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7A2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ins w:id="0" w:author="Author"/>
          <w:szCs w:val="22"/>
          <w:lang w:val="bg-BG"/>
        </w:rPr>
      </w:pPr>
      <w:ins w:id="1" w:author="Author">
        <w:r>
          <w:rPr>
            <w:szCs w:val="22"/>
            <w:lang w:val="bg-BG"/>
          </w:rPr>
          <w:t xml:space="preserve">Niniejszy dokument to zatwierdzone druki informacyjne </w:t>
        </w:r>
        <w:r>
          <w:rPr>
            <w:szCs w:val="22"/>
            <w:lang w:val="pl-PL"/>
          </w:rPr>
          <w:t>produktu leczniczego</w:t>
        </w:r>
        <w:r>
          <w:rPr>
            <w:szCs w:val="22"/>
            <w:lang w:val="bg-BG"/>
          </w:rPr>
          <w:t xml:space="preserve"> Mounjaro z wyróżnionymi zmianami wprowadzonymi od czasu poprzedniej procedury, mającymi wpływ na druki informacyjne (EMEA/H/C/005620/II/0038).</w:t>
        </w:r>
      </w:ins>
    </w:p>
    <w:p w14:paraId="660FF791"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ins w:id="2" w:author="Author"/>
          <w:szCs w:val="22"/>
          <w:lang w:val="bg-BG"/>
        </w:rPr>
      </w:pPr>
    </w:p>
    <w:p w14:paraId="0D9967D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ins w:id="3" w:author="Author"/>
          <w:szCs w:val="22"/>
          <w:lang w:val="sk-SK"/>
        </w:rPr>
      </w:pPr>
      <w:ins w:id="4" w:author="Author">
        <w:r>
          <w:rPr>
            <w:szCs w:val="22"/>
            <w:lang w:val="bg-BG"/>
          </w:rPr>
          <w:t xml:space="preserve">Więcej informacji znajduje się na stronie internetowej Europejskiej Agencji Leków: </w:t>
        </w:r>
        <w:r w:rsidR="00A81078">
          <w:rPr>
            <w:szCs w:val="22"/>
            <w:lang w:val="bg-BG"/>
          </w:rPr>
          <w:fldChar w:fldCharType="begin"/>
        </w:r>
        <w:r>
          <w:rPr>
            <w:szCs w:val="22"/>
            <w:lang w:val="bg-BG"/>
          </w:rPr>
          <w:instrText xml:space="preserve"> HYPERLINK "https://www.ema.europa.eu/en/medicines/human/EPAR/mounjaro" </w:instrText>
        </w:r>
        <w:r w:rsidR="00A81078">
          <w:rPr>
            <w:szCs w:val="22"/>
            <w:lang w:val="bg-BG"/>
          </w:rPr>
        </w:r>
        <w:r w:rsidR="00A81078">
          <w:rPr>
            <w:szCs w:val="22"/>
            <w:lang w:val="bg-BG"/>
          </w:rPr>
          <w:fldChar w:fldCharType="separate"/>
        </w:r>
        <w:r>
          <w:rPr>
            <w:rStyle w:val="Hyperlink"/>
            <w:szCs w:val="22"/>
            <w:lang w:val="bg-BG"/>
          </w:rPr>
          <w:t>https://www.ema.europa.eu/en/medicines/human/EPAR/mounjaro</w:t>
        </w:r>
        <w:r w:rsidR="00A81078">
          <w:rPr>
            <w:szCs w:val="22"/>
            <w:lang w:val="sk-SK"/>
          </w:rPr>
          <w:fldChar w:fldCharType="end"/>
        </w:r>
      </w:ins>
    </w:p>
    <w:p w14:paraId="51328298" w14:textId="77777777" w:rsidR="003D19EB" w:rsidRDefault="003D19EB">
      <w:pPr>
        <w:spacing w:line="240" w:lineRule="auto"/>
        <w:outlineLvl w:val="0"/>
        <w:rPr>
          <w:del w:id="5" w:author="Author"/>
          <w:b/>
          <w:lang w:val="sk-SK"/>
        </w:rPr>
      </w:pPr>
    </w:p>
    <w:p w14:paraId="19C8DDFC" w14:textId="77777777" w:rsidR="003D19EB" w:rsidRDefault="003D19EB">
      <w:pPr>
        <w:tabs>
          <w:tab w:val="left" w:pos="-1440"/>
          <w:tab w:val="left" w:pos="-720"/>
        </w:tabs>
        <w:spacing w:line="240" w:lineRule="auto"/>
        <w:rPr>
          <w:b/>
          <w:lang w:val="sk-SK"/>
        </w:rPr>
      </w:pPr>
    </w:p>
    <w:p w14:paraId="49F8BB14" w14:textId="77777777" w:rsidR="003D19EB" w:rsidRDefault="003D19EB">
      <w:pPr>
        <w:tabs>
          <w:tab w:val="left" w:pos="-1440"/>
          <w:tab w:val="left" w:pos="-720"/>
        </w:tabs>
        <w:spacing w:line="240" w:lineRule="auto"/>
        <w:rPr>
          <w:del w:id="6" w:author="Author"/>
          <w:b/>
          <w:lang w:val="sk-SK"/>
        </w:rPr>
      </w:pPr>
    </w:p>
    <w:p w14:paraId="662DC063" w14:textId="77777777" w:rsidR="003D19EB" w:rsidRDefault="003D19EB">
      <w:pPr>
        <w:tabs>
          <w:tab w:val="left" w:pos="-1440"/>
          <w:tab w:val="left" w:pos="-720"/>
        </w:tabs>
        <w:spacing w:line="240" w:lineRule="auto"/>
        <w:rPr>
          <w:b/>
          <w:lang w:val="sk-SK"/>
        </w:rPr>
      </w:pPr>
    </w:p>
    <w:p w14:paraId="043A72CE" w14:textId="77777777" w:rsidR="003D19EB" w:rsidRDefault="003D19EB">
      <w:pPr>
        <w:tabs>
          <w:tab w:val="left" w:pos="-1440"/>
          <w:tab w:val="left" w:pos="-720"/>
        </w:tabs>
        <w:spacing w:line="240" w:lineRule="auto"/>
        <w:rPr>
          <w:b/>
          <w:lang w:val="sk-SK"/>
        </w:rPr>
      </w:pPr>
    </w:p>
    <w:p w14:paraId="5152FE56" w14:textId="77777777" w:rsidR="003D19EB" w:rsidRDefault="003D19EB">
      <w:pPr>
        <w:tabs>
          <w:tab w:val="left" w:pos="-1440"/>
          <w:tab w:val="left" w:pos="-720"/>
        </w:tabs>
        <w:spacing w:line="240" w:lineRule="auto"/>
        <w:rPr>
          <w:b/>
          <w:lang w:val="sk-SK"/>
        </w:rPr>
      </w:pPr>
    </w:p>
    <w:p w14:paraId="77F3F73D" w14:textId="77777777" w:rsidR="003D19EB" w:rsidRDefault="003D19EB">
      <w:pPr>
        <w:tabs>
          <w:tab w:val="left" w:pos="-1440"/>
          <w:tab w:val="left" w:pos="-720"/>
        </w:tabs>
        <w:spacing w:line="240" w:lineRule="auto"/>
        <w:rPr>
          <w:b/>
          <w:lang w:val="sk-SK"/>
        </w:rPr>
      </w:pPr>
    </w:p>
    <w:p w14:paraId="6560E2BB" w14:textId="77777777" w:rsidR="003D19EB" w:rsidRDefault="003D19EB">
      <w:pPr>
        <w:tabs>
          <w:tab w:val="left" w:pos="-1440"/>
          <w:tab w:val="left" w:pos="-720"/>
        </w:tabs>
        <w:spacing w:line="240" w:lineRule="auto"/>
        <w:rPr>
          <w:b/>
          <w:lang w:val="sk-SK"/>
        </w:rPr>
      </w:pPr>
    </w:p>
    <w:p w14:paraId="50E71EA3" w14:textId="77777777" w:rsidR="003D19EB" w:rsidRDefault="003D19EB">
      <w:pPr>
        <w:tabs>
          <w:tab w:val="left" w:pos="-1440"/>
          <w:tab w:val="left" w:pos="-720"/>
        </w:tabs>
        <w:spacing w:line="240" w:lineRule="auto"/>
        <w:rPr>
          <w:b/>
          <w:lang w:val="sk-SK"/>
        </w:rPr>
      </w:pPr>
    </w:p>
    <w:p w14:paraId="4D8F32F9" w14:textId="77777777" w:rsidR="003D19EB" w:rsidRDefault="003D19EB">
      <w:pPr>
        <w:tabs>
          <w:tab w:val="left" w:pos="-1440"/>
          <w:tab w:val="left" w:pos="-720"/>
        </w:tabs>
        <w:spacing w:line="240" w:lineRule="auto"/>
        <w:rPr>
          <w:b/>
          <w:lang w:val="sk-SK"/>
        </w:rPr>
      </w:pPr>
    </w:p>
    <w:p w14:paraId="09A3598B" w14:textId="77777777" w:rsidR="003D19EB" w:rsidRDefault="003D19EB">
      <w:pPr>
        <w:tabs>
          <w:tab w:val="left" w:pos="-1440"/>
          <w:tab w:val="left" w:pos="-720"/>
        </w:tabs>
        <w:spacing w:line="240" w:lineRule="auto"/>
        <w:rPr>
          <w:b/>
          <w:lang w:val="sk-SK"/>
        </w:rPr>
      </w:pPr>
    </w:p>
    <w:p w14:paraId="5AAEF03A" w14:textId="77777777" w:rsidR="003D19EB" w:rsidRDefault="003D19EB">
      <w:pPr>
        <w:tabs>
          <w:tab w:val="left" w:pos="-1440"/>
          <w:tab w:val="left" w:pos="-720"/>
        </w:tabs>
        <w:spacing w:line="240" w:lineRule="auto"/>
        <w:rPr>
          <w:b/>
          <w:lang w:val="sk-SK"/>
        </w:rPr>
      </w:pPr>
    </w:p>
    <w:p w14:paraId="0442CCE5" w14:textId="77777777" w:rsidR="003D19EB" w:rsidRDefault="003D19EB">
      <w:pPr>
        <w:spacing w:line="240" w:lineRule="auto"/>
        <w:jc w:val="center"/>
        <w:rPr>
          <w:b/>
          <w:noProof/>
          <w:szCs w:val="22"/>
          <w:lang w:val="sk-SK"/>
        </w:rPr>
      </w:pPr>
    </w:p>
    <w:p w14:paraId="11BB2F48" w14:textId="77777777" w:rsidR="003027F7" w:rsidRDefault="003027F7">
      <w:pPr>
        <w:spacing w:line="240" w:lineRule="auto"/>
        <w:jc w:val="center"/>
        <w:rPr>
          <w:b/>
          <w:noProof/>
          <w:szCs w:val="22"/>
          <w:lang w:val="pl-PL"/>
        </w:rPr>
      </w:pPr>
    </w:p>
    <w:p w14:paraId="55119893" w14:textId="77777777" w:rsidR="003027F7" w:rsidRDefault="003027F7">
      <w:pPr>
        <w:spacing w:line="240" w:lineRule="auto"/>
        <w:jc w:val="center"/>
        <w:rPr>
          <w:b/>
          <w:noProof/>
          <w:szCs w:val="22"/>
          <w:lang w:val="pl-PL"/>
        </w:rPr>
      </w:pPr>
    </w:p>
    <w:p w14:paraId="1F171AD1" w14:textId="77777777" w:rsidR="003027F7" w:rsidRDefault="003027F7">
      <w:pPr>
        <w:spacing w:line="240" w:lineRule="auto"/>
        <w:jc w:val="center"/>
        <w:rPr>
          <w:b/>
          <w:noProof/>
          <w:szCs w:val="22"/>
          <w:lang w:val="pl-PL"/>
        </w:rPr>
      </w:pPr>
    </w:p>
    <w:p w14:paraId="546C8E7A" w14:textId="77777777" w:rsidR="00B656E5" w:rsidRDefault="00B656E5">
      <w:pPr>
        <w:spacing w:line="240" w:lineRule="auto"/>
        <w:jc w:val="center"/>
        <w:rPr>
          <w:b/>
          <w:noProof/>
          <w:szCs w:val="22"/>
          <w:lang w:val="pl-PL"/>
        </w:rPr>
      </w:pPr>
    </w:p>
    <w:p w14:paraId="63A2D441" w14:textId="77777777" w:rsidR="00B656E5" w:rsidRDefault="00B656E5">
      <w:pPr>
        <w:spacing w:line="240" w:lineRule="auto"/>
        <w:jc w:val="center"/>
        <w:rPr>
          <w:b/>
          <w:noProof/>
          <w:szCs w:val="22"/>
          <w:lang w:val="pl-PL"/>
        </w:rPr>
      </w:pPr>
    </w:p>
    <w:p w14:paraId="78B5BE11" w14:textId="77777777" w:rsidR="00B656E5" w:rsidRDefault="00B656E5">
      <w:pPr>
        <w:spacing w:line="240" w:lineRule="auto"/>
        <w:jc w:val="center"/>
        <w:rPr>
          <w:b/>
          <w:noProof/>
          <w:szCs w:val="22"/>
          <w:lang w:val="pl-PL"/>
        </w:rPr>
      </w:pPr>
    </w:p>
    <w:p w14:paraId="6F498710" w14:textId="77777777" w:rsidR="003D19EB" w:rsidRDefault="002B3F86">
      <w:pPr>
        <w:spacing w:line="240" w:lineRule="auto"/>
        <w:jc w:val="center"/>
        <w:rPr>
          <w:b/>
          <w:noProof/>
          <w:szCs w:val="22"/>
          <w:lang w:val="pl-PL"/>
        </w:rPr>
      </w:pPr>
      <w:r>
        <w:rPr>
          <w:b/>
          <w:noProof/>
          <w:szCs w:val="22"/>
          <w:lang w:val="pl-PL"/>
        </w:rPr>
        <w:t>ANEKS I</w:t>
      </w:r>
    </w:p>
    <w:p w14:paraId="72CF5870" w14:textId="77777777" w:rsidR="003D19EB" w:rsidRDefault="003D19EB">
      <w:pPr>
        <w:spacing w:line="240" w:lineRule="auto"/>
        <w:jc w:val="center"/>
        <w:rPr>
          <w:b/>
          <w:noProof/>
          <w:szCs w:val="22"/>
          <w:lang w:val="pl-PL"/>
        </w:rPr>
      </w:pPr>
    </w:p>
    <w:p w14:paraId="1780A29F" w14:textId="77777777" w:rsidR="003D19EB" w:rsidRDefault="002B3F86">
      <w:pPr>
        <w:pStyle w:val="TitleA"/>
        <w:rPr>
          <w:b w:val="0"/>
          <w:noProof/>
          <w:lang w:val="pl-PL"/>
        </w:rPr>
      </w:pPr>
      <w:r>
        <w:rPr>
          <w:lang w:val="pl-PL"/>
        </w:rPr>
        <w:t>CHARAKTERYSTYKA PRODUKTU LECZNICZEGO</w:t>
      </w:r>
    </w:p>
    <w:p w14:paraId="3CEB70D3" w14:textId="77777777" w:rsidR="003D19EB" w:rsidRDefault="003D19EB">
      <w:pPr>
        <w:spacing w:line="240" w:lineRule="auto"/>
        <w:jc w:val="center"/>
        <w:rPr>
          <w:b/>
          <w:noProof/>
          <w:szCs w:val="22"/>
          <w:lang w:val="pl-PL"/>
        </w:rPr>
      </w:pPr>
    </w:p>
    <w:p w14:paraId="2F5417EF" w14:textId="77777777" w:rsidR="003D19EB" w:rsidRDefault="002B3F86">
      <w:pPr>
        <w:pStyle w:val="Default"/>
        <w:rPr>
          <w:color w:val="auto"/>
          <w:sz w:val="22"/>
          <w:szCs w:val="22"/>
        </w:rPr>
      </w:pPr>
      <w:r>
        <w:rPr>
          <w:b/>
          <w:noProof/>
          <w:color w:val="auto"/>
          <w:sz w:val="22"/>
          <w:szCs w:val="22"/>
          <w:lang w:val="pl-PL" w:eastAsia="en-US"/>
        </w:rPr>
        <w:br w:type="page"/>
      </w:r>
      <w:r>
        <w:rPr>
          <w:noProof/>
          <w:color w:val="auto"/>
          <w:sz w:val="22"/>
          <w:szCs w:val="22"/>
          <w:lang w:val="pl-PL" w:eastAsia="pl-PL"/>
        </w:rPr>
        <w:lastRenderedPageBreak/>
        <w:drawing>
          <wp:inline distT="0" distB="0" distL="0" distR="0" wp14:anchorId="290EBCA4" wp14:editId="3567B273">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color w:val="auto"/>
          <w:sz w:val="22"/>
          <w:szCs w:val="22"/>
          <w:lang w:val="pl-PL"/>
        </w:rPr>
        <w:t xml:space="preserve">Niniejszy produkt leczniczy będzie dodatkowo monitorowany. Umożliwi to szybkie zidentyfikowanie nowych informacji o bezpieczeństwie. Osoby należące do fachowego personelu medycznego powinny zgłaszać wszelkie podejrzewane działania niepożądane. </w:t>
      </w:r>
      <w:r>
        <w:rPr>
          <w:color w:val="auto"/>
          <w:sz w:val="22"/>
          <w:szCs w:val="22"/>
        </w:rPr>
        <w:t xml:space="preserve">Aby </w:t>
      </w:r>
      <w:proofErr w:type="spellStart"/>
      <w:r>
        <w:rPr>
          <w:color w:val="auto"/>
          <w:sz w:val="22"/>
          <w:szCs w:val="22"/>
        </w:rPr>
        <w:t>dowiedzieć</w:t>
      </w:r>
      <w:proofErr w:type="spellEnd"/>
      <w:r>
        <w:rPr>
          <w:color w:val="auto"/>
          <w:sz w:val="22"/>
          <w:szCs w:val="22"/>
        </w:rPr>
        <w:t xml:space="preserve"> </w:t>
      </w:r>
      <w:proofErr w:type="spellStart"/>
      <w:r>
        <w:rPr>
          <w:color w:val="auto"/>
          <w:sz w:val="22"/>
          <w:szCs w:val="22"/>
        </w:rPr>
        <w:t>się</w:t>
      </w:r>
      <w:proofErr w:type="spellEnd"/>
      <w:r>
        <w:rPr>
          <w:color w:val="auto"/>
          <w:sz w:val="22"/>
          <w:szCs w:val="22"/>
        </w:rPr>
        <w:t xml:space="preserve">, jak </w:t>
      </w:r>
      <w:proofErr w:type="spellStart"/>
      <w:r>
        <w:rPr>
          <w:color w:val="auto"/>
          <w:sz w:val="22"/>
          <w:szCs w:val="22"/>
        </w:rPr>
        <w:t>zgłaszać</w:t>
      </w:r>
      <w:proofErr w:type="spellEnd"/>
      <w:r>
        <w:rPr>
          <w:color w:val="auto"/>
          <w:sz w:val="22"/>
          <w:szCs w:val="22"/>
        </w:rPr>
        <w:t xml:space="preserve"> </w:t>
      </w:r>
      <w:proofErr w:type="spellStart"/>
      <w:r>
        <w:rPr>
          <w:color w:val="auto"/>
          <w:sz w:val="22"/>
          <w:szCs w:val="22"/>
        </w:rPr>
        <w:t>działania</w:t>
      </w:r>
      <w:proofErr w:type="spellEnd"/>
      <w:r>
        <w:rPr>
          <w:color w:val="auto"/>
          <w:sz w:val="22"/>
          <w:szCs w:val="22"/>
        </w:rPr>
        <w:t xml:space="preserve"> </w:t>
      </w:r>
      <w:proofErr w:type="spellStart"/>
      <w:r>
        <w:rPr>
          <w:color w:val="auto"/>
          <w:sz w:val="22"/>
          <w:szCs w:val="22"/>
        </w:rPr>
        <w:t>niepożądane</w:t>
      </w:r>
      <w:proofErr w:type="spellEnd"/>
      <w:r>
        <w:rPr>
          <w:color w:val="auto"/>
          <w:sz w:val="22"/>
          <w:szCs w:val="22"/>
        </w:rPr>
        <w:t xml:space="preserve"> - </w:t>
      </w:r>
      <w:proofErr w:type="spellStart"/>
      <w:r>
        <w:rPr>
          <w:color w:val="auto"/>
          <w:sz w:val="22"/>
          <w:szCs w:val="22"/>
        </w:rPr>
        <w:t>patrz</w:t>
      </w:r>
      <w:proofErr w:type="spellEnd"/>
      <w:r>
        <w:rPr>
          <w:color w:val="auto"/>
          <w:sz w:val="22"/>
          <w:szCs w:val="22"/>
        </w:rPr>
        <w:t xml:space="preserve"> </w:t>
      </w:r>
      <w:proofErr w:type="spellStart"/>
      <w:r>
        <w:rPr>
          <w:color w:val="auto"/>
          <w:sz w:val="22"/>
          <w:szCs w:val="22"/>
        </w:rPr>
        <w:t>punkt</w:t>
      </w:r>
      <w:proofErr w:type="spellEnd"/>
      <w:r>
        <w:rPr>
          <w:color w:val="auto"/>
          <w:sz w:val="22"/>
          <w:szCs w:val="22"/>
        </w:rPr>
        <w:t xml:space="preserve"> 4.8.</w:t>
      </w:r>
    </w:p>
    <w:p w14:paraId="4826F807" w14:textId="77777777" w:rsidR="003D19EB" w:rsidRDefault="003D19EB">
      <w:pPr>
        <w:pStyle w:val="Default"/>
        <w:rPr>
          <w:b/>
          <w:bCs/>
          <w:color w:val="auto"/>
          <w:sz w:val="22"/>
          <w:szCs w:val="22"/>
          <w:lang w:val="pl-PL"/>
        </w:rPr>
      </w:pPr>
    </w:p>
    <w:p w14:paraId="1A05F3F8" w14:textId="77777777" w:rsidR="003D19EB" w:rsidRDefault="003D19EB">
      <w:pPr>
        <w:pStyle w:val="Default"/>
        <w:rPr>
          <w:b/>
          <w:bCs/>
          <w:color w:val="auto"/>
          <w:sz w:val="22"/>
          <w:szCs w:val="22"/>
          <w:lang w:val="pl-PL"/>
        </w:rPr>
      </w:pPr>
    </w:p>
    <w:p w14:paraId="716D393F" w14:textId="77777777" w:rsidR="003D19EB" w:rsidRDefault="002B3F86">
      <w:pPr>
        <w:pStyle w:val="11111"/>
        <w:keepNext/>
        <w:rPr>
          <w:lang w:val="pl-PL"/>
        </w:rPr>
      </w:pPr>
      <w:r>
        <w:rPr>
          <w:lang w:val="pl-PL"/>
        </w:rPr>
        <w:t>NAZWA PRODUKTU LECZNICZEGO</w:t>
      </w:r>
      <w:r>
        <w:rPr>
          <w:b w:val="0"/>
          <w:bCs w:val="0"/>
          <w:lang w:val="pl-PL"/>
        </w:rPr>
        <w:t xml:space="preserve"> </w:t>
      </w:r>
    </w:p>
    <w:p w14:paraId="063A2305" w14:textId="77777777" w:rsidR="003D19EB" w:rsidRDefault="003D19EB">
      <w:pPr>
        <w:pStyle w:val="Default"/>
        <w:keepNext/>
        <w:rPr>
          <w:color w:val="auto"/>
          <w:sz w:val="22"/>
          <w:szCs w:val="22"/>
          <w:lang w:val="pl-PL"/>
        </w:rPr>
      </w:pPr>
    </w:p>
    <w:p w14:paraId="7F5E377A" w14:textId="77777777" w:rsidR="003D19EB" w:rsidRDefault="002B3F86">
      <w:pPr>
        <w:pStyle w:val="Default"/>
        <w:keepNext/>
        <w:rPr>
          <w:color w:val="auto"/>
          <w:sz w:val="22"/>
          <w:szCs w:val="22"/>
          <w:lang w:val="pl-PL"/>
        </w:rPr>
      </w:pPr>
      <w:r>
        <w:rPr>
          <w:color w:val="auto"/>
          <w:sz w:val="22"/>
          <w:szCs w:val="22"/>
          <w:lang w:val="pl-PL"/>
        </w:rPr>
        <w:t xml:space="preserve">Mounjaro 2,5 mg roztwór do wstrzykiwań we wstrzykiwaczu </w:t>
      </w:r>
    </w:p>
    <w:p w14:paraId="5C833A28" w14:textId="77777777" w:rsidR="003D19EB" w:rsidRDefault="002B3F86">
      <w:pPr>
        <w:pStyle w:val="Default"/>
        <w:rPr>
          <w:color w:val="auto"/>
          <w:sz w:val="22"/>
          <w:szCs w:val="22"/>
          <w:lang w:val="pl-PL"/>
        </w:rPr>
      </w:pPr>
      <w:r>
        <w:rPr>
          <w:color w:val="auto"/>
          <w:sz w:val="22"/>
          <w:szCs w:val="22"/>
          <w:lang w:val="pl-PL"/>
        </w:rPr>
        <w:t xml:space="preserve">Mounjaro 5 mg roztwór do wstrzykiwań we wstrzykiwaczu </w:t>
      </w:r>
    </w:p>
    <w:p w14:paraId="315AEDAB" w14:textId="77777777" w:rsidR="003D19EB" w:rsidRDefault="002B3F86">
      <w:pPr>
        <w:pStyle w:val="Default"/>
        <w:rPr>
          <w:color w:val="auto"/>
          <w:sz w:val="22"/>
          <w:szCs w:val="22"/>
          <w:lang w:val="pl-PL"/>
        </w:rPr>
      </w:pPr>
      <w:r>
        <w:rPr>
          <w:color w:val="auto"/>
          <w:sz w:val="22"/>
          <w:szCs w:val="22"/>
          <w:lang w:val="pl-PL"/>
        </w:rPr>
        <w:t xml:space="preserve">Mounjaro 7,5 mg roztwór do wstrzykiwań we wstrzykiwaczu </w:t>
      </w:r>
    </w:p>
    <w:p w14:paraId="085C8A7F" w14:textId="77777777" w:rsidR="003D19EB" w:rsidRDefault="002B3F86">
      <w:pPr>
        <w:pStyle w:val="Default"/>
        <w:rPr>
          <w:color w:val="auto"/>
          <w:sz w:val="22"/>
          <w:szCs w:val="22"/>
          <w:lang w:val="pl-PL"/>
        </w:rPr>
      </w:pPr>
      <w:r>
        <w:rPr>
          <w:color w:val="auto"/>
          <w:sz w:val="22"/>
          <w:szCs w:val="22"/>
          <w:lang w:val="pl-PL"/>
        </w:rPr>
        <w:t xml:space="preserve">Mounjaro 10 mg roztwór do wstrzykiwań we wstrzykiwaczu </w:t>
      </w:r>
    </w:p>
    <w:p w14:paraId="6139E7A7" w14:textId="77777777" w:rsidR="003D19EB" w:rsidRDefault="002B3F86">
      <w:pPr>
        <w:pStyle w:val="Default"/>
        <w:rPr>
          <w:color w:val="auto"/>
          <w:sz w:val="22"/>
          <w:szCs w:val="22"/>
          <w:lang w:val="pl-PL"/>
        </w:rPr>
      </w:pPr>
      <w:r>
        <w:rPr>
          <w:color w:val="auto"/>
          <w:sz w:val="22"/>
          <w:szCs w:val="22"/>
          <w:lang w:val="pl-PL"/>
        </w:rPr>
        <w:t xml:space="preserve">Mounjaro 12,5 mg roztwór do wstrzykiwań we wstrzykiwaczu </w:t>
      </w:r>
    </w:p>
    <w:p w14:paraId="0578D062" w14:textId="77777777" w:rsidR="003D19EB" w:rsidRDefault="002B3F86">
      <w:pPr>
        <w:pStyle w:val="Default"/>
        <w:rPr>
          <w:color w:val="auto"/>
          <w:sz w:val="22"/>
          <w:szCs w:val="22"/>
          <w:lang w:val="pl-PL"/>
        </w:rPr>
      </w:pPr>
      <w:r>
        <w:rPr>
          <w:color w:val="auto"/>
          <w:sz w:val="22"/>
          <w:szCs w:val="22"/>
          <w:lang w:val="pl-PL"/>
        </w:rPr>
        <w:t xml:space="preserve">Mounjaro 15 mg roztwór do wstrzykiwań we wstrzykiwaczu </w:t>
      </w:r>
    </w:p>
    <w:p w14:paraId="06DEE37F" w14:textId="77777777" w:rsidR="003D19EB" w:rsidRDefault="002B3F86">
      <w:pPr>
        <w:pStyle w:val="Default"/>
        <w:rPr>
          <w:color w:val="auto"/>
          <w:sz w:val="22"/>
          <w:szCs w:val="22"/>
          <w:lang w:val="pl-PL"/>
        </w:rPr>
      </w:pPr>
      <w:r>
        <w:rPr>
          <w:color w:val="auto"/>
          <w:sz w:val="22"/>
          <w:szCs w:val="22"/>
          <w:lang w:val="pl-PL"/>
        </w:rPr>
        <w:t>Mounjaro 2,5 mg roztwór do wstrzykiwań w fiolce</w:t>
      </w:r>
    </w:p>
    <w:p w14:paraId="2FCA32D7" w14:textId="77777777" w:rsidR="003D19EB" w:rsidRDefault="002B3F86">
      <w:pPr>
        <w:pStyle w:val="Default"/>
        <w:rPr>
          <w:color w:val="auto"/>
          <w:sz w:val="22"/>
          <w:szCs w:val="22"/>
          <w:lang w:val="pl-PL"/>
        </w:rPr>
      </w:pPr>
      <w:r>
        <w:rPr>
          <w:color w:val="auto"/>
          <w:sz w:val="22"/>
          <w:szCs w:val="22"/>
          <w:lang w:val="pl-PL"/>
        </w:rPr>
        <w:t>Mounjaro 5 mg roztwór do wstrzykiwań w fiolce</w:t>
      </w:r>
    </w:p>
    <w:p w14:paraId="7B0D2251" w14:textId="77777777" w:rsidR="003D19EB" w:rsidRDefault="002B3F86">
      <w:pPr>
        <w:pStyle w:val="Default"/>
        <w:rPr>
          <w:color w:val="auto"/>
          <w:sz w:val="22"/>
          <w:szCs w:val="22"/>
          <w:lang w:val="pl-PL"/>
        </w:rPr>
      </w:pPr>
      <w:r>
        <w:rPr>
          <w:color w:val="auto"/>
          <w:sz w:val="22"/>
          <w:szCs w:val="22"/>
          <w:lang w:val="pl-PL"/>
        </w:rPr>
        <w:t>Mounjaro 7,5 mg roztwór do wstrzykiwań w fiolce</w:t>
      </w:r>
    </w:p>
    <w:p w14:paraId="41EA70D1" w14:textId="77777777" w:rsidR="003D19EB" w:rsidRDefault="002B3F86">
      <w:pPr>
        <w:pStyle w:val="Default"/>
        <w:rPr>
          <w:color w:val="auto"/>
          <w:sz w:val="22"/>
          <w:szCs w:val="22"/>
          <w:lang w:val="pl-PL"/>
        </w:rPr>
      </w:pPr>
      <w:r>
        <w:rPr>
          <w:color w:val="auto"/>
          <w:sz w:val="22"/>
          <w:szCs w:val="22"/>
          <w:lang w:val="pl-PL"/>
        </w:rPr>
        <w:t>Mounjaro 10 mg roztwór do wstrzykiwań w fiolce</w:t>
      </w:r>
    </w:p>
    <w:p w14:paraId="59F6D146" w14:textId="77777777" w:rsidR="003D19EB" w:rsidRDefault="002B3F86">
      <w:pPr>
        <w:pStyle w:val="Default"/>
        <w:rPr>
          <w:color w:val="auto"/>
          <w:sz w:val="22"/>
          <w:szCs w:val="22"/>
          <w:lang w:val="pl-PL"/>
        </w:rPr>
      </w:pPr>
      <w:r>
        <w:rPr>
          <w:color w:val="auto"/>
          <w:sz w:val="22"/>
          <w:szCs w:val="22"/>
          <w:lang w:val="pl-PL"/>
        </w:rPr>
        <w:t>Mounjaro 12,5 mg roztwór do wstrzykiwań w fiolce</w:t>
      </w:r>
    </w:p>
    <w:p w14:paraId="6CC751FA" w14:textId="77777777" w:rsidR="003D19EB" w:rsidRDefault="002B3F86">
      <w:pPr>
        <w:pStyle w:val="Default"/>
        <w:rPr>
          <w:color w:val="auto"/>
          <w:sz w:val="22"/>
          <w:szCs w:val="22"/>
          <w:lang w:val="pl-PL"/>
        </w:rPr>
      </w:pPr>
      <w:r>
        <w:rPr>
          <w:color w:val="auto"/>
          <w:sz w:val="22"/>
          <w:szCs w:val="22"/>
          <w:lang w:val="pl-PL"/>
        </w:rPr>
        <w:t>Mounjaro 15 mg roztwór do wstrzykiwań w fiolce</w:t>
      </w:r>
    </w:p>
    <w:p w14:paraId="35A0E513" w14:textId="77777777" w:rsidR="003D19EB" w:rsidRDefault="002B3F86">
      <w:pPr>
        <w:pStyle w:val="Default"/>
        <w:rPr>
          <w:color w:val="auto"/>
          <w:sz w:val="22"/>
          <w:szCs w:val="22"/>
          <w:lang w:val="pl-PL"/>
        </w:rPr>
      </w:pPr>
      <w:r>
        <w:rPr>
          <w:color w:val="auto"/>
          <w:sz w:val="22"/>
          <w:szCs w:val="22"/>
          <w:lang w:val="pl-PL"/>
        </w:rPr>
        <w:t xml:space="preserve">Mounjaro 2,5 mg/dawkę KwikPen roztwór do wstrzykiwań we wstrzykiwaczu </w:t>
      </w:r>
    </w:p>
    <w:p w14:paraId="7880CA1D" w14:textId="77777777" w:rsidR="003D19EB" w:rsidRDefault="002B3F86">
      <w:pPr>
        <w:pStyle w:val="Default"/>
        <w:rPr>
          <w:color w:val="auto"/>
          <w:sz w:val="22"/>
          <w:szCs w:val="22"/>
          <w:lang w:val="pl-PL"/>
        </w:rPr>
      </w:pPr>
      <w:r>
        <w:rPr>
          <w:color w:val="auto"/>
          <w:sz w:val="22"/>
          <w:szCs w:val="22"/>
          <w:lang w:val="pl-PL"/>
        </w:rPr>
        <w:t xml:space="preserve">Mounjaro 5 mg/dawkę KwikPen roztwór do wstrzykiwań we wstrzykiwaczu </w:t>
      </w:r>
    </w:p>
    <w:p w14:paraId="7FD6ADEC" w14:textId="77777777" w:rsidR="003D19EB" w:rsidRDefault="002B3F86">
      <w:pPr>
        <w:pStyle w:val="Default"/>
        <w:rPr>
          <w:color w:val="auto"/>
          <w:sz w:val="22"/>
          <w:szCs w:val="22"/>
          <w:lang w:val="pl-PL"/>
        </w:rPr>
      </w:pPr>
      <w:r>
        <w:rPr>
          <w:color w:val="auto"/>
          <w:sz w:val="22"/>
          <w:szCs w:val="22"/>
          <w:lang w:val="pl-PL"/>
        </w:rPr>
        <w:t xml:space="preserve">Mounjaro 7,5 mg/dawkę KwikPen roztwór do wstrzykiwań we wstrzykiwaczu </w:t>
      </w:r>
    </w:p>
    <w:p w14:paraId="69DB2C72" w14:textId="77777777" w:rsidR="003D19EB" w:rsidRDefault="002B3F86">
      <w:pPr>
        <w:pStyle w:val="Default"/>
        <w:rPr>
          <w:color w:val="auto"/>
          <w:sz w:val="22"/>
          <w:szCs w:val="22"/>
          <w:lang w:val="pl-PL"/>
        </w:rPr>
      </w:pPr>
      <w:r>
        <w:rPr>
          <w:color w:val="auto"/>
          <w:sz w:val="22"/>
          <w:szCs w:val="22"/>
          <w:lang w:val="pl-PL"/>
        </w:rPr>
        <w:t xml:space="preserve">Mounjaro 10 mg/dawkę KwikPen roztwór do wstrzykiwań we wstrzykiwaczu </w:t>
      </w:r>
    </w:p>
    <w:p w14:paraId="1844F90B" w14:textId="77777777" w:rsidR="003D19EB" w:rsidRDefault="002B3F86">
      <w:pPr>
        <w:pStyle w:val="Default"/>
        <w:rPr>
          <w:color w:val="auto"/>
          <w:sz w:val="22"/>
          <w:szCs w:val="22"/>
          <w:lang w:val="pl-PL"/>
        </w:rPr>
      </w:pPr>
      <w:r>
        <w:rPr>
          <w:color w:val="auto"/>
          <w:sz w:val="22"/>
          <w:szCs w:val="22"/>
          <w:lang w:val="pl-PL"/>
        </w:rPr>
        <w:t xml:space="preserve">Mounjaro 12,5 mg/dawkę KwikPen roztwór do wstrzykiwań we wstrzykiwaczu </w:t>
      </w:r>
    </w:p>
    <w:p w14:paraId="2912D67E" w14:textId="77777777" w:rsidR="003D19EB" w:rsidRDefault="002B3F86">
      <w:pPr>
        <w:pStyle w:val="Default"/>
        <w:rPr>
          <w:color w:val="auto"/>
          <w:sz w:val="22"/>
          <w:szCs w:val="22"/>
          <w:lang w:val="pl-PL"/>
        </w:rPr>
      </w:pPr>
      <w:r>
        <w:rPr>
          <w:color w:val="auto"/>
          <w:sz w:val="22"/>
          <w:szCs w:val="22"/>
          <w:lang w:val="pl-PL"/>
        </w:rPr>
        <w:t xml:space="preserve">Mounjaro 15 mg/dawkę KwikPen roztwór do wstrzykiwań we wstrzykiwaczu </w:t>
      </w:r>
    </w:p>
    <w:p w14:paraId="52BB5BCA" w14:textId="77777777" w:rsidR="003D19EB" w:rsidRDefault="003D19EB">
      <w:pPr>
        <w:pStyle w:val="Default"/>
        <w:rPr>
          <w:color w:val="auto"/>
          <w:sz w:val="22"/>
          <w:szCs w:val="22"/>
          <w:lang w:val="pl-PL"/>
        </w:rPr>
      </w:pPr>
    </w:p>
    <w:p w14:paraId="78BD412D" w14:textId="77777777" w:rsidR="003D19EB" w:rsidRDefault="003D19EB">
      <w:pPr>
        <w:pStyle w:val="Default"/>
        <w:rPr>
          <w:color w:val="auto"/>
          <w:sz w:val="22"/>
          <w:szCs w:val="22"/>
          <w:lang w:val="pl-PL"/>
        </w:rPr>
      </w:pPr>
    </w:p>
    <w:p w14:paraId="0F7A51AA" w14:textId="77777777" w:rsidR="003D19EB" w:rsidRDefault="002B3F86">
      <w:pPr>
        <w:pStyle w:val="11111"/>
        <w:keepNext/>
        <w:rPr>
          <w:lang w:val="pl-PL"/>
        </w:rPr>
      </w:pPr>
      <w:r>
        <w:rPr>
          <w:lang w:val="pl-PL"/>
        </w:rPr>
        <w:t>SKŁAD JAKOŚCIOWY I ILOŚCIOWY</w:t>
      </w:r>
    </w:p>
    <w:p w14:paraId="629B930A" w14:textId="77777777" w:rsidR="003D19EB" w:rsidRDefault="003D19EB">
      <w:pPr>
        <w:keepNext/>
        <w:spacing w:line="240" w:lineRule="auto"/>
        <w:rPr>
          <w:szCs w:val="22"/>
          <w:u w:val="single"/>
          <w:lang w:val="pl-PL"/>
        </w:rPr>
      </w:pPr>
    </w:p>
    <w:p w14:paraId="0564CDE3" w14:textId="77777777" w:rsidR="003D19EB" w:rsidRDefault="002B3F86">
      <w:pPr>
        <w:keepNext/>
        <w:spacing w:line="240" w:lineRule="auto"/>
        <w:rPr>
          <w:szCs w:val="22"/>
          <w:u w:val="single"/>
          <w:lang w:val="pl-PL"/>
        </w:rPr>
      </w:pPr>
      <w:r>
        <w:rPr>
          <w:szCs w:val="22"/>
          <w:u w:val="single"/>
          <w:lang w:val="pl-PL"/>
        </w:rPr>
        <w:t>Wstrzykiwacz półautomatyczny napełniony, jednodawkowy</w:t>
      </w:r>
    </w:p>
    <w:p w14:paraId="073B3C7C" w14:textId="77777777" w:rsidR="003D19EB" w:rsidRDefault="003D19EB">
      <w:pPr>
        <w:keepNext/>
        <w:spacing w:line="240" w:lineRule="auto"/>
        <w:rPr>
          <w:szCs w:val="22"/>
          <w:lang w:val="pl-PL"/>
        </w:rPr>
      </w:pPr>
    </w:p>
    <w:p w14:paraId="068C0B4F" w14:textId="77777777" w:rsidR="003D19EB" w:rsidRDefault="002B3F86">
      <w:pPr>
        <w:keepNext/>
        <w:spacing w:line="240" w:lineRule="auto"/>
        <w:rPr>
          <w:szCs w:val="22"/>
          <w:lang w:val="pl-PL"/>
        </w:rPr>
      </w:pPr>
      <w:r>
        <w:rPr>
          <w:i/>
          <w:iCs/>
          <w:szCs w:val="22"/>
          <w:lang w:val="pl-PL"/>
        </w:rPr>
        <w:t xml:space="preserve">Mounjaro 2,5 mg roztwór do wstrzykiwań we wstrzykiwaczu </w:t>
      </w:r>
    </w:p>
    <w:p w14:paraId="459A9A42" w14:textId="77777777" w:rsidR="003D19EB" w:rsidRDefault="002B3F86">
      <w:pPr>
        <w:spacing w:line="240" w:lineRule="auto"/>
        <w:rPr>
          <w:szCs w:val="22"/>
          <w:lang w:val="pl-PL"/>
        </w:rPr>
      </w:pPr>
      <w:r>
        <w:rPr>
          <w:szCs w:val="22"/>
          <w:lang w:val="pl-PL"/>
        </w:rPr>
        <w:t xml:space="preserve">Każdy wstrzykiwacz półautomatyczny napełniony zawiera 2,5 mg tirzepatydu w 0,5 ml roztworu </w:t>
      </w:r>
      <w:r>
        <w:rPr>
          <w:lang w:val="pl-PL"/>
        </w:rPr>
        <w:t>(5 mg/ml)</w:t>
      </w:r>
      <w:r>
        <w:rPr>
          <w:szCs w:val="22"/>
          <w:lang w:val="pl-PL"/>
        </w:rPr>
        <w:t>.</w:t>
      </w:r>
    </w:p>
    <w:p w14:paraId="571CB788" w14:textId="77777777" w:rsidR="003D19EB" w:rsidRDefault="003D19EB">
      <w:pPr>
        <w:spacing w:line="240" w:lineRule="auto"/>
        <w:rPr>
          <w:szCs w:val="22"/>
          <w:lang w:val="pl-PL"/>
        </w:rPr>
      </w:pPr>
    </w:p>
    <w:p w14:paraId="03B9C948" w14:textId="77777777" w:rsidR="003D19EB" w:rsidRDefault="002B3F86">
      <w:pPr>
        <w:keepNext/>
        <w:spacing w:line="240" w:lineRule="auto"/>
        <w:rPr>
          <w:szCs w:val="22"/>
          <w:lang w:val="pl-PL"/>
        </w:rPr>
      </w:pPr>
      <w:r>
        <w:rPr>
          <w:i/>
          <w:iCs/>
          <w:szCs w:val="22"/>
          <w:lang w:val="pl-PL"/>
        </w:rPr>
        <w:t xml:space="preserve">Mounjaro 5 mg roztwór do wstrzykiwań we wstrzykiwaczu </w:t>
      </w:r>
    </w:p>
    <w:p w14:paraId="096B7FB7" w14:textId="77777777" w:rsidR="003D19EB" w:rsidRDefault="002B3F86">
      <w:pPr>
        <w:spacing w:line="240" w:lineRule="auto"/>
        <w:rPr>
          <w:szCs w:val="22"/>
          <w:lang w:val="pl-PL"/>
        </w:rPr>
      </w:pPr>
      <w:r>
        <w:rPr>
          <w:szCs w:val="22"/>
          <w:lang w:val="pl-PL"/>
        </w:rPr>
        <w:t xml:space="preserve">Każdy wstrzykiwacz półautomatyczny napełniony zawiera 5 mg tirzepatydu w 0,5 ml roztworu </w:t>
      </w:r>
      <w:r>
        <w:rPr>
          <w:lang w:val="pl-PL"/>
        </w:rPr>
        <w:t>(10 mg/ml)</w:t>
      </w:r>
      <w:r>
        <w:rPr>
          <w:szCs w:val="22"/>
          <w:lang w:val="pl-PL"/>
        </w:rPr>
        <w:t>.</w:t>
      </w:r>
    </w:p>
    <w:p w14:paraId="7C0F3790" w14:textId="77777777" w:rsidR="003D19EB" w:rsidRDefault="003D19EB">
      <w:pPr>
        <w:spacing w:line="240" w:lineRule="auto"/>
        <w:rPr>
          <w:szCs w:val="22"/>
          <w:u w:val="single"/>
          <w:lang w:val="pl-PL"/>
        </w:rPr>
      </w:pPr>
    </w:p>
    <w:p w14:paraId="6ED39655" w14:textId="77777777" w:rsidR="003D19EB" w:rsidRDefault="002B3F86">
      <w:pPr>
        <w:keepNext/>
        <w:spacing w:line="240" w:lineRule="auto"/>
        <w:rPr>
          <w:szCs w:val="22"/>
          <w:lang w:val="pl-PL"/>
        </w:rPr>
      </w:pPr>
      <w:r>
        <w:rPr>
          <w:i/>
          <w:iCs/>
          <w:szCs w:val="22"/>
          <w:lang w:val="pl-PL"/>
        </w:rPr>
        <w:t xml:space="preserve">Mounjaro 7,5 mg roztwór do wstrzykiwań we wstrzykiwaczu </w:t>
      </w:r>
    </w:p>
    <w:p w14:paraId="463B2102" w14:textId="77777777" w:rsidR="003D19EB" w:rsidRDefault="002B3F86">
      <w:pPr>
        <w:spacing w:line="240" w:lineRule="auto"/>
        <w:rPr>
          <w:szCs w:val="22"/>
          <w:lang w:val="pl-PL"/>
        </w:rPr>
      </w:pPr>
      <w:r>
        <w:rPr>
          <w:szCs w:val="22"/>
          <w:lang w:val="pl-PL"/>
        </w:rPr>
        <w:t xml:space="preserve">Każdy wstrzykiwacz półautomatyczny napełniony zawiera 7,5 mg tirzepatydu w 0,5 ml roztworu </w:t>
      </w:r>
      <w:r>
        <w:rPr>
          <w:lang w:val="pl-PL"/>
        </w:rPr>
        <w:t>(15 mg/ml)</w:t>
      </w:r>
      <w:r>
        <w:rPr>
          <w:szCs w:val="22"/>
          <w:lang w:val="pl-PL"/>
        </w:rPr>
        <w:t>.</w:t>
      </w:r>
    </w:p>
    <w:p w14:paraId="656E1361" w14:textId="77777777" w:rsidR="003D19EB" w:rsidRDefault="003D19EB">
      <w:pPr>
        <w:spacing w:line="240" w:lineRule="auto"/>
        <w:rPr>
          <w:szCs w:val="22"/>
          <w:lang w:val="pl-PL"/>
        </w:rPr>
      </w:pPr>
    </w:p>
    <w:p w14:paraId="4AEA5F48" w14:textId="77777777" w:rsidR="003D19EB" w:rsidRDefault="002B3F86">
      <w:pPr>
        <w:keepNext/>
        <w:spacing w:line="240" w:lineRule="auto"/>
        <w:rPr>
          <w:szCs w:val="22"/>
          <w:lang w:val="pl-PL"/>
        </w:rPr>
      </w:pPr>
      <w:r>
        <w:rPr>
          <w:i/>
          <w:iCs/>
          <w:szCs w:val="22"/>
          <w:lang w:val="pl-PL"/>
        </w:rPr>
        <w:t xml:space="preserve">Mounjaro 10 mg roztwór do wstrzykiwań we wstrzykiwaczu </w:t>
      </w:r>
    </w:p>
    <w:p w14:paraId="1C562E57" w14:textId="77777777" w:rsidR="003D19EB" w:rsidRDefault="002B3F86">
      <w:pPr>
        <w:spacing w:line="240" w:lineRule="auto"/>
        <w:rPr>
          <w:szCs w:val="22"/>
          <w:lang w:val="pl-PL"/>
        </w:rPr>
      </w:pPr>
      <w:r>
        <w:rPr>
          <w:szCs w:val="22"/>
          <w:lang w:val="pl-PL"/>
        </w:rPr>
        <w:t xml:space="preserve">Każdy wstrzykiwacz półautomatyczny napełniony zawiera 10 mg tirzepatydu w 0,5 ml roztworu </w:t>
      </w:r>
      <w:r>
        <w:rPr>
          <w:lang w:val="pl-PL"/>
        </w:rPr>
        <w:t>(20 mg/ml)</w:t>
      </w:r>
      <w:r>
        <w:rPr>
          <w:szCs w:val="22"/>
          <w:lang w:val="pl-PL"/>
        </w:rPr>
        <w:t>.</w:t>
      </w:r>
    </w:p>
    <w:p w14:paraId="313C89A3" w14:textId="77777777" w:rsidR="003D19EB" w:rsidRDefault="003D19EB">
      <w:pPr>
        <w:spacing w:line="240" w:lineRule="auto"/>
        <w:rPr>
          <w:szCs w:val="22"/>
          <w:u w:val="single"/>
          <w:lang w:val="pl-PL"/>
        </w:rPr>
      </w:pPr>
    </w:p>
    <w:p w14:paraId="7A78F75F" w14:textId="77777777" w:rsidR="003D19EB" w:rsidRDefault="002B3F86">
      <w:pPr>
        <w:keepNext/>
        <w:spacing w:line="240" w:lineRule="auto"/>
        <w:rPr>
          <w:szCs w:val="22"/>
          <w:lang w:val="pl-PL"/>
        </w:rPr>
      </w:pPr>
      <w:r>
        <w:rPr>
          <w:i/>
          <w:iCs/>
          <w:szCs w:val="22"/>
          <w:lang w:val="pl-PL"/>
        </w:rPr>
        <w:t xml:space="preserve">Mounjaro 12,5 mg roztwór do wstrzykiwań we wstrzykiwaczu </w:t>
      </w:r>
    </w:p>
    <w:p w14:paraId="0DB6EA75" w14:textId="77777777" w:rsidR="003D19EB" w:rsidRDefault="002B3F86">
      <w:pPr>
        <w:spacing w:line="240" w:lineRule="auto"/>
        <w:rPr>
          <w:szCs w:val="22"/>
          <w:lang w:val="pl-PL"/>
        </w:rPr>
      </w:pPr>
      <w:r>
        <w:rPr>
          <w:szCs w:val="22"/>
          <w:lang w:val="pl-PL"/>
        </w:rPr>
        <w:t xml:space="preserve">Każdy wstrzykiwacz półautomatyczny napełniony zawiera 12,5 mg tirzepatydu w 0,5 ml roztworu </w:t>
      </w:r>
      <w:r>
        <w:rPr>
          <w:lang w:val="pl-PL"/>
        </w:rPr>
        <w:t>(25 mg/ml)</w:t>
      </w:r>
      <w:r>
        <w:rPr>
          <w:szCs w:val="22"/>
          <w:lang w:val="pl-PL"/>
        </w:rPr>
        <w:t>.</w:t>
      </w:r>
    </w:p>
    <w:p w14:paraId="3D4D3031" w14:textId="77777777" w:rsidR="003D19EB" w:rsidRDefault="003D19EB">
      <w:pPr>
        <w:spacing w:line="240" w:lineRule="auto"/>
        <w:rPr>
          <w:szCs w:val="22"/>
          <w:u w:val="single"/>
          <w:lang w:val="pl-PL"/>
        </w:rPr>
      </w:pPr>
    </w:p>
    <w:p w14:paraId="553EAFA7" w14:textId="77777777" w:rsidR="003D19EB" w:rsidRDefault="002B3F86">
      <w:pPr>
        <w:keepNext/>
        <w:spacing w:line="240" w:lineRule="auto"/>
        <w:rPr>
          <w:szCs w:val="22"/>
          <w:lang w:val="pl-PL"/>
        </w:rPr>
      </w:pPr>
      <w:r>
        <w:rPr>
          <w:i/>
          <w:iCs/>
          <w:szCs w:val="22"/>
          <w:lang w:val="pl-PL"/>
        </w:rPr>
        <w:t xml:space="preserve">Mounjaro 15 mg roztwór do wstrzykiwań we wstrzykiwaczu </w:t>
      </w:r>
    </w:p>
    <w:p w14:paraId="60E56A10" w14:textId="77777777" w:rsidR="003D19EB" w:rsidRDefault="002B3F86">
      <w:pPr>
        <w:spacing w:line="240" w:lineRule="auto"/>
        <w:rPr>
          <w:szCs w:val="22"/>
          <w:lang w:val="pl-PL"/>
        </w:rPr>
      </w:pPr>
      <w:r>
        <w:rPr>
          <w:szCs w:val="22"/>
          <w:lang w:val="pl-PL"/>
        </w:rPr>
        <w:t xml:space="preserve">Każdy wstrzykiwacz półautomatyczny napełniony zawiera 15 mg tirzepatydu w 0,5 ml roztworu </w:t>
      </w:r>
      <w:r>
        <w:rPr>
          <w:lang w:val="pl-PL"/>
        </w:rPr>
        <w:t>(30 mg/ml)</w:t>
      </w:r>
      <w:r>
        <w:rPr>
          <w:szCs w:val="22"/>
          <w:lang w:val="pl-PL"/>
        </w:rPr>
        <w:t>.</w:t>
      </w:r>
    </w:p>
    <w:p w14:paraId="5C22E431" w14:textId="77777777" w:rsidR="003D19EB" w:rsidRDefault="003D19EB">
      <w:pPr>
        <w:spacing w:line="240" w:lineRule="auto"/>
        <w:rPr>
          <w:szCs w:val="22"/>
          <w:lang w:val="pl-PL"/>
        </w:rPr>
      </w:pPr>
    </w:p>
    <w:p w14:paraId="419919B9" w14:textId="77777777" w:rsidR="003D19EB" w:rsidRDefault="002B3F86">
      <w:pPr>
        <w:keepNext/>
        <w:spacing w:line="240" w:lineRule="auto"/>
        <w:rPr>
          <w:szCs w:val="22"/>
          <w:u w:val="single"/>
          <w:lang w:val="pl-PL"/>
        </w:rPr>
      </w:pPr>
      <w:r>
        <w:rPr>
          <w:szCs w:val="22"/>
          <w:u w:val="single"/>
          <w:lang w:val="pl-PL"/>
        </w:rPr>
        <w:lastRenderedPageBreak/>
        <w:t>Fiolka, jednodawkowa</w:t>
      </w:r>
    </w:p>
    <w:p w14:paraId="297C9398" w14:textId="77777777" w:rsidR="003D19EB" w:rsidRDefault="003D19EB">
      <w:pPr>
        <w:keepNext/>
        <w:spacing w:line="240" w:lineRule="auto"/>
        <w:rPr>
          <w:i/>
          <w:iCs/>
          <w:szCs w:val="22"/>
          <w:lang w:val="pl-PL"/>
        </w:rPr>
      </w:pPr>
    </w:p>
    <w:p w14:paraId="2B36E957" w14:textId="77777777" w:rsidR="003D19EB" w:rsidRDefault="002B3F86">
      <w:pPr>
        <w:pStyle w:val="Default"/>
        <w:keepNext/>
        <w:rPr>
          <w:color w:val="auto"/>
          <w:sz w:val="22"/>
          <w:szCs w:val="22"/>
          <w:lang w:val="pl-PL"/>
        </w:rPr>
      </w:pPr>
      <w:r>
        <w:rPr>
          <w:i/>
          <w:iCs/>
          <w:color w:val="auto"/>
          <w:sz w:val="22"/>
          <w:szCs w:val="22"/>
          <w:lang w:val="pl-PL"/>
        </w:rPr>
        <w:t>Mounjaro 2,5 mg roztwór do wstrzykiwań w fiolce</w:t>
      </w:r>
    </w:p>
    <w:p w14:paraId="74A26E24" w14:textId="77777777" w:rsidR="003D19EB" w:rsidRDefault="002B3F86">
      <w:pPr>
        <w:spacing w:line="240" w:lineRule="auto"/>
        <w:rPr>
          <w:szCs w:val="22"/>
          <w:lang w:val="pl-PL"/>
        </w:rPr>
      </w:pPr>
      <w:r>
        <w:rPr>
          <w:szCs w:val="22"/>
          <w:lang w:val="pl-PL"/>
        </w:rPr>
        <w:t xml:space="preserve">Każda fiolka zawiera 2,5 mg tirzepatydu w 0,5 ml roztworu </w:t>
      </w:r>
      <w:r>
        <w:rPr>
          <w:lang w:val="pl-PL"/>
        </w:rPr>
        <w:t>(5 mg/ml)</w:t>
      </w:r>
      <w:r>
        <w:rPr>
          <w:szCs w:val="22"/>
          <w:lang w:val="pl-PL"/>
        </w:rPr>
        <w:t>.</w:t>
      </w:r>
    </w:p>
    <w:p w14:paraId="16685C7B" w14:textId="77777777" w:rsidR="003D19EB" w:rsidRDefault="003D19EB">
      <w:pPr>
        <w:spacing w:line="240" w:lineRule="auto"/>
        <w:rPr>
          <w:szCs w:val="22"/>
          <w:lang w:val="pl-PL"/>
        </w:rPr>
      </w:pPr>
    </w:p>
    <w:p w14:paraId="3CB0A8D6" w14:textId="77777777" w:rsidR="003D19EB" w:rsidRDefault="002B3F86">
      <w:pPr>
        <w:pStyle w:val="Default"/>
        <w:keepNext/>
        <w:rPr>
          <w:color w:val="auto"/>
          <w:sz w:val="22"/>
          <w:szCs w:val="22"/>
          <w:lang w:val="pl-PL"/>
        </w:rPr>
      </w:pPr>
      <w:r>
        <w:rPr>
          <w:i/>
          <w:iCs/>
          <w:color w:val="auto"/>
          <w:sz w:val="22"/>
          <w:szCs w:val="22"/>
          <w:lang w:val="pl-PL"/>
        </w:rPr>
        <w:t>Mounjaro 5 mg roztwór do wstrzykiwań w fiolce</w:t>
      </w:r>
    </w:p>
    <w:p w14:paraId="6049DE86" w14:textId="77777777" w:rsidR="003D19EB" w:rsidRDefault="002B3F86">
      <w:pPr>
        <w:spacing w:line="240" w:lineRule="auto"/>
        <w:rPr>
          <w:szCs w:val="22"/>
          <w:lang w:val="pl-PL"/>
        </w:rPr>
      </w:pPr>
      <w:r>
        <w:rPr>
          <w:szCs w:val="22"/>
          <w:lang w:val="pl-PL"/>
        </w:rPr>
        <w:t xml:space="preserve">Każda fiolka zawiera 5 mg tirzepatydu w 0,5 ml roztworu </w:t>
      </w:r>
      <w:r>
        <w:rPr>
          <w:lang w:val="pl-PL"/>
        </w:rPr>
        <w:t>(10 mg/ml)</w:t>
      </w:r>
      <w:r>
        <w:rPr>
          <w:szCs w:val="22"/>
          <w:lang w:val="pl-PL"/>
        </w:rPr>
        <w:t>.</w:t>
      </w:r>
    </w:p>
    <w:p w14:paraId="0CEAB125" w14:textId="77777777" w:rsidR="003D19EB" w:rsidRDefault="003D19EB">
      <w:pPr>
        <w:spacing w:line="240" w:lineRule="auto"/>
        <w:rPr>
          <w:szCs w:val="22"/>
          <w:lang w:val="pl-PL"/>
        </w:rPr>
      </w:pPr>
    </w:p>
    <w:p w14:paraId="229A9296" w14:textId="77777777" w:rsidR="003D19EB" w:rsidRDefault="002B3F86">
      <w:pPr>
        <w:pStyle w:val="Default"/>
        <w:keepNext/>
        <w:rPr>
          <w:color w:val="auto"/>
          <w:sz w:val="22"/>
          <w:szCs w:val="22"/>
          <w:lang w:val="pl-PL"/>
        </w:rPr>
      </w:pPr>
      <w:r>
        <w:rPr>
          <w:i/>
          <w:iCs/>
          <w:color w:val="auto"/>
          <w:sz w:val="22"/>
          <w:szCs w:val="22"/>
          <w:lang w:val="pl-PL"/>
        </w:rPr>
        <w:t>Mounjaro 7,5 mg roztwór do wstrzykiwań w fiolce</w:t>
      </w:r>
    </w:p>
    <w:p w14:paraId="1EF65C89" w14:textId="77777777" w:rsidR="003D19EB" w:rsidRDefault="002B3F86">
      <w:pPr>
        <w:spacing w:line="240" w:lineRule="auto"/>
        <w:rPr>
          <w:szCs w:val="22"/>
          <w:lang w:val="pl-PL"/>
        </w:rPr>
      </w:pPr>
      <w:r>
        <w:rPr>
          <w:szCs w:val="22"/>
          <w:lang w:val="pl-PL"/>
        </w:rPr>
        <w:t xml:space="preserve">Każda fiolka zawiera 7,5 mg tirzepatydu w 0,5 ml roztworu </w:t>
      </w:r>
      <w:r>
        <w:rPr>
          <w:lang w:val="pl-PL"/>
        </w:rPr>
        <w:t>(15 mg/ml)</w:t>
      </w:r>
      <w:r>
        <w:rPr>
          <w:szCs w:val="22"/>
          <w:lang w:val="pl-PL"/>
        </w:rPr>
        <w:t>.</w:t>
      </w:r>
    </w:p>
    <w:p w14:paraId="6C48B7A7" w14:textId="77777777" w:rsidR="003D19EB" w:rsidRDefault="003D19EB">
      <w:pPr>
        <w:spacing w:line="240" w:lineRule="auto"/>
        <w:rPr>
          <w:szCs w:val="22"/>
          <w:lang w:val="pl-PL"/>
        </w:rPr>
      </w:pPr>
    </w:p>
    <w:p w14:paraId="3CBA713D" w14:textId="77777777" w:rsidR="003D19EB" w:rsidRDefault="002B3F86">
      <w:pPr>
        <w:pStyle w:val="Default"/>
        <w:keepNext/>
        <w:rPr>
          <w:color w:val="auto"/>
          <w:sz w:val="22"/>
          <w:szCs w:val="22"/>
          <w:lang w:val="pl-PL"/>
        </w:rPr>
      </w:pPr>
      <w:r>
        <w:rPr>
          <w:i/>
          <w:iCs/>
          <w:color w:val="auto"/>
          <w:sz w:val="22"/>
          <w:szCs w:val="22"/>
          <w:lang w:val="pl-PL"/>
        </w:rPr>
        <w:t>Mounjaro 10 mg roztwór do wstrzykiwań w fiolce</w:t>
      </w:r>
    </w:p>
    <w:p w14:paraId="5796F678" w14:textId="77777777" w:rsidR="003D19EB" w:rsidRDefault="002B3F86">
      <w:pPr>
        <w:spacing w:line="240" w:lineRule="auto"/>
        <w:rPr>
          <w:szCs w:val="22"/>
          <w:lang w:val="pl-PL"/>
        </w:rPr>
      </w:pPr>
      <w:r>
        <w:rPr>
          <w:szCs w:val="22"/>
          <w:lang w:val="pl-PL"/>
        </w:rPr>
        <w:t xml:space="preserve">Każda fiolka zawiera 10 mg tirzepatydu w 0,5 ml roztworu </w:t>
      </w:r>
      <w:r>
        <w:rPr>
          <w:lang w:val="pl-PL"/>
        </w:rPr>
        <w:t>(20 mg/ml)</w:t>
      </w:r>
      <w:r>
        <w:rPr>
          <w:szCs w:val="22"/>
          <w:lang w:val="pl-PL"/>
        </w:rPr>
        <w:t>.</w:t>
      </w:r>
    </w:p>
    <w:p w14:paraId="557A341B" w14:textId="77777777" w:rsidR="003D19EB" w:rsidRDefault="003D19EB">
      <w:pPr>
        <w:spacing w:line="240" w:lineRule="auto"/>
        <w:rPr>
          <w:szCs w:val="22"/>
          <w:lang w:val="pl-PL"/>
        </w:rPr>
      </w:pPr>
    </w:p>
    <w:p w14:paraId="4C2DD9D5" w14:textId="77777777" w:rsidR="003D19EB" w:rsidRDefault="002B3F86">
      <w:pPr>
        <w:pStyle w:val="Default"/>
        <w:keepNext/>
        <w:rPr>
          <w:color w:val="auto"/>
          <w:sz w:val="22"/>
          <w:szCs w:val="22"/>
          <w:lang w:val="pl-PL"/>
        </w:rPr>
      </w:pPr>
      <w:r>
        <w:rPr>
          <w:i/>
          <w:iCs/>
          <w:color w:val="auto"/>
          <w:sz w:val="22"/>
          <w:szCs w:val="22"/>
          <w:lang w:val="pl-PL"/>
        </w:rPr>
        <w:t>Mounjaro 12,5 mg roztwór do wstrzykiwań w fiolce</w:t>
      </w:r>
    </w:p>
    <w:p w14:paraId="160A9B0C" w14:textId="77777777" w:rsidR="003D19EB" w:rsidRDefault="002B3F86">
      <w:pPr>
        <w:spacing w:line="240" w:lineRule="auto"/>
        <w:rPr>
          <w:szCs w:val="22"/>
          <w:lang w:val="pl-PL"/>
        </w:rPr>
      </w:pPr>
      <w:r>
        <w:rPr>
          <w:szCs w:val="22"/>
          <w:lang w:val="pl-PL"/>
        </w:rPr>
        <w:t xml:space="preserve">Każda fiolka zawiera 12,5 mg tirzepatydu w 0,5 ml roztworu </w:t>
      </w:r>
      <w:r>
        <w:rPr>
          <w:lang w:val="pl-PL"/>
        </w:rPr>
        <w:t>(25 mg/ml)</w:t>
      </w:r>
      <w:r>
        <w:rPr>
          <w:szCs w:val="22"/>
          <w:lang w:val="pl-PL"/>
        </w:rPr>
        <w:t>.</w:t>
      </w:r>
    </w:p>
    <w:p w14:paraId="2FEAC698" w14:textId="77777777" w:rsidR="003D19EB" w:rsidRDefault="003D19EB">
      <w:pPr>
        <w:spacing w:line="240" w:lineRule="auto"/>
        <w:rPr>
          <w:szCs w:val="22"/>
          <w:lang w:val="pl-PL"/>
        </w:rPr>
      </w:pPr>
    </w:p>
    <w:p w14:paraId="5CD187A3" w14:textId="77777777" w:rsidR="003D19EB" w:rsidRDefault="002B3F86">
      <w:pPr>
        <w:pStyle w:val="Default"/>
        <w:keepNext/>
        <w:rPr>
          <w:color w:val="auto"/>
          <w:sz w:val="22"/>
          <w:szCs w:val="22"/>
          <w:lang w:val="pl-PL"/>
        </w:rPr>
      </w:pPr>
      <w:r>
        <w:rPr>
          <w:i/>
          <w:iCs/>
          <w:color w:val="auto"/>
          <w:sz w:val="22"/>
          <w:szCs w:val="22"/>
          <w:lang w:val="pl-PL"/>
        </w:rPr>
        <w:t>Mounjaro 15 mg roztwór do wstrzykiwań w fiolce</w:t>
      </w:r>
    </w:p>
    <w:p w14:paraId="6D4D70EC" w14:textId="77777777" w:rsidR="003D19EB" w:rsidRDefault="002B3F86">
      <w:pPr>
        <w:spacing w:line="240" w:lineRule="auto"/>
        <w:rPr>
          <w:szCs w:val="22"/>
          <w:lang w:val="pl-PL"/>
        </w:rPr>
      </w:pPr>
      <w:r>
        <w:rPr>
          <w:szCs w:val="22"/>
          <w:lang w:val="pl-PL"/>
        </w:rPr>
        <w:t xml:space="preserve">Każda fiolka zawiera 15 mg tirzepatydu w 0,5 ml roztworu </w:t>
      </w:r>
      <w:r>
        <w:rPr>
          <w:lang w:val="pl-PL"/>
        </w:rPr>
        <w:t>(30 mg/ml)</w:t>
      </w:r>
      <w:r>
        <w:rPr>
          <w:szCs w:val="22"/>
          <w:lang w:val="pl-PL"/>
        </w:rPr>
        <w:t>.</w:t>
      </w:r>
    </w:p>
    <w:p w14:paraId="4EF1FF7A" w14:textId="77777777" w:rsidR="003D19EB" w:rsidRDefault="003D19EB">
      <w:pPr>
        <w:spacing w:line="240" w:lineRule="auto"/>
        <w:rPr>
          <w:szCs w:val="22"/>
          <w:lang w:val="pl-PL"/>
        </w:rPr>
      </w:pPr>
    </w:p>
    <w:p w14:paraId="34E2BAF8" w14:textId="77777777" w:rsidR="003D19EB" w:rsidRDefault="002B3F86">
      <w:pPr>
        <w:pStyle w:val="Default"/>
        <w:keepNext/>
        <w:rPr>
          <w:color w:val="auto"/>
          <w:sz w:val="22"/>
          <w:szCs w:val="22"/>
          <w:u w:val="single"/>
          <w:lang w:val="pl-PL"/>
        </w:rPr>
      </w:pPr>
      <w:r>
        <w:rPr>
          <w:color w:val="auto"/>
          <w:sz w:val="22"/>
          <w:szCs w:val="22"/>
          <w:u w:val="single"/>
          <w:lang w:val="pl-PL"/>
        </w:rPr>
        <w:t>Wstrzykiwacz półautomatyczny napełniony (KwikPen), wielodawkowy</w:t>
      </w:r>
    </w:p>
    <w:p w14:paraId="792B9927" w14:textId="77777777" w:rsidR="003D19EB" w:rsidRDefault="003D19EB">
      <w:pPr>
        <w:pStyle w:val="Default"/>
        <w:keepNext/>
        <w:rPr>
          <w:color w:val="auto"/>
          <w:sz w:val="22"/>
          <w:szCs w:val="22"/>
          <w:lang w:val="pl-PL"/>
        </w:rPr>
      </w:pPr>
    </w:p>
    <w:p w14:paraId="189F5DF0" w14:textId="77777777" w:rsidR="003D19EB" w:rsidRDefault="002B3F86">
      <w:pPr>
        <w:pStyle w:val="Default"/>
        <w:keepNext/>
        <w:rPr>
          <w:i/>
          <w:iCs/>
          <w:color w:val="auto"/>
          <w:sz w:val="22"/>
          <w:szCs w:val="22"/>
          <w:lang w:val="pl-PL"/>
        </w:rPr>
      </w:pPr>
      <w:r>
        <w:rPr>
          <w:i/>
          <w:iCs/>
          <w:color w:val="auto"/>
          <w:sz w:val="22"/>
          <w:szCs w:val="22"/>
          <w:lang w:val="pl-PL"/>
        </w:rPr>
        <w:t>Mounjaro 2,5 mg/dawkę KwikPen roztwór do wstrzykiwań we wstrzykiwaczu</w:t>
      </w:r>
    </w:p>
    <w:p w14:paraId="34E381E7" w14:textId="77777777" w:rsidR="003D19EB" w:rsidRDefault="002B3F86">
      <w:pPr>
        <w:suppressAutoHyphens/>
        <w:spacing w:line="240" w:lineRule="auto"/>
        <w:rPr>
          <w:lang w:val="pl-PL"/>
        </w:rPr>
      </w:pPr>
      <w:r>
        <w:rPr>
          <w:lang w:val="pl-PL"/>
        </w:rPr>
        <w:t xml:space="preserve">Każda dawka zawiera 2,5 mg tirzepatydu w 0,6 ml roztworu. Każdy wielodawkowy wstrzykiwacz </w:t>
      </w:r>
      <w:r>
        <w:rPr>
          <w:szCs w:val="22"/>
          <w:lang w:val="pl-PL"/>
        </w:rPr>
        <w:t>półautomatyczny napełniony</w:t>
      </w:r>
      <w:r>
        <w:rPr>
          <w:lang w:val="pl-PL"/>
        </w:rPr>
        <w:t xml:space="preserve"> zawiera 10 mg tirzepatydu w 2,4 ml (4,17 mg/ml). Każdy wstrzykiwacz zawiera 4 dawki po 2,5 mg.</w:t>
      </w:r>
    </w:p>
    <w:p w14:paraId="16FB39DC" w14:textId="77777777" w:rsidR="003D19EB" w:rsidRDefault="003D19EB">
      <w:pPr>
        <w:pStyle w:val="Default"/>
        <w:keepNext/>
        <w:rPr>
          <w:color w:val="auto"/>
          <w:sz w:val="22"/>
          <w:szCs w:val="22"/>
          <w:lang w:val="pl-PL"/>
        </w:rPr>
      </w:pPr>
    </w:p>
    <w:p w14:paraId="3EE77694" w14:textId="77777777" w:rsidR="003D19EB" w:rsidRDefault="002B3F86">
      <w:pPr>
        <w:pStyle w:val="Default"/>
        <w:keepNext/>
        <w:rPr>
          <w:i/>
          <w:iCs/>
          <w:color w:val="auto"/>
          <w:sz w:val="22"/>
          <w:szCs w:val="22"/>
          <w:lang w:val="pl-PL"/>
        </w:rPr>
      </w:pPr>
      <w:r>
        <w:rPr>
          <w:i/>
          <w:iCs/>
          <w:color w:val="auto"/>
          <w:sz w:val="22"/>
          <w:szCs w:val="22"/>
          <w:lang w:val="pl-PL"/>
        </w:rPr>
        <w:t xml:space="preserve">Mounjaro 5 mg/dawkę KwikPen roztwór do wstrzykiwań we wstrzykiwaczu </w:t>
      </w:r>
    </w:p>
    <w:p w14:paraId="50BCD472" w14:textId="77777777" w:rsidR="003D19EB" w:rsidRDefault="002B3F86">
      <w:pPr>
        <w:suppressAutoHyphens/>
        <w:spacing w:line="240" w:lineRule="auto"/>
        <w:rPr>
          <w:lang w:val="pl-PL"/>
        </w:rPr>
      </w:pPr>
      <w:r>
        <w:rPr>
          <w:lang w:val="pl-PL"/>
        </w:rPr>
        <w:t xml:space="preserve">Każda dawka zawiera 5 mg tirzepatydu w 0,6 ml roztworu. Każdy wielodawkowy wstrzykiwacz </w:t>
      </w:r>
      <w:r>
        <w:rPr>
          <w:szCs w:val="22"/>
          <w:lang w:val="pl-PL"/>
        </w:rPr>
        <w:t>półautomatyczny napełniony</w:t>
      </w:r>
      <w:r>
        <w:rPr>
          <w:lang w:val="pl-PL"/>
        </w:rPr>
        <w:t xml:space="preserve"> zawiera 20 mg tirzepatydu w 2,4 ml (8,33 mg/ml). Każdy wstrzykiwacz zawiera 4 dawki po 5 mg.</w:t>
      </w:r>
    </w:p>
    <w:p w14:paraId="772EFA98" w14:textId="77777777" w:rsidR="003D19EB" w:rsidRDefault="003D19EB">
      <w:pPr>
        <w:suppressAutoHyphens/>
        <w:spacing w:line="240" w:lineRule="auto"/>
        <w:rPr>
          <w:lang w:val="pl-PL"/>
        </w:rPr>
      </w:pPr>
    </w:p>
    <w:p w14:paraId="6050899C" w14:textId="77777777" w:rsidR="003D19EB" w:rsidRDefault="002B3F86">
      <w:pPr>
        <w:pStyle w:val="Default"/>
        <w:keepNext/>
        <w:rPr>
          <w:i/>
          <w:iCs/>
          <w:color w:val="auto"/>
          <w:sz w:val="22"/>
          <w:szCs w:val="22"/>
          <w:lang w:val="pl-PL"/>
        </w:rPr>
      </w:pPr>
      <w:r>
        <w:rPr>
          <w:i/>
          <w:iCs/>
          <w:color w:val="auto"/>
          <w:sz w:val="22"/>
          <w:szCs w:val="22"/>
          <w:lang w:val="pl-PL"/>
        </w:rPr>
        <w:t xml:space="preserve">Mounjaro 7,5 mg/dawkę KwikPen roztwór do wstrzykiwań we wstrzykiwaczu </w:t>
      </w:r>
    </w:p>
    <w:p w14:paraId="0CBC1133" w14:textId="77777777" w:rsidR="003D19EB" w:rsidRDefault="002B3F86">
      <w:pPr>
        <w:suppressAutoHyphens/>
        <w:spacing w:line="240" w:lineRule="auto"/>
        <w:rPr>
          <w:lang w:val="pl-PL"/>
        </w:rPr>
      </w:pPr>
      <w:r>
        <w:rPr>
          <w:lang w:val="pl-PL"/>
        </w:rPr>
        <w:t xml:space="preserve">Każda dawka zawiera 7,5 mg tirzepatydu w 0,6 ml roztworu. Każdy wielodawkowy wstrzykiwacz </w:t>
      </w:r>
      <w:r>
        <w:rPr>
          <w:szCs w:val="22"/>
          <w:lang w:val="pl-PL"/>
        </w:rPr>
        <w:t>półautomatyczny napełniony</w:t>
      </w:r>
      <w:r>
        <w:rPr>
          <w:lang w:val="pl-PL"/>
        </w:rPr>
        <w:t xml:space="preserve"> zawiera 30 mg tirzepatydu w 2,4 ml (12,5 mg/ml). Każdy wstrzykiwacz zawiera 4 dawki po 7,5 mg.</w:t>
      </w:r>
    </w:p>
    <w:p w14:paraId="25EC77BE" w14:textId="77777777" w:rsidR="003D19EB" w:rsidRDefault="003D19EB">
      <w:pPr>
        <w:pStyle w:val="Default"/>
        <w:keepNext/>
        <w:rPr>
          <w:color w:val="auto"/>
          <w:sz w:val="22"/>
          <w:szCs w:val="22"/>
          <w:lang w:val="pl-PL"/>
        </w:rPr>
      </w:pPr>
    </w:p>
    <w:p w14:paraId="7BBA7FEC" w14:textId="77777777" w:rsidR="003D19EB" w:rsidRDefault="002B3F86">
      <w:pPr>
        <w:pStyle w:val="Default"/>
        <w:keepNext/>
        <w:rPr>
          <w:i/>
          <w:iCs/>
          <w:color w:val="auto"/>
          <w:sz w:val="22"/>
          <w:szCs w:val="22"/>
          <w:lang w:val="pl-PL"/>
        </w:rPr>
      </w:pPr>
      <w:r>
        <w:rPr>
          <w:i/>
          <w:iCs/>
          <w:color w:val="auto"/>
          <w:sz w:val="22"/>
          <w:szCs w:val="22"/>
          <w:lang w:val="pl-PL"/>
        </w:rPr>
        <w:t xml:space="preserve">Mounjaro 10 mg/dawkę KwikPen roztwór do wstrzykiwań we wstrzykiwaczu </w:t>
      </w:r>
    </w:p>
    <w:p w14:paraId="3CCA8103" w14:textId="77777777" w:rsidR="003D19EB" w:rsidRDefault="002B3F86">
      <w:pPr>
        <w:suppressAutoHyphens/>
        <w:spacing w:line="240" w:lineRule="auto"/>
        <w:rPr>
          <w:lang w:val="pl-PL"/>
        </w:rPr>
      </w:pPr>
      <w:r>
        <w:rPr>
          <w:lang w:val="pl-PL"/>
        </w:rPr>
        <w:t xml:space="preserve">Każda dawka zawiera 10 mg tirzepatydu w 0,6 ml roztworu. Każdy wielodawkowy wstrzykiwacz </w:t>
      </w:r>
      <w:r>
        <w:rPr>
          <w:szCs w:val="22"/>
          <w:lang w:val="pl-PL"/>
        </w:rPr>
        <w:t>półautomatyczny napełniony</w:t>
      </w:r>
      <w:r>
        <w:rPr>
          <w:lang w:val="pl-PL"/>
        </w:rPr>
        <w:t xml:space="preserve"> zawiera 40 mg tirzepatydu w 2,4 ml (16,7 mg/ml). Każdy wstrzykiwacz zawiera 4 dawki po 10 mg.</w:t>
      </w:r>
    </w:p>
    <w:p w14:paraId="3FC428BB" w14:textId="77777777" w:rsidR="003D19EB" w:rsidRDefault="003D19EB">
      <w:pPr>
        <w:pStyle w:val="Default"/>
        <w:keepNext/>
        <w:rPr>
          <w:color w:val="auto"/>
          <w:sz w:val="22"/>
          <w:szCs w:val="22"/>
          <w:lang w:val="pl-PL"/>
        </w:rPr>
      </w:pPr>
    </w:p>
    <w:p w14:paraId="635B6333" w14:textId="77777777" w:rsidR="003D19EB" w:rsidRDefault="002B3F86">
      <w:pPr>
        <w:pStyle w:val="Default"/>
        <w:keepNext/>
        <w:rPr>
          <w:i/>
          <w:iCs/>
          <w:color w:val="auto"/>
          <w:sz w:val="22"/>
          <w:szCs w:val="22"/>
          <w:lang w:val="pl-PL"/>
        </w:rPr>
      </w:pPr>
      <w:r>
        <w:rPr>
          <w:i/>
          <w:iCs/>
          <w:color w:val="auto"/>
          <w:sz w:val="22"/>
          <w:szCs w:val="22"/>
          <w:lang w:val="pl-PL"/>
        </w:rPr>
        <w:t xml:space="preserve">Mounjaro 12,5 mg/dawkę KwikPen roztwór do wstrzykiwań we wstrzykiwaczu </w:t>
      </w:r>
    </w:p>
    <w:p w14:paraId="43F9907E" w14:textId="77777777" w:rsidR="003D19EB" w:rsidRDefault="002B3F86">
      <w:pPr>
        <w:suppressAutoHyphens/>
        <w:spacing w:line="240" w:lineRule="auto"/>
        <w:rPr>
          <w:lang w:val="pl-PL"/>
        </w:rPr>
      </w:pPr>
      <w:r>
        <w:rPr>
          <w:lang w:val="pl-PL"/>
        </w:rPr>
        <w:t xml:space="preserve">Każda dawka zawiera 12,5 mg tirzepatydu w 0,6 ml roztworu. Każdy wielodawkowy wstrzykiwacz </w:t>
      </w:r>
      <w:r>
        <w:rPr>
          <w:szCs w:val="22"/>
          <w:lang w:val="pl-PL"/>
        </w:rPr>
        <w:t>półautomatyczny napełniony</w:t>
      </w:r>
      <w:r>
        <w:rPr>
          <w:lang w:val="pl-PL"/>
        </w:rPr>
        <w:t xml:space="preserve"> zawiera 50 mg tirzepatydu w 2,4 ml (20,8 mg/ml). Każdy wstrzykiwacz zawiera 4 dawki po 12,5 mg.</w:t>
      </w:r>
    </w:p>
    <w:p w14:paraId="5828FA01" w14:textId="77777777" w:rsidR="003D19EB" w:rsidRDefault="003D19EB">
      <w:pPr>
        <w:suppressAutoHyphens/>
        <w:spacing w:line="240" w:lineRule="auto"/>
        <w:rPr>
          <w:lang w:val="pl-PL"/>
        </w:rPr>
      </w:pPr>
    </w:p>
    <w:p w14:paraId="370BD619" w14:textId="77777777" w:rsidR="003D19EB" w:rsidRDefault="002B3F86">
      <w:pPr>
        <w:pStyle w:val="Default"/>
        <w:keepNext/>
        <w:rPr>
          <w:i/>
          <w:iCs/>
          <w:color w:val="auto"/>
          <w:sz w:val="22"/>
          <w:szCs w:val="22"/>
          <w:lang w:val="pl-PL"/>
        </w:rPr>
      </w:pPr>
      <w:r>
        <w:rPr>
          <w:i/>
          <w:iCs/>
          <w:color w:val="auto"/>
          <w:sz w:val="22"/>
          <w:szCs w:val="22"/>
          <w:lang w:val="pl-PL"/>
        </w:rPr>
        <w:t xml:space="preserve">Mounjaro 15 mg/dawkę KwikPen roztwór do wstrzykiwań we wstrzykiwaczu </w:t>
      </w:r>
    </w:p>
    <w:p w14:paraId="5C215FD6" w14:textId="77777777" w:rsidR="003D19EB" w:rsidRDefault="002B3F86">
      <w:pPr>
        <w:suppressAutoHyphens/>
        <w:spacing w:line="240" w:lineRule="auto"/>
        <w:rPr>
          <w:lang w:val="pl-PL"/>
        </w:rPr>
      </w:pPr>
      <w:r>
        <w:rPr>
          <w:lang w:val="pl-PL"/>
        </w:rPr>
        <w:t xml:space="preserve">Każda dawka zawiera 15 mg tirzepatydu w 0,6 ml roztworu. Każdy wielodawkowy wstrzykiwacz </w:t>
      </w:r>
      <w:r>
        <w:rPr>
          <w:szCs w:val="22"/>
          <w:lang w:val="pl-PL"/>
        </w:rPr>
        <w:t>półautomatyczny napełniony</w:t>
      </w:r>
      <w:r>
        <w:rPr>
          <w:lang w:val="pl-PL"/>
        </w:rPr>
        <w:t xml:space="preserve"> zawiera 60 mg tirzepatydu w 2,4 ml (25 mg/ml). Każdy wstrzykiwacz zawiera 4 dawki po 15 mg.</w:t>
      </w:r>
    </w:p>
    <w:p w14:paraId="07667E05" w14:textId="77777777" w:rsidR="003D19EB" w:rsidRDefault="003D19EB">
      <w:pPr>
        <w:spacing w:line="240" w:lineRule="auto"/>
        <w:rPr>
          <w:szCs w:val="22"/>
          <w:lang w:val="pl-PL"/>
        </w:rPr>
      </w:pPr>
    </w:p>
    <w:p w14:paraId="01FD412A" w14:textId="77777777" w:rsidR="003D19EB" w:rsidRDefault="002B3F86">
      <w:pPr>
        <w:spacing w:line="240" w:lineRule="auto"/>
        <w:rPr>
          <w:szCs w:val="22"/>
          <w:lang w:val="pl-PL"/>
        </w:rPr>
      </w:pPr>
      <w:r>
        <w:rPr>
          <w:szCs w:val="22"/>
          <w:lang w:val="pl-PL"/>
        </w:rPr>
        <w:t>Pełny wykaz substancji pomocniczych, patrz punkt 6.1.</w:t>
      </w:r>
    </w:p>
    <w:p w14:paraId="6BB99656" w14:textId="77777777" w:rsidR="003D19EB" w:rsidRDefault="003D19EB">
      <w:pPr>
        <w:spacing w:line="240" w:lineRule="auto"/>
        <w:rPr>
          <w:b/>
          <w:bCs/>
          <w:szCs w:val="22"/>
          <w:lang w:val="pl-PL"/>
        </w:rPr>
      </w:pPr>
    </w:p>
    <w:p w14:paraId="49C95648" w14:textId="77777777" w:rsidR="003D19EB" w:rsidRDefault="003D19EB">
      <w:pPr>
        <w:spacing w:line="240" w:lineRule="auto"/>
        <w:rPr>
          <w:b/>
          <w:bCs/>
          <w:szCs w:val="22"/>
          <w:lang w:val="pl-PL"/>
        </w:rPr>
      </w:pPr>
    </w:p>
    <w:p w14:paraId="4BFFEE6F" w14:textId="77777777" w:rsidR="003D19EB" w:rsidRDefault="002B3F86">
      <w:pPr>
        <w:pStyle w:val="11111"/>
        <w:keepNext/>
        <w:rPr>
          <w:lang w:val="pl-PL"/>
        </w:rPr>
      </w:pPr>
      <w:r>
        <w:rPr>
          <w:lang w:val="pl-PL"/>
        </w:rPr>
        <w:lastRenderedPageBreak/>
        <w:t>POSTAĆ FARMACEUTYCZNA</w:t>
      </w:r>
    </w:p>
    <w:p w14:paraId="346AEFD7" w14:textId="77777777" w:rsidR="003D19EB" w:rsidRDefault="003D19EB">
      <w:pPr>
        <w:pStyle w:val="Default"/>
        <w:keepNext/>
        <w:rPr>
          <w:color w:val="auto"/>
          <w:sz w:val="22"/>
          <w:szCs w:val="22"/>
          <w:lang w:val="pl-PL"/>
        </w:rPr>
      </w:pPr>
    </w:p>
    <w:p w14:paraId="057FEAF1" w14:textId="77777777" w:rsidR="003D19EB" w:rsidRDefault="002B3F86">
      <w:pPr>
        <w:pStyle w:val="Default"/>
        <w:keepNext/>
        <w:rPr>
          <w:color w:val="auto"/>
          <w:sz w:val="22"/>
          <w:szCs w:val="22"/>
          <w:lang w:val="pl-PL"/>
        </w:rPr>
      </w:pPr>
      <w:r>
        <w:rPr>
          <w:color w:val="auto"/>
          <w:sz w:val="22"/>
          <w:szCs w:val="22"/>
          <w:lang w:val="pl-PL"/>
        </w:rPr>
        <w:t xml:space="preserve">Roztwór do wstrzykiwań (wstrzyknięcie). </w:t>
      </w:r>
    </w:p>
    <w:p w14:paraId="1764DF3E" w14:textId="77777777" w:rsidR="003D19EB" w:rsidRDefault="003D19EB">
      <w:pPr>
        <w:pStyle w:val="Default"/>
        <w:keepNext/>
        <w:rPr>
          <w:color w:val="auto"/>
          <w:sz w:val="22"/>
          <w:szCs w:val="22"/>
          <w:lang w:val="pl-PL"/>
        </w:rPr>
      </w:pPr>
    </w:p>
    <w:p w14:paraId="13D51023" w14:textId="77777777" w:rsidR="003D19EB" w:rsidRDefault="002B3F86">
      <w:pPr>
        <w:pStyle w:val="Default"/>
        <w:keepNext/>
        <w:rPr>
          <w:color w:val="auto"/>
          <w:sz w:val="22"/>
          <w:szCs w:val="22"/>
          <w:lang w:val="pl-PL"/>
        </w:rPr>
      </w:pPr>
      <w:r>
        <w:rPr>
          <w:color w:val="auto"/>
          <w:sz w:val="22"/>
          <w:szCs w:val="22"/>
          <w:lang w:val="pl-PL"/>
        </w:rPr>
        <w:t>Przezroczysty roztwór, bezbarwny do jasnożółtego.</w:t>
      </w:r>
    </w:p>
    <w:p w14:paraId="6FD8D48C" w14:textId="77777777" w:rsidR="003D19EB" w:rsidRDefault="003D19EB">
      <w:pPr>
        <w:pStyle w:val="Default"/>
        <w:rPr>
          <w:color w:val="auto"/>
          <w:sz w:val="22"/>
          <w:szCs w:val="22"/>
          <w:lang w:val="pl-PL"/>
        </w:rPr>
      </w:pPr>
    </w:p>
    <w:p w14:paraId="6C5EE3C9" w14:textId="77777777" w:rsidR="003D19EB" w:rsidRDefault="003D19EB">
      <w:pPr>
        <w:pStyle w:val="Default"/>
        <w:rPr>
          <w:color w:val="auto"/>
          <w:sz w:val="22"/>
          <w:szCs w:val="22"/>
          <w:lang w:val="pl-PL"/>
        </w:rPr>
      </w:pPr>
    </w:p>
    <w:p w14:paraId="0F5589A3" w14:textId="77777777" w:rsidR="003D19EB" w:rsidRDefault="002B3F86">
      <w:pPr>
        <w:pStyle w:val="11111"/>
        <w:keepNext/>
        <w:rPr>
          <w:lang w:val="pl-PL"/>
        </w:rPr>
      </w:pPr>
      <w:r>
        <w:rPr>
          <w:lang w:val="pl-PL"/>
        </w:rPr>
        <w:t>SZCZEGÓŁOWE DANE KLINICZNE</w:t>
      </w:r>
      <w:r>
        <w:rPr>
          <w:b w:val="0"/>
          <w:bCs w:val="0"/>
          <w:lang w:val="pl-PL"/>
        </w:rPr>
        <w:t xml:space="preserve"> </w:t>
      </w:r>
    </w:p>
    <w:p w14:paraId="5F8DF02E" w14:textId="77777777" w:rsidR="003D19EB" w:rsidRDefault="003D19EB">
      <w:pPr>
        <w:pStyle w:val="Default"/>
        <w:keepNext/>
        <w:rPr>
          <w:b/>
          <w:bCs/>
          <w:color w:val="auto"/>
          <w:sz w:val="22"/>
          <w:szCs w:val="22"/>
          <w:lang w:val="pl-PL"/>
        </w:rPr>
      </w:pPr>
    </w:p>
    <w:p w14:paraId="6343F6DD" w14:textId="77777777" w:rsidR="003D19EB" w:rsidRDefault="002B3F86">
      <w:pPr>
        <w:pStyle w:val="22222"/>
        <w:keepNext/>
        <w:rPr>
          <w:lang w:val="pl-PL"/>
        </w:rPr>
      </w:pPr>
      <w:r>
        <w:rPr>
          <w:lang w:val="pl-PL"/>
        </w:rPr>
        <w:t>Wskazania do stosowania</w:t>
      </w:r>
    </w:p>
    <w:p w14:paraId="41627A8A" w14:textId="77777777" w:rsidR="003D19EB" w:rsidRDefault="003D19EB">
      <w:pPr>
        <w:pStyle w:val="Default"/>
        <w:keepNext/>
        <w:rPr>
          <w:color w:val="auto"/>
          <w:sz w:val="22"/>
          <w:szCs w:val="22"/>
          <w:lang w:val="pl-PL"/>
        </w:rPr>
      </w:pPr>
    </w:p>
    <w:p w14:paraId="7A03DC71" w14:textId="77777777" w:rsidR="003D19EB" w:rsidRDefault="002B3F86">
      <w:pPr>
        <w:pStyle w:val="Default"/>
        <w:keepNext/>
        <w:rPr>
          <w:color w:val="auto"/>
          <w:sz w:val="22"/>
          <w:szCs w:val="22"/>
          <w:u w:val="single"/>
        </w:rPr>
      </w:pPr>
      <w:proofErr w:type="spellStart"/>
      <w:r>
        <w:rPr>
          <w:color w:val="auto"/>
          <w:sz w:val="22"/>
          <w:szCs w:val="22"/>
          <w:u w:val="single"/>
        </w:rPr>
        <w:t>Cukrzyca</w:t>
      </w:r>
      <w:proofErr w:type="spellEnd"/>
      <w:r>
        <w:rPr>
          <w:color w:val="auto"/>
          <w:sz w:val="22"/>
          <w:szCs w:val="22"/>
          <w:u w:val="single"/>
        </w:rPr>
        <w:t xml:space="preserve"> </w:t>
      </w:r>
      <w:proofErr w:type="spellStart"/>
      <w:r>
        <w:rPr>
          <w:color w:val="auto"/>
          <w:sz w:val="22"/>
          <w:szCs w:val="22"/>
          <w:u w:val="single"/>
        </w:rPr>
        <w:t>typu</w:t>
      </w:r>
      <w:proofErr w:type="spellEnd"/>
      <w:r>
        <w:rPr>
          <w:color w:val="auto"/>
          <w:sz w:val="22"/>
          <w:szCs w:val="22"/>
          <w:u w:val="single"/>
        </w:rPr>
        <w:t xml:space="preserve"> 2</w:t>
      </w:r>
    </w:p>
    <w:p w14:paraId="012CD2DE" w14:textId="77777777" w:rsidR="003D19EB" w:rsidRDefault="003D19EB">
      <w:pPr>
        <w:pStyle w:val="Default"/>
        <w:keepNext/>
        <w:rPr>
          <w:color w:val="auto"/>
          <w:sz w:val="22"/>
          <w:szCs w:val="22"/>
        </w:rPr>
      </w:pPr>
    </w:p>
    <w:p w14:paraId="2FA22CD9" w14:textId="77777777" w:rsidR="003D19EB" w:rsidRDefault="002B3F86">
      <w:pPr>
        <w:pStyle w:val="Default"/>
        <w:keepNext/>
        <w:rPr>
          <w:color w:val="auto"/>
          <w:sz w:val="22"/>
          <w:szCs w:val="22"/>
          <w:lang w:val="pl-PL"/>
        </w:rPr>
      </w:pPr>
      <w:r>
        <w:rPr>
          <w:color w:val="auto"/>
          <w:sz w:val="22"/>
          <w:szCs w:val="22"/>
          <w:lang w:val="pl-PL"/>
        </w:rPr>
        <w:t xml:space="preserve">Produkt leczniczy Mounjaro jest wskazany w leczeniu osób dorosłych, młodzieży i dzieci w wieku 10 lat i starszych z niedostatecznie kontrolowaną cukrzycą typu 2 jako uzupełnienie diety i ćwiczeń fizycznych </w:t>
      </w:r>
    </w:p>
    <w:p w14:paraId="7B9F3C06" w14:textId="77777777" w:rsidR="003D19EB" w:rsidRDefault="002B3F86">
      <w:pPr>
        <w:pStyle w:val="BodytextAgency"/>
        <w:numPr>
          <w:ilvl w:val="0"/>
          <w:numId w:val="40"/>
        </w:numPr>
        <w:spacing w:after="0" w:line="240" w:lineRule="auto"/>
        <w:ind w:left="567" w:hanging="567"/>
        <w:rPr>
          <w:rFonts w:ascii="Times New Roman" w:hAnsi="Times New Roman" w:cs="Times New Roman"/>
          <w:sz w:val="22"/>
          <w:szCs w:val="22"/>
          <w:lang w:val="pl-PL"/>
        </w:rPr>
      </w:pPr>
      <w:r>
        <w:rPr>
          <w:rFonts w:ascii="Times New Roman" w:hAnsi="Times New Roman" w:cs="Times New Roman"/>
          <w:sz w:val="22"/>
          <w:szCs w:val="22"/>
          <w:lang w:val="pl-PL"/>
        </w:rPr>
        <w:t>w monoterapii, gdy stosowanie metforminy uważa się za niewłaściwe z powodu nietolerancji lub przeciwwskazań,</w:t>
      </w:r>
    </w:p>
    <w:p w14:paraId="26CEAA8E" w14:textId="77777777" w:rsidR="003D19EB" w:rsidRDefault="002B3F86">
      <w:pPr>
        <w:pStyle w:val="BodytextAgency"/>
        <w:numPr>
          <w:ilvl w:val="0"/>
          <w:numId w:val="40"/>
        </w:numPr>
        <w:spacing w:after="0" w:line="240" w:lineRule="auto"/>
        <w:ind w:left="567" w:hanging="567"/>
        <w:rPr>
          <w:rFonts w:ascii="Times New Roman" w:hAnsi="Times New Roman" w:cs="Times New Roman"/>
          <w:sz w:val="22"/>
          <w:szCs w:val="22"/>
          <w:lang w:val="pl-PL"/>
        </w:rPr>
      </w:pPr>
      <w:r>
        <w:rPr>
          <w:rFonts w:ascii="Times New Roman" w:hAnsi="Times New Roman" w:cs="Times New Roman"/>
          <w:sz w:val="22"/>
          <w:szCs w:val="22"/>
          <w:lang w:val="pl-PL"/>
        </w:rPr>
        <w:t xml:space="preserve">w skojarzeniu z innymi produktami leczniczymi stosowanymi w leczeniu cukrzycy. </w:t>
      </w:r>
    </w:p>
    <w:p w14:paraId="6171C8E6" w14:textId="77777777" w:rsidR="003D19EB" w:rsidRDefault="003D19EB">
      <w:pPr>
        <w:pStyle w:val="BodytextAgency"/>
        <w:spacing w:after="0" w:line="240" w:lineRule="auto"/>
        <w:rPr>
          <w:rFonts w:ascii="Times New Roman" w:hAnsi="Times New Roman" w:cs="Times New Roman"/>
          <w:sz w:val="22"/>
          <w:szCs w:val="22"/>
          <w:lang w:val="pl-PL"/>
        </w:rPr>
      </w:pPr>
    </w:p>
    <w:p w14:paraId="65350C0D" w14:textId="77777777" w:rsidR="003D19EB" w:rsidRDefault="002B3F86">
      <w:pPr>
        <w:pStyle w:val="BodytextAgency"/>
        <w:spacing w:after="0" w:line="240" w:lineRule="auto"/>
        <w:rPr>
          <w:rFonts w:ascii="Times New Roman" w:hAnsi="Times New Roman" w:cs="Times New Roman"/>
          <w:sz w:val="22"/>
          <w:szCs w:val="22"/>
          <w:lang w:val="pl-PL"/>
        </w:rPr>
      </w:pPr>
      <w:r>
        <w:rPr>
          <w:rFonts w:ascii="Times New Roman" w:hAnsi="Times New Roman" w:cs="Times New Roman"/>
          <w:sz w:val="22"/>
          <w:szCs w:val="22"/>
          <w:lang w:val="pl-PL"/>
        </w:rPr>
        <w:t>Wyniki badań dotyczące wpływu leczenia skojarzonego, wpływu na kontrolę glikemii</w:t>
      </w:r>
      <w:ins w:id="7" w:author="Author">
        <w:r>
          <w:rPr>
            <w:rFonts w:ascii="Times New Roman" w:hAnsi="Times New Roman" w:cs="Times New Roman"/>
            <w:sz w:val="22"/>
            <w:szCs w:val="22"/>
            <w:lang w:val="pl-PL"/>
          </w:rPr>
          <w:t>,</w:t>
        </w:r>
      </w:ins>
      <w:del w:id="8" w:author="Author">
        <w:r>
          <w:rPr>
            <w:rFonts w:ascii="Times New Roman" w:hAnsi="Times New Roman" w:cs="Times New Roman"/>
            <w:sz w:val="22"/>
            <w:szCs w:val="22"/>
            <w:lang w:val="pl-PL"/>
          </w:rPr>
          <w:delText xml:space="preserve"> i</w:delText>
        </w:r>
      </w:del>
      <w:r>
        <w:rPr>
          <w:rFonts w:ascii="Times New Roman" w:hAnsi="Times New Roman" w:cs="Times New Roman"/>
          <w:sz w:val="22"/>
          <w:szCs w:val="22"/>
          <w:lang w:val="pl-PL"/>
        </w:rPr>
        <w:t xml:space="preserve"> badane grupy pacjentów</w:t>
      </w:r>
      <w:ins w:id="9" w:author="Author">
        <w:r>
          <w:rPr>
            <w:rFonts w:ascii="Times New Roman" w:hAnsi="Times New Roman" w:cs="Times New Roman"/>
            <w:sz w:val="22"/>
            <w:szCs w:val="22"/>
            <w:lang w:val="pl-PL"/>
          </w:rPr>
          <w:t xml:space="preserve"> i zdarzenia </w:t>
        </w:r>
        <w:r w:rsidR="00B83217">
          <w:rPr>
            <w:rFonts w:ascii="Times New Roman" w:hAnsi="Times New Roman" w:cs="Times New Roman"/>
            <w:sz w:val="22"/>
            <w:szCs w:val="22"/>
            <w:lang w:val="pl-PL"/>
          </w:rPr>
          <w:t>ze strony</w:t>
        </w:r>
        <w:r>
          <w:rPr>
            <w:rFonts w:ascii="Times New Roman" w:hAnsi="Times New Roman" w:cs="Times New Roman"/>
            <w:sz w:val="22"/>
            <w:szCs w:val="22"/>
            <w:lang w:val="pl-PL"/>
          </w:rPr>
          <w:t xml:space="preserve"> układ</w:t>
        </w:r>
        <w:r w:rsidR="00B83217">
          <w:rPr>
            <w:rFonts w:ascii="Times New Roman" w:hAnsi="Times New Roman" w:cs="Times New Roman"/>
            <w:sz w:val="22"/>
            <w:szCs w:val="22"/>
            <w:lang w:val="pl-PL"/>
          </w:rPr>
          <w:t>u</w:t>
        </w:r>
        <w:r>
          <w:rPr>
            <w:rFonts w:ascii="Times New Roman" w:hAnsi="Times New Roman" w:cs="Times New Roman"/>
            <w:sz w:val="22"/>
            <w:szCs w:val="22"/>
            <w:lang w:val="pl-PL"/>
          </w:rPr>
          <w:t xml:space="preserve"> sercowo-naczyniow</w:t>
        </w:r>
        <w:r w:rsidR="00B83217">
          <w:rPr>
            <w:rFonts w:ascii="Times New Roman" w:hAnsi="Times New Roman" w:cs="Times New Roman"/>
            <w:sz w:val="22"/>
            <w:szCs w:val="22"/>
            <w:lang w:val="pl-PL"/>
          </w:rPr>
          <w:t>ego</w:t>
        </w:r>
      </w:ins>
      <w:r>
        <w:rPr>
          <w:rFonts w:ascii="Times New Roman" w:hAnsi="Times New Roman" w:cs="Times New Roman"/>
          <w:sz w:val="22"/>
          <w:szCs w:val="22"/>
          <w:lang w:val="pl-PL"/>
        </w:rPr>
        <w:t>, patrz punkty 4.4, 4.5 i 5.1.</w:t>
      </w:r>
    </w:p>
    <w:p w14:paraId="3F1C2929" w14:textId="77777777" w:rsidR="003D19EB" w:rsidRDefault="003D19EB">
      <w:pPr>
        <w:pStyle w:val="BodytextAgency"/>
        <w:spacing w:after="0" w:line="240" w:lineRule="auto"/>
        <w:rPr>
          <w:rFonts w:ascii="Times New Roman" w:hAnsi="Times New Roman" w:cs="Times New Roman"/>
          <w:sz w:val="22"/>
          <w:szCs w:val="22"/>
          <w:u w:val="single"/>
          <w:lang w:val="pl-PL"/>
        </w:rPr>
      </w:pPr>
    </w:p>
    <w:p w14:paraId="3663ECF3" w14:textId="77777777" w:rsidR="003D19EB" w:rsidRDefault="002B3F86">
      <w:pPr>
        <w:pStyle w:val="BodytextAgency"/>
        <w:keepNext/>
        <w:spacing w:after="0" w:line="240" w:lineRule="auto"/>
        <w:rPr>
          <w:rFonts w:ascii="Times New Roman" w:hAnsi="Times New Roman" w:cs="Times New Roman"/>
          <w:sz w:val="22"/>
          <w:szCs w:val="22"/>
          <w:u w:val="single"/>
          <w:lang w:val="pl-PL"/>
        </w:rPr>
      </w:pPr>
      <w:r>
        <w:rPr>
          <w:rFonts w:ascii="Times New Roman" w:hAnsi="Times New Roman" w:cs="Times New Roman"/>
          <w:sz w:val="22"/>
          <w:szCs w:val="22"/>
          <w:u w:val="single"/>
          <w:lang w:val="pl-PL"/>
        </w:rPr>
        <w:t>Kontrola masy ciała</w:t>
      </w:r>
    </w:p>
    <w:p w14:paraId="32860510" w14:textId="77777777" w:rsidR="003D19EB" w:rsidRDefault="003D19EB">
      <w:pPr>
        <w:pStyle w:val="BodytextAgency"/>
        <w:keepNext/>
        <w:spacing w:after="0" w:line="240" w:lineRule="auto"/>
        <w:rPr>
          <w:rFonts w:ascii="Times New Roman" w:hAnsi="Times New Roman" w:cs="Times New Roman"/>
          <w:sz w:val="22"/>
          <w:szCs w:val="22"/>
          <w:lang w:val="pl-PL"/>
        </w:rPr>
      </w:pPr>
    </w:p>
    <w:p w14:paraId="5A7D0809" w14:textId="77777777" w:rsidR="003D19EB" w:rsidRDefault="002B3F86">
      <w:pPr>
        <w:pStyle w:val="Default"/>
        <w:keepNext/>
        <w:rPr>
          <w:color w:val="auto"/>
          <w:sz w:val="22"/>
          <w:szCs w:val="22"/>
          <w:lang w:val="pl-PL"/>
        </w:rPr>
      </w:pPr>
      <w:r>
        <w:rPr>
          <w:color w:val="auto"/>
          <w:sz w:val="22"/>
          <w:szCs w:val="22"/>
          <w:lang w:val="pl-PL"/>
        </w:rPr>
        <w:t>Produkt leczniczy Mounjaro jest wskazany w uzupełnieniu diety o obniżonej wartości kalorycznej i zwiększonej aktywności fizycznej w celu kontroli masy ciała, w tym utraty i utrzymania masy ciała, u osób dorosłych z początkowym wskaźnikiem masy ciała (BMI) wynoszącym</w:t>
      </w:r>
    </w:p>
    <w:p w14:paraId="09AA1737" w14:textId="77777777" w:rsidR="003D19EB" w:rsidRDefault="002B3F86">
      <w:pPr>
        <w:pStyle w:val="Default"/>
        <w:keepNext/>
        <w:numPr>
          <w:ilvl w:val="0"/>
          <w:numId w:val="71"/>
        </w:numPr>
        <w:ind w:left="567" w:hanging="567"/>
        <w:rPr>
          <w:color w:val="auto"/>
          <w:sz w:val="22"/>
          <w:szCs w:val="22"/>
        </w:rPr>
      </w:pPr>
      <w:r>
        <w:rPr>
          <w:color w:val="auto"/>
          <w:sz w:val="22"/>
          <w:szCs w:val="22"/>
        </w:rPr>
        <w:t>≥30 kg/m</w:t>
      </w:r>
      <w:r>
        <w:rPr>
          <w:color w:val="auto"/>
          <w:sz w:val="22"/>
          <w:szCs w:val="22"/>
          <w:vertAlign w:val="superscript"/>
        </w:rPr>
        <w:t>2</w:t>
      </w:r>
      <w:r>
        <w:rPr>
          <w:color w:val="auto"/>
          <w:sz w:val="22"/>
          <w:szCs w:val="22"/>
        </w:rPr>
        <w:t xml:space="preserve"> (</w:t>
      </w:r>
      <w:proofErr w:type="spellStart"/>
      <w:r>
        <w:rPr>
          <w:color w:val="auto"/>
          <w:sz w:val="22"/>
          <w:szCs w:val="22"/>
        </w:rPr>
        <w:t>otyłość</w:t>
      </w:r>
      <w:proofErr w:type="spellEnd"/>
      <w:r>
        <w:rPr>
          <w:color w:val="auto"/>
          <w:sz w:val="22"/>
          <w:szCs w:val="22"/>
        </w:rPr>
        <w:t xml:space="preserve">) </w:t>
      </w:r>
      <w:proofErr w:type="spellStart"/>
      <w:r>
        <w:rPr>
          <w:color w:val="auto"/>
          <w:sz w:val="22"/>
          <w:szCs w:val="22"/>
        </w:rPr>
        <w:t>lub</w:t>
      </w:r>
      <w:proofErr w:type="spellEnd"/>
    </w:p>
    <w:p w14:paraId="5D495991" w14:textId="77777777" w:rsidR="003D19EB" w:rsidRDefault="002B3F86">
      <w:pPr>
        <w:pStyle w:val="ListParagraph"/>
        <w:numPr>
          <w:ilvl w:val="0"/>
          <w:numId w:val="71"/>
        </w:numPr>
        <w:tabs>
          <w:tab w:val="left" w:pos="540"/>
        </w:tabs>
        <w:spacing w:after="0" w:line="260" w:lineRule="exact"/>
        <w:ind w:left="540" w:hanging="540"/>
        <w:rPr>
          <w:rFonts w:ascii="Times New Roman" w:hAnsi="Times New Roman"/>
          <w:lang w:val="pl-PL"/>
        </w:rPr>
      </w:pPr>
      <w:r>
        <w:rPr>
          <w:rFonts w:ascii="Times New Roman" w:hAnsi="Times New Roman"/>
          <w:lang w:val="pl-PL"/>
        </w:rPr>
        <w:t>od ≥27 kg/m</w:t>
      </w:r>
      <w:r>
        <w:rPr>
          <w:rFonts w:ascii="Times New Roman" w:hAnsi="Times New Roman"/>
          <w:vertAlign w:val="superscript"/>
          <w:lang w:val="pl-PL"/>
        </w:rPr>
        <w:t>2</w:t>
      </w:r>
      <w:r>
        <w:rPr>
          <w:rFonts w:ascii="Times New Roman" w:hAnsi="Times New Roman"/>
          <w:lang w:val="pl-PL"/>
        </w:rPr>
        <w:t xml:space="preserve"> do &lt;30 kg/m</w:t>
      </w:r>
      <w:r>
        <w:rPr>
          <w:rFonts w:ascii="Times New Roman" w:hAnsi="Times New Roman"/>
          <w:vertAlign w:val="superscript"/>
          <w:lang w:val="pl-PL"/>
        </w:rPr>
        <w:t>2</w:t>
      </w:r>
      <w:r>
        <w:rPr>
          <w:rFonts w:ascii="Times New Roman" w:hAnsi="Times New Roman"/>
          <w:lang w:val="pl-PL"/>
        </w:rPr>
        <w:t xml:space="preserve"> (nadwaga) z współistniejącą co najmniej jedną chorobą związaną z nieprawidłową masą ciała (np. nadciśnienie tętnicze, </w:t>
      </w:r>
      <w:proofErr w:type="spellStart"/>
      <w:r>
        <w:rPr>
          <w:rFonts w:ascii="Times New Roman" w:hAnsi="Times New Roman"/>
          <w:lang w:val="pl-PL"/>
        </w:rPr>
        <w:t>dyslipidemia</w:t>
      </w:r>
      <w:proofErr w:type="spellEnd"/>
      <w:r>
        <w:rPr>
          <w:rFonts w:ascii="Times New Roman" w:hAnsi="Times New Roman"/>
          <w:lang w:val="pl-PL"/>
        </w:rPr>
        <w:t xml:space="preserve">, obturacyjny bezdech senny, choroba układu sercowo-naczyniowego, stan </w:t>
      </w:r>
      <w:proofErr w:type="spellStart"/>
      <w:r>
        <w:rPr>
          <w:rFonts w:ascii="Times New Roman" w:hAnsi="Times New Roman"/>
          <w:lang w:val="pl-PL"/>
        </w:rPr>
        <w:t>przedcukrzycowy</w:t>
      </w:r>
      <w:proofErr w:type="spellEnd"/>
      <w:r>
        <w:rPr>
          <w:rFonts w:ascii="Times New Roman" w:hAnsi="Times New Roman"/>
          <w:lang w:val="pl-PL"/>
        </w:rPr>
        <w:t xml:space="preserve"> lub cukrzyca typu 2).</w:t>
      </w:r>
    </w:p>
    <w:p w14:paraId="61FDFF8B" w14:textId="77777777" w:rsidR="003D19EB" w:rsidRPr="00433CDE" w:rsidRDefault="003D19EB">
      <w:pPr>
        <w:pStyle w:val="Default"/>
        <w:rPr>
          <w:color w:val="auto"/>
          <w:sz w:val="22"/>
          <w:szCs w:val="22"/>
          <w:lang w:val="pl-PL"/>
        </w:rPr>
      </w:pPr>
    </w:p>
    <w:p w14:paraId="6841589A" w14:textId="77777777" w:rsidR="003D19EB" w:rsidRDefault="002B3F86">
      <w:pPr>
        <w:pStyle w:val="Default"/>
        <w:rPr>
          <w:iCs/>
          <w:color w:val="000000" w:themeColor="text1"/>
          <w:sz w:val="22"/>
          <w:szCs w:val="22"/>
          <w:lang w:val="pl-PL"/>
        </w:rPr>
      </w:pPr>
      <w:r w:rsidRPr="00433CDE">
        <w:rPr>
          <w:color w:val="auto"/>
          <w:sz w:val="22"/>
          <w:szCs w:val="22"/>
          <w:lang w:val="pl-PL"/>
        </w:rPr>
        <w:t xml:space="preserve">Wyniki badań dotyczące obturacyjnego bezdechu sennego (ang. </w:t>
      </w:r>
      <w:proofErr w:type="spellStart"/>
      <w:r w:rsidRPr="00433CDE">
        <w:rPr>
          <w:color w:val="auto"/>
          <w:sz w:val="22"/>
          <w:szCs w:val="22"/>
          <w:lang w:val="pl-PL"/>
        </w:rPr>
        <w:t>obstructive</w:t>
      </w:r>
      <w:proofErr w:type="spellEnd"/>
      <w:r w:rsidRPr="00433CDE">
        <w:rPr>
          <w:color w:val="auto"/>
          <w:sz w:val="22"/>
          <w:szCs w:val="22"/>
          <w:lang w:val="pl-PL"/>
        </w:rPr>
        <w:t xml:space="preserve"> </w:t>
      </w:r>
      <w:proofErr w:type="spellStart"/>
      <w:r w:rsidRPr="00433CDE">
        <w:rPr>
          <w:color w:val="auto"/>
          <w:sz w:val="22"/>
          <w:szCs w:val="22"/>
          <w:lang w:val="pl-PL"/>
        </w:rPr>
        <w:t>sleep</w:t>
      </w:r>
      <w:proofErr w:type="spellEnd"/>
      <w:r w:rsidRPr="00433CDE">
        <w:rPr>
          <w:color w:val="auto"/>
          <w:sz w:val="22"/>
          <w:szCs w:val="22"/>
          <w:lang w:val="pl-PL"/>
        </w:rPr>
        <w:t xml:space="preserve"> </w:t>
      </w:r>
      <w:proofErr w:type="spellStart"/>
      <w:r w:rsidRPr="00433CDE">
        <w:rPr>
          <w:color w:val="auto"/>
          <w:sz w:val="22"/>
          <w:szCs w:val="22"/>
          <w:lang w:val="pl-PL"/>
        </w:rPr>
        <w:t>apnoea</w:t>
      </w:r>
      <w:proofErr w:type="spellEnd"/>
      <w:r w:rsidRPr="00433CDE">
        <w:rPr>
          <w:color w:val="auto"/>
          <w:sz w:val="22"/>
          <w:szCs w:val="22"/>
          <w:lang w:val="pl-PL"/>
        </w:rPr>
        <w:t>, OSA</w:t>
      </w:r>
      <w:r w:rsidRPr="00433CDE">
        <w:rPr>
          <w:color w:val="000000" w:themeColor="text1"/>
          <w:sz w:val="22"/>
          <w:szCs w:val="22"/>
          <w:lang w:val="pl-PL"/>
        </w:rPr>
        <w:t xml:space="preserve">) i niewydolności serca z zachowaną frakcją wyrzutową (ang. </w:t>
      </w:r>
      <w:proofErr w:type="spellStart"/>
      <w:r w:rsidRPr="00433CDE">
        <w:rPr>
          <w:color w:val="000000" w:themeColor="text1"/>
          <w:sz w:val="22"/>
          <w:szCs w:val="22"/>
          <w:lang w:val="pl-PL"/>
        </w:rPr>
        <w:t>heart</w:t>
      </w:r>
      <w:proofErr w:type="spellEnd"/>
      <w:r w:rsidRPr="00433CDE">
        <w:rPr>
          <w:color w:val="000000" w:themeColor="text1"/>
          <w:sz w:val="22"/>
          <w:szCs w:val="22"/>
          <w:lang w:val="pl-PL"/>
        </w:rPr>
        <w:t xml:space="preserve"> </w:t>
      </w:r>
      <w:proofErr w:type="spellStart"/>
      <w:r w:rsidRPr="00433CDE">
        <w:rPr>
          <w:color w:val="000000" w:themeColor="text1"/>
          <w:sz w:val="22"/>
          <w:szCs w:val="22"/>
          <w:lang w:val="pl-PL"/>
        </w:rPr>
        <w:t>failure</w:t>
      </w:r>
      <w:proofErr w:type="spellEnd"/>
      <w:r w:rsidRPr="00433CDE">
        <w:rPr>
          <w:color w:val="000000" w:themeColor="text1"/>
          <w:sz w:val="22"/>
          <w:szCs w:val="22"/>
          <w:lang w:val="pl-PL"/>
        </w:rPr>
        <w:t xml:space="preserve"> with </w:t>
      </w:r>
      <w:proofErr w:type="spellStart"/>
      <w:r w:rsidRPr="00433CDE">
        <w:rPr>
          <w:color w:val="000000" w:themeColor="text1"/>
          <w:sz w:val="22"/>
          <w:szCs w:val="22"/>
          <w:lang w:val="pl-PL"/>
        </w:rPr>
        <w:t>preserved</w:t>
      </w:r>
      <w:proofErr w:type="spellEnd"/>
      <w:r w:rsidRPr="00433CDE">
        <w:rPr>
          <w:color w:val="000000" w:themeColor="text1"/>
          <w:sz w:val="22"/>
          <w:szCs w:val="22"/>
          <w:lang w:val="pl-PL"/>
        </w:rPr>
        <w:t xml:space="preserve"> </w:t>
      </w:r>
      <w:proofErr w:type="spellStart"/>
      <w:r w:rsidRPr="00433CDE">
        <w:rPr>
          <w:color w:val="000000" w:themeColor="text1"/>
          <w:sz w:val="22"/>
          <w:szCs w:val="22"/>
          <w:lang w:val="pl-PL"/>
        </w:rPr>
        <w:t>ejection</w:t>
      </w:r>
      <w:proofErr w:type="spellEnd"/>
      <w:r w:rsidRPr="00433CDE">
        <w:rPr>
          <w:color w:val="000000" w:themeColor="text1"/>
          <w:sz w:val="22"/>
          <w:szCs w:val="22"/>
          <w:lang w:val="pl-PL"/>
        </w:rPr>
        <w:t xml:space="preserve"> </w:t>
      </w:r>
      <w:proofErr w:type="spellStart"/>
      <w:r w:rsidRPr="00433CDE">
        <w:rPr>
          <w:color w:val="000000" w:themeColor="text1"/>
          <w:sz w:val="22"/>
          <w:szCs w:val="22"/>
          <w:lang w:val="pl-PL"/>
        </w:rPr>
        <w:t>fraction</w:t>
      </w:r>
      <w:proofErr w:type="spellEnd"/>
      <w:r w:rsidRPr="00433CDE">
        <w:rPr>
          <w:color w:val="000000" w:themeColor="text1"/>
          <w:sz w:val="22"/>
          <w:szCs w:val="22"/>
          <w:lang w:val="pl-PL"/>
        </w:rPr>
        <w:t>, HFpEF), patrz punkt 5.1.</w:t>
      </w:r>
    </w:p>
    <w:p w14:paraId="2DF0F55F" w14:textId="77777777" w:rsidR="003D19EB" w:rsidRDefault="003D19EB">
      <w:pPr>
        <w:pStyle w:val="Default"/>
        <w:rPr>
          <w:color w:val="auto"/>
          <w:sz w:val="22"/>
          <w:szCs w:val="22"/>
          <w:lang w:val="pl-PL"/>
        </w:rPr>
      </w:pPr>
    </w:p>
    <w:p w14:paraId="100206CB" w14:textId="77777777" w:rsidR="003D19EB" w:rsidRDefault="002B3F86">
      <w:pPr>
        <w:pStyle w:val="Default"/>
        <w:keepNext/>
        <w:tabs>
          <w:tab w:val="left" w:pos="567"/>
        </w:tabs>
        <w:rPr>
          <w:color w:val="auto"/>
          <w:sz w:val="22"/>
          <w:szCs w:val="22"/>
          <w:lang w:val="pl-PL"/>
        </w:rPr>
      </w:pPr>
      <w:r>
        <w:rPr>
          <w:b/>
          <w:bCs/>
          <w:color w:val="auto"/>
          <w:sz w:val="22"/>
          <w:szCs w:val="22"/>
          <w:lang w:val="pl-PL"/>
        </w:rPr>
        <w:t>4.2</w:t>
      </w:r>
      <w:r>
        <w:rPr>
          <w:b/>
          <w:bCs/>
          <w:color w:val="auto"/>
          <w:sz w:val="22"/>
          <w:szCs w:val="22"/>
          <w:lang w:val="pl-PL"/>
        </w:rPr>
        <w:tab/>
        <w:t>Dawkowanie i sposób podawania</w:t>
      </w:r>
    </w:p>
    <w:p w14:paraId="38CB65F3" w14:textId="77777777" w:rsidR="003D19EB" w:rsidRDefault="003D19EB">
      <w:pPr>
        <w:keepNext/>
        <w:autoSpaceDE w:val="0"/>
        <w:autoSpaceDN w:val="0"/>
        <w:adjustRightInd w:val="0"/>
        <w:spacing w:line="240" w:lineRule="auto"/>
        <w:rPr>
          <w:i/>
          <w:szCs w:val="22"/>
          <w:lang w:val="pl-PL"/>
        </w:rPr>
      </w:pPr>
    </w:p>
    <w:p w14:paraId="6E12EAB3" w14:textId="77777777" w:rsidR="003D19EB" w:rsidRDefault="002B3F86">
      <w:pPr>
        <w:keepNext/>
        <w:autoSpaceDE w:val="0"/>
        <w:autoSpaceDN w:val="0"/>
        <w:adjustRightInd w:val="0"/>
        <w:spacing w:line="240" w:lineRule="auto"/>
        <w:rPr>
          <w:szCs w:val="22"/>
          <w:u w:val="single"/>
          <w:lang w:val="pl-PL"/>
        </w:rPr>
      </w:pPr>
      <w:r>
        <w:rPr>
          <w:szCs w:val="22"/>
          <w:u w:val="single"/>
          <w:lang w:val="pl-PL"/>
        </w:rPr>
        <w:t>Dawkowanie</w:t>
      </w:r>
    </w:p>
    <w:p w14:paraId="66C2C38B" w14:textId="77777777" w:rsidR="003D19EB" w:rsidRDefault="003D19EB">
      <w:pPr>
        <w:keepNext/>
        <w:autoSpaceDE w:val="0"/>
        <w:autoSpaceDN w:val="0"/>
        <w:adjustRightInd w:val="0"/>
        <w:spacing w:line="240" w:lineRule="auto"/>
        <w:rPr>
          <w:szCs w:val="22"/>
          <w:lang w:val="pl-PL"/>
        </w:rPr>
      </w:pPr>
    </w:p>
    <w:p w14:paraId="58D4A8B3" w14:textId="77777777" w:rsidR="003D19EB" w:rsidRDefault="002B3F86">
      <w:pPr>
        <w:pStyle w:val="CDSNotesStyle"/>
        <w:keepNext/>
        <w:spacing w:before="0" w:after="0"/>
        <w:ind w:left="0"/>
        <w:rPr>
          <w:rFonts w:ascii="Times New Roman" w:hAnsi="Times New Roman"/>
          <w:i w:val="0"/>
          <w:color w:val="auto"/>
          <w:sz w:val="22"/>
          <w:szCs w:val="22"/>
          <w:lang w:val="pl-PL"/>
        </w:rPr>
      </w:pPr>
      <w:r>
        <w:rPr>
          <w:rFonts w:ascii="Times New Roman" w:hAnsi="Times New Roman"/>
          <w:i w:val="0"/>
          <w:color w:val="auto"/>
          <w:sz w:val="22"/>
          <w:szCs w:val="22"/>
          <w:lang w:val="pl-PL"/>
        </w:rPr>
        <w:t xml:space="preserve">Początkowa dawka tirzepatydu wynosi 2,5 mg raz w tygodniu. Po 4 tygodniach dawkę należy zwiększyć do 5 mg raz w tygodniu. Po upływie co najmniej 4 tygodni leczenia aktualnie stosowaną dawką można zwiększać dawkę w przyrostach co 2,5 mg, jeśli zajdzie taka potrzeba. </w:t>
      </w:r>
    </w:p>
    <w:p w14:paraId="7158C8DF" w14:textId="77777777" w:rsidR="003D19EB" w:rsidRDefault="003D19EB">
      <w:pPr>
        <w:pStyle w:val="CDSNotesStyle"/>
        <w:spacing w:before="0" w:after="0"/>
        <w:ind w:left="0"/>
        <w:rPr>
          <w:rFonts w:ascii="Times New Roman" w:hAnsi="Times New Roman"/>
          <w:i w:val="0"/>
          <w:color w:val="auto"/>
          <w:sz w:val="22"/>
          <w:szCs w:val="22"/>
          <w:lang w:val="pl-PL"/>
        </w:rPr>
      </w:pPr>
    </w:p>
    <w:p w14:paraId="761EF7CA" w14:textId="77777777" w:rsidR="003D19EB" w:rsidRDefault="002B3F86">
      <w:pPr>
        <w:pStyle w:val="CDSNotesStyle"/>
        <w:keepNext/>
        <w:spacing w:before="0" w:after="0"/>
        <w:ind w:left="0"/>
        <w:rPr>
          <w:rFonts w:ascii="Times New Roman" w:hAnsi="Times New Roman"/>
          <w:iCs/>
          <w:color w:val="auto"/>
          <w:sz w:val="22"/>
          <w:szCs w:val="22"/>
          <w:u w:val="single"/>
          <w:lang w:val="pl-PL"/>
        </w:rPr>
      </w:pPr>
      <w:r>
        <w:rPr>
          <w:rFonts w:ascii="Times New Roman" w:hAnsi="Times New Roman"/>
          <w:iCs/>
          <w:color w:val="auto"/>
          <w:sz w:val="22"/>
          <w:szCs w:val="22"/>
          <w:u w:val="single"/>
          <w:lang w:val="pl-PL"/>
        </w:rPr>
        <w:t>Dorośli</w:t>
      </w:r>
    </w:p>
    <w:p w14:paraId="1D14E610" w14:textId="77777777" w:rsidR="003D19EB" w:rsidRDefault="003D19EB">
      <w:pPr>
        <w:pStyle w:val="CDSNotesStyle"/>
        <w:keepNext/>
        <w:spacing w:before="0" w:after="0"/>
        <w:ind w:left="0"/>
        <w:rPr>
          <w:rFonts w:ascii="Times New Roman" w:hAnsi="Times New Roman"/>
          <w:i w:val="0"/>
          <w:color w:val="auto"/>
          <w:sz w:val="22"/>
          <w:szCs w:val="22"/>
          <w:lang w:val="pl-PL"/>
        </w:rPr>
      </w:pPr>
    </w:p>
    <w:p w14:paraId="45CABA05" w14:textId="77777777" w:rsidR="003D19EB" w:rsidRDefault="002B3F86">
      <w:pPr>
        <w:spacing w:line="240" w:lineRule="auto"/>
        <w:rPr>
          <w:lang w:val="pl-PL"/>
        </w:rPr>
      </w:pPr>
      <w:r>
        <w:rPr>
          <w:lang w:val="pl-PL"/>
        </w:rPr>
        <w:t>Zalecane dawki podtrzymujące to 5 mg, 10 mg i 15 mg.</w:t>
      </w:r>
    </w:p>
    <w:p w14:paraId="0D4F333A" w14:textId="77777777" w:rsidR="003D19EB" w:rsidRDefault="003D19EB">
      <w:pPr>
        <w:spacing w:line="240" w:lineRule="auto"/>
        <w:rPr>
          <w:szCs w:val="22"/>
          <w:lang w:val="pl-PL"/>
        </w:rPr>
      </w:pPr>
    </w:p>
    <w:p w14:paraId="326CF0A4" w14:textId="77777777" w:rsidR="003D19EB" w:rsidRDefault="002B3F86">
      <w:pPr>
        <w:autoSpaceDE w:val="0"/>
        <w:autoSpaceDN w:val="0"/>
        <w:adjustRightInd w:val="0"/>
        <w:spacing w:line="240" w:lineRule="auto"/>
        <w:rPr>
          <w:szCs w:val="22"/>
          <w:lang w:val="pl-PL"/>
        </w:rPr>
      </w:pPr>
      <w:r>
        <w:rPr>
          <w:szCs w:val="22"/>
          <w:lang w:val="pl-PL"/>
        </w:rPr>
        <w:t>Maksymalna dawka wynosi 15 mg raz w tygodniu.</w:t>
      </w:r>
    </w:p>
    <w:p w14:paraId="1858A2BD" w14:textId="77777777" w:rsidR="003D19EB" w:rsidRDefault="003D19EB">
      <w:pPr>
        <w:autoSpaceDE w:val="0"/>
        <w:autoSpaceDN w:val="0"/>
        <w:adjustRightInd w:val="0"/>
        <w:spacing w:line="240" w:lineRule="auto"/>
        <w:rPr>
          <w:szCs w:val="22"/>
          <w:lang w:val="pl-PL"/>
        </w:rPr>
      </w:pPr>
    </w:p>
    <w:p w14:paraId="1B67FA5D" w14:textId="77777777" w:rsidR="003D19EB" w:rsidRDefault="002B3F86">
      <w:pPr>
        <w:keepNext/>
        <w:tabs>
          <w:tab w:val="clear" w:pos="567"/>
        </w:tabs>
        <w:autoSpaceDE w:val="0"/>
        <w:autoSpaceDN w:val="0"/>
        <w:adjustRightInd w:val="0"/>
        <w:spacing w:line="240" w:lineRule="auto"/>
        <w:rPr>
          <w:i/>
          <w:iCs/>
          <w:szCs w:val="22"/>
          <w:u w:val="single"/>
          <w:lang w:val="pl-PL"/>
        </w:rPr>
      </w:pPr>
      <w:r>
        <w:rPr>
          <w:i/>
          <w:iCs/>
          <w:szCs w:val="22"/>
          <w:u w:val="single"/>
          <w:lang w:val="pl-PL"/>
        </w:rPr>
        <w:t>Dzieci i młodzież w wieku 10 lat i starsi (w leczeniu cukrzycy typu 2)</w:t>
      </w:r>
    </w:p>
    <w:p w14:paraId="7EFC831E" w14:textId="77777777" w:rsidR="003D19EB" w:rsidRDefault="003D19EB">
      <w:pPr>
        <w:keepNext/>
        <w:tabs>
          <w:tab w:val="clear" w:pos="567"/>
        </w:tabs>
        <w:autoSpaceDE w:val="0"/>
        <w:autoSpaceDN w:val="0"/>
        <w:adjustRightInd w:val="0"/>
        <w:spacing w:line="240" w:lineRule="auto"/>
        <w:rPr>
          <w:szCs w:val="22"/>
          <w:lang w:val="pl-PL"/>
        </w:rPr>
      </w:pPr>
    </w:p>
    <w:p w14:paraId="383F2516" w14:textId="77777777" w:rsidR="003D19EB" w:rsidRDefault="002B3F86">
      <w:pPr>
        <w:tabs>
          <w:tab w:val="clear" w:pos="567"/>
        </w:tabs>
        <w:autoSpaceDE w:val="0"/>
        <w:autoSpaceDN w:val="0"/>
        <w:adjustRightInd w:val="0"/>
        <w:spacing w:line="240" w:lineRule="auto"/>
        <w:rPr>
          <w:szCs w:val="22"/>
          <w:lang w:val="pl-PL"/>
        </w:rPr>
      </w:pPr>
      <w:r>
        <w:rPr>
          <w:szCs w:val="22"/>
          <w:lang w:val="pl-PL"/>
        </w:rPr>
        <w:t xml:space="preserve">Zalecane dawki podtrzymujące to 5 mg i 10 mg. </w:t>
      </w:r>
    </w:p>
    <w:p w14:paraId="697E9B53" w14:textId="77777777" w:rsidR="003D19EB" w:rsidRDefault="003D19EB">
      <w:pPr>
        <w:tabs>
          <w:tab w:val="clear" w:pos="567"/>
        </w:tabs>
        <w:autoSpaceDE w:val="0"/>
        <w:autoSpaceDN w:val="0"/>
        <w:adjustRightInd w:val="0"/>
        <w:spacing w:line="240" w:lineRule="auto"/>
        <w:rPr>
          <w:szCs w:val="22"/>
          <w:lang w:val="pl-PL"/>
        </w:rPr>
      </w:pPr>
    </w:p>
    <w:p w14:paraId="3919B34B" w14:textId="77777777" w:rsidR="003D19EB" w:rsidRDefault="002B3F86">
      <w:pPr>
        <w:tabs>
          <w:tab w:val="clear" w:pos="567"/>
        </w:tabs>
        <w:autoSpaceDE w:val="0"/>
        <w:autoSpaceDN w:val="0"/>
        <w:adjustRightInd w:val="0"/>
        <w:spacing w:line="240" w:lineRule="auto"/>
        <w:rPr>
          <w:szCs w:val="22"/>
          <w:lang w:val="pl-PL"/>
        </w:rPr>
      </w:pPr>
      <w:r>
        <w:rPr>
          <w:szCs w:val="22"/>
          <w:lang w:val="pl-PL"/>
        </w:rPr>
        <w:t>Maksymalna dawka wynosi 10 mg raz w tygodniu.</w:t>
      </w:r>
    </w:p>
    <w:p w14:paraId="2A000C8E" w14:textId="77777777" w:rsidR="003D19EB" w:rsidRDefault="003D19EB">
      <w:pPr>
        <w:tabs>
          <w:tab w:val="clear" w:pos="567"/>
        </w:tabs>
        <w:autoSpaceDE w:val="0"/>
        <w:autoSpaceDN w:val="0"/>
        <w:adjustRightInd w:val="0"/>
        <w:spacing w:line="240" w:lineRule="auto"/>
        <w:rPr>
          <w:szCs w:val="22"/>
          <w:lang w:val="pl-PL"/>
        </w:rPr>
      </w:pPr>
    </w:p>
    <w:p w14:paraId="5EEE61ED" w14:textId="77777777" w:rsidR="003D19EB" w:rsidRDefault="002B3F86">
      <w:pPr>
        <w:keepNext/>
        <w:tabs>
          <w:tab w:val="clear" w:pos="567"/>
        </w:tabs>
        <w:autoSpaceDE w:val="0"/>
        <w:autoSpaceDN w:val="0"/>
        <w:adjustRightInd w:val="0"/>
        <w:spacing w:line="240" w:lineRule="auto"/>
        <w:rPr>
          <w:i/>
          <w:iCs/>
          <w:szCs w:val="22"/>
          <w:u w:val="single"/>
          <w:lang w:val="pl-PL"/>
        </w:rPr>
      </w:pPr>
      <w:r>
        <w:rPr>
          <w:i/>
          <w:iCs/>
          <w:szCs w:val="22"/>
          <w:u w:val="single"/>
          <w:lang w:val="pl-PL"/>
        </w:rPr>
        <w:lastRenderedPageBreak/>
        <w:t>Leczenie skojarzone</w:t>
      </w:r>
    </w:p>
    <w:p w14:paraId="7A2F9FBB" w14:textId="77777777" w:rsidR="003D19EB" w:rsidRDefault="003D19EB">
      <w:pPr>
        <w:keepNext/>
        <w:tabs>
          <w:tab w:val="clear" w:pos="567"/>
        </w:tabs>
        <w:autoSpaceDE w:val="0"/>
        <w:autoSpaceDN w:val="0"/>
        <w:adjustRightInd w:val="0"/>
        <w:spacing w:line="240" w:lineRule="auto"/>
        <w:rPr>
          <w:i/>
          <w:iCs/>
          <w:szCs w:val="22"/>
          <w:u w:val="single"/>
          <w:lang w:val="pl-PL"/>
        </w:rPr>
      </w:pPr>
    </w:p>
    <w:p w14:paraId="100FB296" w14:textId="77777777" w:rsidR="003D19EB" w:rsidRDefault="002B3F86">
      <w:pPr>
        <w:tabs>
          <w:tab w:val="clear" w:pos="567"/>
        </w:tabs>
        <w:autoSpaceDE w:val="0"/>
        <w:autoSpaceDN w:val="0"/>
        <w:adjustRightInd w:val="0"/>
        <w:spacing w:line="240" w:lineRule="auto"/>
        <w:rPr>
          <w:szCs w:val="22"/>
          <w:lang w:val="pl-PL"/>
        </w:rPr>
      </w:pPr>
      <w:r>
        <w:rPr>
          <w:szCs w:val="22"/>
          <w:lang w:val="pl-PL"/>
        </w:rPr>
        <w:t xml:space="preserve">W przypadku dodania tirzepatydu do aktualnie stosowanego schematu leczenia metforminą i (lub) inhibitorem </w:t>
      </w:r>
      <w:proofErr w:type="spellStart"/>
      <w:r>
        <w:rPr>
          <w:szCs w:val="22"/>
          <w:lang w:val="pl-PL"/>
        </w:rPr>
        <w:t>kotransportera</w:t>
      </w:r>
      <w:proofErr w:type="spellEnd"/>
      <w:r>
        <w:rPr>
          <w:szCs w:val="22"/>
          <w:lang w:val="pl-PL"/>
        </w:rPr>
        <w:t xml:space="preserve"> sodowo-glukozowego typu 2 (SGLT2i), </w:t>
      </w:r>
      <w:proofErr w:type="spellStart"/>
      <w:r>
        <w:rPr>
          <w:szCs w:val="22"/>
          <w:lang w:val="pl-PL"/>
        </w:rPr>
        <w:t>metforminę</w:t>
      </w:r>
      <w:proofErr w:type="spellEnd"/>
      <w:r>
        <w:rPr>
          <w:szCs w:val="22"/>
          <w:lang w:val="pl-PL"/>
        </w:rPr>
        <w:t xml:space="preserve"> i (lub) SGLT2i można nadal podawać w tej samej dawce. </w:t>
      </w:r>
    </w:p>
    <w:p w14:paraId="4542DC77" w14:textId="77777777" w:rsidR="003D19EB" w:rsidRDefault="003D19EB">
      <w:pPr>
        <w:tabs>
          <w:tab w:val="clear" w:pos="567"/>
        </w:tabs>
        <w:autoSpaceDE w:val="0"/>
        <w:autoSpaceDN w:val="0"/>
        <w:adjustRightInd w:val="0"/>
        <w:spacing w:line="240" w:lineRule="auto"/>
        <w:rPr>
          <w:szCs w:val="22"/>
          <w:lang w:val="pl-PL"/>
        </w:rPr>
      </w:pPr>
    </w:p>
    <w:p w14:paraId="31108F02" w14:textId="77777777" w:rsidR="003D19EB" w:rsidRDefault="002B3F86">
      <w:pPr>
        <w:tabs>
          <w:tab w:val="clear" w:pos="567"/>
        </w:tabs>
        <w:autoSpaceDE w:val="0"/>
        <w:autoSpaceDN w:val="0"/>
        <w:adjustRightInd w:val="0"/>
        <w:spacing w:line="240" w:lineRule="auto"/>
        <w:rPr>
          <w:szCs w:val="22"/>
          <w:lang w:val="pl-PL"/>
        </w:rPr>
      </w:pPr>
      <w:r>
        <w:rPr>
          <w:szCs w:val="22"/>
          <w:lang w:val="pl-PL"/>
        </w:rPr>
        <w:t xml:space="preserve">W przypadku dodania tirzepatydu do aktualnie stosowanego schematu leczenia pochodną </w:t>
      </w:r>
      <w:proofErr w:type="spellStart"/>
      <w:r>
        <w:rPr>
          <w:szCs w:val="22"/>
          <w:lang w:val="pl-PL"/>
        </w:rPr>
        <w:t>sulfonylomocznika</w:t>
      </w:r>
      <w:proofErr w:type="spellEnd"/>
      <w:r>
        <w:rPr>
          <w:szCs w:val="22"/>
          <w:lang w:val="pl-PL"/>
        </w:rPr>
        <w:t xml:space="preserve"> i (lub) insuliną, można rozważyć zmniejszenie dawki </w:t>
      </w:r>
      <w:bookmarkStart w:id="10" w:name="_Hlk80629252"/>
      <w:r>
        <w:rPr>
          <w:szCs w:val="22"/>
          <w:lang w:val="pl-PL"/>
        </w:rPr>
        <w:t xml:space="preserve">pochodnej </w:t>
      </w:r>
      <w:proofErr w:type="spellStart"/>
      <w:r>
        <w:rPr>
          <w:szCs w:val="22"/>
          <w:lang w:val="pl-PL"/>
        </w:rPr>
        <w:t>sulfonylomocznika</w:t>
      </w:r>
      <w:proofErr w:type="spellEnd"/>
      <w:r>
        <w:rPr>
          <w:szCs w:val="22"/>
          <w:lang w:val="pl-PL"/>
        </w:rPr>
        <w:t xml:space="preserve"> </w:t>
      </w:r>
      <w:bookmarkEnd w:id="10"/>
      <w:r>
        <w:rPr>
          <w:szCs w:val="22"/>
          <w:lang w:val="pl-PL"/>
        </w:rPr>
        <w:t xml:space="preserve">lub insuliny w celu ograniczenia ryzyka wystąpienia hipoglikemii. Konieczne jest samodzielne monitorowanie stężeń glukozy we krwi w celu dostosowania dawki pochodnej </w:t>
      </w:r>
      <w:proofErr w:type="spellStart"/>
      <w:r>
        <w:rPr>
          <w:szCs w:val="22"/>
          <w:lang w:val="pl-PL"/>
        </w:rPr>
        <w:t>sulfonylomocznika</w:t>
      </w:r>
      <w:proofErr w:type="spellEnd"/>
      <w:r>
        <w:rPr>
          <w:szCs w:val="22"/>
          <w:lang w:val="pl-PL"/>
        </w:rPr>
        <w:t xml:space="preserve"> i insuliny. Zaleca się stopniowe zmniejszanie dawki insuliny (patrz punkty 4.4 i 4.8). </w:t>
      </w:r>
    </w:p>
    <w:p w14:paraId="634B0808" w14:textId="77777777" w:rsidR="003D19EB" w:rsidRDefault="003D19EB">
      <w:pPr>
        <w:autoSpaceDE w:val="0"/>
        <w:autoSpaceDN w:val="0"/>
        <w:adjustRightInd w:val="0"/>
        <w:spacing w:line="240" w:lineRule="auto"/>
        <w:rPr>
          <w:szCs w:val="22"/>
          <w:lang w:val="pl-PL"/>
        </w:rPr>
      </w:pPr>
    </w:p>
    <w:p w14:paraId="507FFF9C" w14:textId="77777777" w:rsidR="003D19EB" w:rsidRDefault="002B3F86">
      <w:pPr>
        <w:keepNext/>
        <w:autoSpaceDE w:val="0"/>
        <w:autoSpaceDN w:val="0"/>
        <w:adjustRightInd w:val="0"/>
        <w:spacing w:line="240" w:lineRule="auto"/>
        <w:rPr>
          <w:i/>
          <w:szCs w:val="22"/>
          <w:u w:val="single"/>
          <w:lang w:val="pl-PL"/>
        </w:rPr>
      </w:pPr>
      <w:r>
        <w:rPr>
          <w:i/>
          <w:iCs/>
          <w:szCs w:val="22"/>
          <w:u w:val="single"/>
          <w:lang w:val="pl-PL"/>
        </w:rPr>
        <w:t>Pominięte dawki</w:t>
      </w:r>
    </w:p>
    <w:p w14:paraId="597DE24E" w14:textId="77777777" w:rsidR="003D19EB" w:rsidRDefault="003D19EB">
      <w:pPr>
        <w:keepNext/>
        <w:autoSpaceDE w:val="0"/>
        <w:autoSpaceDN w:val="0"/>
        <w:adjustRightInd w:val="0"/>
        <w:spacing w:line="240" w:lineRule="auto"/>
        <w:rPr>
          <w:i/>
          <w:iCs/>
          <w:szCs w:val="22"/>
          <w:lang w:val="pl-PL"/>
        </w:rPr>
      </w:pPr>
    </w:p>
    <w:p w14:paraId="4D5FB3FC" w14:textId="77777777" w:rsidR="003D19EB" w:rsidRDefault="002B3F86">
      <w:pPr>
        <w:keepNext/>
        <w:autoSpaceDE w:val="0"/>
        <w:autoSpaceDN w:val="0"/>
        <w:adjustRightInd w:val="0"/>
        <w:spacing w:line="240" w:lineRule="auto"/>
        <w:rPr>
          <w:szCs w:val="22"/>
          <w:lang w:val="pl-PL"/>
        </w:rPr>
      </w:pPr>
      <w:r>
        <w:rPr>
          <w:szCs w:val="22"/>
          <w:lang w:val="pl-PL"/>
        </w:rPr>
        <w:t>W przypadku pominięcia dawki produktu, należy ją podać możliwie najszybciej, w ciągu 4 dni po terminie podania pominiętej dawki. Jeśli upłynęło ponad 4 dni, należy zrezygnować z pominiętej dawki i podać następną dawkę w zwykłym terminie w wyznaczonym dniu. W każdym przypadku pacjenci mogą następnie powrócić do zwykłego schematu dawkowania raz w tygodniu.</w:t>
      </w:r>
    </w:p>
    <w:p w14:paraId="6B88A8BB" w14:textId="77777777" w:rsidR="003D19EB" w:rsidRDefault="003D19EB">
      <w:pPr>
        <w:autoSpaceDE w:val="0"/>
        <w:autoSpaceDN w:val="0"/>
        <w:adjustRightInd w:val="0"/>
        <w:spacing w:line="240" w:lineRule="auto"/>
        <w:rPr>
          <w:szCs w:val="22"/>
          <w:lang w:val="pl-PL"/>
        </w:rPr>
      </w:pPr>
    </w:p>
    <w:p w14:paraId="74BDF422" w14:textId="77777777" w:rsidR="003D19EB" w:rsidRDefault="002B3F86">
      <w:pPr>
        <w:keepNext/>
        <w:autoSpaceDE w:val="0"/>
        <w:autoSpaceDN w:val="0"/>
        <w:adjustRightInd w:val="0"/>
        <w:spacing w:line="240" w:lineRule="auto"/>
        <w:rPr>
          <w:i/>
          <w:szCs w:val="22"/>
          <w:u w:val="single"/>
          <w:lang w:val="pl-PL"/>
        </w:rPr>
      </w:pPr>
      <w:r>
        <w:rPr>
          <w:i/>
          <w:iCs/>
          <w:szCs w:val="22"/>
          <w:u w:val="single"/>
          <w:lang w:val="pl-PL"/>
        </w:rPr>
        <w:t>Zmiana schematu dawkowania</w:t>
      </w:r>
    </w:p>
    <w:p w14:paraId="364BB344" w14:textId="77777777" w:rsidR="003D19EB" w:rsidRDefault="003D19EB">
      <w:pPr>
        <w:keepNext/>
        <w:autoSpaceDE w:val="0"/>
        <w:autoSpaceDN w:val="0"/>
        <w:adjustRightInd w:val="0"/>
        <w:spacing w:line="240" w:lineRule="auto"/>
        <w:rPr>
          <w:i/>
          <w:iCs/>
          <w:szCs w:val="22"/>
          <w:lang w:val="pl-PL"/>
        </w:rPr>
      </w:pPr>
    </w:p>
    <w:p w14:paraId="1128F55F" w14:textId="77777777" w:rsidR="003D19EB" w:rsidRDefault="002B3F86">
      <w:pPr>
        <w:keepNext/>
        <w:autoSpaceDE w:val="0"/>
        <w:autoSpaceDN w:val="0"/>
        <w:adjustRightInd w:val="0"/>
        <w:spacing w:line="240" w:lineRule="auto"/>
        <w:rPr>
          <w:szCs w:val="22"/>
          <w:lang w:val="pl-PL"/>
        </w:rPr>
      </w:pPr>
      <w:r>
        <w:rPr>
          <w:szCs w:val="22"/>
          <w:lang w:val="pl-PL"/>
        </w:rPr>
        <w:t>W razie potrzeby można zmienić wyznaczony w tygodniu dzień podawania produktu, o ile odstęp między dwiema kolejnymi dawkami wynosi co najmniej 3 dni.</w:t>
      </w:r>
    </w:p>
    <w:p w14:paraId="6B5A03CB" w14:textId="77777777" w:rsidR="003D19EB" w:rsidRDefault="003D19EB">
      <w:pPr>
        <w:autoSpaceDE w:val="0"/>
        <w:autoSpaceDN w:val="0"/>
        <w:adjustRightInd w:val="0"/>
        <w:spacing w:line="240" w:lineRule="auto"/>
        <w:rPr>
          <w:szCs w:val="22"/>
          <w:lang w:val="pl-PL"/>
        </w:rPr>
      </w:pPr>
    </w:p>
    <w:p w14:paraId="77506B1E" w14:textId="77777777" w:rsidR="003D19EB" w:rsidRDefault="002B3F86">
      <w:pPr>
        <w:pStyle w:val="Default"/>
        <w:keepNext/>
        <w:rPr>
          <w:i/>
          <w:color w:val="auto"/>
          <w:sz w:val="22"/>
          <w:szCs w:val="22"/>
          <w:u w:val="single"/>
          <w:lang w:val="pl-PL"/>
        </w:rPr>
      </w:pPr>
      <w:r>
        <w:rPr>
          <w:i/>
          <w:iCs/>
          <w:color w:val="auto"/>
          <w:sz w:val="22"/>
          <w:szCs w:val="22"/>
          <w:u w:val="single"/>
          <w:lang w:val="pl-PL"/>
        </w:rPr>
        <w:t>Szczególne grupy pacjentów</w:t>
      </w:r>
    </w:p>
    <w:p w14:paraId="632A5F26" w14:textId="77777777" w:rsidR="003D19EB" w:rsidRDefault="003D19EB">
      <w:pPr>
        <w:pStyle w:val="Default"/>
        <w:keepNext/>
        <w:rPr>
          <w:i/>
          <w:color w:val="auto"/>
          <w:sz w:val="22"/>
          <w:szCs w:val="22"/>
          <w:u w:val="single"/>
          <w:lang w:val="pl-PL"/>
        </w:rPr>
      </w:pPr>
    </w:p>
    <w:p w14:paraId="6B911B61" w14:textId="77777777" w:rsidR="003D19EB" w:rsidRDefault="002B3F86">
      <w:pPr>
        <w:pStyle w:val="Default"/>
        <w:keepNext/>
        <w:rPr>
          <w:i/>
          <w:color w:val="auto"/>
          <w:sz w:val="22"/>
          <w:szCs w:val="22"/>
          <w:lang w:val="pl-PL"/>
        </w:rPr>
      </w:pPr>
      <w:r>
        <w:rPr>
          <w:i/>
          <w:iCs/>
          <w:color w:val="auto"/>
          <w:sz w:val="22"/>
          <w:szCs w:val="22"/>
          <w:lang w:val="pl-PL"/>
        </w:rPr>
        <w:t>Podeszły wiek, płeć, rasa, przynależność do grupy etnicznej lub masa ciała</w:t>
      </w:r>
    </w:p>
    <w:p w14:paraId="38D44BA1" w14:textId="77777777" w:rsidR="003D19EB" w:rsidRDefault="002B3F86">
      <w:pPr>
        <w:pStyle w:val="Default"/>
        <w:keepNext/>
        <w:rPr>
          <w:color w:val="auto"/>
          <w:sz w:val="22"/>
          <w:szCs w:val="22"/>
          <w:lang w:val="pl-PL"/>
        </w:rPr>
      </w:pPr>
      <w:r>
        <w:rPr>
          <w:color w:val="auto"/>
          <w:sz w:val="22"/>
          <w:szCs w:val="22"/>
          <w:lang w:val="pl-PL"/>
        </w:rPr>
        <w:t>Nie trzeba modyfikować dawki ze względu na wiek, płeć, rasę, przynależność do grupy etnicznej ani masę ciała (patrz punkty 5.1 i 5.2). Dostępne są jedynie bardzo ograniczone dane dotyczące pacjentów w wieku ≥85 lat.</w:t>
      </w:r>
    </w:p>
    <w:p w14:paraId="43662ED6" w14:textId="77777777" w:rsidR="003D19EB" w:rsidRDefault="003D19EB">
      <w:pPr>
        <w:pStyle w:val="Default"/>
        <w:rPr>
          <w:color w:val="auto"/>
          <w:sz w:val="22"/>
          <w:szCs w:val="22"/>
          <w:lang w:val="pl-PL"/>
        </w:rPr>
      </w:pPr>
    </w:p>
    <w:p w14:paraId="421FAF4B" w14:textId="77777777" w:rsidR="003D19EB" w:rsidRDefault="002B3F86">
      <w:pPr>
        <w:keepNext/>
        <w:tabs>
          <w:tab w:val="clear" w:pos="567"/>
        </w:tabs>
        <w:autoSpaceDE w:val="0"/>
        <w:autoSpaceDN w:val="0"/>
        <w:adjustRightInd w:val="0"/>
        <w:spacing w:line="240" w:lineRule="auto"/>
        <w:rPr>
          <w:rFonts w:eastAsia="Calibri"/>
          <w:szCs w:val="22"/>
          <w:lang w:val="pl-PL"/>
        </w:rPr>
      </w:pPr>
      <w:r>
        <w:rPr>
          <w:rFonts w:eastAsia="Calibri"/>
          <w:i/>
          <w:iCs/>
          <w:szCs w:val="22"/>
          <w:lang w:val="pl-PL"/>
        </w:rPr>
        <w:t xml:space="preserve">Zaburzenia czynności nerek </w:t>
      </w:r>
    </w:p>
    <w:p w14:paraId="5494AB22" w14:textId="77777777" w:rsidR="003D19EB" w:rsidRDefault="002B3F86">
      <w:pPr>
        <w:keepNext/>
        <w:rPr>
          <w:rFonts w:eastAsia="Calibri"/>
          <w:szCs w:val="22"/>
          <w:lang w:val="pl-PL"/>
        </w:rPr>
      </w:pPr>
      <w:r>
        <w:rPr>
          <w:szCs w:val="22"/>
          <w:lang w:val="pl-PL"/>
        </w:rPr>
        <w:t xml:space="preserve">Nie trzeba modyfikować dawki u pacjentów z zaburzeniami czynności nerek, w tym </w:t>
      </w:r>
      <w:proofErr w:type="gramStart"/>
      <w:r>
        <w:rPr>
          <w:szCs w:val="22"/>
          <w:lang w:val="pl-PL"/>
        </w:rPr>
        <w:t>ze</w:t>
      </w:r>
      <w:proofErr w:type="gramEnd"/>
      <w:r>
        <w:rPr>
          <w:szCs w:val="22"/>
          <w:lang w:val="pl-PL"/>
        </w:rPr>
        <w:t xml:space="preserve"> schyłkową niewydolnością nerek (ang. </w:t>
      </w:r>
      <w:r>
        <w:rPr>
          <w:iCs/>
          <w:szCs w:val="22"/>
          <w:lang w:val="pl-PL"/>
        </w:rPr>
        <w:t xml:space="preserve">end </w:t>
      </w:r>
      <w:proofErr w:type="spellStart"/>
      <w:r>
        <w:rPr>
          <w:iCs/>
          <w:szCs w:val="22"/>
          <w:lang w:val="pl-PL"/>
        </w:rPr>
        <w:t>stage</w:t>
      </w:r>
      <w:proofErr w:type="spellEnd"/>
      <w:r>
        <w:rPr>
          <w:iCs/>
          <w:szCs w:val="22"/>
          <w:lang w:val="pl-PL"/>
        </w:rPr>
        <w:t xml:space="preserve"> </w:t>
      </w:r>
      <w:proofErr w:type="spellStart"/>
      <w:r>
        <w:rPr>
          <w:iCs/>
          <w:szCs w:val="22"/>
          <w:lang w:val="pl-PL"/>
        </w:rPr>
        <w:t>renal</w:t>
      </w:r>
      <w:proofErr w:type="spellEnd"/>
      <w:r>
        <w:rPr>
          <w:iCs/>
          <w:szCs w:val="22"/>
          <w:lang w:val="pl-PL"/>
        </w:rPr>
        <w:t xml:space="preserve"> </w:t>
      </w:r>
      <w:proofErr w:type="spellStart"/>
      <w:r>
        <w:rPr>
          <w:iCs/>
          <w:szCs w:val="22"/>
          <w:lang w:val="pl-PL"/>
        </w:rPr>
        <w:t>disease</w:t>
      </w:r>
      <w:proofErr w:type="spellEnd"/>
      <w:r>
        <w:rPr>
          <w:szCs w:val="22"/>
          <w:lang w:val="pl-PL"/>
        </w:rPr>
        <w:t>, ESRD). Doświadczenia związane ze stosowaniem tirzepatydu u pacjentów z ciężkimi zaburzeniami czynności nerek i schyłkową niewydolnością nerek są ograniczone. Należy zachować ostrożność w przypadku leczenia tych pacjentów tirzepatydem (patrz punkt 5.2).</w:t>
      </w:r>
    </w:p>
    <w:p w14:paraId="66761DDA" w14:textId="77777777" w:rsidR="003D19EB" w:rsidRDefault="003D19EB">
      <w:pPr>
        <w:tabs>
          <w:tab w:val="clear" w:pos="567"/>
        </w:tabs>
        <w:autoSpaceDE w:val="0"/>
        <w:autoSpaceDN w:val="0"/>
        <w:adjustRightInd w:val="0"/>
        <w:spacing w:line="240" w:lineRule="auto"/>
        <w:rPr>
          <w:rFonts w:eastAsia="Calibri"/>
          <w:i/>
          <w:szCs w:val="22"/>
          <w:lang w:val="pl-PL"/>
        </w:rPr>
      </w:pPr>
    </w:p>
    <w:p w14:paraId="5C64209D" w14:textId="77777777" w:rsidR="003D19EB" w:rsidRDefault="002B3F86">
      <w:pPr>
        <w:keepNext/>
        <w:tabs>
          <w:tab w:val="clear" w:pos="567"/>
        </w:tabs>
        <w:autoSpaceDE w:val="0"/>
        <w:autoSpaceDN w:val="0"/>
        <w:adjustRightInd w:val="0"/>
        <w:spacing w:line="240" w:lineRule="auto"/>
        <w:rPr>
          <w:rFonts w:eastAsia="Calibri"/>
          <w:szCs w:val="22"/>
          <w:lang w:val="pl-PL"/>
        </w:rPr>
      </w:pPr>
      <w:r>
        <w:rPr>
          <w:rFonts w:eastAsia="Calibri"/>
          <w:i/>
          <w:iCs/>
          <w:szCs w:val="22"/>
          <w:lang w:val="pl-PL"/>
        </w:rPr>
        <w:t xml:space="preserve">Zaburzenia czynności wątroby </w:t>
      </w:r>
    </w:p>
    <w:p w14:paraId="084420DF" w14:textId="77777777" w:rsidR="003D19EB" w:rsidRDefault="002B3F86">
      <w:pPr>
        <w:keepNext/>
        <w:rPr>
          <w:rFonts w:eastAsia="Calibri"/>
          <w:szCs w:val="22"/>
          <w:lang w:val="pl-PL"/>
        </w:rPr>
      </w:pPr>
      <w:r>
        <w:rPr>
          <w:szCs w:val="22"/>
          <w:lang w:val="pl-PL"/>
        </w:rPr>
        <w:t>Nie trzeba modyfikować dawki u pacjentów z zaburzeniami czynności wątroby. Doświadczenia związane ze stosowaniem tirzepatydu u pacjentów z ciężkimi zaburzeniami czynności wątroby są ograniczone. Należy zachować ostrożność w przypadku leczenia tych pacjentów tirzepatydem (patrz punkt 5.2).</w:t>
      </w:r>
    </w:p>
    <w:p w14:paraId="38ADCBD3" w14:textId="77777777" w:rsidR="003D19EB" w:rsidRDefault="003D19EB">
      <w:pPr>
        <w:pStyle w:val="Default"/>
        <w:rPr>
          <w:color w:val="auto"/>
          <w:sz w:val="22"/>
          <w:szCs w:val="22"/>
          <w:lang w:val="pl-PL"/>
        </w:rPr>
      </w:pPr>
    </w:p>
    <w:p w14:paraId="7E713C0F" w14:textId="77777777" w:rsidR="003D19EB" w:rsidRDefault="002B3F86">
      <w:pPr>
        <w:keepNext/>
        <w:autoSpaceDE w:val="0"/>
        <w:autoSpaceDN w:val="0"/>
        <w:adjustRightInd w:val="0"/>
        <w:spacing w:line="240" w:lineRule="auto"/>
        <w:rPr>
          <w:i/>
          <w:szCs w:val="22"/>
          <w:lang w:val="pl-PL"/>
        </w:rPr>
      </w:pPr>
      <w:r>
        <w:rPr>
          <w:i/>
          <w:iCs/>
          <w:szCs w:val="22"/>
          <w:lang w:val="pl-PL"/>
        </w:rPr>
        <w:t>Dzieci i młodzież</w:t>
      </w:r>
    </w:p>
    <w:p w14:paraId="591A068E" w14:textId="77777777" w:rsidR="003D19EB" w:rsidRDefault="002B3F86">
      <w:pPr>
        <w:keepNext/>
        <w:autoSpaceDE w:val="0"/>
        <w:autoSpaceDN w:val="0"/>
        <w:adjustRightInd w:val="0"/>
        <w:spacing w:line="240" w:lineRule="auto"/>
        <w:rPr>
          <w:szCs w:val="22"/>
          <w:lang w:val="pl-PL"/>
        </w:rPr>
      </w:pPr>
      <w:r>
        <w:rPr>
          <w:szCs w:val="22"/>
          <w:lang w:val="pl-PL"/>
        </w:rPr>
        <w:t xml:space="preserve">Nie ma konieczności dostosowania dawki w zależności od wieku, płci, rasy, pochodzenia etnicznego ani masy ciała u dzieci i młodzieży w wieku od 10 lat do mniej niż 18 lat w leczeniu cukrzycy typu 2. Brak danych dotyczących dzieci i młodzieży z cukrzycą typu 2 o masie ciała &lt;50 kg lub BMI poniżej 85. </w:t>
      </w:r>
      <w:proofErr w:type="spellStart"/>
      <w:r>
        <w:rPr>
          <w:szCs w:val="22"/>
          <w:lang w:val="pl-PL"/>
        </w:rPr>
        <w:t>percentyla</w:t>
      </w:r>
      <w:proofErr w:type="spellEnd"/>
      <w:r>
        <w:rPr>
          <w:szCs w:val="22"/>
          <w:lang w:val="pl-PL"/>
        </w:rPr>
        <w:t xml:space="preserve"> w chwili rozpoczęcia leczenia. Ze względu na ograniczone dane dotyczące bezpieczeństwa zaleca się ostrożność przy zwiększaniu dawki do 10 mg u dzieci o masie ciała &lt;60 kg.</w:t>
      </w:r>
    </w:p>
    <w:p w14:paraId="567A6035" w14:textId="77777777" w:rsidR="003D19EB" w:rsidRDefault="003D19EB">
      <w:pPr>
        <w:keepNext/>
        <w:autoSpaceDE w:val="0"/>
        <w:autoSpaceDN w:val="0"/>
        <w:adjustRightInd w:val="0"/>
        <w:spacing w:line="240" w:lineRule="auto"/>
        <w:rPr>
          <w:szCs w:val="22"/>
          <w:lang w:val="pl-PL"/>
        </w:rPr>
      </w:pPr>
    </w:p>
    <w:p w14:paraId="2FC9BD4D" w14:textId="77777777" w:rsidR="003D19EB" w:rsidRDefault="002B3F86">
      <w:pPr>
        <w:keepNext/>
        <w:autoSpaceDE w:val="0"/>
        <w:autoSpaceDN w:val="0"/>
        <w:adjustRightInd w:val="0"/>
        <w:spacing w:line="240" w:lineRule="auto"/>
        <w:rPr>
          <w:szCs w:val="22"/>
          <w:lang w:val="pl-PL"/>
        </w:rPr>
      </w:pPr>
      <w:r>
        <w:rPr>
          <w:szCs w:val="22"/>
          <w:lang w:val="pl-PL"/>
        </w:rPr>
        <w:t>Nie określono bezpieczeństwa stosowania ani skuteczności tirzepatydu u dzieci w wieku poniżej 10 lat w leczeniu cukrzycy typu 2 ani u dzieci i młodzieży w wieku poniżej 18 lat w kontroli masy ciała.</w:t>
      </w:r>
    </w:p>
    <w:p w14:paraId="697009F6" w14:textId="77777777" w:rsidR="003D19EB" w:rsidRDefault="003D19EB">
      <w:pPr>
        <w:autoSpaceDE w:val="0"/>
        <w:autoSpaceDN w:val="0"/>
        <w:adjustRightInd w:val="0"/>
        <w:spacing w:line="240" w:lineRule="auto"/>
        <w:rPr>
          <w:szCs w:val="22"/>
          <w:lang w:val="pl-PL"/>
        </w:rPr>
      </w:pPr>
    </w:p>
    <w:p w14:paraId="0A3B1E27" w14:textId="77777777" w:rsidR="003D19EB" w:rsidRDefault="002B3F86">
      <w:pPr>
        <w:pStyle w:val="Default"/>
        <w:keepNext/>
        <w:rPr>
          <w:color w:val="auto"/>
          <w:sz w:val="22"/>
          <w:szCs w:val="22"/>
          <w:u w:val="single"/>
          <w:lang w:val="pl-PL"/>
        </w:rPr>
      </w:pPr>
      <w:r>
        <w:rPr>
          <w:color w:val="auto"/>
          <w:sz w:val="22"/>
          <w:szCs w:val="22"/>
          <w:u w:val="single"/>
          <w:lang w:val="pl-PL"/>
        </w:rPr>
        <w:lastRenderedPageBreak/>
        <w:t>Sposób podawania</w:t>
      </w:r>
    </w:p>
    <w:p w14:paraId="19007458" w14:textId="77777777" w:rsidR="003D19EB" w:rsidRDefault="003D19EB">
      <w:pPr>
        <w:pStyle w:val="Default"/>
        <w:keepNext/>
        <w:rPr>
          <w:b/>
          <w:i/>
          <w:color w:val="auto"/>
          <w:sz w:val="22"/>
          <w:szCs w:val="22"/>
          <w:lang w:val="pl-PL"/>
        </w:rPr>
      </w:pPr>
    </w:p>
    <w:p w14:paraId="417C13F5" w14:textId="77777777" w:rsidR="003D19EB" w:rsidRDefault="002B3F86">
      <w:pPr>
        <w:pStyle w:val="Default"/>
        <w:keepNext/>
        <w:rPr>
          <w:rFonts w:eastAsia="SimSun"/>
          <w:color w:val="auto"/>
          <w:sz w:val="22"/>
          <w:szCs w:val="22"/>
          <w:lang w:val="pl-PL"/>
        </w:rPr>
      </w:pPr>
      <w:r>
        <w:rPr>
          <w:rFonts w:eastAsia="SimSun"/>
          <w:color w:val="auto"/>
          <w:sz w:val="22"/>
          <w:szCs w:val="22"/>
          <w:lang w:val="pl-PL"/>
        </w:rPr>
        <w:t>Produkt leczniczy Mounjaro należy wstrzykiwać podskórnie w powłoki brzuszne, udo lub inna osoba powinna wstrzyknąć pacjentowi produkt leczniczy w tylną powierzchnię górnej części ramienia.</w:t>
      </w:r>
    </w:p>
    <w:p w14:paraId="50167C7D" w14:textId="77777777" w:rsidR="003D19EB" w:rsidRDefault="003D19EB">
      <w:pPr>
        <w:pStyle w:val="Default"/>
        <w:rPr>
          <w:b/>
          <w:i/>
          <w:color w:val="auto"/>
          <w:sz w:val="22"/>
          <w:szCs w:val="22"/>
          <w:lang w:val="pl-PL"/>
        </w:rPr>
      </w:pPr>
    </w:p>
    <w:p w14:paraId="09B2A320" w14:textId="77777777" w:rsidR="003D19EB" w:rsidRDefault="002B3F86">
      <w:pPr>
        <w:keepNext/>
        <w:autoSpaceDE w:val="0"/>
        <w:autoSpaceDN w:val="0"/>
        <w:adjustRightInd w:val="0"/>
        <w:spacing w:line="240" w:lineRule="auto"/>
        <w:rPr>
          <w:szCs w:val="22"/>
          <w:lang w:val="pl-PL"/>
        </w:rPr>
      </w:pPr>
      <w:r>
        <w:rPr>
          <w:szCs w:val="22"/>
          <w:lang w:val="pl-PL"/>
        </w:rPr>
        <w:t xml:space="preserve">Dawkę można podać o dowolnej porze dnia, podczas posiłku lub między posiłkami. </w:t>
      </w:r>
    </w:p>
    <w:p w14:paraId="2528C2B1" w14:textId="77777777" w:rsidR="003D19EB" w:rsidRDefault="003D19EB">
      <w:pPr>
        <w:pStyle w:val="Default"/>
        <w:rPr>
          <w:rFonts w:eastAsia="SimSun"/>
          <w:color w:val="auto"/>
          <w:sz w:val="22"/>
          <w:szCs w:val="22"/>
          <w:lang w:val="pl-PL"/>
        </w:rPr>
      </w:pPr>
    </w:p>
    <w:p w14:paraId="27C1BF64" w14:textId="77777777" w:rsidR="003D19EB" w:rsidRDefault="002B3F86">
      <w:pPr>
        <w:pStyle w:val="Default"/>
        <w:rPr>
          <w:rFonts w:eastAsia="SimSun"/>
          <w:color w:val="auto"/>
          <w:sz w:val="22"/>
          <w:szCs w:val="22"/>
          <w:lang w:val="pl-PL"/>
        </w:rPr>
      </w:pPr>
      <w:r>
        <w:rPr>
          <w:color w:val="auto"/>
          <w:sz w:val="22"/>
          <w:szCs w:val="22"/>
          <w:lang w:val="pl-PL"/>
        </w:rPr>
        <w:t>Miejsce wstrzyknięcia każdej dawki należy zmieniać rotacyjnie. Jeśli pacjent przyjmuje także insulinę we wstrzyknięciach, produkt leczniczy Mounjaro powinien wstrzykiwać w inne miejsce.</w:t>
      </w:r>
    </w:p>
    <w:p w14:paraId="4ED836EB" w14:textId="77777777" w:rsidR="003D19EB" w:rsidRDefault="003D19EB">
      <w:pPr>
        <w:pStyle w:val="Default"/>
        <w:rPr>
          <w:color w:val="auto"/>
          <w:sz w:val="22"/>
          <w:szCs w:val="22"/>
          <w:lang w:val="pl-PL"/>
        </w:rPr>
      </w:pPr>
    </w:p>
    <w:p w14:paraId="57BFBC2C" w14:textId="77777777" w:rsidR="003D19EB" w:rsidRDefault="002B3F86">
      <w:pPr>
        <w:tabs>
          <w:tab w:val="clear" w:pos="567"/>
        </w:tabs>
        <w:autoSpaceDE w:val="0"/>
        <w:autoSpaceDN w:val="0"/>
        <w:adjustRightInd w:val="0"/>
        <w:spacing w:line="240" w:lineRule="auto"/>
        <w:rPr>
          <w:rFonts w:eastAsia="SimSun"/>
          <w:szCs w:val="22"/>
          <w:lang w:val="pl-PL"/>
        </w:rPr>
      </w:pPr>
      <w:r>
        <w:rPr>
          <w:rFonts w:eastAsia="SimSun"/>
          <w:szCs w:val="22"/>
          <w:lang w:val="pl-PL"/>
        </w:rPr>
        <w:t>Pacjentom i opiekunom należy zalecić, aby przed podaniem produktu leczniczego uważnie przeczytali instrukcję użycia w ulotce dołączonej do opakowania. W przypadku dzieci i młodzieży opiekun może wykonywać wstrzyknięcia lub, jeśli lekarz uzna to za właściwe, pacjent może wykonywać wstrzyknięcia samodzielnie.</w:t>
      </w:r>
    </w:p>
    <w:p w14:paraId="71A2C5EA" w14:textId="77777777" w:rsidR="003D19EB" w:rsidRDefault="003D19EB">
      <w:pPr>
        <w:tabs>
          <w:tab w:val="clear" w:pos="567"/>
        </w:tabs>
        <w:autoSpaceDE w:val="0"/>
        <w:autoSpaceDN w:val="0"/>
        <w:adjustRightInd w:val="0"/>
        <w:spacing w:line="240" w:lineRule="auto"/>
        <w:rPr>
          <w:rFonts w:eastAsia="SimSun"/>
          <w:szCs w:val="22"/>
          <w:lang w:val="pl-PL"/>
        </w:rPr>
      </w:pPr>
    </w:p>
    <w:p w14:paraId="0C8F8B5C" w14:textId="77777777" w:rsidR="003D19EB" w:rsidRDefault="002B3F86">
      <w:pPr>
        <w:tabs>
          <w:tab w:val="clear" w:pos="567"/>
        </w:tabs>
        <w:autoSpaceDE w:val="0"/>
        <w:autoSpaceDN w:val="0"/>
        <w:adjustRightInd w:val="0"/>
        <w:spacing w:line="240" w:lineRule="auto"/>
        <w:rPr>
          <w:rFonts w:eastAsia="SimSun"/>
          <w:color w:val="000000" w:themeColor="text1"/>
          <w:szCs w:val="22"/>
          <w:lang w:val="pl-PL"/>
        </w:rPr>
      </w:pPr>
      <w:r w:rsidRPr="00433CDE">
        <w:rPr>
          <w:rFonts w:eastAsia="SimSun"/>
          <w:color w:val="000000" w:themeColor="text1"/>
          <w:szCs w:val="22"/>
          <w:lang w:val="pl-PL"/>
        </w:rPr>
        <w:t>Przed zastosowaniem produktu leczniczego Mounjaro KwikPen należy uważnie przeczytać instrukcję użycia.</w:t>
      </w:r>
    </w:p>
    <w:p w14:paraId="79E20AE1" w14:textId="77777777" w:rsidR="003D19EB" w:rsidRDefault="003D19EB">
      <w:pPr>
        <w:tabs>
          <w:tab w:val="clear" w:pos="567"/>
        </w:tabs>
        <w:autoSpaceDE w:val="0"/>
        <w:autoSpaceDN w:val="0"/>
        <w:adjustRightInd w:val="0"/>
        <w:spacing w:line="240" w:lineRule="auto"/>
        <w:rPr>
          <w:rFonts w:eastAsia="SimSun"/>
          <w:szCs w:val="22"/>
          <w:lang w:val="pl-PL"/>
        </w:rPr>
      </w:pPr>
    </w:p>
    <w:p w14:paraId="6FC85E5C" w14:textId="77777777" w:rsidR="003D19EB" w:rsidRDefault="002B3F86" w:rsidP="00E61033">
      <w:pPr>
        <w:keepNext/>
        <w:spacing w:line="240" w:lineRule="auto"/>
        <w:rPr>
          <w:i/>
          <w:iCs/>
          <w:szCs w:val="22"/>
          <w:u w:val="single"/>
          <w:lang w:val="pl-PL"/>
        </w:rPr>
      </w:pPr>
      <w:r>
        <w:rPr>
          <w:i/>
          <w:iCs/>
          <w:szCs w:val="22"/>
          <w:u w:val="single"/>
          <w:lang w:val="pl-PL"/>
        </w:rPr>
        <w:t>Fiolka</w:t>
      </w:r>
    </w:p>
    <w:p w14:paraId="74D8DCBD" w14:textId="77777777" w:rsidR="003D19EB" w:rsidRDefault="003D19EB" w:rsidP="00E61033">
      <w:pPr>
        <w:keepNext/>
        <w:spacing w:line="240" w:lineRule="auto"/>
        <w:rPr>
          <w:szCs w:val="22"/>
          <w:lang w:val="pl-PL"/>
        </w:rPr>
      </w:pPr>
    </w:p>
    <w:p w14:paraId="3E993F76" w14:textId="77777777" w:rsidR="003D19EB" w:rsidRDefault="002B3F86" w:rsidP="00E61033">
      <w:pPr>
        <w:keepNext/>
        <w:spacing w:line="240" w:lineRule="auto"/>
        <w:rPr>
          <w:szCs w:val="22"/>
          <w:lang w:val="pl-PL"/>
        </w:rPr>
      </w:pPr>
      <w:r>
        <w:rPr>
          <w:szCs w:val="22"/>
          <w:lang w:val="pl-PL"/>
        </w:rPr>
        <w:t>Pacjenci i ich opiekunowie powinni zostać przeszkoleni w zakresie wykonywania wstrzyknięć podskórnych przed podaniem produktu leczniczego Mounjaro.</w:t>
      </w:r>
    </w:p>
    <w:p w14:paraId="18247500" w14:textId="77777777" w:rsidR="003D19EB" w:rsidRDefault="003D19EB">
      <w:pPr>
        <w:pStyle w:val="Default"/>
        <w:rPr>
          <w:rFonts w:eastAsia="SimSun"/>
          <w:color w:val="auto"/>
          <w:sz w:val="22"/>
          <w:szCs w:val="22"/>
          <w:lang w:val="pl-PL"/>
        </w:rPr>
      </w:pPr>
    </w:p>
    <w:p w14:paraId="49A94064" w14:textId="77777777" w:rsidR="003D19EB" w:rsidRDefault="002B3F86">
      <w:pPr>
        <w:pStyle w:val="Default"/>
        <w:rPr>
          <w:rFonts w:eastAsia="SimSun"/>
          <w:color w:val="auto"/>
          <w:sz w:val="22"/>
          <w:szCs w:val="22"/>
          <w:lang w:val="pl-PL"/>
        </w:rPr>
      </w:pPr>
      <w:r>
        <w:rPr>
          <w:rFonts w:eastAsia="SimSun"/>
          <w:color w:val="auto"/>
          <w:sz w:val="22"/>
          <w:szCs w:val="22"/>
          <w:lang w:val="pl-PL"/>
        </w:rPr>
        <w:t>Dodatkowe informacje przed podaniem produktu, patrz punkt 6.6.</w:t>
      </w:r>
    </w:p>
    <w:p w14:paraId="7D18096D" w14:textId="77777777" w:rsidR="003D19EB" w:rsidRDefault="003D19EB">
      <w:pPr>
        <w:spacing w:line="240" w:lineRule="auto"/>
        <w:rPr>
          <w:szCs w:val="22"/>
          <w:lang w:val="pl-PL"/>
        </w:rPr>
      </w:pPr>
    </w:p>
    <w:p w14:paraId="1E2E9748" w14:textId="77777777" w:rsidR="003D19EB" w:rsidRDefault="002B3F86">
      <w:pPr>
        <w:pStyle w:val="Default"/>
        <w:keepNext/>
        <w:tabs>
          <w:tab w:val="left" w:pos="567"/>
        </w:tabs>
        <w:rPr>
          <w:color w:val="auto"/>
          <w:sz w:val="22"/>
          <w:szCs w:val="22"/>
          <w:lang w:val="pl-PL"/>
        </w:rPr>
      </w:pPr>
      <w:r>
        <w:rPr>
          <w:b/>
          <w:bCs/>
          <w:color w:val="auto"/>
          <w:sz w:val="22"/>
          <w:szCs w:val="22"/>
          <w:lang w:val="pl-PL"/>
        </w:rPr>
        <w:t>4.3</w:t>
      </w:r>
      <w:r>
        <w:rPr>
          <w:b/>
          <w:bCs/>
          <w:color w:val="auto"/>
          <w:sz w:val="22"/>
          <w:szCs w:val="22"/>
          <w:lang w:val="pl-PL"/>
        </w:rPr>
        <w:tab/>
        <w:t xml:space="preserve">Przeciwwskazania </w:t>
      </w:r>
    </w:p>
    <w:p w14:paraId="7C6E6238" w14:textId="77777777" w:rsidR="003D19EB" w:rsidRDefault="003D19EB">
      <w:pPr>
        <w:pStyle w:val="Default"/>
        <w:keepNext/>
        <w:rPr>
          <w:color w:val="auto"/>
          <w:sz w:val="22"/>
          <w:szCs w:val="22"/>
          <w:lang w:val="pl-PL"/>
        </w:rPr>
      </w:pPr>
    </w:p>
    <w:p w14:paraId="31BAFFF9" w14:textId="77777777" w:rsidR="003D19EB" w:rsidRDefault="002B3F86">
      <w:pPr>
        <w:pStyle w:val="Default"/>
        <w:keepNext/>
        <w:rPr>
          <w:color w:val="auto"/>
          <w:sz w:val="22"/>
          <w:szCs w:val="22"/>
          <w:lang w:val="pl-PL"/>
        </w:rPr>
      </w:pPr>
      <w:r>
        <w:rPr>
          <w:color w:val="auto"/>
          <w:sz w:val="22"/>
          <w:szCs w:val="22"/>
          <w:lang w:val="pl-PL"/>
        </w:rPr>
        <w:t>Nadwrażliwość na substancję czynną lub na którąkolwiek substancję pomocniczą wymienioną w punkcie 6.1.</w:t>
      </w:r>
    </w:p>
    <w:p w14:paraId="6DFAB039" w14:textId="77777777" w:rsidR="003D19EB" w:rsidRDefault="003D19EB">
      <w:pPr>
        <w:pStyle w:val="Default"/>
        <w:rPr>
          <w:color w:val="auto"/>
          <w:sz w:val="22"/>
          <w:szCs w:val="22"/>
          <w:lang w:val="pl-PL"/>
        </w:rPr>
      </w:pPr>
    </w:p>
    <w:p w14:paraId="45476076" w14:textId="77777777" w:rsidR="003D19EB" w:rsidRDefault="002B3F86">
      <w:pPr>
        <w:pStyle w:val="Default"/>
        <w:keepNext/>
        <w:tabs>
          <w:tab w:val="left" w:pos="567"/>
        </w:tabs>
        <w:rPr>
          <w:color w:val="auto"/>
          <w:sz w:val="22"/>
          <w:szCs w:val="22"/>
          <w:lang w:val="pl-PL"/>
        </w:rPr>
      </w:pPr>
      <w:r>
        <w:rPr>
          <w:b/>
          <w:bCs/>
          <w:color w:val="auto"/>
          <w:sz w:val="22"/>
          <w:szCs w:val="22"/>
          <w:lang w:val="pl-PL"/>
        </w:rPr>
        <w:t>4.4</w:t>
      </w:r>
      <w:r>
        <w:rPr>
          <w:b/>
          <w:bCs/>
          <w:color w:val="auto"/>
          <w:sz w:val="22"/>
          <w:szCs w:val="22"/>
          <w:lang w:val="pl-PL"/>
        </w:rPr>
        <w:tab/>
        <w:t xml:space="preserve">Specjalne ostrzeżenia i środki ostrożności dotyczące stosowania </w:t>
      </w:r>
    </w:p>
    <w:p w14:paraId="5E4C5C1E" w14:textId="77777777" w:rsidR="003D19EB" w:rsidRDefault="003D19EB">
      <w:pPr>
        <w:keepNext/>
        <w:spacing w:line="240" w:lineRule="auto"/>
        <w:rPr>
          <w:szCs w:val="22"/>
          <w:lang w:val="pl-PL"/>
        </w:rPr>
      </w:pPr>
    </w:p>
    <w:p w14:paraId="3276CF27" w14:textId="77777777" w:rsidR="003D19EB" w:rsidRDefault="002B3F86">
      <w:pPr>
        <w:keepNext/>
        <w:spacing w:line="240" w:lineRule="auto"/>
        <w:rPr>
          <w:szCs w:val="22"/>
          <w:u w:val="single"/>
          <w:lang w:val="pl-PL"/>
        </w:rPr>
      </w:pPr>
      <w:r>
        <w:rPr>
          <w:szCs w:val="22"/>
          <w:u w:val="single"/>
          <w:lang w:val="pl-PL"/>
        </w:rPr>
        <w:t>Ostre zapalenie trzustki</w:t>
      </w:r>
    </w:p>
    <w:p w14:paraId="12F5E65C" w14:textId="77777777" w:rsidR="003D19EB" w:rsidRDefault="003D19EB">
      <w:pPr>
        <w:keepNext/>
        <w:autoSpaceDE w:val="0"/>
        <w:autoSpaceDN w:val="0"/>
        <w:adjustRightInd w:val="0"/>
        <w:spacing w:line="240" w:lineRule="auto"/>
        <w:rPr>
          <w:szCs w:val="22"/>
          <w:u w:val="single"/>
          <w:lang w:val="pl-PL"/>
        </w:rPr>
      </w:pPr>
    </w:p>
    <w:p w14:paraId="7E930D11" w14:textId="77777777" w:rsidR="003D19EB" w:rsidRDefault="002B3F86">
      <w:pPr>
        <w:keepNext/>
        <w:spacing w:line="240" w:lineRule="auto"/>
        <w:rPr>
          <w:szCs w:val="22"/>
          <w:lang w:val="pl-PL"/>
        </w:rPr>
      </w:pPr>
      <w:r>
        <w:rPr>
          <w:szCs w:val="22"/>
          <w:lang w:val="pl-PL"/>
        </w:rPr>
        <w:t>Nie przeprowadzono badań tirzepatydu u pacjentów po przebytym zapaleniu trzustki i należy zachować ostrożność stosując go u tych pacjentów.</w:t>
      </w:r>
    </w:p>
    <w:p w14:paraId="6A694779" w14:textId="77777777" w:rsidR="003D19EB" w:rsidRDefault="003D19EB">
      <w:pPr>
        <w:autoSpaceDE w:val="0"/>
        <w:autoSpaceDN w:val="0"/>
        <w:adjustRightInd w:val="0"/>
        <w:spacing w:line="240" w:lineRule="auto"/>
        <w:rPr>
          <w:szCs w:val="22"/>
          <w:u w:val="single"/>
          <w:lang w:val="pl-PL"/>
        </w:rPr>
      </w:pPr>
    </w:p>
    <w:p w14:paraId="63E7E85D" w14:textId="77777777" w:rsidR="003D19EB" w:rsidRDefault="002B3F86">
      <w:pPr>
        <w:spacing w:line="240" w:lineRule="auto"/>
        <w:rPr>
          <w:szCs w:val="22"/>
          <w:lang w:val="pl-PL"/>
        </w:rPr>
      </w:pPr>
      <w:r>
        <w:rPr>
          <w:rFonts w:eastAsia="Calibri"/>
          <w:szCs w:val="22"/>
          <w:lang w:val="pl-PL"/>
        </w:rPr>
        <w:t>U pacjentów leczonych tirzepatydem zgłaszano występowanie ostrego zapalenia trzustki.</w:t>
      </w:r>
    </w:p>
    <w:p w14:paraId="52CA17D8" w14:textId="77777777" w:rsidR="003D19EB" w:rsidRDefault="003D19EB">
      <w:pPr>
        <w:pStyle w:val="Default"/>
        <w:rPr>
          <w:color w:val="auto"/>
          <w:sz w:val="22"/>
          <w:szCs w:val="22"/>
          <w:lang w:val="pl-PL"/>
        </w:rPr>
      </w:pPr>
    </w:p>
    <w:p w14:paraId="2E018E10" w14:textId="77777777" w:rsidR="003D19EB" w:rsidRDefault="002B3F86">
      <w:pPr>
        <w:spacing w:line="240" w:lineRule="auto"/>
        <w:rPr>
          <w:szCs w:val="22"/>
          <w:u w:val="single"/>
          <w:lang w:val="pl-PL"/>
        </w:rPr>
      </w:pPr>
      <w:r>
        <w:rPr>
          <w:szCs w:val="22"/>
          <w:lang w:val="pl-PL"/>
        </w:rPr>
        <w:t>Należy poinformować pacjentów, jakie są objawy ostrego zapalenia trzustki. W przypadku podejrzenia zapalenia trzustki należy zaprzestać stosowania tirzepatydu. W razie potwierdzenia rozpoznania zapalenia trzustki nie należy wznawiać podawania tirzepatydu. Jeśli brak jest innych przedmiotowych i podmiotowych objawów ostrego zapalenia trzustki, samo podwyższenie stężeń enzymów trzustkowych nie jest czynnikiem predykcyjnym wystąpienia ostrego zapalenia trzustki (patrz punkt 4.8).</w:t>
      </w:r>
    </w:p>
    <w:p w14:paraId="0CB3D86D" w14:textId="77777777" w:rsidR="003D19EB" w:rsidRDefault="003D19EB">
      <w:pPr>
        <w:spacing w:line="240" w:lineRule="auto"/>
        <w:rPr>
          <w:szCs w:val="22"/>
          <w:u w:val="single"/>
          <w:lang w:val="pl-PL"/>
        </w:rPr>
      </w:pPr>
    </w:p>
    <w:p w14:paraId="6A82948D" w14:textId="77777777" w:rsidR="003D19EB" w:rsidRDefault="002B3F86">
      <w:pPr>
        <w:keepNext/>
        <w:spacing w:line="240" w:lineRule="auto"/>
        <w:rPr>
          <w:szCs w:val="22"/>
          <w:u w:val="single"/>
          <w:lang w:val="pl-PL"/>
        </w:rPr>
      </w:pPr>
      <w:r>
        <w:rPr>
          <w:szCs w:val="22"/>
          <w:u w:val="single"/>
          <w:lang w:val="pl-PL"/>
        </w:rPr>
        <w:t>Hipoglikemia</w:t>
      </w:r>
    </w:p>
    <w:p w14:paraId="2E89E5F3" w14:textId="77777777" w:rsidR="003D19EB" w:rsidRDefault="003D19EB">
      <w:pPr>
        <w:keepNext/>
        <w:spacing w:line="240" w:lineRule="auto"/>
        <w:rPr>
          <w:szCs w:val="22"/>
          <w:lang w:val="pl-PL"/>
        </w:rPr>
      </w:pPr>
    </w:p>
    <w:p w14:paraId="7B47775C" w14:textId="77777777" w:rsidR="003D19EB" w:rsidRDefault="002B3F86">
      <w:pPr>
        <w:keepNext/>
        <w:spacing w:line="240" w:lineRule="auto"/>
        <w:rPr>
          <w:szCs w:val="22"/>
          <w:lang w:val="pl-PL"/>
        </w:rPr>
      </w:pPr>
      <w:r>
        <w:rPr>
          <w:szCs w:val="22"/>
          <w:lang w:val="pl-PL"/>
        </w:rPr>
        <w:t xml:space="preserve">U pacjentów przyjmujących tirzepatyd w skojarzeniu z lekiem pobudzającym wydzielanie insuliny (na przykład z pochodną </w:t>
      </w:r>
      <w:proofErr w:type="spellStart"/>
      <w:r>
        <w:rPr>
          <w:szCs w:val="22"/>
          <w:lang w:val="pl-PL"/>
        </w:rPr>
        <w:t>sulfonylomocznika</w:t>
      </w:r>
      <w:proofErr w:type="spellEnd"/>
      <w:r>
        <w:rPr>
          <w:szCs w:val="22"/>
          <w:lang w:val="pl-PL"/>
        </w:rPr>
        <w:t>) lub z insuliną możliwe jest zwiększenie ryzyka wystąpienia hipoglikemii. Ryzyko hipoglikemii można obniżyć zmniejszając dawkę insuliny lub leku pobudzającego wydzielanie insuliny (patrz punkty 4.2 i 4.8).</w:t>
      </w:r>
    </w:p>
    <w:p w14:paraId="7FBB0DB0" w14:textId="77777777" w:rsidR="003D19EB" w:rsidRDefault="003D19EB">
      <w:pPr>
        <w:spacing w:line="240" w:lineRule="auto"/>
        <w:rPr>
          <w:szCs w:val="22"/>
          <w:lang w:val="pl-PL"/>
        </w:rPr>
      </w:pPr>
    </w:p>
    <w:p w14:paraId="46091026" w14:textId="77777777" w:rsidR="003D19EB" w:rsidRDefault="002B3F86">
      <w:pPr>
        <w:keepNext/>
        <w:autoSpaceDE w:val="0"/>
        <w:autoSpaceDN w:val="0"/>
        <w:adjustRightInd w:val="0"/>
        <w:spacing w:line="240" w:lineRule="auto"/>
        <w:rPr>
          <w:szCs w:val="22"/>
          <w:u w:val="single"/>
          <w:lang w:val="pl-PL"/>
        </w:rPr>
      </w:pPr>
      <w:r>
        <w:rPr>
          <w:szCs w:val="22"/>
          <w:u w:val="single"/>
          <w:lang w:val="pl-PL"/>
        </w:rPr>
        <w:t>Działania dotyczące układu pokarmowego</w:t>
      </w:r>
    </w:p>
    <w:p w14:paraId="64BD5B58" w14:textId="77777777" w:rsidR="003D19EB" w:rsidRDefault="003D19EB">
      <w:pPr>
        <w:keepNext/>
        <w:autoSpaceDE w:val="0"/>
        <w:autoSpaceDN w:val="0"/>
        <w:adjustRightInd w:val="0"/>
        <w:spacing w:line="240" w:lineRule="auto"/>
        <w:rPr>
          <w:szCs w:val="22"/>
          <w:u w:val="single"/>
          <w:lang w:val="pl-PL"/>
        </w:rPr>
      </w:pPr>
    </w:p>
    <w:p w14:paraId="4F661B21" w14:textId="77777777" w:rsidR="003D19EB" w:rsidRDefault="002B3F86">
      <w:pPr>
        <w:keepNext/>
        <w:autoSpaceDE w:val="0"/>
        <w:autoSpaceDN w:val="0"/>
        <w:adjustRightInd w:val="0"/>
        <w:spacing w:line="240" w:lineRule="auto"/>
        <w:rPr>
          <w:szCs w:val="22"/>
          <w:u w:val="single"/>
          <w:lang w:val="pl-PL"/>
        </w:rPr>
      </w:pPr>
      <w:r>
        <w:rPr>
          <w:szCs w:val="22"/>
          <w:lang w:val="pl-PL"/>
        </w:rPr>
        <w:t xml:space="preserve">Stosowanie tirzepatydu wiązało się z występowaniem działań niepożądanych ze strony przewodu pokarmowego, w tym nudności, wymiotów i biegunki (patrz punkt 4.8). Te działania niepożądane </w:t>
      </w:r>
      <w:r>
        <w:rPr>
          <w:szCs w:val="22"/>
          <w:lang w:val="pl-PL"/>
        </w:rPr>
        <w:lastRenderedPageBreak/>
        <w:t xml:space="preserve">mogą prowadzić do odwodnienia, które może spowodować pogorszenie czynności nerek, z ostrą niewydolnością nerek włącznie. Pacjentów leczonych tirzepatydem należy poinformować o możliwym ryzyku wystąpienia odwodnienia, z powodu działań niepożądanych ze strony przewodu </w:t>
      </w:r>
      <w:proofErr w:type="gramStart"/>
      <w:r>
        <w:rPr>
          <w:szCs w:val="22"/>
          <w:lang w:val="pl-PL"/>
        </w:rPr>
        <w:t>pokarmowego,</w:t>
      </w:r>
      <w:proofErr w:type="gramEnd"/>
      <w:r>
        <w:rPr>
          <w:szCs w:val="22"/>
          <w:lang w:val="pl-PL"/>
        </w:rPr>
        <w:t xml:space="preserve"> oraz zastosować środki ostrożności mające na celu uniknięcie nadmiernej utraty płynów i zaburzeń elektrolitowych. Należy szczególnie to wziąć pod uwagę u osób starszych, które mogą być bardziej podatne na takie powikłania.</w:t>
      </w:r>
    </w:p>
    <w:p w14:paraId="1B2BAADD" w14:textId="77777777" w:rsidR="003D19EB" w:rsidRDefault="003D19EB">
      <w:pPr>
        <w:autoSpaceDE w:val="0"/>
        <w:autoSpaceDN w:val="0"/>
        <w:adjustRightInd w:val="0"/>
        <w:spacing w:line="240" w:lineRule="auto"/>
        <w:rPr>
          <w:szCs w:val="22"/>
          <w:lang w:val="pl-PL"/>
        </w:rPr>
      </w:pPr>
    </w:p>
    <w:p w14:paraId="7546AD02" w14:textId="77777777" w:rsidR="003D19EB" w:rsidRDefault="002B3F86">
      <w:pPr>
        <w:keepNext/>
        <w:autoSpaceDE w:val="0"/>
        <w:autoSpaceDN w:val="0"/>
        <w:adjustRightInd w:val="0"/>
        <w:spacing w:line="240" w:lineRule="auto"/>
        <w:rPr>
          <w:szCs w:val="22"/>
          <w:u w:val="single"/>
          <w:lang w:val="pl-PL"/>
        </w:rPr>
      </w:pPr>
      <w:r>
        <w:rPr>
          <w:szCs w:val="22"/>
          <w:u w:val="single"/>
          <w:lang w:val="pl-PL"/>
        </w:rPr>
        <w:t>Ciężka choroba układu pokarmowego</w:t>
      </w:r>
    </w:p>
    <w:p w14:paraId="336825EE" w14:textId="77777777" w:rsidR="003D19EB" w:rsidRDefault="003D19EB">
      <w:pPr>
        <w:keepNext/>
        <w:autoSpaceDE w:val="0"/>
        <w:autoSpaceDN w:val="0"/>
        <w:adjustRightInd w:val="0"/>
        <w:spacing w:line="240" w:lineRule="auto"/>
        <w:rPr>
          <w:szCs w:val="22"/>
          <w:lang w:val="pl-PL"/>
        </w:rPr>
      </w:pPr>
    </w:p>
    <w:p w14:paraId="3D83ED35" w14:textId="77777777" w:rsidR="003D19EB" w:rsidRDefault="002B3F86">
      <w:pPr>
        <w:keepNext/>
        <w:autoSpaceDE w:val="0"/>
        <w:autoSpaceDN w:val="0"/>
        <w:adjustRightInd w:val="0"/>
        <w:spacing w:line="240" w:lineRule="auto"/>
        <w:rPr>
          <w:szCs w:val="22"/>
          <w:lang w:val="pl-PL"/>
        </w:rPr>
      </w:pPr>
      <w:r>
        <w:rPr>
          <w:szCs w:val="22"/>
          <w:lang w:val="pl-PL"/>
        </w:rPr>
        <w:t>Nie przeprowadzono badań tirzepatydu u pacjentów z ciężką chorobą układu pokarmowego, w tym z ciężkim porażeniem żołądka i należy zachować ostrożność stosując go u tych pacjentów.</w:t>
      </w:r>
    </w:p>
    <w:p w14:paraId="092FEA9E" w14:textId="77777777" w:rsidR="003D19EB" w:rsidRDefault="003D19EB">
      <w:pPr>
        <w:spacing w:line="240" w:lineRule="auto"/>
        <w:rPr>
          <w:szCs w:val="22"/>
          <w:lang w:val="pl-PL"/>
        </w:rPr>
      </w:pPr>
    </w:p>
    <w:p w14:paraId="0E485325" w14:textId="77777777" w:rsidR="003D19EB" w:rsidRDefault="002B3F86">
      <w:pPr>
        <w:keepNext/>
        <w:spacing w:line="240" w:lineRule="auto"/>
        <w:rPr>
          <w:szCs w:val="22"/>
          <w:u w:val="single"/>
          <w:lang w:val="pl-PL"/>
        </w:rPr>
      </w:pPr>
      <w:r>
        <w:rPr>
          <w:szCs w:val="22"/>
          <w:u w:val="single"/>
          <w:lang w:val="pl-PL"/>
        </w:rPr>
        <w:t>Retinopatia cukrzycowa</w:t>
      </w:r>
    </w:p>
    <w:p w14:paraId="07AA5836" w14:textId="77777777" w:rsidR="003D19EB" w:rsidRDefault="003D19EB">
      <w:pPr>
        <w:keepNext/>
        <w:spacing w:line="240" w:lineRule="auto"/>
        <w:rPr>
          <w:szCs w:val="22"/>
          <w:lang w:val="pl-PL"/>
        </w:rPr>
      </w:pPr>
    </w:p>
    <w:p w14:paraId="2D06B1B6" w14:textId="77777777" w:rsidR="003D19EB" w:rsidRDefault="002B3F86">
      <w:pPr>
        <w:spacing w:line="240" w:lineRule="auto"/>
        <w:rPr>
          <w:del w:id="11" w:author="Author"/>
          <w:szCs w:val="22"/>
          <w:lang w:val="pl-PL"/>
        </w:rPr>
      </w:pPr>
      <w:del w:id="12" w:author="Author">
        <w:r>
          <w:rPr>
            <w:szCs w:val="22"/>
            <w:lang w:val="pl-PL"/>
          </w:rPr>
          <w:delText xml:space="preserve">Nie przeprowadzono badań tirzepatydu u pacjentów z nieproliferacyjną retinopatią cukrzycową wymagającą natychmiastowego leczenia, retinopatią proliferacyjną lub cukrzycowym obrzękiem plamki i należy zachować ostrożność stosując go u tych pacjentów </w:delText>
        </w:r>
        <w:r>
          <w:rPr>
            <w:lang w:val="pl-PL"/>
          </w:rPr>
          <w:delText>oraz odpowiednio ich monitorować.</w:delText>
        </w:r>
      </w:del>
    </w:p>
    <w:p w14:paraId="74DC5F64" w14:textId="6D013CC7" w:rsidR="003D19EB" w:rsidRDefault="002B3F86">
      <w:pPr>
        <w:spacing w:line="240" w:lineRule="auto"/>
        <w:rPr>
          <w:ins w:id="13" w:author="Author"/>
          <w:szCs w:val="22"/>
          <w:lang w:val="pl-PL"/>
        </w:rPr>
      </w:pPr>
      <w:bookmarkStart w:id="14" w:name="_Hlk231832126"/>
      <w:ins w:id="15" w:author="Author">
        <w:r>
          <w:rPr>
            <w:szCs w:val="22"/>
            <w:lang w:val="pl-PL"/>
          </w:rPr>
          <w:t>Szybka poprawa</w:t>
        </w:r>
        <w:r w:rsidR="00CB2071">
          <w:rPr>
            <w:szCs w:val="22"/>
            <w:lang w:val="pl-PL"/>
          </w:rPr>
          <w:t xml:space="preserve"> </w:t>
        </w:r>
        <w:r>
          <w:rPr>
            <w:szCs w:val="22"/>
            <w:lang w:val="pl-PL"/>
          </w:rPr>
          <w:t xml:space="preserve">kontroli </w:t>
        </w:r>
        <w:r w:rsidR="00B16DE0">
          <w:rPr>
            <w:szCs w:val="22"/>
            <w:lang w:val="pl-PL"/>
          </w:rPr>
          <w:t>stężenia glukozy</w:t>
        </w:r>
        <w:r>
          <w:rPr>
            <w:szCs w:val="22"/>
            <w:lang w:val="pl-PL"/>
          </w:rPr>
          <w:t xml:space="preserve"> wiąże się z przejściowym nasileniem retinopatii cukrzycowej. Pacjenci z retinopatią cukrzycową powinni być ściśle monitorowani i leczeni zgodnie z wytycznymi klinicznymi.</w:t>
        </w:r>
      </w:ins>
    </w:p>
    <w:bookmarkEnd w:id="14"/>
    <w:p w14:paraId="45447C15" w14:textId="77777777" w:rsidR="003D19EB" w:rsidRDefault="003D19EB">
      <w:pPr>
        <w:spacing w:line="240" w:lineRule="auto"/>
        <w:rPr>
          <w:szCs w:val="22"/>
          <w:lang w:val="pl-PL"/>
        </w:rPr>
      </w:pPr>
    </w:p>
    <w:p w14:paraId="6F591C19" w14:textId="77777777" w:rsidR="003D19EB" w:rsidRDefault="002B3F86">
      <w:pPr>
        <w:keepNext/>
        <w:spacing w:line="240" w:lineRule="auto"/>
        <w:rPr>
          <w:szCs w:val="22"/>
          <w:u w:val="single"/>
          <w:lang w:val="pl-PL"/>
        </w:rPr>
      </w:pPr>
      <w:r>
        <w:rPr>
          <w:szCs w:val="22"/>
          <w:u w:val="single"/>
          <w:lang w:val="pl-PL"/>
        </w:rPr>
        <w:t>Zachłyśnięcie podczas stosowania znieczulenia ogólnego lub głębokiej sedacji</w:t>
      </w:r>
    </w:p>
    <w:p w14:paraId="4897EF8E" w14:textId="77777777" w:rsidR="003D19EB" w:rsidRDefault="003D19EB">
      <w:pPr>
        <w:keepNext/>
        <w:spacing w:line="240" w:lineRule="auto"/>
        <w:rPr>
          <w:szCs w:val="22"/>
          <w:u w:val="single"/>
          <w:lang w:val="pl-PL"/>
        </w:rPr>
      </w:pPr>
    </w:p>
    <w:p w14:paraId="07CDF9D3" w14:textId="77777777" w:rsidR="003D19EB" w:rsidRDefault="002B3F86">
      <w:pPr>
        <w:spacing w:line="240" w:lineRule="auto"/>
        <w:rPr>
          <w:szCs w:val="22"/>
          <w:lang w:val="pl-PL"/>
        </w:rPr>
      </w:pPr>
      <w:r>
        <w:rPr>
          <w:szCs w:val="22"/>
          <w:lang w:val="pl-PL"/>
        </w:rPr>
        <w:t>U pacjentów poddanych znieczuleniu ogólnemu lub głębokiej sedacji i przyjmujących agonistów receptora GLP-1 występowały przypadki zachłystowego zapalenia płuc. Dlatego przed procedurą znieczulenia ogólnego lub sedacji głębokiej należy wziąć pod uwagę zwiększone ryzyko występowania zawartości resztkowej w żołądku spowodowane opóźnionym opróżnianiem żołądka (patrz punkt 4.8).</w:t>
      </w:r>
    </w:p>
    <w:p w14:paraId="03F5C1F6" w14:textId="77777777" w:rsidR="003D19EB" w:rsidRDefault="003D19EB">
      <w:pPr>
        <w:spacing w:line="240" w:lineRule="auto"/>
        <w:rPr>
          <w:szCs w:val="22"/>
          <w:lang w:val="pl-PL"/>
        </w:rPr>
      </w:pPr>
    </w:p>
    <w:p w14:paraId="061EB796" w14:textId="77777777" w:rsidR="003D19EB" w:rsidRDefault="002B3F86">
      <w:pPr>
        <w:keepNext/>
        <w:spacing w:line="240" w:lineRule="auto"/>
        <w:rPr>
          <w:szCs w:val="22"/>
          <w:u w:val="single"/>
          <w:lang w:val="pl-PL"/>
        </w:rPr>
      </w:pPr>
      <w:r>
        <w:rPr>
          <w:szCs w:val="22"/>
          <w:u w:val="single"/>
          <w:lang w:val="pl-PL"/>
        </w:rPr>
        <w:t>Zawartość sodu</w:t>
      </w:r>
    </w:p>
    <w:p w14:paraId="6375B854" w14:textId="77777777" w:rsidR="003D19EB" w:rsidRDefault="003D19EB">
      <w:pPr>
        <w:keepNext/>
        <w:spacing w:line="240" w:lineRule="auto"/>
        <w:rPr>
          <w:szCs w:val="22"/>
          <w:lang w:val="pl-PL"/>
        </w:rPr>
      </w:pPr>
    </w:p>
    <w:p w14:paraId="362D4941" w14:textId="77777777" w:rsidR="003D19EB" w:rsidRDefault="002B3F86">
      <w:pPr>
        <w:spacing w:line="240" w:lineRule="auto"/>
        <w:rPr>
          <w:szCs w:val="22"/>
          <w:lang w:val="pl-PL"/>
        </w:rPr>
      </w:pPr>
      <w:r>
        <w:rPr>
          <w:szCs w:val="22"/>
          <w:lang w:val="pl-PL"/>
        </w:rPr>
        <w:t>Ten produkt leczniczy zawiera mniej niż 1 </w:t>
      </w:r>
      <w:proofErr w:type="spellStart"/>
      <w:r>
        <w:rPr>
          <w:szCs w:val="22"/>
          <w:lang w:val="pl-PL"/>
        </w:rPr>
        <w:t>mmol</w:t>
      </w:r>
      <w:proofErr w:type="spellEnd"/>
      <w:r>
        <w:rPr>
          <w:szCs w:val="22"/>
          <w:lang w:val="pl-PL"/>
        </w:rPr>
        <w:t xml:space="preserve"> sodu (23 mg) w jednej dawce, to znaczy lek uznaje się za „wolny od sodu”.</w:t>
      </w:r>
    </w:p>
    <w:p w14:paraId="02601B2F" w14:textId="77777777" w:rsidR="003D19EB" w:rsidRDefault="003D19EB">
      <w:pPr>
        <w:spacing w:line="240" w:lineRule="auto"/>
        <w:rPr>
          <w:szCs w:val="22"/>
          <w:lang w:val="pl-PL"/>
        </w:rPr>
      </w:pPr>
    </w:p>
    <w:p w14:paraId="3BFF8203" w14:textId="77777777" w:rsidR="003D19EB" w:rsidRDefault="002B3F86">
      <w:pPr>
        <w:keepNext/>
        <w:spacing w:line="240" w:lineRule="auto"/>
        <w:rPr>
          <w:szCs w:val="22"/>
          <w:u w:val="single"/>
          <w:lang w:val="pl-PL"/>
        </w:rPr>
      </w:pPr>
      <w:r>
        <w:rPr>
          <w:szCs w:val="22"/>
          <w:u w:val="single"/>
          <w:lang w:val="pl-PL"/>
        </w:rPr>
        <w:t>Alkohol benzylowy</w:t>
      </w:r>
    </w:p>
    <w:p w14:paraId="542B7FD0" w14:textId="77777777" w:rsidR="003D19EB" w:rsidRDefault="003D19EB">
      <w:pPr>
        <w:keepNext/>
        <w:spacing w:line="240" w:lineRule="auto"/>
        <w:rPr>
          <w:szCs w:val="22"/>
          <w:lang w:val="pl-PL"/>
        </w:rPr>
      </w:pPr>
    </w:p>
    <w:p w14:paraId="23D32D6C" w14:textId="77777777" w:rsidR="003D19EB" w:rsidRDefault="002B3F86">
      <w:pPr>
        <w:spacing w:line="240" w:lineRule="auto"/>
        <w:rPr>
          <w:szCs w:val="22"/>
          <w:lang w:val="pl-PL"/>
        </w:rPr>
      </w:pPr>
      <w:r>
        <w:rPr>
          <w:szCs w:val="22"/>
          <w:lang w:val="pl-PL"/>
        </w:rPr>
        <w:t>Ten produkt leczniczy zawiera 5,4 mg alkoholu benzylowego w każdej dawce 0,6 ml Mounjaro KwikPen.</w:t>
      </w:r>
    </w:p>
    <w:p w14:paraId="7782606C" w14:textId="77777777" w:rsidR="003D19EB" w:rsidRDefault="003D19EB">
      <w:pPr>
        <w:spacing w:line="240" w:lineRule="auto"/>
        <w:rPr>
          <w:szCs w:val="22"/>
          <w:lang w:val="pl-PL"/>
        </w:rPr>
      </w:pPr>
    </w:p>
    <w:p w14:paraId="5FBA076B" w14:textId="77777777" w:rsidR="003D19EB" w:rsidRDefault="002B3F86">
      <w:pPr>
        <w:keepNext/>
        <w:spacing w:line="240" w:lineRule="auto"/>
        <w:rPr>
          <w:b/>
          <w:szCs w:val="22"/>
          <w:lang w:val="pl-PL"/>
        </w:rPr>
      </w:pPr>
      <w:r>
        <w:rPr>
          <w:b/>
          <w:bCs/>
          <w:szCs w:val="22"/>
          <w:lang w:val="pl-PL"/>
        </w:rPr>
        <w:t>4.5</w:t>
      </w:r>
      <w:r>
        <w:rPr>
          <w:b/>
          <w:bCs/>
          <w:szCs w:val="22"/>
          <w:lang w:val="pl-PL"/>
        </w:rPr>
        <w:tab/>
        <w:t>Interakcje z innymi produktami leczniczymi i inne rodzaje interakcji</w:t>
      </w:r>
    </w:p>
    <w:p w14:paraId="7EBB7B32" w14:textId="77777777" w:rsidR="003D19EB" w:rsidRDefault="003D19EB">
      <w:pPr>
        <w:keepNext/>
        <w:spacing w:line="240" w:lineRule="auto"/>
        <w:rPr>
          <w:szCs w:val="22"/>
          <w:lang w:val="pl-PL"/>
        </w:rPr>
      </w:pPr>
    </w:p>
    <w:p w14:paraId="79721982" w14:textId="77777777" w:rsidR="003D19EB" w:rsidRDefault="002B3F86">
      <w:pPr>
        <w:keepNext/>
        <w:spacing w:line="240" w:lineRule="auto"/>
        <w:rPr>
          <w:szCs w:val="22"/>
          <w:lang w:val="pl-PL"/>
        </w:rPr>
      </w:pPr>
      <w:r>
        <w:rPr>
          <w:szCs w:val="22"/>
          <w:lang w:val="pl-PL"/>
        </w:rPr>
        <w:t>Tirzepatyd opóźnia opróżnianie żołądka i w związku z tym może wpływać na tempo wchłaniania podawanych jednocześnie doustnych produktów leczniczych. To działanie powodujące zmniejszenie wartości C</w:t>
      </w:r>
      <w:r>
        <w:rPr>
          <w:szCs w:val="22"/>
          <w:vertAlign w:val="subscript"/>
          <w:lang w:val="pl-PL"/>
        </w:rPr>
        <w:t>max</w:t>
      </w:r>
      <w:r>
        <w:rPr>
          <w:szCs w:val="22"/>
          <w:lang w:val="pl-PL"/>
        </w:rPr>
        <w:t xml:space="preserve"> i wydłużenie t</w:t>
      </w:r>
      <w:r>
        <w:rPr>
          <w:szCs w:val="22"/>
          <w:vertAlign w:val="subscript"/>
          <w:lang w:val="pl-PL"/>
        </w:rPr>
        <w:t>max</w:t>
      </w:r>
      <w:r>
        <w:rPr>
          <w:szCs w:val="22"/>
          <w:lang w:val="pl-PL"/>
        </w:rPr>
        <w:t xml:space="preserve"> jest najwyraźniej zaznaczone w momencie rozpoczęcia leczenia tirzepatydem.</w:t>
      </w:r>
    </w:p>
    <w:p w14:paraId="2949833E" w14:textId="77777777" w:rsidR="003D19EB" w:rsidRDefault="003D19EB">
      <w:pPr>
        <w:pStyle w:val="PLRBodyTextIndented0"/>
        <w:spacing w:after="0"/>
        <w:ind w:left="0"/>
        <w:rPr>
          <w:rFonts w:ascii="Times New Roman" w:eastAsia="Times New Roman" w:hAnsi="Times New Roman"/>
          <w:sz w:val="22"/>
          <w:szCs w:val="22"/>
          <w:lang w:val="pl-PL"/>
        </w:rPr>
      </w:pPr>
    </w:p>
    <w:p w14:paraId="043CB479"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 xml:space="preserve">Na podstawie wyników badania prowadzonego z zastosowaniem paracetamolu, który posłużył za modelowy produkt leczniczy w ocenie wpływu tirzepatydu na opróżnianie żołądka, przewiduje </w:t>
      </w:r>
      <w:proofErr w:type="gramStart"/>
      <w:r>
        <w:rPr>
          <w:rFonts w:ascii="Times New Roman" w:hAnsi="Times New Roman"/>
          <w:sz w:val="22"/>
          <w:szCs w:val="22"/>
          <w:lang w:val="pl-PL"/>
        </w:rPr>
        <w:t>się</w:t>
      </w:r>
      <w:proofErr w:type="gramEnd"/>
      <w:r>
        <w:rPr>
          <w:rFonts w:ascii="Times New Roman" w:hAnsi="Times New Roman"/>
          <w:sz w:val="22"/>
          <w:szCs w:val="22"/>
          <w:lang w:val="pl-PL"/>
        </w:rPr>
        <w:t xml:space="preserve"> że nie będzie konieczna modyfikacja dawek większości podawanych jednocześnie doustnych produktów leczniczych. Zaleca się jednak monitorowanie pacjentów przyjmujących doustne produkty lecznicze o wąskim indeksie terapeutycznym (np. </w:t>
      </w:r>
      <w:proofErr w:type="spellStart"/>
      <w:r>
        <w:rPr>
          <w:rFonts w:ascii="Times New Roman" w:hAnsi="Times New Roman"/>
          <w:sz w:val="22"/>
          <w:szCs w:val="22"/>
          <w:lang w:val="pl-PL"/>
        </w:rPr>
        <w:t>warfarynę</w:t>
      </w:r>
      <w:proofErr w:type="spellEnd"/>
      <w:r>
        <w:rPr>
          <w:rFonts w:ascii="Times New Roman" w:hAnsi="Times New Roman"/>
          <w:sz w:val="22"/>
          <w:szCs w:val="22"/>
          <w:lang w:val="pl-PL"/>
        </w:rPr>
        <w:t>, digoksynę), zwłaszcza w czasie rozpoczynania leczenia tirzepatydem i po zwiększeniu dawki. Należy także wziąć pod uwagę ryzyko opóźnionego działania doustnych produktów leczniczych, w przypadku których szybki początek działania ma istotne znaczenie.</w:t>
      </w:r>
    </w:p>
    <w:p w14:paraId="27E43C5B" w14:textId="77777777" w:rsidR="003D19EB" w:rsidRDefault="003D19EB">
      <w:pPr>
        <w:pStyle w:val="PLRBodyTextIndented0"/>
        <w:spacing w:after="0"/>
        <w:ind w:left="0"/>
        <w:rPr>
          <w:rFonts w:ascii="Times New Roman" w:eastAsia="Times New Roman" w:hAnsi="Times New Roman"/>
          <w:sz w:val="22"/>
          <w:szCs w:val="22"/>
          <w:lang w:val="pl-PL"/>
        </w:rPr>
      </w:pPr>
    </w:p>
    <w:p w14:paraId="79EC43F3" w14:textId="77777777" w:rsidR="003D19EB" w:rsidRDefault="002B3F86">
      <w:pPr>
        <w:keepNext/>
        <w:spacing w:line="240" w:lineRule="auto"/>
        <w:rPr>
          <w:szCs w:val="22"/>
          <w:u w:val="single"/>
          <w:lang w:val="pl-PL"/>
        </w:rPr>
      </w:pPr>
      <w:r>
        <w:rPr>
          <w:szCs w:val="22"/>
          <w:u w:val="single"/>
          <w:lang w:val="pl-PL"/>
        </w:rPr>
        <w:lastRenderedPageBreak/>
        <w:t>Paracetamol</w:t>
      </w:r>
    </w:p>
    <w:p w14:paraId="77F7B9C2" w14:textId="77777777" w:rsidR="003D19EB" w:rsidRDefault="003D19EB">
      <w:pPr>
        <w:keepNext/>
        <w:spacing w:line="240" w:lineRule="auto"/>
        <w:rPr>
          <w:szCs w:val="22"/>
          <w:lang w:val="pl-PL"/>
        </w:rPr>
      </w:pPr>
    </w:p>
    <w:p w14:paraId="759E4AAC" w14:textId="77777777" w:rsidR="003D19EB" w:rsidRDefault="002B3F86">
      <w:pPr>
        <w:pStyle w:val="PLRBodyText"/>
        <w:keepNext/>
        <w:rPr>
          <w:rFonts w:ascii="Times New Roman" w:hAnsi="Times New Roman" w:cs="Times New Roman"/>
          <w:color w:val="auto"/>
          <w:sz w:val="22"/>
          <w:lang w:val="pl-PL"/>
        </w:rPr>
      </w:pPr>
      <w:r>
        <w:rPr>
          <w:rFonts w:ascii="Times New Roman" w:hAnsi="Times New Roman" w:cs="Times New Roman"/>
          <w:color w:val="auto"/>
          <w:sz w:val="22"/>
          <w:lang w:val="pl-PL"/>
        </w:rPr>
        <w:t>Po podaniu pojedynczej dawki tirzepatydu wynoszącej 5 mg maksymalne stężenie osoczowe (C</w:t>
      </w:r>
      <w:r>
        <w:rPr>
          <w:rFonts w:ascii="Times New Roman" w:hAnsi="Times New Roman" w:cs="Times New Roman"/>
          <w:color w:val="auto"/>
          <w:sz w:val="22"/>
          <w:vertAlign w:val="subscript"/>
          <w:lang w:val="pl-PL"/>
        </w:rPr>
        <w:t>max</w:t>
      </w:r>
      <w:r>
        <w:rPr>
          <w:rFonts w:ascii="Times New Roman" w:hAnsi="Times New Roman" w:cs="Times New Roman"/>
          <w:color w:val="auto"/>
          <w:sz w:val="22"/>
          <w:lang w:val="pl-PL"/>
        </w:rPr>
        <w:t>) paracetamolu było zmniejszone o 50%, a mediana (t</w:t>
      </w:r>
      <w:r>
        <w:rPr>
          <w:rFonts w:ascii="Times New Roman" w:hAnsi="Times New Roman" w:cs="Times New Roman"/>
          <w:color w:val="auto"/>
          <w:sz w:val="22"/>
          <w:vertAlign w:val="subscript"/>
          <w:lang w:val="pl-PL"/>
        </w:rPr>
        <w:t>max</w:t>
      </w:r>
      <w:r>
        <w:rPr>
          <w:rFonts w:ascii="Times New Roman" w:hAnsi="Times New Roman" w:cs="Times New Roman"/>
          <w:color w:val="auto"/>
          <w:sz w:val="22"/>
          <w:lang w:val="pl-PL"/>
        </w:rPr>
        <w:t>) była wydłużona o 1 godzinę. Wpływ tirzepatydu na wchłanianie paracetamolu po podaniu doustnym zależy od dawki i czasu. W przypadku niskich dawek (0,5 i 1,5 mg) obserwowano jedynie niewielką zmianę ekspozycji na paracetamol. Po podaniu czterech kolejnych tygodniowych dawek tirzepatydu (5/5/8/10 mg) nie odnotowano żadnego wpływu na wartości C</w:t>
      </w:r>
      <w:r>
        <w:rPr>
          <w:rFonts w:ascii="Times New Roman" w:hAnsi="Times New Roman" w:cs="Times New Roman"/>
          <w:color w:val="auto"/>
          <w:sz w:val="22"/>
          <w:vertAlign w:val="subscript"/>
          <w:lang w:val="pl-PL"/>
        </w:rPr>
        <w:t>max</w:t>
      </w:r>
      <w:r>
        <w:rPr>
          <w:rFonts w:ascii="Times New Roman" w:hAnsi="Times New Roman" w:cs="Times New Roman"/>
          <w:color w:val="auto"/>
          <w:sz w:val="22"/>
          <w:lang w:val="pl-PL"/>
        </w:rPr>
        <w:t xml:space="preserve"> i t</w:t>
      </w:r>
      <w:r>
        <w:rPr>
          <w:rFonts w:ascii="Times New Roman" w:hAnsi="Times New Roman" w:cs="Times New Roman"/>
          <w:color w:val="auto"/>
          <w:sz w:val="22"/>
          <w:vertAlign w:val="subscript"/>
          <w:lang w:val="pl-PL"/>
        </w:rPr>
        <w:t>max</w:t>
      </w:r>
      <w:r>
        <w:rPr>
          <w:rFonts w:ascii="Times New Roman" w:hAnsi="Times New Roman" w:cs="Times New Roman"/>
          <w:color w:val="auto"/>
          <w:sz w:val="22"/>
          <w:lang w:val="pl-PL"/>
        </w:rPr>
        <w:t xml:space="preserve"> paracetamolu. Nie stwierdzono wpływu na całkowitą ekspozycję (AUC). Nie jest konieczna modyfikacja dawki paracetamolu w przypadku podawania leku jednocześnie z tirzepatydem.</w:t>
      </w:r>
    </w:p>
    <w:p w14:paraId="54A3AAC9" w14:textId="77777777" w:rsidR="003D19EB" w:rsidRDefault="003D19EB">
      <w:pPr>
        <w:spacing w:line="240" w:lineRule="auto"/>
        <w:rPr>
          <w:szCs w:val="22"/>
          <w:lang w:val="pl-PL"/>
        </w:rPr>
      </w:pPr>
    </w:p>
    <w:p w14:paraId="25DBB611" w14:textId="77777777" w:rsidR="003D19EB" w:rsidRDefault="002B3F86">
      <w:pPr>
        <w:keepNext/>
        <w:spacing w:line="240" w:lineRule="auto"/>
        <w:rPr>
          <w:szCs w:val="22"/>
          <w:u w:val="single"/>
          <w:lang w:val="pl-PL"/>
        </w:rPr>
      </w:pPr>
      <w:r>
        <w:rPr>
          <w:szCs w:val="22"/>
          <w:u w:val="single"/>
          <w:lang w:val="pl-PL"/>
        </w:rPr>
        <w:t>Doustne środki antykoncepcyjne</w:t>
      </w:r>
    </w:p>
    <w:p w14:paraId="78E463DE" w14:textId="77777777" w:rsidR="003D19EB" w:rsidRDefault="003D19EB">
      <w:pPr>
        <w:keepNext/>
        <w:spacing w:line="240" w:lineRule="auto"/>
        <w:rPr>
          <w:szCs w:val="22"/>
          <w:u w:val="single"/>
          <w:lang w:val="pl-PL"/>
        </w:rPr>
      </w:pPr>
    </w:p>
    <w:p w14:paraId="6CD8369A" w14:textId="77777777" w:rsidR="003D19EB" w:rsidRDefault="002B3F86">
      <w:pPr>
        <w:keepNext/>
        <w:spacing w:line="240" w:lineRule="auto"/>
        <w:rPr>
          <w:szCs w:val="22"/>
          <w:lang w:val="pl-PL"/>
        </w:rPr>
      </w:pPr>
      <w:r>
        <w:rPr>
          <w:szCs w:val="22"/>
          <w:lang w:val="pl-PL"/>
        </w:rPr>
        <w:t xml:space="preserve">Podanie złożonego doustnego środka antykoncepcyjnego (0,035 mg </w:t>
      </w:r>
      <w:proofErr w:type="spellStart"/>
      <w:r>
        <w:rPr>
          <w:szCs w:val="22"/>
          <w:lang w:val="pl-PL"/>
        </w:rPr>
        <w:t>etynyloestradiolu</w:t>
      </w:r>
      <w:proofErr w:type="spellEnd"/>
      <w:r>
        <w:rPr>
          <w:szCs w:val="22"/>
          <w:lang w:val="pl-PL"/>
        </w:rPr>
        <w:t xml:space="preserve"> z 0,25 mg </w:t>
      </w:r>
      <w:proofErr w:type="spellStart"/>
      <w:r>
        <w:rPr>
          <w:szCs w:val="22"/>
          <w:lang w:val="pl-PL"/>
        </w:rPr>
        <w:t>norgestymatu</w:t>
      </w:r>
      <w:proofErr w:type="spellEnd"/>
      <w:r>
        <w:rPr>
          <w:szCs w:val="22"/>
          <w:lang w:val="pl-PL"/>
        </w:rPr>
        <w:t xml:space="preserve">, </w:t>
      </w:r>
      <w:proofErr w:type="spellStart"/>
      <w:r>
        <w:rPr>
          <w:szCs w:val="22"/>
          <w:lang w:val="pl-PL"/>
        </w:rPr>
        <w:t>proleku</w:t>
      </w:r>
      <w:proofErr w:type="spellEnd"/>
      <w:r>
        <w:rPr>
          <w:szCs w:val="22"/>
          <w:lang w:val="pl-PL"/>
        </w:rPr>
        <w:t xml:space="preserve"> </w:t>
      </w:r>
      <w:proofErr w:type="spellStart"/>
      <w:r>
        <w:rPr>
          <w:szCs w:val="22"/>
          <w:lang w:val="pl-PL"/>
        </w:rPr>
        <w:t>norelgestrominu</w:t>
      </w:r>
      <w:proofErr w:type="spellEnd"/>
      <w:r>
        <w:rPr>
          <w:szCs w:val="22"/>
          <w:lang w:val="pl-PL"/>
        </w:rPr>
        <w:t>) razem z pojedynczą dawką tirzepatydu (5 mg) spowodowało zmniejszenie wartości C</w:t>
      </w:r>
      <w:r>
        <w:rPr>
          <w:szCs w:val="22"/>
          <w:vertAlign w:val="subscript"/>
          <w:lang w:val="pl-PL"/>
        </w:rPr>
        <w:t>max</w:t>
      </w:r>
      <w:r>
        <w:rPr>
          <w:szCs w:val="22"/>
          <w:lang w:val="pl-PL"/>
        </w:rPr>
        <w:t xml:space="preserve"> i pola pod krzywą (AUC) doustnego środka antykoncepcyjnego. Wartość C</w:t>
      </w:r>
      <w:r>
        <w:rPr>
          <w:szCs w:val="22"/>
          <w:vertAlign w:val="subscript"/>
          <w:lang w:val="pl-PL"/>
        </w:rPr>
        <w:t>max</w:t>
      </w:r>
      <w:r>
        <w:rPr>
          <w:szCs w:val="22"/>
          <w:lang w:val="pl-PL"/>
        </w:rPr>
        <w:t xml:space="preserve"> </w:t>
      </w:r>
      <w:proofErr w:type="spellStart"/>
      <w:r>
        <w:rPr>
          <w:szCs w:val="22"/>
          <w:lang w:val="pl-PL"/>
        </w:rPr>
        <w:t>etynyloestradiolu</w:t>
      </w:r>
      <w:proofErr w:type="spellEnd"/>
      <w:r>
        <w:rPr>
          <w:szCs w:val="22"/>
          <w:lang w:val="pl-PL"/>
        </w:rPr>
        <w:t xml:space="preserve"> była zmniejszona o 59%, a AUC o 20%, natomiast wydłużenie t</w:t>
      </w:r>
      <w:r>
        <w:rPr>
          <w:szCs w:val="22"/>
          <w:vertAlign w:val="subscript"/>
          <w:lang w:val="pl-PL"/>
        </w:rPr>
        <w:t>max</w:t>
      </w:r>
      <w:r>
        <w:rPr>
          <w:szCs w:val="22"/>
          <w:lang w:val="pl-PL"/>
        </w:rPr>
        <w:t xml:space="preserve"> wyniosło 4 godziny. Wartość C</w:t>
      </w:r>
      <w:r>
        <w:rPr>
          <w:szCs w:val="22"/>
          <w:vertAlign w:val="subscript"/>
          <w:lang w:val="pl-PL"/>
        </w:rPr>
        <w:t>max</w:t>
      </w:r>
      <w:r>
        <w:rPr>
          <w:szCs w:val="22"/>
          <w:lang w:val="pl-PL"/>
        </w:rPr>
        <w:t xml:space="preserve"> </w:t>
      </w:r>
      <w:proofErr w:type="spellStart"/>
      <w:r>
        <w:rPr>
          <w:szCs w:val="22"/>
          <w:lang w:val="pl-PL"/>
        </w:rPr>
        <w:t>norelgestrominu</w:t>
      </w:r>
      <w:proofErr w:type="spellEnd"/>
      <w:r>
        <w:rPr>
          <w:szCs w:val="22"/>
          <w:lang w:val="pl-PL"/>
        </w:rPr>
        <w:t xml:space="preserve"> była zmniejszona o 55%, a AUC o 23%, natomiast wydłużenie t</w:t>
      </w:r>
      <w:r>
        <w:rPr>
          <w:szCs w:val="22"/>
          <w:vertAlign w:val="subscript"/>
          <w:lang w:val="pl-PL"/>
        </w:rPr>
        <w:t>max</w:t>
      </w:r>
      <w:r>
        <w:rPr>
          <w:szCs w:val="22"/>
          <w:lang w:val="pl-PL"/>
        </w:rPr>
        <w:t xml:space="preserve"> wyniosło 4,5 godziny. Wartość C</w:t>
      </w:r>
      <w:r>
        <w:rPr>
          <w:szCs w:val="22"/>
          <w:vertAlign w:val="subscript"/>
          <w:lang w:val="pl-PL"/>
        </w:rPr>
        <w:t>max</w:t>
      </w:r>
      <w:r>
        <w:rPr>
          <w:szCs w:val="22"/>
          <w:lang w:val="pl-PL"/>
        </w:rPr>
        <w:t xml:space="preserve"> </w:t>
      </w:r>
      <w:proofErr w:type="spellStart"/>
      <w:r>
        <w:rPr>
          <w:szCs w:val="22"/>
          <w:lang w:val="pl-PL"/>
        </w:rPr>
        <w:t>norgestymatu</w:t>
      </w:r>
      <w:proofErr w:type="spellEnd"/>
      <w:r>
        <w:rPr>
          <w:szCs w:val="22"/>
          <w:lang w:val="pl-PL"/>
        </w:rPr>
        <w:t xml:space="preserve"> była zmniejszona o 66%, a AUC o 20%, natomiast wydłużenie t</w:t>
      </w:r>
      <w:r>
        <w:rPr>
          <w:szCs w:val="22"/>
          <w:vertAlign w:val="subscript"/>
          <w:lang w:val="pl-PL"/>
        </w:rPr>
        <w:t>max</w:t>
      </w:r>
      <w:r>
        <w:rPr>
          <w:szCs w:val="22"/>
          <w:lang w:val="pl-PL"/>
        </w:rPr>
        <w:t xml:space="preserve"> wyniosło 2,5 godziny. To zmniejszenie ekspozycji po podaniu pojedynczej dawki tirzepatydu nie jest uważane za znaczące klinicznie.</w:t>
      </w:r>
      <w:r>
        <w:rPr>
          <w:sz w:val="20"/>
          <w:lang w:val="pl-PL"/>
        </w:rPr>
        <w:t xml:space="preserve"> </w:t>
      </w:r>
      <w:r>
        <w:rPr>
          <w:szCs w:val="22"/>
          <w:lang w:val="pl-PL"/>
        </w:rPr>
        <w:t>Nie jest konieczna modyfikacja dawki doustnych środków antykoncepcyjnych.</w:t>
      </w:r>
    </w:p>
    <w:p w14:paraId="3DB3B4FF" w14:textId="77777777" w:rsidR="003D19EB" w:rsidRDefault="003D19EB">
      <w:pPr>
        <w:spacing w:line="240" w:lineRule="auto"/>
        <w:rPr>
          <w:szCs w:val="22"/>
          <w:lang w:val="pl-PL"/>
        </w:rPr>
      </w:pPr>
    </w:p>
    <w:p w14:paraId="323368A3" w14:textId="77777777" w:rsidR="003D19EB" w:rsidRDefault="002B3F86">
      <w:pPr>
        <w:pStyle w:val="Default"/>
        <w:keepNext/>
        <w:tabs>
          <w:tab w:val="left" w:pos="567"/>
        </w:tabs>
        <w:rPr>
          <w:b/>
          <w:color w:val="auto"/>
          <w:sz w:val="22"/>
          <w:szCs w:val="22"/>
          <w:lang w:val="pl-PL"/>
        </w:rPr>
      </w:pPr>
      <w:r>
        <w:rPr>
          <w:b/>
          <w:bCs/>
          <w:color w:val="auto"/>
          <w:sz w:val="22"/>
          <w:szCs w:val="22"/>
          <w:lang w:val="pl-PL"/>
        </w:rPr>
        <w:t>4.6</w:t>
      </w:r>
      <w:r>
        <w:rPr>
          <w:b/>
          <w:bCs/>
          <w:color w:val="auto"/>
          <w:sz w:val="22"/>
          <w:szCs w:val="22"/>
          <w:lang w:val="pl-PL"/>
        </w:rPr>
        <w:tab/>
        <w:t>Wpływ na płodność, ciążę i laktację</w:t>
      </w:r>
    </w:p>
    <w:p w14:paraId="7942126C" w14:textId="77777777" w:rsidR="003D19EB" w:rsidRDefault="003D19EB">
      <w:pPr>
        <w:pStyle w:val="Default"/>
        <w:keepNext/>
        <w:tabs>
          <w:tab w:val="left" w:pos="567"/>
        </w:tabs>
        <w:rPr>
          <w:b/>
          <w:color w:val="auto"/>
          <w:sz w:val="22"/>
          <w:szCs w:val="22"/>
          <w:lang w:val="pl-PL"/>
        </w:rPr>
      </w:pPr>
    </w:p>
    <w:p w14:paraId="76C9B7EF" w14:textId="77777777" w:rsidR="003D19EB" w:rsidRDefault="002B3F86">
      <w:pPr>
        <w:pStyle w:val="Default"/>
        <w:keepNext/>
        <w:rPr>
          <w:bCs/>
          <w:color w:val="auto"/>
          <w:sz w:val="22"/>
          <w:szCs w:val="22"/>
          <w:u w:val="single"/>
          <w:lang w:val="pl-PL"/>
        </w:rPr>
      </w:pPr>
      <w:r>
        <w:rPr>
          <w:bCs/>
          <w:color w:val="auto"/>
          <w:sz w:val="22"/>
          <w:szCs w:val="22"/>
          <w:u w:val="single"/>
          <w:lang w:val="pl-PL"/>
        </w:rPr>
        <w:t>Kobiety w wieku rozrodczym</w:t>
      </w:r>
    </w:p>
    <w:p w14:paraId="33A25206" w14:textId="77777777" w:rsidR="003D19EB" w:rsidRDefault="003D19EB">
      <w:pPr>
        <w:pStyle w:val="Default"/>
        <w:keepNext/>
        <w:rPr>
          <w:b/>
          <w:color w:val="auto"/>
          <w:sz w:val="22"/>
          <w:szCs w:val="22"/>
          <w:lang w:val="pl-PL"/>
        </w:rPr>
      </w:pPr>
    </w:p>
    <w:p w14:paraId="75316FF1" w14:textId="77777777" w:rsidR="003D19EB" w:rsidRDefault="002B3F86">
      <w:pPr>
        <w:pStyle w:val="Default"/>
        <w:tabs>
          <w:tab w:val="left" w:pos="567"/>
        </w:tabs>
        <w:rPr>
          <w:bCs/>
          <w:color w:val="auto"/>
          <w:sz w:val="22"/>
          <w:szCs w:val="22"/>
          <w:lang w:val="pl-PL"/>
        </w:rPr>
      </w:pPr>
      <w:r>
        <w:rPr>
          <w:bCs/>
          <w:color w:val="auto"/>
          <w:sz w:val="22"/>
          <w:szCs w:val="22"/>
          <w:lang w:val="pl-PL"/>
        </w:rPr>
        <w:t>Kobietom w wieku rozrodczym zaleca się stosowanie antykoncepcji w czasie leczenia tirzepatydem.</w:t>
      </w:r>
    </w:p>
    <w:p w14:paraId="04A0607F" w14:textId="77777777" w:rsidR="003D19EB" w:rsidRDefault="003D19EB">
      <w:pPr>
        <w:pStyle w:val="Default"/>
        <w:tabs>
          <w:tab w:val="left" w:pos="567"/>
        </w:tabs>
        <w:rPr>
          <w:bCs/>
          <w:color w:val="auto"/>
          <w:sz w:val="22"/>
          <w:szCs w:val="22"/>
          <w:lang w:val="pl-PL"/>
        </w:rPr>
      </w:pPr>
    </w:p>
    <w:p w14:paraId="17A2AA00" w14:textId="77777777" w:rsidR="003D19EB" w:rsidRDefault="002B3F86">
      <w:pPr>
        <w:keepNext/>
        <w:spacing w:line="240" w:lineRule="auto"/>
        <w:rPr>
          <w:szCs w:val="22"/>
          <w:u w:val="single"/>
          <w:lang w:val="pl-PL"/>
        </w:rPr>
      </w:pPr>
      <w:r>
        <w:rPr>
          <w:szCs w:val="22"/>
          <w:u w:val="single"/>
          <w:lang w:val="pl-PL"/>
        </w:rPr>
        <w:t>Ciąża</w:t>
      </w:r>
    </w:p>
    <w:p w14:paraId="56608EE0" w14:textId="77777777" w:rsidR="003D19EB" w:rsidRDefault="003D19EB">
      <w:pPr>
        <w:keepNext/>
        <w:spacing w:line="240" w:lineRule="auto"/>
        <w:rPr>
          <w:szCs w:val="22"/>
          <w:u w:val="single"/>
          <w:lang w:val="pl-PL"/>
        </w:rPr>
      </w:pPr>
    </w:p>
    <w:p w14:paraId="51560F26" w14:textId="77777777" w:rsidR="003D19EB" w:rsidRDefault="002B3F86">
      <w:pPr>
        <w:autoSpaceDE w:val="0"/>
        <w:autoSpaceDN w:val="0"/>
        <w:adjustRightInd w:val="0"/>
        <w:spacing w:line="240" w:lineRule="auto"/>
        <w:rPr>
          <w:rFonts w:eastAsia="TimesNewRoman"/>
          <w:szCs w:val="22"/>
          <w:lang w:val="pl-PL"/>
        </w:rPr>
      </w:pPr>
      <w:r>
        <w:rPr>
          <w:szCs w:val="22"/>
          <w:lang w:val="pl-PL"/>
        </w:rPr>
        <w:t xml:space="preserve">Brak danych lub istnieją tylko ograniczone dane dotyczące stosowania tirzepatydu u kobiet w okresie ciąży. Badania na zwierzętach wykazały szkodliwy wpływ na reprodukcję (patrz punkt 5.3). </w:t>
      </w:r>
      <w:r>
        <w:rPr>
          <w:lang w:val="pl-PL"/>
        </w:rPr>
        <w:t>Nie zaleca się stosowania tirzepatydu w okresie ciąży ani u kobiet w okresie rozrodczym niestosujących antykoncepcji. Jeśli pacjentka chce zajść w ciążę lub zajdzie w ciążę, należy przerwać stosowanie tirzepatydu. Tirzepatyd należy odstawić co najmniej 1 miesiąc przed planowaną ciążą ze względu na długi okres półtrwania leku (patrz punkt 5.2).</w:t>
      </w:r>
    </w:p>
    <w:p w14:paraId="6D901498" w14:textId="77777777" w:rsidR="003D19EB" w:rsidRDefault="003D19EB">
      <w:pPr>
        <w:autoSpaceDE w:val="0"/>
        <w:autoSpaceDN w:val="0"/>
        <w:adjustRightInd w:val="0"/>
        <w:spacing w:line="240" w:lineRule="auto"/>
        <w:rPr>
          <w:rFonts w:eastAsia="TimesNewRoman"/>
          <w:szCs w:val="22"/>
          <w:lang w:val="pl-PL"/>
        </w:rPr>
      </w:pPr>
    </w:p>
    <w:p w14:paraId="4B730BB8" w14:textId="77777777" w:rsidR="003D19EB" w:rsidRDefault="002B3F86">
      <w:pPr>
        <w:keepNext/>
        <w:autoSpaceDE w:val="0"/>
        <w:autoSpaceDN w:val="0"/>
        <w:adjustRightInd w:val="0"/>
        <w:spacing w:line="240" w:lineRule="auto"/>
        <w:rPr>
          <w:rFonts w:eastAsia="TimesNewRoman"/>
          <w:szCs w:val="22"/>
          <w:u w:val="single"/>
          <w:lang w:val="pl-PL"/>
        </w:rPr>
      </w:pPr>
      <w:r>
        <w:rPr>
          <w:rFonts w:eastAsia="TimesNewRoman"/>
          <w:szCs w:val="22"/>
          <w:u w:val="single"/>
          <w:lang w:val="pl-PL"/>
        </w:rPr>
        <w:t>Karmienie piersią</w:t>
      </w:r>
    </w:p>
    <w:p w14:paraId="17957F77" w14:textId="77777777" w:rsidR="003D19EB" w:rsidRDefault="003D19EB">
      <w:pPr>
        <w:keepNext/>
        <w:autoSpaceDE w:val="0"/>
        <w:autoSpaceDN w:val="0"/>
        <w:adjustRightInd w:val="0"/>
        <w:spacing w:line="240" w:lineRule="auto"/>
        <w:rPr>
          <w:rFonts w:eastAsia="TimesNewRoman"/>
          <w:szCs w:val="22"/>
          <w:u w:val="single"/>
          <w:lang w:val="pl-PL"/>
        </w:rPr>
      </w:pPr>
    </w:p>
    <w:p w14:paraId="5D47C81A" w14:textId="77777777" w:rsidR="003D19EB" w:rsidRDefault="002B3F86">
      <w:pPr>
        <w:keepNext/>
        <w:autoSpaceDE w:val="0"/>
        <w:autoSpaceDN w:val="0"/>
        <w:adjustRightInd w:val="0"/>
        <w:spacing w:line="240" w:lineRule="auto"/>
        <w:rPr>
          <w:rFonts w:eastAsia="TimesNewRoman"/>
          <w:szCs w:val="22"/>
          <w:lang w:val="pl-PL"/>
        </w:rPr>
      </w:pPr>
      <w:r>
        <w:rPr>
          <w:rFonts w:eastAsia="TimesNewRoman"/>
          <w:szCs w:val="22"/>
          <w:lang w:val="pl-PL"/>
        </w:rPr>
        <w:t>Po podaniu pojedynczej dawki 5 mg stwierdzono, że stężenie tirzepatydu w mleku matki było niewykrywalne lub bardzo niskie w porównaniu ze stężeniami w osoczu. Ponieważ tirzepatyd jest sekwencją aminokwasową, oczekuje się, że wszelkie niewielkie ilości obecne w mleku matki ulegną degradacji i nie zostaną wchłonięte doustnie w postaci niezmienionej przez karmione piersią niemowlę. Nie wiadomo, czy zmniejszone spożycie pokarmu przez matkę spowodowane stosowaniem tirzepatydu wpływa na skład lub zawartość składników odżywczych w mleku matki. Ogólnie można rozważyć stosowanie tirzepatydu podczas karmienia piersią.</w:t>
      </w:r>
    </w:p>
    <w:p w14:paraId="25D47F6A" w14:textId="77777777" w:rsidR="003D19EB" w:rsidRDefault="003D19EB">
      <w:pPr>
        <w:autoSpaceDE w:val="0"/>
        <w:autoSpaceDN w:val="0"/>
        <w:adjustRightInd w:val="0"/>
        <w:spacing w:line="240" w:lineRule="auto"/>
        <w:rPr>
          <w:rFonts w:eastAsia="TimesNewRoman"/>
          <w:szCs w:val="22"/>
          <w:lang w:val="pl-PL"/>
        </w:rPr>
      </w:pPr>
    </w:p>
    <w:p w14:paraId="6428C38C" w14:textId="77777777" w:rsidR="003D19EB" w:rsidRDefault="002B3F86">
      <w:pPr>
        <w:keepNext/>
        <w:autoSpaceDE w:val="0"/>
        <w:autoSpaceDN w:val="0"/>
        <w:adjustRightInd w:val="0"/>
        <w:spacing w:line="240" w:lineRule="auto"/>
        <w:rPr>
          <w:rFonts w:eastAsia="TimesNewRoman"/>
          <w:szCs w:val="22"/>
          <w:u w:val="single"/>
          <w:lang w:val="pl-PL"/>
        </w:rPr>
      </w:pPr>
      <w:r>
        <w:rPr>
          <w:rFonts w:eastAsia="TimesNewRoman"/>
          <w:szCs w:val="22"/>
          <w:u w:val="single"/>
          <w:lang w:val="pl-PL"/>
        </w:rPr>
        <w:t>Płodność</w:t>
      </w:r>
    </w:p>
    <w:p w14:paraId="0AE2BAFD" w14:textId="77777777" w:rsidR="003D19EB" w:rsidRDefault="003D19EB">
      <w:pPr>
        <w:keepNext/>
        <w:autoSpaceDE w:val="0"/>
        <w:autoSpaceDN w:val="0"/>
        <w:adjustRightInd w:val="0"/>
        <w:spacing w:line="240" w:lineRule="auto"/>
        <w:rPr>
          <w:rFonts w:eastAsia="TimesNewRoman"/>
          <w:szCs w:val="22"/>
          <w:u w:val="single"/>
          <w:lang w:val="pl-PL"/>
        </w:rPr>
      </w:pPr>
    </w:p>
    <w:p w14:paraId="372C2951" w14:textId="77777777" w:rsidR="003D19EB" w:rsidRDefault="002B3F86">
      <w:pPr>
        <w:keepNext/>
        <w:autoSpaceDE w:val="0"/>
        <w:autoSpaceDN w:val="0"/>
        <w:adjustRightInd w:val="0"/>
        <w:spacing w:line="240" w:lineRule="auto"/>
        <w:rPr>
          <w:rFonts w:eastAsia="Calibri"/>
          <w:szCs w:val="22"/>
          <w:lang w:val="pl-PL"/>
        </w:rPr>
      </w:pPr>
      <w:r>
        <w:rPr>
          <w:rFonts w:eastAsia="Calibri"/>
          <w:szCs w:val="22"/>
          <w:lang w:val="pl-PL"/>
        </w:rPr>
        <w:t>Nie jest znany wpływ stosowania tirzepatydu na płodność u ludzi.</w:t>
      </w:r>
    </w:p>
    <w:p w14:paraId="3439E51D" w14:textId="77777777" w:rsidR="003D19EB" w:rsidRDefault="003D19EB">
      <w:pPr>
        <w:autoSpaceDE w:val="0"/>
        <w:autoSpaceDN w:val="0"/>
        <w:adjustRightInd w:val="0"/>
        <w:spacing w:line="240" w:lineRule="auto"/>
        <w:rPr>
          <w:rFonts w:eastAsia="Calibri"/>
          <w:szCs w:val="22"/>
          <w:lang w:val="pl-PL"/>
        </w:rPr>
      </w:pPr>
    </w:p>
    <w:p w14:paraId="2C175776" w14:textId="77777777" w:rsidR="003D19EB" w:rsidRDefault="002B3F86">
      <w:pPr>
        <w:pStyle w:val="PLRBodyTextIndented0"/>
        <w:spacing w:after="0"/>
        <w:ind w:left="0"/>
        <w:rPr>
          <w:rFonts w:ascii="Times New Roman" w:eastAsia="TimesNewRoman" w:hAnsi="Times New Roman"/>
          <w:sz w:val="22"/>
          <w:szCs w:val="22"/>
          <w:lang w:val="pl-PL"/>
        </w:rPr>
      </w:pPr>
      <w:r>
        <w:rPr>
          <w:rFonts w:ascii="Times New Roman" w:hAnsi="Times New Roman"/>
          <w:sz w:val="22"/>
          <w:szCs w:val="22"/>
          <w:lang w:val="pl-PL"/>
        </w:rPr>
        <w:t>Badania na zwierzętach z zastosowaniem tirzepatydu nie wykazują bezpośredniego szkodliwego wpływu na płodność (patrz punkt 5.3).</w:t>
      </w:r>
    </w:p>
    <w:p w14:paraId="1683201D" w14:textId="77777777" w:rsidR="003D19EB" w:rsidRDefault="003D19EB">
      <w:pPr>
        <w:autoSpaceDE w:val="0"/>
        <w:autoSpaceDN w:val="0"/>
        <w:adjustRightInd w:val="0"/>
        <w:spacing w:line="240" w:lineRule="auto"/>
        <w:rPr>
          <w:rFonts w:eastAsia="TimesNewRoman"/>
          <w:szCs w:val="22"/>
          <w:lang w:val="pl-PL"/>
        </w:rPr>
      </w:pPr>
    </w:p>
    <w:p w14:paraId="3F73AEA2" w14:textId="77777777" w:rsidR="003D19EB" w:rsidRDefault="002B3F86">
      <w:pPr>
        <w:pStyle w:val="Default"/>
        <w:keepNext/>
        <w:tabs>
          <w:tab w:val="left" w:pos="567"/>
        </w:tabs>
        <w:rPr>
          <w:b/>
          <w:color w:val="auto"/>
          <w:sz w:val="22"/>
          <w:szCs w:val="22"/>
          <w:lang w:val="pl-PL"/>
        </w:rPr>
      </w:pPr>
      <w:r>
        <w:rPr>
          <w:b/>
          <w:bCs/>
          <w:color w:val="auto"/>
          <w:sz w:val="22"/>
          <w:szCs w:val="22"/>
          <w:lang w:val="pl-PL"/>
        </w:rPr>
        <w:lastRenderedPageBreak/>
        <w:t>4.7</w:t>
      </w:r>
      <w:r>
        <w:rPr>
          <w:b/>
          <w:bCs/>
          <w:color w:val="auto"/>
          <w:sz w:val="22"/>
          <w:szCs w:val="22"/>
          <w:lang w:val="pl-PL"/>
        </w:rPr>
        <w:tab/>
        <w:t>Wpływ na zdolność prowadzenia pojazdów i obsługiwania maszyn</w:t>
      </w:r>
    </w:p>
    <w:p w14:paraId="53FF5C3C" w14:textId="77777777" w:rsidR="003D19EB" w:rsidRDefault="003D19EB">
      <w:pPr>
        <w:pStyle w:val="Default"/>
        <w:keepNext/>
        <w:tabs>
          <w:tab w:val="left" w:pos="567"/>
        </w:tabs>
        <w:rPr>
          <w:b/>
          <w:color w:val="auto"/>
          <w:sz w:val="22"/>
          <w:szCs w:val="22"/>
          <w:lang w:val="pl-PL"/>
        </w:rPr>
      </w:pPr>
    </w:p>
    <w:p w14:paraId="06824C68" w14:textId="77777777" w:rsidR="003D19EB" w:rsidRDefault="002B3F86">
      <w:pPr>
        <w:keepNext/>
        <w:autoSpaceDE w:val="0"/>
        <w:autoSpaceDN w:val="0"/>
        <w:adjustRightInd w:val="0"/>
        <w:spacing w:line="240" w:lineRule="auto"/>
        <w:rPr>
          <w:szCs w:val="22"/>
          <w:lang w:val="pl-PL"/>
        </w:rPr>
      </w:pPr>
      <w:r>
        <w:rPr>
          <w:szCs w:val="22"/>
          <w:lang w:val="pl-PL"/>
        </w:rPr>
        <w:t xml:space="preserve">Tirzepatyd nie ma wpływu lub wywiera nieistotny wpływ na zdolność prowadzenia pojazdów i obsługiwania maszyn. W przypadku stosowania tirzepatydu w skojarzeniu z pochodną </w:t>
      </w:r>
      <w:proofErr w:type="spellStart"/>
      <w:r>
        <w:rPr>
          <w:szCs w:val="22"/>
          <w:lang w:val="pl-PL"/>
        </w:rPr>
        <w:t>sulfonylomocznika</w:t>
      </w:r>
      <w:proofErr w:type="spellEnd"/>
      <w:r>
        <w:rPr>
          <w:szCs w:val="22"/>
          <w:lang w:val="pl-PL"/>
        </w:rPr>
        <w:t xml:space="preserve"> lub insuliną należy zalecić pacjentom, aby podjęli środki ostrożności mające na celu uniknięcie wystąpienia hipoglikemii w czasie prowadzenia pojazdów i obsługiwania maszyn (patrz punkt 4.4).</w:t>
      </w:r>
    </w:p>
    <w:p w14:paraId="4FB9E6C1" w14:textId="77777777" w:rsidR="003D19EB" w:rsidRDefault="003D19EB">
      <w:pPr>
        <w:pStyle w:val="Default"/>
        <w:rPr>
          <w:color w:val="auto"/>
          <w:sz w:val="22"/>
          <w:szCs w:val="22"/>
          <w:lang w:val="pl-PL"/>
        </w:rPr>
      </w:pPr>
    </w:p>
    <w:p w14:paraId="29D66410" w14:textId="77777777" w:rsidR="003D19EB" w:rsidRDefault="002B3F86">
      <w:pPr>
        <w:pStyle w:val="Default"/>
        <w:keepNext/>
        <w:tabs>
          <w:tab w:val="left" w:pos="567"/>
        </w:tabs>
        <w:rPr>
          <w:b/>
          <w:color w:val="auto"/>
          <w:sz w:val="22"/>
          <w:szCs w:val="22"/>
          <w:lang w:val="pl-PL"/>
        </w:rPr>
      </w:pPr>
      <w:r>
        <w:rPr>
          <w:b/>
          <w:bCs/>
          <w:color w:val="auto"/>
          <w:sz w:val="22"/>
          <w:szCs w:val="22"/>
          <w:lang w:val="pl-PL"/>
        </w:rPr>
        <w:t>4.8</w:t>
      </w:r>
      <w:r>
        <w:rPr>
          <w:b/>
          <w:bCs/>
          <w:color w:val="auto"/>
          <w:sz w:val="22"/>
          <w:szCs w:val="22"/>
          <w:lang w:val="pl-PL"/>
        </w:rPr>
        <w:tab/>
        <w:t xml:space="preserve">Działania niepożądane </w:t>
      </w:r>
    </w:p>
    <w:p w14:paraId="20C98D82" w14:textId="77777777" w:rsidR="003D19EB" w:rsidRDefault="003D19EB">
      <w:pPr>
        <w:pStyle w:val="Default"/>
        <w:keepNext/>
        <w:rPr>
          <w:b/>
          <w:color w:val="auto"/>
          <w:sz w:val="22"/>
          <w:szCs w:val="22"/>
          <w:lang w:val="pl-PL"/>
        </w:rPr>
      </w:pPr>
    </w:p>
    <w:p w14:paraId="6F4689F1" w14:textId="77777777" w:rsidR="003D19EB" w:rsidRDefault="002B3F86">
      <w:pPr>
        <w:pStyle w:val="Default"/>
        <w:keepNext/>
        <w:rPr>
          <w:color w:val="auto"/>
          <w:sz w:val="22"/>
          <w:szCs w:val="22"/>
          <w:u w:val="single"/>
          <w:lang w:val="pl-PL"/>
        </w:rPr>
      </w:pPr>
      <w:r>
        <w:rPr>
          <w:color w:val="auto"/>
          <w:sz w:val="22"/>
          <w:szCs w:val="22"/>
          <w:u w:val="single"/>
          <w:lang w:val="pl-PL"/>
        </w:rPr>
        <w:t>Podsumowanie profilu bezpieczeństwa</w:t>
      </w:r>
    </w:p>
    <w:p w14:paraId="0026DAF7" w14:textId="77777777" w:rsidR="003D19EB" w:rsidRDefault="003D19EB">
      <w:pPr>
        <w:pStyle w:val="Default"/>
        <w:keepNext/>
        <w:rPr>
          <w:color w:val="auto"/>
          <w:sz w:val="22"/>
          <w:szCs w:val="22"/>
          <w:lang w:val="pl-PL"/>
        </w:rPr>
      </w:pPr>
    </w:p>
    <w:p w14:paraId="6DAAE54F" w14:textId="77777777" w:rsidR="003D19EB" w:rsidRDefault="002B3F86">
      <w:pPr>
        <w:keepNext/>
        <w:spacing w:line="240" w:lineRule="auto"/>
        <w:rPr>
          <w:szCs w:val="22"/>
          <w:lang w:val="pl-PL"/>
        </w:rPr>
      </w:pPr>
      <w:r>
        <w:rPr>
          <w:szCs w:val="22"/>
          <w:lang w:val="pl-PL"/>
        </w:rPr>
        <w:t xml:space="preserve">W </w:t>
      </w:r>
      <w:del w:id="16" w:author="Author">
        <w:r>
          <w:rPr>
            <w:szCs w:val="22"/>
            <w:lang w:val="pl-PL"/>
          </w:rPr>
          <w:delText xml:space="preserve">13 </w:delText>
        </w:r>
      </w:del>
      <w:ins w:id="17" w:author="Author">
        <w:r>
          <w:rPr>
            <w:szCs w:val="22"/>
            <w:lang w:val="pl-PL"/>
          </w:rPr>
          <w:t xml:space="preserve">14 </w:t>
        </w:r>
      </w:ins>
      <w:r>
        <w:rPr>
          <w:szCs w:val="22"/>
          <w:lang w:val="pl-PL"/>
        </w:rPr>
        <w:t xml:space="preserve">ukończonych badaniach III fazy, </w:t>
      </w:r>
      <w:del w:id="18" w:author="Author">
        <w:r>
          <w:rPr>
            <w:szCs w:val="22"/>
            <w:lang w:val="pl-PL"/>
          </w:rPr>
          <w:delText xml:space="preserve">8522  </w:delText>
        </w:r>
      </w:del>
      <w:ins w:id="19" w:author="Author">
        <w:r>
          <w:rPr>
            <w:szCs w:val="22"/>
            <w:lang w:val="pl-PL"/>
          </w:rPr>
          <w:t>15169 </w:t>
        </w:r>
      </w:ins>
      <w:r>
        <w:rPr>
          <w:szCs w:val="22"/>
          <w:lang w:val="pl-PL"/>
        </w:rPr>
        <w:t xml:space="preserve">dorosłych pacjentów stosowało tirzepatyd w monoterapii lub w skojarzeniu z innymi produktami leczniczymi o działaniu hipoglikemizującym. Najczęściej zgłaszanymi działaniami niepożądanymi były zaburzenia żołądka i jelit, przeważnie o nasileniu łagodnym lub umiarkowanym. </w:t>
      </w:r>
      <w:bookmarkStart w:id="20" w:name="_Hlk81396650"/>
      <w:r>
        <w:rPr>
          <w:szCs w:val="22"/>
          <w:lang w:val="pl-PL"/>
        </w:rPr>
        <w:t xml:space="preserve">Częstość występowania nudności, biegunki i wymiotów </w:t>
      </w:r>
      <w:bookmarkEnd w:id="20"/>
      <w:r>
        <w:rPr>
          <w:szCs w:val="22"/>
          <w:lang w:val="pl-PL"/>
        </w:rPr>
        <w:t>była wyższa w okresie zwiększania dawki i zmniejszała się w miarę upływu czasu (patrz punkty 4.2 i 4.4).</w:t>
      </w:r>
    </w:p>
    <w:p w14:paraId="502BEEA7" w14:textId="77777777" w:rsidR="003D19EB" w:rsidRDefault="003D19EB">
      <w:pPr>
        <w:pStyle w:val="Default"/>
        <w:rPr>
          <w:color w:val="auto"/>
          <w:sz w:val="22"/>
          <w:szCs w:val="22"/>
          <w:lang w:val="pl-PL"/>
        </w:rPr>
      </w:pPr>
    </w:p>
    <w:p w14:paraId="406F548F" w14:textId="77777777" w:rsidR="003D19EB" w:rsidRDefault="002B3F86">
      <w:pPr>
        <w:pStyle w:val="Default"/>
        <w:keepNext/>
        <w:rPr>
          <w:color w:val="auto"/>
          <w:sz w:val="22"/>
          <w:szCs w:val="22"/>
          <w:u w:val="single"/>
          <w:lang w:val="pl-PL"/>
        </w:rPr>
      </w:pPr>
      <w:r>
        <w:rPr>
          <w:color w:val="auto"/>
          <w:sz w:val="22"/>
          <w:szCs w:val="22"/>
          <w:u w:val="single"/>
          <w:lang w:val="pl-PL"/>
        </w:rPr>
        <w:t>Tabelaryczne zestawienie działań niepożądanych</w:t>
      </w:r>
    </w:p>
    <w:p w14:paraId="0A0BCE44" w14:textId="77777777" w:rsidR="003D19EB" w:rsidRDefault="003D19EB">
      <w:pPr>
        <w:pStyle w:val="Default"/>
        <w:keepNext/>
        <w:rPr>
          <w:color w:val="auto"/>
          <w:sz w:val="22"/>
          <w:szCs w:val="22"/>
          <w:u w:val="single"/>
          <w:lang w:val="pl-PL"/>
        </w:rPr>
      </w:pPr>
    </w:p>
    <w:p w14:paraId="01F4B1CA" w14:textId="77777777" w:rsidR="003D19EB" w:rsidRDefault="002B3F86">
      <w:pPr>
        <w:keepNext/>
        <w:autoSpaceDE w:val="0"/>
        <w:autoSpaceDN w:val="0"/>
        <w:adjustRightInd w:val="0"/>
        <w:spacing w:line="240" w:lineRule="auto"/>
        <w:rPr>
          <w:szCs w:val="22"/>
          <w:lang w:val="pl-PL"/>
        </w:rPr>
      </w:pPr>
      <w:r>
        <w:rPr>
          <w:szCs w:val="22"/>
          <w:lang w:val="pl-PL"/>
        </w:rPr>
        <w:t>Poniższe działania niepożądane z badań klinicznych wymieniono zgodnie z klasyfikacją układów i narządów w kolejności od najczęściej do najrzadziej występujących: (bardzo często: ≥1/10; często: ≥1/100 do &lt;1/10; niezbyt często: ≥1/1000 do &lt;1/100; rzadko: ≥1/10 000 do &lt;1/1000; bardzo rzadko: &lt;1/10 000). W obrębie każdej grupy o określonej częstości występowania działania niepożądane są wymienione zgodnie ze zmniejszającą się częstością.</w:t>
      </w:r>
    </w:p>
    <w:p w14:paraId="235556DF" w14:textId="77777777" w:rsidR="003D19EB" w:rsidRDefault="003D19EB">
      <w:pPr>
        <w:spacing w:line="240" w:lineRule="auto"/>
        <w:rPr>
          <w:szCs w:val="22"/>
          <w:lang w:val="pl-PL"/>
        </w:rPr>
      </w:pPr>
    </w:p>
    <w:p w14:paraId="1BF25D3E" w14:textId="77777777" w:rsidR="003D19EB" w:rsidRDefault="002B3F86">
      <w:pPr>
        <w:keepNext/>
        <w:spacing w:line="240" w:lineRule="auto"/>
        <w:rPr>
          <w:b/>
          <w:szCs w:val="22"/>
        </w:rPr>
      </w:pPr>
      <w:proofErr w:type="spellStart"/>
      <w:r>
        <w:rPr>
          <w:b/>
          <w:bCs/>
          <w:szCs w:val="22"/>
        </w:rPr>
        <w:t>Tabela</w:t>
      </w:r>
      <w:proofErr w:type="spellEnd"/>
      <w:r>
        <w:rPr>
          <w:b/>
          <w:bCs/>
          <w:szCs w:val="22"/>
        </w:rPr>
        <w:t xml:space="preserve"> 1. </w:t>
      </w:r>
      <w:proofErr w:type="spellStart"/>
      <w:r>
        <w:rPr>
          <w:b/>
          <w:bCs/>
          <w:szCs w:val="22"/>
        </w:rPr>
        <w:t>Działania</w:t>
      </w:r>
      <w:proofErr w:type="spellEnd"/>
      <w:r>
        <w:rPr>
          <w:b/>
          <w:bCs/>
          <w:szCs w:val="22"/>
        </w:rPr>
        <w:t xml:space="preserve"> </w:t>
      </w:r>
      <w:proofErr w:type="spellStart"/>
      <w:r>
        <w:rPr>
          <w:b/>
          <w:bCs/>
          <w:szCs w:val="22"/>
        </w:rPr>
        <w:t>niepożądane</w:t>
      </w:r>
      <w:proofErr w:type="spellEnd"/>
      <w:r>
        <w:rPr>
          <w:b/>
          <w:bCs/>
          <w:szCs w:val="22"/>
        </w:rPr>
        <w:t xml:space="preserve"> </w:t>
      </w:r>
    </w:p>
    <w:p w14:paraId="3BEFCECB" w14:textId="77777777" w:rsidR="003D19EB" w:rsidRDefault="003D19EB">
      <w:pPr>
        <w:keepNext/>
        <w:spacing w:line="240" w:lineRule="auto"/>
        <w:rPr>
          <w:b/>
          <w:szCs w:val="22"/>
        </w:rPr>
      </w:pPr>
    </w:p>
    <w:tbl>
      <w:tblPr>
        <w:tblpPr w:leftFromText="180" w:rightFromText="180" w:vertAnchor="text" w:horzAnchor="margin" w:tblpY="1"/>
        <w:tblW w:w="5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065"/>
        <w:gridCol w:w="1889"/>
        <w:gridCol w:w="2161"/>
        <w:gridCol w:w="1801"/>
        <w:gridCol w:w="1799"/>
      </w:tblGrid>
      <w:tr w:rsidR="003D19EB" w14:paraId="3EA7D783" w14:textId="77777777">
        <w:trPr>
          <w:cantSplit/>
          <w:tblHeader/>
        </w:trPr>
        <w:tc>
          <w:tcPr>
            <w:tcW w:w="1063" w:type="pct"/>
            <w:tcBorders>
              <w:bottom w:val="single" w:sz="4" w:space="0" w:color="auto"/>
            </w:tcBorders>
          </w:tcPr>
          <w:p w14:paraId="79DD0F38" w14:textId="77777777" w:rsidR="003D19EB" w:rsidRDefault="002B3F86">
            <w:pPr>
              <w:pStyle w:val="TableHeading1"/>
              <w:keepNext/>
              <w:keepLines/>
              <w:framePr w:hSpace="0" w:wrap="auto" w:vAnchor="margin" w:xAlign="left" w:yAlign="inline"/>
              <w:spacing w:after="0"/>
              <w:suppressOverlap w:val="0"/>
              <w:jc w:val="center"/>
              <w:rPr>
                <w:rFonts w:ascii="Times New Roman" w:hAnsi="Times New Roman" w:cs="Times New Roman"/>
                <w:b w:val="0"/>
                <w:color w:val="auto"/>
                <w:sz w:val="22"/>
                <w:szCs w:val="22"/>
                <w:lang w:val="en-GB"/>
              </w:rPr>
            </w:pPr>
            <w:proofErr w:type="spellStart"/>
            <w:r>
              <w:rPr>
                <w:rFonts w:ascii="Times New Roman" w:hAnsi="Times New Roman" w:cs="Times New Roman"/>
                <w:i w:val="0"/>
                <w:color w:val="auto"/>
                <w:sz w:val="22"/>
                <w:szCs w:val="22"/>
                <w:lang w:val="en-GB"/>
              </w:rPr>
              <w:t>Klasyfikacja</w:t>
            </w:r>
            <w:proofErr w:type="spellEnd"/>
            <w:r>
              <w:rPr>
                <w:rFonts w:ascii="Times New Roman" w:hAnsi="Times New Roman" w:cs="Times New Roman"/>
                <w:i w:val="0"/>
                <w:color w:val="auto"/>
                <w:sz w:val="22"/>
                <w:szCs w:val="22"/>
                <w:lang w:val="en-GB"/>
              </w:rPr>
              <w:t xml:space="preserve"> </w:t>
            </w:r>
            <w:proofErr w:type="spellStart"/>
            <w:r>
              <w:rPr>
                <w:rFonts w:ascii="Times New Roman" w:hAnsi="Times New Roman" w:cs="Times New Roman"/>
                <w:i w:val="0"/>
                <w:color w:val="auto"/>
                <w:sz w:val="22"/>
                <w:szCs w:val="22"/>
                <w:lang w:val="en-GB"/>
              </w:rPr>
              <w:t>układów</w:t>
            </w:r>
            <w:proofErr w:type="spellEnd"/>
            <w:r>
              <w:rPr>
                <w:rFonts w:ascii="Times New Roman" w:hAnsi="Times New Roman" w:cs="Times New Roman"/>
                <w:i w:val="0"/>
                <w:color w:val="auto"/>
                <w:sz w:val="22"/>
                <w:szCs w:val="22"/>
                <w:lang w:val="en-GB"/>
              </w:rPr>
              <w:t xml:space="preserve"> </w:t>
            </w:r>
            <w:proofErr w:type="spellStart"/>
            <w:r>
              <w:rPr>
                <w:rFonts w:ascii="Times New Roman" w:hAnsi="Times New Roman" w:cs="Times New Roman"/>
                <w:i w:val="0"/>
                <w:color w:val="auto"/>
                <w:sz w:val="22"/>
                <w:szCs w:val="22"/>
                <w:lang w:val="en-GB"/>
              </w:rPr>
              <w:t>i</w:t>
            </w:r>
            <w:proofErr w:type="spellEnd"/>
            <w:r>
              <w:rPr>
                <w:rFonts w:ascii="Times New Roman" w:hAnsi="Times New Roman" w:cs="Times New Roman"/>
                <w:i w:val="0"/>
                <w:color w:val="auto"/>
                <w:sz w:val="22"/>
                <w:szCs w:val="22"/>
                <w:lang w:val="en-GB"/>
              </w:rPr>
              <w:t xml:space="preserve"> </w:t>
            </w:r>
            <w:proofErr w:type="spellStart"/>
            <w:r>
              <w:rPr>
                <w:rFonts w:ascii="Times New Roman" w:hAnsi="Times New Roman" w:cs="Times New Roman"/>
                <w:i w:val="0"/>
                <w:color w:val="auto"/>
                <w:sz w:val="22"/>
                <w:szCs w:val="22"/>
                <w:lang w:val="en-GB"/>
              </w:rPr>
              <w:t>narządów</w:t>
            </w:r>
            <w:proofErr w:type="spellEnd"/>
          </w:p>
        </w:tc>
        <w:tc>
          <w:tcPr>
            <w:tcW w:w="972" w:type="pct"/>
            <w:tcBorders>
              <w:bottom w:val="single" w:sz="4" w:space="0" w:color="auto"/>
            </w:tcBorders>
          </w:tcPr>
          <w:p w14:paraId="309DD081" w14:textId="77777777" w:rsidR="003D19EB" w:rsidRDefault="002B3F86">
            <w:pPr>
              <w:keepNext/>
              <w:keepLines/>
              <w:spacing w:line="240" w:lineRule="auto"/>
              <w:jc w:val="center"/>
              <w:rPr>
                <w:b/>
                <w:szCs w:val="22"/>
              </w:rPr>
            </w:pPr>
            <w:proofErr w:type="spellStart"/>
            <w:r>
              <w:rPr>
                <w:b/>
                <w:bCs/>
                <w:szCs w:val="22"/>
              </w:rPr>
              <w:t>Bardzo</w:t>
            </w:r>
            <w:proofErr w:type="spellEnd"/>
            <w:r>
              <w:rPr>
                <w:b/>
                <w:bCs/>
                <w:szCs w:val="22"/>
              </w:rPr>
              <w:t xml:space="preserve"> </w:t>
            </w:r>
            <w:proofErr w:type="spellStart"/>
            <w:r>
              <w:rPr>
                <w:b/>
                <w:bCs/>
                <w:szCs w:val="22"/>
              </w:rPr>
              <w:t>często</w:t>
            </w:r>
            <w:proofErr w:type="spellEnd"/>
          </w:p>
        </w:tc>
        <w:tc>
          <w:tcPr>
            <w:tcW w:w="1112" w:type="pct"/>
            <w:tcBorders>
              <w:bottom w:val="single" w:sz="4" w:space="0" w:color="auto"/>
            </w:tcBorders>
          </w:tcPr>
          <w:p w14:paraId="3154B3C4" w14:textId="77777777" w:rsidR="003D19EB" w:rsidRDefault="002B3F86">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lang w:val="en-GB"/>
              </w:rPr>
            </w:pPr>
            <w:proofErr w:type="spellStart"/>
            <w:r>
              <w:rPr>
                <w:rFonts w:ascii="Times New Roman" w:hAnsi="Times New Roman" w:cs="Times New Roman"/>
                <w:sz w:val="22"/>
                <w:szCs w:val="22"/>
                <w:lang w:val="en-GB"/>
              </w:rPr>
              <w:t>Często</w:t>
            </w:r>
            <w:proofErr w:type="spellEnd"/>
          </w:p>
        </w:tc>
        <w:tc>
          <w:tcPr>
            <w:tcW w:w="927" w:type="pct"/>
            <w:tcBorders>
              <w:bottom w:val="single" w:sz="4" w:space="0" w:color="auto"/>
            </w:tcBorders>
          </w:tcPr>
          <w:p w14:paraId="198123F2" w14:textId="77777777" w:rsidR="003D19EB" w:rsidRDefault="002B3F86">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lang w:val="en-GB"/>
              </w:rPr>
            </w:pPr>
            <w:proofErr w:type="spellStart"/>
            <w:r>
              <w:rPr>
                <w:rFonts w:ascii="Times New Roman" w:hAnsi="Times New Roman" w:cs="Times New Roman"/>
                <w:sz w:val="22"/>
                <w:szCs w:val="22"/>
                <w:lang w:val="en-GB"/>
              </w:rPr>
              <w:t>Niezbyt</w:t>
            </w:r>
            <w:proofErr w:type="spellEnd"/>
            <w:r>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często</w:t>
            </w:r>
            <w:proofErr w:type="spellEnd"/>
          </w:p>
        </w:tc>
        <w:tc>
          <w:tcPr>
            <w:tcW w:w="926" w:type="pct"/>
            <w:tcBorders>
              <w:bottom w:val="single" w:sz="4" w:space="0" w:color="auto"/>
            </w:tcBorders>
          </w:tcPr>
          <w:p w14:paraId="0A4CC82B" w14:textId="77777777" w:rsidR="003D19EB" w:rsidRDefault="002B3F86">
            <w:pPr>
              <w:pStyle w:val="TableHeading2ExplicitCenter"/>
              <w:keepNext/>
              <w:keepLines/>
              <w:framePr w:hSpace="0" w:wrap="auto" w:vAnchor="margin" w:xAlign="left" w:yAlign="inline"/>
              <w:suppressOverlap w:val="0"/>
              <w:jc w:val="center"/>
              <w:rPr>
                <w:rFonts w:ascii="Times New Roman" w:hAnsi="Times New Roman" w:cs="Times New Roman"/>
                <w:sz w:val="22"/>
                <w:szCs w:val="22"/>
                <w:lang w:val="en-GB"/>
              </w:rPr>
            </w:pPr>
            <w:proofErr w:type="spellStart"/>
            <w:r>
              <w:rPr>
                <w:rFonts w:ascii="Times New Roman" w:hAnsi="Times New Roman" w:cs="Times New Roman"/>
                <w:sz w:val="22"/>
                <w:szCs w:val="22"/>
                <w:lang w:val="en-GB"/>
              </w:rPr>
              <w:t>Rzadko</w:t>
            </w:r>
            <w:proofErr w:type="spellEnd"/>
          </w:p>
        </w:tc>
      </w:tr>
      <w:tr w:rsidR="003D19EB" w14:paraId="6F1BB53B" w14:textId="77777777">
        <w:trPr>
          <w:cantSplit/>
        </w:trPr>
        <w:tc>
          <w:tcPr>
            <w:tcW w:w="1063" w:type="pct"/>
            <w:tcBorders>
              <w:bottom w:val="single" w:sz="4" w:space="0" w:color="auto"/>
            </w:tcBorders>
          </w:tcPr>
          <w:p w14:paraId="480397C7" w14:textId="77777777" w:rsidR="003D19EB" w:rsidRDefault="002B3F86">
            <w:pPr>
              <w:pStyle w:val="NormalExplicitLeft"/>
              <w:keepNext/>
              <w:keepLines/>
              <w:spacing w:line="240" w:lineRule="auto"/>
              <w:jc w:val="left"/>
              <w:rPr>
                <w:b/>
                <w:szCs w:val="22"/>
              </w:rPr>
            </w:pPr>
            <w:proofErr w:type="spellStart"/>
            <w:r>
              <w:rPr>
                <w:b/>
                <w:bCs/>
                <w:szCs w:val="22"/>
              </w:rPr>
              <w:t>Zaburzenia</w:t>
            </w:r>
            <w:proofErr w:type="spellEnd"/>
            <w:r>
              <w:rPr>
                <w:b/>
                <w:bCs/>
                <w:szCs w:val="22"/>
              </w:rPr>
              <w:t xml:space="preserve"> </w:t>
            </w:r>
            <w:proofErr w:type="spellStart"/>
            <w:r>
              <w:rPr>
                <w:b/>
                <w:bCs/>
                <w:szCs w:val="22"/>
              </w:rPr>
              <w:t>układu</w:t>
            </w:r>
            <w:proofErr w:type="spellEnd"/>
            <w:r>
              <w:rPr>
                <w:b/>
                <w:bCs/>
                <w:szCs w:val="22"/>
              </w:rPr>
              <w:t xml:space="preserve"> </w:t>
            </w:r>
            <w:proofErr w:type="spellStart"/>
            <w:r>
              <w:rPr>
                <w:b/>
                <w:bCs/>
                <w:szCs w:val="22"/>
              </w:rPr>
              <w:t>immunologicznego</w:t>
            </w:r>
            <w:proofErr w:type="spellEnd"/>
          </w:p>
        </w:tc>
        <w:tc>
          <w:tcPr>
            <w:tcW w:w="972" w:type="pct"/>
            <w:tcBorders>
              <w:bottom w:val="single" w:sz="4" w:space="0" w:color="auto"/>
            </w:tcBorders>
          </w:tcPr>
          <w:p w14:paraId="4CE2894E" w14:textId="77777777" w:rsidR="003D19EB" w:rsidRDefault="003D19EB">
            <w:pPr>
              <w:keepNext/>
              <w:keepLines/>
              <w:spacing w:line="240" w:lineRule="auto"/>
              <w:rPr>
                <w:szCs w:val="22"/>
              </w:rPr>
            </w:pPr>
          </w:p>
        </w:tc>
        <w:tc>
          <w:tcPr>
            <w:tcW w:w="1112" w:type="pct"/>
            <w:tcBorders>
              <w:bottom w:val="single" w:sz="4" w:space="0" w:color="auto"/>
            </w:tcBorders>
          </w:tcPr>
          <w:p w14:paraId="29BA5146" w14:textId="77777777" w:rsidR="003D19EB" w:rsidRDefault="002B3F86">
            <w:pPr>
              <w:pStyle w:val="NormalExplicitLeft"/>
              <w:keepNext/>
              <w:keepLines/>
              <w:spacing w:line="240" w:lineRule="auto"/>
              <w:jc w:val="left"/>
              <w:rPr>
                <w:szCs w:val="22"/>
              </w:rPr>
            </w:pPr>
            <w:proofErr w:type="spellStart"/>
            <w:r>
              <w:rPr>
                <w:szCs w:val="22"/>
              </w:rPr>
              <w:t>reakcje</w:t>
            </w:r>
            <w:proofErr w:type="spellEnd"/>
            <w:r>
              <w:rPr>
                <w:szCs w:val="22"/>
              </w:rPr>
              <w:t xml:space="preserve"> </w:t>
            </w:r>
            <w:proofErr w:type="spellStart"/>
            <w:r>
              <w:rPr>
                <w:szCs w:val="22"/>
              </w:rPr>
              <w:t>nadwrażliwości</w:t>
            </w:r>
            <w:proofErr w:type="spellEnd"/>
          </w:p>
        </w:tc>
        <w:tc>
          <w:tcPr>
            <w:tcW w:w="927" w:type="pct"/>
            <w:tcBorders>
              <w:bottom w:val="single" w:sz="4" w:space="0" w:color="auto"/>
            </w:tcBorders>
          </w:tcPr>
          <w:p w14:paraId="6BCCBF65" w14:textId="77777777" w:rsidR="003D19EB" w:rsidRDefault="003D19EB">
            <w:pPr>
              <w:keepNext/>
              <w:keepLines/>
              <w:spacing w:line="240" w:lineRule="auto"/>
              <w:rPr>
                <w:szCs w:val="22"/>
              </w:rPr>
            </w:pPr>
          </w:p>
        </w:tc>
        <w:tc>
          <w:tcPr>
            <w:tcW w:w="926" w:type="pct"/>
            <w:tcBorders>
              <w:bottom w:val="single" w:sz="4" w:space="0" w:color="auto"/>
            </w:tcBorders>
          </w:tcPr>
          <w:p w14:paraId="28D78525" w14:textId="77777777" w:rsidR="003D19EB" w:rsidRDefault="002B3F86">
            <w:pPr>
              <w:pStyle w:val="NormalExplicitLeft"/>
              <w:keepNext/>
              <w:keepLines/>
              <w:spacing w:line="240" w:lineRule="auto"/>
              <w:jc w:val="left"/>
              <w:rPr>
                <w:szCs w:val="22"/>
              </w:rPr>
            </w:pPr>
            <w:proofErr w:type="spellStart"/>
            <w:r>
              <w:rPr>
                <w:szCs w:val="22"/>
              </w:rPr>
              <w:t>reakcja</w:t>
            </w:r>
            <w:proofErr w:type="spellEnd"/>
            <w:r>
              <w:rPr>
                <w:szCs w:val="22"/>
              </w:rPr>
              <w:t xml:space="preserve"> </w:t>
            </w:r>
            <w:proofErr w:type="spellStart"/>
            <w:r>
              <w:rPr>
                <w:szCs w:val="22"/>
              </w:rPr>
              <w:t>anafilaktyczna</w:t>
            </w:r>
            <w:proofErr w:type="spellEnd"/>
            <w:r>
              <w:rPr>
                <w:szCs w:val="22"/>
                <w:vertAlign w:val="superscript"/>
              </w:rPr>
              <w:t>#</w:t>
            </w:r>
            <w:r>
              <w:rPr>
                <w:szCs w:val="22"/>
              </w:rPr>
              <w:t xml:space="preserve">, </w:t>
            </w:r>
            <w:proofErr w:type="spellStart"/>
            <w:r>
              <w:rPr>
                <w:szCs w:val="22"/>
              </w:rPr>
              <w:t>obrzęk</w:t>
            </w:r>
            <w:proofErr w:type="spellEnd"/>
            <w:r>
              <w:rPr>
                <w:szCs w:val="22"/>
              </w:rPr>
              <w:t xml:space="preserve"> </w:t>
            </w:r>
            <w:proofErr w:type="spellStart"/>
            <w:r>
              <w:rPr>
                <w:szCs w:val="22"/>
              </w:rPr>
              <w:t>naczynioruchowy</w:t>
            </w:r>
            <w:proofErr w:type="spellEnd"/>
            <w:r>
              <w:rPr>
                <w:szCs w:val="22"/>
                <w:vertAlign w:val="superscript"/>
              </w:rPr>
              <w:t>#</w:t>
            </w:r>
          </w:p>
        </w:tc>
      </w:tr>
      <w:tr w:rsidR="003D19EB" w:rsidRPr="0027321E" w14:paraId="159AE464" w14:textId="77777777">
        <w:trPr>
          <w:cantSplit/>
        </w:trPr>
        <w:tc>
          <w:tcPr>
            <w:tcW w:w="1063" w:type="pct"/>
            <w:tcBorders>
              <w:bottom w:val="single" w:sz="4" w:space="0" w:color="auto"/>
            </w:tcBorders>
          </w:tcPr>
          <w:p w14:paraId="15047BA4" w14:textId="77777777" w:rsidR="003D19EB" w:rsidRDefault="002B3F86">
            <w:pPr>
              <w:pStyle w:val="NormalExplicitLeft"/>
              <w:keepNext/>
              <w:keepLines/>
              <w:spacing w:line="240" w:lineRule="auto"/>
              <w:jc w:val="left"/>
              <w:rPr>
                <w:szCs w:val="22"/>
              </w:rPr>
            </w:pPr>
            <w:proofErr w:type="spellStart"/>
            <w:r>
              <w:rPr>
                <w:b/>
                <w:bCs/>
                <w:szCs w:val="22"/>
              </w:rPr>
              <w:t>Zaburzenia</w:t>
            </w:r>
            <w:proofErr w:type="spellEnd"/>
            <w:r>
              <w:rPr>
                <w:b/>
                <w:bCs/>
                <w:szCs w:val="22"/>
              </w:rPr>
              <w:t xml:space="preserve"> </w:t>
            </w:r>
            <w:proofErr w:type="spellStart"/>
            <w:r>
              <w:rPr>
                <w:b/>
                <w:bCs/>
                <w:szCs w:val="22"/>
              </w:rPr>
              <w:t>metabolizmu</w:t>
            </w:r>
            <w:proofErr w:type="spellEnd"/>
            <w:r>
              <w:rPr>
                <w:b/>
                <w:bCs/>
                <w:szCs w:val="22"/>
              </w:rPr>
              <w:t xml:space="preserve"> </w:t>
            </w:r>
            <w:proofErr w:type="spellStart"/>
            <w:r>
              <w:rPr>
                <w:b/>
                <w:bCs/>
                <w:szCs w:val="22"/>
              </w:rPr>
              <w:t>i</w:t>
            </w:r>
            <w:proofErr w:type="spellEnd"/>
            <w:r>
              <w:rPr>
                <w:b/>
                <w:bCs/>
                <w:szCs w:val="22"/>
              </w:rPr>
              <w:t> </w:t>
            </w:r>
            <w:proofErr w:type="spellStart"/>
            <w:r>
              <w:rPr>
                <w:b/>
                <w:bCs/>
                <w:szCs w:val="22"/>
              </w:rPr>
              <w:t>odżywiania</w:t>
            </w:r>
            <w:proofErr w:type="spellEnd"/>
          </w:p>
        </w:tc>
        <w:tc>
          <w:tcPr>
            <w:tcW w:w="972" w:type="pct"/>
            <w:tcBorders>
              <w:bottom w:val="single" w:sz="4" w:space="0" w:color="auto"/>
            </w:tcBorders>
          </w:tcPr>
          <w:p w14:paraId="680808EF" w14:textId="77777777" w:rsidR="003D19EB" w:rsidRDefault="002B3F86">
            <w:pPr>
              <w:pStyle w:val="NormalExplicitLeft"/>
              <w:keepNext/>
              <w:keepLines/>
              <w:spacing w:line="240" w:lineRule="auto"/>
              <w:jc w:val="left"/>
              <w:rPr>
                <w:ins w:id="21" w:author="Author"/>
                <w:szCs w:val="22"/>
                <w:lang w:val="pl-PL"/>
              </w:rPr>
            </w:pPr>
            <w:r>
              <w:rPr>
                <w:szCs w:val="22"/>
                <w:lang w:val="pl-PL"/>
              </w:rPr>
              <w:t>hipoglikemia</w:t>
            </w:r>
            <w:r>
              <w:rPr>
                <w:szCs w:val="22"/>
                <w:vertAlign w:val="superscript"/>
                <w:lang w:val="pl-PL"/>
              </w:rPr>
              <w:t>1</w:t>
            </w:r>
            <w:r>
              <w:rPr>
                <w:szCs w:val="22"/>
                <w:lang w:val="pl-PL"/>
              </w:rPr>
              <w:t xml:space="preserve">* w przypadku stosowania z pochodną </w:t>
            </w:r>
            <w:proofErr w:type="spellStart"/>
            <w:r>
              <w:rPr>
                <w:szCs w:val="22"/>
                <w:lang w:val="pl-PL"/>
              </w:rPr>
              <w:t>sulfonylomocznika</w:t>
            </w:r>
            <w:proofErr w:type="spellEnd"/>
            <w:r>
              <w:rPr>
                <w:szCs w:val="22"/>
                <w:lang w:val="pl-PL"/>
              </w:rPr>
              <w:t xml:space="preserve"> lub insuliną</w:t>
            </w:r>
            <w:ins w:id="22" w:author="Author">
              <w:r>
                <w:rPr>
                  <w:szCs w:val="22"/>
                  <w:lang w:val="pl-PL"/>
                </w:rPr>
                <w:t xml:space="preserve">, </w:t>
              </w:r>
            </w:ins>
          </w:p>
          <w:p w14:paraId="174BA82C" w14:textId="77777777" w:rsidR="003D19EB" w:rsidRDefault="002B3F86">
            <w:pPr>
              <w:pStyle w:val="NormalExplicitLeft"/>
              <w:keepNext/>
              <w:keepLines/>
              <w:spacing w:line="240" w:lineRule="auto"/>
              <w:jc w:val="left"/>
              <w:rPr>
                <w:szCs w:val="22"/>
                <w:lang w:val="pl-PL"/>
              </w:rPr>
            </w:pPr>
            <w:ins w:id="23" w:author="Author">
              <w:r>
                <w:rPr>
                  <w:szCs w:val="22"/>
                  <w:lang w:val="pl-PL"/>
                </w:rPr>
                <w:t>zmniejszenie łaknienia</w:t>
              </w:r>
              <w:r>
                <w:rPr>
                  <w:szCs w:val="22"/>
                  <w:vertAlign w:val="superscript"/>
                  <w:lang w:val="pl-PL"/>
                </w:rPr>
                <w:t>1,7</w:t>
              </w:r>
            </w:ins>
          </w:p>
        </w:tc>
        <w:tc>
          <w:tcPr>
            <w:tcW w:w="1112" w:type="pct"/>
            <w:tcBorders>
              <w:bottom w:val="single" w:sz="4" w:space="0" w:color="auto"/>
            </w:tcBorders>
          </w:tcPr>
          <w:p w14:paraId="4C7F5050" w14:textId="77777777" w:rsidR="003D19EB" w:rsidRDefault="002B3F86">
            <w:pPr>
              <w:pStyle w:val="NormalExplicitLeft"/>
              <w:keepNext/>
              <w:keepLines/>
              <w:spacing w:line="240" w:lineRule="auto"/>
              <w:jc w:val="left"/>
              <w:rPr>
                <w:szCs w:val="22"/>
                <w:lang w:val="pl-PL"/>
              </w:rPr>
            </w:pPr>
            <w:r>
              <w:rPr>
                <w:szCs w:val="22"/>
                <w:lang w:val="pl-PL"/>
              </w:rPr>
              <w:t>hipoglikemia</w:t>
            </w:r>
            <w:r>
              <w:rPr>
                <w:szCs w:val="22"/>
                <w:vertAlign w:val="superscript"/>
                <w:lang w:val="pl-PL"/>
              </w:rPr>
              <w:t>1</w:t>
            </w:r>
            <w:r>
              <w:rPr>
                <w:szCs w:val="22"/>
                <w:lang w:val="pl-PL"/>
              </w:rPr>
              <w:t>* w przypadku stosowania z metforminą i SGLT2i</w:t>
            </w:r>
            <w:ins w:id="24" w:author="Author">
              <w:r>
                <w:rPr>
                  <w:szCs w:val="22"/>
                  <w:lang w:val="pl-PL"/>
                </w:rPr>
                <w:t>-</w:t>
              </w:r>
            </w:ins>
            <w:del w:id="25" w:author="Author">
              <w:r>
                <w:rPr>
                  <w:szCs w:val="22"/>
                  <w:lang w:val="pl-PL"/>
                </w:rPr>
                <w:delText>, zmniejszenie łaknienia</w:delText>
              </w:r>
              <w:r>
                <w:rPr>
                  <w:szCs w:val="22"/>
                  <w:vertAlign w:val="superscript"/>
                  <w:lang w:val="pl-PL"/>
                </w:rPr>
                <w:delText>1</w:delText>
              </w:r>
            </w:del>
          </w:p>
        </w:tc>
        <w:tc>
          <w:tcPr>
            <w:tcW w:w="927" w:type="pct"/>
            <w:tcBorders>
              <w:bottom w:val="single" w:sz="4" w:space="0" w:color="auto"/>
            </w:tcBorders>
          </w:tcPr>
          <w:p w14:paraId="4B38ECF8" w14:textId="77777777" w:rsidR="003D19EB" w:rsidRDefault="002B3F86">
            <w:pPr>
              <w:pStyle w:val="NormalExplicitLeft"/>
              <w:keepNext/>
              <w:keepLines/>
              <w:spacing w:line="240" w:lineRule="auto"/>
              <w:jc w:val="left"/>
              <w:rPr>
                <w:szCs w:val="22"/>
                <w:lang w:val="pl-PL"/>
              </w:rPr>
            </w:pPr>
            <w:r>
              <w:rPr>
                <w:szCs w:val="22"/>
                <w:lang w:val="pl-PL"/>
              </w:rPr>
              <w:t>hipoglikemia</w:t>
            </w:r>
            <w:r>
              <w:rPr>
                <w:szCs w:val="22"/>
                <w:vertAlign w:val="superscript"/>
                <w:lang w:val="pl-PL"/>
              </w:rPr>
              <w:t>1</w:t>
            </w:r>
            <w:r>
              <w:rPr>
                <w:szCs w:val="22"/>
                <w:lang w:val="pl-PL"/>
              </w:rPr>
              <w:t>* w przypadku stosowania z metforminą</w:t>
            </w:r>
            <w:r>
              <w:rPr>
                <w:szCs w:val="22"/>
                <w:vertAlign w:val="superscript"/>
                <w:lang w:val="pl-PL"/>
              </w:rPr>
              <w:t>6</w:t>
            </w:r>
            <w:r>
              <w:rPr>
                <w:szCs w:val="22"/>
                <w:lang w:val="pl-PL"/>
              </w:rPr>
              <w:t>, zmniejszenie masy ciała</w:t>
            </w:r>
            <w:r>
              <w:rPr>
                <w:szCs w:val="22"/>
                <w:vertAlign w:val="superscript"/>
                <w:lang w:val="pl-PL"/>
              </w:rPr>
              <w:t>1</w:t>
            </w:r>
          </w:p>
        </w:tc>
        <w:tc>
          <w:tcPr>
            <w:tcW w:w="926" w:type="pct"/>
            <w:tcBorders>
              <w:bottom w:val="single" w:sz="4" w:space="0" w:color="auto"/>
            </w:tcBorders>
          </w:tcPr>
          <w:p w14:paraId="61E7D31D" w14:textId="77777777" w:rsidR="003D19EB" w:rsidRDefault="003D19EB">
            <w:pPr>
              <w:keepNext/>
              <w:keepLines/>
              <w:spacing w:line="240" w:lineRule="auto"/>
              <w:rPr>
                <w:szCs w:val="22"/>
                <w:lang w:val="pl-PL"/>
              </w:rPr>
            </w:pPr>
          </w:p>
        </w:tc>
      </w:tr>
      <w:tr w:rsidR="003D19EB" w14:paraId="22A10338" w14:textId="77777777">
        <w:tc>
          <w:tcPr>
            <w:tcW w:w="1063" w:type="pct"/>
            <w:tcBorders>
              <w:bottom w:val="single" w:sz="4" w:space="0" w:color="auto"/>
            </w:tcBorders>
          </w:tcPr>
          <w:p w14:paraId="72389688" w14:textId="77777777" w:rsidR="003D19EB" w:rsidRDefault="002B3F86">
            <w:pPr>
              <w:pStyle w:val="NormalExplicitLeft"/>
              <w:keepNext/>
              <w:keepLines/>
              <w:spacing w:line="240" w:lineRule="auto"/>
              <w:jc w:val="left"/>
              <w:rPr>
                <w:b/>
                <w:bCs/>
                <w:szCs w:val="22"/>
              </w:rPr>
            </w:pPr>
            <w:proofErr w:type="spellStart"/>
            <w:r>
              <w:rPr>
                <w:b/>
                <w:bCs/>
                <w:szCs w:val="22"/>
              </w:rPr>
              <w:t>Zaburzenia</w:t>
            </w:r>
            <w:proofErr w:type="spellEnd"/>
            <w:r>
              <w:rPr>
                <w:b/>
                <w:bCs/>
                <w:szCs w:val="22"/>
              </w:rPr>
              <w:t xml:space="preserve"> </w:t>
            </w:r>
            <w:proofErr w:type="spellStart"/>
            <w:r>
              <w:rPr>
                <w:b/>
                <w:bCs/>
                <w:szCs w:val="22"/>
              </w:rPr>
              <w:t>układu</w:t>
            </w:r>
            <w:proofErr w:type="spellEnd"/>
            <w:r>
              <w:rPr>
                <w:b/>
                <w:bCs/>
                <w:szCs w:val="22"/>
              </w:rPr>
              <w:t xml:space="preserve"> </w:t>
            </w:r>
            <w:proofErr w:type="spellStart"/>
            <w:r>
              <w:rPr>
                <w:b/>
                <w:bCs/>
                <w:szCs w:val="22"/>
              </w:rPr>
              <w:t>nerwowego</w:t>
            </w:r>
            <w:proofErr w:type="spellEnd"/>
          </w:p>
        </w:tc>
        <w:tc>
          <w:tcPr>
            <w:tcW w:w="972" w:type="pct"/>
            <w:tcBorders>
              <w:bottom w:val="single" w:sz="4" w:space="0" w:color="auto"/>
            </w:tcBorders>
          </w:tcPr>
          <w:p w14:paraId="7FF3E72C" w14:textId="77777777" w:rsidR="003D19EB" w:rsidRDefault="003D19EB">
            <w:pPr>
              <w:keepNext/>
              <w:keepLines/>
              <w:spacing w:line="240" w:lineRule="auto"/>
              <w:rPr>
                <w:szCs w:val="22"/>
              </w:rPr>
            </w:pPr>
          </w:p>
        </w:tc>
        <w:tc>
          <w:tcPr>
            <w:tcW w:w="1112" w:type="pct"/>
            <w:tcBorders>
              <w:bottom w:val="single" w:sz="4" w:space="0" w:color="auto"/>
            </w:tcBorders>
          </w:tcPr>
          <w:p w14:paraId="4AF88848" w14:textId="77777777" w:rsidR="003D19EB" w:rsidRDefault="002B3F86">
            <w:pPr>
              <w:pStyle w:val="NormalExplicitLeft"/>
              <w:keepNext/>
              <w:keepLines/>
              <w:spacing w:line="240" w:lineRule="auto"/>
              <w:jc w:val="left"/>
              <w:rPr>
                <w:szCs w:val="22"/>
              </w:rPr>
            </w:pPr>
            <w:proofErr w:type="spellStart"/>
            <w:r>
              <w:t>zawroty</w:t>
            </w:r>
            <w:proofErr w:type="spellEnd"/>
            <w:r>
              <w:t xml:space="preserve"> głowy</w:t>
            </w:r>
            <w:r>
              <w:rPr>
                <w:vertAlign w:val="superscript"/>
              </w:rPr>
              <w:t>2</w:t>
            </w:r>
          </w:p>
        </w:tc>
        <w:tc>
          <w:tcPr>
            <w:tcW w:w="927" w:type="pct"/>
            <w:tcBorders>
              <w:bottom w:val="single" w:sz="4" w:space="0" w:color="auto"/>
            </w:tcBorders>
          </w:tcPr>
          <w:p w14:paraId="3B911164" w14:textId="77777777" w:rsidR="003D19EB" w:rsidRDefault="002B3F86">
            <w:pPr>
              <w:pStyle w:val="NormalExplicitLeft"/>
              <w:keepNext/>
              <w:keepLines/>
              <w:spacing w:line="240" w:lineRule="auto"/>
              <w:jc w:val="left"/>
              <w:rPr>
                <w:szCs w:val="22"/>
              </w:rPr>
            </w:pPr>
            <w:proofErr w:type="spellStart"/>
            <w:r>
              <w:rPr>
                <w:szCs w:val="22"/>
              </w:rPr>
              <w:t>zaburzenia</w:t>
            </w:r>
            <w:proofErr w:type="spellEnd"/>
            <w:r>
              <w:rPr>
                <w:szCs w:val="22"/>
              </w:rPr>
              <w:t xml:space="preserve"> </w:t>
            </w:r>
            <w:proofErr w:type="spellStart"/>
            <w:r>
              <w:rPr>
                <w:szCs w:val="22"/>
              </w:rPr>
              <w:t>smaku</w:t>
            </w:r>
            <w:proofErr w:type="spellEnd"/>
            <w:r>
              <w:rPr>
                <w:szCs w:val="22"/>
              </w:rPr>
              <w:t xml:space="preserve">, </w:t>
            </w:r>
            <w:proofErr w:type="spellStart"/>
            <w:r>
              <w:rPr>
                <w:szCs w:val="22"/>
              </w:rPr>
              <w:t>zaburzenia</w:t>
            </w:r>
            <w:proofErr w:type="spellEnd"/>
            <w:r>
              <w:rPr>
                <w:szCs w:val="22"/>
              </w:rPr>
              <w:t xml:space="preserve"> </w:t>
            </w:r>
            <w:proofErr w:type="spellStart"/>
            <w:r>
              <w:rPr>
                <w:szCs w:val="22"/>
              </w:rPr>
              <w:t>czucia</w:t>
            </w:r>
            <w:proofErr w:type="spellEnd"/>
            <w:ins w:id="26" w:author="Author">
              <w:r>
                <w:rPr>
                  <w:szCs w:val="22"/>
                  <w:vertAlign w:val="superscript"/>
                </w:rPr>
                <w:t>##</w:t>
              </w:r>
            </w:ins>
          </w:p>
        </w:tc>
        <w:tc>
          <w:tcPr>
            <w:tcW w:w="926" w:type="pct"/>
            <w:tcBorders>
              <w:bottom w:val="single" w:sz="4" w:space="0" w:color="auto"/>
            </w:tcBorders>
          </w:tcPr>
          <w:p w14:paraId="4754FDFF" w14:textId="77777777" w:rsidR="003D19EB" w:rsidRDefault="003D19EB">
            <w:pPr>
              <w:keepNext/>
              <w:keepLines/>
              <w:spacing w:line="240" w:lineRule="auto"/>
              <w:rPr>
                <w:szCs w:val="22"/>
              </w:rPr>
            </w:pPr>
          </w:p>
        </w:tc>
      </w:tr>
      <w:tr w:rsidR="003D19EB" w14:paraId="2D2A193E" w14:textId="77777777">
        <w:tc>
          <w:tcPr>
            <w:tcW w:w="1063" w:type="pct"/>
            <w:tcBorders>
              <w:bottom w:val="single" w:sz="4" w:space="0" w:color="auto"/>
            </w:tcBorders>
          </w:tcPr>
          <w:p w14:paraId="16053E2F" w14:textId="77777777" w:rsidR="003D19EB" w:rsidRDefault="002B3F86">
            <w:pPr>
              <w:pStyle w:val="NormalExplicitLeft"/>
              <w:keepNext/>
              <w:keepLines/>
              <w:spacing w:line="240" w:lineRule="auto"/>
              <w:jc w:val="left"/>
              <w:rPr>
                <w:b/>
                <w:bCs/>
                <w:szCs w:val="22"/>
              </w:rPr>
            </w:pPr>
            <w:proofErr w:type="spellStart"/>
            <w:r>
              <w:rPr>
                <w:b/>
                <w:bCs/>
                <w:szCs w:val="22"/>
              </w:rPr>
              <w:t>Zaburzenia</w:t>
            </w:r>
            <w:proofErr w:type="spellEnd"/>
            <w:r>
              <w:rPr>
                <w:b/>
                <w:bCs/>
                <w:szCs w:val="22"/>
              </w:rPr>
              <w:t xml:space="preserve"> </w:t>
            </w:r>
            <w:proofErr w:type="spellStart"/>
            <w:r>
              <w:rPr>
                <w:b/>
                <w:bCs/>
                <w:szCs w:val="22"/>
              </w:rPr>
              <w:t>naczyniowe</w:t>
            </w:r>
            <w:proofErr w:type="spellEnd"/>
          </w:p>
        </w:tc>
        <w:tc>
          <w:tcPr>
            <w:tcW w:w="972" w:type="pct"/>
            <w:tcBorders>
              <w:bottom w:val="single" w:sz="4" w:space="0" w:color="auto"/>
            </w:tcBorders>
          </w:tcPr>
          <w:p w14:paraId="622F4573" w14:textId="77777777" w:rsidR="003D19EB" w:rsidRDefault="003D19EB">
            <w:pPr>
              <w:keepNext/>
              <w:keepLines/>
              <w:spacing w:line="240" w:lineRule="auto"/>
              <w:rPr>
                <w:szCs w:val="22"/>
              </w:rPr>
            </w:pPr>
          </w:p>
        </w:tc>
        <w:tc>
          <w:tcPr>
            <w:tcW w:w="1112" w:type="pct"/>
            <w:tcBorders>
              <w:bottom w:val="single" w:sz="4" w:space="0" w:color="auto"/>
            </w:tcBorders>
          </w:tcPr>
          <w:p w14:paraId="4A882558" w14:textId="77777777" w:rsidR="003D19EB" w:rsidRDefault="002B3F86">
            <w:pPr>
              <w:pStyle w:val="NormalExplicitLeft"/>
              <w:keepNext/>
              <w:keepLines/>
              <w:spacing w:line="240" w:lineRule="auto"/>
              <w:jc w:val="left"/>
              <w:rPr>
                <w:szCs w:val="22"/>
              </w:rPr>
            </w:pPr>
            <w:proofErr w:type="spellStart"/>
            <w:r>
              <w:rPr>
                <w:szCs w:val="22"/>
              </w:rPr>
              <w:t>niedociśnienie</w:t>
            </w:r>
            <w:proofErr w:type="spellEnd"/>
            <w:r>
              <w:rPr>
                <w:szCs w:val="22"/>
              </w:rPr>
              <w:t xml:space="preserve"> tętnicze</w:t>
            </w:r>
            <w:r>
              <w:rPr>
                <w:szCs w:val="22"/>
                <w:vertAlign w:val="superscript"/>
              </w:rPr>
              <w:t>2</w:t>
            </w:r>
          </w:p>
        </w:tc>
        <w:tc>
          <w:tcPr>
            <w:tcW w:w="927" w:type="pct"/>
            <w:tcBorders>
              <w:bottom w:val="single" w:sz="4" w:space="0" w:color="auto"/>
            </w:tcBorders>
          </w:tcPr>
          <w:p w14:paraId="640D6F44" w14:textId="77777777" w:rsidR="003D19EB" w:rsidRDefault="003D19EB">
            <w:pPr>
              <w:keepNext/>
              <w:keepLines/>
              <w:spacing w:line="240" w:lineRule="auto"/>
              <w:rPr>
                <w:szCs w:val="22"/>
              </w:rPr>
            </w:pPr>
          </w:p>
        </w:tc>
        <w:tc>
          <w:tcPr>
            <w:tcW w:w="926" w:type="pct"/>
            <w:tcBorders>
              <w:bottom w:val="single" w:sz="4" w:space="0" w:color="auto"/>
            </w:tcBorders>
          </w:tcPr>
          <w:p w14:paraId="72727CC9" w14:textId="77777777" w:rsidR="003D19EB" w:rsidRDefault="003D19EB">
            <w:pPr>
              <w:keepNext/>
              <w:keepLines/>
              <w:spacing w:line="240" w:lineRule="auto"/>
              <w:rPr>
                <w:szCs w:val="22"/>
              </w:rPr>
            </w:pPr>
          </w:p>
        </w:tc>
      </w:tr>
      <w:tr w:rsidR="003D19EB" w:rsidRPr="0027321E" w14:paraId="1D9EAEA7" w14:textId="77777777">
        <w:tc>
          <w:tcPr>
            <w:tcW w:w="1063" w:type="pct"/>
          </w:tcPr>
          <w:p w14:paraId="43171A7E" w14:textId="77777777" w:rsidR="003D19EB" w:rsidRDefault="002B3F86">
            <w:pPr>
              <w:pStyle w:val="NormalExplicitLeft"/>
              <w:keepNext/>
              <w:keepLines/>
              <w:spacing w:line="240" w:lineRule="auto"/>
              <w:jc w:val="left"/>
              <w:rPr>
                <w:szCs w:val="22"/>
              </w:rPr>
            </w:pPr>
            <w:proofErr w:type="spellStart"/>
            <w:r>
              <w:rPr>
                <w:b/>
                <w:bCs/>
                <w:szCs w:val="22"/>
              </w:rPr>
              <w:t>Zaburzenia</w:t>
            </w:r>
            <w:proofErr w:type="spellEnd"/>
            <w:r>
              <w:rPr>
                <w:b/>
                <w:bCs/>
                <w:szCs w:val="22"/>
              </w:rPr>
              <w:t xml:space="preserve"> </w:t>
            </w:r>
            <w:proofErr w:type="spellStart"/>
            <w:r>
              <w:rPr>
                <w:b/>
                <w:bCs/>
                <w:szCs w:val="22"/>
              </w:rPr>
              <w:t>żołądka</w:t>
            </w:r>
            <w:proofErr w:type="spellEnd"/>
            <w:r>
              <w:rPr>
                <w:b/>
                <w:bCs/>
                <w:szCs w:val="22"/>
              </w:rPr>
              <w:t xml:space="preserve"> </w:t>
            </w:r>
            <w:proofErr w:type="spellStart"/>
            <w:r>
              <w:rPr>
                <w:b/>
                <w:bCs/>
                <w:szCs w:val="22"/>
              </w:rPr>
              <w:t>i</w:t>
            </w:r>
            <w:proofErr w:type="spellEnd"/>
            <w:r>
              <w:rPr>
                <w:b/>
                <w:bCs/>
                <w:szCs w:val="22"/>
              </w:rPr>
              <w:t xml:space="preserve"> </w:t>
            </w:r>
            <w:proofErr w:type="spellStart"/>
            <w:r>
              <w:rPr>
                <w:b/>
                <w:bCs/>
                <w:szCs w:val="22"/>
              </w:rPr>
              <w:t>jelit</w:t>
            </w:r>
            <w:proofErr w:type="spellEnd"/>
          </w:p>
        </w:tc>
        <w:tc>
          <w:tcPr>
            <w:tcW w:w="972" w:type="pct"/>
            <w:tcBorders>
              <w:top w:val="single" w:sz="4" w:space="0" w:color="auto"/>
            </w:tcBorders>
          </w:tcPr>
          <w:p w14:paraId="68602BBD" w14:textId="77777777" w:rsidR="003D19EB" w:rsidRDefault="002B3F86">
            <w:pPr>
              <w:pStyle w:val="NormalExplicitLeft"/>
              <w:keepNext/>
              <w:keepLines/>
              <w:spacing w:line="240" w:lineRule="auto"/>
              <w:jc w:val="left"/>
              <w:rPr>
                <w:szCs w:val="22"/>
                <w:lang w:val="pl-PL"/>
              </w:rPr>
            </w:pPr>
            <w:r>
              <w:rPr>
                <w:szCs w:val="22"/>
                <w:lang w:val="pl-PL"/>
              </w:rPr>
              <w:t>nudności, biegunka, wymioty</w:t>
            </w:r>
            <w:r>
              <w:rPr>
                <w:szCs w:val="22"/>
                <w:vertAlign w:val="superscript"/>
                <w:lang w:val="pl-PL"/>
              </w:rPr>
              <w:t>3</w:t>
            </w:r>
            <w:r>
              <w:rPr>
                <w:szCs w:val="22"/>
                <w:lang w:val="pl-PL"/>
              </w:rPr>
              <w:t>, ból brzucha</w:t>
            </w:r>
            <w:r>
              <w:rPr>
                <w:szCs w:val="22"/>
                <w:vertAlign w:val="superscript"/>
                <w:lang w:val="pl-PL"/>
              </w:rPr>
              <w:t>3</w:t>
            </w:r>
            <w:r>
              <w:rPr>
                <w:szCs w:val="22"/>
                <w:lang w:val="pl-PL"/>
              </w:rPr>
              <w:t>, zaparcie</w:t>
            </w:r>
            <w:r>
              <w:rPr>
                <w:szCs w:val="22"/>
                <w:vertAlign w:val="superscript"/>
                <w:lang w:val="pl-PL"/>
              </w:rPr>
              <w:t>4</w:t>
            </w:r>
          </w:p>
        </w:tc>
        <w:tc>
          <w:tcPr>
            <w:tcW w:w="1112" w:type="pct"/>
          </w:tcPr>
          <w:p w14:paraId="4C7AD4F1" w14:textId="77777777" w:rsidR="003D19EB" w:rsidRDefault="002B3F86">
            <w:pPr>
              <w:pStyle w:val="NormalExplicitLeft"/>
              <w:keepNext/>
              <w:keepLines/>
              <w:spacing w:line="240" w:lineRule="auto"/>
              <w:jc w:val="left"/>
              <w:rPr>
                <w:szCs w:val="22"/>
                <w:lang w:val="pl-PL"/>
              </w:rPr>
            </w:pPr>
            <w:r>
              <w:rPr>
                <w:szCs w:val="22"/>
                <w:lang w:val="pl-PL"/>
              </w:rPr>
              <w:t xml:space="preserve">niestrawność, rozdęcie brzucha, odbijanie się, wzdęcia, choroba </w:t>
            </w:r>
            <w:proofErr w:type="spellStart"/>
            <w:r>
              <w:rPr>
                <w:szCs w:val="22"/>
                <w:lang w:val="pl-PL"/>
              </w:rPr>
              <w:t>refluksowa</w:t>
            </w:r>
            <w:proofErr w:type="spellEnd"/>
            <w:r>
              <w:rPr>
                <w:szCs w:val="22"/>
                <w:lang w:val="pl-PL"/>
              </w:rPr>
              <w:t xml:space="preserve"> żołądka i przełyku </w:t>
            </w:r>
          </w:p>
        </w:tc>
        <w:tc>
          <w:tcPr>
            <w:tcW w:w="927" w:type="pct"/>
          </w:tcPr>
          <w:p w14:paraId="1F47EEE1" w14:textId="77777777" w:rsidR="003D19EB" w:rsidRDefault="002B3F86">
            <w:pPr>
              <w:pStyle w:val="NormalExplicitLeft"/>
              <w:keepNext/>
              <w:keepLines/>
              <w:spacing w:line="240" w:lineRule="auto"/>
              <w:jc w:val="left"/>
              <w:rPr>
                <w:szCs w:val="22"/>
                <w:lang w:val="pl-PL"/>
              </w:rPr>
            </w:pPr>
            <w:r>
              <w:rPr>
                <w:szCs w:val="22"/>
                <w:lang w:val="pl-PL"/>
              </w:rPr>
              <w:t>kamica żółciowa,</w:t>
            </w:r>
            <w:r>
              <w:rPr>
                <w:lang w:val="pl-PL"/>
              </w:rPr>
              <w:t xml:space="preserve"> zapalenie pęcherzyka żółciowego, ostre zapalenie trzustki, opóźnione opróżnianie żołądka</w:t>
            </w:r>
          </w:p>
        </w:tc>
        <w:tc>
          <w:tcPr>
            <w:tcW w:w="926" w:type="pct"/>
          </w:tcPr>
          <w:p w14:paraId="25A3F299" w14:textId="77777777" w:rsidR="003D19EB" w:rsidRDefault="003D19EB">
            <w:pPr>
              <w:keepNext/>
              <w:keepLines/>
              <w:spacing w:line="240" w:lineRule="auto"/>
              <w:rPr>
                <w:szCs w:val="22"/>
                <w:lang w:val="pl-PL"/>
              </w:rPr>
            </w:pPr>
          </w:p>
        </w:tc>
      </w:tr>
      <w:tr w:rsidR="003D19EB" w14:paraId="73965613" w14:textId="77777777">
        <w:tc>
          <w:tcPr>
            <w:tcW w:w="1063" w:type="pct"/>
          </w:tcPr>
          <w:p w14:paraId="6B9EF2B0" w14:textId="77777777" w:rsidR="003D19EB" w:rsidRDefault="002B3F86">
            <w:pPr>
              <w:pStyle w:val="NormalExplicitLeft"/>
              <w:keepNext/>
              <w:keepLines/>
              <w:spacing w:line="240" w:lineRule="auto"/>
              <w:jc w:val="left"/>
              <w:rPr>
                <w:b/>
                <w:bCs/>
                <w:szCs w:val="22"/>
                <w:lang w:val="pl-PL"/>
              </w:rPr>
            </w:pPr>
            <w:r>
              <w:rPr>
                <w:b/>
                <w:bCs/>
                <w:szCs w:val="22"/>
                <w:lang w:val="pl-PL"/>
              </w:rPr>
              <w:t>Zaburzenia skóry i tkanki podskórnej</w:t>
            </w:r>
          </w:p>
        </w:tc>
        <w:tc>
          <w:tcPr>
            <w:tcW w:w="972" w:type="pct"/>
            <w:tcBorders>
              <w:top w:val="single" w:sz="4" w:space="0" w:color="auto"/>
            </w:tcBorders>
          </w:tcPr>
          <w:p w14:paraId="4BD148B7" w14:textId="77777777" w:rsidR="003D19EB" w:rsidRDefault="003D19EB">
            <w:pPr>
              <w:keepNext/>
              <w:keepLines/>
              <w:spacing w:line="240" w:lineRule="auto"/>
              <w:rPr>
                <w:szCs w:val="22"/>
                <w:lang w:val="pl-PL"/>
              </w:rPr>
            </w:pPr>
          </w:p>
        </w:tc>
        <w:tc>
          <w:tcPr>
            <w:tcW w:w="1112" w:type="pct"/>
          </w:tcPr>
          <w:p w14:paraId="36DF7B35" w14:textId="77777777" w:rsidR="003D19EB" w:rsidRDefault="002B3F86">
            <w:pPr>
              <w:pStyle w:val="NormalExplicitLeft"/>
              <w:keepNext/>
              <w:keepLines/>
              <w:spacing w:line="240" w:lineRule="auto"/>
              <w:jc w:val="left"/>
              <w:rPr>
                <w:szCs w:val="22"/>
              </w:rPr>
            </w:pPr>
            <w:proofErr w:type="spellStart"/>
            <w:r>
              <w:rPr>
                <w:szCs w:val="22"/>
              </w:rPr>
              <w:t>wypadanie</w:t>
            </w:r>
            <w:proofErr w:type="spellEnd"/>
            <w:r>
              <w:rPr>
                <w:szCs w:val="22"/>
              </w:rPr>
              <w:t xml:space="preserve"> włosów</w:t>
            </w:r>
            <w:r>
              <w:rPr>
                <w:szCs w:val="22"/>
                <w:vertAlign w:val="superscript"/>
              </w:rPr>
              <w:t>2</w:t>
            </w:r>
          </w:p>
        </w:tc>
        <w:tc>
          <w:tcPr>
            <w:tcW w:w="927" w:type="pct"/>
          </w:tcPr>
          <w:p w14:paraId="36867B38" w14:textId="77777777" w:rsidR="003D19EB" w:rsidRDefault="003D19EB">
            <w:pPr>
              <w:keepNext/>
              <w:keepLines/>
              <w:spacing w:line="240" w:lineRule="auto"/>
              <w:rPr>
                <w:szCs w:val="22"/>
              </w:rPr>
            </w:pPr>
          </w:p>
        </w:tc>
        <w:tc>
          <w:tcPr>
            <w:tcW w:w="926" w:type="pct"/>
          </w:tcPr>
          <w:p w14:paraId="6031DA73" w14:textId="77777777" w:rsidR="003D19EB" w:rsidRDefault="003D19EB">
            <w:pPr>
              <w:keepNext/>
              <w:keepLines/>
              <w:spacing w:line="240" w:lineRule="auto"/>
              <w:rPr>
                <w:szCs w:val="22"/>
              </w:rPr>
            </w:pPr>
          </w:p>
        </w:tc>
      </w:tr>
      <w:tr w:rsidR="003D19EB" w14:paraId="7E0EFBCC" w14:textId="77777777">
        <w:tc>
          <w:tcPr>
            <w:tcW w:w="1063" w:type="pct"/>
          </w:tcPr>
          <w:p w14:paraId="6971111C" w14:textId="77777777" w:rsidR="003D19EB" w:rsidRDefault="002B3F86">
            <w:pPr>
              <w:pStyle w:val="NormalExplicitLeft"/>
              <w:keepNext/>
              <w:keepLines/>
              <w:spacing w:line="240" w:lineRule="auto"/>
              <w:jc w:val="left"/>
              <w:rPr>
                <w:b/>
                <w:szCs w:val="22"/>
                <w:lang w:val="pl-PL"/>
              </w:rPr>
            </w:pPr>
            <w:r>
              <w:rPr>
                <w:b/>
                <w:bCs/>
                <w:szCs w:val="22"/>
                <w:lang w:val="pl-PL"/>
              </w:rPr>
              <w:lastRenderedPageBreak/>
              <w:t>Zaburzenia ogólne i stany w miejscu podania</w:t>
            </w:r>
          </w:p>
        </w:tc>
        <w:tc>
          <w:tcPr>
            <w:tcW w:w="972" w:type="pct"/>
          </w:tcPr>
          <w:p w14:paraId="31AA42E7" w14:textId="77777777" w:rsidR="003D19EB" w:rsidRDefault="002B3F86">
            <w:pPr>
              <w:pStyle w:val="NormalExplicitLeft"/>
              <w:keepNext/>
              <w:keepLines/>
              <w:spacing w:line="240" w:lineRule="auto"/>
              <w:jc w:val="left"/>
              <w:rPr>
                <w:szCs w:val="22"/>
                <w:lang w:val="pl-PL"/>
              </w:rPr>
            </w:pPr>
            <w:ins w:id="27" w:author="Author">
              <w:r>
                <w:rPr>
                  <w:szCs w:val="22"/>
                  <w:lang w:val="pl-PL"/>
                </w:rPr>
                <w:t>uczucie zmęczenia</w:t>
              </w:r>
              <w:r>
                <w:rPr>
                  <w:position w:val="4"/>
                  <w:szCs w:val="22"/>
                  <w:vertAlign w:val="superscript"/>
                </w:rPr>
                <w:t>†8</w:t>
              </w:r>
            </w:ins>
          </w:p>
        </w:tc>
        <w:tc>
          <w:tcPr>
            <w:tcW w:w="1112" w:type="pct"/>
          </w:tcPr>
          <w:p w14:paraId="6BD568B0" w14:textId="77777777" w:rsidR="003D19EB" w:rsidRDefault="002B3F86">
            <w:pPr>
              <w:pStyle w:val="DefaultExplicitLeft"/>
              <w:keepNext/>
              <w:keepLines/>
              <w:jc w:val="left"/>
              <w:rPr>
                <w:color w:val="auto"/>
                <w:sz w:val="22"/>
                <w:szCs w:val="22"/>
                <w:lang w:val="pl-PL"/>
              </w:rPr>
            </w:pPr>
            <w:del w:id="28" w:author="Author">
              <w:r>
                <w:rPr>
                  <w:color w:val="auto"/>
                  <w:sz w:val="22"/>
                  <w:szCs w:val="22"/>
                  <w:lang w:val="pl-PL"/>
                </w:rPr>
                <w:delText>uczucie zmęczenia</w:delText>
              </w:r>
              <w:r>
                <w:rPr>
                  <w:color w:val="auto"/>
                  <w:sz w:val="22"/>
                  <w:szCs w:val="22"/>
                  <w:vertAlign w:val="superscript"/>
                  <w:lang w:val="pl-PL"/>
                </w:rPr>
                <w:delText>†</w:delText>
              </w:r>
              <w:r>
                <w:rPr>
                  <w:color w:val="auto"/>
                  <w:sz w:val="22"/>
                  <w:szCs w:val="22"/>
                  <w:lang w:val="pl-PL"/>
                </w:rPr>
                <w:delText xml:space="preserve">, </w:delText>
              </w:r>
            </w:del>
            <w:r>
              <w:rPr>
                <w:color w:val="auto"/>
                <w:sz w:val="22"/>
                <w:szCs w:val="22"/>
                <w:lang w:val="pl-PL"/>
              </w:rPr>
              <w:t>reakcje w miejscu wstrzyknięcia</w:t>
            </w:r>
          </w:p>
        </w:tc>
        <w:tc>
          <w:tcPr>
            <w:tcW w:w="927" w:type="pct"/>
          </w:tcPr>
          <w:p w14:paraId="751E20CB" w14:textId="77777777" w:rsidR="003D19EB" w:rsidRDefault="002B3F86">
            <w:pPr>
              <w:pStyle w:val="NormalExplicitLeft"/>
              <w:keepNext/>
              <w:keepLines/>
              <w:spacing w:line="240" w:lineRule="auto"/>
              <w:jc w:val="left"/>
              <w:rPr>
                <w:szCs w:val="22"/>
                <w:lang w:val="pl-PL"/>
              </w:rPr>
            </w:pPr>
            <w:r>
              <w:rPr>
                <w:szCs w:val="22"/>
                <w:lang w:val="pl-PL"/>
              </w:rPr>
              <w:t>ból w miejscu wstrzyknięcia</w:t>
            </w:r>
          </w:p>
        </w:tc>
        <w:tc>
          <w:tcPr>
            <w:tcW w:w="926" w:type="pct"/>
          </w:tcPr>
          <w:p w14:paraId="1FDD0B80" w14:textId="77777777" w:rsidR="003D19EB" w:rsidRDefault="003D19EB">
            <w:pPr>
              <w:keepNext/>
              <w:keepLines/>
              <w:spacing w:line="240" w:lineRule="auto"/>
              <w:rPr>
                <w:szCs w:val="22"/>
                <w:lang w:val="pl-PL"/>
              </w:rPr>
            </w:pPr>
          </w:p>
        </w:tc>
      </w:tr>
      <w:tr w:rsidR="003D19EB" w:rsidRPr="0027321E" w14:paraId="4AF8D7F4" w14:textId="77777777">
        <w:trPr>
          <w:cantSplit/>
        </w:trPr>
        <w:tc>
          <w:tcPr>
            <w:tcW w:w="1063" w:type="pct"/>
          </w:tcPr>
          <w:p w14:paraId="1FDEBA32" w14:textId="77777777" w:rsidR="003D19EB" w:rsidRDefault="002B3F86">
            <w:pPr>
              <w:pStyle w:val="NormalExplicitLeft"/>
              <w:keepNext/>
              <w:keepLines/>
              <w:spacing w:line="240" w:lineRule="auto"/>
              <w:jc w:val="left"/>
              <w:rPr>
                <w:b/>
                <w:szCs w:val="22"/>
              </w:rPr>
            </w:pPr>
            <w:proofErr w:type="spellStart"/>
            <w:r>
              <w:rPr>
                <w:b/>
                <w:bCs/>
                <w:szCs w:val="22"/>
              </w:rPr>
              <w:t>Badania</w:t>
            </w:r>
            <w:proofErr w:type="spellEnd"/>
            <w:r>
              <w:rPr>
                <w:b/>
                <w:bCs/>
                <w:szCs w:val="22"/>
              </w:rPr>
              <w:t xml:space="preserve"> </w:t>
            </w:r>
            <w:proofErr w:type="spellStart"/>
            <w:r>
              <w:rPr>
                <w:b/>
                <w:bCs/>
                <w:szCs w:val="22"/>
              </w:rPr>
              <w:t>diagnostyczne</w:t>
            </w:r>
            <w:proofErr w:type="spellEnd"/>
          </w:p>
        </w:tc>
        <w:tc>
          <w:tcPr>
            <w:tcW w:w="972" w:type="pct"/>
          </w:tcPr>
          <w:p w14:paraId="3E99D805" w14:textId="77777777" w:rsidR="003D19EB" w:rsidRDefault="003D19EB">
            <w:pPr>
              <w:keepNext/>
              <w:keepLines/>
              <w:spacing w:line="240" w:lineRule="auto"/>
              <w:rPr>
                <w:szCs w:val="22"/>
              </w:rPr>
            </w:pPr>
          </w:p>
        </w:tc>
        <w:tc>
          <w:tcPr>
            <w:tcW w:w="1112" w:type="pct"/>
          </w:tcPr>
          <w:p w14:paraId="2F011913" w14:textId="77777777" w:rsidR="003D19EB" w:rsidRDefault="002B3F86">
            <w:pPr>
              <w:pStyle w:val="NormalExplicitLeft"/>
              <w:keepNext/>
              <w:keepLines/>
              <w:spacing w:line="240" w:lineRule="auto"/>
              <w:jc w:val="left"/>
              <w:rPr>
                <w:szCs w:val="22"/>
                <w:lang w:val="pl-PL"/>
              </w:rPr>
            </w:pPr>
            <w:r>
              <w:rPr>
                <w:szCs w:val="22"/>
                <w:lang w:val="pl-PL"/>
              </w:rPr>
              <w:t>wzrost częstości akcji serca, wzrost stężenia lipazy, wzrost stężenia amylazy, wzrost stężenia kalcytoniny we krwi</w:t>
            </w:r>
            <w:r>
              <w:rPr>
                <w:szCs w:val="22"/>
                <w:vertAlign w:val="superscript"/>
                <w:lang w:val="pl-PL"/>
              </w:rPr>
              <w:t>5</w:t>
            </w:r>
          </w:p>
        </w:tc>
        <w:tc>
          <w:tcPr>
            <w:tcW w:w="927" w:type="pct"/>
          </w:tcPr>
          <w:p w14:paraId="582BBEE6" w14:textId="77777777" w:rsidR="003D19EB" w:rsidRDefault="003D19EB">
            <w:pPr>
              <w:keepNext/>
              <w:keepLines/>
              <w:spacing w:line="240" w:lineRule="auto"/>
              <w:rPr>
                <w:szCs w:val="22"/>
                <w:lang w:val="pl-PL"/>
              </w:rPr>
            </w:pPr>
          </w:p>
        </w:tc>
        <w:tc>
          <w:tcPr>
            <w:tcW w:w="926" w:type="pct"/>
          </w:tcPr>
          <w:p w14:paraId="214764F5" w14:textId="77777777" w:rsidR="003D19EB" w:rsidRDefault="003D19EB">
            <w:pPr>
              <w:keepNext/>
              <w:keepLines/>
              <w:spacing w:line="240" w:lineRule="auto"/>
              <w:rPr>
                <w:szCs w:val="22"/>
                <w:lang w:val="pl-PL"/>
              </w:rPr>
            </w:pPr>
          </w:p>
        </w:tc>
      </w:tr>
    </w:tbl>
    <w:p w14:paraId="47819A62" w14:textId="77777777" w:rsidR="003D19EB" w:rsidRDefault="002B3F86">
      <w:pPr>
        <w:keepNext/>
        <w:spacing w:line="240" w:lineRule="auto"/>
        <w:rPr>
          <w:ins w:id="29" w:author="Author"/>
          <w:szCs w:val="22"/>
          <w:lang w:val="pl-PL"/>
        </w:rPr>
      </w:pPr>
      <w:r>
        <w:rPr>
          <w:szCs w:val="22"/>
          <w:vertAlign w:val="superscript"/>
          <w:lang w:val="pl-PL"/>
        </w:rPr>
        <w:t>#</w:t>
      </w:r>
      <w:r>
        <w:rPr>
          <w:szCs w:val="22"/>
          <w:lang w:val="pl-PL"/>
        </w:rPr>
        <w:t>Na podstawie zgłoszeń otrzymanych po wprowadzeniu produktu do obrotu</w:t>
      </w:r>
      <w:ins w:id="30" w:author="Author">
        <w:r>
          <w:rPr>
            <w:szCs w:val="22"/>
            <w:lang w:val="pl-PL"/>
          </w:rPr>
          <w:t>.</w:t>
        </w:r>
      </w:ins>
    </w:p>
    <w:p w14:paraId="520C8D46" w14:textId="77777777" w:rsidR="003D19EB" w:rsidRDefault="002B3F86">
      <w:pPr>
        <w:keepNext/>
        <w:spacing w:line="240" w:lineRule="auto"/>
        <w:rPr>
          <w:szCs w:val="22"/>
          <w:lang w:val="pl-PL"/>
        </w:rPr>
      </w:pPr>
      <w:bookmarkStart w:id="31" w:name="_Hlk231832142"/>
      <w:ins w:id="32" w:author="Author">
        <w:r>
          <w:rPr>
            <w:szCs w:val="22"/>
            <w:vertAlign w:val="superscript"/>
            <w:lang w:val="pl-PL"/>
          </w:rPr>
          <w:t>##</w:t>
        </w:r>
        <w:r>
          <w:rPr>
            <w:szCs w:val="22"/>
            <w:lang w:val="pl-PL"/>
          </w:rPr>
          <w:t>Na podstawie zgłoszeń otrzymanych po wprowadzeniu produktu do obrotu i badania SURPASS</w:t>
        </w:r>
        <w:r>
          <w:rPr>
            <w:szCs w:val="22"/>
            <w:lang w:val="pl-PL"/>
          </w:rPr>
          <w:noBreakHyphen/>
          <w:t>CVOT.</w:t>
        </w:r>
      </w:ins>
      <w:bookmarkEnd w:id="31"/>
    </w:p>
    <w:p w14:paraId="469490F1" w14:textId="77777777" w:rsidR="003D19EB" w:rsidRDefault="002B3F86">
      <w:pPr>
        <w:keepNext/>
        <w:spacing w:line="240" w:lineRule="auto"/>
        <w:rPr>
          <w:szCs w:val="22"/>
          <w:lang w:val="pl-PL"/>
        </w:rPr>
      </w:pPr>
      <w:r>
        <w:rPr>
          <w:szCs w:val="22"/>
          <w:lang w:val="pl-PL"/>
        </w:rPr>
        <w:t>*Definicję hipoglikemii podano niżej.</w:t>
      </w:r>
    </w:p>
    <w:p w14:paraId="4C895793" w14:textId="77777777" w:rsidR="003D19EB" w:rsidRDefault="002B3F86">
      <w:pPr>
        <w:keepNext/>
        <w:spacing w:line="240" w:lineRule="auto"/>
        <w:rPr>
          <w:szCs w:val="22"/>
          <w:lang w:val="pl-PL"/>
        </w:rPr>
      </w:pPr>
      <w:r>
        <w:rPr>
          <w:szCs w:val="22"/>
          <w:vertAlign w:val="superscript"/>
          <w:lang w:val="pl-PL"/>
        </w:rPr>
        <w:t>†</w:t>
      </w:r>
      <w:r>
        <w:rPr>
          <w:szCs w:val="22"/>
          <w:lang w:val="pl-PL"/>
        </w:rPr>
        <w:t>Uczucie zmęczenia obejmuje takie terminy, jak: zmęczenie, ogólne osłabienie, złe samopoczucie i ospałość.</w:t>
      </w:r>
    </w:p>
    <w:p w14:paraId="4BF17D11" w14:textId="77777777" w:rsidR="003D19EB" w:rsidRDefault="002B3F86">
      <w:pPr>
        <w:keepNext/>
        <w:spacing w:line="240" w:lineRule="auto"/>
        <w:rPr>
          <w:szCs w:val="22"/>
          <w:lang w:val="pl-PL"/>
        </w:rPr>
      </w:pPr>
      <w:r>
        <w:rPr>
          <w:szCs w:val="22"/>
          <w:vertAlign w:val="superscript"/>
          <w:lang w:val="pl-PL"/>
        </w:rPr>
        <w:t xml:space="preserve">1 </w:t>
      </w:r>
      <w:r>
        <w:rPr>
          <w:szCs w:val="22"/>
          <w:lang w:val="pl-PL"/>
        </w:rPr>
        <w:t>Działanie niepożądane, które dotyczy wyłącznie pacjentów z cukrzycą typu 2.</w:t>
      </w:r>
    </w:p>
    <w:p w14:paraId="0A57C6C7" w14:textId="77777777" w:rsidR="003D19EB" w:rsidRDefault="002B3F86">
      <w:pPr>
        <w:keepNext/>
        <w:spacing w:line="240" w:lineRule="auto"/>
        <w:rPr>
          <w:szCs w:val="22"/>
          <w:lang w:val="pl-PL"/>
        </w:rPr>
      </w:pPr>
      <w:r>
        <w:rPr>
          <w:szCs w:val="22"/>
          <w:vertAlign w:val="superscript"/>
          <w:lang w:val="pl-PL"/>
        </w:rPr>
        <w:t>2</w:t>
      </w:r>
      <w:r>
        <w:rPr>
          <w:szCs w:val="22"/>
          <w:lang w:val="pl-PL"/>
        </w:rPr>
        <w:t xml:space="preserve"> Działanie niepożądane, które dotyczy głównie pacjentów z nadwagą lub otyłością, z cukrzycą typu 2 lub bez cukrzycy typu 2.</w:t>
      </w:r>
    </w:p>
    <w:p w14:paraId="64716C59" w14:textId="77777777" w:rsidR="003D19EB" w:rsidRDefault="002B3F86">
      <w:pPr>
        <w:keepNext/>
        <w:spacing w:line="240" w:lineRule="auto"/>
        <w:rPr>
          <w:szCs w:val="22"/>
          <w:lang w:val="pl-PL"/>
        </w:rPr>
      </w:pPr>
      <w:r>
        <w:rPr>
          <w:szCs w:val="22"/>
          <w:vertAlign w:val="superscript"/>
          <w:lang w:val="pl-PL"/>
        </w:rPr>
        <w:t>3</w:t>
      </w:r>
      <w:r>
        <w:rPr>
          <w:szCs w:val="22"/>
          <w:lang w:val="pl-PL"/>
        </w:rPr>
        <w:t xml:space="preserve"> Częstość występowania określono jako „bardzo często” </w:t>
      </w:r>
      <w:ins w:id="33" w:author="Author">
        <w:r>
          <w:rPr>
            <w:szCs w:val="22"/>
            <w:lang w:val="pl-PL"/>
          </w:rPr>
          <w:t xml:space="preserve">w badaniu SURPASS-CVOT, </w:t>
        </w:r>
      </w:ins>
      <w:r>
        <w:rPr>
          <w:szCs w:val="22"/>
          <w:lang w:val="pl-PL"/>
        </w:rPr>
        <w:t xml:space="preserve">w badaniach dotyczących kontroli masy ciała, OSA, </w:t>
      </w:r>
      <w:r w:rsidRPr="00A90D75">
        <w:rPr>
          <w:szCs w:val="22"/>
          <w:lang w:val="pl-PL"/>
          <w:rPrChange w:id="34" w:author="Author">
            <w:rPr>
              <w:szCs w:val="22"/>
            </w:rPr>
          </w:rPrChange>
        </w:rPr>
        <w:t>HFpEF</w:t>
      </w:r>
      <w:r>
        <w:rPr>
          <w:szCs w:val="22"/>
          <w:lang w:val="pl-PL"/>
        </w:rPr>
        <w:t xml:space="preserve"> i w badaniach dotyczących cukrzycy typu 2 u dzieci i młodzieży oraz „często” w badaniach dotyczących cukrzycy typu 2 u dorosłych.</w:t>
      </w:r>
    </w:p>
    <w:p w14:paraId="6E568B0A" w14:textId="77777777" w:rsidR="003D19EB" w:rsidRDefault="002B3F86">
      <w:pPr>
        <w:keepNext/>
        <w:spacing w:line="240" w:lineRule="auto"/>
        <w:rPr>
          <w:szCs w:val="22"/>
          <w:lang w:val="pl-PL"/>
        </w:rPr>
      </w:pPr>
      <w:r>
        <w:rPr>
          <w:szCs w:val="22"/>
          <w:vertAlign w:val="superscript"/>
          <w:lang w:val="pl-PL"/>
        </w:rPr>
        <w:t>4</w:t>
      </w:r>
      <w:r>
        <w:rPr>
          <w:szCs w:val="22"/>
          <w:lang w:val="pl-PL"/>
        </w:rPr>
        <w:t xml:space="preserve"> Częstość występowania określono jako „bardzo często” </w:t>
      </w:r>
      <w:ins w:id="35" w:author="Author">
        <w:r>
          <w:rPr>
            <w:szCs w:val="22"/>
            <w:lang w:val="pl-PL"/>
          </w:rPr>
          <w:t xml:space="preserve">w badaniu SURPASS-CVOT, </w:t>
        </w:r>
      </w:ins>
      <w:r>
        <w:rPr>
          <w:szCs w:val="22"/>
          <w:lang w:val="pl-PL"/>
        </w:rPr>
        <w:t xml:space="preserve">w badaniach dotyczących kontroli masy ciała, OSA i </w:t>
      </w:r>
      <w:r w:rsidRPr="00A90D75">
        <w:rPr>
          <w:szCs w:val="22"/>
          <w:lang w:val="pl-PL"/>
          <w:rPrChange w:id="36" w:author="Author">
            <w:rPr>
              <w:szCs w:val="22"/>
            </w:rPr>
          </w:rPrChange>
        </w:rPr>
        <w:t>HFpEF</w:t>
      </w:r>
      <w:r>
        <w:rPr>
          <w:szCs w:val="22"/>
          <w:lang w:val="pl-PL"/>
        </w:rPr>
        <w:t xml:space="preserve"> oraz „często” w badaniach dotyczących cukrzycy typu 2 u dorosłych oraz dzieci i młodzieży.</w:t>
      </w:r>
    </w:p>
    <w:p w14:paraId="0920F061" w14:textId="77777777" w:rsidR="003D19EB" w:rsidRDefault="002B3F86">
      <w:pPr>
        <w:keepNext/>
        <w:spacing w:line="240" w:lineRule="auto"/>
        <w:rPr>
          <w:szCs w:val="22"/>
          <w:lang w:val="pl-PL"/>
        </w:rPr>
      </w:pPr>
      <w:r>
        <w:rPr>
          <w:szCs w:val="22"/>
          <w:vertAlign w:val="superscript"/>
          <w:lang w:val="pl-PL"/>
        </w:rPr>
        <w:t>5</w:t>
      </w:r>
      <w:r>
        <w:rPr>
          <w:szCs w:val="22"/>
          <w:lang w:val="pl-PL"/>
        </w:rPr>
        <w:t xml:space="preserve"> Częstość występowania określono jako „często” </w:t>
      </w:r>
      <w:ins w:id="37" w:author="Author">
        <w:r>
          <w:rPr>
            <w:szCs w:val="22"/>
            <w:lang w:val="pl-PL"/>
          </w:rPr>
          <w:t xml:space="preserve">w badaniu SURPASS-CVOT, </w:t>
        </w:r>
      </w:ins>
      <w:r>
        <w:rPr>
          <w:szCs w:val="22"/>
          <w:lang w:val="pl-PL"/>
        </w:rPr>
        <w:t xml:space="preserve">w badaniach dotyczących kontroli masy ciała i </w:t>
      </w:r>
      <w:r w:rsidRPr="00A90D75">
        <w:rPr>
          <w:szCs w:val="22"/>
          <w:lang w:val="pl-PL"/>
          <w:rPrChange w:id="38" w:author="Author">
            <w:rPr>
              <w:szCs w:val="22"/>
            </w:rPr>
          </w:rPrChange>
        </w:rPr>
        <w:t>HFpEF</w:t>
      </w:r>
      <w:r>
        <w:rPr>
          <w:szCs w:val="22"/>
          <w:lang w:val="pl-PL"/>
        </w:rPr>
        <w:t xml:space="preserve">, „niezbyt często” w badaniach dotyczących cukrzycy typu 2 u dorosłych i OSA oraz „bardzo rzadko” w badaniach dotyczących cukrzycy typu 2 u dzieci i młodzieży. </w:t>
      </w:r>
    </w:p>
    <w:p w14:paraId="4FB26286" w14:textId="77777777" w:rsidR="003D19EB" w:rsidRDefault="002B3F86">
      <w:pPr>
        <w:keepNext/>
        <w:spacing w:line="240" w:lineRule="auto"/>
        <w:rPr>
          <w:szCs w:val="22"/>
          <w:lang w:val="pl-PL"/>
        </w:rPr>
      </w:pPr>
      <w:r>
        <w:rPr>
          <w:szCs w:val="22"/>
          <w:vertAlign w:val="superscript"/>
          <w:lang w:val="pl-PL"/>
        </w:rPr>
        <w:t>6</w:t>
      </w:r>
      <w:r>
        <w:rPr>
          <w:szCs w:val="22"/>
          <w:lang w:val="pl-PL"/>
        </w:rPr>
        <w:t xml:space="preserve"> Częstość występowania określono jako „często” w badaniach dotyczących cukrzycy typu 2 u dzieci i młodzieży.</w:t>
      </w:r>
    </w:p>
    <w:p w14:paraId="097A8BBF" w14:textId="77777777" w:rsidR="003D19EB" w:rsidRDefault="002B3F86">
      <w:pPr>
        <w:keepNext/>
        <w:spacing w:line="240" w:lineRule="auto"/>
        <w:rPr>
          <w:ins w:id="39" w:author="Author"/>
          <w:position w:val="4"/>
          <w:szCs w:val="22"/>
          <w:lang w:val="pl-PL"/>
        </w:rPr>
      </w:pPr>
      <w:ins w:id="40" w:author="Author">
        <w:r>
          <w:rPr>
            <w:position w:val="4"/>
            <w:szCs w:val="22"/>
            <w:vertAlign w:val="superscript"/>
            <w:lang w:val="pl-PL"/>
          </w:rPr>
          <w:t xml:space="preserve">7 </w:t>
        </w:r>
        <w:r>
          <w:rPr>
            <w:position w:val="4"/>
            <w:szCs w:val="22"/>
            <w:lang w:val="pl-PL"/>
          </w:rPr>
          <w:t xml:space="preserve">Częstość występowania określono jako „bardzo często” w badaniu SURPASS-CVOT oraz „często” w badaniach dotyczących cukrzycy typu 2 u dorosłych oraz </w:t>
        </w:r>
        <w:r w:rsidR="002E3DE1">
          <w:rPr>
            <w:position w:val="4"/>
            <w:szCs w:val="22"/>
            <w:lang w:val="pl-PL"/>
          </w:rPr>
          <w:t xml:space="preserve">u </w:t>
        </w:r>
        <w:r>
          <w:rPr>
            <w:position w:val="4"/>
            <w:szCs w:val="22"/>
            <w:lang w:val="pl-PL"/>
          </w:rPr>
          <w:t>dzieci i młodzieży.</w:t>
        </w:r>
      </w:ins>
    </w:p>
    <w:p w14:paraId="3D4FC26D" w14:textId="77777777" w:rsidR="003D19EB" w:rsidRDefault="002B3F86">
      <w:pPr>
        <w:keepNext/>
        <w:spacing w:line="240" w:lineRule="auto"/>
        <w:rPr>
          <w:ins w:id="41" w:author="Author"/>
          <w:position w:val="4"/>
          <w:szCs w:val="22"/>
          <w:lang w:val="pl-PL"/>
        </w:rPr>
      </w:pPr>
      <w:ins w:id="42" w:author="Author">
        <w:r>
          <w:rPr>
            <w:position w:val="4"/>
            <w:szCs w:val="22"/>
            <w:vertAlign w:val="superscript"/>
            <w:lang w:val="pl-PL"/>
          </w:rPr>
          <w:t xml:space="preserve">8 </w:t>
        </w:r>
        <w:r>
          <w:rPr>
            <w:position w:val="4"/>
            <w:szCs w:val="22"/>
            <w:lang w:val="pl-PL"/>
          </w:rPr>
          <w:t xml:space="preserve">Częstość występowania określono jako „bardzo często” w badaniu SURPASS-CVOT </w:t>
        </w:r>
        <w:r w:rsidR="00A0688B">
          <w:rPr>
            <w:position w:val="4"/>
            <w:szCs w:val="22"/>
            <w:lang w:val="pl-PL"/>
          </w:rPr>
          <w:t>oraz</w:t>
        </w:r>
        <w:r>
          <w:rPr>
            <w:position w:val="4"/>
            <w:szCs w:val="22"/>
            <w:lang w:val="pl-PL"/>
          </w:rPr>
          <w:t> </w:t>
        </w:r>
        <w:r w:rsidR="00F51ED7">
          <w:rPr>
            <w:position w:val="4"/>
            <w:szCs w:val="22"/>
            <w:lang w:val="pl-PL"/>
          </w:rPr>
          <w:t>„</w:t>
        </w:r>
        <w:r>
          <w:rPr>
            <w:position w:val="4"/>
            <w:szCs w:val="22"/>
            <w:lang w:val="pl-PL"/>
          </w:rPr>
          <w:t>częst</w:t>
        </w:r>
        <w:r w:rsidR="00F51ED7">
          <w:rPr>
            <w:position w:val="4"/>
            <w:szCs w:val="22"/>
            <w:lang w:val="pl-PL"/>
          </w:rPr>
          <w:t>o”</w:t>
        </w:r>
        <w:r>
          <w:rPr>
            <w:position w:val="4"/>
            <w:szCs w:val="22"/>
            <w:lang w:val="pl-PL"/>
          </w:rPr>
          <w:t xml:space="preserve"> w kontroli masy ciała, OSA, HFpEF </w:t>
        </w:r>
        <w:r w:rsidR="00125088">
          <w:rPr>
            <w:position w:val="4"/>
            <w:szCs w:val="22"/>
            <w:lang w:val="pl-PL"/>
          </w:rPr>
          <w:t>i</w:t>
        </w:r>
        <w:r>
          <w:rPr>
            <w:position w:val="4"/>
            <w:szCs w:val="22"/>
            <w:lang w:val="pl-PL"/>
          </w:rPr>
          <w:t xml:space="preserve"> </w:t>
        </w:r>
        <w:r w:rsidR="003579F8">
          <w:rPr>
            <w:position w:val="4"/>
            <w:szCs w:val="22"/>
            <w:lang w:val="pl-PL"/>
          </w:rPr>
          <w:t xml:space="preserve">w </w:t>
        </w:r>
        <w:r w:rsidR="002C2C80">
          <w:rPr>
            <w:position w:val="4"/>
            <w:szCs w:val="22"/>
            <w:lang w:val="pl-PL"/>
          </w:rPr>
          <w:t xml:space="preserve">badaniach </w:t>
        </w:r>
        <w:r w:rsidR="00AE7E7A">
          <w:rPr>
            <w:position w:val="4"/>
            <w:szCs w:val="22"/>
            <w:lang w:val="pl-PL"/>
          </w:rPr>
          <w:t xml:space="preserve">dotyczących </w:t>
        </w:r>
        <w:r>
          <w:rPr>
            <w:position w:val="4"/>
            <w:szCs w:val="22"/>
            <w:lang w:val="pl-PL"/>
          </w:rPr>
          <w:t>cukrzycy typu 2 u</w:t>
        </w:r>
        <w:r w:rsidR="00FA4613">
          <w:rPr>
            <w:position w:val="4"/>
            <w:szCs w:val="22"/>
            <w:lang w:val="pl-PL"/>
          </w:rPr>
          <w:t xml:space="preserve"> </w:t>
        </w:r>
        <w:r>
          <w:rPr>
            <w:position w:val="4"/>
            <w:szCs w:val="22"/>
            <w:lang w:val="pl-PL"/>
          </w:rPr>
          <w:t xml:space="preserve">dorosłych oraz </w:t>
        </w:r>
        <w:r w:rsidR="002738BC">
          <w:rPr>
            <w:position w:val="4"/>
            <w:szCs w:val="22"/>
            <w:lang w:val="pl-PL"/>
          </w:rPr>
          <w:t xml:space="preserve">u </w:t>
        </w:r>
        <w:r>
          <w:rPr>
            <w:position w:val="4"/>
            <w:szCs w:val="22"/>
            <w:lang w:val="pl-PL"/>
          </w:rPr>
          <w:t>dzieci i młodzieży.</w:t>
        </w:r>
      </w:ins>
    </w:p>
    <w:p w14:paraId="37E2B799" w14:textId="77777777" w:rsidR="003D19EB" w:rsidRDefault="003D19EB">
      <w:pPr>
        <w:spacing w:line="240" w:lineRule="auto"/>
        <w:ind w:left="720" w:hanging="720"/>
        <w:rPr>
          <w:szCs w:val="22"/>
          <w:u w:val="single"/>
          <w:lang w:val="pl-PL"/>
        </w:rPr>
      </w:pPr>
    </w:p>
    <w:p w14:paraId="0FAA46EC" w14:textId="77777777" w:rsidR="003D19EB" w:rsidRDefault="002B3F86">
      <w:pPr>
        <w:keepNext/>
        <w:spacing w:line="240" w:lineRule="auto"/>
        <w:rPr>
          <w:szCs w:val="22"/>
          <w:u w:val="single"/>
          <w:lang w:val="pl-PL"/>
        </w:rPr>
      </w:pPr>
      <w:r>
        <w:rPr>
          <w:szCs w:val="22"/>
          <w:u w:val="single"/>
          <w:lang w:val="pl-PL"/>
        </w:rPr>
        <w:t>Opis wybranych działań niepożądanych</w:t>
      </w:r>
    </w:p>
    <w:p w14:paraId="126F7326" w14:textId="77777777" w:rsidR="003D19EB" w:rsidRDefault="003D19EB">
      <w:pPr>
        <w:keepNext/>
        <w:spacing w:line="240" w:lineRule="auto"/>
        <w:rPr>
          <w:szCs w:val="22"/>
          <w:u w:val="single"/>
          <w:lang w:val="pl-PL"/>
        </w:rPr>
      </w:pPr>
    </w:p>
    <w:p w14:paraId="58A1411C" w14:textId="77777777" w:rsidR="003D19EB" w:rsidRDefault="002B3F86">
      <w:pPr>
        <w:keepNext/>
        <w:spacing w:line="240" w:lineRule="auto"/>
        <w:rPr>
          <w:i/>
          <w:szCs w:val="22"/>
          <w:u w:val="single"/>
          <w:lang w:val="pl-PL"/>
        </w:rPr>
      </w:pPr>
      <w:r>
        <w:rPr>
          <w:i/>
          <w:iCs/>
          <w:szCs w:val="22"/>
          <w:u w:val="single"/>
          <w:lang w:val="pl-PL"/>
        </w:rPr>
        <w:t>Reakcje nadwrażliwości</w:t>
      </w:r>
    </w:p>
    <w:p w14:paraId="3D4BB3E0" w14:textId="77777777" w:rsidR="003D19EB" w:rsidRDefault="003D19EB">
      <w:pPr>
        <w:pStyle w:val="CommentText"/>
        <w:keepNext/>
        <w:rPr>
          <w:sz w:val="22"/>
          <w:szCs w:val="22"/>
          <w:lang w:val="pl-PL"/>
        </w:rPr>
      </w:pPr>
    </w:p>
    <w:p w14:paraId="1C407703" w14:textId="77777777" w:rsidR="003D19EB" w:rsidRDefault="002B3F86">
      <w:pPr>
        <w:pStyle w:val="CommentText"/>
        <w:keepNext/>
        <w:rPr>
          <w:lang w:val="pl-PL"/>
        </w:rPr>
      </w:pPr>
      <w:r>
        <w:rPr>
          <w:sz w:val="22"/>
          <w:szCs w:val="22"/>
          <w:lang w:val="pl-PL"/>
        </w:rPr>
        <w:t>W analizowanych łącznie badaniach kontrolowanych placebo dotyczących cukrzycy typu 2. u dorosłych, w analizowanych łącznie badaniach kontrolowanych placebo dotyczących kontroli masy ciała i w analizowanych łącznie badaniach kontrolowanych placebo dotyczących OSA</w:t>
      </w:r>
      <w:r w:rsidRPr="00A90D75">
        <w:rPr>
          <w:color w:val="000000" w:themeColor="text1"/>
          <w:sz w:val="22"/>
          <w:szCs w:val="22"/>
          <w:lang w:val="pl-PL"/>
          <w:rPrChange w:id="43" w:author="Author">
            <w:rPr>
              <w:color w:val="000000" w:themeColor="text1"/>
              <w:sz w:val="22"/>
              <w:szCs w:val="22"/>
            </w:rPr>
          </w:rPrChange>
        </w:rPr>
        <w:t xml:space="preserve"> oraz w kontrolowanym placebo badaniu dotyczącym HFpEF</w:t>
      </w:r>
      <w:r>
        <w:rPr>
          <w:sz w:val="22"/>
          <w:szCs w:val="22"/>
          <w:lang w:val="pl-PL"/>
        </w:rPr>
        <w:t>, zgłaszano reakcje nadwrażliwości w związku ze stosowaniem tirzepatydu, czasami ciężkie (np. pokrzywka, wyprysk, wysypka, zapalenie skóry). Reakcje nadwrażliwości zgłoszono odpowiednio u 3,2%, 5,0%, 3,0% i 4,7% pacjentów leczonych tirzepatydem w porównaniu z odpowiednio 1,7%, 3,8%, 2,1% i 3,5% pacjentów otrzymujących placebo.</w:t>
      </w:r>
      <w:r>
        <w:rPr>
          <w:lang w:val="pl-PL"/>
        </w:rPr>
        <w:t xml:space="preserve"> </w:t>
      </w:r>
    </w:p>
    <w:p w14:paraId="7022715F" w14:textId="77777777" w:rsidR="003D19EB" w:rsidRDefault="003D19EB">
      <w:pPr>
        <w:pStyle w:val="CommentText"/>
        <w:rPr>
          <w:lang w:val="pl-PL"/>
        </w:rPr>
      </w:pPr>
    </w:p>
    <w:p w14:paraId="74644E0F" w14:textId="77777777" w:rsidR="003D19EB" w:rsidRDefault="002B3F86">
      <w:pPr>
        <w:pStyle w:val="CommentText"/>
        <w:keepNext/>
        <w:rPr>
          <w:sz w:val="22"/>
          <w:szCs w:val="22"/>
          <w:lang w:val="pl-PL"/>
        </w:rPr>
      </w:pPr>
      <w:r>
        <w:rPr>
          <w:sz w:val="22"/>
          <w:szCs w:val="22"/>
          <w:lang w:val="pl-PL"/>
        </w:rPr>
        <w:t>Rzadko zgłaszano przypadki reakcji anafilaktycznej i obrzęku naczynioruchowego podczas stosowania tirzepatydu po wprowadzeniu produktu do obrotu.</w:t>
      </w:r>
    </w:p>
    <w:p w14:paraId="47137BBA" w14:textId="77777777" w:rsidR="003D19EB" w:rsidRDefault="003D19EB">
      <w:pPr>
        <w:spacing w:line="240" w:lineRule="auto"/>
        <w:rPr>
          <w:i/>
          <w:szCs w:val="22"/>
          <w:lang w:val="pl-PL"/>
        </w:rPr>
      </w:pPr>
    </w:p>
    <w:p w14:paraId="517E6629" w14:textId="77777777" w:rsidR="003D19EB" w:rsidRDefault="002B3F86">
      <w:pPr>
        <w:keepNext/>
        <w:spacing w:line="240" w:lineRule="auto"/>
        <w:rPr>
          <w:i/>
          <w:szCs w:val="22"/>
          <w:u w:val="single"/>
          <w:lang w:val="pl-PL"/>
        </w:rPr>
      </w:pPr>
      <w:r>
        <w:rPr>
          <w:i/>
          <w:iCs/>
          <w:szCs w:val="22"/>
          <w:u w:val="single"/>
          <w:lang w:val="pl-PL"/>
        </w:rPr>
        <w:lastRenderedPageBreak/>
        <w:t>Hipoglikemia u pacjentów z cukrzycą typu 2</w:t>
      </w:r>
    </w:p>
    <w:p w14:paraId="792219B1" w14:textId="77777777" w:rsidR="003D19EB" w:rsidRDefault="003D19EB">
      <w:pPr>
        <w:keepNext/>
        <w:spacing w:line="240" w:lineRule="auto"/>
        <w:rPr>
          <w:szCs w:val="22"/>
          <w:lang w:val="pl-PL"/>
        </w:rPr>
      </w:pPr>
    </w:p>
    <w:p w14:paraId="2C40A399" w14:textId="77777777" w:rsidR="003D19EB" w:rsidRDefault="002B3F86">
      <w:pPr>
        <w:keepNext/>
        <w:spacing w:line="240" w:lineRule="auto"/>
        <w:rPr>
          <w:szCs w:val="22"/>
          <w:lang w:val="pl-PL"/>
        </w:rPr>
      </w:pPr>
      <w:r>
        <w:rPr>
          <w:i/>
          <w:iCs/>
          <w:szCs w:val="22"/>
          <w:lang w:val="pl-PL"/>
        </w:rPr>
        <w:t>Badania dotyczące cukrzycy typu 2 u dorosłych</w:t>
      </w:r>
    </w:p>
    <w:p w14:paraId="46D0E7A5" w14:textId="77777777" w:rsidR="003D19EB" w:rsidRDefault="002B3F86">
      <w:pPr>
        <w:keepNext/>
        <w:spacing w:line="240" w:lineRule="auto"/>
        <w:rPr>
          <w:szCs w:val="22"/>
          <w:lang w:val="pl-PL"/>
        </w:rPr>
      </w:pPr>
      <w:r>
        <w:rPr>
          <w:szCs w:val="22"/>
          <w:lang w:val="pl-PL"/>
        </w:rPr>
        <w:t>Istotna klinicznie hipoglikemia (stężenie glukozy we krwi &lt;3,0 </w:t>
      </w:r>
      <w:proofErr w:type="spellStart"/>
      <w:r>
        <w:rPr>
          <w:szCs w:val="22"/>
          <w:lang w:val="pl-PL"/>
        </w:rPr>
        <w:t>mmol</w:t>
      </w:r>
      <w:proofErr w:type="spellEnd"/>
      <w:r>
        <w:rPr>
          <w:szCs w:val="22"/>
          <w:lang w:val="pl-PL"/>
        </w:rPr>
        <w:t>/l (&lt;54 mg/dl) lub ciężka hipoglikemia (wymagająca pomocy innej osoby)) występowała u 10 do 14% (0,14 do 0,16 zdarzeń/</w:t>
      </w:r>
      <w:proofErr w:type="spellStart"/>
      <w:r>
        <w:rPr>
          <w:szCs w:val="22"/>
          <w:lang w:val="pl-PL"/>
        </w:rPr>
        <w:t>pacjento</w:t>
      </w:r>
      <w:proofErr w:type="spellEnd"/>
      <w:r>
        <w:rPr>
          <w:szCs w:val="22"/>
          <w:lang w:val="pl-PL"/>
        </w:rPr>
        <w:t xml:space="preserve">-rok) pacjentów, gdy tirzepatyd dodano do pochodnej </w:t>
      </w:r>
      <w:proofErr w:type="spellStart"/>
      <w:r>
        <w:rPr>
          <w:szCs w:val="22"/>
          <w:lang w:val="pl-PL"/>
        </w:rPr>
        <w:t>sulfonylomocznika</w:t>
      </w:r>
      <w:proofErr w:type="spellEnd"/>
      <w:r>
        <w:rPr>
          <w:szCs w:val="22"/>
          <w:lang w:val="pl-PL"/>
        </w:rPr>
        <w:t>, oraz u 14 do 19% (0,43 do 0,64 zdarzeń/</w:t>
      </w:r>
      <w:proofErr w:type="spellStart"/>
      <w:r>
        <w:rPr>
          <w:szCs w:val="22"/>
          <w:lang w:val="pl-PL"/>
        </w:rPr>
        <w:t>pacjento</w:t>
      </w:r>
      <w:proofErr w:type="spellEnd"/>
      <w:r>
        <w:rPr>
          <w:szCs w:val="22"/>
          <w:lang w:val="pl-PL"/>
        </w:rPr>
        <w:t>-rok) pacjentów, gdy tirzepatyd dodano do insuliny podstawowej.</w:t>
      </w:r>
    </w:p>
    <w:p w14:paraId="57536E38" w14:textId="77777777" w:rsidR="003D19EB" w:rsidRDefault="003D19EB">
      <w:pPr>
        <w:spacing w:line="240" w:lineRule="auto"/>
        <w:rPr>
          <w:szCs w:val="22"/>
          <w:lang w:val="pl-PL"/>
        </w:rPr>
      </w:pPr>
    </w:p>
    <w:p w14:paraId="36B84CE9" w14:textId="77777777" w:rsidR="003D19EB" w:rsidRDefault="002B3F86">
      <w:pPr>
        <w:spacing w:line="240" w:lineRule="auto"/>
        <w:rPr>
          <w:szCs w:val="22"/>
          <w:lang w:val="pl-PL"/>
        </w:rPr>
      </w:pPr>
      <w:r>
        <w:rPr>
          <w:szCs w:val="22"/>
          <w:lang w:val="pl-PL"/>
        </w:rPr>
        <w:t>Częstość występowania istotnej klinicznie hipoglikemii w przypadku stosowania tirzepatydu w monoterapii lub dodania go do innych doustnych leków przeciwcukrzycowych wynosiła maksymalnie 0,04 zdarzeń/</w:t>
      </w:r>
      <w:proofErr w:type="spellStart"/>
      <w:r>
        <w:rPr>
          <w:szCs w:val="22"/>
          <w:lang w:val="pl-PL"/>
        </w:rPr>
        <w:t>pacjento</w:t>
      </w:r>
      <w:proofErr w:type="spellEnd"/>
      <w:r>
        <w:rPr>
          <w:szCs w:val="22"/>
          <w:lang w:val="pl-PL"/>
        </w:rPr>
        <w:t>-rok (patrz tabela 1 oraz punkty 4.2, 4.4 i 5.1).</w:t>
      </w:r>
    </w:p>
    <w:p w14:paraId="576B5611" w14:textId="77777777" w:rsidR="003D19EB" w:rsidRDefault="003D19EB">
      <w:pPr>
        <w:spacing w:line="240" w:lineRule="auto"/>
        <w:rPr>
          <w:szCs w:val="22"/>
          <w:lang w:val="pl-PL"/>
        </w:rPr>
      </w:pPr>
    </w:p>
    <w:p w14:paraId="4BD1B8B2" w14:textId="77777777" w:rsidR="003D19EB" w:rsidRDefault="002B3F86">
      <w:pPr>
        <w:spacing w:line="240" w:lineRule="auto"/>
        <w:rPr>
          <w:szCs w:val="22"/>
          <w:lang w:val="pl-PL"/>
        </w:rPr>
      </w:pPr>
      <w:r>
        <w:rPr>
          <w:szCs w:val="22"/>
          <w:lang w:val="pl-PL"/>
        </w:rPr>
        <w:t xml:space="preserve">W badaniach klinicznych III fazy 10 (0,2%) pacjentów zgłosiło 12 epizodów ciężkiej hipoglikemii. Spośród tych 10 pacjentów, 5 (0,1%) stosujących leczenie podstawowe insuliną glargine lub pochodną </w:t>
      </w:r>
      <w:proofErr w:type="spellStart"/>
      <w:r>
        <w:rPr>
          <w:szCs w:val="22"/>
          <w:lang w:val="pl-PL"/>
        </w:rPr>
        <w:t>sulfonylomocznika</w:t>
      </w:r>
      <w:proofErr w:type="spellEnd"/>
      <w:r>
        <w:rPr>
          <w:szCs w:val="22"/>
          <w:lang w:val="pl-PL"/>
        </w:rPr>
        <w:t xml:space="preserve"> zgłosiło po 1 epizodzie. </w:t>
      </w:r>
    </w:p>
    <w:p w14:paraId="47A75B6E" w14:textId="77777777" w:rsidR="003D19EB" w:rsidRDefault="003D19EB">
      <w:pPr>
        <w:spacing w:line="240" w:lineRule="auto"/>
        <w:rPr>
          <w:szCs w:val="22"/>
          <w:lang w:val="pl-PL"/>
        </w:rPr>
      </w:pPr>
    </w:p>
    <w:p w14:paraId="7A6B71D6" w14:textId="77777777" w:rsidR="003D19EB" w:rsidRDefault="002B3F86">
      <w:pPr>
        <w:keepNext/>
        <w:spacing w:line="240" w:lineRule="auto"/>
        <w:rPr>
          <w:i/>
          <w:iCs/>
          <w:szCs w:val="22"/>
          <w:lang w:val="pl-PL"/>
        </w:rPr>
      </w:pPr>
      <w:r>
        <w:rPr>
          <w:i/>
          <w:iCs/>
          <w:szCs w:val="22"/>
          <w:lang w:val="pl-PL"/>
        </w:rPr>
        <w:t xml:space="preserve">Badanie dotyczące kontroli masy ciała </w:t>
      </w:r>
    </w:p>
    <w:p w14:paraId="06FB07A5" w14:textId="77777777" w:rsidR="003D19EB" w:rsidRDefault="002B3F86">
      <w:pPr>
        <w:rPr>
          <w:szCs w:val="22"/>
          <w:lang w:val="pl-PL"/>
        </w:rPr>
      </w:pPr>
      <w:r>
        <w:rPr>
          <w:lang w:val="pl-PL"/>
        </w:rPr>
        <w:t xml:space="preserve">W kontrolowanym placebo badaniu fazy III dotyczącym kontroli masy ciała u pacjentów z cukrzycą typu 2, hipoglikemię (stężenie glukozy we krwi &lt;3,0 </w:t>
      </w:r>
      <w:proofErr w:type="spellStart"/>
      <w:r>
        <w:rPr>
          <w:lang w:val="pl-PL"/>
        </w:rPr>
        <w:t>mmol</w:t>
      </w:r>
      <w:proofErr w:type="spellEnd"/>
      <w:r>
        <w:rPr>
          <w:lang w:val="pl-PL"/>
        </w:rPr>
        <w:t xml:space="preserve">/l (&lt;54 mg/dl)) zgłoszono u 4,2% pacjentów leczonych tirzepatydem w porównaniu z 1,3% pacjentów otrzymujących placebo. W tym badaniu u pacjentów przyjmujących tirzepatyd w skojarzeniu z lekiem pobudzającym wydzielanie insuliny (np. pochodną </w:t>
      </w:r>
      <w:proofErr w:type="spellStart"/>
      <w:r>
        <w:rPr>
          <w:lang w:val="pl-PL"/>
        </w:rPr>
        <w:t>sulfonylomocznika</w:t>
      </w:r>
      <w:proofErr w:type="spellEnd"/>
      <w:r>
        <w:rPr>
          <w:lang w:val="pl-PL"/>
        </w:rPr>
        <w:t xml:space="preserve">) częstość występowania hipoglikemii była większa (10,3%) w porównaniu z pacjentami leczonymi tirzepatydem, którzy nie przyjmowali pochodnej </w:t>
      </w:r>
      <w:proofErr w:type="spellStart"/>
      <w:r>
        <w:rPr>
          <w:lang w:val="pl-PL"/>
        </w:rPr>
        <w:t>sulfonylomocznika</w:t>
      </w:r>
      <w:proofErr w:type="spellEnd"/>
      <w:r>
        <w:rPr>
          <w:lang w:val="pl-PL"/>
        </w:rPr>
        <w:t xml:space="preserve"> (2,1%). Nie zgłoszono epizodów ciężkiej hipoglikemii.</w:t>
      </w:r>
    </w:p>
    <w:p w14:paraId="676103CE" w14:textId="77777777" w:rsidR="003D19EB" w:rsidRDefault="003D19EB">
      <w:pPr>
        <w:spacing w:line="240" w:lineRule="auto"/>
        <w:rPr>
          <w:szCs w:val="22"/>
          <w:lang w:val="pl-PL"/>
        </w:rPr>
      </w:pPr>
    </w:p>
    <w:p w14:paraId="0FDBDEE3" w14:textId="77777777" w:rsidR="003D19EB" w:rsidRDefault="002B3F86">
      <w:pPr>
        <w:keepNext/>
        <w:spacing w:line="240" w:lineRule="auto"/>
        <w:rPr>
          <w:i/>
          <w:szCs w:val="22"/>
          <w:u w:val="single"/>
          <w:lang w:val="pl-PL"/>
        </w:rPr>
      </w:pPr>
      <w:r>
        <w:rPr>
          <w:i/>
          <w:iCs/>
          <w:szCs w:val="22"/>
          <w:u w:val="single"/>
          <w:lang w:val="pl-PL"/>
        </w:rPr>
        <w:t>Działania niepożądane ze strony układu pokarmowego</w:t>
      </w:r>
    </w:p>
    <w:p w14:paraId="01027745" w14:textId="77777777" w:rsidR="003D19EB" w:rsidRDefault="003D19EB">
      <w:pPr>
        <w:keepNext/>
        <w:spacing w:line="240" w:lineRule="auto"/>
        <w:rPr>
          <w:szCs w:val="22"/>
          <w:lang w:val="pl-PL"/>
        </w:rPr>
      </w:pPr>
    </w:p>
    <w:p w14:paraId="56A64C82" w14:textId="77777777" w:rsidR="003D19EB" w:rsidRDefault="002B3F86">
      <w:pPr>
        <w:spacing w:line="240" w:lineRule="auto"/>
        <w:rPr>
          <w:szCs w:val="22"/>
          <w:lang w:val="pl-PL"/>
        </w:rPr>
      </w:pPr>
      <w:r>
        <w:rPr>
          <w:szCs w:val="22"/>
          <w:lang w:val="pl-PL"/>
        </w:rPr>
        <w:t>W analizowanych łącznie kontrolowanych placebo badaniach III fazy dotyczących cukrzycy typu 2 u dorosłych występowanie zaburzeń żołądkowo-jelitowych było zwiększone w sposób zależny od dawki w przypadku stosowania tirzepatydu w dawce 5 mg (37,1%), 10 mg (39,6%) i 15 mg (43,6%) w porównaniu z placebo (20,4%). Nudności wystąpiły u 12,2%, 15,4% i 18,3% pacjentów leczonych tirzepatydem w dawce wynoszącej odpowiednio 5 mg, 10 mg i 15 mg w porównaniu z 4,3% pacjentów otrzymujących placebo, a biegunka u 11,8%, 13,3% i 16,2% pacjentów leczonych tirzepatydem w dawce wynoszącej odpowiednio 5 mg, 10 mg i 15 mg w porównaniu z 8,9% pacjentów otrzymujących placebo.</w:t>
      </w:r>
      <w:r>
        <w:rPr>
          <w:sz w:val="20"/>
          <w:lang w:val="pl-PL"/>
        </w:rPr>
        <w:t xml:space="preserve"> </w:t>
      </w:r>
      <w:r>
        <w:rPr>
          <w:szCs w:val="22"/>
          <w:lang w:val="pl-PL"/>
        </w:rPr>
        <w:t xml:space="preserve">Działania niepożądane ze strony układu pokarmowego miały przeważnie nasilenie łagodne (74%) lub umiarkowane (23,3%). Częstość występowania nudności, wymiotów i biegunki była wyższa w okresie zwiększania dawki i zmniejszała się w miarę upływu czasu. </w:t>
      </w:r>
    </w:p>
    <w:p w14:paraId="44D20B24" w14:textId="77777777" w:rsidR="003D19EB" w:rsidRDefault="003D19EB">
      <w:pPr>
        <w:spacing w:line="240" w:lineRule="auto"/>
        <w:rPr>
          <w:szCs w:val="22"/>
          <w:lang w:val="pl-PL"/>
        </w:rPr>
      </w:pPr>
    </w:p>
    <w:p w14:paraId="4902494E" w14:textId="77777777" w:rsidR="003D19EB" w:rsidRDefault="002B3F86">
      <w:pPr>
        <w:spacing w:line="240" w:lineRule="auto"/>
        <w:rPr>
          <w:szCs w:val="22"/>
          <w:lang w:val="pl-PL"/>
        </w:rPr>
      </w:pPr>
      <w:r>
        <w:rPr>
          <w:szCs w:val="22"/>
          <w:lang w:val="pl-PL"/>
        </w:rPr>
        <w:t>Większa liczba pacjentów w grupach otrzymujących tirzepatyd w dawce 5 mg (3,0%), 10 mg (5,4%) i 15 mg (6,6%) definitywnie zrezygnowała z leczenia z powodu wystąpienia zdarzenia związanego z układem pokarmowych w porównaniu z grupą otrzymującą placebo (0,4%).</w:t>
      </w:r>
    </w:p>
    <w:p w14:paraId="77C31E62" w14:textId="77777777" w:rsidR="003D19EB" w:rsidRDefault="003D19EB">
      <w:pPr>
        <w:spacing w:line="240" w:lineRule="auto"/>
        <w:rPr>
          <w:szCs w:val="22"/>
          <w:lang w:val="pl-PL"/>
        </w:rPr>
      </w:pPr>
    </w:p>
    <w:p w14:paraId="137188C5" w14:textId="77777777" w:rsidR="003D19EB" w:rsidRDefault="002B3F86">
      <w:pPr>
        <w:spacing w:line="240" w:lineRule="auto"/>
        <w:rPr>
          <w:szCs w:val="22"/>
          <w:lang w:val="pl-PL"/>
        </w:rPr>
      </w:pPr>
      <w:r>
        <w:rPr>
          <w:szCs w:val="22"/>
          <w:lang w:val="pl-PL"/>
        </w:rPr>
        <w:t xml:space="preserve">W kontrolowanym placebo badaniu III fazy </w:t>
      </w:r>
      <w:r>
        <w:rPr>
          <w:lang w:val="pl-PL"/>
        </w:rPr>
        <w:t xml:space="preserve">dotyczącym kontroli masy ciała </w:t>
      </w:r>
      <w:r>
        <w:rPr>
          <w:szCs w:val="22"/>
          <w:lang w:val="pl-PL"/>
        </w:rPr>
        <w:t xml:space="preserve">u pacjentów </w:t>
      </w:r>
      <w:r>
        <w:rPr>
          <w:lang w:val="pl-PL"/>
        </w:rPr>
        <w:t>bez cukrzycy</w:t>
      </w:r>
      <w:r>
        <w:rPr>
          <w:szCs w:val="22"/>
          <w:lang w:val="pl-PL"/>
        </w:rPr>
        <w:t xml:space="preserve"> częstość występowania zaburzeń żołądkowo-jelitowych była zwiększona w przypadku stosowania tirzepatydu w dawce 5 mg (55,6%), 10 mg (60,8%) i 15 mg (59,2%) w porównaniu z placebo (30,3%). Nudności wystąpiły u 24,6%, 33,3% i 31,0% w porównaniu z 9,5% pacjentów, a biegunka u 18,7%, 21,2% i 23,0% w porównaniu z 7,3% pacjentów odpowiednio w przypadku przyjmowania tirzepatydu w dawkach 5 mg, 10 mg i 15 mg w porównaniu z placebo.</w:t>
      </w:r>
      <w:r>
        <w:rPr>
          <w:sz w:val="20"/>
          <w:lang w:val="pl-PL"/>
        </w:rPr>
        <w:t xml:space="preserve"> </w:t>
      </w:r>
      <w:r>
        <w:rPr>
          <w:szCs w:val="22"/>
          <w:lang w:val="pl-PL"/>
        </w:rPr>
        <w:t xml:space="preserve">Działania niepożądane związane z układem pokarmowym miały przeważnie nasilenie łagodne (60,8%) lub umiarkowane (34,6%). Częstość występowania nudności, wymiotów i biegunki była wyższa w okresie zwiększania dawki i zmniejszała się w miarę upływu czasu. </w:t>
      </w:r>
    </w:p>
    <w:p w14:paraId="0598A817" w14:textId="77777777" w:rsidR="003D19EB" w:rsidRDefault="003D19EB">
      <w:pPr>
        <w:spacing w:line="240" w:lineRule="auto"/>
        <w:rPr>
          <w:szCs w:val="22"/>
          <w:lang w:val="pl-PL"/>
        </w:rPr>
      </w:pPr>
    </w:p>
    <w:p w14:paraId="4C752883" w14:textId="77777777" w:rsidR="003D19EB" w:rsidRDefault="002B3F86">
      <w:pPr>
        <w:spacing w:line="240" w:lineRule="auto"/>
        <w:rPr>
          <w:szCs w:val="22"/>
          <w:lang w:val="pl-PL"/>
        </w:rPr>
      </w:pPr>
      <w:r>
        <w:rPr>
          <w:szCs w:val="22"/>
          <w:lang w:val="pl-PL"/>
        </w:rPr>
        <w:t>Większa liczba pacjentów w grupach otrzymujących tirzepatyd w dawce 5 mg (1,9%), 10 mg (4,4%) i 15 mg (4,1%) definitywnie zrezygnowała z leczenia z powodu wystąpienia zdarzenia związanego z układem pokarmowych w porównaniu z grupą otrzymującą placebo (0,5%).</w:t>
      </w:r>
    </w:p>
    <w:p w14:paraId="459FFF3C" w14:textId="77777777" w:rsidR="003D19EB" w:rsidRDefault="003D19EB">
      <w:pPr>
        <w:spacing w:line="240" w:lineRule="auto"/>
        <w:rPr>
          <w:szCs w:val="22"/>
          <w:lang w:val="pl-PL"/>
        </w:rPr>
      </w:pPr>
    </w:p>
    <w:p w14:paraId="260F6BE0" w14:textId="77777777" w:rsidR="003D19EB" w:rsidRDefault="002B3F86">
      <w:pPr>
        <w:keepNext/>
        <w:shd w:val="clear" w:color="auto" w:fill="FFFFFF" w:themeFill="background1"/>
        <w:rPr>
          <w:i/>
          <w:u w:val="single"/>
          <w:lang w:val="pl-PL"/>
        </w:rPr>
      </w:pPr>
      <w:r>
        <w:rPr>
          <w:i/>
          <w:u w:val="single"/>
          <w:lang w:val="pl-PL"/>
        </w:rPr>
        <w:t xml:space="preserve">Zdarzenia związane z pęcherzykiem żółciowym </w:t>
      </w:r>
    </w:p>
    <w:p w14:paraId="38AA4A5D" w14:textId="77777777" w:rsidR="003D19EB" w:rsidRDefault="003D19EB">
      <w:pPr>
        <w:keepNext/>
        <w:shd w:val="clear" w:color="auto" w:fill="FFFFFF" w:themeFill="background1"/>
        <w:rPr>
          <w:i/>
          <w:u w:val="single"/>
          <w:lang w:val="pl-PL"/>
        </w:rPr>
      </w:pPr>
    </w:p>
    <w:p w14:paraId="77F3B164" w14:textId="77777777" w:rsidR="003D19EB" w:rsidRDefault="002B3F86">
      <w:pPr>
        <w:shd w:val="clear" w:color="auto" w:fill="FFFFFF" w:themeFill="background1"/>
        <w:rPr>
          <w:lang w:val="pl-PL"/>
        </w:rPr>
      </w:pPr>
      <w:r>
        <w:rPr>
          <w:lang w:val="pl-PL"/>
        </w:rPr>
        <w:t>W analizowanych łącznie kontrolowanych placebo badaniach III fazy dotyczących kontroli masy ciała, całkowita częstość występowania zapalenia pęcherzyka żółciowego i ostrego zapalenia pęcherzyka żółciowego wynosiła 0,6% i 0,2% odpowiednio u pacjentów leczonych tirzepatydem i placebo.</w:t>
      </w:r>
    </w:p>
    <w:p w14:paraId="5AE940D6" w14:textId="77777777" w:rsidR="003D19EB" w:rsidRDefault="003D19EB">
      <w:pPr>
        <w:rPr>
          <w:highlight w:val="yellow"/>
          <w:lang w:val="pl-PL"/>
        </w:rPr>
      </w:pPr>
    </w:p>
    <w:p w14:paraId="41694728" w14:textId="77777777" w:rsidR="003D19EB" w:rsidRDefault="002B3F86">
      <w:pPr>
        <w:rPr>
          <w:lang w:val="pl-PL"/>
        </w:rPr>
      </w:pPr>
      <w:r>
        <w:rPr>
          <w:lang w:val="pl-PL"/>
        </w:rPr>
        <w:t>W analizowanych łącznie kontrolowanych placebo badaniach III fazy dotyczących kontroli masy ciała,</w:t>
      </w:r>
      <w:r w:rsidRPr="00524952">
        <w:rPr>
          <w:szCs w:val="22"/>
          <w:lang w:val="pl-PL"/>
        </w:rPr>
        <w:t xml:space="preserve"> w analizowanych łącznie kontrolowanych placebo badaniach fazy III dotyczących OSA</w:t>
      </w:r>
      <w:r>
        <w:rPr>
          <w:lang w:val="pl-PL"/>
        </w:rPr>
        <w:t xml:space="preserve"> </w:t>
      </w:r>
      <w:r w:rsidRPr="00524952">
        <w:rPr>
          <w:color w:val="000000" w:themeColor="text1"/>
          <w:szCs w:val="22"/>
          <w:lang w:val="pl-PL"/>
        </w:rPr>
        <w:t>oraz w kontrolowanym placebo badaniu III fazy dotyczącym HFpEF</w:t>
      </w:r>
      <w:r>
        <w:rPr>
          <w:color w:val="000000" w:themeColor="text1"/>
          <w:lang w:val="pl-PL"/>
        </w:rPr>
        <w:t xml:space="preserve"> </w:t>
      </w:r>
      <w:r>
        <w:rPr>
          <w:lang w:val="pl-PL"/>
        </w:rPr>
        <w:t xml:space="preserve">ostrą chorobę pęcherzyka żółciowego zgłaszało odpowiednio u 2,0%, 0,9% i 4,4% pacjentów leczonych tirzepatydem oraz odpowiednio u 1,6%, 0,9% </w:t>
      </w:r>
      <w:r>
        <w:rPr>
          <w:color w:val="000000" w:themeColor="text1"/>
          <w:lang w:val="pl-PL"/>
        </w:rPr>
        <w:t xml:space="preserve">i 2,7% </w:t>
      </w:r>
      <w:r>
        <w:rPr>
          <w:lang w:val="pl-PL"/>
        </w:rPr>
        <w:t xml:space="preserve">pacjentów otrzymujących placebo. </w:t>
      </w:r>
    </w:p>
    <w:p w14:paraId="7EDB9535" w14:textId="77777777" w:rsidR="003D19EB" w:rsidRDefault="003D19EB">
      <w:pPr>
        <w:rPr>
          <w:lang w:val="pl-PL"/>
        </w:rPr>
      </w:pPr>
    </w:p>
    <w:p w14:paraId="48F7FDA0" w14:textId="77777777" w:rsidR="003D19EB" w:rsidRDefault="002B3F86">
      <w:pPr>
        <w:rPr>
          <w:lang w:val="pl-PL"/>
        </w:rPr>
      </w:pPr>
      <w:r>
        <w:rPr>
          <w:lang w:val="pl-PL"/>
        </w:rPr>
        <w:t>W badaniach fazy III dotyczących kontroli masy ciała, ostre zdarzenia dotyczące pęcherzyka żółciowego były związane z redukcją masy ciała.</w:t>
      </w:r>
    </w:p>
    <w:p w14:paraId="6CC9C833" w14:textId="77777777" w:rsidR="003D19EB" w:rsidRDefault="003D19EB">
      <w:pPr>
        <w:spacing w:line="240" w:lineRule="auto"/>
        <w:rPr>
          <w:szCs w:val="22"/>
          <w:lang w:val="pl-PL"/>
        </w:rPr>
      </w:pPr>
    </w:p>
    <w:p w14:paraId="14124E02" w14:textId="77777777" w:rsidR="003D19EB" w:rsidRDefault="002B3F86">
      <w:pPr>
        <w:keepNext/>
        <w:spacing w:line="240" w:lineRule="auto"/>
        <w:rPr>
          <w:szCs w:val="22"/>
          <w:u w:val="single"/>
          <w:lang w:val="pl-PL"/>
        </w:rPr>
      </w:pPr>
      <w:r>
        <w:rPr>
          <w:i/>
          <w:iCs/>
          <w:szCs w:val="22"/>
          <w:u w:val="single"/>
          <w:lang w:val="pl-PL"/>
        </w:rPr>
        <w:t xml:space="preserve">Immunogenność </w:t>
      </w:r>
    </w:p>
    <w:p w14:paraId="1D475169" w14:textId="77777777" w:rsidR="003D19EB" w:rsidRDefault="003D19EB">
      <w:pPr>
        <w:keepNext/>
        <w:autoSpaceDE w:val="0"/>
        <w:autoSpaceDN w:val="0"/>
        <w:adjustRightInd w:val="0"/>
        <w:spacing w:line="240" w:lineRule="auto"/>
        <w:rPr>
          <w:szCs w:val="22"/>
          <w:lang w:val="pl-PL"/>
        </w:rPr>
      </w:pPr>
    </w:p>
    <w:p w14:paraId="540AE2D7" w14:textId="77777777" w:rsidR="003D19EB" w:rsidRDefault="002B3F86">
      <w:pPr>
        <w:keepNext/>
        <w:autoSpaceDE w:val="0"/>
        <w:autoSpaceDN w:val="0"/>
        <w:adjustRightInd w:val="0"/>
        <w:spacing w:line="240" w:lineRule="auto"/>
        <w:rPr>
          <w:lang w:val="pl-PL"/>
        </w:rPr>
      </w:pPr>
      <w:r>
        <w:rPr>
          <w:lang w:val="pl-PL"/>
        </w:rPr>
        <w:t>W badaniach fazy III, łącznie</w:t>
      </w:r>
      <w:r>
        <w:rPr>
          <w:szCs w:val="22"/>
          <w:lang w:val="pl-PL"/>
        </w:rPr>
        <w:t xml:space="preserve"> u 9094 pacjentów leczonych tirzepatydem przeprowadzono ocenę występowania przeciwciał </w:t>
      </w:r>
      <w:proofErr w:type="spellStart"/>
      <w:r>
        <w:rPr>
          <w:szCs w:val="22"/>
          <w:lang w:val="pl-PL"/>
        </w:rPr>
        <w:t>przeciwlekowych</w:t>
      </w:r>
      <w:proofErr w:type="spellEnd"/>
      <w:r>
        <w:rPr>
          <w:szCs w:val="22"/>
          <w:lang w:val="pl-PL"/>
        </w:rPr>
        <w:t xml:space="preserve"> (ang. </w:t>
      </w:r>
      <w:proofErr w:type="spellStart"/>
      <w:r>
        <w:rPr>
          <w:szCs w:val="22"/>
          <w:lang w:val="pl-PL"/>
        </w:rPr>
        <w:t>anti-drug</w:t>
      </w:r>
      <w:proofErr w:type="spellEnd"/>
      <w:r>
        <w:rPr>
          <w:szCs w:val="22"/>
          <w:lang w:val="pl-PL"/>
        </w:rPr>
        <w:t xml:space="preserve"> </w:t>
      </w:r>
      <w:proofErr w:type="spellStart"/>
      <w:r>
        <w:rPr>
          <w:szCs w:val="22"/>
          <w:lang w:val="pl-PL"/>
        </w:rPr>
        <w:t>antibodies</w:t>
      </w:r>
      <w:proofErr w:type="spellEnd"/>
      <w:r>
        <w:rPr>
          <w:szCs w:val="22"/>
          <w:lang w:val="pl-PL"/>
        </w:rPr>
        <w:t xml:space="preserve">, ADA). We wszystkich tych badaniach </w:t>
      </w:r>
      <w:r>
        <w:rPr>
          <w:lang w:val="pl-PL"/>
        </w:rPr>
        <w:t xml:space="preserve">u 45,1 – 65,1% spośród nich w okresie stosowania leczenia wystąpiły ADA związane z leczeniem. U 29,8 – 51,3% ocenianych pacjentów ADA związane z leczeniem długo się utrzymywały </w:t>
      </w:r>
      <w:r>
        <w:rPr>
          <w:sz w:val="20"/>
          <w:lang w:val="pl-PL"/>
        </w:rPr>
        <w:t xml:space="preserve">(tj. </w:t>
      </w:r>
      <w:r>
        <w:rPr>
          <w:lang w:val="pl-PL"/>
        </w:rPr>
        <w:t xml:space="preserve">ADA związane z leczeniem obecne przez 16 tygodni lub dłużej). Maksymalnie u 3% i 2,3% występowały przeciwciała neutralizujące skierowane przeciwko działaniu tirzepatydu odpowiednio na receptory </w:t>
      </w:r>
      <w:proofErr w:type="spellStart"/>
      <w:r>
        <w:rPr>
          <w:lang w:val="pl-PL"/>
        </w:rPr>
        <w:t>glukozozależnego</w:t>
      </w:r>
      <w:proofErr w:type="spellEnd"/>
      <w:r>
        <w:rPr>
          <w:lang w:val="pl-PL"/>
        </w:rPr>
        <w:t xml:space="preserve"> polipeptydu </w:t>
      </w:r>
      <w:proofErr w:type="spellStart"/>
      <w:r>
        <w:rPr>
          <w:lang w:val="pl-PL"/>
        </w:rPr>
        <w:t>insulinotropowego</w:t>
      </w:r>
      <w:proofErr w:type="spellEnd"/>
      <w:r>
        <w:rPr>
          <w:lang w:val="pl-PL"/>
        </w:rPr>
        <w:t xml:space="preserve"> (ang. </w:t>
      </w:r>
      <w:proofErr w:type="spellStart"/>
      <w:r>
        <w:rPr>
          <w:iCs/>
          <w:lang w:val="pl-PL"/>
        </w:rPr>
        <w:t>glucose</w:t>
      </w:r>
      <w:proofErr w:type="spellEnd"/>
      <w:r>
        <w:rPr>
          <w:iCs/>
          <w:lang w:val="pl-PL"/>
        </w:rPr>
        <w:t xml:space="preserve">-dependent </w:t>
      </w:r>
      <w:proofErr w:type="spellStart"/>
      <w:r>
        <w:rPr>
          <w:iCs/>
          <w:lang w:val="pl-PL"/>
        </w:rPr>
        <w:t>insulinotropic</w:t>
      </w:r>
      <w:proofErr w:type="spellEnd"/>
      <w:r>
        <w:rPr>
          <w:iCs/>
          <w:lang w:val="pl-PL"/>
        </w:rPr>
        <w:t xml:space="preserve"> </w:t>
      </w:r>
      <w:proofErr w:type="spellStart"/>
      <w:r>
        <w:rPr>
          <w:iCs/>
          <w:lang w:val="pl-PL"/>
        </w:rPr>
        <w:t>polypeptide</w:t>
      </w:r>
      <w:proofErr w:type="spellEnd"/>
      <w:r>
        <w:rPr>
          <w:lang w:val="pl-PL"/>
        </w:rPr>
        <w:t xml:space="preserve">, GIP) i </w:t>
      </w:r>
      <w:proofErr w:type="spellStart"/>
      <w:r>
        <w:rPr>
          <w:lang w:val="pl-PL"/>
        </w:rPr>
        <w:t>glukagonopodobnego</w:t>
      </w:r>
      <w:proofErr w:type="spellEnd"/>
      <w:r>
        <w:rPr>
          <w:lang w:val="pl-PL"/>
        </w:rPr>
        <w:t xml:space="preserve"> peptydu 1 (ang. </w:t>
      </w:r>
      <w:proofErr w:type="spellStart"/>
      <w:r>
        <w:rPr>
          <w:iCs/>
          <w:lang w:val="pl-PL"/>
        </w:rPr>
        <w:t>glucagon-like</w:t>
      </w:r>
      <w:proofErr w:type="spellEnd"/>
      <w:r>
        <w:rPr>
          <w:iCs/>
          <w:lang w:val="pl-PL"/>
        </w:rPr>
        <w:t xml:space="preserve"> peptide-1</w:t>
      </w:r>
      <w:r>
        <w:rPr>
          <w:lang w:val="pl-PL"/>
        </w:rPr>
        <w:t xml:space="preserve">, GLP-1), a maksymalnie u 1,2% i 0,4% występowały przeciwciała neutralizujące skierowane odpowiednio przeciwko naturalnemu GIP i naturalnemu GLP-1. </w:t>
      </w:r>
    </w:p>
    <w:p w14:paraId="40AD26B3" w14:textId="77777777" w:rsidR="003D19EB" w:rsidRDefault="003D19EB">
      <w:pPr>
        <w:tabs>
          <w:tab w:val="clear" w:pos="567"/>
        </w:tabs>
        <w:autoSpaceDE w:val="0"/>
        <w:autoSpaceDN w:val="0"/>
        <w:adjustRightInd w:val="0"/>
        <w:spacing w:line="240" w:lineRule="auto"/>
        <w:rPr>
          <w:szCs w:val="22"/>
          <w:lang w:val="pl-PL"/>
        </w:rPr>
      </w:pPr>
    </w:p>
    <w:p w14:paraId="4DB27DA3" w14:textId="77777777" w:rsidR="003D19EB" w:rsidRDefault="002B3F86">
      <w:pPr>
        <w:tabs>
          <w:tab w:val="clear" w:pos="567"/>
        </w:tabs>
        <w:autoSpaceDE w:val="0"/>
        <w:autoSpaceDN w:val="0"/>
        <w:adjustRightInd w:val="0"/>
        <w:spacing w:line="240" w:lineRule="auto"/>
        <w:rPr>
          <w:szCs w:val="22"/>
          <w:lang w:val="pl-PL"/>
        </w:rPr>
      </w:pPr>
      <w:r>
        <w:rPr>
          <w:szCs w:val="22"/>
          <w:lang w:val="pl-PL"/>
        </w:rPr>
        <w:t>Brak jest dowodów na zmieniony profil farmakokinetyczny lub wpływ na skuteczność tirzepatydu związaną z rozwojem ADA lub przeciwciał neutralizujących.</w:t>
      </w:r>
    </w:p>
    <w:p w14:paraId="538AC389" w14:textId="77777777" w:rsidR="003D19EB" w:rsidRDefault="003D19EB">
      <w:pPr>
        <w:tabs>
          <w:tab w:val="clear" w:pos="567"/>
        </w:tabs>
        <w:autoSpaceDE w:val="0"/>
        <w:autoSpaceDN w:val="0"/>
        <w:adjustRightInd w:val="0"/>
        <w:spacing w:line="240" w:lineRule="auto"/>
        <w:rPr>
          <w:szCs w:val="22"/>
          <w:lang w:val="pl-PL"/>
        </w:rPr>
      </w:pPr>
    </w:p>
    <w:p w14:paraId="0D7C3923" w14:textId="77777777" w:rsidR="003D19EB" w:rsidRDefault="002B3F86">
      <w:pPr>
        <w:pStyle w:val="PLRBodyText"/>
        <w:keepNext/>
        <w:spacing w:after="0"/>
        <w:rPr>
          <w:rFonts w:ascii="Times New Roman" w:hAnsi="Times New Roman" w:cs="Times New Roman"/>
          <w:i/>
          <w:color w:val="auto"/>
          <w:sz w:val="22"/>
          <w:u w:val="single"/>
          <w:lang w:val="pl-PL"/>
        </w:rPr>
      </w:pPr>
      <w:r>
        <w:rPr>
          <w:rFonts w:ascii="Times New Roman" w:hAnsi="Times New Roman" w:cs="Times New Roman"/>
          <w:i/>
          <w:iCs/>
          <w:color w:val="auto"/>
          <w:sz w:val="22"/>
          <w:u w:val="single"/>
          <w:lang w:val="pl-PL"/>
        </w:rPr>
        <w:t>Częstość akcji serca</w:t>
      </w:r>
    </w:p>
    <w:p w14:paraId="71A8A970" w14:textId="77777777" w:rsidR="003D19EB" w:rsidRDefault="003D19EB">
      <w:pPr>
        <w:pStyle w:val="PLRBodyText"/>
        <w:keepNext/>
        <w:spacing w:after="0"/>
        <w:rPr>
          <w:rFonts w:ascii="Times New Roman" w:hAnsi="Times New Roman" w:cs="Times New Roman"/>
          <w:color w:val="auto"/>
          <w:sz w:val="22"/>
          <w:lang w:val="pl-PL"/>
        </w:rPr>
      </w:pPr>
    </w:p>
    <w:p w14:paraId="6E791097" w14:textId="77777777" w:rsidR="003D19EB" w:rsidRDefault="002B3F86">
      <w:pPr>
        <w:pStyle w:val="PLRBodyText"/>
        <w:rPr>
          <w:rFonts w:ascii="Times New Roman" w:hAnsi="Times New Roman" w:cs="Times New Roman"/>
          <w:color w:val="auto"/>
          <w:sz w:val="22"/>
          <w:lang w:val="pl-PL"/>
        </w:rPr>
      </w:pPr>
      <w:r>
        <w:rPr>
          <w:rFonts w:ascii="Times New Roman" w:hAnsi="Times New Roman" w:cs="Times New Roman"/>
          <w:color w:val="auto"/>
          <w:sz w:val="22"/>
          <w:lang w:val="pl-PL"/>
        </w:rPr>
        <w:t xml:space="preserve">W analizowanych łącznie kontrolowanych placebo badaniach III fazy u dorosłych, dotyczących cukrzycy typu 2, leczenie tirzepatydem powodowało maksymalny średni wzrost częstości akcji serca o 3 do 5 uderzeń na minutę dla różnych dawek. Maksymalny średni wzrost częstości akcji serca u pacjentów otrzymujących placebo wynosił 1 uderzenie na minutę. </w:t>
      </w:r>
    </w:p>
    <w:p w14:paraId="357E6811" w14:textId="77777777" w:rsidR="003D19EB" w:rsidRDefault="003D19EB">
      <w:pPr>
        <w:pStyle w:val="PLRBodyText"/>
        <w:spacing w:after="0"/>
        <w:rPr>
          <w:rFonts w:ascii="Times New Roman" w:hAnsi="Times New Roman" w:cs="Times New Roman"/>
          <w:color w:val="auto"/>
          <w:sz w:val="22"/>
          <w:lang w:val="pl-PL"/>
        </w:rPr>
      </w:pPr>
    </w:p>
    <w:p w14:paraId="4D6B2DB7"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Odsetek pacjentów, u których stwierdzono zmianę wyjściowej częstości akcji serca o &gt;20 uderzeń na minutę podczas 2 lub większej liczby kolejnych wizyt, wyniósł 2,1%, 3,8% oraz 2,9% odpowiednio w grupach otrzymujących tirzepatyd w dawce 5 mg, 10 mg i 15 mg w porównaniu z 2,1% w grupie otrzymującej placebo.</w:t>
      </w:r>
    </w:p>
    <w:p w14:paraId="23C5A1A5" w14:textId="77777777" w:rsidR="003D19EB" w:rsidRDefault="003D19EB">
      <w:pPr>
        <w:pStyle w:val="PLRBodyText"/>
        <w:spacing w:after="0"/>
        <w:rPr>
          <w:rFonts w:ascii="Times New Roman" w:hAnsi="Times New Roman" w:cs="Times New Roman"/>
          <w:color w:val="auto"/>
          <w:sz w:val="22"/>
          <w:lang w:val="pl-PL"/>
        </w:rPr>
      </w:pPr>
    </w:p>
    <w:p w14:paraId="6FD6FA73"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Nieznaczne średnie wydłużenie odstępu PR obserwowano podczas stosowania tirzepatydu w porównaniu z placebo (odpowiednio średnie wydłużenie o 1,4 do 3,2 ms i średnie skrócenie o 1,4 ms). Nie zaobserwowano różnic w występowaniu arytmii i zaburzeń przewodzenia serca związanych z leczeniem podczas stosowania tirzepatydu w dawce 5 mg, 10 mg, 15 mg i placebo (odpowiednio 3,8%, 2,1%, 3,7% i 3%).</w:t>
      </w:r>
    </w:p>
    <w:p w14:paraId="255300DF" w14:textId="77777777" w:rsidR="003D19EB" w:rsidRDefault="003D19EB">
      <w:pPr>
        <w:pStyle w:val="PLRBodyText"/>
        <w:spacing w:after="0"/>
        <w:rPr>
          <w:ins w:id="44" w:author="Author"/>
          <w:rFonts w:ascii="Times New Roman" w:hAnsi="Times New Roman" w:cs="Times New Roman"/>
          <w:color w:val="auto"/>
          <w:sz w:val="22"/>
          <w:lang w:val="pl-PL"/>
        </w:rPr>
      </w:pPr>
    </w:p>
    <w:p w14:paraId="7C551E7C" w14:textId="77777777" w:rsidR="003D19EB" w:rsidRDefault="002B3F86">
      <w:pPr>
        <w:pStyle w:val="PLRBodyText"/>
        <w:spacing w:after="0"/>
        <w:rPr>
          <w:ins w:id="45" w:author="Author"/>
          <w:rFonts w:ascii="Times New Roman" w:hAnsi="Times New Roman" w:cs="Times New Roman"/>
          <w:color w:val="auto"/>
          <w:sz w:val="22"/>
          <w:lang w:val="pl-PL"/>
        </w:rPr>
      </w:pPr>
      <w:ins w:id="46" w:author="Author">
        <w:r>
          <w:rPr>
            <w:rFonts w:ascii="Times New Roman" w:eastAsia="Times New Roman" w:hAnsi="Times New Roman" w:cs="Times New Roman"/>
            <w:color w:val="auto"/>
            <w:sz w:val="22"/>
            <w:lang w:val="pl-PL"/>
          </w:rPr>
          <w:t>W badaniu SURPASS-CVOT leczenie tirzepatydem powodowało maksymalny średni wzrost częstości akcji serca o 6 uderzeń na minutę.</w:t>
        </w:r>
      </w:ins>
    </w:p>
    <w:p w14:paraId="687F7314" w14:textId="77777777" w:rsidR="003D19EB" w:rsidRDefault="003D19EB">
      <w:pPr>
        <w:pStyle w:val="PLRBodyText"/>
        <w:spacing w:after="0"/>
        <w:rPr>
          <w:rFonts w:ascii="Times New Roman" w:hAnsi="Times New Roman" w:cs="Times New Roman"/>
          <w:color w:val="auto"/>
          <w:sz w:val="22"/>
          <w:lang w:val="pl-PL"/>
        </w:rPr>
      </w:pPr>
    </w:p>
    <w:p w14:paraId="7C6EC62A"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olor w:val="auto"/>
          <w:sz w:val="22"/>
          <w:lang w:val="pl-PL"/>
        </w:rPr>
        <w:t>W analizowanych łącznie kontrolowanych placebo badaniach III fazy dotyczących kontroli masy ciała</w:t>
      </w:r>
      <w:r w:rsidRPr="00524952">
        <w:rPr>
          <w:color w:val="000000" w:themeColor="text1"/>
          <w:lang w:val="pl-PL"/>
        </w:rPr>
        <w:t xml:space="preserve">, </w:t>
      </w:r>
      <w:r w:rsidRPr="00524952">
        <w:rPr>
          <w:rFonts w:ascii="Times New Roman" w:hAnsi="Times New Roman"/>
          <w:color w:val="000000" w:themeColor="text1"/>
          <w:sz w:val="22"/>
          <w:lang w:val="pl-PL"/>
        </w:rPr>
        <w:t>w analizowanych łącznie kontrolowanych placebo badaniach</w:t>
      </w:r>
      <w:r w:rsidRPr="00524952">
        <w:rPr>
          <w:color w:val="000000" w:themeColor="text1"/>
          <w:lang w:val="pl-PL"/>
        </w:rPr>
        <w:t> </w:t>
      </w:r>
      <w:r w:rsidRPr="00524952">
        <w:rPr>
          <w:rFonts w:ascii="Times New Roman" w:hAnsi="Times New Roman"/>
          <w:color w:val="000000" w:themeColor="text1"/>
          <w:sz w:val="22"/>
          <w:lang w:val="pl-PL"/>
        </w:rPr>
        <w:t xml:space="preserve">III fazy dotyczących OSA oraz w </w:t>
      </w:r>
      <w:r w:rsidRPr="00524952">
        <w:rPr>
          <w:rFonts w:ascii="Times New Roman" w:hAnsi="Times New Roman"/>
          <w:color w:val="000000" w:themeColor="text1"/>
          <w:sz w:val="22"/>
          <w:lang w:val="pl-PL"/>
        </w:rPr>
        <w:lastRenderedPageBreak/>
        <w:t>kontrolowanym placebo badaniu III fazy dotyczącym HFpEF</w:t>
      </w:r>
      <w:r>
        <w:rPr>
          <w:rFonts w:ascii="Times New Roman" w:hAnsi="Times New Roman"/>
          <w:color w:val="000000" w:themeColor="text1"/>
          <w:sz w:val="22"/>
          <w:lang w:val="pl-PL"/>
        </w:rPr>
        <w:t xml:space="preserve"> leczenie </w:t>
      </w:r>
      <w:r>
        <w:rPr>
          <w:rFonts w:ascii="Times New Roman" w:hAnsi="Times New Roman"/>
          <w:color w:val="auto"/>
          <w:sz w:val="22"/>
          <w:lang w:val="pl-PL"/>
        </w:rPr>
        <w:t xml:space="preserve">tirzepatydem powodowało średni wzrost częstości akcji serca odpowiednio o 3, 2 i 3 uderzenia na minutę. </w:t>
      </w:r>
      <w:r w:rsidRPr="00524952">
        <w:rPr>
          <w:rStyle w:val="cf01"/>
          <w:rFonts w:ascii="Times New Roman" w:hAnsi="Times New Roman" w:cs="Times New Roman"/>
          <w:color w:val="auto"/>
          <w:sz w:val="22"/>
          <w:lang w:val="pl-PL"/>
        </w:rPr>
        <w:t>U pacjentów otrzymujących placebo stwierdzono średni wzrost częstości akcji serca odpowiednio o &lt;1, &lt;1 i 1</w:t>
      </w:r>
      <w:r w:rsidRPr="00524952">
        <w:rPr>
          <w:rFonts w:ascii="Times New Roman" w:hAnsi="Times New Roman"/>
          <w:color w:val="auto"/>
          <w:sz w:val="22"/>
          <w:lang w:val="pl-PL"/>
        </w:rPr>
        <w:t> </w:t>
      </w:r>
      <w:r w:rsidRPr="00524952">
        <w:rPr>
          <w:rStyle w:val="cf01"/>
          <w:rFonts w:ascii="Times New Roman" w:hAnsi="Times New Roman" w:cs="Times New Roman"/>
          <w:color w:val="auto"/>
          <w:sz w:val="22"/>
          <w:lang w:val="pl-PL"/>
        </w:rPr>
        <w:t xml:space="preserve">uderzenie na minutę. </w:t>
      </w:r>
    </w:p>
    <w:p w14:paraId="40B53BC8" w14:textId="77777777" w:rsidR="003D19EB" w:rsidRDefault="003D19EB">
      <w:pPr>
        <w:pStyle w:val="PLRBodyText"/>
        <w:spacing w:after="0"/>
        <w:rPr>
          <w:rFonts w:ascii="Times New Roman" w:hAnsi="Times New Roman" w:cs="Times New Roman"/>
          <w:color w:val="auto"/>
          <w:sz w:val="22"/>
          <w:lang w:val="pl-PL"/>
        </w:rPr>
      </w:pPr>
    </w:p>
    <w:p w14:paraId="03C351AF"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W kontrolowanym placebo badaniu dotyczącym kontroli masy ciała u pacjentów bez cukrzycy typu 2 odsetek pacjentów, u których stwierdzono zmianę wyjściowej częstości akcji serca o &gt;20 uderzeń na minutę podczas co najmniej 2 kolejnych wizyt, wyniósł 2,4%, 4,9% oraz 6,3% odpowiednio w grupach otrzymujących tirzepatyd w dawce 5 mg, 10 mg i 15 mg w porównaniu z 1,2% w grupie otrzymującej placebo. Zaobserwowano niewielkie średnie wydłużenie odstępu PR w przypadku stosowania tirzepatydu i placebo (średnie wydłużenie odpowiednio o 0,3 do 1,4 milisekundy i o 0,5 milisekundy). Nie stwierdzono różnicy w częstości występowania zdarzeń związanych z leczeniem w postaci niemiarowości serca i zaburzeń układu przewodzącego serca pomiędzy tirzepatydem podawanym w dawkach 5 mg, 10 mg i 15 mg a placebo (odpowiednio 3,7%, 3,3%, 3,3% oraz 3,6%).</w:t>
      </w:r>
    </w:p>
    <w:p w14:paraId="77215ADF" w14:textId="77777777" w:rsidR="003D19EB" w:rsidRDefault="003D19EB">
      <w:pPr>
        <w:pStyle w:val="PLRBodyText"/>
        <w:spacing w:after="0"/>
        <w:rPr>
          <w:rFonts w:ascii="Times New Roman" w:hAnsi="Times New Roman" w:cs="Times New Roman"/>
          <w:color w:val="auto"/>
          <w:sz w:val="22"/>
          <w:lang w:val="pl-PL"/>
        </w:rPr>
      </w:pPr>
    </w:p>
    <w:p w14:paraId="55A814F9" w14:textId="77777777" w:rsidR="003D19EB" w:rsidRDefault="002B3F86">
      <w:pPr>
        <w:keepNext/>
        <w:autoSpaceDE w:val="0"/>
        <w:autoSpaceDN w:val="0"/>
        <w:adjustRightInd w:val="0"/>
        <w:spacing w:line="240" w:lineRule="auto"/>
        <w:rPr>
          <w:i/>
          <w:szCs w:val="22"/>
          <w:u w:val="single"/>
          <w:lang w:val="pl-PL"/>
        </w:rPr>
      </w:pPr>
      <w:r>
        <w:rPr>
          <w:i/>
          <w:iCs/>
          <w:szCs w:val="22"/>
          <w:u w:val="single"/>
          <w:lang w:val="pl-PL"/>
        </w:rPr>
        <w:t>Reakcje w miejscu wstrzyknięcia</w:t>
      </w:r>
    </w:p>
    <w:p w14:paraId="2C3966F4" w14:textId="77777777" w:rsidR="003D19EB" w:rsidRDefault="003D19EB">
      <w:pPr>
        <w:keepNext/>
        <w:autoSpaceDE w:val="0"/>
        <w:autoSpaceDN w:val="0"/>
        <w:adjustRightInd w:val="0"/>
        <w:spacing w:line="240" w:lineRule="auto"/>
        <w:rPr>
          <w:szCs w:val="22"/>
          <w:lang w:val="pl-PL"/>
        </w:rPr>
      </w:pPr>
    </w:p>
    <w:p w14:paraId="312F77F5" w14:textId="77777777" w:rsidR="003D19EB" w:rsidRDefault="002B3F86">
      <w:pPr>
        <w:keepNext/>
        <w:autoSpaceDE w:val="0"/>
        <w:autoSpaceDN w:val="0"/>
        <w:adjustRightInd w:val="0"/>
        <w:spacing w:line="240" w:lineRule="auto"/>
        <w:rPr>
          <w:szCs w:val="22"/>
          <w:lang w:val="pl-PL"/>
        </w:rPr>
      </w:pPr>
      <w:r>
        <w:rPr>
          <w:szCs w:val="22"/>
          <w:lang w:val="pl-PL"/>
        </w:rPr>
        <w:t xml:space="preserve">W analizowanych łącznie kontrolowanych placebo badaniach III fazy </w:t>
      </w:r>
      <w:r>
        <w:rPr>
          <w:lang w:val="pl-PL"/>
        </w:rPr>
        <w:t xml:space="preserve">dotyczących cukrzycy typu 2 u dorosłych pacjentów, w analizowanych łącznie kontrolowanych placebo badaniach III fazy dotyczących kontroli masy ciała, w analizowanych łącznie kontrolowanych placebo badaniach III fazy dotyczących OSA </w:t>
      </w:r>
      <w:r w:rsidRPr="00A90D75">
        <w:rPr>
          <w:color w:val="000000" w:themeColor="text1"/>
          <w:lang w:val="pl-PL"/>
          <w:rPrChange w:id="47" w:author="Author">
            <w:rPr>
              <w:color w:val="000000" w:themeColor="text1"/>
            </w:rPr>
          </w:rPrChange>
        </w:rPr>
        <w:t>oraz w kontrolowanym placebo badaniu </w:t>
      </w:r>
      <w:r w:rsidRPr="00A90D75">
        <w:rPr>
          <w:color w:val="000000" w:themeColor="text1"/>
          <w:szCs w:val="22"/>
          <w:lang w:val="pl-PL"/>
          <w:rPrChange w:id="48" w:author="Author">
            <w:rPr>
              <w:color w:val="000000" w:themeColor="text1"/>
              <w:szCs w:val="22"/>
            </w:rPr>
          </w:rPrChange>
        </w:rPr>
        <w:t>III fazy dotyczącym HFpEF</w:t>
      </w:r>
      <w:r>
        <w:rPr>
          <w:lang w:val="pl-PL"/>
        </w:rPr>
        <w:t xml:space="preserve"> </w:t>
      </w:r>
      <w:r>
        <w:rPr>
          <w:szCs w:val="22"/>
          <w:lang w:val="pl-PL"/>
        </w:rPr>
        <w:t xml:space="preserve">odnotowało zwiększenie występowania reakcji w miejscu wstrzyknięcia w przypadku stosowania tirzepatydu (odpowiednio o 3,2%, 8,0%, 8,2% i </w:t>
      </w:r>
      <w:r w:rsidRPr="00A90D75">
        <w:rPr>
          <w:szCs w:val="22"/>
          <w:lang w:val="pl-PL"/>
          <w:rPrChange w:id="49" w:author="Author">
            <w:rPr>
              <w:szCs w:val="22"/>
            </w:rPr>
          </w:rPrChange>
        </w:rPr>
        <w:t>6,0%</w:t>
      </w:r>
      <w:r>
        <w:rPr>
          <w:szCs w:val="22"/>
          <w:lang w:val="pl-PL"/>
        </w:rPr>
        <w:t xml:space="preserve">) w porównaniu z placebo (odpowiednio o 0,4%, 1,8%, 2,6% i 1,6%). </w:t>
      </w:r>
    </w:p>
    <w:p w14:paraId="0519B944" w14:textId="77777777" w:rsidR="003D19EB" w:rsidRDefault="003D19EB">
      <w:pPr>
        <w:autoSpaceDE w:val="0"/>
        <w:autoSpaceDN w:val="0"/>
        <w:adjustRightInd w:val="0"/>
        <w:spacing w:line="240" w:lineRule="auto"/>
        <w:rPr>
          <w:szCs w:val="22"/>
          <w:lang w:val="pl-PL"/>
        </w:rPr>
      </w:pPr>
    </w:p>
    <w:p w14:paraId="46E50F37" w14:textId="77777777" w:rsidR="003D19EB" w:rsidRDefault="002B3F86">
      <w:pPr>
        <w:autoSpaceDE w:val="0"/>
        <w:autoSpaceDN w:val="0"/>
        <w:adjustRightInd w:val="0"/>
        <w:spacing w:line="240" w:lineRule="auto"/>
        <w:rPr>
          <w:noProof/>
          <w:szCs w:val="22"/>
          <w:lang w:val="pl-PL"/>
        </w:rPr>
      </w:pPr>
      <w:r>
        <w:rPr>
          <w:szCs w:val="22"/>
          <w:lang w:val="pl-PL"/>
        </w:rPr>
        <w:t>Ogółem w badaniach III fazy najczęstszymi przedmiotowymi i podmiotowymi objawami reakcji w miejscu wstrzyknięcia były rumień i świąd. Maksymalne nasilenie reakcji w miejscu wstrzyknięcia było łagodne (91%) lub umiarkowane (9%). Żadne reakcje w miejscu wstrzyknięcia nie były ciężkie.</w:t>
      </w:r>
    </w:p>
    <w:p w14:paraId="5C857C95" w14:textId="77777777" w:rsidR="003D19EB" w:rsidRDefault="003D19EB">
      <w:pPr>
        <w:autoSpaceDE w:val="0"/>
        <w:autoSpaceDN w:val="0"/>
        <w:adjustRightInd w:val="0"/>
        <w:spacing w:line="240" w:lineRule="auto"/>
        <w:rPr>
          <w:szCs w:val="22"/>
          <w:u w:val="single"/>
          <w:lang w:val="pl-PL"/>
        </w:rPr>
      </w:pPr>
    </w:p>
    <w:p w14:paraId="08094489" w14:textId="77777777" w:rsidR="003D19EB" w:rsidRDefault="002B3F86">
      <w:pPr>
        <w:pStyle w:val="PLRBodyText"/>
        <w:keepNext/>
        <w:spacing w:after="0"/>
        <w:rPr>
          <w:rFonts w:ascii="Times New Roman" w:eastAsia="Times New Roman" w:hAnsi="Times New Roman" w:cs="Times New Roman"/>
          <w:i/>
          <w:color w:val="auto"/>
          <w:sz w:val="22"/>
          <w:u w:val="single"/>
          <w:lang w:val="pl-PL"/>
        </w:rPr>
      </w:pPr>
      <w:r>
        <w:rPr>
          <w:rFonts w:ascii="Times New Roman" w:hAnsi="Times New Roman" w:cs="Times New Roman"/>
          <w:i/>
          <w:iCs/>
          <w:color w:val="auto"/>
          <w:sz w:val="22"/>
          <w:u w:val="single"/>
          <w:lang w:val="pl-PL"/>
        </w:rPr>
        <w:t>Enzymy trzustkowe</w:t>
      </w:r>
    </w:p>
    <w:p w14:paraId="6696FE87" w14:textId="77777777" w:rsidR="003D19EB" w:rsidRDefault="003D19EB">
      <w:pPr>
        <w:pStyle w:val="Default"/>
        <w:keepNext/>
        <w:rPr>
          <w:color w:val="auto"/>
          <w:sz w:val="22"/>
          <w:lang w:val="pl-PL"/>
        </w:rPr>
      </w:pPr>
    </w:p>
    <w:p w14:paraId="49AF7B2D" w14:textId="77777777" w:rsidR="003D19EB" w:rsidRDefault="002B3F86">
      <w:pPr>
        <w:pStyle w:val="Default"/>
        <w:keepNext/>
        <w:rPr>
          <w:color w:val="auto"/>
          <w:sz w:val="22"/>
          <w:lang w:val="pl-PL"/>
        </w:rPr>
      </w:pPr>
      <w:r>
        <w:rPr>
          <w:color w:val="auto"/>
          <w:sz w:val="22"/>
          <w:lang w:val="pl-PL"/>
        </w:rPr>
        <w:t>W analizowanych łącznie kontrolowanych placebo badaniach III fazy dotyczących cukrzycy typu 2 leczenie tirzepatydem u dorosłych pacjentów spowodowało średni wzrost stężenia amylazy trzustkowej o 33% do 38% i lipazy o 31% do 42% w porównaniu z wartością wyjściową dla różnych dawek. U pacjentów otrzymujących placebo stwierdzono wzrost stężenia amylazy o 4% w porównaniu z wartością wyjściową oraz brak zmian stężenia lipazy.</w:t>
      </w:r>
    </w:p>
    <w:p w14:paraId="6C154A08" w14:textId="77777777" w:rsidR="003D19EB" w:rsidRDefault="003D19EB">
      <w:pPr>
        <w:pStyle w:val="Default"/>
        <w:rPr>
          <w:ins w:id="50" w:author="Author"/>
          <w:color w:val="auto"/>
          <w:sz w:val="22"/>
          <w:szCs w:val="22"/>
          <w:lang w:val="pl-PL"/>
        </w:rPr>
      </w:pPr>
    </w:p>
    <w:p w14:paraId="07C60933" w14:textId="77777777" w:rsidR="003D19EB" w:rsidRDefault="002B3F86">
      <w:pPr>
        <w:pStyle w:val="PLRBodyText"/>
        <w:spacing w:after="0"/>
        <w:rPr>
          <w:ins w:id="51" w:author="Author"/>
          <w:rFonts w:ascii="Times New Roman" w:hAnsi="Times New Roman" w:cs="Times New Roman"/>
          <w:color w:val="auto"/>
          <w:sz w:val="22"/>
          <w:lang w:val="pl-PL"/>
        </w:rPr>
      </w:pPr>
      <w:ins w:id="52" w:author="Author">
        <w:r>
          <w:rPr>
            <w:rFonts w:ascii="Times New Roman" w:eastAsia="Times New Roman" w:hAnsi="Times New Roman" w:cs="Times New Roman"/>
            <w:color w:val="auto"/>
            <w:sz w:val="22"/>
            <w:lang w:val="pl-PL"/>
          </w:rPr>
          <w:t xml:space="preserve">W badaniu SURPASS-CVOT, w miesiącu 36, leczenie tirzepatydem </w:t>
        </w:r>
        <w:r w:rsidR="00F36F34">
          <w:rPr>
            <w:rFonts w:ascii="Times New Roman" w:eastAsia="Times New Roman" w:hAnsi="Times New Roman" w:cs="Times New Roman"/>
            <w:color w:val="auto"/>
            <w:sz w:val="22"/>
            <w:lang w:val="pl-PL"/>
          </w:rPr>
          <w:t>powodowało</w:t>
        </w:r>
        <w:r>
          <w:rPr>
            <w:rFonts w:ascii="Times New Roman" w:eastAsia="Times New Roman" w:hAnsi="Times New Roman" w:cs="Times New Roman"/>
            <w:color w:val="auto"/>
            <w:sz w:val="22"/>
            <w:lang w:val="pl-PL"/>
          </w:rPr>
          <w:t xml:space="preserve"> średni wzrost aktywności amylazy trzustkowej o 29% i lipazy o 28% w stosunku do punktu wyjściowego.</w:t>
        </w:r>
      </w:ins>
    </w:p>
    <w:p w14:paraId="535B9968" w14:textId="77777777" w:rsidR="003D19EB" w:rsidRDefault="003D19EB">
      <w:pPr>
        <w:pStyle w:val="Default"/>
        <w:rPr>
          <w:color w:val="auto"/>
          <w:sz w:val="22"/>
          <w:szCs w:val="22"/>
          <w:lang w:val="pl-PL"/>
        </w:rPr>
      </w:pPr>
    </w:p>
    <w:p w14:paraId="7C19073D"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W analizowanych łącznie kontrolowanych placebo badaniach III fazy dotyczących kontroli masy ciała, w analizowanych łącznie kontrolowanych placebo badaniach III fazy dotyczących OSA </w:t>
      </w:r>
      <w:r w:rsidRPr="00A90D75">
        <w:rPr>
          <w:rFonts w:ascii="Times New Roman" w:hAnsi="Times New Roman" w:cs="Times New Roman"/>
          <w:color w:val="000000" w:themeColor="text1"/>
          <w:sz w:val="22"/>
          <w:lang w:val="pl-PL"/>
          <w:rPrChange w:id="53" w:author="Author">
            <w:rPr>
              <w:rFonts w:ascii="Times New Roman" w:hAnsi="Times New Roman" w:cs="Times New Roman"/>
              <w:color w:val="000000" w:themeColor="text1"/>
              <w:sz w:val="22"/>
            </w:rPr>
          </w:rPrChange>
        </w:rPr>
        <w:t>oraz w kontrolowanym placebo badaniu III fazy dotyczącym HFpEF</w:t>
      </w:r>
      <w:r>
        <w:rPr>
          <w:rFonts w:ascii="Times New Roman" w:hAnsi="Times New Roman" w:cs="Times New Roman"/>
          <w:color w:val="auto"/>
          <w:sz w:val="22"/>
          <w:lang w:val="pl-PL"/>
        </w:rPr>
        <w:t xml:space="preserve"> leczenie tirzepatydem spowodowało średni wzrost stężenia amylazy trzustkowej odpowiednio o 23%, 25% i 28% oraz stężenia lipazy odpowiednio o 34%, 39% i 32% w porównaniu z wartościami wyjściowymi. U pacjentów otrzymujących placebo stwierdzono wzrost stężenia amylazy odpowiednio o 2%, 1% i 4% oraz stężenia lipazy odpowiednio o 6%, 4% i 1% w porównaniu z wartościami wyjściowymi.</w:t>
      </w:r>
    </w:p>
    <w:p w14:paraId="6737B4E8" w14:textId="77777777" w:rsidR="003D19EB" w:rsidRDefault="003D19EB">
      <w:pPr>
        <w:pStyle w:val="PLRBodyText"/>
        <w:spacing w:after="0"/>
        <w:rPr>
          <w:rFonts w:ascii="Times New Roman" w:hAnsi="Times New Roman" w:cs="Times New Roman"/>
          <w:color w:val="auto"/>
          <w:sz w:val="22"/>
          <w:lang w:val="pl-PL"/>
        </w:rPr>
      </w:pPr>
    </w:p>
    <w:p w14:paraId="5F240AF6" w14:textId="77777777" w:rsidR="003D19EB" w:rsidRDefault="002B3F86">
      <w:pPr>
        <w:pStyle w:val="PLRBodyText"/>
        <w:spacing w:after="0"/>
        <w:rPr>
          <w:rFonts w:ascii="Times New Roman" w:hAnsi="Times New Roman" w:cs="Times New Roman"/>
          <w:i/>
          <w:iCs/>
          <w:color w:val="auto"/>
          <w:sz w:val="22"/>
          <w:u w:val="single"/>
          <w:lang w:val="pl-PL"/>
        </w:rPr>
      </w:pPr>
      <w:r>
        <w:rPr>
          <w:rFonts w:ascii="Times New Roman" w:hAnsi="Times New Roman" w:cs="Times New Roman"/>
          <w:i/>
          <w:iCs/>
          <w:color w:val="auto"/>
          <w:sz w:val="22"/>
          <w:u w:val="single"/>
          <w:lang w:val="pl-PL"/>
        </w:rPr>
        <w:t>Dzieci i młodzież</w:t>
      </w:r>
    </w:p>
    <w:p w14:paraId="04C561AD" w14:textId="77777777" w:rsidR="003D19EB" w:rsidRDefault="003D19EB">
      <w:pPr>
        <w:pStyle w:val="PLRBodyText"/>
        <w:spacing w:after="0"/>
        <w:rPr>
          <w:rFonts w:ascii="Times New Roman" w:hAnsi="Times New Roman" w:cs="Times New Roman"/>
          <w:color w:val="auto"/>
          <w:sz w:val="22"/>
          <w:lang w:val="pl-PL"/>
        </w:rPr>
      </w:pPr>
    </w:p>
    <w:p w14:paraId="2340E950" w14:textId="77777777" w:rsidR="003D19EB" w:rsidRDefault="002B3F86">
      <w:pPr>
        <w:pStyle w:val="PLRBodyText"/>
        <w:rPr>
          <w:rFonts w:ascii="Times New Roman" w:hAnsi="Times New Roman" w:cs="Times New Roman"/>
          <w:color w:val="auto"/>
          <w:sz w:val="22"/>
          <w:lang w:val="pl-PL"/>
        </w:rPr>
      </w:pPr>
      <w:r>
        <w:rPr>
          <w:rFonts w:ascii="Times New Roman" w:hAnsi="Times New Roman" w:cs="Times New Roman"/>
          <w:color w:val="auto"/>
          <w:sz w:val="22"/>
          <w:lang w:val="pl-PL"/>
        </w:rPr>
        <w:t xml:space="preserve">Profile bezpieczeństwa i immunogenności u dzieci i młodzieży w wieku od 10 lat do mniej niż 18 lat z cukrzycą typu 2, leczonych tirzepatydem w dawkach 5 mg i 10 mg raz w tygodniu, były zgodne z profilami opisanymi powyżej u dorosłych pacjentów z cukrzycą typu 2, z wyjątkiem zwiększonej częstości wymiotów, bólu brzucha i hipoglikemii przy podaniu z metforminą stosowaną w monoterapii. </w:t>
      </w:r>
    </w:p>
    <w:p w14:paraId="0C437623" w14:textId="77777777" w:rsidR="003D19EB" w:rsidRDefault="003D19EB">
      <w:pPr>
        <w:pStyle w:val="PLRBodyText"/>
        <w:rPr>
          <w:rFonts w:ascii="Times New Roman" w:hAnsi="Times New Roman" w:cs="Times New Roman"/>
          <w:color w:val="auto"/>
          <w:sz w:val="22"/>
          <w:lang w:val="pl-PL"/>
        </w:rPr>
      </w:pPr>
    </w:p>
    <w:p w14:paraId="1317C88D"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lastRenderedPageBreak/>
        <w:t xml:space="preserve">Podczas badania z udziałem u dzieci i młodzieży z cukrzycą typu 2 nie wystąpiły żadne ciężkie epizody hipoglikemii. W fazie kontrolowanej placebo, klinicznie istotna hipoglikemia (poziom glukozy we krwi &lt; 3,0 </w:t>
      </w:r>
      <w:proofErr w:type="spellStart"/>
      <w:r>
        <w:rPr>
          <w:rFonts w:ascii="Times New Roman" w:hAnsi="Times New Roman" w:cs="Times New Roman"/>
          <w:color w:val="auto"/>
          <w:sz w:val="22"/>
          <w:lang w:val="pl-PL"/>
        </w:rPr>
        <w:t>mmol</w:t>
      </w:r>
      <w:proofErr w:type="spellEnd"/>
      <w:r>
        <w:rPr>
          <w:rFonts w:ascii="Times New Roman" w:hAnsi="Times New Roman" w:cs="Times New Roman"/>
          <w:color w:val="auto"/>
          <w:sz w:val="22"/>
          <w:lang w:val="pl-PL"/>
        </w:rPr>
        <w:t>/l (&lt; 54 mg/dl)) wystąpiła u 28,6% (1,98 zdarzeń/</w:t>
      </w:r>
      <w:proofErr w:type="spellStart"/>
      <w:r>
        <w:rPr>
          <w:rFonts w:ascii="Times New Roman" w:hAnsi="Times New Roman" w:cs="Times New Roman"/>
          <w:color w:val="auto"/>
          <w:sz w:val="22"/>
          <w:lang w:val="pl-PL"/>
        </w:rPr>
        <w:t>pacjento</w:t>
      </w:r>
      <w:proofErr w:type="spellEnd"/>
      <w:r>
        <w:rPr>
          <w:rFonts w:ascii="Times New Roman" w:hAnsi="Times New Roman" w:cs="Times New Roman"/>
          <w:color w:val="auto"/>
          <w:sz w:val="22"/>
          <w:lang w:val="pl-PL"/>
        </w:rPr>
        <w:t>-rok) pacjentów leczonych tirzepatydem oraz u 10,0% (0,35 zdarzeń/</w:t>
      </w:r>
      <w:proofErr w:type="spellStart"/>
      <w:r>
        <w:rPr>
          <w:rFonts w:ascii="Times New Roman" w:hAnsi="Times New Roman" w:cs="Times New Roman"/>
          <w:color w:val="auto"/>
          <w:sz w:val="22"/>
          <w:lang w:val="pl-PL"/>
        </w:rPr>
        <w:t>pacjento</w:t>
      </w:r>
      <w:proofErr w:type="spellEnd"/>
      <w:r>
        <w:rPr>
          <w:rFonts w:ascii="Times New Roman" w:hAnsi="Times New Roman" w:cs="Times New Roman"/>
          <w:color w:val="auto"/>
          <w:sz w:val="22"/>
          <w:lang w:val="pl-PL"/>
        </w:rPr>
        <w:t>-rok) pacjentów leczonych placebo, po dodaniu do insuliny podstawowej stosowanej z metforminą lub bez. Wskaźnik wynosił 9,1% (0,28 zdarzeń/</w:t>
      </w:r>
      <w:proofErr w:type="spellStart"/>
      <w:r>
        <w:rPr>
          <w:rFonts w:ascii="Times New Roman" w:hAnsi="Times New Roman" w:cs="Times New Roman"/>
          <w:color w:val="auto"/>
          <w:sz w:val="22"/>
          <w:lang w:val="pl-PL"/>
        </w:rPr>
        <w:t>pacjento</w:t>
      </w:r>
      <w:proofErr w:type="spellEnd"/>
      <w:r>
        <w:rPr>
          <w:rFonts w:ascii="Times New Roman" w:hAnsi="Times New Roman" w:cs="Times New Roman"/>
          <w:color w:val="auto"/>
          <w:sz w:val="22"/>
          <w:lang w:val="pl-PL"/>
        </w:rPr>
        <w:t>-rok) oraz 4,2% (0,07 zdarzeń/</w:t>
      </w:r>
      <w:proofErr w:type="spellStart"/>
      <w:r>
        <w:rPr>
          <w:rFonts w:ascii="Times New Roman" w:hAnsi="Times New Roman" w:cs="Times New Roman"/>
          <w:color w:val="auto"/>
          <w:sz w:val="22"/>
          <w:lang w:val="pl-PL"/>
        </w:rPr>
        <w:t>pacjento</w:t>
      </w:r>
      <w:proofErr w:type="spellEnd"/>
      <w:r>
        <w:rPr>
          <w:rFonts w:ascii="Times New Roman" w:hAnsi="Times New Roman" w:cs="Times New Roman"/>
          <w:color w:val="auto"/>
          <w:sz w:val="22"/>
          <w:lang w:val="pl-PL"/>
        </w:rPr>
        <w:t>-rok) odpowiednio u pacjentów leczonych tirzepatydem i u pacjentów leczonych placebo, przy podaniu z metforminą stosowaną w monoterapii.</w:t>
      </w:r>
    </w:p>
    <w:p w14:paraId="127586AB" w14:textId="77777777" w:rsidR="003D19EB" w:rsidRDefault="003D19EB">
      <w:pPr>
        <w:pStyle w:val="Default"/>
        <w:rPr>
          <w:color w:val="auto"/>
          <w:sz w:val="22"/>
          <w:szCs w:val="22"/>
          <w:highlight w:val="lightGray"/>
          <w:lang w:val="pl-PL"/>
        </w:rPr>
      </w:pPr>
    </w:p>
    <w:p w14:paraId="41BBFF80" w14:textId="77777777" w:rsidR="003D19EB" w:rsidRDefault="002B3F86">
      <w:pPr>
        <w:keepNext/>
        <w:spacing w:line="240" w:lineRule="auto"/>
        <w:rPr>
          <w:szCs w:val="22"/>
          <w:u w:val="single"/>
          <w:lang w:val="pl-PL"/>
        </w:rPr>
      </w:pPr>
      <w:r>
        <w:rPr>
          <w:szCs w:val="22"/>
          <w:u w:val="single"/>
          <w:lang w:val="pl-PL"/>
        </w:rPr>
        <w:t>Zgłaszanie podejrzewanych działań niepożądanych</w:t>
      </w:r>
    </w:p>
    <w:p w14:paraId="64459FE0" w14:textId="77777777" w:rsidR="003D19EB" w:rsidRDefault="003D19EB">
      <w:pPr>
        <w:keepNext/>
        <w:autoSpaceDE w:val="0"/>
        <w:autoSpaceDN w:val="0"/>
        <w:adjustRightInd w:val="0"/>
        <w:spacing w:line="240" w:lineRule="auto"/>
        <w:rPr>
          <w:szCs w:val="22"/>
          <w:lang w:val="pl-PL"/>
        </w:rPr>
      </w:pPr>
    </w:p>
    <w:p w14:paraId="5E132E10" w14:textId="77777777" w:rsidR="003D19EB" w:rsidRDefault="002B3F86">
      <w:pPr>
        <w:autoSpaceDE w:val="0"/>
        <w:autoSpaceDN w:val="0"/>
        <w:adjustRightInd w:val="0"/>
        <w:spacing w:line="240" w:lineRule="auto"/>
        <w:rPr>
          <w:noProof/>
          <w:szCs w:val="22"/>
          <w:lang w:val="pl-PL"/>
        </w:rPr>
      </w:pPr>
      <w:r>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highlight w:val="lightGray"/>
          <w:lang w:val="pl-PL"/>
        </w:rPr>
        <w:t>krajowego systemu zgłaszania wymienionego w Załączniku V</w:t>
      </w:r>
      <w:r>
        <w:rPr>
          <w:szCs w:val="22"/>
          <w:lang w:val="pl-PL"/>
        </w:rPr>
        <w:t>.</w:t>
      </w:r>
    </w:p>
    <w:p w14:paraId="20DB05EA" w14:textId="77777777" w:rsidR="003D19EB" w:rsidRDefault="003D19EB">
      <w:pPr>
        <w:spacing w:line="240" w:lineRule="auto"/>
        <w:rPr>
          <w:szCs w:val="22"/>
          <w:lang w:val="pl-PL"/>
        </w:rPr>
      </w:pPr>
    </w:p>
    <w:p w14:paraId="0D7E9D48" w14:textId="77777777" w:rsidR="003D19EB" w:rsidRDefault="002B3F86">
      <w:pPr>
        <w:keepNext/>
        <w:spacing w:line="240" w:lineRule="auto"/>
        <w:rPr>
          <w:b/>
          <w:szCs w:val="22"/>
          <w:lang w:val="pl-PL"/>
        </w:rPr>
      </w:pPr>
      <w:r>
        <w:rPr>
          <w:b/>
          <w:bCs/>
          <w:szCs w:val="22"/>
          <w:lang w:val="pl-PL"/>
        </w:rPr>
        <w:t>4.9</w:t>
      </w:r>
      <w:r>
        <w:rPr>
          <w:b/>
          <w:bCs/>
          <w:szCs w:val="22"/>
          <w:lang w:val="pl-PL"/>
        </w:rPr>
        <w:tab/>
        <w:t>Przedawkowanie</w:t>
      </w:r>
    </w:p>
    <w:p w14:paraId="4D647A45" w14:textId="77777777" w:rsidR="003D19EB" w:rsidRDefault="003D19EB">
      <w:pPr>
        <w:keepNext/>
        <w:spacing w:line="240" w:lineRule="auto"/>
        <w:rPr>
          <w:b/>
          <w:szCs w:val="22"/>
          <w:lang w:val="pl-PL"/>
        </w:rPr>
      </w:pPr>
    </w:p>
    <w:p w14:paraId="22B37BDD" w14:textId="77777777" w:rsidR="003D19EB" w:rsidRDefault="002B3F86">
      <w:pPr>
        <w:keepNext/>
        <w:spacing w:line="240" w:lineRule="auto"/>
        <w:rPr>
          <w:szCs w:val="22"/>
          <w:lang w:val="pl-PL"/>
        </w:rPr>
      </w:pPr>
      <w:r>
        <w:rPr>
          <w:szCs w:val="22"/>
          <w:lang w:val="pl-PL"/>
        </w:rPr>
        <w:t xml:space="preserve">W razie przedawkowania należy zastosować odpowiednie leczenie wspomagające, zależnie od klinicznych objawów podmiotowych i przedmiotowych występujących u pacjenta. U pacjentów mogą wystąpić </w:t>
      </w:r>
      <w:r>
        <w:rPr>
          <w:lang w:val="pl-PL"/>
        </w:rPr>
        <w:t>działania niepożądane ze strony układu pokarmowego, w tym nudności</w:t>
      </w:r>
      <w:r>
        <w:rPr>
          <w:szCs w:val="22"/>
          <w:lang w:val="pl-PL"/>
        </w:rPr>
        <w:t xml:space="preserve">. Nie ma swoistej odtrutki w przypadku przedawkowania tirzepatydu. Może być konieczny przedłużony okres obserwacji i leczenie tych objawów z uwzględnieniem okresu półtrwania tirzepatydu (około 5 dni). </w:t>
      </w:r>
    </w:p>
    <w:p w14:paraId="5AA39C1C" w14:textId="77777777" w:rsidR="003D19EB" w:rsidRDefault="003D19EB">
      <w:pPr>
        <w:spacing w:line="240" w:lineRule="auto"/>
        <w:rPr>
          <w:szCs w:val="22"/>
          <w:lang w:val="pl-PL"/>
        </w:rPr>
      </w:pPr>
    </w:p>
    <w:p w14:paraId="51A8BB4F" w14:textId="77777777" w:rsidR="003D19EB" w:rsidRDefault="003D19EB">
      <w:pPr>
        <w:spacing w:line="240" w:lineRule="auto"/>
        <w:rPr>
          <w:b/>
          <w:szCs w:val="22"/>
          <w:lang w:val="pl-PL"/>
        </w:rPr>
      </w:pPr>
    </w:p>
    <w:p w14:paraId="51269712" w14:textId="77777777" w:rsidR="003D19EB" w:rsidRDefault="002B3F86">
      <w:pPr>
        <w:pStyle w:val="ListParagraph"/>
        <w:keepNext/>
        <w:numPr>
          <w:ilvl w:val="0"/>
          <w:numId w:val="48"/>
        </w:numPr>
        <w:spacing w:after="0" w:line="240" w:lineRule="auto"/>
        <w:ind w:left="567" w:hanging="567"/>
        <w:contextualSpacing w:val="0"/>
        <w:rPr>
          <w:rFonts w:ascii="Times New Roman" w:hAnsi="Times New Roman"/>
          <w:b/>
          <w:lang w:val="pl-PL"/>
        </w:rPr>
      </w:pPr>
      <w:r>
        <w:rPr>
          <w:rFonts w:ascii="Times New Roman" w:hAnsi="Times New Roman"/>
          <w:b/>
          <w:bCs/>
        </w:rPr>
        <w:t>WŁAŚCIWOŚCI FARMAKOLOGICZNE</w:t>
      </w:r>
    </w:p>
    <w:p w14:paraId="507E716B" w14:textId="77777777" w:rsidR="003D19EB" w:rsidRDefault="003D19EB">
      <w:pPr>
        <w:keepNext/>
        <w:spacing w:line="240" w:lineRule="auto"/>
        <w:rPr>
          <w:b/>
          <w:szCs w:val="22"/>
          <w:lang w:val="pl-PL"/>
        </w:rPr>
      </w:pPr>
    </w:p>
    <w:p w14:paraId="1DD1F495" w14:textId="77777777" w:rsidR="003D19EB" w:rsidRDefault="002B3F86">
      <w:pPr>
        <w:pStyle w:val="Default"/>
        <w:keepNext/>
        <w:tabs>
          <w:tab w:val="left" w:pos="567"/>
        </w:tabs>
        <w:rPr>
          <w:color w:val="auto"/>
          <w:sz w:val="22"/>
          <w:szCs w:val="22"/>
          <w:lang w:val="pl-PL"/>
        </w:rPr>
      </w:pPr>
      <w:r>
        <w:rPr>
          <w:b/>
          <w:bCs/>
          <w:color w:val="auto"/>
          <w:sz w:val="22"/>
          <w:szCs w:val="22"/>
        </w:rPr>
        <w:t>5.1</w:t>
      </w:r>
      <w:r>
        <w:rPr>
          <w:b/>
          <w:bCs/>
          <w:color w:val="auto"/>
          <w:sz w:val="22"/>
          <w:szCs w:val="22"/>
        </w:rPr>
        <w:tab/>
      </w:r>
      <w:proofErr w:type="spellStart"/>
      <w:r>
        <w:rPr>
          <w:b/>
          <w:bCs/>
          <w:color w:val="auto"/>
          <w:sz w:val="22"/>
          <w:szCs w:val="22"/>
        </w:rPr>
        <w:t>Właściwości</w:t>
      </w:r>
      <w:proofErr w:type="spellEnd"/>
      <w:r>
        <w:rPr>
          <w:b/>
          <w:bCs/>
          <w:color w:val="auto"/>
          <w:sz w:val="22"/>
          <w:szCs w:val="22"/>
        </w:rPr>
        <w:t xml:space="preserve"> </w:t>
      </w:r>
      <w:proofErr w:type="spellStart"/>
      <w:r>
        <w:rPr>
          <w:b/>
          <w:bCs/>
          <w:color w:val="auto"/>
          <w:sz w:val="22"/>
          <w:szCs w:val="22"/>
        </w:rPr>
        <w:t>farmakodynamiczne</w:t>
      </w:r>
      <w:proofErr w:type="spellEnd"/>
      <w:r>
        <w:rPr>
          <w:b/>
          <w:bCs/>
          <w:color w:val="auto"/>
          <w:sz w:val="22"/>
          <w:szCs w:val="22"/>
        </w:rPr>
        <w:t xml:space="preserve"> </w:t>
      </w:r>
    </w:p>
    <w:p w14:paraId="1AA0C263" w14:textId="77777777" w:rsidR="003D19EB" w:rsidRDefault="003D19EB">
      <w:pPr>
        <w:keepNext/>
        <w:spacing w:line="240" w:lineRule="auto"/>
        <w:rPr>
          <w:szCs w:val="22"/>
          <w:lang w:val="pl-PL"/>
        </w:rPr>
      </w:pPr>
    </w:p>
    <w:p w14:paraId="244E03AB" w14:textId="77777777" w:rsidR="003D19EB" w:rsidRDefault="002B3F86">
      <w:pPr>
        <w:spacing w:line="240" w:lineRule="auto"/>
        <w:rPr>
          <w:szCs w:val="22"/>
          <w:lang w:val="pl-PL"/>
        </w:rPr>
      </w:pPr>
      <w:r>
        <w:rPr>
          <w:szCs w:val="22"/>
          <w:lang w:val="pl-PL"/>
        </w:rPr>
        <w:t>Grupa farmakoterapeutyczna: Leki stosowane w cukrzycy, leki obniżające stężenie glukozy we krwi, z wyłączeniem insulin, kod ATC: A10BX16</w:t>
      </w:r>
    </w:p>
    <w:p w14:paraId="5FEF7755" w14:textId="77777777" w:rsidR="003D19EB" w:rsidRDefault="003D19EB">
      <w:pPr>
        <w:spacing w:line="240" w:lineRule="auto"/>
        <w:rPr>
          <w:szCs w:val="22"/>
          <w:lang w:val="pl-PL"/>
        </w:rPr>
      </w:pPr>
    </w:p>
    <w:p w14:paraId="00C1EB46" w14:textId="77777777" w:rsidR="003D19EB" w:rsidRDefault="002B3F86">
      <w:pPr>
        <w:keepNext/>
        <w:spacing w:line="240" w:lineRule="auto"/>
        <w:rPr>
          <w:szCs w:val="22"/>
          <w:u w:val="single"/>
          <w:lang w:val="pl-PL"/>
        </w:rPr>
      </w:pPr>
      <w:r>
        <w:rPr>
          <w:szCs w:val="22"/>
          <w:u w:val="single"/>
          <w:lang w:val="pl-PL"/>
        </w:rPr>
        <w:t>Mechanizm działania</w:t>
      </w:r>
    </w:p>
    <w:p w14:paraId="2A6B856B" w14:textId="77777777" w:rsidR="003D19EB" w:rsidRDefault="003D19EB">
      <w:pPr>
        <w:keepNext/>
        <w:spacing w:line="240" w:lineRule="auto"/>
        <w:rPr>
          <w:szCs w:val="22"/>
          <w:u w:val="single"/>
          <w:lang w:val="pl-PL"/>
        </w:rPr>
      </w:pPr>
    </w:p>
    <w:p w14:paraId="79EA1B0F" w14:textId="77777777" w:rsidR="003D19EB" w:rsidRDefault="002B3F86">
      <w:pPr>
        <w:pStyle w:val="PLRTextUnindented"/>
        <w:rPr>
          <w:rFonts w:ascii="Times New Roman" w:hAnsi="Times New Roman"/>
          <w:sz w:val="22"/>
          <w:szCs w:val="22"/>
          <w:lang w:val="pl-PL"/>
        </w:rPr>
      </w:pPr>
      <w:r>
        <w:rPr>
          <w:rFonts w:ascii="Times New Roman" w:hAnsi="Times New Roman"/>
          <w:sz w:val="22"/>
          <w:szCs w:val="22"/>
          <w:lang w:val="pl-PL"/>
        </w:rPr>
        <w:t xml:space="preserve">Tirzepatyd jest długo działającym agonistą receptorów GIP i GLP-1, o wysokim stopniu selektywności wobec ludzkich receptorów GIP i GLP-1. Tirzepatyd ma wysokie powinowactwo zarówno do receptorów GIP, jak i GLP-1. Działanie tirzepatydu na receptory GIP jest podobne do działania naturalnego hormonu GIP. Działanie tirzepatydu na receptory GLP-1 jest słabsze w porównaniu z naturalnym hormonem GLP-1. Obydwa receptory występują na komórkach wewnątrzwydzielniczych </w:t>
      </w:r>
      <w:r>
        <w:rPr>
          <w:rFonts w:ascii="Times New Roman" w:hAnsi="Times New Roman"/>
          <w:sz w:val="22"/>
          <w:szCs w:val="22"/>
        </w:rPr>
        <w:t>α</w:t>
      </w:r>
      <w:r>
        <w:rPr>
          <w:rFonts w:ascii="Times New Roman" w:hAnsi="Times New Roman"/>
          <w:sz w:val="22"/>
          <w:szCs w:val="22"/>
          <w:lang w:val="pl-PL"/>
        </w:rPr>
        <w:t xml:space="preserve"> i </w:t>
      </w:r>
      <w:r>
        <w:rPr>
          <w:rFonts w:ascii="Times New Roman" w:hAnsi="Times New Roman"/>
          <w:sz w:val="22"/>
          <w:szCs w:val="22"/>
        </w:rPr>
        <w:t>β</w:t>
      </w:r>
      <w:r>
        <w:rPr>
          <w:rFonts w:ascii="Times New Roman" w:hAnsi="Times New Roman"/>
          <w:sz w:val="22"/>
          <w:szCs w:val="22"/>
          <w:lang w:val="pl-PL"/>
        </w:rPr>
        <w:t xml:space="preserve"> trzustki, serca, naczyń krwionośnych, komórkach układu immunologicznego (leukocytach), jelita i nerki. Receptory GIP występują także na </w:t>
      </w:r>
      <w:proofErr w:type="spellStart"/>
      <w:r>
        <w:rPr>
          <w:rFonts w:ascii="Times New Roman" w:hAnsi="Times New Roman"/>
          <w:sz w:val="22"/>
          <w:szCs w:val="22"/>
          <w:lang w:val="pl-PL"/>
        </w:rPr>
        <w:t>adipocytach</w:t>
      </w:r>
      <w:proofErr w:type="spellEnd"/>
      <w:r>
        <w:rPr>
          <w:rFonts w:ascii="Times New Roman" w:hAnsi="Times New Roman"/>
          <w:sz w:val="22"/>
          <w:szCs w:val="22"/>
          <w:lang w:val="pl-PL"/>
        </w:rPr>
        <w:t xml:space="preserve">. </w:t>
      </w:r>
    </w:p>
    <w:p w14:paraId="251CF4D7" w14:textId="77777777" w:rsidR="003D19EB" w:rsidRDefault="003D19EB">
      <w:pPr>
        <w:pStyle w:val="PLRTextUnindented"/>
        <w:rPr>
          <w:rFonts w:ascii="Times New Roman" w:hAnsi="Times New Roman"/>
          <w:sz w:val="22"/>
          <w:szCs w:val="22"/>
          <w:lang w:val="pl-PL"/>
        </w:rPr>
      </w:pPr>
    </w:p>
    <w:p w14:paraId="62E9AB01" w14:textId="77777777" w:rsidR="003D19EB" w:rsidRDefault="002B3F86">
      <w:pPr>
        <w:pStyle w:val="PLRTextUnindented"/>
        <w:rPr>
          <w:rFonts w:ascii="Times New Roman" w:hAnsi="Times New Roman"/>
          <w:sz w:val="22"/>
          <w:szCs w:val="22"/>
          <w:lang w:val="pl-PL"/>
        </w:rPr>
      </w:pPr>
      <w:r>
        <w:rPr>
          <w:rFonts w:ascii="Times New Roman" w:hAnsi="Times New Roman"/>
          <w:sz w:val="22"/>
          <w:szCs w:val="22"/>
          <w:lang w:val="pl-PL"/>
        </w:rPr>
        <w:t>Ponadto zarówno receptory GIP, jak i GLP-1 wykazują ekspresję w obszarach mózgu ważnych w regulacji łaknienia.</w:t>
      </w:r>
      <w:r>
        <w:rPr>
          <w:lang w:val="pl-PL"/>
        </w:rPr>
        <w:t xml:space="preserve"> </w:t>
      </w:r>
      <w:r>
        <w:rPr>
          <w:rFonts w:ascii="Times New Roman" w:hAnsi="Times New Roman"/>
          <w:sz w:val="22"/>
          <w:szCs w:val="22"/>
          <w:lang w:val="pl-PL"/>
        </w:rPr>
        <w:t xml:space="preserve">Badania na zwierzętach pokazują, że tirzepatyd dociera do neuronów w obszarach mózgu uczestniczących w kontrolowaniu łaknienia oraz spożycia pokarmu i aktywuje je. Badania na zwierzętach pokazują, że tirzepatyd może modyfikować wykorzystanie tkanki tłuszczowej poprzez wpływ na receptor GIP. W ludzkich </w:t>
      </w:r>
      <w:proofErr w:type="spellStart"/>
      <w:r>
        <w:rPr>
          <w:rFonts w:ascii="Times New Roman" w:hAnsi="Times New Roman"/>
          <w:sz w:val="22"/>
          <w:szCs w:val="22"/>
          <w:lang w:val="pl-PL"/>
        </w:rPr>
        <w:t>adipocytach</w:t>
      </w:r>
      <w:proofErr w:type="spellEnd"/>
      <w:r>
        <w:rPr>
          <w:rFonts w:ascii="Times New Roman" w:hAnsi="Times New Roman"/>
          <w:sz w:val="22"/>
          <w:szCs w:val="22"/>
          <w:lang w:val="pl-PL"/>
        </w:rPr>
        <w:t xml:space="preserve"> hodowanych in vitro tirzepatyd działa na receptory GIP, kontrolując wychwyt glukozy oraz modyfikując wychwyt lipidów i lipolizę.</w:t>
      </w:r>
    </w:p>
    <w:p w14:paraId="39522978" w14:textId="77777777" w:rsidR="003D19EB" w:rsidRDefault="003D19EB">
      <w:pPr>
        <w:pStyle w:val="PLRTextUnindented"/>
        <w:rPr>
          <w:rFonts w:ascii="Times New Roman" w:hAnsi="Times New Roman"/>
          <w:sz w:val="22"/>
          <w:szCs w:val="22"/>
          <w:lang w:val="pl-PL"/>
        </w:rPr>
      </w:pPr>
    </w:p>
    <w:p w14:paraId="200DADD9" w14:textId="77777777" w:rsidR="003D19EB" w:rsidRDefault="002B3F86">
      <w:pPr>
        <w:pStyle w:val="PLRBodyTextIndented0"/>
        <w:keepNext/>
        <w:spacing w:after="0"/>
        <w:ind w:left="0"/>
        <w:rPr>
          <w:rFonts w:ascii="Times New Roman" w:eastAsia="Times New Roman" w:hAnsi="Times New Roman"/>
          <w:i/>
          <w:sz w:val="22"/>
          <w:szCs w:val="22"/>
          <w:u w:val="single"/>
          <w:lang w:val="pl-PL"/>
        </w:rPr>
      </w:pPr>
      <w:r>
        <w:rPr>
          <w:rFonts w:ascii="Times New Roman" w:eastAsia="Times New Roman" w:hAnsi="Times New Roman"/>
          <w:i/>
          <w:iCs/>
          <w:sz w:val="22"/>
          <w:szCs w:val="22"/>
          <w:u w:val="single"/>
          <w:lang w:val="pl-PL"/>
        </w:rPr>
        <w:t>Kontrola glikemii</w:t>
      </w:r>
    </w:p>
    <w:p w14:paraId="47D31BB9" w14:textId="77777777" w:rsidR="003D19EB" w:rsidRDefault="003D19EB">
      <w:pPr>
        <w:pStyle w:val="PLRTextUnindented"/>
        <w:keepNext/>
        <w:rPr>
          <w:rFonts w:ascii="Times New Roman" w:hAnsi="Times New Roman"/>
          <w:sz w:val="22"/>
          <w:szCs w:val="22"/>
          <w:lang w:val="pl-PL"/>
        </w:rPr>
      </w:pPr>
    </w:p>
    <w:p w14:paraId="08DB6366" w14:textId="77777777" w:rsidR="003D19EB" w:rsidRDefault="002B3F86">
      <w:pPr>
        <w:pStyle w:val="PLRTextUnindented"/>
        <w:keepNext/>
        <w:rPr>
          <w:rFonts w:ascii="Times New Roman" w:hAnsi="Times New Roman"/>
          <w:sz w:val="22"/>
          <w:szCs w:val="22"/>
          <w:lang w:val="pl-PL"/>
        </w:rPr>
      </w:pPr>
      <w:r>
        <w:rPr>
          <w:rFonts w:ascii="Times New Roman" w:hAnsi="Times New Roman"/>
          <w:sz w:val="22"/>
          <w:szCs w:val="22"/>
          <w:lang w:val="pl-PL"/>
        </w:rPr>
        <w:t>Tirzepatyd poprawia kontrolę glikemii, powodując obniżenie stężenia glukozy na czczo i po posiłku u pacjentów z cukrzycą typu 2 w kilku mechanizmach.</w:t>
      </w:r>
    </w:p>
    <w:p w14:paraId="6380F5B4" w14:textId="77777777" w:rsidR="003D19EB" w:rsidRDefault="003D19EB">
      <w:pPr>
        <w:pStyle w:val="PLRTextUnindented"/>
        <w:rPr>
          <w:rFonts w:ascii="Times New Roman" w:hAnsi="Times New Roman"/>
          <w:sz w:val="22"/>
          <w:szCs w:val="22"/>
          <w:lang w:val="pl-PL"/>
        </w:rPr>
      </w:pPr>
    </w:p>
    <w:p w14:paraId="655ED653" w14:textId="77777777" w:rsidR="003D19EB" w:rsidRDefault="002B3F86">
      <w:pPr>
        <w:pStyle w:val="PLRTextUnindented"/>
        <w:keepNext/>
        <w:rPr>
          <w:rFonts w:ascii="Times New Roman" w:hAnsi="Times New Roman"/>
          <w:i/>
          <w:sz w:val="22"/>
          <w:szCs w:val="22"/>
          <w:u w:val="single"/>
          <w:lang w:val="pl-PL"/>
        </w:rPr>
      </w:pPr>
      <w:r>
        <w:rPr>
          <w:rFonts w:ascii="Times New Roman" w:hAnsi="Times New Roman"/>
          <w:i/>
          <w:iCs/>
          <w:sz w:val="22"/>
          <w:szCs w:val="22"/>
          <w:u w:val="single"/>
          <w:lang w:val="pl-PL"/>
        </w:rPr>
        <w:lastRenderedPageBreak/>
        <w:t>Kontrola łaknienia i metabolizm energetyczny</w:t>
      </w:r>
    </w:p>
    <w:p w14:paraId="0251297D" w14:textId="77777777" w:rsidR="003D19EB" w:rsidRDefault="003D19EB">
      <w:pPr>
        <w:pStyle w:val="PLRTextUnindented"/>
        <w:keepNext/>
        <w:rPr>
          <w:rFonts w:ascii="Times New Roman" w:hAnsi="Times New Roman"/>
          <w:i/>
          <w:sz w:val="22"/>
          <w:szCs w:val="22"/>
          <w:u w:val="single"/>
          <w:lang w:val="pl-PL"/>
        </w:rPr>
      </w:pPr>
    </w:p>
    <w:p w14:paraId="7EB15322" w14:textId="77777777" w:rsidR="003D19EB" w:rsidRDefault="002B3F86">
      <w:pPr>
        <w:rPr>
          <w:lang w:val="pl-PL"/>
        </w:rPr>
      </w:pPr>
      <w:r>
        <w:rPr>
          <w:szCs w:val="22"/>
          <w:lang w:val="pl-PL"/>
        </w:rPr>
        <w:t>Tirzepatyd obniża masę ciała i zmniejsza masę tkanki tłuszczowej w organizmie.</w:t>
      </w:r>
      <w:r>
        <w:rPr>
          <w:lang w:val="pl-PL"/>
        </w:rPr>
        <w:t xml:space="preserve"> </w:t>
      </w:r>
      <w:r>
        <w:rPr>
          <w:szCs w:val="22"/>
          <w:lang w:val="pl-PL"/>
        </w:rPr>
        <w:t xml:space="preserve">Zmniejszenie masy ciała wynika w głównej mierze z redukcji masy tkanki tłuszczowej.  Mechanizmy związane z redukcją masy ciała i tkanki tłuszczowej wpływają na zmniejszenie spożycia pokarmu poprzez regulację łaknienia. </w:t>
      </w:r>
      <w:r>
        <w:rPr>
          <w:lang w:val="pl-PL"/>
        </w:rPr>
        <w:t>Badania kliniczne wykazują, że tirzepatyd zmniejsza pobór energii i łaknienie, zwiększając uczucie sytości i pełności oraz zmniejszając uczucie głodu. Tirzepatyd zmniejsza również apetyt na przekąski i upodobanie do pokarmu o wysokiej zawartości cukru i tłuszczu. Tirzepatyd modyfikuje wykorzystanie tkanki tłuszczowej.</w:t>
      </w:r>
    </w:p>
    <w:p w14:paraId="73CF3E6E" w14:textId="77777777" w:rsidR="003D19EB" w:rsidRDefault="003D19EB">
      <w:pPr>
        <w:pStyle w:val="PLRTextUnindented"/>
        <w:rPr>
          <w:rFonts w:ascii="Times New Roman" w:hAnsi="Times New Roman"/>
          <w:sz w:val="22"/>
          <w:szCs w:val="22"/>
          <w:lang w:val="pl-PL"/>
        </w:rPr>
      </w:pPr>
    </w:p>
    <w:p w14:paraId="709AF546" w14:textId="77777777" w:rsidR="003D19EB" w:rsidRDefault="002B3F86">
      <w:pPr>
        <w:keepNext/>
        <w:spacing w:line="240" w:lineRule="auto"/>
        <w:rPr>
          <w:szCs w:val="22"/>
          <w:u w:val="single"/>
          <w:lang w:val="pl-PL"/>
        </w:rPr>
      </w:pPr>
      <w:r>
        <w:rPr>
          <w:szCs w:val="22"/>
          <w:u w:val="single"/>
          <w:lang w:val="pl-PL"/>
        </w:rPr>
        <w:t>Działanie farmakodynamiczne</w:t>
      </w:r>
    </w:p>
    <w:p w14:paraId="03C06D41" w14:textId="77777777" w:rsidR="003D19EB" w:rsidRDefault="003D19EB">
      <w:pPr>
        <w:pStyle w:val="PLRTextUnindented"/>
        <w:keepNext/>
        <w:rPr>
          <w:rFonts w:ascii="Times New Roman" w:hAnsi="Times New Roman"/>
          <w:sz w:val="22"/>
          <w:szCs w:val="22"/>
          <w:lang w:val="pl-PL"/>
        </w:rPr>
      </w:pPr>
    </w:p>
    <w:p w14:paraId="082BFC9B" w14:textId="77777777" w:rsidR="003D19EB" w:rsidRDefault="002B3F86">
      <w:pPr>
        <w:pStyle w:val="PLRHeading4"/>
        <w:spacing w:before="0" w:after="0"/>
        <w:rPr>
          <w:rFonts w:ascii="Times New Roman" w:eastAsia="Times New Roman" w:hAnsi="Times New Roman" w:cs="Times New Roman"/>
          <w:color w:val="auto"/>
          <w:sz w:val="22"/>
          <w:u w:val="single"/>
          <w:lang w:val="pl-PL"/>
        </w:rPr>
      </w:pPr>
      <w:r>
        <w:rPr>
          <w:rFonts w:ascii="Times New Roman" w:eastAsia="Times New Roman" w:hAnsi="Times New Roman" w:cs="Times New Roman"/>
          <w:iCs/>
          <w:color w:val="auto"/>
          <w:sz w:val="22"/>
          <w:u w:val="single"/>
          <w:lang w:val="pl-PL"/>
        </w:rPr>
        <w:t>Wydzielanie insuliny</w:t>
      </w:r>
    </w:p>
    <w:p w14:paraId="1A867D4F" w14:textId="77777777" w:rsidR="003D19EB" w:rsidRDefault="003D19EB">
      <w:pPr>
        <w:pStyle w:val="PLRHeading4"/>
        <w:spacing w:before="0" w:after="0"/>
        <w:rPr>
          <w:rFonts w:ascii="Times New Roman" w:eastAsia="Times New Roman" w:hAnsi="Times New Roman" w:cs="Times New Roman"/>
          <w:color w:val="auto"/>
          <w:sz w:val="22"/>
          <w:u w:val="single"/>
          <w:lang w:val="pl-PL"/>
        </w:rPr>
      </w:pPr>
    </w:p>
    <w:p w14:paraId="3481FF9D"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 xml:space="preserve">Tirzepatyd zwiększa wrażliwość komórek </w:t>
      </w:r>
      <w:r>
        <w:rPr>
          <w:rFonts w:ascii="Times New Roman" w:hAnsi="Times New Roman"/>
          <w:sz w:val="22"/>
          <w:szCs w:val="22"/>
        </w:rPr>
        <w:t>β</w:t>
      </w:r>
      <w:r>
        <w:rPr>
          <w:rFonts w:ascii="Times New Roman" w:hAnsi="Times New Roman"/>
          <w:sz w:val="22"/>
          <w:szCs w:val="22"/>
          <w:lang w:val="pl-PL"/>
        </w:rPr>
        <w:t xml:space="preserve"> trzustki na glukozę. Nasila wydzielanie insuliny w pierwszej i drugiej fazie w sposób zależny od stężenia glukozy. </w:t>
      </w:r>
    </w:p>
    <w:p w14:paraId="7A38018C" w14:textId="77777777" w:rsidR="003D19EB" w:rsidRDefault="003D19EB">
      <w:pPr>
        <w:pStyle w:val="PLRBodyTextIndented0"/>
        <w:spacing w:after="0"/>
        <w:ind w:left="0"/>
        <w:rPr>
          <w:rFonts w:ascii="Times New Roman" w:hAnsi="Times New Roman"/>
          <w:sz w:val="22"/>
          <w:szCs w:val="22"/>
          <w:lang w:val="pl-PL"/>
        </w:rPr>
      </w:pPr>
    </w:p>
    <w:p w14:paraId="51A05E0E" w14:textId="77777777" w:rsidR="003D19EB" w:rsidRDefault="002B3F86">
      <w:pPr>
        <w:pStyle w:val="PLRBodyText"/>
        <w:spacing w:after="0"/>
        <w:rPr>
          <w:rFonts w:ascii="Times New Roman" w:hAnsi="Times New Roman" w:cs="Times New Roman"/>
          <w:color w:val="auto"/>
          <w:sz w:val="22"/>
          <w:lang w:val="pl-PL"/>
        </w:rPr>
      </w:pPr>
      <w:bookmarkStart w:id="54" w:name="_Hlk110949354"/>
      <w:r>
        <w:rPr>
          <w:rFonts w:ascii="Times New Roman" w:hAnsi="Times New Roman" w:cs="Times New Roman"/>
          <w:color w:val="auto"/>
          <w:sz w:val="22"/>
          <w:lang w:val="pl-PL"/>
        </w:rPr>
        <w:t xml:space="preserve">W badaniu z zastosowaniem klamry </w:t>
      </w:r>
      <w:proofErr w:type="spellStart"/>
      <w:r>
        <w:rPr>
          <w:rFonts w:ascii="Times New Roman" w:hAnsi="Times New Roman" w:cs="Times New Roman"/>
          <w:color w:val="auto"/>
          <w:sz w:val="22"/>
          <w:lang w:val="pl-PL"/>
        </w:rPr>
        <w:t>hiperglikemicznej</w:t>
      </w:r>
      <w:proofErr w:type="spellEnd"/>
      <w:r>
        <w:rPr>
          <w:rFonts w:ascii="Times New Roman" w:hAnsi="Times New Roman" w:cs="Times New Roman"/>
          <w:color w:val="auto"/>
          <w:sz w:val="22"/>
          <w:lang w:val="pl-PL"/>
        </w:rPr>
        <w:t xml:space="preserve"> u dorosłych pacjentów z cukrzycą typu 2 wpływ tirzepatydu na pobudzenie wydzielania insuliny porównywano z wpływem placebo i selektywnego agonisty receptora GLP</w:t>
      </w:r>
      <w:r>
        <w:rPr>
          <w:rFonts w:ascii="Times New Roman" w:hAnsi="Times New Roman" w:cs="Times New Roman"/>
          <w:color w:val="auto"/>
          <w:sz w:val="22"/>
          <w:lang w:val="pl-PL"/>
        </w:rPr>
        <w:noBreakHyphen/>
        <w:t xml:space="preserve">1 </w:t>
      </w:r>
      <w:proofErr w:type="spellStart"/>
      <w:r>
        <w:rPr>
          <w:rFonts w:ascii="Times New Roman" w:hAnsi="Times New Roman" w:cs="Times New Roman"/>
          <w:color w:val="auto"/>
          <w:sz w:val="22"/>
          <w:lang w:val="pl-PL"/>
        </w:rPr>
        <w:t>semaglutydu</w:t>
      </w:r>
      <w:proofErr w:type="spellEnd"/>
      <w:r>
        <w:rPr>
          <w:rFonts w:ascii="Times New Roman" w:hAnsi="Times New Roman" w:cs="Times New Roman"/>
          <w:color w:val="auto"/>
          <w:sz w:val="22"/>
          <w:lang w:val="pl-PL"/>
        </w:rPr>
        <w:t xml:space="preserve"> podawanego w dawce 1 mg. </w:t>
      </w:r>
      <w:bookmarkEnd w:id="54"/>
      <w:r>
        <w:rPr>
          <w:rFonts w:ascii="Times New Roman" w:hAnsi="Times New Roman" w:cs="Times New Roman"/>
          <w:color w:val="auto"/>
          <w:sz w:val="22"/>
          <w:lang w:val="pl-PL"/>
        </w:rPr>
        <w:t>Tirzepatyd w dawce 15 mg zwiększał wydzielanie insuliny w pierwszej i drugiej fazie odpowiednio o 466% i 302% w porównaniu ze stanem wyjściowym. Placebo nie powodowało zmian wydzielania insuliny w pierwszej ani w drugiej fazie</w:t>
      </w:r>
      <w:bookmarkStart w:id="55" w:name="_Hlk106366331"/>
      <w:r>
        <w:rPr>
          <w:rFonts w:ascii="Times New Roman" w:hAnsi="Times New Roman" w:cs="Times New Roman"/>
          <w:color w:val="auto"/>
          <w:sz w:val="22"/>
          <w:lang w:val="pl-PL"/>
        </w:rPr>
        <w:t>.</w:t>
      </w:r>
      <w:bookmarkEnd w:id="55"/>
    </w:p>
    <w:p w14:paraId="10452537" w14:textId="77777777" w:rsidR="003D19EB" w:rsidRDefault="003D19EB">
      <w:pPr>
        <w:pStyle w:val="PLRBodyText"/>
        <w:spacing w:after="0"/>
        <w:rPr>
          <w:rFonts w:ascii="Times New Roman" w:hAnsi="Times New Roman" w:cs="Times New Roman"/>
          <w:color w:val="auto"/>
          <w:sz w:val="22"/>
          <w:lang w:val="pl-PL"/>
        </w:rPr>
      </w:pPr>
    </w:p>
    <w:p w14:paraId="47B1788F" w14:textId="77777777" w:rsidR="003D19EB" w:rsidRDefault="002B3F86">
      <w:pPr>
        <w:pStyle w:val="PLRHeading4"/>
        <w:spacing w:before="0" w:after="0"/>
        <w:rPr>
          <w:rFonts w:ascii="Times New Roman" w:hAnsi="Times New Roman" w:cs="Times New Roman"/>
          <w:color w:val="auto"/>
          <w:sz w:val="22"/>
          <w:u w:val="single"/>
          <w:lang w:val="pl-PL"/>
        </w:rPr>
      </w:pPr>
      <w:r>
        <w:rPr>
          <w:rFonts w:ascii="Times New Roman" w:hAnsi="Times New Roman" w:cs="Times New Roman"/>
          <w:iCs/>
          <w:color w:val="auto"/>
          <w:sz w:val="22"/>
          <w:u w:val="single"/>
          <w:lang w:val="pl-PL"/>
        </w:rPr>
        <w:t>Wrażliwość na insulinę</w:t>
      </w:r>
    </w:p>
    <w:p w14:paraId="7E6AEE05" w14:textId="77777777" w:rsidR="003D19EB" w:rsidRDefault="003D19EB">
      <w:pPr>
        <w:pStyle w:val="PLRHeading4"/>
        <w:spacing w:before="0" w:after="0"/>
        <w:rPr>
          <w:rFonts w:ascii="Times New Roman" w:hAnsi="Times New Roman" w:cs="Times New Roman"/>
          <w:color w:val="auto"/>
          <w:sz w:val="22"/>
          <w:u w:val="single"/>
          <w:lang w:val="pl-PL"/>
        </w:rPr>
      </w:pPr>
    </w:p>
    <w:p w14:paraId="673A417B" w14:textId="77777777" w:rsidR="003D19EB" w:rsidRDefault="002B3F86">
      <w:pPr>
        <w:pStyle w:val="PLRHeading4"/>
        <w:spacing w:before="0" w:after="0"/>
        <w:rPr>
          <w:rFonts w:ascii="Times New Roman" w:hAnsi="Times New Roman" w:cs="Times New Roman"/>
          <w:i w:val="0"/>
          <w:color w:val="auto"/>
          <w:sz w:val="22"/>
          <w:lang w:val="pl-PL"/>
        </w:rPr>
      </w:pPr>
      <w:r>
        <w:rPr>
          <w:rFonts w:ascii="Times New Roman" w:hAnsi="Times New Roman" w:cs="Times New Roman"/>
          <w:i w:val="0"/>
          <w:color w:val="auto"/>
          <w:sz w:val="22"/>
          <w:lang w:val="pl-PL"/>
        </w:rPr>
        <w:t>Tirzepatyd zwiększa wrażliwość na insulinę.</w:t>
      </w:r>
    </w:p>
    <w:p w14:paraId="40EEFBB4" w14:textId="77777777" w:rsidR="003D19EB" w:rsidRDefault="003D19EB">
      <w:pPr>
        <w:pStyle w:val="PLRHeading4"/>
        <w:spacing w:before="0" w:after="0"/>
        <w:rPr>
          <w:rFonts w:ascii="Times New Roman" w:hAnsi="Times New Roman" w:cs="Times New Roman"/>
          <w:i w:val="0"/>
          <w:color w:val="auto"/>
          <w:sz w:val="22"/>
          <w:lang w:val="pl-PL"/>
        </w:rPr>
      </w:pPr>
    </w:p>
    <w:p w14:paraId="2B3AF113"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 xml:space="preserve">U dorosłych tirzepatyd w dawce 15 mg zwiększał wrażliwość na insulinę w całym organizmie o 63% według oceny na podstawie wartości M, czyli miernika wychwytu glukozy w tkankach w testach z zastosowaniem </w:t>
      </w:r>
      <w:proofErr w:type="spellStart"/>
      <w:r>
        <w:rPr>
          <w:rFonts w:ascii="Times New Roman" w:hAnsi="Times New Roman"/>
          <w:sz w:val="22"/>
          <w:szCs w:val="22"/>
          <w:lang w:val="pl-PL"/>
        </w:rPr>
        <w:t>hiperinsulinemicznej</w:t>
      </w:r>
      <w:proofErr w:type="spellEnd"/>
      <w:r>
        <w:rPr>
          <w:rFonts w:ascii="Times New Roman" w:hAnsi="Times New Roman"/>
          <w:sz w:val="22"/>
          <w:szCs w:val="22"/>
          <w:lang w:val="pl-PL"/>
        </w:rPr>
        <w:t xml:space="preserve"> </w:t>
      </w:r>
      <w:proofErr w:type="spellStart"/>
      <w:r>
        <w:rPr>
          <w:rFonts w:ascii="Times New Roman" w:hAnsi="Times New Roman"/>
          <w:sz w:val="22"/>
          <w:szCs w:val="22"/>
          <w:lang w:val="pl-PL"/>
        </w:rPr>
        <w:t>euglikemicznej</w:t>
      </w:r>
      <w:proofErr w:type="spellEnd"/>
      <w:r>
        <w:rPr>
          <w:rFonts w:ascii="Times New Roman" w:hAnsi="Times New Roman"/>
          <w:sz w:val="22"/>
          <w:szCs w:val="22"/>
          <w:lang w:val="pl-PL"/>
        </w:rPr>
        <w:t xml:space="preserve"> klamry metabolicznej. W przypadku stosowania placebo wartość M pozostała niezmieniona. </w:t>
      </w:r>
    </w:p>
    <w:p w14:paraId="0F3F20B9" w14:textId="77777777" w:rsidR="003D19EB" w:rsidRDefault="003D19EB">
      <w:pPr>
        <w:pStyle w:val="PLRBodyTextIndented0"/>
        <w:spacing w:after="0"/>
        <w:ind w:left="0"/>
        <w:rPr>
          <w:rFonts w:ascii="Times New Roman" w:hAnsi="Times New Roman"/>
          <w:sz w:val="22"/>
          <w:szCs w:val="22"/>
          <w:lang w:val="pl-PL"/>
        </w:rPr>
      </w:pPr>
    </w:p>
    <w:p w14:paraId="03D7233D"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 xml:space="preserve">Tirzepatyd zmniejsza masę ciała u pacjentów otyłością i nadwagą, a także u pacjentów z cukrzycą typu 2 (niezależnie od masy ciała), co może przyczyniać się do poprawy wrażliwości na insulinę. </w:t>
      </w:r>
    </w:p>
    <w:p w14:paraId="6F6FA051" w14:textId="77777777" w:rsidR="003D19EB" w:rsidRDefault="003D19EB">
      <w:pPr>
        <w:pStyle w:val="PLRTextUnindented"/>
        <w:rPr>
          <w:rFonts w:ascii="Times New Roman" w:hAnsi="Times New Roman"/>
          <w:sz w:val="22"/>
          <w:szCs w:val="22"/>
          <w:lang w:val="pl-PL"/>
        </w:rPr>
      </w:pPr>
    </w:p>
    <w:p w14:paraId="2866365E" w14:textId="77777777" w:rsidR="003D19EB" w:rsidRDefault="002B3F86">
      <w:pPr>
        <w:pStyle w:val="PLRTextUnindented"/>
        <w:keepNext/>
        <w:rPr>
          <w:rFonts w:ascii="Times New Roman" w:hAnsi="Times New Roman"/>
          <w:i/>
          <w:iCs/>
          <w:sz w:val="22"/>
          <w:u w:val="single"/>
          <w:lang w:val="pl-PL"/>
        </w:rPr>
      </w:pPr>
      <w:r>
        <w:rPr>
          <w:rFonts w:ascii="Times New Roman" w:hAnsi="Times New Roman"/>
          <w:i/>
          <w:iCs/>
          <w:sz w:val="22"/>
          <w:u w:val="single"/>
          <w:lang w:val="pl-PL"/>
        </w:rPr>
        <w:t>Stężenie glukagonu</w:t>
      </w:r>
    </w:p>
    <w:p w14:paraId="74408033" w14:textId="77777777" w:rsidR="003D19EB" w:rsidRDefault="003D19EB">
      <w:pPr>
        <w:pStyle w:val="PLRHeading4"/>
        <w:spacing w:before="0" w:after="0"/>
        <w:rPr>
          <w:rFonts w:ascii="Times New Roman" w:hAnsi="Times New Roman" w:cs="Times New Roman"/>
          <w:color w:val="auto"/>
          <w:sz w:val="22"/>
          <w:u w:val="single"/>
          <w:lang w:val="pl-PL"/>
        </w:rPr>
      </w:pPr>
    </w:p>
    <w:p w14:paraId="69830C60"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Tirzepatyd powodował obniżenie stężenia glukagonu na czczo i po posiłku w sposób zależny od poziomu glukozy. </w:t>
      </w:r>
      <w:r>
        <w:rPr>
          <w:rFonts w:ascii="Times New Roman" w:hAnsi="Times New Roman"/>
          <w:sz w:val="22"/>
          <w:lang w:val="pl-PL"/>
        </w:rPr>
        <w:t>U dorosłych t</w:t>
      </w:r>
      <w:r>
        <w:rPr>
          <w:rFonts w:ascii="Times New Roman" w:hAnsi="Times New Roman" w:cs="Times New Roman"/>
          <w:color w:val="auto"/>
          <w:sz w:val="22"/>
          <w:lang w:val="pl-PL"/>
        </w:rPr>
        <w:t xml:space="preserve">irzepatyd w dawce 15 mg obniżał stężenie glukagonu na czczo o 28%, a wartość AUC glukagonu po posiłku mieszanym o 43% w porównaniu z brakiem zmiany w przypadku stosowania placebo. </w:t>
      </w:r>
    </w:p>
    <w:p w14:paraId="637EB5C9" w14:textId="77777777" w:rsidR="003D19EB" w:rsidRDefault="003D19EB">
      <w:pPr>
        <w:tabs>
          <w:tab w:val="clear" w:pos="567"/>
        </w:tabs>
        <w:spacing w:line="240" w:lineRule="auto"/>
        <w:rPr>
          <w:szCs w:val="22"/>
          <w:lang w:val="pl-PL"/>
        </w:rPr>
      </w:pPr>
    </w:p>
    <w:p w14:paraId="0F10C3FA" w14:textId="77777777" w:rsidR="003D19EB" w:rsidRDefault="002B3F86">
      <w:pPr>
        <w:pStyle w:val="PLRHeading4"/>
        <w:spacing w:before="0" w:after="0"/>
        <w:rPr>
          <w:rFonts w:ascii="Times New Roman" w:hAnsi="Times New Roman" w:cs="Times New Roman"/>
          <w:iCs/>
          <w:color w:val="auto"/>
          <w:sz w:val="22"/>
          <w:u w:val="single"/>
          <w:lang w:val="pl-PL"/>
        </w:rPr>
      </w:pPr>
      <w:r>
        <w:rPr>
          <w:rFonts w:ascii="Times New Roman" w:hAnsi="Times New Roman" w:cs="Times New Roman"/>
          <w:iCs/>
          <w:color w:val="auto"/>
          <w:sz w:val="22"/>
          <w:u w:val="single"/>
          <w:lang w:val="pl-PL"/>
        </w:rPr>
        <w:t>Opróżnianie żołądka</w:t>
      </w:r>
    </w:p>
    <w:p w14:paraId="113B0D23" w14:textId="77777777" w:rsidR="003D19EB" w:rsidRDefault="003D19EB">
      <w:pPr>
        <w:pStyle w:val="PLRTextUnindented"/>
        <w:keepNext/>
        <w:rPr>
          <w:rFonts w:ascii="Times New Roman" w:hAnsi="Times New Roman"/>
          <w:sz w:val="22"/>
          <w:szCs w:val="22"/>
          <w:lang w:val="pl-PL"/>
        </w:rPr>
      </w:pPr>
    </w:p>
    <w:p w14:paraId="2173BDDA" w14:textId="77777777" w:rsidR="003D19EB" w:rsidRDefault="002B3F86">
      <w:pPr>
        <w:pStyle w:val="PLRTextUnindented"/>
        <w:keepNext/>
        <w:rPr>
          <w:rFonts w:ascii="Times New Roman" w:hAnsi="Times New Roman"/>
          <w:sz w:val="22"/>
          <w:szCs w:val="22"/>
          <w:lang w:val="pl-PL"/>
        </w:rPr>
      </w:pPr>
      <w:r>
        <w:rPr>
          <w:rFonts w:ascii="Times New Roman" w:hAnsi="Times New Roman"/>
          <w:sz w:val="22"/>
          <w:szCs w:val="22"/>
          <w:lang w:val="pl-PL"/>
        </w:rPr>
        <w:t xml:space="preserve">Tirzepatyd opóźnia opróżnianie żołądka, co może hamować tempo wchłaniania glukozy po posiłku i wywierać korzystny wpływ na glikemię </w:t>
      </w:r>
      <w:proofErr w:type="spellStart"/>
      <w:r>
        <w:rPr>
          <w:rFonts w:ascii="Times New Roman" w:hAnsi="Times New Roman"/>
          <w:sz w:val="22"/>
          <w:szCs w:val="22"/>
          <w:lang w:val="pl-PL"/>
        </w:rPr>
        <w:t>poposiłkową</w:t>
      </w:r>
      <w:proofErr w:type="spellEnd"/>
      <w:r>
        <w:rPr>
          <w:rFonts w:ascii="Times New Roman" w:hAnsi="Times New Roman"/>
          <w:sz w:val="22"/>
          <w:szCs w:val="22"/>
          <w:lang w:val="pl-PL"/>
        </w:rPr>
        <w:t>. Opóźnienie opróżniania żołądka przez tirzepatyd zmniejsza się z upływem czasu.</w:t>
      </w:r>
    </w:p>
    <w:p w14:paraId="70470845" w14:textId="77777777" w:rsidR="003D19EB" w:rsidRDefault="003D19EB">
      <w:pPr>
        <w:pStyle w:val="PLRTextUnindented"/>
        <w:rPr>
          <w:rFonts w:ascii="Times New Roman" w:hAnsi="Times New Roman"/>
          <w:sz w:val="22"/>
          <w:szCs w:val="22"/>
          <w:lang w:val="pl-PL"/>
        </w:rPr>
      </w:pPr>
    </w:p>
    <w:p w14:paraId="7015221E" w14:textId="77777777" w:rsidR="003D19EB" w:rsidRDefault="002B3F86">
      <w:pPr>
        <w:pStyle w:val="PLRHeading3"/>
        <w:keepNext/>
        <w:spacing w:before="0"/>
        <w:rPr>
          <w:rFonts w:ascii="Times New Roman" w:hAnsi="Times New Roman"/>
          <w:i/>
          <w:color w:val="000000" w:themeColor="text1"/>
          <w:sz w:val="22"/>
          <w:szCs w:val="22"/>
          <w:lang w:val="pl-PL"/>
        </w:rPr>
      </w:pPr>
      <w:r>
        <w:rPr>
          <w:rFonts w:ascii="Times New Roman" w:hAnsi="Times New Roman"/>
          <w:i/>
          <w:iCs/>
          <w:color w:val="000000" w:themeColor="text1"/>
          <w:sz w:val="22"/>
          <w:szCs w:val="22"/>
          <w:lang w:val="pl-PL"/>
        </w:rPr>
        <w:t>Wpływ na strukturę serca</w:t>
      </w:r>
    </w:p>
    <w:p w14:paraId="75CADE31" w14:textId="77777777" w:rsidR="003D19EB" w:rsidRDefault="003D19EB">
      <w:pPr>
        <w:pStyle w:val="PLRHeading3"/>
        <w:keepNext/>
        <w:spacing w:before="0"/>
        <w:rPr>
          <w:rFonts w:ascii="Times New Roman" w:hAnsi="Times New Roman"/>
          <w:i/>
          <w:color w:val="000000" w:themeColor="text1"/>
          <w:sz w:val="22"/>
          <w:szCs w:val="22"/>
          <w:u w:val="none"/>
          <w:lang w:val="pl-PL"/>
        </w:rPr>
      </w:pPr>
    </w:p>
    <w:p w14:paraId="02BB0367" w14:textId="77777777" w:rsidR="003D19EB" w:rsidRDefault="002B3F86">
      <w:pPr>
        <w:pStyle w:val="PLRHeading3"/>
        <w:keepNext/>
        <w:spacing w:before="0"/>
        <w:rPr>
          <w:rFonts w:ascii="Times New Roman" w:hAnsi="Times New Roman"/>
          <w:i/>
          <w:color w:val="000000" w:themeColor="text1"/>
          <w:sz w:val="22"/>
          <w:szCs w:val="22"/>
          <w:u w:val="none"/>
          <w:lang w:val="pl-PL"/>
        </w:rPr>
      </w:pPr>
      <w:r w:rsidRPr="00A90D75">
        <w:rPr>
          <w:rFonts w:ascii="Times New Roman" w:hAnsi="Times New Roman"/>
          <w:color w:val="000000" w:themeColor="text1"/>
          <w:sz w:val="22"/>
          <w:szCs w:val="22"/>
          <w:u w:val="none"/>
          <w:lang w:val="pl-PL"/>
          <w:rPrChange w:id="56" w:author="Author">
            <w:rPr>
              <w:rFonts w:ascii="Times New Roman" w:hAnsi="Times New Roman"/>
              <w:color w:val="000000" w:themeColor="text1"/>
              <w:sz w:val="22"/>
              <w:szCs w:val="22"/>
              <w:u w:val="none"/>
            </w:rPr>
          </w:rPrChange>
        </w:rPr>
        <w:t xml:space="preserve">W badaniu </w:t>
      </w:r>
      <w:r>
        <w:rPr>
          <w:rFonts w:ascii="Times New Roman" w:hAnsi="Times New Roman"/>
          <w:color w:val="000000" w:themeColor="text1"/>
          <w:sz w:val="22"/>
          <w:szCs w:val="22"/>
          <w:u w:val="none"/>
          <w:lang w:val="pl-PL"/>
        </w:rPr>
        <w:t xml:space="preserve">obrazowym serca metodą </w:t>
      </w:r>
      <w:r w:rsidRPr="00A90D75">
        <w:rPr>
          <w:rFonts w:ascii="Times New Roman" w:hAnsi="Times New Roman"/>
          <w:color w:val="000000" w:themeColor="text1"/>
          <w:sz w:val="22"/>
          <w:szCs w:val="22"/>
          <w:u w:val="none"/>
          <w:lang w:val="pl-PL"/>
          <w:rPrChange w:id="57" w:author="Author">
            <w:rPr>
              <w:rFonts w:ascii="Times New Roman" w:hAnsi="Times New Roman"/>
              <w:color w:val="000000" w:themeColor="text1"/>
              <w:sz w:val="22"/>
              <w:szCs w:val="22"/>
              <w:u w:val="none"/>
            </w:rPr>
          </w:rPrChange>
        </w:rPr>
        <w:t xml:space="preserve">rezonansu magnetycznego u pacjentów z HFpEF i otyłością zaobserwowano zmniejszenie masy lewej komory serca i tkanki tłuszczowej </w:t>
      </w:r>
      <w:proofErr w:type="spellStart"/>
      <w:r w:rsidRPr="00A90D75">
        <w:rPr>
          <w:rFonts w:ascii="Times New Roman" w:hAnsi="Times New Roman"/>
          <w:color w:val="000000" w:themeColor="text1"/>
          <w:sz w:val="22"/>
          <w:szCs w:val="22"/>
          <w:u w:val="none"/>
          <w:lang w:val="pl-PL"/>
          <w:rPrChange w:id="58" w:author="Author">
            <w:rPr>
              <w:rFonts w:ascii="Times New Roman" w:hAnsi="Times New Roman"/>
              <w:color w:val="000000" w:themeColor="text1"/>
              <w:sz w:val="22"/>
              <w:szCs w:val="22"/>
              <w:u w:val="none"/>
            </w:rPr>
          </w:rPrChange>
        </w:rPr>
        <w:t>zewnątrzosierdziowej</w:t>
      </w:r>
      <w:proofErr w:type="spellEnd"/>
      <w:r w:rsidRPr="00A90D75">
        <w:rPr>
          <w:rFonts w:ascii="Times New Roman" w:hAnsi="Times New Roman"/>
          <w:color w:val="000000" w:themeColor="text1"/>
          <w:sz w:val="22"/>
          <w:szCs w:val="22"/>
          <w:u w:val="none"/>
          <w:lang w:val="pl-PL"/>
          <w:rPrChange w:id="59" w:author="Author">
            <w:rPr>
              <w:rFonts w:ascii="Times New Roman" w:hAnsi="Times New Roman"/>
              <w:color w:val="000000" w:themeColor="text1"/>
              <w:sz w:val="22"/>
              <w:szCs w:val="22"/>
              <w:u w:val="none"/>
            </w:rPr>
          </w:rPrChange>
        </w:rPr>
        <w:t xml:space="preserve"> w przypadku leczenia tirzepatydem.</w:t>
      </w:r>
    </w:p>
    <w:p w14:paraId="5B7E34CC" w14:textId="77777777" w:rsidR="003D19EB" w:rsidRDefault="003D19EB">
      <w:pPr>
        <w:spacing w:line="240" w:lineRule="auto"/>
        <w:rPr>
          <w:szCs w:val="22"/>
          <w:lang w:val="pl-PL"/>
        </w:rPr>
      </w:pPr>
    </w:p>
    <w:p w14:paraId="13BC60AA" w14:textId="77777777" w:rsidR="003D19EB" w:rsidRDefault="002B3F86">
      <w:pPr>
        <w:keepNext/>
        <w:spacing w:line="240" w:lineRule="auto"/>
        <w:rPr>
          <w:szCs w:val="22"/>
          <w:u w:val="single"/>
          <w:lang w:val="pl-PL"/>
        </w:rPr>
      </w:pPr>
      <w:r>
        <w:rPr>
          <w:szCs w:val="22"/>
          <w:u w:val="single"/>
          <w:lang w:val="pl-PL"/>
        </w:rPr>
        <w:lastRenderedPageBreak/>
        <w:t>Skuteczność kliniczna i bezpieczeństwo stosowania</w:t>
      </w:r>
    </w:p>
    <w:p w14:paraId="3CD5091D" w14:textId="77777777" w:rsidR="003D19EB" w:rsidRDefault="003D19EB">
      <w:pPr>
        <w:keepNext/>
        <w:spacing w:line="240" w:lineRule="auto"/>
        <w:rPr>
          <w:szCs w:val="22"/>
          <w:u w:val="single"/>
          <w:lang w:val="pl-PL"/>
        </w:rPr>
      </w:pPr>
    </w:p>
    <w:p w14:paraId="53CB6F95" w14:textId="77777777" w:rsidR="003D19EB" w:rsidRDefault="002B3F86">
      <w:pPr>
        <w:keepNext/>
        <w:spacing w:line="240" w:lineRule="auto"/>
        <w:rPr>
          <w:i/>
          <w:iCs/>
          <w:szCs w:val="22"/>
          <w:u w:val="single"/>
          <w:lang w:val="pl-PL"/>
        </w:rPr>
      </w:pPr>
      <w:r>
        <w:rPr>
          <w:i/>
          <w:iCs/>
          <w:szCs w:val="22"/>
          <w:u w:val="single"/>
          <w:lang w:val="pl-PL"/>
        </w:rPr>
        <w:t>Cukrzyca typu 2 u dorosłych</w:t>
      </w:r>
    </w:p>
    <w:p w14:paraId="3E847CFF" w14:textId="77777777" w:rsidR="003D19EB" w:rsidRDefault="003D19EB">
      <w:pPr>
        <w:keepNext/>
        <w:spacing w:line="240" w:lineRule="auto"/>
        <w:rPr>
          <w:ins w:id="60" w:author="Author"/>
          <w:szCs w:val="22"/>
          <w:u w:val="single"/>
          <w:lang w:val="pl-PL"/>
        </w:rPr>
      </w:pPr>
    </w:p>
    <w:p w14:paraId="7BBC229E" w14:textId="71C46326" w:rsidR="003D19EB" w:rsidRDefault="002B3F86">
      <w:pPr>
        <w:spacing w:line="240" w:lineRule="auto"/>
        <w:rPr>
          <w:ins w:id="61" w:author="Author"/>
          <w:szCs w:val="22"/>
          <w:lang w:val="pl-PL"/>
        </w:rPr>
      </w:pPr>
      <w:ins w:id="62" w:author="Author">
        <w:r>
          <w:rPr>
            <w:szCs w:val="22"/>
            <w:lang w:val="pl-PL"/>
          </w:rPr>
          <w:t xml:space="preserve">Poprawa kontroli glikemii, zmniejszenie zachorowalności i śmiertelności z przyczyn sercowo-naczyniowych, utrata masy ciała i zachowanie </w:t>
        </w:r>
        <w:r w:rsidR="00E63AD6">
          <w:rPr>
            <w:szCs w:val="22"/>
            <w:lang w:val="pl-PL"/>
          </w:rPr>
          <w:t>czynności</w:t>
        </w:r>
        <w:r>
          <w:rPr>
            <w:szCs w:val="22"/>
            <w:lang w:val="pl-PL"/>
          </w:rPr>
          <w:t xml:space="preserve"> nerek stanowią integralną część leczenia cukrzycy typu 2.</w:t>
        </w:r>
      </w:ins>
    </w:p>
    <w:p w14:paraId="7B88FB62" w14:textId="77777777" w:rsidR="003D19EB" w:rsidRDefault="003D19EB" w:rsidP="00F63F69">
      <w:pPr>
        <w:spacing w:line="240" w:lineRule="auto"/>
        <w:rPr>
          <w:szCs w:val="22"/>
          <w:u w:val="single"/>
          <w:lang w:val="pl-PL"/>
        </w:rPr>
      </w:pPr>
    </w:p>
    <w:p w14:paraId="5120E5B2" w14:textId="77777777" w:rsidR="003D19EB" w:rsidRDefault="002B3F86">
      <w:pPr>
        <w:pStyle w:val="CommentText"/>
        <w:spacing w:line="240" w:lineRule="auto"/>
        <w:rPr>
          <w:ins w:id="63" w:author="Author"/>
          <w:sz w:val="22"/>
          <w:szCs w:val="22"/>
          <w:lang w:val="pl-PL"/>
        </w:rPr>
      </w:pPr>
      <w:r>
        <w:rPr>
          <w:sz w:val="22"/>
          <w:szCs w:val="22"/>
          <w:lang w:val="pl-PL"/>
        </w:rPr>
        <w:t>Bezpieczeństwo stosowania i skuteczność tirzepatydu oceniano w pięciu randomizowanych, kontrolowanych badaniach III fazy o zasięgu globalnym (SURPASS-1</w:t>
      </w:r>
      <w:r>
        <w:rPr>
          <w:sz w:val="22"/>
          <w:szCs w:val="22"/>
          <w:lang w:val="pl-PL"/>
        </w:rPr>
        <w:noBreakHyphen/>
        <w:t>5), w których celem pierwszorzędowym była kontrola glikemii</w:t>
      </w:r>
      <w:ins w:id="64" w:author="Author">
        <w:r>
          <w:rPr>
            <w:sz w:val="22"/>
            <w:szCs w:val="22"/>
            <w:lang w:val="pl-PL"/>
          </w:rPr>
          <w:t xml:space="preserve">, oraz w badaniu wyników </w:t>
        </w:r>
        <w:r w:rsidR="00FC5D22">
          <w:rPr>
            <w:sz w:val="22"/>
            <w:szCs w:val="22"/>
            <w:lang w:val="pl-PL"/>
          </w:rPr>
          <w:t>leczenia</w:t>
        </w:r>
        <w:del w:id="65" w:author="Author">
          <w:r w:rsidDel="00FC5D22">
            <w:rPr>
              <w:sz w:val="22"/>
              <w:szCs w:val="22"/>
              <w:lang w:val="pl-PL"/>
            </w:rPr>
            <w:delText>dla</w:delText>
          </w:r>
        </w:del>
        <w:r>
          <w:rPr>
            <w:sz w:val="22"/>
            <w:szCs w:val="22"/>
            <w:lang w:val="pl-PL"/>
          </w:rPr>
          <w:t xml:space="preserve"> układu sercowo-naczyniowego (SURPASS-CVOT), w którym wzięło udział łącznie 19557 pacjentów z cukrzycą typu 2 (w tym 10846 pacjentów leczonych tirzepatydem)</w:t>
        </w:r>
      </w:ins>
      <w:r>
        <w:rPr>
          <w:sz w:val="22"/>
          <w:szCs w:val="22"/>
          <w:lang w:val="pl-PL"/>
        </w:rPr>
        <w:t>.</w:t>
      </w:r>
    </w:p>
    <w:p w14:paraId="7618CAAF" w14:textId="77777777" w:rsidR="003D19EB" w:rsidRDefault="003D19EB">
      <w:pPr>
        <w:pStyle w:val="CommentText"/>
        <w:spacing w:line="240" w:lineRule="auto"/>
        <w:rPr>
          <w:ins w:id="66" w:author="Author"/>
          <w:sz w:val="22"/>
          <w:szCs w:val="22"/>
          <w:lang w:val="pl-PL"/>
        </w:rPr>
      </w:pPr>
    </w:p>
    <w:p w14:paraId="3024806E" w14:textId="77777777" w:rsidR="003D19EB" w:rsidRDefault="002B3F86">
      <w:pPr>
        <w:pStyle w:val="CommentText"/>
        <w:spacing w:line="240" w:lineRule="auto"/>
        <w:rPr>
          <w:ins w:id="67" w:author="Author"/>
          <w:i/>
          <w:iCs/>
          <w:sz w:val="22"/>
          <w:szCs w:val="22"/>
          <w:lang w:val="pl-PL"/>
        </w:rPr>
      </w:pPr>
      <w:ins w:id="68" w:author="Author">
        <w:r>
          <w:rPr>
            <w:i/>
            <w:iCs/>
            <w:sz w:val="22"/>
            <w:szCs w:val="22"/>
            <w:lang w:val="pl-PL"/>
          </w:rPr>
          <w:t>SURPASS 1-5</w:t>
        </w:r>
      </w:ins>
    </w:p>
    <w:p w14:paraId="035FC253" w14:textId="77777777" w:rsidR="003D19EB" w:rsidRDefault="003D19EB">
      <w:pPr>
        <w:pStyle w:val="CommentText"/>
        <w:spacing w:line="240" w:lineRule="auto"/>
        <w:rPr>
          <w:ins w:id="69" w:author="Author"/>
          <w:sz w:val="22"/>
          <w:szCs w:val="22"/>
          <w:lang w:val="pl-PL"/>
        </w:rPr>
      </w:pPr>
    </w:p>
    <w:p w14:paraId="0BAE8CC6" w14:textId="77777777" w:rsidR="003D19EB" w:rsidRDefault="002B3F86">
      <w:pPr>
        <w:pStyle w:val="CommentText"/>
        <w:spacing w:line="240" w:lineRule="auto"/>
        <w:rPr>
          <w:sz w:val="22"/>
          <w:szCs w:val="22"/>
          <w:lang w:val="pl-PL"/>
        </w:rPr>
      </w:pPr>
      <w:r>
        <w:rPr>
          <w:sz w:val="22"/>
          <w:szCs w:val="22"/>
          <w:lang w:val="pl-PL"/>
        </w:rPr>
        <w:t xml:space="preserve">W tych badaniach wzięło udział 6263 leczonych pacjentów z cukrzycą typu 2 (w tym 4199 leczonych tirzepatydem). Drugorzędowymi celami badań były: masa ciała, odsetek pacjentów osiągających docelowe zmniejszenie masy ciała, stężenie glukozy w surowicy na czczo oraz odsetek pacjentów, u których uzyskano docelową wartość HbA1c. We wszystkich pięciu badaniach III fazy oceniano tirzepatyd w dawce 5 mg, 10 mg i 15 mg. Wszyscy pacjenci stosujący tirzepatyd rozpoczęli leczenie od dawki 2,5 mg przyjmowanej przez 4 tygodnie. Następnie dawkę tirzepatydu zwiększano o 2,5 mg co 4 tygodnie do chwili osiągnięcia dawki przypisanej pacjentowi. </w:t>
      </w:r>
    </w:p>
    <w:p w14:paraId="425B3842" w14:textId="77777777" w:rsidR="003D19EB" w:rsidRDefault="003D19EB">
      <w:pPr>
        <w:spacing w:line="240" w:lineRule="auto"/>
        <w:rPr>
          <w:szCs w:val="22"/>
          <w:lang w:val="pl-PL"/>
        </w:rPr>
      </w:pPr>
    </w:p>
    <w:p w14:paraId="408A1BE3" w14:textId="77777777" w:rsidR="003D19EB" w:rsidRDefault="002B3F86">
      <w:pPr>
        <w:spacing w:line="240" w:lineRule="auto"/>
        <w:rPr>
          <w:szCs w:val="22"/>
          <w:lang w:val="pl-PL"/>
        </w:rPr>
      </w:pPr>
      <w:r>
        <w:rPr>
          <w:szCs w:val="22"/>
          <w:lang w:val="pl-PL"/>
        </w:rPr>
        <w:t>We wszystkich badaniach wykazano, że leczenie tirzepatydem wiązało się z długotrwałym, statystycznie istotnym i znaczącym klinicznie zmniejszeniem wartości HbA1c w stosunku do poziomu wyjściowego jako celem pierwszorzędowym, w porównaniu z placebo lub aktywnym leczeniem kontrolnym (</w:t>
      </w:r>
      <w:proofErr w:type="spellStart"/>
      <w:r>
        <w:rPr>
          <w:szCs w:val="22"/>
          <w:lang w:val="pl-PL"/>
        </w:rPr>
        <w:t>semaglutyd</w:t>
      </w:r>
      <w:proofErr w:type="spellEnd"/>
      <w:r>
        <w:rPr>
          <w:szCs w:val="22"/>
          <w:lang w:val="pl-PL"/>
        </w:rPr>
        <w:t xml:space="preserve">, insulina </w:t>
      </w:r>
      <w:proofErr w:type="spellStart"/>
      <w:r>
        <w:rPr>
          <w:szCs w:val="22"/>
          <w:lang w:val="pl-PL"/>
        </w:rPr>
        <w:t>degludec</w:t>
      </w:r>
      <w:proofErr w:type="spellEnd"/>
      <w:r>
        <w:rPr>
          <w:szCs w:val="22"/>
          <w:lang w:val="pl-PL"/>
        </w:rPr>
        <w:t xml:space="preserve"> i insulina glargine), przez okres do 1 roku. W 1 badaniu efekt ten utrzymywał się przez okres do 2 lat. Wykazano również statystycznie istotne i znaczące klinicznie zmniejszenie masy ciała w stosunku do poziomu wyjściowego. Poniżej przedstawiono wyniki tych badań III fazy oparte na danych zebranych w trakcie leczenia bez stosowania leków doraźnych (ratunkowych) w zmodyfikowanej populacji wyodrębnionej zgodnie z zaplanowanym leczeniem (ang. </w:t>
      </w:r>
      <w:proofErr w:type="spellStart"/>
      <w:r>
        <w:rPr>
          <w:szCs w:val="22"/>
          <w:lang w:val="pl-PL"/>
        </w:rPr>
        <w:t>modified</w:t>
      </w:r>
      <w:proofErr w:type="spellEnd"/>
      <w:r>
        <w:rPr>
          <w:szCs w:val="22"/>
          <w:lang w:val="pl-PL"/>
        </w:rPr>
        <w:t xml:space="preserve"> </w:t>
      </w:r>
      <w:proofErr w:type="spellStart"/>
      <w:r>
        <w:rPr>
          <w:szCs w:val="22"/>
          <w:lang w:val="pl-PL"/>
        </w:rPr>
        <w:t>intent</w:t>
      </w:r>
      <w:proofErr w:type="spellEnd"/>
      <w:r>
        <w:rPr>
          <w:szCs w:val="22"/>
          <w:lang w:val="pl-PL"/>
        </w:rPr>
        <w:t>-to-</w:t>
      </w:r>
      <w:proofErr w:type="spellStart"/>
      <w:r>
        <w:rPr>
          <w:szCs w:val="22"/>
          <w:lang w:val="pl-PL"/>
        </w:rPr>
        <w:t>treat</w:t>
      </w:r>
      <w:proofErr w:type="spellEnd"/>
      <w:r>
        <w:rPr>
          <w:szCs w:val="22"/>
          <w:lang w:val="pl-PL"/>
        </w:rPr>
        <w:t xml:space="preserve">, </w:t>
      </w:r>
      <w:proofErr w:type="spellStart"/>
      <w:r>
        <w:rPr>
          <w:szCs w:val="22"/>
          <w:lang w:val="pl-PL"/>
        </w:rPr>
        <w:t>mITT</w:t>
      </w:r>
      <w:proofErr w:type="spellEnd"/>
      <w:r>
        <w:rPr>
          <w:szCs w:val="22"/>
          <w:lang w:val="pl-PL"/>
        </w:rPr>
        <w:t xml:space="preserve">) złożonej ze wszystkich losowo przydzielonych pacjentów, którzy przyjęli co najmniej 1 dawkę badanego leku, z wykluczeniem pacjentów, u których przerwano stosowanie badanego leczenia ze względu na omyłkowe włączenie do badania. </w:t>
      </w:r>
    </w:p>
    <w:p w14:paraId="0D5C9A20" w14:textId="77777777" w:rsidR="003D19EB" w:rsidRDefault="003D19EB">
      <w:pPr>
        <w:spacing w:line="240" w:lineRule="auto"/>
        <w:rPr>
          <w:szCs w:val="22"/>
          <w:lang w:val="pl-PL"/>
        </w:rPr>
      </w:pPr>
    </w:p>
    <w:p w14:paraId="34917C1E" w14:textId="77777777" w:rsidR="003D19EB" w:rsidRDefault="002B3F86">
      <w:pPr>
        <w:keepNext/>
        <w:spacing w:line="240" w:lineRule="auto"/>
        <w:rPr>
          <w:i/>
          <w:szCs w:val="22"/>
          <w:u w:val="single"/>
          <w:lang w:val="pl-PL"/>
        </w:rPr>
      </w:pPr>
      <w:r>
        <w:rPr>
          <w:i/>
          <w:iCs/>
          <w:szCs w:val="22"/>
          <w:u w:val="single"/>
          <w:lang w:val="pl-PL"/>
        </w:rPr>
        <w:t xml:space="preserve">SURPASS 1 – </w:t>
      </w:r>
      <w:proofErr w:type="spellStart"/>
      <w:r>
        <w:rPr>
          <w:i/>
          <w:iCs/>
          <w:szCs w:val="22"/>
          <w:u w:val="single"/>
          <w:lang w:val="pl-PL"/>
        </w:rPr>
        <w:t>monoterapia</w:t>
      </w:r>
      <w:proofErr w:type="spellEnd"/>
    </w:p>
    <w:p w14:paraId="4C53511B" w14:textId="77777777" w:rsidR="003D19EB" w:rsidRDefault="003D19EB">
      <w:pPr>
        <w:keepNext/>
        <w:spacing w:line="240" w:lineRule="auto"/>
        <w:rPr>
          <w:szCs w:val="22"/>
          <w:lang w:val="pl-PL"/>
        </w:rPr>
      </w:pPr>
    </w:p>
    <w:p w14:paraId="335B5A37" w14:textId="77777777" w:rsidR="003D19EB" w:rsidRDefault="002B3F86">
      <w:pPr>
        <w:keepNext/>
        <w:spacing w:line="240" w:lineRule="auto"/>
        <w:rPr>
          <w:szCs w:val="22"/>
          <w:lang w:val="pl-PL"/>
        </w:rPr>
      </w:pPr>
      <w:r>
        <w:rPr>
          <w:szCs w:val="22"/>
          <w:lang w:val="pl-PL"/>
        </w:rPr>
        <w:t xml:space="preserve">W trwającym 40 tygodni podwójnie zaślepionym, kontrolowanym placebo badaniu 478 pacjentów z glikemią niewystarczająco kontrolowaną dietą i ćwiczeniami fizycznymi przydzielono drogą randomizacji do leczenia tirzepatydem podawanym w dawce 5 mg, 10 mg lub 15 mg raz w tygodniu lub placebo. </w:t>
      </w:r>
      <w:r>
        <w:rPr>
          <w:lang w:val="pl-PL"/>
        </w:rPr>
        <w:t xml:space="preserve">Średnia wieku pacjentów wynosiła 54 lata, a 52% stanowili mężczyźni. </w:t>
      </w:r>
      <w:r>
        <w:rPr>
          <w:szCs w:val="22"/>
          <w:lang w:val="pl-PL"/>
        </w:rPr>
        <w:t xml:space="preserve">W punkcie wyjścia średni czas trwania cukrzycy u pacjentów wynosił 5 lat, </w:t>
      </w:r>
      <w:r>
        <w:rPr>
          <w:lang w:val="pl-PL"/>
        </w:rPr>
        <w:t>a średnia wartość BMI wynosiła 32 kg/m</w:t>
      </w:r>
      <w:r>
        <w:rPr>
          <w:rStyle w:val="PLRCharacterStyleSuperscript"/>
          <w:lang w:val="pl-PL"/>
        </w:rPr>
        <w:t>2</w:t>
      </w:r>
      <w:r>
        <w:rPr>
          <w:szCs w:val="22"/>
          <w:lang w:val="pl-PL"/>
        </w:rPr>
        <w:t>.</w:t>
      </w:r>
    </w:p>
    <w:p w14:paraId="52A0CEEA" w14:textId="77777777" w:rsidR="003D19EB" w:rsidRDefault="003D19EB">
      <w:pPr>
        <w:spacing w:line="240" w:lineRule="auto"/>
        <w:rPr>
          <w:szCs w:val="22"/>
          <w:lang w:val="pl-PL"/>
        </w:rPr>
      </w:pPr>
    </w:p>
    <w:p w14:paraId="7E2EC62A" w14:textId="77777777" w:rsidR="003D19EB" w:rsidRDefault="002B3F86">
      <w:pPr>
        <w:keepNext/>
        <w:spacing w:line="240" w:lineRule="auto"/>
        <w:rPr>
          <w:b/>
          <w:bCs/>
          <w:szCs w:val="22"/>
        </w:rPr>
      </w:pPr>
      <w:proofErr w:type="spellStart"/>
      <w:r>
        <w:rPr>
          <w:b/>
          <w:bCs/>
          <w:szCs w:val="22"/>
        </w:rPr>
        <w:lastRenderedPageBreak/>
        <w:t>Tabela</w:t>
      </w:r>
      <w:proofErr w:type="spellEnd"/>
      <w:r>
        <w:rPr>
          <w:b/>
          <w:bCs/>
          <w:szCs w:val="22"/>
        </w:rPr>
        <w:t xml:space="preserve"> 2. SURPASS 1: Wyniki w 40. </w:t>
      </w:r>
      <w:proofErr w:type="spellStart"/>
      <w:r>
        <w:rPr>
          <w:b/>
          <w:bCs/>
          <w:szCs w:val="22"/>
        </w:rPr>
        <w:t>Tygodniu</w:t>
      </w:r>
      <w:proofErr w:type="spellEnd"/>
    </w:p>
    <w:p w14:paraId="63752D52" w14:textId="77777777" w:rsidR="003D19EB" w:rsidRDefault="003D19EB">
      <w:pPr>
        <w:keepNext/>
        <w:spacing w:line="240" w:lineRule="auto"/>
        <w:rPr>
          <w:b/>
          <w:szCs w:val="22"/>
          <w:lang w:val="pl-P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3D19EB" w14:paraId="3AB057B7" w14:textId="77777777">
        <w:tc>
          <w:tcPr>
            <w:tcW w:w="4046" w:type="dxa"/>
            <w:gridSpan w:val="2"/>
          </w:tcPr>
          <w:p w14:paraId="21588A91" w14:textId="77777777" w:rsidR="003D19EB" w:rsidRDefault="003D19EB">
            <w:pPr>
              <w:keepNext/>
              <w:keepLines/>
              <w:spacing w:line="240" w:lineRule="auto"/>
              <w:rPr>
                <w:sz w:val="21"/>
                <w:szCs w:val="21"/>
                <w:lang w:val="pl-PL"/>
              </w:rPr>
            </w:pPr>
          </w:p>
        </w:tc>
        <w:tc>
          <w:tcPr>
            <w:tcW w:w="1397" w:type="dxa"/>
          </w:tcPr>
          <w:p w14:paraId="5CC8A61B" w14:textId="77777777" w:rsidR="003D19EB" w:rsidRDefault="002B3F86">
            <w:pPr>
              <w:keepNext/>
              <w:keepLines/>
              <w:spacing w:line="240" w:lineRule="auto"/>
              <w:jc w:val="center"/>
              <w:rPr>
                <w:b/>
                <w:szCs w:val="22"/>
              </w:rPr>
            </w:pPr>
            <w:r>
              <w:rPr>
                <w:b/>
                <w:bCs/>
                <w:szCs w:val="22"/>
              </w:rPr>
              <w:t>Tirzepatyd</w:t>
            </w:r>
          </w:p>
          <w:p w14:paraId="189933F3" w14:textId="77777777" w:rsidR="003D19EB" w:rsidRDefault="002B3F86">
            <w:pPr>
              <w:keepNext/>
              <w:keepLines/>
              <w:spacing w:line="240" w:lineRule="auto"/>
              <w:jc w:val="center"/>
              <w:rPr>
                <w:b/>
                <w:szCs w:val="22"/>
              </w:rPr>
            </w:pPr>
            <w:r>
              <w:rPr>
                <w:b/>
                <w:bCs/>
                <w:szCs w:val="22"/>
              </w:rPr>
              <w:t>5 mg</w:t>
            </w:r>
          </w:p>
        </w:tc>
        <w:tc>
          <w:tcPr>
            <w:tcW w:w="1396" w:type="dxa"/>
          </w:tcPr>
          <w:p w14:paraId="486AB876" w14:textId="77777777" w:rsidR="003D19EB" w:rsidRDefault="002B3F86">
            <w:pPr>
              <w:keepNext/>
              <w:keepLines/>
              <w:spacing w:line="240" w:lineRule="auto"/>
              <w:jc w:val="center"/>
              <w:rPr>
                <w:b/>
                <w:szCs w:val="22"/>
              </w:rPr>
            </w:pPr>
            <w:r>
              <w:rPr>
                <w:b/>
                <w:bCs/>
                <w:szCs w:val="22"/>
              </w:rPr>
              <w:t>Tirzepatyd</w:t>
            </w:r>
          </w:p>
          <w:p w14:paraId="41334FC6" w14:textId="77777777" w:rsidR="003D19EB" w:rsidRDefault="002B3F86">
            <w:pPr>
              <w:keepNext/>
              <w:keepLines/>
              <w:spacing w:line="240" w:lineRule="auto"/>
              <w:jc w:val="center"/>
              <w:rPr>
                <w:b/>
                <w:szCs w:val="22"/>
              </w:rPr>
            </w:pPr>
            <w:r>
              <w:rPr>
                <w:b/>
                <w:bCs/>
                <w:szCs w:val="22"/>
              </w:rPr>
              <w:t>10 mg</w:t>
            </w:r>
          </w:p>
        </w:tc>
        <w:tc>
          <w:tcPr>
            <w:tcW w:w="1437" w:type="dxa"/>
          </w:tcPr>
          <w:p w14:paraId="68882EA7" w14:textId="77777777" w:rsidR="003D19EB" w:rsidRDefault="002B3F86">
            <w:pPr>
              <w:keepNext/>
              <w:keepLines/>
              <w:spacing w:line="240" w:lineRule="auto"/>
              <w:jc w:val="center"/>
              <w:rPr>
                <w:b/>
                <w:szCs w:val="22"/>
              </w:rPr>
            </w:pPr>
            <w:r>
              <w:rPr>
                <w:b/>
                <w:bCs/>
                <w:szCs w:val="22"/>
              </w:rPr>
              <w:t>Tirzepatyd</w:t>
            </w:r>
          </w:p>
          <w:p w14:paraId="4B72A0B2" w14:textId="77777777" w:rsidR="003D19EB" w:rsidRDefault="002B3F86">
            <w:pPr>
              <w:keepNext/>
              <w:keepLines/>
              <w:spacing w:line="240" w:lineRule="auto"/>
              <w:jc w:val="center"/>
              <w:rPr>
                <w:b/>
                <w:szCs w:val="22"/>
              </w:rPr>
            </w:pPr>
            <w:r>
              <w:rPr>
                <w:b/>
                <w:bCs/>
                <w:szCs w:val="22"/>
              </w:rPr>
              <w:t>15 mg</w:t>
            </w:r>
          </w:p>
        </w:tc>
        <w:tc>
          <w:tcPr>
            <w:tcW w:w="1222" w:type="dxa"/>
          </w:tcPr>
          <w:p w14:paraId="078BB950" w14:textId="77777777" w:rsidR="003D19EB" w:rsidRDefault="002B3F86">
            <w:pPr>
              <w:keepNext/>
              <w:keepLines/>
              <w:spacing w:line="240" w:lineRule="auto"/>
              <w:jc w:val="center"/>
              <w:rPr>
                <w:b/>
                <w:szCs w:val="22"/>
              </w:rPr>
            </w:pPr>
            <w:r>
              <w:rPr>
                <w:b/>
                <w:bCs/>
                <w:szCs w:val="22"/>
              </w:rPr>
              <w:t>Placebo</w:t>
            </w:r>
          </w:p>
          <w:p w14:paraId="1650F414" w14:textId="77777777" w:rsidR="003D19EB" w:rsidRDefault="003D19EB">
            <w:pPr>
              <w:keepNext/>
              <w:keepLines/>
              <w:spacing w:line="240" w:lineRule="auto"/>
              <w:jc w:val="center"/>
              <w:rPr>
                <w:b/>
                <w:szCs w:val="22"/>
              </w:rPr>
            </w:pPr>
          </w:p>
        </w:tc>
      </w:tr>
      <w:tr w:rsidR="003D19EB" w14:paraId="6649A2CE" w14:textId="77777777">
        <w:tc>
          <w:tcPr>
            <w:tcW w:w="4046" w:type="dxa"/>
            <w:gridSpan w:val="2"/>
          </w:tcPr>
          <w:p w14:paraId="1A21E704" w14:textId="77777777" w:rsidR="003D19EB" w:rsidRDefault="002B3F86">
            <w:pPr>
              <w:pStyle w:val="NormalExplicitLeft"/>
              <w:keepNext/>
              <w:keepLines/>
              <w:spacing w:line="240" w:lineRule="auto"/>
              <w:jc w:val="left"/>
              <w:rPr>
                <w:b/>
                <w:sz w:val="21"/>
                <w:szCs w:val="21"/>
              </w:rPr>
            </w:pPr>
            <w:proofErr w:type="spellStart"/>
            <w:r>
              <w:rPr>
                <w:b/>
                <w:bCs/>
                <w:sz w:val="21"/>
                <w:szCs w:val="21"/>
              </w:rPr>
              <w:t>Populacja</w:t>
            </w:r>
            <w:proofErr w:type="spellEnd"/>
            <w:r>
              <w:rPr>
                <w:b/>
                <w:bCs/>
                <w:sz w:val="21"/>
                <w:szCs w:val="21"/>
              </w:rPr>
              <w:t xml:space="preserve"> </w:t>
            </w:r>
            <w:proofErr w:type="spellStart"/>
            <w:r>
              <w:rPr>
                <w:b/>
                <w:bCs/>
                <w:sz w:val="21"/>
                <w:szCs w:val="21"/>
              </w:rPr>
              <w:t>mITT</w:t>
            </w:r>
            <w:proofErr w:type="spellEnd"/>
            <w:r>
              <w:rPr>
                <w:b/>
                <w:bCs/>
                <w:sz w:val="21"/>
                <w:szCs w:val="21"/>
              </w:rPr>
              <w:t xml:space="preserve"> (n)</w:t>
            </w:r>
          </w:p>
        </w:tc>
        <w:tc>
          <w:tcPr>
            <w:tcW w:w="1397" w:type="dxa"/>
          </w:tcPr>
          <w:p w14:paraId="21A84EA2" w14:textId="77777777" w:rsidR="003D19EB" w:rsidRDefault="002B3F86">
            <w:pPr>
              <w:keepNext/>
              <w:keepLines/>
              <w:spacing w:line="240" w:lineRule="auto"/>
              <w:jc w:val="center"/>
              <w:rPr>
                <w:szCs w:val="22"/>
              </w:rPr>
            </w:pPr>
            <w:r>
              <w:rPr>
                <w:szCs w:val="22"/>
              </w:rPr>
              <w:t>121</w:t>
            </w:r>
          </w:p>
        </w:tc>
        <w:tc>
          <w:tcPr>
            <w:tcW w:w="1396" w:type="dxa"/>
          </w:tcPr>
          <w:p w14:paraId="50DD6FF2" w14:textId="77777777" w:rsidR="003D19EB" w:rsidRDefault="002B3F86">
            <w:pPr>
              <w:keepNext/>
              <w:keepLines/>
              <w:spacing w:line="240" w:lineRule="auto"/>
              <w:jc w:val="center"/>
              <w:rPr>
                <w:szCs w:val="22"/>
              </w:rPr>
            </w:pPr>
            <w:r>
              <w:rPr>
                <w:szCs w:val="22"/>
              </w:rPr>
              <w:t>121</w:t>
            </w:r>
          </w:p>
        </w:tc>
        <w:tc>
          <w:tcPr>
            <w:tcW w:w="1437" w:type="dxa"/>
          </w:tcPr>
          <w:p w14:paraId="5A1C819C" w14:textId="77777777" w:rsidR="003D19EB" w:rsidRDefault="002B3F86">
            <w:pPr>
              <w:keepNext/>
              <w:keepLines/>
              <w:spacing w:line="240" w:lineRule="auto"/>
              <w:jc w:val="center"/>
              <w:rPr>
                <w:szCs w:val="22"/>
              </w:rPr>
            </w:pPr>
            <w:r>
              <w:rPr>
                <w:szCs w:val="22"/>
              </w:rPr>
              <w:t>120</w:t>
            </w:r>
          </w:p>
        </w:tc>
        <w:tc>
          <w:tcPr>
            <w:tcW w:w="1222" w:type="dxa"/>
          </w:tcPr>
          <w:p w14:paraId="12A530B1" w14:textId="77777777" w:rsidR="003D19EB" w:rsidRDefault="002B3F86">
            <w:pPr>
              <w:keepNext/>
              <w:keepLines/>
              <w:spacing w:line="240" w:lineRule="auto"/>
              <w:jc w:val="center"/>
              <w:rPr>
                <w:szCs w:val="22"/>
              </w:rPr>
            </w:pPr>
            <w:r>
              <w:rPr>
                <w:szCs w:val="22"/>
              </w:rPr>
              <w:t>113</w:t>
            </w:r>
          </w:p>
        </w:tc>
      </w:tr>
      <w:tr w:rsidR="003D19EB" w14:paraId="53BA85A9" w14:textId="77777777">
        <w:tc>
          <w:tcPr>
            <w:tcW w:w="1843" w:type="dxa"/>
            <w:vMerge w:val="restart"/>
          </w:tcPr>
          <w:p w14:paraId="31F7B4FE"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w:t>
            </w:r>
          </w:p>
        </w:tc>
        <w:tc>
          <w:tcPr>
            <w:tcW w:w="2203" w:type="dxa"/>
          </w:tcPr>
          <w:p w14:paraId="06E74D4B" w14:textId="77777777" w:rsidR="003D19EB" w:rsidRDefault="002B3F86">
            <w:pPr>
              <w:keepNext/>
              <w:keepLines/>
              <w:tabs>
                <w:tab w:val="clear" w:pos="567"/>
                <w:tab w:val="left" w:pos="-133"/>
              </w:tab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728CE1A0" w14:textId="77777777" w:rsidR="003D19EB" w:rsidRDefault="002B3F86">
            <w:pPr>
              <w:keepNext/>
              <w:keepLines/>
              <w:spacing w:line="240" w:lineRule="auto"/>
              <w:jc w:val="center"/>
              <w:rPr>
                <w:szCs w:val="22"/>
              </w:rPr>
            </w:pPr>
            <w:r>
              <w:rPr>
                <w:szCs w:val="22"/>
              </w:rPr>
              <w:t xml:space="preserve">7,97 </w:t>
            </w:r>
          </w:p>
        </w:tc>
        <w:tc>
          <w:tcPr>
            <w:tcW w:w="1396" w:type="dxa"/>
          </w:tcPr>
          <w:p w14:paraId="21B8BDD9" w14:textId="77777777" w:rsidR="003D19EB" w:rsidRDefault="002B3F86">
            <w:pPr>
              <w:keepNext/>
              <w:keepLines/>
              <w:spacing w:line="240" w:lineRule="auto"/>
              <w:jc w:val="center"/>
              <w:rPr>
                <w:szCs w:val="22"/>
              </w:rPr>
            </w:pPr>
            <w:r>
              <w:rPr>
                <w:szCs w:val="22"/>
              </w:rPr>
              <w:t>7,88</w:t>
            </w:r>
          </w:p>
        </w:tc>
        <w:tc>
          <w:tcPr>
            <w:tcW w:w="1437" w:type="dxa"/>
          </w:tcPr>
          <w:p w14:paraId="4757F816" w14:textId="77777777" w:rsidR="003D19EB" w:rsidRDefault="002B3F86">
            <w:pPr>
              <w:keepNext/>
              <w:keepLines/>
              <w:spacing w:line="240" w:lineRule="auto"/>
              <w:jc w:val="center"/>
              <w:rPr>
                <w:szCs w:val="22"/>
              </w:rPr>
            </w:pPr>
            <w:r>
              <w:rPr>
                <w:szCs w:val="22"/>
              </w:rPr>
              <w:t>7,88</w:t>
            </w:r>
          </w:p>
        </w:tc>
        <w:tc>
          <w:tcPr>
            <w:tcW w:w="1222" w:type="dxa"/>
          </w:tcPr>
          <w:p w14:paraId="14D53E0F" w14:textId="77777777" w:rsidR="003D19EB" w:rsidRDefault="002B3F86">
            <w:pPr>
              <w:keepNext/>
              <w:keepLines/>
              <w:spacing w:line="240" w:lineRule="auto"/>
              <w:jc w:val="center"/>
              <w:rPr>
                <w:szCs w:val="22"/>
              </w:rPr>
            </w:pPr>
            <w:r>
              <w:rPr>
                <w:szCs w:val="22"/>
              </w:rPr>
              <w:t>8,08</w:t>
            </w:r>
          </w:p>
        </w:tc>
      </w:tr>
      <w:tr w:rsidR="003D19EB" w14:paraId="077610C7" w14:textId="77777777">
        <w:tc>
          <w:tcPr>
            <w:tcW w:w="1843" w:type="dxa"/>
            <w:vMerge/>
          </w:tcPr>
          <w:p w14:paraId="35A697C9" w14:textId="77777777" w:rsidR="003D19EB" w:rsidRDefault="003D19EB">
            <w:pPr>
              <w:keepNext/>
              <w:keepLines/>
              <w:spacing w:line="240" w:lineRule="auto"/>
              <w:rPr>
                <w:b/>
                <w:sz w:val="21"/>
                <w:szCs w:val="21"/>
              </w:rPr>
            </w:pPr>
          </w:p>
        </w:tc>
        <w:tc>
          <w:tcPr>
            <w:tcW w:w="2203" w:type="dxa"/>
          </w:tcPr>
          <w:p w14:paraId="5319C95E" w14:textId="77777777" w:rsidR="003D19EB" w:rsidRDefault="002B3F86">
            <w:pPr>
              <w:keepNext/>
              <w:keepLines/>
              <w:tabs>
                <w:tab w:val="clear" w:pos="567"/>
                <w:tab w:val="left" w:pos="923"/>
              </w:tabs>
              <w:spacing w:line="240" w:lineRule="auto"/>
              <w:ind w:left="-133" w:right="-4"/>
              <w:jc w:val="right"/>
              <w:rPr>
                <w:sz w:val="21"/>
                <w:szCs w:val="21"/>
                <w:lang w:val="pl-PL"/>
              </w:rPr>
            </w:pPr>
            <w:r>
              <w:rPr>
                <w:sz w:val="21"/>
                <w:szCs w:val="21"/>
                <w:lang w:val="pl-PL"/>
              </w:rPr>
              <w:t>Zmiana w porównaniu z wynikiem wyjściowym</w:t>
            </w:r>
          </w:p>
        </w:tc>
        <w:tc>
          <w:tcPr>
            <w:tcW w:w="1397" w:type="dxa"/>
          </w:tcPr>
          <w:p w14:paraId="1F4F02B4" w14:textId="77777777" w:rsidR="003D19EB" w:rsidRDefault="002B3F86">
            <w:pPr>
              <w:keepNext/>
              <w:keepLines/>
              <w:spacing w:line="240" w:lineRule="auto"/>
              <w:jc w:val="center"/>
              <w:rPr>
                <w:szCs w:val="22"/>
              </w:rPr>
            </w:pPr>
            <w:r>
              <w:rPr>
                <w:szCs w:val="22"/>
              </w:rPr>
              <w:t>-1,87</w:t>
            </w:r>
            <w:r>
              <w:rPr>
                <w:szCs w:val="22"/>
                <w:vertAlign w:val="superscript"/>
              </w:rPr>
              <w:t xml:space="preserve">## </w:t>
            </w:r>
          </w:p>
        </w:tc>
        <w:tc>
          <w:tcPr>
            <w:tcW w:w="1396" w:type="dxa"/>
          </w:tcPr>
          <w:p w14:paraId="352767EB" w14:textId="77777777" w:rsidR="003D19EB" w:rsidRDefault="002B3F86">
            <w:pPr>
              <w:keepNext/>
              <w:keepLines/>
              <w:spacing w:line="240" w:lineRule="auto"/>
              <w:jc w:val="center"/>
              <w:rPr>
                <w:szCs w:val="22"/>
              </w:rPr>
            </w:pPr>
            <w:r>
              <w:rPr>
                <w:szCs w:val="22"/>
              </w:rPr>
              <w:t>-1,89</w:t>
            </w:r>
            <w:r>
              <w:rPr>
                <w:szCs w:val="22"/>
                <w:vertAlign w:val="superscript"/>
              </w:rPr>
              <w:t>##</w:t>
            </w:r>
          </w:p>
        </w:tc>
        <w:tc>
          <w:tcPr>
            <w:tcW w:w="1437" w:type="dxa"/>
          </w:tcPr>
          <w:p w14:paraId="43CA6283" w14:textId="77777777" w:rsidR="003D19EB" w:rsidRDefault="002B3F86">
            <w:pPr>
              <w:keepNext/>
              <w:keepLines/>
              <w:spacing w:line="240" w:lineRule="auto"/>
              <w:jc w:val="center"/>
              <w:rPr>
                <w:szCs w:val="22"/>
              </w:rPr>
            </w:pPr>
            <w:r>
              <w:rPr>
                <w:szCs w:val="22"/>
              </w:rPr>
              <w:t>-2,07</w:t>
            </w:r>
            <w:r>
              <w:rPr>
                <w:szCs w:val="22"/>
                <w:vertAlign w:val="superscript"/>
              </w:rPr>
              <w:t>##</w:t>
            </w:r>
          </w:p>
        </w:tc>
        <w:tc>
          <w:tcPr>
            <w:tcW w:w="1222" w:type="dxa"/>
          </w:tcPr>
          <w:p w14:paraId="463201A6" w14:textId="77777777" w:rsidR="003D19EB" w:rsidRDefault="002B3F86">
            <w:pPr>
              <w:keepNext/>
              <w:keepLines/>
              <w:spacing w:line="240" w:lineRule="auto"/>
              <w:jc w:val="center"/>
              <w:rPr>
                <w:szCs w:val="22"/>
              </w:rPr>
            </w:pPr>
            <w:r>
              <w:rPr>
                <w:szCs w:val="22"/>
              </w:rPr>
              <w:t>+0,04</w:t>
            </w:r>
          </w:p>
        </w:tc>
      </w:tr>
      <w:tr w:rsidR="003D19EB" w14:paraId="24F08B75" w14:textId="77777777">
        <w:tc>
          <w:tcPr>
            <w:tcW w:w="1843" w:type="dxa"/>
            <w:vMerge/>
          </w:tcPr>
          <w:p w14:paraId="576E631B" w14:textId="77777777" w:rsidR="003D19EB" w:rsidRDefault="003D19EB">
            <w:pPr>
              <w:keepNext/>
              <w:keepLines/>
              <w:spacing w:line="240" w:lineRule="auto"/>
              <w:rPr>
                <w:b/>
                <w:sz w:val="21"/>
                <w:szCs w:val="21"/>
              </w:rPr>
            </w:pPr>
          </w:p>
        </w:tc>
        <w:tc>
          <w:tcPr>
            <w:tcW w:w="2203" w:type="dxa"/>
          </w:tcPr>
          <w:p w14:paraId="40DCE138"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397" w:type="dxa"/>
          </w:tcPr>
          <w:p w14:paraId="74B8F616" w14:textId="77777777" w:rsidR="003D19EB" w:rsidRDefault="002B3F86">
            <w:pPr>
              <w:keepNext/>
              <w:keepLines/>
              <w:spacing w:line="240" w:lineRule="auto"/>
              <w:jc w:val="center"/>
              <w:rPr>
                <w:rFonts w:eastAsia="Calibri"/>
                <w:szCs w:val="22"/>
              </w:rPr>
            </w:pPr>
            <w:r>
              <w:rPr>
                <w:szCs w:val="22"/>
              </w:rPr>
              <w:t>-1,91**</w:t>
            </w:r>
          </w:p>
          <w:p w14:paraId="76C5948A" w14:textId="77777777" w:rsidR="003D19EB" w:rsidRDefault="002B3F86">
            <w:pPr>
              <w:keepNext/>
              <w:keepLines/>
              <w:spacing w:line="240" w:lineRule="auto"/>
              <w:jc w:val="center"/>
              <w:rPr>
                <w:szCs w:val="22"/>
              </w:rPr>
            </w:pPr>
            <w:r>
              <w:rPr>
                <w:rFonts w:eastAsia="Calibri"/>
                <w:szCs w:val="22"/>
              </w:rPr>
              <w:t>[-2,18; -1,63]</w:t>
            </w:r>
          </w:p>
        </w:tc>
        <w:tc>
          <w:tcPr>
            <w:tcW w:w="1396" w:type="dxa"/>
          </w:tcPr>
          <w:p w14:paraId="14E0575D" w14:textId="77777777" w:rsidR="003D19EB" w:rsidRDefault="002B3F86">
            <w:pPr>
              <w:keepNext/>
              <w:keepLines/>
              <w:spacing w:line="240" w:lineRule="auto"/>
              <w:jc w:val="center"/>
              <w:rPr>
                <w:rFonts w:eastAsia="Calibri"/>
                <w:szCs w:val="22"/>
              </w:rPr>
            </w:pPr>
            <w:r>
              <w:rPr>
                <w:szCs w:val="22"/>
              </w:rPr>
              <w:t>-1,93**</w:t>
            </w:r>
          </w:p>
          <w:p w14:paraId="7D844D8B" w14:textId="77777777" w:rsidR="003D19EB" w:rsidRDefault="002B3F86">
            <w:pPr>
              <w:keepNext/>
              <w:keepLines/>
              <w:spacing w:line="240" w:lineRule="auto"/>
              <w:jc w:val="center"/>
              <w:rPr>
                <w:szCs w:val="22"/>
              </w:rPr>
            </w:pPr>
            <w:r>
              <w:rPr>
                <w:szCs w:val="22"/>
              </w:rPr>
              <w:t>[-2,21; -1,65]</w:t>
            </w:r>
          </w:p>
        </w:tc>
        <w:tc>
          <w:tcPr>
            <w:tcW w:w="1437" w:type="dxa"/>
          </w:tcPr>
          <w:p w14:paraId="579FC7A1" w14:textId="77777777" w:rsidR="003D19EB" w:rsidRDefault="002B3F86">
            <w:pPr>
              <w:keepNext/>
              <w:keepLines/>
              <w:spacing w:line="240" w:lineRule="auto"/>
              <w:jc w:val="center"/>
              <w:rPr>
                <w:rFonts w:eastAsia="Calibri"/>
                <w:szCs w:val="22"/>
              </w:rPr>
            </w:pPr>
            <w:r>
              <w:rPr>
                <w:szCs w:val="22"/>
              </w:rPr>
              <w:t>-2,11**</w:t>
            </w:r>
          </w:p>
          <w:p w14:paraId="27BA4854" w14:textId="77777777" w:rsidR="003D19EB" w:rsidRDefault="002B3F86">
            <w:pPr>
              <w:keepNext/>
              <w:keepLines/>
              <w:spacing w:line="240" w:lineRule="auto"/>
              <w:jc w:val="center"/>
              <w:rPr>
                <w:szCs w:val="22"/>
              </w:rPr>
            </w:pPr>
            <w:r>
              <w:rPr>
                <w:rFonts w:eastAsia="Calibri"/>
                <w:szCs w:val="22"/>
              </w:rPr>
              <w:t>[-2,39; -1,83]</w:t>
            </w:r>
          </w:p>
        </w:tc>
        <w:tc>
          <w:tcPr>
            <w:tcW w:w="1222" w:type="dxa"/>
          </w:tcPr>
          <w:p w14:paraId="30757404" w14:textId="77777777" w:rsidR="003D19EB" w:rsidRDefault="002B3F86">
            <w:pPr>
              <w:keepNext/>
              <w:keepLines/>
              <w:spacing w:line="240" w:lineRule="auto"/>
              <w:jc w:val="center"/>
              <w:rPr>
                <w:szCs w:val="22"/>
              </w:rPr>
            </w:pPr>
            <w:r>
              <w:rPr>
                <w:szCs w:val="22"/>
              </w:rPr>
              <w:t>-</w:t>
            </w:r>
          </w:p>
        </w:tc>
      </w:tr>
      <w:tr w:rsidR="003D19EB" w14:paraId="753001C8" w14:textId="77777777">
        <w:tc>
          <w:tcPr>
            <w:tcW w:w="1843" w:type="dxa"/>
            <w:vMerge w:val="restart"/>
          </w:tcPr>
          <w:p w14:paraId="3B22BE5A"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(mmol/mol)</w:t>
            </w:r>
          </w:p>
        </w:tc>
        <w:tc>
          <w:tcPr>
            <w:tcW w:w="2203" w:type="dxa"/>
          </w:tcPr>
          <w:p w14:paraId="3EED5B09"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32CA4807" w14:textId="77777777" w:rsidR="003D19EB" w:rsidRDefault="002B3F86">
            <w:pPr>
              <w:keepNext/>
              <w:keepLines/>
              <w:spacing w:line="240" w:lineRule="auto"/>
              <w:jc w:val="center"/>
              <w:rPr>
                <w:szCs w:val="22"/>
              </w:rPr>
            </w:pPr>
            <w:r>
              <w:rPr>
                <w:szCs w:val="22"/>
              </w:rPr>
              <w:t>63,6</w:t>
            </w:r>
          </w:p>
        </w:tc>
        <w:tc>
          <w:tcPr>
            <w:tcW w:w="1396" w:type="dxa"/>
          </w:tcPr>
          <w:p w14:paraId="153A13A1" w14:textId="77777777" w:rsidR="003D19EB" w:rsidRDefault="002B3F86">
            <w:pPr>
              <w:keepNext/>
              <w:keepLines/>
              <w:spacing w:line="240" w:lineRule="auto"/>
              <w:jc w:val="center"/>
              <w:rPr>
                <w:szCs w:val="22"/>
              </w:rPr>
            </w:pPr>
            <w:r>
              <w:rPr>
                <w:szCs w:val="22"/>
              </w:rPr>
              <w:t>62,6</w:t>
            </w:r>
          </w:p>
        </w:tc>
        <w:tc>
          <w:tcPr>
            <w:tcW w:w="1437" w:type="dxa"/>
          </w:tcPr>
          <w:p w14:paraId="700FCE38" w14:textId="77777777" w:rsidR="003D19EB" w:rsidRDefault="002B3F86">
            <w:pPr>
              <w:keepNext/>
              <w:keepLines/>
              <w:spacing w:line="240" w:lineRule="auto"/>
              <w:jc w:val="center"/>
              <w:rPr>
                <w:szCs w:val="22"/>
              </w:rPr>
            </w:pPr>
            <w:r>
              <w:rPr>
                <w:szCs w:val="22"/>
              </w:rPr>
              <w:t>62,6</w:t>
            </w:r>
          </w:p>
        </w:tc>
        <w:tc>
          <w:tcPr>
            <w:tcW w:w="1222" w:type="dxa"/>
          </w:tcPr>
          <w:p w14:paraId="2967262B" w14:textId="77777777" w:rsidR="003D19EB" w:rsidRDefault="002B3F86">
            <w:pPr>
              <w:keepNext/>
              <w:keepLines/>
              <w:spacing w:line="240" w:lineRule="auto"/>
              <w:jc w:val="center"/>
              <w:rPr>
                <w:szCs w:val="22"/>
              </w:rPr>
            </w:pPr>
            <w:r>
              <w:rPr>
                <w:szCs w:val="22"/>
              </w:rPr>
              <w:t>64,8</w:t>
            </w:r>
          </w:p>
        </w:tc>
      </w:tr>
      <w:tr w:rsidR="003D19EB" w14:paraId="5930C032" w14:textId="77777777">
        <w:tc>
          <w:tcPr>
            <w:tcW w:w="1843" w:type="dxa"/>
            <w:vMerge/>
          </w:tcPr>
          <w:p w14:paraId="4DC13E68" w14:textId="77777777" w:rsidR="003D19EB" w:rsidRDefault="003D19EB">
            <w:pPr>
              <w:keepNext/>
              <w:keepLines/>
              <w:spacing w:line="240" w:lineRule="auto"/>
              <w:rPr>
                <w:b/>
                <w:sz w:val="21"/>
                <w:szCs w:val="21"/>
              </w:rPr>
            </w:pPr>
          </w:p>
        </w:tc>
        <w:tc>
          <w:tcPr>
            <w:tcW w:w="2203" w:type="dxa"/>
          </w:tcPr>
          <w:p w14:paraId="0983F33A" w14:textId="77777777" w:rsidR="003D19EB" w:rsidRDefault="002B3F86">
            <w:pPr>
              <w:keepNext/>
              <w:keepLines/>
              <w:spacing w:line="240" w:lineRule="auto"/>
              <w:ind w:left="-133"/>
              <w:jc w:val="right"/>
              <w:rPr>
                <w:sz w:val="21"/>
                <w:szCs w:val="21"/>
                <w:lang w:val="pl-PL"/>
              </w:rPr>
            </w:pPr>
            <w:r>
              <w:rPr>
                <w:sz w:val="21"/>
                <w:szCs w:val="21"/>
                <w:lang w:val="pl-PL"/>
              </w:rPr>
              <w:t>Zmiana w porównaniu z wynikiem wyjściowym</w:t>
            </w:r>
          </w:p>
        </w:tc>
        <w:tc>
          <w:tcPr>
            <w:tcW w:w="1397" w:type="dxa"/>
          </w:tcPr>
          <w:p w14:paraId="2616AA93" w14:textId="77777777" w:rsidR="003D19EB" w:rsidRDefault="002B3F86">
            <w:pPr>
              <w:keepNext/>
              <w:keepLines/>
              <w:spacing w:line="240" w:lineRule="auto"/>
              <w:jc w:val="center"/>
              <w:rPr>
                <w:szCs w:val="22"/>
              </w:rPr>
            </w:pPr>
            <w:r>
              <w:rPr>
                <w:szCs w:val="22"/>
              </w:rPr>
              <w:t>-20,4</w:t>
            </w:r>
            <w:r>
              <w:rPr>
                <w:szCs w:val="22"/>
                <w:vertAlign w:val="superscript"/>
              </w:rPr>
              <w:t>##</w:t>
            </w:r>
          </w:p>
        </w:tc>
        <w:tc>
          <w:tcPr>
            <w:tcW w:w="1396" w:type="dxa"/>
          </w:tcPr>
          <w:p w14:paraId="4E9A8D36" w14:textId="77777777" w:rsidR="003D19EB" w:rsidRDefault="002B3F86">
            <w:pPr>
              <w:keepNext/>
              <w:keepLines/>
              <w:spacing w:line="240" w:lineRule="auto"/>
              <w:jc w:val="center"/>
              <w:rPr>
                <w:szCs w:val="22"/>
              </w:rPr>
            </w:pPr>
            <w:r>
              <w:rPr>
                <w:szCs w:val="22"/>
              </w:rPr>
              <w:t>-20,7</w:t>
            </w:r>
            <w:r>
              <w:rPr>
                <w:szCs w:val="22"/>
                <w:vertAlign w:val="superscript"/>
              </w:rPr>
              <w:t>##</w:t>
            </w:r>
          </w:p>
        </w:tc>
        <w:tc>
          <w:tcPr>
            <w:tcW w:w="1437" w:type="dxa"/>
          </w:tcPr>
          <w:p w14:paraId="1A283938" w14:textId="77777777" w:rsidR="003D19EB" w:rsidRDefault="002B3F86">
            <w:pPr>
              <w:keepNext/>
              <w:keepLines/>
              <w:spacing w:line="240" w:lineRule="auto"/>
              <w:jc w:val="center"/>
              <w:rPr>
                <w:szCs w:val="22"/>
              </w:rPr>
            </w:pPr>
            <w:r>
              <w:rPr>
                <w:szCs w:val="22"/>
              </w:rPr>
              <w:t>-22,7</w:t>
            </w:r>
            <w:r>
              <w:rPr>
                <w:szCs w:val="22"/>
                <w:vertAlign w:val="superscript"/>
              </w:rPr>
              <w:t>##</w:t>
            </w:r>
          </w:p>
        </w:tc>
        <w:tc>
          <w:tcPr>
            <w:tcW w:w="1222" w:type="dxa"/>
          </w:tcPr>
          <w:p w14:paraId="1427E2B4" w14:textId="77777777" w:rsidR="003D19EB" w:rsidRDefault="002B3F86">
            <w:pPr>
              <w:keepNext/>
              <w:keepLines/>
              <w:spacing w:line="240" w:lineRule="auto"/>
              <w:jc w:val="center"/>
              <w:rPr>
                <w:szCs w:val="22"/>
              </w:rPr>
            </w:pPr>
            <w:r>
              <w:rPr>
                <w:szCs w:val="22"/>
              </w:rPr>
              <w:t>+0,4</w:t>
            </w:r>
          </w:p>
        </w:tc>
      </w:tr>
      <w:tr w:rsidR="003D19EB" w14:paraId="51A60E3C" w14:textId="77777777">
        <w:tc>
          <w:tcPr>
            <w:tcW w:w="1843" w:type="dxa"/>
            <w:vMerge/>
          </w:tcPr>
          <w:p w14:paraId="3E4A2FD5" w14:textId="77777777" w:rsidR="003D19EB" w:rsidRDefault="003D19EB">
            <w:pPr>
              <w:keepNext/>
              <w:keepLines/>
              <w:spacing w:line="240" w:lineRule="auto"/>
              <w:rPr>
                <w:b/>
                <w:sz w:val="21"/>
                <w:szCs w:val="21"/>
              </w:rPr>
            </w:pPr>
          </w:p>
        </w:tc>
        <w:tc>
          <w:tcPr>
            <w:tcW w:w="2203" w:type="dxa"/>
          </w:tcPr>
          <w:p w14:paraId="3F19C6E9"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397" w:type="dxa"/>
          </w:tcPr>
          <w:p w14:paraId="5AF0ABE3" w14:textId="77777777" w:rsidR="003D19EB" w:rsidRDefault="002B3F86">
            <w:pPr>
              <w:keepNext/>
              <w:keepLines/>
              <w:spacing w:line="240" w:lineRule="auto"/>
              <w:jc w:val="center"/>
              <w:rPr>
                <w:rFonts w:eastAsia="Calibri"/>
                <w:szCs w:val="22"/>
              </w:rPr>
            </w:pPr>
            <w:r>
              <w:rPr>
                <w:szCs w:val="22"/>
              </w:rPr>
              <w:t>-20,8**</w:t>
            </w:r>
          </w:p>
          <w:p w14:paraId="5DFF1C19" w14:textId="77777777" w:rsidR="003D19EB" w:rsidRDefault="002B3F86">
            <w:pPr>
              <w:keepNext/>
              <w:keepLines/>
              <w:spacing w:line="240" w:lineRule="auto"/>
              <w:jc w:val="center"/>
              <w:rPr>
                <w:szCs w:val="22"/>
              </w:rPr>
            </w:pPr>
            <w:r>
              <w:rPr>
                <w:rFonts w:eastAsia="Calibri"/>
                <w:szCs w:val="22"/>
              </w:rPr>
              <w:t>[-23,9; -17,8]</w:t>
            </w:r>
          </w:p>
        </w:tc>
        <w:tc>
          <w:tcPr>
            <w:tcW w:w="1396" w:type="dxa"/>
          </w:tcPr>
          <w:p w14:paraId="1EE5D5DB" w14:textId="77777777" w:rsidR="003D19EB" w:rsidRDefault="002B3F86">
            <w:pPr>
              <w:keepNext/>
              <w:keepLines/>
              <w:spacing w:line="240" w:lineRule="auto"/>
              <w:jc w:val="center"/>
              <w:rPr>
                <w:rFonts w:eastAsia="Calibri"/>
                <w:szCs w:val="22"/>
              </w:rPr>
            </w:pPr>
            <w:r>
              <w:rPr>
                <w:szCs w:val="22"/>
              </w:rPr>
              <w:t>-21,1**</w:t>
            </w:r>
          </w:p>
          <w:p w14:paraId="724A062D" w14:textId="77777777" w:rsidR="003D19EB" w:rsidRDefault="002B3F86">
            <w:pPr>
              <w:keepNext/>
              <w:keepLines/>
              <w:spacing w:line="240" w:lineRule="auto"/>
              <w:jc w:val="center"/>
              <w:rPr>
                <w:szCs w:val="22"/>
              </w:rPr>
            </w:pPr>
            <w:r>
              <w:rPr>
                <w:rFonts w:eastAsia="Calibri"/>
                <w:szCs w:val="22"/>
              </w:rPr>
              <w:t>[-24,1; -18,0]</w:t>
            </w:r>
          </w:p>
        </w:tc>
        <w:tc>
          <w:tcPr>
            <w:tcW w:w="1437" w:type="dxa"/>
          </w:tcPr>
          <w:p w14:paraId="1CDBE177" w14:textId="77777777" w:rsidR="003D19EB" w:rsidRDefault="002B3F86">
            <w:pPr>
              <w:keepNext/>
              <w:keepLines/>
              <w:spacing w:line="240" w:lineRule="auto"/>
              <w:jc w:val="center"/>
              <w:rPr>
                <w:rFonts w:eastAsia="Calibri"/>
                <w:szCs w:val="22"/>
              </w:rPr>
            </w:pPr>
            <w:r>
              <w:rPr>
                <w:szCs w:val="22"/>
              </w:rPr>
              <w:t>-23,1**</w:t>
            </w:r>
          </w:p>
          <w:p w14:paraId="3A65421C" w14:textId="77777777" w:rsidR="003D19EB" w:rsidRDefault="002B3F86">
            <w:pPr>
              <w:keepNext/>
              <w:keepLines/>
              <w:spacing w:line="240" w:lineRule="auto"/>
              <w:jc w:val="center"/>
              <w:rPr>
                <w:szCs w:val="22"/>
              </w:rPr>
            </w:pPr>
            <w:r>
              <w:rPr>
                <w:rFonts w:eastAsia="Calibri"/>
                <w:szCs w:val="22"/>
              </w:rPr>
              <w:t>[-26,2; -20,0]</w:t>
            </w:r>
          </w:p>
        </w:tc>
        <w:tc>
          <w:tcPr>
            <w:tcW w:w="1222" w:type="dxa"/>
          </w:tcPr>
          <w:p w14:paraId="59A608A2" w14:textId="77777777" w:rsidR="003D19EB" w:rsidRDefault="002B3F86">
            <w:pPr>
              <w:keepNext/>
              <w:keepLines/>
              <w:spacing w:line="240" w:lineRule="auto"/>
              <w:jc w:val="center"/>
              <w:rPr>
                <w:szCs w:val="22"/>
              </w:rPr>
            </w:pPr>
            <w:r>
              <w:rPr>
                <w:szCs w:val="22"/>
              </w:rPr>
              <w:t>-</w:t>
            </w:r>
          </w:p>
        </w:tc>
      </w:tr>
      <w:tr w:rsidR="003D19EB" w14:paraId="2D457F3D" w14:textId="77777777">
        <w:tc>
          <w:tcPr>
            <w:tcW w:w="1843" w:type="dxa"/>
            <w:vMerge w:val="restart"/>
          </w:tcPr>
          <w:p w14:paraId="6A7CF666" w14:textId="77777777" w:rsidR="003D19EB" w:rsidRDefault="002B3F86">
            <w:pPr>
              <w:pStyle w:val="NormalExplicitLeft"/>
              <w:keepNext/>
              <w:keepLines/>
              <w:spacing w:line="240" w:lineRule="auto"/>
              <w:jc w:val="left"/>
              <w:rPr>
                <w:b/>
                <w:sz w:val="21"/>
                <w:szCs w:val="21"/>
                <w:lang w:val="pl-PL"/>
              </w:rPr>
            </w:pPr>
            <w:r>
              <w:rPr>
                <w:b/>
                <w:bCs/>
                <w:sz w:val="21"/>
                <w:szCs w:val="21"/>
                <w:lang w:val="pl-PL"/>
              </w:rPr>
              <w:t>Pacjenci (%), u których uzyskano wartość HbA</w:t>
            </w:r>
            <w:r>
              <w:rPr>
                <w:b/>
                <w:bCs/>
                <w:sz w:val="21"/>
                <w:szCs w:val="21"/>
                <w:vertAlign w:val="subscript"/>
                <w:lang w:val="pl-PL"/>
              </w:rPr>
              <w:t>1c</w:t>
            </w:r>
          </w:p>
        </w:tc>
        <w:tc>
          <w:tcPr>
            <w:tcW w:w="2203" w:type="dxa"/>
          </w:tcPr>
          <w:p w14:paraId="5705A8C1" w14:textId="77777777" w:rsidR="003D19EB" w:rsidRDefault="002B3F86">
            <w:pPr>
              <w:keepNext/>
              <w:keepLines/>
              <w:spacing w:line="240" w:lineRule="auto"/>
              <w:jc w:val="right"/>
              <w:rPr>
                <w:sz w:val="21"/>
                <w:szCs w:val="21"/>
              </w:rPr>
            </w:pPr>
            <w:r>
              <w:rPr>
                <w:sz w:val="21"/>
                <w:szCs w:val="21"/>
              </w:rPr>
              <w:t>&lt;7%</w:t>
            </w:r>
          </w:p>
        </w:tc>
        <w:tc>
          <w:tcPr>
            <w:tcW w:w="1397" w:type="dxa"/>
          </w:tcPr>
          <w:p w14:paraId="0F27DE11" w14:textId="77777777" w:rsidR="003D19EB" w:rsidRDefault="002B3F86">
            <w:pPr>
              <w:keepNext/>
              <w:keepLines/>
              <w:spacing w:line="240" w:lineRule="auto"/>
              <w:jc w:val="center"/>
              <w:rPr>
                <w:szCs w:val="22"/>
              </w:rPr>
            </w:pPr>
            <w:r>
              <w:rPr>
                <w:szCs w:val="22"/>
              </w:rPr>
              <w:t>86,8**</w:t>
            </w:r>
          </w:p>
        </w:tc>
        <w:tc>
          <w:tcPr>
            <w:tcW w:w="1396" w:type="dxa"/>
          </w:tcPr>
          <w:p w14:paraId="077EDF83" w14:textId="77777777" w:rsidR="003D19EB" w:rsidRDefault="002B3F86">
            <w:pPr>
              <w:keepNext/>
              <w:keepLines/>
              <w:spacing w:line="240" w:lineRule="auto"/>
              <w:jc w:val="center"/>
              <w:rPr>
                <w:szCs w:val="22"/>
              </w:rPr>
            </w:pPr>
            <w:r>
              <w:rPr>
                <w:szCs w:val="22"/>
              </w:rPr>
              <w:t>91,5**</w:t>
            </w:r>
          </w:p>
        </w:tc>
        <w:tc>
          <w:tcPr>
            <w:tcW w:w="1437" w:type="dxa"/>
          </w:tcPr>
          <w:p w14:paraId="295153F2" w14:textId="77777777" w:rsidR="003D19EB" w:rsidRDefault="002B3F86">
            <w:pPr>
              <w:keepNext/>
              <w:keepLines/>
              <w:spacing w:line="240" w:lineRule="auto"/>
              <w:jc w:val="center"/>
              <w:rPr>
                <w:szCs w:val="22"/>
              </w:rPr>
            </w:pPr>
            <w:r>
              <w:rPr>
                <w:szCs w:val="22"/>
              </w:rPr>
              <w:t>87,9**</w:t>
            </w:r>
          </w:p>
        </w:tc>
        <w:tc>
          <w:tcPr>
            <w:tcW w:w="1222" w:type="dxa"/>
          </w:tcPr>
          <w:p w14:paraId="300E3CF6" w14:textId="77777777" w:rsidR="003D19EB" w:rsidRDefault="002B3F86">
            <w:pPr>
              <w:keepNext/>
              <w:keepLines/>
              <w:spacing w:line="240" w:lineRule="auto"/>
              <w:jc w:val="center"/>
              <w:rPr>
                <w:szCs w:val="22"/>
              </w:rPr>
            </w:pPr>
            <w:r>
              <w:rPr>
                <w:szCs w:val="22"/>
              </w:rPr>
              <w:t>19,6</w:t>
            </w:r>
          </w:p>
        </w:tc>
      </w:tr>
      <w:tr w:rsidR="003D19EB" w14:paraId="6DEF52C2" w14:textId="77777777">
        <w:tc>
          <w:tcPr>
            <w:tcW w:w="1843" w:type="dxa"/>
            <w:vMerge/>
          </w:tcPr>
          <w:p w14:paraId="5E2F00C7" w14:textId="77777777" w:rsidR="003D19EB" w:rsidRDefault="003D19EB">
            <w:pPr>
              <w:keepNext/>
              <w:keepLines/>
              <w:spacing w:line="240" w:lineRule="auto"/>
              <w:rPr>
                <w:b/>
                <w:sz w:val="21"/>
                <w:szCs w:val="21"/>
              </w:rPr>
            </w:pPr>
          </w:p>
        </w:tc>
        <w:tc>
          <w:tcPr>
            <w:tcW w:w="2203" w:type="dxa"/>
          </w:tcPr>
          <w:p w14:paraId="4C3DC648" w14:textId="77777777" w:rsidR="003D19EB" w:rsidRDefault="002B3F86">
            <w:pPr>
              <w:keepNext/>
              <w:keepLines/>
              <w:spacing w:line="240" w:lineRule="auto"/>
              <w:jc w:val="right"/>
              <w:rPr>
                <w:sz w:val="21"/>
                <w:szCs w:val="21"/>
              </w:rPr>
            </w:pPr>
            <w:r>
              <w:rPr>
                <w:sz w:val="21"/>
                <w:szCs w:val="21"/>
              </w:rPr>
              <w:t>≤6,5%</w:t>
            </w:r>
          </w:p>
        </w:tc>
        <w:tc>
          <w:tcPr>
            <w:tcW w:w="1397" w:type="dxa"/>
          </w:tcPr>
          <w:p w14:paraId="78EC98E3" w14:textId="77777777" w:rsidR="003D19EB" w:rsidRDefault="002B3F86">
            <w:pPr>
              <w:keepNext/>
              <w:keepLines/>
              <w:spacing w:line="240" w:lineRule="auto"/>
              <w:jc w:val="center"/>
              <w:rPr>
                <w:szCs w:val="22"/>
              </w:rPr>
            </w:pPr>
            <w:r>
              <w:rPr>
                <w:szCs w:val="22"/>
              </w:rPr>
              <w:t>81,8</w:t>
            </w:r>
            <w:r>
              <w:rPr>
                <w:sz w:val="16"/>
                <w:szCs w:val="22"/>
              </w:rPr>
              <w:t>††</w:t>
            </w:r>
          </w:p>
        </w:tc>
        <w:tc>
          <w:tcPr>
            <w:tcW w:w="1396" w:type="dxa"/>
          </w:tcPr>
          <w:p w14:paraId="27B2296A" w14:textId="77777777" w:rsidR="003D19EB" w:rsidRDefault="002B3F86">
            <w:pPr>
              <w:keepNext/>
              <w:keepLines/>
              <w:spacing w:line="240" w:lineRule="auto"/>
              <w:jc w:val="center"/>
              <w:rPr>
                <w:szCs w:val="22"/>
              </w:rPr>
            </w:pPr>
            <w:r>
              <w:rPr>
                <w:szCs w:val="22"/>
              </w:rPr>
              <w:t>81,4</w:t>
            </w:r>
            <w:r>
              <w:rPr>
                <w:sz w:val="16"/>
                <w:szCs w:val="22"/>
              </w:rPr>
              <w:t>††</w:t>
            </w:r>
          </w:p>
        </w:tc>
        <w:tc>
          <w:tcPr>
            <w:tcW w:w="1437" w:type="dxa"/>
          </w:tcPr>
          <w:p w14:paraId="78EB7F2D" w14:textId="77777777" w:rsidR="003D19EB" w:rsidRDefault="002B3F86">
            <w:pPr>
              <w:keepNext/>
              <w:keepLines/>
              <w:spacing w:line="240" w:lineRule="auto"/>
              <w:jc w:val="center"/>
              <w:rPr>
                <w:szCs w:val="22"/>
              </w:rPr>
            </w:pPr>
            <w:r>
              <w:rPr>
                <w:szCs w:val="22"/>
              </w:rPr>
              <w:t>86,2</w:t>
            </w:r>
            <w:r>
              <w:rPr>
                <w:sz w:val="16"/>
                <w:szCs w:val="22"/>
              </w:rPr>
              <w:t>††</w:t>
            </w:r>
          </w:p>
        </w:tc>
        <w:tc>
          <w:tcPr>
            <w:tcW w:w="1222" w:type="dxa"/>
          </w:tcPr>
          <w:p w14:paraId="7D7ADFF9" w14:textId="77777777" w:rsidR="003D19EB" w:rsidRDefault="002B3F86">
            <w:pPr>
              <w:keepNext/>
              <w:keepLines/>
              <w:spacing w:line="240" w:lineRule="auto"/>
              <w:jc w:val="center"/>
              <w:rPr>
                <w:szCs w:val="22"/>
              </w:rPr>
            </w:pPr>
            <w:r>
              <w:rPr>
                <w:szCs w:val="22"/>
              </w:rPr>
              <w:t>9,8</w:t>
            </w:r>
          </w:p>
        </w:tc>
      </w:tr>
      <w:tr w:rsidR="003D19EB" w14:paraId="5DA21940" w14:textId="77777777">
        <w:tc>
          <w:tcPr>
            <w:tcW w:w="1843" w:type="dxa"/>
            <w:vMerge/>
          </w:tcPr>
          <w:p w14:paraId="1146CDB2" w14:textId="77777777" w:rsidR="003D19EB" w:rsidRDefault="003D19EB">
            <w:pPr>
              <w:keepNext/>
              <w:keepLines/>
              <w:spacing w:line="240" w:lineRule="auto"/>
              <w:rPr>
                <w:b/>
                <w:sz w:val="21"/>
                <w:szCs w:val="21"/>
              </w:rPr>
            </w:pPr>
          </w:p>
        </w:tc>
        <w:tc>
          <w:tcPr>
            <w:tcW w:w="2203" w:type="dxa"/>
          </w:tcPr>
          <w:p w14:paraId="644DEAD2" w14:textId="77777777" w:rsidR="003D19EB" w:rsidRDefault="002B3F86">
            <w:pPr>
              <w:keepNext/>
              <w:keepLines/>
              <w:spacing w:line="240" w:lineRule="auto"/>
              <w:jc w:val="right"/>
              <w:rPr>
                <w:sz w:val="21"/>
                <w:szCs w:val="21"/>
                <w:vertAlign w:val="superscript"/>
              </w:rPr>
            </w:pPr>
            <w:r>
              <w:rPr>
                <w:sz w:val="21"/>
                <w:szCs w:val="21"/>
              </w:rPr>
              <w:t>&lt;5,7%</w:t>
            </w:r>
          </w:p>
        </w:tc>
        <w:tc>
          <w:tcPr>
            <w:tcW w:w="1397" w:type="dxa"/>
          </w:tcPr>
          <w:p w14:paraId="1C366D3B" w14:textId="77777777" w:rsidR="003D19EB" w:rsidRDefault="002B3F86">
            <w:pPr>
              <w:keepNext/>
              <w:keepLines/>
              <w:spacing w:line="240" w:lineRule="auto"/>
              <w:jc w:val="center"/>
              <w:rPr>
                <w:szCs w:val="22"/>
              </w:rPr>
            </w:pPr>
            <w:r>
              <w:rPr>
                <w:szCs w:val="22"/>
              </w:rPr>
              <w:t>33,9**</w:t>
            </w:r>
          </w:p>
        </w:tc>
        <w:tc>
          <w:tcPr>
            <w:tcW w:w="1396" w:type="dxa"/>
          </w:tcPr>
          <w:p w14:paraId="6F093C55" w14:textId="77777777" w:rsidR="003D19EB" w:rsidRDefault="002B3F86">
            <w:pPr>
              <w:keepNext/>
              <w:keepLines/>
              <w:spacing w:line="240" w:lineRule="auto"/>
              <w:jc w:val="center"/>
              <w:rPr>
                <w:szCs w:val="22"/>
              </w:rPr>
            </w:pPr>
            <w:r>
              <w:rPr>
                <w:szCs w:val="22"/>
              </w:rPr>
              <w:t>30,5**</w:t>
            </w:r>
          </w:p>
        </w:tc>
        <w:tc>
          <w:tcPr>
            <w:tcW w:w="1437" w:type="dxa"/>
          </w:tcPr>
          <w:p w14:paraId="505C8928" w14:textId="77777777" w:rsidR="003D19EB" w:rsidRDefault="002B3F86">
            <w:pPr>
              <w:keepNext/>
              <w:keepLines/>
              <w:spacing w:line="240" w:lineRule="auto"/>
              <w:jc w:val="center"/>
              <w:rPr>
                <w:szCs w:val="22"/>
              </w:rPr>
            </w:pPr>
            <w:r>
              <w:rPr>
                <w:szCs w:val="22"/>
              </w:rPr>
              <w:t>51,7**</w:t>
            </w:r>
          </w:p>
        </w:tc>
        <w:tc>
          <w:tcPr>
            <w:tcW w:w="1222" w:type="dxa"/>
          </w:tcPr>
          <w:p w14:paraId="09069C2D" w14:textId="77777777" w:rsidR="003D19EB" w:rsidRDefault="002B3F86">
            <w:pPr>
              <w:keepNext/>
              <w:keepLines/>
              <w:spacing w:line="240" w:lineRule="auto"/>
              <w:jc w:val="center"/>
              <w:rPr>
                <w:szCs w:val="22"/>
              </w:rPr>
            </w:pPr>
            <w:r>
              <w:rPr>
                <w:szCs w:val="22"/>
              </w:rPr>
              <w:t>0,9</w:t>
            </w:r>
          </w:p>
        </w:tc>
      </w:tr>
      <w:tr w:rsidR="003D19EB" w14:paraId="62EDC48D" w14:textId="77777777">
        <w:tc>
          <w:tcPr>
            <w:tcW w:w="1843" w:type="dxa"/>
            <w:vMerge w:val="restart"/>
          </w:tcPr>
          <w:p w14:paraId="2EAFA137"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w:t>
            </w:r>
            <w:proofErr w:type="spellStart"/>
            <w:r>
              <w:rPr>
                <w:b/>
                <w:bCs/>
                <w:sz w:val="21"/>
                <w:szCs w:val="21"/>
                <w:lang w:val="pl-PL"/>
              </w:rPr>
              <w:t>mmol</w:t>
            </w:r>
            <w:proofErr w:type="spellEnd"/>
            <w:r>
              <w:rPr>
                <w:b/>
                <w:bCs/>
                <w:sz w:val="21"/>
                <w:szCs w:val="21"/>
                <w:lang w:val="pl-PL"/>
              </w:rPr>
              <w:t>/l)</w:t>
            </w:r>
          </w:p>
        </w:tc>
        <w:tc>
          <w:tcPr>
            <w:tcW w:w="2203" w:type="dxa"/>
          </w:tcPr>
          <w:p w14:paraId="22C88337"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015E8C5B" w14:textId="77777777" w:rsidR="003D19EB" w:rsidRDefault="002B3F86">
            <w:pPr>
              <w:keepNext/>
              <w:keepLines/>
              <w:spacing w:line="240" w:lineRule="auto"/>
              <w:jc w:val="center"/>
              <w:rPr>
                <w:szCs w:val="22"/>
              </w:rPr>
            </w:pPr>
            <w:r>
              <w:rPr>
                <w:szCs w:val="22"/>
              </w:rPr>
              <w:t>8,5</w:t>
            </w:r>
          </w:p>
        </w:tc>
        <w:tc>
          <w:tcPr>
            <w:tcW w:w="1396" w:type="dxa"/>
          </w:tcPr>
          <w:p w14:paraId="233B3B74" w14:textId="77777777" w:rsidR="003D19EB" w:rsidRDefault="002B3F86">
            <w:pPr>
              <w:keepNext/>
              <w:keepLines/>
              <w:spacing w:line="240" w:lineRule="auto"/>
              <w:jc w:val="center"/>
              <w:rPr>
                <w:szCs w:val="22"/>
              </w:rPr>
            </w:pPr>
            <w:r>
              <w:rPr>
                <w:szCs w:val="22"/>
              </w:rPr>
              <w:t>8,5</w:t>
            </w:r>
          </w:p>
        </w:tc>
        <w:tc>
          <w:tcPr>
            <w:tcW w:w="1437" w:type="dxa"/>
          </w:tcPr>
          <w:p w14:paraId="3264940E" w14:textId="77777777" w:rsidR="003D19EB" w:rsidRDefault="002B3F86">
            <w:pPr>
              <w:keepNext/>
              <w:keepLines/>
              <w:spacing w:line="240" w:lineRule="auto"/>
              <w:jc w:val="center"/>
              <w:rPr>
                <w:szCs w:val="22"/>
              </w:rPr>
            </w:pPr>
            <w:r>
              <w:rPr>
                <w:szCs w:val="22"/>
              </w:rPr>
              <w:t>8,6</w:t>
            </w:r>
          </w:p>
        </w:tc>
        <w:tc>
          <w:tcPr>
            <w:tcW w:w="1222" w:type="dxa"/>
          </w:tcPr>
          <w:p w14:paraId="5790A3EE" w14:textId="77777777" w:rsidR="003D19EB" w:rsidRDefault="002B3F86">
            <w:pPr>
              <w:keepNext/>
              <w:keepLines/>
              <w:spacing w:line="240" w:lineRule="auto"/>
              <w:jc w:val="center"/>
              <w:rPr>
                <w:szCs w:val="22"/>
              </w:rPr>
            </w:pPr>
            <w:r>
              <w:rPr>
                <w:szCs w:val="22"/>
              </w:rPr>
              <w:t>8,6</w:t>
            </w:r>
          </w:p>
        </w:tc>
      </w:tr>
      <w:tr w:rsidR="003D19EB" w14:paraId="09F03A36" w14:textId="77777777">
        <w:tc>
          <w:tcPr>
            <w:tcW w:w="1843" w:type="dxa"/>
            <w:vMerge/>
          </w:tcPr>
          <w:p w14:paraId="569A4AB6" w14:textId="77777777" w:rsidR="003D19EB" w:rsidRDefault="003D19EB">
            <w:pPr>
              <w:keepNext/>
              <w:keepLines/>
              <w:spacing w:line="240" w:lineRule="auto"/>
              <w:rPr>
                <w:b/>
                <w:sz w:val="21"/>
                <w:szCs w:val="21"/>
              </w:rPr>
            </w:pPr>
          </w:p>
        </w:tc>
        <w:tc>
          <w:tcPr>
            <w:tcW w:w="2203" w:type="dxa"/>
          </w:tcPr>
          <w:p w14:paraId="7830FAC3" w14:textId="77777777" w:rsidR="003D19EB" w:rsidRDefault="002B3F86">
            <w:pPr>
              <w:keepNext/>
              <w:keepLines/>
              <w:spacing w:line="240" w:lineRule="auto"/>
              <w:ind w:left="-133"/>
              <w:jc w:val="right"/>
              <w:rPr>
                <w:sz w:val="21"/>
                <w:szCs w:val="21"/>
                <w:lang w:val="pl-PL"/>
              </w:rPr>
            </w:pPr>
            <w:r>
              <w:rPr>
                <w:sz w:val="21"/>
                <w:szCs w:val="21"/>
                <w:lang w:val="pl-PL"/>
              </w:rPr>
              <w:t>Zmiana w porównaniu z wynikiem wyjściowym</w:t>
            </w:r>
          </w:p>
        </w:tc>
        <w:tc>
          <w:tcPr>
            <w:tcW w:w="1397" w:type="dxa"/>
          </w:tcPr>
          <w:p w14:paraId="0A10F218" w14:textId="77777777" w:rsidR="003D19EB" w:rsidRDefault="002B3F86">
            <w:pPr>
              <w:keepNext/>
              <w:keepLines/>
              <w:spacing w:line="240" w:lineRule="auto"/>
              <w:jc w:val="center"/>
              <w:rPr>
                <w:szCs w:val="22"/>
              </w:rPr>
            </w:pPr>
            <w:r>
              <w:rPr>
                <w:szCs w:val="22"/>
              </w:rPr>
              <w:t>-2,4</w:t>
            </w:r>
            <w:r>
              <w:rPr>
                <w:szCs w:val="22"/>
                <w:vertAlign w:val="superscript"/>
              </w:rPr>
              <w:t>##</w:t>
            </w:r>
          </w:p>
        </w:tc>
        <w:tc>
          <w:tcPr>
            <w:tcW w:w="1396" w:type="dxa"/>
          </w:tcPr>
          <w:p w14:paraId="472441E2" w14:textId="77777777" w:rsidR="003D19EB" w:rsidRDefault="002B3F86">
            <w:pPr>
              <w:keepNext/>
              <w:keepLines/>
              <w:spacing w:line="240" w:lineRule="auto"/>
              <w:jc w:val="center"/>
              <w:rPr>
                <w:szCs w:val="22"/>
              </w:rPr>
            </w:pPr>
            <w:r>
              <w:rPr>
                <w:szCs w:val="22"/>
              </w:rPr>
              <w:t>-2,6</w:t>
            </w:r>
            <w:r>
              <w:rPr>
                <w:szCs w:val="22"/>
                <w:vertAlign w:val="superscript"/>
              </w:rPr>
              <w:t>##</w:t>
            </w:r>
          </w:p>
        </w:tc>
        <w:tc>
          <w:tcPr>
            <w:tcW w:w="1437" w:type="dxa"/>
          </w:tcPr>
          <w:p w14:paraId="550059A9" w14:textId="77777777" w:rsidR="003D19EB" w:rsidRDefault="002B3F86">
            <w:pPr>
              <w:keepNext/>
              <w:keepLines/>
              <w:spacing w:line="240" w:lineRule="auto"/>
              <w:jc w:val="center"/>
              <w:rPr>
                <w:szCs w:val="22"/>
              </w:rPr>
            </w:pPr>
            <w:r>
              <w:rPr>
                <w:szCs w:val="22"/>
              </w:rPr>
              <w:t>-2,7</w:t>
            </w:r>
            <w:r>
              <w:rPr>
                <w:szCs w:val="22"/>
                <w:vertAlign w:val="superscript"/>
              </w:rPr>
              <w:t>##</w:t>
            </w:r>
          </w:p>
        </w:tc>
        <w:tc>
          <w:tcPr>
            <w:tcW w:w="1222" w:type="dxa"/>
          </w:tcPr>
          <w:p w14:paraId="097C8B14" w14:textId="77777777" w:rsidR="003D19EB" w:rsidRDefault="002B3F86">
            <w:pPr>
              <w:keepNext/>
              <w:keepLines/>
              <w:spacing w:line="240" w:lineRule="auto"/>
              <w:jc w:val="center"/>
              <w:rPr>
                <w:szCs w:val="22"/>
              </w:rPr>
            </w:pPr>
            <w:r>
              <w:rPr>
                <w:szCs w:val="22"/>
              </w:rPr>
              <w:t>+0,7</w:t>
            </w:r>
            <w:r>
              <w:rPr>
                <w:szCs w:val="22"/>
                <w:vertAlign w:val="superscript"/>
              </w:rPr>
              <w:t>#</w:t>
            </w:r>
          </w:p>
        </w:tc>
      </w:tr>
      <w:tr w:rsidR="003D19EB" w14:paraId="163A65E5" w14:textId="77777777">
        <w:tc>
          <w:tcPr>
            <w:tcW w:w="1843" w:type="dxa"/>
            <w:vMerge/>
          </w:tcPr>
          <w:p w14:paraId="5FF5E914" w14:textId="77777777" w:rsidR="003D19EB" w:rsidRDefault="003D19EB">
            <w:pPr>
              <w:keepNext/>
              <w:keepLines/>
              <w:spacing w:line="240" w:lineRule="auto"/>
              <w:rPr>
                <w:b/>
                <w:sz w:val="21"/>
                <w:szCs w:val="21"/>
              </w:rPr>
            </w:pPr>
          </w:p>
        </w:tc>
        <w:tc>
          <w:tcPr>
            <w:tcW w:w="2203" w:type="dxa"/>
          </w:tcPr>
          <w:p w14:paraId="77FB9EB2"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397" w:type="dxa"/>
          </w:tcPr>
          <w:p w14:paraId="0B040B3A" w14:textId="77777777" w:rsidR="003D19EB" w:rsidRDefault="002B3F86">
            <w:pPr>
              <w:pStyle w:val="mdTblEntry"/>
              <w:keepNext/>
              <w:jc w:val="center"/>
              <w:rPr>
                <w:sz w:val="22"/>
                <w:szCs w:val="22"/>
              </w:rPr>
            </w:pPr>
            <w:r>
              <w:rPr>
                <w:sz w:val="22"/>
                <w:szCs w:val="22"/>
              </w:rPr>
              <w:t>-3,13**</w:t>
            </w:r>
          </w:p>
          <w:p w14:paraId="352F6D96" w14:textId="77777777" w:rsidR="003D19EB" w:rsidRDefault="002B3F86">
            <w:pPr>
              <w:keepNext/>
              <w:keepLines/>
              <w:spacing w:line="240" w:lineRule="auto"/>
              <w:jc w:val="center"/>
              <w:rPr>
                <w:szCs w:val="22"/>
              </w:rPr>
            </w:pPr>
            <w:r>
              <w:rPr>
                <w:szCs w:val="22"/>
              </w:rPr>
              <w:t>[-3,71; -2,56]</w:t>
            </w:r>
          </w:p>
        </w:tc>
        <w:tc>
          <w:tcPr>
            <w:tcW w:w="1396" w:type="dxa"/>
          </w:tcPr>
          <w:p w14:paraId="778BF233" w14:textId="77777777" w:rsidR="003D19EB" w:rsidRDefault="002B3F86">
            <w:pPr>
              <w:pStyle w:val="mdTblEntry"/>
              <w:keepNext/>
              <w:jc w:val="center"/>
              <w:rPr>
                <w:sz w:val="22"/>
                <w:szCs w:val="22"/>
              </w:rPr>
            </w:pPr>
            <w:r>
              <w:rPr>
                <w:sz w:val="22"/>
                <w:szCs w:val="22"/>
              </w:rPr>
              <w:t>-3,26**</w:t>
            </w:r>
          </w:p>
          <w:p w14:paraId="4ED77F25" w14:textId="77777777" w:rsidR="003D19EB" w:rsidRDefault="002B3F86">
            <w:pPr>
              <w:keepNext/>
              <w:keepLines/>
              <w:spacing w:line="240" w:lineRule="auto"/>
              <w:jc w:val="center"/>
              <w:rPr>
                <w:szCs w:val="22"/>
              </w:rPr>
            </w:pPr>
            <w:r>
              <w:rPr>
                <w:szCs w:val="22"/>
              </w:rPr>
              <w:t>[-3,84; -2,69]</w:t>
            </w:r>
          </w:p>
        </w:tc>
        <w:tc>
          <w:tcPr>
            <w:tcW w:w="1437" w:type="dxa"/>
          </w:tcPr>
          <w:p w14:paraId="3C358895" w14:textId="77777777" w:rsidR="003D19EB" w:rsidRDefault="002B3F86">
            <w:pPr>
              <w:pStyle w:val="mdTblEntry"/>
              <w:keepNext/>
              <w:jc w:val="center"/>
              <w:rPr>
                <w:sz w:val="22"/>
                <w:szCs w:val="22"/>
              </w:rPr>
            </w:pPr>
            <w:r>
              <w:rPr>
                <w:sz w:val="22"/>
                <w:szCs w:val="22"/>
              </w:rPr>
              <w:t xml:space="preserve">-3,45** </w:t>
            </w:r>
          </w:p>
          <w:p w14:paraId="6CC5834F" w14:textId="77777777" w:rsidR="003D19EB" w:rsidRDefault="002B3F86">
            <w:pPr>
              <w:keepNext/>
              <w:keepLines/>
              <w:spacing w:line="240" w:lineRule="auto"/>
              <w:jc w:val="center"/>
              <w:rPr>
                <w:szCs w:val="22"/>
              </w:rPr>
            </w:pPr>
            <w:r>
              <w:rPr>
                <w:szCs w:val="22"/>
              </w:rPr>
              <w:t>[-4,04; -2,86]</w:t>
            </w:r>
          </w:p>
        </w:tc>
        <w:tc>
          <w:tcPr>
            <w:tcW w:w="1222" w:type="dxa"/>
          </w:tcPr>
          <w:p w14:paraId="704B5CF7" w14:textId="77777777" w:rsidR="003D19EB" w:rsidRDefault="002B3F86">
            <w:pPr>
              <w:keepNext/>
              <w:keepLines/>
              <w:spacing w:line="240" w:lineRule="auto"/>
              <w:jc w:val="center"/>
              <w:rPr>
                <w:szCs w:val="22"/>
              </w:rPr>
            </w:pPr>
            <w:r>
              <w:rPr>
                <w:szCs w:val="22"/>
              </w:rPr>
              <w:t>-</w:t>
            </w:r>
          </w:p>
        </w:tc>
      </w:tr>
      <w:tr w:rsidR="003D19EB" w14:paraId="24A65979" w14:textId="77777777">
        <w:tc>
          <w:tcPr>
            <w:tcW w:w="1843" w:type="dxa"/>
            <w:vMerge w:val="restart"/>
          </w:tcPr>
          <w:p w14:paraId="5963C6E6"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(mg/dl)</w:t>
            </w:r>
          </w:p>
        </w:tc>
        <w:tc>
          <w:tcPr>
            <w:tcW w:w="2203" w:type="dxa"/>
          </w:tcPr>
          <w:p w14:paraId="63D2550C"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171591FE" w14:textId="77777777" w:rsidR="003D19EB" w:rsidRDefault="002B3F86">
            <w:pPr>
              <w:keepNext/>
              <w:keepLines/>
              <w:spacing w:line="240" w:lineRule="auto"/>
              <w:jc w:val="center"/>
              <w:rPr>
                <w:szCs w:val="22"/>
              </w:rPr>
            </w:pPr>
            <w:r>
              <w:rPr>
                <w:szCs w:val="22"/>
              </w:rPr>
              <w:t>153,7</w:t>
            </w:r>
          </w:p>
        </w:tc>
        <w:tc>
          <w:tcPr>
            <w:tcW w:w="1396" w:type="dxa"/>
          </w:tcPr>
          <w:p w14:paraId="318E6E94" w14:textId="77777777" w:rsidR="003D19EB" w:rsidRDefault="002B3F86">
            <w:pPr>
              <w:keepNext/>
              <w:keepLines/>
              <w:spacing w:line="240" w:lineRule="auto"/>
              <w:jc w:val="center"/>
              <w:rPr>
                <w:szCs w:val="22"/>
              </w:rPr>
            </w:pPr>
            <w:r>
              <w:rPr>
                <w:szCs w:val="22"/>
              </w:rPr>
              <w:t>152,6</w:t>
            </w:r>
          </w:p>
        </w:tc>
        <w:tc>
          <w:tcPr>
            <w:tcW w:w="1437" w:type="dxa"/>
          </w:tcPr>
          <w:p w14:paraId="4034EB2C" w14:textId="77777777" w:rsidR="003D19EB" w:rsidRDefault="002B3F86">
            <w:pPr>
              <w:keepNext/>
              <w:keepLines/>
              <w:spacing w:line="240" w:lineRule="auto"/>
              <w:jc w:val="center"/>
              <w:rPr>
                <w:szCs w:val="22"/>
              </w:rPr>
            </w:pPr>
            <w:r>
              <w:rPr>
                <w:szCs w:val="22"/>
              </w:rPr>
              <w:t>154,6</w:t>
            </w:r>
          </w:p>
        </w:tc>
        <w:tc>
          <w:tcPr>
            <w:tcW w:w="1222" w:type="dxa"/>
          </w:tcPr>
          <w:p w14:paraId="492ED4CB" w14:textId="77777777" w:rsidR="003D19EB" w:rsidRDefault="002B3F86">
            <w:pPr>
              <w:keepNext/>
              <w:keepLines/>
              <w:spacing w:line="240" w:lineRule="auto"/>
              <w:jc w:val="center"/>
              <w:rPr>
                <w:szCs w:val="22"/>
              </w:rPr>
            </w:pPr>
            <w:r>
              <w:rPr>
                <w:szCs w:val="22"/>
              </w:rPr>
              <w:t>155,2</w:t>
            </w:r>
          </w:p>
        </w:tc>
      </w:tr>
      <w:tr w:rsidR="003D19EB" w14:paraId="264A743A" w14:textId="77777777">
        <w:tc>
          <w:tcPr>
            <w:tcW w:w="1843" w:type="dxa"/>
            <w:vMerge/>
          </w:tcPr>
          <w:p w14:paraId="1CC335C0" w14:textId="77777777" w:rsidR="003D19EB" w:rsidRDefault="003D19EB">
            <w:pPr>
              <w:keepNext/>
              <w:keepLines/>
              <w:spacing w:line="240" w:lineRule="auto"/>
              <w:rPr>
                <w:b/>
                <w:sz w:val="21"/>
                <w:szCs w:val="21"/>
              </w:rPr>
            </w:pPr>
          </w:p>
        </w:tc>
        <w:tc>
          <w:tcPr>
            <w:tcW w:w="2203" w:type="dxa"/>
          </w:tcPr>
          <w:p w14:paraId="07F1C279" w14:textId="77777777" w:rsidR="003D19EB" w:rsidRDefault="002B3F86">
            <w:pPr>
              <w:keepNext/>
              <w:keepLines/>
              <w:spacing w:line="240" w:lineRule="auto"/>
              <w:ind w:left="-133"/>
              <w:jc w:val="right"/>
              <w:rPr>
                <w:sz w:val="21"/>
                <w:szCs w:val="21"/>
                <w:lang w:val="pl-PL"/>
              </w:rPr>
            </w:pPr>
            <w:r>
              <w:rPr>
                <w:sz w:val="21"/>
                <w:szCs w:val="21"/>
                <w:lang w:val="pl-PL"/>
              </w:rPr>
              <w:t>Zmiana w porównaniu z wynikiem wyjściowym</w:t>
            </w:r>
          </w:p>
        </w:tc>
        <w:tc>
          <w:tcPr>
            <w:tcW w:w="1397" w:type="dxa"/>
          </w:tcPr>
          <w:p w14:paraId="60BE4684" w14:textId="77777777" w:rsidR="003D19EB" w:rsidRDefault="002B3F86">
            <w:pPr>
              <w:keepNext/>
              <w:keepLines/>
              <w:spacing w:line="240" w:lineRule="auto"/>
              <w:jc w:val="center"/>
              <w:rPr>
                <w:szCs w:val="22"/>
              </w:rPr>
            </w:pPr>
            <w:r>
              <w:rPr>
                <w:szCs w:val="22"/>
              </w:rPr>
              <w:t>-43,6</w:t>
            </w:r>
            <w:r>
              <w:rPr>
                <w:szCs w:val="22"/>
                <w:vertAlign w:val="superscript"/>
              </w:rPr>
              <w:t>##</w:t>
            </w:r>
          </w:p>
        </w:tc>
        <w:tc>
          <w:tcPr>
            <w:tcW w:w="1396" w:type="dxa"/>
          </w:tcPr>
          <w:p w14:paraId="7EA41662" w14:textId="77777777" w:rsidR="003D19EB" w:rsidRDefault="002B3F86">
            <w:pPr>
              <w:keepNext/>
              <w:keepLines/>
              <w:spacing w:line="240" w:lineRule="auto"/>
              <w:jc w:val="center"/>
              <w:rPr>
                <w:szCs w:val="22"/>
              </w:rPr>
            </w:pPr>
            <w:r>
              <w:rPr>
                <w:szCs w:val="22"/>
              </w:rPr>
              <w:t>-45,9</w:t>
            </w:r>
            <w:r>
              <w:rPr>
                <w:szCs w:val="22"/>
                <w:vertAlign w:val="superscript"/>
              </w:rPr>
              <w:t>##</w:t>
            </w:r>
          </w:p>
        </w:tc>
        <w:tc>
          <w:tcPr>
            <w:tcW w:w="1437" w:type="dxa"/>
          </w:tcPr>
          <w:p w14:paraId="77FBA509" w14:textId="77777777" w:rsidR="003D19EB" w:rsidRDefault="002B3F86">
            <w:pPr>
              <w:keepNext/>
              <w:keepLines/>
              <w:spacing w:line="240" w:lineRule="auto"/>
              <w:jc w:val="center"/>
              <w:rPr>
                <w:szCs w:val="22"/>
              </w:rPr>
            </w:pPr>
            <w:r>
              <w:rPr>
                <w:szCs w:val="22"/>
              </w:rPr>
              <w:t>-49,3</w:t>
            </w:r>
            <w:r>
              <w:rPr>
                <w:szCs w:val="22"/>
                <w:vertAlign w:val="superscript"/>
              </w:rPr>
              <w:t>##</w:t>
            </w:r>
          </w:p>
        </w:tc>
        <w:tc>
          <w:tcPr>
            <w:tcW w:w="1222" w:type="dxa"/>
          </w:tcPr>
          <w:p w14:paraId="0BF738CB" w14:textId="77777777" w:rsidR="003D19EB" w:rsidRDefault="002B3F86">
            <w:pPr>
              <w:keepNext/>
              <w:keepLines/>
              <w:spacing w:line="240" w:lineRule="auto"/>
              <w:jc w:val="center"/>
              <w:rPr>
                <w:szCs w:val="22"/>
                <w:vertAlign w:val="superscript"/>
              </w:rPr>
            </w:pPr>
            <w:r>
              <w:rPr>
                <w:szCs w:val="22"/>
              </w:rPr>
              <w:t>+12,9</w:t>
            </w:r>
            <w:r>
              <w:rPr>
                <w:szCs w:val="22"/>
                <w:vertAlign w:val="superscript"/>
              </w:rPr>
              <w:t>#</w:t>
            </w:r>
          </w:p>
        </w:tc>
      </w:tr>
      <w:tr w:rsidR="003D19EB" w14:paraId="292E43D8" w14:textId="77777777">
        <w:tc>
          <w:tcPr>
            <w:tcW w:w="1843" w:type="dxa"/>
            <w:vMerge/>
          </w:tcPr>
          <w:p w14:paraId="11599C8E" w14:textId="77777777" w:rsidR="003D19EB" w:rsidRDefault="003D19EB">
            <w:pPr>
              <w:keepNext/>
              <w:keepLines/>
              <w:spacing w:line="240" w:lineRule="auto"/>
              <w:rPr>
                <w:b/>
                <w:sz w:val="21"/>
                <w:szCs w:val="21"/>
              </w:rPr>
            </w:pPr>
          </w:p>
        </w:tc>
        <w:tc>
          <w:tcPr>
            <w:tcW w:w="2203" w:type="dxa"/>
          </w:tcPr>
          <w:p w14:paraId="35D7B201"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397" w:type="dxa"/>
          </w:tcPr>
          <w:p w14:paraId="2ED48F9B" w14:textId="77777777" w:rsidR="003D19EB" w:rsidRDefault="002B3F86">
            <w:pPr>
              <w:pStyle w:val="mdTblEntry"/>
              <w:keepNext/>
              <w:jc w:val="center"/>
              <w:rPr>
                <w:sz w:val="22"/>
                <w:szCs w:val="22"/>
              </w:rPr>
            </w:pPr>
            <w:r>
              <w:rPr>
                <w:sz w:val="22"/>
                <w:szCs w:val="22"/>
              </w:rPr>
              <w:t>-56,5**</w:t>
            </w:r>
          </w:p>
          <w:p w14:paraId="2B95EC7A" w14:textId="77777777" w:rsidR="003D19EB" w:rsidRDefault="002B3F86">
            <w:pPr>
              <w:keepNext/>
              <w:keepLines/>
              <w:spacing w:line="240" w:lineRule="auto"/>
              <w:jc w:val="center"/>
              <w:rPr>
                <w:szCs w:val="22"/>
              </w:rPr>
            </w:pPr>
            <w:r>
              <w:rPr>
                <w:szCs w:val="22"/>
              </w:rPr>
              <w:t>[-66,8; -46,1]</w:t>
            </w:r>
          </w:p>
        </w:tc>
        <w:tc>
          <w:tcPr>
            <w:tcW w:w="1396" w:type="dxa"/>
          </w:tcPr>
          <w:p w14:paraId="319DBC85" w14:textId="77777777" w:rsidR="003D19EB" w:rsidRDefault="002B3F86">
            <w:pPr>
              <w:pStyle w:val="mdTblEntry"/>
              <w:keepNext/>
              <w:jc w:val="center"/>
              <w:rPr>
                <w:sz w:val="22"/>
                <w:szCs w:val="22"/>
              </w:rPr>
            </w:pPr>
            <w:r>
              <w:rPr>
                <w:sz w:val="22"/>
                <w:szCs w:val="22"/>
              </w:rPr>
              <w:t>-58,8**</w:t>
            </w:r>
          </w:p>
          <w:p w14:paraId="0B55F6A3" w14:textId="77777777" w:rsidR="003D19EB" w:rsidRDefault="002B3F86">
            <w:pPr>
              <w:keepNext/>
              <w:keepLines/>
              <w:spacing w:line="240" w:lineRule="auto"/>
              <w:jc w:val="center"/>
              <w:rPr>
                <w:szCs w:val="22"/>
              </w:rPr>
            </w:pPr>
            <w:r>
              <w:rPr>
                <w:szCs w:val="22"/>
              </w:rPr>
              <w:t>[-69,2; -48,4]</w:t>
            </w:r>
          </w:p>
        </w:tc>
        <w:tc>
          <w:tcPr>
            <w:tcW w:w="1437" w:type="dxa"/>
          </w:tcPr>
          <w:p w14:paraId="7BE38727" w14:textId="77777777" w:rsidR="003D19EB" w:rsidRDefault="002B3F86">
            <w:pPr>
              <w:pStyle w:val="mdTblEntry"/>
              <w:keepNext/>
              <w:jc w:val="center"/>
              <w:rPr>
                <w:sz w:val="22"/>
                <w:szCs w:val="22"/>
              </w:rPr>
            </w:pPr>
            <w:r>
              <w:rPr>
                <w:sz w:val="22"/>
                <w:szCs w:val="22"/>
              </w:rPr>
              <w:t>-62,1**</w:t>
            </w:r>
          </w:p>
          <w:p w14:paraId="62C4EF5B" w14:textId="77777777" w:rsidR="003D19EB" w:rsidRDefault="002B3F86">
            <w:pPr>
              <w:keepNext/>
              <w:keepLines/>
              <w:spacing w:line="240" w:lineRule="auto"/>
              <w:jc w:val="center"/>
              <w:rPr>
                <w:szCs w:val="22"/>
              </w:rPr>
            </w:pPr>
            <w:r>
              <w:rPr>
                <w:szCs w:val="22"/>
              </w:rPr>
              <w:t>[-72,7; -51,5]</w:t>
            </w:r>
          </w:p>
        </w:tc>
        <w:tc>
          <w:tcPr>
            <w:tcW w:w="1222" w:type="dxa"/>
          </w:tcPr>
          <w:p w14:paraId="381F7091" w14:textId="77777777" w:rsidR="003D19EB" w:rsidRDefault="002B3F86">
            <w:pPr>
              <w:keepNext/>
              <w:keepLines/>
              <w:spacing w:line="240" w:lineRule="auto"/>
              <w:jc w:val="center"/>
              <w:rPr>
                <w:szCs w:val="22"/>
              </w:rPr>
            </w:pPr>
            <w:r>
              <w:rPr>
                <w:szCs w:val="22"/>
              </w:rPr>
              <w:t>-</w:t>
            </w:r>
          </w:p>
        </w:tc>
      </w:tr>
      <w:tr w:rsidR="003D19EB" w14:paraId="445373ED" w14:textId="77777777">
        <w:tc>
          <w:tcPr>
            <w:tcW w:w="1843" w:type="dxa"/>
            <w:vMerge w:val="restart"/>
          </w:tcPr>
          <w:p w14:paraId="6EED6EC9" w14:textId="77777777" w:rsidR="003D19EB" w:rsidRDefault="002B3F86">
            <w:pPr>
              <w:pStyle w:val="NormalExplicitLeft"/>
              <w:keepNext/>
              <w:keepLines/>
              <w:spacing w:line="240" w:lineRule="auto"/>
              <w:jc w:val="left"/>
              <w:rPr>
                <w:b/>
                <w:sz w:val="21"/>
                <w:szCs w:val="21"/>
              </w:rPr>
            </w:pPr>
            <w:r>
              <w:rPr>
                <w:b/>
                <w:bCs/>
                <w:sz w:val="21"/>
                <w:szCs w:val="21"/>
              </w:rPr>
              <w:t xml:space="preserve">Masa </w:t>
            </w:r>
            <w:proofErr w:type="spellStart"/>
            <w:r>
              <w:rPr>
                <w:b/>
                <w:bCs/>
                <w:sz w:val="21"/>
                <w:szCs w:val="21"/>
              </w:rPr>
              <w:t>ciała</w:t>
            </w:r>
            <w:proofErr w:type="spellEnd"/>
            <w:r>
              <w:rPr>
                <w:b/>
                <w:bCs/>
                <w:sz w:val="21"/>
                <w:szCs w:val="21"/>
              </w:rPr>
              <w:t xml:space="preserve"> (kg)</w:t>
            </w:r>
          </w:p>
        </w:tc>
        <w:tc>
          <w:tcPr>
            <w:tcW w:w="2203" w:type="dxa"/>
          </w:tcPr>
          <w:p w14:paraId="25C01380"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54B8E05A" w14:textId="77777777" w:rsidR="003D19EB" w:rsidRDefault="002B3F86">
            <w:pPr>
              <w:keepNext/>
              <w:keepLines/>
              <w:spacing w:line="240" w:lineRule="auto"/>
              <w:jc w:val="center"/>
              <w:rPr>
                <w:szCs w:val="22"/>
              </w:rPr>
            </w:pPr>
            <w:r>
              <w:rPr>
                <w:szCs w:val="22"/>
              </w:rPr>
              <w:t>87,0</w:t>
            </w:r>
          </w:p>
        </w:tc>
        <w:tc>
          <w:tcPr>
            <w:tcW w:w="1396" w:type="dxa"/>
          </w:tcPr>
          <w:p w14:paraId="5383C824" w14:textId="77777777" w:rsidR="003D19EB" w:rsidRDefault="002B3F86">
            <w:pPr>
              <w:keepNext/>
              <w:keepLines/>
              <w:spacing w:line="240" w:lineRule="auto"/>
              <w:jc w:val="center"/>
              <w:rPr>
                <w:szCs w:val="22"/>
              </w:rPr>
            </w:pPr>
            <w:r>
              <w:rPr>
                <w:szCs w:val="22"/>
              </w:rPr>
              <w:t>85,7</w:t>
            </w:r>
          </w:p>
        </w:tc>
        <w:tc>
          <w:tcPr>
            <w:tcW w:w="1437" w:type="dxa"/>
          </w:tcPr>
          <w:p w14:paraId="01A1F90E" w14:textId="77777777" w:rsidR="003D19EB" w:rsidRDefault="002B3F86">
            <w:pPr>
              <w:keepNext/>
              <w:keepLines/>
              <w:spacing w:line="240" w:lineRule="auto"/>
              <w:jc w:val="center"/>
              <w:rPr>
                <w:szCs w:val="22"/>
              </w:rPr>
            </w:pPr>
            <w:r>
              <w:rPr>
                <w:szCs w:val="22"/>
              </w:rPr>
              <w:t>85,9</w:t>
            </w:r>
          </w:p>
        </w:tc>
        <w:tc>
          <w:tcPr>
            <w:tcW w:w="1222" w:type="dxa"/>
          </w:tcPr>
          <w:p w14:paraId="3DDC37BF" w14:textId="77777777" w:rsidR="003D19EB" w:rsidRDefault="002B3F86">
            <w:pPr>
              <w:keepNext/>
              <w:keepLines/>
              <w:spacing w:line="240" w:lineRule="auto"/>
              <w:jc w:val="center"/>
              <w:rPr>
                <w:szCs w:val="22"/>
              </w:rPr>
            </w:pPr>
            <w:r>
              <w:rPr>
                <w:szCs w:val="22"/>
              </w:rPr>
              <w:t>84,4</w:t>
            </w:r>
          </w:p>
        </w:tc>
      </w:tr>
      <w:tr w:rsidR="003D19EB" w14:paraId="7FD1A00C" w14:textId="77777777">
        <w:tc>
          <w:tcPr>
            <w:tcW w:w="1843" w:type="dxa"/>
            <w:vMerge/>
          </w:tcPr>
          <w:p w14:paraId="509332B9" w14:textId="77777777" w:rsidR="003D19EB" w:rsidRDefault="003D19EB">
            <w:pPr>
              <w:keepNext/>
              <w:keepLines/>
              <w:spacing w:line="240" w:lineRule="auto"/>
              <w:rPr>
                <w:sz w:val="21"/>
                <w:szCs w:val="21"/>
              </w:rPr>
            </w:pPr>
          </w:p>
        </w:tc>
        <w:tc>
          <w:tcPr>
            <w:tcW w:w="2203" w:type="dxa"/>
          </w:tcPr>
          <w:p w14:paraId="3A0DC510" w14:textId="77777777" w:rsidR="003D19EB" w:rsidRDefault="002B3F86">
            <w:pPr>
              <w:keepNext/>
              <w:keepLines/>
              <w:spacing w:line="240" w:lineRule="auto"/>
              <w:ind w:left="-133"/>
              <w:jc w:val="right"/>
              <w:rPr>
                <w:sz w:val="21"/>
                <w:szCs w:val="21"/>
                <w:lang w:val="pl-PL"/>
              </w:rPr>
            </w:pPr>
            <w:r>
              <w:rPr>
                <w:sz w:val="21"/>
                <w:szCs w:val="21"/>
                <w:lang w:val="pl-PL"/>
              </w:rPr>
              <w:t>Zmiana w porównaniu z wynikiem wyjściowym</w:t>
            </w:r>
          </w:p>
        </w:tc>
        <w:tc>
          <w:tcPr>
            <w:tcW w:w="1397" w:type="dxa"/>
          </w:tcPr>
          <w:p w14:paraId="3D4DD932" w14:textId="77777777" w:rsidR="003D19EB" w:rsidRDefault="002B3F86">
            <w:pPr>
              <w:keepNext/>
              <w:keepLines/>
              <w:spacing w:line="240" w:lineRule="auto"/>
              <w:jc w:val="center"/>
              <w:rPr>
                <w:szCs w:val="22"/>
              </w:rPr>
            </w:pPr>
            <w:r>
              <w:rPr>
                <w:szCs w:val="22"/>
              </w:rPr>
              <w:t>-7,0</w:t>
            </w:r>
            <w:r>
              <w:rPr>
                <w:szCs w:val="22"/>
                <w:vertAlign w:val="superscript"/>
              </w:rPr>
              <w:t>##</w:t>
            </w:r>
          </w:p>
        </w:tc>
        <w:tc>
          <w:tcPr>
            <w:tcW w:w="1396" w:type="dxa"/>
          </w:tcPr>
          <w:p w14:paraId="6E921998" w14:textId="77777777" w:rsidR="003D19EB" w:rsidRDefault="002B3F86">
            <w:pPr>
              <w:keepNext/>
              <w:keepLines/>
              <w:spacing w:line="240" w:lineRule="auto"/>
              <w:jc w:val="center"/>
              <w:rPr>
                <w:szCs w:val="22"/>
              </w:rPr>
            </w:pPr>
            <w:r>
              <w:rPr>
                <w:szCs w:val="22"/>
              </w:rPr>
              <w:t>-7,8</w:t>
            </w:r>
            <w:r>
              <w:rPr>
                <w:szCs w:val="22"/>
                <w:vertAlign w:val="superscript"/>
              </w:rPr>
              <w:t>##</w:t>
            </w:r>
          </w:p>
        </w:tc>
        <w:tc>
          <w:tcPr>
            <w:tcW w:w="1437" w:type="dxa"/>
          </w:tcPr>
          <w:p w14:paraId="75ECD287" w14:textId="77777777" w:rsidR="003D19EB" w:rsidRDefault="002B3F86">
            <w:pPr>
              <w:keepNext/>
              <w:keepLines/>
              <w:spacing w:line="240" w:lineRule="auto"/>
              <w:jc w:val="center"/>
              <w:rPr>
                <w:szCs w:val="22"/>
              </w:rPr>
            </w:pPr>
            <w:r>
              <w:rPr>
                <w:szCs w:val="22"/>
              </w:rPr>
              <w:t>-9,5</w:t>
            </w:r>
            <w:r>
              <w:rPr>
                <w:szCs w:val="22"/>
                <w:vertAlign w:val="superscript"/>
              </w:rPr>
              <w:t>##</w:t>
            </w:r>
          </w:p>
        </w:tc>
        <w:tc>
          <w:tcPr>
            <w:tcW w:w="1222" w:type="dxa"/>
          </w:tcPr>
          <w:p w14:paraId="19557E0E" w14:textId="77777777" w:rsidR="003D19EB" w:rsidRDefault="002B3F86">
            <w:pPr>
              <w:keepNext/>
              <w:keepLines/>
              <w:spacing w:line="240" w:lineRule="auto"/>
              <w:jc w:val="center"/>
              <w:rPr>
                <w:szCs w:val="22"/>
              </w:rPr>
            </w:pPr>
            <w:r>
              <w:rPr>
                <w:szCs w:val="22"/>
              </w:rPr>
              <w:t>-0,7</w:t>
            </w:r>
          </w:p>
        </w:tc>
      </w:tr>
      <w:tr w:rsidR="003D19EB" w14:paraId="3D1292E0" w14:textId="77777777">
        <w:tc>
          <w:tcPr>
            <w:tcW w:w="1843" w:type="dxa"/>
            <w:vMerge/>
          </w:tcPr>
          <w:p w14:paraId="27F5D8B5" w14:textId="77777777" w:rsidR="003D19EB" w:rsidRDefault="003D19EB">
            <w:pPr>
              <w:keepNext/>
              <w:keepLines/>
              <w:spacing w:line="240" w:lineRule="auto"/>
              <w:rPr>
                <w:sz w:val="21"/>
                <w:szCs w:val="21"/>
              </w:rPr>
            </w:pPr>
          </w:p>
        </w:tc>
        <w:tc>
          <w:tcPr>
            <w:tcW w:w="2203" w:type="dxa"/>
          </w:tcPr>
          <w:p w14:paraId="1D876468"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397" w:type="dxa"/>
          </w:tcPr>
          <w:p w14:paraId="6E23BCA6" w14:textId="77777777" w:rsidR="003D19EB" w:rsidRDefault="002B3F86">
            <w:pPr>
              <w:keepNext/>
              <w:keepLines/>
              <w:spacing w:line="240" w:lineRule="auto"/>
              <w:jc w:val="center"/>
              <w:rPr>
                <w:szCs w:val="22"/>
              </w:rPr>
            </w:pPr>
            <w:r>
              <w:rPr>
                <w:szCs w:val="22"/>
              </w:rPr>
              <w:t>-6,3**</w:t>
            </w:r>
          </w:p>
          <w:p w14:paraId="6C092875" w14:textId="77777777" w:rsidR="003D19EB" w:rsidRDefault="002B3F86">
            <w:pPr>
              <w:keepNext/>
              <w:keepLines/>
              <w:spacing w:line="240" w:lineRule="auto"/>
              <w:jc w:val="center"/>
              <w:rPr>
                <w:szCs w:val="22"/>
              </w:rPr>
            </w:pPr>
            <w:r>
              <w:rPr>
                <w:szCs w:val="22"/>
              </w:rPr>
              <w:t>[-7,8; -4,7]</w:t>
            </w:r>
          </w:p>
        </w:tc>
        <w:tc>
          <w:tcPr>
            <w:tcW w:w="1396" w:type="dxa"/>
          </w:tcPr>
          <w:p w14:paraId="36620FF5" w14:textId="77777777" w:rsidR="003D19EB" w:rsidRDefault="002B3F86">
            <w:pPr>
              <w:keepNext/>
              <w:keepLines/>
              <w:spacing w:line="240" w:lineRule="auto"/>
              <w:jc w:val="center"/>
              <w:rPr>
                <w:szCs w:val="22"/>
              </w:rPr>
            </w:pPr>
            <w:r>
              <w:rPr>
                <w:szCs w:val="22"/>
              </w:rPr>
              <w:t>-7,1**</w:t>
            </w:r>
          </w:p>
          <w:p w14:paraId="6B0B02CB" w14:textId="77777777" w:rsidR="003D19EB" w:rsidRDefault="002B3F86">
            <w:pPr>
              <w:keepNext/>
              <w:keepLines/>
              <w:spacing w:line="240" w:lineRule="auto"/>
              <w:jc w:val="center"/>
              <w:rPr>
                <w:szCs w:val="22"/>
              </w:rPr>
            </w:pPr>
            <w:r>
              <w:rPr>
                <w:szCs w:val="22"/>
              </w:rPr>
              <w:t>[-8,6; -5,5]</w:t>
            </w:r>
          </w:p>
        </w:tc>
        <w:tc>
          <w:tcPr>
            <w:tcW w:w="1437" w:type="dxa"/>
          </w:tcPr>
          <w:p w14:paraId="207708F4" w14:textId="77777777" w:rsidR="003D19EB" w:rsidRDefault="002B3F86">
            <w:pPr>
              <w:keepNext/>
              <w:keepLines/>
              <w:spacing w:line="240" w:lineRule="auto"/>
              <w:jc w:val="center"/>
              <w:rPr>
                <w:szCs w:val="22"/>
              </w:rPr>
            </w:pPr>
            <w:r>
              <w:rPr>
                <w:szCs w:val="22"/>
              </w:rPr>
              <w:t>-8,8**</w:t>
            </w:r>
          </w:p>
          <w:p w14:paraId="119F3F00" w14:textId="77777777" w:rsidR="003D19EB" w:rsidRDefault="002B3F86">
            <w:pPr>
              <w:keepNext/>
              <w:keepLines/>
              <w:spacing w:line="240" w:lineRule="auto"/>
              <w:jc w:val="center"/>
              <w:rPr>
                <w:szCs w:val="22"/>
              </w:rPr>
            </w:pPr>
            <w:r>
              <w:rPr>
                <w:szCs w:val="22"/>
              </w:rPr>
              <w:t>[-10,3; -7,2]</w:t>
            </w:r>
          </w:p>
        </w:tc>
        <w:tc>
          <w:tcPr>
            <w:tcW w:w="1222" w:type="dxa"/>
          </w:tcPr>
          <w:p w14:paraId="2540ABFB" w14:textId="77777777" w:rsidR="003D19EB" w:rsidRDefault="002B3F86">
            <w:pPr>
              <w:keepNext/>
              <w:keepLines/>
              <w:spacing w:line="240" w:lineRule="auto"/>
              <w:jc w:val="center"/>
              <w:rPr>
                <w:szCs w:val="22"/>
              </w:rPr>
            </w:pPr>
            <w:r>
              <w:rPr>
                <w:szCs w:val="22"/>
              </w:rPr>
              <w:t>-</w:t>
            </w:r>
          </w:p>
        </w:tc>
      </w:tr>
      <w:tr w:rsidR="003D19EB" w14:paraId="360F016D" w14:textId="77777777">
        <w:tc>
          <w:tcPr>
            <w:tcW w:w="1843" w:type="dxa"/>
            <w:vMerge w:val="restart"/>
          </w:tcPr>
          <w:p w14:paraId="0C997B49" w14:textId="77777777" w:rsidR="003D19EB" w:rsidRDefault="002B3F86">
            <w:pPr>
              <w:pStyle w:val="NormalExplicitLeft"/>
              <w:keepNext/>
              <w:keepLines/>
              <w:spacing w:line="240" w:lineRule="auto"/>
              <w:jc w:val="left"/>
              <w:rPr>
                <w:sz w:val="21"/>
                <w:szCs w:val="21"/>
                <w:lang w:val="pl-PL"/>
              </w:rPr>
            </w:pPr>
            <w:r>
              <w:rPr>
                <w:b/>
                <w:bCs/>
                <w:sz w:val="21"/>
                <w:szCs w:val="21"/>
                <w:lang w:val="pl-PL"/>
              </w:rPr>
              <w:t>Pacjenci (%), u których uzyskano zmniejszenie masy ciała</w:t>
            </w:r>
          </w:p>
        </w:tc>
        <w:tc>
          <w:tcPr>
            <w:tcW w:w="2203" w:type="dxa"/>
          </w:tcPr>
          <w:p w14:paraId="771B662D" w14:textId="77777777" w:rsidR="003D19EB" w:rsidRDefault="002B3F86">
            <w:pPr>
              <w:keepNext/>
              <w:keepLines/>
              <w:spacing w:line="240" w:lineRule="auto"/>
              <w:jc w:val="right"/>
              <w:rPr>
                <w:sz w:val="21"/>
                <w:szCs w:val="21"/>
              </w:rPr>
            </w:pPr>
            <w:r>
              <w:rPr>
                <w:sz w:val="21"/>
                <w:szCs w:val="21"/>
              </w:rPr>
              <w:t xml:space="preserve">≥5% </w:t>
            </w:r>
          </w:p>
        </w:tc>
        <w:tc>
          <w:tcPr>
            <w:tcW w:w="1397" w:type="dxa"/>
          </w:tcPr>
          <w:p w14:paraId="712BB133" w14:textId="77777777" w:rsidR="003D19EB" w:rsidRDefault="002B3F86">
            <w:pPr>
              <w:keepNext/>
              <w:keepLines/>
              <w:spacing w:line="240" w:lineRule="auto"/>
              <w:jc w:val="center"/>
              <w:rPr>
                <w:szCs w:val="22"/>
              </w:rPr>
            </w:pPr>
            <w:r>
              <w:rPr>
                <w:szCs w:val="22"/>
              </w:rPr>
              <w:t>66,9</w:t>
            </w:r>
            <w:r>
              <w:rPr>
                <w:sz w:val="16"/>
                <w:szCs w:val="22"/>
              </w:rPr>
              <w:t>††</w:t>
            </w:r>
          </w:p>
        </w:tc>
        <w:tc>
          <w:tcPr>
            <w:tcW w:w="1396" w:type="dxa"/>
          </w:tcPr>
          <w:p w14:paraId="3439DE40" w14:textId="77777777" w:rsidR="003D19EB" w:rsidRDefault="002B3F86">
            <w:pPr>
              <w:keepNext/>
              <w:keepLines/>
              <w:spacing w:line="240" w:lineRule="auto"/>
              <w:jc w:val="center"/>
              <w:rPr>
                <w:szCs w:val="22"/>
              </w:rPr>
            </w:pPr>
            <w:r>
              <w:rPr>
                <w:szCs w:val="22"/>
              </w:rPr>
              <w:t>78,0</w:t>
            </w:r>
            <w:r>
              <w:rPr>
                <w:sz w:val="16"/>
                <w:szCs w:val="22"/>
              </w:rPr>
              <w:t>††</w:t>
            </w:r>
          </w:p>
        </w:tc>
        <w:tc>
          <w:tcPr>
            <w:tcW w:w="1437" w:type="dxa"/>
          </w:tcPr>
          <w:p w14:paraId="2B10064F" w14:textId="77777777" w:rsidR="003D19EB" w:rsidRDefault="002B3F86">
            <w:pPr>
              <w:keepNext/>
              <w:keepLines/>
              <w:spacing w:line="240" w:lineRule="auto"/>
              <w:jc w:val="center"/>
              <w:rPr>
                <w:szCs w:val="22"/>
              </w:rPr>
            </w:pPr>
            <w:r>
              <w:rPr>
                <w:szCs w:val="22"/>
              </w:rPr>
              <w:t>76,7</w:t>
            </w:r>
            <w:r>
              <w:rPr>
                <w:sz w:val="16"/>
                <w:szCs w:val="22"/>
              </w:rPr>
              <w:t>††</w:t>
            </w:r>
          </w:p>
        </w:tc>
        <w:tc>
          <w:tcPr>
            <w:tcW w:w="1222" w:type="dxa"/>
          </w:tcPr>
          <w:p w14:paraId="20CEBC00" w14:textId="77777777" w:rsidR="003D19EB" w:rsidRDefault="002B3F86">
            <w:pPr>
              <w:keepNext/>
              <w:keepLines/>
              <w:spacing w:line="240" w:lineRule="auto"/>
              <w:jc w:val="center"/>
              <w:rPr>
                <w:szCs w:val="22"/>
              </w:rPr>
            </w:pPr>
            <w:r>
              <w:rPr>
                <w:szCs w:val="22"/>
              </w:rPr>
              <w:t>14,3</w:t>
            </w:r>
          </w:p>
        </w:tc>
      </w:tr>
      <w:tr w:rsidR="003D19EB" w14:paraId="573A2FC8" w14:textId="77777777">
        <w:tc>
          <w:tcPr>
            <w:tcW w:w="1843" w:type="dxa"/>
            <w:vMerge/>
          </w:tcPr>
          <w:p w14:paraId="78B679A0" w14:textId="77777777" w:rsidR="003D19EB" w:rsidRDefault="003D19EB">
            <w:pPr>
              <w:keepNext/>
              <w:keepLines/>
              <w:spacing w:line="240" w:lineRule="auto"/>
              <w:rPr>
                <w:sz w:val="21"/>
                <w:szCs w:val="21"/>
              </w:rPr>
            </w:pPr>
          </w:p>
        </w:tc>
        <w:tc>
          <w:tcPr>
            <w:tcW w:w="2203" w:type="dxa"/>
          </w:tcPr>
          <w:p w14:paraId="0B64F6D3" w14:textId="77777777" w:rsidR="003D19EB" w:rsidRDefault="002B3F86">
            <w:pPr>
              <w:keepNext/>
              <w:keepLines/>
              <w:spacing w:line="240" w:lineRule="auto"/>
              <w:jc w:val="right"/>
              <w:rPr>
                <w:sz w:val="21"/>
                <w:szCs w:val="21"/>
              </w:rPr>
            </w:pPr>
            <w:r>
              <w:rPr>
                <w:sz w:val="21"/>
                <w:szCs w:val="21"/>
              </w:rPr>
              <w:t xml:space="preserve">≥10% </w:t>
            </w:r>
          </w:p>
        </w:tc>
        <w:tc>
          <w:tcPr>
            <w:tcW w:w="1397" w:type="dxa"/>
          </w:tcPr>
          <w:p w14:paraId="3B5DAE55" w14:textId="77777777" w:rsidR="003D19EB" w:rsidRDefault="002B3F86">
            <w:pPr>
              <w:keepNext/>
              <w:keepLines/>
              <w:spacing w:line="240" w:lineRule="auto"/>
              <w:jc w:val="center"/>
              <w:rPr>
                <w:szCs w:val="22"/>
              </w:rPr>
            </w:pPr>
            <w:r>
              <w:rPr>
                <w:szCs w:val="22"/>
              </w:rPr>
              <w:t>30,6</w:t>
            </w:r>
            <w:r>
              <w:rPr>
                <w:sz w:val="16"/>
                <w:szCs w:val="22"/>
              </w:rPr>
              <w:t>††</w:t>
            </w:r>
          </w:p>
        </w:tc>
        <w:tc>
          <w:tcPr>
            <w:tcW w:w="1396" w:type="dxa"/>
          </w:tcPr>
          <w:p w14:paraId="13F5B6C4" w14:textId="77777777" w:rsidR="003D19EB" w:rsidRDefault="002B3F86">
            <w:pPr>
              <w:keepNext/>
              <w:keepLines/>
              <w:spacing w:line="240" w:lineRule="auto"/>
              <w:jc w:val="center"/>
              <w:rPr>
                <w:szCs w:val="22"/>
              </w:rPr>
            </w:pPr>
            <w:r>
              <w:rPr>
                <w:szCs w:val="22"/>
              </w:rPr>
              <w:t>39,8</w:t>
            </w:r>
            <w:r>
              <w:rPr>
                <w:sz w:val="16"/>
                <w:szCs w:val="22"/>
              </w:rPr>
              <w:t>††</w:t>
            </w:r>
          </w:p>
        </w:tc>
        <w:tc>
          <w:tcPr>
            <w:tcW w:w="1437" w:type="dxa"/>
          </w:tcPr>
          <w:p w14:paraId="54714668" w14:textId="77777777" w:rsidR="003D19EB" w:rsidRDefault="002B3F86">
            <w:pPr>
              <w:keepNext/>
              <w:keepLines/>
              <w:spacing w:line="240" w:lineRule="auto"/>
              <w:jc w:val="center"/>
              <w:rPr>
                <w:szCs w:val="22"/>
              </w:rPr>
            </w:pPr>
            <w:r>
              <w:rPr>
                <w:szCs w:val="22"/>
              </w:rPr>
              <w:t>47,4</w:t>
            </w:r>
            <w:r>
              <w:rPr>
                <w:sz w:val="16"/>
                <w:szCs w:val="22"/>
              </w:rPr>
              <w:t>††</w:t>
            </w:r>
          </w:p>
        </w:tc>
        <w:tc>
          <w:tcPr>
            <w:tcW w:w="1222" w:type="dxa"/>
          </w:tcPr>
          <w:p w14:paraId="18A6EF62" w14:textId="77777777" w:rsidR="003D19EB" w:rsidRDefault="002B3F86">
            <w:pPr>
              <w:keepNext/>
              <w:keepLines/>
              <w:spacing w:line="240" w:lineRule="auto"/>
              <w:jc w:val="center"/>
              <w:rPr>
                <w:szCs w:val="22"/>
              </w:rPr>
            </w:pPr>
            <w:r>
              <w:rPr>
                <w:szCs w:val="22"/>
              </w:rPr>
              <w:t>0,9</w:t>
            </w:r>
          </w:p>
        </w:tc>
      </w:tr>
      <w:tr w:rsidR="003D19EB" w14:paraId="1BE2E2E1" w14:textId="77777777">
        <w:tc>
          <w:tcPr>
            <w:tcW w:w="1843" w:type="dxa"/>
            <w:vMerge/>
          </w:tcPr>
          <w:p w14:paraId="6E47F9CC" w14:textId="77777777" w:rsidR="003D19EB" w:rsidRDefault="003D19EB">
            <w:pPr>
              <w:keepNext/>
              <w:keepLines/>
              <w:spacing w:line="240" w:lineRule="auto"/>
              <w:rPr>
                <w:sz w:val="21"/>
                <w:szCs w:val="21"/>
              </w:rPr>
            </w:pPr>
          </w:p>
        </w:tc>
        <w:tc>
          <w:tcPr>
            <w:tcW w:w="2203" w:type="dxa"/>
          </w:tcPr>
          <w:p w14:paraId="5A4707C3" w14:textId="77777777" w:rsidR="003D19EB" w:rsidRDefault="002B3F86">
            <w:pPr>
              <w:keepNext/>
              <w:keepLines/>
              <w:spacing w:line="240" w:lineRule="auto"/>
              <w:jc w:val="right"/>
              <w:rPr>
                <w:sz w:val="21"/>
                <w:szCs w:val="21"/>
              </w:rPr>
            </w:pPr>
            <w:r>
              <w:rPr>
                <w:sz w:val="21"/>
                <w:szCs w:val="21"/>
              </w:rPr>
              <w:t xml:space="preserve">≥15% </w:t>
            </w:r>
          </w:p>
        </w:tc>
        <w:tc>
          <w:tcPr>
            <w:tcW w:w="1397" w:type="dxa"/>
          </w:tcPr>
          <w:p w14:paraId="72019908" w14:textId="77777777" w:rsidR="003D19EB" w:rsidRDefault="002B3F86">
            <w:pPr>
              <w:keepNext/>
              <w:keepLines/>
              <w:spacing w:line="240" w:lineRule="auto"/>
              <w:jc w:val="center"/>
              <w:rPr>
                <w:szCs w:val="22"/>
              </w:rPr>
            </w:pPr>
            <w:r>
              <w:rPr>
                <w:szCs w:val="22"/>
              </w:rPr>
              <w:t>13,2</w:t>
            </w:r>
            <w:r>
              <w:rPr>
                <w:sz w:val="16"/>
                <w:szCs w:val="22"/>
              </w:rPr>
              <w:t>†</w:t>
            </w:r>
          </w:p>
        </w:tc>
        <w:tc>
          <w:tcPr>
            <w:tcW w:w="1396" w:type="dxa"/>
          </w:tcPr>
          <w:p w14:paraId="4258B5E7" w14:textId="77777777" w:rsidR="003D19EB" w:rsidRDefault="002B3F86">
            <w:pPr>
              <w:keepNext/>
              <w:keepLines/>
              <w:spacing w:line="240" w:lineRule="auto"/>
              <w:jc w:val="center"/>
              <w:rPr>
                <w:szCs w:val="22"/>
              </w:rPr>
            </w:pPr>
            <w:r>
              <w:rPr>
                <w:szCs w:val="22"/>
              </w:rPr>
              <w:t>17,0</w:t>
            </w:r>
            <w:r>
              <w:rPr>
                <w:sz w:val="16"/>
                <w:szCs w:val="22"/>
              </w:rPr>
              <w:t>†</w:t>
            </w:r>
          </w:p>
        </w:tc>
        <w:tc>
          <w:tcPr>
            <w:tcW w:w="1437" w:type="dxa"/>
          </w:tcPr>
          <w:p w14:paraId="60472B45" w14:textId="77777777" w:rsidR="003D19EB" w:rsidRDefault="002B3F86">
            <w:pPr>
              <w:keepNext/>
              <w:keepLines/>
              <w:spacing w:line="240" w:lineRule="auto"/>
              <w:jc w:val="center"/>
              <w:rPr>
                <w:szCs w:val="22"/>
              </w:rPr>
            </w:pPr>
            <w:r>
              <w:rPr>
                <w:szCs w:val="22"/>
              </w:rPr>
              <w:t>26,7</w:t>
            </w:r>
            <w:r>
              <w:rPr>
                <w:sz w:val="16"/>
                <w:szCs w:val="22"/>
              </w:rPr>
              <w:t>†</w:t>
            </w:r>
          </w:p>
        </w:tc>
        <w:tc>
          <w:tcPr>
            <w:tcW w:w="1222" w:type="dxa"/>
          </w:tcPr>
          <w:p w14:paraId="2553D36E" w14:textId="77777777" w:rsidR="003D19EB" w:rsidRDefault="002B3F86">
            <w:pPr>
              <w:keepNext/>
              <w:keepLines/>
              <w:spacing w:line="240" w:lineRule="auto"/>
              <w:jc w:val="center"/>
              <w:rPr>
                <w:szCs w:val="22"/>
              </w:rPr>
            </w:pPr>
            <w:r>
              <w:rPr>
                <w:szCs w:val="22"/>
              </w:rPr>
              <w:t>0,0</w:t>
            </w:r>
          </w:p>
        </w:tc>
      </w:tr>
    </w:tbl>
    <w:p w14:paraId="6A2682E4" w14:textId="77777777" w:rsidR="003D19EB" w:rsidRDefault="002B3F86">
      <w:pPr>
        <w:spacing w:line="240" w:lineRule="auto"/>
        <w:rPr>
          <w:szCs w:val="22"/>
          <w:lang w:val="pl-PL"/>
        </w:rPr>
      </w:pPr>
      <w:r>
        <w:rPr>
          <w:szCs w:val="22"/>
          <w:vertAlign w:val="superscript"/>
          <w:lang w:val="pl-PL"/>
        </w:rPr>
        <w:t>*</w:t>
      </w:r>
      <w:r>
        <w:rPr>
          <w:szCs w:val="22"/>
          <w:lang w:val="pl-PL"/>
        </w:rPr>
        <w:t>p &lt;0,05; **</w:t>
      </w:r>
      <w:r>
        <w:rPr>
          <w:szCs w:val="22"/>
          <w:vertAlign w:val="superscript"/>
          <w:lang w:val="pl-PL"/>
        </w:rPr>
        <w:t xml:space="preserve"> </w:t>
      </w:r>
      <w:r>
        <w:rPr>
          <w:szCs w:val="22"/>
          <w:lang w:val="pl-PL"/>
        </w:rPr>
        <w:t>p &lt;0,001 dla przewagi, skorygowana z uwzględnieniem liczebności porównań.</w:t>
      </w:r>
    </w:p>
    <w:p w14:paraId="627844A9" w14:textId="77777777" w:rsidR="003D19EB" w:rsidRDefault="002B3F86">
      <w:pPr>
        <w:spacing w:line="240" w:lineRule="auto"/>
        <w:rPr>
          <w:szCs w:val="22"/>
          <w:lang w:val="pl-PL"/>
        </w:rPr>
      </w:pPr>
      <w:r>
        <w:rPr>
          <w:szCs w:val="22"/>
          <w:vertAlign w:val="superscript"/>
          <w:lang w:val="pl-PL"/>
        </w:rPr>
        <w:t>†</w:t>
      </w:r>
      <w:r>
        <w:rPr>
          <w:szCs w:val="22"/>
          <w:lang w:val="pl-PL"/>
        </w:rPr>
        <w:t xml:space="preserve">p &lt;0,05; </w:t>
      </w:r>
      <w:r>
        <w:rPr>
          <w:szCs w:val="22"/>
          <w:vertAlign w:val="superscript"/>
          <w:lang w:val="pl-PL"/>
        </w:rPr>
        <w:t>††</w:t>
      </w:r>
      <w:r>
        <w:rPr>
          <w:szCs w:val="22"/>
          <w:lang w:val="pl-PL"/>
        </w:rPr>
        <w:t>p &lt;0,001 w porównaniu z placebo, bez korekty z uwzględnieniem liczebności porównań.</w:t>
      </w:r>
    </w:p>
    <w:p w14:paraId="3AEEED73" w14:textId="77777777" w:rsidR="003D19EB" w:rsidRDefault="002B3F86">
      <w:pPr>
        <w:spacing w:line="240" w:lineRule="auto"/>
        <w:rPr>
          <w:szCs w:val="22"/>
          <w:lang w:val="pl-PL"/>
        </w:rPr>
      </w:pPr>
      <w:r>
        <w:rPr>
          <w:szCs w:val="22"/>
          <w:vertAlign w:val="superscript"/>
          <w:lang w:val="pl-PL"/>
        </w:rPr>
        <w:t>#</w:t>
      </w:r>
      <w:r>
        <w:rPr>
          <w:szCs w:val="22"/>
          <w:lang w:val="pl-PL"/>
        </w:rPr>
        <w:t xml:space="preserve">p &lt;0,05; </w:t>
      </w:r>
      <w:r>
        <w:rPr>
          <w:szCs w:val="22"/>
          <w:vertAlign w:val="superscript"/>
          <w:lang w:val="pl-PL"/>
        </w:rPr>
        <w:t>##</w:t>
      </w:r>
      <w:r>
        <w:rPr>
          <w:szCs w:val="22"/>
          <w:lang w:val="pl-PL"/>
        </w:rPr>
        <w:t>p &lt;0,001 w porównaniu z punktem wyjścia, bez korekty z uwzględnieniem liczebności porównań.</w:t>
      </w:r>
    </w:p>
    <w:p w14:paraId="7B181763" w14:textId="77777777" w:rsidR="003D19EB" w:rsidRDefault="003D19EB">
      <w:pPr>
        <w:spacing w:line="240" w:lineRule="auto"/>
        <w:rPr>
          <w:szCs w:val="22"/>
          <w:lang w:val="pl-PL"/>
        </w:rPr>
      </w:pPr>
    </w:p>
    <w:p w14:paraId="66461D29" w14:textId="77777777" w:rsidR="003D19EB" w:rsidRDefault="002B3F86">
      <w:pPr>
        <w:keepNext/>
        <w:spacing w:line="240" w:lineRule="auto"/>
      </w:pPr>
      <w:r>
        <w:rPr>
          <w:noProof/>
          <w:lang w:val="pl-PL" w:eastAsia="pl-PL"/>
        </w:rPr>
        <w:lastRenderedPageBreak/>
        <w:drawing>
          <wp:inline distT="0" distB="0" distL="0" distR="0" wp14:anchorId="6635BB91" wp14:editId="3669A90E">
            <wp:extent cx="5753100" cy="19716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53100" cy="1971675"/>
                    </a:xfrm>
                    <a:prstGeom prst="rect">
                      <a:avLst/>
                    </a:prstGeom>
                    <a:noFill/>
                    <a:ln>
                      <a:noFill/>
                    </a:ln>
                  </pic:spPr>
                </pic:pic>
              </a:graphicData>
            </a:graphic>
          </wp:inline>
        </w:drawing>
      </w:r>
    </w:p>
    <w:p w14:paraId="2AD992D3" w14:textId="77777777" w:rsidR="003D19EB" w:rsidRDefault="003D19EB">
      <w:pPr>
        <w:keepNext/>
        <w:spacing w:line="240" w:lineRule="auto"/>
        <w:rPr>
          <w:b/>
          <w:bCs/>
        </w:rPr>
      </w:pPr>
    </w:p>
    <w:p w14:paraId="77E275D3" w14:textId="77777777" w:rsidR="003D19EB" w:rsidRDefault="002B3F86">
      <w:pPr>
        <w:spacing w:line="240" w:lineRule="auto"/>
        <w:rPr>
          <w:b/>
          <w:szCs w:val="22"/>
          <w:lang w:val="pl-PL"/>
        </w:rPr>
      </w:pPr>
      <w:r>
        <w:rPr>
          <w:b/>
          <w:bCs/>
          <w:lang w:val="pl-PL"/>
        </w:rPr>
        <w:t>Rycina 1. Zmiana średniej wartości HbA</w:t>
      </w:r>
      <w:r>
        <w:rPr>
          <w:b/>
          <w:bCs/>
          <w:vertAlign w:val="subscript"/>
          <w:lang w:val="pl-PL"/>
        </w:rPr>
        <w:t>1c</w:t>
      </w:r>
      <w:r>
        <w:rPr>
          <w:b/>
          <w:bCs/>
          <w:lang w:val="pl-PL"/>
        </w:rPr>
        <w:t xml:space="preserve"> (%) i średniej masy ciała (kg) w okresie od punktu wyjściowego do 40. tygodnia.</w:t>
      </w:r>
    </w:p>
    <w:p w14:paraId="45CF234D" w14:textId="77777777" w:rsidR="003D19EB" w:rsidRDefault="003D19EB">
      <w:pPr>
        <w:spacing w:line="240" w:lineRule="auto"/>
        <w:rPr>
          <w:b/>
          <w:szCs w:val="22"/>
          <w:lang w:val="pl-PL"/>
        </w:rPr>
      </w:pPr>
    </w:p>
    <w:p w14:paraId="368A205B" w14:textId="77777777" w:rsidR="003D19EB" w:rsidRDefault="002B3F86">
      <w:pPr>
        <w:keepNext/>
        <w:spacing w:line="240" w:lineRule="auto"/>
        <w:rPr>
          <w:i/>
          <w:szCs w:val="22"/>
          <w:u w:val="single"/>
          <w:lang w:val="pl-PL"/>
        </w:rPr>
      </w:pPr>
      <w:r>
        <w:rPr>
          <w:i/>
          <w:iCs/>
          <w:szCs w:val="22"/>
          <w:u w:val="single"/>
          <w:lang w:val="pl-PL"/>
        </w:rPr>
        <w:t xml:space="preserve">SURPASS 2 - terapia skojarzona z metforminą </w:t>
      </w:r>
    </w:p>
    <w:p w14:paraId="6C0825A9" w14:textId="77777777" w:rsidR="003D19EB" w:rsidRDefault="003D19EB">
      <w:pPr>
        <w:pStyle w:val="CommentText"/>
        <w:keepNext/>
        <w:spacing w:line="240" w:lineRule="auto"/>
        <w:rPr>
          <w:sz w:val="22"/>
          <w:szCs w:val="22"/>
          <w:lang w:val="pl-PL"/>
        </w:rPr>
      </w:pPr>
    </w:p>
    <w:p w14:paraId="0F99C619" w14:textId="77777777" w:rsidR="003D19EB" w:rsidRDefault="002B3F86">
      <w:pPr>
        <w:pStyle w:val="CommentText"/>
        <w:keepNext/>
        <w:spacing w:line="240" w:lineRule="auto"/>
        <w:rPr>
          <w:sz w:val="22"/>
          <w:szCs w:val="22"/>
          <w:lang w:val="pl-PL"/>
        </w:rPr>
      </w:pPr>
      <w:r>
        <w:rPr>
          <w:sz w:val="22"/>
          <w:szCs w:val="22"/>
          <w:lang w:val="pl-PL"/>
        </w:rPr>
        <w:t>W trwającym 40 tygodni badaniu z grupą kontrolną leczoną aktywnie prowadzonym metodą otwartej próby (z podwójnym zaślepieniem w odniesieniu do przypisanej dawki tirzepatydu) 1879 pacjentów zostało przydzielonych drogą randomizacji do leczenia tirzepatydem podawanym w dawce 5 mg, 10 mg lub 15 mg raz w tygodniu lub semaglutydem podawanym w dawce 1 mg raz w tygodniu, we wszystkich przypadkach w skojarzeniu z metforminą. Średnia wieku pacjentów wynosiła 57 lata, a 47% stanowili mężczyźni. W punkcie wyjścia średni czas trwania cukrzycy u pacjentów wynosił 9 lat, a średnia wartość BMI wynosiła 34 kg/m</w:t>
      </w:r>
      <w:r>
        <w:rPr>
          <w:rStyle w:val="PLRCharacterStyleSuperscript"/>
          <w:lang w:val="pl-PL"/>
        </w:rPr>
        <w:t>2</w:t>
      </w:r>
      <w:r>
        <w:rPr>
          <w:sz w:val="22"/>
          <w:szCs w:val="22"/>
          <w:lang w:val="pl-PL"/>
        </w:rPr>
        <w:t>.</w:t>
      </w:r>
    </w:p>
    <w:p w14:paraId="195170BF" w14:textId="77777777" w:rsidR="003D19EB" w:rsidRDefault="003D19EB">
      <w:pPr>
        <w:pStyle w:val="CommentText"/>
        <w:spacing w:line="240" w:lineRule="auto"/>
        <w:rPr>
          <w:sz w:val="22"/>
          <w:szCs w:val="22"/>
          <w:lang w:val="pl-PL"/>
        </w:rPr>
      </w:pPr>
    </w:p>
    <w:p w14:paraId="645F03AF" w14:textId="77777777" w:rsidR="003D19EB" w:rsidRDefault="002B3F86">
      <w:pPr>
        <w:keepNext/>
        <w:spacing w:line="240" w:lineRule="auto"/>
        <w:rPr>
          <w:b/>
          <w:szCs w:val="22"/>
        </w:rPr>
      </w:pPr>
      <w:proofErr w:type="spellStart"/>
      <w:r>
        <w:rPr>
          <w:b/>
          <w:bCs/>
          <w:szCs w:val="22"/>
        </w:rPr>
        <w:lastRenderedPageBreak/>
        <w:t>Tabela</w:t>
      </w:r>
      <w:proofErr w:type="spellEnd"/>
      <w:r>
        <w:rPr>
          <w:b/>
          <w:bCs/>
          <w:szCs w:val="22"/>
        </w:rPr>
        <w:t xml:space="preserve"> 3. SURPASS 2: Wyniki w 40. </w:t>
      </w:r>
      <w:proofErr w:type="spellStart"/>
      <w:r>
        <w:rPr>
          <w:b/>
          <w:bCs/>
          <w:szCs w:val="22"/>
        </w:rPr>
        <w:t>tygodniu</w:t>
      </w:r>
      <w:proofErr w:type="spellEnd"/>
    </w:p>
    <w:p w14:paraId="2C1D4889" w14:textId="77777777" w:rsidR="003D19EB" w:rsidRDefault="003D19EB">
      <w:pPr>
        <w:keepNext/>
        <w:spacing w:line="240" w:lineRule="auto"/>
        <w:rPr>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410"/>
        <w:gridCol w:w="1417"/>
        <w:gridCol w:w="1418"/>
        <w:gridCol w:w="1417"/>
        <w:gridCol w:w="1418"/>
      </w:tblGrid>
      <w:tr w:rsidR="003D19EB" w14:paraId="60C42998" w14:textId="77777777">
        <w:tc>
          <w:tcPr>
            <w:tcW w:w="3970" w:type="dxa"/>
            <w:gridSpan w:val="2"/>
          </w:tcPr>
          <w:p w14:paraId="7A748230" w14:textId="77777777" w:rsidR="003D19EB" w:rsidRDefault="003D19EB">
            <w:pPr>
              <w:keepNext/>
              <w:keepLines/>
              <w:spacing w:line="240" w:lineRule="auto"/>
              <w:rPr>
                <w:sz w:val="21"/>
                <w:szCs w:val="21"/>
              </w:rPr>
            </w:pPr>
          </w:p>
        </w:tc>
        <w:tc>
          <w:tcPr>
            <w:tcW w:w="1417" w:type="dxa"/>
          </w:tcPr>
          <w:p w14:paraId="62B36425" w14:textId="77777777" w:rsidR="003D19EB" w:rsidRDefault="002B3F86">
            <w:pPr>
              <w:keepNext/>
              <w:keepLines/>
              <w:spacing w:line="240" w:lineRule="auto"/>
              <w:jc w:val="center"/>
              <w:rPr>
                <w:b/>
                <w:szCs w:val="22"/>
              </w:rPr>
            </w:pPr>
            <w:r>
              <w:rPr>
                <w:b/>
                <w:bCs/>
                <w:szCs w:val="22"/>
              </w:rPr>
              <w:t>Tirzepatyd</w:t>
            </w:r>
          </w:p>
          <w:p w14:paraId="1715D143" w14:textId="77777777" w:rsidR="003D19EB" w:rsidRDefault="002B3F86">
            <w:pPr>
              <w:keepNext/>
              <w:keepLines/>
              <w:spacing w:line="240" w:lineRule="auto"/>
              <w:jc w:val="center"/>
              <w:rPr>
                <w:b/>
                <w:szCs w:val="22"/>
              </w:rPr>
            </w:pPr>
            <w:r>
              <w:rPr>
                <w:b/>
                <w:bCs/>
                <w:szCs w:val="22"/>
              </w:rPr>
              <w:t>5 mg</w:t>
            </w:r>
          </w:p>
        </w:tc>
        <w:tc>
          <w:tcPr>
            <w:tcW w:w="1418" w:type="dxa"/>
          </w:tcPr>
          <w:p w14:paraId="3B09A772" w14:textId="77777777" w:rsidR="003D19EB" w:rsidRDefault="002B3F86">
            <w:pPr>
              <w:keepNext/>
              <w:keepLines/>
              <w:spacing w:line="240" w:lineRule="auto"/>
              <w:jc w:val="center"/>
              <w:rPr>
                <w:b/>
                <w:szCs w:val="22"/>
              </w:rPr>
            </w:pPr>
            <w:r>
              <w:rPr>
                <w:b/>
                <w:bCs/>
                <w:szCs w:val="22"/>
              </w:rPr>
              <w:t>Tirzepatyd</w:t>
            </w:r>
          </w:p>
          <w:p w14:paraId="7C698B6A" w14:textId="77777777" w:rsidR="003D19EB" w:rsidRDefault="002B3F86">
            <w:pPr>
              <w:keepNext/>
              <w:keepLines/>
              <w:spacing w:line="240" w:lineRule="auto"/>
              <w:jc w:val="center"/>
              <w:rPr>
                <w:b/>
                <w:szCs w:val="22"/>
              </w:rPr>
            </w:pPr>
            <w:r>
              <w:rPr>
                <w:b/>
                <w:bCs/>
                <w:szCs w:val="22"/>
              </w:rPr>
              <w:t>10 mg</w:t>
            </w:r>
          </w:p>
        </w:tc>
        <w:tc>
          <w:tcPr>
            <w:tcW w:w="1417" w:type="dxa"/>
          </w:tcPr>
          <w:p w14:paraId="78165AE3" w14:textId="77777777" w:rsidR="003D19EB" w:rsidRDefault="002B3F86">
            <w:pPr>
              <w:keepNext/>
              <w:keepLines/>
              <w:spacing w:line="240" w:lineRule="auto"/>
              <w:jc w:val="center"/>
              <w:rPr>
                <w:b/>
                <w:szCs w:val="22"/>
              </w:rPr>
            </w:pPr>
            <w:r>
              <w:rPr>
                <w:b/>
                <w:bCs/>
                <w:szCs w:val="22"/>
              </w:rPr>
              <w:t>Tirzepatyd</w:t>
            </w:r>
          </w:p>
          <w:p w14:paraId="0CA9C090" w14:textId="77777777" w:rsidR="003D19EB" w:rsidRDefault="002B3F86">
            <w:pPr>
              <w:keepNext/>
              <w:keepLines/>
              <w:spacing w:line="240" w:lineRule="auto"/>
              <w:jc w:val="center"/>
              <w:rPr>
                <w:b/>
                <w:szCs w:val="22"/>
              </w:rPr>
            </w:pPr>
            <w:r>
              <w:rPr>
                <w:b/>
                <w:bCs/>
                <w:szCs w:val="22"/>
              </w:rPr>
              <w:t>15 mg</w:t>
            </w:r>
          </w:p>
        </w:tc>
        <w:tc>
          <w:tcPr>
            <w:tcW w:w="1418" w:type="dxa"/>
          </w:tcPr>
          <w:p w14:paraId="674CFECB" w14:textId="77777777" w:rsidR="003D19EB" w:rsidRDefault="002B3F86">
            <w:pPr>
              <w:keepNext/>
              <w:keepLines/>
              <w:spacing w:line="240" w:lineRule="auto"/>
              <w:jc w:val="center"/>
              <w:rPr>
                <w:b/>
                <w:szCs w:val="22"/>
              </w:rPr>
            </w:pPr>
            <w:proofErr w:type="spellStart"/>
            <w:r>
              <w:rPr>
                <w:b/>
                <w:bCs/>
                <w:szCs w:val="22"/>
              </w:rPr>
              <w:t>Semaglutyd</w:t>
            </w:r>
            <w:proofErr w:type="spellEnd"/>
          </w:p>
          <w:p w14:paraId="0FD7B194" w14:textId="77777777" w:rsidR="003D19EB" w:rsidRDefault="002B3F86">
            <w:pPr>
              <w:keepNext/>
              <w:keepLines/>
              <w:spacing w:line="240" w:lineRule="auto"/>
              <w:jc w:val="center"/>
              <w:rPr>
                <w:b/>
                <w:szCs w:val="22"/>
              </w:rPr>
            </w:pPr>
            <w:r>
              <w:rPr>
                <w:b/>
                <w:bCs/>
                <w:szCs w:val="22"/>
              </w:rPr>
              <w:t>1 mg</w:t>
            </w:r>
          </w:p>
        </w:tc>
      </w:tr>
      <w:tr w:rsidR="003D19EB" w14:paraId="23BD62BA" w14:textId="77777777">
        <w:tc>
          <w:tcPr>
            <w:tcW w:w="3970" w:type="dxa"/>
            <w:gridSpan w:val="2"/>
          </w:tcPr>
          <w:p w14:paraId="607C9A36" w14:textId="77777777" w:rsidR="003D19EB" w:rsidRDefault="002B3F86">
            <w:pPr>
              <w:pStyle w:val="NormalExplicitLeft"/>
              <w:keepNext/>
              <w:keepLines/>
              <w:spacing w:line="240" w:lineRule="auto"/>
              <w:jc w:val="left"/>
              <w:rPr>
                <w:sz w:val="21"/>
                <w:szCs w:val="21"/>
              </w:rPr>
            </w:pPr>
            <w:proofErr w:type="spellStart"/>
            <w:r>
              <w:rPr>
                <w:b/>
                <w:bCs/>
                <w:sz w:val="21"/>
                <w:szCs w:val="21"/>
              </w:rPr>
              <w:t>Populacja</w:t>
            </w:r>
            <w:proofErr w:type="spellEnd"/>
            <w:r>
              <w:rPr>
                <w:b/>
                <w:bCs/>
                <w:sz w:val="21"/>
                <w:szCs w:val="21"/>
              </w:rPr>
              <w:t xml:space="preserve"> </w:t>
            </w:r>
            <w:proofErr w:type="spellStart"/>
            <w:r>
              <w:rPr>
                <w:b/>
                <w:bCs/>
                <w:sz w:val="21"/>
                <w:szCs w:val="21"/>
              </w:rPr>
              <w:t>mITT</w:t>
            </w:r>
            <w:proofErr w:type="spellEnd"/>
            <w:r>
              <w:rPr>
                <w:b/>
                <w:bCs/>
                <w:sz w:val="21"/>
                <w:szCs w:val="21"/>
              </w:rPr>
              <w:t xml:space="preserve"> (n)</w:t>
            </w:r>
          </w:p>
        </w:tc>
        <w:tc>
          <w:tcPr>
            <w:tcW w:w="1417" w:type="dxa"/>
          </w:tcPr>
          <w:p w14:paraId="2734FC56" w14:textId="77777777" w:rsidR="003D19EB" w:rsidRDefault="002B3F86">
            <w:pPr>
              <w:keepNext/>
              <w:keepLines/>
              <w:spacing w:line="240" w:lineRule="auto"/>
              <w:jc w:val="center"/>
              <w:rPr>
                <w:szCs w:val="22"/>
              </w:rPr>
            </w:pPr>
            <w:r>
              <w:rPr>
                <w:szCs w:val="22"/>
              </w:rPr>
              <w:t>470</w:t>
            </w:r>
          </w:p>
        </w:tc>
        <w:tc>
          <w:tcPr>
            <w:tcW w:w="1418" w:type="dxa"/>
          </w:tcPr>
          <w:p w14:paraId="36C1263E" w14:textId="77777777" w:rsidR="003D19EB" w:rsidRDefault="002B3F86">
            <w:pPr>
              <w:keepNext/>
              <w:keepLines/>
              <w:spacing w:line="240" w:lineRule="auto"/>
              <w:jc w:val="center"/>
              <w:rPr>
                <w:szCs w:val="22"/>
              </w:rPr>
            </w:pPr>
            <w:r>
              <w:rPr>
                <w:szCs w:val="22"/>
              </w:rPr>
              <w:t>469</w:t>
            </w:r>
          </w:p>
        </w:tc>
        <w:tc>
          <w:tcPr>
            <w:tcW w:w="1417" w:type="dxa"/>
          </w:tcPr>
          <w:p w14:paraId="2AE4D870" w14:textId="77777777" w:rsidR="003D19EB" w:rsidRDefault="002B3F86">
            <w:pPr>
              <w:keepNext/>
              <w:keepLines/>
              <w:spacing w:line="240" w:lineRule="auto"/>
              <w:jc w:val="center"/>
              <w:rPr>
                <w:szCs w:val="22"/>
              </w:rPr>
            </w:pPr>
            <w:r>
              <w:rPr>
                <w:szCs w:val="22"/>
              </w:rPr>
              <w:t>469</w:t>
            </w:r>
          </w:p>
        </w:tc>
        <w:tc>
          <w:tcPr>
            <w:tcW w:w="1418" w:type="dxa"/>
          </w:tcPr>
          <w:p w14:paraId="28501835" w14:textId="77777777" w:rsidR="003D19EB" w:rsidRDefault="002B3F86">
            <w:pPr>
              <w:keepNext/>
              <w:keepLines/>
              <w:spacing w:line="240" w:lineRule="auto"/>
              <w:jc w:val="center"/>
              <w:rPr>
                <w:szCs w:val="22"/>
              </w:rPr>
            </w:pPr>
            <w:r>
              <w:rPr>
                <w:szCs w:val="22"/>
              </w:rPr>
              <w:t>468</w:t>
            </w:r>
          </w:p>
        </w:tc>
      </w:tr>
      <w:tr w:rsidR="003D19EB" w14:paraId="7D7C8797" w14:textId="77777777">
        <w:tc>
          <w:tcPr>
            <w:tcW w:w="1560" w:type="dxa"/>
            <w:vMerge w:val="restart"/>
          </w:tcPr>
          <w:p w14:paraId="33813943"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w:t>
            </w:r>
          </w:p>
        </w:tc>
        <w:tc>
          <w:tcPr>
            <w:tcW w:w="2410" w:type="dxa"/>
          </w:tcPr>
          <w:p w14:paraId="7F7E81F3"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7" w:type="dxa"/>
          </w:tcPr>
          <w:p w14:paraId="334C337A" w14:textId="77777777" w:rsidR="003D19EB" w:rsidRDefault="002B3F86">
            <w:pPr>
              <w:keepNext/>
              <w:keepLines/>
              <w:spacing w:line="240" w:lineRule="auto"/>
              <w:jc w:val="center"/>
              <w:rPr>
                <w:szCs w:val="22"/>
              </w:rPr>
            </w:pPr>
            <w:r>
              <w:rPr>
                <w:szCs w:val="22"/>
              </w:rPr>
              <w:t>8,33</w:t>
            </w:r>
          </w:p>
        </w:tc>
        <w:tc>
          <w:tcPr>
            <w:tcW w:w="1418" w:type="dxa"/>
          </w:tcPr>
          <w:p w14:paraId="0D5F8DE4" w14:textId="77777777" w:rsidR="003D19EB" w:rsidRDefault="002B3F86">
            <w:pPr>
              <w:keepNext/>
              <w:keepLines/>
              <w:spacing w:line="240" w:lineRule="auto"/>
              <w:jc w:val="center"/>
              <w:rPr>
                <w:szCs w:val="22"/>
              </w:rPr>
            </w:pPr>
            <w:r>
              <w:rPr>
                <w:szCs w:val="22"/>
              </w:rPr>
              <w:t>8,31</w:t>
            </w:r>
          </w:p>
        </w:tc>
        <w:tc>
          <w:tcPr>
            <w:tcW w:w="1417" w:type="dxa"/>
          </w:tcPr>
          <w:p w14:paraId="25D30AA5" w14:textId="77777777" w:rsidR="003D19EB" w:rsidRDefault="002B3F86">
            <w:pPr>
              <w:keepNext/>
              <w:keepLines/>
              <w:spacing w:line="240" w:lineRule="auto"/>
              <w:jc w:val="center"/>
              <w:rPr>
                <w:szCs w:val="22"/>
              </w:rPr>
            </w:pPr>
            <w:r>
              <w:rPr>
                <w:szCs w:val="22"/>
              </w:rPr>
              <w:t>8,25</w:t>
            </w:r>
          </w:p>
        </w:tc>
        <w:tc>
          <w:tcPr>
            <w:tcW w:w="1418" w:type="dxa"/>
          </w:tcPr>
          <w:p w14:paraId="2C4C12DE" w14:textId="77777777" w:rsidR="003D19EB" w:rsidRDefault="002B3F86">
            <w:pPr>
              <w:keepNext/>
              <w:keepLines/>
              <w:spacing w:line="240" w:lineRule="auto"/>
              <w:jc w:val="center"/>
              <w:rPr>
                <w:szCs w:val="22"/>
              </w:rPr>
            </w:pPr>
            <w:r>
              <w:rPr>
                <w:szCs w:val="22"/>
              </w:rPr>
              <w:t>8,24</w:t>
            </w:r>
          </w:p>
        </w:tc>
      </w:tr>
      <w:tr w:rsidR="003D19EB" w14:paraId="77C5ECBA" w14:textId="77777777">
        <w:tc>
          <w:tcPr>
            <w:tcW w:w="1560" w:type="dxa"/>
            <w:vMerge/>
          </w:tcPr>
          <w:p w14:paraId="2D6AADDC" w14:textId="77777777" w:rsidR="003D19EB" w:rsidRDefault="003D19EB">
            <w:pPr>
              <w:keepNext/>
              <w:keepLines/>
              <w:spacing w:line="240" w:lineRule="auto"/>
              <w:rPr>
                <w:b/>
                <w:sz w:val="21"/>
                <w:szCs w:val="21"/>
              </w:rPr>
            </w:pPr>
          </w:p>
        </w:tc>
        <w:tc>
          <w:tcPr>
            <w:tcW w:w="2410" w:type="dxa"/>
          </w:tcPr>
          <w:p w14:paraId="709C8A17" w14:textId="77777777" w:rsidR="003D19EB" w:rsidRDefault="002B3F86">
            <w:pPr>
              <w:keepNext/>
              <w:keepLines/>
              <w:tabs>
                <w:tab w:val="clear" w:pos="567"/>
              </w:tabs>
              <w:spacing w:line="240" w:lineRule="auto"/>
              <w:ind w:left="-106"/>
              <w:jc w:val="right"/>
              <w:rPr>
                <w:sz w:val="21"/>
                <w:szCs w:val="21"/>
                <w:lang w:val="pl-PL"/>
              </w:rPr>
            </w:pPr>
            <w:r>
              <w:rPr>
                <w:sz w:val="21"/>
                <w:szCs w:val="21"/>
                <w:lang w:val="pl-PL"/>
              </w:rPr>
              <w:t>Zmiana w porównaniu z wynikiem wyjściowym</w:t>
            </w:r>
          </w:p>
        </w:tc>
        <w:tc>
          <w:tcPr>
            <w:tcW w:w="1417" w:type="dxa"/>
          </w:tcPr>
          <w:p w14:paraId="406A84E6" w14:textId="77777777" w:rsidR="003D19EB" w:rsidRDefault="002B3F86">
            <w:pPr>
              <w:keepNext/>
              <w:keepLines/>
              <w:spacing w:line="240" w:lineRule="auto"/>
              <w:jc w:val="center"/>
              <w:rPr>
                <w:szCs w:val="22"/>
              </w:rPr>
            </w:pPr>
            <w:r>
              <w:rPr>
                <w:szCs w:val="22"/>
              </w:rPr>
              <w:t>-2,09</w:t>
            </w:r>
            <w:r>
              <w:rPr>
                <w:szCs w:val="22"/>
                <w:vertAlign w:val="superscript"/>
              </w:rPr>
              <w:t>##</w:t>
            </w:r>
          </w:p>
        </w:tc>
        <w:tc>
          <w:tcPr>
            <w:tcW w:w="1418" w:type="dxa"/>
          </w:tcPr>
          <w:p w14:paraId="51793ECD" w14:textId="77777777" w:rsidR="003D19EB" w:rsidRDefault="002B3F86">
            <w:pPr>
              <w:keepNext/>
              <w:keepLines/>
              <w:spacing w:line="240" w:lineRule="auto"/>
              <w:jc w:val="center"/>
              <w:rPr>
                <w:szCs w:val="22"/>
              </w:rPr>
            </w:pPr>
            <w:r>
              <w:rPr>
                <w:szCs w:val="22"/>
              </w:rPr>
              <w:t>-2,37</w:t>
            </w:r>
            <w:r>
              <w:rPr>
                <w:szCs w:val="22"/>
                <w:vertAlign w:val="superscript"/>
              </w:rPr>
              <w:t>##</w:t>
            </w:r>
          </w:p>
        </w:tc>
        <w:tc>
          <w:tcPr>
            <w:tcW w:w="1417" w:type="dxa"/>
          </w:tcPr>
          <w:p w14:paraId="336B10BF" w14:textId="77777777" w:rsidR="003D19EB" w:rsidRDefault="002B3F86">
            <w:pPr>
              <w:keepNext/>
              <w:keepLines/>
              <w:spacing w:line="240" w:lineRule="auto"/>
              <w:jc w:val="center"/>
              <w:rPr>
                <w:szCs w:val="22"/>
              </w:rPr>
            </w:pPr>
            <w:r>
              <w:rPr>
                <w:szCs w:val="22"/>
              </w:rPr>
              <w:t>-2,46</w:t>
            </w:r>
            <w:r>
              <w:rPr>
                <w:szCs w:val="22"/>
                <w:vertAlign w:val="superscript"/>
              </w:rPr>
              <w:t>##</w:t>
            </w:r>
          </w:p>
        </w:tc>
        <w:tc>
          <w:tcPr>
            <w:tcW w:w="1418" w:type="dxa"/>
          </w:tcPr>
          <w:p w14:paraId="2D6E33CC" w14:textId="77777777" w:rsidR="003D19EB" w:rsidRDefault="002B3F86">
            <w:pPr>
              <w:keepNext/>
              <w:keepLines/>
              <w:spacing w:line="240" w:lineRule="auto"/>
              <w:jc w:val="center"/>
              <w:rPr>
                <w:szCs w:val="22"/>
              </w:rPr>
            </w:pPr>
            <w:r>
              <w:rPr>
                <w:szCs w:val="22"/>
              </w:rPr>
              <w:t>-1,86</w:t>
            </w:r>
            <w:r>
              <w:rPr>
                <w:szCs w:val="22"/>
                <w:vertAlign w:val="superscript"/>
              </w:rPr>
              <w:t>##</w:t>
            </w:r>
          </w:p>
        </w:tc>
      </w:tr>
      <w:tr w:rsidR="003D19EB" w14:paraId="0C20283D" w14:textId="77777777">
        <w:tc>
          <w:tcPr>
            <w:tcW w:w="1560" w:type="dxa"/>
            <w:vMerge/>
          </w:tcPr>
          <w:p w14:paraId="7F1790AE" w14:textId="77777777" w:rsidR="003D19EB" w:rsidRDefault="003D19EB">
            <w:pPr>
              <w:keepNext/>
              <w:keepLines/>
              <w:spacing w:line="240" w:lineRule="auto"/>
              <w:rPr>
                <w:b/>
                <w:sz w:val="21"/>
                <w:szCs w:val="21"/>
              </w:rPr>
            </w:pPr>
          </w:p>
        </w:tc>
        <w:tc>
          <w:tcPr>
            <w:tcW w:w="2410" w:type="dxa"/>
          </w:tcPr>
          <w:p w14:paraId="46165FD1" w14:textId="77777777" w:rsidR="003D19EB" w:rsidRDefault="002B3F86">
            <w:pPr>
              <w:keepNext/>
              <w:keepLines/>
              <w:spacing w:line="240" w:lineRule="auto"/>
              <w:jc w:val="right"/>
              <w:rPr>
                <w:sz w:val="21"/>
                <w:szCs w:val="21"/>
                <w:lang w:val="pl-PL"/>
              </w:rPr>
            </w:pPr>
            <w:r>
              <w:rPr>
                <w:sz w:val="21"/>
                <w:szCs w:val="21"/>
                <w:lang w:val="pl-PL"/>
              </w:rPr>
              <w:t>Różnica w porównaniu z semaglutydem [95% CI]</w:t>
            </w:r>
          </w:p>
        </w:tc>
        <w:tc>
          <w:tcPr>
            <w:tcW w:w="1417" w:type="dxa"/>
          </w:tcPr>
          <w:p w14:paraId="6366B176" w14:textId="77777777" w:rsidR="003D19EB" w:rsidRDefault="002B3F86">
            <w:pPr>
              <w:keepNext/>
              <w:keepLines/>
              <w:spacing w:line="240" w:lineRule="auto"/>
              <w:jc w:val="center"/>
              <w:rPr>
                <w:szCs w:val="22"/>
              </w:rPr>
            </w:pPr>
            <w:r>
              <w:rPr>
                <w:szCs w:val="22"/>
              </w:rPr>
              <w:t>-0,23**</w:t>
            </w:r>
          </w:p>
          <w:p w14:paraId="75B2E237" w14:textId="77777777" w:rsidR="003D19EB" w:rsidRDefault="002B3F86">
            <w:pPr>
              <w:keepNext/>
              <w:keepLines/>
              <w:spacing w:line="240" w:lineRule="auto"/>
              <w:jc w:val="center"/>
              <w:rPr>
                <w:szCs w:val="22"/>
              </w:rPr>
            </w:pPr>
            <w:r>
              <w:rPr>
                <w:szCs w:val="22"/>
              </w:rPr>
              <w:t>[-0,36; -0,10]</w:t>
            </w:r>
          </w:p>
        </w:tc>
        <w:tc>
          <w:tcPr>
            <w:tcW w:w="1418" w:type="dxa"/>
          </w:tcPr>
          <w:p w14:paraId="6A9D5CD3" w14:textId="77777777" w:rsidR="003D19EB" w:rsidRDefault="002B3F86">
            <w:pPr>
              <w:keepNext/>
              <w:keepLines/>
              <w:spacing w:line="240" w:lineRule="auto"/>
              <w:jc w:val="center"/>
              <w:rPr>
                <w:szCs w:val="22"/>
              </w:rPr>
            </w:pPr>
            <w:r>
              <w:rPr>
                <w:szCs w:val="22"/>
              </w:rPr>
              <w:t>-0,51**</w:t>
            </w:r>
          </w:p>
          <w:p w14:paraId="31FF0CCE" w14:textId="77777777" w:rsidR="003D19EB" w:rsidRDefault="002B3F86">
            <w:pPr>
              <w:keepNext/>
              <w:keepLines/>
              <w:spacing w:line="240" w:lineRule="auto"/>
              <w:jc w:val="center"/>
              <w:rPr>
                <w:szCs w:val="22"/>
              </w:rPr>
            </w:pPr>
            <w:r>
              <w:rPr>
                <w:szCs w:val="22"/>
              </w:rPr>
              <w:t>[</w:t>
            </w:r>
            <w:r>
              <w:rPr>
                <w:szCs w:val="24"/>
              </w:rPr>
              <w:t>-0,64; -0,38]</w:t>
            </w:r>
          </w:p>
        </w:tc>
        <w:tc>
          <w:tcPr>
            <w:tcW w:w="1417" w:type="dxa"/>
          </w:tcPr>
          <w:p w14:paraId="209B01DF" w14:textId="77777777" w:rsidR="003D19EB" w:rsidRDefault="002B3F86">
            <w:pPr>
              <w:keepNext/>
              <w:keepLines/>
              <w:spacing w:line="240" w:lineRule="auto"/>
              <w:jc w:val="center"/>
              <w:rPr>
                <w:szCs w:val="22"/>
              </w:rPr>
            </w:pPr>
            <w:r>
              <w:rPr>
                <w:szCs w:val="22"/>
              </w:rPr>
              <w:t>-0,60**</w:t>
            </w:r>
          </w:p>
          <w:p w14:paraId="75A382FA" w14:textId="77777777" w:rsidR="003D19EB" w:rsidRDefault="002B3F86">
            <w:pPr>
              <w:keepNext/>
              <w:keepLines/>
              <w:spacing w:line="240" w:lineRule="auto"/>
              <w:jc w:val="center"/>
              <w:rPr>
                <w:szCs w:val="22"/>
              </w:rPr>
            </w:pPr>
            <w:r>
              <w:rPr>
                <w:szCs w:val="22"/>
              </w:rPr>
              <w:t>[-0,73; -0,47]</w:t>
            </w:r>
          </w:p>
        </w:tc>
        <w:tc>
          <w:tcPr>
            <w:tcW w:w="1418" w:type="dxa"/>
          </w:tcPr>
          <w:p w14:paraId="1CE4AF27" w14:textId="77777777" w:rsidR="003D19EB" w:rsidRDefault="002B3F86">
            <w:pPr>
              <w:keepNext/>
              <w:keepLines/>
              <w:spacing w:line="240" w:lineRule="auto"/>
              <w:jc w:val="center"/>
              <w:rPr>
                <w:szCs w:val="22"/>
              </w:rPr>
            </w:pPr>
            <w:r>
              <w:rPr>
                <w:szCs w:val="22"/>
              </w:rPr>
              <w:t>-</w:t>
            </w:r>
          </w:p>
        </w:tc>
      </w:tr>
      <w:tr w:rsidR="003D19EB" w14:paraId="095E121A" w14:textId="77777777">
        <w:tc>
          <w:tcPr>
            <w:tcW w:w="1560" w:type="dxa"/>
            <w:vMerge w:val="restart"/>
          </w:tcPr>
          <w:p w14:paraId="48B4610F"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(mmol/mol)</w:t>
            </w:r>
          </w:p>
        </w:tc>
        <w:tc>
          <w:tcPr>
            <w:tcW w:w="2410" w:type="dxa"/>
          </w:tcPr>
          <w:p w14:paraId="4AFC5F6E"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7" w:type="dxa"/>
          </w:tcPr>
          <w:p w14:paraId="4EE5D6C7" w14:textId="77777777" w:rsidR="003D19EB" w:rsidRDefault="002B3F86">
            <w:pPr>
              <w:keepNext/>
              <w:keepLines/>
              <w:spacing w:line="240" w:lineRule="auto"/>
              <w:jc w:val="center"/>
              <w:rPr>
                <w:szCs w:val="22"/>
              </w:rPr>
            </w:pPr>
            <w:r>
              <w:rPr>
                <w:szCs w:val="22"/>
              </w:rPr>
              <w:t>67,5</w:t>
            </w:r>
          </w:p>
        </w:tc>
        <w:tc>
          <w:tcPr>
            <w:tcW w:w="1418" w:type="dxa"/>
          </w:tcPr>
          <w:p w14:paraId="626D65A2" w14:textId="77777777" w:rsidR="003D19EB" w:rsidRDefault="002B3F86">
            <w:pPr>
              <w:keepNext/>
              <w:keepLines/>
              <w:spacing w:line="240" w:lineRule="auto"/>
              <w:jc w:val="center"/>
              <w:rPr>
                <w:szCs w:val="22"/>
              </w:rPr>
            </w:pPr>
            <w:r>
              <w:rPr>
                <w:szCs w:val="22"/>
              </w:rPr>
              <w:t>67,3</w:t>
            </w:r>
          </w:p>
        </w:tc>
        <w:tc>
          <w:tcPr>
            <w:tcW w:w="1417" w:type="dxa"/>
          </w:tcPr>
          <w:p w14:paraId="19E0F3C9" w14:textId="77777777" w:rsidR="003D19EB" w:rsidRDefault="002B3F86">
            <w:pPr>
              <w:keepNext/>
              <w:keepLines/>
              <w:spacing w:line="240" w:lineRule="auto"/>
              <w:jc w:val="center"/>
              <w:rPr>
                <w:szCs w:val="22"/>
              </w:rPr>
            </w:pPr>
            <w:r>
              <w:rPr>
                <w:szCs w:val="22"/>
              </w:rPr>
              <w:t>66,7</w:t>
            </w:r>
          </w:p>
        </w:tc>
        <w:tc>
          <w:tcPr>
            <w:tcW w:w="1418" w:type="dxa"/>
          </w:tcPr>
          <w:p w14:paraId="65F52A21" w14:textId="77777777" w:rsidR="003D19EB" w:rsidRDefault="002B3F86">
            <w:pPr>
              <w:keepNext/>
              <w:keepLines/>
              <w:spacing w:line="240" w:lineRule="auto"/>
              <w:jc w:val="center"/>
              <w:rPr>
                <w:szCs w:val="22"/>
              </w:rPr>
            </w:pPr>
            <w:r>
              <w:rPr>
                <w:szCs w:val="22"/>
              </w:rPr>
              <w:t>66,6</w:t>
            </w:r>
          </w:p>
        </w:tc>
      </w:tr>
      <w:tr w:rsidR="003D19EB" w14:paraId="46AAEB27" w14:textId="77777777">
        <w:tc>
          <w:tcPr>
            <w:tcW w:w="1560" w:type="dxa"/>
            <w:vMerge/>
          </w:tcPr>
          <w:p w14:paraId="78E92850" w14:textId="77777777" w:rsidR="003D19EB" w:rsidRDefault="003D19EB">
            <w:pPr>
              <w:keepNext/>
              <w:keepLines/>
              <w:spacing w:line="240" w:lineRule="auto"/>
              <w:rPr>
                <w:b/>
                <w:sz w:val="21"/>
                <w:szCs w:val="21"/>
              </w:rPr>
            </w:pPr>
          </w:p>
        </w:tc>
        <w:tc>
          <w:tcPr>
            <w:tcW w:w="2410" w:type="dxa"/>
          </w:tcPr>
          <w:p w14:paraId="23BC8019" w14:textId="77777777" w:rsidR="003D19EB" w:rsidRDefault="002B3F86">
            <w:pPr>
              <w:keepNext/>
              <w:keepLines/>
              <w:tabs>
                <w:tab w:val="clear" w:pos="567"/>
              </w:tabs>
              <w:spacing w:line="240" w:lineRule="auto"/>
              <w:ind w:left="-106"/>
              <w:jc w:val="right"/>
              <w:rPr>
                <w:sz w:val="21"/>
                <w:szCs w:val="21"/>
                <w:lang w:val="pl-PL"/>
              </w:rPr>
            </w:pPr>
            <w:r>
              <w:rPr>
                <w:sz w:val="21"/>
                <w:szCs w:val="21"/>
                <w:lang w:val="pl-PL"/>
              </w:rPr>
              <w:t>Zmiana w porównaniu z wynikiem wyjściowym</w:t>
            </w:r>
          </w:p>
        </w:tc>
        <w:tc>
          <w:tcPr>
            <w:tcW w:w="1417" w:type="dxa"/>
          </w:tcPr>
          <w:p w14:paraId="118AFC74" w14:textId="77777777" w:rsidR="003D19EB" w:rsidRDefault="002B3F86">
            <w:pPr>
              <w:keepNext/>
              <w:keepLines/>
              <w:spacing w:line="240" w:lineRule="auto"/>
              <w:jc w:val="center"/>
              <w:rPr>
                <w:szCs w:val="22"/>
              </w:rPr>
            </w:pPr>
            <w:r>
              <w:rPr>
                <w:szCs w:val="22"/>
              </w:rPr>
              <w:t>-22,8</w:t>
            </w:r>
            <w:r>
              <w:rPr>
                <w:szCs w:val="22"/>
                <w:vertAlign w:val="superscript"/>
              </w:rPr>
              <w:t>##</w:t>
            </w:r>
          </w:p>
        </w:tc>
        <w:tc>
          <w:tcPr>
            <w:tcW w:w="1418" w:type="dxa"/>
          </w:tcPr>
          <w:p w14:paraId="1C03988D" w14:textId="77777777" w:rsidR="003D19EB" w:rsidRDefault="002B3F86">
            <w:pPr>
              <w:keepNext/>
              <w:keepLines/>
              <w:spacing w:line="240" w:lineRule="auto"/>
              <w:jc w:val="center"/>
              <w:rPr>
                <w:szCs w:val="22"/>
              </w:rPr>
            </w:pPr>
            <w:r>
              <w:rPr>
                <w:szCs w:val="22"/>
              </w:rPr>
              <w:t>-25,9</w:t>
            </w:r>
            <w:r>
              <w:rPr>
                <w:szCs w:val="22"/>
                <w:vertAlign w:val="superscript"/>
              </w:rPr>
              <w:t>##</w:t>
            </w:r>
          </w:p>
        </w:tc>
        <w:tc>
          <w:tcPr>
            <w:tcW w:w="1417" w:type="dxa"/>
          </w:tcPr>
          <w:p w14:paraId="51002BB8" w14:textId="77777777" w:rsidR="003D19EB" w:rsidRDefault="002B3F86">
            <w:pPr>
              <w:keepNext/>
              <w:keepLines/>
              <w:spacing w:line="240" w:lineRule="auto"/>
              <w:jc w:val="center"/>
              <w:rPr>
                <w:szCs w:val="22"/>
              </w:rPr>
            </w:pPr>
            <w:r>
              <w:rPr>
                <w:szCs w:val="22"/>
              </w:rPr>
              <w:t>-26,9</w:t>
            </w:r>
            <w:r>
              <w:rPr>
                <w:szCs w:val="22"/>
                <w:vertAlign w:val="superscript"/>
              </w:rPr>
              <w:t>##</w:t>
            </w:r>
          </w:p>
        </w:tc>
        <w:tc>
          <w:tcPr>
            <w:tcW w:w="1418" w:type="dxa"/>
          </w:tcPr>
          <w:p w14:paraId="0E9A0B29" w14:textId="77777777" w:rsidR="003D19EB" w:rsidRDefault="002B3F86">
            <w:pPr>
              <w:keepNext/>
              <w:keepLines/>
              <w:spacing w:line="240" w:lineRule="auto"/>
              <w:jc w:val="center"/>
              <w:rPr>
                <w:szCs w:val="22"/>
              </w:rPr>
            </w:pPr>
            <w:r>
              <w:rPr>
                <w:szCs w:val="22"/>
              </w:rPr>
              <w:t>-20,3</w:t>
            </w:r>
            <w:r>
              <w:rPr>
                <w:szCs w:val="22"/>
                <w:vertAlign w:val="superscript"/>
              </w:rPr>
              <w:t>##</w:t>
            </w:r>
          </w:p>
        </w:tc>
      </w:tr>
      <w:tr w:rsidR="003D19EB" w14:paraId="3980976C" w14:textId="77777777">
        <w:tc>
          <w:tcPr>
            <w:tcW w:w="1560" w:type="dxa"/>
            <w:vMerge/>
          </w:tcPr>
          <w:p w14:paraId="260C070B" w14:textId="77777777" w:rsidR="003D19EB" w:rsidRDefault="003D19EB">
            <w:pPr>
              <w:keepNext/>
              <w:keepLines/>
              <w:spacing w:line="240" w:lineRule="auto"/>
              <w:rPr>
                <w:b/>
                <w:sz w:val="21"/>
                <w:szCs w:val="21"/>
              </w:rPr>
            </w:pPr>
          </w:p>
        </w:tc>
        <w:tc>
          <w:tcPr>
            <w:tcW w:w="2410" w:type="dxa"/>
          </w:tcPr>
          <w:p w14:paraId="3676FC9A" w14:textId="77777777" w:rsidR="003D19EB" w:rsidRDefault="002B3F86">
            <w:pPr>
              <w:keepNext/>
              <w:keepLines/>
              <w:spacing w:line="240" w:lineRule="auto"/>
              <w:jc w:val="right"/>
              <w:rPr>
                <w:sz w:val="21"/>
                <w:szCs w:val="21"/>
                <w:lang w:val="pl-PL"/>
              </w:rPr>
            </w:pPr>
            <w:r>
              <w:rPr>
                <w:sz w:val="21"/>
                <w:szCs w:val="21"/>
                <w:lang w:val="pl-PL"/>
              </w:rPr>
              <w:t>Różnica w porównaniu z semaglutydem [95% CI]</w:t>
            </w:r>
          </w:p>
        </w:tc>
        <w:tc>
          <w:tcPr>
            <w:tcW w:w="1417" w:type="dxa"/>
          </w:tcPr>
          <w:p w14:paraId="0DC55DFD" w14:textId="77777777" w:rsidR="003D19EB" w:rsidRDefault="002B3F86">
            <w:pPr>
              <w:keepNext/>
              <w:keepLines/>
              <w:spacing w:line="240" w:lineRule="auto"/>
              <w:jc w:val="center"/>
              <w:rPr>
                <w:szCs w:val="22"/>
              </w:rPr>
            </w:pPr>
            <w:r>
              <w:rPr>
                <w:szCs w:val="22"/>
              </w:rPr>
              <w:t>-2,5**</w:t>
            </w:r>
          </w:p>
          <w:p w14:paraId="67B375AB" w14:textId="77777777" w:rsidR="003D19EB" w:rsidRDefault="002B3F86">
            <w:pPr>
              <w:keepNext/>
              <w:keepLines/>
              <w:spacing w:line="240" w:lineRule="auto"/>
              <w:jc w:val="center"/>
              <w:rPr>
                <w:szCs w:val="22"/>
              </w:rPr>
            </w:pPr>
            <w:r>
              <w:rPr>
                <w:szCs w:val="22"/>
              </w:rPr>
              <w:t>[-3,9; -1,1]</w:t>
            </w:r>
          </w:p>
        </w:tc>
        <w:tc>
          <w:tcPr>
            <w:tcW w:w="1418" w:type="dxa"/>
          </w:tcPr>
          <w:p w14:paraId="6AB61B40" w14:textId="77777777" w:rsidR="003D19EB" w:rsidRDefault="002B3F86">
            <w:pPr>
              <w:keepNext/>
              <w:keepLines/>
              <w:spacing w:line="240" w:lineRule="auto"/>
              <w:jc w:val="center"/>
              <w:rPr>
                <w:szCs w:val="22"/>
              </w:rPr>
            </w:pPr>
            <w:r>
              <w:rPr>
                <w:szCs w:val="22"/>
              </w:rPr>
              <w:t>-5,6**</w:t>
            </w:r>
          </w:p>
          <w:p w14:paraId="6740694C" w14:textId="77777777" w:rsidR="003D19EB" w:rsidRDefault="002B3F86">
            <w:pPr>
              <w:keepNext/>
              <w:keepLines/>
              <w:spacing w:line="240" w:lineRule="auto"/>
              <w:jc w:val="center"/>
              <w:rPr>
                <w:szCs w:val="22"/>
              </w:rPr>
            </w:pPr>
            <w:r>
              <w:rPr>
                <w:szCs w:val="22"/>
              </w:rPr>
              <w:t>[-7,0; -4,1]</w:t>
            </w:r>
          </w:p>
        </w:tc>
        <w:tc>
          <w:tcPr>
            <w:tcW w:w="1417" w:type="dxa"/>
          </w:tcPr>
          <w:p w14:paraId="2D147CE6" w14:textId="77777777" w:rsidR="003D19EB" w:rsidRDefault="002B3F86">
            <w:pPr>
              <w:keepNext/>
              <w:keepLines/>
              <w:spacing w:line="240" w:lineRule="auto"/>
              <w:jc w:val="center"/>
              <w:rPr>
                <w:szCs w:val="22"/>
              </w:rPr>
            </w:pPr>
            <w:r>
              <w:rPr>
                <w:szCs w:val="22"/>
              </w:rPr>
              <w:t>-6,6**</w:t>
            </w:r>
          </w:p>
          <w:p w14:paraId="060859CD" w14:textId="77777777" w:rsidR="003D19EB" w:rsidRDefault="002B3F86">
            <w:pPr>
              <w:keepNext/>
              <w:keepLines/>
              <w:spacing w:line="240" w:lineRule="auto"/>
              <w:jc w:val="center"/>
              <w:rPr>
                <w:szCs w:val="22"/>
              </w:rPr>
            </w:pPr>
            <w:r>
              <w:rPr>
                <w:szCs w:val="22"/>
              </w:rPr>
              <w:t>[-8,0; -5,1]</w:t>
            </w:r>
          </w:p>
        </w:tc>
        <w:tc>
          <w:tcPr>
            <w:tcW w:w="1418" w:type="dxa"/>
          </w:tcPr>
          <w:p w14:paraId="0969C393" w14:textId="77777777" w:rsidR="003D19EB" w:rsidRDefault="002B3F86">
            <w:pPr>
              <w:keepNext/>
              <w:keepLines/>
              <w:spacing w:line="240" w:lineRule="auto"/>
              <w:jc w:val="center"/>
              <w:rPr>
                <w:szCs w:val="22"/>
              </w:rPr>
            </w:pPr>
            <w:r>
              <w:rPr>
                <w:szCs w:val="22"/>
              </w:rPr>
              <w:t xml:space="preserve">Nie </w:t>
            </w:r>
            <w:proofErr w:type="spellStart"/>
            <w:r>
              <w:rPr>
                <w:szCs w:val="22"/>
              </w:rPr>
              <w:t>dotyczy</w:t>
            </w:r>
            <w:proofErr w:type="spellEnd"/>
          </w:p>
        </w:tc>
      </w:tr>
      <w:tr w:rsidR="003D19EB" w14:paraId="6A88902C" w14:textId="77777777">
        <w:trPr>
          <w:trHeight w:val="240"/>
        </w:trPr>
        <w:tc>
          <w:tcPr>
            <w:tcW w:w="1560" w:type="dxa"/>
            <w:vMerge w:val="restart"/>
          </w:tcPr>
          <w:p w14:paraId="153DECD8" w14:textId="77777777" w:rsidR="003D19EB" w:rsidRDefault="002B3F86">
            <w:pPr>
              <w:pStyle w:val="NormalExplicitLeft"/>
              <w:keepNext/>
              <w:keepLines/>
              <w:spacing w:line="240" w:lineRule="auto"/>
              <w:jc w:val="left"/>
              <w:rPr>
                <w:b/>
                <w:sz w:val="21"/>
                <w:szCs w:val="21"/>
                <w:lang w:val="pl-PL"/>
              </w:rPr>
            </w:pPr>
            <w:r>
              <w:rPr>
                <w:b/>
                <w:bCs/>
                <w:sz w:val="21"/>
                <w:szCs w:val="21"/>
                <w:lang w:val="pl-PL"/>
              </w:rPr>
              <w:t>Pacjenci (%), u których uzyskano wartość HbA</w:t>
            </w:r>
            <w:r>
              <w:rPr>
                <w:b/>
                <w:bCs/>
                <w:sz w:val="21"/>
                <w:szCs w:val="21"/>
                <w:vertAlign w:val="subscript"/>
                <w:lang w:val="pl-PL"/>
              </w:rPr>
              <w:t>1c</w:t>
            </w:r>
          </w:p>
        </w:tc>
        <w:tc>
          <w:tcPr>
            <w:tcW w:w="2410" w:type="dxa"/>
          </w:tcPr>
          <w:p w14:paraId="03B3CF72" w14:textId="77777777" w:rsidR="003D19EB" w:rsidRDefault="002B3F86">
            <w:pPr>
              <w:keepNext/>
              <w:keepLines/>
              <w:spacing w:line="240" w:lineRule="auto"/>
              <w:jc w:val="right"/>
              <w:rPr>
                <w:sz w:val="21"/>
                <w:szCs w:val="21"/>
              </w:rPr>
            </w:pPr>
            <w:r>
              <w:rPr>
                <w:sz w:val="21"/>
                <w:szCs w:val="21"/>
              </w:rPr>
              <w:t>&lt;7%</w:t>
            </w:r>
          </w:p>
        </w:tc>
        <w:tc>
          <w:tcPr>
            <w:tcW w:w="1417" w:type="dxa"/>
          </w:tcPr>
          <w:p w14:paraId="242A0C00" w14:textId="77777777" w:rsidR="003D19EB" w:rsidRDefault="002B3F86">
            <w:pPr>
              <w:keepNext/>
              <w:keepLines/>
              <w:spacing w:line="240" w:lineRule="auto"/>
              <w:jc w:val="center"/>
              <w:rPr>
                <w:szCs w:val="22"/>
              </w:rPr>
            </w:pPr>
            <w:r>
              <w:rPr>
                <w:szCs w:val="22"/>
              </w:rPr>
              <w:t>85,5*</w:t>
            </w:r>
          </w:p>
        </w:tc>
        <w:tc>
          <w:tcPr>
            <w:tcW w:w="1418" w:type="dxa"/>
          </w:tcPr>
          <w:p w14:paraId="7C1B2FB1" w14:textId="77777777" w:rsidR="003D19EB" w:rsidRDefault="002B3F86">
            <w:pPr>
              <w:keepNext/>
              <w:keepLines/>
              <w:spacing w:line="240" w:lineRule="auto"/>
              <w:jc w:val="center"/>
              <w:rPr>
                <w:szCs w:val="22"/>
              </w:rPr>
            </w:pPr>
            <w:r>
              <w:rPr>
                <w:szCs w:val="22"/>
              </w:rPr>
              <w:t>88,9**</w:t>
            </w:r>
          </w:p>
        </w:tc>
        <w:tc>
          <w:tcPr>
            <w:tcW w:w="1417" w:type="dxa"/>
          </w:tcPr>
          <w:p w14:paraId="3A019562" w14:textId="77777777" w:rsidR="003D19EB" w:rsidRDefault="002B3F86">
            <w:pPr>
              <w:keepNext/>
              <w:keepLines/>
              <w:spacing w:line="240" w:lineRule="auto"/>
              <w:jc w:val="center"/>
              <w:rPr>
                <w:szCs w:val="22"/>
              </w:rPr>
            </w:pPr>
            <w:r>
              <w:rPr>
                <w:szCs w:val="22"/>
              </w:rPr>
              <w:t>92,2**</w:t>
            </w:r>
          </w:p>
        </w:tc>
        <w:tc>
          <w:tcPr>
            <w:tcW w:w="1418" w:type="dxa"/>
          </w:tcPr>
          <w:p w14:paraId="69CCA2A5" w14:textId="77777777" w:rsidR="003D19EB" w:rsidRDefault="002B3F86">
            <w:pPr>
              <w:keepNext/>
              <w:keepLines/>
              <w:spacing w:line="240" w:lineRule="auto"/>
              <w:jc w:val="center"/>
              <w:rPr>
                <w:szCs w:val="22"/>
              </w:rPr>
            </w:pPr>
            <w:r>
              <w:rPr>
                <w:szCs w:val="22"/>
              </w:rPr>
              <w:t>81,1</w:t>
            </w:r>
          </w:p>
        </w:tc>
      </w:tr>
      <w:tr w:rsidR="003D19EB" w14:paraId="321CF285" w14:textId="77777777">
        <w:trPr>
          <w:trHeight w:val="277"/>
        </w:trPr>
        <w:tc>
          <w:tcPr>
            <w:tcW w:w="1560" w:type="dxa"/>
            <w:vMerge/>
          </w:tcPr>
          <w:p w14:paraId="140FC7F8" w14:textId="77777777" w:rsidR="003D19EB" w:rsidRDefault="003D19EB">
            <w:pPr>
              <w:keepNext/>
              <w:keepLines/>
              <w:spacing w:line="240" w:lineRule="auto"/>
              <w:rPr>
                <w:b/>
                <w:sz w:val="21"/>
                <w:szCs w:val="21"/>
              </w:rPr>
            </w:pPr>
          </w:p>
        </w:tc>
        <w:tc>
          <w:tcPr>
            <w:tcW w:w="2410" w:type="dxa"/>
          </w:tcPr>
          <w:p w14:paraId="3C7742B8" w14:textId="77777777" w:rsidR="003D19EB" w:rsidRDefault="002B3F86">
            <w:pPr>
              <w:keepNext/>
              <w:keepLines/>
              <w:spacing w:line="240" w:lineRule="auto"/>
              <w:jc w:val="right"/>
              <w:rPr>
                <w:sz w:val="21"/>
                <w:szCs w:val="21"/>
              </w:rPr>
            </w:pPr>
            <w:r>
              <w:rPr>
                <w:sz w:val="21"/>
                <w:szCs w:val="21"/>
              </w:rPr>
              <w:t>≤6,5%</w:t>
            </w:r>
          </w:p>
        </w:tc>
        <w:tc>
          <w:tcPr>
            <w:tcW w:w="1417" w:type="dxa"/>
          </w:tcPr>
          <w:p w14:paraId="46476D93" w14:textId="77777777" w:rsidR="003D19EB" w:rsidRDefault="002B3F86">
            <w:pPr>
              <w:keepNext/>
              <w:keepLines/>
              <w:spacing w:line="240" w:lineRule="auto"/>
              <w:jc w:val="center"/>
              <w:rPr>
                <w:szCs w:val="22"/>
              </w:rPr>
            </w:pPr>
            <w:r>
              <w:rPr>
                <w:szCs w:val="22"/>
              </w:rPr>
              <w:t>74,0</w:t>
            </w:r>
            <w:r>
              <w:rPr>
                <w:sz w:val="16"/>
                <w:szCs w:val="22"/>
              </w:rPr>
              <w:t>†</w:t>
            </w:r>
          </w:p>
        </w:tc>
        <w:tc>
          <w:tcPr>
            <w:tcW w:w="1418" w:type="dxa"/>
          </w:tcPr>
          <w:p w14:paraId="3D438D59" w14:textId="77777777" w:rsidR="003D19EB" w:rsidRDefault="002B3F86">
            <w:pPr>
              <w:keepNext/>
              <w:keepLines/>
              <w:spacing w:line="240" w:lineRule="auto"/>
              <w:jc w:val="center"/>
              <w:rPr>
                <w:szCs w:val="22"/>
              </w:rPr>
            </w:pPr>
            <w:r>
              <w:rPr>
                <w:szCs w:val="22"/>
              </w:rPr>
              <w:t>82,1</w:t>
            </w:r>
            <w:r>
              <w:rPr>
                <w:sz w:val="16"/>
                <w:szCs w:val="22"/>
              </w:rPr>
              <w:t>††</w:t>
            </w:r>
          </w:p>
        </w:tc>
        <w:tc>
          <w:tcPr>
            <w:tcW w:w="1417" w:type="dxa"/>
          </w:tcPr>
          <w:p w14:paraId="63926D37" w14:textId="77777777" w:rsidR="003D19EB" w:rsidRDefault="002B3F86">
            <w:pPr>
              <w:keepNext/>
              <w:keepLines/>
              <w:spacing w:line="240" w:lineRule="auto"/>
              <w:jc w:val="center"/>
              <w:rPr>
                <w:szCs w:val="22"/>
              </w:rPr>
            </w:pPr>
            <w:r>
              <w:rPr>
                <w:szCs w:val="22"/>
              </w:rPr>
              <w:t>87,1</w:t>
            </w:r>
            <w:r>
              <w:rPr>
                <w:sz w:val="16"/>
                <w:szCs w:val="22"/>
              </w:rPr>
              <w:t>††</w:t>
            </w:r>
          </w:p>
        </w:tc>
        <w:tc>
          <w:tcPr>
            <w:tcW w:w="1418" w:type="dxa"/>
          </w:tcPr>
          <w:p w14:paraId="0374C7AD" w14:textId="77777777" w:rsidR="003D19EB" w:rsidRDefault="002B3F86">
            <w:pPr>
              <w:keepNext/>
              <w:keepLines/>
              <w:spacing w:line="240" w:lineRule="auto"/>
              <w:jc w:val="center"/>
              <w:rPr>
                <w:szCs w:val="22"/>
              </w:rPr>
            </w:pPr>
            <w:r>
              <w:rPr>
                <w:szCs w:val="22"/>
              </w:rPr>
              <w:t>66,2</w:t>
            </w:r>
          </w:p>
        </w:tc>
      </w:tr>
      <w:tr w:rsidR="003D19EB" w14:paraId="6B955AB8" w14:textId="77777777">
        <w:trPr>
          <w:trHeight w:val="277"/>
        </w:trPr>
        <w:tc>
          <w:tcPr>
            <w:tcW w:w="1560" w:type="dxa"/>
            <w:vMerge/>
          </w:tcPr>
          <w:p w14:paraId="1B909469" w14:textId="77777777" w:rsidR="003D19EB" w:rsidRDefault="003D19EB">
            <w:pPr>
              <w:keepNext/>
              <w:keepLines/>
              <w:spacing w:line="240" w:lineRule="auto"/>
              <w:rPr>
                <w:b/>
                <w:sz w:val="21"/>
                <w:szCs w:val="21"/>
              </w:rPr>
            </w:pPr>
          </w:p>
        </w:tc>
        <w:tc>
          <w:tcPr>
            <w:tcW w:w="2410" w:type="dxa"/>
          </w:tcPr>
          <w:p w14:paraId="149A4D8C" w14:textId="77777777" w:rsidR="003D19EB" w:rsidRDefault="002B3F86">
            <w:pPr>
              <w:keepNext/>
              <w:keepLines/>
              <w:spacing w:line="240" w:lineRule="auto"/>
              <w:jc w:val="right"/>
              <w:rPr>
                <w:sz w:val="21"/>
                <w:szCs w:val="21"/>
              </w:rPr>
            </w:pPr>
            <w:r>
              <w:rPr>
                <w:sz w:val="21"/>
                <w:szCs w:val="21"/>
              </w:rPr>
              <w:t>&lt;5,7%</w:t>
            </w:r>
          </w:p>
        </w:tc>
        <w:tc>
          <w:tcPr>
            <w:tcW w:w="1417" w:type="dxa"/>
          </w:tcPr>
          <w:p w14:paraId="7E9DBFAF" w14:textId="77777777" w:rsidR="003D19EB" w:rsidRDefault="002B3F86">
            <w:pPr>
              <w:keepNext/>
              <w:keepLines/>
              <w:spacing w:line="240" w:lineRule="auto"/>
              <w:jc w:val="center"/>
              <w:rPr>
                <w:szCs w:val="22"/>
              </w:rPr>
            </w:pPr>
            <w:r>
              <w:rPr>
                <w:szCs w:val="22"/>
              </w:rPr>
              <w:t>29,3</w:t>
            </w:r>
            <w:r>
              <w:rPr>
                <w:sz w:val="16"/>
                <w:szCs w:val="22"/>
              </w:rPr>
              <w:t>††</w:t>
            </w:r>
          </w:p>
        </w:tc>
        <w:tc>
          <w:tcPr>
            <w:tcW w:w="1418" w:type="dxa"/>
          </w:tcPr>
          <w:p w14:paraId="04CF95E3" w14:textId="77777777" w:rsidR="003D19EB" w:rsidRDefault="002B3F86">
            <w:pPr>
              <w:keepNext/>
              <w:keepLines/>
              <w:spacing w:line="240" w:lineRule="auto"/>
              <w:jc w:val="center"/>
              <w:rPr>
                <w:szCs w:val="22"/>
              </w:rPr>
            </w:pPr>
            <w:r>
              <w:rPr>
                <w:szCs w:val="22"/>
              </w:rPr>
              <w:t>44,7**</w:t>
            </w:r>
          </w:p>
        </w:tc>
        <w:tc>
          <w:tcPr>
            <w:tcW w:w="1417" w:type="dxa"/>
          </w:tcPr>
          <w:p w14:paraId="2AB5DBF0" w14:textId="77777777" w:rsidR="003D19EB" w:rsidRDefault="002B3F86">
            <w:pPr>
              <w:keepNext/>
              <w:keepLines/>
              <w:spacing w:line="240" w:lineRule="auto"/>
              <w:jc w:val="center"/>
              <w:rPr>
                <w:szCs w:val="22"/>
              </w:rPr>
            </w:pPr>
            <w:r>
              <w:rPr>
                <w:szCs w:val="22"/>
              </w:rPr>
              <w:t>50,9**</w:t>
            </w:r>
          </w:p>
        </w:tc>
        <w:tc>
          <w:tcPr>
            <w:tcW w:w="1418" w:type="dxa"/>
          </w:tcPr>
          <w:p w14:paraId="1DC3620D" w14:textId="77777777" w:rsidR="003D19EB" w:rsidRDefault="002B3F86">
            <w:pPr>
              <w:keepNext/>
              <w:keepLines/>
              <w:spacing w:line="240" w:lineRule="auto"/>
              <w:jc w:val="center"/>
              <w:rPr>
                <w:szCs w:val="22"/>
              </w:rPr>
            </w:pPr>
            <w:r>
              <w:rPr>
                <w:szCs w:val="22"/>
              </w:rPr>
              <w:t>19,7</w:t>
            </w:r>
          </w:p>
        </w:tc>
      </w:tr>
      <w:tr w:rsidR="003D19EB" w14:paraId="4C2B4D5E" w14:textId="77777777">
        <w:tc>
          <w:tcPr>
            <w:tcW w:w="1560" w:type="dxa"/>
            <w:vMerge w:val="restart"/>
          </w:tcPr>
          <w:p w14:paraId="5BC6486B"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w:t>
            </w:r>
            <w:proofErr w:type="spellStart"/>
            <w:r>
              <w:rPr>
                <w:b/>
                <w:bCs/>
                <w:sz w:val="21"/>
                <w:szCs w:val="21"/>
                <w:lang w:val="pl-PL"/>
              </w:rPr>
              <w:t>mmol</w:t>
            </w:r>
            <w:proofErr w:type="spellEnd"/>
            <w:r>
              <w:rPr>
                <w:b/>
                <w:bCs/>
                <w:sz w:val="21"/>
                <w:szCs w:val="21"/>
                <w:lang w:val="pl-PL"/>
              </w:rPr>
              <w:t>/l)</w:t>
            </w:r>
          </w:p>
        </w:tc>
        <w:tc>
          <w:tcPr>
            <w:tcW w:w="2410" w:type="dxa"/>
          </w:tcPr>
          <w:p w14:paraId="60D50936"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7" w:type="dxa"/>
          </w:tcPr>
          <w:p w14:paraId="67CF3C60" w14:textId="77777777" w:rsidR="003D19EB" w:rsidRDefault="002B3F86">
            <w:pPr>
              <w:keepNext/>
              <w:keepLines/>
              <w:spacing w:line="240" w:lineRule="auto"/>
              <w:jc w:val="center"/>
              <w:rPr>
                <w:szCs w:val="22"/>
              </w:rPr>
            </w:pPr>
            <w:r>
              <w:rPr>
                <w:szCs w:val="22"/>
              </w:rPr>
              <w:t>9,67</w:t>
            </w:r>
          </w:p>
        </w:tc>
        <w:tc>
          <w:tcPr>
            <w:tcW w:w="1418" w:type="dxa"/>
          </w:tcPr>
          <w:p w14:paraId="144C0DF6" w14:textId="77777777" w:rsidR="003D19EB" w:rsidRDefault="002B3F86">
            <w:pPr>
              <w:keepNext/>
              <w:keepLines/>
              <w:spacing w:line="240" w:lineRule="auto"/>
              <w:jc w:val="center"/>
              <w:rPr>
                <w:szCs w:val="22"/>
              </w:rPr>
            </w:pPr>
            <w:r>
              <w:rPr>
                <w:szCs w:val="22"/>
              </w:rPr>
              <w:t>9,69</w:t>
            </w:r>
          </w:p>
        </w:tc>
        <w:tc>
          <w:tcPr>
            <w:tcW w:w="1417" w:type="dxa"/>
          </w:tcPr>
          <w:p w14:paraId="44C05D19" w14:textId="77777777" w:rsidR="003D19EB" w:rsidRDefault="002B3F86">
            <w:pPr>
              <w:keepNext/>
              <w:keepLines/>
              <w:spacing w:line="240" w:lineRule="auto"/>
              <w:jc w:val="center"/>
              <w:rPr>
                <w:szCs w:val="22"/>
              </w:rPr>
            </w:pPr>
            <w:r>
              <w:rPr>
                <w:szCs w:val="22"/>
              </w:rPr>
              <w:t>9,56</w:t>
            </w:r>
          </w:p>
        </w:tc>
        <w:tc>
          <w:tcPr>
            <w:tcW w:w="1418" w:type="dxa"/>
          </w:tcPr>
          <w:p w14:paraId="22C073E8" w14:textId="77777777" w:rsidR="003D19EB" w:rsidRDefault="002B3F86">
            <w:pPr>
              <w:keepNext/>
              <w:keepLines/>
              <w:spacing w:line="240" w:lineRule="auto"/>
              <w:jc w:val="center"/>
              <w:rPr>
                <w:szCs w:val="22"/>
              </w:rPr>
            </w:pPr>
            <w:r>
              <w:rPr>
                <w:szCs w:val="22"/>
              </w:rPr>
              <w:t>9,49</w:t>
            </w:r>
          </w:p>
        </w:tc>
      </w:tr>
      <w:tr w:rsidR="003D19EB" w14:paraId="6E57BD1B" w14:textId="77777777">
        <w:tc>
          <w:tcPr>
            <w:tcW w:w="1560" w:type="dxa"/>
            <w:vMerge/>
          </w:tcPr>
          <w:p w14:paraId="3443F0EE" w14:textId="77777777" w:rsidR="003D19EB" w:rsidRDefault="003D19EB">
            <w:pPr>
              <w:keepNext/>
              <w:keepLines/>
              <w:spacing w:line="240" w:lineRule="auto"/>
              <w:rPr>
                <w:b/>
                <w:sz w:val="21"/>
                <w:szCs w:val="21"/>
              </w:rPr>
            </w:pPr>
          </w:p>
        </w:tc>
        <w:tc>
          <w:tcPr>
            <w:tcW w:w="2410" w:type="dxa"/>
          </w:tcPr>
          <w:p w14:paraId="2D7EB5E0" w14:textId="77777777" w:rsidR="003D19EB" w:rsidRDefault="002B3F86">
            <w:pPr>
              <w:keepNext/>
              <w:keepLines/>
              <w:tabs>
                <w:tab w:val="clear" w:pos="567"/>
              </w:tabs>
              <w:spacing w:line="240" w:lineRule="auto"/>
              <w:ind w:left="-106"/>
              <w:jc w:val="right"/>
              <w:rPr>
                <w:sz w:val="21"/>
                <w:szCs w:val="21"/>
                <w:lang w:val="pl-PL"/>
              </w:rPr>
            </w:pPr>
            <w:r>
              <w:rPr>
                <w:sz w:val="21"/>
                <w:szCs w:val="21"/>
                <w:lang w:val="pl-PL"/>
              </w:rPr>
              <w:t>Zmiana w porównaniu z wynikiem wyjściowym</w:t>
            </w:r>
          </w:p>
        </w:tc>
        <w:tc>
          <w:tcPr>
            <w:tcW w:w="1417" w:type="dxa"/>
          </w:tcPr>
          <w:p w14:paraId="71141CED" w14:textId="77777777" w:rsidR="003D19EB" w:rsidRDefault="002B3F86">
            <w:pPr>
              <w:keepNext/>
              <w:keepLines/>
              <w:spacing w:line="240" w:lineRule="auto"/>
              <w:jc w:val="center"/>
              <w:rPr>
                <w:szCs w:val="22"/>
              </w:rPr>
            </w:pPr>
            <w:r>
              <w:rPr>
                <w:szCs w:val="22"/>
              </w:rPr>
              <w:t>-3,11</w:t>
            </w:r>
            <w:r>
              <w:rPr>
                <w:szCs w:val="22"/>
                <w:vertAlign w:val="superscript"/>
              </w:rPr>
              <w:t>##</w:t>
            </w:r>
          </w:p>
        </w:tc>
        <w:tc>
          <w:tcPr>
            <w:tcW w:w="1418" w:type="dxa"/>
          </w:tcPr>
          <w:p w14:paraId="2BA6A609" w14:textId="77777777" w:rsidR="003D19EB" w:rsidRDefault="002B3F86">
            <w:pPr>
              <w:keepNext/>
              <w:keepLines/>
              <w:spacing w:line="240" w:lineRule="auto"/>
              <w:jc w:val="center"/>
              <w:rPr>
                <w:szCs w:val="22"/>
              </w:rPr>
            </w:pPr>
            <w:r>
              <w:rPr>
                <w:szCs w:val="22"/>
              </w:rPr>
              <w:t>-3,42</w:t>
            </w:r>
            <w:r>
              <w:rPr>
                <w:szCs w:val="22"/>
                <w:vertAlign w:val="superscript"/>
              </w:rPr>
              <w:t>##</w:t>
            </w:r>
          </w:p>
        </w:tc>
        <w:tc>
          <w:tcPr>
            <w:tcW w:w="1417" w:type="dxa"/>
          </w:tcPr>
          <w:p w14:paraId="333C7D83" w14:textId="77777777" w:rsidR="003D19EB" w:rsidRDefault="002B3F86">
            <w:pPr>
              <w:keepNext/>
              <w:keepLines/>
              <w:spacing w:line="240" w:lineRule="auto"/>
              <w:jc w:val="center"/>
              <w:rPr>
                <w:szCs w:val="22"/>
              </w:rPr>
            </w:pPr>
            <w:r>
              <w:rPr>
                <w:szCs w:val="22"/>
              </w:rPr>
              <w:t>-3,52</w:t>
            </w:r>
            <w:r>
              <w:rPr>
                <w:szCs w:val="22"/>
                <w:vertAlign w:val="superscript"/>
              </w:rPr>
              <w:t>##</w:t>
            </w:r>
          </w:p>
        </w:tc>
        <w:tc>
          <w:tcPr>
            <w:tcW w:w="1418" w:type="dxa"/>
          </w:tcPr>
          <w:p w14:paraId="32A7E70D" w14:textId="77777777" w:rsidR="003D19EB" w:rsidRDefault="002B3F86">
            <w:pPr>
              <w:keepNext/>
              <w:keepLines/>
              <w:spacing w:line="240" w:lineRule="auto"/>
              <w:jc w:val="center"/>
              <w:rPr>
                <w:szCs w:val="22"/>
              </w:rPr>
            </w:pPr>
            <w:r>
              <w:rPr>
                <w:szCs w:val="22"/>
              </w:rPr>
              <w:t>-2,70</w:t>
            </w:r>
            <w:r>
              <w:rPr>
                <w:szCs w:val="22"/>
                <w:vertAlign w:val="superscript"/>
              </w:rPr>
              <w:t>##</w:t>
            </w:r>
          </w:p>
        </w:tc>
      </w:tr>
      <w:tr w:rsidR="003D19EB" w14:paraId="2433165C" w14:textId="77777777">
        <w:tc>
          <w:tcPr>
            <w:tcW w:w="1560" w:type="dxa"/>
            <w:vMerge/>
          </w:tcPr>
          <w:p w14:paraId="36FE976A" w14:textId="77777777" w:rsidR="003D19EB" w:rsidRDefault="003D19EB">
            <w:pPr>
              <w:keepNext/>
              <w:keepLines/>
              <w:spacing w:line="240" w:lineRule="auto"/>
              <w:rPr>
                <w:b/>
                <w:sz w:val="21"/>
                <w:szCs w:val="21"/>
              </w:rPr>
            </w:pPr>
          </w:p>
        </w:tc>
        <w:tc>
          <w:tcPr>
            <w:tcW w:w="2410" w:type="dxa"/>
          </w:tcPr>
          <w:p w14:paraId="600398D8" w14:textId="77777777" w:rsidR="003D19EB" w:rsidRDefault="002B3F86">
            <w:pPr>
              <w:keepNext/>
              <w:keepLines/>
              <w:spacing w:line="240" w:lineRule="auto"/>
              <w:jc w:val="right"/>
              <w:rPr>
                <w:sz w:val="21"/>
                <w:szCs w:val="21"/>
                <w:lang w:val="pl-PL"/>
              </w:rPr>
            </w:pPr>
            <w:r>
              <w:rPr>
                <w:sz w:val="21"/>
                <w:szCs w:val="21"/>
                <w:lang w:val="pl-PL"/>
              </w:rPr>
              <w:t>Różnica w porównaniu z semaglutydem [95% CI]</w:t>
            </w:r>
          </w:p>
        </w:tc>
        <w:tc>
          <w:tcPr>
            <w:tcW w:w="1417" w:type="dxa"/>
          </w:tcPr>
          <w:p w14:paraId="050B806C" w14:textId="77777777" w:rsidR="003D19EB" w:rsidRDefault="002B3F86">
            <w:pPr>
              <w:keepNext/>
              <w:keepLines/>
              <w:spacing w:line="240" w:lineRule="auto"/>
              <w:jc w:val="center"/>
              <w:rPr>
                <w:szCs w:val="22"/>
              </w:rPr>
            </w:pPr>
            <w:r>
              <w:rPr>
                <w:szCs w:val="22"/>
              </w:rPr>
              <w:t>-0,41</w:t>
            </w:r>
            <w:r>
              <w:rPr>
                <w:szCs w:val="22"/>
                <w:vertAlign w:val="superscript"/>
              </w:rPr>
              <w:t>†</w:t>
            </w:r>
          </w:p>
          <w:p w14:paraId="254A5C91" w14:textId="77777777" w:rsidR="003D19EB" w:rsidRDefault="002B3F86">
            <w:pPr>
              <w:keepNext/>
              <w:keepLines/>
              <w:spacing w:line="240" w:lineRule="auto"/>
              <w:jc w:val="center"/>
              <w:rPr>
                <w:szCs w:val="22"/>
              </w:rPr>
            </w:pPr>
            <w:r>
              <w:rPr>
                <w:szCs w:val="22"/>
              </w:rPr>
              <w:t>[-0,65; -0,16]</w:t>
            </w:r>
          </w:p>
        </w:tc>
        <w:tc>
          <w:tcPr>
            <w:tcW w:w="1418" w:type="dxa"/>
          </w:tcPr>
          <w:p w14:paraId="30CDFC65" w14:textId="77777777" w:rsidR="003D19EB" w:rsidRDefault="002B3F86">
            <w:pPr>
              <w:keepNext/>
              <w:keepLines/>
              <w:spacing w:line="240" w:lineRule="auto"/>
              <w:jc w:val="center"/>
              <w:rPr>
                <w:szCs w:val="22"/>
              </w:rPr>
            </w:pPr>
            <w:r>
              <w:rPr>
                <w:szCs w:val="22"/>
              </w:rPr>
              <w:t>-0,72</w:t>
            </w:r>
            <w:r>
              <w:rPr>
                <w:szCs w:val="22"/>
                <w:vertAlign w:val="superscript"/>
              </w:rPr>
              <w:t>††</w:t>
            </w:r>
          </w:p>
          <w:p w14:paraId="695880BC" w14:textId="77777777" w:rsidR="003D19EB" w:rsidRDefault="002B3F86">
            <w:pPr>
              <w:keepNext/>
              <w:keepLines/>
              <w:spacing w:line="240" w:lineRule="auto"/>
              <w:jc w:val="center"/>
              <w:rPr>
                <w:szCs w:val="22"/>
              </w:rPr>
            </w:pPr>
            <w:r>
              <w:rPr>
                <w:szCs w:val="22"/>
              </w:rPr>
              <w:t>[-0,97; -0,48]</w:t>
            </w:r>
          </w:p>
        </w:tc>
        <w:tc>
          <w:tcPr>
            <w:tcW w:w="1417" w:type="dxa"/>
          </w:tcPr>
          <w:p w14:paraId="034FA888" w14:textId="77777777" w:rsidR="003D19EB" w:rsidRDefault="002B3F86">
            <w:pPr>
              <w:keepNext/>
              <w:keepLines/>
              <w:spacing w:line="240" w:lineRule="auto"/>
              <w:jc w:val="center"/>
              <w:rPr>
                <w:szCs w:val="22"/>
              </w:rPr>
            </w:pPr>
            <w:r>
              <w:rPr>
                <w:szCs w:val="22"/>
              </w:rPr>
              <w:t>-0,82</w:t>
            </w:r>
            <w:r>
              <w:rPr>
                <w:szCs w:val="22"/>
                <w:vertAlign w:val="superscript"/>
              </w:rPr>
              <w:t>††</w:t>
            </w:r>
          </w:p>
          <w:p w14:paraId="22012307" w14:textId="77777777" w:rsidR="003D19EB" w:rsidRDefault="002B3F86">
            <w:pPr>
              <w:keepNext/>
              <w:keepLines/>
              <w:spacing w:line="240" w:lineRule="auto"/>
              <w:jc w:val="center"/>
              <w:rPr>
                <w:szCs w:val="22"/>
              </w:rPr>
            </w:pPr>
            <w:r>
              <w:rPr>
                <w:szCs w:val="22"/>
              </w:rPr>
              <w:t>[-1,06; -0,57]</w:t>
            </w:r>
          </w:p>
        </w:tc>
        <w:tc>
          <w:tcPr>
            <w:tcW w:w="1418" w:type="dxa"/>
          </w:tcPr>
          <w:p w14:paraId="20A9912C" w14:textId="77777777" w:rsidR="003D19EB" w:rsidRDefault="002B3F86">
            <w:pPr>
              <w:keepNext/>
              <w:keepLines/>
              <w:spacing w:line="240" w:lineRule="auto"/>
              <w:jc w:val="center"/>
              <w:rPr>
                <w:szCs w:val="22"/>
              </w:rPr>
            </w:pPr>
            <w:r>
              <w:rPr>
                <w:szCs w:val="22"/>
              </w:rPr>
              <w:t>-</w:t>
            </w:r>
          </w:p>
        </w:tc>
      </w:tr>
      <w:tr w:rsidR="003D19EB" w14:paraId="2E85CDAF" w14:textId="77777777">
        <w:tc>
          <w:tcPr>
            <w:tcW w:w="1560" w:type="dxa"/>
            <w:vMerge w:val="restart"/>
          </w:tcPr>
          <w:p w14:paraId="56ED84F0"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(mg/dl)</w:t>
            </w:r>
          </w:p>
        </w:tc>
        <w:tc>
          <w:tcPr>
            <w:tcW w:w="2410" w:type="dxa"/>
          </w:tcPr>
          <w:p w14:paraId="7111C9E5"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7" w:type="dxa"/>
          </w:tcPr>
          <w:p w14:paraId="527B46CF" w14:textId="77777777" w:rsidR="003D19EB" w:rsidRDefault="002B3F86">
            <w:pPr>
              <w:keepNext/>
              <w:keepLines/>
              <w:spacing w:line="240" w:lineRule="auto"/>
              <w:jc w:val="center"/>
              <w:rPr>
                <w:szCs w:val="22"/>
              </w:rPr>
            </w:pPr>
            <w:r>
              <w:rPr>
                <w:szCs w:val="22"/>
              </w:rPr>
              <w:t>174,2</w:t>
            </w:r>
          </w:p>
        </w:tc>
        <w:tc>
          <w:tcPr>
            <w:tcW w:w="1418" w:type="dxa"/>
          </w:tcPr>
          <w:p w14:paraId="5E584D56" w14:textId="77777777" w:rsidR="003D19EB" w:rsidRDefault="002B3F86">
            <w:pPr>
              <w:keepNext/>
              <w:keepLines/>
              <w:spacing w:line="240" w:lineRule="auto"/>
              <w:jc w:val="center"/>
              <w:rPr>
                <w:szCs w:val="22"/>
              </w:rPr>
            </w:pPr>
            <w:r>
              <w:rPr>
                <w:szCs w:val="22"/>
              </w:rPr>
              <w:t>174,6</w:t>
            </w:r>
          </w:p>
        </w:tc>
        <w:tc>
          <w:tcPr>
            <w:tcW w:w="1417" w:type="dxa"/>
          </w:tcPr>
          <w:p w14:paraId="7C9BC9C9" w14:textId="77777777" w:rsidR="003D19EB" w:rsidRDefault="002B3F86">
            <w:pPr>
              <w:keepNext/>
              <w:keepLines/>
              <w:spacing w:line="240" w:lineRule="auto"/>
              <w:jc w:val="center"/>
              <w:rPr>
                <w:szCs w:val="22"/>
              </w:rPr>
            </w:pPr>
            <w:r>
              <w:rPr>
                <w:szCs w:val="22"/>
              </w:rPr>
              <w:t>172,3</w:t>
            </w:r>
          </w:p>
        </w:tc>
        <w:tc>
          <w:tcPr>
            <w:tcW w:w="1418" w:type="dxa"/>
          </w:tcPr>
          <w:p w14:paraId="7F991349" w14:textId="77777777" w:rsidR="003D19EB" w:rsidRDefault="002B3F86">
            <w:pPr>
              <w:keepNext/>
              <w:keepLines/>
              <w:spacing w:line="240" w:lineRule="auto"/>
              <w:jc w:val="center"/>
              <w:rPr>
                <w:szCs w:val="22"/>
              </w:rPr>
            </w:pPr>
            <w:r>
              <w:rPr>
                <w:szCs w:val="22"/>
              </w:rPr>
              <w:t>170,9</w:t>
            </w:r>
          </w:p>
        </w:tc>
      </w:tr>
      <w:tr w:rsidR="003D19EB" w14:paraId="036A06FA" w14:textId="77777777">
        <w:tc>
          <w:tcPr>
            <w:tcW w:w="1560" w:type="dxa"/>
            <w:vMerge/>
          </w:tcPr>
          <w:p w14:paraId="5E307748" w14:textId="77777777" w:rsidR="003D19EB" w:rsidRDefault="003D19EB">
            <w:pPr>
              <w:keepNext/>
              <w:keepLines/>
              <w:spacing w:line="240" w:lineRule="auto"/>
              <w:rPr>
                <w:b/>
                <w:sz w:val="21"/>
                <w:szCs w:val="21"/>
              </w:rPr>
            </w:pPr>
          </w:p>
        </w:tc>
        <w:tc>
          <w:tcPr>
            <w:tcW w:w="2410" w:type="dxa"/>
          </w:tcPr>
          <w:p w14:paraId="045CF4A7" w14:textId="77777777" w:rsidR="003D19EB" w:rsidRDefault="002B3F86">
            <w:pPr>
              <w:keepNext/>
              <w:keepLines/>
              <w:spacing w:line="240" w:lineRule="auto"/>
              <w:ind w:left="-106"/>
              <w:jc w:val="right"/>
              <w:rPr>
                <w:sz w:val="21"/>
                <w:szCs w:val="21"/>
                <w:lang w:val="pl-PL"/>
              </w:rPr>
            </w:pPr>
            <w:r>
              <w:rPr>
                <w:sz w:val="21"/>
                <w:szCs w:val="21"/>
                <w:lang w:val="pl-PL"/>
              </w:rPr>
              <w:t>Zmiana w porównaniu z wynikiem wyjściowym</w:t>
            </w:r>
          </w:p>
        </w:tc>
        <w:tc>
          <w:tcPr>
            <w:tcW w:w="1417" w:type="dxa"/>
          </w:tcPr>
          <w:p w14:paraId="7D2268EE" w14:textId="77777777" w:rsidR="003D19EB" w:rsidRDefault="002B3F86">
            <w:pPr>
              <w:keepNext/>
              <w:keepLines/>
              <w:spacing w:line="240" w:lineRule="auto"/>
              <w:jc w:val="center"/>
              <w:rPr>
                <w:szCs w:val="22"/>
              </w:rPr>
            </w:pPr>
            <w:r>
              <w:rPr>
                <w:szCs w:val="22"/>
              </w:rPr>
              <w:t>-56,0</w:t>
            </w:r>
            <w:r>
              <w:rPr>
                <w:szCs w:val="22"/>
                <w:vertAlign w:val="superscript"/>
              </w:rPr>
              <w:t>##</w:t>
            </w:r>
          </w:p>
        </w:tc>
        <w:tc>
          <w:tcPr>
            <w:tcW w:w="1418" w:type="dxa"/>
          </w:tcPr>
          <w:p w14:paraId="2C20707E" w14:textId="77777777" w:rsidR="003D19EB" w:rsidRDefault="002B3F86">
            <w:pPr>
              <w:keepNext/>
              <w:keepLines/>
              <w:spacing w:line="240" w:lineRule="auto"/>
              <w:jc w:val="center"/>
              <w:rPr>
                <w:szCs w:val="22"/>
              </w:rPr>
            </w:pPr>
            <w:r>
              <w:rPr>
                <w:szCs w:val="22"/>
              </w:rPr>
              <w:t>-61,6</w:t>
            </w:r>
            <w:r>
              <w:rPr>
                <w:szCs w:val="22"/>
                <w:vertAlign w:val="superscript"/>
              </w:rPr>
              <w:t>##</w:t>
            </w:r>
          </w:p>
        </w:tc>
        <w:tc>
          <w:tcPr>
            <w:tcW w:w="1417" w:type="dxa"/>
          </w:tcPr>
          <w:p w14:paraId="73885954" w14:textId="77777777" w:rsidR="003D19EB" w:rsidRDefault="002B3F86">
            <w:pPr>
              <w:keepNext/>
              <w:keepLines/>
              <w:spacing w:line="240" w:lineRule="auto"/>
              <w:jc w:val="center"/>
              <w:rPr>
                <w:szCs w:val="22"/>
              </w:rPr>
            </w:pPr>
            <w:r>
              <w:rPr>
                <w:szCs w:val="22"/>
              </w:rPr>
              <w:t>-63,4</w:t>
            </w:r>
            <w:r>
              <w:rPr>
                <w:szCs w:val="22"/>
                <w:vertAlign w:val="superscript"/>
              </w:rPr>
              <w:t>##</w:t>
            </w:r>
          </w:p>
        </w:tc>
        <w:tc>
          <w:tcPr>
            <w:tcW w:w="1418" w:type="dxa"/>
          </w:tcPr>
          <w:p w14:paraId="50D7D743" w14:textId="77777777" w:rsidR="003D19EB" w:rsidRDefault="002B3F86">
            <w:pPr>
              <w:keepNext/>
              <w:keepLines/>
              <w:spacing w:line="240" w:lineRule="auto"/>
              <w:jc w:val="center"/>
              <w:rPr>
                <w:szCs w:val="22"/>
              </w:rPr>
            </w:pPr>
            <w:r>
              <w:rPr>
                <w:szCs w:val="22"/>
              </w:rPr>
              <w:t>-48,6</w:t>
            </w:r>
            <w:r>
              <w:rPr>
                <w:szCs w:val="22"/>
                <w:vertAlign w:val="superscript"/>
              </w:rPr>
              <w:t>##</w:t>
            </w:r>
          </w:p>
        </w:tc>
      </w:tr>
      <w:tr w:rsidR="003D19EB" w14:paraId="4ABF8E2F" w14:textId="77777777">
        <w:tc>
          <w:tcPr>
            <w:tcW w:w="1560" w:type="dxa"/>
            <w:vMerge/>
          </w:tcPr>
          <w:p w14:paraId="159A4BF0" w14:textId="77777777" w:rsidR="003D19EB" w:rsidRDefault="003D19EB">
            <w:pPr>
              <w:keepNext/>
              <w:keepLines/>
              <w:spacing w:line="240" w:lineRule="auto"/>
              <w:rPr>
                <w:b/>
                <w:sz w:val="21"/>
                <w:szCs w:val="21"/>
              </w:rPr>
            </w:pPr>
          </w:p>
        </w:tc>
        <w:tc>
          <w:tcPr>
            <w:tcW w:w="2410" w:type="dxa"/>
          </w:tcPr>
          <w:p w14:paraId="5B5FE29E" w14:textId="77777777" w:rsidR="003D19EB" w:rsidRDefault="002B3F86">
            <w:pPr>
              <w:keepNext/>
              <w:keepLines/>
              <w:spacing w:line="240" w:lineRule="auto"/>
              <w:jc w:val="right"/>
              <w:rPr>
                <w:sz w:val="21"/>
                <w:szCs w:val="21"/>
                <w:lang w:val="pl-PL"/>
              </w:rPr>
            </w:pPr>
            <w:r>
              <w:rPr>
                <w:sz w:val="21"/>
                <w:szCs w:val="21"/>
                <w:lang w:val="pl-PL"/>
              </w:rPr>
              <w:t>Różnica w porównaniu z semaglutydem [95% CI]</w:t>
            </w:r>
          </w:p>
        </w:tc>
        <w:tc>
          <w:tcPr>
            <w:tcW w:w="1417" w:type="dxa"/>
            <w:vAlign w:val="center"/>
          </w:tcPr>
          <w:p w14:paraId="0885BC97" w14:textId="77777777" w:rsidR="003D19EB" w:rsidRDefault="002B3F86">
            <w:pPr>
              <w:keepNext/>
              <w:keepLines/>
              <w:spacing w:line="240" w:lineRule="auto"/>
              <w:jc w:val="center"/>
              <w:rPr>
                <w:szCs w:val="22"/>
              </w:rPr>
            </w:pPr>
            <w:r>
              <w:rPr>
                <w:szCs w:val="22"/>
              </w:rPr>
              <w:t>-7,3</w:t>
            </w:r>
            <w:r>
              <w:rPr>
                <w:szCs w:val="22"/>
                <w:vertAlign w:val="superscript"/>
              </w:rPr>
              <w:t>†</w:t>
            </w:r>
            <w:r>
              <w:rPr>
                <w:szCs w:val="22"/>
              </w:rPr>
              <w:br/>
              <w:t>[-11,7; -3,0]</w:t>
            </w:r>
          </w:p>
        </w:tc>
        <w:tc>
          <w:tcPr>
            <w:tcW w:w="1418" w:type="dxa"/>
            <w:vAlign w:val="center"/>
          </w:tcPr>
          <w:p w14:paraId="0DA0A3A2" w14:textId="77777777" w:rsidR="003D19EB" w:rsidRDefault="002B3F86">
            <w:pPr>
              <w:keepNext/>
              <w:keepLines/>
              <w:spacing w:line="240" w:lineRule="auto"/>
              <w:jc w:val="center"/>
              <w:rPr>
                <w:szCs w:val="22"/>
              </w:rPr>
            </w:pPr>
            <w:r>
              <w:rPr>
                <w:szCs w:val="22"/>
              </w:rPr>
              <w:t>-13,0</w:t>
            </w:r>
            <w:r>
              <w:rPr>
                <w:szCs w:val="22"/>
                <w:vertAlign w:val="superscript"/>
              </w:rPr>
              <w:t>††</w:t>
            </w:r>
            <w:r>
              <w:rPr>
                <w:szCs w:val="22"/>
              </w:rPr>
              <w:br/>
              <w:t>[-17,4; -8,6]</w:t>
            </w:r>
          </w:p>
        </w:tc>
        <w:tc>
          <w:tcPr>
            <w:tcW w:w="1417" w:type="dxa"/>
            <w:vAlign w:val="center"/>
          </w:tcPr>
          <w:p w14:paraId="66B228DC" w14:textId="77777777" w:rsidR="003D19EB" w:rsidRDefault="002B3F86">
            <w:pPr>
              <w:keepNext/>
              <w:keepLines/>
              <w:spacing w:line="240" w:lineRule="auto"/>
              <w:jc w:val="center"/>
              <w:rPr>
                <w:szCs w:val="22"/>
              </w:rPr>
            </w:pPr>
            <w:r>
              <w:rPr>
                <w:szCs w:val="22"/>
              </w:rPr>
              <w:t>-14,7</w:t>
            </w:r>
            <w:r>
              <w:rPr>
                <w:szCs w:val="22"/>
                <w:vertAlign w:val="superscript"/>
              </w:rPr>
              <w:t>††</w:t>
            </w:r>
            <w:r>
              <w:rPr>
                <w:szCs w:val="22"/>
              </w:rPr>
              <w:br/>
              <w:t>[-19,1; -10,3]</w:t>
            </w:r>
          </w:p>
        </w:tc>
        <w:tc>
          <w:tcPr>
            <w:tcW w:w="1418" w:type="dxa"/>
          </w:tcPr>
          <w:p w14:paraId="5BD663CD" w14:textId="77777777" w:rsidR="003D19EB" w:rsidRDefault="002B3F86">
            <w:pPr>
              <w:keepNext/>
              <w:keepLines/>
              <w:spacing w:line="240" w:lineRule="auto"/>
              <w:jc w:val="center"/>
              <w:rPr>
                <w:szCs w:val="22"/>
              </w:rPr>
            </w:pPr>
            <w:r>
              <w:rPr>
                <w:szCs w:val="22"/>
              </w:rPr>
              <w:t>-</w:t>
            </w:r>
          </w:p>
        </w:tc>
      </w:tr>
      <w:tr w:rsidR="003D19EB" w14:paraId="214D592D" w14:textId="77777777">
        <w:tc>
          <w:tcPr>
            <w:tcW w:w="1560" w:type="dxa"/>
            <w:vMerge w:val="restart"/>
          </w:tcPr>
          <w:p w14:paraId="31BE6B54" w14:textId="77777777" w:rsidR="003D19EB" w:rsidRDefault="002B3F86">
            <w:pPr>
              <w:pStyle w:val="NormalExplicitLeft"/>
              <w:keepNext/>
              <w:keepLines/>
              <w:spacing w:line="240" w:lineRule="auto"/>
              <w:jc w:val="left"/>
              <w:rPr>
                <w:b/>
                <w:sz w:val="21"/>
                <w:szCs w:val="21"/>
              </w:rPr>
            </w:pPr>
            <w:r>
              <w:rPr>
                <w:b/>
                <w:bCs/>
                <w:sz w:val="21"/>
                <w:szCs w:val="21"/>
              </w:rPr>
              <w:t xml:space="preserve">Masa </w:t>
            </w:r>
            <w:proofErr w:type="spellStart"/>
            <w:r>
              <w:rPr>
                <w:b/>
                <w:bCs/>
                <w:sz w:val="21"/>
                <w:szCs w:val="21"/>
              </w:rPr>
              <w:t>ciała</w:t>
            </w:r>
            <w:proofErr w:type="spellEnd"/>
            <w:r>
              <w:rPr>
                <w:b/>
                <w:bCs/>
                <w:sz w:val="21"/>
                <w:szCs w:val="21"/>
              </w:rPr>
              <w:t xml:space="preserve"> (kg)</w:t>
            </w:r>
          </w:p>
        </w:tc>
        <w:tc>
          <w:tcPr>
            <w:tcW w:w="2410" w:type="dxa"/>
          </w:tcPr>
          <w:p w14:paraId="71284F94"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7" w:type="dxa"/>
          </w:tcPr>
          <w:p w14:paraId="3281C758" w14:textId="77777777" w:rsidR="003D19EB" w:rsidRDefault="002B3F86">
            <w:pPr>
              <w:keepNext/>
              <w:keepLines/>
              <w:spacing w:line="240" w:lineRule="auto"/>
              <w:jc w:val="center"/>
              <w:rPr>
                <w:szCs w:val="22"/>
              </w:rPr>
            </w:pPr>
            <w:r>
              <w:rPr>
                <w:szCs w:val="22"/>
              </w:rPr>
              <w:t>92,6</w:t>
            </w:r>
          </w:p>
        </w:tc>
        <w:tc>
          <w:tcPr>
            <w:tcW w:w="1418" w:type="dxa"/>
          </w:tcPr>
          <w:p w14:paraId="37C94812" w14:textId="77777777" w:rsidR="003D19EB" w:rsidRDefault="002B3F86">
            <w:pPr>
              <w:keepNext/>
              <w:keepLines/>
              <w:spacing w:line="240" w:lineRule="auto"/>
              <w:jc w:val="center"/>
              <w:rPr>
                <w:szCs w:val="22"/>
              </w:rPr>
            </w:pPr>
            <w:r>
              <w:rPr>
                <w:szCs w:val="22"/>
              </w:rPr>
              <w:t>94,9</w:t>
            </w:r>
          </w:p>
        </w:tc>
        <w:tc>
          <w:tcPr>
            <w:tcW w:w="1417" w:type="dxa"/>
          </w:tcPr>
          <w:p w14:paraId="3FDEB0DB" w14:textId="77777777" w:rsidR="003D19EB" w:rsidRDefault="002B3F86">
            <w:pPr>
              <w:keepNext/>
              <w:keepLines/>
              <w:spacing w:line="240" w:lineRule="auto"/>
              <w:jc w:val="center"/>
              <w:rPr>
                <w:szCs w:val="22"/>
              </w:rPr>
            </w:pPr>
            <w:r>
              <w:rPr>
                <w:szCs w:val="22"/>
              </w:rPr>
              <w:t>93,9</w:t>
            </w:r>
          </w:p>
        </w:tc>
        <w:tc>
          <w:tcPr>
            <w:tcW w:w="1418" w:type="dxa"/>
          </w:tcPr>
          <w:p w14:paraId="5D33A4FD" w14:textId="77777777" w:rsidR="003D19EB" w:rsidRDefault="002B3F86">
            <w:pPr>
              <w:keepNext/>
              <w:keepLines/>
              <w:spacing w:line="240" w:lineRule="auto"/>
              <w:jc w:val="center"/>
              <w:rPr>
                <w:szCs w:val="22"/>
              </w:rPr>
            </w:pPr>
            <w:r>
              <w:rPr>
                <w:szCs w:val="22"/>
              </w:rPr>
              <w:t>93,8</w:t>
            </w:r>
          </w:p>
        </w:tc>
      </w:tr>
      <w:tr w:rsidR="003D19EB" w14:paraId="17192FCB" w14:textId="77777777">
        <w:tc>
          <w:tcPr>
            <w:tcW w:w="1560" w:type="dxa"/>
            <w:vMerge/>
          </w:tcPr>
          <w:p w14:paraId="2F62CFF7" w14:textId="77777777" w:rsidR="003D19EB" w:rsidRDefault="003D19EB">
            <w:pPr>
              <w:keepNext/>
              <w:keepLines/>
              <w:spacing w:line="240" w:lineRule="auto"/>
              <w:rPr>
                <w:sz w:val="21"/>
                <w:szCs w:val="21"/>
              </w:rPr>
            </w:pPr>
          </w:p>
        </w:tc>
        <w:tc>
          <w:tcPr>
            <w:tcW w:w="2410" w:type="dxa"/>
          </w:tcPr>
          <w:p w14:paraId="7CD10E8B" w14:textId="77777777" w:rsidR="003D19EB" w:rsidRDefault="002B3F86">
            <w:pPr>
              <w:keepNext/>
              <w:keepLines/>
              <w:spacing w:line="240" w:lineRule="auto"/>
              <w:ind w:left="-106"/>
              <w:jc w:val="right"/>
              <w:rPr>
                <w:sz w:val="21"/>
                <w:szCs w:val="21"/>
                <w:lang w:val="pl-PL"/>
              </w:rPr>
            </w:pPr>
            <w:r>
              <w:rPr>
                <w:sz w:val="21"/>
                <w:szCs w:val="21"/>
                <w:lang w:val="pl-PL"/>
              </w:rPr>
              <w:t>Zmiana w porównaniu z wynikiem wyjściowym</w:t>
            </w:r>
          </w:p>
        </w:tc>
        <w:tc>
          <w:tcPr>
            <w:tcW w:w="1417" w:type="dxa"/>
          </w:tcPr>
          <w:p w14:paraId="7B27E633" w14:textId="77777777" w:rsidR="003D19EB" w:rsidRDefault="002B3F86">
            <w:pPr>
              <w:keepNext/>
              <w:keepLines/>
              <w:spacing w:line="240" w:lineRule="auto"/>
              <w:jc w:val="center"/>
              <w:rPr>
                <w:szCs w:val="22"/>
              </w:rPr>
            </w:pPr>
            <w:r>
              <w:rPr>
                <w:szCs w:val="22"/>
              </w:rPr>
              <w:t>-7,8</w:t>
            </w:r>
            <w:r>
              <w:rPr>
                <w:szCs w:val="22"/>
                <w:vertAlign w:val="superscript"/>
              </w:rPr>
              <w:t>##</w:t>
            </w:r>
          </w:p>
        </w:tc>
        <w:tc>
          <w:tcPr>
            <w:tcW w:w="1418" w:type="dxa"/>
          </w:tcPr>
          <w:p w14:paraId="44B72E89" w14:textId="77777777" w:rsidR="003D19EB" w:rsidRDefault="002B3F86">
            <w:pPr>
              <w:keepNext/>
              <w:keepLines/>
              <w:spacing w:line="240" w:lineRule="auto"/>
              <w:jc w:val="center"/>
              <w:rPr>
                <w:szCs w:val="22"/>
              </w:rPr>
            </w:pPr>
            <w:r>
              <w:rPr>
                <w:szCs w:val="22"/>
              </w:rPr>
              <w:t>-10,3</w:t>
            </w:r>
            <w:r>
              <w:rPr>
                <w:szCs w:val="22"/>
                <w:vertAlign w:val="superscript"/>
              </w:rPr>
              <w:t>##</w:t>
            </w:r>
          </w:p>
        </w:tc>
        <w:tc>
          <w:tcPr>
            <w:tcW w:w="1417" w:type="dxa"/>
          </w:tcPr>
          <w:p w14:paraId="428108EC" w14:textId="77777777" w:rsidR="003D19EB" w:rsidRDefault="002B3F86">
            <w:pPr>
              <w:keepNext/>
              <w:keepLines/>
              <w:spacing w:line="240" w:lineRule="auto"/>
              <w:jc w:val="center"/>
              <w:rPr>
                <w:szCs w:val="22"/>
              </w:rPr>
            </w:pPr>
            <w:r>
              <w:rPr>
                <w:szCs w:val="22"/>
              </w:rPr>
              <w:t>-12,4</w:t>
            </w:r>
            <w:r>
              <w:rPr>
                <w:szCs w:val="22"/>
                <w:vertAlign w:val="superscript"/>
              </w:rPr>
              <w:t>##</w:t>
            </w:r>
          </w:p>
        </w:tc>
        <w:tc>
          <w:tcPr>
            <w:tcW w:w="1418" w:type="dxa"/>
          </w:tcPr>
          <w:p w14:paraId="6B4026B0" w14:textId="77777777" w:rsidR="003D19EB" w:rsidRDefault="002B3F86">
            <w:pPr>
              <w:keepNext/>
              <w:keepLines/>
              <w:spacing w:line="240" w:lineRule="auto"/>
              <w:jc w:val="center"/>
              <w:rPr>
                <w:szCs w:val="22"/>
              </w:rPr>
            </w:pPr>
            <w:r>
              <w:rPr>
                <w:szCs w:val="22"/>
              </w:rPr>
              <w:t>-6,2</w:t>
            </w:r>
            <w:r>
              <w:rPr>
                <w:szCs w:val="22"/>
                <w:vertAlign w:val="superscript"/>
              </w:rPr>
              <w:t>##</w:t>
            </w:r>
          </w:p>
        </w:tc>
      </w:tr>
      <w:tr w:rsidR="003D19EB" w14:paraId="6068D649" w14:textId="77777777">
        <w:tc>
          <w:tcPr>
            <w:tcW w:w="1560" w:type="dxa"/>
            <w:vMerge/>
          </w:tcPr>
          <w:p w14:paraId="3C4B29FB" w14:textId="77777777" w:rsidR="003D19EB" w:rsidRDefault="003D19EB">
            <w:pPr>
              <w:keepNext/>
              <w:keepLines/>
              <w:spacing w:line="240" w:lineRule="auto"/>
              <w:rPr>
                <w:sz w:val="21"/>
                <w:szCs w:val="21"/>
              </w:rPr>
            </w:pPr>
          </w:p>
        </w:tc>
        <w:tc>
          <w:tcPr>
            <w:tcW w:w="2410" w:type="dxa"/>
          </w:tcPr>
          <w:p w14:paraId="2A96549B" w14:textId="77777777" w:rsidR="003D19EB" w:rsidRDefault="002B3F86">
            <w:pPr>
              <w:keepNext/>
              <w:keepLines/>
              <w:spacing w:line="240" w:lineRule="auto"/>
              <w:jc w:val="right"/>
              <w:rPr>
                <w:sz w:val="21"/>
                <w:szCs w:val="21"/>
                <w:lang w:val="pl-PL"/>
              </w:rPr>
            </w:pPr>
            <w:r>
              <w:rPr>
                <w:sz w:val="21"/>
                <w:szCs w:val="21"/>
                <w:lang w:val="pl-PL"/>
              </w:rPr>
              <w:t>Różnica w porównaniu z semaglutydem [95% CI]</w:t>
            </w:r>
          </w:p>
        </w:tc>
        <w:tc>
          <w:tcPr>
            <w:tcW w:w="1417" w:type="dxa"/>
          </w:tcPr>
          <w:p w14:paraId="643890A7" w14:textId="77777777" w:rsidR="003D19EB" w:rsidRDefault="002B3F86">
            <w:pPr>
              <w:keepNext/>
              <w:keepLines/>
              <w:spacing w:line="240" w:lineRule="auto"/>
              <w:jc w:val="center"/>
              <w:rPr>
                <w:szCs w:val="22"/>
              </w:rPr>
            </w:pPr>
            <w:r>
              <w:rPr>
                <w:szCs w:val="22"/>
              </w:rPr>
              <w:t>-1,7**</w:t>
            </w:r>
          </w:p>
          <w:p w14:paraId="69124868" w14:textId="77777777" w:rsidR="003D19EB" w:rsidRDefault="002B3F86">
            <w:pPr>
              <w:keepNext/>
              <w:keepLines/>
              <w:spacing w:line="240" w:lineRule="auto"/>
              <w:jc w:val="center"/>
              <w:rPr>
                <w:szCs w:val="22"/>
              </w:rPr>
            </w:pPr>
            <w:r>
              <w:rPr>
                <w:szCs w:val="22"/>
              </w:rPr>
              <w:t>[-2,6; -0,7]</w:t>
            </w:r>
          </w:p>
        </w:tc>
        <w:tc>
          <w:tcPr>
            <w:tcW w:w="1418" w:type="dxa"/>
          </w:tcPr>
          <w:p w14:paraId="7D70B3A4" w14:textId="77777777" w:rsidR="003D19EB" w:rsidRDefault="002B3F86">
            <w:pPr>
              <w:keepNext/>
              <w:keepLines/>
              <w:spacing w:line="240" w:lineRule="auto"/>
              <w:jc w:val="center"/>
              <w:rPr>
                <w:szCs w:val="22"/>
              </w:rPr>
            </w:pPr>
            <w:r>
              <w:rPr>
                <w:szCs w:val="22"/>
              </w:rPr>
              <w:t>-4,1**</w:t>
            </w:r>
          </w:p>
          <w:p w14:paraId="67A89010" w14:textId="77777777" w:rsidR="003D19EB" w:rsidRDefault="002B3F86">
            <w:pPr>
              <w:keepNext/>
              <w:keepLines/>
              <w:spacing w:line="240" w:lineRule="auto"/>
              <w:jc w:val="center"/>
              <w:rPr>
                <w:szCs w:val="22"/>
              </w:rPr>
            </w:pPr>
            <w:r>
              <w:rPr>
                <w:szCs w:val="22"/>
              </w:rPr>
              <w:t>[-5,0; -3,2]</w:t>
            </w:r>
          </w:p>
        </w:tc>
        <w:tc>
          <w:tcPr>
            <w:tcW w:w="1417" w:type="dxa"/>
          </w:tcPr>
          <w:p w14:paraId="48ABAED2" w14:textId="77777777" w:rsidR="003D19EB" w:rsidRDefault="002B3F86">
            <w:pPr>
              <w:keepNext/>
              <w:keepLines/>
              <w:spacing w:line="240" w:lineRule="auto"/>
              <w:jc w:val="center"/>
              <w:rPr>
                <w:szCs w:val="22"/>
              </w:rPr>
            </w:pPr>
            <w:r>
              <w:rPr>
                <w:szCs w:val="22"/>
              </w:rPr>
              <w:t>-6,2**</w:t>
            </w:r>
          </w:p>
          <w:p w14:paraId="7D5E9589" w14:textId="77777777" w:rsidR="003D19EB" w:rsidRDefault="002B3F86">
            <w:pPr>
              <w:keepNext/>
              <w:keepLines/>
              <w:spacing w:line="240" w:lineRule="auto"/>
              <w:jc w:val="center"/>
              <w:rPr>
                <w:szCs w:val="22"/>
              </w:rPr>
            </w:pPr>
            <w:r>
              <w:rPr>
                <w:szCs w:val="22"/>
              </w:rPr>
              <w:t>[-7,1; -5,3]</w:t>
            </w:r>
          </w:p>
        </w:tc>
        <w:tc>
          <w:tcPr>
            <w:tcW w:w="1418" w:type="dxa"/>
          </w:tcPr>
          <w:p w14:paraId="309BB483" w14:textId="77777777" w:rsidR="003D19EB" w:rsidRDefault="002B3F86">
            <w:pPr>
              <w:keepNext/>
              <w:keepLines/>
              <w:spacing w:line="240" w:lineRule="auto"/>
              <w:jc w:val="center"/>
              <w:rPr>
                <w:szCs w:val="22"/>
              </w:rPr>
            </w:pPr>
            <w:r>
              <w:rPr>
                <w:szCs w:val="22"/>
              </w:rPr>
              <w:t>-</w:t>
            </w:r>
          </w:p>
        </w:tc>
      </w:tr>
      <w:tr w:rsidR="003D19EB" w14:paraId="2F050AE3" w14:textId="77777777">
        <w:tc>
          <w:tcPr>
            <w:tcW w:w="1560" w:type="dxa"/>
            <w:vMerge w:val="restart"/>
          </w:tcPr>
          <w:p w14:paraId="30F1A069" w14:textId="77777777" w:rsidR="003D19EB" w:rsidRDefault="002B3F86">
            <w:pPr>
              <w:pStyle w:val="NormalExplicitLeft"/>
              <w:keepNext/>
              <w:keepLines/>
              <w:spacing w:line="240" w:lineRule="auto"/>
              <w:jc w:val="left"/>
              <w:rPr>
                <w:sz w:val="21"/>
                <w:szCs w:val="21"/>
                <w:lang w:val="pl-PL"/>
              </w:rPr>
            </w:pPr>
            <w:r>
              <w:rPr>
                <w:b/>
                <w:bCs/>
                <w:sz w:val="21"/>
                <w:szCs w:val="21"/>
                <w:lang w:val="pl-PL"/>
              </w:rPr>
              <w:t>Pacjenci (%), u których uzyskano zmniejszenie masy ciała</w:t>
            </w:r>
          </w:p>
        </w:tc>
        <w:tc>
          <w:tcPr>
            <w:tcW w:w="2410" w:type="dxa"/>
          </w:tcPr>
          <w:p w14:paraId="40A3B995" w14:textId="77777777" w:rsidR="003D19EB" w:rsidRDefault="002B3F86">
            <w:pPr>
              <w:keepNext/>
              <w:keepLines/>
              <w:spacing w:line="240" w:lineRule="auto"/>
              <w:jc w:val="right"/>
              <w:rPr>
                <w:sz w:val="21"/>
                <w:szCs w:val="21"/>
              </w:rPr>
            </w:pPr>
            <w:r>
              <w:rPr>
                <w:sz w:val="21"/>
                <w:szCs w:val="21"/>
              </w:rPr>
              <w:t xml:space="preserve">≥5% </w:t>
            </w:r>
          </w:p>
        </w:tc>
        <w:tc>
          <w:tcPr>
            <w:tcW w:w="1417" w:type="dxa"/>
          </w:tcPr>
          <w:p w14:paraId="64135002" w14:textId="77777777" w:rsidR="003D19EB" w:rsidRDefault="002B3F86">
            <w:pPr>
              <w:keepNext/>
              <w:keepLines/>
              <w:spacing w:line="240" w:lineRule="auto"/>
              <w:jc w:val="center"/>
              <w:rPr>
                <w:szCs w:val="22"/>
              </w:rPr>
            </w:pPr>
            <w:r>
              <w:rPr>
                <w:szCs w:val="22"/>
              </w:rPr>
              <w:t>68,6</w:t>
            </w:r>
            <w:r>
              <w:rPr>
                <w:szCs w:val="22"/>
                <w:vertAlign w:val="superscript"/>
              </w:rPr>
              <w:t>†</w:t>
            </w:r>
          </w:p>
        </w:tc>
        <w:tc>
          <w:tcPr>
            <w:tcW w:w="1418" w:type="dxa"/>
          </w:tcPr>
          <w:p w14:paraId="53F1567C" w14:textId="77777777" w:rsidR="003D19EB" w:rsidRDefault="002B3F86">
            <w:pPr>
              <w:keepNext/>
              <w:keepLines/>
              <w:spacing w:line="240" w:lineRule="auto"/>
              <w:jc w:val="center"/>
              <w:rPr>
                <w:szCs w:val="22"/>
              </w:rPr>
            </w:pPr>
            <w:r>
              <w:rPr>
                <w:szCs w:val="22"/>
              </w:rPr>
              <w:t>82,4</w:t>
            </w:r>
            <w:r>
              <w:rPr>
                <w:szCs w:val="22"/>
                <w:vertAlign w:val="superscript"/>
              </w:rPr>
              <w:t>††</w:t>
            </w:r>
          </w:p>
        </w:tc>
        <w:tc>
          <w:tcPr>
            <w:tcW w:w="1417" w:type="dxa"/>
          </w:tcPr>
          <w:p w14:paraId="6C8FB341" w14:textId="77777777" w:rsidR="003D19EB" w:rsidRDefault="002B3F86">
            <w:pPr>
              <w:keepNext/>
              <w:keepLines/>
              <w:spacing w:line="240" w:lineRule="auto"/>
              <w:jc w:val="center"/>
              <w:rPr>
                <w:szCs w:val="22"/>
              </w:rPr>
            </w:pPr>
            <w:r>
              <w:rPr>
                <w:szCs w:val="22"/>
              </w:rPr>
              <w:t>86,2</w:t>
            </w:r>
            <w:r>
              <w:rPr>
                <w:szCs w:val="22"/>
                <w:vertAlign w:val="superscript"/>
              </w:rPr>
              <w:t>††</w:t>
            </w:r>
          </w:p>
        </w:tc>
        <w:tc>
          <w:tcPr>
            <w:tcW w:w="1418" w:type="dxa"/>
          </w:tcPr>
          <w:p w14:paraId="5FDCA724" w14:textId="77777777" w:rsidR="003D19EB" w:rsidRDefault="002B3F86">
            <w:pPr>
              <w:keepNext/>
              <w:keepLines/>
              <w:spacing w:line="240" w:lineRule="auto"/>
              <w:jc w:val="center"/>
              <w:rPr>
                <w:szCs w:val="22"/>
              </w:rPr>
            </w:pPr>
            <w:r>
              <w:rPr>
                <w:szCs w:val="22"/>
              </w:rPr>
              <w:t>58,4</w:t>
            </w:r>
          </w:p>
        </w:tc>
      </w:tr>
      <w:tr w:rsidR="003D19EB" w14:paraId="5B98F037" w14:textId="77777777">
        <w:tc>
          <w:tcPr>
            <w:tcW w:w="1560" w:type="dxa"/>
            <w:vMerge/>
          </w:tcPr>
          <w:p w14:paraId="6F7F7523" w14:textId="77777777" w:rsidR="003D19EB" w:rsidRDefault="003D19EB">
            <w:pPr>
              <w:keepNext/>
              <w:keepLines/>
              <w:spacing w:line="240" w:lineRule="auto"/>
              <w:rPr>
                <w:b/>
                <w:sz w:val="21"/>
                <w:szCs w:val="21"/>
              </w:rPr>
            </w:pPr>
          </w:p>
        </w:tc>
        <w:tc>
          <w:tcPr>
            <w:tcW w:w="2410" w:type="dxa"/>
          </w:tcPr>
          <w:p w14:paraId="07BDB548" w14:textId="77777777" w:rsidR="003D19EB" w:rsidRDefault="002B3F86">
            <w:pPr>
              <w:keepNext/>
              <w:keepLines/>
              <w:spacing w:line="240" w:lineRule="auto"/>
              <w:jc w:val="right"/>
              <w:rPr>
                <w:sz w:val="21"/>
                <w:szCs w:val="21"/>
              </w:rPr>
            </w:pPr>
            <w:r>
              <w:rPr>
                <w:sz w:val="21"/>
                <w:szCs w:val="21"/>
              </w:rPr>
              <w:t xml:space="preserve">≥10% </w:t>
            </w:r>
          </w:p>
        </w:tc>
        <w:tc>
          <w:tcPr>
            <w:tcW w:w="1417" w:type="dxa"/>
          </w:tcPr>
          <w:p w14:paraId="13E03E7C" w14:textId="77777777" w:rsidR="003D19EB" w:rsidRDefault="002B3F86">
            <w:pPr>
              <w:keepNext/>
              <w:keepLines/>
              <w:spacing w:line="240" w:lineRule="auto"/>
              <w:jc w:val="center"/>
              <w:rPr>
                <w:szCs w:val="22"/>
              </w:rPr>
            </w:pPr>
            <w:r>
              <w:rPr>
                <w:szCs w:val="22"/>
              </w:rPr>
              <w:t>35,8</w:t>
            </w:r>
            <w:r>
              <w:rPr>
                <w:szCs w:val="22"/>
                <w:vertAlign w:val="superscript"/>
              </w:rPr>
              <w:t>††</w:t>
            </w:r>
          </w:p>
        </w:tc>
        <w:tc>
          <w:tcPr>
            <w:tcW w:w="1418" w:type="dxa"/>
          </w:tcPr>
          <w:p w14:paraId="1CC9DEC9" w14:textId="77777777" w:rsidR="003D19EB" w:rsidRDefault="002B3F86">
            <w:pPr>
              <w:keepNext/>
              <w:keepLines/>
              <w:spacing w:line="240" w:lineRule="auto"/>
              <w:jc w:val="center"/>
              <w:rPr>
                <w:szCs w:val="22"/>
              </w:rPr>
            </w:pPr>
            <w:r>
              <w:rPr>
                <w:szCs w:val="22"/>
              </w:rPr>
              <w:t>52,9</w:t>
            </w:r>
            <w:r>
              <w:rPr>
                <w:szCs w:val="22"/>
                <w:vertAlign w:val="superscript"/>
              </w:rPr>
              <w:t>††</w:t>
            </w:r>
          </w:p>
        </w:tc>
        <w:tc>
          <w:tcPr>
            <w:tcW w:w="1417" w:type="dxa"/>
          </w:tcPr>
          <w:p w14:paraId="0774804B" w14:textId="77777777" w:rsidR="003D19EB" w:rsidRDefault="002B3F86">
            <w:pPr>
              <w:keepNext/>
              <w:keepLines/>
              <w:spacing w:line="240" w:lineRule="auto"/>
              <w:jc w:val="center"/>
              <w:rPr>
                <w:szCs w:val="22"/>
              </w:rPr>
            </w:pPr>
            <w:r>
              <w:rPr>
                <w:szCs w:val="22"/>
              </w:rPr>
              <w:t>64,9</w:t>
            </w:r>
            <w:r>
              <w:rPr>
                <w:szCs w:val="22"/>
                <w:vertAlign w:val="superscript"/>
              </w:rPr>
              <w:t>††</w:t>
            </w:r>
          </w:p>
        </w:tc>
        <w:tc>
          <w:tcPr>
            <w:tcW w:w="1418" w:type="dxa"/>
          </w:tcPr>
          <w:p w14:paraId="1B6A645C" w14:textId="77777777" w:rsidR="003D19EB" w:rsidRDefault="002B3F86">
            <w:pPr>
              <w:keepNext/>
              <w:keepLines/>
              <w:spacing w:line="240" w:lineRule="auto"/>
              <w:jc w:val="center"/>
              <w:rPr>
                <w:szCs w:val="22"/>
              </w:rPr>
            </w:pPr>
            <w:r>
              <w:rPr>
                <w:szCs w:val="22"/>
              </w:rPr>
              <w:t>25,3</w:t>
            </w:r>
          </w:p>
        </w:tc>
      </w:tr>
      <w:tr w:rsidR="003D19EB" w14:paraId="6521449C" w14:textId="77777777">
        <w:tc>
          <w:tcPr>
            <w:tcW w:w="1560" w:type="dxa"/>
            <w:vMerge/>
          </w:tcPr>
          <w:p w14:paraId="1544632C" w14:textId="77777777" w:rsidR="003D19EB" w:rsidRDefault="003D19EB">
            <w:pPr>
              <w:keepNext/>
              <w:keepLines/>
              <w:spacing w:line="240" w:lineRule="auto"/>
              <w:rPr>
                <w:b/>
                <w:sz w:val="21"/>
                <w:szCs w:val="21"/>
              </w:rPr>
            </w:pPr>
          </w:p>
        </w:tc>
        <w:tc>
          <w:tcPr>
            <w:tcW w:w="2410" w:type="dxa"/>
          </w:tcPr>
          <w:p w14:paraId="7B9D45C1" w14:textId="77777777" w:rsidR="003D19EB" w:rsidRDefault="002B3F86">
            <w:pPr>
              <w:keepNext/>
              <w:keepLines/>
              <w:spacing w:line="240" w:lineRule="auto"/>
              <w:jc w:val="right"/>
              <w:rPr>
                <w:sz w:val="21"/>
                <w:szCs w:val="21"/>
              </w:rPr>
            </w:pPr>
            <w:r>
              <w:rPr>
                <w:sz w:val="21"/>
                <w:szCs w:val="21"/>
              </w:rPr>
              <w:t xml:space="preserve">≥15% </w:t>
            </w:r>
          </w:p>
        </w:tc>
        <w:tc>
          <w:tcPr>
            <w:tcW w:w="1417" w:type="dxa"/>
          </w:tcPr>
          <w:p w14:paraId="5B89F4D9" w14:textId="77777777" w:rsidR="003D19EB" w:rsidRDefault="002B3F86">
            <w:pPr>
              <w:keepNext/>
              <w:keepLines/>
              <w:spacing w:line="240" w:lineRule="auto"/>
              <w:jc w:val="center"/>
              <w:rPr>
                <w:szCs w:val="22"/>
              </w:rPr>
            </w:pPr>
            <w:r>
              <w:rPr>
                <w:szCs w:val="22"/>
              </w:rPr>
              <w:t>15,2</w:t>
            </w:r>
            <w:r>
              <w:rPr>
                <w:szCs w:val="22"/>
                <w:vertAlign w:val="superscript"/>
              </w:rPr>
              <w:t>†</w:t>
            </w:r>
          </w:p>
        </w:tc>
        <w:tc>
          <w:tcPr>
            <w:tcW w:w="1418" w:type="dxa"/>
          </w:tcPr>
          <w:p w14:paraId="56830CDC" w14:textId="77777777" w:rsidR="003D19EB" w:rsidRDefault="002B3F86">
            <w:pPr>
              <w:keepNext/>
              <w:keepLines/>
              <w:spacing w:line="240" w:lineRule="auto"/>
              <w:jc w:val="center"/>
              <w:rPr>
                <w:szCs w:val="22"/>
              </w:rPr>
            </w:pPr>
            <w:r>
              <w:rPr>
                <w:szCs w:val="22"/>
              </w:rPr>
              <w:t>27,7</w:t>
            </w:r>
            <w:r>
              <w:rPr>
                <w:szCs w:val="22"/>
                <w:vertAlign w:val="superscript"/>
              </w:rPr>
              <w:t>††</w:t>
            </w:r>
          </w:p>
        </w:tc>
        <w:tc>
          <w:tcPr>
            <w:tcW w:w="1417" w:type="dxa"/>
          </w:tcPr>
          <w:p w14:paraId="7C914091" w14:textId="77777777" w:rsidR="003D19EB" w:rsidRDefault="002B3F86">
            <w:pPr>
              <w:keepNext/>
              <w:keepLines/>
              <w:spacing w:line="240" w:lineRule="auto"/>
              <w:jc w:val="center"/>
              <w:rPr>
                <w:szCs w:val="22"/>
              </w:rPr>
            </w:pPr>
            <w:r>
              <w:rPr>
                <w:szCs w:val="22"/>
              </w:rPr>
              <w:t>39,9</w:t>
            </w:r>
            <w:r>
              <w:rPr>
                <w:szCs w:val="22"/>
                <w:vertAlign w:val="superscript"/>
              </w:rPr>
              <w:t>††</w:t>
            </w:r>
          </w:p>
        </w:tc>
        <w:tc>
          <w:tcPr>
            <w:tcW w:w="1418" w:type="dxa"/>
          </w:tcPr>
          <w:p w14:paraId="6B66E30C" w14:textId="77777777" w:rsidR="003D19EB" w:rsidRDefault="002B3F86">
            <w:pPr>
              <w:keepNext/>
              <w:keepLines/>
              <w:spacing w:line="240" w:lineRule="auto"/>
              <w:jc w:val="center"/>
              <w:rPr>
                <w:szCs w:val="22"/>
              </w:rPr>
            </w:pPr>
            <w:r>
              <w:rPr>
                <w:szCs w:val="22"/>
              </w:rPr>
              <w:t>8,7</w:t>
            </w:r>
          </w:p>
        </w:tc>
      </w:tr>
    </w:tbl>
    <w:p w14:paraId="4851FB40" w14:textId="77777777" w:rsidR="003D19EB" w:rsidRDefault="002B3F86">
      <w:pPr>
        <w:keepNext/>
        <w:spacing w:line="240" w:lineRule="auto"/>
        <w:rPr>
          <w:lang w:val="pl-PL"/>
        </w:rPr>
      </w:pPr>
      <w:r>
        <w:rPr>
          <w:szCs w:val="22"/>
          <w:vertAlign w:val="superscript"/>
          <w:lang w:val="pl-PL"/>
        </w:rPr>
        <w:t>*</w:t>
      </w:r>
      <w:r>
        <w:rPr>
          <w:lang w:val="pl-PL"/>
        </w:rPr>
        <w:t>p &lt;0,05; **</w:t>
      </w:r>
      <w:r>
        <w:rPr>
          <w:vertAlign w:val="superscript"/>
          <w:lang w:val="pl-PL"/>
        </w:rPr>
        <w:t xml:space="preserve"> </w:t>
      </w:r>
      <w:r>
        <w:rPr>
          <w:lang w:val="pl-PL"/>
        </w:rPr>
        <w:t>p &lt;0,001 dla przewagi, skorygowana z uwzględnieniem liczebności porównań.</w:t>
      </w:r>
    </w:p>
    <w:p w14:paraId="0C209348" w14:textId="77777777" w:rsidR="003D19EB" w:rsidRDefault="002B3F86">
      <w:pPr>
        <w:pStyle w:val="TblFootnote"/>
        <w:spacing w:line="240" w:lineRule="auto"/>
        <w:rPr>
          <w:sz w:val="22"/>
          <w:szCs w:val="22"/>
          <w:lang w:val="pl-PL"/>
        </w:rPr>
      </w:pPr>
      <w:r>
        <w:rPr>
          <w:sz w:val="22"/>
          <w:szCs w:val="22"/>
          <w:vertAlign w:val="superscript"/>
          <w:lang w:val="pl-PL"/>
        </w:rPr>
        <w:t>†</w:t>
      </w:r>
      <w:r>
        <w:rPr>
          <w:sz w:val="22"/>
          <w:lang w:val="pl-PL"/>
        </w:rPr>
        <w:t>p &lt;0,05;</w:t>
      </w:r>
      <w:r>
        <w:rPr>
          <w:sz w:val="22"/>
          <w:szCs w:val="22"/>
          <w:lang w:val="pl-PL"/>
        </w:rPr>
        <w:t xml:space="preserve"> </w:t>
      </w:r>
      <w:r>
        <w:rPr>
          <w:sz w:val="22"/>
          <w:szCs w:val="22"/>
          <w:vertAlign w:val="superscript"/>
          <w:lang w:val="pl-PL"/>
        </w:rPr>
        <w:t>††</w:t>
      </w:r>
      <w:r>
        <w:rPr>
          <w:sz w:val="22"/>
          <w:lang w:val="pl-PL"/>
        </w:rPr>
        <w:t>p &lt;0,001 w porównaniu z semaglutydem w dawce 1 mg, bez korekty z uwzględnieniem liczebności porównań</w:t>
      </w:r>
      <w:r>
        <w:rPr>
          <w:sz w:val="22"/>
          <w:szCs w:val="22"/>
          <w:lang w:val="pl-PL"/>
        </w:rPr>
        <w:t>.</w:t>
      </w:r>
    </w:p>
    <w:p w14:paraId="58BEDA24" w14:textId="77777777" w:rsidR="003D19EB" w:rsidRDefault="002B3F86">
      <w:pPr>
        <w:spacing w:line="240" w:lineRule="auto"/>
        <w:rPr>
          <w:lang w:val="pl-PL"/>
        </w:rPr>
      </w:pPr>
      <w:r>
        <w:rPr>
          <w:vertAlign w:val="superscript"/>
          <w:lang w:val="pl-PL"/>
        </w:rPr>
        <w:t>#</w:t>
      </w:r>
      <w:r>
        <w:rPr>
          <w:lang w:val="pl-PL"/>
        </w:rPr>
        <w:t xml:space="preserve">p &lt;0,05; </w:t>
      </w:r>
      <w:r>
        <w:rPr>
          <w:vertAlign w:val="superscript"/>
          <w:lang w:val="pl-PL"/>
        </w:rPr>
        <w:t>##</w:t>
      </w:r>
      <w:r>
        <w:rPr>
          <w:lang w:val="pl-PL"/>
        </w:rPr>
        <w:t>p &lt;0,001 w porównaniu z punktem wyjścia</w:t>
      </w:r>
      <w:r>
        <w:rPr>
          <w:szCs w:val="22"/>
          <w:lang w:val="pl-PL"/>
        </w:rPr>
        <w:t>, bez korekty z uwzględnieniem liczebności porównań</w:t>
      </w:r>
      <w:r>
        <w:rPr>
          <w:lang w:val="pl-PL"/>
        </w:rPr>
        <w:t>.</w:t>
      </w:r>
    </w:p>
    <w:p w14:paraId="2CC37EA1" w14:textId="77777777" w:rsidR="003D19EB" w:rsidRDefault="003D19EB">
      <w:pPr>
        <w:spacing w:line="240" w:lineRule="auto"/>
        <w:rPr>
          <w:lang w:val="pl-PL"/>
        </w:rPr>
      </w:pPr>
    </w:p>
    <w:p w14:paraId="62DDC160" w14:textId="77777777" w:rsidR="003D19EB" w:rsidRDefault="002B3F86">
      <w:pPr>
        <w:keepNext/>
        <w:spacing w:line="240" w:lineRule="auto"/>
        <w:rPr>
          <w:noProof/>
        </w:rPr>
      </w:pPr>
      <w:r>
        <w:rPr>
          <w:noProof/>
          <w:lang w:val="pl-PL" w:eastAsia="pl-PL"/>
        </w:rPr>
        <w:lastRenderedPageBreak/>
        <w:drawing>
          <wp:inline distT="0" distB="0" distL="0" distR="0" wp14:anchorId="0E874FD6" wp14:editId="780E7EBC">
            <wp:extent cx="5762625" cy="1981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62625" cy="1981200"/>
                    </a:xfrm>
                    <a:prstGeom prst="rect">
                      <a:avLst/>
                    </a:prstGeom>
                    <a:noFill/>
                    <a:ln>
                      <a:noFill/>
                    </a:ln>
                  </pic:spPr>
                </pic:pic>
              </a:graphicData>
            </a:graphic>
          </wp:inline>
        </w:drawing>
      </w:r>
    </w:p>
    <w:p w14:paraId="70506660" w14:textId="77777777" w:rsidR="003D19EB" w:rsidRDefault="003D19EB">
      <w:pPr>
        <w:keepNext/>
        <w:spacing w:line="240" w:lineRule="auto"/>
      </w:pPr>
    </w:p>
    <w:p w14:paraId="57745D4C" w14:textId="77777777" w:rsidR="003D19EB" w:rsidRDefault="002B3F86">
      <w:pPr>
        <w:keepNext/>
        <w:spacing w:line="240" w:lineRule="auto"/>
        <w:rPr>
          <w:b/>
          <w:szCs w:val="22"/>
          <w:lang w:val="pl-PL"/>
        </w:rPr>
      </w:pPr>
      <w:r>
        <w:rPr>
          <w:b/>
          <w:bCs/>
          <w:lang w:val="pl-PL"/>
        </w:rPr>
        <w:t>Rycina 2. Zmiana średniej wartości HbA</w:t>
      </w:r>
      <w:r>
        <w:rPr>
          <w:b/>
          <w:bCs/>
          <w:vertAlign w:val="subscript"/>
          <w:lang w:val="pl-PL"/>
        </w:rPr>
        <w:t>1c</w:t>
      </w:r>
      <w:r>
        <w:rPr>
          <w:b/>
          <w:bCs/>
          <w:lang w:val="pl-PL"/>
        </w:rPr>
        <w:t xml:space="preserve"> (%) i średniej masy ciała (kg) w okresie od punktu wyjściowego do 40. tygodnia.</w:t>
      </w:r>
    </w:p>
    <w:p w14:paraId="262C0028" w14:textId="77777777" w:rsidR="003D19EB" w:rsidRDefault="003D19EB">
      <w:pPr>
        <w:spacing w:line="240" w:lineRule="auto"/>
        <w:rPr>
          <w:lang w:val="pl-PL"/>
        </w:rPr>
      </w:pPr>
    </w:p>
    <w:p w14:paraId="010EC651" w14:textId="77777777" w:rsidR="003D19EB" w:rsidRDefault="002B3F86">
      <w:pPr>
        <w:keepNext/>
        <w:spacing w:line="240" w:lineRule="auto"/>
        <w:rPr>
          <w:i/>
          <w:szCs w:val="22"/>
          <w:u w:val="single"/>
          <w:lang w:val="pl-PL"/>
        </w:rPr>
      </w:pPr>
      <w:r>
        <w:rPr>
          <w:i/>
          <w:iCs/>
          <w:szCs w:val="22"/>
          <w:u w:val="single"/>
          <w:lang w:val="pl-PL"/>
        </w:rPr>
        <w:t>SURPASS 3 - terapia skojarzona z metforminą i z SGLT2i lub bez SGLT2i</w:t>
      </w:r>
    </w:p>
    <w:p w14:paraId="2EDAC55A" w14:textId="77777777" w:rsidR="003D19EB" w:rsidRDefault="003D19EB">
      <w:pPr>
        <w:keepNext/>
        <w:spacing w:line="240" w:lineRule="auto"/>
        <w:rPr>
          <w:lang w:val="pl-PL"/>
        </w:rPr>
      </w:pPr>
    </w:p>
    <w:p w14:paraId="19D1E2D1" w14:textId="77777777" w:rsidR="003D19EB" w:rsidRDefault="002B3F86">
      <w:pPr>
        <w:keepNext/>
        <w:spacing w:line="240" w:lineRule="auto"/>
        <w:rPr>
          <w:szCs w:val="22"/>
          <w:lang w:val="pl-PL"/>
        </w:rPr>
      </w:pPr>
      <w:r>
        <w:rPr>
          <w:lang w:val="pl-PL"/>
        </w:rPr>
        <w:t xml:space="preserve">W trwającym 52 tygodnie </w:t>
      </w:r>
      <w:r>
        <w:rPr>
          <w:szCs w:val="22"/>
          <w:lang w:val="pl-PL"/>
        </w:rPr>
        <w:t xml:space="preserve">badaniu z grupą kontrolną leczoną aktywnie prowadzonym metodą otwartej próby 1444 pacjentów zostało przydzielonych drogą randomizacji do leczenia tirzepatydem podawanym w dawce 5 mg, 10 mg lub 15 mg raz w tygodniu lub insuliną </w:t>
      </w:r>
      <w:proofErr w:type="spellStart"/>
      <w:r>
        <w:rPr>
          <w:szCs w:val="22"/>
          <w:lang w:val="pl-PL"/>
        </w:rPr>
        <w:t>degludec</w:t>
      </w:r>
      <w:proofErr w:type="spellEnd"/>
      <w:r>
        <w:rPr>
          <w:szCs w:val="22"/>
          <w:lang w:val="pl-PL"/>
        </w:rPr>
        <w:t>, we wszystkich przypadkach w skojarzeniu z metforminą i z SGLT2i lub bez SGLT2i. 32% pacjentów stosowało SGLT2i w punkcie wyjścia. W punkcie wyjścia średni czas trwania cukrzycy u pacjentów wynosił 8 lat, średnia wartość BMI wynosiła 34 kg/m</w:t>
      </w:r>
      <w:r>
        <w:rPr>
          <w:rStyle w:val="PLRCharacterStyleSuperscript"/>
          <w:lang w:val="pl-PL"/>
        </w:rPr>
        <w:t xml:space="preserve">2, </w:t>
      </w:r>
      <w:r>
        <w:rPr>
          <w:szCs w:val="22"/>
          <w:lang w:val="pl-PL"/>
        </w:rPr>
        <w:t xml:space="preserve">średni wiek wynosił 57 lat, a 56% stanowili mężczyźni. </w:t>
      </w:r>
    </w:p>
    <w:p w14:paraId="23F73818" w14:textId="77777777" w:rsidR="003D19EB" w:rsidRDefault="003D19EB">
      <w:pPr>
        <w:spacing w:line="240" w:lineRule="auto"/>
        <w:rPr>
          <w:szCs w:val="22"/>
          <w:lang w:val="pl-PL"/>
        </w:rPr>
      </w:pPr>
    </w:p>
    <w:p w14:paraId="5E2FA97A" w14:textId="77777777" w:rsidR="003D19EB" w:rsidRDefault="002B3F86">
      <w:pPr>
        <w:spacing w:line="240" w:lineRule="auto"/>
        <w:rPr>
          <w:szCs w:val="22"/>
          <w:lang w:val="pl-PL"/>
        </w:rPr>
      </w:pPr>
      <w:r>
        <w:rPr>
          <w:lang w:val="pl-PL"/>
        </w:rPr>
        <w:t xml:space="preserve">Pacjenci stosujący insulinę </w:t>
      </w:r>
      <w:proofErr w:type="spellStart"/>
      <w:r>
        <w:rPr>
          <w:lang w:val="pl-PL"/>
        </w:rPr>
        <w:t>degludec</w:t>
      </w:r>
      <w:proofErr w:type="spellEnd"/>
      <w:r>
        <w:rPr>
          <w:lang w:val="pl-PL"/>
        </w:rPr>
        <w:t xml:space="preserve"> leczenie rozpoczęli od dawki 10 j. na dobę, którą </w:t>
      </w:r>
      <w:r>
        <w:rPr>
          <w:szCs w:val="22"/>
          <w:lang w:val="pl-PL"/>
        </w:rPr>
        <w:t>modyfikowano zgodnie z algorytmem zakładając, że docelowe stężenie glukozy we krwi na czczo wyniesie &lt;5 </w:t>
      </w:r>
      <w:proofErr w:type="spellStart"/>
      <w:r>
        <w:rPr>
          <w:szCs w:val="22"/>
          <w:lang w:val="pl-PL"/>
        </w:rPr>
        <w:t>mmol</w:t>
      </w:r>
      <w:proofErr w:type="spellEnd"/>
      <w:r>
        <w:rPr>
          <w:szCs w:val="22"/>
          <w:lang w:val="pl-PL"/>
        </w:rPr>
        <w:t xml:space="preserve">/l. Średnia dawka insuliny </w:t>
      </w:r>
      <w:proofErr w:type="spellStart"/>
      <w:r>
        <w:rPr>
          <w:szCs w:val="22"/>
          <w:lang w:val="pl-PL"/>
        </w:rPr>
        <w:t>degludec</w:t>
      </w:r>
      <w:proofErr w:type="spellEnd"/>
      <w:r>
        <w:rPr>
          <w:szCs w:val="22"/>
          <w:lang w:val="pl-PL"/>
        </w:rPr>
        <w:t xml:space="preserve"> w 52. tygodniu wynosiła 49 j. na dobę. </w:t>
      </w:r>
    </w:p>
    <w:p w14:paraId="65858AB7" w14:textId="77777777" w:rsidR="003D19EB" w:rsidRDefault="003D19EB">
      <w:pPr>
        <w:spacing w:line="240" w:lineRule="auto"/>
        <w:rPr>
          <w:lang w:val="pl-PL"/>
        </w:rPr>
      </w:pPr>
    </w:p>
    <w:p w14:paraId="4F278B76" w14:textId="77777777" w:rsidR="003D19EB" w:rsidRDefault="002B3F86">
      <w:pPr>
        <w:keepNext/>
        <w:spacing w:line="240" w:lineRule="auto"/>
        <w:rPr>
          <w:b/>
          <w:szCs w:val="22"/>
        </w:rPr>
      </w:pPr>
      <w:proofErr w:type="spellStart"/>
      <w:r>
        <w:rPr>
          <w:b/>
          <w:bCs/>
          <w:szCs w:val="22"/>
        </w:rPr>
        <w:lastRenderedPageBreak/>
        <w:t>Tabela</w:t>
      </w:r>
      <w:proofErr w:type="spellEnd"/>
      <w:r>
        <w:rPr>
          <w:b/>
          <w:bCs/>
          <w:szCs w:val="22"/>
        </w:rPr>
        <w:t xml:space="preserve"> 4. SURPASS 3: Wyniki w 52. </w:t>
      </w:r>
      <w:proofErr w:type="spellStart"/>
      <w:r>
        <w:rPr>
          <w:b/>
          <w:bCs/>
          <w:szCs w:val="22"/>
        </w:rPr>
        <w:t>tygodniu</w:t>
      </w:r>
      <w:proofErr w:type="spellEnd"/>
    </w:p>
    <w:p w14:paraId="3B1E06CF" w14:textId="77777777" w:rsidR="003D19EB" w:rsidRDefault="003D19EB">
      <w:pPr>
        <w:keepNext/>
        <w:spacing w:line="240" w:lineRule="auto"/>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553"/>
        <w:gridCol w:w="1418"/>
        <w:gridCol w:w="1559"/>
        <w:gridCol w:w="1417"/>
        <w:gridCol w:w="1134"/>
      </w:tblGrid>
      <w:tr w:rsidR="003D19EB" w14:paraId="107404A6" w14:textId="77777777">
        <w:tc>
          <w:tcPr>
            <w:tcW w:w="4253" w:type="dxa"/>
            <w:gridSpan w:val="2"/>
          </w:tcPr>
          <w:p w14:paraId="09F7FDFB" w14:textId="77777777" w:rsidR="003D19EB" w:rsidRDefault="003D19EB">
            <w:pPr>
              <w:keepNext/>
              <w:keepLines/>
              <w:spacing w:line="240" w:lineRule="auto"/>
              <w:rPr>
                <w:sz w:val="21"/>
                <w:szCs w:val="21"/>
              </w:rPr>
            </w:pPr>
          </w:p>
        </w:tc>
        <w:tc>
          <w:tcPr>
            <w:tcW w:w="1418" w:type="dxa"/>
          </w:tcPr>
          <w:p w14:paraId="09D7444E" w14:textId="77777777" w:rsidR="003D19EB" w:rsidRDefault="002B3F86">
            <w:pPr>
              <w:keepNext/>
              <w:keepLines/>
              <w:spacing w:line="240" w:lineRule="auto"/>
              <w:jc w:val="center"/>
              <w:rPr>
                <w:b/>
                <w:szCs w:val="22"/>
              </w:rPr>
            </w:pPr>
            <w:r>
              <w:rPr>
                <w:b/>
                <w:bCs/>
                <w:szCs w:val="22"/>
              </w:rPr>
              <w:t>Tirzepatyd</w:t>
            </w:r>
          </w:p>
          <w:p w14:paraId="226407B4" w14:textId="77777777" w:rsidR="003D19EB" w:rsidRDefault="002B3F86">
            <w:pPr>
              <w:keepNext/>
              <w:keepLines/>
              <w:spacing w:line="240" w:lineRule="auto"/>
              <w:jc w:val="center"/>
              <w:rPr>
                <w:b/>
                <w:szCs w:val="22"/>
              </w:rPr>
            </w:pPr>
            <w:r>
              <w:rPr>
                <w:b/>
                <w:bCs/>
                <w:szCs w:val="22"/>
              </w:rPr>
              <w:t>5 mg</w:t>
            </w:r>
          </w:p>
        </w:tc>
        <w:tc>
          <w:tcPr>
            <w:tcW w:w="1559" w:type="dxa"/>
          </w:tcPr>
          <w:p w14:paraId="72885409" w14:textId="77777777" w:rsidR="003D19EB" w:rsidRDefault="002B3F86">
            <w:pPr>
              <w:keepNext/>
              <w:keepLines/>
              <w:spacing w:line="240" w:lineRule="auto"/>
              <w:jc w:val="center"/>
              <w:rPr>
                <w:b/>
                <w:szCs w:val="22"/>
              </w:rPr>
            </w:pPr>
            <w:r>
              <w:rPr>
                <w:b/>
                <w:bCs/>
                <w:szCs w:val="22"/>
              </w:rPr>
              <w:t>Tirzepatyd</w:t>
            </w:r>
          </w:p>
          <w:p w14:paraId="730CE0B1" w14:textId="77777777" w:rsidR="003D19EB" w:rsidRDefault="002B3F86">
            <w:pPr>
              <w:keepNext/>
              <w:keepLines/>
              <w:spacing w:line="240" w:lineRule="auto"/>
              <w:jc w:val="center"/>
              <w:rPr>
                <w:b/>
                <w:szCs w:val="22"/>
              </w:rPr>
            </w:pPr>
            <w:r>
              <w:rPr>
                <w:b/>
                <w:bCs/>
                <w:szCs w:val="22"/>
              </w:rPr>
              <w:t>10 mg</w:t>
            </w:r>
          </w:p>
        </w:tc>
        <w:tc>
          <w:tcPr>
            <w:tcW w:w="1417" w:type="dxa"/>
          </w:tcPr>
          <w:p w14:paraId="5014D738" w14:textId="77777777" w:rsidR="003D19EB" w:rsidRDefault="002B3F86">
            <w:pPr>
              <w:keepNext/>
              <w:keepLines/>
              <w:spacing w:line="240" w:lineRule="auto"/>
              <w:jc w:val="center"/>
              <w:rPr>
                <w:b/>
                <w:szCs w:val="22"/>
              </w:rPr>
            </w:pPr>
            <w:r>
              <w:rPr>
                <w:b/>
                <w:bCs/>
                <w:szCs w:val="22"/>
              </w:rPr>
              <w:t>Tirzepatyd</w:t>
            </w:r>
          </w:p>
          <w:p w14:paraId="4A914EFE" w14:textId="77777777" w:rsidR="003D19EB" w:rsidRDefault="002B3F86">
            <w:pPr>
              <w:keepNext/>
              <w:keepLines/>
              <w:spacing w:line="240" w:lineRule="auto"/>
              <w:jc w:val="center"/>
              <w:rPr>
                <w:b/>
                <w:szCs w:val="22"/>
              </w:rPr>
            </w:pPr>
            <w:r>
              <w:rPr>
                <w:b/>
                <w:bCs/>
                <w:szCs w:val="22"/>
              </w:rPr>
              <w:t>15 mg</w:t>
            </w:r>
          </w:p>
        </w:tc>
        <w:tc>
          <w:tcPr>
            <w:tcW w:w="1134" w:type="dxa"/>
          </w:tcPr>
          <w:p w14:paraId="43904356" w14:textId="77777777" w:rsidR="003D19EB" w:rsidRDefault="002B3F86">
            <w:pPr>
              <w:keepNext/>
              <w:keepLines/>
              <w:spacing w:line="240" w:lineRule="auto"/>
              <w:jc w:val="center"/>
              <w:rPr>
                <w:b/>
                <w:szCs w:val="22"/>
                <w:vertAlign w:val="superscript"/>
              </w:rPr>
            </w:pPr>
            <w:proofErr w:type="spellStart"/>
            <w:r>
              <w:rPr>
                <w:b/>
                <w:bCs/>
                <w:szCs w:val="22"/>
              </w:rPr>
              <w:t>Modyfikowana</w:t>
            </w:r>
            <w:proofErr w:type="spellEnd"/>
            <w:r>
              <w:rPr>
                <w:b/>
                <w:bCs/>
                <w:szCs w:val="22"/>
              </w:rPr>
              <w:t xml:space="preserve"> </w:t>
            </w:r>
            <w:proofErr w:type="spellStart"/>
            <w:r>
              <w:rPr>
                <w:b/>
                <w:bCs/>
                <w:szCs w:val="22"/>
              </w:rPr>
              <w:t>dawka</w:t>
            </w:r>
            <w:proofErr w:type="spellEnd"/>
            <w:r>
              <w:rPr>
                <w:b/>
                <w:bCs/>
                <w:szCs w:val="22"/>
              </w:rPr>
              <w:t xml:space="preserve"> </w:t>
            </w:r>
            <w:proofErr w:type="spellStart"/>
            <w:r>
              <w:rPr>
                <w:b/>
                <w:bCs/>
                <w:szCs w:val="22"/>
              </w:rPr>
              <w:t>insuliny</w:t>
            </w:r>
            <w:proofErr w:type="spellEnd"/>
            <w:r>
              <w:rPr>
                <w:b/>
                <w:bCs/>
                <w:szCs w:val="22"/>
              </w:rPr>
              <w:t xml:space="preserve"> degludec</w:t>
            </w:r>
          </w:p>
        </w:tc>
      </w:tr>
      <w:tr w:rsidR="003D19EB" w14:paraId="37B06E7B" w14:textId="77777777">
        <w:tc>
          <w:tcPr>
            <w:tcW w:w="4253" w:type="dxa"/>
            <w:gridSpan w:val="2"/>
          </w:tcPr>
          <w:p w14:paraId="4DE315F1" w14:textId="77777777" w:rsidR="003D19EB" w:rsidRDefault="002B3F86">
            <w:pPr>
              <w:pStyle w:val="NormalExplicitLeft"/>
              <w:keepNext/>
              <w:keepLines/>
              <w:spacing w:line="240" w:lineRule="auto"/>
              <w:jc w:val="left"/>
              <w:rPr>
                <w:sz w:val="21"/>
                <w:szCs w:val="21"/>
              </w:rPr>
            </w:pPr>
            <w:proofErr w:type="spellStart"/>
            <w:r>
              <w:rPr>
                <w:b/>
                <w:bCs/>
                <w:sz w:val="21"/>
                <w:szCs w:val="21"/>
              </w:rPr>
              <w:t>Populacja</w:t>
            </w:r>
            <w:proofErr w:type="spellEnd"/>
            <w:r>
              <w:rPr>
                <w:b/>
                <w:bCs/>
                <w:sz w:val="21"/>
                <w:szCs w:val="21"/>
              </w:rPr>
              <w:t xml:space="preserve"> </w:t>
            </w:r>
            <w:proofErr w:type="spellStart"/>
            <w:r>
              <w:rPr>
                <w:b/>
                <w:bCs/>
                <w:sz w:val="21"/>
                <w:szCs w:val="21"/>
              </w:rPr>
              <w:t>mITT</w:t>
            </w:r>
            <w:proofErr w:type="spellEnd"/>
            <w:r>
              <w:rPr>
                <w:b/>
                <w:bCs/>
                <w:sz w:val="21"/>
                <w:szCs w:val="21"/>
              </w:rPr>
              <w:t xml:space="preserve"> (n)</w:t>
            </w:r>
          </w:p>
        </w:tc>
        <w:tc>
          <w:tcPr>
            <w:tcW w:w="1418" w:type="dxa"/>
          </w:tcPr>
          <w:p w14:paraId="1BCD9CE3" w14:textId="77777777" w:rsidR="003D19EB" w:rsidRDefault="002B3F86">
            <w:pPr>
              <w:keepNext/>
              <w:keepLines/>
              <w:spacing w:line="240" w:lineRule="auto"/>
              <w:jc w:val="center"/>
              <w:rPr>
                <w:szCs w:val="22"/>
              </w:rPr>
            </w:pPr>
            <w:r>
              <w:rPr>
                <w:szCs w:val="22"/>
              </w:rPr>
              <w:t>358</w:t>
            </w:r>
          </w:p>
        </w:tc>
        <w:tc>
          <w:tcPr>
            <w:tcW w:w="1559" w:type="dxa"/>
          </w:tcPr>
          <w:p w14:paraId="3A087E3E" w14:textId="77777777" w:rsidR="003D19EB" w:rsidRDefault="002B3F86">
            <w:pPr>
              <w:keepNext/>
              <w:keepLines/>
              <w:spacing w:line="240" w:lineRule="auto"/>
              <w:jc w:val="center"/>
              <w:rPr>
                <w:szCs w:val="22"/>
              </w:rPr>
            </w:pPr>
            <w:r>
              <w:rPr>
                <w:szCs w:val="22"/>
              </w:rPr>
              <w:t>360</w:t>
            </w:r>
          </w:p>
        </w:tc>
        <w:tc>
          <w:tcPr>
            <w:tcW w:w="1417" w:type="dxa"/>
          </w:tcPr>
          <w:p w14:paraId="72DFD8D4" w14:textId="77777777" w:rsidR="003D19EB" w:rsidRDefault="002B3F86">
            <w:pPr>
              <w:keepNext/>
              <w:keepLines/>
              <w:spacing w:line="240" w:lineRule="auto"/>
              <w:jc w:val="center"/>
              <w:rPr>
                <w:szCs w:val="22"/>
              </w:rPr>
            </w:pPr>
            <w:r>
              <w:rPr>
                <w:szCs w:val="22"/>
              </w:rPr>
              <w:t>358</w:t>
            </w:r>
          </w:p>
        </w:tc>
        <w:tc>
          <w:tcPr>
            <w:tcW w:w="1134" w:type="dxa"/>
          </w:tcPr>
          <w:p w14:paraId="108E21B9" w14:textId="77777777" w:rsidR="003D19EB" w:rsidRDefault="002B3F86">
            <w:pPr>
              <w:keepNext/>
              <w:keepLines/>
              <w:spacing w:line="240" w:lineRule="auto"/>
              <w:jc w:val="center"/>
              <w:rPr>
                <w:szCs w:val="22"/>
              </w:rPr>
            </w:pPr>
            <w:r>
              <w:rPr>
                <w:szCs w:val="22"/>
              </w:rPr>
              <w:t>359</w:t>
            </w:r>
          </w:p>
        </w:tc>
      </w:tr>
      <w:tr w:rsidR="003D19EB" w14:paraId="7E7114D6" w14:textId="77777777">
        <w:tc>
          <w:tcPr>
            <w:tcW w:w="1700" w:type="dxa"/>
            <w:vMerge w:val="restart"/>
          </w:tcPr>
          <w:p w14:paraId="068B27F9"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w:t>
            </w:r>
          </w:p>
        </w:tc>
        <w:tc>
          <w:tcPr>
            <w:tcW w:w="2553" w:type="dxa"/>
          </w:tcPr>
          <w:p w14:paraId="23893348"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8" w:type="dxa"/>
          </w:tcPr>
          <w:p w14:paraId="618110FE" w14:textId="77777777" w:rsidR="003D19EB" w:rsidRDefault="002B3F86">
            <w:pPr>
              <w:keepNext/>
              <w:keepLines/>
              <w:spacing w:line="240" w:lineRule="auto"/>
              <w:jc w:val="center"/>
              <w:rPr>
                <w:szCs w:val="22"/>
              </w:rPr>
            </w:pPr>
            <w:r>
              <w:rPr>
                <w:szCs w:val="22"/>
              </w:rPr>
              <w:t>8,17</w:t>
            </w:r>
          </w:p>
        </w:tc>
        <w:tc>
          <w:tcPr>
            <w:tcW w:w="1559" w:type="dxa"/>
          </w:tcPr>
          <w:p w14:paraId="2F75D730" w14:textId="77777777" w:rsidR="003D19EB" w:rsidRDefault="002B3F86">
            <w:pPr>
              <w:keepNext/>
              <w:keepLines/>
              <w:spacing w:line="240" w:lineRule="auto"/>
              <w:jc w:val="center"/>
              <w:rPr>
                <w:szCs w:val="22"/>
              </w:rPr>
            </w:pPr>
            <w:r>
              <w:rPr>
                <w:szCs w:val="22"/>
              </w:rPr>
              <w:t>8,19</w:t>
            </w:r>
          </w:p>
        </w:tc>
        <w:tc>
          <w:tcPr>
            <w:tcW w:w="1417" w:type="dxa"/>
          </w:tcPr>
          <w:p w14:paraId="56CD0A07" w14:textId="77777777" w:rsidR="003D19EB" w:rsidRDefault="002B3F86">
            <w:pPr>
              <w:keepNext/>
              <w:keepLines/>
              <w:spacing w:line="240" w:lineRule="auto"/>
              <w:jc w:val="center"/>
              <w:rPr>
                <w:szCs w:val="22"/>
              </w:rPr>
            </w:pPr>
            <w:r>
              <w:rPr>
                <w:szCs w:val="22"/>
              </w:rPr>
              <w:t>8,21</w:t>
            </w:r>
          </w:p>
        </w:tc>
        <w:tc>
          <w:tcPr>
            <w:tcW w:w="1134" w:type="dxa"/>
          </w:tcPr>
          <w:p w14:paraId="13069439" w14:textId="77777777" w:rsidR="003D19EB" w:rsidRDefault="002B3F86">
            <w:pPr>
              <w:keepNext/>
              <w:keepLines/>
              <w:spacing w:line="240" w:lineRule="auto"/>
              <w:jc w:val="center"/>
              <w:rPr>
                <w:szCs w:val="22"/>
              </w:rPr>
            </w:pPr>
            <w:r>
              <w:rPr>
                <w:szCs w:val="22"/>
              </w:rPr>
              <w:t>8,13</w:t>
            </w:r>
          </w:p>
        </w:tc>
      </w:tr>
      <w:tr w:rsidR="003D19EB" w14:paraId="02075106" w14:textId="77777777">
        <w:tc>
          <w:tcPr>
            <w:tcW w:w="1700" w:type="dxa"/>
            <w:vMerge/>
          </w:tcPr>
          <w:p w14:paraId="5339568B" w14:textId="77777777" w:rsidR="003D19EB" w:rsidRDefault="003D19EB">
            <w:pPr>
              <w:keepNext/>
              <w:keepLines/>
              <w:spacing w:line="240" w:lineRule="auto"/>
              <w:rPr>
                <w:b/>
                <w:sz w:val="21"/>
                <w:szCs w:val="21"/>
              </w:rPr>
            </w:pPr>
          </w:p>
        </w:tc>
        <w:tc>
          <w:tcPr>
            <w:tcW w:w="2553" w:type="dxa"/>
          </w:tcPr>
          <w:p w14:paraId="59B9F5A0" w14:textId="77777777" w:rsidR="003D19EB" w:rsidRDefault="002B3F86">
            <w:pPr>
              <w:keepNext/>
              <w:keepLines/>
              <w:spacing w:line="240" w:lineRule="auto"/>
              <w:jc w:val="right"/>
              <w:rPr>
                <w:sz w:val="21"/>
                <w:szCs w:val="21"/>
                <w:lang w:val="pl-PL"/>
              </w:rPr>
            </w:pPr>
            <w:r>
              <w:rPr>
                <w:sz w:val="21"/>
                <w:szCs w:val="21"/>
                <w:lang w:val="pl-PL"/>
              </w:rPr>
              <w:t>Zmiana w porównaniu z wynikiem wyjściowym</w:t>
            </w:r>
          </w:p>
        </w:tc>
        <w:tc>
          <w:tcPr>
            <w:tcW w:w="1418" w:type="dxa"/>
          </w:tcPr>
          <w:p w14:paraId="4E10E0E1" w14:textId="77777777" w:rsidR="003D19EB" w:rsidRDefault="002B3F86">
            <w:pPr>
              <w:keepNext/>
              <w:keepLines/>
              <w:spacing w:line="240" w:lineRule="auto"/>
              <w:jc w:val="center"/>
              <w:rPr>
                <w:szCs w:val="22"/>
              </w:rPr>
            </w:pPr>
            <w:r>
              <w:rPr>
                <w:szCs w:val="22"/>
              </w:rPr>
              <w:t>-1,93</w:t>
            </w:r>
            <w:r>
              <w:rPr>
                <w:szCs w:val="22"/>
                <w:vertAlign w:val="superscript"/>
              </w:rPr>
              <w:t>##</w:t>
            </w:r>
          </w:p>
        </w:tc>
        <w:tc>
          <w:tcPr>
            <w:tcW w:w="1559" w:type="dxa"/>
          </w:tcPr>
          <w:p w14:paraId="788FE4D6" w14:textId="77777777" w:rsidR="003D19EB" w:rsidRDefault="002B3F86">
            <w:pPr>
              <w:keepNext/>
              <w:keepLines/>
              <w:spacing w:line="240" w:lineRule="auto"/>
              <w:jc w:val="center"/>
              <w:rPr>
                <w:szCs w:val="22"/>
              </w:rPr>
            </w:pPr>
            <w:r>
              <w:rPr>
                <w:szCs w:val="22"/>
              </w:rPr>
              <w:t>-2,20</w:t>
            </w:r>
            <w:r>
              <w:rPr>
                <w:szCs w:val="22"/>
                <w:vertAlign w:val="superscript"/>
              </w:rPr>
              <w:t>##</w:t>
            </w:r>
          </w:p>
        </w:tc>
        <w:tc>
          <w:tcPr>
            <w:tcW w:w="1417" w:type="dxa"/>
          </w:tcPr>
          <w:p w14:paraId="434AE26C" w14:textId="77777777" w:rsidR="003D19EB" w:rsidRDefault="002B3F86">
            <w:pPr>
              <w:keepNext/>
              <w:keepLines/>
              <w:spacing w:line="240" w:lineRule="auto"/>
              <w:jc w:val="center"/>
              <w:rPr>
                <w:szCs w:val="22"/>
              </w:rPr>
            </w:pPr>
            <w:r>
              <w:rPr>
                <w:szCs w:val="22"/>
              </w:rPr>
              <w:t>-2,37</w:t>
            </w:r>
            <w:r>
              <w:rPr>
                <w:szCs w:val="22"/>
                <w:vertAlign w:val="superscript"/>
              </w:rPr>
              <w:t>##</w:t>
            </w:r>
          </w:p>
        </w:tc>
        <w:tc>
          <w:tcPr>
            <w:tcW w:w="1134" w:type="dxa"/>
          </w:tcPr>
          <w:p w14:paraId="2ADD2CAA" w14:textId="77777777" w:rsidR="003D19EB" w:rsidRDefault="002B3F86">
            <w:pPr>
              <w:keepNext/>
              <w:keepLines/>
              <w:spacing w:line="240" w:lineRule="auto"/>
              <w:jc w:val="center"/>
              <w:rPr>
                <w:szCs w:val="22"/>
              </w:rPr>
            </w:pPr>
            <w:r>
              <w:rPr>
                <w:szCs w:val="22"/>
              </w:rPr>
              <w:t>-1,34</w:t>
            </w:r>
            <w:r>
              <w:rPr>
                <w:szCs w:val="22"/>
                <w:vertAlign w:val="superscript"/>
              </w:rPr>
              <w:t>##</w:t>
            </w:r>
          </w:p>
        </w:tc>
      </w:tr>
      <w:tr w:rsidR="003D19EB" w14:paraId="7BB4D318" w14:textId="77777777">
        <w:tc>
          <w:tcPr>
            <w:tcW w:w="1700" w:type="dxa"/>
            <w:vMerge/>
          </w:tcPr>
          <w:p w14:paraId="6DBC0FCB" w14:textId="77777777" w:rsidR="003D19EB" w:rsidRDefault="003D19EB">
            <w:pPr>
              <w:keepNext/>
              <w:keepLines/>
              <w:spacing w:line="240" w:lineRule="auto"/>
              <w:rPr>
                <w:b/>
                <w:sz w:val="21"/>
                <w:szCs w:val="21"/>
              </w:rPr>
            </w:pPr>
          </w:p>
        </w:tc>
        <w:tc>
          <w:tcPr>
            <w:tcW w:w="2553" w:type="dxa"/>
          </w:tcPr>
          <w:p w14:paraId="62B6DCED" w14:textId="77777777" w:rsidR="003D19EB" w:rsidRDefault="002B3F86">
            <w:pPr>
              <w:keepNext/>
              <w:keepLines/>
              <w:spacing w:line="240" w:lineRule="auto"/>
              <w:jc w:val="right"/>
              <w:rPr>
                <w:sz w:val="21"/>
                <w:szCs w:val="21"/>
                <w:lang w:val="pl-PL"/>
              </w:rPr>
            </w:pPr>
            <w:r>
              <w:rPr>
                <w:sz w:val="21"/>
                <w:szCs w:val="21"/>
                <w:lang w:val="pl-PL"/>
              </w:rPr>
              <w:t xml:space="preserve">Różnica w porównaniu z insuliną </w:t>
            </w:r>
            <w:proofErr w:type="spellStart"/>
            <w:r>
              <w:rPr>
                <w:sz w:val="21"/>
                <w:szCs w:val="21"/>
                <w:lang w:val="pl-PL"/>
              </w:rPr>
              <w:t>degludec</w:t>
            </w:r>
            <w:proofErr w:type="spellEnd"/>
            <w:r>
              <w:rPr>
                <w:sz w:val="21"/>
                <w:szCs w:val="21"/>
                <w:lang w:val="pl-PL"/>
              </w:rPr>
              <w:t xml:space="preserve"> [95% CI]</w:t>
            </w:r>
          </w:p>
        </w:tc>
        <w:tc>
          <w:tcPr>
            <w:tcW w:w="1418" w:type="dxa"/>
          </w:tcPr>
          <w:p w14:paraId="1C465C85" w14:textId="77777777" w:rsidR="003D19EB" w:rsidRDefault="002B3F86">
            <w:pPr>
              <w:keepNext/>
              <w:keepLines/>
              <w:spacing w:line="240" w:lineRule="auto"/>
              <w:jc w:val="center"/>
              <w:rPr>
                <w:szCs w:val="22"/>
              </w:rPr>
            </w:pPr>
            <w:r>
              <w:rPr>
                <w:szCs w:val="22"/>
              </w:rPr>
              <w:t>-0,59**</w:t>
            </w:r>
          </w:p>
          <w:p w14:paraId="52582DC9" w14:textId="77777777" w:rsidR="003D19EB" w:rsidRDefault="002B3F86">
            <w:pPr>
              <w:keepNext/>
              <w:keepLines/>
              <w:spacing w:line="240" w:lineRule="auto"/>
              <w:jc w:val="center"/>
              <w:rPr>
                <w:szCs w:val="22"/>
              </w:rPr>
            </w:pPr>
            <w:r>
              <w:rPr>
                <w:szCs w:val="22"/>
              </w:rPr>
              <w:t>[-0,73; -0,45]</w:t>
            </w:r>
          </w:p>
        </w:tc>
        <w:tc>
          <w:tcPr>
            <w:tcW w:w="1559" w:type="dxa"/>
          </w:tcPr>
          <w:p w14:paraId="1BE15F33" w14:textId="77777777" w:rsidR="003D19EB" w:rsidRDefault="002B3F86">
            <w:pPr>
              <w:keepNext/>
              <w:keepLines/>
              <w:spacing w:line="240" w:lineRule="auto"/>
              <w:jc w:val="center"/>
              <w:rPr>
                <w:szCs w:val="22"/>
              </w:rPr>
            </w:pPr>
            <w:r>
              <w:rPr>
                <w:szCs w:val="22"/>
              </w:rPr>
              <w:t>-0,86**</w:t>
            </w:r>
          </w:p>
          <w:p w14:paraId="300DDF93" w14:textId="77777777" w:rsidR="003D19EB" w:rsidRDefault="002B3F86">
            <w:pPr>
              <w:keepNext/>
              <w:keepLines/>
              <w:spacing w:line="240" w:lineRule="auto"/>
              <w:jc w:val="center"/>
              <w:rPr>
                <w:szCs w:val="22"/>
              </w:rPr>
            </w:pPr>
            <w:r>
              <w:rPr>
                <w:szCs w:val="22"/>
              </w:rPr>
              <w:t>[</w:t>
            </w:r>
            <w:r>
              <w:rPr>
                <w:szCs w:val="24"/>
              </w:rPr>
              <w:t>-1,00; -0,72]</w:t>
            </w:r>
          </w:p>
        </w:tc>
        <w:tc>
          <w:tcPr>
            <w:tcW w:w="1417" w:type="dxa"/>
          </w:tcPr>
          <w:p w14:paraId="1F46DF26" w14:textId="77777777" w:rsidR="003D19EB" w:rsidRDefault="002B3F86">
            <w:pPr>
              <w:keepNext/>
              <w:keepLines/>
              <w:spacing w:line="240" w:lineRule="auto"/>
              <w:jc w:val="center"/>
              <w:rPr>
                <w:szCs w:val="22"/>
              </w:rPr>
            </w:pPr>
            <w:r>
              <w:rPr>
                <w:szCs w:val="22"/>
              </w:rPr>
              <w:t>-1,04**</w:t>
            </w:r>
          </w:p>
          <w:p w14:paraId="7CEB78FC" w14:textId="77777777" w:rsidR="003D19EB" w:rsidRDefault="002B3F86">
            <w:pPr>
              <w:keepNext/>
              <w:keepLines/>
              <w:spacing w:line="240" w:lineRule="auto"/>
              <w:jc w:val="center"/>
              <w:rPr>
                <w:szCs w:val="22"/>
              </w:rPr>
            </w:pPr>
            <w:r>
              <w:rPr>
                <w:szCs w:val="22"/>
              </w:rPr>
              <w:t>[-</w:t>
            </w:r>
            <w:r>
              <w:rPr>
                <w:szCs w:val="24"/>
              </w:rPr>
              <w:t xml:space="preserve">1,17; </w:t>
            </w:r>
            <w:r>
              <w:rPr>
                <w:szCs w:val="24"/>
              </w:rPr>
              <w:noBreakHyphen/>
              <w:t>0,90</w:t>
            </w:r>
            <w:r>
              <w:rPr>
                <w:szCs w:val="22"/>
              </w:rPr>
              <w:t>]</w:t>
            </w:r>
          </w:p>
        </w:tc>
        <w:tc>
          <w:tcPr>
            <w:tcW w:w="1134" w:type="dxa"/>
          </w:tcPr>
          <w:p w14:paraId="708D66FC" w14:textId="77777777" w:rsidR="003D19EB" w:rsidRDefault="002B3F86">
            <w:pPr>
              <w:keepNext/>
              <w:keepLines/>
              <w:spacing w:line="240" w:lineRule="auto"/>
              <w:jc w:val="center"/>
              <w:rPr>
                <w:szCs w:val="22"/>
              </w:rPr>
            </w:pPr>
            <w:r>
              <w:rPr>
                <w:szCs w:val="22"/>
              </w:rPr>
              <w:t>-</w:t>
            </w:r>
          </w:p>
        </w:tc>
      </w:tr>
      <w:tr w:rsidR="003D19EB" w14:paraId="7714CDD4" w14:textId="77777777">
        <w:tc>
          <w:tcPr>
            <w:tcW w:w="1700" w:type="dxa"/>
            <w:vMerge w:val="restart"/>
          </w:tcPr>
          <w:p w14:paraId="6313422B"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(mmol/mol)</w:t>
            </w:r>
          </w:p>
        </w:tc>
        <w:tc>
          <w:tcPr>
            <w:tcW w:w="2553" w:type="dxa"/>
          </w:tcPr>
          <w:p w14:paraId="74DE4E99"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8" w:type="dxa"/>
          </w:tcPr>
          <w:p w14:paraId="0F7A41C4" w14:textId="77777777" w:rsidR="003D19EB" w:rsidRDefault="002B3F86">
            <w:pPr>
              <w:keepNext/>
              <w:keepLines/>
              <w:spacing w:line="240" w:lineRule="auto"/>
              <w:jc w:val="center"/>
              <w:rPr>
                <w:szCs w:val="22"/>
              </w:rPr>
            </w:pPr>
            <w:r>
              <w:rPr>
                <w:szCs w:val="22"/>
              </w:rPr>
              <w:t>65,8</w:t>
            </w:r>
          </w:p>
        </w:tc>
        <w:tc>
          <w:tcPr>
            <w:tcW w:w="1559" w:type="dxa"/>
          </w:tcPr>
          <w:p w14:paraId="6039AB2E" w14:textId="77777777" w:rsidR="003D19EB" w:rsidRDefault="002B3F86">
            <w:pPr>
              <w:keepNext/>
              <w:keepLines/>
              <w:spacing w:line="240" w:lineRule="auto"/>
              <w:jc w:val="center"/>
              <w:rPr>
                <w:szCs w:val="22"/>
              </w:rPr>
            </w:pPr>
            <w:r>
              <w:rPr>
                <w:szCs w:val="22"/>
              </w:rPr>
              <w:t>66,0</w:t>
            </w:r>
          </w:p>
        </w:tc>
        <w:tc>
          <w:tcPr>
            <w:tcW w:w="1417" w:type="dxa"/>
          </w:tcPr>
          <w:p w14:paraId="1F68FFA5" w14:textId="77777777" w:rsidR="003D19EB" w:rsidRDefault="002B3F86">
            <w:pPr>
              <w:keepNext/>
              <w:keepLines/>
              <w:spacing w:line="240" w:lineRule="auto"/>
              <w:jc w:val="center"/>
              <w:rPr>
                <w:szCs w:val="22"/>
              </w:rPr>
            </w:pPr>
            <w:r>
              <w:rPr>
                <w:szCs w:val="22"/>
              </w:rPr>
              <w:t>66,3</w:t>
            </w:r>
          </w:p>
        </w:tc>
        <w:tc>
          <w:tcPr>
            <w:tcW w:w="1134" w:type="dxa"/>
          </w:tcPr>
          <w:p w14:paraId="1A24210E" w14:textId="77777777" w:rsidR="003D19EB" w:rsidRDefault="002B3F86">
            <w:pPr>
              <w:keepNext/>
              <w:keepLines/>
              <w:spacing w:line="240" w:lineRule="auto"/>
              <w:jc w:val="center"/>
              <w:rPr>
                <w:szCs w:val="22"/>
              </w:rPr>
            </w:pPr>
            <w:r>
              <w:rPr>
                <w:szCs w:val="22"/>
              </w:rPr>
              <w:t>65,4</w:t>
            </w:r>
          </w:p>
        </w:tc>
      </w:tr>
      <w:tr w:rsidR="003D19EB" w14:paraId="69A91163" w14:textId="77777777">
        <w:tc>
          <w:tcPr>
            <w:tcW w:w="1700" w:type="dxa"/>
            <w:vMerge/>
          </w:tcPr>
          <w:p w14:paraId="7429439C" w14:textId="77777777" w:rsidR="003D19EB" w:rsidRDefault="003D19EB">
            <w:pPr>
              <w:keepNext/>
              <w:keepLines/>
              <w:spacing w:line="240" w:lineRule="auto"/>
              <w:rPr>
                <w:b/>
                <w:sz w:val="21"/>
                <w:szCs w:val="21"/>
              </w:rPr>
            </w:pPr>
          </w:p>
        </w:tc>
        <w:tc>
          <w:tcPr>
            <w:tcW w:w="2553" w:type="dxa"/>
          </w:tcPr>
          <w:p w14:paraId="6E13B2C7" w14:textId="77777777" w:rsidR="003D19EB" w:rsidRDefault="002B3F86">
            <w:pPr>
              <w:keepNext/>
              <w:keepLines/>
              <w:spacing w:line="240" w:lineRule="auto"/>
              <w:jc w:val="right"/>
              <w:rPr>
                <w:sz w:val="21"/>
                <w:szCs w:val="21"/>
                <w:lang w:val="pl-PL"/>
              </w:rPr>
            </w:pPr>
            <w:r>
              <w:rPr>
                <w:sz w:val="21"/>
                <w:szCs w:val="21"/>
                <w:lang w:val="pl-PL"/>
              </w:rPr>
              <w:t>Zmiana w porównaniu z wynikiem wyjściowym</w:t>
            </w:r>
          </w:p>
        </w:tc>
        <w:tc>
          <w:tcPr>
            <w:tcW w:w="1418" w:type="dxa"/>
          </w:tcPr>
          <w:p w14:paraId="04BE66EB" w14:textId="77777777" w:rsidR="003D19EB" w:rsidRDefault="002B3F86">
            <w:pPr>
              <w:keepNext/>
              <w:keepLines/>
              <w:spacing w:line="240" w:lineRule="auto"/>
              <w:jc w:val="center"/>
              <w:rPr>
                <w:szCs w:val="22"/>
              </w:rPr>
            </w:pPr>
            <w:r>
              <w:rPr>
                <w:szCs w:val="22"/>
              </w:rPr>
              <w:t>-21,1</w:t>
            </w:r>
            <w:r>
              <w:rPr>
                <w:szCs w:val="22"/>
                <w:vertAlign w:val="superscript"/>
              </w:rPr>
              <w:t>##</w:t>
            </w:r>
          </w:p>
        </w:tc>
        <w:tc>
          <w:tcPr>
            <w:tcW w:w="1559" w:type="dxa"/>
          </w:tcPr>
          <w:p w14:paraId="177F0B22" w14:textId="77777777" w:rsidR="003D19EB" w:rsidRDefault="002B3F86">
            <w:pPr>
              <w:keepNext/>
              <w:keepLines/>
              <w:spacing w:line="240" w:lineRule="auto"/>
              <w:jc w:val="center"/>
              <w:rPr>
                <w:szCs w:val="22"/>
              </w:rPr>
            </w:pPr>
            <w:r>
              <w:rPr>
                <w:szCs w:val="22"/>
              </w:rPr>
              <w:t>-24,0</w:t>
            </w:r>
            <w:r>
              <w:rPr>
                <w:szCs w:val="22"/>
                <w:vertAlign w:val="superscript"/>
              </w:rPr>
              <w:t>##</w:t>
            </w:r>
          </w:p>
        </w:tc>
        <w:tc>
          <w:tcPr>
            <w:tcW w:w="1417" w:type="dxa"/>
          </w:tcPr>
          <w:p w14:paraId="7FDACEF2" w14:textId="77777777" w:rsidR="003D19EB" w:rsidRDefault="002B3F86">
            <w:pPr>
              <w:keepNext/>
              <w:keepLines/>
              <w:spacing w:line="240" w:lineRule="auto"/>
              <w:jc w:val="center"/>
              <w:rPr>
                <w:szCs w:val="22"/>
              </w:rPr>
            </w:pPr>
            <w:r>
              <w:rPr>
                <w:szCs w:val="22"/>
              </w:rPr>
              <w:t>-26,0</w:t>
            </w:r>
            <w:r>
              <w:rPr>
                <w:szCs w:val="22"/>
                <w:vertAlign w:val="superscript"/>
              </w:rPr>
              <w:t>##</w:t>
            </w:r>
          </w:p>
        </w:tc>
        <w:tc>
          <w:tcPr>
            <w:tcW w:w="1134" w:type="dxa"/>
          </w:tcPr>
          <w:p w14:paraId="08421194" w14:textId="77777777" w:rsidR="003D19EB" w:rsidRDefault="002B3F86">
            <w:pPr>
              <w:keepNext/>
              <w:keepLines/>
              <w:spacing w:line="240" w:lineRule="auto"/>
              <w:jc w:val="center"/>
              <w:rPr>
                <w:szCs w:val="22"/>
              </w:rPr>
            </w:pPr>
            <w:r>
              <w:rPr>
                <w:szCs w:val="22"/>
              </w:rPr>
              <w:t>-14,6</w:t>
            </w:r>
            <w:r>
              <w:rPr>
                <w:szCs w:val="22"/>
                <w:vertAlign w:val="superscript"/>
              </w:rPr>
              <w:t>##</w:t>
            </w:r>
          </w:p>
        </w:tc>
      </w:tr>
      <w:tr w:rsidR="003D19EB" w14:paraId="60BB9686" w14:textId="77777777">
        <w:tc>
          <w:tcPr>
            <w:tcW w:w="1700" w:type="dxa"/>
            <w:vMerge/>
          </w:tcPr>
          <w:p w14:paraId="160CECC4" w14:textId="77777777" w:rsidR="003D19EB" w:rsidRDefault="003D19EB">
            <w:pPr>
              <w:keepNext/>
              <w:keepLines/>
              <w:spacing w:line="240" w:lineRule="auto"/>
              <w:rPr>
                <w:b/>
                <w:sz w:val="21"/>
                <w:szCs w:val="21"/>
              </w:rPr>
            </w:pPr>
          </w:p>
        </w:tc>
        <w:tc>
          <w:tcPr>
            <w:tcW w:w="2553" w:type="dxa"/>
          </w:tcPr>
          <w:p w14:paraId="08E3E0F7" w14:textId="77777777" w:rsidR="003D19EB" w:rsidRDefault="002B3F86">
            <w:pPr>
              <w:keepNext/>
              <w:keepLines/>
              <w:spacing w:line="240" w:lineRule="auto"/>
              <w:jc w:val="right"/>
              <w:rPr>
                <w:sz w:val="21"/>
                <w:szCs w:val="21"/>
                <w:lang w:val="pl-PL"/>
              </w:rPr>
            </w:pPr>
            <w:r>
              <w:rPr>
                <w:sz w:val="21"/>
                <w:szCs w:val="21"/>
                <w:lang w:val="pl-PL"/>
              </w:rPr>
              <w:t xml:space="preserve">Różnica w porównaniu z insuliną </w:t>
            </w:r>
            <w:proofErr w:type="spellStart"/>
            <w:r>
              <w:rPr>
                <w:sz w:val="21"/>
                <w:szCs w:val="21"/>
                <w:lang w:val="pl-PL"/>
              </w:rPr>
              <w:t>degludec</w:t>
            </w:r>
            <w:proofErr w:type="spellEnd"/>
            <w:r>
              <w:rPr>
                <w:sz w:val="21"/>
                <w:szCs w:val="21"/>
                <w:lang w:val="pl-PL"/>
              </w:rPr>
              <w:t xml:space="preserve"> [95% CI]</w:t>
            </w:r>
          </w:p>
        </w:tc>
        <w:tc>
          <w:tcPr>
            <w:tcW w:w="1418" w:type="dxa"/>
          </w:tcPr>
          <w:p w14:paraId="293A1B54" w14:textId="77777777" w:rsidR="003D19EB" w:rsidRDefault="002B3F86">
            <w:pPr>
              <w:keepNext/>
              <w:keepLines/>
              <w:spacing w:line="240" w:lineRule="auto"/>
              <w:jc w:val="center"/>
              <w:rPr>
                <w:szCs w:val="22"/>
              </w:rPr>
            </w:pPr>
            <w:r>
              <w:rPr>
                <w:szCs w:val="22"/>
              </w:rPr>
              <w:t>-6,4**</w:t>
            </w:r>
          </w:p>
          <w:p w14:paraId="353736D0" w14:textId="77777777" w:rsidR="003D19EB" w:rsidRDefault="002B3F86">
            <w:pPr>
              <w:keepNext/>
              <w:keepLines/>
              <w:spacing w:line="240" w:lineRule="auto"/>
              <w:jc w:val="center"/>
              <w:rPr>
                <w:szCs w:val="22"/>
              </w:rPr>
            </w:pPr>
            <w:r>
              <w:rPr>
                <w:szCs w:val="22"/>
              </w:rPr>
              <w:t>[-7,9; -4,9]</w:t>
            </w:r>
          </w:p>
        </w:tc>
        <w:tc>
          <w:tcPr>
            <w:tcW w:w="1559" w:type="dxa"/>
          </w:tcPr>
          <w:p w14:paraId="223EA67A" w14:textId="77777777" w:rsidR="003D19EB" w:rsidRDefault="002B3F86">
            <w:pPr>
              <w:keepNext/>
              <w:keepLines/>
              <w:spacing w:line="240" w:lineRule="auto"/>
              <w:jc w:val="center"/>
              <w:rPr>
                <w:szCs w:val="22"/>
              </w:rPr>
            </w:pPr>
            <w:r>
              <w:rPr>
                <w:szCs w:val="22"/>
              </w:rPr>
              <w:t>-9,4**</w:t>
            </w:r>
          </w:p>
          <w:p w14:paraId="588552C9" w14:textId="77777777" w:rsidR="003D19EB" w:rsidRDefault="002B3F86">
            <w:pPr>
              <w:keepNext/>
              <w:keepLines/>
              <w:spacing w:line="240" w:lineRule="auto"/>
              <w:jc w:val="center"/>
              <w:rPr>
                <w:szCs w:val="22"/>
              </w:rPr>
            </w:pPr>
            <w:r>
              <w:rPr>
                <w:szCs w:val="22"/>
              </w:rPr>
              <w:t>[</w:t>
            </w:r>
            <w:r>
              <w:rPr>
                <w:szCs w:val="24"/>
              </w:rPr>
              <w:t>-</w:t>
            </w:r>
            <w:r>
              <w:rPr>
                <w:szCs w:val="22"/>
              </w:rPr>
              <w:t>10,9; -7,9</w:t>
            </w:r>
            <w:r>
              <w:rPr>
                <w:szCs w:val="24"/>
              </w:rPr>
              <w:t>]</w:t>
            </w:r>
          </w:p>
        </w:tc>
        <w:tc>
          <w:tcPr>
            <w:tcW w:w="1417" w:type="dxa"/>
          </w:tcPr>
          <w:p w14:paraId="0DC5D944" w14:textId="77777777" w:rsidR="003D19EB" w:rsidRDefault="002B3F86">
            <w:pPr>
              <w:keepNext/>
              <w:keepLines/>
              <w:spacing w:line="240" w:lineRule="auto"/>
              <w:jc w:val="center"/>
              <w:rPr>
                <w:szCs w:val="22"/>
              </w:rPr>
            </w:pPr>
            <w:r>
              <w:rPr>
                <w:szCs w:val="22"/>
              </w:rPr>
              <w:t>-11,3**</w:t>
            </w:r>
          </w:p>
          <w:p w14:paraId="7A2CBCEC" w14:textId="77777777" w:rsidR="003D19EB" w:rsidRDefault="002B3F86">
            <w:pPr>
              <w:keepNext/>
              <w:keepLines/>
              <w:spacing w:line="240" w:lineRule="auto"/>
              <w:jc w:val="center"/>
              <w:rPr>
                <w:szCs w:val="22"/>
              </w:rPr>
            </w:pPr>
            <w:r>
              <w:rPr>
                <w:szCs w:val="22"/>
              </w:rPr>
              <w:t>[</w:t>
            </w:r>
            <w:r>
              <w:rPr>
                <w:szCs w:val="24"/>
              </w:rPr>
              <w:t>-</w:t>
            </w:r>
            <w:r>
              <w:rPr>
                <w:szCs w:val="22"/>
              </w:rPr>
              <w:t>12,8; -9,8</w:t>
            </w:r>
            <w:r>
              <w:rPr>
                <w:szCs w:val="24"/>
              </w:rPr>
              <w:t>]</w:t>
            </w:r>
          </w:p>
        </w:tc>
        <w:tc>
          <w:tcPr>
            <w:tcW w:w="1134" w:type="dxa"/>
          </w:tcPr>
          <w:p w14:paraId="2158A4EB" w14:textId="77777777" w:rsidR="003D19EB" w:rsidRDefault="002B3F86">
            <w:pPr>
              <w:keepNext/>
              <w:keepLines/>
              <w:spacing w:line="240" w:lineRule="auto"/>
              <w:jc w:val="center"/>
              <w:rPr>
                <w:szCs w:val="22"/>
              </w:rPr>
            </w:pPr>
            <w:r>
              <w:rPr>
                <w:szCs w:val="22"/>
              </w:rPr>
              <w:t>-</w:t>
            </w:r>
          </w:p>
        </w:tc>
      </w:tr>
      <w:tr w:rsidR="003D19EB" w14:paraId="689669CC" w14:textId="77777777">
        <w:trPr>
          <w:trHeight w:val="337"/>
        </w:trPr>
        <w:tc>
          <w:tcPr>
            <w:tcW w:w="1700" w:type="dxa"/>
            <w:vMerge w:val="restart"/>
          </w:tcPr>
          <w:p w14:paraId="178A73A4" w14:textId="77777777" w:rsidR="003D19EB" w:rsidRDefault="002B3F86">
            <w:pPr>
              <w:pStyle w:val="NormalExplicitLeft"/>
              <w:keepNext/>
              <w:keepLines/>
              <w:spacing w:line="240" w:lineRule="auto"/>
              <w:jc w:val="left"/>
              <w:rPr>
                <w:b/>
                <w:sz w:val="21"/>
                <w:szCs w:val="21"/>
                <w:lang w:val="pl-PL"/>
              </w:rPr>
            </w:pPr>
            <w:r>
              <w:rPr>
                <w:b/>
                <w:bCs/>
                <w:sz w:val="21"/>
                <w:szCs w:val="21"/>
                <w:lang w:val="pl-PL"/>
              </w:rPr>
              <w:t>Pacjenci (%), u których uzyskano wartość HbA</w:t>
            </w:r>
            <w:r>
              <w:rPr>
                <w:b/>
                <w:bCs/>
                <w:sz w:val="21"/>
                <w:szCs w:val="21"/>
                <w:vertAlign w:val="subscript"/>
                <w:lang w:val="pl-PL"/>
              </w:rPr>
              <w:t>1c</w:t>
            </w:r>
          </w:p>
        </w:tc>
        <w:tc>
          <w:tcPr>
            <w:tcW w:w="2553" w:type="dxa"/>
          </w:tcPr>
          <w:p w14:paraId="35830FB4" w14:textId="77777777" w:rsidR="003D19EB" w:rsidRDefault="002B3F86">
            <w:pPr>
              <w:keepNext/>
              <w:keepLines/>
              <w:spacing w:line="240" w:lineRule="auto"/>
              <w:jc w:val="right"/>
              <w:rPr>
                <w:sz w:val="21"/>
                <w:szCs w:val="21"/>
              </w:rPr>
            </w:pPr>
            <w:r>
              <w:rPr>
                <w:sz w:val="21"/>
                <w:szCs w:val="21"/>
              </w:rPr>
              <w:t>&lt;7%</w:t>
            </w:r>
          </w:p>
        </w:tc>
        <w:tc>
          <w:tcPr>
            <w:tcW w:w="1418" w:type="dxa"/>
          </w:tcPr>
          <w:p w14:paraId="7FFE3DE9" w14:textId="77777777" w:rsidR="003D19EB" w:rsidRDefault="002B3F86">
            <w:pPr>
              <w:keepNext/>
              <w:keepLines/>
              <w:spacing w:line="240" w:lineRule="auto"/>
              <w:jc w:val="center"/>
              <w:rPr>
                <w:szCs w:val="22"/>
              </w:rPr>
            </w:pPr>
            <w:r>
              <w:rPr>
                <w:szCs w:val="22"/>
              </w:rPr>
              <w:t>82,4**</w:t>
            </w:r>
          </w:p>
        </w:tc>
        <w:tc>
          <w:tcPr>
            <w:tcW w:w="1559" w:type="dxa"/>
          </w:tcPr>
          <w:p w14:paraId="579A0576" w14:textId="77777777" w:rsidR="003D19EB" w:rsidRDefault="002B3F86">
            <w:pPr>
              <w:keepNext/>
              <w:keepLines/>
              <w:spacing w:line="240" w:lineRule="auto"/>
              <w:jc w:val="center"/>
              <w:rPr>
                <w:szCs w:val="22"/>
              </w:rPr>
            </w:pPr>
            <w:r>
              <w:rPr>
                <w:szCs w:val="22"/>
              </w:rPr>
              <w:t>89,7**</w:t>
            </w:r>
          </w:p>
        </w:tc>
        <w:tc>
          <w:tcPr>
            <w:tcW w:w="1417" w:type="dxa"/>
          </w:tcPr>
          <w:p w14:paraId="4AD05669" w14:textId="77777777" w:rsidR="003D19EB" w:rsidRDefault="002B3F86">
            <w:pPr>
              <w:keepNext/>
              <w:keepLines/>
              <w:spacing w:line="240" w:lineRule="auto"/>
              <w:jc w:val="center"/>
              <w:rPr>
                <w:szCs w:val="22"/>
              </w:rPr>
            </w:pPr>
            <w:r>
              <w:rPr>
                <w:szCs w:val="22"/>
              </w:rPr>
              <w:t>92,6**</w:t>
            </w:r>
          </w:p>
        </w:tc>
        <w:tc>
          <w:tcPr>
            <w:tcW w:w="1134" w:type="dxa"/>
          </w:tcPr>
          <w:p w14:paraId="358FCC1E" w14:textId="77777777" w:rsidR="003D19EB" w:rsidRDefault="002B3F86">
            <w:pPr>
              <w:keepNext/>
              <w:keepLines/>
              <w:spacing w:line="240" w:lineRule="auto"/>
              <w:jc w:val="center"/>
              <w:rPr>
                <w:szCs w:val="22"/>
              </w:rPr>
            </w:pPr>
            <w:r>
              <w:rPr>
                <w:szCs w:val="22"/>
              </w:rPr>
              <w:t>61,3</w:t>
            </w:r>
          </w:p>
        </w:tc>
      </w:tr>
      <w:tr w:rsidR="003D19EB" w14:paraId="3AD05C73" w14:textId="77777777">
        <w:trPr>
          <w:trHeight w:val="337"/>
        </w:trPr>
        <w:tc>
          <w:tcPr>
            <w:tcW w:w="1700" w:type="dxa"/>
            <w:vMerge/>
          </w:tcPr>
          <w:p w14:paraId="6D659B36" w14:textId="77777777" w:rsidR="003D19EB" w:rsidRDefault="003D19EB">
            <w:pPr>
              <w:keepNext/>
              <w:keepLines/>
              <w:spacing w:line="240" w:lineRule="auto"/>
              <w:rPr>
                <w:b/>
                <w:sz w:val="21"/>
                <w:szCs w:val="21"/>
              </w:rPr>
            </w:pPr>
          </w:p>
        </w:tc>
        <w:tc>
          <w:tcPr>
            <w:tcW w:w="2553" w:type="dxa"/>
          </w:tcPr>
          <w:p w14:paraId="6E005A3B" w14:textId="77777777" w:rsidR="003D19EB" w:rsidRDefault="002B3F86">
            <w:pPr>
              <w:keepNext/>
              <w:keepLines/>
              <w:spacing w:line="240" w:lineRule="auto"/>
              <w:jc w:val="right"/>
              <w:rPr>
                <w:sz w:val="21"/>
                <w:szCs w:val="21"/>
              </w:rPr>
            </w:pPr>
            <w:r>
              <w:rPr>
                <w:sz w:val="21"/>
                <w:szCs w:val="21"/>
              </w:rPr>
              <w:t>≤6,5%</w:t>
            </w:r>
          </w:p>
        </w:tc>
        <w:tc>
          <w:tcPr>
            <w:tcW w:w="1418" w:type="dxa"/>
          </w:tcPr>
          <w:p w14:paraId="1E926DC4" w14:textId="77777777" w:rsidR="003D19EB" w:rsidRDefault="002B3F86">
            <w:pPr>
              <w:keepNext/>
              <w:keepLines/>
              <w:spacing w:line="240" w:lineRule="auto"/>
              <w:jc w:val="center"/>
              <w:rPr>
                <w:szCs w:val="22"/>
              </w:rPr>
            </w:pPr>
            <w:r>
              <w:rPr>
                <w:szCs w:val="22"/>
              </w:rPr>
              <w:t>71,4</w:t>
            </w:r>
            <w:r>
              <w:rPr>
                <w:szCs w:val="22"/>
                <w:vertAlign w:val="superscript"/>
              </w:rPr>
              <w:t>††</w:t>
            </w:r>
          </w:p>
        </w:tc>
        <w:tc>
          <w:tcPr>
            <w:tcW w:w="1559" w:type="dxa"/>
          </w:tcPr>
          <w:p w14:paraId="7289B411" w14:textId="77777777" w:rsidR="003D19EB" w:rsidRDefault="002B3F86">
            <w:pPr>
              <w:keepNext/>
              <w:keepLines/>
              <w:spacing w:line="240" w:lineRule="auto"/>
              <w:jc w:val="center"/>
              <w:rPr>
                <w:szCs w:val="22"/>
              </w:rPr>
            </w:pPr>
            <w:r>
              <w:rPr>
                <w:szCs w:val="22"/>
              </w:rPr>
              <w:t>80,3</w:t>
            </w:r>
            <w:r>
              <w:rPr>
                <w:szCs w:val="22"/>
                <w:vertAlign w:val="superscript"/>
              </w:rPr>
              <w:t>††</w:t>
            </w:r>
          </w:p>
        </w:tc>
        <w:tc>
          <w:tcPr>
            <w:tcW w:w="1417" w:type="dxa"/>
          </w:tcPr>
          <w:p w14:paraId="27CDF566" w14:textId="77777777" w:rsidR="003D19EB" w:rsidRDefault="002B3F86">
            <w:pPr>
              <w:keepNext/>
              <w:keepLines/>
              <w:spacing w:line="240" w:lineRule="auto"/>
              <w:jc w:val="center"/>
              <w:rPr>
                <w:szCs w:val="22"/>
              </w:rPr>
            </w:pPr>
            <w:r>
              <w:rPr>
                <w:szCs w:val="22"/>
              </w:rPr>
              <w:t>85,3</w:t>
            </w:r>
            <w:r>
              <w:rPr>
                <w:szCs w:val="22"/>
                <w:vertAlign w:val="superscript"/>
              </w:rPr>
              <w:t>††</w:t>
            </w:r>
          </w:p>
        </w:tc>
        <w:tc>
          <w:tcPr>
            <w:tcW w:w="1134" w:type="dxa"/>
          </w:tcPr>
          <w:p w14:paraId="234C2266" w14:textId="77777777" w:rsidR="003D19EB" w:rsidRDefault="002B3F86">
            <w:pPr>
              <w:keepNext/>
              <w:keepLines/>
              <w:spacing w:line="240" w:lineRule="auto"/>
              <w:jc w:val="center"/>
              <w:rPr>
                <w:szCs w:val="22"/>
              </w:rPr>
            </w:pPr>
            <w:r>
              <w:rPr>
                <w:szCs w:val="22"/>
              </w:rPr>
              <w:t>44,4</w:t>
            </w:r>
          </w:p>
        </w:tc>
      </w:tr>
      <w:tr w:rsidR="003D19EB" w14:paraId="0A1E6F6C" w14:textId="77777777">
        <w:trPr>
          <w:trHeight w:val="277"/>
        </w:trPr>
        <w:tc>
          <w:tcPr>
            <w:tcW w:w="1700" w:type="dxa"/>
            <w:vMerge/>
          </w:tcPr>
          <w:p w14:paraId="667786DC" w14:textId="77777777" w:rsidR="003D19EB" w:rsidRDefault="003D19EB">
            <w:pPr>
              <w:keepNext/>
              <w:keepLines/>
              <w:spacing w:line="240" w:lineRule="auto"/>
              <w:rPr>
                <w:b/>
                <w:sz w:val="21"/>
                <w:szCs w:val="21"/>
              </w:rPr>
            </w:pPr>
          </w:p>
        </w:tc>
        <w:tc>
          <w:tcPr>
            <w:tcW w:w="2553" w:type="dxa"/>
          </w:tcPr>
          <w:p w14:paraId="127D9305" w14:textId="77777777" w:rsidR="003D19EB" w:rsidRDefault="002B3F86">
            <w:pPr>
              <w:keepNext/>
              <w:keepLines/>
              <w:spacing w:line="240" w:lineRule="auto"/>
              <w:jc w:val="right"/>
              <w:rPr>
                <w:sz w:val="21"/>
                <w:szCs w:val="21"/>
              </w:rPr>
            </w:pPr>
            <w:r>
              <w:rPr>
                <w:sz w:val="21"/>
                <w:szCs w:val="21"/>
              </w:rPr>
              <w:t>&lt;5,7%</w:t>
            </w:r>
          </w:p>
        </w:tc>
        <w:tc>
          <w:tcPr>
            <w:tcW w:w="1418" w:type="dxa"/>
          </w:tcPr>
          <w:p w14:paraId="767DEC46" w14:textId="77777777" w:rsidR="003D19EB" w:rsidRDefault="002B3F86">
            <w:pPr>
              <w:keepNext/>
              <w:keepLines/>
              <w:spacing w:line="240" w:lineRule="auto"/>
              <w:jc w:val="center"/>
              <w:rPr>
                <w:szCs w:val="22"/>
              </w:rPr>
            </w:pPr>
            <w:r>
              <w:rPr>
                <w:szCs w:val="22"/>
              </w:rPr>
              <w:t>25,8</w:t>
            </w:r>
            <w:r>
              <w:rPr>
                <w:szCs w:val="22"/>
                <w:vertAlign w:val="superscript"/>
              </w:rPr>
              <w:t>††</w:t>
            </w:r>
          </w:p>
        </w:tc>
        <w:tc>
          <w:tcPr>
            <w:tcW w:w="1559" w:type="dxa"/>
          </w:tcPr>
          <w:p w14:paraId="57DE21E1" w14:textId="77777777" w:rsidR="003D19EB" w:rsidRDefault="002B3F86">
            <w:pPr>
              <w:keepNext/>
              <w:keepLines/>
              <w:spacing w:line="240" w:lineRule="auto"/>
              <w:jc w:val="center"/>
              <w:rPr>
                <w:szCs w:val="22"/>
              </w:rPr>
            </w:pPr>
            <w:r>
              <w:rPr>
                <w:szCs w:val="22"/>
              </w:rPr>
              <w:t>38,6</w:t>
            </w:r>
            <w:r>
              <w:rPr>
                <w:szCs w:val="22"/>
                <w:vertAlign w:val="superscript"/>
              </w:rPr>
              <w:t>††</w:t>
            </w:r>
          </w:p>
        </w:tc>
        <w:tc>
          <w:tcPr>
            <w:tcW w:w="1417" w:type="dxa"/>
          </w:tcPr>
          <w:p w14:paraId="7FC696AA" w14:textId="77777777" w:rsidR="003D19EB" w:rsidRDefault="002B3F86">
            <w:pPr>
              <w:keepNext/>
              <w:keepLines/>
              <w:spacing w:line="240" w:lineRule="auto"/>
              <w:jc w:val="center"/>
              <w:rPr>
                <w:szCs w:val="22"/>
              </w:rPr>
            </w:pPr>
            <w:r>
              <w:rPr>
                <w:szCs w:val="22"/>
              </w:rPr>
              <w:t>48,4</w:t>
            </w:r>
            <w:r>
              <w:rPr>
                <w:szCs w:val="22"/>
                <w:vertAlign w:val="superscript"/>
              </w:rPr>
              <w:t>††</w:t>
            </w:r>
          </w:p>
        </w:tc>
        <w:tc>
          <w:tcPr>
            <w:tcW w:w="1134" w:type="dxa"/>
          </w:tcPr>
          <w:p w14:paraId="008F0779" w14:textId="77777777" w:rsidR="003D19EB" w:rsidRDefault="002B3F86">
            <w:pPr>
              <w:keepNext/>
              <w:keepLines/>
              <w:spacing w:line="240" w:lineRule="auto"/>
              <w:jc w:val="center"/>
              <w:rPr>
                <w:szCs w:val="22"/>
              </w:rPr>
            </w:pPr>
            <w:r>
              <w:rPr>
                <w:szCs w:val="22"/>
              </w:rPr>
              <w:t>5,4</w:t>
            </w:r>
          </w:p>
        </w:tc>
      </w:tr>
      <w:tr w:rsidR="003D19EB" w14:paraId="1D90F9F5" w14:textId="77777777">
        <w:tc>
          <w:tcPr>
            <w:tcW w:w="1700" w:type="dxa"/>
            <w:vMerge w:val="restart"/>
          </w:tcPr>
          <w:p w14:paraId="4CA53A22"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w:t>
            </w:r>
            <w:proofErr w:type="spellStart"/>
            <w:r>
              <w:rPr>
                <w:b/>
                <w:bCs/>
                <w:sz w:val="21"/>
                <w:szCs w:val="21"/>
                <w:lang w:val="pl-PL"/>
              </w:rPr>
              <w:t>mmol</w:t>
            </w:r>
            <w:proofErr w:type="spellEnd"/>
            <w:r>
              <w:rPr>
                <w:b/>
                <w:bCs/>
                <w:sz w:val="21"/>
                <w:szCs w:val="21"/>
                <w:lang w:val="pl-PL"/>
              </w:rPr>
              <w:t>/l)</w:t>
            </w:r>
          </w:p>
        </w:tc>
        <w:tc>
          <w:tcPr>
            <w:tcW w:w="2553" w:type="dxa"/>
          </w:tcPr>
          <w:p w14:paraId="79B3FCA8"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8" w:type="dxa"/>
          </w:tcPr>
          <w:p w14:paraId="08F0BA83" w14:textId="77777777" w:rsidR="003D19EB" w:rsidRDefault="002B3F86">
            <w:pPr>
              <w:keepNext/>
              <w:keepLines/>
              <w:spacing w:line="240" w:lineRule="auto"/>
              <w:jc w:val="center"/>
              <w:rPr>
                <w:szCs w:val="22"/>
              </w:rPr>
            </w:pPr>
            <w:r>
              <w:rPr>
                <w:szCs w:val="22"/>
              </w:rPr>
              <w:t>9,54</w:t>
            </w:r>
          </w:p>
        </w:tc>
        <w:tc>
          <w:tcPr>
            <w:tcW w:w="1559" w:type="dxa"/>
          </w:tcPr>
          <w:p w14:paraId="162FE246" w14:textId="77777777" w:rsidR="003D19EB" w:rsidRDefault="002B3F86">
            <w:pPr>
              <w:keepNext/>
              <w:keepLines/>
              <w:spacing w:line="240" w:lineRule="auto"/>
              <w:jc w:val="center"/>
              <w:rPr>
                <w:szCs w:val="22"/>
              </w:rPr>
            </w:pPr>
            <w:r>
              <w:rPr>
                <w:szCs w:val="22"/>
              </w:rPr>
              <w:t>9,48</w:t>
            </w:r>
          </w:p>
        </w:tc>
        <w:tc>
          <w:tcPr>
            <w:tcW w:w="1417" w:type="dxa"/>
          </w:tcPr>
          <w:p w14:paraId="46085120" w14:textId="77777777" w:rsidR="003D19EB" w:rsidRDefault="002B3F86">
            <w:pPr>
              <w:keepNext/>
              <w:keepLines/>
              <w:spacing w:line="240" w:lineRule="auto"/>
              <w:jc w:val="center"/>
              <w:rPr>
                <w:szCs w:val="22"/>
              </w:rPr>
            </w:pPr>
            <w:r>
              <w:rPr>
                <w:szCs w:val="22"/>
              </w:rPr>
              <w:t>9,35</w:t>
            </w:r>
          </w:p>
        </w:tc>
        <w:tc>
          <w:tcPr>
            <w:tcW w:w="1134" w:type="dxa"/>
          </w:tcPr>
          <w:p w14:paraId="481D0D38" w14:textId="77777777" w:rsidR="003D19EB" w:rsidRDefault="002B3F86">
            <w:pPr>
              <w:keepNext/>
              <w:keepLines/>
              <w:spacing w:line="240" w:lineRule="auto"/>
              <w:jc w:val="center"/>
              <w:rPr>
                <w:szCs w:val="22"/>
              </w:rPr>
            </w:pPr>
            <w:r>
              <w:rPr>
                <w:szCs w:val="22"/>
              </w:rPr>
              <w:t>9,24</w:t>
            </w:r>
          </w:p>
        </w:tc>
      </w:tr>
      <w:tr w:rsidR="003D19EB" w14:paraId="7AE2D349" w14:textId="77777777">
        <w:tc>
          <w:tcPr>
            <w:tcW w:w="1700" w:type="dxa"/>
            <w:vMerge/>
          </w:tcPr>
          <w:p w14:paraId="5DD1F2F6" w14:textId="77777777" w:rsidR="003D19EB" w:rsidRDefault="003D19EB">
            <w:pPr>
              <w:keepNext/>
              <w:keepLines/>
              <w:spacing w:line="240" w:lineRule="auto"/>
              <w:rPr>
                <w:b/>
                <w:sz w:val="21"/>
                <w:szCs w:val="21"/>
              </w:rPr>
            </w:pPr>
          </w:p>
        </w:tc>
        <w:tc>
          <w:tcPr>
            <w:tcW w:w="2553" w:type="dxa"/>
          </w:tcPr>
          <w:p w14:paraId="5A62A1BB" w14:textId="77777777" w:rsidR="003D19EB" w:rsidRDefault="002B3F86">
            <w:pPr>
              <w:keepNext/>
              <w:keepLines/>
              <w:spacing w:line="240" w:lineRule="auto"/>
              <w:jc w:val="right"/>
              <w:rPr>
                <w:sz w:val="21"/>
                <w:szCs w:val="21"/>
                <w:lang w:val="pl-PL"/>
              </w:rPr>
            </w:pPr>
            <w:r>
              <w:rPr>
                <w:sz w:val="21"/>
                <w:szCs w:val="21"/>
                <w:lang w:val="pl-PL"/>
              </w:rPr>
              <w:t>Zmiana w porównaniu z wynikiem wyjściowym</w:t>
            </w:r>
          </w:p>
        </w:tc>
        <w:tc>
          <w:tcPr>
            <w:tcW w:w="1418" w:type="dxa"/>
          </w:tcPr>
          <w:p w14:paraId="14E35F06" w14:textId="77777777" w:rsidR="003D19EB" w:rsidRDefault="002B3F86">
            <w:pPr>
              <w:keepNext/>
              <w:keepLines/>
              <w:spacing w:line="240" w:lineRule="auto"/>
              <w:jc w:val="center"/>
              <w:rPr>
                <w:szCs w:val="22"/>
              </w:rPr>
            </w:pPr>
            <w:r>
              <w:rPr>
                <w:szCs w:val="22"/>
              </w:rPr>
              <w:t>-2,68</w:t>
            </w:r>
            <w:r>
              <w:rPr>
                <w:szCs w:val="22"/>
                <w:vertAlign w:val="superscript"/>
              </w:rPr>
              <w:t>##</w:t>
            </w:r>
          </w:p>
        </w:tc>
        <w:tc>
          <w:tcPr>
            <w:tcW w:w="1559" w:type="dxa"/>
          </w:tcPr>
          <w:p w14:paraId="71C125B8" w14:textId="77777777" w:rsidR="003D19EB" w:rsidRDefault="002B3F86">
            <w:pPr>
              <w:keepNext/>
              <w:keepLines/>
              <w:spacing w:line="240" w:lineRule="auto"/>
              <w:jc w:val="center"/>
              <w:rPr>
                <w:szCs w:val="22"/>
              </w:rPr>
            </w:pPr>
            <w:r>
              <w:rPr>
                <w:szCs w:val="22"/>
              </w:rPr>
              <w:t>-3,04</w:t>
            </w:r>
            <w:r>
              <w:rPr>
                <w:szCs w:val="22"/>
                <w:vertAlign w:val="superscript"/>
              </w:rPr>
              <w:t>##</w:t>
            </w:r>
          </w:p>
        </w:tc>
        <w:tc>
          <w:tcPr>
            <w:tcW w:w="1417" w:type="dxa"/>
          </w:tcPr>
          <w:p w14:paraId="19D0FB0F" w14:textId="77777777" w:rsidR="003D19EB" w:rsidRDefault="002B3F86">
            <w:pPr>
              <w:keepNext/>
              <w:keepLines/>
              <w:spacing w:line="240" w:lineRule="auto"/>
              <w:jc w:val="center"/>
              <w:rPr>
                <w:szCs w:val="22"/>
              </w:rPr>
            </w:pPr>
            <w:r>
              <w:rPr>
                <w:szCs w:val="22"/>
              </w:rPr>
              <w:t>-3,29</w:t>
            </w:r>
            <w:r>
              <w:rPr>
                <w:szCs w:val="22"/>
                <w:vertAlign w:val="superscript"/>
              </w:rPr>
              <w:t>##</w:t>
            </w:r>
          </w:p>
        </w:tc>
        <w:tc>
          <w:tcPr>
            <w:tcW w:w="1134" w:type="dxa"/>
          </w:tcPr>
          <w:p w14:paraId="013C21A1" w14:textId="77777777" w:rsidR="003D19EB" w:rsidRDefault="002B3F86">
            <w:pPr>
              <w:keepNext/>
              <w:keepLines/>
              <w:spacing w:line="240" w:lineRule="auto"/>
              <w:jc w:val="center"/>
              <w:rPr>
                <w:szCs w:val="22"/>
              </w:rPr>
            </w:pPr>
            <w:r>
              <w:rPr>
                <w:szCs w:val="22"/>
              </w:rPr>
              <w:t>-3,09</w:t>
            </w:r>
            <w:r>
              <w:rPr>
                <w:szCs w:val="22"/>
                <w:vertAlign w:val="superscript"/>
              </w:rPr>
              <w:t>##</w:t>
            </w:r>
          </w:p>
        </w:tc>
      </w:tr>
      <w:tr w:rsidR="003D19EB" w14:paraId="6AF8D526" w14:textId="77777777">
        <w:tc>
          <w:tcPr>
            <w:tcW w:w="1700" w:type="dxa"/>
            <w:vMerge/>
          </w:tcPr>
          <w:p w14:paraId="6AD08164" w14:textId="77777777" w:rsidR="003D19EB" w:rsidRDefault="003D19EB">
            <w:pPr>
              <w:keepNext/>
              <w:keepLines/>
              <w:spacing w:line="240" w:lineRule="auto"/>
              <w:rPr>
                <w:b/>
                <w:sz w:val="21"/>
                <w:szCs w:val="21"/>
              </w:rPr>
            </w:pPr>
          </w:p>
        </w:tc>
        <w:tc>
          <w:tcPr>
            <w:tcW w:w="2553" w:type="dxa"/>
          </w:tcPr>
          <w:p w14:paraId="5C00D808" w14:textId="77777777" w:rsidR="003D19EB" w:rsidRDefault="002B3F86">
            <w:pPr>
              <w:keepNext/>
              <w:keepLines/>
              <w:spacing w:line="240" w:lineRule="auto"/>
              <w:jc w:val="right"/>
              <w:rPr>
                <w:sz w:val="21"/>
                <w:szCs w:val="21"/>
                <w:lang w:val="pl-PL"/>
              </w:rPr>
            </w:pPr>
            <w:r>
              <w:rPr>
                <w:sz w:val="21"/>
                <w:szCs w:val="21"/>
                <w:lang w:val="pl-PL"/>
              </w:rPr>
              <w:t xml:space="preserve">Różnica w porównaniu z insuliną </w:t>
            </w:r>
            <w:proofErr w:type="spellStart"/>
            <w:r>
              <w:rPr>
                <w:sz w:val="21"/>
                <w:szCs w:val="21"/>
                <w:lang w:val="pl-PL"/>
              </w:rPr>
              <w:t>degludec</w:t>
            </w:r>
            <w:proofErr w:type="spellEnd"/>
            <w:r>
              <w:rPr>
                <w:sz w:val="21"/>
                <w:szCs w:val="21"/>
                <w:lang w:val="pl-PL"/>
              </w:rPr>
              <w:t xml:space="preserve"> [95% CI]</w:t>
            </w:r>
          </w:p>
        </w:tc>
        <w:tc>
          <w:tcPr>
            <w:tcW w:w="1418" w:type="dxa"/>
            <w:vAlign w:val="center"/>
          </w:tcPr>
          <w:p w14:paraId="276C8ABE" w14:textId="77777777" w:rsidR="003D19EB" w:rsidRDefault="002B3F86">
            <w:pPr>
              <w:keepNext/>
              <w:keepLines/>
              <w:spacing w:line="240" w:lineRule="auto"/>
              <w:jc w:val="center"/>
              <w:rPr>
                <w:szCs w:val="22"/>
              </w:rPr>
            </w:pPr>
            <w:r>
              <w:rPr>
                <w:szCs w:val="22"/>
              </w:rPr>
              <w:t>0,41</w:t>
            </w:r>
            <w:r>
              <w:rPr>
                <w:szCs w:val="22"/>
                <w:vertAlign w:val="superscript"/>
              </w:rPr>
              <w:t>†</w:t>
            </w:r>
            <w:r>
              <w:rPr>
                <w:szCs w:val="22"/>
              </w:rPr>
              <w:br/>
              <w:t>[0,14; 0,69]</w:t>
            </w:r>
          </w:p>
        </w:tc>
        <w:tc>
          <w:tcPr>
            <w:tcW w:w="1559" w:type="dxa"/>
            <w:vAlign w:val="center"/>
          </w:tcPr>
          <w:p w14:paraId="0A135AB7" w14:textId="77777777" w:rsidR="003D19EB" w:rsidRDefault="002B3F86">
            <w:pPr>
              <w:keepNext/>
              <w:keepLines/>
              <w:spacing w:line="240" w:lineRule="auto"/>
              <w:jc w:val="center"/>
              <w:rPr>
                <w:szCs w:val="22"/>
              </w:rPr>
            </w:pPr>
            <w:r>
              <w:rPr>
                <w:szCs w:val="22"/>
              </w:rPr>
              <w:t>0,05</w:t>
            </w:r>
            <w:r>
              <w:rPr>
                <w:szCs w:val="22"/>
              </w:rPr>
              <w:br/>
              <w:t>[-0,24; 0,33]</w:t>
            </w:r>
          </w:p>
        </w:tc>
        <w:tc>
          <w:tcPr>
            <w:tcW w:w="1417" w:type="dxa"/>
            <w:vAlign w:val="center"/>
          </w:tcPr>
          <w:p w14:paraId="238BE118" w14:textId="77777777" w:rsidR="003D19EB" w:rsidRDefault="002B3F86">
            <w:pPr>
              <w:keepNext/>
              <w:keepLines/>
              <w:spacing w:line="240" w:lineRule="auto"/>
              <w:jc w:val="center"/>
              <w:rPr>
                <w:szCs w:val="22"/>
              </w:rPr>
            </w:pPr>
            <w:r>
              <w:rPr>
                <w:szCs w:val="22"/>
              </w:rPr>
              <w:t>-0,20</w:t>
            </w:r>
            <w:r>
              <w:rPr>
                <w:szCs w:val="22"/>
              </w:rPr>
              <w:br/>
              <w:t>[-0,48; 0,08]</w:t>
            </w:r>
          </w:p>
        </w:tc>
        <w:tc>
          <w:tcPr>
            <w:tcW w:w="1134" w:type="dxa"/>
          </w:tcPr>
          <w:p w14:paraId="48471B8D" w14:textId="77777777" w:rsidR="003D19EB" w:rsidRDefault="002B3F86">
            <w:pPr>
              <w:keepNext/>
              <w:keepLines/>
              <w:spacing w:line="240" w:lineRule="auto"/>
              <w:jc w:val="center"/>
              <w:rPr>
                <w:szCs w:val="22"/>
              </w:rPr>
            </w:pPr>
            <w:r>
              <w:rPr>
                <w:szCs w:val="22"/>
              </w:rPr>
              <w:t>-</w:t>
            </w:r>
          </w:p>
        </w:tc>
      </w:tr>
      <w:tr w:rsidR="003D19EB" w14:paraId="62D6990A" w14:textId="77777777">
        <w:tc>
          <w:tcPr>
            <w:tcW w:w="1700" w:type="dxa"/>
            <w:vMerge w:val="restart"/>
          </w:tcPr>
          <w:p w14:paraId="67160658"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(mg/dl)</w:t>
            </w:r>
          </w:p>
        </w:tc>
        <w:tc>
          <w:tcPr>
            <w:tcW w:w="2553" w:type="dxa"/>
          </w:tcPr>
          <w:p w14:paraId="52FE3B67"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8" w:type="dxa"/>
          </w:tcPr>
          <w:p w14:paraId="7E39CBA9" w14:textId="77777777" w:rsidR="003D19EB" w:rsidRDefault="002B3F86">
            <w:pPr>
              <w:keepNext/>
              <w:keepLines/>
              <w:spacing w:line="240" w:lineRule="auto"/>
              <w:jc w:val="center"/>
              <w:rPr>
                <w:szCs w:val="22"/>
              </w:rPr>
            </w:pPr>
            <w:r>
              <w:rPr>
                <w:szCs w:val="22"/>
              </w:rPr>
              <w:t>171,8</w:t>
            </w:r>
          </w:p>
        </w:tc>
        <w:tc>
          <w:tcPr>
            <w:tcW w:w="1559" w:type="dxa"/>
          </w:tcPr>
          <w:p w14:paraId="0A470C28" w14:textId="77777777" w:rsidR="003D19EB" w:rsidRDefault="002B3F86">
            <w:pPr>
              <w:keepNext/>
              <w:keepLines/>
              <w:spacing w:line="240" w:lineRule="auto"/>
              <w:jc w:val="center"/>
              <w:rPr>
                <w:szCs w:val="22"/>
              </w:rPr>
            </w:pPr>
            <w:r>
              <w:rPr>
                <w:szCs w:val="22"/>
              </w:rPr>
              <w:t>170,7</w:t>
            </w:r>
          </w:p>
        </w:tc>
        <w:tc>
          <w:tcPr>
            <w:tcW w:w="1417" w:type="dxa"/>
          </w:tcPr>
          <w:p w14:paraId="62AA1473" w14:textId="77777777" w:rsidR="003D19EB" w:rsidRDefault="002B3F86">
            <w:pPr>
              <w:keepNext/>
              <w:keepLines/>
              <w:spacing w:line="240" w:lineRule="auto"/>
              <w:jc w:val="center"/>
              <w:rPr>
                <w:szCs w:val="22"/>
              </w:rPr>
            </w:pPr>
            <w:r>
              <w:rPr>
                <w:szCs w:val="22"/>
              </w:rPr>
              <w:t>168,4</w:t>
            </w:r>
          </w:p>
        </w:tc>
        <w:tc>
          <w:tcPr>
            <w:tcW w:w="1134" w:type="dxa"/>
          </w:tcPr>
          <w:p w14:paraId="31DF6947" w14:textId="77777777" w:rsidR="003D19EB" w:rsidRDefault="002B3F86">
            <w:pPr>
              <w:keepNext/>
              <w:keepLines/>
              <w:spacing w:line="240" w:lineRule="auto"/>
              <w:jc w:val="center"/>
              <w:rPr>
                <w:szCs w:val="22"/>
              </w:rPr>
            </w:pPr>
            <w:r>
              <w:rPr>
                <w:szCs w:val="22"/>
              </w:rPr>
              <w:t>166,4</w:t>
            </w:r>
          </w:p>
        </w:tc>
      </w:tr>
      <w:tr w:rsidR="003D19EB" w14:paraId="5B2B7694" w14:textId="77777777">
        <w:tc>
          <w:tcPr>
            <w:tcW w:w="1700" w:type="dxa"/>
            <w:vMerge/>
          </w:tcPr>
          <w:p w14:paraId="5DBA0313" w14:textId="77777777" w:rsidR="003D19EB" w:rsidRDefault="003D19EB">
            <w:pPr>
              <w:keepNext/>
              <w:keepLines/>
              <w:spacing w:line="240" w:lineRule="auto"/>
              <w:rPr>
                <w:b/>
                <w:sz w:val="21"/>
                <w:szCs w:val="21"/>
              </w:rPr>
            </w:pPr>
          </w:p>
        </w:tc>
        <w:tc>
          <w:tcPr>
            <w:tcW w:w="2553" w:type="dxa"/>
          </w:tcPr>
          <w:p w14:paraId="4414E610" w14:textId="77777777" w:rsidR="003D19EB" w:rsidRDefault="002B3F86">
            <w:pPr>
              <w:keepNext/>
              <w:keepLines/>
              <w:spacing w:line="240" w:lineRule="auto"/>
              <w:jc w:val="right"/>
              <w:rPr>
                <w:sz w:val="21"/>
                <w:szCs w:val="21"/>
                <w:lang w:val="pl-PL"/>
              </w:rPr>
            </w:pPr>
            <w:r>
              <w:rPr>
                <w:sz w:val="21"/>
                <w:szCs w:val="21"/>
                <w:lang w:val="pl-PL"/>
              </w:rPr>
              <w:t>Zmiana w porównaniu z wynikiem wyjściowym</w:t>
            </w:r>
          </w:p>
        </w:tc>
        <w:tc>
          <w:tcPr>
            <w:tcW w:w="1418" w:type="dxa"/>
          </w:tcPr>
          <w:p w14:paraId="70CADECF" w14:textId="77777777" w:rsidR="003D19EB" w:rsidRDefault="002B3F86">
            <w:pPr>
              <w:keepNext/>
              <w:keepLines/>
              <w:spacing w:line="240" w:lineRule="auto"/>
              <w:jc w:val="center"/>
              <w:rPr>
                <w:szCs w:val="22"/>
              </w:rPr>
            </w:pPr>
            <w:r>
              <w:rPr>
                <w:szCs w:val="22"/>
              </w:rPr>
              <w:t>-48,2</w:t>
            </w:r>
            <w:r>
              <w:rPr>
                <w:szCs w:val="22"/>
                <w:vertAlign w:val="superscript"/>
              </w:rPr>
              <w:t>##</w:t>
            </w:r>
          </w:p>
        </w:tc>
        <w:tc>
          <w:tcPr>
            <w:tcW w:w="1559" w:type="dxa"/>
          </w:tcPr>
          <w:p w14:paraId="31D293BA" w14:textId="77777777" w:rsidR="003D19EB" w:rsidRDefault="002B3F86">
            <w:pPr>
              <w:keepNext/>
              <w:keepLines/>
              <w:spacing w:line="240" w:lineRule="auto"/>
              <w:jc w:val="center"/>
              <w:rPr>
                <w:szCs w:val="22"/>
              </w:rPr>
            </w:pPr>
            <w:r>
              <w:rPr>
                <w:szCs w:val="22"/>
              </w:rPr>
              <w:t>-54,8</w:t>
            </w:r>
            <w:r>
              <w:rPr>
                <w:szCs w:val="22"/>
                <w:vertAlign w:val="superscript"/>
              </w:rPr>
              <w:t>##</w:t>
            </w:r>
          </w:p>
        </w:tc>
        <w:tc>
          <w:tcPr>
            <w:tcW w:w="1417" w:type="dxa"/>
          </w:tcPr>
          <w:p w14:paraId="767A0907" w14:textId="77777777" w:rsidR="003D19EB" w:rsidRDefault="002B3F86">
            <w:pPr>
              <w:keepNext/>
              <w:keepLines/>
              <w:spacing w:line="240" w:lineRule="auto"/>
              <w:jc w:val="center"/>
              <w:rPr>
                <w:szCs w:val="22"/>
              </w:rPr>
            </w:pPr>
            <w:r>
              <w:rPr>
                <w:szCs w:val="22"/>
              </w:rPr>
              <w:t>-59,2</w:t>
            </w:r>
            <w:r>
              <w:rPr>
                <w:szCs w:val="22"/>
                <w:vertAlign w:val="superscript"/>
              </w:rPr>
              <w:t>##</w:t>
            </w:r>
          </w:p>
        </w:tc>
        <w:tc>
          <w:tcPr>
            <w:tcW w:w="1134" w:type="dxa"/>
          </w:tcPr>
          <w:p w14:paraId="42B9562B" w14:textId="77777777" w:rsidR="003D19EB" w:rsidRDefault="002B3F86">
            <w:pPr>
              <w:keepNext/>
              <w:keepLines/>
              <w:spacing w:line="240" w:lineRule="auto"/>
              <w:jc w:val="center"/>
              <w:rPr>
                <w:szCs w:val="22"/>
              </w:rPr>
            </w:pPr>
            <w:r>
              <w:rPr>
                <w:szCs w:val="22"/>
              </w:rPr>
              <w:t>-55,7</w:t>
            </w:r>
            <w:r>
              <w:rPr>
                <w:szCs w:val="22"/>
                <w:vertAlign w:val="superscript"/>
              </w:rPr>
              <w:t>##</w:t>
            </w:r>
          </w:p>
        </w:tc>
      </w:tr>
      <w:tr w:rsidR="003D19EB" w14:paraId="767E1C30" w14:textId="77777777">
        <w:tc>
          <w:tcPr>
            <w:tcW w:w="1700" w:type="dxa"/>
            <w:vMerge/>
          </w:tcPr>
          <w:p w14:paraId="2D70E621" w14:textId="77777777" w:rsidR="003D19EB" w:rsidRDefault="003D19EB">
            <w:pPr>
              <w:keepNext/>
              <w:keepLines/>
              <w:spacing w:line="240" w:lineRule="auto"/>
              <w:rPr>
                <w:b/>
                <w:sz w:val="21"/>
                <w:szCs w:val="21"/>
              </w:rPr>
            </w:pPr>
          </w:p>
        </w:tc>
        <w:tc>
          <w:tcPr>
            <w:tcW w:w="2553" w:type="dxa"/>
          </w:tcPr>
          <w:p w14:paraId="5F395C13" w14:textId="77777777" w:rsidR="003D19EB" w:rsidRDefault="002B3F86">
            <w:pPr>
              <w:keepNext/>
              <w:keepLines/>
              <w:spacing w:line="240" w:lineRule="auto"/>
              <w:jc w:val="right"/>
              <w:rPr>
                <w:sz w:val="21"/>
                <w:szCs w:val="21"/>
                <w:lang w:val="pl-PL"/>
              </w:rPr>
            </w:pPr>
            <w:r>
              <w:rPr>
                <w:sz w:val="21"/>
                <w:szCs w:val="21"/>
                <w:lang w:val="pl-PL"/>
              </w:rPr>
              <w:t xml:space="preserve">Różnica w porównaniu z insuliną </w:t>
            </w:r>
            <w:proofErr w:type="spellStart"/>
            <w:r>
              <w:rPr>
                <w:sz w:val="21"/>
                <w:szCs w:val="21"/>
                <w:lang w:val="pl-PL"/>
              </w:rPr>
              <w:t>degludec</w:t>
            </w:r>
            <w:proofErr w:type="spellEnd"/>
            <w:r>
              <w:rPr>
                <w:sz w:val="21"/>
                <w:szCs w:val="21"/>
                <w:lang w:val="pl-PL"/>
              </w:rPr>
              <w:t xml:space="preserve"> [95% CI]</w:t>
            </w:r>
          </w:p>
        </w:tc>
        <w:tc>
          <w:tcPr>
            <w:tcW w:w="1418" w:type="dxa"/>
          </w:tcPr>
          <w:p w14:paraId="368E27CF" w14:textId="77777777" w:rsidR="003D19EB" w:rsidRDefault="002B3F86">
            <w:pPr>
              <w:pStyle w:val="mdTblEntry"/>
              <w:keepNext/>
              <w:jc w:val="center"/>
              <w:rPr>
                <w:sz w:val="22"/>
                <w:szCs w:val="22"/>
              </w:rPr>
            </w:pPr>
            <w:r>
              <w:rPr>
                <w:sz w:val="22"/>
                <w:szCs w:val="22"/>
              </w:rPr>
              <w:t>7,5</w:t>
            </w:r>
            <w:r>
              <w:rPr>
                <w:sz w:val="22"/>
                <w:szCs w:val="22"/>
                <w:vertAlign w:val="superscript"/>
              </w:rPr>
              <w:t>†</w:t>
            </w:r>
          </w:p>
          <w:p w14:paraId="069A010D" w14:textId="77777777" w:rsidR="003D19EB" w:rsidRDefault="002B3F86">
            <w:pPr>
              <w:keepNext/>
              <w:keepLines/>
              <w:spacing w:line="240" w:lineRule="auto"/>
              <w:jc w:val="center"/>
              <w:rPr>
                <w:szCs w:val="22"/>
              </w:rPr>
            </w:pPr>
            <w:r>
              <w:rPr>
                <w:szCs w:val="22"/>
              </w:rPr>
              <w:t>[2,4; 12,5]</w:t>
            </w:r>
          </w:p>
        </w:tc>
        <w:tc>
          <w:tcPr>
            <w:tcW w:w="1559" w:type="dxa"/>
          </w:tcPr>
          <w:p w14:paraId="5D2702D3" w14:textId="77777777" w:rsidR="003D19EB" w:rsidRDefault="002B3F86">
            <w:pPr>
              <w:pStyle w:val="mdTblEntry"/>
              <w:keepNext/>
              <w:jc w:val="center"/>
              <w:rPr>
                <w:sz w:val="22"/>
                <w:szCs w:val="22"/>
              </w:rPr>
            </w:pPr>
            <w:r>
              <w:rPr>
                <w:sz w:val="22"/>
                <w:szCs w:val="22"/>
              </w:rPr>
              <w:t>0,8</w:t>
            </w:r>
          </w:p>
          <w:p w14:paraId="3CA42DD9" w14:textId="77777777" w:rsidR="003D19EB" w:rsidRDefault="002B3F86">
            <w:pPr>
              <w:keepNext/>
              <w:keepLines/>
              <w:spacing w:line="240" w:lineRule="auto"/>
              <w:jc w:val="center"/>
              <w:rPr>
                <w:szCs w:val="22"/>
              </w:rPr>
            </w:pPr>
            <w:r>
              <w:rPr>
                <w:szCs w:val="22"/>
              </w:rPr>
              <w:t>[-4,3; 5,9]</w:t>
            </w:r>
          </w:p>
        </w:tc>
        <w:tc>
          <w:tcPr>
            <w:tcW w:w="1417" w:type="dxa"/>
          </w:tcPr>
          <w:p w14:paraId="017FA578" w14:textId="77777777" w:rsidR="003D19EB" w:rsidRDefault="002B3F86">
            <w:pPr>
              <w:pStyle w:val="mdTblEntry"/>
              <w:keepNext/>
              <w:jc w:val="center"/>
              <w:rPr>
                <w:sz w:val="22"/>
                <w:szCs w:val="22"/>
              </w:rPr>
            </w:pPr>
            <w:r>
              <w:rPr>
                <w:sz w:val="22"/>
                <w:szCs w:val="22"/>
              </w:rPr>
              <w:t>-3,6</w:t>
            </w:r>
          </w:p>
          <w:p w14:paraId="18FB9296" w14:textId="77777777" w:rsidR="003D19EB" w:rsidRDefault="002B3F86">
            <w:pPr>
              <w:keepNext/>
              <w:keepLines/>
              <w:spacing w:line="240" w:lineRule="auto"/>
              <w:jc w:val="center"/>
              <w:rPr>
                <w:szCs w:val="22"/>
              </w:rPr>
            </w:pPr>
            <w:r>
              <w:rPr>
                <w:szCs w:val="22"/>
              </w:rPr>
              <w:t>[-8,7; 1,5]</w:t>
            </w:r>
          </w:p>
        </w:tc>
        <w:tc>
          <w:tcPr>
            <w:tcW w:w="1134" w:type="dxa"/>
          </w:tcPr>
          <w:p w14:paraId="06333B7F" w14:textId="77777777" w:rsidR="003D19EB" w:rsidRDefault="002B3F86">
            <w:pPr>
              <w:keepNext/>
              <w:keepLines/>
              <w:spacing w:line="240" w:lineRule="auto"/>
              <w:jc w:val="center"/>
              <w:rPr>
                <w:szCs w:val="22"/>
              </w:rPr>
            </w:pPr>
            <w:r>
              <w:rPr>
                <w:szCs w:val="22"/>
              </w:rPr>
              <w:t>-</w:t>
            </w:r>
          </w:p>
        </w:tc>
      </w:tr>
      <w:tr w:rsidR="003D19EB" w14:paraId="562022EE" w14:textId="77777777">
        <w:tc>
          <w:tcPr>
            <w:tcW w:w="1700" w:type="dxa"/>
            <w:vMerge w:val="restart"/>
          </w:tcPr>
          <w:p w14:paraId="5F0C439A" w14:textId="77777777" w:rsidR="003D19EB" w:rsidRDefault="002B3F86">
            <w:pPr>
              <w:pStyle w:val="NormalExplicitLeft"/>
              <w:keepNext/>
              <w:keepLines/>
              <w:spacing w:line="240" w:lineRule="auto"/>
              <w:jc w:val="left"/>
              <w:rPr>
                <w:b/>
                <w:sz w:val="21"/>
                <w:szCs w:val="21"/>
              </w:rPr>
            </w:pPr>
            <w:r>
              <w:rPr>
                <w:b/>
                <w:bCs/>
                <w:sz w:val="21"/>
                <w:szCs w:val="21"/>
              </w:rPr>
              <w:t xml:space="preserve">Masa </w:t>
            </w:r>
            <w:proofErr w:type="spellStart"/>
            <w:r>
              <w:rPr>
                <w:b/>
                <w:bCs/>
                <w:sz w:val="21"/>
                <w:szCs w:val="21"/>
              </w:rPr>
              <w:t>ciała</w:t>
            </w:r>
            <w:proofErr w:type="spellEnd"/>
            <w:r>
              <w:rPr>
                <w:b/>
                <w:bCs/>
                <w:sz w:val="21"/>
                <w:szCs w:val="21"/>
              </w:rPr>
              <w:t xml:space="preserve"> (kg)</w:t>
            </w:r>
          </w:p>
        </w:tc>
        <w:tc>
          <w:tcPr>
            <w:tcW w:w="2553" w:type="dxa"/>
          </w:tcPr>
          <w:p w14:paraId="748A4B3A"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18" w:type="dxa"/>
          </w:tcPr>
          <w:p w14:paraId="7874D991" w14:textId="77777777" w:rsidR="003D19EB" w:rsidRDefault="002B3F86">
            <w:pPr>
              <w:keepNext/>
              <w:keepLines/>
              <w:spacing w:line="240" w:lineRule="auto"/>
              <w:jc w:val="center"/>
              <w:rPr>
                <w:szCs w:val="22"/>
              </w:rPr>
            </w:pPr>
            <w:r>
              <w:rPr>
                <w:szCs w:val="22"/>
              </w:rPr>
              <w:t>94,5</w:t>
            </w:r>
          </w:p>
        </w:tc>
        <w:tc>
          <w:tcPr>
            <w:tcW w:w="1559" w:type="dxa"/>
          </w:tcPr>
          <w:p w14:paraId="35CB864A" w14:textId="77777777" w:rsidR="003D19EB" w:rsidRDefault="002B3F86">
            <w:pPr>
              <w:keepNext/>
              <w:keepLines/>
              <w:spacing w:line="240" w:lineRule="auto"/>
              <w:jc w:val="center"/>
              <w:rPr>
                <w:szCs w:val="22"/>
              </w:rPr>
            </w:pPr>
            <w:r>
              <w:rPr>
                <w:szCs w:val="22"/>
              </w:rPr>
              <w:t>94,3</w:t>
            </w:r>
          </w:p>
        </w:tc>
        <w:tc>
          <w:tcPr>
            <w:tcW w:w="1417" w:type="dxa"/>
          </w:tcPr>
          <w:p w14:paraId="5BEB8D0A" w14:textId="77777777" w:rsidR="003D19EB" w:rsidRDefault="002B3F86">
            <w:pPr>
              <w:keepNext/>
              <w:keepLines/>
              <w:spacing w:line="240" w:lineRule="auto"/>
              <w:jc w:val="center"/>
              <w:rPr>
                <w:szCs w:val="22"/>
              </w:rPr>
            </w:pPr>
            <w:r>
              <w:rPr>
                <w:szCs w:val="22"/>
              </w:rPr>
              <w:t>94,9</w:t>
            </w:r>
          </w:p>
        </w:tc>
        <w:tc>
          <w:tcPr>
            <w:tcW w:w="1134" w:type="dxa"/>
          </w:tcPr>
          <w:p w14:paraId="768E8F66" w14:textId="77777777" w:rsidR="003D19EB" w:rsidRDefault="002B3F86">
            <w:pPr>
              <w:keepNext/>
              <w:keepLines/>
              <w:spacing w:line="240" w:lineRule="auto"/>
              <w:jc w:val="center"/>
              <w:rPr>
                <w:szCs w:val="22"/>
              </w:rPr>
            </w:pPr>
            <w:r>
              <w:rPr>
                <w:szCs w:val="22"/>
              </w:rPr>
              <w:t>94,2</w:t>
            </w:r>
          </w:p>
        </w:tc>
      </w:tr>
      <w:tr w:rsidR="003D19EB" w14:paraId="708FECF6" w14:textId="77777777">
        <w:tc>
          <w:tcPr>
            <w:tcW w:w="1700" w:type="dxa"/>
            <w:vMerge/>
          </w:tcPr>
          <w:p w14:paraId="29E8ED70" w14:textId="77777777" w:rsidR="003D19EB" w:rsidRDefault="003D19EB">
            <w:pPr>
              <w:keepNext/>
              <w:keepLines/>
              <w:spacing w:line="240" w:lineRule="auto"/>
              <w:rPr>
                <w:sz w:val="21"/>
                <w:szCs w:val="21"/>
              </w:rPr>
            </w:pPr>
          </w:p>
        </w:tc>
        <w:tc>
          <w:tcPr>
            <w:tcW w:w="2553" w:type="dxa"/>
          </w:tcPr>
          <w:p w14:paraId="67E9A785" w14:textId="77777777" w:rsidR="003D19EB" w:rsidRDefault="002B3F86">
            <w:pPr>
              <w:keepNext/>
              <w:keepLines/>
              <w:spacing w:line="240" w:lineRule="auto"/>
              <w:jc w:val="right"/>
              <w:rPr>
                <w:sz w:val="21"/>
                <w:szCs w:val="21"/>
                <w:lang w:val="pl-PL"/>
              </w:rPr>
            </w:pPr>
            <w:r>
              <w:rPr>
                <w:sz w:val="21"/>
                <w:szCs w:val="21"/>
                <w:lang w:val="pl-PL"/>
              </w:rPr>
              <w:t>Zmiana w porównaniu z wynikiem wyjściowym</w:t>
            </w:r>
          </w:p>
        </w:tc>
        <w:tc>
          <w:tcPr>
            <w:tcW w:w="1418" w:type="dxa"/>
          </w:tcPr>
          <w:p w14:paraId="09CC7E40" w14:textId="77777777" w:rsidR="003D19EB" w:rsidRDefault="002B3F86">
            <w:pPr>
              <w:keepNext/>
              <w:keepLines/>
              <w:spacing w:line="240" w:lineRule="auto"/>
              <w:jc w:val="center"/>
              <w:rPr>
                <w:szCs w:val="22"/>
              </w:rPr>
            </w:pPr>
            <w:r>
              <w:rPr>
                <w:szCs w:val="22"/>
              </w:rPr>
              <w:t>-7,5</w:t>
            </w:r>
            <w:r>
              <w:rPr>
                <w:szCs w:val="22"/>
                <w:vertAlign w:val="superscript"/>
              </w:rPr>
              <w:t>##</w:t>
            </w:r>
          </w:p>
        </w:tc>
        <w:tc>
          <w:tcPr>
            <w:tcW w:w="1559" w:type="dxa"/>
          </w:tcPr>
          <w:p w14:paraId="05140411" w14:textId="77777777" w:rsidR="003D19EB" w:rsidRDefault="002B3F86">
            <w:pPr>
              <w:keepNext/>
              <w:keepLines/>
              <w:spacing w:line="240" w:lineRule="auto"/>
              <w:jc w:val="center"/>
              <w:rPr>
                <w:szCs w:val="22"/>
              </w:rPr>
            </w:pPr>
            <w:r>
              <w:rPr>
                <w:szCs w:val="22"/>
              </w:rPr>
              <w:t>-10,7</w:t>
            </w:r>
            <w:r>
              <w:rPr>
                <w:szCs w:val="22"/>
                <w:vertAlign w:val="superscript"/>
              </w:rPr>
              <w:t>##</w:t>
            </w:r>
          </w:p>
        </w:tc>
        <w:tc>
          <w:tcPr>
            <w:tcW w:w="1417" w:type="dxa"/>
          </w:tcPr>
          <w:p w14:paraId="6BECB719" w14:textId="77777777" w:rsidR="003D19EB" w:rsidRDefault="002B3F86">
            <w:pPr>
              <w:keepNext/>
              <w:keepLines/>
              <w:spacing w:line="240" w:lineRule="auto"/>
              <w:jc w:val="center"/>
              <w:rPr>
                <w:szCs w:val="22"/>
              </w:rPr>
            </w:pPr>
            <w:r>
              <w:rPr>
                <w:szCs w:val="22"/>
              </w:rPr>
              <w:t>-12,9</w:t>
            </w:r>
            <w:r>
              <w:rPr>
                <w:szCs w:val="22"/>
                <w:vertAlign w:val="superscript"/>
              </w:rPr>
              <w:t>##</w:t>
            </w:r>
          </w:p>
        </w:tc>
        <w:tc>
          <w:tcPr>
            <w:tcW w:w="1134" w:type="dxa"/>
          </w:tcPr>
          <w:p w14:paraId="73391963" w14:textId="77777777" w:rsidR="003D19EB" w:rsidRDefault="002B3F86">
            <w:pPr>
              <w:keepNext/>
              <w:keepLines/>
              <w:spacing w:line="240" w:lineRule="auto"/>
              <w:jc w:val="center"/>
              <w:rPr>
                <w:szCs w:val="22"/>
              </w:rPr>
            </w:pPr>
            <w:r>
              <w:rPr>
                <w:szCs w:val="22"/>
              </w:rPr>
              <w:t>+2,3</w:t>
            </w:r>
            <w:r>
              <w:rPr>
                <w:szCs w:val="22"/>
                <w:vertAlign w:val="superscript"/>
              </w:rPr>
              <w:t>##</w:t>
            </w:r>
          </w:p>
        </w:tc>
      </w:tr>
      <w:tr w:rsidR="003D19EB" w14:paraId="641189EA" w14:textId="77777777">
        <w:tc>
          <w:tcPr>
            <w:tcW w:w="1700" w:type="dxa"/>
            <w:vMerge/>
          </w:tcPr>
          <w:p w14:paraId="5C829F43" w14:textId="77777777" w:rsidR="003D19EB" w:rsidRDefault="003D19EB">
            <w:pPr>
              <w:keepNext/>
              <w:keepLines/>
              <w:spacing w:line="240" w:lineRule="auto"/>
              <w:rPr>
                <w:sz w:val="21"/>
                <w:szCs w:val="21"/>
              </w:rPr>
            </w:pPr>
          </w:p>
        </w:tc>
        <w:tc>
          <w:tcPr>
            <w:tcW w:w="2553" w:type="dxa"/>
          </w:tcPr>
          <w:p w14:paraId="1A24BDF6" w14:textId="77777777" w:rsidR="003D19EB" w:rsidRDefault="002B3F86">
            <w:pPr>
              <w:keepNext/>
              <w:keepLines/>
              <w:spacing w:line="240" w:lineRule="auto"/>
              <w:jc w:val="right"/>
              <w:rPr>
                <w:sz w:val="21"/>
                <w:szCs w:val="21"/>
                <w:lang w:val="pl-PL"/>
              </w:rPr>
            </w:pPr>
            <w:r>
              <w:rPr>
                <w:sz w:val="21"/>
                <w:szCs w:val="21"/>
                <w:lang w:val="pl-PL"/>
              </w:rPr>
              <w:t xml:space="preserve">Różnica w porównaniu z insuliną </w:t>
            </w:r>
            <w:proofErr w:type="spellStart"/>
            <w:r>
              <w:rPr>
                <w:sz w:val="21"/>
                <w:szCs w:val="21"/>
                <w:lang w:val="pl-PL"/>
              </w:rPr>
              <w:t>degludec</w:t>
            </w:r>
            <w:proofErr w:type="spellEnd"/>
            <w:r>
              <w:rPr>
                <w:sz w:val="21"/>
                <w:szCs w:val="21"/>
                <w:lang w:val="pl-PL"/>
              </w:rPr>
              <w:t xml:space="preserve"> [95% CI]</w:t>
            </w:r>
          </w:p>
        </w:tc>
        <w:tc>
          <w:tcPr>
            <w:tcW w:w="1418" w:type="dxa"/>
          </w:tcPr>
          <w:p w14:paraId="0E983A12" w14:textId="77777777" w:rsidR="003D19EB" w:rsidRDefault="002B3F86">
            <w:pPr>
              <w:keepNext/>
              <w:keepLines/>
              <w:spacing w:line="240" w:lineRule="auto"/>
              <w:jc w:val="center"/>
              <w:rPr>
                <w:szCs w:val="22"/>
              </w:rPr>
            </w:pPr>
            <w:r>
              <w:rPr>
                <w:szCs w:val="22"/>
              </w:rPr>
              <w:t>-9,8**</w:t>
            </w:r>
          </w:p>
          <w:p w14:paraId="00F884C2" w14:textId="77777777" w:rsidR="003D19EB" w:rsidRDefault="002B3F86">
            <w:pPr>
              <w:keepNext/>
              <w:keepLines/>
              <w:spacing w:line="240" w:lineRule="auto"/>
              <w:jc w:val="center"/>
              <w:rPr>
                <w:szCs w:val="22"/>
              </w:rPr>
            </w:pPr>
            <w:r>
              <w:rPr>
                <w:szCs w:val="22"/>
              </w:rPr>
              <w:t>[-10,8; -8,8]</w:t>
            </w:r>
          </w:p>
        </w:tc>
        <w:tc>
          <w:tcPr>
            <w:tcW w:w="1559" w:type="dxa"/>
          </w:tcPr>
          <w:p w14:paraId="5909AD23" w14:textId="77777777" w:rsidR="003D19EB" w:rsidRDefault="002B3F86">
            <w:pPr>
              <w:keepNext/>
              <w:keepLines/>
              <w:spacing w:line="240" w:lineRule="auto"/>
              <w:jc w:val="center"/>
              <w:rPr>
                <w:szCs w:val="22"/>
              </w:rPr>
            </w:pPr>
            <w:r>
              <w:rPr>
                <w:szCs w:val="22"/>
              </w:rPr>
              <w:t>-13,0**</w:t>
            </w:r>
          </w:p>
          <w:p w14:paraId="63440D6D" w14:textId="77777777" w:rsidR="003D19EB" w:rsidRDefault="002B3F86">
            <w:pPr>
              <w:keepNext/>
              <w:keepLines/>
              <w:spacing w:line="240" w:lineRule="auto"/>
              <w:jc w:val="center"/>
              <w:rPr>
                <w:szCs w:val="22"/>
              </w:rPr>
            </w:pPr>
            <w:r>
              <w:rPr>
                <w:szCs w:val="22"/>
              </w:rPr>
              <w:t>[-14,0; -11,9]</w:t>
            </w:r>
          </w:p>
        </w:tc>
        <w:tc>
          <w:tcPr>
            <w:tcW w:w="1417" w:type="dxa"/>
          </w:tcPr>
          <w:p w14:paraId="44C4019D" w14:textId="77777777" w:rsidR="003D19EB" w:rsidRDefault="002B3F86">
            <w:pPr>
              <w:keepNext/>
              <w:keepLines/>
              <w:spacing w:line="240" w:lineRule="auto"/>
              <w:jc w:val="center"/>
              <w:rPr>
                <w:szCs w:val="22"/>
              </w:rPr>
            </w:pPr>
            <w:r>
              <w:rPr>
                <w:szCs w:val="22"/>
              </w:rPr>
              <w:t>-15,2**</w:t>
            </w:r>
          </w:p>
          <w:p w14:paraId="2E7EB6E8" w14:textId="77777777" w:rsidR="003D19EB" w:rsidRDefault="002B3F86">
            <w:pPr>
              <w:keepNext/>
              <w:keepLines/>
              <w:spacing w:line="240" w:lineRule="auto"/>
              <w:jc w:val="center"/>
              <w:rPr>
                <w:szCs w:val="22"/>
              </w:rPr>
            </w:pPr>
            <w:r>
              <w:rPr>
                <w:szCs w:val="22"/>
              </w:rPr>
              <w:t>[-16,2; -14,2]</w:t>
            </w:r>
          </w:p>
        </w:tc>
        <w:tc>
          <w:tcPr>
            <w:tcW w:w="1134" w:type="dxa"/>
          </w:tcPr>
          <w:p w14:paraId="4E3BB813" w14:textId="77777777" w:rsidR="003D19EB" w:rsidRDefault="002B3F86">
            <w:pPr>
              <w:keepNext/>
              <w:keepLines/>
              <w:spacing w:line="240" w:lineRule="auto"/>
              <w:jc w:val="center"/>
              <w:rPr>
                <w:szCs w:val="22"/>
              </w:rPr>
            </w:pPr>
            <w:r>
              <w:rPr>
                <w:szCs w:val="22"/>
              </w:rPr>
              <w:t>-</w:t>
            </w:r>
          </w:p>
        </w:tc>
      </w:tr>
      <w:tr w:rsidR="003D19EB" w14:paraId="0C84C2D7" w14:textId="77777777">
        <w:tc>
          <w:tcPr>
            <w:tcW w:w="1700" w:type="dxa"/>
            <w:vMerge w:val="restart"/>
          </w:tcPr>
          <w:p w14:paraId="0FE4CE1F" w14:textId="77777777" w:rsidR="003D19EB" w:rsidRDefault="002B3F86">
            <w:pPr>
              <w:pStyle w:val="NormalExplicitLeft"/>
              <w:keepNext/>
              <w:keepLines/>
              <w:spacing w:line="240" w:lineRule="auto"/>
              <w:jc w:val="left"/>
              <w:rPr>
                <w:sz w:val="21"/>
                <w:szCs w:val="21"/>
                <w:lang w:val="pl-PL"/>
              </w:rPr>
            </w:pPr>
            <w:r>
              <w:rPr>
                <w:b/>
                <w:bCs/>
                <w:sz w:val="21"/>
                <w:szCs w:val="21"/>
                <w:lang w:val="pl-PL"/>
              </w:rPr>
              <w:t>Pacjenci (%), u których uzyskano zmniejszenie masy ciała</w:t>
            </w:r>
          </w:p>
        </w:tc>
        <w:tc>
          <w:tcPr>
            <w:tcW w:w="2553" w:type="dxa"/>
          </w:tcPr>
          <w:p w14:paraId="57C43541" w14:textId="77777777" w:rsidR="003D19EB" w:rsidRDefault="002B3F86">
            <w:pPr>
              <w:keepNext/>
              <w:keepLines/>
              <w:spacing w:line="240" w:lineRule="auto"/>
              <w:jc w:val="right"/>
              <w:rPr>
                <w:sz w:val="21"/>
                <w:szCs w:val="21"/>
              </w:rPr>
            </w:pPr>
            <w:r>
              <w:rPr>
                <w:sz w:val="21"/>
                <w:szCs w:val="21"/>
              </w:rPr>
              <w:t xml:space="preserve">≥5% </w:t>
            </w:r>
          </w:p>
        </w:tc>
        <w:tc>
          <w:tcPr>
            <w:tcW w:w="1418" w:type="dxa"/>
          </w:tcPr>
          <w:p w14:paraId="1D3BEF15" w14:textId="77777777" w:rsidR="003D19EB" w:rsidRDefault="002B3F86">
            <w:pPr>
              <w:keepNext/>
              <w:keepLines/>
              <w:spacing w:line="240" w:lineRule="auto"/>
              <w:jc w:val="center"/>
              <w:rPr>
                <w:szCs w:val="22"/>
              </w:rPr>
            </w:pPr>
            <w:r>
              <w:rPr>
                <w:szCs w:val="22"/>
              </w:rPr>
              <w:t>66,0</w:t>
            </w:r>
            <w:r>
              <w:rPr>
                <w:szCs w:val="22"/>
                <w:vertAlign w:val="superscript"/>
              </w:rPr>
              <w:t>††</w:t>
            </w:r>
          </w:p>
        </w:tc>
        <w:tc>
          <w:tcPr>
            <w:tcW w:w="1559" w:type="dxa"/>
          </w:tcPr>
          <w:p w14:paraId="1F4FC4C2" w14:textId="77777777" w:rsidR="003D19EB" w:rsidRDefault="002B3F86">
            <w:pPr>
              <w:keepNext/>
              <w:keepLines/>
              <w:spacing w:line="240" w:lineRule="auto"/>
              <w:jc w:val="center"/>
              <w:rPr>
                <w:szCs w:val="22"/>
              </w:rPr>
            </w:pPr>
            <w:r>
              <w:rPr>
                <w:szCs w:val="22"/>
              </w:rPr>
              <w:t>83,7</w:t>
            </w:r>
            <w:r>
              <w:rPr>
                <w:szCs w:val="22"/>
                <w:vertAlign w:val="superscript"/>
              </w:rPr>
              <w:t>††</w:t>
            </w:r>
          </w:p>
        </w:tc>
        <w:tc>
          <w:tcPr>
            <w:tcW w:w="1417" w:type="dxa"/>
          </w:tcPr>
          <w:p w14:paraId="523C0EEE" w14:textId="77777777" w:rsidR="003D19EB" w:rsidRDefault="002B3F86">
            <w:pPr>
              <w:keepNext/>
              <w:keepLines/>
              <w:spacing w:line="240" w:lineRule="auto"/>
              <w:jc w:val="center"/>
              <w:rPr>
                <w:szCs w:val="22"/>
              </w:rPr>
            </w:pPr>
            <w:r>
              <w:rPr>
                <w:szCs w:val="22"/>
              </w:rPr>
              <w:t>87,8</w:t>
            </w:r>
            <w:r>
              <w:rPr>
                <w:szCs w:val="22"/>
                <w:vertAlign w:val="superscript"/>
              </w:rPr>
              <w:t>††</w:t>
            </w:r>
          </w:p>
        </w:tc>
        <w:tc>
          <w:tcPr>
            <w:tcW w:w="1134" w:type="dxa"/>
          </w:tcPr>
          <w:p w14:paraId="6515B319" w14:textId="77777777" w:rsidR="003D19EB" w:rsidRDefault="002B3F86">
            <w:pPr>
              <w:keepNext/>
              <w:keepLines/>
              <w:spacing w:line="240" w:lineRule="auto"/>
              <w:jc w:val="center"/>
              <w:rPr>
                <w:szCs w:val="22"/>
              </w:rPr>
            </w:pPr>
            <w:r>
              <w:rPr>
                <w:szCs w:val="22"/>
              </w:rPr>
              <w:t>6,3</w:t>
            </w:r>
          </w:p>
        </w:tc>
      </w:tr>
      <w:tr w:rsidR="003D19EB" w14:paraId="32B3E5EF" w14:textId="77777777">
        <w:tc>
          <w:tcPr>
            <w:tcW w:w="1700" w:type="dxa"/>
            <w:vMerge/>
          </w:tcPr>
          <w:p w14:paraId="5C337624" w14:textId="77777777" w:rsidR="003D19EB" w:rsidRDefault="003D19EB">
            <w:pPr>
              <w:keepNext/>
              <w:keepLines/>
              <w:spacing w:line="240" w:lineRule="auto"/>
              <w:rPr>
                <w:sz w:val="21"/>
                <w:szCs w:val="21"/>
              </w:rPr>
            </w:pPr>
          </w:p>
        </w:tc>
        <w:tc>
          <w:tcPr>
            <w:tcW w:w="2553" w:type="dxa"/>
          </w:tcPr>
          <w:p w14:paraId="3D481A38" w14:textId="77777777" w:rsidR="003D19EB" w:rsidRDefault="002B3F86">
            <w:pPr>
              <w:keepNext/>
              <w:keepLines/>
              <w:spacing w:line="240" w:lineRule="auto"/>
              <w:jc w:val="right"/>
              <w:rPr>
                <w:sz w:val="21"/>
                <w:szCs w:val="21"/>
              </w:rPr>
            </w:pPr>
            <w:r>
              <w:rPr>
                <w:sz w:val="21"/>
                <w:szCs w:val="21"/>
              </w:rPr>
              <w:t xml:space="preserve">≥10% </w:t>
            </w:r>
          </w:p>
        </w:tc>
        <w:tc>
          <w:tcPr>
            <w:tcW w:w="1418" w:type="dxa"/>
          </w:tcPr>
          <w:p w14:paraId="1222B9B4" w14:textId="77777777" w:rsidR="003D19EB" w:rsidRDefault="002B3F86">
            <w:pPr>
              <w:keepNext/>
              <w:keepLines/>
              <w:spacing w:line="240" w:lineRule="auto"/>
              <w:jc w:val="center"/>
              <w:rPr>
                <w:szCs w:val="22"/>
              </w:rPr>
            </w:pPr>
            <w:r>
              <w:rPr>
                <w:szCs w:val="22"/>
              </w:rPr>
              <w:t>37,4</w:t>
            </w:r>
            <w:r>
              <w:rPr>
                <w:szCs w:val="22"/>
                <w:vertAlign w:val="superscript"/>
              </w:rPr>
              <w:t>††</w:t>
            </w:r>
          </w:p>
        </w:tc>
        <w:tc>
          <w:tcPr>
            <w:tcW w:w="1559" w:type="dxa"/>
          </w:tcPr>
          <w:p w14:paraId="593ADC52" w14:textId="77777777" w:rsidR="003D19EB" w:rsidRDefault="002B3F86">
            <w:pPr>
              <w:keepNext/>
              <w:keepLines/>
              <w:spacing w:line="240" w:lineRule="auto"/>
              <w:jc w:val="center"/>
              <w:rPr>
                <w:szCs w:val="22"/>
              </w:rPr>
            </w:pPr>
            <w:r>
              <w:rPr>
                <w:szCs w:val="22"/>
              </w:rPr>
              <w:t>55,7</w:t>
            </w:r>
            <w:r>
              <w:rPr>
                <w:szCs w:val="22"/>
                <w:vertAlign w:val="superscript"/>
              </w:rPr>
              <w:t>††</w:t>
            </w:r>
          </w:p>
        </w:tc>
        <w:tc>
          <w:tcPr>
            <w:tcW w:w="1417" w:type="dxa"/>
          </w:tcPr>
          <w:p w14:paraId="42231CE4" w14:textId="77777777" w:rsidR="003D19EB" w:rsidRDefault="002B3F86">
            <w:pPr>
              <w:keepNext/>
              <w:keepLines/>
              <w:spacing w:line="240" w:lineRule="auto"/>
              <w:jc w:val="center"/>
              <w:rPr>
                <w:szCs w:val="22"/>
              </w:rPr>
            </w:pPr>
            <w:r>
              <w:rPr>
                <w:szCs w:val="22"/>
              </w:rPr>
              <w:t>69,4</w:t>
            </w:r>
            <w:r>
              <w:rPr>
                <w:szCs w:val="22"/>
                <w:vertAlign w:val="superscript"/>
              </w:rPr>
              <w:t>††</w:t>
            </w:r>
          </w:p>
        </w:tc>
        <w:tc>
          <w:tcPr>
            <w:tcW w:w="1134" w:type="dxa"/>
          </w:tcPr>
          <w:p w14:paraId="58182E45" w14:textId="77777777" w:rsidR="003D19EB" w:rsidRDefault="002B3F86">
            <w:pPr>
              <w:keepNext/>
              <w:keepLines/>
              <w:spacing w:line="240" w:lineRule="auto"/>
              <w:jc w:val="center"/>
              <w:rPr>
                <w:szCs w:val="22"/>
              </w:rPr>
            </w:pPr>
            <w:r>
              <w:rPr>
                <w:szCs w:val="22"/>
              </w:rPr>
              <w:t>2,9</w:t>
            </w:r>
          </w:p>
        </w:tc>
      </w:tr>
      <w:tr w:rsidR="003D19EB" w14:paraId="5327EE70" w14:textId="77777777">
        <w:tc>
          <w:tcPr>
            <w:tcW w:w="1700" w:type="dxa"/>
            <w:vMerge/>
          </w:tcPr>
          <w:p w14:paraId="3A88C5A3" w14:textId="77777777" w:rsidR="003D19EB" w:rsidRDefault="003D19EB">
            <w:pPr>
              <w:keepNext/>
              <w:keepLines/>
              <w:spacing w:line="240" w:lineRule="auto"/>
              <w:rPr>
                <w:sz w:val="21"/>
                <w:szCs w:val="21"/>
              </w:rPr>
            </w:pPr>
          </w:p>
        </w:tc>
        <w:tc>
          <w:tcPr>
            <w:tcW w:w="2553" w:type="dxa"/>
          </w:tcPr>
          <w:p w14:paraId="2C12C074" w14:textId="77777777" w:rsidR="003D19EB" w:rsidRDefault="002B3F86">
            <w:pPr>
              <w:keepNext/>
              <w:keepLines/>
              <w:spacing w:line="240" w:lineRule="auto"/>
              <w:jc w:val="right"/>
              <w:rPr>
                <w:sz w:val="21"/>
                <w:szCs w:val="21"/>
              </w:rPr>
            </w:pPr>
            <w:r>
              <w:rPr>
                <w:sz w:val="21"/>
                <w:szCs w:val="21"/>
              </w:rPr>
              <w:t xml:space="preserve">≥15% </w:t>
            </w:r>
          </w:p>
        </w:tc>
        <w:tc>
          <w:tcPr>
            <w:tcW w:w="1418" w:type="dxa"/>
          </w:tcPr>
          <w:p w14:paraId="666DEB7E" w14:textId="77777777" w:rsidR="003D19EB" w:rsidRDefault="002B3F86">
            <w:pPr>
              <w:keepNext/>
              <w:keepLines/>
              <w:spacing w:line="240" w:lineRule="auto"/>
              <w:jc w:val="center"/>
              <w:rPr>
                <w:szCs w:val="22"/>
              </w:rPr>
            </w:pPr>
            <w:r>
              <w:rPr>
                <w:szCs w:val="22"/>
              </w:rPr>
              <w:t>12,5</w:t>
            </w:r>
            <w:r>
              <w:rPr>
                <w:szCs w:val="22"/>
                <w:vertAlign w:val="superscript"/>
              </w:rPr>
              <w:t>††</w:t>
            </w:r>
          </w:p>
        </w:tc>
        <w:tc>
          <w:tcPr>
            <w:tcW w:w="1559" w:type="dxa"/>
          </w:tcPr>
          <w:p w14:paraId="21F03A4F" w14:textId="77777777" w:rsidR="003D19EB" w:rsidRDefault="002B3F86">
            <w:pPr>
              <w:keepNext/>
              <w:keepLines/>
              <w:spacing w:line="240" w:lineRule="auto"/>
              <w:jc w:val="center"/>
              <w:rPr>
                <w:szCs w:val="22"/>
              </w:rPr>
            </w:pPr>
            <w:r>
              <w:rPr>
                <w:szCs w:val="22"/>
              </w:rPr>
              <w:t>28,3</w:t>
            </w:r>
            <w:r>
              <w:rPr>
                <w:szCs w:val="22"/>
                <w:vertAlign w:val="superscript"/>
              </w:rPr>
              <w:t>††</w:t>
            </w:r>
          </w:p>
        </w:tc>
        <w:tc>
          <w:tcPr>
            <w:tcW w:w="1417" w:type="dxa"/>
          </w:tcPr>
          <w:p w14:paraId="17F9B401" w14:textId="77777777" w:rsidR="003D19EB" w:rsidRDefault="002B3F86">
            <w:pPr>
              <w:keepNext/>
              <w:keepLines/>
              <w:spacing w:line="240" w:lineRule="auto"/>
              <w:jc w:val="center"/>
              <w:rPr>
                <w:szCs w:val="22"/>
              </w:rPr>
            </w:pPr>
            <w:r>
              <w:rPr>
                <w:szCs w:val="22"/>
              </w:rPr>
              <w:t>42,5</w:t>
            </w:r>
            <w:r>
              <w:rPr>
                <w:szCs w:val="22"/>
                <w:vertAlign w:val="superscript"/>
              </w:rPr>
              <w:t>††</w:t>
            </w:r>
          </w:p>
        </w:tc>
        <w:tc>
          <w:tcPr>
            <w:tcW w:w="1134" w:type="dxa"/>
          </w:tcPr>
          <w:p w14:paraId="617B52E4" w14:textId="77777777" w:rsidR="003D19EB" w:rsidRDefault="002B3F86">
            <w:pPr>
              <w:keepNext/>
              <w:keepLines/>
              <w:spacing w:line="240" w:lineRule="auto"/>
              <w:jc w:val="center"/>
              <w:rPr>
                <w:szCs w:val="22"/>
              </w:rPr>
            </w:pPr>
            <w:r>
              <w:rPr>
                <w:szCs w:val="22"/>
              </w:rPr>
              <w:t>0,0</w:t>
            </w:r>
          </w:p>
        </w:tc>
      </w:tr>
    </w:tbl>
    <w:p w14:paraId="3DF310F6" w14:textId="77777777" w:rsidR="003D19EB" w:rsidRDefault="002B3F86">
      <w:pPr>
        <w:tabs>
          <w:tab w:val="clear" w:pos="567"/>
          <w:tab w:val="left" w:pos="284"/>
        </w:tabs>
        <w:spacing w:line="240" w:lineRule="auto"/>
        <w:ind w:left="284" w:hanging="284"/>
        <w:rPr>
          <w:szCs w:val="22"/>
          <w:lang w:val="pl-PL"/>
        </w:rPr>
      </w:pPr>
      <w:r>
        <w:rPr>
          <w:szCs w:val="22"/>
          <w:vertAlign w:val="superscript"/>
          <w:lang w:val="pl-PL"/>
        </w:rPr>
        <w:t>*</w:t>
      </w:r>
      <w:r>
        <w:rPr>
          <w:szCs w:val="22"/>
          <w:lang w:val="pl-PL"/>
        </w:rPr>
        <w:t>p &lt;0,05; **</w:t>
      </w:r>
      <w:r>
        <w:rPr>
          <w:szCs w:val="22"/>
          <w:vertAlign w:val="superscript"/>
          <w:lang w:val="pl-PL"/>
        </w:rPr>
        <w:t xml:space="preserve"> </w:t>
      </w:r>
      <w:r>
        <w:rPr>
          <w:szCs w:val="22"/>
          <w:lang w:val="pl-PL"/>
        </w:rPr>
        <w:t>p &lt;0,001 dla przewagi, skorygowana z uwzględnieniem liczebności porównań.</w:t>
      </w:r>
    </w:p>
    <w:p w14:paraId="30DE71C7" w14:textId="77777777" w:rsidR="003D19EB" w:rsidRDefault="002B3F86">
      <w:pPr>
        <w:pStyle w:val="TblFootnote"/>
        <w:keepNext w:val="0"/>
        <w:spacing w:line="240" w:lineRule="auto"/>
        <w:rPr>
          <w:sz w:val="22"/>
          <w:szCs w:val="22"/>
          <w:lang w:val="pl-PL"/>
        </w:rPr>
      </w:pPr>
      <w:r>
        <w:rPr>
          <w:sz w:val="22"/>
          <w:szCs w:val="22"/>
          <w:vertAlign w:val="superscript"/>
          <w:lang w:val="pl-PL"/>
        </w:rPr>
        <w:t>†</w:t>
      </w:r>
      <w:r>
        <w:rPr>
          <w:sz w:val="22"/>
          <w:szCs w:val="22"/>
          <w:lang w:val="pl-PL"/>
        </w:rPr>
        <w:t xml:space="preserve">p &lt;0,05; </w:t>
      </w:r>
      <w:r>
        <w:rPr>
          <w:sz w:val="22"/>
          <w:szCs w:val="22"/>
          <w:vertAlign w:val="superscript"/>
          <w:lang w:val="pl-PL"/>
        </w:rPr>
        <w:t>††</w:t>
      </w:r>
      <w:r>
        <w:rPr>
          <w:sz w:val="22"/>
          <w:szCs w:val="22"/>
          <w:lang w:val="pl-PL"/>
        </w:rPr>
        <w:t xml:space="preserve">p &lt;0,001 w porównaniu z insuliną </w:t>
      </w:r>
      <w:proofErr w:type="spellStart"/>
      <w:r>
        <w:rPr>
          <w:sz w:val="22"/>
          <w:szCs w:val="22"/>
          <w:lang w:val="pl-PL"/>
        </w:rPr>
        <w:t>degludec</w:t>
      </w:r>
      <w:proofErr w:type="spellEnd"/>
      <w:r>
        <w:rPr>
          <w:sz w:val="22"/>
          <w:szCs w:val="22"/>
          <w:lang w:val="pl-PL"/>
        </w:rPr>
        <w:t>, bez korekty z uwzględnieniem liczebności porównań.</w:t>
      </w:r>
    </w:p>
    <w:p w14:paraId="60BFB2E9" w14:textId="77777777" w:rsidR="003D19EB" w:rsidRDefault="002B3F86">
      <w:pPr>
        <w:spacing w:line="240" w:lineRule="auto"/>
        <w:rPr>
          <w:szCs w:val="22"/>
          <w:lang w:val="pl-PL"/>
        </w:rPr>
      </w:pPr>
      <w:r>
        <w:rPr>
          <w:szCs w:val="22"/>
          <w:vertAlign w:val="superscript"/>
          <w:lang w:val="pl-PL"/>
        </w:rPr>
        <w:t>#</w:t>
      </w:r>
      <w:r>
        <w:rPr>
          <w:szCs w:val="22"/>
          <w:lang w:val="pl-PL"/>
        </w:rPr>
        <w:t xml:space="preserve">p &lt;0,05; </w:t>
      </w:r>
      <w:r>
        <w:rPr>
          <w:szCs w:val="22"/>
          <w:vertAlign w:val="superscript"/>
          <w:lang w:val="pl-PL"/>
        </w:rPr>
        <w:t>##</w:t>
      </w:r>
      <w:r>
        <w:rPr>
          <w:szCs w:val="22"/>
          <w:lang w:val="pl-PL"/>
        </w:rPr>
        <w:t>p &lt;0,001 w porównaniu z punktem wyjścia, bez korekty z uwzględnieniem liczebności porównań.</w:t>
      </w:r>
    </w:p>
    <w:p w14:paraId="353F89C2" w14:textId="77777777" w:rsidR="003D19EB" w:rsidRDefault="003D19EB">
      <w:pPr>
        <w:spacing w:line="240" w:lineRule="auto"/>
        <w:rPr>
          <w:szCs w:val="22"/>
          <w:lang w:val="pl-PL"/>
        </w:rPr>
      </w:pPr>
    </w:p>
    <w:p w14:paraId="6194ADA4" w14:textId="77777777" w:rsidR="003D19EB" w:rsidRDefault="002B3F86">
      <w:pPr>
        <w:keepNext/>
        <w:tabs>
          <w:tab w:val="clear" w:pos="567"/>
          <w:tab w:val="left" w:pos="284"/>
        </w:tabs>
        <w:spacing w:line="240" w:lineRule="auto"/>
        <w:ind w:left="284" w:hanging="284"/>
        <w:rPr>
          <w:szCs w:val="22"/>
        </w:rPr>
      </w:pPr>
      <w:r>
        <w:rPr>
          <w:noProof/>
          <w:szCs w:val="22"/>
          <w:lang w:val="pl-PL" w:eastAsia="pl-PL"/>
        </w:rPr>
        <w:lastRenderedPageBreak/>
        <w:drawing>
          <wp:inline distT="0" distB="0" distL="0" distR="0" wp14:anchorId="5F20E2C3" wp14:editId="0BA84569">
            <wp:extent cx="5753100" cy="20383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53100" cy="2038350"/>
                    </a:xfrm>
                    <a:prstGeom prst="rect">
                      <a:avLst/>
                    </a:prstGeom>
                    <a:noFill/>
                    <a:ln>
                      <a:noFill/>
                    </a:ln>
                  </pic:spPr>
                </pic:pic>
              </a:graphicData>
            </a:graphic>
          </wp:inline>
        </w:drawing>
      </w:r>
    </w:p>
    <w:p w14:paraId="1FD66870" w14:textId="77777777" w:rsidR="003D19EB" w:rsidRDefault="003D19EB">
      <w:pPr>
        <w:keepNext/>
        <w:spacing w:line="240" w:lineRule="auto"/>
      </w:pPr>
    </w:p>
    <w:p w14:paraId="7F714DD3" w14:textId="77777777" w:rsidR="003D19EB" w:rsidRDefault="002B3F86">
      <w:pPr>
        <w:keepNext/>
        <w:spacing w:line="240" w:lineRule="auto"/>
        <w:rPr>
          <w:b/>
          <w:szCs w:val="22"/>
          <w:lang w:val="pl-PL"/>
        </w:rPr>
      </w:pPr>
      <w:r>
        <w:rPr>
          <w:b/>
          <w:bCs/>
          <w:lang w:val="pl-PL"/>
        </w:rPr>
        <w:t>Rycina 3. Zmiana średniej wartości HbA</w:t>
      </w:r>
      <w:r>
        <w:rPr>
          <w:b/>
          <w:bCs/>
          <w:vertAlign w:val="subscript"/>
          <w:lang w:val="pl-PL"/>
        </w:rPr>
        <w:t>1c</w:t>
      </w:r>
      <w:r>
        <w:rPr>
          <w:b/>
          <w:bCs/>
          <w:lang w:val="pl-PL"/>
        </w:rPr>
        <w:t xml:space="preserve"> (%) i średniej masy ciała (kg) w okresie od punktu wyjściowego do 52. tygodnia.</w:t>
      </w:r>
    </w:p>
    <w:p w14:paraId="38C3A03F" w14:textId="77777777" w:rsidR="003D19EB" w:rsidRDefault="003D19EB">
      <w:pPr>
        <w:spacing w:line="240" w:lineRule="auto"/>
        <w:rPr>
          <w:b/>
          <w:lang w:val="pl-PL"/>
        </w:rPr>
      </w:pPr>
    </w:p>
    <w:p w14:paraId="43E76FD2" w14:textId="77777777" w:rsidR="003D19EB" w:rsidRDefault="002B3F86">
      <w:pPr>
        <w:keepNext/>
        <w:spacing w:line="240" w:lineRule="auto"/>
        <w:rPr>
          <w:i/>
          <w:iCs/>
          <w:lang w:val="en-US"/>
        </w:rPr>
      </w:pPr>
      <w:proofErr w:type="spellStart"/>
      <w:r>
        <w:rPr>
          <w:i/>
          <w:iCs/>
          <w:lang w:val="en-US"/>
        </w:rPr>
        <w:t>Ciągłe</w:t>
      </w:r>
      <w:proofErr w:type="spellEnd"/>
      <w:r>
        <w:rPr>
          <w:i/>
          <w:iCs/>
          <w:lang w:val="en-US"/>
        </w:rPr>
        <w:t xml:space="preserve"> </w:t>
      </w:r>
      <w:proofErr w:type="spellStart"/>
      <w:r>
        <w:rPr>
          <w:i/>
          <w:iCs/>
          <w:lang w:val="en-US"/>
        </w:rPr>
        <w:t>monitorowanie</w:t>
      </w:r>
      <w:proofErr w:type="spellEnd"/>
      <w:r>
        <w:rPr>
          <w:i/>
          <w:iCs/>
          <w:lang w:val="en-US"/>
        </w:rPr>
        <w:t xml:space="preserve"> </w:t>
      </w:r>
      <w:proofErr w:type="spellStart"/>
      <w:r>
        <w:rPr>
          <w:i/>
          <w:iCs/>
          <w:lang w:val="en-US"/>
        </w:rPr>
        <w:t>glikemii</w:t>
      </w:r>
      <w:proofErr w:type="spellEnd"/>
      <w:r>
        <w:rPr>
          <w:i/>
          <w:iCs/>
          <w:lang w:val="en-US"/>
        </w:rPr>
        <w:t xml:space="preserve"> (ang. continuous glucose monitoring, CGM) </w:t>
      </w:r>
    </w:p>
    <w:p w14:paraId="20B9AA73" w14:textId="77777777" w:rsidR="003D19EB" w:rsidRDefault="002B3F86">
      <w:pPr>
        <w:spacing w:line="240" w:lineRule="auto"/>
        <w:rPr>
          <w:lang w:val="pl-PL"/>
        </w:rPr>
      </w:pPr>
      <w:r>
        <w:rPr>
          <w:lang w:val="pl-PL"/>
        </w:rPr>
        <w:t xml:space="preserve">Podgrupa pacjentów (N = 243) uczestniczyła w ocenie 24-godzinnych profili glikemii oznaczanych na podstawie ciągłego monitorowania glikemii wykonywanego w warunkach zaślepienia. Po 52 tygodniach u pacjentów leczonych tirzepatydem (dane dotyczące dawek 10 mg i 15 mg łącznie) wartości stężeń glukozy utrzymywały się przez istotnie dłuższy czas w przedziale </w:t>
      </w:r>
      <w:proofErr w:type="spellStart"/>
      <w:r>
        <w:rPr>
          <w:lang w:val="pl-PL"/>
        </w:rPr>
        <w:t>euglikemii</w:t>
      </w:r>
      <w:proofErr w:type="spellEnd"/>
      <w:r>
        <w:rPr>
          <w:lang w:val="pl-PL"/>
        </w:rPr>
        <w:t xml:space="preserve"> zdefiniowanym jako stężenie wynoszące 71 do 140 mg/dl (3,9 do 7,8 </w:t>
      </w:r>
      <w:proofErr w:type="spellStart"/>
      <w:r>
        <w:rPr>
          <w:lang w:val="pl-PL"/>
        </w:rPr>
        <w:t>mmol</w:t>
      </w:r>
      <w:proofErr w:type="spellEnd"/>
      <w:r>
        <w:rPr>
          <w:lang w:val="pl-PL"/>
        </w:rPr>
        <w:t xml:space="preserve">/l), w porównaniu z pacjentami leczonymi </w:t>
      </w:r>
      <w:r>
        <w:rPr>
          <w:szCs w:val="22"/>
          <w:lang w:val="pl-PL"/>
        </w:rPr>
        <w:t xml:space="preserve">insuliną </w:t>
      </w:r>
      <w:proofErr w:type="spellStart"/>
      <w:r>
        <w:rPr>
          <w:szCs w:val="22"/>
          <w:lang w:val="pl-PL"/>
        </w:rPr>
        <w:t>degludec</w:t>
      </w:r>
      <w:proofErr w:type="spellEnd"/>
      <w:r>
        <w:rPr>
          <w:szCs w:val="22"/>
          <w:lang w:val="pl-PL"/>
        </w:rPr>
        <w:t>, czyli odpowiednio przez 73% i 48% 24-godzinnego okresu w wyznaczonym przedziale</w:t>
      </w:r>
      <w:r>
        <w:rPr>
          <w:lang w:val="pl-PL"/>
        </w:rPr>
        <w:t xml:space="preserve">. </w:t>
      </w:r>
    </w:p>
    <w:p w14:paraId="0DCCCB7B" w14:textId="77777777" w:rsidR="003D19EB" w:rsidRDefault="003D19EB">
      <w:pPr>
        <w:spacing w:line="240" w:lineRule="auto"/>
        <w:rPr>
          <w:i/>
          <w:iCs/>
          <w:szCs w:val="22"/>
          <w:u w:val="single"/>
          <w:lang w:val="pl-PL"/>
        </w:rPr>
      </w:pPr>
    </w:p>
    <w:p w14:paraId="04A6EF06" w14:textId="77777777" w:rsidR="003D19EB" w:rsidRDefault="002B3F86">
      <w:pPr>
        <w:keepNext/>
        <w:spacing w:line="240" w:lineRule="auto"/>
        <w:rPr>
          <w:i/>
          <w:szCs w:val="22"/>
          <w:u w:val="single"/>
          <w:lang w:val="pl-PL"/>
        </w:rPr>
      </w:pPr>
      <w:r>
        <w:rPr>
          <w:i/>
          <w:iCs/>
          <w:szCs w:val="22"/>
          <w:u w:val="single"/>
          <w:lang w:val="pl-PL"/>
        </w:rPr>
        <w:t xml:space="preserve">SURPASS 4 - terapia skojarzona z 1-3 doustnymi lekami przeciwcukrzycowymi: metforminą, pochodną </w:t>
      </w:r>
      <w:proofErr w:type="spellStart"/>
      <w:r>
        <w:rPr>
          <w:i/>
          <w:iCs/>
          <w:szCs w:val="22"/>
          <w:u w:val="single"/>
          <w:lang w:val="pl-PL"/>
        </w:rPr>
        <w:t>sulfonylomocznika</w:t>
      </w:r>
      <w:proofErr w:type="spellEnd"/>
      <w:r>
        <w:rPr>
          <w:i/>
          <w:iCs/>
          <w:szCs w:val="22"/>
          <w:u w:val="single"/>
          <w:lang w:val="pl-PL"/>
        </w:rPr>
        <w:t xml:space="preserve"> lub SGLT2i </w:t>
      </w:r>
    </w:p>
    <w:p w14:paraId="132C7BA5" w14:textId="77777777" w:rsidR="003D19EB" w:rsidRDefault="003D19EB">
      <w:pPr>
        <w:keepNext/>
        <w:spacing w:line="240" w:lineRule="auto"/>
        <w:rPr>
          <w:lang w:val="pl-PL"/>
        </w:rPr>
      </w:pPr>
    </w:p>
    <w:p w14:paraId="2C9020D7" w14:textId="77777777" w:rsidR="003D19EB" w:rsidRDefault="002B3F86">
      <w:pPr>
        <w:spacing w:line="240" w:lineRule="auto"/>
        <w:rPr>
          <w:lang w:val="pl-PL"/>
        </w:rPr>
      </w:pPr>
      <w:r>
        <w:rPr>
          <w:lang w:val="pl-PL"/>
        </w:rPr>
        <w:t xml:space="preserve">W </w:t>
      </w:r>
      <w:r>
        <w:rPr>
          <w:szCs w:val="22"/>
          <w:lang w:val="pl-PL"/>
        </w:rPr>
        <w:t>badaniu z grupą kontrolną leczoną aktywnie prowadzonym metodą otwartej próby przez okres do 104 tygodni (pierwszorzędowy punkt końcowy oceniany po 52 tygodniach), 2002 pacjentów z cukrzycą typu 2 i zwiększonym ryzykiem chorób układu sercowo-naczyniowego przydzielono drogą randomizacji do leczenia tirzepatydem podawanym w dawce 5 mg, 10 mg lub 15 mg raz w tygodniu lub do leczenia insuliną glargine podawaną raz na dobę</w:t>
      </w:r>
      <w:r>
        <w:rPr>
          <w:lang w:val="pl-PL"/>
        </w:rPr>
        <w:t xml:space="preserve"> w połączeniu z leczeniem podstawowym metforminą (95%) i (lub) pochodną </w:t>
      </w:r>
      <w:proofErr w:type="spellStart"/>
      <w:r>
        <w:rPr>
          <w:lang w:val="pl-PL"/>
        </w:rPr>
        <w:t>sulfonylomocznika</w:t>
      </w:r>
      <w:proofErr w:type="spellEnd"/>
      <w:r>
        <w:rPr>
          <w:lang w:val="pl-PL"/>
        </w:rPr>
        <w:t xml:space="preserve"> (54%), i (lub) SGLT2i (25%). </w:t>
      </w:r>
      <w:r>
        <w:rPr>
          <w:szCs w:val="22"/>
          <w:lang w:val="pl-PL"/>
        </w:rPr>
        <w:t>W punkcie wyjścia średni czas trwania cukrzycy u pacjentów wynosił 12 lat, średnia wartość BMI wynosiła 33 kg/m</w:t>
      </w:r>
      <w:r>
        <w:rPr>
          <w:rStyle w:val="PLRCharacterStyleSuperscript"/>
          <w:lang w:val="pl-PL"/>
        </w:rPr>
        <w:t>2,</w:t>
      </w:r>
      <w:r>
        <w:rPr>
          <w:szCs w:val="22"/>
          <w:lang w:val="pl-PL"/>
        </w:rPr>
        <w:t xml:space="preserve"> średni wiek wynosił 64 lata, a 63% stanowili mężczyźni. </w:t>
      </w:r>
      <w:r>
        <w:rPr>
          <w:lang w:val="pl-PL"/>
        </w:rPr>
        <w:t xml:space="preserve">Pacjenci stosujący insulinę glargine leczenie rozpoczęli od dawki 10 j. na dobę, którą </w:t>
      </w:r>
      <w:r>
        <w:rPr>
          <w:szCs w:val="22"/>
          <w:lang w:val="pl-PL"/>
        </w:rPr>
        <w:t>modyfikowano zgodnie z algorytmem zakładając, że docelowe stężenie glukozy we krwi na czczo wyniesie &lt;5,6 </w:t>
      </w:r>
      <w:proofErr w:type="spellStart"/>
      <w:r>
        <w:rPr>
          <w:szCs w:val="22"/>
          <w:lang w:val="pl-PL"/>
        </w:rPr>
        <w:t>mmol</w:t>
      </w:r>
      <w:proofErr w:type="spellEnd"/>
      <w:r>
        <w:rPr>
          <w:szCs w:val="22"/>
          <w:lang w:val="pl-PL"/>
        </w:rPr>
        <w:t>/l. Średnia dawka insuliny glargine w 52. tygodniu wynosiła 44 j. na dobę.</w:t>
      </w:r>
      <w:r>
        <w:rPr>
          <w:rStyle w:val="CommentReference"/>
          <w:lang w:val="pl-PL"/>
        </w:rPr>
        <w:t xml:space="preserve"> </w:t>
      </w:r>
    </w:p>
    <w:p w14:paraId="30489EEA" w14:textId="77777777" w:rsidR="003D19EB" w:rsidRDefault="003D19EB">
      <w:pPr>
        <w:spacing w:line="240" w:lineRule="auto"/>
        <w:rPr>
          <w:szCs w:val="22"/>
          <w:lang w:val="pl-PL"/>
        </w:rPr>
      </w:pPr>
    </w:p>
    <w:p w14:paraId="6D05436F" w14:textId="77777777" w:rsidR="003D19EB" w:rsidRDefault="002B3F86">
      <w:pPr>
        <w:keepNext/>
        <w:spacing w:line="240" w:lineRule="auto"/>
        <w:rPr>
          <w:b/>
          <w:bCs/>
          <w:szCs w:val="22"/>
        </w:rPr>
      </w:pPr>
      <w:proofErr w:type="spellStart"/>
      <w:r>
        <w:rPr>
          <w:b/>
          <w:bCs/>
          <w:szCs w:val="22"/>
        </w:rPr>
        <w:lastRenderedPageBreak/>
        <w:t>Tabela</w:t>
      </w:r>
      <w:proofErr w:type="spellEnd"/>
      <w:r>
        <w:rPr>
          <w:b/>
          <w:bCs/>
          <w:szCs w:val="22"/>
        </w:rPr>
        <w:t xml:space="preserve"> 5. SURPASS 4: Wyniki w 52. </w:t>
      </w:r>
      <w:proofErr w:type="spellStart"/>
      <w:r>
        <w:rPr>
          <w:b/>
          <w:bCs/>
          <w:szCs w:val="22"/>
        </w:rPr>
        <w:t>tygodniu</w:t>
      </w:r>
      <w:proofErr w:type="spellEnd"/>
    </w:p>
    <w:p w14:paraId="7DF8DDA6" w14:textId="77777777" w:rsidR="003D19EB" w:rsidRDefault="003D19EB">
      <w:pPr>
        <w:keepNext/>
        <w:spacing w:line="240" w:lineRule="auto"/>
        <w:rPr>
          <w:b/>
          <w:szCs w:val="22"/>
          <w:lang w:val="pl-PL"/>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2109"/>
        <w:gridCol w:w="1362"/>
        <w:gridCol w:w="1372"/>
        <w:gridCol w:w="1409"/>
        <w:gridCol w:w="1634"/>
      </w:tblGrid>
      <w:tr w:rsidR="003D19EB" w14:paraId="40907CB4" w14:textId="77777777">
        <w:tc>
          <w:tcPr>
            <w:tcW w:w="3721" w:type="dxa"/>
            <w:gridSpan w:val="2"/>
          </w:tcPr>
          <w:p w14:paraId="4F5C31E6" w14:textId="77777777" w:rsidR="003D19EB" w:rsidRDefault="003D19EB">
            <w:pPr>
              <w:keepNext/>
              <w:keepLines/>
              <w:spacing w:line="240" w:lineRule="auto"/>
              <w:rPr>
                <w:sz w:val="20"/>
                <w:lang w:val="pl-PL"/>
              </w:rPr>
            </w:pPr>
          </w:p>
        </w:tc>
        <w:tc>
          <w:tcPr>
            <w:tcW w:w="1362" w:type="dxa"/>
          </w:tcPr>
          <w:p w14:paraId="1EF3237E" w14:textId="77777777" w:rsidR="003D19EB" w:rsidRDefault="002B3F86">
            <w:pPr>
              <w:keepNext/>
              <w:keepLines/>
              <w:spacing w:line="240" w:lineRule="auto"/>
              <w:jc w:val="center"/>
              <w:rPr>
                <w:b/>
                <w:sz w:val="20"/>
              </w:rPr>
            </w:pPr>
            <w:r>
              <w:rPr>
                <w:b/>
                <w:bCs/>
                <w:sz w:val="20"/>
              </w:rPr>
              <w:t>Tirzepatyd</w:t>
            </w:r>
          </w:p>
          <w:p w14:paraId="70A55191" w14:textId="77777777" w:rsidR="003D19EB" w:rsidRDefault="002B3F86">
            <w:pPr>
              <w:keepNext/>
              <w:keepLines/>
              <w:spacing w:line="240" w:lineRule="auto"/>
              <w:jc w:val="center"/>
              <w:rPr>
                <w:b/>
                <w:sz w:val="20"/>
              </w:rPr>
            </w:pPr>
            <w:r>
              <w:rPr>
                <w:b/>
                <w:bCs/>
                <w:sz w:val="20"/>
              </w:rPr>
              <w:t>5 mg</w:t>
            </w:r>
          </w:p>
        </w:tc>
        <w:tc>
          <w:tcPr>
            <w:tcW w:w="1372" w:type="dxa"/>
          </w:tcPr>
          <w:p w14:paraId="11371BBE" w14:textId="77777777" w:rsidR="003D19EB" w:rsidRDefault="002B3F86">
            <w:pPr>
              <w:keepNext/>
              <w:keepLines/>
              <w:spacing w:line="240" w:lineRule="auto"/>
              <w:jc w:val="center"/>
              <w:rPr>
                <w:b/>
                <w:sz w:val="20"/>
              </w:rPr>
            </w:pPr>
            <w:r>
              <w:rPr>
                <w:b/>
                <w:bCs/>
                <w:sz w:val="20"/>
              </w:rPr>
              <w:t>Tirzepatyd</w:t>
            </w:r>
          </w:p>
          <w:p w14:paraId="0A300970" w14:textId="77777777" w:rsidR="003D19EB" w:rsidRDefault="002B3F86">
            <w:pPr>
              <w:keepNext/>
              <w:keepLines/>
              <w:spacing w:line="240" w:lineRule="auto"/>
              <w:jc w:val="center"/>
              <w:rPr>
                <w:b/>
                <w:sz w:val="20"/>
              </w:rPr>
            </w:pPr>
            <w:r>
              <w:rPr>
                <w:b/>
                <w:bCs/>
                <w:sz w:val="20"/>
              </w:rPr>
              <w:t>10 mg</w:t>
            </w:r>
          </w:p>
        </w:tc>
        <w:tc>
          <w:tcPr>
            <w:tcW w:w="1409" w:type="dxa"/>
          </w:tcPr>
          <w:p w14:paraId="6FE6D71D" w14:textId="77777777" w:rsidR="003D19EB" w:rsidRDefault="002B3F86">
            <w:pPr>
              <w:keepNext/>
              <w:keepLines/>
              <w:spacing w:line="240" w:lineRule="auto"/>
              <w:jc w:val="center"/>
              <w:rPr>
                <w:b/>
                <w:sz w:val="20"/>
              </w:rPr>
            </w:pPr>
            <w:r>
              <w:rPr>
                <w:b/>
                <w:bCs/>
                <w:sz w:val="20"/>
              </w:rPr>
              <w:t>Tirzepatyd</w:t>
            </w:r>
          </w:p>
          <w:p w14:paraId="05D7740B" w14:textId="77777777" w:rsidR="003D19EB" w:rsidRDefault="002B3F86">
            <w:pPr>
              <w:keepNext/>
              <w:keepLines/>
              <w:spacing w:line="240" w:lineRule="auto"/>
              <w:jc w:val="center"/>
              <w:rPr>
                <w:b/>
                <w:sz w:val="20"/>
              </w:rPr>
            </w:pPr>
            <w:r>
              <w:rPr>
                <w:b/>
                <w:bCs/>
                <w:sz w:val="20"/>
              </w:rPr>
              <w:t>15 mg</w:t>
            </w:r>
          </w:p>
        </w:tc>
        <w:tc>
          <w:tcPr>
            <w:tcW w:w="1634" w:type="dxa"/>
          </w:tcPr>
          <w:p w14:paraId="358B6AE4" w14:textId="77777777" w:rsidR="003D19EB" w:rsidRDefault="002B3F86">
            <w:pPr>
              <w:keepNext/>
              <w:keepLines/>
              <w:spacing w:line="240" w:lineRule="auto"/>
              <w:jc w:val="center"/>
              <w:rPr>
                <w:b/>
                <w:sz w:val="20"/>
              </w:rPr>
            </w:pPr>
            <w:proofErr w:type="spellStart"/>
            <w:r>
              <w:rPr>
                <w:b/>
                <w:bCs/>
                <w:sz w:val="20"/>
              </w:rPr>
              <w:t>Modyfikowana</w:t>
            </w:r>
            <w:proofErr w:type="spellEnd"/>
            <w:r>
              <w:rPr>
                <w:b/>
                <w:bCs/>
                <w:sz w:val="20"/>
              </w:rPr>
              <w:t xml:space="preserve"> </w:t>
            </w:r>
            <w:proofErr w:type="spellStart"/>
            <w:r>
              <w:rPr>
                <w:b/>
                <w:bCs/>
                <w:sz w:val="20"/>
              </w:rPr>
              <w:t>dawka</w:t>
            </w:r>
            <w:proofErr w:type="spellEnd"/>
            <w:r>
              <w:rPr>
                <w:b/>
                <w:bCs/>
                <w:sz w:val="20"/>
              </w:rPr>
              <w:t xml:space="preserve"> </w:t>
            </w:r>
            <w:proofErr w:type="spellStart"/>
            <w:r>
              <w:rPr>
                <w:b/>
                <w:bCs/>
                <w:sz w:val="20"/>
              </w:rPr>
              <w:t>insuliny</w:t>
            </w:r>
            <w:proofErr w:type="spellEnd"/>
            <w:r>
              <w:rPr>
                <w:b/>
                <w:bCs/>
                <w:sz w:val="20"/>
              </w:rPr>
              <w:t xml:space="preserve"> glargine </w:t>
            </w:r>
          </w:p>
        </w:tc>
      </w:tr>
      <w:tr w:rsidR="003D19EB" w14:paraId="6EDB46D5" w14:textId="77777777">
        <w:tc>
          <w:tcPr>
            <w:tcW w:w="3721" w:type="dxa"/>
            <w:gridSpan w:val="2"/>
          </w:tcPr>
          <w:p w14:paraId="020CD0FF" w14:textId="77777777" w:rsidR="003D19EB" w:rsidRDefault="002B3F86">
            <w:pPr>
              <w:pStyle w:val="NormalExplicitLeft"/>
              <w:keepNext/>
              <w:keepLines/>
              <w:spacing w:line="240" w:lineRule="auto"/>
              <w:jc w:val="left"/>
              <w:rPr>
                <w:sz w:val="20"/>
              </w:rPr>
            </w:pPr>
            <w:proofErr w:type="spellStart"/>
            <w:r>
              <w:rPr>
                <w:b/>
                <w:bCs/>
                <w:sz w:val="20"/>
              </w:rPr>
              <w:t>Populacja</w:t>
            </w:r>
            <w:proofErr w:type="spellEnd"/>
            <w:r>
              <w:rPr>
                <w:b/>
                <w:bCs/>
                <w:sz w:val="20"/>
              </w:rPr>
              <w:t xml:space="preserve"> </w:t>
            </w:r>
            <w:proofErr w:type="spellStart"/>
            <w:r>
              <w:rPr>
                <w:b/>
                <w:bCs/>
                <w:sz w:val="20"/>
              </w:rPr>
              <w:t>mITT</w:t>
            </w:r>
            <w:proofErr w:type="spellEnd"/>
            <w:r>
              <w:rPr>
                <w:b/>
                <w:bCs/>
                <w:sz w:val="20"/>
              </w:rPr>
              <w:t xml:space="preserve"> (n)</w:t>
            </w:r>
          </w:p>
        </w:tc>
        <w:tc>
          <w:tcPr>
            <w:tcW w:w="1362" w:type="dxa"/>
          </w:tcPr>
          <w:p w14:paraId="40BA84AD" w14:textId="77777777" w:rsidR="003D19EB" w:rsidRDefault="002B3F86">
            <w:pPr>
              <w:keepNext/>
              <w:keepLines/>
              <w:spacing w:line="240" w:lineRule="auto"/>
              <w:jc w:val="center"/>
              <w:rPr>
                <w:sz w:val="20"/>
              </w:rPr>
            </w:pPr>
            <w:r>
              <w:rPr>
                <w:sz w:val="20"/>
              </w:rPr>
              <w:t>328</w:t>
            </w:r>
          </w:p>
        </w:tc>
        <w:tc>
          <w:tcPr>
            <w:tcW w:w="1372" w:type="dxa"/>
          </w:tcPr>
          <w:p w14:paraId="4E80C9F9" w14:textId="77777777" w:rsidR="003D19EB" w:rsidRDefault="002B3F86">
            <w:pPr>
              <w:keepNext/>
              <w:keepLines/>
              <w:spacing w:line="240" w:lineRule="auto"/>
              <w:jc w:val="center"/>
              <w:rPr>
                <w:sz w:val="20"/>
              </w:rPr>
            </w:pPr>
            <w:r>
              <w:rPr>
                <w:sz w:val="20"/>
              </w:rPr>
              <w:t>326</w:t>
            </w:r>
          </w:p>
        </w:tc>
        <w:tc>
          <w:tcPr>
            <w:tcW w:w="1409" w:type="dxa"/>
          </w:tcPr>
          <w:p w14:paraId="3DD1403B" w14:textId="77777777" w:rsidR="003D19EB" w:rsidRDefault="002B3F86">
            <w:pPr>
              <w:keepNext/>
              <w:keepLines/>
              <w:spacing w:line="240" w:lineRule="auto"/>
              <w:jc w:val="center"/>
              <w:rPr>
                <w:sz w:val="20"/>
              </w:rPr>
            </w:pPr>
            <w:r>
              <w:rPr>
                <w:sz w:val="20"/>
              </w:rPr>
              <w:t>337</w:t>
            </w:r>
          </w:p>
        </w:tc>
        <w:tc>
          <w:tcPr>
            <w:tcW w:w="1634" w:type="dxa"/>
          </w:tcPr>
          <w:p w14:paraId="1F99EB0E" w14:textId="77777777" w:rsidR="003D19EB" w:rsidRDefault="002B3F86">
            <w:pPr>
              <w:keepNext/>
              <w:keepLines/>
              <w:spacing w:line="240" w:lineRule="auto"/>
              <w:jc w:val="center"/>
              <w:rPr>
                <w:sz w:val="20"/>
              </w:rPr>
            </w:pPr>
            <w:r>
              <w:rPr>
                <w:sz w:val="20"/>
              </w:rPr>
              <w:t>998</w:t>
            </w:r>
          </w:p>
        </w:tc>
      </w:tr>
      <w:tr w:rsidR="003D19EB" w14:paraId="4BA1A14A" w14:textId="77777777">
        <w:tc>
          <w:tcPr>
            <w:tcW w:w="9498" w:type="dxa"/>
            <w:gridSpan w:val="6"/>
          </w:tcPr>
          <w:p w14:paraId="6D3955E8" w14:textId="77777777" w:rsidR="003D19EB" w:rsidRDefault="002B3F86">
            <w:pPr>
              <w:pStyle w:val="NormalExplicitLeft"/>
              <w:keepNext/>
              <w:keepLines/>
              <w:spacing w:line="240" w:lineRule="auto"/>
              <w:jc w:val="left"/>
              <w:rPr>
                <w:b/>
                <w:sz w:val="20"/>
              </w:rPr>
            </w:pPr>
            <w:r>
              <w:rPr>
                <w:b/>
                <w:bCs/>
                <w:sz w:val="20"/>
              </w:rPr>
              <w:t xml:space="preserve">52 </w:t>
            </w:r>
            <w:proofErr w:type="spellStart"/>
            <w:r>
              <w:rPr>
                <w:b/>
                <w:bCs/>
                <w:sz w:val="20"/>
              </w:rPr>
              <w:t>tygodnie</w:t>
            </w:r>
            <w:proofErr w:type="spellEnd"/>
          </w:p>
        </w:tc>
      </w:tr>
      <w:tr w:rsidR="003D19EB" w14:paraId="19EAF10B" w14:textId="77777777">
        <w:tc>
          <w:tcPr>
            <w:tcW w:w="1612" w:type="dxa"/>
            <w:vMerge w:val="restart"/>
          </w:tcPr>
          <w:p w14:paraId="12B55F0A" w14:textId="77777777" w:rsidR="003D19EB" w:rsidRDefault="002B3F86">
            <w:pPr>
              <w:pStyle w:val="NormalExplicitLeft"/>
              <w:keepNext/>
              <w:keepLines/>
              <w:spacing w:line="240" w:lineRule="auto"/>
              <w:jc w:val="left"/>
              <w:rPr>
                <w:b/>
                <w:sz w:val="20"/>
              </w:rPr>
            </w:pPr>
            <w:r>
              <w:rPr>
                <w:b/>
                <w:bCs/>
                <w:sz w:val="20"/>
              </w:rPr>
              <w:t>HbA</w:t>
            </w:r>
            <w:r>
              <w:rPr>
                <w:b/>
                <w:bCs/>
                <w:sz w:val="20"/>
                <w:vertAlign w:val="subscript"/>
              </w:rPr>
              <w:t>1c</w:t>
            </w:r>
            <w:r>
              <w:rPr>
                <w:b/>
                <w:bCs/>
                <w:sz w:val="20"/>
              </w:rPr>
              <w:t xml:space="preserve"> (%)</w:t>
            </w:r>
          </w:p>
        </w:tc>
        <w:tc>
          <w:tcPr>
            <w:tcW w:w="2109" w:type="dxa"/>
          </w:tcPr>
          <w:p w14:paraId="530BBD3A" w14:textId="77777777" w:rsidR="003D19EB" w:rsidRDefault="002B3F86">
            <w:pPr>
              <w:keepNext/>
              <w:keepLines/>
              <w:spacing w:line="240" w:lineRule="auto"/>
              <w:jc w:val="right"/>
              <w:rPr>
                <w:sz w:val="20"/>
              </w:rPr>
            </w:pPr>
            <w:proofErr w:type="spellStart"/>
            <w:r>
              <w:rPr>
                <w:sz w:val="20"/>
              </w:rPr>
              <w:t>Wynik</w:t>
            </w:r>
            <w:proofErr w:type="spellEnd"/>
            <w:r>
              <w:rPr>
                <w:sz w:val="20"/>
              </w:rPr>
              <w:t xml:space="preserve"> </w:t>
            </w:r>
            <w:proofErr w:type="spellStart"/>
            <w:r>
              <w:rPr>
                <w:sz w:val="20"/>
              </w:rPr>
              <w:t>wyjściowy</w:t>
            </w:r>
            <w:proofErr w:type="spellEnd"/>
            <w:r>
              <w:rPr>
                <w:sz w:val="20"/>
              </w:rPr>
              <w:t xml:space="preserve"> (</w:t>
            </w:r>
            <w:proofErr w:type="spellStart"/>
            <w:r>
              <w:rPr>
                <w:sz w:val="20"/>
              </w:rPr>
              <w:t>wartość</w:t>
            </w:r>
            <w:proofErr w:type="spellEnd"/>
            <w:r>
              <w:rPr>
                <w:sz w:val="20"/>
              </w:rPr>
              <w:t xml:space="preserve"> </w:t>
            </w:r>
            <w:proofErr w:type="spellStart"/>
            <w:r>
              <w:rPr>
                <w:sz w:val="20"/>
              </w:rPr>
              <w:t>średnia</w:t>
            </w:r>
            <w:proofErr w:type="spellEnd"/>
            <w:r>
              <w:rPr>
                <w:sz w:val="20"/>
              </w:rPr>
              <w:t>)</w:t>
            </w:r>
          </w:p>
        </w:tc>
        <w:tc>
          <w:tcPr>
            <w:tcW w:w="1362" w:type="dxa"/>
          </w:tcPr>
          <w:p w14:paraId="04673590" w14:textId="77777777" w:rsidR="003D19EB" w:rsidRDefault="002B3F86">
            <w:pPr>
              <w:keepNext/>
              <w:keepLines/>
              <w:spacing w:line="240" w:lineRule="auto"/>
              <w:jc w:val="center"/>
              <w:rPr>
                <w:sz w:val="20"/>
              </w:rPr>
            </w:pPr>
            <w:r>
              <w:rPr>
                <w:sz w:val="20"/>
              </w:rPr>
              <w:t>8,52</w:t>
            </w:r>
          </w:p>
        </w:tc>
        <w:tc>
          <w:tcPr>
            <w:tcW w:w="1372" w:type="dxa"/>
          </w:tcPr>
          <w:p w14:paraId="067E807A" w14:textId="77777777" w:rsidR="003D19EB" w:rsidRDefault="002B3F86">
            <w:pPr>
              <w:keepNext/>
              <w:keepLines/>
              <w:spacing w:line="240" w:lineRule="auto"/>
              <w:jc w:val="center"/>
              <w:rPr>
                <w:sz w:val="20"/>
              </w:rPr>
            </w:pPr>
            <w:r>
              <w:rPr>
                <w:sz w:val="20"/>
              </w:rPr>
              <w:t>8,60</w:t>
            </w:r>
          </w:p>
        </w:tc>
        <w:tc>
          <w:tcPr>
            <w:tcW w:w="1409" w:type="dxa"/>
          </w:tcPr>
          <w:p w14:paraId="3E136D69" w14:textId="77777777" w:rsidR="003D19EB" w:rsidRDefault="002B3F86">
            <w:pPr>
              <w:keepNext/>
              <w:keepLines/>
              <w:spacing w:line="240" w:lineRule="auto"/>
              <w:jc w:val="center"/>
              <w:rPr>
                <w:sz w:val="20"/>
              </w:rPr>
            </w:pPr>
            <w:r>
              <w:rPr>
                <w:sz w:val="20"/>
              </w:rPr>
              <w:t>8,52</w:t>
            </w:r>
          </w:p>
        </w:tc>
        <w:tc>
          <w:tcPr>
            <w:tcW w:w="1634" w:type="dxa"/>
          </w:tcPr>
          <w:p w14:paraId="0A592B9E" w14:textId="77777777" w:rsidR="003D19EB" w:rsidRDefault="002B3F86">
            <w:pPr>
              <w:keepNext/>
              <w:keepLines/>
              <w:spacing w:line="240" w:lineRule="auto"/>
              <w:jc w:val="center"/>
              <w:rPr>
                <w:sz w:val="20"/>
              </w:rPr>
            </w:pPr>
            <w:r>
              <w:rPr>
                <w:sz w:val="20"/>
              </w:rPr>
              <w:t>8,51</w:t>
            </w:r>
          </w:p>
        </w:tc>
      </w:tr>
      <w:tr w:rsidR="003D19EB" w14:paraId="410D8C02" w14:textId="77777777">
        <w:tc>
          <w:tcPr>
            <w:tcW w:w="1612" w:type="dxa"/>
            <w:vMerge/>
          </w:tcPr>
          <w:p w14:paraId="652DDFA7" w14:textId="77777777" w:rsidR="003D19EB" w:rsidRDefault="003D19EB">
            <w:pPr>
              <w:keepNext/>
              <w:keepLines/>
              <w:spacing w:line="240" w:lineRule="auto"/>
              <w:rPr>
                <w:b/>
                <w:sz w:val="20"/>
              </w:rPr>
            </w:pPr>
          </w:p>
        </w:tc>
        <w:tc>
          <w:tcPr>
            <w:tcW w:w="2109" w:type="dxa"/>
          </w:tcPr>
          <w:p w14:paraId="2BE9ED66" w14:textId="77777777" w:rsidR="003D19EB" w:rsidRDefault="002B3F86">
            <w:pPr>
              <w:keepNext/>
              <w:keepLines/>
              <w:spacing w:line="240" w:lineRule="auto"/>
              <w:ind w:left="-184"/>
              <w:jc w:val="right"/>
              <w:rPr>
                <w:sz w:val="20"/>
                <w:lang w:val="pl-PL"/>
              </w:rPr>
            </w:pPr>
            <w:r>
              <w:rPr>
                <w:sz w:val="20"/>
                <w:lang w:val="pl-PL"/>
              </w:rPr>
              <w:t>Zmiana w porównaniu z wynikiem wyjściowym</w:t>
            </w:r>
          </w:p>
        </w:tc>
        <w:tc>
          <w:tcPr>
            <w:tcW w:w="1362" w:type="dxa"/>
          </w:tcPr>
          <w:p w14:paraId="484532D4" w14:textId="77777777" w:rsidR="003D19EB" w:rsidRDefault="002B3F86">
            <w:pPr>
              <w:keepNext/>
              <w:keepLines/>
              <w:spacing w:line="240" w:lineRule="auto"/>
              <w:jc w:val="center"/>
              <w:rPr>
                <w:sz w:val="20"/>
              </w:rPr>
            </w:pPr>
            <w:r>
              <w:rPr>
                <w:sz w:val="20"/>
              </w:rPr>
              <w:t>-2,24</w:t>
            </w:r>
            <w:r>
              <w:rPr>
                <w:sz w:val="20"/>
                <w:vertAlign w:val="superscript"/>
              </w:rPr>
              <w:t>##</w:t>
            </w:r>
          </w:p>
        </w:tc>
        <w:tc>
          <w:tcPr>
            <w:tcW w:w="1372" w:type="dxa"/>
          </w:tcPr>
          <w:p w14:paraId="21BBC184" w14:textId="77777777" w:rsidR="003D19EB" w:rsidRDefault="002B3F86">
            <w:pPr>
              <w:keepNext/>
              <w:keepLines/>
              <w:spacing w:line="240" w:lineRule="auto"/>
              <w:jc w:val="center"/>
              <w:rPr>
                <w:sz w:val="20"/>
              </w:rPr>
            </w:pPr>
            <w:r>
              <w:rPr>
                <w:sz w:val="20"/>
              </w:rPr>
              <w:t>-2,43</w:t>
            </w:r>
            <w:r>
              <w:rPr>
                <w:sz w:val="20"/>
                <w:vertAlign w:val="superscript"/>
              </w:rPr>
              <w:t>##</w:t>
            </w:r>
          </w:p>
        </w:tc>
        <w:tc>
          <w:tcPr>
            <w:tcW w:w="1409" w:type="dxa"/>
          </w:tcPr>
          <w:p w14:paraId="3AFB97E8" w14:textId="77777777" w:rsidR="003D19EB" w:rsidRDefault="002B3F86">
            <w:pPr>
              <w:keepNext/>
              <w:keepLines/>
              <w:spacing w:line="240" w:lineRule="auto"/>
              <w:jc w:val="center"/>
              <w:rPr>
                <w:sz w:val="20"/>
              </w:rPr>
            </w:pPr>
            <w:r>
              <w:rPr>
                <w:sz w:val="20"/>
              </w:rPr>
              <w:t>-2,58</w:t>
            </w:r>
            <w:r>
              <w:rPr>
                <w:sz w:val="20"/>
                <w:vertAlign w:val="superscript"/>
              </w:rPr>
              <w:t>##</w:t>
            </w:r>
          </w:p>
        </w:tc>
        <w:tc>
          <w:tcPr>
            <w:tcW w:w="1634" w:type="dxa"/>
          </w:tcPr>
          <w:p w14:paraId="60FF6689" w14:textId="77777777" w:rsidR="003D19EB" w:rsidRDefault="002B3F86">
            <w:pPr>
              <w:keepNext/>
              <w:keepLines/>
              <w:spacing w:line="240" w:lineRule="auto"/>
              <w:jc w:val="center"/>
              <w:rPr>
                <w:sz w:val="20"/>
              </w:rPr>
            </w:pPr>
            <w:r>
              <w:rPr>
                <w:sz w:val="20"/>
              </w:rPr>
              <w:t>-1,44</w:t>
            </w:r>
            <w:r>
              <w:rPr>
                <w:sz w:val="20"/>
                <w:vertAlign w:val="superscript"/>
              </w:rPr>
              <w:t>##</w:t>
            </w:r>
          </w:p>
        </w:tc>
      </w:tr>
      <w:tr w:rsidR="003D19EB" w14:paraId="0C025531" w14:textId="77777777">
        <w:tc>
          <w:tcPr>
            <w:tcW w:w="1612" w:type="dxa"/>
            <w:vMerge/>
          </w:tcPr>
          <w:p w14:paraId="3FC0F454" w14:textId="77777777" w:rsidR="003D19EB" w:rsidRDefault="003D19EB">
            <w:pPr>
              <w:keepNext/>
              <w:keepLines/>
              <w:spacing w:line="240" w:lineRule="auto"/>
              <w:rPr>
                <w:b/>
                <w:sz w:val="20"/>
              </w:rPr>
            </w:pPr>
          </w:p>
        </w:tc>
        <w:tc>
          <w:tcPr>
            <w:tcW w:w="2109" w:type="dxa"/>
          </w:tcPr>
          <w:p w14:paraId="686A1EEB" w14:textId="77777777" w:rsidR="003D19EB" w:rsidRDefault="002B3F86">
            <w:pPr>
              <w:keepNext/>
              <w:keepLines/>
              <w:spacing w:line="240" w:lineRule="auto"/>
              <w:jc w:val="right"/>
              <w:rPr>
                <w:sz w:val="20"/>
                <w:lang w:val="pl-PL"/>
              </w:rPr>
            </w:pPr>
            <w:r>
              <w:rPr>
                <w:sz w:val="20"/>
                <w:lang w:val="pl-PL"/>
              </w:rPr>
              <w:t>Różnica w porównaniu z insuliną glargine [95% CI]</w:t>
            </w:r>
          </w:p>
        </w:tc>
        <w:tc>
          <w:tcPr>
            <w:tcW w:w="1362" w:type="dxa"/>
          </w:tcPr>
          <w:p w14:paraId="4A31067F" w14:textId="77777777" w:rsidR="003D19EB" w:rsidRDefault="002B3F86">
            <w:pPr>
              <w:keepNext/>
              <w:keepLines/>
              <w:spacing w:line="240" w:lineRule="auto"/>
              <w:jc w:val="center"/>
              <w:rPr>
                <w:sz w:val="20"/>
              </w:rPr>
            </w:pPr>
            <w:r>
              <w:rPr>
                <w:sz w:val="20"/>
              </w:rPr>
              <w:t>-0,80**</w:t>
            </w:r>
          </w:p>
          <w:p w14:paraId="55D309E8" w14:textId="77777777" w:rsidR="003D19EB" w:rsidRDefault="002B3F86">
            <w:pPr>
              <w:keepNext/>
              <w:keepLines/>
              <w:spacing w:line="240" w:lineRule="auto"/>
              <w:jc w:val="center"/>
              <w:rPr>
                <w:sz w:val="20"/>
              </w:rPr>
            </w:pPr>
            <w:r>
              <w:rPr>
                <w:sz w:val="20"/>
              </w:rPr>
              <w:t>[-0,92; -0,68]</w:t>
            </w:r>
          </w:p>
        </w:tc>
        <w:tc>
          <w:tcPr>
            <w:tcW w:w="1372" w:type="dxa"/>
          </w:tcPr>
          <w:p w14:paraId="1C2FE5F8" w14:textId="77777777" w:rsidR="003D19EB" w:rsidRDefault="002B3F86">
            <w:pPr>
              <w:keepNext/>
              <w:keepLines/>
              <w:spacing w:line="240" w:lineRule="auto"/>
              <w:jc w:val="center"/>
              <w:rPr>
                <w:sz w:val="20"/>
              </w:rPr>
            </w:pPr>
            <w:r>
              <w:rPr>
                <w:sz w:val="20"/>
              </w:rPr>
              <w:t>-0,99**</w:t>
            </w:r>
          </w:p>
          <w:p w14:paraId="74962904" w14:textId="77777777" w:rsidR="003D19EB" w:rsidRDefault="002B3F86">
            <w:pPr>
              <w:keepNext/>
              <w:keepLines/>
              <w:spacing w:line="240" w:lineRule="auto"/>
              <w:jc w:val="center"/>
              <w:rPr>
                <w:sz w:val="20"/>
              </w:rPr>
            </w:pPr>
            <w:r>
              <w:rPr>
                <w:sz w:val="20"/>
              </w:rPr>
              <w:t>[-1,11; -0,87]</w:t>
            </w:r>
          </w:p>
        </w:tc>
        <w:tc>
          <w:tcPr>
            <w:tcW w:w="1409" w:type="dxa"/>
          </w:tcPr>
          <w:p w14:paraId="3FB07B0F" w14:textId="77777777" w:rsidR="003D19EB" w:rsidRDefault="002B3F86">
            <w:pPr>
              <w:keepNext/>
              <w:keepLines/>
              <w:spacing w:line="240" w:lineRule="auto"/>
              <w:jc w:val="center"/>
              <w:rPr>
                <w:sz w:val="20"/>
              </w:rPr>
            </w:pPr>
            <w:r>
              <w:rPr>
                <w:sz w:val="20"/>
              </w:rPr>
              <w:t>-1,14**</w:t>
            </w:r>
          </w:p>
          <w:p w14:paraId="706DCAFC" w14:textId="77777777" w:rsidR="003D19EB" w:rsidRDefault="002B3F86">
            <w:pPr>
              <w:keepNext/>
              <w:keepLines/>
              <w:spacing w:line="240" w:lineRule="auto"/>
              <w:jc w:val="center"/>
              <w:rPr>
                <w:sz w:val="20"/>
              </w:rPr>
            </w:pPr>
            <w:r>
              <w:rPr>
                <w:sz w:val="20"/>
              </w:rPr>
              <w:t>[-1,26; -1,02]</w:t>
            </w:r>
          </w:p>
        </w:tc>
        <w:tc>
          <w:tcPr>
            <w:tcW w:w="1634" w:type="dxa"/>
          </w:tcPr>
          <w:p w14:paraId="3F110BE6" w14:textId="77777777" w:rsidR="003D19EB" w:rsidRDefault="002B3F86">
            <w:pPr>
              <w:keepNext/>
              <w:keepLines/>
              <w:spacing w:line="240" w:lineRule="auto"/>
              <w:jc w:val="center"/>
              <w:rPr>
                <w:sz w:val="20"/>
              </w:rPr>
            </w:pPr>
            <w:r>
              <w:rPr>
                <w:sz w:val="20"/>
              </w:rPr>
              <w:t>-</w:t>
            </w:r>
          </w:p>
        </w:tc>
      </w:tr>
      <w:tr w:rsidR="003D19EB" w14:paraId="305B2BC5" w14:textId="77777777">
        <w:tc>
          <w:tcPr>
            <w:tcW w:w="1612" w:type="dxa"/>
            <w:vMerge w:val="restart"/>
          </w:tcPr>
          <w:p w14:paraId="508AFC16" w14:textId="77777777" w:rsidR="003D19EB" w:rsidRDefault="002B3F86">
            <w:pPr>
              <w:pStyle w:val="NormalExplicitLeft"/>
              <w:keepNext/>
              <w:keepLines/>
              <w:spacing w:line="240" w:lineRule="auto"/>
              <w:jc w:val="left"/>
              <w:rPr>
                <w:b/>
                <w:sz w:val="20"/>
              </w:rPr>
            </w:pPr>
            <w:r>
              <w:rPr>
                <w:b/>
                <w:bCs/>
                <w:sz w:val="20"/>
              </w:rPr>
              <w:t>HbA</w:t>
            </w:r>
            <w:r>
              <w:rPr>
                <w:b/>
                <w:bCs/>
                <w:sz w:val="20"/>
                <w:vertAlign w:val="subscript"/>
              </w:rPr>
              <w:t>1c</w:t>
            </w:r>
            <w:r>
              <w:rPr>
                <w:b/>
                <w:bCs/>
                <w:sz w:val="20"/>
              </w:rPr>
              <w:t xml:space="preserve"> (mmol/mol)</w:t>
            </w:r>
          </w:p>
        </w:tc>
        <w:tc>
          <w:tcPr>
            <w:tcW w:w="2109" w:type="dxa"/>
          </w:tcPr>
          <w:p w14:paraId="7EF5B62C" w14:textId="77777777" w:rsidR="003D19EB" w:rsidRDefault="002B3F86">
            <w:pPr>
              <w:keepNext/>
              <w:keepLines/>
              <w:spacing w:line="240" w:lineRule="auto"/>
              <w:jc w:val="right"/>
              <w:rPr>
                <w:sz w:val="20"/>
              </w:rPr>
            </w:pPr>
            <w:proofErr w:type="spellStart"/>
            <w:r>
              <w:rPr>
                <w:sz w:val="20"/>
              </w:rPr>
              <w:t>Wynik</w:t>
            </w:r>
            <w:proofErr w:type="spellEnd"/>
            <w:r>
              <w:rPr>
                <w:sz w:val="20"/>
              </w:rPr>
              <w:t xml:space="preserve"> </w:t>
            </w:r>
            <w:proofErr w:type="spellStart"/>
            <w:r>
              <w:rPr>
                <w:sz w:val="20"/>
              </w:rPr>
              <w:t>wyjściowy</w:t>
            </w:r>
            <w:proofErr w:type="spellEnd"/>
            <w:r>
              <w:rPr>
                <w:sz w:val="20"/>
              </w:rPr>
              <w:t xml:space="preserve"> (</w:t>
            </w:r>
            <w:proofErr w:type="spellStart"/>
            <w:r>
              <w:rPr>
                <w:sz w:val="20"/>
              </w:rPr>
              <w:t>wartość</w:t>
            </w:r>
            <w:proofErr w:type="spellEnd"/>
            <w:r>
              <w:rPr>
                <w:sz w:val="20"/>
              </w:rPr>
              <w:t xml:space="preserve"> </w:t>
            </w:r>
            <w:proofErr w:type="spellStart"/>
            <w:r>
              <w:rPr>
                <w:sz w:val="20"/>
              </w:rPr>
              <w:t>średnia</w:t>
            </w:r>
            <w:proofErr w:type="spellEnd"/>
            <w:r>
              <w:rPr>
                <w:sz w:val="20"/>
              </w:rPr>
              <w:t>)</w:t>
            </w:r>
          </w:p>
        </w:tc>
        <w:tc>
          <w:tcPr>
            <w:tcW w:w="1362" w:type="dxa"/>
          </w:tcPr>
          <w:p w14:paraId="335AC28D" w14:textId="77777777" w:rsidR="003D19EB" w:rsidRDefault="002B3F86">
            <w:pPr>
              <w:keepNext/>
              <w:keepLines/>
              <w:spacing w:line="240" w:lineRule="auto"/>
              <w:jc w:val="center"/>
              <w:rPr>
                <w:sz w:val="20"/>
              </w:rPr>
            </w:pPr>
            <w:r>
              <w:rPr>
                <w:sz w:val="20"/>
              </w:rPr>
              <w:t>69,6</w:t>
            </w:r>
          </w:p>
        </w:tc>
        <w:tc>
          <w:tcPr>
            <w:tcW w:w="1372" w:type="dxa"/>
          </w:tcPr>
          <w:p w14:paraId="3BE66BC5" w14:textId="77777777" w:rsidR="003D19EB" w:rsidRDefault="002B3F86">
            <w:pPr>
              <w:keepNext/>
              <w:keepLines/>
              <w:spacing w:line="240" w:lineRule="auto"/>
              <w:jc w:val="center"/>
              <w:rPr>
                <w:sz w:val="20"/>
              </w:rPr>
            </w:pPr>
            <w:r>
              <w:rPr>
                <w:sz w:val="20"/>
              </w:rPr>
              <w:t>70,5</w:t>
            </w:r>
          </w:p>
        </w:tc>
        <w:tc>
          <w:tcPr>
            <w:tcW w:w="1409" w:type="dxa"/>
          </w:tcPr>
          <w:p w14:paraId="11C14886" w14:textId="77777777" w:rsidR="003D19EB" w:rsidRDefault="002B3F86">
            <w:pPr>
              <w:keepNext/>
              <w:keepLines/>
              <w:spacing w:line="240" w:lineRule="auto"/>
              <w:jc w:val="center"/>
              <w:rPr>
                <w:sz w:val="20"/>
              </w:rPr>
            </w:pPr>
            <w:r>
              <w:rPr>
                <w:sz w:val="20"/>
              </w:rPr>
              <w:t>69,6</w:t>
            </w:r>
          </w:p>
        </w:tc>
        <w:tc>
          <w:tcPr>
            <w:tcW w:w="1634" w:type="dxa"/>
          </w:tcPr>
          <w:p w14:paraId="3F07FBFF" w14:textId="77777777" w:rsidR="003D19EB" w:rsidRDefault="002B3F86">
            <w:pPr>
              <w:keepNext/>
              <w:keepLines/>
              <w:spacing w:line="240" w:lineRule="auto"/>
              <w:jc w:val="center"/>
              <w:rPr>
                <w:sz w:val="20"/>
              </w:rPr>
            </w:pPr>
            <w:r>
              <w:rPr>
                <w:sz w:val="20"/>
              </w:rPr>
              <w:t>69,5</w:t>
            </w:r>
          </w:p>
        </w:tc>
      </w:tr>
      <w:tr w:rsidR="003D19EB" w14:paraId="23E861A4" w14:textId="77777777">
        <w:tc>
          <w:tcPr>
            <w:tcW w:w="1612" w:type="dxa"/>
            <w:vMerge/>
          </w:tcPr>
          <w:p w14:paraId="34AAFF02" w14:textId="77777777" w:rsidR="003D19EB" w:rsidRDefault="003D19EB">
            <w:pPr>
              <w:keepNext/>
              <w:keepLines/>
              <w:spacing w:line="240" w:lineRule="auto"/>
              <w:rPr>
                <w:b/>
                <w:sz w:val="20"/>
              </w:rPr>
            </w:pPr>
          </w:p>
        </w:tc>
        <w:tc>
          <w:tcPr>
            <w:tcW w:w="2109" w:type="dxa"/>
          </w:tcPr>
          <w:p w14:paraId="1F05AC6C" w14:textId="77777777" w:rsidR="003D19EB" w:rsidRDefault="002B3F86">
            <w:pPr>
              <w:keepNext/>
              <w:keepLines/>
              <w:spacing w:line="240" w:lineRule="auto"/>
              <w:ind w:left="-184"/>
              <w:jc w:val="right"/>
              <w:rPr>
                <w:sz w:val="20"/>
                <w:lang w:val="pl-PL"/>
              </w:rPr>
            </w:pPr>
            <w:r>
              <w:rPr>
                <w:sz w:val="20"/>
                <w:lang w:val="pl-PL"/>
              </w:rPr>
              <w:t>Zmiana w porównaniu z wynikiem wyjściowym</w:t>
            </w:r>
          </w:p>
        </w:tc>
        <w:tc>
          <w:tcPr>
            <w:tcW w:w="1362" w:type="dxa"/>
          </w:tcPr>
          <w:p w14:paraId="37B463A8" w14:textId="77777777" w:rsidR="003D19EB" w:rsidRDefault="002B3F86">
            <w:pPr>
              <w:keepNext/>
              <w:keepLines/>
              <w:spacing w:line="240" w:lineRule="auto"/>
              <w:jc w:val="center"/>
              <w:rPr>
                <w:sz w:val="20"/>
              </w:rPr>
            </w:pPr>
            <w:r>
              <w:rPr>
                <w:sz w:val="20"/>
              </w:rPr>
              <w:t>-24,5</w:t>
            </w:r>
            <w:r>
              <w:rPr>
                <w:sz w:val="20"/>
                <w:vertAlign w:val="superscript"/>
              </w:rPr>
              <w:t>##</w:t>
            </w:r>
          </w:p>
        </w:tc>
        <w:tc>
          <w:tcPr>
            <w:tcW w:w="1372" w:type="dxa"/>
          </w:tcPr>
          <w:p w14:paraId="1E5FF542" w14:textId="77777777" w:rsidR="003D19EB" w:rsidRDefault="002B3F86">
            <w:pPr>
              <w:keepNext/>
              <w:keepLines/>
              <w:spacing w:line="240" w:lineRule="auto"/>
              <w:jc w:val="center"/>
              <w:rPr>
                <w:sz w:val="20"/>
              </w:rPr>
            </w:pPr>
            <w:r>
              <w:rPr>
                <w:sz w:val="20"/>
              </w:rPr>
              <w:t>-26,6</w:t>
            </w:r>
            <w:r>
              <w:rPr>
                <w:sz w:val="20"/>
                <w:vertAlign w:val="superscript"/>
              </w:rPr>
              <w:t>##</w:t>
            </w:r>
          </w:p>
        </w:tc>
        <w:tc>
          <w:tcPr>
            <w:tcW w:w="1409" w:type="dxa"/>
          </w:tcPr>
          <w:p w14:paraId="6250948E" w14:textId="77777777" w:rsidR="003D19EB" w:rsidRDefault="002B3F86">
            <w:pPr>
              <w:keepNext/>
              <w:keepLines/>
              <w:spacing w:line="240" w:lineRule="auto"/>
              <w:jc w:val="center"/>
              <w:rPr>
                <w:sz w:val="20"/>
              </w:rPr>
            </w:pPr>
            <w:r>
              <w:rPr>
                <w:sz w:val="20"/>
              </w:rPr>
              <w:t>-28,2</w:t>
            </w:r>
            <w:r>
              <w:rPr>
                <w:sz w:val="20"/>
                <w:vertAlign w:val="superscript"/>
              </w:rPr>
              <w:t>##</w:t>
            </w:r>
          </w:p>
        </w:tc>
        <w:tc>
          <w:tcPr>
            <w:tcW w:w="1634" w:type="dxa"/>
          </w:tcPr>
          <w:p w14:paraId="485FF28A" w14:textId="77777777" w:rsidR="003D19EB" w:rsidRDefault="002B3F86">
            <w:pPr>
              <w:keepNext/>
              <w:keepLines/>
              <w:spacing w:line="240" w:lineRule="auto"/>
              <w:jc w:val="center"/>
              <w:rPr>
                <w:sz w:val="20"/>
              </w:rPr>
            </w:pPr>
            <w:r>
              <w:rPr>
                <w:sz w:val="20"/>
              </w:rPr>
              <w:t>-15,7</w:t>
            </w:r>
            <w:r>
              <w:rPr>
                <w:sz w:val="20"/>
                <w:vertAlign w:val="superscript"/>
              </w:rPr>
              <w:t>##</w:t>
            </w:r>
          </w:p>
        </w:tc>
      </w:tr>
      <w:tr w:rsidR="003D19EB" w14:paraId="4CADDC88" w14:textId="77777777">
        <w:tc>
          <w:tcPr>
            <w:tcW w:w="1612" w:type="dxa"/>
            <w:vMerge/>
          </w:tcPr>
          <w:p w14:paraId="24F68B53" w14:textId="77777777" w:rsidR="003D19EB" w:rsidRDefault="003D19EB">
            <w:pPr>
              <w:keepNext/>
              <w:keepLines/>
              <w:spacing w:line="240" w:lineRule="auto"/>
              <w:rPr>
                <w:b/>
                <w:sz w:val="20"/>
              </w:rPr>
            </w:pPr>
          </w:p>
        </w:tc>
        <w:tc>
          <w:tcPr>
            <w:tcW w:w="2109" w:type="dxa"/>
          </w:tcPr>
          <w:p w14:paraId="214BB237" w14:textId="77777777" w:rsidR="003D19EB" w:rsidRDefault="002B3F86">
            <w:pPr>
              <w:keepNext/>
              <w:keepLines/>
              <w:spacing w:line="240" w:lineRule="auto"/>
              <w:jc w:val="right"/>
              <w:rPr>
                <w:sz w:val="20"/>
                <w:lang w:val="pl-PL"/>
              </w:rPr>
            </w:pPr>
            <w:r>
              <w:rPr>
                <w:sz w:val="20"/>
                <w:lang w:val="pl-PL"/>
              </w:rPr>
              <w:t>Różnica w porównaniu z insuliną glargine [95% CI]</w:t>
            </w:r>
          </w:p>
        </w:tc>
        <w:tc>
          <w:tcPr>
            <w:tcW w:w="1362" w:type="dxa"/>
          </w:tcPr>
          <w:p w14:paraId="7000B142" w14:textId="77777777" w:rsidR="003D19EB" w:rsidRDefault="002B3F86">
            <w:pPr>
              <w:keepNext/>
              <w:keepLines/>
              <w:spacing w:line="240" w:lineRule="auto"/>
              <w:jc w:val="center"/>
              <w:rPr>
                <w:sz w:val="20"/>
              </w:rPr>
            </w:pPr>
            <w:r>
              <w:rPr>
                <w:sz w:val="20"/>
              </w:rPr>
              <w:t>-8,8**</w:t>
            </w:r>
          </w:p>
          <w:p w14:paraId="659D238A" w14:textId="77777777" w:rsidR="003D19EB" w:rsidRDefault="002B3F86">
            <w:pPr>
              <w:keepNext/>
              <w:keepLines/>
              <w:spacing w:line="240" w:lineRule="auto"/>
              <w:jc w:val="center"/>
              <w:rPr>
                <w:sz w:val="20"/>
              </w:rPr>
            </w:pPr>
            <w:r>
              <w:rPr>
                <w:sz w:val="20"/>
              </w:rPr>
              <w:t>[-10,1; -7,4]</w:t>
            </w:r>
          </w:p>
        </w:tc>
        <w:tc>
          <w:tcPr>
            <w:tcW w:w="1372" w:type="dxa"/>
          </w:tcPr>
          <w:p w14:paraId="58695AFE" w14:textId="77777777" w:rsidR="003D19EB" w:rsidRDefault="002B3F86">
            <w:pPr>
              <w:keepNext/>
              <w:keepLines/>
              <w:spacing w:line="240" w:lineRule="auto"/>
              <w:jc w:val="center"/>
              <w:rPr>
                <w:sz w:val="20"/>
              </w:rPr>
            </w:pPr>
            <w:r>
              <w:rPr>
                <w:sz w:val="20"/>
              </w:rPr>
              <w:t>-10,9**</w:t>
            </w:r>
          </w:p>
          <w:p w14:paraId="5CD4B7C2" w14:textId="77777777" w:rsidR="003D19EB" w:rsidRDefault="002B3F86">
            <w:pPr>
              <w:keepNext/>
              <w:keepLines/>
              <w:spacing w:line="240" w:lineRule="auto"/>
              <w:jc w:val="center"/>
              <w:rPr>
                <w:sz w:val="20"/>
              </w:rPr>
            </w:pPr>
            <w:r>
              <w:rPr>
                <w:sz w:val="20"/>
              </w:rPr>
              <w:t>[-12,3; -9,6]</w:t>
            </w:r>
          </w:p>
        </w:tc>
        <w:tc>
          <w:tcPr>
            <w:tcW w:w="1409" w:type="dxa"/>
          </w:tcPr>
          <w:p w14:paraId="679A867C" w14:textId="77777777" w:rsidR="003D19EB" w:rsidRDefault="002B3F86">
            <w:pPr>
              <w:keepNext/>
              <w:keepLines/>
              <w:spacing w:line="240" w:lineRule="auto"/>
              <w:jc w:val="center"/>
              <w:rPr>
                <w:sz w:val="20"/>
              </w:rPr>
            </w:pPr>
            <w:r>
              <w:rPr>
                <w:sz w:val="20"/>
              </w:rPr>
              <w:t>-12,5**</w:t>
            </w:r>
          </w:p>
          <w:p w14:paraId="2E262A4D" w14:textId="77777777" w:rsidR="003D19EB" w:rsidRDefault="002B3F86">
            <w:pPr>
              <w:keepNext/>
              <w:keepLines/>
              <w:spacing w:line="240" w:lineRule="auto"/>
              <w:jc w:val="center"/>
              <w:rPr>
                <w:sz w:val="20"/>
              </w:rPr>
            </w:pPr>
            <w:r>
              <w:rPr>
                <w:sz w:val="20"/>
              </w:rPr>
              <w:t>[-13,8; -11,2]</w:t>
            </w:r>
          </w:p>
        </w:tc>
        <w:tc>
          <w:tcPr>
            <w:tcW w:w="1634" w:type="dxa"/>
          </w:tcPr>
          <w:p w14:paraId="09318AFE" w14:textId="77777777" w:rsidR="003D19EB" w:rsidRDefault="002B3F86">
            <w:pPr>
              <w:keepNext/>
              <w:keepLines/>
              <w:spacing w:line="240" w:lineRule="auto"/>
              <w:jc w:val="center"/>
              <w:rPr>
                <w:sz w:val="20"/>
              </w:rPr>
            </w:pPr>
            <w:r>
              <w:rPr>
                <w:sz w:val="20"/>
              </w:rPr>
              <w:t>-</w:t>
            </w:r>
          </w:p>
        </w:tc>
      </w:tr>
      <w:tr w:rsidR="003D19EB" w14:paraId="5D92309D" w14:textId="77777777">
        <w:trPr>
          <w:trHeight w:val="183"/>
        </w:trPr>
        <w:tc>
          <w:tcPr>
            <w:tcW w:w="1612" w:type="dxa"/>
            <w:vMerge w:val="restart"/>
          </w:tcPr>
          <w:p w14:paraId="44F23854" w14:textId="77777777" w:rsidR="003D19EB" w:rsidRDefault="002B3F86">
            <w:pPr>
              <w:pStyle w:val="NormalExplicitLeft"/>
              <w:keepNext/>
              <w:keepLines/>
              <w:spacing w:line="240" w:lineRule="auto"/>
              <w:jc w:val="left"/>
              <w:rPr>
                <w:b/>
                <w:sz w:val="20"/>
                <w:lang w:val="pl-PL"/>
              </w:rPr>
            </w:pPr>
            <w:r>
              <w:rPr>
                <w:b/>
                <w:bCs/>
                <w:sz w:val="20"/>
                <w:lang w:val="pl-PL"/>
              </w:rPr>
              <w:t>Pacjenci (%), u których uzyskano wartość HbA</w:t>
            </w:r>
            <w:r>
              <w:rPr>
                <w:b/>
                <w:bCs/>
                <w:sz w:val="20"/>
                <w:vertAlign w:val="subscript"/>
                <w:lang w:val="pl-PL"/>
              </w:rPr>
              <w:t>1c</w:t>
            </w:r>
          </w:p>
        </w:tc>
        <w:tc>
          <w:tcPr>
            <w:tcW w:w="2109" w:type="dxa"/>
          </w:tcPr>
          <w:p w14:paraId="1B67D013" w14:textId="77777777" w:rsidR="003D19EB" w:rsidRDefault="002B3F86">
            <w:pPr>
              <w:keepNext/>
              <w:keepLines/>
              <w:spacing w:line="240" w:lineRule="auto"/>
              <w:jc w:val="right"/>
              <w:rPr>
                <w:sz w:val="20"/>
              </w:rPr>
            </w:pPr>
            <w:r>
              <w:rPr>
                <w:sz w:val="20"/>
              </w:rPr>
              <w:t>&lt;7%</w:t>
            </w:r>
          </w:p>
        </w:tc>
        <w:tc>
          <w:tcPr>
            <w:tcW w:w="1362" w:type="dxa"/>
          </w:tcPr>
          <w:p w14:paraId="78A62F68" w14:textId="77777777" w:rsidR="003D19EB" w:rsidRDefault="002B3F86">
            <w:pPr>
              <w:keepNext/>
              <w:keepLines/>
              <w:spacing w:line="240" w:lineRule="auto"/>
              <w:jc w:val="center"/>
              <w:rPr>
                <w:sz w:val="20"/>
              </w:rPr>
            </w:pPr>
            <w:r>
              <w:rPr>
                <w:sz w:val="20"/>
              </w:rPr>
              <w:t>81,0**</w:t>
            </w:r>
          </w:p>
        </w:tc>
        <w:tc>
          <w:tcPr>
            <w:tcW w:w="1372" w:type="dxa"/>
          </w:tcPr>
          <w:p w14:paraId="1A75A610" w14:textId="77777777" w:rsidR="003D19EB" w:rsidRDefault="002B3F86">
            <w:pPr>
              <w:keepNext/>
              <w:keepLines/>
              <w:spacing w:line="240" w:lineRule="auto"/>
              <w:jc w:val="center"/>
              <w:rPr>
                <w:sz w:val="20"/>
              </w:rPr>
            </w:pPr>
            <w:r>
              <w:rPr>
                <w:sz w:val="20"/>
              </w:rPr>
              <w:t>88,2**</w:t>
            </w:r>
          </w:p>
        </w:tc>
        <w:tc>
          <w:tcPr>
            <w:tcW w:w="1409" w:type="dxa"/>
          </w:tcPr>
          <w:p w14:paraId="2E708244" w14:textId="77777777" w:rsidR="003D19EB" w:rsidRDefault="002B3F86">
            <w:pPr>
              <w:keepNext/>
              <w:keepLines/>
              <w:spacing w:line="240" w:lineRule="auto"/>
              <w:jc w:val="center"/>
              <w:rPr>
                <w:sz w:val="20"/>
              </w:rPr>
            </w:pPr>
            <w:r>
              <w:rPr>
                <w:sz w:val="20"/>
              </w:rPr>
              <w:t>90,7**</w:t>
            </w:r>
          </w:p>
        </w:tc>
        <w:tc>
          <w:tcPr>
            <w:tcW w:w="1634" w:type="dxa"/>
          </w:tcPr>
          <w:p w14:paraId="2D422500" w14:textId="77777777" w:rsidR="003D19EB" w:rsidRDefault="002B3F86">
            <w:pPr>
              <w:keepNext/>
              <w:keepLines/>
              <w:spacing w:line="240" w:lineRule="auto"/>
              <w:jc w:val="center"/>
              <w:rPr>
                <w:sz w:val="20"/>
              </w:rPr>
            </w:pPr>
            <w:r>
              <w:rPr>
                <w:sz w:val="20"/>
              </w:rPr>
              <w:t>50,7</w:t>
            </w:r>
          </w:p>
        </w:tc>
      </w:tr>
      <w:tr w:rsidR="003D19EB" w14:paraId="671A3EF4" w14:textId="77777777">
        <w:trPr>
          <w:trHeight w:val="277"/>
        </w:trPr>
        <w:tc>
          <w:tcPr>
            <w:tcW w:w="1612" w:type="dxa"/>
            <w:vMerge/>
          </w:tcPr>
          <w:p w14:paraId="4C5FD90A" w14:textId="77777777" w:rsidR="003D19EB" w:rsidRDefault="003D19EB">
            <w:pPr>
              <w:keepNext/>
              <w:keepLines/>
              <w:spacing w:line="240" w:lineRule="auto"/>
              <w:rPr>
                <w:b/>
                <w:sz w:val="20"/>
              </w:rPr>
            </w:pPr>
          </w:p>
        </w:tc>
        <w:tc>
          <w:tcPr>
            <w:tcW w:w="2109" w:type="dxa"/>
          </w:tcPr>
          <w:p w14:paraId="141644F4" w14:textId="77777777" w:rsidR="003D19EB" w:rsidRDefault="002B3F86">
            <w:pPr>
              <w:keepNext/>
              <w:keepLines/>
              <w:spacing w:line="240" w:lineRule="auto"/>
              <w:jc w:val="right"/>
              <w:rPr>
                <w:sz w:val="20"/>
              </w:rPr>
            </w:pPr>
            <w:r>
              <w:rPr>
                <w:sz w:val="20"/>
              </w:rPr>
              <w:t>≤6,5%</w:t>
            </w:r>
          </w:p>
        </w:tc>
        <w:tc>
          <w:tcPr>
            <w:tcW w:w="1362" w:type="dxa"/>
          </w:tcPr>
          <w:p w14:paraId="356002D5" w14:textId="77777777" w:rsidR="003D19EB" w:rsidRDefault="002B3F86">
            <w:pPr>
              <w:keepNext/>
              <w:keepLines/>
              <w:spacing w:line="240" w:lineRule="auto"/>
              <w:jc w:val="center"/>
              <w:rPr>
                <w:sz w:val="20"/>
              </w:rPr>
            </w:pPr>
            <w:r>
              <w:rPr>
                <w:sz w:val="20"/>
              </w:rPr>
              <w:t>66,0</w:t>
            </w:r>
            <w:r>
              <w:rPr>
                <w:sz w:val="20"/>
                <w:vertAlign w:val="superscript"/>
              </w:rPr>
              <w:t>††</w:t>
            </w:r>
          </w:p>
        </w:tc>
        <w:tc>
          <w:tcPr>
            <w:tcW w:w="1372" w:type="dxa"/>
          </w:tcPr>
          <w:p w14:paraId="3F597614" w14:textId="77777777" w:rsidR="003D19EB" w:rsidRDefault="002B3F86">
            <w:pPr>
              <w:keepNext/>
              <w:keepLines/>
              <w:spacing w:line="240" w:lineRule="auto"/>
              <w:jc w:val="center"/>
              <w:rPr>
                <w:sz w:val="20"/>
              </w:rPr>
            </w:pPr>
            <w:r>
              <w:rPr>
                <w:sz w:val="20"/>
              </w:rPr>
              <w:t>76,0</w:t>
            </w:r>
            <w:r>
              <w:rPr>
                <w:sz w:val="20"/>
                <w:vertAlign w:val="superscript"/>
              </w:rPr>
              <w:t>††</w:t>
            </w:r>
          </w:p>
        </w:tc>
        <w:tc>
          <w:tcPr>
            <w:tcW w:w="1409" w:type="dxa"/>
          </w:tcPr>
          <w:p w14:paraId="6613A8CB" w14:textId="77777777" w:rsidR="003D19EB" w:rsidRDefault="002B3F86">
            <w:pPr>
              <w:keepNext/>
              <w:keepLines/>
              <w:spacing w:line="240" w:lineRule="auto"/>
              <w:jc w:val="center"/>
              <w:rPr>
                <w:sz w:val="20"/>
              </w:rPr>
            </w:pPr>
            <w:r>
              <w:rPr>
                <w:sz w:val="20"/>
              </w:rPr>
              <w:t>81,1</w:t>
            </w:r>
            <w:r>
              <w:rPr>
                <w:sz w:val="20"/>
                <w:vertAlign w:val="superscript"/>
              </w:rPr>
              <w:t>††</w:t>
            </w:r>
          </w:p>
        </w:tc>
        <w:tc>
          <w:tcPr>
            <w:tcW w:w="1634" w:type="dxa"/>
          </w:tcPr>
          <w:p w14:paraId="1B3F512F" w14:textId="77777777" w:rsidR="003D19EB" w:rsidRDefault="002B3F86">
            <w:pPr>
              <w:keepNext/>
              <w:keepLines/>
              <w:spacing w:line="240" w:lineRule="auto"/>
              <w:jc w:val="center"/>
              <w:rPr>
                <w:sz w:val="20"/>
              </w:rPr>
            </w:pPr>
            <w:r>
              <w:rPr>
                <w:sz w:val="20"/>
              </w:rPr>
              <w:t>31,7</w:t>
            </w:r>
          </w:p>
        </w:tc>
      </w:tr>
      <w:tr w:rsidR="003D19EB" w14:paraId="32344600" w14:textId="77777777">
        <w:trPr>
          <w:trHeight w:val="277"/>
        </w:trPr>
        <w:tc>
          <w:tcPr>
            <w:tcW w:w="1612" w:type="dxa"/>
            <w:vMerge/>
          </w:tcPr>
          <w:p w14:paraId="74EE1065" w14:textId="77777777" w:rsidR="003D19EB" w:rsidRDefault="003D19EB">
            <w:pPr>
              <w:keepNext/>
              <w:keepLines/>
              <w:spacing w:line="240" w:lineRule="auto"/>
              <w:rPr>
                <w:b/>
                <w:sz w:val="20"/>
              </w:rPr>
            </w:pPr>
          </w:p>
        </w:tc>
        <w:tc>
          <w:tcPr>
            <w:tcW w:w="2109" w:type="dxa"/>
          </w:tcPr>
          <w:p w14:paraId="6BF7F943" w14:textId="77777777" w:rsidR="003D19EB" w:rsidRDefault="002B3F86">
            <w:pPr>
              <w:keepNext/>
              <w:keepLines/>
              <w:spacing w:line="240" w:lineRule="auto"/>
              <w:jc w:val="right"/>
              <w:rPr>
                <w:sz w:val="20"/>
              </w:rPr>
            </w:pPr>
            <w:r>
              <w:rPr>
                <w:sz w:val="20"/>
              </w:rPr>
              <w:t>&lt;5,7%</w:t>
            </w:r>
          </w:p>
        </w:tc>
        <w:tc>
          <w:tcPr>
            <w:tcW w:w="1362" w:type="dxa"/>
          </w:tcPr>
          <w:p w14:paraId="232261DF" w14:textId="77777777" w:rsidR="003D19EB" w:rsidRDefault="002B3F86">
            <w:pPr>
              <w:keepNext/>
              <w:keepLines/>
              <w:spacing w:line="240" w:lineRule="auto"/>
              <w:jc w:val="center"/>
              <w:rPr>
                <w:sz w:val="20"/>
              </w:rPr>
            </w:pPr>
            <w:r>
              <w:rPr>
                <w:sz w:val="20"/>
              </w:rPr>
              <w:t>23,0</w:t>
            </w:r>
            <w:r>
              <w:rPr>
                <w:sz w:val="20"/>
                <w:vertAlign w:val="superscript"/>
              </w:rPr>
              <w:t>††</w:t>
            </w:r>
          </w:p>
        </w:tc>
        <w:tc>
          <w:tcPr>
            <w:tcW w:w="1372" w:type="dxa"/>
          </w:tcPr>
          <w:p w14:paraId="79117C74" w14:textId="77777777" w:rsidR="003D19EB" w:rsidRDefault="002B3F86">
            <w:pPr>
              <w:keepNext/>
              <w:keepLines/>
              <w:spacing w:line="240" w:lineRule="auto"/>
              <w:jc w:val="center"/>
              <w:rPr>
                <w:sz w:val="20"/>
              </w:rPr>
            </w:pPr>
            <w:r>
              <w:rPr>
                <w:sz w:val="20"/>
              </w:rPr>
              <w:t>32,7</w:t>
            </w:r>
            <w:r>
              <w:rPr>
                <w:sz w:val="20"/>
                <w:vertAlign w:val="superscript"/>
              </w:rPr>
              <w:t>††</w:t>
            </w:r>
          </w:p>
        </w:tc>
        <w:tc>
          <w:tcPr>
            <w:tcW w:w="1409" w:type="dxa"/>
          </w:tcPr>
          <w:p w14:paraId="2EE0632E" w14:textId="77777777" w:rsidR="003D19EB" w:rsidRDefault="002B3F86">
            <w:pPr>
              <w:keepNext/>
              <w:keepLines/>
              <w:spacing w:line="240" w:lineRule="auto"/>
              <w:jc w:val="center"/>
              <w:rPr>
                <w:sz w:val="20"/>
              </w:rPr>
            </w:pPr>
            <w:r>
              <w:rPr>
                <w:sz w:val="20"/>
              </w:rPr>
              <w:t>43,1</w:t>
            </w:r>
            <w:r>
              <w:rPr>
                <w:sz w:val="20"/>
                <w:vertAlign w:val="superscript"/>
              </w:rPr>
              <w:t>††</w:t>
            </w:r>
          </w:p>
        </w:tc>
        <w:tc>
          <w:tcPr>
            <w:tcW w:w="1634" w:type="dxa"/>
          </w:tcPr>
          <w:p w14:paraId="7149AB0F" w14:textId="77777777" w:rsidR="003D19EB" w:rsidRDefault="002B3F86">
            <w:pPr>
              <w:keepNext/>
              <w:keepLines/>
              <w:spacing w:line="240" w:lineRule="auto"/>
              <w:jc w:val="center"/>
              <w:rPr>
                <w:sz w:val="20"/>
              </w:rPr>
            </w:pPr>
            <w:r>
              <w:rPr>
                <w:sz w:val="20"/>
              </w:rPr>
              <w:t>3,4</w:t>
            </w:r>
          </w:p>
        </w:tc>
      </w:tr>
      <w:tr w:rsidR="003D19EB" w14:paraId="32F5CA37" w14:textId="77777777">
        <w:tc>
          <w:tcPr>
            <w:tcW w:w="1612" w:type="dxa"/>
            <w:vMerge w:val="restart"/>
          </w:tcPr>
          <w:p w14:paraId="1A6E490A" w14:textId="77777777" w:rsidR="003D19EB" w:rsidRDefault="002B3F86">
            <w:pPr>
              <w:pStyle w:val="NormalExplicitLeft"/>
              <w:keepNext/>
              <w:keepLines/>
              <w:spacing w:line="240" w:lineRule="auto"/>
              <w:jc w:val="left"/>
              <w:rPr>
                <w:b/>
                <w:sz w:val="20"/>
                <w:lang w:val="pl-PL"/>
              </w:rPr>
            </w:pPr>
            <w:r>
              <w:rPr>
                <w:b/>
                <w:bCs/>
                <w:sz w:val="20"/>
                <w:lang w:val="pl-PL"/>
              </w:rPr>
              <w:t>Stężenie glukozy w surowicy na czczo (</w:t>
            </w:r>
            <w:proofErr w:type="spellStart"/>
            <w:r>
              <w:rPr>
                <w:b/>
                <w:bCs/>
                <w:sz w:val="20"/>
                <w:lang w:val="pl-PL"/>
              </w:rPr>
              <w:t>mmol</w:t>
            </w:r>
            <w:proofErr w:type="spellEnd"/>
            <w:r>
              <w:rPr>
                <w:b/>
                <w:bCs/>
                <w:sz w:val="20"/>
                <w:lang w:val="pl-PL"/>
              </w:rPr>
              <w:t>/l)</w:t>
            </w:r>
          </w:p>
        </w:tc>
        <w:tc>
          <w:tcPr>
            <w:tcW w:w="2109" w:type="dxa"/>
          </w:tcPr>
          <w:p w14:paraId="13F4D2B6" w14:textId="77777777" w:rsidR="003D19EB" w:rsidRDefault="002B3F86">
            <w:pPr>
              <w:keepNext/>
              <w:keepLines/>
              <w:spacing w:line="240" w:lineRule="auto"/>
              <w:jc w:val="right"/>
              <w:rPr>
                <w:sz w:val="20"/>
              </w:rPr>
            </w:pPr>
            <w:proofErr w:type="spellStart"/>
            <w:r>
              <w:rPr>
                <w:sz w:val="20"/>
              </w:rPr>
              <w:t>Wynik</w:t>
            </w:r>
            <w:proofErr w:type="spellEnd"/>
            <w:r>
              <w:rPr>
                <w:sz w:val="20"/>
              </w:rPr>
              <w:t xml:space="preserve"> </w:t>
            </w:r>
            <w:proofErr w:type="spellStart"/>
            <w:r>
              <w:rPr>
                <w:sz w:val="20"/>
              </w:rPr>
              <w:t>wyjściowy</w:t>
            </w:r>
            <w:proofErr w:type="spellEnd"/>
            <w:r>
              <w:rPr>
                <w:sz w:val="20"/>
              </w:rPr>
              <w:t xml:space="preserve"> (</w:t>
            </w:r>
            <w:proofErr w:type="spellStart"/>
            <w:r>
              <w:rPr>
                <w:sz w:val="20"/>
              </w:rPr>
              <w:t>wartość</w:t>
            </w:r>
            <w:proofErr w:type="spellEnd"/>
            <w:r>
              <w:rPr>
                <w:sz w:val="20"/>
              </w:rPr>
              <w:t xml:space="preserve"> </w:t>
            </w:r>
            <w:proofErr w:type="spellStart"/>
            <w:r>
              <w:rPr>
                <w:sz w:val="20"/>
              </w:rPr>
              <w:t>średnia</w:t>
            </w:r>
            <w:proofErr w:type="spellEnd"/>
            <w:r>
              <w:rPr>
                <w:sz w:val="20"/>
              </w:rPr>
              <w:t>)</w:t>
            </w:r>
          </w:p>
        </w:tc>
        <w:tc>
          <w:tcPr>
            <w:tcW w:w="1362" w:type="dxa"/>
          </w:tcPr>
          <w:p w14:paraId="32444DEF" w14:textId="77777777" w:rsidR="003D19EB" w:rsidRDefault="002B3F86">
            <w:pPr>
              <w:keepNext/>
              <w:keepLines/>
              <w:spacing w:line="240" w:lineRule="auto"/>
              <w:jc w:val="center"/>
              <w:rPr>
                <w:sz w:val="20"/>
              </w:rPr>
            </w:pPr>
            <w:r>
              <w:rPr>
                <w:sz w:val="20"/>
              </w:rPr>
              <w:t>9,57</w:t>
            </w:r>
          </w:p>
        </w:tc>
        <w:tc>
          <w:tcPr>
            <w:tcW w:w="1372" w:type="dxa"/>
          </w:tcPr>
          <w:p w14:paraId="016E9E0C" w14:textId="77777777" w:rsidR="003D19EB" w:rsidRDefault="002B3F86">
            <w:pPr>
              <w:keepNext/>
              <w:keepLines/>
              <w:spacing w:line="240" w:lineRule="auto"/>
              <w:jc w:val="center"/>
              <w:rPr>
                <w:sz w:val="20"/>
              </w:rPr>
            </w:pPr>
            <w:r>
              <w:rPr>
                <w:sz w:val="20"/>
              </w:rPr>
              <w:t>9,75</w:t>
            </w:r>
          </w:p>
        </w:tc>
        <w:tc>
          <w:tcPr>
            <w:tcW w:w="1409" w:type="dxa"/>
          </w:tcPr>
          <w:p w14:paraId="0BB1EC22" w14:textId="77777777" w:rsidR="003D19EB" w:rsidRDefault="002B3F86">
            <w:pPr>
              <w:keepNext/>
              <w:keepLines/>
              <w:spacing w:line="240" w:lineRule="auto"/>
              <w:jc w:val="center"/>
              <w:rPr>
                <w:sz w:val="20"/>
              </w:rPr>
            </w:pPr>
            <w:r>
              <w:rPr>
                <w:sz w:val="20"/>
              </w:rPr>
              <w:t>9,67</w:t>
            </w:r>
          </w:p>
        </w:tc>
        <w:tc>
          <w:tcPr>
            <w:tcW w:w="1634" w:type="dxa"/>
          </w:tcPr>
          <w:p w14:paraId="43BC898D" w14:textId="77777777" w:rsidR="003D19EB" w:rsidRDefault="002B3F86">
            <w:pPr>
              <w:keepNext/>
              <w:keepLines/>
              <w:spacing w:line="240" w:lineRule="auto"/>
              <w:jc w:val="center"/>
              <w:rPr>
                <w:sz w:val="20"/>
              </w:rPr>
            </w:pPr>
            <w:r>
              <w:rPr>
                <w:sz w:val="20"/>
              </w:rPr>
              <w:t>9,37</w:t>
            </w:r>
          </w:p>
        </w:tc>
      </w:tr>
      <w:tr w:rsidR="003D19EB" w14:paraId="2EB445F4" w14:textId="77777777">
        <w:tc>
          <w:tcPr>
            <w:tcW w:w="1612" w:type="dxa"/>
            <w:vMerge/>
          </w:tcPr>
          <w:p w14:paraId="1A5B7600" w14:textId="77777777" w:rsidR="003D19EB" w:rsidRDefault="003D19EB">
            <w:pPr>
              <w:keepNext/>
              <w:keepLines/>
              <w:spacing w:line="240" w:lineRule="auto"/>
              <w:rPr>
                <w:b/>
                <w:sz w:val="20"/>
              </w:rPr>
            </w:pPr>
          </w:p>
        </w:tc>
        <w:tc>
          <w:tcPr>
            <w:tcW w:w="2109" w:type="dxa"/>
          </w:tcPr>
          <w:p w14:paraId="41CAA58F" w14:textId="77777777" w:rsidR="003D19EB" w:rsidRDefault="002B3F86">
            <w:pPr>
              <w:keepNext/>
              <w:keepLines/>
              <w:spacing w:line="240" w:lineRule="auto"/>
              <w:ind w:left="-467"/>
              <w:jc w:val="right"/>
              <w:rPr>
                <w:sz w:val="20"/>
                <w:lang w:val="pl-PL"/>
              </w:rPr>
            </w:pPr>
            <w:r>
              <w:rPr>
                <w:sz w:val="20"/>
                <w:lang w:val="pl-PL"/>
              </w:rPr>
              <w:t>Zmiana w porównaniu z wynikiem wyjściowym</w:t>
            </w:r>
          </w:p>
        </w:tc>
        <w:tc>
          <w:tcPr>
            <w:tcW w:w="1362" w:type="dxa"/>
          </w:tcPr>
          <w:p w14:paraId="163E2456" w14:textId="77777777" w:rsidR="003D19EB" w:rsidRDefault="002B3F86">
            <w:pPr>
              <w:keepNext/>
              <w:keepLines/>
              <w:spacing w:line="240" w:lineRule="auto"/>
              <w:jc w:val="center"/>
              <w:rPr>
                <w:sz w:val="20"/>
              </w:rPr>
            </w:pPr>
            <w:r>
              <w:rPr>
                <w:sz w:val="20"/>
              </w:rPr>
              <w:t>-2,80</w:t>
            </w:r>
            <w:r>
              <w:rPr>
                <w:sz w:val="20"/>
                <w:vertAlign w:val="superscript"/>
              </w:rPr>
              <w:t>##</w:t>
            </w:r>
          </w:p>
        </w:tc>
        <w:tc>
          <w:tcPr>
            <w:tcW w:w="1372" w:type="dxa"/>
          </w:tcPr>
          <w:p w14:paraId="6904B25C" w14:textId="77777777" w:rsidR="003D19EB" w:rsidRDefault="002B3F86">
            <w:pPr>
              <w:keepNext/>
              <w:keepLines/>
              <w:spacing w:line="240" w:lineRule="auto"/>
              <w:jc w:val="center"/>
              <w:rPr>
                <w:sz w:val="20"/>
              </w:rPr>
            </w:pPr>
            <w:r>
              <w:rPr>
                <w:sz w:val="20"/>
              </w:rPr>
              <w:t>-3,06</w:t>
            </w:r>
            <w:r>
              <w:rPr>
                <w:sz w:val="20"/>
                <w:vertAlign w:val="superscript"/>
              </w:rPr>
              <w:t>##</w:t>
            </w:r>
          </w:p>
        </w:tc>
        <w:tc>
          <w:tcPr>
            <w:tcW w:w="1409" w:type="dxa"/>
          </w:tcPr>
          <w:p w14:paraId="743B5952" w14:textId="77777777" w:rsidR="003D19EB" w:rsidRDefault="002B3F86">
            <w:pPr>
              <w:keepNext/>
              <w:keepLines/>
              <w:spacing w:line="240" w:lineRule="auto"/>
              <w:jc w:val="center"/>
              <w:rPr>
                <w:sz w:val="20"/>
              </w:rPr>
            </w:pPr>
            <w:r>
              <w:rPr>
                <w:sz w:val="20"/>
              </w:rPr>
              <w:t>-3,29</w:t>
            </w:r>
            <w:r>
              <w:rPr>
                <w:sz w:val="20"/>
                <w:vertAlign w:val="superscript"/>
              </w:rPr>
              <w:t>##</w:t>
            </w:r>
          </w:p>
        </w:tc>
        <w:tc>
          <w:tcPr>
            <w:tcW w:w="1634" w:type="dxa"/>
          </w:tcPr>
          <w:p w14:paraId="23DEA031" w14:textId="77777777" w:rsidR="003D19EB" w:rsidRDefault="002B3F86">
            <w:pPr>
              <w:keepNext/>
              <w:keepLines/>
              <w:spacing w:line="240" w:lineRule="auto"/>
              <w:jc w:val="center"/>
              <w:rPr>
                <w:sz w:val="20"/>
              </w:rPr>
            </w:pPr>
            <w:r>
              <w:rPr>
                <w:sz w:val="20"/>
              </w:rPr>
              <w:t>-2,84</w:t>
            </w:r>
            <w:r>
              <w:rPr>
                <w:sz w:val="20"/>
                <w:vertAlign w:val="superscript"/>
              </w:rPr>
              <w:t>##</w:t>
            </w:r>
          </w:p>
        </w:tc>
      </w:tr>
      <w:tr w:rsidR="003D19EB" w14:paraId="2C5F1BDB" w14:textId="77777777">
        <w:tc>
          <w:tcPr>
            <w:tcW w:w="1612" w:type="dxa"/>
            <w:vMerge/>
          </w:tcPr>
          <w:p w14:paraId="54EC666D" w14:textId="77777777" w:rsidR="003D19EB" w:rsidRDefault="003D19EB">
            <w:pPr>
              <w:keepNext/>
              <w:keepLines/>
              <w:spacing w:line="240" w:lineRule="auto"/>
              <w:rPr>
                <w:b/>
                <w:sz w:val="20"/>
              </w:rPr>
            </w:pPr>
          </w:p>
        </w:tc>
        <w:tc>
          <w:tcPr>
            <w:tcW w:w="2109" w:type="dxa"/>
          </w:tcPr>
          <w:p w14:paraId="0C2233B3" w14:textId="77777777" w:rsidR="003D19EB" w:rsidRDefault="002B3F86">
            <w:pPr>
              <w:keepNext/>
              <w:keepLines/>
              <w:spacing w:line="240" w:lineRule="auto"/>
              <w:jc w:val="right"/>
              <w:rPr>
                <w:sz w:val="20"/>
                <w:lang w:val="pl-PL"/>
              </w:rPr>
            </w:pPr>
            <w:r>
              <w:rPr>
                <w:sz w:val="20"/>
                <w:lang w:val="pl-PL"/>
              </w:rPr>
              <w:t>Różnica w porównaniu z insuliną glargine [95% CI]</w:t>
            </w:r>
          </w:p>
        </w:tc>
        <w:tc>
          <w:tcPr>
            <w:tcW w:w="1362" w:type="dxa"/>
            <w:vAlign w:val="center"/>
          </w:tcPr>
          <w:p w14:paraId="1726142D" w14:textId="77777777" w:rsidR="003D19EB" w:rsidRDefault="002B3F86">
            <w:pPr>
              <w:keepNext/>
              <w:keepLines/>
              <w:spacing w:line="240" w:lineRule="auto"/>
              <w:jc w:val="center"/>
              <w:rPr>
                <w:sz w:val="20"/>
              </w:rPr>
            </w:pPr>
            <w:r>
              <w:rPr>
                <w:sz w:val="20"/>
              </w:rPr>
              <w:t>0,04</w:t>
            </w:r>
            <w:r>
              <w:rPr>
                <w:sz w:val="20"/>
              </w:rPr>
              <w:br/>
              <w:t>[-0,22; 0,30]</w:t>
            </w:r>
          </w:p>
        </w:tc>
        <w:tc>
          <w:tcPr>
            <w:tcW w:w="1372" w:type="dxa"/>
            <w:vAlign w:val="center"/>
          </w:tcPr>
          <w:p w14:paraId="2AE0B407" w14:textId="77777777" w:rsidR="003D19EB" w:rsidRDefault="002B3F86">
            <w:pPr>
              <w:keepNext/>
              <w:keepLines/>
              <w:spacing w:line="240" w:lineRule="auto"/>
              <w:jc w:val="center"/>
              <w:rPr>
                <w:sz w:val="20"/>
              </w:rPr>
            </w:pPr>
            <w:r>
              <w:rPr>
                <w:sz w:val="20"/>
              </w:rPr>
              <w:t>-0,21</w:t>
            </w:r>
            <w:r>
              <w:rPr>
                <w:sz w:val="20"/>
              </w:rPr>
              <w:br/>
              <w:t>[-0,48; 0,05]</w:t>
            </w:r>
          </w:p>
        </w:tc>
        <w:tc>
          <w:tcPr>
            <w:tcW w:w="1409" w:type="dxa"/>
            <w:vAlign w:val="center"/>
          </w:tcPr>
          <w:p w14:paraId="0967346F" w14:textId="77777777" w:rsidR="003D19EB" w:rsidRDefault="002B3F86">
            <w:pPr>
              <w:keepNext/>
              <w:keepLines/>
              <w:spacing w:line="240" w:lineRule="auto"/>
              <w:jc w:val="center"/>
              <w:rPr>
                <w:sz w:val="20"/>
              </w:rPr>
            </w:pPr>
            <w:r>
              <w:rPr>
                <w:sz w:val="20"/>
              </w:rPr>
              <w:t>-0,44</w:t>
            </w:r>
            <w:r>
              <w:rPr>
                <w:sz w:val="20"/>
                <w:vertAlign w:val="superscript"/>
              </w:rPr>
              <w:t>††</w:t>
            </w:r>
            <w:r>
              <w:rPr>
                <w:sz w:val="20"/>
              </w:rPr>
              <w:br/>
              <w:t>[-0,71; -0,18]</w:t>
            </w:r>
          </w:p>
        </w:tc>
        <w:tc>
          <w:tcPr>
            <w:tcW w:w="1634" w:type="dxa"/>
          </w:tcPr>
          <w:p w14:paraId="5753292A" w14:textId="77777777" w:rsidR="003D19EB" w:rsidRDefault="002B3F86">
            <w:pPr>
              <w:keepNext/>
              <w:keepLines/>
              <w:spacing w:line="240" w:lineRule="auto"/>
              <w:jc w:val="center"/>
              <w:rPr>
                <w:sz w:val="20"/>
              </w:rPr>
            </w:pPr>
            <w:r>
              <w:rPr>
                <w:sz w:val="20"/>
              </w:rPr>
              <w:t>-</w:t>
            </w:r>
          </w:p>
        </w:tc>
      </w:tr>
      <w:tr w:rsidR="003D19EB" w14:paraId="625106AD" w14:textId="77777777">
        <w:tc>
          <w:tcPr>
            <w:tcW w:w="1612" w:type="dxa"/>
            <w:vMerge w:val="restart"/>
          </w:tcPr>
          <w:p w14:paraId="57BC741A" w14:textId="77777777" w:rsidR="003D19EB" w:rsidRDefault="002B3F86">
            <w:pPr>
              <w:pStyle w:val="NormalExplicitLeft"/>
              <w:keepNext/>
              <w:keepLines/>
              <w:spacing w:line="240" w:lineRule="auto"/>
              <w:jc w:val="left"/>
              <w:rPr>
                <w:b/>
                <w:sz w:val="20"/>
                <w:lang w:val="pl-PL"/>
              </w:rPr>
            </w:pPr>
            <w:r>
              <w:rPr>
                <w:b/>
                <w:bCs/>
                <w:sz w:val="20"/>
                <w:lang w:val="pl-PL"/>
              </w:rPr>
              <w:t>Stężenie glukozy w surowicy na czczo (mg/dl)</w:t>
            </w:r>
          </w:p>
        </w:tc>
        <w:tc>
          <w:tcPr>
            <w:tcW w:w="2109" w:type="dxa"/>
          </w:tcPr>
          <w:p w14:paraId="73BEF796" w14:textId="77777777" w:rsidR="003D19EB" w:rsidRDefault="002B3F86">
            <w:pPr>
              <w:keepNext/>
              <w:keepLines/>
              <w:spacing w:line="240" w:lineRule="auto"/>
              <w:jc w:val="right"/>
              <w:rPr>
                <w:sz w:val="20"/>
              </w:rPr>
            </w:pPr>
            <w:proofErr w:type="spellStart"/>
            <w:r>
              <w:rPr>
                <w:sz w:val="20"/>
              </w:rPr>
              <w:t>Wynik</w:t>
            </w:r>
            <w:proofErr w:type="spellEnd"/>
            <w:r>
              <w:rPr>
                <w:sz w:val="20"/>
              </w:rPr>
              <w:t xml:space="preserve"> </w:t>
            </w:r>
            <w:proofErr w:type="spellStart"/>
            <w:r>
              <w:rPr>
                <w:sz w:val="20"/>
              </w:rPr>
              <w:t>wyjściowy</w:t>
            </w:r>
            <w:proofErr w:type="spellEnd"/>
            <w:r>
              <w:rPr>
                <w:sz w:val="20"/>
              </w:rPr>
              <w:t xml:space="preserve"> (</w:t>
            </w:r>
            <w:proofErr w:type="spellStart"/>
            <w:r>
              <w:rPr>
                <w:sz w:val="20"/>
              </w:rPr>
              <w:t>wartość</w:t>
            </w:r>
            <w:proofErr w:type="spellEnd"/>
            <w:r>
              <w:rPr>
                <w:sz w:val="20"/>
              </w:rPr>
              <w:t xml:space="preserve"> </w:t>
            </w:r>
            <w:proofErr w:type="spellStart"/>
            <w:r>
              <w:rPr>
                <w:sz w:val="20"/>
              </w:rPr>
              <w:t>średnia</w:t>
            </w:r>
            <w:proofErr w:type="spellEnd"/>
            <w:r>
              <w:rPr>
                <w:sz w:val="20"/>
              </w:rPr>
              <w:t>)</w:t>
            </w:r>
          </w:p>
        </w:tc>
        <w:tc>
          <w:tcPr>
            <w:tcW w:w="1362" w:type="dxa"/>
          </w:tcPr>
          <w:p w14:paraId="002D3626" w14:textId="77777777" w:rsidR="003D19EB" w:rsidRDefault="002B3F86">
            <w:pPr>
              <w:keepNext/>
              <w:keepLines/>
              <w:spacing w:line="240" w:lineRule="auto"/>
              <w:jc w:val="center"/>
              <w:rPr>
                <w:sz w:val="20"/>
              </w:rPr>
            </w:pPr>
            <w:r>
              <w:rPr>
                <w:sz w:val="20"/>
              </w:rPr>
              <w:t>172,3</w:t>
            </w:r>
          </w:p>
        </w:tc>
        <w:tc>
          <w:tcPr>
            <w:tcW w:w="1372" w:type="dxa"/>
          </w:tcPr>
          <w:p w14:paraId="6182FEA2" w14:textId="77777777" w:rsidR="003D19EB" w:rsidRDefault="002B3F86">
            <w:pPr>
              <w:keepNext/>
              <w:keepLines/>
              <w:spacing w:line="240" w:lineRule="auto"/>
              <w:jc w:val="center"/>
              <w:rPr>
                <w:sz w:val="20"/>
              </w:rPr>
            </w:pPr>
            <w:r>
              <w:rPr>
                <w:sz w:val="20"/>
              </w:rPr>
              <w:t>175,7</w:t>
            </w:r>
          </w:p>
        </w:tc>
        <w:tc>
          <w:tcPr>
            <w:tcW w:w="1409" w:type="dxa"/>
          </w:tcPr>
          <w:p w14:paraId="796F7AD8" w14:textId="77777777" w:rsidR="003D19EB" w:rsidRDefault="002B3F86">
            <w:pPr>
              <w:keepNext/>
              <w:keepLines/>
              <w:spacing w:line="240" w:lineRule="auto"/>
              <w:jc w:val="center"/>
              <w:rPr>
                <w:sz w:val="20"/>
              </w:rPr>
            </w:pPr>
            <w:r>
              <w:rPr>
                <w:sz w:val="20"/>
              </w:rPr>
              <w:t>174,2</w:t>
            </w:r>
          </w:p>
        </w:tc>
        <w:tc>
          <w:tcPr>
            <w:tcW w:w="1634" w:type="dxa"/>
          </w:tcPr>
          <w:p w14:paraId="44C8B192" w14:textId="77777777" w:rsidR="003D19EB" w:rsidRDefault="002B3F86">
            <w:pPr>
              <w:keepNext/>
              <w:keepLines/>
              <w:spacing w:line="240" w:lineRule="auto"/>
              <w:jc w:val="center"/>
              <w:rPr>
                <w:sz w:val="20"/>
              </w:rPr>
            </w:pPr>
            <w:r>
              <w:rPr>
                <w:sz w:val="20"/>
              </w:rPr>
              <w:t>168,7</w:t>
            </w:r>
          </w:p>
        </w:tc>
      </w:tr>
      <w:tr w:rsidR="003D19EB" w14:paraId="34897318" w14:textId="77777777">
        <w:tc>
          <w:tcPr>
            <w:tcW w:w="1612" w:type="dxa"/>
            <w:vMerge/>
          </w:tcPr>
          <w:p w14:paraId="597A167A" w14:textId="77777777" w:rsidR="003D19EB" w:rsidRDefault="003D19EB">
            <w:pPr>
              <w:keepNext/>
              <w:keepLines/>
              <w:spacing w:line="240" w:lineRule="auto"/>
              <w:rPr>
                <w:b/>
                <w:sz w:val="20"/>
              </w:rPr>
            </w:pPr>
          </w:p>
        </w:tc>
        <w:tc>
          <w:tcPr>
            <w:tcW w:w="2109" w:type="dxa"/>
          </w:tcPr>
          <w:p w14:paraId="3BBD3B49" w14:textId="77777777" w:rsidR="003D19EB" w:rsidRDefault="002B3F86">
            <w:pPr>
              <w:keepNext/>
              <w:keepLines/>
              <w:spacing w:line="240" w:lineRule="auto"/>
              <w:ind w:left="-184"/>
              <w:jc w:val="right"/>
              <w:rPr>
                <w:sz w:val="20"/>
                <w:lang w:val="pl-PL"/>
              </w:rPr>
            </w:pPr>
            <w:r>
              <w:rPr>
                <w:sz w:val="20"/>
                <w:lang w:val="pl-PL"/>
              </w:rPr>
              <w:t>Zmiana w porównaniu z wynikiem wyjściowym</w:t>
            </w:r>
          </w:p>
        </w:tc>
        <w:tc>
          <w:tcPr>
            <w:tcW w:w="1362" w:type="dxa"/>
          </w:tcPr>
          <w:p w14:paraId="659827C0" w14:textId="77777777" w:rsidR="003D19EB" w:rsidRDefault="002B3F86">
            <w:pPr>
              <w:keepNext/>
              <w:keepLines/>
              <w:spacing w:line="240" w:lineRule="auto"/>
              <w:jc w:val="center"/>
              <w:rPr>
                <w:sz w:val="20"/>
              </w:rPr>
            </w:pPr>
            <w:r>
              <w:rPr>
                <w:sz w:val="20"/>
              </w:rPr>
              <w:t>-50,4</w:t>
            </w:r>
            <w:r>
              <w:rPr>
                <w:sz w:val="20"/>
                <w:vertAlign w:val="superscript"/>
              </w:rPr>
              <w:t>##</w:t>
            </w:r>
          </w:p>
        </w:tc>
        <w:tc>
          <w:tcPr>
            <w:tcW w:w="1372" w:type="dxa"/>
          </w:tcPr>
          <w:p w14:paraId="1939CE7D" w14:textId="77777777" w:rsidR="003D19EB" w:rsidRDefault="002B3F86">
            <w:pPr>
              <w:keepNext/>
              <w:keepLines/>
              <w:spacing w:line="240" w:lineRule="auto"/>
              <w:jc w:val="center"/>
              <w:rPr>
                <w:sz w:val="20"/>
              </w:rPr>
            </w:pPr>
            <w:r>
              <w:rPr>
                <w:sz w:val="20"/>
              </w:rPr>
              <w:t>-54,9</w:t>
            </w:r>
            <w:r>
              <w:rPr>
                <w:sz w:val="20"/>
                <w:vertAlign w:val="superscript"/>
              </w:rPr>
              <w:t>##</w:t>
            </w:r>
          </w:p>
        </w:tc>
        <w:tc>
          <w:tcPr>
            <w:tcW w:w="1409" w:type="dxa"/>
          </w:tcPr>
          <w:p w14:paraId="59B34DCD" w14:textId="77777777" w:rsidR="003D19EB" w:rsidRDefault="002B3F86">
            <w:pPr>
              <w:keepNext/>
              <w:keepLines/>
              <w:spacing w:line="240" w:lineRule="auto"/>
              <w:jc w:val="center"/>
              <w:rPr>
                <w:sz w:val="20"/>
              </w:rPr>
            </w:pPr>
            <w:r>
              <w:rPr>
                <w:sz w:val="20"/>
              </w:rPr>
              <w:t>-59,3</w:t>
            </w:r>
            <w:r>
              <w:rPr>
                <w:sz w:val="20"/>
                <w:vertAlign w:val="superscript"/>
              </w:rPr>
              <w:t>##</w:t>
            </w:r>
          </w:p>
        </w:tc>
        <w:tc>
          <w:tcPr>
            <w:tcW w:w="1634" w:type="dxa"/>
          </w:tcPr>
          <w:p w14:paraId="4EBC9ABF" w14:textId="77777777" w:rsidR="003D19EB" w:rsidRDefault="002B3F86">
            <w:pPr>
              <w:keepNext/>
              <w:keepLines/>
              <w:spacing w:line="240" w:lineRule="auto"/>
              <w:jc w:val="center"/>
              <w:rPr>
                <w:sz w:val="20"/>
              </w:rPr>
            </w:pPr>
            <w:r>
              <w:rPr>
                <w:sz w:val="20"/>
              </w:rPr>
              <w:t>-51,4</w:t>
            </w:r>
            <w:r>
              <w:rPr>
                <w:sz w:val="20"/>
                <w:vertAlign w:val="superscript"/>
              </w:rPr>
              <w:t>##</w:t>
            </w:r>
          </w:p>
        </w:tc>
      </w:tr>
      <w:tr w:rsidR="003D19EB" w14:paraId="41BDABF6" w14:textId="77777777">
        <w:tc>
          <w:tcPr>
            <w:tcW w:w="1612" w:type="dxa"/>
            <w:vMerge/>
          </w:tcPr>
          <w:p w14:paraId="1811342A" w14:textId="77777777" w:rsidR="003D19EB" w:rsidRDefault="003D19EB">
            <w:pPr>
              <w:keepNext/>
              <w:keepLines/>
              <w:spacing w:line="240" w:lineRule="auto"/>
              <w:rPr>
                <w:b/>
                <w:sz w:val="20"/>
              </w:rPr>
            </w:pPr>
          </w:p>
        </w:tc>
        <w:tc>
          <w:tcPr>
            <w:tcW w:w="2109" w:type="dxa"/>
          </w:tcPr>
          <w:p w14:paraId="670AFDEE" w14:textId="77777777" w:rsidR="003D19EB" w:rsidRDefault="002B3F86">
            <w:pPr>
              <w:keepNext/>
              <w:keepLines/>
              <w:spacing w:line="240" w:lineRule="auto"/>
              <w:jc w:val="right"/>
              <w:rPr>
                <w:sz w:val="20"/>
                <w:lang w:val="pl-PL"/>
              </w:rPr>
            </w:pPr>
            <w:r>
              <w:rPr>
                <w:sz w:val="20"/>
                <w:lang w:val="pl-PL"/>
              </w:rPr>
              <w:t>Różnica w porównaniu z insuliną glargine [95% CI]</w:t>
            </w:r>
          </w:p>
        </w:tc>
        <w:tc>
          <w:tcPr>
            <w:tcW w:w="1362" w:type="dxa"/>
            <w:vAlign w:val="center"/>
          </w:tcPr>
          <w:p w14:paraId="2BBC8906" w14:textId="77777777" w:rsidR="003D19EB" w:rsidRDefault="002B3F86">
            <w:pPr>
              <w:keepNext/>
              <w:keepLines/>
              <w:spacing w:line="240" w:lineRule="auto"/>
              <w:jc w:val="center"/>
              <w:rPr>
                <w:sz w:val="20"/>
              </w:rPr>
            </w:pPr>
            <w:r>
              <w:rPr>
                <w:sz w:val="20"/>
              </w:rPr>
              <w:t>1,0</w:t>
            </w:r>
            <w:r>
              <w:rPr>
                <w:sz w:val="20"/>
              </w:rPr>
              <w:br/>
              <w:t>[-3,7; 5,7]</w:t>
            </w:r>
          </w:p>
        </w:tc>
        <w:tc>
          <w:tcPr>
            <w:tcW w:w="1372" w:type="dxa"/>
            <w:vAlign w:val="center"/>
          </w:tcPr>
          <w:p w14:paraId="7AE184CA" w14:textId="77777777" w:rsidR="003D19EB" w:rsidRDefault="002B3F86">
            <w:pPr>
              <w:keepNext/>
              <w:keepLines/>
              <w:spacing w:line="240" w:lineRule="auto"/>
              <w:jc w:val="center"/>
              <w:rPr>
                <w:sz w:val="20"/>
              </w:rPr>
            </w:pPr>
            <w:r>
              <w:rPr>
                <w:sz w:val="20"/>
              </w:rPr>
              <w:t>-3,6</w:t>
            </w:r>
            <w:r>
              <w:rPr>
                <w:sz w:val="20"/>
              </w:rPr>
              <w:br/>
              <w:t>[-8,2; 1,1]</w:t>
            </w:r>
          </w:p>
        </w:tc>
        <w:tc>
          <w:tcPr>
            <w:tcW w:w="1409" w:type="dxa"/>
            <w:vAlign w:val="center"/>
          </w:tcPr>
          <w:p w14:paraId="38B042E1" w14:textId="77777777" w:rsidR="003D19EB" w:rsidRDefault="002B3F86">
            <w:pPr>
              <w:keepNext/>
              <w:keepLines/>
              <w:spacing w:line="240" w:lineRule="auto"/>
              <w:jc w:val="center"/>
              <w:rPr>
                <w:sz w:val="20"/>
              </w:rPr>
            </w:pPr>
            <w:r>
              <w:rPr>
                <w:sz w:val="20"/>
              </w:rPr>
              <w:t>-8,0</w:t>
            </w:r>
            <w:r>
              <w:rPr>
                <w:sz w:val="20"/>
                <w:vertAlign w:val="superscript"/>
              </w:rPr>
              <w:t>††</w:t>
            </w:r>
            <w:r>
              <w:rPr>
                <w:sz w:val="20"/>
              </w:rPr>
              <w:br/>
              <w:t>[-12,6; -3,4]</w:t>
            </w:r>
          </w:p>
        </w:tc>
        <w:tc>
          <w:tcPr>
            <w:tcW w:w="1634" w:type="dxa"/>
          </w:tcPr>
          <w:p w14:paraId="5D027133" w14:textId="77777777" w:rsidR="003D19EB" w:rsidRDefault="002B3F86">
            <w:pPr>
              <w:keepNext/>
              <w:keepLines/>
              <w:spacing w:line="240" w:lineRule="auto"/>
              <w:jc w:val="center"/>
              <w:rPr>
                <w:sz w:val="20"/>
              </w:rPr>
            </w:pPr>
            <w:r>
              <w:rPr>
                <w:sz w:val="20"/>
              </w:rPr>
              <w:t>-</w:t>
            </w:r>
          </w:p>
        </w:tc>
      </w:tr>
      <w:tr w:rsidR="003D19EB" w14:paraId="052173AC" w14:textId="77777777">
        <w:tc>
          <w:tcPr>
            <w:tcW w:w="1612" w:type="dxa"/>
            <w:vMerge w:val="restart"/>
          </w:tcPr>
          <w:p w14:paraId="247ACE91" w14:textId="77777777" w:rsidR="003D19EB" w:rsidRDefault="002B3F86">
            <w:pPr>
              <w:pStyle w:val="NormalExplicitLeft"/>
              <w:keepNext/>
              <w:keepLines/>
              <w:spacing w:line="240" w:lineRule="auto"/>
              <w:jc w:val="left"/>
              <w:rPr>
                <w:b/>
                <w:sz w:val="20"/>
              </w:rPr>
            </w:pPr>
            <w:r>
              <w:rPr>
                <w:b/>
                <w:bCs/>
                <w:sz w:val="20"/>
              </w:rPr>
              <w:t xml:space="preserve">Masa </w:t>
            </w:r>
            <w:proofErr w:type="spellStart"/>
            <w:r>
              <w:rPr>
                <w:b/>
                <w:bCs/>
                <w:sz w:val="20"/>
              </w:rPr>
              <w:t>ciała</w:t>
            </w:r>
            <w:proofErr w:type="spellEnd"/>
            <w:r>
              <w:rPr>
                <w:b/>
                <w:bCs/>
                <w:sz w:val="20"/>
              </w:rPr>
              <w:t xml:space="preserve"> (kg)</w:t>
            </w:r>
          </w:p>
        </w:tc>
        <w:tc>
          <w:tcPr>
            <w:tcW w:w="2109" w:type="dxa"/>
          </w:tcPr>
          <w:p w14:paraId="16534E1F" w14:textId="77777777" w:rsidR="003D19EB" w:rsidRDefault="002B3F86">
            <w:pPr>
              <w:keepNext/>
              <w:keepLines/>
              <w:spacing w:line="240" w:lineRule="auto"/>
              <w:jc w:val="right"/>
              <w:rPr>
                <w:sz w:val="20"/>
              </w:rPr>
            </w:pPr>
            <w:proofErr w:type="spellStart"/>
            <w:r>
              <w:rPr>
                <w:sz w:val="20"/>
              </w:rPr>
              <w:t>Wynik</w:t>
            </w:r>
            <w:proofErr w:type="spellEnd"/>
            <w:r>
              <w:rPr>
                <w:sz w:val="20"/>
              </w:rPr>
              <w:t xml:space="preserve"> </w:t>
            </w:r>
            <w:proofErr w:type="spellStart"/>
            <w:r>
              <w:rPr>
                <w:sz w:val="20"/>
              </w:rPr>
              <w:t>wyjściowy</w:t>
            </w:r>
            <w:proofErr w:type="spellEnd"/>
            <w:r>
              <w:rPr>
                <w:sz w:val="20"/>
              </w:rPr>
              <w:t xml:space="preserve"> (</w:t>
            </w:r>
            <w:proofErr w:type="spellStart"/>
            <w:r>
              <w:rPr>
                <w:sz w:val="20"/>
              </w:rPr>
              <w:t>wartość</w:t>
            </w:r>
            <w:proofErr w:type="spellEnd"/>
            <w:r>
              <w:rPr>
                <w:sz w:val="20"/>
              </w:rPr>
              <w:t xml:space="preserve"> </w:t>
            </w:r>
            <w:proofErr w:type="spellStart"/>
            <w:r>
              <w:rPr>
                <w:sz w:val="20"/>
              </w:rPr>
              <w:t>średnia</w:t>
            </w:r>
            <w:proofErr w:type="spellEnd"/>
            <w:r>
              <w:rPr>
                <w:sz w:val="20"/>
              </w:rPr>
              <w:t>)</w:t>
            </w:r>
          </w:p>
        </w:tc>
        <w:tc>
          <w:tcPr>
            <w:tcW w:w="1362" w:type="dxa"/>
          </w:tcPr>
          <w:p w14:paraId="14E8ACA4" w14:textId="77777777" w:rsidR="003D19EB" w:rsidRDefault="002B3F86">
            <w:pPr>
              <w:keepNext/>
              <w:keepLines/>
              <w:spacing w:line="240" w:lineRule="auto"/>
              <w:jc w:val="center"/>
              <w:rPr>
                <w:sz w:val="20"/>
              </w:rPr>
            </w:pPr>
            <w:r>
              <w:rPr>
                <w:sz w:val="20"/>
              </w:rPr>
              <w:t>90,3</w:t>
            </w:r>
          </w:p>
        </w:tc>
        <w:tc>
          <w:tcPr>
            <w:tcW w:w="1372" w:type="dxa"/>
          </w:tcPr>
          <w:p w14:paraId="3D33DDF4" w14:textId="77777777" w:rsidR="003D19EB" w:rsidRDefault="002B3F86">
            <w:pPr>
              <w:keepNext/>
              <w:keepLines/>
              <w:spacing w:line="240" w:lineRule="auto"/>
              <w:jc w:val="center"/>
              <w:rPr>
                <w:sz w:val="20"/>
              </w:rPr>
            </w:pPr>
            <w:r>
              <w:rPr>
                <w:sz w:val="20"/>
              </w:rPr>
              <w:t>90,7</w:t>
            </w:r>
          </w:p>
        </w:tc>
        <w:tc>
          <w:tcPr>
            <w:tcW w:w="1409" w:type="dxa"/>
          </w:tcPr>
          <w:p w14:paraId="09D6B355" w14:textId="77777777" w:rsidR="003D19EB" w:rsidRDefault="002B3F86">
            <w:pPr>
              <w:keepNext/>
              <w:keepLines/>
              <w:spacing w:line="240" w:lineRule="auto"/>
              <w:jc w:val="center"/>
              <w:rPr>
                <w:sz w:val="20"/>
              </w:rPr>
            </w:pPr>
            <w:r>
              <w:rPr>
                <w:sz w:val="20"/>
              </w:rPr>
              <w:t>90,0</w:t>
            </w:r>
          </w:p>
        </w:tc>
        <w:tc>
          <w:tcPr>
            <w:tcW w:w="1634" w:type="dxa"/>
          </w:tcPr>
          <w:p w14:paraId="0CAA879E" w14:textId="77777777" w:rsidR="003D19EB" w:rsidRDefault="002B3F86">
            <w:pPr>
              <w:keepNext/>
              <w:keepLines/>
              <w:spacing w:line="240" w:lineRule="auto"/>
              <w:jc w:val="center"/>
              <w:rPr>
                <w:sz w:val="20"/>
              </w:rPr>
            </w:pPr>
            <w:r>
              <w:rPr>
                <w:sz w:val="20"/>
              </w:rPr>
              <w:t>90,3</w:t>
            </w:r>
          </w:p>
        </w:tc>
      </w:tr>
      <w:tr w:rsidR="003D19EB" w14:paraId="6AF73E26" w14:textId="77777777">
        <w:tc>
          <w:tcPr>
            <w:tcW w:w="1612" w:type="dxa"/>
            <w:vMerge/>
          </w:tcPr>
          <w:p w14:paraId="6F5F3498" w14:textId="77777777" w:rsidR="003D19EB" w:rsidRDefault="003D19EB">
            <w:pPr>
              <w:keepNext/>
              <w:keepLines/>
              <w:spacing w:line="240" w:lineRule="auto"/>
              <w:rPr>
                <w:sz w:val="20"/>
              </w:rPr>
            </w:pPr>
          </w:p>
        </w:tc>
        <w:tc>
          <w:tcPr>
            <w:tcW w:w="2109" w:type="dxa"/>
          </w:tcPr>
          <w:p w14:paraId="3271A461" w14:textId="77777777" w:rsidR="003D19EB" w:rsidRDefault="002B3F86">
            <w:pPr>
              <w:keepNext/>
              <w:keepLines/>
              <w:spacing w:line="240" w:lineRule="auto"/>
              <w:ind w:left="-184"/>
              <w:jc w:val="right"/>
              <w:rPr>
                <w:sz w:val="20"/>
                <w:lang w:val="pl-PL"/>
              </w:rPr>
            </w:pPr>
            <w:r>
              <w:rPr>
                <w:sz w:val="20"/>
                <w:lang w:val="pl-PL"/>
              </w:rPr>
              <w:t>Zmiana w porównaniu z wynikiem wyjściowym</w:t>
            </w:r>
          </w:p>
        </w:tc>
        <w:tc>
          <w:tcPr>
            <w:tcW w:w="1362" w:type="dxa"/>
          </w:tcPr>
          <w:p w14:paraId="4CBBEC23" w14:textId="77777777" w:rsidR="003D19EB" w:rsidRDefault="002B3F86">
            <w:pPr>
              <w:keepNext/>
              <w:keepLines/>
              <w:spacing w:line="240" w:lineRule="auto"/>
              <w:jc w:val="center"/>
              <w:rPr>
                <w:sz w:val="20"/>
              </w:rPr>
            </w:pPr>
            <w:r>
              <w:rPr>
                <w:sz w:val="20"/>
              </w:rPr>
              <w:t>-7,1</w:t>
            </w:r>
            <w:r>
              <w:rPr>
                <w:sz w:val="20"/>
                <w:vertAlign w:val="superscript"/>
              </w:rPr>
              <w:t>##</w:t>
            </w:r>
          </w:p>
        </w:tc>
        <w:tc>
          <w:tcPr>
            <w:tcW w:w="1372" w:type="dxa"/>
          </w:tcPr>
          <w:p w14:paraId="605EDED1" w14:textId="77777777" w:rsidR="003D19EB" w:rsidRDefault="002B3F86">
            <w:pPr>
              <w:keepNext/>
              <w:keepLines/>
              <w:spacing w:line="240" w:lineRule="auto"/>
              <w:jc w:val="center"/>
              <w:rPr>
                <w:sz w:val="20"/>
              </w:rPr>
            </w:pPr>
            <w:r>
              <w:rPr>
                <w:sz w:val="20"/>
              </w:rPr>
              <w:t>-9,5</w:t>
            </w:r>
            <w:r>
              <w:rPr>
                <w:sz w:val="20"/>
                <w:vertAlign w:val="superscript"/>
              </w:rPr>
              <w:t>##</w:t>
            </w:r>
          </w:p>
        </w:tc>
        <w:tc>
          <w:tcPr>
            <w:tcW w:w="1409" w:type="dxa"/>
          </w:tcPr>
          <w:p w14:paraId="3296EB8B" w14:textId="77777777" w:rsidR="003D19EB" w:rsidRDefault="002B3F86">
            <w:pPr>
              <w:keepNext/>
              <w:keepLines/>
              <w:spacing w:line="240" w:lineRule="auto"/>
              <w:jc w:val="center"/>
              <w:rPr>
                <w:sz w:val="20"/>
              </w:rPr>
            </w:pPr>
            <w:r>
              <w:rPr>
                <w:sz w:val="20"/>
              </w:rPr>
              <w:t>-11,7</w:t>
            </w:r>
            <w:r>
              <w:rPr>
                <w:sz w:val="20"/>
                <w:vertAlign w:val="superscript"/>
              </w:rPr>
              <w:t>##</w:t>
            </w:r>
          </w:p>
        </w:tc>
        <w:tc>
          <w:tcPr>
            <w:tcW w:w="1634" w:type="dxa"/>
          </w:tcPr>
          <w:p w14:paraId="62D6F163" w14:textId="77777777" w:rsidR="003D19EB" w:rsidRDefault="002B3F86">
            <w:pPr>
              <w:keepNext/>
              <w:keepLines/>
              <w:spacing w:line="240" w:lineRule="auto"/>
              <w:jc w:val="center"/>
              <w:rPr>
                <w:sz w:val="20"/>
              </w:rPr>
            </w:pPr>
            <w:r>
              <w:rPr>
                <w:sz w:val="20"/>
              </w:rPr>
              <w:t>+1,9</w:t>
            </w:r>
            <w:r>
              <w:rPr>
                <w:sz w:val="20"/>
                <w:vertAlign w:val="superscript"/>
              </w:rPr>
              <w:t>##</w:t>
            </w:r>
          </w:p>
        </w:tc>
      </w:tr>
      <w:tr w:rsidR="003D19EB" w14:paraId="7ED887BF" w14:textId="77777777">
        <w:tc>
          <w:tcPr>
            <w:tcW w:w="1612" w:type="dxa"/>
            <w:vMerge/>
          </w:tcPr>
          <w:p w14:paraId="2A183A2E" w14:textId="77777777" w:rsidR="003D19EB" w:rsidRDefault="003D19EB">
            <w:pPr>
              <w:keepNext/>
              <w:keepLines/>
              <w:spacing w:line="240" w:lineRule="auto"/>
              <w:rPr>
                <w:sz w:val="20"/>
              </w:rPr>
            </w:pPr>
          </w:p>
        </w:tc>
        <w:tc>
          <w:tcPr>
            <w:tcW w:w="2109" w:type="dxa"/>
          </w:tcPr>
          <w:p w14:paraId="7E7CD2A5" w14:textId="77777777" w:rsidR="003D19EB" w:rsidRDefault="002B3F86">
            <w:pPr>
              <w:keepNext/>
              <w:keepLines/>
              <w:spacing w:line="240" w:lineRule="auto"/>
              <w:jc w:val="right"/>
              <w:rPr>
                <w:sz w:val="20"/>
                <w:lang w:val="pl-PL"/>
              </w:rPr>
            </w:pPr>
            <w:r>
              <w:rPr>
                <w:sz w:val="20"/>
                <w:lang w:val="pl-PL"/>
              </w:rPr>
              <w:t>Różnica w porównaniu z insuliną glargine [95% CI]</w:t>
            </w:r>
          </w:p>
        </w:tc>
        <w:tc>
          <w:tcPr>
            <w:tcW w:w="1362" w:type="dxa"/>
          </w:tcPr>
          <w:p w14:paraId="15A9FF47" w14:textId="77777777" w:rsidR="003D19EB" w:rsidRDefault="002B3F86">
            <w:pPr>
              <w:keepNext/>
              <w:keepLines/>
              <w:spacing w:line="240" w:lineRule="auto"/>
              <w:jc w:val="center"/>
              <w:rPr>
                <w:sz w:val="20"/>
              </w:rPr>
            </w:pPr>
            <w:r>
              <w:rPr>
                <w:sz w:val="20"/>
              </w:rPr>
              <w:t>-9,0**</w:t>
            </w:r>
          </w:p>
          <w:p w14:paraId="35B2F9AC" w14:textId="77777777" w:rsidR="003D19EB" w:rsidRDefault="002B3F86">
            <w:pPr>
              <w:keepNext/>
              <w:keepLines/>
              <w:spacing w:line="240" w:lineRule="auto"/>
              <w:jc w:val="center"/>
              <w:rPr>
                <w:sz w:val="20"/>
              </w:rPr>
            </w:pPr>
            <w:r>
              <w:rPr>
                <w:sz w:val="20"/>
              </w:rPr>
              <w:t>[-9,8; -8,3]</w:t>
            </w:r>
          </w:p>
        </w:tc>
        <w:tc>
          <w:tcPr>
            <w:tcW w:w="1372" w:type="dxa"/>
          </w:tcPr>
          <w:p w14:paraId="2E20FBC6" w14:textId="77777777" w:rsidR="003D19EB" w:rsidRDefault="002B3F86">
            <w:pPr>
              <w:keepNext/>
              <w:keepLines/>
              <w:spacing w:line="240" w:lineRule="auto"/>
              <w:jc w:val="center"/>
              <w:rPr>
                <w:sz w:val="20"/>
              </w:rPr>
            </w:pPr>
            <w:r>
              <w:rPr>
                <w:sz w:val="20"/>
              </w:rPr>
              <w:t>-11,4**</w:t>
            </w:r>
          </w:p>
          <w:p w14:paraId="4267AEED" w14:textId="77777777" w:rsidR="003D19EB" w:rsidRDefault="002B3F86">
            <w:pPr>
              <w:keepNext/>
              <w:keepLines/>
              <w:spacing w:line="240" w:lineRule="auto"/>
              <w:jc w:val="center"/>
              <w:rPr>
                <w:sz w:val="20"/>
              </w:rPr>
            </w:pPr>
            <w:r>
              <w:rPr>
                <w:sz w:val="20"/>
              </w:rPr>
              <w:t>[-12,1; -10,6]</w:t>
            </w:r>
          </w:p>
        </w:tc>
        <w:tc>
          <w:tcPr>
            <w:tcW w:w="1409" w:type="dxa"/>
          </w:tcPr>
          <w:p w14:paraId="1EAE8554" w14:textId="77777777" w:rsidR="003D19EB" w:rsidRDefault="002B3F86">
            <w:pPr>
              <w:keepNext/>
              <w:keepLines/>
              <w:spacing w:line="240" w:lineRule="auto"/>
              <w:jc w:val="center"/>
              <w:rPr>
                <w:sz w:val="20"/>
              </w:rPr>
            </w:pPr>
            <w:r>
              <w:rPr>
                <w:sz w:val="20"/>
              </w:rPr>
              <w:t>-13,5**</w:t>
            </w:r>
          </w:p>
          <w:p w14:paraId="283DA914" w14:textId="77777777" w:rsidR="003D19EB" w:rsidRDefault="002B3F86">
            <w:pPr>
              <w:keepNext/>
              <w:keepLines/>
              <w:spacing w:line="240" w:lineRule="auto"/>
              <w:jc w:val="center"/>
              <w:rPr>
                <w:sz w:val="20"/>
              </w:rPr>
            </w:pPr>
            <w:r>
              <w:rPr>
                <w:sz w:val="20"/>
              </w:rPr>
              <w:t>[-14,3; -12,8]</w:t>
            </w:r>
          </w:p>
        </w:tc>
        <w:tc>
          <w:tcPr>
            <w:tcW w:w="1634" w:type="dxa"/>
          </w:tcPr>
          <w:p w14:paraId="608C3BA1" w14:textId="77777777" w:rsidR="003D19EB" w:rsidRDefault="002B3F86">
            <w:pPr>
              <w:keepNext/>
              <w:keepLines/>
              <w:spacing w:line="240" w:lineRule="auto"/>
              <w:jc w:val="center"/>
              <w:rPr>
                <w:sz w:val="20"/>
              </w:rPr>
            </w:pPr>
            <w:r>
              <w:rPr>
                <w:sz w:val="20"/>
              </w:rPr>
              <w:t>-</w:t>
            </w:r>
          </w:p>
        </w:tc>
      </w:tr>
      <w:tr w:rsidR="003D19EB" w14:paraId="330DFC27" w14:textId="77777777">
        <w:tc>
          <w:tcPr>
            <w:tcW w:w="1612" w:type="dxa"/>
            <w:vMerge w:val="restart"/>
          </w:tcPr>
          <w:p w14:paraId="53DC98AE" w14:textId="77777777" w:rsidR="003D19EB" w:rsidRDefault="002B3F86">
            <w:pPr>
              <w:pStyle w:val="NormalExplicitLeft"/>
              <w:keepNext/>
              <w:keepLines/>
              <w:spacing w:line="240" w:lineRule="auto"/>
              <w:jc w:val="left"/>
              <w:rPr>
                <w:sz w:val="20"/>
                <w:lang w:val="pl-PL"/>
              </w:rPr>
            </w:pPr>
            <w:r>
              <w:rPr>
                <w:b/>
                <w:bCs/>
                <w:sz w:val="20"/>
                <w:lang w:val="pl-PL"/>
              </w:rPr>
              <w:t>Pacjenci (%), u których uzyskano zmniejszenie masy ciała</w:t>
            </w:r>
          </w:p>
        </w:tc>
        <w:tc>
          <w:tcPr>
            <w:tcW w:w="2109" w:type="dxa"/>
          </w:tcPr>
          <w:p w14:paraId="50DA336F" w14:textId="77777777" w:rsidR="003D19EB" w:rsidRDefault="002B3F86">
            <w:pPr>
              <w:keepNext/>
              <w:keepLines/>
              <w:spacing w:line="240" w:lineRule="auto"/>
              <w:jc w:val="right"/>
              <w:rPr>
                <w:sz w:val="20"/>
              </w:rPr>
            </w:pPr>
            <w:r>
              <w:rPr>
                <w:sz w:val="20"/>
              </w:rPr>
              <w:t xml:space="preserve">≥5% </w:t>
            </w:r>
          </w:p>
        </w:tc>
        <w:tc>
          <w:tcPr>
            <w:tcW w:w="1362" w:type="dxa"/>
          </w:tcPr>
          <w:p w14:paraId="5DF41C90" w14:textId="77777777" w:rsidR="003D19EB" w:rsidRDefault="002B3F86">
            <w:pPr>
              <w:keepNext/>
              <w:keepLines/>
              <w:spacing w:line="240" w:lineRule="auto"/>
              <w:jc w:val="center"/>
              <w:rPr>
                <w:sz w:val="20"/>
              </w:rPr>
            </w:pPr>
            <w:r>
              <w:rPr>
                <w:sz w:val="20"/>
              </w:rPr>
              <w:t>62,9</w:t>
            </w:r>
            <w:r>
              <w:rPr>
                <w:sz w:val="20"/>
                <w:vertAlign w:val="superscript"/>
              </w:rPr>
              <w:t>††</w:t>
            </w:r>
          </w:p>
        </w:tc>
        <w:tc>
          <w:tcPr>
            <w:tcW w:w="1372" w:type="dxa"/>
          </w:tcPr>
          <w:p w14:paraId="78F8A816" w14:textId="77777777" w:rsidR="003D19EB" w:rsidRDefault="002B3F86">
            <w:pPr>
              <w:keepNext/>
              <w:keepLines/>
              <w:spacing w:line="240" w:lineRule="auto"/>
              <w:jc w:val="center"/>
              <w:rPr>
                <w:sz w:val="20"/>
              </w:rPr>
            </w:pPr>
            <w:r>
              <w:rPr>
                <w:sz w:val="20"/>
              </w:rPr>
              <w:t>77,6</w:t>
            </w:r>
            <w:r>
              <w:rPr>
                <w:sz w:val="20"/>
                <w:vertAlign w:val="superscript"/>
              </w:rPr>
              <w:t>††</w:t>
            </w:r>
          </w:p>
        </w:tc>
        <w:tc>
          <w:tcPr>
            <w:tcW w:w="1409" w:type="dxa"/>
          </w:tcPr>
          <w:p w14:paraId="765543C8" w14:textId="77777777" w:rsidR="003D19EB" w:rsidRDefault="002B3F86">
            <w:pPr>
              <w:keepNext/>
              <w:keepLines/>
              <w:spacing w:line="240" w:lineRule="auto"/>
              <w:jc w:val="center"/>
              <w:rPr>
                <w:sz w:val="20"/>
              </w:rPr>
            </w:pPr>
            <w:r>
              <w:rPr>
                <w:sz w:val="20"/>
              </w:rPr>
              <w:t>85,3</w:t>
            </w:r>
            <w:r>
              <w:rPr>
                <w:sz w:val="20"/>
                <w:vertAlign w:val="superscript"/>
              </w:rPr>
              <w:t>††</w:t>
            </w:r>
          </w:p>
        </w:tc>
        <w:tc>
          <w:tcPr>
            <w:tcW w:w="1634" w:type="dxa"/>
          </w:tcPr>
          <w:p w14:paraId="40165029" w14:textId="77777777" w:rsidR="003D19EB" w:rsidRDefault="002B3F86">
            <w:pPr>
              <w:keepNext/>
              <w:keepLines/>
              <w:spacing w:line="240" w:lineRule="auto"/>
              <w:jc w:val="center"/>
              <w:rPr>
                <w:sz w:val="20"/>
              </w:rPr>
            </w:pPr>
            <w:r>
              <w:rPr>
                <w:sz w:val="20"/>
              </w:rPr>
              <w:t>8,0</w:t>
            </w:r>
          </w:p>
        </w:tc>
      </w:tr>
      <w:tr w:rsidR="003D19EB" w14:paraId="2373E1E6" w14:textId="77777777">
        <w:tc>
          <w:tcPr>
            <w:tcW w:w="1612" w:type="dxa"/>
            <w:vMerge/>
          </w:tcPr>
          <w:p w14:paraId="3A8F340B" w14:textId="77777777" w:rsidR="003D19EB" w:rsidRDefault="003D19EB">
            <w:pPr>
              <w:keepNext/>
              <w:keepLines/>
              <w:spacing w:line="240" w:lineRule="auto"/>
              <w:rPr>
                <w:sz w:val="20"/>
              </w:rPr>
            </w:pPr>
          </w:p>
        </w:tc>
        <w:tc>
          <w:tcPr>
            <w:tcW w:w="2109" w:type="dxa"/>
          </w:tcPr>
          <w:p w14:paraId="22CC559A" w14:textId="77777777" w:rsidR="003D19EB" w:rsidRDefault="002B3F86">
            <w:pPr>
              <w:keepNext/>
              <w:keepLines/>
              <w:spacing w:line="240" w:lineRule="auto"/>
              <w:jc w:val="right"/>
              <w:rPr>
                <w:sz w:val="20"/>
              </w:rPr>
            </w:pPr>
            <w:r>
              <w:rPr>
                <w:sz w:val="20"/>
              </w:rPr>
              <w:t xml:space="preserve">≥10% </w:t>
            </w:r>
          </w:p>
        </w:tc>
        <w:tc>
          <w:tcPr>
            <w:tcW w:w="1362" w:type="dxa"/>
          </w:tcPr>
          <w:p w14:paraId="13FCB2FD" w14:textId="77777777" w:rsidR="003D19EB" w:rsidRDefault="002B3F86">
            <w:pPr>
              <w:keepNext/>
              <w:keepLines/>
              <w:spacing w:line="240" w:lineRule="auto"/>
              <w:jc w:val="center"/>
              <w:rPr>
                <w:sz w:val="20"/>
              </w:rPr>
            </w:pPr>
            <w:r>
              <w:rPr>
                <w:sz w:val="20"/>
              </w:rPr>
              <w:t>35,9</w:t>
            </w:r>
            <w:r>
              <w:rPr>
                <w:sz w:val="20"/>
                <w:vertAlign w:val="superscript"/>
              </w:rPr>
              <w:t>††</w:t>
            </w:r>
          </w:p>
        </w:tc>
        <w:tc>
          <w:tcPr>
            <w:tcW w:w="1372" w:type="dxa"/>
          </w:tcPr>
          <w:p w14:paraId="606B56AB" w14:textId="77777777" w:rsidR="003D19EB" w:rsidRDefault="002B3F86">
            <w:pPr>
              <w:keepNext/>
              <w:keepLines/>
              <w:spacing w:line="240" w:lineRule="auto"/>
              <w:jc w:val="center"/>
              <w:rPr>
                <w:sz w:val="20"/>
              </w:rPr>
            </w:pPr>
            <w:r>
              <w:rPr>
                <w:sz w:val="20"/>
              </w:rPr>
              <w:t>53,0</w:t>
            </w:r>
            <w:r>
              <w:rPr>
                <w:sz w:val="20"/>
                <w:vertAlign w:val="superscript"/>
              </w:rPr>
              <w:t>††</w:t>
            </w:r>
          </w:p>
        </w:tc>
        <w:tc>
          <w:tcPr>
            <w:tcW w:w="1409" w:type="dxa"/>
          </w:tcPr>
          <w:p w14:paraId="10E8D842" w14:textId="77777777" w:rsidR="003D19EB" w:rsidRDefault="002B3F86">
            <w:pPr>
              <w:keepNext/>
              <w:keepLines/>
              <w:spacing w:line="240" w:lineRule="auto"/>
              <w:jc w:val="center"/>
              <w:rPr>
                <w:sz w:val="20"/>
              </w:rPr>
            </w:pPr>
            <w:r>
              <w:rPr>
                <w:sz w:val="20"/>
              </w:rPr>
              <w:t>65,6</w:t>
            </w:r>
            <w:r>
              <w:rPr>
                <w:sz w:val="20"/>
                <w:vertAlign w:val="superscript"/>
              </w:rPr>
              <w:t>††</w:t>
            </w:r>
          </w:p>
        </w:tc>
        <w:tc>
          <w:tcPr>
            <w:tcW w:w="1634" w:type="dxa"/>
          </w:tcPr>
          <w:p w14:paraId="4FBD124D" w14:textId="77777777" w:rsidR="003D19EB" w:rsidRDefault="002B3F86">
            <w:pPr>
              <w:keepNext/>
              <w:keepLines/>
              <w:spacing w:line="240" w:lineRule="auto"/>
              <w:jc w:val="center"/>
              <w:rPr>
                <w:sz w:val="20"/>
              </w:rPr>
            </w:pPr>
            <w:r>
              <w:rPr>
                <w:sz w:val="20"/>
              </w:rPr>
              <w:t>1,5</w:t>
            </w:r>
          </w:p>
        </w:tc>
      </w:tr>
      <w:tr w:rsidR="003D19EB" w14:paraId="221978B2" w14:textId="77777777">
        <w:tc>
          <w:tcPr>
            <w:tcW w:w="1612" w:type="dxa"/>
            <w:vMerge/>
          </w:tcPr>
          <w:p w14:paraId="2FAE0ACC" w14:textId="77777777" w:rsidR="003D19EB" w:rsidRDefault="003D19EB">
            <w:pPr>
              <w:keepNext/>
              <w:keepLines/>
              <w:spacing w:line="240" w:lineRule="auto"/>
              <w:rPr>
                <w:sz w:val="20"/>
              </w:rPr>
            </w:pPr>
          </w:p>
        </w:tc>
        <w:tc>
          <w:tcPr>
            <w:tcW w:w="2109" w:type="dxa"/>
          </w:tcPr>
          <w:p w14:paraId="42E11092" w14:textId="77777777" w:rsidR="003D19EB" w:rsidRDefault="002B3F86">
            <w:pPr>
              <w:keepNext/>
              <w:keepLines/>
              <w:spacing w:line="240" w:lineRule="auto"/>
              <w:jc w:val="right"/>
              <w:rPr>
                <w:sz w:val="20"/>
              </w:rPr>
            </w:pPr>
            <w:r>
              <w:rPr>
                <w:sz w:val="20"/>
              </w:rPr>
              <w:t xml:space="preserve">≥15% </w:t>
            </w:r>
          </w:p>
        </w:tc>
        <w:tc>
          <w:tcPr>
            <w:tcW w:w="1362" w:type="dxa"/>
          </w:tcPr>
          <w:p w14:paraId="4F45906C" w14:textId="77777777" w:rsidR="003D19EB" w:rsidRDefault="002B3F86">
            <w:pPr>
              <w:keepNext/>
              <w:keepLines/>
              <w:spacing w:line="240" w:lineRule="auto"/>
              <w:jc w:val="center"/>
              <w:rPr>
                <w:sz w:val="20"/>
              </w:rPr>
            </w:pPr>
            <w:r>
              <w:rPr>
                <w:sz w:val="20"/>
              </w:rPr>
              <w:t>13,8</w:t>
            </w:r>
            <w:r>
              <w:rPr>
                <w:sz w:val="20"/>
                <w:vertAlign w:val="superscript"/>
              </w:rPr>
              <w:t>††</w:t>
            </w:r>
          </w:p>
        </w:tc>
        <w:tc>
          <w:tcPr>
            <w:tcW w:w="1372" w:type="dxa"/>
          </w:tcPr>
          <w:p w14:paraId="3AC261D7" w14:textId="77777777" w:rsidR="003D19EB" w:rsidRDefault="002B3F86">
            <w:pPr>
              <w:keepNext/>
              <w:keepLines/>
              <w:spacing w:line="240" w:lineRule="auto"/>
              <w:jc w:val="center"/>
              <w:rPr>
                <w:sz w:val="20"/>
              </w:rPr>
            </w:pPr>
            <w:r>
              <w:rPr>
                <w:sz w:val="20"/>
              </w:rPr>
              <w:t>24,0</w:t>
            </w:r>
            <w:r>
              <w:rPr>
                <w:sz w:val="20"/>
                <w:vertAlign w:val="superscript"/>
              </w:rPr>
              <w:t>††</w:t>
            </w:r>
          </w:p>
        </w:tc>
        <w:tc>
          <w:tcPr>
            <w:tcW w:w="1409" w:type="dxa"/>
          </w:tcPr>
          <w:p w14:paraId="4E305071" w14:textId="77777777" w:rsidR="003D19EB" w:rsidRDefault="002B3F86">
            <w:pPr>
              <w:keepNext/>
              <w:keepLines/>
              <w:spacing w:line="240" w:lineRule="auto"/>
              <w:jc w:val="center"/>
              <w:rPr>
                <w:sz w:val="20"/>
              </w:rPr>
            </w:pPr>
            <w:r>
              <w:rPr>
                <w:sz w:val="20"/>
              </w:rPr>
              <w:t>36,5</w:t>
            </w:r>
            <w:r>
              <w:rPr>
                <w:sz w:val="20"/>
                <w:vertAlign w:val="superscript"/>
              </w:rPr>
              <w:t>††</w:t>
            </w:r>
          </w:p>
        </w:tc>
        <w:tc>
          <w:tcPr>
            <w:tcW w:w="1634" w:type="dxa"/>
          </w:tcPr>
          <w:p w14:paraId="2E8AE900" w14:textId="77777777" w:rsidR="003D19EB" w:rsidRDefault="002B3F86">
            <w:pPr>
              <w:keepNext/>
              <w:keepLines/>
              <w:spacing w:line="240" w:lineRule="auto"/>
              <w:jc w:val="center"/>
              <w:rPr>
                <w:sz w:val="20"/>
              </w:rPr>
            </w:pPr>
            <w:r>
              <w:rPr>
                <w:sz w:val="20"/>
              </w:rPr>
              <w:t>0,5</w:t>
            </w:r>
          </w:p>
        </w:tc>
      </w:tr>
    </w:tbl>
    <w:p w14:paraId="46381A62" w14:textId="77777777" w:rsidR="003D19EB" w:rsidRDefault="002B3F86">
      <w:pPr>
        <w:keepNext/>
        <w:tabs>
          <w:tab w:val="clear" w:pos="567"/>
        </w:tabs>
        <w:spacing w:line="240" w:lineRule="auto"/>
        <w:rPr>
          <w:szCs w:val="22"/>
          <w:lang w:val="pl-PL"/>
        </w:rPr>
      </w:pPr>
      <w:r>
        <w:rPr>
          <w:szCs w:val="22"/>
          <w:vertAlign w:val="superscript"/>
          <w:lang w:val="pl-PL"/>
        </w:rPr>
        <w:t>*</w:t>
      </w:r>
      <w:r>
        <w:rPr>
          <w:szCs w:val="22"/>
          <w:lang w:val="pl-PL"/>
        </w:rPr>
        <w:t>p &lt;0,05; **</w:t>
      </w:r>
      <w:r>
        <w:rPr>
          <w:szCs w:val="22"/>
          <w:vertAlign w:val="superscript"/>
          <w:lang w:val="pl-PL"/>
        </w:rPr>
        <w:t xml:space="preserve"> </w:t>
      </w:r>
      <w:r>
        <w:rPr>
          <w:szCs w:val="22"/>
          <w:lang w:val="pl-PL"/>
        </w:rPr>
        <w:t>p &lt;0,001 dla przewagi, skorygowana z uwzględnieniem liczebności porównań.</w:t>
      </w:r>
    </w:p>
    <w:p w14:paraId="7158F3A5" w14:textId="77777777" w:rsidR="003D19EB" w:rsidRDefault="002B3F86">
      <w:pPr>
        <w:pStyle w:val="TblFootnote"/>
        <w:spacing w:line="240" w:lineRule="auto"/>
        <w:rPr>
          <w:sz w:val="22"/>
          <w:szCs w:val="22"/>
          <w:lang w:val="pl-PL"/>
        </w:rPr>
      </w:pPr>
      <w:r>
        <w:rPr>
          <w:sz w:val="22"/>
          <w:szCs w:val="22"/>
          <w:vertAlign w:val="superscript"/>
          <w:lang w:val="pl-PL"/>
        </w:rPr>
        <w:t>†</w:t>
      </w:r>
      <w:r>
        <w:rPr>
          <w:sz w:val="22"/>
          <w:szCs w:val="22"/>
          <w:lang w:val="pl-PL"/>
        </w:rPr>
        <w:t xml:space="preserve">p &lt;0,05; </w:t>
      </w:r>
      <w:r>
        <w:rPr>
          <w:sz w:val="22"/>
          <w:szCs w:val="22"/>
          <w:vertAlign w:val="superscript"/>
          <w:lang w:val="pl-PL"/>
        </w:rPr>
        <w:t>††</w:t>
      </w:r>
      <w:r>
        <w:rPr>
          <w:sz w:val="22"/>
          <w:szCs w:val="22"/>
          <w:lang w:val="pl-PL"/>
        </w:rPr>
        <w:t>p &lt;0,001 w porównaniu z insuliną glargine, bez korekty z uwzględnieniem liczebności porównań.</w:t>
      </w:r>
    </w:p>
    <w:p w14:paraId="7C87FD2B" w14:textId="77777777" w:rsidR="003D19EB" w:rsidRDefault="002B3F86">
      <w:pPr>
        <w:keepNext/>
        <w:spacing w:line="240" w:lineRule="auto"/>
        <w:rPr>
          <w:szCs w:val="22"/>
          <w:lang w:val="pl-PL"/>
        </w:rPr>
      </w:pPr>
      <w:r>
        <w:rPr>
          <w:szCs w:val="22"/>
          <w:vertAlign w:val="superscript"/>
          <w:lang w:val="pl-PL"/>
        </w:rPr>
        <w:t>#</w:t>
      </w:r>
      <w:r>
        <w:rPr>
          <w:szCs w:val="22"/>
          <w:lang w:val="pl-PL"/>
        </w:rPr>
        <w:t xml:space="preserve">p &lt;0,05; </w:t>
      </w:r>
      <w:r>
        <w:rPr>
          <w:szCs w:val="22"/>
          <w:vertAlign w:val="superscript"/>
          <w:lang w:val="pl-PL"/>
        </w:rPr>
        <w:t>##</w:t>
      </w:r>
      <w:r>
        <w:rPr>
          <w:szCs w:val="22"/>
          <w:lang w:val="pl-PL"/>
        </w:rPr>
        <w:t>p &lt;0,001 w porównaniu z punktem wyjścia, bez korekty z uwzględnieniem liczebności porównań.</w:t>
      </w:r>
    </w:p>
    <w:p w14:paraId="0808611F" w14:textId="77777777" w:rsidR="003D19EB" w:rsidRDefault="002B3F86">
      <w:pPr>
        <w:keepNext/>
        <w:spacing w:line="240" w:lineRule="auto"/>
      </w:pPr>
      <w:r>
        <w:rPr>
          <w:noProof/>
          <w:lang w:val="pl-PL" w:eastAsia="pl-PL"/>
        </w:rPr>
        <w:lastRenderedPageBreak/>
        <w:drawing>
          <wp:inline distT="0" distB="0" distL="0" distR="0" wp14:anchorId="517B7634" wp14:editId="0872976A">
            <wp:extent cx="5762625" cy="20097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62625" cy="2009775"/>
                    </a:xfrm>
                    <a:prstGeom prst="rect">
                      <a:avLst/>
                    </a:prstGeom>
                    <a:noFill/>
                    <a:ln>
                      <a:noFill/>
                    </a:ln>
                  </pic:spPr>
                </pic:pic>
              </a:graphicData>
            </a:graphic>
          </wp:inline>
        </w:drawing>
      </w:r>
    </w:p>
    <w:p w14:paraId="44829789" w14:textId="77777777" w:rsidR="003D19EB" w:rsidRDefault="003D19EB">
      <w:pPr>
        <w:keepNext/>
        <w:spacing w:line="240" w:lineRule="auto"/>
      </w:pPr>
    </w:p>
    <w:p w14:paraId="60FC423A" w14:textId="77777777" w:rsidR="003D19EB" w:rsidRDefault="002B3F86">
      <w:pPr>
        <w:keepNext/>
        <w:spacing w:line="240" w:lineRule="auto"/>
        <w:rPr>
          <w:b/>
          <w:lang w:val="pl-PL"/>
        </w:rPr>
      </w:pPr>
      <w:r>
        <w:rPr>
          <w:b/>
          <w:bCs/>
          <w:lang w:val="pl-PL"/>
        </w:rPr>
        <w:t>Rycina 4. Zmiana średniej wartości HbA</w:t>
      </w:r>
      <w:r>
        <w:rPr>
          <w:b/>
          <w:bCs/>
          <w:vertAlign w:val="subscript"/>
          <w:lang w:val="pl-PL"/>
        </w:rPr>
        <w:t>1c</w:t>
      </w:r>
      <w:r>
        <w:rPr>
          <w:b/>
          <w:bCs/>
          <w:lang w:val="pl-PL"/>
        </w:rPr>
        <w:t xml:space="preserve"> (%) i średniej masy ciała (kg) w okresie od punktu wyjściowego do 52. tygodnia.</w:t>
      </w:r>
    </w:p>
    <w:p w14:paraId="488594A5" w14:textId="77777777" w:rsidR="003D19EB" w:rsidRDefault="003D19EB">
      <w:pPr>
        <w:spacing w:line="240" w:lineRule="auto"/>
        <w:rPr>
          <w:i/>
          <w:szCs w:val="22"/>
          <w:lang w:val="pl-PL"/>
        </w:rPr>
      </w:pPr>
    </w:p>
    <w:p w14:paraId="47A45528" w14:textId="77777777" w:rsidR="003D19EB" w:rsidRDefault="002B3F86">
      <w:pPr>
        <w:pStyle w:val="PLRHeading3"/>
        <w:keepNext/>
        <w:spacing w:before="0"/>
        <w:rPr>
          <w:rFonts w:ascii="Times New Roman" w:hAnsi="Times New Roman"/>
          <w:i/>
          <w:sz w:val="22"/>
          <w:szCs w:val="22"/>
          <w:lang w:val="pl-PL"/>
        </w:rPr>
      </w:pPr>
      <w:r>
        <w:rPr>
          <w:rFonts w:ascii="Times New Roman" w:hAnsi="Times New Roman"/>
          <w:i/>
          <w:iCs/>
          <w:sz w:val="22"/>
          <w:szCs w:val="22"/>
          <w:lang w:val="pl-PL"/>
        </w:rPr>
        <w:t>SURPASS 5 - terapia skojarzona z insuliną podstawową w modyfikowanej dawce i z metforminą lub bez metforminy</w:t>
      </w:r>
    </w:p>
    <w:p w14:paraId="0663C9DC" w14:textId="77777777" w:rsidR="003D19EB" w:rsidRDefault="003D19EB">
      <w:pPr>
        <w:keepNext/>
        <w:spacing w:line="240" w:lineRule="auto"/>
        <w:rPr>
          <w:lang w:val="pl-PL"/>
        </w:rPr>
      </w:pPr>
    </w:p>
    <w:p w14:paraId="3D43A6BB" w14:textId="77777777" w:rsidR="003D19EB" w:rsidRDefault="002B3F86">
      <w:pPr>
        <w:keepNext/>
        <w:spacing w:line="240" w:lineRule="auto"/>
        <w:rPr>
          <w:szCs w:val="22"/>
          <w:lang w:val="pl-PL"/>
        </w:rPr>
      </w:pPr>
      <w:r>
        <w:rPr>
          <w:lang w:val="pl-PL"/>
        </w:rPr>
        <w:t xml:space="preserve">W trwającym 40 tygodni </w:t>
      </w:r>
      <w:r>
        <w:rPr>
          <w:szCs w:val="22"/>
          <w:lang w:val="pl-PL"/>
        </w:rPr>
        <w:t xml:space="preserve">podwójnie zaślepionym, kontrolowanym placebo badaniu 475 pacjentów z glikemią niewystarczająco kontrolowaną z zastosowaniem insuliny glargine podawanej w skojarzeniu z metforminą lub bez metforminy przydzielono drogą randomizacji do leczenia tirzepatydem podawanym w dawce 5 mg, 10 mg lub 15 mg raz w tygodniu lub placebo. Dawki insuliny glargine modyfikowano zgodnie z algorytmem, zakładając, że docelowe stężenie glukozy na czczo we krwi wyniesie &lt;5,6 </w:t>
      </w:r>
      <w:proofErr w:type="spellStart"/>
      <w:r>
        <w:rPr>
          <w:szCs w:val="22"/>
          <w:lang w:val="pl-PL"/>
        </w:rPr>
        <w:t>mmol</w:t>
      </w:r>
      <w:proofErr w:type="spellEnd"/>
      <w:r>
        <w:rPr>
          <w:szCs w:val="22"/>
          <w:lang w:val="pl-PL"/>
        </w:rPr>
        <w:t>/l. W punkcie wyjścia średni czas trwania cukrzycy u pacjentów wynosił 13 lat, średnia wartość BMI wynosiła 33 kg/m</w:t>
      </w:r>
      <w:r>
        <w:rPr>
          <w:rStyle w:val="PLRCharacterStyleSuperscript"/>
          <w:lang w:val="pl-PL"/>
        </w:rPr>
        <w:t>2,</w:t>
      </w:r>
      <w:r>
        <w:rPr>
          <w:szCs w:val="22"/>
          <w:lang w:val="pl-PL"/>
        </w:rPr>
        <w:t xml:space="preserve"> średni wiek wynosił 61 lat, a 56% stanowili mężczyźni. Całkowita szacowana mediana dawki insuliny glargine w punkcie wyjścia badania wynosiła 34 j. na dobę. Mediana dawki insuliny glargine w tygodniu 40. wyniosła 38, 36, 29 i 59 jednostek na dobę odpowiednio w przypadku przyjmowania tirzepatydu w dawce 5 mg, 10 mg, 15 mg oraz placebo. </w:t>
      </w:r>
    </w:p>
    <w:p w14:paraId="67603B68" w14:textId="77777777" w:rsidR="003D19EB" w:rsidRDefault="003D19EB">
      <w:pPr>
        <w:pStyle w:val="PLRBodyTextIndented"/>
        <w:ind w:firstLine="0"/>
        <w:rPr>
          <w:rFonts w:ascii="Times New Roman" w:hAnsi="Times New Roman"/>
          <w:sz w:val="22"/>
          <w:szCs w:val="22"/>
          <w:lang w:val="pl-PL"/>
        </w:rPr>
      </w:pPr>
    </w:p>
    <w:p w14:paraId="71D3FF10" w14:textId="77777777" w:rsidR="003D19EB" w:rsidRDefault="002B3F86">
      <w:pPr>
        <w:keepNext/>
        <w:spacing w:line="240" w:lineRule="auto"/>
        <w:rPr>
          <w:b/>
          <w:szCs w:val="22"/>
        </w:rPr>
      </w:pPr>
      <w:proofErr w:type="spellStart"/>
      <w:r>
        <w:rPr>
          <w:b/>
          <w:bCs/>
          <w:szCs w:val="22"/>
        </w:rPr>
        <w:lastRenderedPageBreak/>
        <w:t>Tabela</w:t>
      </w:r>
      <w:proofErr w:type="spellEnd"/>
      <w:r>
        <w:rPr>
          <w:b/>
          <w:bCs/>
          <w:szCs w:val="22"/>
        </w:rPr>
        <w:t xml:space="preserve"> 6. SURPASS 5: Wyniki w 40. </w:t>
      </w:r>
      <w:proofErr w:type="spellStart"/>
      <w:r>
        <w:rPr>
          <w:b/>
          <w:bCs/>
          <w:szCs w:val="22"/>
        </w:rPr>
        <w:t>tygodniu</w:t>
      </w:r>
      <w:proofErr w:type="spellEnd"/>
    </w:p>
    <w:p w14:paraId="6CECF36F" w14:textId="77777777" w:rsidR="003D19EB" w:rsidRDefault="003D19EB">
      <w:pPr>
        <w:pStyle w:val="PLRBodyTextIndented"/>
        <w:keepNext/>
        <w:ind w:firstLine="0"/>
        <w:rPr>
          <w:rFonts w:ascii="Times New Roman" w:hAnsi="Times New Roman"/>
          <w:sz w:val="22"/>
          <w:szCs w:val="22"/>
        </w:rPr>
      </w:pPr>
    </w:p>
    <w:tbl>
      <w:tblPr>
        <w:tblW w:w="95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2260"/>
        <w:gridCol w:w="1446"/>
        <w:gridCol w:w="1506"/>
        <w:gridCol w:w="1559"/>
        <w:gridCol w:w="1134"/>
      </w:tblGrid>
      <w:tr w:rsidR="003D19EB" w14:paraId="3EE8454D" w14:textId="77777777">
        <w:tc>
          <w:tcPr>
            <w:tcW w:w="3941" w:type="dxa"/>
            <w:gridSpan w:val="2"/>
          </w:tcPr>
          <w:p w14:paraId="5943D572" w14:textId="77777777" w:rsidR="003D19EB" w:rsidRDefault="003D19EB">
            <w:pPr>
              <w:keepNext/>
              <w:keepLines/>
              <w:spacing w:line="240" w:lineRule="auto"/>
              <w:rPr>
                <w:sz w:val="21"/>
                <w:szCs w:val="21"/>
              </w:rPr>
            </w:pPr>
          </w:p>
        </w:tc>
        <w:tc>
          <w:tcPr>
            <w:tcW w:w="1446" w:type="dxa"/>
          </w:tcPr>
          <w:p w14:paraId="1A605474" w14:textId="77777777" w:rsidR="003D19EB" w:rsidRDefault="002B3F86">
            <w:pPr>
              <w:keepNext/>
              <w:keepLines/>
              <w:spacing w:line="240" w:lineRule="auto"/>
              <w:jc w:val="center"/>
              <w:rPr>
                <w:b/>
                <w:szCs w:val="22"/>
              </w:rPr>
            </w:pPr>
            <w:r>
              <w:rPr>
                <w:b/>
                <w:bCs/>
                <w:szCs w:val="22"/>
              </w:rPr>
              <w:t>Tirzepatyd</w:t>
            </w:r>
          </w:p>
          <w:p w14:paraId="7C94980A" w14:textId="77777777" w:rsidR="003D19EB" w:rsidRDefault="002B3F86">
            <w:pPr>
              <w:keepNext/>
              <w:keepLines/>
              <w:spacing w:line="240" w:lineRule="auto"/>
              <w:jc w:val="center"/>
              <w:rPr>
                <w:b/>
                <w:szCs w:val="22"/>
              </w:rPr>
            </w:pPr>
            <w:r>
              <w:rPr>
                <w:b/>
                <w:bCs/>
                <w:szCs w:val="22"/>
              </w:rPr>
              <w:t>5 mg</w:t>
            </w:r>
          </w:p>
        </w:tc>
        <w:tc>
          <w:tcPr>
            <w:tcW w:w="1506" w:type="dxa"/>
          </w:tcPr>
          <w:p w14:paraId="6B99B6C9" w14:textId="77777777" w:rsidR="003D19EB" w:rsidRDefault="002B3F86">
            <w:pPr>
              <w:keepNext/>
              <w:keepLines/>
              <w:spacing w:line="240" w:lineRule="auto"/>
              <w:jc w:val="center"/>
              <w:rPr>
                <w:b/>
                <w:szCs w:val="22"/>
              </w:rPr>
            </w:pPr>
            <w:r>
              <w:rPr>
                <w:b/>
                <w:bCs/>
                <w:szCs w:val="22"/>
              </w:rPr>
              <w:t>Tirzepatyd</w:t>
            </w:r>
          </w:p>
          <w:p w14:paraId="0306204E" w14:textId="77777777" w:rsidR="003D19EB" w:rsidRDefault="002B3F86">
            <w:pPr>
              <w:keepNext/>
              <w:keepLines/>
              <w:spacing w:line="240" w:lineRule="auto"/>
              <w:jc w:val="center"/>
              <w:rPr>
                <w:b/>
                <w:szCs w:val="22"/>
              </w:rPr>
            </w:pPr>
            <w:r>
              <w:rPr>
                <w:b/>
                <w:bCs/>
                <w:szCs w:val="22"/>
              </w:rPr>
              <w:t>10 mg</w:t>
            </w:r>
          </w:p>
        </w:tc>
        <w:tc>
          <w:tcPr>
            <w:tcW w:w="1559" w:type="dxa"/>
          </w:tcPr>
          <w:p w14:paraId="1D11F760" w14:textId="77777777" w:rsidR="003D19EB" w:rsidRDefault="002B3F86">
            <w:pPr>
              <w:keepNext/>
              <w:keepLines/>
              <w:spacing w:line="240" w:lineRule="auto"/>
              <w:jc w:val="center"/>
              <w:rPr>
                <w:b/>
                <w:szCs w:val="22"/>
              </w:rPr>
            </w:pPr>
            <w:r>
              <w:rPr>
                <w:b/>
                <w:bCs/>
                <w:szCs w:val="22"/>
              </w:rPr>
              <w:t>Tirzepatyd</w:t>
            </w:r>
          </w:p>
          <w:p w14:paraId="554BE9B4" w14:textId="77777777" w:rsidR="003D19EB" w:rsidRDefault="002B3F86">
            <w:pPr>
              <w:keepNext/>
              <w:keepLines/>
              <w:spacing w:line="240" w:lineRule="auto"/>
              <w:jc w:val="center"/>
              <w:rPr>
                <w:b/>
                <w:szCs w:val="22"/>
              </w:rPr>
            </w:pPr>
            <w:r>
              <w:rPr>
                <w:b/>
                <w:bCs/>
                <w:szCs w:val="22"/>
              </w:rPr>
              <w:t>15 mg</w:t>
            </w:r>
          </w:p>
        </w:tc>
        <w:tc>
          <w:tcPr>
            <w:tcW w:w="1134" w:type="dxa"/>
          </w:tcPr>
          <w:p w14:paraId="5C518856" w14:textId="77777777" w:rsidR="003D19EB" w:rsidRDefault="002B3F86">
            <w:pPr>
              <w:keepNext/>
              <w:keepLines/>
              <w:spacing w:line="240" w:lineRule="auto"/>
              <w:jc w:val="center"/>
              <w:rPr>
                <w:b/>
                <w:szCs w:val="22"/>
              </w:rPr>
            </w:pPr>
            <w:r>
              <w:rPr>
                <w:b/>
                <w:bCs/>
                <w:szCs w:val="22"/>
              </w:rPr>
              <w:t>Placebo</w:t>
            </w:r>
          </w:p>
        </w:tc>
      </w:tr>
      <w:tr w:rsidR="003D19EB" w14:paraId="1CF633CF" w14:textId="77777777">
        <w:tc>
          <w:tcPr>
            <w:tcW w:w="3941" w:type="dxa"/>
            <w:gridSpan w:val="2"/>
          </w:tcPr>
          <w:p w14:paraId="6FB770B0" w14:textId="77777777" w:rsidR="003D19EB" w:rsidRDefault="002B3F86">
            <w:pPr>
              <w:pStyle w:val="NormalExplicitLeft"/>
              <w:keepNext/>
              <w:keepLines/>
              <w:spacing w:line="240" w:lineRule="auto"/>
              <w:jc w:val="left"/>
              <w:rPr>
                <w:sz w:val="21"/>
                <w:szCs w:val="21"/>
              </w:rPr>
            </w:pPr>
            <w:proofErr w:type="spellStart"/>
            <w:r>
              <w:rPr>
                <w:b/>
                <w:bCs/>
                <w:sz w:val="21"/>
                <w:szCs w:val="21"/>
              </w:rPr>
              <w:t>Populacja</w:t>
            </w:r>
            <w:proofErr w:type="spellEnd"/>
            <w:r>
              <w:rPr>
                <w:b/>
                <w:bCs/>
                <w:sz w:val="21"/>
                <w:szCs w:val="21"/>
              </w:rPr>
              <w:t xml:space="preserve"> </w:t>
            </w:r>
            <w:proofErr w:type="spellStart"/>
            <w:r>
              <w:rPr>
                <w:b/>
                <w:bCs/>
                <w:sz w:val="21"/>
                <w:szCs w:val="21"/>
              </w:rPr>
              <w:t>mITT</w:t>
            </w:r>
            <w:proofErr w:type="spellEnd"/>
            <w:r>
              <w:rPr>
                <w:b/>
                <w:bCs/>
                <w:sz w:val="21"/>
                <w:szCs w:val="21"/>
              </w:rPr>
              <w:t xml:space="preserve"> (n)</w:t>
            </w:r>
          </w:p>
        </w:tc>
        <w:tc>
          <w:tcPr>
            <w:tcW w:w="1446" w:type="dxa"/>
          </w:tcPr>
          <w:p w14:paraId="6B6B0858" w14:textId="77777777" w:rsidR="003D19EB" w:rsidRDefault="002B3F86">
            <w:pPr>
              <w:keepNext/>
              <w:keepLines/>
              <w:spacing w:line="240" w:lineRule="auto"/>
              <w:jc w:val="center"/>
              <w:rPr>
                <w:szCs w:val="22"/>
              </w:rPr>
            </w:pPr>
            <w:r>
              <w:rPr>
                <w:szCs w:val="22"/>
              </w:rPr>
              <w:t>116</w:t>
            </w:r>
          </w:p>
        </w:tc>
        <w:tc>
          <w:tcPr>
            <w:tcW w:w="1506" w:type="dxa"/>
          </w:tcPr>
          <w:p w14:paraId="042C1447" w14:textId="77777777" w:rsidR="003D19EB" w:rsidRDefault="002B3F86">
            <w:pPr>
              <w:keepNext/>
              <w:keepLines/>
              <w:spacing w:line="240" w:lineRule="auto"/>
              <w:jc w:val="center"/>
              <w:rPr>
                <w:szCs w:val="22"/>
              </w:rPr>
            </w:pPr>
            <w:r>
              <w:rPr>
                <w:szCs w:val="22"/>
              </w:rPr>
              <w:t>118</w:t>
            </w:r>
          </w:p>
        </w:tc>
        <w:tc>
          <w:tcPr>
            <w:tcW w:w="1559" w:type="dxa"/>
          </w:tcPr>
          <w:p w14:paraId="2A12A875" w14:textId="77777777" w:rsidR="003D19EB" w:rsidRDefault="002B3F86">
            <w:pPr>
              <w:keepNext/>
              <w:keepLines/>
              <w:spacing w:line="240" w:lineRule="auto"/>
              <w:jc w:val="center"/>
              <w:rPr>
                <w:szCs w:val="22"/>
              </w:rPr>
            </w:pPr>
            <w:r>
              <w:rPr>
                <w:szCs w:val="22"/>
              </w:rPr>
              <w:t>118</w:t>
            </w:r>
          </w:p>
        </w:tc>
        <w:tc>
          <w:tcPr>
            <w:tcW w:w="1134" w:type="dxa"/>
          </w:tcPr>
          <w:p w14:paraId="28D560FB" w14:textId="77777777" w:rsidR="003D19EB" w:rsidRDefault="002B3F86">
            <w:pPr>
              <w:keepNext/>
              <w:keepLines/>
              <w:spacing w:line="240" w:lineRule="auto"/>
              <w:jc w:val="center"/>
              <w:rPr>
                <w:szCs w:val="22"/>
              </w:rPr>
            </w:pPr>
            <w:r>
              <w:rPr>
                <w:szCs w:val="22"/>
              </w:rPr>
              <w:t>119</w:t>
            </w:r>
          </w:p>
        </w:tc>
      </w:tr>
      <w:tr w:rsidR="003D19EB" w14:paraId="6938B10A" w14:textId="77777777">
        <w:tc>
          <w:tcPr>
            <w:tcW w:w="1681" w:type="dxa"/>
            <w:vMerge w:val="restart"/>
          </w:tcPr>
          <w:p w14:paraId="2C2E4FA3"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w:t>
            </w:r>
          </w:p>
        </w:tc>
        <w:tc>
          <w:tcPr>
            <w:tcW w:w="2260" w:type="dxa"/>
          </w:tcPr>
          <w:p w14:paraId="07B1E5FA"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46" w:type="dxa"/>
          </w:tcPr>
          <w:p w14:paraId="4ED05F6B" w14:textId="77777777" w:rsidR="003D19EB" w:rsidRDefault="002B3F86">
            <w:pPr>
              <w:keepNext/>
              <w:keepLines/>
              <w:spacing w:line="240" w:lineRule="auto"/>
              <w:jc w:val="center"/>
              <w:rPr>
                <w:szCs w:val="22"/>
              </w:rPr>
            </w:pPr>
            <w:r>
              <w:rPr>
                <w:szCs w:val="22"/>
              </w:rPr>
              <w:t>8,29</w:t>
            </w:r>
          </w:p>
        </w:tc>
        <w:tc>
          <w:tcPr>
            <w:tcW w:w="1506" w:type="dxa"/>
          </w:tcPr>
          <w:p w14:paraId="2AE95D2B" w14:textId="77777777" w:rsidR="003D19EB" w:rsidRDefault="002B3F86">
            <w:pPr>
              <w:keepNext/>
              <w:keepLines/>
              <w:spacing w:line="240" w:lineRule="auto"/>
              <w:jc w:val="center"/>
              <w:rPr>
                <w:szCs w:val="22"/>
              </w:rPr>
            </w:pPr>
            <w:r>
              <w:rPr>
                <w:szCs w:val="22"/>
              </w:rPr>
              <w:t>8,34</w:t>
            </w:r>
          </w:p>
        </w:tc>
        <w:tc>
          <w:tcPr>
            <w:tcW w:w="1559" w:type="dxa"/>
          </w:tcPr>
          <w:p w14:paraId="55A81788" w14:textId="77777777" w:rsidR="003D19EB" w:rsidRDefault="002B3F86">
            <w:pPr>
              <w:keepNext/>
              <w:keepLines/>
              <w:spacing w:line="240" w:lineRule="auto"/>
              <w:jc w:val="center"/>
              <w:rPr>
                <w:szCs w:val="22"/>
              </w:rPr>
            </w:pPr>
            <w:r>
              <w:rPr>
                <w:szCs w:val="22"/>
              </w:rPr>
              <w:t>8,22</w:t>
            </w:r>
          </w:p>
        </w:tc>
        <w:tc>
          <w:tcPr>
            <w:tcW w:w="1134" w:type="dxa"/>
          </w:tcPr>
          <w:p w14:paraId="2C9B9F3D" w14:textId="77777777" w:rsidR="003D19EB" w:rsidRDefault="002B3F86">
            <w:pPr>
              <w:keepNext/>
              <w:keepLines/>
              <w:spacing w:line="240" w:lineRule="auto"/>
              <w:jc w:val="center"/>
              <w:rPr>
                <w:szCs w:val="22"/>
              </w:rPr>
            </w:pPr>
            <w:r>
              <w:rPr>
                <w:szCs w:val="22"/>
              </w:rPr>
              <w:t>8,39</w:t>
            </w:r>
          </w:p>
        </w:tc>
      </w:tr>
      <w:tr w:rsidR="003D19EB" w14:paraId="0B1F01A9" w14:textId="77777777">
        <w:tc>
          <w:tcPr>
            <w:tcW w:w="1681" w:type="dxa"/>
            <w:vMerge/>
          </w:tcPr>
          <w:p w14:paraId="3EECAA38" w14:textId="77777777" w:rsidR="003D19EB" w:rsidRDefault="003D19EB">
            <w:pPr>
              <w:keepNext/>
              <w:keepLines/>
              <w:spacing w:line="240" w:lineRule="auto"/>
              <w:rPr>
                <w:b/>
                <w:sz w:val="21"/>
                <w:szCs w:val="21"/>
              </w:rPr>
            </w:pPr>
          </w:p>
        </w:tc>
        <w:tc>
          <w:tcPr>
            <w:tcW w:w="2260" w:type="dxa"/>
          </w:tcPr>
          <w:p w14:paraId="184AFB2A" w14:textId="77777777" w:rsidR="003D19EB" w:rsidRDefault="002B3F86">
            <w:pPr>
              <w:keepNext/>
              <w:keepLines/>
              <w:tabs>
                <w:tab w:val="clear" w:pos="567"/>
                <w:tab w:val="left" w:pos="-113"/>
              </w:tabs>
              <w:spacing w:line="240" w:lineRule="auto"/>
              <w:ind w:left="-113"/>
              <w:jc w:val="right"/>
              <w:rPr>
                <w:sz w:val="21"/>
                <w:szCs w:val="21"/>
                <w:lang w:val="pl-PL"/>
              </w:rPr>
            </w:pPr>
            <w:r>
              <w:rPr>
                <w:sz w:val="21"/>
                <w:szCs w:val="21"/>
                <w:lang w:val="pl-PL"/>
              </w:rPr>
              <w:t>Zmiana w porównaniu z wynikiem wyjściowym</w:t>
            </w:r>
          </w:p>
        </w:tc>
        <w:tc>
          <w:tcPr>
            <w:tcW w:w="1446" w:type="dxa"/>
          </w:tcPr>
          <w:p w14:paraId="0F92456A" w14:textId="77777777" w:rsidR="003D19EB" w:rsidRDefault="002B3F86">
            <w:pPr>
              <w:keepNext/>
              <w:keepLines/>
              <w:spacing w:line="240" w:lineRule="auto"/>
              <w:jc w:val="center"/>
              <w:rPr>
                <w:szCs w:val="22"/>
              </w:rPr>
            </w:pPr>
            <w:r>
              <w:rPr>
                <w:szCs w:val="22"/>
              </w:rPr>
              <w:t>-2,23</w:t>
            </w:r>
            <w:r>
              <w:rPr>
                <w:szCs w:val="22"/>
                <w:vertAlign w:val="superscript"/>
              </w:rPr>
              <w:t>##</w:t>
            </w:r>
          </w:p>
        </w:tc>
        <w:tc>
          <w:tcPr>
            <w:tcW w:w="1506" w:type="dxa"/>
          </w:tcPr>
          <w:p w14:paraId="797DAE19" w14:textId="77777777" w:rsidR="003D19EB" w:rsidRDefault="002B3F86">
            <w:pPr>
              <w:keepNext/>
              <w:keepLines/>
              <w:spacing w:line="240" w:lineRule="auto"/>
              <w:jc w:val="center"/>
              <w:rPr>
                <w:szCs w:val="22"/>
              </w:rPr>
            </w:pPr>
            <w:r>
              <w:rPr>
                <w:szCs w:val="22"/>
              </w:rPr>
              <w:t>-2,59</w:t>
            </w:r>
            <w:r>
              <w:rPr>
                <w:szCs w:val="22"/>
                <w:vertAlign w:val="superscript"/>
              </w:rPr>
              <w:t>##</w:t>
            </w:r>
          </w:p>
        </w:tc>
        <w:tc>
          <w:tcPr>
            <w:tcW w:w="1559" w:type="dxa"/>
          </w:tcPr>
          <w:p w14:paraId="658CF6EE" w14:textId="77777777" w:rsidR="003D19EB" w:rsidRDefault="002B3F86">
            <w:pPr>
              <w:keepNext/>
              <w:keepLines/>
              <w:spacing w:line="240" w:lineRule="auto"/>
              <w:jc w:val="center"/>
              <w:rPr>
                <w:szCs w:val="22"/>
              </w:rPr>
            </w:pPr>
            <w:r>
              <w:rPr>
                <w:szCs w:val="22"/>
              </w:rPr>
              <w:t>-2,59</w:t>
            </w:r>
            <w:r>
              <w:rPr>
                <w:szCs w:val="22"/>
                <w:vertAlign w:val="superscript"/>
              </w:rPr>
              <w:t>##</w:t>
            </w:r>
          </w:p>
        </w:tc>
        <w:tc>
          <w:tcPr>
            <w:tcW w:w="1134" w:type="dxa"/>
          </w:tcPr>
          <w:p w14:paraId="6BEA006B" w14:textId="77777777" w:rsidR="003D19EB" w:rsidRDefault="002B3F86">
            <w:pPr>
              <w:keepNext/>
              <w:keepLines/>
              <w:spacing w:line="240" w:lineRule="auto"/>
              <w:jc w:val="center"/>
              <w:rPr>
                <w:szCs w:val="22"/>
              </w:rPr>
            </w:pPr>
            <w:r>
              <w:rPr>
                <w:szCs w:val="22"/>
              </w:rPr>
              <w:t>-0,93</w:t>
            </w:r>
            <w:r>
              <w:rPr>
                <w:szCs w:val="22"/>
                <w:vertAlign w:val="superscript"/>
              </w:rPr>
              <w:t>##</w:t>
            </w:r>
          </w:p>
        </w:tc>
      </w:tr>
      <w:tr w:rsidR="003D19EB" w14:paraId="2FC8B161" w14:textId="77777777">
        <w:tc>
          <w:tcPr>
            <w:tcW w:w="1681" w:type="dxa"/>
            <w:vMerge/>
          </w:tcPr>
          <w:p w14:paraId="3F8F5C61" w14:textId="77777777" w:rsidR="003D19EB" w:rsidRDefault="003D19EB">
            <w:pPr>
              <w:keepNext/>
              <w:keepLines/>
              <w:spacing w:line="240" w:lineRule="auto"/>
              <w:rPr>
                <w:b/>
                <w:sz w:val="21"/>
                <w:szCs w:val="21"/>
              </w:rPr>
            </w:pPr>
          </w:p>
        </w:tc>
        <w:tc>
          <w:tcPr>
            <w:tcW w:w="2260" w:type="dxa"/>
          </w:tcPr>
          <w:p w14:paraId="79D7C09D"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446" w:type="dxa"/>
          </w:tcPr>
          <w:p w14:paraId="65053CE5" w14:textId="77777777" w:rsidR="003D19EB" w:rsidRDefault="002B3F86">
            <w:pPr>
              <w:keepNext/>
              <w:keepLines/>
              <w:spacing w:line="240" w:lineRule="auto"/>
              <w:jc w:val="center"/>
              <w:rPr>
                <w:szCs w:val="22"/>
              </w:rPr>
            </w:pPr>
            <w:r>
              <w:rPr>
                <w:szCs w:val="22"/>
              </w:rPr>
              <w:t>-1,30**</w:t>
            </w:r>
          </w:p>
          <w:p w14:paraId="14FE12C2" w14:textId="77777777" w:rsidR="003D19EB" w:rsidRDefault="002B3F86">
            <w:pPr>
              <w:keepNext/>
              <w:keepLines/>
              <w:spacing w:line="240" w:lineRule="auto"/>
              <w:jc w:val="center"/>
              <w:rPr>
                <w:szCs w:val="22"/>
              </w:rPr>
            </w:pPr>
            <w:r>
              <w:rPr>
                <w:szCs w:val="22"/>
              </w:rPr>
              <w:t>[-1,52; -1,07]</w:t>
            </w:r>
          </w:p>
        </w:tc>
        <w:tc>
          <w:tcPr>
            <w:tcW w:w="1506" w:type="dxa"/>
          </w:tcPr>
          <w:p w14:paraId="72224FBA" w14:textId="77777777" w:rsidR="003D19EB" w:rsidRDefault="002B3F86">
            <w:pPr>
              <w:keepNext/>
              <w:keepLines/>
              <w:spacing w:line="240" w:lineRule="auto"/>
              <w:jc w:val="center"/>
              <w:rPr>
                <w:szCs w:val="22"/>
              </w:rPr>
            </w:pPr>
            <w:r>
              <w:rPr>
                <w:szCs w:val="22"/>
              </w:rPr>
              <w:t>-1,66**</w:t>
            </w:r>
          </w:p>
          <w:p w14:paraId="295975B4" w14:textId="77777777" w:rsidR="003D19EB" w:rsidRDefault="002B3F86">
            <w:pPr>
              <w:keepNext/>
              <w:keepLines/>
              <w:spacing w:line="240" w:lineRule="auto"/>
              <w:jc w:val="center"/>
              <w:rPr>
                <w:szCs w:val="22"/>
              </w:rPr>
            </w:pPr>
            <w:r>
              <w:rPr>
                <w:szCs w:val="22"/>
              </w:rPr>
              <w:t>[-1,88; -1,43]</w:t>
            </w:r>
          </w:p>
        </w:tc>
        <w:tc>
          <w:tcPr>
            <w:tcW w:w="1559" w:type="dxa"/>
          </w:tcPr>
          <w:p w14:paraId="680539DA" w14:textId="77777777" w:rsidR="003D19EB" w:rsidRDefault="002B3F86">
            <w:pPr>
              <w:keepNext/>
              <w:keepLines/>
              <w:spacing w:line="240" w:lineRule="auto"/>
              <w:jc w:val="center"/>
              <w:rPr>
                <w:szCs w:val="22"/>
              </w:rPr>
            </w:pPr>
            <w:r>
              <w:rPr>
                <w:szCs w:val="22"/>
              </w:rPr>
              <w:t>-1,65**</w:t>
            </w:r>
          </w:p>
          <w:p w14:paraId="2B895AA1" w14:textId="77777777" w:rsidR="003D19EB" w:rsidRDefault="002B3F86">
            <w:pPr>
              <w:keepNext/>
              <w:keepLines/>
              <w:spacing w:line="240" w:lineRule="auto"/>
              <w:jc w:val="center"/>
              <w:rPr>
                <w:szCs w:val="22"/>
              </w:rPr>
            </w:pPr>
            <w:r>
              <w:rPr>
                <w:szCs w:val="22"/>
              </w:rPr>
              <w:t>[-1,88; -1,43]</w:t>
            </w:r>
          </w:p>
        </w:tc>
        <w:tc>
          <w:tcPr>
            <w:tcW w:w="1134" w:type="dxa"/>
          </w:tcPr>
          <w:p w14:paraId="4F66A4AF" w14:textId="77777777" w:rsidR="003D19EB" w:rsidRDefault="002B3F86">
            <w:pPr>
              <w:keepNext/>
              <w:keepLines/>
              <w:spacing w:line="240" w:lineRule="auto"/>
              <w:jc w:val="center"/>
              <w:rPr>
                <w:szCs w:val="22"/>
              </w:rPr>
            </w:pPr>
            <w:r>
              <w:rPr>
                <w:szCs w:val="22"/>
              </w:rPr>
              <w:t>-</w:t>
            </w:r>
          </w:p>
        </w:tc>
      </w:tr>
      <w:tr w:rsidR="003D19EB" w14:paraId="5F3475DF" w14:textId="77777777">
        <w:tc>
          <w:tcPr>
            <w:tcW w:w="1681" w:type="dxa"/>
            <w:vMerge w:val="restart"/>
          </w:tcPr>
          <w:p w14:paraId="4149ADFB" w14:textId="77777777" w:rsidR="003D19EB" w:rsidRDefault="002B3F86">
            <w:pPr>
              <w:pStyle w:val="NormalExplicitLeft"/>
              <w:keepNext/>
              <w:keepLines/>
              <w:spacing w:line="240" w:lineRule="auto"/>
              <w:jc w:val="left"/>
              <w:rPr>
                <w:b/>
                <w:sz w:val="21"/>
                <w:szCs w:val="21"/>
              </w:rPr>
            </w:pPr>
            <w:r>
              <w:rPr>
                <w:b/>
                <w:bCs/>
                <w:sz w:val="21"/>
                <w:szCs w:val="21"/>
              </w:rPr>
              <w:t>HbA</w:t>
            </w:r>
            <w:r>
              <w:rPr>
                <w:b/>
                <w:bCs/>
                <w:sz w:val="21"/>
                <w:szCs w:val="21"/>
                <w:vertAlign w:val="subscript"/>
              </w:rPr>
              <w:t>1c</w:t>
            </w:r>
            <w:r>
              <w:rPr>
                <w:b/>
                <w:bCs/>
                <w:sz w:val="21"/>
                <w:szCs w:val="21"/>
              </w:rPr>
              <w:t xml:space="preserve"> (mmol/mol)</w:t>
            </w:r>
          </w:p>
        </w:tc>
        <w:tc>
          <w:tcPr>
            <w:tcW w:w="2260" w:type="dxa"/>
          </w:tcPr>
          <w:p w14:paraId="42A4448F"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46" w:type="dxa"/>
          </w:tcPr>
          <w:p w14:paraId="32E6FBA4" w14:textId="77777777" w:rsidR="003D19EB" w:rsidRDefault="002B3F86">
            <w:pPr>
              <w:keepNext/>
              <w:keepLines/>
              <w:spacing w:line="240" w:lineRule="auto"/>
              <w:jc w:val="center"/>
              <w:rPr>
                <w:szCs w:val="22"/>
              </w:rPr>
            </w:pPr>
            <w:r>
              <w:rPr>
                <w:szCs w:val="22"/>
              </w:rPr>
              <w:t>67,1</w:t>
            </w:r>
          </w:p>
        </w:tc>
        <w:tc>
          <w:tcPr>
            <w:tcW w:w="1506" w:type="dxa"/>
          </w:tcPr>
          <w:p w14:paraId="62508650" w14:textId="77777777" w:rsidR="003D19EB" w:rsidRDefault="002B3F86">
            <w:pPr>
              <w:keepNext/>
              <w:keepLines/>
              <w:spacing w:line="240" w:lineRule="auto"/>
              <w:jc w:val="center"/>
              <w:rPr>
                <w:szCs w:val="22"/>
              </w:rPr>
            </w:pPr>
            <w:r>
              <w:rPr>
                <w:szCs w:val="22"/>
              </w:rPr>
              <w:t>67,7</w:t>
            </w:r>
          </w:p>
        </w:tc>
        <w:tc>
          <w:tcPr>
            <w:tcW w:w="1559" w:type="dxa"/>
          </w:tcPr>
          <w:p w14:paraId="463D8CB2" w14:textId="77777777" w:rsidR="003D19EB" w:rsidRDefault="002B3F86">
            <w:pPr>
              <w:keepNext/>
              <w:keepLines/>
              <w:spacing w:line="240" w:lineRule="auto"/>
              <w:jc w:val="center"/>
              <w:rPr>
                <w:szCs w:val="22"/>
              </w:rPr>
            </w:pPr>
            <w:r>
              <w:rPr>
                <w:szCs w:val="22"/>
              </w:rPr>
              <w:t>66,4</w:t>
            </w:r>
          </w:p>
        </w:tc>
        <w:tc>
          <w:tcPr>
            <w:tcW w:w="1134" w:type="dxa"/>
          </w:tcPr>
          <w:p w14:paraId="424B5624" w14:textId="77777777" w:rsidR="003D19EB" w:rsidRDefault="002B3F86">
            <w:pPr>
              <w:keepNext/>
              <w:keepLines/>
              <w:spacing w:line="240" w:lineRule="auto"/>
              <w:jc w:val="center"/>
              <w:rPr>
                <w:szCs w:val="22"/>
              </w:rPr>
            </w:pPr>
            <w:r>
              <w:rPr>
                <w:szCs w:val="22"/>
              </w:rPr>
              <w:t>68,2</w:t>
            </w:r>
          </w:p>
        </w:tc>
      </w:tr>
      <w:tr w:rsidR="003D19EB" w14:paraId="47B71E36" w14:textId="77777777">
        <w:tc>
          <w:tcPr>
            <w:tcW w:w="1681" w:type="dxa"/>
            <w:vMerge/>
          </w:tcPr>
          <w:p w14:paraId="7A9AE132" w14:textId="77777777" w:rsidR="003D19EB" w:rsidRDefault="003D19EB">
            <w:pPr>
              <w:keepNext/>
              <w:keepLines/>
              <w:spacing w:line="240" w:lineRule="auto"/>
              <w:rPr>
                <w:b/>
                <w:sz w:val="21"/>
                <w:szCs w:val="21"/>
              </w:rPr>
            </w:pPr>
          </w:p>
        </w:tc>
        <w:tc>
          <w:tcPr>
            <w:tcW w:w="2260" w:type="dxa"/>
          </w:tcPr>
          <w:p w14:paraId="22BE3EAA" w14:textId="77777777" w:rsidR="003D19EB" w:rsidRDefault="002B3F86">
            <w:pPr>
              <w:keepNext/>
              <w:keepLines/>
              <w:spacing w:line="240" w:lineRule="auto"/>
              <w:ind w:left="-113"/>
              <w:jc w:val="right"/>
              <w:rPr>
                <w:sz w:val="21"/>
                <w:szCs w:val="21"/>
                <w:lang w:val="pl-PL"/>
              </w:rPr>
            </w:pPr>
            <w:r>
              <w:rPr>
                <w:sz w:val="21"/>
                <w:szCs w:val="21"/>
                <w:lang w:val="pl-PL"/>
              </w:rPr>
              <w:t>Zmiana w porównaniu z wynikiem wyjściowym</w:t>
            </w:r>
          </w:p>
        </w:tc>
        <w:tc>
          <w:tcPr>
            <w:tcW w:w="1446" w:type="dxa"/>
          </w:tcPr>
          <w:p w14:paraId="7776D134" w14:textId="77777777" w:rsidR="003D19EB" w:rsidRDefault="002B3F86">
            <w:pPr>
              <w:keepNext/>
              <w:keepLines/>
              <w:spacing w:line="240" w:lineRule="auto"/>
              <w:jc w:val="center"/>
              <w:rPr>
                <w:szCs w:val="22"/>
              </w:rPr>
            </w:pPr>
            <w:r>
              <w:rPr>
                <w:szCs w:val="22"/>
              </w:rPr>
              <w:t>-24,4</w:t>
            </w:r>
            <w:r>
              <w:rPr>
                <w:szCs w:val="22"/>
                <w:vertAlign w:val="superscript"/>
              </w:rPr>
              <w:t>##</w:t>
            </w:r>
          </w:p>
        </w:tc>
        <w:tc>
          <w:tcPr>
            <w:tcW w:w="1506" w:type="dxa"/>
          </w:tcPr>
          <w:p w14:paraId="2444A2BE" w14:textId="77777777" w:rsidR="003D19EB" w:rsidRDefault="002B3F86">
            <w:pPr>
              <w:keepNext/>
              <w:keepLines/>
              <w:spacing w:line="240" w:lineRule="auto"/>
              <w:jc w:val="center"/>
              <w:rPr>
                <w:szCs w:val="22"/>
              </w:rPr>
            </w:pPr>
            <w:r>
              <w:rPr>
                <w:szCs w:val="22"/>
              </w:rPr>
              <w:t>-28,3</w:t>
            </w:r>
            <w:r>
              <w:rPr>
                <w:szCs w:val="22"/>
                <w:vertAlign w:val="superscript"/>
              </w:rPr>
              <w:t>##</w:t>
            </w:r>
          </w:p>
        </w:tc>
        <w:tc>
          <w:tcPr>
            <w:tcW w:w="1559" w:type="dxa"/>
          </w:tcPr>
          <w:p w14:paraId="78240765" w14:textId="77777777" w:rsidR="003D19EB" w:rsidRDefault="002B3F86">
            <w:pPr>
              <w:keepNext/>
              <w:keepLines/>
              <w:spacing w:line="240" w:lineRule="auto"/>
              <w:jc w:val="center"/>
              <w:rPr>
                <w:szCs w:val="22"/>
              </w:rPr>
            </w:pPr>
            <w:r>
              <w:rPr>
                <w:szCs w:val="22"/>
              </w:rPr>
              <w:t>-28,3</w:t>
            </w:r>
            <w:r>
              <w:rPr>
                <w:szCs w:val="22"/>
                <w:vertAlign w:val="superscript"/>
              </w:rPr>
              <w:t>##</w:t>
            </w:r>
          </w:p>
        </w:tc>
        <w:tc>
          <w:tcPr>
            <w:tcW w:w="1134" w:type="dxa"/>
          </w:tcPr>
          <w:p w14:paraId="193CAC9F" w14:textId="77777777" w:rsidR="003D19EB" w:rsidRDefault="002B3F86">
            <w:pPr>
              <w:keepNext/>
              <w:keepLines/>
              <w:spacing w:line="240" w:lineRule="auto"/>
              <w:jc w:val="center"/>
              <w:rPr>
                <w:szCs w:val="22"/>
              </w:rPr>
            </w:pPr>
            <w:r>
              <w:rPr>
                <w:szCs w:val="22"/>
              </w:rPr>
              <w:t>-10,2</w:t>
            </w:r>
            <w:r>
              <w:rPr>
                <w:szCs w:val="22"/>
                <w:vertAlign w:val="superscript"/>
              </w:rPr>
              <w:t>##</w:t>
            </w:r>
          </w:p>
        </w:tc>
      </w:tr>
      <w:tr w:rsidR="003D19EB" w14:paraId="2633B012" w14:textId="77777777">
        <w:tc>
          <w:tcPr>
            <w:tcW w:w="1681" w:type="dxa"/>
            <w:vMerge/>
          </w:tcPr>
          <w:p w14:paraId="570EDE46" w14:textId="77777777" w:rsidR="003D19EB" w:rsidRDefault="003D19EB">
            <w:pPr>
              <w:keepNext/>
              <w:keepLines/>
              <w:spacing w:line="240" w:lineRule="auto"/>
              <w:rPr>
                <w:b/>
                <w:sz w:val="21"/>
                <w:szCs w:val="21"/>
              </w:rPr>
            </w:pPr>
          </w:p>
        </w:tc>
        <w:tc>
          <w:tcPr>
            <w:tcW w:w="2260" w:type="dxa"/>
          </w:tcPr>
          <w:p w14:paraId="70720968"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446" w:type="dxa"/>
          </w:tcPr>
          <w:p w14:paraId="61DFBCC9" w14:textId="77777777" w:rsidR="003D19EB" w:rsidRDefault="002B3F86">
            <w:pPr>
              <w:keepNext/>
              <w:keepLines/>
              <w:spacing w:line="240" w:lineRule="auto"/>
              <w:jc w:val="center"/>
              <w:rPr>
                <w:szCs w:val="22"/>
              </w:rPr>
            </w:pPr>
            <w:r>
              <w:rPr>
                <w:szCs w:val="22"/>
              </w:rPr>
              <w:t>-14,2**</w:t>
            </w:r>
          </w:p>
          <w:p w14:paraId="5F5A5B56" w14:textId="77777777" w:rsidR="003D19EB" w:rsidRDefault="002B3F86">
            <w:pPr>
              <w:keepNext/>
              <w:keepLines/>
              <w:spacing w:line="240" w:lineRule="auto"/>
              <w:jc w:val="center"/>
              <w:rPr>
                <w:szCs w:val="22"/>
              </w:rPr>
            </w:pPr>
            <w:r>
              <w:rPr>
                <w:szCs w:val="22"/>
              </w:rPr>
              <w:t>[-16,6; -11,7]</w:t>
            </w:r>
          </w:p>
        </w:tc>
        <w:tc>
          <w:tcPr>
            <w:tcW w:w="1506" w:type="dxa"/>
          </w:tcPr>
          <w:p w14:paraId="286ED6CC" w14:textId="77777777" w:rsidR="003D19EB" w:rsidRDefault="002B3F86">
            <w:pPr>
              <w:keepNext/>
              <w:keepLines/>
              <w:spacing w:line="240" w:lineRule="auto"/>
              <w:jc w:val="center"/>
              <w:rPr>
                <w:szCs w:val="22"/>
              </w:rPr>
            </w:pPr>
            <w:r>
              <w:rPr>
                <w:szCs w:val="22"/>
              </w:rPr>
              <w:t>-18,1**</w:t>
            </w:r>
          </w:p>
          <w:p w14:paraId="3F3320CF" w14:textId="77777777" w:rsidR="003D19EB" w:rsidRDefault="002B3F86">
            <w:pPr>
              <w:keepNext/>
              <w:keepLines/>
              <w:spacing w:line="240" w:lineRule="auto"/>
              <w:jc w:val="center"/>
              <w:rPr>
                <w:szCs w:val="22"/>
              </w:rPr>
            </w:pPr>
            <w:r>
              <w:rPr>
                <w:szCs w:val="22"/>
              </w:rPr>
              <w:t>[-20,6; -15,7]</w:t>
            </w:r>
          </w:p>
        </w:tc>
        <w:tc>
          <w:tcPr>
            <w:tcW w:w="1559" w:type="dxa"/>
          </w:tcPr>
          <w:p w14:paraId="277E70BB" w14:textId="77777777" w:rsidR="003D19EB" w:rsidRDefault="002B3F86">
            <w:pPr>
              <w:keepNext/>
              <w:keepLines/>
              <w:spacing w:line="240" w:lineRule="auto"/>
              <w:jc w:val="center"/>
              <w:rPr>
                <w:szCs w:val="22"/>
              </w:rPr>
            </w:pPr>
            <w:r>
              <w:rPr>
                <w:szCs w:val="22"/>
              </w:rPr>
              <w:t>-18,1**</w:t>
            </w:r>
          </w:p>
          <w:p w14:paraId="38B76D02" w14:textId="77777777" w:rsidR="003D19EB" w:rsidRDefault="002B3F86">
            <w:pPr>
              <w:keepNext/>
              <w:keepLines/>
              <w:spacing w:line="240" w:lineRule="auto"/>
              <w:jc w:val="center"/>
              <w:rPr>
                <w:szCs w:val="22"/>
              </w:rPr>
            </w:pPr>
            <w:r>
              <w:rPr>
                <w:szCs w:val="22"/>
              </w:rPr>
              <w:t>[-20,5; -15,6]</w:t>
            </w:r>
          </w:p>
        </w:tc>
        <w:tc>
          <w:tcPr>
            <w:tcW w:w="1134" w:type="dxa"/>
          </w:tcPr>
          <w:p w14:paraId="6FDDAC9B" w14:textId="77777777" w:rsidR="003D19EB" w:rsidRDefault="002B3F86">
            <w:pPr>
              <w:keepNext/>
              <w:keepLines/>
              <w:spacing w:line="240" w:lineRule="auto"/>
              <w:jc w:val="center"/>
              <w:rPr>
                <w:szCs w:val="22"/>
              </w:rPr>
            </w:pPr>
            <w:r>
              <w:rPr>
                <w:szCs w:val="22"/>
              </w:rPr>
              <w:t>-</w:t>
            </w:r>
          </w:p>
        </w:tc>
      </w:tr>
      <w:tr w:rsidR="003D19EB" w14:paraId="71D13BEB" w14:textId="77777777">
        <w:trPr>
          <w:trHeight w:val="375"/>
        </w:trPr>
        <w:tc>
          <w:tcPr>
            <w:tcW w:w="1681" w:type="dxa"/>
            <w:vMerge w:val="restart"/>
          </w:tcPr>
          <w:p w14:paraId="27F65C76" w14:textId="77777777" w:rsidR="003D19EB" w:rsidRDefault="002B3F86">
            <w:pPr>
              <w:pStyle w:val="NormalExplicitLeft"/>
              <w:keepNext/>
              <w:keepLines/>
              <w:spacing w:line="240" w:lineRule="auto"/>
              <w:jc w:val="left"/>
              <w:rPr>
                <w:b/>
                <w:sz w:val="21"/>
                <w:szCs w:val="21"/>
                <w:lang w:val="pl-PL"/>
              </w:rPr>
            </w:pPr>
            <w:r>
              <w:rPr>
                <w:b/>
                <w:bCs/>
                <w:sz w:val="21"/>
                <w:szCs w:val="21"/>
                <w:lang w:val="pl-PL"/>
              </w:rPr>
              <w:t>Pacjenci (%), u których uzyskano wartość HbA</w:t>
            </w:r>
            <w:r>
              <w:rPr>
                <w:b/>
                <w:bCs/>
                <w:sz w:val="21"/>
                <w:szCs w:val="21"/>
                <w:vertAlign w:val="subscript"/>
                <w:lang w:val="pl-PL"/>
              </w:rPr>
              <w:t>1c</w:t>
            </w:r>
          </w:p>
        </w:tc>
        <w:tc>
          <w:tcPr>
            <w:tcW w:w="2260" w:type="dxa"/>
          </w:tcPr>
          <w:p w14:paraId="3145DE01" w14:textId="77777777" w:rsidR="003D19EB" w:rsidRDefault="002B3F86">
            <w:pPr>
              <w:keepNext/>
              <w:keepLines/>
              <w:spacing w:line="240" w:lineRule="auto"/>
              <w:jc w:val="right"/>
              <w:rPr>
                <w:sz w:val="21"/>
                <w:szCs w:val="21"/>
              </w:rPr>
            </w:pPr>
            <w:r>
              <w:rPr>
                <w:sz w:val="21"/>
                <w:szCs w:val="21"/>
              </w:rPr>
              <w:t>&lt;7%</w:t>
            </w:r>
          </w:p>
        </w:tc>
        <w:tc>
          <w:tcPr>
            <w:tcW w:w="1446" w:type="dxa"/>
          </w:tcPr>
          <w:p w14:paraId="60629C9C" w14:textId="77777777" w:rsidR="003D19EB" w:rsidRDefault="002B3F86">
            <w:pPr>
              <w:keepNext/>
              <w:keepLines/>
              <w:spacing w:line="240" w:lineRule="auto"/>
              <w:jc w:val="center"/>
              <w:rPr>
                <w:szCs w:val="22"/>
              </w:rPr>
            </w:pPr>
            <w:r>
              <w:rPr>
                <w:szCs w:val="22"/>
              </w:rPr>
              <w:t>93,0**</w:t>
            </w:r>
          </w:p>
        </w:tc>
        <w:tc>
          <w:tcPr>
            <w:tcW w:w="1506" w:type="dxa"/>
          </w:tcPr>
          <w:p w14:paraId="421EFB1E" w14:textId="77777777" w:rsidR="003D19EB" w:rsidRDefault="002B3F86">
            <w:pPr>
              <w:keepNext/>
              <w:keepLines/>
              <w:spacing w:line="240" w:lineRule="auto"/>
              <w:jc w:val="center"/>
              <w:rPr>
                <w:szCs w:val="22"/>
              </w:rPr>
            </w:pPr>
            <w:r>
              <w:rPr>
                <w:szCs w:val="22"/>
              </w:rPr>
              <w:t>97,4**</w:t>
            </w:r>
          </w:p>
        </w:tc>
        <w:tc>
          <w:tcPr>
            <w:tcW w:w="1559" w:type="dxa"/>
          </w:tcPr>
          <w:p w14:paraId="39947DB3" w14:textId="77777777" w:rsidR="003D19EB" w:rsidRDefault="002B3F86">
            <w:pPr>
              <w:keepNext/>
              <w:keepLines/>
              <w:spacing w:line="240" w:lineRule="auto"/>
              <w:jc w:val="center"/>
              <w:rPr>
                <w:szCs w:val="22"/>
              </w:rPr>
            </w:pPr>
            <w:r>
              <w:rPr>
                <w:szCs w:val="22"/>
              </w:rPr>
              <w:t>94,0**</w:t>
            </w:r>
          </w:p>
        </w:tc>
        <w:tc>
          <w:tcPr>
            <w:tcW w:w="1134" w:type="dxa"/>
          </w:tcPr>
          <w:p w14:paraId="10A700AA" w14:textId="77777777" w:rsidR="003D19EB" w:rsidRDefault="002B3F86">
            <w:pPr>
              <w:keepNext/>
              <w:keepLines/>
              <w:spacing w:line="240" w:lineRule="auto"/>
              <w:jc w:val="center"/>
              <w:rPr>
                <w:szCs w:val="22"/>
              </w:rPr>
            </w:pPr>
            <w:r>
              <w:rPr>
                <w:szCs w:val="22"/>
              </w:rPr>
              <w:t>33,9</w:t>
            </w:r>
          </w:p>
        </w:tc>
      </w:tr>
      <w:tr w:rsidR="003D19EB" w14:paraId="77ABD085" w14:textId="77777777">
        <w:trPr>
          <w:trHeight w:val="277"/>
        </w:trPr>
        <w:tc>
          <w:tcPr>
            <w:tcW w:w="1681" w:type="dxa"/>
            <w:vMerge/>
          </w:tcPr>
          <w:p w14:paraId="02F48F20" w14:textId="77777777" w:rsidR="003D19EB" w:rsidRDefault="003D19EB">
            <w:pPr>
              <w:keepNext/>
              <w:keepLines/>
              <w:spacing w:line="240" w:lineRule="auto"/>
              <w:rPr>
                <w:b/>
                <w:sz w:val="21"/>
                <w:szCs w:val="21"/>
              </w:rPr>
            </w:pPr>
          </w:p>
        </w:tc>
        <w:tc>
          <w:tcPr>
            <w:tcW w:w="2260" w:type="dxa"/>
          </w:tcPr>
          <w:p w14:paraId="7B236FB3" w14:textId="77777777" w:rsidR="003D19EB" w:rsidRDefault="002B3F86">
            <w:pPr>
              <w:keepNext/>
              <w:keepLines/>
              <w:spacing w:line="240" w:lineRule="auto"/>
              <w:jc w:val="right"/>
              <w:rPr>
                <w:sz w:val="21"/>
                <w:szCs w:val="21"/>
              </w:rPr>
            </w:pPr>
            <w:r>
              <w:rPr>
                <w:sz w:val="21"/>
                <w:szCs w:val="21"/>
              </w:rPr>
              <w:t>≤6,5%</w:t>
            </w:r>
          </w:p>
        </w:tc>
        <w:tc>
          <w:tcPr>
            <w:tcW w:w="1446" w:type="dxa"/>
          </w:tcPr>
          <w:p w14:paraId="19812543" w14:textId="77777777" w:rsidR="003D19EB" w:rsidRDefault="002B3F86">
            <w:pPr>
              <w:keepNext/>
              <w:keepLines/>
              <w:spacing w:line="240" w:lineRule="auto"/>
              <w:jc w:val="center"/>
              <w:rPr>
                <w:szCs w:val="22"/>
              </w:rPr>
            </w:pPr>
            <w:r>
              <w:rPr>
                <w:szCs w:val="22"/>
              </w:rPr>
              <w:t>80,0</w:t>
            </w:r>
            <w:r>
              <w:rPr>
                <w:szCs w:val="22"/>
                <w:vertAlign w:val="superscript"/>
              </w:rPr>
              <w:t>††</w:t>
            </w:r>
          </w:p>
        </w:tc>
        <w:tc>
          <w:tcPr>
            <w:tcW w:w="1506" w:type="dxa"/>
          </w:tcPr>
          <w:p w14:paraId="0A7F2FDE" w14:textId="77777777" w:rsidR="003D19EB" w:rsidRDefault="002B3F86">
            <w:pPr>
              <w:keepNext/>
              <w:keepLines/>
              <w:spacing w:line="240" w:lineRule="auto"/>
              <w:jc w:val="center"/>
              <w:rPr>
                <w:szCs w:val="22"/>
              </w:rPr>
            </w:pPr>
            <w:r>
              <w:rPr>
                <w:szCs w:val="22"/>
              </w:rPr>
              <w:t>94,7</w:t>
            </w:r>
            <w:r>
              <w:rPr>
                <w:szCs w:val="22"/>
                <w:vertAlign w:val="superscript"/>
              </w:rPr>
              <w:t>††</w:t>
            </w:r>
          </w:p>
        </w:tc>
        <w:tc>
          <w:tcPr>
            <w:tcW w:w="1559" w:type="dxa"/>
          </w:tcPr>
          <w:p w14:paraId="4C5C17C9" w14:textId="77777777" w:rsidR="003D19EB" w:rsidRDefault="002B3F86">
            <w:pPr>
              <w:keepNext/>
              <w:keepLines/>
              <w:spacing w:line="240" w:lineRule="auto"/>
              <w:jc w:val="center"/>
              <w:rPr>
                <w:szCs w:val="22"/>
              </w:rPr>
            </w:pPr>
            <w:r>
              <w:rPr>
                <w:szCs w:val="22"/>
              </w:rPr>
              <w:t>92,3</w:t>
            </w:r>
            <w:r>
              <w:rPr>
                <w:szCs w:val="22"/>
                <w:vertAlign w:val="superscript"/>
              </w:rPr>
              <w:t>††</w:t>
            </w:r>
          </w:p>
        </w:tc>
        <w:tc>
          <w:tcPr>
            <w:tcW w:w="1134" w:type="dxa"/>
          </w:tcPr>
          <w:p w14:paraId="04096672" w14:textId="77777777" w:rsidR="003D19EB" w:rsidRDefault="002B3F86">
            <w:pPr>
              <w:keepNext/>
              <w:keepLines/>
              <w:spacing w:line="240" w:lineRule="auto"/>
              <w:jc w:val="center"/>
              <w:rPr>
                <w:szCs w:val="22"/>
              </w:rPr>
            </w:pPr>
            <w:r>
              <w:rPr>
                <w:szCs w:val="22"/>
              </w:rPr>
              <w:t>17,0</w:t>
            </w:r>
          </w:p>
        </w:tc>
      </w:tr>
      <w:tr w:rsidR="003D19EB" w14:paraId="048B028E" w14:textId="77777777">
        <w:trPr>
          <w:trHeight w:val="277"/>
        </w:trPr>
        <w:tc>
          <w:tcPr>
            <w:tcW w:w="1681" w:type="dxa"/>
            <w:vMerge/>
          </w:tcPr>
          <w:p w14:paraId="156B657F" w14:textId="77777777" w:rsidR="003D19EB" w:rsidRDefault="003D19EB">
            <w:pPr>
              <w:keepNext/>
              <w:keepLines/>
              <w:spacing w:line="240" w:lineRule="auto"/>
              <w:rPr>
                <w:b/>
                <w:sz w:val="21"/>
                <w:szCs w:val="21"/>
              </w:rPr>
            </w:pPr>
          </w:p>
        </w:tc>
        <w:tc>
          <w:tcPr>
            <w:tcW w:w="2260" w:type="dxa"/>
          </w:tcPr>
          <w:p w14:paraId="54217142" w14:textId="77777777" w:rsidR="003D19EB" w:rsidRDefault="002B3F86">
            <w:pPr>
              <w:keepNext/>
              <w:keepLines/>
              <w:spacing w:line="240" w:lineRule="auto"/>
              <w:jc w:val="right"/>
              <w:rPr>
                <w:sz w:val="21"/>
                <w:szCs w:val="21"/>
              </w:rPr>
            </w:pPr>
            <w:r>
              <w:rPr>
                <w:sz w:val="21"/>
                <w:szCs w:val="21"/>
              </w:rPr>
              <w:t>&lt;5,7%</w:t>
            </w:r>
          </w:p>
        </w:tc>
        <w:tc>
          <w:tcPr>
            <w:tcW w:w="1446" w:type="dxa"/>
          </w:tcPr>
          <w:p w14:paraId="2202CCB1" w14:textId="77777777" w:rsidR="003D19EB" w:rsidRDefault="002B3F86">
            <w:pPr>
              <w:keepNext/>
              <w:keepLines/>
              <w:spacing w:line="240" w:lineRule="auto"/>
              <w:jc w:val="center"/>
              <w:rPr>
                <w:szCs w:val="22"/>
              </w:rPr>
            </w:pPr>
            <w:r>
              <w:rPr>
                <w:szCs w:val="22"/>
              </w:rPr>
              <w:t>26,1</w:t>
            </w:r>
            <w:r>
              <w:rPr>
                <w:szCs w:val="22"/>
                <w:vertAlign w:val="superscript"/>
              </w:rPr>
              <w:t>††</w:t>
            </w:r>
          </w:p>
        </w:tc>
        <w:tc>
          <w:tcPr>
            <w:tcW w:w="1506" w:type="dxa"/>
          </w:tcPr>
          <w:p w14:paraId="6073625D" w14:textId="77777777" w:rsidR="003D19EB" w:rsidRDefault="002B3F86">
            <w:pPr>
              <w:keepNext/>
              <w:keepLines/>
              <w:spacing w:line="240" w:lineRule="auto"/>
              <w:jc w:val="center"/>
              <w:rPr>
                <w:szCs w:val="22"/>
              </w:rPr>
            </w:pPr>
            <w:r>
              <w:rPr>
                <w:szCs w:val="22"/>
              </w:rPr>
              <w:t>47,8</w:t>
            </w:r>
            <w:r>
              <w:rPr>
                <w:szCs w:val="22"/>
                <w:vertAlign w:val="superscript"/>
              </w:rPr>
              <w:t>††</w:t>
            </w:r>
          </w:p>
        </w:tc>
        <w:tc>
          <w:tcPr>
            <w:tcW w:w="1559" w:type="dxa"/>
          </w:tcPr>
          <w:p w14:paraId="45916F3D" w14:textId="77777777" w:rsidR="003D19EB" w:rsidRDefault="002B3F86">
            <w:pPr>
              <w:keepNext/>
              <w:keepLines/>
              <w:spacing w:line="240" w:lineRule="auto"/>
              <w:jc w:val="center"/>
              <w:rPr>
                <w:szCs w:val="22"/>
              </w:rPr>
            </w:pPr>
            <w:r>
              <w:rPr>
                <w:szCs w:val="22"/>
              </w:rPr>
              <w:t>62,4</w:t>
            </w:r>
            <w:r>
              <w:rPr>
                <w:szCs w:val="22"/>
                <w:vertAlign w:val="superscript"/>
              </w:rPr>
              <w:t>††</w:t>
            </w:r>
          </w:p>
        </w:tc>
        <w:tc>
          <w:tcPr>
            <w:tcW w:w="1134" w:type="dxa"/>
          </w:tcPr>
          <w:p w14:paraId="77654EC0" w14:textId="77777777" w:rsidR="003D19EB" w:rsidRDefault="002B3F86">
            <w:pPr>
              <w:keepNext/>
              <w:keepLines/>
              <w:spacing w:line="240" w:lineRule="auto"/>
              <w:jc w:val="center"/>
              <w:rPr>
                <w:szCs w:val="22"/>
              </w:rPr>
            </w:pPr>
            <w:r>
              <w:rPr>
                <w:szCs w:val="22"/>
              </w:rPr>
              <w:t>2,5</w:t>
            </w:r>
          </w:p>
        </w:tc>
      </w:tr>
      <w:tr w:rsidR="003D19EB" w14:paraId="4F37C77D" w14:textId="77777777">
        <w:tc>
          <w:tcPr>
            <w:tcW w:w="1681" w:type="dxa"/>
            <w:vMerge w:val="restart"/>
          </w:tcPr>
          <w:p w14:paraId="63EDBD27"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w:t>
            </w:r>
            <w:proofErr w:type="spellStart"/>
            <w:r>
              <w:rPr>
                <w:b/>
                <w:bCs/>
                <w:sz w:val="21"/>
                <w:szCs w:val="21"/>
                <w:lang w:val="pl-PL"/>
              </w:rPr>
              <w:t>mmol</w:t>
            </w:r>
            <w:proofErr w:type="spellEnd"/>
            <w:r>
              <w:rPr>
                <w:b/>
                <w:bCs/>
                <w:sz w:val="21"/>
                <w:szCs w:val="21"/>
                <w:lang w:val="pl-PL"/>
              </w:rPr>
              <w:t>/l)</w:t>
            </w:r>
          </w:p>
        </w:tc>
        <w:tc>
          <w:tcPr>
            <w:tcW w:w="2260" w:type="dxa"/>
          </w:tcPr>
          <w:p w14:paraId="327E6A85"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46" w:type="dxa"/>
          </w:tcPr>
          <w:p w14:paraId="36C932A1" w14:textId="77777777" w:rsidR="003D19EB" w:rsidRDefault="002B3F86">
            <w:pPr>
              <w:keepNext/>
              <w:keepLines/>
              <w:spacing w:line="240" w:lineRule="auto"/>
              <w:jc w:val="center"/>
              <w:rPr>
                <w:szCs w:val="22"/>
              </w:rPr>
            </w:pPr>
            <w:r>
              <w:rPr>
                <w:szCs w:val="22"/>
              </w:rPr>
              <w:t>9,00</w:t>
            </w:r>
          </w:p>
        </w:tc>
        <w:tc>
          <w:tcPr>
            <w:tcW w:w="1506" w:type="dxa"/>
          </w:tcPr>
          <w:p w14:paraId="5FA81ACF" w14:textId="77777777" w:rsidR="003D19EB" w:rsidRDefault="002B3F86">
            <w:pPr>
              <w:keepNext/>
              <w:keepLines/>
              <w:spacing w:line="240" w:lineRule="auto"/>
              <w:jc w:val="center"/>
              <w:rPr>
                <w:szCs w:val="22"/>
              </w:rPr>
            </w:pPr>
            <w:r>
              <w:rPr>
                <w:szCs w:val="22"/>
              </w:rPr>
              <w:t>9,04</w:t>
            </w:r>
          </w:p>
        </w:tc>
        <w:tc>
          <w:tcPr>
            <w:tcW w:w="1559" w:type="dxa"/>
          </w:tcPr>
          <w:p w14:paraId="4F196C9C" w14:textId="77777777" w:rsidR="003D19EB" w:rsidRDefault="002B3F86">
            <w:pPr>
              <w:keepNext/>
              <w:keepLines/>
              <w:spacing w:line="240" w:lineRule="auto"/>
              <w:jc w:val="center"/>
              <w:rPr>
                <w:szCs w:val="22"/>
              </w:rPr>
            </w:pPr>
            <w:r>
              <w:rPr>
                <w:szCs w:val="22"/>
              </w:rPr>
              <w:t>8,91</w:t>
            </w:r>
          </w:p>
        </w:tc>
        <w:tc>
          <w:tcPr>
            <w:tcW w:w="1134" w:type="dxa"/>
          </w:tcPr>
          <w:p w14:paraId="1D688EB7" w14:textId="77777777" w:rsidR="003D19EB" w:rsidRDefault="002B3F86">
            <w:pPr>
              <w:keepNext/>
              <w:keepLines/>
              <w:spacing w:line="240" w:lineRule="auto"/>
              <w:jc w:val="center"/>
              <w:rPr>
                <w:szCs w:val="22"/>
              </w:rPr>
            </w:pPr>
            <w:r>
              <w:rPr>
                <w:szCs w:val="22"/>
              </w:rPr>
              <w:t>9,13</w:t>
            </w:r>
          </w:p>
        </w:tc>
      </w:tr>
      <w:tr w:rsidR="003D19EB" w14:paraId="4694EEA7" w14:textId="77777777">
        <w:tc>
          <w:tcPr>
            <w:tcW w:w="1681" w:type="dxa"/>
            <w:vMerge/>
          </w:tcPr>
          <w:p w14:paraId="29ECEB6A" w14:textId="77777777" w:rsidR="003D19EB" w:rsidRDefault="003D19EB">
            <w:pPr>
              <w:keepNext/>
              <w:keepLines/>
              <w:spacing w:line="240" w:lineRule="auto"/>
              <w:rPr>
                <w:b/>
                <w:sz w:val="21"/>
                <w:szCs w:val="21"/>
              </w:rPr>
            </w:pPr>
          </w:p>
        </w:tc>
        <w:tc>
          <w:tcPr>
            <w:tcW w:w="2260" w:type="dxa"/>
          </w:tcPr>
          <w:p w14:paraId="011015A8" w14:textId="77777777" w:rsidR="003D19EB" w:rsidRDefault="002B3F86">
            <w:pPr>
              <w:keepNext/>
              <w:keepLines/>
              <w:spacing w:line="240" w:lineRule="auto"/>
              <w:ind w:left="-113"/>
              <w:jc w:val="right"/>
              <w:rPr>
                <w:sz w:val="21"/>
                <w:szCs w:val="21"/>
                <w:lang w:val="pl-PL"/>
              </w:rPr>
            </w:pPr>
            <w:r>
              <w:rPr>
                <w:sz w:val="21"/>
                <w:szCs w:val="21"/>
                <w:lang w:val="pl-PL"/>
              </w:rPr>
              <w:t>Zmiana w porównaniu z wynikiem wyjściowym</w:t>
            </w:r>
          </w:p>
        </w:tc>
        <w:tc>
          <w:tcPr>
            <w:tcW w:w="1446" w:type="dxa"/>
          </w:tcPr>
          <w:p w14:paraId="611B80D5" w14:textId="77777777" w:rsidR="003D19EB" w:rsidRDefault="002B3F86">
            <w:pPr>
              <w:keepNext/>
              <w:keepLines/>
              <w:spacing w:line="240" w:lineRule="auto"/>
              <w:jc w:val="center"/>
              <w:rPr>
                <w:szCs w:val="22"/>
              </w:rPr>
            </w:pPr>
            <w:r>
              <w:rPr>
                <w:szCs w:val="22"/>
              </w:rPr>
              <w:t>-3,41</w:t>
            </w:r>
            <w:r>
              <w:rPr>
                <w:szCs w:val="22"/>
                <w:vertAlign w:val="superscript"/>
              </w:rPr>
              <w:t>##</w:t>
            </w:r>
          </w:p>
        </w:tc>
        <w:tc>
          <w:tcPr>
            <w:tcW w:w="1506" w:type="dxa"/>
          </w:tcPr>
          <w:p w14:paraId="772A4B0F" w14:textId="77777777" w:rsidR="003D19EB" w:rsidRDefault="002B3F86">
            <w:pPr>
              <w:keepNext/>
              <w:keepLines/>
              <w:spacing w:line="240" w:lineRule="auto"/>
              <w:jc w:val="center"/>
              <w:rPr>
                <w:szCs w:val="22"/>
              </w:rPr>
            </w:pPr>
            <w:r>
              <w:rPr>
                <w:szCs w:val="22"/>
              </w:rPr>
              <w:t>-3,77</w:t>
            </w:r>
            <w:r>
              <w:rPr>
                <w:szCs w:val="22"/>
                <w:vertAlign w:val="superscript"/>
              </w:rPr>
              <w:t>##</w:t>
            </w:r>
          </w:p>
        </w:tc>
        <w:tc>
          <w:tcPr>
            <w:tcW w:w="1559" w:type="dxa"/>
          </w:tcPr>
          <w:p w14:paraId="2C8E8865" w14:textId="77777777" w:rsidR="003D19EB" w:rsidRDefault="002B3F86">
            <w:pPr>
              <w:keepNext/>
              <w:keepLines/>
              <w:spacing w:line="240" w:lineRule="auto"/>
              <w:jc w:val="center"/>
              <w:rPr>
                <w:szCs w:val="22"/>
              </w:rPr>
            </w:pPr>
            <w:r>
              <w:rPr>
                <w:szCs w:val="22"/>
              </w:rPr>
              <w:t>-3,76</w:t>
            </w:r>
            <w:r>
              <w:rPr>
                <w:szCs w:val="22"/>
                <w:vertAlign w:val="superscript"/>
              </w:rPr>
              <w:t>##</w:t>
            </w:r>
          </w:p>
        </w:tc>
        <w:tc>
          <w:tcPr>
            <w:tcW w:w="1134" w:type="dxa"/>
          </w:tcPr>
          <w:p w14:paraId="73134D99" w14:textId="77777777" w:rsidR="003D19EB" w:rsidRDefault="002B3F86">
            <w:pPr>
              <w:keepNext/>
              <w:keepLines/>
              <w:spacing w:line="240" w:lineRule="auto"/>
              <w:jc w:val="center"/>
              <w:rPr>
                <w:szCs w:val="22"/>
              </w:rPr>
            </w:pPr>
            <w:r>
              <w:rPr>
                <w:szCs w:val="22"/>
              </w:rPr>
              <w:t>-2,16</w:t>
            </w:r>
            <w:r>
              <w:rPr>
                <w:szCs w:val="22"/>
                <w:vertAlign w:val="superscript"/>
              </w:rPr>
              <w:t>##</w:t>
            </w:r>
          </w:p>
        </w:tc>
      </w:tr>
      <w:tr w:rsidR="003D19EB" w14:paraId="764FEFB0" w14:textId="77777777">
        <w:tc>
          <w:tcPr>
            <w:tcW w:w="1681" w:type="dxa"/>
            <w:vMerge/>
          </w:tcPr>
          <w:p w14:paraId="5A94511C" w14:textId="77777777" w:rsidR="003D19EB" w:rsidRDefault="003D19EB">
            <w:pPr>
              <w:keepNext/>
              <w:keepLines/>
              <w:spacing w:line="240" w:lineRule="auto"/>
              <w:rPr>
                <w:b/>
                <w:sz w:val="21"/>
                <w:szCs w:val="21"/>
              </w:rPr>
            </w:pPr>
          </w:p>
        </w:tc>
        <w:tc>
          <w:tcPr>
            <w:tcW w:w="2260" w:type="dxa"/>
          </w:tcPr>
          <w:p w14:paraId="06F89437"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446" w:type="dxa"/>
            <w:vAlign w:val="center"/>
          </w:tcPr>
          <w:p w14:paraId="095AAAD2" w14:textId="77777777" w:rsidR="003D19EB" w:rsidRDefault="002B3F86">
            <w:pPr>
              <w:keepNext/>
              <w:keepLines/>
              <w:spacing w:line="240" w:lineRule="auto"/>
              <w:jc w:val="center"/>
              <w:rPr>
                <w:szCs w:val="22"/>
              </w:rPr>
            </w:pPr>
            <w:r>
              <w:rPr>
                <w:szCs w:val="22"/>
              </w:rPr>
              <w:t>-1,25**</w:t>
            </w:r>
            <w:r>
              <w:rPr>
                <w:szCs w:val="22"/>
              </w:rPr>
              <w:br/>
              <w:t>[-1,64; -0,86]</w:t>
            </w:r>
          </w:p>
        </w:tc>
        <w:tc>
          <w:tcPr>
            <w:tcW w:w="1506" w:type="dxa"/>
            <w:vAlign w:val="center"/>
          </w:tcPr>
          <w:p w14:paraId="7657ED89" w14:textId="77777777" w:rsidR="003D19EB" w:rsidRDefault="002B3F86">
            <w:pPr>
              <w:keepNext/>
              <w:keepLines/>
              <w:spacing w:line="240" w:lineRule="auto"/>
              <w:jc w:val="center"/>
              <w:rPr>
                <w:szCs w:val="22"/>
              </w:rPr>
            </w:pPr>
            <w:r>
              <w:rPr>
                <w:szCs w:val="22"/>
              </w:rPr>
              <w:t>-1,61**</w:t>
            </w:r>
            <w:r>
              <w:rPr>
                <w:szCs w:val="22"/>
              </w:rPr>
              <w:br/>
              <w:t>[-2,00; -1,22]</w:t>
            </w:r>
          </w:p>
        </w:tc>
        <w:tc>
          <w:tcPr>
            <w:tcW w:w="1559" w:type="dxa"/>
            <w:vAlign w:val="center"/>
          </w:tcPr>
          <w:p w14:paraId="2640AA44" w14:textId="77777777" w:rsidR="003D19EB" w:rsidRDefault="002B3F86">
            <w:pPr>
              <w:keepNext/>
              <w:keepLines/>
              <w:spacing w:line="240" w:lineRule="auto"/>
              <w:jc w:val="center"/>
              <w:rPr>
                <w:szCs w:val="22"/>
              </w:rPr>
            </w:pPr>
            <w:r>
              <w:rPr>
                <w:szCs w:val="22"/>
              </w:rPr>
              <w:t>-1,60**</w:t>
            </w:r>
            <w:r>
              <w:rPr>
                <w:szCs w:val="22"/>
              </w:rPr>
              <w:br/>
              <w:t>[-1,99; -1,20]</w:t>
            </w:r>
          </w:p>
        </w:tc>
        <w:tc>
          <w:tcPr>
            <w:tcW w:w="1134" w:type="dxa"/>
          </w:tcPr>
          <w:p w14:paraId="19D0B22C" w14:textId="77777777" w:rsidR="003D19EB" w:rsidRDefault="002B3F86">
            <w:pPr>
              <w:keepNext/>
              <w:keepLines/>
              <w:spacing w:line="240" w:lineRule="auto"/>
              <w:jc w:val="center"/>
              <w:rPr>
                <w:szCs w:val="22"/>
              </w:rPr>
            </w:pPr>
            <w:r>
              <w:rPr>
                <w:szCs w:val="22"/>
              </w:rPr>
              <w:t>-</w:t>
            </w:r>
          </w:p>
        </w:tc>
      </w:tr>
      <w:tr w:rsidR="003D19EB" w14:paraId="178ED149" w14:textId="77777777">
        <w:tc>
          <w:tcPr>
            <w:tcW w:w="1681" w:type="dxa"/>
            <w:vMerge w:val="restart"/>
          </w:tcPr>
          <w:p w14:paraId="73AB2B7F" w14:textId="77777777" w:rsidR="003D19EB" w:rsidRDefault="002B3F86">
            <w:pPr>
              <w:pStyle w:val="NormalExplicitLeft"/>
              <w:keepNext/>
              <w:keepLines/>
              <w:spacing w:line="240" w:lineRule="auto"/>
              <w:jc w:val="left"/>
              <w:rPr>
                <w:b/>
                <w:sz w:val="21"/>
                <w:szCs w:val="21"/>
                <w:lang w:val="pl-PL"/>
              </w:rPr>
            </w:pPr>
            <w:r>
              <w:rPr>
                <w:b/>
                <w:bCs/>
                <w:sz w:val="21"/>
                <w:szCs w:val="21"/>
                <w:lang w:val="pl-PL"/>
              </w:rPr>
              <w:t>Stężenie glukozy w surowicy na czczo (mg/dl)</w:t>
            </w:r>
          </w:p>
        </w:tc>
        <w:tc>
          <w:tcPr>
            <w:tcW w:w="2260" w:type="dxa"/>
          </w:tcPr>
          <w:p w14:paraId="08B08B05"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46" w:type="dxa"/>
          </w:tcPr>
          <w:p w14:paraId="77D1F73C" w14:textId="77777777" w:rsidR="003D19EB" w:rsidRDefault="002B3F86">
            <w:pPr>
              <w:keepNext/>
              <w:keepLines/>
              <w:spacing w:line="240" w:lineRule="auto"/>
              <w:jc w:val="center"/>
              <w:rPr>
                <w:szCs w:val="22"/>
              </w:rPr>
            </w:pPr>
            <w:r>
              <w:rPr>
                <w:szCs w:val="22"/>
              </w:rPr>
              <w:t>162,2</w:t>
            </w:r>
          </w:p>
        </w:tc>
        <w:tc>
          <w:tcPr>
            <w:tcW w:w="1506" w:type="dxa"/>
          </w:tcPr>
          <w:p w14:paraId="4D06B062" w14:textId="77777777" w:rsidR="003D19EB" w:rsidRDefault="002B3F86">
            <w:pPr>
              <w:keepNext/>
              <w:keepLines/>
              <w:spacing w:line="240" w:lineRule="auto"/>
              <w:jc w:val="center"/>
              <w:rPr>
                <w:szCs w:val="22"/>
              </w:rPr>
            </w:pPr>
            <w:r>
              <w:rPr>
                <w:szCs w:val="22"/>
              </w:rPr>
              <w:t>162,9</w:t>
            </w:r>
          </w:p>
        </w:tc>
        <w:tc>
          <w:tcPr>
            <w:tcW w:w="1559" w:type="dxa"/>
          </w:tcPr>
          <w:p w14:paraId="14A9758C" w14:textId="77777777" w:rsidR="003D19EB" w:rsidRDefault="002B3F86">
            <w:pPr>
              <w:keepNext/>
              <w:keepLines/>
              <w:spacing w:line="240" w:lineRule="auto"/>
              <w:jc w:val="center"/>
              <w:rPr>
                <w:szCs w:val="22"/>
              </w:rPr>
            </w:pPr>
            <w:r>
              <w:rPr>
                <w:szCs w:val="22"/>
              </w:rPr>
              <w:t>160,4</w:t>
            </w:r>
          </w:p>
        </w:tc>
        <w:tc>
          <w:tcPr>
            <w:tcW w:w="1134" w:type="dxa"/>
          </w:tcPr>
          <w:p w14:paraId="440F3C73" w14:textId="77777777" w:rsidR="003D19EB" w:rsidRDefault="002B3F86">
            <w:pPr>
              <w:keepNext/>
              <w:keepLines/>
              <w:spacing w:line="240" w:lineRule="auto"/>
              <w:jc w:val="center"/>
              <w:rPr>
                <w:szCs w:val="22"/>
              </w:rPr>
            </w:pPr>
            <w:r>
              <w:rPr>
                <w:szCs w:val="22"/>
              </w:rPr>
              <w:t>164,4</w:t>
            </w:r>
          </w:p>
        </w:tc>
      </w:tr>
      <w:tr w:rsidR="003D19EB" w14:paraId="00359A06" w14:textId="77777777">
        <w:tc>
          <w:tcPr>
            <w:tcW w:w="1681" w:type="dxa"/>
            <w:vMerge/>
          </w:tcPr>
          <w:p w14:paraId="5CFF9843" w14:textId="77777777" w:rsidR="003D19EB" w:rsidRDefault="003D19EB">
            <w:pPr>
              <w:keepNext/>
              <w:keepLines/>
              <w:spacing w:line="240" w:lineRule="auto"/>
              <w:rPr>
                <w:b/>
                <w:sz w:val="21"/>
                <w:szCs w:val="21"/>
              </w:rPr>
            </w:pPr>
          </w:p>
        </w:tc>
        <w:tc>
          <w:tcPr>
            <w:tcW w:w="2260" w:type="dxa"/>
          </w:tcPr>
          <w:p w14:paraId="54812BC3" w14:textId="77777777" w:rsidR="003D19EB" w:rsidRDefault="002B3F86">
            <w:pPr>
              <w:keepNext/>
              <w:keepLines/>
              <w:spacing w:line="240" w:lineRule="auto"/>
              <w:ind w:left="-113"/>
              <w:jc w:val="right"/>
              <w:rPr>
                <w:sz w:val="21"/>
                <w:szCs w:val="21"/>
                <w:lang w:val="pl-PL"/>
              </w:rPr>
            </w:pPr>
            <w:r>
              <w:rPr>
                <w:sz w:val="21"/>
                <w:szCs w:val="21"/>
                <w:lang w:val="pl-PL"/>
              </w:rPr>
              <w:t>Zmiana w porównaniu z wynikiem wyjściowym</w:t>
            </w:r>
          </w:p>
        </w:tc>
        <w:tc>
          <w:tcPr>
            <w:tcW w:w="1446" w:type="dxa"/>
          </w:tcPr>
          <w:p w14:paraId="7A78C77B" w14:textId="77777777" w:rsidR="003D19EB" w:rsidRDefault="002B3F86">
            <w:pPr>
              <w:keepNext/>
              <w:keepLines/>
              <w:spacing w:line="240" w:lineRule="auto"/>
              <w:jc w:val="center"/>
              <w:rPr>
                <w:szCs w:val="22"/>
              </w:rPr>
            </w:pPr>
            <w:r>
              <w:rPr>
                <w:szCs w:val="22"/>
              </w:rPr>
              <w:t>-61,4</w:t>
            </w:r>
            <w:r>
              <w:rPr>
                <w:szCs w:val="22"/>
                <w:vertAlign w:val="superscript"/>
              </w:rPr>
              <w:t>##</w:t>
            </w:r>
          </w:p>
        </w:tc>
        <w:tc>
          <w:tcPr>
            <w:tcW w:w="1506" w:type="dxa"/>
          </w:tcPr>
          <w:p w14:paraId="0689AC41" w14:textId="77777777" w:rsidR="003D19EB" w:rsidRDefault="002B3F86">
            <w:pPr>
              <w:keepNext/>
              <w:keepLines/>
              <w:spacing w:line="240" w:lineRule="auto"/>
              <w:jc w:val="center"/>
              <w:rPr>
                <w:szCs w:val="22"/>
              </w:rPr>
            </w:pPr>
            <w:r>
              <w:rPr>
                <w:szCs w:val="22"/>
              </w:rPr>
              <w:t>-67,9</w:t>
            </w:r>
            <w:r>
              <w:rPr>
                <w:szCs w:val="22"/>
                <w:vertAlign w:val="superscript"/>
              </w:rPr>
              <w:t>##</w:t>
            </w:r>
          </w:p>
        </w:tc>
        <w:tc>
          <w:tcPr>
            <w:tcW w:w="1559" w:type="dxa"/>
          </w:tcPr>
          <w:p w14:paraId="6AA1E2BF" w14:textId="77777777" w:rsidR="003D19EB" w:rsidRDefault="002B3F86">
            <w:pPr>
              <w:keepNext/>
              <w:keepLines/>
              <w:spacing w:line="240" w:lineRule="auto"/>
              <w:jc w:val="center"/>
              <w:rPr>
                <w:szCs w:val="22"/>
              </w:rPr>
            </w:pPr>
            <w:r>
              <w:rPr>
                <w:szCs w:val="22"/>
              </w:rPr>
              <w:t>-67,7</w:t>
            </w:r>
            <w:r>
              <w:rPr>
                <w:szCs w:val="22"/>
                <w:vertAlign w:val="superscript"/>
              </w:rPr>
              <w:t>##</w:t>
            </w:r>
          </w:p>
        </w:tc>
        <w:tc>
          <w:tcPr>
            <w:tcW w:w="1134" w:type="dxa"/>
          </w:tcPr>
          <w:p w14:paraId="5F84AEDF" w14:textId="77777777" w:rsidR="003D19EB" w:rsidRDefault="002B3F86">
            <w:pPr>
              <w:keepNext/>
              <w:keepLines/>
              <w:spacing w:line="240" w:lineRule="auto"/>
              <w:jc w:val="center"/>
              <w:rPr>
                <w:szCs w:val="22"/>
              </w:rPr>
            </w:pPr>
            <w:r>
              <w:rPr>
                <w:szCs w:val="22"/>
              </w:rPr>
              <w:t>-38,9</w:t>
            </w:r>
            <w:r>
              <w:rPr>
                <w:szCs w:val="22"/>
                <w:vertAlign w:val="superscript"/>
              </w:rPr>
              <w:t>##</w:t>
            </w:r>
          </w:p>
        </w:tc>
      </w:tr>
      <w:tr w:rsidR="003D19EB" w14:paraId="169D780A" w14:textId="77777777">
        <w:tc>
          <w:tcPr>
            <w:tcW w:w="1681" w:type="dxa"/>
            <w:vMerge/>
          </w:tcPr>
          <w:p w14:paraId="23629912" w14:textId="77777777" w:rsidR="003D19EB" w:rsidRDefault="003D19EB">
            <w:pPr>
              <w:keepNext/>
              <w:keepLines/>
              <w:spacing w:line="240" w:lineRule="auto"/>
              <w:rPr>
                <w:b/>
                <w:sz w:val="21"/>
                <w:szCs w:val="21"/>
              </w:rPr>
            </w:pPr>
          </w:p>
        </w:tc>
        <w:tc>
          <w:tcPr>
            <w:tcW w:w="2260" w:type="dxa"/>
          </w:tcPr>
          <w:p w14:paraId="1897068F"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446" w:type="dxa"/>
            <w:vAlign w:val="center"/>
          </w:tcPr>
          <w:p w14:paraId="74E35498" w14:textId="77777777" w:rsidR="003D19EB" w:rsidRDefault="002B3F86">
            <w:pPr>
              <w:keepNext/>
              <w:keepLines/>
              <w:spacing w:line="240" w:lineRule="auto"/>
              <w:jc w:val="center"/>
              <w:rPr>
                <w:szCs w:val="22"/>
              </w:rPr>
            </w:pPr>
            <w:r>
              <w:rPr>
                <w:szCs w:val="22"/>
              </w:rPr>
              <w:t>-22,5**</w:t>
            </w:r>
            <w:r>
              <w:rPr>
                <w:szCs w:val="22"/>
              </w:rPr>
              <w:br/>
              <w:t>[-29,5; -15,4]</w:t>
            </w:r>
          </w:p>
        </w:tc>
        <w:tc>
          <w:tcPr>
            <w:tcW w:w="1506" w:type="dxa"/>
            <w:vAlign w:val="center"/>
          </w:tcPr>
          <w:p w14:paraId="50313158" w14:textId="77777777" w:rsidR="003D19EB" w:rsidRDefault="002B3F86">
            <w:pPr>
              <w:keepNext/>
              <w:keepLines/>
              <w:spacing w:line="240" w:lineRule="auto"/>
              <w:jc w:val="center"/>
              <w:rPr>
                <w:szCs w:val="22"/>
              </w:rPr>
            </w:pPr>
            <w:r>
              <w:rPr>
                <w:szCs w:val="22"/>
              </w:rPr>
              <w:t>-29,0**</w:t>
            </w:r>
            <w:r>
              <w:rPr>
                <w:szCs w:val="22"/>
              </w:rPr>
              <w:br/>
              <w:t>[-36,0; -22,0]</w:t>
            </w:r>
          </w:p>
        </w:tc>
        <w:tc>
          <w:tcPr>
            <w:tcW w:w="1559" w:type="dxa"/>
            <w:vAlign w:val="center"/>
          </w:tcPr>
          <w:p w14:paraId="0A3EECFD" w14:textId="77777777" w:rsidR="003D19EB" w:rsidRDefault="002B3F86">
            <w:pPr>
              <w:keepNext/>
              <w:keepLines/>
              <w:spacing w:line="240" w:lineRule="auto"/>
              <w:jc w:val="center"/>
              <w:rPr>
                <w:szCs w:val="22"/>
              </w:rPr>
            </w:pPr>
            <w:r>
              <w:rPr>
                <w:szCs w:val="22"/>
              </w:rPr>
              <w:t>-28,8**</w:t>
            </w:r>
            <w:r>
              <w:rPr>
                <w:szCs w:val="22"/>
              </w:rPr>
              <w:br/>
              <w:t>[-35,9; -21,6]</w:t>
            </w:r>
          </w:p>
        </w:tc>
        <w:tc>
          <w:tcPr>
            <w:tcW w:w="1134" w:type="dxa"/>
          </w:tcPr>
          <w:p w14:paraId="2B166E98" w14:textId="77777777" w:rsidR="003D19EB" w:rsidRDefault="002B3F86">
            <w:pPr>
              <w:keepNext/>
              <w:keepLines/>
              <w:spacing w:line="240" w:lineRule="auto"/>
              <w:jc w:val="center"/>
              <w:rPr>
                <w:szCs w:val="22"/>
              </w:rPr>
            </w:pPr>
            <w:r>
              <w:rPr>
                <w:szCs w:val="22"/>
              </w:rPr>
              <w:t>-</w:t>
            </w:r>
          </w:p>
        </w:tc>
      </w:tr>
      <w:tr w:rsidR="003D19EB" w14:paraId="61A18C8B" w14:textId="77777777">
        <w:tc>
          <w:tcPr>
            <w:tcW w:w="1681" w:type="dxa"/>
            <w:vMerge w:val="restart"/>
          </w:tcPr>
          <w:p w14:paraId="3212E1AA" w14:textId="77777777" w:rsidR="003D19EB" w:rsidRDefault="002B3F86">
            <w:pPr>
              <w:pStyle w:val="NormalExplicitLeft"/>
              <w:keepNext/>
              <w:keepLines/>
              <w:spacing w:line="240" w:lineRule="auto"/>
              <w:jc w:val="left"/>
              <w:rPr>
                <w:b/>
                <w:sz w:val="21"/>
                <w:szCs w:val="21"/>
              </w:rPr>
            </w:pPr>
            <w:r>
              <w:rPr>
                <w:b/>
                <w:bCs/>
                <w:sz w:val="21"/>
                <w:szCs w:val="21"/>
              </w:rPr>
              <w:t xml:space="preserve">Masa </w:t>
            </w:r>
            <w:proofErr w:type="spellStart"/>
            <w:r>
              <w:rPr>
                <w:b/>
                <w:bCs/>
                <w:sz w:val="21"/>
                <w:szCs w:val="21"/>
              </w:rPr>
              <w:t>ciała</w:t>
            </w:r>
            <w:proofErr w:type="spellEnd"/>
            <w:r>
              <w:rPr>
                <w:b/>
                <w:bCs/>
                <w:sz w:val="21"/>
                <w:szCs w:val="21"/>
              </w:rPr>
              <w:t xml:space="preserve"> (kg)</w:t>
            </w:r>
          </w:p>
        </w:tc>
        <w:tc>
          <w:tcPr>
            <w:tcW w:w="2260" w:type="dxa"/>
          </w:tcPr>
          <w:p w14:paraId="1967FBEB" w14:textId="77777777" w:rsidR="003D19EB" w:rsidRDefault="002B3F86">
            <w:pPr>
              <w:keepNext/>
              <w:keepLines/>
              <w:spacing w:line="240" w:lineRule="auto"/>
              <w:jc w:val="right"/>
              <w:rPr>
                <w:sz w:val="21"/>
                <w:szCs w:val="21"/>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446" w:type="dxa"/>
          </w:tcPr>
          <w:p w14:paraId="453832F3" w14:textId="77777777" w:rsidR="003D19EB" w:rsidRDefault="002B3F86">
            <w:pPr>
              <w:keepNext/>
              <w:keepLines/>
              <w:spacing w:line="240" w:lineRule="auto"/>
              <w:jc w:val="center"/>
              <w:rPr>
                <w:szCs w:val="22"/>
              </w:rPr>
            </w:pPr>
            <w:r>
              <w:rPr>
                <w:szCs w:val="22"/>
              </w:rPr>
              <w:t>95,5</w:t>
            </w:r>
          </w:p>
        </w:tc>
        <w:tc>
          <w:tcPr>
            <w:tcW w:w="1506" w:type="dxa"/>
          </w:tcPr>
          <w:p w14:paraId="1807602F" w14:textId="77777777" w:rsidR="003D19EB" w:rsidRDefault="002B3F86">
            <w:pPr>
              <w:keepNext/>
              <w:keepLines/>
              <w:spacing w:line="240" w:lineRule="auto"/>
              <w:jc w:val="center"/>
              <w:rPr>
                <w:szCs w:val="22"/>
              </w:rPr>
            </w:pPr>
            <w:r>
              <w:rPr>
                <w:szCs w:val="22"/>
              </w:rPr>
              <w:t>95,4</w:t>
            </w:r>
          </w:p>
        </w:tc>
        <w:tc>
          <w:tcPr>
            <w:tcW w:w="1559" w:type="dxa"/>
          </w:tcPr>
          <w:p w14:paraId="6E019E9F" w14:textId="77777777" w:rsidR="003D19EB" w:rsidRDefault="002B3F86">
            <w:pPr>
              <w:keepNext/>
              <w:keepLines/>
              <w:spacing w:line="240" w:lineRule="auto"/>
              <w:jc w:val="center"/>
              <w:rPr>
                <w:szCs w:val="22"/>
              </w:rPr>
            </w:pPr>
            <w:r>
              <w:rPr>
                <w:szCs w:val="22"/>
              </w:rPr>
              <w:t>96,2</w:t>
            </w:r>
          </w:p>
        </w:tc>
        <w:tc>
          <w:tcPr>
            <w:tcW w:w="1134" w:type="dxa"/>
          </w:tcPr>
          <w:p w14:paraId="4F2F38C4" w14:textId="77777777" w:rsidR="003D19EB" w:rsidRDefault="002B3F86">
            <w:pPr>
              <w:keepNext/>
              <w:keepLines/>
              <w:spacing w:line="240" w:lineRule="auto"/>
              <w:jc w:val="center"/>
              <w:rPr>
                <w:szCs w:val="22"/>
              </w:rPr>
            </w:pPr>
            <w:r>
              <w:rPr>
                <w:szCs w:val="22"/>
              </w:rPr>
              <w:t>94,1</w:t>
            </w:r>
          </w:p>
        </w:tc>
      </w:tr>
      <w:tr w:rsidR="003D19EB" w14:paraId="68CCB0A9" w14:textId="77777777">
        <w:tc>
          <w:tcPr>
            <w:tcW w:w="1681" w:type="dxa"/>
            <w:vMerge/>
          </w:tcPr>
          <w:p w14:paraId="0D99AC6E" w14:textId="77777777" w:rsidR="003D19EB" w:rsidRDefault="003D19EB">
            <w:pPr>
              <w:keepNext/>
              <w:keepLines/>
              <w:spacing w:line="240" w:lineRule="auto"/>
              <w:rPr>
                <w:sz w:val="21"/>
                <w:szCs w:val="21"/>
              </w:rPr>
            </w:pPr>
          </w:p>
        </w:tc>
        <w:tc>
          <w:tcPr>
            <w:tcW w:w="2260" w:type="dxa"/>
          </w:tcPr>
          <w:p w14:paraId="5B78BC12" w14:textId="77777777" w:rsidR="003D19EB" w:rsidRDefault="002B3F86">
            <w:pPr>
              <w:keepNext/>
              <w:keepLines/>
              <w:spacing w:line="240" w:lineRule="auto"/>
              <w:ind w:left="-113"/>
              <w:jc w:val="right"/>
              <w:rPr>
                <w:sz w:val="21"/>
                <w:szCs w:val="21"/>
                <w:lang w:val="pl-PL"/>
              </w:rPr>
            </w:pPr>
            <w:r>
              <w:rPr>
                <w:sz w:val="21"/>
                <w:szCs w:val="21"/>
                <w:lang w:val="pl-PL"/>
              </w:rPr>
              <w:t>Zmiana w porównaniu z wynikiem wyjściowym</w:t>
            </w:r>
          </w:p>
        </w:tc>
        <w:tc>
          <w:tcPr>
            <w:tcW w:w="1446" w:type="dxa"/>
          </w:tcPr>
          <w:p w14:paraId="41D3DCA6" w14:textId="77777777" w:rsidR="003D19EB" w:rsidRDefault="002B3F86">
            <w:pPr>
              <w:keepNext/>
              <w:keepLines/>
              <w:spacing w:line="240" w:lineRule="auto"/>
              <w:jc w:val="center"/>
              <w:rPr>
                <w:szCs w:val="22"/>
              </w:rPr>
            </w:pPr>
            <w:r>
              <w:rPr>
                <w:szCs w:val="22"/>
              </w:rPr>
              <w:t>-6,2</w:t>
            </w:r>
            <w:r>
              <w:rPr>
                <w:szCs w:val="22"/>
                <w:vertAlign w:val="superscript"/>
              </w:rPr>
              <w:t>##</w:t>
            </w:r>
          </w:p>
        </w:tc>
        <w:tc>
          <w:tcPr>
            <w:tcW w:w="1506" w:type="dxa"/>
          </w:tcPr>
          <w:p w14:paraId="77C4AB89" w14:textId="77777777" w:rsidR="003D19EB" w:rsidRDefault="002B3F86">
            <w:pPr>
              <w:keepNext/>
              <w:keepLines/>
              <w:spacing w:line="240" w:lineRule="auto"/>
              <w:jc w:val="center"/>
              <w:rPr>
                <w:szCs w:val="22"/>
              </w:rPr>
            </w:pPr>
            <w:r>
              <w:rPr>
                <w:szCs w:val="22"/>
              </w:rPr>
              <w:t>-8,2</w:t>
            </w:r>
            <w:r>
              <w:rPr>
                <w:szCs w:val="22"/>
                <w:vertAlign w:val="superscript"/>
              </w:rPr>
              <w:t>##</w:t>
            </w:r>
          </w:p>
        </w:tc>
        <w:tc>
          <w:tcPr>
            <w:tcW w:w="1559" w:type="dxa"/>
          </w:tcPr>
          <w:p w14:paraId="4EF5A1CD" w14:textId="77777777" w:rsidR="003D19EB" w:rsidRDefault="002B3F86">
            <w:pPr>
              <w:keepNext/>
              <w:keepLines/>
              <w:spacing w:line="240" w:lineRule="auto"/>
              <w:jc w:val="center"/>
              <w:rPr>
                <w:szCs w:val="22"/>
              </w:rPr>
            </w:pPr>
            <w:r>
              <w:rPr>
                <w:szCs w:val="22"/>
              </w:rPr>
              <w:t>-10,9</w:t>
            </w:r>
            <w:r>
              <w:rPr>
                <w:szCs w:val="22"/>
                <w:vertAlign w:val="superscript"/>
              </w:rPr>
              <w:t>##</w:t>
            </w:r>
          </w:p>
        </w:tc>
        <w:tc>
          <w:tcPr>
            <w:tcW w:w="1134" w:type="dxa"/>
          </w:tcPr>
          <w:p w14:paraId="404D1934" w14:textId="77777777" w:rsidR="003D19EB" w:rsidRDefault="002B3F86">
            <w:pPr>
              <w:keepNext/>
              <w:keepLines/>
              <w:spacing w:line="240" w:lineRule="auto"/>
              <w:jc w:val="center"/>
              <w:rPr>
                <w:szCs w:val="22"/>
              </w:rPr>
            </w:pPr>
            <w:r>
              <w:rPr>
                <w:szCs w:val="22"/>
              </w:rPr>
              <w:t>+1,7</w:t>
            </w:r>
            <w:r>
              <w:rPr>
                <w:szCs w:val="22"/>
                <w:vertAlign w:val="superscript"/>
              </w:rPr>
              <w:t>#</w:t>
            </w:r>
          </w:p>
        </w:tc>
      </w:tr>
      <w:tr w:rsidR="003D19EB" w14:paraId="19B0A789" w14:textId="77777777">
        <w:tc>
          <w:tcPr>
            <w:tcW w:w="1681" w:type="dxa"/>
            <w:vMerge/>
          </w:tcPr>
          <w:p w14:paraId="0FA23C42" w14:textId="77777777" w:rsidR="003D19EB" w:rsidRDefault="003D19EB">
            <w:pPr>
              <w:keepNext/>
              <w:keepLines/>
              <w:spacing w:line="240" w:lineRule="auto"/>
              <w:rPr>
                <w:sz w:val="21"/>
                <w:szCs w:val="21"/>
              </w:rPr>
            </w:pPr>
          </w:p>
        </w:tc>
        <w:tc>
          <w:tcPr>
            <w:tcW w:w="2260" w:type="dxa"/>
          </w:tcPr>
          <w:p w14:paraId="5DEE62ED" w14:textId="77777777" w:rsidR="003D19EB" w:rsidRDefault="002B3F86">
            <w:pPr>
              <w:keepNext/>
              <w:keepLines/>
              <w:spacing w:line="240" w:lineRule="auto"/>
              <w:jc w:val="right"/>
              <w:rPr>
                <w:sz w:val="21"/>
                <w:szCs w:val="21"/>
                <w:lang w:val="pl-PL"/>
              </w:rPr>
            </w:pPr>
            <w:r>
              <w:rPr>
                <w:sz w:val="21"/>
                <w:szCs w:val="21"/>
                <w:lang w:val="pl-PL"/>
              </w:rPr>
              <w:t>Różnica w porównaniu z placebo [95% CI]</w:t>
            </w:r>
          </w:p>
        </w:tc>
        <w:tc>
          <w:tcPr>
            <w:tcW w:w="1446" w:type="dxa"/>
          </w:tcPr>
          <w:p w14:paraId="1D560BB8" w14:textId="77777777" w:rsidR="003D19EB" w:rsidRDefault="002B3F86">
            <w:pPr>
              <w:keepNext/>
              <w:keepLines/>
              <w:spacing w:line="240" w:lineRule="auto"/>
              <w:jc w:val="center"/>
              <w:rPr>
                <w:szCs w:val="22"/>
              </w:rPr>
            </w:pPr>
            <w:r>
              <w:rPr>
                <w:szCs w:val="22"/>
              </w:rPr>
              <w:t>-7,8**</w:t>
            </w:r>
          </w:p>
          <w:p w14:paraId="090C61B9" w14:textId="77777777" w:rsidR="003D19EB" w:rsidRDefault="002B3F86">
            <w:pPr>
              <w:keepNext/>
              <w:keepLines/>
              <w:spacing w:line="240" w:lineRule="auto"/>
              <w:jc w:val="center"/>
              <w:rPr>
                <w:szCs w:val="22"/>
              </w:rPr>
            </w:pPr>
            <w:r>
              <w:rPr>
                <w:szCs w:val="22"/>
              </w:rPr>
              <w:t>[-9,4; -6,3]</w:t>
            </w:r>
          </w:p>
        </w:tc>
        <w:tc>
          <w:tcPr>
            <w:tcW w:w="1506" w:type="dxa"/>
          </w:tcPr>
          <w:p w14:paraId="3B0D9B72" w14:textId="77777777" w:rsidR="003D19EB" w:rsidRDefault="002B3F86">
            <w:pPr>
              <w:keepNext/>
              <w:keepLines/>
              <w:spacing w:line="240" w:lineRule="auto"/>
              <w:jc w:val="center"/>
              <w:rPr>
                <w:szCs w:val="22"/>
              </w:rPr>
            </w:pPr>
            <w:r>
              <w:rPr>
                <w:szCs w:val="22"/>
              </w:rPr>
              <w:t>-9,9**</w:t>
            </w:r>
          </w:p>
          <w:p w14:paraId="141148D2" w14:textId="77777777" w:rsidR="003D19EB" w:rsidRDefault="002B3F86">
            <w:pPr>
              <w:keepNext/>
              <w:keepLines/>
              <w:spacing w:line="240" w:lineRule="auto"/>
              <w:jc w:val="center"/>
              <w:rPr>
                <w:szCs w:val="22"/>
              </w:rPr>
            </w:pPr>
            <w:r>
              <w:rPr>
                <w:szCs w:val="22"/>
              </w:rPr>
              <w:t>[-11,5; -8,3]</w:t>
            </w:r>
          </w:p>
        </w:tc>
        <w:tc>
          <w:tcPr>
            <w:tcW w:w="1559" w:type="dxa"/>
          </w:tcPr>
          <w:p w14:paraId="7623630C" w14:textId="77777777" w:rsidR="003D19EB" w:rsidRDefault="002B3F86">
            <w:pPr>
              <w:keepNext/>
              <w:keepLines/>
              <w:spacing w:line="240" w:lineRule="auto"/>
              <w:jc w:val="center"/>
              <w:rPr>
                <w:szCs w:val="22"/>
              </w:rPr>
            </w:pPr>
            <w:r>
              <w:rPr>
                <w:szCs w:val="22"/>
              </w:rPr>
              <w:t>-12,6**</w:t>
            </w:r>
          </w:p>
          <w:p w14:paraId="469BBD7E" w14:textId="77777777" w:rsidR="003D19EB" w:rsidRDefault="002B3F86">
            <w:pPr>
              <w:keepNext/>
              <w:keepLines/>
              <w:spacing w:line="240" w:lineRule="auto"/>
              <w:jc w:val="center"/>
              <w:rPr>
                <w:szCs w:val="22"/>
              </w:rPr>
            </w:pPr>
            <w:r>
              <w:rPr>
                <w:szCs w:val="22"/>
              </w:rPr>
              <w:t>[-14,2; -11,0]</w:t>
            </w:r>
          </w:p>
        </w:tc>
        <w:tc>
          <w:tcPr>
            <w:tcW w:w="1134" w:type="dxa"/>
          </w:tcPr>
          <w:p w14:paraId="5FC1679C" w14:textId="77777777" w:rsidR="003D19EB" w:rsidRDefault="002B3F86">
            <w:pPr>
              <w:keepNext/>
              <w:keepLines/>
              <w:spacing w:line="240" w:lineRule="auto"/>
              <w:jc w:val="center"/>
              <w:rPr>
                <w:szCs w:val="22"/>
              </w:rPr>
            </w:pPr>
            <w:r>
              <w:rPr>
                <w:szCs w:val="22"/>
              </w:rPr>
              <w:t>-</w:t>
            </w:r>
          </w:p>
        </w:tc>
      </w:tr>
      <w:tr w:rsidR="003D19EB" w14:paraId="1FA86B14" w14:textId="77777777">
        <w:tc>
          <w:tcPr>
            <w:tcW w:w="1681" w:type="dxa"/>
            <w:vMerge w:val="restart"/>
          </w:tcPr>
          <w:p w14:paraId="291800C6" w14:textId="77777777" w:rsidR="003D19EB" w:rsidRDefault="002B3F86">
            <w:pPr>
              <w:pStyle w:val="NormalExplicitLeft"/>
              <w:keepNext/>
              <w:keepLines/>
              <w:spacing w:line="240" w:lineRule="auto"/>
              <w:jc w:val="left"/>
              <w:rPr>
                <w:sz w:val="21"/>
                <w:szCs w:val="21"/>
                <w:lang w:val="pl-PL"/>
              </w:rPr>
            </w:pPr>
            <w:r>
              <w:rPr>
                <w:b/>
                <w:bCs/>
                <w:sz w:val="21"/>
                <w:szCs w:val="21"/>
                <w:lang w:val="pl-PL"/>
              </w:rPr>
              <w:t>Pacjenci (%), u których uzyskano zmniejszenie masy ciała</w:t>
            </w:r>
          </w:p>
        </w:tc>
        <w:tc>
          <w:tcPr>
            <w:tcW w:w="2260" w:type="dxa"/>
          </w:tcPr>
          <w:p w14:paraId="18E262C8" w14:textId="77777777" w:rsidR="003D19EB" w:rsidRDefault="002B3F86">
            <w:pPr>
              <w:keepNext/>
              <w:keepLines/>
              <w:spacing w:line="240" w:lineRule="auto"/>
              <w:jc w:val="right"/>
              <w:rPr>
                <w:sz w:val="21"/>
                <w:szCs w:val="21"/>
              </w:rPr>
            </w:pPr>
            <w:r>
              <w:rPr>
                <w:sz w:val="21"/>
                <w:szCs w:val="21"/>
              </w:rPr>
              <w:t xml:space="preserve">≥5% </w:t>
            </w:r>
          </w:p>
        </w:tc>
        <w:tc>
          <w:tcPr>
            <w:tcW w:w="1446" w:type="dxa"/>
          </w:tcPr>
          <w:p w14:paraId="3FF444A2" w14:textId="77777777" w:rsidR="003D19EB" w:rsidRDefault="002B3F86">
            <w:pPr>
              <w:keepNext/>
              <w:keepLines/>
              <w:spacing w:line="240" w:lineRule="auto"/>
              <w:jc w:val="center"/>
              <w:rPr>
                <w:szCs w:val="22"/>
              </w:rPr>
            </w:pPr>
            <w:r>
              <w:rPr>
                <w:szCs w:val="22"/>
              </w:rPr>
              <w:t>53,9</w:t>
            </w:r>
            <w:r>
              <w:rPr>
                <w:szCs w:val="22"/>
                <w:vertAlign w:val="superscript"/>
              </w:rPr>
              <w:t>††</w:t>
            </w:r>
          </w:p>
        </w:tc>
        <w:tc>
          <w:tcPr>
            <w:tcW w:w="1506" w:type="dxa"/>
          </w:tcPr>
          <w:p w14:paraId="18F9DA9D" w14:textId="77777777" w:rsidR="003D19EB" w:rsidRDefault="002B3F86">
            <w:pPr>
              <w:keepNext/>
              <w:keepLines/>
              <w:spacing w:line="240" w:lineRule="auto"/>
              <w:jc w:val="center"/>
              <w:rPr>
                <w:szCs w:val="22"/>
              </w:rPr>
            </w:pPr>
            <w:r>
              <w:rPr>
                <w:szCs w:val="22"/>
              </w:rPr>
              <w:t>64,6</w:t>
            </w:r>
            <w:r>
              <w:rPr>
                <w:szCs w:val="22"/>
                <w:vertAlign w:val="superscript"/>
              </w:rPr>
              <w:t>††</w:t>
            </w:r>
          </w:p>
        </w:tc>
        <w:tc>
          <w:tcPr>
            <w:tcW w:w="1559" w:type="dxa"/>
          </w:tcPr>
          <w:p w14:paraId="444471C2" w14:textId="77777777" w:rsidR="003D19EB" w:rsidRDefault="002B3F86">
            <w:pPr>
              <w:keepNext/>
              <w:keepLines/>
              <w:spacing w:line="240" w:lineRule="auto"/>
              <w:jc w:val="center"/>
              <w:rPr>
                <w:szCs w:val="22"/>
              </w:rPr>
            </w:pPr>
            <w:r>
              <w:rPr>
                <w:szCs w:val="22"/>
              </w:rPr>
              <w:t>84,6</w:t>
            </w:r>
            <w:r>
              <w:rPr>
                <w:szCs w:val="22"/>
                <w:vertAlign w:val="superscript"/>
              </w:rPr>
              <w:t>††</w:t>
            </w:r>
          </w:p>
        </w:tc>
        <w:tc>
          <w:tcPr>
            <w:tcW w:w="1134" w:type="dxa"/>
          </w:tcPr>
          <w:p w14:paraId="10CCE636" w14:textId="77777777" w:rsidR="003D19EB" w:rsidRDefault="002B3F86">
            <w:pPr>
              <w:keepNext/>
              <w:keepLines/>
              <w:spacing w:line="240" w:lineRule="auto"/>
              <w:jc w:val="center"/>
              <w:rPr>
                <w:szCs w:val="22"/>
              </w:rPr>
            </w:pPr>
            <w:r>
              <w:rPr>
                <w:szCs w:val="22"/>
              </w:rPr>
              <w:t>5,9</w:t>
            </w:r>
          </w:p>
        </w:tc>
      </w:tr>
      <w:tr w:rsidR="003D19EB" w14:paraId="28F001EC" w14:textId="77777777">
        <w:tc>
          <w:tcPr>
            <w:tcW w:w="1681" w:type="dxa"/>
            <w:vMerge/>
          </w:tcPr>
          <w:p w14:paraId="1B20A05B" w14:textId="77777777" w:rsidR="003D19EB" w:rsidRDefault="003D19EB">
            <w:pPr>
              <w:keepNext/>
              <w:keepLines/>
              <w:spacing w:line="240" w:lineRule="auto"/>
              <w:rPr>
                <w:sz w:val="21"/>
                <w:szCs w:val="21"/>
              </w:rPr>
            </w:pPr>
          </w:p>
        </w:tc>
        <w:tc>
          <w:tcPr>
            <w:tcW w:w="2260" w:type="dxa"/>
          </w:tcPr>
          <w:p w14:paraId="4DB47E7A" w14:textId="77777777" w:rsidR="003D19EB" w:rsidRDefault="002B3F86">
            <w:pPr>
              <w:keepNext/>
              <w:keepLines/>
              <w:spacing w:line="240" w:lineRule="auto"/>
              <w:jc w:val="right"/>
              <w:rPr>
                <w:sz w:val="21"/>
                <w:szCs w:val="21"/>
              </w:rPr>
            </w:pPr>
            <w:r>
              <w:rPr>
                <w:sz w:val="21"/>
                <w:szCs w:val="21"/>
              </w:rPr>
              <w:t xml:space="preserve">≥10% </w:t>
            </w:r>
          </w:p>
        </w:tc>
        <w:tc>
          <w:tcPr>
            <w:tcW w:w="1446" w:type="dxa"/>
          </w:tcPr>
          <w:p w14:paraId="2064E9BC" w14:textId="77777777" w:rsidR="003D19EB" w:rsidRDefault="002B3F86">
            <w:pPr>
              <w:keepNext/>
              <w:keepLines/>
              <w:spacing w:line="240" w:lineRule="auto"/>
              <w:jc w:val="center"/>
              <w:rPr>
                <w:szCs w:val="22"/>
              </w:rPr>
            </w:pPr>
            <w:r>
              <w:rPr>
                <w:szCs w:val="22"/>
              </w:rPr>
              <w:t>22,6</w:t>
            </w:r>
            <w:r>
              <w:rPr>
                <w:szCs w:val="22"/>
                <w:vertAlign w:val="superscript"/>
              </w:rPr>
              <w:t>††</w:t>
            </w:r>
          </w:p>
        </w:tc>
        <w:tc>
          <w:tcPr>
            <w:tcW w:w="1506" w:type="dxa"/>
          </w:tcPr>
          <w:p w14:paraId="5A679BD9" w14:textId="77777777" w:rsidR="003D19EB" w:rsidRDefault="002B3F86">
            <w:pPr>
              <w:keepNext/>
              <w:keepLines/>
              <w:spacing w:line="240" w:lineRule="auto"/>
              <w:jc w:val="center"/>
              <w:rPr>
                <w:szCs w:val="22"/>
              </w:rPr>
            </w:pPr>
            <w:r>
              <w:rPr>
                <w:szCs w:val="22"/>
              </w:rPr>
              <w:t>46,9</w:t>
            </w:r>
            <w:r>
              <w:rPr>
                <w:szCs w:val="22"/>
                <w:vertAlign w:val="superscript"/>
              </w:rPr>
              <w:t>††</w:t>
            </w:r>
          </w:p>
        </w:tc>
        <w:tc>
          <w:tcPr>
            <w:tcW w:w="1559" w:type="dxa"/>
          </w:tcPr>
          <w:p w14:paraId="53D2C9C5" w14:textId="77777777" w:rsidR="003D19EB" w:rsidRDefault="002B3F86">
            <w:pPr>
              <w:keepNext/>
              <w:keepLines/>
              <w:spacing w:line="240" w:lineRule="auto"/>
              <w:jc w:val="center"/>
              <w:rPr>
                <w:szCs w:val="22"/>
              </w:rPr>
            </w:pPr>
            <w:r>
              <w:rPr>
                <w:szCs w:val="22"/>
              </w:rPr>
              <w:t>51,3</w:t>
            </w:r>
            <w:r>
              <w:rPr>
                <w:szCs w:val="22"/>
                <w:vertAlign w:val="superscript"/>
              </w:rPr>
              <w:t>††</w:t>
            </w:r>
          </w:p>
        </w:tc>
        <w:tc>
          <w:tcPr>
            <w:tcW w:w="1134" w:type="dxa"/>
          </w:tcPr>
          <w:p w14:paraId="589360A8" w14:textId="77777777" w:rsidR="003D19EB" w:rsidRDefault="002B3F86">
            <w:pPr>
              <w:keepNext/>
              <w:keepLines/>
              <w:spacing w:line="240" w:lineRule="auto"/>
              <w:jc w:val="center"/>
              <w:rPr>
                <w:szCs w:val="22"/>
              </w:rPr>
            </w:pPr>
            <w:r>
              <w:rPr>
                <w:szCs w:val="22"/>
              </w:rPr>
              <w:t>0,9</w:t>
            </w:r>
          </w:p>
        </w:tc>
      </w:tr>
      <w:tr w:rsidR="003D19EB" w14:paraId="3D77C7F1" w14:textId="77777777">
        <w:tc>
          <w:tcPr>
            <w:tcW w:w="1681" w:type="dxa"/>
            <w:vMerge/>
          </w:tcPr>
          <w:p w14:paraId="1A867C00" w14:textId="77777777" w:rsidR="003D19EB" w:rsidRDefault="003D19EB">
            <w:pPr>
              <w:keepNext/>
              <w:keepLines/>
              <w:spacing w:line="240" w:lineRule="auto"/>
              <w:rPr>
                <w:sz w:val="21"/>
                <w:szCs w:val="21"/>
              </w:rPr>
            </w:pPr>
          </w:p>
        </w:tc>
        <w:tc>
          <w:tcPr>
            <w:tcW w:w="2260" w:type="dxa"/>
          </w:tcPr>
          <w:p w14:paraId="344FC77E" w14:textId="77777777" w:rsidR="003D19EB" w:rsidRDefault="002B3F86">
            <w:pPr>
              <w:keepNext/>
              <w:keepLines/>
              <w:spacing w:line="240" w:lineRule="auto"/>
              <w:jc w:val="right"/>
              <w:rPr>
                <w:sz w:val="21"/>
                <w:szCs w:val="21"/>
              </w:rPr>
            </w:pPr>
            <w:r>
              <w:rPr>
                <w:sz w:val="21"/>
                <w:szCs w:val="21"/>
              </w:rPr>
              <w:t xml:space="preserve">≥15% </w:t>
            </w:r>
          </w:p>
        </w:tc>
        <w:tc>
          <w:tcPr>
            <w:tcW w:w="1446" w:type="dxa"/>
          </w:tcPr>
          <w:p w14:paraId="73A50F27" w14:textId="77777777" w:rsidR="003D19EB" w:rsidRDefault="002B3F86">
            <w:pPr>
              <w:keepNext/>
              <w:keepLines/>
              <w:spacing w:line="240" w:lineRule="auto"/>
              <w:jc w:val="center"/>
              <w:rPr>
                <w:szCs w:val="22"/>
              </w:rPr>
            </w:pPr>
            <w:r>
              <w:rPr>
                <w:szCs w:val="22"/>
              </w:rPr>
              <w:t>7,0</w:t>
            </w:r>
            <w:r>
              <w:rPr>
                <w:sz w:val="16"/>
                <w:szCs w:val="22"/>
              </w:rPr>
              <w:t>†</w:t>
            </w:r>
          </w:p>
        </w:tc>
        <w:tc>
          <w:tcPr>
            <w:tcW w:w="1506" w:type="dxa"/>
          </w:tcPr>
          <w:p w14:paraId="1E4337F7" w14:textId="77777777" w:rsidR="003D19EB" w:rsidRDefault="002B3F86">
            <w:pPr>
              <w:keepNext/>
              <w:keepLines/>
              <w:spacing w:line="240" w:lineRule="auto"/>
              <w:jc w:val="center"/>
              <w:rPr>
                <w:szCs w:val="22"/>
              </w:rPr>
            </w:pPr>
            <w:r>
              <w:rPr>
                <w:szCs w:val="22"/>
              </w:rPr>
              <w:t>26,6</w:t>
            </w:r>
            <w:r>
              <w:rPr>
                <w:sz w:val="16"/>
                <w:szCs w:val="22"/>
              </w:rPr>
              <w:t>†</w:t>
            </w:r>
          </w:p>
        </w:tc>
        <w:tc>
          <w:tcPr>
            <w:tcW w:w="1559" w:type="dxa"/>
          </w:tcPr>
          <w:p w14:paraId="13C6CEAF" w14:textId="77777777" w:rsidR="003D19EB" w:rsidRDefault="002B3F86">
            <w:pPr>
              <w:keepNext/>
              <w:keepLines/>
              <w:spacing w:line="240" w:lineRule="auto"/>
              <w:jc w:val="center"/>
              <w:rPr>
                <w:szCs w:val="22"/>
              </w:rPr>
            </w:pPr>
            <w:r>
              <w:rPr>
                <w:szCs w:val="22"/>
              </w:rPr>
              <w:t>31,6</w:t>
            </w:r>
            <w:r>
              <w:rPr>
                <w:szCs w:val="22"/>
                <w:vertAlign w:val="superscript"/>
              </w:rPr>
              <w:t>††</w:t>
            </w:r>
          </w:p>
        </w:tc>
        <w:tc>
          <w:tcPr>
            <w:tcW w:w="1134" w:type="dxa"/>
          </w:tcPr>
          <w:p w14:paraId="4CF3BBC8" w14:textId="77777777" w:rsidR="003D19EB" w:rsidRDefault="002B3F86">
            <w:pPr>
              <w:keepNext/>
              <w:keepLines/>
              <w:spacing w:line="240" w:lineRule="auto"/>
              <w:jc w:val="center"/>
              <w:rPr>
                <w:szCs w:val="22"/>
              </w:rPr>
            </w:pPr>
            <w:r>
              <w:rPr>
                <w:szCs w:val="22"/>
              </w:rPr>
              <w:t>0,0</w:t>
            </w:r>
          </w:p>
        </w:tc>
      </w:tr>
    </w:tbl>
    <w:p w14:paraId="373E2BB0" w14:textId="77777777" w:rsidR="003D19EB" w:rsidRDefault="002B3F86">
      <w:pPr>
        <w:tabs>
          <w:tab w:val="clear" w:pos="567"/>
          <w:tab w:val="left" w:pos="284"/>
        </w:tabs>
        <w:spacing w:line="240" w:lineRule="auto"/>
        <w:rPr>
          <w:szCs w:val="22"/>
          <w:lang w:val="pl-PL"/>
        </w:rPr>
      </w:pPr>
      <w:r>
        <w:rPr>
          <w:szCs w:val="22"/>
          <w:vertAlign w:val="superscript"/>
          <w:lang w:val="pl-PL"/>
        </w:rPr>
        <w:t>*</w:t>
      </w:r>
      <w:r>
        <w:rPr>
          <w:szCs w:val="22"/>
          <w:lang w:val="pl-PL"/>
        </w:rPr>
        <w:t>p &lt;0,05; **</w:t>
      </w:r>
      <w:r>
        <w:rPr>
          <w:szCs w:val="22"/>
          <w:vertAlign w:val="superscript"/>
          <w:lang w:val="pl-PL"/>
        </w:rPr>
        <w:t xml:space="preserve"> </w:t>
      </w:r>
      <w:r>
        <w:rPr>
          <w:szCs w:val="22"/>
          <w:lang w:val="pl-PL"/>
        </w:rPr>
        <w:t>p &lt;0,001 dla przewagi, skorygowana z uwzględnieniem liczebności porównań.</w:t>
      </w:r>
    </w:p>
    <w:p w14:paraId="671ECF2F" w14:textId="77777777" w:rsidR="003D19EB" w:rsidRDefault="002B3F86">
      <w:pPr>
        <w:pStyle w:val="TblFootnote"/>
        <w:keepNext w:val="0"/>
        <w:spacing w:line="240" w:lineRule="auto"/>
        <w:rPr>
          <w:sz w:val="22"/>
          <w:szCs w:val="22"/>
          <w:lang w:val="pl-PL"/>
        </w:rPr>
      </w:pPr>
      <w:r>
        <w:rPr>
          <w:sz w:val="22"/>
          <w:szCs w:val="22"/>
          <w:vertAlign w:val="superscript"/>
          <w:lang w:val="pl-PL"/>
        </w:rPr>
        <w:t>†</w:t>
      </w:r>
      <w:r>
        <w:rPr>
          <w:sz w:val="22"/>
          <w:szCs w:val="22"/>
          <w:lang w:val="pl-PL"/>
        </w:rPr>
        <w:t xml:space="preserve">p &lt;0,05; </w:t>
      </w:r>
      <w:r>
        <w:rPr>
          <w:sz w:val="22"/>
          <w:szCs w:val="22"/>
          <w:vertAlign w:val="superscript"/>
          <w:lang w:val="pl-PL"/>
        </w:rPr>
        <w:t>††</w:t>
      </w:r>
      <w:r>
        <w:rPr>
          <w:sz w:val="22"/>
          <w:szCs w:val="22"/>
          <w:lang w:val="pl-PL"/>
        </w:rPr>
        <w:t>p &lt;0,001 w porównaniu z placebo, bez korekty z uwzględnieniem liczebności porównań.</w:t>
      </w:r>
    </w:p>
    <w:p w14:paraId="23FF2C85" w14:textId="77777777" w:rsidR="003D19EB" w:rsidRDefault="002B3F86">
      <w:pPr>
        <w:spacing w:line="240" w:lineRule="auto"/>
        <w:rPr>
          <w:szCs w:val="22"/>
          <w:lang w:val="pl-PL"/>
        </w:rPr>
      </w:pPr>
      <w:r>
        <w:rPr>
          <w:szCs w:val="22"/>
          <w:vertAlign w:val="superscript"/>
          <w:lang w:val="pl-PL"/>
        </w:rPr>
        <w:t>#</w:t>
      </w:r>
      <w:r>
        <w:rPr>
          <w:szCs w:val="22"/>
          <w:lang w:val="pl-PL"/>
        </w:rPr>
        <w:t xml:space="preserve">p &lt;0,05; </w:t>
      </w:r>
      <w:r>
        <w:rPr>
          <w:szCs w:val="22"/>
          <w:vertAlign w:val="superscript"/>
          <w:lang w:val="pl-PL"/>
        </w:rPr>
        <w:t>##</w:t>
      </w:r>
      <w:r>
        <w:rPr>
          <w:szCs w:val="22"/>
          <w:lang w:val="pl-PL"/>
        </w:rPr>
        <w:t>p &lt;0,001 w porównaniu z punktem wyjścia, bez korekty z uwzględnieniem liczebności porównań.</w:t>
      </w:r>
    </w:p>
    <w:p w14:paraId="0F5BBA1E" w14:textId="77777777" w:rsidR="003D19EB" w:rsidRDefault="003D19EB">
      <w:pPr>
        <w:spacing w:line="240" w:lineRule="auto"/>
        <w:rPr>
          <w:lang w:val="pl-PL"/>
        </w:rPr>
      </w:pPr>
    </w:p>
    <w:p w14:paraId="4CFFD588" w14:textId="77777777" w:rsidR="003D19EB" w:rsidRDefault="002B3F86">
      <w:pPr>
        <w:keepNext/>
        <w:spacing w:line="240" w:lineRule="auto"/>
        <w:rPr>
          <w:highlight w:val="yellow"/>
        </w:rPr>
      </w:pPr>
      <w:r>
        <w:rPr>
          <w:noProof/>
          <w:lang w:val="pl-PL" w:eastAsia="pl-PL"/>
        </w:rPr>
        <w:lastRenderedPageBreak/>
        <w:drawing>
          <wp:inline distT="0" distB="0" distL="0" distR="0" wp14:anchorId="2F276DEA" wp14:editId="16B06A86">
            <wp:extent cx="5762625" cy="2095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62625" cy="2095500"/>
                    </a:xfrm>
                    <a:prstGeom prst="rect">
                      <a:avLst/>
                    </a:prstGeom>
                    <a:noFill/>
                    <a:ln>
                      <a:noFill/>
                    </a:ln>
                  </pic:spPr>
                </pic:pic>
              </a:graphicData>
            </a:graphic>
          </wp:inline>
        </w:drawing>
      </w:r>
    </w:p>
    <w:p w14:paraId="0DAFAAEF" w14:textId="77777777" w:rsidR="003D19EB" w:rsidRDefault="002B3F86">
      <w:pPr>
        <w:keepNext/>
        <w:spacing w:line="240" w:lineRule="auto"/>
        <w:rPr>
          <w:b/>
          <w:szCs w:val="22"/>
          <w:lang w:val="pl-PL"/>
        </w:rPr>
      </w:pPr>
      <w:r>
        <w:rPr>
          <w:b/>
          <w:bCs/>
          <w:szCs w:val="22"/>
          <w:lang w:val="pl-PL"/>
        </w:rPr>
        <w:t>Rycina 5. Zmiana średniej wartości HbA</w:t>
      </w:r>
      <w:r>
        <w:rPr>
          <w:b/>
          <w:bCs/>
          <w:szCs w:val="22"/>
          <w:vertAlign w:val="subscript"/>
          <w:lang w:val="pl-PL"/>
        </w:rPr>
        <w:t>1c</w:t>
      </w:r>
      <w:r>
        <w:rPr>
          <w:b/>
          <w:bCs/>
          <w:szCs w:val="22"/>
          <w:lang w:val="pl-PL"/>
        </w:rPr>
        <w:t xml:space="preserve"> (%) i średniej masy ciała (kg) w okresie od punktu wyjściowego do 40. tygodnia.</w:t>
      </w:r>
    </w:p>
    <w:p w14:paraId="273D5536" w14:textId="77777777" w:rsidR="003D19EB" w:rsidRDefault="003D19EB">
      <w:pPr>
        <w:spacing w:line="240" w:lineRule="auto"/>
        <w:rPr>
          <w:szCs w:val="22"/>
          <w:lang w:val="pl-PL"/>
        </w:rPr>
      </w:pPr>
    </w:p>
    <w:p w14:paraId="76FACFE8" w14:textId="77777777" w:rsidR="003D19EB" w:rsidRDefault="002B3F86">
      <w:pPr>
        <w:keepNext/>
        <w:spacing w:line="240" w:lineRule="auto"/>
        <w:rPr>
          <w:i/>
          <w:iCs/>
          <w:szCs w:val="22"/>
          <w:u w:val="single"/>
          <w:lang w:val="pl-PL"/>
        </w:rPr>
      </w:pPr>
      <w:r>
        <w:rPr>
          <w:i/>
          <w:iCs/>
          <w:szCs w:val="22"/>
          <w:u w:val="single"/>
          <w:lang w:val="pl-PL"/>
        </w:rPr>
        <w:t>Cukrzyca typu 2 u dzieci i młodzieży w wieku od 10 lat do mniej niż 18 lat</w:t>
      </w:r>
    </w:p>
    <w:p w14:paraId="0F06E893" w14:textId="77777777" w:rsidR="003D19EB" w:rsidRDefault="003D19EB">
      <w:pPr>
        <w:keepNext/>
        <w:spacing w:line="240" w:lineRule="auto"/>
        <w:rPr>
          <w:szCs w:val="22"/>
          <w:lang w:val="pl-PL"/>
        </w:rPr>
      </w:pPr>
    </w:p>
    <w:p w14:paraId="17151B75" w14:textId="77777777" w:rsidR="003D19EB" w:rsidRDefault="002B3F86">
      <w:pPr>
        <w:spacing w:line="240" w:lineRule="auto"/>
        <w:rPr>
          <w:szCs w:val="22"/>
          <w:lang w:val="pl-PL"/>
        </w:rPr>
      </w:pPr>
      <w:r>
        <w:rPr>
          <w:szCs w:val="22"/>
          <w:lang w:val="pl-PL"/>
        </w:rPr>
        <w:t xml:space="preserve">Bezpieczeństwo i skuteczność tirzepatydu stosowanego w dawkach 5 mg i 10 mg podawanych raz w tygodniu oceniono u 99 pacjentów w wieku od 10 lat do poniżej 18 lat z cukrzycą typu 2 stosujących </w:t>
      </w:r>
      <w:proofErr w:type="spellStart"/>
      <w:r>
        <w:rPr>
          <w:szCs w:val="22"/>
          <w:lang w:val="pl-PL"/>
        </w:rPr>
        <w:t>metforminę</w:t>
      </w:r>
      <w:proofErr w:type="spellEnd"/>
      <w:r>
        <w:rPr>
          <w:szCs w:val="22"/>
          <w:lang w:val="pl-PL"/>
        </w:rPr>
        <w:t xml:space="preserve"> (68,7%) lub insulinę podstawową (8,1%), lub obie substancje (23,2 %), w 30-tygodniowym, podwójnie zaślepionym, kontrolowanym placebo badaniu fazy III, po którym nastąpiło 22-tygodniowe przedłużenie badania prowadzone metodą otwartej próby (SURPASS-PEDS). W okresie prowadzenia otwartej próby wszystkim uczestnikom przyjmującym placebo zmieniono leczenie na tirzepatyd w dawce podtrzymującej wynoszącej 5 mg, podczas gdy osoby losowo przydzielone do stosowania tirzepatydu kontynuowały leczenie w tej samej dawce 5 lub 10 mg.</w:t>
      </w:r>
    </w:p>
    <w:p w14:paraId="1FCB18FE" w14:textId="77777777" w:rsidR="003D19EB" w:rsidRDefault="003D19EB">
      <w:pPr>
        <w:spacing w:line="240" w:lineRule="auto"/>
        <w:rPr>
          <w:szCs w:val="22"/>
          <w:lang w:val="pl-PL"/>
        </w:rPr>
      </w:pPr>
    </w:p>
    <w:p w14:paraId="4D8A98AC" w14:textId="77777777" w:rsidR="003D19EB" w:rsidRDefault="002B3F86">
      <w:pPr>
        <w:spacing w:line="240" w:lineRule="auto"/>
        <w:rPr>
          <w:szCs w:val="22"/>
          <w:lang w:val="pl-PL"/>
        </w:rPr>
      </w:pPr>
      <w:r>
        <w:rPr>
          <w:szCs w:val="22"/>
          <w:lang w:val="pl-PL"/>
        </w:rPr>
        <w:t xml:space="preserve">Na początku badania średni wiek pacjentów wynosił 14,7 lat, a 61% stanowiły kobiety. Średni czas trwania cukrzycy typu 2 wynosił 2,4 lat. Wszyscy uczestnicy mieli nadwagę lub otyłość, ponieważ kryterium włączenia było BMI powyżej 85. </w:t>
      </w:r>
      <w:proofErr w:type="spellStart"/>
      <w:r>
        <w:rPr>
          <w:szCs w:val="22"/>
          <w:lang w:val="pl-PL"/>
        </w:rPr>
        <w:t>percentyla</w:t>
      </w:r>
      <w:proofErr w:type="spellEnd"/>
      <w:r>
        <w:rPr>
          <w:szCs w:val="22"/>
          <w:lang w:val="pl-PL"/>
        </w:rPr>
        <w:t xml:space="preserve"> w populacji wiekowej i dobranej płcią dla kraju lub regionu. W 30. tygodniu tirzepatyd w dawkach 5 mg i 10 mg, zarówno w łącznej analizie dawek, jak i indywidualnie, był skuteczniejszy niż placebo w obniżaniu HbA1c, FSG i BMI. Skuteczność </w:t>
      </w:r>
      <w:proofErr w:type="spellStart"/>
      <w:r>
        <w:rPr>
          <w:szCs w:val="22"/>
          <w:lang w:val="pl-PL"/>
        </w:rPr>
        <w:t>glikemiczna</w:t>
      </w:r>
      <w:proofErr w:type="spellEnd"/>
      <w:r>
        <w:rPr>
          <w:szCs w:val="22"/>
          <w:lang w:val="pl-PL"/>
        </w:rPr>
        <w:t xml:space="preserve"> utrzymywała się a spadki BMI trwały do 52. tygodnia.</w:t>
      </w:r>
    </w:p>
    <w:p w14:paraId="590FD480" w14:textId="77777777" w:rsidR="003D19EB" w:rsidRDefault="003D19EB">
      <w:pPr>
        <w:spacing w:line="240" w:lineRule="auto"/>
        <w:rPr>
          <w:szCs w:val="22"/>
          <w:lang w:val="pl-PL"/>
        </w:rPr>
      </w:pPr>
    </w:p>
    <w:p w14:paraId="4F58206B" w14:textId="77777777" w:rsidR="003D19EB" w:rsidRDefault="002B3F86">
      <w:pPr>
        <w:keepNext/>
        <w:spacing w:line="240" w:lineRule="auto"/>
        <w:rPr>
          <w:b/>
          <w:szCs w:val="22"/>
          <w:lang w:val="pl-PL"/>
        </w:rPr>
      </w:pPr>
      <w:r>
        <w:rPr>
          <w:b/>
          <w:bCs/>
          <w:szCs w:val="22"/>
          <w:lang w:val="pl-PL"/>
        </w:rPr>
        <w:lastRenderedPageBreak/>
        <w:t>Tabela 7. SURPASS-PEDS: Wyniki w 30. tygodniu</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3D19EB" w14:paraId="1ED74CE4" w14:textId="77777777">
        <w:tc>
          <w:tcPr>
            <w:tcW w:w="4046" w:type="dxa"/>
            <w:gridSpan w:val="2"/>
          </w:tcPr>
          <w:p w14:paraId="02E0949F" w14:textId="77777777" w:rsidR="003D19EB" w:rsidRDefault="003D19EB">
            <w:pPr>
              <w:keepNext/>
              <w:keepLines/>
              <w:spacing w:line="240" w:lineRule="auto"/>
              <w:rPr>
                <w:lang w:val="pl-PL" w:eastAsia="ja-JP"/>
              </w:rPr>
            </w:pPr>
          </w:p>
        </w:tc>
        <w:tc>
          <w:tcPr>
            <w:tcW w:w="1397" w:type="dxa"/>
          </w:tcPr>
          <w:p w14:paraId="7CB252E0" w14:textId="77777777" w:rsidR="003D19EB" w:rsidRDefault="002B3F86">
            <w:pPr>
              <w:keepNext/>
              <w:keepLines/>
              <w:spacing w:line="240" w:lineRule="auto"/>
              <w:jc w:val="center"/>
              <w:rPr>
                <w:b/>
                <w:lang w:eastAsia="ja-JP"/>
              </w:rPr>
            </w:pPr>
            <w:r>
              <w:rPr>
                <w:b/>
                <w:lang w:eastAsia="ja-JP"/>
              </w:rPr>
              <w:t>Tirzepatyd</w:t>
            </w:r>
          </w:p>
          <w:p w14:paraId="602267A4" w14:textId="77777777" w:rsidR="003D19EB" w:rsidRDefault="002B3F86">
            <w:pPr>
              <w:keepNext/>
              <w:keepLines/>
              <w:spacing w:line="240" w:lineRule="auto"/>
              <w:jc w:val="center"/>
              <w:rPr>
                <w:b/>
                <w:lang w:eastAsia="ja-JP"/>
              </w:rPr>
            </w:pPr>
            <w:r>
              <w:rPr>
                <w:b/>
                <w:lang w:eastAsia="ja-JP"/>
              </w:rPr>
              <w:t>5 mg</w:t>
            </w:r>
          </w:p>
        </w:tc>
        <w:tc>
          <w:tcPr>
            <w:tcW w:w="1396" w:type="dxa"/>
          </w:tcPr>
          <w:p w14:paraId="22EEF0B2" w14:textId="77777777" w:rsidR="003D19EB" w:rsidRDefault="002B3F86">
            <w:pPr>
              <w:keepNext/>
              <w:keepLines/>
              <w:spacing w:line="240" w:lineRule="auto"/>
              <w:jc w:val="center"/>
              <w:rPr>
                <w:b/>
                <w:lang w:eastAsia="ja-JP"/>
              </w:rPr>
            </w:pPr>
            <w:r>
              <w:rPr>
                <w:b/>
                <w:lang w:eastAsia="ja-JP"/>
              </w:rPr>
              <w:t>Tirzepatyd</w:t>
            </w:r>
          </w:p>
          <w:p w14:paraId="4394A8A4" w14:textId="77777777" w:rsidR="003D19EB" w:rsidRDefault="002B3F86">
            <w:pPr>
              <w:keepNext/>
              <w:keepLines/>
              <w:spacing w:line="240" w:lineRule="auto"/>
              <w:jc w:val="center"/>
              <w:rPr>
                <w:b/>
                <w:lang w:eastAsia="ja-JP"/>
              </w:rPr>
            </w:pPr>
            <w:r>
              <w:rPr>
                <w:b/>
                <w:lang w:eastAsia="ja-JP"/>
              </w:rPr>
              <w:t>10 mg</w:t>
            </w:r>
          </w:p>
        </w:tc>
        <w:tc>
          <w:tcPr>
            <w:tcW w:w="1437" w:type="dxa"/>
          </w:tcPr>
          <w:p w14:paraId="39167C76" w14:textId="77777777" w:rsidR="003D19EB" w:rsidRDefault="002B3F86">
            <w:pPr>
              <w:keepNext/>
              <w:keepLines/>
              <w:spacing w:line="240" w:lineRule="auto"/>
              <w:jc w:val="center"/>
              <w:rPr>
                <w:b/>
                <w:lang w:val="pl-PL" w:eastAsia="ja-JP"/>
              </w:rPr>
            </w:pPr>
            <w:r>
              <w:rPr>
                <w:b/>
                <w:lang w:val="pl-PL" w:eastAsia="ja-JP"/>
              </w:rPr>
              <w:t>Tirzepatyd</w:t>
            </w:r>
          </w:p>
          <w:p w14:paraId="2EB18F63" w14:textId="77777777" w:rsidR="003D19EB" w:rsidRDefault="002B3F86">
            <w:pPr>
              <w:keepNext/>
              <w:keepLines/>
              <w:spacing w:line="240" w:lineRule="auto"/>
              <w:jc w:val="center"/>
              <w:rPr>
                <w:b/>
                <w:lang w:val="pl-PL" w:eastAsia="ja-JP"/>
              </w:rPr>
            </w:pPr>
            <w:r>
              <w:rPr>
                <w:b/>
                <w:lang w:val="pl-PL" w:eastAsia="ja-JP"/>
              </w:rPr>
              <w:t>w łącznej analizie dawek</w:t>
            </w:r>
          </w:p>
        </w:tc>
        <w:tc>
          <w:tcPr>
            <w:tcW w:w="1222" w:type="dxa"/>
          </w:tcPr>
          <w:p w14:paraId="6CD69E9B" w14:textId="77777777" w:rsidR="003D19EB" w:rsidRDefault="002B3F86">
            <w:pPr>
              <w:keepNext/>
              <w:keepLines/>
              <w:spacing w:line="240" w:lineRule="auto"/>
              <w:jc w:val="center"/>
              <w:rPr>
                <w:b/>
                <w:lang w:eastAsia="ja-JP"/>
              </w:rPr>
            </w:pPr>
            <w:r>
              <w:rPr>
                <w:b/>
                <w:lang w:eastAsia="ja-JP"/>
              </w:rPr>
              <w:t>Placebo</w:t>
            </w:r>
          </w:p>
          <w:p w14:paraId="008F91C1" w14:textId="77777777" w:rsidR="003D19EB" w:rsidRDefault="003D19EB">
            <w:pPr>
              <w:keepNext/>
              <w:keepLines/>
              <w:spacing w:line="240" w:lineRule="auto"/>
              <w:jc w:val="center"/>
              <w:rPr>
                <w:b/>
                <w:lang w:eastAsia="ja-JP"/>
              </w:rPr>
            </w:pPr>
          </w:p>
        </w:tc>
      </w:tr>
      <w:tr w:rsidR="003D19EB" w14:paraId="62F17EDA" w14:textId="77777777">
        <w:tc>
          <w:tcPr>
            <w:tcW w:w="4046" w:type="dxa"/>
            <w:gridSpan w:val="2"/>
          </w:tcPr>
          <w:p w14:paraId="44AD8E03" w14:textId="77777777" w:rsidR="003D19EB" w:rsidRDefault="002B3F86">
            <w:pPr>
              <w:pStyle w:val="NormalExplicitLeft"/>
              <w:keepNext/>
              <w:keepLines/>
              <w:spacing w:line="240" w:lineRule="auto"/>
              <w:jc w:val="left"/>
              <w:rPr>
                <w:b/>
                <w:lang w:eastAsia="ja-JP"/>
              </w:rPr>
            </w:pPr>
            <w:proofErr w:type="spellStart"/>
            <w:r>
              <w:rPr>
                <w:b/>
                <w:lang w:eastAsia="ja-JP"/>
              </w:rPr>
              <w:t>Populacja</w:t>
            </w:r>
            <w:proofErr w:type="spellEnd"/>
            <w:r>
              <w:rPr>
                <w:b/>
                <w:lang w:eastAsia="ja-JP"/>
              </w:rPr>
              <w:t xml:space="preserve"> </w:t>
            </w:r>
            <w:proofErr w:type="spellStart"/>
            <w:r>
              <w:rPr>
                <w:b/>
                <w:lang w:eastAsia="ja-JP"/>
              </w:rPr>
              <w:t>mITT</w:t>
            </w:r>
            <w:proofErr w:type="spellEnd"/>
            <w:r>
              <w:rPr>
                <w:b/>
                <w:lang w:eastAsia="ja-JP"/>
              </w:rPr>
              <w:t xml:space="preserve"> (n)</w:t>
            </w:r>
          </w:p>
        </w:tc>
        <w:tc>
          <w:tcPr>
            <w:tcW w:w="1397" w:type="dxa"/>
          </w:tcPr>
          <w:p w14:paraId="512DDD7F" w14:textId="77777777" w:rsidR="003D19EB" w:rsidRDefault="002B3F86">
            <w:pPr>
              <w:keepNext/>
              <w:keepLines/>
              <w:spacing w:line="240" w:lineRule="auto"/>
              <w:jc w:val="center"/>
              <w:rPr>
                <w:lang w:eastAsia="ja-JP"/>
              </w:rPr>
            </w:pPr>
            <w:r>
              <w:rPr>
                <w:lang w:eastAsia="ja-JP"/>
              </w:rPr>
              <w:t>32</w:t>
            </w:r>
          </w:p>
        </w:tc>
        <w:tc>
          <w:tcPr>
            <w:tcW w:w="1396" w:type="dxa"/>
          </w:tcPr>
          <w:p w14:paraId="67972F8B" w14:textId="77777777" w:rsidR="003D19EB" w:rsidRDefault="002B3F86">
            <w:pPr>
              <w:keepNext/>
              <w:keepLines/>
              <w:spacing w:line="240" w:lineRule="auto"/>
              <w:jc w:val="center"/>
              <w:rPr>
                <w:lang w:eastAsia="ja-JP"/>
              </w:rPr>
            </w:pPr>
            <w:r>
              <w:rPr>
                <w:lang w:eastAsia="ja-JP"/>
              </w:rPr>
              <w:t>33</w:t>
            </w:r>
          </w:p>
        </w:tc>
        <w:tc>
          <w:tcPr>
            <w:tcW w:w="1437" w:type="dxa"/>
          </w:tcPr>
          <w:p w14:paraId="2E07E29B" w14:textId="77777777" w:rsidR="003D19EB" w:rsidRDefault="002B3F86">
            <w:pPr>
              <w:keepNext/>
              <w:keepLines/>
              <w:spacing w:line="240" w:lineRule="auto"/>
              <w:jc w:val="center"/>
              <w:rPr>
                <w:lang w:eastAsia="ja-JP"/>
              </w:rPr>
            </w:pPr>
            <w:r>
              <w:rPr>
                <w:lang w:eastAsia="ja-JP"/>
              </w:rPr>
              <w:t>65</w:t>
            </w:r>
          </w:p>
        </w:tc>
        <w:tc>
          <w:tcPr>
            <w:tcW w:w="1222" w:type="dxa"/>
          </w:tcPr>
          <w:p w14:paraId="7F8D187D" w14:textId="77777777" w:rsidR="003D19EB" w:rsidRDefault="002B3F86">
            <w:pPr>
              <w:keepNext/>
              <w:keepLines/>
              <w:spacing w:line="240" w:lineRule="auto"/>
              <w:jc w:val="center"/>
              <w:rPr>
                <w:lang w:eastAsia="ja-JP"/>
              </w:rPr>
            </w:pPr>
            <w:r>
              <w:rPr>
                <w:lang w:eastAsia="ja-JP"/>
              </w:rPr>
              <w:t>34</w:t>
            </w:r>
          </w:p>
        </w:tc>
      </w:tr>
      <w:tr w:rsidR="003D19EB" w14:paraId="64330EC6" w14:textId="77777777">
        <w:tc>
          <w:tcPr>
            <w:tcW w:w="1843" w:type="dxa"/>
            <w:vMerge w:val="restart"/>
          </w:tcPr>
          <w:p w14:paraId="659C4C62" w14:textId="77777777" w:rsidR="003D19EB" w:rsidRDefault="002B3F86">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203" w:type="dxa"/>
          </w:tcPr>
          <w:p w14:paraId="382B279D" w14:textId="77777777" w:rsidR="003D19EB" w:rsidRDefault="002B3F86">
            <w:pPr>
              <w:keepNext/>
              <w:keepLines/>
              <w:spacing w:line="240" w:lineRule="auto"/>
              <w:jc w:val="right"/>
              <w:rPr>
                <w:lang w:eastAsia="ja-JP"/>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6A9B8DF8" w14:textId="77777777" w:rsidR="003D19EB" w:rsidRDefault="002B3F86">
            <w:pPr>
              <w:keepNext/>
              <w:keepLines/>
              <w:spacing w:line="240" w:lineRule="auto"/>
              <w:jc w:val="center"/>
              <w:rPr>
                <w:lang w:eastAsia="ja-JP"/>
              </w:rPr>
            </w:pPr>
            <w:r>
              <w:rPr>
                <w:color w:val="000000"/>
                <w:szCs w:val="22"/>
              </w:rPr>
              <w:t>8,22</w:t>
            </w:r>
          </w:p>
        </w:tc>
        <w:tc>
          <w:tcPr>
            <w:tcW w:w="1396" w:type="dxa"/>
          </w:tcPr>
          <w:p w14:paraId="6CA25E6C" w14:textId="77777777" w:rsidR="003D19EB" w:rsidRDefault="002B3F86">
            <w:pPr>
              <w:keepNext/>
              <w:keepLines/>
              <w:spacing w:line="240" w:lineRule="auto"/>
              <w:jc w:val="center"/>
              <w:rPr>
                <w:lang w:eastAsia="ja-JP"/>
              </w:rPr>
            </w:pPr>
            <w:r>
              <w:rPr>
                <w:color w:val="000000"/>
                <w:szCs w:val="22"/>
              </w:rPr>
              <w:t>7,92</w:t>
            </w:r>
          </w:p>
        </w:tc>
        <w:tc>
          <w:tcPr>
            <w:tcW w:w="1437" w:type="dxa"/>
          </w:tcPr>
          <w:p w14:paraId="2C0D54B0" w14:textId="77777777" w:rsidR="003D19EB" w:rsidRDefault="002B3F86">
            <w:pPr>
              <w:keepNext/>
              <w:keepLines/>
              <w:spacing w:line="240" w:lineRule="auto"/>
              <w:jc w:val="center"/>
              <w:rPr>
                <w:lang w:eastAsia="ja-JP"/>
              </w:rPr>
            </w:pPr>
            <w:r>
              <w:rPr>
                <w:color w:val="000000"/>
                <w:szCs w:val="22"/>
              </w:rPr>
              <w:t>8,07</w:t>
            </w:r>
          </w:p>
        </w:tc>
        <w:tc>
          <w:tcPr>
            <w:tcW w:w="1222" w:type="dxa"/>
          </w:tcPr>
          <w:p w14:paraId="1676BCBB" w14:textId="77777777" w:rsidR="003D19EB" w:rsidRDefault="002B3F86">
            <w:pPr>
              <w:keepNext/>
              <w:keepLines/>
              <w:spacing w:line="240" w:lineRule="auto"/>
              <w:jc w:val="center"/>
              <w:rPr>
                <w:lang w:eastAsia="ja-JP"/>
              </w:rPr>
            </w:pPr>
            <w:r>
              <w:rPr>
                <w:color w:val="000000"/>
                <w:szCs w:val="22"/>
              </w:rPr>
              <w:t>8,02</w:t>
            </w:r>
          </w:p>
        </w:tc>
      </w:tr>
      <w:tr w:rsidR="003D19EB" w14:paraId="7CF55546" w14:textId="77777777">
        <w:tc>
          <w:tcPr>
            <w:tcW w:w="1843" w:type="dxa"/>
            <w:vMerge/>
          </w:tcPr>
          <w:p w14:paraId="15CAAEA7" w14:textId="77777777" w:rsidR="003D19EB" w:rsidRDefault="003D19EB">
            <w:pPr>
              <w:keepNext/>
              <w:keepLines/>
              <w:spacing w:line="240" w:lineRule="auto"/>
              <w:rPr>
                <w:b/>
                <w:lang w:eastAsia="ja-JP"/>
              </w:rPr>
            </w:pPr>
          </w:p>
        </w:tc>
        <w:tc>
          <w:tcPr>
            <w:tcW w:w="2203" w:type="dxa"/>
          </w:tcPr>
          <w:p w14:paraId="1B9B05A7" w14:textId="77777777" w:rsidR="003D19EB" w:rsidRDefault="002B3F86">
            <w:pPr>
              <w:keepNext/>
              <w:keepLines/>
              <w:spacing w:line="240" w:lineRule="auto"/>
              <w:jc w:val="right"/>
              <w:rPr>
                <w:lang w:val="pl-PL" w:eastAsia="ja-JP"/>
              </w:rPr>
            </w:pPr>
            <w:r>
              <w:rPr>
                <w:sz w:val="21"/>
                <w:szCs w:val="21"/>
                <w:lang w:val="pl-PL"/>
              </w:rPr>
              <w:t>Zmiana w porównaniu z wynikiem wyjściowym</w:t>
            </w:r>
          </w:p>
        </w:tc>
        <w:tc>
          <w:tcPr>
            <w:tcW w:w="1397" w:type="dxa"/>
          </w:tcPr>
          <w:p w14:paraId="25348800" w14:textId="77777777" w:rsidR="003D19EB" w:rsidRDefault="002B3F86">
            <w:pPr>
              <w:keepNext/>
              <w:keepLines/>
              <w:spacing w:line="240" w:lineRule="auto"/>
              <w:jc w:val="center"/>
              <w:rPr>
                <w:lang w:eastAsia="ja-JP"/>
              </w:rPr>
            </w:pPr>
            <w:r>
              <w:rPr>
                <w:color w:val="000000"/>
                <w:szCs w:val="22"/>
              </w:rPr>
              <w:t>-2,16</w:t>
            </w:r>
          </w:p>
        </w:tc>
        <w:tc>
          <w:tcPr>
            <w:tcW w:w="1396" w:type="dxa"/>
          </w:tcPr>
          <w:p w14:paraId="6B52218B" w14:textId="77777777" w:rsidR="003D19EB" w:rsidRDefault="002B3F86">
            <w:pPr>
              <w:keepNext/>
              <w:keepLines/>
              <w:spacing w:line="240" w:lineRule="auto"/>
              <w:jc w:val="center"/>
              <w:rPr>
                <w:lang w:eastAsia="ja-JP"/>
              </w:rPr>
            </w:pPr>
            <w:r>
              <w:rPr>
                <w:color w:val="000000"/>
                <w:szCs w:val="22"/>
              </w:rPr>
              <w:t>-2,30</w:t>
            </w:r>
          </w:p>
        </w:tc>
        <w:tc>
          <w:tcPr>
            <w:tcW w:w="1437" w:type="dxa"/>
          </w:tcPr>
          <w:p w14:paraId="48DDBE84" w14:textId="77777777" w:rsidR="003D19EB" w:rsidRDefault="002B3F86">
            <w:pPr>
              <w:keepNext/>
              <w:keepLines/>
              <w:spacing w:line="240" w:lineRule="auto"/>
              <w:jc w:val="center"/>
              <w:rPr>
                <w:lang w:eastAsia="ja-JP"/>
              </w:rPr>
            </w:pPr>
            <w:r>
              <w:rPr>
                <w:color w:val="000000"/>
                <w:szCs w:val="22"/>
              </w:rPr>
              <w:t>-2,23</w:t>
            </w:r>
          </w:p>
        </w:tc>
        <w:tc>
          <w:tcPr>
            <w:tcW w:w="1222" w:type="dxa"/>
          </w:tcPr>
          <w:p w14:paraId="7DE2B2E1" w14:textId="77777777" w:rsidR="003D19EB" w:rsidRDefault="002B3F86">
            <w:pPr>
              <w:keepNext/>
              <w:keepLines/>
              <w:spacing w:line="240" w:lineRule="auto"/>
              <w:jc w:val="center"/>
              <w:rPr>
                <w:lang w:eastAsia="ja-JP"/>
              </w:rPr>
            </w:pPr>
            <w:r>
              <w:rPr>
                <w:color w:val="000000"/>
                <w:szCs w:val="22"/>
              </w:rPr>
              <w:t>0,049</w:t>
            </w:r>
          </w:p>
        </w:tc>
      </w:tr>
      <w:tr w:rsidR="003D19EB" w14:paraId="1CA207C2" w14:textId="77777777">
        <w:tc>
          <w:tcPr>
            <w:tcW w:w="1843" w:type="dxa"/>
            <w:vMerge/>
          </w:tcPr>
          <w:p w14:paraId="6AD5623A" w14:textId="77777777" w:rsidR="003D19EB" w:rsidRDefault="003D19EB">
            <w:pPr>
              <w:keepNext/>
              <w:keepLines/>
              <w:spacing w:line="240" w:lineRule="auto"/>
              <w:rPr>
                <w:b/>
                <w:lang w:eastAsia="ja-JP"/>
              </w:rPr>
            </w:pPr>
          </w:p>
        </w:tc>
        <w:tc>
          <w:tcPr>
            <w:tcW w:w="2203" w:type="dxa"/>
          </w:tcPr>
          <w:p w14:paraId="17263865" w14:textId="77777777" w:rsidR="003D19EB" w:rsidRDefault="002B3F86">
            <w:pPr>
              <w:keepNext/>
              <w:keepLines/>
              <w:spacing w:line="240" w:lineRule="auto"/>
              <w:jc w:val="right"/>
              <w:rPr>
                <w:lang w:val="pl-PL" w:eastAsia="ja-JP"/>
              </w:rPr>
            </w:pPr>
            <w:r>
              <w:rPr>
                <w:sz w:val="21"/>
                <w:szCs w:val="21"/>
                <w:lang w:val="pl-PL"/>
              </w:rPr>
              <w:t>Różnica w porównaniu z placebo [95% CI]</w:t>
            </w:r>
          </w:p>
        </w:tc>
        <w:tc>
          <w:tcPr>
            <w:tcW w:w="1397" w:type="dxa"/>
            <w:vAlign w:val="center"/>
          </w:tcPr>
          <w:p w14:paraId="304E2EC5" w14:textId="77777777" w:rsidR="003D19EB" w:rsidRDefault="002B3F86">
            <w:pPr>
              <w:keepNext/>
              <w:keepLines/>
              <w:spacing w:line="240" w:lineRule="auto"/>
              <w:jc w:val="center"/>
              <w:rPr>
                <w:lang w:eastAsia="ja-JP"/>
              </w:rPr>
            </w:pPr>
            <w:r>
              <w:rPr>
                <w:color w:val="000000"/>
                <w:szCs w:val="22"/>
              </w:rPr>
              <w:t xml:space="preserve">-2,21** </w:t>
            </w:r>
            <w:r>
              <w:rPr>
                <w:color w:val="000000"/>
                <w:szCs w:val="22"/>
              </w:rPr>
              <w:br/>
              <w:t>[-2,89; -1,53]</w:t>
            </w:r>
          </w:p>
        </w:tc>
        <w:tc>
          <w:tcPr>
            <w:tcW w:w="1396" w:type="dxa"/>
            <w:vAlign w:val="center"/>
          </w:tcPr>
          <w:p w14:paraId="4264F842" w14:textId="77777777" w:rsidR="003D19EB" w:rsidRDefault="002B3F86">
            <w:pPr>
              <w:keepNext/>
              <w:keepLines/>
              <w:spacing w:line="240" w:lineRule="auto"/>
              <w:jc w:val="center"/>
              <w:rPr>
                <w:lang w:eastAsia="ja-JP"/>
              </w:rPr>
            </w:pPr>
            <w:r>
              <w:rPr>
                <w:color w:val="000000"/>
                <w:szCs w:val="22"/>
              </w:rPr>
              <w:t xml:space="preserve">-2,35** </w:t>
            </w:r>
            <w:r>
              <w:rPr>
                <w:color w:val="000000"/>
                <w:szCs w:val="22"/>
              </w:rPr>
              <w:br/>
              <w:t>[-3,03; -1,66]</w:t>
            </w:r>
          </w:p>
        </w:tc>
        <w:tc>
          <w:tcPr>
            <w:tcW w:w="1437" w:type="dxa"/>
            <w:vAlign w:val="center"/>
          </w:tcPr>
          <w:p w14:paraId="3694DAC3" w14:textId="77777777" w:rsidR="003D19EB" w:rsidRDefault="002B3F86">
            <w:pPr>
              <w:keepNext/>
              <w:keepLines/>
              <w:spacing w:line="240" w:lineRule="auto"/>
              <w:jc w:val="center"/>
              <w:rPr>
                <w:lang w:eastAsia="ja-JP"/>
              </w:rPr>
            </w:pPr>
            <w:r>
              <w:rPr>
                <w:color w:val="000000"/>
                <w:szCs w:val="22"/>
              </w:rPr>
              <w:t xml:space="preserve">-2,28** </w:t>
            </w:r>
            <w:r>
              <w:rPr>
                <w:color w:val="000000"/>
                <w:szCs w:val="22"/>
              </w:rPr>
              <w:br/>
              <w:t>[-2,87; -1,69]</w:t>
            </w:r>
          </w:p>
        </w:tc>
        <w:tc>
          <w:tcPr>
            <w:tcW w:w="1222" w:type="dxa"/>
            <w:vAlign w:val="center"/>
          </w:tcPr>
          <w:p w14:paraId="07993C11" w14:textId="77777777" w:rsidR="003D19EB" w:rsidRDefault="002B3F86">
            <w:pPr>
              <w:keepNext/>
              <w:keepLines/>
              <w:spacing w:line="240" w:lineRule="auto"/>
              <w:jc w:val="center"/>
              <w:rPr>
                <w:lang w:eastAsia="ja-JP"/>
              </w:rPr>
            </w:pPr>
            <w:r>
              <w:rPr>
                <w:szCs w:val="22"/>
                <w:lang w:eastAsia="ja-JP"/>
              </w:rPr>
              <w:t>-</w:t>
            </w:r>
          </w:p>
        </w:tc>
      </w:tr>
      <w:tr w:rsidR="003D19EB" w14:paraId="4695878A" w14:textId="77777777">
        <w:tc>
          <w:tcPr>
            <w:tcW w:w="1843" w:type="dxa"/>
            <w:vMerge w:val="restart"/>
          </w:tcPr>
          <w:p w14:paraId="0F105E11" w14:textId="77777777" w:rsidR="003D19EB" w:rsidRDefault="002B3F86">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203" w:type="dxa"/>
          </w:tcPr>
          <w:p w14:paraId="01F57BAF" w14:textId="77777777" w:rsidR="003D19EB" w:rsidRDefault="002B3F86">
            <w:pPr>
              <w:keepNext/>
              <w:keepLines/>
              <w:spacing w:line="240" w:lineRule="auto"/>
              <w:jc w:val="right"/>
              <w:rPr>
                <w:lang w:eastAsia="ja-JP"/>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tcPr>
          <w:p w14:paraId="4196A351" w14:textId="77777777" w:rsidR="003D19EB" w:rsidRDefault="002B3F86">
            <w:pPr>
              <w:keepNext/>
              <w:keepLines/>
              <w:spacing w:line="240" w:lineRule="auto"/>
              <w:jc w:val="center"/>
              <w:rPr>
                <w:lang w:eastAsia="ja-JP"/>
              </w:rPr>
            </w:pPr>
            <w:r>
              <w:rPr>
                <w:color w:val="000000"/>
                <w:szCs w:val="22"/>
              </w:rPr>
              <w:t>66,3</w:t>
            </w:r>
          </w:p>
        </w:tc>
        <w:tc>
          <w:tcPr>
            <w:tcW w:w="1396" w:type="dxa"/>
          </w:tcPr>
          <w:p w14:paraId="4B0443DA" w14:textId="77777777" w:rsidR="003D19EB" w:rsidRDefault="002B3F86">
            <w:pPr>
              <w:keepNext/>
              <w:keepLines/>
              <w:spacing w:line="240" w:lineRule="auto"/>
              <w:jc w:val="center"/>
              <w:rPr>
                <w:lang w:eastAsia="ja-JP"/>
              </w:rPr>
            </w:pPr>
            <w:r>
              <w:rPr>
                <w:color w:val="000000"/>
                <w:szCs w:val="22"/>
              </w:rPr>
              <w:t>63,1</w:t>
            </w:r>
          </w:p>
        </w:tc>
        <w:tc>
          <w:tcPr>
            <w:tcW w:w="1437" w:type="dxa"/>
          </w:tcPr>
          <w:p w14:paraId="7DABE27A" w14:textId="77777777" w:rsidR="003D19EB" w:rsidRDefault="002B3F86">
            <w:pPr>
              <w:keepNext/>
              <w:keepLines/>
              <w:spacing w:line="240" w:lineRule="auto"/>
              <w:jc w:val="center"/>
              <w:rPr>
                <w:lang w:eastAsia="ja-JP"/>
              </w:rPr>
            </w:pPr>
            <w:r>
              <w:rPr>
                <w:color w:val="000000"/>
                <w:szCs w:val="22"/>
              </w:rPr>
              <w:t>64,7</w:t>
            </w:r>
          </w:p>
        </w:tc>
        <w:tc>
          <w:tcPr>
            <w:tcW w:w="1222" w:type="dxa"/>
          </w:tcPr>
          <w:p w14:paraId="461C4BD2" w14:textId="77777777" w:rsidR="003D19EB" w:rsidRDefault="002B3F86">
            <w:pPr>
              <w:keepNext/>
              <w:keepLines/>
              <w:spacing w:line="240" w:lineRule="auto"/>
              <w:jc w:val="center"/>
              <w:rPr>
                <w:lang w:eastAsia="ja-JP"/>
              </w:rPr>
            </w:pPr>
            <w:r>
              <w:rPr>
                <w:color w:val="000000"/>
                <w:szCs w:val="22"/>
              </w:rPr>
              <w:t>64,2</w:t>
            </w:r>
          </w:p>
        </w:tc>
      </w:tr>
      <w:tr w:rsidR="003D19EB" w14:paraId="2794F587" w14:textId="77777777">
        <w:tc>
          <w:tcPr>
            <w:tcW w:w="1843" w:type="dxa"/>
            <w:vMerge/>
          </w:tcPr>
          <w:p w14:paraId="717D8136" w14:textId="77777777" w:rsidR="003D19EB" w:rsidRDefault="003D19EB">
            <w:pPr>
              <w:keepNext/>
              <w:keepLines/>
              <w:spacing w:line="240" w:lineRule="auto"/>
              <w:rPr>
                <w:b/>
                <w:lang w:eastAsia="ja-JP"/>
              </w:rPr>
            </w:pPr>
          </w:p>
        </w:tc>
        <w:tc>
          <w:tcPr>
            <w:tcW w:w="2203" w:type="dxa"/>
          </w:tcPr>
          <w:p w14:paraId="76D2EAC7" w14:textId="77777777" w:rsidR="003D19EB" w:rsidRDefault="002B3F86">
            <w:pPr>
              <w:keepNext/>
              <w:keepLines/>
              <w:spacing w:line="240" w:lineRule="auto"/>
              <w:jc w:val="right"/>
              <w:rPr>
                <w:lang w:val="pl-PL" w:eastAsia="ja-JP"/>
              </w:rPr>
            </w:pPr>
            <w:r>
              <w:rPr>
                <w:sz w:val="21"/>
                <w:szCs w:val="21"/>
                <w:lang w:val="pl-PL"/>
              </w:rPr>
              <w:t>Zmiana w porównaniu z wynikiem wyjściowym</w:t>
            </w:r>
          </w:p>
        </w:tc>
        <w:tc>
          <w:tcPr>
            <w:tcW w:w="1397" w:type="dxa"/>
          </w:tcPr>
          <w:p w14:paraId="1485BF5E" w14:textId="77777777" w:rsidR="003D19EB" w:rsidRDefault="002B3F86">
            <w:pPr>
              <w:keepNext/>
              <w:keepLines/>
              <w:spacing w:line="240" w:lineRule="auto"/>
              <w:jc w:val="center"/>
              <w:rPr>
                <w:lang w:eastAsia="ja-JP"/>
              </w:rPr>
            </w:pPr>
            <w:r>
              <w:rPr>
                <w:szCs w:val="22"/>
                <w:lang w:eastAsia="ja-JP"/>
              </w:rPr>
              <w:t>-23,6</w:t>
            </w:r>
          </w:p>
        </w:tc>
        <w:tc>
          <w:tcPr>
            <w:tcW w:w="1396" w:type="dxa"/>
          </w:tcPr>
          <w:p w14:paraId="6A0B425A" w14:textId="77777777" w:rsidR="003D19EB" w:rsidRDefault="002B3F86">
            <w:pPr>
              <w:keepNext/>
              <w:keepLines/>
              <w:spacing w:line="240" w:lineRule="auto"/>
              <w:jc w:val="center"/>
              <w:rPr>
                <w:lang w:eastAsia="ja-JP"/>
              </w:rPr>
            </w:pPr>
            <w:r>
              <w:rPr>
                <w:szCs w:val="22"/>
                <w:lang w:eastAsia="ja-JP"/>
              </w:rPr>
              <w:t>-25,1</w:t>
            </w:r>
          </w:p>
        </w:tc>
        <w:tc>
          <w:tcPr>
            <w:tcW w:w="1437" w:type="dxa"/>
          </w:tcPr>
          <w:p w14:paraId="4CFD624B" w14:textId="77777777" w:rsidR="003D19EB" w:rsidRDefault="002B3F86">
            <w:pPr>
              <w:keepNext/>
              <w:keepLines/>
              <w:spacing w:line="240" w:lineRule="auto"/>
              <w:jc w:val="center"/>
              <w:rPr>
                <w:lang w:eastAsia="ja-JP"/>
              </w:rPr>
            </w:pPr>
            <w:r>
              <w:rPr>
                <w:szCs w:val="22"/>
                <w:lang w:eastAsia="ja-JP"/>
              </w:rPr>
              <w:t>-24,4</w:t>
            </w:r>
          </w:p>
        </w:tc>
        <w:tc>
          <w:tcPr>
            <w:tcW w:w="1222" w:type="dxa"/>
          </w:tcPr>
          <w:p w14:paraId="2FB0AACB" w14:textId="77777777" w:rsidR="003D19EB" w:rsidRDefault="002B3F86">
            <w:pPr>
              <w:keepNext/>
              <w:keepLines/>
              <w:spacing w:line="240" w:lineRule="auto"/>
              <w:jc w:val="center"/>
              <w:rPr>
                <w:lang w:eastAsia="ja-JP"/>
              </w:rPr>
            </w:pPr>
            <w:r>
              <w:rPr>
                <w:szCs w:val="22"/>
                <w:lang w:eastAsia="ja-JP"/>
              </w:rPr>
              <w:t>0,53</w:t>
            </w:r>
          </w:p>
        </w:tc>
      </w:tr>
      <w:tr w:rsidR="003D19EB" w14:paraId="3DC22C1D" w14:textId="77777777">
        <w:tc>
          <w:tcPr>
            <w:tcW w:w="1843" w:type="dxa"/>
            <w:vMerge/>
          </w:tcPr>
          <w:p w14:paraId="189C1656" w14:textId="77777777" w:rsidR="003D19EB" w:rsidRDefault="003D19EB">
            <w:pPr>
              <w:keepNext/>
              <w:keepLines/>
              <w:spacing w:line="240" w:lineRule="auto"/>
              <w:rPr>
                <w:b/>
                <w:lang w:eastAsia="ja-JP"/>
              </w:rPr>
            </w:pPr>
          </w:p>
        </w:tc>
        <w:tc>
          <w:tcPr>
            <w:tcW w:w="2203" w:type="dxa"/>
          </w:tcPr>
          <w:p w14:paraId="37119000" w14:textId="77777777" w:rsidR="003D19EB" w:rsidRDefault="002B3F86">
            <w:pPr>
              <w:keepNext/>
              <w:keepLines/>
              <w:spacing w:line="240" w:lineRule="auto"/>
              <w:jc w:val="right"/>
              <w:rPr>
                <w:lang w:val="pl-PL" w:eastAsia="ja-JP"/>
              </w:rPr>
            </w:pPr>
            <w:r>
              <w:rPr>
                <w:sz w:val="21"/>
                <w:szCs w:val="21"/>
                <w:lang w:val="pl-PL"/>
              </w:rPr>
              <w:t>Różnica w porównaniu z placebo [95% CI]</w:t>
            </w:r>
          </w:p>
        </w:tc>
        <w:tc>
          <w:tcPr>
            <w:tcW w:w="1397" w:type="dxa"/>
            <w:vAlign w:val="center"/>
          </w:tcPr>
          <w:p w14:paraId="37CE10AA" w14:textId="77777777" w:rsidR="003D19EB" w:rsidRDefault="002B3F86">
            <w:pPr>
              <w:keepNext/>
              <w:keepLines/>
              <w:spacing w:line="240" w:lineRule="auto"/>
              <w:jc w:val="center"/>
              <w:rPr>
                <w:lang w:eastAsia="ja-JP"/>
              </w:rPr>
            </w:pPr>
            <w:r>
              <w:rPr>
                <w:szCs w:val="22"/>
                <w:lang w:eastAsia="ja-JP"/>
              </w:rPr>
              <w:t xml:space="preserve">-24,2** </w:t>
            </w:r>
            <w:r>
              <w:rPr>
                <w:szCs w:val="22"/>
                <w:lang w:eastAsia="ja-JP"/>
              </w:rPr>
              <w:br/>
              <w:t>[-31,6; -16,8]</w:t>
            </w:r>
          </w:p>
        </w:tc>
        <w:tc>
          <w:tcPr>
            <w:tcW w:w="1396" w:type="dxa"/>
            <w:vAlign w:val="center"/>
          </w:tcPr>
          <w:p w14:paraId="77621A3A" w14:textId="77777777" w:rsidR="003D19EB" w:rsidRDefault="002B3F86">
            <w:pPr>
              <w:keepNext/>
              <w:keepLines/>
              <w:spacing w:line="240" w:lineRule="auto"/>
              <w:jc w:val="center"/>
              <w:rPr>
                <w:lang w:eastAsia="ja-JP"/>
              </w:rPr>
            </w:pPr>
            <w:r>
              <w:rPr>
                <w:szCs w:val="22"/>
                <w:lang w:eastAsia="ja-JP"/>
              </w:rPr>
              <w:t xml:space="preserve">-25,6** </w:t>
            </w:r>
            <w:r>
              <w:rPr>
                <w:szCs w:val="22"/>
                <w:lang w:eastAsia="ja-JP"/>
              </w:rPr>
              <w:br/>
              <w:t>[-33,1; -18,2]</w:t>
            </w:r>
          </w:p>
        </w:tc>
        <w:tc>
          <w:tcPr>
            <w:tcW w:w="1437" w:type="dxa"/>
            <w:vAlign w:val="center"/>
          </w:tcPr>
          <w:p w14:paraId="0995266C" w14:textId="77777777" w:rsidR="003D19EB" w:rsidRDefault="002B3F86">
            <w:pPr>
              <w:keepNext/>
              <w:keepLines/>
              <w:spacing w:line="240" w:lineRule="auto"/>
              <w:jc w:val="center"/>
              <w:rPr>
                <w:lang w:eastAsia="ja-JP"/>
              </w:rPr>
            </w:pPr>
            <w:r>
              <w:rPr>
                <w:szCs w:val="22"/>
                <w:lang w:eastAsia="ja-JP"/>
              </w:rPr>
              <w:t xml:space="preserve">-24,9** </w:t>
            </w:r>
            <w:r>
              <w:rPr>
                <w:szCs w:val="22"/>
                <w:lang w:eastAsia="ja-JP"/>
              </w:rPr>
              <w:br/>
              <w:t>[-31,4; -18,4]</w:t>
            </w:r>
          </w:p>
        </w:tc>
        <w:tc>
          <w:tcPr>
            <w:tcW w:w="1222" w:type="dxa"/>
            <w:vAlign w:val="center"/>
          </w:tcPr>
          <w:p w14:paraId="39EFC0BF" w14:textId="77777777" w:rsidR="003D19EB" w:rsidRDefault="002B3F86">
            <w:pPr>
              <w:keepNext/>
              <w:keepLines/>
              <w:spacing w:line="240" w:lineRule="auto"/>
              <w:jc w:val="center"/>
              <w:rPr>
                <w:lang w:eastAsia="ja-JP"/>
              </w:rPr>
            </w:pPr>
            <w:r>
              <w:rPr>
                <w:szCs w:val="22"/>
                <w:lang w:eastAsia="ja-JP"/>
              </w:rPr>
              <w:t>-</w:t>
            </w:r>
          </w:p>
        </w:tc>
      </w:tr>
      <w:tr w:rsidR="003D19EB" w14:paraId="71D08F9E" w14:textId="77777777">
        <w:trPr>
          <w:trHeight w:val="416"/>
        </w:trPr>
        <w:tc>
          <w:tcPr>
            <w:tcW w:w="1843" w:type="dxa"/>
            <w:vMerge w:val="restart"/>
          </w:tcPr>
          <w:p w14:paraId="5D232E5F" w14:textId="77777777" w:rsidR="003D19EB" w:rsidRDefault="002B3F86">
            <w:pPr>
              <w:pStyle w:val="NormalExplicitLeft"/>
              <w:keepNext/>
              <w:keepLines/>
              <w:spacing w:line="240" w:lineRule="auto"/>
              <w:jc w:val="left"/>
              <w:rPr>
                <w:b/>
                <w:lang w:val="pl-PL" w:eastAsia="ja-JP"/>
              </w:rPr>
            </w:pPr>
            <w:r>
              <w:rPr>
                <w:b/>
                <w:lang w:val="pl-PL" w:eastAsia="ja-JP"/>
              </w:rPr>
              <w:t>Pacjenci (%) u których uzyskano wartość HbA</w:t>
            </w:r>
            <w:r>
              <w:rPr>
                <w:b/>
                <w:vertAlign w:val="subscript"/>
                <w:lang w:val="pl-PL" w:eastAsia="ja-JP"/>
              </w:rPr>
              <w:t>1c</w:t>
            </w:r>
          </w:p>
        </w:tc>
        <w:tc>
          <w:tcPr>
            <w:tcW w:w="2203" w:type="dxa"/>
          </w:tcPr>
          <w:p w14:paraId="29B6EA8C" w14:textId="77777777" w:rsidR="003D19EB" w:rsidRDefault="002B3F86">
            <w:pPr>
              <w:keepNext/>
              <w:keepLines/>
              <w:spacing w:line="240" w:lineRule="auto"/>
              <w:jc w:val="right"/>
              <w:rPr>
                <w:lang w:eastAsia="ja-JP"/>
              </w:rPr>
            </w:pPr>
            <w:r>
              <w:rPr>
                <w:szCs w:val="22"/>
                <w:lang w:eastAsia="ja-JP"/>
              </w:rPr>
              <w:t>&lt; 7 %</w:t>
            </w:r>
          </w:p>
        </w:tc>
        <w:tc>
          <w:tcPr>
            <w:tcW w:w="1397" w:type="dxa"/>
            <w:vAlign w:val="center"/>
          </w:tcPr>
          <w:p w14:paraId="6950D63F" w14:textId="77777777" w:rsidR="003D19EB" w:rsidRDefault="002B3F86">
            <w:pPr>
              <w:keepNext/>
              <w:keepLines/>
              <w:spacing w:line="240" w:lineRule="auto"/>
              <w:jc w:val="center"/>
              <w:rPr>
                <w:lang w:eastAsia="ja-JP"/>
              </w:rPr>
            </w:pPr>
            <w:r>
              <w:rPr>
                <w:szCs w:val="22"/>
                <w:lang w:eastAsia="ja-JP"/>
              </w:rPr>
              <w:t>84,2</w:t>
            </w:r>
          </w:p>
        </w:tc>
        <w:tc>
          <w:tcPr>
            <w:tcW w:w="1396" w:type="dxa"/>
            <w:vAlign w:val="center"/>
          </w:tcPr>
          <w:p w14:paraId="5D382379" w14:textId="77777777" w:rsidR="003D19EB" w:rsidRDefault="002B3F86">
            <w:pPr>
              <w:keepNext/>
              <w:keepLines/>
              <w:spacing w:line="240" w:lineRule="auto"/>
              <w:jc w:val="center"/>
              <w:rPr>
                <w:lang w:eastAsia="ja-JP"/>
              </w:rPr>
            </w:pPr>
            <w:r>
              <w:rPr>
                <w:szCs w:val="22"/>
                <w:lang w:eastAsia="ja-JP"/>
              </w:rPr>
              <w:t>91,5</w:t>
            </w:r>
          </w:p>
        </w:tc>
        <w:tc>
          <w:tcPr>
            <w:tcW w:w="1437" w:type="dxa"/>
            <w:vAlign w:val="center"/>
          </w:tcPr>
          <w:p w14:paraId="4DB5CB13" w14:textId="77777777" w:rsidR="003D19EB" w:rsidRDefault="002B3F86">
            <w:pPr>
              <w:keepNext/>
              <w:keepLines/>
              <w:spacing w:line="240" w:lineRule="auto"/>
              <w:jc w:val="center"/>
              <w:rPr>
                <w:lang w:eastAsia="ja-JP"/>
              </w:rPr>
            </w:pPr>
            <w:r>
              <w:rPr>
                <w:szCs w:val="22"/>
                <w:lang w:eastAsia="ja-JP"/>
              </w:rPr>
              <w:t>87,9</w:t>
            </w:r>
          </w:p>
        </w:tc>
        <w:tc>
          <w:tcPr>
            <w:tcW w:w="1222" w:type="dxa"/>
            <w:vAlign w:val="center"/>
          </w:tcPr>
          <w:p w14:paraId="523C63E1" w14:textId="77777777" w:rsidR="003D19EB" w:rsidRDefault="002B3F86">
            <w:pPr>
              <w:keepNext/>
              <w:keepLines/>
              <w:spacing w:line="240" w:lineRule="auto"/>
              <w:jc w:val="center"/>
              <w:rPr>
                <w:lang w:eastAsia="ja-JP"/>
              </w:rPr>
            </w:pPr>
            <w:r>
              <w:rPr>
                <w:szCs w:val="22"/>
                <w:lang w:eastAsia="ja-JP"/>
              </w:rPr>
              <w:t>34,3</w:t>
            </w:r>
          </w:p>
        </w:tc>
      </w:tr>
      <w:tr w:rsidR="003D19EB" w14:paraId="1E8B2CBA" w14:textId="77777777">
        <w:trPr>
          <w:trHeight w:val="416"/>
        </w:trPr>
        <w:tc>
          <w:tcPr>
            <w:tcW w:w="1843" w:type="dxa"/>
            <w:vMerge/>
          </w:tcPr>
          <w:p w14:paraId="69229B47" w14:textId="77777777" w:rsidR="003D19EB" w:rsidRDefault="003D19EB">
            <w:pPr>
              <w:keepNext/>
              <w:keepLines/>
              <w:spacing w:line="240" w:lineRule="auto"/>
              <w:rPr>
                <w:b/>
                <w:lang w:eastAsia="ja-JP"/>
              </w:rPr>
            </w:pPr>
          </w:p>
        </w:tc>
        <w:tc>
          <w:tcPr>
            <w:tcW w:w="2203" w:type="dxa"/>
          </w:tcPr>
          <w:p w14:paraId="6FABEECC" w14:textId="77777777" w:rsidR="003D19EB" w:rsidRDefault="002B3F86">
            <w:pPr>
              <w:keepNext/>
              <w:keepLines/>
              <w:spacing w:line="240" w:lineRule="auto"/>
              <w:jc w:val="right"/>
              <w:rPr>
                <w:lang w:eastAsia="ja-JP"/>
              </w:rPr>
            </w:pPr>
            <w:r>
              <w:rPr>
                <w:szCs w:val="22"/>
              </w:rPr>
              <w:t>≤ </w:t>
            </w:r>
            <w:r>
              <w:rPr>
                <w:szCs w:val="22"/>
                <w:lang w:eastAsia="ja-JP"/>
              </w:rPr>
              <w:t>6,5 %</w:t>
            </w:r>
          </w:p>
        </w:tc>
        <w:tc>
          <w:tcPr>
            <w:tcW w:w="1397" w:type="dxa"/>
            <w:vAlign w:val="center"/>
          </w:tcPr>
          <w:p w14:paraId="31F4F98D" w14:textId="77777777" w:rsidR="003D19EB" w:rsidRDefault="002B3F86">
            <w:pPr>
              <w:keepNext/>
              <w:keepLines/>
              <w:spacing w:line="240" w:lineRule="auto"/>
              <w:jc w:val="center"/>
              <w:rPr>
                <w:lang w:eastAsia="ja-JP"/>
              </w:rPr>
            </w:pPr>
            <w:r>
              <w:rPr>
                <w:szCs w:val="22"/>
                <w:lang w:eastAsia="ja-JP"/>
              </w:rPr>
              <w:t>70,8**</w:t>
            </w:r>
          </w:p>
        </w:tc>
        <w:tc>
          <w:tcPr>
            <w:tcW w:w="1396" w:type="dxa"/>
            <w:vAlign w:val="center"/>
          </w:tcPr>
          <w:p w14:paraId="1E16705D" w14:textId="77777777" w:rsidR="003D19EB" w:rsidRDefault="002B3F86">
            <w:pPr>
              <w:keepNext/>
              <w:keepLines/>
              <w:spacing w:line="240" w:lineRule="auto"/>
              <w:jc w:val="center"/>
              <w:rPr>
                <w:lang w:eastAsia="ja-JP"/>
              </w:rPr>
            </w:pPr>
            <w:r>
              <w:rPr>
                <w:szCs w:val="22"/>
                <w:lang w:eastAsia="ja-JP"/>
              </w:rPr>
              <w:t>86,1**</w:t>
            </w:r>
          </w:p>
        </w:tc>
        <w:tc>
          <w:tcPr>
            <w:tcW w:w="1437" w:type="dxa"/>
            <w:vAlign w:val="center"/>
          </w:tcPr>
          <w:p w14:paraId="5DE166F7" w14:textId="77777777" w:rsidR="003D19EB" w:rsidRDefault="002B3F86">
            <w:pPr>
              <w:keepNext/>
              <w:keepLines/>
              <w:spacing w:line="240" w:lineRule="auto"/>
              <w:jc w:val="center"/>
              <w:rPr>
                <w:lang w:eastAsia="ja-JP"/>
              </w:rPr>
            </w:pPr>
            <w:r>
              <w:rPr>
                <w:szCs w:val="22"/>
                <w:lang w:eastAsia="ja-JP"/>
              </w:rPr>
              <w:t>78,6**</w:t>
            </w:r>
          </w:p>
        </w:tc>
        <w:tc>
          <w:tcPr>
            <w:tcW w:w="1222" w:type="dxa"/>
            <w:vAlign w:val="center"/>
          </w:tcPr>
          <w:p w14:paraId="2B380100" w14:textId="77777777" w:rsidR="003D19EB" w:rsidRDefault="002B3F86">
            <w:pPr>
              <w:keepNext/>
              <w:keepLines/>
              <w:spacing w:line="240" w:lineRule="auto"/>
              <w:jc w:val="center"/>
              <w:rPr>
                <w:lang w:eastAsia="ja-JP"/>
              </w:rPr>
            </w:pPr>
            <w:r>
              <w:rPr>
                <w:szCs w:val="22"/>
                <w:lang w:eastAsia="ja-JP"/>
              </w:rPr>
              <w:t>27,8</w:t>
            </w:r>
          </w:p>
        </w:tc>
      </w:tr>
      <w:tr w:rsidR="003D19EB" w14:paraId="1683EC6E" w14:textId="77777777">
        <w:trPr>
          <w:trHeight w:val="277"/>
        </w:trPr>
        <w:tc>
          <w:tcPr>
            <w:tcW w:w="1843" w:type="dxa"/>
            <w:vMerge/>
          </w:tcPr>
          <w:p w14:paraId="5C3F993C" w14:textId="77777777" w:rsidR="003D19EB" w:rsidRDefault="003D19EB">
            <w:pPr>
              <w:keepNext/>
              <w:keepLines/>
              <w:spacing w:line="240" w:lineRule="auto"/>
              <w:rPr>
                <w:b/>
                <w:lang w:eastAsia="ja-JP"/>
              </w:rPr>
            </w:pPr>
          </w:p>
        </w:tc>
        <w:tc>
          <w:tcPr>
            <w:tcW w:w="2203" w:type="dxa"/>
          </w:tcPr>
          <w:p w14:paraId="0EE67F72" w14:textId="77777777" w:rsidR="003D19EB" w:rsidRDefault="002B3F86">
            <w:pPr>
              <w:keepNext/>
              <w:keepLines/>
              <w:spacing w:line="240" w:lineRule="auto"/>
              <w:jc w:val="right"/>
              <w:rPr>
                <w:vertAlign w:val="superscript"/>
                <w:lang w:eastAsia="ja-JP"/>
              </w:rPr>
            </w:pPr>
            <w:r>
              <w:rPr>
                <w:szCs w:val="22"/>
                <w:lang w:eastAsia="ja-JP"/>
              </w:rPr>
              <w:t>&lt; 5,7 %</w:t>
            </w:r>
          </w:p>
        </w:tc>
        <w:tc>
          <w:tcPr>
            <w:tcW w:w="1397" w:type="dxa"/>
            <w:vAlign w:val="center"/>
          </w:tcPr>
          <w:p w14:paraId="3BB3FA6D" w14:textId="77777777" w:rsidR="003D19EB" w:rsidRDefault="002B3F86">
            <w:pPr>
              <w:keepNext/>
              <w:keepLines/>
              <w:spacing w:line="240" w:lineRule="auto"/>
              <w:jc w:val="center"/>
              <w:rPr>
                <w:lang w:eastAsia="ja-JP"/>
              </w:rPr>
            </w:pPr>
            <w:r>
              <w:rPr>
                <w:szCs w:val="22"/>
                <w:lang w:eastAsia="ja-JP"/>
              </w:rPr>
              <w:t>46,9</w:t>
            </w:r>
          </w:p>
        </w:tc>
        <w:tc>
          <w:tcPr>
            <w:tcW w:w="1396" w:type="dxa"/>
            <w:vAlign w:val="center"/>
          </w:tcPr>
          <w:p w14:paraId="029B026A" w14:textId="77777777" w:rsidR="003D19EB" w:rsidRDefault="002B3F86">
            <w:pPr>
              <w:keepNext/>
              <w:keepLines/>
              <w:spacing w:line="240" w:lineRule="auto"/>
              <w:jc w:val="center"/>
              <w:rPr>
                <w:lang w:eastAsia="ja-JP"/>
              </w:rPr>
            </w:pPr>
            <w:r>
              <w:rPr>
                <w:szCs w:val="22"/>
                <w:lang w:eastAsia="ja-JP"/>
              </w:rPr>
              <w:t>59,6</w:t>
            </w:r>
          </w:p>
        </w:tc>
        <w:tc>
          <w:tcPr>
            <w:tcW w:w="1437" w:type="dxa"/>
            <w:vAlign w:val="center"/>
          </w:tcPr>
          <w:p w14:paraId="0FB855AE" w14:textId="77777777" w:rsidR="003D19EB" w:rsidRDefault="002B3F86">
            <w:pPr>
              <w:keepNext/>
              <w:keepLines/>
              <w:spacing w:line="240" w:lineRule="auto"/>
              <w:jc w:val="center"/>
              <w:rPr>
                <w:lang w:eastAsia="ja-JP"/>
              </w:rPr>
            </w:pPr>
            <w:r>
              <w:rPr>
                <w:szCs w:val="22"/>
                <w:lang w:eastAsia="ja-JP"/>
              </w:rPr>
              <w:t>53,4</w:t>
            </w:r>
          </w:p>
        </w:tc>
        <w:tc>
          <w:tcPr>
            <w:tcW w:w="1222" w:type="dxa"/>
            <w:vAlign w:val="center"/>
          </w:tcPr>
          <w:p w14:paraId="2DBBBE65" w14:textId="77777777" w:rsidR="003D19EB" w:rsidRDefault="002B3F86">
            <w:pPr>
              <w:keepNext/>
              <w:keepLines/>
              <w:spacing w:line="240" w:lineRule="auto"/>
              <w:jc w:val="center"/>
              <w:rPr>
                <w:lang w:eastAsia="ja-JP"/>
              </w:rPr>
            </w:pPr>
            <w:r>
              <w:rPr>
                <w:szCs w:val="22"/>
                <w:lang w:eastAsia="ja-JP"/>
              </w:rPr>
              <w:t>14,4</w:t>
            </w:r>
          </w:p>
        </w:tc>
      </w:tr>
      <w:tr w:rsidR="003D19EB" w14:paraId="7FC86685" w14:textId="77777777">
        <w:tc>
          <w:tcPr>
            <w:tcW w:w="1843" w:type="dxa"/>
            <w:vMerge w:val="restart"/>
          </w:tcPr>
          <w:p w14:paraId="5E11F33A" w14:textId="77777777" w:rsidR="003D19EB" w:rsidRDefault="002B3F86">
            <w:pPr>
              <w:pStyle w:val="NormalExplicitLeft"/>
              <w:keepNext/>
              <w:keepLines/>
              <w:spacing w:line="240" w:lineRule="auto"/>
              <w:jc w:val="left"/>
              <w:rPr>
                <w:b/>
                <w:lang w:eastAsia="ja-JP"/>
              </w:rPr>
            </w:pPr>
            <w:r>
              <w:rPr>
                <w:b/>
                <w:lang w:eastAsia="ja-JP"/>
              </w:rPr>
              <w:t>BMI (kg/m</w:t>
            </w:r>
            <w:r>
              <w:rPr>
                <w:b/>
                <w:vertAlign w:val="superscript"/>
                <w:lang w:eastAsia="ja-JP"/>
              </w:rPr>
              <w:t>2</w:t>
            </w:r>
            <w:r>
              <w:rPr>
                <w:b/>
                <w:lang w:eastAsia="ja-JP"/>
              </w:rPr>
              <w:t>)</w:t>
            </w:r>
          </w:p>
        </w:tc>
        <w:tc>
          <w:tcPr>
            <w:tcW w:w="2203" w:type="dxa"/>
          </w:tcPr>
          <w:p w14:paraId="71ACEBE8" w14:textId="77777777" w:rsidR="003D19EB" w:rsidRDefault="002B3F86">
            <w:pPr>
              <w:keepNext/>
              <w:keepLines/>
              <w:spacing w:line="240" w:lineRule="auto"/>
              <w:jc w:val="right"/>
              <w:rPr>
                <w:lang w:eastAsia="ja-JP"/>
              </w:rPr>
            </w:pPr>
            <w:proofErr w:type="spellStart"/>
            <w:r>
              <w:rPr>
                <w:sz w:val="21"/>
                <w:szCs w:val="21"/>
              </w:rPr>
              <w:t>Wynik</w:t>
            </w:r>
            <w:proofErr w:type="spellEnd"/>
            <w:r>
              <w:rPr>
                <w:sz w:val="21"/>
                <w:szCs w:val="21"/>
              </w:rPr>
              <w:t xml:space="preserve"> </w:t>
            </w:r>
            <w:proofErr w:type="spellStart"/>
            <w:r>
              <w:rPr>
                <w:sz w:val="21"/>
                <w:szCs w:val="21"/>
              </w:rPr>
              <w:t>wyjściowy</w:t>
            </w:r>
            <w:proofErr w:type="spellEnd"/>
            <w:r>
              <w:rPr>
                <w:sz w:val="21"/>
                <w:szCs w:val="21"/>
              </w:rPr>
              <w:t xml:space="preserve"> (</w:t>
            </w:r>
            <w:proofErr w:type="spellStart"/>
            <w:r>
              <w:rPr>
                <w:sz w:val="21"/>
                <w:szCs w:val="21"/>
              </w:rPr>
              <w:t>wartość</w:t>
            </w:r>
            <w:proofErr w:type="spellEnd"/>
            <w:r>
              <w:rPr>
                <w:sz w:val="21"/>
                <w:szCs w:val="21"/>
              </w:rPr>
              <w:t xml:space="preserve"> </w:t>
            </w:r>
            <w:proofErr w:type="spellStart"/>
            <w:r>
              <w:rPr>
                <w:sz w:val="21"/>
                <w:szCs w:val="21"/>
              </w:rPr>
              <w:t>średnia</w:t>
            </w:r>
            <w:proofErr w:type="spellEnd"/>
            <w:r>
              <w:rPr>
                <w:sz w:val="21"/>
                <w:szCs w:val="21"/>
              </w:rPr>
              <w:t>)</w:t>
            </w:r>
          </w:p>
        </w:tc>
        <w:tc>
          <w:tcPr>
            <w:tcW w:w="1397" w:type="dxa"/>
            <w:vAlign w:val="center"/>
          </w:tcPr>
          <w:p w14:paraId="11E31C72" w14:textId="77777777" w:rsidR="003D19EB" w:rsidRDefault="002B3F86">
            <w:pPr>
              <w:keepNext/>
              <w:keepLines/>
              <w:spacing w:line="240" w:lineRule="auto"/>
              <w:jc w:val="center"/>
              <w:rPr>
                <w:lang w:eastAsia="ja-JP"/>
              </w:rPr>
            </w:pPr>
            <w:r>
              <w:rPr>
                <w:lang w:eastAsia="ja-JP"/>
              </w:rPr>
              <w:t>33,9</w:t>
            </w:r>
          </w:p>
        </w:tc>
        <w:tc>
          <w:tcPr>
            <w:tcW w:w="1396" w:type="dxa"/>
            <w:vAlign w:val="center"/>
          </w:tcPr>
          <w:p w14:paraId="50C6E9F3" w14:textId="77777777" w:rsidR="003D19EB" w:rsidRDefault="002B3F86">
            <w:pPr>
              <w:keepNext/>
              <w:keepLines/>
              <w:spacing w:line="240" w:lineRule="auto"/>
              <w:jc w:val="center"/>
              <w:rPr>
                <w:lang w:eastAsia="ja-JP"/>
              </w:rPr>
            </w:pPr>
            <w:r>
              <w:rPr>
                <w:lang w:eastAsia="ja-JP"/>
              </w:rPr>
              <w:t>37,3</w:t>
            </w:r>
          </w:p>
        </w:tc>
        <w:tc>
          <w:tcPr>
            <w:tcW w:w="1437" w:type="dxa"/>
            <w:vAlign w:val="center"/>
          </w:tcPr>
          <w:p w14:paraId="7A09F361" w14:textId="77777777" w:rsidR="003D19EB" w:rsidRDefault="002B3F86">
            <w:pPr>
              <w:keepNext/>
              <w:keepLines/>
              <w:spacing w:line="240" w:lineRule="auto"/>
              <w:jc w:val="center"/>
              <w:rPr>
                <w:lang w:eastAsia="ja-JP"/>
              </w:rPr>
            </w:pPr>
            <w:r>
              <w:rPr>
                <w:lang w:eastAsia="ja-JP"/>
              </w:rPr>
              <w:t>35,6</w:t>
            </w:r>
          </w:p>
        </w:tc>
        <w:tc>
          <w:tcPr>
            <w:tcW w:w="1222" w:type="dxa"/>
            <w:vAlign w:val="center"/>
          </w:tcPr>
          <w:p w14:paraId="6ACAC3DA" w14:textId="77777777" w:rsidR="003D19EB" w:rsidRDefault="002B3F86">
            <w:pPr>
              <w:keepNext/>
              <w:keepLines/>
              <w:spacing w:line="240" w:lineRule="auto"/>
              <w:jc w:val="center"/>
              <w:rPr>
                <w:lang w:eastAsia="ja-JP"/>
              </w:rPr>
            </w:pPr>
            <w:r>
              <w:rPr>
                <w:lang w:eastAsia="ja-JP"/>
              </w:rPr>
              <w:t>34,7</w:t>
            </w:r>
          </w:p>
        </w:tc>
      </w:tr>
      <w:tr w:rsidR="003D19EB" w14:paraId="6F541570" w14:textId="77777777">
        <w:tc>
          <w:tcPr>
            <w:tcW w:w="1843" w:type="dxa"/>
            <w:vMerge/>
          </w:tcPr>
          <w:p w14:paraId="461204E9" w14:textId="77777777" w:rsidR="003D19EB" w:rsidRDefault="003D19EB">
            <w:pPr>
              <w:keepNext/>
              <w:keepLines/>
              <w:spacing w:line="240" w:lineRule="auto"/>
              <w:rPr>
                <w:lang w:eastAsia="ja-JP"/>
              </w:rPr>
            </w:pPr>
          </w:p>
        </w:tc>
        <w:tc>
          <w:tcPr>
            <w:tcW w:w="2203" w:type="dxa"/>
          </w:tcPr>
          <w:p w14:paraId="3C533D94" w14:textId="77777777" w:rsidR="003D19EB" w:rsidRDefault="002B3F86">
            <w:pPr>
              <w:keepNext/>
              <w:keepLines/>
              <w:spacing w:line="240" w:lineRule="auto"/>
              <w:jc w:val="right"/>
              <w:rPr>
                <w:lang w:val="pl-PL" w:eastAsia="ja-JP"/>
              </w:rPr>
            </w:pPr>
            <w:r>
              <w:rPr>
                <w:sz w:val="21"/>
                <w:szCs w:val="21"/>
                <w:lang w:val="pl-PL"/>
              </w:rPr>
              <w:t>Zmiana w porównaniu z wynikiem wyjściowym</w:t>
            </w:r>
          </w:p>
        </w:tc>
        <w:tc>
          <w:tcPr>
            <w:tcW w:w="1397" w:type="dxa"/>
            <w:vAlign w:val="center"/>
          </w:tcPr>
          <w:p w14:paraId="606E35EC" w14:textId="77777777" w:rsidR="003D19EB" w:rsidRDefault="002B3F86">
            <w:pPr>
              <w:keepNext/>
              <w:keepLines/>
              <w:spacing w:line="240" w:lineRule="auto"/>
              <w:jc w:val="center"/>
              <w:rPr>
                <w:lang w:eastAsia="ja-JP"/>
              </w:rPr>
            </w:pPr>
            <w:r>
              <w:rPr>
                <w:lang w:eastAsia="ja-JP"/>
              </w:rPr>
              <w:t>-7,4</w:t>
            </w:r>
          </w:p>
        </w:tc>
        <w:tc>
          <w:tcPr>
            <w:tcW w:w="1396" w:type="dxa"/>
            <w:vAlign w:val="center"/>
          </w:tcPr>
          <w:p w14:paraId="7F1792CB" w14:textId="77777777" w:rsidR="003D19EB" w:rsidRDefault="002B3F86">
            <w:pPr>
              <w:keepNext/>
              <w:keepLines/>
              <w:spacing w:line="240" w:lineRule="auto"/>
              <w:jc w:val="center"/>
              <w:rPr>
                <w:lang w:eastAsia="ja-JP"/>
              </w:rPr>
            </w:pPr>
            <w:r>
              <w:rPr>
                <w:lang w:eastAsia="ja-JP"/>
              </w:rPr>
              <w:t>-11,2</w:t>
            </w:r>
          </w:p>
        </w:tc>
        <w:tc>
          <w:tcPr>
            <w:tcW w:w="1437" w:type="dxa"/>
            <w:vAlign w:val="center"/>
          </w:tcPr>
          <w:p w14:paraId="466783CF" w14:textId="77777777" w:rsidR="003D19EB" w:rsidRDefault="002B3F86">
            <w:pPr>
              <w:keepNext/>
              <w:keepLines/>
              <w:spacing w:line="240" w:lineRule="auto"/>
              <w:jc w:val="center"/>
              <w:rPr>
                <w:lang w:eastAsia="ja-JP"/>
              </w:rPr>
            </w:pPr>
            <w:r>
              <w:rPr>
                <w:lang w:eastAsia="ja-JP"/>
              </w:rPr>
              <w:t>-9,3</w:t>
            </w:r>
          </w:p>
        </w:tc>
        <w:tc>
          <w:tcPr>
            <w:tcW w:w="1222" w:type="dxa"/>
            <w:vAlign w:val="center"/>
          </w:tcPr>
          <w:p w14:paraId="0C388507" w14:textId="77777777" w:rsidR="003D19EB" w:rsidRDefault="002B3F86">
            <w:pPr>
              <w:keepNext/>
              <w:keepLines/>
              <w:spacing w:line="240" w:lineRule="auto"/>
              <w:jc w:val="center"/>
              <w:rPr>
                <w:lang w:eastAsia="ja-JP"/>
              </w:rPr>
            </w:pPr>
            <w:r>
              <w:rPr>
                <w:lang w:eastAsia="ja-JP"/>
              </w:rPr>
              <w:t>-0,4</w:t>
            </w:r>
          </w:p>
        </w:tc>
      </w:tr>
      <w:tr w:rsidR="003D19EB" w14:paraId="51993B2F" w14:textId="77777777">
        <w:tc>
          <w:tcPr>
            <w:tcW w:w="1843" w:type="dxa"/>
            <w:vMerge/>
          </w:tcPr>
          <w:p w14:paraId="07C756DD" w14:textId="77777777" w:rsidR="003D19EB" w:rsidRDefault="003D19EB">
            <w:pPr>
              <w:keepNext/>
              <w:keepLines/>
              <w:spacing w:line="240" w:lineRule="auto"/>
              <w:rPr>
                <w:lang w:eastAsia="ja-JP"/>
              </w:rPr>
            </w:pPr>
          </w:p>
        </w:tc>
        <w:tc>
          <w:tcPr>
            <w:tcW w:w="2203" w:type="dxa"/>
          </w:tcPr>
          <w:p w14:paraId="055C026D" w14:textId="77777777" w:rsidR="003D19EB" w:rsidRDefault="002B3F86">
            <w:pPr>
              <w:keepNext/>
              <w:keepLines/>
              <w:spacing w:line="240" w:lineRule="auto"/>
              <w:jc w:val="right"/>
              <w:rPr>
                <w:lang w:val="pl-PL" w:eastAsia="ja-JP"/>
              </w:rPr>
            </w:pPr>
            <w:r>
              <w:rPr>
                <w:sz w:val="21"/>
                <w:szCs w:val="21"/>
                <w:lang w:val="pl-PL"/>
              </w:rPr>
              <w:t>Różnica w porównaniu z placebo [95% CI]</w:t>
            </w:r>
          </w:p>
        </w:tc>
        <w:tc>
          <w:tcPr>
            <w:tcW w:w="1397" w:type="dxa"/>
            <w:vAlign w:val="center"/>
          </w:tcPr>
          <w:p w14:paraId="35D5D488" w14:textId="77777777" w:rsidR="003D19EB" w:rsidRDefault="002B3F86">
            <w:pPr>
              <w:keepNext/>
              <w:keepLines/>
              <w:spacing w:line="240" w:lineRule="auto"/>
              <w:jc w:val="center"/>
              <w:rPr>
                <w:lang w:eastAsia="ja-JP"/>
              </w:rPr>
            </w:pPr>
            <w:r>
              <w:rPr>
                <w:lang w:eastAsia="ja-JP"/>
              </w:rPr>
              <w:t xml:space="preserve">-7,0** </w:t>
            </w:r>
            <w:r>
              <w:rPr>
                <w:lang w:eastAsia="ja-JP"/>
              </w:rPr>
              <w:br/>
              <w:t>[-10,48; -3,60]</w:t>
            </w:r>
          </w:p>
        </w:tc>
        <w:tc>
          <w:tcPr>
            <w:tcW w:w="1396" w:type="dxa"/>
            <w:vAlign w:val="center"/>
          </w:tcPr>
          <w:p w14:paraId="67474370" w14:textId="77777777" w:rsidR="003D19EB" w:rsidRDefault="002B3F86">
            <w:pPr>
              <w:keepNext/>
              <w:keepLines/>
              <w:spacing w:line="240" w:lineRule="auto"/>
              <w:jc w:val="center"/>
              <w:rPr>
                <w:lang w:eastAsia="ja-JP"/>
              </w:rPr>
            </w:pPr>
            <w:r>
              <w:rPr>
                <w:lang w:eastAsia="ja-JP"/>
              </w:rPr>
              <w:t xml:space="preserve">-10,8** </w:t>
            </w:r>
            <w:r>
              <w:rPr>
                <w:lang w:eastAsia="ja-JP"/>
              </w:rPr>
              <w:br/>
              <w:t>[-14,25; -7,39]</w:t>
            </w:r>
          </w:p>
        </w:tc>
        <w:tc>
          <w:tcPr>
            <w:tcW w:w="1437" w:type="dxa"/>
            <w:vAlign w:val="center"/>
          </w:tcPr>
          <w:p w14:paraId="33F31E51" w14:textId="77777777" w:rsidR="003D19EB" w:rsidRDefault="002B3F86">
            <w:pPr>
              <w:keepNext/>
              <w:keepLines/>
              <w:spacing w:line="240" w:lineRule="auto"/>
              <w:jc w:val="center"/>
              <w:rPr>
                <w:lang w:eastAsia="ja-JP"/>
              </w:rPr>
            </w:pPr>
            <w:r>
              <w:rPr>
                <w:lang w:eastAsia="ja-JP"/>
              </w:rPr>
              <w:t xml:space="preserve">-8,9** </w:t>
            </w:r>
            <w:r>
              <w:rPr>
                <w:lang w:eastAsia="ja-JP"/>
              </w:rPr>
              <w:br/>
              <w:t>[-11,91; -5,95]</w:t>
            </w:r>
          </w:p>
        </w:tc>
        <w:tc>
          <w:tcPr>
            <w:tcW w:w="1222" w:type="dxa"/>
            <w:vAlign w:val="center"/>
          </w:tcPr>
          <w:p w14:paraId="10DEE238" w14:textId="77777777" w:rsidR="003D19EB" w:rsidRDefault="002B3F86">
            <w:pPr>
              <w:keepNext/>
              <w:keepLines/>
              <w:spacing w:line="240" w:lineRule="auto"/>
              <w:jc w:val="center"/>
              <w:rPr>
                <w:lang w:eastAsia="ja-JP"/>
              </w:rPr>
            </w:pPr>
            <w:r>
              <w:rPr>
                <w:lang w:eastAsia="ja-JP"/>
              </w:rPr>
              <w:t>-</w:t>
            </w:r>
          </w:p>
        </w:tc>
      </w:tr>
    </w:tbl>
    <w:p w14:paraId="7E8066CB" w14:textId="77777777" w:rsidR="003D19EB" w:rsidRDefault="002B3F86">
      <w:pPr>
        <w:tabs>
          <w:tab w:val="clear" w:pos="567"/>
          <w:tab w:val="left" w:pos="284"/>
        </w:tabs>
        <w:spacing w:line="240" w:lineRule="auto"/>
        <w:rPr>
          <w:szCs w:val="22"/>
          <w:lang w:val="pl-PL"/>
        </w:rPr>
      </w:pPr>
      <w:r>
        <w:rPr>
          <w:szCs w:val="22"/>
          <w:vertAlign w:val="superscript"/>
          <w:lang w:val="pl-PL"/>
        </w:rPr>
        <w:t>*</w:t>
      </w:r>
      <w:r>
        <w:rPr>
          <w:szCs w:val="22"/>
          <w:lang w:val="pl-PL"/>
        </w:rPr>
        <w:t xml:space="preserve">p &lt; 0,05, </w:t>
      </w:r>
      <w:r>
        <w:rPr>
          <w:szCs w:val="22"/>
          <w:vertAlign w:val="superscript"/>
          <w:lang w:val="pl-PL"/>
        </w:rPr>
        <w:t>**</w:t>
      </w:r>
      <w:r>
        <w:rPr>
          <w:szCs w:val="22"/>
          <w:lang w:val="pl-PL"/>
        </w:rPr>
        <w:t>p &lt; 0,001 dla przewagi, skorygowana z uwzględnieniem liczebności porównań.</w:t>
      </w:r>
    </w:p>
    <w:p w14:paraId="1EF46918" w14:textId="77777777" w:rsidR="003D19EB" w:rsidRDefault="003D19EB">
      <w:pPr>
        <w:spacing w:line="240" w:lineRule="auto"/>
        <w:rPr>
          <w:b/>
          <w:bCs/>
          <w:szCs w:val="22"/>
          <w:lang w:val="pl-PL"/>
        </w:rPr>
      </w:pPr>
    </w:p>
    <w:p w14:paraId="21706E33" w14:textId="77777777" w:rsidR="009B3393" w:rsidRDefault="009B3393">
      <w:pPr>
        <w:spacing w:line="240" w:lineRule="auto"/>
        <w:rPr>
          <w:b/>
          <w:bCs/>
          <w:szCs w:val="22"/>
          <w:lang w:val="pl-PL"/>
        </w:rPr>
      </w:pPr>
    </w:p>
    <w:p w14:paraId="71406202" w14:textId="77777777" w:rsidR="009B3393" w:rsidRDefault="009B3393">
      <w:pPr>
        <w:spacing w:line="240" w:lineRule="auto"/>
        <w:rPr>
          <w:b/>
          <w:bCs/>
          <w:szCs w:val="22"/>
          <w:lang w:val="pl-PL"/>
        </w:rPr>
      </w:pPr>
    </w:p>
    <w:p w14:paraId="4DFCCB81" w14:textId="77777777" w:rsidR="003D19EB" w:rsidRDefault="002B3F86">
      <w:pPr>
        <w:keepNext/>
        <w:tabs>
          <w:tab w:val="clear" w:pos="567"/>
        </w:tabs>
        <w:spacing w:line="240" w:lineRule="auto"/>
        <w:ind w:left="-142" w:right="-285"/>
        <w:rPr>
          <w:b/>
          <w:bCs/>
          <w:szCs w:val="22"/>
          <w:lang w:val="pl-PL"/>
        </w:rPr>
      </w:pPr>
      <w:r>
        <w:rPr>
          <w:b/>
          <w:bCs/>
          <w:noProof/>
          <w:szCs w:val="22"/>
          <w:lang w:val="pl-PL" w:eastAsia="pl-PL"/>
        </w:rPr>
        <w:drawing>
          <wp:inline distT="0" distB="0" distL="0" distR="0" wp14:anchorId="08F35938" wp14:editId="7AB27835">
            <wp:extent cx="5760085" cy="2179320"/>
            <wp:effectExtent l="0" t="0" r="0" b="0"/>
            <wp:docPr id="1393842134"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2134" name="Picture 1" descr="A graph of a function&#10;&#10;AI-generated content may be incorrect."/>
                    <pic:cNvPicPr/>
                  </pic:nvPicPr>
                  <pic:blipFill>
                    <a:blip r:embed="rId18" cstate="print"/>
                    <a:stretch>
                      <a:fillRect/>
                    </a:stretch>
                  </pic:blipFill>
                  <pic:spPr>
                    <a:xfrm>
                      <a:off x="0" y="0"/>
                      <a:ext cx="5760085" cy="2179320"/>
                    </a:xfrm>
                    <a:prstGeom prst="rect">
                      <a:avLst/>
                    </a:prstGeom>
                  </pic:spPr>
                </pic:pic>
              </a:graphicData>
            </a:graphic>
          </wp:inline>
        </w:drawing>
      </w:r>
    </w:p>
    <w:p w14:paraId="7617F98A" w14:textId="77777777" w:rsidR="003D19EB" w:rsidRDefault="002B3F86">
      <w:pPr>
        <w:spacing w:line="240" w:lineRule="auto"/>
        <w:rPr>
          <w:b/>
          <w:bCs/>
          <w:szCs w:val="22"/>
          <w:lang w:val="pl-PL"/>
        </w:rPr>
      </w:pPr>
      <w:r>
        <w:rPr>
          <w:b/>
          <w:bCs/>
          <w:szCs w:val="22"/>
          <w:lang w:val="pl-PL"/>
        </w:rPr>
        <w:t>Rycina 6. Zmiana średniej wartości HbA</w:t>
      </w:r>
      <w:r>
        <w:rPr>
          <w:b/>
          <w:bCs/>
          <w:szCs w:val="22"/>
          <w:vertAlign w:val="subscript"/>
          <w:lang w:val="pl-PL"/>
        </w:rPr>
        <w:t>1c</w:t>
      </w:r>
      <w:r>
        <w:rPr>
          <w:b/>
          <w:bCs/>
          <w:szCs w:val="22"/>
          <w:lang w:val="pl-PL"/>
        </w:rPr>
        <w:t xml:space="preserve"> (%) i zmiana BMI (%) w okresie od punktu wyjściowego do 30. tygodnia.</w:t>
      </w:r>
    </w:p>
    <w:p w14:paraId="10CD0FA2" w14:textId="77777777" w:rsidR="003D19EB" w:rsidRDefault="003D19EB">
      <w:pPr>
        <w:spacing w:line="240" w:lineRule="auto"/>
        <w:rPr>
          <w:ins w:id="70" w:author="Author"/>
          <w:b/>
          <w:bCs/>
          <w:szCs w:val="22"/>
          <w:lang w:val="pl-PL"/>
        </w:rPr>
      </w:pPr>
    </w:p>
    <w:p w14:paraId="25DD6DEE" w14:textId="77777777" w:rsidR="003D19EB" w:rsidRDefault="002B3F86">
      <w:pPr>
        <w:keepNext/>
        <w:spacing w:line="240" w:lineRule="auto"/>
        <w:rPr>
          <w:ins w:id="71" w:author="Author"/>
          <w:i/>
          <w:iCs/>
          <w:szCs w:val="22"/>
          <w:u w:val="single"/>
          <w:lang w:val="pl-PL"/>
        </w:rPr>
      </w:pPr>
      <w:ins w:id="72" w:author="Author">
        <w:r>
          <w:rPr>
            <w:i/>
            <w:iCs/>
            <w:szCs w:val="22"/>
            <w:u w:val="single"/>
            <w:lang w:val="pl-PL"/>
          </w:rPr>
          <w:lastRenderedPageBreak/>
          <w:t>SURPASS-CVOT – badanie wyników leczenia układu sercowo-naczyniowego u dorosłych z cukrzycą typu 2 i chorobą układu sercowo-naczyniowego</w:t>
        </w:r>
      </w:ins>
    </w:p>
    <w:p w14:paraId="3ACF0027" w14:textId="77777777" w:rsidR="003D19EB" w:rsidRDefault="003D19EB">
      <w:pPr>
        <w:keepNext/>
        <w:spacing w:line="240" w:lineRule="auto"/>
        <w:rPr>
          <w:ins w:id="73" w:author="Author"/>
          <w:b/>
          <w:bCs/>
          <w:i/>
          <w:iCs/>
          <w:szCs w:val="22"/>
          <w:lang w:val="pl-PL"/>
        </w:rPr>
      </w:pPr>
    </w:p>
    <w:p w14:paraId="3245B6F4" w14:textId="77777777" w:rsidR="003D19EB" w:rsidRDefault="002B3F86">
      <w:pPr>
        <w:keepNext/>
        <w:spacing w:line="240" w:lineRule="auto"/>
        <w:rPr>
          <w:ins w:id="74" w:author="Author"/>
          <w:iCs/>
          <w:szCs w:val="22"/>
          <w:lang w:val="pl-PL"/>
        </w:rPr>
      </w:pPr>
      <w:ins w:id="75" w:author="Author">
        <w:r>
          <w:rPr>
            <w:iCs/>
            <w:szCs w:val="22"/>
            <w:lang w:val="pl-PL"/>
          </w:rPr>
          <w:t>W randomizowanym, prowadzonym metodą podwójnie ślepej próby badaniu z grupą kontrolną otrzymującą aktywny lek porównawczy (SURPASS-CVOT), łącznie 13299 dorosłych pacjentów z niedostatecznie kontrolowaną cukrzycą typu 2 i rozpoznaną chorobą sercowo-naczyniową (zawał mięśnia sercowego, rewaskularyzacja naczyń wieńcowych, udar mózgu, rewaskularyzacja tętnic szyjnych lub choroba tętnic obwodowych w wywiadzie) zrandomizowano do grupy przyjmującej raz w tygodniu maksymalną tolerowaną dawkę tirzepatydu (MTD) do 15 mg w porównaniu do grupy przyjmującej raz w tygodniu dawkę dulaglutydu 1,5 mg. Głównym punktem końcowym był czas od randomizacji do wystąpienia po raz pierwszy połączenia poważnych sercowo</w:t>
        </w:r>
        <w:r w:rsidR="00452E98">
          <w:rPr>
            <w:iCs/>
            <w:szCs w:val="22"/>
            <w:lang w:val="pl-PL"/>
          </w:rPr>
          <w:t>-</w:t>
        </w:r>
        <w:r>
          <w:rPr>
            <w:iCs/>
            <w:szCs w:val="22"/>
            <w:lang w:val="pl-PL"/>
          </w:rPr>
          <w:t>naczyniowych zdarzeń niepożądanych (</w:t>
        </w:r>
        <w:r w:rsidR="00465D65">
          <w:rPr>
            <w:szCs w:val="22"/>
            <w:lang w:val="pl-PL"/>
          </w:rPr>
          <w:t xml:space="preserve">ang. major </w:t>
        </w:r>
        <w:proofErr w:type="spellStart"/>
        <w:r w:rsidR="00465D65">
          <w:rPr>
            <w:szCs w:val="22"/>
            <w:lang w:val="pl-PL"/>
          </w:rPr>
          <w:t>adverse</w:t>
        </w:r>
        <w:proofErr w:type="spellEnd"/>
        <w:r w:rsidR="00465D65">
          <w:rPr>
            <w:szCs w:val="22"/>
            <w:lang w:val="pl-PL"/>
          </w:rPr>
          <w:t xml:space="preserve"> </w:t>
        </w:r>
        <w:proofErr w:type="spellStart"/>
        <w:r w:rsidR="00465D65">
          <w:rPr>
            <w:szCs w:val="22"/>
            <w:lang w:val="pl-PL"/>
          </w:rPr>
          <w:t>cardiac</w:t>
        </w:r>
        <w:proofErr w:type="spellEnd"/>
        <w:r w:rsidR="00465D65">
          <w:rPr>
            <w:szCs w:val="22"/>
            <w:lang w:val="pl-PL"/>
          </w:rPr>
          <w:t xml:space="preserve"> event, </w:t>
        </w:r>
        <w:r>
          <w:rPr>
            <w:iCs/>
            <w:szCs w:val="22"/>
            <w:lang w:val="pl-PL"/>
          </w:rPr>
          <w:t xml:space="preserve">MACE): zgon z przyczyn sercowo-naczyniowych, zawał mięśnia sercowego lub udar mózgu. Mediana czasu obserwacji wynosiła 4,0 lata. Łącznie 99,0% pacjentów ukończyło badanie, a status przeżycia był znany dla 99,7% pacjentów. </w:t>
        </w:r>
      </w:ins>
    </w:p>
    <w:p w14:paraId="37887FDD" w14:textId="77777777" w:rsidR="003D19EB" w:rsidRDefault="003D19EB">
      <w:pPr>
        <w:spacing w:line="240" w:lineRule="auto"/>
        <w:rPr>
          <w:ins w:id="76" w:author="Author"/>
          <w:iCs/>
          <w:szCs w:val="22"/>
          <w:lang w:val="pl-PL"/>
        </w:rPr>
      </w:pPr>
    </w:p>
    <w:p w14:paraId="0A9E173B" w14:textId="77777777" w:rsidR="003D19EB" w:rsidRDefault="002B3F86">
      <w:pPr>
        <w:spacing w:line="240" w:lineRule="auto"/>
        <w:rPr>
          <w:ins w:id="77" w:author="Author"/>
          <w:szCs w:val="22"/>
          <w:lang w:val="pl-PL"/>
        </w:rPr>
      </w:pPr>
      <w:ins w:id="78" w:author="Author">
        <w:r>
          <w:rPr>
            <w:szCs w:val="22"/>
            <w:lang w:val="pl-PL"/>
          </w:rPr>
          <w:t>Na początku badania średni wiek pacjentów wynosił 64,1 lat, a 29,0% stanowiły kobiety. Średni wskaźnik BMI wynosił 32,6 kg/m</w:t>
        </w:r>
        <w:r>
          <w:rPr>
            <w:szCs w:val="22"/>
            <w:vertAlign w:val="superscript"/>
            <w:lang w:val="pl-PL"/>
          </w:rPr>
          <w:t>2</w:t>
        </w:r>
        <w:r>
          <w:rPr>
            <w:szCs w:val="22"/>
            <w:lang w:val="pl-PL"/>
          </w:rPr>
          <w:t>. Średni czas trwania cukrzycy typu 2 wynosił 14,7 roku, a średni poziom HbA1c 8,4%. Odsetek pacjentów z wysokim lub bardzo wysokim ryzykiem progresji przewlekłej choroby nerek (</w:t>
        </w:r>
        <w:proofErr w:type="spellStart"/>
        <w:r>
          <w:rPr>
            <w:szCs w:val="22"/>
            <w:lang w:val="pl-PL"/>
          </w:rPr>
          <w:t>PChN</w:t>
        </w:r>
        <w:proofErr w:type="spellEnd"/>
        <w:r>
          <w:rPr>
            <w:szCs w:val="22"/>
            <w:lang w:val="pl-PL"/>
          </w:rPr>
          <w:t>) w badaniu wyniósł 23%.</w:t>
        </w:r>
      </w:ins>
    </w:p>
    <w:p w14:paraId="6DEDF305" w14:textId="77777777" w:rsidR="003D19EB" w:rsidRDefault="003D19EB">
      <w:pPr>
        <w:spacing w:line="240" w:lineRule="auto"/>
        <w:rPr>
          <w:ins w:id="79" w:author="Author"/>
          <w:szCs w:val="22"/>
          <w:lang w:val="pl-PL"/>
        </w:rPr>
      </w:pPr>
    </w:p>
    <w:p w14:paraId="5C90F6AF" w14:textId="77777777" w:rsidR="003D19EB" w:rsidRDefault="002B3F86">
      <w:pPr>
        <w:spacing w:line="240" w:lineRule="auto"/>
        <w:rPr>
          <w:szCs w:val="22"/>
          <w:lang w:val="pl-PL"/>
        </w:rPr>
      </w:pPr>
      <w:ins w:id="80" w:author="Author">
        <w:r>
          <w:rPr>
            <w:szCs w:val="22"/>
            <w:lang w:val="pl-PL"/>
          </w:rPr>
          <w:t>Tirzepatyd był nie mniej skuteczny niż dulaglutyd w zmniejszaniu występowania MACE o współczynniku ryzyka wynoszącym 0,92 (95,3% CI: 0,83, 1,01; margines braku niższości został ustalony na 1,05) (patrz Rycina 7 i 8). Wynik ten wykazał korzyści wynikające ze zmniejszenia ryzyka sercowo-naczyniowego po zastosowaniu tirzepatydu.</w:t>
        </w:r>
      </w:ins>
    </w:p>
    <w:p w14:paraId="405478C2" w14:textId="77777777" w:rsidR="00B75155" w:rsidRDefault="00B75155">
      <w:pPr>
        <w:spacing w:line="240" w:lineRule="auto"/>
        <w:rPr>
          <w:ins w:id="81" w:author="Author"/>
          <w:strike/>
          <w:szCs w:val="22"/>
          <w:lang w:val="pl-PL"/>
        </w:rPr>
      </w:pPr>
    </w:p>
    <w:p w14:paraId="03A97482" w14:textId="77777777" w:rsidR="003D19EB" w:rsidRDefault="003D19EB">
      <w:pPr>
        <w:spacing w:line="240" w:lineRule="auto"/>
        <w:rPr>
          <w:ins w:id="82" w:author="Author"/>
          <w:iCs/>
          <w:szCs w:val="22"/>
          <w:lang w:val="pl-PL"/>
        </w:rPr>
      </w:pPr>
    </w:p>
    <w:p w14:paraId="16E76463" w14:textId="77777777" w:rsidR="003D19EB" w:rsidRDefault="00EA74A1">
      <w:pPr>
        <w:keepNext/>
        <w:keepLines/>
        <w:spacing w:line="240" w:lineRule="auto"/>
        <w:rPr>
          <w:ins w:id="83" w:author="Author"/>
          <w:szCs w:val="22"/>
        </w:rPr>
      </w:pPr>
      <w:ins w:id="84" w:author="Author">
        <w:r>
          <w:rPr>
            <w:noProof/>
            <w:szCs w:val="22"/>
            <w:lang w:val="pl-PL" w:eastAsia="pl-PL"/>
          </w:rPr>
          <w:drawing>
            <wp:inline distT="0" distB="0" distL="0" distR="0" wp14:anchorId="2BBA724E" wp14:editId="2ABFE74A">
              <wp:extent cx="5760085" cy="25742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760085" cy="2574290"/>
                      </a:xfrm>
                      <a:prstGeom prst="rect">
                        <a:avLst/>
                      </a:prstGeom>
                    </pic:spPr>
                  </pic:pic>
                </a:graphicData>
              </a:graphic>
            </wp:inline>
          </w:drawing>
        </w:r>
      </w:ins>
    </w:p>
    <w:p w14:paraId="4602F68B" w14:textId="77777777" w:rsidR="003D19EB" w:rsidRDefault="002B3F86">
      <w:pPr>
        <w:keepNext/>
        <w:keepLines/>
        <w:spacing w:line="240" w:lineRule="auto"/>
        <w:rPr>
          <w:ins w:id="85" w:author="Author"/>
          <w:b/>
          <w:bCs/>
          <w:iCs/>
          <w:sz w:val="18"/>
          <w:szCs w:val="18"/>
          <w:lang w:val="pl-PL"/>
        </w:rPr>
      </w:pPr>
      <w:ins w:id="86" w:author="Author">
        <w:r>
          <w:rPr>
            <w:sz w:val="18"/>
            <w:szCs w:val="18"/>
            <w:lang w:val="pl-PL"/>
          </w:rPr>
          <w:t>Nie osiągnięto przewagi tirzepatydu nad dulaglutydem, którą zdefiniowano jako drugi etap w graficznej metodzie badawczej.</w:t>
        </w:r>
      </w:ins>
    </w:p>
    <w:p w14:paraId="7AB8FE65" w14:textId="77777777" w:rsidR="003D19EB" w:rsidRDefault="003D19EB">
      <w:pPr>
        <w:keepNext/>
        <w:keepLines/>
        <w:spacing w:line="240" w:lineRule="auto"/>
        <w:rPr>
          <w:ins w:id="87" w:author="Author"/>
          <w:b/>
          <w:bCs/>
          <w:iCs/>
          <w:szCs w:val="22"/>
          <w:lang w:val="pl-PL"/>
        </w:rPr>
      </w:pPr>
    </w:p>
    <w:p w14:paraId="260468F8" w14:textId="77777777" w:rsidR="003D19EB" w:rsidRDefault="002B3F86">
      <w:pPr>
        <w:keepNext/>
        <w:keepLines/>
        <w:spacing w:line="240" w:lineRule="auto"/>
        <w:rPr>
          <w:ins w:id="88" w:author="Author"/>
          <w:b/>
          <w:bCs/>
          <w:iCs/>
          <w:szCs w:val="22"/>
          <w:lang w:val="pl-PL"/>
        </w:rPr>
      </w:pPr>
      <w:ins w:id="89" w:author="Author">
        <w:r>
          <w:rPr>
            <w:b/>
            <w:bCs/>
            <w:iCs/>
            <w:szCs w:val="22"/>
            <w:lang w:val="pl-PL"/>
          </w:rPr>
          <w:t xml:space="preserve">Rycina 7. Wykres </w:t>
        </w:r>
        <w:proofErr w:type="spellStart"/>
        <w:r>
          <w:rPr>
            <w:b/>
            <w:bCs/>
            <w:iCs/>
            <w:szCs w:val="22"/>
            <w:lang w:val="pl-PL"/>
          </w:rPr>
          <w:t>Kaplana-Meiera</w:t>
        </w:r>
        <w:proofErr w:type="spellEnd"/>
        <w:r>
          <w:rPr>
            <w:b/>
            <w:bCs/>
            <w:iCs/>
            <w:szCs w:val="22"/>
            <w:lang w:val="pl-PL"/>
          </w:rPr>
          <w:t xml:space="preserve"> czasu do pierwszego wystąpienia złożonego punktu końcowego MACE: zgon z przyczyn sercowo-naczyniowych, zawał mięśnia sercowego lub udar.</w:t>
        </w:r>
      </w:ins>
    </w:p>
    <w:p w14:paraId="123BCABD" w14:textId="77777777" w:rsidR="003D19EB" w:rsidRDefault="003D19EB">
      <w:pPr>
        <w:pStyle w:val="Default"/>
        <w:rPr>
          <w:ins w:id="90" w:author="Author"/>
          <w:lang w:val="pl-PL"/>
        </w:rPr>
      </w:pPr>
    </w:p>
    <w:p w14:paraId="1ADD6391" w14:textId="77777777" w:rsidR="003D19EB" w:rsidRDefault="00EA74A1" w:rsidP="00CE0134">
      <w:pPr>
        <w:keepNext/>
        <w:keepLines/>
        <w:spacing w:line="240" w:lineRule="auto"/>
        <w:rPr>
          <w:ins w:id="91" w:author="Author"/>
          <w:b/>
          <w:szCs w:val="22"/>
          <w:lang w:eastAsia="ja-JP"/>
        </w:rPr>
      </w:pPr>
      <w:ins w:id="92" w:author="Author">
        <w:r>
          <w:rPr>
            <w:b/>
            <w:bCs/>
            <w:noProof/>
            <w:lang w:val="pl-PL" w:eastAsia="pl-PL"/>
            <w:rPrChange w:id="93" w:author="Unknown">
              <w:rPr>
                <w:noProof/>
                <w:lang w:val="pl-PL" w:eastAsia="pl-PL"/>
              </w:rPr>
            </w:rPrChange>
          </w:rPr>
          <w:lastRenderedPageBreak/>
          <w:drawing>
            <wp:inline distT="0" distB="0" distL="0" distR="0" wp14:anchorId="1F18CA44" wp14:editId="15145804">
              <wp:extent cx="5760085" cy="3270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760085" cy="3270885"/>
                      </a:xfrm>
                      <a:prstGeom prst="rect">
                        <a:avLst/>
                      </a:prstGeom>
                    </pic:spPr>
                  </pic:pic>
                </a:graphicData>
              </a:graphic>
            </wp:inline>
          </w:drawing>
        </w:r>
      </w:ins>
    </w:p>
    <w:p w14:paraId="3A418047" w14:textId="77777777" w:rsidR="003D19EB" w:rsidRDefault="002B3F86">
      <w:pPr>
        <w:keepNext/>
        <w:keepLines/>
        <w:spacing w:line="240" w:lineRule="auto"/>
        <w:rPr>
          <w:ins w:id="94" w:author="Author"/>
          <w:b/>
          <w:bCs/>
          <w:iCs/>
          <w:szCs w:val="22"/>
          <w:lang w:val="pl-PL"/>
        </w:rPr>
      </w:pPr>
      <w:ins w:id="95" w:author="Author">
        <w:r>
          <w:rPr>
            <w:b/>
            <w:bCs/>
            <w:szCs w:val="22"/>
            <w:lang w:val="pl-PL" w:eastAsia="ja-JP"/>
          </w:rPr>
          <w:t>Rycina 8. Skuteczność leczenia w odniesieniu do pierwszego MACE oraz zgonu z jakiejkolwiek przyczyny</w:t>
        </w:r>
      </w:ins>
    </w:p>
    <w:p w14:paraId="7DE2EC05" w14:textId="77777777" w:rsidR="003D19EB" w:rsidRDefault="003D19EB">
      <w:pPr>
        <w:spacing w:line="240" w:lineRule="auto"/>
        <w:rPr>
          <w:ins w:id="96" w:author="Author"/>
          <w:szCs w:val="22"/>
          <w:lang w:val="pl-PL"/>
        </w:rPr>
      </w:pPr>
    </w:p>
    <w:p w14:paraId="05857FEB" w14:textId="77777777" w:rsidR="003D19EB" w:rsidRDefault="002B3F86">
      <w:pPr>
        <w:spacing w:line="240" w:lineRule="auto"/>
        <w:rPr>
          <w:ins w:id="97" w:author="Author"/>
          <w:szCs w:val="22"/>
          <w:lang w:val="pl-PL"/>
        </w:rPr>
      </w:pPr>
      <w:ins w:id="98" w:author="Author">
        <w:r>
          <w:rPr>
            <w:szCs w:val="22"/>
            <w:lang w:val="pl-PL"/>
          </w:rPr>
          <w:t>U pacjentów przyjmujących SGLT2i jednocześnie lub nieprzyjmujących SGLT2i jednocześnie obserwowano spójne wyniki.</w:t>
        </w:r>
      </w:ins>
    </w:p>
    <w:p w14:paraId="6D8916D6" w14:textId="77777777" w:rsidR="003D19EB" w:rsidRDefault="003D19EB">
      <w:pPr>
        <w:spacing w:line="240" w:lineRule="auto"/>
        <w:rPr>
          <w:ins w:id="99" w:author="Author"/>
          <w:strike/>
          <w:szCs w:val="22"/>
          <w:lang w:val="pl-PL"/>
        </w:rPr>
      </w:pPr>
    </w:p>
    <w:p w14:paraId="3F3DFFFC" w14:textId="77777777" w:rsidR="003D19EB" w:rsidRDefault="002B3F86">
      <w:pPr>
        <w:tabs>
          <w:tab w:val="clear" w:pos="567"/>
        </w:tabs>
        <w:autoSpaceDE w:val="0"/>
        <w:autoSpaceDN w:val="0"/>
        <w:adjustRightInd w:val="0"/>
        <w:spacing w:line="240" w:lineRule="auto"/>
        <w:rPr>
          <w:ins w:id="100" w:author="Author"/>
          <w:rFonts w:eastAsia="SimSun"/>
          <w:lang w:val="pl-PL"/>
        </w:rPr>
      </w:pPr>
      <w:ins w:id="101" w:author="Author">
        <w:r>
          <w:rPr>
            <w:szCs w:val="22"/>
            <w:lang w:val="pl-PL"/>
          </w:rPr>
          <w:t xml:space="preserve">W miesiącu 36 zaobserwowano istotnie mniejsze obniżenie wartości </w:t>
        </w:r>
        <w:proofErr w:type="spellStart"/>
        <w:r>
          <w:rPr>
            <w:szCs w:val="22"/>
            <w:lang w:val="pl-PL"/>
          </w:rPr>
          <w:t>eGFR</w:t>
        </w:r>
        <w:proofErr w:type="spellEnd"/>
        <w:r>
          <w:rPr>
            <w:szCs w:val="22"/>
            <w:lang w:val="pl-PL"/>
          </w:rPr>
          <w:t xml:space="preserve"> u uczestników z wysokim lub bardzo wysokim ryzykiem progresji </w:t>
        </w:r>
        <w:proofErr w:type="spellStart"/>
        <w:r>
          <w:rPr>
            <w:szCs w:val="22"/>
            <w:lang w:val="pl-PL"/>
          </w:rPr>
          <w:t>PChN</w:t>
        </w:r>
        <w:proofErr w:type="spellEnd"/>
        <w:r>
          <w:rPr>
            <w:szCs w:val="22"/>
            <w:lang w:val="pl-PL"/>
          </w:rPr>
          <w:t xml:space="preserve"> w grupie przyjmującej tirzepatyd </w:t>
        </w:r>
        <w:r w:rsidR="002C6B67">
          <w:rPr>
            <w:szCs w:val="22"/>
            <w:lang w:val="pl-PL"/>
          </w:rPr>
          <w:br/>
        </w:r>
        <w:r>
          <w:rPr>
            <w:szCs w:val="22"/>
            <w:lang w:val="pl-PL"/>
          </w:rPr>
          <w:t>(-4,50 ml/min/1,73 m</w:t>
        </w:r>
        <w:r>
          <w:rPr>
            <w:szCs w:val="22"/>
            <w:vertAlign w:val="superscript"/>
            <w:lang w:val="pl-PL"/>
          </w:rPr>
          <w:t>2</w:t>
        </w:r>
        <w:r>
          <w:rPr>
            <w:szCs w:val="22"/>
            <w:lang w:val="pl-PL"/>
          </w:rPr>
          <w:t>) w porównaniu z grupą przyjmującą dulaglutyd (-8,40 ml/min/1,73 m</w:t>
        </w:r>
        <w:r>
          <w:rPr>
            <w:szCs w:val="22"/>
            <w:vertAlign w:val="superscript"/>
            <w:lang w:val="pl-PL"/>
          </w:rPr>
          <w:t>2</w:t>
        </w:r>
        <w:r>
          <w:rPr>
            <w:szCs w:val="22"/>
            <w:lang w:val="pl-PL"/>
          </w:rPr>
          <w:t>). Szacunkowa różnica wynosiła 3,90 ml/min/1,73 m</w:t>
        </w:r>
        <w:r>
          <w:rPr>
            <w:szCs w:val="22"/>
            <w:vertAlign w:val="superscript"/>
            <w:lang w:val="pl-PL"/>
          </w:rPr>
          <w:t>2</w:t>
        </w:r>
        <w:r>
          <w:rPr>
            <w:szCs w:val="22"/>
            <w:lang w:val="pl-PL"/>
          </w:rPr>
          <w:t xml:space="preserve"> (95% CI: 2,90 do 5,00), wykazując klinicznie istotną, wolniejszą progresję spadku </w:t>
        </w:r>
        <w:proofErr w:type="spellStart"/>
        <w:r>
          <w:rPr>
            <w:szCs w:val="22"/>
            <w:lang w:val="pl-PL"/>
          </w:rPr>
          <w:t>eGFR</w:t>
        </w:r>
        <w:proofErr w:type="spellEnd"/>
        <w:r>
          <w:rPr>
            <w:szCs w:val="22"/>
            <w:lang w:val="pl-PL"/>
          </w:rPr>
          <w:t xml:space="preserve"> w grupie przyjmującej tirzepatyd w porównaniu do grupy przyjmującej dulaglutyd.</w:t>
        </w:r>
      </w:ins>
    </w:p>
    <w:p w14:paraId="48924448" w14:textId="77777777" w:rsidR="003D19EB" w:rsidRDefault="003D19EB">
      <w:pPr>
        <w:spacing w:line="240" w:lineRule="auto"/>
        <w:rPr>
          <w:b/>
          <w:bCs/>
          <w:szCs w:val="22"/>
          <w:lang w:val="pl-PL"/>
        </w:rPr>
      </w:pPr>
    </w:p>
    <w:p w14:paraId="2E5260EA" w14:textId="77777777" w:rsidR="003D19EB" w:rsidRDefault="002B3F86">
      <w:pPr>
        <w:keepNext/>
        <w:spacing w:line="240" w:lineRule="auto"/>
        <w:rPr>
          <w:i/>
          <w:szCs w:val="22"/>
          <w:u w:val="single"/>
          <w:lang w:val="pl-PL"/>
        </w:rPr>
      </w:pPr>
      <w:r>
        <w:rPr>
          <w:i/>
          <w:iCs/>
          <w:szCs w:val="22"/>
          <w:u w:val="single"/>
          <w:lang w:val="pl-PL"/>
        </w:rPr>
        <w:t>Kontrola masy ciała</w:t>
      </w:r>
    </w:p>
    <w:p w14:paraId="295CB3EC" w14:textId="77777777" w:rsidR="003D19EB" w:rsidRDefault="003D19EB">
      <w:pPr>
        <w:keepNext/>
        <w:spacing w:line="240" w:lineRule="auto"/>
        <w:rPr>
          <w:i/>
          <w:szCs w:val="22"/>
          <w:u w:val="single"/>
          <w:lang w:val="pl-PL"/>
        </w:rPr>
      </w:pPr>
    </w:p>
    <w:p w14:paraId="646F2013" w14:textId="77777777" w:rsidR="003D19EB" w:rsidRDefault="002B3F86">
      <w:pPr>
        <w:pStyle w:val="CommentText"/>
        <w:spacing w:line="240" w:lineRule="auto"/>
        <w:rPr>
          <w:strike/>
          <w:sz w:val="22"/>
          <w:szCs w:val="22"/>
          <w:highlight w:val="yellow"/>
          <w:lang w:val="pl-PL"/>
        </w:rPr>
      </w:pPr>
      <w:r>
        <w:rPr>
          <w:sz w:val="22"/>
          <w:szCs w:val="22"/>
          <w:lang w:val="pl-PL"/>
        </w:rPr>
        <w:t>Skuteczność i bezpieczeństwo stosowania tirzepatydu w kontroli masy ciała, w połączeniu ze zmniejszeniem ilości spożywanych kalorii i zwiększoną aktywnością fizyczną, u pacjentów z otyłością (BMI ≥30 kg/m</w:t>
      </w:r>
      <w:r>
        <w:rPr>
          <w:sz w:val="22"/>
          <w:szCs w:val="22"/>
          <w:vertAlign w:val="superscript"/>
          <w:lang w:val="pl-PL"/>
        </w:rPr>
        <w:t>2</w:t>
      </w:r>
      <w:r>
        <w:rPr>
          <w:sz w:val="22"/>
          <w:szCs w:val="22"/>
          <w:lang w:val="pl-PL"/>
        </w:rPr>
        <w:t>) lub nadwagą (BMI od ≥27 kg/m</w:t>
      </w:r>
      <w:r>
        <w:rPr>
          <w:sz w:val="22"/>
          <w:szCs w:val="22"/>
          <w:vertAlign w:val="superscript"/>
          <w:lang w:val="pl-PL"/>
        </w:rPr>
        <w:t>2</w:t>
      </w:r>
      <w:r>
        <w:rPr>
          <w:sz w:val="22"/>
          <w:szCs w:val="22"/>
          <w:lang w:val="pl-PL"/>
        </w:rPr>
        <w:t xml:space="preserve"> do &lt;30 kg/m</w:t>
      </w:r>
      <w:r>
        <w:rPr>
          <w:sz w:val="22"/>
          <w:szCs w:val="22"/>
          <w:vertAlign w:val="superscript"/>
          <w:lang w:val="pl-PL"/>
        </w:rPr>
        <w:t>2</w:t>
      </w:r>
      <w:r>
        <w:rPr>
          <w:sz w:val="22"/>
          <w:szCs w:val="22"/>
          <w:lang w:val="pl-PL"/>
        </w:rPr>
        <w:t xml:space="preserve">) i co najmniej jedną chorobą współistniejącą związaną z nieprawidłową masą ciała (taką jak leczona lub nieleczona </w:t>
      </w:r>
      <w:proofErr w:type="spellStart"/>
      <w:r>
        <w:rPr>
          <w:sz w:val="22"/>
          <w:szCs w:val="22"/>
          <w:lang w:val="pl-PL"/>
        </w:rPr>
        <w:t>dyslipidemia</w:t>
      </w:r>
      <w:proofErr w:type="spellEnd"/>
      <w:r>
        <w:rPr>
          <w:sz w:val="22"/>
          <w:szCs w:val="22"/>
          <w:lang w:val="pl-PL"/>
        </w:rPr>
        <w:t xml:space="preserve">, nadciśnienie tętnicze, obturacyjny bezdech senny lub choroba układu sercowo-naczyniowego) oraz ze stanem </w:t>
      </w:r>
      <w:proofErr w:type="spellStart"/>
      <w:r>
        <w:rPr>
          <w:sz w:val="22"/>
          <w:szCs w:val="22"/>
          <w:lang w:val="pl-PL"/>
        </w:rPr>
        <w:t>przedcukrzycowym</w:t>
      </w:r>
      <w:proofErr w:type="spellEnd"/>
      <w:r>
        <w:rPr>
          <w:sz w:val="22"/>
          <w:szCs w:val="22"/>
          <w:lang w:val="pl-PL"/>
        </w:rPr>
        <w:t xml:space="preserve"> lub </w:t>
      </w:r>
      <w:proofErr w:type="spellStart"/>
      <w:r>
        <w:rPr>
          <w:sz w:val="22"/>
          <w:szCs w:val="22"/>
          <w:lang w:val="pl-PL"/>
        </w:rPr>
        <w:t>normoglikemią</w:t>
      </w:r>
      <w:proofErr w:type="spellEnd"/>
      <w:r>
        <w:rPr>
          <w:sz w:val="22"/>
          <w:szCs w:val="22"/>
          <w:lang w:val="pl-PL"/>
        </w:rPr>
        <w:t>, ale bez cukrzycy typu 2, oceniano w 3 randomizowanych, podwójnie zaślepionych, kontrolowanych placebo badaniach fazy III (SURMOUNT-1, SURMOUNT</w:t>
      </w:r>
      <w:r>
        <w:rPr>
          <w:sz w:val="22"/>
          <w:szCs w:val="22"/>
          <w:lang w:val="pl-PL"/>
        </w:rPr>
        <w:noBreakHyphen/>
        <w:t>3, SURMOUNT</w:t>
      </w:r>
      <w:r>
        <w:rPr>
          <w:sz w:val="22"/>
          <w:szCs w:val="22"/>
          <w:lang w:val="pl-PL"/>
        </w:rPr>
        <w:noBreakHyphen/>
        <w:t xml:space="preserve">4). Do badań tych włączono w sumie 3900 dorosłych pacjentów (2518 przydzielonych drogą randomizacji do grupy otrzymującej tirzepatyd). </w:t>
      </w:r>
    </w:p>
    <w:p w14:paraId="162E73B6" w14:textId="77777777" w:rsidR="003D19EB" w:rsidRDefault="003D19EB">
      <w:pPr>
        <w:pStyle w:val="CommentText"/>
        <w:spacing w:line="240" w:lineRule="auto"/>
        <w:rPr>
          <w:strike/>
          <w:sz w:val="22"/>
          <w:szCs w:val="22"/>
          <w:highlight w:val="yellow"/>
          <w:lang w:val="pl-PL"/>
        </w:rPr>
      </w:pPr>
    </w:p>
    <w:p w14:paraId="0F19DBCC" w14:textId="77777777" w:rsidR="003D19EB" w:rsidRDefault="002B3F86">
      <w:pPr>
        <w:pStyle w:val="CommentText"/>
        <w:spacing w:line="240" w:lineRule="auto"/>
        <w:rPr>
          <w:sz w:val="22"/>
          <w:szCs w:val="22"/>
          <w:lang w:val="pl-PL"/>
        </w:rPr>
      </w:pPr>
      <w:r>
        <w:rPr>
          <w:sz w:val="22"/>
          <w:szCs w:val="22"/>
          <w:lang w:val="pl-PL"/>
        </w:rPr>
        <w:t xml:space="preserve">Wykazano, że leczenie tirzepatydem wiąże się z klinicznie istotną i trwałą redukcją masy ciała w porównaniu z placebo. Ponadto, zmniejszenie masy ciała o ≥5%, ≥10%, ≥15% i ≥20% uzyskano u większego odsetka pacjentów leczonych tirzepatydem w porównaniu z pacjentami otrzymującymi placebo. </w:t>
      </w:r>
    </w:p>
    <w:p w14:paraId="6E11C9F1" w14:textId="77777777" w:rsidR="003D19EB" w:rsidRDefault="003D19EB">
      <w:pPr>
        <w:pStyle w:val="CommentText"/>
        <w:spacing w:line="240" w:lineRule="auto"/>
        <w:rPr>
          <w:sz w:val="22"/>
          <w:szCs w:val="22"/>
          <w:lang w:val="pl-PL"/>
        </w:rPr>
      </w:pPr>
    </w:p>
    <w:p w14:paraId="3B7D2287" w14:textId="77777777" w:rsidR="003D19EB" w:rsidRDefault="002B3F86">
      <w:pPr>
        <w:pStyle w:val="CommentText"/>
        <w:spacing w:line="240" w:lineRule="auto"/>
        <w:rPr>
          <w:sz w:val="22"/>
          <w:szCs w:val="22"/>
          <w:lang w:val="pl-PL"/>
        </w:rPr>
      </w:pPr>
      <w:r>
        <w:rPr>
          <w:sz w:val="22"/>
          <w:szCs w:val="22"/>
          <w:lang w:val="pl-PL"/>
        </w:rPr>
        <w:t>Skuteczność i bezpieczeństwo dotyczące kontroli masy ciała podczas stosowania tirzepatydu u pacjentów z cukrzycą typu 2 oceniano w randomizowanym, podwójnie zaślepionym, kontrolowanym placebo badaniu III fazy (SURMOUNT-2) oraz w podgrupie pacjentów z BMI ≥27 kg/m</w:t>
      </w:r>
      <w:r>
        <w:rPr>
          <w:sz w:val="22"/>
          <w:szCs w:val="22"/>
          <w:vertAlign w:val="superscript"/>
          <w:lang w:val="pl-PL"/>
        </w:rPr>
        <w:t>2</w:t>
      </w:r>
      <w:r>
        <w:rPr>
          <w:sz w:val="22"/>
          <w:szCs w:val="22"/>
          <w:lang w:val="pl-PL"/>
        </w:rPr>
        <w:t xml:space="preserve"> w pięciu randomizowanych badaniach fazy III (SURPASS-1 do -5). Do badań tych włączono łącznie 6330 pacjentów z BMI ≥27 kg/m</w:t>
      </w:r>
      <w:r>
        <w:rPr>
          <w:sz w:val="22"/>
          <w:szCs w:val="22"/>
          <w:vertAlign w:val="superscript"/>
          <w:lang w:val="pl-PL"/>
        </w:rPr>
        <w:t xml:space="preserve">2 </w:t>
      </w:r>
      <w:r>
        <w:rPr>
          <w:sz w:val="22"/>
          <w:szCs w:val="22"/>
          <w:lang w:val="pl-PL"/>
        </w:rPr>
        <w:t xml:space="preserve">(4249przydzielonych drogą randomizacji do leczenia tirzepatydem). W badaniu SURMOUNT-2 wykazano, że leczenie tirzepatydem wiąże się z klinicznie znaczącą i trwałą redukcją masy ciała w porównaniu z placebo. Ponadto, zmniejszenie masy ciała o ≥5%, ≥10%, ≥15% i </w:t>
      </w:r>
      <w:r>
        <w:rPr>
          <w:sz w:val="22"/>
          <w:szCs w:val="22"/>
          <w:lang w:val="pl-PL"/>
        </w:rPr>
        <w:lastRenderedPageBreak/>
        <w:t xml:space="preserve">≥20% uzyskano u większego odsetka pacjentów leczonych tirzepatydem w porównaniu z pacjentami otrzymującymi placebo. Analizy w podgrupach pacjentów z otyłością lub nadwagą w badaniach SURPASS (stanowiących do 86% całej populacji uczestników badań SURPASS-1 do -5) wykazały trwałą redukcję masy ciała oraz wyższy odsetek pacjentów osiągających docelowe wartości redukcji masy ciała w porównaniu z aktywnym produktem porównawczym/placebo. </w:t>
      </w:r>
    </w:p>
    <w:p w14:paraId="4AA2782C" w14:textId="77777777" w:rsidR="003D19EB" w:rsidRDefault="003D19EB">
      <w:pPr>
        <w:pStyle w:val="CommentText"/>
        <w:spacing w:line="240" w:lineRule="auto"/>
        <w:rPr>
          <w:sz w:val="22"/>
          <w:szCs w:val="22"/>
          <w:lang w:val="pl-PL"/>
        </w:rPr>
      </w:pPr>
    </w:p>
    <w:p w14:paraId="55E915BC" w14:textId="77777777" w:rsidR="003D19EB" w:rsidRDefault="002B3F86">
      <w:pPr>
        <w:pStyle w:val="CommentText"/>
        <w:spacing w:line="240" w:lineRule="auto"/>
        <w:rPr>
          <w:sz w:val="22"/>
          <w:szCs w:val="22"/>
          <w:lang w:val="pl-PL"/>
        </w:rPr>
      </w:pPr>
      <w:r>
        <w:rPr>
          <w:sz w:val="22"/>
          <w:szCs w:val="22"/>
          <w:lang w:val="pl-PL"/>
        </w:rPr>
        <w:t>We wszystkich badaniach SURMOUNT stosowano ten sam schemat zwiększania dawki tirzepatydu, co w programie SURPASS (zaczynając od 2,5 mg przez 4 tygodnie, a następnie zwiększając dawkę o 2,5 mg co 4 tygodnie, aż do osiągnięcia dawki przypisanej pacjentowi).</w:t>
      </w:r>
    </w:p>
    <w:p w14:paraId="69F3C0C2" w14:textId="77777777" w:rsidR="003D19EB" w:rsidRDefault="003D19EB">
      <w:pPr>
        <w:spacing w:line="240" w:lineRule="auto"/>
        <w:rPr>
          <w:lang w:val="pl-PL"/>
        </w:rPr>
      </w:pPr>
    </w:p>
    <w:p w14:paraId="4736CF28" w14:textId="77777777" w:rsidR="003D19EB" w:rsidRDefault="002B3F86">
      <w:pPr>
        <w:keepNext/>
        <w:spacing w:line="240" w:lineRule="auto"/>
        <w:rPr>
          <w:i/>
          <w:szCs w:val="22"/>
          <w:lang w:val="pl-PL"/>
        </w:rPr>
      </w:pPr>
      <w:r>
        <w:rPr>
          <w:i/>
          <w:iCs/>
          <w:szCs w:val="22"/>
          <w:u w:val="single"/>
          <w:lang w:val="pl-PL"/>
        </w:rPr>
        <w:t>SURMOUNT</w:t>
      </w:r>
      <w:r>
        <w:rPr>
          <w:i/>
          <w:iCs/>
          <w:szCs w:val="22"/>
          <w:u w:val="single"/>
          <w:lang w:val="pl-PL"/>
        </w:rPr>
        <w:noBreakHyphen/>
        <w:t xml:space="preserve">1 </w:t>
      </w:r>
    </w:p>
    <w:p w14:paraId="1CB614F7" w14:textId="77777777" w:rsidR="003D19EB" w:rsidRDefault="003D19EB">
      <w:pPr>
        <w:keepNext/>
        <w:spacing w:line="240" w:lineRule="auto"/>
        <w:rPr>
          <w:i/>
          <w:szCs w:val="22"/>
          <w:lang w:val="pl-PL"/>
        </w:rPr>
      </w:pPr>
    </w:p>
    <w:p w14:paraId="104EFCA2" w14:textId="77777777" w:rsidR="003D19EB" w:rsidRDefault="002B3F86">
      <w:pPr>
        <w:spacing w:line="240" w:lineRule="auto"/>
        <w:rPr>
          <w:szCs w:val="22"/>
          <w:highlight w:val="yellow"/>
          <w:lang w:val="pl-PL"/>
        </w:rPr>
      </w:pPr>
      <w:r>
        <w:rPr>
          <w:szCs w:val="22"/>
          <w:lang w:val="pl-PL"/>
        </w:rPr>
        <w:t>W trwającym 72 tygodnie badaniu podwójnie zaślepionym i kontrolowanym placebo, 2 539 dorosłych pacjentów z otyłością (BMI ≥30 kg/m</w:t>
      </w:r>
      <w:r>
        <w:rPr>
          <w:szCs w:val="22"/>
          <w:vertAlign w:val="superscript"/>
          <w:lang w:val="pl-PL"/>
        </w:rPr>
        <w:t>2</w:t>
      </w:r>
      <w:r>
        <w:rPr>
          <w:szCs w:val="22"/>
          <w:lang w:val="pl-PL"/>
        </w:rPr>
        <w:t>) lub nadwagą (BMI od ≥27 kg/m</w:t>
      </w:r>
      <w:r>
        <w:rPr>
          <w:szCs w:val="22"/>
          <w:vertAlign w:val="superscript"/>
          <w:lang w:val="pl-PL"/>
        </w:rPr>
        <w:t>2</w:t>
      </w:r>
      <w:r>
        <w:rPr>
          <w:szCs w:val="22"/>
          <w:lang w:val="pl-PL"/>
        </w:rPr>
        <w:t xml:space="preserve"> do &lt;30 kg/m</w:t>
      </w:r>
      <w:r>
        <w:rPr>
          <w:szCs w:val="22"/>
          <w:vertAlign w:val="superscript"/>
          <w:lang w:val="pl-PL"/>
        </w:rPr>
        <w:t>2</w:t>
      </w:r>
      <w:r>
        <w:rPr>
          <w:szCs w:val="22"/>
          <w:lang w:val="pl-PL"/>
        </w:rPr>
        <w:t xml:space="preserve">) i co najmniej jedną chorobą współistniejącą związaną z nieprawidłową masą ciała, zostało przydzielonych drogą randomizacji do grupy otrzymującej tirzepatyd w dawce 5 mg, 10 mg lub 15 mg raz w tygodniu lub placebo. Wszyscy pacjenci w trakcie badania korzystali z porad dotyczących diety o obniżonej wartości kalorycznej i zwiększonej aktywności fizycznej. Na początku badania średni wiek pacjentów wynosił 45 lat, 67,5% stanowiły kobiety, a u 40,6% pacjentów stwierdzono stan </w:t>
      </w:r>
      <w:proofErr w:type="spellStart"/>
      <w:r>
        <w:rPr>
          <w:szCs w:val="22"/>
          <w:lang w:val="pl-PL"/>
        </w:rPr>
        <w:t>przedcukrzycowy</w:t>
      </w:r>
      <w:proofErr w:type="spellEnd"/>
      <w:r>
        <w:rPr>
          <w:szCs w:val="22"/>
          <w:lang w:val="pl-PL"/>
        </w:rPr>
        <w:t>. Średnia wartość BMI na początku badania wynosiła 38 kg/m</w:t>
      </w:r>
      <w:r>
        <w:rPr>
          <w:szCs w:val="22"/>
          <w:vertAlign w:val="superscript"/>
          <w:lang w:val="pl-PL"/>
        </w:rPr>
        <w:t>2</w:t>
      </w:r>
      <w:r>
        <w:rPr>
          <w:szCs w:val="22"/>
          <w:lang w:val="pl-PL"/>
        </w:rPr>
        <w:t xml:space="preserve">. </w:t>
      </w:r>
    </w:p>
    <w:p w14:paraId="413E8F78" w14:textId="77777777" w:rsidR="003D19EB" w:rsidRDefault="003D19EB">
      <w:pPr>
        <w:pStyle w:val="CommentText"/>
        <w:spacing w:line="240" w:lineRule="auto"/>
        <w:rPr>
          <w:strike/>
          <w:sz w:val="22"/>
          <w:szCs w:val="22"/>
          <w:highlight w:val="yellow"/>
          <w:lang w:val="pl-PL"/>
        </w:rPr>
      </w:pPr>
    </w:p>
    <w:p w14:paraId="1812C66A" w14:textId="77777777" w:rsidR="003D19EB" w:rsidRDefault="002B3F86">
      <w:pPr>
        <w:pStyle w:val="Default"/>
        <w:keepNext/>
        <w:rPr>
          <w:rFonts w:eastAsia="SimSun"/>
          <w:color w:val="auto"/>
          <w:sz w:val="22"/>
          <w:szCs w:val="22"/>
          <w:lang w:val="pl-PL"/>
        </w:rPr>
      </w:pPr>
      <w:r>
        <w:rPr>
          <w:b/>
          <w:bCs/>
          <w:color w:val="auto"/>
          <w:sz w:val="22"/>
          <w:szCs w:val="22"/>
          <w:lang w:val="pl-PL"/>
        </w:rPr>
        <w:t xml:space="preserve">Tabela 8. </w:t>
      </w:r>
      <w:r>
        <w:rPr>
          <w:b/>
          <w:bCs/>
          <w:color w:val="auto"/>
          <w:sz w:val="22"/>
          <w:szCs w:val="22"/>
        </w:rPr>
        <w:t xml:space="preserve">SURMOUNT-1: Wyniki </w:t>
      </w:r>
      <w:proofErr w:type="spellStart"/>
      <w:r>
        <w:rPr>
          <w:b/>
          <w:bCs/>
          <w:color w:val="auto"/>
          <w:sz w:val="22"/>
          <w:szCs w:val="22"/>
        </w:rPr>
        <w:t>uzyskane</w:t>
      </w:r>
      <w:proofErr w:type="spellEnd"/>
      <w:r>
        <w:rPr>
          <w:b/>
          <w:bCs/>
          <w:color w:val="auto"/>
          <w:sz w:val="22"/>
          <w:szCs w:val="22"/>
        </w:rPr>
        <w:t xml:space="preserve"> w 72. </w:t>
      </w:r>
      <w:proofErr w:type="spellStart"/>
      <w:r>
        <w:rPr>
          <w:b/>
          <w:bCs/>
          <w:color w:val="auto"/>
          <w:sz w:val="22"/>
          <w:szCs w:val="22"/>
        </w:rPr>
        <w:t>tygodniu</w:t>
      </w:r>
      <w:proofErr w:type="spellEnd"/>
      <w:r>
        <w:rPr>
          <w:b/>
          <w:bCs/>
          <w:color w:val="auto"/>
          <w:sz w:val="22"/>
          <w:szCs w:val="22"/>
        </w:rPr>
        <w:t xml:space="preserve"> </w:t>
      </w:r>
    </w:p>
    <w:p w14:paraId="23527F7D" w14:textId="77777777" w:rsidR="003D19EB" w:rsidRDefault="003D19EB">
      <w:pPr>
        <w:keepNext/>
        <w:spacing w:line="240" w:lineRule="auto"/>
        <w:rPr>
          <w:b/>
          <w:szCs w:val="22"/>
          <w:lang w:val="pl-PL"/>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3D19EB" w14:paraId="7E5DA4C5" w14:textId="77777777">
        <w:tc>
          <w:tcPr>
            <w:tcW w:w="3828" w:type="dxa"/>
          </w:tcPr>
          <w:p w14:paraId="2EF1B3FB" w14:textId="77777777" w:rsidR="003D19EB" w:rsidRDefault="003D19EB">
            <w:pPr>
              <w:keepNext/>
              <w:keepLines/>
              <w:spacing w:line="240" w:lineRule="auto"/>
              <w:rPr>
                <w:szCs w:val="22"/>
                <w:lang w:val="pl-PL"/>
              </w:rPr>
            </w:pPr>
          </w:p>
        </w:tc>
        <w:tc>
          <w:tcPr>
            <w:tcW w:w="1559" w:type="dxa"/>
          </w:tcPr>
          <w:p w14:paraId="0992684C" w14:textId="77777777" w:rsidR="003D19EB" w:rsidRDefault="002B3F86">
            <w:pPr>
              <w:keepNext/>
              <w:keepLines/>
              <w:spacing w:line="240" w:lineRule="auto"/>
              <w:jc w:val="center"/>
              <w:rPr>
                <w:b/>
                <w:szCs w:val="22"/>
              </w:rPr>
            </w:pPr>
            <w:r>
              <w:rPr>
                <w:b/>
                <w:bCs/>
                <w:szCs w:val="22"/>
              </w:rPr>
              <w:t>Tirzepatyd</w:t>
            </w:r>
          </w:p>
          <w:p w14:paraId="50B7E35B" w14:textId="77777777" w:rsidR="003D19EB" w:rsidRDefault="002B3F86">
            <w:pPr>
              <w:keepNext/>
              <w:keepLines/>
              <w:spacing w:line="240" w:lineRule="auto"/>
              <w:jc w:val="center"/>
              <w:rPr>
                <w:b/>
                <w:szCs w:val="22"/>
              </w:rPr>
            </w:pPr>
            <w:r>
              <w:rPr>
                <w:b/>
                <w:bCs/>
                <w:szCs w:val="22"/>
              </w:rPr>
              <w:t>5 mg</w:t>
            </w:r>
          </w:p>
        </w:tc>
        <w:tc>
          <w:tcPr>
            <w:tcW w:w="1559" w:type="dxa"/>
          </w:tcPr>
          <w:p w14:paraId="3999F94B" w14:textId="77777777" w:rsidR="003D19EB" w:rsidRDefault="002B3F86">
            <w:pPr>
              <w:keepNext/>
              <w:keepLines/>
              <w:spacing w:line="240" w:lineRule="auto"/>
              <w:jc w:val="center"/>
              <w:rPr>
                <w:b/>
                <w:szCs w:val="22"/>
              </w:rPr>
            </w:pPr>
            <w:r>
              <w:rPr>
                <w:b/>
                <w:bCs/>
                <w:szCs w:val="22"/>
              </w:rPr>
              <w:t>Tirzepatyd</w:t>
            </w:r>
          </w:p>
          <w:p w14:paraId="62FD86EA" w14:textId="77777777" w:rsidR="003D19EB" w:rsidRDefault="002B3F86">
            <w:pPr>
              <w:keepNext/>
              <w:keepLines/>
              <w:spacing w:line="240" w:lineRule="auto"/>
              <w:jc w:val="center"/>
              <w:rPr>
                <w:b/>
                <w:szCs w:val="22"/>
              </w:rPr>
            </w:pPr>
            <w:r>
              <w:rPr>
                <w:b/>
                <w:bCs/>
                <w:szCs w:val="22"/>
              </w:rPr>
              <w:t>10 mg</w:t>
            </w:r>
          </w:p>
        </w:tc>
        <w:tc>
          <w:tcPr>
            <w:tcW w:w="1560" w:type="dxa"/>
          </w:tcPr>
          <w:p w14:paraId="332DA297" w14:textId="77777777" w:rsidR="003D19EB" w:rsidRDefault="002B3F86">
            <w:pPr>
              <w:keepNext/>
              <w:keepLines/>
              <w:spacing w:line="240" w:lineRule="auto"/>
              <w:jc w:val="center"/>
              <w:rPr>
                <w:b/>
                <w:szCs w:val="22"/>
              </w:rPr>
            </w:pPr>
            <w:r>
              <w:rPr>
                <w:b/>
                <w:bCs/>
                <w:szCs w:val="22"/>
              </w:rPr>
              <w:t>Tirzepatyd</w:t>
            </w:r>
          </w:p>
          <w:p w14:paraId="78C33DB0" w14:textId="77777777" w:rsidR="003D19EB" w:rsidRDefault="002B3F86">
            <w:pPr>
              <w:keepNext/>
              <w:keepLines/>
              <w:spacing w:line="240" w:lineRule="auto"/>
              <w:jc w:val="center"/>
              <w:rPr>
                <w:b/>
                <w:szCs w:val="22"/>
              </w:rPr>
            </w:pPr>
            <w:r>
              <w:rPr>
                <w:b/>
                <w:bCs/>
                <w:szCs w:val="22"/>
              </w:rPr>
              <w:t>15 mg</w:t>
            </w:r>
          </w:p>
        </w:tc>
        <w:tc>
          <w:tcPr>
            <w:tcW w:w="1275" w:type="dxa"/>
          </w:tcPr>
          <w:p w14:paraId="75228A09" w14:textId="77777777" w:rsidR="003D19EB" w:rsidRDefault="002B3F86">
            <w:pPr>
              <w:keepNext/>
              <w:keepLines/>
              <w:spacing w:line="240" w:lineRule="auto"/>
              <w:jc w:val="center"/>
              <w:rPr>
                <w:b/>
                <w:szCs w:val="22"/>
              </w:rPr>
            </w:pPr>
            <w:r>
              <w:rPr>
                <w:b/>
                <w:bCs/>
                <w:szCs w:val="22"/>
              </w:rPr>
              <w:t>Placebo</w:t>
            </w:r>
          </w:p>
          <w:p w14:paraId="49167A46" w14:textId="77777777" w:rsidR="003D19EB" w:rsidRDefault="003D19EB">
            <w:pPr>
              <w:keepNext/>
              <w:keepLines/>
              <w:spacing w:line="240" w:lineRule="auto"/>
              <w:jc w:val="center"/>
              <w:rPr>
                <w:b/>
                <w:szCs w:val="22"/>
              </w:rPr>
            </w:pPr>
          </w:p>
        </w:tc>
      </w:tr>
      <w:tr w:rsidR="003D19EB" w14:paraId="1A4DF91C" w14:textId="77777777">
        <w:trPr>
          <w:trHeight w:val="336"/>
        </w:trPr>
        <w:tc>
          <w:tcPr>
            <w:tcW w:w="3828" w:type="dxa"/>
          </w:tcPr>
          <w:p w14:paraId="6987157F" w14:textId="77777777" w:rsidR="003D19EB" w:rsidRDefault="002B3F86">
            <w:pPr>
              <w:pStyle w:val="NormalExplicitLeft"/>
              <w:keepNext/>
              <w:keepLines/>
              <w:spacing w:line="240" w:lineRule="auto"/>
              <w:jc w:val="left"/>
              <w:rPr>
                <w:b/>
                <w:szCs w:val="22"/>
              </w:rPr>
            </w:pPr>
            <w:proofErr w:type="spellStart"/>
            <w:r>
              <w:rPr>
                <w:b/>
                <w:bCs/>
                <w:szCs w:val="22"/>
              </w:rPr>
              <w:t>Populacja</w:t>
            </w:r>
            <w:proofErr w:type="spellEnd"/>
            <w:r>
              <w:rPr>
                <w:b/>
                <w:bCs/>
                <w:szCs w:val="22"/>
              </w:rPr>
              <w:t xml:space="preserve"> </w:t>
            </w:r>
            <w:proofErr w:type="spellStart"/>
            <w:r>
              <w:rPr>
                <w:b/>
                <w:bCs/>
                <w:szCs w:val="22"/>
              </w:rPr>
              <w:t>mITT</w:t>
            </w:r>
            <w:proofErr w:type="spellEnd"/>
            <w:r>
              <w:rPr>
                <w:b/>
                <w:bCs/>
                <w:szCs w:val="22"/>
              </w:rPr>
              <w:t xml:space="preserve"> (n)</w:t>
            </w:r>
          </w:p>
        </w:tc>
        <w:tc>
          <w:tcPr>
            <w:tcW w:w="1559" w:type="dxa"/>
          </w:tcPr>
          <w:p w14:paraId="7E5093C2" w14:textId="77777777" w:rsidR="003D19EB" w:rsidRDefault="002B3F86">
            <w:pPr>
              <w:keepNext/>
              <w:keepLines/>
              <w:spacing w:line="240" w:lineRule="auto"/>
              <w:jc w:val="center"/>
              <w:rPr>
                <w:szCs w:val="22"/>
              </w:rPr>
            </w:pPr>
            <w:r>
              <w:rPr>
                <w:szCs w:val="22"/>
              </w:rPr>
              <w:t>630</w:t>
            </w:r>
          </w:p>
        </w:tc>
        <w:tc>
          <w:tcPr>
            <w:tcW w:w="1559" w:type="dxa"/>
          </w:tcPr>
          <w:p w14:paraId="74416585" w14:textId="77777777" w:rsidR="003D19EB" w:rsidRDefault="002B3F86">
            <w:pPr>
              <w:keepNext/>
              <w:keepLines/>
              <w:spacing w:line="240" w:lineRule="auto"/>
              <w:jc w:val="center"/>
              <w:rPr>
                <w:szCs w:val="22"/>
              </w:rPr>
            </w:pPr>
            <w:r>
              <w:rPr>
                <w:szCs w:val="22"/>
              </w:rPr>
              <w:t>636</w:t>
            </w:r>
          </w:p>
        </w:tc>
        <w:tc>
          <w:tcPr>
            <w:tcW w:w="1560" w:type="dxa"/>
          </w:tcPr>
          <w:p w14:paraId="0BE09CD3" w14:textId="77777777" w:rsidR="003D19EB" w:rsidRDefault="002B3F86">
            <w:pPr>
              <w:keepNext/>
              <w:keepLines/>
              <w:spacing w:line="240" w:lineRule="auto"/>
              <w:jc w:val="center"/>
              <w:rPr>
                <w:szCs w:val="22"/>
              </w:rPr>
            </w:pPr>
            <w:r>
              <w:rPr>
                <w:szCs w:val="22"/>
              </w:rPr>
              <w:t>630</w:t>
            </w:r>
          </w:p>
        </w:tc>
        <w:tc>
          <w:tcPr>
            <w:tcW w:w="1275" w:type="dxa"/>
          </w:tcPr>
          <w:p w14:paraId="42ED07B8" w14:textId="77777777" w:rsidR="003D19EB" w:rsidRDefault="002B3F86">
            <w:pPr>
              <w:keepNext/>
              <w:keepLines/>
              <w:spacing w:line="240" w:lineRule="auto"/>
              <w:jc w:val="center"/>
              <w:rPr>
                <w:szCs w:val="22"/>
              </w:rPr>
            </w:pPr>
            <w:r>
              <w:rPr>
                <w:szCs w:val="22"/>
              </w:rPr>
              <w:t>643</w:t>
            </w:r>
          </w:p>
        </w:tc>
      </w:tr>
      <w:tr w:rsidR="003D19EB" w14:paraId="72B31432" w14:textId="77777777">
        <w:trPr>
          <w:trHeight w:val="336"/>
        </w:trPr>
        <w:tc>
          <w:tcPr>
            <w:tcW w:w="9781" w:type="dxa"/>
            <w:gridSpan w:val="5"/>
          </w:tcPr>
          <w:p w14:paraId="3C5A63CA" w14:textId="77777777" w:rsidR="003D19EB" w:rsidRDefault="002B3F86">
            <w:pPr>
              <w:pStyle w:val="NormalExplicitLeft"/>
              <w:keepNext/>
              <w:keepLines/>
              <w:spacing w:line="240" w:lineRule="auto"/>
              <w:jc w:val="left"/>
              <w:rPr>
                <w:szCs w:val="22"/>
              </w:rPr>
            </w:pPr>
            <w:r>
              <w:rPr>
                <w:b/>
                <w:bCs/>
                <w:szCs w:val="22"/>
              </w:rPr>
              <w:t xml:space="preserve">Masa </w:t>
            </w:r>
            <w:proofErr w:type="spellStart"/>
            <w:r>
              <w:rPr>
                <w:b/>
                <w:bCs/>
                <w:szCs w:val="22"/>
              </w:rPr>
              <w:t>ciała</w:t>
            </w:r>
            <w:proofErr w:type="spellEnd"/>
          </w:p>
        </w:tc>
      </w:tr>
      <w:tr w:rsidR="003D19EB" w14:paraId="646C1702" w14:textId="77777777">
        <w:trPr>
          <w:trHeight w:val="336"/>
        </w:trPr>
        <w:tc>
          <w:tcPr>
            <w:tcW w:w="3828" w:type="dxa"/>
          </w:tcPr>
          <w:p w14:paraId="5B1ABDDF" w14:textId="77777777" w:rsidR="003D19EB" w:rsidRDefault="002B3F86">
            <w:pPr>
              <w:pStyle w:val="NormalExplicitLeft"/>
              <w:keepNext/>
              <w:keepLines/>
              <w:spacing w:line="240" w:lineRule="auto"/>
              <w:jc w:val="left"/>
              <w:rPr>
                <w:b/>
                <w:szCs w:val="22"/>
              </w:rPr>
            </w:pPr>
            <w:r>
              <w:rPr>
                <w:szCs w:val="22"/>
              </w:rPr>
              <w:t xml:space="preserve">   </w:t>
            </w:r>
            <w:proofErr w:type="spellStart"/>
            <w:r>
              <w:rPr>
                <w:szCs w:val="22"/>
              </w:rPr>
              <w:t>Wartość</w:t>
            </w:r>
            <w:proofErr w:type="spellEnd"/>
            <w:r>
              <w:rPr>
                <w:szCs w:val="22"/>
              </w:rPr>
              <w:t xml:space="preserve"> </w:t>
            </w:r>
            <w:proofErr w:type="spellStart"/>
            <w:r>
              <w:rPr>
                <w:szCs w:val="22"/>
              </w:rPr>
              <w:t>wyjściowa</w:t>
            </w:r>
            <w:proofErr w:type="spellEnd"/>
            <w:r>
              <w:rPr>
                <w:szCs w:val="22"/>
              </w:rPr>
              <w:t xml:space="preserve"> (kg)</w:t>
            </w:r>
          </w:p>
        </w:tc>
        <w:tc>
          <w:tcPr>
            <w:tcW w:w="1559" w:type="dxa"/>
          </w:tcPr>
          <w:p w14:paraId="2BF2E9A8" w14:textId="77777777" w:rsidR="003D19EB" w:rsidRDefault="002B3F86">
            <w:pPr>
              <w:keepNext/>
              <w:keepLines/>
              <w:spacing w:line="240" w:lineRule="auto"/>
              <w:jc w:val="center"/>
              <w:rPr>
                <w:szCs w:val="22"/>
              </w:rPr>
            </w:pPr>
            <w:r>
              <w:rPr>
                <w:szCs w:val="22"/>
              </w:rPr>
              <w:t>102,9</w:t>
            </w:r>
          </w:p>
        </w:tc>
        <w:tc>
          <w:tcPr>
            <w:tcW w:w="1559" w:type="dxa"/>
          </w:tcPr>
          <w:p w14:paraId="20FA9D1D" w14:textId="77777777" w:rsidR="003D19EB" w:rsidRDefault="002B3F86">
            <w:pPr>
              <w:keepNext/>
              <w:keepLines/>
              <w:spacing w:line="240" w:lineRule="auto"/>
              <w:jc w:val="center"/>
              <w:rPr>
                <w:szCs w:val="22"/>
              </w:rPr>
            </w:pPr>
            <w:r>
              <w:rPr>
                <w:szCs w:val="22"/>
              </w:rPr>
              <w:t>105,9</w:t>
            </w:r>
          </w:p>
        </w:tc>
        <w:tc>
          <w:tcPr>
            <w:tcW w:w="1560" w:type="dxa"/>
          </w:tcPr>
          <w:p w14:paraId="496A1529" w14:textId="77777777" w:rsidR="003D19EB" w:rsidRDefault="002B3F86">
            <w:pPr>
              <w:keepNext/>
              <w:keepLines/>
              <w:spacing w:line="240" w:lineRule="auto"/>
              <w:jc w:val="center"/>
              <w:rPr>
                <w:szCs w:val="22"/>
              </w:rPr>
            </w:pPr>
            <w:r>
              <w:rPr>
                <w:szCs w:val="22"/>
              </w:rPr>
              <w:t>105,5</w:t>
            </w:r>
          </w:p>
        </w:tc>
        <w:tc>
          <w:tcPr>
            <w:tcW w:w="1275" w:type="dxa"/>
          </w:tcPr>
          <w:p w14:paraId="05BAA582" w14:textId="77777777" w:rsidR="003D19EB" w:rsidRDefault="002B3F86">
            <w:pPr>
              <w:keepNext/>
              <w:keepLines/>
              <w:spacing w:line="240" w:lineRule="auto"/>
              <w:jc w:val="center"/>
              <w:rPr>
                <w:szCs w:val="22"/>
              </w:rPr>
            </w:pPr>
            <w:r>
              <w:rPr>
                <w:szCs w:val="22"/>
              </w:rPr>
              <w:t>104,8</w:t>
            </w:r>
          </w:p>
        </w:tc>
      </w:tr>
      <w:tr w:rsidR="003D19EB" w14:paraId="77414EE7" w14:textId="77777777">
        <w:trPr>
          <w:trHeight w:val="336"/>
        </w:trPr>
        <w:tc>
          <w:tcPr>
            <w:tcW w:w="3828" w:type="dxa"/>
          </w:tcPr>
          <w:p w14:paraId="21BB9D11" w14:textId="77777777" w:rsidR="003D19EB" w:rsidRDefault="002B3F86">
            <w:pPr>
              <w:pStyle w:val="NormalExplicitLeft"/>
              <w:keepNext/>
              <w:keepLines/>
              <w:spacing w:line="240" w:lineRule="auto"/>
              <w:jc w:val="left"/>
              <w:rPr>
                <w:b/>
                <w:szCs w:val="22"/>
                <w:lang w:val="pl-PL"/>
              </w:rPr>
            </w:pPr>
            <w:r>
              <w:rPr>
                <w:szCs w:val="22"/>
                <w:lang w:val="pl-PL"/>
              </w:rPr>
              <w:t xml:space="preserve">   Zmiana (%) w porównaniu z wartością wyjściową </w:t>
            </w:r>
          </w:p>
        </w:tc>
        <w:tc>
          <w:tcPr>
            <w:tcW w:w="1559" w:type="dxa"/>
          </w:tcPr>
          <w:p w14:paraId="358559E3" w14:textId="77777777" w:rsidR="003D19EB" w:rsidRDefault="002B3F86">
            <w:pPr>
              <w:keepNext/>
              <w:keepLines/>
              <w:spacing w:line="240" w:lineRule="auto"/>
              <w:jc w:val="center"/>
              <w:rPr>
                <w:szCs w:val="22"/>
              </w:rPr>
            </w:pPr>
            <w:r>
              <w:rPr>
                <w:szCs w:val="22"/>
              </w:rPr>
              <w:t>-16,0</w:t>
            </w:r>
            <w:r>
              <w:rPr>
                <w:szCs w:val="22"/>
                <w:vertAlign w:val="superscript"/>
              </w:rPr>
              <w:t>††</w:t>
            </w:r>
          </w:p>
        </w:tc>
        <w:tc>
          <w:tcPr>
            <w:tcW w:w="1559" w:type="dxa"/>
          </w:tcPr>
          <w:p w14:paraId="57D62298" w14:textId="77777777" w:rsidR="003D19EB" w:rsidRDefault="002B3F86">
            <w:pPr>
              <w:keepNext/>
              <w:keepLines/>
              <w:spacing w:line="240" w:lineRule="auto"/>
              <w:jc w:val="center"/>
              <w:rPr>
                <w:szCs w:val="22"/>
              </w:rPr>
            </w:pPr>
            <w:r>
              <w:rPr>
                <w:szCs w:val="22"/>
              </w:rPr>
              <w:t>-21,4</w:t>
            </w:r>
            <w:r>
              <w:rPr>
                <w:szCs w:val="22"/>
                <w:vertAlign w:val="superscript"/>
              </w:rPr>
              <w:t>††</w:t>
            </w:r>
          </w:p>
        </w:tc>
        <w:tc>
          <w:tcPr>
            <w:tcW w:w="1560" w:type="dxa"/>
          </w:tcPr>
          <w:p w14:paraId="4CFA05D9" w14:textId="77777777" w:rsidR="003D19EB" w:rsidRDefault="002B3F86">
            <w:pPr>
              <w:keepNext/>
              <w:keepLines/>
              <w:spacing w:line="240" w:lineRule="auto"/>
              <w:jc w:val="center"/>
              <w:rPr>
                <w:szCs w:val="22"/>
              </w:rPr>
            </w:pPr>
            <w:r>
              <w:rPr>
                <w:szCs w:val="22"/>
              </w:rPr>
              <w:t>-22,5</w:t>
            </w:r>
            <w:r>
              <w:rPr>
                <w:szCs w:val="22"/>
                <w:vertAlign w:val="superscript"/>
              </w:rPr>
              <w:t>††</w:t>
            </w:r>
          </w:p>
        </w:tc>
        <w:tc>
          <w:tcPr>
            <w:tcW w:w="1275" w:type="dxa"/>
          </w:tcPr>
          <w:p w14:paraId="2EBF2D80" w14:textId="77777777" w:rsidR="003D19EB" w:rsidRDefault="002B3F86">
            <w:pPr>
              <w:keepNext/>
              <w:keepLines/>
              <w:spacing w:line="240" w:lineRule="auto"/>
              <w:jc w:val="center"/>
              <w:rPr>
                <w:szCs w:val="22"/>
              </w:rPr>
            </w:pPr>
            <w:r>
              <w:rPr>
                <w:szCs w:val="22"/>
              </w:rPr>
              <w:t>-2,4</w:t>
            </w:r>
          </w:p>
        </w:tc>
      </w:tr>
      <w:tr w:rsidR="003D19EB" w14:paraId="2A769537" w14:textId="77777777">
        <w:trPr>
          <w:trHeight w:val="336"/>
        </w:trPr>
        <w:tc>
          <w:tcPr>
            <w:tcW w:w="3828" w:type="dxa"/>
          </w:tcPr>
          <w:p w14:paraId="1F7CF818" w14:textId="77777777" w:rsidR="003D19EB" w:rsidRDefault="002B3F86">
            <w:pPr>
              <w:pStyle w:val="NormalExplicitLeft"/>
              <w:keepNext/>
              <w:keepLines/>
              <w:spacing w:line="240" w:lineRule="auto"/>
              <w:jc w:val="left"/>
              <w:rPr>
                <w:szCs w:val="22"/>
                <w:vertAlign w:val="superscript"/>
                <w:lang w:val="pl-PL"/>
              </w:rPr>
            </w:pPr>
            <w:r>
              <w:rPr>
                <w:szCs w:val="22"/>
                <w:lang w:val="pl-PL"/>
              </w:rPr>
              <w:t xml:space="preserve">   Różnica (%) w porównaniu z placebo</w:t>
            </w:r>
          </w:p>
          <w:p w14:paraId="18467415" w14:textId="77777777" w:rsidR="003D19EB" w:rsidRDefault="002B3F86">
            <w:pPr>
              <w:pStyle w:val="NormalExplicitLeft"/>
              <w:keepNext/>
              <w:keepLines/>
              <w:spacing w:line="240" w:lineRule="auto"/>
              <w:jc w:val="left"/>
              <w:rPr>
                <w:b/>
                <w:szCs w:val="22"/>
                <w:lang w:val="pl-PL"/>
              </w:rPr>
            </w:pPr>
            <w:r>
              <w:rPr>
                <w:szCs w:val="22"/>
                <w:lang w:val="pl-PL"/>
              </w:rPr>
              <w:t xml:space="preserve">   [95% CI]</w:t>
            </w:r>
          </w:p>
        </w:tc>
        <w:tc>
          <w:tcPr>
            <w:tcW w:w="1559" w:type="dxa"/>
          </w:tcPr>
          <w:p w14:paraId="61E0086B" w14:textId="77777777" w:rsidR="003D19EB" w:rsidRDefault="002B3F86">
            <w:pPr>
              <w:keepNext/>
              <w:keepLines/>
              <w:spacing w:line="240" w:lineRule="auto"/>
              <w:jc w:val="center"/>
              <w:rPr>
                <w:szCs w:val="22"/>
              </w:rPr>
            </w:pPr>
            <w:r>
              <w:rPr>
                <w:szCs w:val="22"/>
              </w:rPr>
              <w:t>-13,5**</w:t>
            </w:r>
          </w:p>
          <w:p w14:paraId="6AAFD2F3" w14:textId="77777777" w:rsidR="003D19EB" w:rsidRDefault="002B3F86">
            <w:pPr>
              <w:keepNext/>
              <w:keepLines/>
              <w:spacing w:line="240" w:lineRule="auto"/>
              <w:jc w:val="center"/>
              <w:rPr>
                <w:szCs w:val="22"/>
              </w:rPr>
            </w:pPr>
            <w:r>
              <w:rPr>
                <w:szCs w:val="22"/>
              </w:rPr>
              <w:t>[-14,6; -12,5]</w:t>
            </w:r>
          </w:p>
        </w:tc>
        <w:tc>
          <w:tcPr>
            <w:tcW w:w="1559" w:type="dxa"/>
          </w:tcPr>
          <w:p w14:paraId="763CAB8F" w14:textId="77777777" w:rsidR="003D19EB" w:rsidRDefault="002B3F86">
            <w:pPr>
              <w:keepNext/>
              <w:keepLines/>
              <w:spacing w:line="240" w:lineRule="auto"/>
              <w:jc w:val="center"/>
              <w:rPr>
                <w:szCs w:val="22"/>
              </w:rPr>
            </w:pPr>
            <w:r>
              <w:rPr>
                <w:szCs w:val="22"/>
              </w:rPr>
              <w:t>-18,9</w:t>
            </w:r>
            <w:r>
              <w:rPr>
                <w:szCs w:val="22"/>
                <w:vertAlign w:val="superscript"/>
              </w:rPr>
              <w:t>**</w:t>
            </w:r>
          </w:p>
          <w:p w14:paraId="108E93C0" w14:textId="77777777" w:rsidR="003D19EB" w:rsidRDefault="002B3F86">
            <w:pPr>
              <w:keepNext/>
              <w:keepLines/>
              <w:spacing w:line="240" w:lineRule="auto"/>
              <w:jc w:val="center"/>
              <w:rPr>
                <w:szCs w:val="22"/>
              </w:rPr>
            </w:pPr>
            <w:r>
              <w:rPr>
                <w:szCs w:val="22"/>
              </w:rPr>
              <w:t>[-20,0; -17,8]</w:t>
            </w:r>
          </w:p>
        </w:tc>
        <w:tc>
          <w:tcPr>
            <w:tcW w:w="1560" w:type="dxa"/>
          </w:tcPr>
          <w:p w14:paraId="48C6D789" w14:textId="77777777" w:rsidR="003D19EB" w:rsidRDefault="002B3F86">
            <w:pPr>
              <w:keepNext/>
              <w:keepLines/>
              <w:spacing w:line="240" w:lineRule="auto"/>
              <w:jc w:val="center"/>
              <w:rPr>
                <w:szCs w:val="22"/>
              </w:rPr>
            </w:pPr>
            <w:r>
              <w:rPr>
                <w:szCs w:val="22"/>
              </w:rPr>
              <w:t>-20,1</w:t>
            </w:r>
            <w:r>
              <w:rPr>
                <w:szCs w:val="22"/>
                <w:vertAlign w:val="superscript"/>
              </w:rPr>
              <w:t>**</w:t>
            </w:r>
          </w:p>
          <w:p w14:paraId="0F4771BF" w14:textId="77777777" w:rsidR="003D19EB" w:rsidRDefault="002B3F86">
            <w:pPr>
              <w:keepNext/>
              <w:keepLines/>
              <w:spacing w:line="240" w:lineRule="auto"/>
              <w:jc w:val="center"/>
              <w:rPr>
                <w:szCs w:val="22"/>
              </w:rPr>
            </w:pPr>
            <w:r>
              <w:rPr>
                <w:szCs w:val="22"/>
              </w:rPr>
              <w:t>[-21,2; -19,0]</w:t>
            </w:r>
          </w:p>
        </w:tc>
        <w:tc>
          <w:tcPr>
            <w:tcW w:w="1275" w:type="dxa"/>
          </w:tcPr>
          <w:p w14:paraId="42E37119" w14:textId="77777777" w:rsidR="003D19EB" w:rsidRDefault="002B3F86">
            <w:pPr>
              <w:keepNext/>
              <w:keepLines/>
              <w:spacing w:line="240" w:lineRule="auto"/>
              <w:jc w:val="center"/>
              <w:rPr>
                <w:szCs w:val="22"/>
              </w:rPr>
            </w:pPr>
            <w:r>
              <w:rPr>
                <w:szCs w:val="22"/>
              </w:rPr>
              <w:t>-</w:t>
            </w:r>
          </w:p>
        </w:tc>
      </w:tr>
      <w:tr w:rsidR="003D19EB" w14:paraId="44C199D9" w14:textId="77777777">
        <w:trPr>
          <w:trHeight w:val="336"/>
        </w:trPr>
        <w:tc>
          <w:tcPr>
            <w:tcW w:w="3828" w:type="dxa"/>
          </w:tcPr>
          <w:p w14:paraId="22471D3F" w14:textId="77777777" w:rsidR="003D19EB" w:rsidRDefault="002B3F86">
            <w:pPr>
              <w:pStyle w:val="NormalExplicitLeft"/>
              <w:keepNext/>
              <w:keepLines/>
              <w:spacing w:line="240" w:lineRule="auto"/>
              <w:jc w:val="left"/>
              <w:rPr>
                <w:b/>
                <w:szCs w:val="22"/>
                <w:lang w:val="pl-PL"/>
              </w:rPr>
            </w:pPr>
            <w:r>
              <w:rPr>
                <w:szCs w:val="22"/>
                <w:lang w:val="pl-PL"/>
              </w:rPr>
              <w:t xml:space="preserve">   Zmiana (kg) w porównaniu z wartością wyjściową </w:t>
            </w:r>
          </w:p>
        </w:tc>
        <w:tc>
          <w:tcPr>
            <w:tcW w:w="1559" w:type="dxa"/>
          </w:tcPr>
          <w:p w14:paraId="1D39D18E" w14:textId="77777777" w:rsidR="003D19EB" w:rsidRDefault="002B3F86">
            <w:pPr>
              <w:keepNext/>
              <w:keepLines/>
              <w:spacing w:line="240" w:lineRule="auto"/>
              <w:jc w:val="center"/>
              <w:rPr>
                <w:szCs w:val="22"/>
              </w:rPr>
            </w:pPr>
            <w:r>
              <w:rPr>
                <w:szCs w:val="22"/>
              </w:rPr>
              <w:t>-16,1</w:t>
            </w:r>
            <w:r>
              <w:rPr>
                <w:szCs w:val="22"/>
                <w:vertAlign w:val="superscript"/>
              </w:rPr>
              <w:t>††</w:t>
            </w:r>
          </w:p>
        </w:tc>
        <w:tc>
          <w:tcPr>
            <w:tcW w:w="1559" w:type="dxa"/>
          </w:tcPr>
          <w:p w14:paraId="4E28FBFE" w14:textId="77777777" w:rsidR="003D19EB" w:rsidRDefault="002B3F86">
            <w:pPr>
              <w:keepNext/>
              <w:keepLines/>
              <w:spacing w:line="240" w:lineRule="auto"/>
              <w:jc w:val="center"/>
              <w:rPr>
                <w:szCs w:val="22"/>
              </w:rPr>
            </w:pPr>
            <w:r>
              <w:rPr>
                <w:szCs w:val="22"/>
              </w:rPr>
              <w:t>-22,2</w:t>
            </w:r>
            <w:r>
              <w:rPr>
                <w:szCs w:val="22"/>
                <w:vertAlign w:val="superscript"/>
              </w:rPr>
              <w:t>††</w:t>
            </w:r>
          </w:p>
        </w:tc>
        <w:tc>
          <w:tcPr>
            <w:tcW w:w="1560" w:type="dxa"/>
          </w:tcPr>
          <w:p w14:paraId="15581D16" w14:textId="77777777" w:rsidR="003D19EB" w:rsidRDefault="002B3F86">
            <w:pPr>
              <w:keepNext/>
              <w:keepLines/>
              <w:spacing w:line="240" w:lineRule="auto"/>
              <w:jc w:val="center"/>
              <w:rPr>
                <w:szCs w:val="22"/>
              </w:rPr>
            </w:pPr>
            <w:r>
              <w:rPr>
                <w:szCs w:val="22"/>
              </w:rPr>
              <w:t>-23,6</w:t>
            </w:r>
            <w:r>
              <w:rPr>
                <w:szCs w:val="22"/>
                <w:vertAlign w:val="superscript"/>
              </w:rPr>
              <w:t>††</w:t>
            </w:r>
          </w:p>
        </w:tc>
        <w:tc>
          <w:tcPr>
            <w:tcW w:w="1275" w:type="dxa"/>
          </w:tcPr>
          <w:p w14:paraId="7060985A" w14:textId="77777777" w:rsidR="003D19EB" w:rsidRDefault="002B3F86">
            <w:pPr>
              <w:keepNext/>
              <w:keepLines/>
              <w:spacing w:line="240" w:lineRule="auto"/>
              <w:jc w:val="center"/>
              <w:rPr>
                <w:szCs w:val="22"/>
              </w:rPr>
            </w:pPr>
            <w:r>
              <w:rPr>
                <w:szCs w:val="22"/>
              </w:rPr>
              <w:t>-2,4</w:t>
            </w:r>
            <w:r>
              <w:rPr>
                <w:szCs w:val="22"/>
                <w:vertAlign w:val="superscript"/>
              </w:rPr>
              <w:t>††</w:t>
            </w:r>
          </w:p>
        </w:tc>
      </w:tr>
      <w:tr w:rsidR="003D19EB" w14:paraId="484CBC46" w14:textId="77777777">
        <w:trPr>
          <w:trHeight w:val="336"/>
        </w:trPr>
        <w:tc>
          <w:tcPr>
            <w:tcW w:w="3828" w:type="dxa"/>
          </w:tcPr>
          <w:p w14:paraId="5237FC10" w14:textId="77777777" w:rsidR="003D19EB" w:rsidRDefault="002B3F86">
            <w:pPr>
              <w:pStyle w:val="DefaultExplicitLeft"/>
              <w:jc w:val="left"/>
              <w:rPr>
                <w:color w:val="auto"/>
                <w:sz w:val="22"/>
                <w:szCs w:val="22"/>
                <w:lang w:val="pl-PL"/>
              </w:rPr>
            </w:pPr>
            <w:r>
              <w:rPr>
                <w:color w:val="auto"/>
                <w:sz w:val="22"/>
                <w:szCs w:val="22"/>
                <w:lang w:val="pl-PL"/>
              </w:rPr>
              <w:t xml:space="preserve">   Różnica (kg) w porównaniu z placebo</w:t>
            </w:r>
            <w:r>
              <w:rPr>
                <w:color w:val="auto"/>
                <w:sz w:val="22"/>
                <w:szCs w:val="22"/>
                <w:vertAlign w:val="superscript"/>
                <w:lang w:val="pl-PL"/>
              </w:rPr>
              <w:t xml:space="preserve"> </w:t>
            </w:r>
            <w:r>
              <w:rPr>
                <w:color w:val="auto"/>
                <w:sz w:val="22"/>
                <w:szCs w:val="22"/>
                <w:lang w:val="pl-PL"/>
              </w:rPr>
              <w:t xml:space="preserve"> </w:t>
            </w:r>
          </w:p>
          <w:p w14:paraId="48CDD0AC" w14:textId="77777777" w:rsidR="003D19EB" w:rsidRDefault="002B3F86">
            <w:pPr>
              <w:pStyle w:val="DefaultExplicitLeft"/>
              <w:jc w:val="left"/>
              <w:rPr>
                <w:color w:val="auto"/>
                <w:sz w:val="22"/>
                <w:szCs w:val="22"/>
              </w:rPr>
            </w:pPr>
            <w:r>
              <w:rPr>
                <w:color w:val="auto"/>
                <w:sz w:val="22"/>
                <w:szCs w:val="22"/>
                <w:lang w:val="pl-PL"/>
              </w:rPr>
              <w:t xml:space="preserve">   </w:t>
            </w:r>
            <w:r>
              <w:rPr>
                <w:color w:val="auto"/>
                <w:sz w:val="22"/>
                <w:szCs w:val="22"/>
              </w:rPr>
              <w:t xml:space="preserve">[95% CI] </w:t>
            </w:r>
          </w:p>
        </w:tc>
        <w:tc>
          <w:tcPr>
            <w:tcW w:w="1559" w:type="dxa"/>
          </w:tcPr>
          <w:p w14:paraId="1ACB2EAD" w14:textId="77777777" w:rsidR="003D19EB" w:rsidRDefault="002B3F86">
            <w:pPr>
              <w:keepNext/>
              <w:keepLines/>
              <w:spacing w:line="240" w:lineRule="auto"/>
              <w:jc w:val="center"/>
              <w:rPr>
                <w:szCs w:val="22"/>
              </w:rPr>
            </w:pPr>
            <w:r>
              <w:rPr>
                <w:szCs w:val="22"/>
              </w:rPr>
              <w:t>-13,8</w:t>
            </w:r>
            <w:r>
              <w:rPr>
                <w:szCs w:val="22"/>
                <w:vertAlign w:val="superscript"/>
              </w:rPr>
              <w:t>##</w:t>
            </w:r>
          </w:p>
          <w:p w14:paraId="7FCA74AA" w14:textId="77777777" w:rsidR="003D19EB" w:rsidRDefault="002B3F86">
            <w:pPr>
              <w:keepNext/>
              <w:keepLines/>
              <w:spacing w:line="240" w:lineRule="auto"/>
              <w:jc w:val="center"/>
              <w:rPr>
                <w:szCs w:val="22"/>
              </w:rPr>
            </w:pPr>
            <w:r>
              <w:rPr>
                <w:szCs w:val="22"/>
              </w:rPr>
              <w:t>[-15,0; -12,6]</w:t>
            </w:r>
          </w:p>
        </w:tc>
        <w:tc>
          <w:tcPr>
            <w:tcW w:w="1559" w:type="dxa"/>
          </w:tcPr>
          <w:p w14:paraId="14EAAB73" w14:textId="77777777" w:rsidR="003D19EB" w:rsidRDefault="002B3F86">
            <w:pPr>
              <w:keepNext/>
              <w:keepLines/>
              <w:spacing w:line="240" w:lineRule="auto"/>
              <w:jc w:val="center"/>
              <w:rPr>
                <w:szCs w:val="22"/>
              </w:rPr>
            </w:pPr>
            <w:r>
              <w:rPr>
                <w:szCs w:val="22"/>
              </w:rPr>
              <w:t>-19,8</w:t>
            </w:r>
            <w:r>
              <w:rPr>
                <w:szCs w:val="22"/>
                <w:vertAlign w:val="superscript"/>
              </w:rPr>
              <w:t>##</w:t>
            </w:r>
          </w:p>
          <w:p w14:paraId="09C020D7" w14:textId="77777777" w:rsidR="003D19EB" w:rsidRDefault="002B3F86">
            <w:pPr>
              <w:keepNext/>
              <w:keepLines/>
              <w:spacing w:line="240" w:lineRule="auto"/>
              <w:jc w:val="center"/>
              <w:rPr>
                <w:szCs w:val="22"/>
              </w:rPr>
            </w:pPr>
            <w:r>
              <w:rPr>
                <w:szCs w:val="22"/>
              </w:rPr>
              <w:t>[-21,0; -18,6]</w:t>
            </w:r>
          </w:p>
        </w:tc>
        <w:tc>
          <w:tcPr>
            <w:tcW w:w="1560" w:type="dxa"/>
          </w:tcPr>
          <w:p w14:paraId="2AB88537" w14:textId="77777777" w:rsidR="003D19EB" w:rsidRDefault="002B3F86">
            <w:pPr>
              <w:keepNext/>
              <w:keepLines/>
              <w:spacing w:line="240" w:lineRule="auto"/>
              <w:jc w:val="center"/>
              <w:rPr>
                <w:szCs w:val="22"/>
              </w:rPr>
            </w:pPr>
            <w:r>
              <w:rPr>
                <w:szCs w:val="22"/>
              </w:rPr>
              <w:t>-21,2</w:t>
            </w:r>
            <w:r>
              <w:rPr>
                <w:szCs w:val="22"/>
                <w:vertAlign w:val="superscript"/>
              </w:rPr>
              <w:t>##</w:t>
            </w:r>
          </w:p>
          <w:p w14:paraId="03DB4FCC" w14:textId="77777777" w:rsidR="003D19EB" w:rsidRDefault="002B3F86">
            <w:pPr>
              <w:keepNext/>
              <w:keepLines/>
              <w:spacing w:line="240" w:lineRule="auto"/>
              <w:jc w:val="center"/>
              <w:rPr>
                <w:szCs w:val="22"/>
              </w:rPr>
            </w:pPr>
            <w:r>
              <w:rPr>
                <w:szCs w:val="22"/>
              </w:rPr>
              <w:t>[-22,4; -20,0]</w:t>
            </w:r>
          </w:p>
        </w:tc>
        <w:tc>
          <w:tcPr>
            <w:tcW w:w="1275" w:type="dxa"/>
          </w:tcPr>
          <w:p w14:paraId="0F90FD29" w14:textId="77777777" w:rsidR="003D19EB" w:rsidRDefault="002B3F86">
            <w:pPr>
              <w:keepNext/>
              <w:keepLines/>
              <w:spacing w:line="240" w:lineRule="auto"/>
              <w:jc w:val="center"/>
              <w:rPr>
                <w:szCs w:val="22"/>
              </w:rPr>
            </w:pPr>
            <w:r>
              <w:rPr>
                <w:szCs w:val="22"/>
              </w:rPr>
              <w:t>-</w:t>
            </w:r>
          </w:p>
        </w:tc>
      </w:tr>
      <w:tr w:rsidR="003D19EB" w:rsidRPr="0027321E" w14:paraId="1B0862E7" w14:textId="77777777">
        <w:trPr>
          <w:trHeight w:val="336"/>
        </w:trPr>
        <w:tc>
          <w:tcPr>
            <w:tcW w:w="9781" w:type="dxa"/>
            <w:gridSpan w:val="5"/>
          </w:tcPr>
          <w:p w14:paraId="42DFB3FA" w14:textId="77777777" w:rsidR="003D19EB" w:rsidRDefault="002B3F86">
            <w:pPr>
              <w:pStyle w:val="NormalExplicitLeft"/>
              <w:keepNext/>
              <w:keepLines/>
              <w:spacing w:line="240" w:lineRule="auto"/>
              <w:jc w:val="left"/>
              <w:rPr>
                <w:b/>
                <w:bCs/>
                <w:szCs w:val="22"/>
                <w:lang w:val="pl-PL"/>
              </w:rPr>
            </w:pPr>
            <w:r>
              <w:rPr>
                <w:b/>
                <w:bCs/>
                <w:szCs w:val="22"/>
                <w:lang w:val="pl-PL"/>
              </w:rPr>
              <w:t xml:space="preserve">Pacjenci (%), u których uzyskano zmniejszenie masy ciała </w:t>
            </w:r>
          </w:p>
        </w:tc>
      </w:tr>
      <w:tr w:rsidR="003D19EB" w14:paraId="6BD55EC9" w14:textId="77777777">
        <w:trPr>
          <w:trHeight w:val="336"/>
        </w:trPr>
        <w:tc>
          <w:tcPr>
            <w:tcW w:w="3828" w:type="dxa"/>
          </w:tcPr>
          <w:p w14:paraId="2BC6ECAB" w14:textId="77777777" w:rsidR="003D19EB" w:rsidRDefault="002B3F86">
            <w:pPr>
              <w:pStyle w:val="NormalExplicitLeft"/>
              <w:keepNext/>
              <w:keepLines/>
              <w:spacing w:line="240" w:lineRule="auto"/>
              <w:jc w:val="left"/>
              <w:rPr>
                <w:b/>
                <w:szCs w:val="22"/>
              </w:rPr>
            </w:pPr>
            <w:r>
              <w:rPr>
                <w:szCs w:val="22"/>
              </w:rPr>
              <w:t>≥5%</w:t>
            </w:r>
          </w:p>
        </w:tc>
        <w:tc>
          <w:tcPr>
            <w:tcW w:w="1559" w:type="dxa"/>
          </w:tcPr>
          <w:p w14:paraId="0972312B" w14:textId="77777777" w:rsidR="003D19EB" w:rsidRDefault="002B3F86">
            <w:pPr>
              <w:keepNext/>
              <w:keepLines/>
              <w:spacing w:line="240" w:lineRule="auto"/>
              <w:jc w:val="center"/>
              <w:rPr>
                <w:szCs w:val="22"/>
              </w:rPr>
            </w:pPr>
            <w:r>
              <w:rPr>
                <w:szCs w:val="22"/>
              </w:rPr>
              <w:t>89,4</w:t>
            </w:r>
            <w:r>
              <w:rPr>
                <w:szCs w:val="22"/>
                <w:vertAlign w:val="superscript"/>
              </w:rPr>
              <w:t>**</w:t>
            </w:r>
          </w:p>
        </w:tc>
        <w:tc>
          <w:tcPr>
            <w:tcW w:w="1559" w:type="dxa"/>
          </w:tcPr>
          <w:p w14:paraId="7CD4F850" w14:textId="77777777" w:rsidR="003D19EB" w:rsidRDefault="002B3F86">
            <w:pPr>
              <w:keepNext/>
              <w:keepLines/>
              <w:spacing w:line="240" w:lineRule="auto"/>
              <w:jc w:val="center"/>
              <w:rPr>
                <w:szCs w:val="22"/>
              </w:rPr>
            </w:pPr>
            <w:r>
              <w:rPr>
                <w:szCs w:val="22"/>
              </w:rPr>
              <w:t>96,2</w:t>
            </w:r>
            <w:r>
              <w:rPr>
                <w:szCs w:val="22"/>
                <w:vertAlign w:val="superscript"/>
              </w:rPr>
              <w:t>**</w:t>
            </w:r>
          </w:p>
        </w:tc>
        <w:tc>
          <w:tcPr>
            <w:tcW w:w="1560" w:type="dxa"/>
          </w:tcPr>
          <w:p w14:paraId="11471006" w14:textId="77777777" w:rsidR="003D19EB" w:rsidRDefault="002B3F86">
            <w:pPr>
              <w:keepNext/>
              <w:keepLines/>
              <w:spacing w:line="240" w:lineRule="auto"/>
              <w:jc w:val="center"/>
              <w:rPr>
                <w:szCs w:val="22"/>
              </w:rPr>
            </w:pPr>
            <w:r>
              <w:rPr>
                <w:szCs w:val="22"/>
              </w:rPr>
              <w:t>96,3</w:t>
            </w:r>
            <w:r>
              <w:rPr>
                <w:szCs w:val="22"/>
                <w:vertAlign w:val="superscript"/>
              </w:rPr>
              <w:t>**</w:t>
            </w:r>
          </w:p>
        </w:tc>
        <w:tc>
          <w:tcPr>
            <w:tcW w:w="1275" w:type="dxa"/>
          </w:tcPr>
          <w:p w14:paraId="6E3E6C80" w14:textId="77777777" w:rsidR="003D19EB" w:rsidRDefault="002B3F86">
            <w:pPr>
              <w:keepNext/>
              <w:keepLines/>
              <w:spacing w:line="240" w:lineRule="auto"/>
              <w:jc w:val="center"/>
              <w:rPr>
                <w:szCs w:val="22"/>
              </w:rPr>
            </w:pPr>
            <w:r>
              <w:rPr>
                <w:szCs w:val="22"/>
              </w:rPr>
              <w:t>27,9</w:t>
            </w:r>
          </w:p>
        </w:tc>
      </w:tr>
      <w:tr w:rsidR="003D19EB" w14:paraId="11EA99D8" w14:textId="77777777">
        <w:trPr>
          <w:trHeight w:val="336"/>
        </w:trPr>
        <w:tc>
          <w:tcPr>
            <w:tcW w:w="3828" w:type="dxa"/>
          </w:tcPr>
          <w:p w14:paraId="73A2419F" w14:textId="77777777" w:rsidR="003D19EB" w:rsidRDefault="002B3F86">
            <w:pPr>
              <w:pStyle w:val="NormalExplicitLeft"/>
              <w:keepNext/>
              <w:keepLines/>
              <w:spacing w:line="240" w:lineRule="auto"/>
              <w:jc w:val="left"/>
              <w:rPr>
                <w:b/>
                <w:szCs w:val="22"/>
              </w:rPr>
            </w:pPr>
            <w:r>
              <w:rPr>
                <w:szCs w:val="22"/>
              </w:rPr>
              <w:t>≥10%</w:t>
            </w:r>
          </w:p>
        </w:tc>
        <w:tc>
          <w:tcPr>
            <w:tcW w:w="1559" w:type="dxa"/>
          </w:tcPr>
          <w:p w14:paraId="32BC73AA" w14:textId="77777777" w:rsidR="003D19EB" w:rsidRDefault="002B3F86">
            <w:pPr>
              <w:keepNext/>
              <w:keepLines/>
              <w:spacing w:line="240" w:lineRule="auto"/>
              <w:jc w:val="center"/>
              <w:rPr>
                <w:szCs w:val="22"/>
              </w:rPr>
            </w:pPr>
            <w:r>
              <w:rPr>
                <w:szCs w:val="22"/>
              </w:rPr>
              <w:t>73,4</w:t>
            </w:r>
            <w:r>
              <w:rPr>
                <w:szCs w:val="22"/>
                <w:vertAlign w:val="superscript"/>
              </w:rPr>
              <w:t>##</w:t>
            </w:r>
          </w:p>
        </w:tc>
        <w:tc>
          <w:tcPr>
            <w:tcW w:w="1559" w:type="dxa"/>
          </w:tcPr>
          <w:p w14:paraId="02AE00D3" w14:textId="77777777" w:rsidR="003D19EB" w:rsidRDefault="002B3F86">
            <w:pPr>
              <w:keepNext/>
              <w:keepLines/>
              <w:spacing w:line="240" w:lineRule="auto"/>
              <w:jc w:val="center"/>
              <w:rPr>
                <w:szCs w:val="22"/>
              </w:rPr>
            </w:pPr>
            <w:r>
              <w:rPr>
                <w:szCs w:val="22"/>
              </w:rPr>
              <w:t>85,9</w:t>
            </w:r>
            <w:r>
              <w:rPr>
                <w:szCs w:val="22"/>
                <w:vertAlign w:val="superscript"/>
              </w:rPr>
              <w:t>**</w:t>
            </w:r>
          </w:p>
        </w:tc>
        <w:tc>
          <w:tcPr>
            <w:tcW w:w="1560" w:type="dxa"/>
          </w:tcPr>
          <w:p w14:paraId="68625DBD" w14:textId="77777777" w:rsidR="003D19EB" w:rsidRDefault="002B3F86">
            <w:pPr>
              <w:keepNext/>
              <w:keepLines/>
              <w:spacing w:line="240" w:lineRule="auto"/>
              <w:jc w:val="center"/>
              <w:rPr>
                <w:szCs w:val="22"/>
              </w:rPr>
            </w:pPr>
            <w:r>
              <w:rPr>
                <w:szCs w:val="22"/>
              </w:rPr>
              <w:t>90,1</w:t>
            </w:r>
            <w:r>
              <w:rPr>
                <w:szCs w:val="22"/>
                <w:vertAlign w:val="superscript"/>
              </w:rPr>
              <w:t>**</w:t>
            </w:r>
          </w:p>
        </w:tc>
        <w:tc>
          <w:tcPr>
            <w:tcW w:w="1275" w:type="dxa"/>
          </w:tcPr>
          <w:p w14:paraId="20B3199F" w14:textId="77777777" w:rsidR="003D19EB" w:rsidRDefault="002B3F86">
            <w:pPr>
              <w:keepNext/>
              <w:keepLines/>
              <w:spacing w:line="240" w:lineRule="auto"/>
              <w:jc w:val="center"/>
              <w:rPr>
                <w:szCs w:val="22"/>
              </w:rPr>
            </w:pPr>
            <w:r>
              <w:rPr>
                <w:szCs w:val="22"/>
              </w:rPr>
              <w:t>13,5</w:t>
            </w:r>
          </w:p>
        </w:tc>
      </w:tr>
      <w:tr w:rsidR="003D19EB" w14:paraId="73132576" w14:textId="77777777">
        <w:trPr>
          <w:trHeight w:val="336"/>
        </w:trPr>
        <w:tc>
          <w:tcPr>
            <w:tcW w:w="3828" w:type="dxa"/>
          </w:tcPr>
          <w:p w14:paraId="701CA5F8" w14:textId="77777777" w:rsidR="003D19EB" w:rsidRDefault="002B3F86">
            <w:pPr>
              <w:pStyle w:val="NormalExplicitLeft"/>
              <w:keepNext/>
              <w:keepLines/>
              <w:spacing w:line="240" w:lineRule="auto"/>
              <w:jc w:val="left"/>
              <w:rPr>
                <w:szCs w:val="22"/>
              </w:rPr>
            </w:pPr>
            <w:r>
              <w:rPr>
                <w:szCs w:val="22"/>
              </w:rPr>
              <w:t>≥15%</w:t>
            </w:r>
          </w:p>
        </w:tc>
        <w:tc>
          <w:tcPr>
            <w:tcW w:w="1559" w:type="dxa"/>
          </w:tcPr>
          <w:p w14:paraId="16180545" w14:textId="77777777" w:rsidR="003D19EB" w:rsidRDefault="002B3F86">
            <w:pPr>
              <w:keepNext/>
              <w:keepLines/>
              <w:spacing w:line="240" w:lineRule="auto"/>
              <w:jc w:val="center"/>
              <w:rPr>
                <w:szCs w:val="22"/>
              </w:rPr>
            </w:pPr>
            <w:r>
              <w:rPr>
                <w:szCs w:val="22"/>
              </w:rPr>
              <w:t>50,2</w:t>
            </w:r>
            <w:r>
              <w:rPr>
                <w:szCs w:val="22"/>
                <w:vertAlign w:val="superscript"/>
              </w:rPr>
              <w:t>##</w:t>
            </w:r>
          </w:p>
        </w:tc>
        <w:tc>
          <w:tcPr>
            <w:tcW w:w="1559" w:type="dxa"/>
          </w:tcPr>
          <w:p w14:paraId="328EEA61" w14:textId="77777777" w:rsidR="003D19EB" w:rsidRDefault="002B3F86">
            <w:pPr>
              <w:keepNext/>
              <w:keepLines/>
              <w:spacing w:line="240" w:lineRule="auto"/>
              <w:jc w:val="center"/>
              <w:rPr>
                <w:szCs w:val="22"/>
              </w:rPr>
            </w:pPr>
            <w:r>
              <w:rPr>
                <w:szCs w:val="22"/>
              </w:rPr>
              <w:t>73,6</w:t>
            </w:r>
            <w:r>
              <w:rPr>
                <w:szCs w:val="22"/>
                <w:vertAlign w:val="superscript"/>
              </w:rPr>
              <w:t>**</w:t>
            </w:r>
          </w:p>
        </w:tc>
        <w:tc>
          <w:tcPr>
            <w:tcW w:w="1560" w:type="dxa"/>
          </w:tcPr>
          <w:p w14:paraId="2FC25B90" w14:textId="77777777" w:rsidR="003D19EB" w:rsidRDefault="002B3F86">
            <w:pPr>
              <w:keepNext/>
              <w:keepLines/>
              <w:spacing w:line="240" w:lineRule="auto"/>
              <w:jc w:val="center"/>
              <w:rPr>
                <w:szCs w:val="22"/>
              </w:rPr>
            </w:pPr>
            <w:r>
              <w:rPr>
                <w:szCs w:val="22"/>
              </w:rPr>
              <w:t>78,2</w:t>
            </w:r>
            <w:r>
              <w:rPr>
                <w:szCs w:val="22"/>
                <w:vertAlign w:val="superscript"/>
              </w:rPr>
              <w:t>**</w:t>
            </w:r>
          </w:p>
        </w:tc>
        <w:tc>
          <w:tcPr>
            <w:tcW w:w="1275" w:type="dxa"/>
          </w:tcPr>
          <w:p w14:paraId="4E3F725C" w14:textId="77777777" w:rsidR="003D19EB" w:rsidRDefault="002B3F86">
            <w:pPr>
              <w:keepNext/>
              <w:keepLines/>
              <w:spacing w:line="240" w:lineRule="auto"/>
              <w:jc w:val="center"/>
              <w:rPr>
                <w:szCs w:val="22"/>
              </w:rPr>
            </w:pPr>
            <w:r>
              <w:rPr>
                <w:szCs w:val="22"/>
              </w:rPr>
              <w:t>6,0</w:t>
            </w:r>
          </w:p>
        </w:tc>
      </w:tr>
      <w:tr w:rsidR="003D19EB" w14:paraId="7D140D0B" w14:textId="77777777">
        <w:trPr>
          <w:trHeight w:val="336"/>
        </w:trPr>
        <w:tc>
          <w:tcPr>
            <w:tcW w:w="3828" w:type="dxa"/>
          </w:tcPr>
          <w:p w14:paraId="40910B3D" w14:textId="77777777" w:rsidR="003D19EB" w:rsidRDefault="002B3F86">
            <w:pPr>
              <w:pStyle w:val="NormalExplicitLeft"/>
              <w:keepNext/>
              <w:keepLines/>
              <w:spacing w:line="240" w:lineRule="auto"/>
              <w:jc w:val="left"/>
              <w:rPr>
                <w:szCs w:val="22"/>
              </w:rPr>
            </w:pPr>
            <w:r>
              <w:rPr>
                <w:szCs w:val="22"/>
              </w:rPr>
              <w:t>≥20%</w:t>
            </w:r>
          </w:p>
        </w:tc>
        <w:tc>
          <w:tcPr>
            <w:tcW w:w="1559" w:type="dxa"/>
          </w:tcPr>
          <w:p w14:paraId="1769083E" w14:textId="77777777" w:rsidR="003D19EB" w:rsidRDefault="002B3F86">
            <w:pPr>
              <w:keepNext/>
              <w:keepLines/>
              <w:spacing w:line="240" w:lineRule="auto"/>
              <w:jc w:val="center"/>
              <w:rPr>
                <w:szCs w:val="22"/>
              </w:rPr>
            </w:pPr>
            <w:r>
              <w:rPr>
                <w:szCs w:val="22"/>
              </w:rPr>
              <w:t>31,6</w:t>
            </w:r>
            <w:r>
              <w:rPr>
                <w:szCs w:val="22"/>
                <w:vertAlign w:val="superscript"/>
              </w:rPr>
              <w:t>##</w:t>
            </w:r>
          </w:p>
        </w:tc>
        <w:tc>
          <w:tcPr>
            <w:tcW w:w="1559" w:type="dxa"/>
          </w:tcPr>
          <w:p w14:paraId="336DE746" w14:textId="77777777" w:rsidR="003D19EB" w:rsidRDefault="002B3F86">
            <w:pPr>
              <w:keepNext/>
              <w:keepLines/>
              <w:spacing w:line="240" w:lineRule="auto"/>
              <w:jc w:val="center"/>
              <w:rPr>
                <w:szCs w:val="22"/>
              </w:rPr>
            </w:pPr>
            <w:r>
              <w:rPr>
                <w:szCs w:val="22"/>
              </w:rPr>
              <w:t>55,5</w:t>
            </w:r>
            <w:r>
              <w:rPr>
                <w:szCs w:val="22"/>
                <w:vertAlign w:val="superscript"/>
              </w:rPr>
              <w:t>**</w:t>
            </w:r>
          </w:p>
        </w:tc>
        <w:tc>
          <w:tcPr>
            <w:tcW w:w="1560" w:type="dxa"/>
          </w:tcPr>
          <w:p w14:paraId="1A4E3D7A" w14:textId="77777777" w:rsidR="003D19EB" w:rsidRDefault="002B3F86">
            <w:pPr>
              <w:keepNext/>
              <w:keepLines/>
              <w:spacing w:line="240" w:lineRule="auto"/>
              <w:jc w:val="center"/>
              <w:rPr>
                <w:szCs w:val="22"/>
              </w:rPr>
            </w:pPr>
            <w:r>
              <w:rPr>
                <w:szCs w:val="22"/>
              </w:rPr>
              <w:t>62,9</w:t>
            </w:r>
            <w:r>
              <w:rPr>
                <w:szCs w:val="22"/>
                <w:vertAlign w:val="superscript"/>
              </w:rPr>
              <w:t>**</w:t>
            </w:r>
          </w:p>
        </w:tc>
        <w:tc>
          <w:tcPr>
            <w:tcW w:w="1275" w:type="dxa"/>
          </w:tcPr>
          <w:p w14:paraId="46992B04" w14:textId="77777777" w:rsidR="003D19EB" w:rsidRDefault="002B3F86">
            <w:pPr>
              <w:keepNext/>
              <w:keepLines/>
              <w:spacing w:line="240" w:lineRule="auto"/>
              <w:jc w:val="center"/>
              <w:rPr>
                <w:szCs w:val="22"/>
              </w:rPr>
            </w:pPr>
            <w:r>
              <w:rPr>
                <w:szCs w:val="22"/>
              </w:rPr>
              <w:t>1,3</w:t>
            </w:r>
          </w:p>
        </w:tc>
      </w:tr>
      <w:tr w:rsidR="003D19EB" w14:paraId="51CC546A" w14:textId="77777777">
        <w:tc>
          <w:tcPr>
            <w:tcW w:w="9781" w:type="dxa"/>
            <w:gridSpan w:val="5"/>
          </w:tcPr>
          <w:p w14:paraId="054561FA" w14:textId="77777777" w:rsidR="003D19EB" w:rsidRDefault="002B3F86">
            <w:pPr>
              <w:pStyle w:val="NormalExplicitLeft"/>
              <w:keepNext/>
              <w:keepLines/>
              <w:spacing w:line="240" w:lineRule="auto"/>
              <w:jc w:val="left"/>
              <w:rPr>
                <w:b/>
                <w:bCs/>
                <w:szCs w:val="22"/>
              </w:rPr>
            </w:pPr>
            <w:proofErr w:type="spellStart"/>
            <w:r>
              <w:rPr>
                <w:b/>
                <w:bCs/>
                <w:szCs w:val="22"/>
              </w:rPr>
              <w:t>Obwód</w:t>
            </w:r>
            <w:proofErr w:type="spellEnd"/>
            <w:r>
              <w:rPr>
                <w:b/>
                <w:bCs/>
                <w:szCs w:val="22"/>
              </w:rPr>
              <w:t xml:space="preserve"> </w:t>
            </w:r>
            <w:proofErr w:type="spellStart"/>
            <w:r>
              <w:rPr>
                <w:b/>
                <w:bCs/>
                <w:szCs w:val="22"/>
              </w:rPr>
              <w:t>talii</w:t>
            </w:r>
            <w:proofErr w:type="spellEnd"/>
            <w:r>
              <w:rPr>
                <w:b/>
                <w:bCs/>
                <w:szCs w:val="22"/>
              </w:rPr>
              <w:t xml:space="preserve"> (cm) </w:t>
            </w:r>
          </w:p>
        </w:tc>
      </w:tr>
      <w:tr w:rsidR="003D19EB" w14:paraId="4EC5B7BE" w14:textId="77777777">
        <w:tc>
          <w:tcPr>
            <w:tcW w:w="3828" w:type="dxa"/>
          </w:tcPr>
          <w:p w14:paraId="26CF40E0" w14:textId="77777777" w:rsidR="003D19EB" w:rsidRDefault="002B3F86">
            <w:pPr>
              <w:pStyle w:val="NormalExplicitLeft"/>
              <w:keepNext/>
              <w:keepLines/>
              <w:spacing w:line="240" w:lineRule="auto"/>
              <w:jc w:val="left"/>
              <w:rPr>
                <w:szCs w:val="22"/>
              </w:rPr>
            </w:pPr>
            <w:r>
              <w:rPr>
                <w:szCs w:val="22"/>
              </w:rPr>
              <w:t xml:space="preserve">   </w:t>
            </w:r>
            <w:proofErr w:type="spellStart"/>
            <w:r>
              <w:rPr>
                <w:szCs w:val="22"/>
              </w:rPr>
              <w:t>Wartość</w:t>
            </w:r>
            <w:proofErr w:type="spellEnd"/>
            <w:r>
              <w:rPr>
                <w:szCs w:val="22"/>
              </w:rPr>
              <w:t xml:space="preserve"> </w:t>
            </w:r>
            <w:proofErr w:type="spellStart"/>
            <w:r>
              <w:rPr>
                <w:szCs w:val="22"/>
              </w:rPr>
              <w:t>wyjściowa</w:t>
            </w:r>
            <w:proofErr w:type="spellEnd"/>
            <w:r>
              <w:rPr>
                <w:szCs w:val="22"/>
              </w:rPr>
              <w:t xml:space="preserve"> </w:t>
            </w:r>
          </w:p>
        </w:tc>
        <w:tc>
          <w:tcPr>
            <w:tcW w:w="1559" w:type="dxa"/>
          </w:tcPr>
          <w:p w14:paraId="77F88718" w14:textId="77777777" w:rsidR="003D19EB" w:rsidRDefault="002B3F86">
            <w:pPr>
              <w:keepNext/>
              <w:keepLines/>
              <w:spacing w:line="240" w:lineRule="auto"/>
              <w:jc w:val="center"/>
              <w:rPr>
                <w:szCs w:val="22"/>
              </w:rPr>
            </w:pPr>
            <w:r>
              <w:rPr>
                <w:szCs w:val="22"/>
              </w:rPr>
              <w:t>113,2</w:t>
            </w:r>
          </w:p>
        </w:tc>
        <w:tc>
          <w:tcPr>
            <w:tcW w:w="1559" w:type="dxa"/>
          </w:tcPr>
          <w:p w14:paraId="1463ACFE" w14:textId="77777777" w:rsidR="003D19EB" w:rsidRDefault="002B3F86">
            <w:pPr>
              <w:keepNext/>
              <w:keepLines/>
              <w:spacing w:line="240" w:lineRule="auto"/>
              <w:jc w:val="center"/>
              <w:rPr>
                <w:szCs w:val="22"/>
              </w:rPr>
            </w:pPr>
            <w:r>
              <w:rPr>
                <w:szCs w:val="22"/>
              </w:rPr>
              <w:t>114,9</w:t>
            </w:r>
          </w:p>
        </w:tc>
        <w:tc>
          <w:tcPr>
            <w:tcW w:w="1560" w:type="dxa"/>
          </w:tcPr>
          <w:p w14:paraId="4EF036C2" w14:textId="77777777" w:rsidR="003D19EB" w:rsidRDefault="002B3F86">
            <w:pPr>
              <w:keepNext/>
              <w:keepLines/>
              <w:spacing w:line="240" w:lineRule="auto"/>
              <w:jc w:val="center"/>
              <w:rPr>
                <w:szCs w:val="22"/>
              </w:rPr>
            </w:pPr>
            <w:r>
              <w:rPr>
                <w:szCs w:val="22"/>
              </w:rPr>
              <w:t>114,4</w:t>
            </w:r>
          </w:p>
        </w:tc>
        <w:tc>
          <w:tcPr>
            <w:tcW w:w="1275" w:type="dxa"/>
          </w:tcPr>
          <w:p w14:paraId="707189F0" w14:textId="77777777" w:rsidR="003D19EB" w:rsidRDefault="002B3F86">
            <w:pPr>
              <w:keepNext/>
              <w:keepLines/>
              <w:spacing w:line="240" w:lineRule="auto"/>
              <w:jc w:val="center"/>
              <w:rPr>
                <w:szCs w:val="22"/>
              </w:rPr>
            </w:pPr>
            <w:r>
              <w:rPr>
                <w:szCs w:val="22"/>
              </w:rPr>
              <w:t>114,0</w:t>
            </w:r>
          </w:p>
        </w:tc>
      </w:tr>
      <w:tr w:rsidR="003D19EB" w14:paraId="7DD0B119" w14:textId="77777777">
        <w:tc>
          <w:tcPr>
            <w:tcW w:w="3828" w:type="dxa"/>
          </w:tcPr>
          <w:p w14:paraId="1226E219" w14:textId="77777777" w:rsidR="003D19EB" w:rsidRDefault="002B3F86">
            <w:pPr>
              <w:pStyle w:val="NormalExplicitLeft"/>
              <w:keepNext/>
              <w:keepLines/>
              <w:spacing w:line="240" w:lineRule="auto"/>
              <w:jc w:val="left"/>
              <w:rPr>
                <w:szCs w:val="22"/>
                <w:lang w:val="pl-PL"/>
              </w:rPr>
            </w:pPr>
            <w:r>
              <w:rPr>
                <w:szCs w:val="22"/>
                <w:lang w:val="pl-PL"/>
              </w:rPr>
              <w:t xml:space="preserve">   Zmiana w porównaniu z wartością wyjściową</w:t>
            </w:r>
          </w:p>
        </w:tc>
        <w:tc>
          <w:tcPr>
            <w:tcW w:w="1559" w:type="dxa"/>
          </w:tcPr>
          <w:p w14:paraId="78BC8609" w14:textId="77777777" w:rsidR="003D19EB" w:rsidRDefault="002B3F86">
            <w:pPr>
              <w:keepNext/>
              <w:keepLines/>
              <w:spacing w:line="240" w:lineRule="auto"/>
              <w:jc w:val="center"/>
              <w:rPr>
                <w:szCs w:val="22"/>
              </w:rPr>
            </w:pPr>
            <w:r>
              <w:rPr>
                <w:szCs w:val="22"/>
              </w:rPr>
              <w:t>-14,6</w:t>
            </w:r>
            <w:r>
              <w:rPr>
                <w:szCs w:val="22"/>
                <w:vertAlign w:val="superscript"/>
              </w:rPr>
              <w:t>††</w:t>
            </w:r>
          </w:p>
        </w:tc>
        <w:tc>
          <w:tcPr>
            <w:tcW w:w="1559" w:type="dxa"/>
          </w:tcPr>
          <w:p w14:paraId="736F06DF" w14:textId="77777777" w:rsidR="003D19EB" w:rsidRDefault="002B3F86">
            <w:pPr>
              <w:keepNext/>
              <w:keepLines/>
              <w:spacing w:line="240" w:lineRule="auto"/>
              <w:jc w:val="center"/>
              <w:rPr>
                <w:szCs w:val="22"/>
              </w:rPr>
            </w:pPr>
            <w:r>
              <w:rPr>
                <w:szCs w:val="22"/>
              </w:rPr>
              <w:t>-19,4</w:t>
            </w:r>
            <w:r>
              <w:rPr>
                <w:szCs w:val="22"/>
                <w:vertAlign w:val="superscript"/>
              </w:rPr>
              <w:t>††</w:t>
            </w:r>
          </w:p>
        </w:tc>
        <w:tc>
          <w:tcPr>
            <w:tcW w:w="1560" w:type="dxa"/>
          </w:tcPr>
          <w:p w14:paraId="05677FBE" w14:textId="77777777" w:rsidR="003D19EB" w:rsidRDefault="002B3F86">
            <w:pPr>
              <w:keepNext/>
              <w:keepLines/>
              <w:spacing w:line="240" w:lineRule="auto"/>
              <w:jc w:val="center"/>
              <w:rPr>
                <w:szCs w:val="22"/>
              </w:rPr>
            </w:pPr>
            <w:r>
              <w:rPr>
                <w:szCs w:val="22"/>
              </w:rPr>
              <w:t>-19,9</w:t>
            </w:r>
            <w:r>
              <w:rPr>
                <w:szCs w:val="22"/>
                <w:vertAlign w:val="superscript"/>
              </w:rPr>
              <w:t>††</w:t>
            </w:r>
          </w:p>
        </w:tc>
        <w:tc>
          <w:tcPr>
            <w:tcW w:w="1275" w:type="dxa"/>
          </w:tcPr>
          <w:p w14:paraId="6E9C50B2" w14:textId="77777777" w:rsidR="003D19EB" w:rsidRDefault="002B3F86">
            <w:pPr>
              <w:keepNext/>
              <w:keepLines/>
              <w:spacing w:line="240" w:lineRule="auto"/>
              <w:jc w:val="center"/>
              <w:rPr>
                <w:szCs w:val="22"/>
              </w:rPr>
            </w:pPr>
            <w:r>
              <w:rPr>
                <w:szCs w:val="22"/>
              </w:rPr>
              <w:t>-3,4</w:t>
            </w:r>
            <w:r>
              <w:rPr>
                <w:szCs w:val="22"/>
                <w:vertAlign w:val="superscript"/>
              </w:rPr>
              <w:t>††</w:t>
            </w:r>
          </w:p>
        </w:tc>
      </w:tr>
      <w:tr w:rsidR="003D19EB" w14:paraId="45EE64AD" w14:textId="77777777">
        <w:tc>
          <w:tcPr>
            <w:tcW w:w="3828" w:type="dxa"/>
          </w:tcPr>
          <w:p w14:paraId="4A2716C6"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58A18C29"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559" w:type="dxa"/>
          </w:tcPr>
          <w:p w14:paraId="488ADFC1" w14:textId="77777777" w:rsidR="003D19EB" w:rsidRDefault="002B3F86">
            <w:pPr>
              <w:pStyle w:val="Default"/>
              <w:jc w:val="center"/>
              <w:rPr>
                <w:color w:val="auto"/>
                <w:sz w:val="22"/>
                <w:szCs w:val="22"/>
              </w:rPr>
            </w:pPr>
            <w:r>
              <w:rPr>
                <w:color w:val="auto"/>
                <w:sz w:val="22"/>
                <w:szCs w:val="22"/>
              </w:rPr>
              <w:t>-11,2</w:t>
            </w:r>
            <w:r>
              <w:rPr>
                <w:color w:val="auto"/>
                <w:sz w:val="22"/>
                <w:szCs w:val="22"/>
                <w:vertAlign w:val="superscript"/>
              </w:rPr>
              <w:t>##</w:t>
            </w:r>
          </w:p>
          <w:p w14:paraId="12B6C74F" w14:textId="77777777" w:rsidR="003D19EB" w:rsidRDefault="002B3F86">
            <w:pPr>
              <w:keepNext/>
              <w:keepLines/>
              <w:spacing w:line="240" w:lineRule="auto"/>
              <w:jc w:val="center"/>
              <w:rPr>
                <w:szCs w:val="22"/>
              </w:rPr>
            </w:pPr>
            <w:r>
              <w:rPr>
                <w:szCs w:val="22"/>
              </w:rPr>
              <w:t>[-12,3; -10,0]</w:t>
            </w:r>
          </w:p>
        </w:tc>
        <w:tc>
          <w:tcPr>
            <w:tcW w:w="1559" w:type="dxa"/>
          </w:tcPr>
          <w:p w14:paraId="0908CD29" w14:textId="77777777" w:rsidR="003D19EB" w:rsidRDefault="002B3F86">
            <w:pPr>
              <w:pStyle w:val="Default"/>
              <w:jc w:val="center"/>
              <w:rPr>
                <w:color w:val="auto"/>
                <w:sz w:val="22"/>
                <w:szCs w:val="22"/>
              </w:rPr>
            </w:pPr>
            <w:r>
              <w:rPr>
                <w:color w:val="auto"/>
                <w:sz w:val="22"/>
                <w:szCs w:val="22"/>
              </w:rPr>
              <w:t>-16,0</w:t>
            </w:r>
            <w:r>
              <w:rPr>
                <w:color w:val="auto"/>
                <w:sz w:val="22"/>
                <w:szCs w:val="22"/>
                <w:vertAlign w:val="superscript"/>
              </w:rPr>
              <w:t>**</w:t>
            </w:r>
          </w:p>
          <w:p w14:paraId="31B35EDC" w14:textId="77777777" w:rsidR="003D19EB" w:rsidRDefault="002B3F86">
            <w:pPr>
              <w:keepNext/>
              <w:keepLines/>
              <w:spacing w:line="240" w:lineRule="auto"/>
              <w:jc w:val="center"/>
              <w:rPr>
                <w:szCs w:val="22"/>
              </w:rPr>
            </w:pPr>
            <w:r>
              <w:rPr>
                <w:szCs w:val="22"/>
              </w:rPr>
              <w:t>[-17,2; -14,9]</w:t>
            </w:r>
          </w:p>
        </w:tc>
        <w:tc>
          <w:tcPr>
            <w:tcW w:w="1560" w:type="dxa"/>
          </w:tcPr>
          <w:p w14:paraId="494AE3E8" w14:textId="77777777" w:rsidR="003D19EB" w:rsidRDefault="002B3F86">
            <w:pPr>
              <w:pStyle w:val="Default"/>
              <w:jc w:val="center"/>
              <w:rPr>
                <w:color w:val="auto"/>
                <w:sz w:val="22"/>
                <w:szCs w:val="22"/>
              </w:rPr>
            </w:pPr>
            <w:r>
              <w:rPr>
                <w:color w:val="auto"/>
                <w:sz w:val="22"/>
                <w:szCs w:val="22"/>
              </w:rPr>
              <w:t>-16,5</w:t>
            </w:r>
            <w:r>
              <w:rPr>
                <w:color w:val="auto"/>
                <w:sz w:val="22"/>
                <w:szCs w:val="22"/>
                <w:vertAlign w:val="superscript"/>
              </w:rPr>
              <w:t>**</w:t>
            </w:r>
          </w:p>
          <w:p w14:paraId="591607C8" w14:textId="77777777" w:rsidR="003D19EB" w:rsidRDefault="002B3F86">
            <w:pPr>
              <w:keepNext/>
              <w:keepLines/>
              <w:spacing w:line="240" w:lineRule="auto"/>
              <w:jc w:val="center"/>
              <w:rPr>
                <w:szCs w:val="22"/>
              </w:rPr>
            </w:pPr>
            <w:r>
              <w:rPr>
                <w:szCs w:val="22"/>
              </w:rPr>
              <w:t>[-17,7; -15,4]</w:t>
            </w:r>
          </w:p>
        </w:tc>
        <w:tc>
          <w:tcPr>
            <w:tcW w:w="1275" w:type="dxa"/>
          </w:tcPr>
          <w:p w14:paraId="3D356EF4" w14:textId="77777777" w:rsidR="003D19EB" w:rsidRDefault="002B3F86">
            <w:pPr>
              <w:keepNext/>
              <w:keepLines/>
              <w:spacing w:line="240" w:lineRule="auto"/>
              <w:jc w:val="center"/>
              <w:rPr>
                <w:szCs w:val="22"/>
              </w:rPr>
            </w:pPr>
            <w:r>
              <w:rPr>
                <w:szCs w:val="22"/>
              </w:rPr>
              <w:t>-</w:t>
            </w:r>
          </w:p>
        </w:tc>
      </w:tr>
    </w:tbl>
    <w:p w14:paraId="6599191C"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vertAlign w:val="superscript"/>
          <w:lang w:val="pl-PL"/>
        </w:rPr>
        <w:t>†</w:t>
      </w:r>
      <w:r>
        <w:rPr>
          <w:rFonts w:eastAsia="SimSun"/>
          <w:szCs w:val="22"/>
          <w:lang w:val="pl-PL"/>
        </w:rPr>
        <w:t>p &lt;0,001 w porównaniu z wartością wyjściową.</w:t>
      </w:r>
    </w:p>
    <w:p w14:paraId="3D654653" w14:textId="77777777" w:rsidR="003D19EB" w:rsidRDefault="002B3F86">
      <w:pPr>
        <w:spacing w:line="240" w:lineRule="auto"/>
        <w:rPr>
          <w:rFonts w:eastAsia="SimSun"/>
          <w:szCs w:val="22"/>
          <w:lang w:val="pl-PL"/>
        </w:rPr>
      </w:pPr>
      <w:r>
        <w:rPr>
          <w:szCs w:val="22"/>
          <w:lang w:val="pl-PL"/>
        </w:rPr>
        <w:t>**p &lt;0,001 w porównaniu z placebo, skorygowana z uwzględnieniem liczebności porównań.</w:t>
      </w:r>
    </w:p>
    <w:p w14:paraId="7147C15B"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placebo, nieskorygowana z uwzględnieniem liczebności porównań.</w:t>
      </w:r>
    </w:p>
    <w:p w14:paraId="68D1ACC7" w14:textId="77777777" w:rsidR="003D19EB" w:rsidRDefault="002B3F86">
      <w:pPr>
        <w:keepNext/>
        <w:spacing w:line="240" w:lineRule="auto"/>
        <w:rPr>
          <w:rFonts w:eastAsia="SimSun"/>
          <w:szCs w:val="22"/>
          <w:lang w:val="pl-PL"/>
        </w:rPr>
      </w:pPr>
      <w:bookmarkStart w:id="102" w:name="IDX"/>
      <w:bookmarkEnd w:id="102"/>
      <w:r>
        <w:rPr>
          <w:rFonts w:eastAsia="SimSun"/>
          <w:noProof/>
          <w:szCs w:val="22"/>
          <w:lang w:val="pl-PL" w:eastAsia="pl-PL"/>
        </w:rPr>
        <w:lastRenderedPageBreak/>
        <w:drawing>
          <wp:inline distT="0" distB="0" distL="0" distR="0" wp14:anchorId="4881459A" wp14:editId="22580EF9">
            <wp:extent cx="5753100" cy="34956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53100" cy="3495675"/>
                    </a:xfrm>
                    <a:prstGeom prst="rect">
                      <a:avLst/>
                    </a:prstGeom>
                    <a:noFill/>
                    <a:ln>
                      <a:noFill/>
                    </a:ln>
                  </pic:spPr>
                </pic:pic>
              </a:graphicData>
            </a:graphic>
          </wp:inline>
        </w:drawing>
      </w:r>
    </w:p>
    <w:p w14:paraId="4EDE3DB6" w14:textId="77777777" w:rsidR="003D19EB" w:rsidRDefault="002B3F86">
      <w:pPr>
        <w:keepNext/>
        <w:spacing w:line="240" w:lineRule="auto"/>
        <w:rPr>
          <w:b/>
          <w:lang w:val="pl-PL"/>
        </w:rPr>
      </w:pPr>
      <w:r>
        <w:rPr>
          <w:b/>
          <w:bCs/>
          <w:lang w:val="pl-PL"/>
        </w:rPr>
        <w:t>Rycina</w:t>
      </w:r>
      <w:del w:id="103" w:author="Author">
        <w:r>
          <w:rPr>
            <w:b/>
            <w:bCs/>
            <w:lang w:val="pl-PL"/>
          </w:rPr>
          <w:delText xml:space="preserve"> 7</w:delText>
        </w:r>
      </w:del>
      <w:ins w:id="104" w:author="Author">
        <w:r>
          <w:rPr>
            <w:b/>
            <w:bCs/>
            <w:lang w:val="pl-PL"/>
          </w:rPr>
          <w:t> 9</w:t>
        </w:r>
      </w:ins>
      <w:r>
        <w:rPr>
          <w:b/>
          <w:bCs/>
          <w:lang w:val="pl-PL"/>
        </w:rPr>
        <w:t>. Średnia zmiana masy ciała (%) w okresie od oceny wyjściowej do 72. tygodnia</w:t>
      </w:r>
    </w:p>
    <w:p w14:paraId="3EF24CC7" w14:textId="77777777" w:rsidR="003D19EB" w:rsidRDefault="003D19EB">
      <w:pPr>
        <w:spacing w:line="240" w:lineRule="auto"/>
        <w:rPr>
          <w:szCs w:val="22"/>
          <w:lang w:val="pl-PL"/>
        </w:rPr>
      </w:pPr>
    </w:p>
    <w:p w14:paraId="70784A14" w14:textId="77777777" w:rsidR="003D19EB" w:rsidRDefault="002B3F86">
      <w:pPr>
        <w:tabs>
          <w:tab w:val="clear" w:pos="567"/>
        </w:tabs>
        <w:autoSpaceDE w:val="0"/>
        <w:autoSpaceDN w:val="0"/>
        <w:adjustRightInd w:val="0"/>
        <w:spacing w:line="240" w:lineRule="auto"/>
        <w:rPr>
          <w:rFonts w:eastAsia="SimSun"/>
          <w:szCs w:val="22"/>
          <w:lang w:val="pl-PL"/>
        </w:rPr>
      </w:pPr>
      <w:r>
        <w:rPr>
          <w:rFonts w:eastAsia="SimSun"/>
          <w:szCs w:val="22"/>
          <w:lang w:val="pl-PL"/>
        </w:rPr>
        <w:t>W badaniu SURMOUNT-1 przyjmowanie tirzepatydu w dawkach wynoszących 5 mg, 10 mg i 15 mg łącznie doprowadziło do znaczącej poprawy dotyczącej skurczowego ciśnienia krwi (-8,1 mmHg w porównaniu z -1,3 mmHg), stężenia trójglicerydów (-27,6% w porównaniu z -6,3%), stężenia cholesterolu nie-HDL (-11,3% w porównaniu z -1,8%), stężenia cholesterolu HDL (7,9% w porównaniu z 0,3%) oraz stężenia insuliny na czczo (-46,9% w porównaniu z -9,7%) w porównaniu z placebo.</w:t>
      </w:r>
    </w:p>
    <w:p w14:paraId="51BECEA9" w14:textId="77777777" w:rsidR="003D19EB" w:rsidRDefault="003D19EB">
      <w:pPr>
        <w:tabs>
          <w:tab w:val="clear" w:pos="567"/>
        </w:tabs>
        <w:autoSpaceDE w:val="0"/>
        <w:autoSpaceDN w:val="0"/>
        <w:adjustRightInd w:val="0"/>
        <w:spacing w:line="240" w:lineRule="auto"/>
        <w:rPr>
          <w:rFonts w:eastAsia="SimSun"/>
          <w:szCs w:val="22"/>
          <w:lang w:val="pl-PL"/>
        </w:rPr>
      </w:pPr>
    </w:p>
    <w:p w14:paraId="200B0ABB" w14:textId="77777777" w:rsidR="003D19EB" w:rsidRDefault="002B3F86">
      <w:pPr>
        <w:autoSpaceDE w:val="0"/>
        <w:autoSpaceDN w:val="0"/>
        <w:adjustRightInd w:val="0"/>
        <w:spacing w:line="240" w:lineRule="auto"/>
        <w:rPr>
          <w:szCs w:val="22"/>
          <w:lang w:val="pl-PL"/>
        </w:rPr>
      </w:pPr>
      <w:r>
        <w:rPr>
          <w:szCs w:val="22"/>
          <w:lang w:val="pl-PL"/>
        </w:rPr>
        <w:t xml:space="preserve">Pacjenci, u których wyjściowo stwierdzono stan </w:t>
      </w:r>
      <w:proofErr w:type="spellStart"/>
      <w:r>
        <w:rPr>
          <w:szCs w:val="22"/>
          <w:lang w:val="pl-PL"/>
        </w:rPr>
        <w:t>przedcukrzycowy</w:t>
      </w:r>
      <w:proofErr w:type="spellEnd"/>
      <w:r>
        <w:rPr>
          <w:szCs w:val="22"/>
          <w:lang w:val="pl-PL"/>
        </w:rPr>
        <w:t xml:space="preserve"> kontynuowali leczenie przez okres do 176 tygodni w celu oceny długoterminowego wpływu na masę ciała i wystąpienie potwierdzonej orzeczeniem cukrzycy typu 2.</w:t>
      </w:r>
    </w:p>
    <w:p w14:paraId="62A75989" w14:textId="77777777" w:rsidR="003D19EB" w:rsidRDefault="003D19EB">
      <w:pPr>
        <w:autoSpaceDE w:val="0"/>
        <w:autoSpaceDN w:val="0"/>
        <w:adjustRightInd w:val="0"/>
        <w:spacing w:line="240" w:lineRule="auto"/>
        <w:rPr>
          <w:szCs w:val="22"/>
          <w:lang w:val="pl-PL"/>
        </w:rPr>
      </w:pPr>
    </w:p>
    <w:p w14:paraId="4922C00D" w14:textId="77777777" w:rsidR="003D19EB" w:rsidRDefault="002B3F86">
      <w:pPr>
        <w:pStyle w:val="Default"/>
        <w:keepNext/>
        <w:rPr>
          <w:b/>
          <w:color w:val="auto"/>
          <w:sz w:val="22"/>
          <w:szCs w:val="22"/>
          <w:lang w:val="pl-PL" w:eastAsia="ja-JP"/>
        </w:rPr>
      </w:pPr>
      <w:r>
        <w:rPr>
          <w:b/>
          <w:color w:val="auto"/>
          <w:sz w:val="22"/>
          <w:szCs w:val="22"/>
          <w:lang w:val="pl-PL" w:eastAsia="ja-JP"/>
        </w:rPr>
        <w:lastRenderedPageBreak/>
        <w:t xml:space="preserve">Tabela 9. SURMOUNT-1: </w:t>
      </w:r>
      <w:r>
        <w:rPr>
          <w:b/>
          <w:bCs/>
          <w:color w:val="auto"/>
          <w:sz w:val="22"/>
          <w:szCs w:val="22"/>
          <w:lang w:val="pl-PL"/>
        </w:rPr>
        <w:t xml:space="preserve">Wyniki uzyskane w 176. tygodniu </w:t>
      </w:r>
      <w:r>
        <w:rPr>
          <w:b/>
          <w:color w:val="auto"/>
          <w:sz w:val="22"/>
          <w:szCs w:val="22"/>
          <w:lang w:val="pl-PL" w:eastAsia="ja-JP"/>
        </w:rPr>
        <w:t xml:space="preserve">(pacjenci, u których w punkcie wyjścia stwierdzono stan </w:t>
      </w:r>
      <w:proofErr w:type="spellStart"/>
      <w:r>
        <w:rPr>
          <w:b/>
          <w:color w:val="auto"/>
          <w:sz w:val="22"/>
          <w:szCs w:val="22"/>
          <w:lang w:val="pl-PL" w:eastAsia="ja-JP"/>
        </w:rPr>
        <w:t>przedcukrzycowy</w:t>
      </w:r>
      <w:proofErr w:type="spellEnd"/>
      <w:r>
        <w:rPr>
          <w:b/>
          <w:color w:val="auto"/>
          <w:sz w:val="22"/>
          <w:szCs w:val="22"/>
          <w:lang w:val="pl-PL" w:eastAsia="ja-JP"/>
        </w:rPr>
        <w:t>)</w:t>
      </w:r>
    </w:p>
    <w:p w14:paraId="552E800C" w14:textId="77777777" w:rsidR="003D19EB" w:rsidRDefault="003D19EB">
      <w:pPr>
        <w:pStyle w:val="Default"/>
        <w:keepNext/>
        <w:rPr>
          <w:b/>
          <w:color w:val="auto"/>
          <w:sz w:val="22"/>
          <w:szCs w:val="22"/>
          <w:lang w:val="pl-PL"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3D19EB" w14:paraId="6BE8C316" w14:textId="77777777">
        <w:tc>
          <w:tcPr>
            <w:tcW w:w="3828" w:type="dxa"/>
          </w:tcPr>
          <w:p w14:paraId="73F33794" w14:textId="77777777" w:rsidR="003D19EB" w:rsidRDefault="003D19EB">
            <w:pPr>
              <w:keepNext/>
              <w:keepLines/>
              <w:spacing w:line="240" w:lineRule="auto"/>
              <w:rPr>
                <w:lang w:val="pl-PL" w:eastAsia="ja-JP"/>
              </w:rPr>
            </w:pPr>
          </w:p>
        </w:tc>
        <w:tc>
          <w:tcPr>
            <w:tcW w:w="1559" w:type="dxa"/>
          </w:tcPr>
          <w:p w14:paraId="54A82632" w14:textId="77777777" w:rsidR="003D19EB" w:rsidRDefault="002B3F86">
            <w:pPr>
              <w:keepNext/>
              <w:keepLines/>
              <w:spacing w:line="240" w:lineRule="auto"/>
              <w:jc w:val="center"/>
              <w:rPr>
                <w:b/>
                <w:lang w:eastAsia="ja-JP"/>
              </w:rPr>
            </w:pPr>
            <w:r>
              <w:rPr>
                <w:b/>
                <w:lang w:eastAsia="ja-JP"/>
              </w:rPr>
              <w:t>Tirzepatyd</w:t>
            </w:r>
          </w:p>
          <w:p w14:paraId="51CE28B3" w14:textId="77777777" w:rsidR="003D19EB" w:rsidRDefault="002B3F86">
            <w:pPr>
              <w:keepNext/>
              <w:keepLines/>
              <w:spacing w:line="240" w:lineRule="auto"/>
              <w:jc w:val="center"/>
              <w:rPr>
                <w:b/>
                <w:lang w:eastAsia="ja-JP"/>
              </w:rPr>
            </w:pPr>
            <w:r>
              <w:rPr>
                <w:b/>
                <w:lang w:eastAsia="ja-JP"/>
              </w:rPr>
              <w:t>5 mg</w:t>
            </w:r>
          </w:p>
        </w:tc>
        <w:tc>
          <w:tcPr>
            <w:tcW w:w="1559" w:type="dxa"/>
          </w:tcPr>
          <w:p w14:paraId="6CFC4161" w14:textId="77777777" w:rsidR="003D19EB" w:rsidRDefault="002B3F86">
            <w:pPr>
              <w:keepNext/>
              <w:keepLines/>
              <w:spacing w:line="240" w:lineRule="auto"/>
              <w:jc w:val="center"/>
              <w:rPr>
                <w:b/>
                <w:lang w:eastAsia="ja-JP"/>
              </w:rPr>
            </w:pPr>
            <w:r>
              <w:rPr>
                <w:b/>
                <w:lang w:eastAsia="ja-JP"/>
              </w:rPr>
              <w:t>Tirzepatyd</w:t>
            </w:r>
          </w:p>
          <w:p w14:paraId="246504BA" w14:textId="77777777" w:rsidR="003D19EB" w:rsidRDefault="002B3F86">
            <w:pPr>
              <w:keepNext/>
              <w:keepLines/>
              <w:spacing w:line="240" w:lineRule="auto"/>
              <w:jc w:val="center"/>
              <w:rPr>
                <w:b/>
                <w:lang w:eastAsia="ja-JP"/>
              </w:rPr>
            </w:pPr>
            <w:r>
              <w:rPr>
                <w:b/>
                <w:lang w:eastAsia="ja-JP"/>
              </w:rPr>
              <w:t>10 mg</w:t>
            </w:r>
          </w:p>
        </w:tc>
        <w:tc>
          <w:tcPr>
            <w:tcW w:w="1560" w:type="dxa"/>
          </w:tcPr>
          <w:p w14:paraId="527308FE" w14:textId="77777777" w:rsidR="003D19EB" w:rsidRDefault="002B3F86">
            <w:pPr>
              <w:keepNext/>
              <w:keepLines/>
              <w:spacing w:line="240" w:lineRule="auto"/>
              <w:jc w:val="center"/>
              <w:rPr>
                <w:b/>
                <w:lang w:eastAsia="ja-JP"/>
              </w:rPr>
            </w:pPr>
            <w:r>
              <w:rPr>
                <w:b/>
                <w:lang w:eastAsia="ja-JP"/>
              </w:rPr>
              <w:t>Tirzepatyd</w:t>
            </w:r>
          </w:p>
          <w:p w14:paraId="222CE5AC" w14:textId="77777777" w:rsidR="003D19EB" w:rsidRDefault="002B3F86">
            <w:pPr>
              <w:keepNext/>
              <w:keepLines/>
              <w:spacing w:line="240" w:lineRule="auto"/>
              <w:jc w:val="center"/>
              <w:rPr>
                <w:b/>
                <w:lang w:eastAsia="ja-JP"/>
              </w:rPr>
            </w:pPr>
            <w:r>
              <w:rPr>
                <w:b/>
                <w:lang w:eastAsia="ja-JP"/>
              </w:rPr>
              <w:t>15 mg</w:t>
            </w:r>
          </w:p>
        </w:tc>
        <w:tc>
          <w:tcPr>
            <w:tcW w:w="1275" w:type="dxa"/>
          </w:tcPr>
          <w:p w14:paraId="2F73B274" w14:textId="77777777" w:rsidR="003D19EB" w:rsidRDefault="002B3F86">
            <w:pPr>
              <w:keepNext/>
              <w:keepLines/>
              <w:spacing w:line="240" w:lineRule="auto"/>
              <w:jc w:val="center"/>
              <w:rPr>
                <w:b/>
                <w:lang w:eastAsia="ja-JP"/>
              </w:rPr>
            </w:pPr>
            <w:r>
              <w:rPr>
                <w:b/>
                <w:lang w:eastAsia="ja-JP"/>
              </w:rPr>
              <w:t>Placebo</w:t>
            </w:r>
          </w:p>
          <w:p w14:paraId="0491E41C" w14:textId="77777777" w:rsidR="003D19EB" w:rsidRDefault="003D19EB">
            <w:pPr>
              <w:keepNext/>
              <w:keepLines/>
              <w:spacing w:line="240" w:lineRule="auto"/>
              <w:jc w:val="center"/>
              <w:rPr>
                <w:b/>
                <w:lang w:eastAsia="ja-JP"/>
              </w:rPr>
            </w:pPr>
          </w:p>
        </w:tc>
      </w:tr>
      <w:tr w:rsidR="003D19EB" w14:paraId="1BD89CEC" w14:textId="77777777">
        <w:trPr>
          <w:trHeight w:val="336"/>
        </w:trPr>
        <w:tc>
          <w:tcPr>
            <w:tcW w:w="3828" w:type="dxa"/>
          </w:tcPr>
          <w:p w14:paraId="5B9116AE" w14:textId="77777777" w:rsidR="003D19EB" w:rsidRDefault="002B3F86">
            <w:pPr>
              <w:pStyle w:val="NormalExplicitLeft"/>
              <w:keepNext/>
              <w:keepLines/>
              <w:spacing w:line="240" w:lineRule="auto"/>
              <w:jc w:val="left"/>
              <w:rPr>
                <w:b/>
                <w:lang w:eastAsia="ja-JP"/>
              </w:rPr>
            </w:pPr>
            <w:proofErr w:type="spellStart"/>
            <w:r>
              <w:rPr>
                <w:b/>
                <w:bCs/>
              </w:rPr>
              <w:t>Populacja</w:t>
            </w:r>
            <w:proofErr w:type="spellEnd"/>
            <w:r>
              <w:rPr>
                <w:b/>
                <w:bCs/>
              </w:rPr>
              <w:t xml:space="preserve"> </w:t>
            </w:r>
            <w:proofErr w:type="spellStart"/>
            <w:r>
              <w:rPr>
                <w:b/>
                <w:bCs/>
              </w:rPr>
              <w:t>mITT</w:t>
            </w:r>
            <w:proofErr w:type="spellEnd"/>
            <w:r>
              <w:rPr>
                <w:b/>
                <w:bCs/>
              </w:rPr>
              <w:t xml:space="preserve"> </w:t>
            </w:r>
            <w:r>
              <w:rPr>
                <w:b/>
                <w:lang w:eastAsia="ja-JP"/>
              </w:rPr>
              <w:t>(n)</w:t>
            </w:r>
          </w:p>
        </w:tc>
        <w:tc>
          <w:tcPr>
            <w:tcW w:w="1559" w:type="dxa"/>
          </w:tcPr>
          <w:p w14:paraId="681FFC6E" w14:textId="77777777" w:rsidR="003D19EB" w:rsidRDefault="002B3F86">
            <w:pPr>
              <w:keepNext/>
              <w:keepLines/>
              <w:spacing w:line="240" w:lineRule="auto"/>
              <w:jc w:val="center"/>
              <w:rPr>
                <w:lang w:eastAsia="ja-JP"/>
              </w:rPr>
            </w:pPr>
            <w:r>
              <w:rPr>
                <w:lang w:eastAsia="ja-JP"/>
              </w:rPr>
              <w:t>247</w:t>
            </w:r>
          </w:p>
        </w:tc>
        <w:tc>
          <w:tcPr>
            <w:tcW w:w="1559" w:type="dxa"/>
          </w:tcPr>
          <w:p w14:paraId="2E240564" w14:textId="77777777" w:rsidR="003D19EB" w:rsidRDefault="002B3F86">
            <w:pPr>
              <w:keepNext/>
              <w:keepLines/>
              <w:spacing w:line="240" w:lineRule="auto"/>
              <w:jc w:val="center"/>
              <w:rPr>
                <w:lang w:eastAsia="ja-JP"/>
              </w:rPr>
            </w:pPr>
            <w:r>
              <w:rPr>
                <w:lang w:eastAsia="ja-JP"/>
              </w:rPr>
              <w:t>262</w:t>
            </w:r>
          </w:p>
        </w:tc>
        <w:tc>
          <w:tcPr>
            <w:tcW w:w="1560" w:type="dxa"/>
          </w:tcPr>
          <w:p w14:paraId="36EFA9B7" w14:textId="77777777" w:rsidR="003D19EB" w:rsidRDefault="002B3F86">
            <w:pPr>
              <w:keepNext/>
              <w:keepLines/>
              <w:spacing w:line="240" w:lineRule="auto"/>
              <w:jc w:val="center"/>
              <w:rPr>
                <w:lang w:eastAsia="ja-JP"/>
              </w:rPr>
            </w:pPr>
            <w:r>
              <w:rPr>
                <w:lang w:eastAsia="ja-JP"/>
              </w:rPr>
              <w:t>253</w:t>
            </w:r>
          </w:p>
        </w:tc>
        <w:tc>
          <w:tcPr>
            <w:tcW w:w="1275" w:type="dxa"/>
          </w:tcPr>
          <w:p w14:paraId="234EA9E6" w14:textId="77777777" w:rsidR="003D19EB" w:rsidRDefault="002B3F86">
            <w:pPr>
              <w:keepNext/>
              <w:keepLines/>
              <w:spacing w:line="240" w:lineRule="auto"/>
              <w:jc w:val="center"/>
              <w:rPr>
                <w:lang w:eastAsia="ja-JP"/>
              </w:rPr>
            </w:pPr>
            <w:r>
              <w:rPr>
                <w:lang w:eastAsia="ja-JP"/>
              </w:rPr>
              <w:t>270</w:t>
            </w:r>
          </w:p>
        </w:tc>
      </w:tr>
      <w:tr w:rsidR="003D19EB" w14:paraId="4A7AB059" w14:textId="77777777">
        <w:trPr>
          <w:trHeight w:val="336"/>
        </w:trPr>
        <w:tc>
          <w:tcPr>
            <w:tcW w:w="9781" w:type="dxa"/>
            <w:gridSpan w:val="5"/>
          </w:tcPr>
          <w:p w14:paraId="6008BE55" w14:textId="77777777" w:rsidR="003D19EB" w:rsidRDefault="002B3F86">
            <w:pPr>
              <w:pStyle w:val="NormalExplicitLeft"/>
              <w:keepNext/>
              <w:keepLines/>
              <w:spacing w:line="240" w:lineRule="auto"/>
              <w:jc w:val="left"/>
              <w:rPr>
                <w:lang w:eastAsia="ja-JP"/>
              </w:rPr>
            </w:pPr>
            <w:r>
              <w:rPr>
                <w:b/>
                <w:bCs/>
                <w:lang w:eastAsia="ja-JP"/>
              </w:rPr>
              <w:t xml:space="preserve">Masa </w:t>
            </w:r>
            <w:proofErr w:type="spellStart"/>
            <w:r>
              <w:rPr>
                <w:b/>
                <w:bCs/>
                <w:lang w:eastAsia="ja-JP"/>
              </w:rPr>
              <w:t>ciała</w:t>
            </w:r>
            <w:proofErr w:type="spellEnd"/>
          </w:p>
        </w:tc>
      </w:tr>
      <w:tr w:rsidR="003D19EB" w14:paraId="13F67EAF" w14:textId="77777777">
        <w:trPr>
          <w:trHeight w:val="336"/>
        </w:trPr>
        <w:tc>
          <w:tcPr>
            <w:tcW w:w="3828" w:type="dxa"/>
          </w:tcPr>
          <w:p w14:paraId="5FCC2EA1" w14:textId="77777777" w:rsidR="003D19EB" w:rsidRDefault="002B3F86">
            <w:pPr>
              <w:pStyle w:val="NormalExplicitLeft"/>
              <w:keepNext/>
              <w:keepLines/>
              <w:spacing w:line="240" w:lineRule="auto"/>
              <w:jc w:val="left"/>
              <w:rPr>
                <w:b/>
                <w:lang w:eastAsia="ja-JP"/>
              </w:rPr>
            </w:pPr>
            <w:r>
              <w:rPr>
                <w:lang w:eastAsia="ja-JP"/>
              </w:rPr>
              <w:t xml:space="preserve">   </w:t>
            </w:r>
            <w:proofErr w:type="spellStart"/>
            <w:r>
              <w:rPr>
                <w:lang w:eastAsia="ja-JP"/>
              </w:rPr>
              <w:t>Wartość</w:t>
            </w:r>
            <w:proofErr w:type="spellEnd"/>
            <w:r>
              <w:rPr>
                <w:lang w:eastAsia="ja-JP"/>
              </w:rPr>
              <w:t xml:space="preserve"> </w:t>
            </w:r>
            <w:proofErr w:type="spellStart"/>
            <w:r>
              <w:rPr>
                <w:lang w:eastAsia="ja-JP"/>
              </w:rPr>
              <w:t>wyjściowa</w:t>
            </w:r>
            <w:proofErr w:type="spellEnd"/>
            <w:r>
              <w:rPr>
                <w:lang w:eastAsia="ja-JP"/>
              </w:rPr>
              <w:t xml:space="preserve"> (kg)</w:t>
            </w:r>
          </w:p>
        </w:tc>
        <w:tc>
          <w:tcPr>
            <w:tcW w:w="1559" w:type="dxa"/>
          </w:tcPr>
          <w:p w14:paraId="3725D0B2" w14:textId="77777777" w:rsidR="003D19EB" w:rsidRDefault="002B3F86">
            <w:pPr>
              <w:keepNext/>
              <w:keepLines/>
              <w:spacing w:line="240" w:lineRule="auto"/>
              <w:jc w:val="center"/>
              <w:rPr>
                <w:lang w:eastAsia="ja-JP"/>
              </w:rPr>
            </w:pPr>
            <w:r>
              <w:rPr>
                <w:lang w:eastAsia="ja-JP"/>
              </w:rPr>
              <w:t>104,6</w:t>
            </w:r>
          </w:p>
        </w:tc>
        <w:tc>
          <w:tcPr>
            <w:tcW w:w="1559" w:type="dxa"/>
          </w:tcPr>
          <w:p w14:paraId="40C42052" w14:textId="77777777" w:rsidR="003D19EB" w:rsidRDefault="002B3F86">
            <w:pPr>
              <w:keepNext/>
              <w:keepLines/>
              <w:spacing w:line="240" w:lineRule="auto"/>
              <w:jc w:val="center"/>
              <w:rPr>
                <w:lang w:eastAsia="ja-JP"/>
              </w:rPr>
            </w:pPr>
            <w:r>
              <w:rPr>
                <w:lang w:val="en-US" w:eastAsia="ja-JP"/>
              </w:rPr>
              <w:t>108,9</w:t>
            </w:r>
          </w:p>
        </w:tc>
        <w:tc>
          <w:tcPr>
            <w:tcW w:w="1560" w:type="dxa"/>
          </w:tcPr>
          <w:p w14:paraId="3F18B398" w14:textId="77777777" w:rsidR="003D19EB" w:rsidRDefault="002B3F86">
            <w:pPr>
              <w:keepNext/>
              <w:keepLines/>
              <w:spacing w:line="240" w:lineRule="auto"/>
              <w:jc w:val="center"/>
              <w:rPr>
                <w:lang w:eastAsia="ja-JP"/>
              </w:rPr>
            </w:pPr>
            <w:r>
              <w:rPr>
                <w:lang w:val="en-US" w:eastAsia="ja-JP"/>
              </w:rPr>
              <w:t>108,5</w:t>
            </w:r>
          </w:p>
        </w:tc>
        <w:tc>
          <w:tcPr>
            <w:tcW w:w="1275" w:type="dxa"/>
          </w:tcPr>
          <w:p w14:paraId="31AEA4D6" w14:textId="77777777" w:rsidR="003D19EB" w:rsidRDefault="002B3F86">
            <w:pPr>
              <w:keepNext/>
              <w:keepLines/>
              <w:spacing w:line="240" w:lineRule="auto"/>
              <w:jc w:val="center"/>
              <w:rPr>
                <w:lang w:eastAsia="ja-JP"/>
              </w:rPr>
            </w:pPr>
            <w:r>
              <w:rPr>
                <w:lang w:val="en-US" w:eastAsia="ja-JP"/>
              </w:rPr>
              <w:t>107,4</w:t>
            </w:r>
          </w:p>
        </w:tc>
      </w:tr>
      <w:tr w:rsidR="003D19EB" w14:paraId="1791460A" w14:textId="77777777">
        <w:trPr>
          <w:trHeight w:val="336"/>
        </w:trPr>
        <w:tc>
          <w:tcPr>
            <w:tcW w:w="3828" w:type="dxa"/>
          </w:tcPr>
          <w:p w14:paraId="7266CA5A" w14:textId="77777777" w:rsidR="003D19EB" w:rsidRDefault="002B3F86">
            <w:pPr>
              <w:pStyle w:val="NormalExplicitLeft"/>
              <w:keepNext/>
              <w:keepLines/>
              <w:spacing w:line="240" w:lineRule="auto"/>
              <w:ind w:left="131" w:hanging="131"/>
              <w:jc w:val="left"/>
              <w:rPr>
                <w:b/>
                <w:lang w:val="pl-PL" w:eastAsia="ja-JP"/>
              </w:rPr>
            </w:pPr>
            <w:r>
              <w:rPr>
                <w:lang w:val="pl-PL" w:eastAsia="ja-JP"/>
              </w:rPr>
              <w:t xml:space="preserve">   Zmiana (%) w porównaniu z wartością wyjściową</w:t>
            </w:r>
          </w:p>
        </w:tc>
        <w:tc>
          <w:tcPr>
            <w:tcW w:w="1559" w:type="dxa"/>
          </w:tcPr>
          <w:p w14:paraId="6C6DC32C" w14:textId="77777777" w:rsidR="003D19EB" w:rsidRDefault="002B3F86">
            <w:pPr>
              <w:keepNext/>
              <w:keepLines/>
              <w:spacing w:line="240" w:lineRule="auto"/>
              <w:jc w:val="center"/>
              <w:rPr>
                <w:lang w:eastAsia="ja-JP"/>
              </w:rPr>
            </w:pPr>
            <w:r>
              <w:rPr>
                <w:lang w:eastAsia="ja-JP"/>
              </w:rPr>
              <w:t>-15,4</w:t>
            </w:r>
            <w:r>
              <w:rPr>
                <w:vertAlign w:val="superscript"/>
                <w:lang w:eastAsia="ja-JP"/>
              </w:rPr>
              <w:t>††</w:t>
            </w:r>
          </w:p>
        </w:tc>
        <w:tc>
          <w:tcPr>
            <w:tcW w:w="1559" w:type="dxa"/>
          </w:tcPr>
          <w:p w14:paraId="49E55F27" w14:textId="77777777" w:rsidR="003D19EB" w:rsidRDefault="002B3F86">
            <w:pPr>
              <w:keepNext/>
              <w:keepLines/>
              <w:spacing w:line="240" w:lineRule="auto"/>
              <w:jc w:val="center"/>
              <w:rPr>
                <w:lang w:eastAsia="ja-JP"/>
              </w:rPr>
            </w:pPr>
            <w:r>
              <w:rPr>
                <w:lang w:eastAsia="ja-JP"/>
              </w:rPr>
              <w:t>-19,9</w:t>
            </w:r>
            <w:r>
              <w:rPr>
                <w:vertAlign w:val="superscript"/>
                <w:lang w:eastAsia="ja-JP"/>
              </w:rPr>
              <w:t>††</w:t>
            </w:r>
          </w:p>
        </w:tc>
        <w:tc>
          <w:tcPr>
            <w:tcW w:w="1560" w:type="dxa"/>
          </w:tcPr>
          <w:p w14:paraId="7F8031DB" w14:textId="77777777" w:rsidR="003D19EB" w:rsidRDefault="002B3F86">
            <w:pPr>
              <w:keepNext/>
              <w:keepLines/>
              <w:spacing w:line="240" w:lineRule="auto"/>
              <w:jc w:val="center"/>
              <w:rPr>
                <w:lang w:eastAsia="ja-JP"/>
              </w:rPr>
            </w:pPr>
            <w:r>
              <w:rPr>
                <w:lang w:val="en-US" w:eastAsia="ja-JP"/>
              </w:rPr>
              <w:t>-22,9</w:t>
            </w:r>
            <w:r>
              <w:rPr>
                <w:rFonts w:hint="eastAsia"/>
                <w:vertAlign w:val="superscript"/>
                <w:lang w:val="en-US" w:eastAsia="ja-JP"/>
              </w:rPr>
              <w:t>††</w:t>
            </w:r>
          </w:p>
        </w:tc>
        <w:tc>
          <w:tcPr>
            <w:tcW w:w="1275" w:type="dxa"/>
          </w:tcPr>
          <w:p w14:paraId="7405A4D4" w14:textId="77777777" w:rsidR="003D19EB" w:rsidRDefault="002B3F86">
            <w:pPr>
              <w:keepNext/>
              <w:keepLines/>
              <w:spacing w:line="240" w:lineRule="auto"/>
              <w:jc w:val="center"/>
              <w:rPr>
                <w:lang w:eastAsia="ja-JP"/>
              </w:rPr>
            </w:pPr>
            <w:r>
              <w:rPr>
                <w:lang w:val="en-US" w:eastAsia="ja-JP"/>
              </w:rPr>
              <w:t>-2,1</w:t>
            </w:r>
            <w:r>
              <w:rPr>
                <w:rFonts w:hint="eastAsia"/>
                <w:vertAlign w:val="superscript"/>
                <w:lang w:val="en-US" w:eastAsia="ja-JP"/>
              </w:rPr>
              <w:t>†</w:t>
            </w:r>
          </w:p>
        </w:tc>
      </w:tr>
      <w:tr w:rsidR="003D19EB" w14:paraId="70B3D5B5" w14:textId="77777777">
        <w:trPr>
          <w:trHeight w:val="336"/>
        </w:trPr>
        <w:tc>
          <w:tcPr>
            <w:tcW w:w="3828" w:type="dxa"/>
          </w:tcPr>
          <w:p w14:paraId="3B38AC33" w14:textId="77777777" w:rsidR="003D19EB" w:rsidRDefault="002B3F86">
            <w:pPr>
              <w:pStyle w:val="NormalExplicitLeft"/>
              <w:keepNext/>
              <w:keepLines/>
              <w:spacing w:line="240" w:lineRule="auto"/>
              <w:jc w:val="left"/>
              <w:rPr>
                <w:vertAlign w:val="superscript"/>
                <w:lang w:val="pl-PL" w:eastAsia="ja-JP"/>
              </w:rPr>
            </w:pPr>
            <w:r>
              <w:rPr>
                <w:lang w:val="pl-PL" w:eastAsia="ja-JP"/>
              </w:rPr>
              <w:t xml:space="preserve">   </w:t>
            </w:r>
            <w:r>
              <w:rPr>
                <w:lang w:val="pl-PL"/>
              </w:rPr>
              <w:t>Różnica (%) w porównaniu z placebo</w:t>
            </w:r>
          </w:p>
          <w:p w14:paraId="0832EDB5" w14:textId="77777777" w:rsidR="003D19EB" w:rsidRDefault="002B3F86">
            <w:pPr>
              <w:pStyle w:val="NormalExplicitLeft"/>
              <w:keepNext/>
              <w:keepLines/>
              <w:spacing w:line="240" w:lineRule="auto"/>
              <w:jc w:val="left"/>
              <w:rPr>
                <w:b/>
                <w:lang w:val="pl-PL" w:eastAsia="ja-JP"/>
              </w:rPr>
            </w:pPr>
            <w:r>
              <w:rPr>
                <w:lang w:val="pl-PL" w:eastAsia="ja-JP"/>
              </w:rPr>
              <w:t xml:space="preserve">   [95% CI]</w:t>
            </w:r>
          </w:p>
        </w:tc>
        <w:tc>
          <w:tcPr>
            <w:tcW w:w="1559" w:type="dxa"/>
          </w:tcPr>
          <w:p w14:paraId="24D5EFAE" w14:textId="77777777" w:rsidR="003D19EB" w:rsidRDefault="002B3F86">
            <w:pPr>
              <w:keepNext/>
              <w:keepLines/>
              <w:spacing w:line="240" w:lineRule="auto"/>
              <w:jc w:val="center"/>
              <w:rPr>
                <w:vertAlign w:val="superscript"/>
                <w:lang w:eastAsia="ja-JP"/>
              </w:rPr>
            </w:pPr>
            <w:r>
              <w:rPr>
                <w:lang w:eastAsia="ja-JP"/>
              </w:rPr>
              <w:t>-13,2</w:t>
            </w:r>
            <w:r>
              <w:rPr>
                <w:vertAlign w:val="superscript"/>
                <w:lang w:eastAsia="ja-JP"/>
              </w:rPr>
              <w:t>##</w:t>
            </w:r>
          </w:p>
          <w:p w14:paraId="3E589F28" w14:textId="77777777" w:rsidR="003D19EB" w:rsidRDefault="002B3F86">
            <w:pPr>
              <w:keepNext/>
              <w:keepLines/>
              <w:spacing w:line="240" w:lineRule="auto"/>
              <w:jc w:val="center"/>
              <w:rPr>
                <w:lang w:eastAsia="ja-JP"/>
              </w:rPr>
            </w:pPr>
            <w:r>
              <w:rPr>
                <w:lang w:eastAsia="ja-JP"/>
              </w:rPr>
              <w:t>[-15,3; -11,1]</w:t>
            </w:r>
          </w:p>
        </w:tc>
        <w:tc>
          <w:tcPr>
            <w:tcW w:w="1559" w:type="dxa"/>
          </w:tcPr>
          <w:p w14:paraId="68DE9D2B" w14:textId="77777777" w:rsidR="003D19EB" w:rsidRDefault="002B3F86">
            <w:pPr>
              <w:keepNext/>
              <w:keepLines/>
              <w:spacing w:line="240" w:lineRule="auto"/>
              <w:jc w:val="center"/>
              <w:rPr>
                <w:lang w:val="en-US" w:eastAsia="ja-JP"/>
              </w:rPr>
            </w:pPr>
            <w:r>
              <w:rPr>
                <w:lang w:val="en-US" w:eastAsia="ja-JP"/>
              </w:rPr>
              <w:t xml:space="preserve">-17,7** </w:t>
            </w:r>
          </w:p>
          <w:p w14:paraId="3F405A15" w14:textId="77777777" w:rsidR="003D19EB" w:rsidRDefault="002B3F86">
            <w:pPr>
              <w:keepNext/>
              <w:keepLines/>
              <w:spacing w:line="240" w:lineRule="auto"/>
              <w:jc w:val="center"/>
              <w:rPr>
                <w:lang w:eastAsia="ja-JP"/>
              </w:rPr>
            </w:pPr>
            <w:r>
              <w:rPr>
                <w:lang w:val="en-US" w:eastAsia="ja-JP"/>
              </w:rPr>
              <w:t>[-19,8; -15,7]</w:t>
            </w:r>
          </w:p>
        </w:tc>
        <w:tc>
          <w:tcPr>
            <w:tcW w:w="1560" w:type="dxa"/>
          </w:tcPr>
          <w:p w14:paraId="22CC9AD7" w14:textId="77777777" w:rsidR="003D19EB" w:rsidRDefault="002B3F86">
            <w:pPr>
              <w:keepNext/>
              <w:keepLines/>
              <w:spacing w:line="240" w:lineRule="auto"/>
              <w:jc w:val="center"/>
              <w:rPr>
                <w:lang w:val="en-US" w:eastAsia="ja-JP"/>
              </w:rPr>
            </w:pPr>
            <w:r>
              <w:rPr>
                <w:lang w:val="en-US" w:eastAsia="ja-JP"/>
              </w:rPr>
              <w:t xml:space="preserve">-20,7** </w:t>
            </w:r>
          </w:p>
          <w:p w14:paraId="1E5D0153" w14:textId="77777777" w:rsidR="003D19EB" w:rsidRDefault="002B3F86">
            <w:pPr>
              <w:keepNext/>
              <w:keepLines/>
              <w:spacing w:line="240" w:lineRule="auto"/>
              <w:jc w:val="center"/>
              <w:rPr>
                <w:lang w:eastAsia="ja-JP"/>
              </w:rPr>
            </w:pPr>
            <w:r>
              <w:rPr>
                <w:lang w:val="en-US" w:eastAsia="ja-JP"/>
              </w:rPr>
              <w:t>[-22,8; -18,6]</w:t>
            </w:r>
          </w:p>
        </w:tc>
        <w:tc>
          <w:tcPr>
            <w:tcW w:w="1275" w:type="dxa"/>
          </w:tcPr>
          <w:p w14:paraId="7108911C" w14:textId="77777777" w:rsidR="003D19EB" w:rsidRDefault="002B3F86">
            <w:pPr>
              <w:keepNext/>
              <w:keepLines/>
              <w:spacing w:line="240" w:lineRule="auto"/>
              <w:jc w:val="center"/>
              <w:rPr>
                <w:lang w:eastAsia="ja-JP"/>
              </w:rPr>
            </w:pPr>
            <w:r>
              <w:rPr>
                <w:lang w:eastAsia="ja-JP"/>
              </w:rPr>
              <w:t>-</w:t>
            </w:r>
          </w:p>
        </w:tc>
      </w:tr>
      <w:tr w:rsidR="003D19EB" w14:paraId="71BA61E0" w14:textId="77777777">
        <w:trPr>
          <w:trHeight w:val="336"/>
        </w:trPr>
        <w:tc>
          <w:tcPr>
            <w:tcW w:w="3828" w:type="dxa"/>
          </w:tcPr>
          <w:p w14:paraId="3E1A6861" w14:textId="77777777" w:rsidR="003D19EB" w:rsidRDefault="002B3F86">
            <w:pPr>
              <w:pStyle w:val="NormalExplicitLeft"/>
              <w:keepNext/>
              <w:keepLines/>
              <w:spacing w:line="240" w:lineRule="auto"/>
              <w:ind w:left="131" w:hanging="131"/>
              <w:jc w:val="left"/>
              <w:rPr>
                <w:b/>
                <w:lang w:val="pl-PL" w:eastAsia="ja-JP"/>
              </w:rPr>
            </w:pPr>
            <w:r>
              <w:rPr>
                <w:lang w:val="pl-PL"/>
              </w:rPr>
              <w:t xml:space="preserve">   Zmiana (kg) w porównaniu z wartością wyjściową</w:t>
            </w:r>
          </w:p>
        </w:tc>
        <w:tc>
          <w:tcPr>
            <w:tcW w:w="1559" w:type="dxa"/>
          </w:tcPr>
          <w:p w14:paraId="1623332C" w14:textId="77777777" w:rsidR="003D19EB" w:rsidRDefault="002B3F86">
            <w:pPr>
              <w:keepNext/>
              <w:keepLines/>
              <w:spacing w:line="240" w:lineRule="auto"/>
              <w:jc w:val="center"/>
              <w:rPr>
                <w:lang w:eastAsia="ja-JP"/>
              </w:rPr>
            </w:pPr>
            <w:r>
              <w:rPr>
                <w:lang w:eastAsia="ja-JP"/>
              </w:rPr>
              <w:t>-15,7</w:t>
            </w:r>
            <w:r>
              <w:rPr>
                <w:vertAlign w:val="superscript"/>
                <w:lang w:eastAsia="ja-JP"/>
              </w:rPr>
              <w:t>††</w:t>
            </w:r>
          </w:p>
        </w:tc>
        <w:tc>
          <w:tcPr>
            <w:tcW w:w="1559" w:type="dxa"/>
          </w:tcPr>
          <w:p w14:paraId="5F6EE1F8" w14:textId="77777777" w:rsidR="003D19EB" w:rsidRDefault="002B3F86">
            <w:pPr>
              <w:keepNext/>
              <w:keepLines/>
              <w:spacing w:line="240" w:lineRule="auto"/>
              <w:jc w:val="center"/>
              <w:rPr>
                <w:lang w:eastAsia="ja-JP"/>
              </w:rPr>
            </w:pPr>
            <w:r>
              <w:rPr>
                <w:lang w:eastAsia="ja-JP"/>
              </w:rPr>
              <w:t>-21,4</w:t>
            </w:r>
            <w:r>
              <w:rPr>
                <w:vertAlign w:val="superscript"/>
                <w:lang w:eastAsia="ja-JP"/>
              </w:rPr>
              <w:t>††</w:t>
            </w:r>
          </w:p>
        </w:tc>
        <w:tc>
          <w:tcPr>
            <w:tcW w:w="1560" w:type="dxa"/>
          </w:tcPr>
          <w:p w14:paraId="3BDFCFC5" w14:textId="77777777" w:rsidR="003D19EB" w:rsidRDefault="002B3F86">
            <w:pPr>
              <w:keepNext/>
              <w:keepLines/>
              <w:spacing w:line="240" w:lineRule="auto"/>
              <w:jc w:val="center"/>
              <w:rPr>
                <w:lang w:eastAsia="ja-JP"/>
              </w:rPr>
            </w:pPr>
            <w:r>
              <w:rPr>
                <w:lang w:eastAsia="ja-JP"/>
              </w:rPr>
              <w:t>-24,6</w:t>
            </w:r>
            <w:r>
              <w:rPr>
                <w:vertAlign w:val="superscript"/>
                <w:lang w:eastAsia="ja-JP"/>
              </w:rPr>
              <w:t>††</w:t>
            </w:r>
          </w:p>
        </w:tc>
        <w:tc>
          <w:tcPr>
            <w:tcW w:w="1275" w:type="dxa"/>
          </w:tcPr>
          <w:p w14:paraId="143288E4" w14:textId="77777777" w:rsidR="003D19EB" w:rsidRDefault="002B3F86">
            <w:pPr>
              <w:keepNext/>
              <w:keepLines/>
              <w:spacing w:line="240" w:lineRule="auto"/>
              <w:jc w:val="center"/>
              <w:rPr>
                <w:lang w:eastAsia="ja-JP"/>
              </w:rPr>
            </w:pPr>
            <w:r>
              <w:rPr>
                <w:lang w:eastAsia="ja-JP"/>
              </w:rPr>
              <w:t>-2,3</w:t>
            </w:r>
            <w:r>
              <w:rPr>
                <w:vertAlign w:val="superscript"/>
                <w:lang w:eastAsia="ja-JP"/>
              </w:rPr>
              <w:t>†</w:t>
            </w:r>
          </w:p>
        </w:tc>
      </w:tr>
      <w:tr w:rsidR="003D19EB" w14:paraId="26062B98" w14:textId="77777777">
        <w:trPr>
          <w:trHeight w:val="336"/>
        </w:trPr>
        <w:tc>
          <w:tcPr>
            <w:tcW w:w="3828" w:type="dxa"/>
          </w:tcPr>
          <w:p w14:paraId="1649C06B" w14:textId="77777777" w:rsidR="003D19EB" w:rsidRDefault="002B3F86">
            <w:pPr>
              <w:pStyle w:val="DefaultExplicitLeft"/>
              <w:keepNext/>
              <w:jc w:val="left"/>
              <w:rPr>
                <w:color w:val="auto"/>
                <w:sz w:val="22"/>
                <w:szCs w:val="22"/>
                <w:lang w:val="pl-PL"/>
              </w:rPr>
            </w:pPr>
            <w:r>
              <w:rPr>
                <w:color w:val="auto"/>
                <w:sz w:val="22"/>
                <w:szCs w:val="22"/>
                <w:lang w:val="pl-PL"/>
              </w:rPr>
              <w:t xml:space="preserve">   Różnica (kg) w porównaniu z placebo</w:t>
            </w:r>
          </w:p>
          <w:p w14:paraId="26678E08" w14:textId="77777777" w:rsidR="003D19EB" w:rsidRDefault="002B3F86">
            <w:pPr>
              <w:pStyle w:val="DefaultExplicitLeft"/>
              <w:keepNext/>
              <w:jc w:val="left"/>
              <w:rPr>
                <w:color w:val="auto"/>
                <w:sz w:val="22"/>
                <w:szCs w:val="22"/>
              </w:rPr>
            </w:pPr>
            <w:r>
              <w:rPr>
                <w:color w:val="auto"/>
                <w:sz w:val="22"/>
                <w:szCs w:val="22"/>
                <w:lang w:val="pl-PL"/>
              </w:rPr>
              <w:t xml:space="preserve">   </w:t>
            </w:r>
            <w:r>
              <w:rPr>
                <w:color w:val="auto"/>
                <w:sz w:val="22"/>
                <w:szCs w:val="22"/>
              </w:rPr>
              <w:t xml:space="preserve">[95% CI] </w:t>
            </w:r>
          </w:p>
        </w:tc>
        <w:tc>
          <w:tcPr>
            <w:tcW w:w="1559" w:type="dxa"/>
          </w:tcPr>
          <w:p w14:paraId="6DC0957B" w14:textId="77777777" w:rsidR="003D19EB" w:rsidRDefault="002B3F86">
            <w:pPr>
              <w:keepNext/>
              <w:keepLines/>
              <w:spacing w:line="240" w:lineRule="auto"/>
              <w:jc w:val="center"/>
              <w:rPr>
                <w:lang w:eastAsia="ja-JP"/>
              </w:rPr>
            </w:pPr>
            <w:r>
              <w:rPr>
                <w:lang w:eastAsia="ja-JP"/>
              </w:rPr>
              <w:t>-13,4</w:t>
            </w:r>
            <w:r>
              <w:rPr>
                <w:vertAlign w:val="superscript"/>
                <w:lang w:eastAsia="ja-JP"/>
              </w:rPr>
              <w:t>##</w:t>
            </w:r>
          </w:p>
          <w:p w14:paraId="103381F4" w14:textId="77777777" w:rsidR="003D19EB" w:rsidRDefault="002B3F86">
            <w:pPr>
              <w:keepNext/>
              <w:keepLines/>
              <w:spacing w:line="240" w:lineRule="auto"/>
              <w:jc w:val="center"/>
              <w:rPr>
                <w:lang w:eastAsia="ja-JP"/>
              </w:rPr>
            </w:pPr>
            <w:r>
              <w:rPr>
                <w:lang w:eastAsia="ja-JP"/>
              </w:rPr>
              <w:t>[-15,9; -11,0]</w:t>
            </w:r>
          </w:p>
        </w:tc>
        <w:tc>
          <w:tcPr>
            <w:tcW w:w="1559" w:type="dxa"/>
          </w:tcPr>
          <w:p w14:paraId="230D2145" w14:textId="77777777" w:rsidR="003D19EB" w:rsidRDefault="002B3F86">
            <w:pPr>
              <w:keepNext/>
              <w:keepLines/>
              <w:spacing w:line="240" w:lineRule="auto"/>
              <w:jc w:val="center"/>
              <w:rPr>
                <w:lang w:eastAsia="ja-JP"/>
              </w:rPr>
            </w:pPr>
            <w:r>
              <w:rPr>
                <w:lang w:eastAsia="ja-JP"/>
              </w:rPr>
              <w:t>-19,1</w:t>
            </w:r>
            <w:r>
              <w:rPr>
                <w:vertAlign w:val="superscript"/>
                <w:lang w:eastAsia="ja-JP"/>
              </w:rPr>
              <w:t>##</w:t>
            </w:r>
          </w:p>
          <w:p w14:paraId="49C20D50" w14:textId="77777777" w:rsidR="003D19EB" w:rsidRDefault="002B3F86">
            <w:pPr>
              <w:keepNext/>
              <w:keepLines/>
              <w:spacing w:line="240" w:lineRule="auto"/>
              <w:jc w:val="center"/>
              <w:rPr>
                <w:lang w:eastAsia="ja-JP"/>
              </w:rPr>
            </w:pPr>
            <w:r>
              <w:rPr>
                <w:lang w:eastAsia="ja-JP"/>
              </w:rPr>
              <w:t>[-21,5; -16,7]</w:t>
            </w:r>
          </w:p>
        </w:tc>
        <w:tc>
          <w:tcPr>
            <w:tcW w:w="1560" w:type="dxa"/>
          </w:tcPr>
          <w:p w14:paraId="34858736" w14:textId="77777777" w:rsidR="003D19EB" w:rsidRDefault="002B3F86">
            <w:pPr>
              <w:keepNext/>
              <w:keepLines/>
              <w:spacing w:line="240" w:lineRule="auto"/>
              <w:jc w:val="center"/>
              <w:rPr>
                <w:lang w:eastAsia="ja-JP"/>
              </w:rPr>
            </w:pPr>
            <w:r>
              <w:rPr>
                <w:lang w:eastAsia="ja-JP"/>
              </w:rPr>
              <w:t>-22,3</w:t>
            </w:r>
            <w:r>
              <w:rPr>
                <w:vertAlign w:val="superscript"/>
                <w:lang w:eastAsia="ja-JP"/>
              </w:rPr>
              <w:t>##</w:t>
            </w:r>
          </w:p>
          <w:p w14:paraId="01A0F199" w14:textId="77777777" w:rsidR="003D19EB" w:rsidRDefault="002B3F86">
            <w:pPr>
              <w:keepNext/>
              <w:keepLines/>
              <w:spacing w:line="240" w:lineRule="auto"/>
              <w:jc w:val="center"/>
              <w:rPr>
                <w:lang w:eastAsia="ja-JP"/>
              </w:rPr>
            </w:pPr>
            <w:r>
              <w:rPr>
                <w:lang w:eastAsia="ja-JP"/>
              </w:rPr>
              <w:t>[-24,7; -19,9]</w:t>
            </w:r>
          </w:p>
        </w:tc>
        <w:tc>
          <w:tcPr>
            <w:tcW w:w="1275" w:type="dxa"/>
          </w:tcPr>
          <w:p w14:paraId="166118EE" w14:textId="77777777" w:rsidR="003D19EB" w:rsidRDefault="002B3F86">
            <w:pPr>
              <w:keepNext/>
              <w:keepLines/>
              <w:spacing w:line="240" w:lineRule="auto"/>
              <w:jc w:val="center"/>
              <w:rPr>
                <w:lang w:eastAsia="ja-JP"/>
              </w:rPr>
            </w:pPr>
            <w:r>
              <w:rPr>
                <w:lang w:eastAsia="ja-JP"/>
              </w:rPr>
              <w:t>-</w:t>
            </w:r>
          </w:p>
        </w:tc>
      </w:tr>
    </w:tbl>
    <w:p w14:paraId="55C32FFC" w14:textId="77777777" w:rsidR="003D19EB" w:rsidRDefault="002B3F86">
      <w:pPr>
        <w:keepNext/>
        <w:spacing w:line="240" w:lineRule="auto"/>
        <w:rPr>
          <w:rFonts w:eastAsia="SimSun"/>
          <w:szCs w:val="22"/>
          <w:lang w:val="pl-PL"/>
        </w:rPr>
      </w:pPr>
      <w:r>
        <w:rPr>
          <w:rFonts w:eastAsia="SimSun"/>
          <w:szCs w:val="22"/>
          <w:vertAlign w:val="superscript"/>
          <w:lang w:val="pl-PL"/>
        </w:rPr>
        <w:t>†</w:t>
      </w:r>
      <w:r>
        <w:rPr>
          <w:rFonts w:eastAsia="SimSun"/>
          <w:szCs w:val="22"/>
          <w:lang w:val="pl-PL"/>
        </w:rPr>
        <w:t xml:space="preserve">p &lt; 0,05; </w:t>
      </w:r>
      <w:r>
        <w:rPr>
          <w:rFonts w:eastAsia="SimSun"/>
          <w:szCs w:val="22"/>
          <w:vertAlign w:val="superscript"/>
          <w:lang w:val="pl-PL"/>
        </w:rPr>
        <w:t>†</w:t>
      </w:r>
      <w:r>
        <w:rPr>
          <w:rFonts w:eastAsia="SimSun"/>
          <w:vertAlign w:val="superscript"/>
          <w:lang w:val="pl-PL"/>
        </w:rPr>
        <w:t>†</w:t>
      </w:r>
      <w:r>
        <w:rPr>
          <w:rFonts w:eastAsia="SimSun"/>
          <w:szCs w:val="22"/>
          <w:lang w:val="pl-PL"/>
        </w:rPr>
        <w:t xml:space="preserve">p &lt; 0,001 </w:t>
      </w:r>
      <w:r>
        <w:rPr>
          <w:szCs w:val="22"/>
          <w:lang w:val="pl-PL"/>
        </w:rPr>
        <w:t>w porównaniu z wartością wyjściową</w:t>
      </w:r>
      <w:r>
        <w:rPr>
          <w:rFonts w:eastAsia="SimSun"/>
          <w:szCs w:val="22"/>
          <w:lang w:val="pl-PL"/>
        </w:rPr>
        <w:t>.</w:t>
      </w:r>
    </w:p>
    <w:p w14:paraId="3C14BCDD" w14:textId="77777777" w:rsidR="003D19EB" w:rsidRDefault="002B3F86">
      <w:pPr>
        <w:keepNext/>
        <w:spacing w:line="240" w:lineRule="auto"/>
        <w:rPr>
          <w:rFonts w:eastAsia="SimSun"/>
          <w:szCs w:val="22"/>
          <w:lang w:val="pl-PL"/>
        </w:rPr>
      </w:pPr>
      <w:r>
        <w:rPr>
          <w:rFonts w:eastAsia="SimSun"/>
          <w:szCs w:val="22"/>
          <w:lang w:val="pl-PL"/>
        </w:rPr>
        <w:t xml:space="preserve">**p &lt; 0,001 </w:t>
      </w:r>
      <w:r>
        <w:rPr>
          <w:szCs w:val="22"/>
          <w:lang w:val="pl-PL"/>
        </w:rPr>
        <w:t>w porównaniu z placebo, skorygowana z uwzględnieniem liczebności porównań.</w:t>
      </w:r>
    </w:p>
    <w:p w14:paraId="029E3212" w14:textId="77777777" w:rsidR="003D19EB" w:rsidRDefault="002B3F86">
      <w:pPr>
        <w:keepNext/>
        <w:spacing w:line="240" w:lineRule="auto"/>
        <w:rPr>
          <w:rFonts w:eastAsia="SimSun"/>
          <w:szCs w:val="22"/>
          <w:lang w:val="pl-PL"/>
        </w:rPr>
      </w:pPr>
      <w:r>
        <w:rPr>
          <w:rFonts w:eastAsia="SimSun"/>
          <w:szCs w:val="22"/>
          <w:vertAlign w:val="superscript"/>
          <w:lang w:val="pl-PL"/>
        </w:rPr>
        <w:t>##</w:t>
      </w:r>
      <w:r>
        <w:rPr>
          <w:rFonts w:eastAsia="SimSun"/>
          <w:szCs w:val="22"/>
          <w:lang w:val="pl-PL"/>
        </w:rPr>
        <w:t>p &lt; 0,001 w porównaniu z placebo, nieskorygowana z uwzględnieniem liczebności porównań.</w:t>
      </w:r>
    </w:p>
    <w:p w14:paraId="09F39078" w14:textId="77777777" w:rsidR="003D19EB" w:rsidRDefault="003D19EB">
      <w:pPr>
        <w:keepNext/>
        <w:spacing w:line="240" w:lineRule="auto"/>
        <w:rPr>
          <w:rFonts w:eastAsia="SimSun"/>
          <w:szCs w:val="22"/>
          <w:lang w:val="pl-PL"/>
        </w:rPr>
      </w:pPr>
    </w:p>
    <w:p w14:paraId="5FF9FA5A" w14:textId="77777777" w:rsidR="003D19EB" w:rsidRDefault="002B3F86">
      <w:pPr>
        <w:tabs>
          <w:tab w:val="clear" w:pos="567"/>
        </w:tabs>
        <w:autoSpaceDE w:val="0"/>
        <w:autoSpaceDN w:val="0"/>
        <w:adjustRightInd w:val="0"/>
        <w:spacing w:line="240" w:lineRule="auto"/>
        <w:rPr>
          <w:szCs w:val="22"/>
          <w:lang w:val="pl-PL"/>
        </w:rPr>
      </w:pPr>
      <w:r>
        <w:rPr>
          <w:noProof/>
          <w:szCs w:val="22"/>
          <w:lang w:val="pl-PL" w:eastAsia="pl-PL"/>
        </w:rPr>
        <w:drawing>
          <wp:inline distT="0" distB="0" distL="0" distR="0" wp14:anchorId="27431AC2" wp14:editId="446F7210">
            <wp:extent cx="5760085" cy="3578860"/>
            <wp:effectExtent l="0" t="0" r="0" b="2540"/>
            <wp:docPr id="1390556263" name="Picture 1" descr="A graph of a number of different types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56263" name="Picture 1" descr="A graph of a number of different types of object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3578860"/>
                    </a:xfrm>
                    <a:prstGeom prst="rect">
                      <a:avLst/>
                    </a:prstGeom>
                  </pic:spPr>
                </pic:pic>
              </a:graphicData>
            </a:graphic>
          </wp:inline>
        </w:drawing>
      </w:r>
    </w:p>
    <w:p w14:paraId="1406265B" w14:textId="77777777" w:rsidR="003D19EB" w:rsidRDefault="002B3F86">
      <w:pPr>
        <w:keepNext/>
        <w:spacing w:line="240" w:lineRule="auto"/>
        <w:rPr>
          <w:b/>
          <w:lang w:val="pl-PL"/>
        </w:rPr>
      </w:pPr>
      <w:r>
        <w:rPr>
          <w:b/>
          <w:bCs/>
          <w:lang w:val="pl-PL"/>
        </w:rPr>
        <w:t>Rycina</w:t>
      </w:r>
      <w:ins w:id="105" w:author="Author">
        <w:r>
          <w:rPr>
            <w:b/>
            <w:bCs/>
            <w:lang w:val="pl-PL"/>
          </w:rPr>
          <w:t> 10</w:t>
        </w:r>
      </w:ins>
      <w:del w:id="106" w:author="Author">
        <w:r>
          <w:rPr>
            <w:b/>
            <w:bCs/>
            <w:lang w:val="pl-PL"/>
          </w:rPr>
          <w:delText xml:space="preserve"> 8</w:delText>
        </w:r>
      </w:del>
      <w:r>
        <w:rPr>
          <w:b/>
          <w:bCs/>
          <w:lang w:val="pl-PL"/>
        </w:rPr>
        <w:t>. Średnia zmiana masy ciała (%) od oceny wyjściowej do 176. tygodnia (</w:t>
      </w:r>
      <w:r>
        <w:rPr>
          <w:b/>
          <w:szCs w:val="22"/>
          <w:lang w:val="pl-PL" w:eastAsia="ja-JP"/>
        </w:rPr>
        <w:t xml:space="preserve">pacjenci, u których w punkcie wyjścia stwierdzono stan </w:t>
      </w:r>
      <w:proofErr w:type="spellStart"/>
      <w:r>
        <w:rPr>
          <w:b/>
          <w:szCs w:val="22"/>
          <w:lang w:val="pl-PL" w:eastAsia="ja-JP"/>
        </w:rPr>
        <w:t>przedcukrzycowy</w:t>
      </w:r>
      <w:proofErr w:type="spellEnd"/>
      <w:r>
        <w:rPr>
          <w:b/>
          <w:szCs w:val="22"/>
          <w:lang w:val="pl-PL" w:eastAsia="ja-JP"/>
        </w:rPr>
        <w:t>)</w:t>
      </w:r>
    </w:p>
    <w:p w14:paraId="4AFA292E" w14:textId="77777777" w:rsidR="003D19EB" w:rsidRDefault="003D19EB">
      <w:pPr>
        <w:spacing w:line="240" w:lineRule="auto"/>
        <w:rPr>
          <w:iCs/>
          <w:szCs w:val="22"/>
          <w:u w:val="single"/>
          <w:lang w:val="pl-PL"/>
        </w:rPr>
      </w:pPr>
    </w:p>
    <w:p w14:paraId="7A0AA56C" w14:textId="77777777" w:rsidR="003D19EB" w:rsidRDefault="002B3F86">
      <w:pPr>
        <w:tabs>
          <w:tab w:val="clear" w:pos="567"/>
        </w:tabs>
        <w:autoSpaceDE w:val="0"/>
        <w:autoSpaceDN w:val="0"/>
        <w:adjustRightInd w:val="0"/>
        <w:spacing w:line="240" w:lineRule="auto"/>
        <w:rPr>
          <w:rFonts w:eastAsia="SimSun"/>
          <w:szCs w:val="22"/>
          <w:lang w:val="pl-PL"/>
        </w:rPr>
      </w:pPr>
      <w:r>
        <w:rPr>
          <w:szCs w:val="22"/>
          <w:lang w:val="pl-PL"/>
        </w:rPr>
        <w:t xml:space="preserve">Wśród pacjentów w badaniu SURMOUNT-1, u których wyjściowo stwierdzono stan </w:t>
      </w:r>
      <w:proofErr w:type="spellStart"/>
      <w:r>
        <w:rPr>
          <w:szCs w:val="22"/>
          <w:lang w:val="pl-PL"/>
        </w:rPr>
        <w:t>przedcukrzycowy</w:t>
      </w:r>
      <w:proofErr w:type="spellEnd"/>
      <w:r>
        <w:rPr>
          <w:szCs w:val="22"/>
          <w:lang w:val="pl-PL"/>
        </w:rPr>
        <w:t xml:space="preserve"> (N = 1032), w 72. tygodniu nastąpił powrót do </w:t>
      </w:r>
      <w:proofErr w:type="spellStart"/>
      <w:r>
        <w:rPr>
          <w:szCs w:val="22"/>
          <w:lang w:val="pl-PL"/>
        </w:rPr>
        <w:t>normoglikemii</w:t>
      </w:r>
      <w:proofErr w:type="spellEnd"/>
      <w:r>
        <w:rPr>
          <w:szCs w:val="22"/>
          <w:lang w:val="pl-PL"/>
        </w:rPr>
        <w:t xml:space="preserve"> u 95,3% pacjentów leczonych tirzepatydem w porównaniu z 61,9% pacjentów w grupie otrzymującej placebo. Pod koniec 176. tygodnia u 94,5% pacjentów leczonych tirzepatydem nastąpił powrót </w:t>
      </w:r>
      <w:proofErr w:type="spellStart"/>
      <w:r>
        <w:rPr>
          <w:szCs w:val="22"/>
          <w:lang w:val="pl-PL"/>
        </w:rPr>
        <w:t>normoglikemii</w:t>
      </w:r>
      <w:proofErr w:type="spellEnd"/>
      <w:r>
        <w:rPr>
          <w:szCs w:val="22"/>
          <w:lang w:val="pl-PL"/>
        </w:rPr>
        <w:t>, w porównaniu z 60,4% pacjentów w grupie otrzymującej placebo, a u 1,2% pacjentów leczonych tirzepatydem doszło do progresji cukrzycy typu 2, w porównaniu z 12,6% pacjentów w grupie otrzymującej placebo.</w:t>
      </w:r>
    </w:p>
    <w:p w14:paraId="057906AA" w14:textId="77777777" w:rsidR="003D19EB" w:rsidRDefault="003D19EB">
      <w:pPr>
        <w:autoSpaceDE w:val="0"/>
        <w:autoSpaceDN w:val="0"/>
        <w:adjustRightInd w:val="0"/>
        <w:spacing w:line="240" w:lineRule="auto"/>
        <w:rPr>
          <w:szCs w:val="22"/>
          <w:lang w:val="pl-PL"/>
        </w:rPr>
      </w:pPr>
    </w:p>
    <w:p w14:paraId="0F0166ED" w14:textId="77777777" w:rsidR="003D19EB" w:rsidRDefault="002B3F86">
      <w:pPr>
        <w:keepNext/>
        <w:spacing w:line="240" w:lineRule="auto"/>
        <w:rPr>
          <w:i/>
          <w:szCs w:val="22"/>
          <w:u w:val="single"/>
          <w:lang w:val="pl-PL"/>
        </w:rPr>
      </w:pPr>
      <w:r>
        <w:rPr>
          <w:i/>
          <w:iCs/>
          <w:szCs w:val="22"/>
          <w:u w:val="single"/>
          <w:lang w:val="pl-PL"/>
        </w:rPr>
        <w:lastRenderedPageBreak/>
        <w:t>SURMOUNT-2</w:t>
      </w:r>
    </w:p>
    <w:p w14:paraId="43D64A4B" w14:textId="77777777" w:rsidR="003D19EB" w:rsidRDefault="003D19EB">
      <w:pPr>
        <w:keepNext/>
        <w:tabs>
          <w:tab w:val="clear" w:pos="567"/>
        </w:tabs>
        <w:autoSpaceDE w:val="0"/>
        <w:autoSpaceDN w:val="0"/>
        <w:adjustRightInd w:val="0"/>
        <w:spacing w:line="240" w:lineRule="auto"/>
        <w:rPr>
          <w:szCs w:val="22"/>
          <w:lang w:val="pl-PL"/>
        </w:rPr>
      </w:pPr>
    </w:p>
    <w:p w14:paraId="0EED01EE" w14:textId="77777777" w:rsidR="003D19EB" w:rsidRDefault="002B3F86">
      <w:pPr>
        <w:tabs>
          <w:tab w:val="clear" w:pos="567"/>
        </w:tabs>
        <w:autoSpaceDE w:val="0"/>
        <w:autoSpaceDN w:val="0"/>
        <w:adjustRightInd w:val="0"/>
        <w:spacing w:line="240" w:lineRule="auto"/>
        <w:rPr>
          <w:rFonts w:ascii="ArialMT" w:eastAsia="SimSun" w:hAnsi="ArialMT" w:cs="ArialMT"/>
          <w:szCs w:val="22"/>
          <w:lang w:val="pl-PL"/>
        </w:rPr>
      </w:pPr>
      <w:r>
        <w:rPr>
          <w:szCs w:val="22"/>
          <w:lang w:val="pl-PL"/>
        </w:rPr>
        <w:t>W trwającym 72 tygodnie podwójnie zaślepionym, kontrolowanym placebo badaniu, 938 dorosłych pacjentów z otyłością (BMI ≥30 kg/m</w:t>
      </w:r>
      <w:r>
        <w:rPr>
          <w:szCs w:val="22"/>
          <w:vertAlign w:val="superscript"/>
          <w:lang w:val="pl-PL"/>
        </w:rPr>
        <w:t>2</w:t>
      </w:r>
      <w:r>
        <w:rPr>
          <w:szCs w:val="22"/>
          <w:lang w:val="pl-PL"/>
        </w:rPr>
        <w:t>) lub nadwagą (BMI ≥27 kg/m</w:t>
      </w:r>
      <w:r>
        <w:rPr>
          <w:szCs w:val="22"/>
          <w:vertAlign w:val="superscript"/>
          <w:lang w:val="pl-PL"/>
        </w:rPr>
        <w:t>2</w:t>
      </w:r>
      <w:r>
        <w:rPr>
          <w:szCs w:val="22"/>
          <w:lang w:val="pl-PL"/>
        </w:rPr>
        <w:t xml:space="preserve"> do &lt;30 kg/m</w:t>
      </w:r>
      <w:r>
        <w:rPr>
          <w:szCs w:val="22"/>
          <w:vertAlign w:val="superscript"/>
          <w:lang w:val="pl-PL"/>
        </w:rPr>
        <w:t>2</w:t>
      </w:r>
      <w:r>
        <w:rPr>
          <w:szCs w:val="22"/>
          <w:lang w:val="pl-PL"/>
        </w:rPr>
        <w:t>) i cukrzycą typu 2 zostało przydzielonych drogą randomizacji do grup otrzymujących tirzepatyd w dawce 10 mg lub 15 mg raz w tygodniu lub placebo. U pacjentów włączonych do badania wartość HbA1c wynosiła 7-10% i w ramach leczenia stosowano u nich tylko dietę i ćwiczenia fizyczne albo dietę i ćwiczenia w połączeniu z jednym lub kilkoma doustnymi lekami hipoglikemizującymi. Wszyscy pacjenci w trakcie badania korzystali z porad dotyczących diety o obniżonej wartości kalorycznej i zwiększonej aktywności fizycznej. Średni wiek pacjentów wynosił 54 lata, a 51% stanowili mężczyźni. Średnia wartość BMI na początku badania wynosiła 36,1 kg/m</w:t>
      </w:r>
      <w:r>
        <w:rPr>
          <w:szCs w:val="22"/>
          <w:vertAlign w:val="superscript"/>
          <w:lang w:val="pl-PL"/>
        </w:rPr>
        <w:t>2</w:t>
      </w:r>
      <w:r>
        <w:rPr>
          <w:szCs w:val="22"/>
          <w:lang w:val="pl-PL"/>
        </w:rPr>
        <w:t xml:space="preserve">. </w:t>
      </w:r>
    </w:p>
    <w:p w14:paraId="356FC368" w14:textId="77777777" w:rsidR="003D19EB" w:rsidRDefault="003D19EB">
      <w:pPr>
        <w:spacing w:line="240" w:lineRule="auto"/>
        <w:rPr>
          <w:i/>
          <w:szCs w:val="22"/>
          <w:u w:val="single"/>
          <w:lang w:val="pl-PL"/>
        </w:rPr>
      </w:pPr>
    </w:p>
    <w:p w14:paraId="1BA82C40" w14:textId="77777777" w:rsidR="003D19EB" w:rsidRDefault="002B3F86">
      <w:pPr>
        <w:pStyle w:val="Default"/>
        <w:keepNext/>
        <w:rPr>
          <w:b/>
          <w:color w:val="auto"/>
          <w:sz w:val="22"/>
          <w:szCs w:val="22"/>
          <w:lang w:val="pl-PL"/>
        </w:rPr>
      </w:pPr>
      <w:r>
        <w:rPr>
          <w:b/>
          <w:bCs/>
          <w:color w:val="auto"/>
          <w:sz w:val="22"/>
          <w:szCs w:val="22"/>
          <w:lang w:val="pl-PL"/>
        </w:rPr>
        <w:t>Tabela 10. SURMOUNT-2: Wyniki uzyskane w 72. tygodniu</w:t>
      </w:r>
    </w:p>
    <w:p w14:paraId="1DB640F5" w14:textId="77777777" w:rsidR="003D19EB" w:rsidRDefault="003D19EB">
      <w:pPr>
        <w:keepNext/>
        <w:rPr>
          <w:szCs w:val="22"/>
          <w:lang w:val="pl-PL"/>
        </w:rPr>
      </w:pPr>
    </w:p>
    <w:tbl>
      <w:tblPr>
        <w:tblW w:w="8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3D19EB" w14:paraId="38B3E856" w14:textId="77777777" w:rsidTr="00B75155">
        <w:trPr>
          <w:tblHeader/>
        </w:trPr>
        <w:tc>
          <w:tcPr>
            <w:tcW w:w="3828" w:type="dxa"/>
          </w:tcPr>
          <w:p w14:paraId="73E6C933" w14:textId="77777777" w:rsidR="003D19EB" w:rsidRDefault="003D19EB">
            <w:pPr>
              <w:keepNext/>
              <w:keepLines/>
              <w:spacing w:line="240" w:lineRule="auto"/>
              <w:rPr>
                <w:lang w:val="pl-PL"/>
              </w:rPr>
            </w:pPr>
          </w:p>
        </w:tc>
        <w:tc>
          <w:tcPr>
            <w:tcW w:w="1559" w:type="dxa"/>
          </w:tcPr>
          <w:p w14:paraId="77C18D54" w14:textId="77777777" w:rsidR="003D19EB" w:rsidRDefault="002B3F86">
            <w:pPr>
              <w:keepNext/>
              <w:keepLines/>
              <w:spacing w:line="240" w:lineRule="auto"/>
              <w:jc w:val="center"/>
              <w:rPr>
                <w:b/>
              </w:rPr>
            </w:pPr>
            <w:r>
              <w:rPr>
                <w:b/>
                <w:bCs/>
              </w:rPr>
              <w:t>Tirzepatyd</w:t>
            </w:r>
          </w:p>
          <w:p w14:paraId="5757CD9E" w14:textId="77777777" w:rsidR="003D19EB" w:rsidRDefault="002B3F86">
            <w:pPr>
              <w:keepNext/>
              <w:keepLines/>
              <w:spacing w:line="240" w:lineRule="auto"/>
              <w:jc w:val="center"/>
              <w:rPr>
                <w:b/>
              </w:rPr>
            </w:pPr>
            <w:r>
              <w:rPr>
                <w:b/>
                <w:bCs/>
              </w:rPr>
              <w:t>10 mg</w:t>
            </w:r>
          </w:p>
        </w:tc>
        <w:tc>
          <w:tcPr>
            <w:tcW w:w="1560" w:type="dxa"/>
          </w:tcPr>
          <w:p w14:paraId="5E781B36" w14:textId="77777777" w:rsidR="003D19EB" w:rsidRDefault="002B3F86">
            <w:pPr>
              <w:keepNext/>
              <w:keepLines/>
              <w:spacing w:line="240" w:lineRule="auto"/>
              <w:jc w:val="center"/>
              <w:rPr>
                <w:b/>
              </w:rPr>
            </w:pPr>
            <w:r>
              <w:rPr>
                <w:b/>
                <w:bCs/>
              </w:rPr>
              <w:t>Tirzepatyd</w:t>
            </w:r>
          </w:p>
          <w:p w14:paraId="40B8C746" w14:textId="77777777" w:rsidR="003D19EB" w:rsidRDefault="002B3F86">
            <w:pPr>
              <w:keepNext/>
              <w:keepLines/>
              <w:spacing w:line="240" w:lineRule="auto"/>
              <w:jc w:val="center"/>
              <w:rPr>
                <w:b/>
              </w:rPr>
            </w:pPr>
            <w:r>
              <w:rPr>
                <w:b/>
                <w:bCs/>
              </w:rPr>
              <w:t>15 mg</w:t>
            </w:r>
          </w:p>
        </w:tc>
        <w:tc>
          <w:tcPr>
            <w:tcW w:w="1275" w:type="dxa"/>
          </w:tcPr>
          <w:p w14:paraId="0BC1AE69" w14:textId="77777777" w:rsidR="003D19EB" w:rsidRDefault="002B3F86">
            <w:pPr>
              <w:keepNext/>
              <w:keepLines/>
              <w:spacing w:line="240" w:lineRule="auto"/>
              <w:jc w:val="center"/>
              <w:rPr>
                <w:b/>
              </w:rPr>
            </w:pPr>
            <w:r>
              <w:rPr>
                <w:b/>
                <w:bCs/>
              </w:rPr>
              <w:t>Placebo</w:t>
            </w:r>
          </w:p>
          <w:p w14:paraId="204CADCA" w14:textId="77777777" w:rsidR="003D19EB" w:rsidRDefault="003D19EB">
            <w:pPr>
              <w:keepNext/>
              <w:keepLines/>
              <w:spacing w:line="240" w:lineRule="auto"/>
              <w:jc w:val="center"/>
              <w:rPr>
                <w:b/>
              </w:rPr>
            </w:pPr>
          </w:p>
        </w:tc>
      </w:tr>
      <w:tr w:rsidR="003D19EB" w14:paraId="4151359C" w14:textId="77777777">
        <w:trPr>
          <w:trHeight w:val="336"/>
        </w:trPr>
        <w:tc>
          <w:tcPr>
            <w:tcW w:w="3828" w:type="dxa"/>
          </w:tcPr>
          <w:p w14:paraId="68E50FCB" w14:textId="77777777" w:rsidR="003D19EB" w:rsidRDefault="002B3F86">
            <w:pPr>
              <w:pStyle w:val="NormalExplicitLeft"/>
              <w:keepNext/>
              <w:keepLines/>
              <w:spacing w:line="240" w:lineRule="auto"/>
              <w:jc w:val="left"/>
              <w:rPr>
                <w:b/>
              </w:rPr>
            </w:pPr>
            <w:proofErr w:type="spellStart"/>
            <w:r>
              <w:rPr>
                <w:b/>
                <w:bCs/>
              </w:rPr>
              <w:t>Populacja</w:t>
            </w:r>
            <w:proofErr w:type="spellEnd"/>
            <w:r>
              <w:rPr>
                <w:b/>
                <w:bCs/>
              </w:rPr>
              <w:t xml:space="preserve"> </w:t>
            </w:r>
            <w:proofErr w:type="spellStart"/>
            <w:r>
              <w:rPr>
                <w:b/>
                <w:bCs/>
              </w:rPr>
              <w:t>mITT</w:t>
            </w:r>
            <w:proofErr w:type="spellEnd"/>
            <w:r>
              <w:rPr>
                <w:b/>
                <w:bCs/>
              </w:rPr>
              <w:t xml:space="preserve"> (n)</w:t>
            </w:r>
          </w:p>
        </w:tc>
        <w:tc>
          <w:tcPr>
            <w:tcW w:w="1559" w:type="dxa"/>
          </w:tcPr>
          <w:p w14:paraId="369BD5CF" w14:textId="77777777" w:rsidR="003D19EB" w:rsidRDefault="002B3F86">
            <w:pPr>
              <w:keepNext/>
              <w:keepLines/>
              <w:spacing w:line="240" w:lineRule="auto"/>
              <w:jc w:val="center"/>
            </w:pPr>
            <w:r>
              <w:t>312</w:t>
            </w:r>
          </w:p>
        </w:tc>
        <w:tc>
          <w:tcPr>
            <w:tcW w:w="1560" w:type="dxa"/>
          </w:tcPr>
          <w:p w14:paraId="136631BB" w14:textId="77777777" w:rsidR="003D19EB" w:rsidRDefault="002B3F86">
            <w:pPr>
              <w:keepNext/>
              <w:keepLines/>
              <w:spacing w:line="240" w:lineRule="auto"/>
              <w:jc w:val="center"/>
            </w:pPr>
            <w:r>
              <w:t>311</w:t>
            </w:r>
          </w:p>
        </w:tc>
        <w:tc>
          <w:tcPr>
            <w:tcW w:w="1275" w:type="dxa"/>
          </w:tcPr>
          <w:p w14:paraId="528E8A01" w14:textId="77777777" w:rsidR="003D19EB" w:rsidRDefault="002B3F86">
            <w:pPr>
              <w:keepNext/>
              <w:keepLines/>
              <w:spacing w:line="240" w:lineRule="auto"/>
              <w:jc w:val="center"/>
            </w:pPr>
            <w:r>
              <w:t>315</w:t>
            </w:r>
          </w:p>
        </w:tc>
      </w:tr>
      <w:tr w:rsidR="003D19EB" w14:paraId="1ED1ED63" w14:textId="77777777">
        <w:trPr>
          <w:trHeight w:val="336"/>
        </w:trPr>
        <w:tc>
          <w:tcPr>
            <w:tcW w:w="8222" w:type="dxa"/>
            <w:gridSpan w:val="4"/>
          </w:tcPr>
          <w:p w14:paraId="63827511" w14:textId="77777777" w:rsidR="003D19EB" w:rsidRDefault="002B3F86">
            <w:pPr>
              <w:pStyle w:val="NormalExplicitLeft"/>
              <w:keepNext/>
              <w:keepLines/>
              <w:spacing w:line="240" w:lineRule="auto"/>
              <w:jc w:val="left"/>
            </w:pPr>
            <w:r>
              <w:rPr>
                <w:b/>
                <w:bCs/>
              </w:rPr>
              <w:t xml:space="preserve">Masa </w:t>
            </w:r>
            <w:proofErr w:type="spellStart"/>
            <w:r>
              <w:rPr>
                <w:b/>
                <w:bCs/>
              </w:rPr>
              <w:t>ciała</w:t>
            </w:r>
            <w:proofErr w:type="spellEnd"/>
          </w:p>
        </w:tc>
      </w:tr>
      <w:tr w:rsidR="003D19EB" w14:paraId="7A8ECE89" w14:textId="77777777">
        <w:trPr>
          <w:trHeight w:val="336"/>
        </w:trPr>
        <w:tc>
          <w:tcPr>
            <w:tcW w:w="3828" w:type="dxa"/>
          </w:tcPr>
          <w:p w14:paraId="768CAB21" w14:textId="77777777" w:rsidR="003D19EB" w:rsidRDefault="002B3F86">
            <w:pPr>
              <w:pStyle w:val="NormalExplicitLeft"/>
              <w:keepNext/>
              <w:keepLines/>
              <w:spacing w:line="240" w:lineRule="auto"/>
              <w:jc w:val="left"/>
              <w:rPr>
                <w:b/>
              </w:rPr>
            </w:pPr>
            <w:r>
              <w:t xml:space="preserve">   </w:t>
            </w:r>
            <w:proofErr w:type="spellStart"/>
            <w:r>
              <w:t>Wartość</w:t>
            </w:r>
            <w:proofErr w:type="spellEnd"/>
            <w:r>
              <w:t xml:space="preserve"> </w:t>
            </w:r>
            <w:proofErr w:type="spellStart"/>
            <w:r>
              <w:t>wyjściowa</w:t>
            </w:r>
            <w:proofErr w:type="spellEnd"/>
            <w:r>
              <w:t xml:space="preserve"> (kg)</w:t>
            </w:r>
          </w:p>
        </w:tc>
        <w:tc>
          <w:tcPr>
            <w:tcW w:w="1559" w:type="dxa"/>
          </w:tcPr>
          <w:p w14:paraId="0D8E0BB9" w14:textId="77777777" w:rsidR="003D19EB" w:rsidRDefault="002B3F86">
            <w:pPr>
              <w:keepNext/>
              <w:keepLines/>
              <w:spacing w:line="240" w:lineRule="auto"/>
              <w:jc w:val="center"/>
            </w:pPr>
            <w:r>
              <w:t>101,1</w:t>
            </w:r>
          </w:p>
        </w:tc>
        <w:tc>
          <w:tcPr>
            <w:tcW w:w="1560" w:type="dxa"/>
          </w:tcPr>
          <w:p w14:paraId="1D648011" w14:textId="77777777" w:rsidR="003D19EB" w:rsidRDefault="002B3F86">
            <w:pPr>
              <w:keepNext/>
              <w:keepLines/>
              <w:spacing w:line="240" w:lineRule="auto"/>
              <w:jc w:val="center"/>
            </w:pPr>
            <w:r>
              <w:t>99,5</w:t>
            </w:r>
          </w:p>
        </w:tc>
        <w:tc>
          <w:tcPr>
            <w:tcW w:w="1275" w:type="dxa"/>
          </w:tcPr>
          <w:p w14:paraId="3391C712" w14:textId="77777777" w:rsidR="003D19EB" w:rsidRDefault="002B3F86">
            <w:pPr>
              <w:keepNext/>
              <w:keepLines/>
              <w:spacing w:line="240" w:lineRule="auto"/>
              <w:jc w:val="center"/>
            </w:pPr>
            <w:r>
              <w:t>101,7</w:t>
            </w:r>
          </w:p>
        </w:tc>
      </w:tr>
      <w:tr w:rsidR="003D19EB" w14:paraId="5F8FBED8" w14:textId="77777777">
        <w:trPr>
          <w:trHeight w:val="336"/>
        </w:trPr>
        <w:tc>
          <w:tcPr>
            <w:tcW w:w="3828" w:type="dxa"/>
          </w:tcPr>
          <w:p w14:paraId="5396452B" w14:textId="77777777" w:rsidR="003D19EB" w:rsidRDefault="002B3F86">
            <w:pPr>
              <w:pStyle w:val="NormalExplicitLeft"/>
              <w:keepNext/>
              <w:keepLines/>
              <w:spacing w:line="240" w:lineRule="auto"/>
              <w:jc w:val="left"/>
              <w:rPr>
                <w:b/>
                <w:lang w:val="pl-PL"/>
              </w:rPr>
            </w:pPr>
            <w:r>
              <w:rPr>
                <w:lang w:val="pl-PL"/>
              </w:rPr>
              <w:t xml:space="preserve">   Zmiana (%) w porównaniu z wartością wyjściową </w:t>
            </w:r>
          </w:p>
        </w:tc>
        <w:tc>
          <w:tcPr>
            <w:tcW w:w="1559" w:type="dxa"/>
          </w:tcPr>
          <w:p w14:paraId="46E875F0" w14:textId="77777777" w:rsidR="003D19EB" w:rsidRDefault="002B3F86">
            <w:pPr>
              <w:keepNext/>
              <w:keepLines/>
              <w:spacing w:line="240" w:lineRule="auto"/>
              <w:jc w:val="center"/>
            </w:pPr>
            <w:r>
              <w:t>-13,4</w:t>
            </w:r>
            <w:r>
              <w:rPr>
                <w:vertAlign w:val="superscript"/>
              </w:rPr>
              <w:t>††</w:t>
            </w:r>
          </w:p>
        </w:tc>
        <w:tc>
          <w:tcPr>
            <w:tcW w:w="1560" w:type="dxa"/>
          </w:tcPr>
          <w:p w14:paraId="5F014091" w14:textId="77777777" w:rsidR="003D19EB" w:rsidRDefault="002B3F86">
            <w:pPr>
              <w:keepNext/>
              <w:keepLines/>
              <w:spacing w:line="240" w:lineRule="auto"/>
              <w:jc w:val="center"/>
            </w:pPr>
            <w:r>
              <w:t>-15,7</w:t>
            </w:r>
            <w:r>
              <w:rPr>
                <w:vertAlign w:val="superscript"/>
              </w:rPr>
              <w:t>††</w:t>
            </w:r>
          </w:p>
        </w:tc>
        <w:tc>
          <w:tcPr>
            <w:tcW w:w="1275" w:type="dxa"/>
          </w:tcPr>
          <w:p w14:paraId="4E16E659" w14:textId="77777777" w:rsidR="003D19EB" w:rsidRDefault="002B3F86">
            <w:pPr>
              <w:keepNext/>
              <w:keepLines/>
              <w:spacing w:line="240" w:lineRule="auto"/>
              <w:jc w:val="center"/>
            </w:pPr>
            <w:r>
              <w:t>-3,3</w:t>
            </w:r>
            <w:r>
              <w:rPr>
                <w:vertAlign w:val="superscript"/>
              </w:rPr>
              <w:t>††</w:t>
            </w:r>
          </w:p>
        </w:tc>
      </w:tr>
      <w:tr w:rsidR="003D19EB" w14:paraId="1C76925B" w14:textId="77777777">
        <w:trPr>
          <w:trHeight w:val="336"/>
        </w:trPr>
        <w:tc>
          <w:tcPr>
            <w:tcW w:w="3828" w:type="dxa"/>
          </w:tcPr>
          <w:p w14:paraId="28994E7E" w14:textId="77777777" w:rsidR="003D19EB" w:rsidRDefault="002B3F86">
            <w:pPr>
              <w:pStyle w:val="NormalExplicitLeft"/>
              <w:keepNext/>
              <w:keepLines/>
              <w:spacing w:line="240" w:lineRule="auto"/>
              <w:jc w:val="left"/>
              <w:rPr>
                <w:vertAlign w:val="superscript"/>
                <w:lang w:val="pl-PL"/>
              </w:rPr>
            </w:pPr>
            <w:r>
              <w:rPr>
                <w:lang w:val="pl-PL"/>
              </w:rPr>
              <w:t xml:space="preserve">   Różnica (%) w porównaniu z placebo</w:t>
            </w:r>
          </w:p>
          <w:p w14:paraId="1C651270" w14:textId="77777777" w:rsidR="003D19EB" w:rsidRDefault="002B3F86">
            <w:pPr>
              <w:pStyle w:val="NormalExplicitLeft"/>
              <w:keepNext/>
              <w:keepLines/>
              <w:spacing w:line="240" w:lineRule="auto"/>
              <w:jc w:val="left"/>
              <w:rPr>
                <w:b/>
                <w:lang w:val="pl-PL"/>
              </w:rPr>
            </w:pPr>
            <w:r>
              <w:rPr>
                <w:lang w:val="pl-PL"/>
              </w:rPr>
              <w:t xml:space="preserve">   [95% CI]</w:t>
            </w:r>
          </w:p>
        </w:tc>
        <w:tc>
          <w:tcPr>
            <w:tcW w:w="1559" w:type="dxa"/>
          </w:tcPr>
          <w:p w14:paraId="6C812448" w14:textId="77777777" w:rsidR="003D19EB" w:rsidRDefault="002B3F86">
            <w:pPr>
              <w:keepNext/>
              <w:keepLines/>
              <w:spacing w:line="240" w:lineRule="auto"/>
              <w:jc w:val="center"/>
            </w:pPr>
            <w:r>
              <w:t>-10,1</w:t>
            </w:r>
            <w:r>
              <w:rPr>
                <w:vertAlign w:val="superscript"/>
              </w:rPr>
              <w:t xml:space="preserve">** </w:t>
            </w:r>
          </w:p>
          <w:p w14:paraId="3159D6F1" w14:textId="77777777" w:rsidR="003D19EB" w:rsidRDefault="002B3F86">
            <w:pPr>
              <w:keepNext/>
              <w:keepLines/>
              <w:spacing w:line="240" w:lineRule="auto"/>
              <w:jc w:val="center"/>
            </w:pPr>
            <w:r>
              <w:t>[-11,5; -8,8]</w:t>
            </w:r>
          </w:p>
        </w:tc>
        <w:tc>
          <w:tcPr>
            <w:tcW w:w="1560" w:type="dxa"/>
          </w:tcPr>
          <w:p w14:paraId="5E97ADE5" w14:textId="77777777" w:rsidR="003D19EB" w:rsidRDefault="002B3F86">
            <w:pPr>
              <w:keepNext/>
              <w:keepLines/>
              <w:spacing w:line="240" w:lineRule="auto"/>
              <w:jc w:val="center"/>
            </w:pPr>
            <w:r>
              <w:t>-12,4</w:t>
            </w:r>
            <w:r>
              <w:rPr>
                <w:vertAlign w:val="superscript"/>
              </w:rPr>
              <w:t>**</w:t>
            </w:r>
          </w:p>
          <w:p w14:paraId="7BF71BEE" w14:textId="77777777" w:rsidR="003D19EB" w:rsidRDefault="002B3F86">
            <w:pPr>
              <w:keepNext/>
              <w:keepLines/>
              <w:spacing w:line="240" w:lineRule="auto"/>
              <w:jc w:val="center"/>
            </w:pPr>
            <w:r>
              <w:t>[-13,7; -11,0]</w:t>
            </w:r>
          </w:p>
        </w:tc>
        <w:tc>
          <w:tcPr>
            <w:tcW w:w="1275" w:type="dxa"/>
          </w:tcPr>
          <w:p w14:paraId="51F76F53" w14:textId="77777777" w:rsidR="003D19EB" w:rsidRDefault="002B3F86">
            <w:pPr>
              <w:keepNext/>
              <w:keepLines/>
              <w:spacing w:line="240" w:lineRule="auto"/>
              <w:jc w:val="center"/>
            </w:pPr>
            <w:r>
              <w:t>-</w:t>
            </w:r>
          </w:p>
        </w:tc>
      </w:tr>
      <w:tr w:rsidR="003D19EB" w14:paraId="5C60B770" w14:textId="77777777">
        <w:trPr>
          <w:trHeight w:val="336"/>
        </w:trPr>
        <w:tc>
          <w:tcPr>
            <w:tcW w:w="3828" w:type="dxa"/>
          </w:tcPr>
          <w:p w14:paraId="0BD96050" w14:textId="77777777" w:rsidR="003D19EB" w:rsidRDefault="002B3F86">
            <w:pPr>
              <w:pStyle w:val="NormalExplicitLeft"/>
              <w:keepNext/>
              <w:keepLines/>
              <w:spacing w:line="240" w:lineRule="auto"/>
              <w:jc w:val="left"/>
              <w:rPr>
                <w:b/>
                <w:lang w:val="pl-PL"/>
              </w:rPr>
            </w:pPr>
            <w:r>
              <w:rPr>
                <w:lang w:val="pl-PL"/>
              </w:rPr>
              <w:t xml:space="preserve">   Zmiana (kg) w porównaniu z wartością wyjściową </w:t>
            </w:r>
          </w:p>
        </w:tc>
        <w:tc>
          <w:tcPr>
            <w:tcW w:w="1559" w:type="dxa"/>
          </w:tcPr>
          <w:p w14:paraId="2D5099D5" w14:textId="77777777" w:rsidR="003D19EB" w:rsidRDefault="002B3F86">
            <w:pPr>
              <w:keepNext/>
              <w:keepLines/>
              <w:spacing w:line="240" w:lineRule="auto"/>
              <w:jc w:val="center"/>
            </w:pPr>
            <w:r>
              <w:t>-13,5</w:t>
            </w:r>
            <w:r>
              <w:rPr>
                <w:vertAlign w:val="superscript"/>
              </w:rPr>
              <w:t>††</w:t>
            </w:r>
          </w:p>
        </w:tc>
        <w:tc>
          <w:tcPr>
            <w:tcW w:w="1560" w:type="dxa"/>
          </w:tcPr>
          <w:p w14:paraId="082A3FC6" w14:textId="77777777" w:rsidR="003D19EB" w:rsidRDefault="002B3F86">
            <w:pPr>
              <w:keepNext/>
              <w:keepLines/>
              <w:spacing w:line="240" w:lineRule="auto"/>
              <w:jc w:val="center"/>
            </w:pPr>
            <w:r>
              <w:t>-15,6</w:t>
            </w:r>
            <w:r>
              <w:rPr>
                <w:vertAlign w:val="superscript"/>
              </w:rPr>
              <w:t>††</w:t>
            </w:r>
          </w:p>
        </w:tc>
        <w:tc>
          <w:tcPr>
            <w:tcW w:w="1275" w:type="dxa"/>
          </w:tcPr>
          <w:p w14:paraId="57DD35AB" w14:textId="77777777" w:rsidR="003D19EB" w:rsidRDefault="002B3F86">
            <w:pPr>
              <w:keepNext/>
              <w:keepLines/>
              <w:spacing w:line="240" w:lineRule="auto"/>
              <w:jc w:val="center"/>
            </w:pPr>
            <w:r>
              <w:t>-3,2</w:t>
            </w:r>
          </w:p>
        </w:tc>
      </w:tr>
      <w:tr w:rsidR="003D19EB" w14:paraId="7517B8A2" w14:textId="77777777">
        <w:trPr>
          <w:trHeight w:val="336"/>
        </w:trPr>
        <w:tc>
          <w:tcPr>
            <w:tcW w:w="3828" w:type="dxa"/>
          </w:tcPr>
          <w:p w14:paraId="056A271F" w14:textId="77777777" w:rsidR="003D19EB" w:rsidRDefault="002B3F86">
            <w:pPr>
              <w:pStyle w:val="DefaultExplicitLeft"/>
              <w:jc w:val="left"/>
              <w:rPr>
                <w:color w:val="auto"/>
                <w:sz w:val="22"/>
                <w:szCs w:val="22"/>
                <w:lang w:val="pl-PL"/>
              </w:rPr>
            </w:pPr>
            <w:r>
              <w:rPr>
                <w:color w:val="auto"/>
                <w:sz w:val="22"/>
                <w:szCs w:val="22"/>
                <w:lang w:val="pl-PL"/>
              </w:rPr>
              <w:t xml:space="preserve">   Różnica (kg) w porównaniu z placebo</w:t>
            </w:r>
            <w:r>
              <w:rPr>
                <w:color w:val="auto"/>
                <w:sz w:val="22"/>
                <w:szCs w:val="22"/>
                <w:vertAlign w:val="superscript"/>
                <w:lang w:val="pl-PL"/>
              </w:rPr>
              <w:t xml:space="preserve"> </w:t>
            </w:r>
            <w:r>
              <w:rPr>
                <w:color w:val="auto"/>
                <w:sz w:val="22"/>
                <w:szCs w:val="22"/>
                <w:lang w:val="pl-PL"/>
              </w:rPr>
              <w:t xml:space="preserve"> </w:t>
            </w:r>
          </w:p>
          <w:p w14:paraId="546B8529" w14:textId="77777777" w:rsidR="003D19EB" w:rsidRDefault="002B3F86">
            <w:pPr>
              <w:pStyle w:val="DefaultExplicitLeft"/>
              <w:jc w:val="left"/>
              <w:rPr>
                <w:color w:val="auto"/>
                <w:sz w:val="22"/>
                <w:szCs w:val="22"/>
              </w:rPr>
            </w:pPr>
            <w:r>
              <w:rPr>
                <w:color w:val="auto"/>
                <w:sz w:val="22"/>
                <w:szCs w:val="22"/>
                <w:lang w:val="pl-PL"/>
              </w:rPr>
              <w:t xml:space="preserve">   </w:t>
            </w:r>
            <w:r>
              <w:rPr>
                <w:color w:val="auto"/>
                <w:sz w:val="22"/>
                <w:szCs w:val="22"/>
              </w:rPr>
              <w:t xml:space="preserve">[95% CI] </w:t>
            </w:r>
          </w:p>
        </w:tc>
        <w:tc>
          <w:tcPr>
            <w:tcW w:w="1559" w:type="dxa"/>
          </w:tcPr>
          <w:p w14:paraId="3BE058E0" w14:textId="77777777" w:rsidR="003D19EB" w:rsidRDefault="002B3F86">
            <w:pPr>
              <w:keepNext/>
              <w:keepLines/>
              <w:spacing w:line="240" w:lineRule="auto"/>
              <w:jc w:val="center"/>
            </w:pPr>
            <w:r>
              <w:t>-10,3</w:t>
            </w:r>
            <w:r>
              <w:rPr>
                <w:vertAlign w:val="superscript"/>
              </w:rPr>
              <w:t>##</w:t>
            </w:r>
          </w:p>
          <w:p w14:paraId="28BE6131" w14:textId="77777777" w:rsidR="003D19EB" w:rsidRDefault="002B3F86">
            <w:pPr>
              <w:keepNext/>
              <w:keepLines/>
              <w:spacing w:line="240" w:lineRule="auto"/>
              <w:jc w:val="center"/>
            </w:pPr>
            <w:r>
              <w:t>[-11,7; -8,8]</w:t>
            </w:r>
          </w:p>
        </w:tc>
        <w:tc>
          <w:tcPr>
            <w:tcW w:w="1560" w:type="dxa"/>
          </w:tcPr>
          <w:p w14:paraId="2AA36A25" w14:textId="77777777" w:rsidR="003D19EB" w:rsidRDefault="002B3F86">
            <w:pPr>
              <w:keepNext/>
              <w:keepLines/>
              <w:spacing w:line="240" w:lineRule="auto"/>
              <w:jc w:val="center"/>
            </w:pPr>
            <w:r>
              <w:t>-12,4</w:t>
            </w:r>
            <w:r>
              <w:rPr>
                <w:vertAlign w:val="superscript"/>
              </w:rPr>
              <w:t>##</w:t>
            </w:r>
          </w:p>
          <w:p w14:paraId="5A2BE302" w14:textId="77777777" w:rsidR="003D19EB" w:rsidRDefault="002B3F86">
            <w:pPr>
              <w:keepNext/>
              <w:keepLines/>
              <w:spacing w:line="240" w:lineRule="auto"/>
              <w:jc w:val="center"/>
            </w:pPr>
            <w:r>
              <w:t>[-13,8; -11,0]</w:t>
            </w:r>
          </w:p>
        </w:tc>
        <w:tc>
          <w:tcPr>
            <w:tcW w:w="1275" w:type="dxa"/>
          </w:tcPr>
          <w:p w14:paraId="60B0AE33" w14:textId="77777777" w:rsidR="003D19EB" w:rsidRDefault="002B3F86">
            <w:pPr>
              <w:keepNext/>
              <w:keepLines/>
              <w:spacing w:line="240" w:lineRule="auto"/>
              <w:jc w:val="center"/>
            </w:pPr>
            <w:r>
              <w:t>-</w:t>
            </w:r>
          </w:p>
        </w:tc>
      </w:tr>
      <w:tr w:rsidR="003D19EB" w:rsidRPr="0027321E" w14:paraId="3B6A2486" w14:textId="77777777">
        <w:trPr>
          <w:trHeight w:val="336"/>
        </w:trPr>
        <w:tc>
          <w:tcPr>
            <w:tcW w:w="8222" w:type="dxa"/>
            <w:gridSpan w:val="4"/>
          </w:tcPr>
          <w:p w14:paraId="2A132473" w14:textId="77777777" w:rsidR="003D19EB" w:rsidRDefault="002B3F86">
            <w:pPr>
              <w:pStyle w:val="NormalExplicitLeft"/>
              <w:keepNext/>
              <w:keepLines/>
              <w:spacing w:line="240" w:lineRule="auto"/>
              <w:jc w:val="left"/>
              <w:rPr>
                <w:lang w:val="pl-PL"/>
              </w:rPr>
            </w:pPr>
            <w:r>
              <w:rPr>
                <w:b/>
                <w:bCs/>
                <w:lang w:val="pl-PL"/>
              </w:rPr>
              <w:t>Pacjenci (%), u których uzyskano zmniejszenie masy ciała</w:t>
            </w:r>
          </w:p>
        </w:tc>
      </w:tr>
      <w:tr w:rsidR="003D19EB" w14:paraId="6FB52887" w14:textId="77777777">
        <w:trPr>
          <w:trHeight w:val="336"/>
        </w:trPr>
        <w:tc>
          <w:tcPr>
            <w:tcW w:w="3828" w:type="dxa"/>
          </w:tcPr>
          <w:p w14:paraId="7207ECDD" w14:textId="77777777" w:rsidR="003D19EB" w:rsidRDefault="002B3F86">
            <w:pPr>
              <w:pStyle w:val="NormalExplicitLeft"/>
              <w:keepNext/>
              <w:keepLines/>
              <w:spacing w:line="240" w:lineRule="auto"/>
              <w:ind w:left="172"/>
              <w:jc w:val="left"/>
              <w:rPr>
                <w:b/>
              </w:rPr>
            </w:pPr>
            <w:r>
              <w:t>≥5%</w:t>
            </w:r>
          </w:p>
        </w:tc>
        <w:tc>
          <w:tcPr>
            <w:tcW w:w="1559" w:type="dxa"/>
          </w:tcPr>
          <w:p w14:paraId="3516BF5D" w14:textId="77777777" w:rsidR="003D19EB" w:rsidRDefault="002B3F86">
            <w:pPr>
              <w:keepNext/>
              <w:keepLines/>
              <w:spacing w:line="240" w:lineRule="auto"/>
              <w:jc w:val="center"/>
            </w:pPr>
            <w:r>
              <w:t>81,6</w:t>
            </w:r>
            <w:r>
              <w:rPr>
                <w:vertAlign w:val="superscript"/>
              </w:rPr>
              <w:t>**</w:t>
            </w:r>
          </w:p>
        </w:tc>
        <w:tc>
          <w:tcPr>
            <w:tcW w:w="1560" w:type="dxa"/>
          </w:tcPr>
          <w:p w14:paraId="44B82DF9" w14:textId="77777777" w:rsidR="003D19EB" w:rsidRDefault="002B3F86">
            <w:pPr>
              <w:keepNext/>
              <w:keepLines/>
              <w:spacing w:line="240" w:lineRule="auto"/>
              <w:jc w:val="center"/>
            </w:pPr>
            <w:r>
              <w:t>86,4</w:t>
            </w:r>
            <w:r>
              <w:rPr>
                <w:vertAlign w:val="superscript"/>
              </w:rPr>
              <w:t>**</w:t>
            </w:r>
          </w:p>
        </w:tc>
        <w:tc>
          <w:tcPr>
            <w:tcW w:w="1275" w:type="dxa"/>
          </w:tcPr>
          <w:p w14:paraId="68C88578" w14:textId="77777777" w:rsidR="003D19EB" w:rsidRDefault="002B3F86">
            <w:pPr>
              <w:keepNext/>
              <w:keepLines/>
              <w:spacing w:line="240" w:lineRule="auto"/>
              <w:jc w:val="center"/>
            </w:pPr>
            <w:r>
              <w:t>30,5</w:t>
            </w:r>
          </w:p>
        </w:tc>
      </w:tr>
      <w:tr w:rsidR="003D19EB" w14:paraId="1083FF8E" w14:textId="77777777">
        <w:trPr>
          <w:trHeight w:val="336"/>
        </w:trPr>
        <w:tc>
          <w:tcPr>
            <w:tcW w:w="3828" w:type="dxa"/>
          </w:tcPr>
          <w:p w14:paraId="13E0BE61" w14:textId="77777777" w:rsidR="003D19EB" w:rsidRDefault="002B3F86">
            <w:pPr>
              <w:pStyle w:val="NormalExplicitLeft"/>
              <w:keepNext/>
              <w:keepLines/>
              <w:spacing w:line="240" w:lineRule="auto"/>
              <w:ind w:left="172"/>
              <w:jc w:val="left"/>
              <w:rPr>
                <w:b/>
              </w:rPr>
            </w:pPr>
            <w:r>
              <w:t>≥10%</w:t>
            </w:r>
          </w:p>
        </w:tc>
        <w:tc>
          <w:tcPr>
            <w:tcW w:w="1559" w:type="dxa"/>
          </w:tcPr>
          <w:p w14:paraId="2FF4421E" w14:textId="77777777" w:rsidR="003D19EB" w:rsidRDefault="002B3F86">
            <w:pPr>
              <w:keepNext/>
              <w:keepLines/>
              <w:spacing w:line="240" w:lineRule="auto"/>
              <w:jc w:val="center"/>
            </w:pPr>
            <w:r>
              <w:t>63,4</w:t>
            </w:r>
            <w:r>
              <w:rPr>
                <w:vertAlign w:val="superscript"/>
              </w:rPr>
              <w:t>**</w:t>
            </w:r>
          </w:p>
        </w:tc>
        <w:tc>
          <w:tcPr>
            <w:tcW w:w="1560" w:type="dxa"/>
          </w:tcPr>
          <w:p w14:paraId="48993930" w14:textId="77777777" w:rsidR="003D19EB" w:rsidRDefault="002B3F86">
            <w:pPr>
              <w:keepNext/>
              <w:keepLines/>
              <w:spacing w:line="240" w:lineRule="auto"/>
              <w:jc w:val="center"/>
            </w:pPr>
            <w:r>
              <w:t>69,6</w:t>
            </w:r>
            <w:r>
              <w:rPr>
                <w:vertAlign w:val="superscript"/>
              </w:rPr>
              <w:t>**</w:t>
            </w:r>
          </w:p>
        </w:tc>
        <w:tc>
          <w:tcPr>
            <w:tcW w:w="1275" w:type="dxa"/>
          </w:tcPr>
          <w:p w14:paraId="3933BA6F" w14:textId="77777777" w:rsidR="003D19EB" w:rsidRDefault="002B3F86">
            <w:pPr>
              <w:keepNext/>
              <w:keepLines/>
              <w:spacing w:line="240" w:lineRule="auto"/>
              <w:jc w:val="center"/>
            </w:pPr>
            <w:r>
              <w:t>8,7</w:t>
            </w:r>
          </w:p>
        </w:tc>
      </w:tr>
      <w:tr w:rsidR="003D19EB" w14:paraId="46AAF322" w14:textId="77777777">
        <w:trPr>
          <w:trHeight w:val="336"/>
        </w:trPr>
        <w:tc>
          <w:tcPr>
            <w:tcW w:w="3828" w:type="dxa"/>
          </w:tcPr>
          <w:p w14:paraId="32EFAC26" w14:textId="77777777" w:rsidR="003D19EB" w:rsidRDefault="002B3F86">
            <w:pPr>
              <w:pStyle w:val="NormalExplicitLeft"/>
              <w:keepNext/>
              <w:keepLines/>
              <w:spacing w:line="240" w:lineRule="auto"/>
              <w:ind w:left="172"/>
              <w:jc w:val="left"/>
            </w:pPr>
            <w:r>
              <w:t>≥15%</w:t>
            </w:r>
          </w:p>
        </w:tc>
        <w:tc>
          <w:tcPr>
            <w:tcW w:w="1559" w:type="dxa"/>
          </w:tcPr>
          <w:p w14:paraId="2FAC052C" w14:textId="77777777" w:rsidR="003D19EB" w:rsidRDefault="002B3F86">
            <w:pPr>
              <w:keepNext/>
              <w:keepLines/>
              <w:spacing w:line="240" w:lineRule="auto"/>
              <w:jc w:val="center"/>
            </w:pPr>
            <w:r>
              <w:t>41,4</w:t>
            </w:r>
            <w:r>
              <w:rPr>
                <w:vertAlign w:val="superscript"/>
              </w:rPr>
              <w:t>**</w:t>
            </w:r>
          </w:p>
        </w:tc>
        <w:tc>
          <w:tcPr>
            <w:tcW w:w="1560" w:type="dxa"/>
          </w:tcPr>
          <w:p w14:paraId="754F3AE1" w14:textId="77777777" w:rsidR="003D19EB" w:rsidRDefault="002B3F86">
            <w:pPr>
              <w:keepNext/>
              <w:keepLines/>
              <w:spacing w:line="240" w:lineRule="auto"/>
              <w:jc w:val="center"/>
            </w:pPr>
            <w:r>
              <w:t>51,8</w:t>
            </w:r>
            <w:r>
              <w:rPr>
                <w:vertAlign w:val="superscript"/>
              </w:rPr>
              <w:t>**</w:t>
            </w:r>
          </w:p>
        </w:tc>
        <w:tc>
          <w:tcPr>
            <w:tcW w:w="1275" w:type="dxa"/>
          </w:tcPr>
          <w:p w14:paraId="7B92B808" w14:textId="77777777" w:rsidR="003D19EB" w:rsidRDefault="002B3F86">
            <w:pPr>
              <w:keepNext/>
              <w:keepLines/>
              <w:spacing w:line="240" w:lineRule="auto"/>
              <w:jc w:val="center"/>
            </w:pPr>
            <w:r>
              <w:t>2,6</w:t>
            </w:r>
          </w:p>
        </w:tc>
      </w:tr>
      <w:tr w:rsidR="003D19EB" w14:paraId="15B3033D" w14:textId="77777777">
        <w:trPr>
          <w:trHeight w:val="336"/>
        </w:trPr>
        <w:tc>
          <w:tcPr>
            <w:tcW w:w="3828" w:type="dxa"/>
          </w:tcPr>
          <w:p w14:paraId="273E2C4E" w14:textId="77777777" w:rsidR="003D19EB" w:rsidRDefault="002B3F86">
            <w:pPr>
              <w:pStyle w:val="NormalExplicitLeft"/>
              <w:keepNext/>
              <w:keepLines/>
              <w:spacing w:line="240" w:lineRule="auto"/>
              <w:ind w:left="172"/>
              <w:jc w:val="left"/>
            </w:pPr>
            <w:r>
              <w:t>≥20%</w:t>
            </w:r>
          </w:p>
        </w:tc>
        <w:tc>
          <w:tcPr>
            <w:tcW w:w="1559" w:type="dxa"/>
          </w:tcPr>
          <w:p w14:paraId="173674B8" w14:textId="77777777" w:rsidR="003D19EB" w:rsidRDefault="002B3F86">
            <w:pPr>
              <w:keepNext/>
              <w:keepLines/>
              <w:spacing w:line="240" w:lineRule="auto"/>
              <w:jc w:val="center"/>
            </w:pPr>
            <w:r>
              <w:t>23,0</w:t>
            </w:r>
            <w:r>
              <w:rPr>
                <w:vertAlign w:val="superscript"/>
              </w:rPr>
              <w:t>**</w:t>
            </w:r>
          </w:p>
        </w:tc>
        <w:tc>
          <w:tcPr>
            <w:tcW w:w="1560" w:type="dxa"/>
          </w:tcPr>
          <w:p w14:paraId="1F287C28" w14:textId="77777777" w:rsidR="003D19EB" w:rsidRDefault="002B3F86">
            <w:pPr>
              <w:keepNext/>
              <w:keepLines/>
              <w:spacing w:line="240" w:lineRule="auto"/>
              <w:jc w:val="center"/>
            </w:pPr>
            <w:r>
              <w:t>34,0</w:t>
            </w:r>
            <w:r>
              <w:rPr>
                <w:vertAlign w:val="superscript"/>
              </w:rPr>
              <w:t>**</w:t>
            </w:r>
          </w:p>
        </w:tc>
        <w:tc>
          <w:tcPr>
            <w:tcW w:w="1275" w:type="dxa"/>
          </w:tcPr>
          <w:p w14:paraId="6F2FBEAE" w14:textId="77777777" w:rsidR="003D19EB" w:rsidRDefault="002B3F86">
            <w:pPr>
              <w:keepNext/>
              <w:keepLines/>
              <w:spacing w:line="240" w:lineRule="auto"/>
              <w:jc w:val="center"/>
            </w:pPr>
            <w:r>
              <w:t>1,0</w:t>
            </w:r>
          </w:p>
        </w:tc>
      </w:tr>
      <w:tr w:rsidR="003D19EB" w14:paraId="1FE53356" w14:textId="77777777">
        <w:trPr>
          <w:trHeight w:val="336"/>
        </w:trPr>
        <w:tc>
          <w:tcPr>
            <w:tcW w:w="8222" w:type="dxa"/>
            <w:gridSpan w:val="4"/>
          </w:tcPr>
          <w:p w14:paraId="0F8FEF8A" w14:textId="77777777" w:rsidR="003D19EB" w:rsidRDefault="002B3F86">
            <w:pPr>
              <w:pStyle w:val="NormalExplicitLeft"/>
              <w:keepNext/>
              <w:keepLines/>
              <w:spacing w:line="240" w:lineRule="auto"/>
              <w:jc w:val="left"/>
            </w:pPr>
            <w:proofErr w:type="spellStart"/>
            <w:r>
              <w:rPr>
                <w:b/>
                <w:bCs/>
              </w:rPr>
              <w:t>Obwód</w:t>
            </w:r>
            <w:proofErr w:type="spellEnd"/>
            <w:r>
              <w:rPr>
                <w:b/>
                <w:bCs/>
              </w:rPr>
              <w:t xml:space="preserve"> </w:t>
            </w:r>
            <w:proofErr w:type="spellStart"/>
            <w:r>
              <w:rPr>
                <w:b/>
                <w:bCs/>
              </w:rPr>
              <w:t>talii</w:t>
            </w:r>
            <w:proofErr w:type="spellEnd"/>
            <w:r>
              <w:rPr>
                <w:b/>
                <w:bCs/>
              </w:rPr>
              <w:t xml:space="preserve"> (cm) </w:t>
            </w:r>
          </w:p>
        </w:tc>
      </w:tr>
      <w:tr w:rsidR="003D19EB" w14:paraId="466DC82B" w14:textId="77777777">
        <w:tc>
          <w:tcPr>
            <w:tcW w:w="3828" w:type="dxa"/>
          </w:tcPr>
          <w:p w14:paraId="36EF388B" w14:textId="77777777" w:rsidR="003D19EB" w:rsidRDefault="002B3F86">
            <w:pPr>
              <w:pStyle w:val="NormalExplicitLeft"/>
              <w:keepNext/>
              <w:keepLines/>
              <w:spacing w:line="240" w:lineRule="auto"/>
              <w:jc w:val="left"/>
            </w:pPr>
            <w:r>
              <w:t xml:space="preserve">   </w:t>
            </w:r>
            <w:proofErr w:type="spellStart"/>
            <w:r>
              <w:t>Wartość</w:t>
            </w:r>
            <w:proofErr w:type="spellEnd"/>
            <w:r>
              <w:t xml:space="preserve"> </w:t>
            </w:r>
            <w:proofErr w:type="spellStart"/>
            <w:r>
              <w:t>wyjściowa</w:t>
            </w:r>
            <w:proofErr w:type="spellEnd"/>
            <w:r>
              <w:t xml:space="preserve"> </w:t>
            </w:r>
          </w:p>
        </w:tc>
        <w:tc>
          <w:tcPr>
            <w:tcW w:w="1559" w:type="dxa"/>
          </w:tcPr>
          <w:p w14:paraId="1258FF38" w14:textId="77777777" w:rsidR="003D19EB" w:rsidRDefault="002B3F86">
            <w:pPr>
              <w:keepNext/>
              <w:keepLines/>
              <w:spacing w:line="240" w:lineRule="auto"/>
              <w:jc w:val="center"/>
            </w:pPr>
            <w:r>
              <w:t>114,3</w:t>
            </w:r>
          </w:p>
        </w:tc>
        <w:tc>
          <w:tcPr>
            <w:tcW w:w="1560" w:type="dxa"/>
          </w:tcPr>
          <w:p w14:paraId="7B43CF32" w14:textId="77777777" w:rsidR="003D19EB" w:rsidRDefault="002B3F86">
            <w:pPr>
              <w:keepNext/>
              <w:keepLines/>
              <w:spacing w:line="240" w:lineRule="auto"/>
              <w:jc w:val="center"/>
            </w:pPr>
            <w:r>
              <w:t>114,6</w:t>
            </w:r>
          </w:p>
        </w:tc>
        <w:tc>
          <w:tcPr>
            <w:tcW w:w="1275" w:type="dxa"/>
          </w:tcPr>
          <w:p w14:paraId="7370B8C8" w14:textId="77777777" w:rsidR="003D19EB" w:rsidRDefault="002B3F86">
            <w:pPr>
              <w:keepNext/>
              <w:keepLines/>
              <w:spacing w:line="240" w:lineRule="auto"/>
              <w:jc w:val="center"/>
            </w:pPr>
            <w:r>
              <w:t>116,1</w:t>
            </w:r>
          </w:p>
        </w:tc>
      </w:tr>
      <w:tr w:rsidR="003D19EB" w14:paraId="1CC73AAF" w14:textId="77777777">
        <w:tc>
          <w:tcPr>
            <w:tcW w:w="3828" w:type="dxa"/>
          </w:tcPr>
          <w:p w14:paraId="7CA4E8AB" w14:textId="77777777" w:rsidR="003D19EB" w:rsidRDefault="002B3F86">
            <w:pPr>
              <w:pStyle w:val="NormalExplicitLeft"/>
              <w:keepNext/>
              <w:keepLines/>
              <w:spacing w:line="240" w:lineRule="auto"/>
              <w:jc w:val="left"/>
              <w:rPr>
                <w:lang w:val="pl-PL"/>
              </w:rPr>
            </w:pPr>
            <w:r>
              <w:rPr>
                <w:lang w:val="pl-PL"/>
              </w:rPr>
              <w:t xml:space="preserve">   Zmiana w porównaniu z wartością wyjściową</w:t>
            </w:r>
          </w:p>
        </w:tc>
        <w:tc>
          <w:tcPr>
            <w:tcW w:w="1559" w:type="dxa"/>
          </w:tcPr>
          <w:p w14:paraId="5D7EDA29" w14:textId="77777777" w:rsidR="003D19EB" w:rsidRDefault="002B3F86">
            <w:pPr>
              <w:keepNext/>
              <w:keepLines/>
              <w:spacing w:line="240" w:lineRule="auto"/>
              <w:jc w:val="center"/>
            </w:pPr>
            <w:r>
              <w:t>-11,2</w:t>
            </w:r>
            <w:r>
              <w:rPr>
                <w:vertAlign w:val="superscript"/>
              </w:rPr>
              <w:t>††</w:t>
            </w:r>
          </w:p>
        </w:tc>
        <w:tc>
          <w:tcPr>
            <w:tcW w:w="1560" w:type="dxa"/>
          </w:tcPr>
          <w:p w14:paraId="6684426A" w14:textId="77777777" w:rsidR="003D19EB" w:rsidRDefault="002B3F86">
            <w:pPr>
              <w:keepNext/>
              <w:keepLines/>
              <w:spacing w:line="240" w:lineRule="auto"/>
              <w:jc w:val="center"/>
            </w:pPr>
            <w:r>
              <w:t>-13,8</w:t>
            </w:r>
            <w:r>
              <w:rPr>
                <w:vertAlign w:val="superscript"/>
              </w:rPr>
              <w:t>††</w:t>
            </w:r>
          </w:p>
        </w:tc>
        <w:tc>
          <w:tcPr>
            <w:tcW w:w="1275" w:type="dxa"/>
          </w:tcPr>
          <w:p w14:paraId="7AF4CF72" w14:textId="77777777" w:rsidR="003D19EB" w:rsidRDefault="002B3F86">
            <w:pPr>
              <w:keepNext/>
              <w:keepLines/>
              <w:spacing w:line="240" w:lineRule="auto"/>
              <w:jc w:val="center"/>
            </w:pPr>
            <w:r>
              <w:t>-3,4</w:t>
            </w:r>
            <w:r>
              <w:rPr>
                <w:vertAlign w:val="superscript"/>
              </w:rPr>
              <w:t>††</w:t>
            </w:r>
          </w:p>
        </w:tc>
      </w:tr>
      <w:tr w:rsidR="003D19EB" w14:paraId="25237652" w14:textId="77777777">
        <w:tc>
          <w:tcPr>
            <w:tcW w:w="3828" w:type="dxa"/>
          </w:tcPr>
          <w:p w14:paraId="2222FF34"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33A52723"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559" w:type="dxa"/>
          </w:tcPr>
          <w:p w14:paraId="61DB3ADC" w14:textId="77777777" w:rsidR="003D19EB" w:rsidRDefault="002B3F86">
            <w:pPr>
              <w:keepNext/>
              <w:keepLines/>
              <w:spacing w:line="240" w:lineRule="auto"/>
              <w:jc w:val="center"/>
            </w:pPr>
            <w:r>
              <w:t>-7,8**</w:t>
            </w:r>
          </w:p>
          <w:p w14:paraId="326DFF43" w14:textId="77777777" w:rsidR="003D19EB" w:rsidRDefault="002B3F86">
            <w:pPr>
              <w:keepNext/>
              <w:keepLines/>
              <w:spacing w:line="240" w:lineRule="auto"/>
              <w:jc w:val="center"/>
            </w:pPr>
            <w:r>
              <w:t>[-9,2; -6,4]</w:t>
            </w:r>
          </w:p>
        </w:tc>
        <w:tc>
          <w:tcPr>
            <w:tcW w:w="1560" w:type="dxa"/>
          </w:tcPr>
          <w:p w14:paraId="40E6720D" w14:textId="77777777" w:rsidR="003D19EB" w:rsidRDefault="002B3F86">
            <w:pPr>
              <w:keepNext/>
              <w:keepLines/>
              <w:spacing w:line="240" w:lineRule="auto"/>
              <w:jc w:val="center"/>
            </w:pPr>
            <w:r>
              <w:t>-10.4</w:t>
            </w:r>
            <w:r>
              <w:rPr>
                <w:vertAlign w:val="superscript"/>
              </w:rPr>
              <w:t>**</w:t>
            </w:r>
          </w:p>
          <w:p w14:paraId="63B225DA" w14:textId="77777777" w:rsidR="003D19EB" w:rsidRDefault="002B3F86">
            <w:pPr>
              <w:keepNext/>
              <w:keepLines/>
              <w:spacing w:line="240" w:lineRule="auto"/>
              <w:jc w:val="center"/>
            </w:pPr>
            <w:r>
              <w:t>[-11,8; -8,9]</w:t>
            </w:r>
          </w:p>
        </w:tc>
        <w:tc>
          <w:tcPr>
            <w:tcW w:w="1275" w:type="dxa"/>
          </w:tcPr>
          <w:p w14:paraId="446300D3" w14:textId="77777777" w:rsidR="003D19EB" w:rsidRDefault="002B3F86">
            <w:pPr>
              <w:keepNext/>
              <w:keepLines/>
              <w:spacing w:line="240" w:lineRule="auto"/>
              <w:jc w:val="center"/>
            </w:pPr>
            <w:r>
              <w:t>-</w:t>
            </w:r>
          </w:p>
        </w:tc>
      </w:tr>
      <w:tr w:rsidR="003D19EB" w14:paraId="0CAB2EFA" w14:textId="77777777">
        <w:tc>
          <w:tcPr>
            <w:tcW w:w="8222" w:type="dxa"/>
            <w:gridSpan w:val="4"/>
          </w:tcPr>
          <w:p w14:paraId="5C7EEF32" w14:textId="77777777" w:rsidR="003D19EB" w:rsidRDefault="002B3F86">
            <w:pPr>
              <w:pStyle w:val="DefaultExplicitLeft"/>
              <w:jc w:val="left"/>
              <w:rPr>
                <w:color w:val="auto"/>
                <w:sz w:val="22"/>
                <w:szCs w:val="22"/>
              </w:rPr>
            </w:pPr>
            <w:r>
              <w:rPr>
                <w:b/>
                <w:bCs/>
                <w:color w:val="auto"/>
                <w:sz w:val="22"/>
                <w:szCs w:val="22"/>
              </w:rPr>
              <w:t>HbA</w:t>
            </w:r>
            <w:r>
              <w:rPr>
                <w:b/>
                <w:bCs/>
                <w:color w:val="auto"/>
                <w:sz w:val="22"/>
                <w:szCs w:val="22"/>
                <w:vertAlign w:val="subscript"/>
              </w:rPr>
              <w:t>1c</w:t>
            </w:r>
            <w:r>
              <w:rPr>
                <w:b/>
                <w:bCs/>
                <w:color w:val="auto"/>
                <w:sz w:val="22"/>
                <w:szCs w:val="22"/>
              </w:rPr>
              <w:t xml:space="preserve"> (mmol/mol)</w:t>
            </w:r>
          </w:p>
        </w:tc>
      </w:tr>
      <w:tr w:rsidR="003D19EB" w14:paraId="44415AF9" w14:textId="77777777">
        <w:tc>
          <w:tcPr>
            <w:tcW w:w="3828" w:type="dxa"/>
          </w:tcPr>
          <w:p w14:paraId="1E35F02F" w14:textId="77777777" w:rsidR="003D19EB" w:rsidRDefault="002B3F86">
            <w:pPr>
              <w:pStyle w:val="DefaultExplicitLeft"/>
              <w:jc w:val="left"/>
              <w:rPr>
                <w:color w:val="auto"/>
                <w:sz w:val="22"/>
                <w:szCs w:val="22"/>
              </w:rPr>
            </w:pPr>
            <w:r>
              <w:rPr>
                <w:color w:val="auto"/>
                <w:sz w:val="22"/>
                <w:szCs w:val="22"/>
              </w:rPr>
              <w:t xml:space="preserve">   </w:t>
            </w:r>
            <w:proofErr w:type="spellStart"/>
            <w:r>
              <w:rPr>
                <w:color w:val="auto"/>
                <w:sz w:val="22"/>
                <w:szCs w:val="22"/>
              </w:rPr>
              <w:t>Wartość</w:t>
            </w:r>
            <w:proofErr w:type="spellEnd"/>
            <w:r>
              <w:rPr>
                <w:color w:val="auto"/>
                <w:sz w:val="22"/>
                <w:szCs w:val="22"/>
              </w:rPr>
              <w:t xml:space="preserve"> </w:t>
            </w:r>
            <w:proofErr w:type="spellStart"/>
            <w:r>
              <w:rPr>
                <w:color w:val="auto"/>
                <w:sz w:val="22"/>
                <w:szCs w:val="22"/>
              </w:rPr>
              <w:t>wyjściowa</w:t>
            </w:r>
            <w:proofErr w:type="spellEnd"/>
            <w:r>
              <w:rPr>
                <w:color w:val="auto"/>
                <w:sz w:val="22"/>
                <w:szCs w:val="22"/>
              </w:rPr>
              <w:t xml:space="preserve"> </w:t>
            </w:r>
          </w:p>
        </w:tc>
        <w:tc>
          <w:tcPr>
            <w:tcW w:w="1559" w:type="dxa"/>
          </w:tcPr>
          <w:p w14:paraId="164BF9DE" w14:textId="77777777" w:rsidR="003D19EB" w:rsidRDefault="002B3F86">
            <w:pPr>
              <w:pStyle w:val="Default"/>
              <w:jc w:val="center"/>
              <w:rPr>
                <w:color w:val="auto"/>
                <w:sz w:val="22"/>
                <w:szCs w:val="22"/>
              </w:rPr>
            </w:pPr>
            <w:r>
              <w:rPr>
                <w:color w:val="auto"/>
                <w:sz w:val="22"/>
                <w:szCs w:val="22"/>
              </w:rPr>
              <w:t>64,1</w:t>
            </w:r>
          </w:p>
        </w:tc>
        <w:tc>
          <w:tcPr>
            <w:tcW w:w="1560" w:type="dxa"/>
          </w:tcPr>
          <w:p w14:paraId="7BBD755D" w14:textId="77777777" w:rsidR="003D19EB" w:rsidRDefault="002B3F86">
            <w:pPr>
              <w:pStyle w:val="Default"/>
              <w:jc w:val="center"/>
              <w:rPr>
                <w:color w:val="auto"/>
                <w:sz w:val="22"/>
                <w:szCs w:val="22"/>
              </w:rPr>
            </w:pPr>
            <w:r>
              <w:rPr>
                <w:color w:val="auto"/>
                <w:sz w:val="22"/>
                <w:szCs w:val="22"/>
              </w:rPr>
              <w:t>64,7</w:t>
            </w:r>
          </w:p>
        </w:tc>
        <w:tc>
          <w:tcPr>
            <w:tcW w:w="1275" w:type="dxa"/>
          </w:tcPr>
          <w:p w14:paraId="2E4C6813" w14:textId="77777777" w:rsidR="003D19EB" w:rsidRDefault="002B3F86">
            <w:pPr>
              <w:keepNext/>
              <w:keepLines/>
              <w:spacing w:line="240" w:lineRule="auto"/>
              <w:jc w:val="center"/>
            </w:pPr>
            <w:r>
              <w:t>63,4</w:t>
            </w:r>
          </w:p>
        </w:tc>
      </w:tr>
      <w:tr w:rsidR="003D19EB" w14:paraId="65E34EA5" w14:textId="77777777">
        <w:tc>
          <w:tcPr>
            <w:tcW w:w="3828" w:type="dxa"/>
          </w:tcPr>
          <w:p w14:paraId="1A4BD388" w14:textId="77777777" w:rsidR="003D19EB" w:rsidRDefault="002B3F86">
            <w:pPr>
              <w:pStyle w:val="DefaultExplicitLeft"/>
              <w:jc w:val="left"/>
              <w:rPr>
                <w:color w:val="auto"/>
                <w:sz w:val="22"/>
                <w:szCs w:val="22"/>
                <w:lang w:val="pl-PL"/>
              </w:rPr>
            </w:pPr>
            <w:r>
              <w:rPr>
                <w:color w:val="auto"/>
                <w:sz w:val="22"/>
                <w:szCs w:val="22"/>
                <w:lang w:val="pl-PL"/>
              </w:rPr>
              <w:t xml:space="preserve">   Zmiana w porównaniu z wartością wyjściową</w:t>
            </w:r>
          </w:p>
        </w:tc>
        <w:tc>
          <w:tcPr>
            <w:tcW w:w="1559" w:type="dxa"/>
          </w:tcPr>
          <w:p w14:paraId="69FED069" w14:textId="77777777" w:rsidR="003D19EB" w:rsidRDefault="002B3F86">
            <w:pPr>
              <w:pStyle w:val="Default"/>
              <w:jc w:val="center"/>
              <w:rPr>
                <w:color w:val="auto"/>
                <w:sz w:val="22"/>
                <w:szCs w:val="22"/>
              </w:rPr>
            </w:pPr>
            <w:r>
              <w:rPr>
                <w:color w:val="auto"/>
                <w:sz w:val="22"/>
                <w:szCs w:val="22"/>
              </w:rPr>
              <w:t>-23,4</w:t>
            </w:r>
            <w:r>
              <w:rPr>
                <w:color w:val="auto"/>
                <w:sz w:val="22"/>
                <w:szCs w:val="22"/>
                <w:vertAlign w:val="superscript"/>
              </w:rPr>
              <w:t>††</w:t>
            </w:r>
          </w:p>
        </w:tc>
        <w:tc>
          <w:tcPr>
            <w:tcW w:w="1560" w:type="dxa"/>
          </w:tcPr>
          <w:p w14:paraId="6F8E3B56" w14:textId="77777777" w:rsidR="003D19EB" w:rsidRDefault="002B3F86">
            <w:pPr>
              <w:pStyle w:val="Default"/>
              <w:jc w:val="center"/>
              <w:rPr>
                <w:color w:val="auto"/>
                <w:sz w:val="22"/>
                <w:szCs w:val="22"/>
              </w:rPr>
            </w:pPr>
            <w:r>
              <w:rPr>
                <w:color w:val="auto"/>
                <w:sz w:val="22"/>
                <w:szCs w:val="22"/>
              </w:rPr>
              <w:t>-24,3</w:t>
            </w:r>
            <w:r>
              <w:rPr>
                <w:color w:val="auto"/>
                <w:sz w:val="22"/>
                <w:szCs w:val="22"/>
                <w:vertAlign w:val="superscript"/>
              </w:rPr>
              <w:t>††</w:t>
            </w:r>
          </w:p>
        </w:tc>
        <w:tc>
          <w:tcPr>
            <w:tcW w:w="1275" w:type="dxa"/>
          </w:tcPr>
          <w:p w14:paraId="3E87415C" w14:textId="77777777" w:rsidR="003D19EB" w:rsidRDefault="002B3F86">
            <w:pPr>
              <w:keepNext/>
              <w:keepLines/>
              <w:spacing w:line="240" w:lineRule="auto"/>
              <w:jc w:val="center"/>
            </w:pPr>
            <w:r>
              <w:t>-1,8</w:t>
            </w:r>
            <w:r>
              <w:rPr>
                <w:vertAlign w:val="superscript"/>
              </w:rPr>
              <w:t>†</w:t>
            </w:r>
          </w:p>
        </w:tc>
      </w:tr>
      <w:tr w:rsidR="003D19EB" w14:paraId="7D725FF2" w14:textId="77777777">
        <w:tc>
          <w:tcPr>
            <w:tcW w:w="3828" w:type="dxa"/>
          </w:tcPr>
          <w:p w14:paraId="5C4D032E"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117FE37D"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559" w:type="dxa"/>
          </w:tcPr>
          <w:p w14:paraId="7246FBD6" w14:textId="77777777" w:rsidR="003D19EB" w:rsidRDefault="002B3F86">
            <w:pPr>
              <w:keepNext/>
              <w:keepLines/>
              <w:spacing w:line="240" w:lineRule="auto"/>
              <w:jc w:val="center"/>
            </w:pPr>
            <w:r>
              <w:t>-21.6</w:t>
            </w:r>
            <w:r>
              <w:rPr>
                <w:vertAlign w:val="superscript"/>
              </w:rPr>
              <w:t>**</w:t>
            </w:r>
          </w:p>
          <w:p w14:paraId="2838413F" w14:textId="77777777" w:rsidR="003D19EB" w:rsidRDefault="002B3F86">
            <w:pPr>
              <w:pStyle w:val="Default"/>
              <w:jc w:val="center"/>
              <w:rPr>
                <w:color w:val="auto"/>
                <w:sz w:val="22"/>
                <w:szCs w:val="22"/>
              </w:rPr>
            </w:pPr>
            <w:r>
              <w:rPr>
                <w:color w:val="auto"/>
                <w:sz w:val="22"/>
                <w:szCs w:val="22"/>
              </w:rPr>
              <w:t>[-23,5; -19,6]</w:t>
            </w:r>
          </w:p>
        </w:tc>
        <w:tc>
          <w:tcPr>
            <w:tcW w:w="1560" w:type="dxa"/>
          </w:tcPr>
          <w:p w14:paraId="112BD526" w14:textId="77777777" w:rsidR="003D19EB" w:rsidRDefault="002B3F86">
            <w:pPr>
              <w:keepNext/>
              <w:keepLines/>
              <w:spacing w:line="240" w:lineRule="auto"/>
              <w:jc w:val="center"/>
            </w:pPr>
            <w:r>
              <w:t>-22,5</w:t>
            </w:r>
            <w:r>
              <w:rPr>
                <w:vertAlign w:val="superscript"/>
              </w:rPr>
              <w:t>**</w:t>
            </w:r>
          </w:p>
          <w:p w14:paraId="599CBC50" w14:textId="77777777" w:rsidR="003D19EB" w:rsidRDefault="002B3F86">
            <w:pPr>
              <w:pStyle w:val="Default"/>
              <w:jc w:val="center"/>
              <w:rPr>
                <w:color w:val="auto"/>
                <w:sz w:val="22"/>
                <w:szCs w:val="22"/>
              </w:rPr>
            </w:pPr>
            <w:r>
              <w:rPr>
                <w:color w:val="auto"/>
                <w:sz w:val="22"/>
                <w:szCs w:val="22"/>
              </w:rPr>
              <w:t>[-24,4; -20,6]</w:t>
            </w:r>
          </w:p>
        </w:tc>
        <w:tc>
          <w:tcPr>
            <w:tcW w:w="1275" w:type="dxa"/>
          </w:tcPr>
          <w:p w14:paraId="6CF13B07" w14:textId="77777777" w:rsidR="003D19EB" w:rsidRDefault="002B3F86">
            <w:pPr>
              <w:keepNext/>
              <w:keepLines/>
              <w:spacing w:line="240" w:lineRule="auto"/>
              <w:jc w:val="center"/>
            </w:pPr>
            <w:r>
              <w:t>-</w:t>
            </w:r>
          </w:p>
        </w:tc>
      </w:tr>
      <w:tr w:rsidR="003D19EB" w14:paraId="1889437B" w14:textId="77777777">
        <w:tc>
          <w:tcPr>
            <w:tcW w:w="8222" w:type="dxa"/>
            <w:gridSpan w:val="4"/>
          </w:tcPr>
          <w:p w14:paraId="27D7B00A" w14:textId="77777777" w:rsidR="003D19EB" w:rsidRDefault="002B3F86">
            <w:pPr>
              <w:pStyle w:val="NormalExplicitLeft"/>
              <w:keepNext/>
              <w:keepLines/>
              <w:spacing w:line="240" w:lineRule="auto"/>
              <w:jc w:val="left"/>
            </w:pPr>
            <w:r>
              <w:rPr>
                <w:b/>
                <w:bCs/>
              </w:rPr>
              <w:t>HbA</w:t>
            </w:r>
            <w:r>
              <w:rPr>
                <w:b/>
                <w:bCs/>
                <w:vertAlign w:val="subscript"/>
              </w:rPr>
              <w:t>1c</w:t>
            </w:r>
            <w:r>
              <w:rPr>
                <w:b/>
                <w:bCs/>
              </w:rPr>
              <w:t xml:space="preserve"> (%)</w:t>
            </w:r>
          </w:p>
        </w:tc>
      </w:tr>
      <w:tr w:rsidR="003D19EB" w14:paraId="6FB2ED82" w14:textId="77777777">
        <w:tc>
          <w:tcPr>
            <w:tcW w:w="3828" w:type="dxa"/>
          </w:tcPr>
          <w:p w14:paraId="64EE82F9" w14:textId="77777777" w:rsidR="003D19EB" w:rsidRDefault="002B3F86">
            <w:pPr>
              <w:pStyle w:val="DefaultExplicitLeft"/>
              <w:jc w:val="left"/>
              <w:rPr>
                <w:color w:val="auto"/>
                <w:sz w:val="22"/>
                <w:szCs w:val="22"/>
              </w:rPr>
            </w:pPr>
            <w:r>
              <w:rPr>
                <w:color w:val="auto"/>
                <w:sz w:val="22"/>
                <w:szCs w:val="22"/>
              </w:rPr>
              <w:t xml:space="preserve">   </w:t>
            </w:r>
            <w:proofErr w:type="spellStart"/>
            <w:r>
              <w:rPr>
                <w:color w:val="auto"/>
                <w:sz w:val="22"/>
                <w:szCs w:val="22"/>
              </w:rPr>
              <w:t>Wartość</w:t>
            </w:r>
            <w:proofErr w:type="spellEnd"/>
            <w:r>
              <w:rPr>
                <w:color w:val="auto"/>
                <w:sz w:val="22"/>
                <w:szCs w:val="22"/>
              </w:rPr>
              <w:t xml:space="preserve"> </w:t>
            </w:r>
            <w:proofErr w:type="spellStart"/>
            <w:r>
              <w:rPr>
                <w:color w:val="auto"/>
                <w:sz w:val="22"/>
                <w:szCs w:val="22"/>
              </w:rPr>
              <w:t>wyjściowa</w:t>
            </w:r>
            <w:proofErr w:type="spellEnd"/>
            <w:r>
              <w:rPr>
                <w:color w:val="auto"/>
                <w:sz w:val="22"/>
                <w:szCs w:val="22"/>
              </w:rPr>
              <w:t xml:space="preserve"> </w:t>
            </w:r>
          </w:p>
        </w:tc>
        <w:tc>
          <w:tcPr>
            <w:tcW w:w="1559" w:type="dxa"/>
          </w:tcPr>
          <w:p w14:paraId="2D237AA0" w14:textId="77777777" w:rsidR="003D19EB" w:rsidRDefault="002B3F86">
            <w:pPr>
              <w:pStyle w:val="Default"/>
              <w:jc w:val="center"/>
              <w:rPr>
                <w:color w:val="auto"/>
                <w:sz w:val="22"/>
                <w:szCs w:val="22"/>
              </w:rPr>
            </w:pPr>
            <w:r>
              <w:rPr>
                <w:color w:val="auto"/>
                <w:sz w:val="22"/>
                <w:szCs w:val="22"/>
              </w:rPr>
              <w:t>8,0</w:t>
            </w:r>
          </w:p>
        </w:tc>
        <w:tc>
          <w:tcPr>
            <w:tcW w:w="1560" w:type="dxa"/>
          </w:tcPr>
          <w:p w14:paraId="452422BE" w14:textId="77777777" w:rsidR="003D19EB" w:rsidRDefault="002B3F86">
            <w:pPr>
              <w:pStyle w:val="Default"/>
              <w:jc w:val="center"/>
              <w:rPr>
                <w:color w:val="auto"/>
                <w:sz w:val="22"/>
                <w:szCs w:val="22"/>
              </w:rPr>
            </w:pPr>
            <w:r>
              <w:rPr>
                <w:color w:val="auto"/>
                <w:sz w:val="22"/>
                <w:szCs w:val="22"/>
              </w:rPr>
              <w:t>8,1</w:t>
            </w:r>
          </w:p>
        </w:tc>
        <w:tc>
          <w:tcPr>
            <w:tcW w:w="1275" w:type="dxa"/>
          </w:tcPr>
          <w:p w14:paraId="1655ABF7" w14:textId="77777777" w:rsidR="003D19EB" w:rsidRDefault="002B3F86">
            <w:pPr>
              <w:keepNext/>
              <w:keepLines/>
              <w:spacing w:line="240" w:lineRule="auto"/>
              <w:jc w:val="center"/>
            </w:pPr>
            <w:r>
              <w:t>8,0</w:t>
            </w:r>
          </w:p>
        </w:tc>
      </w:tr>
      <w:tr w:rsidR="003D19EB" w14:paraId="1FC8C82E" w14:textId="77777777">
        <w:tc>
          <w:tcPr>
            <w:tcW w:w="3828" w:type="dxa"/>
          </w:tcPr>
          <w:p w14:paraId="3E4E78B5" w14:textId="77777777" w:rsidR="003D19EB" w:rsidRDefault="002B3F86">
            <w:pPr>
              <w:pStyle w:val="DefaultExplicitLeft"/>
              <w:jc w:val="left"/>
              <w:rPr>
                <w:color w:val="auto"/>
                <w:sz w:val="22"/>
                <w:szCs w:val="22"/>
                <w:lang w:val="pl-PL"/>
              </w:rPr>
            </w:pPr>
            <w:r>
              <w:rPr>
                <w:color w:val="auto"/>
                <w:sz w:val="22"/>
                <w:szCs w:val="22"/>
                <w:lang w:val="pl-PL"/>
              </w:rPr>
              <w:t xml:space="preserve">   Zmiana w porównaniu z wartością wyjściową</w:t>
            </w:r>
          </w:p>
        </w:tc>
        <w:tc>
          <w:tcPr>
            <w:tcW w:w="1559" w:type="dxa"/>
          </w:tcPr>
          <w:p w14:paraId="6379818E" w14:textId="77777777" w:rsidR="003D19EB" w:rsidRDefault="002B3F86">
            <w:pPr>
              <w:pStyle w:val="Default"/>
              <w:jc w:val="center"/>
              <w:rPr>
                <w:color w:val="auto"/>
                <w:sz w:val="22"/>
                <w:szCs w:val="22"/>
              </w:rPr>
            </w:pPr>
            <w:r>
              <w:rPr>
                <w:color w:val="auto"/>
                <w:sz w:val="22"/>
                <w:szCs w:val="22"/>
              </w:rPr>
              <w:t>-2,1</w:t>
            </w:r>
            <w:r>
              <w:rPr>
                <w:color w:val="auto"/>
                <w:sz w:val="22"/>
                <w:szCs w:val="22"/>
                <w:vertAlign w:val="superscript"/>
              </w:rPr>
              <w:t>††</w:t>
            </w:r>
          </w:p>
        </w:tc>
        <w:tc>
          <w:tcPr>
            <w:tcW w:w="1560" w:type="dxa"/>
          </w:tcPr>
          <w:p w14:paraId="476C2191" w14:textId="77777777" w:rsidR="003D19EB" w:rsidRDefault="002B3F86">
            <w:pPr>
              <w:pStyle w:val="Default"/>
              <w:jc w:val="center"/>
              <w:rPr>
                <w:color w:val="auto"/>
                <w:sz w:val="22"/>
                <w:szCs w:val="22"/>
              </w:rPr>
            </w:pPr>
            <w:r>
              <w:rPr>
                <w:color w:val="auto"/>
                <w:sz w:val="22"/>
                <w:szCs w:val="22"/>
              </w:rPr>
              <w:t>-2,2</w:t>
            </w:r>
            <w:r>
              <w:rPr>
                <w:color w:val="auto"/>
                <w:sz w:val="22"/>
                <w:szCs w:val="22"/>
                <w:vertAlign w:val="superscript"/>
              </w:rPr>
              <w:t>††</w:t>
            </w:r>
          </w:p>
        </w:tc>
        <w:tc>
          <w:tcPr>
            <w:tcW w:w="1275" w:type="dxa"/>
          </w:tcPr>
          <w:p w14:paraId="1A50909E" w14:textId="77777777" w:rsidR="003D19EB" w:rsidRDefault="002B3F86">
            <w:pPr>
              <w:keepNext/>
              <w:keepLines/>
              <w:spacing w:line="240" w:lineRule="auto"/>
              <w:jc w:val="center"/>
            </w:pPr>
            <w:r>
              <w:t>-0,2</w:t>
            </w:r>
            <w:r>
              <w:rPr>
                <w:vertAlign w:val="superscript"/>
              </w:rPr>
              <w:t>†</w:t>
            </w:r>
          </w:p>
        </w:tc>
      </w:tr>
      <w:tr w:rsidR="003D19EB" w14:paraId="65809650" w14:textId="77777777">
        <w:tc>
          <w:tcPr>
            <w:tcW w:w="3828" w:type="dxa"/>
          </w:tcPr>
          <w:p w14:paraId="74B44AD3"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43A770BF"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559" w:type="dxa"/>
          </w:tcPr>
          <w:p w14:paraId="099D1F0A" w14:textId="77777777" w:rsidR="003D19EB" w:rsidRDefault="002B3F86">
            <w:pPr>
              <w:keepNext/>
              <w:keepLines/>
              <w:spacing w:line="240" w:lineRule="auto"/>
              <w:jc w:val="center"/>
            </w:pPr>
            <w:r>
              <w:t>-2,0</w:t>
            </w:r>
            <w:r>
              <w:rPr>
                <w:vertAlign w:val="superscript"/>
              </w:rPr>
              <w:t>**</w:t>
            </w:r>
          </w:p>
          <w:p w14:paraId="6BBC7954" w14:textId="77777777" w:rsidR="003D19EB" w:rsidRDefault="002B3F86">
            <w:pPr>
              <w:pStyle w:val="Default"/>
              <w:jc w:val="center"/>
              <w:rPr>
                <w:color w:val="auto"/>
                <w:sz w:val="22"/>
                <w:szCs w:val="22"/>
              </w:rPr>
            </w:pPr>
            <w:r>
              <w:rPr>
                <w:color w:val="auto"/>
                <w:sz w:val="22"/>
                <w:szCs w:val="22"/>
              </w:rPr>
              <w:t>[-2,2; -1,8]</w:t>
            </w:r>
          </w:p>
        </w:tc>
        <w:tc>
          <w:tcPr>
            <w:tcW w:w="1560" w:type="dxa"/>
          </w:tcPr>
          <w:p w14:paraId="38877C49" w14:textId="77777777" w:rsidR="003D19EB" w:rsidRDefault="002B3F86">
            <w:pPr>
              <w:keepNext/>
              <w:keepLines/>
              <w:spacing w:line="240" w:lineRule="auto"/>
              <w:jc w:val="center"/>
            </w:pPr>
            <w:r>
              <w:t>-2,1</w:t>
            </w:r>
            <w:r>
              <w:rPr>
                <w:vertAlign w:val="superscript"/>
              </w:rPr>
              <w:t>**</w:t>
            </w:r>
          </w:p>
          <w:p w14:paraId="40B7BE3B" w14:textId="77777777" w:rsidR="003D19EB" w:rsidRDefault="002B3F86">
            <w:pPr>
              <w:pStyle w:val="Default"/>
              <w:jc w:val="center"/>
              <w:rPr>
                <w:color w:val="auto"/>
                <w:sz w:val="22"/>
                <w:szCs w:val="22"/>
              </w:rPr>
            </w:pPr>
            <w:r>
              <w:rPr>
                <w:color w:val="auto"/>
                <w:sz w:val="22"/>
                <w:szCs w:val="22"/>
              </w:rPr>
              <w:t>[-2,2; -1,9]</w:t>
            </w:r>
          </w:p>
        </w:tc>
        <w:tc>
          <w:tcPr>
            <w:tcW w:w="1275" w:type="dxa"/>
          </w:tcPr>
          <w:p w14:paraId="6409C2BC" w14:textId="77777777" w:rsidR="003D19EB" w:rsidRDefault="002B3F86">
            <w:pPr>
              <w:keepNext/>
              <w:keepLines/>
              <w:spacing w:line="240" w:lineRule="auto"/>
              <w:jc w:val="center"/>
            </w:pPr>
            <w:r>
              <w:t>-</w:t>
            </w:r>
          </w:p>
        </w:tc>
      </w:tr>
      <w:tr w:rsidR="003D19EB" w:rsidRPr="0027321E" w14:paraId="30DA6EFE" w14:textId="77777777">
        <w:tc>
          <w:tcPr>
            <w:tcW w:w="8222" w:type="dxa"/>
            <w:gridSpan w:val="4"/>
          </w:tcPr>
          <w:p w14:paraId="11136A1C" w14:textId="77777777" w:rsidR="003D19EB" w:rsidRDefault="002B3F86">
            <w:pPr>
              <w:pStyle w:val="NormalExplicitLeft"/>
              <w:keepNext/>
              <w:keepLines/>
              <w:spacing w:line="240" w:lineRule="auto"/>
              <w:jc w:val="left"/>
              <w:rPr>
                <w:lang w:val="pl-PL"/>
              </w:rPr>
            </w:pPr>
            <w:r>
              <w:rPr>
                <w:b/>
                <w:bCs/>
                <w:lang w:val="pl-PL"/>
              </w:rPr>
              <w:t xml:space="preserve">Pacjenci (%), u których uzyskano wartość </w:t>
            </w:r>
            <w:r>
              <w:rPr>
                <w:rStyle w:val="ui-provider"/>
                <w:b/>
                <w:bCs/>
                <w:i/>
                <w:iCs/>
                <w:lang w:val="pl-PL"/>
              </w:rPr>
              <w:t>HbA</w:t>
            </w:r>
            <w:r>
              <w:rPr>
                <w:rStyle w:val="ui-provider"/>
                <w:b/>
                <w:bCs/>
                <w:i/>
                <w:iCs/>
                <w:vertAlign w:val="subscript"/>
                <w:lang w:val="pl-PL"/>
              </w:rPr>
              <w:t>1c</w:t>
            </w:r>
          </w:p>
        </w:tc>
      </w:tr>
      <w:tr w:rsidR="003D19EB" w14:paraId="4BA56E84" w14:textId="77777777">
        <w:tc>
          <w:tcPr>
            <w:tcW w:w="3828" w:type="dxa"/>
          </w:tcPr>
          <w:p w14:paraId="46E0D04D" w14:textId="77777777" w:rsidR="003D19EB" w:rsidRDefault="002B3F86">
            <w:pPr>
              <w:pStyle w:val="DefaultExplicitLeft"/>
              <w:ind w:left="172"/>
              <w:jc w:val="left"/>
              <w:rPr>
                <w:color w:val="auto"/>
                <w:sz w:val="22"/>
                <w:szCs w:val="20"/>
              </w:rPr>
            </w:pPr>
            <w:r>
              <w:rPr>
                <w:rStyle w:val="ui-provider"/>
                <w:color w:val="auto"/>
                <w:sz w:val="22"/>
                <w:szCs w:val="20"/>
              </w:rPr>
              <w:t xml:space="preserve">&lt;7% </w:t>
            </w:r>
          </w:p>
        </w:tc>
        <w:tc>
          <w:tcPr>
            <w:tcW w:w="1559" w:type="dxa"/>
          </w:tcPr>
          <w:p w14:paraId="39A4057F" w14:textId="77777777" w:rsidR="003D19EB" w:rsidRDefault="002B3F86">
            <w:pPr>
              <w:pStyle w:val="Default"/>
              <w:jc w:val="center"/>
              <w:rPr>
                <w:color w:val="auto"/>
                <w:sz w:val="22"/>
                <w:szCs w:val="22"/>
              </w:rPr>
            </w:pPr>
            <w:r>
              <w:rPr>
                <w:color w:val="auto"/>
                <w:sz w:val="22"/>
                <w:szCs w:val="22"/>
              </w:rPr>
              <w:t>90,0</w:t>
            </w:r>
            <w:r>
              <w:rPr>
                <w:color w:val="auto"/>
                <w:vertAlign w:val="superscript"/>
              </w:rPr>
              <w:t>**</w:t>
            </w:r>
          </w:p>
        </w:tc>
        <w:tc>
          <w:tcPr>
            <w:tcW w:w="1560" w:type="dxa"/>
          </w:tcPr>
          <w:p w14:paraId="6473A5B6" w14:textId="77777777" w:rsidR="003D19EB" w:rsidRDefault="002B3F86">
            <w:pPr>
              <w:pStyle w:val="Default"/>
              <w:jc w:val="center"/>
              <w:rPr>
                <w:color w:val="auto"/>
                <w:sz w:val="22"/>
                <w:szCs w:val="22"/>
              </w:rPr>
            </w:pPr>
            <w:r>
              <w:rPr>
                <w:color w:val="auto"/>
                <w:sz w:val="22"/>
                <w:szCs w:val="22"/>
              </w:rPr>
              <w:t>90,7</w:t>
            </w:r>
            <w:r>
              <w:rPr>
                <w:color w:val="auto"/>
                <w:vertAlign w:val="superscript"/>
              </w:rPr>
              <w:t>**</w:t>
            </w:r>
          </w:p>
        </w:tc>
        <w:tc>
          <w:tcPr>
            <w:tcW w:w="1275" w:type="dxa"/>
          </w:tcPr>
          <w:p w14:paraId="43A92962" w14:textId="77777777" w:rsidR="003D19EB" w:rsidRDefault="002B3F86">
            <w:pPr>
              <w:keepNext/>
              <w:keepLines/>
              <w:spacing w:line="240" w:lineRule="auto"/>
              <w:jc w:val="center"/>
            </w:pPr>
            <w:r>
              <w:t>29,3</w:t>
            </w:r>
          </w:p>
        </w:tc>
      </w:tr>
      <w:tr w:rsidR="003D19EB" w14:paraId="6CD27286" w14:textId="77777777">
        <w:tc>
          <w:tcPr>
            <w:tcW w:w="3828" w:type="dxa"/>
          </w:tcPr>
          <w:p w14:paraId="248D9698" w14:textId="77777777" w:rsidR="003D19EB" w:rsidRDefault="002B3F86">
            <w:pPr>
              <w:pStyle w:val="DefaultExplicitLeft"/>
              <w:ind w:left="172"/>
              <w:jc w:val="left"/>
              <w:rPr>
                <w:color w:val="auto"/>
                <w:sz w:val="22"/>
                <w:szCs w:val="20"/>
              </w:rPr>
            </w:pPr>
            <w:r>
              <w:rPr>
                <w:rStyle w:val="ui-provider"/>
                <w:color w:val="auto"/>
                <w:sz w:val="22"/>
                <w:szCs w:val="20"/>
              </w:rPr>
              <w:t xml:space="preserve">≤6,5% </w:t>
            </w:r>
          </w:p>
        </w:tc>
        <w:tc>
          <w:tcPr>
            <w:tcW w:w="1559" w:type="dxa"/>
          </w:tcPr>
          <w:p w14:paraId="66D71A7C" w14:textId="77777777" w:rsidR="003D19EB" w:rsidRDefault="002B3F86">
            <w:pPr>
              <w:pStyle w:val="Default"/>
              <w:jc w:val="center"/>
              <w:rPr>
                <w:color w:val="auto"/>
                <w:sz w:val="22"/>
                <w:szCs w:val="22"/>
              </w:rPr>
            </w:pPr>
            <w:r>
              <w:rPr>
                <w:color w:val="auto"/>
                <w:sz w:val="22"/>
                <w:szCs w:val="22"/>
              </w:rPr>
              <w:t>84,1</w:t>
            </w:r>
            <w:r>
              <w:rPr>
                <w:color w:val="auto"/>
                <w:vertAlign w:val="superscript"/>
              </w:rPr>
              <w:t>**</w:t>
            </w:r>
          </w:p>
        </w:tc>
        <w:tc>
          <w:tcPr>
            <w:tcW w:w="1560" w:type="dxa"/>
          </w:tcPr>
          <w:p w14:paraId="651FFC02" w14:textId="77777777" w:rsidR="003D19EB" w:rsidRDefault="002B3F86">
            <w:pPr>
              <w:pStyle w:val="Default"/>
              <w:jc w:val="center"/>
              <w:rPr>
                <w:color w:val="auto"/>
                <w:sz w:val="22"/>
                <w:szCs w:val="22"/>
              </w:rPr>
            </w:pPr>
            <w:r>
              <w:rPr>
                <w:color w:val="auto"/>
                <w:sz w:val="22"/>
                <w:szCs w:val="22"/>
              </w:rPr>
              <w:t>86,7</w:t>
            </w:r>
            <w:r>
              <w:rPr>
                <w:color w:val="auto"/>
                <w:vertAlign w:val="superscript"/>
              </w:rPr>
              <w:t>**</w:t>
            </w:r>
          </w:p>
        </w:tc>
        <w:tc>
          <w:tcPr>
            <w:tcW w:w="1275" w:type="dxa"/>
          </w:tcPr>
          <w:p w14:paraId="1713C753" w14:textId="77777777" w:rsidR="003D19EB" w:rsidRDefault="002B3F86">
            <w:pPr>
              <w:keepNext/>
              <w:keepLines/>
              <w:spacing w:line="240" w:lineRule="auto"/>
              <w:jc w:val="center"/>
            </w:pPr>
            <w:r>
              <w:t>15,5</w:t>
            </w:r>
          </w:p>
        </w:tc>
      </w:tr>
      <w:tr w:rsidR="003D19EB" w14:paraId="7336D398" w14:textId="77777777">
        <w:tc>
          <w:tcPr>
            <w:tcW w:w="3828" w:type="dxa"/>
          </w:tcPr>
          <w:p w14:paraId="6080616F" w14:textId="77777777" w:rsidR="003D19EB" w:rsidRDefault="002B3F86">
            <w:pPr>
              <w:pStyle w:val="DefaultExplicitLeft"/>
              <w:ind w:left="172"/>
              <w:jc w:val="left"/>
              <w:rPr>
                <w:color w:val="auto"/>
                <w:sz w:val="22"/>
                <w:szCs w:val="20"/>
              </w:rPr>
            </w:pPr>
            <w:r>
              <w:rPr>
                <w:rStyle w:val="ui-provider"/>
                <w:color w:val="auto"/>
                <w:sz w:val="22"/>
                <w:szCs w:val="20"/>
              </w:rPr>
              <w:lastRenderedPageBreak/>
              <w:t>&lt;5,7%</w:t>
            </w:r>
          </w:p>
        </w:tc>
        <w:tc>
          <w:tcPr>
            <w:tcW w:w="1559" w:type="dxa"/>
          </w:tcPr>
          <w:p w14:paraId="3826C8C0" w14:textId="77777777" w:rsidR="003D19EB" w:rsidRDefault="002B3F86">
            <w:pPr>
              <w:pStyle w:val="Default"/>
              <w:jc w:val="center"/>
              <w:rPr>
                <w:color w:val="auto"/>
                <w:sz w:val="22"/>
                <w:szCs w:val="22"/>
              </w:rPr>
            </w:pPr>
            <w:r>
              <w:rPr>
                <w:color w:val="auto"/>
                <w:sz w:val="22"/>
                <w:szCs w:val="22"/>
              </w:rPr>
              <w:t>50,2</w:t>
            </w:r>
            <w:r>
              <w:rPr>
                <w:color w:val="auto"/>
                <w:vertAlign w:val="superscript"/>
              </w:rPr>
              <w:t>**</w:t>
            </w:r>
          </w:p>
        </w:tc>
        <w:tc>
          <w:tcPr>
            <w:tcW w:w="1560" w:type="dxa"/>
          </w:tcPr>
          <w:p w14:paraId="42F03708" w14:textId="77777777" w:rsidR="003D19EB" w:rsidRDefault="002B3F86">
            <w:pPr>
              <w:pStyle w:val="Default"/>
              <w:jc w:val="center"/>
              <w:rPr>
                <w:color w:val="auto"/>
                <w:sz w:val="22"/>
                <w:szCs w:val="22"/>
              </w:rPr>
            </w:pPr>
            <w:r>
              <w:rPr>
                <w:color w:val="auto"/>
                <w:sz w:val="22"/>
                <w:szCs w:val="22"/>
              </w:rPr>
              <w:t>55,3</w:t>
            </w:r>
            <w:r>
              <w:rPr>
                <w:color w:val="auto"/>
                <w:vertAlign w:val="superscript"/>
              </w:rPr>
              <w:t>**</w:t>
            </w:r>
          </w:p>
        </w:tc>
        <w:tc>
          <w:tcPr>
            <w:tcW w:w="1275" w:type="dxa"/>
          </w:tcPr>
          <w:p w14:paraId="147BFA1C" w14:textId="77777777" w:rsidR="003D19EB" w:rsidRDefault="002B3F86">
            <w:pPr>
              <w:keepNext/>
              <w:keepLines/>
              <w:spacing w:line="240" w:lineRule="auto"/>
              <w:jc w:val="center"/>
            </w:pPr>
            <w:r>
              <w:t>2,8</w:t>
            </w:r>
          </w:p>
        </w:tc>
      </w:tr>
      <w:tr w:rsidR="003D19EB" w:rsidRPr="0027321E" w14:paraId="20D29581" w14:textId="77777777">
        <w:tc>
          <w:tcPr>
            <w:tcW w:w="8222" w:type="dxa"/>
            <w:gridSpan w:val="4"/>
          </w:tcPr>
          <w:p w14:paraId="19605CBE" w14:textId="77777777" w:rsidR="003D19EB" w:rsidRDefault="002B3F86">
            <w:pPr>
              <w:pStyle w:val="NormalExplicitLeft"/>
              <w:keepNext/>
              <w:keepLines/>
              <w:spacing w:line="240" w:lineRule="auto"/>
              <w:jc w:val="left"/>
              <w:rPr>
                <w:lang w:val="pl-PL"/>
              </w:rPr>
            </w:pPr>
            <w:r>
              <w:rPr>
                <w:b/>
                <w:bCs/>
                <w:lang w:val="pl-PL"/>
              </w:rPr>
              <w:t>Stężenie glukozy w surowicy na czczo (</w:t>
            </w:r>
            <w:proofErr w:type="spellStart"/>
            <w:r>
              <w:rPr>
                <w:b/>
                <w:bCs/>
                <w:lang w:val="pl-PL"/>
              </w:rPr>
              <w:t>mmol</w:t>
            </w:r>
            <w:proofErr w:type="spellEnd"/>
            <w:r>
              <w:rPr>
                <w:b/>
                <w:bCs/>
                <w:lang w:val="pl-PL"/>
              </w:rPr>
              <w:t>/l)</w:t>
            </w:r>
          </w:p>
        </w:tc>
      </w:tr>
      <w:tr w:rsidR="003D19EB" w14:paraId="3F56AF3F" w14:textId="77777777">
        <w:tc>
          <w:tcPr>
            <w:tcW w:w="3828" w:type="dxa"/>
          </w:tcPr>
          <w:p w14:paraId="49BE3D58" w14:textId="77777777" w:rsidR="003D19EB" w:rsidRDefault="002B3F86">
            <w:pPr>
              <w:pStyle w:val="DefaultExplicitLeft"/>
              <w:jc w:val="left"/>
              <w:rPr>
                <w:rStyle w:val="ui-provider"/>
                <w:color w:val="auto"/>
                <w:sz w:val="22"/>
                <w:szCs w:val="22"/>
              </w:rPr>
            </w:pPr>
            <w:r>
              <w:rPr>
                <w:color w:val="auto"/>
                <w:sz w:val="22"/>
                <w:szCs w:val="22"/>
                <w:lang w:val="pl-PL"/>
              </w:rPr>
              <w:t xml:space="preserve">   </w:t>
            </w:r>
            <w:proofErr w:type="spellStart"/>
            <w:r>
              <w:rPr>
                <w:rStyle w:val="ui-provider"/>
                <w:color w:val="auto"/>
                <w:sz w:val="22"/>
                <w:szCs w:val="22"/>
              </w:rPr>
              <w:t>Wartość</w:t>
            </w:r>
            <w:proofErr w:type="spellEnd"/>
            <w:r>
              <w:rPr>
                <w:rStyle w:val="ui-provider"/>
                <w:color w:val="auto"/>
                <w:sz w:val="22"/>
                <w:szCs w:val="22"/>
              </w:rPr>
              <w:t xml:space="preserve"> </w:t>
            </w:r>
            <w:proofErr w:type="spellStart"/>
            <w:r>
              <w:rPr>
                <w:rStyle w:val="ui-provider"/>
                <w:color w:val="auto"/>
                <w:sz w:val="22"/>
                <w:szCs w:val="22"/>
              </w:rPr>
              <w:t>wyjściowa</w:t>
            </w:r>
            <w:proofErr w:type="spellEnd"/>
          </w:p>
        </w:tc>
        <w:tc>
          <w:tcPr>
            <w:tcW w:w="1559" w:type="dxa"/>
          </w:tcPr>
          <w:p w14:paraId="22443DC0" w14:textId="77777777" w:rsidR="003D19EB" w:rsidRDefault="002B3F86">
            <w:pPr>
              <w:pStyle w:val="Default"/>
              <w:jc w:val="center"/>
              <w:rPr>
                <w:color w:val="auto"/>
                <w:sz w:val="22"/>
                <w:szCs w:val="22"/>
              </w:rPr>
            </w:pPr>
            <w:r>
              <w:rPr>
                <w:color w:val="auto"/>
                <w:sz w:val="22"/>
                <w:szCs w:val="22"/>
              </w:rPr>
              <w:t>8,8</w:t>
            </w:r>
          </w:p>
        </w:tc>
        <w:tc>
          <w:tcPr>
            <w:tcW w:w="1560" w:type="dxa"/>
          </w:tcPr>
          <w:p w14:paraId="2F01ADFE" w14:textId="77777777" w:rsidR="003D19EB" w:rsidRDefault="002B3F86">
            <w:pPr>
              <w:pStyle w:val="Default"/>
              <w:jc w:val="center"/>
              <w:rPr>
                <w:color w:val="auto"/>
                <w:sz w:val="22"/>
                <w:szCs w:val="22"/>
              </w:rPr>
            </w:pPr>
            <w:r>
              <w:rPr>
                <w:color w:val="auto"/>
                <w:sz w:val="22"/>
                <w:szCs w:val="22"/>
              </w:rPr>
              <w:t>9,0</w:t>
            </w:r>
          </w:p>
        </w:tc>
        <w:tc>
          <w:tcPr>
            <w:tcW w:w="1275" w:type="dxa"/>
          </w:tcPr>
          <w:p w14:paraId="6E7CA86F" w14:textId="77777777" w:rsidR="003D19EB" w:rsidRDefault="002B3F86">
            <w:pPr>
              <w:keepNext/>
              <w:keepLines/>
              <w:spacing w:line="240" w:lineRule="auto"/>
              <w:jc w:val="center"/>
            </w:pPr>
            <w:r>
              <w:t>8,7</w:t>
            </w:r>
          </w:p>
        </w:tc>
      </w:tr>
      <w:tr w:rsidR="003D19EB" w14:paraId="0F8DF19D" w14:textId="77777777">
        <w:tc>
          <w:tcPr>
            <w:tcW w:w="3828" w:type="dxa"/>
          </w:tcPr>
          <w:p w14:paraId="7B8DE6B7" w14:textId="77777777" w:rsidR="003D19EB" w:rsidRDefault="002B3F86">
            <w:pPr>
              <w:pStyle w:val="DefaultExplicitLeft"/>
              <w:jc w:val="left"/>
              <w:rPr>
                <w:color w:val="auto"/>
                <w:sz w:val="22"/>
                <w:szCs w:val="22"/>
                <w:lang w:val="pl-PL"/>
              </w:rPr>
            </w:pPr>
            <w:r>
              <w:rPr>
                <w:color w:val="auto"/>
                <w:sz w:val="22"/>
                <w:szCs w:val="22"/>
                <w:lang w:val="pl-PL"/>
              </w:rPr>
              <w:t xml:space="preserve">   Zmiana w porównaniu z wartością wyjściową</w:t>
            </w:r>
          </w:p>
        </w:tc>
        <w:tc>
          <w:tcPr>
            <w:tcW w:w="1559" w:type="dxa"/>
          </w:tcPr>
          <w:p w14:paraId="0DD8EABA" w14:textId="77777777" w:rsidR="003D19EB" w:rsidRDefault="002B3F86">
            <w:pPr>
              <w:pStyle w:val="Default"/>
              <w:jc w:val="center"/>
              <w:rPr>
                <w:color w:val="auto"/>
                <w:sz w:val="22"/>
                <w:szCs w:val="22"/>
              </w:rPr>
            </w:pPr>
            <w:r>
              <w:rPr>
                <w:color w:val="auto"/>
                <w:sz w:val="22"/>
                <w:szCs w:val="22"/>
              </w:rPr>
              <w:t>-2,7</w:t>
            </w:r>
            <w:r>
              <w:rPr>
                <w:color w:val="auto"/>
                <w:sz w:val="22"/>
                <w:szCs w:val="22"/>
                <w:vertAlign w:val="superscript"/>
              </w:rPr>
              <w:t>††</w:t>
            </w:r>
          </w:p>
        </w:tc>
        <w:tc>
          <w:tcPr>
            <w:tcW w:w="1560" w:type="dxa"/>
          </w:tcPr>
          <w:p w14:paraId="55B198F1" w14:textId="77777777" w:rsidR="003D19EB" w:rsidRDefault="002B3F86">
            <w:pPr>
              <w:pStyle w:val="Default"/>
              <w:jc w:val="center"/>
              <w:rPr>
                <w:color w:val="auto"/>
                <w:sz w:val="22"/>
                <w:szCs w:val="22"/>
              </w:rPr>
            </w:pPr>
            <w:r>
              <w:rPr>
                <w:color w:val="auto"/>
                <w:sz w:val="22"/>
                <w:szCs w:val="22"/>
              </w:rPr>
              <w:t>-2,9</w:t>
            </w:r>
            <w:r>
              <w:rPr>
                <w:color w:val="auto"/>
                <w:sz w:val="22"/>
                <w:szCs w:val="22"/>
                <w:vertAlign w:val="superscript"/>
              </w:rPr>
              <w:t>††</w:t>
            </w:r>
          </w:p>
        </w:tc>
        <w:tc>
          <w:tcPr>
            <w:tcW w:w="1275" w:type="dxa"/>
          </w:tcPr>
          <w:p w14:paraId="1945384F" w14:textId="77777777" w:rsidR="003D19EB" w:rsidRDefault="002B3F86">
            <w:pPr>
              <w:keepNext/>
              <w:keepLines/>
              <w:spacing w:line="240" w:lineRule="auto"/>
              <w:jc w:val="center"/>
            </w:pPr>
            <w:r>
              <w:t>-0,1</w:t>
            </w:r>
          </w:p>
        </w:tc>
      </w:tr>
      <w:tr w:rsidR="003D19EB" w14:paraId="1C81E515" w14:textId="77777777">
        <w:tc>
          <w:tcPr>
            <w:tcW w:w="3828" w:type="dxa"/>
          </w:tcPr>
          <w:p w14:paraId="537ACF61"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297290AF" w14:textId="77777777" w:rsidR="003D19EB" w:rsidRDefault="002B3F86">
            <w:pPr>
              <w:pStyle w:val="DefaultExplicitLeft"/>
              <w:jc w:val="left"/>
              <w:rPr>
                <w:rStyle w:val="ui-provider"/>
                <w:color w:val="auto"/>
                <w:szCs w:val="22"/>
                <w:lang w:val="pl-PL"/>
              </w:rPr>
            </w:pPr>
            <w:r>
              <w:rPr>
                <w:color w:val="auto"/>
                <w:sz w:val="22"/>
                <w:szCs w:val="22"/>
                <w:lang w:val="pl-PL"/>
              </w:rPr>
              <w:t xml:space="preserve">   [95% CI] </w:t>
            </w:r>
          </w:p>
        </w:tc>
        <w:tc>
          <w:tcPr>
            <w:tcW w:w="1559" w:type="dxa"/>
          </w:tcPr>
          <w:p w14:paraId="2B255840" w14:textId="77777777" w:rsidR="003D19EB" w:rsidRDefault="002B3F86">
            <w:pPr>
              <w:keepNext/>
              <w:keepLines/>
              <w:spacing w:line="240" w:lineRule="auto"/>
              <w:jc w:val="center"/>
            </w:pPr>
            <w:r>
              <w:t>-2,6</w:t>
            </w:r>
            <w:r>
              <w:rPr>
                <w:vertAlign w:val="superscript"/>
              </w:rPr>
              <w:t>**</w:t>
            </w:r>
          </w:p>
          <w:p w14:paraId="52B75E73" w14:textId="77777777" w:rsidR="003D19EB" w:rsidRDefault="002B3F86">
            <w:pPr>
              <w:pStyle w:val="Default"/>
              <w:jc w:val="center"/>
              <w:rPr>
                <w:color w:val="auto"/>
                <w:sz w:val="22"/>
                <w:szCs w:val="22"/>
              </w:rPr>
            </w:pPr>
            <w:r>
              <w:rPr>
                <w:color w:val="auto"/>
                <w:sz w:val="22"/>
                <w:szCs w:val="22"/>
              </w:rPr>
              <w:t>[-2,9; -2,3]</w:t>
            </w:r>
          </w:p>
        </w:tc>
        <w:tc>
          <w:tcPr>
            <w:tcW w:w="1560" w:type="dxa"/>
          </w:tcPr>
          <w:p w14:paraId="5FAF3B64" w14:textId="77777777" w:rsidR="003D19EB" w:rsidRDefault="002B3F86">
            <w:pPr>
              <w:keepNext/>
              <w:keepLines/>
              <w:spacing w:line="240" w:lineRule="auto"/>
              <w:jc w:val="center"/>
            </w:pPr>
            <w:r>
              <w:t>-2,7</w:t>
            </w:r>
            <w:r>
              <w:rPr>
                <w:vertAlign w:val="superscript"/>
              </w:rPr>
              <w:t>**</w:t>
            </w:r>
          </w:p>
          <w:p w14:paraId="60864E75" w14:textId="77777777" w:rsidR="003D19EB" w:rsidRDefault="002B3F86">
            <w:pPr>
              <w:pStyle w:val="Default"/>
              <w:jc w:val="center"/>
              <w:rPr>
                <w:color w:val="auto"/>
                <w:sz w:val="22"/>
                <w:szCs w:val="22"/>
              </w:rPr>
            </w:pPr>
            <w:r>
              <w:rPr>
                <w:color w:val="auto"/>
                <w:sz w:val="22"/>
                <w:szCs w:val="22"/>
              </w:rPr>
              <w:t>[-3,1; -2,4]</w:t>
            </w:r>
          </w:p>
        </w:tc>
        <w:tc>
          <w:tcPr>
            <w:tcW w:w="1275" w:type="dxa"/>
          </w:tcPr>
          <w:p w14:paraId="1B7CC442" w14:textId="77777777" w:rsidR="003D19EB" w:rsidRDefault="002B3F86">
            <w:pPr>
              <w:keepNext/>
              <w:keepLines/>
              <w:spacing w:line="240" w:lineRule="auto"/>
              <w:jc w:val="center"/>
            </w:pPr>
            <w:r>
              <w:t>-</w:t>
            </w:r>
          </w:p>
        </w:tc>
      </w:tr>
      <w:tr w:rsidR="003D19EB" w:rsidRPr="0027321E" w14:paraId="6C8F658E" w14:textId="77777777">
        <w:tc>
          <w:tcPr>
            <w:tcW w:w="8222" w:type="dxa"/>
            <w:gridSpan w:val="4"/>
          </w:tcPr>
          <w:p w14:paraId="3E3E0695" w14:textId="77777777" w:rsidR="003D19EB" w:rsidRDefault="002B3F86">
            <w:pPr>
              <w:pStyle w:val="NormalExplicitLeft"/>
              <w:keepNext/>
              <w:keepLines/>
              <w:spacing w:line="240" w:lineRule="auto"/>
              <w:jc w:val="left"/>
              <w:rPr>
                <w:lang w:val="pl-PL"/>
              </w:rPr>
            </w:pPr>
            <w:r>
              <w:rPr>
                <w:b/>
                <w:bCs/>
                <w:lang w:val="pl-PL"/>
              </w:rPr>
              <w:t>Stężenie glukozy w surowicy na czczo (mg/dl)</w:t>
            </w:r>
          </w:p>
        </w:tc>
      </w:tr>
      <w:tr w:rsidR="003D19EB" w14:paraId="59E86505" w14:textId="77777777">
        <w:tc>
          <w:tcPr>
            <w:tcW w:w="3828" w:type="dxa"/>
          </w:tcPr>
          <w:p w14:paraId="5437FA36" w14:textId="77777777" w:rsidR="003D19EB" w:rsidRDefault="002B3F86">
            <w:pPr>
              <w:pStyle w:val="DefaultExplicitLeft"/>
              <w:jc w:val="left"/>
              <w:rPr>
                <w:color w:val="auto"/>
                <w:sz w:val="22"/>
                <w:szCs w:val="22"/>
              </w:rPr>
            </w:pPr>
            <w:r>
              <w:rPr>
                <w:color w:val="auto"/>
                <w:sz w:val="22"/>
                <w:szCs w:val="22"/>
                <w:lang w:val="pl-PL"/>
              </w:rPr>
              <w:t xml:space="preserve">   </w:t>
            </w:r>
            <w:proofErr w:type="spellStart"/>
            <w:r>
              <w:rPr>
                <w:rStyle w:val="ui-provider"/>
                <w:color w:val="auto"/>
                <w:sz w:val="22"/>
                <w:szCs w:val="22"/>
              </w:rPr>
              <w:t>Wartość</w:t>
            </w:r>
            <w:proofErr w:type="spellEnd"/>
            <w:r>
              <w:rPr>
                <w:rStyle w:val="ui-provider"/>
                <w:color w:val="auto"/>
                <w:sz w:val="22"/>
                <w:szCs w:val="22"/>
              </w:rPr>
              <w:t xml:space="preserve"> </w:t>
            </w:r>
            <w:proofErr w:type="spellStart"/>
            <w:r>
              <w:rPr>
                <w:rStyle w:val="ui-provider"/>
                <w:color w:val="auto"/>
                <w:sz w:val="22"/>
                <w:szCs w:val="22"/>
              </w:rPr>
              <w:t>wyjściowa</w:t>
            </w:r>
            <w:proofErr w:type="spellEnd"/>
          </w:p>
        </w:tc>
        <w:tc>
          <w:tcPr>
            <w:tcW w:w="1559" w:type="dxa"/>
          </w:tcPr>
          <w:p w14:paraId="0286CCC0" w14:textId="77777777" w:rsidR="003D19EB" w:rsidRDefault="002B3F86">
            <w:pPr>
              <w:pStyle w:val="Default"/>
              <w:jc w:val="center"/>
              <w:rPr>
                <w:color w:val="auto"/>
                <w:sz w:val="22"/>
                <w:szCs w:val="22"/>
              </w:rPr>
            </w:pPr>
            <w:r>
              <w:rPr>
                <w:color w:val="auto"/>
                <w:sz w:val="22"/>
                <w:szCs w:val="22"/>
              </w:rPr>
              <w:t>157,8</w:t>
            </w:r>
          </w:p>
        </w:tc>
        <w:tc>
          <w:tcPr>
            <w:tcW w:w="1560" w:type="dxa"/>
          </w:tcPr>
          <w:p w14:paraId="0869A125" w14:textId="77777777" w:rsidR="003D19EB" w:rsidRDefault="002B3F86">
            <w:pPr>
              <w:pStyle w:val="Default"/>
              <w:jc w:val="center"/>
              <w:rPr>
                <w:color w:val="auto"/>
                <w:sz w:val="22"/>
                <w:szCs w:val="22"/>
              </w:rPr>
            </w:pPr>
            <w:r>
              <w:rPr>
                <w:color w:val="auto"/>
                <w:sz w:val="22"/>
                <w:szCs w:val="22"/>
              </w:rPr>
              <w:t>161,5</w:t>
            </w:r>
          </w:p>
        </w:tc>
        <w:tc>
          <w:tcPr>
            <w:tcW w:w="1275" w:type="dxa"/>
          </w:tcPr>
          <w:p w14:paraId="5757AF2E" w14:textId="77777777" w:rsidR="003D19EB" w:rsidRDefault="002B3F86">
            <w:pPr>
              <w:keepNext/>
              <w:keepLines/>
              <w:spacing w:line="240" w:lineRule="auto"/>
              <w:jc w:val="center"/>
            </w:pPr>
            <w:r>
              <w:t>156,7</w:t>
            </w:r>
          </w:p>
        </w:tc>
      </w:tr>
      <w:tr w:rsidR="003D19EB" w14:paraId="2C7BDB17" w14:textId="77777777">
        <w:tc>
          <w:tcPr>
            <w:tcW w:w="3828" w:type="dxa"/>
          </w:tcPr>
          <w:p w14:paraId="43786242" w14:textId="77777777" w:rsidR="003D19EB" w:rsidRDefault="002B3F86">
            <w:pPr>
              <w:pStyle w:val="DefaultExplicitLeft"/>
              <w:jc w:val="left"/>
              <w:rPr>
                <w:color w:val="auto"/>
                <w:sz w:val="22"/>
                <w:szCs w:val="22"/>
                <w:lang w:val="pl-PL"/>
              </w:rPr>
            </w:pPr>
            <w:r>
              <w:rPr>
                <w:color w:val="auto"/>
                <w:sz w:val="22"/>
                <w:szCs w:val="22"/>
                <w:lang w:val="pl-PL"/>
              </w:rPr>
              <w:t xml:space="preserve">   Zmiana w porównaniu z wartością wyjściową</w:t>
            </w:r>
          </w:p>
        </w:tc>
        <w:tc>
          <w:tcPr>
            <w:tcW w:w="1559" w:type="dxa"/>
          </w:tcPr>
          <w:p w14:paraId="7C5E57F6" w14:textId="77777777" w:rsidR="003D19EB" w:rsidRDefault="002B3F86">
            <w:pPr>
              <w:pStyle w:val="Default"/>
              <w:jc w:val="center"/>
              <w:rPr>
                <w:color w:val="auto"/>
                <w:sz w:val="22"/>
                <w:szCs w:val="22"/>
              </w:rPr>
            </w:pPr>
            <w:r>
              <w:rPr>
                <w:color w:val="auto"/>
                <w:sz w:val="22"/>
                <w:szCs w:val="22"/>
              </w:rPr>
              <w:t>-49,2</w:t>
            </w:r>
            <w:r>
              <w:rPr>
                <w:color w:val="auto"/>
                <w:sz w:val="22"/>
                <w:szCs w:val="22"/>
                <w:vertAlign w:val="superscript"/>
              </w:rPr>
              <w:t>††</w:t>
            </w:r>
          </w:p>
        </w:tc>
        <w:tc>
          <w:tcPr>
            <w:tcW w:w="1560" w:type="dxa"/>
          </w:tcPr>
          <w:p w14:paraId="4A617E57" w14:textId="77777777" w:rsidR="003D19EB" w:rsidRDefault="002B3F86">
            <w:pPr>
              <w:pStyle w:val="Default"/>
              <w:jc w:val="center"/>
              <w:rPr>
                <w:color w:val="auto"/>
                <w:sz w:val="22"/>
                <w:szCs w:val="22"/>
              </w:rPr>
            </w:pPr>
            <w:r>
              <w:rPr>
                <w:color w:val="auto"/>
                <w:sz w:val="22"/>
                <w:szCs w:val="22"/>
              </w:rPr>
              <w:t>-51,7</w:t>
            </w:r>
            <w:r>
              <w:rPr>
                <w:color w:val="auto"/>
                <w:sz w:val="22"/>
                <w:szCs w:val="22"/>
                <w:vertAlign w:val="superscript"/>
              </w:rPr>
              <w:t>††</w:t>
            </w:r>
          </w:p>
        </w:tc>
        <w:tc>
          <w:tcPr>
            <w:tcW w:w="1275" w:type="dxa"/>
          </w:tcPr>
          <w:p w14:paraId="1938A0C1" w14:textId="77777777" w:rsidR="003D19EB" w:rsidRDefault="002B3F86">
            <w:pPr>
              <w:keepNext/>
              <w:keepLines/>
              <w:spacing w:line="240" w:lineRule="auto"/>
              <w:jc w:val="center"/>
            </w:pPr>
            <w:r>
              <w:t>-2,4</w:t>
            </w:r>
          </w:p>
        </w:tc>
      </w:tr>
      <w:tr w:rsidR="003D19EB" w14:paraId="23321A32" w14:textId="77777777">
        <w:tc>
          <w:tcPr>
            <w:tcW w:w="3828" w:type="dxa"/>
          </w:tcPr>
          <w:p w14:paraId="2690C611"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1B0B434F"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559" w:type="dxa"/>
          </w:tcPr>
          <w:p w14:paraId="1A21EBF8" w14:textId="77777777" w:rsidR="003D19EB" w:rsidRDefault="002B3F86">
            <w:pPr>
              <w:keepNext/>
              <w:keepLines/>
              <w:spacing w:line="240" w:lineRule="auto"/>
              <w:jc w:val="center"/>
            </w:pPr>
            <w:r>
              <w:t>-46,8</w:t>
            </w:r>
            <w:r>
              <w:rPr>
                <w:vertAlign w:val="superscript"/>
              </w:rPr>
              <w:t>**</w:t>
            </w:r>
          </w:p>
          <w:p w14:paraId="22663A66" w14:textId="77777777" w:rsidR="003D19EB" w:rsidRDefault="002B3F86">
            <w:pPr>
              <w:pStyle w:val="Default"/>
              <w:jc w:val="center"/>
              <w:rPr>
                <w:color w:val="auto"/>
                <w:sz w:val="22"/>
                <w:szCs w:val="22"/>
              </w:rPr>
            </w:pPr>
            <w:r>
              <w:rPr>
                <w:color w:val="auto"/>
                <w:sz w:val="22"/>
                <w:szCs w:val="22"/>
              </w:rPr>
              <w:t>[-52,7; -40,9]</w:t>
            </w:r>
          </w:p>
        </w:tc>
        <w:tc>
          <w:tcPr>
            <w:tcW w:w="1560" w:type="dxa"/>
          </w:tcPr>
          <w:p w14:paraId="46DB2276" w14:textId="77777777" w:rsidR="003D19EB" w:rsidRDefault="002B3F86">
            <w:pPr>
              <w:keepNext/>
              <w:keepLines/>
              <w:spacing w:line="240" w:lineRule="auto"/>
              <w:jc w:val="center"/>
            </w:pPr>
            <w:r>
              <w:t>-49,3</w:t>
            </w:r>
            <w:r>
              <w:rPr>
                <w:vertAlign w:val="superscript"/>
              </w:rPr>
              <w:t>**</w:t>
            </w:r>
          </w:p>
          <w:p w14:paraId="5FC5E6AD" w14:textId="77777777" w:rsidR="003D19EB" w:rsidRDefault="002B3F86">
            <w:pPr>
              <w:pStyle w:val="Default"/>
              <w:jc w:val="center"/>
              <w:rPr>
                <w:color w:val="auto"/>
                <w:sz w:val="22"/>
                <w:szCs w:val="22"/>
              </w:rPr>
            </w:pPr>
            <w:r>
              <w:rPr>
                <w:color w:val="auto"/>
                <w:sz w:val="22"/>
                <w:szCs w:val="22"/>
              </w:rPr>
              <w:t>[-55,2; -43,3]</w:t>
            </w:r>
          </w:p>
        </w:tc>
        <w:tc>
          <w:tcPr>
            <w:tcW w:w="1275" w:type="dxa"/>
          </w:tcPr>
          <w:p w14:paraId="462F6492" w14:textId="77777777" w:rsidR="003D19EB" w:rsidRDefault="002B3F86">
            <w:pPr>
              <w:keepNext/>
              <w:keepLines/>
              <w:spacing w:line="240" w:lineRule="auto"/>
              <w:jc w:val="center"/>
            </w:pPr>
            <w:r>
              <w:t>-</w:t>
            </w:r>
          </w:p>
        </w:tc>
      </w:tr>
    </w:tbl>
    <w:p w14:paraId="5423ABE2" w14:textId="77777777" w:rsidR="003D19EB" w:rsidRDefault="002B3F86">
      <w:pPr>
        <w:spacing w:line="240" w:lineRule="auto"/>
        <w:rPr>
          <w:lang w:val="pl-PL"/>
        </w:rPr>
      </w:pPr>
      <w:r>
        <w:rPr>
          <w:vertAlign w:val="superscript"/>
          <w:lang w:val="pl-PL"/>
        </w:rPr>
        <w:t>†</w:t>
      </w:r>
      <w:r>
        <w:rPr>
          <w:lang w:val="pl-PL"/>
        </w:rPr>
        <w:t>p</w:t>
      </w:r>
      <w:r>
        <w:rPr>
          <w:szCs w:val="22"/>
          <w:lang w:val="pl-PL"/>
        </w:rPr>
        <w:t>&lt;0,05 w porównaniu z wartością wyjściową</w:t>
      </w:r>
    </w:p>
    <w:p w14:paraId="7785CE05"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wartością wyjściową.</w:t>
      </w:r>
    </w:p>
    <w:p w14:paraId="633D9C9C" w14:textId="77777777" w:rsidR="003D19EB" w:rsidRDefault="002B3F86">
      <w:pPr>
        <w:spacing w:line="240" w:lineRule="auto"/>
        <w:rPr>
          <w:rFonts w:eastAsia="SimSun"/>
          <w:szCs w:val="22"/>
          <w:lang w:val="pl-PL"/>
        </w:rPr>
      </w:pPr>
      <w:r>
        <w:rPr>
          <w:szCs w:val="22"/>
          <w:lang w:val="pl-PL"/>
        </w:rPr>
        <w:t>**p &lt;0,001 w porównaniu z placebo, skorygowana z uwzględnieniem liczebności porównań.</w:t>
      </w:r>
    </w:p>
    <w:p w14:paraId="4DAE042F"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placebo, nieskorygowana z uwzględnieniem liczebności porównań.</w:t>
      </w:r>
    </w:p>
    <w:p w14:paraId="27E34E0D" w14:textId="77777777" w:rsidR="003D19EB" w:rsidRDefault="002B3F86">
      <w:pPr>
        <w:autoSpaceDE w:val="0"/>
        <w:autoSpaceDN w:val="0"/>
        <w:adjustRightInd w:val="0"/>
        <w:spacing w:line="240" w:lineRule="auto"/>
        <w:rPr>
          <w:szCs w:val="22"/>
          <w:lang w:val="pl-PL"/>
        </w:rPr>
      </w:pPr>
      <w:r>
        <w:rPr>
          <w:noProof/>
          <w:lang w:val="pl-PL"/>
        </w:rPr>
        <w:t xml:space="preserve"> </w:t>
      </w:r>
      <w:r>
        <w:rPr>
          <w:noProof/>
          <w:lang w:val="pl-PL" w:eastAsia="pl-PL"/>
        </w:rPr>
        <w:drawing>
          <wp:inline distT="0" distB="0" distL="0" distR="0" wp14:anchorId="7500E952" wp14:editId="3F03E780">
            <wp:extent cx="5760085" cy="3621405"/>
            <wp:effectExtent l="0" t="0" r="0" b="0"/>
            <wp:docPr id="254200277" name="Picture 1" descr="A graph of a number of different types of dru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0277" name="Picture 1" descr="A graph of a number of different types of drugs&#10;&#10;Description automatically generated with medium confidence"/>
                    <pic:cNvPicPr/>
                  </pic:nvPicPr>
                  <pic:blipFill>
                    <a:blip r:embed="rId23" cstate="print"/>
                    <a:stretch>
                      <a:fillRect/>
                    </a:stretch>
                  </pic:blipFill>
                  <pic:spPr>
                    <a:xfrm>
                      <a:off x="0" y="0"/>
                      <a:ext cx="5760085" cy="3621405"/>
                    </a:xfrm>
                    <a:prstGeom prst="rect">
                      <a:avLst/>
                    </a:prstGeom>
                  </pic:spPr>
                </pic:pic>
              </a:graphicData>
            </a:graphic>
          </wp:inline>
        </w:drawing>
      </w:r>
    </w:p>
    <w:p w14:paraId="56360D6E" w14:textId="77777777" w:rsidR="003D19EB" w:rsidRDefault="002B3F86">
      <w:pPr>
        <w:keepNext/>
        <w:spacing w:line="240" w:lineRule="auto"/>
        <w:rPr>
          <w:b/>
          <w:lang w:val="pl-PL"/>
        </w:rPr>
      </w:pPr>
      <w:r>
        <w:rPr>
          <w:b/>
          <w:bCs/>
          <w:lang w:val="pl-PL"/>
        </w:rPr>
        <w:t>Rycina</w:t>
      </w:r>
      <w:del w:id="107" w:author="Author">
        <w:r>
          <w:rPr>
            <w:b/>
            <w:bCs/>
            <w:lang w:val="pl-PL"/>
          </w:rPr>
          <w:delText xml:space="preserve"> 9</w:delText>
        </w:r>
      </w:del>
      <w:ins w:id="108" w:author="Author">
        <w:r>
          <w:rPr>
            <w:b/>
            <w:bCs/>
            <w:lang w:val="pl-PL"/>
          </w:rPr>
          <w:t> 11</w:t>
        </w:r>
      </w:ins>
      <w:r>
        <w:rPr>
          <w:b/>
          <w:bCs/>
          <w:lang w:val="pl-PL"/>
        </w:rPr>
        <w:t>. Średnia zmiana masy ciała (%) od oceny wyjściowej do 72. tygodnia</w:t>
      </w:r>
    </w:p>
    <w:p w14:paraId="72AE2474" w14:textId="77777777" w:rsidR="003D19EB" w:rsidRDefault="003D19EB">
      <w:pPr>
        <w:spacing w:line="240" w:lineRule="auto"/>
        <w:rPr>
          <w:i/>
          <w:szCs w:val="22"/>
          <w:u w:val="single"/>
          <w:lang w:val="pl-PL"/>
        </w:rPr>
      </w:pPr>
    </w:p>
    <w:p w14:paraId="1DB95AC6" w14:textId="77777777" w:rsidR="003D19EB" w:rsidRDefault="002B3F86">
      <w:pPr>
        <w:tabs>
          <w:tab w:val="clear" w:pos="567"/>
        </w:tabs>
        <w:autoSpaceDE w:val="0"/>
        <w:autoSpaceDN w:val="0"/>
        <w:adjustRightInd w:val="0"/>
        <w:spacing w:line="240" w:lineRule="auto"/>
        <w:rPr>
          <w:rFonts w:eastAsia="SimSun"/>
          <w:szCs w:val="22"/>
          <w:lang w:val="pl-PL"/>
        </w:rPr>
      </w:pPr>
      <w:r>
        <w:rPr>
          <w:szCs w:val="22"/>
          <w:lang w:val="pl-PL"/>
        </w:rPr>
        <w:t>W badaniu SURMOUNT-2 przyjmowanie tirzepatydu w dawkach wynoszących 10 mg i 15 mg łącznie doprowadziło do znaczącej poprawy w porównaniu z placebo dotyczącej skurczowego ciśnienia krwi (-7,2 mmHg w porównaniu z -1,0 mmHg), stężenia trójglicerydów (-28,6% w porównaniu z -5,8%), stężenia cholesterolu nie-HDL (-6,6% w porównaniu z 2,3 %) i stężenia cholesterolu HDL (8,2% w porównaniu z 1,1%).</w:t>
      </w:r>
    </w:p>
    <w:p w14:paraId="6ADC0F4E" w14:textId="77777777" w:rsidR="003D19EB" w:rsidRDefault="003D19EB">
      <w:pPr>
        <w:spacing w:line="240" w:lineRule="auto"/>
        <w:rPr>
          <w:i/>
          <w:iCs/>
          <w:szCs w:val="22"/>
          <w:u w:val="single"/>
          <w:lang w:val="pl-PL"/>
        </w:rPr>
      </w:pPr>
    </w:p>
    <w:p w14:paraId="17441814" w14:textId="77777777" w:rsidR="003D19EB" w:rsidRDefault="002B3F86">
      <w:pPr>
        <w:keepNext/>
        <w:spacing w:line="240" w:lineRule="auto"/>
        <w:rPr>
          <w:i/>
          <w:szCs w:val="22"/>
          <w:u w:val="single"/>
          <w:lang w:val="pl-PL"/>
        </w:rPr>
      </w:pPr>
      <w:r>
        <w:rPr>
          <w:i/>
          <w:iCs/>
          <w:szCs w:val="22"/>
          <w:u w:val="single"/>
          <w:lang w:val="pl-PL"/>
        </w:rPr>
        <w:t>SURMOUNT-3</w:t>
      </w:r>
    </w:p>
    <w:p w14:paraId="2A5C6ABE" w14:textId="77777777" w:rsidR="003D19EB" w:rsidRDefault="003D19EB">
      <w:pPr>
        <w:keepNext/>
        <w:spacing w:line="240" w:lineRule="auto"/>
        <w:rPr>
          <w:i/>
          <w:szCs w:val="22"/>
          <w:u w:val="single"/>
          <w:lang w:val="pl-PL"/>
        </w:rPr>
      </w:pPr>
    </w:p>
    <w:p w14:paraId="3677CCB2" w14:textId="77777777" w:rsidR="003D19EB" w:rsidRDefault="002B3F86">
      <w:pPr>
        <w:tabs>
          <w:tab w:val="clear" w:pos="567"/>
        </w:tabs>
        <w:autoSpaceDE w:val="0"/>
        <w:autoSpaceDN w:val="0"/>
        <w:adjustRightInd w:val="0"/>
        <w:spacing w:line="240" w:lineRule="auto"/>
        <w:rPr>
          <w:szCs w:val="22"/>
          <w:lang w:val="pl-PL"/>
        </w:rPr>
      </w:pPr>
      <w:r>
        <w:rPr>
          <w:szCs w:val="22"/>
          <w:lang w:val="pl-PL"/>
        </w:rPr>
        <w:t>W trwającym 84 tygodnie badaniu, 806</w:t>
      </w:r>
      <w:r>
        <w:rPr>
          <w:rStyle w:val="CommentReference"/>
          <w:lang w:val="pl-PL"/>
        </w:rPr>
        <w:t> </w:t>
      </w:r>
      <w:r>
        <w:rPr>
          <w:szCs w:val="22"/>
          <w:lang w:val="pl-PL"/>
        </w:rPr>
        <w:t>dorosłych pacjentów z otyłością (BMI ≥30 kg/m</w:t>
      </w:r>
      <w:r>
        <w:rPr>
          <w:szCs w:val="22"/>
          <w:vertAlign w:val="superscript"/>
          <w:lang w:val="pl-PL"/>
        </w:rPr>
        <w:t>2</w:t>
      </w:r>
      <w:r>
        <w:rPr>
          <w:szCs w:val="22"/>
          <w:lang w:val="pl-PL"/>
        </w:rPr>
        <w:t>) lub nadwagą (BMI od ≥27 kg/m</w:t>
      </w:r>
      <w:r>
        <w:rPr>
          <w:szCs w:val="22"/>
          <w:vertAlign w:val="superscript"/>
          <w:lang w:val="pl-PL"/>
        </w:rPr>
        <w:t>2</w:t>
      </w:r>
      <w:r>
        <w:rPr>
          <w:szCs w:val="22"/>
          <w:lang w:val="pl-PL"/>
        </w:rPr>
        <w:t xml:space="preserve"> do &lt;30 kg/m</w:t>
      </w:r>
      <w:r>
        <w:rPr>
          <w:szCs w:val="22"/>
          <w:vertAlign w:val="superscript"/>
          <w:lang w:val="pl-PL"/>
        </w:rPr>
        <w:t>2</w:t>
      </w:r>
      <w:r>
        <w:rPr>
          <w:szCs w:val="22"/>
          <w:lang w:val="pl-PL"/>
        </w:rPr>
        <w:t xml:space="preserve">) i co najmniej jedną chorobą współistniejącą związaną z nieprawidłową masą ciała przystąpiło do trwającego 12 tygodni okresu wprowadzającego z intensywną interwencją dotyczącą modyfikacji stylu życia polegającą na przestrzeganiu diety </w:t>
      </w:r>
      <w:r>
        <w:rPr>
          <w:szCs w:val="22"/>
          <w:lang w:val="pl-PL"/>
        </w:rPr>
        <w:lastRenderedPageBreak/>
        <w:t>niskokalorycznej (</w:t>
      </w:r>
      <w:r>
        <w:rPr>
          <w:lang w:val="pl-PL"/>
        </w:rPr>
        <w:t>1200</w:t>
      </w:r>
      <w:r>
        <w:rPr>
          <w:lang w:val="pl-PL"/>
        </w:rPr>
        <w:noBreakHyphen/>
        <w:t xml:space="preserve">1500 kcal/dobę), zwiększeniu aktywności fizycznej i częstym korzystaniu z porad w kwestii kształtowania pożądanych </w:t>
      </w:r>
      <w:proofErr w:type="spellStart"/>
      <w:r>
        <w:rPr>
          <w:lang w:val="pl-PL"/>
        </w:rPr>
        <w:t>zachowań</w:t>
      </w:r>
      <w:proofErr w:type="spellEnd"/>
      <w:r>
        <w:rPr>
          <w:lang w:val="pl-PL"/>
        </w:rPr>
        <w:t>.</w:t>
      </w:r>
      <w:r>
        <w:rPr>
          <w:szCs w:val="22"/>
          <w:lang w:val="pl-PL"/>
        </w:rPr>
        <w:t xml:space="preserve"> Pod koniec trwającego 12 tygodni okresu wprowadzającego 579 pacjentów, u których uzyskano zmniejszenie masy ciała o ≥5,0%, zostało przydzielonych drogą randomizacji do grupy otrzymującej tirzepatyd w maksymalnej tolerowanej dawce (ang. MTD - maximum </w:t>
      </w:r>
      <w:proofErr w:type="spellStart"/>
      <w:r>
        <w:rPr>
          <w:szCs w:val="22"/>
          <w:lang w:val="pl-PL"/>
        </w:rPr>
        <w:t>tolerated</w:t>
      </w:r>
      <w:proofErr w:type="spellEnd"/>
      <w:r>
        <w:rPr>
          <w:szCs w:val="22"/>
          <w:lang w:val="pl-PL"/>
        </w:rPr>
        <w:t xml:space="preserve"> </w:t>
      </w:r>
      <w:proofErr w:type="spellStart"/>
      <w:r>
        <w:rPr>
          <w:szCs w:val="22"/>
          <w:lang w:val="pl-PL"/>
        </w:rPr>
        <w:t>dose</w:t>
      </w:r>
      <w:proofErr w:type="spellEnd"/>
      <w:r>
        <w:rPr>
          <w:szCs w:val="22"/>
          <w:lang w:val="pl-PL"/>
        </w:rPr>
        <w:t>) wynoszącej 10 mg lub 15 mg raz w tygodniu lub do grupy otrzymującej placebo przez 72 tygodnie (faza leczenia metodą podwójnie ślepej próby). W całej fazie leczenia metodą podwójnie ślepej próby pacjenci przestrzegali diety o obniżonej wartości kalorycznej i zaleceń dotyczących zwiększonej aktywności fizycznej. W momencie randomizacji średni wiek pacjentów wynosił 46 lat, a 63% stanowiły kobiety. Średnia wartość wskaźnika BMI w momencie randomizacji wynosiła 35,9 kg/m</w:t>
      </w:r>
      <w:r>
        <w:rPr>
          <w:szCs w:val="22"/>
          <w:vertAlign w:val="superscript"/>
          <w:lang w:val="pl-PL"/>
        </w:rPr>
        <w:t>2</w:t>
      </w:r>
      <w:r>
        <w:rPr>
          <w:szCs w:val="22"/>
          <w:lang w:val="pl-PL"/>
        </w:rPr>
        <w:t xml:space="preserve">. </w:t>
      </w:r>
    </w:p>
    <w:p w14:paraId="2CF4A20E" w14:textId="77777777" w:rsidR="003D19EB" w:rsidRDefault="003D19EB">
      <w:pPr>
        <w:tabs>
          <w:tab w:val="clear" w:pos="567"/>
        </w:tabs>
        <w:autoSpaceDE w:val="0"/>
        <w:autoSpaceDN w:val="0"/>
        <w:adjustRightInd w:val="0"/>
        <w:spacing w:line="240" w:lineRule="auto"/>
        <w:rPr>
          <w:szCs w:val="22"/>
          <w:lang w:val="pl-PL"/>
        </w:rPr>
      </w:pPr>
    </w:p>
    <w:p w14:paraId="3FF9C150" w14:textId="77777777" w:rsidR="003D19EB" w:rsidRDefault="002B3F86">
      <w:pPr>
        <w:pStyle w:val="Default"/>
        <w:keepNext/>
        <w:rPr>
          <w:b/>
          <w:color w:val="auto"/>
          <w:sz w:val="22"/>
          <w:szCs w:val="22"/>
          <w:lang w:val="pl-PL"/>
        </w:rPr>
      </w:pPr>
      <w:r>
        <w:rPr>
          <w:b/>
          <w:bCs/>
          <w:color w:val="auto"/>
          <w:sz w:val="22"/>
          <w:szCs w:val="22"/>
          <w:lang w:val="pl-PL"/>
        </w:rPr>
        <w:t>Tabela 11. SURMOUNT-3: Wyniki uzyskane w 72. tygodniu</w:t>
      </w:r>
    </w:p>
    <w:p w14:paraId="6B79E5D0" w14:textId="77777777" w:rsidR="003D19EB" w:rsidRDefault="003D19EB">
      <w:pPr>
        <w:keepNext/>
        <w:spacing w:line="240" w:lineRule="auto"/>
        <w:rPr>
          <w:rFonts w:eastAsia="SimSun"/>
          <w:szCs w:val="22"/>
          <w:lang w:val="pl-PL"/>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3D19EB" w14:paraId="35EF1B81" w14:textId="77777777">
        <w:tc>
          <w:tcPr>
            <w:tcW w:w="5104" w:type="dxa"/>
          </w:tcPr>
          <w:p w14:paraId="3E724EE7" w14:textId="77777777" w:rsidR="003D19EB" w:rsidRDefault="003D19EB">
            <w:pPr>
              <w:keepNext/>
              <w:keepLines/>
              <w:spacing w:line="240" w:lineRule="auto"/>
              <w:rPr>
                <w:lang w:val="pl-PL"/>
              </w:rPr>
            </w:pPr>
          </w:p>
        </w:tc>
        <w:tc>
          <w:tcPr>
            <w:tcW w:w="1984" w:type="dxa"/>
          </w:tcPr>
          <w:p w14:paraId="4249D4F3" w14:textId="77777777" w:rsidR="003D19EB" w:rsidRDefault="002B3F86">
            <w:pPr>
              <w:keepNext/>
              <w:keepLines/>
              <w:spacing w:line="240" w:lineRule="auto"/>
              <w:jc w:val="center"/>
              <w:rPr>
                <w:b/>
              </w:rPr>
            </w:pPr>
            <w:r>
              <w:rPr>
                <w:b/>
                <w:bCs/>
              </w:rPr>
              <w:t>Tirzepatyd</w:t>
            </w:r>
          </w:p>
          <w:p w14:paraId="257B50BC" w14:textId="77777777" w:rsidR="003D19EB" w:rsidRDefault="002B3F86">
            <w:pPr>
              <w:keepNext/>
              <w:keepLines/>
              <w:spacing w:line="240" w:lineRule="auto"/>
              <w:jc w:val="center"/>
              <w:rPr>
                <w:b/>
              </w:rPr>
            </w:pPr>
            <w:r>
              <w:rPr>
                <w:b/>
                <w:bCs/>
              </w:rPr>
              <w:t>MTD</w:t>
            </w:r>
          </w:p>
        </w:tc>
        <w:tc>
          <w:tcPr>
            <w:tcW w:w="1843" w:type="dxa"/>
          </w:tcPr>
          <w:p w14:paraId="06D509B4" w14:textId="77777777" w:rsidR="003D19EB" w:rsidRDefault="002B3F86">
            <w:pPr>
              <w:keepNext/>
              <w:keepLines/>
              <w:spacing w:line="240" w:lineRule="auto"/>
              <w:jc w:val="center"/>
              <w:rPr>
                <w:b/>
              </w:rPr>
            </w:pPr>
            <w:r>
              <w:rPr>
                <w:b/>
                <w:bCs/>
              </w:rPr>
              <w:t>Placebo</w:t>
            </w:r>
          </w:p>
          <w:p w14:paraId="35E1E3DB" w14:textId="77777777" w:rsidR="003D19EB" w:rsidRDefault="003D19EB">
            <w:pPr>
              <w:keepNext/>
              <w:keepLines/>
              <w:spacing w:line="240" w:lineRule="auto"/>
              <w:jc w:val="center"/>
              <w:rPr>
                <w:b/>
              </w:rPr>
            </w:pPr>
          </w:p>
        </w:tc>
      </w:tr>
      <w:tr w:rsidR="003D19EB" w14:paraId="0D590807" w14:textId="77777777">
        <w:trPr>
          <w:trHeight w:val="336"/>
        </w:trPr>
        <w:tc>
          <w:tcPr>
            <w:tcW w:w="5104" w:type="dxa"/>
          </w:tcPr>
          <w:p w14:paraId="30FF00A0" w14:textId="77777777" w:rsidR="003D19EB" w:rsidRDefault="002B3F86">
            <w:pPr>
              <w:pStyle w:val="NormalExplicitLeft"/>
              <w:keepNext/>
              <w:keepLines/>
              <w:spacing w:line="240" w:lineRule="auto"/>
              <w:jc w:val="left"/>
              <w:rPr>
                <w:b/>
              </w:rPr>
            </w:pPr>
            <w:proofErr w:type="spellStart"/>
            <w:r>
              <w:rPr>
                <w:b/>
                <w:bCs/>
              </w:rPr>
              <w:t>Populacja</w:t>
            </w:r>
            <w:proofErr w:type="spellEnd"/>
            <w:r>
              <w:rPr>
                <w:b/>
                <w:bCs/>
              </w:rPr>
              <w:t xml:space="preserve"> </w:t>
            </w:r>
            <w:proofErr w:type="spellStart"/>
            <w:r>
              <w:rPr>
                <w:b/>
                <w:bCs/>
              </w:rPr>
              <w:t>mITT</w:t>
            </w:r>
            <w:proofErr w:type="spellEnd"/>
            <w:r>
              <w:rPr>
                <w:b/>
                <w:bCs/>
              </w:rPr>
              <w:t xml:space="preserve"> (n)</w:t>
            </w:r>
          </w:p>
        </w:tc>
        <w:tc>
          <w:tcPr>
            <w:tcW w:w="1984" w:type="dxa"/>
          </w:tcPr>
          <w:p w14:paraId="41C7CF05" w14:textId="77777777" w:rsidR="003D19EB" w:rsidRDefault="002B3F86">
            <w:pPr>
              <w:keepNext/>
              <w:keepLines/>
              <w:spacing w:line="240" w:lineRule="auto"/>
              <w:jc w:val="center"/>
            </w:pPr>
            <w:r>
              <w:t>287</w:t>
            </w:r>
          </w:p>
        </w:tc>
        <w:tc>
          <w:tcPr>
            <w:tcW w:w="1843" w:type="dxa"/>
          </w:tcPr>
          <w:p w14:paraId="295DC4F1" w14:textId="77777777" w:rsidR="003D19EB" w:rsidRDefault="002B3F86">
            <w:pPr>
              <w:keepNext/>
              <w:keepLines/>
              <w:spacing w:line="240" w:lineRule="auto"/>
              <w:jc w:val="center"/>
            </w:pPr>
            <w:r>
              <w:t>292</w:t>
            </w:r>
          </w:p>
        </w:tc>
      </w:tr>
      <w:tr w:rsidR="003D19EB" w14:paraId="27A93600" w14:textId="77777777">
        <w:trPr>
          <w:trHeight w:val="336"/>
        </w:trPr>
        <w:tc>
          <w:tcPr>
            <w:tcW w:w="8931" w:type="dxa"/>
            <w:gridSpan w:val="3"/>
          </w:tcPr>
          <w:p w14:paraId="2B95AA0B" w14:textId="77777777" w:rsidR="003D19EB" w:rsidRDefault="002B3F86">
            <w:pPr>
              <w:pStyle w:val="NormalExplicitLeft"/>
              <w:keepNext/>
              <w:keepLines/>
              <w:spacing w:line="240" w:lineRule="auto"/>
              <w:jc w:val="left"/>
            </w:pPr>
            <w:r>
              <w:rPr>
                <w:b/>
                <w:bCs/>
              </w:rPr>
              <w:t xml:space="preserve">Masa </w:t>
            </w:r>
            <w:proofErr w:type="spellStart"/>
            <w:r>
              <w:rPr>
                <w:b/>
                <w:bCs/>
              </w:rPr>
              <w:t>ciała</w:t>
            </w:r>
            <w:proofErr w:type="spellEnd"/>
          </w:p>
        </w:tc>
      </w:tr>
      <w:tr w:rsidR="003D19EB" w14:paraId="397B3C1C" w14:textId="77777777">
        <w:trPr>
          <w:trHeight w:val="336"/>
        </w:trPr>
        <w:tc>
          <w:tcPr>
            <w:tcW w:w="5104" w:type="dxa"/>
          </w:tcPr>
          <w:p w14:paraId="218954DA" w14:textId="77777777" w:rsidR="003D19EB" w:rsidRDefault="002B3F86">
            <w:pPr>
              <w:pStyle w:val="NormalExplicitLeft"/>
              <w:keepNext/>
              <w:keepLines/>
              <w:spacing w:line="240" w:lineRule="auto"/>
              <w:jc w:val="left"/>
              <w:rPr>
                <w:b/>
              </w:rPr>
            </w:pPr>
            <w:r>
              <w:t xml:space="preserve">   </w:t>
            </w:r>
            <w:proofErr w:type="spellStart"/>
            <w:r>
              <w:t>Wartość</w:t>
            </w:r>
            <w:proofErr w:type="spellEnd"/>
            <w:r>
              <w:t xml:space="preserve"> wyjściowa</w:t>
            </w:r>
            <w:r>
              <w:rPr>
                <w:vertAlign w:val="superscript"/>
              </w:rPr>
              <w:t>1</w:t>
            </w:r>
            <w:r>
              <w:t xml:space="preserve"> (kg)</w:t>
            </w:r>
          </w:p>
        </w:tc>
        <w:tc>
          <w:tcPr>
            <w:tcW w:w="1984" w:type="dxa"/>
          </w:tcPr>
          <w:p w14:paraId="2C88E12D" w14:textId="77777777" w:rsidR="003D19EB" w:rsidRDefault="002B3F86">
            <w:pPr>
              <w:keepNext/>
              <w:keepLines/>
              <w:spacing w:line="240" w:lineRule="auto"/>
              <w:jc w:val="center"/>
            </w:pPr>
            <w:r>
              <w:t>102,3</w:t>
            </w:r>
          </w:p>
        </w:tc>
        <w:tc>
          <w:tcPr>
            <w:tcW w:w="1843" w:type="dxa"/>
          </w:tcPr>
          <w:p w14:paraId="1A3334BF" w14:textId="77777777" w:rsidR="003D19EB" w:rsidRDefault="002B3F86">
            <w:pPr>
              <w:keepNext/>
              <w:keepLines/>
              <w:spacing w:line="240" w:lineRule="auto"/>
              <w:jc w:val="center"/>
            </w:pPr>
            <w:r>
              <w:t>101,3</w:t>
            </w:r>
          </w:p>
        </w:tc>
      </w:tr>
      <w:tr w:rsidR="003D19EB" w14:paraId="7319E7F3" w14:textId="77777777">
        <w:trPr>
          <w:trHeight w:val="336"/>
        </w:trPr>
        <w:tc>
          <w:tcPr>
            <w:tcW w:w="5104" w:type="dxa"/>
          </w:tcPr>
          <w:p w14:paraId="47BDC4E7" w14:textId="77777777" w:rsidR="003D19EB" w:rsidRDefault="002B3F86">
            <w:pPr>
              <w:pStyle w:val="NormalExplicitLeft"/>
              <w:keepNext/>
              <w:keepLines/>
              <w:spacing w:line="240" w:lineRule="auto"/>
              <w:jc w:val="left"/>
              <w:rPr>
                <w:b/>
                <w:lang w:val="pl-PL"/>
              </w:rPr>
            </w:pPr>
            <w:r>
              <w:rPr>
                <w:lang w:val="pl-PL"/>
              </w:rPr>
              <w:t xml:space="preserve">   Zmiana (%) w stosunku do wartości wyjściowej</w:t>
            </w:r>
            <w:r>
              <w:rPr>
                <w:vertAlign w:val="superscript"/>
                <w:lang w:val="pl-PL"/>
              </w:rPr>
              <w:t>1</w:t>
            </w:r>
          </w:p>
        </w:tc>
        <w:tc>
          <w:tcPr>
            <w:tcW w:w="1984" w:type="dxa"/>
          </w:tcPr>
          <w:p w14:paraId="5637BDBD" w14:textId="77777777" w:rsidR="003D19EB" w:rsidRDefault="002B3F86">
            <w:pPr>
              <w:keepNext/>
              <w:keepLines/>
              <w:spacing w:line="240" w:lineRule="auto"/>
              <w:jc w:val="center"/>
            </w:pPr>
            <w:r>
              <w:t>-21,1</w:t>
            </w:r>
            <w:r>
              <w:rPr>
                <w:vertAlign w:val="superscript"/>
              </w:rPr>
              <w:t>††</w:t>
            </w:r>
          </w:p>
        </w:tc>
        <w:tc>
          <w:tcPr>
            <w:tcW w:w="1843" w:type="dxa"/>
          </w:tcPr>
          <w:p w14:paraId="3376E41C" w14:textId="77777777" w:rsidR="003D19EB" w:rsidRDefault="002B3F86">
            <w:pPr>
              <w:keepNext/>
              <w:keepLines/>
              <w:spacing w:line="240" w:lineRule="auto"/>
              <w:jc w:val="center"/>
            </w:pPr>
            <w:r>
              <w:t>3,3</w:t>
            </w:r>
            <w:r>
              <w:rPr>
                <w:vertAlign w:val="superscript"/>
              </w:rPr>
              <w:t>††</w:t>
            </w:r>
          </w:p>
        </w:tc>
      </w:tr>
      <w:tr w:rsidR="003D19EB" w14:paraId="2B85C8C9" w14:textId="77777777">
        <w:trPr>
          <w:trHeight w:val="336"/>
        </w:trPr>
        <w:tc>
          <w:tcPr>
            <w:tcW w:w="5104" w:type="dxa"/>
          </w:tcPr>
          <w:p w14:paraId="43E4570E" w14:textId="77777777" w:rsidR="003D19EB" w:rsidRDefault="002B3F86">
            <w:pPr>
              <w:pStyle w:val="NormalExplicitLeft"/>
              <w:keepNext/>
              <w:keepLines/>
              <w:spacing w:line="240" w:lineRule="auto"/>
              <w:jc w:val="left"/>
              <w:rPr>
                <w:vertAlign w:val="superscript"/>
                <w:lang w:val="pl-PL"/>
              </w:rPr>
            </w:pPr>
            <w:r>
              <w:rPr>
                <w:lang w:val="pl-PL"/>
              </w:rPr>
              <w:t xml:space="preserve">   Różnica (%) w porównaniu z placebo</w:t>
            </w:r>
          </w:p>
          <w:p w14:paraId="29EC7EA4" w14:textId="77777777" w:rsidR="003D19EB" w:rsidRDefault="002B3F86">
            <w:pPr>
              <w:pStyle w:val="NormalExplicitLeft"/>
              <w:keepNext/>
              <w:keepLines/>
              <w:spacing w:line="240" w:lineRule="auto"/>
              <w:jc w:val="left"/>
              <w:rPr>
                <w:b/>
                <w:lang w:val="pl-PL"/>
              </w:rPr>
            </w:pPr>
            <w:r>
              <w:rPr>
                <w:lang w:val="pl-PL"/>
              </w:rPr>
              <w:t xml:space="preserve">   [95% CI]</w:t>
            </w:r>
          </w:p>
        </w:tc>
        <w:tc>
          <w:tcPr>
            <w:tcW w:w="1984" w:type="dxa"/>
          </w:tcPr>
          <w:p w14:paraId="70C32926" w14:textId="77777777" w:rsidR="003D19EB" w:rsidRDefault="002B3F86">
            <w:pPr>
              <w:keepNext/>
              <w:keepLines/>
              <w:spacing w:line="240" w:lineRule="auto"/>
              <w:jc w:val="center"/>
            </w:pPr>
            <w:r>
              <w:t>-24,5</w:t>
            </w:r>
            <w:r>
              <w:rPr>
                <w:vertAlign w:val="superscript"/>
              </w:rPr>
              <w:t>**</w:t>
            </w:r>
          </w:p>
          <w:p w14:paraId="0A0E9344" w14:textId="77777777" w:rsidR="003D19EB" w:rsidRDefault="002B3F86">
            <w:pPr>
              <w:keepNext/>
              <w:keepLines/>
              <w:spacing w:line="240" w:lineRule="auto"/>
              <w:jc w:val="center"/>
            </w:pPr>
            <w:r>
              <w:t>[-26,1; -22,8]</w:t>
            </w:r>
          </w:p>
        </w:tc>
        <w:tc>
          <w:tcPr>
            <w:tcW w:w="1843" w:type="dxa"/>
          </w:tcPr>
          <w:p w14:paraId="6C343FF0" w14:textId="77777777" w:rsidR="003D19EB" w:rsidRDefault="002B3F86">
            <w:pPr>
              <w:keepNext/>
              <w:keepLines/>
              <w:spacing w:line="240" w:lineRule="auto"/>
              <w:jc w:val="center"/>
            </w:pPr>
            <w:r>
              <w:t>-</w:t>
            </w:r>
          </w:p>
        </w:tc>
      </w:tr>
      <w:tr w:rsidR="003D19EB" w14:paraId="4C5422B3" w14:textId="77777777">
        <w:trPr>
          <w:trHeight w:val="336"/>
        </w:trPr>
        <w:tc>
          <w:tcPr>
            <w:tcW w:w="5104" w:type="dxa"/>
          </w:tcPr>
          <w:p w14:paraId="46747E64" w14:textId="77777777" w:rsidR="003D19EB" w:rsidRDefault="002B3F86">
            <w:pPr>
              <w:pStyle w:val="NormalExplicitLeft"/>
              <w:keepNext/>
              <w:keepLines/>
              <w:spacing w:line="240" w:lineRule="auto"/>
              <w:jc w:val="left"/>
              <w:rPr>
                <w:b/>
                <w:lang w:val="pl-PL"/>
              </w:rPr>
            </w:pPr>
            <w:r>
              <w:rPr>
                <w:lang w:val="pl-PL"/>
              </w:rPr>
              <w:t xml:space="preserve">   Zmiana (kg) w stosunku do wartości wyjściowej</w:t>
            </w:r>
            <w:r>
              <w:rPr>
                <w:vertAlign w:val="superscript"/>
                <w:lang w:val="pl-PL"/>
              </w:rPr>
              <w:t>1</w:t>
            </w:r>
            <w:r>
              <w:rPr>
                <w:lang w:val="pl-PL"/>
              </w:rPr>
              <w:t xml:space="preserve"> </w:t>
            </w:r>
          </w:p>
        </w:tc>
        <w:tc>
          <w:tcPr>
            <w:tcW w:w="1984" w:type="dxa"/>
          </w:tcPr>
          <w:p w14:paraId="7E21A515" w14:textId="77777777" w:rsidR="003D19EB" w:rsidRDefault="002B3F86">
            <w:pPr>
              <w:keepNext/>
              <w:keepLines/>
              <w:spacing w:line="240" w:lineRule="auto"/>
              <w:jc w:val="center"/>
            </w:pPr>
            <w:r>
              <w:t>-21,5</w:t>
            </w:r>
            <w:r>
              <w:rPr>
                <w:vertAlign w:val="superscript"/>
              </w:rPr>
              <w:t>††</w:t>
            </w:r>
          </w:p>
        </w:tc>
        <w:tc>
          <w:tcPr>
            <w:tcW w:w="1843" w:type="dxa"/>
          </w:tcPr>
          <w:p w14:paraId="6BC6FFE7" w14:textId="77777777" w:rsidR="003D19EB" w:rsidRDefault="002B3F86">
            <w:pPr>
              <w:keepNext/>
              <w:keepLines/>
              <w:spacing w:line="240" w:lineRule="auto"/>
              <w:jc w:val="center"/>
            </w:pPr>
            <w:r>
              <w:t>3,5</w:t>
            </w:r>
            <w:r>
              <w:rPr>
                <w:vertAlign w:val="superscript"/>
              </w:rPr>
              <w:t>††</w:t>
            </w:r>
          </w:p>
        </w:tc>
      </w:tr>
      <w:tr w:rsidR="003D19EB" w14:paraId="3394D84A" w14:textId="77777777">
        <w:trPr>
          <w:trHeight w:val="336"/>
        </w:trPr>
        <w:tc>
          <w:tcPr>
            <w:tcW w:w="5104" w:type="dxa"/>
          </w:tcPr>
          <w:p w14:paraId="52C40884" w14:textId="77777777" w:rsidR="003D19EB" w:rsidRDefault="002B3F86">
            <w:pPr>
              <w:pStyle w:val="DefaultExplicitLeft"/>
              <w:jc w:val="left"/>
              <w:rPr>
                <w:color w:val="auto"/>
                <w:sz w:val="22"/>
                <w:szCs w:val="22"/>
                <w:lang w:val="pl-PL"/>
              </w:rPr>
            </w:pPr>
            <w:r>
              <w:rPr>
                <w:color w:val="auto"/>
                <w:sz w:val="22"/>
                <w:szCs w:val="22"/>
                <w:lang w:val="pl-PL"/>
              </w:rPr>
              <w:t xml:space="preserve">   Różnica (kg) w porównaniu z placebo</w:t>
            </w:r>
            <w:r>
              <w:rPr>
                <w:color w:val="auto"/>
                <w:sz w:val="22"/>
                <w:szCs w:val="22"/>
                <w:vertAlign w:val="superscript"/>
                <w:lang w:val="pl-PL"/>
              </w:rPr>
              <w:t xml:space="preserve"> </w:t>
            </w:r>
            <w:r>
              <w:rPr>
                <w:color w:val="auto"/>
                <w:sz w:val="22"/>
                <w:szCs w:val="22"/>
                <w:lang w:val="pl-PL"/>
              </w:rPr>
              <w:t xml:space="preserve"> </w:t>
            </w:r>
          </w:p>
          <w:p w14:paraId="4587817A" w14:textId="77777777" w:rsidR="003D19EB" w:rsidRDefault="002B3F86">
            <w:pPr>
              <w:pStyle w:val="DefaultExplicitLeft"/>
              <w:jc w:val="left"/>
              <w:rPr>
                <w:color w:val="auto"/>
                <w:sz w:val="22"/>
                <w:szCs w:val="22"/>
              </w:rPr>
            </w:pPr>
            <w:r>
              <w:rPr>
                <w:color w:val="auto"/>
                <w:sz w:val="22"/>
                <w:szCs w:val="22"/>
                <w:lang w:val="pl-PL"/>
              </w:rPr>
              <w:t xml:space="preserve">   </w:t>
            </w:r>
            <w:r>
              <w:rPr>
                <w:color w:val="auto"/>
                <w:sz w:val="22"/>
                <w:szCs w:val="22"/>
              </w:rPr>
              <w:t xml:space="preserve">[95% CI] </w:t>
            </w:r>
          </w:p>
        </w:tc>
        <w:tc>
          <w:tcPr>
            <w:tcW w:w="1984" w:type="dxa"/>
          </w:tcPr>
          <w:p w14:paraId="7A7EF0C5" w14:textId="77777777" w:rsidR="003D19EB" w:rsidRDefault="002B3F86">
            <w:pPr>
              <w:keepNext/>
              <w:keepLines/>
              <w:spacing w:line="240" w:lineRule="auto"/>
              <w:jc w:val="center"/>
            </w:pPr>
            <w:r>
              <w:t>-25,0</w:t>
            </w:r>
            <w:r>
              <w:rPr>
                <w:vertAlign w:val="superscript"/>
              </w:rPr>
              <w:t>##</w:t>
            </w:r>
          </w:p>
          <w:p w14:paraId="72E7B265" w14:textId="77777777" w:rsidR="003D19EB" w:rsidRDefault="002B3F86">
            <w:pPr>
              <w:keepNext/>
              <w:keepLines/>
              <w:spacing w:line="240" w:lineRule="auto"/>
              <w:jc w:val="center"/>
            </w:pPr>
            <w:r>
              <w:t>[-26,9; -23,2]</w:t>
            </w:r>
          </w:p>
        </w:tc>
        <w:tc>
          <w:tcPr>
            <w:tcW w:w="1843" w:type="dxa"/>
          </w:tcPr>
          <w:p w14:paraId="3DB3BE35" w14:textId="77777777" w:rsidR="003D19EB" w:rsidRDefault="002B3F86">
            <w:pPr>
              <w:keepNext/>
              <w:keepLines/>
              <w:spacing w:line="240" w:lineRule="auto"/>
              <w:jc w:val="center"/>
            </w:pPr>
            <w:r>
              <w:t>-</w:t>
            </w:r>
          </w:p>
        </w:tc>
      </w:tr>
      <w:tr w:rsidR="003D19EB" w:rsidRPr="0027321E" w14:paraId="075B263A" w14:textId="77777777">
        <w:trPr>
          <w:trHeight w:val="336"/>
        </w:trPr>
        <w:tc>
          <w:tcPr>
            <w:tcW w:w="8931" w:type="dxa"/>
            <w:gridSpan w:val="3"/>
          </w:tcPr>
          <w:p w14:paraId="703A4AF9" w14:textId="77777777" w:rsidR="003D19EB" w:rsidRDefault="002B3F86">
            <w:pPr>
              <w:pStyle w:val="NormalExplicitLeft"/>
              <w:keepNext/>
              <w:keepLines/>
              <w:spacing w:line="240" w:lineRule="auto"/>
              <w:jc w:val="left"/>
              <w:rPr>
                <w:lang w:val="pl-PL"/>
              </w:rPr>
            </w:pPr>
            <w:r>
              <w:rPr>
                <w:b/>
                <w:bCs/>
                <w:lang w:val="pl-PL"/>
              </w:rPr>
              <w:t>Pacjenci (%), u których uzyskano zmniejszenie masy ciała</w:t>
            </w:r>
          </w:p>
        </w:tc>
      </w:tr>
      <w:tr w:rsidR="003D19EB" w14:paraId="0BCB52A0" w14:textId="77777777">
        <w:trPr>
          <w:trHeight w:val="336"/>
        </w:trPr>
        <w:tc>
          <w:tcPr>
            <w:tcW w:w="5104" w:type="dxa"/>
          </w:tcPr>
          <w:p w14:paraId="4ED6249C" w14:textId="77777777" w:rsidR="003D19EB" w:rsidRDefault="002B3F86">
            <w:pPr>
              <w:pStyle w:val="NormalExplicitLeft"/>
              <w:keepNext/>
              <w:keepLines/>
              <w:spacing w:line="240" w:lineRule="auto"/>
              <w:ind w:left="172"/>
              <w:jc w:val="left"/>
              <w:rPr>
                <w:b/>
              </w:rPr>
            </w:pPr>
            <w:r>
              <w:t>≥5%</w:t>
            </w:r>
          </w:p>
        </w:tc>
        <w:tc>
          <w:tcPr>
            <w:tcW w:w="1984" w:type="dxa"/>
          </w:tcPr>
          <w:p w14:paraId="08474E97" w14:textId="77777777" w:rsidR="003D19EB" w:rsidRDefault="002B3F86">
            <w:pPr>
              <w:keepNext/>
              <w:keepLines/>
              <w:spacing w:line="240" w:lineRule="auto"/>
              <w:jc w:val="center"/>
            </w:pPr>
            <w:r>
              <w:t>94,4</w:t>
            </w:r>
            <w:r>
              <w:rPr>
                <w:vertAlign w:val="superscript"/>
              </w:rPr>
              <w:t>**</w:t>
            </w:r>
          </w:p>
        </w:tc>
        <w:tc>
          <w:tcPr>
            <w:tcW w:w="1843" w:type="dxa"/>
          </w:tcPr>
          <w:p w14:paraId="329EA922" w14:textId="77777777" w:rsidR="003D19EB" w:rsidRDefault="002B3F86">
            <w:pPr>
              <w:keepNext/>
              <w:keepLines/>
              <w:spacing w:line="240" w:lineRule="auto"/>
              <w:jc w:val="center"/>
            </w:pPr>
            <w:r>
              <w:t>10,7</w:t>
            </w:r>
          </w:p>
        </w:tc>
      </w:tr>
      <w:tr w:rsidR="003D19EB" w14:paraId="13B7E345" w14:textId="77777777">
        <w:trPr>
          <w:trHeight w:val="336"/>
        </w:trPr>
        <w:tc>
          <w:tcPr>
            <w:tcW w:w="5104" w:type="dxa"/>
          </w:tcPr>
          <w:p w14:paraId="122D6C5D" w14:textId="77777777" w:rsidR="003D19EB" w:rsidRDefault="002B3F86">
            <w:pPr>
              <w:pStyle w:val="NormalExplicitLeft"/>
              <w:keepNext/>
              <w:keepLines/>
              <w:spacing w:line="240" w:lineRule="auto"/>
              <w:ind w:left="172"/>
              <w:jc w:val="left"/>
              <w:rPr>
                <w:b/>
              </w:rPr>
            </w:pPr>
            <w:r>
              <w:t>≥10%</w:t>
            </w:r>
          </w:p>
        </w:tc>
        <w:tc>
          <w:tcPr>
            <w:tcW w:w="1984" w:type="dxa"/>
          </w:tcPr>
          <w:p w14:paraId="73A2F403" w14:textId="77777777" w:rsidR="003D19EB" w:rsidRDefault="002B3F86">
            <w:pPr>
              <w:keepNext/>
              <w:keepLines/>
              <w:spacing w:line="240" w:lineRule="auto"/>
              <w:jc w:val="center"/>
            </w:pPr>
            <w:r>
              <w:t>88,0</w:t>
            </w:r>
            <w:r>
              <w:rPr>
                <w:vertAlign w:val="superscript"/>
              </w:rPr>
              <w:t>**</w:t>
            </w:r>
          </w:p>
        </w:tc>
        <w:tc>
          <w:tcPr>
            <w:tcW w:w="1843" w:type="dxa"/>
          </w:tcPr>
          <w:p w14:paraId="4D781B30" w14:textId="77777777" w:rsidR="003D19EB" w:rsidRDefault="002B3F86">
            <w:pPr>
              <w:keepNext/>
              <w:keepLines/>
              <w:spacing w:line="240" w:lineRule="auto"/>
              <w:jc w:val="center"/>
            </w:pPr>
            <w:r>
              <w:t>4,8</w:t>
            </w:r>
          </w:p>
        </w:tc>
      </w:tr>
      <w:tr w:rsidR="003D19EB" w14:paraId="620507F1" w14:textId="77777777">
        <w:trPr>
          <w:trHeight w:val="336"/>
        </w:trPr>
        <w:tc>
          <w:tcPr>
            <w:tcW w:w="5104" w:type="dxa"/>
          </w:tcPr>
          <w:p w14:paraId="109697F3" w14:textId="77777777" w:rsidR="003D19EB" w:rsidRDefault="002B3F86">
            <w:pPr>
              <w:pStyle w:val="NormalExplicitLeft"/>
              <w:keepNext/>
              <w:keepLines/>
              <w:spacing w:line="240" w:lineRule="auto"/>
              <w:ind w:left="172"/>
              <w:jc w:val="left"/>
            </w:pPr>
            <w:r>
              <w:t>≥15%</w:t>
            </w:r>
          </w:p>
        </w:tc>
        <w:tc>
          <w:tcPr>
            <w:tcW w:w="1984" w:type="dxa"/>
          </w:tcPr>
          <w:p w14:paraId="7C4FFC7F" w14:textId="77777777" w:rsidR="003D19EB" w:rsidRDefault="002B3F86">
            <w:pPr>
              <w:keepNext/>
              <w:keepLines/>
              <w:spacing w:line="240" w:lineRule="auto"/>
              <w:jc w:val="center"/>
            </w:pPr>
            <w:r>
              <w:t>73,9</w:t>
            </w:r>
            <w:r>
              <w:rPr>
                <w:vertAlign w:val="superscript"/>
              </w:rPr>
              <w:t>**</w:t>
            </w:r>
          </w:p>
        </w:tc>
        <w:tc>
          <w:tcPr>
            <w:tcW w:w="1843" w:type="dxa"/>
          </w:tcPr>
          <w:p w14:paraId="23968F52" w14:textId="77777777" w:rsidR="003D19EB" w:rsidRDefault="002B3F86">
            <w:pPr>
              <w:keepNext/>
              <w:keepLines/>
              <w:spacing w:line="240" w:lineRule="auto"/>
              <w:jc w:val="center"/>
            </w:pPr>
            <w:r>
              <w:t>2,1</w:t>
            </w:r>
          </w:p>
        </w:tc>
      </w:tr>
      <w:tr w:rsidR="003D19EB" w14:paraId="5C148AAF" w14:textId="77777777">
        <w:trPr>
          <w:trHeight w:val="336"/>
        </w:trPr>
        <w:tc>
          <w:tcPr>
            <w:tcW w:w="5104" w:type="dxa"/>
          </w:tcPr>
          <w:p w14:paraId="760E8981" w14:textId="77777777" w:rsidR="003D19EB" w:rsidRDefault="002B3F86">
            <w:pPr>
              <w:pStyle w:val="NormalExplicitLeft"/>
              <w:keepNext/>
              <w:keepLines/>
              <w:spacing w:line="240" w:lineRule="auto"/>
              <w:ind w:left="172"/>
              <w:jc w:val="left"/>
            </w:pPr>
            <w:r>
              <w:t>≥20%</w:t>
            </w:r>
          </w:p>
        </w:tc>
        <w:tc>
          <w:tcPr>
            <w:tcW w:w="1984" w:type="dxa"/>
          </w:tcPr>
          <w:p w14:paraId="26BE1BB7" w14:textId="77777777" w:rsidR="003D19EB" w:rsidRDefault="002B3F86">
            <w:pPr>
              <w:keepNext/>
              <w:keepLines/>
              <w:spacing w:line="240" w:lineRule="auto"/>
              <w:jc w:val="center"/>
            </w:pPr>
            <w:r>
              <w:t>54,9</w:t>
            </w:r>
            <w:r>
              <w:rPr>
                <w:vertAlign w:val="superscript"/>
              </w:rPr>
              <w:t>**</w:t>
            </w:r>
          </w:p>
        </w:tc>
        <w:tc>
          <w:tcPr>
            <w:tcW w:w="1843" w:type="dxa"/>
          </w:tcPr>
          <w:p w14:paraId="663A0D13" w14:textId="77777777" w:rsidR="003D19EB" w:rsidRDefault="002B3F86">
            <w:pPr>
              <w:keepNext/>
              <w:keepLines/>
              <w:spacing w:line="240" w:lineRule="auto"/>
              <w:jc w:val="center"/>
            </w:pPr>
            <w:r>
              <w:t>1,0</w:t>
            </w:r>
          </w:p>
        </w:tc>
      </w:tr>
      <w:tr w:rsidR="003D19EB" w14:paraId="5C952A35" w14:textId="77777777">
        <w:trPr>
          <w:trHeight w:val="336"/>
        </w:trPr>
        <w:tc>
          <w:tcPr>
            <w:tcW w:w="5104" w:type="dxa"/>
          </w:tcPr>
          <w:p w14:paraId="1B195449" w14:textId="77777777" w:rsidR="003D19EB" w:rsidRDefault="002B3F86">
            <w:pPr>
              <w:pStyle w:val="NormalExplicitLeft"/>
              <w:keepNext/>
              <w:keepLines/>
              <w:spacing w:line="240" w:lineRule="auto"/>
              <w:jc w:val="left"/>
              <w:rPr>
                <w:lang w:val="pl-PL"/>
              </w:rPr>
            </w:pPr>
            <w:r>
              <w:rPr>
                <w:rStyle w:val="ui-provider"/>
                <w:b/>
                <w:bCs/>
                <w:lang w:val="pl-PL"/>
              </w:rPr>
              <w:t>Pacjenci (%), u których utrzymano ≥80% ubytku masy ciała uzyskanego podczas 12-tygodniowego okresu wprowadzającego</w:t>
            </w:r>
          </w:p>
        </w:tc>
        <w:tc>
          <w:tcPr>
            <w:tcW w:w="1984" w:type="dxa"/>
          </w:tcPr>
          <w:p w14:paraId="35C33FE6" w14:textId="77777777" w:rsidR="003D19EB" w:rsidRDefault="002B3F86">
            <w:pPr>
              <w:keepNext/>
              <w:keepLines/>
              <w:spacing w:line="240" w:lineRule="auto"/>
              <w:jc w:val="center"/>
            </w:pPr>
            <w:r>
              <w:t>98,6</w:t>
            </w:r>
            <w:r>
              <w:rPr>
                <w:vertAlign w:val="superscript"/>
              </w:rPr>
              <w:t>**</w:t>
            </w:r>
          </w:p>
        </w:tc>
        <w:tc>
          <w:tcPr>
            <w:tcW w:w="1843" w:type="dxa"/>
          </w:tcPr>
          <w:p w14:paraId="1E772A0E" w14:textId="77777777" w:rsidR="003D19EB" w:rsidRDefault="002B3F86">
            <w:pPr>
              <w:keepNext/>
              <w:keepLines/>
              <w:spacing w:line="240" w:lineRule="auto"/>
              <w:jc w:val="center"/>
            </w:pPr>
            <w:r>
              <w:t>37,8</w:t>
            </w:r>
          </w:p>
        </w:tc>
      </w:tr>
      <w:tr w:rsidR="003D19EB" w14:paraId="338BED98" w14:textId="77777777">
        <w:trPr>
          <w:trHeight w:val="336"/>
        </w:trPr>
        <w:tc>
          <w:tcPr>
            <w:tcW w:w="8931" w:type="dxa"/>
            <w:gridSpan w:val="3"/>
          </w:tcPr>
          <w:p w14:paraId="61812C43" w14:textId="77777777" w:rsidR="003D19EB" w:rsidRDefault="002B3F86">
            <w:pPr>
              <w:pStyle w:val="NormalExplicitLeft"/>
              <w:keepNext/>
              <w:keepLines/>
              <w:spacing w:line="240" w:lineRule="auto"/>
              <w:jc w:val="left"/>
            </w:pPr>
            <w:proofErr w:type="spellStart"/>
            <w:r>
              <w:rPr>
                <w:b/>
                <w:bCs/>
              </w:rPr>
              <w:t>Obwód</w:t>
            </w:r>
            <w:proofErr w:type="spellEnd"/>
            <w:r>
              <w:rPr>
                <w:b/>
                <w:bCs/>
              </w:rPr>
              <w:t xml:space="preserve"> </w:t>
            </w:r>
            <w:proofErr w:type="spellStart"/>
            <w:r>
              <w:rPr>
                <w:b/>
                <w:bCs/>
              </w:rPr>
              <w:t>talii</w:t>
            </w:r>
            <w:proofErr w:type="spellEnd"/>
            <w:r>
              <w:rPr>
                <w:b/>
                <w:bCs/>
              </w:rPr>
              <w:t xml:space="preserve"> (cm)</w:t>
            </w:r>
          </w:p>
        </w:tc>
      </w:tr>
      <w:tr w:rsidR="003D19EB" w14:paraId="0BEF6D4E" w14:textId="77777777">
        <w:tc>
          <w:tcPr>
            <w:tcW w:w="5104" w:type="dxa"/>
          </w:tcPr>
          <w:p w14:paraId="1A269F3C" w14:textId="77777777" w:rsidR="003D19EB" w:rsidRDefault="002B3F86">
            <w:pPr>
              <w:pStyle w:val="NormalExplicitLeft"/>
              <w:keepNext/>
              <w:keepLines/>
              <w:spacing w:line="240" w:lineRule="auto"/>
              <w:jc w:val="left"/>
            </w:pPr>
            <w:r>
              <w:t xml:space="preserve">   </w:t>
            </w:r>
            <w:proofErr w:type="spellStart"/>
            <w:r>
              <w:t>Wartość</w:t>
            </w:r>
            <w:proofErr w:type="spellEnd"/>
            <w:r>
              <w:t xml:space="preserve"> wyjściowa</w:t>
            </w:r>
            <w:r>
              <w:rPr>
                <w:vertAlign w:val="superscript"/>
              </w:rPr>
              <w:t>1</w:t>
            </w:r>
          </w:p>
        </w:tc>
        <w:tc>
          <w:tcPr>
            <w:tcW w:w="1984" w:type="dxa"/>
          </w:tcPr>
          <w:p w14:paraId="56B7916B" w14:textId="77777777" w:rsidR="003D19EB" w:rsidRDefault="002B3F86">
            <w:pPr>
              <w:keepNext/>
              <w:keepLines/>
              <w:spacing w:line="240" w:lineRule="auto"/>
              <w:jc w:val="center"/>
            </w:pPr>
            <w:r>
              <w:t>109,2</w:t>
            </w:r>
          </w:p>
        </w:tc>
        <w:tc>
          <w:tcPr>
            <w:tcW w:w="1843" w:type="dxa"/>
          </w:tcPr>
          <w:p w14:paraId="5B52A0CB" w14:textId="77777777" w:rsidR="003D19EB" w:rsidRDefault="002B3F86">
            <w:pPr>
              <w:keepNext/>
              <w:keepLines/>
              <w:spacing w:line="240" w:lineRule="auto"/>
              <w:jc w:val="center"/>
            </w:pPr>
            <w:r>
              <w:t>109,6</w:t>
            </w:r>
          </w:p>
        </w:tc>
      </w:tr>
      <w:tr w:rsidR="003D19EB" w14:paraId="691C3F2A" w14:textId="77777777">
        <w:tc>
          <w:tcPr>
            <w:tcW w:w="5104" w:type="dxa"/>
          </w:tcPr>
          <w:p w14:paraId="7B410FD7" w14:textId="77777777" w:rsidR="003D19EB" w:rsidRDefault="002B3F86">
            <w:pPr>
              <w:pStyle w:val="NormalExplicitLeft"/>
              <w:keepNext/>
              <w:keepLines/>
              <w:spacing w:line="240" w:lineRule="auto"/>
              <w:jc w:val="left"/>
              <w:rPr>
                <w:lang w:val="pl-PL"/>
              </w:rPr>
            </w:pPr>
            <w:r>
              <w:rPr>
                <w:lang w:val="pl-PL"/>
              </w:rPr>
              <w:t xml:space="preserve">   Zmiana w stosunku do wartości wyjściowej</w:t>
            </w:r>
            <w:r>
              <w:rPr>
                <w:vertAlign w:val="superscript"/>
                <w:lang w:val="pl-PL"/>
              </w:rPr>
              <w:t>1</w:t>
            </w:r>
          </w:p>
        </w:tc>
        <w:tc>
          <w:tcPr>
            <w:tcW w:w="1984" w:type="dxa"/>
          </w:tcPr>
          <w:p w14:paraId="0A09A864" w14:textId="77777777" w:rsidR="003D19EB" w:rsidRDefault="002B3F86">
            <w:pPr>
              <w:keepNext/>
              <w:keepLines/>
              <w:spacing w:line="240" w:lineRule="auto"/>
              <w:jc w:val="center"/>
            </w:pPr>
            <w:r>
              <w:t>-16,8</w:t>
            </w:r>
            <w:r>
              <w:rPr>
                <w:vertAlign w:val="superscript"/>
              </w:rPr>
              <w:t>††</w:t>
            </w:r>
          </w:p>
        </w:tc>
        <w:tc>
          <w:tcPr>
            <w:tcW w:w="1843" w:type="dxa"/>
          </w:tcPr>
          <w:p w14:paraId="2F8DAC6B" w14:textId="77777777" w:rsidR="003D19EB" w:rsidRDefault="002B3F86">
            <w:pPr>
              <w:keepNext/>
              <w:keepLines/>
              <w:spacing w:line="240" w:lineRule="auto"/>
              <w:jc w:val="center"/>
            </w:pPr>
            <w:r>
              <w:t>1,1</w:t>
            </w:r>
          </w:p>
        </w:tc>
      </w:tr>
      <w:tr w:rsidR="003D19EB" w14:paraId="4FFA26FE" w14:textId="77777777">
        <w:tc>
          <w:tcPr>
            <w:tcW w:w="5104" w:type="dxa"/>
          </w:tcPr>
          <w:p w14:paraId="7BB0143B"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2D0523CE"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984" w:type="dxa"/>
          </w:tcPr>
          <w:p w14:paraId="393B5FCA" w14:textId="77777777" w:rsidR="003D19EB" w:rsidRDefault="002B3F86">
            <w:pPr>
              <w:keepNext/>
              <w:keepLines/>
              <w:spacing w:line="240" w:lineRule="auto"/>
              <w:jc w:val="center"/>
            </w:pPr>
            <w:r>
              <w:t>-17,9</w:t>
            </w:r>
            <w:r>
              <w:rPr>
                <w:vertAlign w:val="superscript"/>
              </w:rPr>
              <w:t>**</w:t>
            </w:r>
          </w:p>
          <w:p w14:paraId="35D6ACF0" w14:textId="77777777" w:rsidR="003D19EB" w:rsidRDefault="002B3F86">
            <w:pPr>
              <w:keepNext/>
              <w:keepLines/>
              <w:spacing w:line="240" w:lineRule="auto"/>
              <w:jc w:val="center"/>
            </w:pPr>
            <w:r>
              <w:t>[-19,5; -16,3]</w:t>
            </w:r>
          </w:p>
        </w:tc>
        <w:tc>
          <w:tcPr>
            <w:tcW w:w="1843" w:type="dxa"/>
          </w:tcPr>
          <w:p w14:paraId="07B543E4" w14:textId="77777777" w:rsidR="003D19EB" w:rsidRDefault="002B3F86">
            <w:pPr>
              <w:keepNext/>
              <w:keepLines/>
              <w:spacing w:line="240" w:lineRule="auto"/>
              <w:jc w:val="center"/>
            </w:pPr>
            <w:r>
              <w:t>-</w:t>
            </w:r>
          </w:p>
        </w:tc>
      </w:tr>
    </w:tbl>
    <w:p w14:paraId="4AB6BBB5" w14:textId="77777777" w:rsidR="003D19EB" w:rsidRDefault="002B3F86">
      <w:pPr>
        <w:spacing w:line="240" w:lineRule="auto"/>
        <w:rPr>
          <w:rFonts w:eastAsia="SimSun"/>
          <w:szCs w:val="22"/>
        </w:rPr>
      </w:pPr>
      <w:r>
        <w:rPr>
          <w:rFonts w:eastAsia="SimSun"/>
          <w:szCs w:val="22"/>
          <w:vertAlign w:val="superscript"/>
        </w:rPr>
        <w:t>1</w:t>
      </w:r>
      <w:r>
        <w:rPr>
          <w:rFonts w:eastAsia="SimSun"/>
          <w:szCs w:val="22"/>
        </w:rPr>
        <w:t>Randomizacja (</w:t>
      </w:r>
      <w:proofErr w:type="spellStart"/>
      <w:r>
        <w:rPr>
          <w:rFonts w:eastAsia="SimSun"/>
          <w:szCs w:val="22"/>
        </w:rPr>
        <w:t>tydzień</w:t>
      </w:r>
      <w:proofErr w:type="spellEnd"/>
      <w:r>
        <w:rPr>
          <w:rFonts w:eastAsia="SimSun"/>
          <w:szCs w:val="22"/>
        </w:rPr>
        <w:t xml:space="preserve"> 0)</w:t>
      </w:r>
    </w:p>
    <w:p w14:paraId="5F4BFBFF" w14:textId="77777777" w:rsidR="003D19EB" w:rsidRDefault="002B3F86">
      <w:pPr>
        <w:spacing w:line="240" w:lineRule="auto"/>
        <w:rPr>
          <w:rFonts w:eastAsia="SimSun"/>
          <w:szCs w:val="22"/>
          <w:lang w:val="pl-PL"/>
        </w:rPr>
      </w:pPr>
      <w:r>
        <w:rPr>
          <w:szCs w:val="22"/>
          <w:vertAlign w:val="superscript"/>
          <w:lang w:val="pl-PL"/>
        </w:rPr>
        <w:t>††</w:t>
      </w:r>
      <w:r>
        <w:rPr>
          <w:szCs w:val="22"/>
          <w:lang w:val="pl-PL"/>
        </w:rPr>
        <w:t>p &lt;0,001 w porównaniu z wartością wyjściową</w:t>
      </w:r>
      <w:r>
        <w:rPr>
          <w:vertAlign w:val="superscript"/>
          <w:lang w:val="pl-PL"/>
        </w:rPr>
        <w:t>1</w:t>
      </w:r>
      <w:r>
        <w:rPr>
          <w:szCs w:val="22"/>
          <w:lang w:val="pl-PL"/>
        </w:rPr>
        <w:t>.</w:t>
      </w:r>
    </w:p>
    <w:p w14:paraId="010F5F66" w14:textId="77777777" w:rsidR="003D19EB" w:rsidRDefault="002B3F86">
      <w:pPr>
        <w:spacing w:line="240" w:lineRule="auto"/>
        <w:rPr>
          <w:szCs w:val="22"/>
          <w:lang w:val="pl-PL"/>
        </w:rPr>
      </w:pPr>
      <w:r>
        <w:rPr>
          <w:szCs w:val="22"/>
          <w:vertAlign w:val="superscript"/>
          <w:lang w:val="pl-PL"/>
        </w:rPr>
        <w:t>**</w:t>
      </w:r>
      <w:r>
        <w:rPr>
          <w:szCs w:val="22"/>
          <w:lang w:val="pl-PL"/>
        </w:rPr>
        <w:t>p &lt;0,001 w porównaniu z placebo, skorygowana z uwzględnieniem liczebności porównań.</w:t>
      </w:r>
    </w:p>
    <w:p w14:paraId="45CB85E6"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placebo, nieskorygowana z uwzględnieniem liczebności porównań.</w:t>
      </w:r>
    </w:p>
    <w:p w14:paraId="2BDCAB17" w14:textId="1FF19218" w:rsidR="003D19EB" w:rsidRDefault="002B3F86">
      <w:pPr>
        <w:keepNext/>
        <w:spacing w:line="240" w:lineRule="auto"/>
        <w:rPr>
          <w:i/>
          <w:iCs/>
          <w:szCs w:val="22"/>
          <w:u w:val="single"/>
        </w:rPr>
      </w:pPr>
      <w:r>
        <w:rPr>
          <w:i/>
          <w:iCs/>
          <w:noProof/>
          <w:szCs w:val="22"/>
          <w:lang w:val="pl-PL" w:eastAsia="pl-PL"/>
        </w:rPr>
        <w:lastRenderedPageBreak/>
        <w:drawing>
          <wp:inline distT="0" distB="0" distL="0" distR="0" wp14:anchorId="13D4E4F5" wp14:editId="69603B1B">
            <wp:extent cx="5760085" cy="3655695"/>
            <wp:effectExtent l="0" t="0" r="0" b="1905"/>
            <wp:docPr id="46456286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2861" name="Picture 1" descr="A graph of a number of people&#10;&#10;Description automatically generated with medium confidence"/>
                    <pic:cNvPicPr/>
                  </pic:nvPicPr>
                  <pic:blipFill>
                    <a:blip r:embed="rId24" cstate="print"/>
                    <a:stretch>
                      <a:fillRect/>
                    </a:stretch>
                  </pic:blipFill>
                  <pic:spPr>
                    <a:xfrm>
                      <a:off x="0" y="0"/>
                      <a:ext cx="5760085" cy="3655695"/>
                    </a:xfrm>
                    <a:prstGeom prst="rect">
                      <a:avLst/>
                    </a:prstGeom>
                  </pic:spPr>
                </pic:pic>
              </a:graphicData>
            </a:graphic>
          </wp:inline>
        </w:drawing>
      </w:r>
      <w:r w:rsidR="00601A13">
        <w:rPr>
          <w:noProof/>
          <w:szCs w:val="22"/>
          <w:lang w:val="pl-PL" w:eastAsia="pl-PL"/>
        </w:rPr>
        <mc:AlternateContent>
          <mc:Choice Requires="wps">
            <w:drawing>
              <wp:anchor distT="0" distB="0" distL="114300" distR="114300" simplePos="0" relativeHeight="251658263" behindDoc="0" locked="0" layoutInCell="1" allowOverlap="1" wp14:anchorId="2BC86C2D" wp14:editId="28FA2887">
                <wp:simplePos x="0" y="0"/>
                <wp:positionH relativeFrom="column">
                  <wp:posOffset>-1905</wp:posOffset>
                </wp:positionH>
                <wp:positionV relativeFrom="paragraph">
                  <wp:posOffset>3175</wp:posOffset>
                </wp:positionV>
                <wp:extent cx="116840" cy="1649095"/>
                <wp:effectExtent l="0" t="0" r="0" b="0"/>
                <wp:wrapNone/>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 cy="164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583DF" w14:textId="77777777" w:rsidR="00EA74A1" w:rsidRDefault="00EA74A1">
                            <w:pPr>
                              <w:spacing w:line="240" w:lineRule="auto"/>
                              <w:jc w:val="center"/>
                              <w:rPr>
                                <w:rFonts w:ascii="Arial" w:hAnsi="Arial" w:cs="Arial"/>
                                <w:sz w:val="16"/>
                                <w:szCs w:val="16"/>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BC86C2D" id="_x0000_t202" coordsize="21600,21600" o:spt="202" path="m,l,21600r21600,l21600,xe">
                <v:stroke joinstyle="miter"/>
                <v:path gradientshapeok="t" o:connecttype="rect"/>
              </v:shapetype>
              <v:shape id="Pole tekstowe 45" o:spid="_x0000_s1026" type="#_x0000_t202" style="position:absolute;margin-left:-.15pt;margin-top:.25pt;width:9.2pt;height:129.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sJbwIAAEkFAAAOAAAAZHJzL2Uyb0RvYy54bWysVMFu2zAMvQ/YPwi6r3a6NmuNOEXWosOA&#10;oC2WDj0rstQYlUVNYmJnXz9KtpOh26XDLjItPVLk46NmV11j2E75UIMt+eQk50xZCVVtn0v+/fH2&#10;wwVnAYWthAGrSr5XgV/N37+bta5Qp7ABUynPKIgNRetKvkF0RZYFuVGNCCfglKVDDb4RSL/+Oau8&#10;aCl6Y7LTPJ9mLfjKeZAqBNq96Q/5PMXXWkm81zooZKbklBum1ad1HddsPhPFsxduU8shDfEPWTSi&#10;tnTpIdSNQMG2vv4jVFNLDwE0nkhoMtC6lirVQNVM8lfVrDbCqVQLkRPcgabw/8LKu93KPXiG3Wfo&#10;qIGpiOCWIF8CcZO1LhQDJnIaikDoWGinfRO/VAIjR+J2f+BTdchkjDaZXpzRiaSjyfTsMr88j4Rn&#10;R2/nA35R0LBolNxTv1IGYrcM2ENHSLzMwm1tTOqZsawt+fTjeZ4cDicU3NiIVan7Q5hj5snCvVER&#10;Y+w3pVldpQLiRtKdujae7QQpRkipLE6GpBM6ojQl8RbHAX/M6i3OfR3kkW4Giwfnprbg+4bFcTmm&#10;Xb2MKesePzQy9HVHCrBbd8RjNNdQ7UkBHvrhCE7e1tSNpQj4IDxNA3WQJhzvadEGiHUYLM424H/+&#10;bT/iSx7X00/k3tKAlTz82AqvODNfLSmYtnE0/GisR8Num2ugDkzo+XAymeTg0Yym9tA80ewv4kV0&#10;JKykZEqOo3mN/ZjT2yHVYpFANHNO4NKunBy1HuX12D0J7wYNIqn3DsbRE8UrKfbYpBW32CIJMun0&#10;SOTANc1rUvrwtsQH4ff/hDq+gPNfAAAA//8DAFBLAwQUAAYACAAAACEAERKEbNwAAAAFAQAADwAA&#10;AGRycy9kb3ducmV2LnhtbEyOwUrDQBRF94L/MDzBjbQzjRhizEsJosSVYCuiu9fMNAlm3oTMtI1/&#10;73Sly8u9nHuK9WwHcTST7x0jrJYKhOHG6Z5bhPft8yID4QOxpsGxQfgxHtbl5UVBuXYnfjPHTWhF&#10;hLDPCaELYcyl9E1nLPmlGw3Hbu8mSyHGqZV6olOE20EmSqXSUs/xoaPRPHam+d4cLML41G1vXj7r&#10;9L6mr3qfvVYfqaoQr6/m6gFEMHP4G8NZP6pDGZ127sDaiwFhcRuHCHcgzmW2ArFDSFKVgCwL+d++&#10;/AUAAP//AwBQSwECLQAUAAYACAAAACEAtoM4kv4AAADhAQAAEwAAAAAAAAAAAAAAAAAAAAAAW0Nv&#10;bnRlbnRfVHlwZXNdLnhtbFBLAQItABQABgAIAAAAIQA4/SH/1gAAAJQBAAALAAAAAAAAAAAAAAAA&#10;AC8BAABfcmVscy8ucmVsc1BLAQItABQABgAIAAAAIQBpwRsJbwIAAEkFAAAOAAAAAAAAAAAAAAAA&#10;AC4CAABkcnMvZTJvRG9jLnhtbFBLAQItABQABgAIAAAAIQAREoRs3AAAAAUBAAAPAAAAAAAAAAAA&#10;AAAAAMkEAABkcnMvZG93bnJldi54bWxQSwUGAAAAAAQABADzAAAA0gUAAAAA&#10;" filled="f" stroked="f" strokeweight=".5pt">
                <v:textbox style="layout-flow:vertical;mso-layout-flow-alt:bottom-to-top;mso-fit-shape-to-text:t" inset="0,0,0,0">
                  <w:txbxContent>
                    <w:p w14:paraId="651583DF" w14:textId="77777777" w:rsidR="00EA74A1" w:rsidRDefault="00EA74A1">
                      <w:pPr>
                        <w:spacing w:line="240" w:lineRule="auto"/>
                        <w:jc w:val="center"/>
                        <w:rPr>
                          <w:rFonts w:ascii="Arial" w:hAnsi="Arial" w:cs="Arial"/>
                          <w:sz w:val="16"/>
                          <w:szCs w:val="16"/>
                        </w:rPr>
                      </w:pPr>
                    </w:p>
                  </w:txbxContent>
                </v:textbox>
              </v:shape>
            </w:pict>
          </mc:Fallback>
        </mc:AlternateContent>
      </w:r>
    </w:p>
    <w:p w14:paraId="4B9C4AD3" w14:textId="77777777" w:rsidR="003D19EB" w:rsidRDefault="002B3F86">
      <w:pPr>
        <w:keepNext/>
        <w:spacing w:line="240" w:lineRule="auto"/>
        <w:rPr>
          <w:b/>
          <w:lang w:val="pl-PL"/>
        </w:rPr>
      </w:pPr>
      <w:r>
        <w:rPr>
          <w:b/>
          <w:bCs/>
          <w:lang w:val="pl-PL"/>
        </w:rPr>
        <w:t>Rycina</w:t>
      </w:r>
      <w:del w:id="109" w:author="Author">
        <w:r>
          <w:rPr>
            <w:b/>
            <w:bCs/>
            <w:lang w:val="pl-PL"/>
          </w:rPr>
          <w:delText xml:space="preserve"> 10</w:delText>
        </w:r>
      </w:del>
      <w:ins w:id="110" w:author="Author">
        <w:r>
          <w:rPr>
            <w:b/>
            <w:bCs/>
            <w:lang w:val="pl-PL"/>
          </w:rPr>
          <w:t> 12</w:t>
        </w:r>
      </w:ins>
      <w:r>
        <w:rPr>
          <w:b/>
          <w:bCs/>
          <w:lang w:val="pl-PL"/>
        </w:rPr>
        <w:t xml:space="preserve">. Średnia zmiana masy ciała (%) w okresie od tygodnia -12 do tygodnia 72. </w:t>
      </w:r>
    </w:p>
    <w:p w14:paraId="45EF66B4" w14:textId="77777777" w:rsidR="003D19EB" w:rsidRDefault="003D19EB">
      <w:pPr>
        <w:spacing w:line="240" w:lineRule="auto"/>
        <w:rPr>
          <w:i/>
          <w:szCs w:val="22"/>
          <w:u w:val="single"/>
          <w:lang w:val="pl-PL"/>
        </w:rPr>
      </w:pPr>
    </w:p>
    <w:p w14:paraId="0C43F05E" w14:textId="77777777" w:rsidR="003D19EB" w:rsidRDefault="002B3F86">
      <w:pPr>
        <w:keepNext/>
        <w:spacing w:line="240" w:lineRule="auto"/>
        <w:rPr>
          <w:i/>
          <w:szCs w:val="22"/>
          <w:lang w:val="pl-PL"/>
        </w:rPr>
      </w:pPr>
      <w:r>
        <w:rPr>
          <w:i/>
          <w:iCs/>
          <w:szCs w:val="22"/>
          <w:u w:val="single"/>
          <w:lang w:val="pl-PL"/>
        </w:rPr>
        <w:t>SURMOUNT-4</w:t>
      </w:r>
    </w:p>
    <w:p w14:paraId="25690BFC" w14:textId="77777777" w:rsidR="003D19EB" w:rsidRDefault="003D19EB">
      <w:pPr>
        <w:keepNext/>
        <w:spacing w:line="240" w:lineRule="auto"/>
        <w:rPr>
          <w:i/>
          <w:szCs w:val="22"/>
          <w:lang w:val="pl-PL"/>
        </w:rPr>
      </w:pPr>
    </w:p>
    <w:p w14:paraId="49FD811D" w14:textId="77777777" w:rsidR="003D19EB" w:rsidRDefault="002B3F86">
      <w:pPr>
        <w:tabs>
          <w:tab w:val="clear" w:pos="567"/>
        </w:tabs>
        <w:autoSpaceDE w:val="0"/>
        <w:autoSpaceDN w:val="0"/>
        <w:adjustRightInd w:val="0"/>
        <w:spacing w:line="240" w:lineRule="auto"/>
        <w:rPr>
          <w:rFonts w:eastAsia="SimSun"/>
          <w:szCs w:val="22"/>
          <w:lang w:val="pl-PL"/>
        </w:rPr>
      </w:pPr>
      <w:r>
        <w:rPr>
          <w:szCs w:val="22"/>
          <w:lang w:val="pl-PL"/>
        </w:rPr>
        <w:t>W trwającym 88 tygodni badaniu, 783 dorosłych pacjentów z otyłością (BMI ≥30 kg/m</w:t>
      </w:r>
      <w:r>
        <w:rPr>
          <w:szCs w:val="22"/>
          <w:vertAlign w:val="superscript"/>
          <w:lang w:val="pl-PL"/>
        </w:rPr>
        <w:t>2</w:t>
      </w:r>
      <w:r>
        <w:rPr>
          <w:szCs w:val="22"/>
          <w:lang w:val="pl-PL"/>
        </w:rPr>
        <w:t>) lub nadwagą (BMI od ≥27 kg/m</w:t>
      </w:r>
      <w:r>
        <w:rPr>
          <w:szCs w:val="22"/>
          <w:vertAlign w:val="superscript"/>
          <w:lang w:val="pl-PL"/>
        </w:rPr>
        <w:t>2</w:t>
      </w:r>
      <w:r>
        <w:rPr>
          <w:szCs w:val="22"/>
          <w:lang w:val="pl-PL"/>
        </w:rPr>
        <w:t xml:space="preserve"> do &lt;30 kg/m</w:t>
      </w:r>
      <w:r>
        <w:rPr>
          <w:szCs w:val="22"/>
          <w:vertAlign w:val="superscript"/>
          <w:lang w:val="pl-PL"/>
        </w:rPr>
        <w:t>2</w:t>
      </w:r>
      <w:r>
        <w:rPr>
          <w:szCs w:val="22"/>
          <w:lang w:val="pl-PL"/>
        </w:rPr>
        <w:t>) i co najmniej jedną chorobą współistniejącą związaną z nieprawidłową masą ciała przystąpiło do trwającej 36 tygodni fazy wprowadzającej, w której stosowano tirzepatyd metodą otwartej próby. Na początku okresu wprowadzającego średnia masa ciała włączonych pacjentów wynosiła 107,0 kg, a średnia wartość BMI wynosiła 38,3 kg/m</w:t>
      </w:r>
      <w:r>
        <w:rPr>
          <w:szCs w:val="22"/>
          <w:vertAlign w:val="superscript"/>
          <w:lang w:val="pl-PL"/>
        </w:rPr>
        <w:t>2</w:t>
      </w:r>
      <w:r>
        <w:rPr>
          <w:szCs w:val="22"/>
          <w:lang w:val="pl-PL"/>
        </w:rPr>
        <w:t>. Pod koniec okresu wprowadzającego 670</w:t>
      </w:r>
      <w:r>
        <w:rPr>
          <w:rStyle w:val="CommentReference"/>
          <w:lang w:val="pl-PL"/>
        </w:rPr>
        <w:t xml:space="preserve"> </w:t>
      </w:r>
      <w:r>
        <w:rPr>
          <w:szCs w:val="22"/>
          <w:lang w:val="pl-PL"/>
        </w:rPr>
        <w:t>pacjentów, u których osiągnięto maksymalną tolerowaną dawkę tirzepatydu wynoszącą 10 mg lub 15 mg, przydzielono drogą randomizacji na 52 tygodnie do grupy kontynuującej leczenie tirzepatydem podawanym raz w tygodniu lub do grupy, w której zmienili leczenie na placebo (faza leczenia metodą podwójnie ślepej próby). W trakcie badania pacjenci korzystali z porad dotyczących diety o obniżonej wartości kalorycznej i zwiększonej aktywności fizycznej. W momencie randomizacji (tydzień 36) średni wiek pacjentów wynosił 49 lat, a 71% stanowiły kobiety. Średnia masa ciała w momencie randomizacji wynosiła 85,2 kg, a średnia wartość BMI wynosiła 30,5 kg/m</w:t>
      </w:r>
      <w:r>
        <w:rPr>
          <w:szCs w:val="22"/>
          <w:vertAlign w:val="superscript"/>
          <w:lang w:val="pl-PL"/>
        </w:rPr>
        <w:t>2</w:t>
      </w:r>
      <w:r>
        <w:rPr>
          <w:szCs w:val="22"/>
          <w:lang w:val="pl-PL"/>
        </w:rPr>
        <w:t xml:space="preserve">. </w:t>
      </w:r>
    </w:p>
    <w:p w14:paraId="1D4F02B7" w14:textId="77777777" w:rsidR="003D19EB" w:rsidRDefault="003D19EB">
      <w:pPr>
        <w:tabs>
          <w:tab w:val="clear" w:pos="567"/>
        </w:tabs>
        <w:autoSpaceDE w:val="0"/>
        <w:autoSpaceDN w:val="0"/>
        <w:adjustRightInd w:val="0"/>
        <w:spacing w:line="240" w:lineRule="auto"/>
        <w:rPr>
          <w:rStyle w:val="ui-provider"/>
          <w:lang w:val="pl-PL"/>
        </w:rPr>
      </w:pPr>
    </w:p>
    <w:p w14:paraId="7B27DD66" w14:textId="77777777" w:rsidR="003D19EB" w:rsidRDefault="002B3F86">
      <w:pPr>
        <w:tabs>
          <w:tab w:val="clear" w:pos="567"/>
        </w:tabs>
        <w:autoSpaceDE w:val="0"/>
        <w:autoSpaceDN w:val="0"/>
        <w:adjustRightInd w:val="0"/>
        <w:spacing w:line="240" w:lineRule="auto"/>
        <w:rPr>
          <w:i/>
          <w:iCs/>
          <w:szCs w:val="22"/>
          <w:lang w:val="pl-PL"/>
        </w:rPr>
      </w:pPr>
      <w:r>
        <w:rPr>
          <w:rFonts w:eastAsia="SimSun"/>
          <w:szCs w:val="22"/>
          <w:lang w:val="pl-PL"/>
        </w:rPr>
        <w:t xml:space="preserve">U pacjentów, którzy kontynuowali leczenie tirzepatydem przez dodatkowe 52 tygodnie (w sumie maksymalnie 88 tygodni), </w:t>
      </w:r>
      <w:r>
        <w:rPr>
          <w:rStyle w:val="ui-provider"/>
          <w:lang w:val="pl-PL"/>
        </w:rPr>
        <w:t>utrzymała się redukcja masy ciała i nastąpiło dalsze jej zmniejszenie po początkowej utracie</w:t>
      </w:r>
      <w:r>
        <w:rPr>
          <w:rStyle w:val="ui-provider"/>
          <w:rFonts w:eastAsia="SimSun"/>
          <w:lang w:val="pl-PL"/>
        </w:rPr>
        <w:t xml:space="preserve"> masy ciała </w:t>
      </w:r>
      <w:r>
        <w:rPr>
          <w:rStyle w:val="ui-provider"/>
          <w:lang w:val="pl-PL"/>
        </w:rPr>
        <w:t xml:space="preserve">osiągniętej w czasie trwającej 36 tygodni fazy wprowadzającej. Redukcja masy ciała </w:t>
      </w:r>
      <w:r>
        <w:rPr>
          <w:rFonts w:eastAsia="SimSun"/>
          <w:szCs w:val="22"/>
          <w:lang w:val="pl-PL"/>
        </w:rPr>
        <w:t>była większa i klinicznie znacząca w porównaniu z grupą placebo, w której zaobserwowano ponowny istotny przyrost masy ciała utraconej podczas fazy wprowadzającej (patrz tabela 12 i rycina</w:t>
      </w:r>
      <w:del w:id="111" w:author="Author">
        <w:r>
          <w:rPr>
            <w:rFonts w:eastAsia="SimSun"/>
            <w:szCs w:val="22"/>
            <w:lang w:val="pl-PL"/>
          </w:rPr>
          <w:delText xml:space="preserve"> 11</w:delText>
        </w:r>
      </w:del>
      <w:ins w:id="112" w:author="Author">
        <w:r>
          <w:rPr>
            <w:rFonts w:eastAsia="SimSun"/>
            <w:szCs w:val="22"/>
            <w:lang w:val="pl-PL"/>
          </w:rPr>
          <w:t> 13</w:t>
        </w:r>
      </w:ins>
      <w:r>
        <w:rPr>
          <w:rFonts w:eastAsia="SimSun"/>
          <w:szCs w:val="22"/>
          <w:lang w:val="pl-PL"/>
        </w:rPr>
        <w:t>). Mimo to, obserwowana średnia masa ciała u pacjentów otrzymujących placebo była niższa w 88. tygodniu niż na początku fazy wprowadzającej (patrz rycina</w:t>
      </w:r>
      <w:del w:id="113" w:author="Author">
        <w:r>
          <w:rPr>
            <w:rFonts w:eastAsia="SimSun"/>
            <w:szCs w:val="22"/>
            <w:lang w:val="pl-PL"/>
          </w:rPr>
          <w:delText xml:space="preserve"> 11</w:delText>
        </w:r>
      </w:del>
      <w:ins w:id="114" w:author="Author">
        <w:r>
          <w:rPr>
            <w:rFonts w:eastAsia="SimSun"/>
            <w:szCs w:val="22"/>
            <w:lang w:val="pl-PL"/>
          </w:rPr>
          <w:t> 13</w:t>
        </w:r>
      </w:ins>
      <w:r>
        <w:rPr>
          <w:rFonts w:eastAsia="SimSun"/>
          <w:szCs w:val="22"/>
          <w:lang w:val="pl-PL"/>
        </w:rPr>
        <w:t>).</w:t>
      </w:r>
      <w:r>
        <w:rPr>
          <w:rFonts w:eastAsia="SimSun"/>
          <w:i/>
          <w:iCs/>
          <w:szCs w:val="22"/>
          <w:lang w:val="pl-PL"/>
        </w:rPr>
        <w:t xml:space="preserve"> </w:t>
      </w:r>
    </w:p>
    <w:p w14:paraId="436597BA" w14:textId="77777777" w:rsidR="003D19EB" w:rsidRDefault="003D19EB">
      <w:pPr>
        <w:tabs>
          <w:tab w:val="clear" w:pos="567"/>
        </w:tabs>
        <w:autoSpaceDE w:val="0"/>
        <w:autoSpaceDN w:val="0"/>
        <w:adjustRightInd w:val="0"/>
        <w:spacing w:line="240" w:lineRule="auto"/>
        <w:rPr>
          <w:rFonts w:eastAsia="SimSun"/>
          <w:szCs w:val="22"/>
          <w:lang w:val="pl-PL"/>
        </w:rPr>
      </w:pPr>
    </w:p>
    <w:p w14:paraId="2B7A9636" w14:textId="77777777" w:rsidR="003D19EB" w:rsidRDefault="002B3F86">
      <w:pPr>
        <w:pStyle w:val="Default"/>
        <w:keepNext/>
        <w:rPr>
          <w:b/>
          <w:color w:val="auto"/>
          <w:sz w:val="22"/>
          <w:szCs w:val="22"/>
          <w:lang w:val="pl-PL"/>
        </w:rPr>
      </w:pPr>
      <w:r>
        <w:rPr>
          <w:b/>
          <w:bCs/>
          <w:color w:val="auto"/>
          <w:sz w:val="22"/>
          <w:szCs w:val="22"/>
          <w:lang w:val="pl-PL"/>
        </w:rPr>
        <w:lastRenderedPageBreak/>
        <w:t>Tabela 12. SURMOUNT-4: Wyniki uzyskane w 88. tygodniu</w:t>
      </w:r>
    </w:p>
    <w:p w14:paraId="18E14EB7" w14:textId="77777777" w:rsidR="003D19EB" w:rsidRDefault="003D19EB">
      <w:pPr>
        <w:keepNext/>
        <w:rPr>
          <w:szCs w:val="22"/>
          <w:lang w:val="pl-PL"/>
        </w:rPr>
      </w:pPr>
    </w:p>
    <w:tbl>
      <w:tblPr>
        <w:tblW w:w="8925" w:type="dxa"/>
        <w:tblInd w:w="-147" w:type="dxa"/>
        <w:tblLayout w:type="fixed"/>
        <w:tblLook w:val="04A0" w:firstRow="1" w:lastRow="0" w:firstColumn="1" w:lastColumn="0" w:noHBand="0" w:noVBand="1"/>
      </w:tblPr>
      <w:tblGrid>
        <w:gridCol w:w="5241"/>
        <w:gridCol w:w="1842"/>
        <w:gridCol w:w="1842"/>
      </w:tblGrid>
      <w:tr w:rsidR="003D19EB" w14:paraId="4F7C336F" w14:textId="77777777">
        <w:tc>
          <w:tcPr>
            <w:tcW w:w="5241" w:type="dxa"/>
            <w:tcBorders>
              <w:top w:val="single" w:sz="4" w:space="0" w:color="auto"/>
              <w:left w:val="single" w:sz="4" w:space="0" w:color="auto"/>
              <w:bottom w:val="single" w:sz="4" w:space="0" w:color="auto"/>
              <w:right w:val="single" w:sz="4" w:space="0" w:color="auto"/>
            </w:tcBorders>
          </w:tcPr>
          <w:p w14:paraId="169585B2" w14:textId="77777777" w:rsidR="003D19EB" w:rsidRDefault="003D19EB">
            <w:pPr>
              <w:keepNext/>
              <w:keepLines/>
              <w:spacing w:line="240" w:lineRule="auto"/>
              <w:rPr>
                <w:lang w:val="pl-PL"/>
              </w:rPr>
            </w:pPr>
          </w:p>
        </w:tc>
        <w:tc>
          <w:tcPr>
            <w:tcW w:w="1842" w:type="dxa"/>
            <w:tcBorders>
              <w:top w:val="single" w:sz="4" w:space="0" w:color="auto"/>
              <w:left w:val="single" w:sz="4" w:space="0" w:color="auto"/>
              <w:bottom w:val="single" w:sz="4" w:space="0" w:color="auto"/>
              <w:right w:val="single" w:sz="4" w:space="0" w:color="auto"/>
            </w:tcBorders>
            <w:hideMark/>
          </w:tcPr>
          <w:p w14:paraId="0136AE85" w14:textId="77777777" w:rsidR="003D19EB" w:rsidRDefault="002B3F86">
            <w:pPr>
              <w:keepNext/>
              <w:keepLines/>
              <w:spacing w:line="240" w:lineRule="auto"/>
              <w:jc w:val="center"/>
              <w:rPr>
                <w:b/>
              </w:rPr>
            </w:pPr>
            <w:r>
              <w:rPr>
                <w:b/>
                <w:bCs/>
              </w:rPr>
              <w:t>Tirzepatyd</w:t>
            </w:r>
          </w:p>
          <w:p w14:paraId="29D1E847" w14:textId="77777777" w:rsidR="003D19EB" w:rsidRDefault="002B3F86">
            <w:pPr>
              <w:keepNext/>
              <w:keepLines/>
              <w:spacing w:line="240" w:lineRule="auto"/>
              <w:jc w:val="center"/>
              <w:rPr>
                <w:b/>
              </w:rPr>
            </w:pPr>
            <w:r>
              <w:rPr>
                <w:b/>
                <w:bCs/>
              </w:rPr>
              <w:t>MTD</w:t>
            </w:r>
          </w:p>
        </w:tc>
        <w:tc>
          <w:tcPr>
            <w:tcW w:w="1842" w:type="dxa"/>
            <w:tcBorders>
              <w:top w:val="single" w:sz="4" w:space="0" w:color="auto"/>
              <w:left w:val="single" w:sz="4" w:space="0" w:color="auto"/>
              <w:bottom w:val="single" w:sz="4" w:space="0" w:color="auto"/>
              <w:right w:val="single" w:sz="4" w:space="0" w:color="auto"/>
            </w:tcBorders>
          </w:tcPr>
          <w:p w14:paraId="74C8BBF7" w14:textId="77777777" w:rsidR="003D19EB" w:rsidRDefault="002B3F86">
            <w:pPr>
              <w:keepNext/>
              <w:keepLines/>
              <w:spacing w:line="240" w:lineRule="auto"/>
              <w:jc w:val="center"/>
              <w:rPr>
                <w:b/>
              </w:rPr>
            </w:pPr>
            <w:r>
              <w:rPr>
                <w:b/>
                <w:bCs/>
              </w:rPr>
              <w:t>Placebo</w:t>
            </w:r>
          </w:p>
          <w:p w14:paraId="53DFE5B5" w14:textId="77777777" w:rsidR="003D19EB" w:rsidRDefault="003D19EB">
            <w:pPr>
              <w:keepNext/>
              <w:keepLines/>
              <w:spacing w:line="240" w:lineRule="auto"/>
              <w:jc w:val="center"/>
              <w:rPr>
                <w:b/>
              </w:rPr>
            </w:pPr>
          </w:p>
        </w:tc>
      </w:tr>
      <w:tr w:rsidR="003D19EB" w14:paraId="66FC6247"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6ACE0BA1" w14:textId="77777777" w:rsidR="003D19EB" w:rsidRDefault="002B3F86">
            <w:pPr>
              <w:pStyle w:val="NormalExplicitLeft"/>
              <w:keepNext/>
              <w:keepLines/>
              <w:spacing w:line="240" w:lineRule="auto"/>
              <w:jc w:val="left"/>
              <w:rPr>
                <w:b/>
                <w:lang w:val="pl-PL"/>
              </w:rPr>
            </w:pPr>
            <w:r>
              <w:rPr>
                <w:b/>
                <w:bCs/>
                <w:lang w:val="pl-PL"/>
              </w:rPr>
              <w:t xml:space="preserve">Tylko pacjenci z populacji </w:t>
            </w:r>
            <w:proofErr w:type="spellStart"/>
            <w:r>
              <w:rPr>
                <w:b/>
                <w:bCs/>
                <w:lang w:val="pl-PL"/>
              </w:rPr>
              <w:t>mITT</w:t>
            </w:r>
            <w:proofErr w:type="spellEnd"/>
            <w:r>
              <w:rPr>
                <w:b/>
                <w:bCs/>
                <w:lang w:val="pl-PL"/>
              </w:rPr>
              <w:t xml:space="preserve"> (n) w 36. tygodniu</w:t>
            </w:r>
          </w:p>
        </w:tc>
        <w:tc>
          <w:tcPr>
            <w:tcW w:w="1842" w:type="dxa"/>
            <w:tcBorders>
              <w:top w:val="single" w:sz="4" w:space="0" w:color="auto"/>
              <w:left w:val="single" w:sz="4" w:space="0" w:color="auto"/>
              <w:bottom w:val="single" w:sz="4" w:space="0" w:color="auto"/>
              <w:right w:val="single" w:sz="4" w:space="0" w:color="auto"/>
            </w:tcBorders>
            <w:hideMark/>
          </w:tcPr>
          <w:p w14:paraId="7DA10550" w14:textId="77777777" w:rsidR="003D19EB" w:rsidRDefault="002B3F86">
            <w:pPr>
              <w:keepNext/>
              <w:keepLines/>
              <w:spacing w:line="240" w:lineRule="auto"/>
              <w:jc w:val="center"/>
            </w:pPr>
            <w:r>
              <w:t>335</w:t>
            </w:r>
          </w:p>
        </w:tc>
        <w:tc>
          <w:tcPr>
            <w:tcW w:w="1842" w:type="dxa"/>
            <w:tcBorders>
              <w:top w:val="single" w:sz="4" w:space="0" w:color="auto"/>
              <w:left w:val="single" w:sz="4" w:space="0" w:color="auto"/>
              <w:bottom w:val="single" w:sz="4" w:space="0" w:color="auto"/>
              <w:right w:val="single" w:sz="4" w:space="0" w:color="auto"/>
            </w:tcBorders>
            <w:hideMark/>
          </w:tcPr>
          <w:p w14:paraId="2555C892" w14:textId="77777777" w:rsidR="003D19EB" w:rsidRDefault="002B3F86">
            <w:pPr>
              <w:keepNext/>
              <w:keepLines/>
              <w:spacing w:line="240" w:lineRule="auto"/>
              <w:jc w:val="center"/>
            </w:pPr>
            <w:r>
              <w:t>335</w:t>
            </w:r>
          </w:p>
        </w:tc>
      </w:tr>
      <w:tr w:rsidR="003D19EB" w14:paraId="3FA9FD69"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7B532471" w14:textId="77777777" w:rsidR="003D19EB" w:rsidRDefault="002B3F86">
            <w:pPr>
              <w:pStyle w:val="NormalExplicitLeft"/>
              <w:keepNext/>
              <w:keepLines/>
              <w:spacing w:line="240" w:lineRule="auto"/>
              <w:jc w:val="left"/>
            </w:pPr>
            <w:r>
              <w:rPr>
                <w:b/>
                <w:bCs/>
              </w:rPr>
              <w:t xml:space="preserve">Masa </w:t>
            </w:r>
            <w:proofErr w:type="spellStart"/>
            <w:r>
              <w:rPr>
                <w:b/>
                <w:bCs/>
              </w:rPr>
              <w:t>ciała</w:t>
            </w:r>
            <w:proofErr w:type="spellEnd"/>
          </w:p>
        </w:tc>
      </w:tr>
      <w:tr w:rsidR="003D19EB" w14:paraId="205ACF43"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776B7072" w14:textId="77777777" w:rsidR="003D19EB" w:rsidRDefault="002B3F86">
            <w:pPr>
              <w:pStyle w:val="NormalExplicitLeft"/>
              <w:keepNext/>
              <w:keepLines/>
              <w:spacing w:line="240" w:lineRule="auto"/>
              <w:jc w:val="left"/>
              <w:rPr>
                <w:lang w:val="pl-PL"/>
              </w:rPr>
            </w:pPr>
            <w:r>
              <w:rPr>
                <w:b/>
                <w:bCs/>
                <w:lang w:val="pl-PL"/>
              </w:rPr>
              <w:t xml:space="preserve">   </w:t>
            </w:r>
            <w:r>
              <w:rPr>
                <w:lang w:val="pl-PL"/>
              </w:rPr>
              <w:t>Masa ciała (kg) w tygodniu 0 (ocena wyjściowa)</w:t>
            </w:r>
          </w:p>
        </w:tc>
        <w:tc>
          <w:tcPr>
            <w:tcW w:w="1842" w:type="dxa"/>
            <w:tcBorders>
              <w:top w:val="single" w:sz="4" w:space="0" w:color="auto"/>
              <w:left w:val="single" w:sz="4" w:space="0" w:color="auto"/>
              <w:bottom w:val="single" w:sz="4" w:space="0" w:color="auto"/>
              <w:right w:val="single" w:sz="4" w:space="0" w:color="auto"/>
            </w:tcBorders>
            <w:hideMark/>
          </w:tcPr>
          <w:p w14:paraId="6FC5B44E" w14:textId="77777777" w:rsidR="003D19EB" w:rsidRDefault="002B3F86">
            <w:pPr>
              <w:keepNext/>
              <w:keepLines/>
              <w:spacing w:line="240" w:lineRule="auto"/>
              <w:jc w:val="center"/>
            </w:pPr>
            <w:r>
              <w:t>106,7</w:t>
            </w:r>
          </w:p>
        </w:tc>
        <w:tc>
          <w:tcPr>
            <w:tcW w:w="1842" w:type="dxa"/>
            <w:tcBorders>
              <w:top w:val="single" w:sz="4" w:space="0" w:color="auto"/>
              <w:left w:val="single" w:sz="4" w:space="0" w:color="auto"/>
              <w:bottom w:val="single" w:sz="4" w:space="0" w:color="auto"/>
              <w:right w:val="single" w:sz="4" w:space="0" w:color="auto"/>
            </w:tcBorders>
            <w:hideMark/>
          </w:tcPr>
          <w:p w14:paraId="0EA30DF3" w14:textId="77777777" w:rsidR="003D19EB" w:rsidRDefault="002B3F86">
            <w:pPr>
              <w:keepNext/>
              <w:keepLines/>
              <w:spacing w:line="240" w:lineRule="auto"/>
              <w:jc w:val="center"/>
            </w:pPr>
            <w:r>
              <w:t>107,8</w:t>
            </w:r>
          </w:p>
        </w:tc>
      </w:tr>
      <w:tr w:rsidR="003D19EB" w14:paraId="50B1285D"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6CE08B7" w14:textId="77777777" w:rsidR="003D19EB" w:rsidRDefault="002B3F86">
            <w:pPr>
              <w:pStyle w:val="NormalExplicitLeft"/>
              <w:keepNext/>
              <w:keepLines/>
              <w:spacing w:line="240" w:lineRule="auto"/>
              <w:jc w:val="left"/>
              <w:rPr>
                <w:b/>
                <w:lang w:val="pl-PL"/>
              </w:rPr>
            </w:pPr>
            <w:r>
              <w:rPr>
                <w:lang w:val="pl-PL"/>
              </w:rPr>
              <w:t xml:space="preserve">   Masa ciała (kg) w tygodniu 36 (randomizacja)</w:t>
            </w:r>
          </w:p>
        </w:tc>
        <w:tc>
          <w:tcPr>
            <w:tcW w:w="1842" w:type="dxa"/>
            <w:tcBorders>
              <w:top w:val="single" w:sz="4" w:space="0" w:color="auto"/>
              <w:left w:val="single" w:sz="4" w:space="0" w:color="auto"/>
              <w:bottom w:val="single" w:sz="4" w:space="0" w:color="auto"/>
              <w:right w:val="single" w:sz="4" w:space="0" w:color="auto"/>
            </w:tcBorders>
            <w:hideMark/>
          </w:tcPr>
          <w:p w14:paraId="39314A58" w14:textId="77777777" w:rsidR="003D19EB" w:rsidRDefault="002B3F86">
            <w:pPr>
              <w:keepNext/>
              <w:keepLines/>
              <w:spacing w:line="240" w:lineRule="auto"/>
              <w:jc w:val="center"/>
            </w:pPr>
            <w:r>
              <w:t>84,5</w:t>
            </w:r>
          </w:p>
        </w:tc>
        <w:tc>
          <w:tcPr>
            <w:tcW w:w="1842" w:type="dxa"/>
            <w:tcBorders>
              <w:top w:val="single" w:sz="4" w:space="0" w:color="auto"/>
              <w:left w:val="single" w:sz="4" w:space="0" w:color="auto"/>
              <w:bottom w:val="single" w:sz="4" w:space="0" w:color="auto"/>
              <w:right w:val="single" w:sz="4" w:space="0" w:color="auto"/>
            </w:tcBorders>
            <w:hideMark/>
          </w:tcPr>
          <w:p w14:paraId="32FDE118" w14:textId="77777777" w:rsidR="003D19EB" w:rsidRDefault="002B3F86">
            <w:pPr>
              <w:keepNext/>
              <w:keepLines/>
              <w:spacing w:line="240" w:lineRule="auto"/>
              <w:jc w:val="center"/>
            </w:pPr>
            <w:r>
              <w:t>85,9</w:t>
            </w:r>
          </w:p>
        </w:tc>
      </w:tr>
      <w:tr w:rsidR="003D19EB" w14:paraId="702DE805"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37665F0A" w14:textId="77777777" w:rsidR="003D19EB" w:rsidRDefault="002B3F86">
            <w:pPr>
              <w:pStyle w:val="NormalExplicitLeft"/>
              <w:keepNext/>
              <w:keepLines/>
              <w:spacing w:line="240" w:lineRule="auto"/>
              <w:jc w:val="left"/>
              <w:rPr>
                <w:b/>
                <w:lang w:val="pl-PL"/>
              </w:rPr>
            </w:pPr>
            <w:r>
              <w:rPr>
                <w:lang w:val="pl-PL"/>
              </w:rPr>
              <w:t xml:space="preserve">   Zmiana (%) w 88. tygodniu w porównaniu z tygodniem 36.</w:t>
            </w:r>
          </w:p>
        </w:tc>
        <w:tc>
          <w:tcPr>
            <w:tcW w:w="1842" w:type="dxa"/>
            <w:tcBorders>
              <w:top w:val="single" w:sz="4" w:space="0" w:color="auto"/>
              <w:left w:val="single" w:sz="4" w:space="0" w:color="auto"/>
              <w:bottom w:val="single" w:sz="4" w:space="0" w:color="auto"/>
              <w:right w:val="single" w:sz="4" w:space="0" w:color="auto"/>
            </w:tcBorders>
            <w:hideMark/>
          </w:tcPr>
          <w:p w14:paraId="6D58C1A5" w14:textId="77777777" w:rsidR="003D19EB" w:rsidRDefault="002B3F86">
            <w:pPr>
              <w:keepNext/>
              <w:keepLines/>
              <w:spacing w:line="240" w:lineRule="auto"/>
              <w:jc w:val="center"/>
            </w:pPr>
            <w:r>
              <w:t>-6,7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0109CDEF" w14:textId="77777777" w:rsidR="003D19EB" w:rsidRDefault="002B3F86">
            <w:pPr>
              <w:keepNext/>
              <w:keepLines/>
              <w:spacing w:line="240" w:lineRule="auto"/>
              <w:jc w:val="center"/>
            </w:pPr>
            <w:r>
              <w:t>14,8</w:t>
            </w:r>
            <w:r>
              <w:rPr>
                <w:vertAlign w:val="superscript"/>
              </w:rPr>
              <w:t>††</w:t>
            </w:r>
          </w:p>
        </w:tc>
      </w:tr>
      <w:tr w:rsidR="003D19EB" w14:paraId="64DCB7B9"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2C2AE960" w14:textId="77777777" w:rsidR="003D19EB" w:rsidRDefault="002B3F86">
            <w:pPr>
              <w:pStyle w:val="NormalExplicitLeft"/>
              <w:keepNext/>
              <w:keepLines/>
              <w:spacing w:line="240" w:lineRule="auto"/>
              <w:jc w:val="left"/>
              <w:rPr>
                <w:vertAlign w:val="superscript"/>
                <w:lang w:val="pl-PL"/>
              </w:rPr>
            </w:pPr>
            <w:r>
              <w:rPr>
                <w:lang w:val="pl-PL"/>
              </w:rPr>
              <w:t xml:space="preserve">   Różnica (%) w porównaniu z placebo w 88. tygodniu</w:t>
            </w:r>
          </w:p>
          <w:p w14:paraId="0547D9ED" w14:textId="77777777" w:rsidR="003D19EB" w:rsidRDefault="002B3F86">
            <w:pPr>
              <w:pStyle w:val="NormalExplicitLeft"/>
              <w:keepNext/>
              <w:keepLines/>
              <w:spacing w:line="240" w:lineRule="auto"/>
              <w:jc w:val="left"/>
              <w:rPr>
                <w:b/>
              </w:rPr>
            </w:pPr>
            <w:r>
              <w:rPr>
                <w:lang w:val="pl-PL"/>
              </w:rPr>
              <w:t xml:space="preserve">   </w:t>
            </w:r>
            <w:r>
              <w:t>[95% CI]</w:t>
            </w:r>
          </w:p>
        </w:tc>
        <w:tc>
          <w:tcPr>
            <w:tcW w:w="1842" w:type="dxa"/>
            <w:tcBorders>
              <w:top w:val="single" w:sz="4" w:space="0" w:color="auto"/>
              <w:left w:val="single" w:sz="4" w:space="0" w:color="auto"/>
              <w:bottom w:val="single" w:sz="4" w:space="0" w:color="auto"/>
              <w:right w:val="single" w:sz="4" w:space="0" w:color="auto"/>
            </w:tcBorders>
            <w:hideMark/>
          </w:tcPr>
          <w:p w14:paraId="3080089A" w14:textId="77777777" w:rsidR="003D19EB" w:rsidRDefault="002B3F86">
            <w:pPr>
              <w:keepNext/>
              <w:keepLines/>
              <w:spacing w:line="240" w:lineRule="auto"/>
              <w:jc w:val="center"/>
            </w:pPr>
            <w:r>
              <w:t>-21,4</w:t>
            </w:r>
            <w:r>
              <w:rPr>
                <w:vertAlign w:val="superscript"/>
              </w:rPr>
              <w:t>**</w:t>
            </w:r>
          </w:p>
          <w:p w14:paraId="3AD6DBEE" w14:textId="77777777" w:rsidR="003D19EB" w:rsidRDefault="002B3F86">
            <w:pPr>
              <w:keepNext/>
              <w:keepLines/>
              <w:spacing w:line="240" w:lineRule="auto"/>
              <w:jc w:val="center"/>
            </w:pPr>
            <w:r>
              <w:t>[-22,9; -20,0]</w:t>
            </w:r>
          </w:p>
        </w:tc>
        <w:tc>
          <w:tcPr>
            <w:tcW w:w="1842" w:type="dxa"/>
            <w:tcBorders>
              <w:top w:val="single" w:sz="4" w:space="0" w:color="auto"/>
              <w:left w:val="single" w:sz="4" w:space="0" w:color="auto"/>
              <w:bottom w:val="single" w:sz="4" w:space="0" w:color="auto"/>
              <w:right w:val="single" w:sz="4" w:space="0" w:color="auto"/>
            </w:tcBorders>
            <w:hideMark/>
          </w:tcPr>
          <w:p w14:paraId="5FC00716" w14:textId="77777777" w:rsidR="003D19EB" w:rsidRDefault="002B3F86">
            <w:pPr>
              <w:keepNext/>
              <w:keepLines/>
              <w:spacing w:line="240" w:lineRule="auto"/>
              <w:jc w:val="center"/>
            </w:pPr>
            <w:r>
              <w:t>-</w:t>
            </w:r>
          </w:p>
        </w:tc>
      </w:tr>
      <w:tr w:rsidR="003D19EB" w14:paraId="2293DC8C"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02812128" w14:textId="77777777" w:rsidR="003D19EB" w:rsidRDefault="002B3F86">
            <w:pPr>
              <w:pStyle w:val="NormalExplicitLeft"/>
              <w:keepNext/>
              <w:keepLines/>
              <w:spacing w:line="240" w:lineRule="auto"/>
              <w:jc w:val="left"/>
              <w:rPr>
                <w:b/>
                <w:lang w:val="pl-PL"/>
              </w:rPr>
            </w:pPr>
            <w:r>
              <w:rPr>
                <w:lang w:val="pl-PL"/>
              </w:rPr>
              <w:t xml:space="preserve">   Zmiana (kg) w 88. tygodniu w porównaniu z tygodniem 36.</w:t>
            </w:r>
          </w:p>
        </w:tc>
        <w:tc>
          <w:tcPr>
            <w:tcW w:w="1842" w:type="dxa"/>
            <w:tcBorders>
              <w:top w:val="single" w:sz="4" w:space="0" w:color="auto"/>
              <w:left w:val="single" w:sz="4" w:space="0" w:color="auto"/>
              <w:bottom w:val="single" w:sz="4" w:space="0" w:color="auto"/>
              <w:right w:val="single" w:sz="4" w:space="0" w:color="auto"/>
            </w:tcBorders>
            <w:hideMark/>
          </w:tcPr>
          <w:p w14:paraId="2EE1B30E" w14:textId="77777777" w:rsidR="003D19EB" w:rsidRDefault="002B3F86">
            <w:pPr>
              <w:keepNext/>
              <w:keepLines/>
              <w:spacing w:line="240" w:lineRule="auto"/>
              <w:jc w:val="center"/>
            </w:pPr>
            <w:r>
              <w:t>-5,7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239EEA6B" w14:textId="77777777" w:rsidR="003D19EB" w:rsidRDefault="002B3F86">
            <w:pPr>
              <w:keepNext/>
              <w:keepLines/>
              <w:spacing w:line="240" w:lineRule="auto"/>
              <w:jc w:val="center"/>
            </w:pPr>
            <w:r>
              <w:t>11,9</w:t>
            </w:r>
            <w:r>
              <w:rPr>
                <w:vertAlign w:val="superscript"/>
              </w:rPr>
              <w:t>††</w:t>
            </w:r>
          </w:p>
        </w:tc>
      </w:tr>
      <w:tr w:rsidR="003D19EB" w14:paraId="28D06D2F"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1D8099E3" w14:textId="77777777" w:rsidR="003D19EB" w:rsidRDefault="002B3F86">
            <w:pPr>
              <w:pStyle w:val="DefaultExplicitLeft"/>
              <w:jc w:val="left"/>
              <w:rPr>
                <w:color w:val="auto"/>
                <w:sz w:val="22"/>
                <w:szCs w:val="22"/>
                <w:lang w:val="pl-PL"/>
              </w:rPr>
            </w:pPr>
            <w:r>
              <w:rPr>
                <w:color w:val="auto"/>
                <w:sz w:val="22"/>
                <w:szCs w:val="22"/>
                <w:lang w:val="pl-PL"/>
              </w:rPr>
              <w:t xml:space="preserve">   Różnica (kg) w porównaniu z placebo w 88. tygodniu</w:t>
            </w:r>
          </w:p>
          <w:p w14:paraId="699C67B0" w14:textId="77777777" w:rsidR="003D19EB" w:rsidRDefault="002B3F86">
            <w:pPr>
              <w:pStyle w:val="DefaultExplicitLeft"/>
              <w:jc w:val="left"/>
              <w:rPr>
                <w:color w:val="auto"/>
                <w:sz w:val="22"/>
                <w:szCs w:val="22"/>
              </w:rPr>
            </w:pPr>
            <w:r>
              <w:rPr>
                <w:color w:val="auto"/>
                <w:sz w:val="22"/>
                <w:szCs w:val="22"/>
                <w:lang w:val="pl-PL"/>
              </w:rPr>
              <w:t xml:space="preserve">   </w:t>
            </w:r>
            <w:r>
              <w:rPr>
                <w:color w:val="auto"/>
                <w:sz w:val="22"/>
                <w:szCs w:val="22"/>
              </w:rPr>
              <w:t xml:space="preserve">[95% CI] </w:t>
            </w:r>
          </w:p>
        </w:tc>
        <w:tc>
          <w:tcPr>
            <w:tcW w:w="1842" w:type="dxa"/>
            <w:tcBorders>
              <w:top w:val="single" w:sz="4" w:space="0" w:color="auto"/>
              <w:left w:val="single" w:sz="4" w:space="0" w:color="auto"/>
              <w:bottom w:val="single" w:sz="4" w:space="0" w:color="auto"/>
              <w:right w:val="single" w:sz="4" w:space="0" w:color="auto"/>
            </w:tcBorders>
            <w:hideMark/>
          </w:tcPr>
          <w:p w14:paraId="3042BD0E" w14:textId="77777777" w:rsidR="003D19EB" w:rsidRDefault="002B3F86">
            <w:pPr>
              <w:keepNext/>
              <w:keepLines/>
              <w:spacing w:line="240" w:lineRule="auto"/>
              <w:jc w:val="center"/>
            </w:pPr>
            <w:r>
              <w:t>-17,6</w:t>
            </w:r>
            <w:r>
              <w:rPr>
                <w:vertAlign w:val="superscript"/>
              </w:rPr>
              <w:t>##</w:t>
            </w:r>
          </w:p>
          <w:p w14:paraId="0B5B8E11" w14:textId="77777777" w:rsidR="003D19EB" w:rsidRDefault="002B3F86">
            <w:pPr>
              <w:keepNext/>
              <w:keepLines/>
              <w:spacing w:line="240" w:lineRule="auto"/>
              <w:jc w:val="center"/>
            </w:pPr>
            <w:r>
              <w:t>[-18,8; -16,4]</w:t>
            </w:r>
          </w:p>
        </w:tc>
        <w:tc>
          <w:tcPr>
            <w:tcW w:w="1842" w:type="dxa"/>
            <w:tcBorders>
              <w:top w:val="single" w:sz="4" w:space="0" w:color="auto"/>
              <w:left w:val="single" w:sz="4" w:space="0" w:color="auto"/>
              <w:bottom w:val="single" w:sz="4" w:space="0" w:color="auto"/>
              <w:right w:val="single" w:sz="4" w:space="0" w:color="auto"/>
            </w:tcBorders>
            <w:hideMark/>
          </w:tcPr>
          <w:p w14:paraId="5265DCB2" w14:textId="77777777" w:rsidR="003D19EB" w:rsidRDefault="002B3F86">
            <w:pPr>
              <w:keepNext/>
              <w:keepLines/>
              <w:spacing w:line="240" w:lineRule="auto"/>
              <w:jc w:val="center"/>
            </w:pPr>
            <w:r>
              <w:t>-</w:t>
            </w:r>
          </w:p>
        </w:tc>
      </w:tr>
      <w:tr w:rsidR="003D19EB" w:rsidRPr="0027321E" w14:paraId="23BF52ED"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EF979B7" w14:textId="77777777" w:rsidR="003D19EB" w:rsidRDefault="002B3F86">
            <w:pPr>
              <w:pStyle w:val="NormalExplicitLeft"/>
              <w:keepNext/>
              <w:keepLines/>
              <w:spacing w:line="240" w:lineRule="auto"/>
              <w:jc w:val="left"/>
              <w:rPr>
                <w:lang w:val="pl-PL"/>
              </w:rPr>
            </w:pPr>
            <w:r>
              <w:rPr>
                <w:b/>
                <w:bCs/>
                <w:lang w:val="pl-PL"/>
              </w:rPr>
              <w:t>Pacjenci (%), u których uzyskano zmniejszenie masy ciała w okresie od tygodnia 0 do tygodnia 88.</w:t>
            </w:r>
          </w:p>
        </w:tc>
      </w:tr>
      <w:tr w:rsidR="003D19EB" w14:paraId="2B7ABBE1"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7DDD01B8" w14:textId="77777777" w:rsidR="003D19EB" w:rsidRDefault="002B3F86">
            <w:pPr>
              <w:pStyle w:val="NormalExplicitLeft"/>
              <w:keepNext/>
              <w:keepLines/>
              <w:spacing w:line="240" w:lineRule="auto"/>
              <w:ind w:left="172"/>
              <w:jc w:val="left"/>
              <w:rPr>
                <w:b/>
              </w:rPr>
            </w:pPr>
            <w:r>
              <w:t>≥5%</w:t>
            </w:r>
          </w:p>
        </w:tc>
        <w:tc>
          <w:tcPr>
            <w:tcW w:w="1842" w:type="dxa"/>
            <w:tcBorders>
              <w:top w:val="single" w:sz="4" w:space="0" w:color="auto"/>
              <w:left w:val="single" w:sz="4" w:space="0" w:color="auto"/>
              <w:bottom w:val="single" w:sz="4" w:space="0" w:color="auto"/>
              <w:right w:val="single" w:sz="4" w:space="0" w:color="auto"/>
            </w:tcBorders>
            <w:hideMark/>
          </w:tcPr>
          <w:p w14:paraId="2297F5D1" w14:textId="77777777" w:rsidR="003D19EB" w:rsidRDefault="002B3F86">
            <w:pPr>
              <w:keepNext/>
              <w:keepLines/>
              <w:spacing w:line="240" w:lineRule="auto"/>
              <w:jc w:val="center"/>
            </w:pPr>
            <w:r>
              <w:t>98,5</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3ABE2413" w14:textId="77777777" w:rsidR="003D19EB" w:rsidRDefault="002B3F86">
            <w:pPr>
              <w:keepNext/>
              <w:keepLines/>
              <w:spacing w:line="240" w:lineRule="auto"/>
              <w:jc w:val="center"/>
            </w:pPr>
            <w:r>
              <w:t>69,0</w:t>
            </w:r>
          </w:p>
        </w:tc>
      </w:tr>
      <w:tr w:rsidR="003D19EB" w14:paraId="4B2D054F"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1E866B73" w14:textId="77777777" w:rsidR="003D19EB" w:rsidRDefault="002B3F86">
            <w:pPr>
              <w:pStyle w:val="NormalExplicitLeft"/>
              <w:keepNext/>
              <w:keepLines/>
              <w:spacing w:line="240" w:lineRule="auto"/>
              <w:ind w:left="172"/>
              <w:jc w:val="left"/>
              <w:rPr>
                <w:b/>
              </w:rPr>
            </w:pPr>
            <w:r>
              <w:t>≥10%</w:t>
            </w:r>
          </w:p>
        </w:tc>
        <w:tc>
          <w:tcPr>
            <w:tcW w:w="1842" w:type="dxa"/>
            <w:tcBorders>
              <w:top w:val="single" w:sz="4" w:space="0" w:color="auto"/>
              <w:left w:val="single" w:sz="4" w:space="0" w:color="auto"/>
              <w:bottom w:val="single" w:sz="4" w:space="0" w:color="auto"/>
              <w:right w:val="single" w:sz="4" w:space="0" w:color="auto"/>
            </w:tcBorders>
            <w:hideMark/>
          </w:tcPr>
          <w:p w14:paraId="25D4E3E9" w14:textId="77777777" w:rsidR="003D19EB" w:rsidRDefault="002B3F86">
            <w:pPr>
              <w:keepNext/>
              <w:keepLines/>
              <w:spacing w:line="240" w:lineRule="auto"/>
              <w:jc w:val="center"/>
            </w:pPr>
            <w:r>
              <w:t>94,0</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3381FE8" w14:textId="77777777" w:rsidR="003D19EB" w:rsidRDefault="002B3F86">
            <w:pPr>
              <w:keepNext/>
              <w:keepLines/>
              <w:spacing w:line="240" w:lineRule="auto"/>
              <w:jc w:val="center"/>
            </w:pPr>
            <w:r>
              <w:t>44,4</w:t>
            </w:r>
          </w:p>
        </w:tc>
      </w:tr>
      <w:tr w:rsidR="003D19EB" w14:paraId="31FA89A3"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1931959F" w14:textId="77777777" w:rsidR="003D19EB" w:rsidRDefault="002B3F86">
            <w:pPr>
              <w:pStyle w:val="NormalExplicitLeft"/>
              <w:keepNext/>
              <w:keepLines/>
              <w:spacing w:line="240" w:lineRule="auto"/>
              <w:ind w:left="172"/>
              <w:jc w:val="left"/>
            </w:pPr>
            <w:r>
              <w:t>≥15%</w:t>
            </w:r>
          </w:p>
        </w:tc>
        <w:tc>
          <w:tcPr>
            <w:tcW w:w="1842" w:type="dxa"/>
            <w:tcBorders>
              <w:top w:val="single" w:sz="4" w:space="0" w:color="auto"/>
              <w:left w:val="single" w:sz="4" w:space="0" w:color="auto"/>
              <w:bottom w:val="single" w:sz="4" w:space="0" w:color="auto"/>
              <w:right w:val="single" w:sz="4" w:space="0" w:color="auto"/>
            </w:tcBorders>
            <w:hideMark/>
          </w:tcPr>
          <w:p w14:paraId="1E45BA26" w14:textId="77777777" w:rsidR="003D19EB" w:rsidRDefault="002B3F86">
            <w:pPr>
              <w:keepNext/>
              <w:keepLines/>
              <w:spacing w:line="240" w:lineRule="auto"/>
              <w:jc w:val="center"/>
            </w:pPr>
            <w:r>
              <w:t>87, 1</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402FEEC" w14:textId="77777777" w:rsidR="003D19EB" w:rsidRDefault="002B3F86">
            <w:pPr>
              <w:keepNext/>
              <w:keepLines/>
              <w:spacing w:line="240" w:lineRule="auto"/>
              <w:jc w:val="center"/>
            </w:pPr>
            <w:r>
              <w:t>24,0</w:t>
            </w:r>
          </w:p>
        </w:tc>
      </w:tr>
      <w:tr w:rsidR="003D19EB" w14:paraId="25682AF0"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737F0D40" w14:textId="77777777" w:rsidR="003D19EB" w:rsidRDefault="002B3F86">
            <w:pPr>
              <w:pStyle w:val="NormalExplicitLeft"/>
              <w:keepNext/>
              <w:keepLines/>
              <w:spacing w:line="240" w:lineRule="auto"/>
              <w:ind w:left="172"/>
              <w:jc w:val="left"/>
            </w:pPr>
            <w:r>
              <w:t>≥20%</w:t>
            </w:r>
          </w:p>
        </w:tc>
        <w:tc>
          <w:tcPr>
            <w:tcW w:w="1842" w:type="dxa"/>
            <w:tcBorders>
              <w:top w:val="single" w:sz="4" w:space="0" w:color="auto"/>
              <w:left w:val="single" w:sz="4" w:space="0" w:color="auto"/>
              <w:bottom w:val="single" w:sz="4" w:space="0" w:color="auto"/>
              <w:right w:val="single" w:sz="4" w:space="0" w:color="auto"/>
            </w:tcBorders>
            <w:hideMark/>
          </w:tcPr>
          <w:p w14:paraId="6C2C44B0" w14:textId="77777777" w:rsidR="003D19EB" w:rsidRDefault="002B3F86">
            <w:pPr>
              <w:keepNext/>
              <w:keepLines/>
              <w:spacing w:line="240" w:lineRule="auto"/>
              <w:jc w:val="center"/>
            </w:pPr>
            <w:r>
              <w:t>72,6</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953F843" w14:textId="77777777" w:rsidR="003D19EB" w:rsidRDefault="002B3F86">
            <w:pPr>
              <w:keepNext/>
              <w:keepLines/>
              <w:spacing w:line="240" w:lineRule="auto"/>
              <w:jc w:val="center"/>
            </w:pPr>
            <w:r>
              <w:t>11,6</w:t>
            </w:r>
          </w:p>
        </w:tc>
      </w:tr>
      <w:tr w:rsidR="003D19EB" w14:paraId="18C8F8B6"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2843F1C3" w14:textId="77777777" w:rsidR="003D19EB" w:rsidRDefault="002B3F86">
            <w:pPr>
              <w:pStyle w:val="NormalExplicitLeft"/>
              <w:keepNext/>
              <w:keepLines/>
              <w:spacing w:line="240" w:lineRule="auto"/>
              <w:jc w:val="left"/>
              <w:rPr>
                <w:b/>
                <w:lang w:val="pl-PL"/>
              </w:rPr>
            </w:pPr>
            <w:r>
              <w:rPr>
                <w:rStyle w:val="ui-provider"/>
                <w:b/>
                <w:bCs/>
                <w:lang w:val="pl-PL"/>
              </w:rPr>
              <w:t>Pacjenci (%), u których w tygodniu 88. utrzymano ≥80% ubytku masy ciała uzyskanego podczas 36-tygodniowego okresu wprowadzającego</w:t>
            </w:r>
          </w:p>
        </w:tc>
        <w:tc>
          <w:tcPr>
            <w:tcW w:w="1842" w:type="dxa"/>
            <w:tcBorders>
              <w:top w:val="single" w:sz="4" w:space="0" w:color="auto"/>
              <w:left w:val="single" w:sz="4" w:space="0" w:color="auto"/>
              <w:bottom w:val="single" w:sz="4" w:space="0" w:color="auto"/>
              <w:right w:val="single" w:sz="4" w:space="0" w:color="auto"/>
            </w:tcBorders>
            <w:hideMark/>
          </w:tcPr>
          <w:p w14:paraId="519E7EA2" w14:textId="77777777" w:rsidR="003D19EB" w:rsidRDefault="002B3F86">
            <w:pPr>
              <w:keepNext/>
              <w:keepLines/>
              <w:spacing w:line="240" w:lineRule="auto"/>
              <w:jc w:val="center"/>
            </w:pPr>
            <w:r>
              <w:t>93,4</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486D00EA" w14:textId="77777777" w:rsidR="003D19EB" w:rsidRDefault="002B3F86">
            <w:pPr>
              <w:keepNext/>
              <w:keepLines/>
              <w:spacing w:line="240" w:lineRule="auto"/>
              <w:jc w:val="center"/>
            </w:pPr>
            <w:r>
              <w:t>13,5</w:t>
            </w:r>
          </w:p>
        </w:tc>
      </w:tr>
      <w:tr w:rsidR="003D19EB" w14:paraId="46C0AC06"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70FA2093" w14:textId="77777777" w:rsidR="003D19EB" w:rsidRDefault="002B3F86">
            <w:pPr>
              <w:pStyle w:val="NormalExplicitLeft"/>
              <w:keepNext/>
              <w:keepLines/>
              <w:spacing w:line="240" w:lineRule="auto"/>
              <w:jc w:val="left"/>
            </w:pPr>
            <w:proofErr w:type="spellStart"/>
            <w:r>
              <w:rPr>
                <w:b/>
                <w:bCs/>
              </w:rPr>
              <w:t>Obwód</w:t>
            </w:r>
            <w:proofErr w:type="spellEnd"/>
            <w:r>
              <w:rPr>
                <w:b/>
                <w:bCs/>
              </w:rPr>
              <w:t xml:space="preserve"> </w:t>
            </w:r>
            <w:proofErr w:type="spellStart"/>
            <w:r>
              <w:rPr>
                <w:b/>
                <w:bCs/>
              </w:rPr>
              <w:t>talii</w:t>
            </w:r>
            <w:proofErr w:type="spellEnd"/>
            <w:r>
              <w:rPr>
                <w:b/>
                <w:bCs/>
              </w:rPr>
              <w:t xml:space="preserve"> (cm)</w:t>
            </w:r>
          </w:p>
        </w:tc>
      </w:tr>
      <w:tr w:rsidR="003D19EB" w14:paraId="3D96C46B" w14:textId="77777777">
        <w:tc>
          <w:tcPr>
            <w:tcW w:w="5241" w:type="dxa"/>
            <w:tcBorders>
              <w:top w:val="single" w:sz="4" w:space="0" w:color="auto"/>
              <w:left w:val="single" w:sz="4" w:space="0" w:color="auto"/>
              <w:bottom w:val="single" w:sz="4" w:space="0" w:color="auto"/>
              <w:right w:val="single" w:sz="4" w:space="0" w:color="auto"/>
            </w:tcBorders>
            <w:hideMark/>
          </w:tcPr>
          <w:p w14:paraId="68944F7F" w14:textId="77777777" w:rsidR="003D19EB" w:rsidRDefault="002B3F86">
            <w:pPr>
              <w:pStyle w:val="NormalExplicitLeft"/>
              <w:keepNext/>
              <w:keepLines/>
              <w:spacing w:line="240" w:lineRule="auto"/>
              <w:jc w:val="left"/>
            </w:pPr>
            <w:r>
              <w:t xml:space="preserve">   </w:t>
            </w:r>
            <w:proofErr w:type="spellStart"/>
            <w:r>
              <w:t>Ocena</w:t>
            </w:r>
            <w:proofErr w:type="spellEnd"/>
            <w:r>
              <w:t xml:space="preserve"> </w:t>
            </w:r>
            <w:proofErr w:type="spellStart"/>
            <w:r>
              <w:t>wyjściowa</w:t>
            </w:r>
            <w:proofErr w:type="spellEnd"/>
            <w:r>
              <w:t xml:space="preserve"> (</w:t>
            </w:r>
            <w:proofErr w:type="spellStart"/>
            <w:r>
              <w:t>tydzień</w:t>
            </w:r>
            <w:proofErr w:type="spellEnd"/>
            <w:r>
              <w:t xml:space="preserve"> 0)</w:t>
            </w:r>
          </w:p>
        </w:tc>
        <w:tc>
          <w:tcPr>
            <w:tcW w:w="1842" w:type="dxa"/>
            <w:tcBorders>
              <w:top w:val="single" w:sz="4" w:space="0" w:color="auto"/>
              <w:left w:val="single" w:sz="4" w:space="0" w:color="auto"/>
              <w:bottom w:val="single" w:sz="4" w:space="0" w:color="auto"/>
              <w:right w:val="single" w:sz="4" w:space="0" w:color="auto"/>
            </w:tcBorders>
            <w:hideMark/>
          </w:tcPr>
          <w:p w14:paraId="1CBABBDE" w14:textId="77777777" w:rsidR="003D19EB" w:rsidRDefault="002B3F86">
            <w:pPr>
              <w:keepNext/>
              <w:keepLines/>
              <w:spacing w:line="240" w:lineRule="auto"/>
              <w:jc w:val="center"/>
            </w:pPr>
            <w:r>
              <w:t>114,9</w:t>
            </w:r>
          </w:p>
        </w:tc>
        <w:tc>
          <w:tcPr>
            <w:tcW w:w="1842" w:type="dxa"/>
            <w:tcBorders>
              <w:top w:val="single" w:sz="4" w:space="0" w:color="auto"/>
              <w:left w:val="single" w:sz="4" w:space="0" w:color="auto"/>
              <w:bottom w:val="single" w:sz="4" w:space="0" w:color="auto"/>
              <w:right w:val="single" w:sz="4" w:space="0" w:color="auto"/>
            </w:tcBorders>
            <w:hideMark/>
          </w:tcPr>
          <w:p w14:paraId="42C5E95F" w14:textId="77777777" w:rsidR="003D19EB" w:rsidRDefault="002B3F86">
            <w:pPr>
              <w:keepNext/>
              <w:keepLines/>
              <w:spacing w:line="240" w:lineRule="auto"/>
              <w:jc w:val="center"/>
            </w:pPr>
            <w:r>
              <w:t>115,6</w:t>
            </w:r>
          </w:p>
        </w:tc>
      </w:tr>
      <w:tr w:rsidR="003D19EB" w14:paraId="380A44D3" w14:textId="77777777">
        <w:tc>
          <w:tcPr>
            <w:tcW w:w="5241" w:type="dxa"/>
            <w:tcBorders>
              <w:top w:val="single" w:sz="4" w:space="0" w:color="auto"/>
              <w:left w:val="single" w:sz="4" w:space="0" w:color="auto"/>
              <w:bottom w:val="single" w:sz="4" w:space="0" w:color="auto"/>
              <w:right w:val="single" w:sz="4" w:space="0" w:color="auto"/>
            </w:tcBorders>
            <w:hideMark/>
          </w:tcPr>
          <w:p w14:paraId="5BFA0DB8" w14:textId="77777777" w:rsidR="003D19EB" w:rsidRDefault="002B3F86">
            <w:pPr>
              <w:pStyle w:val="NormalExplicitLeft"/>
              <w:keepNext/>
              <w:keepLines/>
              <w:spacing w:line="240" w:lineRule="auto"/>
              <w:jc w:val="left"/>
            </w:pPr>
            <w:r>
              <w:t xml:space="preserve">   </w:t>
            </w:r>
            <w:proofErr w:type="spellStart"/>
            <w:r>
              <w:t>Randomizacja</w:t>
            </w:r>
            <w:proofErr w:type="spellEnd"/>
            <w:r>
              <w:t xml:space="preserve"> (</w:t>
            </w:r>
            <w:proofErr w:type="spellStart"/>
            <w:r>
              <w:t>tydzień</w:t>
            </w:r>
            <w:proofErr w:type="spellEnd"/>
            <w: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22ED254F" w14:textId="77777777" w:rsidR="003D19EB" w:rsidRDefault="002B3F86">
            <w:pPr>
              <w:keepNext/>
              <w:keepLines/>
              <w:spacing w:line="240" w:lineRule="auto"/>
              <w:jc w:val="center"/>
            </w:pPr>
            <w:r>
              <w:t>96,7</w:t>
            </w:r>
          </w:p>
        </w:tc>
        <w:tc>
          <w:tcPr>
            <w:tcW w:w="1842" w:type="dxa"/>
            <w:tcBorders>
              <w:top w:val="single" w:sz="4" w:space="0" w:color="auto"/>
              <w:left w:val="single" w:sz="4" w:space="0" w:color="auto"/>
              <w:bottom w:val="single" w:sz="4" w:space="0" w:color="auto"/>
              <w:right w:val="single" w:sz="4" w:space="0" w:color="auto"/>
            </w:tcBorders>
            <w:hideMark/>
          </w:tcPr>
          <w:p w14:paraId="7EBD1CE4" w14:textId="77777777" w:rsidR="003D19EB" w:rsidRDefault="002B3F86">
            <w:pPr>
              <w:keepNext/>
              <w:keepLines/>
              <w:spacing w:line="240" w:lineRule="auto"/>
              <w:jc w:val="center"/>
            </w:pPr>
            <w:r>
              <w:t>98,2</w:t>
            </w:r>
          </w:p>
        </w:tc>
      </w:tr>
      <w:tr w:rsidR="003D19EB" w14:paraId="6422E54D" w14:textId="77777777">
        <w:tc>
          <w:tcPr>
            <w:tcW w:w="5241" w:type="dxa"/>
            <w:tcBorders>
              <w:top w:val="single" w:sz="4" w:space="0" w:color="auto"/>
              <w:left w:val="single" w:sz="4" w:space="0" w:color="auto"/>
              <w:bottom w:val="single" w:sz="4" w:space="0" w:color="auto"/>
              <w:right w:val="single" w:sz="4" w:space="0" w:color="auto"/>
            </w:tcBorders>
            <w:hideMark/>
          </w:tcPr>
          <w:p w14:paraId="7CFF1F00" w14:textId="77777777" w:rsidR="003D19EB" w:rsidRDefault="002B3F86">
            <w:pPr>
              <w:pStyle w:val="NormalExplicitLeft"/>
              <w:keepNext/>
              <w:keepLines/>
              <w:spacing w:line="240" w:lineRule="auto"/>
              <w:jc w:val="left"/>
              <w:rPr>
                <w:lang w:val="pl-PL"/>
              </w:rPr>
            </w:pPr>
            <w:r>
              <w:rPr>
                <w:lang w:val="pl-PL"/>
              </w:rPr>
              <w:t xml:space="preserve">   Zmiana od daty randomizacji (tydzień 36)</w:t>
            </w:r>
          </w:p>
        </w:tc>
        <w:tc>
          <w:tcPr>
            <w:tcW w:w="1842" w:type="dxa"/>
            <w:tcBorders>
              <w:top w:val="single" w:sz="4" w:space="0" w:color="auto"/>
              <w:left w:val="single" w:sz="4" w:space="0" w:color="auto"/>
              <w:bottom w:val="single" w:sz="4" w:space="0" w:color="auto"/>
              <w:right w:val="single" w:sz="4" w:space="0" w:color="auto"/>
            </w:tcBorders>
            <w:hideMark/>
          </w:tcPr>
          <w:p w14:paraId="625546B9" w14:textId="77777777" w:rsidR="003D19EB" w:rsidRDefault="002B3F86">
            <w:pPr>
              <w:keepNext/>
              <w:keepLines/>
              <w:spacing w:line="240" w:lineRule="auto"/>
              <w:jc w:val="center"/>
            </w:pPr>
            <w:r>
              <w:t>-4,6</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C870DA1" w14:textId="77777777" w:rsidR="003D19EB" w:rsidRDefault="002B3F86">
            <w:pPr>
              <w:keepNext/>
              <w:keepLines/>
              <w:spacing w:line="240" w:lineRule="auto"/>
              <w:jc w:val="center"/>
            </w:pPr>
            <w:r>
              <w:t>8,3</w:t>
            </w:r>
            <w:r>
              <w:rPr>
                <w:vertAlign w:val="superscript"/>
              </w:rPr>
              <w:t>††</w:t>
            </w:r>
          </w:p>
        </w:tc>
      </w:tr>
      <w:tr w:rsidR="003D19EB" w14:paraId="7F6BF848" w14:textId="77777777">
        <w:tc>
          <w:tcPr>
            <w:tcW w:w="5241" w:type="dxa"/>
            <w:tcBorders>
              <w:top w:val="single" w:sz="4" w:space="0" w:color="auto"/>
              <w:left w:val="single" w:sz="4" w:space="0" w:color="auto"/>
              <w:bottom w:val="single" w:sz="4" w:space="0" w:color="auto"/>
              <w:right w:val="single" w:sz="4" w:space="0" w:color="auto"/>
            </w:tcBorders>
            <w:hideMark/>
          </w:tcPr>
          <w:p w14:paraId="29C3B914" w14:textId="77777777" w:rsidR="003D19EB" w:rsidRDefault="002B3F86">
            <w:pPr>
              <w:pStyle w:val="DefaultExplicitLeft"/>
              <w:jc w:val="left"/>
              <w:rPr>
                <w:color w:val="auto"/>
                <w:sz w:val="22"/>
                <w:szCs w:val="22"/>
                <w:lang w:val="pl-PL"/>
              </w:rPr>
            </w:pPr>
            <w:r>
              <w:rPr>
                <w:color w:val="auto"/>
                <w:sz w:val="22"/>
                <w:szCs w:val="22"/>
                <w:lang w:val="pl-PL"/>
              </w:rPr>
              <w:t xml:space="preserve">   Różnica w porównaniu z placebo </w:t>
            </w:r>
          </w:p>
          <w:p w14:paraId="54A002A4" w14:textId="77777777" w:rsidR="003D19EB" w:rsidRDefault="002B3F86">
            <w:pPr>
              <w:pStyle w:val="DefaultExplicitLeft"/>
              <w:jc w:val="left"/>
              <w:rPr>
                <w:color w:val="auto"/>
                <w:sz w:val="22"/>
                <w:szCs w:val="22"/>
                <w:lang w:val="pl-PL"/>
              </w:rPr>
            </w:pPr>
            <w:r>
              <w:rPr>
                <w:color w:val="auto"/>
                <w:sz w:val="22"/>
                <w:szCs w:val="22"/>
                <w:lang w:val="pl-PL"/>
              </w:rPr>
              <w:t xml:space="preserve">   [95% CI] </w:t>
            </w:r>
          </w:p>
        </w:tc>
        <w:tc>
          <w:tcPr>
            <w:tcW w:w="1842" w:type="dxa"/>
            <w:tcBorders>
              <w:top w:val="single" w:sz="4" w:space="0" w:color="auto"/>
              <w:left w:val="single" w:sz="4" w:space="0" w:color="auto"/>
              <w:bottom w:val="single" w:sz="4" w:space="0" w:color="auto"/>
              <w:right w:val="single" w:sz="4" w:space="0" w:color="auto"/>
            </w:tcBorders>
            <w:hideMark/>
          </w:tcPr>
          <w:p w14:paraId="19922745" w14:textId="77777777" w:rsidR="003D19EB" w:rsidRDefault="002B3F86">
            <w:pPr>
              <w:keepNext/>
              <w:keepLines/>
              <w:spacing w:line="240" w:lineRule="auto"/>
              <w:jc w:val="center"/>
            </w:pPr>
            <w:r>
              <w:t>-12,9</w:t>
            </w:r>
            <w:r>
              <w:rPr>
                <w:vertAlign w:val="superscript"/>
              </w:rPr>
              <w:t>**</w:t>
            </w:r>
          </w:p>
          <w:p w14:paraId="16F945CE" w14:textId="77777777" w:rsidR="003D19EB" w:rsidRDefault="002B3F86">
            <w:pPr>
              <w:keepNext/>
              <w:keepLines/>
              <w:spacing w:line="240" w:lineRule="auto"/>
              <w:jc w:val="center"/>
            </w:pPr>
            <w:r>
              <w:t>[-14,1; -11,7]</w:t>
            </w:r>
          </w:p>
        </w:tc>
        <w:tc>
          <w:tcPr>
            <w:tcW w:w="1842" w:type="dxa"/>
            <w:tcBorders>
              <w:top w:val="single" w:sz="4" w:space="0" w:color="auto"/>
              <w:left w:val="single" w:sz="4" w:space="0" w:color="auto"/>
              <w:bottom w:val="single" w:sz="4" w:space="0" w:color="auto"/>
              <w:right w:val="single" w:sz="4" w:space="0" w:color="auto"/>
            </w:tcBorders>
            <w:hideMark/>
          </w:tcPr>
          <w:p w14:paraId="73F7AB1A" w14:textId="77777777" w:rsidR="003D19EB" w:rsidRDefault="002B3F86">
            <w:pPr>
              <w:keepNext/>
              <w:keepLines/>
              <w:spacing w:line="240" w:lineRule="auto"/>
              <w:jc w:val="center"/>
            </w:pPr>
            <w:r>
              <w:t>-</w:t>
            </w:r>
          </w:p>
        </w:tc>
      </w:tr>
    </w:tbl>
    <w:p w14:paraId="6C20DB76"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wartością wyjściową.</w:t>
      </w:r>
    </w:p>
    <w:p w14:paraId="43904111" w14:textId="77777777" w:rsidR="003D19EB" w:rsidRDefault="002B3F86">
      <w:pPr>
        <w:spacing w:line="240" w:lineRule="auto"/>
        <w:rPr>
          <w:rFonts w:eastAsia="SimSun"/>
          <w:szCs w:val="22"/>
          <w:lang w:val="pl-PL"/>
        </w:rPr>
      </w:pPr>
      <w:r>
        <w:rPr>
          <w:szCs w:val="22"/>
          <w:lang w:val="pl-PL"/>
        </w:rPr>
        <w:t>**p &lt;0,001 w porównaniu z placebo, skorygowana z uwzględnieniem liczebności porównań.</w:t>
      </w:r>
    </w:p>
    <w:p w14:paraId="101D051E" w14:textId="77777777" w:rsidR="003D19EB" w:rsidRDefault="002B3F86">
      <w:pPr>
        <w:spacing w:line="240" w:lineRule="auto"/>
        <w:rPr>
          <w:rFonts w:eastAsia="SimSun"/>
          <w:szCs w:val="22"/>
          <w:lang w:val="pl-PL"/>
        </w:rPr>
      </w:pPr>
      <w:r>
        <w:rPr>
          <w:rFonts w:eastAsia="SimSun"/>
          <w:szCs w:val="22"/>
          <w:vertAlign w:val="superscript"/>
          <w:lang w:val="pl-PL"/>
        </w:rPr>
        <w:t>##</w:t>
      </w:r>
      <w:r>
        <w:rPr>
          <w:rFonts w:eastAsia="SimSun"/>
          <w:szCs w:val="22"/>
          <w:lang w:val="pl-PL"/>
        </w:rPr>
        <w:t>p &lt;0,001 w porównaniu z placebo, nieskorygowana z uwzględnieniem liczebności porównań.</w:t>
      </w:r>
    </w:p>
    <w:p w14:paraId="4459FE81" w14:textId="63BB8994" w:rsidR="003D19EB" w:rsidRDefault="00601A13">
      <w:pPr>
        <w:keepNext/>
        <w:spacing w:line="240" w:lineRule="auto"/>
        <w:rPr>
          <w:i/>
          <w:iCs/>
          <w:szCs w:val="22"/>
          <w:u w:val="single"/>
          <w:lang w:val="pl-PL"/>
        </w:rPr>
      </w:pPr>
      <w:r>
        <w:rPr>
          <w:b/>
          <w:bCs/>
          <w:noProof/>
          <w:szCs w:val="22"/>
          <w:lang w:val="pl-PL" w:eastAsia="pl-PL"/>
        </w:rPr>
        <w:lastRenderedPageBreak/>
        <mc:AlternateContent>
          <mc:Choice Requires="wps">
            <w:drawing>
              <wp:anchor distT="0" distB="0" distL="114300" distR="114300" simplePos="0" relativeHeight="251658264" behindDoc="0" locked="0" layoutInCell="1" allowOverlap="1" wp14:anchorId="42EACD5E" wp14:editId="678E9373">
                <wp:simplePos x="0" y="0"/>
                <wp:positionH relativeFrom="column">
                  <wp:posOffset>1842135</wp:posOffset>
                </wp:positionH>
                <wp:positionV relativeFrom="paragraph">
                  <wp:posOffset>3377565</wp:posOffset>
                </wp:positionV>
                <wp:extent cx="501015" cy="102235"/>
                <wp:effectExtent l="0" t="0" r="0" b="0"/>
                <wp:wrapNone/>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102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93B92" w14:textId="77777777" w:rsidR="00EA74A1" w:rsidRDefault="00EA74A1">
                            <w:pPr>
                              <w:spacing w:line="240" w:lineRule="auto"/>
                              <w:rPr>
                                <w:rFonts w:ascii="Arial" w:hAnsi="Arial" w:cs="Arial"/>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2EACD5E" id="Pole tekstowe 43" o:spid="_x0000_s1027" type="#_x0000_t202" style="position:absolute;margin-left:145.05pt;margin-top:265.95pt;width:39.45pt;height:8.0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0SbwIAAEwFAAAOAAAAZHJzL2Uyb0RvYy54bWysVMFu2zAMvQ/YPwi6r05SpBiMOEWWIsOA&#10;oC2WFj0rspQYlUVNYmJnXz9KtpOh26XDLjItPVLk46Nmt21t2FH5UIEt+PhqxJmyEsrK7gr+/LT6&#10;9JmzgMKWwoBVBT+pwG/nHz/MGperCezBlMozCmJD3riC7xFdnmVB7lUtwhU4ZelQg68F0q/fZaUX&#10;DUWvTTYZjW6yBnzpPEgVAu3edYd8nuJrrSQ+aB0UMlNwyg3T6tO6jWs2n4l854XbV7JPQ/xDFrWo&#10;LF16DnUnULCDr/4IVVfSQwCNVxLqDLSupEo1UDXj0ZtqNnvhVKqFyAnuTFP4f2Hl/XHjHj3D9gu0&#10;1MBURHBrkK+BuMkaF/IeEzkNeSB0LLTVvo5fKoGRI3F7OvOpWmSSNqdU0njKmaSj8WgyuZ5GvrOL&#10;s/MBvyqoWTQK7qldKQFxXAfsoAMk3mVhVRmTWmYsawp+cz0dJYfzCQU3NmJVan4f5pJ4svBkVMQY&#10;+11pVpUp/7iRZKeWxrOjIMEIKZXFcZ90QkeUpiTe49jjL1m9x7mrgzzSzWDx7FxXFnzXrzgtl7TL&#10;1yFl3eH7Poau7kgBttuWCo8NJzrjzhbKE+nAQzciwclVRU1Zi4CPwtNMUIdpzvGBFm2AyIfe4mwP&#10;/uff9iOepEqnnDU0YwUPPw7CK87MN0sijgM5GH4wtoNhD/USqAtjekGcTCY5eDSDqT3ULzT+i3gL&#10;HQkr6a6C42AusZt0ej6kWiwSiMbOCVzbjZOD3KPEntoX4V2vQyQB38MwfSJ/I8cOm/TiFgckUSat&#10;Xljs+aaRTWrvn5f4Jvz+n1CXR3D+CwAA//8DAFBLAwQUAAYACAAAACEADpUMwOAAAAALAQAADwAA&#10;AGRycy9kb3ducmV2LnhtbEyPQU/DMAyF70j8h8hI3FjSDaa1NJ0Qgh3gRIcQR691m0KTVE3WFX49&#10;5gRH2+89fy/fzrYXE42h805DslAgyFW+7lyr4XX/eLUBESK6GnvvSMMXBdgW52c5ZrU/uReaytgK&#10;DnEhQw0mxiGTMlSGLIaFH8jxrfGjxcjj2Mp6xBOH214ulVpLi53jDwYHujdUfZZHyxhvz8ruvhvz&#10;bp+wCaXZT7uHD60vL+a7WxCR5vgnhl989kDBTAd/dHUQvYZlqhKWarhZJSkIVqzWKbc78OZ6o0AW&#10;ufzfofgBAAD//wMAUEsBAi0AFAAGAAgAAAAhALaDOJL+AAAA4QEAABMAAAAAAAAAAAAAAAAAAAAA&#10;AFtDb250ZW50X1R5cGVzXS54bWxQSwECLQAUAAYACAAAACEAOP0h/9YAAACUAQAACwAAAAAAAAAA&#10;AAAAAAAvAQAAX3JlbHMvLnJlbHNQSwECLQAUAAYACAAAACEAxbUtEm8CAABMBQAADgAAAAAAAAAA&#10;AAAAAAAuAgAAZHJzL2Uyb0RvYy54bWxQSwECLQAUAAYACAAAACEADpUMwOAAAAALAQAADwAAAAAA&#10;AAAAAAAAAADJBAAAZHJzL2Rvd25yZXYueG1sUEsFBgAAAAAEAAQA8wAAANYFAAAAAA==&#10;" filled="f" stroked="f" strokeweight=".5pt">
                <v:textbox style="mso-fit-shape-to-text:t" inset="0,0,0,0">
                  <w:txbxContent>
                    <w:p w14:paraId="57193B92" w14:textId="77777777" w:rsidR="00EA74A1" w:rsidRDefault="00EA74A1">
                      <w:pPr>
                        <w:spacing w:line="240" w:lineRule="auto"/>
                        <w:rPr>
                          <w:rFonts w:ascii="Arial" w:hAnsi="Arial" w:cs="Arial"/>
                          <w:sz w:val="14"/>
                          <w:szCs w:val="14"/>
                        </w:rPr>
                      </w:pPr>
                    </w:p>
                  </w:txbxContent>
                </v:textbox>
              </v:shape>
            </w:pict>
          </mc:Fallback>
        </mc:AlternateContent>
      </w:r>
      <w:r w:rsidR="002B3F86">
        <w:rPr>
          <w:i/>
          <w:iCs/>
          <w:noProof/>
          <w:szCs w:val="22"/>
          <w:lang w:val="pl-PL" w:eastAsia="pl-PL"/>
        </w:rPr>
        <w:drawing>
          <wp:inline distT="0" distB="0" distL="0" distR="0" wp14:anchorId="44D572E1" wp14:editId="4BA4F283">
            <wp:extent cx="5760085" cy="3876675"/>
            <wp:effectExtent l="0" t="0" r="0" b="9525"/>
            <wp:docPr id="1086453668" name="Picture 1"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53668" name="Picture 1" descr="A graph of a number of people&#10;&#10;Description automatically generated"/>
                    <pic:cNvPicPr/>
                  </pic:nvPicPr>
                  <pic:blipFill>
                    <a:blip r:embed="rId25" cstate="print"/>
                    <a:stretch>
                      <a:fillRect/>
                    </a:stretch>
                  </pic:blipFill>
                  <pic:spPr>
                    <a:xfrm>
                      <a:off x="0" y="0"/>
                      <a:ext cx="5760085" cy="3876675"/>
                    </a:xfrm>
                    <a:prstGeom prst="rect">
                      <a:avLst/>
                    </a:prstGeom>
                  </pic:spPr>
                </pic:pic>
              </a:graphicData>
            </a:graphic>
          </wp:inline>
        </w:drawing>
      </w:r>
    </w:p>
    <w:p w14:paraId="4B8573F4" w14:textId="77777777" w:rsidR="003D19EB" w:rsidRDefault="002B3F86">
      <w:pPr>
        <w:keepNext/>
        <w:spacing w:line="240" w:lineRule="auto"/>
        <w:rPr>
          <w:b/>
          <w:lang w:val="pl-PL"/>
        </w:rPr>
      </w:pPr>
      <w:r>
        <w:rPr>
          <w:b/>
          <w:bCs/>
          <w:lang w:val="pl-PL"/>
        </w:rPr>
        <w:t>Rycina</w:t>
      </w:r>
      <w:del w:id="115" w:author="Author">
        <w:r>
          <w:rPr>
            <w:b/>
            <w:bCs/>
            <w:lang w:val="pl-PL"/>
          </w:rPr>
          <w:delText xml:space="preserve"> 11</w:delText>
        </w:r>
      </w:del>
      <w:ins w:id="116" w:author="Author">
        <w:r>
          <w:rPr>
            <w:b/>
            <w:bCs/>
            <w:lang w:val="pl-PL"/>
          </w:rPr>
          <w:t> 13</w:t>
        </w:r>
      </w:ins>
      <w:r>
        <w:rPr>
          <w:b/>
          <w:bCs/>
          <w:lang w:val="pl-PL"/>
        </w:rPr>
        <w:t xml:space="preserve">. Średnia zmiana masy ciała (%) w okresie od oceny wyjściowej (tydzień 0) do 88. tygodnia </w:t>
      </w:r>
    </w:p>
    <w:p w14:paraId="59BE305B" w14:textId="77777777" w:rsidR="003D19EB" w:rsidRDefault="003D19EB">
      <w:pPr>
        <w:tabs>
          <w:tab w:val="clear" w:pos="567"/>
        </w:tabs>
        <w:autoSpaceDE w:val="0"/>
        <w:autoSpaceDN w:val="0"/>
        <w:adjustRightInd w:val="0"/>
        <w:spacing w:line="240" w:lineRule="auto"/>
        <w:rPr>
          <w:rStyle w:val="ui-provider"/>
          <w:b/>
          <w:bCs/>
          <w:szCs w:val="22"/>
          <w:lang w:val="pl-PL"/>
        </w:rPr>
      </w:pPr>
    </w:p>
    <w:p w14:paraId="7051EF4B" w14:textId="77777777" w:rsidR="003D19EB" w:rsidRDefault="002B3F86">
      <w:pPr>
        <w:keepNext/>
        <w:tabs>
          <w:tab w:val="clear" w:pos="567"/>
        </w:tabs>
        <w:autoSpaceDE w:val="0"/>
        <w:autoSpaceDN w:val="0"/>
        <w:adjustRightInd w:val="0"/>
        <w:spacing w:line="240" w:lineRule="auto"/>
        <w:rPr>
          <w:rStyle w:val="ui-provider"/>
          <w:i/>
          <w:iCs/>
          <w:lang w:val="pl-PL"/>
        </w:rPr>
      </w:pPr>
      <w:r>
        <w:rPr>
          <w:rStyle w:val="ui-provider"/>
          <w:i/>
          <w:iCs/>
          <w:szCs w:val="22"/>
          <w:lang w:val="pl-PL"/>
        </w:rPr>
        <w:t>Ryzyko ponownego przyrostu masy ciała do &gt;95% wartości z początku badania (tydzień 0) w 88. tygodniu</w:t>
      </w:r>
    </w:p>
    <w:p w14:paraId="12560117" w14:textId="77777777" w:rsidR="003D19EB" w:rsidRDefault="002B3F86">
      <w:pPr>
        <w:tabs>
          <w:tab w:val="clear" w:pos="567"/>
        </w:tabs>
        <w:autoSpaceDE w:val="0"/>
        <w:autoSpaceDN w:val="0"/>
        <w:adjustRightInd w:val="0"/>
        <w:spacing w:line="240" w:lineRule="auto"/>
        <w:rPr>
          <w:rStyle w:val="ui-provider"/>
          <w:lang w:val="pl-PL"/>
        </w:rPr>
      </w:pPr>
      <w:r>
        <w:rPr>
          <w:rStyle w:val="ui-provider"/>
          <w:lang w:val="pl-PL"/>
        </w:rPr>
        <w:t>Analiza czasu do wystąpienia zdarzenia</w:t>
      </w:r>
      <w:r>
        <w:rPr>
          <w:lang w:val="pl-PL"/>
        </w:rPr>
        <w:t xml:space="preserve"> </w:t>
      </w:r>
      <w:r>
        <w:rPr>
          <w:rStyle w:val="ui-provider"/>
          <w:lang w:val="pl-PL"/>
        </w:rPr>
        <w:t>wykazała, że dalsze stosowanie tirzepatydu</w:t>
      </w:r>
      <w:r>
        <w:rPr>
          <w:lang w:val="pl-PL"/>
        </w:rPr>
        <w:t xml:space="preserve"> </w:t>
      </w:r>
      <w:r>
        <w:rPr>
          <w:rStyle w:val="ui-provider"/>
          <w:lang w:val="pl-PL"/>
        </w:rPr>
        <w:t>w okresie leczenia metodą podwójnie ślepej próby wiązało się ze zmniejszeniem o około 99% w porównaniu z placebo ryzyka ponownego przyrostu masy ciała</w:t>
      </w:r>
      <w:r>
        <w:rPr>
          <w:lang w:val="pl-PL"/>
        </w:rPr>
        <w:t xml:space="preserve"> </w:t>
      </w:r>
      <w:r>
        <w:rPr>
          <w:rStyle w:val="ui-provider"/>
          <w:lang w:val="pl-PL"/>
        </w:rPr>
        <w:t>do 95% wartości odnotowanej w tygodniu 0 u tych osób, u których od tygodnia 0 nastąpiła redukcja co najmniej o 5%</w:t>
      </w:r>
      <w:r>
        <w:rPr>
          <w:lang w:val="pl-PL"/>
        </w:rPr>
        <w:t xml:space="preserve"> </w:t>
      </w:r>
      <w:r>
        <w:rPr>
          <w:rStyle w:val="ui-provider"/>
          <w:lang w:val="pl-PL"/>
        </w:rPr>
        <w:t>(współczynnik ryzyka, 0,013 [95% CI: 0,004 do</w:t>
      </w:r>
      <w:r>
        <w:rPr>
          <w:lang w:val="pl-PL"/>
        </w:rPr>
        <w:t xml:space="preserve"> </w:t>
      </w:r>
      <w:r>
        <w:rPr>
          <w:rStyle w:val="ui-provider"/>
          <w:lang w:val="pl-PL"/>
        </w:rPr>
        <w:t xml:space="preserve">0,046]; p &lt;0,001). </w:t>
      </w:r>
    </w:p>
    <w:p w14:paraId="0874981D" w14:textId="77777777" w:rsidR="003D19EB" w:rsidRDefault="003D19EB">
      <w:pPr>
        <w:tabs>
          <w:tab w:val="clear" w:pos="567"/>
        </w:tabs>
        <w:autoSpaceDE w:val="0"/>
        <w:autoSpaceDN w:val="0"/>
        <w:adjustRightInd w:val="0"/>
        <w:spacing w:line="240" w:lineRule="auto"/>
        <w:rPr>
          <w:rStyle w:val="ui-provider"/>
          <w:lang w:val="pl-PL"/>
        </w:rPr>
      </w:pPr>
    </w:p>
    <w:p w14:paraId="7BFC5252" w14:textId="77777777" w:rsidR="003D19EB" w:rsidRDefault="002B3F86">
      <w:pPr>
        <w:tabs>
          <w:tab w:val="clear" w:pos="567"/>
        </w:tabs>
        <w:autoSpaceDE w:val="0"/>
        <w:autoSpaceDN w:val="0"/>
        <w:adjustRightInd w:val="0"/>
        <w:spacing w:line="240" w:lineRule="auto"/>
        <w:rPr>
          <w:lang w:val="pl-PL"/>
        </w:rPr>
      </w:pPr>
      <w:r>
        <w:rPr>
          <w:i/>
          <w:iCs/>
          <w:u w:val="single"/>
          <w:lang w:val="pl-PL"/>
        </w:rPr>
        <w:t>SURMOUNT-5</w:t>
      </w:r>
    </w:p>
    <w:p w14:paraId="19EF0010" w14:textId="77777777" w:rsidR="003D19EB" w:rsidRDefault="003D19EB">
      <w:pPr>
        <w:tabs>
          <w:tab w:val="clear" w:pos="567"/>
        </w:tabs>
        <w:autoSpaceDE w:val="0"/>
        <w:autoSpaceDN w:val="0"/>
        <w:adjustRightInd w:val="0"/>
        <w:spacing w:line="240" w:lineRule="auto"/>
        <w:rPr>
          <w:lang w:val="pl-PL"/>
        </w:rPr>
      </w:pPr>
    </w:p>
    <w:p w14:paraId="00E22B6D" w14:textId="77777777" w:rsidR="003D19EB" w:rsidRDefault="002B3F86">
      <w:pPr>
        <w:tabs>
          <w:tab w:val="clear" w:pos="567"/>
        </w:tabs>
        <w:autoSpaceDE w:val="0"/>
        <w:autoSpaceDN w:val="0"/>
        <w:adjustRightInd w:val="0"/>
        <w:spacing w:line="240" w:lineRule="auto"/>
        <w:rPr>
          <w:lang w:val="pl-PL"/>
        </w:rPr>
      </w:pPr>
      <w:r>
        <w:rPr>
          <w:lang w:val="pl-PL"/>
        </w:rPr>
        <w:t>W trwającym 72 tygodnie badaniu, 751 dorosłych pacjentów z otyłością (BMI ≥30 kg/m</w:t>
      </w:r>
      <w:r>
        <w:rPr>
          <w:vertAlign w:val="superscript"/>
          <w:lang w:val="pl-PL"/>
        </w:rPr>
        <w:t>2</w:t>
      </w:r>
      <w:r>
        <w:rPr>
          <w:lang w:val="pl-PL"/>
        </w:rPr>
        <w:t>) lub nadwagą (BMI od ≥27 kg/m</w:t>
      </w:r>
      <w:r>
        <w:rPr>
          <w:vertAlign w:val="superscript"/>
          <w:lang w:val="pl-PL"/>
        </w:rPr>
        <w:t>2</w:t>
      </w:r>
      <w:r>
        <w:rPr>
          <w:lang w:val="pl-PL"/>
        </w:rPr>
        <w:t xml:space="preserve"> do &lt;30 kg/m</w:t>
      </w:r>
      <w:r>
        <w:rPr>
          <w:vertAlign w:val="superscript"/>
          <w:lang w:val="pl-PL"/>
        </w:rPr>
        <w:t>2</w:t>
      </w:r>
      <w:r>
        <w:rPr>
          <w:lang w:val="pl-PL"/>
        </w:rPr>
        <w:t xml:space="preserve">) z co najmniej jedną chorobą współistniejącą związaną z nieprawidłową masą ciała zostało losowo przydzielonych do grupy otrzymującej tirzepatyd w dawce 15 mg lub do grupy otrzymującej </w:t>
      </w:r>
      <w:proofErr w:type="spellStart"/>
      <w:r>
        <w:rPr>
          <w:lang w:val="pl-PL"/>
        </w:rPr>
        <w:t>semaglutyd</w:t>
      </w:r>
      <w:proofErr w:type="spellEnd"/>
      <w:r>
        <w:rPr>
          <w:lang w:val="pl-PL"/>
        </w:rPr>
        <w:t xml:space="preserve"> w dawce 2,4 mg raz w tygodniu. Jeśli pacjenci nie tolerowali tej dawki, dawkę zmniejszano do 10 mg tirzepatydu lub 1,7 mg </w:t>
      </w:r>
      <w:proofErr w:type="spellStart"/>
      <w:r>
        <w:rPr>
          <w:lang w:val="pl-PL"/>
        </w:rPr>
        <w:t>semaglutydu</w:t>
      </w:r>
      <w:proofErr w:type="spellEnd"/>
      <w:r>
        <w:rPr>
          <w:lang w:val="pl-PL"/>
        </w:rPr>
        <w:t xml:space="preserve"> podawanych raz w tygodniu. W trakcie badania pacjenci korzystali z porad dotyczących diety o obniżonej wartości kalorycznej i zwiększonej aktywności fizycznej. Średnia wieku uczestników wynosiła 44,7 lat a średnia wartość BMI wynosiła 39,4 kg/m</w:t>
      </w:r>
      <w:r>
        <w:rPr>
          <w:vertAlign w:val="superscript"/>
          <w:lang w:val="pl-PL"/>
        </w:rPr>
        <w:t>2</w:t>
      </w:r>
      <w:r>
        <w:rPr>
          <w:lang w:val="pl-PL"/>
        </w:rPr>
        <w:t>. Ogółem, 64,7% stanowiły kobiety.</w:t>
      </w:r>
    </w:p>
    <w:p w14:paraId="7FA89E41" w14:textId="77777777" w:rsidR="003D19EB" w:rsidRDefault="003D19EB">
      <w:pPr>
        <w:tabs>
          <w:tab w:val="clear" w:pos="567"/>
        </w:tabs>
        <w:autoSpaceDE w:val="0"/>
        <w:autoSpaceDN w:val="0"/>
        <w:adjustRightInd w:val="0"/>
        <w:spacing w:line="240" w:lineRule="auto"/>
        <w:rPr>
          <w:lang w:val="pl-PL"/>
        </w:rPr>
      </w:pPr>
    </w:p>
    <w:p w14:paraId="02CC2385" w14:textId="77777777" w:rsidR="003D19EB" w:rsidRDefault="002B3F86">
      <w:pPr>
        <w:rPr>
          <w:lang w:val="pl-PL"/>
        </w:rPr>
      </w:pPr>
      <w:r>
        <w:rPr>
          <w:lang w:val="pl-PL"/>
        </w:rPr>
        <w:t xml:space="preserve">Leczenie tirzepatydem przez 72 tygodnie skutkowało większą i klinicznie znaczącą redukcją masy ciała w porównaniu z grupą otrzymującą </w:t>
      </w:r>
      <w:proofErr w:type="spellStart"/>
      <w:r>
        <w:rPr>
          <w:lang w:val="pl-PL"/>
        </w:rPr>
        <w:t>semaglutyd</w:t>
      </w:r>
      <w:proofErr w:type="spellEnd"/>
      <w:r>
        <w:rPr>
          <w:lang w:val="pl-PL"/>
        </w:rPr>
        <w:t xml:space="preserve">. Procentowa zmiana w porównaniu z wynikiem wyjściowym w 72. tygodniu (pierwszorzędowy punkt końcowy) wynosiła -21,6% dla tirzepatydu i -15,4% dla </w:t>
      </w:r>
      <w:proofErr w:type="spellStart"/>
      <w:r>
        <w:rPr>
          <w:lang w:val="pl-PL"/>
        </w:rPr>
        <w:t>semaglutydu</w:t>
      </w:r>
      <w:proofErr w:type="spellEnd"/>
      <w:r>
        <w:rPr>
          <w:lang w:val="pl-PL"/>
        </w:rPr>
        <w:t xml:space="preserve"> (różnica w stosunku do </w:t>
      </w:r>
      <w:proofErr w:type="spellStart"/>
      <w:r>
        <w:rPr>
          <w:lang w:val="pl-PL"/>
        </w:rPr>
        <w:t>semaglutydu</w:t>
      </w:r>
      <w:proofErr w:type="spellEnd"/>
      <w:r>
        <w:rPr>
          <w:lang w:val="pl-PL"/>
        </w:rPr>
        <w:t>: -6,2%; 95% CI [-7,8; -4,6]; p&lt;0,001). Tirzepatyd uzyskał również przewagę nad semaglutydem w kluczowych drugorzędowych punktach końcowych, tj. odsetku pacjentów, u których osiągnięto zmniejszenie masy ciała o ≥10%, ≥15%, ≥20% i ≥25% w 72. tygodniu, a także zmniejszenie obwodu talii w 72. tygodniu.</w:t>
      </w:r>
    </w:p>
    <w:p w14:paraId="6C7B66BA" w14:textId="77777777" w:rsidR="003D19EB" w:rsidRDefault="003D19EB">
      <w:pPr>
        <w:tabs>
          <w:tab w:val="clear" w:pos="567"/>
        </w:tabs>
        <w:autoSpaceDE w:val="0"/>
        <w:autoSpaceDN w:val="0"/>
        <w:adjustRightInd w:val="0"/>
        <w:spacing w:line="240" w:lineRule="auto"/>
        <w:rPr>
          <w:rStyle w:val="ui-provider"/>
          <w:lang w:val="pl-PL"/>
        </w:rPr>
      </w:pPr>
    </w:p>
    <w:p w14:paraId="5520DD5D" w14:textId="77777777" w:rsidR="003D19EB" w:rsidRDefault="002B3F86">
      <w:pPr>
        <w:keepNext/>
        <w:spacing w:line="240" w:lineRule="auto"/>
        <w:rPr>
          <w:i/>
          <w:iCs/>
          <w:szCs w:val="22"/>
          <w:u w:val="single"/>
          <w:lang w:val="pl-PL"/>
        </w:rPr>
      </w:pPr>
      <w:r>
        <w:rPr>
          <w:i/>
          <w:iCs/>
          <w:szCs w:val="22"/>
          <w:u w:val="single"/>
          <w:lang w:val="pl-PL"/>
        </w:rPr>
        <w:lastRenderedPageBreak/>
        <w:t>Wpływ na skład ciała</w:t>
      </w:r>
    </w:p>
    <w:p w14:paraId="68D92A00" w14:textId="77777777" w:rsidR="003D19EB" w:rsidRDefault="003D19EB">
      <w:pPr>
        <w:keepNext/>
        <w:spacing w:line="240" w:lineRule="auto"/>
        <w:rPr>
          <w:i/>
          <w:iCs/>
          <w:szCs w:val="22"/>
          <w:u w:val="single"/>
          <w:lang w:val="pl-PL"/>
        </w:rPr>
      </w:pPr>
    </w:p>
    <w:p w14:paraId="6E2D2D72" w14:textId="77777777" w:rsidR="003D19EB" w:rsidRDefault="002B3F86">
      <w:pPr>
        <w:spacing w:line="240" w:lineRule="auto"/>
        <w:rPr>
          <w:szCs w:val="22"/>
          <w:lang w:val="pl-PL"/>
        </w:rPr>
      </w:pPr>
      <w:r>
        <w:rPr>
          <w:szCs w:val="22"/>
          <w:lang w:val="pl-PL"/>
        </w:rPr>
        <w:t xml:space="preserve">Zmiany w składzie ciała oceniano w badaniu cząstkowym SURMOUNT-1 z zastosowaniem metody dwuwiązkowej </w:t>
      </w:r>
      <w:proofErr w:type="spellStart"/>
      <w:r>
        <w:rPr>
          <w:szCs w:val="22"/>
          <w:lang w:val="pl-PL"/>
        </w:rPr>
        <w:t>absorpcjometrii</w:t>
      </w:r>
      <w:proofErr w:type="spellEnd"/>
      <w:r>
        <w:rPr>
          <w:szCs w:val="22"/>
          <w:lang w:val="pl-PL"/>
        </w:rPr>
        <w:t xml:space="preserve"> rentgenowskiej (DEXA). Wyniki oceny DEXA wykazały, że leczenie tirzepatydem wiązało się z większą redukcją masy tkanki tłuszczowej niż beztłuszczowej masy ciała, co prowadziło do poprawy składu ciała po 72 tygodniach w porównaniu ze stosowaniem placebo. Ponadto, redukcji całkowitej masy tkanki tłuszczowej towarzyszyła redukcja tłuszczu trzewnego. Wyniki te wskazują na to, że większość całkowitej utraty masy ciała można przypisać redukcji tkanki tłuszczowej, w tym tłuszczu trzewnego. </w:t>
      </w:r>
    </w:p>
    <w:p w14:paraId="56355A62" w14:textId="77777777" w:rsidR="003D19EB" w:rsidRDefault="003D19EB">
      <w:pPr>
        <w:spacing w:line="240" w:lineRule="auto"/>
        <w:rPr>
          <w:i/>
          <w:iCs/>
          <w:szCs w:val="22"/>
          <w:u w:val="single"/>
          <w:lang w:val="pl-PL"/>
        </w:rPr>
      </w:pPr>
    </w:p>
    <w:p w14:paraId="57D95810" w14:textId="77777777" w:rsidR="003D19EB" w:rsidRDefault="002B3F86">
      <w:pPr>
        <w:keepNext/>
        <w:spacing w:line="240" w:lineRule="auto"/>
        <w:rPr>
          <w:i/>
          <w:iCs/>
          <w:u w:val="single"/>
          <w:lang w:val="pl-PL"/>
        </w:rPr>
      </w:pPr>
      <w:r>
        <w:rPr>
          <w:i/>
          <w:iCs/>
          <w:u w:val="single"/>
          <w:lang w:val="pl-PL"/>
        </w:rPr>
        <w:t>Poprawa sprawności fizycznej</w:t>
      </w:r>
    </w:p>
    <w:p w14:paraId="48143E52" w14:textId="77777777" w:rsidR="003D19EB" w:rsidRDefault="003D19EB">
      <w:pPr>
        <w:keepNext/>
        <w:spacing w:line="240" w:lineRule="auto"/>
        <w:rPr>
          <w:i/>
          <w:iCs/>
          <w:u w:val="single"/>
          <w:lang w:val="pl-PL"/>
        </w:rPr>
      </w:pPr>
    </w:p>
    <w:p w14:paraId="4BA7A7D4" w14:textId="77777777" w:rsidR="003D19EB" w:rsidRDefault="002B3F86">
      <w:pPr>
        <w:spacing w:line="240" w:lineRule="auto"/>
        <w:rPr>
          <w:lang w:val="pl-PL"/>
        </w:rPr>
      </w:pPr>
      <w:r>
        <w:rPr>
          <w:lang w:val="pl-PL"/>
        </w:rPr>
        <w:t xml:space="preserve">U pacjentów z otyłością lub nadwagą bez cukrzycy, którzy otrzymywali tirzepatyd, wykazano niewielką poprawę jakości życia związaną ze stanem zdrowia, w tym sprawności fizycznej. Poprawa była większa u pacjentów leczonych tirzepatydem niż u tych, którzy otrzymywali placebo. Jakość życia związaną ze stanem zdrowia oceniano za pomocą ogólnego kwestionariusza </w:t>
      </w:r>
      <w:proofErr w:type="spellStart"/>
      <w:r>
        <w:rPr>
          <w:lang w:val="pl-PL"/>
        </w:rPr>
        <w:t>Short</w:t>
      </w:r>
      <w:proofErr w:type="spellEnd"/>
      <w:r>
        <w:rPr>
          <w:lang w:val="pl-PL"/>
        </w:rPr>
        <w:t xml:space="preserve"> Form-36v2 </w:t>
      </w:r>
      <w:proofErr w:type="spellStart"/>
      <w:r>
        <w:rPr>
          <w:lang w:val="pl-PL"/>
        </w:rPr>
        <w:t>Health</w:t>
      </w:r>
      <w:proofErr w:type="spellEnd"/>
      <w:r>
        <w:rPr>
          <w:lang w:val="pl-PL"/>
        </w:rPr>
        <w:t xml:space="preserve"> </w:t>
      </w:r>
      <w:proofErr w:type="spellStart"/>
      <w:r>
        <w:rPr>
          <w:lang w:val="pl-PL"/>
        </w:rPr>
        <w:t>Survey</w:t>
      </w:r>
      <w:proofErr w:type="spellEnd"/>
      <w:r>
        <w:rPr>
          <w:lang w:val="pl-PL"/>
        </w:rPr>
        <w:t xml:space="preserve"> </w:t>
      </w:r>
      <w:proofErr w:type="spellStart"/>
      <w:r>
        <w:rPr>
          <w:lang w:val="pl-PL"/>
        </w:rPr>
        <w:t>Acute</w:t>
      </w:r>
      <w:proofErr w:type="spellEnd"/>
      <w:r>
        <w:rPr>
          <w:lang w:val="pl-PL"/>
        </w:rPr>
        <w:t xml:space="preserve"> Version (krótki 36-punktowy formularz oceny stanu zdrowia w badaniu wyników medycznych, wersja 2, SF</w:t>
      </w:r>
      <w:r>
        <w:rPr>
          <w:lang w:val="pl-PL"/>
        </w:rPr>
        <w:noBreakHyphen/>
        <w:t>36v2).</w:t>
      </w:r>
    </w:p>
    <w:p w14:paraId="79DE5A43" w14:textId="77777777" w:rsidR="003D19EB" w:rsidRDefault="003D19EB">
      <w:pPr>
        <w:spacing w:line="240" w:lineRule="auto"/>
        <w:rPr>
          <w:lang w:val="pl-PL"/>
        </w:rPr>
      </w:pPr>
    </w:p>
    <w:p w14:paraId="6239ABE8" w14:textId="77777777" w:rsidR="003D19EB" w:rsidRDefault="002B3F86">
      <w:pPr>
        <w:keepNext/>
        <w:spacing w:line="240" w:lineRule="auto"/>
        <w:rPr>
          <w:i/>
          <w:iCs/>
          <w:u w:val="single"/>
          <w:lang w:val="pl-PL"/>
        </w:rPr>
      </w:pPr>
      <w:r>
        <w:rPr>
          <w:i/>
          <w:iCs/>
          <w:u w:val="single"/>
          <w:lang w:val="pl-PL"/>
        </w:rPr>
        <w:t>Obturacyjny bezdech senny</w:t>
      </w:r>
    </w:p>
    <w:p w14:paraId="5984CEF4" w14:textId="77777777" w:rsidR="003D19EB" w:rsidRDefault="003D19EB">
      <w:pPr>
        <w:keepNext/>
        <w:spacing w:line="240" w:lineRule="auto"/>
        <w:rPr>
          <w:lang w:val="pl-PL"/>
        </w:rPr>
      </w:pPr>
    </w:p>
    <w:p w14:paraId="57044127" w14:textId="77777777" w:rsidR="003D19EB" w:rsidRDefault="002B3F86">
      <w:pPr>
        <w:spacing w:line="240" w:lineRule="auto"/>
        <w:rPr>
          <w:lang w:val="pl-PL"/>
        </w:rPr>
      </w:pPr>
      <w:r>
        <w:rPr>
          <w:lang w:val="pl-PL"/>
        </w:rPr>
        <w:t>Skuteczność i bezpieczeństwo tirzepatydu w leczeniu obturacyjnego bezdechu sennego (</w:t>
      </w:r>
      <w:r w:rsidRPr="00A90D75">
        <w:rPr>
          <w:szCs w:val="22"/>
          <w:lang w:val="pl-PL"/>
          <w:rPrChange w:id="117" w:author="Author">
            <w:rPr>
              <w:szCs w:val="22"/>
            </w:rPr>
          </w:rPrChange>
        </w:rPr>
        <w:t xml:space="preserve">ang. </w:t>
      </w:r>
      <w:proofErr w:type="spellStart"/>
      <w:r w:rsidRPr="00A90D75">
        <w:rPr>
          <w:szCs w:val="22"/>
          <w:lang w:val="pl-PL"/>
          <w:rPrChange w:id="118" w:author="Author">
            <w:rPr>
              <w:szCs w:val="22"/>
            </w:rPr>
          </w:rPrChange>
        </w:rPr>
        <w:t>obstructive</w:t>
      </w:r>
      <w:proofErr w:type="spellEnd"/>
      <w:r w:rsidRPr="00A90D75">
        <w:rPr>
          <w:szCs w:val="22"/>
          <w:lang w:val="pl-PL"/>
          <w:rPrChange w:id="119" w:author="Author">
            <w:rPr>
              <w:szCs w:val="22"/>
            </w:rPr>
          </w:rPrChange>
        </w:rPr>
        <w:t xml:space="preserve"> </w:t>
      </w:r>
      <w:proofErr w:type="spellStart"/>
      <w:r w:rsidRPr="00A90D75">
        <w:rPr>
          <w:szCs w:val="22"/>
          <w:lang w:val="pl-PL"/>
          <w:rPrChange w:id="120" w:author="Author">
            <w:rPr>
              <w:szCs w:val="22"/>
            </w:rPr>
          </w:rPrChange>
        </w:rPr>
        <w:t>sleep</w:t>
      </w:r>
      <w:proofErr w:type="spellEnd"/>
      <w:r w:rsidRPr="00A90D75">
        <w:rPr>
          <w:szCs w:val="22"/>
          <w:lang w:val="pl-PL"/>
          <w:rPrChange w:id="121" w:author="Author">
            <w:rPr>
              <w:szCs w:val="22"/>
            </w:rPr>
          </w:rPrChange>
        </w:rPr>
        <w:t xml:space="preserve"> </w:t>
      </w:r>
      <w:proofErr w:type="spellStart"/>
      <w:r w:rsidRPr="00A90D75">
        <w:rPr>
          <w:szCs w:val="22"/>
          <w:lang w:val="pl-PL"/>
          <w:rPrChange w:id="122" w:author="Author">
            <w:rPr>
              <w:szCs w:val="22"/>
            </w:rPr>
          </w:rPrChange>
        </w:rPr>
        <w:t>apnoea</w:t>
      </w:r>
      <w:proofErr w:type="spellEnd"/>
      <w:r w:rsidRPr="00A90D75">
        <w:rPr>
          <w:szCs w:val="22"/>
          <w:lang w:val="pl-PL"/>
          <w:rPrChange w:id="123" w:author="Author">
            <w:rPr>
              <w:szCs w:val="22"/>
            </w:rPr>
          </w:rPrChange>
        </w:rPr>
        <w:t xml:space="preserve">, </w:t>
      </w:r>
      <w:r>
        <w:rPr>
          <w:lang w:val="pl-PL"/>
        </w:rPr>
        <w:t xml:space="preserve">OSA) o nasileniu umiarkowanym do ciężkiego (AHI&gt;15), w połączeniu z dietą i ćwiczeniami fizycznymi, u pacjentów z otyłością oceniano w dwóch randomizowanych, podwójnie zaślepionych, kontrolowanych placebo badaniach fazy III (SURMOUNT-OSA badanie 1 i badanie 2). Do badań tych włączono w sumie 469 dorosłych pacjentów z OSA o nasileniu umiarkowanym do ciężkiego i z otyłością (234 pacjentów przydzielono drogą randomizacji do grupy leczonej tirzepatydem). Z udziału w badaniu wykluczono pacjentów z cukrzycą typu 2. Do badania 1 włączono pacjentów niezdolnych lub niechętnych do stosowania terapii dodatnim ciśnieniem w drogach oddechowych (ang. </w:t>
      </w:r>
      <w:proofErr w:type="spellStart"/>
      <w:r>
        <w:rPr>
          <w:lang w:val="pl-PL"/>
        </w:rPr>
        <w:t>Positive</w:t>
      </w:r>
      <w:proofErr w:type="spellEnd"/>
      <w:r>
        <w:rPr>
          <w:lang w:val="pl-PL"/>
        </w:rPr>
        <w:t xml:space="preserve"> </w:t>
      </w:r>
      <w:proofErr w:type="spellStart"/>
      <w:r>
        <w:rPr>
          <w:lang w:val="pl-PL"/>
        </w:rPr>
        <w:t>Airway</w:t>
      </w:r>
      <w:proofErr w:type="spellEnd"/>
      <w:r>
        <w:rPr>
          <w:lang w:val="pl-PL"/>
        </w:rPr>
        <w:t xml:space="preserve"> </w:t>
      </w:r>
      <w:proofErr w:type="spellStart"/>
      <w:r>
        <w:rPr>
          <w:lang w:val="pl-PL"/>
        </w:rPr>
        <w:t>Pressure</w:t>
      </w:r>
      <w:proofErr w:type="spellEnd"/>
      <w:r>
        <w:rPr>
          <w:lang w:val="pl-PL"/>
        </w:rPr>
        <w:t xml:space="preserve">, PAP). Do badania 2 włączono pacjentów stosujących terapię PAP. Badanie 2 nie pozwala na wyciągnięcie wniosków na temat potencjalnie dodatkowych korzyści wynikających ze stosowania tirzepatydu oprócz terapii PAP, ponieważ stosowanie PAP zostało zawieszone na 7 dni przed pomiarem punktu końcowego. Wszyscy pacjenci byli leczeni maksymalną dawką tolerowaną (ang. maximum </w:t>
      </w:r>
      <w:proofErr w:type="spellStart"/>
      <w:r>
        <w:rPr>
          <w:lang w:val="pl-PL"/>
        </w:rPr>
        <w:t>tolerated</w:t>
      </w:r>
      <w:proofErr w:type="spellEnd"/>
      <w:r>
        <w:rPr>
          <w:lang w:val="pl-PL"/>
        </w:rPr>
        <w:t xml:space="preserve"> </w:t>
      </w:r>
      <w:proofErr w:type="spellStart"/>
      <w:r>
        <w:rPr>
          <w:lang w:val="pl-PL"/>
        </w:rPr>
        <w:t>dose</w:t>
      </w:r>
      <w:proofErr w:type="spellEnd"/>
      <w:r>
        <w:rPr>
          <w:lang w:val="pl-PL"/>
        </w:rPr>
        <w:t xml:space="preserve">, MTD; 10 mg lub 15 mg) tirzepatydu lub placebo, raz w tygodniu przez 52 tygodnie. </w:t>
      </w:r>
    </w:p>
    <w:p w14:paraId="59445F31" w14:textId="77777777" w:rsidR="003D19EB" w:rsidRDefault="003D19EB">
      <w:pPr>
        <w:spacing w:line="240" w:lineRule="auto"/>
        <w:rPr>
          <w:lang w:val="pl-PL"/>
        </w:rPr>
      </w:pPr>
    </w:p>
    <w:p w14:paraId="2F04B577" w14:textId="77777777" w:rsidR="003D19EB" w:rsidRDefault="002B3F86">
      <w:pPr>
        <w:spacing w:line="240" w:lineRule="auto"/>
        <w:rPr>
          <w:lang w:val="pl-PL"/>
        </w:rPr>
      </w:pPr>
      <w:r>
        <w:rPr>
          <w:lang w:val="pl-PL"/>
        </w:rPr>
        <w:t xml:space="preserve">W obu badaniach leczenie tirzepatydem wykazało statystycznie istotne i klinicznie znaczące zmniejszenie wskaźnika bezdechu/spłycenia oddechu (ang. </w:t>
      </w:r>
      <w:proofErr w:type="spellStart"/>
      <w:r>
        <w:rPr>
          <w:lang w:val="pl-PL"/>
        </w:rPr>
        <w:t>apnoea-hypopnoea</w:t>
      </w:r>
      <w:proofErr w:type="spellEnd"/>
      <w:r>
        <w:rPr>
          <w:lang w:val="pl-PL"/>
        </w:rPr>
        <w:t xml:space="preserve"> index, AHI) w porównaniu z placebo (patrz Tabela 13). Wśród pacjentów leczonych tirzepatydem większy odsetek pacjentów osiągnął co najmniej 50% redukcję wskaźnika AHI w porównaniu z placebo. </w:t>
      </w:r>
    </w:p>
    <w:p w14:paraId="62B267D3" w14:textId="77777777" w:rsidR="003D19EB" w:rsidRDefault="003D19EB">
      <w:pPr>
        <w:spacing w:line="240" w:lineRule="auto"/>
        <w:rPr>
          <w:lang w:val="pl-PL"/>
        </w:rPr>
      </w:pPr>
    </w:p>
    <w:p w14:paraId="7146026F" w14:textId="77777777" w:rsidR="003D19EB" w:rsidRDefault="002B3F86">
      <w:pPr>
        <w:keepNext/>
        <w:spacing w:line="240" w:lineRule="auto"/>
        <w:rPr>
          <w:i/>
          <w:iCs/>
          <w:u w:val="single"/>
          <w:lang w:val="pl-PL"/>
        </w:rPr>
      </w:pPr>
      <w:r>
        <w:rPr>
          <w:i/>
          <w:iCs/>
          <w:u w:val="single"/>
          <w:lang w:val="pl-PL"/>
        </w:rPr>
        <w:t>SURMOUNT-OSA, badanie 1 i badanie 2</w:t>
      </w:r>
    </w:p>
    <w:p w14:paraId="25D85509" w14:textId="77777777" w:rsidR="003D19EB" w:rsidRDefault="003D19EB">
      <w:pPr>
        <w:keepNext/>
        <w:spacing w:line="240" w:lineRule="auto"/>
        <w:rPr>
          <w:lang w:val="pl-PL"/>
        </w:rPr>
      </w:pPr>
    </w:p>
    <w:p w14:paraId="774305B8" w14:textId="77777777" w:rsidR="003D19EB" w:rsidRDefault="002B3F86">
      <w:pPr>
        <w:spacing w:line="240" w:lineRule="auto"/>
        <w:rPr>
          <w:lang w:val="pl-PL"/>
        </w:rPr>
      </w:pPr>
      <w:r>
        <w:rPr>
          <w:lang w:val="pl-PL"/>
        </w:rPr>
        <w:t xml:space="preserve">W dwóch 52-tygodniowych, podwójnie zaślepionych badaniach kontrolowanych placebo, 469 dorosłych pacjentów z OSA o nasileniu umiarkowanym do ciężkiego i otyłością zostało losowo przydzielonych do grupy otrzymującej tirzepatyd w maksymalnej dawce tolerowanej wynoszącej 10 mg lub 15 mg raz w tygodniu lub placebo raz w tygodniu. W badaniu 1 średnia wieku pacjentów wynosiła 48 lat, 33% stanowiły kobiety, u 35% występował OSA o nasileniu umiarkowanym, u 63% - OSA o nasileniu ciężkim, u 65% występował stan </w:t>
      </w:r>
      <w:proofErr w:type="spellStart"/>
      <w:r>
        <w:rPr>
          <w:lang w:val="pl-PL"/>
        </w:rPr>
        <w:t>przedcukrzycowy</w:t>
      </w:r>
      <w:proofErr w:type="spellEnd"/>
      <w:r>
        <w:rPr>
          <w:lang w:val="pl-PL"/>
        </w:rPr>
        <w:t xml:space="preserve">, u 76% - nadciśnienie, u 10% - zaburzenia serca, a u 81% - </w:t>
      </w:r>
      <w:proofErr w:type="spellStart"/>
      <w:r>
        <w:rPr>
          <w:lang w:val="pl-PL"/>
        </w:rPr>
        <w:t>dyslipidemia</w:t>
      </w:r>
      <w:proofErr w:type="spellEnd"/>
      <w:r>
        <w:rPr>
          <w:lang w:val="pl-PL"/>
        </w:rPr>
        <w:t xml:space="preserve">. U pacjentów średnia punktacja w skali senności </w:t>
      </w:r>
      <w:proofErr w:type="spellStart"/>
      <w:r>
        <w:rPr>
          <w:lang w:val="pl-PL"/>
        </w:rPr>
        <w:t>Epworth</w:t>
      </w:r>
      <w:proofErr w:type="spellEnd"/>
      <w:r>
        <w:rPr>
          <w:lang w:val="pl-PL"/>
        </w:rPr>
        <w:t xml:space="preserve"> (ang. </w:t>
      </w:r>
      <w:proofErr w:type="spellStart"/>
      <w:r>
        <w:rPr>
          <w:lang w:val="pl-PL"/>
        </w:rPr>
        <w:t>Epworth</w:t>
      </w:r>
      <w:proofErr w:type="spellEnd"/>
      <w:r>
        <w:rPr>
          <w:lang w:val="pl-PL"/>
        </w:rPr>
        <w:t xml:space="preserve"> </w:t>
      </w:r>
      <w:proofErr w:type="spellStart"/>
      <w:r>
        <w:rPr>
          <w:lang w:val="pl-PL"/>
        </w:rPr>
        <w:t>Sleepiness</w:t>
      </w:r>
      <w:proofErr w:type="spellEnd"/>
      <w:r>
        <w:rPr>
          <w:lang w:val="pl-PL"/>
        </w:rPr>
        <w:t xml:space="preserve"> </w:t>
      </w:r>
      <w:proofErr w:type="spellStart"/>
      <w:r>
        <w:rPr>
          <w:lang w:val="pl-PL"/>
        </w:rPr>
        <w:t>Scale</w:t>
      </w:r>
      <w:proofErr w:type="spellEnd"/>
      <w:r>
        <w:rPr>
          <w:lang w:val="pl-PL"/>
        </w:rPr>
        <w:t>, ESS) wynosiła 10,5.</w:t>
      </w:r>
    </w:p>
    <w:p w14:paraId="613F60AC" w14:textId="77777777" w:rsidR="003D19EB" w:rsidRDefault="002B3F86">
      <w:pPr>
        <w:spacing w:line="240" w:lineRule="auto"/>
        <w:rPr>
          <w:lang w:val="pl-PL"/>
        </w:rPr>
      </w:pPr>
      <w:r>
        <w:rPr>
          <w:lang w:val="pl-PL"/>
        </w:rPr>
        <w:t xml:space="preserve">W badaniu 2 średnia wieku pacjentów wynosiła 52 lat, 28% stanowiły kobiety, u 31% występował OSA o nasileniu umiarkowanym, u 68% - OSA o nasileniu ciężkim, u 57% występował stan </w:t>
      </w:r>
      <w:proofErr w:type="spellStart"/>
      <w:r>
        <w:rPr>
          <w:lang w:val="pl-PL"/>
        </w:rPr>
        <w:t>przedcukrzycowy</w:t>
      </w:r>
      <w:proofErr w:type="spellEnd"/>
      <w:r>
        <w:rPr>
          <w:lang w:val="pl-PL"/>
        </w:rPr>
        <w:t xml:space="preserve">, u 77% - nadciśnienie, u 11% - zaburzenia serca, a u 84% - </w:t>
      </w:r>
      <w:proofErr w:type="spellStart"/>
      <w:r>
        <w:rPr>
          <w:lang w:val="pl-PL"/>
        </w:rPr>
        <w:t>dyslipidemia</w:t>
      </w:r>
      <w:proofErr w:type="spellEnd"/>
      <w:r>
        <w:rPr>
          <w:lang w:val="pl-PL"/>
        </w:rPr>
        <w:t>. Średnia punktacja w skali ESS u pacjentów wynosiła 10,0.</w:t>
      </w:r>
    </w:p>
    <w:p w14:paraId="576C9800" w14:textId="77777777" w:rsidR="003D19EB" w:rsidRDefault="003D19EB">
      <w:pPr>
        <w:spacing w:line="240" w:lineRule="auto"/>
        <w:rPr>
          <w:lang w:val="pl-PL"/>
        </w:rPr>
      </w:pPr>
    </w:p>
    <w:p w14:paraId="7C1018F4" w14:textId="77777777" w:rsidR="003D19EB" w:rsidRDefault="002B3F86">
      <w:pPr>
        <w:pStyle w:val="Default"/>
        <w:keepNext/>
        <w:rPr>
          <w:b/>
          <w:color w:val="auto"/>
          <w:sz w:val="22"/>
          <w:szCs w:val="22"/>
          <w:lang w:val="pl-PL"/>
        </w:rPr>
      </w:pPr>
      <w:r w:rsidRPr="00A90D75">
        <w:rPr>
          <w:b/>
          <w:bCs/>
          <w:color w:val="auto"/>
          <w:sz w:val="22"/>
          <w:szCs w:val="22"/>
          <w:lang w:val="pl-PL"/>
          <w:rPrChange w:id="124" w:author="Author">
            <w:rPr>
              <w:b/>
              <w:bCs/>
              <w:color w:val="auto"/>
              <w:sz w:val="22"/>
              <w:szCs w:val="22"/>
            </w:rPr>
          </w:rPrChange>
        </w:rPr>
        <w:lastRenderedPageBreak/>
        <w:t>Tabela 13. SURMOUNT-OSA, badanie 1 i badanie 2: Wyniki w 52. tygodniu</w:t>
      </w:r>
    </w:p>
    <w:p w14:paraId="109A4A7F" w14:textId="77777777" w:rsidR="003D19EB" w:rsidRDefault="003D19EB">
      <w:pPr>
        <w:pStyle w:val="Default"/>
        <w:keepNext/>
        <w:rPr>
          <w:b/>
          <w:color w:val="auto"/>
          <w:sz w:val="22"/>
          <w:szCs w:val="22"/>
          <w:lang w:val="pl-PL"/>
        </w:rPr>
      </w:pPr>
    </w:p>
    <w:tbl>
      <w:tblPr>
        <w:tblStyle w:val="TableGrid"/>
        <w:tblW w:w="0" w:type="auto"/>
        <w:tblLook w:val="04A0" w:firstRow="1" w:lastRow="0" w:firstColumn="1" w:lastColumn="0" w:noHBand="0" w:noVBand="1"/>
      </w:tblPr>
      <w:tblGrid>
        <w:gridCol w:w="3055"/>
        <w:gridCol w:w="1800"/>
        <w:gridCol w:w="1350"/>
        <w:gridCol w:w="1440"/>
        <w:gridCol w:w="1416"/>
      </w:tblGrid>
      <w:tr w:rsidR="003D19EB" w14:paraId="1DB7815D" w14:textId="77777777">
        <w:tc>
          <w:tcPr>
            <w:tcW w:w="3055" w:type="dxa"/>
          </w:tcPr>
          <w:p w14:paraId="0A289560" w14:textId="77777777" w:rsidR="003D19EB" w:rsidRDefault="003D19EB">
            <w:pPr>
              <w:pStyle w:val="Default"/>
              <w:keepNext/>
              <w:rPr>
                <w:rFonts w:ascii="Times New Roman" w:hAnsi="Times New Roman"/>
                <w:b/>
                <w:color w:val="auto"/>
                <w:sz w:val="22"/>
                <w:szCs w:val="22"/>
                <w:lang w:val="pl-PL"/>
              </w:rPr>
            </w:pPr>
          </w:p>
        </w:tc>
        <w:tc>
          <w:tcPr>
            <w:tcW w:w="3150" w:type="dxa"/>
            <w:gridSpan w:val="2"/>
          </w:tcPr>
          <w:p w14:paraId="51F72FEF" w14:textId="77777777" w:rsidR="003D19EB" w:rsidRDefault="002B3F86">
            <w:pPr>
              <w:pStyle w:val="Default"/>
              <w:keepNext/>
              <w:jc w:val="center"/>
              <w:rPr>
                <w:rFonts w:ascii="Times New Roman" w:hAnsi="Times New Roman"/>
                <w:b/>
                <w:color w:val="auto"/>
                <w:sz w:val="22"/>
                <w:szCs w:val="22"/>
              </w:rPr>
            </w:pPr>
            <w:proofErr w:type="spellStart"/>
            <w:r>
              <w:rPr>
                <w:rFonts w:ascii="Times New Roman" w:hAnsi="Times New Roman"/>
                <w:b/>
                <w:bCs/>
                <w:color w:val="auto"/>
                <w:sz w:val="22"/>
                <w:szCs w:val="22"/>
              </w:rPr>
              <w:t>Badanie</w:t>
            </w:r>
            <w:proofErr w:type="spellEnd"/>
            <w:r>
              <w:rPr>
                <w:rFonts w:ascii="Times New Roman" w:hAnsi="Times New Roman"/>
                <w:b/>
                <w:bCs/>
                <w:color w:val="auto"/>
                <w:sz w:val="22"/>
                <w:szCs w:val="22"/>
              </w:rPr>
              <w:t xml:space="preserve"> 1 OSA</w:t>
            </w:r>
          </w:p>
        </w:tc>
        <w:tc>
          <w:tcPr>
            <w:tcW w:w="2856" w:type="dxa"/>
            <w:gridSpan w:val="2"/>
          </w:tcPr>
          <w:p w14:paraId="12F6B62C" w14:textId="77777777" w:rsidR="003D19EB" w:rsidRDefault="002B3F86">
            <w:pPr>
              <w:pStyle w:val="Default"/>
              <w:keepNext/>
              <w:jc w:val="center"/>
              <w:rPr>
                <w:rFonts w:ascii="Times New Roman" w:hAnsi="Times New Roman"/>
                <w:b/>
                <w:color w:val="auto"/>
                <w:sz w:val="22"/>
                <w:szCs w:val="22"/>
              </w:rPr>
            </w:pPr>
            <w:proofErr w:type="spellStart"/>
            <w:r>
              <w:rPr>
                <w:rFonts w:ascii="Times New Roman" w:hAnsi="Times New Roman"/>
                <w:b/>
                <w:bCs/>
                <w:color w:val="auto"/>
                <w:sz w:val="22"/>
                <w:szCs w:val="22"/>
              </w:rPr>
              <w:t>Badanie</w:t>
            </w:r>
            <w:proofErr w:type="spellEnd"/>
            <w:r>
              <w:rPr>
                <w:rFonts w:ascii="Times New Roman" w:hAnsi="Times New Roman"/>
                <w:b/>
                <w:bCs/>
                <w:color w:val="auto"/>
                <w:sz w:val="22"/>
                <w:szCs w:val="22"/>
              </w:rPr>
              <w:t xml:space="preserve"> 2 OSA</w:t>
            </w:r>
          </w:p>
        </w:tc>
      </w:tr>
      <w:tr w:rsidR="003D19EB" w14:paraId="7565878C" w14:textId="77777777">
        <w:tc>
          <w:tcPr>
            <w:tcW w:w="3055" w:type="dxa"/>
          </w:tcPr>
          <w:p w14:paraId="23EA9C49" w14:textId="77777777" w:rsidR="003D19EB" w:rsidRDefault="003D19EB">
            <w:pPr>
              <w:pStyle w:val="Default"/>
              <w:keepNext/>
              <w:rPr>
                <w:rFonts w:ascii="Times New Roman" w:hAnsi="Times New Roman"/>
                <w:b/>
                <w:color w:val="auto"/>
                <w:sz w:val="22"/>
                <w:szCs w:val="22"/>
              </w:rPr>
            </w:pPr>
          </w:p>
        </w:tc>
        <w:tc>
          <w:tcPr>
            <w:tcW w:w="1800" w:type="dxa"/>
          </w:tcPr>
          <w:p w14:paraId="7A7A6BA4" w14:textId="77777777" w:rsidR="003D19EB" w:rsidRDefault="002B3F86">
            <w:pPr>
              <w:keepNext/>
              <w:keepLines/>
              <w:spacing w:line="240" w:lineRule="auto"/>
              <w:jc w:val="center"/>
              <w:rPr>
                <w:rFonts w:ascii="Times New Roman" w:hAnsi="Times New Roman"/>
                <w:b/>
              </w:rPr>
            </w:pPr>
            <w:r>
              <w:rPr>
                <w:rFonts w:ascii="Times New Roman" w:hAnsi="Times New Roman"/>
                <w:b/>
                <w:bCs/>
              </w:rPr>
              <w:t>Tirzepatyd</w:t>
            </w:r>
          </w:p>
          <w:p w14:paraId="45806B96" w14:textId="77777777" w:rsidR="003D19EB" w:rsidRDefault="002B3F86">
            <w:pPr>
              <w:pStyle w:val="Default"/>
              <w:keepNext/>
              <w:jc w:val="center"/>
              <w:rPr>
                <w:rFonts w:ascii="Times New Roman" w:hAnsi="Times New Roman"/>
                <w:b/>
                <w:color w:val="auto"/>
                <w:sz w:val="22"/>
                <w:szCs w:val="22"/>
              </w:rPr>
            </w:pPr>
            <w:r>
              <w:rPr>
                <w:rFonts w:ascii="Times New Roman" w:hAnsi="Times New Roman"/>
                <w:b/>
                <w:bCs/>
                <w:color w:val="auto"/>
                <w:sz w:val="22"/>
                <w:szCs w:val="22"/>
              </w:rPr>
              <w:t>MTD</w:t>
            </w:r>
          </w:p>
        </w:tc>
        <w:tc>
          <w:tcPr>
            <w:tcW w:w="1350" w:type="dxa"/>
          </w:tcPr>
          <w:p w14:paraId="6AAC40D1" w14:textId="77777777" w:rsidR="003D19EB" w:rsidRDefault="002B3F86">
            <w:pPr>
              <w:keepNext/>
              <w:keepLines/>
              <w:spacing w:line="240" w:lineRule="auto"/>
              <w:jc w:val="center"/>
              <w:rPr>
                <w:rFonts w:ascii="Times New Roman" w:hAnsi="Times New Roman"/>
                <w:b/>
              </w:rPr>
            </w:pPr>
            <w:r>
              <w:rPr>
                <w:rFonts w:ascii="Times New Roman" w:hAnsi="Times New Roman"/>
                <w:b/>
                <w:bCs/>
              </w:rPr>
              <w:t>Placebo</w:t>
            </w:r>
          </w:p>
          <w:p w14:paraId="6D3F7E45" w14:textId="77777777" w:rsidR="003D19EB" w:rsidRDefault="003D19EB">
            <w:pPr>
              <w:pStyle w:val="Default"/>
              <w:keepNext/>
              <w:rPr>
                <w:rFonts w:ascii="Times New Roman" w:hAnsi="Times New Roman"/>
                <w:b/>
                <w:color w:val="auto"/>
                <w:sz w:val="22"/>
                <w:szCs w:val="22"/>
              </w:rPr>
            </w:pPr>
          </w:p>
        </w:tc>
        <w:tc>
          <w:tcPr>
            <w:tcW w:w="1440" w:type="dxa"/>
          </w:tcPr>
          <w:p w14:paraId="37DC0FEF" w14:textId="77777777" w:rsidR="003D19EB" w:rsidRDefault="002B3F86">
            <w:pPr>
              <w:keepNext/>
              <w:keepLines/>
              <w:spacing w:line="240" w:lineRule="auto"/>
              <w:jc w:val="center"/>
              <w:rPr>
                <w:rFonts w:ascii="Times New Roman" w:hAnsi="Times New Roman"/>
                <w:b/>
              </w:rPr>
            </w:pPr>
            <w:r>
              <w:rPr>
                <w:rFonts w:ascii="Times New Roman" w:hAnsi="Times New Roman"/>
                <w:b/>
                <w:bCs/>
              </w:rPr>
              <w:t>Tirzepatyd</w:t>
            </w:r>
          </w:p>
          <w:p w14:paraId="105C08D6" w14:textId="77777777" w:rsidR="003D19EB" w:rsidRDefault="002B3F86">
            <w:pPr>
              <w:keepNext/>
              <w:keepLines/>
              <w:spacing w:line="240" w:lineRule="auto"/>
              <w:jc w:val="center"/>
              <w:rPr>
                <w:rFonts w:ascii="Times New Roman" w:hAnsi="Times New Roman"/>
                <w:b/>
              </w:rPr>
            </w:pPr>
            <w:r>
              <w:rPr>
                <w:rFonts w:ascii="Times New Roman" w:hAnsi="Times New Roman"/>
                <w:b/>
                <w:bCs/>
              </w:rPr>
              <w:t>MTD</w:t>
            </w:r>
          </w:p>
        </w:tc>
        <w:tc>
          <w:tcPr>
            <w:tcW w:w="1416" w:type="dxa"/>
          </w:tcPr>
          <w:p w14:paraId="35CBB862" w14:textId="77777777" w:rsidR="003D19EB" w:rsidRDefault="002B3F86">
            <w:pPr>
              <w:keepNext/>
              <w:keepLines/>
              <w:spacing w:line="240" w:lineRule="auto"/>
              <w:jc w:val="center"/>
              <w:rPr>
                <w:rFonts w:ascii="Times New Roman" w:hAnsi="Times New Roman"/>
                <w:b/>
              </w:rPr>
            </w:pPr>
            <w:r>
              <w:rPr>
                <w:rFonts w:ascii="Times New Roman" w:hAnsi="Times New Roman"/>
                <w:b/>
                <w:bCs/>
              </w:rPr>
              <w:t>Placebo</w:t>
            </w:r>
          </w:p>
          <w:p w14:paraId="636D5BBF" w14:textId="77777777" w:rsidR="003D19EB" w:rsidRDefault="003D19EB">
            <w:pPr>
              <w:pStyle w:val="Default"/>
              <w:keepNext/>
              <w:rPr>
                <w:rFonts w:ascii="Times New Roman" w:hAnsi="Times New Roman"/>
                <w:b/>
                <w:color w:val="auto"/>
                <w:sz w:val="22"/>
                <w:szCs w:val="22"/>
              </w:rPr>
            </w:pPr>
          </w:p>
        </w:tc>
      </w:tr>
      <w:tr w:rsidR="003D19EB" w14:paraId="52748BE3" w14:textId="77777777">
        <w:tc>
          <w:tcPr>
            <w:tcW w:w="3055" w:type="dxa"/>
          </w:tcPr>
          <w:p w14:paraId="530E0BE8" w14:textId="77777777" w:rsidR="003D19EB" w:rsidRDefault="002B3F86">
            <w:pPr>
              <w:pStyle w:val="DefaultExplicitLeft"/>
              <w:keepNext/>
              <w:jc w:val="left"/>
              <w:rPr>
                <w:rFonts w:ascii="Times New Roman" w:hAnsi="Times New Roman"/>
                <w:b/>
                <w:color w:val="auto"/>
                <w:sz w:val="22"/>
                <w:szCs w:val="22"/>
              </w:rPr>
            </w:pPr>
            <w:proofErr w:type="spellStart"/>
            <w:r>
              <w:rPr>
                <w:rFonts w:ascii="Times New Roman" w:hAnsi="Times New Roman"/>
                <w:b/>
                <w:bCs/>
                <w:color w:val="auto"/>
                <w:sz w:val="22"/>
                <w:szCs w:val="22"/>
              </w:rPr>
              <w:t>Populacja</w:t>
            </w:r>
            <w:proofErr w:type="spellEnd"/>
            <w:r>
              <w:rPr>
                <w:rFonts w:ascii="Times New Roman" w:hAnsi="Times New Roman"/>
                <w:b/>
                <w:bCs/>
                <w:color w:val="auto"/>
                <w:sz w:val="22"/>
                <w:szCs w:val="22"/>
              </w:rPr>
              <w:t xml:space="preserve"> </w:t>
            </w:r>
            <w:proofErr w:type="spellStart"/>
            <w:r>
              <w:rPr>
                <w:rFonts w:ascii="Times New Roman" w:hAnsi="Times New Roman"/>
                <w:b/>
                <w:bCs/>
                <w:color w:val="auto"/>
                <w:sz w:val="22"/>
                <w:szCs w:val="22"/>
              </w:rPr>
              <w:t>mITT</w:t>
            </w:r>
            <w:proofErr w:type="spellEnd"/>
            <w:r>
              <w:rPr>
                <w:rFonts w:ascii="Times New Roman" w:hAnsi="Times New Roman"/>
                <w:b/>
                <w:bCs/>
                <w:color w:val="auto"/>
                <w:sz w:val="22"/>
                <w:szCs w:val="22"/>
              </w:rPr>
              <w:t xml:space="preserve"> (n)</w:t>
            </w:r>
          </w:p>
        </w:tc>
        <w:tc>
          <w:tcPr>
            <w:tcW w:w="1800" w:type="dxa"/>
          </w:tcPr>
          <w:p w14:paraId="5CEB9B78"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114</w:t>
            </w:r>
          </w:p>
        </w:tc>
        <w:tc>
          <w:tcPr>
            <w:tcW w:w="1350" w:type="dxa"/>
          </w:tcPr>
          <w:p w14:paraId="55B842C7"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120</w:t>
            </w:r>
          </w:p>
        </w:tc>
        <w:tc>
          <w:tcPr>
            <w:tcW w:w="1440" w:type="dxa"/>
          </w:tcPr>
          <w:p w14:paraId="18E6B39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119</w:t>
            </w:r>
          </w:p>
        </w:tc>
        <w:tc>
          <w:tcPr>
            <w:tcW w:w="1416" w:type="dxa"/>
          </w:tcPr>
          <w:p w14:paraId="6585A0B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114</w:t>
            </w:r>
          </w:p>
        </w:tc>
      </w:tr>
      <w:tr w:rsidR="003D19EB" w14:paraId="6FD10CDF" w14:textId="77777777">
        <w:tc>
          <w:tcPr>
            <w:tcW w:w="9061" w:type="dxa"/>
            <w:gridSpan w:val="5"/>
          </w:tcPr>
          <w:p w14:paraId="5C276EC3" w14:textId="77777777" w:rsidR="003D19EB" w:rsidRDefault="002B3F86">
            <w:pPr>
              <w:pStyle w:val="DefaultExplicitLeft"/>
              <w:keepNext/>
              <w:jc w:val="left"/>
              <w:rPr>
                <w:rFonts w:ascii="Times New Roman" w:hAnsi="Times New Roman"/>
                <w:b/>
                <w:color w:val="auto"/>
                <w:sz w:val="22"/>
                <w:szCs w:val="22"/>
              </w:rPr>
            </w:pPr>
            <w:r>
              <w:rPr>
                <w:rFonts w:ascii="Times New Roman" w:hAnsi="Times New Roman"/>
                <w:b/>
                <w:bCs/>
                <w:color w:val="auto"/>
                <w:sz w:val="22"/>
                <w:szCs w:val="22"/>
              </w:rPr>
              <w:t>AHI (</w:t>
            </w:r>
            <w:proofErr w:type="spellStart"/>
            <w:r>
              <w:rPr>
                <w:rFonts w:ascii="Times New Roman" w:hAnsi="Times New Roman"/>
                <w:b/>
                <w:bCs/>
                <w:color w:val="auto"/>
                <w:sz w:val="22"/>
                <w:szCs w:val="22"/>
              </w:rPr>
              <w:t>zdarzenia</w:t>
            </w:r>
            <w:proofErr w:type="spellEnd"/>
            <w:r>
              <w:rPr>
                <w:rFonts w:ascii="Times New Roman" w:hAnsi="Times New Roman"/>
                <w:b/>
                <w:bCs/>
                <w:color w:val="auto"/>
                <w:sz w:val="22"/>
                <w:szCs w:val="22"/>
              </w:rPr>
              <w:t>/</w:t>
            </w:r>
            <w:proofErr w:type="spellStart"/>
            <w:r>
              <w:rPr>
                <w:rFonts w:ascii="Times New Roman" w:hAnsi="Times New Roman"/>
                <w:b/>
                <w:bCs/>
                <w:color w:val="auto"/>
                <w:sz w:val="22"/>
                <w:szCs w:val="22"/>
              </w:rPr>
              <w:t>godz</w:t>
            </w:r>
            <w:proofErr w:type="spellEnd"/>
            <w:r>
              <w:rPr>
                <w:rFonts w:ascii="Times New Roman" w:hAnsi="Times New Roman"/>
                <w:b/>
                <w:bCs/>
                <w:color w:val="auto"/>
                <w:sz w:val="22"/>
                <w:szCs w:val="22"/>
              </w:rPr>
              <w:t>.)</w:t>
            </w:r>
          </w:p>
        </w:tc>
      </w:tr>
      <w:tr w:rsidR="003D19EB" w14:paraId="6F08CC67" w14:textId="77777777">
        <w:tc>
          <w:tcPr>
            <w:tcW w:w="3055" w:type="dxa"/>
          </w:tcPr>
          <w:p w14:paraId="41E7C5A4" w14:textId="77777777" w:rsidR="003D19EB" w:rsidRDefault="002B3F86">
            <w:pPr>
              <w:pStyle w:val="DefaultExplicitLeft"/>
              <w:keepNext/>
              <w:jc w:val="left"/>
              <w:rPr>
                <w:rFonts w:ascii="Times New Roman" w:hAnsi="Times New Roman"/>
                <w:b/>
                <w:color w:val="auto"/>
                <w:sz w:val="22"/>
                <w:szCs w:val="22"/>
              </w:rPr>
            </w:pPr>
            <w:r>
              <w:rPr>
                <w:rFonts w:ascii="Times New Roman" w:hAnsi="Times New Roman"/>
                <w:color w:val="auto"/>
                <w:sz w:val="22"/>
                <w:szCs w:val="22"/>
              </w:rPr>
              <w:t xml:space="preserve">   Stan </w:t>
            </w:r>
            <w:proofErr w:type="spellStart"/>
            <w:r>
              <w:rPr>
                <w:rFonts w:ascii="Times New Roman" w:hAnsi="Times New Roman"/>
                <w:color w:val="auto"/>
                <w:sz w:val="22"/>
                <w:szCs w:val="22"/>
              </w:rPr>
              <w:t>wyjściowy</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wartość</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średnia</w:t>
            </w:r>
            <w:proofErr w:type="spellEnd"/>
            <w:r>
              <w:rPr>
                <w:rFonts w:ascii="Times New Roman" w:hAnsi="Times New Roman"/>
                <w:color w:val="auto"/>
                <w:sz w:val="22"/>
                <w:szCs w:val="22"/>
              </w:rPr>
              <w:t>)</w:t>
            </w:r>
          </w:p>
        </w:tc>
        <w:tc>
          <w:tcPr>
            <w:tcW w:w="1800" w:type="dxa"/>
          </w:tcPr>
          <w:p w14:paraId="7395FD84"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54,3</w:t>
            </w:r>
          </w:p>
        </w:tc>
        <w:tc>
          <w:tcPr>
            <w:tcW w:w="1350" w:type="dxa"/>
          </w:tcPr>
          <w:p w14:paraId="5C2BA218"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50,9</w:t>
            </w:r>
          </w:p>
        </w:tc>
        <w:tc>
          <w:tcPr>
            <w:tcW w:w="1440" w:type="dxa"/>
          </w:tcPr>
          <w:p w14:paraId="10F6575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45,8</w:t>
            </w:r>
          </w:p>
        </w:tc>
        <w:tc>
          <w:tcPr>
            <w:tcW w:w="1416" w:type="dxa"/>
          </w:tcPr>
          <w:p w14:paraId="5581C8F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53,1</w:t>
            </w:r>
          </w:p>
        </w:tc>
      </w:tr>
      <w:tr w:rsidR="003D19EB" w14:paraId="0C81EC40" w14:textId="77777777">
        <w:tc>
          <w:tcPr>
            <w:tcW w:w="3055" w:type="dxa"/>
          </w:tcPr>
          <w:p w14:paraId="3F968F98"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25" w:author="Author">
                  <w:rPr>
                    <w:color w:val="auto"/>
                    <w:sz w:val="22"/>
                    <w:szCs w:val="22"/>
                  </w:rPr>
                </w:rPrChange>
              </w:rPr>
              <w:t xml:space="preserve">   Zmiana w porównaniu z wartością wyjściową</w:t>
            </w:r>
          </w:p>
        </w:tc>
        <w:tc>
          <w:tcPr>
            <w:tcW w:w="1800" w:type="dxa"/>
          </w:tcPr>
          <w:p w14:paraId="0E0F7D9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-27,4</w:t>
            </w:r>
            <w:r>
              <w:rPr>
                <w:rFonts w:ascii="Times New Roman" w:hAnsi="Times New Roman"/>
                <w:color w:val="auto"/>
                <w:sz w:val="22"/>
                <w:szCs w:val="22"/>
                <w:vertAlign w:val="superscript"/>
              </w:rPr>
              <w:t>††</w:t>
            </w:r>
          </w:p>
        </w:tc>
        <w:tc>
          <w:tcPr>
            <w:tcW w:w="1350" w:type="dxa"/>
          </w:tcPr>
          <w:p w14:paraId="03517BEC"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-4,8</w:t>
            </w:r>
            <w:r>
              <w:rPr>
                <w:rFonts w:ascii="Times New Roman" w:hAnsi="Times New Roman"/>
                <w:color w:val="auto"/>
                <w:sz w:val="22"/>
                <w:szCs w:val="22"/>
                <w:vertAlign w:val="superscript"/>
              </w:rPr>
              <w:t>†</w:t>
            </w:r>
          </w:p>
        </w:tc>
        <w:tc>
          <w:tcPr>
            <w:tcW w:w="1440" w:type="dxa"/>
          </w:tcPr>
          <w:p w14:paraId="680BC873"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-30,4</w:t>
            </w:r>
            <w:r>
              <w:rPr>
                <w:rFonts w:ascii="Times New Roman" w:hAnsi="Times New Roman"/>
                <w:color w:val="auto"/>
                <w:sz w:val="22"/>
                <w:szCs w:val="22"/>
                <w:vertAlign w:val="superscript"/>
              </w:rPr>
              <w:t>††</w:t>
            </w:r>
          </w:p>
        </w:tc>
        <w:tc>
          <w:tcPr>
            <w:tcW w:w="1416" w:type="dxa"/>
          </w:tcPr>
          <w:p w14:paraId="2715DB11"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-6,0</w:t>
            </w:r>
            <w:r>
              <w:rPr>
                <w:rFonts w:ascii="Times New Roman" w:hAnsi="Times New Roman"/>
                <w:color w:val="auto"/>
                <w:sz w:val="22"/>
                <w:szCs w:val="22"/>
                <w:vertAlign w:val="superscript"/>
              </w:rPr>
              <w:t>†</w:t>
            </w:r>
          </w:p>
        </w:tc>
      </w:tr>
      <w:tr w:rsidR="003D19EB" w14:paraId="3DC4E402" w14:textId="77777777">
        <w:tc>
          <w:tcPr>
            <w:tcW w:w="3055" w:type="dxa"/>
          </w:tcPr>
          <w:p w14:paraId="6F511B41" w14:textId="77777777" w:rsidR="003D19EB" w:rsidRDefault="002B3F86">
            <w:pPr>
              <w:pStyle w:val="NormalExplicitLeft"/>
              <w:keepNext/>
              <w:keepLines/>
              <w:spacing w:line="240" w:lineRule="auto"/>
              <w:jc w:val="left"/>
              <w:rPr>
                <w:rFonts w:ascii="Times New Roman" w:hAnsi="Times New Roman"/>
                <w:vertAlign w:val="superscript"/>
                <w:lang w:val="pl-PL"/>
              </w:rPr>
            </w:pPr>
            <w:r w:rsidRPr="00A90D75">
              <w:rPr>
                <w:lang w:val="pl-PL"/>
                <w:rPrChange w:id="126" w:author="Author">
                  <w:rPr/>
                </w:rPrChange>
              </w:rPr>
              <w:t xml:space="preserve">   Różnica w porównaniu z placebo</w:t>
            </w:r>
          </w:p>
          <w:p w14:paraId="158F7BCF"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27" w:author="Author">
                  <w:rPr>
                    <w:color w:val="auto"/>
                    <w:sz w:val="22"/>
                    <w:szCs w:val="22"/>
                  </w:rPr>
                </w:rPrChange>
              </w:rPr>
              <w:t xml:space="preserve">   [95% CI]</w:t>
            </w:r>
          </w:p>
        </w:tc>
        <w:tc>
          <w:tcPr>
            <w:tcW w:w="1800" w:type="dxa"/>
          </w:tcPr>
          <w:p w14:paraId="3C8D7CF5" w14:textId="77777777" w:rsidR="003D19EB" w:rsidRDefault="002B3F86">
            <w:pPr>
              <w:pStyle w:val="PLRBodyText"/>
              <w:jc w:val="center"/>
              <w:rPr>
                <w:rFonts w:ascii="Times New Roman" w:eastAsia="SimSun" w:hAnsi="Times New Roman" w:cs="Times New Roman"/>
                <w:color w:val="auto"/>
              </w:rPr>
            </w:pPr>
            <w:r>
              <w:rPr>
                <w:rFonts w:ascii="Times New Roman" w:eastAsia="SimSun" w:hAnsi="Times New Roman" w:cs="Times New Roman"/>
                <w:color w:val="auto"/>
              </w:rPr>
              <w:t>-22,5</w:t>
            </w:r>
            <w:r>
              <w:rPr>
                <w:rFonts w:ascii="Times New Roman" w:eastAsia="SimSun" w:hAnsi="Times New Roman" w:cs="Times New Roman"/>
                <w:color w:val="auto"/>
                <w:vertAlign w:val="superscript"/>
              </w:rPr>
              <w:t>**</w:t>
            </w:r>
          </w:p>
          <w:p w14:paraId="1AFF84CB"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[-28,7; -16,4]</w:t>
            </w:r>
          </w:p>
        </w:tc>
        <w:tc>
          <w:tcPr>
            <w:tcW w:w="1350" w:type="dxa"/>
          </w:tcPr>
          <w:p w14:paraId="579625A7"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362F6391"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-24,4</w:t>
            </w:r>
            <w:r>
              <w:rPr>
                <w:rFonts w:ascii="Times New Roman" w:eastAsia="SimSun" w:hAnsi="Times New Roman"/>
                <w:vertAlign w:val="superscript"/>
              </w:rPr>
              <w:t>**</w:t>
            </w:r>
          </w:p>
          <w:p w14:paraId="530B7ABB"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[-30,3; -18,6]</w:t>
            </w:r>
          </w:p>
        </w:tc>
        <w:tc>
          <w:tcPr>
            <w:tcW w:w="1416" w:type="dxa"/>
          </w:tcPr>
          <w:p w14:paraId="7A703597"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14:paraId="57A9BEAE" w14:textId="77777777">
        <w:tc>
          <w:tcPr>
            <w:tcW w:w="9061" w:type="dxa"/>
            <w:gridSpan w:val="5"/>
          </w:tcPr>
          <w:p w14:paraId="456BE7D5" w14:textId="77777777" w:rsidR="003D19EB" w:rsidRDefault="002B3F86">
            <w:pPr>
              <w:pStyle w:val="DefaultExplicitLeft"/>
              <w:keepNext/>
              <w:jc w:val="left"/>
              <w:rPr>
                <w:rFonts w:ascii="Times New Roman" w:hAnsi="Times New Roman"/>
                <w:b/>
                <w:color w:val="auto"/>
                <w:sz w:val="22"/>
                <w:szCs w:val="22"/>
              </w:rPr>
            </w:pPr>
            <w:r>
              <w:rPr>
                <w:rFonts w:ascii="Times New Roman" w:hAnsi="Times New Roman"/>
                <w:b/>
                <w:bCs/>
                <w:color w:val="auto"/>
                <w:sz w:val="22"/>
                <w:szCs w:val="22"/>
              </w:rPr>
              <w:t xml:space="preserve">% </w:t>
            </w:r>
            <w:proofErr w:type="spellStart"/>
            <w:r>
              <w:rPr>
                <w:rFonts w:ascii="Times New Roman" w:hAnsi="Times New Roman"/>
                <w:b/>
                <w:bCs/>
                <w:color w:val="auto"/>
                <w:sz w:val="22"/>
                <w:szCs w:val="22"/>
              </w:rPr>
              <w:t>Zmiana</w:t>
            </w:r>
            <w:proofErr w:type="spellEnd"/>
            <w:r>
              <w:rPr>
                <w:rFonts w:ascii="Times New Roman" w:hAnsi="Times New Roman"/>
                <w:b/>
                <w:bCs/>
                <w:color w:val="auto"/>
                <w:sz w:val="22"/>
                <w:szCs w:val="22"/>
              </w:rPr>
              <w:t xml:space="preserve"> </w:t>
            </w:r>
            <w:proofErr w:type="spellStart"/>
            <w:r>
              <w:rPr>
                <w:rFonts w:ascii="Times New Roman" w:hAnsi="Times New Roman"/>
                <w:b/>
                <w:bCs/>
                <w:color w:val="auto"/>
                <w:sz w:val="22"/>
                <w:szCs w:val="22"/>
              </w:rPr>
              <w:t>wskaźnika</w:t>
            </w:r>
            <w:proofErr w:type="spellEnd"/>
            <w:r>
              <w:rPr>
                <w:rFonts w:ascii="Times New Roman" w:hAnsi="Times New Roman"/>
                <w:b/>
                <w:bCs/>
                <w:color w:val="auto"/>
                <w:sz w:val="22"/>
                <w:szCs w:val="22"/>
              </w:rPr>
              <w:t xml:space="preserve"> AHI</w:t>
            </w:r>
          </w:p>
        </w:tc>
      </w:tr>
      <w:tr w:rsidR="003D19EB" w14:paraId="124F9B87" w14:textId="77777777">
        <w:tc>
          <w:tcPr>
            <w:tcW w:w="3055" w:type="dxa"/>
          </w:tcPr>
          <w:p w14:paraId="2604ED0F"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28" w:author="Author">
                  <w:rPr>
                    <w:color w:val="auto"/>
                    <w:sz w:val="22"/>
                    <w:szCs w:val="22"/>
                  </w:rPr>
                </w:rPrChange>
              </w:rPr>
              <w:t xml:space="preserve">   % Zmiana w stosunku do wartości wyjściowej</w:t>
            </w:r>
          </w:p>
        </w:tc>
        <w:tc>
          <w:tcPr>
            <w:tcW w:w="1800" w:type="dxa"/>
          </w:tcPr>
          <w:p w14:paraId="260715B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-55,0</w:t>
            </w:r>
            <w:r>
              <w:rPr>
                <w:rFonts w:ascii="Times New Roman" w:hAnsi="Times New Roman"/>
                <w:color w:val="auto"/>
                <w:sz w:val="22"/>
                <w:szCs w:val="22"/>
                <w:vertAlign w:val="superscript"/>
              </w:rPr>
              <w:t>††</w:t>
            </w:r>
          </w:p>
        </w:tc>
        <w:tc>
          <w:tcPr>
            <w:tcW w:w="1350" w:type="dxa"/>
          </w:tcPr>
          <w:p w14:paraId="78D9E3D3"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-5,0</w:t>
            </w:r>
          </w:p>
        </w:tc>
        <w:tc>
          <w:tcPr>
            <w:tcW w:w="1440" w:type="dxa"/>
          </w:tcPr>
          <w:p w14:paraId="5A0612A2"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-62,8</w:t>
            </w:r>
            <w:r>
              <w:rPr>
                <w:rFonts w:ascii="Times New Roman" w:hAnsi="Times New Roman"/>
                <w:color w:val="auto"/>
                <w:sz w:val="22"/>
                <w:szCs w:val="22"/>
                <w:vertAlign w:val="superscript"/>
              </w:rPr>
              <w:t>††</w:t>
            </w:r>
          </w:p>
        </w:tc>
        <w:tc>
          <w:tcPr>
            <w:tcW w:w="1416" w:type="dxa"/>
          </w:tcPr>
          <w:p w14:paraId="3605A9CB"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-6,4</w:t>
            </w:r>
          </w:p>
        </w:tc>
      </w:tr>
      <w:tr w:rsidR="003D19EB" w14:paraId="00604B66" w14:textId="77777777">
        <w:trPr>
          <w:cantSplit/>
        </w:trPr>
        <w:tc>
          <w:tcPr>
            <w:tcW w:w="3055" w:type="dxa"/>
          </w:tcPr>
          <w:p w14:paraId="130E4829" w14:textId="77777777" w:rsidR="003D19EB" w:rsidRDefault="002B3F86">
            <w:pPr>
              <w:pStyle w:val="PLRBodyTextExplicitLeft"/>
              <w:jc w:val="left"/>
              <w:rPr>
                <w:rFonts w:ascii="Times New Roman" w:hAnsi="Times New Roman" w:cs="Times New Roman"/>
                <w:color w:val="auto"/>
                <w:lang w:val="pl-PL"/>
              </w:rPr>
            </w:pPr>
            <w:r w:rsidRPr="00A90D75">
              <w:rPr>
                <w:rFonts w:ascii="Times New Roman" w:hAnsi="Times New Roman" w:cs="Times New Roman"/>
                <w:color w:val="auto"/>
                <w:lang w:val="pl-PL"/>
                <w:rPrChange w:id="129" w:author="Author">
                  <w:rPr>
                    <w:rFonts w:ascii="Times New Roman" w:hAnsi="Times New Roman" w:cs="Times New Roman"/>
                    <w:color w:val="auto"/>
                  </w:rPr>
                </w:rPrChange>
              </w:rPr>
              <w:t xml:space="preserve">   % Różnica w porównaniu z placebo</w:t>
            </w:r>
          </w:p>
          <w:p w14:paraId="25F316A0"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30" w:author="Author">
                  <w:rPr>
                    <w:color w:val="auto"/>
                    <w:sz w:val="22"/>
                    <w:szCs w:val="22"/>
                  </w:rPr>
                </w:rPrChange>
              </w:rPr>
              <w:t xml:space="preserve">   [95% CI]</w:t>
            </w:r>
          </w:p>
        </w:tc>
        <w:tc>
          <w:tcPr>
            <w:tcW w:w="1800" w:type="dxa"/>
          </w:tcPr>
          <w:p w14:paraId="79B7C7C5"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-49,9</w:t>
            </w:r>
            <w:r>
              <w:rPr>
                <w:rFonts w:ascii="Times New Roman" w:eastAsia="SimSun" w:hAnsi="Times New Roman"/>
                <w:vertAlign w:val="superscript"/>
              </w:rPr>
              <w:t>**</w:t>
            </w:r>
          </w:p>
          <w:p w14:paraId="1A77D3FE"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[-62,8; -37,0]</w:t>
            </w:r>
          </w:p>
        </w:tc>
        <w:tc>
          <w:tcPr>
            <w:tcW w:w="1350" w:type="dxa"/>
          </w:tcPr>
          <w:p w14:paraId="020C81D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34DD7197"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-56,4</w:t>
            </w:r>
            <w:r>
              <w:rPr>
                <w:rFonts w:ascii="Times New Roman" w:eastAsia="SimSun" w:hAnsi="Times New Roman"/>
                <w:vertAlign w:val="superscript"/>
              </w:rPr>
              <w:t>**</w:t>
            </w:r>
          </w:p>
          <w:p w14:paraId="2E5B83F4"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[-70,7; -42,2]</w:t>
            </w:r>
          </w:p>
        </w:tc>
        <w:tc>
          <w:tcPr>
            <w:tcW w:w="1416" w:type="dxa"/>
          </w:tcPr>
          <w:p w14:paraId="07E1E6C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rsidRPr="0027321E" w14:paraId="7500D2D1" w14:textId="77777777">
        <w:tc>
          <w:tcPr>
            <w:tcW w:w="9061" w:type="dxa"/>
            <w:gridSpan w:val="5"/>
          </w:tcPr>
          <w:p w14:paraId="09394460" w14:textId="77777777" w:rsidR="003D19EB" w:rsidRDefault="002B3F86">
            <w:pPr>
              <w:pStyle w:val="DefaultExplicitLeft"/>
              <w:keepNext/>
              <w:jc w:val="left"/>
              <w:rPr>
                <w:rFonts w:ascii="Times New Roman" w:hAnsi="Times New Roman"/>
                <w:b/>
                <w:color w:val="auto"/>
                <w:sz w:val="22"/>
                <w:szCs w:val="22"/>
                <w:lang w:val="pl-PL"/>
              </w:rPr>
            </w:pPr>
            <w:r w:rsidRPr="00A90D75">
              <w:rPr>
                <w:b/>
                <w:bCs/>
                <w:color w:val="auto"/>
                <w:sz w:val="22"/>
                <w:szCs w:val="22"/>
                <w:lang w:val="pl-PL"/>
                <w:rPrChange w:id="131" w:author="Author">
                  <w:rPr>
                    <w:b/>
                    <w:bCs/>
                    <w:color w:val="auto"/>
                    <w:sz w:val="22"/>
                    <w:szCs w:val="22"/>
                  </w:rPr>
                </w:rPrChange>
              </w:rPr>
              <w:t>Pacjenci (%), u których osiągnięto zmniejszenie wskaźnika AHI</w:t>
            </w:r>
          </w:p>
        </w:tc>
      </w:tr>
      <w:tr w:rsidR="003D19EB" w14:paraId="7204A8C4" w14:textId="77777777">
        <w:tc>
          <w:tcPr>
            <w:tcW w:w="3055" w:type="dxa"/>
          </w:tcPr>
          <w:p w14:paraId="3BA49021" w14:textId="77777777" w:rsidR="003D19EB" w:rsidRDefault="002B3F86">
            <w:pPr>
              <w:pStyle w:val="PLRBodyTextExplicitLeft"/>
              <w:jc w:val="left"/>
              <w:rPr>
                <w:b/>
                <w:color w:val="auto"/>
                <w:lang w:val="pl-PL"/>
              </w:rPr>
            </w:pPr>
            <w:r w:rsidRPr="00A90D75">
              <w:rPr>
                <w:rFonts w:ascii="Times New Roman" w:hAnsi="Times New Roman" w:cs="Times New Roman"/>
                <w:color w:val="auto"/>
                <w:lang w:val="pl-PL"/>
                <w:rPrChange w:id="132" w:author="Author">
                  <w:rPr>
                    <w:rFonts w:ascii="Times New Roman" w:hAnsi="Times New Roman" w:cs="Times New Roman"/>
                    <w:color w:val="auto"/>
                  </w:rPr>
                </w:rPrChange>
              </w:rPr>
              <w:t xml:space="preserve">    </w:t>
            </w:r>
            <w:r>
              <w:rPr>
                <w:rFonts w:ascii="Times New Roman" w:hAnsi="Times New Roman" w:cs="Times New Roman"/>
                <w:color w:val="auto"/>
              </w:rPr>
              <w:t xml:space="preserve">≥50% </w:t>
            </w:r>
          </w:p>
        </w:tc>
        <w:tc>
          <w:tcPr>
            <w:tcW w:w="1800" w:type="dxa"/>
          </w:tcPr>
          <w:p w14:paraId="333A286B"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62,3</w:t>
            </w:r>
          </w:p>
        </w:tc>
        <w:tc>
          <w:tcPr>
            <w:tcW w:w="1350" w:type="dxa"/>
          </w:tcPr>
          <w:p w14:paraId="592D4FF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19,2</w:t>
            </w:r>
          </w:p>
        </w:tc>
        <w:tc>
          <w:tcPr>
            <w:tcW w:w="1440" w:type="dxa"/>
          </w:tcPr>
          <w:p w14:paraId="3A6167F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74,3</w:t>
            </w:r>
          </w:p>
        </w:tc>
        <w:tc>
          <w:tcPr>
            <w:tcW w:w="1416" w:type="dxa"/>
          </w:tcPr>
          <w:p w14:paraId="45DE08C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22,9</w:t>
            </w:r>
          </w:p>
        </w:tc>
      </w:tr>
      <w:tr w:rsidR="003D19EB" w14:paraId="3ED01E57" w14:textId="77777777">
        <w:tc>
          <w:tcPr>
            <w:tcW w:w="3055" w:type="dxa"/>
          </w:tcPr>
          <w:p w14:paraId="37CB508E" w14:textId="77777777" w:rsidR="003D19EB" w:rsidRDefault="002B3F86">
            <w:pPr>
              <w:pStyle w:val="PLRBodyTextExplicitLeft"/>
              <w:ind w:left="247"/>
              <w:jc w:val="left"/>
              <w:rPr>
                <w:rFonts w:ascii="Times New Roman" w:hAnsi="Times New Roman" w:cs="Times New Roman"/>
                <w:color w:val="auto"/>
                <w:lang w:val="pl-PL"/>
              </w:rPr>
            </w:pPr>
            <w:r w:rsidRPr="00A90D75">
              <w:rPr>
                <w:rFonts w:ascii="Times New Roman" w:hAnsi="Times New Roman" w:cs="Times New Roman"/>
                <w:color w:val="auto"/>
                <w:lang w:val="pl-PL"/>
                <w:rPrChange w:id="133" w:author="Author">
                  <w:rPr>
                    <w:rFonts w:ascii="Times New Roman" w:hAnsi="Times New Roman" w:cs="Times New Roman"/>
                    <w:color w:val="auto"/>
                  </w:rPr>
                </w:rPrChange>
              </w:rPr>
              <w:t xml:space="preserve">% Różnica w porównaniu z placebo </w:t>
            </w:r>
          </w:p>
          <w:p w14:paraId="0DDE1A0D"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34" w:author="Author">
                  <w:rPr>
                    <w:color w:val="auto"/>
                    <w:sz w:val="22"/>
                    <w:szCs w:val="22"/>
                  </w:rPr>
                </w:rPrChange>
              </w:rPr>
              <w:t xml:space="preserve">    [95% CI]</w:t>
            </w:r>
          </w:p>
        </w:tc>
        <w:tc>
          <w:tcPr>
            <w:tcW w:w="1800" w:type="dxa"/>
          </w:tcPr>
          <w:p w14:paraId="1C9A1C9F" w14:textId="77777777" w:rsidR="003D19EB" w:rsidRDefault="002B3F86">
            <w:pPr>
              <w:keepNext/>
              <w:keepLines/>
              <w:spacing w:line="240" w:lineRule="auto"/>
              <w:jc w:val="center"/>
              <w:rPr>
                <w:rFonts w:ascii="Times New Roman" w:hAnsi="Times New Roman"/>
              </w:rPr>
            </w:pPr>
            <w:r>
              <w:rPr>
                <w:rFonts w:ascii="Times New Roman" w:hAnsi="Times New Roman"/>
              </w:rPr>
              <w:t>43,6</w:t>
            </w:r>
            <w:r>
              <w:rPr>
                <w:rFonts w:ascii="Times New Roman" w:hAnsi="Times New Roman"/>
                <w:vertAlign w:val="superscript"/>
              </w:rPr>
              <w:t>**</w:t>
            </w:r>
          </w:p>
          <w:p w14:paraId="5F48C691"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[31,1; 56,2]</w:t>
            </w:r>
          </w:p>
        </w:tc>
        <w:tc>
          <w:tcPr>
            <w:tcW w:w="1350" w:type="dxa"/>
          </w:tcPr>
          <w:p w14:paraId="05F69B78"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60B7088F" w14:textId="77777777" w:rsidR="003D19EB" w:rsidRDefault="002B3F86">
            <w:pPr>
              <w:keepNext/>
              <w:keepLines/>
              <w:spacing w:line="240" w:lineRule="auto"/>
              <w:jc w:val="center"/>
              <w:rPr>
                <w:rFonts w:ascii="Times New Roman" w:hAnsi="Times New Roman"/>
              </w:rPr>
            </w:pPr>
            <w:r>
              <w:rPr>
                <w:rFonts w:ascii="Times New Roman" w:hAnsi="Times New Roman"/>
              </w:rPr>
              <w:t>50,8</w:t>
            </w:r>
            <w:r>
              <w:rPr>
                <w:rFonts w:ascii="Times New Roman" w:hAnsi="Times New Roman"/>
                <w:vertAlign w:val="superscript"/>
              </w:rPr>
              <w:t>**</w:t>
            </w:r>
          </w:p>
          <w:p w14:paraId="68D0381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[38,6; 62,9]</w:t>
            </w:r>
          </w:p>
        </w:tc>
        <w:tc>
          <w:tcPr>
            <w:tcW w:w="1416" w:type="dxa"/>
          </w:tcPr>
          <w:p w14:paraId="17053BB4"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rsidRPr="0027321E" w14:paraId="2382FA93" w14:textId="77777777">
        <w:tc>
          <w:tcPr>
            <w:tcW w:w="9061" w:type="dxa"/>
            <w:gridSpan w:val="5"/>
          </w:tcPr>
          <w:p w14:paraId="5128C10D" w14:textId="77777777" w:rsidR="003D19EB" w:rsidRDefault="002B3F86">
            <w:pPr>
              <w:pStyle w:val="DefaultExplicitLeft"/>
              <w:keepNext/>
              <w:jc w:val="left"/>
              <w:rPr>
                <w:rFonts w:ascii="Times New Roman" w:hAnsi="Times New Roman"/>
                <w:b/>
                <w:color w:val="auto"/>
                <w:sz w:val="22"/>
                <w:szCs w:val="22"/>
                <w:lang w:val="pl-PL"/>
              </w:rPr>
            </w:pPr>
            <w:r w:rsidRPr="00A90D75">
              <w:rPr>
                <w:b/>
                <w:bCs/>
                <w:color w:val="auto"/>
                <w:sz w:val="22"/>
                <w:szCs w:val="22"/>
                <w:lang w:val="pl-PL"/>
                <w:rPrChange w:id="135" w:author="Author">
                  <w:rPr>
                    <w:b/>
                    <w:bCs/>
                    <w:color w:val="auto"/>
                    <w:sz w:val="22"/>
                    <w:szCs w:val="22"/>
                  </w:rPr>
                </w:rPrChange>
              </w:rPr>
              <w:t>Obciążenie hipoksją specyficzne dla bezdechu sennego (% min/</w:t>
            </w:r>
            <w:proofErr w:type="gramStart"/>
            <w:r w:rsidRPr="00A90D75">
              <w:rPr>
                <w:b/>
                <w:bCs/>
                <w:color w:val="auto"/>
                <w:sz w:val="22"/>
                <w:szCs w:val="22"/>
                <w:lang w:val="pl-PL"/>
                <w:rPrChange w:id="136" w:author="Author">
                  <w:rPr>
                    <w:b/>
                    <w:bCs/>
                    <w:color w:val="auto"/>
                    <w:sz w:val="22"/>
                    <w:szCs w:val="22"/>
                  </w:rPr>
                </w:rPrChange>
              </w:rPr>
              <w:t>h)</w:t>
            </w:r>
            <w:r w:rsidRPr="00A90D75">
              <w:rPr>
                <w:b/>
                <w:bCs/>
                <w:color w:val="auto"/>
                <w:sz w:val="22"/>
                <w:szCs w:val="22"/>
                <w:vertAlign w:val="superscript"/>
                <w:lang w:val="pl-PL"/>
                <w:rPrChange w:id="137" w:author="Author">
                  <w:rPr>
                    <w:b/>
                    <w:bCs/>
                    <w:color w:val="auto"/>
                    <w:sz w:val="22"/>
                    <w:szCs w:val="22"/>
                    <w:vertAlign w:val="superscript"/>
                  </w:rPr>
                </w:rPrChange>
              </w:rPr>
              <w:t>a</w:t>
            </w:r>
            <w:proofErr w:type="gramEnd"/>
          </w:p>
        </w:tc>
      </w:tr>
      <w:tr w:rsidR="003D19EB" w14:paraId="3C9CFA1D" w14:textId="77777777">
        <w:tc>
          <w:tcPr>
            <w:tcW w:w="3055" w:type="dxa"/>
          </w:tcPr>
          <w:p w14:paraId="72D38DA0" w14:textId="77777777" w:rsidR="003D19EB" w:rsidRDefault="002B3F86">
            <w:pPr>
              <w:pStyle w:val="DefaultExplicitLeft"/>
              <w:keepNext/>
              <w:jc w:val="left"/>
              <w:rPr>
                <w:b/>
                <w:color w:val="auto"/>
                <w:sz w:val="22"/>
                <w:szCs w:val="22"/>
              </w:rPr>
            </w:pPr>
            <w:r w:rsidRPr="00A90D75">
              <w:rPr>
                <w:color w:val="auto"/>
                <w:sz w:val="22"/>
                <w:szCs w:val="22"/>
                <w:lang w:val="pl-PL"/>
                <w:rPrChange w:id="138" w:author="Author">
                  <w:rPr>
                    <w:color w:val="auto"/>
                    <w:sz w:val="22"/>
                    <w:szCs w:val="22"/>
                  </w:rPr>
                </w:rPrChange>
              </w:rPr>
              <w:t xml:space="preserve">   </w:t>
            </w:r>
            <w:r>
              <w:rPr>
                <w:rFonts w:ascii="Times New Roman" w:hAnsi="Times New Roman"/>
                <w:color w:val="auto"/>
                <w:sz w:val="22"/>
                <w:szCs w:val="22"/>
              </w:rPr>
              <w:t xml:space="preserve">Stan </w:t>
            </w:r>
            <w:proofErr w:type="spellStart"/>
            <w:r>
              <w:rPr>
                <w:rFonts w:ascii="Times New Roman" w:hAnsi="Times New Roman"/>
                <w:color w:val="auto"/>
                <w:sz w:val="22"/>
                <w:szCs w:val="22"/>
              </w:rPr>
              <w:t>wyjściowy</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średnia</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geometryczna</w:t>
            </w:r>
            <w:proofErr w:type="spellEnd"/>
            <w:r>
              <w:rPr>
                <w:rFonts w:ascii="Times New Roman" w:hAnsi="Times New Roman"/>
                <w:color w:val="auto"/>
                <w:sz w:val="22"/>
                <w:szCs w:val="22"/>
              </w:rPr>
              <w:t>)</w:t>
            </w:r>
          </w:p>
        </w:tc>
        <w:tc>
          <w:tcPr>
            <w:tcW w:w="1800" w:type="dxa"/>
          </w:tcPr>
          <w:p w14:paraId="38ED241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156,6</w:t>
            </w:r>
          </w:p>
        </w:tc>
        <w:tc>
          <w:tcPr>
            <w:tcW w:w="1350" w:type="dxa"/>
          </w:tcPr>
          <w:p w14:paraId="7C8F6970"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148,2</w:t>
            </w:r>
          </w:p>
        </w:tc>
        <w:tc>
          <w:tcPr>
            <w:tcW w:w="1440" w:type="dxa"/>
          </w:tcPr>
          <w:p w14:paraId="24CCE60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129,9</w:t>
            </w:r>
          </w:p>
        </w:tc>
        <w:tc>
          <w:tcPr>
            <w:tcW w:w="1416" w:type="dxa"/>
          </w:tcPr>
          <w:p w14:paraId="63A1433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139,1</w:t>
            </w:r>
          </w:p>
        </w:tc>
      </w:tr>
      <w:tr w:rsidR="003D19EB" w14:paraId="523443C7" w14:textId="77777777">
        <w:tc>
          <w:tcPr>
            <w:tcW w:w="3055" w:type="dxa"/>
          </w:tcPr>
          <w:p w14:paraId="6D33EF8B"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39" w:author="Author">
                  <w:rPr>
                    <w:color w:val="auto"/>
                    <w:sz w:val="22"/>
                    <w:szCs w:val="22"/>
                  </w:rPr>
                </w:rPrChange>
              </w:rPr>
              <w:t xml:space="preserve">   Zmiana w porównaniu z wartością wyjściową</w:t>
            </w:r>
          </w:p>
        </w:tc>
        <w:tc>
          <w:tcPr>
            <w:tcW w:w="1800" w:type="dxa"/>
          </w:tcPr>
          <w:p w14:paraId="7C798C7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-103,1</w:t>
            </w:r>
            <w:r>
              <w:rPr>
                <w:rFonts w:ascii="Times New Roman" w:hAnsi="Times New Roman"/>
                <w:color w:val="auto"/>
                <w:sz w:val="22"/>
                <w:szCs w:val="22"/>
                <w:vertAlign w:val="superscript"/>
              </w:rPr>
              <w:t>††</w:t>
            </w:r>
          </w:p>
        </w:tc>
        <w:tc>
          <w:tcPr>
            <w:tcW w:w="1350" w:type="dxa"/>
          </w:tcPr>
          <w:p w14:paraId="5E0FDEA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-21,1</w:t>
            </w:r>
          </w:p>
        </w:tc>
        <w:tc>
          <w:tcPr>
            <w:tcW w:w="1440" w:type="dxa"/>
          </w:tcPr>
          <w:p w14:paraId="21DD392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-103,0</w:t>
            </w:r>
            <w:r>
              <w:rPr>
                <w:rFonts w:ascii="Times New Roman" w:hAnsi="Times New Roman"/>
                <w:color w:val="auto"/>
                <w:sz w:val="22"/>
                <w:szCs w:val="22"/>
                <w:vertAlign w:val="superscript"/>
              </w:rPr>
              <w:t>††</w:t>
            </w:r>
          </w:p>
        </w:tc>
        <w:tc>
          <w:tcPr>
            <w:tcW w:w="1416" w:type="dxa"/>
          </w:tcPr>
          <w:p w14:paraId="3EE7805D"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-40,7</w:t>
            </w:r>
            <w:r>
              <w:rPr>
                <w:rFonts w:ascii="Times New Roman" w:hAnsi="Times New Roman"/>
                <w:color w:val="auto"/>
                <w:sz w:val="22"/>
                <w:szCs w:val="22"/>
                <w:vertAlign w:val="superscript"/>
              </w:rPr>
              <w:t>†</w:t>
            </w:r>
          </w:p>
        </w:tc>
      </w:tr>
      <w:tr w:rsidR="003D19EB" w14:paraId="663F2BAE" w14:textId="77777777">
        <w:tc>
          <w:tcPr>
            <w:tcW w:w="3055" w:type="dxa"/>
          </w:tcPr>
          <w:p w14:paraId="3A191AE3" w14:textId="77777777" w:rsidR="003D19EB" w:rsidRDefault="002B3F86">
            <w:pPr>
              <w:pStyle w:val="PLRBodyTextExplicitLeft"/>
              <w:jc w:val="left"/>
              <w:rPr>
                <w:rFonts w:ascii="Times New Roman" w:hAnsi="Times New Roman" w:cs="Times New Roman"/>
                <w:color w:val="auto"/>
                <w:lang w:val="pl-PL"/>
              </w:rPr>
            </w:pPr>
            <w:r w:rsidRPr="00A90D75">
              <w:rPr>
                <w:rFonts w:ascii="Times New Roman" w:hAnsi="Times New Roman" w:cs="Times New Roman"/>
                <w:color w:val="auto"/>
                <w:lang w:val="pl-PL"/>
                <w:rPrChange w:id="140" w:author="Author">
                  <w:rPr>
                    <w:rFonts w:ascii="Times New Roman" w:hAnsi="Times New Roman" w:cs="Times New Roman"/>
                    <w:color w:val="auto"/>
                  </w:rPr>
                </w:rPrChange>
              </w:rPr>
              <w:t xml:space="preserve">   Różnica w porównaniu z placebo</w:t>
            </w:r>
          </w:p>
          <w:p w14:paraId="70293806"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41" w:author="Author">
                  <w:rPr>
                    <w:color w:val="auto"/>
                    <w:sz w:val="22"/>
                    <w:szCs w:val="22"/>
                  </w:rPr>
                </w:rPrChange>
              </w:rPr>
              <w:t xml:space="preserve">   [95% CI]</w:t>
            </w:r>
          </w:p>
        </w:tc>
        <w:tc>
          <w:tcPr>
            <w:tcW w:w="1800" w:type="dxa"/>
          </w:tcPr>
          <w:p w14:paraId="78573BE8"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-82,0</w:t>
            </w:r>
            <w:r>
              <w:rPr>
                <w:rFonts w:ascii="Times New Roman" w:eastAsia="SimSun" w:hAnsi="Times New Roman"/>
                <w:vertAlign w:val="superscript"/>
              </w:rPr>
              <w:t>**</w:t>
            </w:r>
          </w:p>
          <w:p w14:paraId="45A22BB1"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[-107,0; -57,1]</w:t>
            </w:r>
          </w:p>
        </w:tc>
        <w:tc>
          <w:tcPr>
            <w:tcW w:w="1350" w:type="dxa"/>
          </w:tcPr>
          <w:p w14:paraId="7972FB3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4B1D6079"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-62,4</w:t>
            </w:r>
            <w:r>
              <w:rPr>
                <w:rFonts w:ascii="Times New Roman" w:eastAsia="SimSun" w:hAnsi="Times New Roman"/>
                <w:vertAlign w:val="superscript"/>
              </w:rPr>
              <w:t>**</w:t>
            </w:r>
          </w:p>
          <w:p w14:paraId="410AF1FA"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[-87,1; -37,6]</w:t>
            </w:r>
          </w:p>
        </w:tc>
        <w:tc>
          <w:tcPr>
            <w:tcW w:w="1416" w:type="dxa"/>
          </w:tcPr>
          <w:p w14:paraId="5BF1CC80"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14:paraId="4219D978" w14:textId="77777777">
        <w:tc>
          <w:tcPr>
            <w:tcW w:w="9061" w:type="dxa"/>
            <w:gridSpan w:val="5"/>
          </w:tcPr>
          <w:p w14:paraId="207BA29B" w14:textId="77777777" w:rsidR="003D19EB" w:rsidRDefault="002B3F86">
            <w:pPr>
              <w:pStyle w:val="DefaultExplicitLeft"/>
              <w:keepNext/>
              <w:jc w:val="left"/>
              <w:rPr>
                <w:rFonts w:ascii="Times New Roman" w:hAnsi="Times New Roman"/>
                <w:b/>
                <w:color w:val="auto"/>
                <w:sz w:val="22"/>
                <w:szCs w:val="22"/>
              </w:rPr>
            </w:pPr>
            <w:r>
              <w:rPr>
                <w:rFonts w:ascii="Times New Roman" w:hAnsi="Times New Roman"/>
                <w:b/>
                <w:bCs/>
                <w:color w:val="auto"/>
                <w:sz w:val="22"/>
                <w:szCs w:val="22"/>
              </w:rPr>
              <w:t xml:space="preserve">Masa </w:t>
            </w:r>
            <w:proofErr w:type="spellStart"/>
            <w:r>
              <w:rPr>
                <w:rFonts w:ascii="Times New Roman" w:hAnsi="Times New Roman"/>
                <w:b/>
                <w:bCs/>
                <w:color w:val="auto"/>
                <w:sz w:val="22"/>
                <w:szCs w:val="22"/>
              </w:rPr>
              <w:t>ciała</w:t>
            </w:r>
            <w:proofErr w:type="spellEnd"/>
            <w:r>
              <w:rPr>
                <w:rFonts w:ascii="Times New Roman" w:hAnsi="Times New Roman"/>
                <w:b/>
                <w:bCs/>
                <w:color w:val="auto"/>
                <w:sz w:val="22"/>
                <w:szCs w:val="22"/>
              </w:rPr>
              <w:t xml:space="preserve"> (kg)</w:t>
            </w:r>
          </w:p>
        </w:tc>
      </w:tr>
      <w:tr w:rsidR="003D19EB" w14:paraId="04854F88" w14:textId="77777777">
        <w:tc>
          <w:tcPr>
            <w:tcW w:w="3055" w:type="dxa"/>
          </w:tcPr>
          <w:p w14:paraId="74B89D2B" w14:textId="77777777" w:rsidR="003D19EB" w:rsidRDefault="002B3F86">
            <w:pPr>
              <w:pStyle w:val="DefaultExplicitLeft"/>
              <w:keepNext/>
              <w:jc w:val="left"/>
              <w:rPr>
                <w:rFonts w:ascii="Times New Roman" w:hAnsi="Times New Roman"/>
                <w:b/>
                <w:color w:val="auto"/>
                <w:sz w:val="22"/>
                <w:szCs w:val="22"/>
              </w:rPr>
            </w:pPr>
            <w:r>
              <w:rPr>
                <w:rFonts w:ascii="Times New Roman" w:hAnsi="Times New Roman"/>
                <w:color w:val="auto"/>
                <w:sz w:val="22"/>
                <w:szCs w:val="22"/>
              </w:rPr>
              <w:t xml:space="preserve">   Stan </w:t>
            </w:r>
            <w:proofErr w:type="spellStart"/>
            <w:r>
              <w:rPr>
                <w:rFonts w:ascii="Times New Roman" w:hAnsi="Times New Roman"/>
                <w:color w:val="auto"/>
                <w:sz w:val="22"/>
                <w:szCs w:val="22"/>
              </w:rPr>
              <w:t>wyjściowy</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wartość</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średnia</w:t>
            </w:r>
            <w:proofErr w:type="spellEnd"/>
            <w:r>
              <w:rPr>
                <w:rFonts w:ascii="Times New Roman" w:hAnsi="Times New Roman"/>
                <w:color w:val="auto"/>
                <w:sz w:val="22"/>
                <w:szCs w:val="22"/>
              </w:rPr>
              <w:t xml:space="preserve">) </w:t>
            </w:r>
          </w:p>
        </w:tc>
        <w:tc>
          <w:tcPr>
            <w:tcW w:w="1800" w:type="dxa"/>
          </w:tcPr>
          <w:p w14:paraId="69726CE2"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117,0</w:t>
            </w:r>
          </w:p>
        </w:tc>
        <w:tc>
          <w:tcPr>
            <w:tcW w:w="1350" w:type="dxa"/>
          </w:tcPr>
          <w:p w14:paraId="65C81A74"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112,7</w:t>
            </w:r>
          </w:p>
        </w:tc>
        <w:tc>
          <w:tcPr>
            <w:tcW w:w="1440" w:type="dxa"/>
          </w:tcPr>
          <w:p w14:paraId="48ABB3C0"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115,8</w:t>
            </w:r>
          </w:p>
        </w:tc>
        <w:tc>
          <w:tcPr>
            <w:tcW w:w="1416" w:type="dxa"/>
          </w:tcPr>
          <w:p w14:paraId="7E1B9DE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115,0</w:t>
            </w:r>
          </w:p>
        </w:tc>
      </w:tr>
      <w:tr w:rsidR="003D19EB" w14:paraId="42CF9B87" w14:textId="77777777">
        <w:tc>
          <w:tcPr>
            <w:tcW w:w="3055" w:type="dxa"/>
          </w:tcPr>
          <w:p w14:paraId="0948D945"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42" w:author="Author">
                  <w:rPr>
                    <w:color w:val="auto"/>
                    <w:sz w:val="22"/>
                    <w:szCs w:val="22"/>
                  </w:rPr>
                </w:rPrChange>
              </w:rPr>
              <w:t xml:space="preserve">   % Zmiana w stosunku do wartości wyjściowej</w:t>
            </w:r>
          </w:p>
        </w:tc>
        <w:tc>
          <w:tcPr>
            <w:tcW w:w="1800" w:type="dxa"/>
          </w:tcPr>
          <w:p w14:paraId="4AC3DCC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-18,1</w:t>
            </w:r>
            <w:r>
              <w:rPr>
                <w:rFonts w:ascii="Times New Roman" w:hAnsi="Times New Roman"/>
                <w:color w:val="auto"/>
                <w:sz w:val="22"/>
                <w:szCs w:val="22"/>
                <w:vertAlign w:val="superscript"/>
              </w:rPr>
              <w:t>††</w:t>
            </w:r>
          </w:p>
        </w:tc>
        <w:tc>
          <w:tcPr>
            <w:tcW w:w="1350" w:type="dxa"/>
          </w:tcPr>
          <w:p w14:paraId="56F94DF4"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-1,3</w:t>
            </w:r>
          </w:p>
        </w:tc>
        <w:tc>
          <w:tcPr>
            <w:tcW w:w="1440" w:type="dxa"/>
          </w:tcPr>
          <w:p w14:paraId="3530620F"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-20,1</w:t>
            </w:r>
            <w:r>
              <w:rPr>
                <w:rFonts w:ascii="Times New Roman" w:hAnsi="Times New Roman"/>
                <w:color w:val="auto"/>
                <w:sz w:val="22"/>
                <w:szCs w:val="22"/>
                <w:vertAlign w:val="superscript"/>
              </w:rPr>
              <w:t>††</w:t>
            </w:r>
          </w:p>
        </w:tc>
        <w:tc>
          <w:tcPr>
            <w:tcW w:w="1416" w:type="dxa"/>
          </w:tcPr>
          <w:p w14:paraId="1C2E99D1"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-2,3</w:t>
            </w:r>
            <w:r>
              <w:rPr>
                <w:rFonts w:ascii="Times New Roman" w:hAnsi="Times New Roman"/>
                <w:color w:val="auto"/>
                <w:sz w:val="22"/>
                <w:szCs w:val="22"/>
                <w:vertAlign w:val="superscript"/>
              </w:rPr>
              <w:t>†</w:t>
            </w:r>
          </w:p>
        </w:tc>
      </w:tr>
      <w:tr w:rsidR="003D19EB" w14:paraId="09B7DC41" w14:textId="77777777">
        <w:tc>
          <w:tcPr>
            <w:tcW w:w="3055" w:type="dxa"/>
          </w:tcPr>
          <w:p w14:paraId="318E5127" w14:textId="77777777" w:rsidR="003D19EB" w:rsidRDefault="002B3F86">
            <w:pPr>
              <w:pStyle w:val="PLRBodyTextExplicitLeft"/>
              <w:jc w:val="left"/>
              <w:rPr>
                <w:rFonts w:ascii="Times New Roman" w:hAnsi="Times New Roman" w:cs="Times New Roman"/>
                <w:color w:val="auto"/>
                <w:lang w:val="pl-PL"/>
              </w:rPr>
            </w:pPr>
            <w:r w:rsidRPr="00A90D75">
              <w:rPr>
                <w:rFonts w:ascii="Times New Roman" w:hAnsi="Times New Roman" w:cs="Times New Roman"/>
                <w:color w:val="auto"/>
                <w:lang w:val="pl-PL"/>
                <w:rPrChange w:id="143" w:author="Author">
                  <w:rPr>
                    <w:rFonts w:ascii="Times New Roman" w:hAnsi="Times New Roman" w:cs="Times New Roman"/>
                    <w:color w:val="auto"/>
                  </w:rPr>
                </w:rPrChange>
              </w:rPr>
              <w:t xml:space="preserve">   % Różnica w porównaniu z placebo</w:t>
            </w:r>
          </w:p>
          <w:p w14:paraId="3BCC071B"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44" w:author="Author">
                  <w:rPr>
                    <w:color w:val="auto"/>
                    <w:sz w:val="22"/>
                    <w:szCs w:val="22"/>
                  </w:rPr>
                </w:rPrChange>
              </w:rPr>
              <w:t xml:space="preserve">   [95% CI] </w:t>
            </w:r>
          </w:p>
        </w:tc>
        <w:tc>
          <w:tcPr>
            <w:tcW w:w="1800" w:type="dxa"/>
          </w:tcPr>
          <w:p w14:paraId="1D396AA8"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-16,8</w:t>
            </w:r>
            <w:r>
              <w:rPr>
                <w:rFonts w:ascii="Times New Roman" w:eastAsia="SimSun" w:hAnsi="Times New Roman"/>
                <w:vertAlign w:val="superscript"/>
              </w:rPr>
              <w:t>**</w:t>
            </w:r>
          </w:p>
          <w:p w14:paraId="3EBD6C53"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[-18,8; -14,7]</w:t>
            </w:r>
          </w:p>
        </w:tc>
        <w:tc>
          <w:tcPr>
            <w:tcW w:w="1350" w:type="dxa"/>
          </w:tcPr>
          <w:p w14:paraId="03F175F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61470E9F"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-17,8</w:t>
            </w:r>
            <w:r>
              <w:rPr>
                <w:rFonts w:ascii="Times New Roman" w:eastAsia="SimSun" w:hAnsi="Times New Roman"/>
                <w:vertAlign w:val="superscript"/>
              </w:rPr>
              <w:t>**</w:t>
            </w:r>
          </w:p>
          <w:p w14:paraId="7E08C2B3"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[-19,9; -15,7]</w:t>
            </w:r>
          </w:p>
        </w:tc>
        <w:tc>
          <w:tcPr>
            <w:tcW w:w="1416" w:type="dxa"/>
          </w:tcPr>
          <w:p w14:paraId="31223E2C"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rsidRPr="0027321E" w14:paraId="4971B0C7" w14:textId="77777777">
        <w:tc>
          <w:tcPr>
            <w:tcW w:w="9061" w:type="dxa"/>
            <w:gridSpan w:val="5"/>
          </w:tcPr>
          <w:p w14:paraId="6D895AEA" w14:textId="77777777" w:rsidR="003D19EB" w:rsidRDefault="002B3F86">
            <w:pPr>
              <w:pStyle w:val="DefaultExplicitLeft"/>
              <w:keepNext/>
              <w:jc w:val="left"/>
              <w:rPr>
                <w:rFonts w:ascii="Times New Roman" w:hAnsi="Times New Roman"/>
                <w:b/>
                <w:color w:val="auto"/>
                <w:sz w:val="22"/>
                <w:szCs w:val="22"/>
                <w:lang w:val="pl-PL"/>
              </w:rPr>
            </w:pPr>
            <w:r w:rsidRPr="00A90D75">
              <w:rPr>
                <w:b/>
                <w:bCs/>
                <w:color w:val="auto"/>
                <w:sz w:val="22"/>
                <w:szCs w:val="22"/>
                <w:lang w:val="pl-PL"/>
                <w:rPrChange w:id="145" w:author="Author">
                  <w:rPr>
                    <w:b/>
                    <w:bCs/>
                    <w:color w:val="auto"/>
                    <w:sz w:val="22"/>
                    <w:szCs w:val="22"/>
                  </w:rPr>
                </w:rPrChange>
              </w:rPr>
              <w:t>Skurczowe ciśnienie krwi (mmHg)</w:t>
            </w:r>
            <w:r w:rsidRPr="00A90D75">
              <w:rPr>
                <w:b/>
                <w:bCs/>
                <w:color w:val="auto"/>
                <w:sz w:val="22"/>
                <w:szCs w:val="22"/>
                <w:vertAlign w:val="superscript"/>
                <w:lang w:val="pl-PL"/>
                <w:rPrChange w:id="146" w:author="Author">
                  <w:rPr>
                    <w:b/>
                    <w:bCs/>
                    <w:color w:val="auto"/>
                    <w:sz w:val="22"/>
                    <w:szCs w:val="22"/>
                    <w:vertAlign w:val="superscript"/>
                  </w:rPr>
                </w:rPrChange>
              </w:rPr>
              <w:t>b</w:t>
            </w:r>
          </w:p>
        </w:tc>
      </w:tr>
      <w:tr w:rsidR="003D19EB" w14:paraId="3C0E956E" w14:textId="77777777">
        <w:tc>
          <w:tcPr>
            <w:tcW w:w="3055" w:type="dxa"/>
          </w:tcPr>
          <w:p w14:paraId="2997A02E" w14:textId="77777777" w:rsidR="003D19EB" w:rsidRDefault="002B3F86">
            <w:pPr>
              <w:pStyle w:val="DefaultExplicitLeft"/>
              <w:jc w:val="left"/>
              <w:rPr>
                <w:rFonts w:ascii="Times New Roman" w:hAnsi="Times New Roman"/>
                <w:b/>
                <w:color w:val="auto"/>
                <w:sz w:val="22"/>
                <w:szCs w:val="22"/>
              </w:rPr>
            </w:pPr>
            <w:r w:rsidRPr="00A90D75">
              <w:rPr>
                <w:color w:val="auto"/>
                <w:sz w:val="22"/>
                <w:szCs w:val="22"/>
                <w:lang w:val="pl-PL"/>
                <w:rPrChange w:id="147" w:author="Author">
                  <w:rPr>
                    <w:color w:val="auto"/>
                    <w:sz w:val="22"/>
                    <w:szCs w:val="22"/>
                  </w:rPr>
                </w:rPrChange>
              </w:rPr>
              <w:t xml:space="preserve">   </w:t>
            </w:r>
            <w:r>
              <w:rPr>
                <w:rFonts w:ascii="Times New Roman" w:hAnsi="Times New Roman"/>
                <w:color w:val="auto"/>
                <w:sz w:val="22"/>
                <w:szCs w:val="22"/>
              </w:rPr>
              <w:t xml:space="preserve">Stan </w:t>
            </w:r>
            <w:proofErr w:type="spellStart"/>
            <w:r>
              <w:rPr>
                <w:rFonts w:ascii="Times New Roman" w:hAnsi="Times New Roman"/>
                <w:color w:val="auto"/>
                <w:sz w:val="22"/>
                <w:szCs w:val="22"/>
              </w:rPr>
              <w:t>wyjściowy</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wartość</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średnia</w:t>
            </w:r>
            <w:proofErr w:type="spellEnd"/>
            <w:r>
              <w:rPr>
                <w:rFonts w:ascii="Times New Roman" w:hAnsi="Times New Roman"/>
                <w:color w:val="auto"/>
                <w:sz w:val="22"/>
                <w:szCs w:val="22"/>
              </w:rPr>
              <w:t>)</w:t>
            </w:r>
          </w:p>
        </w:tc>
        <w:tc>
          <w:tcPr>
            <w:tcW w:w="1800" w:type="dxa"/>
          </w:tcPr>
          <w:p w14:paraId="38E8CF0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128,2</w:t>
            </w:r>
          </w:p>
        </w:tc>
        <w:tc>
          <w:tcPr>
            <w:tcW w:w="1350" w:type="dxa"/>
          </w:tcPr>
          <w:p w14:paraId="565B93A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130,3</w:t>
            </w:r>
          </w:p>
        </w:tc>
        <w:tc>
          <w:tcPr>
            <w:tcW w:w="1440" w:type="dxa"/>
          </w:tcPr>
          <w:p w14:paraId="123CC337"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130,7</w:t>
            </w:r>
          </w:p>
        </w:tc>
        <w:tc>
          <w:tcPr>
            <w:tcW w:w="1416" w:type="dxa"/>
          </w:tcPr>
          <w:p w14:paraId="4019E262"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130,5</w:t>
            </w:r>
          </w:p>
        </w:tc>
      </w:tr>
      <w:tr w:rsidR="003D19EB" w14:paraId="7B997178" w14:textId="77777777">
        <w:tc>
          <w:tcPr>
            <w:tcW w:w="3055" w:type="dxa"/>
          </w:tcPr>
          <w:p w14:paraId="16876FE9" w14:textId="77777777" w:rsidR="003D19EB" w:rsidRDefault="002B3F86">
            <w:pPr>
              <w:pStyle w:val="DefaultExplicitLeft"/>
              <w:jc w:val="left"/>
              <w:rPr>
                <w:rFonts w:ascii="Times New Roman" w:hAnsi="Times New Roman"/>
                <w:b/>
                <w:color w:val="auto"/>
                <w:sz w:val="22"/>
                <w:szCs w:val="22"/>
                <w:lang w:val="pl-PL"/>
              </w:rPr>
            </w:pPr>
            <w:r w:rsidRPr="00A90D75">
              <w:rPr>
                <w:color w:val="auto"/>
                <w:sz w:val="22"/>
                <w:szCs w:val="22"/>
                <w:lang w:val="pl-PL"/>
                <w:rPrChange w:id="148" w:author="Author">
                  <w:rPr>
                    <w:color w:val="auto"/>
                    <w:sz w:val="22"/>
                    <w:szCs w:val="22"/>
                  </w:rPr>
                </w:rPrChange>
              </w:rPr>
              <w:t xml:space="preserve">   Zmiana w porównaniu z wartością wyjściową</w:t>
            </w:r>
          </w:p>
        </w:tc>
        <w:tc>
          <w:tcPr>
            <w:tcW w:w="1800" w:type="dxa"/>
          </w:tcPr>
          <w:p w14:paraId="64DCF40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-9,6</w:t>
            </w:r>
            <w:r>
              <w:rPr>
                <w:rFonts w:ascii="Times New Roman" w:hAnsi="Times New Roman"/>
                <w:color w:val="auto"/>
                <w:sz w:val="22"/>
                <w:szCs w:val="22"/>
                <w:vertAlign w:val="superscript"/>
              </w:rPr>
              <w:t>††</w:t>
            </w:r>
          </w:p>
        </w:tc>
        <w:tc>
          <w:tcPr>
            <w:tcW w:w="1350" w:type="dxa"/>
          </w:tcPr>
          <w:p w14:paraId="0B8B1EE5"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-1,7</w:t>
            </w:r>
          </w:p>
        </w:tc>
        <w:tc>
          <w:tcPr>
            <w:tcW w:w="1440" w:type="dxa"/>
          </w:tcPr>
          <w:p w14:paraId="732CE2F2"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-7,6</w:t>
            </w:r>
            <w:r>
              <w:rPr>
                <w:rFonts w:ascii="Times New Roman" w:hAnsi="Times New Roman"/>
                <w:color w:val="auto"/>
                <w:sz w:val="22"/>
                <w:szCs w:val="22"/>
                <w:vertAlign w:val="superscript"/>
              </w:rPr>
              <w:t>††</w:t>
            </w:r>
          </w:p>
        </w:tc>
        <w:tc>
          <w:tcPr>
            <w:tcW w:w="1416" w:type="dxa"/>
          </w:tcPr>
          <w:p w14:paraId="1C0B611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-3,3</w:t>
            </w:r>
            <w:r>
              <w:rPr>
                <w:rFonts w:ascii="Times New Roman" w:hAnsi="Times New Roman"/>
                <w:color w:val="auto"/>
                <w:sz w:val="22"/>
                <w:szCs w:val="22"/>
                <w:vertAlign w:val="superscript"/>
              </w:rPr>
              <w:t>†</w:t>
            </w:r>
          </w:p>
        </w:tc>
      </w:tr>
      <w:tr w:rsidR="003D19EB" w14:paraId="43BAD799" w14:textId="77777777">
        <w:tc>
          <w:tcPr>
            <w:tcW w:w="3055" w:type="dxa"/>
          </w:tcPr>
          <w:p w14:paraId="48A303ED" w14:textId="77777777" w:rsidR="003D19EB" w:rsidRDefault="002B3F86">
            <w:pPr>
              <w:pStyle w:val="PLRBodyTextExplicitLeft"/>
              <w:ind w:left="173"/>
              <w:jc w:val="left"/>
              <w:rPr>
                <w:rFonts w:ascii="Times New Roman" w:hAnsi="Times New Roman" w:cs="Times New Roman"/>
                <w:color w:val="auto"/>
                <w:lang w:val="pl-PL"/>
              </w:rPr>
            </w:pPr>
            <w:r w:rsidRPr="00A90D75">
              <w:rPr>
                <w:rFonts w:ascii="Times New Roman" w:hAnsi="Times New Roman" w:cs="Times New Roman"/>
                <w:color w:val="auto"/>
                <w:lang w:val="pl-PL"/>
                <w:rPrChange w:id="149" w:author="Author">
                  <w:rPr>
                    <w:rFonts w:ascii="Times New Roman" w:hAnsi="Times New Roman" w:cs="Times New Roman"/>
                    <w:color w:val="auto"/>
                  </w:rPr>
                </w:rPrChange>
              </w:rPr>
              <w:t>Różnica w porównaniu z placebo</w:t>
            </w:r>
          </w:p>
          <w:p w14:paraId="30DA7457" w14:textId="77777777" w:rsidR="003D19EB" w:rsidRDefault="002B3F86">
            <w:pPr>
              <w:pStyle w:val="DefaultExplicitLeft"/>
              <w:keepNext/>
              <w:jc w:val="left"/>
              <w:rPr>
                <w:rFonts w:ascii="Times New Roman" w:hAnsi="Times New Roman"/>
                <w:b/>
                <w:color w:val="auto"/>
                <w:sz w:val="22"/>
                <w:szCs w:val="22"/>
                <w:lang w:val="pl-PL"/>
              </w:rPr>
            </w:pPr>
            <w:r w:rsidRPr="00A90D75">
              <w:rPr>
                <w:color w:val="auto"/>
                <w:sz w:val="22"/>
                <w:szCs w:val="22"/>
                <w:lang w:val="pl-PL"/>
                <w:rPrChange w:id="150" w:author="Author">
                  <w:rPr>
                    <w:color w:val="auto"/>
                    <w:sz w:val="22"/>
                    <w:szCs w:val="22"/>
                  </w:rPr>
                </w:rPrChange>
              </w:rPr>
              <w:t xml:space="preserve">   [95% CI] </w:t>
            </w:r>
          </w:p>
        </w:tc>
        <w:tc>
          <w:tcPr>
            <w:tcW w:w="1800" w:type="dxa"/>
          </w:tcPr>
          <w:p w14:paraId="47ADEDE5"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-7,9</w:t>
            </w:r>
            <w:r>
              <w:rPr>
                <w:rFonts w:ascii="Times New Roman" w:eastAsia="SimSun" w:hAnsi="Times New Roman"/>
                <w:vertAlign w:val="superscript"/>
              </w:rPr>
              <w:t>**</w:t>
            </w:r>
          </w:p>
          <w:p w14:paraId="768C3E2F"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[-11,0; -4,9]</w:t>
            </w:r>
          </w:p>
        </w:tc>
        <w:tc>
          <w:tcPr>
            <w:tcW w:w="1350" w:type="dxa"/>
          </w:tcPr>
          <w:p w14:paraId="7D3A82A9"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48B39BAF"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-4,3</w:t>
            </w:r>
            <w:r>
              <w:rPr>
                <w:rFonts w:ascii="Times New Roman" w:eastAsia="SimSun" w:hAnsi="Times New Roman"/>
                <w:vertAlign w:val="superscript"/>
              </w:rPr>
              <w:t>*</w:t>
            </w:r>
          </w:p>
          <w:p w14:paraId="2D686004"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[-7,3; -1,2]</w:t>
            </w:r>
          </w:p>
        </w:tc>
        <w:tc>
          <w:tcPr>
            <w:tcW w:w="1416" w:type="dxa"/>
          </w:tcPr>
          <w:p w14:paraId="18385252"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r w:rsidR="003D19EB" w14:paraId="1443AFC3" w14:textId="77777777">
        <w:tc>
          <w:tcPr>
            <w:tcW w:w="3055" w:type="dxa"/>
          </w:tcPr>
          <w:p w14:paraId="71EDF12E" w14:textId="77777777" w:rsidR="003D19EB" w:rsidRDefault="002B3F86">
            <w:pPr>
              <w:pStyle w:val="DefaultExplicitLeft"/>
              <w:keepNext/>
              <w:jc w:val="left"/>
              <w:rPr>
                <w:b/>
                <w:color w:val="auto"/>
                <w:sz w:val="22"/>
                <w:szCs w:val="22"/>
              </w:rPr>
            </w:pPr>
            <w:proofErr w:type="spellStart"/>
            <w:r>
              <w:rPr>
                <w:rFonts w:ascii="Times New Roman" w:hAnsi="Times New Roman"/>
                <w:b/>
                <w:bCs/>
                <w:color w:val="auto"/>
                <w:sz w:val="22"/>
                <w:szCs w:val="22"/>
              </w:rPr>
              <w:lastRenderedPageBreak/>
              <w:t>hsCRP</w:t>
            </w:r>
            <w:proofErr w:type="spellEnd"/>
            <w:r>
              <w:rPr>
                <w:rFonts w:ascii="Times New Roman" w:hAnsi="Times New Roman"/>
                <w:b/>
                <w:bCs/>
                <w:color w:val="auto"/>
                <w:sz w:val="22"/>
                <w:szCs w:val="22"/>
              </w:rPr>
              <w:t xml:space="preserve"> (mg/</w:t>
            </w:r>
            <w:proofErr w:type="gramStart"/>
            <w:r>
              <w:rPr>
                <w:rFonts w:ascii="Times New Roman" w:hAnsi="Times New Roman"/>
                <w:b/>
                <w:bCs/>
                <w:color w:val="auto"/>
                <w:sz w:val="22"/>
                <w:szCs w:val="22"/>
              </w:rPr>
              <w:t>l)</w:t>
            </w:r>
            <w:r>
              <w:rPr>
                <w:rFonts w:ascii="Times New Roman" w:hAnsi="Times New Roman"/>
                <w:b/>
                <w:bCs/>
                <w:color w:val="auto"/>
                <w:sz w:val="22"/>
                <w:szCs w:val="22"/>
                <w:vertAlign w:val="superscript"/>
              </w:rPr>
              <w:t>a</w:t>
            </w:r>
            <w:proofErr w:type="gramEnd"/>
          </w:p>
        </w:tc>
        <w:tc>
          <w:tcPr>
            <w:tcW w:w="1800" w:type="dxa"/>
          </w:tcPr>
          <w:p w14:paraId="504A616E" w14:textId="77777777" w:rsidR="003D19EB" w:rsidRDefault="003D19EB">
            <w:pPr>
              <w:pStyle w:val="Default"/>
              <w:keepNext/>
              <w:rPr>
                <w:rFonts w:ascii="Times New Roman" w:hAnsi="Times New Roman"/>
                <w:b/>
                <w:color w:val="auto"/>
                <w:sz w:val="22"/>
                <w:szCs w:val="22"/>
              </w:rPr>
            </w:pPr>
          </w:p>
        </w:tc>
        <w:tc>
          <w:tcPr>
            <w:tcW w:w="1350" w:type="dxa"/>
          </w:tcPr>
          <w:p w14:paraId="50888C35" w14:textId="77777777" w:rsidR="003D19EB" w:rsidRDefault="003D19EB">
            <w:pPr>
              <w:pStyle w:val="Default"/>
              <w:keepNext/>
              <w:rPr>
                <w:rFonts w:ascii="Times New Roman" w:hAnsi="Times New Roman"/>
                <w:b/>
                <w:color w:val="auto"/>
                <w:sz w:val="22"/>
                <w:szCs w:val="22"/>
              </w:rPr>
            </w:pPr>
          </w:p>
        </w:tc>
        <w:tc>
          <w:tcPr>
            <w:tcW w:w="1440" w:type="dxa"/>
          </w:tcPr>
          <w:p w14:paraId="21779F87" w14:textId="77777777" w:rsidR="003D19EB" w:rsidRDefault="003D19EB">
            <w:pPr>
              <w:pStyle w:val="Default"/>
              <w:keepNext/>
              <w:rPr>
                <w:rFonts w:ascii="Times New Roman" w:hAnsi="Times New Roman"/>
                <w:b/>
                <w:color w:val="auto"/>
                <w:sz w:val="22"/>
                <w:szCs w:val="22"/>
              </w:rPr>
            </w:pPr>
          </w:p>
        </w:tc>
        <w:tc>
          <w:tcPr>
            <w:tcW w:w="1416" w:type="dxa"/>
          </w:tcPr>
          <w:p w14:paraId="052FC275" w14:textId="77777777" w:rsidR="003D19EB" w:rsidRDefault="003D19EB">
            <w:pPr>
              <w:pStyle w:val="Default"/>
              <w:keepNext/>
              <w:rPr>
                <w:rFonts w:ascii="Times New Roman" w:hAnsi="Times New Roman"/>
                <w:b/>
                <w:color w:val="auto"/>
                <w:sz w:val="22"/>
                <w:szCs w:val="22"/>
              </w:rPr>
            </w:pPr>
          </w:p>
        </w:tc>
      </w:tr>
      <w:tr w:rsidR="003D19EB" w14:paraId="51F870F0" w14:textId="77777777">
        <w:tc>
          <w:tcPr>
            <w:tcW w:w="3055" w:type="dxa"/>
          </w:tcPr>
          <w:p w14:paraId="03BA9A98" w14:textId="77777777" w:rsidR="003D19EB" w:rsidRDefault="002B3F86">
            <w:pPr>
              <w:pStyle w:val="DefaultExplicitLeft"/>
              <w:keepNext/>
              <w:jc w:val="left"/>
              <w:rPr>
                <w:b/>
                <w:color w:val="auto"/>
                <w:sz w:val="22"/>
                <w:szCs w:val="22"/>
              </w:rPr>
            </w:pPr>
            <w:r>
              <w:rPr>
                <w:rFonts w:ascii="Times New Roman" w:hAnsi="Times New Roman"/>
                <w:color w:val="auto"/>
                <w:sz w:val="22"/>
                <w:szCs w:val="22"/>
              </w:rPr>
              <w:t xml:space="preserve">   Stan </w:t>
            </w:r>
            <w:proofErr w:type="spellStart"/>
            <w:r>
              <w:rPr>
                <w:rFonts w:ascii="Times New Roman" w:hAnsi="Times New Roman"/>
                <w:color w:val="auto"/>
                <w:sz w:val="22"/>
                <w:szCs w:val="22"/>
              </w:rPr>
              <w:t>wyjściowy</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średnia</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geometryczna</w:t>
            </w:r>
            <w:proofErr w:type="spellEnd"/>
            <w:r>
              <w:rPr>
                <w:rFonts w:ascii="Times New Roman" w:hAnsi="Times New Roman"/>
                <w:color w:val="auto"/>
                <w:sz w:val="22"/>
                <w:szCs w:val="22"/>
              </w:rPr>
              <w:t>)</w:t>
            </w:r>
          </w:p>
        </w:tc>
        <w:tc>
          <w:tcPr>
            <w:tcW w:w="1800" w:type="dxa"/>
          </w:tcPr>
          <w:p w14:paraId="28C9690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3,6</w:t>
            </w:r>
          </w:p>
        </w:tc>
        <w:tc>
          <w:tcPr>
            <w:tcW w:w="1350" w:type="dxa"/>
          </w:tcPr>
          <w:p w14:paraId="51CEE0AC"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3,8</w:t>
            </w:r>
          </w:p>
        </w:tc>
        <w:tc>
          <w:tcPr>
            <w:tcW w:w="1440" w:type="dxa"/>
          </w:tcPr>
          <w:p w14:paraId="088E09FE"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3,0</w:t>
            </w:r>
          </w:p>
        </w:tc>
        <w:tc>
          <w:tcPr>
            <w:tcW w:w="1416" w:type="dxa"/>
          </w:tcPr>
          <w:p w14:paraId="4C221124"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2,7</w:t>
            </w:r>
          </w:p>
        </w:tc>
      </w:tr>
      <w:tr w:rsidR="003D19EB" w14:paraId="1049CC8C" w14:textId="77777777">
        <w:tc>
          <w:tcPr>
            <w:tcW w:w="3055" w:type="dxa"/>
          </w:tcPr>
          <w:p w14:paraId="43117F61"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51" w:author="Author">
                  <w:rPr>
                    <w:color w:val="auto"/>
                    <w:sz w:val="22"/>
                    <w:szCs w:val="22"/>
                  </w:rPr>
                </w:rPrChange>
              </w:rPr>
              <w:t xml:space="preserve">   Zmiana w porównaniu z wartością wyjściową</w:t>
            </w:r>
          </w:p>
        </w:tc>
        <w:tc>
          <w:tcPr>
            <w:tcW w:w="1800" w:type="dxa"/>
          </w:tcPr>
          <w:p w14:paraId="11507E10"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-1,6</w:t>
            </w:r>
            <w:r>
              <w:rPr>
                <w:rFonts w:ascii="Times New Roman" w:hAnsi="Times New Roman"/>
                <w:color w:val="auto"/>
                <w:sz w:val="22"/>
                <w:szCs w:val="22"/>
                <w:vertAlign w:val="superscript"/>
              </w:rPr>
              <w:t>††</w:t>
            </w:r>
          </w:p>
        </w:tc>
        <w:tc>
          <w:tcPr>
            <w:tcW w:w="1350" w:type="dxa"/>
          </w:tcPr>
          <w:p w14:paraId="5800ECC6"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-0,8</w:t>
            </w:r>
            <w:r>
              <w:rPr>
                <w:rFonts w:ascii="Times New Roman" w:hAnsi="Times New Roman"/>
                <w:color w:val="auto"/>
                <w:sz w:val="22"/>
                <w:szCs w:val="22"/>
                <w:vertAlign w:val="superscript"/>
              </w:rPr>
              <w:t>†</w:t>
            </w:r>
          </w:p>
        </w:tc>
        <w:tc>
          <w:tcPr>
            <w:tcW w:w="1440" w:type="dxa"/>
          </w:tcPr>
          <w:p w14:paraId="36885447"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-1,4</w:t>
            </w:r>
            <w:r>
              <w:rPr>
                <w:rFonts w:ascii="Times New Roman" w:hAnsi="Times New Roman"/>
                <w:color w:val="auto"/>
                <w:sz w:val="22"/>
                <w:szCs w:val="22"/>
                <w:vertAlign w:val="superscript"/>
              </w:rPr>
              <w:t>††</w:t>
            </w:r>
          </w:p>
        </w:tc>
        <w:tc>
          <w:tcPr>
            <w:tcW w:w="1416" w:type="dxa"/>
          </w:tcPr>
          <w:p w14:paraId="2715F44C"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-0,3</w:t>
            </w:r>
          </w:p>
        </w:tc>
      </w:tr>
      <w:tr w:rsidR="003D19EB" w14:paraId="11E373C7" w14:textId="77777777">
        <w:tc>
          <w:tcPr>
            <w:tcW w:w="3055" w:type="dxa"/>
          </w:tcPr>
          <w:p w14:paraId="7A38CE87" w14:textId="77777777" w:rsidR="003D19EB" w:rsidRDefault="002B3F86">
            <w:pPr>
              <w:pStyle w:val="PLRBodyTextExplicitLeft"/>
              <w:ind w:left="173"/>
              <w:jc w:val="left"/>
              <w:rPr>
                <w:rFonts w:ascii="Times New Roman" w:hAnsi="Times New Roman" w:cs="Times New Roman"/>
                <w:color w:val="auto"/>
                <w:lang w:val="pl-PL"/>
              </w:rPr>
            </w:pPr>
            <w:r w:rsidRPr="00A90D75">
              <w:rPr>
                <w:rFonts w:ascii="Times New Roman" w:hAnsi="Times New Roman" w:cs="Times New Roman"/>
                <w:color w:val="auto"/>
                <w:lang w:val="pl-PL"/>
                <w:rPrChange w:id="152" w:author="Author">
                  <w:rPr>
                    <w:rFonts w:ascii="Times New Roman" w:hAnsi="Times New Roman" w:cs="Times New Roman"/>
                    <w:color w:val="auto"/>
                  </w:rPr>
                </w:rPrChange>
              </w:rPr>
              <w:t>Różnica w porównaniu z placebo</w:t>
            </w:r>
          </w:p>
          <w:p w14:paraId="70580FAB" w14:textId="77777777" w:rsidR="003D19EB" w:rsidRDefault="002B3F86">
            <w:pPr>
              <w:pStyle w:val="DefaultExplicitLeft"/>
              <w:keepNext/>
              <w:jc w:val="left"/>
              <w:rPr>
                <w:b/>
                <w:color w:val="auto"/>
                <w:sz w:val="22"/>
                <w:szCs w:val="22"/>
                <w:lang w:val="pl-PL"/>
              </w:rPr>
            </w:pPr>
            <w:r w:rsidRPr="00A90D75">
              <w:rPr>
                <w:color w:val="auto"/>
                <w:sz w:val="22"/>
                <w:szCs w:val="22"/>
                <w:lang w:val="pl-PL"/>
                <w:rPrChange w:id="153" w:author="Author">
                  <w:rPr>
                    <w:color w:val="auto"/>
                    <w:sz w:val="22"/>
                    <w:szCs w:val="22"/>
                  </w:rPr>
                </w:rPrChange>
              </w:rPr>
              <w:t xml:space="preserve">   [95% CI]</w:t>
            </w:r>
          </w:p>
        </w:tc>
        <w:tc>
          <w:tcPr>
            <w:tcW w:w="1800" w:type="dxa"/>
          </w:tcPr>
          <w:p w14:paraId="7D5E126C"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-0,8</w:t>
            </w:r>
            <w:r>
              <w:rPr>
                <w:rFonts w:ascii="Times New Roman" w:eastAsia="SimSun" w:hAnsi="Times New Roman"/>
                <w:vertAlign w:val="superscript"/>
              </w:rPr>
              <w:t>*</w:t>
            </w:r>
          </w:p>
          <w:p w14:paraId="1CF5AA74"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[-1,4; -0,3]</w:t>
            </w:r>
          </w:p>
        </w:tc>
        <w:tc>
          <w:tcPr>
            <w:tcW w:w="1350" w:type="dxa"/>
          </w:tcPr>
          <w:p w14:paraId="1798E94D"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c>
          <w:tcPr>
            <w:tcW w:w="1440" w:type="dxa"/>
          </w:tcPr>
          <w:p w14:paraId="603AFB8C" w14:textId="77777777" w:rsidR="003D19EB" w:rsidRDefault="002B3F86">
            <w:pPr>
              <w:keepNext/>
              <w:keepLines/>
              <w:spacing w:line="240" w:lineRule="auto"/>
              <w:jc w:val="center"/>
              <w:rPr>
                <w:rFonts w:ascii="Times New Roman" w:eastAsia="SimSun" w:hAnsi="Times New Roman"/>
              </w:rPr>
            </w:pPr>
            <w:r>
              <w:rPr>
                <w:rFonts w:ascii="Times New Roman" w:eastAsia="SimSun" w:hAnsi="Times New Roman"/>
              </w:rPr>
              <w:t>-1,1</w:t>
            </w:r>
            <w:r>
              <w:rPr>
                <w:rFonts w:ascii="Times New Roman" w:eastAsia="SimSun" w:hAnsi="Times New Roman"/>
                <w:vertAlign w:val="superscript"/>
              </w:rPr>
              <w:t>**</w:t>
            </w:r>
          </w:p>
          <w:p w14:paraId="51D11C20" w14:textId="77777777" w:rsidR="003D19EB" w:rsidRDefault="002B3F86">
            <w:pPr>
              <w:pStyle w:val="Default"/>
              <w:keepNext/>
              <w:jc w:val="center"/>
              <w:rPr>
                <w:rFonts w:ascii="Times New Roman" w:hAnsi="Times New Roman"/>
                <w:b/>
                <w:color w:val="auto"/>
                <w:sz w:val="22"/>
                <w:szCs w:val="22"/>
              </w:rPr>
            </w:pPr>
            <w:r>
              <w:rPr>
                <w:rFonts w:ascii="Times New Roman" w:eastAsia="SimSun" w:hAnsi="Times New Roman"/>
                <w:color w:val="auto"/>
                <w:sz w:val="22"/>
                <w:szCs w:val="22"/>
              </w:rPr>
              <w:t>[-1,7; -0,5]</w:t>
            </w:r>
          </w:p>
        </w:tc>
        <w:tc>
          <w:tcPr>
            <w:tcW w:w="1416" w:type="dxa"/>
          </w:tcPr>
          <w:p w14:paraId="5E30D18A" w14:textId="77777777" w:rsidR="003D19EB" w:rsidRDefault="002B3F86">
            <w:pPr>
              <w:pStyle w:val="Default"/>
              <w:keepNext/>
              <w:jc w:val="center"/>
              <w:rPr>
                <w:rFonts w:ascii="Times New Roman" w:hAnsi="Times New Roman"/>
                <w:b/>
                <w:color w:val="auto"/>
                <w:sz w:val="22"/>
                <w:szCs w:val="22"/>
              </w:rPr>
            </w:pPr>
            <w:r>
              <w:rPr>
                <w:rFonts w:ascii="Times New Roman" w:hAnsi="Times New Roman"/>
                <w:color w:val="auto"/>
                <w:sz w:val="22"/>
                <w:szCs w:val="22"/>
              </w:rPr>
              <w:t>-</w:t>
            </w:r>
          </w:p>
        </w:tc>
      </w:tr>
    </w:tbl>
    <w:p w14:paraId="5DDD4832" w14:textId="77777777" w:rsidR="003D19EB" w:rsidRDefault="003D19EB">
      <w:pPr>
        <w:pStyle w:val="Default"/>
        <w:keepNext/>
        <w:rPr>
          <w:b/>
          <w:color w:val="auto"/>
          <w:sz w:val="22"/>
          <w:szCs w:val="22"/>
        </w:rPr>
      </w:pPr>
    </w:p>
    <w:p w14:paraId="0D279B21" w14:textId="77777777" w:rsidR="003D19EB" w:rsidRDefault="002B3F86">
      <w:pPr>
        <w:keepNext/>
        <w:spacing w:line="240" w:lineRule="auto"/>
        <w:rPr>
          <w:rFonts w:eastAsia="SimSun"/>
          <w:szCs w:val="22"/>
          <w:lang w:val="pl-PL"/>
        </w:rPr>
      </w:pPr>
      <w:r w:rsidRPr="00A90D75">
        <w:rPr>
          <w:rFonts w:eastAsia="SimSun"/>
          <w:szCs w:val="22"/>
          <w:vertAlign w:val="superscript"/>
          <w:lang w:val="pl-PL"/>
          <w:rPrChange w:id="154" w:author="Author">
            <w:rPr>
              <w:rFonts w:eastAsia="SimSun"/>
              <w:szCs w:val="22"/>
              <w:vertAlign w:val="superscript"/>
            </w:rPr>
          </w:rPrChange>
        </w:rPr>
        <w:t xml:space="preserve">† </w:t>
      </w:r>
      <w:r w:rsidRPr="00A90D75">
        <w:rPr>
          <w:rFonts w:eastAsia="SimSun"/>
          <w:szCs w:val="22"/>
          <w:lang w:val="pl-PL"/>
          <w:rPrChange w:id="155" w:author="Author">
            <w:rPr>
              <w:rFonts w:eastAsia="SimSun"/>
              <w:szCs w:val="22"/>
            </w:rPr>
          </w:rPrChange>
        </w:rPr>
        <w:t xml:space="preserve">p &lt;0,05, </w:t>
      </w:r>
      <w:r w:rsidRPr="00A90D75">
        <w:rPr>
          <w:rFonts w:eastAsia="SimSun"/>
          <w:vertAlign w:val="superscript"/>
          <w:lang w:val="pl-PL"/>
          <w:rPrChange w:id="156" w:author="Author">
            <w:rPr>
              <w:rFonts w:eastAsia="SimSun"/>
              <w:vertAlign w:val="superscript"/>
            </w:rPr>
          </w:rPrChange>
        </w:rPr>
        <w:t>††</w:t>
      </w:r>
      <w:r w:rsidRPr="00A90D75">
        <w:rPr>
          <w:rFonts w:eastAsia="SimSun"/>
          <w:szCs w:val="22"/>
          <w:lang w:val="pl-PL"/>
          <w:rPrChange w:id="157" w:author="Author">
            <w:rPr>
              <w:rFonts w:eastAsia="SimSun"/>
              <w:szCs w:val="22"/>
            </w:rPr>
          </w:rPrChange>
        </w:rPr>
        <w:t>p &lt;0,001 w porównaniu z wartością wyjściową.</w:t>
      </w:r>
    </w:p>
    <w:p w14:paraId="43770938" w14:textId="77777777" w:rsidR="003D19EB" w:rsidRDefault="002B3F86">
      <w:pPr>
        <w:keepNext/>
        <w:spacing w:line="240" w:lineRule="auto"/>
        <w:rPr>
          <w:lang w:val="pl-PL"/>
        </w:rPr>
      </w:pPr>
      <w:r w:rsidRPr="00A90D75">
        <w:rPr>
          <w:lang w:val="pl-PL"/>
          <w:rPrChange w:id="158" w:author="Author">
            <w:rPr/>
          </w:rPrChange>
        </w:rPr>
        <w:t xml:space="preserve">* p &lt;0,05, </w:t>
      </w:r>
      <w:r w:rsidRPr="00A90D75">
        <w:rPr>
          <w:vertAlign w:val="superscript"/>
          <w:lang w:val="pl-PL"/>
          <w:rPrChange w:id="159" w:author="Author">
            <w:rPr>
              <w:vertAlign w:val="superscript"/>
            </w:rPr>
          </w:rPrChange>
        </w:rPr>
        <w:t>**</w:t>
      </w:r>
      <w:r w:rsidRPr="00A90D75">
        <w:rPr>
          <w:szCs w:val="22"/>
          <w:lang w:val="pl-PL"/>
          <w:rPrChange w:id="160" w:author="Author">
            <w:rPr>
              <w:szCs w:val="22"/>
            </w:rPr>
          </w:rPrChange>
        </w:rPr>
        <w:t>p &lt;0,001 w porównaniu z placebo, skorygowana względem wielokrotności.</w:t>
      </w:r>
      <w:r w:rsidRPr="00A90D75">
        <w:rPr>
          <w:szCs w:val="22"/>
          <w:lang w:val="pl-PL"/>
          <w:rPrChange w:id="161" w:author="Author">
            <w:rPr>
              <w:szCs w:val="22"/>
            </w:rPr>
          </w:rPrChange>
        </w:rPr>
        <w:br/>
      </w:r>
      <w:r w:rsidRPr="00A90D75">
        <w:rPr>
          <w:vertAlign w:val="superscript"/>
          <w:lang w:val="pl-PL"/>
          <w:rPrChange w:id="162" w:author="Author">
            <w:rPr>
              <w:vertAlign w:val="superscript"/>
            </w:rPr>
          </w:rPrChange>
        </w:rPr>
        <w:t xml:space="preserve">a </w:t>
      </w:r>
      <w:r w:rsidRPr="00A90D75">
        <w:rPr>
          <w:lang w:val="pl-PL"/>
          <w:rPrChange w:id="163" w:author="Author">
            <w:rPr/>
          </w:rPrChange>
        </w:rPr>
        <w:t>Analizowane przy użyciu danych po transformacji logarytmicznej.</w:t>
      </w:r>
    </w:p>
    <w:p w14:paraId="48A98714" w14:textId="77777777" w:rsidR="003D19EB" w:rsidRPr="00A90D75" w:rsidRDefault="002B3F86">
      <w:pPr>
        <w:keepNext/>
        <w:spacing w:line="240" w:lineRule="auto"/>
        <w:rPr>
          <w:rFonts w:eastAsia="SimSun"/>
          <w:szCs w:val="22"/>
          <w:lang w:val="pl-PL"/>
          <w:rPrChange w:id="164" w:author="Author">
            <w:rPr>
              <w:rFonts w:eastAsia="SimSun"/>
              <w:szCs w:val="22"/>
            </w:rPr>
          </w:rPrChange>
        </w:rPr>
      </w:pPr>
      <w:r w:rsidRPr="00A90D75">
        <w:rPr>
          <w:rFonts w:eastAsia="SimSun"/>
          <w:szCs w:val="22"/>
          <w:vertAlign w:val="superscript"/>
          <w:lang w:val="pl-PL"/>
          <w:rPrChange w:id="165" w:author="Author">
            <w:rPr>
              <w:rFonts w:eastAsia="SimSun"/>
              <w:szCs w:val="22"/>
              <w:vertAlign w:val="superscript"/>
            </w:rPr>
          </w:rPrChange>
        </w:rPr>
        <w:t>b</w:t>
      </w:r>
      <w:r w:rsidRPr="00A90D75">
        <w:rPr>
          <w:rFonts w:eastAsia="SimSun"/>
          <w:szCs w:val="22"/>
          <w:lang w:val="pl-PL"/>
          <w:rPrChange w:id="166" w:author="Author">
            <w:rPr>
              <w:rFonts w:eastAsia="SimSun"/>
              <w:szCs w:val="22"/>
            </w:rPr>
          </w:rPrChange>
        </w:rPr>
        <w:t xml:space="preserve"> Ciśnienie krwi oceniano w 48. tygodniu, ponieważ odstawienie PAP w 52. tygodniu może wpływać na ocenę ciśnienia krwi.</w:t>
      </w:r>
    </w:p>
    <w:p w14:paraId="2AAFED06" w14:textId="77777777" w:rsidR="003D19EB" w:rsidRPr="00A90D75" w:rsidRDefault="003D19EB">
      <w:pPr>
        <w:keepNext/>
        <w:spacing w:line="240" w:lineRule="auto"/>
        <w:rPr>
          <w:rFonts w:eastAsia="SimSun"/>
          <w:szCs w:val="22"/>
          <w:lang w:val="pl-PL"/>
          <w:rPrChange w:id="167" w:author="Author">
            <w:rPr>
              <w:rFonts w:eastAsia="SimSun"/>
              <w:szCs w:val="22"/>
            </w:rPr>
          </w:rPrChange>
        </w:rPr>
      </w:pPr>
    </w:p>
    <w:p w14:paraId="3A24C217" w14:textId="77777777" w:rsidR="003D19EB" w:rsidRDefault="002B3F86">
      <w:pPr>
        <w:keepNext/>
        <w:tabs>
          <w:tab w:val="clear" w:pos="567"/>
        </w:tabs>
        <w:spacing w:line="240" w:lineRule="auto"/>
        <w:rPr>
          <w:i/>
          <w:color w:val="000000" w:themeColor="text1"/>
          <w:szCs w:val="22"/>
          <w:u w:val="single"/>
          <w:lang w:val="pl-PL"/>
        </w:rPr>
      </w:pPr>
      <w:r w:rsidRPr="00A90D75">
        <w:rPr>
          <w:i/>
          <w:iCs/>
          <w:color w:val="000000" w:themeColor="text1"/>
          <w:szCs w:val="22"/>
          <w:u w:val="single"/>
          <w:lang w:val="pl-PL"/>
          <w:rPrChange w:id="168" w:author="Author">
            <w:rPr>
              <w:i/>
              <w:iCs/>
              <w:color w:val="000000" w:themeColor="text1"/>
              <w:szCs w:val="22"/>
              <w:u w:val="single"/>
            </w:rPr>
          </w:rPrChange>
        </w:rPr>
        <w:t xml:space="preserve">Niewydolność serca z zachowaną frakcją wyrzutową </w:t>
      </w:r>
    </w:p>
    <w:p w14:paraId="2F36CE10" w14:textId="77777777" w:rsidR="003D19EB" w:rsidRDefault="003D19EB">
      <w:pPr>
        <w:keepNext/>
        <w:tabs>
          <w:tab w:val="clear" w:pos="567"/>
        </w:tabs>
        <w:spacing w:line="240" w:lineRule="auto"/>
        <w:rPr>
          <w:i/>
          <w:color w:val="000000" w:themeColor="text1"/>
          <w:szCs w:val="22"/>
          <w:u w:val="single"/>
          <w:lang w:val="pl-PL"/>
        </w:rPr>
      </w:pPr>
    </w:p>
    <w:p w14:paraId="648C1041" w14:textId="77777777" w:rsidR="003D19EB" w:rsidRDefault="002B3F86">
      <w:pPr>
        <w:pStyle w:val="CommentText"/>
        <w:keepNext/>
        <w:spacing w:line="240" w:lineRule="auto"/>
        <w:rPr>
          <w:color w:val="000000" w:themeColor="text1"/>
          <w:sz w:val="22"/>
          <w:szCs w:val="22"/>
          <w:lang w:val="pl-PL"/>
        </w:rPr>
      </w:pPr>
      <w:r w:rsidRPr="00A90D75">
        <w:rPr>
          <w:color w:val="000000" w:themeColor="text1"/>
          <w:sz w:val="22"/>
          <w:szCs w:val="22"/>
          <w:lang w:val="pl-PL"/>
          <w:rPrChange w:id="169" w:author="Author">
            <w:rPr>
              <w:color w:val="000000" w:themeColor="text1"/>
              <w:sz w:val="22"/>
              <w:szCs w:val="22"/>
            </w:rPr>
          </w:rPrChange>
        </w:rPr>
        <w:t xml:space="preserve">Skuteczność i bezpieczeństwo stosowania tirzepatydu w leczeniu przewlekłej niewydolności serca (klasy II-IV wg klasyfikacji Nowojorskiego Towarzystwa Kardiologicznego [ang. New York </w:t>
      </w:r>
      <w:proofErr w:type="spellStart"/>
      <w:r w:rsidRPr="00A90D75">
        <w:rPr>
          <w:color w:val="000000" w:themeColor="text1"/>
          <w:sz w:val="22"/>
          <w:szCs w:val="22"/>
          <w:lang w:val="pl-PL"/>
          <w:rPrChange w:id="170" w:author="Author">
            <w:rPr>
              <w:color w:val="000000" w:themeColor="text1"/>
              <w:sz w:val="22"/>
              <w:szCs w:val="22"/>
            </w:rPr>
          </w:rPrChange>
        </w:rPr>
        <w:t>Heart</w:t>
      </w:r>
      <w:proofErr w:type="spellEnd"/>
      <w:r w:rsidRPr="00A90D75">
        <w:rPr>
          <w:color w:val="000000" w:themeColor="text1"/>
          <w:sz w:val="22"/>
          <w:szCs w:val="22"/>
          <w:lang w:val="pl-PL"/>
          <w:rPrChange w:id="171" w:author="Author">
            <w:rPr>
              <w:color w:val="000000" w:themeColor="text1"/>
              <w:sz w:val="22"/>
              <w:szCs w:val="22"/>
            </w:rPr>
          </w:rPrChange>
        </w:rPr>
        <w:t xml:space="preserve"> </w:t>
      </w:r>
      <w:proofErr w:type="spellStart"/>
      <w:r w:rsidRPr="00A90D75">
        <w:rPr>
          <w:color w:val="000000" w:themeColor="text1"/>
          <w:sz w:val="22"/>
          <w:szCs w:val="22"/>
          <w:lang w:val="pl-PL"/>
          <w:rPrChange w:id="172" w:author="Author">
            <w:rPr>
              <w:color w:val="000000" w:themeColor="text1"/>
              <w:sz w:val="22"/>
              <w:szCs w:val="22"/>
            </w:rPr>
          </w:rPrChange>
        </w:rPr>
        <w:t>Association</w:t>
      </w:r>
      <w:proofErr w:type="spellEnd"/>
      <w:r w:rsidRPr="00A90D75">
        <w:rPr>
          <w:color w:val="000000" w:themeColor="text1"/>
          <w:sz w:val="22"/>
          <w:szCs w:val="22"/>
          <w:lang w:val="pl-PL"/>
          <w:rPrChange w:id="173" w:author="Author">
            <w:rPr>
              <w:color w:val="000000" w:themeColor="text1"/>
              <w:sz w:val="22"/>
              <w:szCs w:val="22"/>
            </w:rPr>
          </w:rPrChange>
        </w:rPr>
        <w:t xml:space="preserve">, NYHA]) z frakcją wyrzutową lewej komory wynoszącą ≥50% oceniano w randomizowanym, podwójnie zaślepionym, kontrolowanym placebo badaniu III fazy (SUMMIT) z udziałem 731 osób dorosłych z otyłością (364 przydzielonych drogą randomizacji do grupy leczonej tirzepatydem). Dwuskładnikowymi pierwszorzędowymi punktami końcowymi były: połączenie potwierdzonego na podstawie orzeczenia zgonu z przyczyn sercowo-naczyniowych lub zdarzeń związanych z niewydolnością serca, analizowane jako czas do wystąpienia pierwszego zdarzenia, i zmiana wyniku w kwestionariuszu sumarycznej oceny klinicznej </w:t>
      </w:r>
      <w:proofErr w:type="spellStart"/>
      <w:r w:rsidRPr="00A90D75">
        <w:rPr>
          <w:color w:val="000000" w:themeColor="text1"/>
          <w:sz w:val="22"/>
          <w:szCs w:val="22"/>
          <w:lang w:val="pl-PL"/>
          <w:rPrChange w:id="174" w:author="Author">
            <w:rPr>
              <w:color w:val="000000" w:themeColor="text1"/>
              <w:sz w:val="22"/>
              <w:szCs w:val="22"/>
            </w:rPr>
          </w:rPrChange>
        </w:rPr>
        <w:t>kardiomiopatii</w:t>
      </w:r>
      <w:proofErr w:type="spellEnd"/>
      <w:r w:rsidRPr="00A90D75">
        <w:rPr>
          <w:color w:val="000000" w:themeColor="text1"/>
          <w:sz w:val="22"/>
          <w:szCs w:val="22"/>
          <w:lang w:val="pl-PL"/>
          <w:rPrChange w:id="175" w:author="Author">
            <w:rPr>
              <w:color w:val="000000" w:themeColor="text1"/>
              <w:sz w:val="22"/>
              <w:szCs w:val="22"/>
            </w:rPr>
          </w:rPrChange>
        </w:rPr>
        <w:t xml:space="preserve"> z Kansas City (ang. Kansas City </w:t>
      </w:r>
      <w:proofErr w:type="spellStart"/>
      <w:r w:rsidRPr="00A90D75">
        <w:rPr>
          <w:color w:val="000000" w:themeColor="text1"/>
          <w:sz w:val="22"/>
          <w:szCs w:val="22"/>
          <w:lang w:val="pl-PL"/>
          <w:rPrChange w:id="176" w:author="Author">
            <w:rPr>
              <w:color w:val="000000" w:themeColor="text1"/>
              <w:sz w:val="22"/>
              <w:szCs w:val="22"/>
            </w:rPr>
          </w:rPrChange>
        </w:rPr>
        <w:t>Cardiomyopathy</w:t>
      </w:r>
      <w:proofErr w:type="spellEnd"/>
      <w:r w:rsidRPr="00A90D75">
        <w:rPr>
          <w:color w:val="000000" w:themeColor="text1"/>
          <w:sz w:val="22"/>
          <w:szCs w:val="22"/>
          <w:lang w:val="pl-PL"/>
          <w:rPrChange w:id="177" w:author="Author">
            <w:rPr>
              <w:color w:val="000000" w:themeColor="text1"/>
              <w:sz w:val="22"/>
              <w:szCs w:val="22"/>
            </w:rPr>
          </w:rPrChange>
        </w:rPr>
        <w:t xml:space="preserve"> </w:t>
      </w:r>
      <w:proofErr w:type="spellStart"/>
      <w:r w:rsidRPr="00A90D75">
        <w:rPr>
          <w:color w:val="000000" w:themeColor="text1"/>
          <w:sz w:val="22"/>
          <w:szCs w:val="22"/>
          <w:lang w:val="pl-PL"/>
          <w:rPrChange w:id="178" w:author="Author">
            <w:rPr>
              <w:color w:val="000000" w:themeColor="text1"/>
              <w:sz w:val="22"/>
              <w:szCs w:val="22"/>
            </w:rPr>
          </w:rPrChange>
        </w:rPr>
        <w:t>Questionnaire</w:t>
      </w:r>
      <w:proofErr w:type="spellEnd"/>
      <w:r w:rsidRPr="00A90D75">
        <w:rPr>
          <w:color w:val="000000" w:themeColor="text1"/>
          <w:sz w:val="22"/>
          <w:szCs w:val="22"/>
          <w:lang w:val="pl-PL"/>
          <w:rPrChange w:id="179" w:author="Author">
            <w:rPr>
              <w:color w:val="000000" w:themeColor="text1"/>
              <w:sz w:val="22"/>
              <w:szCs w:val="22"/>
            </w:rPr>
          </w:rPrChange>
        </w:rPr>
        <w:t xml:space="preserve"> </w:t>
      </w:r>
      <w:proofErr w:type="spellStart"/>
      <w:r w:rsidRPr="00A90D75">
        <w:rPr>
          <w:color w:val="000000" w:themeColor="text1"/>
          <w:sz w:val="22"/>
          <w:szCs w:val="22"/>
          <w:lang w:val="pl-PL"/>
          <w:rPrChange w:id="180" w:author="Author">
            <w:rPr>
              <w:color w:val="000000" w:themeColor="text1"/>
              <w:sz w:val="22"/>
              <w:szCs w:val="22"/>
            </w:rPr>
          </w:rPrChange>
        </w:rPr>
        <w:t>Clinical</w:t>
      </w:r>
      <w:proofErr w:type="spellEnd"/>
      <w:r w:rsidRPr="00A90D75">
        <w:rPr>
          <w:color w:val="000000" w:themeColor="text1"/>
          <w:sz w:val="22"/>
          <w:szCs w:val="22"/>
          <w:lang w:val="pl-PL"/>
          <w:rPrChange w:id="181" w:author="Author">
            <w:rPr>
              <w:color w:val="000000" w:themeColor="text1"/>
              <w:sz w:val="22"/>
              <w:szCs w:val="22"/>
            </w:rPr>
          </w:rPrChange>
        </w:rPr>
        <w:t xml:space="preserve"> </w:t>
      </w:r>
      <w:proofErr w:type="spellStart"/>
      <w:r w:rsidRPr="00A90D75">
        <w:rPr>
          <w:color w:val="000000" w:themeColor="text1"/>
          <w:sz w:val="22"/>
          <w:szCs w:val="22"/>
          <w:lang w:val="pl-PL"/>
          <w:rPrChange w:id="182" w:author="Author">
            <w:rPr>
              <w:color w:val="000000" w:themeColor="text1"/>
              <w:sz w:val="22"/>
              <w:szCs w:val="22"/>
            </w:rPr>
          </w:rPrChange>
        </w:rPr>
        <w:t>Summary</w:t>
      </w:r>
      <w:proofErr w:type="spellEnd"/>
      <w:r w:rsidRPr="00A90D75">
        <w:rPr>
          <w:color w:val="000000" w:themeColor="text1"/>
          <w:sz w:val="22"/>
          <w:szCs w:val="22"/>
          <w:lang w:val="pl-PL"/>
          <w:rPrChange w:id="183" w:author="Author">
            <w:rPr>
              <w:color w:val="000000" w:themeColor="text1"/>
              <w:sz w:val="22"/>
              <w:szCs w:val="22"/>
            </w:rPr>
          </w:rPrChange>
        </w:rPr>
        <w:t xml:space="preserve"> </w:t>
      </w:r>
      <w:proofErr w:type="spellStart"/>
      <w:r w:rsidRPr="00A90D75">
        <w:rPr>
          <w:color w:val="000000" w:themeColor="text1"/>
          <w:sz w:val="22"/>
          <w:szCs w:val="22"/>
          <w:lang w:val="pl-PL"/>
          <w:rPrChange w:id="184" w:author="Author">
            <w:rPr>
              <w:color w:val="000000" w:themeColor="text1"/>
              <w:sz w:val="22"/>
              <w:szCs w:val="22"/>
            </w:rPr>
          </w:rPrChange>
        </w:rPr>
        <w:t>Score</w:t>
      </w:r>
      <w:proofErr w:type="spellEnd"/>
      <w:r w:rsidRPr="00A90D75">
        <w:rPr>
          <w:color w:val="000000" w:themeColor="text1"/>
          <w:sz w:val="22"/>
          <w:szCs w:val="22"/>
          <w:lang w:val="pl-PL"/>
          <w:rPrChange w:id="185" w:author="Author">
            <w:rPr>
              <w:color w:val="000000" w:themeColor="text1"/>
              <w:sz w:val="22"/>
              <w:szCs w:val="22"/>
            </w:rPr>
          </w:rPrChange>
        </w:rPr>
        <w:t>, KCCQ-CSS) w okresie od oceny wyjściowej do 52. tygodnia. Pacjenci byli leczeni tirzepatydem w maksymalnej tolerowanej dawce (MTD) dochodzącej do 15</w:t>
      </w:r>
      <w:r w:rsidRPr="00A90D75">
        <w:rPr>
          <w:color w:val="000000" w:themeColor="text1"/>
          <w:sz w:val="22"/>
          <w:lang w:val="pl-PL"/>
          <w:rPrChange w:id="186" w:author="Author">
            <w:rPr>
              <w:color w:val="000000" w:themeColor="text1"/>
              <w:sz w:val="22"/>
            </w:rPr>
          </w:rPrChange>
        </w:rPr>
        <w:t> </w:t>
      </w:r>
      <w:r w:rsidRPr="00A90D75">
        <w:rPr>
          <w:color w:val="000000" w:themeColor="text1"/>
          <w:sz w:val="22"/>
          <w:szCs w:val="22"/>
          <w:lang w:val="pl-PL"/>
          <w:rPrChange w:id="187" w:author="Author">
            <w:rPr>
              <w:color w:val="000000" w:themeColor="text1"/>
              <w:sz w:val="22"/>
              <w:szCs w:val="22"/>
            </w:rPr>
          </w:rPrChange>
        </w:rPr>
        <w:t>mg lub placebo, podawanymi raz w tygodniu, i obserwowani przez okres wynoszący średnio 104</w:t>
      </w:r>
      <w:r w:rsidRPr="00A90D75">
        <w:rPr>
          <w:color w:val="000000" w:themeColor="text1"/>
          <w:sz w:val="22"/>
          <w:lang w:val="pl-PL"/>
          <w:rPrChange w:id="188" w:author="Author">
            <w:rPr>
              <w:color w:val="000000" w:themeColor="text1"/>
              <w:sz w:val="22"/>
            </w:rPr>
          </w:rPrChange>
        </w:rPr>
        <w:t> </w:t>
      </w:r>
      <w:r w:rsidRPr="00A90D75">
        <w:rPr>
          <w:color w:val="000000" w:themeColor="text1"/>
          <w:sz w:val="22"/>
          <w:szCs w:val="22"/>
          <w:lang w:val="pl-PL"/>
          <w:rPrChange w:id="189" w:author="Author">
            <w:rPr>
              <w:color w:val="000000" w:themeColor="text1"/>
              <w:sz w:val="22"/>
              <w:szCs w:val="22"/>
            </w:rPr>
          </w:rPrChange>
        </w:rPr>
        <w:t xml:space="preserve">tygodnie. </w:t>
      </w:r>
    </w:p>
    <w:p w14:paraId="6C5882A6" w14:textId="77777777" w:rsidR="003D19EB" w:rsidRDefault="003D19EB">
      <w:pPr>
        <w:pStyle w:val="CommentText"/>
        <w:spacing w:line="240" w:lineRule="auto"/>
        <w:rPr>
          <w:color w:val="000000" w:themeColor="text1"/>
          <w:sz w:val="22"/>
          <w:szCs w:val="22"/>
          <w:highlight w:val="yellow"/>
          <w:lang w:val="pl-PL"/>
        </w:rPr>
      </w:pPr>
    </w:p>
    <w:p w14:paraId="1A990FDF" w14:textId="77777777" w:rsidR="003D19EB" w:rsidRDefault="002B3F86">
      <w:pPr>
        <w:pStyle w:val="Default"/>
        <w:keepNext/>
        <w:rPr>
          <w:color w:val="000000" w:themeColor="text1"/>
          <w:sz w:val="22"/>
          <w:szCs w:val="22"/>
          <w:lang w:val="pl-PL"/>
        </w:rPr>
      </w:pPr>
      <w:r w:rsidRPr="00A90D75">
        <w:rPr>
          <w:color w:val="000000" w:themeColor="text1"/>
          <w:sz w:val="22"/>
          <w:szCs w:val="22"/>
          <w:lang w:val="pl-PL"/>
          <w:rPrChange w:id="190" w:author="Author">
            <w:rPr>
              <w:color w:val="000000" w:themeColor="text1"/>
              <w:sz w:val="22"/>
              <w:szCs w:val="22"/>
            </w:rPr>
          </w:rPrChange>
        </w:rPr>
        <w:t>Średni wiek pacjentów wynosił 65,2 lat, 21,0% osób było w wieku 75 lat lub starszych, i 53,8% stanowiły kobiety. W momencie randomizacji u 72,5% pacjentów stwierdzono niewydolność serca klasy II wg NYHA, a u 27,5% klasy III/IV wg NYHA, natomiast 48,2% pacjentów chorowało na cukrzycę typu 2. Średnia wartość BMI podczas oceny wyjściowej wynosiła 38,2 kg/m</w:t>
      </w:r>
      <w:r w:rsidRPr="00A90D75">
        <w:rPr>
          <w:color w:val="000000" w:themeColor="text1"/>
          <w:sz w:val="22"/>
          <w:szCs w:val="22"/>
          <w:vertAlign w:val="superscript"/>
          <w:lang w:val="pl-PL"/>
          <w:rPrChange w:id="191" w:author="Author">
            <w:rPr>
              <w:color w:val="000000" w:themeColor="text1"/>
              <w:sz w:val="22"/>
              <w:szCs w:val="22"/>
              <w:vertAlign w:val="superscript"/>
            </w:rPr>
          </w:rPrChange>
        </w:rPr>
        <w:t>2</w:t>
      </w:r>
      <w:r w:rsidRPr="00A90D75">
        <w:rPr>
          <w:color w:val="000000" w:themeColor="text1"/>
          <w:sz w:val="22"/>
          <w:szCs w:val="22"/>
          <w:lang w:val="pl-PL"/>
          <w:rPrChange w:id="192" w:author="Author">
            <w:rPr>
              <w:color w:val="000000" w:themeColor="text1"/>
              <w:sz w:val="22"/>
              <w:szCs w:val="22"/>
            </w:rPr>
          </w:rPrChange>
        </w:rPr>
        <w:t xml:space="preserve">, a mediana </w:t>
      </w:r>
      <w:proofErr w:type="spellStart"/>
      <w:r w:rsidRPr="00A90D75">
        <w:rPr>
          <w:color w:val="000000" w:themeColor="text1"/>
          <w:sz w:val="22"/>
          <w:szCs w:val="22"/>
          <w:lang w:val="pl-PL"/>
          <w:rPrChange w:id="193" w:author="Author">
            <w:rPr>
              <w:color w:val="000000" w:themeColor="text1"/>
              <w:sz w:val="22"/>
              <w:szCs w:val="22"/>
            </w:rPr>
          </w:rPrChange>
        </w:rPr>
        <w:t>eGFR</w:t>
      </w:r>
      <w:proofErr w:type="spellEnd"/>
      <w:r w:rsidRPr="00A90D75">
        <w:rPr>
          <w:color w:val="000000" w:themeColor="text1"/>
          <w:sz w:val="22"/>
          <w:szCs w:val="22"/>
          <w:lang w:val="pl-PL"/>
          <w:rPrChange w:id="194" w:author="Author">
            <w:rPr>
              <w:color w:val="000000" w:themeColor="text1"/>
              <w:sz w:val="22"/>
              <w:szCs w:val="22"/>
            </w:rPr>
          </w:rPrChange>
        </w:rPr>
        <w:t xml:space="preserve"> wynosiła 62,0 ml/min/1,73 m</w:t>
      </w:r>
      <w:r w:rsidRPr="00A90D75">
        <w:rPr>
          <w:color w:val="000000" w:themeColor="text1"/>
          <w:sz w:val="22"/>
          <w:szCs w:val="22"/>
          <w:vertAlign w:val="superscript"/>
          <w:lang w:val="pl-PL"/>
          <w:rPrChange w:id="195" w:author="Author">
            <w:rPr>
              <w:color w:val="000000" w:themeColor="text1"/>
              <w:sz w:val="22"/>
              <w:szCs w:val="22"/>
              <w:vertAlign w:val="superscript"/>
            </w:rPr>
          </w:rPrChange>
        </w:rPr>
        <w:t>2</w:t>
      </w:r>
      <w:r w:rsidRPr="00A90D75">
        <w:rPr>
          <w:color w:val="000000" w:themeColor="text1"/>
          <w:sz w:val="22"/>
          <w:szCs w:val="22"/>
          <w:lang w:val="pl-PL"/>
          <w:rPrChange w:id="196" w:author="Author">
            <w:rPr>
              <w:color w:val="000000" w:themeColor="text1"/>
              <w:sz w:val="22"/>
              <w:szCs w:val="22"/>
            </w:rPr>
          </w:rPrChange>
        </w:rPr>
        <w:t>. Podczas oceny wyjściowej w leczeniu niewydolności serca stosowano inhibitory układu renina-angiotensyna (RAS) (80,4%), leki moczopędne (73,6%), beta-</w:t>
      </w:r>
      <w:proofErr w:type="spellStart"/>
      <w:r w:rsidRPr="00A90D75">
        <w:rPr>
          <w:color w:val="000000" w:themeColor="text1"/>
          <w:sz w:val="22"/>
          <w:szCs w:val="22"/>
          <w:lang w:val="pl-PL"/>
          <w:rPrChange w:id="197" w:author="Author">
            <w:rPr>
              <w:color w:val="000000" w:themeColor="text1"/>
              <w:sz w:val="22"/>
              <w:szCs w:val="22"/>
            </w:rPr>
          </w:rPrChange>
        </w:rPr>
        <w:t>blokery</w:t>
      </w:r>
      <w:proofErr w:type="spellEnd"/>
      <w:r w:rsidRPr="00A90D75">
        <w:rPr>
          <w:color w:val="000000" w:themeColor="text1"/>
          <w:sz w:val="22"/>
          <w:szCs w:val="22"/>
          <w:lang w:val="pl-PL"/>
          <w:rPrChange w:id="198" w:author="Author">
            <w:rPr>
              <w:color w:val="000000" w:themeColor="text1"/>
              <w:sz w:val="22"/>
              <w:szCs w:val="22"/>
            </w:rPr>
          </w:rPrChange>
        </w:rPr>
        <w:t xml:space="preserve"> (69,5%), antagonistów receptora </w:t>
      </w:r>
      <w:proofErr w:type="spellStart"/>
      <w:r w:rsidRPr="00A90D75">
        <w:rPr>
          <w:color w:val="000000" w:themeColor="text1"/>
          <w:sz w:val="22"/>
          <w:szCs w:val="22"/>
          <w:lang w:val="pl-PL"/>
          <w:rPrChange w:id="199" w:author="Author">
            <w:rPr>
              <w:color w:val="000000" w:themeColor="text1"/>
              <w:sz w:val="22"/>
              <w:szCs w:val="22"/>
            </w:rPr>
          </w:rPrChange>
        </w:rPr>
        <w:t>mineralokortykoidowego</w:t>
      </w:r>
      <w:proofErr w:type="spellEnd"/>
      <w:r w:rsidRPr="00A90D75">
        <w:rPr>
          <w:color w:val="000000" w:themeColor="text1"/>
          <w:sz w:val="22"/>
          <w:szCs w:val="22"/>
          <w:lang w:val="pl-PL"/>
          <w:rPrChange w:id="200" w:author="Author">
            <w:rPr>
              <w:color w:val="000000" w:themeColor="text1"/>
              <w:sz w:val="22"/>
              <w:szCs w:val="22"/>
            </w:rPr>
          </w:rPrChange>
        </w:rPr>
        <w:t xml:space="preserve"> (35,0%), a 17,2% pacjentów przyjmowało SGLT2i. </w:t>
      </w:r>
    </w:p>
    <w:p w14:paraId="7D029156" w14:textId="77777777" w:rsidR="003D19EB" w:rsidRDefault="003D19EB">
      <w:pPr>
        <w:pStyle w:val="Default"/>
        <w:keepNext/>
        <w:rPr>
          <w:color w:val="000000" w:themeColor="text1"/>
          <w:sz w:val="22"/>
          <w:szCs w:val="22"/>
          <w:lang w:val="pl-PL"/>
        </w:rPr>
      </w:pPr>
    </w:p>
    <w:p w14:paraId="668E7A57" w14:textId="77777777" w:rsidR="003D19EB" w:rsidRPr="00A90D75" w:rsidRDefault="002B3F86">
      <w:pPr>
        <w:pStyle w:val="Default"/>
        <w:rPr>
          <w:color w:val="000000" w:themeColor="text1"/>
          <w:sz w:val="22"/>
          <w:szCs w:val="22"/>
          <w:lang w:val="pl-PL"/>
          <w:rPrChange w:id="201" w:author="Author">
            <w:rPr>
              <w:color w:val="000000" w:themeColor="text1"/>
              <w:sz w:val="22"/>
              <w:szCs w:val="22"/>
            </w:rPr>
          </w:rPrChange>
        </w:rPr>
      </w:pPr>
      <w:r w:rsidRPr="00A90D75">
        <w:rPr>
          <w:color w:val="000000" w:themeColor="text1"/>
          <w:sz w:val="22"/>
          <w:szCs w:val="22"/>
          <w:lang w:val="pl-PL"/>
          <w:rPrChange w:id="202" w:author="Author">
            <w:rPr>
              <w:color w:val="000000" w:themeColor="text1"/>
              <w:sz w:val="22"/>
              <w:szCs w:val="22"/>
            </w:rPr>
          </w:rPrChange>
        </w:rPr>
        <w:t>Wykazano przewagę tirzepatydu w porównaniu z placebo w odniesieniu do zmniejszenia ryzyka pogorszenia niewydolności serca ocenianego jako połączenie zgonu z przyczyn sercowo-naczyniowych lub zdarzenia związanego z niewydolnością serca, zdefiniowanego jako hospitalizacja z powodu niewydolności serca, pilna wizyta z powodu niewydolności serca lub intensyfikacja leczenia doustnymi lekami moczopędnymi z powodu pogarszającej się niewydolności serca (patrz rycina</w:t>
      </w:r>
      <w:ins w:id="203" w:author="Author">
        <w:r w:rsidRPr="00A90D75">
          <w:rPr>
            <w:color w:val="000000" w:themeColor="text1"/>
            <w:sz w:val="22"/>
            <w:szCs w:val="22"/>
            <w:lang w:val="pl-PL"/>
            <w:rPrChange w:id="204" w:author="Author">
              <w:rPr>
                <w:color w:val="000000" w:themeColor="text1"/>
                <w:sz w:val="22"/>
                <w:szCs w:val="22"/>
              </w:rPr>
            </w:rPrChange>
          </w:rPr>
          <w:t> 14</w:t>
        </w:r>
      </w:ins>
      <w:del w:id="205" w:author="Author">
        <w:r w:rsidRPr="00A90D75">
          <w:rPr>
            <w:color w:val="000000" w:themeColor="text1"/>
            <w:sz w:val="22"/>
            <w:szCs w:val="22"/>
            <w:lang w:val="pl-PL"/>
            <w:rPrChange w:id="206" w:author="Author">
              <w:rPr>
                <w:color w:val="000000" w:themeColor="text1"/>
                <w:sz w:val="22"/>
                <w:szCs w:val="22"/>
              </w:rPr>
            </w:rPrChange>
          </w:rPr>
          <w:delText xml:space="preserve"> 12</w:delText>
        </w:r>
      </w:del>
      <w:r w:rsidRPr="00A90D75">
        <w:rPr>
          <w:color w:val="000000" w:themeColor="text1"/>
          <w:sz w:val="22"/>
          <w:szCs w:val="22"/>
          <w:lang w:val="pl-PL"/>
          <w:rPrChange w:id="207" w:author="Author">
            <w:rPr>
              <w:color w:val="000000" w:themeColor="text1"/>
              <w:sz w:val="22"/>
              <w:szCs w:val="22"/>
            </w:rPr>
          </w:rPrChange>
        </w:rPr>
        <w:t xml:space="preserve"> i tabela 14). </w:t>
      </w:r>
    </w:p>
    <w:p w14:paraId="02F83D3E" w14:textId="77777777" w:rsidR="003D19EB" w:rsidRDefault="003D19EB">
      <w:pPr>
        <w:pStyle w:val="Default"/>
        <w:rPr>
          <w:color w:val="000000" w:themeColor="text1"/>
          <w:sz w:val="22"/>
          <w:szCs w:val="22"/>
          <w:lang w:val="pl-PL"/>
        </w:rPr>
      </w:pPr>
    </w:p>
    <w:p w14:paraId="08521AA4" w14:textId="5DEF19A2" w:rsidR="003D19EB" w:rsidRDefault="002B3F86">
      <w:pPr>
        <w:pStyle w:val="Default"/>
        <w:rPr>
          <w:rFonts w:eastAsia="SimSun"/>
          <w:szCs w:val="22"/>
          <w:lang w:val="pl-PL"/>
        </w:rPr>
      </w:pPr>
      <w:r>
        <w:rPr>
          <w:rFonts w:eastAsia="SimSun"/>
          <w:noProof/>
          <w:szCs w:val="22"/>
          <w:lang w:val="pl-PL" w:eastAsia="pl-PL"/>
        </w:rPr>
        <w:lastRenderedPageBreak/>
        <w:drawing>
          <wp:inline distT="0" distB="0" distL="0" distR="0" wp14:anchorId="11F85E17" wp14:editId="003E4B50">
            <wp:extent cx="5760085" cy="3143885"/>
            <wp:effectExtent l="0" t="0" r="0" b="0"/>
            <wp:docPr id="200671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18195" name=""/>
                    <pic:cNvPicPr/>
                  </pic:nvPicPr>
                  <pic:blipFill>
                    <a:blip r:embed="rId26" cstate="print"/>
                    <a:stretch>
                      <a:fillRect/>
                    </a:stretch>
                  </pic:blipFill>
                  <pic:spPr>
                    <a:xfrm>
                      <a:off x="0" y="0"/>
                      <a:ext cx="5760085" cy="3143885"/>
                    </a:xfrm>
                    <a:prstGeom prst="rect">
                      <a:avLst/>
                    </a:prstGeom>
                  </pic:spPr>
                </pic:pic>
              </a:graphicData>
            </a:graphic>
          </wp:inline>
        </w:drawing>
      </w:r>
      <w:r w:rsidR="00601A13">
        <w:rPr>
          <w:noProof/>
          <w:lang w:val="pl-PL" w:eastAsia="pl-PL"/>
        </w:rPr>
        <mc:AlternateContent>
          <mc:Choice Requires="wps">
            <w:drawing>
              <wp:anchor distT="0" distB="0" distL="114300" distR="114300" simplePos="0" relativeHeight="251658240" behindDoc="0" locked="0" layoutInCell="1" allowOverlap="1" wp14:anchorId="70DBDCF4" wp14:editId="494457F4">
                <wp:simplePos x="0" y="0"/>
                <wp:positionH relativeFrom="column">
                  <wp:posOffset>737870</wp:posOffset>
                </wp:positionH>
                <wp:positionV relativeFrom="paragraph">
                  <wp:posOffset>2359660</wp:posOffset>
                </wp:positionV>
                <wp:extent cx="1176020" cy="132715"/>
                <wp:effectExtent l="0" t="3175" r="0" b="0"/>
                <wp:wrapNone/>
                <wp:docPr id="42"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020" cy="13271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F50CFA4" id="Prostokąt 58" o:spid="_x0000_s1026" style="position:absolute;margin-left:58.1pt;margin-top:185.8pt;width:92.6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4ThQIAAAEFAAAOAAAAZHJzL2Uyb0RvYy54bWysVM2O0zAQviPxDpbv3cQh/UnUdLXbpQhp&#10;gZUWHsB1nMZaxza223RZceTNeDDGTlu6wAEhcnA89vjzNzPfeH657yTaceuEVhUmFylGXDFdC7Wp&#10;8KePq9EMI+epqqnUilf4kTt8uXj5Yt6bkme61bLmFgGIcmVvKtx6b8okcazlHXUX2nAFm422HfVg&#10;2k1SW9oDeieTLE0nSa9tbaxm3DlYvRk28SLiNw1n/kPTOO6RrDBw83G0cVyHMVnMabmx1LSCHWjQ&#10;f2DRUaHg0hPUDfUUba34DaoTzGqnG3/BdJfophGMxxggGpL+Es19Sw2PsUBynDmlyf0/WPZ+d2eR&#10;qCucZxgp2kGN7oCh1w/fv3k0noUM9caV4Hhv7myI0ZlbzR4cUnrZUrXhV9bqvuW0Bl4k+CfPDgTD&#10;wVG07t/pGvDp1uuYrH1juwAIaUD7WJPHU0343iMGi4RMJ2kGpWOwR15lUzKOV9DyeNpY599w3aEw&#10;qbCFmkd0urt1PrCh5dElstdS1CshZTTsZr2UFu0o6GMVvwO6O3eTKjgrHY4NiMMKkIQ7wl6gG+v9&#10;VJAsT6+zYrSazKajfJWPR8U0nY1SUlwXkzQv8pvV10CQ5GUr6pqrW6H4UXsk/7vaHrpgUE1UH+oh&#10;P9k0TWPwz+i78yjT+P0pyk546EUpugrPTk60DJV9rWqIm5aeCjnMk+f8Y5ohCcd/TEvUQSj9IKG1&#10;rh9BBlZDlaCg8GrApNX2C0Y9dGCF3ecttRwj+VaBlAqS56Flo5GPp0EE9nxnfb5DFQOoCjNvMRqM&#10;pR8afWus2LRwF4mpUfoKBNiIqI0gzoHXQbbQZzGGw5sQGvncjl4/X67FDwAAAP//AwBQSwMEFAAG&#10;AAgAAAAhAKzZAGnhAAAACwEAAA8AAABkcnMvZG93bnJldi54bWxMj8tOwzAQRfdI/IM1SOyo86Ap&#10;hDgVqsQiCyRoWbB04yEJie3Idh79e4YV7OZqju6cKfarHtiMznfWCIg3ETA0tVWdaQR8nF7uHoD5&#10;II2SgzUo4IIe9uX1VSFzZRfzjvMxNIxKjM+lgDaEMefc1y1q6Td2REO7L+u0DBRdw5WTC5XrgSdR&#10;lHEtO0MXWjniocW6P05aQF9Velq39Vy9ve6+U7dc+tPnQYjbm/X5CVjANfzB8KtP6lCS09lORnk2&#10;UI6zhFAB6S7OgBGRRvE9sDMNj8kWeFnw/z+UPwAAAP//AwBQSwECLQAUAAYACAAAACEAtoM4kv4A&#10;AADhAQAAEwAAAAAAAAAAAAAAAAAAAAAAW0NvbnRlbnRfVHlwZXNdLnhtbFBLAQItABQABgAIAAAA&#10;IQA4/SH/1gAAAJQBAAALAAAAAAAAAAAAAAAAAC8BAABfcmVscy8ucmVsc1BLAQItABQABgAIAAAA&#10;IQB2Q54ThQIAAAEFAAAOAAAAAAAAAAAAAAAAAC4CAABkcnMvZTJvRG9jLnhtbFBLAQItABQABgAI&#10;AAAAIQCs2QBp4QAAAAsBAAAPAAAAAAAAAAAAAAAAAN8EAABkcnMvZG93bnJldi54bWxQSwUGAAAA&#10;AAQABADzAAAA7QUAAAAA&#10;" stroked="f" strokeweight="1pt"/>
            </w:pict>
          </mc:Fallback>
        </mc:AlternateContent>
      </w:r>
    </w:p>
    <w:p w14:paraId="50D4B203" w14:textId="77777777" w:rsidR="003D19EB" w:rsidRDefault="002B3F86">
      <w:pPr>
        <w:keepNext/>
        <w:shd w:val="clear" w:color="auto" w:fill="FFFFFF" w:themeFill="background1"/>
        <w:rPr>
          <w:rFonts w:cs="Arial"/>
          <w:b/>
          <w:bCs/>
          <w:color w:val="000000" w:themeColor="text1"/>
          <w:lang w:val="pl-PL"/>
        </w:rPr>
      </w:pPr>
      <w:r w:rsidRPr="00A90D75">
        <w:rPr>
          <w:b/>
          <w:bCs/>
          <w:color w:val="000000" w:themeColor="text1"/>
          <w:lang w:val="pl-PL"/>
          <w:rPrChange w:id="208" w:author="Author">
            <w:rPr>
              <w:b/>
              <w:bCs/>
              <w:color w:val="000000" w:themeColor="text1"/>
            </w:rPr>
          </w:rPrChange>
        </w:rPr>
        <w:t>Rycina</w:t>
      </w:r>
      <w:del w:id="209" w:author="Author">
        <w:r w:rsidRPr="00A90D75">
          <w:rPr>
            <w:b/>
            <w:bCs/>
            <w:color w:val="000000" w:themeColor="text1"/>
            <w:lang w:val="pl-PL"/>
            <w:rPrChange w:id="210" w:author="Author">
              <w:rPr>
                <w:b/>
                <w:bCs/>
                <w:color w:val="000000" w:themeColor="text1"/>
              </w:rPr>
            </w:rPrChange>
          </w:rPr>
          <w:delText xml:space="preserve"> 12</w:delText>
        </w:r>
      </w:del>
      <w:ins w:id="211" w:author="Author">
        <w:r w:rsidRPr="00A90D75">
          <w:rPr>
            <w:b/>
            <w:bCs/>
            <w:color w:val="000000" w:themeColor="text1"/>
            <w:lang w:val="pl-PL"/>
            <w:rPrChange w:id="212" w:author="Author">
              <w:rPr>
                <w:b/>
                <w:bCs/>
                <w:color w:val="000000" w:themeColor="text1"/>
              </w:rPr>
            </w:rPrChange>
          </w:rPr>
          <w:t> 14</w:t>
        </w:r>
      </w:ins>
      <w:r w:rsidRPr="00A90D75">
        <w:rPr>
          <w:b/>
          <w:bCs/>
          <w:color w:val="000000" w:themeColor="text1"/>
          <w:lang w:val="pl-PL"/>
          <w:rPrChange w:id="213" w:author="Author">
            <w:rPr>
              <w:b/>
              <w:bCs/>
              <w:color w:val="000000" w:themeColor="text1"/>
            </w:rPr>
          </w:rPrChange>
        </w:rPr>
        <w:t>: Analiza czasu do wystąpienia pierwszego zdarzenia dla połączenia potwierdzonego na podstawie orzeczenia zgonu z przyczyn sercowo-naczyniowych lub zdarzeń związanych z niewydolnością serca w okresie obserwacji wynoszącym średnio 104 tygodnie</w:t>
      </w:r>
    </w:p>
    <w:p w14:paraId="0ABE02E9" w14:textId="77777777" w:rsidR="003D19EB" w:rsidRDefault="003D19EB">
      <w:pPr>
        <w:spacing w:line="240" w:lineRule="auto"/>
        <w:rPr>
          <w:rFonts w:eastAsia="SimSun"/>
          <w:color w:val="000000" w:themeColor="text1"/>
          <w:szCs w:val="22"/>
          <w:lang w:val="pl-PL"/>
        </w:rPr>
      </w:pPr>
    </w:p>
    <w:p w14:paraId="3682696E" w14:textId="77777777" w:rsidR="003D19EB" w:rsidRPr="00A90D75" w:rsidRDefault="002B3F86">
      <w:pPr>
        <w:pStyle w:val="Default"/>
        <w:keepNext/>
        <w:rPr>
          <w:ins w:id="214" w:author="Author"/>
          <w:b/>
          <w:bCs/>
          <w:color w:val="000000" w:themeColor="text1"/>
          <w:sz w:val="22"/>
          <w:lang w:val="pl-PL"/>
          <w:rPrChange w:id="215" w:author="Author">
            <w:rPr>
              <w:ins w:id="216" w:author="Author"/>
              <w:b/>
              <w:bCs/>
              <w:color w:val="000000" w:themeColor="text1"/>
              <w:sz w:val="22"/>
            </w:rPr>
          </w:rPrChange>
        </w:rPr>
      </w:pPr>
      <w:r w:rsidRPr="00A90D75">
        <w:rPr>
          <w:b/>
          <w:bCs/>
          <w:color w:val="000000" w:themeColor="text1"/>
          <w:sz w:val="22"/>
          <w:lang w:val="pl-PL"/>
          <w:rPrChange w:id="217" w:author="Author">
            <w:rPr>
              <w:b/>
              <w:bCs/>
              <w:color w:val="000000" w:themeColor="text1"/>
              <w:sz w:val="22"/>
            </w:rPr>
          </w:rPrChange>
        </w:rPr>
        <w:lastRenderedPageBreak/>
        <w:t>Tabela 14. SUMMIT: Połączenie i jego składowe w okresie obserwacji wynoszącym średnio 104</w:t>
      </w:r>
      <w:r w:rsidRPr="00A90D75">
        <w:rPr>
          <w:b/>
          <w:bCs/>
          <w:color w:val="000000" w:themeColor="text1"/>
          <w:lang w:val="pl-PL"/>
          <w:rPrChange w:id="218" w:author="Author">
            <w:rPr>
              <w:b/>
              <w:bCs/>
              <w:color w:val="000000" w:themeColor="text1"/>
            </w:rPr>
          </w:rPrChange>
        </w:rPr>
        <w:t> </w:t>
      </w:r>
      <w:r w:rsidRPr="00A90D75">
        <w:rPr>
          <w:b/>
          <w:bCs/>
          <w:color w:val="000000" w:themeColor="text1"/>
          <w:sz w:val="22"/>
          <w:lang w:val="pl-PL"/>
          <w:rPrChange w:id="219" w:author="Author">
            <w:rPr>
              <w:b/>
              <w:bCs/>
              <w:color w:val="000000" w:themeColor="text1"/>
              <w:sz w:val="22"/>
            </w:rPr>
          </w:rPrChange>
        </w:rPr>
        <w:t>tygodnie</w:t>
      </w:r>
    </w:p>
    <w:p w14:paraId="4413710F" w14:textId="77777777" w:rsidR="003D19EB" w:rsidRDefault="003D19EB">
      <w:pPr>
        <w:pStyle w:val="Default"/>
        <w:keepNext/>
        <w:rPr>
          <w:b/>
          <w:bCs/>
          <w:color w:val="000000" w:themeColor="text1"/>
          <w:sz w:val="22"/>
          <w:lang w:val="pl-PL"/>
        </w:rPr>
      </w:pPr>
    </w:p>
    <w:tbl>
      <w:tblPr>
        <w:tblStyle w:val="TableGrid"/>
        <w:tblW w:w="0" w:type="auto"/>
        <w:tblLook w:val="04A0" w:firstRow="1" w:lastRow="0" w:firstColumn="1" w:lastColumn="0" w:noHBand="0" w:noVBand="1"/>
      </w:tblPr>
      <w:tblGrid>
        <w:gridCol w:w="4390"/>
        <w:gridCol w:w="2409"/>
        <w:gridCol w:w="2262"/>
      </w:tblGrid>
      <w:tr w:rsidR="003D19EB" w14:paraId="4D78022F" w14:textId="77777777">
        <w:tc>
          <w:tcPr>
            <w:tcW w:w="4390" w:type="dxa"/>
          </w:tcPr>
          <w:p w14:paraId="38E52CF5" w14:textId="77777777" w:rsidR="003D19EB" w:rsidRDefault="003D19EB">
            <w:pPr>
              <w:pStyle w:val="Default"/>
              <w:keepNext/>
              <w:rPr>
                <w:rFonts w:ascii="Times New Roman" w:hAnsi="Times New Roman"/>
                <w:b/>
                <w:bCs/>
                <w:color w:val="000000" w:themeColor="text1"/>
                <w:sz w:val="22"/>
                <w:szCs w:val="22"/>
                <w:lang w:val="pl-PL"/>
              </w:rPr>
            </w:pPr>
          </w:p>
        </w:tc>
        <w:tc>
          <w:tcPr>
            <w:tcW w:w="2409" w:type="dxa"/>
          </w:tcPr>
          <w:p w14:paraId="4AFA8B0B" w14:textId="77777777" w:rsidR="003D19EB" w:rsidRDefault="002B3F86">
            <w:pPr>
              <w:pStyle w:val="Default"/>
              <w:keepNext/>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Tirzepatyd</w:t>
            </w:r>
          </w:p>
          <w:p w14:paraId="08B50F40" w14:textId="77777777" w:rsidR="003D19EB" w:rsidRDefault="002B3F86">
            <w:pPr>
              <w:pStyle w:val="Default"/>
              <w:keepNext/>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MTD</w:t>
            </w:r>
          </w:p>
        </w:tc>
        <w:tc>
          <w:tcPr>
            <w:tcW w:w="2262" w:type="dxa"/>
          </w:tcPr>
          <w:p w14:paraId="2516AD18" w14:textId="77777777" w:rsidR="003D19EB" w:rsidRDefault="002B3F86">
            <w:pPr>
              <w:pStyle w:val="Default"/>
              <w:keepNext/>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Placebo</w:t>
            </w:r>
          </w:p>
          <w:p w14:paraId="71FB36F3" w14:textId="77777777" w:rsidR="003D19EB" w:rsidRDefault="003D19EB">
            <w:pPr>
              <w:pStyle w:val="Default"/>
              <w:keepNext/>
              <w:jc w:val="center"/>
              <w:rPr>
                <w:rFonts w:ascii="Times New Roman" w:hAnsi="Times New Roman"/>
                <w:b/>
                <w:bCs/>
                <w:color w:val="000000" w:themeColor="text1"/>
                <w:sz w:val="22"/>
                <w:szCs w:val="22"/>
              </w:rPr>
            </w:pPr>
          </w:p>
        </w:tc>
      </w:tr>
      <w:tr w:rsidR="003D19EB" w14:paraId="56225D52" w14:textId="77777777">
        <w:tc>
          <w:tcPr>
            <w:tcW w:w="4390" w:type="dxa"/>
          </w:tcPr>
          <w:p w14:paraId="0FF8B34C" w14:textId="77777777" w:rsidR="003D19EB" w:rsidRDefault="002B3F86">
            <w:pPr>
              <w:pStyle w:val="DefaultExplicitLeft"/>
              <w:keepNext/>
              <w:jc w:val="left"/>
              <w:rPr>
                <w:rFonts w:ascii="Times New Roman" w:hAnsi="Times New Roman"/>
                <w:b/>
                <w:bCs/>
                <w:color w:val="000000" w:themeColor="text1"/>
                <w:sz w:val="22"/>
                <w:szCs w:val="22"/>
              </w:rPr>
            </w:pPr>
            <w:proofErr w:type="spellStart"/>
            <w:r>
              <w:rPr>
                <w:rFonts w:ascii="Times New Roman" w:hAnsi="Times New Roman"/>
                <w:b/>
                <w:bCs/>
                <w:color w:val="000000" w:themeColor="text1"/>
                <w:sz w:val="22"/>
                <w:szCs w:val="22"/>
              </w:rPr>
              <w:t>Populacja</w:t>
            </w:r>
            <w:proofErr w:type="spellEnd"/>
            <w:r>
              <w:rPr>
                <w:rFonts w:ascii="Times New Roman" w:hAnsi="Times New Roman"/>
                <w:b/>
                <w:bCs/>
                <w:color w:val="000000" w:themeColor="text1"/>
                <w:sz w:val="22"/>
                <w:szCs w:val="22"/>
              </w:rPr>
              <w:t xml:space="preserve"> ITT (n)</w:t>
            </w:r>
          </w:p>
        </w:tc>
        <w:tc>
          <w:tcPr>
            <w:tcW w:w="2409" w:type="dxa"/>
          </w:tcPr>
          <w:p w14:paraId="53032581"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364</w:t>
            </w:r>
          </w:p>
        </w:tc>
        <w:tc>
          <w:tcPr>
            <w:tcW w:w="2262" w:type="dxa"/>
          </w:tcPr>
          <w:p w14:paraId="3AC296DD"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367</w:t>
            </w:r>
          </w:p>
        </w:tc>
      </w:tr>
      <w:tr w:rsidR="003D19EB" w14:paraId="120CE76E" w14:textId="77777777">
        <w:tc>
          <w:tcPr>
            <w:tcW w:w="4390" w:type="dxa"/>
          </w:tcPr>
          <w:p w14:paraId="7F63061A"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20" w:author="Author">
                  <w:rPr>
                    <w:b/>
                    <w:bCs/>
                    <w:color w:val="000000" w:themeColor="text1"/>
                    <w:sz w:val="22"/>
                    <w:szCs w:val="22"/>
                  </w:rPr>
                </w:rPrChange>
              </w:rPr>
              <w:t xml:space="preserve">Połączenie potwierdzonego na podstawie orzeczenia </w:t>
            </w:r>
            <w:r w:rsidRPr="00A90D75">
              <w:rPr>
                <w:color w:val="000000" w:themeColor="text1"/>
                <w:sz w:val="22"/>
                <w:szCs w:val="22"/>
                <w:lang w:val="pl-PL"/>
                <w:rPrChange w:id="221" w:author="Author">
                  <w:rPr>
                    <w:color w:val="000000" w:themeColor="text1"/>
                    <w:sz w:val="22"/>
                    <w:szCs w:val="22"/>
                  </w:rPr>
                </w:rPrChange>
              </w:rPr>
              <w:br/>
            </w:r>
            <w:r w:rsidRPr="00A90D75">
              <w:rPr>
                <w:b/>
                <w:bCs/>
                <w:color w:val="000000" w:themeColor="text1"/>
                <w:sz w:val="22"/>
                <w:szCs w:val="22"/>
                <w:lang w:val="pl-PL"/>
                <w:rPrChange w:id="222" w:author="Author">
                  <w:rPr>
                    <w:b/>
                    <w:bCs/>
                    <w:color w:val="000000" w:themeColor="text1"/>
                    <w:sz w:val="22"/>
                    <w:szCs w:val="22"/>
                  </w:rPr>
                </w:rPrChange>
              </w:rPr>
              <w:t xml:space="preserve">zgonu z przyczyn sercowo-naczyniowych lub zdarzenia związanego z niewydolnością </w:t>
            </w:r>
            <w:proofErr w:type="spellStart"/>
            <w:r w:rsidRPr="00A90D75">
              <w:rPr>
                <w:b/>
                <w:bCs/>
                <w:color w:val="000000" w:themeColor="text1"/>
                <w:sz w:val="22"/>
                <w:szCs w:val="22"/>
                <w:lang w:val="pl-PL"/>
                <w:rPrChange w:id="223" w:author="Author">
                  <w:rPr>
                    <w:b/>
                    <w:bCs/>
                    <w:color w:val="000000" w:themeColor="text1"/>
                    <w:sz w:val="22"/>
                    <w:szCs w:val="22"/>
                  </w:rPr>
                </w:rPrChange>
              </w:rPr>
              <w:t>serca</w:t>
            </w:r>
            <w:r w:rsidRPr="00A90D75">
              <w:rPr>
                <w:b/>
                <w:bCs/>
                <w:color w:val="000000" w:themeColor="text1"/>
                <w:sz w:val="22"/>
                <w:szCs w:val="22"/>
                <w:vertAlign w:val="superscript"/>
                <w:lang w:val="pl-PL"/>
                <w:rPrChange w:id="224" w:author="Author">
                  <w:rPr>
                    <w:b/>
                    <w:bCs/>
                    <w:color w:val="000000" w:themeColor="text1"/>
                    <w:sz w:val="22"/>
                    <w:szCs w:val="22"/>
                    <w:vertAlign w:val="superscript"/>
                  </w:rPr>
                </w:rPrChange>
              </w:rPr>
              <w:t>a</w:t>
            </w:r>
            <w:proofErr w:type="spellEnd"/>
            <w:r w:rsidRPr="00A90D75">
              <w:rPr>
                <w:b/>
                <w:bCs/>
                <w:color w:val="000000" w:themeColor="text1"/>
                <w:sz w:val="22"/>
                <w:szCs w:val="22"/>
                <w:lang w:val="pl-PL"/>
                <w:rPrChange w:id="225" w:author="Author">
                  <w:rPr>
                    <w:b/>
                    <w:bCs/>
                    <w:color w:val="000000" w:themeColor="text1"/>
                    <w:sz w:val="22"/>
                    <w:szCs w:val="22"/>
                  </w:rPr>
                </w:rPrChange>
              </w:rPr>
              <w:t>, n (%)</w:t>
            </w:r>
          </w:p>
        </w:tc>
        <w:tc>
          <w:tcPr>
            <w:tcW w:w="2409" w:type="dxa"/>
            <w:vAlign w:val="center"/>
          </w:tcPr>
          <w:p w14:paraId="14EE0231"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36 (9,9)</w:t>
            </w:r>
          </w:p>
        </w:tc>
        <w:tc>
          <w:tcPr>
            <w:tcW w:w="2262" w:type="dxa"/>
            <w:vAlign w:val="center"/>
          </w:tcPr>
          <w:p w14:paraId="09D6D743"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56 (15,3)</w:t>
            </w:r>
          </w:p>
        </w:tc>
      </w:tr>
      <w:tr w:rsidR="003D19EB" w14:paraId="2F317548" w14:textId="77777777">
        <w:tc>
          <w:tcPr>
            <w:tcW w:w="4390" w:type="dxa"/>
          </w:tcPr>
          <w:p w14:paraId="14172262"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26" w:author="Author">
                  <w:rPr>
                    <w:color w:val="000000" w:themeColor="text1"/>
                    <w:sz w:val="22"/>
                    <w:szCs w:val="22"/>
                  </w:rPr>
                </w:rPrChange>
              </w:rPr>
              <w:t xml:space="preserve">   Współczynnik ryzyka w porównaniu z placebo (95% CI)</w:t>
            </w:r>
          </w:p>
        </w:tc>
        <w:tc>
          <w:tcPr>
            <w:tcW w:w="2409" w:type="dxa"/>
            <w:vAlign w:val="center"/>
          </w:tcPr>
          <w:p w14:paraId="568EBEA6"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0,62 (0,41; 0,95)</w:t>
            </w:r>
          </w:p>
        </w:tc>
        <w:tc>
          <w:tcPr>
            <w:tcW w:w="2262" w:type="dxa"/>
            <w:vAlign w:val="center"/>
          </w:tcPr>
          <w:p w14:paraId="3D34D739"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5D7B8271" w14:textId="77777777">
        <w:tc>
          <w:tcPr>
            <w:tcW w:w="4390" w:type="dxa"/>
          </w:tcPr>
          <w:p w14:paraId="176D2140" w14:textId="77777777" w:rsidR="003D19EB" w:rsidRDefault="002B3F86">
            <w:pPr>
              <w:pStyle w:val="DefaultExplicitLeft"/>
              <w:keepNext/>
              <w:jc w:val="left"/>
              <w:rPr>
                <w:rFonts w:ascii="Times New Roman" w:hAnsi="Times New Roman"/>
                <w:color w:val="000000" w:themeColor="text1"/>
                <w:sz w:val="22"/>
                <w:szCs w:val="22"/>
              </w:rPr>
            </w:pPr>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Wartość</w:t>
            </w:r>
            <w:proofErr w:type="spellEnd"/>
            <w:r>
              <w:rPr>
                <w:rFonts w:ascii="Times New Roman" w:hAnsi="Times New Roman"/>
                <w:color w:val="000000" w:themeColor="text1"/>
                <w:sz w:val="22"/>
                <w:szCs w:val="22"/>
              </w:rPr>
              <w:t xml:space="preserve"> p dla </w:t>
            </w:r>
            <w:proofErr w:type="spellStart"/>
            <w:r>
              <w:rPr>
                <w:rFonts w:ascii="Times New Roman" w:hAnsi="Times New Roman"/>
                <w:color w:val="000000" w:themeColor="text1"/>
                <w:sz w:val="22"/>
                <w:szCs w:val="22"/>
              </w:rPr>
              <w:t>przewagi</w:t>
            </w:r>
            <w:proofErr w:type="spellEnd"/>
          </w:p>
        </w:tc>
        <w:tc>
          <w:tcPr>
            <w:tcW w:w="2409" w:type="dxa"/>
            <w:vAlign w:val="center"/>
          </w:tcPr>
          <w:p w14:paraId="50A162C6"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0,026</w:t>
            </w:r>
          </w:p>
        </w:tc>
        <w:tc>
          <w:tcPr>
            <w:tcW w:w="2262" w:type="dxa"/>
            <w:vAlign w:val="center"/>
          </w:tcPr>
          <w:p w14:paraId="5A572D8E"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21BF213F" w14:textId="77777777">
        <w:tc>
          <w:tcPr>
            <w:tcW w:w="4390" w:type="dxa"/>
          </w:tcPr>
          <w:p w14:paraId="66480B6E"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27" w:author="Author">
                  <w:rPr>
                    <w:b/>
                    <w:bCs/>
                    <w:color w:val="000000" w:themeColor="text1"/>
                    <w:sz w:val="22"/>
                    <w:szCs w:val="22"/>
                  </w:rPr>
                </w:rPrChange>
              </w:rPr>
              <w:t>Zgon z przyczyn sercowo-naczyniowych, n (%)</w:t>
            </w:r>
          </w:p>
        </w:tc>
        <w:tc>
          <w:tcPr>
            <w:tcW w:w="2409" w:type="dxa"/>
            <w:vAlign w:val="center"/>
          </w:tcPr>
          <w:p w14:paraId="74EB67C1"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10 (2,7)</w:t>
            </w:r>
          </w:p>
        </w:tc>
        <w:tc>
          <w:tcPr>
            <w:tcW w:w="2262" w:type="dxa"/>
            <w:vAlign w:val="center"/>
          </w:tcPr>
          <w:p w14:paraId="05F84D6E"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 (1,4)</w:t>
            </w:r>
          </w:p>
        </w:tc>
      </w:tr>
      <w:tr w:rsidR="003D19EB" w14:paraId="60589EB6" w14:textId="77777777">
        <w:tc>
          <w:tcPr>
            <w:tcW w:w="4390" w:type="dxa"/>
          </w:tcPr>
          <w:p w14:paraId="3C6B2EC6"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28" w:author="Author">
                  <w:rPr>
                    <w:color w:val="000000" w:themeColor="text1"/>
                    <w:sz w:val="22"/>
                    <w:szCs w:val="22"/>
                  </w:rPr>
                </w:rPrChange>
              </w:rPr>
              <w:t xml:space="preserve">   Współczynnik ryzyka w porównaniu z placebo (95% CI)</w:t>
            </w:r>
          </w:p>
        </w:tc>
        <w:tc>
          <w:tcPr>
            <w:tcW w:w="2409" w:type="dxa"/>
            <w:vAlign w:val="center"/>
          </w:tcPr>
          <w:p w14:paraId="76EE474E"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1,99 (0,68; 5,81)</w:t>
            </w:r>
          </w:p>
        </w:tc>
        <w:tc>
          <w:tcPr>
            <w:tcW w:w="2262" w:type="dxa"/>
            <w:vAlign w:val="center"/>
          </w:tcPr>
          <w:p w14:paraId="2E327253"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6D7B8645" w14:textId="77777777">
        <w:tc>
          <w:tcPr>
            <w:tcW w:w="4390" w:type="dxa"/>
          </w:tcPr>
          <w:p w14:paraId="42CD8DAD"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29" w:author="Author">
                  <w:rPr>
                    <w:b/>
                    <w:bCs/>
                    <w:color w:val="000000" w:themeColor="text1"/>
                    <w:sz w:val="22"/>
                    <w:szCs w:val="22"/>
                  </w:rPr>
                </w:rPrChange>
              </w:rPr>
              <w:t xml:space="preserve">Zdarzenie związane z niewydolnością </w:t>
            </w:r>
            <w:proofErr w:type="spellStart"/>
            <w:r w:rsidRPr="00A90D75">
              <w:rPr>
                <w:b/>
                <w:bCs/>
                <w:color w:val="000000" w:themeColor="text1"/>
                <w:sz w:val="22"/>
                <w:szCs w:val="22"/>
                <w:lang w:val="pl-PL"/>
                <w:rPrChange w:id="230" w:author="Author">
                  <w:rPr>
                    <w:b/>
                    <w:bCs/>
                    <w:color w:val="000000" w:themeColor="text1"/>
                    <w:sz w:val="22"/>
                    <w:szCs w:val="22"/>
                  </w:rPr>
                </w:rPrChange>
              </w:rPr>
              <w:t>serca</w:t>
            </w:r>
            <w:r w:rsidRPr="00A90D75">
              <w:rPr>
                <w:b/>
                <w:bCs/>
                <w:color w:val="000000" w:themeColor="text1"/>
                <w:sz w:val="22"/>
                <w:szCs w:val="22"/>
                <w:vertAlign w:val="superscript"/>
                <w:lang w:val="pl-PL"/>
                <w:rPrChange w:id="231" w:author="Author">
                  <w:rPr>
                    <w:b/>
                    <w:bCs/>
                    <w:color w:val="000000" w:themeColor="text1"/>
                    <w:sz w:val="22"/>
                    <w:szCs w:val="22"/>
                    <w:vertAlign w:val="superscript"/>
                  </w:rPr>
                </w:rPrChange>
              </w:rPr>
              <w:t>a</w:t>
            </w:r>
            <w:proofErr w:type="spellEnd"/>
            <w:r w:rsidRPr="00A90D75">
              <w:rPr>
                <w:b/>
                <w:bCs/>
                <w:color w:val="000000" w:themeColor="text1"/>
                <w:sz w:val="22"/>
                <w:szCs w:val="22"/>
                <w:lang w:val="pl-PL"/>
                <w:rPrChange w:id="232" w:author="Author">
                  <w:rPr>
                    <w:b/>
                    <w:bCs/>
                    <w:color w:val="000000" w:themeColor="text1"/>
                    <w:sz w:val="22"/>
                    <w:szCs w:val="22"/>
                  </w:rPr>
                </w:rPrChange>
              </w:rPr>
              <w:t>, n (%)</w:t>
            </w:r>
          </w:p>
        </w:tc>
        <w:tc>
          <w:tcPr>
            <w:tcW w:w="2409" w:type="dxa"/>
            <w:vAlign w:val="center"/>
          </w:tcPr>
          <w:p w14:paraId="62C0EC5A"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29 (8,0)</w:t>
            </w:r>
          </w:p>
        </w:tc>
        <w:tc>
          <w:tcPr>
            <w:tcW w:w="2262" w:type="dxa"/>
            <w:vAlign w:val="center"/>
          </w:tcPr>
          <w:p w14:paraId="1E3835FA"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52 (14,2)</w:t>
            </w:r>
          </w:p>
        </w:tc>
      </w:tr>
      <w:tr w:rsidR="003D19EB" w14:paraId="087E2C5E" w14:textId="77777777">
        <w:tc>
          <w:tcPr>
            <w:tcW w:w="4390" w:type="dxa"/>
          </w:tcPr>
          <w:p w14:paraId="36DAE5BA"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33" w:author="Author">
                  <w:rPr>
                    <w:color w:val="000000" w:themeColor="text1"/>
                    <w:sz w:val="22"/>
                    <w:szCs w:val="22"/>
                  </w:rPr>
                </w:rPrChange>
              </w:rPr>
              <w:t xml:space="preserve">   Współczynnik ryzyka w porównaniu z placebo (95% CI)</w:t>
            </w:r>
          </w:p>
        </w:tc>
        <w:tc>
          <w:tcPr>
            <w:tcW w:w="2409" w:type="dxa"/>
            <w:vAlign w:val="center"/>
          </w:tcPr>
          <w:p w14:paraId="06ABD057"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0,54 (0,34; 0,85)</w:t>
            </w:r>
          </w:p>
        </w:tc>
        <w:tc>
          <w:tcPr>
            <w:tcW w:w="2262" w:type="dxa"/>
            <w:vAlign w:val="center"/>
          </w:tcPr>
          <w:p w14:paraId="08643CD3"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256CE69F" w14:textId="77777777">
        <w:tc>
          <w:tcPr>
            <w:tcW w:w="4390" w:type="dxa"/>
          </w:tcPr>
          <w:p w14:paraId="6B78D116"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34" w:author="Author">
                  <w:rPr>
                    <w:b/>
                    <w:bCs/>
                    <w:color w:val="000000" w:themeColor="text1"/>
                    <w:sz w:val="22"/>
                    <w:szCs w:val="22"/>
                  </w:rPr>
                </w:rPrChange>
              </w:rPr>
              <w:t xml:space="preserve">   Hospitalizacja z powodu niewydolności serca, n (%)</w:t>
            </w:r>
          </w:p>
        </w:tc>
        <w:tc>
          <w:tcPr>
            <w:tcW w:w="2409" w:type="dxa"/>
            <w:vAlign w:val="center"/>
          </w:tcPr>
          <w:p w14:paraId="14FA2903"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12 (3,3)</w:t>
            </w:r>
          </w:p>
        </w:tc>
        <w:tc>
          <w:tcPr>
            <w:tcW w:w="2262" w:type="dxa"/>
            <w:vAlign w:val="center"/>
          </w:tcPr>
          <w:p w14:paraId="5C0420D8"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26 (7,1)</w:t>
            </w:r>
          </w:p>
        </w:tc>
      </w:tr>
      <w:tr w:rsidR="003D19EB" w14:paraId="04995FAD" w14:textId="77777777">
        <w:tc>
          <w:tcPr>
            <w:tcW w:w="4390" w:type="dxa"/>
          </w:tcPr>
          <w:p w14:paraId="5DD827AB"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35" w:author="Author">
                  <w:rPr>
                    <w:color w:val="000000" w:themeColor="text1"/>
                    <w:sz w:val="22"/>
                    <w:szCs w:val="22"/>
                  </w:rPr>
                </w:rPrChange>
              </w:rPr>
              <w:t xml:space="preserve">        Współczynnik ryzyka w porównaniu z placebo (95% CI)</w:t>
            </w:r>
          </w:p>
        </w:tc>
        <w:tc>
          <w:tcPr>
            <w:tcW w:w="2409" w:type="dxa"/>
            <w:vAlign w:val="center"/>
          </w:tcPr>
          <w:p w14:paraId="4876B705"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0,44 (0,22; 0,87)</w:t>
            </w:r>
          </w:p>
        </w:tc>
        <w:tc>
          <w:tcPr>
            <w:tcW w:w="2262" w:type="dxa"/>
            <w:vAlign w:val="center"/>
          </w:tcPr>
          <w:p w14:paraId="0D5803E0"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3FC7E992" w14:textId="77777777">
        <w:tc>
          <w:tcPr>
            <w:tcW w:w="4390" w:type="dxa"/>
          </w:tcPr>
          <w:p w14:paraId="0AF82546"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36" w:author="Author">
                  <w:rPr>
                    <w:b/>
                    <w:bCs/>
                    <w:color w:val="000000" w:themeColor="text1"/>
                    <w:sz w:val="22"/>
                    <w:szCs w:val="22"/>
                  </w:rPr>
                </w:rPrChange>
              </w:rPr>
              <w:t xml:space="preserve">   Pilna wizyta z powodu niewydolności serca, n (%)</w:t>
            </w:r>
          </w:p>
        </w:tc>
        <w:tc>
          <w:tcPr>
            <w:tcW w:w="2409" w:type="dxa"/>
            <w:vAlign w:val="center"/>
          </w:tcPr>
          <w:p w14:paraId="6CBAB576"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 (1,4)</w:t>
            </w:r>
          </w:p>
        </w:tc>
        <w:tc>
          <w:tcPr>
            <w:tcW w:w="2262" w:type="dxa"/>
            <w:vAlign w:val="center"/>
          </w:tcPr>
          <w:p w14:paraId="51D05133"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12 (3,3)</w:t>
            </w:r>
          </w:p>
        </w:tc>
      </w:tr>
      <w:tr w:rsidR="003D19EB" w14:paraId="6DECF774" w14:textId="77777777">
        <w:tc>
          <w:tcPr>
            <w:tcW w:w="4390" w:type="dxa"/>
          </w:tcPr>
          <w:p w14:paraId="735849EC"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37" w:author="Author">
                  <w:rPr>
                    <w:color w:val="000000" w:themeColor="text1"/>
                    <w:sz w:val="22"/>
                    <w:szCs w:val="22"/>
                  </w:rPr>
                </w:rPrChange>
              </w:rPr>
              <w:t xml:space="preserve">        Współczynnik ryzyka w porównaniu z placebo (95% CI)</w:t>
            </w:r>
          </w:p>
        </w:tc>
        <w:tc>
          <w:tcPr>
            <w:tcW w:w="2409" w:type="dxa"/>
            <w:vAlign w:val="center"/>
          </w:tcPr>
          <w:p w14:paraId="1D18D24E"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0,41 (0,14; 1,16)</w:t>
            </w:r>
          </w:p>
        </w:tc>
        <w:tc>
          <w:tcPr>
            <w:tcW w:w="2262" w:type="dxa"/>
            <w:vAlign w:val="center"/>
          </w:tcPr>
          <w:p w14:paraId="5C48BFA5"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r w:rsidR="003D19EB" w14:paraId="5D023C57" w14:textId="77777777">
        <w:tc>
          <w:tcPr>
            <w:tcW w:w="4390" w:type="dxa"/>
          </w:tcPr>
          <w:p w14:paraId="36DE072A" w14:textId="77777777" w:rsidR="003D19EB" w:rsidRDefault="002B3F86">
            <w:pPr>
              <w:pStyle w:val="DefaultExplicitLeft"/>
              <w:keepNext/>
              <w:jc w:val="left"/>
              <w:rPr>
                <w:rFonts w:ascii="Times New Roman" w:hAnsi="Times New Roman"/>
                <w:b/>
                <w:bCs/>
                <w:color w:val="000000" w:themeColor="text1"/>
                <w:sz w:val="22"/>
                <w:szCs w:val="22"/>
                <w:lang w:val="pl-PL"/>
              </w:rPr>
            </w:pPr>
            <w:r w:rsidRPr="00A90D75">
              <w:rPr>
                <w:b/>
                <w:bCs/>
                <w:color w:val="000000" w:themeColor="text1"/>
                <w:sz w:val="22"/>
                <w:szCs w:val="22"/>
                <w:lang w:val="pl-PL"/>
                <w:rPrChange w:id="238" w:author="Author">
                  <w:rPr>
                    <w:b/>
                    <w:bCs/>
                    <w:color w:val="000000" w:themeColor="text1"/>
                    <w:sz w:val="22"/>
                    <w:szCs w:val="22"/>
                  </w:rPr>
                </w:rPrChange>
              </w:rPr>
              <w:t xml:space="preserve">   ODI z powodu pogarszającej się niewydolności serca, n (%)</w:t>
            </w:r>
          </w:p>
        </w:tc>
        <w:tc>
          <w:tcPr>
            <w:tcW w:w="2409" w:type="dxa"/>
            <w:vAlign w:val="center"/>
          </w:tcPr>
          <w:p w14:paraId="7EC5B0FE"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17 (4,7)</w:t>
            </w:r>
          </w:p>
        </w:tc>
        <w:tc>
          <w:tcPr>
            <w:tcW w:w="2262" w:type="dxa"/>
            <w:vAlign w:val="center"/>
          </w:tcPr>
          <w:p w14:paraId="0123FF35"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21 (5,7)</w:t>
            </w:r>
          </w:p>
        </w:tc>
      </w:tr>
      <w:tr w:rsidR="003D19EB" w14:paraId="4F82848D" w14:textId="77777777">
        <w:tc>
          <w:tcPr>
            <w:tcW w:w="4390" w:type="dxa"/>
          </w:tcPr>
          <w:p w14:paraId="39D1B644" w14:textId="77777777" w:rsidR="003D19EB" w:rsidRDefault="002B3F86">
            <w:pPr>
              <w:pStyle w:val="DefaultExplicitLeft"/>
              <w:keepNext/>
              <w:jc w:val="left"/>
              <w:rPr>
                <w:rFonts w:ascii="Times New Roman" w:hAnsi="Times New Roman"/>
                <w:color w:val="000000" w:themeColor="text1"/>
                <w:sz w:val="22"/>
                <w:szCs w:val="22"/>
                <w:lang w:val="pl-PL"/>
              </w:rPr>
            </w:pPr>
            <w:r w:rsidRPr="00A90D75">
              <w:rPr>
                <w:color w:val="000000" w:themeColor="text1"/>
                <w:sz w:val="22"/>
                <w:szCs w:val="22"/>
                <w:lang w:val="pl-PL"/>
                <w:rPrChange w:id="239" w:author="Author">
                  <w:rPr>
                    <w:color w:val="000000" w:themeColor="text1"/>
                    <w:sz w:val="22"/>
                    <w:szCs w:val="22"/>
                  </w:rPr>
                </w:rPrChange>
              </w:rPr>
              <w:t xml:space="preserve">       Współczynnik ryzyka w porównaniu z placebo (95% CI)</w:t>
            </w:r>
          </w:p>
        </w:tc>
        <w:tc>
          <w:tcPr>
            <w:tcW w:w="2409" w:type="dxa"/>
            <w:vAlign w:val="center"/>
          </w:tcPr>
          <w:p w14:paraId="3D4A19C8"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0,80 (0,42; 1,52)</w:t>
            </w:r>
          </w:p>
        </w:tc>
        <w:tc>
          <w:tcPr>
            <w:tcW w:w="2262" w:type="dxa"/>
            <w:vAlign w:val="center"/>
          </w:tcPr>
          <w:p w14:paraId="5ECBE7A5" w14:textId="77777777" w:rsidR="003D19EB" w:rsidRDefault="002B3F86">
            <w:pPr>
              <w:pStyle w:val="Default"/>
              <w:keepNext/>
              <w:jc w:val="center"/>
              <w:rPr>
                <w:rFonts w:ascii="Times New Roman" w:hAnsi="Times New Roman"/>
                <w:color w:val="000000" w:themeColor="text1"/>
                <w:sz w:val="22"/>
                <w:szCs w:val="22"/>
              </w:rPr>
            </w:pPr>
            <w:r>
              <w:rPr>
                <w:rFonts w:ascii="Times New Roman" w:hAnsi="Times New Roman"/>
                <w:color w:val="000000" w:themeColor="text1"/>
                <w:sz w:val="22"/>
                <w:szCs w:val="22"/>
              </w:rPr>
              <w:t>-</w:t>
            </w:r>
          </w:p>
        </w:tc>
      </w:tr>
    </w:tbl>
    <w:p w14:paraId="5D23E65E" w14:textId="77777777" w:rsidR="003D19EB" w:rsidRDefault="002B3F86">
      <w:pPr>
        <w:keepNext/>
        <w:widowControl w:val="0"/>
        <w:rPr>
          <w:color w:val="000000" w:themeColor="text1"/>
          <w:szCs w:val="22"/>
          <w:lang w:val="pl-PL"/>
        </w:rPr>
      </w:pPr>
      <w:r w:rsidRPr="00A90D75">
        <w:rPr>
          <w:color w:val="000000" w:themeColor="text1"/>
          <w:szCs w:val="22"/>
          <w:vertAlign w:val="superscript"/>
          <w:lang w:val="pl-PL"/>
          <w:rPrChange w:id="240" w:author="Author">
            <w:rPr>
              <w:color w:val="000000" w:themeColor="text1"/>
              <w:szCs w:val="22"/>
              <w:vertAlign w:val="superscript"/>
            </w:rPr>
          </w:rPrChange>
        </w:rPr>
        <w:t xml:space="preserve">a </w:t>
      </w:r>
      <w:r w:rsidRPr="00A90D75">
        <w:rPr>
          <w:color w:val="000000" w:themeColor="text1"/>
          <w:szCs w:val="22"/>
          <w:lang w:val="pl-PL"/>
          <w:rPrChange w:id="241" w:author="Author">
            <w:rPr>
              <w:color w:val="000000" w:themeColor="text1"/>
              <w:szCs w:val="22"/>
            </w:rPr>
          </w:rPrChange>
        </w:rPr>
        <w:t xml:space="preserve">Zdarzenia związane z niewydolnością serca zdefiniowano jako hospitalizację z powodu niewydolności serca, pilną wizytę z powodu niewydolności serca lub intensyfikację leczenia doustnymi lekami moczopędnymi (ang. </w:t>
      </w:r>
      <w:proofErr w:type="spellStart"/>
      <w:r w:rsidRPr="00A90D75">
        <w:rPr>
          <w:color w:val="000000" w:themeColor="text1"/>
          <w:szCs w:val="22"/>
          <w:lang w:val="pl-PL"/>
          <w:rPrChange w:id="242" w:author="Author">
            <w:rPr>
              <w:color w:val="000000" w:themeColor="text1"/>
              <w:szCs w:val="22"/>
            </w:rPr>
          </w:rPrChange>
        </w:rPr>
        <w:t>oral</w:t>
      </w:r>
      <w:proofErr w:type="spellEnd"/>
      <w:r w:rsidRPr="00A90D75">
        <w:rPr>
          <w:color w:val="000000" w:themeColor="text1"/>
          <w:szCs w:val="22"/>
          <w:lang w:val="pl-PL"/>
          <w:rPrChange w:id="243" w:author="Author">
            <w:rPr>
              <w:color w:val="000000" w:themeColor="text1"/>
              <w:szCs w:val="22"/>
            </w:rPr>
          </w:rPrChange>
        </w:rPr>
        <w:t xml:space="preserve"> </w:t>
      </w:r>
      <w:proofErr w:type="spellStart"/>
      <w:r w:rsidRPr="00A90D75">
        <w:rPr>
          <w:color w:val="000000" w:themeColor="text1"/>
          <w:szCs w:val="22"/>
          <w:lang w:val="pl-PL"/>
          <w:rPrChange w:id="244" w:author="Author">
            <w:rPr>
              <w:color w:val="000000" w:themeColor="text1"/>
              <w:szCs w:val="22"/>
            </w:rPr>
          </w:rPrChange>
        </w:rPr>
        <w:t>diuretic</w:t>
      </w:r>
      <w:proofErr w:type="spellEnd"/>
      <w:r w:rsidRPr="00A90D75">
        <w:rPr>
          <w:color w:val="000000" w:themeColor="text1"/>
          <w:szCs w:val="22"/>
          <w:lang w:val="pl-PL"/>
          <w:rPrChange w:id="245" w:author="Author">
            <w:rPr>
              <w:color w:val="000000" w:themeColor="text1"/>
              <w:szCs w:val="22"/>
            </w:rPr>
          </w:rPrChange>
        </w:rPr>
        <w:t xml:space="preserve"> </w:t>
      </w:r>
      <w:proofErr w:type="spellStart"/>
      <w:r w:rsidRPr="00A90D75">
        <w:rPr>
          <w:color w:val="000000" w:themeColor="text1"/>
          <w:szCs w:val="22"/>
          <w:lang w:val="pl-PL"/>
          <w:rPrChange w:id="246" w:author="Author">
            <w:rPr>
              <w:color w:val="000000" w:themeColor="text1"/>
              <w:szCs w:val="22"/>
            </w:rPr>
          </w:rPrChange>
        </w:rPr>
        <w:t>intensification</w:t>
      </w:r>
      <w:proofErr w:type="spellEnd"/>
      <w:r w:rsidRPr="00A90D75">
        <w:rPr>
          <w:color w:val="000000" w:themeColor="text1"/>
          <w:szCs w:val="22"/>
          <w:lang w:val="pl-PL"/>
          <w:rPrChange w:id="247" w:author="Author">
            <w:rPr>
              <w:color w:val="000000" w:themeColor="text1"/>
              <w:szCs w:val="22"/>
            </w:rPr>
          </w:rPrChange>
        </w:rPr>
        <w:t xml:space="preserve">, ODI) z powodu pogarszającej się niewydolności serca. </w:t>
      </w:r>
      <w:r w:rsidRPr="00A90D75">
        <w:rPr>
          <w:color w:val="000000" w:themeColor="text1"/>
          <w:szCs w:val="22"/>
          <w:lang w:val="pl-PL"/>
          <w:rPrChange w:id="248" w:author="Author">
            <w:rPr>
              <w:color w:val="000000" w:themeColor="text1"/>
              <w:szCs w:val="22"/>
            </w:rPr>
          </w:rPrChange>
        </w:rPr>
        <w:br/>
        <w:t xml:space="preserve">Na podstawie analizy czasu do wystąpienia pierwszego zdarzenia dla wszystkich pacjentów poddanych randomizacji, niezależnie od stosowania się do zaleceń dotyczących przyjmowania badanego leku; pacjenta można przypisać do wielu składowych. </w:t>
      </w:r>
    </w:p>
    <w:p w14:paraId="4549997C" w14:textId="77777777" w:rsidR="003D19EB" w:rsidRDefault="003D19EB">
      <w:pPr>
        <w:pStyle w:val="Default"/>
        <w:rPr>
          <w:color w:val="000000" w:themeColor="text1"/>
          <w:sz w:val="22"/>
          <w:szCs w:val="22"/>
          <w:lang w:val="pl-PL"/>
        </w:rPr>
      </w:pPr>
    </w:p>
    <w:p w14:paraId="3392151F" w14:textId="77777777" w:rsidR="003D19EB" w:rsidRDefault="002B3F86">
      <w:pPr>
        <w:pStyle w:val="Default"/>
        <w:keepNext/>
        <w:rPr>
          <w:color w:val="000000" w:themeColor="text1"/>
          <w:sz w:val="22"/>
          <w:szCs w:val="22"/>
          <w:lang w:val="pl-PL"/>
        </w:rPr>
      </w:pPr>
      <w:r w:rsidRPr="00A90D75">
        <w:rPr>
          <w:color w:val="000000" w:themeColor="text1"/>
          <w:sz w:val="22"/>
          <w:szCs w:val="22"/>
          <w:lang w:val="pl-PL"/>
          <w:rPrChange w:id="249" w:author="Author">
            <w:rPr>
              <w:color w:val="000000" w:themeColor="text1"/>
              <w:sz w:val="22"/>
              <w:szCs w:val="22"/>
            </w:rPr>
          </w:rPrChange>
        </w:rPr>
        <w:t xml:space="preserve">Leczenie tirzepatydem spowodowało statystycznie istotną poprawę objawów niewydolności serca i ograniczeń fizycznych w porównaniu ze stosowaniem placebo, według oceny na podstawie wyniku uzyskanego w kwestionariuszu KCCQ-CSS. Leczenie tirzepatydem poprawiło również istotnie wydolność wysiłkową w porównaniu ze stosowaniem placebo, według oceny na podstawie dystansu pokonanego podczas testu 6-minutowego marszu (6MWD) (patrz tabela 15). </w:t>
      </w:r>
    </w:p>
    <w:p w14:paraId="06410F65" w14:textId="77777777" w:rsidR="003D19EB" w:rsidRDefault="003D19EB">
      <w:pPr>
        <w:spacing w:line="240" w:lineRule="auto"/>
        <w:rPr>
          <w:rFonts w:eastAsia="SimSun"/>
          <w:szCs w:val="22"/>
          <w:lang w:val="pl-PL"/>
        </w:rPr>
      </w:pPr>
    </w:p>
    <w:p w14:paraId="08F853F6" w14:textId="77777777" w:rsidR="003D19EB" w:rsidRPr="00A90D75" w:rsidRDefault="002B3F86">
      <w:pPr>
        <w:pStyle w:val="Default"/>
        <w:keepNext/>
        <w:rPr>
          <w:ins w:id="250" w:author="Author"/>
          <w:b/>
          <w:bCs/>
          <w:color w:val="000000" w:themeColor="text1"/>
          <w:sz w:val="22"/>
          <w:lang w:val="pl-PL"/>
          <w:rPrChange w:id="251" w:author="Author">
            <w:rPr>
              <w:ins w:id="252" w:author="Author"/>
              <w:b/>
              <w:bCs/>
              <w:color w:val="000000" w:themeColor="text1"/>
              <w:sz w:val="22"/>
            </w:rPr>
          </w:rPrChange>
        </w:rPr>
      </w:pPr>
      <w:r w:rsidRPr="00A90D75">
        <w:rPr>
          <w:b/>
          <w:bCs/>
          <w:color w:val="000000" w:themeColor="text1"/>
          <w:sz w:val="22"/>
          <w:lang w:val="pl-PL"/>
          <w:rPrChange w:id="253" w:author="Author">
            <w:rPr>
              <w:b/>
              <w:bCs/>
              <w:color w:val="000000" w:themeColor="text1"/>
              <w:sz w:val="22"/>
            </w:rPr>
          </w:rPrChange>
        </w:rPr>
        <w:lastRenderedPageBreak/>
        <w:t>Tabela 15. SUMMIT: Wyniki uzyskane w tygodniu</w:t>
      </w:r>
      <w:r w:rsidRPr="00A90D75">
        <w:rPr>
          <w:b/>
          <w:bCs/>
          <w:color w:val="000000" w:themeColor="text1"/>
          <w:lang w:val="pl-PL"/>
          <w:rPrChange w:id="254" w:author="Author">
            <w:rPr>
              <w:b/>
              <w:bCs/>
              <w:color w:val="000000" w:themeColor="text1"/>
            </w:rPr>
          </w:rPrChange>
        </w:rPr>
        <w:t> </w:t>
      </w:r>
      <w:r w:rsidRPr="00A90D75">
        <w:rPr>
          <w:b/>
          <w:bCs/>
          <w:color w:val="000000" w:themeColor="text1"/>
          <w:sz w:val="22"/>
          <w:lang w:val="pl-PL"/>
          <w:rPrChange w:id="255" w:author="Author">
            <w:rPr>
              <w:b/>
              <w:bCs/>
              <w:color w:val="000000" w:themeColor="text1"/>
              <w:sz w:val="22"/>
            </w:rPr>
          </w:rPrChange>
        </w:rPr>
        <w:t>52.</w:t>
      </w:r>
    </w:p>
    <w:p w14:paraId="39B9B5AC" w14:textId="77777777" w:rsidR="003D19EB" w:rsidRDefault="003D19EB">
      <w:pPr>
        <w:pStyle w:val="Default"/>
        <w:keepNext/>
        <w:rPr>
          <w:b/>
          <w:bCs/>
          <w:color w:val="000000" w:themeColor="text1"/>
          <w:sz w:val="22"/>
          <w:lang w:val="pl-PL"/>
        </w:rPr>
      </w:pPr>
    </w:p>
    <w:tbl>
      <w:tblPr>
        <w:tblStyle w:val="TableGrid"/>
        <w:tblW w:w="9067" w:type="dxa"/>
        <w:tblLook w:val="04A0" w:firstRow="1" w:lastRow="0" w:firstColumn="1" w:lastColumn="0" w:noHBand="0" w:noVBand="1"/>
      </w:tblPr>
      <w:tblGrid>
        <w:gridCol w:w="3114"/>
        <w:gridCol w:w="2977"/>
        <w:gridCol w:w="2976"/>
      </w:tblGrid>
      <w:tr w:rsidR="003D19EB" w14:paraId="6633B7DC" w14:textId="77777777">
        <w:tc>
          <w:tcPr>
            <w:tcW w:w="3114" w:type="dxa"/>
            <w:vAlign w:val="center"/>
          </w:tcPr>
          <w:p w14:paraId="247B4EE5" w14:textId="77777777" w:rsidR="003D19EB" w:rsidRDefault="003D19EB">
            <w:pPr>
              <w:keepNext/>
              <w:rPr>
                <w:rFonts w:ascii="Times New Roman" w:hAnsi="Times New Roman"/>
                <w:color w:val="000000" w:themeColor="text1"/>
                <w:lang w:val="pl-PL"/>
              </w:rPr>
            </w:pPr>
          </w:p>
        </w:tc>
        <w:tc>
          <w:tcPr>
            <w:tcW w:w="2977" w:type="dxa"/>
            <w:vAlign w:val="center"/>
          </w:tcPr>
          <w:p w14:paraId="298E5EA4" w14:textId="77777777" w:rsidR="003D19EB" w:rsidRDefault="002B3F86">
            <w:pPr>
              <w:keepNext/>
              <w:jc w:val="center"/>
              <w:rPr>
                <w:rFonts w:ascii="Times New Roman" w:hAnsi="Times New Roman"/>
                <w:b/>
                <w:bCs/>
                <w:color w:val="000000" w:themeColor="text1"/>
              </w:rPr>
            </w:pPr>
            <w:r>
              <w:rPr>
                <w:rFonts w:ascii="Times New Roman" w:hAnsi="Times New Roman"/>
                <w:b/>
                <w:bCs/>
                <w:color w:val="000000" w:themeColor="text1"/>
              </w:rPr>
              <w:t>Tirzepatyd</w:t>
            </w:r>
          </w:p>
          <w:p w14:paraId="55D17CF0" w14:textId="77777777" w:rsidR="003D19EB" w:rsidRDefault="002B3F86">
            <w:pPr>
              <w:keepNext/>
              <w:jc w:val="center"/>
              <w:rPr>
                <w:rFonts w:ascii="Times New Roman" w:hAnsi="Times New Roman"/>
                <w:b/>
                <w:bCs/>
                <w:color w:val="000000" w:themeColor="text1"/>
              </w:rPr>
            </w:pPr>
            <w:r>
              <w:rPr>
                <w:rFonts w:ascii="Times New Roman" w:hAnsi="Times New Roman"/>
                <w:b/>
                <w:bCs/>
                <w:color w:val="000000" w:themeColor="text1"/>
              </w:rPr>
              <w:t>MTD</w:t>
            </w:r>
          </w:p>
        </w:tc>
        <w:tc>
          <w:tcPr>
            <w:tcW w:w="2976" w:type="dxa"/>
            <w:vAlign w:val="center"/>
          </w:tcPr>
          <w:p w14:paraId="60B2E857" w14:textId="77777777" w:rsidR="003D19EB" w:rsidRDefault="002B3F86">
            <w:pPr>
              <w:keepNext/>
              <w:jc w:val="center"/>
              <w:rPr>
                <w:rFonts w:ascii="Times New Roman" w:hAnsi="Times New Roman"/>
                <w:b/>
                <w:bCs/>
                <w:color w:val="000000" w:themeColor="text1"/>
              </w:rPr>
            </w:pPr>
            <w:r>
              <w:rPr>
                <w:rFonts w:ascii="Times New Roman" w:hAnsi="Times New Roman"/>
                <w:b/>
                <w:bCs/>
                <w:color w:val="000000" w:themeColor="text1"/>
              </w:rPr>
              <w:t>Placebo</w:t>
            </w:r>
          </w:p>
          <w:p w14:paraId="4A8833B0" w14:textId="77777777" w:rsidR="003D19EB" w:rsidRDefault="003D19EB">
            <w:pPr>
              <w:keepNext/>
              <w:jc w:val="center"/>
              <w:rPr>
                <w:rFonts w:ascii="Times New Roman" w:hAnsi="Times New Roman"/>
                <w:b/>
                <w:bCs/>
                <w:color w:val="000000" w:themeColor="text1"/>
              </w:rPr>
            </w:pPr>
          </w:p>
        </w:tc>
      </w:tr>
      <w:tr w:rsidR="003D19EB" w14:paraId="72C0A540" w14:textId="77777777">
        <w:tc>
          <w:tcPr>
            <w:tcW w:w="3114" w:type="dxa"/>
            <w:vAlign w:val="center"/>
          </w:tcPr>
          <w:p w14:paraId="6921535A" w14:textId="77777777" w:rsidR="003D19EB" w:rsidRDefault="002B3F86">
            <w:pPr>
              <w:pStyle w:val="NormalExplicitLeft"/>
              <w:keepNext/>
              <w:jc w:val="left"/>
              <w:rPr>
                <w:rFonts w:ascii="Times New Roman" w:hAnsi="Times New Roman"/>
                <w:b/>
                <w:bCs/>
                <w:color w:val="000000" w:themeColor="text1"/>
              </w:rPr>
            </w:pPr>
            <w:proofErr w:type="spellStart"/>
            <w:r>
              <w:rPr>
                <w:rFonts w:ascii="Times New Roman" w:hAnsi="Times New Roman"/>
                <w:b/>
                <w:bCs/>
                <w:color w:val="000000" w:themeColor="text1"/>
              </w:rPr>
              <w:t>Populacja</w:t>
            </w:r>
            <w:proofErr w:type="spellEnd"/>
            <w:r>
              <w:rPr>
                <w:rFonts w:ascii="Times New Roman" w:hAnsi="Times New Roman"/>
                <w:b/>
                <w:bCs/>
                <w:color w:val="000000" w:themeColor="text1"/>
              </w:rPr>
              <w:t xml:space="preserve"> ITT (n)</w:t>
            </w:r>
          </w:p>
        </w:tc>
        <w:tc>
          <w:tcPr>
            <w:tcW w:w="2977" w:type="dxa"/>
            <w:vAlign w:val="center"/>
          </w:tcPr>
          <w:p w14:paraId="3E879B22"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364</w:t>
            </w:r>
          </w:p>
        </w:tc>
        <w:tc>
          <w:tcPr>
            <w:tcW w:w="2976" w:type="dxa"/>
            <w:vAlign w:val="center"/>
          </w:tcPr>
          <w:p w14:paraId="73572F5B"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367</w:t>
            </w:r>
          </w:p>
        </w:tc>
      </w:tr>
      <w:tr w:rsidR="003D19EB" w:rsidRPr="0027321E" w14:paraId="38403960" w14:textId="77777777">
        <w:tc>
          <w:tcPr>
            <w:tcW w:w="9067" w:type="dxa"/>
            <w:gridSpan w:val="3"/>
            <w:vAlign w:val="center"/>
          </w:tcPr>
          <w:p w14:paraId="6390775E" w14:textId="77777777" w:rsidR="003D19EB" w:rsidRDefault="002B3F86">
            <w:pPr>
              <w:pStyle w:val="NormalExplicitLeft"/>
              <w:keepNext/>
              <w:jc w:val="left"/>
              <w:rPr>
                <w:rFonts w:ascii="Times New Roman" w:hAnsi="Times New Roman"/>
                <w:b/>
                <w:bCs/>
                <w:color w:val="000000" w:themeColor="text1"/>
                <w:lang w:val="pl-PL"/>
              </w:rPr>
            </w:pPr>
            <w:r w:rsidRPr="00A90D75">
              <w:rPr>
                <w:b/>
                <w:bCs/>
                <w:color w:val="000000" w:themeColor="text1"/>
                <w:lang w:val="pl-PL"/>
                <w:rPrChange w:id="256" w:author="Author">
                  <w:rPr>
                    <w:b/>
                    <w:bCs/>
                    <w:color w:val="000000" w:themeColor="text1"/>
                  </w:rPr>
                </w:rPrChange>
              </w:rPr>
              <w:t xml:space="preserve">Wynik oceny w kwestionariuszu KCCQ-CSS (punkty) </w:t>
            </w:r>
          </w:p>
        </w:tc>
      </w:tr>
      <w:tr w:rsidR="003D19EB" w14:paraId="6CC4B918" w14:textId="77777777">
        <w:tc>
          <w:tcPr>
            <w:tcW w:w="3114" w:type="dxa"/>
            <w:vAlign w:val="center"/>
          </w:tcPr>
          <w:p w14:paraId="12E5E4C1" w14:textId="77777777" w:rsidR="003D19EB" w:rsidRDefault="002B3F86">
            <w:pPr>
              <w:pStyle w:val="NormalExplicitLeft"/>
              <w:keepNext/>
              <w:jc w:val="left"/>
              <w:rPr>
                <w:rFonts w:ascii="Times New Roman" w:hAnsi="Times New Roman"/>
                <w:color w:val="000000" w:themeColor="text1"/>
              </w:rPr>
            </w:pPr>
            <w:r w:rsidRPr="00A90D75">
              <w:rPr>
                <w:color w:val="000000" w:themeColor="text1"/>
                <w:lang w:val="pl-PL"/>
                <w:rPrChange w:id="257" w:author="Author">
                  <w:rPr>
                    <w:color w:val="000000" w:themeColor="text1"/>
                  </w:rPr>
                </w:rPrChange>
              </w:rPr>
              <w:t xml:space="preserve">   </w:t>
            </w:r>
            <w:proofErr w:type="spellStart"/>
            <w:r>
              <w:rPr>
                <w:rFonts w:ascii="Times New Roman" w:hAnsi="Times New Roman"/>
                <w:color w:val="000000" w:themeColor="text1"/>
              </w:rPr>
              <w:t>Wyjściowa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wartość</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średnia</w:t>
            </w:r>
            <w:proofErr w:type="spellEnd"/>
          </w:p>
        </w:tc>
        <w:tc>
          <w:tcPr>
            <w:tcW w:w="2977" w:type="dxa"/>
            <w:vAlign w:val="center"/>
          </w:tcPr>
          <w:p w14:paraId="18858187"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54,2</w:t>
            </w:r>
          </w:p>
        </w:tc>
        <w:tc>
          <w:tcPr>
            <w:tcW w:w="2976" w:type="dxa"/>
            <w:vAlign w:val="center"/>
          </w:tcPr>
          <w:p w14:paraId="54C6E179"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53,0</w:t>
            </w:r>
          </w:p>
        </w:tc>
      </w:tr>
      <w:tr w:rsidR="003D19EB" w14:paraId="29D97281" w14:textId="77777777">
        <w:tc>
          <w:tcPr>
            <w:tcW w:w="3114" w:type="dxa"/>
            <w:vAlign w:val="center"/>
          </w:tcPr>
          <w:p w14:paraId="51FDBB43" w14:textId="77777777" w:rsidR="003D19EB" w:rsidRDefault="002B3F86">
            <w:pPr>
              <w:pStyle w:val="NormalExplicitLeft"/>
              <w:keepNext/>
              <w:jc w:val="left"/>
              <w:rPr>
                <w:rFonts w:ascii="Times New Roman" w:hAnsi="Times New Roman"/>
                <w:color w:val="000000" w:themeColor="text1"/>
                <w:lang w:val="pl-PL"/>
              </w:rPr>
            </w:pPr>
            <w:r w:rsidRPr="00A90D75">
              <w:rPr>
                <w:color w:val="000000" w:themeColor="text1"/>
                <w:lang w:val="pl-PL"/>
                <w:rPrChange w:id="258" w:author="Author">
                  <w:rPr>
                    <w:color w:val="000000" w:themeColor="text1"/>
                  </w:rPr>
                </w:rPrChange>
              </w:rPr>
              <w:t xml:space="preserve">   Średnia zmiana LS w porównaniu </w:t>
            </w:r>
            <w:r w:rsidRPr="00A90D75">
              <w:rPr>
                <w:color w:val="000000" w:themeColor="text1"/>
                <w:lang w:val="pl-PL"/>
                <w:rPrChange w:id="259" w:author="Author">
                  <w:rPr>
                    <w:color w:val="000000" w:themeColor="text1"/>
                  </w:rPr>
                </w:rPrChange>
              </w:rPr>
              <w:br/>
              <w:t xml:space="preserve">   z wartością wyjściową</w:t>
            </w:r>
          </w:p>
        </w:tc>
        <w:tc>
          <w:tcPr>
            <w:tcW w:w="2977" w:type="dxa"/>
            <w:vAlign w:val="center"/>
          </w:tcPr>
          <w:p w14:paraId="0E05E8C3"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24,8</w:t>
            </w:r>
          </w:p>
        </w:tc>
        <w:tc>
          <w:tcPr>
            <w:tcW w:w="2976" w:type="dxa"/>
            <w:vAlign w:val="center"/>
          </w:tcPr>
          <w:p w14:paraId="13BF3824" w14:textId="77777777" w:rsidR="003D19EB" w:rsidRDefault="002B3F86">
            <w:pPr>
              <w:keepNext/>
              <w:jc w:val="center"/>
              <w:rPr>
                <w:rFonts w:ascii="Times New Roman" w:hAnsi="Times New Roman"/>
                <w:color w:val="000000" w:themeColor="text1"/>
              </w:rPr>
            </w:pPr>
            <w:r>
              <w:rPr>
                <w:rFonts w:ascii="Times New Roman" w:hAnsi="Times New Roman"/>
                <w:color w:val="000000" w:themeColor="text1"/>
              </w:rPr>
              <w:t>15,0</w:t>
            </w:r>
          </w:p>
        </w:tc>
      </w:tr>
      <w:tr w:rsidR="003D19EB" w14:paraId="33383C09" w14:textId="77777777">
        <w:tc>
          <w:tcPr>
            <w:tcW w:w="3114" w:type="dxa"/>
            <w:vAlign w:val="center"/>
          </w:tcPr>
          <w:p w14:paraId="160A85E6"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60" w:author="Author">
                  <w:rPr>
                    <w:color w:val="000000" w:themeColor="text1"/>
                  </w:rPr>
                </w:rPrChange>
              </w:rPr>
              <w:t xml:space="preserve">   Różnica w porównaniu z</w:t>
            </w:r>
          </w:p>
          <w:p w14:paraId="2CBF8386"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61" w:author="Author">
                  <w:rPr>
                    <w:color w:val="000000" w:themeColor="text1"/>
                  </w:rPr>
                </w:rPrChange>
              </w:rPr>
              <w:t xml:space="preserve">   placebo [95% CI]</w:t>
            </w:r>
          </w:p>
        </w:tc>
        <w:tc>
          <w:tcPr>
            <w:tcW w:w="2977" w:type="dxa"/>
            <w:vAlign w:val="center"/>
          </w:tcPr>
          <w:p w14:paraId="4A2583A5"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9,8** [7,1; 12,5]</w:t>
            </w:r>
          </w:p>
        </w:tc>
        <w:tc>
          <w:tcPr>
            <w:tcW w:w="2976" w:type="dxa"/>
            <w:vAlign w:val="center"/>
          </w:tcPr>
          <w:p w14:paraId="1C383439"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w:t>
            </w:r>
          </w:p>
        </w:tc>
      </w:tr>
      <w:tr w:rsidR="003D19EB" w14:paraId="3B0B5E5F" w14:textId="77777777">
        <w:tc>
          <w:tcPr>
            <w:tcW w:w="3114" w:type="dxa"/>
            <w:vAlign w:val="center"/>
          </w:tcPr>
          <w:p w14:paraId="0F63EA22"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62" w:author="Author">
                  <w:rPr>
                    <w:color w:val="000000" w:themeColor="text1"/>
                  </w:rPr>
                </w:rPrChange>
              </w:rPr>
              <w:t xml:space="preserve">   Pacjenci (%), u których nastąpiła</w:t>
            </w:r>
            <w:r w:rsidRPr="00A90D75">
              <w:rPr>
                <w:color w:val="000000" w:themeColor="text1"/>
                <w:lang w:val="pl-PL"/>
                <w:rPrChange w:id="263" w:author="Author">
                  <w:rPr>
                    <w:color w:val="000000" w:themeColor="text1"/>
                  </w:rPr>
                </w:rPrChange>
              </w:rPr>
              <w:br/>
              <w:t xml:space="preserve">   znacząca zmiana</w:t>
            </w:r>
            <w:r w:rsidRPr="00A90D75">
              <w:rPr>
                <w:color w:val="000000" w:themeColor="text1"/>
                <w:vertAlign w:val="superscript"/>
                <w:lang w:val="pl-PL"/>
                <w:rPrChange w:id="264" w:author="Author">
                  <w:rPr>
                    <w:color w:val="000000" w:themeColor="text1"/>
                    <w:vertAlign w:val="superscript"/>
                  </w:rPr>
                </w:rPrChange>
              </w:rPr>
              <w:t>1</w:t>
            </w:r>
          </w:p>
        </w:tc>
        <w:tc>
          <w:tcPr>
            <w:tcW w:w="2977" w:type="dxa"/>
            <w:vAlign w:val="center"/>
          </w:tcPr>
          <w:p w14:paraId="0719CB0F"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56,6</w:t>
            </w:r>
            <w:r>
              <w:rPr>
                <w:rFonts w:ascii="Times New Roman" w:hAnsi="Times New Roman"/>
                <w:color w:val="000000" w:themeColor="text1"/>
                <w:vertAlign w:val="superscript"/>
              </w:rPr>
              <w:t>##</w:t>
            </w:r>
          </w:p>
        </w:tc>
        <w:tc>
          <w:tcPr>
            <w:tcW w:w="2976" w:type="dxa"/>
            <w:vAlign w:val="center"/>
          </w:tcPr>
          <w:p w14:paraId="038FB47A"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38,7</w:t>
            </w:r>
          </w:p>
        </w:tc>
      </w:tr>
      <w:tr w:rsidR="003D19EB" w14:paraId="5D76841F" w14:textId="77777777">
        <w:tc>
          <w:tcPr>
            <w:tcW w:w="9067" w:type="dxa"/>
            <w:gridSpan w:val="3"/>
            <w:vAlign w:val="center"/>
          </w:tcPr>
          <w:p w14:paraId="3E30493D" w14:textId="77777777" w:rsidR="003D19EB" w:rsidRDefault="002B3F86">
            <w:pPr>
              <w:pStyle w:val="NormalExplicitLeft"/>
              <w:jc w:val="left"/>
              <w:rPr>
                <w:rFonts w:ascii="Times New Roman" w:hAnsi="Times New Roman"/>
                <w:color w:val="000000" w:themeColor="text1"/>
              </w:rPr>
            </w:pPr>
            <w:r>
              <w:rPr>
                <w:rFonts w:ascii="Times New Roman" w:hAnsi="Times New Roman"/>
                <w:b/>
                <w:bCs/>
                <w:color w:val="000000" w:themeColor="text1"/>
              </w:rPr>
              <w:t>6MWD (</w:t>
            </w:r>
            <w:proofErr w:type="spellStart"/>
            <w:r>
              <w:rPr>
                <w:rFonts w:ascii="Times New Roman" w:hAnsi="Times New Roman"/>
                <w:b/>
                <w:bCs/>
                <w:color w:val="000000" w:themeColor="text1"/>
              </w:rPr>
              <w:t>metry</w:t>
            </w:r>
            <w:proofErr w:type="spellEnd"/>
            <w:r>
              <w:rPr>
                <w:rFonts w:ascii="Times New Roman" w:hAnsi="Times New Roman"/>
                <w:b/>
                <w:bCs/>
                <w:color w:val="000000" w:themeColor="text1"/>
              </w:rPr>
              <w:t>)</w:t>
            </w:r>
          </w:p>
        </w:tc>
      </w:tr>
      <w:tr w:rsidR="003D19EB" w14:paraId="6036E03B" w14:textId="77777777">
        <w:tc>
          <w:tcPr>
            <w:tcW w:w="3114" w:type="dxa"/>
            <w:vAlign w:val="center"/>
          </w:tcPr>
          <w:p w14:paraId="26B786BC" w14:textId="77777777" w:rsidR="003D19EB" w:rsidRDefault="002B3F86">
            <w:pPr>
              <w:pStyle w:val="NormalExplicitLeft"/>
              <w:jc w:val="left"/>
              <w:rPr>
                <w:rFonts w:ascii="Times New Roman" w:hAnsi="Times New Roman"/>
                <w:b/>
                <w:bCs/>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Wyjściowa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wartość</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średnia</w:t>
            </w:r>
            <w:proofErr w:type="spellEnd"/>
          </w:p>
        </w:tc>
        <w:tc>
          <w:tcPr>
            <w:tcW w:w="2977" w:type="dxa"/>
            <w:vAlign w:val="center"/>
          </w:tcPr>
          <w:p w14:paraId="69B89C3B"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309,4</w:t>
            </w:r>
          </w:p>
        </w:tc>
        <w:tc>
          <w:tcPr>
            <w:tcW w:w="2976" w:type="dxa"/>
            <w:vAlign w:val="center"/>
          </w:tcPr>
          <w:p w14:paraId="6A4E7DA4"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303,9</w:t>
            </w:r>
          </w:p>
        </w:tc>
      </w:tr>
      <w:tr w:rsidR="003D19EB" w14:paraId="2C8C9E65" w14:textId="77777777">
        <w:tc>
          <w:tcPr>
            <w:tcW w:w="3114" w:type="dxa"/>
            <w:vAlign w:val="center"/>
          </w:tcPr>
          <w:p w14:paraId="3445279A" w14:textId="77777777" w:rsidR="003D19EB" w:rsidRDefault="002B3F86">
            <w:pPr>
              <w:pStyle w:val="NormalExplicitLeft"/>
              <w:jc w:val="left"/>
              <w:rPr>
                <w:rFonts w:ascii="Times New Roman" w:hAnsi="Times New Roman"/>
                <w:b/>
                <w:bCs/>
                <w:color w:val="000000" w:themeColor="text1"/>
                <w:lang w:val="pl-PL"/>
              </w:rPr>
            </w:pPr>
            <w:r w:rsidRPr="00A90D75">
              <w:rPr>
                <w:color w:val="000000" w:themeColor="text1"/>
                <w:lang w:val="pl-PL"/>
                <w:rPrChange w:id="265" w:author="Author">
                  <w:rPr>
                    <w:color w:val="000000" w:themeColor="text1"/>
                  </w:rPr>
                </w:rPrChange>
              </w:rPr>
              <w:t xml:space="preserve">   Średnia zmiana LS w porównaniu</w:t>
            </w:r>
            <w:r w:rsidRPr="00A90D75">
              <w:rPr>
                <w:color w:val="000000" w:themeColor="text1"/>
                <w:lang w:val="pl-PL"/>
                <w:rPrChange w:id="266" w:author="Author">
                  <w:rPr>
                    <w:color w:val="000000" w:themeColor="text1"/>
                  </w:rPr>
                </w:rPrChange>
              </w:rPr>
              <w:br/>
              <w:t xml:space="preserve">   z wartością wyjściową</w:t>
            </w:r>
          </w:p>
        </w:tc>
        <w:tc>
          <w:tcPr>
            <w:tcW w:w="2977" w:type="dxa"/>
            <w:vAlign w:val="center"/>
          </w:tcPr>
          <w:p w14:paraId="5C0D1590"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38,2</w:t>
            </w:r>
          </w:p>
        </w:tc>
        <w:tc>
          <w:tcPr>
            <w:tcW w:w="2976" w:type="dxa"/>
            <w:vAlign w:val="center"/>
          </w:tcPr>
          <w:p w14:paraId="7D010E40"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7,9</w:t>
            </w:r>
          </w:p>
        </w:tc>
      </w:tr>
      <w:tr w:rsidR="003D19EB" w14:paraId="33C71DA4" w14:textId="77777777">
        <w:tc>
          <w:tcPr>
            <w:tcW w:w="3114" w:type="dxa"/>
            <w:vAlign w:val="center"/>
          </w:tcPr>
          <w:p w14:paraId="29A546F5" w14:textId="77777777" w:rsidR="003D19EB" w:rsidRDefault="002B3F86">
            <w:pPr>
              <w:pStyle w:val="NormalExplicitLeft"/>
              <w:jc w:val="left"/>
              <w:rPr>
                <w:rFonts w:ascii="Times New Roman" w:hAnsi="Times New Roman"/>
                <w:b/>
                <w:bCs/>
                <w:color w:val="000000" w:themeColor="text1"/>
                <w:lang w:val="pl-PL"/>
              </w:rPr>
            </w:pPr>
            <w:r w:rsidRPr="00A90D75">
              <w:rPr>
                <w:color w:val="000000" w:themeColor="text1"/>
                <w:lang w:val="pl-PL"/>
                <w:rPrChange w:id="267" w:author="Author">
                  <w:rPr>
                    <w:color w:val="000000" w:themeColor="text1"/>
                  </w:rPr>
                </w:rPrChange>
              </w:rPr>
              <w:t xml:space="preserve">   Różnica w porównaniu z placebo   </w:t>
            </w:r>
            <w:r w:rsidRPr="00A90D75">
              <w:rPr>
                <w:color w:val="000000" w:themeColor="text1"/>
                <w:lang w:val="pl-PL"/>
                <w:rPrChange w:id="268" w:author="Author">
                  <w:rPr>
                    <w:color w:val="000000" w:themeColor="text1"/>
                  </w:rPr>
                </w:rPrChange>
              </w:rPr>
              <w:br/>
            </w:r>
            <w:proofErr w:type="gramStart"/>
            <w:r w:rsidRPr="00A90D75">
              <w:rPr>
                <w:color w:val="000000" w:themeColor="text1"/>
                <w:lang w:val="pl-PL"/>
                <w:rPrChange w:id="269" w:author="Author">
                  <w:rPr>
                    <w:color w:val="000000" w:themeColor="text1"/>
                  </w:rPr>
                </w:rPrChange>
              </w:rPr>
              <w:t xml:space="preserve">   [</w:t>
            </w:r>
            <w:proofErr w:type="gramEnd"/>
            <w:r w:rsidRPr="00A90D75">
              <w:rPr>
                <w:color w:val="000000" w:themeColor="text1"/>
                <w:lang w:val="pl-PL"/>
                <w:rPrChange w:id="270" w:author="Author">
                  <w:rPr>
                    <w:color w:val="000000" w:themeColor="text1"/>
                  </w:rPr>
                </w:rPrChange>
              </w:rPr>
              <w:t>95% CI]</w:t>
            </w:r>
          </w:p>
        </w:tc>
        <w:tc>
          <w:tcPr>
            <w:tcW w:w="2977" w:type="dxa"/>
            <w:vAlign w:val="center"/>
          </w:tcPr>
          <w:p w14:paraId="449FFCAC"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30,3** [20,3; 40,3]</w:t>
            </w:r>
          </w:p>
        </w:tc>
        <w:tc>
          <w:tcPr>
            <w:tcW w:w="2976" w:type="dxa"/>
            <w:vAlign w:val="center"/>
          </w:tcPr>
          <w:p w14:paraId="48AD19E4"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w:t>
            </w:r>
          </w:p>
        </w:tc>
      </w:tr>
      <w:tr w:rsidR="003D19EB" w14:paraId="73666699" w14:textId="77777777">
        <w:tc>
          <w:tcPr>
            <w:tcW w:w="3114" w:type="dxa"/>
            <w:vAlign w:val="center"/>
          </w:tcPr>
          <w:p w14:paraId="78C8DFEF"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71" w:author="Author">
                  <w:rPr>
                    <w:color w:val="000000" w:themeColor="text1"/>
                  </w:rPr>
                </w:rPrChange>
              </w:rPr>
              <w:t xml:space="preserve">   Pacjenci (%), u których nastąpiła</w:t>
            </w:r>
            <w:r w:rsidRPr="00A90D75">
              <w:rPr>
                <w:color w:val="000000" w:themeColor="text1"/>
                <w:lang w:val="pl-PL"/>
                <w:rPrChange w:id="272" w:author="Author">
                  <w:rPr>
                    <w:color w:val="000000" w:themeColor="text1"/>
                  </w:rPr>
                </w:rPrChange>
              </w:rPr>
              <w:br/>
              <w:t xml:space="preserve">   znacząca zmiana</w:t>
            </w:r>
            <w:r w:rsidRPr="00A90D75">
              <w:rPr>
                <w:color w:val="000000" w:themeColor="text1"/>
                <w:vertAlign w:val="superscript"/>
                <w:lang w:val="pl-PL"/>
                <w:rPrChange w:id="273" w:author="Author">
                  <w:rPr>
                    <w:color w:val="000000" w:themeColor="text1"/>
                    <w:vertAlign w:val="superscript"/>
                  </w:rPr>
                </w:rPrChange>
              </w:rPr>
              <w:t>2</w:t>
            </w:r>
          </w:p>
        </w:tc>
        <w:tc>
          <w:tcPr>
            <w:tcW w:w="2977" w:type="dxa"/>
            <w:vAlign w:val="center"/>
          </w:tcPr>
          <w:p w14:paraId="4D43DF57"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59,9</w:t>
            </w:r>
            <w:r>
              <w:rPr>
                <w:rFonts w:ascii="Times New Roman" w:hAnsi="Times New Roman"/>
                <w:color w:val="000000" w:themeColor="text1"/>
                <w:vertAlign w:val="superscript"/>
              </w:rPr>
              <w:t>##</w:t>
            </w:r>
          </w:p>
        </w:tc>
        <w:tc>
          <w:tcPr>
            <w:tcW w:w="2976" w:type="dxa"/>
            <w:vAlign w:val="center"/>
          </w:tcPr>
          <w:p w14:paraId="3FDBEED6"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30,4</w:t>
            </w:r>
          </w:p>
        </w:tc>
      </w:tr>
      <w:tr w:rsidR="003D19EB" w14:paraId="1ADAE29D" w14:textId="77777777">
        <w:tc>
          <w:tcPr>
            <w:tcW w:w="9067" w:type="dxa"/>
            <w:gridSpan w:val="3"/>
            <w:vAlign w:val="center"/>
          </w:tcPr>
          <w:p w14:paraId="3A7AFA23" w14:textId="77777777" w:rsidR="003D19EB" w:rsidRDefault="002B3F86">
            <w:pPr>
              <w:pStyle w:val="NormalExplicitLeft"/>
              <w:jc w:val="left"/>
              <w:rPr>
                <w:rFonts w:ascii="Times New Roman" w:hAnsi="Times New Roman"/>
                <w:b/>
                <w:bCs/>
                <w:color w:val="000000" w:themeColor="text1"/>
              </w:rPr>
            </w:pPr>
            <w:r>
              <w:rPr>
                <w:rFonts w:ascii="Times New Roman" w:hAnsi="Times New Roman"/>
                <w:b/>
                <w:bCs/>
                <w:color w:val="000000" w:themeColor="text1"/>
              </w:rPr>
              <w:t xml:space="preserve">Masa </w:t>
            </w:r>
            <w:proofErr w:type="spellStart"/>
            <w:r>
              <w:rPr>
                <w:rFonts w:ascii="Times New Roman" w:hAnsi="Times New Roman"/>
                <w:b/>
                <w:bCs/>
                <w:color w:val="000000" w:themeColor="text1"/>
              </w:rPr>
              <w:t>ciała</w:t>
            </w:r>
            <w:proofErr w:type="spellEnd"/>
            <w:r>
              <w:rPr>
                <w:rFonts w:ascii="Times New Roman" w:hAnsi="Times New Roman"/>
                <w:b/>
                <w:bCs/>
                <w:color w:val="000000" w:themeColor="text1"/>
              </w:rPr>
              <w:t xml:space="preserve"> (kg)</w:t>
            </w:r>
          </w:p>
        </w:tc>
      </w:tr>
      <w:tr w:rsidR="003D19EB" w14:paraId="4B93C183" w14:textId="77777777">
        <w:tc>
          <w:tcPr>
            <w:tcW w:w="3114" w:type="dxa"/>
            <w:vAlign w:val="center"/>
          </w:tcPr>
          <w:p w14:paraId="5A3468F7" w14:textId="77777777" w:rsidR="003D19EB" w:rsidRDefault="002B3F86">
            <w:pPr>
              <w:pStyle w:val="NormalExplicitLeft"/>
              <w:jc w:val="left"/>
              <w:rPr>
                <w:rFonts w:ascii="Times New Roman" w:hAnsi="Times New Roman"/>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Wyjściowa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wartość</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średnia</w:t>
            </w:r>
            <w:proofErr w:type="spellEnd"/>
          </w:p>
        </w:tc>
        <w:tc>
          <w:tcPr>
            <w:tcW w:w="2977" w:type="dxa"/>
            <w:vAlign w:val="center"/>
          </w:tcPr>
          <w:p w14:paraId="27ABB3F5"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103,1</w:t>
            </w:r>
          </w:p>
        </w:tc>
        <w:tc>
          <w:tcPr>
            <w:tcW w:w="2976" w:type="dxa"/>
            <w:vAlign w:val="center"/>
          </w:tcPr>
          <w:p w14:paraId="01238AE2"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103,3</w:t>
            </w:r>
          </w:p>
        </w:tc>
      </w:tr>
      <w:tr w:rsidR="003D19EB" w14:paraId="169C3A6F" w14:textId="77777777">
        <w:tc>
          <w:tcPr>
            <w:tcW w:w="3114" w:type="dxa"/>
            <w:vAlign w:val="center"/>
          </w:tcPr>
          <w:p w14:paraId="7E73AE61"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74" w:author="Author">
                  <w:rPr>
                    <w:color w:val="000000" w:themeColor="text1"/>
                  </w:rPr>
                </w:rPrChange>
              </w:rPr>
              <w:t xml:space="preserve">   Średnia % zmiana LS</w:t>
            </w:r>
            <w:r w:rsidRPr="00A90D75">
              <w:rPr>
                <w:color w:val="000000" w:themeColor="text1"/>
                <w:lang w:val="pl-PL"/>
                <w:rPrChange w:id="275" w:author="Author">
                  <w:rPr>
                    <w:color w:val="000000" w:themeColor="text1"/>
                  </w:rPr>
                </w:rPrChange>
              </w:rPr>
              <w:br/>
              <w:t xml:space="preserve">   w porównaniu z wartością wyjściową</w:t>
            </w:r>
          </w:p>
        </w:tc>
        <w:tc>
          <w:tcPr>
            <w:tcW w:w="2977" w:type="dxa"/>
            <w:vAlign w:val="center"/>
          </w:tcPr>
          <w:p w14:paraId="36F5CB35"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-15,7</w:t>
            </w:r>
          </w:p>
        </w:tc>
        <w:tc>
          <w:tcPr>
            <w:tcW w:w="2976" w:type="dxa"/>
            <w:vAlign w:val="center"/>
          </w:tcPr>
          <w:p w14:paraId="0E816F6C"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-2,2</w:t>
            </w:r>
          </w:p>
        </w:tc>
      </w:tr>
      <w:tr w:rsidR="003D19EB" w14:paraId="32CD7989" w14:textId="77777777">
        <w:tc>
          <w:tcPr>
            <w:tcW w:w="3114" w:type="dxa"/>
            <w:vAlign w:val="center"/>
          </w:tcPr>
          <w:p w14:paraId="027A70A5"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76" w:author="Author">
                  <w:rPr>
                    <w:color w:val="000000" w:themeColor="text1"/>
                  </w:rPr>
                </w:rPrChange>
              </w:rPr>
              <w:t xml:space="preserve">   Różnica (%) w porównaniu z</w:t>
            </w:r>
            <w:r w:rsidRPr="00A90D75">
              <w:rPr>
                <w:color w:val="000000" w:themeColor="text1"/>
                <w:lang w:val="pl-PL"/>
                <w:rPrChange w:id="277" w:author="Author">
                  <w:rPr>
                    <w:color w:val="000000" w:themeColor="text1"/>
                  </w:rPr>
                </w:rPrChange>
              </w:rPr>
              <w:br/>
              <w:t xml:space="preserve">   placebo [95% CI]</w:t>
            </w:r>
          </w:p>
        </w:tc>
        <w:tc>
          <w:tcPr>
            <w:tcW w:w="2977" w:type="dxa"/>
            <w:vAlign w:val="center"/>
          </w:tcPr>
          <w:p w14:paraId="2E4025E3"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-13,5** [-14,6; -12,4]</w:t>
            </w:r>
          </w:p>
        </w:tc>
        <w:tc>
          <w:tcPr>
            <w:tcW w:w="2976" w:type="dxa"/>
            <w:vAlign w:val="center"/>
          </w:tcPr>
          <w:p w14:paraId="6DFA34EE"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w:t>
            </w:r>
          </w:p>
        </w:tc>
      </w:tr>
      <w:tr w:rsidR="003D19EB" w14:paraId="44D54D0E" w14:textId="77777777">
        <w:tc>
          <w:tcPr>
            <w:tcW w:w="9067" w:type="dxa"/>
            <w:gridSpan w:val="3"/>
            <w:vAlign w:val="center"/>
          </w:tcPr>
          <w:p w14:paraId="0FBC45FA" w14:textId="77777777" w:rsidR="003D19EB" w:rsidRDefault="002B3F86">
            <w:pPr>
              <w:pStyle w:val="NormalExplicitLeft"/>
              <w:jc w:val="left"/>
              <w:rPr>
                <w:rFonts w:ascii="Times New Roman" w:eastAsiaTheme="minorEastAsia" w:hAnsi="Times New Roman"/>
                <w:b/>
                <w:bCs/>
                <w:color w:val="000000" w:themeColor="text1"/>
              </w:rPr>
            </w:pPr>
            <w:proofErr w:type="spellStart"/>
            <w:r>
              <w:rPr>
                <w:rFonts w:ascii="Times New Roman" w:eastAsiaTheme="minorEastAsia" w:hAnsi="Times New Roman"/>
                <w:b/>
                <w:bCs/>
                <w:color w:val="000000" w:themeColor="text1"/>
              </w:rPr>
              <w:t>hsCRP</w:t>
            </w:r>
            <w:proofErr w:type="spellEnd"/>
            <w:r>
              <w:rPr>
                <w:rFonts w:ascii="Times New Roman" w:eastAsiaTheme="minorEastAsia" w:hAnsi="Times New Roman"/>
                <w:b/>
                <w:bCs/>
                <w:color w:val="000000" w:themeColor="text1"/>
              </w:rPr>
              <w:t xml:space="preserve"> (mg/l)</w:t>
            </w:r>
          </w:p>
        </w:tc>
      </w:tr>
      <w:tr w:rsidR="003D19EB" w14:paraId="6FACAE32" w14:textId="77777777">
        <w:tc>
          <w:tcPr>
            <w:tcW w:w="3114" w:type="dxa"/>
            <w:vAlign w:val="center"/>
          </w:tcPr>
          <w:p w14:paraId="45F9E5A2" w14:textId="77777777" w:rsidR="003D19EB" w:rsidRDefault="002B3F86">
            <w:pPr>
              <w:pStyle w:val="NormalExplicitLeft"/>
              <w:jc w:val="left"/>
              <w:rPr>
                <w:rFonts w:ascii="Times New Roman" w:hAnsi="Times New Roman"/>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Wyjściowa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wartość</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średnia</w:t>
            </w:r>
            <w:proofErr w:type="spellEnd"/>
          </w:p>
        </w:tc>
        <w:tc>
          <w:tcPr>
            <w:tcW w:w="2977" w:type="dxa"/>
            <w:vAlign w:val="center"/>
          </w:tcPr>
          <w:p w14:paraId="1EEB3FA3"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5,5</w:t>
            </w:r>
          </w:p>
        </w:tc>
        <w:tc>
          <w:tcPr>
            <w:tcW w:w="2976" w:type="dxa"/>
            <w:vAlign w:val="center"/>
          </w:tcPr>
          <w:p w14:paraId="41F50424"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5,6</w:t>
            </w:r>
          </w:p>
        </w:tc>
      </w:tr>
      <w:tr w:rsidR="003D19EB" w14:paraId="6FE05758" w14:textId="77777777">
        <w:tc>
          <w:tcPr>
            <w:tcW w:w="3114" w:type="dxa"/>
            <w:vAlign w:val="center"/>
          </w:tcPr>
          <w:p w14:paraId="4EA39B31"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78" w:author="Author">
                  <w:rPr>
                    <w:color w:val="000000" w:themeColor="text1"/>
                  </w:rPr>
                </w:rPrChange>
              </w:rPr>
              <w:t xml:space="preserve">   Zmiana % w porównaniu z</w:t>
            </w:r>
            <w:r w:rsidRPr="00A90D75">
              <w:rPr>
                <w:color w:val="000000" w:themeColor="text1"/>
                <w:lang w:val="pl-PL"/>
                <w:rPrChange w:id="279" w:author="Author">
                  <w:rPr>
                    <w:color w:val="000000" w:themeColor="text1"/>
                  </w:rPr>
                </w:rPrChange>
              </w:rPr>
              <w:br/>
              <w:t xml:space="preserve">   </w:t>
            </w:r>
            <w:proofErr w:type="spellStart"/>
            <w:r w:rsidRPr="00A90D75">
              <w:rPr>
                <w:color w:val="000000" w:themeColor="text1"/>
                <w:lang w:val="pl-PL"/>
                <w:rPrChange w:id="280" w:author="Author">
                  <w:rPr>
                    <w:color w:val="000000" w:themeColor="text1"/>
                  </w:rPr>
                </w:rPrChange>
              </w:rPr>
              <w:t>z</w:t>
            </w:r>
            <w:proofErr w:type="spellEnd"/>
            <w:r w:rsidRPr="00A90D75">
              <w:rPr>
                <w:color w:val="000000" w:themeColor="text1"/>
                <w:lang w:val="pl-PL"/>
                <w:rPrChange w:id="281" w:author="Author">
                  <w:rPr>
                    <w:color w:val="000000" w:themeColor="text1"/>
                  </w:rPr>
                </w:rPrChange>
              </w:rPr>
              <w:t xml:space="preserve"> wartością wyjściową</w:t>
            </w:r>
          </w:p>
        </w:tc>
        <w:tc>
          <w:tcPr>
            <w:tcW w:w="2977" w:type="dxa"/>
            <w:vAlign w:val="center"/>
          </w:tcPr>
          <w:p w14:paraId="75857759"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-43,4</w:t>
            </w:r>
          </w:p>
        </w:tc>
        <w:tc>
          <w:tcPr>
            <w:tcW w:w="2976" w:type="dxa"/>
            <w:vAlign w:val="center"/>
          </w:tcPr>
          <w:p w14:paraId="1C40754A"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-3,5</w:t>
            </w:r>
          </w:p>
        </w:tc>
      </w:tr>
      <w:tr w:rsidR="003D19EB" w14:paraId="6F5747A0" w14:textId="77777777">
        <w:tc>
          <w:tcPr>
            <w:tcW w:w="3114" w:type="dxa"/>
            <w:vAlign w:val="center"/>
          </w:tcPr>
          <w:p w14:paraId="0C83C568" w14:textId="77777777" w:rsidR="003D19EB" w:rsidRDefault="002B3F86">
            <w:pPr>
              <w:pStyle w:val="NormalExplicitLeft"/>
              <w:jc w:val="left"/>
              <w:rPr>
                <w:rFonts w:ascii="Times New Roman" w:hAnsi="Times New Roman"/>
                <w:color w:val="000000" w:themeColor="text1"/>
                <w:lang w:val="pl-PL"/>
              </w:rPr>
            </w:pPr>
            <w:r w:rsidRPr="00A90D75">
              <w:rPr>
                <w:color w:val="000000" w:themeColor="text1"/>
                <w:lang w:val="pl-PL"/>
                <w:rPrChange w:id="282" w:author="Author">
                  <w:rPr>
                    <w:color w:val="000000" w:themeColor="text1"/>
                  </w:rPr>
                </w:rPrChange>
              </w:rPr>
              <w:t xml:space="preserve">   Różnica (%) w porównaniu z</w:t>
            </w:r>
            <w:r w:rsidRPr="00A90D75">
              <w:rPr>
                <w:color w:val="000000" w:themeColor="text1"/>
                <w:lang w:val="pl-PL"/>
                <w:rPrChange w:id="283" w:author="Author">
                  <w:rPr>
                    <w:color w:val="000000" w:themeColor="text1"/>
                  </w:rPr>
                </w:rPrChange>
              </w:rPr>
              <w:br/>
              <w:t xml:space="preserve">   placebo [95% CI]</w:t>
            </w:r>
          </w:p>
        </w:tc>
        <w:tc>
          <w:tcPr>
            <w:tcW w:w="2977" w:type="dxa"/>
            <w:vAlign w:val="center"/>
          </w:tcPr>
          <w:p w14:paraId="3638D2C4"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-41,4** [-49,5; -31,9]</w:t>
            </w:r>
          </w:p>
        </w:tc>
        <w:tc>
          <w:tcPr>
            <w:tcW w:w="2976" w:type="dxa"/>
            <w:vAlign w:val="center"/>
          </w:tcPr>
          <w:p w14:paraId="3CFA7495" w14:textId="77777777" w:rsidR="003D19EB" w:rsidRDefault="002B3F86">
            <w:pPr>
              <w:jc w:val="center"/>
              <w:rPr>
                <w:rFonts w:ascii="Times New Roman" w:hAnsi="Times New Roman"/>
                <w:color w:val="000000" w:themeColor="text1"/>
              </w:rPr>
            </w:pPr>
            <w:r>
              <w:rPr>
                <w:rFonts w:ascii="Times New Roman" w:hAnsi="Times New Roman"/>
                <w:color w:val="000000" w:themeColor="text1"/>
              </w:rPr>
              <w:t>-</w:t>
            </w:r>
          </w:p>
        </w:tc>
      </w:tr>
    </w:tbl>
    <w:p w14:paraId="0263BA9E" w14:textId="77777777" w:rsidR="003D19EB" w:rsidRDefault="002B3F86">
      <w:pPr>
        <w:spacing w:line="240" w:lineRule="auto"/>
        <w:rPr>
          <w:rFonts w:eastAsia="SimSun"/>
          <w:color w:val="000000" w:themeColor="text1"/>
          <w:szCs w:val="22"/>
          <w:vertAlign w:val="superscript"/>
          <w:lang w:val="pl-PL"/>
        </w:rPr>
      </w:pPr>
      <w:r w:rsidRPr="00A90D75">
        <w:rPr>
          <w:color w:val="000000" w:themeColor="text1"/>
          <w:szCs w:val="22"/>
          <w:lang w:val="pl-PL"/>
          <w:rPrChange w:id="284" w:author="Author">
            <w:rPr>
              <w:color w:val="000000" w:themeColor="text1"/>
              <w:szCs w:val="22"/>
            </w:rPr>
          </w:rPrChange>
        </w:rPr>
        <w:t>** Wartość p &lt;0,001 w porównaniu z placebo, skorygowana z uwzględnieniem liczebności porównań.</w:t>
      </w:r>
      <w:r w:rsidRPr="00A90D75">
        <w:rPr>
          <w:color w:val="000000" w:themeColor="text1"/>
          <w:szCs w:val="22"/>
          <w:vertAlign w:val="superscript"/>
          <w:lang w:val="pl-PL"/>
          <w:rPrChange w:id="285" w:author="Author">
            <w:rPr>
              <w:color w:val="000000" w:themeColor="text1"/>
              <w:szCs w:val="22"/>
              <w:vertAlign w:val="superscript"/>
            </w:rPr>
          </w:rPrChange>
        </w:rPr>
        <w:t xml:space="preserve"> </w:t>
      </w:r>
    </w:p>
    <w:p w14:paraId="46FAEBAE" w14:textId="77777777" w:rsidR="003D19EB" w:rsidRDefault="002B3F86">
      <w:pPr>
        <w:keepNext/>
        <w:widowControl w:val="0"/>
        <w:rPr>
          <w:rFonts w:eastAsia="SimSun"/>
          <w:color w:val="000000" w:themeColor="text1"/>
          <w:szCs w:val="22"/>
          <w:lang w:val="pl-PL"/>
        </w:rPr>
      </w:pPr>
      <w:r w:rsidRPr="00A90D75">
        <w:rPr>
          <w:rFonts w:eastAsia="SimSun"/>
          <w:color w:val="000000" w:themeColor="text1"/>
          <w:szCs w:val="22"/>
          <w:vertAlign w:val="superscript"/>
          <w:lang w:val="pl-PL"/>
          <w:rPrChange w:id="286" w:author="Author">
            <w:rPr>
              <w:rFonts w:eastAsia="SimSun"/>
              <w:color w:val="000000" w:themeColor="text1"/>
              <w:szCs w:val="22"/>
              <w:vertAlign w:val="superscript"/>
            </w:rPr>
          </w:rPrChange>
        </w:rPr>
        <w:t>##</w:t>
      </w:r>
      <w:r w:rsidRPr="00A90D75">
        <w:rPr>
          <w:rFonts w:eastAsia="SimSun"/>
          <w:color w:val="000000" w:themeColor="text1"/>
          <w:szCs w:val="22"/>
          <w:lang w:val="pl-PL"/>
          <w:rPrChange w:id="287" w:author="Author">
            <w:rPr>
              <w:rFonts w:eastAsia="SimSun"/>
              <w:color w:val="000000" w:themeColor="text1"/>
              <w:szCs w:val="22"/>
            </w:rPr>
          </w:rPrChange>
        </w:rPr>
        <w:t xml:space="preserve"> Wartość p &lt;0,001 w porównaniu z placebo, nieskorygowana z uwzględnieniem liczebności porównań.</w:t>
      </w:r>
    </w:p>
    <w:p w14:paraId="23305977" w14:textId="77777777" w:rsidR="003D19EB" w:rsidRDefault="002B3F86">
      <w:pPr>
        <w:keepNext/>
        <w:widowControl w:val="0"/>
        <w:rPr>
          <w:color w:val="000000" w:themeColor="text1"/>
          <w:szCs w:val="22"/>
          <w:lang w:val="pl-PL"/>
        </w:rPr>
      </w:pPr>
      <w:r w:rsidRPr="00A90D75">
        <w:rPr>
          <w:color w:val="000000" w:themeColor="text1"/>
          <w:szCs w:val="22"/>
          <w:vertAlign w:val="superscript"/>
          <w:lang w:val="pl-PL"/>
          <w:rPrChange w:id="288" w:author="Author">
            <w:rPr>
              <w:color w:val="000000" w:themeColor="text1"/>
              <w:szCs w:val="22"/>
              <w:vertAlign w:val="superscript"/>
            </w:rPr>
          </w:rPrChange>
        </w:rPr>
        <w:t>1</w:t>
      </w:r>
      <w:r w:rsidRPr="00A90D75">
        <w:rPr>
          <w:color w:val="000000" w:themeColor="text1"/>
          <w:szCs w:val="22"/>
          <w:lang w:val="pl-PL"/>
          <w:rPrChange w:id="289" w:author="Author">
            <w:rPr>
              <w:color w:val="000000" w:themeColor="text1"/>
              <w:szCs w:val="22"/>
            </w:rPr>
          </w:rPrChange>
        </w:rPr>
        <w:t xml:space="preserve"> Wewnątrzosobniczy znaczący próg zmiany u pacjenta w postaci poprawy o ≥20 punktów.</w:t>
      </w:r>
    </w:p>
    <w:p w14:paraId="10E50040" w14:textId="77777777" w:rsidR="003D19EB" w:rsidRDefault="002B3F86">
      <w:pPr>
        <w:keepNext/>
        <w:widowControl w:val="0"/>
        <w:rPr>
          <w:color w:val="000000" w:themeColor="text1"/>
          <w:szCs w:val="22"/>
          <w:lang w:val="pl-PL"/>
        </w:rPr>
      </w:pPr>
      <w:r w:rsidRPr="00A90D75">
        <w:rPr>
          <w:color w:val="000000" w:themeColor="text1"/>
          <w:szCs w:val="22"/>
          <w:vertAlign w:val="superscript"/>
          <w:lang w:val="pl-PL"/>
          <w:rPrChange w:id="290" w:author="Author">
            <w:rPr>
              <w:color w:val="000000" w:themeColor="text1"/>
              <w:szCs w:val="22"/>
              <w:vertAlign w:val="superscript"/>
            </w:rPr>
          </w:rPrChange>
        </w:rPr>
        <w:t>2</w:t>
      </w:r>
      <w:r w:rsidRPr="00A90D75">
        <w:rPr>
          <w:color w:val="000000" w:themeColor="text1"/>
          <w:szCs w:val="22"/>
          <w:lang w:val="pl-PL"/>
          <w:rPrChange w:id="291" w:author="Author">
            <w:rPr>
              <w:color w:val="000000" w:themeColor="text1"/>
              <w:szCs w:val="22"/>
            </w:rPr>
          </w:rPrChange>
        </w:rPr>
        <w:t xml:space="preserve"> Wewnątrzosobniczy znaczący próg zmiany u pacjenta w postaci poprawy o ≥25 metrów.</w:t>
      </w:r>
    </w:p>
    <w:p w14:paraId="3C475ECF" w14:textId="77777777" w:rsidR="003D19EB" w:rsidRDefault="003D19EB">
      <w:pPr>
        <w:spacing w:line="240" w:lineRule="auto"/>
        <w:rPr>
          <w:iCs/>
          <w:szCs w:val="22"/>
          <w:lang w:val="pl-PL"/>
        </w:rPr>
      </w:pPr>
    </w:p>
    <w:p w14:paraId="190CF096" w14:textId="77777777" w:rsidR="003D19EB" w:rsidRDefault="002B3F86">
      <w:pPr>
        <w:keepNext/>
        <w:spacing w:line="240" w:lineRule="auto"/>
        <w:rPr>
          <w:i/>
          <w:szCs w:val="22"/>
          <w:u w:val="single"/>
          <w:lang w:val="pl-PL"/>
        </w:rPr>
      </w:pPr>
      <w:r>
        <w:rPr>
          <w:i/>
          <w:iCs/>
          <w:szCs w:val="22"/>
          <w:u w:val="single"/>
          <w:lang w:val="pl-PL"/>
        </w:rPr>
        <w:t>Ocena układu sercowo-naczyniowego</w:t>
      </w:r>
    </w:p>
    <w:p w14:paraId="2076659D" w14:textId="77777777" w:rsidR="003D19EB" w:rsidRDefault="003D19EB">
      <w:pPr>
        <w:keepNext/>
        <w:spacing w:line="240" w:lineRule="auto"/>
        <w:rPr>
          <w:i/>
          <w:szCs w:val="22"/>
          <w:u w:val="single"/>
          <w:lang w:val="pl-PL"/>
        </w:rPr>
      </w:pPr>
    </w:p>
    <w:p w14:paraId="7924F792" w14:textId="77777777" w:rsidR="003D19EB" w:rsidRDefault="002B3F86">
      <w:pPr>
        <w:keepNext/>
        <w:spacing w:line="240" w:lineRule="auto"/>
        <w:rPr>
          <w:szCs w:val="22"/>
          <w:lang w:val="pl-PL"/>
        </w:rPr>
      </w:pPr>
      <w:r>
        <w:rPr>
          <w:szCs w:val="22"/>
          <w:lang w:val="pl-PL"/>
        </w:rPr>
        <w:t xml:space="preserve">Ryzyko chorób układu sercowo-naczyniowego oceniano w metaanalizie danych pacjentów z co najmniej jednym poważnym </w:t>
      </w:r>
      <w:r w:rsidRPr="00A90D75">
        <w:rPr>
          <w:szCs w:val="22"/>
          <w:lang w:val="pl-PL"/>
          <w:rPrChange w:id="292" w:author="Author">
            <w:rPr>
              <w:szCs w:val="22"/>
            </w:rPr>
          </w:rPrChange>
        </w:rPr>
        <w:t xml:space="preserve">sercowo-naczyniowym </w:t>
      </w:r>
      <w:r>
        <w:rPr>
          <w:szCs w:val="22"/>
          <w:lang w:val="pl-PL"/>
        </w:rPr>
        <w:t xml:space="preserve">zdarzeniem niepożądanym (ang. major </w:t>
      </w:r>
      <w:proofErr w:type="spellStart"/>
      <w:r>
        <w:rPr>
          <w:szCs w:val="22"/>
          <w:lang w:val="pl-PL"/>
        </w:rPr>
        <w:t>adverse</w:t>
      </w:r>
      <w:proofErr w:type="spellEnd"/>
      <w:r>
        <w:rPr>
          <w:szCs w:val="22"/>
          <w:lang w:val="pl-PL"/>
        </w:rPr>
        <w:t xml:space="preserve"> </w:t>
      </w:r>
      <w:proofErr w:type="spellStart"/>
      <w:r>
        <w:rPr>
          <w:szCs w:val="22"/>
          <w:lang w:val="pl-PL"/>
        </w:rPr>
        <w:t>cardiac</w:t>
      </w:r>
      <w:proofErr w:type="spellEnd"/>
      <w:r>
        <w:rPr>
          <w:szCs w:val="22"/>
          <w:lang w:val="pl-PL"/>
        </w:rPr>
        <w:t xml:space="preserve"> event, MACE) potwierdzonym na podstawie orzeczenia. Złożony punkt końcowy MACE-4 obejmował zgon z przyczyn sercowo-naczyniowych, zawał mięśnia sercowego bez skutku śmiertelnego, udar mózgu bez skutku śmiertelnego lub hospitalizację z powodu niestabilnej dusznicy bolesnej.</w:t>
      </w:r>
    </w:p>
    <w:p w14:paraId="1A3A9D71" w14:textId="77777777" w:rsidR="003D19EB" w:rsidRDefault="003D19EB">
      <w:pPr>
        <w:spacing w:line="240" w:lineRule="auto"/>
        <w:rPr>
          <w:i/>
          <w:szCs w:val="22"/>
          <w:lang w:val="pl-PL"/>
        </w:rPr>
      </w:pPr>
    </w:p>
    <w:p w14:paraId="55B6C633" w14:textId="77777777" w:rsidR="003D19EB" w:rsidRDefault="002B3F86">
      <w:pPr>
        <w:spacing w:line="240" w:lineRule="auto"/>
        <w:rPr>
          <w:szCs w:val="22"/>
          <w:lang w:val="pl-PL"/>
        </w:rPr>
      </w:pPr>
      <w:r>
        <w:rPr>
          <w:szCs w:val="22"/>
          <w:lang w:val="pl-PL"/>
        </w:rPr>
        <w:lastRenderedPageBreak/>
        <w:t>W podstawowej metaanalizie danych z badań rejestracyjnych II i III fazy z udziałem pacjentów z cukrzycą typu 2, u 116 pacjentów łącznie (tirzepatyd: 60 [n = 4 410]; wszystkie produkty porównawcze: 56 [n = 2 169]) wystąpiło co najmniej jedno</w:t>
      </w:r>
      <w:r>
        <w:rPr>
          <w:rStyle w:val="CommentReference"/>
          <w:sz w:val="22"/>
          <w:szCs w:val="22"/>
          <w:lang w:val="pl-PL"/>
        </w:rPr>
        <w:t xml:space="preserve"> </w:t>
      </w:r>
      <w:r>
        <w:rPr>
          <w:szCs w:val="22"/>
          <w:lang w:val="pl-PL"/>
        </w:rPr>
        <w:t>zdarzenie MACE</w:t>
      </w:r>
      <w:r>
        <w:rPr>
          <w:szCs w:val="22"/>
          <w:lang w:val="pl-PL"/>
        </w:rPr>
        <w:noBreakHyphen/>
        <w:t>4 potwierdzone na podstawie orzeczenia. Wyniki wykazały, że stosowanie tirzepatydu nie wiązało się z nadmiernym ryzykiem wystąpienia incydentów sercowo-naczyniowych w porównaniu ze stosowaniem wszystkich produktów porównawczych łącznie (HR: 0,81; CI: 0,52 do 1,26).</w:t>
      </w:r>
    </w:p>
    <w:p w14:paraId="5FDE7DAC" w14:textId="77777777" w:rsidR="003D19EB" w:rsidRDefault="003D19EB">
      <w:pPr>
        <w:spacing w:line="240" w:lineRule="auto"/>
        <w:rPr>
          <w:szCs w:val="22"/>
          <w:lang w:val="pl-PL"/>
        </w:rPr>
      </w:pPr>
    </w:p>
    <w:p w14:paraId="758825F1"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Przeprowadzono dodatkową analizę dotyczącą konkretnie badania SURPASS</w:t>
      </w:r>
      <w:r>
        <w:rPr>
          <w:rFonts w:ascii="Times New Roman" w:hAnsi="Times New Roman" w:cs="Times New Roman"/>
          <w:color w:val="auto"/>
          <w:sz w:val="22"/>
          <w:lang w:val="pl-PL"/>
        </w:rPr>
        <w:noBreakHyphen/>
        <w:t>4, do którego włączono pacjentów z potwierdzoną chorobą układu sercowo-naczyniowego. U 109 pacjentów łącznie (tirzepatyd: 47 [n = 995]; insulina glargine: 62 [n = 1000]) wystąpiło co najmniej jedno zdarzenie MACE</w:t>
      </w:r>
      <w:r>
        <w:rPr>
          <w:rFonts w:ascii="Times New Roman" w:hAnsi="Times New Roman" w:cs="Times New Roman"/>
          <w:color w:val="auto"/>
          <w:sz w:val="22"/>
          <w:lang w:val="pl-PL"/>
        </w:rPr>
        <w:noBreakHyphen/>
        <w:t>4 potwierdzone na podstawie orzeczenia. Wyniki wykazały, że stosowanie tirzepatydu nie wiązało się z nadmiernym ryzykiem wystąpienia incydentów sercowo-naczyniowych w porównaniu ze stosowaniem insuliny glargine (HR: 0,74; CI: 0,51 do 1,08).</w:t>
      </w:r>
    </w:p>
    <w:p w14:paraId="0324956D" w14:textId="77777777" w:rsidR="003D19EB" w:rsidRDefault="003D19EB">
      <w:pPr>
        <w:pStyle w:val="PLRBodyText"/>
        <w:spacing w:after="0"/>
        <w:rPr>
          <w:ins w:id="293" w:author="Author"/>
          <w:rFonts w:ascii="Times New Roman" w:hAnsi="Times New Roman" w:cs="Times New Roman"/>
          <w:iCs/>
          <w:color w:val="auto"/>
          <w:sz w:val="22"/>
          <w:lang w:val="pl-PL"/>
        </w:rPr>
      </w:pPr>
    </w:p>
    <w:p w14:paraId="2D852847" w14:textId="77777777" w:rsidR="003D19EB" w:rsidRDefault="002B3F86">
      <w:pPr>
        <w:spacing w:line="240" w:lineRule="auto"/>
        <w:rPr>
          <w:ins w:id="294" w:author="Author"/>
          <w:szCs w:val="22"/>
          <w:lang w:val="pl-PL"/>
        </w:rPr>
      </w:pPr>
      <w:ins w:id="295" w:author="Author">
        <w:r>
          <w:rPr>
            <w:szCs w:val="22"/>
            <w:lang w:val="pl-PL"/>
          </w:rPr>
          <w:t xml:space="preserve">W badaniu SURPASS-CVOT u pacjentów z cukrzycą typu 2 i rozpoznaną chorobą sercowo-naczyniową u łącznie 1663 pacjentów [tirzepatyd: 801 (n = 6586); dulaglutyd: 862 (n = 6579)] wystąpił co najmniej jeden potwierdzony przypadek MACE-3, w tym zgon z przyczyn sercowo-naczyniowych, zawał mięśnia sercowego i udar. Wyniki wykazały, że tirzepatyd był nie mniej skuteczny niż dulaglutyd w zmniejszaniu częstości występowania MACE-3 (HR: 0,92; CI: 0,83 do 1,01). </w:t>
        </w:r>
      </w:ins>
    </w:p>
    <w:p w14:paraId="6866EFAE" w14:textId="77777777" w:rsidR="003D19EB" w:rsidRDefault="003D19EB">
      <w:pPr>
        <w:pStyle w:val="PLRBodyText"/>
        <w:spacing w:after="0"/>
        <w:rPr>
          <w:rFonts w:ascii="Times New Roman" w:hAnsi="Times New Roman" w:cs="Times New Roman"/>
          <w:iCs/>
          <w:color w:val="auto"/>
          <w:sz w:val="22"/>
          <w:lang w:val="pl-PL"/>
        </w:rPr>
      </w:pPr>
    </w:p>
    <w:p w14:paraId="5005C66B"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W 3 kontrolowanych placebo badaniach III fazy dotyczących kontroli masy ciała (SURMOUNT 1-3), u 27 uczestników łącznie wystąpiło co najmniej jedno poważne kardiologiczne zdarzenie niepożądane (MACE) (TZP: 17 (n = 2806); placebo: 10 (n = 1250)); częstość występowania zdarzeń była podobna w przypadku stosowania placebo i tirzepatydu. </w:t>
      </w:r>
    </w:p>
    <w:p w14:paraId="0899D968" w14:textId="77777777" w:rsidR="003D19EB" w:rsidRDefault="003D19EB">
      <w:pPr>
        <w:pStyle w:val="PLRBodyText"/>
        <w:spacing w:after="0"/>
        <w:rPr>
          <w:rFonts w:ascii="Times New Roman" w:hAnsi="Times New Roman" w:cs="Times New Roman"/>
          <w:iCs/>
          <w:color w:val="auto"/>
          <w:sz w:val="22"/>
          <w:lang w:val="pl-PL"/>
        </w:rPr>
      </w:pPr>
    </w:p>
    <w:p w14:paraId="113618CA" w14:textId="77777777" w:rsidR="003D19EB" w:rsidRDefault="002B3F86">
      <w:pPr>
        <w:pStyle w:val="PLRHeading3"/>
        <w:keepNext/>
        <w:spacing w:before="0"/>
        <w:rPr>
          <w:rFonts w:ascii="Times New Roman" w:hAnsi="Times New Roman"/>
          <w:i/>
          <w:sz w:val="22"/>
          <w:szCs w:val="22"/>
          <w:u w:val="none"/>
          <w:lang w:val="pl-PL"/>
        </w:rPr>
      </w:pPr>
      <w:r>
        <w:rPr>
          <w:rFonts w:ascii="Times New Roman" w:hAnsi="Times New Roman"/>
          <w:i/>
          <w:iCs/>
          <w:sz w:val="22"/>
          <w:szCs w:val="22"/>
          <w:u w:val="none"/>
          <w:lang w:val="pl-PL"/>
        </w:rPr>
        <w:t>Ciśnienie krwi</w:t>
      </w:r>
    </w:p>
    <w:p w14:paraId="6361C516" w14:textId="77777777" w:rsidR="003D19EB" w:rsidRDefault="002B3F86">
      <w:pPr>
        <w:pStyle w:val="PLRBodyText"/>
        <w:keepN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W kontrolowanych placebo badaniach III fazy u dorosłych pacjentów z cukrzycą typu 2, leczenie tirzepatydem powodowało średnie obniżenie skurczowego i rozkurczowego ciśnienia krwi odpowiednio o 6 do 9 mmHg i o 3 do 4 mmHg. U pacjentów otrzymujących placebo stwierdzono średnie obniżenie skurczowego i rozkurczowego ciśnienia krwi w każdym przypadku o 2 mmHg. </w:t>
      </w:r>
    </w:p>
    <w:p w14:paraId="38D2D6AD" w14:textId="77777777" w:rsidR="003D19EB" w:rsidRDefault="002B3F86">
      <w:pPr>
        <w:pStyle w:val="PLRBodyText"/>
        <w:spacing w:after="0"/>
        <w:rPr>
          <w:ins w:id="296" w:author="Author"/>
          <w:rFonts w:ascii="Times New Roman" w:hAnsi="Times New Roman" w:cs="Times New Roman"/>
          <w:color w:val="auto"/>
          <w:sz w:val="22"/>
          <w:lang w:val="pl-PL"/>
        </w:rPr>
      </w:pPr>
      <w:ins w:id="297" w:author="Author">
        <w:r>
          <w:rPr>
            <w:rFonts w:ascii="Times New Roman" w:eastAsia="Times New Roman" w:hAnsi="Times New Roman" w:cs="Times New Roman"/>
            <w:sz w:val="22"/>
            <w:lang w:val="pl-PL"/>
          </w:rPr>
          <w:t xml:space="preserve">W badaniu SURPASS-CVOT leczenie tirzepatydem </w:t>
        </w:r>
        <w:r w:rsidR="00A633D7">
          <w:rPr>
            <w:rFonts w:ascii="Times New Roman" w:eastAsia="Times New Roman" w:hAnsi="Times New Roman" w:cs="Times New Roman"/>
            <w:sz w:val="22"/>
            <w:lang w:val="pl-PL"/>
          </w:rPr>
          <w:t xml:space="preserve">powodowało </w:t>
        </w:r>
        <w:r>
          <w:rPr>
            <w:rFonts w:ascii="Times New Roman" w:eastAsia="Times New Roman" w:hAnsi="Times New Roman" w:cs="Times New Roman"/>
            <w:sz w:val="22"/>
            <w:lang w:val="pl-PL"/>
          </w:rPr>
          <w:t>maksymalny</w:t>
        </w:r>
        <w:del w:id="298" w:author="Author">
          <w:r w:rsidDel="00645DED">
            <w:rPr>
              <w:rFonts w:ascii="Times New Roman" w:eastAsia="Times New Roman" w:hAnsi="Times New Roman" w:cs="Times New Roman"/>
              <w:sz w:val="22"/>
              <w:lang w:val="pl-PL"/>
            </w:rPr>
            <w:delText>m</w:delText>
          </w:r>
        </w:del>
        <w:r>
          <w:rPr>
            <w:rFonts w:ascii="Times New Roman" w:eastAsia="Times New Roman" w:hAnsi="Times New Roman" w:cs="Times New Roman"/>
            <w:sz w:val="22"/>
            <w:lang w:val="pl-PL"/>
          </w:rPr>
          <w:t xml:space="preserve"> średni</w:t>
        </w:r>
        <w:del w:id="299" w:author="Author">
          <w:r w:rsidDel="00645DED">
            <w:rPr>
              <w:rFonts w:ascii="Times New Roman" w:eastAsia="Times New Roman" w:hAnsi="Times New Roman" w:cs="Times New Roman"/>
              <w:sz w:val="22"/>
              <w:lang w:val="pl-PL"/>
            </w:rPr>
            <w:delText>m</w:delText>
          </w:r>
        </w:del>
        <w:r>
          <w:rPr>
            <w:rFonts w:ascii="Times New Roman" w:eastAsia="Times New Roman" w:hAnsi="Times New Roman" w:cs="Times New Roman"/>
            <w:sz w:val="22"/>
            <w:lang w:val="pl-PL"/>
          </w:rPr>
          <w:t xml:space="preserve"> spad</w:t>
        </w:r>
        <w:r w:rsidR="00645DED">
          <w:rPr>
            <w:rFonts w:ascii="Times New Roman" w:eastAsia="Times New Roman" w:hAnsi="Times New Roman" w:cs="Times New Roman"/>
            <w:sz w:val="22"/>
            <w:lang w:val="pl-PL"/>
          </w:rPr>
          <w:t>e</w:t>
        </w:r>
        <w:r>
          <w:rPr>
            <w:rFonts w:ascii="Times New Roman" w:eastAsia="Times New Roman" w:hAnsi="Times New Roman" w:cs="Times New Roman"/>
            <w:sz w:val="22"/>
            <w:lang w:val="pl-PL"/>
          </w:rPr>
          <w:t>k</w:t>
        </w:r>
        <w:del w:id="300" w:author="Author">
          <w:r w:rsidDel="00645DED">
            <w:rPr>
              <w:rFonts w:ascii="Times New Roman" w:eastAsia="Times New Roman" w:hAnsi="Times New Roman" w:cs="Times New Roman"/>
              <w:sz w:val="22"/>
              <w:lang w:val="pl-PL"/>
            </w:rPr>
            <w:delText>iem</w:delText>
          </w:r>
        </w:del>
        <w:r>
          <w:rPr>
            <w:rFonts w:ascii="Times New Roman" w:eastAsia="Times New Roman" w:hAnsi="Times New Roman" w:cs="Times New Roman"/>
            <w:sz w:val="22"/>
            <w:lang w:val="pl-PL"/>
          </w:rPr>
          <w:t xml:space="preserve"> skurczowego i rozkurczowego ciśnienia krwi odpowiednio o 9 mmHg i 3 mmHg.</w:t>
        </w:r>
      </w:ins>
    </w:p>
    <w:p w14:paraId="0B828417" w14:textId="77777777" w:rsidR="003D19EB" w:rsidRDefault="003D19EB">
      <w:pPr>
        <w:pStyle w:val="PLRBodyText"/>
        <w:spacing w:after="0"/>
        <w:rPr>
          <w:rFonts w:ascii="Times New Roman" w:hAnsi="Times New Roman" w:cs="Times New Roman"/>
          <w:color w:val="auto"/>
          <w:sz w:val="22"/>
          <w:lang w:val="pl-PL"/>
        </w:rPr>
      </w:pPr>
    </w:p>
    <w:p w14:paraId="291226A5"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olor w:val="auto"/>
          <w:sz w:val="22"/>
          <w:lang w:val="pl-PL"/>
        </w:rPr>
        <w:t xml:space="preserve">W 3 kontrolowanych placebo badaniach III fazy dotyczących kontroli masy ciała (SURMOUNT 1-3), leczenie tirzepatydem spowodowało </w:t>
      </w:r>
      <w:r>
        <w:rPr>
          <w:rFonts w:ascii="Times New Roman" w:hAnsi="Times New Roman" w:cs="Times New Roman"/>
          <w:color w:val="auto"/>
          <w:sz w:val="22"/>
          <w:lang w:val="pl-PL"/>
        </w:rPr>
        <w:t xml:space="preserve">średnie obniżenie skurczowego i rozkurczowego ciśnienia krwi odpowiednio o 7 mmHg i o 4 mmHg. U pacjentów otrzymujących placebo stwierdzono średnie obniżenie skurczowego i rozkurczowego ciśnienia krwi w każdym przypadku o &lt; 1 mmHg. </w:t>
      </w:r>
    </w:p>
    <w:p w14:paraId="38615BF0" w14:textId="77777777" w:rsidR="003D19EB" w:rsidRPr="00A90D75" w:rsidRDefault="003D19EB">
      <w:pPr>
        <w:pStyle w:val="PLRBodyText"/>
        <w:spacing w:after="0"/>
        <w:rPr>
          <w:rFonts w:ascii="Times New Roman" w:hAnsi="Times New Roman" w:cs="Times New Roman"/>
          <w:color w:val="auto"/>
          <w:sz w:val="22"/>
          <w:lang w:val="pl-PL"/>
          <w:rPrChange w:id="301" w:author="Author">
            <w:rPr>
              <w:rFonts w:ascii="Times New Roman" w:hAnsi="Times New Roman" w:cs="Times New Roman"/>
              <w:color w:val="auto"/>
              <w:sz w:val="22"/>
            </w:rPr>
          </w:rPrChange>
        </w:rPr>
      </w:pPr>
    </w:p>
    <w:p w14:paraId="0A10D16B" w14:textId="77777777" w:rsidR="003D19EB" w:rsidRPr="00A90D75" w:rsidRDefault="002B3F86">
      <w:pPr>
        <w:pStyle w:val="PLRBodyText"/>
        <w:spacing w:after="0"/>
        <w:rPr>
          <w:rFonts w:ascii="Times New Roman" w:hAnsi="Times New Roman" w:cs="Times New Roman"/>
          <w:color w:val="auto"/>
          <w:sz w:val="22"/>
          <w:lang w:val="pl-PL"/>
          <w:rPrChange w:id="302" w:author="Author">
            <w:rPr>
              <w:rFonts w:ascii="Times New Roman" w:hAnsi="Times New Roman" w:cs="Times New Roman"/>
              <w:color w:val="auto"/>
              <w:sz w:val="22"/>
            </w:rPr>
          </w:rPrChange>
        </w:rPr>
      </w:pPr>
      <w:r w:rsidRPr="00A90D75">
        <w:rPr>
          <w:rFonts w:ascii="Times New Roman" w:hAnsi="Times New Roman" w:cs="Times New Roman"/>
          <w:color w:val="auto"/>
          <w:sz w:val="22"/>
          <w:lang w:val="pl-PL"/>
          <w:rPrChange w:id="303" w:author="Author">
            <w:rPr>
              <w:rFonts w:ascii="Times New Roman" w:hAnsi="Times New Roman" w:cs="Times New Roman"/>
              <w:color w:val="auto"/>
              <w:sz w:val="22"/>
            </w:rPr>
          </w:rPrChange>
        </w:rPr>
        <w:t xml:space="preserve">W dwóch kontrolowanych placebo badaniach fazy III dotyczących OSA z łączną analizą bezpieczeństwa, leczenie tirzepatydem spowodowało średni spadek skurczowego i rozkurczowego ciśnienia krwi odpowiednio o 9,0 mmHg i 3,8 mmHg w 52. tygodniu. W 52. tygodniu u pacjentów otrzymujących placebo zaobserwowano średni spadek skurczowego i rozkurczowego ciśnienia krwi odpowiednio o 2,5 mmHg i 1,0 mmHg. </w:t>
      </w:r>
    </w:p>
    <w:p w14:paraId="423EB76F" w14:textId="77777777" w:rsidR="003D19EB" w:rsidRPr="00A90D75" w:rsidRDefault="003D19EB">
      <w:pPr>
        <w:pStyle w:val="PLRBodyText"/>
        <w:spacing w:after="0"/>
        <w:rPr>
          <w:rFonts w:ascii="Times New Roman" w:hAnsi="Times New Roman" w:cs="Times New Roman"/>
          <w:color w:val="auto"/>
          <w:sz w:val="22"/>
          <w:lang w:val="pl-PL"/>
          <w:rPrChange w:id="304" w:author="Author">
            <w:rPr>
              <w:rFonts w:ascii="Times New Roman" w:hAnsi="Times New Roman" w:cs="Times New Roman"/>
              <w:color w:val="auto"/>
              <w:sz w:val="22"/>
            </w:rPr>
          </w:rPrChange>
        </w:rPr>
      </w:pPr>
    </w:p>
    <w:p w14:paraId="7B0FF4B0" w14:textId="77777777" w:rsidR="003D19EB" w:rsidRPr="00A90D75" w:rsidRDefault="002B3F86">
      <w:pPr>
        <w:pStyle w:val="PLRBodyTextIndented0"/>
        <w:spacing w:after="0"/>
        <w:ind w:left="0"/>
        <w:rPr>
          <w:rFonts w:ascii="Times New Roman" w:hAnsi="Times New Roman"/>
          <w:color w:val="000000" w:themeColor="text1"/>
          <w:sz w:val="22"/>
          <w:lang w:val="pl-PL"/>
          <w:rPrChange w:id="305" w:author="Author">
            <w:rPr>
              <w:rFonts w:ascii="Times New Roman" w:hAnsi="Times New Roman"/>
              <w:color w:val="000000" w:themeColor="text1"/>
              <w:sz w:val="22"/>
            </w:rPr>
          </w:rPrChange>
        </w:rPr>
      </w:pPr>
      <w:r w:rsidRPr="00A90D75">
        <w:rPr>
          <w:rFonts w:ascii="Times New Roman" w:hAnsi="Times New Roman"/>
          <w:color w:val="000000" w:themeColor="text1"/>
          <w:sz w:val="22"/>
          <w:lang w:val="pl-PL"/>
          <w:rPrChange w:id="306" w:author="Author">
            <w:rPr>
              <w:rFonts w:ascii="Times New Roman" w:hAnsi="Times New Roman"/>
              <w:color w:val="000000" w:themeColor="text1"/>
              <w:sz w:val="22"/>
            </w:rPr>
          </w:rPrChange>
        </w:rPr>
        <w:t>W kontrolowanym placebo badaniu III fazy dotyczącym HFpEF leczenie tirzepatydem spowodowało średnie obniżenie skurczowego i rozkurczowego ciśnienia krwi odpowiednio o 4 mmHg i 1 mmHg. U pacjentów otrzymujących placebo średnie zmiany skurczowego i rozkurczowego ciśnienia krwi wynosiły &lt;1 mmHg.</w:t>
      </w:r>
    </w:p>
    <w:p w14:paraId="2E2AFC33" w14:textId="77777777" w:rsidR="003D19EB" w:rsidRDefault="003D19EB">
      <w:pPr>
        <w:pStyle w:val="PLRBodyTextIndented0"/>
        <w:spacing w:after="0"/>
        <w:ind w:left="0"/>
        <w:rPr>
          <w:rFonts w:ascii="Times New Roman" w:hAnsi="Times New Roman"/>
          <w:color w:val="000000" w:themeColor="text1"/>
          <w:sz w:val="22"/>
          <w:lang w:val="pl-PL"/>
        </w:rPr>
      </w:pPr>
    </w:p>
    <w:p w14:paraId="4219F889" w14:textId="77777777" w:rsidR="003D19EB" w:rsidRDefault="002B3F86">
      <w:pPr>
        <w:keepNext/>
        <w:autoSpaceDE w:val="0"/>
        <w:autoSpaceDN w:val="0"/>
        <w:adjustRightInd w:val="0"/>
        <w:spacing w:line="240" w:lineRule="auto"/>
        <w:rPr>
          <w:szCs w:val="22"/>
          <w:u w:val="single"/>
          <w:lang w:val="pl-PL"/>
        </w:rPr>
      </w:pPr>
      <w:r>
        <w:rPr>
          <w:szCs w:val="22"/>
          <w:u w:val="single"/>
          <w:lang w:val="pl-PL"/>
        </w:rPr>
        <w:t>Inne informacje</w:t>
      </w:r>
    </w:p>
    <w:p w14:paraId="79606899" w14:textId="77777777" w:rsidR="003D19EB" w:rsidRDefault="003D19EB">
      <w:pPr>
        <w:pStyle w:val="CommentText"/>
        <w:keepNext/>
        <w:spacing w:line="240" w:lineRule="auto"/>
        <w:rPr>
          <w:sz w:val="22"/>
          <w:szCs w:val="22"/>
          <w:lang w:val="pl-PL"/>
        </w:rPr>
      </w:pPr>
    </w:p>
    <w:p w14:paraId="0299A4B4" w14:textId="77777777" w:rsidR="003D19EB" w:rsidRDefault="002B3F86">
      <w:pPr>
        <w:keepNext/>
        <w:tabs>
          <w:tab w:val="clear" w:pos="567"/>
        </w:tabs>
        <w:autoSpaceDE w:val="0"/>
        <w:autoSpaceDN w:val="0"/>
        <w:adjustRightInd w:val="0"/>
        <w:spacing w:line="240" w:lineRule="auto"/>
        <w:rPr>
          <w:rFonts w:eastAsia="SimSun"/>
          <w:i/>
          <w:szCs w:val="22"/>
          <w:u w:val="single"/>
          <w:lang w:val="pl-PL"/>
        </w:rPr>
      </w:pPr>
      <w:r>
        <w:rPr>
          <w:rFonts w:eastAsia="SimSun"/>
          <w:i/>
          <w:iCs/>
          <w:szCs w:val="22"/>
          <w:u w:val="single"/>
          <w:lang w:val="pl-PL"/>
        </w:rPr>
        <w:t xml:space="preserve">Stężenie glukozy w surowicy na czczo </w:t>
      </w:r>
    </w:p>
    <w:p w14:paraId="5B504F40" w14:textId="77777777" w:rsidR="003D19EB" w:rsidRDefault="003D19EB">
      <w:pPr>
        <w:pStyle w:val="CommentText"/>
        <w:keepNext/>
        <w:spacing w:line="240" w:lineRule="auto"/>
        <w:rPr>
          <w:sz w:val="22"/>
          <w:szCs w:val="22"/>
          <w:lang w:val="pl-PL"/>
        </w:rPr>
      </w:pPr>
    </w:p>
    <w:p w14:paraId="32FD3D7E" w14:textId="77777777" w:rsidR="003D19EB" w:rsidRDefault="002B3F86">
      <w:pPr>
        <w:pStyle w:val="CommentText"/>
        <w:spacing w:line="240" w:lineRule="auto"/>
        <w:rPr>
          <w:rFonts w:eastAsia="SimSun"/>
          <w:sz w:val="22"/>
          <w:szCs w:val="22"/>
          <w:lang w:val="pl-PL"/>
        </w:rPr>
      </w:pPr>
      <w:r>
        <w:rPr>
          <w:sz w:val="22"/>
          <w:szCs w:val="22"/>
          <w:lang w:val="pl-PL"/>
        </w:rPr>
        <w:t xml:space="preserve">W badaniach SURPASS 1 do </w:t>
      </w:r>
      <w:r>
        <w:rPr>
          <w:sz w:val="22"/>
          <w:szCs w:val="22"/>
          <w:lang w:val="pl-PL"/>
        </w:rPr>
        <w:noBreakHyphen/>
        <w:t>5, leczenie tirzepatydem spowodowało istotne obniżenie stężenia glukozy w surowicy na czczo w stosunku do poziomu wyjściowego (zmiana od punktu wyjścia do pierwszorzędowego punktu końcowego wyniosła od -2,4 </w:t>
      </w:r>
      <w:proofErr w:type="spellStart"/>
      <w:r>
        <w:rPr>
          <w:sz w:val="22"/>
          <w:szCs w:val="22"/>
          <w:lang w:val="pl-PL"/>
        </w:rPr>
        <w:t>mmol</w:t>
      </w:r>
      <w:proofErr w:type="spellEnd"/>
      <w:r>
        <w:rPr>
          <w:sz w:val="22"/>
          <w:szCs w:val="22"/>
          <w:lang w:val="pl-PL"/>
        </w:rPr>
        <w:t>/l do -3,8 </w:t>
      </w:r>
      <w:proofErr w:type="spellStart"/>
      <w:r>
        <w:rPr>
          <w:sz w:val="22"/>
          <w:szCs w:val="22"/>
          <w:lang w:val="pl-PL"/>
        </w:rPr>
        <w:t>mmol</w:t>
      </w:r>
      <w:proofErr w:type="spellEnd"/>
      <w:r>
        <w:rPr>
          <w:sz w:val="22"/>
          <w:szCs w:val="22"/>
          <w:lang w:val="pl-PL"/>
        </w:rPr>
        <w:t xml:space="preserve">/l). Istotne obniżenie </w:t>
      </w:r>
      <w:r>
        <w:rPr>
          <w:sz w:val="22"/>
          <w:szCs w:val="22"/>
          <w:lang w:val="pl-PL"/>
        </w:rPr>
        <w:lastRenderedPageBreak/>
        <w:t xml:space="preserve">stężenia glukozy w surowicy na czczo w stosunku do poziomu wyjściowego można było zaobserwować już po 2 tygodniach. Dalsze obniżenie stężenia glukozy w surowicy na czczo obserwowano do 42. tygodnia, a następnie stężenie utrzymywało się przez cały czas trwania najdłuższego badania, czyli 104 tygodnie. </w:t>
      </w:r>
    </w:p>
    <w:p w14:paraId="382CE331" w14:textId="77777777" w:rsidR="003D19EB" w:rsidRDefault="003D19EB">
      <w:pPr>
        <w:pStyle w:val="CommentText"/>
        <w:spacing w:line="240" w:lineRule="auto"/>
        <w:rPr>
          <w:rFonts w:eastAsia="SimSun"/>
          <w:sz w:val="22"/>
          <w:szCs w:val="22"/>
          <w:lang w:val="pl-PL"/>
        </w:rPr>
      </w:pPr>
    </w:p>
    <w:p w14:paraId="2D148F2A" w14:textId="77777777" w:rsidR="003D19EB" w:rsidRDefault="002B3F86">
      <w:pPr>
        <w:pStyle w:val="CommentText"/>
        <w:keepNext/>
        <w:spacing w:line="240" w:lineRule="auto"/>
        <w:rPr>
          <w:i/>
          <w:sz w:val="22"/>
          <w:szCs w:val="22"/>
          <w:u w:val="single"/>
          <w:lang w:val="pl-PL"/>
        </w:rPr>
      </w:pPr>
      <w:r>
        <w:rPr>
          <w:i/>
          <w:iCs/>
          <w:sz w:val="22"/>
          <w:szCs w:val="22"/>
          <w:u w:val="single"/>
          <w:lang w:val="pl-PL"/>
        </w:rPr>
        <w:t>Stężenie glukozy po posiłku</w:t>
      </w:r>
    </w:p>
    <w:p w14:paraId="08C51939" w14:textId="77777777" w:rsidR="003D19EB" w:rsidRDefault="003D19EB">
      <w:pPr>
        <w:pStyle w:val="CommentText"/>
        <w:keepNext/>
        <w:spacing w:line="240" w:lineRule="auto"/>
        <w:rPr>
          <w:sz w:val="22"/>
          <w:szCs w:val="22"/>
          <w:lang w:val="pl-PL"/>
        </w:rPr>
      </w:pPr>
    </w:p>
    <w:p w14:paraId="0C6566D1" w14:textId="77777777" w:rsidR="003D19EB" w:rsidRDefault="002B3F86">
      <w:pPr>
        <w:pStyle w:val="CommentText"/>
        <w:spacing w:line="240" w:lineRule="auto"/>
        <w:rPr>
          <w:sz w:val="22"/>
          <w:szCs w:val="22"/>
          <w:lang w:val="pl-PL"/>
        </w:rPr>
      </w:pPr>
      <w:r>
        <w:rPr>
          <w:sz w:val="22"/>
          <w:szCs w:val="22"/>
          <w:lang w:val="pl-PL"/>
        </w:rPr>
        <w:t xml:space="preserve">W badaniach SURPASS-1 do </w:t>
      </w:r>
      <w:r>
        <w:rPr>
          <w:sz w:val="22"/>
          <w:szCs w:val="22"/>
          <w:lang w:val="pl-PL"/>
        </w:rPr>
        <w:noBreakHyphen/>
        <w:t>5, leczenie tirzepatydem spowodowało istotne obniżenie średniego stężenia glukozy 2 godziny po posiłku (średnio 3 główne posiłki w ciągu dnia) w stosunku do poziomu wyjściowego (zmiana od punktu wyjścia do pierwszorzędowego punktu końcowego wyniosła od -3,35 </w:t>
      </w:r>
      <w:proofErr w:type="spellStart"/>
      <w:r>
        <w:rPr>
          <w:sz w:val="22"/>
          <w:szCs w:val="22"/>
          <w:lang w:val="pl-PL"/>
        </w:rPr>
        <w:t>mmol</w:t>
      </w:r>
      <w:proofErr w:type="spellEnd"/>
      <w:r>
        <w:rPr>
          <w:sz w:val="22"/>
          <w:szCs w:val="22"/>
          <w:lang w:val="pl-PL"/>
        </w:rPr>
        <w:t>/l do -4,85 </w:t>
      </w:r>
      <w:proofErr w:type="spellStart"/>
      <w:r>
        <w:rPr>
          <w:sz w:val="22"/>
          <w:szCs w:val="22"/>
          <w:lang w:val="pl-PL"/>
        </w:rPr>
        <w:t>mmol</w:t>
      </w:r>
      <w:proofErr w:type="spellEnd"/>
      <w:r>
        <w:rPr>
          <w:sz w:val="22"/>
          <w:szCs w:val="22"/>
          <w:lang w:val="pl-PL"/>
        </w:rPr>
        <w:t>/l).</w:t>
      </w:r>
    </w:p>
    <w:p w14:paraId="292621DD" w14:textId="77777777" w:rsidR="003D19EB" w:rsidRDefault="003D19EB">
      <w:pPr>
        <w:pStyle w:val="PLRBodyText"/>
        <w:spacing w:after="0"/>
        <w:rPr>
          <w:rFonts w:ascii="Times New Roman" w:hAnsi="Times New Roman" w:cs="Times New Roman"/>
          <w:color w:val="auto"/>
          <w:sz w:val="22"/>
          <w:lang w:val="pl-PL"/>
        </w:rPr>
      </w:pPr>
    </w:p>
    <w:p w14:paraId="36EDEF21" w14:textId="77777777" w:rsidR="003D19EB" w:rsidRDefault="002B3F86">
      <w:pPr>
        <w:keepNext/>
        <w:spacing w:line="240" w:lineRule="auto"/>
        <w:rPr>
          <w:i/>
          <w:szCs w:val="22"/>
          <w:u w:val="single"/>
          <w:lang w:val="pl-PL"/>
        </w:rPr>
      </w:pPr>
      <w:r>
        <w:rPr>
          <w:i/>
          <w:iCs/>
          <w:szCs w:val="22"/>
          <w:u w:val="single"/>
          <w:lang w:val="pl-PL"/>
        </w:rPr>
        <w:t>Trójglicerydy</w:t>
      </w:r>
    </w:p>
    <w:p w14:paraId="60FBA8A4" w14:textId="77777777" w:rsidR="003D19EB" w:rsidRDefault="003D19EB">
      <w:pPr>
        <w:keepNext/>
        <w:spacing w:line="240" w:lineRule="auto"/>
        <w:rPr>
          <w:szCs w:val="22"/>
          <w:lang w:val="pl-PL"/>
        </w:rPr>
      </w:pPr>
    </w:p>
    <w:p w14:paraId="31818BBF" w14:textId="77777777" w:rsidR="003D19EB" w:rsidRDefault="002B3F86">
      <w:pPr>
        <w:spacing w:line="240" w:lineRule="auto"/>
        <w:rPr>
          <w:szCs w:val="22"/>
          <w:lang w:val="pl-PL"/>
        </w:rPr>
      </w:pPr>
      <w:r>
        <w:rPr>
          <w:szCs w:val="22"/>
          <w:lang w:val="pl-PL"/>
        </w:rPr>
        <w:t>W badaniach SURPASS-1 do -5, tirzepatyd podawany w dawkach 5 mg, 10 mg i 15 mg spowodował obniżenie stężenia trójglicerydów w surowicy odpowiednio o 15</w:t>
      </w:r>
      <w:r>
        <w:rPr>
          <w:szCs w:val="22"/>
          <w:lang w:val="pl-PL"/>
        </w:rPr>
        <w:noBreakHyphen/>
        <w:t>19%, 18</w:t>
      </w:r>
      <w:r>
        <w:rPr>
          <w:szCs w:val="22"/>
          <w:lang w:val="pl-PL"/>
        </w:rPr>
        <w:noBreakHyphen/>
        <w:t>27% i 21</w:t>
      </w:r>
      <w:r>
        <w:rPr>
          <w:szCs w:val="22"/>
          <w:lang w:val="pl-PL"/>
        </w:rPr>
        <w:noBreakHyphen/>
        <w:t xml:space="preserve">25%. </w:t>
      </w:r>
    </w:p>
    <w:p w14:paraId="51DAF501" w14:textId="77777777" w:rsidR="003D19EB" w:rsidRDefault="003D19EB">
      <w:pPr>
        <w:spacing w:line="240" w:lineRule="auto"/>
        <w:rPr>
          <w:szCs w:val="22"/>
          <w:lang w:val="pl-PL"/>
        </w:rPr>
      </w:pPr>
    </w:p>
    <w:p w14:paraId="57F6004D" w14:textId="77777777" w:rsidR="003D19EB" w:rsidRDefault="002B3F86">
      <w:pPr>
        <w:spacing w:line="240" w:lineRule="auto"/>
        <w:rPr>
          <w:szCs w:val="22"/>
          <w:lang w:val="pl-PL"/>
        </w:rPr>
      </w:pPr>
      <w:r>
        <w:rPr>
          <w:szCs w:val="22"/>
          <w:lang w:val="pl-PL"/>
        </w:rPr>
        <w:t xml:space="preserve">W trwającym 40 tygodni badaniu dotyczącym porównania z semaglutydem w dawce 1 mg, tirzepatyd podawany w dawkach 5 mg, 10 mg i 15 mg spowodował obniżenie stężenia trójglicerydów w surowicy odpowiednio o 19%, 24% i 25% w porównaniu z obniżeniem o 12% w przypadku stosowania </w:t>
      </w:r>
      <w:proofErr w:type="spellStart"/>
      <w:r>
        <w:rPr>
          <w:szCs w:val="22"/>
          <w:lang w:val="pl-PL"/>
        </w:rPr>
        <w:t>semaglutydu</w:t>
      </w:r>
      <w:proofErr w:type="spellEnd"/>
      <w:r>
        <w:rPr>
          <w:szCs w:val="22"/>
          <w:lang w:val="pl-PL"/>
        </w:rPr>
        <w:t xml:space="preserve"> w dawce 1 mg.</w:t>
      </w:r>
    </w:p>
    <w:p w14:paraId="13767B1E" w14:textId="77777777" w:rsidR="003D19EB" w:rsidRDefault="003D19EB">
      <w:pPr>
        <w:pStyle w:val="PLRBodyText"/>
        <w:spacing w:after="0"/>
        <w:rPr>
          <w:rFonts w:ascii="Times New Roman" w:hAnsi="Times New Roman" w:cs="Times New Roman"/>
          <w:color w:val="auto"/>
          <w:sz w:val="22"/>
          <w:lang w:val="pl-PL"/>
        </w:rPr>
      </w:pPr>
    </w:p>
    <w:p w14:paraId="435DEC04"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W trwającym 72 tygodnie kontrolowanym placebo badaniu III fazy u pacjentów z otyłością lub nadwagą bez cukrzycy typu 2 (SURMOUNT-1) leczenie tirzepatydem podawanym w dawkach 5 mg, 10 mg i 15 mg spowodował obniżenie stężenia trójglicerydów w surowicy odpowiednio o 24%, 27% i 31% w porównaniu z obniżeniem o 6% w przypadku stosowania placebo. </w:t>
      </w:r>
    </w:p>
    <w:p w14:paraId="05341F30" w14:textId="77777777" w:rsidR="003D19EB" w:rsidRDefault="003D19EB">
      <w:pPr>
        <w:pStyle w:val="PLRBodyText"/>
        <w:spacing w:after="0"/>
        <w:rPr>
          <w:rFonts w:ascii="Times New Roman" w:hAnsi="Times New Roman" w:cs="Times New Roman"/>
          <w:color w:val="auto"/>
          <w:sz w:val="22"/>
          <w:lang w:val="pl-PL"/>
        </w:rPr>
      </w:pPr>
    </w:p>
    <w:p w14:paraId="3B9D1DB9" w14:textId="77777777" w:rsidR="003D19EB" w:rsidRDefault="002B3F86">
      <w:pPr>
        <w:pStyle w:val="PLRBodyText"/>
        <w:spacing w:after="0"/>
        <w:rPr>
          <w:rFonts w:ascii="Times New Roman" w:hAnsi="Times New Roman" w:cs="Times New Roman"/>
          <w:color w:val="auto"/>
          <w:sz w:val="22"/>
          <w:lang w:val="pl-PL"/>
        </w:rPr>
      </w:pPr>
      <w:r>
        <w:rPr>
          <w:rFonts w:ascii="Times New Roman" w:hAnsi="Times New Roman" w:cs="Times New Roman"/>
          <w:color w:val="auto"/>
          <w:sz w:val="22"/>
          <w:lang w:val="pl-PL"/>
        </w:rPr>
        <w:t xml:space="preserve">W trwającym 72 tygodnie kontrolowanym placebo badaniu III fazy u pacjentów z otyłością lub nadwagą i z cukrzycą typu 2 (SURMOUNT-2) leczenie tirzepatydem w dawkach 10 mg i 15 mg spowodowało obniżenie stężenia trójglicerydów w surowicy odpowiednio o 27% i 31% w porównaniu z obniżeniem o 6% w przypadku stosowania placebo. </w:t>
      </w:r>
    </w:p>
    <w:p w14:paraId="158A1F45" w14:textId="77777777" w:rsidR="003D19EB" w:rsidRDefault="003D19EB">
      <w:pPr>
        <w:spacing w:line="240" w:lineRule="auto"/>
        <w:rPr>
          <w:ins w:id="307" w:author="Author"/>
          <w:bCs/>
          <w:szCs w:val="22"/>
          <w:lang w:val="pl-PL"/>
        </w:rPr>
      </w:pPr>
    </w:p>
    <w:p w14:paraId="6EDE6478" w14:textId="77777777" w:rsidR="003D19EB" w:rsidRDefault="002B3F86">
      <w:pPr>
        <w:tabs>
          <w:tab w:val="clear" w:pos="567"/>
        </w:tabs>
        <w:autoSpaceDE w:val="0"/>
        <w:autoSpaceDN w:val="0"/>
        <w:adjustRightInd w:val="0"/>
        <w:spacing w:line="240" w:lineRule="auto"/>
        <w:rPr>
          <w:ins w:id="308" w:author="Author"/>
          <w:rFonts w:eastAsia="SimSun"/>
          <w:lang w:val="pl-PL"/>
        </w:rPr>
      </w:pPr>
      <w:ins w:id="309" w:author="Author">
        <w:r>
          <w:rPr>
            <w:szCs w:val="22"/>
            <w:lang w:val="pl-PL"/>
          </w:rPr>
          <w:t>W badaniu SURPASS-CVOT leczenie tirzepatydem MTD w miesiącu 24 powodowało 27% zmniejszenie stężenia trójglicerydów w surowicy w porównaniu z 11% zmniejszeniem tego stężenia w przypadku przyjmowania dulaglutydu.</w:t>
        </w:r>
      </w:ins>
    </w:p>
    <w:p w14:paraId="64C13798" w14:textId="77777777" w:rsidR="003D19EB" w:rsidRDefault="003D19EB">
      <w:pPr>
        <w:spacing w:line="240" w:lineRule="auto"/>
        <w:rPr>
          <w:b/>
          <w:szCs w:val="22"/>
          <w:lang w:val="pl-PL"/>
        </w:rPr>
      </w:pPr>
    </w:p>
    <w:p w14:paraId="637EA08D" w14:textId="77777777" w:rsidR="003D19EB" w:rsidRDefault="002B3F86">
      <w:pPr>
        <w:keepNext/>
        <w:spacing w:line="240" w:lineRule="auto"/>
        <w:rPr>
          <w:i/>
          <w:szCs w:val="22"/>
          <w:u w:val="single"/>
          <w:lang w:val="pl-PL"/>
        </w:rPr>
      </w:pPr>
      <w:r>
        <w:rPr>
          <w:i/>
          <w:iCs/>
          <w:szCs w:val="22"/>
          <w:u w:val="single"/>
          <w:lang w:val="pl-PL"/>
        </w:rPr>
        <w:t>Odsetek pacjentów, u których uzyskano wartość HbA1c &lt;5,7% bez istotnej klinicznie hipoglikemii</w:t>
      </w:r>
    </w:p>
    <w:p w14:paraId="0BE2355D" w14:textId="77777777" w:rsidR="003D19EB" w:rsidRDefault="003D19EB">
      <w:pPr>
        <w:keepNext/>
        <w:autoSpaceDE w:val="0"/>
        <w:autoSpaceDN w:val="0"/>
        <w:adjustRightInd w:val="0"/>
        <w:spacing w:line="240" w:lineRule="auto"/>
        <w:rPr>
          <w:szCs w:val="22"/>
          <w:lang w:val="pl-PL"/>
        </w:rPr>
      </w:pPr>
      <w:bookmarkStart w:id="310" w:name="_Hlk79087644"/>
    </w:p>
    <w:p w14:paraId="0025F918" w14:textId="77777777" w:rsidR="003D19EB" w:rsidRDefault="002B3F86">
      <w:pPr>
        <w:autoSpaceDE w:val="0"/>
        <w:autoSpaceDN w:val="0"/>
        <w:adjustRightInd w:val="0"/>
        <w:spacing w:line="240" w:lineRule="auto"/>
        <w:rPr>
          <w:szCs w:val="22"/>
          <w:lang w:val="pl-PL"/>
        </w:rPr>
      </w:pPr>
      <w:r>
        <w:rPr>
          <w:szCs w:val="22"/>
          <w:lang w:val="pl-PL"/>
        </w:rPr>
        <w:t xml:space="preserve">W 4 badaniach, w których tirzepatyd nie był stosowany w skojarzeniu z insuliną podstawową (SURPASS 1 do </w:t>
      </w:r>
      <w:r>
        <w:rPr>
          <w:szCs w:val="22"/>
          <w:lang w:val="pl-PL"/>
        </w:rPr>
        <w:noBreakHyphen/>
        <w:t>4), u 93,6% do 100% pacjentów, u których uzyskano prawidłowe stężenie glukozy z wartością HbA1c &lt;5,7% (≤39 </w:t>
      </w:r>
      <w:proofErr w:type="spellStart"/>
      <w:r>
        <w:rPr>
          <w:szCs w:val="22"/>
          <w:lang w:val="pl-PL"/>
        </w:rPr>
        <w:t>mmol</w:t>
      </w:r>
      <w:proofErr w:type="spellEnd"/>
      <w:r>
        <w:rPr>
          <w:szCs w:val="22"/>
          <w:lang w:val="pl-PL"/>
        </w:rPr>
        <w:t>/mol) podczas wizyty z oceną pierwszorzędowego punktu końcowego w czasie leczenia tirzepatydem, nie stwierdzono istotnej klinicznie hipoglikemii. W badaniu SURPASS</w:t>
      </w:r>
      <w:r>
        <w:rPr>
          <w:szCs w:val="22"/>
          <w:lang w:val="pl-PL"/>
        </w:rPr>
        <w:noBreakHyphen/>
        <w:t>5, u 85,9% pacjentów leczonych tirzepatydem, u których uzyskano wartość HbA1c &lt;5,7% (≤39 </w:t>
      </w:r>
      <w:proofErr w:type="spellStart"/>
      <w:r>
        <w:rPr>
          <w:szCs w:val="22"/>
          <w:lang w:val="pl-PL"/>
        </w:rPr>
        <w:t>mmol</w:t>
      </w:r>
      <w:proofErr w:type="spellEnd"/>
      <w:r>
        <w:rPr>
          <w:szCs w:val="22"/>
          <w:lang w:val="pl-PL"/>
        </w:rPr>
        <w:t>/mol), nie stwierdzono istotnej klinicznie hipoglikemii</w:t>
      </w:r>
      <w:bookmarkEnd w:id="310"/>
      <w:r>
        <w:rPr>
          <w:szCs w:val="22"/>
          <w:lang w:val="pl-PL"/>
        </w:rPr>
        <w:t>.</w:t>
      </w:r>
    </w:p>
    <w:p w14:paraId="4BD1CC0F" w14:textId="77777777" w:rsidR="003D19EB" w:rsidRDefault="003D19EB">
      <w:pPr>
        <w:spacing w:line="240" w:lineRule="auto"/>
        <w:rPr>
          <w:szCs w:val="22"/>
          <w:lang w:val="pl-PL"/>
        </w:rPr>
      </w:pPr>
    </w:p>
    <w:p w14:paraId="4A8E3A16" w14:textId="77777777" w:rsidR="003D19EB" w:rsidRDefault="002B3F86">
      <w:pPr>
        <w:keepNext/>
        <w:spacing w:line="240" w:lineRule="auto"/>
        <w:rPr>
          <w:szCs w:val="22"/>
          <w:u w:val="single"/>
          <w:lang w:val="pl-PL"/>
        </w:rPr>
      </w:pPr>
      <w:r>
        <w:rPr>
          <w:szCs w:val="22"/>
          <w:u w:val="single"/>
          <w:lang w:val="pl-PL"/>
        </w:rPr>
        <w:t>Szczególne grupy pacjentów</w:t>
      </w:r>
    </w:p>
    <w:p w14:paraId="4D572FAA" w14:textId="77777777" w:rsidR="003D19EB" w:rsidRDefault="003D19EB">
      <w:pPr>
        <w:keepNext/>
        <w:spacing w:line="240" w:lineRule="auto"/>
        <w:rPr>
          <w:szCs w:val="22"/>
          <w:u w:val="single"/>
          <w:lang w:val="pl-PL"/>
        </w:rPr>
      </w:pPr>
    </w:p>
    <w:p w14:paraId="24CC6626" w14:textId="77777777" w:rsidR="003D19EB" w:rsidRDefault="002B3F86">
      <w:pPr>
        <w:autoSpaceDE w:val="0"/>
        <w:autoSpaceDN w:val="0"/>
        <w:adjustRightInd w:val="0"/>
        <w:spacing w:line="240" w:lineRule="auto"/>
        <w:rPr>
          <w:szCs w:val="22"/>
          <w:lang w:val="pl-PL"/>
        </w:rPr>
      </w:pPr>
      <w:r>
        <w:rPr>
          <w:szCs w:val="22"/>
          <w:lang w:val="pl-PL"/>
        </w:rPr>
        <w:t>Na skuteczność tirzepatydu w leczeniu cukrzycy typu 2 nie miały wpływu takie czynniki, jak wiek, płeć, rasa, przynależność do grupy etnicznej, region ani wyjściowa wartość BMI, HbA1c, czas trwania cukrzycy oraz stopień zaburzeń czynności nerek.</w:t>
      </w:r>
    </w:p>
    <w:p w14:paraId="50778E07" w14:textId="77777777" w:rsidR="003D19EB" w:rsidRDefault="003D19EB">
      <w:pPr>
        <w:autoSpaceDE w:val="0"/>
        <w:autoSpaceDN w:val="0"/>
        <w:adjustRightInd w:val="0"/>
        <w:spacing w:line="240" w:lineRule="auto"/>
        <w:rPr>
          <w:szCs w:val="22"/>
          <w:lang w:val="pl-PL"/>
        </w:rPr>
      </w:pPr>
    </w:p>
    <w:p w14:paraId="159094A9" w14:textId="77777777" w:rsidR="003D19EB" w:rsidRDefault="002B3F86">
      <w:pPr>
        <w:rPr>
          <w:szCs w:val="22"/>
          <w:lang w:val="pl-PL"/>
        </w:rPr>
      </w:pPr>
      <w:r>
        <w:rPr>
          <w:szCs w:val="22"/>
          <w:lang w:val="pl-PL"/>
        </w:rPr>
        <w:t xml:space="preserve">Na skuteczność kontroli masy ciała przez tirzepatyd nie miały wpływu takie czynniki, jak wiek, płeć, rasa, pochodzenie etniczne, region, wyjściowa wartość BMI ani współistnienie stanu </w:t>
      </w:r>
      <w:proofErr w:type="spellStart"/>
      <w:r>
        <w:rPr>
          <w:szCs w:val="22"/>
          <w:lang w:val="pl-PL"/>
        </w:rPr>
        <w:t>przedcukrzycowego</w:t>
      </w:r>
      <w:proofErr w:type="spellEnd"/>
      <w:r>
        <w:rPr>
          <w:szCs w:val="22"/>
          <w:lang w:val="pl-PL"/>
        </w:rPr>
        <w:t xml:space="preserve"> lub jego brak.</w:t>
      </w:r>
    </w:p>
    <w:p w14:paraId="66A3E35F" w14:textId="77777777" w:rsidR="003D19EB" w:rsidRDefault="003D19EB">
      <w:pPr>
        <w:rPr>
          <w:szCs w:val="22"/>
          <w:lang w:val="pl-PL"/>
        </w:rPr>
      </w:pPr>
    </w:p>
    <w:p w14:paraId="38569465" w14:textId="77777777" w:rsidR="003D19EB" w:rsidRPr="00A90D75" w:rsidRDefault="002B3F86">
      <w:pPr>
        <w:keepNext/>
        <w:spacing w:line="240" w:lineRule="auto"/>
        <w:rPr>
          <w:lang w:val="pl-PL"/>
          <w:rPrChange w:id="311" w:author="Author">
            <w:rPr/>
          </w:rPrChange>
        </w:rPr>
      </w:pPr>
      <w:r w:rsidRPr="00A90D75">
        <w:rPr>
          <w:lang w:val="pl-PL"/>
          <w:rPrChange w:id="312" w:author="Author">
            <w:rPr/>
          </w:rPrChange>
        </w:rPr>
        <w:lastRenderedPageBreak/>
        <w:t xml:space="preserve">Na skuteczność tirzepatydu w leczeniu </w:t>
      </w:r>
      <w:r w:rsidRPr="00A90D75">
        <w:rPr>
          <w:szCs w:val="22"/>
          <w:lang w:val="pl-PL"/>
          <w:rPrChange w:id="313" w:author="Author">
            <w:rPr>
              <w:szCs w:val="22"/>
            </w:rPr>
          </w:rPrChange>
        </w:rPr>
        <w:t>OSA o nasileniu umiarkowanym do ciężkiego u pacjentów z otyłością</w:t>
      </w:r>
      <w:r w:rsidRPr="00A90D75">
        <w:rPr>
          <w:lang w:val="pl-PL"/>
          <w:rPrChange w:id="314" w:author="Author">
            <w:rPr/>
          </w:rPrChange>
        </w:rPr>
        <w:t xml:space="preserve"> nie miały wpływu wiek, płeć, pochodzenie etniczne, wyjściowe BMI ani wyjściowe nasilenie OSA.</w:t>
      </w:r>
    </w:p>
    <w:p w14:paraId="6C87BB35" w14:textId="77777777" w:rsidR="003D19EB" w:rsidRPr="00A90D75" w:rsidRDefault="003D19EB">
      <w:pPr>
        <w:keepNext/>
        <w:spacing w:line="240" w:lineRule="auto"/>
        <w:rPr>
          <w:lang w:val="pl-PL"/>
          <w:rPrChange w:id="315" w:author="Author">
            <w:rPr/>
          </w:rPrChange>
        </w:rPr>
      </w:pPr>
    </w:p>
    <w:p w14:paraId="2E25DC43" w14:textId="77777777" w:rsidR="003D19EB" w:rsidRDefault="002B3F86">
      <w:pPr>
        <w:keepNext/>
        <w:autoSpaceDE w:val="0"/>
        <w:rPr>
          <w:color w:val="000000" w:themeColor="text1"/>
          <w:lang w:val="pl-PL"/>
        </w:rPr>
      </w:pPr>
      <w:r w:rsidRPr="00A90D75">
        <w:rPr>
          <w:color w:val="000000" w:themeColor="text1"/>
          <w:szCs w:val="22"/>
          <w:lang w:val="pl-PL"/>
          <w:rPrChange w:id="316" w:author="Author">
            <w:rPr>
              <w:color w:val="000000" w:themeColor="text1"/>
              <w:szCs w:val="22"/>
            </w:rPr>
          </w:rPrChange>
        </w:rPr>
        <w:t>Na skuteczność tirzepatydu w leczeniu HFpEF u pacjentów z otyłością nie miały wpływu: wiek, płeć, rasa, przynależność do grupy etnicznej, region ani wyjściowa wartość BMI, klasa NYHA, stężenie NT-</w:t>
      </w:r>
      <w:proofErr w:type="spellStart"/>
      <w:r w:rsidRPr="00A90D75">
        <w:rPr>
          <w:color w:val="000000" w:themeColor="text1"/>
          <w:szCs w:val="22"/>
          <w:lang w:val="pl-PL"/>
          <w:rPrChange w:id="317" w:author="Author">
            <w:rPr>
              <w:color w:val="000000" w:themeColor="text1"/>
              <w:szCs w:val="22"/>
            </w:rPr>
          </w:rPrChange>
        </w:rPr>
        <w:t>proBNP</w:t>
      </w:r>
      <w:proofErr w:type="spellEnd"/>
      <w:r w:rsidRPr="00A90D75">
        <w:rPr>
          <w:color w:val="000000" w:themeColor="text1"/>
          <w:szCs w:val="22"/>
          <w:lang w:val="pl-PL"/>
          <w:rPrChange w:id="318" w:author="Author">
            <w:rPr>
              <w:color w:val="000000" w:themeColor="text1"/>
              <w:szCs w:val="22"/>
            </w:rPr>
          </w:rPrChange>
        </w:rPr>
        <w:t>, czynność nerek, stosowanie SGLT2i oraz występowanie lub niewystępowanie cukrzycy typu 2.</w:t>
      </w:r>
    </w:p>
    <w:p w14:paraId="7D7FC17D" w14:textId="77777777" w:rsidR="003D19EB" w:rsidRDefault="003D19EB">
      <w:pPr>
        <w:autoSpaceDE w:val="0"/>
        <w:autoSpaceDN w:val="0"/>
        <w:adjustRightInd w:val="0"/>
        <w:spacing w:line="240" w:lineRule="auto"/>
        <w:rPr>
          <w:szCs w:val="22"/>
          <w:u w:val="single"/>
          <w:lang w:val="pl-PL"/>
        </w:rPr>
      </w:pPr>
    </w:p>
    <w:p w14:paraId="292EDFBB" w14:textId="77777777" w:rsidR="003D19EB" w:rsidRDefault="002B3F86">
      <w:pPr>
        <w:keepNext/>
        <w:spacing w:line="240" w:lineRule="auto"/>
        <w:rPr>
          <w:i/>
          <w:szCs w:val="22"/>
          <w:u w:val="single"/>
          <w:lang w:val="pl-PL"/>
        </w:rPr>
      </w:pPr>
      <w:r>
        <w:rPr>
          <w:i/>
          <w:iCs/>
          <w:szCs w:val="22"/>
          <w:u w:val="single"/>
          <w:lang w:val="pl-PL"/>
        </w:rPr>
        <w:t>Dzieci i młodzież</w:t>
      </w:r>
    </w:p>
    <w:p w14:paraId="0649E493" w14:textId="77777777" w:rsidR="003D19EB" w:rsidRDefault="003D19EB">
      <w:pPr>
        <w:keepNext/>
        <w:spacing w:line="240" w:lineRule="auto"/>
        <w:rPr>
          <w:szCs w:val="22"/>
          <w:lang w:val="pl-PL"/>
        </w:rPr>
      </w:pPr>
    </w:p>
    <w:p w14:paraId="5BD2947F" w14:textId="77777777" w:rsidR="003D19EB" w:rsidRDefault="002B3F86">
      <w:pPr>
        <w:spacing w:line="240" w:lineRule="auto"/>
        <w:rPr>
          <w:szCs w:val="22"/>
          <w:lang w:val="pl-PL"/>
        </w:rPr>
      </w:pPr>
      <w:r>
        <w:rPr>
          <w:szCs w:val="22"/>
          <w:lang w:val="pl-PL"/>
        </w:rPr>
        <w:t>Europejska Agencja Leków wstrzymała obowiązek dołączania wyników badań produktu leczniczego Mounjaro w jednej lub kilku podgrupach populacji dzieci i młodzieży w leczeniu cukrzycy typu 2 i w celu kontroli masy ciała (stosowanie u dzieci i młodzieży, patrz punkt 4.2, 4.8 i 5.1).</w:t>
      </w:r>
    </w:p>
    <w:p w14:paraId="3897B5B6" w14:textId="77777777" w:rsidR="003D19EB" w:rsidRDefault="003D19EB">
      <w:pPr>
        <w:spacing w:line="240" w:lineRule="auto"/>
        <w:rPr>
          <w:szCs w:val="22"/>
          <w:lang w:val="pl-PL"/>
        </w:rPr>
      </w:pPr>
    </w:p>
    <w:p w14:paraId="2F22DE56" w14:textId="77777777" w:rsidR="003D19EB" w:rsidRDefault="002B3F86">
      <w:pPr>
        <w:keepNext/>
        <w:spacing w:line="240" w:lineRule="auto"/>
        <w:rPr>
          <w:b/>
          <w:szCs w:val="22"/>
          <w:lang w:val="pl-PL"/>
        </w:rPr>
      </w:pPr>
      <w:r>
        <w:rPr>
          <w:b/>
          <w:bCs/>
          <w:szCs w:val="22"/>
          <w:lang w:val="pl-PL"/>
        </w:rPr>
        <w:t>5.2</w:t>
      </w:r>
      <w:r>
        <w:rPr>
          <w:b/>
          <w:bCs/>
          <w:szCs w:val="22"/>
          <w:lang w:val="pl-PL"/>
        </w:rPr>
        <w:tab/>
        <w:t>Właściwości farmakokinetyczne</w:t>
      </w:r>
    </w:p>
    <w:p w14:paraId="67B84D33" w14:textId="77777777" w:rsidR="003D19EB" w:rsidRDefault="003D19EB">
      <w:pPr>
        <w:keepNext/>
        <w:spacing w:line="240" w:lineRule="auto"/>
        <w:rPr>
          <w:szCs w:val="22"/>
          <w:lang w:val="pl-PL"/>
        </w:rPr>
      </w:pPr>
    </w:p>
    <w:p w14:paraId="24769411" w14:textId="77777777" w:rsidR="003D19EB" w:rsidRDefault="002B3F86">
      <w:pPr>
        <w:pStyle w:val="PLRTextUnindented"/>
        <w:rPr>
          <w:rFonts w:ascii="Times New Roman" w:hAnsi="Times New Roman"/>
          <w:sz w:val="22"/>
          <w:szCs w:val="22"/>
          <w:lang w:val="pl-PL"/>
        </w:rPr>
      </w:pPr>
      <w:r>
        <w:rPr>
          <w:rFonts w:ascii="Times New Roman" w:hAnsi="Times New Roman"/>
          <w:sz w:val="22"/>
          <w:szCs w:val="22"/>
          <w:lang w:val="pl-PL"/>
        </w:rPr>
        <w:t xml:space="preserve">Tirzepatyd składa się z 39 aminokwasów i ma przyłączoną cząsteczkę </w:t>
      </w:r>
      <w:proofErr w:type="spellStart"/>
      <w:r>
        <w:rPr>
          <w:rFonts w:ascii="Times New Roman" w:hAnsi="Times New Roman"/>
          <w:sz w:val="22"/>
          <w:szCs w:val="22"/>
          <w:lang w:val="pl-PL"/>
        </w:rPr>
        <w:t>dwukwasu</w:t>
      </w:r>
      <w:proofErr w:type="spellEnd"/>
      <w:r>
        <w:rPr>
          <w:rFonts w:ascii="Times New Roman" w:hAnsi="Times New Roman"/>
          <w:sz w:val="22"/>
          <w:szCs w:val="22"/>
          <w:lang w:val="pl-PL"/>
        </w:rPr>
        <w:t xml:space="preserve"> tłuszczowego C20, która umożliwia wiązanie z albuminą i wydłuża okres półtrwania związku. </w:t>
      </w:r>
    </w:p>
    <w:p w14:paraId="741B1149" w14:textId="77777777" w:rsidR="003D19EB" w:rsidRDefault="003D19EB">
      <w:pPr>
        <w:spacing w:line="240" w:lineRule="auto"/>
        <w:rPr>
          <w:szCs w:val="22"/>
          <w:lang w:val="pl-PL"/>
        </w:rPr>
      </w:pPr>
    </w:p>
    <w:p w14:paraId="4D7317CD" w14:textId="77777777" w:rsidR="003D19EB" w:rsidRDefault="002B3F86">
      <w:pPr>
        <w:keepNext/>
        <w:spacing w:line="240" w:lineRule="auto"/>
        <w:rPr>
          <w:szCs w:val="22"/>
          <w:u w:val="single"/>
          <w:lang w:val="pl-PL"/>
        </w:rPr>
      </w:pPr>
      <w:r>
        <w:rPr>
          <w:szCs w:val="22"/>
          <w:u w:val="single"/>
          <w:lang w:val="pl-PL"/>
        </w:rPr>
        <w:t>Wchłanianie</w:t>
      </w:r>
    </w:p>
    <w:p w14:paraId="5364FE18" w14:textId="77777777" w:rsidR="003D19EB" w:rsidRDefault="003D19EB">
      <w:pPr>
        <w:keepNext/>
        <w:spacing w:line="240" w:lineRule="auto"/>
        <w:rPr>
          <w:szCs w:val="22"/>
          <w:u w:val="single"/>
          <w:lang w:val="pl-PL"/>
        </w:rPr>
      </w:pPr>
    </w:p>
    <w:p w14:paraId="6474CAC3" w14:textId="77777777" w:rsidR="003D19EB" w:rsidRDefault="002B3F86">
      <w:pPr>
        <w:pStyle w:val="CDSNotesStyle"/>
        <w:spacing w:before="0" w:after="0"/>
        <w:ind w:left="0"/>
        <w:rPr>
          <w:rFonts w:ascii="Times New Roman" w:hAnsi="Times New Roman"/>
          <w:i w:val="0"/>
          <w:color w:val="auto"/>
          <w:sz w:val="22"/>
          <w:szCs w:val="22"/>
          <w:lang w:val="pl-PL"/>
        </w:rPr>
      </w:pPr>
      <w:r>
        <w:rPr>
          <w:rFonts w:ascii="Times New Roman" w:hAnsi="Times New Roman"/>
          <w:i w:val="0"/>
          <w:color w:val="auto"/>
          <w:sz w:val="22"/>
          <w:szCs w:val="22"/>
          <w:lang w:val="pl-PL"/>
        </w:rPr>
        <w:t xml:space="preserve">Maksymalne stężenie tirzepatydu osiągane jest 8 do 72 godzin po podaniu dawki. Ekspozycję w stanie równowagi dynamicznej uzyskuje się po 4 tygodniach podawania raz w tygodniu. Ekspozycja na tirzepatyd zwiększa się w sposób proporcjonalny do dawki. </w:t>
      </w:r>
    </w:p>
    <w:p w14:paraId="6F939831" w14:textId="77777777" w:rsidR="003D19EB" w:rsidRDefault="003D19EB">
      <w:pPr>
        <w:pStyle w:val="CDSNotesStyle"/>
        <w:spacing w:before="0" w:after="0"/>
        <w:ind w:left="0"/>
        <w:rPr>
          <w:rFonts w:ascii="Times New Roman" w:hAnsi="Times New Roman"/>
          <w:i w:val="0"/>
          <w:color w:val="auto"/>
          <w:sz w:val="22"/>
          <w:szCs w:val="22"/>
          <w:lang w:val="pl-PL"/>
        </w:rPr>
      </w:pPr>
    </w:p>
    <w:p w14:paraId="0C428B96" w14:textId="77777777" w:rsidR="003D19EB" w:rsidRDefault="002B3F86">
      <w:pPr>
        <w:pStyle w:val="CDSNotesStyle"/>
        <w:spacing w:before="0" w:after="0"/>
        <w:ind w:left="0"/>
        <w:rPr>
          <w:rFonts w:ascii="Times New Roman" w:hAnsi="Times New Roman"/>
          <w:i w:val="0"/>
          <w:color w:val="auto"/>
          <w:sz w:val="22"/>
          <w:szCs w:val="22"/>
          <w:lang w:val="pl-PL"/>
        </w:rPr>
      </w:pPr>
      <w:r>
        <w:rPr>
          <w:rFonts w:ascii="Times New Roman" w:hAnsi="Times New Roman"/>
          <w:i w:val="0"/>
          <w:color w:val="auto"/>
          <w:sz w:val="22"/>
          <w:szCs w:val="22"/>
          <w:lang w:val="pl-PL"/>
        </w:rPr>
        <w:t xml:space="preserve">Ekspozycja była podobna po podaniu tirzepatydu podskórnie w powłoki brzuszne, w udo lub w górną część ramienia. </w:t>
      </w:r>
    </w:p>
    <w:p w14:paraId="6FF1AFAA" w14:textId="77777777" w:rsidR="003D19EB" w:rsidRDefault="003D19EB">
      <w:pPr>
        <w:pStyle w:val="CDSNotesStyle"/>
        <w:spacing w:before="0" w:after="0"/>
        <w:ind w:left="0"/>
        <w:rPr>
          <w:rFonts w:ascii="Times New Roman" w:hAnsi="Times New Roman"/>
          <w:i w:val="0"/>
          <w:color w:val="auto"/>
          <w:sz w:val="22"/>
          <w:szCs w:val="22"/>
          <w:lang w:val="pl-PL"/>
        </w:rPr>
      </w:pPr>
    </w:p>
    <w:p w14:paraId="25ECF31D" w14:textId="77777777" w:rsidR="003D19EB" w:rsidRDefault="002B3F86">
      <w:pPr>
        <w:pStyle w:val="CDSNotesStyle"/>
        <w:spacing w:before="0" w:after="0"/>
        <w:ind w:left="0"/>
        <w:rPr>
          <w:rFonts w:ascii="Times New Roman" w:hAnsi="Times New Roman"/>
          <w:i w:val="0"/>
          <w:color w:val="auto"/>
          <w:sz w:val="22"/>
          <w:szCs w:val="22"/>
          <w:lang w:val="pl-PL"/>
        </w:rPr>
      </w:pPr>
      <w:r>
        <w:rPr>
          <w:rFonts w:ascii="Times New Roman" w:hAnsi="Times New Roman"/>
          <w:i w:val="0"/>
          <w:color w:val="auto"/>
          <w:sz w:val="22"/>
          <w:szCs w:val="22"/>
          <w:lang w:val="pl-PL"/>
        </w:rPr>
        <w:t>Bezwzględna biodostępność tirzepatydu podawanego podskórnie wynosiła 80%.</w:t>
      </w:r>
    </w:p>
    <w:p w14:paraId="0E3757CF" w14:textId="77777777" w:rsidR="003D19EB" w:rsidRDefault="003D19EB">
      <w:pPr>
        <w:spacing w:line="240" w:lineRule="auto"/>
        <w:rPr>
          <w:szCs w:val="22"/>
          <w:lang w:val="pl-PL"/>
        </w:rPr>
      </w:pPr>
    </w:p>
    <w:p w14:paraId="7C30637B" w14:textId="77777777" w:rsidR="003D19EB" w:rsidRDefault="002B3F86">
      <w:pPr>
        <w:keepNext/>
        <w:spacing w:line="240" w:lineRule="auto"/>
        <w:rPr>
          <w:szCs w:val="22"/>
          <w:u w:val="single"/>
          <w:lang w:val="pl-PL"/>
        </w:rPr>
      </w:pPr>
      <w:r>
        <w:rPr>
          <w:szCs w:val="22"/>
          <w:u w:val="single"/>
          <w:lang w:val="pl-PL"/>
        </w:rPr>
        <w:t>Dystrybucja</w:t>
      </w:r>
    </w:p>
    <w:p w14:paraId="67656A3B" w14:textId="77777777" w:rsidR="003D19EB" w:rsidRDefault="003D19EB">
      <w:pPr>
        <w:keepNext/>
        <w:spacing w:line="240" w:lineRule="auto"/>
        <w:rPr>
          <w:szCs w:val="22"/>
          <w:lang w:val="pl-PL"/>
        </w:rPr>
      </w:pPr>
    </w:p>
    <w:p w14:paraId="38A93FB6" w14:textId="77777777" w:rsidR="003D19EB" w:rsidRDefault="002B3F86">
      <w:pPr>
        <w:pStyle w:val="PLRBodyTextIndented0"/>
        <w:spacing w:after="0"/>
        <w:ind w:left="0"/>
        <w:rPr>
          <w:rFonts w:ascii="Times New Roman" w:eastAsia="Times New Roman" w:hAnsi="Times New Roman"/>
          <w:sz w:val="22"/>
          <w:szCs w:val="22"/>
          <w:lang w:val="pl-PL"/>
        </w:rPr>
      </w:pPr>
      <w:r>
        <w:rPr>
          <w:rFonts w:ascii="Times New Roman" w:eastAsia="Times New Roman" w:hAnsi="Times New Roman"/>
          <w:sz w:val="22"/>
          <w:szCs w:val="22"/>
          <w:lang w:val="pl-PL"/>
        </w:rPr>
        <w:t>Średnia pozorna objętość dystrybucji tirzepatydu w stanie równowagi dynamicznej po podaniu podskórnym u pacjentów z cukrzycą typu 2 wynosi około 10,3 l i 9,7 l u pacjentów z otyłością.</w:t>
      </w:r>
    </w:p>
    <w:p w14:paraId="4FFE00A2" w14:textId="77777777" w:rsidR="003D19EB" w:rsidRDefault="003D19EB">
      <w:pPr>
        <w:pStyle w:val="PLRBodyTextIndented0"/>
        <w:spacing w:after="0"/>
        <w:ind w:left="0"/>
        <w:rPr>
          <w:rFonts w:ascii="Times New Roman" w:hAnsi="Times New Roman"/>
          <w:sz w:val="22"/>
          <w:szCs w:val="22"/>
          <w:lang w:val="pl-PL"/>
        </w:rPr>
      </w:pPr>
    </w:p>
    <w:p w14:paraId="5E6B26AF" w14:textId="77777777" w:rsidR="003D19EB" w:rsidRDefault="002B3F86">
      <w:pPr>
        <w:pStyle w:val="PLRBodyTextIndented0"/>
        <w:spacing w:after="0"/>
        <w:ind w:left="0"/>
        <w:rPr>
          <w:rFonts w:ascii="Times New Roman" w:eastAsia="Times New Roman" w:hAnsi="Times New Roman"/>
          <w:sz w:val="22"/>
          <w:szCs w:val="22"/>
          <w:lang w:val="pl-PL"/>
        </w:rPr>
      </w:pPr>
      <w:r>
        <w:rPr>
          <w:rFonts w:ascii="Times New Roman" w:eastAsia="Times New Roman" w:hAnsi="Times New Roman"/>
          <w:sz w:val="22"/>
          <w:szCs w:val="22"/>
          <w:lang w:val="pl-PL"/>
        </w:rPr>
        <w:t>Tirzepatyd w znacznym stopniu wiąże się z albuminą osocza (99%).</w:t>
      </w:r>
    </w:p>
    <w:p w14:paraId="4FB7EDA0" w14:textId="77777777" w:rsidR="003D19EB" w:rsidRDefault="003D19EB">
      <w:pPr>
        <w:spacing w:line="240" w:lineRule="auto"/>
        <w:rPr>
          <w:szCs w:val="22"/>
          <w:lang w:val="pl-PL"/>
        </w:rPr>
      </w:pPr>
    </w:p>
    <w:p w14:paraId="5E23FC19" w14:textId="77777777" w:rsidR="003D19EB" w:rsidRDefault="002B3F86">
      <w:pPr>
        <w:keepNext/>
        <w:spacing w:line="240" w:lineRule="auto"/>
        <w:rPr>
          <w:szCs w:val="22"/>
          <w:u w:val="single"/>
          <w:lang w:val="pl-PL"/>
        </w:rPr>
      </w:pPr>
      <w:r>
        <w:rPr>
          <w:szCs w:val="22"/>
          <w:u w:val="single"/>
          <w:lang w:val="pl-PL"/>
        </w:rPr>
        <w:t xml:space="preserve">Metabolizm </w:t>
      </w:r>
    </w:p>
    <w:p w14:paraId="258B3748" w14:textId="77777777" w:rsidR="003D19EB" w:rsidRDefault="003D19EB">
      <w:pPr>
        <w:keepNext/>
        <w:spacing w:line="240" w:lineRule="auto"/>
        <w:rPr>
          <w:szCs w:val="22"/>
          <w:u w:val="single"/>
          <w:lang w:val="pl-PL"/>
        </w:rPr>
      </w:pPr>
    </w:p>
    <w:p w14:paraId="68D483B8" w14:textId="77777777" w:rsidR="003D19EB" w:rsidRDefault="002B3F86">
      <w:pPr>
        <w:keepNext/>
        <w:tabs>
          <w:tab w:val="clear" w:pos="567"/>
        </w:tabs>
        <w:spacing w:line="240" w:lineRule="auto"/>
        <w:rPr>
          <w:szCs w:val="22"/>
          <w:highlight w:val="yellow"/>
          <w:lang w:val="pl-PL"/>
        </w:rPr>
      </w:pPr>
      <w:r>
        <w:rPr>
          <w:szCs w:val="22"/>
          <w:lang w:val="pl-PL"/>
        </w:rPr>
        <w:t>Tirzepatyd jest metabolizowany poprzez rozszczepienie szkieletu peptydowego przez enzymy proteolityczne, beta</w:t>
      </w:r>
      <w:r>
        <w:rPr>
          <w:szCs w:val="22"/>
          <w:lang w:val="pl-PL"/>
        </w:rPr>
        <w:noBreakHyphen/>
        <w:t xml:space="preserve">oksydację </w:t>
      </w:r>
      <w:proofErr w:type="spellStart"/>
      <w:r>
        <w:rPr>
          <w:szCs w:val="22"/>
          <w:lang w:val="pl-PL"/>
        </w:rPr>
        <w:t>dwukwasu</w:t>
      </w:r>
      <w:proofErr w:type="spellEnd"/>
      <w:r>
        <w:rPr>
          <w:szCs w:val="22"/>
          <w:lang w:val="pl-PL"/>
        </w:rPr>
        <w:t xml:space="preserve"> tłuszczowego C20 oraz hydrolizę amidu.</w:t>
      </w:r>
    </w:p>
    <w:p w14:paraId="3BCE1D62" w14:textId="77777777" w:rsidR="003D19EB" w:rsidRDefault="003D19EB">
      <w:pPr>
        <w:spacing w:line="240" w:lineRule="auto"/>
        <w:rPr>
          <w:szCs w:val="22"/>
          <w:lang w:val="pl-PL"/>
        </w:rPr>
      </w:pPr>
    </w:p>
    <w:p w14:paraId="6D4A15E3" w14:textId="77777777" w:rsidR="003D19EB" w:rsidRDefault="002B3F86">
      <w:pPr>
        <w:keepNext/>
        <w:spacing w:line="240" w:lineRule="auto"/>
        <w:rPr>
          <w:szCs w:val="22"/>
          <w:u w:val="single"/>
          <w:lang w:val="pl-PL"/>
        </w:rPr>
      </w:pPr>
      <w:r>
        <w:rPr>
          <w:szCs w:val="22"/>
          <w:u w:val="single"/>
          <w:lang w:val="pl-PL"/>
        </w:rPr>
        <w:t>Eliminacja</w:t>
      </w:r>
    </w:p>
    <w:p w14:paraId="4E3684C6" w14:textId="77777777" w:rsidR="003D19EB" w:rsidRDefault="003D19EB">
      <w:pPr>
        <w:keepNext/>
        <w:spacing w:line="240" w:lineRule="auto"/>
        <w:rPr>
          <w:i/>
          <w:szCs w:val="22"/>
          <w:lang w:val="pl-PL"/>
        </w:rPr>
      </w:pPr>
    </w:p>
    <w:p w14:paraId="1C907B92" w14:textId="77777777" w:rsidR="003D19EB" w:rsidRDefault="002B3F86">
      <w:pPr>
        <w:keepNext/>
        <w:spacing w:line="240" w:lineRule="auto"/>
        <w:rPr>
          <w:szCs w:val="22"/>
          <w:lang w:val="pl-PL"/>
        </w:rPr>
      </w:pPr>
      <w:r>
        <w:rPr>
          <w:szCs w:val="22"/>
          <w:lang w:val="pl-PL"/>
        </w:rPr>
        <w:t>Pozorny średni klirens populacyjny tirzepatydu wynosi około 0,06 l/godz., przy czym okres półtrwania w fazie eliminacji wynosi około 5 dni, co umożliwia podawanie raz w tygodniu.</w:t>
      </w:r>
    </w:p>
    <w:p w14:paraId="6DE14922" w14:textId="77777777" w:rsidR="003D19EB" w:rsidRDefault="003D19EB">
      <w:pPr>
        <w:spacing w:line="240" w:lineRule="auto"/>
        <w:rPr>
          <w:i/>
          <w:szCs w:val="22"/>
          <w:lang w:val="pl-PL"/>
        </w:rPr>
      </w:pPr>
    </w:p>
    <w:p w14:paraId="76BF86EC"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Tirzepatyd jest usuwany z organizmu na drodze metabolizmu. Metabolity tirzepatydu są wydalane głównie z moczem i kałem. W moczu ani w kale nie stwierdzono obecności tirzepatydu w postaci niezmienionej.</w:t>
      </w:r>
    </w:p>
    <w:p w14:paraId="2CA80964" w14:textId="77777777" w:rsidR="003D19EB" w:rsidRDefault="003D19EB">
      <w:pPr>
        <w:spacing w:line="240" w:lineRule="auto"/>
        <w:rPr>
          <w:i/>
          <w:szCs w:val="22"/>
          <w:lang w:val="pl-PL"/>
        </w:rPr>
      </w:pPr>
    </w:p>
    <w:p w14:paraId="457D0C55" w14:textId="77777777" w:rsidR="003D19EB" w:rsidRDefault="002B3F86">
      <w:pPr>
        <w:keepNext/>
        <w:spacing w:line="240" w:lineRule="auto"/>
        <w:rPr>
          <w:szCs w:val="22"/>
          <w:u w:val="single"/>
          <w:lang w:val="pl-PL"/>
        </w:rPr>
      </w:pPr>
      <w:r>
        <w:rPr>
          <w:szCs w:val="22"/>
          <w:u w:val="single"/>
          <w:lang w:val="pl-PL"/>
        </w:rPr>
        <w:lastRenderedPageBreak/>
        <w:t>Szczególne grupy pacjentów</w:t>
      </w:r>
    </w:p>
    <w:p w14:paraId="694EEBE6" w14:textId="77777777" w:rsidR="003D19EB" w:rsidRDefault="003D19EB">
      <w:pPr>
        <w:keepNext/>
        <w:spacing w:line="240" w:lineRule="auto"/>
        <w:rPr>
          <w:i/>
          <w:szCs w:val="22"/>
          <w:lang w:val="pl-PL"/>
        </w:rPr>
      </w:pPr>
    </w:p>
    <w:p w14:paraId="13BCBA4A" w14:textId="77777777" w:rsidR="003D19EB" w:rsidRDefault="002B3F86">
      <w:pPr>
        <w:keepNext/>
        <w:spacing w:line="240" w:lineRule="auto"/>
        <w:rPr>
          <w:i/>
          <w:szCs w:val="22"/>
          <w:u w:val="single"/>
          <w:lang w:val="pl-PL"/>
        </w:rPr>
      </w:pPr>
      <w:r>
        <w:rPr>
          <w:i/>
          <w:iCs/>
          <w:szCs w:val="22"/>
          <w:u w:val="single"/>
          <w:lang w:val="pl-PL"/>
        </w:rPr>
        <w:t>Wiek, płeć, rasa, przynależność do grupy etnicznej, masa ciała</w:t>
      </w:r>
    </w:p>
    <w:p w14:paraId="4A43534B" w14:textId="77777777" w:rsidR="003D19EB" w:rsidRDefault="003D19EB">
      <w:pPr>
        <w:pStyle w:val="PLRBulletedIndent"/>
        <w:keepNext/>
        <w:ind w:left="0" w:firstLine="0"/>
        <w:rPr>
          <w:rFonts w:ascii="Times New Roman" w:hAnsi="Times New Roman"/>
          <w:sz w:val="22"/>
          <w:szCs w:val="22"/>
          <w:lang w:val="pl-PL"/>
        </w:rPr>
      </w:pPr>
    </w:p>
    <w:p w14:paraId="13DF36BF" w14:textId="77777777" w:rsidR="003D19EB" w:rsidRDefault="002B3F86">
      <w:pPr>
        <w:rPr>
          <w:rFonts w:eastAsia="SimSun"/>
          <w:szCs w:val="22"/>
          <w:lang w:val="pl-PL"/>
        </w:rPr>
      </w:pPr>
      <w:r>
        <w:rPr>
          <w:szCs w:val="22"/>
          <w:lang w:val="pl-PL"/>
        </w:rPr>
        <w:t xml:space="preserve">Wiek, płeć, rasa, przynależność do grupy etnicznej ani masa ciała nie mają znaczącego klinicznie wpływu na farmakokinetykę (FK) tirzepatydu. </w:t>
      </w:r>
      <w:r>
        <w:rPr>
          <w:rFonts w:eastAsia="SimSun"/>
          <w:szCs w:val="22"/>
          <w:lang w:val="pl-PL"/>
        </w:rPr>
        <w:t xml:space="preserve">Na podstawie analizy farmakokinetyki populacyjnej stwierdzono, że ekspozycja na tirzepatyd zwiększa się wraz ze zmniejszaniem się masy ciała; jednak wpływ masy ciała na farmakokinetykę tirzepatydu nie wydaje </w:t>
      </w:r>
      <w:proofErr w:type="gramStart"/>
      <w:r>
        <w:rPr>
          <w:rFonts w:eastAsia="SimSun"/>
          <w:szCs w:val="22"/>
          <w:lang w:val="pl-PL"/>
        </w:rPr>
        <w:t>się być</w:t>
      </w:r>
      <w:proofErr w:type="gramEnd"/>
      <w:r>
        <w:rPr>
          <w:rFonts w:eastAsia="SimSun"/>
          <w:szCs w:val="22"/>
          <w:lang w:val="pl-PL"/>
        </w:rPr>
        <w:t xml:space="preserve"> istotny klinicznie.</w:t>
      </w:r>
    </w:p>
    <w:p w14:paraId="7543F056" w14:textId="77777777" w:rsidR="003D19EB" w:rsidRDefault="003D19EB">
      <w:pPr>
        <w:spacing w:line="240" w:lineRule="auto"/>
        <w:rPr>
          <w:szCs w:val="22"/>
          <w:lang w:val="pl-PL"/>
        </w:rPr>
      </w:pPr>
    </w:p>
    <w:p w14:paraId="4A6800DD" w14:textId="77777777" w:rsidR="003D19EB" w:rsidRDefault="002B3F86">
      <w:pPr>
        <w:keepNext/>
        <w:spacing w:line="240" w:lineRule="auto"/>
        <w:rPr>
          <w:i/>
          <w:szCs w:val="22"/>
          <w:u w:val="single"/>
          <w:lang w:val="pl-PL"/>
        </w:rPr>
      </w:pPr>
      <w:r>
        <w:rPr>
          <w:i/>
          <w:iCs/>
          <w:szCs w:val="22"/>
          <w:u w:val="single"/>
          <w:lang w:val="pl-PL"/>
        </w:rPr>
        <w:t>Zaburzenia czynności nerek</w:t>
      </w:r>
    </w:p>
    <w:p w14:paraId="12F5EE3D" w14:textId="77777777" w:rsidR="003D19EB" w:rsidRDefault="003D19EB">
      <w:pPr>
        <w:pStyle w:val="PLRBodyText"/>
        <w:keepNext/>
        <w:spacing w:after="0"/>
        <w:rPr>
          <w:rFonts w:ascii="Times New Roman" w:hAnsi="Times New Roman" w:cs="Times New Roman"/>
          <w:color w:val="auto"/>
          <w:sz w:val="22"/>
          <w:lang w:val="pl-PL"/>
        </w:rPr>
      </w:pPr>
    </w:p>
    <w:p w14:paraId="7FC1465D" w14:textId="77777777" w:rsidR="003D19EB" w:rsidRDefault="002B3F86">
      <w:pPr>
        <w:pStyle w:val="PLRBodyText"/>
        <w:spacing w:after="0"/>
        <w:rPr>
          <w:rFonts w:ascii="Times New Roman" w:hAnsi="Times New Roman" w:cs="Times New Roman"/>
          <w:color w:val="auto"/>
          <w:sz w:val="22"/>
          <w:highlight w:val="cyan"/>
          <w:lang w:val="pl-PL"/>
        </w:rPr>
      </w:pPr>
      <w:r>
        <w:rPr>
          <w:rFonts w:ascii="Times New Roman" w:hAnsi="Times New Roman" w:cs="Times New Roman"/>
          <w:color w:val="auto"/>
          <w:sz w:val="22"/>
          <w:lang w:val="pl-PL"/>
        </w:rPr>
        <w:t xml:space="preserve">Zaburzenia czynności nerek nie wpływają na FK tirzepatydu. FK tirzepatydu po podaniu pojedynczej dawki 5 mg oceniano u pacjentów z różnego stopnia zaburzeniami czynności nerek (zaburzenia łagodne, umiarkowane, ciężkie i schyłkowa niewydolność nerek) w porównaniu z osobami z prawidłową czynnością nerek i nie zaobserwowano żadnych znaczących klinicznie różnic. Wykazano to również u pacjentów z cukrzycą typu 2 i zaburzeniami czynności nerek na podstawie danych z badań klinicznych. </w:t>
      </w:r>
    </w:p>
    <w:p w14:paraId="34B5646F" w14:textId="77777777" w:rsidR="003D19EB" w:rsidRDefault="003D19EB">
      <w:pPr>
        <w:pStyle w:val="Default"/>
        <w:rPr>
          <w:color w:val="auto"/>
          <w:sz w:val="22"/>
          <w:szCs w:val="22"/>
          <w:lang w:val="pl-PL"/>
        </w:rPr>
      </w:pPr>
    </w:p>
    <w:p w14:paraId="2DDAB989" w14:textId="77777777" w:rsidR="003D19EB" w:rsidRDefault="002B3F86">
      <w:pPr>
        <w:keepNext/>
        <w:autoSpaceDE w:val="0"/>
        <w:autoSpaceDN w:val="0"/>
        <w:adjustRightInd w:val="0"/>
        <w:spacing w:line="240" w:lineRule="auto"/>
        <w:rPr>
          <w:i/>
          <w:szCs w:val="22"/>
          <w:u w:val="single"/>
          <w:lang w:val="pl-PL"/>
        </w:rPr>
      </w:pPr>
      <w:r>
        <w:rPr>
          <w:i/>
          <w:iCs/>
          <w:szCs w:val="22"/>
          <w:u w:val="single"/>
          <w:lang w:val="pl-PL"/>
        </w:rPr>
        <w:t>Zaburzenia czynności wątroby</w:t>
      </w:r>
    </w:p>
    <w:p w14:paraId="3B0C93FD" w14:textId="77777777" w:rsidR="003D19EB" w:rsidRDefault="003D19EB">
      <w:pPr>
        <w:keepNext/>
        <w:autoSpaceDE w:val="0"/>
        <w:autoSpaceDN w:val="0"/>
        <w:adjustRightInd w:val="0"/>
        <w:spacing w:line="240" w:lineRule="auto"/>
        <w:rPr>
          <w:szCs w:val="22"/>
          <w:lang w:val="pl-PL"/>
        </w:rPr>
      </w:pPr>
    </w:p>
    <w:p w14:paraId="6C9614DE" w14:textId="77777777" w:rsidR="003D19EB" w:rsidRDefault="002B3F86">
      <w:pPr>
        <w:autoSpaceDE w:val="0"/>
        <w:autoSpaceDN w:val="0"/>
        <w:adjustRightInd w:val="0"/>
        <w:spacing w:line="240" w:lineRule="auto"/>
        <w:rPr>
          <w:szCs w:val="22"/>
          <w:lang w:val="pl-PL"/>
        </w:rPr>
      </w:pPr>
      <w:r>
        <w:rPr>
          <w:szCs w:val="22"/>
          <w:lang w:val="pl-PL"/>
        </w:rPr>
        <w:t>Zaburzenia czynności wątroby nie wpływają na FK tirzepatydu. FK tirzepatydu po podaniu pojedynczej dawki 5 mg oceniano u pacjentów z różnego stopnia zaburzeniami czynności wątroby (zaburzenia łagodne, umiarkowane, ciężkie) w porównaniu z osobami z prawidłową czynnością wątroby</w:t>
      </w:r>
      <w:r>
        <w:rPr>
          <w:lang w:val="pl-PL"/>
        </w:rPr>
        <w:t xml:space="preserve"> i nie zaobserwowano żadnych znaczących klinicznie różnic</w:t>
      </w:r>
      <w:r>
        <w:rPr>
          <w:szCs w:val="22"/>
          <w:lang w:val="pl-PL"/>
        </w:rPr>
        <w:t xml:space="preserve">. </w:t>
      </w:r>
    </w:p>
    <w:p w14:paraId="54AB7F2F" w14:textId="77777777" w:rsidR="003D19EB" w:rsidRDefault="003D19EB">
      <w:pPr>
        <w:autoSpaceDE w:val="0"/>
        <w:autoSpaceDN w:val="0"/>
        <w:adjustRightInd w:val="0"/>
        <w:spacing w:line="240" w:lineRule="auto"/>
        <w:rPr>
          <w:strike/>
          <w:szCs w:val="22"/>
          <w:lang w:val="pl-PL"/>
        </w:rPr>
      </w:pPr>
    </w:p>
    <w:p w14:paraId="523B15B3" w14:textId="77777777" w:rsidR="003D19EB" w:rsidRDefault="002B3F86">
      <w:pPr>
        <w:keepNext/>
        <w:spacing w:line="240" w:lineRule="auto"/>
        <w:rPr>
          <w:i/>
          <w:szCs w:val="22"/>
          <w:u w:val="single"/>
          <w:lang w:val="pl-PL"/>
        </w:rPr>
      </w:pPr>
      <w:r>
        <w:rPr>
          <w:i/>
          <w:iCs/>
          <w:szCs w:val="22"/>
          <w:u w:val="single"/>
          <w:lang w:val="pl-PL"/>
        </w:rPr>
        <w:t>Dzieci i młodzież</w:t>
      </w:r>
    </w:p>
    <w:p w14:paraId="3FBC55E2" w14:textId="77777777" w:rsidR="003D19EB" w:rsidRDefault="003D19EB">
      <w:pPr>
        <w:keepNext/>
        <w:spacing w:line="240" w:lineRule="auto"/>
        <w:rPr>
          <w:szCs w:val="22"/>
          <w:lang w:val="pl-PL"/>
        </w:rPr>
      </w:pPr>
    </w:p>
    <w:p w14:paraId="3737A17C" w14:textId="77777777" w:rsidR="003D19EB" w:rsidRDefault="002B3F86">
      <w:pPr>
        <w:spacing w:line="240" w:lineRule="auto"/>
        <w:rPr>
          <w:szCs w:val="22"/>
          <w:lang w:val="pl-PL"/>
        </w:rPr>
      </w:pPr>
      <w:r>
        <w:rPr>
          <w:szCs w:val="22"/>
          <w:lang w:val="pl-PL"/>
        </w:rPr>
        <w:t>Ekspozycja u dzieci i młodzieży w wieku od 10 lat do poniżej 18 lat z cukrzycą typu 2, leczonych tirzepatydem w dawkach 5 mg i 10 mg była porównywalna z tą obserwowaną przy zalecanych dawkach u dorosłych.</w:t>
      </w:r>
    </w:p>
    <w:p w14:paraId="6C3AD87A" w14:textId="77777777" w:rsidR="003D19EB" w:rsidRDefault="003D19EB">
      <w:pPr>
        <w:spacing w:line="240" w:lineRule="auto"/>
        <w:rPr>
          <w:szCs w:val="22"/>
          <w:lang w:val="pl-PL"/>
        </w:rPr>
      </w:pPr>
    </w:p>
    <w:p w14:paraId="288FB6A2" w14:textId="77777777" w:rsidR="003D19EB" w:rsidRDefault="002B3F86">
      <w:pPr>
        <w:keepNext/>
        <w:spacing w:line="240" w:lineRule="auto"/>
        <w:rPr>
          <w:b/>
          <w:szCs w:val="22"/>
          <w:lang w:val="pl-PL"/>
        </w:rPr>
      </w:pPr>
      <w:r>
        <w:rPr>
          <w:b/>
          <w:bCs/>
          <w:szCs w:val="22"/>
          <w:lang w:val="pl-PL"/>
        </w:rPr>
        <w:t>5.3</w:t>
      </w:r>
      <w:r>
        <w:rPr>
          <w:b/>
          <w:bCs/>
          <w:szCs w:val="22"/>
          <w:lang w:val="pl-PL"/>
        </w:rPr>
        <w:tab/>
        <w:t>Przedkliniczne dane o bezpieczeństwie</w:t>
      </w:r>
    </w:p>
    <w:p w14:paraId="2C5E3780" w14:textId="77777777" w:rsidR="003D19EB" w:rsidRDefault="003D19EB">
      <w:pPr>
        <w:keepNext/>
        <w:spacing w:line="240" w:lineRule="auto"/>
        <w:rPr>
          <w:b/>
          <w:szCs w:val="22"/>
          <w:lang w:val="pl-PL"/>
        </w:rPr>
      </w:pPr>
    </w:p>
    <w:p w14:paraId="3583EA64" w14:textId="77777777" w:rsidR="003D19EB" w:rsidRDefault="002B3F86">
      <w:pPr>
        <w:keepNext/>
        <w:spacing w:line="240" w:lineRule="auto"/>
        <w:rPr>
          <w:szCs w:val="22"/>
          <w:lang w:val="pl-PL"/>
        </w:rPr>
      </w:pPr>
      <w:r>
        <w:rPr>
          <w:szCs w:val="22"/>
          <w:lang w:val="pl-PL"/>
        </w:rPr>
        <w:t xml:space="preserve">Dane niekliniczne, wynikające z konwencjonalnych badań farmakologicznych dotyczących bezpieczeństwa lub badań toksyczności po podaniu wielokrotnym i </w:t>
      </w:r>
      <w:proofErr w:type="spellStart"/>
      <w:r>
        <w:rPr>
          <w:szCs w:val="22"/>
          <w:lang w:val="pl-PL"/>
        </w:rPr>
        <w:t>genotoksyczności</w:t>
      </w:r>
      <w:proofErr w:type="spellEnd"/>
      <w:r>
        <w:rPr>
          <w:szCs w:val="22"/>
          <w:lang w:val="pl-PL"/>
        </w:rPr>
        <w:t>, nie ujawniają szczególnego zagrożenia dla człowieka.</w:t>
      </w:r>
    </w:p>
    <w:p w14:paraId="20C3BD58" w14:textId="77777777" w:rsidR="003D19EB" w:rsidRDefault="003D19EB">
      <w:pPr>
        <w:spacing w:line="240" w:lineRule="auto"/>
        <w:rPr>
          <w:szCs w:val="22"/>
          <w:highlight w:val="yellow"/>
          <w:lang w:val="pl-PL"/>
        </w:rPr>
      </w:pPr>
    </w:p>
    <w:p w14:paraId="1043A998" w14:textId="77777777" w:rsidR="003D19EB" w:rsidRDefault="002B3F86">
      <w:pPr>
        <w:pStyle w:val="PLRBodyTextIndented0"/>
        <w:spacing w:after="0"/>
        <w:ind w:left="0"/>
        <w:rPr>
          <w:rFonts w:ascii="Times New Roman" w:hAnsi="Times New Roman"/>
          <w:sz w:val="22"/>
          <w:szCs w:val="22"/>
          <w:lang w:val="pl-PL"/>
        </w:rPr>
      </w:pPr>
      <w:r>
        <w:rPr>
          <w:rFonts w:ascii="Times New Roman" w:hAnsi="Times New Roman"/>
          <w:sz w:val="22"/>
          <w:szCs w:val="22"/>
          <w:lang w:val="pl-PL"/>
        </w:rPr>
        <w:t>Przeprowadzono trwające 2 lata badanie rakotwórczości u osobników płci męskiej i żeńskiej szczurów z tirzepatydem w dawkach 0,15, 0,50 i 1,5 mg/kg mc. (0,12-, 0,36- i 1,02</w:t>
      </w:r>
      <w:r>
        <w:rPr>
          <w:rFonts w:ascii="Times New Roman" w:hAnsi="Times New Roman"/>
          <w:sz w:val="22"/>
          <w:szCs w:val="22"/>
          <w:lang w:val="pl-PL"/>
        </w:rPr>
        <w:noBreakHyphen/>
        <w:t xml:space="preserve">krotność maksymalnej dawki zalecanej u ludzi [ang. </w:t>
      </w:r>
      <w:r>
        <w:rPr>
          <w:rFonts w:ascii="Times New Roman" w:hAnsi="Times New Roman"/>
          <w:iCs/>
          <w:sz w:val="22"/>
          <w:szCs w:val="22"/>
          <w:lang w:val="pl-PL"/>
        </w:rPr>
        <w:t xml:space="preserve">maximum </w:t>
      </w:r>
      <w:proofErr w:type="spellStart"/>
      <w:r>
        <w:rPr>
          <w:rFonts w:ascii="Times New Roman" w:hAnsi="Times New Roman"/>
          <w:iCs/>
          <w:sz w:val="22"/>
          <w:szCs w:val="22"/>
          <w:lang w:val="pl-PL"/>
        </w:rPr>
        <w:t>recommended</w:t>
      </w:r>
      <w:proofErr w:type="spellEnd"/>
      <w:r>
        <w:rPr>
          <w:rFonts w:ascii="Times New Roman" w:hAnsi="Times New Roman"/>
          <w:iCs/>
          <w:sz w:val="22"/>
          <w:szCs w:val="22"/>
          <w:lang w:val="pl-PL"/>
        </w:rPr>
        <w:t xml:space="preserve"> </w:t>
      </w:r>
      <w:proofErr w:type="spellStart"/>
      <w:r>
        <w:rPr>
          <w:rFonts w:ascii="Times New Roman" w:hAnsi="Times New Roman"/>
          <w:iCs/>
          <w:sz w:val="22"/>
          <w:szCs w:val="22"/>
          <w:lang w:val="pl-PL"/>
        </w:rPr>
        <w:t>human</w:t>
      </w:r>
      <w:proofErr w:type="spellEnd"/>
      <w:r>
        <w:rPr>
          <w:rFonts w:ascii="Times New Roman" w:hAnsi="Times New Roman"/>
          <w:iCs/>
          <w:sz w:val="22"/>
          <w:szCs w:val="22"/>
          <w:lang w:val="pl-PL"/>
        </w:rPr>
        <w:t xml:space="preserve"> </w:t>
      </w:r>
      <w:proofErr w:type="spellStart"/>
      <w:r>
        <w:rPr>
          <w:rFonts w:ascii="Times New Roman" w:hAnsi="Times New Roman"/>
          <w:iCs/>
          <w:sz w:val="22"/>
          <w:szCs w:val="22"/>
          <w:lang w:val="pl-PL"/>
        </w:rPr>
        <w:t>dose</w:t>
      </w:r>
      <w:proofErr w:type="spellEnd"/>
      <w:r>
        <w:rPr>
          <w:rFonts w:ascii="Times New Roman" w:hAnsi="Times New Roman"/>
          <w:sz w:val="22"/>
          <w:szCs w:val="22"/>
          <w:lang w:val="pl-PL"/>
        </w:rPr>
        <w:t>, MRHD] ustalonej na podstawie wartości AUC) podawanym we wstrzyknięciu podskórnym dwa razy w tygodniu. Tirzepatyd powodował zwiększenie prawdopodobieństwa rozwoju nowotworów tarczycy z komórek C (gruczolaków i raków) we wszystkich dawkach w porównaniu z kontrolą. Znaczenie tych obserwacji dla ludzi jest nieznane.</w:t>
      </w:r>
    </w:p>
    <w:p w14:paraId="0ECDF0C8" w14:textId="77777777" w:rsidR="003D19EB" w:rsidRDefault="003D19EB">
      <w:pPr>
        <w:spacing w:line="240" w:lineRule="auto"/>
        <w:rPr>
          <w:szCs w:val="22"/>
          <w:lang w:val="pl-PL"/>
        </w:rPr>
      </w:pPr>
    </w:p>
    <w:p w14:paraId="0D9AE3DA" w14:textId="77777777" w:rsidR="003D19EB" w:rsidRDefault="002B3F86">
      <w:pPr>
        <w:spacing w:line="240" w:lineRule="auto"/>
        <w:rPr>
          <w:szCs w:val="22"/>
          <w:lang w:val="pl-PL"/>
        </w:rPr>
      </w:pPr>
      <w:r>
        <w:rPr>
          <w:szCs w:val="22"/>
          <w:lang w:val="pl-PL"/>
        </w:rPr>
        <w:t>W trwającym 6 miesięcy badaniu rakotwórczości u myszy transgenicznych rasH2 tirzepatyd w dawkach 1, 3 i 10 mg/kg mc. podawany we wstrzyknięciu podskórnym dwa razy w tygodniu nie powodował wzrostu częstości występowania przerostu ani transformacji nowotworowej komórek C tarczycy w żadnej dawce.</w:t>
      </w:r>
    </w:p>
    <w:p w14:paraId="0A23E8B5" w14:textId="77777777" w:rsidR="003D19EB" w:rsidRDefault="003D19EB">
      <w:pPr>
        <w:spacing w:line="240" w:lineRule="auto"/>
        <w:rPr>
          <w:szCs w:val="22"/>
          <w:lang w:val="pl-PL"/>
        </w:rPr>
      </w:pPr>
    </w:p>
    <w:p w14:paraId="1EA3184F" w14:textId="77777777" w:rsidR="003D19EB" w:rsidRDefault="002B3F86">
      <w:pPr>
        <w:spacing w:line="240" w:lineRule="auto"/>
        <w:rPr>
          <w:szCs w:val="22"/>
          <w:lang w:val="pl-PL"/>
        </w:rPr>
      </w:pPr>
      <w:r>
        <w:rPr>
          <w:szCs w:val="22"/>
          <w:lang w:val="pl-PL"/>
        </w:rPr>
        <w:t xml:space="preserve">Badania na zwierzętach z zastosowaniem tirzepatydu nie wykazują bezpośredniego szkodliwego wpływu na płodność. </w:t>
      </w:r>
    </w:p>
    <w:p w14:paraId="71E85D25" w14:textId="77777777" w:rsidR="003D19EB" w:rsidRDefault="003D19EB">
      <w:pPr>
        <w:spacing w:line="240" w:lineRule="auto"/>
        <w:rPr>
          <w:szCs w:val="22"/>
          <w:lang w:val="pl-PL"/>
        </w:rPr>
      </w:pPr>
    </w:p>
    <w:p w14:paraId="7A4A5B75" w14:textId="77777777" w:rsidR="003D19EB" w:rsidRDefault="002B3F86">
      <w:pPr>
        <w:spacing w:line="240" w:lineRule="auto"/>
        <w:rPr>
          <w:szCs w:val="22"/>
          <w:lang w:val="pl-PL"/>
        </w:rPr>
      </w:pPr>
      <w:r>
        <w:rPr>
          <w:szCs w:val="22"/>
          <w:lang w:val="pl-PL"/>
        </w:rPr>
        <w:t>U młodych szczurów tirzepatyd powodował opóźnienie dojrzewania płciowego zarówno u samców, jak i u samic, co było wtórne do działania farmakologicznego na masę ciała. Wyniki nie wykazały szczególnego ryzyka związanego ze stosowaniem u dzieci i młodzieży.</w:t>
      </w:r>
    </w:p>
    <w:p w14:paraId="11A3A3FF" w14:textId="77777777" w:rsidR="003D19EB" w:rsidRDefault="003D19EB">
      <w:pPr>
        <w:spacing w:line="240" w:lineRule="auto"/>
        <w:rPr>
          <w:szCs w:val="22"/>
          <w:lang w:val="pl-PL"/>
        </w:rPr>
      </w:pPr>
    </w:p>
    <w:p w14:paraId="4DD7374A" w14:textId="77777777" w:rsidR="003D19EB" w:rsidRDefault="002B3F86">
      <w:pPr>
        <w:spacing w:line="240" w:lineRule="auto"/>
        <w:rPr>
          <w:szCs w:val="22"/>
          <w:lang w:val="pl-PL"/>
        </w:rPr>
      </w:pPr>
      <w:r>
        <w:rPr>
          <w:szCs w:val="22"/>
          <w:lang w:val="pl-PL"/>
        </w:rPr>
        <w:lastRenderedPageBreak/>
        <w:t>W badaniach wpływu na reprodukcję u zwierząt tirzepatyd powodował zmniejszenie wzrostu płodów i nieprawidłowe zmiany u płodów, gdy narażenie było mniejsze niż po podaniu maksymalnej dawki zalecanej u ludzi ustalonej na podstawie AUC. U szczurów obserwowano zwiększenie częstości występowania zewnętrznych, trzewnych i szkieletowych wad rozwojowych oraz zmian rozwojowych trzewi i szkieletu. U szczurów i królików obserwowano zmniejszenie wzrostu płodów. Wszystkie działania wpływające na rozwój potomstwa występowały po podaniu dawek toksycznych dla matki.</w:t>
      </w:r>
    </w:p>
    <w:p w14:paraId="547100ED" w14:textId="77777777" w:rsidR="003D19EB" w:rsidRDefault="003D19EB">
      <w:pPr>
        <w:spacing w:line="240" w:lineRule="auto"/>
        <w:rPr>
          <w:szCs w:val="22"/>
          <w:lang w:val="pl-PL"/>
        </w:rPr>
      </w:pPr>
    </w:p>
    <w:p w14:paraId="0E3D6548" w14:textId="77777777" w:rsidR="003D19EB" w:rsidRDefault="003D19EB">
      <w:pPr>
        <w:spacing w:line="240" w:lineRule="auto"/>
        <w:rPr>
          <w:szCs w:val="22"/>
          <w:lang w:val="pl-PL"/>
        </w:rPr>
      </w:pPr>
    </w:p>
    <w:p w14:paraId="6463452F" w14:textId="77777777" w:rsidR="003D19EB" w:rsidRDefault="002B3F86">
      <w:pPr>
        <w:keepNext/>
        <w:spacing w:line="240" w:lineRule="auto"/>
        <w:rPr>
          <w:b/>
          <w:szCs w:val="22"/>
          <w:lang w:val="pl-PL"/>
        </w:rPr>
      </w:pPr>
      <w:r>
        <w:rPr>
          <w:b/>
          <w:bCs/>
          <w:szCs w:val="22"/>
          <w:lang w:val="pl-PL"/>
        </w:rPr>
        <w:t>6.</w:t>
      </w:r>
      <w:r>
        <w:rPr>
          <w:b/>
          <w:bCs/>
          <w:szCs w:val="22"/>
          <w:lang w:val="pl-PL"/>
        </w:rPr>
        <w:tab/>
        <w:t>DANE FARMACEUTYCZNE</w:t>
      </w:r>
    </w:p>
    <w:p w14:paraId="4F620798" w14:textId="77777777" w:rsidR="003D19EB" w:rsidRDefault="003D19EB">
      <w:pPr>
        <w:keepNext/>
        <w:spacing w:line="240" w:lineRule="auto"/>
        <w:rPr>
          <w:b/>
          <w:szCs w:val="22"/>
          <w:lang w:val="pl-PL"/>
        </w:rPr>
      </w:pPr>
    </w:p>
    <w:p w14:paraId="7ECA4528" w14:textId="77777777" w:rsidR="003D19EB" w:rsidRDefault="002B3F86">
      <w:pPr>
        <w:keepNext/>
        <w:spacing w:line="240" w:lineRule="auto"/>
        <w:rPr>
          <w:b/>
          <w:szCs w:val="22"/>
          <w:lang w:val="pl-PL"/>
        </w:rPr>
      </w:pPr>
      <w:r>
        <w:rPr>
          <w:b/>
          <w:bCs/>
          <w:szCs w:val="22"/>
          <w:lang w:val="pl-PL"/>
        </w:rPr>
        <w:t>6.1</w:t>
      </w:r>
      <w:r>
        <w:rPr>
          <w:b/>
          <w:bCs/>
          <w:szCs w:val="22"/>
          <w:lang w:val="pl-PL"/>
        </w:rPr>
        <w:tab/>
        <w:t>Wykaz substancji pomocniczych</w:t>
      </w:r>
    </w:p>
    <w:p w14:paraId="30CC01CC" w14:textId="77777777" w:rsidR="003D19EB" w:rsidRDefault="003D19EB">
      <w:pPr>
        <w:keepNext/>
        <w:spacing w:line="240" w:lineRule="auto"/>
        <w:rPr>
          <w:szCs w:val="22"/>
          <w:lang w:val="pl-PL"/>
        </w:rPr>
      </w:pPr>
    </w:p>
    <w:p w14:paraId="1D6DC91A" w14:textId="77777777" w:rsidR="003D19EB" w:rsidRDefault="002B3F86">
      <w:pPr>
        <w:keepNext/>
        <w:spacing w:line="240" w:lineRule="auto"/>
        <w:rPr>
          <w:szCs w:val="22"/>
          <w:u w:val="single"/>
          <w:lang w:val="pl-PL"/>
        </w:rPr>
      </w:pPr>
      <w:r>
        <w:rPr>
          <w:szCs w:val="22"/>
          <w:u w:val="single"/>
          <w:lang w:val="pl-PL"/>
        </w:rPr>
        <w:t>Wstrzykiwacz półautomatyczny napełniony, jednodawkowy; fiolka, jednodawkowa</w:t>
      </w:r>
    </w:p>
    <w:p w14:paraId="17C8A3B1" w14:textId="77777777" w:rsidR="003D19EB" w:rsidRDefault="003D19EB">
      <w:pPr>
        <w:keepNext/>
        <w:spacing w:line="240" w:lineRule="auto"/>
        <w:rPr>
          <w:szCs w:val="22"/>
          <w:lang w:val="pl-PL"/>
        </w:rPr>
      </w:pPr>
    </w:p>
    <w:p w14:paraId="073C8E74" w14:textId="77777777" w:rsidR="003D19EB" w:rsidRDefault="002B3F86">
      <w:pPr>
        <w:keepNext/>
        <w:spacing w:line="240" w:lineRule="auto"/>
        <w:rPr>
          <w:lang w:val="pl-PL"/>
        </w:rPr>
      </w:pPr>
      <w:proofErr w:type="spellStart"/>
      <w:r>
        <w:rPr>
          <w:szCs w:val="22"/>
          <w:lang w:val="pl-PL"/>
        </w:rPr>
        <w:t>Disodu</w:t>
      </w:r>
      <w:proofErr w:type="spellEnd"/>
      <w:r>
        <w:rPr>
          <w:szCs w:val="22"/>
          <w:lang w:val="pl-PL"/>
        </w:rPr>
        <w:t xml:space="preserve"> </w:t>
      </w:r>
      <w:proofErr w:type="spellStart"/>
      <w:r>
        <w:rPr>
          <w:szCs w:val="22"/>
          <w:lang w:val="pl-PL"/>
        </w:rPr>
        <w:t>wodorofosforan</w:t>
      </w:r>
      <w:proofErr w:type="spellEnd"/>
      <w:r>
        <w:rPr>
          <w:szCs w:val="22"/>
          <w:lang w:val="pl-PL"/>
        </w:rPr>
        <w:t xml:space="preserve"> siedmiowodny (E339)</w:t>
      </w:r>
    </w:p>
    <w:p w14:paraId="3931A0C1" w14:textId="77777777" w:rsidR="003D19EB" w:rsidRDefault="002B3F86">
      <w:pPr>
        <w:keepNext/>
        <w:spacing w:line="240" w:lineRule="auto"/>
        <w:rPr>
          <w:szCs w:val="22"/>
          <w:lang w:val="pl-PL"/>
        </w:rPr>
      </w:pPr>
      <w:r>
        <w:rPr>
          <w:szCs w:val="22"/>
          <w:lang w:val="pl-PL"/>
        </w:rPr>
        <w:t>Sodu chlorek</w:t>
      </w:r>
    </w:p>
    <w:p w14:paraId="3FF0D0D3" w14:textId="77777777" w:rsidR="003D19EB" w:rsidRDefault="002B3F86">
      <w:pPr>
        <w:keepNext/>
        <w:autoSpaceDE w:val="0"/>
        <w:autoSpaceDN w:val="0"/>
        <w:adjustRightInd w:val="0"/>
        <w:spacing w:line="240" w:lineRule="auto"/>
        <w:rPr>
          <w:szCs w:val="22"/>
          <w:lang w:val="pl-PL"/>
        </w:rPr>
      </w:pPr>
      <w:r>
        <w:rPr>
          <w:szCs w:val="22"/>
          <w:lang w:val="pl-PL"/>
        </w:rPr>
        <w:t xml:space="preserve">Kwas solny stężony (do regulacji </w:t>
      </w:r>
      <w:proofErr w:type="spellStart"/>
      <w:r>
        <w:rPr>
          <w:szCs w:val="22"/>
          <w:lang w:val="pl-PL"/>
        </w:rPr>
        <w:t>pH</w:t>
      </w:r>
      <w:proofErr w:type="spellEnd"/>
      <w:r>
        <w:rPr>
          <w:szCs w:val="22"/>
          <w:lang w:val="pl-PL"/>
        </w:rPr>
        <w:t xml:space="preserve">) </w:t>
      </w:r>
    </w:p>
    <w:p w14:paraId="1487F7C9" w14:textId="77777777" w:rsidR="003D19EB" w:rsidRDefault="002B3F86">
      <w:pPr>
        <w:keepNext/>
        <w:autoSpaceDE w:val="0"/>
        <w:autoSpaceDN w:val="0"/>
        <w:adjustRightInd w:val="0"/>
        <w:spacing w:line="240" w:lineRule="auto"/>
        <w:rPr>
          <w:szCs w:val="22"/>
          <w:lang w:val="pl-PL"/>
        </w:rPr>
      </w:pPr>
      <w:r>
        <w:rPr>
          <w:szCs w:val="22"/>
          <w:lang w:val="pl-PL"/>
        </w:rPr>
        <w:t xml:space="preserve">Sodu wodorotlenek (do regulacji </w:t>
      </w:r>
      <w:proofErr w:type="spellStart"/>
      <w:r>
        <w:rPr>
          <w:szCs w:val="22"/>
          <w:lang w:val="pl-PL"/>
        </w:rPr>
        <w:t>pH</w:t>
      </w:r>
      <w:proofErr w:type="spellEnd"/>
      <w:r>
        <w:rPr>
          <w:szCs w:val="22"/>
          <w:lang w:val="pl-PL"/>
        </w:rPr>
        <w:t xml:space="preserve">) </w:t>
      </w:r>
    </w:p>
    <w:p w14:paraId="3F399849" w14:textId="77777777" w:rsidR="003D19EB" w:rsidRDefault="002B3F86">
      <w:pPr>
        <w:keepNext/>
        <w:spacing w:line="240" w:lineRule="auto"/>
        <w:rPr>
          <w:szCs w:val="22"/>
          <w:lang w:val="pl-PL"/>
        </w:rPr>
      </w:pPr>
      <w:r>
        <w:rPr>
          <w:szCs w:val="22"/>
          <w:lang w:val="pl-PL"/>
        </w:rPr>
        <w:t>Woda do wstrzykiwań</w:t>
      </w:r>
    </w:p>
    <w:p w14:paraId="1F940030" w14:textId="77777777" w:rsidR="003D19EB" w:rsidRDefault="003D19EB">
      <w:pPr>
        <w:spacing w:line="240" w:lineRule="auto"/>
        <w:rPr>
          <w:szCs w:val="22"/>
          <w:lang w:val="pl-PL"/>
        </w:rPr>
      </w:pPr>
    </w:p>
    <w:p w14:paraId="0BD7F8D9" w14:textId="77777777" w:rsidR="003D19EB" w:rsidRDefault="002B3F86">
      <w:pPr>
        <w:keepNext/>
        <w:spacing w:line="240" w:lineRule="auto"/>
        <w:rPr>
          <w:u w:val="single"/>
          <w:lang w:val="pl-PL"/>
        </w:rPr>
      </w:pPr>
      <w:r>
        <w:rPr>
          <w:u w:val="single"/>
          <w:lang w:val="pl-PL"/>
        </w:rPr>
        <w:t>Wstrzykiwacz półautomatyczny napełniony (KwikPen), wielodawkowy</w:t>
      </w:r>
    </w:p>
    <w:p w14:paraId="77725447" w14:textId="77777777" w:rsidR="003D19EB" w:rsidRDefault="003D19EB">
      <w:pPr>
        <w:keepNext/>
        <w:spacing w:line="240" w:lineRule="auto"/>
        <w:rPr>
          <w:lang w:val="pl-PL"/>
        </w:rPr>
      </w:pPr>
    </w:p>
    <w:p w14:paraId="78181184" w14:textId="77777777" w:rsidR="003D19EB" w:rsidRDefault="002B3F86">
      <w:pPr>
        <w:keepNext/>
        <w:spacing w:line="240" w:lineRule="auto"/>
        <w:rPr>
          <w:lang w:val="pl-PL"/>
        </w:rPr>
      </w:pPr>
      <w:bookmarkStart w:id="319" w:name="_Hlk159503331"/>
      <w:proofErr w:type="spellStart"/>
      <w:r>
        <w:rPr>
          <w:lang w:val="pl-PL"/>
        </w:rPr>
        <w:t>Disodu</w:t>
      </w:r>
      <w:proofErr w:type="spellEnd"/>
      <w:r>
        <w:rPr>
          <w:lang w:val="pl-PL"/>
        </w:rPr>
        <w:t xml:space="preserve"> </w:t>
      </w:r>
      <w:proofErr w:type="spellStart"/>
      <w:r>
        <w:rPr>
          <w:lang w:val="pl-PL"/>
        </w:rPr>
        <w:t>wodorofosforan</w:t>
      </w:r>
      <w:proofErr w:type="spellEnd"/>
      <w:r>
        <w:rPr>
          <w:lang w:val="pl-PL"/>
        </w:rPr>
        <w:t xml:space="preserve"> siedmiowodny</w:t>
      </w:r>
      <w:r>
        <w:rPr>
          <w:szCs w:val="22"/>
          <w:lang w:val="pl-PL"/>
        </w:rPr>
        <w:t xml:space="preserve"> </w:t>
      </w:r>
      <w:bookmarkEnd w:id="319"/>
      <w:r>
        <w:rPr>
          <w:szCs w:val="22"/>
          <w:lang w:val="pl-PL"/>
        </w:rPr>
        <w:t>(</w:t>
      </w:r>
      <w:r>
        <w:rPr>
          <w:lang w:val="pl-PL"/>
        </w:rPr>
        <w:t>E339)</w:t>
      </w:r>
    </w:p>
    <w:p w14:paraId="4E64DA2E" w14:textId="77777777" w:rsidR="003D19EB" w:rsidRDefault="002B3F86">
      <w:pPr>
        <w:keepNext/>
        <w:spacing w:line="240" w:lineRule="auto"/>
        <w:rPr>
          <w:lang w:val="pl-PL"/>
        </w:rPr>
      </w:pPr>
      <w:r>
        <w:rPr>
          <w:lang w:val="pl-PL"/>
        </w:rPr>
        <w:t>Alkohol benzylowy (E1519)</w:t>
      </w:r>
    </w:p>
    <w:p w14:paraId="0E12FFD7" w14:textId="77777777" w:rsidR="003D19EB" w:rsidRDefault="002B3F86">
      <w:pPr>
        <w:keepNext/>
        <w:spacing w:line="240" w:lineRule="auto"/>
        <w:rPr>
          <w:lang w:val="pl-PL"/>
        </w:rPr>
      </w:pPr>
      <w:r>
        <w:rPr>
          <w:lang w:val="pl-PL"/>
        </w:rPr>
        <w:t>Glicerol</w:t>
      </w:r>
    </w:p>
    <w:p w14:paraId="09ED8884" w14:textId="77777777" w:rsidR="003D19EB" w:rsidRDefault="002B3F86">
      <w:pPr>
        <w:keepNext/>
        <w:spacing w:line="240" w:lineRule="auto"/>
        <w:rPr>
          <w:lang w:val="pl-PL"/>
        </w:rPr>
      </w:pPr>
      <w:r>
        <w:rPr>
          <w:lang w:val="pl-PL"/>
        </w:rPr>
        <w:t>Fenol</w:t>
      </w:r>
    </w:p>
    <w:p w14:paraId="789AE646" w14:textId="77777777" w:rsidR="003D19EB" w:rsidRDefault="002B3F86">
      <w:pPr>
        <w:keepNext/>
        <w:spacing w:line="240" w:lineRule="auto"/>
        <w:rPr>
          <w:szCs w:val="22"/>
          <w:lang w:val="pl-PL"/>
        </w:rPr>
      </w:pPr>
      <w:r>
        <w:rPr>
          <w:szCs w:val="22"/>
          <w:lang w:val="pl-PL"/>
        </w:rPr>
        <w:t>Sodu chlorek</w:t>
      </w:r>
    </w:p>
    <w:p w14:paraId="6980FFB7" w14:textId="77777777" w:rsidR="003D19EB" w:rsidRDefault="002B3F86">
      <w:pPr>
        <w:keepNext/>
        <w:autoSpaceDE w:val="0"/>
        <w:autoSpaceDN w:val="0"/>
        <w:adjustRightInd w:val="0"/>
        <w:spacing w:line="240" w:lineRule="auto"/>
        <w:rPr>
          <w:szCs w:val="22"/>
          <w:lang w:val="pl-PL"/>
        </w:rPr>
      </w:pPr>
      <w:r>
        <w:rPr>
          <w:szCs w:val="22"/>
          <w:lang w:val="pl-PL"/>
        </w:rPr>
        <w:t xml:space="preserve">Kwas solny stężony (do regulacji </w:t>
      </w:r>
      <w:proofErr w:type="spellStart"/>
      <w:r>
        <w:rPr>
          <w:szCs w:val="22"/>
          <w:lang w:val="pl-PL"/>
        </w:rPr>
        <w:t>pH</w:t>
      </w:r>
      <w:proofErr w:type="spellEnd"/>
      <w:r>
        <w:rPr>
          <w:szCs w:val="22"/>
          <w:lang w:val="pl-PL"/>
        </w:rPr>
        <w:t xml:space="preserve">) </w:t>
      </w:r>
    </w:p>
    <w:p w14:paraId="14DF0C17" w14:textId="77777777" w:rsidR="003D19EB" w:rsidRDefault="002B3F86">
      <w:pPr>
        <w:keepNext/>
        <w:autoSpaceDE w:val="0"/>
        <w:autoSpaceDN w:val="0"/>
        <w:adjustRightInd w:val="0"/>
        <w:spacing w:line="240" w:lineRule="auto"/>
        <w:rPr>
          <w:szCs w:val="22"/>
          <w:lang w:val="pl-PL"/>
        </w:rPr>
      </w:pPr>
      <w:r>
        <w:rPr>
          <w:szCs w:val="22"/>
          <w:lang w:val="pl-PL"/>
        </w:rPr>
        <w:t xml:space="preserve">Sodu wodorotlenek (do regulacji </w:t>
      </w:r>
      <w:proofErr w:type="spellStart"/>
      <w:r>
        <w:rPr>
          <w:szCs w:val="22"/>
          <w:lang w:val="pl-PL"/>
        </w:rPr>
        <w:t>pH</w:t>
      </w:r>
      <w:proofErr w:type="spellEnd"/>
      <w:r>
        <w:rPr>
          <w:szCs w:val="22"/>
          <w:lang w:val="pl-PL"/>
        </w:rPr>
        <w:t xml:space="preserve">) </w:t>
      </w:r>
    </w:p>
    <w:p w14:paraId="4BDF8474" w14:textId="77777777" w:rsidR="003D19EB" w:rsidRDefault="002B3F86">
      <w:pPr>
        <w:keepNext/>
        <w:spacing w:line="240" w:lineRule="auto"/>
        <w:rPr>
          <w:lang w:val="pl-PL"/>
        </w:rPr>
      </w:pPr>
      <w:r>
        <w:rPr>
          <w:lang w:val="pl-PL"/>
        </w:rPr>
        <w:t>Woda do wstrzykiwań</w:t>
      </w:r>
    </w:p>
    <w:p w14:paraId="58E93586" w14:textId="77777777" w:rsidR="003D19EB" w:rsidRDefault="003D19EB">
      <w:pPr>
        <w:spacing w:line="240" w:lineRule="auto"/>
        <w:rPr>
          <w:szCs w:val="22"/>
          <w:lang w:val="pl-PL"/>
        </w:rPr>
      </w:pPr>
    </w:p>
    <w:p w14:paraId="05B7384A" w14:textId="77777777" w:rsidR="003D19EB" w:rsidRDefault="002B3F86">
      <w:pPr>
        <w:keepNext/>
        <w:spacing w:line="240" w:lineRule="auto"/>
        <w:rPr>
          <w:b/>
          <w:szCs w:val="22"/>
          <w:lang w:val="pl-PL"/>
        </w:rPr>
      </w:pPr>
      <w:r>
        <w:rPr>
          <w:b/>
          <w:bCs/>
          <w:szCs w:val="22"/>
          <w:lang w:val="pl-PL"/>
        </w:rPr>
        <w:t>6.2</w:t>
      </w:r>
      <w:r>
        <w:rPr>
          <w:b/>
          <w:bCs/>
          <w:szCs w:val="22"/>
          <w:lang w:val="pl-PL"/>
        </w:rPr>
        <w:tab/>
        <w:t>Niezgodności farmaceutyczne</w:t>
      </w:r>
    </w:p>
    <w:p w14:paraId="60F723DB" w14:textId="77777777" w:rsidR="003D19EB" w:rsidRDefault="003D19EB">
      <w:pPr>
        <w:keepNext/>
        <w:spacing w:line="240" w:lineRule="auto"/>
        <w:rPr>
          <w:b/>
          <w:szCs w:val="22"/>
          <w:lang w:val="pl-PL"/>
        </w:rPr>
      </w:pPr>
    </w:p>
    <w:p w14:paraId="04277283" w14:textId="77777777" w:rsidR="003D19EB" w:rsidRDefault="002B3F86">
      <w:pPr>
        <w:keepNext/>
        <w:spacing w:line="240" w:lineRule="auto"/>
        <w:rPr>
          <w:szCs w:val="22"/>
          <w:lang w:val="pl-PL"/>
        </w:rPr>
      </w:pPr>
      <w:r>
        <w:rPr>
          <w:szCs w:val="22"/>
          <w:lang w:val="pl-PL"/>
        </w:rPr>
        <w:t>Ze względu na brak badań dotyczących zgodności farmaceutycznej, produktu nie należy mieszać z innymi produktami leczniczymi.</w:t>
      </w:r>
    </w:p>
    <w:p w14:paraId="7860B8EB" w14:textId="77777777" w:rsidR="003D19EB" w:rsidRDefault="003D19EB">
      <w:pPr>
        <w:spacing w:line="240" w:lineRule="auto"/>
        <w:rPr>
          <w:szCs w:val="22"/>
          <w:lang w:val="pl-PL"/>
        </w:rPr>
      </w:pPr>
    </w:p>
    <w:p w14:paraId="31A30B74" w14:textId="77777777" w:rsidR="003D19EB" w:rsidRDefault="002B3F86">
      <w:pPr>
        <w:keepNext/>
        <w:spacing w:line="240" w:lineRule="auto"/>
        <w:rPr>
          <w:b/>
          <w:szCs w:val="22"/>
          <w:lang w:val="pl-PL"/>
        </w:rPr>
      </w:pPr>
      <w:r>
        <w:rPr>
          <w:b/>
          <w:bCs/>
          <w:szCs w:val="22"/>
          <w:lang w:val="pl-PL"/>
        </w:rPr>
        <w:t>6.3</w:t>
      </w:r>
      <w:r>
        <w:rPr>
          <w:b/>
          <w:bCs/>
          <w:szCs w:val="22"/>
          <w:lang w:val="pl-PL"/>
        </w:rPr>
        <w:tab/>
        <w:t>Okres ważności</w:t>
      </w:r>
    </w:p>
    <w:p w14:paraId="56FB3330" w14:textId="77777777" w:rsidR="003D19EB" w:rsidRDefault="003D19EB">
      <w:pPr>
        <w:keepNext/>
        <w:spacing w:line="240" w:lineRule="auto"/>
        <w:rPr>
          <w:b/>
          <w:szCs w:val="22"/>
          <w:lang w:val="pl-PL"/>
        </w:rPr>
      </w:pPr>
    </w:p>
    <w:p w14:paraId="7DE78E4D" w14:textId="77777777" w:rsidR="003D19EB" w:rsidRDefault="002B3F86">
      <w:pPr>
        <w:keepNext/>
        <w:spacing w:line="240" w:lineRule="auto"/>
        <w:rPr>
          <w:szCs w:val="22"/>
          <w:u w:val="single"/>
          <w:lang w:val="pl-PL"/>
        </w:rPr>
      </w:pPr>
      <w:r>
        <w:rPr>
          <w:szCs w:val="22"/>
          <w:u w:val="single"/>
          <w:lang w:val="pl-PL"/>
        </w:rPr>
        <w:t>Wstrzykiwacz półautomatyczny napełniony, jednodawkowy; fiolka, jednodawkowa</w:t>
      </w:r>
    </w:p>
    <w:p w14:paraId="374B2652" w14:textId="77777777" w:rsidR="003D19EB" w:rsidRDefault="003D19EB">
      <w:pPr>
        <w:keepNext/>
        <w:spacing w:line="240" w:lineRule="auto"/>
        <w:rPr>
          <w:b/>
          <w:szCs w:val="22"/>
          <w:lang w:val="pl-PL"/>
        </w:rPr>
      </w:pPr>
    </w:p>
    <w:p w14:paraId="5909E57D" w14:textId="77777777" w:rsidR="003D19EB" w:rsidRDefault="002B3F86">
      <w:pPr>
        <w:keepNext/>
        <w:spacing w:line="240" w:lineRule="auto"/>
        <w:rPr>
          <w:szCs w:val="22"/>
          <w:lang w:val="pl-PL"/>
        </w:rPr>
      </w:pPr>
      <w:r>
        <w:rPr>
          <w:i/>
          <w:iCs/>
          <w:szCs w:val="22"/>
          <w:lang w:val="pl-PL"/>
        </w:rPr>
        <w:t>Przed użyciem:</w:t>
      </w:r>
      <w:r>
        <w:rPr>
          <w:szCs w:val="22"/>
          <w:lang w:val="pl-PL"/>
        </w:rPr>
        <w:t xml:space="preserve"> </w:t>
      </w:r>
    </w:p>
    <w:p w14:paraId="6BB5D41C" w14:textId="77777777" w:rsidR="003D19EB" w:rsidRDefault="002B3F86">
      <w:pPr>
        <w:keepNext/>
        <w:spacing w:line="240" w:lineRule="auto"/>
        <w:rPr>
          <w:szCs w:val="22"/>
          <w:lang w:val="pl-PL"/>
        </w:rPr>
      </w:pPr>
      <w:r>
        <w:rPr>
          <w:szCs w:val="22"/>
          <w:lang w:val="pl-PL"/>
        </w:rPr>
        <w:t>2 lata</w:t>
      </w:r>
    </w:p>
    <w:p w14:paraId="39971EFF" w14:textId="77777777" w:rsidR="003D19EB" w:rsidRDefault="003D19EB">
      <w:pPr>
        <w:pStyle w:val="Default"/>
        <w:rPr>
          <w:color w:val="auto"/>
          <w:sz w:val="22"/>
          <w:szCs w:val="22"/>
          <w:lang w:val="pl-PL"/>
        </w:rPr>
      </w:pPr>
    </w:p>
    <w:p w14:paraId="758CFAF8" w14:textId="77777777" w:rsidR="003D19EB" w:rsidRDefault="002B3F86">
      <w:pPr>
        <w:pStyle w:val="Default"/>
        <w:rPr>
          <w:color w:val="auto"/>
          <w:sz w:val="22"/>
          <w:szCs w:val="22"/>
          <w:lang w:val="pl-PL"/>
        </w:rPr>
      </w:pPr>
      <w:r>
        <w:rPr>
          <w:color w:val="auto"/>
          <w:sz w:val="22"/>
          <w:szCs w:val="22"/>
          <w:lang w:val="pl-PL"/>
        </w:rPr>
        <w:t>Produkt leczniczy Mounjaro może być przechowywany poza lodówką łącznie nie dłużej niż przez 21 dni w temperaturze poniżej 30ºC, a później wstrzykiwacz półautomatyczny napełniony lub fiolkę należy wyrzucić.</w:t>
      </w:r>
    </w:p>
    <w:p w14:paraId="3C84F03C" w14:textId="77777777" w:rsidR="003D19EB" w:rsidRDefault="003D19EB">
      <w:pPr>
        <w:spacing w:line="240" w:lineRule="auto"/>
        <w:rPr>
          <w:szCs w:val="22"/>
          <w:lang w:val="pl-PL"/>
        </w:rPr>
      </w:pPr>
    </w:p>
    <w:p w14:paraId="5300F640" w14:textId="77777777" w:rsidR="003D19EB" w:rsidRDefault="002B3F86">
      <w:pPr>
        <w:keepNext/>
        <w:spacing w:line="240" w:lineRule="auto"/>
        <w:rPr>
          <w:szCs w:val="22"/>
          <w:u w:val="single"/>
          <w:lang w:val="pl-PL"/>
        </w:rPr>
      </w:pPr>
      <w:r>
        <w:rPr>
          <w:szCs w:val="22"/>
          <w:u w:val="single"/>
          <w:lang w:val="pl-PL"/>
        </w:rPr>
        <w:t>Wstrzykiwacz półautomatyczny napełniony (KwikPen), wielodawkowy</w:t>
      </w:r>
    </w:p>
    <w:p w14:paraId="66F3E7E3" w14:textId="77777777" w:rsidR="003D19EB" w:rsidRDefault="003D19EB">
      <w:pPr>
        <w:keepNext/>
        <w:spacing w:line="240" w:lineRule="auto"/>
        <w:rPr>
          <w:b/>
          <w:szCs w:val="22"/>
          <w:lang w:val="pl-PL"/>
        </w:rPr>
      </w:pPr>
    </w:p>
    <w:p w14:paraId="3613EC39" w14:textId="77777777" w:rsidR="003D19EB" w:rsidRDefault="002B3F86">
      <w:pPr>
        <w:keepNext/>
        <w:spacing w:line="240" w:lineRule="auto"/>
        <w:rPr>
          <w:szCs w:val="22"/>
          <w:lang w:val="pl-PL"/>
        </w:rPr>
      </w:pPr>
      <w:r>
        <w:rPr>
          <w:i/>
          <w:iCs/>
          <w:szCs w:val="22"/>
          <w:lang w:val="pl-PL"/>
        </w:rPr>
        <w:t>Przed użyciem:</w:t>
      </w:r>
      <w:r>
        <w:rPr>
          <w:szCs w:val="22"/>
          <w:lang w:val="pl-PL"/>
        </w:rPr>
        <w:t xml:space="preserve"> </w:t>
      </w:r>
    </w:p>
    <w:p w14:paraId="355A0ABE" w14:textId="77777777" w:rsidR="003D19EB" w:rsidRDefault="002B3F86">
      <w:pPr>
        <w:spacing w:line="240" w:lineRule="auto"/>
        <w:rPr>
          <w:szCs w:val="22"/>
          <w:lang w:val="pl-PL"/>
        </w:rPr>
      </w:pPr>
      <w:r>
        <w:rPr>
          <w:szCs w:val="22"/>
          <w:lang w:val="pl-PL"/>
        </w:rPr>
        <w:t>2 lata</w:t>
      </w:r>
    </w:p>
    <w:p w14:paraId="5A5AF22A" w14:textId="77777777" w:rsidR="003D19EB" w:rsidRDefault="003D19EB">
      <w:pPr>
        <w:spacing w:line="240" w:lineRule="auto"/>
        <w:rPr>
          <w:szCs w:val="22"/>
          <w:lang w:val="pl-PL"/>
        </w:rPr>
      </w:pPr>
    </w:p>
    <w:p w14:paraId="6E09189C" w14:textId="77777777" w:rsidR="003D19EB" w:rsidRDefault="002B3F86">
      <w:pPr>
        <w:keepNext/>
        <w:spacing w:line="240" w:lineRule="auto"/>
        <w:rPr>
          <w:i/>
          <w:iCs/>
          <w:szCs w:val="22"/>
          <w:lang w:val="pl-PL"/>
        </w:rPr>
      </w:pPr>
      <w:r>
        <w:rPr>
          <w:i/>
          <w:iCs/>
          <w:szCs w:val="22"/>
          <w:lang w:val="pl-PL"/>
        </w:rPr>
        <w:t xml:space="preserve">Po pierwszym użyciu: </w:t>
      </w:r>
    </w:p>
    <w:p w14:paraId="6E021354" w14:textId="77777777" w:rsidR="003D19EB" w:rsidRDefault="002B3F86">
      <w:pPr>
        <w:keepNext/>
        <w:spacing w:line="240" w:lineRule="auto"/>
        <w:rPr>
          <w:szCs w:val="22"/>
          <w:lang w:val="pl-PL"/>
        </w:rPr>
      </w:pPr>
      <w:r>
        <w:rPr>
          <w:szCs w:val="22"/>
          <w:lang w:val="pl-PL"/>
        </w:rPr>
        <w:t>30 dni. Przechowywać poza lodówką w temperaturze pokojowej poniżej 30°C. Wstrzykiwacz półautomatyczny napełniony KwikPen należy wyrzucić 30 dni po pierwszym użyciu.</w:t>
      </w:r>
    </w:p>
    <w:p w14:paraId="60AC64B1" w14:textId="77777777" w:rsidR="003D19EB" w:rsidRDefault="003D19EB">
      <w:pPr>
        <w:spacing w:line="240" w:lineRule="auto"/>
        <w:rPr>
          <w:szCs w:val="22"/>
          <w:lang w:val="pl-PL"/>
        </w:rPr>
      </w:pPr>
    </w:p>
    <w:p w14:paraId="509FB8C9" w14:textId="77777777" w:rsidR="003D19EB" w:rsidRDefault="002B3F86">
      <w:pPr>
        <w:keepNext/>
        <w:spacing w:line="240" w:lineRule="auto"/>
        <w:rPr>
          <w:b/>
          <w:szCs w:val="22"/>
          <w:lang w:val="pl-PL"/>
        </w:rPr>
      </w:pPr>
      <w:r>
        <w:rPr>
          <w:b/>
          <w:bCs/>
          <w:szCs w:val="22"/>
          <w:lang w:val="pl-PL"/>
        </w:rPr>
        <w:lastRenderedPageBreak/>
        <w:t>6.4</w:t>
      </w:r>
      <w:r>
        <w:rPr>
          <w:b/>
          <w:bCs/>
          <w:szCs w:val="22"/>
          <w:lang w:val="pl-PL"/>
        </w:rPr>
        <w:tab/>
        <w:t>Specjalne środki ostrożności podczas przechowywania</w:t>
      </w:r>
    </w:p>
    <w:p w14:paraId="1A80D2BC" w14:textId="77777777" w:rsidR="003D19EB" w:rsidRDefault="003D19EB">
      <w:pPr>
        <w:keepNext/>
        <w:spacing w:line="240" w:lineRule="auto"/>
        <w:rPr>
          <w:szCs w:val="22"/>
          <w:lang w:val="pl-PL"/>
        </w:rPr>
      </w:pPr>
    </w:p>
    <w:p w14:paraId="5B21365C" w14:textId="77777777" w:rsidR="003D19EB" w:rsidRDefault="002B3F86">
      <w:pPr>
        <w:keepNext/>
        <w:spacing w:line="240" w:lineRule="auto"/>
        <w:rPr>
          <w:szCs w:val="22"/>
          <w:lang w:val="pl-PL"/>
        </w:rPr>
      </w:pPr>
      <w:r>
        <w:rPr>
          <w:szCs w:val="22"/>
          <w:lang w:val="pl-PL"/>
        </w:rPr>
        <w:t>Przechowywać w lodówce (w temperaturze 2°C – 8°C).</w:t>
      </w:r>
    </w:p>
    <w:p w14:paraId="242F4CE0" w14:textId="77777777" w:rsidR="003D19EB" w:rsidRDefault="002B3F86">
      <w:pPr>
        <w:spacing w:line="240" w:lineRule="auto"/>
        <w:rPr>
          <w:szCs w:val="22"/>
          <w:lang w:val="pl-PL"/>
        </w:rPr>
      </w:pPr>
      <w:r>
        <w:rPr>
          <w:szCs w:val="22"/>
          <w:lang w:val="pl-PL"/>
        </w:rPr>
        <w:t>Nie zamrażać.</w:t>
      </w:r>
    </w:p>
    <w:p w14:paraId="45A504F7" w14:textId="77777777" w:rsidR="003D19EB" w:rsidRDefault="003D19EB">
      <w:pPr>
        <w:spacing w:line="240" w:lineRule="auto"/>
        <w:rPr>
          <w:szCs w:val="22"/>
          <w:lang w:val="pl-PL"/>
        </w:rPr>
      </w:pPr>
    </w:p>
    <w:p w14:paraId="66BC5E88" w14:textId="77777777" w:rsidR="003D19EB" w:rsidRDefault="002B3F86">
      <w:pPr>
        <w:keepNext/>
        <w:spacing w:line="240" w:lineRule="auto"/>
        <w:rPr>
          <w:szCs w:val="22"/>
          <w:u w:val="single"/>
          <w:lang w:val="pl-PL"/>
        </w:rPr>
      </w:pPr>
      <w:r>
        <w:rPr>
          <w:szCs w:val="22"/>
          <w:u w:val="single"/>
          <w:lang w:val="pl-PL"/>
        </w:rPr>
        <w:t>Wstrzykiwacz półautomatyczny napełniony, jednodawkowy; fiolka, jednodawkowa</w:t>
      </w:r>
    </w:p>
    <w:p w14:paraId="63836956" w14:textId="77777777" w:rsidR="003D19EB" w:rsidRDefault="003D19EB">
      <w:pPr>
        <w:pStyle w:val="Default"/>
        <w:keepNext/>
        <w:rPr>
          <w:color w:val="auto"/>
          <w:sz w:val="22"/>
          <w:szCs w:val="22"/>
          <w:lang w:val="pl-PL"/>
        </w:rPr>
      </w:pPr>
    </w:p>
    <w:p w14:paraId="436CF197" w14:textId="77777777" w:rsidR="003D19EB" w:rsidRDefault="002B3F86">
      <w:pPr>
        <w:pStyle w:val="Default"/>
        <w:rPr>
          <w:color w:val="auto"/>
          <w:sz w:val="22"/>
          <w:szCs w:val="22"/>
          <w:lang w:val="pl-PL"/>
        </w:rPr>
      </w:pPr>
      <w:r>
        <w:rPr>
          <w:color w:val="auto"/>
          <w:sz w:val="22"/>
          <w:szCs w:val="22"/>
          <w:lang w:val="pl-PL"/>
        </w:rPr>
        <w:t>Przechowywać w oryginalnym opakowaniu w celu ochrony przed światłem.</w:t>
      </w:r>
    </w:p>
    <w:p w14:paraId="457D1688" w14:textId="77777777" w:rsidR="003D19EB" w:rsidRDefault="003D19EB">
      <w:pPr>
        <w:pStyle w:val="Default"/>
        <w:rPr>
          <w:color w:val="auto"/>
          <w:sz w:val="22"/>
          <w:szCs w:val="22"/>
          <w:lang w:val="pl-PL"/>
        </w:rPr>
      </w:pPr>
    </w:p>
    <w:p w14:paraId="6AD62FBA" w14:textId="77777777" w:rsidR="003D19EB" w:rsidRDefault="002B3F86">
      <w:pPr>
        <w:keepNext/>
        <w:spacing w:line="240" w:lineRule="auto"/>
        <w:rPr>
          <w:szCs w:val="22"/>
          <w:u w:val="single"/>
          <w:lang w:val="pl-PL"/>
        </w:rPr>
      </w:pPr>
      <w:r>
        <w:rPr>
          <w:szCs w:val="22"/>
          <w:u w:val="single"/>
          <w:lang w:val="pl-PL"/>
        </w:rPr>
        <w:t>Wstrzykiwacz półautomatyczny napełniony (KwikPen), wielodawkowy</w:t>
      </w:r>
    </w:p>
    <w:p w14:paraId="35F1E7FC" w14:textId="77777777" w:rsidR="003D19EB" w:rsidRDefault="003D19EB">
      <w:pPr>
        <w:pStyle w:val="Default"/>
        <w:rPr>
          <w:color w:val="auto"/>
          <w:sz w:val="22"/>
          <w:szCs w:val="22"/>
          <w:lang w:val="pl-PL"/>
        </w:rPr>
      </w:pPr>
    </w:p>
    <w:p w14:paraId="1C5D7A4D" w14:textId="77777777" w:rsidR="003D19EB" w:rsidRDefault="002B3F86">
      <w:pPr>
        <w:pStyle w:val="Default"/>
        <w:rPr>
          <w:color w:val="auto"/>
          <w:sz w:val="22"/>
          <w:szCs w:val="22"/>
          <w:lang w:val="pl-PL"/>
        </w:rPr>
      </w:pPr>
      <w:r>
        <w:rPr>
          <w:color w:val="auto"/>
          <w:sz w:val="22"/>
          <w:szCs w:val="22"/>
          <w:lang w:val="pl-PL"/>
        </w:rPr>
        <w:t>Warunki przechowywania produktu leczniczego po pierwszym użyciu, patrz punkt 6.3.</w:t>
      </w:r>
    </w:p>
    <w:p w14:paraId="4929A7F3" w14:textId="77777777" w:rsidR="003D19EB" w:rsidRDefault="003D19EB">
      <w:pPr>
        <w:spacing w:line="240" w:lineRule="auto"/>
        <w:rPr>
          <w:b/>
          <w:szCs w:val="22"/>
          <w:lang w:val="pl-PL"/>
        </w:rPr>
      </w:pPr>
    </w:p>
    <w:p w14:paraId="5E1CF628" w14:textId="77777777" w:rsidR="003D19EB" w:rsidRDefault="002B3F86">
      <w:pPr>
        <w:keepNext/>
        <w:spacing w:line="240" w:lineRule="auto"/>
        <w:rPr>
          <w:b/>
          <w:szCs w:val="22"/>
          <w:lang w:val="pl-PL"/>
        </w:rPr>
      </w:pPr>
      <w:bookmarkStart w:id="320" w:name="_Hlk96355099"/>
      <w:r>
        <w:rPr>
          <w:b/>
          <w:bCs/>
          <w:szCs w:val="22"/>
          <w:lang w:val="pl-PL"/>
        </w:rPr>
        <w:t>6.5</w:t>
      </w:r>
      <w:r>
        <w:rPr>
          <w:b/>
          <w:bCs/>
          <w:szCs w:val="22"/>
          <w:lang w:val="pl-PL"/>
        </w:rPr>
        <w:tab/>
        <w:t>Rodzaj i zawartość opakowania</w:t>
      </w:r>
      <w:bookmarkEnd w:id="320"/>
    </w:p>
    <w:p w14:paraId="181C576B" w14:textId="77777777" w:rsidR="003D19EB" w:rsidRDefault="003D19EB">
      <w:pPr>
        <w:keepNext/>
        <w:spacing w:line="240" w:lineRule="auto"/>
        <w:rPr>
          <w:szCs w:val="22"/>
          <w:lang w:val="pl-PL"/>
        </w:rPr>
      </w:pPr>
    </w:p>
    <w:p w14:paraId="12525327" w14:textId="77777777" w:rsidR="003D19EB" w:rsidRDefault="002B3F86">
      <w:pPr>
        <w:keepNext/>
        <w:spacing w:line="240" w:lineRule="auto"/>
        <w:rPr>
          <w:szCs w:val="22"/>
          <w:u w:val="single"/>
          <w:lang w:val="pl-PL"/>
        </w:rPr>
      </w:pPr>
      <w:r>
        <w:rPr>
          <w:szCs w:val="22"/>
          <w:u w:val="single"/>
          <w:lang w:val="pl-PL"/>
        </w:rPr>
        <w:t>Wstrzykiwacz półautomatyczny napełniony, jednodawkowy</w:t>
      </w:r>
    </w:p>
    <w:p w14:paraId="7B4CCA3E" w14:textId="77777777" w:rsidR="003D19EB" w:rsidRDefault="003D19EB">
      <w:pPr>
        <w:keepNext/>
        <w:spacing w:line="240" w:lineRule="auto"/>
        <w:rPr>
          <w:szCs w:val="22"/>
          <w:lang w:val="pl-PL"/>
        </w:rPr>
      </w:pPr>
    </w:p>
    <w:p w14:paraId="4BF7ACE0" w14:textId="77777777" w:rsidR="003D19EB" w:rsidRDefault="002B3F86">
      <w:pPr>
        <w:keepNext/>
        <w:spacing w:line="240" w:lineRule="auto"/>
        <w:rPr>
          <w:rStyle w:val="CommentReference"/>
          <w:sz w:val="22"/>
          <w:szCs w:val="22"/>
          <w:lang w:val="pl-PL"/>
        </w:rPr>
      </w:pPr>
      <w:r>
        <w:rPr>
          <w:szCs w:val="22"/>
          <w:lang w:val="pl-PL"/>
        </w:rPr>
        <w:t>Strzykawka ze szkła zamknięta we wstrzykiwaczu półautomatycznym napełnionym do jednorazowego użycia</w:t>
      </w:r>
      <w:r>
        <w:rPr>
          <w:rStyle w:val="CommentReference"/>
          <w:sz w:val="22"/>
          <w:szCs w:val="22"/>
          <w:lang w:val="pl-PL"/>
        </w:rPr>
        <w:t>.</w:t>
      </w:r>
    </w:p>
    <w:p w14:paraId="77AFED0E" w14:textId="77777777" w:rsidR="003D19EB" w:rsidRDefault="003D19EB">
      <w:pPr>
        <w:spacing w:line="240" w:lineRule="auto"/>
        <w:rPr>
          <w:rStyle w:val="CommentReference"/>
          <w:sz w:val="22"/>
          <w:szCs w:val="22"/>
          <w:lang w:val="pl-PL"/>
        </w:rPr>
      </w:pPr>
    </w:p>
    <w:p w14:paraId="33263091" w14:textId="77777777" w:rsidR="003D19EB" w:rsidRDefault="002B3F86">
      <w:pPr>
        <w:rPr>
          <w:rStyle w:val="CommentReference"/>
          <w:sz w:val="22"/>
          <w:szCs w:val="22"/>
          <w:lang w:val="pl-PL"/>
        </w:rPr>
      </w:pPr>
      <w:r>
        <w:rPr>
          <w:lang w:val="pl-PL"/>
        </w:rPr>
        <w:t xml:space="preserve">Wstrzykiwacz półautomatyczny napełniony ze schowaną igłą, która zostanie automatycznie wprowadzona w skórę po naciśnięciu przycisku do wstrzykiwania. </w:t>
      </w:r>
    </w:p>
    <w:p w14:paraId="5B21F587" w14:textId="77777777" w:rsidR="003D19EB" w:rsidRDefault="002B3F86">
      <w:pPr>
        <w:spacing w:line="240" w:lineRule="auto"/>
        <w:rPr>
          <w:noProof/>
          <w:szCs w:val="22"/>
          <w:lang w:val="pl-PL"/>
        </w:rPr>
      </w:pPr>
      <w:r>
        <w:rPr>
          <w:rStyle w:val="CommentReference"/>
          <w:sz w:val="22"/>
          <w:szCs w:val="22"/>
          <w:lang w:val="pl-PL"/>
        </w:rPr>
        <w:t>Każdy wstrzykiwacz półautomatyczny napełniony zawiera 0,5 ml roztworu.</w:t>
      </w:r>
    </w:p>
    <w:p w14:paraId="40D5277E" w14:textId="77777777" w:rsidR="003D19EB" w:rsidRDefault="003D19EB">
      <w:pPr>
        <w:spacing w:line="240" w:lineRule="auto"/>
        <w:rPr>
          <w:szCs w:val="22"/>
          <w:lang w:val="pl-PL"/>
        </w:rPr>
      </w:pPr>
    </w:p>
    <w:p w14:paraId="4C58D262" w14:textId="77777777" w:rsidR="003D19EB" w:rsidRDefault="002B3F86">
      <w:pPr>
        <w:spacing w:line="240" w:lineRule="auto"/>
        <w:rPr>
          <w:noProof/>
          <w:szCs w:val="22"/>
          <w:lang w:val="pl-PL"/>
        </w:rPr>
      </w:pPr>
      <w:r>
        <w:rPr>
          <w:noProof/>
          <w:szCs w:val="22"/>
          <w:lang w:val="pl-PL"/>
        </w:rPr>
        <w:t>Opakowania zawierające po 2 wstrzykiwacze półautomatyczne napełnione, 4 wstrzykiwacze półautomatyczne napełnione oraz opakowanie zbiorcze zawierające 12 (3 opakowania po 4 sztuki) wstrzykiwaczy półautomatycznych napełnionych. Nie wszystkie wielkości opakowań muszą znajdować się w obrocie.</w:t>
      </w:r>
    </w:p>
    <w:p w14:paraId="068BC9A1" w14:textId="77777777" w:rsidR="003D19EB" w:rsidRDefault="003D19EB">
      <w:pPr>
        <w:spacing w:line="240" w:lineRule="auto"/>
        <w:rPr>
          <w:noProof/>
          <w:szCs w:val="22"/>
          <w:lang w:val="pl-PL"/>
        </w:rPr>
      </w:pPr>
    </w:p>
    <w:p w14:paraId="3BC2D8AA" w14:textId="77777777" w:rsidR="003D19EB" w:rsidRDefault="002B3F86">
      <w:pPr>
        <w:keepNext/>
        <w:spacing w:line="240" w:lineRule="auto"/>
        <w:rPr>
          <w:noProof/>
          <w:szCs w:val="22"/>
          <w:u w:val="single"/>
          <w:lang w:val="pl-PL"/>
        </w:rPr>
      </w:pPr>
      <w:r>
        <w:rPr>
          <w:noProof/>
          <w:szCs w:val="22"/>
          <w:u w:val="single"/>
          <w:lang w:val="pl-PL"/>
        </w:rPr>
        <w:t>Fiolka, jednodawkowa</w:t>
      </w:r>
    </w:p>
    <w:p w14:paraId="3CFECDEC" w14:textId="77777777" w:rsidR="003D19EB" w:rsidRDefault="003D19EB">
      <w:pPr>
        <w:keepNext/>
        <w:spacing w:line="240" w:lineRule="auto"/>
        <w:rPr>
          <w:noProof/>
          <w:szCs w:val="22"/>
          <w:lang w:val="pl-PL"/>
        </w:rPr>
      </w:pPr>
    </w:p>
    <w:p w14:paraId="162E9A3F" w14:textId="77777777" w:rsidR="003D19EB" w:rsidRDefault="002B3F86">
      <w:pPr>
        <w:spacing w:line="240" w:lineRule="auto"/>
        <w:rPr>
          <w:szCs w:val="22"/>
          <w:lang w:val="pl-PL"/>
        </w:rPr>
      </w:pPr>
      <w:r>
        <w:rPr>
          <w:szCs w:val="22"/>
          <w:lang w:val="pl-PL"/>
        </w:rPr>
        <w:t>Fiolka z przezroczystego szkła z zapieczętowanym korkiem.</w:t>
      </w:r>
    </w:p>
    <w:p w14:paraId="14E02F9E" w14:textId="77777777" w:rsidR="003D19EB" w:rsidRDefault="002B3F86">
      <w:pPr>
        <w:spacing w:line="240" w:lineRule="auto"/>
        <w:rPr>
          <w:szCs w:val="22"/>
          <w:lang w:val="pl-PL"/>
        </w:rPr>
      </w:pPr>
      <w:r>
        <w:rPr>
          <w:szCs w:val="22"/>
          <w:lang w:val="pl-PL"/>
        </w:rPr>
        <w:t>Każda fiolka zawiera 0,5 ml roztworu.</w:t>
      </w:r>
    </w:p>
    <w:p w14:paraId="778F73DF" w14:textId="77777777" w:rsidR="003D19EB" w:rsidRDefault="002B3F86">
      <w:pPr>
        <w:spacing w:line="240" w:lineRule="auto"/>
        <w:rPr>
          <w:noProof/>
          <w:szCs w:val="22"/>
          <w:lang w:val="pl-PL"/>
        </w:rPr>
      </w:pPr>
      <w:r>
        <w:rPr>
          <w:szCs w:val="22"/>
          <w:lang w:val="pl-PL"/>
        </w:rPr>
        <w:t xml:space="preserve">Opakowania zawierające 1 fiolkę, 4 fiolki, 12 fiolek, opakowanie zbiorcze zawierające 4 (4 opakowania po 1) fiolki lub opakowanie zbiorcze zawierające 12 (12 opakowań po 1) fiolek. </w:t>
      </w:r>
      <w:r>
        <w:rPr>
          <w:noProof/>
          <w:szCs w:val="22"/>
          <w:lang w:val="pl-PL"/>
        </w:rPr>
        <w:t>Nie wszystkie wielkości opakowań muszą znajdować się w obrocie.</w:t>
      </w:r>
    </w:p>
    <w:p w14:paraId="555D2A0C" w14:textId="77777777" w:rsidR="003D19EB" w:rsidRDefault="003D19EB">
      <w:pPr>
        <w:spacing w:line="240" w:lineRule="auto"/>
        <w:rPr>
          <w:noProof/>
          <w:szCs w:val="22"/>
          <w:lang w:val="pl-PL"/>
        </w:rPr>
      </w:pPr>
    </w:p>
    <w:p w14:paraId="7222E7E5" w14:textId="77777777" w:rsidR="003D19EB" w:rsidRDefault="002B3F86">
      <w:pPr>
        <w:keepNext/>
        <w:spacing w:line="240" w:lineRule="auto"/>
        <w:rPr>
          <w:szCs w:val="22"/>
          <w:u w:val="single"/>
          <w:lang w:val="pl-PL"/>
        </w:rPr>
      </w:pPr>
      <w:r>
        <w:rPr>
          <w:szCs w:val="22"/>
          <w:u w:val="single"/>
          <w:lang w:val="pl-PL"/>
        </w:rPr>
        <w:t>Wstrzykiwacz półautomatyczny napełniony (KwikPen), wielodawkowy</w:t>
      </w:r>
    </w:p>
    <w:p w14:paraId="40273EB8" w14:textId="77777777" w:rsidR="003D19EB" w:rsidRDefault="003D19EB">
      <w:pPr>
        <w:keepNext/>
        <w:spacing w:line="240" w:lineRule="auto"/>
        <w:rPr>
          <w:noProof/>
          <w:szCs w:val="22"/>
          <w:lang w:val="pl-PL"/>
        </w:rPr>
      </w:pPr>
    </w:p>
    <w:p w14:paraId="3C9DDC81" w14:textId="77777777" w:rsidR="003D19EB" w:rsidRDefault="002B3F86">
      <w:pPr>
        <w:spacing w:line="240" w:lineRule="auto"/>
        <w:rPr>
          <w:szCs w:val="22"/>
          <w:lang w:val="pl-PL"/>
        </w:rPr>
      </w:pPr>
      <w:r>
        <w:rPr>
          <w:szCs w:val="22"/>
          <w:lang w:val="pl-PL"/>
        </w:rPr>
        <w:t xml:space="preserve">Wkład z przezroczystego szkła zamknięty wielodawkowym wstrzykiwaczu półautomatycznym napełnionym. </w:t>
      </w:r>
    </w:p>
    <w:p w14:paraId="0F211B88" w14:textId="77777777" w:rsidR="003D19EB" w:rsidRDefault="003D19EB">
      <w:pPr>
        <w:spacing w:line="240" w:lineRule="auto"/>
        <w:rPr>
          <w:szCs w:val="22"/>
          <w:lang w:val="pl-PL"/>
        </w:rPr>
      </w:pPr>
    </w:p>
    <w:p w14:paraId="0429DBA5" w14:textId="77777777" w:rsidR="003D19EB" w:rsidRDefault="002B3F86">
      <w:pPr>
        <w:spacing w:line="240" w:lineRule="auto"/>
        <w:rPr>
          <w:szCs w:val="22"/>
          <w:lang w:val="pl-PL"/>
        </w:rPr>
      </w:pPr>
      <w:r>
        <w:rPr>
          <w:szCs w:val="22"/>
          <w:lang w:val="pl-PL"/>
        </w:rPr>
        <w:t>Każdy wstrzykiwacz półautomatyczny napełniony KwikPen zawiera 2,4 ml roztworu do wstrzykiwań (4 dawki po 0,6 ml). Każdy wstrzykiwacz zawiera nadwyżkę objętości wymaganą do przygotowania wstrzykiwacza. Jednakże próba wstrzyknięcia jakichkolwiek pozostałości produktu leczniczego spowoduje podanie niepełnej dawki, nawet jeśli we wstrzykiwaczu nadal znajduje się produkt leczniczy. Igły nie są dołączone.</w:t>
      </w:r>
    </w:p>
    <w:p w14:paraId="54DBF500" w14:textId="77777777" w:rsidR="003D19EB" w:rsidRDefault="003D19EB">
      <w:pPr>
        <w:spacing w:line="240" w:lineRule="auto"/>
        <w:rPr>
          <w:noProof/>
          <w:szCs w:val="22"/>
          <w:lang w:val="pl-PL"/>
        </w:rPr>
      </w:pPr>
    </w:p>
    <w:p w14:paraId="1552D359" w14:textId="77777777" w:rsidR="003D19EB" w:rsidRDefault="002B3F86">
      <w:pPr>
        <w:spacing w:line="240" w:lineRule="auto"/>
        <w:rPr>
          <w:noProof/>
          <w:szCs w:val="22"/>
          <w:lang w:val="pl-PL"/>
        </w:rPr>
      </w:pPr>
      <w:r>
        <w:rPr>
          <w:noProof/>
          <w:szCs w:val="22"/>
          <w:lang w:val="pl-PL"/>
        </w:rPr>
        <w:t>Opakowania zawierające po 1 i 3 wstrzykiwacze KwikPen. Nie wszystkie wielkości opakowań muszą znajdować się w obrocie.</w:t>
      </w:r>
    </w:p>
    <w:p w14:paraId="2582C8B6" w14:textId="77777777" w:rsidR="003D19EB" w:rsidRDefault="003D19EB">
      <w:pPr>
        <w:spacing w:line="240" w:lineRule="auto"/>
        <w:rPr>
          <w:szCs w:val="22"/>
          <w:lang w:val="pl-PL"/>
        </w:rPr>
      </w:pPr>
    </w:p>
    <w:p w14:paraId="255ABD9E" w14:textId="77777777" w:rsidR="003D19EB" w:rsidRDefault="002B3F86">
      <w:pPr>
        <w:keepNext/>
        <w:suppressLineNumbers/>
        <w:spacing w:line="240" w:lineRule="auto"/>
        <w:ind w:left="567" w:hanging="567"/>
        <w:outlineLvl w:val="0"/>
        <w:rPr>
          <w:szCs w:val="22"/>
          <w:lang w:val="pl-PL"/>
        </w:rPr>
      </w:pPr>
      <w:r>
        <w:rPr>
          <w:b/>
          <w:bCs/>
          <w:szCs w:val="22"/>
          <w:lang w:val="pl-PL"/>
        </w:rPr>
        <w:lastRenderedPageBreak/>
        <w:t>6.6</w:t>
      </w:r>
      <w:r>
        <w:rPr>
          <w:b/>
          <w:bCs/>
          <w:szCs w:val="22"/>
          <w:lang w:val="pl-PL"/>
        </w:rPr>
        <w:tab/>
        <w:t>Specjalne środki ostrożności dotyczące usuwania i przygotowania produktu leczniczego do stosowania</w:t>
      </w:r>
      <w:r w:rsidR="007305B1">
        <w:fldChar w:fldCharType="begin"/>
      </w:r>
      <w:r w:rsidR="007305B1" w:rsidRPr="002342BA">
        <w:rPr>
          <w:lang w:val="pl-PL"/>
        </w:rPr>
        <w:instrText xml:space="preserve"> DOCVARIABLE vault_nd_358eebf4-6e8a-4f2e-bbc3-a5ffb9d60081 \* MERGEFORMAT </w:instrText>
      </w:r>
      <w:r w:rsidR="007305B1">
        <w:fldChar w:fldCharType="separate"/>
      </w:r>
      <w:r>
        <w:rPr>
          <w:b/>
          <w:bCs/>
          <w:szCs w:val="22"/>
          <w:lang w:val="pl-PL"/>
        </w:rPr>
        <w:t xml:space="preserve"> </w:t>
      </w:r>
      <w:r w:rsidR="007305B1">
        <w:rPr>
          <w:b/>
          <w:bCs/>
          <w:szCs w:val="22"/>
          <w:lang w:val="pl-PL"/>
        </w:rPr>
        <w:fldChar w:fldCharType="end"/>
      </w:r>
    </w:p>
    <w:p w14:paraId="25292586" w14:textId="77777777" w:rsidR="003D19EB" w:rsidRDefault="003D19EB">
      <w:pPr>
        <w:keepNext/>
        <w:autoSpaceDE w:val="0"/>
        <w:autoSpaceDN w:val="0"/>
        <w:adjustRightInd w:val="0"/>
        <w:spacing w:line="240" w:lineRule="auto"/>
        <w:rPr>
          <w:szCs w:val="22"/>
          <w:lang w:val="pl-PL"/>
        </w:rPr>
      </w:pPr>
    </w:p>
    <w:p w14:paraId="36915854" w14:textId="77777777" w:rsidR="003D19EB" w:rsidRDefault="002B3F86">
      <w:pPr>
        <w:keepNext/>
        <w:autoSpaceDE w:val="0"/>
        <w:autoSpaceDN w:val="0"/>
        <w:adjustRightInd w:val="0"/>
        <w:spacing w:line="240" w:lineRule="auto"/>
        <w:rPr>
          <w:szCs w:val="22"/>
          <w:u w:val="single"/>
          <w:lang w:val="pl-PL"/>
        </w:rPr>
      </w:pPr>
      <w:r>
        <w:rPr>
          <w:szCs w:val="22"/>
          <w:u w:val="single"/>
          <w:lang w:val="pl-PL"/>
        </w:rPr>
        <w:t>Instrukcja użycia</w:t>
      </w:r>
    </w:p>
    <w:p w14:paraId="00F64F68" w14:textId="77777777" w:rsidR="003D19EB" w:rsidRDefault="003D19EB" w:rsidP="002550AE">
      <w:pPr>
        <w:pStyle w:val="Default"/>
        <w:keepNext/>
        <w:rPr>
          <w:color w:val="auto"/>
          <w:sz w:val="22"/>
          <w:szCs w:val="22"/>
          <w:lang w:val="pl-PL"/>
        </w:rPr>
      </w:pPr>
    </w:p>
    <w:p w14:paraId="045107CD" w14:textId="77777777" w:rsidR="003D19EB" w:rsidRDefault="002B3F86">
      <w:pPr>
        <w:pStyle w:val="Default"/>
        <w:rPr>
          <w:color w:val="auto"/>
          <w:sz w:val="22"/>
          <w:szCs w:val="22"/>
          <w:lang w:val="pl-PL"/>
        </w:rPr>
      </w:pPr>
      <w:r>
        <w:rPr>
          <w:color w:val="auto"/>
          <w:sz w:val="22"/>
          <w:szCs w:val="22"/>
          <w:lang w:val="pl-PL"/>
        </w:rPr>
        <w:t>Produkt leczniczy Mounjaro należy obejrzeć przed użyciem i wyrzucić w przypadku stwierdzenia obecności cząstek stałych lub zmiany zabarwienia.</w:t>
      </w:r>
    </w:p>
    <w:p w14:paraId="33A4EDBC" w14:textId="77777777" w:rsidR="003D19EB" w:rsidRDefault="002B3F86">
      <w:pPr>
        <w:autoSpaceDE w:val="0"/>
        <w:autoSpaceDN w:val="0"/>
        <w:adjustRightInd w:val="0"/>
        <w:spacing w:line="240" w:lineRule="auto"/>
        <w:rPr>
          <w:szCs w:val="22"/>
          <w:lang w:val="pl-PL"/>
        </w:rPr>
      </w:pPr>
      <w:r>
        <w:rPr>
          <w:szCs w:val="22"/>
          <w:lang w:val="pl-PL"/>
        </w:rPr>
        <w:t>Nie wolno używać produktu leczniczego Mounjaro po zamrożeniu.</w:t>
      </w:r>
    </w:p>
    <w:p w14:paraId="5941155A" w14:textId="77777777" w:rsidR="003D19EB" w:rsidRDefault="003D19EB">
      <w:pPr>
        <w:autoSpaceDE w:val="0"/>
        <w:autoSpaceDN w:val="0"/>
        <w:adjustRightInd w:val="0"/>
        <w:spacing w:line="240" w:lineRule="auto"/>
        <w:rPr>
          <w:szCs w:val="22"/>
          <w:u w:val="single"/>
          <w:lang w:val="pl-PL"/>
        </w:rPr>
      </w:pPr>
    </w:p>
    <w:p w14:paraId="30DD0642" w14:textId="77777777" w:rsidR="003D19EB" w:rsidRDefault="002B3F86">
      <w:pPr>
        <w:keepNext/>
        <w:autoSpaceDE w:val="0"/>
        <w:autoSpaceDN w:val="0"/>
        <w:adjustRightInd w:val="0"/>
        <w:spacing w:line="240" w:lineRule="auto"/>
        <w:rPr>
          <w:i/>
          <w:iCs/>
          <w:szCs w:val="22"/>
          <w:lang w:val="pl-PL"/>
        </w:rPr>
      </w:pPr>
      <w:r>
        <w:rPr>
          <w:i/>
          <w:iCs/>
          <w:szCs w:val="22"/>
          <w:lang w:val="pl-PL"/>
        </w:rPr>
        <w:t>Wstrzykiwacz półautomatyczny napełniony, jednodawkowy</w:t>
      </w:r>
    </w:p>
    <w:p w14:paraId="2A45EAFE" w14:textId="77777777" w:rsidR="003D19EB" w:rsidRDefault="002B3F86">
      <w:pPr>
        <w:autoSpaceDE w:val="0"/>
        <w:autoSpaceDN w:val="0"/>
        <w:adjustRightInd w:val="0"/>
        <w:spacing w:line="240" w:lineRule="auto"/>
        <w:rPr>
          <w:szCs w:val="22"/>
          <w:lang w:val="pl-PL"/>
        </w:rPr>
      </w:pPr>
      <w:r>
        <w:rPr>
          <w:szCs w:val="22"/>
          <w:lang w:val="pl-PL"/>
        </w:rPr>
        <w:t>Wstrzykiwacz półautomatyczny napełniony jest przeznaczony wyłącznie do jednorazowego użycia.</w:t>
      </w:r>
    </w:p>
    <w:p w14:paraId="5754E405" w14:textId="77777777" w:rsidR="003D19EB" w:rsidRDefault="003D19EB">
      <w:pPr>
        <w:autoSpaceDE w:val="0"/>
        <w:autoSpaceDN w:val="0"/>
        <w:adjustRightInd w:val="0"/>
        <w:spacing w:line="240" w:lineRule="auto"/>
        <w:rPr>
          <w:szCs w:val="22"/>
          <w:lang w:val="pl-PL"/>
        </w:rPr>
      </w:pPr>
    </w:p>
    <w:p w14:paraId="6EBC742C" w14:textId="77777777" w:rsidR="003D19EB" w:rsidRDefault="002B3F86">
      <w:pPr>
        <w:autoSpaceDE w:val="0"/>
        <w:autoSpaceDN w:val="0"/>
        <w:adjustRightInd w:val="0"/>
        <w:spacing w:line="240" w:lineRule="auto"/>
        <w:rPr>
          <w:szCs w:val="22"/>
          <w:lang w:val="pl-PL"/>
        </w:rPr>
      </w:pPr>
      <w:r>
        <w:rPr>
          <w:szCs w:val="22"/>
          <w:lang w:val="pl-PL"/>
        </w:rPr>
        <w:t>Należy starannie przestrzegać instrukcji użycia wstrzykiwacza podanej w ulotce dołączonej do opakowania.</w:t>
      </w:r>
    </w:p>
    <w:p w14:paraId="4EC1AC73" w14:textId="77777777" w:rsidR="003D19EB" w:rsidRDefault="003D19EB">
      <w:pPr>
        <w:autoSpaceDE w:val="0"/>
        <w:autoSpaceDN w:val="0"/>
        <w:adjustRightInd w:val="0"/>
        <w:spacing w:line="240" w:lineRule="auto"/>
        <w:rPr>
          <w:szCs w:val="22"/>
          <w:lang w:val="pl-PL"/>
        </w:rPr>
      </w:pPr>
    </w:p>
    <w:p w14:paraId="7701AA57" w14:textId="77777777" w:rsidR="003D19EB" w:rsidRDefault="002B3F86">
      <w:pPr>
        <w:keepNext/>
        <w:autoSpaceDE w:val="0"/>
        <w:autoSpaceDN w:val="0"/>
        <w:adjustRightInd w:val="0"/>
        <w:spacing w:line="240" w:lineRule="auto"/>
        <w:rPr>
          <w:i/>
          <w:iCs/>
          <w:szCs w:val="22"/>
          <w:lang w:val="pl-PL"/>
        </w:rPr>
      </w:pPr>
      <w:r>
        <w:rPr>
          <w:i/>
          <w:iCs/>
          <w:szCs w:val="22"/>
          <w:lang w:val="pl-PL"/>
        </w:rPr>
        <w:t>Fiolka, jednodawkowa</w:t>
      </w:r>
    </w:p>
    <w:p w14:paraId="15F0C165" w14:textId="77777777" w:rsidR="003D19EB" w:rsidRDefault="002B3F86">
      <w:pPr>
        <w:keepNext/>
        <w:autoSpaceDE w:val="0"/>
        <w:autoSpaceDN w:val="0"/>
        <w:adjustRightInd w:val="0"/>
        <w:spacing w:line="240" w:lineRule="auto"/>
        <w:rPr>
          <w:szCs w:val="22"/>
          <w:lang w:val="pl-PL"/>
        </w:rPr>
      </w:pPr>
      <w:r>
        <w:rPr>
          <w:szCs w:val="22"/>
          <w:lang w:val="pl-PL"/>
        </w:rPr>
        <w:t>Fiolka jest przeznaczona wyłącznie do jednorazowego użycia.</w:t>
      </w:r>
    </w:p>
    <w:p w14:paraId="503807D9" w14:textId="77777777" w:rsidR="003D19EB" w:rsidRDefault="003D19EB">
      <w:pPr>
        <w:keepNext/>
        <w:autoSpaceDE w:val="0"/>
        <w:autoSpaceDN w:val="0"/>
        <w:adjustRightInd w:val="0"/>
        <w:spacing w:line="240" w:lineRule="auto"/>
        <w:rPr>
          <w:szCs w:val="22"/>
          <w:lang w:val="pl-PL"/>
        </w:rPr>
      </w:pPr>
    </w:p>
    <w:p w14:paraId="1091E69A" w14:textId="77777777" w:rsidR="003D19EB" w:rsidRDefault="002B3F86">
      <w:pPr>
        <w:autoSpaceDE w:val="0"/>
        <w:autoSpaceDN w:val="0"/>
        <w:adjustRightInd w:val="0"/>
        <w:spacing w:line="240" w:lineRule="auto"/>
        <w:rPr>
          <w:szCs w:val="22"/>
          <w:lang w:val="pl-PL"/>
        </w:rPr>
      </w:pPr>
      <w:r>
        <w:rPr>
          <w:szCs w:val="22"/>
          <w:lang w:val="pl-PL"/>
        </w:rPr>
        <w:t>Należy starannie przestrzegać instrukcji podanych w ulotce dołączonej do opakowania, dotyczących sposobu wstrzykiwania produktu leczniczego Mounjaro z fiolki.</w:t>
      </w:r>
    </w:p>
    <w:p w14:paraId="48486275" w14:textId="77777777" w:rsidR="003D19EB" w:rsidRDefault="003D19EB">
      <w:pPr>
        <w:autoSpaceDE w:val="0"/>
        <w:autoSpaceDN w:val="0"/>
        <w:adjustRightInd w:val="0"/>
        <w:spacing w:line="240" w:lineRule="auto"/>
        <w:rPr>
          <w:szCs w:val="22"/>
          <w:lang w:val="pl-PL"/>
        </w:rPr>
      </w:pPr>
    </w:p>
    <w:p w14:paraId="1BF60B68" w14:textId="77777777" w:rsidR="003D19EB" w:rsidRDefault="002B3F86">
      <w:pPr>
        <w:keepNext/>
        <w:autoSpaceDE w:val="0"/>
        <w:autoSpaceDN w:val="0"/>
        <w:adjustRightInd w:val="0"/>
        <w:spacing w:line="240" w:lineRule="auto"/>
        <w:rPr>
          <w:i/>
          <w:iCs/>
          <w:szCs w:val="22"/>
          <w:lang w:val="pl-PL"/>
        </w:rPr>
      </w:pPr>
      <w:r>
        <w:rPr>
          <w:i/>
          <w:iCs/>
          <w:szCs w:val="22"/>
          <w:lang w:val="pl-PL"/>
        </w:rPr>
        <w:t>Wstrzykiwacz półautomatyczny napełniony (KwikPen), wielodawkowy</w:t>
      </w:r>
    </w:p>
    <w:p w14:paraId="492053A5" w14:textId="77777777" w:rsidR="003D19EB" w:rsidRDefault="002B3F86">
      <w:pPr>
        <w:autoSpaceDE w:val="0"/>
        <w:autoSpaceDN w:val="0"/>
        <w:adjustRightInd w:val="0"/>
        <w:spacing w:line="240" w:lineRule="auto"/>
        <w:rPr>
          <w:lang w:val="pl-PL"/>
        </w:rPr>
      </w:pPr>
      <w:r>
        <w:rPr>
          <w:szCs w:val="22"/>
          <w:lang w:val="pl-PL"/>
        </w:rPr>
        <w:t>Wstrzykiwacz półautomatyczny napełniony KwikPen służy do podania kilku dawek.</w:t>
      </w:r>
      <w:r>
        <w:rPr>
          <w:lang w:val="pl-PL"/>
        </w:rPr>
        <w:t xml:space="preserve"> Każdy KwikPen zawiera 4 dawki. Wstrzykiwacz należy wyrzucić po podaniu 4 dawek w kolejnych tygodniach.</w:t>
      </w:r>
    </w:p>
    <w:p w14:paraId="7835C9FD" w14:textId="77777777" w:rsidR="003D19EB" w:rsidRDefault="003D19EB">
      <w:pPr>
        <w:autoSpaceDE w:val="0"/>
        <w:autoSpaceDN w:val="0"/>
        <w:adjustRightInd w:val="0"/>
        <w:spacing w:line="240" w:lineRule="auto"/>
        <w:rPr>
          <w:lang w:val="pl-PL"/>
        </w:rPr>
      </w:pPr>
    </w:p>
    <w:p w14:paraId="4292E213" w14:textId="77777777" w:rsidR="003D19EB" w:rsidRDefault="002B3F86">
      <w:pPr>
        <w:autoSpaceDE w:val="0"/>
        <w:autoSpaceDN w:val="0"/>
        <w:adjustRightInd w:val="0"/>
        <w:spacing w:line="240" w:lineRule="auto"/>
        <w:rPr>
          <w:szCs w:val="22"/>
          <w:lang w:val="pl-PL"/>
        </w:rPr>
      </w:pPr>
      <w:r>
        <w:rPr>
          <w:szCs w:val="22"/>
          <w:lang w:val="pl-PL"/>
        </w:rPr>
        <w:t>Należy starannie przestrzegać instrukcji użycia wstrzykiwacza KwikPen podanej w ulotce dołączonej do opakowania.</w:t>
      </w:r>
    </w:p>
    <w:p w14:paraId="17F7D3CA" w14:textId="77777777" w:rsidR="003D19EB" w:rsidRDefault="003D19EB">
      <w:pPr>
        <w:autoSpaceDE w:val="0"/>
        <w:autoSpaceDN w:val="0"/>
        <w:adjustRightInd w:val="0"/>
        <w:spacing w:line="240" w:lineRule="auto"/>
        <w:rPr>
          <w:szCs w:val="22"/>
          <w:lang w:val="pl-PL"/>
        </w:rPr>
      </w:pPr>
    </w:p>
    <w:p w14:paraId="19849A8B" w14:textId="77777777" w:rsidR="003D19EB" w:rsidRDefault="002B3F86">
      <w:pPr>
        <w:autoSpaceDE w:val="0"/>
        <w:autoSpaceDN w:val="0"/>
        <w:adjustRightInd w:val="0"/>
        <w:spacing w:line="240" w:lineRule="auto"/>
        <w:rPr>
          <w:color w:val="000000" w:themeColor="text1"/>
          <w:szCs w:val="22"/>
          <w:lang w:val="pl-PL"/>
        </w:rPr>
      </w:pPr>
      <w:r w:rsidRPr="002342BA">
        <w:rPr>
          <w:color w:val="000000" w:themeColor="text1"/>
          <w:szCs w:val="22"/>
          <w:lang w:val="pl-PL"/>
        </w:rPr>
        <w:t>Po prawidłowym podaniu wszystkich 4 dawek, we wstrzykiwaczu KwikPen może pozostać niewielka ilość roztworu do wstrzykiwań produktu leczniczego Mounjaro. Pacjentów należy pouczyć, aby nie próbowali zużywać pozostałości roztworu do wstrzykiwań produktu leczniczego Mounjaro, tylko pozbyli się wstrzykiwacza KwikPen w prawidłowy sposób.</w:t>
      </w:r>
    </w:p>
    <w:p w14:paraId="0F2975C7" w14:textId="77777777" w:rsidR="003D19EB" w:rsidRDefault="003D19EB">
      <w:pPr>
        <w:autoSpaceDE w:val="0"/>
        <w:autoSpaceDN w:val="0"/>
        <w:adjustRightInd w:val="0"/>
        <w:spacing w:line="240" w:lineRule="auto"/>
        <w:rPr>
          <w:szCs w:val="22"/>
          <w:lang w:val="pl-PL"/>
        </w:rPr>
      </w:pPr>
    </w:p>
    <w:p w14:paraId="44981E5F" w14:textId="77777777" w:rsidR="003D19EB" w:rsidRDefault="002B3F86">
      <w:pPr>
        <w:keepNext/>
        <w:spacing w:line="240" w:lineRule="auto"/>
        <w:rPr>
          <w:szCs w:val="22"/>
          <w:u w:val="single"/>
          <w:lang w:val="pl-PL"/>
        </w:rPr>
      </w:pPr>
      <w:r>
        <w:rPr>
          <w:szCs w:val="22"/>
          <w:u w:val="single"/>
          <w:lang w:val="pl-PL"/>
        </w:rPr>
        <w:t>Utylizacja</w:t>
      </w:r>
    </w:p>
    <w:p w14:paraId="1AD1FC81" w14:textId="77777777" w:rsidR="003D19EB" w:rsidRDefault="003D19EB">
      <w:pPr>
        <w:keepNext/>
        <w:spacing w:line="240" w:lineRule="auto"/>
        <w:rPr>
          <w:szCs w:val="22"/>
          <w:u w:val="single"/>
          <w:lang w:val="pl-PL"/>
        </w:rPr>
      </w:pPr>
    </w:p>
    <w:p w14:paraId="04D09A1D" w14:textId="77777777" w:rsidR="003D19EB" w:rsidRDefault="002B3F86">
      <w:pPr>
        <w:keepNext/>
        <w:autoSpaceDE w:val="0"/>
        <w:autoSpaceDN w:val="0"/>
        <w:adjustRightInd w:val="0"/>
        <w:spacing w:line="240" w:lineRule="auto"/>
        <w:rPr>
          <w:szCs w:val="22"/>
          <w:lang w:val="pl-PL"/>
        </w:rPr>
      </w:pPr>
      <w:r>
        <w:rPr>
          <w:szCs w:val="22"/>
          <w:lang w:val="pl-PL"/>
        </w:rPr>
        <w:t>Wszelkie niewykorzystane resztki produktu leczniczego lub jego odpady należy usunąć zgodnie z lokalnymi przepisami.</w:t>
      </w:r>
    </w:p>
    <w:p w14:paraId="51B4F552" w14:textId="77777777" w:rsidR="003D19EB" w:rsidRDefault="003D19EB">
      <w:pPr>
        <w:spacing w:line="240" w:lineRule="auto"/>
        <w:rPr>
          <w:bCs/>
          <w:szCs w:val="22"/>
          <w:lang w:val="pl-PL"/>
        </w:rPr>
      </w:pPr>
    </w:p>
    <w:p w14:paraId="263419C4" w14:textId="77777777" w:rsidR="003D19EB" w:rsidRDefault="003D19EB">
      <w:pPr>
        <w:keepNext/>
        <w:spacing w:line="240" w:lineRule="auto"/>
        <w:rPr>
          <w:szCs w:val="22"/>
          <w:lang w:val="pl-PL"/>
        </w:rPr>
      </w:pPr>
    </w:p>
    <w:p w14:paraId="37CD38EA" w14:textId="77777777" w:rsidR="003D19EB" w:rsidRDefault="002B3F86">
      <w:pPr>
        <w:pStyle w:val="11111"/>
        <w:keepNext/>
        <w:numPr>
          <w:ilvl w:val="0"/>
          <w:numId w:val="47"/>
        </w:numPr>
        <w:tabs>
          <w:tab w:val="left" w:pos="540"/>
        </w:tabs>
        <w:ind w:left="540" w:hanging="540"/>
        <w:rPr>
          <w:lang w:val="pl-PL"/>
        </w:rPr>
      </w:pPr>
      <w:r>
        <w:rPr>
          <w:lang w:val="pl-PL"/>
        </w:rPr>
        <w:t>PODMIOT ODPOWIEDZIALNY POSIADAJĄCY POZWOLENIE NA DOPUSZCZENIE DO OBROTU</w:t>
      </w:r>
    </w:p>
    <w:p w14:paraId="570D3223" w14:textId="77777777" w:rsidR="003D19EB" w:rsidRDefault="003D19EB">
      <w:pPr>
        <w:keepNext/>
        <w:spacing w:line="240" w:lineRule="auto"/>
        <w:rPr>
          <w:szCs w:val="22"/>
          <w:lang w:val="pl-PL"/>
        </w:rPr>
      </w:pPr>
    </w:p>
    <w:p w14:paraId="30494D58" w14:textId="77777777" w:rsidR="003D19EB" w:rsidRDefault="002B3F86">
      <w:pPr>
        <w:autoSpaceDE w:val="0"/>
        <w:autoSpaceDN w:val="0"/>
        <w:adjustRightInd w:val="0"/>
        <w:spacing w:line="240" w:lineRule="auto"/>
        <w:rPr>
          <w:szCs w:val="22"/>
          <w:lang w:val="nl-BE"/>
        </w:rPr>
      </w:pPr>
      <w:r>
        <w:rPr>
          <w:szCs w:val="22"/>
          <w:lang w:val="nl-BE"/>
        </w:rPr>
        <w:t>Eli Lilly Nederland B.V., Orteliuslaan 1000, 3528 BD Utrecht, Holandia.</w:t>
      </w:r>
    </w:p>
    <w:p w14:paraId="072900A3" w14:textId="77777777" w:rsidR="003D19EB" w:rsidRDefault="003D19EB">
      <w:pPr>
        <w:autoSpaceDE w:val="0"/>
        <w:autoSpaceDN w:val="0"/>
        <w:adjustRightInd w:val="0"/>
        <w:spacing w:line="240" w:lineRule="auto"/>
        <w:rPr>
          <w:szCs w:val="22"/>
          <w:lang w:val="nl-BE"/>
        </w:rPr>
      </w:pPr>
    </w:p>
    <w:p w14:paraId="4B0A349F" w14:textId="77777777" w:rsidR="003D19EB" w:rsidRDefault="003D19EB">
      <w:pPr>
        <w:spacing w:line="240" w:lineRule="auto"/>
        <w:rPr>
          <w:szCs w:val="22"/>
          <w:lang w:val="nl-BE"/>
        </w:rPr>
      </w:pPr>
    </w:p>
    <w:p w14:paraId="61919592" w14:textId="77777777" w:rsidR="003D19EB" w:rsidRDefault="002B3F86">
      <w:pPr>
        <w:pStyle w:val="11111"/>
        <w:keepNext/>
        <w:rPr>
          <w:lang w:val="pl-PL"/>
        </w:rPr>
      </w:pPr>
      <w:r>
        <w:rPr>
          <w:lang w:val="pl-PL"/>
        </w:rPr>
        <w:t>NUMERY POZWOLEŃ NA DOPUSZCZENIE DO OBROTU</w:t>
      </w:r>
    </w:p>
    <w:p w14:paraId="2923EBC4" w14:textId="77777777" w:rsidR="003D19EB" w:rsidRDefault="003D19EB">
      <w:pPr>
        <w:keepNext/>
        <w:autoSpaceDE w:val="0"/>
        <w:autoSpaceDN w:val="0"/>
        <w:adjustRightInd w:val="0"/>
        <w:spacing w:line="240" w:lineRule="auto"/>
        <w:rPr>
          <w:szCs w:val="22"/>
          <w:lang w:val="pl-PL"/>
        </w:rPr>
      </w:pPr>
    </w:p>
    <w:p w14:paraId="62187CFE" w14:textId="77777777" w:rsidR="003D19EB" w:rsidRDefault="002B3F86">
      <w:pPr>
        <w:autoSpaceDE w:val="0"/>
        <w:autoSpaceDN w:val="0"/>
        <w:adjustRightInd w:val="0"/>
        <w:spacing w:line="240" w:lineRule="auto"/>
        <w:rPr>
          <w:szCs w:val="22"/>
          <w:lang w:val="pt-BR"/>
        </w:rPr>
      </w:pPr>
      <w:r>
        <w:rPr>
          <w:szCs w:val="22"/>
          <w:lang w:val="pt-BR"/>
        </w:rPr>
        <w:t>EU/1/22/1685/001</w:t>
      </w:r>
    </w:p>
    <w:p w14:paraId="607FFE5A" w14:textId="77777777" w:rsidR="003D19EB" w:rsidRDefault="002B3F86">
      <w:pPr>
        <w:autoSpaceDE w:val="0"/>
        <w:autoSpaceDN w:val="0"/>
        <w:adjustRightInd w:val="0"/>
        <w:spacing w:line="240" w:lineRule="auto"/>
        <w:rPr>
          <w:szCs w:val="22"/>
          <w:lang w:val="pt-BR"/>
        </w:rPr>
      </w:pPr>
      <w:r>
        <w:rPr>
          <w:szCs w:val="22"/>
          <w:lang w:val="pt-BR"/>
        </w:rPr>
        <w:t>EU/1/22/1685/002</w:t>
      </w:r>
    </w:p>
    <w:p w14:paraId="294DB9FC" w14:textId="77777777" w:rsidR="003D19EB" w:rsidRDefault="002B3F86">
      <w:pPr>
        <w:autoSpaceDE w:val="0"/>
        <w:autoSpaceDN w:val="0"/>
        <w:adjustRightInd w:val="0"/>
        <w:spacing w:line="240" w:lineRule="auto"/>
        <w:rPr>
          <w:szCs w:val="22"/>
          <w:lang w:val="pt-BR"/>
        </w:rPr>
      </w:pPr>
      <w:r>
        <w:rPr>
          <w:szCs w:val="22"/>
          <w:lang w:val="pt-BR"/>
        </w:rPr>
        <w:t>EU/1/22/1685/003</w:t>
      </w:r>
    </w:p>
    <w:p w14:paraId="25E4B29E" w14:textId="77777777" w:rsidR="003D19EB" w:rsidRDefault="002B3F86">
      <w:pPr>
        <w:autoSpaceDE w:val="0"/>
        <w:autoSpaceDN w:val="0"/>
        <w:adjustRightInd w:val="0"/>
        <w:spacing w:line="240" w:lineRule="auto"/>
        <w:rPr>
          <w:szCs w:val="22"/>
          <w:lang w:val="pt-BR"/>
        </w:rPr>
      </w:pPr>
      <w:r>
        <w:rPr>
          <w:szCs w:val="22"/>
          <w:lang w:val="pt-BR"/>
        </w:rPr>
        <w:t>EU/1/22/1685/004</w:t>
      </w:r>
    </w:p>
    <w:p w14:paraId="51A52878" w14:textId="77777777" w:rsidR="003D19EB" w:rsidRDefault="002B3F86">
      <w:pPr>
        <w:autoSpaceDE w:val="0"/>
        <w:autoSpaceDN w:val="0"/>
        <w:adjustRightInd w:val="0"/>
        <w:spacing w:line="240" w:lineRule="auto"/>
        <w:rPr>
          <w:szCs w:val="22"/>
          <w:lang w:val="pt-BR"/>
        </w:rPr>
      </w:pPr>
      <w:r>
        <w:rPr>
          <w:szCs w:val="22"/>
          <w:lang w:val="pt-BR"/>
        </w:rPr>
        <w:t>EU/1/22/1685/005</w:t>
      </w:r>
    </w:p>
    <w:p w14:paraId="480E71F7" w14:textId="77777777" w:rsidR="003D19EB" w:rsidRDefault="002B3F86">
      <w:pPr>
        <w:autoSpaceDE w:val="0"/>
        <w:autoSpaceDN w:val="0"/>
        <w:adjustRightInd w:val="0"/>
        <w:spacing w:line="240" w:lineRule="auto"/>
        <w:rPr>
          <w:szCs w:val="22"/>
          <w:lang w:val="pt-BR"/>
        </w:rPr>
      </w:pPr>
      <w:r>
        <w:rPr>
          <w:szCs w:val="22"/>
          <w:lang w:val="pt-BR"/>
        </w:rPr>
        <w:t>EU/1/22/1685/006</w:t>
      </w:r>
    </w:p>
    <w:p w14:paraId="6D36D98F" w14:textId="77777777" w:rsidR="003D19EB" w:rsidRDefault="002B3F86">
      <w:pPr>
        <w:autoSpaceDE w:val="0"/>
        <w:autoSpaceDN w:val="0"/>
        <w:adjustRightInd w:val="0"/>
        <w:spacing w:line="240" w:lineRule="auto"/>
        <w:rPr>
          <w:szCs w:val="22"/>
          <w:lang w:val="pt-BR"/>
        </w:rPr>
      </w:pPr>
      <w:r>
        <w:rPr>
          <w:szCs w:val="22"/>
          <w:lang w:val="pt-BR"/>
        </w:rPr>
        <w:t>EU/1/22/1685/007</w:t>
      </w:r>
    </w:p>
    <w:p w14:paraId="6C453211" w14:textId="77777777" w:rsidR="003D19EB" w:rsidRDefault="002B3F86">
      <w:pPr>
        <w:autoSpaceDE w:val="0"/>
        <w:autoSpaceDN w:val="0"/>
        <w:adjustRightInd w:val="0"/>
        <w:spacing w:line="240" w:lineRule="auto"/>
        <w:rPr>
          <w:szCs w:val="22"/>
          <w:lang w:val="pt-BR"/>
        </w:rPr>
      </w:pPr>
      <w:r>
        <w:rPr>
          <w:szCs w:val="22"/>
          <w:lang w:val="pt-BR"/>
        </w:rPr>
        <w:t>EU/1/22/1685/008</w:t>
      </w:r>
    </w:p>
    <w:p w14:paraId="359E9E67" w14:textId="77777777" w:rsidR="003D19EB" w:rsidRDefault="002B3F86">
      <w:pPr>
        <w:autoSpaceDE w:val="0"/>
        <w:autoSpaceDN w:val="0"/>
        <w:adjustRightInd w:val="0"/>
        <w:spacing w:line="240" w:lineRule="auto"/>
        <w:rPr>
          <w:szCs w:val="22"/>
          <w:lang w:val="pt-BR"/>
        </w:rPr>
      </w:pPr>
      <w:r>
        <w:rPr>
          <w:szCs w:val="22"/>
          <w:lang w:val="pt-BR"/>
        </w:rPr>
        <w:t>EU/1/22/1685/009</w:t>
      </w:r>
    </w:p>
    <w:p w14:paraId="212FA25F" w14:textId="77777777" w:rsidR="003D19EB" w:rsidRDefault="002B3F86">
      <w:pPr>
        <w:autoSpaceDE w:val="0"/>
        <w:autoSpaceDN w:val="0"/>
        <w:adjustRightInd w:val="0"/>
        <w:spacing w:line="240" w:lineRule="auto"/>
        <w:rPr>
          <w:szCs w:val="22"/>
          <w:lang w:val="pt-BR"/>
        </w:rPr>
      </w:pPr>
      <w:r>
        <w:rPr>
          <w:szCs w:val="22"/>
          <w:lang w:val="pt-BR"/>
        </w:rPr>
        <w:t>EU/1/22/1685/010</w:t>
      </w:r>
    </w:p>
    <w:p w14:paraId="3B74DEE5" w14:textId="77777777" w:rsidR="003D19EB" w:rsidRDefault="002B3F86">
      <w:pPr>
        <w:autoSpaceDE w:val="0"/>
        <w:autoSpaceDN w:val="0"/>
        <w:adjustRightInd w:val="0"/>
        <w:spacing w:line="240" w:lineRule="auto"/>
        <w:rPr>
          <w:szCs w:val="22"/>
          <w:lang w:val="pt-BR"/>
        </w:rPr>
      </w:pPr>
      <w:r>
        <w:rPr>
          <w:szCs w:val="22"/>
          <w:lang w:val="pt-BR"/>
        </w:rPr>
        <w:lastRenderedPageBreak/>
        <w:t>EU/1/22/1685/011</w:t>
      </w:r>
    </w:p>
    <w:p w14:paraId="0D97BC81" w14:textId="77777777" w:rsidR="003D19EB" w:rsidRDefault="002B3F86">
      <w:pPr>
        <w:autoSpaceDE w:val="0"/>
        <w:autoSpaceDN w:val="0"/>
        <w:adjustRightInd w:val="0"/>
        <w:spacing w:line="240" w:lineRule="auto"/>
        <w:rPr>
          <w:szCs w:val="22"/>
          <w:lang w:val="pt-BR"/>
        </w:rPr>
      </w:pPr>
      <w:r>
        <w:rPr>
          <w:szCs w:val="22"/>
          <w:lang w:val="pt-BR"/>
        </w:rPr>
        <w:t>EU/1/22/1685/012</w:t>
      </w:r>
    </w:p>
    <w:p w14:paraId="11275504" w14:textId="77777777" w:rsidR="003D19EB" w:rsidRDefault="002B3F86">
      <w:pPr>
        <w:autoSpaceDE w:val="0"/>
        <w:autoSpaceDN w:val="0"/>
        <w:adjustRightInd w:val="0"/>
        <w:spacing w:line="240" w:lineRule="auto"/>
        <w:rPr>
          <w:szCs w:val="22"/>
          <w:lang w:val="pt-BR"/>
        </w:rPr>
      </w:pPr>
      <w:r>
        <w:rPr>
          <w:szCs w:val="22"/>
          <w:lang w:val="pt-BR"/>
        </w:rPr>
        <w:t>EU/1/22/1685/013</w:t>
      </w:r>
    </w:p>
    <w:p w14:paraId="2CF53E1D" w14:textId="77777777" w:rsidR="003D19EB" w:rsidRDefault="002B3F86">
      <w:pPr>
        <w:autoSpaceDE w:val="0"/>
        <w:autoSpaceDN w:val="0"/>
        <w:adjustRightInd w:val="0"/>
        <w:spacing w:line="240" w:lineRule="auto"/>
        <w:rPr>
          <w:szCs w:val="22"/>
          <w:lang w:val="pt-BR"/>
        </w:rPr>
      </w:pPr>
      <w:r>
        <w:rPr>
          <w:szCs w:val="22"/>
          <w:lang w:val="pt-BR"/>
        </w:rPr>
        <w:t>EU/1/22/1685/014</w:t>
      </w:r>
    </w:p>
    <w:p w14:paraId="575CB933" w14:textId="77777777" w:rsidR="003D19EB" w:rsidRDefault="002B3F86">
      <w:pPr>
        <w:autoSpaceDE w:val="0"/>
        <w:autoSpaceDN w:val="0"/>
        <w:adjustRightInd w:val="0"/>
        <w:spacing w:line="240" w:lineRule="auto"/>
        <w:rPr>
          <w:szCs w:val="22"/>
          <w:lang w:val="pt-BR"/>
        </w:rPr>
      </w:pPr>
      <w:r>
        <w:rPr>
          <w:szCs w:val="22"/>
          <w:lang w:val="pt-BR"/>
        </w:rPr>
        <w:t>EU/1/22/1685/015</w:t>
      </w:r>
    </w:p>
    <w:p w14:paraId="1B39AB20" w14:textId="77777777" w:rsidR="003D19EB" w:rsidRDefault="002B3F86">
      <w:pPr>
        <w:autoSpaceDE w:val="0"/>
        <w:autoSpaceDN w:val="0"/>
        <w:adjustRightInd w:val="0"/>
        <w:spacing w:line="240" w:lineRule="auto"/>
        <w:rPr>
          <w:szCs w:val="22"/>
          <w:lang w:val="pt-BR"/>
        </w:rPr>
      </w:pPr>
      <w:r>
        <w:rPr>
          <w:szCs w:val="22"/>
          <w:lang w:val="pt-BR"/>
        </w:rPr>
        <w:t>EU/1/22/1685/016</w:t>
      </w:r>
    </w:p>
    <w:p w14:paraId="0E66BD0D" w14:textId="77777777" w:rsidR="003D19EB" w:rsidRDefault="002B3F86">
      <w:pPr>
        <w:autoSpaceDE w:val="0"/>
        <w:autoSpaceDN w:val="0"/>
        <w:adjustRightInd w:val="0"/>
        <w:spacing w:line="240" w:lineRule="auto"/>
        <w:rPr>
          <w:szCs w:val="22"/>
          <w:lang w:val="pt-BR"/>
        </w:rPr>
      </w:pPr>
      <w:r>
        <w:rPr>
          <w:szCs w:val="22"/>
          <w:lang w:val="pt-BR"/>
        </w:rPr>
        <w:t>EU/1/22/1685/017</w:t>
      </w:r>
    </w:p>
    <w:p w14:paraId="166F47B5" w14:textId="77777777" w:rsidR="003D19EB" w:rsidRDefault="002B3F86">
      <w:pPr>
        <w:autoSpaceDE w:val="0"/>
        <w:autoSpaceDN w:val="0"/>
        <w:adjustRightInd w:val="0"/>
        <w:spacing w:line="240" w:lineRule="auto"/>
        <w:rPr>
          <w:szCs w:val="22"/>
          <w:lang w:val="pt-BR"/>
        </w:rPr>
      </w:pPr>
      <w:r>
        <w:rPr>
          <w:szCs w:val="22"/>
          <w:lang w:val="pt-BR"/>
        </w:rPr>
        <w:t>EU/1/22/1685/018</w:t>
      </w:r>
    </w:p>
    <w:p w14:paraId="461EB622" w14:textId="77777777" w:rsidR="003D19EB" w:rsidRDefault="002B3F86">
      <w:pPr>
        <w:tabs>
          <w:tab w:val="clear" w:pos="567"/>
        </w:tabs>
        <w:spacing w:line="240" w:lineRule="auto"/>
        <w:outlineLvl w:val="0"/>
        <w:rPr>
          <w:lang w:val="pt-BR"/>
        </w:rPr>
      </w:pPr>
      <w:r>
        <w:rPr>
          <w:lang w:val="pt-BR"/>
        </w:rPr>
        <w:t>EU/1/22/1685/019</w:t>
      </w:r>
      <w:r w:rsidR="007305B1">
        <w:fldChar w:fldCharType="begin"/>
      </w:r>
      <w:r w:rsidR="007305B1" w:rsidRPr="00A90D75">
        <w:rPr>
          <w:lang w:val="es-ES"/>
          <w:rPrChange w:id="321" w:author="Author">
            <w:rPr/>
          </w:rPrChange>
        </w:rPr>
        <w:instrText xml:space="preserve"> DOCVARIABLE VAULT_ND_e8f6c590-0364-4142-84ec-dff2bf6b2bdb \* MERGEFORMAT </w:instrText>
      </w:r>
      <w:r w:rsidR="007305B1">
        <w:fldChar w:fldCharType="separate"/>
      </w:r>
      <w:r>
        <w:rPr>
          <w:lang w:val="pt-BR"/>
        </w:rPr>
        <w:t xml:space="preserve"> </w:t>
      </w:r>
      <w:r w:rsidR="007305B1">
        <w:rPr>
          <w:lang w:val="pt-BR"/>
        </w:rPr>
        <w:fldChar w:fldCharType="end"/>
      </w:r>
    </w:p>
    <w:p w14:paraId="233E05DA" w14:textId="77777777" w:rsidR="003D19EB" w:rsidRDefault="002B3F86">
      <w:pPr>
        <w:tabs>
          <w:tab w:val="clear" w:pos="567"/>
        </w:tabs>
        <w:spacing w:line="240" w:lineRule="auto"/>
        <w:outlineLvl w:val="0"/>
        <w:rPr>
          <w:lang w:val="pt-BR"/>
        </w:rPr>
      </w:pPr>
      <w:r>
        <w:rPr>
          <w:lang w:val="pt-BR"/>
        </w:rPr>
        <w:t>EU/1/22/1685/020</w:t>
      </w:r>
      <w:r w:rsidR="007305B1">
        <w:fldChar w:fldCharType="begin"/>
      </w:r>
      <w:r w:rsidR="007305B1" w:rsidRPr="00A90D75">
        <w:rPr>
          <w:lang w:val="es-ES"/>
          <w:rPrChange w:id="322" w:author="Author">
            <w:rPr/>
          </w:rPrChange>
        </w:rPr>
        <w:instrText xml:space="preserve"> DOCVARIABLE VAULT_ND_e8a6da6a-4df7-4651-b90d-629449f01135 \* MERGEFORMAT </w:instrText>
      </w:r>
      <w:r w:rsidR="007305B1">
        <w:fldChar w:fldCharType="separate"/>
      </w:r>
      <w:r>
        <w:rPr>
          <w:lang w:val="pt-BR"/>
        </w:rPr>
        <w:t xml:space="preserve"> </w:t>
      </w:r>
      <w:r w:rsidR="007305B1">
        <w:rPr>
          <w:lang w:val="pt-BR"/>
        </w:rPr>
        <w:fldChar w:fldCharType="end"/>
      </w:r>
    </w:p>
    <w:p w14:paraId="1D734B52" w14:textId="77777777" w:rsidR="003D19EB" w:rsidRDefault="002B3F86">
      <w:pPr>
        <w:tabs>
          <w:tab w:val="clear" w:pos="567"/>
        </w:tabs>
        <w:spacing w:line="240" w:lineRule="auto"/>
        <w:outlineLvl w:val="0"/>
        <w:rPr>
          <w:lang w:val="pt-BR"/>
        </w:rPr>
      </w:pPr>
      <w:r>
        <w:rPr>
          <w:lang w:val="pt-BR"/>
        </w:rPr>
        <w:t>EU/1/22/1685/021</w:t>
      </w:r>
      <w:r w:rsidR="007305B1">
        <w:fldChar w:fldCharType="begin"/>
      </w:r>
      <w:r w:rsidR="007305B1" w:rsidRPr="00A90D75">
        <w:rPr>
          <w:lang w:val="es-ES"/>
          <w:rPrChange w:id="323" w:author="Author">
            <w:rPr/>
          </w:rPrChange>
        </w:rPr>
        <w:instrText xml:space="preserve"> DOCVARIABLE VAULT_ND_114e34f8-90f7-4ab9-9b70-15d408a5b62a \* MERGEFORMAT </w:instrText>
      </w:r>
      <w:r w:rsidR="007305B1">
        <w:fldChar w:fldCharType="separate"/>
      </w:r>
      <w:r>
        <w:rPr>
          <w:lang w:val="pt-BR"/>
        </w:rPr>
        <w:t xml:space="preserve"> </w:t>
      </w:r>
      <w:r w:rsidR="007305B1">
        <w:rPr>
          <w:lang w:val="pt-BR"/>
        </w:rPr>
        <w:fldChar w:fldCharType="end"/>
      </w:r>
    </w:p>
    <w:p w14:paraId="6B1D5B6F" w14:textId="77777777" w:rsidR="003D19EB" w:rsidRDefault="002B3F86">
      <w:pPr>
        <w:tabs>
          <w:tab w:val="clear" w:pos="567"/>
        </w:tabs>
        <w:spacing w:line="240" w:lineRule="auto"/>
        <w:outlineLvl w:val="0"/>
        <w:rPr>
          <w:szCs w:val="22"/>
          <w:lang w:val="pt-BR"/>
        </w:rPr>
      </w:pPr>
      <w:r>
        <w:rPr>
          <w:lang w:val="pt-BR"/>
        </w:rPr>
        <w:t>EU/1/22/1685/022</w:t>
      </w:r>
      <w:r w:rsidR="007305B1">
        <w:fldChar w:fldCharType="begin"/>
      </w:r>
      <w:r w:rsidR="007305B1" w:rsidRPr="00A90D75">
        <w:rPr>
          <w:lang w:val="es-ES"/>
          <w:rPrChange w:id="324" w:author="Author">
            <w:rPr/>
          </w:rPrChange>
        </w:rPr>
        <w:instrText xml:space="preserve"> DOCVARIABLE VAULT_ND_74be4852-f236-4848-902d-18e941b2ad4c \* MERGEFORMAT </w:instrText>
      </w:r>
      <w:r w:rsidR="007305B1">
        <w:fldChar w:fldCharType="separate"/>
      </w:r>
      <w:r>
        <w:rPr>
          <w:lang w:val="pt-BR"/>
        </w:rPr>
        <w:t xml:space="preserve"> </w:t>
      </w:r>
      <w:r w:rsidR="007305B1">
        <w:rPr>
          <w:lang w:val="pt-BR"/>
        </w:rPr>
        <w:fldChar w:fldCharType="end"/>
      </w:r>
    </w:p>
    <w:p w14:paraId="60499893" w14:textId="77777777" w:rsidR="003D19EB" w:rsidRDefault="002B3F86">
      <w:pPr>
        <w:tabs>
          <w:tab w:val="clear" w:pos="567"/>
        </w:tabs>
        <w:spacing w:line="240" w:lineRule="auto"/>
        <w:outlineLvl w:val="0"/>
        <w:rPr>
          <w:lang w:val="pt-BR"/>
        </w:rPr>
      </w:pPr>
      <w:r>
        <w:rPr>
          <w:lang w:val="pt-BR"/>
        </w:rPr>
        <w:t>EU/1/22/1685/023</w:t>
      </w:r>
      <w:r w:rsidR="007305B1">
        <w:fldChar w:fldCharType="begin"/>
      </w:r>
      <w:r w:rsidR="007305B1" w:rsidRPr="00A90D75">
        <w:rPr>
          <w:lang w:val="es-ES"/>
          <w:rPrChange w:id="325" w:author="Author">
            <w:rPr/>
          </w:rPrChange>
        </w:rPr>
        <w:instrText xml:space="preserve"> DOCVARIABLE VAULT_ND_5f8fa133-ea75-4bee-805e-ee06a3b54dc3 \* MERGEFORMAT </w:instrText>
      </w:r>
      <w:r w:rsidR="007305B1">
        <w:fldChar w:fldCharType="separate"/>
      </w:r>
      <w:r>
        <w:rPr>
          <w:lang w:val="pt-BR"/>
        </w:rPr>
        <w:t xml:space="preserve"> </w:t>
      </w:r>
      <w:r w:rsidR="007305B1">
        <w:rPr>
          <w:lang w:val="pt-BR"/>
        </w:rPr>
        <w:fldChar w:fldCharType="end"/>
      </w:r>
    </w:p>
    <w:p w14:paraId="026F24EF" w14:textId="77777777" w:rsidR="003D19EB" w:rsidRDefault="002B3F86">
      <w:pPr>
        <w:autoSpaceDE w:val="0"/>
        <w:autoSpaceDN w:val="0"/>
        <w:adjustRightInd w:val="0"/>
        <w:spacing w:line="240" w:lineRule="auto"/>
        <w:rPr>
          <w:lang w:val="pt-BR"/>
        </w:rPr>
      </w:pPr>
      <w:r>
        <w:rPr>
          <w:lang w:val="pt-BR"/>
        </w:rPr>
        <w:t>EU/1/22/1685/024</w:t>
      </w:r>
    </w:p>
    <w:p w14:paraId="7CE89D04" w14:textId="77777777" w:rsidR="003D19EB" w:rsidRDefault="002B3F86">
      <w:pPr>
        <w:tabs>
          <w:tab w:val="clear" w:pos="567"/>
        </w:tabs>
        <w:spacing w:line="240" w:lineRule="auto"/>
        <w:outlineLvl w:val="0"/>
        <w:rPr>
          <w:lang w:val="pt-BR"/>
        </w:rPr>
      </w:pPr>
      <w:r>
        <w:rPr>
          <w:lang w:val="pt-BR"/>
        </w:rPr>
        <w:t>EU/1/22/1685/025</w:t>
      </w:r>
      <w:r w:rsidR="007305B1">
        <w:fldChar w:fldCharType="begin"/>
      </w:r>
      <w:r w:rsidR="007305B1" w:rsidRPr="00A90D75">
        <w:rPr>
          <w:lang w:val="es-ES"/>
          <w:rPrChange w:id="326" w:author="Author">
            <w:rPr/>
          </w:rPrChange>
        </w:rPr>
        <w:instrText xml:space="preserve"> DOCVARIABLE VAULT_ND_91321125-fa15-48b3-b8d0-88f37c0c1317 \* MERGEFORMAT </w:instrText>
      </w:r>
      <w:r w:rsidR="007305B1">
        <w:fldChar w:fldCharType="separate"/>
      </w:r>
      <w:r>
        <w:rPr>
          <w:lang w:val="pt-BR"/>
        </w:rPr>
        <w:t xml:space="preserve"> </w:t>
      </w:r>
      <w:r w:rsidR="007305B1">
        <w:rPr>
          <w:lang w:val="pt-BR"/>
        </w:rPr>
        <w:fldChar w:fldCharType="end"/>
      </w:r>
    </w:p>
    <w:p w14:paraId="02DCAB81" w14:textId="77777777" w:rsidR="003D19EB" w:rsidRDefault="002B3F86">
      <w:pPr>
        <w:tabs>
          <w:tab w:val="clear" w:pos="567"/>
        </w:tabs>
        <w:spacing w:line="240" w:lineRule="auto"/>
        <w:outlineLvl w:val="0"/>
        <w:rPr>
          <w:lang w:val="pt-BR"/>
        </w:rPr>
      </w:pPr>
      <w:r>
        <w:rPr>
          <w:lang w:val="pt-BR"/>
        </w:rPr>
        <w:t>EU/1/22/1685/026</w:t>
      </w:r>
      <w:r w:rsidR="007305B1">
        <w:fldChar w:fldCharType="begin"/>
      </w:r>
      <w:r w:rsidR="007305B1" w:rsidRPr="00A90D75">
        <w:rPr>
          <w:lang w:val="es-ES"/>
          <w:rPrChange w:id="327" w:author="Author">
            <w:rPr/>
          </w:rPrChange>
        </w:rPr>
        <w:instrText xml:space="preserve"> DOCVARIABLE VAULT_ND_a039e7d4-7fb7-4e12-8c87-9bc18e395af1 \* MERGEFORMAT </w:instrText>
      </w:r>
      <w:r w:rsidR="007305B1">
        <w:fldChar w:fldCharType="separate"/>
      </w:r>
      <w:r>
        <w:rPr>
          <w:lang w:val="pt-BR"/>
        </w:rPr>
        <w:t xml:space="preserve"> </w:t>
      </w:r>
      <w:r w:rsidR="007305B1">
        <w:rPr>
          <w:lang w:val="pt-BR"/>
        </w:rPr>
        <w:fldChar w:fldCharType="end"/>
      </w:r>
    </w:p>
    <w:p w14:paraId="66AC2072" w14:textId="77777777" w:rsidR="003D19EB" w:rsidRDefault="002B3F86">
      <w:pPr>
        <w:tabs>
          <w:tab w:val="clear" w:pos="567"/>
        </w:tabs>
        <w:spacing w:line="240" w:lineRule="auto"/>
        <w:outlineLvl w:val="0"/>
        <w:rPr>
          <w:lang w:val="pt-BR"/>
        </w:rPr>
      </w:pPr>
      <w:r>
        <w:rPr>
          <w:lang w:val="pt-BR"/>
        </w:rPr>
        <w:t>EU/1/22/1685/027</w:t>
      </w:r>
      <w:r w:rsidR="007305B1">
        <w:fldChar w:fldCharType="begin"/>
      </w:r>
      <w:r w:rsidR="007305B1" w:rsidRPr="00A90D75">
        <w:rPr>
          <w:lang w:val="es-ES"/>
          <w:rPrChange w:id="328" w:author="Author">
            <w:rPr/>
          </w:rPrChange>
        </w:rPr>
        <w:instrText xml:space="preserve"> DOCVARIABLE VAULT_ND_9244a105-43ec-46cc-a0dd-b5d7b85bb72f \* MERGEFORMAT </w:instrText>
      </w:r>
      <w:r w:rsidR="007305B1">
        <w:fldChar w:fldCharType="separate"/>
      </w:r>
      <w:r>
        <w:rPr>
          <w:lang w:val="pt-BR"/>
        </w:rPr>
        <w:t xml:space="preserve"> </w:t>
      </w:r>
      <w:r w:rsidR="007305B1">
        <w:rPr>
          <w:lang w:val="pt-BR"/>
        </w:rPr>
        <w:fldChar w:fldCharType="end"/>
      </w:r>
    </w:p>
    <w:p w14:paraId="7465922D" w14:textId="77777777" w:rsidR="003D19EB" w:rsidRDefault="002B3F86">
      <w:pPr>
        <w:tabs>
          <w:tab w:val="clear" w:pos="567"/>
        </w:tabs>
        <w:spacing w:line="240" w:lineRule="auto"/>
        <w:outlineLvl w:val="0"/>
        <w:rPr>
          <w:lang w:val="pt-BR"/>
        </w:rPr>
      </w:pPr>
      <w:r>
        <w:rPr>
          <w:lang w:val="pt-BR"/>
        </w:rPr>
        <w:t>EU/1/22/1685/028</w:t>
      </w:r>
      <w:r w:rsidR="007305B1">
        <w:fldChar w:fldCharType="begin"/>
      </w:r>
      <w:r w:rsidR="007305B1" w:rsidRPr="00A90D75">
        <w:rPr>
          <w:lang w:val="es-ES"/>
          <w:rPrChange w:id="329" w:author="Author">
            <w:rPr/>
          </w:rPrChange>
        </w:rPr>
        <w:instrText xml:space="preserve"> DOCVARIABLE VAULT_ND_38c72697-f7e2-4561-9e2d-b3e4bc039885 \* MERGEFORMAT </w:instrText>
      </w:r>
      <w:r w:rsidR="007305B1">
        <w:fldChar w:fldCharType="separate"/>
      </w:r>
      <w:r>
        <w:rPr>
          <w:lang w:val="pt-BR"/>
        </w:rPr>
        <w:t xml:space="preserve"> </w:t>
      </w:r>
      <w:r w:rsidR="007305B1">
        <w:rPr>
          <w:lang w:val="pt-BR"/>
        </w:rPr>
        <w:fldChar w:fldCharType="end"/>
      </w:r>
    </w:p>
    <w:p w14:paraId="77A5B43E" w14:textId="77777777" w:rsidR="003D19EB" w:rsidRDefault="002B3F86">
      <w:pPr>
        <w:tabs>
          <w:tab w:val="clear" w:pos="567"/>
        </w:tabs>
        <w:spacing w:line="240" w:lineRule="auto"/>
        <w:outlineLvl w:val="0"/>
        <w:rPr>
          <w:lang w:val="pt-BR"/>
        </w:rPr>
      </w:pPr>
      <w:r>
        <w:rPr>
          <w:lang w:val="pt-BR"/>
        </w:rPr>
        <w:t>EU/1/22/1685/029</w:t>
      </w:r>
      <w:r w:rsidR="007305B1">
        <w:fldChar w:fldCharType="begin"/>
      </w:r>
      <w:r w:rsidR="007305B1" w:rsidRPr="00A90D75">
        <w:rPr>
          <w:lang w:val="es-ES"/>
          <w:rPrChange w:id="330" w:author="Author">
            <w:rPr/>
          </w:rPrChange>
        </w:rPr>
        <w:instrText xml:space="preserve"> DOCVARIABLE VAULT_ND_a1452ca9-e1bd-4875-a0bb-27b23030ca1a \* MERGEFORMAT </w:instrText>
      </w:r>
      <w:r w:rsidR="007305B1">
        <w:fldChar w:fldCharType="separate"/>
      </w:r>
      <w:r>
        <w:rPr>
          <w:lang w:val="pt-BR"/>
        </w:rPr>
        <w:t xml:space="preserve"> </w:t>
      </w:r>
      <w:r w:rsidR="007305B1">
        <w:rPr>
          <w:lang w:val="pt-BR"/>
        </w:rPr>
        <w:fldChar w:fldCharType="end"/>
      </w:r>
    </w:p>
    <w:p w14:paraId="2B009DF2" w14:textId="77777777" w:rsidR="003D19EB" w:rsidRDefault="002B3F86">
      <w:pPr>
        <w:tabs>
          <w:tab w:val="clear" w:pos="567"/>
        </w:tabs>
        <w:spacing w:line="240" w:lineRule="auto"/>
        <w:outlineLvl w:val="0"/>
        <w:rPr>
          <w:lang w:val="pt-BR"/>
        </w:rPr>
      </w:pPr>
      <w:r>
        <w:rPr>
          <w:lang w:val="pt-BR"/>
        </w:rPr>
        <w:t>EU/1/22/1685/030</w:t>
      </w:r>
      <w:r w:rsidR="007305B1">
        <w:fldChar w:fldCharType="begin"/>
      </w:r>
      <w:r w:rsidR="007305B1" w:rsidRPr="00A90D75">
        <w:rPr>
          <w:lang w:val="es-ES"/>
          <w:rPrChange w:id="331" w:author="Author">
            <w:rPr/>
          </w:rPrChange>
        </w:rPr>
        <w:instrText xml:space="preserve"> DOCVARIABLE VAULT_ND_b57b532e-4ff8-465f-9c59-dddcf1764435 \* MERGEFORMAT </w:instrText>
      </w:r>
      <w:r w:rsidR="007305B1">
        <w:fldChar w:fldCharType="separate"/>
      </w:r>
      <w:r>
        <w:rPr>
          <w:lang w:val="pt-BR"/>
        </w:rPr>
        <w:t xml:space="preserve"> </w:t>
      </w:r>
      <w:r w:rsidR="007305B1">
        <w:rPr>
          <w:lang w:val="pt-BR"/>
        </w:rPr>
        <w:fldChar w:fldCharType="end"/>
      </w:r>
    </w:p>
    <w:p w14:paraId="51B80449" w14:textId="77777777" w:rsidR="003D19EB" w:rsidRDefault="002B3F86">
      <w:pPr>
        <w:tabs>
          <w:tab w:val="clear" w:pos="567"/>
        </w:tabs>
        <w:spacing w:line="240" w:lineRule="auto"/>
        <w:outlineLvl w:val="0"/>
        <w:rPr>
          <w:lang w:val="pt-BR"/>
        </w:rPr>
      </w:pPr>
      <w:r>
        <w:rPr>
          <w:lang w:val="pt-BR"/>
        </w:rPr>
        <w:t>EU/1/22/1685/031</w:t>
      </w:r>
      <w:r w:rsidR="007305B1">
        <w:fldChar w:fldCharType="begin"/>
      </w:r>
      <w:r w:rsidR="007305B1" w:rsidRPr="00A90D75">
        <w:rPr>
          <w:lang w:val="es-ES"/>
          <w:rPrChange w:id="332" w:author="Author">
            <w:rPr/>
          </w:rPrChange>
        </w:rPr>
        <w:instrText xml:space="preserve"> DOCVARIABLE VAULT_ND_750e6d6c-a877-4217-ab6e-32e2d5f336cc \* MERGEFORMAT </w:instrText>
      </w:r>
      <w:r w:rsidR="007305B1">
        <w:fldChar w:fldCharType="separate"/>
      </w:r>
      <w:r>
        <w:rPr>
          <w:lang w:val="pt-BR"/>
        </w:rPr>
        <w:t xml:space="preserve"> </w:t>
      </w:r>
      <w:r w:rsidR="007305B1">
        <w:rPr>
          <w:lang w:val="pt-BR"/>
        </w:rPr>
        <w:fldChar w:fldCharType="end"/>
      </w:r>
    </w:p>
    <w:p w14:paraId="1B894747" w14:textId="77777777" w:rsidR="003D19EB" w:rsidRDefault="002B3F86">
      <w:pPr>
        <w:tabs>
          <w:tab w:val="clear" w:pos="567"/>
        </w:tabs>
        <w:spacing w:line="240" w:lineRule="auto"/>
        <w:outlineLvl w:val="0"/>
        <w:rPr>
          <w:lang w:val="pt-BR"/>
        </w:rPr>
      </w:pPr>
      <w:r>
        <w:rPr>
          <w:lang w:val="pt-BR"/>
        </w:rPr>
        <w:t>EU/1/22/1685/032</w:t>
      </w:r>
      <w:r w:rsidR="007305B1">
        <w:fldChar w:fldCharType="begin"/>
      </w:r>
      <w:r w:rsidR="007305B1" w:rsidRPr="00A90D75">
        <w:rPr>
          <w:lang w:val="es-ES"/>
          <w:rPrChange w:id="333" w:author="Author">
            <w:rPr/>
          </w:rPrChange>
        </w:rPr>
        <w:instrText xml:space="preserve"> DOCVARIABLE VAULT_ND_7ce62439-71f6-4e3e-afa2-a18528851a78 \* MERGEFORMAT </w:instrText>
      </w:r>
      <w:r w:rsidR="007305B1">
        <w:fldChar w:fldCharType="separate"/>
      </w:r>
      <w:r>
        <w:rPr>
          <w:lang w:val="pt-BR"/>
        </w:rPr>
        <w:t xml:space="preserve"> </w:t>
      </w:r>
      <w:r w:rsidR="007305B1">
        <w:rPr>
          <w:lang w:val="pt-BR"/>
        </w:rPr>
        <w:fldChar w:fldCharType="end"/>
      </w:r>
    </w:p>
    <w:p w14:paraId="7C8031B3" w14:textId="77777777" w:rsidR="003D19EB" w:rsidRDefault="002B3F86">
      <w:pPr>
        <w:tabs>
          <w:tab w:val="clear" w:pos="567"/>
        </w:tabs>
        <w:spacing w:line="240" w:lineRule="auto"/>
        <w:outlineLvl w:val="0"/>
        <w:rPr>
          <w:lang w:val="pt-BR"/>
        </w:rPr>
      </w:pPr>
      <w:r>
        <w:rPr>
          <w:lang w:val="pt-BR"/>
        </w:rPr>
        <w:t>EU/1/22/1685/033</w:t>
      </w:r>
      <w:r w:rsidR="007305B1">
        <w:fldChar w:fldCharType="begin"/>
      </w:r>
      <w:r w:rsidR="007305B1" w:rsidRPr="00A90D75">
        <w:rPr>
          <w:lang w:val="es-ES"/>
          <w:rPrChange w:id="334" w:author="Author">
            <w:rPr/>
          </w:rPrChange>
        </w:rPr>
        <w:instrText xml:space="preserve"> DOCVARIABLE VAULT_ND_5d5d3ec5-4071-4570-8834-3a8c2631a858 \* MERGEFORMAT </w:instrText>
      </w:r>
      <w:r w:rsidR="007305B1">
        <w:fldChar w:fldCharType="separate"/>
      </w:r>
      <w:r>
        <w:rPr>
          <w:lang w:val="pt-BR"/>
        </w:rPr>
        <w:t xml:space="preserve"> </w:t>
      </w:r>
      <w:r w:rsidR="007305B1">
        <w:rPr>
          <w:lang w:val="pt-BR"/>
        </w:rPr>
        <w:fldChar w:fldCharType="end"/>
      </w:r>
    </w:p>
    <w:p w14:paraId="5CFFA818" w14:textId="77777777" w:rsidR="003D19EB" w:rsidRDefault="002B3F86">
      <w:pPr>
        <w:tabs>
          <w:tab w:val="clear" w:pos="567"/>
        </w:tabs>
        <w:spacing w:line="240" w:lineRule="auto"/>
        <w:outlineLvl w:val="0"/>
        <w:rPr>
          <w:lang w:val="pt-BR"/>
        </w:rPr>
      </w:pPr>
      <w:r>
        <w:rPr>
          <w:lang w:val="pt-BR"/>
        </w:rPr>
        <w:t>EU/1/22/1685/034</w:t>
      </w:r>
      <w:r w:rsidR="007305B1">
        <w:fldChar w:fldCharType="begin"/>
      </w:r>
      <w:r w:rsidR="007305B1" w:rsidRPr="00A90D75">
        <w:rPr>
          <w:lang w:val="es-ES"/>
          <w:rPrChange w:id="335" w:author="Author">
            <w:rPr/>
          </w:rPrChange>
        </w:rPr>
        <w:instrText xml:space="preserve"> DOCVARIABLE VAULT_ND_3891ebe7-fdcd-4c42-889e-d90b07257217 \* MERGEFORMAT </w:instrText>
      </w:r>
      <w:r w:rsidR="007305B1">
        <w:fldChar w:fldCharType="separate"/>
      </w:r>
      <w:r>
        <w:rPr>
          <w:lang w:val="pt-BR"/>
        </w:rPr>
        <w:t xml:space="preserve"> </w:t>
      </w:r>
      <w:r w:rsidR="007305B1">
        <w:rPr>
          <w:lang w:val="pt-BR"/>
        </w:rPr>
        <w:fldChar w:fldCharType="end"/>
      </w:r>
    </w:p>
    <w:p w14:paraId="56E09B86" w14:textId="77777777" w:rsidR="003D19EB" w:rsidRDefault="002B3F86">
      <w:pPr>
        <w:tabs>
          <w:tab w:val="clear" w:pos="567"/>
        </w:tabs>
        <w:spacing w:line="240" w:lineRule="auto"/>
        <w:outlineLvl w:val="0"/>
        <w:rPr>
          <w:lang w:val="pt-BR"/>
        </w:rPr>
      </w:pPr>
      <w:r>
        <w:rPr>
          <w:lang w:val="pt-BR"/>
        </w:rPr>
        <w:t>EU/1/22/1685/035</w:t>
      </w:r>
      <w:r w:rsidR="007305B1">
        <w:fldChar w:fldCharType="begin"/>
      </w:r>
      <w:r w:rsidR="007305B1" w:rsidRPr="00A90D75">
        <w:rPr>
          <w:lang w:val="es-ES"/>
          <w:rPrChange w:id="336" w:author="Author">
            <w:rPr/>
          </w:rPrChange>
        </w:rPr>
        <w:instrText xml:space="preserve"> DOCVARIABLE VAULT_ND_59bb4b99-988c-4ab7-81f6-779e1cf29613 \* MERGEFORMAT </w:instrText>
      </w:r>
      <w:r w:rsidR="007305B1">
        <w:fldChar w:fldCharType="separate"/>
      </w:r>
      <w:r>
        <w:rPr>
          <w:lang w:val="pt-BR"/>
        </w:rPr>
        <w:t xml:space="preserve"> </w:t>
      </w:r>
      <w:r w:rsidR="007305B1">
        <w:rPr>
          <w:lang w:val="pt-BR"/>
        </w:rPr>
        <w:fldChar w:fldCharType="end"/>
      </w:r>
    </w:p>
    <w:p w14:paraId="01BB58B9" w14:textId="77777777" w:rsidR="003D19EB" w:rsidRDefault="002B3F86">
      <w:pPr>
        <w:tabs>
          <w:tab w:val="clear" w:pos="567"/>
        </w:tabs>
        <w:spacing w:line="240" w:lineRule="auto"/>
        <w:outlineLvl w:val="0"/>
        <w:rPr>
          <w:lang w:val="pt-BR"/>
        </w:rPr>
      </w:pPr>
      <w:r>
        <w:rPr>
          <w:lang w:val="pt-BR"/>
        </w:rPr>
        <w:t>EU/1/22/1685/036</w:t>
      </w:r>
      <w:r w:rsidR="007305B1">
        <w:fldChar w:fldCharType="begin"/>
      </w:r>
      <w:r w:rsidR="007305B1" w:rsidRPr="00A90D75">
        <w:rPr>
          <w:lang w:val="es-ES"/>
          <w:rPrChange w:id="337" w:author="Author">
            <w:rPr/>
          </w:rPrChange>
        </w:rPr>
        <w:instrText xml:space="preserve"> DOCVARIABLE VAULT_ND_a22d6909-b89f-45dc-bdd3-37461cc3cbb9 \* MERGEFORMAT </w:instrText>
      </w:r>
      <w:r w:rsidR="007305B1">
        <w:fldChar w:fldCharType="separate"/>
      </w:r>
      <w:r>
        <w:rPr>
          <w:lang w:val="pt-BR"/>
        </w:rPr>
        <w:t xml:space="preserve"> </w:t>
      </w:r>
      <w:r w:rsidR="007305B1">
        <w:rPr>
          <w:lang w:val="pt-BR"/>
        </w:rPr>
        <w:fldChar w:fldCharType="end"/>
      </w:r>
    </w:p>
    <w:p w14:paraId="0B475A0C" w14:textId="77777777" w:rsidR="003D19EB" w:rsidRDefault="002B3F86">
      <w:pPr>
        <w:tabs>
          <w:tab w:val="clear" w:pos="567"/>
        </w:tabs>
        <w:spacing w:line="240" w:lineRule="auto"/>
        <w:outlineLvl w:val="0"/>
        <w:rPr>
          <w:lang w:val="pt-BR"/>
        </w:rPr>
      </w:pPr>
      <w:r>
        <w:rPr>
          <w:lang w:val="pt-BR"/>
        </w:rPr>
        <w:t>EU/1/22/1685/037</w:t>
      </w:r>
      <w:r w:rsidR="007305B1">
        <w:fldChar w:fldCharType="begin"/>
      </w:r>
      <w:r w:rsidR="007305B1" w:rsidRPr="00A90D75">
        <w:rPr>
          <w:lang w:val="es-ES"/>
          <w:rPrChange w:id="338" w:author="Author">
            <w:rPr/>
          </w:rPrChange>
        </w:rPr>
        <w:instrText xml:space="preserve"> DOCVARIABLE VAULT_ND_84c78bea-f0bc-42f0-b764-7a2e4b1ef468 \* MERGEFORMAT </w:instrText>
      </w:r>
      <w:r w:rsidR="007305B1">
        <w:fldChar w:fldCharType="separate"/>
      </w:r>
      <w:r>
        <w:rPr>
          <w:lang w:val="pt-BR"/>
        </w:rPr>
        <w:t xml:space="preserve"> </w:t>
      </w:r>
      <w:r w:rsidR="007305B1">
        <w:rPr>
          <w:lang w:val="pt-BR"/>
        </w:rPr>
        <w:fldChar w:fldCharType="end"/>
      </w:r>
    </w:p>
    <w:p w14:paraId="4B56319D" w14:textId="77777777" w:rsidR="003D19EB" w:rsidRDefault="002B3F86">
      <w:pPr>
        <w:tabs>
          <w:tab w:val="clear" w:pos="567"/>
        </w:tabs>
        <w:spacing w:line="240" w:lineRule="auto"/>
        <w:outlineLvl w:val="0"/>
        <w:rPr>
          <w:lang w:val="pt-BR"/>
        </w:rPr>
      </w:pPr>
      <w:r>
        <w:rPr>
          <w:lang w:val="pt-BR"/>
        </w:rPr>
        <w:t>EU/1/22/1685/038</w:t>
      </w:r>
      <w:r w:rsidR="007305B1">
        <w:fldChar w:fldCharType="begin"/>
      </w:r>
      <w:r w:rsidR="007305B1" w:rsidRPr="00A90D75">
        <w:rPr>
          <w:lang w:val="es-ES"/>
          <w:rPrChange w:id="339" w:author="Author">
            <w:rPr/>
          </w:rPrChange>
        </w:rPr>
        <w:instrText xml:space="preserve"> DOCVARIABLE VAULT_ND_e39e525b-6b1a-4ee9-8ffc-81b15bce8448 \* MERGEFORMAT </w:instrText>
      </w:r>
      <w:r w:rsidR="007305B1">
        <w:fldChar w:fldCharType="separate"/>
      </w:r>
      <w:r>
        <w:rPr>
          <w:lang w:val="pt-BR"/>
        </w:rPr>
        <w:t xml:space="preserve"> </w:t>
      </w:r>
      <w:r w:rsidR="007305B1">
        <w:rPr>
          <w:lang w:val="pt-BR"/>
        </w:rPr>
        <w:fldChar w:fldCharType="end"/>
      </w:r>
    </w:p>
    <w:p w14:paraId="44BA27CC" w14:textId="77777777" w:rsidR="003D19EB" w:rsidRDefault="002B3F86">
      <w:pPr>
        <w:tabs>
          <w:tab w:val="clear" w:pos="567"/>
        </w:tabs>
        <w:spacing w:line="240" w:lineRule="auto"/>
        <w:outlineLvl w:val="0"/>
        <w:rPr>
          <w:lang w:val="pt-BR"/>
        </w:rPr>
      </w:pPr>
      <w:r>
        <w:rPr>
          <w:lang w:val="pt-BR"/>
        </w:rPr>
        <w:t>EU/1/22/1685/039</w:t>
      </w:r>
      <w:r w:rsidR="007305B1">
        <w:fldChar w:fldCharType="begin"/>
      </w:r>
      <w:r w:rsidR="007305B1" w:rsidRPr="00A90D75">
        <w:rPr>
          <w:lang w:val="es-ES"/>
          <w:rPrChange w:id="340" w:author="Author">
            <w:rPr/>
          </w:rPrChange>
        </w:rPr>
        <w:instrText xml:space="preserve"> DOCVARIABLE VAULT_ND_97927e75-a0be-43f9-92d3-ede84c16b239 \* MERGEFORMAT </w:instrText>
      </w:r>
      <w:r w:rsidR="007305B1">
        <w:fldChar w:fldCharType="separate"/>
      </w:r>
      <w:r>
        <w:rPr>
          <w:lang w:val="pt-BR"/>
        </w:rPr>
        <w:t xml:space="preserve"> </w:t>
      </w:r>
      <w:r w:rsidR="007305B1">
        <w:rPr>
          <w:lang w:val="pt-BR"/>
        </w:rPr>
        <w:fldChar w:fldCharType="end"/>
      </w:r>
    </w:p>
    <w:p w14:paraId="34958A83" w14:textId="77777777" w:rsidR="003D19EB" w:rsidRDefault="002B3F86">
      <w:pPr>
        <w:tabs>
          <w:tab w:val="clear" w:pos="567"/>
        </w:tabs>
        <w:spacing w:line="240" w:lineRule="auto"/>
        <w:outlineLvl w:val="0"/>
        <w:rPr>
          <w:lang w:val="pt-BR"/>
        </w:rPr>
      </w:pPr>
      <w:bookmarkStart w:id="341" w:name="_Hlk146661276"/>
      <w:r>
        <w:rPr>
          <w:lang w:val="pt-BR"/>
        </w:rPr>
        <w:t>EU/1/22/1685/040</w:t>
      </w:r>
      <w:r w:rsidR="007305B1">
        <w:fldChar w:fldCharType="begin"/>
      </w:r>
      <w:r w:rsidR="007305B1" w:rsidRPr="00A90D75">
        <w:rPr>
          <w:lang w:val="es-ES"/>
          <w:rPrChange w:id="342" w:author="Author">
            <w:rPr/>
          </w:rPrChange>
        </w:rPr>
        <w:instrText xml:space="preserve"> DOCVARIABLE VAULT_ND_fd8d68a4-a734-4a5f-a04d-a494706dbf13 \* MERGEFORMAT </w:instrText>
      </w:r>
      <w:r w:rsidR="007305B1">
        <w:fldChar w:fldCharType="separate"/>
      </w:r>
      <w:r>
        <w:rPr>
          <w:lang w:val="pt-BR"/>
        </w:rPr>
        <w:t xml:space="preserve"> </w:t>
      </w:r>
      <w:r w:rsidR="007305B1">
        <w:rPr>
          <w:lang w:val="pt-BR"/>
        </w:rPr>
        <w:fldChar w:fldCharType="end"/>
      </w:r>
    </w:p>
    <w:p w14:paraId="67EF8F6A" w14:textId="77777777" w:rsidR="003D19EB" w:rsidRDefault="002B3F86">
      <w:pPr>
        <w:tabs>
          <w:tab w:val="clear" w:pos="567"/>
        </w:tabs>
        <w:spacing w:line="240" w:lineRule="auto"/>
        <w:outlineLvl w:val="0"/>
        <w:rPr>
          <w:lang w:val="pt-BR"/>
        </w:rPr>
      </w:pPr>
      <w:r>
        <w:rPr>
          <w:lang w:val="pt-BR"/>
        </w:rPr>
        <w:t>EU/1/22/1685/041</w:t>
      </w:r>
      <w:r w:rsidR="007305B1">
        <w:fldChar w:fldCharType="begin"/>
      </w:r>
      <w:r w:rsidR="007305B1" w:rsidRPr="00A90D75">
        <w:rPr>
          <w:lang w:val="es-ES"/>
          <w:rPrChange w:id="343" w:author="Author">
            <w:rPr/>
          </w:rPrChange>
        </w:rPr>
        <w:instrText xml:space="preserve"> DOCVARIABLE VAULT_ND_3dcb9ef0-efeb-478f-bb67-afacb5886fa1 \* MERGEFORMAT </w:instrText>
      </w:r>
      <w:r w:rsidR="007305B1">
        <w:fldChar w:fldCharType="separate"/>
      </w:r>
      <w:r>
        <w:rPr>
          <w:lang w:val="pt-BR"/>
        </w:rPr>
        <w:t xml:space="preserve"> </w:t>
      </w:r>
      <w:r w:rsidR="007305B1">
        <w:rPr>
          <w:lang w:val="pt-BR"/>
        </w:rPr>
        <w:fldChar w:fldCharType="end"/>
      </w:r>
    </w:p>
    <w:p w14:paraId="6C5DCED0" w14:textId="77777777" w:rsidR="003D19EB" w:rsidRDefault="002B3F86">
      <w:pPr>
        <w:tabs>
          <w:tab w:val="clear" w:pos="567"/>
        </w:tabs>
        <w:spacing w:line="240" w:lineRule="auto"/>
        <w:outlineLvl w:val="0"/>
        <w:rPr>
          <w:lang w:val="pt-BR"/>
        </w:rPr>
      </w:pPr>
      <w:r>
        <w:rPr>
          <w:lang w:val="pt-BR"/>
        </w:rPr>
        <w:t>EU/1/22/1685/042</w:t>
      </w:r>
      <w:r w:rsidR="007305B1">
        <w:fldChar w:fldCharType="begin"/>
      </w:r>
      <w:r w:rsidR="007305B1" w:rsidRPr="00A90D75">
        <w:rPr>
          <w:lang w:val="es-ES"/>
          <w:rPrChange w:id="344" w:author="Author">
            <w:rPr/>
          </w:rPrChange>
        </w:rPr>
        <w:instrText xml:space="preserve"> DOCVARIABLE VAULT_ND_67d767b8-6f55-451a-b3dd-07ec3ef9fdb1 \* MERGEFORMAT </w:instrText>
      </w:r>
      <w:r w:rsidR="007305B1">
        <w:fldChar w:fldCharType="separate"/>
      </w:r>
      <w:r>
        <w:rPr>
          <w:lang w:val="pt-BR"/>
        </w:rPr>
        <w:t xml:space="preserve"> </w:t>
      </w:r>
      <w:r w:rsidR="007305B1">
        <w:rPr>
          <w:lang w:val="pt-BR"/>
        </w:rPr>
        <w:fldChar w:fldCharType="end"/>
      </w:r>
    </w:p>
    <w:bookmarkEnd w:id="341"/>
    <w:p w14:paraId="65D404AF" w14:textId="77777777" w:rsidR="003D19EB" w:rsidRDefault="002B3F86">
      <w:pPr>
        <w:tabs>
          <w:tab w:val="clear" w:pos="567"/>
        </w:tabs>
        <w:spacing w:line="240" w:lineRule="auto"/>
        <w:outlineLvl w:val="0"/>
        <w:rPr>
          <w:lang w:val="pt-BR"/>
        </w:rPr>
      </w:pPr>
      <w:r>
        <w:rPr>
          <w:lang w:val="pt-BR"/>
        </w:rPr>
        <w:t>EU/1/22/1685/043</w:t>
      </w:r>
      <w:r w:rsidR="007305B1">
        <w:fldChar w:fldCharType="begin"/>
      </w:r>
      <w:r w:rsidR="007305B1" w:rsidRPr="00A90D75">
        <w:rPr>
          <w:lang w:val="es-ES"/>
          <w:rPrChange w:id="345" w:author="Author">
            <w:rPr/>
          </w:rPrChange>
        </w:rPr>
        <w:instrText xml:space="preserve"> DOCVARIABLE VAULT_ND_210e8183-af7a-4da5-95a7-997645ce156c \* MERGEFORMAT </w:instrText>
      </w:r>
      <w:r w:rsidR="007305B1">
        <w:fldChar w:fldCharType="separate"/>
      </w:r>
      <w:r>
        <w:rPr>
          <w:lang w:val="pt-BR"/>
        </w:rPr>
        <w:t xml:space="preserve"> </w:t>
      </w:r>
      <w:r w:rsidR="007305B1">
        <w:rPr>
          <w:lang w:val="pt-BR"/>
        </w:rPr>
        <w:fldChar w:fldCharType="end"/>
      </w:r>
    </w:p>
    <w:p w14:paraId="11C4A8FC" w14:textId="77777777" w:rsidR="003D19EB" w:rsidRDefault="002B3F86">
      <w:pPr>
        <w:tabs>
          <w:tab w:val="clear" w:pos="567"/>
        </w:tabs>
        <w:spacing w:line="240" w:lineRule="auto"/>
        <w:outlineLvl w:val="0"/>
        <w:rPr>
          <w:lang w:val="pt-BR"/>
        </w:rPr>
      </w:pPr>
      <w:r>
        <w:rPr>
          <w:lang w:val="pt-BR"/>
        </w:rPr>
        <w:t>EU/1/22/1685/044</w:t>
      </w:r>
      <w:r w:rsidR="007305B1">
        <w:fldChar w:fldCharType="begin"/>
      </w:r>
      <w:r w:rsidR="007305B1" w:rsidRPr="00A90D75">
        <w:rPr>
          <w:lang w:val="es-ES"/>
          <w:rPrChange w:id="346" w:author="Author">
            <w:rPr/>
          </w:rPrChange>
        </w:rPr>
        <w:instrText xml:space="preserve"> DOCVARIABLE VAULT_ND_44a746fc-f415-47ab-8fe3-9508b2d91525 \* MERGEFORMAT </w:instrText>
      </w:r>
      <w:r w:rsidR="007305B1">
        <w:fldChar w:fldCharType="separate"/>
      </w:r>
      <w:r>
        <w:rPr>
          <w:lang w:val="pt-BR"/>
        </w:rPr>
        <w:t xml:space="preserve"> </w:t>
      </w:r>
      <w:r w:rsidR="007305B1">
        <w:rPr>
          <w:lang w:val="pt-BR"/>
        </w:rPr>
        <w:fldChar w:fldCharType="end"/>
      </w:r>
    </w:p>
    <w:p w14:paraId="4093853E" w14:textId="77777777" w:rsidR="003D19EB" w:rsidRDefault="002B3F86">
      <w:pPr>
        <w:tabs>
          <w:tab w:val="clear" w:pos="567"/>
        </w:tabs>
        <w:spacing w:line="240" w:lineRule="auto"/>
        <w:outlineLvl w:val="0"/>
        <w:rPr>
          <w:lang w:val="pt-BR"/>
        </w:rPr>
      </w:pPr>
      <w:r>
        <w:rPr>
          <w:lang w:val="pt-BR"/>
        </w:rPr>
        <w:t>EU/1/22/1685/045</w:t>
      </w:r>
      <w:r w:rsidR="007305B1">
        <w:fldChar w:fldCharType="begin"/>
      </w:r>
      <w:r w:rsidR="007305B1" w:rsidRPr="00A90D75">
        <w:rPr>
          <w:lang w:val="es-ES"/>
          <w:rPrChange w:id="347" w:author="Author">
            <w:rPr/>
          </w:rPrChange>
        </w:rPr>
        <w:instrText xml:space="preserve"> DOCVARIABLE VAULT_ND_dae38601-2c9d-4010-a690-e879102304fb \* MERGEFORMAT </w:instrText>
      </w:r>
      <w:r w:rsidR="007305B1">
        <w:fldChar w:fldCharType="separate"/>
      </w:r>
      <w:r>
        <w:rPr>
          <w:lang w:val="pt-BR"/>
        </w:rPr>
        <w:t xml:space="preserve"> </w:t>
      </w:r>
      <w:r w:rsidR="007305B1">
        <w:rPr>
          <w:lang w:val="pt-BR"/>
        </w:rPr>
        <w:fldChar w:fldCharType="end"/>
      </w:r>
    </w:p>
    <w:p w14:paraId="766B701D" w14:textId="77777777" w:rsidR="003D19EB" w:rsidRDefault="002B3F86">
      <w:pPr>
        <w:tabs>
          <w:tab w:val="clear" w:pos="567"/>
        </w:tabs>
        <w:spacing w:line="240" w:lineRule="auto"/>
        <w:outlineLvl w:val="0"/>
        <w:rPr>
          <w:lang w:val="pt-BR"/>
        </w:rPr>
      </w:pPr>
      <w:r>
        <w:rPr>
          <w:lang w:val="pt-BR"/>
        </w:rPr>
        <w:t>EU/1/22/1685/046</w:t>
      </w:r>
      <w:r w:rsidR="007305B1">
        <w:fldChar w:fldCharType="begin"/>
      </w:r>
      <w:r w:rsidR="007305B1" w:rsidRPr="00A90D75">
        <w:rPr>
          <w:lang w:val="es-ES"/>
          <w:rPrChange w:id="348" w:author="Author">
            <w:rPr/>
          </w:rPrChange>
        </w:rPr>
        <w:instrText xml:space="preserve"> DOCVARIABLE VAULT_ND_b23c0f2f-8db5-45cb-b56b-999a984bb80a \* MERGEFORMAT </w:instrText>
      </w:r>
      <w:r w:rsidR="007305B1">
        <w:fldChar w:fldCharType="separate"/>
      </w:r>
      <w:r>
        <w:rPr>
          <w:lang w:val="pt-BR"/>
        </w:rPr>
        <w:t xml:space="preserve"> </w:t>
      </w:r>
      <w:r w:rsidR="007305B1">
        <w:rPr>
          <w:lang w:val="pt-BR"/>
        </w:rPr>
        <w:fldChar w:fldCharType="end"/>
      </w:r>
    </w:p>
    <w:p w14:paraId="12B90B83" w14:textId="77777777" w:rsidR="003D19EB" w:rsidRDefault="002B3F86">
      <w:pPr>
        <w:tabs>
          <w:tab w:val="clear" w:pos="567"/>
        </w:tabs>
        <w:spacing w:line="240" w:lineRule="auto"/>
        <w:outlineLvl w:val="0"/>
        <w:rPr>
          <w:lang w:val="pt-BR"/>
        </w:rPr>
      </w:pPr>
      <w:r>
        <w:rPr>
          <w:lang w:val="pt-BR"/>
        </w:rPr>
        <w:t>EU/1/22/1685/047</w:t>
      </w:r>
      <w:r w:rsidR="007305B1">
        <w:fldChar w:fldCharType="begin"/>
      </w:r>
      <w:r w:rsidR="007305B1" w:rsidRPr="00A90D75">
        <w:rPr>
          <w:lang w:val="es-ES"/>
          <w:rPrChange w:id="349" w:author="Author">
            <w:rPr/>
          </w:rPrChange>
        </w:rPr>
        <w:instrText xml:space="preserve"> DOCVARIABLE VAULT_ND_c18cbe00-483c-4e99-9bf5-d2e31eebefbe \* MERGEFORMAT </w:instrText>
      </w:r>
      <w:r w:rsidR="007305B1">
        <w:fldChar w:fldCharType="separate"/>
      </w:r>
      <w:r>
        <w:rPr>
          <w:lang w:val="pt-BR"/>
        </w:rPr>
        <w:t xml:space="preserve"> </w:t>
      </w:r>
      <w:r w:rsidR="007305B1">
        <w:rPr>
          <w:lang w:val="pt-BR"/>
        </w:rPr>
        <w:fldChar w:fldCharType="end"/>
      </w:r>
    </w:p>
    <w:p w14:paraId="5FFB678C" w14:textId="77777777" w:rsidR="003D19EB" w:rsidRDefault="002B3F86">
      <w:pPr>
        <w:autoSpaceDE w:val="0"/>
        <w:autoSpaceDN w:val="0"/>
        <w:adjustRightInd w:val="0"/>
        <w:spacing w:line="240" w:lineRule="auto"/>
        <w:rPr>
          <w:lang w:val="pt-BR"/>
        </w:rPr>
      </w:pPr>
      <w:r>
        <w:rPr>
          <w:lang w:val="pt-BR"/>
        </w:rPr>
        <w:t>EU/1/22/1685/048</w:t>
      </w:r>
    </w:p>
    <w:p w14:paraId="4AC04039" w14:textId="77777777" w:rsidR="003D19EB" w:rsidRDefault="002B3F86">
      <w:pPr>
        <w:tabs>
          <w:tab w:val="clear" w:pos="567"/>
        </w:tabs>
        <w:spacing w:line="240" w:lineRule="auto"/>
        <w:outlineLvl w:val="0"/>
        <w:rPr>
          <w:lang w:val="pt-BR"/>
        </w:rPr>
      </w:pPr>
      <w:r>
        <w:rPr>
          <w:lang w:val="pt-BR"/>
        </w:rPr>
        <w:t>EU/1/22/1685/049</w:t>
      </w:r>
      <w:r w:rsidR="007305B1">
        <w:fldChar w:fldCharType="begin"/>
      </w:r>
      <w:r w:rsidR="007305B1" w:rsidRPr="00A90D75">
        <w:rPr>
          <w:lang w:val="es-ES"/>
          <w:rPrChange w:id="350" w:author="Author">
            <w:rPr/>
          </w:rPrChange>
        </w:rPr>
        <w:instrText xml:space="preserve"> DOCVARIABLE VAULT_ND_7b5dd00c-63a4-45e7-9522-93c338167369 \* MERGEFORMAT </w:instrText>
      </w:r>
      <w:r w:rsidR="007305B1">
        <w:fldChar w:fldCharType="separate"/>
      </w:r>
      <w:r>
        <w:rPr>
          <w:lang w:val="pt-BR"/>
        </w:rPr>
        <w:t xml:space="preserve"> </w:t>
      </w:r>
      <w:r w:rsidR="007305B1">
        <w:rPr>
          <w:lang w:val="pt-BR"/>
        </w:rPr>
        <w:fldChar w:fldCharType="end"/>
      </w:r>
    </w:p>
    <w:p w14:paraId="4C6CA6CB" w14:textId="77777777" w:rsidR="003D19EB" w:rsidRDefault="002B3F86">
      <w:pPr>
        <w:tabs>
          <w:tab w:val="clear" w:pos="567"/>
        </w:tabs>
        <w:spacing w:line="240" w:lineRule="auto"/>
        <w:outlineLvl w:val="0"/>
        <w:rPr>
          <w:lang w:val="pt-BR"/>
        </w:rPr>
      </w:pPr>
      <w:r>
        <w:rPr>
          <w:lang w:val="pt-BR"/>
        </w:rPr>
        <w:t>EU/1/22/1685/050</w:t>
      </w:r>
      <w:r w:rsidR="007305B1">
        <w:fldChar w:fldCharType="begin"/>
      </w:r>
      <w:r w:rsidR="007305B1" w:rsidRPr="00A90D75">
        <w:rPr>
          <w:lang w:val="es-ES"/>
          <w:rPrChange w:id="351" w:author="Author">
            <w:rPr/>
          </w:rPrChange>
        </w:rPr>
        <w:instrText xml:space="preserve"> DOCVARIABLE VAULT_ND_f04d2fb3-1cd1-4761-ab65-220b389be80b \* MERGEFORMAT </w:instrText>
      </w:r>
      <w:r w:rsidR="007305B1">
        <w:fldChar w:fldCharType="separate"/>
      </w:r>
      <w:r>
        <w:rPr>
          <w:lang w:val="pt-BR"/>
        </w:rPr>
        <w:t xml:space="preserve"> </w:t>
      </w:r>
      <w:r w:rsidR="007305B1">
        <w:rPr>
          <w:lang w:val="pt-BR"/>
        </w:rPr>
        <w:fldChar w:fldCharType="end"/>
      </w:r>
    </w:p>
    <w:p w14:paraId="7F479CA6" w14:textId="77777777" w:rsidR="003D19EB" w:rsidRDefault="002B3F86">
      <w:pPr>
        <w:tabs>
          <w:tab w:val="clear" w:pos="567"/>
        </w:tabs>
        <w:spacing w:line="240" w:lineRule="auto"/>
        <w:outlineLvl w:val="0"/>
        <w:rPr>
          <w:lang w:val="pt-BR"/>
        </w:rPr>
      </w:pPr>
      <w:r>
        <w:rPr>
          <w:lang w:val="pt-BR"/>
        </w:rPr>
        <w:t>EU/1/22/1685/051</w:t>
      </w:r>
      <w:r w:rsidR="007305B1">
        <w:fldChar w:fldCharType="begin"/>
      </w:r>
      <w:r w:rsidR="007305B1" w:rsidRPr="00A90D75">
        <w:rPr>
          <w:lang w:val="es-ES"/>
          <w:rPrChange w:id="352" w:author="Author">
            <w:rPr/>
          </w:rPrChange>
        </w:rPr>
        <w:instrText xml:space="preserve"> DOCVARIABLE VAULT_ND_91e81318-9bdb-4830-9283-94d03e14306c \* MERGEFORMAT </w:instrText>
      </w:r>
      <w:r w:rsidR="007305B1">
        <w:fldChar w:fldCharType="separate"/>
      </w:r>
      <w:r>
        <w:rPr>
          <w:lang w:val="pt-BR"/>
        </w:rPr>
        <w:t xml:space="preserve"> </w:t>
      </w:r>
      <w:r w:rsidR="007305B1">
        <w:rPr>
          <w:lang w:val="pt-BR"/>
        </w:rPr>
        <w:fldChar w:fldCharType="end"/>
      </w:r>
    </w:p>
    <w:p w14:paraId="79518383" w14:textId="77777777" w:rsidR="003D19EB" w:rsidRDefault="002B3F86">
      <w:pPr>
        <w:tabs>
          <w:tab w:val="clear" w:pos="567"/>
        </w:tabs>
        <w:spacing w:line="240" w:lineRule="auto"/>
        <w:outlineLvl w:val="0"/>
        <w:rPr>
          <w:lang w:val="pt-BR"/>
        </w:rPr>
      </w:pPr>
      <w:r>
        <w:rPr>
          <w:lang w:val="pt-BR"/>
        </w:rPr>
        <w:t>EU/1/22/1685/052</w:t>
      </w:r>
      <w:r w:rsidR="007305B1">
        <w:fldChar w:fldCharType="begin"/>
      </w:r>
      <w:r w:rsidR="007305B1" w:rsidRPr="00A90D75">
        <w:rPr>
          <w:lang w:val="es-ES"/>
          <w:rPrChange w:id="353" w:author="Author">
            <w:rPr/>
          </w:rPrChange>
        </w:rPr>
        <w:instrText xml:space="preserve"> DOCVARIABLE VAULT_ND_8b6401a2-1b8f-493c-a476-af00a815b53c \* MERGEFORMAT </w:instrText>
      </w:r>
      <w:r w:rsidR="007305B1">
        <w:fldChar w:fldCharType="separate"/>
      </w:r>
      <w:r>
        <w:rPr>
          <w:lang w:val="pt-BR"/>
        </w:rPr>
        <w:t xml:space="preserve"> </w:t>
      </w:r>
      <w:r w:rsidR="007305B1">
        <w:rPr>
          <w:lang w:val="pt-BR"/>
        </w:rPr>
        <w:fldChar w:fldCharType="end"/>
      </w:r>
    </w:p>
    <w:p w14:paraId="472F387E" w14:textId="77777777" w:rsidR="003D19EB" w:rsidRDefault="002B3F86">
      <w:pPr>
        <w:tabs>
          <w:tab w:val="clear" w:pos="567"/>
        </w:tabs>
        <w:spacing w:line="240" w:lineRule="auto"/>
        <w:outlineLvl w:val="0"/>
        <w:rPr>
          <w:lang w:val="pt-BR"/>
        </w:rPr>
      </w:pPr>
      <w:r>
        <w:rPr>
          <w:lang w:val="pt-BR"/>
        </w:rPr>
        <w:t>EU/1/22/1685/053</w:t>
      </w:r>
      <w:r w:rsidR="007305B1">
        <w:fldChar w:fldCharType="begin"/>
      </w:r>
      <w:r w:rsidR="007305B1" w:rsidRPr="00A90D75">
        <w:rPr>
          <w:lang w:val="es-ES"/>
          <w:rPrChange w:id="354" w:author="Author">
            <w:rPr/>
          </w:rPrChange>
        </w:rPr>
        <w:instrText xml:space="preserve"> DOCVARIABLE VAULT_ND_c23b3f1b-89ca-4252-aa37-03f55bcc433a \* MERGEFORMAT </w:instrText>
      </w:r>
      <w:r w:rsidR="007305B1">
        <w:fldChar w:fldCharType="separate"/>
      </w:r>
      <w:r>
        <w:rPr>
          <w:lang w:val="pt-BR"/>
        </w:rPr>
        <w:t xml:space="preserve"> </w:t>
      </w:r>
      <w:r w:rsidR="007305B1">
        <w:rPr>
          <w:lang w:val="pt-BR"/>
        </w:rPr>
        <w:fldChar w:fldCharType="end"/>
      </w:r>
    </w:p>
    <w:p w14:paraId="79971602" w14:textId="77777777" w:rsidR="003D19EB" w:rsidRDefault="002B3F86">
      <w:pPr>
        <w:tabs>
          <w:tab w:val="clear" w:pos="567"/>
        </w:tabs>
        <w:spacing w:line="240" w:lineRule="auto"/>
        <w:outlineLvl w:val="0"/>
        <w:rPr>
          <w:lang w:val="pt-BR"/>
        </w:rPr>
      </w:pPr>
      <w:r>
        <w:rPr>
          <w:lang w:val="pt-BR"/>
        </w:rPr>
        <w:t>EU/1/22/1685/054</w:t>
      </w:r>
      <w:r w:rsidR="007305B1">
        <w:fldChar w:fldCharType="begin"/>
      </w:r>
      <w:r w:rsidR="007305B1" w:rsidRPr="00A90D75">
        <w:rPr>
          <w:lang w:val="es-ES"/>
          <w:rPrChange w:id="355" w:author="Author">
            <w:rPr/>
          </w:rPrChange>
        </w:rPr>
        <w:instrText xml:space="preserve"> DOCVARIABLE VAULT_ND_71d9cab1-9497-46f9-a17d-bd1b81c1baf6 \* MERGEFORMAT </w:instrText>
      </w:r>
      <w:r w:rsidR="007305B1">
        <w:fldChar w:fldCharType="separate"/>
      </w:r>
      <w:r>
        <w:rPr>
          <w:lang w:val="pt-BR"/>
        </w:rPr>
        <w:t xml:space="preserve"> </w:t>
      </w:r>
      <w:r w:rsidR="007305B1">
        <w:rPr>
          <w:lang w:val="pt-BR"/>
        </w:rPr>
        <w:fldChar w:fldCharType="end"/>
      </w:r>
    </w:p>
    <w:p w14:paraId="34343B92" w14:textId="77777777" w:rsidR="003D19EB" w:rsidRDefault="002B3F86">
      <w:pPr>
        <w:tabs>
          <w:tab w:val="clear" w:pos="567"/>
        </w:tabs>
        <w:spacing w:line="240" w:lineRule="auto"/>
        <w:outlineLvl w:val="0"/>
        <w:rPr>
          <w:lang w:val="pt-BR"/>
        </w:rPr>
      </w:pPr>
      <w:r>
        <w:rPr>
          <w:lang w:val="pt-BR"/>
        </w:rPr>
        <w:t>EU/1/22/1685/055</w:t>
      </w:r>
      <w:r w:rsidR="007305B1">
        <w:fldChar w:fldCharType="begin"/>
      </w:r>
      <w:r w:rsidR="007305B1" w:rsidRPr="00A90D75">
        <w:rPr>
          <w:lang w:val="es-ES"/>
          <w:rPrChange w:id="356" w:author="Author">
            <w:rPr/>
          </w:rPrChange>
        </w:rPr>
        <w:instrText xml:space="preserve"> DOCVARIABLE VAULT_ND_2470b4c3-38a1-4f92-a78c-a1b3d86b4069 \* MERGEFORMAT </w:instrText>
      </w:r>
      <w:r w:rsidR="007305B1">
        <w:fldChar w:fldCharType="separate"/>
      </w:r>
      <w:r>
        <w:rPr>
          <w:lang w:val="pt-BR"/>
        </w:rPr>
        <w:t xml:space="preserve"> </w:t>
      </w:r>
      <w:r w:rsidR="007305B1">
        <w:rPr>
          <w:lang w:val="pt-BR"/>
        </w:rPr>
        <w:fldChar w:fldCharType="end"/>
      </w:r>
    </w:p>
    <w:p w14:paraId="52DE18CB" w14:textId="77777777" w:rsidR="003D19EB" w:rsidRDefault="002B3F86">
      <w:pPr>
        <w:tabs>
          <w:tab w:val="clear" w:pos="567"/>
        </w:tabs>
        <w:spacing w:line="240" w:lineRule="auto"/>
        <w:outlineLvl w:val="0"/>
        <w:rPr>
          <w:lang w:val="pt-BR"/>
        </w:rPr>
      </w:pPr>
      <w:r>
        <w:rPr>
          <w:lang w:val="pt-BR"/>
        </w:rPr>
        <w:t>EU/1/22/1685/056</w:t>
      </w:r>
      <w:r w:rsidR="007305B1">
        <w:fldChar w:fldCharType="begin"/>
      </w:r>
      <w:r w:rsidR="007305B1" w:rsidRPr="00A90D75">
        <w:rPr>
          <w:lang w:val="es-ES"/>
          <w:rPrChange w:id="357" w:author="Author">
            <w:rPr/>
          </w:rPrChange>
        </w:rPr>
        <w:instrText xml:space="preserve"> DOCVARIABLE VAULT_ND_66809645-8b37-45b9-b207-2c85866a8aa8 \* MERGEFORMAT </w:instrText>
      </w:r>
      <w:r w:rsidR="007305B1">
        <w:fldChar w:fldCharType="separate"/>
      </w:r>
      <w:r>
        <w:rPr>
          <w:lang w:val="pt-BR"/>
        </w:rPr>
        <w:t xml:space="preserve"> </w:t>
      </w:r>
      <w:r w:rsidR="007305B1">
        <w:rPr>
          <w:lang w:val="pt-BR"/>
        </w:rPr>
        <w:fldChar w:fldCharType="end"/>
      </w:r>
    </w:p>
    <w:p w14:paraId="2D6A0BE6" w14:textId="77777777" w:rsidR="003D19EB" w:rsidRDefault="002B3F86">
      <w:pPr>
        <w:tabs>
          <w:tab w:val="clear" w:pos="567"/>
        </w:tabs>
        <w:spacing w:line="240" w:lineRule="auto"/>
        <w:outlineLvl w:val="0"/>
        <w:rPr>
          <w:lang w:val="pt-BR"/>
        </w:rPr>
      </w:pPr>
      <w:r>
        <w:rPr>
          <w:lang w:val="pt-BR"/>
        </w:rPr>
        <w:t>EU/1/22/1685/057</w:t>
      </w:r>
      <w:r w:rsidR="007305B1">
        <w:fldChar w:fldCharType="begin"/>
      </w:r>
      <w:r w:rsidR="007305B1" w:rsidRPr="00A90D75">
        <w:rPr>
          <w:lang w:val="es-ES"/>
          <w:rPrChange w:id="358" w:author="Author">
            <w:rPr/>
          </w:rPrChange>
        </w:rPr>
        <w:instrText xml:space="preserve"> DOCVARIABLE VAULT_ND_1f01d1b5-714e-4876-8a74-bd00cde66a4f \* MERGEFORMAT </w:instrText>
      </w:r>
      <w:r w:rsidR="007305B1">
        <w:fldChar w:fldCharType="separate"/>
      </w:r>
      <w:r>
        <w:rPr>
          <w:lang w:val="pt-BR"/>
        </w:rPr>
        <w:t xml:space="preserve"> </w:t>
      </w:r>
      <w:r w:rsidR="007305B1">
        <w:rPr>
          <w:lang w:val="pt-BR"/>
        </w:rPr>
        <w:fldChar w:fldCharType="end"/>
      </w:r>
    </w:p>
    <w:p w14:paraId="58573C76" w14:textId="77777777" w:rsidR="003D19EB" w:rsidRDefault="002B3F86">
      <w:pPr>
        <w:tabs>
          <w:tab w:val="clear" w:pos="567"/>
        </w:tabs>
        <w:spacing w:line="240" w:lineRule="auto"/>
        <w:outlineLvl w:val="0"/>
        <w:rPr>
          <w:lang w:val="pt-BR"/>
        </w:rPr>
      </w:pPr>
      <w:r>
        <w:rPr>
          <w:lang w:val="pt-BR"/>
        </w:rPr>
        <w:t>EU/1/22/1685/058</w:t>
      </w:r>
      <w:r w:rsidR="007305B1">
        <w:fldChar w:fldCharType="begin"/>
      </w:r>
      <w:r w:rsidR="007305B1" w:rsidRPr="00A90D75">
        <w:rPr>
          <w:lang w:val="es-ES"/>
          <w:rPrChange w:id="359" w:author="Author">
            <w:rPr/>
          </w:rPrChange>
        </w:rPr>
        <w:instrText xml:space="preserve"> DOCVARIABLE VAULT_ND_48c99178-6714-4d14-9cf4-78f142f01c96 \* MERGEFORMAT </w:instrText>
      </w:r>
      <w:r w:rsidR="007305B1">
        <w:fldChar w:fldCharType="separate"/>
      </w:r>
      <w:r>
        <w:rPr>
          <w:lang w:val="pt-BR"/>
        </w:rPr>
        <w:t xml:space="preserve"> </w:t>
      </w:r>
      <w:r w:rsidR="007305B1">
        <w:rPr>
          <w:lang w:val="pt-BR"/>
        </w:rPr>
        <w:fldChar w:fldCharType="end"/>
      </w:r>
    </w:p>
    <w:p w14:paraId="25B766C4" w14:textId="77777777" w:rsidR="003D19EB" w:rsidRDefault="002B3F86">
      <w:pPr>
        <w:tabs>
          <w:tab w:val="clear" w:pos="567"/>
        </w:tabs>
        <w:spacing w:line="240" w:lineRule="auto"/>
        <w:outlineLvl w:val="0"/>
        <w:rPr>
          <w:lang w:val="pt-BR"/>
        </w:rPr>
      </w:pPr>
      <w:r>
        <w:rPr>
          <w:lang w:val="pt-BR"/>
        </w:rPr>
        <w:t>EU/1/22/1685/059</w:t>
      </w:r>
      <w:r w:rsidR="007305B1">
        <w:fldChar w:fldCharType="begin"/>
      </w:r>
      <w:r w:rsidR="007305B1" w:rsidRPr="00A90D75">
        <w:rPr>
          <w:lang w:val="es-ES"/>
          <w:rPrChange w:id="360" w:author="Author">
            <w:rPr/>
          </w:rPrChange>
        </w:rPr>
        <w:instrText xml:space="preserve"> DOCVARIABLE VAULT_ND_aed7f00f-05ca-44d5-bc1d-c0126394d8a1 \* MERGEFORMAT </w:instrText>
      </w:r>
      <w:r w:rsidR="007305B1">
        <w:fldChar w:fldCharType="separate"/>
      </w:r>
      <w:r>
        <w:rPr>
          <w:lang w:val="pt-BR"/>
        </w:rPr>
        <w:t xml:space="preserve"> </w:t>
      </w:r>
      <w:r w:rsidR="007305B1">
        <w:rPr>
          <w:lang w:val="pt-BR"/>
        </w:rPr>
        <w:fldChar w:fldCharType="end"/>
      </w:r>
    </w:p>
    <w:p w14:paraId="07EE3643" w14:textId="77777777" w:rsidR="003D19EB" w:rsidRDefault="002B3F86">
      <w:pPr>
        <w:autoSpaceDE w:val="0"/>
        <w:autoSpaceDN w:val="0"/>
        <w:adjustRightInd w:val="0"/>
        <w:spacing w:line="240" w:lineRule="auto"/>
        <w:rPr>
          <w:lang w:val="pt-BR"/>
        </w:rPr>
      </w:pPr>
      <w:r>
        <w:rPr>
          <w:lang w:val="pt-BR"/>
        </w:rPr>
        <w:t>EU/1/22/1685/060</w:t>
      </w:r>
    </w:p>
    <w:p w14:paraId="58A45FA3" w14:textId="77777777" w:rsidR="003D19EB" w:rsidRDefault="003D19EB">
      <w:pPr>
        <w:autoSpaceDE w:val="0"/>
        <w:autoSpaceDN w:val="0"/>
        <w:adjustRightInd w:val="0"/>
        <w:spacing w:line="240" w:lineRule="auto"/>
        <w:rPr>
          <w:szCs w:val="22"/>
          <w:lang w:val="pt-BR"/>
        </w:rPr>
      </w:pPr>
    </w:p>
    <w:p w14:paraId="34F5CC01" w14:textId="77777777" w:rsidR="003D19EB" w:rsidRDefault="003D19EB">
      <w:pPr>
        <w:autoSpaceDE w:val="0"/>
        <w:autoSpaceDN w:val="0"/>
        <w:adjustRightInd w:val="0"/>
        <w:spacing w:line="240" w:lineRule="auto"/>
        <w:rPr>
          <w:szCs w:val="22"/>
          <w:lang w:val="pt-BR"/>
        </w:rPr>
      </w:pPr>
    </w:p>
    <w:p w14:paraId="54A00965" w14:textId="77777777" w:rsidR="003D19EB" w:rsidRDefault="002B3F86">
      <w:pPr>
        <w:pStyle w:val="11111"/>
        <w:keepNext/>
        <w:ind w:left="540" w:hanging="540"/>
        <w:rPr>
          <w:lang w:val="pl-PL"/>
        </w:rPr>
      </w:pPr>
      <w:r>
        <w:rPr>
          <w:lang w:val="pl-PL"/>
        </w:rPr>
        <w:t>DATA WYDANIA PIERWSZEGO POZWOLENIA NA DOPUSZCZENIE DO OBROTU I DATA PRZEDŁUŻENIA POZWOLENIA</w:t>
      </w:r>
    </w:p>
    <w:p w14:paraId="1A954907" w14:textId="77777777" w:rsidR="003D19EB" w:rsidRDefault="003D19EB">
      <w:pPr>
        <w:keepNext/>
        <w:autoSpaceDE w:val="0"/>
        <w:autoSpaceDN w:val="0"/>
        <w:adjustRightInd w:val="0"/>
        <w:spacing w:line="240" w:lineRule="auto"/>
        <w:rPr>
          <w:szCs w:val="22"/>
          <w:lang w:val="pl-PL"/>
        </w:rPr>
      </w:pPr>
    </w:p>
    <w:p w14:paraId="6C1F4325" w14:textId="77777777" w:rsidR="003D19EB" w:rsidRDefault="002B3F86">
      <w:pPr>
        <w:keepNext/>
        <w:autoSpaceDE w:val="0"/>
        <w:autoSpaceDN w:val="0"/>
        <w:adjustRightInd w:val="0"/>
        <w:spacing w:line="240" w:lineRule="auto"/>
        <w:rPr>
          <w:szCs w:val="22"/>
          <w:lang w:val="pl-PL"/>
        </w:rPr>
      </w:pPr>
      <w:r>
        <w:rPr>
          <w:szCs w:val="22"/>
          <w:lang w:val="pl-PL"/>
        </w:rPr>
        <w:t>Data wydania pierwszego pozwolenia na dopuszczenie do obrotu: 15 września 2022</w:t>
      </w:r>
    </w:p>
    <w:p w14:paraId="065FC5BA" w14:textId="77777777" w:rsidR="003D19EB" w:rsidRDefault="003D19EB">
      <w:pPr>
        <w:spacing w:line="240" w:lineRule="auto"/>
        <w:rPr>
          <w:bCs/>
          <w:szCs w:val="22"/>
          <w:lang w:val="pl-PL"/>
        </w:rPr>
      </w:pPr>
    </w:p>
    <w:p w14:paraId="2331179C" w14:textId="77777777" w:rsidR="003D19EB" w:rsidRDefault="003D19EB">
      <w:pPr>
        <w:spacing w:line="240" w:lineRule="auto"/>
        <w:rPr>
          <w:bCs/>
          <w:szCs w:val="22"/>
          <w:lang w:val="pl-PL"/>
        </w:rPr>
      </w:pPr>
    </w:p>
    <w:p w14:paraId="2D638780" w14:textId="77777777" w:rsidR="003D19EB" w:rsidRDefault="002B3F86">
      <w:pPr>
        <w:pStyle w:val="11111"/>
        <w:keepNext/>
        <w:tabs>
          <w:tab w:val="clear" w:pos="567"/>
          <w:tab w:val="left" w:pos="540"/>
        </w:tabs>
        <w:ind w:left="540" w:hanging="630"/>
        <w:rPr>
          <w:noProof/>
          <w:lang w:val="pl-PL"/>
        </w:rPr>
      </w:pPr>
      <w:r>
        <w:rPr>
          <w:lang w:val="pl-PL"/>
        </w:rPr>
        <w:t>DATA ZATWIERDZENIA LUB CZĘŚCIOWEJ ZMIANY TEKSTU CHARAKTERYSTYKI PRODUKTU LECZNICZEGO</w:t>
      </w:r>
      <w:r>
        <w:rPr>
          <w:b w:val="0"/>
          <w:bCs w:val="0"/>
          <w:noProof/>
          <w:lang w:val="pl-PL"/>
        </w:rPr>
        <w:t xml:space="preserve"> </w:t>
      </w:r>
    </w:p>
    <w:p w14:paraId="5E520C72" w14:textId="77777777" w:rsidR="003D19EB" w:rsidRDefault="003D19EB">
      <w:pPr>
        <w:keepNext/>
        <w:numPr>
          <w:ilvl w:val="12"/>
          <w:numId w:val="0"/>
        </w:numPr>
        <w:tabs>
          <w:tab w:val="clear" w:pos="567"/>
        </w:tabs>
        <w:spacing w:line="240" w:lineRule="auto"/>
        <w:ind w:right="-2"/>
        <w:rPr>
          <w:b/>
          <w:noProof/>
          <w:szCs w:val="22"/>
          <w:lang w:val="pl-PL"/>
        </w:rPr>
      </w:pPr>
    </w:p>
    <w:p w14:paraId="0CB44E2E" w14:textId="77777777" w:rsidR="003D19EB" w:rsidRDefault="003D19EB">
      <w:pPr>
        <w:keepNext/>
        <w:numPr>
          <w:ilvl w:val="12"/>
          <w:numId w:val="0"/>
        </w:numPr>
        <w:tabs>
          <w:tab w:val="clear" w:pos="567"/>
        </w:tabs>
        <w:spacing w:line="240" w:lineRule="auto"/>
        <w:ind w:right="-2"/>
        <w:rPr>
          <w:noProof/>
          <w:szCs w:val="22"/>
          <w:lang w:val="pl-PL"/>
        </w:rPr>
      </w:pPr>
    </w:p>
    <w:p w14:paraId="7C27E93D" w14:textId="77777777" w:rsidR="003D19EB" w:rsidRDefault="002B3F86">
      <w:pPr>
        <w:keepNext/>
        <w:numPr>
          <w:ilvl w:val="12"/>
          <w:numId w:val="0"/>
        </w:numPr>
        <w:tabs>
          <w:tab w:val="clear" w:pos="567"/>
        </w:tabs>
        <w:spacing w:line="240" w:lineRule="auto"/>
        <w:ind w:right="-2"/>
        <w:rPr>
          <w:szCs w:val="22"/>
          <w:u w:val="single"/>
          <w:lang w:val="pl-PL"/>
        </w:rPr>
      </w:pPr>
      <w:r>
        <w:rPr>
          <w:szCs w:val="22"/>
          <w:lang w:val="pl-PL"/>
        </w:rPr>
        <w:t>Szczegółowe informacje o tym produkcie leczniczym są dostępne na stronie internetowej Europejskiej Agencji Leków https://www.ema.europa.eu</w:t>
      </w:r>
    </w:p>
    <w:p w14:paraId="222BC1A6" w14:textId="77777777" w:rsidR="003D19EB" w:rsidRDefault="002B3F86">
      <w:pPr>
        <w:pStyle w:val="11111"/>
        <w:numPr>
          <w:ilvl w:val="12"/>
          <w:numId w:val="0"/>
        </w:numPr>
        <w:tabs>
          <w:tab w:val="clear" w:pos="567"/>
        </w:tabs>
        <w:ind w:right="-2"/>
        <w:rPr>
          <w:lang w:val="pl-PL"/>
        </w:rPr>
      </w:pPr>
      <w:r>
        <w:rPr>
          <w:lang w:val="pl-PL"/>
        </w:rPr>
        <w:br w:type="page"/>
      </w:r>
    </w:p>
    <w:p w14:paraId="03B0B3C8" w14:textId="77777777" w:rsidR="003D19EB" w:rsidRDefault="003D19EB">
      <w:pPr>
        <w:spacing w:line="240" w:lineRule="auto"/>
        <w:rPr>
          <w:noProof/>
          <w:szCs w:val="22"/>
          <w:lang w:val="pl-PL"/>
        </w:rPr>
      </w:pPr>
    </w:p>
    <w:p w14:paraId="2CEDB528" w14:textId="77777777" w:rsidR="003D19EB" w:rsidRDefault="003D19EB">
      <w:pPr>
        <w:spacing w:line="240" w:lineRule="auto"/>
        <w:rPr>
          <w:noProof/>
          <w:szCs w:val="22"/>
          <w:lang w:val="pl-PL"/>
        </w:rPr>
      </w:pPr>
    </w:p>
    <w:p w14:paraId="364B8D88" w14:textId="77777777" w:rsidR="003D19EB" w:rsidRDefault="003D19EB">
      <w:pPr>
        <w:spacing w:line="240" w:lineRule="auto"/>
        <w:rPr>
          <w:noProof/>
          <w:szCs w:val="22"/>
          <w:lang w:val="pl-PL"/>
        </w:rPr>
      </w:pPr>
    </w:p>
    <w:p w14:paraId="0B81779F" w14:textId="77777777" w:rsidR="003D19EB" w:rsidRDefault="003D19EB">
      <w:pPr>
        <w:spacing w:line="240" w:lineRule="auto"/>
        <w:rPr>
          <w:noProof/>
          <w:szCs w:val="22"/>
          <w:lang w:val="pl-PL"/>
        </w:rPr>
      </w:pPr>
    </w:p>
    <w:p w14:paraId="00D6C0BE" w14:textId="77777777" w:rsidR="003D19EB" w:rsidRDefault="003D19EB">
      <w:pPr>
        <w:spacing w:line="240" w:lineRule="auto"/>
        <w:rPr>
          <w:noProof/>
          <w:szCs w:val="22"/>
          <w:lang w:val="pl-PL"/>
        </w:rPr>
      </w:pPr>
    </w:p>
    <w:p w14:paraId="49ACF26B" w14:textId="77777777" w:rsidR="003D19EB" w:rsidRDefault="003D19EB">
      <w:pPr>
        <w:spacing w:line="240" w:lineRule="auto"/>
        <w:rPr>
          <w:noProof/>
          <w:szCs w:val="22"/>
          <w:lang w:val="pl-PL"/>
        </w:rPr>
      </w:pPr>
    </w:p>
    <w:p w14:paraId="0ADCD1F6" w14:textId="77777777" w:rsidR="003D19EB" w:rsidRDefault="003D19EB">
      <w:pPr>
        <w:spacing w:line="240" w:lineRule="auto"/>
        <w:rPr>
          <w:noProof/>
          <w:szCs w:val="22"/>
          <w:lang w:val="pl-PL"/>
        </w:rPr>
      </w:pPr>
    </w:p>
    <w:p w14:paraId="546F7633" w14:textId="77777777" w:rsidR="003D19EB" w:rsidRDefault="003D19EB">
      <w:pPr>
        <w:spacing w:line="240" w:lineRule="auto"/>
        <w:rPr>
          <w:noProof/>
          <w:szCs w:val="22"/>
          <w:lang w:val="pl-PL"/>
        </w:rPr>
      </w:pPr>
    </w:p>
    <w:p w14:paraId="53166655" w14:textId="77777777" w:rsidR="003D19EB" w:rsidRDefault="003D19EB">
      <w:pPr>
        <w:spacing w:line="240" w:lineRule="auto"/>
        <w:rPr>
          <w:noProof/>
          <w:szCs w:val="22"/>
          <w:lang w:val="pl-PL"/>
        </w:rPr>
      </w:pPr>
    </w:p>
    <w:p w14:paraId="1D60A29F" w14:textId="77777777" w:rsidR="003D19EB" w:rsidRDefault="003D19EB">
      <w:pPr>
        <w:spacing w:line="240" w:lineRule="auto"/>
        <w:rPr>
          <w:noProof/>
          <w:szCs w:val="22"/>
          <w:lang w:val="pl-PL"/>
        </w:rPr>
      </w:pPr>
    </w:p>
    <w:p w14:paraId="1F4B7C24" w14:textId="77777777" w:rsidR="003D19EB" w:rsidRDefault="003D19EB">
      <w:pPr>
        <w:spacing w:line="240" w:lineRule="auto"/>
        <w:rPr>
          <w:noProof/>
          <w:szCs w:val="22"/>
          <w:lang w:val="pl-PL"/>
        </w:rPr>
      </w:pPr>
    </w:p>
    <w:p w14:paraId="2DE62468" w14:textId="77777777" w:rsidR="003D19EB" w:rsidRDefault="003D19EB">
      <w:pPr>
        <w:spacing w:line="240" w:lineRule="auto"/>
        <w:rPr>
          <w:noProof/>
          <w:szCs w:val="22"/>
          <w:lang w:val="pl-PL"/>
        </w:rPr>
      </w:pPr>
    </w:p>
    <w:p w14:paraId="710F6D84" w14:textId="77777777" w:rsidR="003D19EB" w:rsidRDefault="003D19EB">
      <w:pPr>
        <w:spacing w:line="240" w:lineRule="auto"/>
        <w:rPr>
          <w:noProof/>
          <w:szCs w:val="22"/>
          <w:lang w:val="pl-PL"/>
        </w:rPr>
      </w:pPr>
    </w:p>
    <w:p w14:paraId="77E94295" w14:textId="77777777" w:rsidR="003D19EB" w:rsidRDefault="003D19EB">
      <w:pPr>
        <w:spacing w:line="240" w:lineRule="auto"/>
        <w:rPr>
          <w:noProof/>
          <w:szCs w:val="22"/>
          <w:lang w:val="pl-PL"/>
        </w:rPr>
      </w:pPr>
    </w:p>
    <w:p w14:paraId="4AAC420B" w14:textId="77777777" w:rsidR="003D19EB" w:rsidRDefault="003D19EB">
      <w:pPr>
        <w:spacing w:line="240" w:lineRule="auto"/>
        <w:rPr>
          <w:noProof/>
          <w:szCs w:val="22"/>
          <w:lang w:val="pl-PL"/>
        </w:rPr>
      </w:pPr>
    </w:p>
    <w:p w14:paraId="4D6E79D6" w14:textId="77777777" w:rsidR="003D19EB" w:rsidRDefault="003D19EB">
      <w:pPr>
        <w:spacing w:line="240" w:lineRule="auto"/>
        <w:rPr>
          <w:noProof/>
          <w:szCs w:val="22"/>
          <w:lang w:val="pl-PL"/>
        </w:rPr>
      </w:pPr>
    </w:p>
    <w:p w14:paraId="2244D86B" w14:textId="77777777" w:rsidR="003D19EB" w:rsidRDefault="003D19EB">
      <w:pPr>
        <w:spacing w:line="240" w:lineRule="auto"/>
        <w:rPr>
          <w:noProof/>
          <w:szCs w:val="22"/>
          <w:lang w:val="pl-PL"/>
        </w:rPr>
      </w:pPr>
    </w:p>
    <w:p w14:paraId="462F33E6" w14:textId="77777777" w:rsidR="003D19EB" w:rsidRDefault="003D19EB">
      <w:pPr>
        <w:spacing w:line="240" w:lineRule="auto"/>
        <w:rPr>
          <w:noProof/>
          <w:szCs w:val="22"/>
          <w:lang w:val="pl-PL"/>
        </w:rPr>
      </w:pPr>
    </w:p>
    <w:p w14:paraId="1BE6CCC8" w14:textId="77777777" w:rsidR="003D19EB" w:rsidRDefault="003D19EB">
      <w:pPr>
        <w:spacing w:line="240" w:lineRule="auto"/>
        <w:rPr>
          <w:noProof/>
          <w:szCs w:val="22"/>
          <w:lang w:val="pl-PL"/>
        </w:rPr>
      </w:pPr>
    </w:p>
    <w:p w14:paraId="004AE06A" w14:textId="77777777" w:rsidR="003D19EB" w:rsidRDefault="003D19EB">
      <w:pPr>
        <w:spacing w:line="240" w:lineRule="auto"/>
        <w:rPr>
          <w:noProof/>
          <w:szCs w:val="22"/>
          <w:lang w:val="pl-PL"/>
        </w:rPr>
      </w:pPr>
    </w:p>
    <w:p w14:paraId="538FE81F" w14:textId="77777777" w:rsidR="003D19EB" w:rsidRDefault="003D19EB">
      <w:pPr>
        <w:spacing w:line="240" w:lineRule="auto"/>
        <w:rPr>
          <w:noProof/>
          <w:szCs w:val="22"/>
          <w:lang w:val="pl-PL"/>
        </w:rPr>
      </w:pPr>
    </w:p>
    <w:p w14:paraId="52C8CE25" w14:textId="77777777" w:rsidR="003D19EB" w:rsidRDefault="003D19EB">
      <w:pPr>
        <w:spacing w:line="240" w:lineRule="auto"/>
        <w:rPr>
          <w:noProof/>
          <w:szCs w:val="22"/>
          <w:lang w:val="pl-PL"/>
        </w:rPr>
      </w:pPr>
    </w:p>
    <w:p w14:paraId="7C994458" w14:textId="77777777" w:rsidR="003D19EB" w:rsidRDefault="003D19EB">
      <w:pPr>
        <w:spacing w:line="240" w:lineRule="auto"/>
        <w:rPr>
          <w:noProof/>
          <w:szCs w:val="22"/>
          <w:lang w:val="pl-PL"/>
        </w:rPr>
      </w:pPr>
    </w:p>
    <w:p w14:paraId="1EDFDB2F" w14:textId="77777777" w:rsidR="003D19EB" w:rsidRDefault="002B3F86">
      <w:pPr>
        <w:spacing w:line="240" w:lineRule="auto"/>
        <w:jc w:val="center"/>
        <w:rPr>
          <w:b/>
          <w:noProof/>
          <w:szCs w:val="22"/>
          <w:lang w:val="pl-PL"/>
        </w:rPr>
      </w:pPr>
      <w:r>
        <w:rPr>
          <w:b/>
          <w:noProof/>
          <w:szCs w:val="22"/>
          <w:lang w:val="pl-PL"/>
        </w:rPr>
        <w:t>ANEKS II</w:t>
      </w:r>
    </w:p>
    <w:p w14:paraId="0CE84D41" w14:textId="77777777" w:rsidR="003D19EB" w:rsidRDefault="003D19EB">
      <w:pPr>
        <w:spacing w:line="240" w:lineRule="auto"/>
        <w:ind w:left="1701" w:right="1416"/>
        <w:jc w:val="both"/>
        <w:rPr>
          <w:noProof/>
          <w:szCs w:val="22"/>
          <w:lang w:val="pl-PL"/>
        </w:rPr>
      </w:pPr>
    </w:p>
    <w:p w14:paraId="46E86C69" w14:textId="77777777" w:rsidR="003D19EB" w:rsidRDefault="002B3F86">
      <w:pPr>
        <w:tabs>
          <w:tab w:val="left" w:pos="1701"/>
        </w:tabs>
        <w:spacing w:line="240" w:lineRule="auto"/>
        <w:ind w:left="1560" w:right="707" w:hanging="459"/>
        <w:rPr>
          <w:b/>
          <w:noProof/>
          <w:szCs w:val="22"/>
          <w:lang w:val="pl-PL"/>
        </w:rPr>
      </w:pPr>
      <w:r>
        <w:rPr>
          <w:b/>
          <w:noProof/>
          <w:szCs w:val="22"/>
          <w:lang w:val="pl-PL"/>
        </w:rPr>
        <w:t>A.</w:t>
      </w:r>
      <w:r>
        <w:rPr>
          <w:b/>
          <w:noProof/>
          <w:szCs w:val="22"/>
          <w:lang w:val="pl-PL"/>
        </w:rPr>
        <w:tab/>
        <w:t>WYTWÓRCY ODPOWIEDZIALNI ZA ZWOLNIENIE SERII</w:t>
      </w:r>
    </w:p>
    <w:p w14:paraId="5D93E204" w14:textId="77777777" w:rsidR="003D19EB" w:rsidRDefault="003D19EB">
      <w:pPr>
        <w:spacing w:line="240" w:lineRule="auto"/>
        <w:ind w:left="1560" w:right="850"/>
        <w:jc w:val="both"/>
        <w:rPr>
          <w:b/>
          <w:szCs w:val="22"/>
          <w:lang w:val="pl-PL"/>
        </w:rPr>
      </w:pPr>
    </w:p>
    <w:p w14:paraId="0D52A68C" w14:textId="77777777" w:rsidR="003D19EB" w:rsidRDefault="002B3F86">
      <w:pPr>
        <w:tabs>
          <w:tab w:val="left" w:pos="1701"/>
        </w:tabs>
        <w:spacing w:line="240" w:lineRule="auto"/>
        <w:ind w:left="1560" w:right="850" w:hanging="459"/>
        <w:rPr>
          <w:b/>
          <w:noProof/>
          <w:szCs w:val="22"/>
          <w:lang w:val="pl-PL"/>
        </w:rPr>
      </w:pPr>
      <w:r>
        <w:rPr>
          <w:b/>
          <w:noProof/>
          <w:szCs w:val="22"/>
          <w:lang w:val="pl-PL"/>
        </w:rPr>
        <w:t>B.</w:t>
      </w:r>
      <w:r>
        <w:rPr>
          <w:b/>
          <w:noProof/>
          <w:szCs w:val="22"/>
          <w:lang w:val="pl-PL"/>
        </w:rPr>
        <w:tab/>
        <w:t>WARUNKI LUB OGRANICZENIA DOTYCZĄCE ZAOPATRZENIA I STOSOWANIA</w:t>
      </w:r>
    </w:p>
    <w:p w14:paraId="36CBFC56" w14:textId="77777777" w:rsidR="003D19EB" w:rsidRDefault="003D19EB">
      <w:pPr>
        <w:spacing w:line="240" w:lineRule="auto"/>
        <w:ind w:left="1560" w:right="850"/>
        <w:jc w:val="both"/>
        <w:rPr>
          <w:b/>
          <w:szCs w:val="22"/>
          <w:lang w:val="pl-PL"/>
        </w:rPr>
      </w:pPr>
    </w:p>
    <w:p w14:paraId="4A9C40EA" w14:textId="77777777" w:rsidR="003D19EB" w:rsidRDefault="002B3F86">
      <w:pPr>
        <w:tabs>
          <w:tab w:val="clear" w:pos="567"/>
          <w:tab w:val="left" w:pos="1701"/>
        </w:tabs>
        <w:spacing w:line="240" w:lineRule="auto"/>
        <w:ind w:left="1560" w:right="850" w:hanging="426"/>
        <w:rPr>
          <w:b/>
          <w:noProof/>
          <w:szCs w:val="22"/>
          <w:lang w:val="pl-PL"/>
        </w:rPr>
      </w:pPr>
      <w:r>
        <w:rPr>
          <w:b/>
          <w:noProof/>
          <w:szCs w:val="22"/>
          <w:lang w:val="pl-PL"/>
        </w:rPr>
        <w:t>C.</w:t>
      </w:r>
      <w:r>
        <w:rPr>
          <w:b/>
          <w:noProof/>
          <w:szCs w:val="22"/>
          <w:lang w:val="pl-PL"/>
        </w:rPr>
        <w:tab/>
        <w:t>INNE WARUNKI I WYMAGANIA DOTYCZĄCE DOPUSZCZENIA DO OBROTU</w:t>
      </w:r>
    </w:p>
    <w:p w14:paraId="67732A65" w14:textId="77777777" w:rsidR="003D19EB" w:rsidRDefault="003D19EB">
      <w:pPr>
        <w:spacing w:line="240" w:lineRule="auto"/>
        <w:ind w:left="1560" w:right="850"/>
        <w:rPr>
          <w:b/>
          <w:szCs w:val="22"/>
          <w:lang w:val="pl-PL"/>
        </w:rPr>
      </w:pPr>
    </w:p>
    <w:p w14:paraId="482E5948" w14:textId="77777777" w:rsidR="003D19EB" w:rsidRDefault="002B3F86">
      <w:pPr>
        <w:spacing w:line="240" w:lineRule="auto"/>
        <w:ind w:left="1560" w:right="850" w:hanging="459"/>
        <w:rPr>
          <w:b/>
          <w:szCs w:val="22"/>
          <w:lang w:val="pl-PL"/>
        </w:rPr>
      </w:pPr>
      <w:r>
        <w:rPr>
          <w:b/>
          <w:noProof/>
          <w:szCs w:val="22"/>
          <w:lang w:val="pl-PL"/>
        </w:rPr>
        <w:t>D.</w:t>
      </w:r>
      <w:r>
        <w:rPr>
          <w:b/>
          <w:szCs w:val="22"/>
          <w:lang w:val="pl-PL"/>
        </w:rPr>
        <w:tab/>
      </w:r>
      <w:r>
        <w:rPr>
          <w:b/>
          <w:noProof/>
          <w:szCs w:val="22"/>
          <w:lang w:val="pl-PL"/>
        </w:rPr>
        <w:t>WARUNKI LUB OGRANICZENIA DOTYCZĄCE BEZPIECZNEGO I SKUTECZNEGO STOSOWANIA PRODUKTU LECZNICZEGO</w:t>
      </w:r>
    </w:p>
    <w:p w14:paraId="3523EAE9" w14:textId="77777777" w:rsidR="003D19EB" w:rsidRDefault="002B3F86">
      <w:pPr>
        <w:pStyle w:val="TitleB"/>
        <w:keepNext/>
        <w:rPr>
          <w:lang w:val="pl-PL"/>
        </w:rPr>
      </w:pPr>
      <w:r>
        <w:rPr>
          <w:noProof/>
          <w:lang w:val="pl-PL"/>
        </w:rPr>
        <w:br w:type="page"/>
      </w:r>
      <w:r>
        <w:rPr>
          <w:lang w:val="pl-PL"/>
        </w:rPr>
        <w:lastRenderedPageBreak/>
        <w:t>A.</w:t>
      </w:r>
      <w:r>
        <w:rPr>
          <w:lang w:val="pl-PL"/>
        </w:rPr>
        <w:tab/>
        <w:t>WYTWÓRCY ODPOWIEDZIALNI ZA ZWOLNIENIE SERII</w:t>
      </w:r>
    </w:p>
    <w:p w14:paraId="3DF7B89F" w14:textId="77777777" w:rsidR="003D19EB" w:rsidRDefault="003D19EB">
      <w:pPr>
        <w:keepNext/>
        <w:spacing w:line="240" w:lineRule="auto"/>
        <w:rPr>
          <w:noProof/>
          <w:szCs w:val="22"/>
          <w:lang w:val="pl-PL"/>
        </w:rPr>
      </w:pPr>
    </w:p>
    <w:p w14:paraId="63728CA4" w14:textId="77777777" w:rsidR="003D19EB" w:rsidRDefault="002B3F86">
      <w:pPr>
        <w:keepNext/>
        <w:spacing w:line="240" w:lineRule="auto"/>
        <w:rPr>
          <w:noProof/>
          <w:szCs w:val="22"/>
          <w:lang w:val="pl-PL"/>
        </w:rPr>
      </w:pPr>
      <w:r>
        <w:rPr>
          <w:noProof/>
          <w:szCs w:val="22"/>
          <w:u w:val="single"/>
          <w:lang w:val="pl-PL"/>
        </w:rPr>
        <w:t>Nazwa i adres wytwórców odpowiedzialnych za zwolnienie serii</w:t>
      </w:r>
    </w:p>
    <w:p w14:paraId="3C8A6A76" w14:textId="77777777" w:rsidR="003D19EB" w:rsidRDefault="003D19EB">
      <w:pPr>
        <w:keepNext/>
        <w:spacing w:line="240" w:lineRule="auto"/>
        <w:rPr>
          <w:i/>
          <w:iCs/>
          <w:noProof/>
          <w:szCs w:val="22"/>
          <w:lang w:val="pl-PL"/>
        </w:rPr>
      </w:pPr>
    </w:p>
    <w:p w14:paraId="25230683" w14:textId="77777777" w:rsidR="003D19EB" w:rsidRDefault="002B3F86">
      <w:pPr>
        <w:keepNext/>
        <w:autoSpaceDE w:val="0"/>
        <w:autoSpaceDN w:val="0"/>
        <w:adjustRightInd w:val="0"/>
        <w:spacing w:line="240" w:lineRule="auto"/>
        <w:rPr>
          <w:i/>
          <w:iCs/>
          <w:szCs w:val="22"/>
          <w:lang w:val="pl-PL"/>
        </w:rPr>
      </w:pPr>
      <w:r>
        <w:rPr>
          <w:i/>
          <w:iCs/>
          <w:szCs w:val="22"/>
          <w:lang w:val="pl-PL"/>
        </w:rPr>
        <w:t>Wstrzykiwacz półautomatyczny napełniony, jednodawkowy; fiolka, jednodawkowa; wstrzykiwacz półautomatyczny napełniony (KwikPen), wielodawkowy</w:t>
      </w:r>
    </w:p>
    <w:p w14:paraId="4BBD9AAB" w14:textId="77777777" w:rsidR="003D19EB" w:rsidRDefault="003D19EB">
      <w:pPr>
        <w:keepNext/>
        <w:spacing w:line="240" w:lineRule="auto"/>
        <w:rPr>
          <w:szCs w:val="22"/>
          <w:u w:val="single"/>
          <w:lang w:val="pl-PL"/>
        </w:rPr>
      </w:pPr>
    </w:p>
    <w:p w14:paraId="43E36C1C" w14:textId="77777777" w:rsidR="003D19EB" w:rsidRDefault="002B3F86">
      <w:pPr>
        <w:spacing w:line="240" w:lineRule="auto"/>
        <w:rPr>
          <w:noProof/>
          <w:szCs w:val="22"/>
          <w:lang w:val="fi-FI"/>
        </w:rPr>
      </w:pPr>
      <w:r>
        <w:rPr>
          <w:noProof/>
          <w:szCs w:val="22"/>
          <w:lang w:val="fi-FI"/>
        </w:rPr>
        <w:t>Eli Lilly Italia S.p.A.</w:t>
      </w:r>
    </w:p>
    <w:p w14:paraId="06B74DC9" w14:textId="77777777" w:rsidR="003D19EB" w:rsidRDefault="002B3F86">
      <w:pPr>
        <w:spacing w:line="240" w:lineRule="auto"/>
        <w:rPr>
          <w:noProof/>
          <w:szCs w:val="22"/>
          <w:lang w:val="it-IT"/>
        </w:rPr>
      </w:pPr>
      <w:r>
        <w:rPr>
          <w:noProof/>
          <w:szCs w:val="22"/>
          <w:lang w:val="it-IT"/>
        </w:rPr>
        <w:t>Via Gramsci 731/733</w:t>
      </w:r>
    </w:p>
    <w:p w14:paraId="412FC2CE" w14:textId="77777777" w:rsidR="003D19EB" w:rsidRDefault="002B3F86">
      <w:pPr>
        <w:spacing w:line="240" w:lineRule="auto"/>
        <w:rPr>
          <w:noProof/>
          <w:szCs w:val="22"/>
          <w:lang w:val="it-IT"/>
        </w:rPr>
      </w:pPr>
      <w:r>
        <w:rPr>
          <w:noProof/>
          <w:szCs w:val="22"/>
          <w:lang w:val="it-IT"/>
        </w:rPr>
        <w:t>50019, Sesto Fiorentino</w:t>
      </w:r>
    </w:p>
    <w:p w14:paraId="605127CF" w14:textId="77777777" w:rsidR="003D19EB" w:rsidRDefault="002B3F86">
      <w:pPr>
        <w:spacing w:line="240" w:lineRule="auto"/>
        <w:rPr>
          <w:noProof/>
          <w:szCs w:val="22"/>
          <w:lang w:val="it-IT"/>
        </w:rPr>
      </w:pPr>
      <w:r>
        <w:rPr>
          <w:noProof/>
          <w:szCs w:val="22"/>
          <w:lang w:val="it-IT"/>
        </w:rPr>
        <w:t>Firenze (FI)</w:t>
      </w:r>
    </w:p>
    <w:p w14:paraId="24711B46" w14:textId="77777777" w:rsidR="003D19EB" w:rsidRDefault="002B3F86">
      <w:pPr>
        <w:spacing w:line="240" w:lineRule="auto"/>
        <w:rPr>
          <w:noProof/>
          <w:szCs w:val="22"/>
          <w:lang w:val="pl-PL"/>
        </w:rPr>
      </w:pPr>
      <w:r>
        <w:rPr>
          <w:noProof/>
          <w:szCs w:val="22"/>
          <w:lang w:val="pl-PL"/>
        </w:rPr>
        <w:t>Włochy</w:t>
      </w:r>
    </w:p>
    <w:p w14:paraId="22301590" w14:textId="77777777" w:rsidR="003D19EB" w:rsidRDefault="003D19EB">
      <w:pPr>
        <w:spacing w:line="240" w:lineRule="auto"/>
        <w:rPr>
          <w:noProof/>
          <w:szCs w:val="22"/>
          <w:lang w:val="pl-PL"/>
        </w:rPr>
      </w:pPr>
    </w:p>
    <w:p w14:paraId="29B7F394" w14:textId="77777777" w:rsidR="003D19EB" w:rsidRDefault="002B3F86">
      <w:pPr>
        <w:keepNext/>
        <w:autoSpaceDE w:val="0"/>
        <w:autoSpaceDN w:val="0"/>
        <w:adjustRightInd w:val="0"/>
        <w:spacing w:line="240" w:lineRule="auto"/>
        <w:rPr>
          <w:i/>
          <w:iCs/>
          <w:szCs w:val="22"/>
          <w:lang w:val="pl-PL"/>
        </w:rPr>
      </w:pPr>
      <w:r>
        <w:rPr>
          <w:i/>
          <w:iCs/>
          <w:szCs w:val="22"/>
          <w:lang w:val="pl-PL"/>
        </w:rPr>
        <w:t xml:space="preserve">Wstrzykiwacz półautomatyczny napełniony, jednodawkowy; </w:t>
      </w:r>
      <w:bookmarkStart w:id="361" w:name="_Hlk175561697"/>
      <w:r>
        <w:rPr>
          <w:i/>
          <w:iCs/>
          <w:szCs w:val="22"/>
          <w:lang w:val="pl-PL"/>
        </w:rPr>
        <w:t>wstrzykiwacz półautomatyczny napełniony (KwikPen), wielodawkowy</w:t>
      </w:r>
      <w:bookmarkEnd w:id="361"/>
    </w:p>
    <w:p w14:paraId="11084C6F" w14:textId="77777777" w:rsidR="003D19EB" w:rsidRDefault="003D19EB">
      <w:pPr>
        <w:keepNext/>
        <w:spacing w:line="240" w:lineRule="auto"/>
        <w:rPr>
          <w:noProof/>
          <w:szCs w:val="22"/>
          <w:lang w:val="pl-PL"/>
        </w:rPr>
      </w:pPr>
    </w:p>
    <w:p w14:paraId="066905BC" w14:textId="77777777" w:rsidR="003D19EB" w:rsidRDefault="002B3F86">
      <w:pPr>
        <w:spacing w:line="240" w:lineRule="auto"/>
        <w:rPr>
          <w:lang w:val="en-US"/>
        </w:rPr>
      </w:pPr>
      <w:r>
        <w:rPr>
          <w:lang w:val="en-US"/>
        </w:rPr>
        <w:t>Lilly France</w:t>
      </w:r>
      <w:r>
        <w:rPr>
          <w:lang w:val="en-US"/>
        </w:rPr>
        <w:br/>
        <w:t>2, rue du Colonel Lilly</w:t>
      </w:r>
      <w:r>
        <w:rPr>
          <w:lang w:val="en-US"/>
        </w:rPr>
        <w:br/>
        <w:t>67640 Fegersheim</w:t>
      </w:r>
      <w:r>
        <w:rPr>
          <w:lang w:val="en-US"/>
        </w:rPr>
        <w:br/>
      </w:r>
      <w:proofErr w:type="spellStart"/>
      <w:r>
        <w:rPr>
          <w:lang w:val="en-US"/>
        </w:rPr>
        <w:t>Francja</w:t>
      </w:r>
      <w:proofErr w:type="spellEnd"/>
    </w:p>
    <w:p w14:paraId="060DB4BF" w14:textId="77777777" w:rsidR="003D19EB" w:rsidRDefault="003D19EB">
      <w:pPr>
        <w:spacing w:line="240" w:lineRule="auto"/>
        <w:rPr>
          <w:lang w:val="en-US"/>
        </w:rPr>
      </w:pPr>
    </w:p>
    <w:p w14:paraId="56DBC6BF" w14:textId="77777777" w:rsidR="003D19EB" w:rsidRDefault="002B3F86">
      <w:pPr>
        <w:keepNext/>
        <w:widowControl w:val="0"/>
        <w:tabs>
          <w:tab w:val="clear" w:pos="567"/>
        </w:tabs>
        <w:autoSpaceDE w:val="0"/>
        <w:autoSpaceDN w:val="0"/>
        <w:adjustRightInd w:val="0"/>
        <w:spacing w:line="240" w:lineRule="auto"/>
        <w:ind w:right="2"/>
        <w:rPr>
          <w:rFonts w:eastAsia="SimSun"/>
          <w:i/>
          <w:iCs/>
          <w:szCs w:val="22"/>
          <w:lang w:val="pl-PL" w:eastAsia="en-GB"/>
        </w:rPr>
      </w:pPr>
      <w:r>
        <w:rPr>
          <w:rFonts w:eastAsia="SimSun"/>
          <w:i/>
          <w:iCs/>
          <w:szCs w:val="22"/>
          <w:lang w:val="pl-PL" w:eastAsia="en-GB"/>
        </w:rPr>
        <w:t xml:space="preserve">Fiolka, jednodawkowa; </w:t>
      </w:r>
      <w:r>
        <w:rPr>
          <w:i/>
          <w:iCs/>
          <w:szCs w:val="22"/>
          <w:lang w:val="pl-PL"/>
        </w:rPr>
        <w:t>wstrzykiwacz półautomatyczny napełniony (KwikPen), wielodawkowy</w:t>
      </w:r>
    </w:p>
    <w:p w14:paraId="4864728A" w14:textId="77777777" w:rsidR="003D19EB" w:rsidRDefault="003D19EB">
      <w:pPr>
        <w:keepNext/>
        <w:widowControl w:val="0"/>
        <w:tabs>
          <w:tab w:val="clear" w:pos="567"/>
        </w:tabs>
        <w:autoSpaceDE w:val="0"/>
        <w:autoSpaceDN w:val="0"/>
        <w:adjustRightInd w:val="0"/>
        <w:spacing w:line="240" w:lineRule="auto"/>
        <w:ind w:right="2"/>
        <w:rPr>
          <w:rFonts w:eastAsia="SimSun"/>
          <w:szCs w:val="22"/>
          <w:lang w:val="pl-PL" w:eastAsia="en-GB"/>
        </w:rPr>
      </w:pPr>
    </w:p>
    <w:p w14:paraId="508AFA37" w14:textId="77777777" w:rsidR="003D19EB" w:rsidRPr="00E61033" w:rsidRDefault="002B3F86">
      <w:pPr>
        <w:spacing w:line="240" w:lineRule="auto"/>
        <w:rPr>
          <w:lang w:val="es-ES"/>
        </w:rPr>
      </w:pPr>
      <w:r w:rsidRPr="00E61033">
        <w:rPr>
          <w:rFonts w:eastAsia="SimSun"/>
          <w:szCs w:val="22"/>
          <w:lang w:val="es-ES" w:eastAsia="en-GB"/>
        </w:rPr>
        <w:t>Lilly S.A.</w:t>
      </w:r>
      <w:r w:rsidRPr="00E61033">
        <w:rPr>
          <w:rFonts w:eastAsia="SimSun"/>
          <w:szCs w:val="22"/>
          <w:lang w:val="es-ES" w:eastAsia="en-GB"/>
        </w:rPr>
        <w:br/>
        <w:t>Avda. de la Industria, 30</w:t>
      </w:r>
      <w:r w:rsidRPr="00E61033">
        <w:rPr>
          <w:rFonts w:eastAsia="SimSun"/>
          <w:szCs w:val="22"/>
          <w:lang w:val="es-ES" w:eastAsia="en-GB"/>
        </w:rPr>
        <w:br/>
        <w:t>28108 Alcobendas, Madryt</w:t>
      </w:r>
      <w:r w:rsidRPr="00E61033">
        <w:rPr>
          <w:rFonts w:eastAsia="SimSun"/>
          <w:szCs w:val="22"/>
          <w:lang w:val="es-ES" w:eastAsia="en-GB"/>
        </w:rPr>
        <w:br/>
        <w:t>Hiszpania</w:t>
      </w:r>
    </w:p>
    <w:p w14:paraId="7EADE0E6" w14:textId="77777777" w:rsidR="003D19EB" w:rsidRPr="00E61033" w:rsidRDefault="003D19EB">
      <w:pPr>
        <w:widowControl w:val="0"/>
        <w:tabs>
          <w:tab w:val="clear" w:pos="567"/>
        </w:tabs>
        <w:autoSpaceDE w:val="0"/>
        <w:autoSpaceDN w:val="0"/>
        <w:adjustRightInd w:val="0"/>
        <w:spacing w:line="240" w:lineRule="auto"/>
        <w:ind w:right="2"/>
        <w:rPr>
          <w:rFonts w:eastAsia="SimSun"/>
          <w:szCs w:val="22"/>
          <w:lang w:val="es-ES" w:eastAsia="en-GB"/>
        </w:rPr>
      </w:pPr>
    </w:p>
    <w:p w14:paraId="6F99DE59" w14:textId="77777777" w:rsidR="003D19EB" w:rsidRDefault="002B3F86">
      <w:pPr>
        <w:keepNext/>
        <w:widowControl w:val="0"/>
        <w:tabs>
          <w:tab w:val="clear" w:pos="567"/>
        </w:tabs>
        <w:autoSpaceDE w:val="0"/>
        <w:autoSpaceDN w:val="0"/>
        <w:adjustRightInd w:val="0"/>
        <w:spacing w:line="240" w:lineRule="auto"/>
        <w:ind w:right="2"/>
        <w:rPr>
          <w:rFonts w:eastAsia="SimSun"/>
          <w:i/>
          <w:szCs w:val="22"/>
          <w:lang w:val="pl-PL" w:eastAsia="en-GB"/>
        </w:rPr>
      </w:pPr>
      <w:r>
        <w:rPr>
          <w:rFonts w:eastAsia="SimSun"/>
          <w:i/>
          <w:szCs w:val="22"/>
          <w:lang w:val="pl-PL" w:eastAsia="en-GB"/>
        </w:rPr>
        <w:t>Wstrzykiwacz półautomatyczny napełniony (KwikPen), wielodawkowy</w:t>
      </w:r>
    </w:p>
    <w:p w14:paraId="7CF3F3D7" w14:textId="77777777" w:rsidR="003D19EB" w:rsidRDefault="003D19EB">
      <w:pPr>
        <w:keepNext/>
        <w:widowControl w:val="0"/>
        <w:tabs>
          <w:tab w:val="clear" w:pos="567"/>
        </w:tabs>
        <w:autoSpaceDE w:val="0"/>
        <w:autoSpaceDN w:val="0"/>
        <w:adjustRightInd w:val="0"/>
        <w:spacing w:line="240" w:lineRule="auto"/>
        <w:ind w:right="2"/>
        <w:rPr>
          <w:rFonts w:eastAsia="SimSun"/>
          <w:iCs/>
          <w:szCs w:val="22"/>
          <w:lang w:val="pl-PL" w:eastAsia="en-GB"/>
        </w:rPr>
      </w:pPr>
    </w:p>
    <w:p w14:paraId="35DE7485" w14:textId="77777777" w:rsidR="003D19EB" w:rsidRDefault="002B3F86">
      <w:pPr>
        <w:widowControl w:val="0"/>
        <w:tabs>
          <w:tab w:val="clear" w:pos="567"/>
        </w:tabs>
        <w:autoSpaceDE w:val="0"/>
        <w:autoSpaceDN w:val="0"/>
        <w:adjustRightInd w:val="0"/>
        <w:spacing w:line="240" w:lineRule="auto"/>
        <w:ind w:right="2"/>
        <w:rPr>
          <w:rFonts w:eastAsia="SimSun"/>
          <w:iCs/>
          <w:szCs w:val="22"/>
          <w:lang w:val="pl-PL" w:eastAsia="en-GB"/>
        </w:rPr>
      </w:pPr>
      <w:proofErr w:type="spellStart"/>
      <w:r>
        <w:rPr>
          <w:rFonts w:eastAsia="SimSun"/>
          <w:iCs/>
          <w:szCs w:val="22"/>
          <w:lang w:val="pl-PL" w:eastAsia="en-GB"/>
        </w:rPr>
        <w:t>Millmount</w:t>
      </w:r>
      <w:proofErr w:type="spellEnd"/>
      <w:r>
        <w:rPr>
          <w:rFonts w:eastAsia="SimSun"/>
          <w:iCs/>
          <w:szCs w:val="22"/>
          <w:lang w:val="pl-PL" w:eastAsia="en-GB"/>
        </w:rPr>
        <w:t xml:space="preserve"> Healthcare Limited</w:t>
      </w:r>
    </w:p>
    <w:p w14:paraId="3228DE12" w14:textId="77777777" w:rsidR="003D19EB" w:rsidRDefault="002B3F86">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Block 7 City North Business Campus</w:t>
      </w:r>
    </w:p>
    <w:p w14:paraId="64DC2484" w14:textId="77777777" w:rsidR="003D19EB" w:rsidRDefault="002B3F86">
      <w:pPr>
        <w:widowControl w:val="0"/>
        <w:tabs>
          <w:tab w:val="clear" w:pos="567"/>
        </w:tabs>
        <w:autoSpaceDE w:val="0"/>
        <w:autoSpaceDN w:val="0"/>
        <w:adjustRightInd w:val="0"/>
        <w:spacing w:line="240" w:lineRule="auto"/>
        <w:ind w:right="2"/>
        <w:rPr>
          <w:rFonts w:eastAsia="SimSun"/>
          <w:iCs/>
          <w:szCs w:val="22"/>
          <w:lang w:eastAsia="en-GB"/>
        </w:rPr>
      </w:pPr>
      <w:proofErr w:type="spellStart"/>
      <w:r>
        <w:rPr>
          <w:rFonts w:eastAsia="SimSun"/>
          <w:iCs/>
          <w:szCs w:val="22"/>
          <w:lang w:eastAsia="en-GB"/>
        </w:rPr>
        <w:t>Stamullen</w:t>
      </w:r>
      <w:proofErr w:type="spellEnd"/>
      <w:r>
        <w:rPr>
          <w:rFonts w:eastAsia="SimSun"/>
          <w:iCs/>
          <w:szCs w:val="22"/>
          <w:lang w:eastAsia="en-GB"/>
        </w:rPr>
        <w:t>, K32 YD60</w:t>
      </w:r>
    </w:p>
    <w:p w14:paraId="6C71BCD5" w14:textId="77777777" w:rsidR="003D19EB" w:rsidRDefault="002B3F86">
      <w:pPr>
        <w:spacing w:line="240" w:lineRule="auto"/>
        <w:rPr>
          <w:rFonts w:eastAsia="SimSun"/>
          <w:iCs/>
          <w:szCs w:val="22"/>
          <w:lang w:val="en-US" w:eastAsia="en-GB"/>
        </w:rPr>
      </w:pPr>
      <w:proofErr w:type="spellStart"/>
      <w:r>
        <w:rPr>
          <w:rFonts w:eastAsia="SimSun"/>
          <w:iCs/>
          <w:szCs w:val="22"/>
          <w:lang w:val="en-US" w:eastAsia="en-GB"/>
        </w:rPr>
        <w:t>Irlandia</w:t>
      </w:r>
      <w:proofErr w:type="spellEnd"/>
    </w:p>
    <w:p w14:paraId="62663242" w14:textId="77777777" w:rsidR="003D19EB" w:rsidRDefault="003D19EB">
      <w:pPr>
        <w:spacing w:line="240" w:lineRule="auto"/>
        <w:rPr>
          <w:lang w:val="en-US"/>
        </w:rPr>
      </w:pPr>
    </w:p>
    <w:p w14:paraId="05A309FD" w14:textId="77777777" w:rsidR="003D19EB" w:rsidRDefault="002B3F86">
      <w:pPr>
        <w:widowControl w:val="0"/>
        <w:autoSpaceDE w:val="0"/>
        <w:autoSpaceDN w:val="0"/>
        <w:adjustRightInd w:val="0"/>
        <w:ind w:right="2"/>
        <w:rPr>
          <w:rFonts w:eastAsia="SimSun"/>
          <w:iCs/>
          <w:szCs w:val="22"/>
          <w:lang w:eastAsia="en-GB"/>
        </w:rPr>
      </w:pPr>
      <w:proofErr w:type="spellStart"/>
      <w:r>
        <w:rPr>
          <w:rFonts w:eastAsia="SimSun"/>
          <w:iCs/>
          <w:szCs w:val="22"/>
          <w:lang w:eastAsia="en-GB"/>
        </w:rPr>
        <w:t>Millmount</w:t>
      </w:r>
      <w:proofErr w:type="spellEnd"/>
      <w:r>
        <w:rPr>
          <w:rFonts w:eastAsia="SimSun"/>
          <w:iCs/>
          <w:szCs w:val="22"/>
          <w:lang w:eastAsia="en-GB"/>
        </w:rPr>
        <w:t xml:space="preserve"> Healthcare Limited</w:t>
      </w:r>
    </w:p>
    <w:p w14:paraId="5AC2D3A0" w14:textId="77777777" w:rsidR="003D19EB" w:rsidRDefault="002B3F86">
      <w:pPr>
        <w:widowControl w:val="0"/>
        <w:autoSpaceDE w:val="0"/>
        <w:autoSpaceDN w:val="0"/>
        <w:adjustRightInd w:val="0"/>
        <w:ind w:right="2"/>
        <w:rPr>
          <w:rFonts w:eastAsia="SimSun"/>
          <w:iCs/>
          <w:szCs w:val="22"/>
          <w:lang w:eastAsia="en-GB"/>
        </w:rPr>
      </w:pPr>
      <w:r>
        <w:rPr>
          <w:rFonts w:eastAsia="SimSun"/>
          <w:iCs/>
          <w:szCs w:val="22"/>
          <w:lang w:eastAsia="en-GB"/>
        </w:rPr>
        <w:t xml:space="preserve">IDA Science </w:t>
      </w:r>
      <w:proofErr w:type="gramStart"/>
      <w:r>
        <w:rPr>
          <w:rFonts w:eastAsia="SimSun"/>
          <w:iCs/>
          <w:szCs w:val="22"/>
          <w:lang w:eastAsia="en-GB"/>
        </w:rPr>
        <w:t>And</w:t>
      </w:r>
      <w:proofErr w:type="gramEnd"/>
      <w:r>
        <w:rPr>
          <w:rFonts w:eastAsia="SimSun"/>
          <w:iCs/>
          <w:szCs w:val="22"/>
          <w:lang w:eastAsia="en-GB"/>
        </w:rPr>
        <w:t xml:space="preserve"> Technology Park</w:t>
      </w:r>
    </w:p>
    <w:p w14:paraId="7F3D7B1C" w14:textId="77777777" w:rsidR="003D19EB" w:rsidRPr="00524952" w:rsidRDefault="002B3F86">
      <w:pPr>
        <w:widowControl w:val="0"/>
        <w:autoSpaceDE w:val="0"/>
        <w:autoSpaceDN w:val="0"/>
        <w:adjustRightInd w:val="0"/>
        <w:ind w:right="2"/>
        <w:rPr>
          <w:rFonts w:eastAsia="SimSun"/>
          <w:iCs/>
          <w:szCs w:val="22"/>
          <w:lang w:val="pl-PL" w:eastAsia="en-GB"/>
          <w:rPrChange w:id="362" w:author="Author">
            <w:rPr>
              <w:rFonts w:eastAsia="SimSun"/>
              <w:iCs/>
              <w:szCs w:val="22"/>
              <w:lang w:eastAsia="en-GB"/>
            </w:rPr>
          </w:rPrChange>
        </w:rPr>
      </w:pPr>
      <w:proofErr w:type="spellStart"/>
      <w:r>
        <w:rPr>
          <w:rFonts w:eastAsia="SimSun"/>
          <w:iCs/>
          <w:szCs w:val="22"/>
          <w:lang w:eastAsia="en-GB"/>
        </w:rPr>
        <w:t>Mullagharlin</w:t>
      </w:r>
      <w:proofErr w:type="spellEnd"/>
      <w:r>
        <w:rPr>
          <w:rFonts w:eastAsia="SimSun"/>
          <w:iCs/>
          <w:szCs w:val="22"/>
          <w:lang w:eastAsia="en-GB"/>
        </w:rPr>
        <w:t xml:space="preserve">, Dundalk, Co. </w:t>
      </w:r>
      <w:proofErr w:type="spellStart"/>
      <w:r w:rsidRPr="00524952">
        <w:rPr>
          <w:rFonts w:eastAsia="SimSun"/>
          <w:iCs/>
          <w:szCs w:val="22"/>
          <w:lang w:val="pl-PL" w:eastAsia="en-GB"/>
          <w:rPrChange w:id="363" w:author="Author">
            <w:rPr>
              <w:rFonts w:eastAsia="SimSun"/>
              <w:iCs/>
              <w:szCs w:val="22"/>
              <w:lang w:eastAsia="en-GB"/>
            </w:rPr>
          </w:rPrChange>
        </w:rPr>
        <w:t>Louth</w:t>
      </w:r>
      <w:proofErr w:type="spellEnd"/>
      <w:r w:rsidRPr="00524952">
        <w:rPr>
          <w:rFonts w:eastAsia="SimSun"/>
          <w:iCs/>
          <w:szCs w:val="22"/>
          <w:lang w:val="pl-PL" w:eastAsia="en-GB"/>
          <w:rPrChange w:id="364" w:author="Author">
            <w:rPr>
              <w:rFonts w:eastAsia="SimSun"/>
              <w:iCs/>
              <w:szCs w:val="22"/>
              <w:lang w:eastAsia="en-GB"/>
            </w:rPr>
          </w:rPrChange>
        </w:rPr>
        <w:t>, A91 DET0</w:t>
      </w:r>
    </w:p>
    <w:p w14:paraId="74A8E724" w14:textId="77777777" w:rsidR="003D19EB" w:rsidRDefault="002B3F86">
      <w:pPr>
        <w:spacing w:line="240" w:lineRule="auto"/>
        <w:rPr>
          <w:lang w:val="pl-PL"/>
        </w:rPr>
      </w:pPr>
      <w:r>
        <w:rPr>
          <w:rFonts w:eastAsia="SimSun"/>
          <w:iCs/>
          <w:szCs w:val="22"/>
          <w:lang w:val="pl-PL" w:eastAsia="en-GB"/>
        </w:rPr>
        <w:t>Irlandia</w:t>
      </w:r>
    </w:p>
    <w:p w14:paraId="0EB84798" w14:textId="77777777" w:rsidR="003D19EB" w:rsidRDefault="003D19EB">
      <w:pPr>
        <w:spacing w:line="240" w:lineRule="auto"/>
        <w:rPr>
          <w:lang w:val="pl-PL"/>
        </w:rPr>
      </w:pPr>
    </w:p>
    <w:p w14:paraId="4E9F3AE7" w14:textId="77777777" w:rsidR="003D19EB" w:rsidRDefault="002B3F86">
      <w:pPr>
        <w:spacing w:line="240" w:lineRule="auto"/>
        <w:rPr>
          <w:lang w:val="pl-PL"/>
        </w:rPr>
      </w:pPr>
      <w:r>
        <w:rPr>
          <w:lang w:val="pl-PL"/>
        </w:rPr>
        <w:t>Wydrukowana ulotka dla pacjenta musi zawierać nazwę i adres wytwórcy odpowiedzialnego za zwolnienie danej serii produktu leczniczego.</w:t>
      </w:r>
    </w:p>
    <w:p w14:paraId="4DA3A1F5" w14:textId="77777777" w:rsidR="003D19EB" w:rsidRDefault="003D19EB">
      <w:pPr>
        <w:spacing w:line="240" w:lineRule="auto"/>
        <w:rPr>
          <w:noProof/>
          <w:szCs w:val="22"/>
          <w:lang w:val="pl-PL"/>
        </w:rPr>
      </w:pPr>
    </w:p>
    <w:p w14:paraId="19891F61" w14:textId="77777777" w:rsidR="003D19EB" w:rsidRDefault="003D19EB">
      <w:pPr>
        <w:spacing w:line="240" w:lineRule="auto"/>
        <w:rPr>
          <w:noProof/>
          <w:szCs w:val="22"/>
          <w:lang w:val="pl-PL"/>
        </w:rPr>
      </w:pPr>
    </w:p>
    <w:p w14:paraId="3C858AE1" w14:textId="77777777" w:rsidR="003D19EB" w:rsidRDefault="002B3F86">
      <w:pPr>
        <w:pStyle w:val="TitleB"/>
        <w:rPr>
          <w:noProof/>
          <w:lang w:val="pl-PL"/>
        </w:rPr>
      </w:pPr>
      <w:r>
        <w:rPr>
          <w:lang w:val="pl-PL"/>
        </w:rPr>
        <w:t>B.</w:t>
      </w:r>
      <w:r>
        <w:rPr>
          <w:lang w:val="pl-PL"/>
        </w:rPr>
        <w:tab/>
        <w:t xml:space="preserve">WARUNKI LUB OGRANICZENIA DOTYCZĄCE ZAOPATRZENIA I STOSOWANIA </w:t>
      </w:r>
    </w:p>
    <w:p w14:paraId="6A2DADE1" w14:textId="77777777" w:rsidR="003D19EB" w:rsidRDefault="003D19EB">
      <w:pPr>
        <w:numPr>
          <w:ilvl w:val="12"/>
          <w:numId w:val="0"/>
        </w:numPr>
        <w:spacing w:line="240" w:lineRule="auto"/>
        <w:rPr>
          <w:noProof/>
          <w:szCs w:val="22"/>
          <w:lang w:val="pl-PL"/>
        </w:rPr>
      </w:pPr>
    </w:p>
    <w:p w14:paraId="75749043" w14:textId="77777777" w:rsidR="003D19EB" w:rsidRDefault="002B3F86">
      <w:pPr>
        <w:numPr>
          <w:ilvl w:val="12"/>
          <w:numId w:val="0"/>
        </w:numPr>
        <w:spacing w:line="240" w:lineRule="auto"/>
        <w:rPr>
          <w:noProof/>
          <w:szCs w:val="22"/>
          <w:lang w:val="pl-PL"/>
        </w:rPr>
      </w:pPr>
      <w:r>
        <w:rPr>
          <w:noProof/>
          <w:szCs w:val="22"/>
          <w:lang w:val="pl-PL"/>
        </w:rPr>
        <w:t>Produkt leczniczy wydawany na receptę.</w:t>
      </w:r>
    </w:p>
    <w:p w14:paraId="13CF6064" w14:textId="77777777" w:rsidR="003D19EB" w:rsidRDefault="003D19EB">
      <w:pPr>
        <w:spacing w:line="240" w:lineRule="auto"/>
        <w:rPr>
          <w:noProof/>
          <w:szCs w:val="22"/>
          <w:lang w:val="pl-PL"/>
        </w:rPr>
      </w:pPr>
    </w:p>
    <w:p w14:paraId="15B18E29" w14:textId="77777777" w:rsidR="003D19EB" w:rsidRDefault="003D19EB">
      <w:pPr>
        <w:numPr>
          <w:ilvl w:val="12"/>
          <w:numId w:val="0"/>
        </w:numPr>
        <w:spacing w:line="240" w:lineRule="auto"/>
        <w:rPr>
          <w:noProof/>
          <w:szCs w:val="22"/>
          <w:lang w:val="pl-PL"/>
        </w:rPr>
      </w:pPr>
    </w:p>
    <w:p w14:paraId="57A7665A" w14:textId="77777777" w:rsidR="003D19EB" w:rsidRDefault="002B3F86">
      <w:pPr>
        <w:pStyle w:val="TitleB"/>
        <w:rPr>
          <w:noProof/>
          <w:lang w:val="pl-PL"/>
        </w:rPr>
      </w:pPr>
      <w:r>
        <w:rPr>
          <w:lang w:val="pl-PL"/>
        </w:rPr>
        <w:t>C.</w:t>
      </w:r>
      <w:r>
        <w:rPr>
          <w:lang w:val="pl-PL"/>
        </w:rPr>
        <w:tab/>
        <w:t>INNE WARUNKI I WYMAGANIA DOTYCZĄCE DOPUSZCZENIA DO OBROTU</w:t>
      </w:r>
    </w:p>
    <w:p w14:paraId="4C0E7205" w14:textId="77777777" w:rsidR="003D19EB" w:rsidRDefault="003D19EB">
      <w:pPr>
        <w:spacing w:line="240" w:lineRule="auto"/>
        <w:ind w:right="-1"/>
        <w:rPr>
          <w:noProof/>
          <w:szCs w:val="22"/>
          <w:lang w:val="pl-PL"/>
        </w:rPr>
      </w:pPr>
    </w:p>
    <w:p w14:paraId="61391629" w14:textId="77777777" w:rsidR="003D19EB" w:rsidRDefault="002B3F86">
      <w:pPr>
        <w:numPr>
          <w:ilvl w:val="0"/>
          <w:numId w:val="10"/>
        </w:numPr>
        <w:spacing w:line="240" w:lineRule="auto"/>
        <w:ind w:right="-1" w:hanging="720"/>
        <w:rPr>
          <w:b/>
          <w:szCs w:val="22"/>
          <w:lang w:val="en-US"/>
        </w:rPr>
      </w:pPr>
      <w:r>
        <w:rPr>
          <w:b/>
          <w:szCs w:val="22"/>
          <w:lang w:val="pl-PL"/>
        </w:rPr>
        <w:t xml:space="preserve">Okresowe raporty o </w:t>
      </w:r>
      <w:r>
        <w:rPr>
          <w:b/>
          <w:lang w:val="pl-PL"/>
        </w:rPr>
        <w:t xml:space="preserve">bezpieczeństwie stosowania (ang. </w:t>
      </w:r>
      <w:r>
        <w:rPr>
          <w:b/>
          <w:szCs w:val="22"/>
          <w:lang w:val="en-US"/>
        </w:rPr>
        <w:t>Periodic safety update reports,</w:t>
      </w:r>
      <w:r>
        <w:rPr>
          <w:b/>
          <w:lang w:val="en-US"/>
        </w:rPr>
        <w:t xml:space="preserve"> PSURs</w:t>
      </w:r>
      <w:r>
        <w:rPr>
          <w:b/>
          <w:szCs w:val="22"/>
          <w:lang w:val="en-US"/>
        </w:rPr>
        <w:t>)</w:t>
      </w:r>
    </w:p>
    <w:p w14:paraId="661415C2" w14:textId="77777777" w:rsidR="003D19EB" w:rsidRDefault="003D19EB">
      <w:pPr>
        <w:tabs>
          <w:tab w:val="left" w:pos="0"/>
        </w:tabs>
        <w:spacing w:line="240" w:lineRule="auto"/>
        <w:ind w:right="567"/>
        <w:rPr>
          <w:szCs w:val="22"/>
          <w:lang w:val="en-US"/>
        </w:rPr>
      </w:pPr>
    </w:p>
    <w:p w14:paraId="2B939EC7" w14:textId="77777777" w:rsidR="003D19EB" w:rsidRDefault="002B3F86">
      <w:pPr>
        <w:tabs>
          <w:tab w:val="left" w:pos="0"/>
        </w:tabs>
        <w:spacing w:line="240" w:lineRule="auto"/>
        <w:rPr>
          <w:noProof/>
          <w:szCs w:val="22"/>
          <w:lang w:val="pl-PL"/>
        </w:rPr>
      </w:pPr>
      <w:r>
        <w:rPr>
          <w:noProof/>
          <w:szCs w:val="22"/>
          <w:lang w:val="pl-PL"/>
        </w:rPr>
        <w:t xml:space="preserve">Wymagania do przedłożenia okresowych raportów o bezpieczeństwie stosowania tego produktu leczniczego są określone w wykazie unijnych dat referencyjnych (wykaz EURD), o którym mowa w </w:t>
      </w:r>
      <w:r>
        <w:rPr>
          <w:noProof/>
          <w:szCs w:val="22"/>
          <w:lang w:val="pl-PL"/>
        </w:rPr>
        <w:lastRenderedPageBreak/>
        <w:t>art. 107c ust. 7 dyrektywy 2001/83/WE i jego kolejnych aktualizacjach ogłaszanych na europejskiej stronie internetowej dotyczącej leków.</w:t>
      </w:r>
    </w:p>
    <w:p w14:paraId="593EEFF7" w14:textId="77777777" w:rsidR="003D19EB" w:rsidRDefault="003D19EB">
      <w:pPr>
        <w:spacing w:line="240" w:lineRule="auto"/>
        <w:ind w:right="-1"/>
        <w:rPr>
          <w:iCs/>
          <w:lang w:val="pl-PL"/>
        </w:rPr>
      </w:pPr>
    </w:p>
    <w:p w14:paraId="5E88AEFF" w14:textId="77777777" w:rsidR="003D19EB" w:rsidRDefault="002B3F86">
      <w:pPr>
        <w:spacing w:line="240" w:lineRule="auto"/>
        <w:ind w:right="-1"/>
        <w:rPr>
          <w:lang w:val="pl-PL"/>
        </w:rPr>
      </w:pPr>
      <w:r>
        <w:rPr>
          <w:lang w:val="pl-PL"/>
        </w:rPr>
        <w:t>Podmiot odpowiedzialny powinien przedłożyć pierwszy okresowy raport o bezpieczeństwie stosowania (PSUR) tego produktu w ciągu 6 miesięcy po dopuszczeniu do obrotu.</w:t>
      </w:r>
    </w:p>
    <w:p w14:paraId="3CAE456D" w14:textId="77777777" w:rsidR="003D19EB" w:rsidRDefault="003D19EB">
      <w:pPr>
        <w:spacing w:line="240" w:lineRule="auto"/>
        <w:ind w:right="-1"/>
        <w:rPr>
          <w:iCs/>
          <w:lang w:val="pl-PL"/>
        </w:rPr>
      </w:pPr>
    </w:p>
    <w:p w14:paraId="04AA49CF" w14:textId="77777777" w:rsidR="003D19EB" w:rsidRDefault="003D19EB">
      <w:pPr>
        <w:spacing w:line="240" w:lineRule="auto"/>
        <w:ind w:right="-1"/>
        <w:rPr>
          <w:i/>
          <w:u w:val="single"/>
          <w:lang w:val="pl-PL"/>
        </w:rPr>
      </w:pPr>
    </w:p>
    <w:p w14:paraId="13DE2A32" w14:textId="77777777" w:rsidR="003D19EB" w:rsidRDefault="002B3F86">
      <w:pPr>
        <w:pStyle w:val="TitleB"/>
        <w:keepNext/>
        <w:rPr>
          <w:lang w:val="pl-PL"/>
        </w:rPr>
      </w:pPr>
      <w:r>
        <w:rPr>
          <w:lang w:val="pl-PL"/>
        </w:rPr>
        <w:t>D.</w:t>
      </w:r>
      <w:r>
        <w:rPr>
          <w:lang w:val="pl-PL"/>
        </w:rPr>
        <w:tab/>
        <w:t>WARUNKI I OGRANICZENIA DOTYCZĄCE BEZPIECZNEGO I SKUTECZNEGO STOSOWANIA PRODUKTU LECZNICZEGO</w:t>
      </w:r>
    </w:p>
    <w:p w14:paraId="4D058925" w14:textId="77777777" w:rsidR="003D19EB" w:rsidRDefault="003D19EB">
      <w:pPr>
        <w:keepNext/>
        <w:spacing w:line="240" w:lineRule="auto"/>
        <w:ind w:right="-1"/>
        <w:rPr>
          <w:noProof/>
          <w:szCs w:val="22"/>
          <w:lang w:val="pl-PL"/>
        </w:rPr>
      </w:pPr>
    </w:p>
    <w:p w14:paraId="686B2722" w14:textId="77777777" w:rsidR="003D19EB" w:rsidRDefault="002B3F86">
      <w:pPr>
        <w:keepNext/>
        <w:numPr>
          <w:ilvl w:val="0"/>
          <w:numId w:val="11"/>
        </w:numPr>
        <w:tabs>
          <w:tab w:val="num" w:pos="540"/>
        </w:tabs>
        <w:spacing w:line="240" w:lineRule="auto"/>
        <w:ind w:left="540" w:right="-1" w:hanging="540"/>
        <w:rPr>
          <w:noProof/>
          <w:szCs w:val="22"/>
          <w:lang w:val="pl-PL"/>
        </w:rPr>
      </w:pPr>
      <w:r>
        <w:rPr>
          <w:b/>
          <w:noProof/>
          <w:szCs w:val="22"/>
          <w:lang w:val="pl-PL"/>
        </w:rPr>
        <w:t xml:space="preserve">Plan zarządzania ryzykiem (ang. </w:t>
      </w:r>
      <w:proofErr w:type="spellStart"/>
      <w:r>
        <w:rPr>
          <w:b/>
          <w:szCs w:val="22"/>
          <w:lang w:val="pl-PL"/>
        </w:rPr>
        <w:t>Risk</w:t>
      </w:r>
      <w:proofErr w:type="spellEnd"/>
      <w:r>
        <w:rPr>
          <w:b/>
          <w:szCs w:val="22"/>
          <w:lang w:val="pl-PL"/>
        </w:rPr>
        <w:t xml:space="preserve"> Management Plan</w:t>
      </w:r>
      <w:r>
        <w:rPr>
          <w:b/>
          <w:noProof/>
          <w:szCs w:val="22"/>
          <w:lang w:val="pl-PL"/>
        </w:rPr>
        <w:t>, RMP)</w:t>
      </w:r>
    </w:p>
    <w:p w14:paraId="71C92342" w14:textId="77777777" w:rsidR="003D19EB" w:rsidRDefault="003D19EB">
      <w:pPr>
        <w:keepNext/>
        <w:spacing w:line="240" w:lineRule="auto"/>
        <w:ind w:right="-1"/>
        <w:rPr>
          <w:noProof/>
          <w:szCs w:val="22"/>
          <w:lang w:val="pl-PL"/>
        </w:rPr>
      </w:pPr>
    </w:p>
    <w:p w14:paraId="4C5A87FF" w14:textId="77777777" w:rsidR="003D19EB" w:rsidRDefault="002B3F86">
      <w:pPr>
        <w:spacing w:line="240" w:lineRule="auto"/>
        <w:ind w:right="-142"/>
        <w:rPr>
          <w:szCs w:val="22"/>
          <w:lang w:val="pl-PL"/>
        </w:rPr>
      </w:pPr>
      <w:r>
        <w:rPr>
          <w:noProof/>
          <w:szCs w:val="22"/>
          <w:lang w:val="pl-PL"/>
        </w:rPr>
        <w:t xml:space="preserve">Podmiot odpowiedzialny podejmie wymagane działania i interwencje </w:t>
      </w:r>
      <w:r>
        <w:rPr>
          <w:szCs w:val="22"/>
          <w:lang w:val="pl-PL"/>
        </w:rPr>
        <w:t xml:space="preserve">z zakresu nadzoru nad bezpieczeństwem farmakoterapii </w:t>
      </w:r>
      <w:r>
        <w:rPr>
          <w:noProof/>
          <w:szCs w:val="22"/>
          <w:lang w:val="pl-PL"/>
        </w:rPr>
        <w:t>wyszczególnione w RMP, przedstawionym w module 1.8.2 dokumentacji do pozwolenia na dopuszczenie do obrotu, i wszelkich jego kolejnych aktualizacjach.</w:t>
      </w:r>
    </w:p>
    <w:p w14:paraId="48202691" w14:textId="77777777" w:rsidR="003D19EB" w:rsidRDefault="003D19EB">
      <w:pPr>
        <w:spacing w:line="240" w:lineRule="auto"/>
        <w:ind w:right="-1"/>
        <w:rPr>
          <w:szCs w:val="22"/>
          <w:lang w:val="pl-PL"/>
        </w:rPr>
      </w:pPr>
    </w:p>
    <w:p w14:paraId="147455DB" w14:textId="77777777" w:rsidR="003D19EB" w:rsidRDefault="002B3F86">
      <w:pPr>
        <w:spacing w:line="240" w:lineRule="auto"/>
        <w:ind w:right="-1"/>
        <w:rPr>
          <w:lang w:val="pl-PL"/>
        </w:rPr>
      </w:pPr>
      <w:r>
        <w:rPr>
          <w:lang w:val="pl-PL"/>
        </w:rPr>
        <w:t>Uaktualniony RMP należy przedstawiać:</w:t>
      </w:r>
    </w:p>
    <w:p w14:paraId="4E0E697B" w14:textId="77777777" w:rsidR="003D19EB" w:rsidRDefault="002B3F86">
      <w:pPr>
        <w:numPr>
          <w:ilvl w:val="0"/>
          <w:numId w:val="11"/>
        </w:numPr>
        <w:tabs>
          <w:tab w:val="clear" w:pos="720"/>
          <w:tab w:val="num" w:pos="540"/>
          <w:tab w:val="num" w:pos="567"/>
        </w:tabs>
        <w:spacing w:line="240" w:lineRule="auto"/>
        <w:ind w:left="567" w:hanging="567"/>
        <w:rPr>
          <w:noProof/>
          <w:szCs w:val="22"/>
          <w:lang w:val="pl-PL"/>
        </w:rPr>
      </w:pPr>
      <w:r>
        <w:rPr>
          <w:noProof/>
          <w:szCs w:val="22"/>
          <w:lang w:val="pl-PL"/>
        </w:rPr>
        <w:t>na żądanie Europejskiej Agencji Leków;</w:t>
      </w:r>
    </w:p>
    <w:p w14:paraId="19F172FF" w14:textId="77777777" w:rsidR="003D19EB" w:rsidRDefault="002B3F86">
      <w:pPr>
        <w:numPr>
          <w:ilvl w:val="0"/>
          <w:numId w:val="11"/>
        </w:numPr>
        <w:tabs>
          <w:tab w:val="clear" w:pos="720"/>
          <w:tab w:val="num" w:pos="540"/>
          <w:tab w:val="num" w:pos="567"/>
        </w:tabs>
        <w:spacing w:line="240" w:lineRule="auto"/>
        <w:ind w:left="567" w:hanging="567"/>
        <w:rPr>
          <w:noProof/>
          <w:szCs w:val="22"/>
          <w:lang w:val="pl-PL"/>
        </w:rPr>
      </w:pPr>
      <w:r>
        <w:rPr>
          <w:noProof/>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ED555E9" w14:textId="77777777" w:rsidR="003D19EB" w:rsidRDefault="002B3F86">
      <w:pPr>
        <w:tabs>
          <w:tab w:val="clear" w:pos="567"/>
        </w:tabs>
        <w:autoSpaceDE w:val="0"/>
        <w:autoSpaceDN w:val="0"/>
        <w:adjustRightInd w:val="0"/>
        <w:spacing w:line="240" w:lineRule="auto"/>
        <w:rPr>
          <w:sz w:val="24"/>
          <w:szCs w:val="22"/>
          <w:lang w:val="pl-PL" w:eastAsia="en-GB"/>
        </w:rPr>
      </w:pPr>
      <w:r>
        <w:rPr>
          <w:lang w:val="pl-PL"/>
        </w:rPr>
        <w:br w:type="page"/>
      </w:r>
    </w:p>
    <w:p w14:paraId="394DAB1B" w14:textId="77777777" w:rsidR="003D19EB" w:rsidRDefault="003D19EB">
      <w:pPr>
        <w:numPr>
          <w:ilvl w:val="12"/>
          <w:numId w:val="0"/>
        </w:numPr>
        <w:tabs>
          <w:tab w:val="clear" w:pos="567"/>
        </w:tabs>
        <w:spacing w:line="240" w:lineRule="auto"/>
        <w:ind w:right="-2"/>
        <w:rPr>
          <w:szCs w:val="22"/>
          <w:lang w:val="pl-PL"/>
        </w:rPr>
      </w:pPr>
    </w:p>
    <w:p w14:paraId="73A9EE04" w14:textId="77777777" w:rsidR="003D19EB" w:rsidRDefault="003D19EB">
      <w:pPr>
        <w:numPr>
          <w:ilvl w:val="12"/>
          <w:numId w:val="0"/>
        </w:numPr>
        <w:tabs>
          <w:tab w:val="clear" w:pos="567"/>
        </w:tabs>
        <w:spacing w:line="240" w:lineRule="auto"/>
        <w:ind w:right="-2"/>
        <w:rPr>
          <w:szCs w:val="22"/>
          <w:lang w:val="pl-PL"/>
        </w:rPr>
      </w:pPr>
    </w:p>
    <w:p w14:paraId="591D0D08" w14:textId="77777777" w:rsidR="003D19EB" w:rsidRDefault="003D19EB">
      <w:pPr>
        <w:numPr>
          <w:ilvl w:val="12"/>
          <w:numId w:val="0"/>
        </w:numPr>
        <w:tabs>
          <w:tab w:val="clear" w:pos="567"/>
        </w:tabs>
        <w:spacing w:line="240" w:lineRule="auto"/>
        <w:ind w:right="-2"/>
        <w:rPr>
          <w:szCs w:val="22"/>
          <w:lang w:val="pl-PL"/>
        </w:rPr>
      </w:pPr>
    </w:p>
    <w:p w14:paraId="4A89D63B" w14:textId="77777777" w:rsidR="003D19EB" w:rsidRDefault="003D19EB">
      <w:pPr>
        <w:numPr>
          <w:ilvl w:val="12"/>
          <w:numId w:val="0"/>
        </w:numPr>
        <w:tabs>
          <w:tab w:val="clear" w:pos="567"/>
        </w:tabs>
        <w:spacing w:line="240" w:lineRule="auto"/>
        <w:ind w:right="-2"/>
        <w:rPr>
          <w:szCs w:val="22"/>
          <w:lang w:val="pl-PL"/>
        </w:rPr>
      </w:pPr>
    </w:p>
    <w:p w14:paraId="24EC659C" w14:textId="77777777" w:rsidR="003D19EB" w:rsidRDefault="003D19EB">
      <w:pPr>
        <w:numPr>
          <w:ilvl w:val="12"/>
          <w:numId w:val="0"/>
        </w:numPr>
        <w:tabs>
          <w:tab w:val="clear" w:pos="567"/>
        </w:tabs>
        <w:spacing w:line="240" w:lineRule="auto"/>
        <w:ind w:right="-2"/>
        <w:rPr>
          <w:szCs w:val="22"/>
          <w:lang w:val="pl-PL"/>
        </w:rPr>
      </w:pPr>
    </w:p>
    <w:p w14:paraId="1C02D2C9" w14:textId="77777777" w:rsidR="003D19EB" w:rsidRDefault="003D19EB">
      <w:pPr>
        <w:numPr>
          <w:ilvl w:val="12"/>
          <w:numId w:val="0"/>
        </w:numPr>
        <w:tabs>
          <w:tab w:val="clear" w:pos="567"/>
        </w:tabs>
        <w:spacing w:line="240" w:lineRule="auto"/>
        <w:ind w:right="-2"/>
        <w:rPr>
          <w:szCs w:val="22"/>
          <w:lang w:val="pl-PL"/>
        </w:rPr>
      </w:pPr>
    </w:p>
    <w:p w14:paraId="335D3CF1" w14:textId="77777777" w:rsidR="003D19EB" w:rsidRDefault="003D19EB">
      <w:pPr>
        <w:numPr>
          <w:ilvl w:val="12"/>
          <w:numId w:val="0"/>
        </w:numPr>
        <w:tabs>
          <w:tab w:val="clear" w:pos="567"/>
        </w:tabs>
        <w:spacing w:line="240" w:lineRule="auto"/>
        <w:ind w:right="-2"/>
        <w:rPr>
          <w:szCs w:val="22"/>
          <w:lang w:val="pl-PL"/>
        </w:rPr>
      </w:pPr>
    </w:p>
    <w:p w14:paraId="1AF7ADD0" w14:textId="77777777" w:rsidR="003D19EB" w:rsidRDefault="003D19EB">
      <w:pPr>
        <w:numPr>
          <w:ilvl w:val="12"/>
          <w:numId w:val="0"/>
        </w:numPr>
        <w:tabs>
          <w:tab w:val="clear" w:pos="567"/>
        </w:tabs>
        <w:spacing w:line="240" w:lineRule="auto"/>
        <w:ind w:right="-2"/>
        <w:rPr>
          <w:szCs w:val="22"/>
          <w:lang w:val="pl-PL"/>
        </w:rPr>
      </w:pPr>
    </w:p>
    <w:p w14:paraId="2AD3CA3F" w14:textId="77777777" w:rsidR="003D19EB" w:rsidRDefault="003D19EB">
      <w:pPr>
        <w:numPr>
          <w:ilvl w:val="12"/>
          <w:numId w:val="0"/>
        </w:numPr>
        <w:tabs>
          <w:tab w:val="clear" w:pos="567"/>
        </w:tabs>
        <w:spacing w:line="240" w:lineRule="auto"/>
        <w:ind w:right="-2"/>
        <w:rPr>
          <w:szCs w:val="22"/>
          <w:lang w:val="pl-PL"/>
        </w:rPr>
      </w:pPr>
    </w:p>
    <w:p w14:paraId="1A02A9E2" w14:textId="77777777" w:rsidR="003D19EB" w:rsidRDefault="003D19EB">
      <w:pPr>
        <w:numPr>
          <w:ilvl w:val="12"/>
          <w:numId w:val="0"/>
        </w:numPr>
        <w:tabs>
          <w:tab w:val="clear" w:pos="567"/>
        </w:tabs>
        <w:spacing w:line="240" w:lineRule="auto"/>
        <w:ind w:right="-2"/>
        <w:rPr>
          <w:szCs w:val="22"/>
          <w:lang w:val="pl-PL"/>
        </w:rPr>
      </w:pPr>
    </w:p>
    <w:p w14:paraId="733BF227" w14:textId="77777777" w:rsidR="003D19EB" w:rsidRDefault="003D19EB">
      <w:pPr>
        <w:numPr>
          <w:ilvl w:val="12"/>
          <w:numId w:val="0"/>
        </w:numPr>
        <w:tabs>
          <w:tab w:val="clear" w:pos="567"/>
        </w:tabs>
        <w:spacing w:line="240" w:lineRule="auto"/>
        <w:ind w:right="-2"/>
        <w:rPr>
          <w:szCs w:val="22"/>
          <w:lang w:val="pl-PL"/>
        </w:rPr>
      </w:pPr>
    </w:p>
    <w:p w14:paraId="5DC5C511" w14:textId="77777777" w:rsidR="003D19EB" w:rsidRDefault="003D19EB">
      <w:pPr>
        <w:numPr>
          <w:ilvl w:val="12"/>
          <w:numId w:val="0"/>
        </w:numPr>
        <w:tabs>
          <w:tab w:val="clear" w:pos="567"/>
        </w:tabs>
        <w:spacing w:line="240" w:lineRule="auto"/>
        <w:ind w:right="-2"/>
        <w:rPr>
          <w:szCs w:val="22"/>
          <w:lang w:val="pl-PL"/>
        </w:rPr>
      </w:pPr>
    </w:p>
    <w:p w14:paraId="0726039B" w14:textId="77777777" w:rsidR="003D19EB" w:rsidRDefault="003D19EB">
      <w:pPr>
        <w:numPr>
          <w:ilvl w:val="12"/>
          <w:numId w:val="0"/>
        </w:numPr>
        <w:tabs>
          <w:tab w:val="clear" w:pos="567"/>
        </w:tabs>
        <w:spacing w:line="240" w:lineRule="auto"/>
        <w:ind w:right="-2"/>
        <w:rPr>
          <w:szCs w:val="22"/>
          <w:lang w:val="pl-PL"/>
        </w:rPr>
      </w:pPr>
    </w:p>
    <w:p w14:paraId="58651066" w14:textId="77777777" w:rsidR="003D19EB" w:rsidRDefault="003D19EB">
      <w:pPr>
        <w:numPr>
          <w:ilvl w:val="12"/>
          <w:numId w:val="0"/>
        </w:numPr>
        <w:tabs>
          <w:tab w:val="clear" w:pos="567"/>
        </w:tabs>
        <w:spacing w:line="240" w:lineRule="auto"/>
        <w:ind w:right="-2"/>
        <w:rPr>
          <w:szCs w:val="22"/>
          <w:lang w:val="pl-PL"/>
        </w:rPr>
      </w:pPr>
    </w:p>
    <w:p w14:paraId="3832F0A6" w14:textId="77777777" w:rsidR="003D19EB" w:rsidRDefault="003D19EB">
      <w:pPr>
        <w:numPr>
          <w:ilvl w:val="12"/>
          <w:numId w:val="0"/>
        </w:numPr>
        <w:tabs>
          <w:tab w:val="clear" w:pos="567"/>
        </w:tabs>
        <w:spacing w:line="240" w:lineRule="auto"/>
        <w:ind w:right="-2"/>
        <w:rPr>
          <w:szCs w:val="22"/>
          <w:lang w:val="pl-PL"/>
        </w:rPr>
      </w:pPr>
    </w:p>
    <w:p w14:paraId="1546D0BF" w14:textId="77777777" w:rsidR="003D19EB" w:rsidRDefault="003D19EB">
      <w:pPr>
        <w:numPr>
          <w:ilvl w:val="12"/>
          <w:numId w:val="0"/>
        </w:numPr>
        <w:tabs>
          <w:tab w:val="clear" w:pos="567"/>
        </w:tabs>
        <w:spacing w:line="240" w:lineRule="auto"/>
        <w:ind w:right="-2"/>
        <w:rPr>
          <w:szCs w:val="22"/>
          <w:lang w:val="pl-PL"/>
        </w:rPr>
      </w:pPr>
    </w:p>
    <w:p w14:paraId="58C2EAF4" w14:textId="77777777" w:rsidR="003D19EB" w:rsidRDefault="003D19EB">
      <w:pPr>
        <w:numPr>
          <w:ilvl w:val="12"/>
          <w:numId w:val="0"/>
        </w:numPr>
        <w:tabs>
          <w:tab w:val="clear" w:pos="567"/>
        </w:tabs>
        <w:spacing w:line="240" w:lineRule="auto"/>
        <w:ind w:right="-2"/>
        <w:rPr>
          <w:szCs w:val="22"/>
          <w:lang w:val="pl-PL"/>
        </w:rPr>
      </w:pPr>
    </w:p>
    <w:p w14:paraId="48BC7BFD" w14:textId="77777777" w:rsidR="003D19EB" w:rsidRDefault="003D19EB">
      <w:pPr>
        <w:numPr>
          <w:ilvl w:val="12"/>
          <w:numId w:val="0"/>
        </w:numPr>
        <w:tabs>
          <w:tab w:val="clear" w:pos="567"/>
        </w:tabs>
        <w:spacing w:line="240" w:lineRule="auto"/>
        <w:ind w:right="-2"/>
        <w:rPr>
          <w:szCs w:val="22"/>
          <w:lang w:val="pl-PL"/>
        </w:rPr>
      </w:pPr>
    </w:p>
    <w:p w14:paraId="01ED8197" w14:textId="77777777" w:rsidR="003D19EB" w:rsidRDefault="003D19EB">
      <w:pPr>
        <w:numPr>
          <w:ilvl w:val="12"/>
          <w:numId w:val="0"/>
        </w:numPr>
        <w:tabs>
          <w:tab w:val="clear" w:pos="567"/>
        </w:tabs>
        <w:spacing w:line="240" w:lineRule="auto"/>
        <w:ind w:right="-2"/>
        <w:rPr>
          <w:szCs w:val="22"/>
          <w:lang w:val="pl-PL"/>
        </w:rPr>
      </w:pPr>
    </w:p>
    <w:p w14:paraId="0F9127D2" w14:textId="77777777" w:rsidR="003D19EB" w:rsidRDefault="003D19EB">
      <w:pPr>
        <w:numPr>
          <w:ilvl w:val="12"/>
          <w:numId w:val="0"/>
        </w:numPr>
        <w:tabs>
          <w:tab w:val="clear" w:pos="567"/>
        </w:tabs>
        <w:spacing w:line="240" w:lineRule="auto"/>
        <w:ind w:right="-2"/>
        <w:rPr>
          <w:szCs w:val="22"/>
          <w:lang w:val="pl-PL"/>
        </w:rPr>
      </w:pPr>
    </w:p>
    <w:p w14:paraId="4EB14BFA" w14:textId="77777777" w:rsidR="003D19EB" w:rsidRDefault="003D19EB">
      <w:pPr>
        <w:widowControl w:val="0"/>
        <w:tabs>
          <w:tab w:val="clear" w:pos="567"/>
        </w:tabs>
        <w:spacing w:line="240" w:lineRule="auto"/>
        <w:rPr>
          <w:i/>
          <w:noProof/>
          <w:lang w:val="pl-PL"/>
        </w:rPr>
      </w:pPr>
    </w:p>
    <w:p w14:paraId="02BC9881" w14:textId="77777777" w:rsidR="003D19EB" w:rsidRDefault="002B3F86">
      <w:pPr>
        <w:tabs>
          <w:tab w:val="clear" w:pos="567"/>
        </w:tabs>
        <w:spacing w:line="240" w:lineRule="auto"/>
        <w:jc w:val="center"/>
        <w:outlineLvl w:val="0"/>
        <w:rPr>
          <w:b/>
          <w:noProof/>
          <w:lang w:val="pl-PL"/>
        </w:rPr>
      </w:pPr>
      <w:r>
        <w:rPr>
          <w:b/>
          <w:bCs/>
          <w:noProof/>
          <w:szCs w:val="22"/>
          <w:lang w:val="pl-PL"/>
        </w:rPr>
        <w:t>ANEKS III</w:t>
      </w:r>
      <w:r w:rsidR="007305B1">
        <w:fldChar w:fldCharType="begin"/>
      </w:r>
      <w:r w:rsidR="007305B1" w:rsidRPr="00A90D75">
        <w:rPr>
          <w:lang w:val="pl-PL"/>
          <w:rPrChange w:id="365" w:author="Author">
            <w:rPr/>
          </w:rPrChange>
        </w:rPr>
        <w:instrText xml:space="preserve"> DOCVARIABLE VAULT_ND_004e29ea-b019-462f-826e-1da7e76d792f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83348CF" w14:textId="77777777" w:rsidR="003D19EB" w:rsidRDefault="003D19EB">
      <w:pPr>
        <w:tabs>
          <w:tab w:val="clear" w:pos="567"/>
        </w:tabs>
        <w:spacing w:line="240" w:lineRule="auto"/>
        <w:jc w:val="center"/>
        <w:rPr>
          <w:b/>
          <w:noProof/>
          <w:lang w:val="pl-PL"/>
        </w:rPr>
      </w:pPr>
    </w:p>
    <w:p w14:paraId="027CECAB" w14:textId="77777777" w:rsidR="003D19EB" w:rsidRDefault="002B3F86">
      <w:pPr>
        <w:tabs>
          <w:tab w:val="clear" w:pos="567"/>
        </w:tabs>
        <w:spacing w:line="240" w:lineRule="auto"/>
        <w:jc w:val="center"/>
        <w:outlineLvl w:val="0"/>
        <w:rPr>
          <w:b/>
          <w:noProof/>
          <w:lang w:val="pl-PL"/>
        </w:rPr>
      </w:pPr>
      <w:r>
        <w:rPr>
          <w:b/>
          <w:bCs/>
          <w:noProof/>
          <w:szCs w:val="22"/>
          <w:lang w:val="pl-PL"/>
        </w:rPr>
        <w:t>OZNAKOWANIE OPAKOWAŃ I ULOTKA DLA PACJENTA</w:t>
      </w:r>
      <w:r w:rsidR="007305B1">
        <w:fldChar w:fldCharType="begin"/>
      </w:r>
      <w:r w:rsidR="007305B1" w:rsidRPr="00A90D75">
        <w:rPr>
          <w:lang w:val="pl-PL"/>
          <w:rPrChange w:id="366" w:author="Author">
            <w:rPr/>
          </w:rPrChange>
        </w:rPr>
        <w:instrText xml:space="preserve"> DOCVARIABLE VAULT_ND_c00b15e6-6e7b-49cb-a098-dfc28a6119b5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D9020D5" w14:textId="77777777" w:rsidR="003D19EB" w:rsidRDefault="002B3F86">
      <w:pPr>
        <w:tabs>
          <w:tab w:val="clear" w:pos="567"/>
        </w:tabs>
        <w:spacing w:line="240" w:lineRule="auto"/>
        <w:jc w:val="center"/>
        <w:outlineLvl w:val="0"/>
        <w:rPr>
          <w:b/>
          <w:noProof/>
          <w:lang w:val="pl-PL"/>
        </w:rPr>
      </w:pPr>
      <w:r>
        <w:rPr>
          <w:b/>
          <w:noProof/>
          <w:lang w:val="pl-PL"/>
        </w:rPr>
        <w:br w:type="page"/>
      </w:r>
    </w:p>
    <w:p w14:paraId="6D485482" w14:textId="77777777" w:rsidR="003D19EB" w:rsidRDefault="003D19EB">
      <w:pPr>
        <w:tabs>
          <w:tab w:val="clear" w:pos="567"/>
        </w:tabs>
        <w:spacing w:line="240" w:lineRule="auto"/>
        <w:jc w:val="center"/>
        <w:rPr>
          <w:b/>
          <w:noProof/>
          <w:lang w:val="pl-PL"/>
        </w:rPr>
      </w:pPr>
    </w:p>
    <w:p w14:paraId="0ADEFADD" w14:textId="77777777" w:rsidR="003D19EB" w:rsidRDefault="003D19EB">
      <w:pPr>
        <w:tabs>
          <w:tab w:val="clear" w:pos="567"/>
        </w:tabs>
        <w:spacing w:line="240" w:lineRule="auto"/>
        <w:jc w:val="center"/>
        <w:rPr>
          <w:noProof/>
          <w:lang w:val="pl-PL"/>
        </w:rPr>
      </w:pPr>
    </w:p>
    <w:p w14:paraId="274A98AC" w14:textId="77777777" w:rsidR="003D19EB" w:rsidRDefault="003D19EB">
      <w:pPr>
        <w:tabs>
          <w:tab w:val="clear" w:pos="567"/>
        </w:tabs>
        <w:spacing w:line="240" w:lineRule="auto"/>
        <w:jc w:val="center"/>
        <w:rPr>
          <w:noProof/>
          <w:lang w:val="pl-PL"/>
        </w:rPr>
      </w:pPr>
    </w:p>
    <w:p w14:paraId="73CFD4A6" w14:textId="77777777" w:rsidR="003D19EB" w:rsidRDefault="003D19EB">
      <w:pPr>
        <w:tabs>
          <w:tab w:val="clear" w:pos="567"/>
        </w:tabs>
        <w:spacing w:line="240" w:lineRule="auto"/>
        <w:jc w:val="center"/>
        <w:rPr>
          <w:noProof/>
          <w:lang w:val="pl-PL"/>
        </w:rPr>
      </w:pPr>
    </w:p>
    <w:p w14:paraId="071DE02A" w14:textId="77777777" w:rsidR="003D19EB" w:rsidRDefault="003D19EB">
      <w:pPr>
        <w:tabs>
          <w:tab w:val="clear" w:pos="567"/>
        </w:tabs>
        <w:spacing w:line="240" w:lineRule="auto"/>
        <w:jc w:val="center"/>
        <w:rPr>
          <w:noProof/>
          <w:lang w:val="pl-PL"/>
        </w:rPr>
      </w:pPr>
    </w:p>
    <w:p w14:paraId="202D687A" w14:textId="77777777" w:rsidR="003D19EB" w:rsidRDefault="003D19EB">
      <w:pPr>
        <w:tabs>
          <w:tab w:val="clear" w:pos="567"/>
        </w:tabs>
        <w:spacing w:line="240" w:lineRule="auto"/>
        <w:jc w:val="center"/>
        <w:rPr>
          <w:noProof/>
          <w:lang w:val="pl-PL"/>
        </w:rPr>
      </w:pPr>
    </w:p>
    <w:p w14:paraId="090DD329" w14:textId="77777777" w:rsidR="003D19EB" w:rsidRDefault="003D19EB">
      <w:pPr>
        <w:tabs>
          <w:tab w:val="clear" w:pos="567"/>
        </w:tabs>
        <w:spacing w:line="240" w:lineRule="auto"/>
        <w:jc w:val="center"/>
        <w:rPr>
          <w:noProof/>
          <w:lang w:val="pl-PL"/>
        </w:rPr>
      </w:pPr>
    </w:p>
    <w:p w14:paraId="726A8044" w14:textId="77777777" w:rsidR="003D19EB" w:rsidRDefault="003D19EB">
      <w:pPr>
        <w:tabs>
          <w:tab w:val="clear" w:pos="567"/>
        </w:tabs>
        <w:spacing w:line="240" w:lineRule="auto"/>
        <w:jc w:val="center"/>
        <w:rPr>
          <w:noProof/>
          <w:lang w:val="pl-PL"/>
        </w:rPr>
      </w:pPr>
    </w:p>
    <w:p w14:paraId="7AC7AFA1" w14:textId="77777777" w:rsidR="003D19EB" w:rsidRDefault="003D19EB">
      <w:pPr>
        <w:tabs>
          <w:tab w:val="clear" w:pos="567"/>
        </w:tabs>
        <w:spacing w:line="240" w:lineRule="auto"/>
        <w:jc w:val="center"/>
        <w:rPr>
          <w:noProof/>
          <w:lang w:val="pl-PL"/>
        </w:rPr>
      </w:pPr>
    </w:p>
    <w:p w14:paraId="59A9A84D" w14:textId="77777777" w:rsidR="003D19EB" w:rsidRDefault="003D19EB">
      <w:pPr>
        <w:tabs>
          <w:tab w:val="clear" w:pos="567"/>
        </w:tabs>
        <w:spacing w:line="240" w:lineRule="auto"/>
        <w:jc w:val="center"/>
        <w:rPr>
          <w:noProof/>
          <w:lang w:val="pl-PL"/>
        </w:rPr>
      </w:pPr>
    </w:p>
    <w:p w14:paraId="5CAA72B4" w14:textId="77777777" w:rsidR="003D19EB" w:rsidRDefault="003D19EB">
      <w:pPr>
        <w:tabs>
          <w:tab w:val="clear" w:pos="567"/>
        </w:tabs>
        <w:spacing w:line="240" w:lineRule="auto"/>
        <w:jc w:val="center"/>
        <w:rPr>
          <w:noProof/>
          <w:lang w:val="pl-PL"/>
        </w:rPr>
      </w:pPr>
    </w:p>
    <w:p w14:paraId="11FF5057" w14:textId="77777777" w:rsidR="003D19EB" w:rsidRDefault="003D19EB">
      <w:pPr>
        <w:tabs>
          <w:tab w:val="clear" w:pos="567"/>
        </w:tabs>
        <w:spacing w:line="240" w:lineRule="auto"/>
        <w:jc w:val="center"/>
        <w:rPr>
          <w:noProof/>
          <w:lang w:val="pl-PL"/>
        </w:rPr>
      </w:pPr>
    </w:p>
    <w:p w14:paraId="0AB9D122" w14:textId="77777777" w:rsidR="003D19EB" w:rsidRDefault="003D19EB">
      <w:pPr>
        <w:tabs>
          <w:tab w:val="clear" w:pos="567"/>
        </w:tabs>
        <w:spacing w:line="240" w:lineRule="auto"/>
        <w:jc w:val="center"/>
        <w:rPr>
          <w:noProof/>
          <w:lang w:val="pl-PL"/>
        </w:rPr>
      </w:pPr>
    </w:p>
    <w:p w14:paraId="1598A952" w14:textId="77777777" w:rsidR="003D19EB" w:rsidRDefault="003D19EB">
      <w:pPr>
        <w:tabs>
          <w:tab w:val="clear" w:pos="567"/>
        </w:tabs>
        <w:spacing w:line="240" w:lineRule="auto"/>
        <w:jc w:val="center"/>
        <w:rPr>
          <w:noProof/>
          <w:lang w:val="pl-PL"/>
        </w:rPr>
      </w:pPr>
    </w:p>
    <w:p w14:paraId="1CA46976" w14:textId="77777777" w:rsidR="003D19EB" w:rsidRDefault="003D19EB">
      <w:pPr>
        <w:tabs>
          <w:tab w:val="clear" w:pos="567"/>
        </w:tabs>
        <w:spacing w:line="240" w:lineRule="auto"/>
        <w:jc w:val="center"/>
        <w:rPr>
          <w:noProof/>
          <w:lang w:val="pl-PL"/>
        </w:rPr>
      </w:pPr>
    </w:p>
    <w:p w14:paraId="6A6E8FF5" w14:textId="77777777" w:rsidR="003D19EB" w:rsidRDefault="003D19EB">
      <w:pPr>
        <w:tabs>
          <w:tab w:val="clear" w:pos="567"/>
        </w:tabs>
        <w:spacing w:line="240" w:lineRule="auto"/>
        <w:jc w:val="center"/>
        <w:rPr>
          <w:noProof/>
          <w:lang w:val="pl-PL"/>
        </w:rPr>
      </w:pPr>
    </w:p>
    <w:p w14:paraId="2E959DC5" w14:textId="77777777" w:rsidR="003D19EB" w:rsidRDefault="003D19EB">
      <w:pPr>
        <w:tabs>
          <w:tab w:val="clear" w:pos="567"/>
        </w:tabs>
        <w:spacing w:line="240" w:lineRule="auto"/>
        <w:jc w:val="center"/>
        <w:rPr>
          <w:noProof/>
          <w:lang w:val="pl-PL"/>
        </w:rPr>
      </w:pPr>
    </w:p>
    <w:p w14:paraId="3CD25A65" w14:textId="77777777" w:rsidR="003D19EB" w:rsidRDefault="003D19EB">
      <w:pPr>
        <w:tabs>
          <w:tab w:val="clear" w:pos="567"/>
        </w:tabs>
        <w:spacing w:line="240" w:lineRule="auto"/>
        <w:jc w:val="center"/>
        <w:rPr>
          <w:noProof/>
          <w:lang w:val="pl-PL"/>
        </w:rPr>
      </w:pPr>
    </w:p>
    <w:p w14:paraId="6CE2A7A2" w14:textId="77777777" w:rsidR="003D19EB" w:rsidRDefault="003D19EB">
      <w:pPr>
        <w:tabs>
          <w:tab w:val="clear" w:pos="567"/>
        </w:tabs>
        <w:spacing w:line="240" w:lineRule="auto"/>
        <w:jc w:val="center"/>
        <w:rPr>
          <w:noProof/>
          <w:lang w:val="pl-PL"/>
        </w:rPr>
      </w:pPr>
    </w:p>
    <w:p w14:paraId="4E45F4FA" w14:textId="77777777" w:rsidR="003D19EB" w:rsidRDefault="003D19EB">
      <w:pPr>
        <w:tabs>
          <w:tab w:val="clear" w:pos="567"/>
        </w:tabs>
        <w:spacing w:line="240" w:lineRule="auto"/>
        <w:jc w:val="center"/>
        <w:rPr>
          <w:noProof/>
          <w:lang w:val="pl-PL"/>
        </w:rPr>
      </w:pPr>
    </w:p>
    <w:p w14:paraId="6CD3EFDD" w14:textId="77777777" w:rsidR="003D19EB" w:rsidRDefault="003D19EB">
      <w:pPr>
        <w:tabs>
          <w:tab w:val="clear" w:pos="567"/>
        </w:tabs>
        <w:spacing w:line="240" w:lineRule="auto"/>
        <w:jc w:val="center"/>
        <w:outlineLvl w:val="0"/>
        <w:rPr>
          <w:b/>
          <w:noProof/>
          <w:lang w:val="pl-PL"/>
        </w:rPr>
      </w:pPr>
    </w:p>
    <w:p w14:paraId="19A5D159" w14:textId="77777777" w:rsidR="003D19EB" w:rsidRDefault="002B3F86">
      <w:pPr>
        <w:pStyle w:val="TitleA"/>
        <w:rPr>
          <w:noProof/>
          <w:lang w:val="pl-PL"/>
        </w:rPr>
      </w:pPr>
      <w:r>
        <w:rPr>
          <w:noProof/>
          <w:lang w:val="pl-PL"/>
        </w:rPr>
        <w:t>A. OZNAKOWANIE OPAKOWAŃ</w:t>
      </w:r>
    </w:p>
    <w:p w14:paraId="095CF1B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br w:type="page"/>
      </w:r>
      <w:r>
        <w:rPr>
          <w:b/>
          <w:bCs/>
          <w:noProof/>
          <w:szCs w:val="22"/>
          <w:lang w:val="pl-PL"/>
        </w:rPr>
        <w:lastRenderedPageBreak/>
        <w:t>INFORMACJE UMIESZCZANE NA OPAKOWANIACH ZEWNĘTRZNYCH</w:t>
      </w:r>
    </w:p>
    <w:p w14:paraId="4DB1BDA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36C607D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662777DA" w14:textId="77777777" w:rsidR="003D19EB" w:rsidRDefault="003D19EB">
      <w:pPr>
        <w:tabs>
          <w:tab w:val="clear" w:pos="567"/>
        </w:tabs>
        <w:spacing w:line="240" w:lineRule="auto"/>
        <w:rPr>
          <w:noProof/>
          <w:lang w:val="pl-PL"/>
        </w:rPr>
      </w:pPr>
    </w:p>
    <w:p w14:paraId="132DE19B" w14:textId="77777777" w:rsidR="003D19EB" w:rsidRDefault="003D19EB">
      <w:pPr>
        <w:tabs>
          <w:tab w:val="clear" w:pos="567"/>
        </w:tabs>
        <w:spacing w:line="240" w:lineRule="auto"/>
        <w:rPr>
          <w:noProof/>
          <w:lang w:val="pl-PL"/>
        </w:rPr>
      </w:pPr>
    </w:p>
    <w:p w14:paraId="6234B10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A90D75">
        <w:rPr>
          <w:lang w:val="pl-PL"/>
          <w:rPrChange w:id="367" w:author="Author">
            <w:rPr/>
          </w:rPrChange>
        </w:rPr>
        <w:instrText xml:space="preserve"> DOCVARIABLE VAULT_ND_ed15e069-b58a-4cbb-ad50-bc98316af8ad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A7747F6" w14:textId="77777777" w:rsidR="003D19EB" w:rsidRDefault="003D19EB">
      <w:pPr>
        <w:tabs>
          <w:tab w:val="clear" w:pos="567"/>
        </w:tabs>
        <w:spacing w:line="240" w:lineRule="auto"/>
        <w:rPr>
          <w:noProof/>
          <w:lang w:val="pl-PL"/>
        </w:rPr>
      </w:pPr>
    </w:p>
    <w:p w14:paraId="6D105E9D"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2,5 mg roztwór do wstrzykiwań we wstrzykiwaczu </w:t>
      </w:r>
    </w:p>
    <w:p w14:paraId="280A9A5B" w14:textId="77777777" w:rsidR="003D19EB" w:rsidRDefault="003D19EB">
      <w:pPr>
        <w:tabs>
          <w:tab w:val="clear" w:pos="567"/>
        </w:tabs>
        <w:spacing w:line="240" w:lineRule="auto"/>
        <w:rPr>
          <w:noProof/>
          <w:szCs w:val="22"/>
          <w:lang w:val="pl-PL"/>
        </w:rPr>
      </w:pPr>
    </w:p>
    <w:p w14:paraId="39D06F7F" w14:textId="77777777" w:rsidR="003D19EB" w:rsidRDefault="002B3F86">
      <w:pPr>
        <w:tabs>
          <w:tab w:val="clear" w:pos="567"/>
        </w:tabs>
        <w:spacing w:line="240" w:lineRule="auto"/>
        <w:rPr>
          <w:noProof/>
          <w:lang w:val="pl-PL"/>
        </w:rPr>
      </w:pPr>
      <w:r>
        <w:rPr>
          <w:noProof/>
          <w:szCs w:val="22"/>
          <w:lang w:val="pl-PL"/>
        </w:rPr>
        <w:t>tirzepatyd</w:t>
      </w:r>
    </w:p>
    <w:p w14:paraId="0C523E32" w14:textId="77777777" w:rsidR="003D19EB" w:rsidRDefault="003D19EB">
      <w:pPr>
        <w:tabs>
          <w:tab w:val="clear" w:pos="567"/>
        </w:tabs>
        <w:spacing w:line="240" w:lineRule="auto"/>
        <w:rPr>
          <w:noProof/>
          <w:lang w:val="pl-PL"/>
        </w:rPr>
      </w:pPr>
    </w:p>
    <w:p w14:paraId="4A28BC96" w14:textId="77777777" w:rsidR="003D19EB" w:rsidRDefault="003D19EB">
      <w:pPr>
        <w:tabs>
          <w:tab w:val="clear" w:pos="567"/>
        </w:tabs>
        <w:spacing w:line="240" w:lineRule="auto"/>
        <w:rPr>
          <w:noProof/>
          <w:lang w:val="pl-PL"/>
        </w:rPr>
      </w:pPr>
    </w:p>
    <w:p w14:paraId="17D797B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A90D75">
        <w:rPr>
          <w:lang w:val="pl-PL"/>
          <w:rPrChange w:id="368" w:author="Author">
            <w:rPr/>
          </w:rPrChange>
        </w:rPr>
        <w:instrText xml:space="preserve"> DOCVARIABLE VAULT_ND_8ca7a421-74fd-474d-b605-11490e23280e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4E41D6C" w14:textId="77777777" w:rsidR="003D19EB" w:rsidRDefault="003D19EB">
      <w:pPr>
        <w:tabs>
          <w:tab w:val="clear" w:pos="567"/>
        </w:tabs>
        <w:spacing w:line="240" w:lineRule="auto"/>
        <w:rPr>
          <w:noProof/>
          <w:szCs w:val="22"/>
          <w:lang w:val="pl-PL"/>
        </w:rPr>
      </w:pPr>
    </w:p>
    <w:p w14:paraId="7E499F2F"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2,5 mg tirzepatydu w 0,5 ml roztworu </w:t>
      </w:r>
      <w:r>
        <w:rPr>
          <w:szCs w:val="22"/>
          <w:lang w:val="pl-PL"/>
        </w:rPr>
        <w:t>(5 mg/ml).</w:t>
      </w:r>
    </w:p>
    <w:p w14:paraId="696CBDF1" w14:textId="77777777" w:rsidR="003D19EB" w:rsidRDefault="003D19EB">
      <w:pPr>
        <w:tabs>
          <w:tab w:val="clear" w:pos="567"/>
        </w:tabs>
        <w:spacing w:line="240" w:lineRule="auto"/>
        <w:rPr>
          <w:noProof/>
          <w:szCs w:val="22"/>
          <w:lang w:val="pl-PL"/>
        </w:rPr>
      </w:pPr>
    </w:p>
    <w:p w14:paraId="0BBFA7BC" w14:textId="77777777" w:rsidR="003D19EB" w:rsidRDefault="003D19EB">
      <w:pPr>
        <w:tabs>
          <w:tab w:val="clear" w:pos="567"/>
        </w:tabs>
        <w:spacing w:line="240" w:lineRule="auto"/>
        <w:rPr>
          <w:noProof/>
          <w:szCs w:val="22"/>
          <w:lang w:val="pl-PL"/>
        </w:rPr>
      </w:pPr>
    </w:p>
    <w:p w14:paraId="5292A15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A90D75">
        <w:rPr>
          <w:lang w:val="pl-PL"/>
          <w:rPrChange w:id="369" w:author="Author">
            <w:rPr/>
          </w:rPrChange>
        </w:rPr>
        <w:instrText xml:space="preserve"> DOCVARIABLE VAULT_ND_1b8053eb-8ed7-4718-ab6e-d82f7397c191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E43D8AC" w14:textId="77777777" w:rsidR="003D19EB" w:rsidRDefault="003D19EB">
      <w:pPr>
        <w:tabs>
          <w:tab w:val="clear" w:pos="567"/>
        </w:tabs>
        <w:spacing w:line="240" w:lineRule="auto"/>
        <w:rPr>
          <w:i/>
          <w:noProof/>
          <w:lang w:val="pl-PL"/>
        </w:rPr>
      </w:pPr>
    </w:p>
    <w:p w14:paraId="6BDC316C" w14:textId="77777777" w:rsidR="003D19EB" w:rsidRDefault="002B3F86">
      <w:pPr>
        <w:spacing w:line="240" w:lineRule="auto"/>
        <w:rPr>
          <w:szCs w:val="22"/>
          <w:lang w:val="pl-PL"/>
        </w:rPr>
      </w:pPr>
      <w:r>
        <w:rPr>
          <w:szCs w:val="22"/>
          <w:lang w:val="pl-PL"/>
        </w:rPr>
        <w:t xml:space="preserve">Substancje pomocnicze: </w:t>
      </w:r>
      <w:proofErr w:type="spellStart"/>
      <w:r>
        <w:rPr>
          <w:szCs w:val="22"/>
          <w:shd w:val="clear" w:color="auto" w:fill="D0CECE" w:themeFill="background2" w:themeFillShade="E6"/>
          <w:lang w:val="pl-PL"/>
        </w:rPr>
        <w:t>Disodu</w:t>
      </w:r>
      <w:proofErr w:type="spellEnd"/>
      <w:r>
        <w:rPr>
          <w:szCs w:val="22"/>
          <w:shd w:val="clear" w:color="auto" w:fill="D0CECE" w:themeFill="background2" w:themeFillShade="E6"/>
          <w:lang w:val="pl-PL"/>
        </w:rPr>
        <w:t xml:space="preserve"> </w:t>
      </w:r>
      <w:proofErr w:type="spellStart"/>
      <w:r>
        <w:rPr>
          <w:szCs w:val="22"/>
          <w:shd w:val="clear" w:color="auto" w:fill="D0CECE" w:themeFill="background2" w:themeFillShade="E6"/>
          <w:lang w:val="pl-PL"/>
        </w:rPr>
        <w:t>wodorofosforan</w:t>
      </w:r>
      <w:proofErr w:type="spellEnd"/>
      <w:r>
        <w:rPr>
          <w:szCs w:val="22"/>
          <w:shd w:val="clear" w:color="auto" w:fill="D0CECE" w:themeFill="background2" w:themeFillShade="E6"/>
          <w:lang w:val="pl-PL"/>
        </w:rPr>
        <w:t xml:space="preserve"> siedmiowodny (</w:t>
      </w:r>
      <w:r>
        <w:rPr>
          <w:szCs w:val="22"/>
          <w:lang w:val="pl-PL"/>
        </w:rPr>
        <w:t>E339</w:t>
      </w:r>
      <w:r>
        <w:rPr>
          <w:szCs w:val="22"/>
          <w:shd w:val="clear" w:color="auto" w:fill="D0CECE" w:themeFill="background2" w:themeFillShade="E6"/>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7960EE7F" w14:textId="77777777" w:rsidR="003D19EB" w:rsidRDefault="003D19EB">
      <w:pPr>
        <w:tabs>
          <w:tab w:val="clear" w:pos="567"/>
        </w:tabs>
        <w:spacing w:line="240" w:lineRule="auto"/>
        <w:rPr>
          <w:noProof/>
          <w:lang w:val="pl-PL"/>
        </w:rPr>
      </w:pPr>
    </w:p>
    <w:p w14:paraId="16AA7E7E" w14:textId="77777777" w:rsidR="003D19EB" w:rsidRDefault="003D19EB">
      <w:pPr>
        <w:tabs>
          <w:tab w:val="clear" w:pos="567"/>
        </w:tabs>
        <w:spacing w:line="240" w:lineRule="auto"/>
        <w:rPr>
          <w:noProof/>
          <w:lang w:val="pl-PL"/>
        </w:rPr>
      </w:pPr>
    </w:p>
    <w:p w14:paraId="25C3611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A90D75">
        <w:rPr>
          <w:lang w:val="pl-PL"/>
          <w:rPrChange w:id="370" w:author="Author">
            <w:rPr/>
          </w:rPrChange>
        </w:rPr>
        <w:instrText xml:space="preserve"> DOCVARIABLE VAULT_ND_b9862033-593d-4967-9809-8da746c79e74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370ADD5" w14:textId="77777777" w:rsidR="003D19EB" w:rsidRDefault="003D19EB">
      <w:pPr>
        <w:tabs>
          <w:tab w:val="clear" w:pos="567"/>
        </w:tabs>
        <w:spacing w:line="240" w:lineRule="auto"/>
        <w:rPr>
          <w:i/>
          <w:noProof/>
          <w:lang w:val="pl-PL"/>
        </w:rPr>
      </w:pPr>
    </w:p>
    <w:p w14:paraId="24C9B599"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694873AA" w14:textId="77777777" w:rsidR="003D19EB" w:rsidRDefault="003D19EB">
      <w:pPr>
        <w:tabs>
          <w:tab w:val="clear" w:pos="567"/>
        </w:tabs>
        <w:spacing w:line="240" w:lineRule="auto"/>
        <w:rPr>
          <w:noProof/>
          <w:lang w:val="pl-PL"/>
        </w:rPr>
      </w:pPr>
    </w:p>
    <w:p w14:paraId="1B8A2CBB"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1EE2D1F6"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7E9D7D8A" w14:textId="77777777" w:rsidR="003D19EB" w:rsidRDefault="003D19EB">
      <w:pPr>
        <w:tabs>
          <w:tab w:val="clear" w:pos="567"/>
        </w:tabs>
        <w:spacing w:line="240" w:lineRule="auto"/>
        <w:rPr>
          <w:noProof/>
          <w:lang w:val="pl-PL"/>
        </w:rPr>
      </w:pPr>
    </w:p>
    <w:p w14:paraId="7AE619A8" w14:textId="77777777" w:rsidR="003D19EB" w:rsidRDefault="003D19EB">
      <w:pPr>
        <w:tabs>
          <w:tab w:val="clear" w:pos="567"/>
        </w:tabs>
        <w:spacing w:line="240" w:lineRule="auto"/>
        <w:rPr>
          <w:noProof/>
          <w:lang w:val="pl-PL"/>
        </w:rPr>
      </w:pPr>
    </w:p>
    <w:p w14:paraId="68732C0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A90D75">
        <w:rPr>
          <w:lang w:val="pl-PL"/>
          <w:rPrChange w:id="371" w:author="Author">
            <w:rPr/>
          </w:rPrChange>
        </w:rPr>
        <w:instrText xml:space="preserve"> DOCVARIABLE VAULT_ND_5bffcb0b-24c2-4059-a494-7daeff915f3d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56DEFD3" w14:textId="77777777" w:rsidR="003D19EB" w:rsidRDefault="003D19EB">
      <w:pPr>
        <w:tabs>
          <w:tab w:val="clear" w:pos="567"/>
        </w:tabs>
        <w:spacing w:line="240" w:lineRule="auto"/>
        <w:rPr>
          <w:i/>
          <w:noProof/>
          <w:lang w:val="pl-PL"/>
        </w:rPr>
      </w:pPr>
    </w:p>
    <w:p w14:paraId="05964A39"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71AA14A4" w14:textId="77777777" w:rsidR="003D19EB" w:rsidRDefault="002B3F86">
      <w:pPr>
        <w:tabs>
          <w:tab w:val="clear" w:pos="567"/>
        </w:tabs>
        <w:spacing w:line="240" w:lineRule="auto"/>
        <w:rPr>
          <w:noProof/>
          <w:lang w:val="pl-PL"/>
        </w:rPr>
      </w:pPr>
      <w:r>
        <w:rPr>
          <w:noProof/>
          <w:szCs w:val="22"/>
          <w:lang w:val="pl-PL"/>
        </w:rPr>
        <w:t>Raz w tygodniu</w:t>
      </w:r>
    </w:p>
    <w:p w14:paraId="24E6D0AA" w14:textId="77777777" w:rsidR="003D19EB" w:rsidRDefault="003D19EB">
      <w:pPr>
        <w:tabs>
          <w:tab w:val="clear" w:pos="567"/>
        </w:tabs>
        <w:spacing w:line="240" w:lineRule="auto"/>
        <w:rPr>
          <w:noProof/>
          <w:lang w:val="pl-PL"/>
        </w:rPr>
      </w:pPr>
    </w:p>
    <w:p w14:paraId="45DFD19D"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3679554B"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4C366E1E" w14:textId="77777777">
        <w:tc>
          <w:tcPr>
            <w:tcW w:w="1231" w:type="dxa"/>
            <w:tcBorders>
              <w:top w:val="nil"/>
              <w:left w:val="nil"/>
              <w:bottom w:val="nil"/>
              <w:right w:val="nil"/>
            </w:tcBorders>
          </w:tcPr>
          <w:p w14:paraId="67C9EF3E"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48EC04ED"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2185C50D"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23E54C1B"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2EA56D1E"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1B57F26A"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17FB902C"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28D69C49"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67EFDFBC" w14:textId="77777777">
        <w:tc>
          <w:tcPr>
            <w:tcW w:w="1231" w:type="dxa"/>
            <w:tcBorders>
              <w:top w:val="nil"/>
              <w:left w:val="nil"/>
              <w:bottom w:val="nil"/>
              <w:right w:val="single" w:sz="4" w:space="0" w:color="auto"/>
            </w:tcBorders>
          </w:tcPr>
          <w:p w14:paraId="5F2B4751"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1A5BE723"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2BEF51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2CD6939"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D4A587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830C63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232106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5AC8ED2" w14:textId="77777777" w:rsidR="003D19EB" w:rsidRDefault="003D19EB">
            <w:pPr>
              <w:tabs>
                <w:tab w:val="clear" w:pos="567"/>
              </w:tabs>
              <w:spacing w:line="240" w:lineRule="auto"/>
              <w:rPr>
                <w:noProof/>
                <w:lang w:val="pl-PL"/>
              </w:rPr>
            </w:pPr>
          </w:p>
        </w:tc>
      </w:tr>
      <w:tr w:rsidR="003D19EB" w14:paraId="162C8FB3" w14:textId="77777777">
        <w:tc>
          <w:tcPr>
            <w:tcW w:w="1231" w:type="dxa"/>
            <w:tcBorders>
              <w:top w:val="nil"/>
              <w:left w:val="nil"/>
              <w:bottom w:val="nil"/>
              <w:right w:val="single" w:sz="4" w:space="0" w:color="auto"/>
            </w:tcBorders>
          </w:tcPr>
          <w:p w14:paraId="78671A24"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2662D80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906759C"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7DABF2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DE53BE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E38C25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2859717"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A0252BB" w14:textId="77777777" w:rsidR="003D19EB" w:rsidRDefault="003D19EB">
            <w:pPr>
              <w:tabs>
                <w:tab w:val="clear" w:pos="567"/>
              </w:tabs>
              <w:spacing w:line="240" w:lineRule="auto"/>
              <w:rPr>
                <w:noProof/>
                <w:lang w:val="pl-PL"/>
              </w:rPr>
            </w:pPr>
          </w:p>
        </w:tc>
      </w:tr>
    </w:tbl>
    <w:p w14:paraId="46918F9B"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6B2B3130" w14:textId="77777777">
        <w:tc>
          <w:tcPr>
            <w:tcW w:w="1231" w:type="dxa"/>
            <w:tcBorders>
              <w:top w:val="nil"/>
              <w:left w:val="nil"/>
              <w:bottom w:val="nil"/>
              <w:right w:val="nil"/>
            </w:tcBorders>
          </w:tcPr>
          <w:p w14:paraId="593F1562"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642435E7"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5C34CEEF"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70F395DE"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4BC946D4"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03AF237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70F1182C"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6C393EC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70C2C47E" w14:textId="77777777">
        <w:tc>
          <w:tcPr>
            <w:tcW w:w="1231" w:type="dxa"/>
            <w:tcBorders>
              <w:top w:val="nil"/>
              <w:left w:val="nil"/>
              <w:bottom w:val="nil"/>
              <w:right w:val="single" w:sz="4" w:space="0" w:color="auto"/>
            </w:tcBorders>
          </w:tcPr>
          <w:p w14:paraId="730ADBDF"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02A1E75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834825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178407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D4EA47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D087E1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9DAF56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00451CB" w14:textId="77777777" w:rsidR="003D19EB" w:rsidRDefault="003D19EB">
            <w:pPr>
              <w:tabs>
                <w:tab w:val="clear" w:pos="567"/>
              </w:tabs>
              <w:spacing w:line="240" w:lineRule="auto"/>
              <w:rPr>
                <w:noProof/>
                <w:highlight w:val="lightGray"/>
                <w:lang w:val="pl-PL"/>
              </w:rPr>
            </w:pPr>
          </w:p>
        </w:tc>
      </w:tr>
      <w:tr w:rsidR="003D19EB" w14:paraId="4B3CB637" w14:textId="77777777">
        <w:tc>
          <w:tcPr>
            <w:tcW w:w="1231" w:type="dxa"/>
            <w:tcBorders>
              <w:top w:val="nil"/>
              <w:left w:val="nil"/>
              <w:bottom w:val="nil"/>
              <w:right w:val="single" w:sz="4" w:space="0" w:color="auto"/>
            </w:tcBorders>
          </w:tcPr>
          <w:p w14:paraId="7AF8F767"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3C381E5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FF07CB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7ED708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B02515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2F76B3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8D828E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7A68B58" w14:textId="77777777" w:rsidR="003D19EB" w:rsidRDefault="003D19EB">
            <w:pPr>
              <w:tabs>
                <w:tab w:val="clear" w:pos="567"/>
              </w:tabs>
              <w:spacing w:line="240" w:lineRule="auto"/>
              <w:rPr>
                <w:noProof/>
                <w:highlight w:val="lightGray"/>
                <w:lang w:val="pl-PL"/>
              </w:rPr>
            </w:pPr>
          </w:p>
        </w:tc>
      </w:tr>
      <w:tr w:rsidR="003D19EB" w14:paraId="69B7F7CB" w14:textId="77777777">
        <w:tc>
          <w:tcPr>
            <w:tcW w:w="1231" w:type="dxa"/>
            <w:tcBorders>
              <w:top w:val="nil"/>
              <w:left w:val="nil"/>
              <w:bottom w:val="nil"/>
              <w:right w:val="single" w:sz="4" w:space="0" w:color="auto"/>
            </w:tcBorders>
          </w:tcPr>
          <w:p w14:paraId="73273092"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417F540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CC6E46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5356A8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D43D95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EF4B4F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CCF5EF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A7A1D03" w14:textId="77777777" w:rsidR="003D19EB" w:rsidRDefault="003D19EB">
            <w:pPr>
              <w:tabs>
                <w:tab w:val="clear" w:pos="567"/>
              </w:tabs>
              <w:spacing w:line="240" w:lineRule="auto"/>
              <w:rPr>
                <w:noProof/>
                <w:highlight w:val="lightGray"/>
                <w:lang w:val="pl-PL"/>
              </w:rPr>
            </w:pPr>
          </w:p>
        </w:tc>
      </w:tr>
      <w:tr w:rsidR="003D19EB" w14:paraId="65B620C5" w14:textId="77777777">
        <w:tc>
          <w:tcPr>
            <w:tcW w:w="1231" w:type="dxa"/>
            <w:tcBorders>
              <w:top w:val="nil"/>
              <w:left w:val="nil"/>
              <w:bottom w:val="nil"/>
              <w:right w:val="single" w:sz="4" w:space="0" w:color="auto"/>
            </w:tcBorders>
          </w:tcPr>
          <w:p w14:paraId="51AA22AD"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0701315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3CDF4E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F38FAC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7F9EC0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9E1924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DB67D2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CECDBB9" w14:textId="77777777" w:rsidR="003D19EB" w:rsidRDefault="003D19EB">
            <w:pPr>
              <w:tabs>
                <w:tab w:val="clear" w:pos="567"/>
              </w:tabs>
              <w:spacing w:line="240" w:lineRule="auto"/>
              <w:rPr>
                <w:noProof/>
                <w:highlight w:val="lightGray"/>
                <w:lang w:val="pl-PL"/>
              </w:rPr>
            </w:pPr>
          </w:p>
        </w:tc>
      </w:tr>
    </w:tbl>
    <w:p w14:paraId="17141A3C" w14:textId="77777777" w:rsidR="003D19EB" w:rsidRDefault="003D19EB">
      <w:pPr>
        <w:tabs>
          <w:tab w:val="clear" w:pos="567"/>
        </w:tabs>
        <w:spacing w:line="240" w:lineRule="auto"/>
        <w:rPr>
          <w:noProof/>
          <w:lang w:val="pl-PL"/>
        </w:rPr>
      </w:pPr>
    </w:p>
    <w:p w14:paraId="793F1C27"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0527F264"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88AA14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95AB894"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867C2A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rsidR="007305B1">
        <w:fldChar w:fldCharType="begin"/>
      </w:r>
      <w:r w:rsidR="007305B1" w:rsidRPr="00A90D75">
        <w:rPr>
          <w:lang w:val="pl-PL"/>
          <w:rPrChange w:id="372" w:author="Author">
            <w:rPr/>
          </w:rPrChange>
        </w:rPr>
        <w:instrText xml:space="preserve"> DOCVARIABLE VAULT_ND_08c7dcc9-e7db-49a9-8fb6-aa453eeccdd6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FA480E6" w14:textId="77777777" w:rsidR="003D19EB" w:rsidRDefault="003D19EB">
      <w:pPr>
        <w:keepNext/>
        <w:tabs>
          <w:tab w:val="clear" w:pos="567"/>
        </w:tabs>
        <w:spacing w:line="240" w:lineRule="auto"/>
        <w:rPr>
          <w:noProof/>
          <w:lang w:val="pl-PL"/>
        </w:rPr>
      </w:pPr>
    </w:p>
    <w:p w14:paraId="44F1E2C7"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A90D75">
        <w:rPr>
          <w:lang w:val="pl-PL"/>
          <w:rPrChange w:id="373" w:author="Author">
            <w:rPr/>
          </w:rPrChange>
        </w:rPr>
        <w:instrText xml:space="preserve"> DOCVARIABLE vault_nd_cfb1908e-0236-42d4-a06b-19a3174abdaa \* MERGEFORMAT </w:instrText>
      </w:r>
      <w:r w:rsidR="007305B1">
        <w:fldChar w:fldCharType="separate"/>
      </w:r>
      <w:r>
        <w:rPr>
          <w:noProof/>
          <w:szCs w:val="22"/>
          <w:lang w:val="pl-PL"/>
        </w:rPr>
        <w:t xml:space="preserve"> </w:t>
      </w:r>
      <w:r w:rsidR="007305B1">
        <w:rPr>
          <w:noProof/>
          <w:szCs w:val="22"/>
          <w:lang w:val="pl-PL"/>
        </w:rPr>
        <w:fldChar w:fldCharType="end"/>
      </w:r>
    </w:p>
    <w:p w14:paraId="0E95C35D" w14:textId="77777777" w:rsidR="003D19EB" w:rsidRDefault="003D19EB">
      <w:pPr>
        <w:tabs>
          <w:tab w:val="clear" w:pos="567"/>
        </w:tabs>
        <w:spacing w:line="240" w:lineRule="auto"/>
        <w:rPr>
          <w:noProof/>
          <w:lang w:val="pl-PL"/>
        </w:rPr>
      </w:pPr>
    </w:p>
    <w:p w14:paraId="22747CD0" w14:textId="77777777" w:rsidR="003D19EB" w:rsidRDefault="003D19EB">
      <w:pPr>
        <w:tabs>
          <w:tab w:val="clear" w:pos="567"/>
        </w:tabs>
        <w:spacing w:line="240" w:lineRule="auto"/>
        <w:rPr>
          <w:noProof/>
          <w:lang w:val="pl-PL"/>
        </w:rPr>
      </w:pPr>
    </w:p>
    <w:p w14:paraId="69E4E99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rsidR="007305B1">
        <w:fldChar w:fldCharType="begin"/>
      </w:r>
      <w:r w:rsidR="007305B1" w:rsidRPr="00A90D75">
        <w:rPr>
          <w:lang w:val="pl-PL"/>
          <w:rPrChange w:id="374" w:author="Author">
            <w:rPr/>
          </w:rPrChange>
        </w:rPr>
        <w:instrText xml:space="preserve"> DOCVARIABLE VAULT_ND_8cb47088-19a4-4223-ace5-2a295033c938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DE312C4" w14:textId="77777777" w:rsidR="003D19EB" w:rsidRDefault="003D19EB">
      <w:pPr>
        <w:tabs>
          <w:tab w:val="clear" w:pos="567"/>
        </w:tabs>
        <w:spacing w:line="240" w:lineRule="auto"/>
        <w:rPr>
          <w:noProof/>
          <w:lang w:val="pl-PL"/>
        </w:rPr>
      </w:pPr>
    </w:p>
    <w:p w14:paraId="5B539DCD" w14:textId="77777777" w:rsidR="003D19EB" w:rsidRDefault="003D19EB">
      <w:pPr>
        <w:tabs>
          <w:tab w:val="clear" w:pos="567"/>
          <w:tab w:val="left" w:pos="749"/>
        </w:tabs>
        <w:spacing w:line="240" w:lineRule="auto"/>
        <w:rPr>
          <w:noProof/>
          <w:lang w:val="pl-PL"/>
        </w:rPr>
      </w:pPr>
    </w:p>
    <w:p w14:paraId="31D9AEF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A90D75">
        <w:rPr>
          <w:lang w:val="pl-PL"/>
          <w:rPrChange w:id="375" w:author="Author">
            <w:rPr/>
          </w:rPrChange>
        </w:rPr>
        <w:instrText xml:space="preserve"> DOCVARIABLE VAULT_ND_97df6a2c-f341-4598-abe4-7ed4fe64e14d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7193BDB" w14:textId="77777777" w:rsidR="003D19EB" w:rsidRDefault="003D19EB">
      <w:pPr>
        <w:tabs>
          <w:tab w:val="clear" w:pos="567"/>
        </w:tabs>
        <w:spacing w:line="240" w:lineRule="auto"/>
        <w:rPr>
          <w:i/>
          <w:noProof/>
          <w:lang w:val="pl-PL"/>
        </w:rPr>
      </w:pPr>
    </w:p>
    <w:p w14:paraId="6E19EE0A" w14:textId="77777777" w:rsidR="003D19EB" w:rsidRDefault="002B3F86">
      <w:pPr>
        <w:tabs>
          <w:tab w:val="clear" w:pos="567"/>
        </w:tabs>
        <w:spacing w:line="240" w:lineRule="auto"/>
        <w:rPr>
          <w:noProof/>
          <w:lang w:val="pl-PL"/>
        </w:rPr>
      </w:pPr>
      <w:r>
        <w:rPr>
          <w:noProof/>
          <w:szCs w:val="22"/>
          <w:lang w:val="pl-PL"/>
        </w:rPr>
        <w:t>Termin ważności (EXP)</w:t>
      </w:r>
    </w:p>
    <w:p w14:paraId="73CDD949" w14:textId="77777777" w:rsidR="003D19EB" w:rsidRDefault="003D19EB">
      <w:pPr>
        <w:tabs>
          <w:tab w:val="clear" w:pos="567"/>
        </w:tabs>
        <w:spacing w:line="240" w:lineRule="auto"/>
        <w:rPr>
          <w:noProof/>
          <w:lang w:val="pl-PL"/>
        </w:rPr>
      </w:pPr>
    </w:p>
    <w:p w14:paraId="3B15B5D6" w14:textId="77777777" w:rsidR="003D19EB" w:rsidRDefault="003D19EB">
      <w:pPr>
        <w:tabs>
          <w:tab w:val="clear" w:pos="567"/>
        </w:tabs>
        <w:spacing w:line="240" w:lineRule="auto"/>
        <w:rPr>
          <w:noProof/>
          <w:lang w:val="pl-PL"/>
        </w:rPr>
      </w:pPr>
    </w:p>
    <w:p w14:paraId="4AEDB75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A90D75">
        <w:rPr>
          <w:lang w:val="pl-PL"/>
          <w:rPrChange w:id="376" w:author="Author">
            <w:rPr/>
          </w:rPrChange>
        </w:rPr>
        <w:instrText xml:space="preserve"> DOCVARIABLE VAULT_ND_2cd83010-e638-4e30-881d-ad2ae3957287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CA08F2E" w14:textId="77777777" w:rsidR="003D19EB" w:rsidRDefault="003D19EB">
      <w:pPr>
        <w:tabs>
          <w:tab w:val="clear" w:pos="567"/>
        </w:tabs>
        <w:spacing w:line="240" w:lineRule="auto"/>
        <w:rPr>
          <w:i/>
          <w:noProof/>
          <w:lang w:val="pl-PL"/>
        </w:rPr>
      </w:pPr>
    </w:p>
    <w:p w14:paraId="56A19F1E" w14:textId="77777777" w:rsidR="003D19EB" w:rsidRDefault="002B3F86">
      <w:pPr>
        <w:spacing w:line="240" w:lineRule="auto"/>
        <w:rPr>
          <w:szCs w:val="22"/>
          <w:lang w:val="pl-PL"/>
        </w:rPr>
      </w:pPr>
      <w:r>
        <w:rPr>
          <w:szCs w:val="22"/>
          <w:lang w:val="pl-PL"/>
        </w:rPr>
        <w:t xml:space="preserve">Przechowywać w lodówce. </w:t>
      </w:r>
    </w:p>
    <w:p w14:paraId="11621FB6"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7C674C79" w14:textId="77777777" w:rsidR="003D19EB" w:rsidRDefault="002B3F86">
      <w:pPr>
        <w:spacing w:line="240" w:lineRule="auto"/>
        <w:rPr>
          <w:lang w:val="pl-PL"/>
        </w:rPr>
      </w:pPr>
      <w:r>
        <w:rPr>
          <w:szCs w:val="22"/>
          <w:lang w:val="pl-PL"/>
        </w:rPr>
        <w:t>Nie zamrażać.</w:t>
      </w:r>
    </w:p>
    <w:p w14:paraId="21EDC97A"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3A570930" w14:textId="77777777" w:rsidR="003D19EB" w:rsidRDefault="003D19EB">
      <w:pPr>
        <w:tabs>
          <w:tab w:val="clear" w:pos="567"/>
        </w:tabs>
        <w:spacing w:line="240" w:lineRule="auto"/>
        <w:ind w:left="567" w:hanging="567"/>
        <w:rPr>
          <w:noProof/>
          <w:lang w:val="pl-PL"/>
        </w:rPr>
      </w:pPr>
    </w:p>
    <w:p w14:paraId="3808554C" w14:textId="77777777" w:rsidR="003D19EB" w:rsidRDefault="003D19EB">
      <w:pPr>
        <w:tabs>
          <w:tab w:val="clear" w:pos="567"/>
        </w:tabs>
        <w:spacing w:line="240" w:lineRule="auto"/>
        <w:ind w:left="567" w:hanging="567"/>
        <w:rPr>
          <w:noProof/>
          <w:lang w:val="pl-PL"/>
        </w:rPr>
      </w:pPr>
    </w:p>
    <w:p w14:paraId="32BD1CC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A90D75">
        <w:rPr>
          <w:lang w:val="pl-PL"/>
          <w:rPrChange w:id="377" w:author="Author">
            <w:rPr/>
          </w:rPrChange>
        </w:rPr>
        <w:instrText xml:space="preserve"> DOCVARIABLE VAULT_ND_51975115-3610-46c9-aa96-9025145acc3e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C06B64C" w14:textId="77777777" w:rsidR="003D19EB" w:rsidRDefault="003D19EB">
      <w:pPr>
        <w:tabs>
          <w:tab w:val="clear" w:pos="567"/>
        </w:tabs>
        <w:spacing w:line="240" w:lineRule="auto"/>
        <w:rPr>
          <w:i/>
          <w:noProof/>
          <w:lang w:val="pl-PL"/>
        </w:rPr>
      </w:pPr>
    </w:p>
    <w:p w14:paraId="488C4292" w14:textId="77777777" w:rsidR="003D19EB" w:rsidRDefault="003D19EB">
      <w:pPr>
        <w:tabs>
          <w:tab w:val="clear" w:pos="567"/>
        </w:tabs>
        <w:spacing w:line="240" w:lineRule="auto"/>
        <w:rPr>
          <w:noProof/>
          <w:lang w:val="pl-PL"/>
        </w:rPr>
      </w:pPr>
    </w:p>
    <w:p w14:paraId="47E2C76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A90D75">
        <w:rPr>
          <w:lang w:val="pl-PL"/>
          <w:rPrChange w:id="378" w:author="Author">
            <w:rPr/>
          </w:rPrChange>
        </w:rPr>
        <w:instrText xml:space="preserve"> DOCVARIABLE VAULT_ND_18126bea-1f98-4389-9032-8e32a95b0622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207ED77" w14:textId="77777777" w:rsidR="003D19EB" w:rsidRDefault="003D19EB">
      <w:pPr>
        <w:tabs>
          <w:tab w:val="clear" w:pos="567"/>
        </w:tabs>
        <w:spacing w:line="240" w:lineRule="auto"/>
        <w:rPr>
          <w:i/>
          <w:noProof/>
          <w:lang w:val="pl-PL"/>
        </w:rPr>
      </w:pPr>
    </w:p>
    <w:p w14:paraId="652DD98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AFEEE14"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1004D89" w14:textId="77777777" w:rsidR="003D19EB" w:rsidRDefault="002B3F86">
      <w:pPr>
        <w:tabs>
          <w:tab w:val="clear" w:pos="567"/>
        </w:tabs>
        <w:spacing w:line="240" w:lineRule="auto"/>
        <w:rPr>
          <w:noProof/>
          <w:lang w:val="pl-PL"/>
        </w:rPr>
      </w:pPr>
      <w:r>
        <w:rPr>
          <w:szCs w:val="22"/>
          <w:lang w:val="pl-PL"/>
        </w:rPr>
        <w:t>Holandia</w:t>
      </w:r>
    </w:p>
    <w:p w14:paraId="53AB3332" w14:textId="77777777" w:rsidR="003D19EB" w:rsidRDefault="003D19EB">
      <w:pPr>
        <w:tabs>
          <w:tab w:val="clear" w:pos="567"/>
        </w:tabs>
        <w:spacing w:line="240" w:lineRule="auto"/>
        <w:rPr>
          <w:noProof/>
          <w:lang w:val="pl-PL"/>
        </w:rPr>
      </w:pPr>
    </w:p>
    <w:p w14:paraId="69D7E85E" w14:textId="77777777" w:rsidR="003D19EB" w:rsidRDefault="003D19EB">
      <w:pPr>
        <w:tabs>
          <w:tab w:val="clear" w:pos="567"/>
        </w:tabs>
        <w:spacing w:line="240" w:lineRule="auto"/>
        <w:rPr>
          <w:noProof/>
          <w:lang w:val="pl-PL"/>
        </w:rPr>
      </w:pPr>
    </w:p>
    <w:p w14:paraId="1AFA4AD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rsidR="007305B1">
        <w:fldChar w:fldCharType="begin"/>
      </w:r>
      <w:r w:rsidR="007305B1" w:rsidRPr="00A90D75">
        <w:rPr>
          <w:lang w:val="pl-PL"/>
          <w:rPrChange w:id="379" w:author="Author">
            <w:rPr/>
          </w:rPrChange>
        </w:rPr>
        <w:instrText xml:space="preserve"> DOCVARIABLE VAULT_ND_f85a8fd3-0b42-4aee-94c0-77b9a7f0d198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F1715FF" w14:textId="77777777" w:rsidR="003D19EB" w:rsidRDefault="003D19EB">
      <w:pPr>
        <w:tabs>
          <w:tab w:val="clear" w:pos="567"/>
        </w:tabs>
        <w:spacing w:line="240" w:lineRule="auto"/>
        <w:rPr>
          <w:noProof/>
          <w:lang w:val="pl-PL"/>
        </w:rPr>
      </w:pPr>
    </w:p>
    <w:p w14:paraId="03B387F8"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/001</w:t>
      </w:r>
      <w:r>
        <w:rPr>
          <w:noProof/>
          <w:szCs w:val="22"/>
          <w:lang w:val="pl-PL"/>
        </w:rPr>
        <w:t xml:space="preserve"> </w:t>
      </w:r>
      <w:r>
        <w:rPr>
          <w:noProof/>
          <w:highlight w:val="lightGray"/>
          <w:lang w:val="pl-PL"/>
        </w:rPr>
        <w:t>2 wstrzykiwacze półautomatyczne napełnione</w:t>
      </w:r>
      <w:r w:rsidR="007305B1">
        <w:fldChar w:fldCharType="begin"/>
      </w:r>
      <w:r w:rsidR="007305B1" w:rsidRPr="00A90D75">
        <w:rPr>
          <w:lang w:val="pl-PL"/>
          <w:rPrChange w:id="380" w:author="Author">
            <w:rPr/>
          </w:rPrChange>
        </w:rPr>
        <w:instrText xml:space="preserve"> DOCVARIABLE vault_nd_3d36092c-e145-4601-8a34-6e24bdb33820 \* MERGEFORMAT </w:instrText>
      </w:r>
      <w:r w:rsidR="007305B1">
        <w:fldChar w:fldCharType="separate"/>
      </w:r>
      <w:r>
        <w:rPr>
          <w:noProof/>
          <w:highlight w:val="lightGray"/>
          <w:lang w:val="pl-PL"/>
        </w:rPr>
        <w:t xml:space="preserve"> </w:t>
      </w:r>
      <w:r w:rsidR="007305B1">
        <w:rPr>
          <w:noProof/>
          <w:highlight w:val="lightGray"/>
          <w:lang w:val="pl-PL"/>
        </w:rPr>
        <w:fldChar w:fldCharType="end"/>
      </w:r>
    </w:p>
    <w:p w14:paraId="1973EEA4"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/002 4 wstrzykiwacze półautomatyczne napełnione</w:t>
      </w:r>
      <w:r w:rsidR="007305B1">
        <w:fldChar w:fldCharType="begin"/>
      </w:r>
      <w:r w:rsidR="007305B1" w:rsidRPr="00A90D75">
        <w:rPr>
          <w:lang w:val="pl-PL"/>
          <w:rPrChange w:id="381" w:author="Author">
            <w:rPr/>
          </w:rPrChange>
        </w:rPr>
        <w:instrText xml:space="preserve"> DOCVARIABLE vault_nd_7537ea54-a2ad-4769-8ffe-00f491234aa9 \* MERGEFORMAT </w:instrText>
      </w:r>
      <w:r w:rsidR="007305B1">
        <w:fldChar w:fldCharType="separate"/>
      </w:r>
      <w:r>
        <w:rPr>
          <w:noProof/>
          <w:highlight w:val="lightGray"/>
          <w:lang w:val="pl-PL"/>
        </w:rPr>
        <w:t xml:space="preserve"> </w:t>
      </w:r>
      <w:r w:rsidR="007305B1">
        <w:rPr>
          <w:noProof/>
          <w:highlight w:val="lightGray"/>
          <w:lang w:val="pl-PL"/>
        </w:rPr>
        <w:fldChar w:fldCharType="end"/>
      </w:r>
    </w:p>
    <w:p w14:paraId="0F96D03D" w14:textId="77777777" w:rsidR="003D19EB" w:rsidRDefault="003D19EB">
      <w:pPr>
        <w:tabs>
          <w:tab w:val="clear" w:pos="567"/>
        </w:tabs>
        <w:spacing w:line="240" w:lineRule="auto"/>
        <w:outlineLvl w:val="0"/>
        <w:rPr>
          <w:noProof/>
          <w:lang w:val="pl-PL"/>
        </w:rPr>
      </w:pPr>
    </w:p>
    <w:p w14:paraId="27BF72A7" w14:textId="77777777" w:rsidR="003D19EB" w:rsidRDefault="003D19EB">
      <w:pPr>
        <w:tabs>
          <w:tab w:val="clear" w:pos="567"/>
        </w:tabs>
        <w:spacing w:line="240" w:lineRule="auto"/>
        <w:rPr>
          <w:noProof/>
          <w:lang w:val="pl-PL"/>
        </w:rPr>
      </w:pPr>
    </w:p>
    <w:p w14:paraId="769E36D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7f1b7ad9-2103-45d0-a15e-8ac0c1470cd7 \* MERGEFORMAT">
        <w:r>
          <w:rPr>
            <w:b/>
            <w:bCs/>
            <w:noProof/>
            <w:szCs w:val="22"/>
            <w:lang w:val="nb-NO"/>
          </w:rPr>
          <w:t xml:space="preserve"> </w:t>
        </w:r>
      </w:fldSimple>
    </w:p>
    <w:p w14:paraId="2EAC10C8" w14:textId="77777777" w:rsidR="003D19EB" w:rsidRDefault="003D19EB">
      <w:pPr>
        <w:tabs>
          <w:tab w:val="clear" w:pos="567"/>
        </w:tabs>
        <w:spacing w:line="240" w:lineRule="auto"/>
        <w:rPr>
          <w:noProof/>
          <w:lang w:val="nb-NO"/>
        </w:rPr>
      </w:pPr>
    </w:p>
    <w:p w14:paraId="1A0CA798"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72862B03" w14:textId="77777777" w:rsidR="003D19EB" w:rsidRDefault="003D19EB">
      <w:pPr>
        <w:tabs>
          <w:tab w:val="clear" w:pos="567"/>
        </w:tabs>
        <w:spacing w:line="240" w:lineRule="auto"/>
        <w:rPr>
          <w:noProof/>
          <w:lang w:val="nb-NO"/>
        </w:rPr>
      </w:pPr>
    </w:p>
    <w:p w14:paraId="202D0628" w14:textId="77777777" w:rsidR="003D19EB" w:rsidRDefault="003D19EB">
      <w:pPr>
        <w:tabs>
          <w:tab w:val="clear" w:pos="567"/>
        </w:tabs>
        <w:spacing w:line="240" w:lineRule="auto"/>
        <w:rPr>
          <w:noProof/>
          <w:lang w:val="nb-NO"/>
        </w:rPr>
      </w:pPr>
    </w:p>
    <w:p w14:paraId="7A51EDF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A90D75">
        <w:rPr>
          <w:lang w:val="pl-PL"/>
          <w:rPrChange w:id="382" w:author="Author">
            <w:rPr/>
          </w:rPrChange>
        </w:rPr>
        <w:instrText xml:space="preserve"> DOCVARIABLE VAULT_ND_172b6a0a-a364-4b22-8124-1f4e8a767ea5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4222658" w14:textId="77777777" w:rsidR="003D19EB" w:rsidRDefault="003D19EB">
      <w:pPr>
        <w:suppressLineNumbers/>
        <w:spacing w:line="240" w:lineRule="auto"/>
        <w:rPr>
          <w:noProof/>
          <w:szCs w:val="22"/>
          <w:lang w:val="pl-PL"/>
        </w:rPr>
      </w:pPr>
    </w:p>
    <w:p w14:paraId="1D25D81C" w14:textId="77777777" w:rsidR="003D19EB" w:rsidRDefault="003D19EB">
      <w:pPr>
        <w:tabs>
          <w:tab w:val="clear" w:pos="567"/>
        </w:tabs>
        <w:spacing w:line="240" w:lineRule="auto"/>
        <w:rPr>
          <w:noProof/>
          <w:lang w:val="pl-PL"/>
        </w:rPr>
      </w:pPr>
    </w:p>
    <w:p w14:paraId="4FE0715A"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A90D75">
        <w:rPr>
          <w:lang w:val="pl-PL"/>
          <w:rPrChange w:id="383" w:author="Author">
            <w:rPr/>
          </w:rPrChange>
        </w:rPr>
        <w:instrText xml:space="preserve"> DOCVARIABLE VAULT_ND_127e5917-cbd0-4e15-be02-92b61c13beb8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06978F6" w14:textId="77777777" w:rsidR="003D19EB" w:rsidRDefault="003D19EB">
      <w:pPr>
        <w:keepNext/>
        <w:keepLines/>
        <w:tabs>
          <w:tab w:val="clear" w:pos="567"/>
        </w:tabs>
        <w:spacing w:line="240" w:lineRule="auto"/>
        <w:rPr>
          <w:noProof/>
          <w:lang w:val="pl-PL"/>
        </w:rPr>
      </w:pPr>
    </w:p>
    <w:p w14:paraId="19526B75" w14:textId="77777777" w:rsidR="003D19EB" w:rsidRDefault="003D19EB">
      <w:pPr>
        <w:tabs>
          <w:tab w:val="clear" w:pos="567"/>
        </w:tabs>
        <w:spacing w:line="240" w:lineRule="auto"/>
        <w:rPr>
          <w:i/>
          <w:noProof/>
          <w:lang w:val="pl-PL"/>
        </w:rPr>
      </w:pPr>
    </w:p>
    <w:p w14:paraId="09F1252C"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32BCF45" w14:textId="77777777" w:rsidR="003D19EB" w:rsidRDefault="003D19EB">
      <w:pPr>
        <w:keepNext/>
        <w:tabs>
          <w:tab w:val="clear" w:pos="567"/>
        </w:tabs>
        <w:spacing w:line="240" w:lineRule="auto"/>
        <w:rPr>
          <w:noProof/>
          <w:lang w:val="pl-PL"/>
        </w:rPr>
      </w:pPr>
    </w:p>
    <w:p w14:paraId="42BB4C14" w14:textId="77777777" w:rsidR="003D19EB" w:rsidRDefault="002B3F86">
      <w:pPr>
        <w:rPr>
          <w:b/>
          <w:noProof/>
          <w:szCs w:val="22"/>
          <w:shd w:val="clear" w:color="auto" w:fill="CCCCCC"/>
          <w:lang w:val="pl-PL"/>
        </w:rPr>
      </w:pPr>
      <w:r>
        <w:rPr>
          <w:szCs w:val="22"/>
          <w:lang w:val="pl-PL"/>
        </w:rPr>
        <w:t>MOUNJARO 2,5 mg</w:t>
      </w:r>
      <w:r>
        <w:rPr>
          <w:b/>
          <w:noProof/>
          <w:szCs w:val="22"/>
          <w:shd w:val="clear" w:color="auto" w:fill="CCCCCC"/>
          <w:lang w:val="pl-PL"/>
        </w:rPr>
        <w:t xml:space="preserve"> </w:t>
      </w:r>
    </w:p>
    <w:p w14:paraId="26627615" w14:textId="77777777" w:rsidR="003D19EB" w:rsidRDefault="003D19EB">
      <w:pPr>
        <w:rPr>
          <w:b/>
          <w:noProof/>
          <w:szCs w:val="22"/>
          <w:shd w:val="clear" w:color="auto" w:fill="CCCCCC"/>
          <w:lang w:val="pl-PL"/>
        </w:rPr>
      </w:pPr>
    </w:p>
    <w:p w14:paraId="2A58D3CE" w14:textId="77777777" w:rsidR="003D19EB" w:rsidRDefault="003D19EB">
      <w:pPr>
        <w:rPr>
          <w:b/>
          <w:noProof/>
          <w:szCs w:val="22"/>
          <w:shd w:val="clear" w:color="auto" w:fill="CCCCCC"/>
          <w:lang w:val="pl-PL"/>
        </w:rPr>
      </w:pPr>
    </w:p>
    <w:p w14:paraId="2CC246F3" w14:textId="77777777" w:rsidR="003D19EB" w:rsidRDefault="002B3F86">
      <w:pPr>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b3152de1-8fdc-4171-830a-e99452cfeab0 \* MERGEFORMAT">
        <w:r>
          <w:rPr>
            <w:b/>
            <w:noProof/>
          </w:rPr>
          <w:t xml:space="preserve"> </w:t>
        </w:r>
      </w:fldSimple>
    </w:p>
    <w:p w14:paraId="3428AC33" w14:textId="77777777" w:rsidR="003D19EB" w:rsidRDefault="003D19EB">
      <w:pPr>
        <w:rPr>
          <w:b/>
          <w:noProof/>
        </w:rPr>
      </w:pPr>
    </w:p>
    <w:p w14:paraId="1762E4CA"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47EFDF11" w14:textId="77777777" w:rsidR="003D19EB" w:rsidRDefault="003D19EB">
      <w:pPr>
        <w:rPr>
          <w:b/>
          <w:noProof/>
          <w:lang w:val="pl-PL"/>
        </w:rPr>
      </w:pPr>
    </w:p>
    <w:p w14:paraId="584D662B" w14:textId="77777777" w:rsidR="003D19EB" w:rsidRDefault="003D19EB">
      <w:pPr>
        <w:rPr>
          <w:b/>
          <w:noProof/>
          <w:lang w:val="pl-PL"/>
        </w:rPr>
      </w:pPr>
    </w:p>
    <w:p w14:paraId="2C55550A" w14:textId="77777777" w:rsidR="003D19EB" w:rsidRDefault="002B3F86">
      <w:pPr>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rsidR="007305B1">
        <w:fldChar w:fldCharType="begin"/>
      </w:r>
      <w:r w:rsidR="007305B1" w:rsidRPr="00A90D75">
        <w:rPr>
          <w:lang w:val="pl-PL"/>
          <w:rPrChange w:id="384" w:author="Author">
            <w:rPr/>
          </w:rPrChange>
        </w:rPr>
        <w:instrText xml:space="preserve"> DOCVARIABLE VAULT_ND_0e4e0d3f-70fa-4b93-833b-e90f33f0df2a \* MERGEFORMAT </w:instrText>
      </w:r>
      <w:r w:rsidR="007305B1">
        <w:fldChar w:fldCharType="separate"/>
      </w:r>
      <w:r>
        <w:rPr>
          <w:b/>
          <w:noProof/>
          <w:lang w:val="pl-PL"/>
        </w:rPr>
        <w:t xml:space="preserve"> </w:t>
      </w:r>
      <w:r w:rsidR="007305B1">
        <w:rPr>
          <w:b/>
          <w:noProof/>
          <w:lang w:val="pl-PL"/>
        </w:rPr>
        <w:fldChar w:fldCharType="end"/>
      </w:r>
    </w:p>
    <w:p w14:paraId="60AC3D2B" w14:textId="77777777" w:rsidR="003D19EB" w:rsidRDefault="003D19EB">
      <w:pPr>
        <w:rPr>
          <w:noProof/>
          <w:lang w:val="pl-PL"/>
        </w:rPr>
      </w:pPr>
    </w:p>
    <w:p w14:paraId="4AB380F9" w14:textId="77777777" w:rsidR="003D19EB" w:rsidRDefault="002B3F86">
      <w:pPr>
        <w:rPr>
          <w:szCs w:val="22"/>
          <w:lang w:val="pl-PL"/>
        </w:rPr>
      </w:pPr>
      <w:r>
        <w:rPr>
          <w:lang w:val="pl-PL"/>
        </w:rPr>
        <w:t>PC</w:t>
      </w:r>
    </w:p>
    <w:p w14:paraId="6367AEF1" w14:textId="77777777" w:rsidR="003D19EB" w:rsidRDefault="002B3F86">
      <w:pPr>
        <w:rPr>
          <w:szCs w:val="22"/>
          <w:lang w:val="pl-PL"/>
        </w:rPr>
      </w:pPr>
      <w:r>
        <w:rPr>
          <w:lang w:val="pl-PL"/>
        </w:rPr>
        <w:t>SN</w:t>
      </w:r>
    </w:p>
    <w:p w14:paraId="1BAF2F44" w14:textId="77777777" w:rsidR="003D19EB" w:rsidRDefault="002B3F86">
      <w:pPr>
        <w:rPr>
          <w:szCs w:val="22"/>
          <w:lang w:val="pl-PL"/>
        </w:rPr>
      </w:pPr>
      <w:r>
        <w:rPr>
          <w:lang w:val="pl-PL"/>
        </w:rPr>
        <w:t>NN</w:t>
      </w:r>
    </w:p>
    <w:p w14:paraId="2AB503C5" w14:textId="77777777" w:rsidR="003D19EB" w:rsidRDefault="003D19EB">
      <w:pPr>
        <w:spacing w:line="240" w:lineRule="auto"/>
        <w:rPr>
          <w:lang w:val="pl-PL"/>
        </w:rPr>
      </w:pPr>
    </w:p>
    <w:p w14:paraId="7D5E5BA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27EF13A0"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19D0A1A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73D5D31D" w14:textId="77777777" w:rsidR="003D19EB" w:rsidRDefault="003D19EB">
      <w:pPr>
        <w:tabs>
          <w:tab w:val="clear" w:pos="567"/>
        </w:tabs>
        <w:spacing w:line="240" w:lineRule="auto"/>
        <w:rPr>
          <w:noProof/>
          <w:lang w:val="pl-PL"/>
        </w:rPr>
      </w:pPr>
    </w:p>
    <w:p w14:paraId="6D10E4C3" w14:textId="77777777" w:rsidR="003D19EB" w:rsidRDefault="003D19EB">
      <w:pPr>
        <w:tabs>
          <w:tab w:val="clear" w:pos="567"/>
        </w:tabs>
        <w:spacing w:line="240" w:lineRule="auto"/>
        <w:rPr>
          <w:noProof/>
          <w:lang w:val="pl-PL"/>
        </w:rPr>
      </w:pPr>
    </w:p>
    <w:p w14:paraId="3C24F5F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A90D75">
        <w:rPr>
          <w:lang w:val="pl-PL"/>
          <w:rPrChange w:id="385" w:author="Author">
            <w:rPr/>
          </w:rPrChange>
        </w:rPr>
        <w:instrText xml:space="preserve"> DOCVARIABLE VAULT_ND_4c951171-5bd0-472e-bc3e-1176827134b8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0FCD893" w14:textId="77777777" w:rsidR="003D19EB" w:rsidRDefault="003D19EB">
      <w:pPr>
        <w:tabs>
          <w:tab w:val="clear" w:pos="567"/>
        </w:tabs>
        <w:spacing w:line="240" w:lineRule="auto"/>
        <w:rPr>
          <w:noProof/>
          <w:lang w:val="pl-PL"/>
        </w:rPr>
      </w:pPr>
    </w:p>
    <w:p w14:paraId="2F0D630F" w14:textId="77777777" w:rsidR="003D19EB" w:rsidRDefault="002B3F86">
      <w:pPr>
        <w:tabs>
          <w:tab w:val="clear" w:pos="567"/>
        </w:tabs>
        <w:spacing w:line="240" w:lineRule="auto"/>
        <w:rPr>
          <w:noProof/>
          <w:lang w:val="pl-PL"/>
        </w:rPr>
      </w:pPr>
      <w:bookmarkStart w:id="386" w:name="_Hlk108186234"/>
      <w:r>
        <w:rPr>
          <w:szCs w:val="22"/>
          <w:lang w:val="pl-PL"/>
        </w:rPr>
        <w:t>Mounjaro</w:t>
      </w:r>
      <w:r>
        <w:rPr>
          <w:noProof/>
          <w:szCs w:val="22"/>
          <w:lang w:val="pl-PL"/>
        </w:rPr>
        <w:t xml:space="preserve"> 2,5 mg roztwór do wstrzykiwań we wstrzykiwaczu </w:t>
      </w:r>
    </w:p>
    <w:p w14:paraId="2F9E0068" w14:textId="77777777" w:rsidR="003D19EB" w:rsidRDefault="003D19EB">
      <w:pPr>
        <w:tabs>
          <w:tab w:val="clear" w:pos="567"/>
        </w:tabs>
        <w:spacing w:line="240" w:lineRule="auto"/>
        <w:rPr>
          <w:noProof/>
          <w:szCs w:val="22"/>
          <w:lang w:val="pl-PL"/>
        </w:rPr>
      </w:pPr>
    </w:p>
    <w:p w14:paraId="5B8253F8" w14:textId="77777777" w:rsidR="003D19EB" w:rsidRDefault="002B3F86">
      <w:pPr>
        <w:tabs>
          <w:tab w:val="clear" w:pos="567"/>
        </w:tabs>
        <w:spacing w:line="240" w:lineRule="auto"/>
        <w:rPr>
          <w:noProof/>
          <w:lang w:val="pl-PL"/>
        </w:rPr>
      </w:pPr>
      <w:r>
        <w:rPr>
          <w:noProof/>
          <w:szCs w:val="22"/>
          <w:lang w:val="pl-PL"/>
        </w:rPr>
        <w:t>tirzepatyd</w:t>
      </w:r>
    </w:p>
    <w:bookmarkEnd w:id="386"/>
    <w:p w14:paraId="31DC4828" w14:textId="77777777" w:rsidR="003D19EB" w:rsidRDefault="003D19EB">
      <w:pPr>
        <w:tabs>
          <w:tab w:val="clear" w:pos="567"/>
        </w:tabs>
        <w:spacing w:line="240" w:lineRule="auto"/>
        <w:rPr>
          <w:noProof/>
          <w:lang w:val="pl-PL"/>
        </w:rPr>
      </w:pPr>
    </w:p>
    <w:p w14:paraId="6AC8F20F" w14:textId="77777777" w:rsidR="003D19EB" w:rsidRDefault="003D19EB">
      <w:pPr>
        <w:tabs>
          <w:tab w:val="clear" w:pos="567"/>
        </w:tabs>
        <w:spacing w:line="240" w:lineRule="auto"/>
        <w:rPr>
          <w:noProof/>
          <w:lang w:val="pl-PL"/>
        </w:rPr>
      </w:pPr>
    </w:p>
    <w:p w14:paraId="39FB06E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A90D75">
        <w:rPr>
          <w:lang w:val="pl-PL"/>
          <w:rPrChange w:id="387" w:author="Author">
            <w:rPr/>
          </w:rPrChange>
        </w:rPr>
        <w:instrText xml:space="preserve"> DOCVARIABLE VAULT_ND_a875a8b9-8cc8-4fad-b227-62fc05074b0d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E43F96B" w14:textId="77777777" w:rsidR="003D19EB" w:rsidRDefault="003D19EB">
      <w:pPr>
        <w:tabs>
          <w:tab w:val="clear" w:pos="567"/>
        </w:tabs>
        <w:spacing w:line="240" w:lineRule="auto"/>
        <w:rPr>
          <w:noProof/>
          <w:szCs w:val="22"/>
          <w:lang w:val="pl-PL"/>
        </w:rPr>
      </w:pPr>
    </w:p>
    <w:p w14:paraId="40C47E99"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2,5 mg tirzepatydu w 0,5 ml roztworu </w:t>
      </w:r>
      <w:r>
        <w:rPr>
          <w:szCs w:val="22"/>
          <w:lang w:val="pl-PL"/>
        </w:rPr>
        <w:t>(5 mg/ml).</w:t>
      </w:r>
    </w:p>
    <w:p w14:paraId="4D398FD1" w14:textId="77777777" w:rsidR="003D19EB" w:rsidRDefault="003D19EB">
      <w:pPr>
        <w:tabs>
          <w:tab w:val="clear" w:pos="567"/>
        </w:tabs>
        <w:spacing w:line="240" w:lineRule="auto"/>
        <w:rPr>
          <w:noProof/>
          <w:szCs w:val="22"/>
          <w:lang w:val="pl-PL"/>
        </w:rPr>
      </w:pPr>
    </w:p>
    <w:p w14:paraId="344F35C5" w14:textId="77777777" w:rsidR="003D19EB" w:rsidRDefault="003D19EB">
      <w:pPr>
        <w:tabs>
          <w:tab w:val="clear" w:pos="567"/>
        </w:tabs>
        <w:spacing w:line="240" w:lineRule="auto"/>
        <w:rPr>
          <w:noProof/>
          <w:szCs w:val="22"/>
          <w:lang w:val="pl-PL"/>
        </w:rPr>
      </w:pPr>
    </w:p>
    <w:p w14:paraId="5DCE8F2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A90D75">
        <w:rPr>
          <w:lang w:val="pl-PL"/>
          <w:rPrChange w:id="388" w:author="Author">
            <w:rPr/>
          </w:rPrChange>
        </w:rPr>
        <w:instrText xml:space="preserve"> DOCVARIABLE VAULT_ND_9955dcd4-624b-4ebf-979d-69e5c478d9ea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8576532" w14:textId="77777777" w:rsidR="003D19EB" w:rsidRDefault="003D19EB">
      <w:pPr>
        <w:tabs>
          <w:tab w:val="clear" w:pos="567"/>
        </w:tabs>
        <w:spacing w:line="240" w:lineRule="auto"/>
        <w:rPr>
          <w:i/>
          <w:noProof/>
          <w:lang w:val="pl-PL"/>
        </w:rPr>
      </w:pPr>
    </w:p>
    <w:p w14:paraId="2BD223AE" w14:textId="77777777" w:rsidR="003D19EB" w:rsidRDefault="002B3F86">
      <w:pPr>
        <w:spacing w:line="240" w:lineRule="auto"/>
        <w:rPr>
          <w:lang w:val="pl-PL"/>
        </w:rPr>
      </w:pPr>
      <w:r>
        <w:rPr>
          <w:szCs w:val="22"/>
          <w:lang w:val="pl-PL"/>
        </w:rPr>
        <w:t xml:space="preserve">Substancje pomocnicze: </w:t>
      </w:r>
      <w:proofErr w:type="spellStart"/>
      <w:r>
        <w:rPr>
          <w:szCs w:val="22"/>
          <w:shd w:val="clear" w:color="auto" w:fill="D0CECE" w:themeFill="background2" w:themeFillShade="E6"/>
          <w:lang w:val="pl-PL"/>
        </w:rPr>
        <w:t>Disodu</w:t>
      </w:r>
      <w:proofErr w:type="spellEnd"/>
      <w:r>
        <w:rPr>
          <w:szCs w:val="22"/>
          <w:shd w:val="clear" w:color="auto" w:fill="D0CECE" w:themeFill="background2" w:themeFillShade="E6"/>
          <w:lang w:val="pl-PL"/>
        </w:rPr>
        <w:t xml:space="preserve"> </w:t>
      </w:r>
      <w:proofErr w:type="spellStart"/>
      <w:r>
        <w:rPr>
          <w:szCs w:val="22"/>
          <w:shd w:val="clear" w:color="auto" w:fill="D0CECE" w:themeFill="background2" w:themeFillShade="E6"/>
          <w:lang w:val="pl-PL"/>
        </w:rPr>
        <w:t>wodorofosforan</w:t>
      </w:r>
      <w:proofErr w:type="spellEnd"/>
      <w:r>
        <w:rPr>
          <w:szCs w:val="22"/>
          <w:shd w:val="clear" w:color="auto" w:fill="D0CECE" w:themeFill="background2" w:themeFillShade="E6"/>
          <w:lang w:val="pl-PL"/>
        </w:rPr>
        <w:t xml:space="preserve"> siedmiowodny (</w:t>
      </w:r>
      <w:r>
        <w:rPr>
          <w:szCs w:val="22"/>
          <w:lang w:val="pl-PL"/>
        </w:rPr>
        <w:t>E339</w:t>
      </w:r>
      <w:r>
        <w:rPr>
          <w:szCs w:val="22"/>
          <w:shd w:val="clear" w:color="auto" w:fill="D0CECE" w:themeFill="background2" w:themeFillShade="E6"/>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37AF8EFF" w14:textId="77777777" w:rsidR="003D19EB" w:rsidRDefault="003D19EB">
      <w:pPr>
        <w:tabs>
          <w:tab w:val="clear" w:pos="567"/>
        </w:tabs>
        <w:spacing w:line="240" w:lineRule="auto"/>
        <w:rPr>
          <w:noProof/>
          <w:lang w:val="pl-PL"/>
        </w:rPr>
      </w:pPr>
    </w:p>
    <w:p w14:paraId="650D9CBC" w14:textId="77777777" w:rsidR="003D19EB" w:rsidRDefault="003D19EB">
      <w:pPr>
        <w:tabs>
          <w:tab w:val="clear" w:pos="567"/>
        </w:tabs>
        <w:spacing w:line="240" w:lineRule="auto"/>
        <w:rPr>
          <w:noProof/>
          <w:lang w:val="pl-PL"/>
        </w:rPr>
      </w:pPr>
    </w:p>
    <w:p w14:paraId="5642B8C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A90D75">
        <w:rPr>
          <w:lang w:val="pl-PL"/>
          <w:rPrChange w:id="389" w:author="Author">
            <w:rPr/>
          </w:rPrChange>
        </w:rPr>
        <w:instrText xml:space="preserve"> DOCVARIABLE VAULT_ND_f34a1d04-d7c2-4709-8fe2-b27a4d983540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8B88EE0" w14:textId="77777777" w:rsidR="003D19EB" w:rsidRDefault="003D19EB">
      <w:pPr>
        <w:tabs>
          <w:tab w:val="clear" w:pos="567"/>
        </w:tabs>
        <w:spacing w:line="240" w:lineRule="auto"/>
        <w:rPr>
          <w:i/>
          <w:noProof/>
          <w:lang w:val="pl-PL"/>
        </w:rPr>
      </w:pPr>
    </w:p>
    <w:p w14:paraId="3B4E11A0"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3D06F055" w14:textId="77777777" w:rsidR="003D19EB" w:rsidRDefault="003D19EB">
      <w:pPr>
        <w:spacing w:line="240" w:lineRule="auto"/>
        <w:rPr>
          <w:noProof/>
          <w:lang w:val="pl-PL"/>
        </w:rPr>
      </w:pPr>
    </w:p>
    <w:p w14:paraId="4E3EB21D"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5643D614" w14:textId="77777777" w:rsidR="003D19EB" w:rsidRDefault="003D19EB">
      <w:pPr>
        <w:tabs>
          <w:tab w:val="clear" w:pos="567"/>
        </w:tabs>
        <w:spacing w:line="240" w:lineRule="auto"/>
        <w:rPr>
          <w:noProof/>
          <w:lang w:val="pl-PL"/>
        </w:rPr>
      </w:pPr>
    </w:p>
    <w:p w14:paraId="0378AB6A" w14:textId="77777777" w:rsidR="003D19EB" w:rsidRDefault="003D19EB">
      <w:pPr>
        <w:tabs>
          <w:tab w:val="clear" w:pos="567"/>
        </w:tabs>
        <w:spacing w:line="240" w:lineRule="auto"/>
        <w:rPr>
          <w:noProof/>
          <w:lang w:val="pl-PL"/>
        </w:rPr>
      </w:pPr>
    </w:p>
    <w:p w14:paraId="4754B56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A90D75">
        <w:rPr>
          <w:lang w:val="pl-PL"/>
          <w:rPrChange w:id="390" w:author="Author">
            <w:rPr/>
          </w:rPrChange>
        </w:rPr>
        <w:instrText xml:space="preserve"> DOCVARIABLE VAULT_ND_208c6c69-bbb9-40a9-8900-5f71217b3780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7C13872" w14:textId="77777777" w:rsidR="003D19EB" w:rsidRDefault="003D19EB">
      <w:pPr>
        <w:tabs>
          <w:tab w:val="clear" w:pos="567"/>
        </w:tabs>
        <w:spacing w:line="240" w:lineRule="auto"/>
        <w:rPr>
          <w:i/>
          <w:noProof/>
          <w:lang w:val="pl-PL"/>
        </w:rPr>
      </w:pPr>
    </w:p>
    <w:p w14:paraId="6A9F2E13" w14:textId="77777777" w:rsidR="003D19EB" w:rsidRDefault="002B3F86">
      <w:pPr>
        <w:tabs>
          <w:tab w:val="clear" w:pos="567"/>
        </w:tabs>
        <w:spacing w:line="240" w:lineRule="auto"/>
        <w:rPr>
          <w:noProof/>
          <w:lang w:val="pl-PL"/>
        </w:rPr>
      </w:pPr>
      <w:r>
        <w:rPr>
          <w:noProof/>
          <w:szCs w:val="22"/>
          <w:lang w:val="pl-PL"/>
        </w:rPr>
        <w:t>Tylko do jednorazowego użytku.</w:t>
      </w:r>
    </w:p>
    <w:p w14:paraId="77B785BC" w14:textId="77777777" w:rsidR="003D19EB" w:rsidRDefault="002B3F86">
      <w:pPr>
        <w:tabs>
          <w:tab w:val="clear" w:pos="567"/>
        </w:tabs>
        <w:spacing w:line="240" w:lineRule="auto"/>
        <w:rPr>
          <w:noProof/>
          <w:szCs w:val="22"/>
          <w:lang w:val="pl-PL"/>
        </w:rPr>
      </w:pPr>
      <w:r>
        <w:rPr>
          <w:noProof/>
          <w:szCs w:val="22"/>
          <w:lang w:val="pl-PL"/>
        </w:rPr>
        <w:t>Raz w tygodniu</w:t>
      </w:r>
    </w:p>
    <w:p w14:paraId="569280A5"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D5E23D1"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2F90D5A7"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6261418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81AE9E6"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rsidR="007305B1">
        <w:fldChar w:fldCharType="begin"/>
      </w:r>
      <w:r w:rsidR="007305B1" w:rsidRPr="00A90D75">
        <w:rPr>
          <w:lang w:val="pl-PL"/>
          <w:rPrChange w:id="391" w:author="Author">
            <w:rPr/>
          </w:rPrChange>
        </w:rPr>
        <w:instrText xml:space="preserve"> DOCVARIABLE VAULT_ND_ef615dd8-d995-425e-ae41-94e3d0dd0e17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B8BF5F2" w14:textId="77777777" w:rsidR="003D19EB" w:rsidRDefault="003D19EB">
      <w:pPr>
        <w:keepNext/>
        <w:tabs>
          <w:tab w:val="clear" w:pos="567"/>
        </w:tabs>
        <w:spacing w:line="240" w:lineRule="auto"/>
        <w:rPr>
          <w:noProof/>
          <w:lang w:val="pl-PL"/>
        </w:rPr>
      </w:pPr>
    </w:p>
    <w:p w14:paraId="53671323"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A90D75">
        <w:rPr>
          <w:lang w:val="pl-PL"/>
          <w:rPrChange w:id="392" w:author="Author">
            <w:rPr/>
          </w:rPrChange>
        </w:rPr>
        <w:instrText xml:space="preserve"> DOCVARIABLE vault_nd_349076ae-3cde-4d66-a7ff-0ae43dbb0492 \* MERGEFORMAT </w:instrText>
      </w:r>
      <w:r w:rsidR="007305B1">
        <w:fldChar w:fldCharType="separate"/>
      </w:r>
      <w:r>
        <w:rPr>
          <w:noProof/>
          <w:szCs w:val="22"/>
          <w:lang w:val="pl-PL"/>
        </w:rPr>
        <w:t xml:space="preserve"> </w:t>
      </w:r>
      <w:r w:rsidR="007305B1">
        <w:rPr>
          <w:noProof/>
          <w:szCs w:val="22"/>
          <w:lang w:val="pl-PL"/>
        </w:rPr>
        <w:fldChar w:fldCharType="end"/>
      </w:r>
    </w:p>
    <w:p w14:paraId="345617D5" w14:textId="77777777" w:rsidR="003D19EB" w:rsidRDefault="003D19EB">
      <w:pPr>
        <w:tabs>
          <w:tab w:val="clear" w:pos="567"/>
        </w:tabs>
        <w:spacing w:line="240" w:lineRule="auto"/>
        <w:rPr>
          <w:noProof/>
          <w:lang w:val="pl-PL"/>
        </w:rPr>
      </w:pPr>
    </w:p>
    <w:p w14:paraId="65DD125B" w14:textId="77777777" w:rsidR="003D19EB" w:rsidRDefault="003D19EB">
      <w:pPr>
        <w:tabs>
          <w:tab w:val="clear" w:pos="567"/>
        </w:tabs>
        <w:spacing w:line="240" w:lineRule="auto"/>
        <w:rPr>
          <w:noProof/>
          <w:lang w:val="pl-PL"/>
        </w:rPr>
      </w:pPr>
    </w:p>
    <w:p w14:paraId="6D160DF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rsidR="007305B1">
        <w:fldChar w:fldCharType="begin"/>
      </w:r>
      <w:r w:rsidR="007305B1" w:rsidRPr="00815BAB">
        <w:rPr>
          <w:lang w:val="pl-PL"/>
        </w:rPr>
        <w:instrText xml:space="preserve"> DOCVARIABLE VAULT_ND_5f3abb56-c899-4391-a5de-bafffb72f028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21AB13" w14:textId="77777777" w:rsidR="003D19EB" w:rsidRDefault="003D19EB">
      <w:pPr>
        <w:tabs>
          <w:tab w:val="clear" w:pos="567"/>
        </w:tabs>
        <w:spacing w:line="240" w:lineRule="auto"/>
        <w:rPr>
          <w:noProof/>
          <w:lang w:val="pl-PL"/>
        </w:rPr>
      </w:pPr>
    </w:p>
    <w:p w14:paraId="60ACA72E" w14:textId="77777777" w:rsidR="003D19EB" w:rsidRDefault="003D19EB">
      <w:pPr>
        <w:tabs>
          <w:tab w:val="clear" w:pos="567"/>
          <w:tab w:val="left" w:pos="749"/>
        </w:tabs>
        <w:spacing w:line="240" w:lineRule="auto"/>
        <w:rPr>
          <w:noProof/>
          <w:lang w:val="pl-PL"/>
        </w:rPr>
      </w:pPr>
    </w:p>
    <w:p w14:paraId="5A96812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815BAB">
        <w:rPr>
          <w:lang w:val="pl-PL"/>
        </w:rPr>
        <w:instrText xml:space="preserve"> DOCVARIABLE VAULT_ND_bef3439a-f0e1-4414-9a9a-edfe5c2ff4ee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AE5A629" w14:textId="77777777" w:rsidR="003D19EB" w:rsidRDefault="003D19EB">
      <w:pPr>
        <w:tabs>
          <w:tab w:val="clear" w:pos="567"/>
        </w:tabs>
        <w:spacing w:line="240" w:lineRule="auto"/>
        <w:rPr>
          <w:i/>
          <w:noProof/>
          <w:lang w:val="pl-PL"/>
        </w:rPr>
      </w:pPr>
    </w:p>
    <w:p w14:paraId="37244970" w14:textId="77777777" w:rsidR="003D19EB" w:rsidRDefault="002B3F86">
      <w:pPr>
        <w:tabs>
          <w:tab w:val="clear" w:pos="567"/>
        </w:tabs>
        <w:spacing w:line="240" w:lineRule="auto"/>
        <w:rPr>
          <w:noProof/>
          <w:lang w:val="pl-PL"/>
        </w:rPr>
      </w:pPr>
      <w:r>
        <w:rPr>
          <w:noProof/>
          <w:szCs w:val="22"/>
          <w:lang w:val="pl-PL"/>
        </w:rPr>
        <w:t>Termin ważności (EXP)</w:t>
      </w:r>
    </w:p>
    <w:p w14:paraId="06221FAA" w14:textId="77777777" w:rsidR="003D19EB" w:rsidRDefault="003D19EB">
      <w:pPr>
        <w:tabs>
          <w:tab w:val="clear" w:pos="567"/>
        </w:tabs>
        <w:spacing w:line="240" w:lineRule="auto"/>
        <w:rPr>
          <w:noProof/>
          <w:lang w:val="pl-PL"/>
        </w:rPr>
      </w:pPr>
    </w:p>
    <w:p w14:paraId="6625654B" w14:textId="77777777" w:rsidR="003D19EB" w:rsidRDefault="003D19EB">
      <w:pPr>
        <w:tabs>
          <w:tab w:val="clear" w:pos="567"/>
        </w:tabs>
        <w:spacing w:line="240" w:lineRule="auto"/>
        <w:rPr>
          <w:noProof/>
          <w:lang w:val="pl-PL"/>
        </w:rPr>
      </w:pPr>
    </w:p>
    <w:p w14:paraId="43ABD25A"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815BAB">
        <w:rPr>
          <w:lang w:val="pl-PL"/>
        </w:rPr>
        <w:instrText xml:space="preserve"> DOCVARIABLE VAULT_ND_6b9012a6-63f1-4f95-8814-a5027ca9daf9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1B193F3" w14:textId="77777777" w:rsidR="003D19EB" w:rsidRDefault="003D19EB">
      <w:pPr>
        <w:keepNext/>
        <w:tabs>
          <w:tab w:val="clear" w:pos="567"/>
        </w:tabs>
        <w:spacing w:line="240" w:lineRule="auto"/>
        <w:rPr>
          <w:i/>
          <w:noProof/>
          <w:lang w:val="pl-PL"/>
        </w:rPr>
      </w:pPr>
    </w:p>
    <w:p w14:paraId="04858F2C" w14:textId="77777777" w:rsidR="003D19EB" w:rsidRDefault="002B3F86">
      <w:pPr>
        <w:keepNext/>
        <w:spacing w:line="240" w:lineRule="auto"/>
        <w:rPr>
          <w:lang w:val="pl-PL"/>
        </w:rPr>
      </w:pPr>
      <w:r>
        <w:rPr>
          <w:szCs w:val="22"/>
          <w:lang w:val="pl-PL"/>
        </w:rPr>
        <w:t xml:space="preserve">Przechowywać w lodówce. </w:t>
      </w:r>
    </w:p>
    <w:p w14:paraId="12D23FD0"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26E6C437" w14:textId="77777777" w:rsidR="003D19EB" w:rsidRDefault="002B3F86">
      <w:pPr>
        <w:keepNext/>
        <w:spacing w:line="240" w:lineRule="auto"/>
        <w:rPr>
          <w:lang w:val="pl-PL"/>
        </w:rPr>
      </w:pPr>
      <w:r>
        <w:rPr>
          <w:szCs w:val="22"/>
          <w:lang w:val="pl-PL"/>
        </w:rPr>
        <w:t>Nie zamrażać.</w:t>
      </w:r>
    </w:p>
    <w:p w14:paraId="7E02278D"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33B4478E" w14:textId="77777777" w:rsidR="003D19EB" w:rsidRDefault="003D19EB">
      <w:pPr>
        <w:keepNext/>
        <w:tabs>
          <w:tab w:val="clear" w:pos="567"/>
        </w:tabs>
        <w:spacing w:line="240" w:lineRule="auto"/>
        <w:ind w:left="567" w:hanging="567"/>
        <w:rPr>
          <w:noProof/>
          <w:lang w:val="pl-PL"/>
        </w:rPr>
      </w:pPr>
    </w:p>
    <w:p w14:paraId="2629EBD4" w14:textId="77777777" w:rsidR="003D19EB" w:rsidRDefault="003D19EB">
      <w:pPr>
        <w:tabs>
          <w:tab w:val="clear" w:pos="567"/>
        </w:tabs>
        <w:spacing w:line="240" w:lineRule="auto"/>
        <w:ind w:left="567" w:hanging="567"/>
        <w:rPr>
          <w:noProof/>
          <w:lang w:val="pl-PL"/>
        </w:rPr>
      </w:pPr>
    </w:p>
    <w:p w14:paraId="3148E44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815BAB">
        <w:rPr>
          <w:lang w:val="pl-PL"/>
        </w:rPr>
        <w:instrText xml:space="preserve"> DOCVARIABLE VAULT_ND_d4236319-66ea-4d97-a12e-37d5b3a94fe3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46B5854" w14:textId="77777777" w:rsidR="003D19EB" w:rsidRDefault="003D19EB">
      <w:pPr>
        <w:tabs>
          <w:tab w:val="clear" w:pos="567"/>
        </w:tabs>
        <w:spacing w:line="240" w:lineRule="auto"/>
        <w:rPr>
          <w:i/>
          <w:noProof/>
          <w:lang w:val="pl-PL"/>
        </w:rPr>
      </w:pPr>
    </w:p>
    <w:p w14:paraId="3528801C" w14:textId="77777777" w:rsidR="003D19EB" w:rsidRDefault="003D19EB">
      <w:pPr>
        <w:tabs>
          <w:tab w:val="clear" w:pos="567"/>
        </w:tabs>
        <w:spacing w:line="240" w:lineRule="auto"/>
        <w:rPr>
          <w:noProof/>
          <w:lang w:val="pl-PL"/>
        </w:rPr>
      </w:pPr>
    </w:p>
    <w:p w14:paraId="6DC773B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815BAB">
        <w:rPr>
          <w:lang w:val="pl-PL"/>
        </w:rPr>
        <w:instrText xml:space="preserve"> DOCVARIABLE VAULT_ND_12cf860d-c7ae-4fc7-bea7-c87b69f43e24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7AFCAAB" w14:textId="77777777" w:rsidR="003D19EB" w:rsidRDefault="003D19EB">
      <w:pPr>
        <w:tabs>
          <w:tab w:val="clear" w:pos="567"/>
        </w:tabs>
        <w:spacing w:line="240" w:lineRule="auto"/>
        <w:rPr>
          <w:i/>
          <w:noProof/>
          <w:lang w:val="pl-PL"/>
        </w:rPr>
      </w:pPr>
    </w:p>
    <w:p w14:paraId="4DFEADC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3E5E8DB4"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4C6F1260" w14:textId="77777777" w:rsidR="003D19EB" w:rsidRDefault="002B3F86">
      <w:pPr>
        <w:tabs>
          <w:tab w:val="clear" w:pos="567"/>
        </w:tabs>
        <w:spacing w:line="240" w:lineRule="auto"/>
        <w:rPr>
          <w:noProof/>
          <w:lang w:val="pl-PL"/>
        </w:rPr>
      </w:pPr>
      <w:r>
        <w:rPr>
          <w:szCs w:val="22"/>
          <w:lang w:val="pl-PL"/>
        </w:rPr>
        <w:t>Holandia</w:t>
      </w:r>
    </w:p>
    <w:p w14:paraId="5C20BA80" w14:textId="77777777" w:rsidR="003D19EB" w:rsidRDefault="003D19EB">
      <w:pPr>
        <w:tabs>
          <w:tab w:val="clear" w:pos="567"/>
        </w:tabs>
        <w:spacing w:line="240" w:lineRule="auto"/>
        <w:rPr>
          <w:noProof/>
          <w:lang w:val="pl-PL"/>
        </w:rPr>
      </w:pPr>
    </w:p>
    <w:p w14:paraId="6E9FA13B" w14:textId="77777777" w:rsidR="003D19EB" w:rsidRDefault="003D19EB">
      <w:pPr>
        <w:tabs>
          <w:tab w:val="clear" w:pos="567"/>
        </w:tabs>
        <w:spacing w:line="240" w:lineRule="auto"/>
        <w:rPr>
          <w:noProof/>
          <w:lang w:val="pl-PL"/>
        </w:rPr>
      </w:pPr>
    </w:p>
    <w:p w14:paraId="7CF9416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rsidR="007305B1">
        <w:fldChar w:fldCharType="begin"/>
      </w:r>
      <w:r w:rsidR="007305B1" w:rsidRPr="00815BAB">
        <w:rPr>
          <w:lang w:val="pl-PL"/>
        </w:rPr>
        <w:instrText xml:space="preserve"> DOCVARIABLE VAULT_ND_ee187f96-bb77-4106-9f77-ff7e8bbeb972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14E0447" w14:textId="77777777" w:rsidR="003D19EB" w:rsidRDefault="003D19EB">
      <w:pPr>
        <w:tabs>
          <w:tab w:val="clear" w:pos="567"/>
        </w:tabs>
        <w:spacing w:line="240" w:lineRule="auto"/>
        <w:rPr>
          <w:noProof/>
          <w:lang w:val="pl-PL"/>
        </w:rPr>
      </w:pPr>
    </w:p>
    <w:p w14:paraId="2906C9C6"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/003</w:t>
      </w:r>
      <w:r w:rsidR="007305B1">
        <w:fldChar w:fldCharType="begin"/>
      </w:r>
      <w:r w:rsidR="007305B1" w:rsidRPr="00815BAB">
        <w:rPr>
          <w:lang w:val="es-ES"/>
        </w:rPr>
        <w:instrText xml:space="preserve"> DOCVARIABLE VAULT_ND_6acbee04-4f68-464d-b309-e89c150436a8 \* MERGEFORMAT </w:instrText>
      </w:r>
      <w:r w:rsidR="007305B1">
        <w:fldChar w:fldCharType="separate"/>
      </w:r>
      <w:r>
        <w:rPr>
          <w:rFonts w:cs="Verdana"/>
          <w:lang w:val="nb-NO"/>
        </w:rPr>
        <w:t xml:space="preserve"> </w:t>
      </w:r>
      <w:r w:rsidR="007305B1">
        <w:rPr>
          <w:rFonts w:cs="Verdana"/>
          <w:lang w:val="nb-NO"/>
        </w:rPr>
        <w:fldChar w:fldCharType="end"/>
      </w:r>
    </w:p>
    <w:p w14:paraId="04776A54" w14:textId="77777777" w:rsidR="003D19EB" w:rsidRDefault="003D19EB">
      <w:pPr>
        <w:tabs>
          <w:tab w:val="clear" w:pos="567"/>
        </w:tabs>
        <w:spacing w:line="240" w:lineRule="auto"/>
        <w:outlineLvl w:val="0"/>
        <w:rPr>
          <w:noProof/>
          <w:lang w:val="nb-NO"/>
        </w:rPr>
      </w:pPr>
    </w:p>
    <w:p w14:paraId="7436DCBC" w14:textId="77777777" w:rsidR="003D19EB" w:rsidRDefault="003D19EB">
      <w:pPr>
        <w:tabs>
          <w:tab w:val="clear" w:pos="567"/>
        </w:tabs>
        <w:spacing w:line="240" w:lineRule="auto"/>
        <w:rPr>
          <w:noProof/>
          <w:lang w:val="nb-NO"/>
        </w:rPr>
      </w:pPr>
    </w:p>
    <w:p w14:paraId="77BF140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rsidR="007305B1">
        <w:fldChar w:fldCharType="begin"/>
      </w:r>
      <w:r w:rsidR="007305B1" w:rsidRPr="00815BAB">
        <w:rPr>
          <w:lang w:val="es-ES"/>
        </w:rPr>
        <w:instrText xml:space="preserve"> DOCVARIABLE VAULT_ND_c85febd0-5744-4561-b513-8f017aed8379 \* MERGEFORMAT </w:instrText>
      </w:r>
      <w:r w:rsidR="007305B1">
        <w:fldChar w:fldCharType="separate"/>
      </w:r>
      <w:r>
        <w:rPr>
          <w:b/>
          <w:bCs/>
          <w:noProof/>
          <w:szCs w:val="22"/>
          <w:lang w:val="nb-NO"/>
        </w:rPr>
        <w:t xml:space="preserve"> </w:t>
      </w:r>
      <w:r w:rsidR="007305B1">
        <w:rPr>
          <w:b/>
          <w:bCs/>
          <w:noProof/>
          <w:szCs w:val="22"/>
          <w:lang w:val="nb-NO"/>
        </w:rPr>
        <w:fldChar w:fldCharType="end"/>
      </w:r>
    </w:p>
    <w:p w14:paraId="7870AFE7" w14:textId="77777777" w:rsidR="003D19EB" w:rsidRDefault="003D19EB">
      <w:pPr>
        <w:tabs>
          <w:tab w:val="clear" w:pos="567"/>
        </w:tabs>
        <w:spacing w:line="240" w:lineRule="auto"/>
        <w:rPr>
          <w:noProof/>
          <w:lang w:val="nb-NO"/>
        </w:rPr>
      </w:pPr>
    </w:p>
    <w:p w14:paraId="16191CE4" w14:textId="77777777" w:rsidR="003D19EB" w:rsidRDefault="002B3F86">
      <w:pPr>
        <w:tabs>
          <w:tab w:val="clear" w:pos="567"/>
        </w:tabs>
        <w:spacing w:line="240" w:lineRule="auto"/>
        <w:rPr>
          <w:noProof/>
          <w:lang w:val="nb-NO"/>
        </w:rPr>
      </w:pPr>
      <w:r>
        <w:rPr>
          <w:noProof/>
          <w:szCs w:val="22"/>
          <w:lang w:val="nb-NO"/>
        </w:rPr>
        <w:t>Nr serii (Lot)</w:t>
      </w:r>
    </w:p>
    <w:p w14:paraId="5C7626ED" w14:textId="77777777" w:rsidR="003D19EB" w:rsidRDefault="003D19EB">
      <w:pPr>
        <w:tabs>
          <w:tab w:val="clear" w:pos="567"/>
        </w:tabs>
        <w:spacing w:line="240" w:lineRule="auto"/>
        <w:rPr>
          <w:noProof/>
          <w:lang w:val="nb-NO"/>
        </w:rPr>
      </w:pPr>
    </w:p>
    <w:p w14:paraId="3BC0329B" w14:textId="77777777" w:rsidR="003D19EB" w:rsidRDefault="003D19EB">
      <w:pPr>
        <w:tabs>
          <w:tab w:val="clear" w:pos="567"/>
        </w:tabs>
        <w:spacing w:line="240" w:lineRule="auto"/>
        <w:rPr>
          <w:noProof/>
          <w:lang w:val="nb-NO"/>
        </w:rPr>
      </w:pPr>
    </w:p>
    <w:p w14:paraId="57623C5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815BAB">
        <w:rPr>
          <w:lang w:val="pl-PL"/>
        </w:rPr>
        <w:instrText xml:space="preserve"> DOCVARIABLE VAULT_ND_e9b88701-a011-4366-8e61-e8dc4f62a77a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EB20C94" w14:textId="77777777" w:rsidR="003D19EB" w:rsidRDefault="003D19EB">
      <w:pPr>
        <w:suppressLineNumbers/>
        <w:spacing w:line="240" w:lineRule="auto"/>
        <w:rPr>
          <w:noProof/>
          <w:szCs w:val="22"/>
          <w:lang w:val="pl-PL"/>
        </w:rPr>
      </w:pPr>
    </w:p>
    <w:p w14:paraId="3F997956" w14:textId="77777777" w:rsidR="003D19EB" w:rsidRDefault="003D19EB">
      <w:pPr>
        <w:tabs>
          <w:tab w:val="clear" w:pos="567"/>
        </w:tabs>
        <w:spacing w:line="240" w:lineRule="auto"/>
        <w:rPr>
          <w:noProof/>
          <w:lang w:val="pl-PL"/>
        </w:rPr>
      </w:pPr>
    </w:p>
    <w:p w14:paraId="7DD09D8C" w14:textId="77777777" w:rsidR="003D19EB" w:rsidRDefault="003D19EB">
      <w:pPr>
        <w:tabs>
          <w:tab w:val="clear" w:pos="567"/>
        </w:tabs>
        <w:spacing w:line="240" w:lineRule="auto"/>
        <w:rPr>
          <w:noProof/>
          <w:lang w:val="pl-PL"/>
        </w:rPr>
      </w:pPr>
    </w:p>
    <w:p w14:paraId="473904BC"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815BAB">
        <w:rPr>
          <w:lang w:val="pl-PL"/>
        </w:rPr>
        <w:instrText xml:space="preserve"> DOCVARIABLE VAULT_ND_b10b794b-f948-4027-abac-84a62de65fa1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1778A51" w14:textId="77777777" w:rsidR="003D19EB" w:rsidRDefault="003D19EB">
      <w:pPr>
        <w:tabs>
          <w:tab w:val="clear" w:pos="567"/>
        </w:tabs>
        <w:spacing w:line="240" w:lineRule="auto"/>
        <w:rPr>
          <w:noProof/>
          <w:lang w:val="pl-PL"/>
        </w:rPr>
      </w:pPr>
    </w:p>
    <w:p w14:paraId="12024675" w14:textId="77777777" w:rsidR="003D19EB" w:rsidRDefault="003D19EB">
      <w:pPr>
        <w:tabs>
          <w:tab w:val="clear" w:pos="567"/>
        </w:tabs>
        <w:spacing w:line="240" w:lineRule="auto"/>
        <w:rPr>
          <w:i/>
          <w:noProof/>
          <w:lang w:val="pl-PL"/>
        </w:rPr>
      </w:pPr>
    </w:p>
    <w:p w14:paraId="7C55A1E2"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7C3061D2" w14:textId="77777777" w:rsidR="003D19EB" w:rsidRDefault="003D19EB">
      <w:pPr>
        <w:tabs>
          <w:tab w:val="clear" w:pos="567"/>
        </w:tabs>
        <w:spacing w:line="240" w:lineRule="auto"/>
        <w:rPr>
          <w:noProof/>
          <w:lang w:val="pl-PL"/>
        </w:rPr>
      </w:pPr>
    </w:p>
    <w:p w14:paraId="6725A5E7" w14:textId="77777777" w:rsidR="003D19EB" w:rsidRDefault="002B3F86">
      <w:pPr>
        <w:pStyle w:val="CommentText"/>
        <w:spacing w:line="240" w:lineRule="auto"/>
        <w:rPr>
          <w:sz w:val="22"/>
          <w:szCs w:val="22"/>
        </w:rPr>
      </w:pPr>
      <w:r>
        <w:rPr>
          <w:sz w:val="22"/>
          <w:szCs w:val="22"/>
        </w:rPr>
        <w:t>MOUNJARO 2,5 mg</w:t>
      </w:r>
    </w:p>
    <w:p w14:paraId="2A5A8F6C" w14:textId="77777777" w:rsidR="003D19EB" w:rsidRDefault="003D19EB">
      <w:pPr>
        <w:rPr>
          <w:b/>
          <w:noProof/>
          <w:szCs w:val="22"/>
          <w:shd w:val="clear" w:color="auto" w:fill="CCCCCC"/>
        </w:rPr>
      </w:pPr>
    </w:p>
    <w:p w14:paraId="6F3CE96A" w14:textId="77777777" w:rsidR="003D19EB" w:rsidRDefault="003D19EB">
      <w:pPr>
        <w:rPr>
          <w:b/>
          <w:noProof/>
          <w:szCs w:val="22"/>
          <w:shd w:val="clear" w:color="auto" w:fill="CCCCCC"/>
        </w:rPr>
      </w:pPr>
    </w:p>
    <w:p w14:paraId="0ED376C8" w14:textId="77777777" w:rsidR="003D19EB" w:rsidRDefault="002B3F86">
      <w:pPr>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8bc305e7-93f7-4f5e-aa3d-001a681cde62 \* MERGEFORMAT">
        <w:r>
          <w:rPr>
            <w:b/>
            <w:noProof/>
          </w:rPr>
          <w:t xml:space="preserve"> </w:t>
        </w:r>
      </w:fldSimple>
    </w:p>
    <w:p w14:paraId="61808017" w14:textId="77777777" w:rsidR="003D19EB" w:rsidRDefault="003D19EB">
      <w:pPr>
        <w:rPr>
          <w:b/>
          <w:noProof/>
        </w:rPr>
      </w:pPr>
    </w:p>
    <w:p w14:paraId="19BEDD5B"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4A3EAE38" w14:textId="77777777" w:rsidR="003D19EB" w:rsidRDefault="003D19EB">
      <w:pPr>
        <w:rPr>
          <w:b/>
          <w:noProof/>
          <w:lang w:val="pl-PL"/>
        </w:rPr>
      </w:pPr>
    </w:p>
    <w:p w14:paraId="61AE8317" w14:textId="77777777" w:rsidR="003D19EB" w:rsidRDefault="003D19EB">
      <w:pPr>
        <w:rPr>
          <w:noProof/>
          <w:lang w:val="pl-PL"/>
        </w:rPr>
      </w:pPr>
    </w:p>
    <w:p w14:paraId="7EE80702" w14:textId="77777777" w:rsidR="003D19EB" w:rsidRDefault="002B3F86">
      <w:pPr>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rsidR="007305B1">
        <w:fldChar w:fldCharType="begin"/>
      </w:r>
      <w:r w:rsidR="007305B1" w:rsidRPr="00815BAB">
        <w:rPr>
          <w:lang w:val="pl-PL"/>
        </w:rPr>
        <w:instrText xml:space="preserve"> DOCVARIABLE VAULT_ND_3a73bba8-9b4f-4b77-9081-ab950fb234fe \* MERGEFORMAT </w:instrText>
      </w:r>
      <w:r w:rsidR="007305B1">
        <w:fldChar w:fldCharType="separate"/>
      </w:r>
      <w:r>
        <w:rPr>
          <w:b/>
          <w:noProof/>
          <w:lang w:val="pl-PL"/>
        </w:rPr>
        <w:t xml:space="preserve"> </w:t>
      </w:r>
      <w:r w:rsidR="007305B1">
        <w:rPr>
          <w:b/>
          <w:noProof/>
          <w:lang w:val="pl-PL"/>
        </w:rPr>
        <w:fldChar w:fldCharType="end"/>
      </w:r>
    </w:p>
    <w:p w14:paraId="2661C905" w14:textId="77777777" w:rsidR="003D19EB" w:rsidRDefault="003D19EB">
      <w:pPr>
        <w:rPr>
          <w:noProof/>
          <w:lang w:val="pl-PL"/>
        </w:rPr>
      </w:pPr>
    </w:p>
    <w:p w14:paraId="106990DF" w14:textId="77777777" w:rsidR="003D19EB" w:rsidRDefault="002B3F86">
      <w:pPr>
        <w:rPr>
          <w:szCs w:val="22"/>
          <w:lang w:val="pl-PL"/>
        </w:rPr>
      </w:pPr>
      <w:r>
        <w:rPr>
          <w:lang w:val="pl-PL"/>
        </w:rPr>
        <w:t>PC</w:t>
      </w:r>
    </w:p>
    <w:p w14:paraId="3CE77C80" w14:textId="77777777" w:rsidR="003D19EB" w:rsidRDefault="002B3F86">
      <w:pPr>
        <w:rPr>
          <w:szCs w:val="22"/>
          <w:lang w:val="pl-PL"/>
        </w:rPr>
      </w:pPr>
      <w:r>
        <w:rPr>
          <w:lang w:val="pl-PL"/>
        </w:rPr>
        <w:t>SN</w:t>
      </w:r>
    </w:p>
    <w:p w14:paraId="17A00AE7" w14:textId="77777777" w:rsidR="003D19EB" w:rsidRDefault="002B3F86">
      <w:pPr>
        <w:rPr>
          <w:lang w:val="pl-PL"/>
        </w:rPr>
      </w:pPr>
      <w:r>
        <w:rPr>
          <w:lang w:val="pl-PL"/>
        </w:rPr>
        <w:t>NN</w:t>
      </w:r>
      <w:r>
        <w:rPr>
          <w:b/>
          <w:bCs/>
          <w:szCs w:val="22"/>
          <w:lang w:val="pl-PL"/>
        </w:rPr>
        <w:br w:type="page"/>
      </w:r>
    </w:p>
    <w:p w14:paraId="71CEEF9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2AC9A1F6"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14571FD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6D6CCA1A" w14:textId="77777777" w:rsidR="003D19EB" w:rsidRDefault="003D19EB">
      <w:pPr>
        <w:tabs>
          <w:tab w:val="clear" w:pos="567"/>
        </w:tabs>
        <w:spacing w:line="240" w:lineRule="auto"/>
        <w:rPr>
          <w:noProof/>
          <w:lang w:val="pl-PL"/>
        </w:rPr>
      </w:pPr>
    </w:p>
    <w:p w14:paraId="0192293B" w14:textId="77777777" w:rsidR="003D19EB" w:rsidRDefault="003D19EB">
      <w:pPr>
        <w:tabs>
          <w:tab w:val="clear" w:pos="567"/>
        </w:tabs>
        <w:spacing w:line="240" w:lineRule="auto"/>
        <w:rPr>
          <w:noProof/>
          <w:lang w:val="pl-PL"/>
        </w:rPr>
      </w:pPr>
    </w:p>
    <w:p w14:paraId="5F44718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815BAB">
        <w:rPr>
          <w:lang w:val="pl-PL"/>
        </w:rPr>
        <w:instrText xml:space="preserve"> DOCVARIABLE VAULT_ND_5e681293-f626-4bf9-8c7f-9baa72a1ef1d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FC54C79" w14:textId="77777777" w:rsidR="003D19EB" w:rsidRDefault="003D19EB">
      <w:pPr>
        <w:tabs>
          <w:tab w:val="clear" w:pos="567"/>
        </w:tabs>
        <w:spacing w:line="240" w:lineRule="auto"/>
        <w:rPr>
          <w:noProof/>
          <w:lang w:val="pl-PL"/>
        </w:rPr>
      </w:pPr>
    </w:p>
    <w:p w14:paraId="2F1394E0"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2,5 mg roztwór do wstrzykiwań we wstrzykiwaczu </w:t>
      </w:r>
    </w:p>
    <w:p w14:paraId="1D4323D4" w14:textId="77777777" w:rsidR="003D19EB" w:rsidRDefault="003D19EB">
      <w:pPr>
        <w:tabs>
          <w:tab w:val="clear" w:pos="567"/>
        </w:tabs>
        <w:spacing w:line="240" w:lineRule="auto"/>
        <w:rPr>
          <w:noProof/>
          <w:szCs w:val="22"/>
          <w:lang w:val="pl-PL"/>
        </w:rPr>
      </w:pPr>
    </w:p>
    <w:p w14:paraId="33C23650" w14:textId="77777777" w:rsidR="003D19EB" w:rsidRDefault="002B3F86">
      <w:pPr>
        <w:tabs>
          <w:tab w:val="clear" w:pos="567"/>
        </w:tabs>
        <w:spacing w:line="240" w:lineRule="auto"/>
        <w:rPr>
          <w:noProof/>
          <w:szCs w:val="22"/>
          <w:lang w:val="pl-PL"/>
        </w:rPr>
      </w:pPr>
      <w:r>
        <w:rPr>
          <w:noProof/>
          <w:szCs w:val="22"/>
          <w:lang w:val="pl-PL"/>
        </w:rPr>
        <w:t>tirzepatyd</w:t>
      </w:r>
    </w:p>
    <w:p w14:paraId="3CAA5AAD" w14:textId="77777777" w:rsidR="003D19EB" w:rsidRDefault="003D19EB">
      <w:pPr>
        <w:tabs>
          <w:tab w:val="clear" w:pos="567"/>
        </w:tabs>
        <w:spacing w:line="240" w:lineRule="auto"/>
        <w:rPr>
          <w:noProof/>
          <w:lang w:val="pl-PL"/>
        </w:rPr>
      </w:pPr>
    </w:p>
    <w:p w14:paraId="6E6580DA" w14:textId="77777777" w:rsidR="003D19EB" w:rsidRDefault="003D19EB">
      <w:pPr>
        <w:tabs>
          <w:tab w:val="clear" w:pos="567"/>
        </w:tabs>
        <w:spacing w:line="240" w:lineRule="auto"/>
        <w:rPr>
          <w:noProof/>
          <w:lang w:val="pl-PL"/>
        </w:rPr>
      </w:pPr>
    </w:p>
    <w:p w14:paraId="470D1B8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815BAB">
        <w:rPr>
          <w:lang w:val="pl-PL"/>
        </w:rPr>
        <w:instrText xml:space="preserve"> DOCVARIABLE VAULT_ND_7df58802-3fd2-454b-be31-6e6222a80678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CE55538" w14:textId="77777777" w:rsidR="003D19EB" w:rsidRDefault="003D19EB">
      <w:pPr>
        <w:tabs>
          <w:tab w:val="clear" w:pos="567"/>
        </w:tabs>
        <w:spacing w:line="240" w:lineRule="auto"/>
        <w:rPr>
          <w:noProof/>
          <w:szCs w:val="22"/>
          <w:lang w:val="pl-PL"/>
        </w:rPr>
      </w:pPr>
    </w:p>
    <w:p w14:paraId="65031D02"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2,5 mg tirzepatydu w 0,5 ml roztworu </w:t>
      </w:r>
      <w:r>
        <w:rPr>
          <w:szCs w:val="22"/>
          <w:lang w:val="pl-PL"/>
        </w:rPr>
        <w:t>(5 mg/ml).</w:t>
      </w:r>
    </w:p>
    <w:p w14:paraId="437CC37F" w14:textId="77777777" w:rsidR="003D19EB" w:rsidRDefault="003D19EB">
      <w:pPr>
        <w:tabs>
          <w:tab w:val="clear" w:pos="567"/>
        </w:tabs>
        <w:spacing w:line="240" w:lineRule="auto"/>
        <w:rPr>
          <w:noProof/>
          <w:szCs w:val="22"/>
          <w:lang w:val="pl-PL"/>
        </w:rPr>
      </w:pPr>
    </w:p>
    <w:p w14:paraId="2464BCF3" w14:textId="77777777" w:rsidR="003D19EB" w:rsidRDefault="003D19EB">
      <w:pPr>
        <w:tabs>
          <w:tab w:val="clear" w:pos="567"/>
        </w:tabs>
        <w:spacing w:line="240" w:lineRule="auto"/>
        <w:rPr>
          <w:noProof/>
          <w:szCs w:val="22"/>
          <w:lang w:val="pl-PL"/>
        </w:rPr>
      </w:pPr>
    </w:p>
    <w:p w14:paraId="47B179A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815BAB">
        <w:rPr>
          <w:lang w:val="pl-PL"/>
        </w:rPr>
        <w:instrText xml:space="preserve"> DOCVARIABLE VAULT_ND_b57a50e4-e5a4-4a12-a709-0a0812ae025a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E94475D" w14:textId="77777777" w:rsidR="003D19EB" w:rsidRDefault="003D19EB">
      <w:pPr>
        <w:tabs>
          <w:tab w:val="clear" w:pos="567"/>
        </w:tabs>
        <w:spacing w:line="240" w:lineRule="auto"/>
        <w:rPr>
          <w:i/>
          <w:noProof/>
          <w:lang w:val="pl-PL"/>
        </w:rPr>
      </w:pPr>
    </w:p>
    <w:p w14:paraId="1982C33B"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bookmarkStart w:id="393" w:name="_Hlk51155839"/>
      <w:r>
        <w:rPr>
          <w:szCs w:val="22"/>
          <w:highlight w:val="lightGray"/>
          <w:lang w:val="pl-PL"/>
        </w:rPr>
        <w:t>W celu uzyskania dalszych informacji patrz ulotka.</w:t>
      </w:r>
      <w:bookmarkEnd w:id="393"/>
    </w:p>
    <w:p w14:paraId="48887F6E" w14:textId="77777777" w:rsidR="003D19EB" w:rsidRDefault="003D19EB">
      <w:pPr>
        <w:tabs>
          <w:tab w:val="clear" w:pos="567"/>
        </w:tabs>
        <w:spacing w:line="240" w:lineRule="auto"/>
        <w:rPr>
          <w:noProof/>
          <w:lang w:val="pl-PL"/>
        </w:rPr>
      </w:pPr>
    </w:p>
    <w:p w14:paraId="378D865D" w14:textId="77777777" w:rsidR="003D19EB" w:rsidRDefault="003D19EB">
      <w:pPr>
        <w:tabs>
          <w:tab w:val="clear" w:pos="567"/>
        </w:tabs>
        <w:spacing w:line="240" w:lineRule="auto"/>
        <w:rPr>
          <w:noProof/>
          <w:lang w:val="pl-PL"/>
        </w:rPr>
      </w:pPr>
    </w:p>
    <w:p w14:paraId="4B686AB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815BAB">
        <w:rPr>
          <w:lang w:val="pl-PL"/>
        </w:rPr>
        <w:instrText xml:space="preserve"> DOCVARIABLE VAULT_ND_0f7e0372-567d-4642-866c-fbc0c79da6d9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FD39D0A" w14:textId="77777777" w:rsidR="003D19EB" w:rsidRDefault="003D19EB">
      <w:pPr>
        <w:tabs>
          <w:tab w:val="clear" w:pos="567"/>
        </w:tabs>
        <w:spacing w:line="240" w:lineRule="auto"/>
        <w:rPr>
          <w:i/>
          <w:noProof/>
          <w:lang w:val="pl-PL"/>
        </w:rPr>
      </w:pPr>
    </w:p>
    <w:p w14:paraId="743C744D"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4E46AEEC" w14:textId="77777777" w:rsidR="003D19EB" w:rsidRDefault="003D19EB">
      <w:pPr>
        <w:tabs>
          <w:tab w:val="clear" w:pos="567"/>
        </w:tabs>
        <w:spacing w:line="240" w:lineRule="auto"/>
        <w:rPr>
          <w:noProof/>
          <w:lang w:val="pl-PL"/>
        </w:rPr>
      </w:pPr>
    </w:p>
    <w:p w14:paraId="08B184CE"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1D4089FC" w14:textId="77777777" w:rsidR="003D19EB" w:rsidRDefault="003D19EB">
      <w:pPr>
        <w:tabs>
          <w:tab w:val="clear" w:pos="567"/>
        </w:tabs>
        <w:spacing w:line="240" w:lineRule="auto"/>
        <w:rPr>
          <w:noProof/>
          <w:lang w:val="pl-PL"/>
        </w:rPr>
      </w:pPr>
    </w:p>
    <w:p w14:paraId="4FFA5666" w14:textId="77777777" w:rsidR="003D19EB" w:rsidRDefault="003D19EB">
      <w:pPr>
        <w:tabs>
          <w:tab w:val="clear" w:pos="567"/>
        </w:tabs>
        <w:spacing w:line="240" w:lineRule="auto"/>
        <w:rPr>
          <w:noProof/>
          <w:lang w:val="pl-PL"/>
        </w:rPr>
      </w:pPr>
    </w:p>
    <w:p w14:paraId="51D1565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815BAB">
        <w:rPr>
          <w:lang w:val="pl-PL"/>
        </w:rPr>
        <w:instrText xml:space="preserve"> DOCVARIABLE VAULT_ND_1b07208f-1a0b-4609-a3f6-3e71358575c6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6E9B519" w14:textId="77777777" w:rsidR="003D19EB" w:rsidRDefault="003D19EB">
      <w:pPr>
        <w:tabs>
          <w:tab w:val="clear" w:pos="567"/>
        </w:tabs>
        <w:spacing w:line="240" w:lineRule="auto"/>
        <w:rPr>
          <w:i/>
          <w:noProof/>
          <w:lang w:val="pl-PL"/>
        </w:rPr>
      </w:pPr>
    </w:p>
    <w:p w14:paraId="2ED55F18" w14:textId="77777777" w:rsidR="003D19EB" w:rsidRDefault="002B3F86">
      <w:pPr>
        <w:tabs>
          <w:tab w:val="clear" w:pos="567"/>
        </w:tabs>
        <w:spacing w:line="240" w:lineRule="auto"/>
        <w:rPr>
          <w:noProof/>
          <w:lang w:val="pl-PL"/>
        </w:rPr>
      </w:pPr>
      <w:r>
        <w:rPr>
          <w:noProof/>
          <w:szCs w:val="22"/>
          <w:lang w:val="pl-PL"/>
        </w:rPr>
        <w:t>Tylko do jednorazowego użytku</w:t>
      </w:r>
    </w:p>
    <w:p w14:paraId="4AADDB7B" w14:textId="77777777" w:rsidR="003D19EB" w:rsidRDefault="002B3F86">
      <w:pPr>
        <w:tabs>
          <w:tab w:val="clear" w:pos="567"/>
        </w:tabs>
        <w:spacing w:line="240" w:lineRule="auto"/>
        <w:rPr>
          <w:noProof/>
          <w:lang w:val="pl-PL"/>
        </w:rPr>
      </w:pPr>
      <w:r>
        <w:rPr>
          <w:noProof/>
          <w:szCs w:val="22"/>
          <w:lang w:val="pl-PL"/>
        </w:rPr>
        <w:t>Raz w tygodniu</w:t>
      </w:r>
    </w:p>
    <w:p w14:paraId="0AC9EDA1" w14:textId="77777777" w:rsidR="003D19EB" w:rsidRDefault="003D19EB">
      <w:pPr>
        <w:tabs>
          <w:tab w:val="clear" w:pos="567"/>
        </w:tabs>
        <w:spacing w:line="240" w:lineRule="auto"/>
        <w:rPr>
          <w:noProof/>
          <w:lang w:val="pl-PL"/>
        </w:rPr>
      </w:pPr>
    </w:p>
    <w:p w14:paraId="7FADFB32"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508AB8D4"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133"/>
        <w:gridCol w:w="1116"/>
        <w:gridCol w:w="1106"/>
        <w:gridCol w:w="1137"/>
        <w:gridCol w:w="1108"/>
        <w:gridCol w:w="1130"/>
        <w:gridCol w:w="1131"/>
      </w:tblGrid>
      <w:tr w:rsidR="003D19EB" w14:paraId="24D5809F" w14:textId="77777777">
        <w:tc>
          <w:tcPr>
            <w:tcW w:w="1216" w:type="dxa"/>
            <w:tcBorders>
              <w:top w:val="nil"/>
              <w:left w:val="nil"/>
              <w:bottom w:val="nil"/>
              <w:right w:val="nil"/>
            </w:tcBorders>
          </w:tcPr>
          <w:p w14:paraId="74E18D08" w14:textId="77777777" w:rsidR="003D19EB" w:rsidRDefault="003D19EB">
            <w:pPr>
              <w:tabs>
                <w:tab w:val="clear" w:pos="567"/>
              </w:tabs>
              <w:spacing w:line="240" w:lineRule="auto"/>
              <w:rPr>
                <w:noProof/>
                <w:lang w:val="pl-PL"/>
              </w:rPr>
            </w:pPr>
          </w:p>
        </w:tc>
        <w:tc>
          <w:tcPr>
            <w:tcW w:w="1160" w:type="dxa"/>
            <w:tcBorders>
              <w:top w:val="nil"/>
              <w:left w:val="nil"/>
              <w:bottom w:val="single" w:sz="4" w:space="0" w:color="auto"/>
              <w:right w:val="nil"/>
            </w:tcBorders>
          </w:tcPr>
          <w:p w14:paraId="0BEC5AF4" w14:textId="77777777" w:rsidR="003D19EB" w:rsidRDefault="002B3F86">
            <w:pPr>
              <w:tabs>
                <w:tab w:val="clear" w:pos="567"/>
              </w:tabs>
              <w:spacing w:line="240" w:lineRule="auto"/>
              <w:jc w:val="center"/>
              <w:rPr>
                <w:noProof/>
              </w:rPr>
            </w:pPr>
            <w:r>
              <w:rPr>
                <w:noProof/>
                <w:szCs w:val="22"/>
                <w:lang w:val="pl-PL"/>
              </w:rPr>
              <w:t>pon.</w:t>
            </w:r>
          </w:p>
        </w:tc>
        <w:tc>
          <w:tcPr>
            <w:tcW w:w="1148" w:type="dxa"/>
            <w:tcBorders>
              <w:top w:val="nil"/>
              <w:left w:val="nil"/>
              <w:bottom w:val="single" w:sz="4" w:space="0" w:color="auto"/>
              <w:right w:val="nil"/>
            </w:tcBorders>
          </w:tcPr>
          <w:p w14:paraId="0569FD9D" w14:textId="77777777" w:rsidR="003D19EB" w:rsidRDefault="002B3F86">
            <w:pPr>
              <w:tabs>
                <w:tab w:val="clear" w:pos="567"/>
              </w:tabs>
              <w:spacing w:line="240" w:lineRule="auto"/>
              <w:jc w:val="center"/>
              <w:rPr>
                <w:noProof/>
              </w:rPr>
            </w:pPr>
            <w:r>
              <w:rPr>
                <w:noProof/>
                <w:szCs w:val="22"/>
                <w:lang w:val="pl-PL"/>
              </w:rPr>
              <w:t>wt.</w:t>
            </w:r>
          </w:p>
        </w:tc>
        <w:tc>
          <w:tcPr>
            <w:tcW w:w="1141" w:type="dxa"/>
            <w:tcBorders>
              <w:top w:val="nil"/>
              <w:left w:val="nil"/>
              <w:bottom w:val="single" w:sz="4" w:space="0" w:color="auto"/>
              <w:right w:val="nil"/>
            </w:tcBorders>
          </w:tcPr>
          <w:p w14:paraId="4E3321A3" w14:textId="77777777" w:rsidR="003D19EB" w:rsidRDefault="002B3F86">
            <w:pPr>
              <w:tabs>
                <w:tab w:val="clear" w:pos="567"/>
              </w:tabs>
              <w:spacing w:line="240" w:lineRule="auto"/>
              <w:jc w:val="center"/>
              <w:rPr>
                <w:noProof/>
              </w:rPr>
            </w:pPr>
            <w:r>
              <w:rPr>
                <w:noProof/>
                <w:szCs w:val="22"/>
                <w:lang w:val="pl-PL"/>
              </w:rPr>
              <w:t>śr.</w:t>
            </w:r>
          </w:p>
        </w:tc>
        <w:tc>
          <w:tcPr>
            <w:tcW w:w="1163" w:type="dxa"/>
            <w:tcBorders>
              <w:top w:val="nil"/>
              <w:left w:val="nil"/>
              <w:bottom w:val="single" w:sz="4" w:space="0" w:color="auto"/>
              <w:right w:val="nil"/>
            </w:tcBorders>
          </w:tcPr>
          <w:p w14:paraId="1A9E4D7F" w14:textId="77777777" w:rsidR="003D19EB" w:rsidRDefault="002B3F86">
            <w:pPr>
              <w:tabs>
                <w:tab w:val="clear" w:pos="567"/>
              </w:tabs>
              <w:spacing w:line="240" w:lineRule="auto"/>
              <w:jc w:val="center"/>
              <w:rPr>
                <w:noProof/>
              </w:rPr>
            </w:pPr>
            <w:r>
              <w:rPr>
                <w:noProof/>
                <w:szCs w:val="22"/>
                <w:lang w:val="pl-PL"/>
              </w:rPr>
              <w:t>czw.</w:t>
            </w:r>
          </w:p>
        </w:tc>
        <w:tc>
          <w:tcPr>
            <w:tcW w:w="1142" w:type="dxa"/>
            <w:tcBorders>
              <w:top w:val="nil"/>
              <w:left w:val="nil"/>
              <w:bottom w:val="single" w:sz="4" w:space="0" w:color="auto"/>
              <w:right w:val="nil"/>
            </w:tcBorders>
          </w:tcPr>
          <w:p w14:paraId="460FCE76" w14:textId="77777777" w:rsidR="003D19EB" w:rsidRDefault="002B3F86">
            <w:pPr>
              <w:tabs>
                <w:tab w:val="clear" w:pos="567"/>
              </w:tabs>
              <w:spacing w:line="240" w:lineRule="auto"/>
              <w:jc w:val="center"/>
              <w:rPr>
                <w:noProof/>
              </w:rPr>
            </w:pPr>
            <w:r>
              <w:rPr>
                <w:noProof/>
                <w:szCs w:val="22"/>
                <w:lang w:val="pl-PL"/>
              </w:rPr>
              <w:t>pt.</w:t>
            </w:r>
          </w:p>
        </w:tc>
        <w:tc>
          <w:tcPr>
            <w:tcW w:w="1158" w:type="dxa"/>
            <w:tcBorders>
              <w:top w:val="nil"/>
              <w:left w:val="nil"/>
              <w:bottom w:val="single" w:sz="4" w:space="0" w:color="auto"/>
              <w:right w:val="nil"/>
            </w:tcBorders>
          </w:tcPr>
          <w:p w14:paraId="67707016" w14:textId="77777777" w:rsidR="003D19EB" w:rsidRDefault="002B3F86">
            <w:pPr>
              <w:tabs>
                <w:tab w:val="clear" w:pos="567"/>
              </w:tabs>
              <w:spacing w:line="240" w:lineRule="auto"/>
              <w:jc w:val="center"/>
              <w:rPr>
                <w:noProof/>
              </w:rPr>
            </w:pPr>
            <w:r>
              <w:rPr>
                <w:noProof/>
                <w:szCs w:val="22"/>
                <w:lang w:val="pl-PL"/>
              </w:rPr>
              <w:t>sob.</w:t>
            </w:r>
          </w:p>
        </w:tc>
        <w:tc>
          <w:tcPr>
            <w:tcW w:w="1159" w:type="dxa"/>
            <w:tcBorders>
              <w:top w:val="nil"/>
              <w:left w:val="nil"/>
              <w:bottom w:val="single" w:sz="4" w:space="0" w:color="auto"/>
              <w:right w:val="nil"/>
            </w:tcBorders>
          </w:tcPr>
          <w:p w14:paraId="5F88F96C" w14:textId="77777777" w:rsidR="003D19EB" w:rsidRDefault="002B3F86">
            <w:pPr>
              <w:tabs>
                <w:tab w:val="clear" w:pos="567"/>
              </w:tabs>
              <w:spacing w:line="240" w:lineRule="auto"/>
              <w:jc w:val="center"/>
              <w:rPr>
                <w:noProof/>
              </w:rPr>
            </w:pPr>
            <w:r>
              <w:rPr>
                <w:noProof/>
                <w:szCs w:val="22"/>
                <w:lang w:val="pl-PL"/>
              </w:rPr>
              <w:t>ndz.</w:t>
            </w:r>
          </w:p>
        </w:tc>
      </w:tr>
      <w:tr w:rsidR="003D19EB" w14:paraId="7546D9ED" w14:textId="77777777">
        <w:tc>
          <w:tcPr>
            <w:tcW w:w="1216" w:type="dxa"/>
            <w:tcBorders>
              <w:top w:val="nil"/>
              <w:left w:val="nil"/>
              <w:bottom w:val="nil"/>
              <w:right w:val="single" w:sz="4" w:space="0" w:color="auto"/>
            </w:tcBorders>
          </w:tcPr>
          <w:p w14:paraId="2DB42C2E"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160" w:type="dxa"/>
            <w:tcBorders>
              <w:top w:val="single" w:sz="4" w:space="0" w:color="auto"/>
              <w:left w:val="single" w:sz="4" w:space="0" w:color="auto"/>
              <w:bottom w:val="single" w:sz="4" w:space="0" w:color="auto"/>
            </w:tcBorders>
          </w:tcPr>
          <w:p w14:paraId="740FA112"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16A330DE"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0D967BE9"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611C4327"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14492123"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5488F9C1"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25E24A3D" w14:textId="77777777" w:rsidR="003D19EB" w:rsidRDefault="003D19EB">
            <w:pPr>
              <w:tabs>
                <w:tab w:val="clear" w:pos="567"/>
              </w:tabs>
              <w:spacing w:line="240" w:lineRule="auto"/>
              <w:rPr>
                <w:noProof/>
              </w:rPr>
            </w:pPr>
          </w:p>
        </w:tc>
      </w:tr>
      <w:tr w:rsidR="003D19EB" w14:paraId="193DAF18" w14:textId="77777777">
        <w:tc>
          <w:tcPr>
            <w:tcW w:w="1216" w:type="dxa"/>
            <w:tcBorders>
              <w:top w:val="nil"/>
              <w:left w:val="nil"/>
              <w:bottom w:val="nil"/>
              <w:right w:val="single" w:sz="4" w:space="0" w:color="auto"/>
            </w:tcBorders>
          </w:tcPr>
          <w:p w14:paraId="3A235C26"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160" w:type="dxa"/>
            <w:tcBorders>
              <w:top w:val="single" w:sz="4" w:space="0" w:color="auto"/>
              <w:left w:val="single" w:sz="4" w:space="0" w:color="auto"/>
              <w:bottom w:val="single" w:sz="4" w:space="0" w:color="auto"/>
            </w:tcBorders>
          </w:tcPr>
          <w:p w14:paraId="7992EBCD"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146D1B0D"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38B373B3"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576A79C9"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2ACEF31B"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6051198A"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224DAEF5" w14:textId="77777777" w:rsidR="003D19EB" w:rsidRDefault="003D19EB">
            <w:pPr>
              <w:tabs>
                <w:tab w:val="clear" w:pos="567"/>
              </w:tabs>
              <w:spacing w:line="240" w:lineRule="auto"/>
              <w:rPr>
                <w:noProof/>
              </w:rPr>
            </w:pPr>
          </w:p>
        </w:tc>
      </w:tr>
      <w:tr w:rsidR="003D19EB" w14:paraId="0D747971" w14:textId="77777777">
        <w:tc>
          <w:tcPr>
            <w:tcW w:w="1216" w:type="dxa"/>
            <w:tcBorders>
              <w:top w:val="nil"/>
              <w:left w:val="nil"/>
              <w:bottom w:val="nil"/>
              <w:right w:val="single" w:sz="4" w:space="0" w:color="auto"/>
            </w:tcBorders>
          </w:tcPr>
          <w:p w14:paraId="6E72E722"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160" w:type="dxa"/>
            <w:tcBorders>
              <w:top w:val="single" w:sz="4" w:space="0" w:color="auto"/>
              <w:left w:val="single" w:sz="4" w:space="0" w:color="auto"/>
              <w:bottom w:val="single" w:sz="4" w:space="0" w:color="auto"/>
            </w:tcBorders>
          </w:tcPr>
          <w:p w14:paraId="491A0521"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06438D8C"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6899DD11"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71C2D1A1"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59F10260"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0DF50481"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0BBA845C" w14:textId="77777777" w:rsidR="003D19EB" w:rsidRDefault="003D19EB">
            <w:pPr>
              <w:tabs>
                <w:tab w:val="clear" w:pos="567"/>
              </w:tabs>
              <w:spacing w:line="240" w:lineRule="auto"/>
              <w:rPr>
                <w:noProof/>
              </w:rPr>
            </w:pPr>
          </w:p>
        </w:tc>
      </w:tr>
      <w:tr w:rsidR="003D19EB" w14:paraId="1745132E" w14:textId="77777777">
        <w:tc>
          <w:tcPr>
            <w:tcW w:w="1216" w:type="dxa"/>
            <w:tcBorders>
              <w:top w:val="nil"/>
              <w:left w:val="nil"/>
              <w:bottom w:val="nil"/>
              <w:right w:val="single" w:sz="4" w:space="0" w:color="auto"/>
            </w:tcBorders>
          </w:tcPr>
          <w:p w14:paraId="4863AA7C"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160" w:type="dxa"/>
            <w:tcBorders>
              <w:top w:val="single" w:sz="4" w:space="0" w:color="auto"/>
              <w:left w:val="single" w:sz="4" w:space="0" w:color="auto"/>
              <w:bottom w:val="single" w:sz="4" w:space="0" w:color="auto"/>
            </w:tcBorders>
          </w:tcPr>
          <w:p w14:paraId="329026FF"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5F34D735"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0930EC8A"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34EF2D45"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56A88050"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194F6B82"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16DC2A07" w14:textId="77777777" w:rsidR="003D19EB" w:rsidRDefault="003D19EB">
            <w:pPr>
              <w:tabs>
                <w:tab w:val="clear" w:pos="567"/>
              </w:tabs>
              <w:spacing w:line="240" w:lineRule="auto"/>
              <w:rPr>
                <w:noProof/>
              </w:rPr>
            </w:pPr>
          </w:p>
        </w:tc>
      </w:tr>
    </w:tbl>
    <w:p w14:paraId="4FFD8DDF" w14:textId="77777777" w:rsidR="003D19EB" w:rsidRDefault="003D19EB">
      <w:pPr>
        <w:tabs>
          <w:tab w:val="clear" w:pos="567"/>
        </w:tabs>
        <w:spacing w:line="240" w:lineRule="auto"/>
        <w:rPr>
          <w:noProof/>
          <w:szCs w:val="22"/>
          <w:lang w:val="pl-PL"/>
        </w:rPr>
      </w:pPr>
    </w:p>
    <w:p w14:paraId="4D388CC3" w14:textId="77777777" w:rsidR="003D19EB" w:rsidRDefault="002B3F86">
      <w:pPr>
        <w:tabs>
          <w:tab w:val="clear" w:pos="567"/>
        </w:tabs>
        <w:spacing w:line="240" w:lineRule="auto"/>
        <w:rPr>
          <w:noProof/>
          <w:szCs w:val="22"/>
          <w:lang w:val="pl-PL"/>
        </w:rPr>
      </w:pPr>
      <w:r>
        <w:rPr>
          <w:noProof/>
          <w:szCs w:val="22"/>
          <w:lang w:val="pl-PL"/>
        </w:rPr>
        <w:t>Należy zapoznać się z treścią ulotki przed zastosowaniem leku.</w:t>
      </w:r>
    </w:p>
    <w:p w14:paraId="0D7CEC22"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0C7B9F49"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7D9A5934"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55D2E1B"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rsidR="007305B1">
        <w:fldChar w:fldCharType="begin"/>
      </w:r>
      <w:r w:rsidR="007305B1" w:rsidRPr="00815BAB">
        <w:rPr>
          <w:lang w:val="pl-PL"/>
        </w:rPr>
        <w:instrText xml:space="preserve"> DOCVARIABLE VAULT_ND_43474481-7399-4a50-932d-1b24819bc010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BE925C" w14:textId="77777777" w:rsidR="003D19EB" w:rsidRDefault="003D19EB">
      <w:pPr>
        <w:keepNext/>
        <w:tabs>
          <w:tab w:val="clear" w:pos="567"/>
        </w:tabs>
        <w:spacing w:line="240" w:lineRule="auto"/>
        <w:rPr>
          <w:noProof/>
          <w:lang w:val="pl-PL"/>
        </w:rPr>
      </w:pPr>
    </w:p>
    <w:p w14:paraId="64019103"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815BAB">
        <w:rPr>
          <w:lang w:val="pl-PL"/>
        </w:rPr>
        <w:instrText xml:space="preserve"> DOCVARIABLE vault_nd_bf8bd514-bb34-4b05-929d-4e3e8c6d7193 \* MERGEFORMAT </w:instrText>
      </w:r>
      <w:r w:rsidR="007305B1">
        <w:fldChar w:fldCharType="separate"/>
      </w:r>
      <w:r>
        <w:rPr>
          <w:noProof/>
          <w:szCs w:val="22"/>
          <w:lang w:val="pl-PL"/>
        </w:rPr>
        <w:t xml:space="preserve"> </w:t>
      </w:r>
      <w:r w:rsidR="007305B1">
        <w:rPr>
          <w:noProof/>
          <w:szCs w:val="22"/>
          <w:lang w:val="pl-PL"/>
        </w:rPr>
        <w:fldChar w:fldCharType="end"/>
      </w:r>
    </w:p>
    <w:p w14:paraId="2B2505C5" w14:textId="77777777" w:rsidR="003D19EB" w:rsidRDefault="003D19EB">
      <w:pPr>
        <w:tabs>
          <w:tab w:val="clear" w:pos="567"/>
        </w:tabs>
        <w:spacing w:line="240" w:lineRule="auto"/>
        <w:rPr>
          <w:noProof/>
          <w:lang w:val="pl-PL"/>
        </w:rPr>
      </w:pPr>
    </w:p>
    <w:p w14:paraId="465B33B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rsidR="007305B1">
        <w:fldChar w:fldCharType="begin"/>
      </w:r>
      <w:r w:rsidR="007305B1" w:rsidRPr="00815BAB">
        <w:rPr>
          <w:lang w:val="pl-PL"/>
        </w:rPr>
        <w:instrText xml:space="preserve"> DOCVARIABLE VAULT_ND_b1343356-8b0d-4235-a82b-442578059aa2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3DB51C4" w14:textId="77777777" w:rsidR="003D19EB" w:rsidRDefault="003D19EB">
      <w:pPr>
        <w:tabs>
          <w:tab w:val="clear" w:pos="567"/>
        </w:tabs>
        <w:spacing w:line="240" w:lineRule="auto"/>
        <w:rPr>
          <w:noProof/>
          <w:lang w:val="pl-PL"/>
        </w:rPr>
      </w:pPr>
    </w:p>
    <w:p w14:paraId="7FDC89B7" w14:textId="77777777" w:rsidR="003D19EB" w:rsidRDefault="003D19EB">
      <w:pPr>
        <w:tabs>
          <w:tab w:val="clear" w:pos="567"/>
          <w:tab w:val="left" w:pos="749"/>
        </w:tabs>
        <w:spacing w:line="240" w:lineRule="auto"/>
        <w:rPr>
          <w:noProof/>
          <w:lang w:val="pl-PL"/>
        </w:rPr>
      </w:pPr>
    </w:p>
    <w:p w14:paraId="4A9C368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815BAB">
        <w:rPr>
          <w:lang w:val="pl-PL"/>
        </w:rPr>
        <w:instrText xml:space="preserve"> DOCVARIABLE VAULT_ND_465fbcd4-d41b-4b1c-aa72-1e5c4544b666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5E5AFD6" w14:textId="77777777" w:rsidR="003D19EB" w:rsidRDefault="003D19EB">
      <w:pPr>
        <w:tabs>
          <w:tab w:val="clear" w:pos="567"/>
        </w:tabs>
        <w:spacing w:line="240" w:lineRule="auto"/>
        <w:rPr>
          <w:i/>
          <w:noProof/>
          <w:lang w:val="pl-PL"/>
        </w:rPr>
      </w:pPr>
    </w:p>
    <w:p w14:paraId="3797A52C" w14:textId="77777777" w:rsidR="003D19EB" w:rsidRDefault="002B3F86">
      <w:pPr>
        <w:tabs>
          <w:tab w:val="clear" w:pos="567"/>
        </w:tabs>
        <w:spacing w:line="240" w:lineRule="auto"/>
        <w:rPr>
          <w:noProof/>
          <w:lang w:val="pl-PL"/>
        </w:rPr>
      </w:pPr>
      <w:r>
        <w:rPr>
          <w:noProof/>
          <w:szCs w:val="22"/>
          <w:lang w:val="pl-PL"/>
        </w:rPr>
        <w:t>Termin ważności (EXP)</w:t>
      </w:r>
    </w:p>
    <w:p w14:paraId="4FA84933" w14:textId="77777777" w:rsidR="003D19EB" w:rsidRDefault="003D19EB">
      <w:pPr>
        <w:tabs>
          <w:tab w:val="clear" w:pos="567"/>
        </w:tabs>
        <w:spacing w:line="240" w:lineRule="auto"/>
        <w:rPr>
          <w:noProof/>
          <w:lang w:val="pl-PL"/>
        </w:rPr>
      </w:pPr>
    </w:p>
    <w:p w14:paraId="060CF68F" w14:textId="77777777" w:rsidR="003D19EB" w:rsidRDefault="003D19EB">
      <w:pPr>
        <w:tabs>
          <w:tab w:val="clear" w:pos="567"/>
        </w:tabs>
        <w:spacing w:line="240" w:lineRule="auto"/>
        <w:rPr>
          <w:noProof/>
          <w:lang w:val="pl-PL"/>
        </w:rPr>
      </w:pPr>
    </w:p>
    <w:p w14:paraId="3A5B74F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815BAB">
        <w:rPr>
          <w:lang w:val="pl-PL"/>
        </w:rPr>
        <w:instrText xml:space="preserve"> DOCVARIABLE VAULT_ND_9c76f81f-8455-47f2-a326-f88384275c3a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1A1DC60" w14:textId="77777777" w:rsidR="003D19EB" w:rsidRDefault="003D19EB">
      <w:pPr>
        <w:tabs>
          <w:tab w:val="clear" w:pos="567"/>
        </w:tabs>
        <w:spacing w:line="240" w:lineRule="auto"/>
        <w:rPr>
          <w:i/>
          <w:noProof/>
          <w:lang w:val="pl-PL"/>
        </w:rPr>
      </w:pPr>
    </w:p>
    <w:p w14:paraId="199029C4" w14:textId="77777777" w:rsidR="003D19EB" w:rsidRDefault="002B3F86">
      <w:pPr>
        <w:spacing w:line="240" w:lineRule="auto"/>
        <w:rPr>
          <w:szCs w:val="22"/>
          <w:lang w:val="pl-PL"/>
        </w:rPr>
      </w:pPr>
      <w:r>
        <w:rPr>
          <w:szCs w:val="22"/>
          <w:lang w:val="pl-PL"/>
        </w:rPr>
        <w:t>Przechowywać w lodówce.</w:t>
      </w:r>
    </w:p>
    <w:p w14:paraId="4A9F0457"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51766A07" w14:textId="77777777" w:rsidR="003D19EB" w:rsidRDefault="002B3F86">
      <w:pPr>
        <w:spacing w:line="240" w:lineRule="auto"/>
        <w:rPr>
          <w:lang w:val="pl-PL"/>
        </w:rPr>
      </w:pPr>
      <w:r>
        <w:rPr>
          <w:szCs w:val="22"/>
          <w:lang w:val="pl-PL"/>
        </w:rPr>
        <w:t>Nie zamrażać.</w:t>
      </w:r>
    </w:p>
    <w:p w14:paraId="46CE6203"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7692F443" w14:textId="77777777" w:rsidR="003D19EB" w:rsidRDefault="003D19EB">
      <w:pPr>
        <w:tabs>
          <w:tab w:val="clear" w:pos="567"/>
        </w:tabs>
        <w:spacing w:line="240" w:lineRule="auto"/>
        <w:ind w:left="567" w:hanging="567"/>
        <w:rPr>
          <w:noProof/>
          <w:lang w:val="pl-PL"/>
        </w:rPr>
      </w:pPr>
    </w:p>
    <w:p w14:paraId="7EB1B31C" w14:textId="77777777" w:rsidR="003D19EB" w:rsidRDefault="003D19EB">
      <w:pPr>
        <w:tabs>
          <w:tab w:val="clear" w:pos="567"/>
        </w:tabs>
        <w:spacing w:line="240" w:lineRule="auto"/>
        <w:ind w:left="567" w:hanging="567"/>
        <w:rPr>
          <w:noProof/>
          <w:lang w:val="pl-PL"/>
        </w:rPr>
      </w:pPr>
    </w:p>
    <w:p w14:paraId="0231344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815BAB">
        <w:rPr>
          <w:lang w:val="pl-PL"/>
        </w:rPr>
        <w:instrText xml:space="preserve"> DOCVARIABLE VAULT_ND_f6b45f3c-d854-4991-9468-065c1be75171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4AF726B" w14:textId="77777777" w:rsidR="003D19EB" w:rsidRDefault="003D19EB">
      <w:pPr>
        <w:tabs>
          <w:tab w:val="clear" w:pos="567"/>
        </w:tabs>
        <w:spacing w:line="240" w:lineRule="auto"/>
        <w:rPr>
          <w:i/>
          <w:noProof/>
          <w:lang w:val="pl-PL"/>
        </w:rPr>
      </w:pPr>
    </w:p>
    <w:p w14:paraId="49C5388E" w14:textId="77777777" w:rsidR="003D19EB" w:rsidRDefault="003D19EB">
      <w:pPr>
        <w:tabs>
          <w:tab w:val="clear" w:pos="567"/>
        </w:tabs>
        <w:spacing w:line="240" w:lineRule="auto"/>
        <w:rPr>
          <w:noProof/>
          <w:lang w:val="pl-PL"/>
        </w:rPr>
      </w:pPr>
    </w:p>
    <w:p w14:paraId="2E178D9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815BAB">
        <w:rPr>
          <w:lang w:val="pl-PL"/>
        </w:rPr>
        <w:instrText xml:space="preserve"> DOCVARIABLE VAULT_ND_ec552eb4-d577-4a96-a842-39291c03894c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89F597B" w14:textId="77777777" w:rsidR="003D19EB" w:rsidRDefault="003D19EB">
      <w:pPr>
        <w:tabs>
          <w:tab w:val="clear" w:pos="567"/>
        </w:tabs>
        <w:spacing w:line="240" w:lineRule="auto"/>
        <w:rPr>
          <w:i/>
          <w:noProof/>
          <w:lang w:val="pl-PL"/>
        </w:rPr>
      </w:pPr>
    </w:p>
    <w:p w14:paraId="7438A10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3B870946"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467B9A05" w14:textId="77777777" w:rsidR="003D19EB" w:rsidRDefault="002B3F86">
      <w:pPr>
        <w:tabs>
          <w:tab w:val="clear" w:pos="567"/>
        </w:tabs>
        <w:spacing w:line="240" w:lineRule="auto"/>
        <w:rPr>
          <w:noProof/>
          <w:lang w:val="pl-PL"/>
        </w:rPr>
      </w:pPr>
      <w:r>
        <w:rPr>
          <w:szCs w:val="22"/>
          <w:lang w:val="pl-PL"/>
        </w:rPr>
        <w:t>Holandia</w:t>
      </w:r>
    </w:p>
    <w:p w14:paraId="0ED0989F" w14:textId="77777777" w:rsidR="003D19EB" w:rsidRDefault="003D19EB">
      <w:pPr>
        <w:tabs>
          <w:tab w:val="clear" w:pos="567"/>
        </w:tabs>
        <w:spacing w:line="240" w:lineRule="auto"/>
        <w:rPr>
          <w:noProof/>
          <w:lang w:val="pl-PL"/>
        </w:rPr>
      </w:pPr>
    </w:p>
    <w:p w14:paraId="737BC754" w14:textId="77777777" w:rsidR="003D19EB" w:rsidRDefault="003D19EB">
      <w:pPr>
        <w:tabs>
          <w:tab w:val="clear" w:pos="567"/>
        </w:tabs>
        <w:spacing w:line="240" w:lineRule="auto"/>
        <w:rPr>
          <w:noProof/>
          <w:lang w:val="pl-PL"/>
        </w:rPr>
      </w:pPr>
    </w:p>
    <w:p w14:paraId="6E9ACAD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rsidR="007305B1">
        <w:fldChar w:fldCharType="begin"/>
      </w:r>
      <w:r w:rsidR="007305B1" w:rsidRPr="00815BAB">
        <w:rPr>
          <w:lang w:val="pl-PL"/>
        </w:rPr>
        <w:instrText xml:space="preserve"> DOCVARIABLE VAULT_ND_4ca1d052-df2c-47a5-8a68-1b5c86b9dce2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365691C" w14:textId="77777777" w:rsidR="003D19EB" w:rsidRDefault="003D19EB">
      <w:pPr>
        <w:tabs>
          <w:tab w:val="clear" w:pos="567"/>
        </w:tabs>
        <w:spacing w:line="240" w:lineRule="auto"/>
        <w:rPr>
          <w:noProof/>
          <w:lang w:val="pl-PL"/>
        </w:rPr>
      </w:pPr>
    </w:p>
    <w:p w14:paraId="247E3582"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/003</w:t>
      </w:r>
      <w:r w:rsidR="007305B1">
        <w:fldChar w:fldCharType="begin"/>
      </w:r>
      <w:r w:rsidR="007305B1" w:rsidRPr="00815BAB">
        <w:rPr>
          <w:lang w:val="es-ES"/>
        </w:rPr>
        <w:instrText xml:space="preserve"> DOCVARIABLE VAULT_ND_9512260c-c8d0-4529-a9f0-23d35c7a25af \* MERGEFORMAT </w:instrText>
      </w:r>
      <w:r w:rsidR="007305B1">
        <w:fldChar w:fldCharType="separate"/>
      </w:r>
      <w:r>
        <w:rPr>
          <w:rFonts w:cs="Verdana"/>
          <w:lang w:val="nb-NO"/>
        </w:rPr>
        <w:t xml:space="preserve"> </w:t>
      </w:r>
      <w:r w:rsidR="007305B1">
        <w:rPr>
          <w:rFonts w:cs="Verdana"/>
          <w:lang w:val="nb-NO"/>
        </w:rPr>
        <w:fldChar w:fldCharType="end"/>
      </w:r>
    </w:p>
    <w:p w14:paraId="18D78A01" w14:textId="77777777" w:rsidR="003D19EB" w:rsidRDefault="003D19EB">
      <w:pPr>
        <w:tabs>
          <w:tab w:val="clear" w:pos="567"/>
        </w:tabs>
        <w:spacing w:line="240" w:lineRule="auto"/>
        <w:outlineLvl w:val="0"/>
        <w:rPr>
          <w:noProof/>
          <w:lang w:val="nb-NO"/>
        </w:rPr>
      </w:pPr>
    </w:p>
    <w:p w14:paraId="1FD610AC" w14:textId="77777777" w:rsidR="003D19EB" w:rsidRDefault="003D19EB">
      <w:pPr>
        <w:tabs>
          <w:tab w:val="clear" w:pos="567"/>
        </w:tabs>
        <w:spacing w:line="240" w:lineRule="auto"/>
        <w:rPr>
          <w:noProof/>
          <w:lang w:val="nb-NO"/>
        </w:rPr>
      </w:pPr>
    </w:p>
    <w:p w14:paraId="724A54D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rsidR="007305B1">
        <w:fldChar w:fldCharType="begin"/>
      </w:r>
      <w:r w:rsidR="007305B1" w:rsidRPr="00815BAB">
        <w:rPr>
          <w:lang w:val="es-ES"/>
        </w:rPr>
        <w:instrText xml:space="preserve"> DOCVARIABLE VAULT_ND_642e49b0-27ab-4674-99a0-2d7a1d02a209 \* MERGEFORMAT </w:instrText>
      </w:r>
      <w:r w:rsidR="007305B1">
        <w:fldChar w:fldCharType="separate"/>
      </w:r>
      <w:r>
        <w:rPr>
          <w:b/>
          <w:bCs/>
          <w:noProof/>
          <w:szCs w:val="22"/>
          <w:lang w:val="nb-NO"/>
        </w:rPr>
        <w:t xml:space="preserve"> </w:t>
      </w:r>
      <w:r w:rsidR="007305B1">
        <w:rPr>
          <w:b/>
          <w:bCs/>
          <w:noProof/>
          <w:szCs w:val="22"/>
          <w:lang w:val="nb-NO"/>
        </w:rPr>
        <w:fldChar w:fldCharType="end"/>
      </w:r>
    </w:p>
    <w:p w14:paraId="28A5014A" w14:textId="77777777" w:rsidR="003D19EB" w:rsidRDefault="003D19EB">
      <w:pPr>
        <w:tabs>
          <w:tab w:val="clear" w:pos="567"/>
        </w:tabs>
        <w:spacing w:line="240" w:lineRule="auto"/>
        <w:rPr>
          <w:noProof/>
          <w:lang w:val="nb-NO"/>
        </w:rPr>
      </w:pPr>
    </w:p>
    <w:p w14:paraId="5D2F373E" w14:textId="77777777" w:rsidR="003D19EB" w:rsidRDefault="002B3F86">
      <w:pPr>
        <w:tabs>
          <w:tab w:val="clear" w:pos="567"/>
        </w:tabs>
        <w:spacing w:line="240" w:lineRule="auto"/>
        <w:rPr>
          <w:noProof/>
          <w:lang w:val="nb-NO"/>
        </w:rPr>
      </w:pPr>
      <w:r>
        <w:rPr>
          <w:noProof/>
          <w:szCs w:val="22"/>
          <w:lang w:val="nb-NO"/>
        </w:rPr>
        <w:t>Nr serii (Lot)</w:t>
      </w:r>
    </w:p>
    <w:p w14:paraId="77672AAC" w14:textId="77777777" w:rsidR="003D19EB" w:rsidRDefault="003D19EB">
      <w:pPr>
        <w:tabs>
          <w:tab w:val="clear" w:pos="567"/>
        </w:tabs>
        <w:spacing w:line="240" w:lineRule="auto"/>
        <w:rPr>
          <w:noProof/>
          <w:lang w:val="nb-NO"/>
        </w:rPr>
      </w:pPr>
    </w:p>
    <w:p w14:paraId="4BDD10EE" w14:textId="77777777" w:rsidR="003D19EB" w:rsidRDefault="003D19EB">
      <w:pPr>
        <w:tabs>
          <w:tab w:val="clear" w:pos="567"/>
        </w:tabs>
        <w:spacing w:line="240" w:lineRule="auto"/>
        <w:rPr>
          <w:noProof/>
          <w:lang w:val="nb-NO"/>
        </w:rPr>
      </w:pPr>
    </w:p>
    <w:p w14:paraId="7ADF4B7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815BAB">
        <w:rPr>
          <w:lang w:val="pl-PL"/>
        </w:rPr>
        <w:instrText xml:space="preserve"> DOCVARIABLE VAULT_ND_8506e812-dd9d-40f0-ad9c-b7101c0f8cc1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35EAEE7" w14:textId="77777777" w:rsidR="003D19EB" w:rsidRDefault="003D19EB">
      <w:pPr>
        <w:suppressLineNumbers/>
        <w:spacing w:line="240" w:lineRule="auto"/>
        <w:rPr>
          <w:noProof/>
          <w:szCs w:val="22"/>
          <w:lang w:val="pl-PL"/>
        </w:rPr>
      </w:pPr>
    </w:p>
    <w:p w14:paraId="4268C73C" w14:textId="77777777" w:rsidR="003D19EB" w:rsidRDefault="003D19EB">
      <w:pPr>
        <w:tabs>
          <w:tab w:val="clear" w:pos="567"/>
        </w:tabs>
        <w:spacing w:line="240" w:lineRule="auto"/>
        <w:rPr>
          <w:noProof/>
          <w:lang w:val="pl-PL"/>
        </w:rPr>
      </w:pPr>
    </w:p>
    <w:p w14:paraId="48B0112D"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815BAB">
        <w:rPr>
          <w:lang w:val="pl-PL"/>
        </w:rPr>
        <w:instrText xml:space="preserve"> DOCVARIABLE VAULT_ND_bb057764-9ca7-4281-8bd3-391a917d5cd0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58FD706" w14:textId="77777777" w:rsidR="003D19EB" w:rsidRDefault="003D19EB">
      <w:pPr>
        <w:keepNext/>
        <w:tabs>
          <w:tab w:val="clear" w:pos="567"/>
        </w:tabs>
        <w:spacing w:line="240" w:lineRule="auto"/>
        <w:rPr>
          <w:noProof/>
          <w:lang w:val="pl-PL"/>
        </w:rPr>
      </w:pPr>
    </w:p>
    <w:p w14:paraId="1A38B555" w14:textId="77777777" w:rsidR="003D19EB" w:rsidRDefault="003D19EB">
      <w:pPr>
        <w:tabs>
          <w:tab w:val="clear" w:pos="567"/>
        </w:tabs>
        <w:spacing w:line="240" w:lineRule="auto"/>
        <w:rPr>
          <w:i/>
          <w:noProof/>
          <w:lang w:val="pl-PL"/>
        </w:rPr>
      </w:pPr>
    </w:p>
    <w:p w14:paraId="0C91418B"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3B8C25CC" w14:textId="77777777" w:rsidR="003D19EB" w:rsidRDefault="003D19EB">
      <w:pPr>
        <w:tabs>
          <w:tab w:val="clear" w:pos="567"/>
        </w:tabs>
        <w:spacing w:line="240" w:lineRule="auto"/>
        <w:rPr>
          <w:noProof/>
          <w:lang w:val="pl-PL"/>
        </w:rPr>
      </w:pPr>
    </w:p>
    <w:p w14:paraId="0A92D4B6" w14:textId="77777777" w:rsidR="003D19EB" w:rsidRDefault="002B3F86">
      <w:pPr>
        <w:pStyle w:val="CommentText"/>
        <w:spacing w:line="240" w:lineRule="auto"/>
        <w:rPr>
          <w:sz w:val="22"/>
          <w:szCs w:val="22"/>
          <w:lang w:val="pl-PL"/>
        </w:rPr>
      </w:pPr>
      <w:r>
        <w:rPr>
          <w:sz w:val="22"/>
          <w:szCs w:val="22"/>
          <w:lang w:val="pl-PL"/>
        </w:rPr>
        <w:t>MOUNJARO 2,5 mg</w:t>
      </w:r>
    </w:p>
    <w:p w14:paraId="3DF6F62D" w14:textId="77777777" w:rsidR="003D19EB" w:rsidRDefault="003D19EB">
      <w:pPr>
        <w:spacing w:line="240" w:lineRule="auto"/>
        <w:rPr>
          <w:noProof/>
          <w:szCs w:val="22"/>
          <w:lang w:val="pl-PL"/>
        </w:rPr>
      </w:pPr>
    </w:p>
    <w:p w14:paraId="464EEEB2" w14:textId="77777777" w:rsidR="003D19EB" w:rsidRDefault="003D19EB">
      <w:pPr>
        <w:spacing w:line="240" w:lineRule="auto"/>
        <w:rPr>
          <w:noProof/>
          <w:sz w:val="16"/>
          <w:szCs w:val="16"/>
          <w:lang w:val="pl-PL"/>
        </w:rPr>
      </w:pPr>
    </w:p>
    <w:p w14:paraId="5D27EE0A" w14:textId="77777777" w:rsidR="003D19EB" w:rsidRDefault="002B3F86">
      <w:pPr>
        <w:keepNext/>
        <w:numPr>
          <w:ilvl w:val="0"/>
          <w:numId w:val="24"/>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Pr>
          <w:b/>
          <w:noProof/>
        </w:rPr>
        <w:t>NIEPOWTARZALNY IDENTYFIKATOR – KOD 2D</w:t>
      </w:r>
      <w:fldSimple w:instr=" DOCVARIABLE VAULT_ND_26585978-a6c3-4d89-8a2e-b47787fa7ad0 \* MERGEFORMAT">
        <w:r>
          <w:rPr>
            <w:b/>
            <w:noProof/>
          </w:rPr>
          <w:t xml:space="preserve"> </w:t>
        </w:r>
      </w:fldSimple>
    </w:p>
    <w:p w14:paraId="5FE3EB7E" w14:textId="77777777" w:rsidR="003D19EB" w:rsidRDefault="003D19EB">
      <w:pPr>
        <w:tabs>
          <w:tab w:val="clear" w:pos="567"/>
        </w:tabs>
        <w:spacing w:line="240" w:lineRule="auto"/>
        <w:rPr>
          <w:noProof/>
        </w:rPr>
      </w:pPr>
    </w:p>
    <w:p w14:paraId="45CE3643" w14:textId="77777777" w:rsidR="003D19EB" w:rsidRDefault="003D19EB">
      <w:pPr>
        <w:tabs>
          <w:tab w:val="clear" w:pos="567"/>
        </w:tabs>
        <w:spacing w:line="240" w:lineRule="auto"/>
        <w:rPr>
          <w:noProof/>
        </w:rPr>
      </w:pPr>
    </w:p>
    <w:p w14:paraId="13047AFD" w14:textId="77777777" w:rsidR="003D19EB" w:rsidRDefault="002B3F86">
      <w:pPr>
        <w:numPr>
          <w:ilvl w:val="0"/>
          <w:numId w:val="24"/>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rsidR="007305B1">
        <w:fldChar w:fldCharType="begin"/>
      </w:r>
      <w:r w:rsidR="007305B1" w:rsidRPr="00815BAB">
        <w:rPr>
          <w:lang w:val="pl-PL"/>
        </w:rPr>
        <w:instrText xml:space="preserve"> DOCVARIABLE VAULT_ND_fcb0fc11-ca1d-46db-915e-de138630ca73 \* MERGEFORMAT </w:instrText>
      </w:r>
      <w:r w:rsidR="007305B1">
        <w:fldChar w:fldCharType="separate"/>
      </w:r>
      <w:r>
        <w:rPr>
          <w:b/>
          <w:noProof/>
          <w:lang w:val="pl-PL"/>
        </w:rPr>
        <w:t xml:space="preserve"> </w:t>
      </w:r>
      <w:r w:rsidR="007305B1">
        <w:rPr>
          <w:b/>
          <w:noProof/>
          <w:lang w:val="pl-PL"/>
        </w:rPr>
        <w:fldChar w:fldCharType="end"/>
      </w:r>
    </w:p>
    <w:p w14:paraId="2DEEFCCD" w14:textId="77777777" w:rsidR="003D19EB" w:rsidRDefault="002B3F86">
      <w:pPr>
        <w:spacing w:line="240" w:lineRule="auto"/>
        <w:rPr>
          <w:noProof/>
          <w:szCs w:val="22"/>
          <w:lang w:val="pl-PL"/>
        </w:rPr>
      </w:pPr>
      <w:r>
        <w:rPr>
          <w:noProof/>
          <w:szCs w:val="22"/>
          <w:lang w:val="pl-PL"/>
        </w:rPr>
        <w:br w:type="page"/>
      </w:r>
    </w:p>
    <w:p w14:paraId="4465037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243A308"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27D254D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4B0D2AA6" w14:textId="77777777" w:rsidR="003D19EB" w:rsidRDefault="003D19EB">
      <w:pPr>
        <w:tabs>
          <w:tab w:val="clear" w:pos="567"/>
        </w:tabs>
        <w:spacing w:line="240" w:lineRule="auto"/>
        <w:rPr>
          <w:noProof/>
          <w:lang w:val="pl-PL"/>
        </w:rPr>
      </w:pPr>
    </w:p>
    <w:p w14:paraId="5329EFC8" w14:textId="77777777" w:rsidR="003D19EB" w:rsidRDefault="003D19EB">
      <w:pPr>
        <w:tabs>
          <w:tab w:val="clear" w:pos="567"/>
        </w:tabs>
        <w:spacing w:line="240" w:lineRule="auto"/>
        <w:rPr>
          <w:noProof/>
          <w:lang w:val="pl-PL"/>
        </w:rPr>
      </w:pPr>
    </w:p>
    <w:p w14:paraId="0AE09E7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rsidR="007305B1">
        <w:fldChar w:fldCharType="begin"/>
      </w:r>
      <w:r w:rsidR="007305B1" w:rsidRPr="00815BAB">
        <w:rPr>
          <w:lang w:val="pl-PL"/>
        </w:rPr>
        <w:instrText xml:space="preserve"> DOCVARIABLE VAULT_ND_c3169b49-aa2b-4276-a143-5563e4a47bc5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62B96F7" w14:textId="77777777" w:rsidR="003D19EB" w:rsidRDefault="003D19EB">
      <w:pPr>
        <w:tabs>
          <w:tab w:val="clear" w:pos="567"/>
        </w:tabs>
        <w:spacing w:line="240" w:lineRule="auto"/>
        <w:rPr>
          <w:noProof/>
          <w:lang w:val="pl-PL"/>
        </w:rPr>
      </w:pPr>
    </w:p>
    <w:p w14:paraId="314B5EDE" w14:textId="77777777" w:rsidR="003D19EB" w:rsidRDefault="002B3F86">
      <w:pPr>
        <w:tabs>
          <w:tab w:val="clear" w:pos="567"/>
        </w:tabs>
        <w:spacing w:line="240" w:lineRule="auto"/>
        <w:rPr>
          <w:noProof/>
          <w:szCs w:val="22"/>
          <w:lang w:val="pl-PL"/>
        </w:rPr>
      </w:pPr>
      <w:r>
        <w:rPr>
          <w:szCs w:val="22"/>
          <w:lang w:val="pl-PL"/>
        </w:rPr>
        <w:t>Mounjaro 2,5 mg</w:t>
      </w:r>
      <w:r>
        <w:rPr>
          <w:noProof/>
          <w:szCs w:val="22"/>
          <w:lang w:val="pl-PL"/>
        </w:rPr>
        <w:t xml:space="preserve"> roztwór do wstrzykiwań </w:t>
      </w:r>
    </w:p>
    <w:p w14:paraId="33833C06" w14:textId="77777777" w:rsidR="003D19EB" w:rsidRDefault="003D19EB">
      <w:pPr>
        <w:tabs>
          <w:tab w:val="clear" w:pos="567"/>
        </w:tabs>
        <w:spacing w:line="240" w:lineRule="auto"/>
        <w:rPr>
          <w:noProof/>
          <w:lang w:val="pl-PL"/>
        </w:rPr>
      </w:pPr>
    </w:p>
    <w:p w14:paraId="4CA26FB2" w14:textId="77777777" w:rsidR="003D19EB" w:rsidRDefault="002B3F86">
      <w:pPr>
        <w:tabs>
          <w:tab w:val="clear" w:pos="567"/>
        </w:tabs>
        <w:spacing w:line="240" w:lineRule="auto"/>
        <w:rPr>
          <w:noProof/>
          <w:lang w:val="pl-PL"/>
        </w:rPr>
      </w:pPr>
      <w:r>
        <w:rPr>
          <w:noProof/>
          <w:szCs w:val="22"/>
          <w:lang w:val="pl-PL"/>
        </w:rPr>
        <w:t>tirzepatyd</w:t>
      </w:r>
    </w:p>
    <w:p w14:paraId="0EA3DE60" w14:textId="77777777" w:rsidR="003D19EB" w:rsidRDefault="002B3F86">
      <w:pPr>
        <w:tabs>
          <w:tab w:val="clear" w:pos="567"/>
        </w:tabs>
        <w:spacing w:line="240" w:lineRule="auto"/>
        <w:rPr>
          <w:noProof/>
          <w:lang w:val="pl-PL"/>
        </w:rPr>
      </w:pPr>
      <w:r>
        <w:rPr>
          <w:noProof/>
          <w:szCs w:val="22"/>
          <w:lang w:val="pl-PL"/>
        </w:rPr>
        <w:t>Podanie podskórne</w:t>
      </w:r>
    </w:p>
    <w:p w14:paraId="3F96D321" w14:textId="77777777" w:rsidR="003D19EB" w:rsidRDefault="003D19EB">
      <w:pPr>
        <w:tabs>
          <w:tab w:val="clear" w:pos="567"/>
        </w:tabs>
        <w:spacing w:line="240" w:lineRule="auto"/>
        <w:rPr>
          <w:noProof/>
          <w:lang w:val="pl-PL"/>
        </w:rPr>
      </w:pPr>
    </w:p>
    <w:p w14:paraId="182E730E" w14:textId="77777777" w:rsidR="003D19EB" w:rsidRDefault="003D19EB">
      <w:pPr>
        <w:tabs>
          <w:tab w:val="clear" w:pos="567"/>
        </w:tabs>
        <w:spacing w:line="240" w:lineRule="auto"/>
        <w:rPr>
          <w:noProof/>
          <w:lang w:val="pl-PL"/>
        </w:rPr>
      </w:pPr>
    </w:p>
    <w:p w14:paraId="4900A04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rsidR="007305B1">
        <w:fldChar w:fldCharType="begin"/>
      </w:r>
      <w:r w:rsidR="007305B1" w:rsidRPr="00815BAB">
        <w:rPr>
          <w:lang w:val="pl-PL"/>
        </w:rPr>
        <w:instrText xml:space="preserve"> DOCVARIABLE VAULT_ND_ef7f0926-ecd4-4c27-87be-fd732bdb1062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8127700" w14:textId="77777777" w:rsidR="003D19EB" w:rsidRDefault="003D19EB">
      <w:pPr>
        <w:tabs>
          <w:tab w:val="clear" w:pos="567"/>
        </w:tabs>
        <w:spacing w:line="240" w:lineRule="auto"/>
        <w:rPr>
          <w:i/>
          <w:noProof/>
          <w:lang w:val="pl-PL"/>
        </w:rPr>
      </w:pPr>
    </w:p>
    <w:p w14:paraId="376C0A5A" w14:textId="77777777" w:rsidR="003D19EB" w:rsidRDefault="002B3F86">
      <w:pPr>
        <w:tabs>
          <w:tab w:val="clear" w:pos="567"/>
        </w:tabs>
        <w:spacing w:line="240" w:lineRule="auto"/>
        <w:rPr>
          <w:noProof/>
          <w:lang w:val="pl-PL"/>
        </w:rPr>
      </w:pPr>
      <w:r>
        <w:rPr>
          <w:noProof/>
          <w:szCs w:val="22"/>
          <w:lang w:val="pl-PL"/>
        </w:rPr>
        <w:t>Raz w tygodniu</w:t>
      </w:r>
    </w:p>
    <w:p w14:paraId="46D5DFE2" w14:textId="77777777" w:rsidR="003D19EB" w:rsidRDefault="003D19EB">
      <w:pPr>
        <w:tabs>
          <w:tab w:val="clear" w:pos="567"/>
        </w:tabs>
        <w:spacing w:line="240" w:lineRule="auto"/>
        <w:rPr>
          <w:noProof/>
          <w:lang w:val="pl-PL"/>
        </w:rPr>
      </w:pPr>
    </w:p>
    <w:p w14:paraId="15FABBFE" w14:textId="77777777" w:rsidR="003D19EB" w:rsidRDefault="003D19EB">
      <w:pPr>
        <w:tabs>
          <w:tab w:val="clear" w:pos="567"/>
        </w:tabs>
        <w:spacing w:line="240" w:lineRule="auto"/>
        <w:rPr>
          <w:noProof/>
          <w:lang w:val="pl-PL"/>
        </w:rPr>
      </w:pPr>
    </w:p>
    <w:p w14:paraId="4F0ABF6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rsidR="007305B1">
        <w:fldChar w:fldCharType="begin"/>
      </w:r>
      <w:r w:rsidR="007305B1" w:rsidRPr="00815BAB">
        <w:rPr>
          <w:lang w:val="pl-PL"/>
        </w:rPr>
        <w:instrText xml:space="preserve"> DOCVARIABLE VAULT_ND_6105e678-ab23-4e50-b0d8-f776baebd226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A5E0B90" w14:textId="77777777" w:rsidR="003D19EB" w:rsidRDefault="003D19EB">
      <w:pPr>
        <w:tabs>
          <w:tab w:val="clear" w:pos="567"/>
        </w:tabs>
        <w:spacing w:line="240" w:lineRule="auto"/>
        <w:rPr>
          <w:noProof/>
          <w:lang w:val="pl-PL"/>
        </w:rPr>
      </w:pPr>
    </w:p>
    <w:p w14:paraId="34EE8D26" w14:textId="77777777" w:rsidR="003D19EB" w:rsidRDefault="002B3F86">
      <w:pPr>
        <w:tabs>
          <w:tab w:val="clear" w:pos="567"/>
        </w:tabs>
        <w:spacing w:line="240" w:lineRule="auto"/>
        <w:rPr>
          <w:noProof/>
          <w:lang w:val="pl-PL"/>
        </w:rPr>
      </w:pPr>
      <w:r>
        <w:rPr>
          <w:noProof/>
          <w:szCs w:val="22"/>
          <w:lang w:val="pl-PL"/>
        </w:rPr>
        <w:t>EXP</w:t>
      </w:r>
    </w:p>
    <w:p w14:paraId="3EA9AB9E" w14:textId="77777777" w:rsidR="003D19EB" w:rsidRDefault="003D19EB">
      <w:pPr>
        <w:tabs>
          <w:tab w:val="clear" w:pos="567"/>
        </w:tabs>
        <w:spacing w:line="240" w:lineRule="auto"/>
        <w:rPr>
          <w:noProof/>
          <w:lang w:val="pl-PL"/>
        </w:rPr>
      </w:pPr>
    </w:p>
    <w:p w14:paraId="0E29AAD0" w14:textId="77777777" w:rsidR="003D19EB" w:rsidRDefault="003D19EB">
      <w:pPr>
        <w:tabs>
          <w:tab w:val="clear" w:pos="567"/>
        </w:tabs>
        <w:spacing w:line="240" w:lineRule="auto"/>
        <w:rPr>
          <w:noProof/>
          <w:lang w:val="pl-PL"/>
        </w:rPr>
      </w:pPr>
    </w:p>
    <w:p w14:paraId="6F8A9BF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rsidR="007305B1">
        <w:fldChar w:fldCharType="begin"/>
      </w:r>
      <w:r w:rsidR="007305B1" w:rsidRPr="00815BAB">
        <w:rPr>
          <w:lang w:val="pl-PL"/>
        </w:rPr>
        <w:instrText xml:space="preserve"> DOCVARIABLE VAULT_ND_2d81cb1b-2cae-49ea-be7c-029e0ca79e34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38D571A" w14:textId="77777777" w:rsidR="003D19EB" w:rsidRDefault="003D19EB">
      <w:pPr>
        <w:tabs>
          <w:tab w:val="clear" w:pos="567"/>
        </w:tabs>
        <w:spacing w:line="240" w:lineRule="auto"/>
        <w:ind w:right="113"/>
        <w:rPr>
          <w:i/>
          <w:noProof/>
          <w:lang w:val="pl-PL"/>
        </w:rPr>
      </w:pPr>
    </w:p>
    <w:p w14:paraId="50533F4F" w14:textId="77777777" w:rsidR="003D19EB" w:rsidRDefault="002B3F86">
      <w:pPr>
        <w:tabs>
          <w:tab w:val="clear" w:pos="567"/>
        </w:tabs>
        <w:spacing w:line="240" w:lineRule="auto"/>
        <w:ind w:right="113"/>
        <w:rPr>
          <w:noProof/>
          <w:lang w:val="pl-PL"/>
        </w:rPr>
      </w:pPr>
      <w:r>
        <w:rPr>
          <w:noProof/>
          <w:szCs w:val="22"/>
          <w:lang w:val="pl-PL"/>
        </w:rPr>
        <w:t>Lot</w:t>
      </w:r>
    </w:p>
    <w:p w14:paraId="24B0A2C0" w14:textId="77777777" w:rsidR="003D19EB" w:rsidRDefault="003D19EB">
      <w:pPr>
        <w:tabs>
          <w:tab w:val="clear" w:pos="567"/>
        </w:tabs>
        <w:spacing w:line="240" w:lineRule="auto"/>
        <w:ind w:right="113"/>
        <w:rPr>
          <w:noProof/>
          <w:lang w:val="pl-PL"/>
        </w:rPr>
      </w:pPr>
    </w:p>
    <w:p w14:paraId="27606C8E" w14:textId="77777777" w:rsidR="003D19EB" w:rsidRDefault="003D19EB">
      <w:pPr>
        <w:tabs>
          <w:tab w:val="clear" w:pos="567"/>
        </w:tabs>
        <w:spacing w:line="240" w:lineRule="auto"/>
        <w:ind w:right="113"/>
        <w:rPr>
          <w:noProof/>
          <w:lang w:val="pl-PL"/>
        </w:rPr>
      </w:pPr>
    </w:p>
    <w:p w14:paraId="39313E08"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rsidR="007305B1">
        <w:fldChar w:fldCharType="begin"/>
      </w:r>
      <w:r w:rsidR="007305B1" w:rsidRPr="00815BAB">
        <w:rPr>
          <w:lang w:val="pl-PL"/>
        </w:rPr>
        <w:instrText xml:space="preserve"> DOCVARIABLE VAULT_ND_a66276c0-0bcd-44cc-8db8-30e951660e69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1258675" w14:textId="77777777" w:rsidR="003D19EB" w:rsidRDefault="003D19EB">
      <w:pPr>
        <w:tabs>
          <w:tab w:val="clear" w:pos="567"/>
        </w:tabs>
        <w:spacing w:line="240" w:lineRule="auto"/>
        <w:ind w:right="113"/>
        <w:rPr>
          <w:noProof/>
          <w:lang w:val="pl-PL"/>
        </w:rPr>
      </w:pPr>
    </w:p>
    <w:p w14:paraId="07A41046" w14:textId="77777777" w:rsidR="003D19EB" w:rsidRDefault="002B3F86">
      <w:pPr>
        <w:tabs>
          <w:tab w:val="clear" w:pos="567"/>
        </w:tabs>
        <w:spacing w:line="240" w:lineRule="auto"/>
        <w:ind w:right="113"/>
        <w:rPr>
          <w:noProof/>
          <w:lang w:val="pl-PL"/>
        </w:rPr>
      </w:pPr>
      <w:r>
        <w:rPr>
          <w:noProof/>
          <w:szCs w:val="22"/>
          <w:lang w:val="pl-PL"/>
        </w:rPr>
        <w:t>0,5 ml</w:t>
      </w:r>
    </w:p>
    <w:p w14:paraId="3C10F1C5" w14:textId="77777777" w:rsidR="003D19EB" w:rsidRDefault="003D19EB">
      <w:pPr>
        <w:tabs>
          <w:tab w:val="clear" w:pos="567"/>
        </w:tabs>
        <w:spacing w:line="240" w:lineRule="auto"/>
        <w:ind w:right="113"/>
        <w:rPr>
          <w:noProof/>
          <w:lang w:val="pl-PL"/>
        </w:rPr>
      </w:pPr>
    </w:p>
    <w:p w14:paraId="7117F013" w14:textId="77777777" w:rsidR="003D19EB" w:rsidRDefault="003D19EB">
      <w:pPr>
        <w:tabs>
          <w:tab w:val="clear" w:pos="567"/>
        </w:tabs>
        <w:spacing w:line="240" w:lineRule="auto"/>
        <w:ind w:right="113"/>
        <w:rPr>
          <w:noProof/>
          <w:lang w:val="pl-PL"/>
        </w:rPr>
      </w:pPr>
    </w:p>
    <w:p w14:paraId="3E61FD1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rsidR="007305B1">
        <w:fldChar w:fldCharType="begin"/>
      </w:r>
      <w:r w:rsidR="007305B1" w:rsidRPr="00815BAB">
        <w:rPr>
          <w:lang w:val="pl-PL"/>
        </w:rPr>
        <w:instrText xml:space="preserve"> DOCVARIABLE VAULT_ND_3e73667c-86e7-4426-9682-65db511e4459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038373F" w14:textId="77777777" w:rsidR="003D19EB" w:rsidRDefault="003D19EB">
      <w:pPr>
        <w:tabs>
          <w:tab w:val="clear" w:pos="567"/>
        </w:tabs>
        <w:spacing w:line="240" w:lineRule="auto"/>
        <w:jc w:val="center"/>
        <w:rPr>
          <w:noProof/>
          <w:lang w:val="pl-PL"/>
        </w:rPr>
      </w:pPr>
    </w:p>
    <w:p w14:paraId="17AC537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4909CA93"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17AD4FE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6EDF3D56" w14:textId="77777777" w:rsidR="003D19EB" w:rsidRDefault="003D19EB">
      <w:pPr>
        <w:tabs>
          <w:tab w:val="clear" w:pos="567"/>
        </w:tabs>
        <w:spacing w:line="240" w:lineRule="auto"/>
        <w:rPr>
          <w:noProof/>
          <w:lang w:val="pl-PL"/>
        </w:rPr>
      </w:pPr>
    </w:p>
    <w:p w14:paraId="05410614" w14:textId="77777777" w:rsidR="003D19EB" w:rsidRDefault="003D19EB">
      <w:pPr>
        <w:tabs>
          <w:tab w:val="clear" w:pos="567"/>
        </w:tabs>
        <w:spacing w:line="240" w:lineRule="auto"/>
        <w:rPr>
          <w:noProof/>
          <w:lang w:val="pl-PL"/>
        </w:rPr>
      </w:pPr>
    </w:p>
    <w:p w14:paraId="2A92EE3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815BAB">
        <w:rPr>
          <w:lang w:val="pl-PL"/>
        </w:rPr>
        <w:instrText xml:space="preserve"> DOCVARIABLE VAULT_ND_87658af4-7cdc-43b4-9f01-1922ea42790e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1CA136A" w14:textId="77777777" w:rsidR="003D19EB" w:rsidRDefault="003D19EB">
      <w:pPr>
        <w:tabs>
          <w:tab w:val="clear" w:pos="567"/>
        </w:tabs>
        <w:spacing w:line="240" w:lineRule="auto"/>
        <w:rPr>
          <w:noProof/>
          <w:lang w:val="pl-PL"/>
        </w:rPr>
      </w:pPr>
    </w:p>
    <w:p w14:paraId="2057BC60"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5 mg roztwór do wstrzykiwań we wstrzykiwaczu </w:t>
      </w:r>
    </w:p>
    <w:p w14:paraId="60E273CF" w14:textId="77777777" w:rsidR="003D19EB" w:rsidRDefault="003D19EB">
      <w:pPr>
        <w:tabs>
          <w:tab w:val="clear" w:pos="567"/>
        </w:tabs>
        <w:spacing w:line="240" w:lineRule="auto"/>
        <w:rPr>
          <w:noProof/>
          <w:szCs w:val="22"/>
          <w:lang w:val="pl-PL"/>
        </w:rPr>
      </w:pPr>
    </w:p>
    <w:p w14:paraId="6A81AA3B" w14:textId="77777777" w:rsidR="003D19EB" w:rsidRDefault="002B3F86">
      <w:pPr>
        <w:tabs>
          <w:tab w:val="clear" w:pos="567"/>
        </w:tabs>
        <w:spacing w:line="240" w:lineRule="auto"/>
        <w:rPr>
          <w:noProof/>
          <w:lang w:val="pl-PL"/>
        </w:rPr>
      </w:pPr>
      <w:r>
        <w:rPr>
          <w:noProof/>
          <w:szCs w:val="22"/>
          <w:lang w:val="pl-PL"/>
        </w:rPr>
        <w:t>tirzepatyd</w:t>
      </w:r>
    </w:p>
    <w:p w14:paraId="0B6C9811" w14:textId="77777777" w:rsidR="003D19EB" w:rsidRDefault="003D19EB">
      <w:pPr>
        <w:tabs>
          <w:tab w:val="clear" w:pos="567"/>
        </w:tabs>
        <w:spacing w:line="240" w:lineRule="auto"/>
        <w:rPr>
          <w:noProof/>
          <w:lang w:val="pl-PL"/>
        </w:rPr>
      </w:pPr>
    </w:p>
    <w:p w14:paraId="6012769A" w14:textId="77777777" w:rsidR="003D19EB" w:rsidRDefault="003D19EB">
      <w:pPr>
        <w:tabs>
          <w:tab w:val="clear" w:pos="567"/>
        </w:tabs>
        <w:spacing w:line="240" w:lineRule="auto"/>
        <w:rPr>
          <w:noProof/>
          <w:lang w:val="pl-PL"/>
        </w:rPr>
      </w:pPr>
    </w:p>
    <w:p w14:paraId="3F5CD52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815BAB">
        <w:rPr>
          <w:lang w:val="pl-PL"/>
        </w:rPr>
        <w:instrText xml:space="preserve"> DOCVARIABLE VAULT_ND_1f040966-a2c6-4649-846e-30864b0d9550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769FF86" w14:textId="77777777" w:rsidR="003D19EB" w:rsidRDefault="003D19EB">
      <w:pPr>
        <w:tabs>
          <w:tab w:val="clear" w:pos="567"/>
        </w:tabs>
        <w:spacing w:line="240" w:lineRule="auto"/>
        <w:rPr>
          <w:noProof/>
          <w:szCs w:val="22"/>
          <w:lang w:val="pl-PL"/>
        </w:rPr>
      </w:pPr>
    </w:p>
    <w:p w14:paraId="687CA705"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5 mg tirzepatydu w 0,5 ml roztworu </w:t>
      </w:r>
      <w:r>
        <w:rPr>
          <w:szCs w:val="22"/>
          <w:lang w:val="pl-PL"/>
        </w:rPr>
        <w:t>(10 mg/ml)</w:t>
      </w:r>
    </w:p>
    <w:p w14:paraId="112067E0" w14:textId="77777777" w:rsidR="003D19EB" w:rsidRDefault="003D19EB">
      <w:pPr>
        <w:tabs>
          <w:tab w:val="clear" w:pos="567"/>
        </w:tabs>
        <w:spacing w:line="240" w:lineRule="auto"/>
        <w:rPr>
          <w:noProof/>
          <w:szCs w:val="22"/>
          <w:lang w:val="pl-PL"/>
        </w:rPr>
      </w:pPr>
    </w:p>
    <w:p w14:paraId="233DB5EC" w14:textId="77777777" w:rsidR="003D19EB" w:rsidRDefault="003D19EB">
      <w:pPr>
        <w:tabs>
          <w:tab w:val="clear" w:pos="567"/>
        </w:tabs>
        <w:spacing w:line="240" w:lineRule="auto"/>
        <w:rPr>
          <w:noProof/>
          <w:szCs w:val="22"/>
          <w:lang w:val="pl-PL"/>
        </w:rPr>
      </w:pPr>
    </w:p>
    <w:p w14:paraId="1178E56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815BAB">
        <w:rPr>
          <w:lang w:val="pl-PL"/>
        </w:rPr>
        <w:instrText xml:space="preserve"> DOCVARIABLE VAULT_ND_aeefccab-d53b-4cc5-b8d5-d66a4e781cce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605122E" w14:textId="77777777" w:rsidR="003D19EB" w:rsidRDefault="003D19EB">
      <w:pPr>
        <w:tabs>
          <w:tab w:val="clear" w:pos="567"/>
        </w:tabs>
        <w:spacing w:line="240" w:lineRule="auto"/>
        <w:rPr>
          <w:i/>
          <w:noProof/>
          <w:lang w:val="pl-PL"/>
        </w:rPr>
      </w:pPr>
    </w:p>
    <w:p w14:paraId="6B975B48"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2895BA91" w14:textId="77777777" w:rsidR="003D19EB" w:rsidRDefault="003D19EB">
      <w:pPr>
        <w:tabs>
          <w:tab w:val="clear" w:pos="567"/>
        </w:tabs>
        <w:spacing w:line="240" w:lineRule="auto"/>
        <w:rPr>
          <w:noProof/>
          <w:lang w:val="pl-PL"/>
        </w:rPr>
      </w:pPr>
    </w:p>
    <w:p w14:paraId="13230540" w14:textId="77777777" w:rsidR="003D19EB" w:rsidRDefault="003D19EB">
      <w:pPr>
        <w:tabs>
          <w:tab w:val="clear" w:pos="567"/>
        </w:tabs>
        <w:spacing w:line="240" w:lineRule="auto"/>
        <w:rPr>
          <w:noProof/>
          <w:lang w:val="pl-PL"/>
        </w:rPr>
      </w:pPr>
    </w:p>
    <w:p w14:paraId="418D210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815BAB">
        <w:rPr>
          <w:lang w:val="pl-PL"/>
        </w:rPr>
        <w:instrText xml:space="preserve"> DOCVARIABLE VAULT_ND_93dad361-e258-44bc-a0d6-44badd18281e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E39970F" w14:textId="77777777" w:rsidR="003D19EB" w:rsidRDefault="003D19EB">
      <w:pPr>
        <w:tabs>
          <w:tab w:val="clear" w:pos="567"/>
        </w:tabs>
        <w:spacing w:line="240" w:lineRule="auto"/>
        <w:rPr>
          <w:i/>
          <w:noProof/>
          <w:lang w:val="pl-PL"/>
        </w:rPr>
      </w:pPr>
    </w:p>
    <w:p w14:paraId="62650226"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581054A1"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058B82C1"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5423C68E" w14:textId="77777777" w:rsidR="003D19EB" w:rsidRDefault="003D19EB">
      <w:pPr>
        <w:tabs>
          <w:tab w:val="clear" w:pos="567"/>
        </w:tabs>
        <w:spacing w:line="240" w:lineRule="auto"/>
        <w:rPr>
          <w:noProof/>
          <w:lang w:val="pl-PL"/>
        </w:rPr>
      </w:pPr>
    </w:p>
    <w:p w14:paraId="7B85285F" w14:textId="77777777" w:rsidR="003D19EB" w:rsidRDefault="003D19EB">
      <w:pPr>
        <w:tabs>
          <w:tab w:val="clear" w:pos="567"/>
        </w:tabs>
        <w:spacing w:line="240" w:lineRule="auto"/>
        <w:rPr>
          <w:noProof/>
          <w:lang w:val="pl-PL"/>
        </w:rPr>
      </w:pPr>
    </w:p>
    <w:p w14:paraId="3E6ACF3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1431EC">
        <w:rPr>
          <w:lang w:val="pl-PL"/>
        </w:rPr>
        <w:instrText xml:space="preserve"> DOCVARIABLE VAULT_ND_8eb643dc-b667-4e19-9614-4713e73cc577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29BE020" w14:textId="77777777" w:rsidR="003D19EB" w:rsidRDefault="003D19EB">
      <w:pPr>
        <w:tabs>
          <w:tab w:val="clear" w:pos="567"/>
        </w:tabs>
        <w:spacing w:line="240" w:lineRule="auto"/>
        <w:rPr>
          <w:i/>
          <w:noProof/>
          <w:lang w:val="pl-PL"/>
        </w:rPr>
      </w:pPr>
    </w:p>
    <w:p w14:paraId="50F1E41F"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6AC95173" w14:textId="77777777" w:rsidR="003D19EB" w:rsidRDefault="002B3F86">
      <w:pPr>
        <w:tabs>
          <w:tab w:val="clear" w:pos="567"/>
        </w:tabs>
        <w:spacing w:line="240" w:lineRule="auto"/>
        <w:rPr>
          <w:noProof/>
          <w:lang w:val="pl-PL"/>
        </w:rPr>
      </w:pPr>
      <w:r>
        <w:rPr>
          <w:noProof/>
          <w:szCs w:val="22"/>
          <w:lang w:val="pl-PL"/>
        </w:rPr>
        <w:t>Raz w tygodniu</w:t>
      </w:r>
    </w:p>
    <w:p w14:paraId="4846A0F6" w14:textId="77777777" w:rsidR="003D19EB" w:rsidRDefault="003D19EB">
      <w:pPr>
        <w:tabs>
          <w:tab w:val="clear" w:pos="567"/>
        </w:tabs>
        <w:spacing w:line="240" w:lineRule="auto"/>
        <w:rPr>
          <w:noProof/>
          <w:lang w:val="pl-PL"/>
        </w:rPr>
      </w:pPr>
    </w:p>
    <w:p w14:paraId="5899E4B1"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22E746A6"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2CB2D73B" w14:textId="77777777">
        <w:tc>
          <w:tcPr>
            <w:tcW w:w="1231" w:type="dxa"/>
            <w:tcBorders>
              <w:top w:val="nil"/>
              <w:left w:val="nil"/>
              <w:bottom w:val="nil"/>
              <w:right w:val="nil"/>
            </w:tcBorders>
          </w:tcPr>
          <w:p w14:paraId="1D8E1ACF"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6FA73C21"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7DBAC262"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00C0284F"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66D7182B"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64C70FAC"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43B12DEC"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7F3B9AE9"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2445FADA" w14:textId="77777777">
        <w:tc>
          <w:tcPr>
            <w:tcW w:w="1231" w:type="dxa"/>
            <w:tcBorders>
              <w:top w:val="nil"/>
              <w:left w:val="nil"/>
              <w:bottom w:val="nil"/>
              <w:right w:val="single" w:sz="4" w:space="0" w:color="auto"/>
            </w:tcBorders>
          </w:tcPr>
          <w:p w14:paraId="63F7AC34"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2F962274"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DB494A2"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3B6D230"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7AA2BE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6639DDA"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6AB98F9"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0186E22" w14:textId="77777777" w:rsidR="003D19EB" w:rsidRDefault="003D19EB">
            <w:pPr>
              <w:tabs>
                <w:tab w:val="clear" w:pos="567"/>
              </w:tabs>
              <w:spacing w:line="240" w:lineRule="auto"/>
              <w:rPr>
                <w:noProof/>
                <w:lang w:val="pl-PL"/>
              </w:rPr>
            </w:pPr>
          </w:p>
        </w:tc>
      </w:tr>
      <w:tr w:rsidR="003D19EB" w14:paraId="2B4F82C3" w14:textId="77777777">
        <w:tc>
          <w:tcPr>
            <w:tcW w:w="1231" w:type="dxa"/>
            <w:tcBorders>
              <w:top w:val="nil"/>
              <w:left w:val="nil"/>
              <w:bottom w:val="nil"/>
              <w:right w:val="single" w:sz="4" w:space="0" w:color="auto"/>
            </w:tcBorders>
          </w:tcPr>
          <w:p w14:paraId="2BB53146"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6130071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A8E0F0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6E41096"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65CFA12"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7F26B7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A128A6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45566A5" w14:textId="77777777" w:rsidR="003D19EB" w:rsidRDefault="003D19EB">
            <w:pPr>
              <w:tabs>
                <w:tab w:val="clear" w:pos="567"/>
              </w:tabs>
              <w:spacing w:line="240" w:lineRule="auto"/>
              <w:rPr>
                <w:noProof/>
                <w:lang w:val="pl-PL"/>
              </w:rPr>
            </w:pPr>
          </w:p>
        </w:tc>
      </w:tr>
    </w:tbl>
    <w:p w14:paraId="24583CDF"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3520782F" w14:textId="77777777">
        <w:tc>
          <w:tcPr>
            <w:tcW w:w="1231" w:type="dxa"/>
            <w:tcBorders>
              <w:top w:val="nil"/>
              <w:left w:val="nil"/>
              <w:bottom w:val="nil"/>
              <w:right w:val="nil"/>
            </w:tcBorders>
          </w:tcPr>
          <w:p w14:paraId="6823FC2B"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478DF090"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2B529037"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197367E6"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7B6594D4"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030B84A7"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6BECA30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70382641"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3F2B52F8" w14:textId="77777777">
        <w:tc>
          <w:tcPr>
            <w:tcW w:w="1231" w:type="dxa"/>
            <w:tcBorders>
              <w:top w:val="nil"/>
              <w:left w:val="nil"/>
              <w:bottom w:val="nil"/>
              <w:right w:val="single" w:sz="4" w:space="0" w:color="auto"/>
            </w:tcBorders>
          </w:tcPr>
          <w:p w14:paraId="39AF848E"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1D7D217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47A937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D7770D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A313F5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E591A1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B4AEAD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42088C3" w14:textId="77777777" w:rsidR="003D19EB" w:rsidRDefault="003D19EB">
            <w:pPr>
              <w:tabs>
                <w:tab w:val="clear" w:pos="567"/>
              </w:tabs>
              <w:spacing w:line="240" w:lineRule="auto"/>
              <w:rPr>
                <w:noProof/>
                <w:highlight w:val="lightGray"/>
                <w:lang w:val="pl-PL"/>
              </w:rPr>
            </w:pPr>
          </w:p>
        </w:tc>
      </w:tr>
      <w:tr w:rsidR="003D19EB" w14:paraId="2BBFF6C4" w14:textId="77777777">
        <w:tc>
          <w:tcPr>
            <w:tcW w:w="1231" w:type="dxa"/>
            <w:tcBorders>
              <w:top w:val="nil"/>
              <w:left w:val="nil"/>
              <w:bottom w:val="nil"/>
              <w:right w:val="single" w:sz="4" w:space="0" w:color="auto"/>
            </w:tcBorders>
          </w:tcPr>
          <w:p w14:paraId="7C1ABB6C"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28951B7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B4A859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4F4770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18835B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181A16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519797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D554835" w14:textId="77777777" w:rsidR="003D19EB" w:rsidRDefault="003D19EB">
            <w:pPr>
              <w:tabs>
                <w:tab w:val="clear" w:pos="567"/>
              </w:tabs>
              <w:spacing w:line="240" w:lineRule="auto"/>
              <w:rPr>
                <w:noProof/>
                <w:highlight w:val="lightGray"/>
                <w:lang w:val="pl-PL"/>
              </w:rPr>
            </w:pPr>
          </w:p>
        </w:tc>
      </w:tr>
      <w:tr w:rsidR="003D19EB" w14:paraId="7271EB25" w14:textId="77777777">
        <w:tc>
          <w:tcPr>
            <w:tcW w:w="1231" w:type="dxa"/>
            <w:tcBorders>
              <w:top w:val="nil"/>
              <w:left w:val="nil"/>
              <w:bottom w:val="nil"/>
              <w:right w:val="single" w:sz="4" w:space="0" w:color="auto"/>
            </w:tcBorders>
          </w:tcPr>
          <w:p w14:paraId="7E6A8B0D"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5865675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53B152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6A7661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F05446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81EAD9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BF54E5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CCB686E" w14:textId="77777777" w:rsidR="003D19EB" w:rsidRDefault="003D19EB">
            <w:pPr>
              <w:tabs>
                <w:tab w:val="clear" w:pos="567"/>
              </w:tabs>
              <w:spacing w:line="240" w:lineRule="auto"/>
              <w:rPr>
                <w:noProof/>
                <w:highlight w:val="lightGray"/>
                <w:lang w:val="pl-PL"/>
              </w:rPr>
            </w:pPr>
          </w:p>
        </w:tc>
      </w:tr>
      <w:tr w:rsidR="003D19EB" w14:paraId="0E9B880F" w14:textId="77777777">
        <w:tc>
          <w:tcPr>
            <w:tcW w:w="1231" w:type="dxa"/>
            <w:tcBorders>
              <w:top w:val="nil"/>
              <w:left w:val="nil"/>
              <w:bottom w:val="nil"/>
              <w:right w:val="single" w:sz="4" w:space="0" w:color="auto"/>
            </w:tcBorders>
          </w:tcPr>
          <w:p w14:paraId="1756EA92"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7C71ADE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028EF4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D703C8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5CFCB2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FB29B5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1FF686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E55DA11" w14:textId="77777777" w:rsidR="003D19EB" w:rsidRDefault="003D19EB">
            <w:pPr>
              <w:tabs>
                <w:tab w:val="clear" w:pos="567"/>
              </w:tabs>
              <w:spacing w:line="240" w:lineRule="auto"/>
              <w:rPr>
                <w:noProof/>
                <w:highlight w:val="lightGray"/>
                <w:lang w:val="pl-PL"/>
              </w:rPr>
            </w:pPr>
          </w:p>
        </w:tc>
      </w:tr>
    </w:tbl>
    <w:p w14:paraId="7FBF5EAB" w14:textId="77777777" w:rsidR="003D19EB" w:rsidRDefault="003D19EB">
      <w:pPr>
        <w:tabs>
          <w:tab w:val="clear" w:pos="567"/>
        </w:tabs>
        <w:spacing w:line="240" w:lineRule="auto"/>
        <w:rPr>
          <w:noProof/>
          <w:lang w:val="pl-PL"/>
        </w:rPr>
      </w:pPr>
    </w:p>
    <w:p w14:paraId="6B9FC14D"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6AC7987D"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0631D47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0AFD59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4A1898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rsidR="007305B1">
        <w:fldChar w:fldCharType="begin"/>
      </w:r>
      <w:r w:rsidR="007305B1" w:rsidRPr="001431EC">
        <w:rPr>
          <w:lang w:val="pl-PL"/>
        </w:rPr>
        <w:instrText xml:space="preserve"> DOCVARIABLE VAULT_ND_9b9781a0-b2b8-4090-871d-88b05eb09e6a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424BB35" w14:textId="77777777" w:rsidR="003D19EB" w:rsidRDefault="003D19EB">
      <w:pPr>
        <w:keepNext/>
        <w:tabs>
          <w:tab w:val="clear" w:pos="567"/>
        </w:tabs>
        <w:spacing w:line="240" w:lineRule="auto"/>
        <w:rPr>
          <w:noProof/>
          <w:lang w:val="pl-PL"/>
        </w:rPr>
      </w:pPr>
    </w:p>
    <w:p w14:paraId="002EB394"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1431EC">
        <w:rPr>
          <w:lang w:val="pl-PL"/>
        </w:rPr>
        <w:instrText xml:space="preserve"> DOCVARIABLE vault_nd_b671df0a-07ba-412e-a4a3-5cdca6edeb9c \* MERGEFORMAT </w:instrText>
      </w:r>
      <w:r w:rsidR="007305B1">
        <w:fldChar w:fldCharType="separate"/>
      </w:r>
      <w:r>
        <w:rPr>
          <w:noProof/>
          <w:szCs w:val="22"/>
          <w:lang w:val="pl-PL"/>
        </w:rPr>
        <w:t xml:space="preserve"> </w:t>
      </w:r>
      <w:r w:rsidR="007305B1">
        <w:rPr>
          <w:noProof/>
          <w:szCs w:val="22"/>
          <w:lang w:val="pl-PL"/>
        </w:rPr>
        <w:fldChar w:fldCharType="end"/>
      </w:r>
    </w:p>
    <w:p w14:paraId="1AABE7A5" w14:textId="77777777" w:rsidR="003D19EB" w:rsidRDefault="003D19EB">
      <w:pPr>
        <w:tabs>
          <w:tab w:val="clear" w:pos="567"/>
        </w:tabs>
        <w:spacing w:line="240" w:lineRule="auto"/>
        <w:rPr>
          <w:noProof/>
          <w:lang w:val="pl-PL"/>
        </w:rPr>
      </w:pPr>
    </w:p>
    <w:p w14:paraId="4FE2653B" w14:textId="77777777" w:rsidR="003D19EB" w:rsidRDefault="003D19EB">
      <w:pPr>
        <w:tabs>
          <w:tab w:val="clear" w:pos="567"/>
        </w:tabs>
        <w:spacing w:line="240" w:lineRule="auto"/>
        <w:rPr>
          <w:noProof/>
          <w:lang w:val="pl-PL"/>
        </w:rPr>
      </w:pPr>
    </w:p>
    <w:p w14:paraId="3B526AC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rsidR="007305B1">
        <w:fldChar w:fldCharType="begin"/>
      </w:r>
      <w:r w:rsidR="007305B1" w:rsidRPr="001431EC">
        <w:rPr>
          <w:lang w:val="pl-PL"/>
        </w:rPr>
        <w:instrText xml:space="preserve"> DOCVARIABLE VAULT_ND_d0b61031-475a-4e08-9613-495e64bbdd32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3D7E268" w14:textId="77777777" w:rsidR="003D19EB" w:rsidRDefault="003D19EB">
      <w:pPr>
        <w:tabs>
          <w:tab w:val="clear" w:pos="567"/>
        </w:tabs>
        <w:spacing w:line="240" w:lineRule="auto"/>
        <w:rPr>
          <w:noProof/>
          <w:lang w:val="pl-PL"/>
        </w:rPr>
      </w:pPr>
    </w:p>
    <w:p w14:paraId="6C15A8DD" w14:textId="77777777" w:rsidR="003D19EB" w:rsidRDefault="003D19EB">
      <w:pPr>
        <w:tabs>
          <w:tab w:val="clear" w:pos="567"/>
          <w:tab w:val="left" w:pos="749"/>
        </w:tabs>
        <w:spacing w:line="240" w:lineRule="auto"/>
        <w:rPr>
          <w:noProof/>
          <w:lang w:val="pl-PL"/>
        </w:rPr>
      </w:pPr>
    </w:p>
    <w:p w14:paraId="15FC148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1431EC">
        <w:rPr>
          <w:lang w:val="pl-PL"/>
        </w:rPr>
        <w:instrText xml:space="preserve"> DOCVARIABLE VAULT_ND_4553f22b-ef7e-4b96-aeec-a744369686cc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AB7A33" w14:textId="77777777" w:rsidR="003D19EB" w:rsidRDefault="003D19EB">
      <w:pPr>
        <w:tabs>
          <w:tab w:val="clear" w:pos="567"/>
        </w:tabs>
        <w:spacing w:line="240" w:lineRule="auto"/>
        <w:rPr>
          <w:i/>
          <w:noProof/>
          <w:lang w:val="pl-PL"/>
        </w:rPr>
      </w:pPr>
    </w:p>
    <w:p w14:paraId="077BA822" w14:textId="77777777" w:rsidR="003D19EB" w:rsidRDefault="002B3F86">
      <w:pPr>
        <w:tabs>
          <w:tab w:val="clear" w:pos="567"/>
        </w:tabs>
        <w:spacing w:line="240" w:lineRule="auto"/>
        <w:rPr>
          <w:noProof/>
          <w:lang w:val="pl-PL"/>
        </w:rPr>
      </w:pPr>
      <w:r>
        <w:rPr>
          <w:noProof/>
          <w:szCs w:val="22"/>
          <w:lang w:val="pl-PL"/>
        </w:rPr>
        <w:t>Termin ważności (EXP)</w:t>
      </w:r>
    </w:p>
    <w:p w14:paraId="2DEDDD46" w14:textId="77777777" w:rsidR="003D19EB" w:rsidRDefault="003D19EB">
      <w:pPr>
        <w:tabs>
          <w:tab w:val="clear" w:pos="567"/>
        </w:tabs>
        <w:spacing w:line="240" w:lineRule="auto"/>
        <w:rPr>
          <w:noProof/>
          <w:lang w:val="pl-PL"/>
        </w:rPr>
      </w:pPr>
    </w:p>
    <w:p w14:paraId="194E8464" w14:textId="77777777" w:rsidR="003D19EB" w:rsidRDefault="003D19EB">
      <w:pPr>
        <w:tabs>
          <w:tab w:val="clear" w:pos="567"/>
        </w:tabs>
        <w:spacing w:line="240" w:lineRule="auto"/>
        <w:rPr>
          <w:noProof/>
          <w:lang w:val="pl-PL"/>
        </w:rPr>
      </w:pPr>
    </w:p>
    <w:p w14:paraId="74399CD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1431EC">
        <w:rPr>
          <w:lang w:val="pl-PL"/>
        </w:rPr>
        <w:instrText xml:space="preserve"> DOCVARIABLE VAULT_ND_835bd8da-e077-44cc-a45b-5e6ce46109f1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1440378" w14:textId="77777777" w:rsidR="003D19EB" w:rsidRDefault="003D19EB">
      <w:pPr>
        <w:tabs>
          <w:tab w:val="clear" w:pos="567"/>
        </w:tabs>
        <w:spacing w:line="240" w:lineRule="auto"/>
        <w:rPr>
          <w:i/>
          <w:noProof/>
          <w:lang w:val="pl-PL"/>
        </w:rPr>
      </w:pPr>
    </w:p>
    <w:p w14:paraId="0945FCC5" w14:textId="77777777" w:rsidR="003D19EB" w:rsidRDefault="002B3F86">
      <w:pPr>
        <w:spacing w:line="240" w:lineRule="auto"/>
        <w:rPr>
          <w:lang w:val="pl-PL"/>
        </w:rPr>
      </w:pPr>
      <w:r>
        <w:rPr>
          <w:szCs w:val="22"/>
          <w:lang w:val="pl-PL"/>
        </w:rPr>
        <w:t xml:space="preserve">Przechowywać w lodówce. </w:t>
      </w:r>
    </w:p>
    <w:p w14:paraId="5CFED3CD"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37104F31" w14:textId="77777777" w:rsidR="003D19EB" w:rsidRDefault="002B3F86">
      <w:pPr>
        <w:spacing w:line="240" w:lineRule="auto"/>
        <w:rPr>
          <w:lang w:val="pl-PL"/>
        </w:rPr>
      </w:pPr>
      <w:r>
        <w:rPr>
          <w:szCs w:val="22"/>
          <w:lang w:val="pl-PL"/>
        </w:rPr>
        <w:t>Nie zamrażać.</w:t>
      </w:r>
    </w:p>
    <w:p w14:paraId="07BADDFA"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26E264C3" w14:textId="77777777" w:rsidR="003D19EB" w:rsidRDefault="003D19EB">
      <w:pPr>
        <w:tabs>
          <w:tab w:val="clear" w:pos="567"/>
        </w:tabs>
        <w:spacing w:line="240" w:lineRule="auto"/>
        <w:ind w:left="567" w:hanging="567"/>
        <w:rPr>
          <w:noProof/>
          <w:lang w:val="pl-PL"/>
        </w:rPr>
      </w:pPr>
    </w:p>
    <w:p w14:paraId="5640555F" w14:textId="77777777" w:rsidR="003D19EB" w:rsidRDefault="003D19EB">
      <w:pPr>
        <w:tabs>
          <w:tab w:val="clear" w:pos="567"/>
        </w:tabs>
        <w:spacing w:line="240" w:lineRule="auto"/>
        <w:ind w:left="567" w:hanging="567"/>
        <w:rPr>
          <w:noProof/>
          <w:lang w:val="pl-PL"/>
        </w:rPr>
      </w:pPr>
    </w:p>
    <w:p w14:paraId="7D17F0C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1431EC">
        <w:rPr>
          <w:lang w:val="pl-PL"/>
        </w:rPr>
        <w:instrText xml:space="preserve"> DOCVARIABLE VAULT_ND_5b021d8e-aa82-4e5e-9d9b-9cf3bff6fab4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A7C14C0" w14:textId="77777777" w:rsidR="003D19EB" w:rsidRDefault="003D19EB">
      <w:pPr>
        <w:tabs>
          <w:tab w:val="clear" w:pos="567"/>
        </w:tabs>
        <w:spacing w:line="240" w:lineRule="auto"/>
        <w:rPr>
          <w:i/>
          <w:noProof/>
          <w:lang w:val="pl-PL"/>
        </w:rPr>
      </w:pPr>
    </w:p>
    <w:p w14:paraId="2534CE50" w14:textId="77777777" w:rsidR="003D19EB" w:rsidRDefault="003D19EB">
      <w:pPr>
        <w:tabs>
          <w:tab w:val="clear" w:pos="567"/>
        </w:tabs>
        <w:spacing w:line="240" w:lineRule="auto"/>
        <w:rPr>
          <w:noProof/>
          <w:lang w:val="pl-PL"/>
        </w:rPr>
      </w:pPr>
    </w:p>
    <w:p w14:paraId="75DB8E4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1431EC">
        <w:rPr>
          <w:lang w:val="pl-PL"/>
        </w:rPr>
        <w:instrText xml:space="preserve"> DOCVARIABLE VAULT_ND_43ec75b3-902f-4bde-8b94-33ebc8dc7fdf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ED407D" w14:textId="77777777" w:rsidR="003D19EB" w:rsidRDefault="003D19EB">
      <w:pPr>
        <w:tabs>
          <w:tab w:val="clear" w:pos="567"/>
        </w:tabs>
        <w:spacing w:line="240" w:lineRule="auto"/>
        <w:rPr>
          <w:i/>
          <w:noProof/>
          <w:lang w:val="pl-PL"/>
        </w:rPr>
      </w:pPr>
    </w:p>
    <w:p w14:paraId="62CFAC09"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407D10D"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AEBD343" w14:textId="77777777" w:rsidR="003D19EB" w:rsidRDefault="002B3F86">
      <w:pPr>
        <w:tabs>
          <w:tab w:val="clear" w:pos="567"/>
        </w:tabs>
        <w:spacing w:line="240" w:lineRule="auto"/>
        <w:rPr>
          <w:noProof/>
          <w:lang w:val="pl-PL"/>
        </w:rPr>
      </w:pPr>
      <w:r>
        <w:rPr>
          <w:szCs w:val="22"/>
          <w:lang w:val="pl-PL"/>
        </w:rPr>
        <w:t>Holandia</w:t>
      </w:r>
    </w:p>
    <w:p w14:paraId="54148EA0" w14:textId="77777777" w:rsidR="003D19EB" w:rsidRDefault="003D19EB">
      <w:pPr>
        <w:tabs>
          <w:tab w:val="clear" w:pos="567"/>
        </w:tabs>
        <w:spacing w:line="240" w:lineRule="auto"/>
        <w:rPr>
          <w:noProof/>
          <w:lang w:val="pl-PL"/>
        </w:rPr>
      </w:pPr>
    </w:p>
    <w:p w14:paraId="33B06F6F" w14:textId="77777777" w:rsidR="003D19EB" w:rsidRDefault="003D19EB">
      <w:pPr>
        <w:tabs>
          <w:tab w:val="clear" w:pos="567"/>
        </w:tabs>
        <w:spacing w:line="240" w:lineRule="auto"/>
        <w:rPr>
          <w:noProof/>
          <w:lang w:val="pl-PL"/>
        </w:rPr>
      </w:pPr>
    </w:p>
    <w:p w14:paraId="12AFD0F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rsidR="007305B1">
        <w:fldChar w:fldCharType="begin"/>
      </w:r>
      <w:r w:rsidR="007305B1" w:rsidRPr="001431EC">
        <w:rPr>
          <w:lang w:val="pl-PL"/>
        </w:rPr>
        <w:instrText xml:space="preserve"> DOCVARIABLE VAULT_ND_24dcc322-67e0-4af6-89d4-799270ebc3c1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DF04CD3" w14:textId="77777777" w:rsidR="003D19EB" w:rsidRDefault="003D19EB">
      <w:pPr>
        <w:tabs>
          <w:tab w:val="clear" w:pos="567"/>
        </w:tabs>
        <w:spacing w:line="240" w:lineRule="auto"/>
        <w:rPr>
          <w:noProof/>
          <w:lang w:val="pl-PL"/>
        </w:rPr>
      </w:pPr>
    </w:p>
    <w:p w14:paraId="06C0243B"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/004</w:t>
      </w:r>
      <w:r>
        <w:rPr>
          <w:noProof/>
          <w:szCs w:val="22"/>
          <w:lang w:val="pl-PL"/>
        </w:rPr>
        <w:t xml:space="preserve"> </w:t>
      </w:r>
      <w:r>
        <w:rPr>
          <w:noProof/>
          <w:highlight w:val="lightGray"/>
          <w:lang w:val="pl-PL"/>
        </w:rPr>
        <w:t>2 wstrzykiwacze półautomatyczne napełnione</w:t>
      </w:r>
      <w:r w:rsidR="007305B1">
        <w:fldChar w:fldCharType="begin"/>
      </w:r>
      <w:r w:rsidR="007305B1" w:rsidRPr="001431EC">
        <w:rPr>
          <w:lang w:val="pl-PL"/>
        </w:rPr>
        <w:instrText xml:space="preserve"> DOCVARIABLE vault_nd_3e63c57d-ebc2-4ea4-9512-936f72235961 \* MERGEFORMAT </w:instrText>
      </w:r>
      <w:r w:rsidR="007305B1">
        <w:fldChar w:fldCharType="separate"/>
      </w:r>
      <w:r>
        <w:rPr>
          <w:noProof/>
          <w:highlight w:val="lightGray"/>
          <w:lang w:val="pl-PL"/>
        </w:rPr>
        <w:t xml:space="preserve"> </w:t>
      </w:r>
      <w:r w:rsidR="007305B1">
        <w:rPr>
          <w:noProof/>
          <w:highlight w:val="lightGray"/>
          <w:lang w:val="pl-PL"/>
        </w:rPr>
        <w:fldChar w:fldCharType="end"/>
      </w:r>
    </w:p>
    <w:p w14:paraId="143A9C5D"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/005 4 wstrzykiwacze półautomatyczne napełnione</w:t>
      </w:r>
      <w:r w:rsidR="007305B1">
        <w:fldChar w:fldCharType="begin"/>
      </w:r>
      <w:r w:rsidR="007305B1" w:rsidRPr="001431EC">
        <w:rPr>
          <w:lang w:val="pl-PL"/>
        </w:rPr>
        <w:instrText xml:space="preserve"> DOCVARIABLE vault_nd_7504f6c8-9f25-4a56-ad04-d638eef0e1c4 \* MERGEFORMAT </w:instrText>
      </w:r>
      <w:r w:rsidR="007305B1">
        <w:fldChar w:fldCharType="separate"/>
      </w:r>
      <w:r>
        <w:rPr>
          <w:noProof/>
          <w:highlight w:val="lightGray"/>
          <w:lang w:val="pl-PL"/>
        </w:rPr>
        <w:t xml:space="preserve"> </w:t>
      </w:r>
      <w:r w:rsidR="007305B1">
        <w:rPr>
          <w:noProof/>
          <w:highlight w:val="lightGray"/>
          <w:lang w:val="pl-PL"/>
        </w:rPr>
        <w:fldChar w:fldCharType="end"/>
      </w:r>
    </w:p>
    <w:p w14:paraId="278D66B7" w14:textId="77777777" w:rsidR="003D19EB" w:rsidRDefault="003D19EB">
      <w:pPr>
        <w:tabs>
          <w:tab w:val="clear" w:pos="567"/>
        </w:tabs>
        <w:spacing w:line="240" w:lineRule="auto"/>
        <w:outlineLvl w:val="0"/>
        <w:rPr>
          <w:noProof/>
          <w:lang w:val="pl-PL"/>
        </w:rPr>
      </w:pPr>
    </w:p>
    <w:p w14:paraId="76AA4688" w14:textId="77777777" w:rsidR="003D19EB" w:rsidRDefault="003D19EB">
      <w:pPr>
        <w:tabs>
          <w:tab w:val="clear" w:pos="567"/>
        </w:tabs>
        <w:spacing w:line="240" w:lineRule="auto"/>
        <w:rPr>
          <w:noProof/>
          <w:lang w:val="pl-PL"/>
        </w:rPr>
      </w:pPr>
    </w:p>
    <w:p w14:paraId="7D60B74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509ff6b6-dd96-4267-9840-ec7bb8e84c6a \* MERGEFORMAT">
        <w:r>
          <w:rPr>
            <w:b/>
            <w:bCs/>
            <w:noProof/>
            <w:szCs w:val="22"/>
            <w:lang w:val="nb-NO"/>
          </w:rPr>
          <w:t xml:space="preserve"> </w:t>
        </w:r>
      </w:fldSimple>
    </w:p>
    <w:p w14:paraId="02632F87" w14:textId="77777777" w:rsidR="003D19EB" w:rsidRDefault="003D19EB">
      <w:pPr>
        <w:tabs>
          <w:tab w:val="clear" w:pos="567"/>
        </w:tabs>
        <w:spacing w:line="240" w:lineRule="auto"/>
        <w:rPr>
          <w:noProof/>
          <w:lang w:val="nb-NO"/>
        </w:rPr>
      </w:pPr>
    </w:p>
    <w:p w14:paraId="32230BB6"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05850B68" w14:textId="77777777" w:rsidR="003D19EB" w:rsidRDefault="003D19EB">
      <w:pPr>
        <w:tabs>
          <w:tab w:val="clear" w:pos="567"/>
        </w:tabs>
        <w:spacing w:line="240" w:lineRule="auto"/>
        <w:rPr>
          <w:noProof/>
          <w:lang w:val="nb-NO"/>
        </w:rPr>
      </w:pPr>
    </w:p>
    <w:p w14:paraId="5C13476E" w14:textId="77777777" w:rsidR="003D19EB" w:rsidRDefault="003D19EB">
      <w:pPr>
        <w:tabs>
          <w:tab w:val="clear" w:pos="567"/>
        </w:tabs>
        <w:spacing w:line="240" w:lineRule="auto"/>
        <w:rPr>
          <w:noProof/>
          <w:lang w:val="nb-NO"/>
        </w:rPr>
      </w:pPr>
    </w:p>
    <w:p w14:paraId="6AA83F1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1431EC">
        <w:rPr>
          <w:lang w:val="pl-PL"/>
        </w:rPr>
        <w:instrText xml:space="preserve"> DOCVARIABLE VAULT_ND_14838603-f305-4b6e-90f5-b9218ec3b8f8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38875E5" w14:textId="77777777" w:rsidR="003D19EB" w:rsidRDefault="003D19EB">
      <w:pPr>
        <w:suppressLineNumbers/>
        <w:spacing w:line="240" w:lineRule="auto"/>
        <w:rPr>
          <w:noProof/>
          <w:szCs w:val="22"/>
          <w:lang w:val="pl-PL"/>
        </w:rPr>
      </w:pPr>
    </w:p>
    <w:p w14:paraId="351FC2A9" w14:textId="77777777" w:rsidR="003D19EB" w:rsidRDefault="003D19EB">
      <w:pPr>
        <w:tabs>
          <w:tab w:val="clear" w:pos="567"/>
        </w:tabs>
        <w:spacing w:line="240" w:lineRule="auto"/>
        <w:rPr>
          <w:noProof/>
          <w:lang w:val="pl-PL"/>
        </w:rPr>
      </w:pPr>
    </w:p>
    <w:p w14:paraId="1E7B9986"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1431EC">
        <w:rPr>
          <w:lang w:val="pl-PL"/>
        </w:rPr>
        <w:instrText xml:space="preserve"> DOCVARIABLE VAULT_ND_403ef579-d740-49a4-a9bc-d68cf2953a30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6BD7224" w14:textId="77777777" w:rsidR="003D19EB" w:rsidRDefault="003D19EB">
      <w:pPr>
        <w:keepNext/>
        <w:keepLines/>
        <w:tabs>
          <w:tab w:val="clear" w:pos="567"/>
        </w:tabs>
        <w:spacing w:line="240" w:lineRule="auto"/>
        <w:rPr>
          <w:noProof/>
          <w:lang w:val="pl-PL"/>
        </w:rPr>
      </w:pPr>
    </w:p>
    <w:p w14:paraId="2CD074FE" w14:textId="77777777" w:rsidR="003D19EB" w:rsidRDefault="003D19EB">
      <w:pPr>
        <w:tabs>
          <w:tab w:val="clear" w:pos="567"/>
        </w:tabs>
        <w:spacing w:line="240" w:lineRule="auto"/>
        <w:rPr>
          <w:i/>
          <w:noProof/>
          <w:lang w:val="pl-PL"/>
        </w:rPr>
      </w:pPr>
    </w:p>
    <w:p w14:paraId="54250AAA"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2C170628" w14:textId="77777777" w:rsidR="003D19EB" w:rsidRDefault="003D19EB">
      <w:pPr>
        <w:keepNext/>
        <w:tabs>
          <w:tab w:val="clear" w:pos="567"/>
        </w:tabs>
        <w:spacing w:line="240" w:lineRule="auto"/>
        <w:rPr>
          <w:noProof/>
          <w:lang w:val="pl-PL"/>
        </w:rPr>
      </w:pPr>
    </w:p>
    <w:p w14:paraId="0A5403AD" w14:textId="77777777" w:rsidR="003D19EB" w:rsidRDefault="002B3F86">
      <w:pPr>
        <w:rPr>
          <w:b/>
          <w:noProof/>
          <w:szCs w:val="22"/>
          <w:shd w:val="clear" w:color="auto" w:fill="CCCCCC"/>
        </w:rPr>
      </w:pPr>
      <w:r>
        <w:rPr>
          <w:szCs w:val="22"/>
        </w:rPr>
        <w:t>MOUNJARO 5 mg</w:t>
      </w:r>
      <w:r>
        <w:rPr>
          <w:b/>
          <w:noProof/>
          <w:szCs w:val="22"/>
          <w:shd w:val="clear" w:color="auto" w:fill="CCCCCC"/>
        </w:rPr>
        <w:t xml:space="preserve"> </w:t>
      </w:r>
    </w:p>
    <w:p w14:paraId="541DC0D7" w14:textId="77777777" w:rsidR="003D19EB" w:rsidRDefault="003D19EB">
      <w:pPr>
        <w:rPr>
          <w:b/>
          <w:noProof/>
          <w:szCs w:val="22"/>
          <w:shd w:val="clear" w:color="auto" w:fill="CCCCCC"/>
        </w:rPr>
      </w:pPr>
    </w:p>
    <w:p w14:paraId="147BCC67" w14:textId="77777777" w:rsidR="003D19EB" w:rsidRDefault="003D19EB">
      <w:pPr>
        <w:rPr>
          <w:b/>
          <w:noProof/>
          <w:szCs w:val="22"/>
          <w:shd w:val="clear" w:color="auto" w:fill="CCCCCC"/>
        </w:rPr>
      </w:pPr>
    </w:p>
    <w:p w14:paraId="6C5D4C27" w14:textId="77777777" w:rsidR="003D19EB" w:rsidRDefault="002B3F86">
      <w:pPr>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63f238a0-0ad5-49c0-abcf-3f3a22816022 \* MERGEFORMAT">
        <w:r>
          <w:rPr>
            <w:b/>
            <w:noProof/>
          </w:rPr>
          <w:t xml:space="preserve"> </w:t>
        </w:r>
      </w:fldSimple>
    </w:p>
    <w:p w14:paraId="523F71F9" w14:textId="77777777" w:rsidR="003D19EB" w:rsidRDefault="003D19EB">
      <w:pPr>
        <w:rPr>
          <w:b/>
          <w:noProof/>
        </w:rPr>
      </w:pPr>
    </w:p>
    <w:p w14:paraId="67043665"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7A7B1D6" w14:textId="77777777" w:rsidR="003D19EB" w:rsidRDefault="003D19EB">
      <w:pPr>
        <w:rPr>
          <w:b/>
          <w:noProof/>
          <w:lang w:val="pl-PL"/>
        </w:rPr>
      </w:pPr>
    </w:p>
    <w:p w14:paraId="675E1CDB" w14:textId="77777777" w:rsidR="003D19EB" w:rsidRDefault="003D19EB">
      <w:pPr>
        <w:rPr>
          <w:b/>
          <w:noProof/>
          <w:lang w:val="pl-PL"/>
        </w:rPr>
      </w:pPr>
    </w:p>
    <w:p w14:paraId="2085EDA7" w14:textId="77777777" w:rsidR="003D19EB" w:rsidRDefault="002B3F86">
      <w:pPr>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rsidR="007305B1">
        <w:fldChar w:fldCharType="begin"/>
      </w:r>
      <w:r w:rsidR="007305B1" w:rsidRPr="001431EC">
        <w:rPr>
          <w:lang w:val="pl-PL"/>
        </w:rPr>
        <w:instrText xml:space="preserve"> DOCVARIABLE VAULT_ND_c7eafc7f-87c9-460d-8d38-511e469a6211 \* MERGEFORMAT </w:instrText>
      </w:r>
      <w:r w:rsidR="007305B1">
        <w:fldChar w:fldCharType="separate"/>
      </w:r>
      <w:r>
        <w:rPr>
          <w:b/>
          <w:noProof/>
          <w:lang w:val="pl-PL"/>
        </w:rPr>
        <w:t xml:space="preserve"> </w:t>
      </w:r>
      <w:r w:rsidR="007305B1">
        <w:rPr>
          <w:b/>
          <w:noProof/>
          <w:lang w:val="pl-PL"/>
        </w:rPr>
        <w:fldChar w:fldCharType="end"/>
      </w:r>
    </w:p>
    <w:p w14:paraId="4CFAEF51" w14:textId="77777777" w:rsidR="003D19EB" w:rsidRDefault="003D19EB">
      <w:pPr>
        <w:rPr>
          <w:noProof/>
          <w:lang w:val="pl-PL"/>
        </w:rPr>
      </w:pPr>
    </w:p>
    <w:p w14:paraId="51BBD37C" w14:textId="77777777" w:rsidR="003D19EB" w:rsidRDefault="002B3F86">
      <w:pPr>
        <w:rPr>
          <w:szCs w:val="22"/>
          <w:lang w:val="pl-PL"/>
        </w:rPr>
      </w:pPr>
      <w:r>
        <w:rPr>
          <w:lang w:val="pl-PL"/>
        </w:rPr>
        <w:t>PC</w:t>
      </w:r>
    </w:p>
    <w:p w14:paraId="2DAD2CD1" w14:textId="77777777" w:rsidR="003D19EB" w:rsidRDefault="002B3F86">
      <w:pPr>
        <w:rPr>
          <w:szCs w:val="22"/>
          <w:lang w:val="pl-PL"/>
        </w:rPr>
      </w:pPr>
      <w:r>
        <w:rPr>
          <w:lang w:val="pl-PL"/>
        </w:rPr>
        <w:t>SN</w:t>
      </w:r>
    </w:p>
    <w:p w14:paraId="679D0F90" w14:textId="77777777" w:rsidR="003D19EB" w:rsidRDefault="002B3F86">
      <w:pPr>
        <w:rPr>
          <w:szCs w:val="22"/>
          <w:lang w:val="pl-PL"/>
        </w:rPr>
      </w:pPr>
      <w:r>
        <w:rPr>
          <w:lang w:val="pl-PL"/>
        </w:rPr>
        <w:t>NN</w:t>
      </w:r>
    </w:p>
    <w:p w14:paraId="0F6AE5A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12F8DF15"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7092F0E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5031E587" w14:textId="77777777" w:rsidR="003D19EB" w:rsidRDefault="003D19EB">
      <w:pPr>
        <w:tabs>
          <w:tab w:val="clear" w:pos="567"/>
        </w:tabs>
        <w:spacing w:line="240" w:lineRule="auto"/>
        <w:rPr>
          <w:noProof/>
          <w:lang w:val="pl-PL"/>
        </w:rPr>
      </w:pPr>
    </w:p>
    <w:p w14:paraId="253F4AAE" w14:textId="77777777" w:rsidR="003D19EB" w:rsidRDefault="003D19EB">
      <w:pPr>
        <w:tabs>
          <w:tab w:val="clear" w:pos="567"/>
        </w:tabs>
        <w:spacing w:line="240" w:lineRule="auto"/>
        <w:rPr>
          <w:noProof/>
          <w:lang w:val="pl-PL"/>
        </w:rPr>
      </w:pPr>
    </w:p>
    <w:p w14:paraId="0820B88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1431EC">
        <w:rPr>
          <w:lang w:val="pl-PL"/>
        </w:rPr>
        <w:instrText xml:space="preserve"> DOCVARIABLE VAULT_ND_a8384a20-e424-4d1e-b8c2-6f9f5cb7b6ed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A52BE52" w14:textId="77777777" w:rsidR="003D19EB" w:rsidRDefault="003D19EB">
      <w:pPr>
        <w:tabs>
          <w:tab w:val="clear" w:pos="567"/>
        </w:tabs>
        <w:spacing w:line="240" w:lineRule="auto"/>
        <w:rPr>
          <w:noProof/>
          <w:lang w:val="pl-PL"/>
        </w:rPr>
      </w:pPr>
    </w:p>
    <w:p w14:paraId="035C35FF"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5 mg roztwór do wstrzykiwań we wstrzykiwaczu </w:t>
      </w:r>
    </w:p>
    <w:p w14:paraId="039021D3" w14:textId="77777777" w:rsidR="003D19EB" w:rsidRDefault="003D19EB">
      <w:pPr>
        <w:tabs>
          <w:tab w:val="clear" w:pos="567"/>
        </w:tabs>
        <w:spacing w:line="240" w:lineRule="auto"/>
        <w:rPr>
          <w:noProof/>
          <w:szCs w:val="22"/>
          <w:lang w:val="pl-PL"/>
        </w:rPr>
      </w:pPr>
    </w:p>
    <w:p w14:paraId="4B6E593E" w14:textId="77777777" w:rsidR="003D19EB" w:rsidRDefault="002B3F86">
      <w:pPr>
        <w:tabs>
          <w:tab w:val="clear" w:pos="567"/>
        </w:tabs>
        <w:spacing w:line="240" w:lineRule="auto"/>
        <w:rPr>
          <w:noProof/>
          <w:lang w:val="pl-PL"/>
        </w:rPr>
      </w:pPr>
      <w:r>
        <w:rPr>
          <w:noProof/>
          <w:szCs w:val="22"/>
          <w:lang w:val="pl-PL"/>
        </w:rPr>
        <w:t>tirzepatyd</w:t>
      </w:r>
    </w:p>
    <w:p w14:paraId="63628533" w14:textId="77777777" w:rsidR="003D19EB" w:rsidRDefault="003D19EB">
      <w:pPr>
        <w:tabs>
          <w:tab w:val="clear" w:pos="567"/>
        </w:tabs>
        <w:spacing w:line="240" w:lineRule="auto"/>
        <w:rPr>
          <w:noProof/>
          <w:lang w:val="pl-PL"/>
        </w:rPr>
      </w:pPr>
    </w:p>
    <w:p w14:paraId="559CE206" w14:textId="77777777" w:rsidR="003D19EB" w:rsidRDefault="003D19EB">
      <w:pPr>
        <w:tabs>
          <w:tab w:val="clear" w:pos="567"/>
        </w:tabs>
        <w:spacing w:line="240" w:lineRule="auto"/>
        <w:rPr>
          <w:noProof/>
          <w:lang w:val="pl-PL"/>
        </w:rPr>
      </w:pPr>
    </w:p>
    <w:p w14:paraId="7E97DA9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1431EC">
        <w:rPr>
          <w:lang w:val="pl-PL"/>
        </w:rPr>
        <w:instrText xml:space="preserve"> DOCVARIABLE VAULT_ND_baca54b8-2fdf-46c6-9c17-dbd7a6a7a530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2AAC275" w14:textId="77777777" w:rsidR="003D19EB" w:rsidRDefault="003D19EB">
      <w:pPr>
        <w:tabs>
          <w:tab w:val="clear" w:pos="567"/>
        </w:tabs>
        <w:spacing w:line="240" w:lineRule="auto"/>
        <w:rPr>
          <w:noProof/>
          <w:szCs w:val="22"/>
          <w:lang w:val="pl-PL"/>
        </w:rPr>
      </w:pPr>
    </w:p>
    <w:p w14:paraId="0BF2BB14"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5 mg tirzepatydu w 0,5 ml roztworu </w:t>
      </w:r>
      <w:r>
        <w:rPr>
          <w:szCs w:val="22"/>
          <w:lang w:val="pl-PL"/>
        </w:rPr>
        <w:t>(10 mg/ml).</w:t>
      </w:r>
    </w:p>
    <w:p w14:paraId="79FFA70F" w14:textId="77777777" w:rsidR="003D19EB" w:rsidRDefault="003D19EB">
      <w:pPr>
        <w:tabs>
          <w:tab w:val="clear" w:pos="567"/>
        </w:tabs>
        <w:spacing w:line="240" w:lineRule="auto"/>
        <w:rPr>
          <w:noProof/>
          <w:szCs w:val="22"/>
          <w:lang w:val="pl-PL"/>
        </w:rPr>
      </w:pPr>
    </w:p>
    <w:p w14:paraId="5FB8DE83" w14:textId="77777777" w:rsidR="003D19EB" w:rsidRDefault="003D19EB">
      <w:pPr>
        <w:tabs>
          <w:tab w:val="clear" w:pos="567"/>
        </w:tabs>
        <w:spacing w:line="240" w:lineRule="auto"/>
        <w:rPr>
          <w:noProof/>
          <w:szCs w:val="22"/>
          <w:lang w:val="pl-PL"/>
        </w:rPr>
      </w:pPr>
    </w:p>
    <w:p w14:paraId="523D2F5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1431EC">
        <w:rPr>
          <w:lang w:val="pl-PL"/>
        </w:rPr>
        <w:instrText xml:space="preserve"> DOCVARIABLE VAULT_ND_591d9006-febe-44ea-9f5c-a9cca4b913f2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04EF295" w14:textId="77777777" w:rsidR="003D19EB" w:rsidRDefault="003D19EB">
      <w:pPr>
        <w:tabs>
          <w:tab w:val="clear" w:pos="567"/>
        </w:tabs>
        <w:spacing w:line="240" w:lineRule="auto"/>
        <w:rPr>
          <w:i/>
          <w:noProof/>
          <w:lang w:val="pl-PL"/>
        </w:rPr>
      </w:pPr>
    </w:p>
    <w:p w14:paraId="3FBCF1E8"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4E991876" w14:textId="77777777" w:rsidR="003D19EB" w:rsidRDefault="003D19EB">
      <w:pPr>
        <w:tabs>
          <w:tab w:val="clear" w:pos="567"/>
        </w:tabs>
        <w:spacing w:line="240" w:lineRule="auto"/>
        <w:rPr>
          <w:noProof/>
          <w:lang w:val="pl-PL"/>
        </w:rPr>
      </w:pPr>
    </w:p>
    <w:p w14:paraId="624C5622" w14:textId="77777777" w:rsidR="003D19EB" w:rsidRDefault="003D19EB">
      <w:pPr>
        <w:tabs>
          <w:tab w:val="clear" w:pos="567"/>
        </w:tabs>
        <w:spacing w:line="240" w:lineRule="auto"/>
        <w:rPr>
          <w:noProof/>
          <w:lang w:val="pl-PL"/>
        </w:rPr>
      </w:pPr>
    </w:p>
    <w:p w14:paraId="25914C7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1431EC">
        <w:rPr>
          <w:lang w:val="pl-PL"/>
        </w:rPr>
        <w:instrText xml:space="preserve"> DOCVARIABLE VAULT_ND_8570de98-9fd8-424e-9b54-6f47992134bf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22E48B7" w14:textId="77777777" w:rsidR="003D19EB" w:rsidRDefault="003D19EB">
      <w:pPr>
        <w:tabs>
          <w:tab w:val="clear" w:pos="567"/>
        </w:tabs>
        <w:spacing w:line="240" w:lineRule="auto"/>
        <w:rPr>
          <w:i/>
          <w:noProof/>
          <w:lang w:val="pl-PL"/>
        </w:rPr>
      </w:pPr>
    </w:p>
    <w:p w14:paraId="54A88120"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5F6E9100" w14:textId="77777777" w:rsidR="003D19EB" w:rsidRDefault="003D19EB">
      <w:pPr>
        <w:spacing w:line="240" w:lineRule="auto"/>
        <w:rPr>
          <w:noProof/>
          <w:lang w:val="pl-PL"/>
        </w:rPr>
      </w:pPr>
    </w:p>
    <w:p w14:paraId="2FBD87D0"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15101619" w14:textId="77777777" w:rsidR="003D19EB" w:rsidRDefault="003D19EB">
      <w:pPr>
        <w:tabs>
          <w:tab w:val="clear" w:pos="567"/>
        </w:tabs>
        <w:spacing w:line="240" w:lineRule="auto"/>
        <w:rPr>
          <w:noProof/>
          <w:lang w:val="pl-PL"/>
        </w:rPr>
      </w:pPr>
    </w:p>
    <w:p w14:paraId="252C8743" w14:textId="77777777" w:rsidR="003D19EB" w:rsidRDefault="003D19EB">
      <w:pPr>
        <w:tabs>
          <w:tab w:val="clear" w:pos="567"/>
        </w:tabs>
        <w:spacing w:line="240" w:lineRule="auto"/>
        <w:rPr>
          <w:noProof/>
          <w:lang w:val="pl-PL"/>
        </w:rPr>
      </w:pPr>
    </w:p>
    <w:p w14:paraId="384DE87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1431EC">
        <w:rPr>
          <w:lang w:val="pl-PL"/>
        </w:rPr>
        <w:instrText xml:space="preserve"> DOCVARIABLE VAULT_ND_cebfe1a2-f741-43f0-8f25-fad272196ed9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FDAD506" w14:textId="77777777" w:rsidR="003D19EB" w:rsidRDefault="003D19EB">
      <w:pPr>
        <w:tabs>
          <w:tab w:val="clear" w:pos="567"/>
        </w:tabs>
        <w:spacing w:line="240" w:lineRule="auto"/>
        <w:rPr>
          <w:i/>
          <w:noProof/>
          <w:lang w:val="pl-PL"/>
        </w:rPr>
      </w:pPr>
    </w:p>
    <w:p w14:paraId="292B13D5" w14:textId="77777777" w:rsidR="003D19EB" w:rsidRDefault="002B3F86">
      <w:pPr>
        <w:tabs>
          <w:tab w:val="clear" w:pos="567"/>
        </w:tabs>
        <w:spacing w:line="240" w:lineRule="auto"/>
        <w:rPr>
          <w:noProof/>
          <w:lang w:val="pl-PL"/>
        </w:rPr>
      </w:pPr>
      <w:r>
        <w:rPr>
          <w:noProof/>
          <w:szCs w:val="22"/>
          <w:lang w:val="pl-PL"/>
        </w:rPr>
        <w:t>Tylko do jednorazowego użytku.</w:t>
      </w:r>
    </w:p>
    <w:p w14:paraId="74A4A53F" w14:textId="77777777" w:rsidR="003D19EB" w:rsidRDefault="002B3F86">
      <w:pPr>
        <w:tabs>
          <w:tab w:val="clear" w:pos="567"/>
        </w:tabs>
        <w:spacing w:line="240" w:lineRule="auto"/>
        <w:rPr>
          <w:noProof/>
          <w:szCs w:val="22"/>
          <w:lang w:val="pl-PL"/>
        </w:rPr>
      </w:pPr>
      <w:r>
        <w:rPr>
          <w:noProof/>
          <w:szCs w:val="22"/>
          <w:lang w:val="pl-PL"/>
        </w:rPr>
        <w:t>Raz w tygodniu</w:t>
      </w:r>
    </w:p>
    <w:p w14:paraId="6B645E0A" w14:textId="77777777" w:rsidR="003D19EB" w:rsidRDefault="002B3F86">
      <w:pPr>
        <w:tabs>
          <w:tab w:val="clear" w:pos="567"/>
        </w:tabs>
        <w:spacing w:line="240" w:lineRule="auto"/>
        <w:rPr>
          <w:noProof/>
          <w:lang w:val="pl-PL"/>
        </w:rPr>
      </w:pPr>
      <w:r>
        <w:rPr>
          <w:noProof/>
          <w:szCs w:val="22"/>
          <w:highlight w:val="lightGray"/>
          <w:lang w:val="pl-PL"/>
        </w:rPr>
        <w:t>Należy zapoznać się z treścią ulotki przed zastosowaniem leku.</w:t>
      </w:r>
    </w:p>
    <w:p w14:paraId="0478A517"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236215C9"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04EA7CD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2C4F0A5"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rsidR="007305B1">
        <w:fldChar w:fldCharType="begin"/>
      </w:r>
      <w:r w:rsidR="007305B1" w:rsidRPr="001431EC">
        <w:rPr>
          <w:lang w:val="pl-PL"/>
        </w:rPr>
        <w:instrText xml:space="preserve"> DOCVARIABLE VAULT_ND_af41ffe1-d59c-43ea-9260-c22a331d4eae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850B2EC" w14:textId="77777777" w:rsidR="003D19EB" w:rsidRDefault="003D19EB">
      <w:pPr>
        <w:keepNext/>
        <w:tabs>
          <w:tab w:val="clear" w:pos="567"/>
        </w:tabs>
        <w:spacing w:line="240" w:lineRule="auto"/>
        <w:rPr>
          <w:noProof/>
          <w:lang w:val="pl-PL"/>
        </w:rPr>
      </w:pPr>
    </w:p>
    <w:p w14:paraId="5AECDE6D"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1431EC">
        <w:rPr>
          <w:lang w:val="pl-PL"/>
        </w:rPr>
        <w:instrText xml:space="preserve"> DOCVARIABLE vault_nd_4e8cf35b-52b2-40bc-a8d7-1069d7ad386d \* MERGEFORMAT </w:instrText>
      </w:r>
      <w:r w:rsidR="007305B1">
        <w:fldChar w:fldCharType="separate"/>
      </w:r>
      <w:r>
        <w:rPr>
          <w:noProof/>
          <w:szCs w:val="22"/>
          <w:lang w:val="pl-PL"/>
        </w:rPr>
        <w:t xml:space="preserve"> </w:t>
      </w:r>
      <w:r w:rsidR="007305B1">
        <w:rPr>
          <w:noProof/>
          <w:szCs w:val="22"/>
          <w:lang w:val="pl-PL"/>
        </w:rPr>
        <w:fldChar w:fldCharType="end"/>
      </w:r>
    </w:p>
    <w:p w14:paraId="4C1DDB81" w14:textId="77777777" w:rsidR="003D19EB" w:rsidRDefault="003D19EB">
      <w:pPr>
        <w:tabs>
          <w:tab w:val="clear" w:pos="567"/>
        </w:tabs>
        <w:spacing w:line="240" w:lineRule="auto"/>
        <w:rPr>
          <w:noProof/>
          <w:lang w:val="pl-PL"/>
        </w:rPr>
      </w:pPr>
    </w:p>
    <w:p w14:paraId="307AD0E3" w14:textId="77777777" w:rsidR="003D19EB" w:rsidRDefault="003D19EB">
      <w:pPr>
        <w:tabs>
          <w:tab w:val="clear" w:pos="567"/>
        </w:tabs>
        <w:spacing w:line="240" w:lineRule="auto"/>
        <w:rPr>
          <w:noProof/>
          <w:lang w:val="pl-PL"/>
        </w:rPr>
      </w:pPr>
    </w:p>
    <w:p w14:paraId="72AC52F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rsidR="007305B1">
        <w:fldChar w:fldCharType="begin"/>
      </w:r>
      <w:r w:rsidR="007305B1" w:rsidRPr="001431EC">
        <w:rPr>
          <w:lang w:val="pl-PL"/>
        </w:rPr>
        <w:instrText xml:space="preserve"> DOCVARIABLE VAULT_ND_e83a8ba9-344c-4ac6-b90e-d559318936e3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7F74736" w14:textId="77777777" w:rsidR="003D19EB" w:rsidRDefault="003D19EB">
      <w:pPr>
        <w:tabs>
          <w:tab w:val="clear" w:pos="567"/>
        </w:tabs>
        <w:spacing w:line="240" w:lineRule="auto"/>
        <w:rPr>
          <w:noProof/>
          <w:lang w:val="pl-PL"/>
        </w:rPr>
      </w:pPr>
    </w:p>
    <w:p w14:paraId="4473C419" w14:textId="77777777" w:rsidR="003D19EB" w:rsidRDefault="003D19EB">
      <w:pPr>
        <w:tabs>
          <w:tab w:val="clear" w:pos="567"/>
          <w:tab w:val="left" w:pos="749"/>
        </w:tabs>
        <w:spacing w:line="240" w:lineRule="auto"/>
        <w:rPr>
          <w:noProof/>
          <w:lang w:val="pl-PL"/>
        </w:rPr>
      </w:pPr>
    </w:p>
    <w:p w14:paraId="2836D8F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1431EC">
        <w:rPr>
          <w:lang w:val="pl-PL"/>
        </w:rPr>
        <w:instrText xml:space="preserve"> DOCVARIABLE VAULT_ND_6d406459-b7ea-4b25-82a2-000971e36fb5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B2F1695" w14:textId="77777777" w:rsidR="003D19EB" w:rsidRDefault="003D19EB">
      <w:pPr>
        <w:tabs>
          <w:tab w:val="clear" w:pos="567"/>
        </w:tabs>
        <w:spacing w:line="240" w:lineRule="auto"/>
        <w:rPr>
          <w:i/>
          <w:noProof/>
          <w:lang w:val="pl-PL"/>
        </w:rPr>
      </w:pPr>
    </w:p>
    <w:p w14:paraId="38824691" w14:textId="77777777" w:rsidR="003D19EB" w:rsidRDefault="002B3F86">
      <w:pPr>
        <w:tabs>
          <w:tab w:val="clear" w:pos="567"/>
        </w:tabs>
        <w:spacing w:line="240" w:lineRule="auto"/>
        <w:rPr>
          <w:noProof/>
          <w:lang w:val="pl-PL"/>
        </w:rPr>
      </w:pPr>
      <w:r>
        <w:rPr>
          <w:noProof/>
          <w:szCs w:val="22"/>
          <w:lang w:val="pl-PL"/>
        </w:rPr>
        <w:t>Termin ważności (EXP)</w:t>
      </w:r>
    </w:p>
    <w:p w14:paraId="78DA0CDA" w14:textId="77777777" w:rsidR="003D19EB" w:rsidRDefault="003D19EB">
      <w:pPr>
        <w:tabs>
          <w:tab w:val="clear" w:pos="567"/>
        </w:tabs>
        <w:spacing w:line="240" w:lineRule="auto"/>
        <w:rPr>
          <w:noProof/>
          <w:lang w:val="pl-PL"/>
        </w:rPr>
      </w:pPr>
    </w:p>
    <w:p w14:paraId="602C01C7" w14:textId="77777777" w:rsidR="003D19EB" w:rsidRDefault="003D19EB">
      <w:pPr>
        <w:tabs>
          <w:tab w:val="clear" w:pos="567"/>
        </w:tabs>
        <w:spacing w:line="240" w:lineRule="auto"/>
        <w:rPr>
          <w:noProof/>
          <w:lang w:val="pl-PL"/>
        </w:rPr>
      </w:pPr>
    </w:p>
    <w:p w14:paraId="134D0F6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1431EC">
        <w:rPr>
          <w:lang w:val="pl-PL"/>
        </w:rPr>
        <w:instrText xml:space="preserve"> DOCVARIABLE VAULT_ND_5aabb7f4-c228-4fd4-b700-0983c95d43c4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E55A42A" w14:textId="77777777" w:rsidR="003D19EB" w:rsidRDefault="003D19EB">
      <w:pPr>
        <w:keepNext/>
        <w:tabs>
          <w:tab w:val="clear" w:pos="567"/>
        </w:tabs>
        <w:spacing w:line="240" w:lineRule="auto"/>
        <w:rPr>
          <w:i/>
          <w:noProof/>
          <w:lang w:val="pl-PL"/>
        </w:rPr>
      </w:pPr>
    </w:p>
    <w:p w14:paraId="06879164" w14:textId="77777777" w:rsidR="003D19EB" w:rsidRDefault="002B3F86">
      <w:pPr>
        <w:keepNext/>
        <w:spacing w:line="240" w:lineRule="auto"/>
        <w:rPr>
          <w:lang w:val="pl-PL"/>
        </w:rPr>
      </w:pPr>
      <w:r>
        <w:rPr>
          <w:szCs w:val="22"/>
          <w:lang w:val="pl-PL"/>
        </w:rPr>
        <w:t xml:space="preserve">Przechowywać w lodówce. </w:t>
      </w:r>
    </w:p>
    <w:p w14:paraId="19E14A4D"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72EC1C73" w14:textId="77777777" w:rsidR="003D19EB" w:rsidRDefault="002B3F86">
      <w:pPr>
        <w:keepNext/>
        <w:spacing w:line="240" w:lineRule="auto"/>
        <w:rPr>
          <w:lang w:val="pl-PL"/>
        </w:rPr>
      </w:pPr>
      <w:r>
        <w:rPr>
          <w:szCs w:val="22"/>
          <w:lang w:val="pl-PL"/>
        </w:rPr>
        <w:t>Nie zamrażać.</w:t>
      </w:r>
    </w:p>
    <w:p w14:paraId="670C559F"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5F3D99B0" w14:textId="77777777" w:rsidR="003D19EB" w:rsidRDefault="003D19EB">
      <w:pPr>
        <w:keepNext/>
        <w:tabs>
          <w:tab w:val="clear" w:pos="567"/>
        </w:tabs>
        <w:spacing w:line="240" w:lineRule="auto"/>
        <w:ind w:left="567" w:hanging="567"/>
        <w:rPr>
          <w:noProof/>
          <w:lang w:val="pl-PL"/>
        </w:rPr>
      </w:pPr>
    </w:p>
    <w:p w14:paraId="593DE87A" w14:textId="77777777" w:rsidR="003D19EB" w:rsidRDefault="003D19EB">
      <w:pPr>
        <w:tabs>
          <w:tab w:val="clear" w:pos="567"/>
        </w:tabs>
        <w:spacing w:line="240" w:lineRule="auto"/>
        <w:ind w:left="567" w:hanging="567"/>
        <w:rPr>
          <w:noProof/>
          <w:lang w:val="pl-PL"/>
        </w:rPr>
      </w:pPr>
    </w:p>
    <w:p w14:paraId="370C6D9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1431EC">
        <w:rPr>
          <w:lang w:val="pl-PL"/>
        </w:rPr>
        <w:instrText xml:space="preserve"> DOCVARIABLE VAULT_ND_2023ca70-54ac-41b1-86d8-9dba35f9ff61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2D5B29D" w14:textId="77777777" w:rsidR="003D19EB" w:rsidRDefault="003D19EB">
      <w:pPr>
        <w:tabs>
          <w:tab w:val="clear" w:pos="567"/>
        </w:tabs>
        <w:spacing w:line="240" w:lineRule="auto"/>
        <w:rPr>
          <w:i/>
          <w:noProof/>
          <w:lang w:val="pl-PL"/>
        </w:rPr>
      </w:pPr>
    </w:p>
    <w:p w14:paraId="0B32330A" w14:textId="77777777" w:rsidR="003D19EB" w:rsidRDefault="003D19EB">
      <w:pPr>
        <w:tabs>
          <w:tab w:val="clear" w:pos="567"/>
        </w:tabs>
        <w:spacing w:line="240" w:lineRule="auto"/>
        <w:rPr>
          <w:noProof/>
          <w:lang w:val="pl-PL"/>
        </w:rPr>
      </w:pPr>
    </w:p>
    <w:p w14:paraId="1FDCBFC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1431EC">
        <w:rPr>
          <w:lang w:val="pl-PL"/>
        </w:rPr>
        <w:instrText xml:space="preserve"> DOCVARIABLE VAULT_ND_85cadf3c-d9b6-47d6-9572-95abc1e4a166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2B70C03" w14:textId="77777777" w:rsidR="003D19EB" w:rsidRDefault="003D19EB">
      <w:pPr>
        <w:tabs>
          <w:tab w:val="clear" w:pos="567"/>
        </w:tabs>
        <w:spacing w:line="240" w:lineRule="auto"/>
        <w:rPr>
          <w:i/>
          <w:noProof/>
          <w:lang w:val="pl-PL"/>
        </w:rPr>
      </w:pPr>
    </w:p>
    <w:p w14:paraId="7354C88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69E8DA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5BAC538C" w14:textId="77777777" w:rsidR="003D19EB" w:rsidRDefault="002B3F86">
      <w:pPr>
        <w:tabs>
          <w:tab w:val="clear" w:pos="567"/>
        </w:tabs>
        <w:spacing w:line="240" w:lineRule="auto"/>
        <w:rPr>
          <w:noProof/>
          <w:lang w:val="pl-PL"/>
        </w:rPr>
      </w:pPr>
      <w:r>
        <w:rPr>
          <w:szCs w:val="22"/>
          <w:lang w:val="pl-PL"/>
        </w:rPr>
        <w:t>Holandia</w:t>
      </w:r>
    </w:p>
    <w:p w14:paraId="7D0DF793" w14:textId="77777777" w:rsidR="003D19EB" w:rsidRDefault="003D19EB">
      <w:pPr>
        <w:tabs>
          <w:tab w:val="clear" w:pos="567"/>
        </w:tabs>
        <w:spacing w:line="240" w:lineRule="auto"/>
        <w:rPr>
          <w:noProof/>
          <w:lang w:val="pl-PL"/>
        </w:rPr>
      </w:pPr>
    </w:p>
    <w:p w14:paraId="1BDFBAD1" w14:textId="77777777" w:rsidR="003D19EB" w:rsidRDefault="003D19EB">
      <w:pPr>
        <w:tabs>
          <w:tab w:val="clear" w:pos="567"/>
        </w:tabs>
        <w:spacing w:line="240" w:lineRule="auto"/>
        <w:rPr>
          <w:noProof/>
          <w:lang w:val="pl-PL"/>
        </w:rPr>
      </w:pPr>
    </w:p>
    <w:p w14:paraId="710E938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rsidR="007305B1">
        <w:fldChar w:fldCharType="begin"/>
      </w:r>
      <w:r w:rsidR="007305B1" w:rsidRPr="001431EC">
        <w:rPr>
          <w:lang w:val="pl-PL"/>
        </w:rPr>
        <w:instrText xml:space="preserve"> DOCVARIABLE VAULT_ND_bc4b98d9-2a1c-4db9-9be3-0c85938ad306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73DA2D0" w14:textId="77777777" w:rsidR="003D19EB" w:rsidRDefault="003D19EB">
      <w:pPr>
        <w:tabs>
          <w:tab w:val="clear" w:pos="567"/>
        </w:tabs>
        <w:spacing w:line="240" w:lineRule="auto"/>
        <w:rPr>
          <w:noProof/>
          <w:lang w:val="pl-PL"/>
        </w:rPr>
      </w:pPr>
    </w:p>
    <w:p w14:paraId="729BF594"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/006</w:t>
      </w:r>
      <w:r w:rsidR="007305B1">
        <w:fldChar w:fldCharType="begin"/>
      </w:r>
      <w:r w:rsidR="007305B1" w:rsidRPr="001431EC">
        <w:rPr>
          <w:lang w:val="es-ES"/>
        </w:rPr>
        <w:instrText xml:space="preserve"> DOCVARIABLE VAULT_ND_6634f3d5-3f23-4579-bf4a-6b3a56539242 \* MERGEFORMAT </w:instrText>
      </w:r>
      <w:r w:rsidR="007305B1">
        <w:fldChar w:fldCharType="separate"/>
      </w:r>
      <w:r>
        <w:rPr>
          <w:rFonts w:cs="Verdana"/>
          <w:lang w:val="nb-NO"/>
        </w:rPr>
        <w:t xml:space="preserve"> </w:t>
      </w:r>
      <w:r w:rsidR="007305B1">
        <w:rPr>
          <w:rFonts w:cs="Verdana"/>
          <w:lang w:val="nb-NO"/>
        </w:rPr>
        <w:fldChar w:fldCharType="end"/>
      </w:r>
    </w:p>
    <w:p w14:paraId="64291DCF" w14:textId="77777777" w:rsidR="003D19EB" w:rsidRDefault="003D19EB">
      <w:pPr>
        <w:tabs>
          <w:tab w:val="clear" w:pos="567"/>
        </w:tabs>
        <w:spacing w:line="240" w:lineRule="auto"/>
        <w:outlineLvl w:val="0"/>
        <w:rPr>
          <w:noProof/>
          <w:lang w:val="nb-NO"/>
        </w:rPr>
      </w:pPr>
    </w:p>
    <w:p w14:paraId="18696F89" w14:textId="77777777" w:rsidR="003D19EB" w:rsidRDefault="003D19EB">
      <w:pPr>
        <w:tabs>
          <w:tab w:val="clear" w:pos="567"/>
        </w:tabs>
        <w:spacing w:line="240" w:lineRule="auto"/>
        <w:rPr>
          <w:noProof/>
          <w:lang w:val="nb-NO"/>
        </w:rPr>
      </w:pPr>
    </w:p>
    <w:p w14:paraId="1FE88C6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rsidR="007305B1">
        <w:fldChar w:fldCharType="begin"/>
      </w:r>
      <w:r w:rsidR="007305B1" w:rsidRPr="001431EC">
        <w:rPr>
          <w:lang w:val="es-ES"/>
        </w:rPr>
        <w:instrText xml:space="preserve"> DOCVARIABLE VAULT_ND_c91ee5b8-b8a6-4b2e-b1db-fbe27ba71d6a \* MERGEFORMAT </w:instrText>
      </w:r>
      <w:r w:rsidR="007305B1">
        <w:fldChar w:fldCharType="separate"/>
      </w:r>
      <w:r>
        <w:rPr>
          <w:b/>
          <w:bCs/>
          <w:noProof/>
          <w:szCs w:val="22"/>
          <w:lang w:val="nb-NO"/>
        </w:rPr>
        <w:t xml:space="preserve"> </w:t>
      </w:r>
      <w:r w:rsidR="007305B1">
        <w:rPr>
          <w:b/>
          <w:bCs/>
          <w:noProof/>
          <w:szCs w:val="22"/>
          <w:lang w:val="nb-NO"/>
        </w:rPr>
        <w:fldChar w:fldCharType="end"/>
      </w:r>
    </w:p>
    <w:p w14:paraId="375DFBCB" w14:textId="77777777" w:rsidR="003D19EB" w:rsidRDefault="003D19EB">
      <w:pPr>
        <w:tabs>
          <w:tab w:val="clear" w:pos="567"/>
        </w:tabs>
        <w:spacing w:line="240" w:lineRule="auto"/>
        <w:rPr>
          <w:noProof/>
          <w:lang w:val="nb-NO"/>
        </w:rPr>
      </w:pPr>
    </w:p>
    <w:p w14:paraId="2B916813" w14:textId="77777777" w:rsidR="003D19EB" w:rsidRDefault="002B3F86">
      <w:pPr>
        <w:tabs>
          <w:tab w:val="clear" w:pos="567"/>
        </w:tabs>
        <w:spacing w:line="240" w:lineRule="auto"/>
        <w:rPr>
          <w:noProof/>
          <w:lang w:val="nb-NO"/>
        </w:rPr>
      </w:pPr>
      <w:r>
        <w:rPr>
          <w:noProof/>
          <w:szCs w:val="22"/>
          <w:lang w:val="nb-NO"/>
        </w:rPr>
        <w:t>Nr serii (Lot)</w:t>
      </w:r>
    </w:p>
    <w:p w14:paraId="045265C4" w14:textId="77777777" w:rsidR="003D19EB" w:rsidRDefault="003D19EB">
      <w:pPr>
        <w:tabs>
          <w:tab w:val="clear" w:pos="567"/>
        </w:tabs>
        <w:spacing w:line="240" w:lineRule="auto"/>
        <w:rPr>
          <w:noProof/>
          <w:lang w:val="nb-NO"/>
        </w:rPr>
      </w:pPr>
    </w:p>
    <w:p w14:paraId="6816C0E8" w14:textId="77777777" w:rsidR="003D19EB" w:rsidRDefault="003D19EB">
      <w:pPr>
        <w:tabs>
          <w:tab w:val="clear" w:pos="567"/>
        </w:tabs>
        <w:spacing w:line="240" w:lineRule="auto"/>
        <w:rPr>
          <w:noProof/>
          <w:lang w:val="nb-NO"/>
        </w:rPr>
      </w:pPr>
    </w:p>
    <w:p w14:paraId="4BF360A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1431EC">
        <w:rPr>
          <w:lang w:val="pl-PL"/>
        </w:rPr>
        <w:instrText xml:space="preserve"> DOCVARIABLE VAULT_ND_8e3d214d-e979-4d16-8953-fc8eae6dd9b8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2D05889" w14:textId="77777777" w:rsidR="003D19EB" w:rsidRDefault="003D19EB">
      <w:pPr>
        <w:suppressLineNumbers/>
        <w:spacing w:line="240" w:lineRule="auto"/>
        <w:rPr>
          <w:noProof/>
          <w:szCs w:val="22"/>
          <w:lang w:val="pl-PL"/>
        </w:rPr>
      </w:pPr>
    </w:p>
    <w:p w14:paraId="1DE16680" w14:textId="77777777" w:rsidR="003D19EB" w:rsidRDefault="003D19EB">
      <w:pPr>
        <w:tabs>
          <w:tab w:val="clear" w:pos="567"/>
        </w:tabs>
        <w:spacing w:line="240" w:lineRule="auto"/>
        <w:rPr>
          <w:noProof/>
          <w:lang w:val="pl-PL"/>
        </w:rPr>
      </w:pPr>
    </w:p>
    <w:p w14:paraId="6B25F119" w14:textId="77777777" w:rsidR="003D19EB" w:rsidRDefault="003D19EB">
      <w:pPr>
        <w:tabs>
          <w:tab w:val="clear" w:pos="567"/>
        </w:tabs>
        <w:spacing w:line="240" w:lineRule="auto"/>
        <w:rPr>
          <w:noProof/>
          <w:lang w:val="pl-PL"/>
        </w:rPr>
      </w:pPr>
    </w:p>
    <w:p w14:paraId="299F398E"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1431EC">
        <w:rPr>
          <w:lang w:val="pl-PL"/>
        </w:rPr>
        <w:instrText xml:space="preserve"> DOCVARIABLE VAULT_ND_1d7e9b99-1575-47a3-a161-212edc92918f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C6FBE99" w14:textId="77777777" w:rsidR="003D19EB" w:rsidRDefault="003D19EB">
      <w:pPr>
        <w:tabs>
          <w:tab w:val="clear" w:pos="567"/>
        </w:tabs>
        <w:spacing w:line="240" w:lineRule="auto"/>
        <w:rPr>
          <w:noProof/>
          <w:lang w:val="pl-PL"/>
        </w:rPr>
      </w:pPr>
    </w:p>
    <w:p w14:paraId="45EFCE65" w14:textId="77777777" w:rsidR="003D19EB" w:rsidRDefault="003D19EB">
      <w:pPr>
        <w:tabs>
          <w:tab w:val="clear" w:pos="567"/>
        </w:tabs>
        <w:spacing w:line="240" w:lineRule="auto"/>
        <w:rPr>
          <w:i/>
          <w:noProof/>
          <w:lang w:val="pl-PL"/>
        </w:rPr>
      </w:pPr>
    </w:p>
    <w:p w14:paraId="1BCDD83A"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2ECF340" w14:textId="77777777" w:rsidR="003D19EB" w:rsidRDefault="003D19EB">
      <w:pPr>
        <w:tabs>
          <w:tab w:val="clear" w:pos="567"/>
        </w:tabs>
        <w:spacing w:line="240" w:lineRule="auto"/>
        <w:rPr>
          <w:noProof/>
          <w:lang w:val="pl-PL"/>
        </w:rPr>
      </w:pPr>
    </w:p>
    <w:p w14:paraId="173CB159" w14:textId="77777777" w:rsidR="003D19EB" w:rsidRDefault="002B3F86">
      <w:pPr>
        <w:pStyle w:val="CommentText"/>
        <w:spacing w:line="240" w:lineRule="auto"/>
        <w:rPr>
          <w:sz w:val="22"/>
          <w:szCs w:val="22"/>
        </w:rPr>
      </w:pPr>
      <w:r>
        <w:rPr>
          <w:sz w:val="22"/>
          <w:szCs w:val="22"/>
        </w:rPr>
        <w:t>MOUNJARO 5 mg</w:t>
      </w:r>
    </w:p>
    <w:p w14:paraId="0E6C67AC" w14:textId="77777777" w:rsidR="003D19EB" w:rsidRDefault="003D19EB">
      <w:pPr>
        <w:rPr>
          <w:b/>
          <w:noProof/>
          <w:szCs w:val="22"/>
          <w:shd w:val="clear" w:color="auto" w:fill="CCCCCC"/>
        </w:rPr>
      </w:pPr>
    </w:p>
    <w:p w14:paraId="6FD1D7C5" w14:textId="77777777" w:rsidR="003D19EB" w:rsidRDefault="003D19EB">
      <w:pPr>
        <w:rPr>
          <w:b/>
          <w:noProof/>
          <w:szCs w:val="22"/>
          <w:shd w:val="clear" w:color="auto" w:fill="CCCCCC"/>
        </w:rPr>
      </w:pPr>
    </w:p>
    <w:p w14:paraId="604F99CC" w14:textId="77777777" w:rsidR="003D19EB" w:rsidRDefault="002B3F86">
      <w:pPr>
        <w:keepNext/>
        <w:numPr>
          <w:ilvl w:val="0"/>
          <w:numId w:val="30"/>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a93b1f18-5821-4802-933b-10c7027c198d \* MERGEFORMAT">
        <w:r>
          <w:rPr>
            <w:b/>
            <w:noProof/>
          </w:rPr>
          <w:t xml:space="preserve"> </w:t>
        </w:r>
      </w:fldSimple>
    </w:p>
    <w:p w14:paraId="68CC236A" w14:textId="77777777" w:rsidR="003D19EB" w:rsidRDefault="003D19EB">
      <w:pPr>
        <w:rPr>
          <w:b/>
          <w:noProof/>
        </w:rPr>
      </w:pPr>
    </w:p>
    <w:p w14:paraId="7A778075"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587F85F" w14:textId="77777777" w:rsidR="003D19EB" w:rsidRDefault="003D19EB">
      <w:pPr>
        <w:rPr>
          <w:b/>
          <w:noProof/>
          <w:lang w:val="pl-PL"/>
        </w:rPr>
      </w:pPr>
    </w:p>
    <w:p w14:paraId="5C5035B1" w14:textId="77777777" w:rsidR="003D19EB" w:rsidRDefault="003D19EB">
      <w:pPr>
        <w:rPr>
          <w:noProof/>
          <w:lang w:val="pl-PL"/>
        </w:rPr>
      </w:pPr>
    </w:p>
    <w:p w14:paraId="0C28B7B2" w14:textId="77777777" w:rsidR="003D19EB" w:rsidRDefault="002B3F86">
      <w:pPr>
        <w:keepNext/>
        <w:numPr>
          <w:ilvl w:val="0"/>
          <w:numId w:val="30"/>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rsidR="007305B1">
        <w:fldChar w:fldCharType="begin"/>
      </w:r>
      <w:r w:rsidR="007305B1" w:rsidRPr="001431EC">
        <w:rPr>
          <w:lang w:val="pl-PL"/>
        </w:rPr>
        <w:instrText xml:space="preserve"> DOCVARIABLE VAULT_ND_8d16fa24-894e-4e2c-ada3-2c60dcd4fc35 \* MERGEFORMAT </w:instrText>
      </w:r>
      <w:r w:rsidR="007305B1">
        <w:fldChar w:fldCharType="separate"/>
      </w:r>
      <w:r>
        <w:rPr>
          <w:b/>
          <w:noProof/>
          <w:lang w:val="pl-PL"/>
        </w:rPr>
        <w:t xml:space="preserve"> </w:t>
      </w:r>
      <w:r w:rsidR="007305B1">
        <w:rPr>
          <w:b/>
          <w:noProof/>
          <w:lang w:val="pl-PL"/>
        </w:rPr>
        <w:fldChar w:fldCharType="end"/>
      </w:r>
    </w:p>
    <w:p w14:paraId="111BECD3" w14:textId="77777777" w:rsidR="003D19EB" w:rsidRDefault="003D19EB">
      <w:pPr>
        <w:rPr>
          <w:noProof/>
          <w:lang w:val="pl-PL"/>
        </w:rPr>
      </w:pPr>
    </w:p>
    <w:p w14:paraId="7759273A" w14:textId="77777777" w:rsidR="003D19EB" w:rsidRDefault="002B3F86">
      <w:pPr>
        <w:rPr>
          <w:szCs w:val="22"/>
          <w:lang w:val="pl-PL"/>
        </w:rPr>
      </w:pPr>
      <w:r>
        <w:rPr>
          <w:lang w:val="pl-PL"/>
        </w:rPr>
        <w:t>PC</w:t>
      </w:r>
    </w:p>
    <w:p w14:paraId="3242CE56" w14:textId="77777777" w:rsidR="003D19EB" w:rsidRDefault="002B3F86">
      <w:pPr>
        <w:rPr>
          <w:szCs w:val="22"/>
          <w:lang w:val="pl-PL"/>
        </w:rPr>
      </w:pPr>
      <w:r>
        <w:rPr>
          <w:lang w:val="pl-PL"/>
        </w:rPr>
        <w:t>SN</w:t>
      </w:r>
    </w:p>
    <w:p w14:paraId="47F2933B" w14:textId="77777777" w:rsidR="003D19EB" w:rsidRDefault="002B3F86">
      <w:pPr>
        <w:rPr>
          <w:szCs w:val="22"/>
          <w:lang w:val="pl-PL"/>
        </w:rPr>
      </w:pPr>
      <w:r>
        <w:rPr>
          <w:lang w:val="pl-PL"/>
        </w:rPr>
        <w:t>NN</w:t>
      </w:r>
    </w:p>
    <w:p w14:paraId="40071E0B" w14:textId="77777777" w:rsidR="003D19EB" w:rsidRDefault="002B3F86">
      <w:pPr>
        <w:tabs>
          <w:tab w:val="clear" w:pos="567"/>
        </w:tabs>
        <w:spacing w:line="240" w:lineRule="auto"/>
        <w:outlineLvl w:val="0"/>
        <w:rPr>
          <w:lang w:val="pl-PL"/>
        </w:rPr>
      </w:pPr>
      <w:r>
        <w:rPr>
          <w:b/>
          <w:bCs/>
          <w:szCs w:val="22"/>
          <w:lang w:val="pl-PL"/>
        </w:rPr>
        <w:br w:type="page"/>
      </w:r>
    </w:p>
    <w:p w14:paraId="6C185D2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7DBA236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8ED84B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7B09D112" w14:textId="77777777" w:rsidR="003D19EB" w:rsidRDefault="003D19EB">
      <w:pPr>
        <w:tabs>
          <w:tab w:val="clear" w:pos="567"/>
        </w:tabs>
        <w:spacing w:line="240" w:lineRule="auto"/>
        <w:rPr>
          <w:noProof/>
          <w:lang w:val="pl-PL"/>
        </w:rPr>
      </w:pPr>
    </w:p>
    <w:p w14:paraId="42A6A942" w14:textId="77777777" w:rsidR="003D19EB" w:rsidRDefault="003D19EB">
      <w:pPr>
        <w:tabs>
          <w:tab w:val="clear" w:pos="567"/>
        </w:tabs>
        <w:spacing w:line="240" w:lineRule="auto"/>
        <w:rPr>
          <w:noProof/>
          <w:lang w:val="pl-PL"/>
        </w:rPr>
      </w:pPr>
    </w:p>
    <w:p w14:paraId="0EB81D6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1431EC">
        <w:rPr>
          <w:lang w:val="pl-PL"/>
        </w:rPr>
        <w:instrText xml:space="preserve"> DOCVARIABLE VAULT_ND_e2cf1545-c073-4956-95d8-44aaae713b77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84D86E9" w14:textId="77777777" w:rsidR="003D19EB" w:rsidRDefault="003D19EB">
      <w:pPr>
        <w:tabs>
          <w:tab w:val="clear" w:pos="567"/>
        </w:tabs>
        <w:spacing w:line="240" w:lineRule="auto"/>
        <w:rPr>
          <w:noProof/>
          <w:lang w:val="pl-PL"/>
        </w:rPr>
      </w:pPr>
    </w:p>
    <w:p w14:paraId="613D67D8"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5 mg roztwór do wstrzykiwań we wstrzykiwaczu </w:t>
      </w:r>
    </w:p>
    <w:p w14:paraId="0BC5A316" w14:textId="77777777" w:rsidR="003D19EB" w:rsidRDefault="003D19EB">
      <w:pPr>
        <w:tabs>
          <w:tab w:val="clear" w:pos="567"/>
        </w:tabs>
        <w:spacing w:line="240" w:lineRule="auto"/>
        <w:rPr>
          <w:noProof/>
          <w:szCs w:val="22"/>
          <w:lang w:val="pl-PL"/>
        </w:rPr>
      </w:pPr>
    </w:p>
    <w:p w14:paraId="380E3FC3" w14:textId="77777777" w:rsidR="003D19EB" w:rsidRDefault="002B3F86">
      <w:pPr>
        <w:tabs>
          <w:tab w:val="clear" w:pos="567"/>
        </w:tabs>
        <w:spacing w:line="240" w:lineRule="auto"/>
        <w:rPr>
          <w:noProof/>
          <w:szCs w:val="22"/>
          <w:lang w:val="pl-PL"/>
        </w:rPr>
      </w:pPr>
      <w:r>
        <w:rPr>
          <w:noProof/>
          <w:szCs w:val="22"/>
          <w:lang w:val="pl-PL"/>
        </w:rPr>
        <w:t>tirzepatyd</w:t>
      </w:r>
    </w:p>
    <w:p w14:paraId="15B0DB3B" w14:textId="77777777" w:rsidR="003D19EB" w:rsidRDefault="003D19EB">
      <w:pPr>
        <w:tabs>
          <w:tab w:val="clear" w:pos="567"/>
        </w:tabs>
        <w:spacing w:line="240" w:lineRule="auto"/>
        <w:rPr>
          <w:noProof/>
          <w:lang w:val="pl-PL"/>
        </w:rPr>
      </w:pPr>
    </w:p>
    <w:p w14:paraId="3CD73389" w14:textId="77777777" w:rsidR="003D19EB" w:rsidRDefault="003D19EB">
      <w:pPr>
        <w:tabs>
          <w:tab w:val="clear" w:pos="567"/>
        </w:tabs>
        <w:spacing w:line="240" w:lineRule="auto"/>
        <w:rPr>
          <w:noProof/>
          <w:lang w:val="pl-PL"/>
        </w:rPr>
      </w:pPr>
    </w:p>
    <w:p w14:paraId="26E0E51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1431EC">
        <w:rPr>
          <w:lang w:val="pl-PL"/>
        </w:rPr>
        <w:instrText xml:space="preserve"> DOCVARIABLE VAULT_ND_64a646d1-1e33-4f2e-bb7a-9173407bd4b7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CC1606D" w14:textId="77777777" w:rsidR="003D19EB" w:rsidRDefault="003D19EB">
      <w:pPr>
        <w:tabs>
          <w:tab w:val="clear" w:pos="567"/>
        </w:tabs>
        <w:spacing w:line="240" w:lineRule="auto"/>
        <w:rPr>
          <w:noProof/>
          <w:szCs w:val="22"/>
          <w:lang w:val="pl-PL"/>
        </w:rPr>
      </w:pPr>
    </w:p>
    <w:p w14:paraId="419CEA7F"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5 mg tirzepatydu w 0,5 ml roztworu </w:t>
      </w:r>
      <w:r>
        <w:rPr>
          <w:szCs w:val="22"/>
          <w:lang w:val="pl-PL"/>
        </w:rPr>
        <w:t>(10 mg/ml).</w:t>
      </w:r>
    </w:p>
    <w:p w14:paraId="3BDCED1E" w14:textId="77777777" w:rsidR="003D19EB" w:rsidRDefault="003D19EB">
      <w:pPr>
        <w:tabs>
          <w:tab w:val="clear" w:pos="567"/>
        </w:tabs>
        <w:spacing w:line="240" w:lineRule="auto"/>
        <w:rPr>
          <w:noProof/>
          <w:szCs w:val="22"/>
          <w:lang w:val="pl-PL"/>
        </w:rPr>
      </w:pPr>
    </w:p>
    <w:p w14:paraId="25816FB7" w14:textId="77777777" w:rsidR="003D19EB" w:rsidRDefault="003D19EB">
      <w:pPr>
        <w:tabs>
          <w:tab w:val="clear" w:pos="567"/>
        </w:tabs>
        <w:spacing w:line="240" w:lineRule="auto"/>
        <w:rPr>
          <w:noProof/>
          <w:szCs w:val="22"/>
          <w:lang w:val="pl-PL"/>
        </w:rPr>
      </w:pPr>
    </w:p>
    <w:p w14:paraId="71A794D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1431EC">
        <w:rPr>
          <w:lang w:val="pl-PL"/>
        </w:rPr>
        <w:instrText xml:space="preserve"> DOCVARIABLE VAULT_ND_34ef0fe1-ad47-4d64-8e1a-1ad1b892d1a9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5053838" w14:textId="77777777" w:rsidR="003D19EB" w:rsidRDefault="003D19EB">
      <w:pPr>
        <w:tabs>
          <w:tab w:val="clear" w:pos="567"/>
        </w:tabs>
        <w:spacing w:line="240" w:lineRule="auto"/>
        <w:rPr>
          <w:i/>
          <w:noProof/>
          <w:lang w:val="pl-PL"/>
        </w:rPr>
      </w:pPr>
    </w:p>
    <w:p w14:paraId="744AA6F7"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EF43DC6" w14:textId="77777777" w:rsidR="003D19EB" w:rsidRDefault="003D19EB">
      <w:pPr>
        <w:tabs>
          <w:tab w:val="clear" w:pos="567"/>
        </w:tabs>
        <w:spacing w:line="240" w:lineRule="auto"/>
        <w:rPr>
          <w:noProof/>
          <w:lang w:val="pl-PL"/>
        </w:rPr>
      </w:pPr>
    </w:p>
    <w:p w14:paraId="2AF2D270" w14:textId="77777777" w:rsidR="003D19EB" w:rsidRDefault="003D19EB">
      <w:pPr>
        <w:tabs>
          <w:tab w:val="clear" w:pos="567"/>
        </w:tabs>
        <w:spacing w:line="240" w:lineRule="auto"/>
        <w:rPr>
          <w:noProof/>
          <w:lang w:val="pl-PL"/>
        </w:rPr>
      </w:pPr>
    </w:p>
    <w:p w14:paraId="407FCFC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1431EC">
        <w:rPr>
          <w:lang w:val="pl-PL"/>
        </w:rPr>
        <w:instrText xml:space="preserve"> DOCVARIABLE VAULT_ND_1f197af6-ddd3-4c20-913a-ec4b083ff70f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51FA61" w14:textId="77777777" w:rsidR="003D19EB" w:rsidRDefault="003D19EB">
      <w:pPr>
        <w:tabs>
          <w:tab w:val="clear" w:pos="567"/>
        </w:tabs>
        <w:spacing w:line="240" w:lineRule="auto"/>
        <w:rPr>
          <w:i/>
          <w:noProof/>
          <w:lang w:val="pl-PL"/>
        </w:rPr>
      </w:pPr>
    </w:p>
    <w:p w14:paraId="1DFF17DC"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5E430460" w14:textId="77777777" w:rsidR="003D19EB" w:rsidRDefault="003D19EB">
      <w:pPr>
        <w:tabs>
          <w:tab w:val="clear" w:pos="567"/>
        </w:tabs>
        <w:spacing w:line="240" w:lineRule="auto"/>
        <w:rPr>
          <w:noProof/>
          <w:lang w:val="pl-PL"/>
        </w:rPr>
      </w:pPr>
    </w:p>
    <w:p w14:paraId="4C0BC339"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7A4D2E35" w14:textId="77777777" w:rsidR="003D19EB" w:rsidRDefault="003D19EB">
      <w:pPr>
        <w:tabs>
          <w:tab w:val="clear" w:pos="567"/>
        </w:tabs>
        <w:spacing w:line="240" w:lineRule="auto"/>
        <w:rPr>
          <w:noProof/>
          <w:lang w:val="pl-PL"/>
        </w:rPr>
      </w:pPr>
    </w:p>
    <w:p w14:paraId="7DF2928C" w14:textId="77777777" w:rsidR="003D19EB" w:rsidRDefault="003D19EB">
      <w:pPr>
        <w:tabs>
          <w:tab w:val="clear" w:pos="567"/>
        </w:tabs>
        <w:spacing w:line="240" w:lineRule="auto"/>
        <w:rPr>
          <w:noProof/>
          <w:lang w:val="pl-PL"/>
        </w:rPr>
      </w:pPr>
    </w:p>
    <w:p w14:paraId="5DED094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1431EC">
        <w:rPr>
          <w:lang w:val="pl-PL"/>
        </w:rPr>
        <w:instrText xml:space="preserve"> DOCVARIABLE VAULT_ND_e4e955c0-8549-4484-81e5-d038adf9ead4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9890151" w14:textId="77777777" w:rsidR="003D19EB" w:rsidRDefault="003D19EB">
      <w:pPr>
        <w:tabs>
          <w:tab w:val="clear" w:pos="567"/>
        </w:tabs>
        <w:spacing w:line="240" w:lineRule="auto"/>
        <w:rPr>
          <w:i/>
          <w:noProof/>
          <w:lang w:val="pl-PL"/>
        </w:rPr>
      </w:pPr>
    </w:p>
    <w:p w14:paraId="4804602F" w14:textId="77777777" w:rsidR="003D19EB" w:rsidRDefault="002B3F86">
      <w:pPr>
        <w:tabs>
          <w:tab w:val="clear" w:pos="567"/>
        </w:tabs>
        <w:spacing w:line="240" w:lineRule="auto"/>
        <w:rPr>
          <w:noProof/>
          <w:lang w:val="pl-PL"/>
        </w:rPr>
      </w:pPr>
      <w:r>
        <w:rPr>
          <w:noProof/>
          <w:szCs w:val="22"/>
          <w:lang w:val="pl-PL"/>
        </w:rPr>
        <w:t>Tylko do jednorazowego użytku</w:t>
      </w:r>
    </w:p>
    <w:p w14:paraId="6AEACA28" w14:textId="77777777" w:rsidR="003D19EB" w:rsidRDefault="002B3F86">
      <w:pPr>
        <w:tabs>
          <w:tab w:val="clear" w:pos="567"/>
        </w:tabs>
        <w:spacing w:line="240" w:lineRule="auto"/>
        <w:rPr>
          <w:noProof/>
          <w:lang w:val="pl-PL"/>
        </w:rPr>
      </w:pPr>
      <w:r>
        <w:rPr>
          <w:noProof/>
          <w:szCs w:val="22"/>
          <w:lang w:val="pl-PL"/>
        </w:rPr>
        <w:t>Raz w tygodniu</w:t>
      </w:r>
    </w:p>
    <w:p w14:paraId="4C5A4DA0" w14:textId="77777777" w:rsidR="003D19EB" w:rsidRDefault="003D19EB">
      <w:pPr>
        <w:tabs>
          <w:tab w:val="clear" w:pos="567"/>
        </w:tabs>
        <w:spacing w:line="240" w:lineRule="auto"/>
        <w:rPr>
          <w:noProof/>
          <w:lang w:val="pl-PL"/>
        </w:rPr>
      </w:pPr>
    </w:p>
    <w:p w14:paraId="3F60DEF2"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0255D25E"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133"/>
        <w:gridCol w:w="1116"/>
        <w:gridCol w:w="1106"/>
        <w:gridCol w:w="1137"/>
        <w:gridCol w:w="1108"/>
        <w:gridCol w:w="1130"/>
        <w:gridCol w:w="1131"/>
      </w:tblGrid>
      <w:tr w:rsidR="003D19EB" w14:paraId="49DA1C14" w14:textId="77777777">
        <w:tc>
          <w:tcPr>
            <w:tcW w:w="1216" w:type="dxa"/>
            <w:tcBorders>
              <w:top w:val="nil"/>
              <w:left w:val="nil"/>
              <w:bottom w:val="nil"/>
              <w:right w:val="nil"/>
            </w:tcBorders>
          </w:tcPr>
          <w:p w14:paraId="31741B91" w14:textId="77777777" w:rsidR="003D19EB" w:rsidRDefault="003D19EB">
            <w:pPr>
              <w:tabs>
                <w:tab w:val="clear" w:pos="567"/>
              </w:tabs>
              <w:spacing w:line="240" w:lineRule="auto"/>
              <w:rPr>
                <w:noProof/>
                <w:lang w:val="pl-PL"/>
              </w:rPr>
            </w:pPr>
          </w:p>
        </w:tc>
        <w:tc>
          <w:tcPr>
            <w:tcW w:w="1160" w:type="dxa"/>
            <w:tcBorders>
              <w:top w:val="nil"/>
              <w:left w:val="nil"/>
              <w:bottom w:val="single" w:sz="4" w:space="0" w:color="auto"/>
              <w:right w:val="nil"/>
            </w:tcBorders>
          </w:tcPr>
          <w:p w14:paraId="4E526517" w14:textId="77777777" w:rsidR="003D19EB" w:rsidRDefault="002B3F86">
            <w:pPr>
              <w:tabs>
                <w:tab w:val="clear" w:pos="567"/>
              </w:tabs>
              <w:spacing w:line="240" w:lineRule="auto"/>
              <w:jc w:val="center"/>
              <w:rPr>
                <w:noProof/>
              </w:rPr>
            </w:pPr>
            <w:r>
              <w:rPr>
                <w:noProof/>
                <w:szCs w:val="22"/>
                <w:lang w:val="pl-PL"/>
              </w:rPr>
              <w:t>pon.</w:t>
            </w:r>
          </w:p>
        </w:tc>
        <w:tc>
          <w:tcPr>
            <w:tcW w:w="1148" w:type="dxa"/>
            <w:tcBorders>
              <w:top w:val="nil"/>
              <w:left w:val="nil"/>
              <w:bottom w:val="single" w:sz="4" w:space="0" w:color="auto"/>
              <w:right w:val="nil"/>
            </w:tcBorders>
          </w:tcPr>
          <w:p w14:paraId="49FD04E9" w14:textId="77777777" w:rsidR="003D19EB" w:rsidRDefault="002B3F86">
            <w:pPr>
              <w:tabs>
                <w:tab w:val="clear" w:pos="567"/>
              </w:tabs>
              <w:spacing w:line="240" w:lineRule="auto"/>
              <w:jc w:val="center"/>
              <w:rPr>
                <w:noProof/>
              </w:rPr>
            </w:pPr>
            <w:r>
              <w:rPr>
                <w:noProof/>
                <w:szCs w:val="22"/>
                <w:lang w:val="pl-PL"/>
              </w:rPr>
              <w:t>wt.</w:t>
            </w:r>
          </w:p>
        </w:tc>
        <w:tc>
          <w:tcPr>
            <w:tcW w:w="1141" w:type="dxa"/>
            <w:tcBorders>
              <w:top w:val="nil"/>
              <w:left w:val="nil"/>
              <w:bottom w:val="single" w:sz="4" w:space="0" w:color="auto"/>
              <w:right w:val="nil"/>
            </w:tcBorders>
          </w:tcPr>
          <w:p w14:paraId="0AB24B85" w14:textId="77777777" w:rsidR="003D19EB" w:rsidRDefault="002B3F86">
            <w:pPr>
              <w:tabs>
                <w:tab w:val="clear" w:pos="567"/>
              </w:tabs>
              <w:spacing w:line="240" w:lineRule="auto"/>
              <w:jc w:val="center"/>
              <w:rPr>
                <w:noProof/>
              </w:rPr>
            </w:pPr>
            <w:r>
              <w:rPr>
                <w:noProof/>
                <w:szCs w:val="22"/>
                <w:lang w:val="pl-PL"/>
              </w:rPr>
              <w:t>śr.</w:t>
            </w:r>
          </w:p>
        </w:tc>
        <w:tc>
          <w:tcPr>
            <w:tcW w:w="1163" w:type="dxa"/>
            <w:tcBorders>
              <w:top w:val="nil"/>
              <w:left w:val="nil"/>
              <w:bottom w:val="single" w:sz="4" w:space="0" w:color="auto"/>
              <w:right w:val="nil"/>
            </w:tcBorders>
          </w:tcPr>
          <w:p w14:paraId="7507DDDE" w14:textId="77777777" w:rsidR="003D19EB" w:rsidRDefault="002B3F86">
            <w:pPr>
              <w:tabs>
                <w:tab w:val="clear" w:pos="567"/>
              </w:tabs>
              <w:spacing w:line="240" w:lineRule="auto"/>
              <w:jc w:val="center"/>
              <w:rPr>
                <w:noProof/>
              </w:rPr>
            </w:pPr>
            <w:r>
              <w:rPr>
                <w:noProof/>
                <w:szCs w:val="22"/>
                <w:lang w:val="pl-PL"/>
              </w:rPr>
              <w:t>czw.</w:t>
            </w:r>
          </w:p>
        </w:tc>
        <w:tc>
          <w:tcPr>
            <w:tcW w:w="1142" w:type="dxa"/>
            <w:tcBorders>
              <w:top w:val="nil"/>
              <w:left w:val="nil"/>
              <w:bottom w:val="single" w:sz="4" w:space="0" w:color="auto"/>
              <w:right w:val="nil"/>
            </w:tcBorders>
          </w:tcPr>
          <w:p w14:paraId="49D78276" w14:textId="77777777" w:rsidR="003D19EB" w:rsidRDefault="002B3F86">
            <w:pPr>
              <w:tabs>
                <w:tab w:val="clear" w:pos="567"/>
              </w:tabs>
              <w:spacing w:line="240" w:lineRule="auto"/>
              <w:jc w:val="center"/>
              <w:rPr>
                <w:noProof/>
              </w:rPr>
            </w:pPr>
            <w:r>
              <w:rPr>
                <w:noProof/>
                <w:szCs w:val="22"/>
                <w:lang w:val="pl-PL"/>
              </w:rPr>
              <w:t>pt.</w:t>
            </w:r>
          </w:p>
        </w:tc>
        <w:tc>
          <w:tcPr>
            <w:tcW w:w="1158" w:type="dxa"/>
            <w:tcBorders>
              <w:top w:val="nil"/>
              <w:left w:val="nil"/>
              <w:bottom w:val="single" w:sz="4" w:space="0" w:color="auto"/>
              <w:right w:val="nil"/>
            </w:tcBorders>
          </w:tcPr>
          <w:p w14:paraId="6BB4C999" w14:textId="77777777" w:rsidR="003D19EB" w:rsidRDefault="002B3F86">
            <w:pPr>
              <w:tabs>
                <w:tab w:val="clear" w:pos="567"/>
              </w:tabs>
              <w:spacing w:line="240" w:lineRule="auto"/>
              <w:jc w:val="center"/>
              <w:rPr>
                <w:noProof/>
              </w:rPr>
            </w:pPr>
            <w:r>
              <w:rPr>
                <w:noProof/>
                <w:szCs w:val="22"/>
                <w:lang w:val="pl-PL"/>
              </w:rPr>
              <w:t>sob.</w:t>
            </w:r>
          </w:p>
        </w:tc>
        <w:tc>
          <w:tcPr>
            <w:tcW w:w="1159" w:type="dxa"/>
            <w:tcBorders>
              <w:top w:val="nil"/>
              <w:left w:val="nil"/>
              <w:bottom w:val="single" w:sz="4" w:space="0" w:color="auto"/>
              <w:right w:val="nil"/>
            </w:tcBorders>
          </w:tcPr>
          <w:p w14:paraId="11A6DF88" w14:textId="77777777" w:rsidR="003D19EB" w:rsidRDefault="002B3F86">
            <w:pPr>
              <w:tabs>
                <w:tab w:val="clear" w:pos="567"/>
              </w:tabs>
              <w:spacing w:line="240" w:lineRule="auto"/>
              <w:jc w:val="center"/>
              <w:rPr>
                <w:noProof/>
              </w:rPr>
            </w:pPr>
            <w:r>
              <w:rPr>
                <w:noProof/>
                <w:szCs w:val="22"/>
                <w:lang w:val="pl-PL"/>
              </w:rPr>
              <w:t>ndz.</w:t>
            </w:r>
          </w:p>
        </w:tc>
      </w:tr>
      <w:tr w:rsidR="003D19EB" w14:paraId="5614FFA7" w14:textId="77777777">
        <w:tc>
          <w:tcPr>
            <w:tcW w:w="1216" w:type="dxa"/>
            <w:tcBorders>
              <w:top w:val="nil"/>
              <w:left w:val="nil"/>
              <w:bottom w:val="nil"/>
              <w:right w:val="single" w:sz="4" w:space="0" w:color="auto"/>
            </w:tcBorders>
          </w:tcPr>
          <w:p w14:paraId="4F740388"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160" w:type="dxa"/>
            <w:tcBorders>
              <w:top w:val="single" w:sz="4" w:space="0" w:color="auto"/>
              <w:left w:val="single" w:sz="4" w:space="0" w:color="auto"/>
              <w:bottom w:val="single" w:sz="4" w:space="0" w:color="auto"/>
            </w:tcBorders>
          </w:tcPr>
          <w:p w14:paraId="30B85133"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2A0FCE5F"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3B6CD8DF"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59C8ABFE"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027B05F8"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44A0B4A4"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643EBE3C" w14:textId="77777777" w:rsidR="003D19EB" w:rsidRDefault="003D19EB">
            <w:pPr>
              <w:tabs>
                <w:tab w:val="clear" w:pos="567"/>
              </w:tabs>
              <w:spacing w:line="240" w:lineRule="auto"/>
              <w:rPr>
                <w:noProof/>
              </w:rPr>
            </w:pPr>
          </w:p>
        </w:tc>
      </w:tr>
      <w:tr w:rsidR="003D19EB" w14:paraId="0710CF89" w14:textId="77777777">
        <w:tc>
          <w:tcPr>
            <w:tcW w:w="1216" w:type="dxa"/>
            <w:tcBorders>
              <w:top w:val="nil"/>
              <w:left w:val="nil"/>
              <w:bottom w:val="nil"/>
              <w:right w:val="single" w:sz="4" w:space="0" w:color="auto"/>
            </w:tcBorders>
          </w:tcPr>
          <w:p w14:paraId="7EA08D2B"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160" w:type="dxa"/>
            <w:tcBorders>
              <w:top w:val="single" w:sz="4" w:space="0" w:color="auto"/>
              <w:left w:val="single" w:sz="4" w:space="0" w:color="auto"/>
              <w:bottom w:val="single" w:sz="4" w:space="0" w:color="auto"/>
            </w:tcBorders>
          </w:tcPr>
          <w:p w14:paraId="7054B336"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7C6C23E9"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5BAAA73E"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3CDECA45"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4A027D40"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5C8BE554"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7DE9A2A0" w14:textId="77777777" w:rsidR="003D19EB" w:rsidRDefault="003D19EB">
            <w:pPr>
              <w:tabs>
                <w:tab w:val="clear" w:pos="567"/>
              </w:tabs>
              <w:spacing w:line="240" w:lineRule="auto"/>
              <w:rPr>
                <w:noProof/>
              </w:rPr>
            </w:pPr>
          </w:p>
        </w:tc>
      </w:tr>
      <w:tr w:rsidR="003D19EB" w14:paraId="536DA910" w14:textId="77777777">
        <w:tc>
          <w:tcPr>
            <w:tcW w:w="1216" w:type="dxa"/>
            <w:tcBorders>
              <w:top w:val="nil"/>
              <w:left w:val="nil"/>
              <w:bottom w:val="nil"/>
              <w:right w:val="single" w:sz="4" w:space="0" w:color="auto"/>
            </w:tcBorders>
          </w:tcPr>
          <w:p w14:paraId="2AF6748A"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160" w:type="dxa"/>
            <w:tcBorders>
              <w:top w:val="single" w:sz="4" w:space="0" w:color="auto"/>
              <w:left w:val="single" w:sz="4" w:space="0" w:color="auto"/>
              <w:bottom w:val="single" w:sz="4" w:space="0" w:color="auto"/>
            </w:tcBorders>
          </w:tcPr>
          <w:p w14:paraId="4BE1ADB2"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2BD15E28"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1A15EBDE"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56065420"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4BD63D78"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7501095F"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43D1671D" w14:textId="77777777" w:rsidR="003D19EB" w:rsidRDefault="003D19EB">
            <w:pPr>
              <w:tabs>
                <w:tab w:val="clear" w:pos="567"/>
              </w:tabs>
              <w:spacing w:line="240" w:lineRule="auto"/>
              <w:rPr>
                <w:noProof/>
              </w:rPr>
            </w:pPr>
          </w:p>
        </w:tc>
      </w:tr>
      <w:tr w:rsidR="003D19EB" w14:paraId="0525C6B8" w14:textId="77777777">
        <w:tc>
          <w:tcPr>
            <w:tcW w:w="1216" w:type="dxa"/>
            <w:tcBorders>
              <w:top w:val="nil"/>
              <w:left w:val="nil"/>
              <w:bottom w:val="nil"/>
              <w:right w:val="single" w:sz="4" w:space="0" w:color="auto"/>
            </w:tcBorders>
          </w:tcPr>
          <w:p w14:paraId="30FBA960"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160" w:type="dxa"/>
            <w:tcBorders>
              <w:top w:val="single" w:sz="4" w:space="0" w:color="auto"/>
              <w:left w:val="single" w:sz="4" w:space="0" w:color="auto"/>
              <w:bottom w:val="single" w:sz="4" w:space="0" w:color="auto"/>
            </w:tcBorders>
          </w:tcPr>
          <w:p w14:paraId="419D8431"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52E52E1B"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3D26A7A3"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0EF9EC4A"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24EA7EB8"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530C1649"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11BFC644" w14:textId="77777777" w:rsidR="003D19EB" w:rsidRDefault="003D19EB">
            <w:pPr>
              <w:tabs>
                <w:tab w:val="clear" w:pos="567"/>
              </w:tabs>
              <w:spacing w:line="240" w:lineRule="auto"/>
              <w:rPr>
                <w:noProof/>
              </w:rPr>
            </w:pPr>
          </w:p>
        </w:tc>
      </w:tr>
    </w:tbl>
    <w:p w14:paraId="1545342C" w14:textId="77777777" w:rsidR="003D19EB" w:rsidRDefault="003D19EB">
      <w:pPr>
        <w:tabs>
          <w:tab w:val="clear" w:pos="567"/>
        </w:tabs>
        <w:spacing w:line="240" w:lineRule="auto"/>
        <w:rPr>
          <w:noProof/>
        </w:rPr>
      </w:pPr>
    </w:p>
    <w:p w14:paraId="1AEF3FB9"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676C5779"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4264B0CC"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2BDF54E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1C9171B"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rsidR="007305B1">
        <w:fldChar w:fldCharType="begin"/>
      </w:r>
      <w:r w:rsidR="007305B1" w:rsidRPr="001431EC">
        <w:rPr>
          <w:lang w:val="pl-PL"/>
        </w:rPr>
        <w:instrText xml:space="preserve"> DOCVARIABLE VAULT_ND_11b71780-5b3e-4e99-ad56-cba3414db673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A8843F3" w14:textId="77777777" w:rsidR="003D19EB" w:rsidRDefault="003D19EB">
      <w:pPr>
        <w:keepNext/>
        <w:tabs>
          <w:tab w:val="clear" w:pos="567"/>
        </w:tabs>
        <w:spacing w:line="240" w:lineRule="auto"/>
        <w:rPr>
          <w:noProof/>
          <w:lang w:val="pl-PL"/>
        </w:rPr>
      </w:pPr>
    </w:p>
    <w:p w14:paraId="28A36C4A"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rsidR="007305B1">
        <w:fldChar w:fldCharType="begin"/>
      </w:r>
      <w:r w:rsidR="007305B1" w:rsidRPr="001431EC">
        <w:rPr>
          <w:lang w:val="pl-PL"/>
        </w:rPr>
        <w:instrText xml:space="preserve"> DOCVARIABLE vault_nd_b4c58482-d9d9-49fb-94cf-5b5272dcedf2 \* MERGEFORMAT </w:instrText>
      </w:r>
      <w:r w:rsidR="007305B1">
        <w:fldChar w:fldCharType="separate"/>
      </w:r>
      <w:r>
        <w:rPr>
          <w:noProof/>
          <w:szCs w:val="22"/>
          <w:lang w:val="pl-PL"/>
        </w:rPr>
        <w:t xml:space="preserve"> </w:t>
      </w:r>
      <w:r w:rsidR="007305B1">
        <w:rPr>
          <w:noProof/>
          <w:szCs w:val="22"/>
          <w:lang w:val="pl-PL"/>
        </w:rPr>
        <w:fldChar w:fldCharType="end"/>
      </w:r>
    </w:p>
    <w:p w14:paraId="207E1067" w14:textId="77777777" w:rsidR="003D19EB" w:rsidRDefault="003D19EB">
      <w:pPr>
        <w:tabs>
          <w:tab w:val="clear" w:pos="567"/>
        </w:tabs>
        <w:spacing w:line="240" w:lineRule="auto"/>
        <w:rPr>
          <w:noProof/>
          <w:lang w:val="pl-PL"/>
        </w:rPr>
      </w:pPr>
    </w:p>
    <w:p w14:paraId="1F47F7C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INNE OSTRZEŻENIA SPECJALNE, JEŚLI KONIECZNE</w:t>
      </w:r>
      <w:r w:rsidR="007305B1">
        <w:fldChar w:fldCharType="begin"/>
      </w:r>
      <w:r w:rsidR="007305B1" w:rsidRPr="001431EC">
        <w:rPr>
          <w:lang w:val="pl-PL"/>
        </w:rPr>
        <w:instrText xml:space="preserve"> DOCVARIABLE VAULT_ND_318d78f1-ba2c-4574-b456-2b29c102922e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6F8E475" w14:textId="77777777" w:rsidR="003D19EB" w:rsidRDefault="003D19EB">
      <w:pPr>
        <w:tabs>
          <w:tab w:val="clear" w:pos="567"/>
        </w:tabs>
        <w:spacing w:line="240" w:lineRule="auto"/>
        <w:rPr>
          <w:noProof/>
          <w:lang w:val="pl-PL"/>
        </w:rPr>
      </w:pPr>
    </w:p>
    <w:p w14:paraId="35613692" w14:textId="77777777" w:rsidR="003D19EB" w:rsidRDefault="003D19EB">
      <w:pPr>
        <w:tabs>
          <w:tab w:val="clear" w:pos="567"/>
          <w:tab w:val="left" w:pos="749"/>
        </w:tabs>
        <w:spacing w:line="240" w:lineRule="auto"/>
        <w:rPr>
          <w:noProof/>
          <w:lang w:val="pl-PL"/>
        </w:rPr>
      </w:pPr>
    </w:p>
    <w:p w14:paraId="6D773F4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rsidR="007305B1">
        <w:fldChar w:fldCharType="begin"/>
      </w:r>
      <w:r w:rsidR="007305B1" w:rsidRPr="001431EC">
        <w:rPr>
          <w:lang w:val="pl-PL"/>
        </w:rPr>
        <w:instrText xml:space="preserve"> DOCVARIABLE VAULT_ND_57306720-11b5-47c7-a55a-09e8b9788897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2C26DA5" w14:textId="77777777" w:rsidR="003D19EB" w:rsidRDefault="003D19EB">
      <w:pPr>
        <w:tabs>
          <w:tab w:val="clear" w:pos="567"/>
        </w:tabs>
        <w:spacing w:line="240" w:lineRule="auto"/>
        <w:rPr>
          <w:i/>
          <w:noProof/>
          <w:lang w:val="pl-PL"/>
        </w:rPr>
      </w:pPr>
    </w:p>
    <w:p w14:paraId="47F4FBED" w14:textId="77777777" w:rsidR="003D19EB" w:rsidRDefault="002B3F86">
      <w:pPr>
        <w:tabs>
          <w:tab w:val="clear" w:pos="567"/>
        </w:tabs>
        <w:spacing w:line="240" w:lineRule="auto"/>
        <w:rPr>
          <w:noProof/>
          <w:lang w:val="pl-PL"/>
        </w:rPr>
      </w:pPr>
      <w:r>
        <w:rPr>
          <w:noProof/>
          <w:szCs w:val="22"/>
          <w:lang w:val="pl-PL"/>
        </w:rPr>
        <w:t>Termin ważności (EXP)</w:t>
      </w:r>
    </w:p>
    <w:p w14:paraId="1C719AA7" w14:textId="77777777" w:rsidR="003D19EB" w:rsidRDefault="003D19EB">
      <w:pPr>
        <w:tabs>
          <w:tab w:val="clear" w:pos="567"/>
        </w:tabs>
        <w:spacing w:line="240" w:lineRule="auto"/>
        <w:rPr>
          <w:noProof/>
          <w:lang w:val="pl-PL"/>
        </w:rPr>
      </w:pPr>
    </w:p>
    <w:p w14:paraId="4D46AD31" w14:textId="77777777" w:rsidR="003D19EB" w:rsidRDefault="003D19EB">
      <w:pPr>
        <w:tabs>
          <w:tab w:val="clear" w:pos="567"/>
        </w:tabs>
        <w:spacing w:line="240" w:lineRule="auto"/>
        <w:rPr>
          <w:noProof/>
          <w:lang w:val="pl-PL"/>
        </w:rPr>
      </w:pPr>
    </w:p>
    <w:p w14:paraId="2B6F174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rsidR="007305B1">
        <w:fldChar w:fldCharType="begin"/>
      </w:r>
      <w:r w:rsidR="007305B1" w:rsidRPr="001431EC">
        <w:rPr>
          <w:lang w:val="pl-PL"/>
        </w:rPr>
        <w:instrText xml:space="preserve"> DOCVARIABLE VAULT_ND_4173576c-03c0-4766-94fc-1bcb2b63cfbe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FDDD164" w14:textId="77777777" w:rsidR="003D19EB" w:rsidRDefault="003D19EB">
      <w:pPr>
        <w:tabs>
          <w:tab w:val="clear" w:pos="567"/>
        </w:tabs>
        <w:spacing w:line="240" w:lineRule="auto"/>
        <w:rPr>
          <w:i/>
          <w:noProof/>
          <w:lang w:val="pl-PL"/>
        </w:rPr>
      </w:pPr>
    </w:p>
    <w:p w14:paraId="5BB6E329" w14:textId="77777777" w:rsidR="003D19EB" w:rsidRDefault="002B3F86">
      <w:pPr>
        <w:spacing w:line="240" w:lineRule="auto"/>
        <w:rPr>
          <w:szCs w:val="22"/>
          <w:lang w:val="pl-PL"/>
        </w:rPr>
      </w:pPr>
      <w:r>
        <w:rPr>
          <w:szCs w:val="22"/>
          <w:lang w:val="pl-PL"/>
        </w:rPr>
        <w:t>Przechowywać w lodówce.</w:t>
      </w:r>
    </w:p>
    <w:p w14:paraId="12358313"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29F227F3" w14:textId="77777777" w:rsidR="003D19EB" w:rsidRDefault="002B3F86">
      <w:pPr>
        <w:spacing w:line="240" w:lineRule="auto"/>
        <w:rPr>
          <w:lang w:val="pl-PL"/>
        </w:rPr>
      </w:pPr>
      <w:r>
        <w:rPr>
          <w:szCs w:val="22"/>
          <w:lang w:val="pl-PL"/>
        </w:rPr>
        <w:t>Nie zamrażać.</w:t>
      </w:r>
    </w:p>
    <w:p w14:paraId="49F36A05"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1A372C5E" w14:textId="77777777" w:rsidR="003D19EB" w:rsidRDefault="003D19EB">
      <w:pPr>
        <w:tabs>
          <w:tab w:val="clear" w:pos="567"/>
        </w:tabs>
        <w:spacing w:line="240" w:lineRule="auto"/>
        <w:ind w:left="567" w:hanging="567"/>
        <w:rPr>
          <w:noProof/>
          <w:lang w:val="pl-PL"/>
        </w:rPr>
      </w:pPr>
    </w:p>
    <w:p w14:paraId="51ADD0DD" w14:textId="77777777" w:rsidR="003D19EB" w:rsidRDefault="003D19EB">
      <w:pPr>
        <w:tabs>
          <w:tab w:val="clear" w:pos="567"/>
        </w:tabs>
        <w:spacing w:line="240" w:lineRule="auto"/>
        <w:ind w:left="567" w:hanging="567"/>
        <w:rPr>
          <w:noProof/>
          <w:lang w:val="pl-PL"/>
        </w:rPr>
      </w:pPr>
    </w:p>
    <w:p w14:paraId="1432896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rsidR="007305B1">
        <w:fldChar w:fldCharType="begin"/>
      </w:r>
      <w:r w:rsidR="007305B1" w:rsidRPr="001431EC">
        <w:rPr>
          <w:lang w:val="pl-PL"/>
        </w:rPr>
        <w:instrText xml:space="preserve"> DOCVARIABLE VAULT_ND_aea2faa0-2b69-42d5-8514-57034b25bc89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1CDE318" w14:textId="77777777" w:rsidR="003D19EB" w:rsidRDefault="003D19EB">
      <w:pPr>
        <w:tabs>
          <w:tab w:val="clear" w:pos="567"/>
        </w:tabs>
        <w:spacing w:line="240" w:lineRule="auto"/>
        <w:rPr>
          <w:i/>
          <w:noProof/>
          <w:lang w:val="pl-PL"/>
        </w:rPr>
      </w:pPr>
    </w:p>
    <w:p w14:paraId="028E1625" w14:textId="77777777" w:rsidR="003D19EB" w:rsidRDefault="003D19EB">
      <w:pPr>
        <w:tabs>
          <w:tab w:val="clear" w:pos="567"/>
        </w:tabs>
        <w:spacing w:line="240" w:lineRule="auto"/>
        <w:rPr>
          <w:noProof/>
          <w:lang w:val="pl-PL"/>
        </w:rPr>
      </w:pPr>
    </w:p>
    <w:p w14:paraId="1FF437D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rsidR="007305B1">
        <w:fldChar w:fldCharType="begin"/>
      </w:r>
      <w:r w:rsidR="007305B1" w:rsidRPr="001431EC">
        <w:rPr>
          <w:lang w:val="pl-PL"/>
        </w:rPr>
        <w:instrText xml:space="preserve"> DOCVARIABLE VAULT_ND_d31dad04-f4f0-4444-9c14-01e46e26c872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70E5DD6" w14:textId="77777777" w:rsidR="003D19EB" w:rsidRDefault="003D19EB">
      <w:pPr>
        <w:tabs>
          <w:tab w:val="clear" w:pos="567"/>
        </w:tabs>
        <w:spacing w:line="240" w:lineRule="auto"/>
        <w:rPr>
          <w:i/>
          <w:noProof/>
          <w:lang w:val="pl-PL"/>
        </w:rPr>
      </w:pPr>
    </w:p>
    <w:p w14:paraId="7D32D6D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2682EB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11D45EF9" w14:textId="77777777" w:rsidR="003D19EB" w:rsidRDefault="002B3F86">
      <w:pPr>
        <w:tabs>
          <w:tab w:val="clear" w:pos="567"/>
        </w:tabs>
        <w:spacing w:line="240" w:lineRule="auto"/>
        <w:rPr>
          <w:noProof/>
          <w:lang w:val="pl-PL"/>
        </w:rPr>
      </w:pPr>
      <w:r>
        <w:rPr>
          <w:szCs w:val="22"/>
          <w:lang w:val="pl-PL"/>
        </w:rPr>
        <w:t>Holandia</w:t>
      </w:r>
    </w:p>
    <w:p w14:paraId="1B4C370C" w14:textId="77777777" w:rsidR="003D19EB" w:rsidRDefault="003D19EB">
      <w:pPr>
        <w:tabs>
          <w:tab w:val="clear" w:pos="567"/>
        </w:tabs>
        <w:spacing w:line="240" w:lineRule="auto"/>
        <w:rPr>
          <w:noProof/>
          <w:lang w:val="pl-PL"/>
        </w:rPr>
      </w:pPr>
    </w:p>
    <w:p w14:paraId="55E890DD" w14:textId="77777777" w:rsidR="003D19EB" w:rsidRDefault="003D19EB">
      <w:pPr>
        <w:tabs>
          <w:tab w:val="clear" w:pos="567"/>
        </w:tabs>
        <w:spacing w:line="240" w:lineRule="auto"/>
        <w:rPr>
          <w:noProof/>
          <w:lang w:val="pl-PL"/>
        </w:rPr>
      </w:pPr>
    </w:p>
    <w:p w14:paraId="560A4F6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rsidR="007305B1">
        <w:fldChar w:fldCharType="begin"/>
      </w:r>
      <w:r w:rsidR="007305B1" w:rsidRPr="001431EC">
        <w:rPr>
          <w:lang w:val="pl-PL"/>
        </w:rPr>
        <w:instrText xml:space="preserve"> DOCVARIABLE VAULT_ND_8dc5d9b0-4fd6-4526-8f37-4894f93a904e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49498C0" w14:textId="77777777" w:rsidR="003D19EB" w:rsidRDefault="003D19EB">
      <w:pPr>
        <w:tabs>
          <w:tab w:val="clear" w:pos="567"/>
        </w:tabs>
        <w:spacing w:line="240" w:lineRule="auto"/>
        <w:rPr>
          <w:noProof/>
          <w:lang w:val="pl-PL"/>
        </w:rPr>
      </w:pPr>
    </w:p>
    <w:p w14:paraId="33B4ED65"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/006</w:t>
      </w:r>
      <w:r w:rsidR="007305B1">
        <w:fldChar w:fldCharType="begin"/>
      </w:r>
      <w:r w:rsidR="007305B1" w:rsidRPr="001431EC">
        <w:rPr>
          <w:lang w:val="es-ES"/>
        </w:rPr>
        <w:instrText xml:space="preserve"> DOCVARIABLE VAULT_ND_c62dab72-9484-4a07-b944-21e9d00af185 \* MERGEFORMAT </w:instrText>
      </w:r>
      <w:r w:rsidR="007305B1">
        <w:fldChar w:fldCharType="separate"/>
      </w:r>
      <w:r>
        <w:rPr>
          <w:rFonts w:cs="Verdana"/>
          <w:lang w:val="nb-NO"/>
        </w:rPr>
        <w:t xml:space="preserve"> </w:t>
      </w:r>
      <w:r w:rsidR="007305B1">
        <w:rPr>
          <w:rFonts w:cs="Verdana"/>
          <w:lang w:val="nb-NO"/>
        </w:rPr>
        <w:fldChar w:fldCharType="end"/>
      </w:r>
    </w:p>
    <w:p w14:paraId="3F0407E5" w14:textId="77777777" w:rsidR="003D19EB" w:rsidRDefault="003D19EB">
      <w:pPr>
        <w:tabs>
          <w:tab w:val="clear" w:pos="567"/>
        </w:tabs>
        <w:spacing w:line="240" w:lineRule="auto"/>
        <w:outlineLvl w:val="0"/>
        <w:rPr>
          <w:noProof/>
          <w:lang w:val="nb-NO"/>
        </w:rPr>
      </w:pPr>
    </w:p>
    <w:p w14:paraId="18AFAB9E" w14:textId="77777777" w:rsidR="003D19EB" w:rsidRDefault="003D19EB">
      <w:pPr>
        <w:tabs>
          <w:tab w:val="clear" w:pos="567"/>
        </w:tabs>
        <w:spacing w:line="240" w:lineRule="auto"/>
        <w:rPr>
          <w:noProof/>
          <w:lang w:val="nb-NO"/>
        </w:rPr>
      </w:pPr>
    </w:p>
    <w:p w14:paraId="2657948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rsidR="007305B1">
        <w:fldChar w:fldCharType="begin"/>
      </w:r>
      <w:r w:rsidR="007305B1" w:rsidRPr="001431EC">
        <w:rPr>
          <w:lang w:val="es-ES"/>
        </w:rPr>
        <w:instrText xml:space="preserve"> DOCVARIABLE VAULT_ND_a2fd023b-6420-40ff-b385-b284a825feb7 \* MERGEFORMAT </w:instrText>
      </w:r>
      <w:r w:rsidR="007305B1">
        <w:fldChar w:fldCharType="separate"/>
      </w:r>
      <w:r>
        <w:rPr>
          <w:b/>
          <w:bCs/>
          <w:noProof/>
          <w:szCs w:val="22"/>
          <w:lang w:val="nb-NO"/>
        </w:rPr>
        <w:t xml:space="preserve"> </w:t>
      </w:r>
      <w:r w:rsidR="007305B1">
        <w:rPr>
          <w:b/>
          <w:bCs/>
          <w:noProof/>
          <w:szCs w:val="22"/>
          <w:lang w:val="nb-NO"/>
        </w:rPr>
        <w:fldChar w:fldCharType="end"/>
      </w:r>
    </w:p>
    <w:p w14:paraId="08EAE25B" w14:textId="77777777" w:rsidR="003D19EB" w:rsidRDefault="003D19EB">
      <w:pPr>
        <w:tabs>
          <w:tab w:val="clear" w:pos="567"/>
        </w:tabs>
        <w:spacing w:line="240" w:lineRule="auto"/>
        <w:rPr>
          <w:noProof/>
          <w:lang w:val="nb-NO"/>
        </w:rPr>
      </w:pPr>
    </w:p>
    <w:p w14:paraId="35FA7D93" w14:textId="77777777" w:rsidR="003D19EB" w:rsidRDefault="002B3F86">
      <w:pPr>
        <w:tabs>
          <w:tab w:val="clear" w:pos="567"/>
        </w:tabs>
        <w:spacing w:line="240" w:lineRule="auto"/>
        <w:rPr>
          <w:noProof/>
          <w:lang w:val="nb-NO"/>
        </w:rPr>
      </w:pPr>
      <w:r>
        <w:rPr>
          <w:noProof/>
          <w:szCs w:val="22"/>
          <w:lang w:val="nb-NO"/>
        </w:rPr>
        <w:t>Nr serii (Lot)</w:t>
      </w:r>
    </w:p>
    <w:p w14:paraId="65B032F0" w14:textId="77777777" w:rsidR="003D19EB" w:rsidRDefault="003D19EB">
      <w:pPr>
        <w:tabs>
          <w:tab w:val="clear" w:pos="567"/>
        </w:tabs>
        <w:spacing w:line="240" w:lineRule="auto"/>
        <w:rPr>
          <w:noProof/>
          <w:lang w:val="nb-NO"/>
        </w:rPr>
      </w:pPr>
    </w:p>
    <w:p w14:paraId="339F066B" w14:textId="77777777" w:rsidR="003D19EB" w:rsidRDefault="003D19EB">
      <w:pPr>
        <w:tabs>
          <w:tab w:val="clear" w:pos="567"/>
        </w:tabs>
        <w:spacing w:line="240" w:lineRule="auto"/>
        <w:rPr>
          <w:noProof/>
          <w:lang w:val="nb-NO"/>
        </w:rPr>
      </w:pPr>
    </w:p>
    <w:p w14:paraId="76C5F98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rsidR="007305B1">
        <w:fldChar w:fldCharType="begin"/>
      </w:r>
      <w:r w:rsidR="007305B1" w:rsidRPr="001431EC">
        <w:rPr>
          <w:lang w:val="pl-PL"/>
        </w:rPr>
        <w:instrText xml:space="preserve"> DOCVARIABLE VAULT_ND_2f8c7011-8656-4ca8-8508-58126a5dcf3b \* MERGEFORMAT </w:instrText>
      </w:r>
      <w:r w:rsidR="007305B1">
        <w:fldChar w:fldCharType="separate"/>
      </w:r>
      <w:r>
        <w:rPr>
          <w:b/>
          <w:bCs/>
          <w:noProof/>
          <w:szCs w:val="22"/>
          <w:lang w:val="pl-PL"/>
        </w:rPr>
        <w:t xml:space="preserve"> </w:t>
      </w:r>
      <w:r w:rsidR="007305B1">
        <w:rPr>
          <w:b/>
          <w:bCs/>
          <w:noProof/>
          <w:szCs w:val="22"/>
          <w:lang w:val="pl-PL"/>
        </w:rPr>
        <w:fldChar w:fldCharType="end"/>
      </w:r>
    </w:p>
    <w:p w14:paraId="2403AFC1" w14:textId="77777777" w:rsidR="003D19EB" w:rsidRDefault="003D19EB">
      <w:pPr>
        <w:suppressLineNumbers/>
        <w:spacing w:line="240" w:lineRule="auto"/>
        <w:rPr>
          <w:noProof/>
          <w:szCs w:val="22"/>
          <w:lang w:val="pl-PL"/>
        </w:rPr>
      </w:pPr>
    </w:p>
    <w:p w14:paraId="3C7A39A2" w14:textId="77777777" w:rsidR="003D19EB" w:rsidRDefault="003D19EB">
      <w:pPr>
        <w:tabs>
          <w:tab w:val="clear" w:pos="567"/>
        </w:tabs>
        <w:spacing w:line="240" w:lineRule="auto"/>
        <w:rPr>
          <w:noProof/>
          <w:lang w:val="pl-PL"/>
        </w:rPr>
      </w:pPr>
    </w:p>
    <w:p w14:paraId="3801D05F"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rsidR="007305B1">
        <w:fldChar w:fldCharType="begin"/>
      </w:r>
      <w:r w:rsidR="007305B1" w:rsidRPr="001431EC">
        <w:rPr>
          <w:lang w:val="pl-PL"/>
        </w:rPr>
        <w:instrText xml:space="preserve"> DOCVARIABLE VAULT_ND_8e254f1b-1934-4bd5-bb81-38134bba6548 \* MERGEFORMAT </w:instrText>
      </w:r>
      <w:r w:rsidR="007305B1">
        <w:fldChar w:fldCharType="separate"/>
      </w:r>
      <w:r>
        <w:rPr>
          <w:b/>
          <w:bCs/>
          <w:noProof/>
          <w:szCs w:val="22"/>
          <w:lang w:val="pl-PL"/>
        </w:rPr>
        <w:t xml:space="preserve"> </w:t>
      </w:r>
      <w:r w:rsidR="007305B1">
        <w:rPr>
          <w:b/>
          <w:bCs/>
          <w:noProof/>
          <w:szCs w:val="22"/>
          <w:lang w:val="pl-PL"/>
        </w:rPr>
        <w:fldChar w:fldCharType="end"/>
      </w:r>
    </w:p>
    <w:p w14:paraId="38A3A228" w14:textId="77777777" w:rsidR="003D19EB" w:rsidRDefault="003D19EB">
      <w:pPr>
        <w:keepNext/>
        <w:tabs>
          <w:tab w:val="clear" w:pos="567"/>
        </w:tabs>
        <w:spacing w:line="240" w:lineRule="auto"/>
        <w:rPr>
          <w:noProof/>
          <w:lang w:val="pl-PL"/>
        </w:rPr>
      </w:pPr>
    </w:p>
    <w:p w14:paraId="7890A39B" w14:textId="77777777" w:rsidR="003D19EB" w:rsidRDefault="003D19EB">
      <w:pPr>
        <w:tabs>
          <w:tab w:val="clear" w:pos="567"/>
        </w:tabs>
        <w:spacing w:line="240" w:lineRule="auto"/>
        <w:rPr>
          <w:i/>
          <w:noProof/>
          <w:lang w:val="pl-PL"/>
        </w:rPr>
      </w:pPr>
    </w:p>
    <w:p w14:paraId="5FE171A9"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6D24013" w14:textId="77777777" w:rsidR="003D19EB" w:rsidRDefault="003D19EB">
      <w:pPr>
        <w:tabs>
          <w:tab w:val="clear" w:pos="567"/>
        </w:tabs>
        <w:spacing w:line="240" w:lineRule="auto"/>
        <w:rPr>
          <w:noProof/>
          <w:lang w:val="pl-PL"/>
        </w:rPr>
      </w:pPr>
    </w:p>
    <w:p w14:paraId="2AF11762" w14:textId="77777777" w:rsidR="003D19EB" w:rsidRDefault="002B3F86">
      <w:pPr>
        <w:pStyle w:val="CommentText"/>
        <w:spacing w:line="240" w:lineRule="auto"/>
        <w:rPr>
          <w:sz w:val="22"/>
          <w:szCs w:val="22"/>
          <w:lang w:val="pl-PL"/>
        </w:rPr>
      </w:pPr>
      <w:r>
        <w:rPr>
          <w:sz w:val="22"/>
          <w:szCs w:val="22"/>
          <w:lang w:val="pl-PL"/>
        </w:rPr>
        <w:t>MOUNJARO 5 mg</w:t>
      </w:r>
    </w:p>
    <w:p w14:paraId="7E1AD574" w14:textId="77777777" w:rsidR="003D19EB" w:rsidRDefault="003D19EB">
      <w:pPr>
        <w:pStyle w:val="CommentText"/>
        <w:spacing w:line="240" w:lineRule="auto"/>
        <w:rPr>
          <w:sz w:val="22"/>
          <w:szCs w:val="22"/>
          <w:lang w:val="pl-PL"/>
        </w:rPr>
      </w:pPr>
    </w:p>
    <w:p w14:paraId="667BAE96" w14:textId="77777777" w:rsidR="003D19EB" w:rsidRDefault="003D19EB">
      <w:pPr>
        <w:pStyle w:val="CommentText"/>
        <w:spacing w:line="240" w:lineRule="auto"/>
        <w:rPr>
          <w:sz w:val="16"/>
          <w:szCs w:val="16"/>
          <w:lang w:val="pl-PL"/>
        </w:rPr>
      </w:pPr>
    </w:p>
    <w:p w14:paraId="31E59C9D" w14:textId="77777777" w:rsidR="003D19EB" w:rsidRDefault="002B3F86">
      <w:pPr>
        <w:keepNext/>
        <w:numPr>
          <w:ilvl w:val="0"/>
          <w:numId w:val="31"/>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NIEPOWTARZALNY IDENTYFIKATOR – KOD 2D</w:t>
      </w:r>
      <w:fldSimple w:instr=" DOCVARIABLE VAULT_ND_86ee1af8-b83b-44dc-b4fd-9d73a70850a1 \* MERGEFORMAT">
        <w:r>
          <w:rPr>
            <w:b/>
            <w:noProof/>
          </w:rPr>
          <w:t xml:space="preserve"> </w:t>
        </w:r>
      </w:fldSimple>
    </w:p>
    <w:p w14:paraId="50B610FF" w14:textId="77777777" w:rsidR="003D19EB" w:rsidRDefault="003D19EB">
      <w:pPr>
        <w:tabs>
          <w:tab w:val="clear" w:pos="567"/>
        </w:tabs>
        <w:spacing w:line="240" w:lineRule="auto"/>
        <w:rPr>
          <w:noProof/>
        </w:rPr>
      </w:pPr>
    </w:p>
    <w:p w14:paraId="73B6D7EE" w14:textId="77777777" w:rsidR="003D19EB" w:rsidRDefault="003D19EB">
      <w:pPr>
        <w:tabs>
          <w:tab w:val="clear" w:pos="567"/>
        </w:tabs>
        <w:spacing w:line="240" w:lineRule="auto"/>
        <w:rPr>
          <w:noProof/>
          <w:lang w:val="pl-PL"/>
        </w:rPr>
      </w:pPr>
    </w:p>
    <w:p w14:paraId="4886C8BC" w14:textId="77777777" w:rsidR="003D19EB" w:rsidRDefault="002B3F86">
      <w:pPr>
        <w:numPr>
          <w:ilvl w:val="0"/>
          <w:numId w:val="31"/>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rsidR="007305B1">
        <w:fldChar w:fldCharType="begin"/>
      </w:r>
      <w:r w:rsidR="007305B1" w:rsidRPr="001431EC">
        <w:rPr>
          <w:lang w:val="pl-PL"/>
        </w:rPr>
        <w:instrText xml:space="preserve"> DOCVARIABLE VAULT_ND_adf80ca4-e26b-4cd2-8762-e5f8e2b91f6d \* MERGEFORMAT </w:instrText>
      </w:r>
      <w:r w:rsidR="007305B1">
        <w:fldChar w:fldCharType="separate"/>
      </w:r>
      <w:r>
        <w:rPr>
          <w:b/>
          <w:noProof/>
          <w:lang w:val="pl-PL"/>
        </w:rPr>
        <w:t xml:space="preserve"> </w:t>
      </w:r>
      <w:r w:rsidR="007305B1">
        <w:rPr>
          <w:b/>
          <w:noProof/>
          <w:lang w:val="pl-PL"/>
        </w:rPr>
        <w:fldChar w:fldCharType="end"/>
      </w:r>
    </w:p>
    <w:p w14:paraId="75CFB720" w14:textId="77777777" w:rsidR="003D19EB" w:rsidRDefault="002B3F86">
      <w:pPr>
        <w:spacing w:line="240" w:lineRule="auto"/>
        <w:rPr>
          <w:noProof/>
          <w:szCs w:val="22"/>
          <w:lang w:val="pl-PL"/>
        </w:rPr>
      </w:pPr>
      <w:r>
        <w:rPr>
          <w:noProof/>
          <w:szCs w:val="22"/>
          <w:lang w:val="pl-PL"/>
        </w:rPr>
        <w:br w:type="page"/>
      </w:r>
    </w:p>
    <w:p w14:paraId="3CB136D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592C061"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19EB525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73C3567B" w14:textId="77777777" w:rsidR="003D19EB" w:rsidRDefault="003D19EB">
      <w:pPr>
        <w:tabs>
          <w:tab w:val="clear" w:pos="567"/>
        </w:tabs>
        <w:spacing w:line="240" w:lineRule="auto"/>
        <w:rPr>
          <w:noProof/>
          <w:lang w:val="pl-PL"/>
        </w:rPr>
      </w:pPr>
    </w:p>
    <w:p w14:paraId="27D99C54" w14:textId="77777777" w:rsidR="003D19EB" w:rsidRDefault="003D19EB">
      <w:pPr>
        <w:tabs>
          <w:tab w:val="clear" w:pos="567"/>
        </w:tabs>
        <w:spacing w:line="240" w:lineRule="auto"/>
        <w:rPr>
          <w:noProof/>
          <w:lang w:val="pl-PL"/>
        </w:rPr>
      </w:pPr>
    </w:p>
    <w:p w14:paraId="624F0ED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rsidR="007305B1">
        <w:fldChar w:fldCharType="begin"/>
      </w:r>
      <w:r w:rsidR="007305B1" w:rsidRPr="001431EC">
        <w:rPr>
          <w:lang w:val="pl-PL"/>
        </w:rPr>
        <w:instrText xml:space="preserve"> DOCVARIABLE VAULT_ND_12dd2cd0-8506-41fb-8fcb-32fe6ecd8dcc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DFA3803" w14:textId="77777777" w:rsidR="003D19EB" w:rsidRDefault="003D19EB">
      <w:pPr>
        <w:tabs>
          <w:tab w:val="clear" w:pos="567"/>
        </w:tabs>
        <w:spacing w:line="240" w:lineRule="auto"/>
        <w:rPr>
          <w:noProof/>
          <w:lang w:val="pl-PL"/>
        </w:rPr>
      </w:pPr>
    </w:p>
    <w:p w14:paraId="53438B01" w14:textId="77777777" w:rsidR="003D19EB" w:rsidRDefault="002B3F86">
      <w:pPr>
        <w:tabs>
          <w:tab w:val="clear" w:pos="567"/>
        </w:tabs>
        <w:spacing w:line="240" w:lineRule="auto"/>
        <w:rPr>
          <w:noProof/>
          <w:szCs w:val="22"/>
          <w:lang w:val="pl-PL"/>
        </w:rPr>
      </w:pPr>
      <w:r>
        <w:rPr>
          <w:szCs w:val="22"/>
          <w:lang w:val="pl-PL"/>
        </w:rPr>
        <w:t>Mounjaro 5 mg</w:t>
      </w:r>
      <w:r>
        <w:rPr>
          <w:noProof/>
          <w:szCs w:val="22"/>
          <w:lang w:val="pl-PL"/>
        </w:rPr>
        <w:t xml:space="preserve"> roztwór do wstrzykiwań </w:t>
      </w:r>
    </w:p>
    <w:p w14:paraId="61387CE1" w14:textId="77777777" w:rsidR="003D19EB" w:rsidRDefault="003D19EB">
      <w:pPr>
        <w:tabs>
          <w:tab w:val="clear" w:pos="567"/>
        </w:tabs>
        <w:spacing w:line="240" w:lineRule="auto"/>
        <w:rPr>
          <w:noProof/>
          <w:lang w:val="pl-PL"/>
        </w:rPr>
      </w:pPr>
    </w:p>
    <w:p w14:paraId="4F1BA392" w14:textId="77777777" w:rsidR="003D19EB" w:rsidRDefault="002B3F86">
      <w:pPr>
        <w:tabs>
          <w:tab w:val="clear" w:pos="567"/>
        </w:tabs>
        <w:spacing w:line="240" w:lineRule="auto"/>
        <w:rPr>
          <w:noProof/>
          <w:lang w:val="pl-PL"/>
        </w:rPr>
      </w:pPr>
      <w:r>
        <w:rPr>
          <w:noProof/>
          <w:szCs w:val="22"/>
          <w:lang w:val="pl-PL"/>
        </w:rPr>
        <w:t>tirzepatyd</w:t>
      </w:r>
    </w:p>
    <w:p w14:paraId="725EFE17" w14:textId="77777777" w:rsidR="003D19EB" w:rsidRDefault="002B3F86">
      <w:pPr>
        <w:tabs>
          <w:tab w:val="clear" w:pos="567"/>
        </w:tabs>
        <w:spacing w:line="240" w:lineRule="auto"/>
        <w:rPr>
          <w:noProof/>
          <w:lang w:val="pl-PL"/>
        </w:rPr>
      </w:pPr>
      <w:r>
        <w:rPr>
          <w:noProof/>
          <w:szCs w:val="22"/>
          <w:lang w:val="pl-PL"/>
        </w:rPr>
        <w:t>Podanie podskórne</w:t>
      </w:r>
    </w:p>
    <w:p w14:paraId="4146A155" w14:textId="77777777" w:rsidR="003D19EB" w:rsidRDefault="003D19EB">
      <w:pPr>
        <w:tabs>
          <w:tab w:val="clear" w:pos="567"/>
        </w:tabs>
        <w:spacing w:line="240" w:lineRule="auto"/>
        <w:rPr>
          <w:noProof/>
          <w:lang w:val="pl-PL"/>
        </w:rPr>
      </w:pPr>
    </w:p>
    <w:p w14:paraId="4DA7FFC9" w14:textId="77777777" w:rsidR="003D19EB" w:rsidRDefault="003D19EB">
      <w:pPr>
        <w:tabs>
          <w:tab w:val="clear" w:pos="567"/>
        </w:tabs>
        <w:spacing w:line="240" w:lineRule="auto"/>
        <w:rPr>
          <w:noProof/>
          <w:lang w:val="pl-PL"/>
        </w:rPr>
      </w:pPr>
    </w:p>
    <w:p w14:paraId="410CADE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rsidR="007305B1">
        <w:fldChar w:fldCharType="begin"/>
      </w:r>
      <w:r w:rsidR="007305B1" w:rsidRPr="001431EC">
        <w:rPr>
          <w:lang w:val="pl-PL"/>
        </w:rPr>
        <w:instrText xml:space="preserve"> DOCVARIABLE VAULT_ND_39ffbdb1-9b19-4d27-8284-920bb3389a93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E78D96E" w14:textId="77777777" w:rsidR="003D19EB" w:rsidRDefault="003D19EB">
      <w:pPr>
        <w:tabs>
          <w:tab w:val="clear" w:pos="567"/>
        </w:tabs>
        <w:spacing w:line="240" w:lineRule="auto"/>
        <w:rPr>
          <w:i/>
          <w:noProof/>
          <w:lang w:val="pl-PL"/>
        </w:rPr>
      </w:pPr>
    </w:p>
    <w:p w14:paraId="1D3A0843" w14:textId="77777777" w:rsidR="003D19EB" w:rsidRDefault="002B3F86">
      <w:pPr>
        <w:tabs>
          <w:tab w:val="clear" w:pos="567"/>
        </w:tabs>
        <w:spacing w:line="240" w:lineRule="auto"/>
        <w:rPr>
          <w:noProof/>
          <w:lang w:val="pl-PL"/>
        </w:rPr>
      </w:pPr>
      <w:r>
        <w:rPr>
          <w:noProof/>
          <w:szCs w:val="22"/>
          <w:lang w:val="pl-PL"/>
        </w:rPr>
        <w:t>Raz w tygodniu</w:t>
      </w:r>
    </w:p>
    <w:p w14:paraId="565BA7C3" w14:textId="77777777" w:rsidR="003D19EB" w:rsidRDefault="003D19EB">
      <w:pPr>
        <w:tabs>
          <w:tab w:val="clear" w:pos="567"/>
        </w:tabs>
        <w:spacing w:line="240" w:lineRule="auto"/>
        <w:rPr>
          <w:noProof/>
          <w:lang w:val="pl-PL"/>
        </w:rPr>
      </w:pPr>
    </w:p>
    <w:p w14:paraId="153FD13D" w14:textId="77777777" w:rsidR="003D19EB" w:rsidRDefault="003D19EB">
      <w:pPr>
        <w:tabs>
          <w:tab w:val="clear" w:pos="567"/>
        </w:tabs>
        <w:spacing w:line="240" w:lineRule="auto"/>
        <w:rPr>
          <w:noProof/>
          <w:lang w:val="pl-PL"/>
        </w:rPr>
      </w:pPr>
    </w:p>
    <w:p w14:paraId="4C4ACC2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rsidR="007305B1">
        <w:fldChar w:fldCharType="begin"/>
      </w:r>
      <w:r w:rsidR="007305B1" w:rsidRPr="001431EC">
        <w:rPr>
          <w:lang w:val="pl-PL"/>
        </w:rPr>
        <w:instrText xml:space="preserve"> DOCVARIABLE VAULT_ND_f987733b-225d-4631-a0d1-c40dd8983d5a \* MERGEFORMAT </w:instrText>
      </w:r>
      <w:r w:rsidR="007305B1">
        <w:fldChar w:fldCharType="separate"/>
      </w:r>
      <w:r>
        <w:rPr>
          <w:b/>
          <w:bCs/>
          <w:noProof/>
          <w:szCs w:val="22"/>
          <w:lang w:val="pl-PL"/>
        </w:rPr>
        <w:t xml:space="preserve"> </w:t>
      </w:r>
      <w:r w:rsidR="007305B1">
        <w:rPr>
          <w:b/>
          <w:bCs/>
          <w:noProof/>
          <w:szCs w:val="22"/>
          <w:lang w:val="pl-PL"/>
        </w:rPr>
        <w:fldChar w:fldCharType="end"/>
      </w:r>
    </w:p>
    <w:p w14:paraId="6C85E5F4" w14:textId="77777777" w:rsidR="003D19EB" w:rsidRDefault="003D19EB">
      <w:pPr>
        <w:tabs>
          <w:tab w:val="clear" w:pos="567"/>
        </w:tabs>
        <w:spacing w:line="240" w:lineRule="auto"/>
        <w:rPr>
          <w:noProof/>
          <w:lang w:val="pl-PL"/>
        </w:rPr>
      </w:pPr>
    </w:p>
    <w:p w14:paraId="67D3A4EB" w14:textId="77777777" w:rsidR="003D19EB" w:rsidRDefault="002B3F86">
      <w:pPr>
        <w:tabs>
          <w:tab w:val="clear" w:pos="567"/>
        </w:tabs>
        <w:spacing w:line="240" w:lineRule="auto"/>
        <w:rPr>
          <w:noProof/>
          <w:lang w:val="pl-PL"/>
        </w:rPr>
      </w:pPr>
      <w:r>
        <w:rPr>
          <w:noProof/>
          <w:szCs w:val="22"/>
          <w:lang w:val="pl-PL"/>
        </w:rPr>
        <w:t>EXP</w:t>
      </w:r>
    </w:p>
    <w:p w14:paraId="3D6ABF23" w14:textId="77777777" w:rsidR="003D19EB" w:rsidRDefault="003D19EB">
      <w:pPr>
        <w:tabs>
          <w:tab w:val="clear" w:pos="567"/>
        </w:tabs>
        <w:spacing w:line="240" w:lineRule="auto"/>
        <w:rPr>
          <w:noProof/>
          <w:lang w:val="pl-PL"/>
        </w:rPr>
      </w:pPr>
    </w:p>
    <w:p w14:paraId="43336D8B" w14:textId="77777777" w:rsidR="003D19EB" w:rsidRDefault="003D19EB">
      <w:pPr>
        <w:tabs>
          <w:tab w:val="clear" w:pos="567"/>
        </w:tabs>
        <w:spacing w:line="240" w:lineRule="auto"/>
        <w:rPr>
          <w:noProof/>
          <w:lang w:val="pl-PL"/>
        </w:rPr>
      </w:pPr>
    </w:p>
    <w:p w14:paraId="26FE407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rsidR="007305B1">
        <w:fldChar w:fldCharType="begin"/>
      </w:r>
      <w:r w:rsidR="007305B1" w:rsidRPr="001431EC">
        <w:rPr>
          <w:lang w:val="pl-PL"/>
        </w:rPr>
        <w:instrText xml:space="preserve"> DOCVARIABLE VAULT_ND_7a9a51da-df11-4d66-bf5c-13255272dcf5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2FB0BD1" w14:textId="77777777" w:rsidR="003D19EB" w:rsidRDefault="003D19EB">
      <w:pPr>
        <w:tabs>
          <w:tab w:val="clear" w:pos="567"/>
        </w:tabs>
        <w:spacing w:line="240" w:lineRule="auto"/>
        <w:ind w:right="113"/>
        <w:rPr>
          <w:i/>
          <w:noProof/>
          <w:lang w:val="pl-PL"/>
        </w:rPr>
      </w:pPr>
    </w:p>
    <w:p w14:paraId="7400FF74" w14:textId="77777777" w:rsidR="003D19EB" w:rsidRDefault="002B3F86">
      <w:pPr>
        <w:tabs>
          <w:tab w:val="clear" w:pos="567"/>
        </w:tabs>
        <w:spacing w:line="240" w:lineRule="auto"/>
        <w:ind w:right="113"/>
        <w:rPr>
          <w:noProof/>
          <w:lang w:val="pl-PL"/>
        </w:rPr>
      </w:pPr>
      <w:r>
        <w:rPr>
          <w:noProof/>
          <w:szCs w:val="22"/>
          <w:lang w:val="pl-PL"/>
        </w:rPr>
        <w:t>Lot</w:t>
      </w:r>
    </w:p>
    <w:p w14:paraId="6554FDA0" w14:textId="77777777" w:rsidR="003D19EB" w:rsidRDefault="003D19EB">
      <w:pPr>
        <w:tabs>
          <w:tab w:val="clear" w:pos="567"/>
        </w:tabs>
        <w:spacing w:line="240" w:lineRule="auto"/>
        <w:ind w:right="113"/>
        <w:rPr>
          <w:noProof/>
          <w:lang w:val="pl-PL"/>
        </w:rPr>
      </w:pPr>
    </w:p>
    <w:p w14:paraId="0892D70B" w14:textId="77777777" w:rsidR="003D19EB" w:rsidRDefault="003D19EB">
      <w:pPr>
        <w:tabs>
          <w:tab w:val="clear" w:pos="567"/>
        </w:tabs>
        <w:spacing w:line="240" w:lineRule="auto"/>
        <w:ind w:right="113"/>
        <w:rPr>
          <w:noProof/>
          <w:lang w:val="pl-PL"/>
        </w:rPr>
      </w:pPr>
    </w:p>
    <w:p w14:paraId="0450746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rsidR="007305B1">
        <w:fldChar w:fldCharType="begin"/>
      </w:r>
      <w:r w:rsidR="007305B1" w:rsidRPr="001431EC">
        <w:rPr>
          <w:lang w:val="pl-PL"/>
        </w:rPr>
        <w:instrText xml:space="preserve"> DOCVARIABLE VAULT_ND_497145ed-b690-4001-b160-3defbdfa59b2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D8E37C3" w14:textId="77777777" w:rsidR="003D19EB" w:rsidRDefault="003D19EB">
      <w:pPr>
        <w:tabs>
          <w:tab w:val="clear" w:pos="567"/>
        </w:tabs>
        <w:spacing w:line="240" w:lineRule="auto"/>
        <w:ind w:right="113"/>
        <w:rPr>
          <w:noProof/>
          <w:lang w:val="pl-PL"/>
        </w:rPr>
      </w:pPr>
    </w:p>
    <w:p w14:paraId="73FDEAFC" w14:textId="77777777" w:rsidR="003D19EB" w:rsidRDefault="002B3F86">
      <w:pPr>
        <w:tabs>
          <w:tab w:val="clear" w:pos="567"/>
        </w:tabs>
        <w:spacing w:line="240" w:lineRule="auto"/>
        <w:ind w:right="113"/>
        <w:rPr>
          <w:noProof/>
          <w:lang w:val="pl-PL"/>
        </w:rPr>
      </w:pPr>
      <w:r>
        <w:rPr>
          <w:noProof/>
          <w:szCs w:val="22"/>
          <w:lang w:val="pl-PL"/>
        </w:rPr>
        <w:t>0,5 ml</w:t>
      </w:r>
    </w:p>
    <w:p w14:paraId="6F2CB9C2" w14:textId="77777777" w:rsidR="003D19EB" w:rsidRDefault="003D19EB">
      <w:pPr>
        <w:tabs>
          <w:tab w:val="clear" w:pos="567"/>
        </w:tabs>
        <w:spacing w:line="240" w:lineRule="auto"/>
        <w:ind w:right="113"/>
        <w:rPr>
          <w:noProof/>
          <w:lang w:val="pl-PL"/>
        </w:rPr>
      </w:pPr>
    </w:p>
    <w:p w14:paraId="21DF3D31" w14:textId="77777777" w:rsidR="003D19EB" w:rsidRDefault="003D19EB">
      <w:pPr>
        <w:tabs>
          <w:tab w:val="clear" w:pos="567"/>
        </w:tabs>
        <w:spacing w:line="240" w:lineRule="auto"/>
        <w:ind w:right="113"/>
        <w:rPr>
          <w:noProof/>
          <w:lang w:val="pl-PL"/>
        </w:rPr>
      </w:pPr>
    </w:p>
    <w:p w14:paraId="0C3B421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rsidR="007305B1">
        <w:fldChar w:fldCharType="begin"/>
      </w:r>
      <w:r w:rsidR="007305B1" w:rsidRPr="001431EC">
        <w:rPr>
          <w:lang w:val="pl-PL"/>
        </w:rPr>
        <w:instrText xml:space="preserve"> DOCVARIABLE VAULT_ND_9d260636-25b8-419b-8561-1b0d3ca2cac4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86241AB" w14:textId="77777777" w:rsidR="003D19EB" w:rsidRDefault="002B3F86">
      <w:pPr>
        <w:tabs>
          <w:tab w:val="clear" w:pos="567"/>
        </w:tabs>
        <w:spacing w:line="240" w:lineRule="auto"/>
        <w:jc w:val="center"/>
        <w:rPr>
          <w:noProof/>
          <w:lang w:val="pl-PL"/>
        </w:rPr>
      </w:pPr>
      <w:r>
        <w:rPr>
          <w:noProof/>
          <w:lang w:val="pl-PL"/>
        </w:rPr>
        <w:br w:type="page"/>
      </w:r>
    </w:p>
    <w:p w14:paraId="4C7E1F8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1D8B5E4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06AD599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43519585" w14:textId="77777777" w:rsidR="003D19EB" w:rsidRDefault="003D19EB">
      <w:pPr>
        <w:tabs>
          <w:tab w:val="clear" w:pos="567"/>
        </w:tabs>
        <w:spacing w:line="240" w:lineRule="auto"/>
        <w:rPr>
          <w:noProof/>
          <w:lang w:val="pl-PL"/>
        </w:rPr>
      </w:pPr>
    </w:p>
    <w:p w14:paraId="2BE1EF9A" w14:textId="77777777" w:rsidR="003D19EB" w:rsidRDefault="003D19EB">
      <w:pPr>
        <w:tabs>
          <w:tab w:val="clear" w:pos="567"/>
        </w:tabs>
        <w:spacing w:line="240" w:lineRule="auto"/>
        <w:rPr>
          <w:noProof/>
          <w:lang w:val="pl-PL"/>
        </w:rPr>
      </w:pPr>
    </w:p>
    <w:p w14:paraId="15B1AA1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rsidR="007305B1">
        <w:fldChar w:fldCharType="begin"/>
      </w:r>
      <w:r w:rsidR="007305B1" w:rsidRPr="001431EC">
        <w:rPr>
          <w:lang w:val="pl-PL"/>
        </w:rPr>
        <w:instrText xml:space="preserve"> DOCVARIABLE VAULT_ND_8e98a69c-c5e1-4ce7-8c7b-fb29b201fd95 \* MERGEFORMAT </w:instrText>
      </w:r>
      <w:r w:rsidR="007305B1">
        <w:fldChar w:fldCharType="separate"/>
      </w:r>
      <w:r>
        <w:rPr>
          <w:b/>
          <w:bCs/>
          <w:noProof/>
          <w:szCs w:val="22"/>
          <w:lang w:val="pl-PL"/>
        </w:rPr>
        <w:t xml:space="preserve"> </w:t>
      </w:r>
      <w:r w:rsidR="007305B1">
        <w:rPr>
          <w:b/>
          <w:bCs/>
          <w:noProof/>
          <w:szCs w:val="22"/>
          <w:lang w:val="pl-PL"/>
        </w:rPr>
        <w:fldChar w:fldCharType="end"/>
      </w:r>
    </w:p>
    <w:p w14:paraId="5BD6B7E0" w14:textId="77777777" w:rsidR="003D19EB" w:rsidRDefault="003D19EB">
      <w:pPr>
        <w:tabs>
          <w:tab w:val="clear" w:pos="567"/>
        </w:tabs>
        <w:spacing w:line="240" w:lineRule="auto"/>
        <w:rPr>
          <w:noProof/>
          <w:lang w:val="pl-PL"/>
        </w:rPr>
      </w:pPr>
    </w:p>
    <w:p w14:paraId="5758FAD1"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7,5 mg roztwór do wstrzykiwań we wstrzykiwaczu </w:t>
      </w:r>
    </w:p>
    <w:p w14:paraId="0B9B1A17" w14:textId="77777777" w:rsidR="003D19EB" w:rsidRDefault="003D19EB">
      <w:pPr>
        <w:tabs>
          <w:tab w:val="clear" w:pos="567"/>
        </w:tabs>
        <w:spacing w:line="240" w:lineRule="auto"/>
        <w:rPr>
          <w:noProof/>
          <w:szCs w:val="22"/>
          <w:lang w:val="pl-PL"/>
        </w:rPr>
      </w:pPr>
    </w:p>
    <w:p w14:paraId="5844A8FD" w14:textId="77777777" w:rsidR="003D19EB" w:rsidRDefault="002B3F86">
      <w:pPr>
        <w:tabs>
          <w:tab w:val="clear" w:pos="567"/>
        </w:tabs>
        <w:spacing w:line="240" w:lineRule="auto"/>
        <w:rPr>
          <w:noProof/>
          <w:lang w:val="pl-PL"/>
        </w:rPr>
      </w:pPr>
      <w:r>
        <w:rPr>
          <w:noProof/>
          <w:szCs w:val="22"/>
          <w:lang w:val="pl-PL"/>
        </w:rPr>
        <w:t>tirzepatyd</w:t>
      </w:r>
    </w:p>
    <w:p w14:paraId="5D13DA6F" w14:textId="77777777" w:rsidR="003D19EB" w:rsidRDefault="003D19EB">
      <w:pPr>
        <w:tabs>
          <w:tab w:val="clear" w:pos="567"/>
        </w:tabs>
        <w:spacing w:line="240" w:lineRule="auto"/>
        <w:rPr>
          <w:noProof/>
          <w:lang w:val="pl-PL"/>
        </w:rPr>
      </w:pPr>
    </w:p>
    <w:p w14:paraId="5DAFBD13" w14:textId="77777777" w:rsidR="003D19EB" w:rsidRDefault="003D19EB">
      <w:pPr>
        <w:tabs>
          <w:tab w:val="clear" w:pos="567"/>
        </w:tabs>
        <w:spacing w:line="240" w:lineRule="auto"/>
        <w:rPr>
          <w:noProof/>
          <w:lang w:val="pl-PL"/>
        </w:rPr>
      </w:pPr>
    </w:p>
    <w:p w14:paraId="39F5593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rsidR="007305B1">
        <w:fldChar w:fldCharType="begin"/>
      </w:r>
      <w:r w:rsidR="007305B1" w:rsidRPr="001431EC">
        <w:rPr>
          <w:lang w:val="pl-PL"/>
        </w:rPr>
        <w:instrText xml:space="preserve"> DOCVARIABLE VAULT_ND_dc46654a-5207-4a9e-b757-d4b8c943e3e0 \* MERGEFORMAT </w:instrText>
      </w:r>
      <w:r w:rsidR="007305B1">
        <w:fldChar w:fldCharType="separate"/>
      </w:r>
      <w:r>
        <w:rPr>
          <w:b/>
          <w:bCs/>
          <w:noProof/>
          <w:szCs w:val="22"/>
          <w:lang w:val="pl-PL"/>
        </w:rPr>
        <w:t xml:space="preserve"> </w:t>
      </w:r>
      <w:r w:rsidR="007305B1">
        <w:rPr>
          <w:b/>
          <w:bCs/>
          <w:noProof/>
          <w:szCs w:val="22"/>
          <w:lang w:val="pl-PL"/>
        </w:rPr>
        <w:fldChar w:fldCharType="end"/>
      </w:r>
    </w:p>
    <w:p w14:paraId="146B9E18" w14:textId="77777777" w:rsidR="003D19EB" w:rsidRDefault="003D19EB">
      <w:pPr>
        <w:tabs>
          <w:tab w:val="clear" w:pos="567"/>
        </w:tabs>
        <w:spacing w:line="240" w:lineRule="auto"/>
        <w:rPr>
          <w:noProof/>
          <w:szCs w:val="22"/>
          <w:lang w:val="pl-PL"/>
        </w:rPr>
      </w:pPr>
    </w:p>
    <w:p w14:paraId="7F9CCAC4"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7,5 mg tirzepatydu w 0,5 ml roztworu </w:t>
      </w:r>
      <w:r>
        <w:rPr>
          <w:szCs w:val="22"/>
          <w:lang w:val="pl-PL"/>
        </w:rPr>
        <w:t>(15 mg/ml).</w:t>
      </w:r>
    </w:p>
    <w:p w14:paraId="3D1BCF6B" w14:textId="77777777" w:rsidR="003D19EB" w:rsidRDefault="003D19EB">
      <w:pPr>
        <w:tabs>
          <w:tab w:val="clear" w:pos="567"/>
        </w:tabs>
        <w:spacing w:line="240" w:lineRule="auto"/>
        <w:rPr>
          <w:noProof/>
          <w:szCs w:val="22"/>
          <w:lang w:val="pl-PL"/>
        </w:rPr>
      </w:pPr>
    </w:p>
    <w:p w14:paraId="6EF10C6B" w14:textId="77777777" w:rsidR="003D19EB" w:rsidRDefault="003D19EB">
      <w:pPr>
        <w:tabs>
          <w:tab w:val="clear" w:pos="567"/>
        </w:tabs>
        <w:spacing w:line="240" w:lineRule="auto"/>
        <w:rPr>
          <w:noProof/>
          <w:szCs w:val="22"/>
          <w:lang w:val="pl-PL"/>
        </w:rPr>
      </w:pPr>
    </w:p>
    <w:p w14:paraId="307648D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rsidR="007305B1">
        <w:fldChar w:fldCharType="begin"/>
      </w:r>
      <w:r w:rsidR="007305B1" w:rsidRPr="001431EC">
        <w:rPr>
          <w:lang w:val="pl-PL"/>
        </w:rPr>
        <w:instrText xml:space="preserve"> DOCVARIABLE VAULT_ND_7a28562a-fec5-42f4-ad95-b77f44d31df1 \* MERGEFORMAT </w:instrText>
      </w:r>
      <w:r w:rsidR="007305B1">
        <w:fldChar w:fldCharType="separate"/>
      </w:r>
      <w:r>
        <w:rPr>
          <w:b/>
          <w:bCs/>
          <w:noProof/>
          <w:szCs w:val="22"/>
          <w:lang w:val="pl-PL"/>
        </w:rPr>
        <w:t xml:space="preserve"> </w:t>
      </w:r>
      <w:r w:rsidR="007305B1">
        <w:rPr>
          <w:b/>
          <w:bCs/>
          <w:noProof/>
          <w:szCs w:val="22"/>
          <w:lang w:val="pl-PL"/>
        </w:rPr>
        <w:fldChar w:fldCharType="end"/>
      </w:r>
    </w:p>
    <w:p w14:paraId="44D4AC7B" w14:textId="77777777" w:rsidR="003D19EB" w:rsidRDefault="003D19EB">
      <w:pPr>
        <w:tabs>
          <w:tab w:val="clear" w:pos="567"/>
        </w:tabs>
        <w:spacing w:line="240" w:lineRule="auto"/>
        <w:rPr>
          <w:i/>
          <w:noProof/>
          <w:lang w:val="pl-PL"/>
        </w:rPr>
      </w:pPr>
    </w:p>
    <w:p w14:paraId="2DE9BEC1"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7B47C44E" w14:textId="77777777" w:rsidR="003D19EB" w:rsidRDefault="003D19EB">
      <w:pPr>
        <w:tabs>
          <w:tab w:val="clear" w:pos="567"/>
        </w:tabs>
        <w:spacing w:line="240" w:lineRule="auto"/>
        <w:rPr>
          <w:noProof/>
          <w:lang w:val="pl-PL"/>
        </w:rPr>
      </w:pPr>
    </w:p>
    <w:p w14:paraId="0B42EE82" w14:textId="77777777" w:rsidR="003D19EB" w:rsidRDefault="003D19EB">
      <w:pPr>
        <w:tabs>
          <w:tab w:val="clear" w:pos="567"/>
        </w:tabs>
        <w:spacing w:line="240" w:lineRule="auto"/>
        <w:rPr>
          <w:noProof/>
          <w:lang w:val="pl-PL"/>
        </w:rPr>
      </w:pPr>
    </w:p>
    <w:p w14:paraId="21C4A29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rsidR="007305B1">
        <w:fldChar w:fldCharType="begin"/>
      </w:r>
      <w:r w:rsidR="007305B1" w:rsidRPr="001431EC">
        <w:rPr>
          <w:lang w:val="pl-PL"/>
        </w:rPr>
        <w:instrText xml:space="preserve"> DOCVARIABLE VAULT_ND_d9c6f536-c863-49be-b803-e6c5d95b755e \* MERGEFORMAT </w:instrText>
      </w:r>
      <w:r w:rsidR="007305B1">
        <w:fldChar w:fldCharType="separate"/>
      </w:r>
      <w:r>
        <w:rPr>
          <w:b/>
          <w:bCs/>
          <w:noProof/>
          <w:szCs w:val="22"/>
          <w:lang w:val="pl-PL"/>
        </w:rPr>
        <w:t xml:space="preserve"> </w:t>
      </w:r>
      <w:r w:rsidR="007305B1">
        <w:rPr>
          <w:b/>
          <w:bCs/>
          <w:noProof/>
          <w:szCs w:val="22"/>
          <w:lang w:val="pl-PL"/>
        </w:rPr>
        <w:fldChar w:fldCharType="end"/>
      </w:r>
    </w:p>
    <w:p w14:paraId="0F9EE2B0" w14:textId="77777777" w:rsidR="003D19EB" w:rsidRDefault="003D19EB">
      <w:pPr>
        <w:tabs>
          <w:tab w:val="clear" w:pos="567"/>
        </w:tabs>
        <w:spacing w:line="240" w:lineRule="auto"/>
        <w:rPr>
          <w:i/>
          <w:noProof/>
          <w:lang w:val="pl-PL"/>
        </w:rPr>
      </w:pPr>
    </w:p>
    <w:p w14:paraId="5D6B2D43"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73B44D6F"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670BA351"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44854E57" w14:textId="77777777" w:rsidR="003D19EB" w:rsidRDefault="003D19EB">
      <w:pPr>
        <w:tabs>
          <w:tab w:val="clear" w:pos="567"/>
        </w:tabs>
        <w:spacing w:line="240" w:lineRule="auto"/>
        <w:rPr>
          <w:noProof/>
          <w:lang w:val="pl-PL"/>
        </w:rPr>
      </w:pPr>
    </w:p>
    <w:p w14:paraId="491B395F" w14:textId="77777777" w:rsidR="003D19EB" w:rsidRDefault="003D19EB">
      <w:pPr>
        <w:tabs>
          <w:tab w:val="clear" w:pos="567"/>
        </w:tabs>
        <w:spacing w:line="240" w:lineRule="auto"/>
        <w:rPr>
          <w:noProof/>
          <w:lang w:val="pl-PL"/>
        </w:rPr>
      </w:pPr>
    </w:p>
    <w:p w14:paraId="3474BC3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rsidR="007305B1">
        <w:fldChar w:fldCharType="begin"/>
      </w:r>
      <w:r w:rsidR="007305B1" w:rsidRPr="001431EC">
        <w:rPr>
          <w:lang w:val="pl-PL"/>
        </w:rPr>
        <w:instrText xml:space="preserve"> DOCVARIABLE VAULT_ND_4789c11a-788d-4d9e-b47e-6c6138f1dd83 \* MERGEFORMAT </w:instrText>
      </w:r>
      <w:r w:rsidR="007305B1">
        <w:fldChar w:fldCharType="separate"/>
      </w:r>
      <w:r>
        <w:rPr>
          <w:b/>
          <w:bCs/>
          <w:noProof/>
          <w:szCs w:val="22"/>
          <w:lang w:val="pl-PL"/>
        </w:rPr>
        <w:t xml:space="preserve"> </w:t>
      </w:r>
      <w:r w:rsidR="007305B1">
        <w:rPr>
          <w:b/>
          <w:bCs/>
          <w:noProof/>
          <w:szCs w:val="22"/>
          <w:lang w:val="pl-PL"/>
        </w:rPr>
        <w:fldChar w:fldCharType="end"/>
      </w:r>
    </w:p>
    <w:p w14:paraId="7D65677D" w14:textId="77777777" w:rsidR="003D19EB" w:rsidRDefault="003D19EB">
      <w:pPr>
        <w:tabs>
          <w:tab w:val="clear" w:pos="567"/>
        </w:tabs>
        <w:spacing w:line="240" w:lineRule="auto"/>
        <w:rPr>
          <w:i/>
          <w:noProof/>
          <w:lang w:val="pl-PL"/>
        </w:rPr>
      </w:pPr>
    </w:p>
    <w:p w14:paraId="36401AA0"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544A3B79" w14:textId="77777777" w:rsidR="003D19EB" w:rsidRDefault="002B3F86">
      <w:pPr>
        <w:tabs>
          <w:tab w:val="clear" w:pos="567"/>
        </w:tabs>
        <w:spacing w:line="240" w:lineRule="auto"/>
        <w:rPr>
          <w:noProof/>
          <w:lang w:val="pl-PL"/>
        </w:rPr>
      </w:pPr>
      <w:r>
        <w:rPr>
          <w:noProof/>
          <w:szCs w:val="22"/>
          <w:lang w:val="pl-PL"/>
        </w:rPr>
        <w:t>Raz w tygodniu</w:t>
      </w:r>
    </w:p>
    <w:p w14:paraId="3ED87882" w14:textId="77777777" w:rsidR="003D19EB" w:rsidRDefault="003D19EB">
      <w:pPr>
        <w:tabs>
          <w:tab w:val="clear" w:pos="567"/>
        </w:tabs>
        <w:spacing w:line="240" w:lineRule="auto"/>
        <w:rPr>
          <w:noProof/>
          <w:lang w:val="pl-PL"/>
        </w:rPr>
      </w:pPr>
    </w:p>
    <w:p w14:paraId="1193EE1E"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7322B509"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554D34D1" w14:textId="77777777">
        <w:tc>
          <w:tcPr>
            <w:tcW w:w="1231" w:type="dxa"/>
            <w:tcBorders>
              <w:top w:val="nil"/>
              <w:left w:val="nil"/>
              <w:bottom w:val="nil"/>
              <w:right w:val="nil"/>
            </w:tcBorders>
          </w:tcPr>
          <w:p w14:paraId="158806B2"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1E7587D9"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1DE9579E"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1BD2FC54"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0826D146"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54372B18"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637D0831"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4EB01CC9"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324D6590" w14:textId="77777777">
        <w:tc>
          <w:tcPr>
            <w:tcW w:w="1231" w:type="dxa"/>
            <w:tcBorders>
              <w:top w:val="nil"/>
              <w:left w:val="nil"/>
              <w:bottom w:val="nil"/>
              <w:right w:val="single" w:sz="4" w:space="0" w:color="auto"/>
            </w:tcBorders>
          </w:tcPr>
          <w:p w14:paraId="0DF0220D"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50570452"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54D8F16"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B771BE6"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3764FC0"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CDE42B5"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5B1D7F2"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2B62F9C" w14:textId="77777777" w:rsidR="003D19EB" w:rsidRDefault="003D19EB">
            <w:pPr>
              <w:tabs>
                <w:tab w:val="clear" w:pos="567"/>
              </w:tabs>
              <w:spacing w:line="240" w:lineRule="auto"/>
              <w:rPr>
                <w:noProof/>
                <w:lang w:val="pl-PL"/>
              </w:rPr>
            </w:pPr>
          </w:p>
        </w:tc>
      </w:tr>
      <w:tr w:rsidR="003D19EB" w14:paraId="18EC2E08" w14:textId="77777777">
        <w:tc>
          <w:tcPr>
            <w:tcW w:w="1231" w:type="dxa"/>
            <w:tcBorders>
              <w:top w:val="nil"/>
              <w:left w:val="nil"/>
              <w:bottom w:val="nil"/>
              <w:right w:val="single" w:sz="4" w:space="0" w:color="auto"/>
            </w:tcBorders>
          </w:tcPr>
          <w:p w14:paraId="5E3E22BF"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10C7E6A3"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FE7A83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52E591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E1CD03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26DFB9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05ACA9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61BF0A8" w14:textId="77777777" w:rsidR="003D19EB" w:rsidRDefault="003D19EB">
            <w:pPr>
              <w:tabs>
                <w:tab w:val="clear" w:pos="567"/>
              </w:tabs>
              <w:spacing w:line="240" w:lineRule="auto"/>
              <w:rPr>
                <w:noProof/>
                <w:lang w:val="pl-PL"/>
              </w:rPr>
            </w:pPr>
          </w:p>
        </w:tc>
      </w:tr>
    </w:tbl>
    <w:p w14:paraId="37AEA9F2"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40173B14" w14:textId="77777777">
        <w:tc>
          <w:tcPr>
            <w:tcW w:w="1231" w:type="dxa"/>
            <w:tcBorders>
              <w:top w:val="nil"/>
              <w:left w:val="nil"/>
              <w:bottom w:val="nil"/>
              <w:right w:val="nil"/>
            </w:tcBorders>
          </w:tcPr>
          <w:p w14:paraId="42BA75DE"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06488E08"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287D8E37"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73C5AE7E"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01C401C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5785C9D9"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429D6266"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2AD4C85C"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25DA55B4" w14:textId="77777777">
        <w:tc>
          <w:tcPr>
            <w:tcW w:w="1231" w:type="dxa"/>
            <w:tcBorders>
              <w:top w:val="nil"/>
              <w:left w:val="nil"/>
              <w:bottom w:val="nil"/>
              <w:right w:val="single" w:sz="4" w:space="0" w:color="auto"/>
            </w:tcBorders>
          </w:tcPr>
          <w:p w14:paraId="564236F2"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4542C31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D43601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CCAFDB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273623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F8CB06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3591F8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D1ABD3C" w14:textId="77777777" w:rsidR="003D19EB" w:rsidRDefault="003D19EB">
            <w:pPr>
              <w:tabs>
                <w:tab w:val="clear" w:pos="567"/>
              </w:tabs>
              <w:spacing w:line="240" w:lineRule="auto"/>
              <w:rPr>
                <w:noProof/>
                <w:highlight w:val="lightGray"/>
                <w:lang w:val="pl-PL"/>
              </w:rPr>
            </w:pPr>
          </w:p>
        </w:tc>
      </w:tr>
      <w:tr w:rsidR="003D19EB" w14:paraId="6F783FDA" w14:textId="77777777">
        <w:tc>
          <w:tcPr>
            <w:tcW w:w="1231" w:type="dxa"/>
            <w:tcBorders>
              <w:top w:val="nil"/>
              <w:left w:val="nil"/>
              <w:bottom w:val="nil"/>
              <w:right w:val="single" w:sz="4" w:space="0" w:color="auto"/>
            </w:tcBorders>
          </w:tcPr>
          <w:p w14:paraId="4416A8FE"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345DE08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07A929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956DA5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402FE8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1EAEFA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CF8FAD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6BBD8C9" w14:textId="77777777" w:rsidR="003D19EB" w:rsidRDefault="003D19EB">
            <w:pPr>
              <w:tabs>
                <w:tab w:val="clear" w:pos="567"/>
              </w:tabs>
              <w:spacing w:line="240" w:lineRule="auto"/>
              <w:rPr>
                <w:noProof/>
                <w:highlight w:val="lightGray"/>
                <w:lang w:val="pl-PL"/>
              </w:rPr>
            </w:pPr>
          </w:p>
        </w:tc>
      </w:tr>
      <w:tr w:rsidR="003D19EB" w14:paraId="78F75134" w14:textId="77777777">
        <w:tc>
          <w:tcPr>
            <w:tcW w:w="1231" w:type="dxa"/>
            <w:tcBorders>
              <w:top w:val="nil"/>
              <w:left w:val="nil"/>
              <w:bottom w:val="nil"/>
              <w:right w:val="single" w:sz="4" w:space="0" w:color="auto"/>
            </w:tcBorders>
          </w:tcPr>
          <w:p w14:paraId="73368E2C"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0EF9111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4126B5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1ADA2D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D4D7DC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0DE38E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83A671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39291FD" w14:textId="77777777" w:rsidR="003D19EB" w:rsidRDefault="003D19EB">
            <w:pPr>
              <w:tabs>
                <w:tab w:val="clear" w:pos="567"/>
              </w:tabs>
              <w:spacing w:line="240" w:lineRule="auto"/>
              <w:rPr>
                <w:noProof/>
                <w:highlight w:val="lightGray"/>
                <w:lang w:val="pl-PL"/>
              </w:rPr>
            </w:pPr>
          </w:p>
        </w:tc>
      </w:tr>
      <w:tr w:rsidR="003D19EB" w14:paraId="2B536B9C" w14:textId="77777777">
        <w:tc>
          <w:tcPr>
            <w:tcW w:w="1231" w:type="dxa"/>
            <w:tcBorders>
              <w:top w:val="nil"/>
              <w:left w:val="nil"/>
              <w:bottom w:val="nil"/>
              <w:right w:val="single" w:sz="4" w:space="0" w:color="auto"/>
            </w:tcBorders>
          </w:tcPr>
          <w:p w14:paraId="42F31DDE"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03CDAFB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4DB69D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078D6F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6DC9F5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8D9E17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9AC4F2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266583A" w14:textId="77777777" w:rsidR="003D19EB" w:rsidRDefault="003D19EB">
            <w:pPr>
              <w:tabs>
                <w:tab w:val="clear" w:pos="567"/>
              </w:tabs>
              <w:spacing w:line="240" w:lineRule="auto"/>
              <w:rPr>
                <w:noProof/>
                <w:highlight w:val="lightGray"/>
                <w:lang w:val="pl-PL"/>
              </w:rPr>
            </w:pPr>
          </w:p>
        </w:tc>
      </w:tr>
    </w:tbl>
    <w:p w14:paraId="3A53FE8A" w14:textId="77777777" w:rsidR="003D19EB" w:rsidRDefault="003D19EB">
      <w:pPr>
        <w:tabs>
          <w:tab w:val="clear" w:pos="567"/>
        </w:tabs>
        <w:spacing w:line="240" w:lineRule="auto"/>
        <w:rPr>
          <w:noProof/>
          <w:lang w:val="pl-PL"/>
        </w:rPr>
      </w:pPr>
    </w:p>
    <w:p w14:paraId="4358CDD2"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0DCDB63"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73D9469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176290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D11F765"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VAULT_ND_d3346b03-a34a-49f6-b6cc-34ac3862cdb9 \* MERGEFORMAT </w:instrText>
      </w:r>
      <w:r>
        <w:fldChar w:fldCharType="separate"/>
      </w:r>
      <w:r>
        <w:rPr>
          <w:b/>
          <w:bCs/>
          <w:noProof/>
          <w:szCs w:val="22"/>
          <w:lang w:val="pl-PL"/>
        </w:rPr>
        <w:t xml:space="preserve"> </w:t>
      </w:r>
      <w:r>
        <w:rPr>
          <w:b/>
          <w:bCs/>
          <w:noProof/>
          <w:szCs w:val="22"/>
          <w:lang w:val="pl-PL"/>
        </w:rPr>
        <w:fldChar w:fldCharType="end"/>
      </w:r>
    </w:p>
    <w:p w14:paraId="154CBA88" w14:textId="77777777" w:rsidR="003D19EB" w:rsidRDefault="003D19EB">
      <w:pPr>
        <w:keepNext/>
        <w:tabs>
          <w:tab w:val="clear" w:pos="567"/>
        </w:tabs>
        <w:spacing w:line="240" w:lineRule="auto"/>
        <w:rPr>
          <w:noProof/>
          <w:lang w:val="pl-PL"/>
        </w:rPr>
      </w:pPr>
    </w:p>
    <w:p w14:paraId="3B9CA8E8"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vault_nd_6f24dd0f-1a85-4fff-8748-76d526c45157 \* MERGEFORMAT </w:instrText>
      </w:r>
      <w:r>
        <w:fldChar w:fldCharType="separate"/>
      </w:r>
      <w:r>
        <w:rPr>
          <w:noProof/>
          <w:szCs w:val="22"/>
          <w:lang w:val="pl-PL"/>
        </w:rPr>
        <w:t xml:space="preserve"> </w:t>
      </w:r>
      <w:r>
        <w:rPr>
          <w:noProof/>
          <w:szCs w:val="22"/>
          <w:lang w:val="pl-PL"/>
        </w:rPr>
        <w:fldChar w:fldCharType="end"/>
      </w:r>
    </w:p>
    <w:p w14:paraId="04089A49" w14:textId="77777777" w:rsidR="003D19EB" w:rsidRDefault="003D19EB">
      <w:pPr>
        <w:tabs>
          <w:tab w:val="clear" w:pos="567"/>
        </w:tabs>
        <w:spacing w:line="240" w:lineRule="auto"/>
        <w:rPr>
          <w:noProof/>
          <w:lang w:val="pl-PL"/>
        </w:rPr>
      </w:pPr>
    </w:p>
    <w:p w14:paraId="5913995E" w14:textId="77777777" w:rsidR="003D19EB" w:rsidRDefault="003D19EB">
      <w:pPr>
        <w:tabs>
          <w:tab w:val="clear" w:pos="567"/>
        </w:tabs>
        <w:spacing w:line="240" w:lineRule="auto"/>
        <w:rPr>
          <w:noProof/>
          <w:lang w:val="pl-PL"/>
        </w:rPr>
      </w:pPr>
    </w:p>
    <w:p w14:paraId="5FEF837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VAULT_ND_70819674-18be-4c10-81ce-daaa143f17b6 \* MERGEFORMAT </w:instrText>
      </w:r>
      <w:r>
        <w:fldChar w:fldCharType="separate"/>
      </w:r>
      <w:r>
        <w:rPr>
          <w:b/>
          <w:bCs/>
          <w:noProof/>
          <w:szCs w:val="22"/>
          <w:lang w:val="pl-PL"/>
        </w:rPr>
        <w:t xml:space="preserve"> </w:t>
      </w:r>
      <w:r>
        <w:rPr>
          <w:b/>
          <w:bCs/>
          <w:noProof/>
          <w:szCs w:val="22"/>
          <w:lang w:val="pl-PL"/>
        </w:rPr>
        <w:fldChar w:fldCharType="end"/>
      </w:r>
    </w:p>
    <w:p w14:paraId="0294322C" w14:textId="77777777" w:rsidR="003D19EB" w:rsidRDefault="003D19EB">
      <w:pPr>
        <w:tabs>
          <w:tab w:val="clear" w:pos="567"/>
        </w:tabs>
        <w:spacing w:line="240" w:lineRule="auto"/>
        <w:rPr>
          <w:noProof/>
          <w:lang w:val="pl-PL"/>
        </w:rPr>
      </w:pPr>
    </w:p>
    <w:p w14:paraId="0A557AB5" w14:textId="77777777" w:rsidR="003D19EB" w:rsidRDefault="003D19EB">
      <w:pPr>
        <w:tabs>
          <w:tab w:val="clear" w:pos="567"/>
          <w:tab w:val="left" w:pos="749"/>
        </w:tabs>
        <w:spacing w:line="240" w:lineRule="auto"/>
        <w:rPr>
          <w:noProof/>
          <w:lang w:val="pl-PL"/>
        </w:rPr>
      </w:pPr>
    </w:p>
    <w:p w14:paraId="0C51387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VAULT_ND_62d95ef2-92d1-4d71-afbe-6a8aece220ad \* MERGEFORMAT </w:instrText>
      </w:r>
      <w:r>
        <w:fldChar w:fldCharType="separate"/>
      </w:r>
      <w:r>
        <w:rPr>
          <w:b/>
          <w:bCs/>
          <w:noProof/>
          <w:szCs w:val="22"/>
          <w:lang w:val="pl-PL"/>
        </w:rPr>
        <w:t xml:space="preserve"> </w:t>
      </w:r>
      <w:r>
        <w:rPr>
          <w:b/>
          <w:bCs/>
          <w:noProof/>
          <w:szCs w:val="22"/>
          <w:lang w:val="pl-PL"/>
        </w:rPr>
        <w:fldChar w:fldCharType="end"/>
      </w:r>
    </w:p>
    <w:p w14:paraId="22F0EFDD" w14:textId="77777777" w:rsidR="003D19EB" w:rsidRDefault="003D19EB">
      <w:pPr>
        <w:tabs>
          <w:tab w:val="clear" w:pos="567"/>
        </w:tabs>
        <w:spacing w:line="240" w:lineRule="auto"/>
        <w:rPr>
          <w:i/>
          <w:noProof/>
          <w:lang w:val="pl-PL"/>
        </w:rPr>
      </w:pPr>
    </w:p>
    <w:p w14:paraId="102EC16A" w14:textId="77777777" w:rsidR="003D19EB" w:rsidRDefault="002B3F86">
      <w:pPr>
        <w:tabs>
          <w:tab w:val="clear" w:pos="567"/>
        </w:tabs>
        <w:spacing w:line="240" w:lineRule="auto"/>
        <w:rPr>
          <w:noProof/>
          <w:lang w:val="pl-PL"/>
        </w:rPr>
      </w:pPr>
      <w:r>
        <w:rPr>
          <w:noProof/>
          <w:szCs w:val="22"/>
          <w:lang w:val="pl-PL"/>
        </w:rPr>
        <w:t>Termin ważności (EXP)</w:t>
      </w:r>
    </w:p>
    <w:p w14:paraId="6CBEC111" w14:textId="77777777" w:rsidR="003D19EB" w:rsidRDefault="003D19EB">
      <w:pPr>
        <w:tabs>
          <w:tab w:val="clear" w:pos="567"/>
        </w:tabs>
        <w:spacing w:line="240" w:lineRule="auto"/>
        <w:rPr>
          <w:noProof/>
          <w:lang w:val="pl-PL"/>
        </w:rPr>
      </w:pPr>
    </w:p>
    <w:p w14:paraId="6D01A6E7" w14:textId="77777777" w:rsidR="003D19EB" w:rsidRDefault="003D19EB">
      <w:pPr>
        <w:tabs>
          <w:tab w:val="clear" w:pos="567"/>
        </w:tabs>
        <w:spacing w:line="240" w:lineRule="auto"/>
        <w:rPr>
          <w:noProof/>
          <w:lang w:val="pl-PL"/>
        </w:rPr>
      </w:pPr>
    </w:p>
    <w:p w14:paraId="736CE453"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VAULT_ND_09083cad-4855-41fe-9219-787d4a238c1f \* MERGEFORMAT </w:instrText>
      </w:r>
      <w:r>
        <w:fldChar w:fldCharType="separate"/>
      </w:r>
      <w:r>
        <w:rPr>
          <w:b/>
          <w:bCs/>
          <w:noProof/>
          <w:szCs w:val="22"/>
          <w:lang w:val="pl-PL"/>
        </w:rPr>
        <w:t xml:space="preserve"> </w:t>
      </w:r>
      <w:r>
        <w:rPr>
          <w:b/>
          <w:bCs/>
          <w:noProof/>
          <w:szCs w:val="22"/>
          <w:lang w:val="pl-PL"/>
        </w:rPr>
        <w:fldChar w:fldCharType="end"/>
      </w:r>
    </w:p>
    <w:p w14:paraId="33804076" w14:textId="77777777" w:rsidR="003D19EB" w:rsidRDefault="003D19EB">
      <w:pPr>
        <w:tabs>
          <w:tab w:val="clear" w:pos="567"/>
        </w:tabs>
        <w:spacing w:line="240" w:lineRule="auto"/>
        <w:rPr>
          <w:i/>
          <w:noProof/>
          <w:lang w:val="pl-PL"/>
        </w:rPr>
      </w:pPr>
    </w:p>
    <w:p w14:paraId="5A35AF87" w14:textId="77777777" w:rsidR="003D19EB" w:rsidRDefault="002B3F86">
      <w:pPr>
        <w:spacing w:line="240" w:lineRule="auto"/>
        <w:rPr>
          <w:lang w:val="pl-PL"/>
        </w:rPr>
      </w:pPr>
      <w:r>
        <w:rPr>
          <w:szCs w:val="22"/>
          <w:lang w:val="pl-PL"/>
        </w:rPr>
        <w:t xml:space="preserve">Przechowywać w lodówce. </w:t>
      </w:r>
    </w:p>
    <w:p w14:paraId="589BC4E1"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6ADCC8B9" w14:textId="77777777" w:rsidR="003D19EB" w:rsidRDefault="002B3F86">
      <w:pPr>
        <w:spacing w:line="240" w:lineRule="auto"/>
        <w:rPr>
          <w:lang w:val="pl-PL"/>
        </w:rPr>
      </w:pPr>
      <w:r>
        <w:rPr>
          <w:szCs w:val="22"/>
          <w:lang w:val="pl-PL"/>
        </w:rPr>
        <w:t>Nie zamrażać.</w:t>
      </w:r>
    </w:p>
    <w:p w14:paraId="330D4B02"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2003517D" w14:textId="77777777" w:rsidR="003D19EB" w:rsidRDefault="003D19EB">
      <w:pPr>
        <w:tabs>
          <w:tab w:val="clear" w:pos="567"/>
        </w:tabs>
        <w:spacing w:line="240" w:lineRule="auto"/>
        <w:ind w:left="567" w:hanging="567"/>
        <w:rPr>
          <w:noProof/>
          <w:lang w:val="pl-PL"/>
        </w:rPr>
      </w:pPr>
    </w:p>
    <w:p w14:paraId="3A59E002" w14:textId="77777777" w:rsidR="003D19EB" w:rsidRDefault="003D19EB">
      <w:pPr>
        <w:tabs>
          <w:tab w:val="clear" w:pos="567"/>
        </w:tabs>
        <w:spacing w:line="240" w:lineRule="auto"/>
        <w:ind w:left="567" w:hanging="567"/>
        <w:rPr>
          <w:noProof/>
          <w:lang w:val="pl-PL"/>
        </w:rPr>
      </w:pPr>
    </w:p>
    <w:p w14:paraId="24F37E0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VAULT_ND_e69ea97b-396e-4d0f-b42d-33c27e45efa2 \* MERGEFORMAT </w:instrText>
      </w:r>
      <w:r>
        <w:fldChar w:fldCharType="separate"/>
      </w:r>
      <w:r>
        <w:rPr>
          <w:b/>
          <w:bCs/>
          <w:noProof/>
          <w:szCs w:val="22"/>
          <w:lang w:val="pl-PL"/>
        </w:rPr>
        <w:t xml:space="preserve"> </w:t>
      </w:r>
      <w:r>
        <w:rPr>
          <w:b/>
          <w:bCs/>
          <w:noProof/>
          <w:szCs w:val="22"/>
          <w:lang w:val="pl-PL"/>
        </w:rPr>
        <w:fldChar w:fldCharType="end"/>
      </w:r>
    </w:p>
    <w:p w14:paraId="2C368918" w14:textId="77777777" w:rsidR="003D19EB" w:rsidRDefault="003D19EB">
      <w:pPr>
        <w:tabs>
          <w:tab w:val="clear" w:pos="567"/>
        </w:tabs>
        <w:spacing w:line="240" w:lineRule="auto"/>
        <w:rPr>
          <w:i/>
          <w:noProof/>
          <w:lang w:val="pl-PL"/>
        </w:rPr>
      </w:pPr>
    </w:p>
    <w:p w14:paraId="43361A30" w14:textId="77777777" w:rsidR="003D19EB" w:rsidRDefault="003D19EB">
      <w:pPr>
        <w:tabs>
          <w:tab w:val="clear" w:pos="567"/>
        </w:tabs>
        <w:spacing w:line="240" w:lineRule="auto"/>
        <w:rPr>
          <w:noProof/>
          <w:lang w:val="pl-PL"/>
        </w:rPr>
      </w:pPr>
    </w:p>
    <w:p w14:paraId="0D976D5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VAULT_ND_db8b244d-6ab4-4cd2-a978-3b10465084b9 \* MERGEFORMAT </w:instrText>
      </w:r>
      <w:r>
        <w:fldChar w:fldCharType="separate"/>
      </w:r>
      <w:r>
        <w:rPr>
          <w:b/>
          <w:bCs/>
          <w:noProof/>
          <w:szCs w:val="22"/>
          <w:lang w:val="pl-PL"/>
        </w:rPr>
        <w:t xml:space="preserve"> </w:t>
      </w:r>
      <w:r>
        <w:rPr>
          <w:b/>
          <w:bCs/>
          <w:noProof/>
          <w:szCs w:val="22"/>
          <w:lang w:val="pl-PL"/>
        </w:rPr>
        <w:fldChar w:fldCharType="end"/>
      </w:r>
    </w:p>
    <w:p w14:paraId="05499A04" w14:textId="77777777" w:rsidR="003D19EB" w:rsidRDefault="003D19EB">
      <w:pPr>
        <w:tabs>
          <w:tab w:val="clear" w:pos="567"/>
        </w:tabs>
        <w:spacing w:line="240" w:lineRule="auto"/>
        <w:rPr>
          <w:i/>
          <w:noProof/>
          <w:lang w:val="pl-PL"/>
        </w:rPr>
      </w:pPr>
    </w:p>
    <w:p w14:paraId="73A639E8"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4B086AC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CF5F525" w14:textId="77777777" w:rsidR="003D19EB" w:rsidRDefault="002B3F86">
      <w:pPr>
        <w:tabs>
          <w:tab w:val="clear" w:pos="567"/>
        </w:tabs>
        <w:spacing w:line="240" w:lineRule="auto"/>
        <w:rPr>
          <w:noProof/>
          <w:lang w:val="pl-PL"/>
        </w:rPr>
      </w:pPr>
      <w:r>
        <w:rPr>
          <w:szCs w:val="22"/>
          <w:lang w:val="pl-PL"/>
        </w:rPr>
        <w:t>Holandia</w:t>
      </w:r>
    </w:p>
    <w:p w14:paraId="22CA4889" w14:textId="77777777" w:rsidR="003D19EB" w:rsidRDefault="003D19EB">
      <w:pPr>
        <w:tabs>
          <w:tab w:val="clear" w:pos="567"/>
        </w:tabs>
        <w:spacing w:line="240" w:lineRule="auto"/>
        <w:rPr>
          <w:noProof/>
          <w:lang w:val="pl-PL"/>
        </w:rPr>
      </w:pPr>
    </w:p>
    <w:p w14:paraId="454D7D2C" w14:textId="77777777" w:rsidR="003D19EB" w:rsidRDefault="003D19EB">
      <w:pPr>
        <w:tabs>
          <w:tab w:val="clear" w:pos="567"/>
        </w:tabs>
        <w:spacing w:line="240" w:lineRule="auto"/>
        <w:rPr>
          <w:noProof/>
          <w:lang w:val="pl-PL"/>
        </w:rPr>
      </w:pPr>
    </w:p>
    <w:p w14:paraId="48C7CCD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VAULT_ND_afefbafb-37d9-4299-a322-173722193929 \* MERGEFORMAT </w:instrText>
      </w:r>
      <w:r>
        <w:fldChar w:fldCharType="separate"/>
      </w:r>
      <w:r>
        <w:rPr>
          <w:b/>
          <w:bCs/>
          <w:noProof/>
          <w:szCs w:val="22"/>
          <w:lang w:val="pl-PL"/>
        </w:rPr>
        <w:t xml:space="preserve"> </w:t>
      </w:r>
      <w:r>
        <w:rPr>
          <w:b/>
          <w:bCs/>
          <w:noProof/>
          <w:szCs w:val="22"/>
          <w:lang w:val="pl-PL"/>
        </w:rPr>
        <w:fldChar w:fldCharType="end"/>
      </w:r>
    </w:p>
    <w:p w14:paraId="34091A82" w14:textId="77777777" w:rsidR="003D19EB" w:rsidRDefault="003D19EB">
      <w:pPr>
        <w:tabs>
          <w:tab w:val="clear" w:pos="567"/>
        </w:tabs>
        <w:spacing w:line="240" w:lineRule="auto"/>
        <w:rPr>
          <w:noProof/>
          <w:lang w:val="pl-PL"/>
        </w:rPr>
      </w:pPr>
    </w:p>
    <w:p w14:paraId="5C4AC9FD"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/007</w:t>
      </w:r>
      <w:r>
        <w:rPr>
          <w:noProof/>
          <w:szCs w:val="22"/>
          <w:lang w:val="pl-PL"/>
        </w:rPr>
        <w:t xml:space="preserve"> </w:t>
      </w:r>
      <w:r>
        <w:rPr>
          <w:noProof/>
          <w:highlight w:val="lightGray"/>
          <w:lang w:val="pl-PL"/>
        </w:rPr>
        <w:t>2 wstrzykiwacze półautomatyczne napełnione</w:t>
      </w:r>
      <w:r>
        <w:fldChar w:fldCharType="begin"/>
      </w:r>
      <w:r w:rsidRPr="001600DB">
        <w:rPr>
          <w:lang w:val="pl-PL"/>
        </w:rPr>
        <w:instrText xml:space="preserve"> DOCVARIABLE vault_nd_c868bded-ba2f-4093-9003-863db743e6db \* MERGEFORMAT </w:instrText>
      </w:r>
      <w:r>
        <w:fldChar w:fldCharType="separate"/>
      </w:r>
      <w:r>
        <w:rPr>
          <w:noProof/>
          <w:highlight w:val="lightGray"/>
          <w:lang w:val="pl-PL"/>
        </w:rPr>
        <w:t xml:space="preserve"> </w:t>
      </w:r>
      <w:r>
        <w:rPr>
          <w:noProof/>
          <w:highlight w:val="lightGray"/>
          <w:lang w:val="pl-PL"/>
        </w:rPr>
        <w:fldChar w:fldCharType="end"/>
      </w:r>
    </w:p>
    <w:p w14:paraId="3C33C3CE"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/008 4 wstrzykiwacze półautomatyczne napełnione</w:t>
      </w:r>
      <w:r>
        <w:fldChar w:fldCharType="begin"/>
      </w:r>
      <w:r w:rsidRPr="001600DB">
        <w:rPr>
          <w:lang w:val="pl-PL"/>
        </w:rPr>
        <w:instrText xml:space="preserve"> DOCVARIABLE vault_nd_93954aa0-b5c4-410b-aa79-24b5fc41526c \* MERGEFORMAT </w:instrText>
      </w:r>
      <w:r>
        <w:fldChar w:fldCharType="separate"/>
      </w:r>
      <w:r>
        <w:rPr>
          <w:noProof/>
          <w:highlight w:val="lightGray"/>
          <w:lang w:val="pl-PL"/>
        </w:rPr>
        <w:t xml:space="preserve"> </w:t>
      </w:r>
      <w:r>
        <w:rPr>
          <w:noProof/>
          <w:highlight w:val="lightGray"/>
          <w:lang w:val="pl-PL"/>
        </w:rPr>
        <w:fldChar w:fldCharType="end"/>
      </w:r>
    </w:p>
    <w:p w14:paraId="28EB87F6" w14:textId="77777777" w:rsidR="003D19EB" w:rsidRDefault="003D19EB">
      <w:pPr>
        <w:tabs>
          <w:tab w:val="clear" w:pos="567"/>
        </w:tabs>
        <w:spacing w:line="240" w:lineRule="auto"/>
        <w:outlineLvl w:val="0"/>
        <w:rPr>
          <w:noProof/>
          <w:lang w:val="pl-PL"/>
        </w:rPr>
      </w:pPr>
    </w:p>
    <w:p w14:paraId="6ECB9ED6" w14:textId="77777777" w:rsidR="003D19EB" w:rsidRDefault="003D19EB">
      <w:pPr>
        <w:tabs>
          <w:tab w:val="clear" w:pos="567"/>
        </w:tabs>
        <w:spacing w:line="240" w:lineRule="auto"/>
        <w:rPr>
          <w:noProof/>
          <w:lang w:val="pl-PL"/>
        </w:rPr>
      </w:pPr>
    </w:p>
    <w:p w14:paraId="149979F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d4cde0df-d786-4c56-81af-dd97e6349f69 \* MERGEFORMAT">
        <w:r>
          <w:rPr>
            <w:b/>
            <w:bCs/>
            <w:noProof/>
            <w:szCs w:val="22"/>
            <w:lang w:val="nb-NO"/>
          </w:rPr>
          <w:t xml:space="preserve"> </w:t>
        </w:r>
      </w:fldSimple>
    </w:p>
    <w:p w14:paraId="5EE8ED3E" w14:textId="77777777" w:rsidR="003D19EB" w:rsidRDefault="003D19EB">
      <w:pPr>
        <w:tabs>
          <w:tab w:val="clear" w:pos="567"/>
        </w:tabs>
        <w:spacing w:line="240" w:lineRule="auto"/>
        <w:rPr>
          <w:noProof/>
          <w:lang w:val="nb-NO"/>
        </w:rPr>
      </w:pPr>
    </w:p>
    <w:p w14:paraId="28E24EAC"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0CF0EC96" w14:textId="77777777" w:rsidR="003D19EB" w:rsidRDefault="003D19EB">
      <w:pPr>
        <w:tabs>
          <w:tab w:val="clear" w:pos="567"/>
        </w:tabs>
        <w:spacing w:line="240" w:lineRule="auto"/>
        <w:rPr>
          <w:noProof/>
          <w:lang w:val="nb-NO"/>
        </w:rPr>
      </w:pPr>
    </w:p>
    <w:p w14:paraId="11B0F0A4" w14:textId="77777777" w:rsidR="003D19EB" w:rsidRDefault="003D19EB">
      <w:pPr>
        <w:tabs>
          <w:tab w:val="clear" w:pos="567"/>
        </w:tabs>
        <w:spacing w:line="240" w:lineRule="auto"/>
        <w:rPr>
          <w:noProof/>
          <w:lang w:val="nb-NO"/>
        </w:rPr>
      </w:pPr>
    </w:p>
    <w:p w14:paraId="4C0C754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VAULT_ND_964476f1-1fb3-443a-9fb4-dc341e5ee4fd \* MERGEFORMAT </w:instrText>
      </w:r>
      <w:r>
        <w:fldChar w:fldCharType="separate"/>
      </w:r>
      <w:r>
        <w:rPr>
          <w:b/>
          <w:bCs/>
          <w:noProof/>
          <w:szCs w:val="22"/>
          <w:lang w:val="pl-PL"/>
        </w:rPr>
        <w:t xml:space="preserve"> </w:t>
      </w:r>
      <w:r>
        <w:rPr>
          <w:b/>
          <w:bCs/>
          <w:noProof/>
          <w:szCs w:val="22"/>
          <w:lang w:val="pl-PL"/>
        </w:rPr>
        <w:fldChar w:fldCharType="end"/>
      </w:r>
    </w:p>
    <w:p w14:paraId="14FB28DD" w14:textId="77777777" w:rsidR="003D19EB" w:rsidRDefault="003D19EB">
      <w:pPr>
        <w:suppressLineNumbers/>
        <w:spacing w:line="240" w:lineRule="auto"/>
        <w:rPr>
          <w:noProof/>
          <w:szCs w:val="22"/>
          <w:lang w:val="pl-PL"/>
        </w:rPr>
      </w:pPr>
    </w:p>
    <w:p w14:paraId="025B6F7F" w14:textId="77777777" w:rsidR="003D19EB" w:rsidRDefault="003D19EB">
      <w:pPr>
        <w:tabs>
          <w:tab w:val="clear" w:pos="567"/>
        </w:tabs>
        <w:spacing w:line="240" w:lineRule="auto"/>
        <w:rPr>
          <w:noProof/>
          <w:lang w:val="pl-PL"/>
        </w:rPr>
      </w:pPr>
    </w:p>
    <w:p w14:paraId="08D0FA03"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VAULT_ND_62e07c6d-07a8-4839-9135-1d9282f71d35 \* MERGEFORMAT </w:instrText>
      </w:r>
      <w:r>
        <w:fldChar w:fldCharType="separate"/>
      </w:r>
      <w:r>
        <w:rPr>
          <w:b/>
          <w:bCs/>
          <w:noProof/>
          <w:szCs w:val="22"/>
          <w:lang w:val="pl-PL"/>
        </w:rPr>
        <w:t xml:space="preserve"> </w:t>
      </w:r>
      <w:r>
        <w:rPr>
          <w:b/>
          <w:bCs/>
          <w:noProof/>
          <w:szCs w:val="22"/>
          <w:lang w:val="pl-PL"/>
        </w:rPr>
        <w:fldChar w:fldCharType="end"/>
      </w:r>
    </w:p>
    <w:p w14:paraId="5413F246" w14:textId="77777777" w:rsidR="003D19EB" w:rsidRDefault="003D19EB">
      <w:pPr>
        <w:keepNext/>
        <w:keepLines/>
        <w:tabs>
          <w:tab w:val="clear" w:pos="567"/>
        </w:tabs>
        <w:spacing w:line="240" w:lineRule="auto"/>
        <w:rPr>
          <w:noProof/>
          <w:lang w:val="pl-PL"/>
        </w:rPr>
      </w:pPr>
    </w:p>
    <w:p w14:paraId="1C424635" w14:textId="77777777" w:rsidR="003D19EB" w:rsidRDefault="003D19EB">
      <w:pPr>
        <w:tabs>
          <w:tab w:val="clear" w:pos="567"/>
        </w:tabs>
        <w:spacing w:line="240" w:lineRule="auto"/>
        <w:rPr>
          <w:i/>
          <w:noProof/>
          <w:lang w:val="pl-PL"/>
        </w:rPr>
      </w:pPr>
    </w:p>
    <w:p w14:paraId="358C2131"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5BE228A5" w14:textId="77777777" w:rsidR="003D19EB" w:rsidRDefault="003D19EB">
      <w:pPr>
        <w:keepNext/>
        <w:tabs>
          <w:tab w:val="clear" w:pos="567"/>
        </w:tabs>
        <w:spacing w:line="240" w:lineRule="auto"/>
        <w:rPr>
          <w:noProof/>
          <w:lang w:val="pl-PL"/>
        </w:rPr>
      </w:pPr>
    </w:p>
    <w:p w14:paraId="0E3E2599" w14:textId="77777777" w:rsidR="003D19EB" w:rsidRDefault="002B3F86">
      <w:pPr>
        <w:rPr>
          <w:b/>
          <w:noProof/>
          <w:szCs w:val="22"/>
          <w:shd w:val="clear" w:color="auto" w:fill="CCCCCC"/>
          <w:lang w:val="pl-PL"/>
        </w:rPr>
      </w:pPr>
      <w:r>
        <w:rPr>
          <w:szCs w:val="22"/>
          <w:lang w:val="pl-PL"/>
        </w:rPr>
        <w:t>MOUNJARO 7,5 mg</w:t>
      </w:r>
      <w:r>
        <w:rPr>
          <w:b/>
          <w:noProof/>
          <w:szCs w:val="22"/>
          <w:shd w:val="clear" w:color="auto" w:fill="CCCCCC"/>
          <w:lang w:val="pl-PL"/>
        </w:rPr>
        <w:t xml:space="preserve"> </w:t>
      </w:r>
    </w:p>
    <w:p w14:paraId="01352864" w14:textId="77777777" w:rsidR="003D19EB" w:rsidRDefault="003D19EB">
      <w:pPr>
        <w:rPr>
          <w:b/>
          <w:noProof/>
          <w:szCs w:val="22"/>
          <w:shd w:val="clear" w:color="auto" w:fill="CCCCCC"/>
          <w:lang w:val="pl-PL"/>
        </w:rPr>
      </w:pPr>
    </w:p>
    <w:p w14:paraId="6F5B3494" w14:textId="77777777" w:rsidR="003D19EB" w:rsidRDefault="003D19EB">
      <w:pPr>
        <w:rPr>
          <w:b/>
          <w:noProof/>
          <w:szCs w:val="22"/>
          <w:shd w:val="clear" w:color="auto" w:fill="CCCCCC"/>
          <w:lang w:val="pl-PL"/>
        </w:rPr>
      </w:pPr>
    </w:p>
    <w:p w14:paraId="18FD1113" w14:textId="77777777" w:rsidR="003D19EB" w:rsidRDefault="002B3F86">
      <w:pPr>
        <w:keepNext/>
        <w:numPr>
          <w:ilvl w:val="0"/>
          <w:numId w:val="32"/>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724d69cb-4ed5-4024-9f9e-fd7f422c7d86 \* MERGEFORMAT">
        <w:r>
          <w:rPr>
            <w:b/>
            <w:noProof/>
          </w:rPr>
          <w:t xml:space="preserve"> </w:t>
        </w:r>
      </w:fldSimple>
    </w:p>
    <w:p w14:paraId="3F84B5EF" w14:textId="77777777" w:rsidR="003D19EB" w:rsidRDefault="003D19EB">
      <w:pPr>
        <w:rPr>
          <w:b/>
          <w:noProof/>
        </w:rPr>
      </w:pPr>
    </w:p>
    <w:p w14:paraId="614455DB"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159EB011" w14:textId="77777777" w:rsidR="003D19EB" w:rsidRDefault="003D19EB">
      <w:pPr>
        <w:rPr>
          <w:b/>
          <w:noProof/>
          <w:lang w:val="pl-PL"/>
        </w:rPr>
      </w:pPr>
    </w:p>
    <w:p w14:paraId="03D5392C" w14:textId="77777777" w:rsidR="003D19EB" w:rsidRDefault="003D19EB">
      <w:pPr>
        <w:rPr>
          <w:b/>
          <w:noProof/>
          <w:lang w:val="pl-PL"/>
        </w:rPr>
      </w:pPr>
    </w:p>
    <w:p w14:paraId="25FEFAEB" w14:textId="77777777" w:rsidR="003D19EB" w:rsidRDefault="002B3F86">
      <w:pPr>
        <w:keepNext/>
        <w:numPr>
          <w:ilvl w:val="0"/>
          <w:numId w:val="32"/>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VAULT_ND_91f4c51e-bdd4-4680-8212-51bc2d047a7d \* MERGEFORMAT </w:instrText>
      </w:r>
      <w:r>
        <w:fldChar w:fldCharType="separate"/>
      </w:r>
      <w:r>
        <w:rPr>
          <w:b/>
          <w:noProof/>
          <w:lang w:val="pl-PL"/>
        </w:rPr>
        <w:t xml:space="preserve"> </w:t>
      </w:r>
      <w:r>
        <w:rPr>
          <w:b/>
          <w:noProof/>
          <w:lang w:val="pl-PL"/>
        </w:rPr>
        <w:fldChar w:fldCharType="end"/>
      </w:r>
    </w:p>
    <w:p w14:paraId="41ECCA1C" w14:textId="77777777" w:rsidR="003D19EB" w:rsidRDefault="003D19EB">
      <w:pPr>
        <w:rPr>
          <w:noProof/>
          <w:lang w:val="pl-PL"/>
        </w:rPr>
      </w:pPr>
    </w:p>
    <w:p w14:paraId="34126B9D" w14:textId="77777777" w:rsidR="003D19EB" w:rsidRDefault="002B3F86">
      <w:pPr>
        <w:rPr>
          <w:szCs w:val="22"/>
          <w:lang w:val="pl-PL"/>
        </w:rPr>
      </w:pPr>
      <w:r>
        <w:rPr>
          <w:lang w:val="pl-PL"/>
        </w:rPr>
        <w:t>PC</w:t>
      </w:r>
    </w:p>
    <w:p w14:paraId="41B73EE6" w14:textId="77777777" w:rsidR="003D19EB" w:rsidRDefault="002B3F86">
      <w:pPr>
        <w:rPr>
          <w:szCs w:val="22"/>
          <w:lang w:val="pl-PL"/>
        </w:rPr>
      </w:pPr>
      <w:r>
        <w:rPr>
          <w:lang w:val="pl-PL"/>
        </w:rPr>
        <w:t>SN</w:t>
      </w:r>
    </w:p>
    <w:p w14:paraId="2DF4E7BB" w14:textId="77777777" w:rsidR="003D19EB" w:rsidRDefault="002B3F86">
      <w:pPr>
        <w:rPr>
          <w:szCs w:val="22"/>
          <w:lang w:val="pl-PL"/>
        </w:rPr>
      </w:pPr>
      <w:r>
        <w:rPr>
          <w:lang w:val="pl-PL"/>
        </w:rPr>
        <w:t>NN</w:t>
      </w:r>
    </w:p>
    <w:p w14:paraId="276AB32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4368685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1777A4C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63F93198" w14:textId="77777777" w:rsidR="003D19EB" w:rsidRDefault="003D19EB">
      <w:pPr>
        <w:tabs>
          <w:tab w:val="clear" w:pos="567"/>
        </w:tabs>
        <w:spacing w:line="240" w:lineRule="auto"/>
        <w:rPr>
          <w:noProof/>
          <w:lang w:val="pl-PL"/>
        </w:rPr>
      </w:pPr>
    </w:p>
    <w:p w14:paraId="69F0831C" w14:textId="77777777" w:rsidR="003D19EB" w:rsidRDefault="003D19EB">
      <w:pPr>
        <w:tabs>
          <w:tab w:val="clear" w:pos="567"/>
        </w:tabs>
        <w:spacing w:line="240" w:lineRule="auto"/>
        <w:rPr>
          <w:noProof/>
          <w:lang w:val="pl-PL"/>
        </w:rPr>
      </w:pPr>
    </w:p>
    <w:p w14:paraId="4AE2C2C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VAULT_ND_86e85385-9717-4486-af70-4ccd49e17662 \* MERGEFORMAT </w:instrText>
      </w:r>
      <w:r>
        <w:fldChar w:fldCharType="separate"/>
      </w:r>
      <w:r>
        <w:rPr>
          <w:b/>
          <w:bCs/>
          <w:noProof/>
          <w:szCs w:val="22"/>
          <w:lang w:val="pl-PL"/>
        </w:rPr>
        <w:t xml:space="preserve"> </w:t>
      </w:r>
      <w:r>
        <w:rPr>
          <w:b/>
          <w:bCs/>
          <w:noProof/>
          <w:szCs w:val="22"/>
          <w:lang w:val="pl-PL"/>
        </w:rPr>
        <w:fldChar w:fldCharType="end"/>
      </w:r>
    </w:p>
    <w:p w14:paraId="785744ED" w14:textId="77777777" w:rsidR="003D19EB" w:rsidRDefault="003D19EB">
      <w:pPr>
        <w:tabs>
          <w:tab w:val="clear" w:pos="567"/>
        </w:tabs>
        <w:spacing w:line="240" w:lineRule="auto"/>
        <w:rPr>
          <w:noProof/>
          <w:lang w:val="pl-PL"/>
        </w:rPr>
      </w:pPr>
    </w:p>
    <w:p w14:paraId="46FC22DF"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7,5 mg roztwór do wstrzykiwań we wstrzykiwaczu </w:t>
      </w:r>
    </w:p>
    <w:p w14:paraId="51D298B5" w14:textId="77777777" w:rsidR="003D19EB" w:rsidRDefault="003D19EB">
      <w:pPr>
        <w:tabs>
          <w:tab w:val="clear" w:pos="567"/>
        </w:tabs>
        <w:spacing w:line="240" w:lineRule="auto"/>
        <w:rPr>
          <w:noProof/>
          <w:szCs w:val="22"/>
          <w:lang w:val="pl-PL"/>
        </w:rPr>
      </w:pPr>
    </w:p>
    <w:p w14:paraId="17392D7A" w14:textId="77777777" w:rsidR="003D19EB" w:rsidRDefault="002B3F86">
      <w:pPr>
        <w:tabs>
          <w:tab w:val="clear" w:pos="567"/>
        </w:tabs>
        <w:spacing w:line="240" w:lineRule="auto"/>
        <w:rPr>
          <w:noProof/>
          <w:lang w:val="pl-PL"/>
        </w:rPr>
      </w:pPr>
      <w:r>
        <w:rPr>
          <w:noProof/>
          <w:szCs w:val="22"/>
          <w:lang w:val="pl-PL"/>
        </w:rPr>
        <w:t>tirzepatyd</w:t>
      </w:r>
    </w:p>
    <w:p w14:paraId="07924D02" w14:textId="77777777" w:rsidR="003D19EB" w:rsidRDefault="003D19EB">
      <w:pPr>
        <w:tabs>
          <w:tab w:val="clear" w:pos="567"/>
        </w:tabs>
        <w:spacing w:line="240" w:lineRule="auto"/>
        <w:rPr>
          <w:noProof/>
          <w:lang w:val="pl-PL"/>
        </w:rPr>
      </w:pPr>
    </w:p>
    <w:p w14:paraId="12A0F53C" w14:textId="77777777" w:rsidR="003D19EB" w:rsidRDefault="003D19EB">
      <w:pPr>
        <w:tabs>
          <w:tab w:val="clear" w:pos="567"/>
        </w:tabs>
        <w:spacing w:line="240" w:lineRule="auto"/>
        <w:rPr>
          <w:noProof/>
          <w:lang w:val="pl-PL"/>
        </w:rPr>
      </w:pPr>
    </w:p>
    <w:p w14:paraId="43ECB86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VAULT_ND_48cc391d-e9bc-440b-894d-da6d475cb96c \* MERGEFORMAT </w:instrText>
      </w:r>
      <w:r>
        <w:fldChar w:fldCharType="separate"/>
      </w:r>
      <w:r>
        <w:rPr>
          <w:b/>
          <w:bCs/>
          <w:noProof/>
          <w:szCs w:val="22"/>
          <w:lang w:val="pl-PL"/>
        </w:rPr>
        <w:t xml:space="preserve"> </w:t>
      </w:r>
      <w:r>
        <w:rPr>
          <w:b/>
          <w:bCs/>
          <w:noProof/>
          <w:szCs w:val="22"/>
          <w:lang w:val="pl-PL"/>
        </w:rPr>
        <w:fldChar w:fldCharType="end"/>
      </w:r>
    </w:p>
    <w:p w14:paraId="6B6BAE7F" w14:textId="77777777" w:rsidR="003D19EB" w:rsidRDefault="003D19EB">
      <w:pPr>
        <w:tabs>
          <w:tab w:val="clear" w:pos="567"/>
        </w:tabs>
        <w:spacing w:line="240" w:lineRule="auto"/>
        <w:rPr>
          <w:noProof/>
          <w:szCs w:val="22"/>
          <w:lang w:val="pl-PL"/>
        </w:rPr>
      </w:pPr>
    </w:p>
    <w:p w14:paraId="1D121EDF"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7,5 mg tirzepatydu w 0,5 ml roztworu </w:t>
      </w:r>
      <w:r>
        <w:rPr>
          <w:szCs w:val="22"/>
          <w:lang w:val="pl-PL"/>
        </w:rPr>
        <w:t>(15 mg/ml).</w:t>
      </w:r>
    </w:p>
    <w:p w14:paraId="5B3717AB" w14:textId="77777777" w:rsidR="003D19EB" w:rsidRDefault="003D19EB">
      <w:pPr>
        <w:tabs>
          <w:tab w:val="clear" w:pos="567"/>
        </w:tabs>
        <w:spacing w:line="240" w:lineRule="auto"/>
        <w:rPr>
          <w:noProof/>
          <w:szCs w:val="22"/>
          <w:lang w:val="pl-PL"/>
        </w:rPr>
      </w:pPr>
    </w:p>
    <w:p w14:paraId="6B93DFF9" w14:textId="77777777" w:rsidR="003D19EB" w:rsidRDefault="003D19EB">
      <w:pPr>
        <w:tabs>
          <w:tab w:val="clear" w:pos="567"/>
        </w:tabs>
        <w:spacing w:line="240" w:lineRule="auto"/>
        <w:rPr>
          <w:noProof/>
          <w:szCs w:val="22"/>
          <w:lang w:val="pl-PL"/>
        </w:rPr>
      </w:pPr>
    </w:p>
    <w:p w14:paraId="2304400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VAULT_ND_6a08484f-048b-4bee-99e4-292871655354 \* MERGEFORMAT </w:instrText>
      </w:r>
      <w:r>
        <w:fldChar w:fldCharType="separate"/>
      </w:r>
      <w:r>
        <w:rPr>
          <w:b/>
          <w:bCs/>
          <w:noProof/>
          <w:szCs w:val="22"/>
          <w:lang w:val="pl-PL"/>
        </w:rPr>
        <w:t xml:space="preserve"> </w:t>
      </w:r>
      <w:r>
        <w:rPr>
          <w:b/>
          <w:bCs/>
          <w:noProof/>
          <w:szCs w:val="22"/>
          <w:lang w:val="pl-PL"/>
        </w:rPr>
        <w:fldChar w:fldCharType="end"/>
      </w:r>
    </w:p>
    <w:p w14:paraId="75192E06" w14:textId="77777777" w:rsidR="003D19EB" w:rsidRDefault="003D19EB">
      <w:pPr>
        <w:tabs>
          <w:tab w:val="clear" w:pos="567"/>
        </w:tabs>
        <w:spacing w:line="240" w:lineRule="auto"/>
        <w:rPr>
          <w:i/>
          <w:noProof/>
          <w:lang w:val="pl-PL"/>
        </w:rPr>
      </w:pPr>
    </w:p>
    <w:p w14:paraId="62078215"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5163AAA" w14:textId="77777777" w:rsidR="003D19EB" w:rsidRDefault="003D19EB">
      <w:pPr>
        <w:tabs>
          <w:tab w:val="clear" w:pos="567"/>
        </w:tabs>
        <w:spacing w:line="240" w:lineRule="auto"/>
        <w:rPr>
          <w:noProof/>
          <w:lang w:val="pl-PL"/>
        </w:rPr>
      </w:pPr>
    </w:p>
    <w:p w14:paraId="50D58032" w14:textId="77777777" w:rsidR="003D19EB" w:rsidRDefault="003D19EB">
      <w:pPr>
        <w:tabs>
          <w:tab w:val="clear" w:pos="567"/>
        </w:tabs>
        <w:spacing w:line="240" w:lineRule="auto"/>
        <w:rPr>
          <w:noProof/>
          <w:lang w:val="pl-PL"/>
        </w:rPr>
      </w:pPr>
    </w:p>
    <w:p w14:paraId="29A3E25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VAULT_ND_0e11fa45-738f-4335-92e2-0921e8ff98e4 \* MERGEFORMAT </w:instrText>
      </w:r>
      <w:r>
        <w:fldChar w:fldCharType="separate"/>
      </w:r>
      <w:r>
        <w:rPr>
          <w:b/>
          <w:bCs/>
          <w:noProof/>
          <w:szCs w:val="22"/>
          <w:lang w:val="pl-PL"/>
        </w:rPr>
        <w:t xml:space="preserve"> </w:t>
      </w:r>
      <w:r>
        <w:rPr>
          <w:b/>
          <w:bCs/>
          <w:noProof/>
          <w:szCs w:val="22"/>
          <w:lang w:val="pl-PL"/>
        </w:rPr>
        <w:fldChar w:fldCharType="end"/>
      </w:r>
    </w:p>
    <w:p w14:paraId="0F2F1E31" w14:textId="77777777" w:rsidR="003D19EB" w:rsidRDefault="003D19EB">
      <w:pPr>
        <w:tabs>
          <w:tab w:val="clear" w:pos="567"/>
        </w:tabs>
        <w:spacing w:line="240" w:lineRule="auto"/>
        <w:rPr>
          <w:i/>
          <w:noProof/>
          <w:lang w:val="pl-PL"/>
        </w:rPr>
      </w:pPr>
    </w:p>
    <w:p w14:paraId="1DA5F793"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0317779B" w14:textId="77777777" w:rsidR="003D19EB" w:rsidRDefault="003D19EB">
      <w:pPr>
        <w:spacing w:line="240" w:lineRule="auto"/>
        <w:rPr>
          <w:noProof/>
          <w:lang w:val="pl-PL"/>
        </w:rPr>
      </w:pPr>
    </w:p>
    <w:p w14:paraId="36542770"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5579BB05" w14:textId="77777777" w:rsidR="003D19EB" w:rsidRDefault="003D19EB">
      <w:pPr>
        <w:tabs>
          <w:tab w:val="clear" w:pos="567"/>
        </w:tabs>
        <w:spacing w:line="240" w:lineRule="auto"/>
        <w:rPr>
          <w:noProof/>
          <w:lang w:val="pl-PL"/>
        </w:rPr>
      </w:pPr>
    </w:p>
    <w:p w14:paraId="3A089CA9" w14:textId="77777777" w:rsidR="003D19EB" w:rsidRDefault="003D19EB">
      <w:pPr>
        <w:tabs>
          <w:tab w:val="clear" w:pos="567"/>
        </w:tabs>
        <w:spacing w:line="240" w:lineRule="auto"/>
        <w:rPr>
          <w:noProof/>
          <w:lang w:val="pl-PL"/>
        </w:rPr>
      </w:pPr>
    </w:p>
    <w:p w14:paraId="776EE42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VAULT_ND_5470f9b1-a332-4407-ad8e-770ce96ea5df \* MERGEFORMAT </w:instrText>
      </w:r>
      <w:r>
        <w:fldChar w:fldCharType="separate"/>
      </w:r>
      <w:r>
        <w:rPr>
          <w:b/>
          <w:bCs/>
          <w:noProof/>
          <w:szCs w:val="22"/>
          <w:lang w:val="pl-PL"/>
        </w:rPr>
        <w:t xml:space="preserve"> </w:t>
      </w:r>
      <w:r>
        <w:rPr>
          <w:b/>
          <w:bCs/>
          <w:noProof/>
          <w:szCs w:val="22"/>
          <w:lang w:val="pl-PL"/>
        </w:rPr>
        <w:fldChar w:fldCharType="end"/>
      </w:r>
    </w:p>
    <w:p w14:paraId="74345196" w14:textId="77777777" w:rsidR="003D19EB" w:rsidRDefault="003D19EB">
      <w:pPr>
        <w:tabs>
          <w:tab w:val="clear" w:pos="567"/>
        </w:tabs>
        <w:spacing w:line="240" w:lineRule="auto"/>
        <w:rPr>
          <w:i/>
          <w:noProof/>
          <w:lang w:val="pl-PL"/>
        </w:rPr>
      </w:pPr>
    </w:p>
    <w:p w14:paraId="162ACD06" w14:textId="77777777" w:rsidR="003D19EB" w:rsidRDefault="002B3F86">
      <w:pPr>
        <w:tabs>
          <w:tab w:val="clear" w:pos="567"/>
        </w:tabs>
        <w:spacing w:line="240" w:lineRule="auto"/>
        <w:rPr>
          <w:noProof/>
          <w:lang w:val="pl-PL"/>
        </w:rPr>
      </w:pPr>
      <w:r>
        <w:rPr>
          <w:noProof/>
          <w:szCs w:val="22"/>
          <w:lang w:val="pl-PL"/>
        </w:rPr>
        <w:t>Tylko do jednorazowego użytku.</w:t>
      </w:r>
    </w:p>
    <w:p w14:paraId="03081774" w14:textId="77777777" w:rsidR="003D19EB" w:rsidRDefault="002B3F86">
      <w:pPr>
        <w:tabs>
          <w:tab w:val="clear" w:pos="567"/>
        </w:tabs>
        <w:spacing w:line="240" w:lineRule="auto"/>
        <w:rPr>
          <w:noProof/>
          <w:szCs w:val="22"/>
          <w:lang w:val="pl-PL"/>
        </w:rPr>
      </w:pPr>
      <w:r>
        <w:rPr>
          <w:noProof/>
          <w:szCs w:val="22"/>
          <w:lang w:val="pl-PL"/>
        </w:rPr>
        <w:t>Raz w tygodniu</w:t>
      </w:r>
    </w:p>
    <w:p w14:paraId="6878806D" w14:textId="77777777" w:rsidR="003D19EB" w:rsidRDefault="002B3F86">
      <w:pPr>
        <w:tabs>
          <w:tab w:val="clear" w:pos="567"/>
        </w:tabs>
        <w:spacing w:line="240" w:lineRule="auto"/>
        <w:rPr>
          <w:noProof/>
          <w:lang w:val="pl-PL"/>
        </w:rPr>
      </w:pPr>
      <w:r>
        <w:rPr>
          <w:noProof/>
          <w:szCs w:val="22"/>
          <w:highlight w:val="lightGray"/>
          <w:lang w:val="pl-PL"/>
        </w:rPr>
        <w:t>Należy zapoznać się z treścią ulotki przed zastosowaniem leku.</w:t>
      </w:r>
    </w:p>
    <w:p w14:paraId="71E3B3C8"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4774FCDC"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6E1571D7"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7BD30DA"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VAULT_ND_01accb8f-bf1e-4435-b233-af616756ccaf \* MERGEFORMAT </w:instrText>
      </w:r>
      <w:r>
        <w:fldChar w:fldCharType="separate"/>
      </w:r>
      <w:r>
        <w:rPr>
          <w:b/>
          <w:bCs/>
          <w:noProof/>
          <w:szCs w:val="22"/>
          <w:lang w:val="pl-PL"/>
        </w:rPr>
        <w:t xml:space="preserve"> </w:t>
      </w:r>
      <w:r>
        <w:rPr>
          <w:b/>
          <w:bCs/>
          <w:noProof/>
          <w:szCs w:val="22"/>
          <w:lang w:val="pl-PL"/>
        </w:rPr>
        <w:fldChar w:fldCharType="end"/>
      </w:r>
    </w:p>
    <w:p w14:paraId="4007FCD4" w14:textId="77777777" w:rsidR="003D19EB" w:rsidRDefault="003D19EB">
      <w:pPr>
        <w:keepNext/>
        <w:tabs>
          <w:tab w:val="clear" w:pos="567"/>
        </w:tabs>
        <w:spacing w:line="240" w:lineRule="auto"/>
        <w:rPr>
          <w:noProof/>
          <w:lang w:val="pl-PL"/>
        </w:rPr>
      </w:pPr>
    </w:p>
    <w:p w14:paraId="0D7B1E7F"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vault_nd_5c5ae717-33df-4a6a-bfb1-182a42167034 \* MERGEFORMAT </w:instrText>
      </w:r>
      <w:r>
        <w:fldChar w:fldCharType="separate"/>
      </w:r>
      <w:r>
        <w:rPr>
          <w:noProof/>
          <w:szCs w:val="22"/>
          <w:lang w:val="pl-PL"/>
        </w:rPr>
        <w:t xml:space="preserve"> </w:t>
      </w:r>
      <w:r>
        <w:rPr>
          <w:noProof/>
          <w:szCs w:val="22"/>
          <w:lang w:val="pl-PL"/>
        </w:rPr>
        <w:fldChar w:fldCharType="end"/>
      </w:r>
    </w:p>
    <w:p w14:paraId="474D9A92" w14:textId="77777777" w:rsidR="003D19EB" w:rsidRDefault="003D19EB">
      <w:pPr>
        <w:tabs>
          <w:tab w:val="clear" w:pos="567"/>
        </w:tabs>
        <w:spacing w:line="240" w:lineRule="auto"/>
        <w:rPr>
          <w:noProof/>
          <w:lang w:val="pl-PL"/>
        </w:rPr>
      </w:pPr>
    </w:p>
    <w:p w14:paraId="072FA1DE" w14:textId="77777777" w:rsidR="003D19EB" w:rsidRDefault="003D19EB">
      <w:pPr>
        <w:tabs>
          <w:tab w:val="clear" w:pos="567"/>
        </w:tabs>
        <w:spacing w:line="240" w:lineRule="auto"/>
        <w:rPr>
          <w:noProof/>
          <w:lang w:val="pl-PL"/>
        </w:rPr>
      </w:pPr>
    </w:p>
    <w:p w14:paraId="4961786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VAULT_ND_6911dcbb-0639-4f8e-8976-a4b9dc64cb3e \* MERGEFORMAT </w:instrText>
      </w:r>
      <w:r>
        <w:fldChar w:fldCharType="separate"/>
      </w:r>
      <w:r>
        <w:rPr>
          <w:b/>
          <w:bCs/>
          <w:noProof/>
          <w:szCs w:val="22"/>
          <w:lang w:val="pl-PL"/>
        </w:rPr>
        <w:t xml:space="preserve"> </w:t>
      </w:r>
      <w:r>
        <w:rPr>
          <w:b/>
          <w:bCs/>
          <w:noProof/>
          <w:szCs w:val="22"/>
          <w:lang w:val="pl-PL"/>
        </w:rPr>
        <w:fldChar w:fldCharType="end"/>
      </w:r>
    </w:p>
    <w:p w14:paraId="3B55989B" w14:textId="77777777" w:rsidR="003D19EB" w:rsidRDefault="003D19EB">
      <w:pPr>
        <w:tabs>
          <w:tab w:val="clear" w:pos="567"/>
        </w:tabs>
        <w:spacing w:line="240" w:lineRule="auto"/>
        <w:rPr>
          <w:noProof/>
          <w:lang w:val="pl-PL"/>
        </w:rPr>
      </w:pPr>
    </w:p>
    <w:p w14:paraId="5DCC5630" w14:textId="77777777" w:rsidR="003D19EB" w:rsidRDefault="003D19EB">
      <w:pPr>
        <w:tabs>
          <w:tab w:val="clear" w:pos="567"/>
          <w:tab w:val="left" w:pos="749"/>
        </w:tabs>
        <w:spacing w:line="240" w:lineRule="auto"/>
        <w:rPr>
          <w:noProof/>
          <w:lang w:val="pl-PL"/>
        </w:rPr>
      </w:pPr>
    </w:p>
    <w:p w14:paraId="03134E2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VAULT_ND_49a8d348-1fb2-4b91-afa8-93f697e86730 \* MERGEFORMAT </w:instrText>
      </w:r>
      <w:r>
        <w:fldChar w:fldCharType="separate"/>
      </w:r>
      <w:r>
        <w:rPr>
          <w:b/>
          <w:bCs/>
          <w:noProof/>
          <w:szCs w:val="22"/>
          <w:lang w:val="pl-PL"/>
        </w:rPr>
        <w:t xml:space="preserve"> </w:t>
      </w:r>
      <w:r>
        <w:rPr>
          <w:b/>
          <w:bCs/>
          <w:noProof/>
          <w:szCs w:val="22"/>
          <w:lang w:val="pl-PL"/>
        </w:rPr>
        <w:fldChar w:fldCharType="end"/>
      </w:r>
    </w:p>
    <w:p w14:paraId="16A9D210" w14:textId="77777777" w:rsidR="003D19EB" w:rsidRDefault="003D19EB">
      <w:pPr>
        <w:tabs>
          <w:tab w:val="clear" w:pos="567"/>
        </w:tabs>
        <w:spacing w:line="240" w:lineRule="auto"/>
        <w:rPr>
          <w:i/>
          <w:noProof/>
          <w:lang w:val="pl-PL"/>
        </w:rPr>
      </w:pPr>
    </w:p>
    <w:p w14:paraId="0BEC6385" w14:textId="77777777" w:rsidR="003D19EB" w:rsidRDefault="002B3F86">
      <w:pPr>
        <w:tabs>
          <w:tab w:val="clear" w:pos="567"/>
        </w:tabs>
        <w:spacing w:line="240" w:lineRule="auto"/>
        <w:rPr>
          <w:noProof/>
          <w:lang w:val="pl-PL"/>
        </w:rPr>
      </w:pPr>
      <w:r>
        <w:rPr>
          <w:noProof/>
          <w:szCs w:val="22"/>
          <w:lang w:val="pl-PL"/>
        </w:rPr>
        <w:t>Termin ważności (EXP)</w:t>
      </w:r>
    </w:p>
    <w:p w14:paraId="06B2962C" w14:textId="77777777" w:rsidR="003D19EB" w:rsidRDefault="003D19EB">
      <w:pPr>
        <w:tabs>
          <w:tab w:val="clear" w:pos="567"/>
        </w:tabs>
        <w:spacing w:line="240" w:lineRule="auto"/>
        <w:rPr>
          <w:noProof/>
          <w:lang w:val="pl-PL"/>
        </w:rPr>
      </w:pPr>
    </w:p>
    <w:p w14:paraId="0C37D9F3" w14:textId="77777777" w:rsidR="003D19EB" w:rsidRDefault="003D19EB">
      <w:pPr>
        <w:tabs>
          <w:tab w:val="clear" w:pos="567"/>
        </w:tabs>
        <w:spacing w:line="240" w:lineRule="auto"/>
        <w:rPr>
          <w:noProof/>
          <w:lang w:val="pl-PL"/>
        </w:rPr>
      </w:pPr>
    </w:p>
    <w:p w14:paraId="55B0E916"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VAULT_ND_b5416f92-3477-467c-b5d6-193c4b1d7b2d \* MERGEFORMAT </w:instrText>
      </w:r>
      <w:r>
        <w:fldChar w:fldCharType="separate"/>
      </w:r>
      <w:r>
        <w:rPr>
          <w:b/>
          <w:bCs/>
          <w:noProof/>
          <w:szCs w:val="22"/>
          <w:lang w:val="pl-PL"/>
        </w:rPr>
        <w:t xml:space="preserve"> </w:t>
      </w:r>
      <w:r>
        <w:rPr>
          <w:b/>
          <w:bCs/>
          <w:noProof/>
          <w:szCs w:val="22"/>
          <w:lang w:val="pl-PL"/>
        </w:rPr>
        <w:fldChar w:fldCharType="end"/>
      </w:r>
    </w:p>
    <w:p w14:paraId="7EEAD877" w14:textId="77777777" w:rsidR="003D19EB" w:rsidRDefault="003D19EB">
      <w:pPr>
        <w:keepNext/>
        <w:tabs>
          <w:tab w:val="clear" w:pos="567"/>
        </w:tabs>
        <w:spacing w:line="240" w:lineRule="auto"/>
        <w:rPr>
          <w:i/>
          <w:noProof/>
          <w:lang w:val="pl-PL"/>
        </w:rPr>
      </w:pPr>
    </w:p>
    <w:p w14:paraId="127F4784" w14:textId="77777777" w:rsidR="003D19EB" w:rsidRDefault="002B3F86">
      <w:pPr>
        <w:keepNext/>
        <w:spacing w:line="240" w:lineRule="auto"/>
        <w:rPr>
          <w:lang w:val="pl-PL"/>
        </w:rPr>
      </w:pPr>
      <w:r>
        <w:rPr>
          <w:szCs w:val="22"/>
          <w:lang w:val="pl-PL"/>
        </w:rPr>
        <w:t xml:space="preserve">Przechowywać w lodówce. </w:t>
      </w:r>
    </w:p>
    <w:p w14:paraId="37E75737"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41099EAA" w14:textId="77777777" w:rsidR="003D19EB" w:rsidRDefault="002B3F86">
      <w:pPr>
        <w:keepNext/>
        <w:spacing w:line="240" w:lineRule="auto"/>
        <w:rPr>
          <w:lang w:val="pl-PL"/>
        </w:rPr>
      </w:pPr>
      <w:r>
        <w:rPr>
          <w:szCs w:val="22"/>
          <w:lang w:val="pl-PL"/>
        </w:rPr>
        <w:t>Nie zamrażać.</w:t>
      </w:r>
    </w:p>
    <w:p w14:paraId="2918B6C0"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3427B92B" w14:textId="77777777" w:rsidR="003D19EB" w:rsidRDefault="003D19EB">
      <w:pPr>
        <w:keepNext/>
        <w:tabs>
          <w:tab w:val="clear" w:pos="567"/>
        </w:tabs>
        <w:spacing w:line="240" w:lineRule="auto"/>
        <w:ind w:left="567" w:hanging="567"/>
        <w:rPr>
          <w:noProof/>
          <w:lang w:val="pl-PL"/>
        </w:rPr>
      </w:pPr>
    </w:p>
    <w:p w14:paraId="72F78328" w14:textId="77777777" w:rsidR="003D19EB" w:rsidRDefault="003D19EB">
      <w:pPr>
        <w:tabs>
          <w:tab w:val="clear" w:pos="567"/>
        </w:tabs>
        <w:spacing w:line="240" w:lineRule="auto"/>
        <w:ind w:left="567" w:hanging="567"/>
        <w:rPr>
          <w:noProof/>
          <w:lang w:val="pl-PL"/>
        </w:rPr>
      </w:pPr>
    </w:p>
    <w:p w14:paraId="1C6F7BE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VAULT_ND_55d4dabe-3863-4c50-9ed3-14081a895d3e \* MERGEFORMAT </w:instrText>
      </w:r>
      <w:r>
        <w:fldChar w:fldCharType="separate"/>
      </w:r>
      <w:r>
        <w:rPr>
          <w:b/>
          <w:bCs/>
          <w:noProof/>
          <w:szCs w:val="22"/>
          <w:lang w:val="pl-PL"/>
        </w:rPr>
        <w:t xml:space="preserve"> </w:t>
      </w:r>
      <w:r>
        <w:rPr>
          <w:b/>
          <w:bCs/>
          <w:noProof/>
          <w:szCs w:val="22"/>
          <w:lang w:val="pl-PL"/>
        </w:rPr>
        <w:fldChar w:fldCharType="end"/>
      </w:r>
    </w:p>
    <w:p w14:paraId="7BF06BBC" w14:textId="77777777" w:rsidR="003D19EB" w:rsidRDefault="003D19EB">
      <w:pPr>
        <w:tabs>
          <w:tab w:val="clear" w:pos="567"/>
        </w:tabs>
        <w:spacing w:line="240" w:lineRule="auto"/>
        <w:rPr>
          <w:i/>
          <w:noProof/>
          <w:lang w:val="pl-PL"/>
        </w:rPr>
      </w:pPr>
    </w:p>
    <w:p w14:paraId="5161F4F2" w14:textId="77777777" w:rsidR="003D19EB" w:rsidRDefault="003D19EB">
      <w:pPr>
        <w:tabs>
          <w:tab w:val="clear" w:pos="567"/>
        </w:tabs>
        <w:spacing w:line="240" w:lineRule="auto"/>
        <w:rPr>
          <w:noProof/>
          <w:lang w:val="pl-PL"/>
        </w:rPr>
      </w:pPr>
    </w:p>
    <w:p w14:paraId="35FEC64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VAULT_ND_19cbcad7-40fa-4687-a4f8-60859a2dca6b \* MERGEFORMAT </w:instrText>
      </w:r>
      <w:r>
        <w:fldChar w:fldCharType="separate"/>
      </w:r>
      <w:r>
        <w:rPr>
          <w:b/>
          <w:bCs/>
          <w:noProof/>
          <w:szCs w:val="22"/>
          <w:lang w:val="pl-PL"/>
        </w:rPr>
        <w:t xml:space="preserve"> </w:t>
      </w:r>
      <w:r>
        <w:rPr>
          <w:b/>
          <w:bCs/>
          <w:noProof/>
          <w:szCs w:val="22"/>
          <w:lang w:val="pl-PL"/>
        </w:rPr>
        <w:fldChar w:fldCharType="end"/>
      </w:r>
    </w:p>
    <w:p w14:paraId="0A085307" w14:textId="77777777" w:rsidR="003D19EB" w:rsidRDefault="003D19EB">
      <w:pPr>
        <w:tabs>
          <w:tab w:val="clear" w:pos="567"/>
        </w:tabs>
        <w:spacing w:line="240" w:lineRule="auto"/>
        <w:rPr>
          <w:i/>
          <w:noProof/>
          <w:lang w:val="pl-PL"/>
        </w:rPr>
      </w:pPr>
    </w:p>
    <w:p w14:paraId="7C65FBD8"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F7B9888"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73979E67" w14:textId="77777777" w:rsidR="003D19EB" w:rsidRDefault="002B3F86">
      <w:pPr>
        <w:tabs>
          <w:tab w:val="clear" w:pos="567"/>
        </w:tabs>
        <w:spacing w:line="240" w:lineRule="auto"/>
        <w:rPr>
          <w:noProof/>
          <w:lang w:val="pl-PL"/>
        </w:rPr>
      </w:pPr>
      <w:r>
        <w:rPr>
          <w:szCs w:val="22"/>
          <w:lang w:val="pl-PL"/>
        </w:rPr>
        <w:t>Holandia</w:t>
      </w:r>
    </w:p>
    <w:p w14:paraId="1AA4BF25" w14:textId="77777777" w:rsidR="003D19EB" w:rsidRDefault="003D19EB">
      <w:pPr>
        <w:tabs>
          <w:tab w:val="clear" w:pos="567"/>
        </w:tabs>
        <w:spacing w:line="240" w:lineRule="auto"/>
        <w:rPr>
          <w:noProof/>
          <w:lang w:val="pl-PL"/>
        </w:rPr>
      </w:pPr>
    </w:p>
    <w:p w14:paraId="3D45AD4F" w14:textId="77777777" w:rsidR="003D19EB" w:rsidRDefault="003D19EB">
      <w:pPr>
        <w:tabs>
          <w:tab w:val="clear" w:pos="567"/>
        </w:tabs>
        <w:spacing w:line="240" w:lineRule="auto"/>
        <w:rPr>
          <w:noProof/>
          <w:lang w:val="pl-PL"/>
        </w:rPr>
      </w:pPr>
    </w:p>
    <w:p w14:paraId="3516726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VAULT_ND_d5475801-b995-4638-b152-30d45be4fc75 \* MERGEFORMAT </w:instrText>
      </w:r>
      <w:r>
        <w:fldChar w:fldCharType="separate"/>
      </w:r>
      <w:r>
        <w:rPr>
          <w:b/>
          <w:bCs/>
          <w:noProof/>
          <w:szCs w:val="22"/>
          <w:lang w:val="pl-PL"/>
        </w:rPr>
        <w:t xml:space="preserve"> </w:t>
      </w:r>
      <w:r>
        <w:rPr>
          <w:b/>
          <w:bCs/>
          <w:noProof/>
          <w:szCs w:val="22"/>
          <w:lang w:val="pl-PL"/>
        </w:rPr>
        <w:fldChar w:fldCharType="end"/>
      </w:r>
    </w:p>
    <w:p w14:paraId="392F0CC4" w14:textId="77777777" w:rsidR="003D19EB" w:rsidRDefault="003D19EB">
      <w:pPr>
        <w:tabs>
          <w:tab w:val="clear" w:pos="567"/>
        </w:tabs>
        <w:spacing w:line="240" w:lineRule="auto"/>
        <w:rPr>
          <w:noProof/>
          <w:lang w:val="pl-PL"/>
        </w:rPr>
      </w:pPr>
    </w:p>
    <w:p w14:paraId="5D099C02"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/009</w:t>
      </w:r>
      <w:r>
        <w:fldChar w:fldCharType="begin"/>
      </w:r>
      <w:r w:rsidRPr="001600DB">
        <w:rPr>
          <w:lang w:val="es-ES"/>
        </w:rPr>
        <w:instrText xml:space="preserve"> DOCVARIABLE VAULT_ND_57604053-cf8f-4cd1-89dd-858c58e6ddd8 \* MERGEFORMAT </w:instrText>
      </w:r>
      <w:r>
        <w:fldChar w:fldCharType="separate"/>
      </w:r>
      <w:r>
        <w:rPr>
          <w:rFonts w:cs="Verdana"/>
          <w:lang w:val="nb-NO"/>
        </w:rPr>
        <w:t xml:space="preserve"> </w:t>
      </w:r>
      <w:r>
        <w:rPr>
          <w:rFonts w:cs="Verdana"/>
          <w:lang w:val="nb-NO"/>
        </w:rPr>
        <w:fldChar w:fldCharType="end"/>
      </w:r>
    </w:p>
    <w:p w14:paraId="54B2ECA4" w14:textId="77777777" w:rsidR="003D19EB" w:rsidRDefault="003D19EB">
      <w:pPr>
        <w:tabs>
          <w:tab w:val="clear" w:pos="567"/>
        </w:tabs>
        <w:spacing w:line="240" w:lineRule="auto"/>
        <w:outlineLvl w:val="0"/>
        <w:rPr>
          <w:noProof/>
          <w:lang w:val="nb-NO"/>
        </w:rPr>
      </w:pPr>
    </w:p>
    <w:p w14:paraId="6F2D2957" w14:textId="77777777" w:rsidR="003D19EB" w:rsidRDefault="003D19EB">
      <w:pPr>
        <w:tabs>
          <w:tab w:val="clear" w:pos="567"/>
        </w:tabs>
        <w:spacing w:line="240" w:lineRule="auto"/>
        <w:rPr>
          <w:noProof/>
          <w:lang w:val="nb-NO"/>
        </w:rPr>
      </w:pPr>
    </w:p>
    <w:p w14:paraId="3297DFA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VAULT_ND_01c39f4e-0dc5-4bba-bb3e-9652b9a85c8c \* MERGEFORMAT </w:instrText>
      </w:r>
      <w:r>
        <w:fldChar w:fldCharType="separate"/>
      </w:r>
      <w:r>
        <w:rPr>
          <w:b/>
          <w:bCs/>
          <w:noProof/>
          <w:szCs w:val="22"/>
          <w:lang w:val="nb-NO"/>
        </w:rPr>
        <w:t xml:space="preserve"> </w:t>
      </w:r>
      <w:r>
        <w:rPr>
          <w:b/>
          <w:bCs/>
          <w:noProof/>
          <w:szCs w:val="22"/>
          <w:lang w:val="nb-NO"/>
        </w:rPr>
        <w:fldChar w:fldCharType="end"/>
      </w:r>
    </w:p>
    <w:p w14:paraId="076CA713" w14:textId="77777777" w:rsidR="003D19EB" w:rsidRDefault="003D19EB">
      <w:pPr>
        <w:tabs>
          <w:tab w:val="clear" w:pos="567"/>
        </w:tabs>
        <w:spacing w:line="240" w:lineRule="auto"/>
        <w:rPr>
          <w:noProof/>
          <w:lang w:val="nb-NO"/>
        </w:rPr>
      </w:pPr>
    </w:p>
    <w:p w14:paraId="6E52325B" w14:textId="77777777" w:rsidR="003D19EB" w:rsidRDefault="002B3F86">
      <w:pPr>
        <w:tabs>
          <w:tab w:val="clear" w:pos="567"/>
        </w:tabs>
        <w:spacing w:line="240" w:lineRule="auto"/>
        <w:rPr>
          <w:noProof/>
          <w:lang w:val="nb-NO"/>
        </w:rPr>
      </w:pPr>
      <w:r>
        <w:rPr>
          <w:noProof/>
          <w:szCs w:val="22"/>
          <w:lang w:val="nb-NO"/>
        </w:rPr>
        <w:t>Nr serii (Lot)</w:t>
      </w:r>
    </w:p>
    <w:p w14:paraId="6262BE93" w14:textId="77777777" w:rsidR="003D19EB" w:rsidRDefault="003D19EB">
      <w:pPr>
        <w:tabs>
          <w:tab w:val="clear" w:pos="567"/>
        </w:tabs>
        <w:spacing w:line="240" w:lineRule="auto"/>
        <w:rPr>
          <w:noProof/>
          <w:lang w:val="nb-NO"/>
        </w:rPr>
      </w:pPr>
    </w:p>
    <w:p w14:paraId="0135EE70" w14:textId="77777777" w:rsidR="003D19EB" w:rsidRDefault="003D19EB">
      <w:pPr>
        <w:tabs>
          <w:tab w:val="clear" w:pos="567"/>
        </w:tabs>
        <w:spacing w:line="240" w:lineRule="auto"/>
        <w:rPr>
          <w:noProof/>
          <w:lang w:val="nb-NO"/>
        </w:rPr>
      </w:pPr>
    </w:p>
    <w:p w14:paraId="0D08FAC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VAULT_ND_e0c9bab9-2b72-4c91-b606-febcc723ecd8 \* MERGEFORMAT </w:instrText>
      </w:r>
      <w:r>
        <w:fldChar w:fldCharType="separate"/>
      </w:r>
      <w:r>
        <w:rPr>
          <w:b/>
          <w:bCs/>
          <w:noProof/>
          <w:szCs w:val="22"/>
          <w:lang w:val="pl-PL"/>
        </w:rPr>
        <w:t xml:space="preserve"> </w:t>
      </w:r>
      <w:r>
        <w:rPr>
          <w:b/>
          <w:bCs/>
          <w:noProof/>
          <w:szCs w:val="22"/>
          <w:lang w:val="pl-PL"/>
        </w:rPr>
        <w:fldChar w:fldCharType="end"/>
      </w:r>
    </w:p>
    <w:p w14:paraId="2C89980F" w14:textId="77777777" w:rsidR="003D19EB" w:rsidRDefault="003D19EB">
      <w:pPr>
        <w:suppressLineNumbers/>
        <w:spacing w:line="240" w:lineRule="auto"/>
        <w:rPr>
          <w:noProof/>
          <w:szCs w:val="22"/>
          <w:lang w:val="pl-PL"/>
        </w:rPr>
      </w:pPr>
    </w:p>
    <w:p w14:paraId="359B4EC7" w14:textId="77777777" w:rsidR="003D19EB" w:rsidRDefault="003D19EB">
      <w:pPr>
        <w:tabs>
          <w:tab w:val="clear" w:pos="567"/>
        </w:tabs>
        <w:spacing w:line="240" w:lineRule="auto"/>
        <w:rPr>
          <w:noProof/>
          <w:lang w:val="pl-PL"/>
        </w:rPr>
      </w:pPr>
    </w:p>
    <w:p w14:paraId="222A09E4"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VAULT_ND_4b503d18-2d1d-4514-931f-563217d84165 \* MERGEFORMAT </w:instrText>
      </w:r>
      <w:r>
        <w:fldChar w:fldCharType="separate"/>
      </w:r>
      <w:r>
        <w:rPr>
          <w:b/>
          <w:bCs/>
          <w:noProof/>
          <w:szCs w:val="22"/>
          <w:lang w:val="pl-PL"/>
        </w:rPr>
        <w:t xml:space="preserve"> </w:t>
      </w:r>
      <w:r>
        <w:rPr>
          <w:b/>
          <w:bCs/>
          <w:noProof/>
          <w:szCs w:val="22"/>
          <w:lang w:val="pl-PL"/>
        </w:rPr>
        <w:fldChar w:fldCharType="end"/>
      </w:r>
    </w:p>
    <w:p w14:paraId="41CA26AD" w14:textId="77777777" w:rsidR="003D19EB" w:rsidRDefault="003D19EB">
      <w:pPr>
        <w:tabs>
          <w:tab w:val="clear" w:pos="567"/>
        </w:tabs>
        <w:spacing w:line="240" w:lineRule="auto"/>
        <w:rPr>
          <w:noProof/>
          <w:lang w:val="pl-PL"/>
        </w:rPr>
      </w:pPr>
    </w:p>
    <w:p w14:paraId="033A9331" w14:textId="77777777" w:rsidR="003D19EB" w:rsidRDefault="003D19EB">
      <w:pPr>
        <w:tabs>
          <w:tab w:val="clear" w:pos="567"/>
        </w:tabs>
        <w:spacing w:line="240" w:lineRule="auto"/>
        <w:rPr>
          <w:i/>
          <w:noProof/>
          <w:lang w:val="pl-PL"/>
        </w:rPr>
      </w:pPr>
    </w:p>
    <w:p w14:paraId="792D7831"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068F540" w14:textId="77777777" w:rsidR="003D19EB" w:rsidRDefault="003D19EB">
      <w:pPr>
        <w:tabs>
          <w:tab w:val="clear" w:pos="567"/>
        </w:tabs>
        <w:spacing w:line="240" w:lineRule="auto"/>
        <w:rPr>
          <w:noProof/>
          <w:lang w:val="pl-PL"/>
        </w:rPr>
      </w:pPr>
    </w:p>
    <w:p w14:paraId="359575FC" w14:textId="77777777" w:rsidR="003D19EB" w:rsidRDefault="002B3F86">
      <w:pPr>
        <w:pStyle w:val="CommentText"/>
        <w:spacing w:line="240" w:lineRule="auto"/>
        <w:rPr>
          <w:sz w:val="22"/>
          <w:szCs w:val="22"/>
        </w:rPr>
      </w:pPr>
      <w:r>
        <w:rPr>
          <w:sz w:val="22"/>
          <w:szCs w:val="22"/>
        </w:rPr>
        <w:t>MOUNJARO 7,5 mg</w:t>
      </w:r>
    </w:p>
    <w:p w14:paraId="41DC274D" w14:textId="77777777" w:rsidR="003D19EB" w:rsidRDefault="003D19EB">
      <w:pPr>
        <w:rPr>
          <w:b/>
          <w:noProof/>
          <w:szCs w:val="22"/>
          <w:shd w:val="clear" w:color="auto" w:fill="CCCCCC"/>
        </w:rPr>
      </w:pPr>
    </w:p>
    <w:p w14:paraId="35DC9E3F" w14:textId="77777777" w:rsidR="003D19EB" w:rsidRDefault="003D19EB">
      <w:pPr>
        <w:rPr>
          <w:b/>
          <w:noProof/>
          <w:szCs w:val="22"/>
          <w:shd w:val="clear" w:color="auto" w:fill="CCCCCC"/>
        </w:rPr>
      </w:pPr>
    </w:p>
    <w:p w14:paraId="6BAFB897" w14:textId="77777777" w:rsidR="003D19EB" w:rsidRDefault="002B3F86">
      <w:pPr>
        <w:keepNext/>
        <w:numPr>
          <w:ilvl w:val="0"/>
          <w:numId w:val="3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80390e35-e94e-4d5d-929d-38b8fc04a386 \* MERGEFORMAT">
        <w:r>
          <w:rPr>
            <w:b/>
            <w:noProof/>
          </w:rPr>
          <w:t xml:space="preserve"> </w:t>
        </w:r>
      </w:fldSimple>
    </w:p>
    <w:p w14:paraId="4F4973AA" w14:textId="77777777" w:rsidR="003D19EB" w:rsidRDefault="003D19EB">
      <w:pPr>
        <w:rPr>
          <w:b/>
          <w:noProof/>
        </w:rPr>
      </w:pPr>
    </w:p>
    <w:p w14:paraId="4FE70F82"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6E4AC464" w14:textId="77777777" w:rsidR="003D19EB" w:rsidRDefault="003D19EB">
      <w:pPr>
        <w:rPr>
          <w:b/>
          <w:noProof/>
          <w:lang w:val="pl-PL"/>
        </w:rPr>
      </w:pPr>
    </w:p>
    <w:p w14:paraId="455D2C2F" w14:textId="77777777" w:rsidR="003D19EB" w:rsidRDefault="003D19EB">
      <w:pPr>
        <w:rPr>
          <w:noProof/>
          <w:lang w:val="pl-PL"/>
        </w:rPr>
      </w:pPr>
    </w:p>
    <w:p w14:paraId="2274EAA8" w14:textId="77777777" w:rsidR="003D19EB" w:rsidRDefault="002B3F86">
      <w:pPr>
        <w:keepNext/>
        <w:numPr>
          <w:ilvl w:val="0"/>
          <w:numId w:val="33"/>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VAULT_ND_11d84b07-0182-4d05-b4f6-ba543374d0f2 \* MERGEFORMAT </w:instrText>
      </w:r>
      <w:r>
        <w:fldChar w:fldCharType="separate"/>
      </w:r>
      <w:r>
        <w:rPr>
          <w:b/>
          <w:noProof/>
          <w:lang w:val="pl-PL"/>
        </w:rPr>
        <w:t xml:space="preserve"> </w:t>
      </w:r>
      <w:r>
        <w:rPr>
          <w:b/>
          <w:noProof/>
          <w:lang w:val="pl-PL"/>
        </w:rPr>
        <w:fldChar w:fldCharType="end"/>
      </w:r>
    </w:p>
    <w:p w14:paraId="7A5AF1DD" w14:textId="77777777" w:rsidR="003D19EB" w:rsidRDefault="003D19EB">
      <w:pPr>
        <w:rPr>
          <w:noProof/>
          <w:lang w:val="pl-PL"/>
        </w:rPr>
      </w:pPr>
    </w:p>
    <w:p w14:paraId="0DFDAC64" w14:textId="77777777" w:rsidR="003D19EB" w:rsidRDefault="002B3F86">
      <w:pPr>
        <w:rPr>
          <w:szCs w:val="22"/>
          <w:lang w:val="pl-PL"/>
        </w:rPr>
      </w:pPr>
      <w:r>
        <w:rPr>
          <w:lang w:val="pl-PL"/>
        </w:rPr>
        <w:t>PC</w:t>
      </w:r>
    </w:p>
    <w:p w14:paraId="57CB2A9B" w14:textId="77777777" w:rsidR="003D19EB" w:rsidRDefault="002B3F86">
      <w:pPr>
        <w:rPr>
          <w:szCs w:val="22"/>
          <w:lang w:val="pl-PL"/>
        </w:rPr>
      </w:pPr>
      <w:r>
        <w:rPr>
          <w:lang w:val="pl-PL"/>
        </w:rPr>
        <w:t>SN</w:t>
      </w:r>
    </w:p>
    <w:p w14:paraId="282E5194" w14:textId="77777777" w:rsidR="003D19EB" w:rsidRDefault="002B3F86">
      <w:pPr>
        <w:rPr>
          <w:szCs w:val="22"/>
          <w:lang w:val="pl-PL"/>
        </w:rPr>
      </w:pPr>
      <w:r>
        <w:rPr>
          <w:lang w:val="pl-PL"/>
        </w:rPr>
        <w:t>NN</w:t>
      </w:r>
    </w:p>
    <w:p w14:paraId="13FC695E" w14:textId="77777777" w:rsidR="003D19EB" w:rsidRDefault="002B3F86">
      <w:pPr>
        <w:tabs>
          <w:tab w:val="clear" w:pos="567"/>
        </w:tabs>
        <w:spacing w:line="240" w:lineRule="auto"/>
        <w:outlineLvl w:val="0"/>
        <w:rPr>
          <w:lang w:val="pl-PL"/>
        </w:rPr>
      </w:pPr>
      <w:r>
        <w:rPr>
          <w:b/>
          <w:bCs/>
          <w:szCs w:val="22"/>
          <w:lang w:val="pl-PL"/>
        </w:rPr>
        <w:br w:type="page"/>
      </w:r>
    </w:p>
    <w:p w14:paraId="5563036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52857DF9"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63E9C3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0AFBACE5" w14:textId="77777777" w:rsidR="003D19EB" w:rsidRDefault="003D19EB">
      <w:pPr>
        <w:tabs>
          <w:tab w:val="clear" w:pos="567"/>
        </w:tabs>
        <w:spacing w:line="240" w:lineRule="auto"/>
        <w:rPr>
          <w:noProof/>
          <w:lang w:val="pl-PL"/>
        </w:rPr>
      </w:pPr>
    </w:p>
    <w:p w14:paraId="74248888" w14:textId="77777777" w:rsidR="003D19EB" w:rsidRDefault="003D19EB">
      <w:pPr>
        <w:tabs>
          <w:tab w:val="clear" w:pos="567"/>
        </w:tabs>
        <w:spacing w:line="240" w:lineRule="auto"/>
        <w:rPr>
          <w:noProof/>
          <w:lang w:val="pl-PL"/>
        </w:rPr>
      </w:pPr>
    </w:p>
    <w:p w14:paraId="3896C43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VAULT_ND_b6706e93-b7fe-4694-8041-0f6e2e9c5123 \* MERGEFORMAT </w:instrText>
      </w:r>
      <w:r>
        <w:fldChar w:fldCharType="separate"/>
      </w:r>
      <w:r>
        <w:rPr>
          <w:b/>
          <w:bCs/>
          <w:noProof/>
          <w:szCs w:val="22"/>
          <w:lang w:val="pl-PL"/>
        </w:rPr>
        <w:t xml:space="preserve"> </w:t>
      </w:r>
      <w:r>
        <w:rPr>
          <w:b/>
          <w:bCs/>
          <w:noProof/>
          <w:szCs w:val="22"/>
          <w:lang w:val="pl-PL"/>
        </w:rPr>
        <w:fldChar w:fldCharType="end"/>
      </w:r>
    </w:p>
    <w:p w14:paraId="0AF240BC" w14:textId="77777777" w:rsidR="003D19EB" w:rsidRDefault="003D19EB">
      <w:pPr>
        <w:tabs>
          <w:tab w:val="clear" w:pos="567"/>
        </w:tabs>
        <w:spacing w:line="240" w:lineRule="auto"/>
        <w:rPr>
          <w:noProof/>
          <w:lang w:val="pl-PL"/>
        </w:rPr>
      </w:pPr>
    </w:p>
    <w:p w14:paraId="0AAA1C1B"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7,5 mg roztwór do wstrzykiwań we wstrzykiwaczu </w:t>
      </w:r>
    </w:p>
    <w:p w14:paraId="3B04E6F0" w14:textId="77777777" w:rsidR="003D19EB" w:rsidRDefault="003D19EB">
      <w:pPr>
        <w:tabs>
          <w:tab w:val="clear" w:pos="567"/>
        </w:tabs>
        <w:spacing w:line="240" w:lineRule="auto"/>
        <w:rPr>
          <w:noProof/>
          <w:szCs w:val="22"/>
          <w:lang w:val="pl-PL"/>
        </w:rPr>
      </w:pPr>
    </w:p>
    <w:p w14:paraId="461C68B1" w14:textId="77777777" w:rsidR="003D19EB" w:rsidRDefault="002B3F86">
      <w:pPr>
        <w:tabs>
          <w:tab w:val="clear" w:pos="567"/>
        </w:tabs>
        <w:spacing w:line="240" w:lineRule="auto"/>
        <w:rPr>
          <w:noProof/>
          <w:szCs w:val="22"/>
          <w:lang w:val="pl-PL"/>
        </w:rPr>
      </w:pPr>
      <w:r>
        <w:rPr>
          <w:noProof/>
          <w:szCs w:val="22"/>
          <w:lang w:val="pl-PL"/>
        </w:rPr>
        <w:t>tirzepatyd</w:t>
      </w:r>
    </w:p>
    <w:p w14:paraId="4AE93088" w14:textId="77777777" w:rsidR="003D19EB" w:rsidRDefault="003D19EB">
      <w:pPr>
        <w:tabs>
          <w:tab w:val="clear" w:pos="567"/>
        </w:tabs>
        <w:spacing w:line="240" w:lineRule="auto"/>
        <w:rPr>
          <w:noProof/>
          <w:lang w:val="pl-PL"/>
        </w:rPr>
      </w:pPr>
    </w:p>
    <w:p w14:paraId="6EF7B043" w14:textId="77777777" w:rsidR="003D19EB" w:rsidRDefault="003D19EB">
      <w:pPr>
        <w:tabs>
          <w:tab w:val="clear" w:pos="567"/>
        </w:tabs>
        <w:spacing w:line="240" w:lineRule="auto"/>
        <w:rPr>
          <w:noProof/>
          <w:lang w:val="pl-PL"/>
        </w:rPr>
      </w:pPr>
    </w:p>
    <w:p w14:paraId="2F31F8E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VAULT_ND_cd6dff55-6a8d-45f6-af12-338da1ee5651 \* MERGEFORMAT </w:instrText>
      </w:r>
      <w:r>
        <w:fldChar w:fldCharType="separate"/>
      </w:r>
      <w:r>
        <w:rPr>
          <w:b/>
          <w:bCs/>
          <w:noProof/>
          <w:szCs w:val="22"/>
          <w:lang w:val="pl-PL"/>
        </w:rPr>
        <w:t xml:space="preserve"> </w:t>
      </w:r>
      <w:r>
        <w:rPr>
          <w:b/>
          <w:bCs/>
          <w:noProof/>
          <w:szCs w:val="22"/>
          <w:lang w:val="pl-PL"/>
        </w:rPr>
        <w:fldChar w:fldCharType="end"/>
      </w:r>
    </w:p>
    <w:p w14:paraId="2B263B17" w14:textId="77777777" w:rsidR="003D19EB" w:rsidRDefault="003D19EB">
      <w:pPr>
        <w:tabs>
          <w:tab w:val="clear" w:pos="567"/>
        </w:tabs>
        <w:spacing w:line="240" w:lineRule="auto"/>
        <w:rPr>
          <w:noProof/>
          <w:szCs w:val="22"/>
          <w:lang w:val="pl-PL"/>
        </w:rPr>
      </w:pPr>
    </w:p>
    <w:p w14:paraId="74B5A949"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7,5 mg tirzepatydu w 0,5 ml roztworu </w:t>
      </w:r>
      <w:r>
        <w:rPr>
          <w:szCs w:val="22"/>
          <w:lang w:val="pl-PL"/>
        </w:rPr>
        <w:t>(15 mg/ml).</w:t>
      </w:r>
    </w:p>
    <w:p w14:paraId="782C3DBE" w14:textId="77777777" w:rsidR="003D19EB" w:rsidRDefault="003D19EB">
      <w:pPr>
        <w:tabs>
          <w:tab w:val="clear" w:pos="567"/>
        </w:tabs>
        <w:spacing w:line="240" w:lineRule="auto"/>
        <w:rPr>
          <w:noProof/>
          <w:szCs w:val="22"/>
          <w:lang w:val="pl-PL"/>
        </w:rPr>
      </w:pPr>
    </w:p>
    <w:p w14:paraId="54499556" w14:textId="77777777" w:rsidR="003D19EB" w:rsidRDefault="003D19EB">
      <w:pPr>
        <w:tabs>
          <w:tab w:val="clear" w:pos="567"/>
        </w:tabs>
        <w:spacing w:line="240" w:lineRule="auto"/>
        <w:rPr>
          <w:noProof/>
          <w:szCs w:val="22"/>
          <w:lang w:val="pl-PL"/>
        </w:rPr>
      </w:pPr>
    </w:p>
    <w:p w14:paraId="25F2F31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VAULT_ND_2ed72fe8-59e8-4db6-827f-3e2274da6477 \* MERGEFORMAT </w:instrText>
      </w:r>
      <w:r>
        <w:fldChar w:fldCharType="separate"/>
      </w:r>
      <w:r>
        <w:rPr>
          <w:b/>
          <w:bCs/>
          <w:noProof/>
          <w:szCs w:val="22"/>
          <w:lang w:val="pl-PL"/>
        </w:rPr>
        <w:t xml:space="preserve"> </w:t>
      </w:r>
      <w:r>
        <w:rPr>
          <w:b/>
          <w:bCs/>
          <w:noProof/>
          <w:szCs w:val="22"/>
          <w:lang w:val="pl-PL"/>
        </w:rPr>
        <w:fldChar w:fldCharType="end"/>
      </w:r>
    </w:p>
    <w:p w14:paraId="74637916" w14:textId="77777777" w:rsidR="003D19EB" w:rsidRDefault="003D19EB">
      <w:pPr>
        <w:tabs>
          <w:tab w:val="clear" w:pos="567"/>
        </w:tabs>
        <w:spacing w:line="240" w:lineRule="auto"/>
        <w:rPr>
          <w:i/>
          <w:noProof/>
          <w:lang w:val="pl-PL"/>
        </w:rPr>
      </w:pPr>
    </w:p>
    <w:p w14:paraId="27293DC0"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7432B2DB" w14:textId="77777777" w:rsidR="003D19EB" w:rsidRDefault="003D19EB">
      <w:pPr>
        <w:tabs>
          <w:tab w:val="clear" w:pos="567"/>
        </w:tabs>
        <w:spacing w:line="240" w:lineRule="auto"/>
        <w:rPr>
          <w:noProof/>
          <w:lang w:val="pl-PL"/>
        </w:rPr>
      </w:pPr>
    </w:p>
    <w:p w14:paraId="58048008" w14:textId="77777777" w:rsidR="003D19EB" w:rsidRDefault="003D19EB">
      <w:pPr>
        <w:tabs>
          <w:tab w:val="clear" w:pos="567"/>
        </w:tabs>
        <w:spacing w:line="240" w:lineRule="auto"/>
        <w:rPr>
          <w:noProof/>
          <w:lang w:val="pl-PL"/>
        </w:rPr>
      </w:pPr>
    </w:p>
    <w:p w14:paraId="3FB0922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VAULT_ND_8ab7184a-bb31-4118-99f9-23e4a4b426f5 \* MERGEFORMAT </w:instrText>
      </w:r>
      <w:r>
        <w:fldChar w:fldCharType="separate"/>
      </w:r>
      <w:r>
        <w:rPr>
          <w:b/>
          <w:bCs/>
          <w:noProof/>
          <w:szCs w:val="22"/>
          <w:lang w:val="pl-PL"/>
        </w:rPr>
        <w:t xml:space="preserve"> </w:t>
      </w:r>
      <w:r>
        <w:rPr>
          <w:b/>
          <w:bCs/>
          <w:noProof/>
          <w:szCs w:val="22"/>
          <w:lang w:val="pl-PL"/>
        </w:rPr>
        <w:fldChar w:fldCharType="end"/>
      </w:r>
    </w:p>
    <w:p w14:paraId="73E343BF" w14:textId="77777777" w:rsidR="003D19EB" w:rsidRDefault="003D19EB">
      <w:pPr>
        <w:tabs>
          <w:tab w:val="clear" w:pos="567"/>
        </w:tabs>
        <w:spacing w:line="240" w:lineRule="auto"/>
        <w:rPr>
          <w:i/>
          <w:noProof/>
          <w:lang w:val="pl-PL"/>
        </w:rPr>
      </w:pPr>
    </w:p>
    <w:p w14:paraId="70AAD9F7"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6578C201" w14:textId="77777777" w:rsidR="003D19EB" w:rsidRDefault="003D19EB">
      <w:pPr>
        <w:tabs>
          <w:tab w:val="clear" w:pos="567"/>
        </w:tabs>
        <w:spacing w:line="240" w:lineRule="auto"/>
        <w:rPr>
          <w:noProof/>
          <w:lang w:val="pl-PL"/>
        </w:rPr>
      </w:pPr>
    </w:p>
    <w:p w14:paraId="64B78225"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6F08A0DA" w14:textId="77777777" w:rsidR="003D19EB" w:rsidRDefault="003D19EB">
      <w:pPr>
        <w:tabs>
          <w:tab w:val="clear" w:pos="567"/>
        </w:tabs>
        <w:spacing w:line="240" w:lineRule="auto"/>
        <w:rPr>
          <w:noProof/>
          <w:lang w:val="pl-PL"/>
        </w:rPr>
      </w:pPr>
    </w:p>
    <w:p w14:paraId="390FBC1D" w14:textId="77777777" w:rsidR="003D19EB" w:rsidRDefault="003D19EB">
      <w:pPr>
        <w:tabs>
          <w:tab w:val="clear" w:pos="567"/>
        </w:tabs>
        <w:spacing w:line="240" w:lineRule="auto"/>
        <w:rPr>
          <w:noProof/>
          <w:lang w:val="pl-PL"/>
        </w:rPr>
      </w:pPr>
    </w:p>
    <w:p w14:paraId="2BB0742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VAULT_ND_e6341eaa-f075-4f23-aed7-b4ac1a4c8a69 \* MERGEFORMAT </w:instrText>
      </w:r>
      <w:r>
        <w:fldChar w:fldCharType="separate"/>
      </w:r>
      <w:r>
        <w:rPr>
          <w:b/>
          <w:bCs/>
          <w:noProof/>
          <w:szCs w:val="22"/>
          <w:lang w:val="pl-PL"/>
        </w:rPr>
        <w:t xml:space="preserve"> </w:t>
      </w:r>
      <w:r>
        <w:rPr>
          <w:b/>
          <w:bCs/>
          <w:noProof/>
          <w:szCs w:val="22"/>
          <w:lang w:val="pl-PL"/>
        </w:rPr>
        <w:fldChar w:fldCharType="end"/>
      </w:r>
    </w:p>
    <w:p w14:paraId="2B660C23" w14:textId="77777777" w:rsidR="003D19EB" w:rsidRDefault="003D19EB">
      <w:pPr>
        <w:tabs>
          <w:tab w:val="clear" w:pos="567"/>
        </w:tabs>
        <w:spacing w:line="240" w:lineRule="auto"/>
        <w:rPr>
          <w:i/>
          <w:noProof/>
          <w:lang w:val="pl-PL"/>
        </w:rPr>
      </w:pPr>
    </w:p>
    <w:p w14:paraId="04EC651F" w14:textId="77777777" w:rsidR="003D19EB" w:rsidRDefault="002B3F86">
      <w:pPr>
        <w:tabs>
          <w:tab w:val="clear" w:pos="567"/>
        </w:tabs>
        <w:spacing w:line="240" w:lineRule="auto"/>
        <w:rPr>
          <w:noProof/>
          <w:lang w:val="pl-PL"/>
        </w:rPr>
      </w:pPr>
      <w:r>
        <w:rPr>
          <w:noProof/>
          <w:szCs w:val="22"/>
          <w:lang w:val="pl-PL"/>
        </w:rPr>
        <w:t>Tylko do jednorazowego użytku</w:t>
      </w:r>
    </w:p>
    <w:p w14:paraId="7BF017E5" w14:textId="77777777" w:rsidR="003D19EB" w:rsidRDefault="002B3F86">
      <w:pPr>
        <w:tabs>
          <w:tab w:val="clear" w:pos="567"/>
        </w:tabs>
        <w:spacing w:line="240" w:lineRule="auto"/>
        <w:rPr>
          <w:noProof/>
          <w:lang w:val="pl-PL"/>
        </w:rPr>
      </w:pPr>
      <w:r>
        <w:rPr>
          <w:noProof/>
          <w:szCs w:val="22"/>
          <w:lang w:val="pl-PL"/>
        </w:rPr>
        <w:t>Raz w tygodniu</w:t>
      </w:r>
    </w:p>
    <w:p w14:paraId="44D1B0E4" w14:textId="77777777" w:rsidR="003D19EB" w:rsidRDefault="003D19EB">
      <w:pPr>
        <w:tabs>
          <w:tab w:val="clear" w:pos="567"/>
        </w:tabs>
        <w:spacing w:line="240" w:lineRule="auto"/>
        <w:rPr>
          <w:noProof/>
          <w:lang w:val="pl-PL"/>
        </w:rPr>
      </w:pPr>
    </w:p>
    <w:p w14:paraId="3B7BE8AE"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1B9A2A7D"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133"/>
        <w:gridCol w:w="1116"/>
        <w:gridCol w:w="1106"/>
        <w:gridCol w:w="1137"/>
        <w:gridCol w:w="1108"/>
        <w:gridCol w:w="1130"/>
        <w:gridCol w:w="1131"/>
      </w:tblGrid>
      <w:tr w:rsidR="003D19EB" w14:paraId="3D283861" w14:textId="77777777">
        <w:tc>
          <w:tcPr>
            <w:tcW w:w="1216" w:type="dxa"/>
            <w:tcBorders>
              <w:top w:val="nil"/>
              <w:left w:val="nil"/>
              <w:bottom w:val="nil"/>
              <w:right w:val="nil"/>
            </w:tcBorders>
          </w:tcPr>
          <w:p w14:paraId="045CB7A2" w14:textId="77777777" w:rsidR="003D19EB" w:rsidRDefault="003D19EB">
            <w:pPr>
              <w:tabs>
                <w:tab w:val="clear" w:pos="567"/>
              </w:tabs>
              <w:spacing w:line="240" w:lineRule="auto"/>
              <w:rPr>
                <w:noProof/>
                <w:lang w:val="pl-PL"/>
              </w:rPr>
            </w:pPr>
          </w:p>
        </w:tc>
        <w:tc>
          <w:tcPr>
            <w:tcW w:w="1160" w:type="dxa"/>
            <w:tcBorders>
              <w:top w:val="nil"/>
              <w:left w:val="nil"/>
              <w:bottom w:val="single" w:sz="4" w:space="0" w:color="auto"/>
              <w:right w:val="nil"/>
            </w:tcBorders>
          </w:tcPr>
          <w:p w14:paraId="73FD7A7F" w14:textId="77777777" w:rsidR="003D19EB" w:rsidRDefault="002B3F86">
            <w:pPr>
              <w:tabs>
                <w:tab w:val="clear" w:pos="567"/>
              </w:tabs>
              <w:spacing w:line="240" w:lineRule="auto"/>
              <w:jc w:val="center"/>
              <w:rPr>
                <w:noProof/>
              </w:rPr>
            </w:pPr>
            <w:r>
              <w:rPr>
                <w:noProof/>
                <w:szCs w:val="22"/>
                <w:lang w:val="pl-PL"/>
              </w:rPr>
              <w:t>pon.</w:t>
            </w:r>
          </w:p>
        </w:tc>
        <w:tc>
          <w:tcPr>
            <w:tcW w:w="1148" w:type="dxa"/>
            <w:tcBorders>
              <w:top w:val="nil"/>
              <w:left w:val="nil"/>
              <w:bottom w:val="single" w:sz="4" w:space="0" w:color="auto"/>
              <w:right w:val="nil"/>
            </w:tcBorders>
          </w:tcPr>
          <w:p w14:paraId="5E514043" w14:textId="77777777" w:rsidR="003D19EB" w:rsidRDefault="002B3F86">
            <w:pPr>
              <w:tabs>
                <w:tab w:val="clear" w:pos="567"/>
              </w:tabs>
              <w:spacing w:line="240" w:lineRule="auto"/>
              <w:jc w:val="center"/>
              <w:rPr>
                <w:noProof/>
              </w:rPr>
            </w:pPr>
            <w:r>
              <w:rPr>
                <w:noProof/>
                <w:szCs w:val="22"/>
                <w:lang w:val="pl-PL"/>
              </w:rPr>
              <w:t>wt.</w:t>
            </w:r>
          </w:p>
        </w:tc>
        <w:tc>
          <w:tcPr>
            <w:tcW w:w="1141" w:type="dxa"/>
            <w:tcBorders>
              <w:top w:val="nil"/>
              <w:left w:val="nil"/>
              <w:bottom w:val="single" w:sz="4" w:space="0" w:color="auto"/>
              <w:right w:val="nil"/>
            </w:tcBorders>
          </w:tcPr>
          <w:p w14:paraId="6E1B3A5B" w14:textId="77777777" w:rsidR="003D19EB" w:rsidRDefault="002B3F86">
            <w:pPr>
              <w:tabs>
                <w:tab w:val="clear" w:pos="567"/>
              </w:tabs>
              <w:spacing w:line="240" w:lineRule="auto"/>
              <w:jc w:val="center"/>
              <w:rPr>
                <w:noProof/>
              </w:rPr>
            </w:pPr>
            <w:r>
              <w:rPr>
                <w:noProof/>
                <w:szCs w:val="22"/>
                <w:lang w:val="pl-PL"/>
              </w:rPr>
              <w:t>śr.</w:t>
            </w:r>
          </w:p>
        </w:tc>
        <w:tc>
          <w:tcPr>
            <w:tcW w:w="1163" w:type="dxa"/>
            <w:tcBorders>
              <w:top w:val="nil"/>
              <w:left w:val="nil"/>
              <w:bottom w:val="single" w:sz="4" w:space="0" w:color="auto"/>
              <w:right w:val="nil"/>
            </w:tcBorders>
          </w:tcPr>
          <w:p w14:paraId="259AA41B" w14:textId="77777777" w:rsidR="003D19EB" w:rsidRDefault="002B3F86">
            <w:pPr>
              <w:tabs>
                <w:tab w:val="clear" w:pos="567"/>
              </w:tabs>
              <w:spacing w:line="240" w:lineRule="auto"/>
              <w:jc w:val="center"/>
              <w:rPr>
                <w:noProof/>
              </w:rPr>
            </w:pPr>
            <w:r>
              <w:rPr>
                <w:noProof/>
                <w:szCs w:val="22"/>
                <w:lang w:val="pl-PL"/>
              </w:rPr>
              <w:t>czw.</w:t>
            </w:r>
          </w:p>
        </w:tc>
        <w:tc>
          <w:tcPr>
            <w:tcW w:w="1142" w:type="dxa"/>
            <w:tcBorders>
              <w:top w:val="nil"/>
              <w:left w:val="nil"/>
              <w:bottom w:val="single" w:sz="4" w:space="0" w:color="auto"/>
              <w:right w:val="nil"/>
            </w:tcBorders>
          </w:tcPr>
          <w:p w14:paraId="38965AC7" w14:textId="77777777" w:rsidR="003D19EB" w:rsidRDefault="002B3F86">
            <w:pPr>
              <w:tabs>
                <w:tab w:val="clear" w:pos="567"/>
              </w:tabs>
              <w:spacing w:line="240" w:lineRule="auto"/>
              <w:jc w:val="center"/>
              <w:rPr>
                <w:noProof/>
              </w:rPr>
            </w:pPr>
            <w:r>
              <w:rPr>
                <w:noProof/>
                <w:szCs w:val="22"/>
                <w:lang w:val="pl-PL"/>
              </w:rPr>
              <w:t>pt.</w:t>
            </w:r>
          </w:p>
        </w:tc>
        <w:tc>
          <w:tcPr>
            <w:tcW w:w="1158" w:type="dxa"/>
            <w:tcBorders>
              <w:top w:val="nil"/>
              <w:left w:val="nil"/>
              <w:bottom w:val="single" w:sz="4" w:space="0" w:color="auto"/>
              <w:right w:val="nil"/>
            </w:tcBorders>
          </w:tcPr>
          <w:p w14:paraId="7B255C41" w14:textId="77777777" w:rsidR="003D19EB" w:rsidRDefault="002B3F86">
            <w:pPr>
              <w:tabs>
                <w:tab w:val="clear" w:pos="567"/>
              </w:tabs>
              <w:spacing w:line="240" w:lineRule="auto"/>
              <w:jc w:val="center"/>
              <w:rPr>
                <w:noProof/>
              </w:rPr>
            </w:pPr>
            <w:r>
              <w:rPr>
                <w:noProof/>
                <w:szCs w:val="22"/>
                <w:lang w:val="pl-PL"/>
              </w:rPr>
              <w:t>sob.</w:t>
            </w:r>
          </w:p>
        </w:tc>
        <w:tc>
          <w:tcPr>
            <w:tcW w:w="1159" w:type="dxa"/>
            <w:tcBorders>
              <w:top w:val="nil"/>
              <w:left w:val="nil"/>
              <w:bottom w:val="single" w:sz="4" w:space="0" w:color="auto"/>
              <w:right w:val="nil"/>
            </w:tcBorders>
          </w:tcPr>
          <w:p w14:paraId="63513341" w14:textId="77777777" w:rsidR="003D19EB" w:rsidRDefault="002B3F86">
            <w:pPr>
              <w:tabs>
                <w:tab w:val="clear" w:pos="567"/>
              </w:tabs>
              <w:spacing w:line="240" w:lineRule="auto"/>
              <w:jc w:val="center"/>
              <w:rPr>
                <w:noProof/>
              </w:rPr>
            </w:pPr>
            <w:r>
              <w:rPr>
                <w:noProof/>
                <w:szCs w:val="22"/>
                <w:lang w:val="pl-PL"/>
              </w:rPr>
              <w:t>ndz.</w:t>
            </w:r>
          </w:p>
        </w:tc>
      </w:tr>
      <w:tr w:rsidR="003D19EB" w14:paraId="43F92744" w14:textId="77777777">
        <w:tc>
          <w:tcPr>
            <w:tcW w:w="1216" w:type="dxa"/>
            <w:tcBorders>
              <w:top w:val="nil"/>
              <w:left w:val="nil"/>
              <w:bottom w:val="nil"/>
              <w:right w:val="single" w:sz="4" w:space="0" w:color="auto"/>
            </w:tcBorders>
          </w:tcPr>
          <w:p w14:paraId="4B07AD11"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160" w:type="dxa"/>
            <w:tcBorders>
              <w:top w:val="single" w:sz="4" w:space="0" w:color="auto"/>
              <w:left w:val="single" w:sz="4" w:space="0" w:color="auto"/>
              <w:bottom w:val="single" w:sz="4" w:space="0" w:color="auto"/>
            </w:tcBorders>
          </w:tcPr>
          <w:p w14:paraId="00873820"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5E80DA05"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1038ED14"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72EBCF7C"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5B83C33A"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68E57996"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46765073" w14:textId="77777777" w:rsidR="003D19EB" w:rsidRDefault="003D19EB">
            <w:pPr>
              <w:tabs>
                <w:tab w:val="clear" w:pos="567"/>
              </w:tabs>
              <w:spacing w:line="240" w:lineRule="auto"/>
              <w:rPr>
                <w:noProof/>
              </w:rPr>
            </w:pPr>
          </w:p>
        </w:tc>
      </w:tr>
      <w:tr w:rsidR="003D19EB" w14:paraId="5CE5044E" w14:textId="77777777">
        <w:tc>
          <w:tcPr>
            <w:tcW w:w="1216" w:type="dxa"/>
            <w:tcBorders>
              <w:top w:val="nil"/>
              <w:left w:val="nil"/>
              <w:bottom w:val="nil"/>
              <w:right w:val="single" w:sz="4" w:space="0" w:color="auto"/>
            </w:tcBorders>
          </w:tcPr>
          <w:p w14:paraId="48642D3A"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160" w:type="dxa"/>
            <w:tcBorders>
              <w:top w:val="single" w:sz="4" w:space="0" w:color="auto"/>
              <w:left w:val="single" w:sz="4" w:space="0" w:color="auto"/>
              <w:bottom w:val="single" w:sz="4" w:space="0" w:color="auto"/>
            </w:tcBorders>
          </w:tcPr>
          <w:p w14:paraId="4627D586"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01374C27"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417118CF"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2AD19039"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4496A38A"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620CADE3"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1B77C59E" w14:textId="77777777" w:rsidR="003D19EB" w:rsidRDefault="003D19EB">
            <w:pPr>
              <w:tabs>
                <w:tab w:val="clear" w:pos="567"/>
              </w:tabs>
              <w:spacing w:line="240" w:lineRule="auto"/>
              <w:rPr>
                <w:noProof/>
              </w:rPr>
            </w:pPr>
          </w:p>
        </w:tc>
      </w:tr>
      <w:tr w:rsidR="003D19EB" w14:paraId="1B5BEC01" w14:textId="77777777">
        <w:tc>
          <w:tcPr>
            <w:tcW w:w="1216" w:type="dxa"/>
            <w:tcBorders>
              <w:top w:val="nil"/>
              <w:left w:val="nil"/>
              <w:bottom w:val="nil"/>
              <w:right w:val="single" w:sz="4" w:space="0" w:color="auto"/>
            </w:tcBorders>
          </w:tcPr>
          <w:p w14:paraId="58E3103B"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160" w:type="dxa"/>
            <w:tcBorders>
              <w:top w:val="single" w:sz="4" w:space="0" w:color="auto"/>
              <w:left w:val="single" w:sz="4" w:space="0" w:color="auto"/>
              <w:bottom w:val="single" w:sz="4" w:space="0" w:color="auto"/>
            </w:tcBorders>
          </w:tcPr>
          <w:p w14:paraId="19F296DB"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0A9206DC"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1F1DDB59"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5774AC5D"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32054D1E"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106C4FDE"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2640B491" w14:textId="77777777" w:rsidR="003D19EB" w:rsidRDefault="003D19EB">
            <w:pPr>
              <w:tabs>
                <w:tab w:val="clear" w:pos="567"/>
              </w:tabs>
              <w:spacing w:line="240" w:lineRule="auto"/>
              <w:rPr>
                <w:noProof/>
              </w:rPr>
            </w:pPr>
          </w:p>
        </w:tc>
      </w:tr>
      <w:tr w:rsidR="003D19EB" w14:paraId="126B7D85" w14:textId="77777777">
        <w:tc>
          <w:tcPr>
            <w:tcW w:w="1216" w:type="dxa"/>
            <w:tcBorders>
              <w:top w:val="nil"/>
              <w:left w:val="nil"/>
              <w:bottom w:val="nil"/>
              <w:right w:val="single" w:sz="4" w:space="0" w:color="auto"/>
            </w:tcBorders>
          </w:tcPr>
          <w:p w14:paraId="3079A739"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160" w:type="dxa"/>
            <w:tcBorders>
              <w:top w:val="single" w:sz="4" w:space="0" w:color="auto"/>
              <w:left w:val="single" w:sz="4" w:space="0" w:color="auto"/>
              <w:bottom w:val="single" w:sz="4" w:space="0" w:color="auto"/>
            </w:tcBorders>
          </w:tcPr>
          <w:p w14:paraId="46110CC6" w14:textId="77777777" w:rsidR="003D19EB" w:rsidRDefault="003D19EB">
            <w:pPr>
              <w:tabs>
                <w:tab w:val="clear" w:pos="567"/>
              </w:tabs>
              <w:spacing w:line="240" w:lineRule="auto"/>
              <w:rPr>
                <w:noProof/>
              </w:rPr>
            </w:pPr>
          </w:p>
        </w:tc>
        <w:tc>
          <w:tcPr>
            <w:tcW w:w="1148" w:type="dxa"/>
            <w:tcBorders>
              <w:top w:val="single" w:sz="4" w:space="0" w:color="auto"/>
              <w:bottom w:val="single" w:sz="4" w:space="0" w:color="auto"/>
            </w:tcBorders>
          </w:tcPr>
          <w:p w14:paraId="1723E452" w14:textId="77777777" w:rsidR="003D19EB" w:rsidRDefault="003D19EB">
            <w:pPr>
              <w:tabs>
                <w:tab w:val="clear" w:pos="567"/>
              </w:tabs>
              <w:spacing w:line="240" w:lineRule="auto"/>
              <w:rPr>
                <w:noProof/>
              </w:rPr>
            </w:pPr>
          </w:p>
        </w:tc>
        <w:tc>
          <w:tcPr>
            <w:tcW w:w="1141" w:type="dxa"/>
            <w:tcBorders>
              <w:top w:val="single" w:sz="4" w:space="0" w:color="auto"/>
              <w:bottom w:val="single" w:sz="4" w:space="0" w:color="auto"/>
            </w:tcBorders>
          </w:tcPr>
          <w:p w14:paraId="56FACFD7" w14:textId="77777777" w:rsidR="003D19EB" w:rsidRDefault="003D19EB">
            <w:pPr>
              <w:tabs>
                <w:tab w:val="clear" w:pos="567"/>
              </w:tabs>
              <w:spacing w:line="240" w:lineRule="auto"/>
              <w:rPr>
                <w:noProof/>
              </w:rPr>
            </w:pPr>
          </w:p>
        </w:tc>
        <w:tc>
          <w:tcPr>
            <w:tcW w:w="1163" w:type="dxa"/>
            <w:tcBorders>
              <w:top w:val="single" w:sz="4" w:space="0" w:color="auto"/>
              <w:bottom w:val="single" w:sz="4" w:space="0" w:color="auto"/>
            </w:tcBorders>
          </w:tcPr>
          <w:p w14:paraId="6F0451D4" w14:textId="77777777" w:rsidR="003D19EB" w:rsidRDefault="003D19EB">
            <w:pPr>
              <w:tabs>
                <w:tab w:val="clear" w:pos="567"/>
              </w:tabs>
              <w:spacing w:line="240" w:lineRule="auto"/>
              <w:rPr>
                <w:noProof/>
              </w:rPr>
            </w:pPr>
          </w:p>
        </w:tc>
        <w:tc>
          <w:tcPr>
            <w:tcW w:w="1142" w:type="dxa"/>
            <w:tcBorders>
              <w:top w:val="single" w:sz="4" w:space="0" w:color="auto"/>
              <w:bottom w:val="single" w:sz="4" w:space="0" w:color="auto"/>
            </w:tcBorders>
          </w:tcPr>
          <w:p w14:paraId="13C43358" w14:textId="77777777" w:rsidR="003D19EB" w:rsidRDefault="003D19EB">
            <w:pPr>
              <w:tabs>
                <w:tab w:val="clear" w:pos="567"/>
              </w:tabs>
              <w:spacing w:line="240" w:lineRule="auto"/>
              <w:rPr>
                <w:noProof/>
              </w:rPr>
            </w:pPr>
          </w:p>
        </w:tc>
        <w:tc>
          <w:tcPr>
            <w:tcW w:w="1158" w:type="dxa"/>
            <w:tcBorders>
              <w:top w:val="single" w:sz="4" w:space="0" w:color="auto"/>
              <w:bottom w:val="single" w:sz="4" w:space="0" w:color="auto"/>
            </w:tcBorders>
          </w:tcPr>
          <w:p w14:paraId="68F27E39" w14:textId="77777777" w:rsidR="003D19EB" w:rsidRDefault="003D19EB">
            <w:pPr>
              <w:tabs>
                <w:tab w:val="clear" w:pos="567"/>
              </w:tabs>
              <w:spacing w:line="240" w:lineRule="auto"/>
              <w:rPr>
                <w:noProof/>
              </w:rPr>
            </w:pPr>
          </w:p>
        </w:tc>
        <w:tc>
          <w:tcPr>
            <w:tcW w:w="1159" w:type="dxa"/>
            <w:tcBorders>
              <w:top w:val="single" w:sz="4" w:space="0" w:color="auto"/>
              <w:bottom w:val="single" w:sz="4" w:space="0" w:color="auto"/>
            </w:tcBorders>
          </w:tcPr>
          <w:p w14:paraId="39E146F2" w14:textId="77777777" w:rsidR="003D19EB" w:rsidRDefault="003D19EB">
            <w:pPr>
              <w:tabs>
                <w:tab w:val="clear" w:pos="567"/>
              </w:tabs>
              <w:spacing w:line="240" w:lineRule="auto"/>
              <w:rPr>
                <w:noProof/>
              </w:rPr>
            </w:pPr>
          </w:p>
        </w:tc>
      </w:tr>
    </w:tbl>
    <w:p w14:paraId="40BB155B" w14:textId="77777777" w:rsidR="003D19EB" w:rsidRDefault="003D19EB">
      <w:pPr>
        <w:tabs>
          <w:tab w:val="clear" w:pos="567"/>
        </w:tabs>
        <w:spacing w:line="240" w:lineRule="auto"/>
        <w:rPr>
          <w:noProof/>
        </w:rPr>
      </w:pPr>
    </w:p>
    <w:p w14:paraId="642F2D2E"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00E537D9"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749C3627"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27D66A76"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7BEEC4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VAULT_ND_7be911fc-8bc0-4a81-a931-8f78e380ccfc \* MERGEFORMAT </w:instrText>
      </w:r>
      <w:r>
        <w:fldChar w:fldCharType="separate"/>
      </w:r>
      <w:r>
        <w:rPr>
          <w:b/>
          <w:bCs/>
          <w:noProof/>
          <w:szCs w:val="22"/>
          <w:lang w:val="pl-PL"/>
        </w:rPr>
        <w:t xml:space="preserve"> </w:t>
      </w:r>
      <w:r>
        <w:rPr>
          <w:b/>
          <w:bCs/>
          <w:noProof/>
          <w:szCs w:val="22"/>
          <w:lang w:val="pl-PL"/>
        </w:rPr>
        <w:fldChar w:fldCharType="end"/>
      </w:r>
    </w:p>
    <w:p w14:paraId="227B87EF" w14:textId="77777777" w:rsidR="003D19EB" w:rsidRDefault="003D19EB">
      <w:pPr>
        <w:keepNext/>
        <w:tabs>
          <w:tab w:val="clear" w:pos="567"/>
        </w:tabs>
        <w:spacing w:line="240" w:lineRule="auto"/>
        <w:rPr>
          <w:noProof/>
          <w:lang w:val="pl-PL"/>
        </w:rPr>
      </w:pPr>
    </w:p>
    <w:p w14:paraId="781AA660"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vault_nd_1fb7b8d1-a3be-4902-8e76-f25fd097cb5e \* MERGEFORMAT </w:instrText>
      </w:r>
      <w:r>
        <w:fldChar w:fldCharType="separate"/>
      </w:r>
      <w:r>
        <w:rPr>
          <w:noProof/>
          <w:szCs w:val="22"/>
          <w:lang w:val="pl-PL"/>
        </w:rPr>
        <w:t xml:space="preserve"> </w:t>
      </w:r>
      <w:r>
        <w:rPr>
          <w:noProof/>
          <w:szCs w:val="22"/>
          <w:lang w:val="pl-PL"/>
        </w:rPr>
        <w:fldChar w:fldCharType="end"/>
      </w:r>
    </w:p>
    <w:p w14:paraId="316DA6D0" w14:textId="77777777" w:rsidR="003D19EB" w:rsidRDefault="003D19EB">
      <w:pPr>
        <w:tabs>
          <w:tab w:val="clear" w:pos="567"/>
        </w:tabs>
        <w:spacing w:line="240" w:lineRule="auto"/>
        <w:rPr>
          <w:noProof/>
          <w:lang w:val="pl-PL"/>
        </w:rPr>
      </w:pPr>
    </w:p>
    <w:p w14:paraId="56A54FC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VAULT_ND_d852692f-92d5-4a49-9005-0fd23fc34305 \* MERGEFORMAT </w:instrText>
      </w:r>
      <w:r>
        <w:fldChar w:fldCharType="separate"/>
      </w:r>
      <w:r>
        <w:rPr>
          <w:b/>
          <w:bCs/>
          <w:noProof/>
          <w:szCs w:val="22"/>
          <w:lang w:val="pl-PL"/>
        </w:rPr>
        <w:t xml:space="preserve"> </w:t>
      </w:r>
      <w:r>
        <w:rPr>
          <w:b/>
          <w:bCs/>
          <w:noProof/>
          <w:szCs w:val="22"/>
          <w:lang w:val="pl-PL"/>
        </w:rPr>
        <w:fldChar w:fldCharType="end"/>
      </w:r>
    </w:p>
    <w:p w14:paraId="1EF36E4D" w14:textId="77777777" w:rsidR="003D19EB" w:rsidRDefault="003D19EB">
      <w:pPr>
        <w:tabs>
          <w:tab w:val="clear" w:pos="567"/>
        </w:tabs>
        <w:spacing w:line="240" w:lineRule="auto"/>
        <w:rPr>
          <w:noProof/>
          <w:lang w:val="pl-PL"/>
        </w:rPr>
      </w:pPr>
    </w:p>
    <w:p w14:paraId="7BDB38FD" w14:textId="77777777" w:rsidR="003D19EB" w:rsidRDefault="003D19EB">
      <w:pPr>
        <w:tabs>
          <w:tab w:val="clear" w:pos="567"/>
          <w:tab w:val="left" w:pos="749"/>
        </w:tabs>
        <w:spacing w:line="240" w:lineRule="auto"/>
        <w:rPr>
          <w:noProof/>
          <w:lang w:val="pl-PL"/>
        </w:rPr>
      </w:pPr>
    </w:p>
    <w:p w14:paraId="24264AE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VAULT_ND_9ad0a407-6217-44a7-bd0c-89d048f999cb \* MERGEFORMAT </w:instrText>
      </w:r>
      <w:r>
        <w:fldChar w:fldCharType="separate"/>
      </w:r>
      <w:r>
        <w:rPr>
          <w:b/>
          <w:bCs/>
          <w:noProof/>
          <w:szCs w:val="22"/>
          <w:lang w:val="pl-PL"/>
        </w:rPr>
        <w:t xml:space="preserve"> </w:t>
      </w:r>
      <w:r>
        <w:rPr>
          <w:b/>
          <w:bCs/>
          <w:noProof/>
          <w:szCs w:val="22"/>
          <w:lang w:val="pl-PL"/>
        </w:rPr>
        <w:fldChar w:fldCharType="end"/>
      </w:r>
    </w:p>
    <w:p w14:paraId="6C137513" w14:textId="77777777" w:rsidR="003D19EB" w:rsidRDefault="003D19EB">
      <w:pPr>
        <w:tabs>
          <w:tab w:val="clear" w:pos="567"/>
        </w:tabs>
        <w:spacing w:line="240" w:lineRule="auto"/>
        <w:rPr>
          <w:i/>
          <w:noProof/>
          <w:lang w:val="pl-PL"/>
        </w:rPr>
      </w:pPr>
    </w:p>
    <w:p w14:paraId="417F43DA" w14:textId="77777777" w:rsidR="003D19EB" w:rsidRDefault="002B3F86">
      <w:pPr>
        <w:tabs>
          <w:tab w:val="clear" w:pos="567"/>
        </w:tabs>
        <w:spacing w:line="240" w:lineRule="auto"/>
        <w:rPr>
          <w:noProof/>
          <w:lang w:val="pl-PL"/>
        </w:rPr>
      </w:pPr>
      <w:r>
        <w:rPr>
          <w:noProof/>
          <w:szCs w:val="22"/>
          <w:lang w:val="pl-PL"/>
        </w:rPr>
        <w:t>Termin ważności (EXP)</w:t>
      </w:r>
    </w:p>
    <w:p w14:paraId="4A5AD60A" w14:textId="77777777" w:rsidR="003D19EB" w:rsidRDefault="003D19EB">
      <w:pPr>
        <w:tabs>
          <w:tab w:val="clear" w:pos="567"/>
        </w:tabs>
        <w:spacing w:line="240" w:lineRule="auto"/>
        <w:rPr>
          <w:noProof/>
          <w:lang w:val="pl-PL"/>
        </w:rPr>
      </w:pPr>
    </w:p>
    <w:p w14:paraId="19D2214A" w14:textId="77777777" w:rsidR="003D19EB" w:rsidRDefault="003D19EB">
      <w:pPr>
        <w:tabs>
          <w:tab w:val="clear" w:pos="567"/>
        </w:tabs>
        <w:spacing w:line="240" w:lineRule="auto"/>
        <w:rPr>
          <w:noProof/>
          <w:lang w:val="pl-PL"/>
        </w:rPr>
      </w:pPr>
    </w:p>
    <w:p w14:paraId="2D53DDB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VAULT_ND_b38ec295-7a25-4d51-abe8-935912beb393 \* MERGEFORMAT </w:instrText>
      </w:r>
      <w:r>
        <w:fldChar w:fldCharType="separate"/>
      </w:r>
      <w:r>
        <w:rPr>
          <w:b/>
          <w:bCs/>
          <w:noProof/>
          <w:szCs w:val="22"/>
          <w:lang w:val="pl-PL"/>
        </w:rPr>
        <w:t xml:space="preserve"> </w:t>
      </w:r>
      <w:r>
        <w:rPr>
          <w:b/>
          <w:bCs/>
          <w:noProof/>
          <w:szCs w:val="22"/>
          <w:lang w:val="pl-PL"/>
        </w:rPr>
        <w:fldChar w:fldCharType="end"/>
      </w:r>
    </w:p>
    <w:p w14:paraId="056C7F8F" w14:textId="77777777" w:rsidR="003D19EB" w:rsidRDefault="003D19EB">
      <w:pPr>
        <w:tabs>
          <w:tab w:val="clear" w:pos="567"/>
        </w:tabs>
        <w:spacing w:line="240" w:lineRule="auto"/>
        <w:rPr>
          <w:i/>
          <w:noProof/>
          <w:lang w:val="pl-PL"/>
        </w:rPr>
      </w:pPr>
    </w:p>
    <w:p w14:paraId="2E664387" w14:textId="77777777" w:rsidR="003D19EB" w:rsidRDefault="002B3F86">
      <w:pPr>
        <w:spacing w:line="240" w:lineRule="auto"/>
        <w:rPr>
          <w:szCs w:val="22"/>
          <w:lang w:val="pl-PL"/>
        </w:rPr>
      </w:pPr>
      <w:r>
        <w:rPr>
          <w:szCs w:val="22"/>
          <w:lang w:val="pl-PL"/>
        </w:rPr>
        <w:t>Przechowywać w lodówce.</w:t>
      </w:r>
    </w:p>
    <w:p w14:paraId="24395CD3"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47AAC8C5" w14:textId="77777777" w:rsidR="003D19EB" w:rsidRDefault="002B3F86">
      <w:pPr>
        <w:spacing w:line="240" w:lineRule="auto"/>
        <w:rPr>
          <w:lang w:val="pl-PL"/>
        </w:rPr>
      </w:pPr>
      <w:r>
        <w:rPr>
          <w:szCs w:val="22"/>
          <w:lang w:val="pl-PL"/>
        </w:rPr>
        <w:t>Nie zamrażać.</w:t>
      </w:r>
    </w:p>
    <w:p w14:paraId="7DE4F74B"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53EFEE42" w14:textId="77777777" w:rsidR="003D19EB" w:rsidRDefault="003D19EB">
      <w:pPr>
        <w:tabs>
          <w:tab w:val="clear" w:pos="567"/>
        </w:tabs>
        <w:spacing w:line="240" w:lineRule="auto"/>
        <w:ind w:left="567" w:hanging="567"/>
        <w:rPr>
          <w:noProof/>
          <w:lang w:val="pl-PL"/>
        </w:rPr>
      </w:pPr>
    </w:p>
    <w:p w14:paraId="3694371D" w14:textId="77777777" w:rsidR="003D19EB" w:rsidRDefault="003D19EB">
      <w:pPr>
        <w:tabs>
          <w:tab w:val="clear" w:pos="567"/>
        </w:tabs>
        <w:spacing w:line="240" w:lineRule="auto"/>
        <w:ind w:left="567" w:hanging="567"/>
        <w:rPr>
          <w:noProof/>
          <w:lang w:val="pl-PL"/>
        </w:rPr>
      </w:pPr>
    </w:p>
    <w:p w14:paraId="6F1324E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VAULT_ND_ea7623fe-ad3f-4597-88e0-263c559ac808 \* MERGEFORMAT </w:instrText>
      </w:r>
      <w:r>
        <w:fldChar w:fldCharType="separate"/>
      </w:r>
      <w:r>
        <w:rPr>
          <w:b/>
          <w:bCs/>
          <w:noProof/>
          <w:szCs w:val="22"/>
          <w:lang w:val="pl-PL"/>
        </w:rPr>
        <w:t xml:space="preserve"> </w:t>
      </w:r>
      <w:r>
        <w:rPr>
          <w:b/>
          <w:bCs/>
          <w:noProof/>
          <w:szCs w:val="22"/>
          <w:lang w:val="pl-PL"/>
        </w:rPr>
        <w:fldChar w:fldCharType="end"/>
      </w:r>
    </w:p>
    <w:p w14:paraId="4C7BBC29" w14:textId="77777777" w:rsidR="003D19EB" w:rsidRDefault="003D19EB">
      <w:pPr>
        <w:tabs>
          <w:tab w:val="clear" w:pos="567"/>
        </w:tabs>
        <w:spacing w:line="240" w:lineRule="auto"/>
        <w:rPr>
          <w:i/>
          <w:noProof/>
          <w:lang w:val="pl-PL"/>
        </w:rPr>
      </w:pPr>
    </w:p>
    <w:p w14:paraId="41EE4FAE" w14:textId="77777777" w:rsidR="003D19EB" w:rsidRDefault="003D19EB">
      <w:pPr>
        <w:tabs>
          <w:tab w:val="clear" w:pos="567"/>
        </w:tabs>
        <w:spacing w:line="240" w:lineRule="auto"/>
        <w:rPr>
          <w:noProof/>
          <w:lang w:val="pl-PL"/>
        </w:rPr>
      </w:pPr>
    </w:p>
    <w:p w14:paraId="6E73976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VAULT_ND_ed2f363f-0a7a-4f95-bbc1-52217ad331b3 \* MERGEFORMAT </w:instrText>
      </w:r>
      <w:r>
        <w:fldChar w:fldCharType="separate"/>
      </w:r>
      <w:r>
        <w:rPr>
          <w:b/>
          <w:bCs/>
          <w:noProof/>
          <w:szCs w:val="22"/>
          <w:lang w:val="pl-PL"/>
        </w:rPr>
        <w:t xml:space="preserve"> </w:t>
      </w:r>
      <w:r>
        <w:rPr>
          <w:b/>
          <w:bCs/>
          <w:noProof/>
          <w:szCs w:val="22"/>
          <w:lang w:val="pl-PL"/>
        </w:rPr>
        <w:fldChar w:fldCharType="end"/>
      </w:r>
    </w:p>
    <w:p w14:paraId="63855344" w14:textId="77777777" w:rsidR="003D19EB" w:rsidRDefault="003D19EB">
      <w:pPr>
        <w:tabs>
          <w:tab w:val="clear" w:pos="567"/>
        </w:tabs>
        <w:spacing w:line="240" w:lineRule="auto"/>
        <w:rPr>
          <w:i/>
          <w:noProof/>
          <w:lang w:val="pl-PL"/>
        </w:rPr>
      </w:pPr>
    </w:p>
    <w:p w14:paraId="0CD83EB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EEB5C68"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0644DEC5" w14:textId="77777777" w:rsidR="003D19EB" w:rsidRDefault="002B3F86">
      <w:pPr>
        <w:tabs>
          <w:tab w:val="clear" w:pos="567"/>
        </w:tabs>
        <w:spacing w:line="240" w:lineRule="auto"/>
        <w:rPr>
          <w:noProof/>
          <w:lang w:val="pl-PL"/>
        </w:rPr>
      </w:pPr>
      <w:r>
        <w:rPr>
          <w:szCs w:val="22"/>
          <w:lang w:val="pl-PL"/>
        </w:rPr>
        <w:t>Holandia</w:t>
      </w:r>
    </w:p>
    <w:p w14:paraId="1B22EF01" w14:textId="77777777" w:rsidR="003D19EB" w:rsidRDefault="003D19EB">
      <w:pPr>
        <w:tabs>
          <w:tab w:val="clear" w:pos="567"/>
        </w:tabs>
        <w:spacing w:line="240" w:lineRule="auto"/>
        <w:rPr>
          <w:noProof/>
          <w:lang w:val="pl-PL"/>
        </w:rPr>
      </w:pPr>
    </w:p>
    <w:p w14:paraId="2637BF20" w14:textId="77777777" w:rsidR="003D19EB" w:rsidRDefault="003D19EB">
      <w:pPr>
        <w:tabs>
          <w:tab w:val="clear" w:pos="567"/>
        </w:tabs>
        <w:spacing w:line="240" w:lineRule="auto"/>
        <w:rPr>
          <w:noProof/>
          <w:lang w:val="pl-PL"/>
        </w:rPr>
      </w:pPr>
    </w:p>
    <w:p w14:paraId="43ABE63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VAULT_ND_42180538-06bd-4211-8eb2-78ee40816371 \* MERGEFORMAT </w:instrText>
      </w:r>
      <w:r>
        <w:fldChar w:fldCharType="separate"/>
      </w:r>
      <w:r>
        <w:rPr>
          <w:b/>
          <w:bCs/>
          <w:noProof/>
          <w:szCs w:val="22"/>
          <w:lang w:val="pl-PL"/>
        </w:rPr>
        <w:t xml:space="preserve"> </w:t>
      </w:r>
      <w:r>
        <w:rPr>
          <w:b/>
          <w:bCs/>
          <w:noProof/>
          <w:szCs w:val="22"/>
          <w:lang w:val="pl-PL"/>
        </w:rPr>
        <w:fldChar w:fldCharType="end"/>
      </w:r>
    </w:p>
    <w:p w14:paraId="34ABEA01" w14:textId="77777777" w:rsidR="003D19EB" w:rsidRDefault="003D19EB">
      <w:pPr>
        <w:tabs>
          <w:tab w:val="clear" w:pos="567"/>
        </w:tabs>
        <w:spacing w:line="240" w:lineRule="auto"/>
        <w:rPr>
          <w:noProof/>
          <w:lang w:val="pl-PL"/>
        </w:rPr>
      </w:pPr>
    </w:p>
    <w:p w14:paraId="423D0546"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/009</w:t>
      </w:r>
      <w:r>
        <w:fldChar w:fldCharType="begin"/>
      </w:r>
      <w:r w:rsidRPr="001600DB">
        <w:rPr>
          <w:lang w:val="es-ES"/>
        </w:rPr>
        <w:instrText xml:space="preserve"> DOCVARIABLE VAULT_ND_d6f2974c-4831-4631-a203-e48f46d0867b \* MERGEFORMAT </w:instrText>
      </w:r>
      <w:r>
        <w:fldChar w:fldCharType="separate"/>
      </w:r>
      <w:r>
        <w:rPr>
          <w:rFonts w:cs="Verdana"/>
          <w:lang w:val="nb-NO"/>
        </w:rPr>
        <w:t xml:space="preserve"> </w:t>
      </w:r>
      <w:r>
        <w:rPr>
          <w:rFonts w:cs="Verdana"/>
          <w:lang w:val="nb-NO"/>
        </w:rPr>
        <w:fldChar w:fldCharType="end"/>
      </w:r>
    </w:p>
    <w:p w14:paraId="3A003143" w14:textId="77777777" w:rsidR="003D19EB" w:rsidRDefault="003D19EB">
      <w:pPr>
        <w:tabs>
          <w:tab w:val="clear" w:pos="567"/>
        </w:tabs>
        <w:spacing w:line="240" w:lineRule="auto"/>
        <w:outlineLvl w:val="0"/>
        <w:rPr>
          <w:noProof/>
          <w:lang w:val="nb-NO"/>
        </w:rPr>
      </w:pPr>
    </w:p>
    <w:p w14:paraId="346EA138" w14:textId="77777777" w:rsidR="003D19EB" w:rsidRDefault="003D19EB">
      <w:pPr>
        <w:tabs>
          <w:tab w:val="clear" w:pos="567"/>
        </w:tabs>
        <w:spacing w:line="240" w:lineRule="auto"/>
        <w:rPr>
          <w:noProof/>
          <w:lang w:val="nb-NO"/>
        </w:rPr>
      </w:pPr>
    </w:p>
    <w:p w14:paraId="132BBEE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VAULT_ND_ed921251-6766-405d-81fe-ed1d48022aa8 \* MERGEFORMAT </w:instrText>
      </w:r>
      <w:r>
        <w:fldChar w:fldCharType="separate"/>
      </w:r>
      <w:r>
        <w:rPr>
          <w:b/>
          <w:bCs/>
          <w:noProof/>
          <w:szCs w:val="22"/>
          <w:lang w:val="nb-NO"/>
        </w:rPr>
        <w:t xml:space="preserve"> </w:t>
      </w:r>
      <w:r>
        <w:rPr>
          <w:b/>
          <w:bCs/>
          <w:noProof/>
          <w:szCs w:val="22"/>
          <w:lang w:val="nb-NO"/>
        </w:rPr>
        <w:fldChar w:fldCharType="end"/>
      </w:r>
    </w:p>
    <w:p w14:paraId="10488548" w14:textId="77777777" w:rsidR="003D19EB" w:rsidRDefault="003D19EB">
      <w:pPr>
        <w:tabs>
          <w:tab w:val="clear" w:pos="567"/>
        </w:tabs>
        <w:spacing w:line="240" w:lineRule="auto"/>
        <w:rPr>
          <w:noProof/>
          <w:lang w:val="nb-NO"/>
        </w:rPr>
      </w:pPr>
    </w:p>
    <w:p w14:paraId="492DE64F" w14:textId="77777777" w:rsidR="003D19EB" w:rsidRDefault="002B3F86">
      <w:pPr>
        <w:tabs>
          <w:tab w:val="clear" w:pos="567"/>
        </w:tabs>
        <w:spacing w:line="240" w:lineRule="auto"/>
        <w:rPr>
          <w:noProof/>
          <w:lang w:val="nb-NO"/>
        </w:rPr>
      </w:pPr>
      <w:r>
        <w:rPr>
          <w:noProof/>
          <w:szCs w:val="22"/>
          <w:lang w:val="nb-NO"/>
        </w:rPr>
        <w:t>Nr serii (Lot)</w:t>
      </w:r>
    </w:p>
    <w:p w14:paraId="00E945A9" w14:textId="77777777" w:rsidR="003D19EB" w:rsidRDefault="003D19EB">
      <w:pPr>
        <w:tabs>
          <w:tab w:val="clear" w:pos="567"/>
        </w:tabs>
        <w:spacing w:line="240" w:lineRule="auto"/>
        <w:rPr>
          <w:noProof/>
          <w:lang w:val="nb-NO"/>
        </w:rPr>
      </w:pPr>
    </w:p>
    <w:p w14:paraId="10221986" w14:textId="77777777" w:rsidR="003D19EB" w:rsidRDefault="003D19EB">
      <w:pPr>
        <w:tabs>
          <w:tab w:val="clear" w:pos="567"/>
        </w:tabs>
        <w:spacing w:line="240" w:lineRule="auto"/>
        <w:rPr>
          <w:noProof/>
          <w:lang w:val="nb-NO"/>
        </w:rPr>
      </w:pPr>
    </w:p>
    <w:p w14:paraId="0739D4D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VAULT_ND_b322354f-66ca-4aa7-a1a7-15f748368089 \* MERGEFORMAT </w:instrText>
      </w:r>
      <w:r>
        <w:fldChar w:fldCharType="separate"/>
      </w:r>
      <w:r>
        <w:rPr>
          <w:b/>
          <w:bCs/>
          <w:noProof/>
          <w:szCs w:val="22"/>
          <w:lang w:val="pl-PL"/>
        </w:rPr>
        <w:t xml:space="preserve"> </w:t>
      </w:r>
      <w:r>
        <w:rPr>
          <w:b/>
          <w:bCs/>
          <w:noProof/>
          <w:szCs w:val="22"/>
          <w:lang w:val="pl-PL"/>
        </w:rPr>
        <w:fldChar w:fldCharType="end"/>
      </w:r>
    </w:p>
    <w:p w14:paraId="50A7130F" w14:textId="77777777" w:rsidR="003D19EB" w:rsidRDefault="003D19EB">
      <w:pPr>
        <w:suppressLineNumbers/>
        <w:spacing w:line="240" w:lineRule="auto"/>
        <w:rPr>
          <w:noProof/>
          <w:szCs w:val="22"/>
          <w:lang w:val="pl-PL"/>
        </w:rPr>
      </w:pPr>
    </w:p>
    <w:p w14:paraId="34930B91" w14:textId="77777777" w:rsidR="003D19EB" w:rsidRDefault="003D19EB">
      <w:pPr>
        <w:tabs>
          <w:tab w:val="clear" w:pos="567"/>
        </w:tabs>
        <w:spacing w:line="240" w:lineRule="auto"/>
        <w:rPr>
          <w:noProof/>
          <w:lang w:val="pl-PL"/>
        </w:rPr>
      </w:pPr>
    </w:p>
    <w:p w14:paraId="082F850F"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VAULT_ND_757974fb-ed97-4e58-aff1-f4880051c825 \* MERGEFORMAT </w:instrText>
      </w:r>
      <w:r>
        <w:fldChar w:fldCharType="separate"/>
      </w:r>
      <w:r>
        <w:rPr>
          <w:b/>
          <w:bCs/>
          <w:noProof/>
          <w:szCs w:val="22"/>
          <w:lang w:val="pl-PL"/>
        </w:rPr>
        <w:t xml:space="preserve"> </w:t>
      </w:r>
      <w:r>
        <w:rPr>
          <w:b/>
          <w:bCs/>
          <w:noProof/>
          <w:szCs w:val="22"/>
          <w:lang w:val="pl-PL"/>
        </w:rPr>
        <w:fldChar w:fldCharType="end"/>
      </w:r>
    </w:p>
    <w:p w14:paraId="22103996" w14:textId="77777777" w:rsidR="003D19EB" w:rsidRDefault="003D19EB">
      <w:pPr>
        <w:keepNext/>
        <w:tabs>
          <w:tab w:val="clear" w:pos="567"/>
        </w:tabs>
        <w:spacing w:line="240" w:lineRule="auto"/>
        <w:rPr>
          <w:noProof/>
          <w:lang w:val="pl-PL"/>
        </w:rPr>
      </w:pPr>
    </w:p>
    <w:p w14:paraId="637DFE9D" w14:textId="77777777" w:rsidR="003D19EB" w:rsidRDefault="003D19EB">
      <w:pPr>
        <w:tabs>
          <w:tab w:val="clear" w:pos="567"/>
        </w:tabs>
        <w:spacing w:line="240" w:lineRule="auto"/>
        <w:rPr>
          <w:i/>
          <w:noProof/>
          <w:lang w:val="pl-PL"/>
        </w:rPr>
      </w:pPr>
    </w:p>
    <w:p w14:paraId="739DC60B"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6C37B40" w14:textId="77777777" w:rsidR="003D19EB" w:rsidRDefault="003D19EB">
      <w:pPr>
        <w:tabs>
          <w:tab w:val="clear" w:pos="567"/>
        </w:tabs>
        <w:spacing w:line="240" w:lineRule="auto"/>
        <w:rPr>
          <w:noProof/>
          <w:lang w:val="pl-PL"/>
        </w:rPr>
      </w:pPr>
    </w:p>
    <w:p w14:paraId="145C056B" w14:textId="77777777" w:rsidR="003D19EB" w:rsidRDefault="002B3F86">
      <w:pPr>
        <w:pStyle w:val="CommentText"/>
        <w:spacing w:line="240" w:lineRule="auto"/>
        <w:rPr>
          <w:sz w:val="22"/>
          <w:szCs w:val="22"/>
          <w:lang w:val="pl-PL"/>
        </w:rPr>
      </w:pPr>
      <w:r>
        <w:rPr>
          <w:sz w:val="22"/>
          <w:szCs w:val="22"/>
          <w:lang w:val="pl-PL"/>
        </w:rPr>
        <w:t>MOUNJARO 7,5 mg</w:t>
      </w:r>
    </w:p>
    <w:p w14:paraId="29489212" w14:textId="77777777" w:rsidR="003D19EB" w:rsidRDefault="003D19EB">
      <w:pPr>
        <w:pStyle w:val="CommentText"/>
        <w:spacing w:line="240" w:lineRule="auto"/>
        <w:rPr>
          <w:sz w:val="22"/>
          <w:szCs w:val="22"/>
          <w:lang w:val="pl-PL"/>
        </w:rPr>
      </w:pPr>
    </w:p>
    <w:p w14:paraId="601878DB" w14:textId="77777777" w:rsidR="003D19EB" w:rsidRDefault="003D19EB">
      <w:pPr>
        <w:pStyle w:val="CommentText"/>
        <w:spacing w:line="240" w:lineRule="auto"/>
        <w:rPr>
          <w:sz w:val="16"/>
          <w:szCs w:val="16"/>
          <w:lang w:val="pl-PL"/>
        </w:rPr>
      </w:pPr>
    </w:p>
    <w:p w14:paraId="25E14BDE" w14:textId="77777777" w:rsidR="003D19EB" w:rsidRDefault="002B3F86">
      <w:pPr>
        <w:keepNext/>
        <w:numPr>
          <w:ilvl w:val="0"/>
          <w:numId w:val="2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NIEPOWTARZALNY IDENTYFIKATOR – KOD 2D</w:t>
      </w:r>
      <w:fldSimple w:instr=" DOCVARIABLE VAULT_ND_b4f8cf6d-f58b-4a8b-be5c-c064e0d02d5b \* MERGEFORMAT">
        <w:r>
          <w:rPr>
            <w:b/>
            <w:noProof/>
          </w:rPr>
          <w:t xml:space="preserve"> </w:t>
        </w:r>
      </w:fldSimple>
    </w:p>
    <w:p w14:paraId="4F28431D" w14:textId="77777777" w:rsidR="003D19EB" w:rsidRDefault="003D19EB">
      <w:pPr>
        <w:tabs>
          <w:tab w:val="clear" w:pos="567"/>
        </w:tabs>
        <w:spacing w:line="240" w:lineRule="auto"/>
        <w:rPr>
          <w:noProof/>
        </w:rPr>
      </w:pPr>
    </w:p>
    <w:p w14:paraId="56A3839B" w14:textId="77777777" w:rsidR="003D19EB" w:rsidRDefault="003D19EB">
      <w:pPr>
        <w:tabs>
          <w:tab w:val="clear" w:pos="567"/>
        </w:tabs>
        <w:spacing w:line="240" w:lineRule="auto"/>
        <w:rPr>
          <w:noProof/>
          <w:lang w:val="pl-PL"/>
        </w:rPr>
      </w:pPr>
    </w:p>
    <w:p w14:paraId="59FCA381" w14:textId="77777777" w:rsidR="003D19EB" w:rsidRDefault="002B3F86">
      <w:pPr>
        <w:numPr>
          <w:ilvl w:val="0"/>
          <w:numId w:val="2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fldChar w:fldCharType="begin"/>
      </w:r>
      <w:r w:rsidRPr="001600DB">
        <w:rPr>
          <w:lang w:val="pl-PL"/>
        </w:rPr>
        <w:instrText xml:space="preserve"> DOCVARIABLE VAULT_ND_83af32bc-1929-4265-a142-640b7d7476dc \* MERGEFORMAT </w:instrText>
      </w:r>
      <w:r>
        <w:fldChar w:fldCharType="separate"/>
      </w:r>
      <w:r>
        <w:rPr>
          <w:b/>
          <w:noProof/>
          <w:lang w:val="pl-PL"/>
        </w:rPr>
        <w:t xml:space="preserve"> </w:t>
      </w:r>
      <w:r>
        <w:rPr>
          <w:b/>
          <w:noProof/>
          <w:lang w:val="pl-PL"/>
        </w:rPr>
        <w:fldChar w:fldCharType="end"/>
      </w:r>
    </w:p>
    <w:p w14:paraId="4C196FAB" w14:textId="77777777" w:rsidR="003D19EB" w:rsidRDefault="002B3F86">
      <w:pPr>
        <w:spacing w:line="240" w:lineRule="auto"/>
        <w:rPr>
          <w:noProof/>
          <w:szCs w:val="22"/>
          <w:lang w:val="pl-PL"/>
        </w:rPr>
      </w:pPr>
      <w:r>
        <w:rPr>
          <w:noProof/>
          <w:szCs w:val="22"/>
          <w:lang w:val="pl-PL"/>
        </w:rPr>
        <w:br w:type="page"/>
      </w:r>
    </w:p>
    <w:p w14:paraId="06DDCAD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05BC4EA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2422831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5B0BA6BA" w14:textId="77777777" w:rsidR="003D19EB" w:rsidRDefault="003D19EB">
      <w:pPr>
        <w:tabs>
          <w:tab w:val="clear" w:pos="567"/>
        </w:tabs>
        <w:spacing w:line="240" w:lineRule="auto"/>
        <w:rPr>
          <w:noProof/>
          <w:lang w:val="pl-PL"/>
        </w:rPr>
      </w:pPr>
    </w:p>
    <w:p w14:paraId="69080F33" w14:textId="77777777" w:rsidR="003D19EB" w:rsidRDefault="003D19EB">
      <w:pPr>
        <w:tabs>
          <w:tab w:val="clear" w:pos="567"/>
        </w:tabs>
        <w:spacing w:line="240" w:lineRule="auto"/>
        <w:rPr>
          <w:noProof/>
          <w:lang w:val="pl-PL"/>
        </w:rPr>
      </w:pPr>
    </w:p>
    <w:p w14:paraId="753C0B5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VAULT_ND_67ee7828-e2b1-463a-bdaf-e31fda3dd002 \* MERGEFORMAT </w:instrText>
      </w:r>
      <w:r>
        <w:fldChar w:fldCharType="separate"/>
      </w:r>
      <w:r>
        <w:rPr>
          <w:b/>
          <w:bCs/>
          <w:noProof/>
          <w:szCs w:val="22"/>
          <w:lang w:val="pl-PL"/>
        </w:rPr>
        <w:t xml:space="preserve"> </w:t>
      </w:r>
      <w:r>
        <w:rPr>
          <w:b/>
          <w:bCs/>
          <w:noProof/>
          <w:szCs w:val="22"/>
          <w:lang w:val="pl-PL"/>
        </w:rPr>
        <w:fldChar w:fldCharType="end"/>
      </w:r>
    </w:p>
    <w:p w14:paraId="1B8CE7F2" w14:textId="77777777" w:rsidR="003D19EB" w:rsidRDefault="003D19EB">
      <w:pPr>
        <w:tabs>
          <w:tab w:val="clear" w:pos="567"/>
        </w:tabs>
        <w:spacing w:line="240" w:lineRule="auto"/>
        <w:rPr>
          <w:noProof/>
          <w:lang w:val="pl-PL"/>
        </w:rPr>
      </w:pPr>
    </w:p>
    <w:p w14:paraId="07AAFDD1" w14:textId="77777777" w:rsidR="003D19EB" w:rsidRDefault="002B3F86">
      <w:pPr>
        <w:tabs>
          <w:tab w:val="clear" w:pos="567"/>
        </w:tabs>
        <w:spacing w:line="240" w:lineRule="auto"/>
        <w:rPr>
          <w:noProof/>
          <w:szCs w:val="22"/>
          <w:lang w:val="pl-PL"/>
        </w:rPr>
      </w:pPr>
      <w:r>
        <w:rPr>
          <w:szCs w:val="22"/>
          <w:lang w:val="pl-PL"/>
        </w:rPr>
        <w:t>Mounjaro 7,5 mg</w:t>
      </w:r>
      <w:r>
        <w:rPr>
          <w:noProof/>
          <w:szCs w:val="22"/>
          <w:lang w:val="pl-PL"/>
        </w:rPr>
        <w:t xml:space="preserve"> roztwór do wstrzykiwań </w:t>
      </w:r>
    </w:p>
    <w:p w14:paraId="45D7F8AB" w14:textId="77777777" w:rsidR="003D19EB" w:rsidRDefault="003D19EB">
      <w:pPr>
        <w:tabs>
          <w:tab w:val="clear" w:pos="567"/>
        </w:tabs>
        <w:spacing w:line="240" w:lineRule="auto"/>
        <w:rPr>
          <w:noProof/>
          <w:lang w:val="pl-PL"/>
        </w:rPr>
      </w:pPr>
    </w:p>
    <w:p w14:paraId="096B8560" w14:textId="77777777" w:rsidR="003D19EB" w:rsidRDefault="002B3F86">
      <w:pPr>
        <w:tabs>
          <w:tab w:val="clear" w:pos="567"/>
        </w:tabs>
        <w:spacing w:line="240" w:lineRule="auto"/>
        <w:rPr>
          <w:noProof/>
          <w:lang w:val="pl-PL"/>
        </w:rPr>
      </w:pPr>
      <w:r>
        <w:rPr>
          <w:noProof/>
          <w:szCs w:val="22"/>
          <w:lang w:val="pl-PL"/>
        </w:rPr>
        <w:t>tirzepatyd</w:t>
      </w:r>
    </w:p>
    <w:p w14:paraId="7CE871C3" w14:textId="77777777" w:rsidR="003D19EB" w:rsidRDefault="002B3F86">
      <w:pPr>
        <w:tabs>
          <w:tab w:val="clear" w:pos="567"/>
        </w:tabs>
        <w:spacing w:line="240" w:lineRule="auto"/>
        <w:rPr>
          <w:noProof/>
          <w:lang w:val="pl-PL"/>
        </w:rPr>
      </w:pPr>
      <w:r>
        <w:rPr>
          <w:noProof/>
          <w:szCs w:val="22"/>
          <w:lang w:val="pl-PL"/>
        </w:rPr>
        <w:t>Podanie podskórne</w:t>
      </w:r>
    </w:p>
    <w:p w14:paraId="7C614763" w14:textId="77777777" w:rsidR="003D19EB" w:rsidRDefault="003D19EB">
      <w:pPr>
        <w:tabs>
          <w:tab w:val="clear" w:pos="567"/>
        </w:tabs>
        <w:spacing w:line="240" w:lineRule="auto"/>
        <w:rPr>
          <w:noProof/>
          <w:lang w:val="pl-PL"/>
        </w:rPr>
      </w:pPr>
    </w:p>
    <w:p w14:paraId="3AFCA36A" w14:textId="77777777" w:rsidR="003D19EB" w:rsidRDefault="003D19EB">
      <w:pPr>
        <w:tabs>
          <w:tab w:val="clear" w:pos="567"/>
        </w:tabs>
        <w:spacing w:line="240" w:lineRule="auto"/>
        <w:rPr>
          <w:noProof/>
          <w:lang w:val="pl-PL"/>
        </w:rPr>
      </w:pPr>
    </w:p>
    <w:p w14:paraId="0915FC7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VAULT_ND_e7e3a729-1a3f-4736-b45d-154f03092267 \* MERGEFORMAT </w:instrText>
      </w:r>
      <w:r>
        <w:fldChar w:fldCharType="separate"/>
      </w:r>
      <w:r>
        <w:rPr>
          <w:b/>
          <w:bCs/>
          <w:noProof/>
          <w:szCs w:val="22"/>
          <w:lang w:val="pl-PL"/>
        </w:rPr>
        <w:t xml:space="preserve"> </w:t>
      </w:r>
      <w:r>
        <w:rPr>
          <w:b/>
          <w:bCs/>
          <w:noProof/>
          <w:szCs w:val="22"/>
          <w:lang w:val="pl-PL"/>
        </w:rPr>
        <w:fldChar w:fldCharType="end"/>
      </w:r>
    </w:p>
    <w:p w14:paraId="2B841F3A" w14:textId="77777777" w:rsidR="003D19EB" w:rsidRDefault="003D19EB">
      <w:pPr>
        <w:tabs>
          <w:tab w:val="clear" w:pos="567"/>
        </w:tabs>
        <w:spacing w:line="240" w:lineRule="auto"/>
        <w:rPr>
          <w:i/>
          <w:noProof/>
          <w:lang w:val="pl-PL"/>
        </w:rPr>
      </w:pPr>
    </w:p>
    <w:p w14:paraId="06AEC96B" w14:textId="77777777" w:rsidR="003D19EB" w:rsidRDefault="002B3F86">
      <w:pPr>
        <w:tabs>
          <w:tab w:val="clear" w:pos="567"/>
        </w:tabs>
        <w:spacing w:line="240" w:lineRule="auto"/>
        <w:rPr>
          <w:noProof/>
          <w:lang w:val="pl-PL"/>
        </w:rPr>
      </w:pPr>
      <w:r>
        <w:rPr>
          <w:noProof/>
          <w:szCs w:val="22"/>
          <w:lang w:val="pl-PL"/>
        </w:rPr>
        <w:t>Raz w tygodniu</w:t>
      </w:r>
    </w:p>
    <w:p w14:paraId="7A71BD13" w14:textId="77777777" w:rsidR="003D19EB" w:rsidRDefault="003D19EB">
      <w:pPr>
        <w:tabs>
          <w:tab w:val="clear" w:pos="567"/>
        </w:tabs>
        <w:spacing w:line="240" w:lineRule="auto"/>
        <w:rPr>
          <w:noProof/>
          <w:lang w:val="pl-PL"/>
        </w:rPr>
      </w:pPr>
    </w:p>
    <w:p w14:paraId="786F6C5F" w14:textId="77777777" w:rsidR="003D19EB" w:rsidRDefault="003D19EB">
      <w:pPr>
        <w:tabs>
          <w:tab w:val="clear" w:pos="567"/>
        </w:tabs>
        <w:spacing w:line="240" w:lineRule="auto"/>
        <w:rPr>
          <w:noProof/>
          <w:lang w:val="pl-PL"/>
        </w:rPr>
      </w:pPr>
    </w:p>
    <w:p w14:paraId="659D7D0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VAULT_ND_1dcd74db-6939-4f71-a02f-885f8d8216d0 \* MERGEFORMAT </w:instrText>
      </w:r>
      <w:r>
        <w:fldChar w:fldCharType="separate"/>
      </w:r>
      <w:r>
        <w:rPr>
          <w:b/>
          <w:bCs/>
          <w:noProof/>
          <w:szCs w:val="22"/>
          <w:lang w:val="pl-PL"/>
        </w:rPr>
        <w:t xml:space="preserve"> </w:t>
      </w:r>
      <w:r>
        <w:rPr>
          <w:b/>
          <w:bCs/>
          <w:noProof/>
          <w:szCs w:val="22"/>
          <w:lang w:val="pl-PL"/>
        </w:rPr>
        <w:fldChar w:fldCharType="end"/>
      </w:r>
    </w:p>
    <w:p w14:paraId="65D38EB9" w14:textId="77777777" w:rsidR="003D19EB" w:rsidRDefault="003D19EB">
      <w:pPr>
        <w:tabs>
          <w:tab w:val="clear" w:pos="567"/>
        </w:tabs>
        <w:spacing w:line="240" w:lineRule="auto"/>
        <w:rPr>
          <w:noProof/>
          <w:lang w:val="pl-PL"/>
        </w:rPr>
      </w:pPr>
    </w:p>
    <w:p w14:paraId="00174D17" w14:textId="77777777" w:rsidR="003D19EB" w:rsidRDefault="002B3F86">
      <w:pPr>
        <w:tabs>
          <w:tab w:val="clear" w:pos="567"/>
        </w:tabs>
        <w:spacing w:line="240" w:lineRule="auto"/>
        <w:rPr>
          <w:noProof/>
          <w:lang w:val="pl-PL"/>
        </w:rPr>
      </w:pPr>
      <w:r>
        <w:rPr>
          <w:noProof/>
          <w:szCs w:val="22"/>
          <w:lang w:val="pl-PL"/>
        </w:rPr>
        <w:t>EXP</w:t>
      </w:r>
    </w:p>
    <w:p w14:paraId="18F524D4" w14:textId="77777777" w:rsidR="003D19EB" w:rsidRDefault="003D19EB">
      <w:pPr>
        <w:tabs>
          <w:tab w:val="clear" w:pos="567"/>
        </w:tabs>
        <w:spacing w:line="240" w:lineRule="auto"/>
        <w:rPr>
          <w:noProof/>
          <w:lang w:val="pl-PL"/>
        </w:rPr>
      </w:pPr>
    </w:p>
    <w:p w14:paraId="0F9298B6" w14:textId="77777777" w:rsidR="003D19EB" w:rsidRDefault="003D19EB">
      <w:pPr>
        <w:tabs>
          <w:tab w:val="clear" w:pos="567"/>
        </w:tabs>
        <w:spacing w:line="240" w:lineRule="auto"/>
        <w:rPr>
          <w:noProof/>
          <w:lang w:val="pl-PL"/>
        </w:rPr>
      </w:pPr>
    </w:p>
    <w:p w14:paraId="05F9280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VAULT_ND_47b6c9d8-3d37-48cb-9b75-cbfa9aa6ea2b \* MERGEFORMAT </w:instrText>
      </w:r>
      <w:r>
        <w:fldChar w:fldCharType="separate"/>
      </w:r>
      <w:r>
        <w:rPr>
          <w:b/>
          <w:bCs/>
          <w:noProof/>
          <w:szCs w:val="22"/>
          <w:lang w:val="pl-PL"/>
        </w:rPr>
        <w:t xml:space="preserve"> </w:t>
      </w:r>
      <w:r>
        <w:rPr>
          <w:b/>
          <w:bCs/>
          <w:noProof/>
          <w:szCs w:val="22"/>
          <w:lang w:val="pl-PL"/>
        </w:rPr>
        <w:fldChar w:fldCharType="end"/>
      </w:r>
    </w:p>
    <w:p w14:paraId="42812E6A" w14:textId="77777777" w:rsidR="003D19EB" w:rsidRDefault="003D19EB">
      <w:pPr>
        <w:tabs>
          <w:tab w:val="clear" w:pos="567"/>
        </w:tabs>
        <w:spacing w:line="240" w:lineRule="auto"/>
        <w:ind w:right="113"/>
        <w:rPr>
          <w:i/>
          <w:noProof/>
          <w:lang w:val="pl-PL"/>
        </w:rPr>
      </w:pPr>
    </w:p>
    <w:p w14:paraId="70DE5DAF" w14:textId="77777777" w:rsidR="003D19EB" w:rsidRDefault="002B3F86">
      <w:pPr>
        <w:tabs>
          <w:tab w:val="clear" w:pos="567"/>
        </w:tabs>
        <w:spacing w:line="240" w:lineRule="auto"/>
        <w:ind w:right="113"/>
        <w:rPr>
          <w:noProof/>
          <w:lang w:val="pl-PL"/>
        </w:rPr>
      </w:pPr>
      <w:r>
        <w:rPr>
          <w:noProof/>
          <w:szCs w:val="22"/>
          <w:lang w:val="pl-PL"/>
        </w:rPr>
        <w:t>Lot</w:t>
      </w:r>
    </w:p>
    <w:p w14:paraId="1DBCEDA6" w14:textId="77777777" w:rsidR="003D19EB" w:rsidRDefault="003D19EB">
      <w:pPr>
        <w:tabs>
          <w:tab w:val="clear" w:pos="567"/>
        </w:tabs>
        <w:spacing w:line="240" w:lineRule="auto"/>
        <w:ind w:right="113"/>
        <w:rPr>
          <w:noProof/>
          <w:lang w:val="pl-PL"/>
        </w:rPr>
      </w:pPr>
    </w:p>
    <w:p w14:paraId="73F5C282" w14:textId="77777777" w:rsidR="003D19EB" w:rsidRDefault="003D19EB">
      <w:pPr>
        <w:tabs>
          <w:tab w:val="clear" w:pos="567"/>
        </w:tabs>
        <w:spacing w:line="240" w:lineRule="auto"/>
        <w:ind w:right="113"/>
        <w:rPr>
          <w:noProof/>
          <w:lang w:val="pl-PL"/>
        </w:rPr>
      </w:pPr>
    </w:p>
    <w:p w14:paraId="3633E0D3"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630" w:hanging="63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VAULT_ND_e19a37ea-914b-46e3-ae3f-05a4e96cf5f5 \* MERGEFORMAT </w:instrText>
      </w:r>
      <w:r>
        <w:fldChar w:fldCharType="separate"/>
      </w:r>
      <w:r>
        <w:rPr>
          <w:b/>
          <w:bCs/>
          <w:noProof/>
          <w:szCs w:val="22"/>
          <w:lang w:val="pl-PL"/>
        </w:rPr>
        <w:t xml:space="preserve"> </w:t>
      </w:r>
      <w:r>
        <w:rPr>
          <w:b/>
          <w:bCs/>
          <w:noProof/>
          <w:szCs w:val="22"/>
          <w:lang w:val="pl-PL"/>
        </w:rPr>
        <w:fldChar w:fldCharType="end"/>
      </w:r>
    </w:p>
    <w:p w14:paraId="7F44D232" w14:textId="77777777" w:rsidR="003D19EB" w:rsidRDefault="003D19EB">
      <w:pPr>
        <w:tabs>
          <w:tab w:val="clear" w:pos="567"/>
        </w:tabs>
        <w:spacing w:line="240" w:lineRule="auto"/>
        <w:ind w:right="113"/>
        <w:rPr>
          <w:noProof/>
          <w:lang w:val="pl-PL"/>
        </w:rPr>
      </w:pPr>
    </w:p>
    <w:p w14:paraId="0E40B650" w14:textId="77777777" w:rsidR="003D19EB" w:rsidRDefault="002B3F86">
      <w:pPr>
        <w:tabs>
          <w:tab w:val="clear" w:pos="567"/>
        </w:tabs>
        <w:spacing w:line="240" w:lineRule="auto"/>
        <w:ind w:right="113"/>
        <w:rPr>
          <w:noProof/>
          <w:lang w:val="pl-PL"/>
        </w:rPr>
      </w:pPr>
      <w:r>
        <w:rPr>
          <w:noProof/>
          <w:szCs w:val="22"/>
          <w:lang w:val="pl-PL"/>
        </w:rPr>
        <w:t>0,5 ml</w:t>
      </w:r>
    </w:p>
    <w:p w14:paraId="639ECF23" w14:textId="77777777" w:rsidR="003D19EB" w:rsidRDefault="003D19EB">
      <w:pPr>
        <w:tabs>
          <w:tab w:val="clear" w:pos="567"/>
        </w:tabs>
        <w:spacing w:line="240" w:lineRule="auto"/>
        <w:ind w:right="113"/>
        <w:rPr>
          <w:noProof/>
          <w:lang w:val="pl-PL"/>
        </w:rPr>
      </w:pPr>
    </w:p>
    <w:p w14:paraId="5E7D54C5" w14:textId="77777777" w:rsidR="003D19EB" w:rsidRDefault="003D19EB">
      <w:pPr>
        <w:tabs>
          <w:tab w:val="clear" w:pos="567"/>
        </w:tabs>
        <w:spacing w:line="240" w:lineRule="auto"/>
        <w:ind w:right="113"/>
        <w:rPr>
          <w:noProof/>
          <w:lang w:val="pl-PL"/>
        </w:rPr>
      </w:pPr>
    </w:p>
    <w:p w14:paraId="0929E85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VAULT_ND_9341cac9-eaa9-4187-8d23-629889a681b7 \* MERGEFORMAT </w:instrText>
      </w:r>
      <w:r>
        <w:fldChar w:fldCharType="separate"/>
      </w:r>
      <w:r>
        <w:rPr>
          <w:b/>
          <w:bCs/>
          <w:noProof/>
          <w:szCs w:val="22"/>
          <w:lang w:val="pl-PL"/>
        </w:rPr>
        <w:t xml:space="preserve"> </w:t>
      </w:r>
      <w:r>
        <w:rPr>
          <w:b/>
          <w:bCs/>
          <w:noProof/>
          <w:szCs w:val="22"/>
          <w:lang w:val="pl-PL"/>
        </w:rPr>
        <w:fldChar w:fldCharType="end"/>
      </w:r>
    </w:p>
    <w:p w14:paraId="27C395EB" w14:textId="77777777" w:rsidR="003D19EB" w:rsidRDefault="002B3F86">
      <w:pPr>
        <w:tabs>
          <w:tab w:val="clear" w:pos="567"/>
        </w:tabs>
        <w:spacing w:line="240" w:lineRule="auto"/>
        <w:jc w:val="center"/>
        <w:rPr>
          <w:noProof/>
          <w:lang w:val="pl-PL"/>
        </w:rPr>
      </w:pPr>
      <w:r>
        <w:rPr>
          <w:noProof/>
          <w:lang w:val="pl-PL"/>
        </w:rPr>
        <w:br w:type="page"/>
      </w:r>
    </w:p>
    <w:p w14:paraId="155B2E5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660C9A03"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0C7D54F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3F311C1D" w14:textId="77777777" w:rsidR="003D19EB" w:rsidRDefault="003D19EB">
      <w:pPr>
        <w:tabs>
          <w:tab w:val="clear" w:pos="567"/>
        </w:tabs>
        <w:spacing w:line="240" w:lineRule="auto"/>
        <w:rPr>
          <w:noProof/>
          <w:lang w:val="pl-PL"/>
        </w:rPr>
      </w:pPr>
    </w:p>
    <w:p w14:paraId="5A104798" w14:textId="77777777" w:rsidR="003D19EB" w:rsidRDefault="003D19EB">
      <w:pPr>
        <w:tabs>
          <w:tab w:val="clear" w:pos="567"/>
        </w:tabs>
        <w:spacing w:line="240" w:lineRule="auto"/>
        <w:rPr>
          <w:noProof/>
          <w:lang w:val="pl-PL"/>
        </w:rPr>
      </w:pPr>
    </w:p>
    <w:p w14:paraId="3D9781D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VAULT_ND_17616d3e-c25c-4904-b1c4-9f19a33218ae \* MERGEFORMAT </w:instrText>
      </w:r>
      <w:r>
        <w:fldChar w:fldCharType="separate"/>
      </w:r>
      <w:r>
        <w:rPr>
          <w:b/>
          <w:bCs/>
          <w:noProof/>
          <w:szCs w:val="22"/>
          <w:lang w:val="pl-PL"/>
        </w:rPr>
        <w:t xml:space="preserve"> </w:t>
      </w:r>
      <w:r>
        <w:rPr>
          <w:b/>
          <w:bCs/>
          <w:noProof/>
          <w:szCs w:val="22"/>
          <w:lang w:val="pl-PL"/>
        </w:rPr>
        <w:fldChar w:fldCharType="end"/>
      </w:r>
    </w:p>
    <w:p w14:paraId="785DC77C" w14:textId="77777777" w:rsidR="003D19EB" w:rsidRDefault="003D19EB">
      <w:pPr>
        <w:tabs>
          <w:tab w:val="clear" w:pos="567"/>
        </w:tabs>
        <w:spacing w:line="240" w:lineRule="auto"/>
        <w:rPr>
          <w:noProof/>
          <w:lang w:val="pl-PL"/>
        </w:rPr>
      </w:pPr>
    </w:p>
    <w:p w14:paraId="40BAD5D6"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10 mg roztwór do wstrzykiwań we wstrzykiwaczu </w:t>
      </w:r>
    </w:p>
    <w:p w14:paraId="5AAA3AE6" w14:textId="77777777" w:rsidR="003D19EB" w:rsidRDefault="003D19EB">
      <w:pPr>
        <w:tabs>
          <w:tab w:val="clear" w:pos="567"/>
        </w:tabs>
        <w:spacing w:line="240" w:lineRule="auto"/>
        <w:rPr>
          <w:noProof/>
          <w:szCs w:val="22"/>
          <w:lang w:val="pl-PL"/>
        </w:rPr>
      </w:pPr>
    </w:p>
    <w:p w14:paraId="4FA26052" w14:textId="77777777" w:rsidR="003D19EB" w:rsidRDefault="002B3F86">
      <w:pPr>
        <w:tabs>
          <w:tab w:val="clear" w:pos="567"/>
        </w:tabs>
        <w:spacing w:line="240" w:lineRule="auto"/>
        <w:rPr>
          <w:noProof/>
          <w:lang w:val="pl-PL"/>
        </w:rPr>
      </w:pPr>
      <w:r>
        <w:rPr>
          <w:noProof/>
          <w:szCs w:val="22"/>
          <w:lang w:val="pl-PL"/>
        </w:rPr>
        <w:t>tirzepatyd</w:t>
      </w:r>
    </w:p>
    <w:p w14:paraId="235610AB" w14:textId="77777777" w:rsidR="003D19EB" w:rsidRDefault="003D19EB">
      <w:pPr>
        <w:tabs>
          <w:tab w:val="clear" w:pos="567"/>
        </w:tabs>
        <w:spacing w:line="240" w:lineRule="auto"/>
        <w:rPr>
          <w:noProof/>
          <w:lang w:val="pl-PL"/>
        </w:rPr>
      </w:pPr>
    </w:p>
    <w:p w14:paraId="37CA32A9" w14:textId="77777777" w:rsidR="003D19EB" w:rsidRDefault="003D19EB">
      <w:pPr>
        <w:tabs>
          <w:tab w:val="clear" w:pos="567"/>
        </w:tabs>
        <w:spacing w:line="240" w:lineRule="auto"/>
        <w:rPr>
          <w:noProof/>
          <w:lang w:val="pl-PL"/>
        </w:rPr>
      </w:pPr>
    </w:p>
    <w:p w14:paraId="63063C4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VAULT_ND_e4d6b6f3-dc20-4411-b2c4-f841cc806d9d \* MERGEFORMAT </w:instrText>
      </w:r>
      <w:r>
        <w:fldChar w:fldCharType="separate"/>
      </w:r>
      <w:r>
        <w:rPr>
          <w:b/>
          <w:bCs/>
          <w:noProof/>
          <w:szCs w:val="22"/>
          <w:lang w:val="pl-PL"/>
        </w:rPr>
        <w:t xml:space="preserve"> </w:t>
      </w:r>
      <w:r>
        <w:rPr>
          <w:b/>
          <w:bCs/>
          <w:noProof/>
          <w:szCs w:val="22"/>
          <w:lang w:val="pl-PL"/>
        </w:rPr>
        <w:fldChar w:fldCharType="end"/>
      </w:r>
    </w:p>
    <w:p w14:paraId="01429908" w14:textId="77777777" w:rsidR="003D19EB" w:rsidRDefault="003D19EB">
      <w:pPr>
        <w:tabs>
          <w:tab w:val="clear" w:pos="567"/>
        </w:tabs>
        <w:spacing w:line="240" w:lineRule="auto"/>
        <w:rPr>
          <w:noProof/>
          <w:szCs w:val="22"/>
          <w:lang w:val="pl-PL"/>
        </w:rPr>
      </w:pPr>
    </w:p>
    <w:p w14:paraId="72F56E57"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10 mg tirzepatydu w 0,5 ml roztworu </w:t>
      </w:r>
      <w:r>
        <w:rPr>
          <w:szCs w:val="22"/>
          <w:lang w:val="pl-PL"/>
        </w:rPr>
        <w:t>(20 mg/ml).</w:t>
      </w:r>
    </w:p>
    <w:p w14:paraId="4C9706C7" w14:textId="77777777" w:rsidR="003D19EB" w:rsidRDefault="003D19EB">
      <w:pPr>
        <w:tabs>
          <w:tab w:val="clear" w:pos="567"/>
        </w:tabs>
        <w:spacing w:line="240" w:lineRule="auto"/>
        <w:rPr>
          <w:noProof/>
          <w:szCs w:val="22"/>
          <w:lang w:val="pl-PL"/>
        </w:rPr>
      </w:pPr>
    </w:p>
    <w:p w14:paraId="58EBD962" w14:textId="77777777" w:rsidR="003D19EB" w:rsidRDefault="003D19EB">
      <w:pPr>
        <w:tabs>
          <w:tab w:val="clear" w:pos="567"/>
        </w:tabs>
        <w:spacing w:line="240" w:lineRule="auto"/>
        <w:rPr>
          <w:noProof/>
          <w:szCs w:val="22"/>
          <w:lang w:val="pl-PL"/>
        </w:rPr>
      </w:pPr>
    </w:p>
    <w:p w14:paraId="6AFF5D5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VAULT_ND_bac5891c-303f-4f67-b545-a7d63dcb385d \* MERGEFORMAT </w:instrText>
      </w:r>
      <w:r>
        <w:fldChar w:fldCharType="separate"/>
      </w:r>
      <w:r>
        <w:rPr>
          <w:b/>
          <w:bCs/>
          <w:noProof/>
          <w:szCs w:val="22"/>
          <w:lang w:val="pl-PL"/>
        </w:rPr>
        <w:t xml:space="preserve"> </w:t>
      </w:r>
      <w:r>
        <w:rPr>
          <w:b/>
          <w:bCs/>
          <w:noProof/>
          <w:szCs w:val="22"/>
          <w:lang w:val="pl-PL"/>
        </w:rPr>
        <w:fldChar w:fldCharType="end"/>
      </w:r>
    </w:p>
    <w:p w14:paraId="61ABC8A9" w14:textId="77777777" w:rsidR="003D19EB" w:rsidRDefault="003D19EB">
      <w:pPr>
        <w:tabs>
          <w:tab w:val="clear" w:pos="567"/>
        </w:tabs>
        <w:spacing w:line="240" w:lineRule="auto"/>
        <w:rPr>
          <w:i/>
          <w:noProof/>
          <w:lang w:val="pl-PL"/>
        </w:rPr>
      </w:pPr>
    </w:p>
    <w:p w14:paraId="163DEC50"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09F88A2" w14:textId="77777777" w:rsidR="003D19EB" w:rsidRDefault="003D19EB">
      <w:pPr>
        <w:tabs>
          <w:tab w:val="clear" w:pos="567"/>
        </w:tabs>
        <w:spacing w:line="240" w:lineRule="auto"/>
        <w:rPr>
          <w:noProof/>
          <w:lang w:val="pl-PL"/>
        </w:rPr>
      </w:pPr>
    </w:p>
    <w:p w14:paraId="6349AB4E" w14:textId="77777777" w:rsidR="003D19EB" w:rsidRDefault="003D19EB">
      <w:pPr>
        <w:tabs>
          <w:tab w:val="clear" w:pos="567"/>
        </w:tabs>
        <w:spacing w:line="240" w:lineRule="auto"/>
        <w:rPr>
          <w:noProof/>
          <w:lang w:val="pl-PL"/>
        </w:rPr>
      </w:pPr>
    </w:p>
    <w:p w14:paraId="1C3DC43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VAULT_ND_d32390c6-6e63-4c55-8975-c6eeffa52ced \* MERGEFORMAT </w:instrText>
      </w:r>
      <w:r>
        <w:fldChar w:fldCharType="separate"/>
      </w:r>
      <w:r>
        <w:rPr>
          <w:b/>
          <w:bCs/>
          <w:noProof/>
          <w:szCs w:val="22"/>
          <w:lang w:val="pl-PL"/>
        </w:rPr>
        <w:t xml:space="preserve"> </w:t>
      </w:r>
      <w:r>
        <w:rPr>
          <w:b/>
          <w:bCs/>
          <w:noProof/>
          <w:szCs w:val="22"/>
          <w:lang w:val="pl-PL"/>
        </w:rPr>
        <w:fldChar w:fldCharType="end"/>
      </w:r>
    </w:p>
    <w:p w14:paraId="089DA656" w14:textId="77777777" w:rsidR="003D19EB" w:rsidRDefault="003D19EB">
      <w:pPr>
        <w:tabs>
          <w:tab w:val="clear" w:pos="567"/>
        </w:tabs>
        <w:spacing w:line="240" w:lineRule="auto"/>
        <w:rPr>
          <w:i/>
          <w:noProof/>
          <w:lang w:val="pl-PL"/>
        </w:rPr>
      </w:pPr>
    </w:p>
    <w:p w14:paraId="2302ECBD"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4240CAAE"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4AAC3BA5"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4C78F8E4" w14:textId="77777777" w:rsidR="003D19EB" w:rsidRDefault="003D19EB">
      <w:pPr>
        <w:tabs>
          <w:tab w:val="clear" w:pos="567"/>
        </w:tabs>
        <w:spacing w:line="240" w:lineRule="auto"/>
        <w:rPr>
          <w:noProof/>
          <w:lang w:val="pl-PL"/>
        </w:rPr>
      </w:pPr>
    </w:p>
    <w:p w14:paraId="57F11566" w14:textId="77777777" w:rsidR="003D19EB" w:rsidRDefault="003D19EB">
      <w:pPr>
        <w:tabs>
          <w:tab w:val="clear" w:pos="567"/>
        </w:tabs>
        <w:spacing w:line="240" w:lineRule="auto"/>
        <w:rPr>
          <w:noProof/>
          <w:lang w:val="pl-PL"/>
        </w:rPr>
      </w:pPr>
    </w:p>
    <w:p w14:paraId="56CECA5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VAULT_ND_f6c30185-0420-4f15-8233-8b356aa7ae86 \* MERGEFORMAT </w:instrText>
      </w:r>
      <w:r>
        <w:fldChar w:fldCharType="separate"/>
      </w:r>
      <w:r>
        <w:rPr>
          <w:b/>
          <w:bCs/>
          <w:noProof/>
          <w:szCs w:val="22"/>
          <w:lang w:val="pl-PL"/>
        </w:rPr>
        <w:t xml:space="preserve"> </w:t>
      </w:r>
      <w:r>
        <w:rPr>
          <w:b/>
          <w:bCs/>
          <w:noProof/>
          <w:szCs w:val="22"/>
          <w:lang w:val="pl-PL"/>
        </w:rPr>
        <w:fldChar w:fldCharType="end"/>
      </w:r>
    </w:p>
    <w:p w14:paraId="56352EBD" w14:textId="77777777" w:rsidR="003D19EB" w:rsidRDefault="003D19EB">
      <w:pPr>
        <w:tabs>
          <w:tab w:val="clear" w:pos="567"/>
        </w:tabs>
        <w:spacing w:line="240" w:lineRule="auto"/>
        <w:rPr>
          <w:i/>
          <w:noProof/>
          <w:lang w:val="pl-PL"/>
        </w:rPr>
      </w:pPr>
    </w:p>
    <w:p w14:paraId="514EFF45"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5EA3E882" w14:textId="77777777" w:rsidR="003D19EB" w:rsidRDefault="002B3F86">
      <w:pPr>
        <w:tabs>
          <w:tab w:val="clear" w:pos="567"/>
        </w:tabs>
        <w:spacing w:line="240" w:lineRule="auto"/>
        <w:rPr>
          <w:noProof/>
          <w:lang w:val="pl-PL"/>
        </w:rPr>
      </w:pPr>
      <w:r>
        <w:rPr>
          <w:noProof/>
          <w:szCs w:val="22"/>
          <w:lang w:val="pl-PL"/>
        </w:rPr>
        <w:t>Raz w tygodniu</w:t>
      </w:r>
    </w:p>
    <w:p w14:paraId="511BB963" w14:textId="77777777" w:rsidR="003D19EB" w:rsidRDefault="003D19EB">
      <w:pPr>
        <w:tabs>
          <w:tab w:val="clear" w:pos="567"/>
        </w:tabs>
        <w:spacing w:line="240" w:lineRule="auto"/>
        <w:rPr>
          <w:noProof/>
          <w:lang w:val="pl-PL"/>
        </w:rPr>
      </w:pPr>
    </w:p>
    <w:p w14:paraId="2FA3F5F7"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401FC6E4"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1EEBD296" w14:textId="77777777">
        <w:tc>
          <w:tcPr>
            <w:tcW w:w="1231" w:type="dxa"/>
            <w:tcBorders>
              <w:top w:val="nil"/>
              <w:left w:val="nil"/>
              <w:bottom w:val="nil"/>
              <w:right w:val="nil"/>
            </w:tcBorders>
          </w:tcPr>
          <w:p w14:paraId="1E1E0195"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002F6210"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34D1A461"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699BE94A"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1D51B21F"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622B1ADD"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2AB274B1"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1B336D11"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72CBAAC9" w14:textId="77777777">
        <w:tc>
          <w:tcPr>
            <w:tcW w:w="1231" w:type="dxa"/>
            <w:tcBorders>
              <w:top w:val="nil"/>
              <w:left w:val="nil"/>
              <w:bottom w:val="nil"/>
              <w:right w:val="single" w:sz="4" w:space="0" w:color="auto"/>
            </w:tcBorders>
          </w:tcPr>
          <w:p w14:paraId="57FA7AD0"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3F4671DA"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C8A8E71"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A873B26"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0F50030"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215140C"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DAEC555"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4D537D5" w14:textId="77777777" w:rsidR="003D19EB" w:rsidRDefault="003D19EB">
            <w:pPr>
              <w:tabs>
                <w:tab w:val="clear" w:pos="567"/>
              </w:tabs>
              <w:spacing w:line="240" w:lineRule="auto"/>
              <w:rPr>
                <w:noProof/>
                <w:lang w:val="pl-PL"/>
              </w:rPr>
            </w:pPr>
          </w:p>
        </w:tc>
      </w:tr>
      <w:tr w:rsidR="003D19EB" w14:paraId="0A96000E" w14:textId="77777777">
        <w:tc>
          <w:tcPr>
            <w:tcW w:w="1231" w:type="dxa"/>
            <w:tcBorders>
              <w:top w:val="nil"/>
              <w:left w:val="nil"/>
              <w:bottom w:val="nil"/>
              <w:right w:val="single" w:sz="4" w:space="0" w:color="auto"/>
            </w:tcBorders>
          </w:tcPr>
          <w:p w14:paraId="0A63DB02"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33D5841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13A22B4"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E5228E2"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0F7499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9CFA18A"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D7509F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E0D2D76" w14:textId="77777777" w:rsidR="003D19EB" w:rsidRDefault="003D19EB">
            <w:pPr>
              <w:tabs>
                <w:tab w:val="clear" w:pos="567"/>
              </w:tabs>
              <w:spacing w:line="240" w:lineRule="auto"/>
              <w:rPr>
                <w:noProof/>
                <w:lang w:val="pl-PL"/>
              </w:rPr>
            </w:pPr>
          </w:p>
        </w:tc>
      </w:tr>
    </w:tbl>
    <w:p w14:paraId="378CDA0D"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640F7CA3" w14:textId="77777777">
        <w:tc>
          <w:tcPr>
            <w:tcW w:w="1231" w:type="dxa"/>
            <w:tcBorders>
              <w:top w:val="nil"/>
              <w:left w:val="nil"/>
              <w:bottom w:val="nil"/>
              <w:right w:val="nil"/>
            </w:tcBorders>
          </w:tcPr>
          <w:p w14:paraId="3195EAB5"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5F59EE41"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18161EEA"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23ACAEAE"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32B6217A"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102F1E1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7AA2FB60"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59927E98"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15FF97EC" w14:textId="77777777">
        <w:tc>
          <w:tcPr>
            <w:tcW w:w="1231" w:type="dxa"/>
            <w:tcBorders>
              <w:top w:val="nil"/>
              <w:left w:val="nil"/>
              <w:bottom w:val="nil"/>
              <w:right w:val="single" w:sz="4" w:space="0" w:color="auto"/>
            </w:tcBorders>
          </w:tcPr>
          <w:p w14:paraId="412D56E0"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036AAB2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E35314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9B0C53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D8AA6F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B33753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023CC7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868C2A1" w14:textId="77777777" w:rsidR="003D19EB" w:rsidRDefault="003D19EB">
            <w:pPr>
              <w:tabs>
                <w:tab w:val="clear" w:pos="567"/>
              </w:tabs>
              <w:spacing w:line="240" w:lineRule="auto"/>
              <w:rPr>
                <w:noProof/>
                <w:highlight w:val="lightGray"/>
                <w:lang w:val="pl-PL"/>
              </w:rPr>
            </w:pPr>
          </w:p>
        </w:tc>
      </w:tr>
      <w:tr w:rsidR="003D19EB" w14:paraId="145C6784" w14:textId="77777777">
        <w:tc>
          <w:tcPr>
            <w:tcW w:w="1231" w:type="dxa"/>
            <w:tcBorders>
              <w:top w:val="nil"/>
              <w:left w:val="nil"/>
              <w:bottom w:val="nil"/>
              <w:right w:val="single" w:sz="4" w:space="0" w:color="auto"/>
            </w:tcBorders>
          </w:tcPr>
          <w:p w14:paraId="0973EEC3"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3F9B60E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6E0F18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E9FAF8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F1E7B5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F6E2DD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0E07EC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F6C2F39" w14:textId="77777777" w:rsidR="003D19EB" w:rsidRDefault="003D19EB">
            <w:pPr>
              <w:tabs>
                <w:tab w:val="clear" w:pos="567"/>
              </w:tabs>
              <w:spacing w:line="240" w:lineRule="auto"/>
              <w:rPr>
                <w:noProof/>
                <w:highlight w:val="lightGray"/>
                <w:lang w:val="pl-PL"/>
              </w:rPr>
            </w:pPr>
          </w:p>
        </w:tc>
      </w:tr>
      <w:tr w:rsidR="003D19EB" w14:paraId="0486E64D" w14:textId="77777777">
        <w:tc>
          <w:tcPr>
            <w:tcW w:w="1231" w:type="dxa"/>
            <w:tcBorders>
              <w:top w:val="nil"/>
              <w:left w:val="nil"/>
              <w:bottom w:val="nil"/>
              <w:right w:val="single" w:sz="4" w:space="0" w:color="auto"/>
            </w:tcBorders>
          </w:tcPr>
          <w:p w14:paraId="37FBE335"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5548413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FF9E5F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0F7330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66D83A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25FD3D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14FA25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713FABC" w14:textId="77777777" w:rsidR="003D19EB" w:rsidRDefault="003D19EB">
            <w:pPr>
              <w:tabs>
                <w:tab w:val="clear" w:pos="567"/>
              </w:tabs>
              <w:spacing w:line="240" w:lineRule="auto"/>
              <w:rPr>
                <w:noProof/>
                <w:highlight w:val="lightGray"/>
                <w:lang w:val="pl-PL"/>
              </w:rPr>
            </w:pPr>
          </w:p>
        </w:tc>
      </w:tr>
      <w:tr w:rsidR="003D19EB" w14:paraId="2BDCB281" w14:textId="77777777">
        <w:tc>
          <w:tcPr>
            <w:tcW w:w="1231" w:type="dxa"/>
            <w:tcBorders>
              <w:top w:val="nil"/>
              <w:left w:val="nil"/>
              <w:bottom w:val="nil"/>
              <w:right w:val="single" w:sz="4" w:space="0" w:color="auto"/>
            </w:tcBorders>
          </w:tcPr>
          <w:p w14:paraId="463DDB68"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4E1710E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5F04BE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E9BC80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955DE2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E396D8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C2C375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7553B9C" w14:textId="77777777" w:rsidR="003D19EB" w:rsidRDefault="003D19EB">
            <w:pPr>
              <w:tabs>
                <w:tab w:val="clear" w:pos="567"/>
              </w:tabs>
              <w:spacing w:line="240" w:lineRule="auto"/>
              <w:rPr>
                <w:noProof/>
                <w:highlight w:val="lightGray"/>
                <w:lang w:val="pl-PL"/>
              </w:rPr>
            </w:pPr>
          </w:p>
        </w:tc>
      </w:tr>
    </w:tbl>
    <w:p w14:paraId="4CB8C8BE" w14:textId="77777777" w:rsidR="003D19EB" w:rsidRDefault="003D19EB">
      <w:pPr>
        <w:tabs>
          <w:tab w:val="clear" w:pos="567"/>
        </w:tabs>
        <w:spacing w:line="240" w:lineRule="auto"/>
        <w:rPr>
          <w:noProof/>
          <w:lang w:val="pl-PL"/>
        </w:rPr>
      </w:pPr>
    </w:p>
    <w:p w14:paraId="67F9FE9B"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7CA97B7D"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0CF35BE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F1A742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4E5F871"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VAULT_ND_f71e6065-434c-4a97-a0e0-37c481663c2d \* MERGEFORMAT </w:instrText>
      </w:r>
      <w:r>
        <w:fldChar w:fldCharType="separate"/>
      </w:r>
      <w:r>
        <w:rPr>
          <w:b/>
          <w:bCs/>
          <w:noProof/>
          <w:szCs w:val="22"/>
          <w:lang w:val="pl-PL"/>
        </w:rPr>
        <w:t xml:space="preserve"> </w:t>
      </w:r>
      <w:r>
        <w:rPr>
          <w:b/>
          <w:bCs/>
          <w:noProof/>
          <w:szCs w:val="22"/>
          <w:lang w:val="pl-PL"/>
        </w:rPr>
        <w:fldChar w:fldCharType="end"/>
      </w:r>
    </w:p>
    <w:p w14:paraId="6578FAF6" w14:textId="77777777" w:rsidR="003D19EB" w:rsidRDefault="003D19EB">
      <w:pPr>
        <w:keepNext/>
        <w:tabs>
          <w:tab w:val="clear" w:pos="567"/>
        </w:tabs>
        <w:spacing w:line="240" w:lineRule="auto"/>
        <w:rPr>
          <w:noProof/>
          <w:lang w:val="pl-PL"/>
        </w:rPr>
      </w:pPr>
    </w:p>
    <w:p w14:paraId="6D40AF7E"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vault_nd_58d67ec2-8da3-452c-83d1-2dbdc0cbb1c4 \* MERGEFORMAT </w:instrText>
      </w:r>
      <w:r>
        <w:fldChar w:fldCharType="separate"/>
      </w:r>
      <w:r>
        <w:rPr>
          <w:noProof/>
          <w:szCs w:val="22"/>
          <w:lang w:val="pl-PL"/>
        </w:rPr>
        <w:t xml:space="preserve"> </w:t>
      </w:r>
      <w:r>
        <w:rPr>
          <w:noProof/>
          <w:szCs w:val="22"/>
          <w:lang w:val="pl-PL"/>
        </w:rPr>
        <w:fldChar w:fldCharType="end"/>
      </w:r>
    </w:p>
    <w:p w14:paraId="659965D7" w14:textId="77777777" w:rsidR="003D19EB" w:rsidRDefault="003D19EB">
      <w:pPr>
        <w:tabs>
          <w:tab w:val="clear" w:pos="567"/>
        </w:tabs>
        <w:spacing w:line="240" w:lineRule="auto"/>
        <w:rPr>
          <w:noProof/>
          <w:lang w:val="pl-PL"/>
        </w:rPr>
      </w:pPr>
    </w:p>
    <w:p w14:paraId="48E4C6B1" w14:textId="77777777" w:rsidR="003D19EB" w:rsidRDefault="003D19EB">
      <w:pPr>
        <w:tabs>
          <w:tab w:val="clear" w:pos="567"/>
        </w:tabs>
        <w:spacing w:line="240" w:lineRule="auto"/>
        <w:rPr>
          <w:noProof/>
          <w:lang w:val="pl-PL"/>
        </w:rPr>
      </w:pPr>
    </w:p>
    <w:p w14:paraId="0BA7492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VAULT_ND_2c2e9de3-291c-427b-a5cf-c303c8a84a1e \* MERGEFORMAT </w:instrText>
      </w:r>
      <w:r>
        <w:fldChar w:fldCharType="separate"/>
      </w:r>
      <w:r>
        <w:rPr>
          <w:b/>
          <w:bCs/>
          <w:noProof/>
          <w:szCs w:val="22"/>
          <w:lang w:val="pl-PL"/>
        </w:rPr>
        <w:t xml:space="preserve"> </w:t>
      </w:r>
      <w:r>
        <w:rPr>
          <w:b/>
          <w:bCs/>
          <w:noProof/>
          <w:szCs w:val="22"/>
          <w:lang w:val="pl-PL"/>
        </w:rPr>
        <w:fldChar w:fldCharType="end"/>
      </w:r>
    </w:p>
    <w:p w14:paraId="2BACF56B" w14:textId="77777777" w:rsidR="003D19EB" w:rsidRDefault="003D19EB">
      <w:pPr>
        <w:tabs>
          <w:tab w:val="clear" w:pos="567"/>
        </w:tabs>
        <w:spacing w:line="240" w:lineRule="auto"/>
        <w:rPr>
          <w:noProof/>
          <w:lang w:val="pl-PL"/>
        </w:rPr>
      </w:pPr>
    </w:p>
    <w:p w14:paraId="254FC478" w14:textId="77777777" w:rsidR="003D19EB" w:rsidRDefault="003D19EB">
      <w:pPr>
        <w:tabs>
          <w:tab w:val="clear" w:pos="567"/>
          <w:tab w:val="left" w:pos="749"/>
        </w:tabs>
        <w:spacing w:line="240" w:lineRule="auto"/>
        <w:rPr>
          <w:noProof/>
          <w:lang w:val="pl-PL"/>
        </w:rPr>
      </w:pPr>
    </w:p>
    <w:p w14:paraId="0030E4B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VAULT_ND_062a5361-15b8-4580-b2c7-5c1b70f74628 \* MERGEFORMAT </w:instrText>
      </w:r>
      <w:r>
        <w:fldChar w:fldCharType="separate"/>
      </w:r>
      <w:r>
        <w:rPr>
          <w:b/>
          <w:bCs/>
          <w:noProof/>
          <w:szCs w:val="22"/>
          <w:lang w:val="pl-PL"/>
        </w:rPr>
        <w:t xml:space="preserve"> </w:t>
      </w:r>
      <w:r>
        <w:rPr>
          <w:b/>
          <w:bCs/>
          <w:noProof/>
          <w:szCs w:val="22"/>
          <w:lang w:val="pl-PL"/>
        </w:rPr>
        <w:fldChar w:fldCharType="end"/>
      </w:r>
    </w:p>
    <w:p w14:paraId="6EC3385D" w14:textId="77777777" w:rsidR="003D19EB" w:rsidRDefault="003D19EB">
      <w:pPr>
        <w:tabs>
          <w:tab w:val="clear" w:pos="567"/>
        </w:tabs>
        <w:spacing w:line="240" w:lineRule="auto"/>
        <w:rPr>
          <w:i/>
          <w:noProof/>
          <w:lang w:val="pl-PL"/>
        </w:rPr>
      </w:pPr>
    </w:p>
    <w:p w14:paraId="5256399A" w14:textId="77777777" w:rsidR="003D19EB" w:rsidRDefault="002B3F86">
      <w:pPr>
        <w:tabs>
          <w:tab w:val="clear" w:pos="567"/>
        </w:tabs>
        <w:spacing w:line="240" w:lineRule="auto"/>
        <w:rPr>
          <w:noProof/>
          <w:lang w:val="pl-PL"/>
        </w:rPr>
      </w:pPr>
      <w:r>
        <w:rPr>
          <w:noProof/>
          <w:szCs w:val="22"/>
          <w:lang w:val="pl-PL"/>
        </w:rPr>
        <w:t>Termin ważności (EXP)</w:t>
      </w:r>
    </w:p>
    <w:p w14:paraId="50ECADDF" w14:textId="77777777" w:rsidR="003D19EB" w:rsidRDefault="003D19EB">
      <w:pPr>
        <w:tabs>
          <w:tab w:val="clear" w:pos="567"/>
        </w:tabs>
        <w:spacing w:line="240" w:lineRule="auto"/>
        <w:rPr>
          <w:noProof/>
          <w:lang w:val="pl-PL"/>
        </w:rPr>
      </w:pPr>
    </w:p>
    <w:p w14:paraId="22D7378E" w14:textId="77777777" w:rsidR="003D19EB" w:rsidRDefault="003D19EB">
      <w:pPr>
        <w:tabs>
          <w:tab w:val="clear" w:pos="567"/>
        </w:tabs>
        <w:spacing w:line="240" w:lineRule="auto"/>
        <w:rPr>
          <w:noProof/>
          <w:lang w:val="pl-PL"/>
        </w:rPr>
      </w:pPr>
    </w:p>
    <w:p w14:paraId="357AF982"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VAULT_ND_9d1465d0-7b05-42f1-93e5-36aaf119dd4c \* MERGEFORMAT </w:instrText>
      </w:r>
      <w:r>
        <w:fldChar w:fldCharType="separate"/>
      </w:r>
      <w:r>
        <w:rPr>
          <w:b/>
          <w:bCs/>
          <w:noProof/>
          <w:szCs w:val="22"/>
          <w:lang w:val="pl-PL"/>
        </w:rPr>
        <w:t xml:space="preserve"> </w:t>
      </w:r>
      <w:r>
        <w:rPr>
          <w:b/>
          <w:bCs/>
          <w:noProof/>
          <w:szCs w:val="22"/>
          <w:lang w:val="pl-PL"/>
        </w:rPr>
        <w:fldChar w:fldCharType="end"/>
      </w:r>
    </w:p>
    <w:p w14:paraId="49C2CF89" w14:textId="77777777" w:rsidR="003D19EB" w:rsidRDefault="003D19EB">
      <w:pPr>
        <w:tabs>
          <w:tab w:val="clear" w:pos="567"/>
        </w:tabs>
        <w:spacing w:line="240" w:lineRule="auto"/>
        <w:rPr>
          <w:i/>
          <w:noProof/>
          <w:lang w:val="pl-PL"/>
        </w:rPr>
      </w:pPr>
    </w:p>
    <w:p w14:paraId="51A09668" w14:textId="77777777" w:rsidR="003D19EB" w:rsidRDefault="002B3F86">
      <w:pPr>
        <w:spacing w:line="240" w:lineRule="auto"/>
        <w:rPr>
          <w:lang w:val="pl-PL"/>
        </w:rPr>
      </w:pPr>
      <w:r>
        <w:rPr>
          <w:szCs w:val="22"/>
          <w:lang w:val="pl-PL"/>
        </w:rPr>
        <w:t xml:space="preserve">Przechowywać w lodówce. </w:t>
      </w:r>
    </w:p>
    <w:p w14:paraId="18B6F33E"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3D9E54BC" w14:textId="77777777" w:rsidR="003D19EB" w:rsidRDefault="002B3F86">
      <w:pPr>
        <w:spacing w:line="240" w:lineRule="auto"/>
        <w:rPr>
          <w:lang w:val="pl-PL"/>
        </w:rPr>
      </w:pPr>
      <w:r>
        <w:rPr>
          <w:szCs w:val="22"/>
          <w:lang w:val="pl-PL"/>
        </w:rPr>
        <w:t>Nie zamrażać.</w:t>
      </w:r>
    </w:p>
    <w:p w14:paraId="7E258783"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00CC96EB" w14:textId="77777777" w:rsidR="003D19EB" w:rsidRDefault="003D19EB">
      <w:pPr>
        <w:tabs>
          <w:tab w:val="clear" w:pos="567"/>
        </w:tabs>
        <w:spacing w:line="240" w:lineRule="auto"/>
        <w:ind w:left="567" w:hanging="567"/>
        <w:rPr>
          <w:noProof/>
          <w:lang w:val="pl-PL"/>
        </w:rPr>
      </w:pPr>
    </w:p>
    <w:p w14:paraId="43C65F42" w14:textId="77777777" w:rsidR="003D19EB" w:rsidRDefault="003D19EB">
      <w:pPr>
        <w:tabs>
          <w:tab w:val="clear" w:pos="567"/>
        </w:tabs>
        <w:spacing w:line="240" w:lineRule="auto"/>
        <w:ind w:left="567" w:hanging="567"/>
        <w:rPr>
          <w:noProof/>
          <w:lang w:val="pl-PL"/>
        </w:rPr>
      </w:pPr>
    </w:p>
    <w:p w14:paraId="2C412F0F"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VAULT_ND_294e57d8-3fd9-4d49-9a0c-acc91dcf0306 \* MERGEFORMAT </w:instrText>
      </w:r>
      <w:r>
        <w:fldChar w:fldCharType="separate"/>
      </w:r>
      <w:r>
        <w:rPr>
          <w:b/>
          <w:bCs/>
          <w:noProof/>
          <w:szCs w:val="22"/>
          <w:lang w:val="pl-PL"/>
        </w:rPr>
        <w:t xml:space="preserve"> </w:t>
      </w:r>
      <w:r>
        <w:rPr>
          <w:b/>
          <w:bCs/>
          <w:noProof/>
          <w:szCs w:val="22"/>
          <w:lang w:val="pl-PL"/>
        </w:rPr>
        <w:fldChar w:fldCharType="end"/>
      </w:r>
    </w:p>
    <w:p w14:paraId="5BB72DB6" w14:textId="77777777" w:rsidR="003D19EB" w:rsidRDefault="003D19EB">
      <w:pPr>
        <w:tabs>
          <w:tab w:val="clear" w:pos="567"/>
        </w:tabs>
        <w:spacing w:line="240" w:lineRule="auto"/>
        <w:rPr>
          <w:i/>
          <w:noProof/>
          <w:lang w:val="pl-PL"/>
        </w:rPr>
      </w:pPr>
    </w:p>
    <w:p w14:paraId="1D61821A" w14:textId="77777777" w:rsidR="003D19EB" w:rsidRDefault="003D19EB">
      <w:pPr>
        <w:tabs>
          <w:tab w:val="clear" w:pos="567"/>
        </w:tabs>
        <w:spacing w:line="240" w:lineRule="auto"/>
        <w:rPr>
          <w:noProof/>
          <w:lang w:val="pl-PL"/>
        </w:rPr>
      </w:pPr>
    </w:p>
    <w:p w14:paraId="40C8D0E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VAULT_ND_41a86c8d-4716-453f-9d58-078bce0b0848 \* MERGEFORMAT </w:instrText>
      </w:r>
      <w:r>
        <w:fldChar w:fldCharType="separate"/>
      </w:r>
      <w:r>
        <w:rPr>
          <w:b/>
          <w:bCs/>
          <w:noProof/>
          <w:szCs w:val="22"/>
          <w:lang w:val="pl-PL"/>
        </w:rPr>
        <w:t xml:space="preserve"> </w:t>
      </w:r>
      <w:r>
        <w:rPr>
          <w:b/>
          <w:bCs/>
          <w:noProof/>
          <w:szCs w:val="22"/>
          <w:lang w:val="pl-PL"/>
        </w:rPr>
        <w:fldChar w:fldCharType="end"/>
      </w:r>
    </w:p>
    <w:p w14:paraId="7302DCE5" w14:textId="77777777" w:rsidR="003D19EB" w:rsidRDefault="003D19EB">
      <w:pPr>
        <w:tabs>
          <w:tab w:val="clear" w:pos="567"/>
        </w:tabs>
        <w:spacing w:line="240" w:lineRule="auto"/>
        <w:rPr>
          <w:i/>
          <w:noProof/>
          <w:lang w:val="pl-PL"/>
        </w:rPr>
      </w:pPr>
    </w:p>
    <w:p w14:paraId="4FE1391F"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0E5944E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1B47E27" w14:textId="77777777" w:rsidR="003D19EB" w:rsidRDefault="002B3F86">
      <w:pPr>
        <w:tabs>
          <w:tab w:val="clear" w:pos="567"/>
        </w:tabs>
        <w:spacing w:line="240" w:lineRule="auto"/>
        <w:rPr>
          <w:noProof/>
          <w:lang w:val="pl-PL"/>
        </w:rPr>
      </w:pPr>
      <w:r>
        <w:rPr>
          <w:szCs w:val="22"/>
          <w:lang w:val="pl-PL"/>
        </w:rPr>
        <w:t>Holandia</w:t>
      </w:r>
    </w:p>
    <w:p w14:paraId="54584ECC" w14:textId="77777777" w:rsidR="003D19EB" w:rsidRDefault="003D19EB">
      <w:pPr>
        <w:tabs>
          <w:tab w:val="clear" w:pos="567"/>
        </w:tabs>
        <w:spacing w:line="240" w:lineRule="auto"/>
        <w:rPr>
          <w:noProof/>
          <w:lang w:val="pl-PL"/>
        </w:rPr>
      </w:pPr>
    </w:p>
    <w:p w14:paraId="5AD3BD87" w14:textId="77777777" w:rsidR="003D19EB" w:rsidRDefault="003D19EB">
      <w:pPr>
        <w:tabs>
          <w:tab w:val="clear" w:pos="567"/>
        </w:tabs>
        <w:spacing w:line="240" w:lineRule="auto"/>
        <w:rPr>
          <w:noProof/>
          <w:lang w:val="pl-PL"/>
        </w:rPr>
      </w:pPr>
    </w:p>
    <w:p w14:paraId="081AC09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VAULT_ND_530332e2-4b77-46fe-9be9-9740651f958a \* MERGEFORMAT </w:instrText>
      </w:r>
      <w:r>
        <w:fldChar w:fldCharType="separate"/>
      </w:r>
      <w:r>
        <w:rPr>
          <w:b/>
          <w:bCs/>
          <w:noProof/>
          <w:szCs w:val="22"/>
          <w:lang w:val="pl-PL"/>
        </w:rPr>
        <w:t xml:space="preserve"> </w:t>
      </w:r>
      <w:r>
        <w:rPr>
          <w:b/>
          <w:bCs/>
          <w:noProof/>
          <w:szCs w:val="22"/>
          <w:lang w:val="pl-PL"/>
        </w:rPr>
        <w:fldChar w:fldCharType="end"/>
      </w:r>
    </w:p>
    <w:p w14:paraId="055AD41F" w14:textId="77777777" w:rsidR="003D19EB" w:rsidRDefault="003D19EB">
      <w:pPr>
        <w:tabs>
          <w:tab w:val="clear" w:pos="567"/>
        </w:tabs>
        <w:spacing w:line="240" w:lineRule="auto"/>
        <w:rPr>
          <w:noProof/>
          <w:lang w:val="pl-PL"/>
        </w:rPr>
      </w:pPr>
    </w:p>
    <w:p w14:paraId="08886163"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/010</w:t>
      </w:r>
      <w:r>
        <w:rPr>
          <w:noProof/>
          <w:szCs w:val="22"/>
          <w:lang w:val="pl-PL"/>
        </w:rPr>
        <w:t xml:space="preserve"> </w:t>
      </w:r>
      <w:r>
        <w:rPr>
          <w:noProof/>
          <w:highlight w:val="lightGray"/>
          <w:lang w:val="pl-PL"/>
        </w:rPr>
        <w:t>2 wstrzykiwacze półautomatyczne napełnione</w:t>
      </w:r>
      <w:r>
        <w:fldChar w:fldCharType="begin"/>
      </w:r>
      <w:r w:rsidRPr="001600DB">
        <w:rPr>
          <w:lang w:val="pl-PL"/>
        </w:rPr>
        <w:instrText xml:space="preserve"> DOCVARIABLE vault_nd_fa5b25df-089d-4112-8c4a-93738d1c89be \* MERGEFORMAT </w:instrText>
      </w:r>
      <w:r>
        <w:fldChar w:fldCharType="separate"/>
      </w:r>
      <w:r>
        <w:rPr>
          <w:noProof/>
          <w:highlight w:val="lightGray"/>
          <w:lang w:val="pl-PL"/>
        </w:rPr>
        <w:t xml:space="preserve"> </w:t>
      </w:r>
      <w:r>
        <w:rPr>
          <w:noProof/>
          <w:highlight w:val="lightGray"/>
          <w:lang w:val="pl-PL"/>
        </w:rPr>
        <w:fldChar w:fldCharType="end"/>
      </w:r>
    </w:p>
    <w:p w14:paraId="730CC850"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/011 4 wstrzykiwacze półautomatyczne napełnione</w:t>
      </w:r>
      <w:r>
        <w:fldChar w:fldCharType="begin"/>
      </w:r>
      <w:r w:rsidRPr="001600DB">
        <w:rPr>
          <w:lang w:val="pl-PL"/>
        </w:rPr>
        <w:instrText xml:space="preserve"> DOCVARIABLE vault_nd_394209da-99b2-4a9d-981e-a18803eb9ed2 \* MERGEFORMAT </w:instrText>
      </w:r>
      <w:r>
        <w:fldChar w:fldCharType="separate"/>
      </w:r>
      <w:r>
        <w:rPr>
          <w:noProof/>
          <w:highlight w:val="lightGray"/>
          <w:lang w:val="pl-PL"/>
        </w:rPr>
        <w:t xml:space="preserve"> </w:t>
      </w:r>
      <w:r>
        <w:rPr>
          <w:noProof/>
          <w:highlight w:val="lightGray"/>
          <w:lang w:val="pl-PL"/>
        </w:rPr>
        <w:fldChar w:fldCharType="end"/>
      </w:r>
    </w:p>
    <w:p w14:paraId="4C6D8B7D" w14:textId="77777777" w:rsidR="003D19EB" w:rsidRDefault="003D19EB">
      <w:pPr>
        <w:tabs>
          <w:tab w:val="clear" w:pos="567"/>
        </w:tabs>
        <w:spacing w:line="240" w:lineRule="auto"/>
        <w:outlineLvl w:val="0"/>
        <w:rPr>
          <w:noProof/>
          <w:lang w:val="pl-PL"/>
        </w:rPr>
      </w:pPr>
    </w:p>
    <w:p w14:paraId="218D1FF1" w14:textId="77777777" w:rsidR="003D19EB" w:rsidRDefault="003D19EB">
      <w:pPr>
        <w:tabs>
          <w:tab w:val="clear" w:pos="567"/>
        </w:tabs>
        <w:spacing w:line="240" w:lineRule="auto"/>
        <w:rPr>
          <w:noProof/>
          <w:lang w:val="pl-PL"/>
        </w:rPr>
      </w:pPr>
    </w:p>
    <w:p w14:paraId="3E0F18B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30126106-e047-44a8-adf4-c1a52ea11ba1 \* MERGEFORMAT">
        <w:r>
          <w:rPr>
            <w:b/>
            <w:bCs/>
            <w:noProof/>
            <w:szCs w:val="22"/>
            <w:lang w:val="nb-NO"/>
          </w:rPr>
          <w:t xml:space="preserve"> </w:t>
        </w:r>
      </w:fldSimple>
    </w:p>
    <w:p w14:paraId="64353A11" w14:textId="77777777" w:rsidR="003D19EB" w:rsidRDefault="003D19EB">
      <w:pPr>
        <w:tabs>
          <w:tab w:val="clear" w:pos="567"/>
        </w:tabs>
        <w:spacing w:line="240" w:lineRule="auto"/>
        <w:rPr>
          <w:noProof/>
          <w:lang w:val="nb-NO"/>
        </w:rPr>
      </w:pPr>
    </w:p>
    <w:p w14:paraId="6901807B"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79AAD482" w14:textId="77777777" w:rsidR="003D19EB" w:rsidRDefault="003D19EB">
      <w:pPr>
        <w:tabs>
          <w:tab w:val="clear" w:pos="567"/>
        </w:tabs>
        <w:spacing w:line="240" w:lineRule="auto"/>
        <w:rPr>
          <w:noProof/>
          <w:lang w:val="nb-NO"/>
        </w:rPr>
      </w:pPr>
    </w:p>
    <w:p w14:paraId="29A779A9" w14:textId="77777777" w:rsidR="003D19EB" w:rsidRDefault="003D19EB">
      <w:pPr>
        <w:tabs>
          <w:tab w:val="clear" w:pos="567"/>
        </w:tabs>
        <w:spacing w:line="240" w:lineRule="auto"/>
        <w:rPr>
          <w:noProof/>
          <w:lang w:val="nb-NO"/>
        </w:rPr>
      </w:pPr>
    </w:p>
    <w:p w14:paraId="18F31AB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VAULT_ND_3c4ab535-9966-4605-b3b8-a3e06e638425 \* MERGEFORMAT </w:instrText>
      </w:r>
      <w:r>
        <w:fldChar w:fldCharType="separate"/>
      </w:r>
      <w:r>
        <w:rPr>
          <w:b/>
          <w:bCs/>
          <w:noProof/>
          <w:szCs w:val="22"/>
          <w:lang w:val="pl-PL"/>
        </w:rPr>
        <w:t xml:space="preserve"> </w:t>
      </w:r>
      <w:r>
        <w:rPr>
          <w:b/>
          <w:bCs/>
          <w:noProof/>
          <w:szCs w:val="22"/>
          <w:lang w:val="pl-PL"/>
        </w:rPr>
        <w:fldChar w:fldCharType="end"/>
      </w:r>
    </w:p>
    <w:p w14:paraId="4155B667" w14:textId="77777777" w:rsidR="003D19EB" w:rsidRDefault="003D19EB">
      <w:pPr>
        <w:suppressLineNumbers/>
        <w:spacing w:line="240" w:lineRule="auto"/>
        <w:rPr>
          <w:noProof/>
          <w:szCs w:val="22"/>
          <w:lang w:val="pl-PL"/>
        </w:rPr>
      </w:pPr>
    </w:p>
    <w:p w14:paraId="10435CEC" w14:textId="77777777" w:rsidR="003D19EB" w:rsidRDefault="003D19EB">
      <w:pPr>
        <w:tabs>
          <w:tab w:val="clear" w:pos="567"/>
        </w:tabs>
        <w:spacing w:line="240" w:lineRule="auto"/>
        <w:rPr>
          <w:noProof/>
          <w:lang w:val="pl-PL"/>
        </w:rPr>
      </w:pPr>
    </w:p>
    <w:p w14:paraId="03507280"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VAULT_ND_a85298c8-391d-41ce-97c5-b599100d3a26 \* MERGEFORMAT </w:instrText>
      </w:r>
      <w:r>
        <w:fldChar w:fldCharType="separate"/>
      </w:r>
      <w:r>
        <w:rPr>
          <w:b/>
          <w:bCs/>
          <w:noProof/>
          <w:szCs w:val="22"/>
          <w:lang w:val="pl-PL"/>
        </w:rPr>
        <w:t xml:space="preserve"> </w:t>
      </w:r>
      <w:r>
        <w:rPr>
          <w:b/>
          <w:bCs/>
          <w:noProof/>
          <w:szCs w:val="22"/>
          <w:lang w:val="pl-PL"/>
        </w:rPr>
        <w:fldChar w:fldCharType="end"/>
      </w:r>
    </w:p>
    <w:p w14:paraId="404544C8" w14:textId="77777777" w:rsidR="003D19EB" w:rsidRDefault="003D19EB">
      <w:pPr>
        <w:keepNext/>
        <w:keepLines/>
        <w:tabs>
          <w:tab w:val="clear" w:pos="567"/>
        </w:tabs>
        <w:spacing w:line="240" w:lineRule="auto"/>
        <w:rPr>
          <w:noProof/>
          <w:lang w:val="pl-PL"/>
        </w:rPr>
      </w:pPr>
    </w:p>
    <w:p w14:paraId="3C6C93E9" w14:textId="77777777" w:rsidR="003D19EB" w:rsidRDefault="003D19EB">
      <w:pPr>
        <w:tabs>
          <w:tab w:val="clear" w:pos="567"/>
        </w:tabs>
        <w:spacing w:line="240" w:lineRule="auto"/>
        <w:rPr>
          <w:i/>
          <w:noProof/>
          <w:lang w:val="pl-PL"/>
        </w:rPr>
      </w:pPr>
    </w:p>
    <w:p w14:paraId="2C7327AA"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58C56C50" w14:textId="77777777" w:rsidR="003D19EB" w:rsidRDefault="003D19EB">
      <w:pPr>
        <w:keepNext/>
        <w:tabs>
          <w:tab w:val="clear" w:pos="567"/>
        </w:tabs>
        <w:spacing w:line="240" w:lineRule="auto"/>
        <w:rPr>
          <w:noProof/>
          <w:lang w:val="pl-PL"/>
        </w:rPr>
      </w:pPr>
    </w:p>
    <w:p w14:paraId="28D924D0" w14:textId="77777777" w:rsidR="003D19EB" w:rsidRDefault="002B3F86">
      <w:pPr>
        <w:rPr>
          <w:b/>
          <w:noProof/>
          <w:szCs w:val="22"/>
          <w:shd w:val="clear" w:color="auto" w:fill="CCCCCC"/>
        </w:rPr>
      </w:pPr>
      <w:r>
        <w:rPr>
          <w:szCs w:val="22"/>
        </w:rPr>
        <w:t>MOUNJARO 10 mg</w:t>
      </w:r>
      <w:r>
        <w:rPr>
          <w:b/>
          <w:noProof/>
          <w:szCs w:val="22"/>
          <w:shd w:val="clear" w:color="auto" w:fill="CCCCCC"/>
        </w:rPr>
        <w:t xml:space="preserve"> </w:t>
      </w:r>
    </w:p>
    <w:p w14:paraId="2D65FAAF" w14:textId="77777777" w:rsidR="003D19EB" w:rsidRDefault="003D19EB">
      <w:pPr>
        <w:rPr>
          <w:b/>
          <w:noProof/>
          <w:szCs w:val="22"/>
          <w:shd w:val="clear" w:color="auto" w:fill="CCCCCC"/>
        </w:rPr>
      </w:pPr>
    </w:p>
    <w:p w14:paraId="3C4ECB1D" w14:textId="77777777" w:rsidR="003D19EB" w:rsidRDefault="003D19EB">
      <w:pPr>
        <w:rPr>
          <w:b/>
          <w:noProof/>
          <w:szCs w:val="22"/>
          <w:shd w:val="clear" w:color="auto" w:fill="CCCCCC"/>
        </w:rPr>
      </w:pPr>
    </w:p>
    <w:p w14:paraId="35D2F293" w14:textId="77777777" w:rsidR="003D19EB" w:rsidRDefault="002B3F86">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96e50121-e0f4-4bc8-bc32-e674fc1492ba \* MERGEFORMAT">
        <w:r>
          <w:rPr>
            <w:b/>
            <w:noProof/>
          </w:rPr>
          <w:t xml:space="preserve"> </w:t>
        </w:r>
      </w:fldSimple>
    </w:p>
    <w:p w14:paraId="78B0BF79" w14:textId="77777777" w:rsidR="003D19EB" w:rsidRDefault="003D19EB">
      <w:pPr>
        <w:rPr>
          <w:b/>
          <w:noProof/>
        </w:rPr>
      </w:pPr>
    </w:p>
    <w:p w14:paraId="2FAE8F80"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6C3F5CB" w14:textId="77777777" w:rsidR="003D19EB" w:rsidRDefault="003D19EB">
      <w:pPr>
        <w:rPr>
          <w:b/>
          <w:noProof/>
          <w:lang w:val="pl-PL"/>
        </w:rPr>
      </w:pPr>
    </w:p>
    <w:p w14:paraId="36B953D9" w14:textId="77777777" w:rsidR="003D19EB" w:rsidRDefault="003D19EB">
      <w:pPr>
        <w:rPr>
          <w:b/>
          <w:noProof/>
          <w:lang w:val="pl-PL"/>
        </w:rPr>
      </w:pPr>
    </w:p>
    <w:p w14:paraId="7ED28345" w14:textId="77777777" w:rsidR="003D19EB" w:rsidRDefault="002B3F86">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VAULT_ND_0b415614-206a-4c07-aeae-4a6aa6d7d150 \* MERGEFORMAT </w:instrText>
      </w:r>
      <w:r>
        <w:fldChar w:fldCharType="separate"/>
      </w:r>
      <w:r>
        <w:rPr>
          <w:b/>
          <w:noProof/>
          <w:lang w:val="pl-PL"/>
        </w:rPr>
        <w:t xml:space="preserve"> </w:t>
      </w:r>
      <w:r>
        <w:rPr>
          <w:b/>
          <w:noProof/>
          <w:lang w:val="pl-PL"/>
        </w:rPr>
        <w:fldChar w:fldCharType="end"/>
      </w:r>
    </w:p>
    <w:p w14:paraId="6D02ED4B" w14:textId="77777777" w:rsidR="003D19EB" w:rsidRDefault="003D19EB">
      <w:pPr>
        <w:rPr>
          <w:noProof/>
          <w:lang w:val="pl-PL"/>
        </w:rPr>
      </w:pPr>
    </w:p>
    <w:p w14:paraId="24564092" w14:textId="77777777" w:rsidR="003D19EB" w:rsidRDefault="002B3F86">
      <w:pPr>
        <w:rPr>
          <w:szCs w:val="22"/>
          <w:lang w:val="pl-PL"/>
        </w:rPr>
      </w:pPr>
      <w:r>
        <w:rPr>
          <w:lang w:val="pl-PL"/>
        </w:rPr>
        <w:t>PC</w:t>
      </w:r>
    </w:p>
    <w:p w14:paraId="1BF7F14A" w14:textId="77777777" w:rsidR="003D19EB" w:rsidRDefault="002B3F86">
      <w:pPr>
        <w:rPr>
          <w:szCs w:val="22"/>
          <w:lang w:val="pl-PL"/>
        </w:rPr>
      </w:pPr>
      <w:r>
        <w:rPr>
          <w:lang w:val="pl-PL"/>
        </w:rPr>
        <w:t>SN</w:t>
      </w:r>
    </w:p>
    <w:p w14:paraId="11F06BF8" w14:textId="77777777" w:rsidR="003D19EB" w:rsidRDefault="002B3F86">
      <w:pPr>
        <w:rPr>
          <w:szCs w:val="22"/>
          <w:lang w:val="pl-PL"/>
        </w:rPr>
      </w:pPr>
      <w:r>
        <w:rPr>
          <w:lang w:val="pl-PL"/>
        </w:rPr>
        <w:t>NN</w:t>
      </w:r>
    </w:p>
    <w:p w14:paraId="4F6AB28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4B4FD00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4FECF82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50F8FF48" w14:textId="77777777" w:rsidR="003D19EB" w:rsidRDefault="003D19EB">
      <w:pPr>
        <w:tabs>
          <w:tab w:val="clear" w:pos="567"/>
        </w:tabs>
        <w:spacing w:line="240" w:lineRule="auto"/>
        <w:rPr>
          <w:noProof/>
          <w:lang w:val="pl-PL"/>
        </w:rPr>
      </w:pPr>
    </w:p>
    <w:p w14:paraId="7B664472" w14:textId="77777777" w:rsidR="003D19EB" w:rsidRDefault="003D19EB">
      <w:pPr>
        <w:tabs>
          <w:tab w:val="clear" w:pos="567"/>
        </w:tabs>
        <w:spacing w:line="240" w:lineRule="auto"/>
        <w:rPr>
          <w:noProof/>
          <w:lang w:val="pl-PL"/>
        </w:rPr>
      </w:pPr>
    </w:p>
    <w:p w14:paraId="1D5CBAB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VAULT_ND_29bd3194-bfc7-4af2-9feb-3f9c36f51dd2 \* MERGEFORMAT </w:instrText>
      </w:r>
      <w:r>
        <w:fldChar w:fldCharType="separate"/>
      </w:r>
      <w:r>
        <w:rPr>
          <w:b/>
          <w:bCs/>
          <w:noProof/>
          <w:szCs w:val="22"/>
          <w:lang w:val="pl-PL"/>
        </w:rPr>
        <w:t xml:space="preserve"> </w:t>
      </w:r>
      <w:r>
        <w:rPr>
          <w:b/>
          <w:bCs/>
          <w:noProof/>
          <w:szCs w:val="22"/>
          <w:lang w:val="pl-PL"/>
        </w:rPr>
        <w:fldChar w:fldCharType="end"/>
      </w:r>
    </w:p>
    <w:p w14:paraId="09737DCF" w14:textId="77777777" w:rsidR="003D19EB" w:rsidRDefault="003D19EB">
      <w:pPr>
        <w:tabs>
          <w:tab w:val="clear" w:pos="567"/>
        </w:tabs>
        <w:spacing w:line="240" w:lineRule="auto"/>
        <w:rPr>
          <w:noProof/>
          <w:lang w:val="pl-PL"/>
        </w:rPr>
      </w:pPr>
    </w:p>
    <w:p w14:paraId="2EAE2FB0"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10 mg roztwór do wstrzykiwań we wstrzykiwaczu </w:t>
      </w:r>
    </w:p>
    <w:p w14:paraId="6B684355" w14:textId="77777777" w:rsidR="003D19EB" w:rsidRDefault="003D19EB">
      <w:pPr>
        <w:tabs>
          <w:tab w:val="clear" w:pos="567"/>
        </w:tabs>
        <w:spacing w:line="240" w:lineRule="auto"/>
        <w:rPr>
          <w:noProof/>
          <w:szCs w:val="22"/>
          <w:lang w:val="pl-PL"/>
        </w:rPr>
      </w:pPr>
    </w:p>
    <w:p w14:paraId="19EC1043" w14:textId="77777777" w:rsidR="003D19EB" w:rsidRDefault="002B3F86">
      <w:pPr>
        <w:tabs>
          <w:tab w:val="clear" w:pos="567"/>
        </w:tabs>
        <w:spacing w:line="240" w:lineRule="auto"/>
        <w:rPr>
          <w:noProof/>
          <w:lang w:val="pl-PL"/>
        </w:rPr>
      </w:pPr>
      <w:r>
        <w:rPr>
          <w:noProof/>
          <w:szCs w:val="22"/>
          <w:lang w:val="pl-PL"/>
        </w:rPr>
        <w:t>tirzepatyd</w:t>
      </w:r>
    </w:p>
    <w:p w14:paraId="1038A1E6" w14:textId="77777777" w:rsidR="003D19EB" w:rsidRDefault="003D19EB">
      <w:pPr>
        <w:tabs>
          <w:tab w:val="clear" w:pos="567"/>
        </w:tabs>
        <w:spacing w:line="240" w:lineRule="auto"/>
        <w:rPr>
          <w:noProof/>
          <w:lang w:val="pl-PL"/>
        </w:rPr>
      </w:pPr>
    </w:p>
    <w:p w14:paraId="67A7B9F0" w14:textId="77777777" w:rsidR="003D19EB" w:rsidRDefault="003D19EB">
      <w:pPr>
        <w:tabs>
          <w:tab w:val="clear" w:pos="567"/>
        </w:tabs>
        <w:spacing w:line="240" w:lineRule="auto"/>
        <w:rPr>
          <w:noProof/>
          <w:lang w:val="pl-PL"/>
        </w:rPr>
      </w:pPr>
    </w:p>
    <w:p w14:paraId="28950DA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VAULT_ND_3cff1c26-e942-4818-930c-5c2bb023c8f1 \* MERGEFORMAT </w:instrText>
      </w:r>
      <w:r>
        <w:fldChar w:fldCharType="separate"/>
      </w:r>
      <w:r>
        <w:rPr>
          <w:b/>
          <w:bCs/>
          <w:noProof/>
          <w:szCs w:val="22"/>
          <w:lang w:val="pl-PL"/>
        </w:rPr>
        <w:t xml:space="preserve"> </w:t>
      </w:r>
      <w:r>
        <w:rPr>
          <w:b/>
          <w:bCs/>
          <w:noProof/>
          <w:szCs w:val="22"/>
          <w:lang w:val="pl-PL"/>
        </w:rPr>
        <w:fldChar w:fldCharType="end"/>
      </w:r>
    </w:p>
    <w:p w14:paraId="793A3F05" w14:textId="77777777" w:rsidR="003D19EB" w:rsidRDefault="003D19EB">
      <w:pPr>
        <w:tabs>
          <w:tab w:val="clear" w:pos="567"/>
        </w:tabs>
        <w:spacing w:line="240" w:lineRule="auto"/>
        <w:rPr>
          <w:noProof/>
          <w:szCs w:val="22"/>
          <w:lang w:val="pl-PL"/>
        </w:rPr>
      </w:pPr>
    </w:p>
    <w:p w14:paraId="4A90A438"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10 mg tirzepatydu w 0,5 ml roztworu </w:t>
      </w:r>
      <w:r>
        <w:rPr>
          <w:szCs w:val="22"/>
          <w:lang w:val="pl-PL"/>
        </w:rPr>
        <w:t>(20 mg/ml).</w:t>
      </w:r>
    </w:p>
    <w:p w14:paraId="29F8C67F" w14:textId="77777777" w:rsidR="003D19EB" w:rsidRDefault="003D19EB">
      <w:pPr>
        <w:tabs>
          <w:tab w:val="clear" w:pos="567"/>
        </w:tabs>
        <w:spacing w:line="240" w:lineRule="auto"/>
        <w:rPr>
          <w:noProof/>
          <w:szCs w:val="22"/>
          <w:lang w:val="pl-PL"/>
        </w:rPr>
      </w:pPr>
    </w:p>
    <w:p w14:paraId="47E3BAEC" w14:textId="77777777" w:rsidR="003D19EB" w:rsidRDefault="003D19EB">
      <w:pPr>
        <w:tabs>
          <w:tab w:val="clear" w:pos="567"/>
        </w:tabs>
        <w:spacing w:line="240" w:lineRule="auto"/>
        <w:rPr>
          <w:noProof/>
          <w:szCs w:val="22"/>
          <w:lang w:val="pl-PL"/>
        </w:rPr>
      </w:pPr>
    </w:p>
    <w:p w14:paraId="0686BFD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VAULT_ND_ad3786c4-afbd-4031-85eb-d4d3de7f7534 \* MERGEFORMAT </w:instrText>
      </w:r>
      <w:r>
        <w:fldChar w:fldCharType="separate"/>
      </w:r>
      <w:r>
        <w:rPr>
          <w:b/>
          <w:bCs/>
          <w:noProof/>
          <w:szCs w:val="22"/>
          <w:lang w:val="pl-PL"/>
        </w:rPr>
        <w:t xml:space="preserve"> </w:t>
      </w:r>
      <w:r>
        <w:rPr>
          <w:b/>
          <w:bCs/>
          <w:noProof/>
          <w:szCs w:val="22"/>
          <w:lang w:val="pl-PL"/>
        </w:rPr>
        <w:fldChar w:fldCharType="end"/>
      </w:r>
    </w:p>
    <w:p w14:paraId="7A7A2EE2" w14:textId="77777777" w:rsidR="003D19EB" w:rsidRDefault="003D19EB">
      <w:pPr>
        <w:tabs>
          <w:tab w:val="clear" w:pos="567"/>
        </w:tabs>
        <w:spacing w:line="240" w:lineRule="auto"/>
        <w:rPr>
          <w:i/>
          <w:noProof/>
          <w:lang w:val="pl-PL"/>
        </w:rPr>
      </w:pPr>
    </w:p>
    <w:p w14:paraId="3C659282"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FB24930" w14:textId="77777777" w:rsidR="003D19EB" w:rsidRDefault="003D19EB">
      <w:pPr>
        <w:tabs>
          <w:tab w:val="clear" w:pos="567"/>
        </w:tabs>
        <w:spacing w:line="240" w:lineRule="auto"/>
        <w:rPr>
          <w:noProof/>
          <w:lang w:val="pl-PL"/>
        </w:rPr>
      </w:pPr>
    </w:p>
    <w:p w14:paraId="15AE869D" w14:textId="77777777" w:rsidR="003D19EB" w:rsidRDefault="003D19EB">
      <w:pPr>
        <w:tabs>
          <w:tab w:val="clear" w:pos="567"/>
        </w:tabs>
        <w:spacing w:line="240" w:lineRule="auto"/>
        <w:rPr>
          <w:noProof/>
          <w:lang w:val="pl-PL"/>
        </w:rPr>
      </w:pPr>
    </w:p>
    <w:p w14:paraId="636EF62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VAULT_ND_ef182fb0-b2a3-4329-83e8-cbd344430e1f \* MERGEFORMAT </w:instrText>
      </w:r>
      <w:r>
        <w:fldChar w:fldCharType="separate"/>
      </w:r>
      <w:r>
        <w:rPr>
          <w:b/>
          <w:bCs/>
          <w:noProof/>
          <w:szCs w:val="22"/>
          <w:lang w:val="pl-PL"/>
        </w:rPr>
        <w:t xml:space="preserve"> </w:t>
      </w:r>
      <w:r>
        <w:rPr>
          <w:b/>
          <w:bCs/>
          <w:noProof/>
          <w:szCs w:val="22"/>
          <w:lang w:val="pl-PL"/>
        </w:rPr>
        <w:fldChar w:fldCharType="end"/>
      </w:r>
    </w:p>
    <w:p w14:paraId="32E5E3BA" w14:textId="77777777" w:rsidR="003D19EB" w:rsidRDefault="003D19EB">
      <w:pPr>
        <w:tabs>
          <w:tab w:val="clear" w:pos="567"/>
        </w:tabs>
        <w:spacing w:line="240" w:lineRule="auto"/>
        <w:rPr>
          <w:i/>
          <w:noProof/>
          <w:lang w:val="pl-PL"/>
        </w:rPr>
      </w:pPr>
    </w:p>
    <w:p w14:paraId="385E1AD5"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0D382311" w14:textId="77777777" w:rsidR="003D19EB" w:rsidRDefault="003D19EB">
      <w:pPr>
        <w:spacing w:line="240" w:lineRule="auto"/>
        <w:rPr>
          <w:noProof/>
          <w:lang w:val="pl-PL"/>
        </w:rPr>
      </w:pPr>
    </w:p>
    <w:p w14:paraId="3DA5F3CE"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2286FB42" w14:textId="77777777" w:rsidR="003D19EB" w:rsidRDefault="003D19EB">
      <w:pPr>
        <w:tabs>
          <w:tab w:val="clear" w:pos="567"/>
        </w:tabs>
        <w:spacing w:line="240" w:lineRule="auto"/>
        <w:rPr>
          <w:noProof/>
          <w:lang w:val="pl-PL"/>
        </w:rPr>
      </w:pPr>
    </w:p>
    <w:p w14:paraId="2F61C927" w14:textId="77777777" w:rsidR="003D19EB" w:rsidRDefault="003D19EB">
      <w:pPr>
        <w:tabs>
          <w:tab w:val="clear" w:pos="567"/>
        </w:tabs>
        <w:spacing w:line="240" w:lineRule="auto"/>
        <w:rPr>
          <w:noProof/>
          <w:lang w:val="pl-PL"/>
        </w:rPr>
      </w:pPr>
    </w:p>
    <w:p w14:paraId="556E9D2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VAULT_ND_a65089c4-a815-4f56-9dbb-96be34a9a735 \* MERGEFORMAT </w:instrText>
      </w:r>
      <w:r>
        <w:fldChar w:fldCharType="separate"/>
      </w:r>
      <w:r>
        <w:rPr>
          <w:b/>
          <w:bCs/>
          <w:noProof/>
          <w:szCs w:val="22"/>
          <w:lang w:val="pl-PL"/>
        </w:rPr>
        <w:t xml:space="preserve"> </w:t>
      </w:r>
      <w:r>
        <w:rPr>
          <w:b/>
          <w:bCs/>
          <w:noProof/>
          <w:szCs w:val="22"/>
          <w:lang w:val="pl-PL"/>
        </w:rPr>
        <w:fldChar w:fldCharType="end"/>
      </w:r>
    </w:p>
    <w:p w14:paraId="0F8FE605" w14:textId="77777777" w:rsidR="003D19EB" w:rsidRDefault="003D19EB">
      <w:pPr>
        <w:tabs>
          <w:tab w:val="clear" w:pos="567"/>
        </w:tabs>
        <w:spacing w:line="240" w:lineRule="auto"/>
        <w:rPr>
          <w:i/>
          <w:noProof/>
          <w:lang w:val="pl-PL"/>
        </w:rPr>
      </w:pPr>
    </w:p>
    <w:p w14:paraId="1E78032B" w14:textId="77777777" w:rsidR="003D19EB" w:rsidRDefault="002B3F86">
      <w:pPr>
        <w:tabs>
          <w:tab w:val="clear" w:pos="567"/>
        </w:tabs>
        <w:spacing w:line="240" w:lineRule="auto"/>
        <w:rPr>
          <w:noProof/>
          <w:lang w:val="pl-PL"/>
        </w:rPr>
      </w:pPr>
      <w:r>
        <w:rPr>
          <w:noProof/>
          <w:szCs w:val="22"/>
          <w:lang w:val="pl-PL"/>
        </w:rPr>
        <w:t>Tylko do jednorazowego użytku</w:t>
      </w:r>
    </w:p>
    <w:p w14:paraId="7D1E48AE" w14:textId="77777777" w:rsidR="003D19EB" w:rsidRDefault="002B3F86">
      <w:pPr>
        <w:tabs>
          <w:tab w:val="clear" w:pos="567"/>
        </w:tabs>
        <w:spacing w:line="240" w:lineRule="auto"/>
        <w:rPr>
          <w:noProof/>
          <w:szCs w:val="22"/>
          <w:lang w:val="pl-PL"/>
        </w:rPr>
      </w:pPr>
      <w:r>
        <w:rPr>
          <w:noProof/>
          <w:szCs w:val="22"/>
          <w:lang w:val="pl-PL"/>
        </w:rPr>
        <w:t>Raz w tygodniu</w:t>
      </w:r>
    </w:p>
    <w:p w14:paraId="0DD74708" w14:textId="77777777" w:rsidR="003D19EB" w:rsidRDefault="002B3F86">
      <w:pPr>
        <w:tabs>
          <w:tab w:val="clear" w:pos="567"/>
        </w:tabs>
        <w:spacing w:line="240" w:lineRule="auto"/>
        <w:rPr>
          <w:noProof/>
          <w:lang w:val="pl-PL"/>
        </w:rPr>
      </w:pPr>
      <w:r>
        <w:rPr>
          <w:noProof/>
          <w:szCs w:val="22"/>
          <w:highlight w:val="lightGray"/>
          <w:lang w:val="pl-PL"/>
        </w:rPr>
        <w:t>Należy zapoznać się z treścią ulotki przed zastosowaniem leku.</w:t>
      </w:r>
    </w:p>
    <w:p w14:paraId="16CCAF49"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456D51E5"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0DEB97E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22E7CD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VAULT_ND_e1fb2a18-400f-4097-88dd-2bd9e59bb63c \* MERGEFORMAT </w:instrText>
      </w:r>
      <w:r>
        <w:fldChar w:fldCharType="separate"/>
      </w:r>
      <w:r>
        <w:rPr>
          <w:b/>
          <w:bCs/>
          <w:noProof/>
          <w:szCs w:val="22"/>
          <w:lang w:val="pl-PL"/>
        </w:rPr>
        <w:t xml:space="preserve"> </w:t>
      </w:r>
      <w:r>
        <w:rPr>
          <w:b/>
          <w:bCs/>
          <w:noProof/>
          <w:szCs w:val="22"/>
          <w:lang w:val="pl-PL"/>
        </w:rPr>
        <w:fldChar w:fldCharType="end"/>
      </w:r>
    </w:p>
    <w:p w14:paraId="6C77FF5F" w14:textId="77777777" w:rsidR="003D19EB" w:rsidRDefault="003D19EB">
      <w:pPr>
        <w:keepNext/>
        <w:tabs>
          <w:tab w:val="clear" w:pos="567"/>
        </w:tabs>
        <w:spacing w:line="240" w:lineRule="auto"/>
        <w:rPr>
          <w:noProof/>
          <w:lang w:val="pl-PL"/>
        </w:rPr>
      </w:pPr>
    </w:p>
    <w:p w14:paraId="528CD35A"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vault_nd_4fa5b9aa-2551-4e7e-a2f0-79ad1aa2c3d9 \* MERGEFORMAT </w:instrText>
      </w:r>
      <w:r>
        <w:fldChar w:fldCharType="separate"/>
      </w:r>
      <w:r>
        <w:rPr>
          <w:noProof/>
          <w:szCs w:val="22"/>
          <w:lang w:val="pl-PL"/>
        </w:rPr>
        <w:t xml:space="preserve"> </w:t>
      </w:r>
      <w:r>
        <w:rPr>
          <w:noProof/>
          <w:szCs w:val="22"/>
          <w:lang w:val="pl-PL"/>
        </w:rPr>
        <w:fldChar w:fldCharType="end"/>
      </w:r>
    </w:p>
    <w:p w14:paraId="7F94F6A3" w14:textId="77777777" w:rsidR="003D19EB" w:rsidRDefault="003D19EB">
      <w:pPr>
        <w:tabs>
          <w:tab w:val="clear" w:pos="567"/>
        </w:tabs>
        <w:spacing w:line="240" w:lineRule="auto"/>
        <w:rPr>
          <w:noProof/>
          <w:lang w:val="pl-PL"/>
        </w:rPr>
      </w:pPr>
    </w:p>
    <w:p w14:paraId="10C6CE58" w14:textId="77777777" w:rsidR="003D19EB" w:rsidRDefault="003D19EB">
      <w:pPr>
        <w:tabs>
          <w:tab w:val="clear" w:pos="567"/>
        </w:tabs>
        <w:spacing w:line="240" w:lineRule="auto"/>
        <w:rPr>
          <w:noProof/>
          <w:lang w:val="pl-PL"/>
        </w:rPr>
      </w:pPr>
    </w:p>
    <w:p w14:paraId="35E6B4A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VAULT_ND_6fab99a1-2dd5-426f-b7c5-24a6ce899d52 \* MERGEFORMAT </w:instrText>
      </w:r>
      <w:r>
        <w:fldChar w:fldCharType="separate"/>
      </w:r>
      <w:r>
        <w:rPr>
          <w:b/>
          <w:bCs/>
          <w:noProof/>
          <w:szCs w:val="22"/>
          <w:lang w:val="pl-PL"/>
        </w:rPr>
        <w:t xml:space="preserve"> </w:t>
      </w:r>
      <w:r>
        <w:rPr>
          <w:b/>
          <w:bCs/>
          <w:noProof/>
          <w:szCs w:val="22"/>
          <w:lang w:val="pl-PL"/>
        </w:rPr>
        <w:fldChar w:fldCharType="end"/>
      </w:r>
    </w:p>
    <w:p w14:paraId="6EAD245C" w14:textId="77777777" w:rsidR="003D19EB" w:rsidRDefault="003D19EB">
      <w:pPr>
        <w:tabs>
          <w:tab w:val="clear" w:pos="567"/>
        </w:tabs>
        <w:spacing w:line="240" w:lineRule="auto"/>
        <w:rPr>
          <w:noProof/>
          <w:lang w:val="pl-PL"/>
        </w:rPr>
      </w:pPr>
    </w:p>
    <w:p w14:paraId="0358D862" w14:textId="77777777" w:rsidR="003D19EB" w:rsidRDefault="003D19EB">
      <w:pPr>
        <w:tabs>
          <w:tab w:val="clear" w:pos="567"/>
          <w:tab w:val="left" w:pos="749"/>
        </w:tabs>
        <w:spacing w:line="240" w:lineRule="auto"/>
        <w:rPr>
          <w:noProof/>
          <w:lang w:val="pl-PL"/>
        </w:rPr>
      </w:pPr>
    </w:p>
    <w:p w14:paraId="0271DDE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VAULT_ND_c854cf31-bdaa-48a6-a661-bf8cb36a8e2c \* MERGEFORMAT </w:instrText>
      </w:r>
      <w:r>
        <w:fldChar w:fldCharType="separate"/>
      </w:r>
      <w:r>
        <w:rPr>
          <w:b/>
          <w:bCs/>
          <w:noProof/>
          <w:szCs w:val="22"/>
          <w:lang w:val="pl-PL"/>
        </w:rPr>
        <w:t xml:space="preserve"> </w:t>
      </w:r>
      <w:r>
        <w:rPr>
          <w:b/>
          <w:bCs/>
          <w:noProof/>
          <w:szCs w:val="22"/>
          <w:lang w:val="pl-PL"/>
        </w:rPr>
        <w:fldChar w:fldCharType="end"/>
      </w:r>
    </w:p>
    <w:p w14:paraId="655B9B05" w14:textId="77777777" w:rsidR="003D19EB" w:rsidRDefault="003D19EB">
      <w:pPr>
        <w:tabs>
          <w:tab w:val="clear" w:pos="567"/>
        </w:tabs>
        <w:spacing w:line="240" w:lineRule="auto"/>
        <w:rPr>
          <w:i/>
          <w:noProof/>
          <w:lang w:val="pl-PL"/>
        </w:rPr>
      </w:pPr>
    </w:p>
    <w:p w14:paraId="06570B6E" w14:textId="77777777" w:rsidR="003D19EB" w:rsidRDefault="002B3F86">
      <w:pPr>
        <w:tabs>
          <w:tab w:val="clear" w:pos="567"/>
        </w:tabs>
        <w:spacing w:line="240" w:lineRule="auto"/>
        <w:rPr>
          <w:noProof/>
          <w:lang w:val="pl-PL"/>
        </w:rPr>
      </w:pPr>
      <w:r>
        <w:rPr>
          <w:noProof/>
          <w:szCs w:val="22"/>
          <w:lang w:val="pl-PL"/>
        </w:rPr>
        <w:t>Termin ważności (EXP)</w:t>
      </w:r>
    </w:p>
    <w:p w14:paraId="545E21B3" w14:textId="77777777" w:rsidR="003D19EB" w:rsidRDefault="003D19EB">
      <w:pPr>
        <w:tabs>
          <w:tab w:val="clear" w:pos="567"/>
        </w:tabs>
        <w:spacing w:line="240" w:lineRule="auto"/>
        <w:rPr>
          <w:noProof/>
          <w:lang w:val="pl-PL"/>
        </w:rPr>
      </w:pPr>
    </w:p>
    <w:p w14:paraId="3A3FA658" w14:textId="77777777" w:rsidR="003D19EB" w:rsidRDefault="003D19EB">
      <w:pPr>
        <w:tabs>
          <w:tab w:val="clear" w:pos="567"/>
        </w:tabs>
        <w:spacing w:line="240" w:lineRule="auto"/>
        <w:rPr>
          <w:noProof/>
          <w:lang w:val="pl-PL"/>
        </w:rPr>
      </w:pPr>
    </w:p>
    <w:p w14:paraId="36DD6166"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VAULT_ND_3a1bea9f-df3c-4bc2-87fc-b123dbee8d24 \* MERGEFORMAT </w:instrText>
      </w:r>
      <w:r>
        <w:fldChar w:fldCharType="separate"/>
      </w:r>
      <w:r>
        <w:rPr>
          <w:b/>
          <w:bCs/>
          <w:noProof/>
          <w:szCs w:val="22"/>
          <w:lang w:val="pl-PL"/>
        </w:rPr>
        <w:t xml:space="preserve"> </w:t>
      </w:r>
      <w:r>
        <w:rPr>
          <w:b/>
          <w:bCs/>
          <w:noProof/>
          <w:szCs w:val="22"/>
          <w:lang w:val="pl-PL"/>
        </w:rPr>
        <w:fldChar w:fldCharType="end"/>
      </w:r>
    </w:p>
    <w:p w14:paraId="65EE6151" w14:textId="77777777" w:rsidR="003D19EB" w:rsidRDefault="003D19EB">
      <w:pPr>
        <w:keepNext/>
        <w:tabs>
          <w:tab w:val="clear" w:pos="567"/>
        </w:tabs>
        <w:spacing w:line="240" w:lineRule="auto"/>
        <w:rPr>
          <w:i/>
          <w:noProof/>
          <w:lang w:val="pl-PL"/>
        </w:rPr>
      </w:pPr>
    </w:p>
    <w:p w14:paraId="05184369" w14:textId="77777777" w:rsidR="003D19EB" w:rsidRDefault="002B3F86">
      <w:pPr>
        <w:keepNext/>
        <w:spacing w:line="240" w:lineRule="auto"/>
        <w:rPr>
          <w:lang w:val="pl-PL"/>
        </w:rPr>
      </w:pPr>
      <w:r>
        <w:rPr>
          <w:szCs w:val="22"/>
          <w:lang w:val="pl-PL"/>
        </w:rPr>
        <w:t xml:space="preserve">Przechowywać w lodówce. </w:t>
      </w:r>
    </w:p>
    <w:p w14:paraId="0EDEC49A"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1328F6EE" w14:textId="77777777" w:rsidR="003D19EB" w:rsidRDefault="002B3F86">
      <w:pPr>
        <w:keepNext/>
        <w:spacing w:line="240" w:lineRule="auto"/>
        <w:rPr>
          <w:lang w:val="pl-PL"/>
        </w:rPr>
      </w:pPr>
      <w:r>
        <w:rPr>
          <w:szCs w:val="22"/>
          <w:lang w:val="pl-PL"/>
        </w:rPr>
        <w:t>Nie zamrażać.</w:t>
      </w:r>
    </w:p>
    <w:p w14:paraId="2595B7AB"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7BB3DF3A" w14:textId="77777777" w:rsidR="003D19EB" w:rsidRDefault="003D19EB">
      <w:pPr>
        <w:keepNext/>
        <w:tabs>
          <w:tab w:val="clear" w:pos="567"/>
        </w:tabs>
        <w:spacing w:line="240" w:lineRule="auto"/>
        <w:ind w:left="567" w:hanging="567"/>
        <w:rPr>
          <w:noProof/>
          <w:lang w:val="pl-PL"/>
        </w:rPr>
      </w:pPr>
    </w:p>
    <w:p w14:paraId="3E87B88B" w14:textId="77777777" w:rsidR="003D19EB" w:rsidRDefault="003D19EB">
      <w:pPr>
        <w:tabs>
          <w:tab w:val="clear" w:pos="567"/>
        </w:tabs>
        <w:spacing w:line="240" w:lineRule="auto"/>
        <w:ind w:left="567" w:hanging="567"/>
        <w:rPr>
          <w:noProof/>
          <w:lang w:val="pl-PL"/>
        </w:rPr>
      </w:pPr>
    </w:p>
    <w:p w14:paraId="77BF8BBA"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VAULT_ND_c8f811a7-3ea9-4f6c-9db4-0e4f18b1e014 \* MERGEFORMAT </w:instrText>
      </w:r>
      <w:r>
        <w:fldChar w:fldCharType="separate"/>
      </w:r>
      <w:r>
        <w:rPr>
          <w:b/>
          <w:bCs/>
          <w:noProof/>
          <w:szCs w:val="22"/>
          <w:lang w:val="pl-PL"/>
        </w:rPr>
        <w:t xml:space="preserve"> </w:t>
      </w:r>
      <w:r>
        <w:rPr>
          <w:b/>
          <w:bCs/>
          <w:noProof/>
          <w:szCs w:val="22"/>
          <w:lang w:val="pl-PL"/>
        </w:rPr>
        <w:fldChar w:fldCharType="end"/>
      </w:r>
    </w:p>
    <w:p w14:paraId="0A60599B" w14:textId="77777777" w:rsidR="003D19EB" w:rsidRDefault="003D19EB">
      <w:pPr>
        <w:tabs>
          <w:tab w:val="clear" w:pos="567"/>
        </w:tabs>
        <w:spacing w:line="240" w:lineRule="auto"/>
        <w:rPr>
          <w:i/>
          <w:noProof/>
          <w:lang w:val="pl-PL"/>
        </w:rPr>
      </w:pPr>
    </w:p>
    <w:p w14:paraId="2D5A4CAD" w14:textId="77777777" w:rsidR="003D19EB" w:rsidRDefault="003D19EB">
      <w:pPr>
        <w:tabs>
          <w:tab w:val="clear" w:pos="567"/>
        </w:tabs>
        <w:spacing w:line="240" w:lineRule="auto"/>
        <w:rPr>
          <w:noProof/>
          <w:lang w:val="pl-PL"/>
        </w:rPr>
      </w:pPr>
    </w:p>
    <w:p w14:paraId="7C3C599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VAULT_ND_eaf08a2a-9a5c-4fbd-bdac-e641f759f299 \* MERGEFORMAT </w:instrText>
      </w:r>
      <w:r>
        <w:fldChar w:fldCharType="separate"/>
      </w:r>
      <w:r>
        <w:rPr>
          <w:b/>
          <w:bCs/>
          <w:noProof/>
          <w:szCs w:val="22"/>
          <w:lang w:val="pl-PL"/>
        </w:rPr>
        <w:t xml:space="preserve"> </w:t>
      </w:r>
      <w:r>
        <w:rPr>
          <w:b/>
          <w:bCs/>
          <w:noProof/>
          <w:szCs w:val="22"/>
          <w:lang w:val="pl-PL"/>
        </w:rPr>
        <w:fldChar w:fldCharType="end"/>
      </w:r>
    </w:p>
    <w:p w14:paraId="3246FB42" w14:textId="77777777" w:rsidR="003D19EB" w:rsidRDefault="003D19EB">
      <w:pPr>
        <w:tabs>
          <w:tab w:val="clear" w:pos="567"/>
        </w:tabs>
        <w:spacing w:line="240" w:lineRule="auto"/>
        <w:rPr>
          <w:i/>
          <w:noProof/>
          <w:lang w:val="pl-PL"/>
        </w:rPr>
      </w:pPr>
    </w:p>
    <w:p w14:paraId="6821EC5D"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7875A05F"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53964EA0" w14:textId="77777777" w:rsidR="003D19EB" w:rsidRDefault="002B3F86">
      <w:pPr>
        <w:tabs>
          <w:tab w:val="clear" w:pos="567"/>
        </w:tabs>
        <w:spacing w:line="240" w:lineRule="auto"/>
        <w:rPr>
          <w:noProof/>
          <w:lang w:val="pl-PL"/>
        </w:rPr>
      </w:pPr>
      <w:r>
        <w:rPr>
          <w:szCs w:val="22"/>
          <w:lang w:val="pl-PL"/>
        </w:rPr>
        <w:t>Holandia</w:t>
      </w:r>
    </w:p>
    <w:p w14:paraId="4853428A" w14:textId="77777777" w:rsidR="003D19EB" w:rsidRDefault="003D19EB">
      <w:pPr>
        <w:tabs>
          <w:tab w:val="clear" w:pos="567"/>
        </w:tabs>
        <w:spacing w:line="240" w:lineRule="auto"/>
        <w:rPr>
          <w:noProof/>
          <w:lang w:val="pl-PL"/>
        </w:rPr>
      </w:pPr>
    </w:p>
    <w:p w14:paraId="3D2C8FFC" w14:textId="77777777" w:rsidR="003D19EB" w:rsidRDefault="003D19EB">
      <w:pPr>
        <w:tabs>
          <w:tab w:val="clear" w:pos="567"/>
        </w:tabs>
        <w:spacing w:line="240" w:lineRule="auto"/>
        <w:rPr>
          <w:noProof/>
          <w:lang w:val="pl-PL"/>
        </w:rPr>
      </w:pPr>
    </w:p>
    <w:p w14:paraId="719C86F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VAULT_ND_ddf014d7-c5ae-41e5-9167-275cba13430f \* MERGEFORMAT </w:instrText>
      </w:r>
      <w:r>
        <w:fldChar w:fldCharType="separate"/>
      </w:r>
      <w:r>
        <w:rPr>
          <w:b/>
          <w:bCs/>
          <w:noProof/>
          <w:szCs w:val="22"/>
          <w:lang w:val="pl-PL"/>
        </w:rPr>
        <w:t xml:space="preserve"> </w:t>
      </w:r>
      <w:r>
        <w:rPr>
          <w:b/>
          <w:bCs/>
          <w:noProof/>
          <w:szCs w:val="22"/>
          <w:lang w:val="pl-PL"/>
        </w:rPr>
        <w:fldChar w:fldCharType="end"/>
      </w:r>
    </w:p>
    <w:p w14:paraId="1CF1C7EF" w14:textId="77777777" w:rsidR="003D19EB" w:rsidRDefault="003D19EB">
      <w:pPr>
        <w:tabs>
          <w:tab w:val="clear" w:pos="567"/>
        </w:tabs>
        <w:spacing w:line="240" w:lineRule="auto"/>
        <w:rPr>
          <w:noProof/>
          <w:lang w:val="pl-PL"/>
        </w:rPr>
      </w:pPr>
    </w:p>
    <w:p w14:paraId="028FE363"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/012</w:t>
      </w:r>
      <w:r>
        <w:fldChar w:fldCharType="begin"/>
      </w:r>
      <w:r w:rsidRPr="001600DB">
        <w:rPr>
          <w:lang w:val="es-ES"/>
        </w:rPr>
        <w:instrText xml:space="preserve"> DOCVARIABLE VAULT_ND_7302ef71-7da2-43d3-92db-0b561d24fc30 \* MERGEFORMAT </w:instrText>
      </w:r>
      <w:r>
        <w:fldChar w:fldCharType="separate"/>
      </w:r>
      <w:r>
        <w:rPr>
          <w:rFonts w:cs="Verdana"/>
          <w:lang w:val="nb-NO"/>
        </w:rPr>
        <w:t xml:space="preserve"> </w:t>
      </w:r>
      <w:r>
        <w:rPr>
          <w:rFonts w:cs="Verdana"/>
          <w:lang w:val="nb-NO"/>
        </w:rPr>
        <w:fldChar w:fldCharType="end"/>
      </w:r>
    </w:p>
    <w:p w14:paraId="6512EBFC" w14:textId="77777777" w:rsidR="003D19EB" w:rsidRDefault="003D19EB">
      <w:pPr>
        <w:tabs>
          <w:tab w:val="clear" w:pos="567"/>
        </w:tabs>
        <w:spacing w:line="240" w:lineRule="auto"/>
        <w:outlineLvl w:val="0"/>
        <w:rPr>
          <w:noProof/>
          <w:lang w:val="nb-NO"/>
        </w:rPr>
      </w:pPr>
    </w:p>
    <w:p w14:paraId="21F40408" w14:textId="77777777" w:rsidR="003D19EB" w:rsidRDefault="003D19EB">
      <w:pPr>
        <w:tabs>
          <w:tab w:val="clear" w:pos="567"/>
        </w:tabs>
        <w:spacing w:line="240" w:lineRule="auto"/>
        <w:rPr>
          <w:noProof/>
          <w:lang w:val="nb-NO"/>
        </w:rPr>
      </w:pPr>
    </w:p>
    <w:p w14:paraId="294B7D7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VAULT_ND_1b7fc4f9-1c8d-4f03-84d1-fe7b0b20f4a2 \* MERGEFORMAT </w:instrText>
      </w:r>
      <w:r>
        <w:fldChar w:fldCharType="separate"/>
      </w:r>
      <w:r>
        <w:rPr>
          <w:b/>
          <w:bCs/>
          <w:noProof/>
          <w:szCs w:val="22"/>
          <w:lang w:val="nb-NO"/>
        </w:rPr>
        <w:t xml:space="preserve"> </w:t>
      </w:r>
      <w:r>
        <w:rPr>
          <w:b/>
          <w:bCs/>
          <w:noProof/>
          <w:szCs w:val="22"/>
          <w:lang w:val="nb-NO"/>
        </w:rPr>
        <w:fldChar w:fldCharType="end"/>
      </w:r>
    </w:p>
    <w:p w14:paraId="501876C0" w14:textId="77777777" w:rsidR="003D19EB" w:rsidRDefault="003D19EB">
      <w:pPr>
        <w:tabs>
          <w:tab w:val="clear" w:pos="567"/>
        </w:tabs>
        <w:spacing w:line="240" w:lineRule="auto"/>
        <w:rPr>
          <w:noProof/>
          <w:lang w:val="nb-NO"/>
        </w:rPr>
      </w:pPr>
    </w:p>
    <w:p w14:paraId="559072A6" w14:textId="77777777" w:rsidR="003D19EB" w:rsidRDefault="002B3F86">
      <w:pPr>
        <w:tabs>
          <w:tab w:val="clear" w:pos="567"/>
        </w:tabs>
        <w:spacing w:line="240" w:lineRule="auto"/>
        <w:rPr>
          <w:noProof/>
          <w:lang w:val="nb-NO"/>
        </w:rPr>
      </w:pPr>
      <w:r>
        <w:rPr>
          <w:noProof/>
          <w:szCs w:val="22"/>
          <w:lang w:val="nb-NO"/>
        </w:rPr>
        <w:t>Nr serii (Lot)</w:t>
      </w:r>
    </w:p>
    <w:p w14:paraId="218B2E69" w14:textId="77777777" w:rsidR="003D19EB" w:rsidRDefault="003D19EB">
      <w:pPr>
        <w:tabs>
          <w:tab w:val="clear" w:pos="567"/>
        </w:tabs>
        <w:spacing w:line="240" w:lineRule="auto"/>
        <w:rPr>
          <w:noProof/>
          <w:lang w:val="nb-NO"/>
        </w:rPr>
      </w:pPr>
    </w:p>
    <w:p w14:paraId="73803F65" w14:textId="77777777" w:rsidR="003D19EB" w:rsidRDefault="003D19EB">
      <w:pPr>
        <w:tabs>
          <w:tab w:val="clear" w:pos="567"/>
        </w:tabs>
        <w:spacing w:line="240" w:lineRule="auto"/>
        <w:rPr>
          <w:noProof/>
          <w:lang w:val="nb-NO"/>
        </w:rPr>
      </w:pPr>
    </w:p>
    <w:p w14:paraId="1A0CE9F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VAULT_ND_f09dfad4-a796-4211-a36e-ddba199a12fa \* MERGEFORMAT </w:instrText>
      </w:r>
      <w:r>
        <w:fldChar w:fldCharType="separate"/>
      </w:r>
      <w:r>
        <w:rPr>
          <w:b/>
          <w:bCs/>
          <w:noProof/>
          <w:szCs w:val="22"/>
          <w:lang w:val="pl-PL"/>
        </w:rPr>
        <w:t xml:space="preserve"> </w:t>
      </w:r>
      <w:r>
        <w:rPr>
          <w:b/>
          <w:bCs/>
          <w:noProof/>
          <w:szCs w:val="22"/>
          <w:lang w:val="pl-PL"/>
        </w:rPr>
        <w:fldChar w:fldCharType="end"/>
      </w:r>
    </w:p>
    <w:p w14:paraId="7C77C440" w14:textId="77777777" w:rsidR="003D19EB" w:rsidRDefault="003D19EB">
      <w:pPr>
        <w:suppressLineNumbers/>
        <w:spacing w:line="240" w:lineRule="auto"/>
        <w:rPr>
          <w:noProof/>
          <w:szCs w:val="22"/>
          <w:lang w:val="pl-PL"/>
        </w:rPr>
      </w:pPr>
    </w:p>
    <w:p w14:paraId="19B0B534" w14:textId="77777777" w:rsidR="003D19EB" w:rsidRDefault="003D19EB">
      <w:pPr>
        <w:tabs>
          <w:tab w:val="clear" w:pos="567"/>
        </w:tabs>
        <w:spacing w:line="240" w:lineRule="auto"/>
        <w:rPr>
          <w:noProof/>
          <w:lang w:val="pl-PL"/>
        </w:rPr>
      </w:pPr>
    </w:p>
    <w:p w14:paraId="2B243960"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VAULT_ND_a8456c87-46ce-42a1-bbfe-c15d45381803 \* MERGEFORMAT </w:instrText>
      </w:r>
      <w:r>
        <w:fldChar w:fldCharType="separate"/>
      </w:r>
      <w:r>
        <w:rPr>
          <w:b/>
          <w:bCs/>
          <w:noProof/>
          <w:szCs w:val="22"/>
          <w:lang w:val="pl-PL"/>
        </w:rPr>
        <w:t xml:space="preserve"> </w:t>
      </w:r>
      <w:r>
        <w:rPr>
          <w:b/>
          <w:bCs/>
          <w:noProof/>
          <w:szCs w:val="22"/>
          <w:lang w:val="pl-PL"/>
        </w:rPr>
        <w:fldChar w:fldCharType="end"/>
      </w:r>
    </w:p>
    <w:p w14:paraId="27B9D52B" w14:textId="77777777" w:rsidR="003D19EB" w:rsidRDefault="003D19EB">
      <w:pPr>
        <w:tabs>
          <w:tab w:val="clear" w:pos="567"/>
        </w:tabs>
        <w:spacing w:line="240" w:lineRule="auto"/>
        <w:rPr>
          <w:noProof/>
          <w:lang w:val="pl-PL"/>
        </w:rPr>
      </w:pPr>
    </w:p>
    <w:p w14:paraId="1F339C6E" w14:textId="77777777" w:rsidR="003D19EB" w:rsidRDefault="003D19EB">
      <w:pPr>
        <w:tabs>
          <w:tab w:val="clear" w:pos="567"/>
        </w:tabs>
        <w:spacing w:line="240" w:lineRule="auto"/>
        <w:rPr>
          <w:i/>
          <w:noProof/>
          <w:lang w:val="pl-PL"/>
        </w:rPr>
      </w:pPr>
    </w:p>
    <w:p w14:paraId="1A04D838"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6E78EEC" w14:textId="77777777" w:rsidR="003D19EB" w:rsidRDefault="003D19EB">
      <w:pPr>
        <w:tabs>
          <w:tab w:val="clear" w:pos="567"/>
        </w:tabs>
        <w:spacing w:line="240" w:lineRule="auto"/>
        <w:rPr>
          <w:noProof/>
          <w:lang w:val="pl-PL"/>
        </w:rPr>
      </w:pPr>
    </w:p>
    <w:p w14:paraId="3C62BE83" w14:textId="77777777" w:rsidR="003D19EB" w:rsidRDefault="002B3F86">
      <w:pPr>
        <w:pStyle w:val="CommentText"/>
        <w:spacing w:line="240" w:lineRule="auto"/>
        <w:rPr>
          <w:sz w:val="22"/>
          <w:szCs w:val="22"/>
        </w:rPr>
      </w:pPr>
      <w:r>
        <w:rPr>
          <w:sz w:val="22"/>
          <w:szCs w:val="22"/>
        </w:rPr>
        <w:t>MOUNJARO 10 mg</w:t>
      </w:r>
    </w:p>
    <w:p w14:paraId="33338C12" w14:textId="77777777" w:rsidR="003D19EB" w:rsidRDefault="003D19EB">
      <w:pPr>
        <w:rPr>
          <w:b/>
          <w:noProof/>
          <w:szCs w:val="22"/>
          <w:shd w:val="clear" w:color="auto" w:fill="CCCCCC"/>
        </w:rPr>
      </w:pPr>
    </w:p>
    <w:p w14:paraId="5B915844" w14:textId="77777777" w:rsidR="003D19EB" w:rsidRDefault="003D19EB">
      <w:pPr>
        <w:rPr>
          <w:b/>
          <w:noProof/>
          <w:szCs w:val="22"/>
          <w:shd w:val="clear" w:color="auto" w:fill="CCCCCC"/>
        </w:rPr>
      </w:pPr>
    </w:p>
    <w:p w14:paraId="71F41EB6" w14:textId="77777777" w:rsidR="003D19EB" w:rsidRDefault="002B3F86">
      <w:pPr>
        <w:keepNext/>
        <w:numPr>
          <w:ilvl w:val="0"/>
          <w:numId w:val="35"/>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da99724c-3812-4216-9d0a-c52c0201887a \* MERGEFORMAT">
        <w:r>
          <w:rPr>
            <w:b/>
            <w:noProof/>
          </w:rPr>
          <w:t xml:space="preserve"> </w:t>
        </w:r>
      </w:fldSimple>
    </w:p>
    <w:p w14:paraId="3D4B2F8B" w14:textId="77777777" w:rsidR="003D19EB" w:rsidRDefault="003D19EB">
      <w:pPr>
        <w:rPr>
          <w:b/>
          <w:noProof/>
        </w:rPr>
      </w:pPr>
    </w:p>
    <w:p w14:paraId="086BB20E"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69A6C4C" w14:textId="77777777" w:rsidR="003D19EB" w:rsidRDefault="003D19EB">
      <w:pPr>
        <w:rPr>
          <w:b/>
          <w:noProof/>
          <w:lang w:val="pl-PL"/>
        </w:rPr>
      </w:pPr>
    </w:p>
    <w:p w14:paraId="0D3975B5" w14:textId="77777777" w:rsidR="003D19EB" w:rsidRDefault="003D19EB">
      <w:pPr>
        <w:rPr>
          <w:noProof/>
          <w:lang w:val="pl-PL"/>
        </w:rPr>
      </w:pPr>
    </w:p>
    <w:p w14:paraId="706548EA" w14:textId="77777777" w:rsidR="003D19EB" w:rsidRDefault="002B3F86">
      <w:pPr>
        <w:keepNext/>
        <w:numPr>
          <w:ilvl w:val="0"/>
          <w:numId w:val="35"/>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VAULT_ND_4a378a84-57d9-45ca-a113-aa302269ef70 \* MERGEFORMAT </w:instrText>
      </w:r>
      <w:r>
        <w:fldChar w:fldCharType="separate"/>
      </w:r>
      <w:r>
        <w:rPr>
          <w:b/>
          <w:noProof/>
          <w:lang w:val="pl-PL"/>
        </w:rPr>
        <w:t xml:space="preserve"> </w:t>
      </w:r>
      <w:r>
        <w:rPr>
          <w:b/>
          <w:noProof/>
          <w:lang w:val="pl-PL"/>
        </w:rPr>
        <w:fldChar w:fldCharType="end"/>
      </w:r>
    </w:p>
    <w:p w14:paraId="78AB20A1" w14:textId="77777777" w:rsidR="003D19EB" w:rsidRDefault="003D19EB">
      <w:pPr>
        <w:rPr>
          <w:noProof/>
          <w:lang w:val="pl-PL"/>
        </w:rPr>
      </w:pPr>
    </w:p>
    <w:p w14:paraId="580FC8C8" w14:textId="77777777" w:rsidR="003D19EB" w:rsidRDefault="002B3F86">
      <w:pPr>
        <w:rPr>
          <w:szCs w:val="22"/>
          <w:lang w:val="pl-PL"/>
        </w:rPr>
      </w:pPr>
      <w:r>
        <w:rPr>
          <w:lang w:val="pl-PL"/>
        </w:rPr>
        <w:t>PC</w:t>
      </w:r>
    </w:p>
    <w:p w14:paraId="70968A14" w14:textId="77777777" w:rsidR="003D19EB" w:rsidRDefault="002B3F86">
      <w:pPr>
        <w:rPr>
          <w:szCs w:val="22"/>
          <w:lang w:val="pl-PL"/>
        </w:rPr>
      </w:pPr>
      <w:r>
        <w:rPr>
          <w:lang w:val="pl-PL"/>
        </w:rPr>
        <w:t>SN</w:t>
      </w:r>
    </w:p>
    <w:p w14:paraId="5A3C10E8" w14:textId="77777777" w:rsidR="003D19EB" w:rsidRDefault="002B3F86">
      <w:pPr>
        <w:rPr>
          <w:szCs w:val="22"/>
          <w:lang w:val="pl-PL"/>
        </w:rPr>
      </w:pPr>
      <w:r>
        <w:rPr>
          <w:lang w:val="pl-PL"/>
        </w:rPr>
        <w:t>NN</w:t>
      </w:r>
    </w:p>
    <w:p w14:paraId="4D6186FF" w14:textId="77777777" w:rsidR="003D19EB" w:rsidRDefault="002B3F86">
      <w:pPr>
        <w:tabs>
          <w:tab w:val="clear" w:pos="567"/>
        </w:tabs>
        <w:spacing w:line="240" w:lineRule="auto"/>
        <w:outlineLvl w:val="0"/>
        <w:rPr>
          <w:lang w:val="pl-PL"/>
        </w:rPr>
      </w:pPr>
      <w:r>
        <w:rPr>
          <w:b/>
          <w:bCs/>
          <w:szCs w:val="22"/>
          <w:lang w:val="pl-PL"/>
        </w:rPr>
        <w:br w:type="page"/>
      </w:r>
    </w:p>
    <w:p w14:paraId="3184C20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4D1339E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75A19D8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5424FD83" w14:textId="77777777" w:rsidR="003D19EB" w:rsidRDefault="003D19EB">
      <w:pPr>
        <w:tabs>
          <w:tab w:val="clear" w:pos="567"/>
        </w:tabs>
        <w:spacing w:line="240" w:lineRule="auto"/>
        <w:rPr>
          <w:noProof/>
          <w:lang w:val="pl-PL"/>
        </w:rPr>
      </w:pPr>
    </w:p>
    <w:p w14:paraId="2A1E70B8" w14:textId="77777777" w:rsidR="003D19EB" w:rsidRDefault="003D19EB">
      <w:pPr>
        <w:tabs>
          <w:tab w:val="clear" w:pos="567"/>
        </w:tabs>
        <w:spacing w:line="240" w:lineRule="auto"/>
        <w:rPr>
          <w:noProof/>
          <w:lang w:val="pl-PL"/>
        </w:rPr>
      </w:pPr>
    </w:p>
    <w:p w14:paraId="6CD70C6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VAULT_ND_845b2af5-0b1a-45a8-b24f-99ce74736b4f \* MERGEFORMAT </w:instrText>
      </w:r>
      <w:r>
        <w:fldChar w:fldCharType="separate"/>
      </w:r>
      <w:r>
        <w:rPr>
          <w:b/>
          <w:bCs/>
          <w:noProof/>
          <w:szCs w:val="22"/>
          <w:lang w:val="pl-PL"/>
        </w:rPr>
        <w:t xml:space="preserve"> </w:t>
      </w:r>
      <w:r>
        <w:rPr>
          <w:b/>
          <w:bCs/>
          <w:noProof/>
          <w:szCs w:val="22"/>
          <w:lang w:val="pl-PL"/>
        </w:rPr>
        <w:fldChar w:fldCharType="end"/>
      </w:r>
    </w:p>
    <w:p w14:paraId="11047350" w14:textId="77777777" w:rsidR="003D19EB" w:rsidRDefault="003D19EB">
      <w:pPr>
        <w:tabs>
          <w:tab w:val="clear" w:pos="567"/>
        </w:tabs>
        <w:spacing w:line="240" w:lineRule="auto"/>
        <w:rPr>
          <w:noProof/>
          <w:lang w:val="pl-PL"/>
        </w:rPr>
      </w:pPr>
    </w:p>
    <w:p w14:paraId="72C88313"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10 mg roztwór do wstrzykiwań we wstrzykiwaczu </w:t>
      </w:r>
    </w:p>
    <w:p w14:paraId="115966E4" w14:textId="77777777" w:rsidR="003D19EB" w:rsidRDefault="003D19EB">
      <w:pPr>
        <w:tabs>
          <w:tab w:val="clear" w:pos="567"/>
        </w:tabs>
        <w:spacing w:line="240" w:lineRule="auto"/>
        <w:rPr>
          <w:noProof/>
          <w:szCs w:val="22"/>
          <w:lang w:val="pl-PL"/>
        </w:rPr>
      </w:pPr>
    </w:p>
    <w:p w14:paraId="2DCCFD64" w14:textId="77777777" w:rsidR="003D19EB" w:rsidRDefault="002B3F86">
      <w:pPr>
        <w:tabs>
          <w:tab w:val="clear" w:pos="567"/>
        </w:tabs>
        <w:spacing w:line="240" w:lineRule="auto"/>
        <w:rPr>
          <w:noProof/>
          <w:szCs w:val="22"/>
          <w:lang w:val="pl-PL"/>
        </w:rPr>
      </w:pPr>
      <w:r>
        <w:rPr>
          <w:noProof/>
          <w:szCs w:val="22"/>
          <w:lang w:val="pl-PL"/>
        </w:rPr>
        <w:t>tirzepatyd</w:t>
      </w:r>
    </w:p>
    <w:p w14:paraId="2C21A086" w14:textId="77777777" w:rsidR="003D19EB" w:rsidRDefault="003D19EB">
      <w:pPr>
        <w:tabs>
          <w:tab w:val="clear" w:pos="567"/>
        </w:tabs>
        <w:spacing w:line="240" w:lineRule="auto"/>
        <w:rPr>
          <w:noProof/>
          <w:lang w:val="pl-PL"/>
        </w:rPr>
      </w:pPr>
    </w:p>
    <w:p w14:paraId="2117FB30" w14:textId="77777777" w:rsidR="003D19EB" w:rsidRDefault="003D19EB">
      <w:pPr>
        <w:tabs>
          <w:tab w:val="clear" w:pos="567"/>
        </w:tabs>
        <w:spacing w:line="240" w:lineRule="auto"/>
        <w:rPr>
          <w:noProof/>
          <w:lang w:val="pl-PL"/>
        </w:rPr>
      </w:pPr>
    </w:p>
    <w:p w14:paraId="300C375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VAULT_ND_07ee11d7-1aaf-47de-865b-4deeaab0d5de \* MERGEFORMAT </w:instrText>
      </w:r>
      <w:r>
        <w:fldChar w:fldCharType="separate"/>
      </w:r>
      <w:r>
        <w:rPr>
          <w:b/>
          <w:bCs/>
          <w:noProof/>
          <w:szCs w:val="22"/>
          <w:lang w:val="pl-PL"/>
        </w:rPr>
        <w:t xml:space="preserve"> </w:t>
      </w:r>
      <w:r>
        <w:rPr>
          <w:b/>
          <w:bCs/>
          <w:noProof/>
          <w:szCs w:val="22"/>
          <w:lang w:val="pl-PL"/>
        </w:rPr>
        <w:fldChar w:fldCharType="end"/>
      </w:r>
    </w:p>
    <w:p w14:paraId="5FB46C82" w14:textId="77777777" w:rsidR="003D19EB" w:rsidRDefault="003D19EB">
      <w:pPr>
        <w:tabs>
          <w:tab w:val="clear" w:pos="567"/>
        </w:tabs>
        <w:spacing w:line="240" w:lineRule="auto"/>
        <w:rPr>
          <w:noProof/>
          <w:szCs w:val="22"/>
          <w:lang w:val="pl-PL"/>
        </w:rPr>
      </w:pPr>
    </w:p>
    <w:p w14:paraId="27B397E3"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10 mg tirzepatydu w 0,5 ml roztworu </w:t>
      </w:r>
      <w:r>
        <w:rPr>
          <w:szCs w:val="22"/>
          <w:lang w:val="pl-PL"/>
        </w:rPr>
        <w:t>(20 mg/ml).</w:t>
      </w:r>
    </w:p>
    <w:p w14:paraId="2FD69F15" w14:textId="77777777" w:rsidR="003D19EB" w:rsidRDefault="003D19EB">
      <w:pPr>
        <w:tabs>
          <w:tab w:val="clear" w:pos="567"/>
        </w:tabs>
        <w:spacing w:line="240" w:lineRule="auto"/>
        <w:rPr>
          <w:noProof/>
          <w:szCs w:val="22"/>
          <w:lang w:val="pl-PL"/>
        </w:rPr>
      </w:pPr>
    </w:p>
    <w:p w14:paraId="57A1A445" w14:textId="77777777" w:rsidR="003D19EB" w:rsidRDefault="003D19EB">
      <w:pPr>
        <w:tabs>
          <w:tab w:val="clear" w:pos="567"/>
        </w:tabs>
        <w:spacing w:line="240" w:lineRule="auto"/>
        <w:rPr>
          <w:noProof/>
          <w:szCs w:val="22"/>
          <w:lang w:val="pl-PL"/>
        </w:rPr>
      </w:pPr>
    </w:p>
    <w:p w14:paraId="6F27DB6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VAULT_ND_2b66360c-dbcd-47ee-9a64-6ac78e73b542 \* MERGEFORMAT </w:instrText>
      </w:r>
      <w:r>
        <w:fldChar w:fldCharType="separate"/>
      </w:r>
      <w:r>
        <w:rPr>
          <w:b/>
          <w:bCs/>
          <w:noProof/>
          <w:szCs w:val="22"/>
          <w:lang w:val="pl-PL"/>
        </w:rPr>
        <w:t xml:space="preserve"> </w:t>
      </w:r>
      <w:r>
        <w:rPr>
          <w:b/>
          <w:bCs/>
          <w:noProof/>
          <w:szCs w:val="22"/>
          <w:lang w:val="pl-PL"/>
        </w:rPr>
        <w:fldChar w:fldCharType="end"/>
      </w:r>
    </w:p>
    <w:p w14:paraId="67182327" w14:textId="77777777" w:rsidR="003D19EB" w:rsidRDefault="003D19EB">
      <w:pPr>
        <w:tabs>
          <w:tab w:val="clear" w:pos="567"/>
        </w:tabs>
        <w:spacing w:line="240" w:lineRule="auto"/>
        <w:rPr>
          <w:i/>
          <w:noProof/>
          <w:lang w:val="pl-PL"/>
        </w:rPr>
      </w:pPr>
    </w:p>
    <w:p w14:paraId="24098662"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C7510B5" w14:textId="77777777" w:rsidR="003D19EB" w:rsidRDefault="003D19EB">
      <w:pPr>
        <w:tabs>
          <w:tab w:val="clear" w:pos="567"/>
        </w:tabs>
        <w:spacing w:line="240" w:lineRule="auto"/>
        <w:rPr>
          <w:noProof/>
          <w:lang w:val="pl-PL"/>
        </w:rPr>
      </w:pPr>
    </w:p>
    <w:p w14:paraId="520E9E95" w14:textId="77777777" w:rsidR="003D19EB" w:rsidRDefault="003D19EB">
      <w:pPr>
        <w:tabs>
          <w:tab w:val="clear" w:pos="567"/>
        </w:tabs>
        <w:spacing w:line="240" w:lineRule="auto"/>
        <w:rPr>
          <w:noProof/>
          <w:lang w:val="pl-PL"/>
        </w:rPr>
      </w:pPr>
    </w:p>
    <w:p w14:paraId="15E6A82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VAULT_ND_10f98c78-d50b-4d3d-b3fb-5006c41934a4 \* MERGEFORMAT </w:instrText>
      </w:r>
      <w:r>
        <w:fldChar w:fldCharType="separate"/>
      </w:r>
      <w:r>
        <w:rPr>
          <w:b/>
          <w:bCs/>
          <w:noProof/>
          <w:szCs w:val="22"/>
          <w:lang w:val="pl-PL"/>
        </w:rPr>
        <w:t xml:space="preserve"> </w:t>
      </w:r>
      <w:r>
        <w:rPr>
          <w:b/>
          <w:bCs/>
          <w:noProof/>
          <w:szCs w:val="22"/>
          <w:lang w:val="pl-PL"/>
        </w:rPr>
        <w:fldChar w:fldCharType="end"/>
      </w:r>
    </w:p>
    <w:p w14:paraId="4CCC9FFA" w14:textId="77777777" w:rsidR="003D19EB" w:rsidRDefault="003D19EB">
      <w:pPr>
        <w:tabs>
          <w:tab w:val="clear" w:pos="567"/>
        </w:tabs>
        <w:spacing w:line="240" w:lineRule="auto"/>
        <w:rPr>
          <w:i/>
          <w:noProof/>
          <w:lang w:val="pl-PL"/>
        </w:rPr>
      </w:pPr>
    </w:p>
    <w:p w14:paraId="6122172E"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73E025FC" w14:textId="77777777" w:rsidR="003D19EB" w:rsidRDefault="003D19EB">
      <w:pPr>
        <w:tabs>
          <w:tab w:val="clear" w:pos="567"/>
        </w:tabs>
        <w:spacing w:line="240" w:lineRule="auto"/>
        <w:rPr>
          <w:noProof/>
          <w:lang w:val="pl-PL"/>
        </w:rPr>
      </w:pPr>
    </w:p>
    <w:p w14:paraId="791E326C"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16815F6F" w14:textId="77777777" w:rsidR="003D19EB" w:rsidRDefault="003D19EB">
      <w:pPr>
        <w:tabs>
          <w:tab w:val="clear" w:pos="567"/>
        </w:tabs>
        <w:spacing w:line="240" w:lineRule="auto"/>
        <w:rPr>
          <w:noProof/>
          <w:lang w:val="pl-PL"/>
        </w:rPr>
      </w:pPr>
    </w:p>
    <w:p w14:paraId="7C36E516" w14:textId="77777777" w:rsidR="003D19EB" w:rsidRDefault="003D19EB">
      <w:pPr>
        <w:tabs>
          <w:tab w:val="clear" w:pos="567"/>
        </w:tabs>
        <w:spacing w:line="240" w:lineRule="auto"/>
        <w:rPr>
          <w:noProof/>
          <w:lang w:val="pl-PL"/>
        </w:rPr>
      </w:pPr>
    </w:p>
    <w:p w14:paraId="60FF6CE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VAULT_ND_52216926-b3ef-4e80-8557-520caf5cd66c \* MERGEFORMAT </w:instrText>
      </w:r>
      <w:r>
        <w:fldChar w:fldCharType="separate"/>
      </w:r>
      <w:r>
        <w:rPr>
          <w:b/>
          <w:bCs/>
          <w:noProof/>
          <w:szCs w:val="22"/>
          <w:lang w:val="pl-PL"/>
        </w:rPr>
        <w:t xml:space="preserve"> </w:t>
      </w:r>
      <w:r>
        <w:rPr>
          <w:b/>
          <w:bCs/>
          <w:noProof/>
          <w:szCs w:val="22"/>
          <w:lang w:val="pl-PL"/>
        </w:rPr>
        <w:fldChar w:fldCharType="end"/>
      </w:r>
    </w:p>
    <w:p w14:paraId="4202F50D" w14:textId="77777777" w:rsidR="003D19EB" w:rsidRDefault="003D19EB">
      <w:pPr>
        <w:tabs>
          <w:tab w:val="clear" w:pos="567"/>
        </w:tabs>
        <w:spacing w:line="240" w:lineRule="auto"/>
        <w:rPr>
          <w:i/>
          <w:noProof/>
          <w:lang w:val="pl-PL"/>
        </w:rPr>
      </w:pPr>
    </w:p>
    <w:p w14:paraId="067FC09A" w14:textId="77777777" w:rsidR="003D19EB" w:rsidRDefault="002B3F86">
      <w:pPr>
        <w:tabs>
          <w:tab w:val="clear" w:pos="567"/>
        </w:tabs>
        <w:spacing w:line="240" w:lineRule="auto"/>
        <w:rPr>
          <w:noProof/>
          <w:lang w:val="pl-PL"/>
        </w:rPr>
      </w:pPr>
      <w:r>
        <w:rPr>
          <w:noProof/>
          <w:szCs w:val="22"/>
          <w:lang w:val="pl-PL"/>
        </w:rPr>
        <w:t>Tylko do jednorazowego użytku</w:t>
      </w:r>
    </w:p>
    <w:p w14:paraId="6E0C955B" w14:textId="77777777" w:rsidR="003D19EB" w:rsidRDefault="002B3F86">
      <w:pPr>
        <w:tabs>
          <w:tab w:val="clear" w:pos="567"/>
        </w:tabs>
        <w:spacing w:line="240" w:lineRule="auto"/>
        <w:rPr>
          <w:noProof/>
          <w:lang w:val="pl-PL"/>
        </w:rPr>
      </w:pPr>
      <w:r>
        <w:rPr>
          <w:noProof/>
          <w:szCs w:val="22"/>
          <w:lang w:val="pl-PL"/>
        </w:rPr>
        <w:t>Raz w tygodniu</w:t>
      </w:r>
    </w:p>
    <w:p w14:paraId="73CAB3D9" w14:textId="77777777" w:rsidR="003D19EB" w:rsidRDefault="003D19EB">
      <w:pPr>
        <w:tabs>
          <w:tab w:val="clear" w:pos="567"/>
        </w:tabs>
        <w:spacing w:line="240" w:lineRule="auto"/>
        <w:rPr>
          <w:noProof/>
          <w:lang w:val="pl-PL"/>
        </w:rPr>
      </w:pPr>
    </w:p>
    <w:p w14:paraId="42628C56"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59AE867F"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7D9D4D65" w14:textId="77777777">
        <w:tc>
          <w:tcPr>
            <w:tcW w:w="1231" w:type="dxa"/>
            <w:tcBorders>
              <w:top w:val="nil"/>
              <w:left w:val="nil"/>
              <w:bottom w:val="nil"/>
              <w:right w:val="nil"/>
            </w:tcBorders>
          </w:tcPr>
          <w:p w14:paraId="176AAC60"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7263AA7A" w14:textId="77777777" w:rsidR="003D19EB" w:rsidRDefault="002B3F86">
            <w:pPr>
              <w:tabs>
                <w:tab w:val="clear" w:pos="567"/>
              </w:tabs>
              <w:spacing w:line="240" w:lineRule="auto"/>
              <w:jc w:val="center"/>
              <w:rPr>
                <w:noProof/>
              </w:rPr>
            </w:pPr>
            <w:r>
              <w:rPr>
                <w:noProof/>
                <w:szCs w:val="22"/>
                <w:lang w:val="pl-PL"/>
              </w:rPr>
              <w:t>pon.</w:t>
            </w:r>
          </w:p>
        </w:tc>
        <w:tc>
          <w:tcPr>
            <w:tcW w:w="1232" w:type="dxa"/>
            <w:tcBorders>
              <w:top w:val="nil"/>
              <w:left w:val="nil"/>
              <w:bottom w:val="single" w:sz="4" w:space="0" w:color="auto"/>
              <w:right w:val="nil"/>
            </w:tcBorders>
          </w:tcPr>
          <w:p w14:paraId="748FEEB9" w14:textId="77777777" w:rsidR="003D19EB" w:rsidRDefault="002B3F86">
            <w:pPr>
              <w:tabs>
                <w:tab w:val="clear" w:pos="567"/>
              </w:tabs>
              <w:spacing w:line="240" w:lineRule="auto"/>
              <w:jc w:val="center"/>
              <w:rPr>
                <w:noProof/>
              </w:rPr>
            </w:pPr>
            <w:r>
              <w:rPr>
                <w:noProof/>
                <w:szCs w:val="22"/>
                <w:lang w:val="pl-PL"/>
              </w:rPr>
              <w:t>wt.</w:t>
            </w:r>
          </w:p>
        </w:tc>
        <w:tc>
          <w:tcPr>
            <w:tcW w:w="1232" w:type="dxa"/>
            <w:tcBorders>
              <w:top w:val="nil"/>
              <w:left w:val="nil"/>
              <w:bottom w:val="single" w:sz="4" w:space="0" w:color="auto"/>
              <w:right w:val="nil"/>
            </w:tcBorders>
          </w:tcPr>
          <w:p w14:paraId="50C61855" w14:textId="77777777" w:rsidR="003D19EB" w:rsidRDefault="002B3F86">
            <w:pPr>
              <w:tabs>
                <w:tab w:val="clear" w:pos="567"/>
              </w:tabs>
              <w:spacing w:line="240" w:lineRule="auto"/>
              <w:jc w:val="center"/>
              <w:rPr>
                <w:noProof/>
              </w:rPr>
            </w:pPr>
            <w:r>
              <w:rPr>
                <w:noProof/>
                <w:szCs w:val="22"/>
                <w:lang w:val="pl-PL"/>
              </w:rPr>
              <w:t>śr.</w:t>
            </w:r>
          </w:p>
        </w:tc>
        <w:tc>
          <w:tcPr>
            <w:tcW w:w="1232" w:type="dxa"/>
            <w:tcBorders>
              <w:top w:val="nil"/>
              <w:left w:val="nil"/>
              <w:bottom w:val="single" w:sz="4" w:space="0" w:color="auto"/>
              <w:right w:val="nil"/>
            </w:tcBorders>
          </w:tcPr>
          <w:p w14:paraId="5AA048B9" w14:textId="77777777" w:rsidR="003D19EB" w:rsidRDefault="002B3F86">
            <w:pPr>
              <w:tabs>
                <w:tab w:val="clear" w:pos="567"/>
              </w:tabs>
              <w:spacing w:line="240" w:lineRule="auto"/>
              <w:jc w:val="center"/>
              <w:rPr>
                <w:noProof/>
              </w:rPr>
            </w:pPr>
            <w:r>
              <w:rPr>
                <w:noProof/>
                <w:szCs w:val="22"/>
                <w:lang w:val="pl-PL"/>
              </w:rPr>
              <w:t>czw.</w:t>
            </w:r>
          </w:p>
        </w:tc>
        <w:tc>
          <w:tcPr>
            <w:tcW w:w="1232" w:type="dxa"/>
            <w:tcBorders>
              <w:top w:val="nil"/>
              <w:left w:val="nil"/>
              <w:bottom w:val="single" w:sz="4" w:space="0" w:color="auto"/>
              <w:right w:val="nil"/>
            </w:tcBorders>
          </w:tcPr>
          <w:p w14:paraId="5212C4DC" w14:textId="77777777" w:rsidR="003D19EB" w:rsidRDefault="002B3F86">
            <w:pPr>
              <w:tabs>
                <w:tab w:val="clear" w:pos="567"/>
              </w:tabs>
              <w:spacing w:line="240" w:lineRule="auto"/>
              <w:jc w:val="center"/>
              <w:rPr>
                <w:noProof/>
              </w:rPr>
            </w:pPr>
            <w:r>
              <w:rPr>
                <w:noProof/>
                <w:szCs w:val="22"/>
                <w:lang w:val="pl-PL"/>
              </w:rPr>
              <w:t>pt.</w:t>
            </w:r>
          </w:p>
        </w:tc>
        <w:tc>
          <w:tcPr>
            <w:tcW w:w="1232" w:type="dxa"/>
            <w:tcBorders>
              <w:top w:val="nil"/>
              <w:left w:val="nil"/>
              <w:bottom w:val="single" w:sz="4" w:space="0" w:color="auto"/>
              <w:right w:val="nil"/>
            </w:tcBorders>
          </w:tcPr>
          <w:p w14:paraId="35171C17" w14:textId="77777777" w:rsidR="003D19EB" w:rsidRDefault="002B3F86">
            <w:pPr>
              <w:tabs>
                <w:tab w:val="clear" w:pos="567"/>
              </w:tabs>
              <w:spacing w:line="240" w:lineRule="auto"/>
              <w:jc w:val="center"/>
              <w:rPr>
                <w:noProof/>
              </w:rPr>
            </w:pPr>
            <w:r>
              <w:rPr>
                <w:noProof/>
                <w:szCs w:val="22"/>
                <w:lang w:val="pl-PL"/>
              </w:rPr>
              <w:t>sob.</w:t>
            </w:r>
          </w:p>
        </w:tc>
        <w:tc>
          <w:tcPr>
            <w:tcW w:w="1232" w:type="dxa"/>
            <w:tcBorders>
              <w:top w:val="nil"/>
              <w:left w:val="nil"/>
              <w:bottom w:val="single" w:sz="4" w:space="0" w:color="auto"/>
              <w:right w:val="nil"/>
            </w:tcBorders>
          </w:tcPr>
          <w:p w14:paraId="529D74F9" w14:textId="77777777" w:rsidR="003D19EB" w:rsidRDefault="002B3F86">
            <w:pPr>
              <w:tabs>
                <w:tab w:val="clear" w:pos="567"/>
              </w:tabs>
              <w:spacing w:line="240" w:lineRule="auto"/>
              <w:jc w:val="center"/>
              <w:rPr>
                <w:noProof/>
              </w:rPr>
            </w:pPr>
            <w:r>
              <w:rPr>
                <w:noProof/>
                <w:szCs w:val="22"/>
                <w:lang w:val="pl-PL"/>
              </w:rPr>
              <w:t>ndz.</w:t>
            </w:r>
          </w:p>
        </w:tc>
      </w:tr>
      <w:tr w:rsidR="003D19EB" w14:paraId="548073ED" w14:textId="77777777">
        <w:tc>
          <w:tcPr>
            <w:tcW w:w="1231" w:type="dxa"/>
            <w:tcBorders>
              <w:top w:val="nil"/>
              <w:left w:val="nil"/>
              <w:bottom w:val="nil"/>
              <w:right w:val="single" w:sz="4" w:space="0" w:color="auto"/>
            </w:tcBorders>
          </w:tcPr>
          <w:p w14:paraId="16AF0CD6"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548C2C02"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0812065"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4C48A1A"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2F2BEE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5921A8D"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1117861"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643DCF4" w14:textId="77777777" w:rsidR="003D19EB" w:rsidRDefault="003D19EB">
            <w:pPr>
              <w:tabs>
                <w:tab w:val="clear" w:pos="567"/>
              </w:tabs>
              <w:spacing w:line="240" w:lineRule="auto"/>
              <w:rPr>
                <w:noProof/>
              </w:rPr>
            </w:pPr>
          </w:p>
        </w:tc>
      </w:tr>
      <w:tr w:rsidR="003D19EB" w14:paraId="53CEE3E5" w14:textId="77777777">
        <w:tc>
          <w:tcPr>
            <w:tcW w:w="1231" w:type="dxa"/>
            <w:tcBorders>
              <w:top w:val="nil"/>
              <w:left w:val="nil"/>
              <w:bottom w:val="nil"/>
              <w:right w:val="single" w:sz="4" w:space="0" w:color="auto"/>
            </w:tcBorders>
          </w:tcPr>
          <w:p w14:paraId="5EEC2B87"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254ED17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BC723B0"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1B10623"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F450F1A"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76166F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EB7C85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B8E0E7F" w14:textId="77777777" w:rsidR="003D19EB" w:rsidRDefault="003D19EB">
            <w:pPr>
              <w:tabs>
                <w:tab w:val="clear" w:pos="567"/>
              </w:tabs>
              <w:spacing w:line="240" w:lineRule="auto"/>
              <w:rPr>
                <w:noProof/>
              </w:rPr>
            </w:pPr>
          </w:p>
        </w:tc>
      </w:tr>
      <w:tr w:rsidR="003D19EB" w14:paraId="408DCA56" w14:textId="77777777">
        <w:tc>
          <w:tcPr>
            <w:tcW w:w="1231" w:type="dxa"/>
            <w:tcBorders>
              <w:top w:val="nil"/>
              <w:left w:val="nil"/>
              <w:bottom w:val="nil"/>
              <w:right w:val="single" w:sz="4" w:space="0" w:color="auto"/>
            </w:tcBorders>
          </w:tcPr>
          <w:p w14:paraId="4309A627"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232" w:type="dxa"/>
            <w:tcBorders>
              <w:top w:val="single" w:sz="4" w:space="0" w:color="auto"/>
              <w:left w:val="single" w:sz="4" w:space="0" w:color="auto"/>
              <w:bottom w:val="single" w:sz="4" w:space="0" w:color="auto"/>
            </w:tcBorders>
          </w:tcPr>
          <w:p w14:paraId="6437F77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21D6D2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DF0E0E8"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CF1148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7AD364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B07A38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F1916D5" w14:textId="77777777" w:rsidR="003D19EB" w:rsidRDefault="003D19EB">
            <w:pPr>
              <w:tabs>
                <w:tab w:val="clear" w:pos="567"/>
              </w:tabs>
              <w:spacing w:line="240" w:lineRule="auto"/>
              <w:rPr>
                <w:noProof/>
              </w:rPr>
            </w:pPr>
          </w:p>
        </w:tc>
      </w:tr>
      <w:tr w:rsidR="003D19EB" w14:paraId="76AB407A" w14:textId="77777777">
        <w:tc>
          <w:tcPr>
            <w:tcW w:w="1231" w:type="dxa"/>
            <w:tcBorders>
              <w:top w:val="nil"/>
              <w:left w:val="nil"/>
              <w:bottom w:val="nil"/>
              <w:right w:val="single" w:sz="4" w:space="0" w:color="auto"/>
            </w:tcBorders>
          </w:tcPr>
          <w:p w14:paraId="1A9820BB"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232" w:type="dxa"/>
            <w:tcBorders>
              <w:top w:val="single" w:sz="4" w:space="0" w:color="auto"/>
              <w:left w:val="single" w:sz="4" w:space="0" w:color="auto"/>
              <w:bottom w:val="single" w:sz="4" w:space="0" w:color="auto"/>
            </w:tcBorders>
          </w:tcPr>
          <w:p w14:paraId="592C777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9EF8EF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64C2379"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1F9A3F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113E763"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3A0A4B2"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4DB2870" w14:textId="77777777" w:rsidR="003D19EB" w:rsidRDefault="003D19EB">
            <w:pPr>
              <w:tabs>
                <w:tab w:val="clear" w:pos="567"/>
              </w:tabs>
              <w:spacing w:line="240" w:lineRule="auto"/>
              <w:rPr>
                <w:noProof/>
              </w:rPr>
            </w:pPr>
          </w:p>
        </w:tc>
      </w:tr>
    </w:tbl>
    <w:p w14:paraId="22D588D3" w14:textId="77777777" w:rsidR="003D19EB" w:rsidRDefault="003D19EB">
      <w:pPr>
        <w:tabs>
          <w:tab w:val="clear" w:pos="567"/>
        </w:tabs>
        <w:spacing w:line="240" w:lineRule="auto"/>
        <w:rPr>
          <w:noProof/>
        </w:rPr>
      </w:pPr>
    </w:p>
    <w:p w14:paraId="74EECDE8"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085E3386"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20EB4112"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7C2C1B83"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32877D6"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VAULT_ND_ba474b9c-a59f-4df1-a009-cd629c0fa791 \* MERGEFORMAT </w:instrText>
      </w:r>
      <w:r>
        <w:fldChar w:fldCharType="separate"/>
      </w:r>
      <w:r>
        <w:rPr>
          <w:b/>
          <w:bCs/>
          <w:noProof/>
          <w:szCs w:val="22"/>
          <w:lang w:val="pl-PL"/>
        </w:rPr>
        <w:t xml:space="preserve"> </w:t>
      </w:r>
      <w:r>
        <w:rPr>
          <w:b/>
          <w:bCs/>
          <w:noProof/>
          <w:szCs w:val="22"/>
          <w:lang w:val="pl-PL"/>
        </w:rPr>
        <w:fldChar w:fldCharType="end"/>
      </w:r>
    </w:p>
    <w:p w14:paraId="028A2157" w14:textId="77777777" w:rsidR="003D19EB" w:rsidRDefault="003D19EB">
      <w:pPr>
        <w:keepNext/>
        <w:tabs>
          <w:tab w:val="clear" w:pos="567"/>
        </w:tabs>
        <w:spacing w:line="240" w:lineRule="auto"/>
        <w:rPr>
          <w:noProof/>
          <w:lang w:val="pl-PL"/>
        </w:rPr>
      </w:pPr>
    </w:p>
    <w:p w14:paraId="082DBCDB"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vault_nd_79c36998-ddfd-4abf-b83b-f136601edf69 \* MERGEFORMAT </w:instrText>
      </w:r>
      <w:r>
        <w:fldChar w:fldCharType="separate"/>
      </w:r>
      <w:r>
        <w:rPr>
          <w:noProof/>
          <w:szCs w:val="22"/>
          <w:lang w:val="pl-PL"/>
        </w:rPr>
        <w:t xml:space="preserve"> </w:t>
      </w:r>
      <w:r>
        <w:rPr>
          <w:noProof/>
          <w:szCs w:val="22"/>
          <w:lang w:val="pl-PL"/>
        </w:rPr>
        <w:fldChar w:fldCharType="end"/>
      </w:r>
    </w:p>
    <w:p w14:paraId="5DB2E484" w14:textId="77777777" w:rsidR="003D19EB" w:rsidRDefault="003D19EB">
      <w:pPr>
        <w:tabs>
          <w:tab w:val="clear" w:pos="567"/>
        </w:tabs>
        <w:spacing w:line="240" w:lineRule="auto"/>
        <w:rPr>
          <w:noProof/>
          <w:lang w:val="pl-PL"/>
        </w:rPr>
      </w:pPr>
    </w:p>
    <w:p w14:paraId="32F58D5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VAULT_ND_312e7eb5-2891-47bb-a82a-27f94b92f5aa \* MERGEFORMAT </w:instrText>
      </w:r>
      <w:r>
        <w:fldChar w:fldCharType="separate"/>
      </w:r>
      <w:r>
        <w:rPr>
          <w:b/>
          <w:bCs/>
          <w:noProof/>
          <w:szCs w:val="22"/>
          <w:lang w:val="pl-PL"/>
        </w:rPr>
        <w:t xml:space="preserve"> </w:t>
      </w:r>
      <w:r>
        <w:rPr>
          <w:b/>
          <w:bCs/>
          <w:noProof/>
          <w:szCs w:val="22"/>
          <w:lang w:val="pl-PL"/>
        </w:rPr>
        <w:fldChar w:fldCharType="end"/>
      </w:r>
    </w:p>
    <w:p w14:paraId="113AF9CD" w14:textId="77777777" w:rsidR="003D19EB" w:rsidRDefault="003D19EB">
      <w:pPr>
        <w:tabs>
          <w:tab w:val="clear" w:pos="567"/>
        </w:tabs>
        <w:spacing w:line="240" w:lineRule="auto"/>
        <w:rPr>
          <w:noProof/>
          <w:lang w:val="pl-PL"/>
        </w:rPr>
      </w:pPr>
    </w:p>
    <w:p w14:paraId="1E8DE8BE" w14:textId="77777777" w:rsidR="003D19EB" w:rsidRDefault="003D19EB">
      <w:pPr>
        <w:tabs>
          <w:tab w:val="clear" w:pos="567"/>
          <w:tab w:val="left" w:pos="749"/>
        </w:tabs>
        <w:spacing w:line="240" w:lineRule="auto"/>
        <w:rPr>
          <w:noProof/>
          <w:lang w:val="pl-PL"/>
        </w:rPr>
      </w:pPr>
    </w:p>
    <w:p w14:paraId="45268E8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VAULT_ND_dcb1844a-c7f8-463d-a84a-3754b0b40b05 \* MERGEFORMAT </w:instrText>
      </w:r>
      <w:r>
        <w:fldChar w:fldCharType="separate"/>
      </w:r>
      <w:r>
        <w:rPr>
          <w:b/>
          <w:bCs/>
          <w:noProof/>
          <w:szCs w:val="22"/>
          <w:lang w:val="pl-PL"/>
        </w:rPr>
        <w:t xml:space="preserve"> </w:t>
      </w:r>
      <w:r>
        <w:rPr>
          <w:b/>
          <w:bCs/>
          <w:noProof/>
          <w:szCs w:val="22"/>
          <w:lang w:val="pl-PL"/>
        </w:rPr>
        <w:fldChar w:fldCharType="end"/>
      </w:r>
    </w:p>
    <w:p w14:paraId="7335974B" w14:textId="77777777" w:rsidR="003D19EB" w:rsidRDefault="003D19EB">
      <w:pPr>
        <w:tabs>
          <w:tab w:val="clear" w:pos="567"/>
        </w:tabs>
        <w:spacing w:line="240" w:lineRule="auto"/>
        <w:rPr>
          <w:i/>
          <w:noProof/>
          <w:lang w:val="pl-PL"/>
        </w:rPr>
      </w:pPr>
    </w:p>
    <w:p w14:paraId="69FA0D6F" w14:textId="77777777" w:rsidR="003D19EB" w:rsidRDefault="002B3F86">
      <w:pPr>
        <w:tabs>
          <w:tab w:val="clear" w:pos="567"/>
        </w:tabs>
        <w:spacing w:line="240" w:lineRule="auto"/>
        <w:rPr>
          <w:noProof/>
          <w:lang w:val="pl-PL"/>
        </w:rPr>
      </w:pPr>
      <w:r>
        <w:rPr>
          <w:noProof/>
          <w:szCs w:val="22"/>
          <w:lang w:val="pl-PL"/>
        </w:rPr>
        <w:t>Termin ważności (EXP)</w:t>
      </w:r>
    </w:p>
    <w:p w14:paraId="38E23876" w14:textId="77777777" w:rsidR="003D19EB" w:rsidRDefault="003D19EB">
      <w:pPr>
        <w:tabs>
          <w:tab w:val="clear" w:pos="567"/>
        </w:tabs>
        <w:spacing w:line="240" w:lineRule="auto"/>
        <w:rPr>
          <w:noProof/>
          <w:lang w:val="pl-PL"/>
        </w:rPr>
      </w:pPr>
    </w:p>
    <w:p w14:paraId="599CD83D" w14:textId="77777777" w:rsidR="003D19EB" w:rsidRDefault="003D19EB">
      <w:pPr>
        <w:tabs>
          <w:tab w:val="clear" w:pos="567"/>
        </w:tabs>
        <w:spacing w:line="240" w:lineRule="auto"/>
        <w:rPr>
          <w:noProof/>
          <w:lang w:val="pl-PL"/>
        </w:rPr>
      </w:pPr>
    </w:p>
    <w:p w14:paraId="7120800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VAULT_ND_ad714243-d1b9-4038-8f84-c2b71f868984 \* MERGEFORMAT </w:instrText>
      </w:r>
      <w:r>
        <w:fldChar w:fldCharType="separate"/>
      </w:r>
      <w:r>
        <w:rPr>
          <w:b/>
          <w:bCs/>
          <w:noProof/>
          <w:szCs w:val="22"/>
          <w:lang w:val="pl-PL"/>
        </w:rPr>
        <w:t xml:space="preserve"> </w:t>
      </w:r>
      <w:r>
        <w:rPr>
          <w:b/>
          <w:bCs/>
          <w:noProof/>
          <w:szCs w:val="22"/>
          <w:lang w:val="pl-PL"/>
        </w:rPr>
        <w:fldChar w:fldCharType="end"/>
      </w:r>
    </w:p>
    <w:p w14:paraId="06DCDE59" w14:textId="77777777" w:rsidR="003D19EB" w:rsidRDefault="003D19EB">
      <w:pPr>
        <w:tabs>
          <w:tab w:val="clear" w:pos="567"/>
        </w:tabs>
        <w:spacing w:line="240" w:lineRule="auto"/>
        <w:rPr>
          <w:i/>
          <w:noProof/>
          <w:lang w:val="pl-PL"/>
        </w:rPr>
      </w:pPr>
    </w:p>
    <w:p w14:paraId="624AA039" w14:textId="77777777" w:rsidR="003D19EB" w:rsidRDefault="002B3F86">
      <w:pPr>
        <w:spacing w:line="240" w:lineRule="auto"/>
        <w:rPr>
          <w:szCs w:val="22"/>
          <w:lang w:val="pl-PL"/>
        </w:rPr>
      </w:pPr>
      <w:r>
        <w:rPr>
          <w:szCs w:val="22"/>
          <w:lang w:val="pl-PL"/>
        </w:rPr>
        <w:t>Przechowywać w lodówce.</w:t>
      </w:r>
    </w:p>
    <w:p w14:paraId="63F184C5"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437F6025" w14:textId="77777777" w:rsidR="003D19EB" w:rsidRDefault="002B3F86">
      <w:pPr>
        <w:spacing w:line="240" w:lineRule="auto"/>
        <w:rPr>
          <w:lang w:val="pl-PL"/>
        </w:rPr>
      </w:pPr>
      <w:r>
        <w:rPr>
          <w:szCs w:val="22"/>
          <w:lang w:val="pl-PL"/>
        </w:rPr>
        <w:t>Nie zamrażać.</w:t>
      </w:r>
    </w:p>
    <w:p w14:paraId="08983879"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52BB22F1" w14:textId="77777777" w:rsidR="003D19EB" w:rsidRDefault="003D19EB">
      <w:pPr>
        <w:tabs>
          <w:tab w:val="clear" w:pos="567"/>
        </w:tabs>
        <w:spacing w:line="240" w:lineRule="auto"/>
        <w:ind w:left="567" w:hanging="567"/>
        <w:rPr>
          <w:noProof/>
          <w:lang w:val="pl-PL"/>
        </w:rPr>
      </w:pPr>
    </w:p>
    <w:p w14:paraId="70385F19" w14:textId="77777777" w:rsidR="003D19EB" w:rsidRDefault="003D19EB">
      <w:pPr>
        <w:tabs>
          <w:tab w:val="clear" w:pos="567"/>
        </w:tabs>
        <w:spacing w:line="240" w:lineRule="auto"/>
        <w:ind w:left="567" w:hanging="567"/>
        <w:rPr>
          <w:noProof/>
          <w:lang w:val="pl-PL"/>
        </w:rPr>
      </w:pPr>
    </w:p>
    <w:p w14:paraId="3DA5435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VAULT_ND_ab4d8df7-3e87-4c96-8645-f75fb788e72e \* MERGEFORMAT </w:instrText>
      </w:r>
      <w:r>
        <w:fldChar w:fldCharType="separate"/>
      </w:r>
      <w:r>
        <w:rPr>
          <w:b/>
          <w:bCs/>
          <w:noProof/>
          <w:szCs w:val="22"/>
          <w:lang w:val="pl-PL"/>
        </w:rPr>
        <w:t xml:space="preserve"> </w:t>
      </w:r>
      <w:r>
        <w:rPr>
          <w:b/>
          <w:bCs/>
          <w:noProof/>
          <w:szCs w:val="22"/>
          <w:lang w:val="pl-PL"/>
        </w:rPr>
        <w:fldChar w:fldCharType="end"/>
      </w:r>
    </w:p>
    <w:p w14:paraId="0814FA76" w14:textId="77777777" w:rsidR="003D19EB" w:rsidRDefault="003D19EB">
      <w:pPr>
        <w:tabs>
          <w:tab w:val="clear" w:pos="567"/>
        </w:tabs>
        <w:spacing w:line="240" w:lineRule="auto"/>
        <w:rPr>
          <w:i/>
          <w:noProof/>
          <w:lang w:val="pl-PL"/>
        </w:rPr>
      </w:pPr>
    </w:p>
    <w:p w14:paraId="27D92788" w14:textId="77777777" w:rsidR="003D19EB" w:rsidRDefault="003D19EB">
      <w:pPr>
        <w:tabs>
          <w:tab w:val="clear" w:pos="567"/>
        </w:tabs>
        <w:spacing w:line="240" w:lineRule="auto"/>
        <w:rPr>
          <w:noProof/>
          <w:lang w:val="pl-PL"/>
        </w:rPr>
      </w:pPr>
    </w:p>
    <w:p w14:paraId="50CE5BC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VAULT_ND_1e6bd443-3114-4467-8317-08b746b6e591 \* MERGEFORMAT </w:instrText>
      </w:r>
      <w:r>
        <w:fldChar w:fldCharType="separate"/>
      </w:r>
      <w:r>
        <w:rPr>
          <w:b/>
          <w:bCs/>
          <w:noProof/>
          <w:szCs w:val="22"/>
          <w:lang w:val="pl-PL"/>
        </w:rPr>
        <w:t xml:space="preserve"> </w:t>
      </w:r>
      <w:r>
        <w:rPr>
          <w:b/>
          <w:bCs/>
          <w:noProof/>
          <w:szCs w:val="22"/>
          <w:lang w:val="pl-PL"/>
        </w:rPr>
        <w:fldChar w:fldCharType="end"/>
      </w:r>
    </w:p>
    <w:p w14:paraId="17A2E2AB" w14:textId="77777777" w:rsidR="003D19EB" w:rsidRDefault="003D19EB">
      <w:pPr>
        <w:tabs>
          <w:tab w:val="clear" w:pos="567"/>
        </w:tabs>
        <w:spacing w:line="240" w:lineRule="auto"/>
        <w:rPr>
          <w:i/>
          <w:noProof/>
          <w:lang w:val="pl-PL"/>
        </w:rPr>
      </w:pPr>
    </w:p>
    <w:p w14:paraId="5EDE6EA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647967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53635979" w14:textId="77777777" w:rsidR="003D19EB" w:rsidRDefault="002B3F86">
      <w:pPr>
        <w:tabs>
          <w:tab w:val="clear" w:pos="567"/>
        </w:tabs>
        <w:spacing w:line="240" w:lineRule="auto"/>
        <w:rPr>
          <w:noProof/>
          <w:lang w:val="pl-PL"/>
        </w:rPr>
      </w:pPr>
      <w:r>
        <w:rPr>
          <w:szCs w:val="22"/>
          <w:lang w:val="pl-PL"/>
        </w:rPr>
        <w:t>Holandia</w:t>
      </w:r>
    </w:p>
    <w:p w14:paraId="256C4A6E" w14:textId="77777777" w:rsidR="003D19EB" w:rsidRDefault="003D19EB">
      <w:pPr>
        <w:tabs>
          <w:tab w:val="clear" w:pos="567"/>
        </w:tabs>
        <w:spacing w:line="240" w:lineRule="auto"/>
        <w:rPr>
          <w:noProof/>
          <w:lang w:val="pl-PL"/>
        </w:rPr>
      </w:pPr>
    </w:p>
    <w:p w14:paraId="46701EC6" w14:textId="77777777" w:rsidR="003D19EB" w:rsidRDefault="003D19EB">
      <w:pPr>
        <w:tabs>
          <w:tab w:val="clear" w:pos="567"/>
        </w:tabs>
        <w:spacing w:line="240" w:lineRule="auto"/>
        <w:rPr>
          <w:noProof/>
          <w:lang w:val="pl-PL"/>
        </w:rPr>
      </w:pPr>
    </w:p>
    <w:p w14:paraId="5659705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VAULT_ND_9d38c48d-3c5d-4bf6-8f3e-78b67e2c320c \* MERGEFORMAT </w:instrText>
      </w:r>
      <w:r>
        <w:fldChar w:fldCharType="separate"/>
      </w:r>
      <w:r>
        <w:rPr>
          <w:b/>
          <w:bCs/>
          <w:noProof/>
          <w:szCs w:val="22"/>
          <w:lang w:val="pl-PL"/>
        </w:rPr>
        <w:t xml:space="preserve"> </w:t>
      </w:r>
      <w:r>
        <w:rPr>
          <w:b/>
          <w:bCs/>
          <w:noProof/>
          <w:szCs w:val="22"/>
          <w:lang w:val="pl-PL"/>
        </w:rPr>
        <w:fldChar w:fldCharType="end"/>
      </w:r>
    </w:p>
    <w:p w14:paraId="40378E5A" w14:textId="77777777" w:rsidR="003D19EB" w:rsidRDefault="003D19EB">
      <w:pPr>
        <w:tabs>
          <w:tab w:val="clear" w:pos="567"/>
        </w:tabs>
        <w:spacing w:line="240" w:lineRule="auto"/>
        <w:rPr>
          <w:noProof/>
          <w:lang w:val="pl-PL"/>
        </w:rPr>
      </w:pPr>
    </w:p>
    <w:p w14:paraId="2E5CD6E2"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/012</w:t>
      </w:r>
      <w:r>
        <w:fldChar w:fldCharType="begin"/>
      </w:r>
      <w:r w:rsidRPr="001600DB">
        <w:rPr>
          <w:lang w:val="es-ES"/>
        </w:rPr>
        <w:instrText xml:space="preserve"> DOCVARIABLE VAULT_ND_9c2f4cc9-3d01-492f-b91e-b0cffa5e0c68 \* MERGEFORMAT </w:instrText>
      </w:r>
      <w:r>
        <w:fldChar w:fldCharType="separate"/>
      </w:r>
      <w:r>
        <w:rPr>
          <w:rFonts w:cs="Verdana"/>
          <w:lang w:val="nb-NO"/>
        </w:rPr>
        <w:t xml:space="preserve"> </w:t>
      </w:r>
      <w:r>
        <w:rPr>
          <w:rFonts w:cs="Verdana"/>
          <w:lang w:val="nb-NO"/>
        </w:rPr>
        <w:fldChar w:fldCharType="end"/>
      </w:r>
    </w:p>
    <w:p w14:paraId="3AAC5AD1" w14:textId="77777777" w:rsidR="003D19EB" w:rsidRDefault="003D19EB">
      <w:pPr>
        <w:tabs>
          <w:tab w:val="clear" w:pos="567"/>
        </w:tabs>
        <w:spacing w:line="240" w:lineRule="auto"/>
        <w:outlineLvl w:val="0"/>
        <w:rPr>
          <w:noProof/>
          <w:lang w:val="nb-NO"/>
        </w:rPr>
      </w:pPr>
    </w:p>
    <w:p w14:paraId="0124DF0B" w14:textId="77777777" w:rsidR="003D19EB" w:rsidRDefault="003D19EB">
      <w:pPr>
        <w:tabs>
          <w:tab w:val="clear" w:pos="567"/>
        </w:tabs>
        <w:spacing w:line="240" w:lineRule="auto"/>
        <w:rPr>
          <w:noProof/>
          <w:lang w:val="nb-NO"/>
        </w:rPr>
      </w:pPr>
    </w:p>
    <w:p w14:paraId="7E8D57A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VAULT_ND_6c5d6a4c-85d5-45e7-a140-263646a38d57 \* MERGEFORMAT </w:instrText>
      </w:r>
      <w:r>
        <w:fldChar w:fldCharType="separate"/>
      </w:r>
      <w:r>
        <w:rPr>
          <w:b/>
          <w:bCs/>
          <w:noProof/>
          <w:szCs w:val="22"/>
          <w:lang w:val="nb-NO"/>
        </w:rPr>
        <w:t xml:space="preserve"> </w:t>
      </w:r>
      <w:r>
        <w:rPr>
          <w:b/>
          <w:bCs/>
          <w:noProof/>
          <w:szCs w:val="22"/>
          <w:lang w:val="nb-NO"/>
        </w:rPr>
        <w:fldChar w:fldCharType="end"/>
      </w:r>
    </w:p>
    <w:p w14:paraId="0F6967E9" w14:textId="77777777" w:rsidR="003D19EB" w:rsidRDefault="003D19EB">
      <w:pPr>
        <w:tabs>
          <w:tab w:val="clear" w:pos="567"/>
        </w:tabs>
        <w:spacing w:line="240" w:lineRule="auto"/>
        <w:rPr>
          <w:noProof/>
          <w:lang w:val="nb-NO"/>
        </w:rPr>
      </w:pPr>
    </w:p>
    <w:p w14:paraId="59C40F6A" w14:textId="77777777" w:rsidR="003D19EB" w:rsidRDefault="002B3F86">
      <w:pPr>
        <w:tabs>
          <w:tab w:val="clear" w:pos="567"/>
        </w:tabs>
        <w:spacing w:line="240" w:lineRule="auto"/>
        <w:rPr>
          <w:noProof/>
          <w:lang w:val="nb-NO"/>
        </w:rPr>
      </w:pPr>
      <w:r>
        <w:rPr>
          <w:noProof/>
          <w:szCs w:val="22"/>
          <w:lang w:val="nb-NO"/>
        </w:rPr>
        <w:t>Nr serii (Lot)</w:t>
      </w:r>
    </w:p>
    <w:p w14:paraId="51903112" w14:textId="77777777" w:rsidR="003D19EB" w:rsidRDefault="003D19EB">
      <w:pPr>
        <w:tabs>
          <w:tab w:val="clear" w:pos="567"/>
        </w:tabs>
        <w:spacing w:line="240" w:lineRule="auto"/>
        <w:rPr>
          <w:noProof/>
          <w:lang w:val="nb-NO"/>
        </w:rPr>
      </w:pPr>
    </w:p>
    <w:p w14:paraId="23B75808" w14:textId="77777777" w:rsidR="003D19EB" w:rsidRDefault="003D19EB">
      <w:pPr>
        <w:tabs>
          <w:tab w:val="clear" w:pos="567"/>
        </w:tabs>
        <w:spacing w:line="240" w:lineRule="auto"/>
        <w:rPr>
          <w:noProof/>
          <w:lang w:val="nb-NO"/>
        </w:rPr>
      </w:pPr>
    </w:p>
    <w:p w14:paraId="4BB8F23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VAULT_ND_890ea746-939e-45bc-8bd2-bc7c96738246 \* MERGEFORMAT </w:instrText>
      </w:r>
      <w:r>
        <w:fldChar w:fldCharType="separate"/>
      </w:r>
      <w:r>
        <w:rPr>
          <w:b/>
          <w:bCs/>
          <w:noProof/>
          <w:szCs w:val="22"/>
          <w:lang w:val="pl-PL"/>
        </w:rPr>
        <w:t xml:space="preserve"> </w:t>
      </w:r>
      <w:r>
        <w:rPr>
          <w:b/>
          <w:bCs/>
          <w:noProof/>
          <w:szCs w:val="22"/>
          <w:lang w:val="pl-PL"/>
        </w:rPr>
        <w:fldChar w:fldCharType="end"/>
      </w:r>
    </w:p>
    <w:p w14:paraId="1131E501" w14:textId="77777777" w:rsidR="003D19EB" w:rsidRDefault="003D19EB">
      <w:pPr>
        <w:suppressLineNumbers/>
        <w:spacing w:line="240" w:lineRule="auto"/>
        <w:rPr>
          <w:noProof/>
          <w:szCs w:val="22"/>
          <w:lang w:val="pl-PL"/>
        </w:rPr>
      </w:pPr>
    </w:p>
    <w:p w14:paraId="422B1ED8" w14:textId="77777777" w:rsidR="003D19EB" w:rsidRDefault="003D19EB">
      <w:pPr>
        <w:tabs>
          <w:tab w:val="clear" w:pos="567"/>
        </w:tabs>
        <w:spacing w:line="240" w:lineRule="auto"/>
        <w:rPr>
          <w:noProof/>
          <w:lang w:val="pl-PL"/>
        </w:rPr>
      </w:pPr>
    </w:p>
    <w:p w14:paraId="0B4B2940"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VAULT_ND_733383b5-821b-40b7-97a3-ac9d61a6aa1b \* MERGEFORMAT </w:instrText>
      </w:r>
      <w:r>
        <w:fldChar w:fldCharType="separate"/>
      </w:r>
      <w:r>
        <w:rPr>
          <w:b/>
          <w:bCs/>
          <w:noProof/>
          <w:szCs w:val="22"/>
          <w:lang w:val="pl-PL"/>
        </w:rPr>
        <w:t xml:space="preserve"> </w:t>
      </w:r>
      <w:r>
        <w:rPr>
          <w:b/>
          <w:bCs/>
          <w:noProof/>
          <w:szCs w:val="22"/>
          <w:lang w:val="pl-PL"/>
        </w:rPr>
        <w:fldChar w:fldCharType="end"/>
      </w:r>
    </w:p>
    <w:p w14:paraId="5D7A3B7D" w14:textId="77777777" w:rsidR="003D19EB" w:rsidRDefault="003D19EB">
      <w:pPr>
        <w:keepNext/>
        <w:tabs>
          <w:tab w:val="clear" w:pos="567"/>
        </w:tabs>
        <w:spacing w:line="240" w:lineRule="auto"/>
        <w:rPr>
          <w:noProof/>
          <w:lang w:val="pl-PL"/>
        </w:rPr>
      </w:pPr>
    </w:p>
    <w:p w14:paraId="35490FF0" w14:textId="77777777" w:rsidR="003D19EB" w:rsidRDefault="003D19EB">
      <w:pPr>
        <w:tabs>
          <w:tab w:val="clear" w:pos="567"/>
        </w:tabs>
        <w:spacing w:line="240" w:lineRule="auto"/>
        <w:rPr>
          <w:i/>
          <w:noProof/>
          <w:lang w:val="pl-PL"/>
        </w:rPr>
      </w:pPr>
    </w:p>
    <w:p w14:paraId="4EF548BF"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32F4AA12" w14:textId="77777777" w:rsidR="003D19EB" w:rsidRDefault="003D19EB">
      <w:pPr>
        <w:tabs>
          <w:tab w:val="clear" w:pos="567"/>
        </w:tabs>
        <w:spacing w:line="240" w:lineRule="auto"/>
        <w:rPr>
          <w:noProof/>
          <w:lang w:val="pl-PL"/>
        </w:rPr>
      </w:pPr>
    </w:p>
    <w:p w14:paraId="6F2D307B" w14:textId="77777777" w:rsidR="003D19EB" w:rsidRDefault="002B3F86">
      <w:pPr>
        <w:pStyle w:val="CommentText"/>
        <w:spacing w:line="240" w:lineRule="auto"/>
        <w:rPr>
          <w:sz w:val="22"/>
          <w:szCs w:val="22"/>
          <w:lang w:val="pl-PL"/>
        </w:rPr>
      </w:pPr>
      <w:r>
        <w:rPr>
          <w:sz w:val="22"/>
          <w:szCs w:val="22"/>
          <w:lang w:val="pl-PL"/>
        </w:rPr>
        <w:t>MOUNJARO 10 mg</w:t>
      </w:r>
    </w:p>
    <w:p w14:paraId="33A9C483" w14:textId="77777777" w:rsidR="003D19EB" w:rsidRDefault="003D19EB">
      <w:pPr>
        <w:spacing w:line="240" w:lineRule="auto"/>
        <w:rPr>
          <w:noProof/>
          <w:szCs w:val="22"/>
          <w:lang w:val="pl-PL"/>
        </w:rPr>
      </w:pPr>
    </w:p>
    <w:p w14:paraId="12E4A9BD" w14:textId="77777777" w:rsidR="003D19EB" w:rsidRDefault="003D19EB">
      <w:pPr>
        <w:tabs>
          <w:tab w:val="left" w:pos="720"/>
        </w:tabs>
        <w:spacing w:line="240" w:lineRule="auto"/>
        <w:rPr>
          <w:sz w:val="16"/>
          <w:szCs w:val="14"/>
          <w:lang w:val="pl-PL"/>
        </w:rPr>
      </w:pPr>
    </w:p>
    <w:p w14:paraId="69506A76" w14:textId="77777777" w:rsidR="003D19EB" w:rsidRDefault="002B3F86">
      <w:pPr>
        <w:keepNext/>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NIEPOWTARZALNY IDENTYFIKATOR – KOD 2D</w:t>
      </w:r>
      <w:fldSimple w:instr=" DOCVARIABLE VAULT_ND_f65a154b-0378-4329-82fe-1d582d747c99 \* MERGEFORMAT">
        <w:r>
          <w:rPr>
            <w:b/>
            <w:noProof/>
          </w:rPr>
          <w:t xml:space="preserve"> </w:t>
        </w:r>
      </w:fldSimple>
    </w:p>
    <w:p w14:paraId="4D11108D" w14:textId="77777777" w:rsidR="003D19EB" w:rsidRDefault="003D19EB">
      <w:pPr>
        <w:tabs>
          <w:tab w:val="clear" w:pos="567"/>
        </w:tabs>
        <w:spacing w:line="240" w:lineRule="auto"/>
        <w:rPr>
          <w:noProof/>
        </w:rPr>
      </w:pPr>
    </w:p>
    <w:p w14:paraId="22B4C957" w14:textId="77777777" w:rsidR="003D19EB" w:rsidRDefault="003D19EB">
      <w:pPr>
        <w:tabs>
          <w:tab w:val="clear" w:pos="567"/>
        </w:tabs>
        <w:spacing w:line="240" w:lineRule="auto"/>
        <w:rPr>
          <w:noProof/>
          <w:lang w:val="pl-PL"/>
        </w:rPr>
      </w:pPr>
    </w:p>
    <w:p w14:paraId="0C9CD976" w14:textId="77777777" w:rsidR="003D19EB" w:rsidRDefault="002B3F86">
      <w:pPr>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fldChar w:fldCharType="begin"/>
      </w:r>
      <w:r w:rsidRPr="001600DB">
        <w:rPr>
          <w:lang w:val="pl-PL"/>
        </w:rPr>
        <w:instrText xml:space="preserve"> DOCVARIABLE VAULT_ND_d24e70ef-48e4-42a3-8366-57c640fa0290 \* MERGEFORMAT </w:instrText>
      </w:r>
      <w:r>
        <w:fldChar w:fldCharType="separate"/>
      </w:r>
      <w:r>
        <w:rPr>
          <w:b/>
          <w:noProof/>
          <w:lang w:val="pl-PL"/>
        </w:rPr>
        <w:t xml:space="preserve"> </w:t>
      </w:r>
      <w:r>
        <w:rPr>
          <w:b/>
          <w:noProof/>
          <w:lang w:val="pl-PL"/>
        </w:rPr>
        <w:fldChar w:fldCharType="end"/>
      </w:r>
    </w:p>
    <w:p w14:paraId="784F48F3" w14:textId="77777777" w:rsidR="003D19EB" w:rsidRDefault="002B3F86">
      <w:pPr>
        <w:spacing w:line="240" w:lineRule="auto"/>
        <w:rPr>
          <w:noProof/>
          <w:szCs w:val="22"/>
          <w:lang w:val="pl-PL"/>
        </w:rPr>
      </w:pPr>
      <w:r>
        <w:rPr>
          <w:noProof/>
          <w:szCs w:val="22"/>
          <w:lang w:val="pl-PL"/>
        </w:rPr>
        <w:br w:type="page"/>
      </w:r>
    </w:p>
    <w:p w14:paraId="14AE7E4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052E2D5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578E8FD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13310326" w14:textId="77777777" w:rsidR="003D19EB" w:rsidRDefault="003D19EB">
      <w:pPr>
        <w:tabs>
          <w:tab w:val="clear" w:pos="567"/>
        </w:tabs>
        <w:spacing w:line="240" w:lineRule="auto"/>
        <w:rPr>
          <w:noProof/>
          <w:lang w:val="pl-PL"/>
        </w:rPr>
      </w:pPr>
    </w:p>
    <w:p w14:paraId="5A528CB0" w14:textId="77777777" w:rsidR="003D19EB" w:rsidRDefault="003D19EB">
      <w:pPr>
        <w:tabs>
          <w:tab w:val="clear" w:pos="567"/>
        </w:tabs>
        <w:spacing w:line="240" w:lineRule="auto"/>
        <w:rPr>
          <w:noProof/>
          <w:lang w:val="pl-PL"/>
        </w:rPr>
      </w:pPr>
    </w:p>
    <w:p w14:paraId="2BEC2B8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VAULT_ND_801b2aba-20cb-44f2-baf0-13e8866f9d59 \* MERGEFORMAT </w:instrText>
      </w:r>
      <w:r>
        <w:fldChar w:fldCharType="separate"/>
      </w:r>
      <w:r>
        <w:rPr>
          <w:b/>
          <w:bCs/>
          <w:noProof/>
          <w:szCs w:val="22"/>
          <w:lang w:val="pl-PL"/>
        </w:rPr>
        <w:t xml:space="preserve"> </w:t>
      </w:r>
      <w:r>
        <w:rPr>
          <w:b/>
          <w:bCs/>
          <w:noProof/>
          <w:szCs w:val="22"/>
          <w:lang w:val="pl-PL"/>
        </w:rPr>
        <w:fldChar w:fldCharType="end"/>
      </w:r>
    </w:p>
    <w:p w14:paraId="1E4DDF76" w14:textId="77777777" w:rsidR="003D19EB" w:rsidRDefault="003D19EB">
      <w:pPr>
        <w:tabs>
          <w:tab w:val="clear" w:pos="567"/>
        </w:tabs>
        <w:spacing w:line="240" w:lineRule="auto"/>
        <w:rPr>
          <w:noProof/>
          <w:lang w:val="pl-PL"/>
        </w:rPr>
      </w:pPr>
    </w:p>
    <w:p w14:paraId="2C82856A" w14:textId="77777777" w:rsidR="003D19EB" w:rsidRDefault="002B3F86">
      <w:pPr>
        <w:tabs>
          <w:tab w:val="clear" w:pos="567"/>
        </w:tabs>
        <w:spacing w:line="240" w:lineRule="auto"/>
        <w:rPr>
          <w:noProof/>
          <w:szCs w:val="22"/>
          <w:lang w:val="pl-PL"/>
        </w:rPr>
      </w:pPr>
      <w:r>
        <w:rPr>
          <w:szCs w:val="22"/>
          <w:lang w:val="pl-PL"/>
        </w:rPr>
        <w:t>Mounjaro 10 mg</w:t>
      </w:r>
      <w:r>
        <w:rPr>
          <w:noProof/>
          <w:szCs w:val="22"/>
          <w:lang w:val="pl-PL"/>
        </w:rPr>
        <w:t xml:space="preserve"> roztwór do wstrzykiwań </w:t>
      </w:r>
    </w:p>
    <w:p w14:paraId="2644FB4A" w14:textId="77777777" w:rsidR="003D19EB" w:rsidRDefault="003D19EB">
      <w:pPr>
        <w:tabs>
          <w:tab w:val="clear" w:pos="567"/>
        </w:tabs>
        <w:spacing w:line="240" w:lineRule="auto"/>
        <w:rPr>
          <w:noProof/>
          <w:lang w:val="pl-PL"/>
        </w:rPr>
      </w:pPr>
    </w:p>
    <w:p w14:paraId="3F69202C" w14:textId="77777777" w:rsidR="003D19EB" w:rsidRDefault="002B3F86">
      <w:pPr>
        <w:tabs>
          <w:tab w:val="clear" w:pos="567"/>
        </w:tabs>
        <w:spacing w:line="240" w:lineRule="auto"/>
        <w:rPr>
          <w:noProof/>
          <w:lang w:val="pl-PL"/>
        </w:rPr>
      </w:pPr>
      <w:r>
        <w:rPr>
          <w:noProof/>
          <w:szCs w:val="22"/>
          <w:lang w:val="pl-PL"/>
        </w:rPr>
        <w:t>tirzepatyd</w:t>
      </w:r>
    </w:p>
    <w:p w14:paraId="3F040D1A" w14:textId="77777777" w:rsidR="003D19EB" w:rsidRDefault="002B3F86">
      <w:pPr>
        <w:tabs>
          <w:tab w:val="clear" w:pos="567"/>
        </w:tabs>
        <w:spacing w:line="240" w:lineRule="auto"/>
        <w:rPr>
          <w:noProof/>
          <w:lang w:val="pl-PL"/>
        </w:rPr>
      </w:pPr>
      <w:r>
        <w:rPr>
          <w:noProof/>
          <w:szCs w:val="22"/>
          <w:lang w:val="pl-PL"/>
        </w:rPr>
        <w:t>Podanie podskórne</w:t>
      </w:r>
    </w:p>
    <w:p w14:paraId="19778579" w14:textId="77777777" w:rsidR="003D19EB" w:rsidRDefault="003D19EB">
      <w:pPr>
        <w:tabs>
          <w:tab w:val="clear" w:pos="567"/>
        </w:tabs>
        <w:spacing w:line="240" w:lineRule="auto"/>
        <w:rPr>
          <w:noProof/>
          <w:lang w:val="pl-PL"/>
        </w:rPr>
      </w:pPr>
    </w:p>
    <w:p w14:paraId="1948436F" w14:textId="77777777" w:rsidR="003D19EB" w:rsidRDefault="003D19EB">
      <w:pPr>
        <w:tabs>
          <w:tab w:val="clear" w:pos="567"/>
        </w:tabs>
        <w:spacing w:line="240" w:lineRule="auto"/>
        <w:rPr>
          <w:noProof/>
          <w:lang w:val="pl-PL"/>
        </w:rPr>
      </w:pPr>
    </w:p>
    <w:p w14:paraId="044FAFF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VAULT_ND_43e5f1f1-f4f0-464a-81d6-ceb6d88347e4 \* MERGEFORMAT </w:instrText>
      </w:r>
      <w:r>
        <w:fldChar w:fldCharType="separate"/>
      </w:r>
      <w:r>
        <w:rPr>
          <w:b/>
          <w:bCs/>
          <w:noProof/>
          <w:szCs w:val="22"/>
          <w:lang w:val="pl-PL"/>
        </w:rPr>
        <w:t xml:space="preserve"> </w:t>
      </w:r>
      <w:r>
        <w:rPr>
          <w:b/>
          <w:bCs/>
          <w:noProof/>
          <w:szCs w:val="22"/>
          <w:lang w:val="pl-PL"/>
        </w:rPr>
        <w:fldChar w:fldCharType="end"/>
      </w:r>
    </w:p>
    <w:p w14:paraId="001DC0B8" w14:textId="77777777" w:rsidR="003D19EB" w:rsidRDefault="003D19EB">
      <w:pPr>
        <w:tabs>
          <w:tab w:val="clear" w:pos="567"/>
        </w:tabs>
        <w:spacing w:line="240" w:lineRule="auto"/>
        <w:rPr>
          <w:i/>
          <w:noProof/>
          <w:lang w:val="pl-PL"/>
        </w:rPr>
      </w:pPr>
    </w:p>
    <w:p w14:paraId="1076F23E" w14:textId="77777777" w:rsidR="003D19EB" w:rsidRDefault="002B3F86">
      <w:pPr>
        <w:tabs>
          <w:tab w:val="clear" w:pos="567"/>
        </w:tabs>
        <w:spacing w:line="240" w:lineRule="auto"/>
        <w:rPr>
          <w:noProof/>
          <w:lang w:val="pl-PL"/>
        </w:rPr>
      </w:pPr>
      <w:r>
        <w:rPr>
          <w:noProof/>
          <w:szCs w:val="22"/>
          <w:lang w:val="pl-PL"/>
        </w:rPr>
        <w:t>Raz w tygodniu</w:t>
      </w:r>
    </w:p>
    <w:p w14:paraId="3E37EC1F" w14:textId="77777777" w:rsidR="003D19EB" w:rsidRDefault="003D19EB">
      <w:pPr>
        <w:tabs>
          <w:tab w:val="clear" w:pos="567"/>
        </w:tabs>
        <w:spacing w:line="240" w:lineRule="auto"/>
        <w:rPr>
          <w:noProof/>
          <w:lang w:val="pl-PL"/>
        </w:rPr>
      </w:pPr>
    </w:p>
    <w:p w14:paraId="026A40EE" w14:textId="77777777" w:rsidR="003D19EB" w:rsidRDefault="003D19EB">
      <w:pPr>
        <w:tabs>
          <w:tab w:val="clear" w:pos="567"/>
        </w:tabs>
        <w:spacing w:line="240" w:lineRule="auto"/>
        <w:rPr>
          <w:noProof/>
          <w:lang w:val="pl-PL"/>
        </w:rPr>
      </w:pPr>
    </w:p>
    <w:p w14:paraId="4149A41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VAULT_ND_caba6883-251e-401f-955e-9ffe1e5228c3 \* MERGEFORMAT </w:instrText>
      </w:r>
      <w:r>
        <w:fldChar w:fldCharType="separate"/>
      </w:r>
      <w:r>
        <w:rPr>
          <w:b/>
          <w:bCs/>
          <w:noProof/>
          <w:szCs w:val="22"/>
          <w:lang w:val="pl-PL"/>
        </w:rPr>
        <w:t xml:space="preserve"> </w:t>
      </w:r>
      <w:r>
        <w:rPr>
          <w:b/>
          <w:bCs/>
          <w:noProof/>
          <w:szCs w:val="22"/>
          <w:lang w:val="pl-PL"/>
        </w:rPr>
        <w:fldChar w:fldCharType="end"/>
      </w:r>
    </w:p>
    <w:p w14:paraId="41288742" w14:textId="77777777" w:rsidR="003D19EB" w:rsidRDefault="003D19EB">
      <w:pPr>
        <w:tabs>
          <w:tab w:val="clear" w:pos="567"/>
        </w:tabs>
        <w:spacing w:line="240" w:lineRule="auto"/>
        <w:rPr>
          <w:noProof/>
          <w:lang w:val="pl-PL"/>
        </w:rPr>
      </w:pPr>
    </w:p>
    <w:p w14:paraId="4AD9C059" w14:textId="77777777" w:rsidR="003D19EB" w:rsidRDefault="002B3F86">
      <w:pPr>
        <w:tabs>
          <w:tab w:val="clear" w:pos="567"/>
        </w:tabs>
        <w:spacing w:line="240" w:lineRule="auto"/>
        <w:rPr>
          <w:noProof/>
          <w:lang w:val="pl-PL"/>
        </w:rPr>
      </w:pPr>
      <w:r>
        <w:rPr>
          <w:noProof/>
          <w:szCs w:val="22"/>
          <w:lang w:val="pl-PL"/>
        </w:rPr>
        <w:t>EXP</w:t>
      </w:r>
    </w:p>
    <w:p w14:paraId="1EB4FA37" w14:textId="77777777" w:rsidR="003D19EB" w:rsidRDefault="003D19EB">
      <w:pPr>
        <w:tabs>
          <w:tab w:val="clear" w:pos="567"/>
        </w:tabs>
        <w:spacing w:line="240" w:lineRule="auto"/>
        <w:rPr>
          <w:noProof/>
          <w:lang w:val="pl-PL"/>
        </w:rPr>
      </w:pPr>
    </w:p>
    <w:p w14:paraId="1FEFC854" w14:textId="77777777" w:rsidR="003D19EB" w:rsidRDefault="003D19EB">
      <w:pPr>
        <w:tabs>
          <w:tab w:val="clear" w:pos="567"/>
        </w:tabs>
        <w:spacing w:line="240" w:lineRule="auto"/>
        <w:rPr>
          <w:noProof/>
          <w:lang w:val="pl-PL"/>
        </w:rPr>
      </w:pPr>
    </w:p>
    <w:p w14:paraId="4CE508C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VAULT_ND_7dbdd4fa-7547-44f6-b0fa-a6294addbf7e \* MERGEFORMAT </w:instrText>
      </w:r>
      <w:r>
        <w:fldChar w:fldCharType="separate"/>
      </w:r>
      <w:r>
        <w:rPr>
          <w:b/>
          <w:bCs/>
          <w:noProof/>
          <w:szCs w:val="22"/>
          <w:lang w:val="pl-PL"/>
        </w:rPr>
        <w:t xml:space="preserve"> </w:t>
      </w:r>
      <w:r>
        <w:rPr>
          <w:b/>
          <w:bCs/>
          <w:noProof/>
          <w:szCs w:val="22"/>
          <w:lang w:val="pl-PL"/>
        </w:rPr>
        <w:fldChar w:fldCharType="end"/>
      </w:r>
    </w:p>
    <w:p w14:paraId="098E47A2" w14:textId="77777777" w:rsidR="003D19EB" w:rsidRDefault="003D19EB">
      <w:pPr>
        <w:tabs>
          <w:tab w:val="clear" w:pos="567"/>
        </w:tabs>
        <w:spacing w:line="240" w:lineRule="auto"/>
        <w:ind w:right="113"/>
        <w:rPr>
          <w:i/>
          <w:noProof/>
          <w:lang w:val="pl-PL"/>
        </w:rPr>
      </w:pPr>
    </w:p>
    <w:p w14:paraId="325ED211" w14:textId="77777777" w:rsidR="003D19EB" w:rsidRDefault="002B3F86">
      <w:pPr>
        <w:tabs>
          <w:tab w:val="clear" w:pos="567"/>
        </w:tabs>
        <w:spacing w:line="240" w:lineRule="auto"/>
        <w:ind w:right="113"/>
        <w:rPr>
          <w:noProof/>
          <w:lang w:val="pl-PL"/>
        </w:rPr>
      </w:pPr>
      <w:r>
        <w:rPr>
          <w:noProof/>
          <w:szCs w:val="22"/>
          <w:lang w:val="pl-PL"/>
        </w:rPr>
        <w:t>Lot</w:t>
      </w:r>
    </w:p>
    <w:p w14:paraId="7AADA333" w14:textId="77777777" w:rsidR="003D19EB" w:rsidRDefault="003D19EB">
      <w:pPr>
        <w:tabs>
          <w:tab w:val="clear" w:pos="567"/>
        </w:tabs>
        <w:spacing w:line="240" w:lineRule="auto"/>
        <w:ind w:right="113"/>
        <w:rPr>
          <w:noProof/>
          <w:lang w:val="pl-PL"/>
        </w:rPr>
      </w:pPr>
    </w:p>
    <w:p w14:paraId="725AD13D" w14:textId="77777777" w:rsidR="003D19EB" w:rsidRDefault="003D19EB">
      <w:pPr>
        <w:tabs>
          <w:tab w:val="clear" w:pos="567"/>
        </w:tabs>
        <w:spacing w:line="240" w:lineRule="auto"/>
        <w:ind w:right="113"/>
        <w:rPr>
          <w:noProof/>
          <w:lang w:val="pl-PL"/>
        </w:rPr>
      </w:pPr>
    </w:p>
    <w:p w14:paraId="2119F8C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VAULT_ND_ecab3bee-e613-44bb-98ab-4ce2fe71d838 \* MERGEFORMAT </w:instrText>
      </w:r>
      <w:r>
        <w:fldChar w:fldCharType="separate"/>
      </w:r>
      <w:r>
        <w:rPr>
          <w:b/>
          <w:bCs/>
          <w:noProof/>
          <w:szCs w:val="22"/>
          <w:lang w:val="pl-PL"/>
        </w:rPr>
        <w:t xml:space="preserve"> </w:t>
      </w:r>
      <w:r>
        <w:rPr>
          <w:b/>
          <w:bCs/>
          <w:noProof/>
          <w:szCs w:val="22"/>
          <w:lang w:val="pl-PL"/>
        </w:rPr>
        <w:fldChar w:fldCharType="end"/>
      </w:r>
    </w:p>
    <w:p w14:paraId="7C6A18F3" w14:textId="77777777" w:rsidR="003D19EB" w:rsidRDefault="003D19EB">
      <w:pPr>
        <w:tabs>
          <w:tab w:val="clear" w:pos="567"/>
        </w:tabs>
        <w:spacing w:line="240" w:lineRule="auto"/>
        <w:ind w:right="113"/>
        <w:rPr>
          <w:noProof/>
          <w:lang w:val="pl-PL"/>
        </w:rPr>
      </w:pPr>
    </w:p>
    <w:p w14:paraId="0D4C0BA1" w14:textId="77777777" w:rsidR="003D19EB" w:rsidRDefault="002B3F86">
      <w:pPr>
        <w:tabs>
          <w:tab w:val="clear" w:pos="567"/>
        </w:tabs>
        <w:spacing w:line="240" w:lineRule="auto"/>
        <w:ind w:right="113"/>
        <w:rPr>
          <w:noProof/>
          <w:lang w:val="pl-PL"/>
        </w:rPr>
      </w:pPr>
      <w:r>
        <w:rPr>
          <w:noProof/>
          <w:szCs w:val="22"/>
          <w:lang w:val="pl-PL"/>
        </w:rPr>
        <w:t>0,5 ml</w:t>
      </w:r>
    </w:p>
    <w:p w14:paraId="3966E1F3" w14:textId="77777777" w:rsidR="003D19EB" w:rsidRDefault="003D19EB">
      <w:pPr>
        <w:tabs>
          <w:tab w:val="clear" w:pos="567"/>
        </w:tabs>
        <w:spacing w:line="240" w:lineRule="auto"/>
        <w:ind w:right="113"/>
        <w:rPr>
          <w:noProof/>
          <w:lang w:val="pl-PL"/>
        </w:rPr>
      </w:pPr>
    </w:p>
    <w:p w14:paraId="3AF7058A" w14:textId="77777777" w:rsidR="003D19EB" w:rsidRDefault="003D19EB">
      <w:pPr>
        <w:tabs>
          <w:tab w:val="clear" w:pos="567"/>
        </w:tabs>
        <w:spacing w:line="240" w:lineRule="auto"/>
        <w:ind w:right="113"/>
        <w:rPr>
          <w:noProof/>
          <w:lang w:val="pl-PL"/>
        </w:rPr>
      </w:pPr>
    </w:p>
    <w:p w14:paraId="319C45F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VAULT_ND_b226c1cb-270b-422a-87aa-bc8531ced4ab \* MERGEFORMAT </w:instrText>
      </w:r>
      <w:r>
        <w:fldChar w:fldCharType="separate"/>
      </w:r>
      <w:r>
        <w:rPr>
          <w:b/>
          <w:bCs/>
          <w:noProof/>
          <w:szCs w:val="22"/>
          <w:lang w:val="pl-PL"/>
        </w:rPr>
        <w:t xml:space="preserve"> </w:t>
      </w:r>
      <w:r>
        <w:rPr>
          <w:b/>
          <w:bCs/>
          <w:noProof/>
          <w:szCs w:val="22"/>
          <w:lang w:val="pl-PL"/>
        </w:rPr>
        <w:fldChar w:fldCharType="end"/>
      </w:r>
    </w:p>
    <w:p w14:paraId="5333FAFA" w14:textId="77777777" w:rsidR="003D19EB" w:rsidRDefault="002B3F86">
      <w:pPr>
        <w:tabs>
          <w:tab w:val="clear" w:pos="567"/>
        </w:tabs>
        <w:spacing w:line="240" w:lineRule="auto"/>
        <w:jc w:val="center"/>
        <w:rPr>
          <w:noProof/>
          <w:lang w:val="pl-PL"/>
        </w:rPr>
      </w:pPr>
      <w:r>
        <w:rPr>
          <w:noProof/>
          <w:lang w:val="pl-PL"/>
        </w:rPr>
        <w:br w:type="page"/>
      </w:r>
    </w:p>
    <w:p w14:paraId="0C302D2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2F40ECF6"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8CF714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7938CD49" w14:textId="77777777" w:rsidR="003D19EB" w:rsidRDefault="003D19EB">
      <w:pPr>
        <w:tabs>
          <w:tab w:val="clear" w:pos="567"/>
        </w:tabs>
        <w:spacing w:line="240" w:lineRule="auto"/>
        <w:rPr>
          <w:noProof/>
          <w:lang w:val="pl-PL"/>
        </w:rPr>
      </w:pPr>
    </w:p>
    <w:p w14:paraId="13286155" w14:textId="77777777" w:rsidR="003D19EB" w:rsidRDefault="003D19EB">
      <w:pPr>
        <w:tabs>
          <w:tab w:val="clear" w:pos="567"/>
        </w:tabs>
        <w:spacing w:line="240" w:lineRule="auto"/>
        <w:rPr>
          <w:noProof/>
          <w:lang w:val="pl-PL"/>
        </w:rPr>
      </w:pPr>
    </w:p>
    <w:p w14:paraId="0F2ABE7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VAULT_ND_395a9fb7-9a27-4566-8447-1018acd20202 \* MERGEFORMAT </w:instrText>
      </w:r>
      <w:r>
        <w:fldChar w:fldCharType="separate"/>
      </w:r>
      <w:r>
        <w:rPr>
          <w:b/>
          <w:bCs/>
          <w:noProof/>
          <w:szCs w:val="22"/>
          <w:lang w:val="pl-PL"/>
        </w:rPr>
        <w:t xml:space="preserve"> </w:t>
      </w:r>
      <w:r>
        <w:rPr>
          <w:b/>
          <w:bCs/>
          <w:noProof/>
          <w:szCs w:val="22"/>
          <w:lang w:val="pl-PL"/>
        </w:rPr>
        <w:fldChar w:fldCharType="end"/>
      </w:r>
    </w:p>
    <w:p w14:paraId="75D8B03E" w14:textId="77777777" w:rsidR="003D19EB" w:rsidRDefault="003D19EB">
      <w:pPr>
        <w:tabs>
          <w:tab w:val="clear" w:pos="567"/>
        </w:tabs>
        <w:spacing w:line="240" w:lineRule="auto"/>
        <w:rPr>
          <w:noProof/>
          <w:lang w:val="pl-PL"/>
        </w:rPr>
      </w:pPr>
    </w:p>
    <w:p w14:paraId="14EE2766"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12,5 mg roztwór do wstrzykiwań we wstrzykiwaczu </w:t>
      </w:r>
    </w:p>
    <w:p w14:paraId="0F6A24B0" w14:textId="77777777" w:rsidR="003D19EB" w:rsidRDefault="003D19EB">
      <w:pPr>
        <w:tabs>
          <w:tab w:val="clear" w:pos="567"/>
        </w:tabs>
        <w:spacing w:line="240" w:lineRule="auto"/>
        <w:rPr>
          <w:noProof/>
          <w:szCs w:val="22"/>
          <w:lang w:val="pl-PL"/>
        </w:rPr>
      </w:pPr>
    </w:p>
    <w:p w14:paraId="760E22FD" w14:textId="77777777" w:rsidR="003D19EB" w:rsidRDefault="002B3F86">
      <w:pPr>
        <w:tabs>
          <w:tab w:val="clear" w:pos="567"/>
        </w:tabs>
        <w:spacing w:line="240" w:lineRule="auto"/>
        <w:rPr>
          <w:noProof/>
          <w:lang w:val="pl-PL"/>
        </w:rPr>
      </w:pPr>
      <w:r>
        <w:rPr>
          <w:noProof/>
          <w:szCs w:val="22"/>
          <w:lang w:val="pl-PL"/>
        </w:rPr>
        <w:t>tirzepatyd</w:t>
      </w:r>
    </w:p>
    <w:p w14:paraId="176146D0" w14:textId="77777777" w:rsidR="003D19EB" w:rsidRDefault="003D19EB">
      <w:pPr>
        <w:tabs>
          <w:tab w:val="clear" w:pos="567"/>
        </w:tabs>
        <w:spacing w:line="240" w:lineRule="auto"/>
        <w:rPr>
          <w:noProof/>
          <w:lang w:val="pl-PL"/>
        </w:rPr>
      </w:pPr>
    </w:p>
    <w:p w14:paraId="09E659A1" w14:textId="77777777" w:rsidR="003D19EB" w:rsidRDefault="003D19EB">
      <w:pPr>
        <w:tabs>
          <w:tab w:val="clear" w:pos="567"/>
        </w:tabs>
        <w:spacing w:line="240" w:lineRule="auto"/>
        <w:rPr>
          <w:noProof/>
          <w:lang w:val="pl-PL"/>
        </w:rPr>
      </w:pPr>
    </w:p>
    <w:p w14:paraId="6509349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VAULT_ND_079f5bb7-bba9-4cf6-88ba-d8aa3945424e \* MERGEFORMAT </w:instrText>
      </w:r>
      <w:r>
        <w:fldChar w:fldCharType="separate"/>
      </w:r>
      <w:r>
        <w:rPr>
          <w:b/>
          <w:bCs/>
          <w:noProof/>
          <w:szCs w:val="22"/>
          <w:lang w:val="pl-PL"/>
        </w:rPr>
        <w:t xml:space="preserve"> </w:t>
      </w:r>
      <w:r>
        <w:rPr>
          <w:b/>
          <w:bCs/>
          <w:noProof/>
          <w:szCs w:val="22"/>
          <w:lang w:val="pl-PL"/>
        </w:rPr>
        <w:fldChar w:fldCharType="end"/>
      </w:r>
    </w:p>
    <w:p w14:paraId="2D32E95C" w14:textId="77777777" w:rsidR="003D19EB" w:rsidRDefault="003D19EB">
      <w:pPr>
        <w:tabs>
          <w:tab w:val="clear" w:pos="567"/>
        </w:tabs>
        <w:spacing w:line="240" w:lineRule="auto"/>
        <w:rPr>
          <w:noProof/>
          <w:szCs w:val="22"/>
          <w:lang w:val="pl-PL"/>
        </w:rPr>
      </w:pPr>
    </w:p>
    <w:p w14:paraId="152F2EDD"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12,5 mg tirzepatydu w 0,5 ml roztworu </w:t>
      </w:r>
      <w:r>
        <w:rPr>
          <w:szCs w:val="22"/>
          <w:lang w:val="pl-PL"/>
        </w:rPr>
        <w:t>(25 mg/ml).</w:t>
      </w:r>
    </w:p>
    <w:p w14:paraId="4E258FDA" w14:textId="77777777" w:rsidR="003D19EB" w:rsidRDefault="003D19EB">
      <w:pPr>
        <w:tabs>
          <w:tab w:val="clear" w:pos="567"/>
        </w:tabs>
        <w:spacing w:line="240" w:lineRule="auto"/>
        <w:rPr>
          <w:noProof/>
          <w:szCs w:val="22"/>
          <w:lang w:val="pl-PL"/>
        </w:rPr>
      </w:pPr>
    </w:p>
    <w:p w14:paraId="120C878C" w14:textId="77777777" w:rsidR="003D19EB" w:rsidRDefault="003D19EB">
      <w:pPr>
        <w:tabs>
          <w:tab w:val="clear" w:pos="567"/>
        </w:tabs>
        <w:spacing w:line="240" w:lineRule="auto"/>
        <w:rPr>
          <w:noProof/>
          <w:szCs w:val="22"/>
          <w:lang w:val="pl-PL"/>
        </w:rPr>
      </w:pPr>
    </w:p>
    <w:p w14:paraId="05B8C82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VAULT_ND_16ec8c83-fa7a-422f-a9a5-be6edc5b69e0 \* MERGEFORMAT </w:instrText>
      </w:r>
      <w:r>
        <w:fldChar w:fldCharType="separate"/>
      </w:r>
      <w:r>
        <w:rPr>
          <w:b/>
          <w:bCs/>
          <w:noProof/>
          <w:szCs w:val="22"/>
          <w:lang w:val="pl-PL"/>
        </w:rPr>
        <w:t xml:space="preserve"> </w:t>
      </w:r>
      <w:r>
        <w:rPr>
          <w:b/>
          <w:bCs/>
          <w:noProof/>
          <w:szCs w:val="22"/>
          <w:lang w:val="pl-PL"/>
        </w:rPr>
        <w:fldChar w:fldCharType="end"/>
      </w:r>
    </w:p>
    <w:p w14:paraId="1CE4104F" w14:textId="77777777" w:rsidR="003D19EB" w:rsidRDefault="003D19EB">
      <w:pPr>
        <w:tabs>
          <w:tab w:val="clear" w:pos="567"/>
        </w:tabs>
        <w:spacing w:line="240" w:lineRule="auto"/>
        <w:rPr>
          <w:i/>
          <w:noProof/>
          <w:lang w:val="pl-PL"/>
        </w:rPr>
      </w:pPr>
    </w:p>
    <w:p w14:paraId="745275BF"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A7C126E" w14:textId="77777777" w:rsidR="003D19EB" w:rsidRDefault="003D19EB">
      <w:pPr>
        <w:tabs>
          <w:tab w:val="clear" w:pos="567"/>
        </w:tabs>
        <w:spacing w:line="240" w:lineRule="auto"/>
        <w:rPr>
          <w:noProof/>
          <w:lang w:val="pl-PL"/>
        </w:rPr>
      </w:pPr>
    </w:p>
    <w:p w14:paraId="24DBCB1F" w14:textId="77777777" w:rsidR="003D19EB" w:rsidRDefault="003D19EB">
      <w:pPr>
        <w:tabs>
          <w:tab w:val="clear" w:pos="567"/>
        </w:tabs>
        <w:spacing w:line="240" w:lineRule="auto"/>
        <w:rPr>
          <w:noProof/>
          <w:lang w:val="pl-PL"/>
        </w:rPr>
      </w:pPr>
    </w:p>
    <w:p w14:paraId="1F0C30D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VAULT_ND_6dd0c481-0dee-4729-a870-22fd0d6c89c8 \* MERGEFORMAT </w:instrText>
      </w:r>
      <w:r>
        <w:fldChar w:fldCharType="separate"/>
      </w:r>
      <w:r>
        <w:rPr>
          <w:b/>
          <w:bCs/>
          <w:noProof/>
          <w:szCs w:val="22"/>
          <w:lang w:val="pl-PL"/>
        </w:rPr>
        <w:t xml:space="preserve"> </w:t>
      </w:r>
      <w:r>
        <w:rPr>
          <w:b/>
          <w:bCs/>
          <w:noProof/>
          <w:szCs w:val="22"/>
          <w:lang w:val="pl-PL"/>
        </w:rPr>
        <w:fldChar w:fldCharType="end"/>
      </w:r>
    </w:p>
    <w:p w14:paraId="31BA7402" w14:textId="77777777" w:rsidR="003D19EB" w:rsidRDefault="003D19EB">
      <w:pPr>
        <w:tabs>
          <w:tab w:val="clear" w:pos="567"/>
        </w:tabs>
        <w:spacing w:line="240" w:lineRule="auto"/>
        <w:rPr>
          <w:i/>
          <w:noProof/>
          <w:lang w:val="pl-PL"/>
        </w:rPr>
      </w:pPr>
    </w:p>
    <w:p w14:paraId="59014AA4"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21994E38"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115A8F9E"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5A4448A2" w14:textId="77777777" w:rsidR="003D19EB" w:rsidRDefault="003D19EB">
      <w:pPr>
        <w:tabs>
          <w:tab w:val="clear" w:pos="567"/>
        </w:tabs>
        <w:spacing w:line="240" w:lineRule="auto"/>
        <w:rPr>
          <w:noProof/>
          <w:lang w:val="pl-PL"/>
        </w:rPr>
      </w:pPr>
    </w:p>
    <w:p w14:paraId="08A35D73" w14:textId="77777777" w:rsidR="003D19EB" w:rsidRDefault="003D19EB">
      <w:pPr>
        <w:tabs>
          <w:tab w:val="clear" w:pos="567"/>
        </w:tabs>
        <w:spacing w:line="240" w:lineRule="auto"/>
        <w:rPr>
          <w:noProof/>
          <w:lang w:val="pl-PL"/>
        </w:rPr>
      </w:pPr>
    </w:p>
    <w:p w14:paraId="7E44BC2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VAULT_ND_612ba50b-483c-4c75-a43d-9f35c92c5eda \* MERGEFORMAT </w:instrText>
      </w:r>
      <w:r>
        <w:fldChar w:fldCharType="separate"/>
      </w:r>
      <w:r>
        <w:rPr>
          <w:b/>
          <w:bCs/>
          <w:noProof/>
          <w:szCs w:val="22"/>
          <w:lang w:val="pl-PL"/>
        </w:rPr>
        <w:t xml:space="preserve"> </w:t>
      </w:r>
      <w:r>
        <w:rPr>
          <w:b/>
          <w:bCs/>
          <w:noProof/>
          <w:szCs w:val="22"/>
          <w:lang w:val="pl-PL"/>
        </w:rPr>
        <w:fldChar w:fldCharType="end"/>
      </w:r>
    </w:p>
    <w:p w14:paraId="2DF2E090" w14:textId="77777777" w:rsidR="003D19EB" w:rsidRDefault="003D19EB">
      <w:pPr>
        <w:tabs>
          <w:tab w:val="clear" w:pos="567"/>
        </w:tabs>
        <w:spacing w:line="240" w:lineRule="auto"/>
        <w:rPr>
          <w:i/>
          <w:noProof/>
          <w:lang w:val="pl-PL"/>
        </w:rPr>
      </w:pPr>
    </w:p>
    <w:p w14:paraId="599DB75F"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1290A728" w14:textId="77777777" w:rsidR="003D19EB" w:rsidRDefault="002B3F86">
      <w:pPr>
        <w:tabs>
          <w:tab w:val="clear" w:pos="567"/>
        </w:tabs>
        <w:spacing w:line="240" w:lineRule="auto"/>
        <w:rPr>
          <w:noProof/>
          <w:lang w:val="pl-PL"/>
        </w:rPr>
      </w:pPr>
      <w:r>
        <w:rPr>
          <w:noProof/>
          <w:szCs w:val="22"/>
          <w:lang w:val="pl-PL"/>
        </w:rPr>
        <w:t>Raz w tygodniu</w:t>
      </w:r>
    </w:p>
    <w:p w14:paraId="526975BC" w14:textId="77777777" w:rsidR="003D19EB" w:rsidRDefault="003D19EB">
      <w:pPr>
        <w:tabs>
          <w:tab w:val="clear" w:pos="567"/>
        </w:tabs>
        <w:spacing w:line="240" w:lineRule="auto"/>
        <w:rPr>
          <w:noProof/>
          <w:lang w:val="pl-PL"/>
        </w:rPr>
      </w:pPr>
    </w:p>
    <w:p w14:paraId="32D67CB9"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697B8D5C"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51CD9D56" w14:textId="77777777">
        <w:tc>
          <w:tcPr>
            <w:tcW w:w="1231" w:type="dxa"/>
            <w:tcBorders>
              <w:top w:val="nil"/>
              <w:left w:val="nil"/>
              <w:bottom w:val="nil"/>
              <w:right w:val="nil"/>
            </w:tcBorders>
          </w:tcPr>
          <w:p w14:paraId="43EAFF8D"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295AAB1A"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1662C6FC"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66787069"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357D5532"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243A2BF8"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66B58389"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5C8412AF"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4D31F803" w14:textId="77777777">
        <w:tc>
          <w:tcPr>
            <w:tcW w:w="1231" w:type="dxa"/>
            <w:tcBorders>
              <w:top w:val="nil"/>
              <w:left w:val="nil"/>
              <w:bottom w:val="nil"/>
              <w:right w:val="single" w:sz="4" w:space="0" w:color="auto"/>
            </w:tcBorders>
          </w:tcPr>
          <w:p w14:paraId="5819DD4F"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734BFD35"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453DCE7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F26A0F1"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7F9251A"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C11317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AA4301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7D6F997" w14:textId="77777777" w:rsidR="003D19EB" w:rsidRDefault="003D19EB">
            <w:pPr>
              <w:tabs>
                <w:tab w:val="clear" w:pos="567"/>
              </w:tabs>
              <w:spacing w:line="240" w:lineRule="auto"/>
              <w:rPr>
                <w:noProof/>
                <w:lang w:val="pl-PL"/>
              </w:rPr>
            </w:pPr>
          </w:p>
        </w:tc>
      </w:tr>
      <w:tr w:rsidR="003D19EB" w14:paraId="12215271" w14:textId="77777777">
        <w:tc>
          <w:tcPr>
            <w:tcW w:w="1231" w:type="dxa"/>
            <w:tcBorders>
              <w:top w:val="nil"/>
              <w:left w:val="nil"/>
              <w:bottom w:val="nil"/>
              <w:right w:val="single" w:sz="4" w:space="0" w:color="auto"/>
            </w:tcBorders>
          </w:tcPr>
          <w:p w14:paraId="110462FC"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7056137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136C096"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C86FF0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1F37749"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433CBA9"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2190FAE"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67B4561" w14:textId="77777777" w:rsidR="003D19EB" w:rsidRDefault="003D19EB">
            <w:pPr>
              <w:tabs>
                <w:tab w:val="clear" w:pos="567"/>
              </w:tabs>
              <w:spacing w:line="240" w:lineRule="auto"/>
              <w:rPr>
                <w:noProof/>
                <w:lang w:val="pl-PL"/>
              </w:rPr>
            </w:pPr>
          </w:p>
        </w:tc>
      </w:tr>
    </w:tbl>
    <w:p w14:paraId="23646603"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04F1FD3D" w14:textId="77777777">
        <w:tc>
          <w:tcPr>
            <w:tcW w:w="1231" w:type="dxa"/>
            <w:tcBorders>
              <w:top w:val="nil"/>
              <w:left w:val="nil"/>
              <w:bottom w:val="nil"/>
              <w:right w:val="nil"/>
            </w:tcBorders>
          </w:tcPr>
          <w:p w14:paraId="5DAA33F7"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65987161"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24429099"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28B208D0"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5108D520"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5AE503FD"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1ED6F92C"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3821D4EB"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609DFF47" w14:textId="77777777">
        <w:tc>
          <w:tcPr>
            <w:tcW w:w="1231" w:type="dxa"/>
            <w:tcBorders>
              <w:top w:val="nil"/>
              <w:left w:val="nil"/>
              <w:bottom w:val="nil"/>
              <w:right w:val="single" w:sz="4" w:space="0" w:color="auto"/>
            </w:tcBorders>
          </w:tcPr>
          <w:p w14:paraId="528CB3AC"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7AD5B54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39794C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93323B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9ED9E02"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BD3A8F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205D75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522BC48" w14:textId="77777777" w:rsidR="003D19EB" w:rsidRDefault="003D19EB">
            <w:pPr>
              <w:tabs>
                <w:tab w:val="clear" w:pos="567"/>
              </w:tabs>
              <w:spacing w:line="240" w:lineRule="auto"/>
              <w:rPr>
                <w:noProof/>
                <w:highlight w:val="lightGray"/>
                <w:lang w:val="pl-PL"/>
              </w:rPr>
            </w:pPr>
          </w:p>
        </w:tc>
      </w:tr>
      <w:tr w:rsidR="003D19EB" w14:paraId="43B3CC32" w14:textId="77777777">
        <w:tc>
          <w:tcPr>
            <w:tcW w:w="1231" w:type="dxa"/>
            <w:tcBorders>
              <w:top w:val="nil"/>
              <w:left w:val="nil"/>
              <w:bottom w:val="nil"/>
              <w:right w:val="single" w:sz="4" w:space="0" w:color="auto"/>
            </w:tcBorders>
          </w:tcPr>
          <w:p w14:paraId="285740EE"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3662A0C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0BF0CF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C60762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BA1B8F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642D31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CAA26D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6A143D4" w14:textId="77777777" w:rsidR="003D19EB" w:rsidRDefault="003D19EB">
            <w:pPr>
              <w:tabs>
                <w:tab w:val="clear" w:pos="567"/>
              </w:tabs>
              <w:spacing w:line="240" w:lineRule="auto"/>
              <w:rPr>
                <w:noProof/>
                <w:highlight w:val="lightGray"/>
                <w:lang w:val="pl-PL"/>
              </w:rPr>
            </w:pPr>
          </w:p>
        </w:tc>
      </w:tr>
      <w:tr w:rsidR="003D19EB" w14:paraId="73E40785" w14:textId="77777777">
        <w:tc>
          <w:tcPr>
            <w:tcW w:w="1231" w:type="dxa"/>
            <w:tcBorders>
              <w:top w:val="nil"/>
              <w:left w:val="nil"/>
              <w:bottom w:val="nil"/>
              <w:right w:val="single" w:sz="4" w:space="0" w:color="auto"/>
            </w:tcBorders>
          </w:tcPr>
          <w:p w14:paraId="63AD6C22"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0F1A499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E86F023"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9B7625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B4414D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DE0849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94CC60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15563D6" w14:textId="77777777" w:rsidR="003D19EB" w:rsidRDefault="003D19EB">
            <w:pPr>
              <w:tabs>
                <w:tab w:val="clear" w:pos="567"/>
              </w:tabs>
              <w:spacing w:line="240" w:lineRule="auto"/>
              <w:rPr>
                <w:noProof/>
                <w:highlight w:val="lightGray"/>
                <w:lang w:val="pl-PL"/>
              </w:rPr>
            </w:pPr>
          </w:p>
        </w:tc>
      </w:tr>
      <w:tr w:rsidR="003D19EB" w14:paraId="456BE2BB" w14:textId="77777777">
        <w:tc>
          <w:tcPr>
            <w:tcW w:w="1231" w:type="dxa"/>
            <w:tcBorders>
              <w:top w:val="nil"/>
              <w:left w:val="nil"/>
              <w:bottom w:val="nil"/>
              <w:right w:val="single" w:sz="4" w:space="0" w:color="auto"/>
            </w:tcBorders>
          </w:tcPr>
          <w:p w14:paraId="0E01600C"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65CE610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96D6458"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4AF682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83B4E0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62D1C5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BA404A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E52469D" w14:textId="77777777" w:rsidR="003D19EB" w:rsidRDefault="003D19EB">
            <w:pPr>
              <w:tabs>
                <w:tab w:val="clear" w:pos="567"/>
              </w:tabs>
              <w:spacing w:line="240" w:lineRule="auto"/>
              <w:rPr>
                <w:noProof/>
                <w:highlight w:val="lightGray"/>
                <w:lang w:val="pl-PL"/>
              </w:rPr>
            </w:pPr>
          </w:p>
        </w:tc>
      </w:tr>
    </w:tbl>
    <w:p w14:paraId="56E5F6C6" w14:textId="77777777" w:rsidR="003D19EB" w:rsidRDefault="003D19EB">
      <w:pPr>
        <w:tabs>
          <w:tab w:val="clear" w:pos="567"/>
        </w:tabs>
        <w:spacing w:line="240" w:lineRule="auto"/>
        <w:rPr>
          <w:noProof/>
          <w:lang w:val="pl-PL"/>
        </w:rPr>
      </w:pPr>
    </w:p>
    <w:p w14:paraId="4F38F7C6"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57864BB5"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5613445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C323C96"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E4B250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VAULT_ND_c3ea7440-e70c-43ab-995b-5dee66cfc9c2 \* MERGEFORMAT </w:instrText>
      </w:r>
      <w:r>
        <w:fldChar w:fldCharType="separate"/>
      </w:r>
      <w:r>
        <w:rPr>
          <w:b/>
          <w:bCs/>
          <w:noProof/>
          <w:szCs w:val="22"/>
          <w:lang w:val="pl-PL"/>
        </w:rPr>
        <w:t xml:space="preserve"> </w:t>
      </w:r>
      <w:r>
        <w:rPr>
          <w:b/>
          <w:bCs/>
          <w:noProof/>
          <w:szCs w:val="22"/>
          <w:lang w:val="pl-PL"/>
        </w:rPr>
        <w:fldChar w:fldCharType="end"/>
      </w:r>
    </w:p>
    <w:p w14:paraId="53D94667" w14:textId="77777777" w:rsidR="003D19EB" w:rsidRDefault="003D19EB">
      <w:pPr>
        <w:keepNext/>
        <w:tabs>
          <w:tab w:val="clear" w:pos="567"/>
        </w:tabs>
        <w:spacing w:line="240" w:lineRule="auto"/>
        <w:rPr>
          <w:noProof/>
          <w:lang w:val="pl-PL"/>
        </w:rPr>
      </w:pPr>
    </w:p>
    <w:p w14:paraId="516EBFCC"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vault_nd_4e639d95-67f4-48a7-9f53-7fb78a305cc9 \* MERGEFORMAT </w:instrText>
      </w:r>
      <w:r>
        <w:fldChar w:fldCharType="separate"/>
      </w:r>
      <w:r>
        <w:rPr>
          <w:noProof/>
          <w:szCs w:val="22"/>
          <w:lang w:val="pl-PL"/>
        </w:rPr>
        <w:t xml:space="preserve"> </w:t>
      </w:r>
      <w:r>
        <w:rPr>
          <w:noProof/>
          <w:szCs w:val="22"/>
          <w:lang w:val="pl-PL"/>
        </w:rPr>
        <w:fldChar w:fldCharType="end"/>
      </w:r>
    </w:p>
    <w:p w14:paraId="20C0E1E8" w14:textId="77777777" w:rsidR="003D19EB" w:rsidRDefault="003D19EB">
      <w:pPr>
        <w:tabs>
          <w:tab w:val="clear" w:pos="567"/>
        </w:tabs>
        <w:spacing w:line="240" w:lineRule="auto"/>
        <w:rPr>
          <w:noProof/>
          <w:lang w:val="pl-PL"/>
        </w:rPr>
      </w:pPr>
    </w:p>
    <w:p w14:paraId="22A7513B" w14:textId="77777777" w:rsidR="003D19EB" w:rsidRDefault="003D19EB">
      <w:pPr>
        <w:tabs>
          <w:tab w:val="clear" w:pos="567"/>
        </w:tabs>
        <w:spacing w:line="240" w:lineRule="auto"/>
        <w:rPr>
          <w:noProof/>
          <w:lang w:val="pl-PL"/>
        </w:rPr>
      </w:pPr>
    </w:p>
    <w:p w14:paraId="07E4170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VAULT_ND_e90c70bb-76be-4342-9e41-f5852f3f413f \* MERGEFORMAT </w:instrText>
      </w:r>
      <w:r>
        <w:fldChar w:fldCharType="separate"/>
      </w:r>
      <w:r>
        <w:rPr>
          <w:b/>
          <w:bCs/>
          <w:noProof/>
          <w:szCs w:val="22"/>
          <w:lang w:val="pl-PL"/>
        </w:rPr>
        <w:t xml:space="preserve"> </w:t>
      </w:r>
      <w:r>
        <w:rPr>
          <w:b/>
          <w:bCs/>
          <w:noProof/>
          <w:szCs w:val="22"/>
          <w:lang w:val="pl-PL"/>
        </w:rPr>
        <w:fldChar w:fldCharType="end"/>
      </w:r>
    </w:p>
    <w:p w14:paraId="545361A5" w14:textId="77777777" w:rsidR="003D19EB" w:rsidRDefault="003D19EB">
      <w:pPr>
        <w:tabs>
          <w:tab w:val="clear" w:pos="567"/>
        </w:tabs>
        <w:spacing w:line="240" w:lineRule="auto"/>
        <w:rPr>
          <w:noProof/>
          <w:lang w:val="pl-PL"/>
        </w:rPr>
      </w:pPr>
    </w:p>
    <w:p w14:paraId="1DD5E071" w14:textId="77777777" w:rsidR="003D19EB" w:rsidRDefault="003D19EB">
      <w:pPr>
        <w:tabs>
          <w:tab w:val="clear" w:pos="567"/>
          <w:tab w:val="left" w:pos="749"/>
        </w:tabs>
        <w:spacing w:line="240" w:lineRule="auto"/>
        <w:rPr>
          <w:noProof/>
          <w:lang w:val="pl-PL"/>
        </w:rPr>
      </w:pPr>
    </w:p>
    <w:p w14:paraId="31101F4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VAULT_ND_27837bce-0f33-40c5-b0f5-219982a20bc5 \* MERGEFORMAT </w:instrText>
      </w:r>
      <w:r>
        <w:fldChar w:fldCharType="separate"/>
      </w:r>
      <w:r>
        <w:rPr>
          <w:b/>
          <w:bCs/>
          <w:noProof/>
          <w:szCs w:val="22"/>
          <w:lang w:val="pl-PL"/>
        </w:rPr>
        <w:t xml:space="preserve"> </w:t>
      </w:r>
      <w:r>
        <w:rPr>
          <w:b/>
          <w:bCs/>
          <w:noProof/>
          <w:szCs w:val="22"/>
          <w:lang w:val="pl-PL"/>
        </w:rPr>
        <w:fldChar w:fldCharType="end"/>
      </w:r>
    </w:p>
    <w:p w14:paraId="528D950E" w14:textId="77777777" w:rsidR="003D19EB" w:rsidRDefault="003D19EB">
      <w:pPr>
        <w:tabs>
          <w:tab w:val="clear" w:pos="567"/>
        </w:tabs>
        <w:spacing w:line="240" w:lineRule="auto"/>
        <w:rPr>
          <w:i/>
          <w:noProof/>
          <w:lang w:val="pl-PL"/>
        </w:rPr>
      </w:pPr>
    </w:p>
    <w:p w14:paraId="1C9C09E3" w14:textId="77777777" w:rsidR="003D19EB" w:rsidRDefault="002B3F86">
      <w:pPr>
        <w:tabs>
          <w:tab w:val="clear" w:pos="567"/>
        </w:tabs>
        <w:spacing w:line="240" w:lineRule="auto"/>
        <w:rPr>
          <w:noProof/>
          <w:lang w:val="pl-PL"/>
        </w:rPr>
      </w:pPr>
      <w:r>
        <w:rPr>
          <w:noProof/>
          <w:szCs w:val="22"/>
          <w:lang w:val="pl-PL"/>
        </w:rPr>
        <w:t>Termin ważności (EXP)</w:t>
      </w:r>
    </w:p>
    <w:p w14:paraId="29340E1A" w14:textId="77777777" w:rsidR="003D19EB" w:rsidRDefault="003D19EB">
      <w:pPr>
        <w:tabs>
          <w:tab w:val="clear" w:pos="567"/>
        </w:tabs>
        <w:spacing w:line="240" w:lineRule="auto"/>
        <w:rPr>
          <w:noProof/>
          <w:lang w:val="pl-PL"/>
        </w:rPr>
      </w:pPr>
    </w:p>
    <w:p w14:paraId="4D0DBD9B" w14:textId="77777777" w:rsidR="003D19EB" w:rsidRDefault="003D19EB">
      <w:pPr>
        <w:tabs>
          <w:tab w:val="clear" w:pos="567"/>
        </w:tabs>
        <w:spacing w:line="240" w:lineRule="auto"/>
        <w:rPr>
          <w:noProof/>
          <w:lang w:val="pl-PL"/>
        </w:rPr>
      </w:pPr>
    </w:p>
    <w:p w14:paraId="232FCC0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VAULT_ND_140d3906-a701-4374-9da9-396499dd6392 \* MERGEFORMAT </w:instrText>
      </w:r>
      <w:r>
        <w:fldChar w:fldCharType="separate"/>
      </w:r>
      <w:r>
        <w:rPr>
          <w:b/>
          <w:bCs/>
          <w:noProof/>
          <w:szCs w:val="22"/>
          <w:lang w:val="pl-PL"/>
        </w:rPr>
        <w:t xml:space="preserve"> </w:t>
      </w:r>
      <w:r>
        <w:rPr>
          <w:b/>
          <w:bCs/>
          <w:noProof/>
          <w:szCs w:val="22"/>
          <w:lang w:val="pl-PL"/>
        </w:rPr>
        <w:fldChar w:fldCharType="end"/>
      </w:r>
    </w:p>
    <w:p w14:paraId="7BB432BD" w14:textId="77777777" w:rsidR="003D19EB" w:rsidRDefault="003D19EB">
      <w:pPr>
        <w:tabs>
          <w:tab w:val="clear" w:pos="567"/>
        </w:tabs>
        <w:spacing w:line="240" w:lineRule="auto"/>
        <w:rPr>
          <w:i/>
          <w:noProof/>
          <w:lang w:val="pl-PL"/>
        </w:rPr>
      </w:pPr>
    </w:p>
    <w:p w14:paraId="4B0B6DF4" w14:textId="77777777" w:rsidR="003D19EB" w:rsidRDefault="002B3F86">
      <w:pPr>
        <w:spacing w:line="240" w:lineRule="auto"/>
        <w:rPr>
          <w:lang w:val="pl-PL"/>
        </w:rPr>
      </w:pPr>
      <w:r>
        <w:rPr>
          <w:szCs w:val="22"/>
          <w:lang w:val="pl-PL"/>
        </w:rPr>
        <w:t xml:space="preserve">Przechowywać w lodówce. </w:t>
      </w:r>
    </w:p>
    <w:p w14:paraId="1085F5B2"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7E2F6F26" w14:textId="77777777" w:rsidR="003D19EB" w:rsidRDefault="002B3F86">
      <w:pPr>
        <w:spacing w:line="240" w:lineRule="auto"/>
        <w:rPr>
          <w:lang w:val="pl-PL"/>
        </w:rPr>
      </w:pPr>
      <w:r>
        <w:rPr>
          <w:szCs w:val="22"/>
          <w:lang w:val="pl-PL"/>
        </w:rPr>
        <w:t>Nie zamrażać.</w:t>
      </w:r>
    </w:p>
    <w:p w14:paraId="7CC7FB90"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1F0ABFC5" w14:textId="77777777" w:rsidR="003D19EB" w:rsidRDefault="003D19EB">
      <w:pPr>
        <w:tabs>
          <w:tab w:val="clear" w:pos="567"/>
        </w:tabs>
        <w:spacing w:line="240" w:lineRule="auto"/>
        <w:ind w:left="567" w:hanging="567"/>
        <w:rPr>
          <w:noProof/>
          <w:lang w:val="pl-PL"/>
        </w:rPr>
      </w:pPr>
    </w:p>
    <w:p w14:paraId="7A6BB72A" w14:textId="77777777" w:rsidR="003D19EB" w:rsidRDefault="003D19EB">
      <w:pPr>
        <w:tabs>
          <w:tab w:val="clear" w:pos="567"/>
        </w:tabs>
        <w:spacing w:line="240" w:lineRule="auto"/>
        <w:ind w:left="567" w:hanging="567"/>
        <w:rPr>
          <w:noProof/>
          <w:lang w:val="pl-PL"/>
        </w:rPr>
      </w:pPr>
    </w:p>
    <w:p w14:paraId="115EB4D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VAULT_ND_d81bff57-457f-4d20-8ef0-a63f68a8169e \* MERGEFORMAT </w:instrText>
      </w:r>
      <w:r>
        <w:fldChar w:fldCharType="separate"/>
      </w:r>
      <w:r>
        <w:rPr>
          <w:b/>
          <w:bCs/>
          <w:noProof/>
          <w:szCs w:val="22"/>
          <w:lang w:val="pl-PL"/>
        </w:rPr>
        <w:t xml:space="preserve"> </w:t>
      </w:r>
      <w:r>
        <w:rPr>
          <w:b/>
          <w:bCs/>
          <w:noProof/>
          <w:szCs w:val="22"/>
          <w:lang w:val="pl-PL"/>
        </w:rPr>
        <w:fldChar w:fldCharType="end"/>
      </w:r>
    </w:p>
    <w:p w14:paraId="794CECED" w14:textId="77777777" w:rsidR="003D19EB" w:rsidRDefault="003D19EB">
      <w:pPr>
        <w:tabs>
          <w:tab w:val="clear" w:pos="567"/>
        </w:tabs>
        <w:spacing w:line="240" w:lineRule="auto"/>
        <w:rPr>
          <w:i/>
          <w:noProof/>
          <w:lang w:val="pl-PL"/>
        </w:rPr>
      </w:pPr>
    </w:p>
    <w:p w14:paraId="172A4938" w14:textId="77777777" w:rsidR="003D19EB" w:rsidRDefault="003D19EB">
      <w:pPr>
        <w:tabs>
          <w:tab w:val="clear" w:pos="567"/>
        </w:tabs>
        <w:spacing w:line="240" w:lineRule="auto"/>
        <w:rPr>
          <w:noProof/>
          <w:lang w:val="pl-PL"/>
        </w:rPr>
      </w:pPr>
    </w:p>
    <w:p w14:paraId="4C47AC6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VAULT_ND_4efddead-aeed-49dd-a392-fa12c05c722b \* MERGEFORMAT </w:instrText>
      </w:r>
      <w:r>
        <w:fldChar w:fldCharType="separate"/>
      </w:r>
      <w:r>
        <w:rPr>
          <w:b/>
          <w:bCs/>
          <w:noProof/>
          <w:szCs w:val="22"/>
          <w:lang w:val="pl-PL"/>
        </w:rPr>
        <w:t xml:space="preserve"> </w:t>
      </w:r>
      <w:r>
        <w:rPr>
          <w:b/>
          <w:bCs/>
          <w:noProof/>
          <w:szCs w:val="22"/>
          <w:lang w:val="pl-PL"/>
        </w:rPr>
        <w:fldChar w:fldCharType="end"/>
      </w:r>
    </w:p>
    <w:p w14:paraId="74ADDB0F" w14:textId="77777777" w:rsidR="003D19EB" w:rsidRDefault="003D19EB">
      <w:pPr>
        <w:tabs>
          <w:tab w:val="clear" w:pos="567"/>
        </w:tabs>
        <w:spacing w:line="240" w:lineRule="auto"/>
        <w:rPr>
          <w:i/>
          <w:noProof/>
          <w:lang w:val="pl-PL"/>
        </w:rPr>
      </w:pPr>
    </w:p>
    <w:p w14:paraId="4CB9C104"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0D2E85F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CD5B0C4" w14:textId="77777777" w:rsidR="003D19EB" w:rsidRDefault="002B3F86">
      <w:pPr>
        <w:tabs>
          <w:tab w:val="clear" w:pos="567"/>
        </w:tabs>
        <w:spacing w:line="240" w:lineRule="auto"/>
        <w:rPr>
          <w:noProof/>
          <w:lang w:val="pl-PL"/>
        </w:rPr>
      </w:pPr>
      <w:r>
        <w:rPr>
          <w:szCs w:val="22"/>
          <w:lang w:val="pl-PL"/>
        </w:rPr>
        <w:t>Holandia</w:t>
      </w:r>
    </w:p>
    <w:p w14:paraId="3CEB21D9" w14:textId="77777777" w:rsidR="003D19EB" w:rsidRDefault="003D19EB">
      <w:pPr>
        <w:tabs>
          <w:tab w:val="clear" w:pos="567"/>
        </w:tabs>
        <w:spacing w:line="240" w:lineRule="auto"/>
        <w:rPr>
          <w:noProof/>
          <w:lang w:val="pl-PL"/>
        </w:rPr>
      </w:pPr>
    </w:p>
    <w:p w14:paraId="237E6916" w14:textId="77777777" w:rsidR="003D19EB" w:rsidRDefault="003D19EB">
      <w:pPr>
        <w:tabs>
          <w:tab w:val="clear" w:pos="567"/>
        </w:tabs>
        <w:spacing w:line="240" w:lineRule="auto"/>
        <w:rPr>
          <w:noProof/>
          <w:lang w:val="pl-PL"/>
        </w:rPr>
      </w:pPr>
    </w:p>
    <w:p w14:paraId="4392300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VAULT_ND_4f8c2699-e05e-4c39-947f-8ace3d74a01c \* MERGEFORMAT </w:instrText>
      </w:r>
      <w:r>
        <w:fldChar w:fldCharType="separate"/>
      </w:r>
      <w:r>
        <w:rPr>
          <w:b/>
          <w:bCs/>
          <w:noProof/>
          <w:szCs w:val="22"/>
          <w:lang w:val="pl-PL"/>
        </w:rPr>
        <w:t xml:space="preserve"> </w:t>
      </w:r>
      <w:r>
        <w:rPr>
          <w:b/>
          <w:bCs/>
          <w:noProof/>
          <w:szCs w:val="22"/>
          <w:lang w:val="pl-PL"/>
        </w:rPr>
        <w:fldChar w:fldCharType="end"/>
      </w:r>
    </w:p>
    <w:p w14:paraId="5A488D59" w14:textId="77777777" w:rsidR="003D19EB" w:rsidRDefault="003D19EB">
      <w:pPr>
        <w:tabs>
          <w:tab w:val="clear" w:pos="567"/>
        </w:tabs>
        <w:spacing w:line="240" w:lineRule="auto"/>
        <w:rPr>
          <w:noProof/>
          <w:lang w:val="pl-PL"/>
        </w:rPr>
      </w:pPr>
    </w:p>
    <w:p w14:paraId="2C637A42"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/013</w:t>
      </w:r>
      <w:r>
        <w:rPr>
          <w:noProof/>
          <w:szCs w:val="22"/>
          <w:lang w:val="pl-PL"/>
        </w:rPr>
        <w:t xml:space="preserve"> </w:t>
      </w:r>
      <w:r>
        <w:rPr>
          <w:noProof/>
          <w:highlight w:val="lightGray"/>
          <w:lang w:val="pl-PL"/>
        </w:rPr>
        <w:t>2 wstrzykiwacze półautomatyczne napełnione</w:t>
      </w:r>
      <w:r>
        <w:fldChar w:fldCharType="begin"/>
      </w:r>
      <w:r w:rsidRPr="001600DB">
        <w:rPr>
          <w:lang w:val="pl-PL"/>
        </w:rPr>
        <w:instrText xml:space="preserve"> DOCVARIABLE vault_nd_0a903a47-af99-4e23-8653-a9d7963c4f68 \* MERGEFORMAT </w:instrText>
      </w:r>
      <w:r>
        <w:fldChar w:fldCharType="separate"/>
      </w:r>
      <w:r>
        <w:rPr>
          <w:noProof/>
          <w:highlight w:val="lightGray"/>
          <w:lang w:val="pl-PL"/>
        </w:rPr>
        <w:t xml:space="preserve"> </w:t>
      </w:r>
      <w:r>
        <w:rPr>
          <w:noProof/>
          <w:highlight w:val="lightGray"/>
          <w:lang w:val="pl-PL"/>
        </w:rPr>
        <w:fldChar w:fldCharType="end"/>
      </w:r>
    </w:p>
    <w:p w14:paraId="7F55F12B"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/014 4 wstrzykiwacze półautomatyczne napełnione</w:t>
      </w:r>
      <w:r>
        <w:fldChar w:fldCharType="begin"/>
      </w:r>
      <w:r w:rsidRPr="001600DB">
        <w:rPr>
          <w:lang w:val="pl-PL"/>
        </w:rPr>
        <w:instrText xml:space="preserve"> DOCVARIABLE vault_nd_83f15099-49f4-4ea1-9bc0-7189c28a29b7 \* MERGEFORMAT </w:instrText>
      </w:r>
      <w:r>
        <w:fldChar w:fldCharType="separate"/>
      </w:r>
      <w:r>
        <w:rPr>
          <w:noProof/>
          <w:highlight w:val="lightGray"/>
          <w:lang w:val="pl-PL"/>
        </w:rPr>
        <w:t xml:space="preserve"> </w:t>
      </w:r>
      <w:r>
        <w:rPr>
          <w:noProof/>
          <w:highlight w:val="lightGray"/>
          <w:lang w:val="pl-PL"/>
        </w:rPr>
        <w:fldChar w:fldCharType="end"/>
      </w:r>
    </w:p>
    <w:p w14:paraId="1F11EB7F" w14:textId="77777777" w:rsidR="003D19EB" w:rsidRDefault="003D19EB">
      <w:pPr>
        <w:tabs>
          <w:tab w:val="clear" w:pos="567"/>
        </w:tabs>
        <w:spacing w:line="240" w:lineRule="auto"/>
        <w:outlineLvl w:val="0"/>
        <w:rPr>
          <w:noProof/>
          <w:lang w:val="pl-PL"/>
        </w:rPr>
      </w:pPr>
    </w:p>
    <w:p w14:paraId="0D8417C5" w14:textId="77777777" w:rsidR="003D19EB" w:rsidRDefault="003D19EB">
      <w:pPr>
        <w:tabs>
          <w:tab w:val="clear" w:pos="567"/>
        </w:tabs>
        <w:spacing w:line="240" w:lineRule="auto"/>
        <w:rPr>
          <w:noProof/>
          <w:lang w:val="pl-PL"/>
        </w:rPr>
      </w:pPr>
    </w:p>
    <w:p w14:paraId="1F908FA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e210909e-71fe-4944-b36d-87214cf236be \* MERGEFORMAT">
        <w:r>
          <w:rPr>
            <w:b/>
            <w:bCs/>
            <w:noProof/>
            <w:szCs w:val="22"/>
            <w:lang w:val="nb-NO"/>
          </w:rPr>
          <w:t xml:space="preserve"> </w:t>
        </w:r>
      </w:fldSimple>
    </w:p>
    <w:p w14:paraId="07E2A34D" w14:textId="77777777" w:rsidR="003D19EB" w:rsidRDefault="003D19EB">
      <w:pPr>
        <w:tabs>
          <w:tab w:val="clear" w:pos="567"/>
        </w:tabs>
        <w:spacing w:line="240" w:lineRule="auto"/>
        <w:rPr>
          <w:noProof/>
          <w:lang w:val="nb-NO"/>
        </w:rPr>
      </w:pPr>
    </w:p>
    <w:p w14:paraId="1C9F80F7"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2E233BDA" w14:textId="77777777" w:rsidR="003D19EB" w:rsidRDefault="003D19EB">
      <w:pPr>
        <w:tabs>
          <w:tab w:val="clear" w:pos="567"/>
        </w:tabs>
        <w:spacing w:line="240" w:lineRule="auto"/>
        <w:rPr>
          <w:noProof/>
          <w:lang w:val="nb-NO"/>
        </w:rPr>
      </w:pPr>
    </w:p>
    <w:p w14:paraId="18BBF5E9" w14:textId="77777777" w:rsidR="003D19EB" w:rsidRDefault="003D19EB">
      <w:pPr>
        <w:tabs>
          <w:tab w:val="clear" w:pos="567"/>
        </w:tabs>
        <w:spacing w:line="240" w:lineRule="auto"/>
        <w:rPr>
          <w:noProof/>
          <w:lang w:val="nb-NO"/>
        </w:rPr>
      </w:pPr>
    </w:p>
    <w:p w14:paraId="7DD5ABB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VAULT_ND_049665eb-52a9-4549-b8da-3d391d5b8e32 \* MERGEFORMAT </w:instrText>
      </w:r>
      <w:r>
        <w:fldChar w:fldCharType="separate"/>
      </w:r>
      <w:r>
        <w:rPr>
          <w:b/>
          <w:bCs/>
          <w:noProof/>
          <w:szCs w:val="22"/>
          <w:lang w:val="pl-PL"/>
        </w:rPr>
        <w:t xml:space="preserve"> </w:t>
      </w:r>
      <w:r>
        <w:rPr>
          <w:b/>
          <w:bCs/>
          <w:noProof/>
          <w:szCs w:val="22"/>
          <w:lang w:val="pl-PL"/>
        </w:rPr>
        <w:fldChar w:fldCharType="end"/>
      </w:r>
    </w:p>
    <w:p w14:paraId="09292436" w14:textId="77777777" w:rsidR="003D19EB" w:rsidRDefault="003D19EB">
      <w:pPr>
        <w:suppressLineNumbers/>
        <w:spacing w:line="240" w:lineRule="auto"/>
        <w:rPr>
          <w:noProof/>
          <w:szCs w:val="22"/>
          <w:lang w:val="pl-PL"/>
        </w:rPr>
      </w:pPr>
    </w:p>
    <w:p w14:paraId="0A5EDD00" w14:textId="77777777" w:rsidR="003D19EB" w:rsidRDefault="003D19EB">
      <w:pPr>
        <w:tabs>
          <w:tab w:val="clear" w:pos="567"/>
        </w:tabs>
        <w:spacing w:line="240" w:lineRule="auto"/>
        <w:rPr>
          <w:noProof/>
          <w:lang w:val="pl-PL"/>
        </w:rPr>
      </w:pPr>
    </w:p>
    <w:p w14:paraId="7450F102"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VAULT_ND_7302e2cf-af86-4261-82b5-23c198c82075 \* MERGEFORMAT </w:instrText>
      </w:r>
      <w:r>
        <w:fldChar w:fldCharType="separate"/>
      </w:r>
      <w:r>
        <w:rPr>
          <w:b/>
          <w:bCs/>
          <w:noProof/>
          <w:szCs w:val="22"/>
          <w:lang w:val="pl-PL"/>
        </w:rPr>
        <w:t xml:space="preserve"> </w:t>
      </w:r>
      <w:r>
        <w:rPr>
          <w:b/>
          <w:bCs/>
          <w:noProof/>
          <w:szCs w:val="22"/>
          <w:lang w:val="pl-PL"/>
        </w:rPr>
        <w:fldChar w:fldCharType="end"/>
      </w:r>
    </w:p>
    <w:p w14:paraId="603AD9C7" w14:textId="77777777" w:rsidR="003D19EB" w:rsidRDefault="003D19EB">
      <w:pPr>
        <w:keepNext/>
        <w:keepLines/>
        <w:tabs>
          <w:tab w:val="clear" w:pos="567"/>
        </w:tabs>
        <w:spacing w:line="240" w:lineRule="auto"/>
        <w:rPr>
          <w:noProof/>
          <w:lang w:val="pl-PL"/>
        </w:rPr>
      </w:pPr>
    </w:p>
    <w:p w14:paraId="4CC19177" w14:textId="77777777" w:rsidR="003D19EB" w:rsidRDefault="003D19EB">
      <w:pPr>
        <w:tabs>
          <w:tab w:val="clear" w:pos="567"/>
        </w:tabs>
        <w:spacing w:line="240" w:lineRule="auto"/>
        <w:rPr>
          <w:i/>
          <w:noProof/>
          <w:lang w:val="pl-PL"/>
        </w:rPr>
      </w:pPr>
    </w:p>
    <w:p w14:paraId="38F66AD5"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06D36BB" w14:textId="77777777" w:rsidR="003D19EB" w:rsidRDefault="003D19EB">
      <w:pPr>
        <w:keepNext/>
        <w:tabs>
          <w:tab w:val="clear" w:pos="567"/>
        </w:tabs>
        <w:spacing w:line="240" w:lineRule="auto"/>
        <w:rPr>
          <w:noProof/>
          <w:lang w:val="pl-PL"/>
        </w:rPr>
      </w:pPr>
    </w:p>
    <w:p w14:paraId="58D99D77" w14:textId="77777777" w:rsidR="003D19EB" w:rsidRDefault="002B3F86">
      <w:pPr>
        <w:rPr>
          <w:b/>
          <w:noProof/>
          <w:szCs w:val="22"/>
          <w:shd w:val="clear" w:color="auto" w:fill="CCCCCC"/>
        </w:rPr>
      </w:pPr>
      <w:r>
        <w:rPr>
          <w:szCs w:val="22"/>
        </w:rPr>
        <w:t>MOUNJARO 12,5 mg</w:t>
      </w:r>
      <w:r>
        <w:rPr>
          <w:b/>
          <w:noProof/>
          <w:szCs w:val="22"/>
          <w:shd w:val="clear" w:color="auto" w:fill="CCCCCC"/>
        </w:rPr>
        <w:t xml:space="preserve"> </w:t>
      </w:r>
    </w:p>
    <w:p w14:paraId="2F7ACFE6" w14:textId="77777777" w:rsidR="003D19EB" w:rsidRDefault="003D19EB">
      <w:pPr>
        <w:rPr>
          <w:b/>
          <w:noProof/>
          <w:szCs w:val="22"/>
          <w:shd w:val="clear" w:color="auto" w:fill="CCCCCC"/>
        </w:rPr>
      </w:pPr>
    </w:p>
    <w:p w14:paraId="15867317" w14:textId="77777777" w:rsidR="003D19EB" w:rsidRDefault="003D19EB">
      <w:pPr>
        <w:rPr>
          <w:b/>
          <w:noProof/>
          <w:szCs w:val="22"/>
          <w:shd w:val="clear" w:color="auto" w:fill="CCCCCC"/>
        </w:rPr>
      </w:pPr>
    </w:p>
    <w:p w14:paraId="61F9E63C" w14:textId="77777777" w:rsidR="003D19EB" w:rsidRDefault="002B3F86">
      <w:pPr>
        <w:keepNext/>
        <w:numPr>
          <w:ilvl w:val="0"/>
          <w:numId w:val="36"/>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723abe1e-9f79-45ca-a546-61c2e53a32c9 \* MERGEFORMAT">
        <w:r>
          <w:rPr>
            <w:b/>
            <w:noProof/>
          </w:rPr>
          <w:t xml:space="preserve"> </w:t>
        </w:r>
      </w:fldSimple>
    </w:p>
    <w:p w14:paraId="4B02846E" w14:textId="77777777" w:rsidR="003D19EB" w:rsidRDefault="003D19EB">
      <w:pPr>
        <w:rPr>
          <w:b/>
          <w:noProof/>
        </w:rPr>
      </w:pPr>
    </w:p>
    <w:p w14:paraId="3A9F5ABC"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0E68B1EC" w14:textId="77777777" w:rsidR="003D19EB" w:rsidRDefault="003D19EB">
      <w:pPr>
        <w:rPr>
          <w:b/>
          <w:noProof/>
          <w:lang w:val="pl-PL"/>
        </w:rPr>
      </w:pPr>
    </w:p>
    <w:p w14:paraId="617E531E" w14:textId="77777777" w:rsidR="003D19EB" w:rsidRDefault="003D19EB">
      <w:pPr>
        <w:rPr>
          <w:b/>
          <w:noProof/>
          <w:lang w:val="pl-PL"/>
        </w:rPr>
      </w:pPr>
    </w:p>
    <w:p w14:paraId="4647A26E" w14:textId="77777777" w:rsidR="003D19EB" w:rsidRDefault="002B3F86">
      <w:pPr>
        <w:keepNext/>
        <w:numPr>
          <w:ilvl w:val="0"/>
          <w:numId w:val="36"/>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VAULT_ND_2ce94a54-bf60-45c0-b7a6-fc1afb57469f \* MERGEFORMAT </w:instrText>
      </w:r>
      <w:r>
        <w:fldChar w:fldCharType="separate"/>
      </w:r>
      <w:r>
        <w:rPr>
          <w:b/>
          <w:noProof/>
          <w:lang w:val="pl-PL"/>
        </w:rPr>
        <w:t xml:space="preserve"> </w:t>
      </w:r>
      <w:r>
        <w:rPr>
          <w:b/>
          <w:noProof/>
          <w:lang w:val="pl-PL"/>
        </w:rPr>
        <w:fldChar w:fldCharType="end"/>
      </w:r>
    </w:p>
    <w:p w14:paraId="452F2B74" w14:textId="77777777" w:rsidR="003D19EB" w:rsidRDefault="003D19EB">
      <w:pPr>
        <w:rPr>
          <w:noProof/>
          <w:lang w:val="pl-PL"/>
        </w:rPr>
      </w:pPr>
    </w:p>
    <w:p w14:paraId="3DA2E4A5" w14:textId="77777777" w:rsidR="003D19EB" w:rsidRDefault="002B3F86">
      <w:pPr>
        <w:rPr>
          <w:szCs w:val="22"/>
          <w:lang w:val="pl-PL"/>
        </w:rPr>
      </w:pPr>
      <w:r>
        <w:rPr>
          <w:lang w:val="pl-PL"/>
        </w:rPr>
        <w:t>PC</w:t>
      </w:r>
    </w:p>
    <w:p w14:paraId="2D2A702D" w14:textId="77777777" w:rsidR="003D19EB" w:rsidRDefault="002B3F86">
      <w:pPr>
        <w:rPr>
          <w:szCs w:val="22"/>
          <w:lang w:val="pl-PL"/>
        </w:rPr>
      </w:pPr>
      <w:r>
        <w:rPr>
          <w:lang w:val="pl-PL"/>
        </w:rPr>
        <w:t>SN</w:t>
      </w:r>
    </w:p>
    <w:p w14:paraId="501E26D8" w14:textId="77777777" w:rsidR="003D19EB" w:rsidRDefault="002B3F86">
      <w:pPr>
        <w:rPr>
          <w:szCs w:val="22"/>
          <w:lang w:val="pl-PL"/>
        </w:rPr>
      </w:pPr>
      <w:r>
        <w:rPr>
          <w:lang w:val="pl-PL"/>
        </w:rPr>
        <w:t>NN</w:t>
      </w:r>
    </w:p>
    <w:p w14:paraId="2FC504A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34509938"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1312BA4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50822EAE" w14:textId="77777777" w:rsidR="003D19EB" w:rsidRDefault="003D19EB">
      <w:pPr>
        <w:tabs>
          <w:tab w:val="clear" w:pos="567"/>
        </w:tabs>
        <w:spacing w:line="240" w:lineRule="auto"/>
        <w:rPr>
          <w:noProof/>
          <w:lang w:val="pl-PL"/>
        </w:rPr>
      </w:pPr>
    </w:p>
    <w:p w14:paraId="2D45BC14" w14:textId="77777777" w:rsidR="003D19EB" w:rsidRDefault="003D19EB">
      <w:pPr>
        <w:tabs>
          <w:tab w:val="clear" w:pos="567"/>
        </w:tabs>
        <w:spacing w:line="240" w:lineRule="auto"/>
        <w:rPr>
          <w:noProof/>
          <w:lang w:val="pl-PL"/>
        </w:rPr>
      </w:pPr>
    </w:p>
    <w:p w14:paraId="674D103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VAULT_ND_5eb893a8-84b8-4617-b2ae-8fd257bee005 \* MERGEFORMAT </w:instrText>
      </w:r>
      <w:r>
        <w:fldChar w:fldCharType="separate"/>
      </w:r>
      <w:r>
        <w:rPr>
          <w:b/>
          <w:bCs/>
          <w:noProof/>
          <w:szCs w:val="22"/>
          <w:lang w:val="pl-PL"/>
        </w:rPr>
        <w:t xml:space="preserve"> </w:t>
      </w:r>
      <w:r>
        <w:rPr>
          <w:b/>
          <w:bCs/>
          <w:noProof/>
          <w:szCs w:val="22"/>
          <w:lang w:val="pl-PL"/>
        </w:rPr>
        <w:fldChar w:fldCharType="end"/>
      </w:r>
    </w:p>
    <w:p w14:paraId="12735291" w14:textId="77777777" w:rsidR="003D19EB" w:rsidRDefault="003D19EB">
      <w:pPr>
        <w:tabs>
          <w:tab w:val="clear" w:pos="567"/>
        </w:tabs>
        <w:spacing w:line="240" w:lineRule="auto"/>
        <w:rPr>
          <w:noProof/>
          <w:lang w:val="pl-PL"/>
        </w:rPr>
      </w:pPr>
    </w:p>
    <w:p w14:paraId="6D333693"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12,5 mg roztwór do wstrzykiwań we wstrzykiwaczu </w:t>
      </w:r>
    </w:p>
    <w:p w14:paraId="60C1A48E" w14:textId="77777777" w:rsidR="003D19EB" w:rsidRDefault="003D19EB">
      <w:pPr>
        <w:tabs>
          <w:tab w:val="clear" w:pos="567"/>
        </w:tabs>
        <w:spacing w:line="240" w:lineRule="auto"/>
        <w:rPr>
          <w:noProof/>
          <w:szCs w:val="22"/>
          <w:lang w:val="pl-PL"/>
        </w:rPr>
      </w:pPr>
    </w:p>
    <w:p w14:paraId="7FD2BEDD" w14:textId="77777777" w:rsidR="003D19EB" w:rsidRDefault="002B3F86">
      <w:pPr>
        <w:tabs>
          <w:tab w:val="clear" w:pos="567"/>
        </w:tabs>
        <w:spacing w:line="240" w:lineRule="auto"/>
        <w:rPr>
          <w:noProof/>
          <w:lang w:val="pl-PL"/>
        </w:rPr>
      </w:pPr>
      <w:r>
        <w:rPr>
          <w:noProof/>
          <w:szCs w:val="22"/>
          <w:lang w:val="pl-PL"/>
        </w:rPr>
        <w:t>tirzepatyd</w:t>
      </w:r>
    </w:p>
    <w:p w14:paraId="52F117F9" w14:textId="77777777" w:rsidR="003D19EB" w:rsidRDefault="003D19EB">
      <w:pPr>
        <w:tabs>
          <w:tab w:val="clear" w:pos="567"/>
        </w:tabs>
        <w:spacing w:line="240" w:lineRule="auto"/>
        <w:rPr>
          <w:noProof/>
          <w:lang w:val="pl-PL"/>
        </w:rPr>
      </w:pPr>
    </w:p>
    <w:p w14:paraId="063196AF" w14:textId="77777777" w:rsidR="003D19EB" w:rsidRDefault="003D19EB">
      <w:pPr>
        <w:tabs>
          <w:tab w:val="clear" w:pos="567"/>
        </w:tabs>
        <w:spacing w:line="240" w:lineRule="auto"/>
        <w:rPr>
          <w:noProof/>
          <w:lang w:val="pl-PL"/>
        </w:rPr>
      </w:pPr>
    </w:p>
    <w:p w14:paraId="376E684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VAULT_ND_045120ba-0ae3-4c54-9252-314b533075e7 \* MERGEFORMAT </w:instrText>
      </w:r>
      <w:r>
        <w:fldChar w:fldCharType="separate"/>
      </w:r>
      <w:r>
        <w:rPr>
          <w:b/>
          <w:bCs/>
          <w:noProof/>
          <w:szCs w:val="22"/>
          <w:lang w:val="pl-PL"/>
        </w:rPr>
        <w:t xml:space="preserve"> </w:t>
      </w:r>
      <w:r>
        <w:rPr>
          <w:b/>
          <w:bCs/>
          <w:noProof/>
          <w:szCs w:val="22"/>
          <w:lang w:val="pl-PL"/>
        </w:rPr>
        <w:fldChar w:fldCharType="end"/>
      </w:r>
    </w:p>
    <w:p w14:paraId="21A3482F" w14:textId="77777777" w:rsidR="003D19EB" w:rsidRDefault="003D19EB">
      <w:pPr>
        <w:tabs>
          <w:tab w:val="clear" w:pos="567"/>
        </w:tabs>
        <w:spacing w:line="240" w:lineRule="auto"/>
        <w:rPr>
          <w:noProof/>
          <w:szCs w:val="22"/>
          <w:lang w:val="pl-PL"/>
        </w:rPr>
      </w:pPr>
    </w:p>
    <w:p w14:paraId="1014E521"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12,5 mg tirzepatydu w 0,5 ml roztworu </w:t>
      </w:r>
      <w:r>
        <w:rPr>
          <w:szCs w:val="22"/>
          <w:lang w:val="pl-PL"/>
        </w:rPr>
        <w:t>(25 mg/ml).</w:t>
      </w:r>
    </w:p>
    <w:p w14:paraId="0CA6E35B" w14:textId="77777777" w:rsidR="003D19EB" w:rsidRDefault="003D19EB">
      <w:pPr>
        <w:tabs>
          <w:tab w:val="clear" w:pos="567"/>
        </w:tabs>
        <w:spacing w:line="240" w:lineRule="auto"/>
        <w:rPr>
          <w:noProof/>
          <w:szCs w:val="22"/>
          <w:lang w:val="pl-PL"/>
        </w:rPr>
      </w:pPr>
    </w:p>
    <w:p w14:paraId="796CCEA8" w14:textId="77777777" w:rsidR="003D19EB" w:rsidRDefault="003D19EB">
      <w:pPr>
        <w:tabs>
          <w:tab w:val="clear" w:pos="567"/>
        </w:tabs>
        <w:spacing w:line="240" w:lineRule="auto"/>
        <w:rPr>
          <w:noProof/>
          <w:szCs w:val="22"/>
          <w:lang w:val="pl-PL"/>
        </w:rPr>
      </w:pPr>
    </w:p>
    <w:p w14:paraId="5E40F08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VAULT_ND_f1a49992-ea5e-47bf-a499-ee70b7c072ad \* MERGEFORMAT </w:instrText>
      </w:r>
      <w:r>
        <w:fldChar w:fldCharType="separate"/>
      </w:r>
      <w:r>
        <w:rPr>
          <w:b/>
          <w:bCs/>
          <w:noProof/>
          <w:szCs w:val="22"/>
          <w:lang w:val="pl-PL"/>
        </w:rPr>
        <w:t xml:space="preserve"> </w:t>
      </w:r>
      <w:r>
        <w:rPr>
          <w:b/>
          <w:bCs/>
          <w:noProof/>
          <w:szCs w:val="22"/>
          <w:lang w:val="pl-PL"/>
        </w:rPr>
        <w:fldChar w:fldCharType="end"/>
      </w:r>
    </w:p>
    <w:p w14:paraId="7C5746DF" w14:textId="77777777" w:rsidR="003D19EB" w:rsidRDefault="003D19EB">
      <w:pPr>
        <w:tabs>
          <w:tab w:val="clear" w:pos="567"/>
        </w:tabs>
        <w:spacing w:line="240" w:lineRule="auto"/>
        <w:rPr>
          <w:i/>
          <w:noProof/>
          <w:lang w:val="pl-PL"/>
        </w:rPr>
      </w:pPr>
    </w:p>
    <w:p w14:paraId="3B46DA30"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282D42F9" w14:textId="77777777" w:rsidR="003D19EB" w:rsidRDefault="003D19EB">
      <w:pPr>
        <w:tabs>
          <w:tab w:val="clear" w:pos="567"/>
        </w:tabs>
        <w:spacing w:line="240" w:lineRule="auto"/>
        <w:rPr>
          <w:noProof/>
          <w:lang w:val="pl-PL"/>
        </w:rPr>
      </w:pPr>
    </w:p>
    <w:p w14:paraId="6B6F14A2" w14:textId="77777777" w:rsidR="003D19EB" w:rsidRDefault="003D19EB">
      <w:pPr>
        <w:tabs>
          <w:tab w:val="clear" w:pos="567"/>
        </w:tabs>
        <w:spacing w:line="240" w:lineRule="auto"/>
        <w:rPr>
          <w:noProof/>
          <w:lang w:val="pl-PL"/>
        </w:rPr>
      </w:pPr>
    </w:p>
    <w:p w14:paraId="1F77845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VAULT_ND_a45ff837-61fd-4657-b0c4-4f9030b20152 \* MERGEFORMAT </w:instrText>
      </w:r>
      <w:r>
        <w:fldChar w:fldCharType="separate"/>
      </w:r>
      <w:r>
        <w:rPr>
          <w:b/>
          <w:bCs/>
          <w:noProof/>
          <w:szCs w:val="22"/>
          <w:lang w:val="pl-PL"/>
        </w:rPr>
        <w:t xml:space="preserve"> </w:t>
      </w:r>
      <w:r>
        <w:rPr>
          <w:b/>
          <w:bCs/>
          <w:noProof/>
          <w:szCs w:val="22"/>
          <w:lang w:val="pl-PL"/>
        </w:rPr>
        <w:fldChar w:fldCharType="end"/>
      </w:r>
    </w:p>
    <w:p w14:paraId="471BB579" w14:textId="77777777" w:rsidR="003D19EB" w:rsidRDefault="003D19EB">
      <w:pPr>
        <w:tabs>
          <w:tab w:val="clear" w:pos="567"/>
        </w:tabs>
        <w:spacing w:line="240" w:lineRule="auto"/>
        <w:rPr>
          <w:i/>
          <w:noProof/>
          <w:lang w:val="pl-PL"/>
        </w:rPr>
      </w:pPr>
    </w:p>
    <w:p w14:paraId="0D0DB695"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62221A83" w14:textId="77777777" w:rsidR="003D19EB" w:rsidRDefault="003D19EB">
      <w:pPr>
        <w:spacing w:line="240" w:lineRule="auto"/>
        <w:rPr>
          <w:noProof/>
          <w:lang w:val="pl-PL"/>
        </w:rPr>
      </w:pPr>
    </w:p>
    <w:p w14:paraId="5160101F"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6D574AC1" w14:textId="77777777" w:rsidR="003D19EB" w:rsidRDefault="003D19EB">
      <w:pPr>
        <w:tabs>
          <w:tab w:val="clear" w:pos="567"/>
        </w:tabs>
        <w:spacing w:line="240" w:lineRule="auto"/>
        <w:rPr>
          <w:noProof/>
          <w:lang w:val="pl-PL"/>
        </w:rPr>
      </w:pPr>
    </w:p>
    <w:p w14:paraId="48DBB19E" w14:textId="77777777" w:rsidR="003D19EB" w:rsidRDefault="003D19EB">
      <w:pPr>
        <w:tabs>
          <w:tab w:val="clear" w:pos="567"/>
        </w:tabs>
        <w:spacing w:line="240" w:lineRule="auto"/>
        <w:rPr>
          <w:noProof/>
          <w:lang w:val="pl-PL"/>
        </w:rPr>
      </w:pPr>
    </w:p>
    <w:p w14:paraId="2F39DCA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VAULT_ND_6fb7cbd4-1476-405c-b4e6-24082d1cec9e \* MERGEFORMAT </w:instrText>
      </w:r>
      <w:r>
        <w:fldChar w:fldCharType="separate"/>
      </w:r>
      <w:r>
        <w:rPr>
          <w:b/>
          <w:bCs/>
          <w:noProof/>
          <w:szCs w:val="22"/>
          <w:lang w:val="pl-PL"/>
        </w:rPr>
        <w:t xml:space="preserve"> </w:t>
      </w:r>
      <w:r>
        <w:rPr>
          <w:b/>
          <w:bCs/>
          <w:noProof/>
          <w:szCs w:val="22"/>
          <w:lang w:val="pl-PL"/>
        </w:rPr>
        <w:fldChar w:fldCharType="end"/>
      </w:r>
    </w:p>
    <w:p w14:paraId="59D1EB59" w14:textId="77777777" w:rsidR="003D19EB" w:rsidRDefault="003D19EB">
      <w:pPr>
        <w:tabs>
          <w:tab w:val="clear" w:pos="567"/>
        </w:tabs>
        <w:spacing w:line="240" w:lineRule="auto"/>
        <w:rPr>
          <w:i/>
          <w:noProof/>
          <w:lang w:val="pl-PL"/>
        </w:rPr>
      </w:pPr>
    </w:p>
    <w:p w14:paraId="653E8D85" w14:textId="77777777" w:rsidR="003D19EB" w:rsidRDefault="002B3F86">
      <w:pPr>
        <w:tabs>
          <w:tab w:val="clear" w:pos="567"/>
        </w:tabs>
        <w:spacing w:line="240" w:lineRule="auto"/>
        <w:rPr>
          <w:noProof/>
          <w:lang w:val="pl-PL"/>
        </w:rPr>
      </w:pPr>
      <w:r>
        <w:rPr>
          <w:noProof/>
          <w:szCs w:val="22"/>
          <w:lang w:val="pl-PL"/>
        </w:rPr>
        <w:t>Tylko do jednorazowego użytku</w:t>
      </w:r>
    </w:p>
    <w:p w14:paraId="2BC81F81" w14:textId="77777777" w:rsidR="003D19EB" w:rsidRDefault="002B3F86">
      <w:pPr>
        <w:tabs>
          <w:tab w:val="clear" w:pos="567"/>
        </w:tabs>
        <w:spacing w:line="240" w:lineRule="auto"/>
        <w:rPr>
          <w:noProof/>
          <w:szCs w:val="22"/>
          <w:lang w:val="pl-PL"/>
        </w:rPr>
      </w:pPr>
      <w:r>
        <w:rPr>
          <w:noProof/>
          <w:szCs w:val="22"/>
          <w:lang w:val="pl-PL"/>
        </w:rPr>
        <w:t>Raz w tygodniu</w:t>
      </w:r>
    </w:p>
    <w:p w14:paraId="376D58D4" w14:textId="77777777" w:rsidR="003D19EB" w:rsidRDefault="002B3F86">
      <w:pPr>
        <w:tabs>
          <w:tab w:val="clear" w:pos="567"/>
        </w:tabs>
        <w:spacing w:line="240" w:lineRule="auto"/>
        <w:rPr>
          <w:noProof/>
          <w:lang w:val="pl-PL"/>
        </w:rPr>
      </w:pPr>
      <w:r>
        <w:rPr>
          <w:noProof/>
          <w:szCs w:val="22"/>
          <w:highlight w:val="lightGray"/>
          <w:lang w:val="pl-PL"/>
        </w:rPr>
        <w:t>Należy zapoznać się z treścią ulotki przed zastosowaniem leku.</w:t>
      </w:r>
    </w:p>
    <w:p w14:paraId="78F582FF"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7DAF6380"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4C8910DF"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159201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VAULT_ND_1cce54ab-144f-4f01-9a1f-7e1eba6f27b6 \* MERGEFORMAT </w:instrText>
      </w:r>
      <w:r>
        <w:fldChar w:fldCharType="separate"/>
      </w:r>
      <w:r>
        <w:rPr>
          <w:b/>
          <w:bCs/>
          <w:noProof/>
          <w:szCs w:val="22"/>
          <w:lang w:val="pl-PL"/>
        </w:rPr>
        <w:t xml:space="preserve"> </w:t>
      </w:r>
      <w:r>
        <w:rPr>
          <w:b/>
          <w:bCs/>
          <w:noProof/>
          <w:szCs w:val="22"/>
          <w:lang w:val="pl-PL"/>
        </w:rPr>
        <w:fldChar w:fldCharType="end"/>
      </w:r>
    </w:p>
    <w:p w14:paraId="1330ED79" w14:textId="77777777" w:rsidR="003D19EB" w:rsidRDefault="003D19EB">
      <w:pPr>
        <w:keepNext/>
        <w:tabs>
          <w:tab w:val="clear" w:pos="567"/>
        </w:tabs>
        <w:spacing w:line="240" w:lineRule="auto"/>
        <w:rPr>
          <w:noProof/>
          <w:lang w:val="pl-PL"/>
        </w:rPr>
      </w:pPr>
    </w:p>
    <w:p w14:paraId="5712E9A3"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vault_nd_53d2327b-0648-4f25-9c14-dda8b695da75 \* MERGEFORMAT </w:instrText>
      </w:r>
      <w:r>
        <w:fldChar w:fldCharType="separate"/>
      </w:r>
      <w:r>
        <w:rPr>
          <w:noProof/>
          <w:szCs w:val="22"/>
          <w:lang w:val="pl-PL"/>
        </w:rPr>
        <w:t xml:space="preserve"> </w:t>
      </w:r>
      <w:r>
        <w:rPr>
          <w:noProof/>
          <w:szCs w:val="22"/>
          <w:lang w:val="pl-PL"/>
        </w:rPr>
        <w:fldChar w:fldCharType="end"/>
      </w:r>
    </w:p>
    <w:p w14:paraId="0B99F247" w14:textId="77777777" w:rsidR="003D19EB" w:rsidRDefault="003D19EB">
      <w:pPr>
        <w:tabs>
          <w:tab w:val="clear" w:pos="567"/>
        </w:tabs>
        <w:spacing w:line="240" w:lineRule="auto"/>
        <w:rPr>
          <w:noProof/>
          <w:lang w:val="pl-PL"/>
        </w:rPr>
      </w:pPr>
    </w:p>
    <w:p w14:paraId="2BF03C06" w14:textId="77777777" w:rsidR="003D19EB" w:rsidRDefault="003D19EB">
      <w:pPr>
        <w:tabs>
          <w:tab w:val="clear" w:pos="567"/>
        </w:tabs>
        <w:spacing w:line="240" w:lineRule="auto"/>
        <w:rPr>
          <w:noProof/>
          <w:lang w:val="pl-PL"/>
        </w:rPr>
      </w:pPr>
    </w:p>
    <w:p w14:paraId="3A3B8EC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VAULT_ND_c2103c28-c435-4d3c-b75d-6f4c7516e327 \* MERGEFORMAT </w:instrText>
      </w:r>
      <w:r>
        <w:fldChar w:fldCharType="separate"/>
      </w:r>
      <w:r>
        <w:rPr>
          <w:b/>
          <w:bCs/>
          <w:noProof/>
          <w:szCs w:val="22"/>
          <w:lang w:val="pl-PL"/>
        </w:rPr>
        <w:t xml:space="preserve"> </w:t>
      </w:r>
      <w:r>
        <w:rPr>
          <w:b/>
          <w:bCs/>
          <w:noProof/>
          <w:szCs w:val="22"/>
          <w:lang w:val="pl-PL"/>
        </w:rPr>
        <w:fldChar w:fldCharType="end"/>
      </w:r>
    </w:p>
    <w:p w14:paraId="19E1C8B5" w14:textId="77777777" w:rsidR="003D19EB" w:rsidRDefault="003D19EB">
      <w:pPr>
        <w:tabs>
          <w:tab w:val="clear" w:pos="567"/>
        </w:tabs>
        <w:spacing w:line="240" w:lineRule="auto"/>
        <w:rPr>
          <w:noProof/>
          <w:lang w:val="pl-PL"/>
        </w:rPr>
      </w:pPr>
    </w:p>
    <w:p w14:paraId="05DD7BC2" w14:textId="77777777" w:rsidR="003D19EB" w:rsidRDefault="003D19EB">
      <w:pPr>
        <w:tabs>
          <w:tab w:val="clear" w:pos="567"/>
          <w:tab w:val="left" w:pos="749"/>
        </w:tabs>
        <w:spacing w:line="240" w:lineRule="auto"/>
        <w:rPr>
          <w:noProof/>
          <w:lang w:val="pl-PL"/>
        </w:rPr>
      </w:pPr>
    </w:p>
    <w:p w14:paraId="1CE1773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VAULT_ND_a25c52c5-85fa-48e3-a82b-5bd9b7d5d886 \* MERGEFORMAT </w:instrText>
      </w:r>
      <w:r>
        <w:fldChar w:fldCharType="separate"/>
      </w:r>
      <w:r>
        <w:rPr>
          <w:b/>
          <w:bCs/>
          <w:noProof/>
          <w:szCs w:val="22"/>
          <w:lang w:val="pl-PL"/>
        </w:rPr>
        <w:t xml:space="preserve"> </w:t>
      </w:r>
      <w:r>
        <w:rPr>
          <w:b/>
          <w:bCs/>
          <w:noProof/>
          <w:szCs w:val="22"/>
          <w:lang w:val="pl-PL"/>
        </w:rPr>
        <w:fldChar w:fldCharType="end"/>
      </w:r>
    </w:p>
    <w:p w14:paraId="10A6C270" w14:textId="77777777" w:rsidR="003D19EB" w:rsidRDefault="003D19EB">
      <w:pPr>
        <w:tabs>
          <w:tab w:val="clear" w:pos="567"/>
        </w:tabs>
        <w:spacing w:line="240" w:lineRule="auto"/>
        <w:rPr>
          <w:i/>
          <w:noProof/>
          <w:lang w:val="pl-PL"/>
        </w:rPr>
      </w:pPr>
    </w:p>
    <w:p w14:paraId="687DED2B" w14:textId="77777777" w:rsidR="003D19EB" w:rsidRDefault="002B3F86">
      <w:pPr>
        <w:tabs>
          <w:tab w:val="clear" w:pos="567"/>
        </w:tabs>
        <w:spacing w:line="240" w:lineRule="auto"/>
        <w:rPr>
          <w:noProof/>
          <w:lang w:val="pl-PL"/>
        </w:rPr>
      </w:pPr>
      <w:r>
        <w:rPr>
          <w:noProof/>
          <w:szCs w:val="22"/>
          <w:lang w:val="pl-PL"/>
        </w:rPr>
        <w:t>Termin ważności (EXP)</w:t>
      </w:r>
    </w:p>
    <w:p w14:paraId="42008A73" w14:textId="77777777" w:rsidR="003D19EB" w:rsidRDefault="003D19EB">
      <w:pPr>
        <w:tabs>
          <w:tab w:val="clear" w:pos="567"/>
        </w:tabs>
        <w:spacing w:line="240" w:lineRule="auto"/>
        <w:rPr>
          <w:noProof/>
          <w:lang w:val="pl-PL"/>
        </w:rPr>
      </w:pPr>
    </w:p>
    <w:p w14:paraId="29CC32F9" w14:textId="77777777" w:rsidR="003D19EB" w:rsidRDefault="003D19EB">
      <w:pPr>
        <w:tabs>
          <w:tab w:val="clear" w:pos="567"/>
        </w:tabs>
        <w:spacing w:line="240" w:lineRule="auto"/>
        <w:rPr>
          <w:noProof/>
          <w:lang w:val="pl-PL"/>
        </w:rPr>
      </w:pPr>
    </w:p>
    <w:p w14:paraId="19CC421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VAULT_ND_f8073545-35d7-45e6-af23-6d002c5b5636 \* MERGEFORMAT </w:instrText>
      </w:r>
      <w:r>
        <w:fldChar w:fldCharType="separate"/>
      </w:r>
      <w:r>
        <w:rPr>
          <w:b/>
          <w:bCs/>
          <w:noProof/>
          <w:szCs w:val="22"/>
          <w:lang w:val="pl-PL"/>
        </w:rPr>
        <w:t xml:space="preserve"> </w:t>
      </w:r>
      <w:r>
        <w:rPr>
          <w:b/>
          <w:bCs/>
          <w:noProof/>
          <w:szCs w:val="22"/>
          <w:lang w:val="pl-PL"/>
        </w:rPr>
        <w:fldChar w:fldCharType="end"/>
      </w:r>
    </w:p>
    <w:p w14:paraId="4C1038B5" w14:textId="77777777" w:rsidR="003D19EB" w:rsidRDefault="003D19EB">
      <w:pPr>
        <w:keepNext/>
        <w:tabs>
          <w:tab w:val="clear" w:pos="567"/>
        </w:tabs>
        <w:spacing w:line="240" w:lineRule="auto"/>
        <w:rPr>
          <w:i/>
          <w:noProof/>
          <w:lang w:val="pl-PL"/>
        </w:rPr>
      </w:pPr>
    </w:p>
    <w:p w14:paraId="255C551E" w14:textId="77777777" w:rsidR="003D19EB" w:rsidRDefault="002B3F86">
      <w:pPr>
        <w:keepNext/>
        <w:spacing w:line="240" w:lineRule="auto"/>
        <w:rPr>
          <w:lang w:val="pl-PL"/>
        </w:rPr>
      </w:pPr>
      <w:r>
        <w:rPr>
          <w:szCs w:val="22"/>
          <w:lang w:val="pl-PL"/>
        </w:rPr>
        <w:t xml:space="preserve">Przechowywać w lodówce. </w:t>
      </w:r>
    </w:p>
    <w:p w14:paraId="623A1FCF"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6AE34614" w14:textId="77777777" w:rsidR="003D19EB" w:rsidRDefault="002B3F86">
      <w:pPr>
        <w:keepNext/>
        <w:spacing w:line="240" w:lineRule="auto"/>
        <w:rPr>
          <w:lang w:val="pl-PL"/>
        </w:rPr>
      </w:pPr>
      <w:r>
        <w:rPr>
          <w:szCs w:val="22"/>
          <w:lang w:val="pl-PL"/>
        </w:rPr>
        <w:t>Nie zamrażać.</w:t>
      </w:r>
    </w:p>
    <w:p w14:paraId="2C044D1A"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3C0E9E36" w14:textId="77777777" w:rsidR="003D19EB" w:rsidRDefault="003D19EB">
      <w:pPr>
        <w:keepNext/>
        <w:tabs>
          <w:tab w:val="clear" w:pos="567"/>
        </w:tabs>
        <w:spacing w:line="240" w:lineRule="auto"/>
        <w:ind w:left="567" w:hanging="567"/>
        <w:rPr>
          <w:noProof/>
          <w:lang w:val="pl-PL"/>
        </w:rPr>
      </w:pPr>
    </w:p>
    <w:p w14:paraId="17D84733" w14:textId="77777777" w:rsidR="003D19EB" w:rsidRDefault="003D19EB">
      <w:pPr>
        <w:tabs>
          <w:tab w:val="clear" w:pos="567"/>
        </w:tabs>
        <w:spacing w:line="240" w:lineRule="auto"/>
        <w:ind w:left="567" w:hanging="567"/>
        <w:rPr>
          <w:noProof/>
          <w:lang w:val="pl-PL"/>
        </w:rPr>
      </w:pPr>
    </w:p>
    <w:p w14:paraId="5F30313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VAULT_ND_a306e810-97ab-4016-b5c6-3163476731e0 \* MERGEFORMAT </w:instrText>
      </w:r>
      <w:r>
        <w:fldChar w:fldCharType="separate"/>
      </w:r>
      <w:r>
        <w:rPr>
          <w:b/>
          <w:bCs/>
          <w:noProof/>
          <w:szCs w:val="22"/>
          <w:lang w:val="pl-PL"/>
        </w:rPr>
        <w:t xml:space="preserve"> </w:t>
      </w:r>
      <w:r>
        <w:rPr>
          <w:b/>
          <w:bCs/>
          <w:noProof/>
          <w:szCs w:val="22"/>
          <w:lang w:val="pl-PL"/>
        </w:rPr>
        <w:fldChar w:fldCharType="end"/>
      </w:r>
    </w:p>
    <w:p w14:paraId="56DDD676" w14:textId="77777777" w:rsidR="003D19EB" w:rsidRDefault="003D19EB">
      <w:pPr>
        <w:tabs>
          <w:tab w:val="clear" w:pos="567"/>
        </w:tabs>
        <w:spacing w:line="240" w:lineRule="auto"/>
        <w:rPr>
          <w:i/>
          <w:noProof/>
          <w:lang w:val="pl-PL"/>
        </w:rPr>
      </w:pPr>
    </w:p>
    <w:p w14:paraId="17795CE3" w14:textId="77777777" w:rsidR="003D19EB" w:rsidRDefault="003D19EB">
      <w:pPr>
        <w:tabs>
          <w:tab w:val="clear" w:pos="567"/>
        </w:tabs>
        <w:spacing w:line="240" w:lineRule="auto"/>
        <w:rPr>
          <w:noProof/>
          <w:lang w:val="pl-PL"/>
        </w:rPr>
      </w:pPr>
    </w:p>
    <w:p w14:paraId="25ED392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VAULT_ND_22657ada-c17f-401a-b7a6-587497c52184 \* MERGEFORMAT </w:instrText>
      </w:r>
      <w:r>
        <w:fldChar w:fldCharType="separate"/>
      </w:r>
      <w:r>
        <w:rPr>
          <w:b/>
          <w:bCs/>
          <w:noProof/>
          <w:szCs w:val="22"/>
          <w:lang w:val="pl-PL"/>
        </w:rPr>
        <w:t xml:space="preserve"> </w:t>
      </w:r>
      <w:r>
        <w:rPr>
          <w:b/>
          <w:bCs/>
          <w:noProof/>
          <w:szCs w:val="22"/>
          <w:lang w:val="pl-PL"/>
        </w:rPr>
        <w:fldChar w:fldCharType="end"/>
      </w:r>
    </w:p>
    <w:p w14:paraId="18B621A0" w14:textId="77777777" w:rsidR="003D19EB" w:rsidRDefault="003D19EB">
      <w:pPr>
        <w:tabs>
          <w:tab w:val="clear" w:pos="567"/>
        </w:tabs>
        <w:spacing w:line="240" w:lineRule="auto"/>
        <w:rPr>
          <w:i/>
          <w:noProof/>
          <w:lang w:val="pl-PL"/>
        </w:rPr>
      </w:pPr>
    </w:p>
    <w:p w14:paraId="1E34C128"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8E2E0B0"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62D2B2E0" w14:textId="77777777" w:rsidR="003D19EB" w:rsidRDefault="002B3F86">
      <w:pPr>
        <w:tabs>
          <w:tab w:val="clear" w:pos="567"/>
        </w:tabs>
        <w:spacing w:line="240" w:lineRule="auto"/>
        <w:rPr>
          <w:noProof/>
          <w:lang w:val="pl-PL"/>
        </w:rPr>
      </w:pPr>
      <w:r>
        <w:rPr>
          <w:szCs w:val="22"/>
          <w:lang w:val="pl-PL"/>
        </w:rPr>
        <w:t>Holandia</w:t>
      </w:r>
    </w:p>
    <w:p w14:paraId="48252DA4" w14:textId="77777777" w:rsidR="003D19EB" w:rsidRDefault="003D19EB">
      <w:pPr>
        <w:tabs>
          <w:tab w:val="clear" w:pos="567"/>
        </w:tabs>
        <w:spacing w:line="240" w:lineRule="auto"/>
        <w:rPr>
          <w:noProof/>
          <w:lang w:val="pl-PL"/>
        </w:rPr>
      </w:pPr>
    </w:p>
    <w:p w14:paraId="5554C67E" w14:textId="77777777" w:rsidR="003D19EB" w:rsidRDefault="003D19EB">
      <w:pPr>
        <w:tabs>
          <w:tab w:val="clear" w:pos="567"/>
        </w:tabs>
        <w:spacing w:line="240" w:lineRule="auto"/>
        <w:rPr>
          <w:noProof/>
          <w:lang w:val="pl-PL"/>
        </w:rPr>
      </w:pPr>
    </w:p>
    <w:p w14:paraId="304FA86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VAULT_ND_204e1786-9e59-444f-a0b3-3ff9eb2ae10a \* MERGEFORMAT </w:instrText>
      </w:r>
      <w:r>
        <w:fldChar w:fldCharType="separate"/>
      </w:r>
      <w:r>
        <w:rPr>
          <w:b/>
          <w:bCs/>
          <w:noProof/>
          <w:szCs w:val="22"/>
          <w:lang w:val="pl-PL"/>
        </w:rPr>
        <w:t xml:space="preserve"> </w:t>
      </w:r>
      <w:r>
        <w:rPr>
          <w:b/>
          <w:bCs/>
          <w:noProof/>
          <w:szCs w:val="22"/>
          <w:lang w:val="pl-PL"/>
        </w:rPr>
        <w:fldChar w:fldCharType="end"/>
      </w:r>
    </w:p>
    <w:p w14:paraId="7AFCBFC6" w14:textId="77777777" w:rsidR="003D19EB" w:rsidRDefault="003D19EB">
      <w:pPr>
        <w:tabs>
          <w:tab w:val="clear" w:pos="567"/>
        </w:tabs>
        <w:spacing w:line="240" w:lineRule="auto"/>
        <w:rPr>
          <w:noProof/>
          <w:lang w:val="pl-PL"/>
        </w:rPr>
      </w:pPr>
    </w:p>
    <w:p w14:paraId="4D5603E4"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/015</w:t>
      </w:r>
      <w:r>
        <w:fldChar w:fldCharType="begin"/>
      </w:r>
      <w:r w:rsidRPr="001600DB">
        <w:rPr>
          <w:lang w:val="es-ES"/>
        </w:rPr>
        <w:instrText xml:space="preserve"> DOCVARIABLE VAULT_ND_436048c7-084b-49de-afad-ff7c907d8ad3 \* MERGEFORMAT </w:instrText>
      </w:r>
      <w:r>
        <w:fldChar w:fldCharType="separate"/>
      </w:r>
      <w:r>
        <w:rPr>
          <w:rFonts w:cs="Verdana"/>
          <w:lang w:val="nb-NO"/>
        </w:rPr>
        <w:t xml:space="preserve"> </w:t>
      </w:r>
      <w:r>
        <w:rPr>
          <w:rFonts w:cs="Verdana"/>
          <w:lang w:val="nb-NO"/>
        </w:rPr>
        <w:fldChar w:fldCharType="end"/>
      </w:r>
    </w:p>
    <w:p w14:paraId="77E0307E" w14:textId="77777777" w:rsidR="003D19EB" w:rsidRDefault="003D19EB">
      <w:pPr>
        <w:tabs>
          <w:tab w:val="clear" w:pos="567"/>
        </w:tabs>
        <w:spacing w:line="240" w:lineRule="auto"/>
        <w:outlineLvl w:val="0"/>
        <w:rPr>
          <w:noProof/>
          <w:lang w:val="nb-NO"/>
        </w:rPr>
      </w:pPr>
    </w:p>
    <w:p w14:paraId="6EB15CD6" w14:textId="77777777" w:rsidR="003D19EB" w:rsidRDefault="003D19EB">
      <w:pPr>
        <w:tabs>
          <w:tab w:val="clear" w:pos="567"/>
        </w:tabs>
        <w:spacing w:line="240" w:lineRule="auto"/>
        <w:rPr>
          <w:noProof/>
          <w:lang w:val="nb-NO"/>
        </w:rPr>
      </w:pPr>
    </w:p>
    <w:p w14:paraId="254382B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VAULT_ND_f3c9db71-f83f-4863-b4fe-3f0ca6fc9b07 \* MERGEFORMAT </w:instrText>
      </w:r>
      <w:r>
        <w:fldChar w:fldCharType="separate"/>
      </w:r>
      <w:r>
        <w:rPr>
          <w:b/>
          <w:bCs/>
          <w:noProof/>
          <w:szCs w:val="22"/>
          <w:lang w:val="nb-NO"/>
        </w:rPr>
        <w:t xml:space="preserve"> </w:t>
      </w:r>
      <w:r>
        <w:rPr>
          <w:b/>
          <w:bCs/>
          <w:noProof/>
          <w:szCs w:val="22"/>
          <w:lang w:val="nb-NO"/>
        </w:rPr>
        <w:fldChar w:fldCharType="end"/>
      </w:r>
    </w:p>
    <w:p w14:paraId="29FB7663" w14:textId="77777777" w:rsidR="003D19EB" w:rsidRDefault="003D19EB">
      <w:pPr>
        <w:tabs>
          <w:tab w:val="clear" w:pos="567"/>
        </w:tabs>
        <w:spacing w:line="240" w:lineRule="auto"/>
        <w:rPr>
          <w:noProof/>
          <w:lang w:val="nb-NO"/>
        </w:rPr>
      </w:pPr>
    </w:p>
    <w:p w14:paraId="2EF972C2" w14:textId="77777777" w:rsidR="003D19EB" w:rsidRDefault="002B3F86">
      <w:pPr>
        <w:tabs>
          <w:tab w:val="clear" w:pos="567"/>
        </w:tabs>
        <w:spacing w:line="240" w:lineRule="auto"/>
        <w:rPr>
          <w:noProof/>
          <w:lang w:val="nb-NO"/>
        </w:rPr>
      </w:pPr>
      <w:r>
        <w:rPr>
          <w:noProof/>
          <w:szCs w:val="22"/>
          <w:lang w:val="nb-NO"/>
        </w:rPr>
        <w:t>Nr serii (Lot)</w:t>
      </w:r>
    </w:p>
    <w:p w14:paraId="32B43832" w14:textId="77777777" w:rsidR="003D19EB" w:rsidRDefault="003D19EB">
      <w:pPr>
        <w:tabs>
          <w:tab w:val="clear" w:pos="567"/>
        </w:tabs>
        <w:spacing w:line="240" w:lineRule="auto"/>
        <w:rPr>
          <w:noProof/>
          <w:lang w:val="nb-NO"/>
        </w:rPr>
      </w:pPr>
    </w:p>
    <w:p w14:paraId="46DCA716" w14:textId="77777777" w:rsidR="003D19EB" w:rsidRDefault="003D19EB">
      <w:pPr>
        <w:tabs>
          <w:tab w:val="clear" w:pos="567"/>
        </w:tabs>
        <w:spacing w:line="240" w:lineRule="auto"/>
        <w:rPr>
          <w:noProof/>
          <w:lang w:val="nb-NO"/>
        </w:rPr>
      </w:pPr>
    </w:p>
    <w:p w14:paraId="1A02D76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VAULT_ND_49047959-d60e-43ef-8d63-6e3703d33d7f \* MERGEFORMAT </w:instrText>
      </w:r>
      <w:r>
        <w:fldChar w:fldCharType="separate"/>
      </w:r>
      <w:r>
        <w:rPr>
          <w:b/>
          <w:bCs/>
          <w:noProof/>
          <w:szCs w:val="22"/>
          <w:lang w:val="pl-PL"/>
        </w:rPr>
        <w:t xml:space="preserve"> </w:t>
      </w:r>
      <w:r>
        <w:rPr>
          <w:b/>
          <w:bCs/>
          <w:noProof/>
          <w:szCs w:val="22"/>
          <w:lang w:val="pl-PL"/>
        </w:rPr>
        <w:fldChar w:fldCharType="end"/>
      </w:r>
    </w:p>
    <w:p w14:paraId="7A0F41AB" w14:textId="77777777" w:rsidR="003D19EB" w:rsidRDefault="003D19EB">
      <w:pPr>
        <w:suppressLineNumbers/>
        <w:spacing w:line="240" w:lineRule="auto"/>
        <w:rPr>
          <w:noProof/>
          <w:szCs w:val="22"/>
          <w:lang w:val="pl-PL"/>
        </w:rPr>
      </w:pPr>
    </w:p>
    <w:p w14:paraId="36572B7E" w14:textId="77777777" w:rsidR="003D19EB" w:rsidRDefault="003D19EB">
      <w:pPr>
        <w:tabs>
          <w:tab w:val="clear" w:pos="567"/>
        </w:tabs>
        <w:spacing w:line="240" w:lineRule="auto"/>
        <w:rPr>
          <w:noProof/>
          <w:lang w:val="pl-PL"/>
        </w:rPr>
      </w:pPr>
    </w:p>
    <w:p w14:paraId="492C49AE"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VAULT_ND_32f3ea0f-8b8b-4ec0-acaf-a7279f74a92e \* MERGEFORMAT </w:instrText>
      </w:r>
      <w:r>
        <w:fldChar w:fldCharType="separate"/>
      </w:r>
      <w:r>
        <w:rPr>
          <w:b/>
          <w:bCs/>
          <w:noProof/>
          <w:szCs w:val="22"/>
          <w:lang w:val="pl-PL"/>
        </w:rPr>
        <w:t xml:space="preserve"> </w:t>
      </w:r>
      <w:r>
        <w:rPr>
          <w:b/>
          <w:bCs/>
          <w:noProof/>
          <w:szCs w:val="22"/>
          <w:lang w:val="pl-PL"/>
        </w:rPr>
        <w:fldChar w:fldCharType="end"/>
      </w:r>
    </w:p>
    <w:p w14:paraId="431367EF" w14:textId="77777777" w:rsidR="003D19EB" w:rsidRDefault="003D19EB">
      <w:pPr>
        <w:tabs>
          <w:tab w:val="clear" w:pos="567"/>
        </w:tabs>
        <w:spacing w:line="240" w:lineRule="auto"/>
        <w:rPr>
          <w:noProof/>
          <w:lang w:val="pl-PL"/>
        </w:rPr>
      </w:pPr>
    </w:p>
    <w:p w14:paraId="5A871FDA" w14:textId="77777777" w:rsidR="003D19EB" w:rsidRDefault="003D19EB">
      <w:pPr>
        <w:tabs>
          <w:tab w:val="clear" w:pos="567"/>
        </w:tabs>
        <w:spacing w:line="240" w:lineRule="auto"/>
        <w:rPr>
          <w:i/>
          <w:noProof/>
          <w:lang w:val="pl-PL"/>
        </w:rPr>
      </w:pPr>
    </w:p>
    <w:p w14:paraId="0CDDDAD8"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3621527B" w14:textId="77777777" w:rsidR="003D19EB" w:rsidRDefault="003D19EB">
      <w:pPr>
        <w:tabs>
          <w:tab w:val="clear" w:pos="567"/>
        </w:tabs>
        <w:spacing w:line="240" w:lineRule="auto"/>
        <w:rPr>
          <w:noProof/>
          <w:lang w:val="pl-PL"/>
        </w:rPr>
      </w:pPr>
    </w:p>
    <w:p w14:paraId="3766137F" w14:textId="77777777" w:rsidR="003D19EB" w:rsidRDefault="002B3F86">
      <w:pPr>
        <w:pStyle w:val="CommentText"/>
        <w:spacing w:line="240" w:lineRule="auto"/>
        <w:rPr>
          <w:sz w:val="22"/>
          <w:szCs w:val="22"/>
        </w:rPr>
      </w:pPr>
      <w:r>
        <w:rPr>
          <w:sz w:val="22"/>
          <w:szCs w:val="22"/>
        </w:rPr>
        <w:t>MOUNJARO 12,5 mg</w:t>
      </w:r>
    </w:p>
    <w:p w14:paraId="6206CEAB" w14:textId="77777777" w:rsidR="003D19EB" w:rsidRDefault="003D19EB">
      <w:pPr>
        <w:rPr>
          <w:b/>
          <w:noProof/>
          <w:szCs w:val="22"/>
          <w:shd w:val="clear" w:color="auto" w:fill="CCCCCC"/>
        </w:rPr>
      </w:pPr>
    </w:p>
    <w:p w14:paraId="3A3366AA" w14:textId="77777777" w:rsidR="003D19EB" w:rsidRDefault="003D19EB">
      <w:pPr>
        <w:rPr>
          <w:b/>
          <w:noProof/>
          <w:szCs w:val="22"/>
          <w:shd w:val="clear" w:color="auto" w:fill="CCCCCC"/>
        </w:rPr>
      </w:pPr>
    </w:p>
    <w:p w14:paraId="60F65ADA" w14:textId="77777777" w:rsidR="003D19EB" w:rsidRDefault="002B3F86">
      <w:pPr>
        <w:keepNext/>
        <w:numPr>
          <w:ilvl w:val="0"/>
          <w:numId w:val="37"/>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b35d2964-6335-40b6-ae71-6f99da5ee10d \* MERGEFORMAT">
        <w:r>
          <w:rPr>
            <w:b/>
            <w:noProof/>
          </w:rPr>
          <w:t xml:space="preserve"> </w:t>
        </w:r>
      </w:fldSimple>
    </w:p>
    <w:p w14:paraId="660847E4" w14:textId="77777777" w:rsidR="003D19EB" w:rsidRDefault="003D19EB">
      <w:pPr>
        <w:rPr>
          <w:b/>
          <w:noProof/>
        </w:rPr>
      </w:pPr>
    </w:p>
    <w:p w14:paraId="66BAE8D7"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B837957" w14:textId="77777777" w:rsidR="003D19EB" w:rsidRDefault="003D19EB">
      <w:pPr>
        <w:rPr>
          <w:b/>
          <w:noProof/>
          <w:lang w:val="pl-PL"/>
        </w:rPr>
      </w:pPr>
    </w:p>
    <w:p w14:paraId="6DD2D465" w14:textId="77777777" w:rsidR="003D19EB" w:rsidRDefault="003D19EB">
      <w:pPr>
        <w:rPr>
          <w:noProof/>
          <w:lang w:val="pl-PL"/>
        </w:rPr>
      </w:pPr>
    </w:p>
    <w:p w14:paraId="4C2B2612" w14:textId="77777777" w:rsidR="003D19EB" w:rsidRDefault="002B3F86">
      <w:pPr>
        <w:keepNext/>
        <w:numPr>
          <w:ilvl w:val="0"/>
          <w:numId w:val="37"/>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VAULT_ND_7025ea3b-8242-4cf8-84a3-11cddf32b6f2 \* MERGEFORMAT </w:instrText>
      </w:r>
      <w:r>
        <w:fldChar w:fldCharType="separate"/>
      </w:r>
      <w:r>
        <w:rPr>
          <w:b/>
          <w:noProof/>
          <w:lang w:val="pl-PL"/>
        </w:rPr>
        <w:t xml:space="preserve"> </w:t>
      </w:r>
      <w:r>
        <w:rPr>
          <w:b/>
          <w:noProof/>
          <w:lang w:val="pl-PL"/>
        </w:rPr>
        <w:fldChar w:fldCharType="end"/>
      </w:r>
    </w:p>
    <w:p w14:paraId="2E60524A" w14:textId="77777777" w:rsidR="003D19EB" w:rsidRDefault="003D19EB">
      <w:pPr>
        <w:rPr>
          <w:noProof/>
          <w:lang w:val="pl-PL"/>
        </w:rPr>
      </w:pPr>
    </w:p>
    <w:p w14:paraId="40419AE1" w14:textId="77777777" w:rsidR="003D19EB" w:rsidRDefault="002B3F86">
      <w:pPr>
        <w:rPr>
          <w:szCs w:val="22"/>
          <w:lang w:val="pl-PL"/>
        </w:rPr>
      </w:pPr>
      <w:r>
        <w:rPr>
          <w:lang w:val="pl-PL"/>
        </w:rPr>
        <w:t>PC</w:t>
      </w:r>
    </w:p>
    <w:p w14:paraId="2FDF73D8" w14:textId="77777777" w:rsidR="003D19EB" w:rsidRDefault="002B3F86">
      <w:pPr>
        <w:rPr>
          <w:szCs w:val="22"/>
          <w:lang w:val="pl-PL"/>
        </w:rPr>
      </w:pPr>
      <w:r>
        <w:rPr>
          <w:lang w:val="pl-PL"/>
        </w:rPr>
        <w:t>SN</w:t>
      </w:r>
    </w:p>
    <w:p w14:paraId="2A6BF199" w14:textId="77777777" w:rsidR="003D19EB" w:rsidRDefault="002B3F86">
      <w:pPr>
        <w:rPr>
          <w:szCs w:val="22"/>
          <w:lang w:val="pl-PL"/>
        </w:rPr>
      </w:pPr>
      <w:r>
        <w:rPr>
          <w:lang w:val="pl-PL"/>
        </w:rPr>
        <w:t>NN</w:t>
      </w:r>
    </w:p>
    <w:p w14:paraId="0A20430B" w14:textId="77777777" w:rsidR="003D19EB" w:rsidRDefault="002B3F86">
      <w:pPr>
        <w:tabs>
          <w:tab w:val="clear" w:pos="567"/>
        </w:tabs>
        <w:spacing w:line="240" w:lineRule="auto"/>
        <w:outlineLvl w:val="0"/>
        <w:rPr>
          <w:lang w:val="pl-PL"/>
        </w:rPr>
      </w:pPr>
      <w:r>
        <w:rPr>
          <w:b/>
          <w:bCs/>
          <w:szCs w:val="22"/>
          <w:lang w:val="pl-PL"/>
        </w:rPr>
        <w:br w:type="page"/>
      </w:r>
    </w:p>
    <w:p w14:paraId="12B8A2E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504E9B09"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729E92A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486D8143" w14:textId="77777777" w:rsidR="003D19EB" w:rsidRDefault="003D19EB">
      <w:pPr>
        <w:tabs>
          <w:tab w:val="clear" w:pos="567"/>
        </w:tabs>
        <w:spacing w:line="240" w:lineRule="auto"/>
        <w:rPr>
          <w:noProof/>
          <w:lang w:val="pl-PL"/>
        </w:rPr>
      </w:pPr>
    </w:p>
    <w:p w14:paraId="2C04CAC5" w14:textId="77777777" w:rsidR="003D19EB" w:rsidRDefault="003D19EB">
      <w:pPr>
        <w:tabs>
          <w:tab w:val="clear" w:pos="567"/>
        </w:tabs>
        <w:spacing w:line="240" w:lineRule="auto"/>
        <w:rPr>
          <w:noProof/>
          <w:lang w:val="pl-PL"/>
        </w:rPr>
      </w:pPr>
    </w:p>
    <w:p w14:paraId="4EE3C2D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VAULT_ND_6fe2727d-3aef-4c6b-88ce-d7a5214e684b \* MERGEFORMAT </w:instrText>
      </w:r>
      <w:r>
        <w:fldChar w:fldCharType="separate"/>
      </w:r>
      <w:r>
        <w:rPr>
          <w:b/>
          <w:bCs/>
          <w:noProof/>
          <w:szCs w:val="22"/>
          <w:lang w:val="pl-PL"/>
        </w:rPr>
        <w:t xml:space="preserve"> </w:t>
      </w:r>
      <w:r>
        <w:rPr>
          <w:b/>
          <w:bCs/>
          <w:noProof/>
          <w:szCs w:val="22"/>
          <w:lang w:val="pl-PL"/>
        </w:rPr>
        <w:fldChar w:fldCharType="end"/>
      </w:r>
    </w:p>
    <w:p w14:paraId="12B62200" w14:textId="77777777" w:rsidR="003D19EB" w:rsidRDefault="003D19EB">
      <w:pPr>
        <w:tabs>
          <w:tab w:val="clear" w:pos="567"/>
        </w:tabs>
        <w:spacing w:line="240" w:lineRule="auto"/>
        <w:rPr>
          <w:noProof/>
          <w:lang w:val="pl-PL"/>
        </w:rPr>
      </w:pPr>
    </w:p>
    <w:p w14:paraId="70430B73"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12,5 mg roztwór do wstrzykiwań we wstrzykiwaczu </w:t>
      </w:r>
    </w:p>
    <w:p w14:paraId="571B367C" w14:textId="77777777" w:rsidR="003D19EB" w:rsidRDefault="003D19EB">
      <w:pPr>
        <w:tabs>
          <w:tab w:val="clear" w:pos="567"/>
        </w:tabs>
        <w:spacing w:line="240" w:lineRule="auto"/>
        <w:rPr>
          <w:noProof/>
          <w:szCs w:val="22"/>
          <w:lang w:val="pl-PL"/>
        </w:rPr>
      </w:pPr>
    </w:p>
    <w:p w14:paraId="4A0608B1" w14:textId="77777777" w:rsidR="003D19EB" w:rsidRDefault="002B3F86">
      <w:pPr>
        <w:tabs>
          <w:tab w:val="clear" w:pos="567"/>
        </w:tabs>
        <w:spacing w:line="240" w:lineRule="auto"/>
        <w:rPr>
          <w:noProof/>
          <w:szCs w:val="22"/>
          <w:lang w:val="pl-PL"/>
        </w:rPr>
      </w:pPr>
      <w:r>
        <w:rPr>
          <w:noProof/>
          <w:szCs w:val="22"/>
          <w:lang w:val="pl-PL"/>
        </w:rPr>
        <w:t>tirzepatyd</w:t>
      </w:r>
    </w:p>
    <w:p w14:paraId="64883961" w14:textId="77777777" w:rsidR="003D19EB" w:rsidRDefault="003D19EB">
      <w:pPr>
        <w:tabs>
          <w:tab w:val="clear" w:pos="567"/>
        </w:tabs>
        <w:spacing w:line="240" w:lineRule="auto"/>
        <w:rPr>
          <w:noProof/>
          <w:lang w:val="pl-PL"/>
        </w:rPr>
      </w:pPr>
    </w:p>
    <w:p w14:paraId="590E183A" w14:textId="77777777" w:rsidR="003D19EB" w:rsidRDefault="003D19EB">
      <w:pPr>
        <w:tabs>
          <w:tab w:val="clear" w:pos="567"/>
        </w:tabs>
        <w:spacing w:line="240" w:lineRule="auto"/>
        <w:rPr>
          <w:noProof/>
          <w:lang w:val="pl-PL"/>
        </w:rPr>
      </w:pPr>
    </w:p>
    <w:p w14:paraId="0CC448A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VAULT_ND_423ebbb8-471c-4933-a41e-029755b0025e \* MERGEFORMAT </w:instrText>
      </w:r>
      <w:r>
        <w:fldChar w:fldCharType="separate"/>
      </w:r>
      <w:r>
        <w:rPr>
          <w:b/>
          <w:bCs/>
          <w:noProof/>
          <w:szCs w:val="22"/>
          <w:lang w:val="pl-PL"/>
        </w:rPr>
        <w:t xml:space="preserve"> </w:t>
      </w:r>
      <w:r>
        <w:rPr>
          <w:b/>
          <w:bCs/>
          <w:noProof/>
          <w:szCs w:val="22"/>
          <w:lang w:val="pl-PL"/>
        </w:rPr>
        <w:fldChar w:fldCharType="end"/>
      </w:r>
    </w:p>
    <w:p w14:paraId="61250C5B" w14:textId="77777777" w:rsidR="003D19EB" w:rsidRDefault="003D19EB">
      <w:pPr>
        <w:tabs>
          <w:tab w:val="clear" w:pos="567"/>
        </w:tabs>
        <w:spacing w:line="240" w:lineRule="auto"/>
        <w:rPr>
          <w:noProof/>
          <w:szCs w:val="22"/>
          <w:lang w:val="pl-PL"/>
        </w:rPr>
      </w:pPr>
    </w:p>
    <w:p w14:paraId="6557F465"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12,5 mg tirzepatydu w 0,5 ml roztworu </w:t>
      </w:r>
      <w:r>
        <w:rPr>
          <w:szCs w:val="22"/>
          <w:lang w:val="pl-PL"/>
        </w:rPr>
        <w:t>(25 mg/ml).</w:t>
      </w:r>
    </w:p>
    <w:p w14:paraId="7A47B1C3" w14:textId="77777777" w:rsidR="003D19EB" w:rsidRDefault="003D19EB">
      <w:pPr>
        <w:tabs>
          <w:tab w:val="clear" w:pos="567"/>
        </w:tabs>
        <w:spacing w:line="240" w:lineRule="auto"/>
        <w:rPr>
          <w:noProof/>
          <w:szCs w:val="22"/>
          <w:lang w:val="pl-PL"/>
        </w:rPr>
      </w:pPr>
    </w:p>
    <w:p w14:paraId="2B7B7556" w14:textId="77777777" w:rsidR="003D19EB" w:rsidRDefault="003D19EB">
      <w:pPr>
        <w:tabs>
          <w:tab w:val="clear" w:pos="567"/>
        </w:tabs>
        <w:spacing w:line="240" w:lineRule="auto"/>
        <w:rPr>
          <w:noProof/>
          <w:szCs w:val="22"/>
          <w:lang w:val="pl-PL"/>
        </w:rPr>
      </w:pPr>
    </w:p>
    <w:p w14:paraId="3A51228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VAULT_ND_0d3138fe-9351-491e-b3c9-1d8d8d9a9e8f \* MERGEFORMAT </w:instrText>
      </w:r>
      <w:r>
        <w:fldChar w:fldCharType="separate"/>
      </w:r>
      <w:r>
        <w:rPr>
          <w:b/>
          <w:bCs/>
          <w:noProof/>
          <w:szCs w:val="22"/>
          <w:lang w:val="pl-PL"/>
        </w:rPr>
        <w:t xml:space="preserve"> </w:t>
      </w:r>
      <w:r>
        <w:rPr>
          <w:b/>
          <w:bCs/>
          <w:noProof/>
          <w:szCs w:val="22"/>
          <w:lang w:val="pl-PL"/>
        </w:rPr>
        <w:fldChar w:fldCharType="end"/>
      </w:r>
    </w:p>
    <w:p w14:paraId="55A5ACE4" w14:textId="77777777" w:rsidR="003D19EB" w:rsidRDefault="003D19EB">
      <w:pPr>
        <w:tabs>
          <w:tab w:val="clear" w:pos="567"/>
        </w:tabs>
        <w:spacing w:line="240" w:lineRule="auto"/>
        <w:rPr>
          <w:i/>
          <w:noProof/>
          <w:lang w:val="pl-PL"/>
        </w:rPr>
      </w:pPr>
    </w:p>
    <w:p w14:paraId="4FE69499"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BDF8F64" w14:textId="77777777" w:rsidR="003D19EB" w:rsidRDefault="003D19EB">
      <w:pPr>
        <w:tabs>
          <w:tab w:val="clear" w:pos="567"/>
        </w:tabs>
        <w:spacing w:line="240" w:lineRule="auto"/>
        <w:rPr>
          <w:noProof/>
          <w:lang w:val="pl-PL"/>
        </w:rPr>
      </w:pPr>
    </w:p>
    <w:p w14:paraId="2A8CD90E" w14:textId="77777777" w:rsidR="003D19EB" w:rsidRDefault="003D19EB">
      <w:pPr>
        <w:tabs>
          <w:tab w:val="clear" w:pos="567"/>
        </w:tabs>
        <w:spacing w:line="240" w:lineRule="auto"/>
        <w:rPr>
          <w:noProof/>
          <w:lang w:val="pl-PL"/>
        </w:rPr>
      </w:pPr>
    </w:p>
    <w:p w14:paraId="786FACD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VAULT_ND_bd1869db-c52a-4b46-ba89-39f039309b7e \* MERGEFORMAT </w:instrText>
      </w:r>
      <w:r>
        <w:fldChar w:fldCharType="separate"/>
      </w:r>
      <w:r>
        <w:rPr>
          <w:b/>
          <w:bCs/>
          <w:noProof/>
          <w:szCs w:val="22"/>
          <w:lang w:val="pl-PL"/>
        </w:rPr>
        <w:t xml:space="preserve"> </w:t>
      </w:r>
      <w:r>
        <w:rPr>
          <w:b/>
          <w:bCs/>
          <w:noProof/>
          <w:szCs w:val="22"/>
          <w:lang w:val="pl-PL"/>
        </w:rPr>
        <w:fldChar w:fldCharType="end"/>
      </w:r>
    </w:p>
    <w:p w14:paraId="6F47EF74" w14:textId="77777777" w:rsidR="003D19EB" w:rsidRDefault="003D19EB">
      <w:pPr>
        <w:tabs>
          <w:tab w:val="clear" w:pos="567"/>
        </w:tabs>
        <w:spacing w:line="240" w:lineRule="auto"/>
        <w:rPr>
          <w:i/>
          <w:noProof/>
          <w:lang w:val="pl-PL"/>
        </w:rPr>
      </w:pPr>
    </w:p>
    <w:p w14:paraId="35BA2C81"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424A11FA" w14:textId="77777777" w:rsidR="003D19EB" w:rsidRDefault="003D19EB">
      <w:pPr>
        <w:tabs>
          <w:tab w:val="clear" w:pos="567"/>
        </w:tabs>
        <w:spacing w:line="240" w:lineRule="auto"/>
        <w:rPr>
          <w:noProof/>
          <w:lang w:val="pl-PL"/>
        </w:rPr>
      </w:pPr>
    </w:p>
    <w:p w14:paraId="2EA077BE"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5D1E7848" w14:textId="77777777" w:rsidR="003D19EB" w:rsidRDefault="003D19EB">
      <w:pPr>
        <w:tabs>
          <w:tab w:val="clear" w:pos="567"/>
        </w:tabs>
        <w:spacing w:line="240" w:lineRule="auto"/>
        <w:rPr>
          <w:noProof/>
          <w:lang w:val="pl-PL"/>
        </w:rPr>
      </w:pPr>
    </w:p>
    <w:p w14:paraId="74F94E33" w14:textId="77777777" w:rsidR="003D19EB" w:rsidRDefault="003D19EB">
      <w:pPr>
        <w:tabs>
          <w:tab w:val="clear" w:pos="567"/>
        </w:tabs>
        <w:spacing w:line="240" w:lineRule="auto"/>
        <w:rPr>
          <w:noProof/>
          <w:lang w:val="pl-PL"/>
        </w:rPr>
      </w:pPr>
    </w:p>
    <w:p w14:paraId="1B39F7E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VAULT_ND_b1747f68-e243-437c-8ad9-079219908448 \* MERGEFORMAT </w:instrText>
      </w:r>
      <w:r>
        <w:fldChar w:fldCharType="separate"/>
      </w:r>
      <w:r>
        <w:rPr>
          <w:b/>
          <w:bCs/>
          <w:noProof/>
          <w:szCs w:val="22"/>
          <w:lang w:val="pl-PL"/>
        </w:rPr>
        <w:t xml:space="preserve"> </w:t>
      </w:r>
      <w:r>
        <w:rPr>
          <w:b/>
          <w:bCs/>
          <w:noProof/>
          <w:szCs w:val="22"/>
          <w:lang w:val="pl-PL"/>
        </w:rPr>
        <w:fldChar w:fldCharType="end"/>
      </w:r>
    </w:p>
    <w:p w14:paraId="19E76E99" w14:textId="77777777" w:rsidR="003D19EB" w:rsidRDefault="003D19EB">
      <w:pPr>
        <w:tabs>
          <w:tab w:val="clear" w:pos="567"/>
        </w:tabs>
        <w:spacing w:line="240" w:lineRule="auto"/>
        <w:rPr>
          <w:i/>
          <w:noProof/>
          <w:lang w:val="pl-PL"/>
        </w:rPr>
      </w:pPr>
    </w:p>
    <w:p w14:paraId="5E8AA0B9" w14:textId="77777777" w:rsidR="003D19EB" w:rsidRDefault="002B3F86">
      <w:pPr>
        <w:tabs>
          <w:tab w:val="clear" w:pos="567"/>
        </w:tabs>
        <w:spacing w:line="240" w:lineRule="auto"/>
        <w:rPr>
          <w:noProof/>
          <w:lang w:val="pl-PL"/>
        </w:rPr>
      </w:pPr>
      <w:r>
        <w:rPr>
          <w:noProof/>
          <w:szCs w:val="22"/>
          <w:lang w:val="pl-PL"/>
        </w:rPr>
        <w:t>Tylko do jednorazowego użytku</w:t>
      </w:r>
    </w:p>
    <w:p w14:paraId="0744BB71" w14:textId="77777777" w:rsidR="003D19EB" w:rsidRDefault="002B3F86">
      <w:pPr>
        <w:tabs>
          <w:tab w:val="clear" w:pos="567"/>
        </w:tabs>
        <w:spacing w:line="240" w:lineRule="auto"/>
        <w:rPr>
          <w:noProof/>
          <w:lang w:val="pl-PL"/>
        </w:rPr>
      </w:pPr>
      <w:r>
        <w:rPr>
          <w:noProof/>
          <w:szCs w:val="22"/>
          <w:lang w:val="pl-PL"/>
        </w:rPr>
        <w:t>Raz w tygodniu</w:t>
      </w:r>
    </w:p>
    <w:p w14:paraId="72D7968B" w14:textId="77777777" w:rsidR="003D19EB" w:rsidRDefault="003D19EB">
      <w:pPr>
        <w:tabs>
          <w:tab w:val="clear" w:pos="567"/>
        </w:tabs>
        <w:spacing w:line="240" w:lineRule="auto"/>
        <w:rPr>
          <w:noProof/>
          <w:lang w:val="pl-PL"/>
        </w:rPr>
      </w:pPr>
    </w:p>
    <w:p w14:paraId="53B7510D"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3AAD319F"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0B0E4599" w14:textId="77777777">
        <w:tc>
          <w:tcPr>
            <w:tcW w:w="1231" w:type="dxa"/>
            <w:tcBorders>
              <w:top w:val="nil"/>
              <w:left w:val="nil"/>
              <w:bottom w:val="nil"/>
              <w:right w:val="nil"/>
            </w:tcBorders>
          </w:tcPr>
          <w:p w14:paraId="215568B2"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649E3686" w14:textId="77777777" w:rsidR="003D19EB" w:rsidRDefault="002B3F86">
            <w:pPr>
              <w:tabs>
                <w:tab w:val="clear" w:pos="567"/>
              </w:tabs>
              <w:spacing w:line="240" w:lineRule="auto"/>
              <w:jc w:val="center"/>
              <w:rPr>
                <w:noProof/>
              </w:rPr>
            </w:pPr>
            <w:r>
              <w:rPr>
                <w:noProof/>
                <w:szCs w:val="22"/>
                <w:lang w:val="pl-PL"/>
              </w:rPr>
              <w:t>pon.</w:t>
            </w:r>
          </w:p>
        </w:tc>
        <w:tc>
          <w:tcPr>
            <w:tcW w:w="1232" w:type="dxa"/>
            <w:tcBorders>
              <w:top w:val="nil"/>
              <w:left w:val="nil"/>
              <w:bottom w:val="single" w:sz="4" w:space="0" w:color="auto"/>
              <w:right w:val="nil"/>
            </w:tcBorders>
          </w:tcPr>
          <w:p w14:paraId="249EA5EC" w14:textId="77777777" w:rsidR="003D19EB" w:rsidRDefault="002B3F86">
            <w:pPr>
              <w:tabs>
                <w:tab w:val="clear" w:pos="567"/>
              </w:tabs>
              <w:spacing w:line="240" w:lineRule="auto"/>
              <w:jc w:val="center"/>
              <w:rPr>
                <w:noProof/>
              </w:rPr>
            </w:pPr>
            <w:r>
              <w:rPr>
                <w:noProof/>
                <w:szCs w:val="22"/>
                <w:lang w:val="pl-PL"/>
              </w:rPr>
              <w:t>wt.</w:t>
            </w:r>
          </w:p>
        </w:tc>
        <w:tc>
          <w:tcPr>
            <w:tcW w:w="1232" w:type="dxa"/>
            <w:tcBorders>
              <w:top w:val="nil"/>
              <w:left w:val="nil"/>
              <w:bottom w:val="single" w:sz="4" w:space="0" w:color="auto"/>
              <w:right w:val="nil"/>
            </w:tcBorders>
          </w:tcPr>
          <w:p w14:paraId="75501025" w14:textId="77777777" w:rsidR="003D19EB" w:rsidRDefault="002B3F86">
            <w:pPr>
              <w:tabs>
                <w:tab w:val="clear" w:pos="567"/>
              </w:tabs>
              <w:spacing w:line="240" w:lineRule="auto"/>
              <w:jc w:val="center"/>
              <w:rPr>
                <w:noProof/>
              </w:rPr>
            </w:pPr>
            <w:r>
              <w:rPr>
                <w:noProof/>
                <w:szCs w:val="22"/>
                <w:lang w:val="pl-PL"/>
              </w:rPr>
              <w:t>śr.</w:t>
            </w:r>
          </w:p>
        </w:tc>
        <w:tc>
          <w:tcPr>
            <w:tcW w:w="1232" w:type="dxa"/>
            <w:tcBorders>
              <w:top w:val="nil"/>
              <w:left w:val="nil"/>
              <w:bottom w:val="single" w:sz="4" w:space="0" w:color="auto"/>
              <w:right w:val="nil"/>
            </w:tcBorders>
          </w:tcPr>
          <w:p w14:paraId="1B884B3D" w14:textId="77777777" w:rsidR="003D19EB" w:rsidRDefault="002B3F86">
            <w:pPr>
              <w:tabs>
                <w:tab w:val="clear" w:pos="567"/>
              </w:tabs>
              <w:spacing w:line="240" w:lineRule="auto"/>
              <w:jc w:val="center"/>
              <w:rPr>
                <w:noProof/>
              </w:rPr>
            </w:pPr>
            <w:r>
              <w:rPr>
                <w:noProof/>
                <w:szCs w:val="22"/>
                <w:lang w:val="pl-PL"/>
              </w:rPr>
              <w:t>czw.</w:t>
            </w:r>
          </w:p>
        </w:tc>
        <w:tc>
          <w:tcPr>
            <w:tcW w:w="1232" w:type="dxa"/>
            <w:tcBorders>
              <w:top w:val="nil"/>
              <w:left w:val="nil"/>
              <w:bottom w:val="single" w:sz="4" w:space="0" w:color="auto"/>
              <w:right w:val="nil"/>
            </w:tcBorders>
          </w:tcPr>
          <w:p w14:paraId="56BB16EF" w14:textId="77777777" w:rsidR="003D19EB" w:rsidRDefault="002B3F86">
            <w:pPr>
              <w:tabs>
                <w:tab w:val="clear" w:pos="567"/>
              </w:tabs>
              <w:spacing w:line="240" w:lineRule="auto"/>
              <w:jc w:val="center"/>
              <w:rPr>
                <w:noProof/>
              </w:rPr>
            </w:pPr>
            <w:r>
              <w:rPr>
                <w:noProof/>
                <w:szCs w:val="22"/>
                <w:lang w:val="pl-PL"/>
              </w:rPr>
              <w:t>pt.</w:t>
            </w:r>
          </w:p>
        </w:tc>
        <w:tc>
          <w:tcPr>
            <w:tcW w:w="1232" w:type="dxa"/>
            <w:tcBorders>
              <w:top w:val="nil"/>
              <w:left w:val="nil"/>
              <w:bottom w:val="single" w:sz="4" w:space="0" w:color="auto"/>
              <w:right w:val="nil"/>
            </w:tcBorders>
          </w:tcPr>
          <w:p w14:paraId="626BBC5E" w14:textId="77777777" w:rsidR="003D19EB" w:rsidRDefault="002B3F86">
            <w:pPr>
              <w:tabs>
                <w:tab w:val="clear" w:pos="567"/>
              </w:tabs>
              <w:spacing w:line="240" w:lineRule="auto"/>
              <w:jc w:val="center"/>
              <w:rPr>
                <w:noProof/>
              </w:rPr>
            </w:pPr>
            <w:r>
              <w:rPr>
                <w:noProof/>
                <w:szCs w:val="22"/>
                <w:lang w:val="pl-PL"/>
              </w:rPr>
              <w:t>sob.</w:t>
            </w:r>
          </w:p>
        </w:tc>
        <w:tc>
          <w:tcPr>
            <w:tcW w:w="1232" w:type="dxa"/>
            <w:tcBorders>
              <w:top w:val="nil"/>
              <w:left w:val="nil"/>
              <w:bottom w:val="single" w:sz="4" w:space="0" w:color="auto"/>
              <w:right w:val="nil"/>
            </w:tcBorders>
          </w:tcPr>
          <w:p w14:paraId="5A26516A" w14:textId="77777777" w:rsidR="003D19EB" w:rsidRDefault="002B3F86">
            <w:pPr>
              <w:tabs>
                <w:tab w:val="clear" w:pos="567"/>
              </w:tabs>
              <w:spacing w:line="240" w:lineRule="auto"/>
              <w:jc w:val="center"/>
              <w:rPr>
                <w:noProof/>
              </w:rPr>
            </w:pPr>
            <w:r>
              <w:rPr>
                <w:noProof/>
                <w:szCs w:val="22"/>
                <w:lang w:val="pl-PL"/>
              </w:rPr>
              <w:t>ndz.</w:t>
            </w:r>
          </w:p>
        </w:tc>
      </w:tr>
      <w:tr w:rsidR="003D19EB" w14:paraId="2E3EBF45" w14:textId="77777777">
        <w:tc>
          <w:tcPr>
            <w:tcW w:w="1231" w:type="dxa"/>
            <w:tcBorders>
              <w:top w:val="nil"/>
              <w:left w:val="nil"/>
              <w:bottom w:val="nil"/>
              <w:right w:val="single" w:sz="4" w:space="0" w:color="auto"/>
            </w:tcBorders>
          </w:tcPr>
          <w:p w14:paraId="3D90BC40"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7492A988"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97EAEC8"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C04098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1EEFFFF"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8DFC60F"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BBE00EC"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3361E8C" w14:textId="77777777" w:rsidR="003D19EB" w:rsidRDefault="003D19EB">
            <w:pPr>
              <w:tabs>
                <w:tab w:val="clear" w:pos="567"/>
              </w:tabs>
              <w:spacing w:line="240" w:lineRule="auto"/>
              <w:rPr>
                <w:noProof/>
              </w:rPr>
            </w:pPr>
          </w:p>
        </w:tc>
      </w:tr>
      <w:tr w:rsidR="003D19EB" w14:paraId="73EA7F13" w14:textId="77777777">
        <w:tc>
          <w:tcPr>
            <w:tcW w:w="1231" w:type="dxa"/>
            <w:tcBorders>
              <w:top w:val="nil"/>
              <w:left w:val="nil"/>
              <w:bottom w:val="nil"/>
              <w:right w:val="single" w:sz="4" w:space="0" w:color="auto"/>
            </w:tcBorders>
          </w:tcPr>
          <w:p w14:paraId="383C8ED0"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063F85C0"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DFAD57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ADC1158"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7923203"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E957D2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7EEEF6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462F8AA" w14:textId="77777777" w:rsidR="003D19EB" w:rsidRDefault="003D19EB">
            <w:pPr>
              <w:tabs>
                <w:tab w:val="clear" w:pos="567"/>
              </w:tabs>
              <w:spacing w:line="240" w:lineRule="auto"/>
              <w:rPr>
                <w:noProof/>
              </w:rPr>
            </w:pPr>
          </w:p>
        </w:tc>
      </w:tr>
      <w:tr w:rsidR="003D19EB" w14:paraId="62C69334" w14:textId="77777777">
        <w:tc>
          <w:tcPr>
            <w:tcW w:w="1231" w:type="dxa"/>
            <w:tcBorders>
              <w:top w:val="nil"/>
              <w:left w:val="nil"/>
              <w:bottom w:val="nil"/>
              <w:right w:val="single" w:sz="4" w:space="0" w:color="auto"/>
            </w:tcBorders>
          </w:tcPr>
          <w:p w14:paraId="0619FCA2"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232" w:type="dxa"/>
            <w:tcBorders>
              <w:top w:val="single" w:sz="4" w:space="0" w:color="auto"/>
              <w:left w:val="single" w:sz="4" w:space="0" w:color="auto"/>
              <w:bottom w:val="single" w:sz="4" w:space="0" w:color="auto"/>
            </w:tcBorders>
          </w:tcPr>
          <w:p w14:paraId="2DFD88BA"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273120C"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388455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DD881CD"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5F890F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BDDC7A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641BB98" w14:textId="77777777" w:rsidR="003D19EB" w:rsidRDefault="003D19EB">
            <w:pPr>
              <w:tabs>
                <w:tab w:val="clear" w:pos="567"/>
              </w:tabs>
              <w:spacing w:line="240" w:lineRule="auto"/>
              <w:rPr>
                <w:noProof/>
              </w:rPr>
            </w:pPr>
          </w:p>
        </w:tc>
      </w:tr>
      <w:tr w:rsidR="003D19EB" w14:paraId="3EA4E020" w14:textId="77777777">
        <w:tc>
          <w:tcPr>
            <w:tcW w:w="1231" w:type="dxa"/>
            <w:tcBorders>
              <w:top w:val="nil"/>
              <w:left w:val="nil"/>
              <w:bottom w:val="nil"/>
              <w:right w:val="single" w:sz="4" w:space="0" w:color="auto"/>
            </w:tcBorders>
          </w:tcPr>
          <w:p w14:paraId="770A1BB0"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232" w:type="dxa"/>
            <w:tcBorders>
              <w:top w:val="single" w:sz="4" w:space="0" w:color="auto"/>
              <w:left w:val="single" w:sz="4" w:space="0" w:color="auto"/>
              <w:bottom w:val="single" w:sz="4" w:space="0" w:color="auto"/>
            </w:tcBorders>
          </w:tcPr>
          <w:p w14:paraId="59D51B0F"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F7BEC7C"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02C2950"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939BAD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6C22067"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061D5C8"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452FC46" w14:textId="77777777" w:rsidR="003D19EB" w:rsidRDefault="003D19EB">
            <w:pPr>
              <w:tabs>
                <w:tab w:val="clear" w:pos="567"/>
              </w:tabs>
              <w:spacing w:line="240" w:lineRule="auto"/>
              <w:rPr>
                <w:noProof/>
              </w:rPr>
            </w:pPr>
          </w:p>
        </w:tc>
      </w:tr>
    </w:tbl>
    <w:p w14:paraId="5636F38E" w14:textId="77777777" w:rsidR="003D19EB" w:rsidRDefault="003D19EB">
      <w:pPr>
        <w:tabs>
          <w:tab w:val="clear" w:pos="567"/>
        </w:tabs>
        <w:spacing w:line="240" w:lineRule="auto"/>
        <w:rPr>
          <w:noProof/>
        </w:rPr>
      </w:pPr>
    </w:p>
    <w:p w14:paraId="152A76D0"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191CD671"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025B6E78"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08A994AA"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CB8F18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VAULT_ND_08e4da2d-2ea4-4346-b1f6-9f3dc73c958b \* MERGEFORMAT </w:instrText>
      </w:r>
      <w:r>
        <w:fldChar w:fldCharType="separate"/>
      </w:r>
      <w:r>
        <w:rPr>
          <w:b/>
          <w:bCs/>
          <w:noProof/>
          <w:szCs w:val="22"/>
          <w:lang w:val="pl-PL"/>
        </w:rPr>
        <w:t xml:space="preserve"> </w:t>
      </w:r>
      <w:r>
        <w:rPr>
          <w:b/>
          <w:bCs/>
          <w:noProof/>
          <w:szCs w:val="22"/>
          <w:lang w:val="pl-PL"/>
        </w:rPr>
        <w:fldChar w:fldCharType="end"/>
      </w:r>
    </w:p>
    <w:p w14:paraId="0E16F2F3" w14:textId="77777777" w:rsidR="003D19EB" w:rsidRDefault="003D19EB">
      <w:pPr>
        <w:keepNext/>
        <w:tabs>
          <w:tab w:val="clear" w:pos="567"/>
        </w:tabs>
        <w:spacing w:line="240" w:lineRule="auto"/>
        <w:rPr>
          <w:noProof/>
          <w:lang w:val="pl-PL"/>
        </w:rPr>
      </w:pPr>
    </w:p>
    <w:p w14:paraId="217304E8"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vault_nd_30f0a038-f4e4-49bc-b16d-a77de260008c \* MERGEFORMAT </w:instrText>
      </w:r>
      <w:r>
        <w:fldChar w:fldCharType="separate"/>
      </w:r>
      <w:r>
        <w:rPr>
          <w:noProof/>
          <w:szCs w:val="22"/>
          <w:lang w:val="pl-PL"/>
        </w:rPr>
        <w:t xml:space="preserve"> </w:t>
      </w:r>
      <w:r>
        <w:rPr>
          <w:noProof/>
          <w:szCs w:val="22"/>
          <w:lang w:val="pl-PL"/>
        </w:rPr>
        <w:fldChar w:fldCharType="end"/>
      </w:r>
    </w:p>
    <w:p w14:paraId="54900DB3" w14:textId="77777777" w:rsidR="003D19EB" w:rsidRDefault="003D19EB">
      <w:pPr>
        <w:tabs>
          <w:tab w:val="clear" w:pos="567"/>
        </w:tabs>
        <w:spacing w:line="240" w:lineRule="auto"/>
        <w:rPr>
          <w:noProof/>
          <w:lang w:val="pl-PL"/>
        </w:rPr>
      </w:pPr>
    </w:p>
    <w:p w14:paraId="356A689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VAULT_ND_453d3337-3bed-4669-856d-d49d737b2459 \* MERGEFORMAT </w:instrText>
      </w:r>
      <w:r>
        <w:fldChar w:fldCharType="separate"/>
      </w:r>
      <w:r>
        <w:rPr>
          <w:b/>
          <w:bCs/>
          <w:noProof/>
          <w:szCs w:val="22"/>
          <w:lang w:val="pl-PL"/>
        </w:rPr>
        <w:t xml:space="preserve"> </w:t>
      </w:r>
      <w:r>
        <w:rPr>
          <w:b/>
          <w:bCs/>
          <w:noProof/>
          <w:szCs w:val="22"/>
          <w:lang w:val="pl-PL"/>
        </w:rPr>
        <w:fldChar w:fldCharType="end"/>
      </w:r>
    </w:p>
    <w:p w14:paraId="4E3A42AA" w14:textId="77777777" w:rsidR="003D19EB" w:rsidRDefault="003D19EB">
      <w:pPr>
        <w:tabs>
          <w:tab w:val="clear" w:pos="567"/>
        </w:tabs>
        <w:spacing w:line="240" w:lineRule="auto"/>
        <w:rPr>
          <w:noProof/>
          <w:lang w:val="pl-PL"/>
        </w:rPr>
      </w:pPr>
    </w:p>
    <w:p w14:paraId="2C1C523E" w14:textId="77777777" w:rsidR="003D19EB" w:rsidRDefault="003D19EB">
      <w:pPr>
        <w:tabs>
          <w:tab w:val="clear" w:pos="567"/>
          <w:tab w:val="left" w:pos="749"/>
        </w:tabs>
        <w:spacing w:line="240" w:lineRule="auto"/>
        <w:rPr>
          <w:noProof/>
          <w:lang w:val="pl-PL"/>
        </w:rPr>
      </w:pPr>
    </w:p>
    <w:p w14:paraId="558BF03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VAULT_ND_bebc0dae-a1e6-4913-a8f3-7dd7fbb371ff \* MERGEFORMAT </w:instrText>
      </w:r>
      <w:r>
        <w:fldChar w:fldCharType="separate"/>
      </w:r>
      <w:r>
        <w:rPr>
          <w:b/>
          <w:bCs/>
          <w:noProof/>
          <w:szCs w:val="22"/>
          <w:lang w:val="pl-PL"/>
        </w:rPr>
        <w:t xml:space="preserve"> </w:t>
      </w:r>
      <w:r>
        <w:rPr>
          <w:b/>
          <w:bCs/>
          <w:noProof/>
          <w:szCs w:val="22"/>
          <w:lang w:val="pl-PL"/>
        </w:rPr>
        <w:fldChar w:fldCharType="end"/>
      </w:r>
    </w:p>
    <w:p w14:paraId="748C1439" w14:textId="77777777" w:rsidR="003D19EB" w:rsidRDefault="003D19EB">
      <w:pPr>
        <w:tabs>
          <w:tab w:val="clear" w:pos="567"/>
        </w:tabs>
        <w:spacing w:line="240" w:lineRule="auto"/>
        <w:rPr>
          <w:i/>
          <w:noProof/>
          <w:lang w:val="pl-PL"/>
        </w:rPr>
      </w:pPr>
    </w:p>
    <w:p w14:paraId="3CF0B429" w14:textId="77777777" w:rsidR="003D19EB" w:rsidRDefault="002B3F86">
      <w:pPr>
        <w:tabs>
          <w:tab w:val="clear" w:pos="567"/>
        </w:tabs>
        <w:spacing w:line="240" w:lineRule="auto"/>
        <w:rPr>
          <w:noProof/>
          <w:lang w:val="pl-PL"/>
        </w:rPr>
      </w:pPr>
      <w:r>
        <w:rPr>
          <w:noProof/>
          <w:szCs w:val="22"/>
          <w:lang w:val="pl-PL"/>
        </w:rPr>
        <w:t>Termin ważności (EXP)</w:t>
      </w:r>
    </w:p>
    <w:p w14:paraId="793C60A2" w14:textId="77777777" w:rsidR="003D19EB" w:rsidRDefault="003D19EB">
      <w:pPr>
        <w:tabs>
          <w:tab w:val="clear" w:pos="567"/>
        </w:tabs>
        <w:spacing w:line="240" w:lineRule="auto"/>
        <w:rPr>
          <w:noProof/>
          <w:lang w:val="pl-PL"/>
        </w:rPr>
      </w:pPr>
    </w:p>
    <w:p w14:paraId="1C541B98" w14:textId="77777777" w:rsidR="003D19EB" w:rsidRDefault="003D19EB">
      <w:pPr>
        <w:tabs>
          <w:tab w:val="clear" w:pos="567"/>
        </w:tabs>
        <w:spacing w:line="240" w:lineRule="auto"/>
        <w:rPr>
          <w:noProof/>
          <w:lang w:val="pl-PL"/>
        </w:rPr>
      </w:pPr>
    </w:p>
    <w:p w14:paraId="61B349B1"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VAULT_ND_c03d1ce1-c370-4166-98e7-11754456ecd1 \* MERGEFORMAT </w:instrText>
      </w:r>
      <w:r>
        <w:fldChar w:fldCharType="separate"/>
      </w:r>
      <w:r>
        <w:rPr>
          <w:b/>
          <w:bCs/>
          <w:noProof/>
          <w:szCs w:val="22"/>
          <w:lang w:val="pl-PL"/>
        </w:rPr>
        <w:t xml:space="preserve"> </w:t>
      </w:r>
      <w:r>
        <w:rPr>
          <w:b/>
          <w:bCs/>
          <w:noProof/>
          <w:szCs w:val="22"/>
          <w:lang w:val="pl-PL"/>
        </w:rPr>
        <w:fldChar w:fldCharType="end"/>
      </w:r>
    </w:p>
    <w:p w14:paraId="361F0356" w14:textId="77777777" w:rsidR="003D19EB" w:rsidRDefault="003D19EB">
      <w:pPr>
        <w:tabs>
          <w:tab w:val="clear" w:pos="567"/>
        </w:tabs>
        <w:spacing w:line="240" w:lineRule="auto"/>
        <w:rPr>
          <w:i/>
          <w:noProof/>
          <w:lang w:val="pl-PL"/>
        </w:rPr>
      </w:pPr>
    </w:p>
    <w:p w14:paraId="5ECFD3A1" w14:textId="77777777" w:rsidR="003D19EB" w:rsidRDefault="002B3F86">
      <w:pPr>
        <w:spacing w:line="240" w:lineRule="auto"/>
        <w:rPr>
          <w:szCs w:val="22"/>
          <w:lang w:val="pl-PL"/>
        </w:rPr>
      </w:pPr>
      <w:r>
        <w:rPr>
          <w:szCs w:val="22"/>
          <w:lang w:val="pl-PL"/>
        </w:rPr>
        <w:t>Przechowywać w lodówce.</w:t>
      </w:r>
    </w:p>
    <w:p w14:paraId="65F6BC13"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459A1705" w14:textId="77777777" w:rsidR="003D19EB" w:rsidRDefault="002B3F86">
      <w:pPr>
        <w:spacing w:line="240" w:lineRule="auto"/>
        <w:rPr>
          <w:lang w:val="pl-PL"/>
        </w:rPr>
      </w:pPr>
      <w:r>
        <w:rPr>
          <w:szCs w:val="22"/>
          <w:lang w:val="pl-PL"/>
        </w:rPr>
        <w:t>Nie zamrażać.</w:t>
      </w:r>
    </w:p>
    <w:p w14:paraId="4371E6CB"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03AFDAA2" w14:textId="77777777" w:rsidR="003D19EB" w:rsidRDefault="003D19EB">
      <w:pPr>
        <w:tabs>
          <w:tab w:val="clear" w:pos="567"/>
        </w:tabs>
        <w:spacing w:line="240" w:lineRule="auto"/>
        <w:ind w:left="567" w:hanging="567"/>
        <w:rPr>
          <w:noProof/>
          <w:lang w:val="pl-PL"/>
        </w:rPr>
      </w:pPr>
    </w:p>
    <w:p w14:paraId="0C632703" w14:textId="77777777" w:rsidR="003D19EB" w:rsidRDefault="003D19EB">
      <w:pPr>
        <w:tabs>
          <w:tab w:val="clear" w:pos="567"/>
        </w:tabs>
        <w:spacing w:line="240" w:lineRule="auto"/>
        <w:ind w:left="567" w:hanging="567"/>
        <w:rPr>
          <w:noProof/>
          <w:lang w:val="pl-PL"/>
        </w:rPr>
      </w:pPr>
    </w:p>
    <w:p w14:paraId="52DC4D5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VAULT_ND_c4b5e403-50bd-418b-9e1d-d6d1122c196b \* MERGEFORMAT </w:instrText>
      </w:r>
      <w:r>
        <w:fldChar w:fldCharType="separate"/>
      </w:r>
      <w:r>
        <w:rPr>
          <w:b/>
          <w:bCs/>
          <w:noProof/>
          <w:szCs w:val="22"/>
          <w:lang w:val="pl-PL"/>
        </w:rPr>
        <w:t xml:space="preserve"> </w:t>
      </w:r>
      <w:r>
        <w:rPr>
          <w:b/>
          <w:bCs/>
          <w:noProof/>
          <w:szCs w:val="22"/>
          <w:lang w:val="pl-PL"/>
        </w:rPr>
        <w:fldChar w:fldCharType="end"/>
      </w:r>
    </w:p>
    <w:p w14:paraId="68910096" w14:textId="77777777" w:rsidR="003D19EB" w:rsidRDefault="003D19EB">
      <w:pPr>
        <w:tabs>
          <w:tab w:val="clear" w:pos="567"/>
        </w:tabs>
        <w:spacing w:line="240" w:lineRule="auto"/>
        <w:rPr>
          <w:i/>
          <w:noProof/>
          <w:lang w:val="pl-PL"/>
        </w:rPr>
      </w:pPr>
    </w:p>
    <w:p w14:paraId="1DD07AD9" w14:textId="77777777" w:rsidR="003D19EB" w:rsidRDefault="003D19EB">
      <w:pPr>
        <w:tabs>
          <w:tab w:val="clear" w:pos="567"/>
        </w:tabs>
        <w:spacing w:line="240" w:lineRule="auto"/>
        <w:rPr>
          <w:noProof/>
          <w:lang w:val="pl-PL"/>
        </w:rPr>
      </w:pPr>
    </w:p>
    <w:p w14:paraId="6205901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VAULT_ND_6d043ed5-8bf6-438a-a33c-6e201f10d30f \* MERGEFORMAT </w:instrText>
      </w:r>
      <w:r>
        <w:fldChar w:fldCharType="separate"/>
      </w:r>
      <w:r>
        <w:rPr>
          <w:b/>
          <w:bCs/>
          <w:noProof/>
          <w:szCs w:val="22"/>
          <w:lang w:val="pl-PL"/>
        </w:rPr>
        <w:t xml:space="preserve"> </w:t>
      </w:r>
      <w:r>
        <w:rPr>
          <w:b/>
          <w:bCs/>
          <w:noProof/>
          <w:szCs w:val="22"/>
          <w:lang w:val="pl-PL"/>
        </w:rPr>
        <w:fldChar w:fldCharType="end"/>
      </w:r>
    </w:p>
    <w:p w14:paraId="0A75206B" w14:textId="77777777" w:rsidR="003D19EB" w:rsidRDefault="003D19EB">
      <w:pPr>
        <w:tabs>
          <w:tab w:val="clear" w:pos="567"/>
        </w:tabs>
        <w:spacing w:line="240" w:lineRule="auto"/>
        <w:rPr>
          <w:i/>
          <w:noProof/>
          <w:lang w:val="pl-PL"/>
        </w:rPr>
      </w:pPr>
    </w:p>
    <w:p w14:paraId="4A69517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4567C6C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3940C99B" w14:textId="77777777" w:rsidR="003D19EB" w:rsidRDefault="002B3F86">
      <w:pPr>
        <w:tabs>
          <w:tab w:val="clear" w:pos="567"/>
        </w:tabs>
        <w:spacing w:line="240" w:lineRule="auto"/>
        <w:rPr>
          <w:noProof/>
          <w:lang w:val="pl-PL"/>
        </w:rPr>
      </w:pPr>
      <w:r>
        <w:rPr>
          <w:szCs w:val="22"/>
          <w:lang w:val="pl-PL"/>
        </w:rPr>
        <w:t>Holandia</w:t>
      </w:r>
    </w:p>
    <w:p w14:paraId="058323F1" w14:textId="77777777" w:rsidR="003D19EB" w:rsidRDefault="003D19EB">
      <w:pPr>
        <w:tabs>
          <w:tab w:val="clear" w:pos="567"/>
        </w:tabs>
        <w:spacing w:line="240" w:lineRule="auto"/>
        <w:rPr>
          <w:noProof/>
          <w:lang w:val="pl-PL"/>
        </w:rPr>
      </w:pPr>
    </w:p>
    <w:p w14:paraId="130685DB" w14:textId="77777777" w:rsidR="003D19EB" w:rsidRDefault="003D19EB">
      <w:pPr>
        <w:tabs>
          <w:tab w:val="clear" w:pos="567"/>
        </w:tabs>
        <w:spacing w:line="240" w:lineRule="auto"/>
        <w:rPr>
          <w:noProof/>
          <w:lang w:val="pl-PL"/>
        </w:rPr>
      </w:pPr>
    </w:p>
    <w:p w14:paraId="7C49E9F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VAULT_ND_a3b35a1f-aae4-4f39-b3e4-8b9ebfda262e \* MERGEFORMAT </w:instrText>
      </w:r>
      <w:r>
        <w:fldChar w:fldCharType="separate"/>
      </w:r>
      <w:r>
        <w:rPr>
          <w:b/>
          <w:bCs/>
          <w:noProof/>
          <w:szCs w:val="22"/>
          <w:lang w:val="pl-PL"/>
        </w:rPr>
        <w:t xml:space="preserve"> </w:t>
      </w:r>
      <w:r>
        <w:rPr>
          <w:b/>
          <w:bCs/>
          <w:noProof/>
          <w:szCs w:val="22"/>
          <w:lang w:val="pl-PL"/>
        </w:rPr>
        <w:fldChar w:fldCharType="end"/>
      </w:r>
    </w:p>
    <w:p w14:paraId="3AA1868B" w14:textId="77777777" w:rsidR="003D19EB" w:rsidRDefault="003D19EB">
      <w:pPr>
        <w:tabs>
          <w:tab w:val="clear" w:pos="567"/>
        </w:tabs>
        <w:spacing w:line="240" w:lineRule="auto"/>
        <w:rPr>
          <w:noProof/>
          <w:lang w:val="pl-PL"/>
        </w:rPr>
      </w:pPr>
    </w:p>
    <w:p w14:paraId="61B345DB"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/015</w:t>
      </w:r>
      <w:r>
        <w:fldChar w:fldCharType="begin"/>
      </w:r>
      <w:r w:rsidRPr="001600DB">
        <w:rPr>
          <w:lang w:val="es-ES"/>
        </w:rPr>
        <w:instrText xml:space="preserve"> DOCVARIABLE VAULT_ND_38b4c73f-0787-4de0-96c1-f00f89284161 \* MERGEFORMAT </w:instrText>
      </w:r>
      <w:r>
        <w:fldChar w:fldCharType="separate"/>
      </w:r>
      <w:r>
        <w:rPr>
          <w:rFonts w:cs="Verdana"/>
          <w:lang w:val="nb-NO"/>
        </w:rPr>
        <w:t xml:space="preserve"> </w:t>
      </w:r>
      <w:r>
        <w:rPr>
          <w:rFonts w:cs="Verdana"/>
          <w:lang w:val="nb-NO"/>
        </w:rPr>
        <w:fldChar w:fldCharType="end"/>
      </w:r>
    </w:p>
    <w:p w14:paraId="358BC7B6" w14:textId="77777777" w:rsidR="003D19EB" w:rsidRDefault="003D19EB">
      <w:pPr>
        <w:tabs>
          <w:tab w:val="clear" w:pos="567"/>
        </w:tabs>
        <w:spacing w:line="240" w:lineRule="auto"/>
        <w:outlineLvl w:val="0"/>
        <w:rPr>
          <w:noProof/>
          <w:lang w:val="nb-NO"/>
        </w:rPr>
      </w:pPr>
    </w:p>
    <w:p w14:paraId="4E797333" w14:textId="77777777" w:rsidR="003D19EB" w:rsidRDefault="003D19EB">
      <w:pPr>
        <w:tabs>
          <w:tab w:val="clear" w:pos="567"/>
        </w:tabs>
        <w:spacing w:line="240" w:lineRule="auto"/>
        <w:rPr>
          <w:noProof/>
          <w:lang w:val="nb-NO"/>
        </w:rPr>
      </w:pPr>
    </w:p>
    <w:p w14:paraId="24453C7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VAULT_ND_675515e3-f943-451c-8f98-9af936821aa0 \* MERGEFORMAT </w:instrText>
      </w:r>
      <w:r>
        <w:fldChar w:fldCharType="separate"/>
      </w:r>
      <w:r>
        <w:rPr>
          <w:b/>
          <w:bCs/>
          <w:noProof/>
          <w:szCs w:val="22"/>
          <w:lang w:val="nb-NO"/>
        </w:rPr>
        <w:t xml:space="preserve"> </w:t>
      </w:r>
      <w:r>
        <w:rPr>
          <w:b/>
          <w:bCs/>
          <w:noProof/>
          <w:szCs w:val="22"/>
          <w:lang w:val="nb-NO"/>
        </w:rPr>
        <w:fldChar w:fldCharType="end"/>
      </w:r>
    </w:p>
    <w:p w14:paraId="0F2CE837" w14:textId="77777777" w:rsidR="003D19EB" w:rsidRDefault="003D19EB">
      <w:pPr>
        <w:tabs>
          <w:tab w:val="clear" w:pos="567"/>
        </w:tabs>
        <w:spacing w:line="240" w:lineRule="auto"/>
        <w:rPr>
          <w:noProof/>
          <w:lang w:val="nb-NO"/>
        </w:rPr>
      </w:pPr>
    </w:p>
    <w:p w14:paraId="48D530B0" w14:textId="77777777" w:rsidR="003D19EB" w:rsidRDefault="002B3F86">
      <w:pPr>
        <w:tabs>
          <w:tab w:val="clear" w:pos="567"/>
        </w:tabs>
        <w:spacing w:line="240" w:lineRule="auto"/>
        <w:rPr>
          <w:noProof/>
          <w:lang w:val="nb-NO"/>
        </w:rPr>
      </w:pPr>
      <w:r>
        <w:rPr>
          <w:noProof/>
          <w:szCs w:val="22"/>
          <w:lang w:val="nb-NO"/>
        </w:rPr>
        <w:t>Nr serii (Lot)</w:t>
      </w:r>
    </w:p>
    <w:p w14:paraId="35B9BE4F" w14:textId="77777777" w:rsidR="003D19EB" w:rsidRDefault="003D19EB">
      <w:pPr>
        <w:tabs>
          <w:tab w:val="clear" w:pos="567"/>
        </w:tabs>
        <w:spacing w:line="240" w:lineRule="auto"/>
        <w:rPr>
          <w:noProof/>
          <w:lang w:val="nb-NO"/>
        </w:rPr>
      </w:pPr>
    </w:p>
    <w:p w14:paraId="31C6A588" w14:textId="77777777" w:rsidR="003D19EB" w:rsidRDefault="003D19EB">
      <w:pPr>
        <w:tabs>
          <w:tab w:val="clear" w:pos="567"/>
        </w:tabs>
        <w:spacing w:line="240" w:lineRule="auto"/>
        <w:rPr>
          <w:noProof/>
          <w:lang w:val="nb-NO"/>
        </w:rPr>
      </w:pPr>
    </w:p>
    <w:p w14:paraId="2CC91B2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VAULT_ND_9164dded-4aa9-42c8-b297-4d2b7d7a4a42 \* MERGEFORMAT </w:instrText>
      </w:r>
      <w:r>
        <w:fldChar w:fldCharType="separate"/>
      </w:r>
      <w:r>
        <w:rPr>
          <w:b/>
          <w:bCs/>
          <w:noProof/>
          <w:szCs w:val="22"/>
          <w:lang w:val="pl-PL"/>
        </w:rPr>
        <w:t xml:space="preserve"> </w:t>
      </w:r>
      <w:r>
        <w:rPr>
          <w:b/>
          <w:bCs/>
          <w:noProof/>
          <w:szCs w:val="22"/>
          <w:lang w:val="pl-PL"/>
        </w:rPr>
        <w:fldChar w:fldCharType="end"/>
      </w:r>
    </w:p>
    <w:p w14:paraId="3A23DC0C" w14:textId="77777777" w:rsidR="003D19EB" w:rsidRDefault="003D19EB">
      <w:pPr>
        <w:suppressLineNumbers/>
        <w:spacing w:line="240" w:lineRule="auto"/>
        <w:rPr>
          <w:noProof/>
          <w:szCs w:val="22"/>
          <w:lang w:val="pl-PL"/>
        </w:rPr>
      </w:pPr>
    </w:p>
    <w:p w14:paraId="0CBD7E45" w14:textId="77777777" w:rsidR="003D19EB" w:rsidRDefault="003D19EB">
      <w:pPr>
        <w:tabs>
          <w:tab w:val="clear" w:pos="567"/>
        </w:tabs>
        <w:spacing w:line="240" w:lineRule="auto"/>
        <w:rPr>
          <w:noProof/>
          <w:lang w:val="pl-PL"/>
        </w:rPr>
      </w:pPr>
    </w:p>
    <w:p w14:paraId="5CA1E299"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VAULT_ND_0b0538a7-20e3-422b-9b00-df9e32684ac7 \* MERGEFORMAT </w:instrText>
      </w:r>
      <w:r>
        <w:fldChar w:fldCharType="separate"/>
      </w:r>
      <w:r>
        <w:rPr>
          <w:b/>
          <w:bCs/>
          <w:noProof/>
          <w:szCs w:val="22"/>
          <w:lang w:val="pl-PL"/>
        </w:rPr>
        <w:t xml:space="preserve"> </w:t>
      </w:r>
      <w:r>
        <w:rPr>
          <w:b/>
          <w:bCs/>
          <w:noProof/>
          <w:szCs w:val="22"/>
          <w:lang w:val="pl-PL"/>
        </w:rPr>
        <w:fldChar w:fldCharType="end"/>
      </w:r>
    </w:p>
    <w:p w14:paraId="497EF700" w14:textId="77777777" w:rsidR="003D19EB" w:rsidRDefault="003D19EB">
      <w:pPr>
        <w:keepNext/>
        <w:tabs>
          <w:tab w:val="clear" w:pos="567"/>
        </w:tabs>
        <w:spacing w:line="240" w:lineRule="auto"/>
        <w:rPr>
          <w:noProof/>
          <w:lang w:val="pl-PL"/>
        </w:rPr>
      </w:pPr>
    </w:p>
    <w:p w14:paraId="26D698AA" w14:textId="77777777" w:rsidR="003D19EB" w:rsidRDefault="003D19EB">
      <w:pPr>
        <w:tabs>
          <w:tab w:val="clear" w:pos="567"/>
        </w:tabs>
        <w:spacing w:line="240" w:lineRule="auto"/>
        <w:rPr>
          <w:i/>
          <w:noProof/>
          <w:lang w:val="pl-PL"/>
        </w:rPr>
      </w:pPr>
    </w:p>
    <w:p w14:paraId="11AB672F"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77A23D1A" w14:textId="77777777" w:rsidR="003D19EB" w:rsidRDefault="003D19EB">
      <w:pPr>
        <w:tabs>
          <w:tab w:val="clear" w:pos="567"/>
        </w:tabs>
        <w:spacing w:line="240" w:lineRule="auto"/>
        <w:rPr>
          <w:noProof/>
          <w:lang w:val="pl-PL"/>
        </w:rPr>
      </w:pPr>
    </w:p>
    <w:p w14:paraId="260F1624" w14:textId="77777777" w:rsidR="003D19EB" w:rsidRDefault="002B3F86">
      <w:pPr>
        <w:pStyle w:val="CommentText"/>
        <w:spacing w:line="240" w:lineRule="auto"/>
        <w:rPr>
          <w:sz w:val="22"/>
          <w:szCs w:val="22"/>
          <w:lang w:val="pl-PL"/>
        </w:rPr>
      </w:pPr>
      <w:r>
        <w:rPr>
          <w:sz w:val="22"/>
          <w:szCs w:val="22"/>
          <w:lang w:val="pl-PL"/>
        </w:rPr>
        <w:t>MOUNJARO 12,5 mg</w:t>
      </w:r>
    </w:p>
    <w:p w14:paraId="2BD13B1F" w14:textId="77777777" w:rsidR="003D19EB" w:rsidRDefault="003D19EB">
      <w:pPr>
        <w:spacing w:line="240" w:lineRule="auto"/>
        <w:rPr>
          <w:noProof/>
          <w:szCs w:val="22"/>
          <w:lang w:val="pl-PL"/>
        </w:rPr>
      </w:pPr>
    </w:p>
    <w:p w14:paraId="14D5D826" w14:textId="77777777" w:rsidR="003D19EB" w:rsidRDefault="003D19EB">
      <w:pPr>
        <w:tabs>
          <w:tab w:val="left" w:pos="720"/>
        </w:tabs>
        <w:spacing w:line="240" w:lineRule="auto"/>
        <w:rPr>
          <w:lang w:val="pl-PL"/>
        </w:rPr>
      </w:pPr>
    </w:p>
    <w:p w14:paraId="6AD1F302" w14:textId="77777777" w:rsidR="003D19EB" w:rsidRDefault="002B3F86">
      <w:pPr>
        <w:keepNext/>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NIEPOWTARZALNY IDENTYFIKATOR – KOD 2D</w:t>
      </w:r>
      <w:fldSimple w:instr=" DOCVARIABLE VAULT_ND_3d8dda87-237a-4c34-a0da-95b71c3d91cc \* MERGEFORMAT">
        <w:r>
          <w:rPr>
            <w:b/>
            <w:noProof/>
          </w:rPr>
          <w:t xml:space="preserve"> </w:t>
        </w:r>
      </w:fldSimple>
    </w:p>
    <w:p w14:paraId="13647F54" w14:textId="77777777" w:rsidR="003D19EB" w:rsidRDefault="003D19EB">
      <w:pPr>
        <w:tabs>
          <w:tab w:val="clear" w:pos="567"/>
        </w:tabs>
        <w:spacing w:line="240" w:lineRule="auto"/>
        <w:rPr>
          <w:noProof/>
        </w:rPr>
      </w:pPr>
    </w:p>
    <w:p w14:paraId="117566B3" w14:textId="77777777" w:rsidR="003D19EB" w:rsidRDefault="003D19EB">
      <w:pPr>
        <w:tabs>
          <w:tab w:val="clear" w:pos="567"/>
        </w:tabs>
        <w:spacing w:line="240" w:lineRule="auto"/>
        <w:rPr>
          <w:noProof/>
          <w:sz w:val="16"/>
          <w:szCs w:val="14"/>
          <w:lang w:val="pl-PL"/>
        </w:rPr>
      </w:pPr>
    </w:p>
    <w:p w14:paraId="5FF1A8CF" w14:textId="77777777" w:rsidR="003D19EB" w:rsidRDefault="002B3F86">
      <w:pPr>
        <w:numPr>
          <w:ilvl w:val="0"/>
          <w:numId w:val="27"/>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fldChar w:fldCharType="begin"/>
      </w:r>
      <w:r w:rsidRPr="001600DB">
        <w:rPr>
          <w:lang w:val="pl-PL"/>
        </w:rPr>
        <w:instrText xml:space="preserve"> DOCVARIABLE VAULT_ND_6232a028-1fe4-4e6b-b766-e8bd8394554e \* MERGEFORMAT </w:instrText>
      </w:r>
      <w:r>
        <w:fldChar w:fldCharType="separate"/>
      </w:r>
      <w:r>
        <w:rPr>
          <w:b/>
          <w:noProof/>
          <w:lang w:val="pl-PL"/>
        </w:rPr>
        <w:t xml:space="preserve"> </w:t>
      </w:r>
      <w:r>
        <w:rPr>
          <w:b/>
          <w:noProof/>
          <w:lang w:val="pl-PL"/>
        </w:rPr>
        <w:fldChar w:fldCharType="end"/>
      </w:r>
    </w:p>
    <w:p w14:paraId="54E5E77D" w14:textId="77777777" w:rsidR="003D19EB" w:rsidRDefault="002B3F86">
      <w:pPr>
        <w:spacing w:line="240" w:lineRule="auto"/>
        <w:rPr>
          <w:noProof/>
          <w:szCs w:val="22"/>
          <w:lang w:val="pl-PL"/>
        </w:rPr>
      </w:pPr>
      <w:r>
        <w:rPr>
          <w:noProof/>
          <w:szCs w:val="22"/>
          <w:lang w:val="pl-PL"/>
        </w:rPr>
        <w:br w:type="page"/>
      </w:r>
    </w:p>
    <w:p w14:paraId="12EE7B8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6205D111"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1432700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6E000013" w14:textId="77777777" w:rsidR="003D19EB" w:rsidRDefault="003D19EB">
      <w:pPr>
        <w:tabs>
          <w:tab w:val="clear" w:pos="567"/>
        </w:tabs>
        <w:spacing w:line="240" w:lineRule="auto"/>
        <w:rPr>
          <w:noProof/>
          <w:lang w:val="pl-PL"/>
        </w:rPr>
      </w:pPr>
    </w:p>
    <w:p w14:paraId="110FC2B4" w14:textId="77777777" w:rsidR="003D19EB" w:rsidRDefault="003D19EB">
      <w:pPr>
        <w:tabs>
          <w:tab w:val="clear" w:pos="567"/>
        </w:tabs>
        <w:spacing w:line="240" w:lineRule="auto"/>
        <w:rPr>
          <w:noProof/>
          <w:lang w:val="pl-PL"/>
        </w:rPr>
      </w:pPr>
    </w:p>
    <w:p w14:paraId="24AD392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VAULT_ND_e88be9b4-afa6-4b5e-92c2-0fbeda79c55e \* MERGEFORMAT </w:instrText>
      </w:r>
      <w:r>
        <w:fldChar w:fldCharType="separate"/>
      </w:r>
      <w:r>
        <w:rPr>
          <w:b/>
          <w:bCs/>
          <w:noProof/>
          <w:szCs w:val="22"/>
          <w:lang w:val="pl-PL"/>
        </w:rPr>
        <w:t xml:space="preserve"> </w:t>
      </w:r>
      <w:r>
        <w:rPr>
          <w:b/>
          <w:bCs/>
          <w:noProof/>
          <w:szCs w:val="22"/>
          <w:lang w:val="pl-PL"/>
        </w:rPr>
        <w:fldChar w:fldCharType="end"/>
      </w:r>
    </w:p>
    <w:p w14:paraId="247644C4" w14:textId="77777777" w:rsidR="003D19EB" w:rsidRDefault="003D19EB">
      <w:pPr>
        <w:tabs>
          <w:tab w:val="clear" w:pos="567"/>
        </w:tabs>
        <w:spacing w:line="240" w:lineRule="auto"/>
        <w:rPr>
          <w:noProof/>
          <w:lang w:val="pl-PL"/>
        </w:rPr>
      </w:pPr>
    </w:p>
    <w:p w14:paraId="6838E480" w14:textId="77777777" w:rsidR="003D19EB" w:rsidRDefault="002B3F86">
      <w:pPr>
        <w:tabs>
          <w:tab w:val="clear" w:pos="567"/>
        </w:tabs>
        <w:spacing w:line="240" w:lineRule="auto"/>
        <w:rPr>
          <w:noProof/>
          <w:szCs w:val="22"/>
          <w:lang w:val="pl-PL"/>
        </w:rPr>
      </w:pPr>
      <w:r>
        <w:rPr>
          <w:szCs w:val="22"/>
          <w:lang w:val="pl-PL"/>
        </w:rPr>
        <w:t>Mounjaro 12,5 mg</w:t>
      </w:r>
      <w:r>
        <w:rPr>
          <w:noProof/>
          <w:szCs w:val="22"/>
          <w:lang w:val="pl-PL"/>
        </w:rPr>
        <w:t xml:space="preserve"> roztwór do wstrzykiwań </w:t>
      </w:r>
    </w:p>
    <w:p w14:paraId="69A2DF69" w14:textId="77777777" w:rsidR="003D19EB" w:rsidRDefault="003D19EB">
      <w:pPr>
        <w:tabs>
          <w:tab w:val="clear" w:pos="567"/>
        </w:tabs>
        <w:spacing w:line="240" w:lineRule="auto"/>
        <w:rPr>
          <w:noProof/>
          <w:lang w:val="pl-PL"/>
        </w:rPr>
      </w:pPr>
    </w:p>
    <w:p w14:paraId="2861A1FA" w14:textId="77777777" w:rsidR="003D19EB" w:rsidRDefault="002B3F86">
      <w:pPr>
        <w:tabs>
          <w:tab w:val="clear" w:pos="567"/>
        </w:tabs>
        <w:spacing w:line="240" w:lineRule="auto"/>
        <w:rPr>
          <w:noProof/>
          <w:lang w:val="pl-PL"/>
        </w:rPr>
      </w:pPr>
      <w:r>
        <w:rPr>
          <w:noProof/>
          <w:szCs w:val="22"/>
          <w:lang w:val="pl-PL"/>
        </w:rPr>
        <w:t>tirzepatyd</w:t>
      </w:r>
    </w:p>
    <w:p w14:paraId="448FBDB3" w14:textId="77777777" w:rsidR="003D19EB" w:rsidRDefault="002B3F86">
      <w:pPr>
        <w:tabs>
          <w:tab w:val="clear" w:pos="567"/>
        </w:tabs>
        <w:spacing w:line="240" w:lineRule="auto"/>
        <w:rPr>
          <w:noProof/>
          <w:lang w:val="pl-PL"/>
        </w:rPr>
      </w:pPr>
      <w:r>
        <w:rPr>
          <w:noProof/>
          <w:szCs w:val="22"/>
          <w:lang w:val="pl-PL"/>
        </w:rPr>
        <w:t>Podanie podskórne</w:t>
      </w:r>
    </w:p>
    <w:p w14:paraId="596D599D" w14:textId="77777777" w:rsidR="003D19EB" w:rsidRDefault="003D19EB">
      <w:pPr>
        <w:tabs>
          <w:tab w:val="clear" w:pos="567"/>
        </w:tabs>
        <w:spacing w:line="240" w:lineRule="auto"/>
        <w:rPr>
          <w:noProof/>
          <w:lang w:val="pl-PL"/>
        </w:rPr>
      </w:pPr>
    </w:p>
    <w:p w14:paraId="5313B0DA" w14:textId="77777777" w:rsidR="003D19EB" w:rsidRDefault="003D19EB">
      <w:pPr>
        <w:tabs>
          <w:tab w:val="clear" w:pos="567"/>
        </w:tabs>
        <w:spacing w:line="240" w:lineRule="auto"/>
        <w:rPr>
          <w:noProof/>
          <w:lang w:val="pl-PL"/>
        </w:rPr>
      </w:pPr>
    </w:p>
    <w:p w14:paraId="35748CB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VAULT_ND_230ccf69-2f7b-44ee-ab4c-723e7908ac9b \* MERGEFORMAT </w:instrText>
      </w:r>
      <w:r>
        <w:fldChar w:fldCharType="separate"/>
      </w:r>
      <w:r>
        <w:rPr>
          <w:b/>
          <w:bCs/>
          <w:noProof/>
          <w:szCs w:val="22"/>
          <w:lang w:val="pl-PL"/>
        </w:rPr>
        <w:t xml:space="preserve"> </w:t>
      </w:r>
      <w:r>
        <w:rPr>
          <w:b/>
          <w:bCs/>
          <w:noProof/>
          <w:szCs w:val="22"/>
          <w:lang w:val="pl-PL"/>
        </w:rPr>
        <w:fldChar w:fldCharType="end"/>
      </w:r>
    </w:p>
    <w:p w14:paraId="53470313" w14:textId="77777777" w:rsidR="003D19EB" w:rsidRDefault="003D19EB">
      <w:pPr>
        <w:tabs>
          <w:tab w:val="clear" w:pos="567"/>
        </w:tabs>
        <w:spacing w:line="240" w:lineRule="auto"/>
        <w:rPr>
          <w:i/>
          <w:noProof/>
          <w:lang w:val="pl-PL"/>
        </w:rPr>
      </w:pPr>
    </w:p>
    <w:p w14:paraId="664DCB63" w14:textId="77777777" w:rsidR="003D19EB" w:rsidRDefault="002B3F86">
      <w:pPr>
        <w:tabs>
          <w:tab w:val="clear" w:pos="567"/>
        </w:tabs>
        <w:spacing w:line="240" w:lineRule="auto"/>
        <w:rPr>
          <w:noProof/>
          <w:lang w:val="pl-PL"/>
        </w:rPr>
      </w:pPr>
      <w:r>
        <w:rPr>
          <w:noProof/>
          <w:szCs w:val="22"/>
          <w:lang w:val="pl-PL"/>
        </w:rPr>
        <w:t>Raz w tygodniu</w:t>
      </w:r>
    </w:p>
    <w:p w14:paraId="51808CD9" w14:textId="77777777" w:rsidR="003D19EB" w:rsidRDefault="003D19EB">
      <w:pPr>
        <w:tabs>
          <w:tab w:val="clear" w:pos="567"/>
        </w:tabs>
        <w:spacing w:line="240" w:lineRule="auto"/>
        <w:rPr>
          <w:noProof/>
          <w:lang w:val="pl-PL"/>
        </w:rPr>
      </w:pPr>
    </w:p>
    <w:p w14:paraId="4BA852A6" w14:textId="77777777" w:rsidR="003D19EB" w:rsidRDefault="003D19EB">
      <w:pPr>
        <w:tabs>
          <w:tab w:val="clear" w:pos="567"/>
        </w:tabs>
        <w:spacing w:line="240" w:lineRule="auto"/>
        <w:rPr>
          <w:noProof/>
          <w:lang w:val="pl-PL"/>
        </w:rPr>
      </w:pPr>
    </w:p>
    <w:p w14:paraId="137780C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VAULT_ND_df188ad3-dc4f-4d6b-978e-64019b023095 \* MERGEFORMAT </w:instrText>
      </w:r>
      <w:r>
        <w:fldChar w:fldCharType="separate"/>
      </w:r>
      <w:r>
        <w:rPr>
          <w:b/>
          <w:bCs/>
          <w:noProof/>
          <w:szCs w:val="22"/>
          <w:lang w:val="pl-PL"/>
        </w:rPr>
        <w:t xml:space="preserve"> </w:t>
      </w:r>
      <w:r>
        <w:rPr>
          <w:b/>
          <w:bCs/>
          <w:noProof/>
          <w:szCs w:val="22"/>
          <w:lang w:val="pl-PL"/>
        </w:rPr>
        <w:fldChar w:fldCharType="end"/>
      </w:r>
    </w:p>
    <w:p w14:paraId="6A93F6EE" w14:textId="77777777" w:rsidR="003D19EB" w:rsidRDefault="003D19EB">
      <w:pPr>
        <w:tabs>
          <w:tab w:val="clear" w:pos="567"/>
        </w:tabs>
        <w:spacing w:line="240" w:lineRule="auto"/>
        <w:rPr>
          <w:noProof/>
          <w:lang w:val="pl-PL"/>
        </w:rPr>
      </w:pPr>
    </w:p>
    <w:p w14:paraId="497501D8" w14:textId="77777777" w:rsidR="003D19EB" w:rsidRDefault="002B3F86">
      <w:pPr>
        <w:tabs>
          <w:tab w:val="clear" w:pos="567"/>
        </w:tabs>
        <w:spacing w:line="240" w:lineRule="auto"/>
        <w:rPr>
          <w:noProof/>
          <w:lang w:val="pl-PL"/>
        </w:rPr>
      </w:pPr>
      <w:r>
        <w:rPr>
          <w:noProof/>
          <w:szCs w:val="22"/>
          <w:lang w:val="pl-PL"/>
        </w:rPr>
        <w:t>EXP</w:t>
      </w:r>
    </w:p>
    <w:p w14:paraId="28D49F33" w14:textId="77777777" w:rsidR="003D19EB" w:rsidRDefault="003D19EB">
      <w:pPr>
        <w:tabs>
          <w:tab w:val="clear" w:pos="567"/>
        </w:tabs>
        <w:spacing w:line="240" w:lineRule="auto"/>
        <w:rPr>
          <w:noProof/>
          <w:lang w:val="pl-PL"/>
        </w:rPr>
      </w:pPr>
    </w:p>
    <w:p w14:paraId="7FEC384C" w14:textId="77777777" w:rsidR="003D19EB" w:rsidRDefault="003D19EB">
      <w:pPr>
        <w:tabs>
          <w:tab w:val="clear" w:pos="567"/>
        </w:tabs>
        <w:spacing w:line="240" w:lineRule="auto"/>
        <w:rPr>
          <w:noProof/>
          <w:lang w:val="pl-PL"/>
        </w:rPr>
      </w:pPr>
    </w:p>
    <w:p w14:paraId="2438B47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VAULT_ND_9b67a5cf-e930-439a-8fe8-0ac6220db913 \* MERGEFORMAT </w:instrText>
      </w:r>
      <w:r>
        <w:fldChar w:fldCharType="separate"/>
      </w:r>
      <w:r>
        <w:rPr>
          <w:b/>
          <w:bCs/>
          <w:noProof/>
          <w:szCs w:val="22"/>
          <w:lang w:val="pl-PL"/>
        </w:rPr>
        <w:t xml:space="preserve"> </w:t>
      </w:r>
      <w:r>
        <w:rPr>
          <w:b/>
          <w:bCs/>
          <w:noProof/>
          <w:szCs w:val="22"/>
          <w:lang w:val="pl-PL"/>
        </w:rPr>
        <w:fldChar w:fldCharType="end"/>
      </w:r>
    </w:p>
    <w:p w14:paraId="2E7038FC" w14:textId="77777777" w:rsidR="003D19EB" w:rsidRDefault="003D19EB">
      <w:pPr>
        <w:tabs>
          <w:tab w:val="clear" w:pos="567"/>
        </w:tabs>
        <w:spacing w:line="240" w:lineRule="auto"/>
        <w:ind w:right="113"/>
        <w:rPr>
          <w:i/>
          <w:noProof/>
          <w:lang w:val="pl-PL"/>
        </w:rPr>
      </w:pPr>
    </w:p>
    <w:p w14:paraId="2246E9C6" w14:textId="77777777" w:rsidR="003D19EB" w:rsidRDefault="002B3F86">
      <w:pPr>
        <w:tabs>
          <w:tab w:val="clear" w:pos="567"/>
        </w:tabs>
        <w:spacing w:line="240" w:lineRule="auto"/>
        <w:ind w:right="113"/>
        <w:rPr>
          <w:noProof/>
          <w:lang w:val="pl-PL"/>
        </w:rPr>
      </w:pPr>
      <w:r>
        <w:rPr>
          <w:noProof/>
          <w:szCs w:val="22"/>
          <w:lang w:val="pl-PL"/>
        </w:rPr>
        <w:t>Lot</w:t>
      </w:r>
    </w:p>
    <w:p w14:paraId="15831CAF" w14:textId="77777777" w:rsidR="003D19EB" w:rsidRDefault="003D19EB">
      <w:pPr>
        <w:tabs>
          <w:tab w:val="clear" w:pos="567"/>
        </w:tabs>
        <w:spacing w:line="240" w:lineRule="auto"/>
        <w:ind w:right="113"/>
        <w:rPr>
          <w:noProof/>
          <w:lang w:val="pl-PL"/>
        </w:rPr>
      </w:pPr>
    </w:p>
    <w:p w14:paraId="61F0318D" w14:textId="77777777" w:rsidR="003D19EB" w:rsidRDefault="003D19EB">
      <w:pPr>
        <w:tabs>
          <w:tab w:val="clear" w:pos="567"/>
        </w:tabs>
        <w:spacing w:line="240" w:lineRule="auto"/>
        <w:ind w:right="113"/>
        <w:rPr>
          <w:noProof/>
          <w:lang w:val="pl-PL"/>
        </w:rPr>
      </w:pPr>
    </w:p>
    <w:p w14:paraId="56A9CF1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VAULT_ND_4f266697-1926-4802-b843-be484fc58a9f \* MERGEFORMAT </w:instrText>
      </w:r>
      <w:r>
        <w:fldChar w:fldCharType="separate"/>
      </w:r>
      <w:r>
        <w:rPr>
          <w:b/>
          <w:bCs/>
          <w:noProof/>
          <w:szCs w:val="22"/>
          <w:lang w:val="pl-PL"/>
        </w:rPr>
        <w:t xml:space="preserve"> </w:t>
      </w:r>
      <w:r>
        <w:rPr>
          <w:b/>
          <w:bCs/>
          <w:noProof/>
          <w:szCs w:val="22"/>
          <w:lang w:val="pl-PL"/>
        </w:rPr>
        <w:fldChar w:fldCharType="end"/>
      </w:r>
    </w:p>
    <w:p w14:paraId="4B7B1354" w14:textId="77777777" w:rsidR="003D19EB" w:rsidRDefault="003D19EB">
      <w:pPr>
        <w:tabs>
          <w:tab w:val="clear" w:pos="567"/>
        </w:tabs>
        <w:spacing w:line="240" w:lineRule="auto"/>
        <w:ind w:right="113"/>
        <w:rPr>
          <w:noProof/>
          <w:lang w:val="pl-PL"/>
        </w:rPr>
      </w:pPr>
    </w:p>
    <w:p w14:paraId="4BA15329" w14:textId="77777777" w:rsidR="003D19EB" w:rsidRDefault="002B3F86">
      <w:pPr>
        <w:tabs>
          <w:tab w:val="clear" w:pos="567"/>
        </w:tabs>
        <w:spacing w:line="240" w:lineRule="auto"/>
        <w:ind w:right="113"/>
        <w:rPr>
          <w:noProof/>
          <w:lang w:val="pl-PL"/>
        </w:rPr>
      </w:pPr>
      <w:r>
        <w:rPr>
          <w:noProof/>
          <w:szCs w:val="22"/>
          <w:lang w:val="pl-PL"/>
        </w:rPr>
        <w:t>0,5 ml</w:t>
      </w:r>
    </w:p>
    <w:p w14:paraId="070016FA" w14:textId="77777777" w:rsidR="003D19EB" w:rsidRDefault="003D19EB">
      <w:pPr>
        <w:tabs>
          <w:tab w:val="clear" w:pos="567"/>
        </w:tabs>
        <w:spacing w:line="240" w:lineRule="auto"/>
        <w:ind w:right="113"/>
        <w:rPr>
          <w:noProof/>
          <w:lang w:val="pl-PL"/>
        </w:rPr>
      </w:pPr>
    </w:p>
    <w:p w14:paraId="297E2873" w14:textId="77777777" w:rsidR="003D19EB" w:rsidRDefault="003D19EB">
      <w:pPr>
        <w:tabs>
          <w:tab w:val="clear" w:pos="567"/>
        </w:tabs>
        <w:spacing w:line="240" w:lineRule="auto"/>
        <w:ind w:right="113"/>
        <w:rPr>
          <w:noProof/>
          <w:lang w:val="pl-PL"/>
        </w:rPr>
      </w:pPr>
    </w:p>
    <w:p w14:paraId="67E27D0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VAULT_ND_79d4782b-a271-4dba-9ccc-4cba4c46eb30 \* MERGEFORMAT </w:instrText>
      </w:r>
      <w:r>
        <w:fldChar w:fldCharType="separate"/>
      </w:r>
      <w:r>
        <w:rPr>
          <w:b/>
          <w:bCs/>
          <w:noProof/>
          <w:szCs w:val="22"/>
          <w:lang w:val="pl-PL"/>
        </w:rPr>
        <w:t xml:space="preserve"> </w:t>
      </w:r>
      <w:r>
        <w:rPr>
          <w:b/>
          <w:bCs/>
          <w:noProof/>
          <w:szCs w:val="22"/>
          <w:lang w:val="pl-PL"/>
        </w:rPr>
        <w:fldChar w:fldCharType="end"/>
      </w:r>
    </w:p>
    <w:p w14:paraId="76E32053" w14:textId="77777777" w:rsidR="003D19EB" w:rsidRDefault="002B3F86">
      <w:pPr>
        <w:tabs>
          <w:tab w:val="clear" w:pos="567"/>
        </w:tabs>
        <w:spacing w:line="240" w:lineRule="auto"/>
        <w:jc w:val="center"/>
        <w:rPr>
          <w:noProof/>
          <w:lang w:val="pl-PL"/>
        </w:rPr>
      </w:pPr>
      <w:r>
        <w:rPr>
          <w:noProof/>
          <w:lang w:val="pl-PL"/>
        </w:rPr>
        <w:br w:type="page"/>
      </w:r>
    </w:p>
    <w:p w14:paraId="025C057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1F4B77A3"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D3958E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JEDNODAWKOWY</w:t>
      </w:r>
    </w:p>
    <w:p w14:paraId="0C1522C4" w14:textId="77777777" w:rsidR="003D19EB" w:rsidRDefault="003D19EB">
      <w:pPr>
        <w:tabs>
          <w:tab w:val="clear" w:pos="567"/>
        </w:tabs>
        <w:spacing w:line="240" w:lineRule="auto"/>
        <w:rPr>
          <w:noProof/>
          <w:lang w:val="pl-PL"/>
        </w:rPr>
      </w:pPr>
    </w:p>
    <w:p w14:paraId="21E36231" w14:textId="77777777" w:rsidR="003D19EB" w:rsidRDefault="003D19EB">
      <w:pPr>
        <w:tabs>
          <w:tab w:val="clear" w:pos="567"/>
        </w:tabs>
        <w:spacing w:line="240" w:lineRule="auto"/>
        <w:rPr>
          <w:noProof/>
          <w:lang w:val="pl-PL"/>
        </w:rPr>
      </w:pPr>
    </w:p>
    <w:p w14:paraId="2B3AB2F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VAULT_ND_bc486b2b-47ac-45d2-8ac3-1708f2e53d60 \* MERGEFORMAT </w:instrText>
      </w:r>
      <w:r>
        <w:fldChar w:fldCharType="separate"/>
      </w:r>
      <w:r>
        <w:rPr>
          <w:b/>
          <w:bCs/>
          <w:noProof/>
          <w:szCs w:val="22"/>
          <w:lang w:val="pl-PL"/>
        </w:rPr>
        <w:t xml:space="preserve"> </w:t>
      </w:r>
      <w:r>
        <w:rPr>
          <w:b/>
          <w:bCs/>
          <w:noProof/>
          <w:szCs w:val="22"/>
          <w:lang w:val="pl-PL"/>
        </w:rPr>
        <w:fldChar w:fldCharType="end"/>
      </w:r>
    </w:p>
    <w:p w14:paraId="05F16ECD" w14:textId="77777777" w:rsidR="003D19EB" w:rsidRDefault="003D19EB">
      <w:pPr>
        <w:tabs>
          <w:tab w:val="clear" w:pos="567"/>
        </w:tabs>
        <w:spacing w:line="240" w:lineRule="auto"/>
        <w:rPr>
          <w:noProof/>
          <w:lang w:val="pl-PL"/>
        </w:rPr>
      </w:pPr>
    </w:p>
    <w:p w14:paraId="1A346E9D"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15 mg roztwór do wstrzykiwań we wstrzykiwaczu </w:t>
      </w:r>
    </w:p>
    <w:p w14:paraId="68844317" w14:textId="77777777" w:rsidR="003D19EB" w:rsidRDefault="003D19EB">
      <w:pPr>
        <w:tabs>
          <w:tab w:val="clear" w:pos="567"/>
        </w:tabs>
        <w:spacing w:line="240" w:lineRule="auto"/>
        <w:rPr>
          <w:noProof/>
          <w:szCs w:val="22"/>
          <w:lang w:val="pl-PL"/>
        </w:rPr>
      </w:pPr>
    </w:p>
    <w:p w14:paraId="350EC331" w14:textId="77777777" w:rsidR="003D19EB" w:rsidRDefault="002B3F86">
      <w:pPr>
        <w:tabs>
          <w:tab w:val="clear" w:pos="567"/>
        </w:tabs>
        <w:spacing w:line="240" w:lineRule="auto"/>
        <w:rPr>
          <w:noProof/>
          <w:lang w:val="pl-PL"/>
        </w:rPr>
      </w:pPr>
      <w:r>
        <w:rPr>
          <w:noProof/>
          <w:szCs w:val="22"/>
          <w:lang w:val="pl-PL"/>
        </w:rPr>
        <w:t>tirzepatyd</w:t>
      </w:r>
    </w:p>
    <w:p w14:paraId="1262EF9E" w14:textId="77777777" w:rsidR="003D19EB" w:rsidRDefault="003D19EB">
      <w:pPr>
        <w:tabs>
          <w:tab w:val="clear" w:pos="567"/>
        </w:tabs>
        <w:spacing w:line="240" w:lineRule="auto"/>
        <w:rPr>
          <w:noProof/>
          <w:lang w:val="pl-PL"/>
        </w:rPr>
      </w:pPr>
    </w:p>
    <w:p w14:paraId="788F3871" w14:textId="77777777" w:rsidR="003D19EB" w:rsidRDefault="003D19EB">
      <w:pPr>
        <w:tabs>
          <w:tab w:val="clear" w:pos="567"/>
        </w:tabs>
        <w:spacing w:line="240" w:lineRule="auto"/>
        <w:rPr>
          <w:noProof/>
          <w:lang w:val="pl-PL"/>
        </w:rPr>
      </w:pPr>
    </w:p>
    <w:p w14:paraId="2975422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VAULT_ND_2819d211-a4e1-4172-afba-bac1cc8f50fe \* MERGEFORMAT </w:instrText>
      </w:r>
      <w:r>
        <w:fldChar w:fldCharType="separate"/>
      </w:r>
      <w:r>
        <w:rPr>
          <w:b/>
          <w:bCs/>
          <w:noProof/>
          <w:szCs w:val="22"/>
          <w:lang w:val="pl-PL"/>
        </w:rPr>
        <w:t xml:space="preserve"> </w:t>
      </w:r>
      <w:r>
        <w:rPr>
          <w:b/>
          <w:bCs/>
          <w:noProof/>
          <w:szCs w:val="22"/>
          <w:lang w:val="pl-PL"/>
        </w:rPr>
        <w:fldChar w:fldCharType="end"/>
      </w:r>
    </w:p>
    <w:p w14:paraId="1277E328" w14:textId="77777777" w:rsidR="003D19EB" w:rsidRDefault="003D19EB">
      <w:pPr>
        <w:tabs>
          <w:tab w:val="clear" w:pos="567"/>
        </w:tabs>
        <w:spacing w:line="240" w:lineRule="auto"/>
        <w:rPr>
          <w:noProof/>
          <w:szCs w:val="22"/>
          <w:lang w:val="pl-PL"/>
        </w:rPr>
      </w:pPr>
    </w:p>
    <w:p w14:paraId="1C523B38"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15 mg tirzepatydu w 0,5 ml roztworu </w:t>
      </w:r>
      <w:r>
        <w:rPr>
          <w:szCs w:val="22"/>
          <w:lang w:val="pl-PL"/>
        </w:rPr>
        <w:t>(30 mg/ml).</w:t>
      </w:r>
    </w:p>
    <w:p w14:paraId="19B683FA" w14:textId="77777777" w:rsidR="003D19EB" w:rsidRDefault="003D19EB">
      <w:pPr>
        <w:tabs>
          <w:tab w:val="clear" w:pos="567"/>
        </w:tabs>
        <w:spacing w:line="240" w:lineRule="auto"/>
        <w:rPr>
          <w:noProof/>
          <w:szCs w:val="22"/>
          <w:lang w:val="pl-PL"/>
        </w:rPr>
      </w:pPr>
    </w:p>
    <w:p w14:paraId="09F1BCE1" w14:textId="77777777" w:rsidR="003D19EB" w:rsidRDefault="003D19EB">
      <w:pPr>
        <w:tabs>
          <w:tab w:val="clear" w:pos="567"/>
        </w:tabs>
        <w:spacing w:line="240" w:lineRule="auto"/>
        <w:rPr>
          <w:noProof/>
          <w:szCs w:val="22"/>
          <w:lang w:val="pl-PL"/>
        </w:rPr>
      </w:pPr>
    </w:p>
    <w:p w14:paraId="19E7B9E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VAULT_ND_6e939194-5368-4f27-a94a-5b2dbfc41843 \* MERGEFORMAT </w:instrText>
      </w:r>
      <w:r>
        <w:fldChar w:fldCharType="separate"/>
      </w:r>
      <w:r>
        <w:rPr>
          <w:b/>
          <w:bCs/>
          <w:noProof/>
          <w:szCs w:val="22"/>
          <w:lang w:val="pl-PL"/>
        </w:rPr>
        <w:t xml:space="preserve"> </w:t>
      </w:r>
      <w:r>
        <w:rPr>
          <w:b/>
          <w:bCs/>
          <w:noProof/>
          <w:szCs w:val="22"/>
          <w:lang w:val="pl-PL"/>
        </w:rPr>
        <w:fldChar w:fldCharType="end"/>
      </w:r>
    </w:p>
    <w:p w14:paraId="69D405FF" w14:textId="77777777" w:rsidR="003D19EB" w:rsidRDefault="003D19EB">
      <w:pPr>
        <w:tabs>
          <w:tab w:val="clear" w:pos="567"/>
        </w:tabs>
        <w:spacing w:line="240" w:lineRule="auto"/>
        <w:rPr>
          <w:i/>
          <w:noProof/>
          <w:lang w:val="pl-PL"/>
        </w:rPr>
      </w:pPr>
    </w:p>
    <w:p w14:paraId="05F6E620"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BE70EF9" w14:textId="77777777" w:rsidR="003D19EB" w:rsidRDefault="003D19EB">
      <w:pPr>
        <w:tabs>
          <w:tab w:val="clear" w:pos="567"/>
        </w:tabs>
        <w:spacing w:line="240" w:lineRule="auto"/>
        <w:rPr>
          <w:noProof/>
          <w:lang w:val="pl-PL"/>
        </w:rPr>
      </w:pPr>
    </w:p>
    <w:p w14:paraId="1A364CE3" w14:textId="77777777" w:rsidR="003D19EB" w:rsidRDefault="003D19EB">
      <w:pPr>
        <w:tabs>
          <w:tab w:val="clear" w:pos="567"/>
        </w:tabs>
        <w:spacing w:line="240" w:lineRule="auto"/>
        <w:rPr>
          <w:noProof/>
          <w:lang w:val="pl-PL"/>
        </w:rPr>
      </w:pPr>
    </w:p>
    <w:p w14:paraId="30305FA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VAULT_ND_49734830-ce57-474b-a3ff-ea16edb953ff \* MERGEFORMAT </w:instrText>
      </w:r>
      <w:r>
        <w:fldChar w:fldCharType="separate"/>
      </w:r>
      <w:r>
        <w:rPr>
          <w:b/>
          <w:bCs/>
          <w:noProof/>
          <w:szCs w:val="22"/>
          <w:lang w:val="pl-PL"/>
        </w:rPr>
        <w:t xml:space="preserve"> </w:t>
      </w:r>
      <w:r>
        <w:rPr>
          <w:b/>
          <w:bCs/>
          <w:noProof/>
          <w:szCs w:val="22"/>
          <w:lang w:val="pl-PL"/>
        </w:rPr>
        <w:fldChar w:fldCharType="end"/>
      </w:r>
    </w:p>
    <w:p w14:paraId="4AD1820C" w14:textId="77777777" w:rsidR="003D19EB" w:rsidRDefault="003D19EB">
      <w:pPr>
        <w:tabs>
          <w:tab w:val="clear" w:pos="567"/>
        </w:tabs>
        <w:spacing w:line="240" w:lineRule="auto"/>
        <w:rPr>
          <w:i/>
          <w:noProof/>
          <w:lang w:val="pl-PL"/>
        </w:rPr>
      </w:pPr>
    </w:p>
    <w:p w14:paraId="6276E90A"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06D706F1" w14:textId="77777777" w:rsidR="003D19EB" w:rsidRDefault="002B3F86">
      <w:pPr>
        <w:tabs>
          <w:tab w:val="clear" w:pos="567"/>
        </w:tabs>
        <w:spacing w:line="240" w:lineRule="auto"/>
        <w:rPr>
          <w:noProof/>
          <w:szCs w:val="22"/>
          <w:lang w:val="pl-PL"/>
        </w:rPr>
      </w:pPr>
      <w:r>
        <w:rPr>
          <w:noProof/>
          <w:szCs w:val="22"/>
          <w:lang w:val="pl-PL"/>
        </w:rPr>
        <w:t xml:space="preserve">2 wstrzykiwacze półautomatyczne napełnione </w:t>
      </w:r>
    </w:p>
    <w:p w14:paraId="02320B05" w14:textId="77777777" w:rsidR="003D19EB" w:rsidRDefault="002B3F86">
      <w:pPr>
        <w:tabs>
          <w:tab w:val="clear" w:pos="567"/>
        </w:tabs>
        <w:spacing w:line="240" w:lineRule="auto"/>
        <w:rPr>
          <w:noProof/>
          <w:lang w:val="pl-PL"/>
        </w:rPr>
      </w:pPr>
      <w:r>
        <w:rPr>
          <w:noProof/>
          <w:szCs w:val="22"/>
          <w:highlight w:val="lightGray"/>
          <w:lang w:val="pl-PL"/>
        </w:rPr>
        <w:t xml:space="preserve">4 wstrzykiwacze półautomatyczne napełnione </w:t>
      </w:r>
    </w:p>
    <w:p w14:paraId="54DD6C86" w14:textId="77777777" w:rsidR="003D19EB" w:rsidRDefault="003D19EB">
      <w:pPr>
        <w:tabs>
          <w:tab w:val="clear" w:pos="567"/>
        </w:tabs>
        <w:spacing w:line="240" w:lineRule="auto"/>
        <w:rPr>
          <w:noProof/>
          <w:lang w:val="pl-PL"/>
        </w:rPr>
      </w:pPr>
    </w:p>
    <w:p w14:paraId="4D9922E1" w14:textId="77777777" w:rsidR="003D19EB" w:rsidRDefault="003D19EB">
      <w:pPr>
        <w:tabs>
          <w:tab w:val="clear" w:pos="567"/>
        </w:tabs>
        <w:spacing w:line="240" w:lineRule="auto"/>
        <w:rPr>
          <w:noProof/>
          <w:lang w:val="pl-PL"/>
        </w:rPr>
      </w:pPr>
    </w:p>
    <w:p w14:paraId="06DBE6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VAULT_ND_b9dbb2df-ae24-416f-9956-f4e740386af6 \* MERGEFORMAT </w:instrText>
      </w:r>
      <w:r>
        <w:fldChar w:fldCharType="separate"/>
      </w:r>
      <w:r>
        <w:rPr>
          <w:b/>
          <w:bCs/>
          <w:noProof/>
          <w:szCs w:val="22"/>
          <w:lang w:val="pl-PL"/>
        </w:rPr>
        <w:t xml:space="preserve"> </w:t>
      </w:r>
      <w:r>
        <w:rPr>
          <w:b/>
          <w:bCs/>
          <w:noProof/>
          <w:szCs w:val="22"/>
          <w:lang w:val="pl-PL"/>
        </w:rPr>
        <w:fldChar w:fldCharType="end"/>
      </w:r>
    </w:p>
    <w:p w14:paraId="3D1A67C0" w14:textId="77777777" w:rsidR="003D19EB" w:rsidRDefault="003D19EB">
      <w:pPr>
        <w:tabs>
          <w:tab w:val="clear" w:pos="567"/>
        </w:tabs>
        <w:spacing w:line="240" w:lineRule="auto"/>
        <w:rPr>
          <w:i/>
          <w:noProof/>
          <w:lang w:val="pl-PL"/>
        </w:rPr>
      </w:pPr>
    </w:p>
    <w:p w14:paraId="390AFFF3"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7609E6E3" w14:textId="77777777" w:rsidR="003D19EB" w:rsidRDefault="002B3F86">
      <w:pPr>
        <w:tabs>
          <w:tab w:val="clear" w:pos="567"/>
        </w:tabs>
        <w:spacing w:line="240" w:lineRule="auto"/>
        <w:rPr>
          <w:noProof/>
          <w:lang w:val="pl-PL"/>
        </w:rPr>
      </w:pPr>
      <w:r>
        <w:rPr>
          <w:noProof/>
          <w:szCs w:val="22"/>
          <w:lang w:val="pl-PL"/>
        </w:rPr>
        <w:t>Raz w tygodniu</w:t>
      </w:r>
    </w:p>
    <w:p w14:paraId="74EB9BF5" w14:textId="77777777" w:rsidR="003D19EB" w:rsidRDefault="003D19EB">
      <w:pPr>
        <w:tabs>
          <w:tab w:val="clear" w:pos="567"/>
        </w:tabs>
        <w:spacing w:line="240" w:lineRule="auto"/>
        <w:rPr>
          <w:noProof/>
          <w:lang w:val="pl-PL"/>
        </w:rPr>
      </w:pPr>
    </w:p>
    <w:p w14:paraId="0DCAEBD6"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3CC61E86" w14:textId="77777777" w:rsidR="003D19EB" w:rsidRDefault="002B3F86">
      <w:pPr>
        <w:tabs>
          <w:tab w:val="clear" w:pos="567"/>
        </w:tabs>
        <w:spacing w:line="240" w:lineRule="auto"/>
        <w:rPr>
          <w:noProof/>
          <w:lang w:val="pl-PL"/>
        </w:rPr>
      </w:pPr>
      <w:r>
        <w:rPr>
          <w:noProof/>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79CFD9A6" w14:textId="77777777">
        <w:tc>
          <w:tcPr>
            <w:tcW w:w="1231" w:type="dxa"/>
            <w:tcBorders>
              <w:top w:val="nil"/>
              <w:left w:val="nil"/>
              <w:bottom w:val="nil"/>
              <w:right w:val="nil"/>
            </w:tcBorders>
          </w:tcPr>
          <w:p w14:paraId="178DD3D9"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3704E527" w14:textId="77777777" w:rsidR="003D19EB" w:rsidRDefault="002B3F86">
            <w:pPr>
              <w:tabs>
                <w:tab w:val="clear" w:pos="567"/>
              </w:tabs>
              <w:spacing w:line="240" w:lineRule="auto"/>
              <w:jc w:val="center"/>
              <w:rPr>
                <w:noProof/>
                <w:lang w:val="pl-PL"/>
              </w:rPr>
            </w:pPr>
            <w:r>
              <w:rPr>
                <w:noProof/>
                <w:szCs w:val="22"/>
                <w:lang w:val="pl-PL"/>
              </w:rPr>
              <w:t>pon.</w:t>
            </w:r>
          </w:p>
        </w:tc>
        <w:tc>
          <w:tcPr>
            <w:tcW w:w="1232" w:type="dxa"/>
            <w:tcBorders>
              <w:top w:val="nil"/>
              <w:left w:val="nil"/>
              <w:bottom w:val="single" w:sz="4" w:space="0" w:color="auto"/>
              <w:right w:val="nil"/>
            </w:tcBorders>
          </w:tcPr>
          <w:p w14:paraId="51D7E148" w14:textId="77777777" w:rsidR="003D19EB" w:rsidRDefault="002B3F86">
            <w:pPr>
              <w:tabs>
                <w:tab w:val="clear" w:pos="567"/>
              </w:tabs>
              <w:spacing w:line="240" w:lineRule="auto"/>
              <w:jc w:val="center"/>
              <w:rPr>
                <w:noProof/>
                <w:lang w:val="pl-PL"/>
              </w:rPr>
            </w:pPr>
            <w:r>
              <w:rPr>
                <w:noProof/>
                <w:szCs w:val="22"/>
                <w:lang w:val="pl-PL"/>
              </w:rPr>
              <w:t>wt.</w:t>
            </w:r>
          </w:p>
        </w:tc>
        <w:tc>
          <w:tcPr>
            <w:tcW w:w="1232" w:type="dxa"/>
            <w:tcBorders>
              <w:top w:val="nil"/>
              <w:left w:val="nil"/>
              <w:bottom w:val="single" w:sz="4" w:space="0" w:color="auto"/>
              <w:right w:val="nil"/>
            </w:tcBorders>
          </w:tcPr>
          <w:p w14:paraId="61EA785F" w14:textId="77777777" w:rsidR="003D19EB" w:rsidRDefault="002B3F86">
            <w:pPr>
              <w:tabs>
                <w:tab w:val="clear" w:pos="567"/>
              </w:tabs>
              <w:spacing w:line="240" w:lineRule="auto"/>
              <w:jc w:val="center"/>
              <w:rPr>
                <w:noProof/>
                <w:lang w:val="pl-PL"/>
              </w:rPr>
            </w:pPr>
            <w:r>
              <w:rPr>
                <w:noProof/>
                <w:szCs w:val="22"/>
                <w:lang w:val="pl-PL"/>
              </w:rPr>
              <w:t>śr.</w:t>
            </w:r>
          </w:p>
        </w:tc>
        <w:tc>
          <w:tcPr>
            <w:tcW w:w="1232" w:type="dxa"/>
            <w:tcBorders>
              <w:top w:val="nil"/>
              <w:left w:val="nil"/>
              <w:bottom w:val="single" w:sz="4" w:space="0" w:color="auto"/>
              <w:right w:val="nil"/>
            </w:tcBorders>
          </w:tcPr>
          <w:p w14:paraId="7B18BFF5" w14:textId="77777777" w:rsidR="003D19EB" w:rsidRDefault="002B3F86">
            <w:pPr>
              <w:tabs>
                <w:tab w:val="clear" w:pos="567"/>
              </w:tabs>
              <w:spacing w:line="240" w:lineRule="auto"/>
              <w:jc w:val="center"/>
              <w:rPr>
                <w:noProof/>
                <w:lang w:val="pl-PL"/>
              </w:rPr>
            </w:pPr>
            <w:r>
              <w:rPr>
                <w:noProof/>
                <w:szCs w:val="22"/>
                <w:lang w:val="pl-PL"/>
              </w:rPr>
              <w:t>czw.</w:t>
            </w:r>
          </w:p>
        </w:tc>
        <w:tc>
          <w:tcPr>
            <w:tcW w:w="1232" w:type="dxa"/>
            <w:tcBorders>
              <w:top w:val="nil"/>
              <w:left w:val="nil"/>
              <w:bottom w:val="single" w:sz="4" w:space="0" w:color="auto"/>
              <w:right w:val="nil"/>
            </w:tcBorders>
          </w:tcPr>
          <w:p w14:paraId="7F8905F9" w14:textId="77777777" w:rsidR="003D19EB" w:rsidRDefault="002B3F86">
            <w:pPr>
              <w:tabs>
                <w:tab w:val="clear" w:pos="567"/>
              </w:tabs>
              <w:spacing w:line="240" w:lineRule="auto"/>
              <w:jc w:val="center"/>
              <w:rPr>
                <w:noProof/>
                <w:lang w:val="pl-PL"/>
              </w:rPr>
            </w:pPr>
            <w:r>
              <w:rPr>
                <w:noProof/>
                <w:szCs w:val="22"/>
                <w:lang w:val="pl-PL"/>
              </w:rPr>
              <w:t>pt.</w:t>
            </w:r>
          </w:p>
        </w:tc>
        <w:tc>
          <w:tcPr>
            <w:tcW w:w="1232" w:type="dxa"/>
            <w:tcBorders>
              <w:top w:val="nil"/>
              <w:left w:val="nil"/>
              <w:bottom w:val="single" w:sz="4" w:space="0" w:color="auto"/>
              <w:right w:val="nil"/>
            </w:tcBorders>
          </w:tcPr>
          <w:p w14:paraId="46B717EB" w14:textId="77777777" w:rsidR="003D19EB" w:rsidRDefault="002B3F86">
            <w:pPr>
              <w:tabs>
                <w:tab w:val="clear" w:pos="567"/>
              </w:tabs>
              <w:spacing w:line="240" w:lineRule="auto"/>
              <w:jc w:val="center"/>
              <w:rPr>
                <w:noProof/>
                <w:lang w:val="pl-PL"/>
              </w:rPr>
            </w:pPr>
            <w:r>
              <w:rPr>
                <w:noProof/>
                <w:szCs w:val="22"/>
                <w:lang w:val="pl-PL"/>
              </w:rPr>
              <w:t>sob.</w:t>
            </w:r>
          </w:p>
        </w:tc>
        <w:tc>
          <w:tcPr>
            <w:tcW w:w="1232" w:type="dxa"/>
            <w:tcBorders>
              <w:top w:val="nil"/>
              <w:left w:val="nil"/>
              <w:bottom w:val="single" w:sz="4" w:space="0" w:color="auto"/>
              <w:right w:val="nil"/>
            </w:tcBorders>
          </w:tcPr>
          <w:p w14:paraId="791D72F3" w14:textId="77777777" w:rsidR="003D19EB" w:rsidRDefault="002B3F86">
            <w:pPr>
              <w:tabs>
                <w:tab w:val="clear" w:pos="567"/>
              </w:tabs>
              <w:spacing w:line="240" w:lineRule="auto"/>
              <w:jc w:val="center"/>
              <w:rPr>
                <w:noProof/>
                <w:lang w:val="pl-PL"/>
              </w:rPr>
            </w:pPr>
            <w:r>
              <w:rPr>
                <w:noProof/>
                <w:szCs w:val="22"/>
                <w:lang w:val="pl-PL"/>
              </w:rPr>
              <w:t>ndz.</w:t>
            </w:r>
          </w:p>
        </w:tc>
      </w:tr>
      <w:tr w:rsidR="003D19EB" w14:paraId="52DF5080" w14:textId="77777777">
        <w:tc>
          <w:tcPr>
            <w:tcW w:w="1231" w:type="dxa"/>
            <w:tcBorders>
              <w:top w:val="nil"/>
              <w:left w:val="nil"/>
              <w:bottom w:val="nil"/>
              <w:right w:val="single" w:sz="4" w:space="0" w:color="auto"/>
            </w:tcBorders>
          </w:tcPr>
          <w:p w14:paraId="35DD9B6F" w14:textId="77777777" w:rsidR="003D19EB" w:rsidRDefault="002B3F86">
            <w:pPr>
              <w:pStyle w:val="NormalExplicitLeft"/>
              <w:tabs>
                <w:tab w:val="clear" w:pos="567"/>
              </w:tabs>
              <w:spacing w:line="240" w:lineRule="auto"/>
              <w:jc w:val="left"/>
              <w:rPr>
                <w:noProof/>
                <w:lang w:val="pl-PL"/>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11A0BAF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E31F7D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DFEBA78"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7044579F"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08E25A4A"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6EAE6F2B"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4EBBDDB" w14:textId="77777777" w:rsidR="003D19EB" w:rsidRDefault="003D19EB">
            <w:pPr>
              <w:tabs>
                <w:tab w:val="clear" w:pos="567"/>
              </w:tabs>
              <w:spacing w:line="240" w:lineRule="auto"/>
              <w:rPr>
                <w:noProof/>
                <w:lang w:val="pl-PL"/>
              </w:rPr>
            </w:pPr>
          </w:p>
        </w:tc>
      </w:tr>
      <w:tr w:rsidR="003D19EB" w14:paraId="198391C3" w14:textId="77777777">
        <w:tc>
          <w:tcPr>
            <w:tcW w:w="1231" w:type="dxa"/>
            <w:tcBorders>
              <w:top w:val="nil"/>
              <w:left w:val="nil"/>
              <w:bottom w:val="nil"/>
              <w:right w:val="single" w:sz="4" w:space="0" w:color="auto"/>
            </w:tcBorders>
          </w:tcPr>
          <w:p w14:paraId="5C202573" w14:textId="77777777" w:rsidR="003D19EB" w:rsidRDefault="002B3F86">
            <w:pPr>
              <w:pStyle w:val="NormalExplicitLeft"/>
              <w:tabs>
                <w:tab w:val="clear" w:pos="567"/>
              </w:tabs>
              <w:spacing w:line="240" w:lineRule="auto"/>
              <w:jc w:val="left"/>
              <w:rPr>
                <w:noProof/>
                <w:lang w:val="pl-PL"/>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58499CA5"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B0B470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1AB180C9"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26A6684D"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8FC1E2C"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5B1E73C5" w14:textId="77777777" w:rsidR="003D19EB" w:rsidRDefault="003D19EB">
            <w:pPr>
              <w:tabs>
                <w:tab w:val="clear" w:pos="567"/>
              </w:tabs>
              <w:spacing w:line="240" w:lineRule="auto"/>
              <w:rPr>
                <w:noProof/>
                <w:lang w:val="pl-PL"/>
              </w:rPr>
            </w:pPr>
          </w:p>
        </w:tc>
        <w:tc>
          <w:tcPr>
            <w:tcW w:w="1232" w:type="dxa"/>
            <w:tcBorders>
              <w:top w:val="single" w:sz="4" w:space="0" w:color="auto"/>
              <w:bottom w:val="single" w:sz="4" w:space="0" w:color="auto"/>
            </w:tcBorders>
          </w:tcPr>
          <w:p w14:paraId="3A4C3B16" w14:textId="77777777" w:rsidR="003D19EB" w:rsidRDefault="003D19EB">
            <w:pPr>
              <w:tabs>
                <w:tab w:val="clear" w:pos="567"/>
              </w:tabs>
              <w:spacing w:line="240" w:lineRule="auto"/>
              <w:rPr>
                <w:noProof/>
                <w:lang w:val="pl-PL"/>
              </w:rPr>
            </w:pPr>
          </w:p>
        </w:tc>
      </w:tr>
    </w:tbl>
    <w:p w14:paraId="677BA65A"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0266ADD8" w14:textId="77777777">
        <w:tc>
          <w:tcPr>
            <w:tcW w:w="1231" w:type="dxa"/>
            <w:tcBorders>
              <w:top w:val="nil"/>
              <w:left w:val="nil"/>
              <w:bottom w:val="nil"/>
              <w:right w:val="nil"/>
            </w:tcBorders>
          </w:tcPr>
          <w:p w14:paraId="0DA9B399" w14:textId="77777777" w:rsidR="003D19EB" w:rsidRDefault="003D19EB">
            <w:pPr>
              <w:tabs>
                <w:tab w:val="clear" w:pos="567"/>
              </w:tabs>
              <w:spacing w:line="240" w:lineRule="auto"/>
              <w:rPr>
                <w:noProof/>
                <w:highlight w:val="lightGray"/>
                <w:lang w:val="pl-PL"/>
              </w:rPr>
            </w:pPr>
          </w:p>
        </w:tc>
        <w:tc>
          <w:tcPr>
            <w:tcW w:w="1232" w:type="dxa"/>
            <w:tcBorders>
              <w:top w:val="nil"/>
              <w:left w:val="nil"/>
              <w:bottom w:val="single" w:sz="4" w:space="0" w:color="auto"/>
              <w:right w:val="nil"/>
            </w:tcBorders>
          </w:tcPr>
          <w:p w14:paraId="425BB372"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pon.</w:t>
            </w:r>
          </w:p>
        </w:tc>
        <w:tc>
          <w:tcPr>
            <w:tcW w:w="1232" w:type="dxa"/>
            <w:tcBorders>
              <w:top w:val="nil"/>
              <w:left w:val="nil"/>
              <w:bottom w:val="single" w:sz="4" w:space="0" w:color="auto"/>
              <w:right w:val="nil"/>
            </w:tcBorders>
          </w:tcPr>
          <w:p w14:paraId="53000576"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wt.</w:t>
            </w:r>
          </w:p>
        </w:tc>
        <w:tc>
          <w:tcPr>
            <w:tcW w:w="1232" w:type="dxa"/>
            <w:tcBorders>
              <w:top w:val="nil"/>
              <w:left w:val="nil"/>
              <w:bottom w:val="single" w:sz="4" w:space="0" w:color="auto"/>
              <w:right w:val="nil"/>
            </w:tcBorders>
          </w:tcPr>
          <w:p w14:paraId="42DE7308"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śr.</w:t>
            </w:r>
          </w:p>
        </w:tc>
        <w:tc>
          <w:tcPr>
            <w:tcW w:w="1232" w:type="dxa"/>
            <w:tcBorders>
              <w:top w:val="nil"/>
              <w:left w:val="nil"/>
              <w:bottom w:val="single" w:sz="4" w:space="0" w:color="auto"/>
              <w:right w:val="nil"/>
            </w:tcBorders>
          </w:tcPr>
          <w:p w14:paraId="6AEFDAB6"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czw.</w:t>
            </w:r>
          </w:p>
        </w:tc>
        <w:tc>
          <w:tcPr>
            <w:tcW w:w="1232" w:type="dxa"/>
            <w:tcBorders>
              <w:top w:val="nil"/>
              <w:left w:val="nil"/>
              <w:bottom w:val="single" w:sz="4" w:space="0" w:color="auto"/>
              <w:right w:val="nil"/>
            </w:tcBorders>
          </w:tcPr>
          <w:p w14:paraId="0EA66C09"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pt.</w:t>
            </w:r>
          </w:p>
        </w:tc>
        <w:tc>
          <w:tcPr>
            <w:tcW w:w="1232" w:type="dxa"/>
            <w:tcBorders>
              <w:top w:val="nil"/>
              <w:left w:val="nil"/>
              <w:bottom w:val="single" w:sz="4" w:space="0" w:color="auto"/>
              <w:right w:val="nil"/>
            </w:tcBorders>
          </w:tcPr>
          <w:p w14:paraId="218B48BF"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sob.</w:t>
            </w:r>
          </w:p>
        </w:tc>
        <w:tc>
          <w:tcPr>
            <w:tcW w:w="1232" w:type="dxa"/>
            <w:tcBorders>
              <w:top w:val="nil"/>
              <w:left w:val="nil"/>
              <w:bottom w:val="single" w:sz="4" w:space="0" w:color="auto"/>
              <w:right w:val="nil"/>
            </w:tcBorders>
          </w:tcPr>
          <w:p w14:paraId="7772990E" w14:textId="77777777" w:rsidR="003D19EB" w:rsidRDefault="002B3F86">
            <w:pPr>
              <w:tabs>
                <w:tab w:val="clear" w:pos="567"/>
              </w:tabs>
              <w:spacing w:line="240" w:lineRule="auto"/>
              <w:jc w:val="center"/>
              <w:rPr>
                <w:noProof/>
                <w:highlight w:val="lightGray"/>
                <w:lang w:val="pl-PL"/>
              </w:rPr>
            </w:pPr>
            <w:r>
              <w:rPr>
                <w:noProof/>
                <w:szCs w:val="22"/>
                <w:highlight w:val="lightGray"/>
                <w:lang w:val="pl-PL"/>
              </w:rPr>
              <w:t>ndz.</w:t>
            </w:r>
          </w:p>
        </w:tc>
      </w:tr>
      <w:tr w:rsidR="003D19EB" w14:paraId="6C506F0F" w14:textId="77777777">
        <w:tc>
          <w:tcPr>
            <w:tcW w:w="1231" w:type="dxa"/>
            <w:tcBorders>
              <w:top w:val="nil"/>
              <w:left w:val="nil"/>
              <w:bottom w:val="nil"/>
              <w:right w:val="single" w:sz="4" w:space="0" w:color="auto"/>
            </w:tcBorders>
          </w:tcPr>
          <w:p w14:paraId="3827DF68"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1</w:t>
            </w:r>
          </w:p>
        </w:tc>
        <w:tc>
          <w:tcPr>
            <w:tcW w:w="1232" w:type="dxa"/>
            <w:tcBorders>
              <w:top w:val="single" w:sz="4" w:space="0" w:color="auto"/>
              <w:left w:val="single" w:sz="4" w:space="0" w:color="auto"/>
              <w:bottom w:val="single" w:sz="4" w:space="0" w:color="auto"/>
            </w:tcBorders>
            <w:shd w:val="clear" w:color="auto" w:fill="BFBFBF"/>
          </w:tcPr>
          <w:p w14:paraId="6CB26B8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3D312B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3821B8D"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5167A99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0E2F17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D56E8C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A2D061E" w14:textId="77777777" w:rsidR="003D19EB" w:rsidRDefault="003D19EB">
            <w:pPr>
              <w:tabs>
                <w:tab w:val="clear" w:pos="567"/>
              </w:tabs>
              <w:spacing w:line="240" w:lineRule="auto"/>
              <w:rPr>
                <w:noProof/>
                <w:highlight w:val="lightGray"/>
                <w:lang w:val="pl-PL"/>
              </w:rPr>
            </w:pPr>
          </w:p>
        </w:tc>
      </w:tr>
      <w:tr w:rsidR="003D19EB" w14:paraId="33A29C9B" w14:textId="77777777">
        <w:tc>
          <w:tcPr>
            <w:tcW w:w="1231" w:type="dxa"/>
            <w:tcBorders>
              <w:top w:val="nil"/>
              <w:left w:val="nil"/>
              <w:bottom w:val="nil"/>
              <w:right w:val="single" w:sz="4" w:space="0" w:color="auto"/>
            </w:tcBorders>
          </w:tcPr>
          <w:p w14:paraId="64C17B32"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2</w:t>
            </w:r>
          </w:p>
        </w:tc>
        <w:tc>
          <w:tcPr>
            <w:tcW w:w="1232" w:type="dxa"/>
            <w:tcBorders>
              <w:top w:val="single" w:sz="4" w:space="0" w:color="auto"/>
              <w:left w:val="single" w:sz="4" w:space="0" w:color="auto"/>
              <w:bottom w:val="single" w:sz="4" w:space="0" w:color="auto"/>
            </w:tcBorders>
            <w:shd w:val="clear" w:color="auto" w:fill="BFBFBF"/>
          </w:tcPr>
          <w:p w14:paraId="6DA02AF7"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49D44F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06B555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0B547B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58C126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9AB406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9D38BB0" w14:textId="77777777" w:rsidR="003D19EB" w:rsidRDefault="003D19EB">
            <w:pPr>
              <w:tabs>
                <w:tab w:val="clear" w:pos="567"/>
              </w:tabs>
              <w:spacing w:line="240" w:lineRule="auto"/>
              <w:rPr>
                <w:noProof/>
                <w:highlight w:val="lightGray"/>
                <w:lang w:val="pl-PL"/>
              </w:rPr>
            </w:pPr>
          </w:p>
        </w:tc>
      </w:tr>
      <w:tr w:rsidR="003D19EB" w14:paraId="673CDAE3" w14:textId="77777777">
        <w:tc>
          <w:tcPr>
            <w:tcW w:w="1231" w:type="dxa"/>
            <w:tcBorders>
              <w:top w:val="nil"/>
              <w:left w:val="nil"/>
              <w:bottom w:val="nil"/>
              <w:right w:val="single" w:sz="4" w:space="0" w:color="auto"/>
            </w:tcBorders>
          </w:tcPr>
          <w:p w14:paraId="005EAC98"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3</w:t>
            </w:r>
          </w:p>
        </w:tc>
        <w:tc>
          <w:tcPr>
            <w:tcW w:w="1232" w:type="dxa"/>
            <w:tcBorders>
              <w:top w:val="single" w:sz="4" w:space="0" w:color="auto"/>
              <w:left w:val="single" w:sz="4" w:space="0" w:color="auto"/>
              <w:bottom w:val="single" w:sz="4" w:space="0" w:color="auto"/>
            </w:tcBorders>
            <w:shd w:val="clear" w:color="auto" w:fill="BFBFBF"/>
          </w:tcPr>
          <w:p w14:paraId="4B10053B"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0A58340"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8A8F5CF"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74EACB94"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6E90F49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A04EAA6"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39AAC463" w14:textId="77777777" w:rsidR="003D19EB" w:rsidRDefault="003D19EB">
            <w:pPr>
              <w:tabs>
                <w:tab w:val="clear" w:pos="567"/>
              </w:tabs>
              <w:spacing w:line="240" w:lineRule="auto"/>
              <w:rPr>
                <w:noProof/>
                <w:highlight w:val="lightGray"/>
                <w:lang w:val="pl-PL"/>
              </w:rPr>
            </w:pPr>
          </w:p>
        </w:tc>
      </w:tr>
      <w:tr w:rsidR="003D19EB" w14:paraId="1549D3B1" w14:textId="77777777">
        <w:tc>
          <w:tcPr>
            <w:tcW w:w="1231" w:type="dxa"/>
            <w:tcBorders>
              <w:top w:val="nil"/>
              <w:left w:val="nil"/>
              <w:bottom w:val="nil"/>
              <w:right w:val="single" w:sz="4" w:space="0" w:color="auto"/>
            </w:tcBorders>
          </w:tcPr>
          <w:p w14:paraId="24A616E6" w14:textId="77777777" w:rsidR="003D19EB" w:rsidRDefault="002B3F86">
            <w:pPr>
              <w:pStyle w:val="NormalExplicitLeft"/>
              <w:tabs>
                <w:tab w:val="clear" w:pos="567"/>
              </w:tabs>
              <w:spacing w:line="240" w:lineRule="auto"/>
              <w:jc w:val="left"/>
              <w:rPr>
                <w:noProof/>
                <w:highlight w:val="lightGray"/>
                <w:lang w:val="pl-PL"/>
              </w:rPr>
            </w:pPr>
            <w:r>
              <w:rPr>
                <w:noProof/>
                <w:szCs w:val="22"/>
                <w:highlight w:val="lightGray"/>
                <w:lang w:val="pl-PL"/>
              </w:rPr>
              <w:t>Tydzień 4</w:t>
            </w:r>
          </w:p>
        </w:tc>
        <w:tc>
          <w:tcPr>
            <w:tcW w:w="1232" w:type="dxa"/>
            <w:tcBorders>
              <w:top w:val="single" w:sz="4" w:space="0" w:color="auto"/>
              <w:left w:val="single" w:sz="4" w:space="0" w:color="auto"/>
              <w:bottom w:val="single" w:sz="4" w:space="0" w:color="auto"/>
            </w:tcBorders>
            <w:shd w:val="clear" w:color="auto" w:fill="BFBFBF"/>
          </w:tcPr>
          <w:p w14:paraId="12C946A1"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4EA7567E"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4AE0EF9"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248108DA"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53D54FC"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1CF20D75" w14:textId="77777777" w:rsidR="003D19EB" w:rsidRDefault="003D19EB">
            <w:pPr>
              <w:tabs>
                <w:tab w:val="clear" w:pos="567"/>
              </w:tabs>
              <w:spacing w:line="240" w:lineRule="auto"/>
              <w:rPr>
                <w:noProof/>
                <w:highlight w:val="lightGray"/>
                <w:lang w:val="pl-PL"/>
              </w:rPr>
            </w:pPr>
          </w:p>
        </w:tc>
        <w:tc>
          <w:tcPr>
            <w:tcW w:w="1232" w:type="dxa"/>
            <w:tcBorders>
              <w:top w:val="single" w:sz="4" w:space="0" w:color="auto"/>
              <w:bottom w:val="single" w:sz="4" w:space="0" w:color="auto"/>
            </w:tcBorders>
            <w:shd w:val="clear" w:color="auto" w:fill="BFBFBF"/>
          </w:tcPr>
          <w:p w14:paraId="0CFB070A" w14:textId="77777777" w:rsidR="003D19EB" w:rsidRDefault="003D19EB">
            <w:pPr>
              <w:tabs>
                <w:tab w:val="clear" w:pos="567"/>
              </w:tabs>
              <w:spacing w:line="240" w:lineRule="auto"/>
              <w:rPr>
                <w:noProof/>
                <w:highlight w:val="lightGray"/>
                <w:lang w:val="pl-PL"/>
              </w:rPr>
            </w:pPr>
          </w:p>
        </w:tc>
      </w:tr>
    </w:tbl>
    <w:p w14:paraId="4C4AE499" w14:textId="77777777" w:rsidR="003D19EB" w:rsidRDefault="003D19EB">
      <w:pPr>
        <w:tabs>
          <w:tab w:val="clear" w:pos="567"/>
        </w:tabs>
        <w:spacing w:line="240" w:lineRule="auto"/>
        <w:rPr>
          <w:noProof/>
          <w:lang w:val="pl-PL"/>
        </w:rPr>
      </w:pPr>
    </w:p>
    <w:p w14:paraId="70309D5E"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14120C8C"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137811D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050C9FC"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661857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VAULT_ND_1516abf7-bb09-44db-96bc-8ba7a80d039b \* MERGEFORMAT </w:instrText>
      </w:r>
      <w:r>
        <w:fldChar w:fldCharType="separate"/>
      </w:r>
      <w:r>
        <w:rPr>
          <w:b/>
          <w:bCs/>
          <w:noProof/>
          <w:szCs w:val="22"/>
          <w:lang w:val="pl-PL"/>
        </w:rPr>
        <w:t xml:space="preserve"> </w:t>
      </w:r>
      <w:r>
        <w:rPr>
          <w:b/>
          <w:bCs/>
          <w:noProof/>
          <w:szCs w:val="22"/>
          <w:lang w:val="pl-PL"/>
        </w:rPr>
        <w:fldChar w:fldCharType="end"/>
      </w:r>
    </w:p>
    <w:p w14:paraId="5649F38F" w14:textId="77777777" w:rsidR="003D19EB" w:rsidRDefault="003D19EB">
      <w:pPr>
        <w:keepNext/>
        <w:tabs>
          <w:tab w:val="clear" w:pos="567"/>
        </w:tabs>
        <w:spacing w:line="240" w:lineRule="auto"/>
        <w:rPr>
          <w:noProof/>
          <w:lang w:val="pl-PL"/>
        </w:rPr>
      </w:pPr>
    </w:p>
    <w:p w14:paraId="6E118831"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vault_nd_a60df416-4539-4076-acae-7b498d78572a \* MERGEFORMAT </w:instrText>
      </w:r>
      <w:r>
        <w:fldChar w:fldCharType="separate"/>
      </w:r>
      <w:r>
        <w:rPr>
          <w:noProof/>
          <w:szCs w:val="22"/>
          <w:lang w:val="pl-PL"/>
        </w:rPr>
        <w:t xml:space="preserve"> </w:t>
      </w:r>
      <w:r>
        <w:rPr>
          <w:noProof/>
          <w:szCs w:val="22"/>
          <w:lang w:val="pl-PL"/>
        </w:rPr>
        <w:fldChar w:fldCharType="end"/>
      </w:r>
    </w:p>
    <w:p w14:paraId="31A2B870" w14:textId="77777777" w:rsidR="003D19EB" w:rsidRDefault="003D19EB">
      <w:pPr>
        <w:tabs>
          <w:tab w:val="clear" w:pos="567"/>
        </w:tabs>
        <w:spacing w:line="240" w:lineRule="auto"/>
        <w:rPr>
          <w:noProof/>
          <w:lang w:val="pl-PL"/>
        </w:rPr>
      </w:pPr>
    </w:p>
    <w:p w14:paraId="4A8A653F" w14:textId="77777777" w:rsidR="003D19EB" w:rsidRDefault="003D19EB">
      <w:pPr>
        <w:tabs>
          <w:tab w:val="clear" w:pos="567"/>
        </w:tabs>
        <w:spacing w:line="240" w:lineRule="auto"/>
        <w:rPr>
          <w:noProof/>
          <w:lang w:val="pl-PL"/>
        </w:rPr>
      </w:pPr>
    </w:p>
    <w:p w14:paraId="3A5B037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VAULT_ND_6b2a4acc-425c-4ed7-8ced-12ac4557c506 \* MERGEFORMAT </w:instrText>
      </w:r>
      <w:r>
        <w:fldChar w:fldCharType="separate"/>
      </w:r>
      <w:r>
        <w:rPr>
          <w:b/>
          <w:bCs/>
          <w:noProof/>
          <w:szCs w:val="22"/>
          <w:lang w:val="pl-PL"/>
        </w:rPr>
        <w:t xml:space="preserve"> </w:t>
      </w:r>
      <w:r>
        <w:rPr>
          <w:b/>
          <w:bCs/>
          <w:noProof/>
          <w:szCs w:val="22"/>
          <w:lang w:val="pl-PL"/>
        </w:rPr>
        <w:fldChar w:fldCharType="end"/>
      </w:r>
    </w:p>
    <w:p w14:paraId="509FF2EC" w14:textId="77777777" w:rsidR="003D19EB" w:rsidRDefault="003D19EB">
      <w:pPr>
        <w:tabs>
          <w:tab w:val="clear" w:pos="567"/>
        </w:tabs>
        <w:spacing w:line="240" w:lineRule="auto"/>
        <w:rPr>
          <w:noProof/>
          <w:lang w:val="pl-PL"/>
        </w:rPr>
      </w:pPr>
    </w:p>
    <w:p w14:paraId="23371EA7" w14:textId="77777777" w:rsidR="003D19EB" w:rsidRDefault="003D19EB">
      <w:pPr>
        <w:tabs>
          <w:tab w:val="clear" w:pos="567"/>
          <w:tab w:val="left" w:pos="749"/>
        </w:tabs>
        <w:spacing w:line="240" w:lineRule="auto"/>
        <w:rPr>
          <w:noProof/>
          <w:lang w:val="pl-PL"/>
        </w:rPr>
      </w:pPr>
    </w:p>
    <w:p w14:paraId="149FBB1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VAULT_ND_308a59ed-f3da-4c9c-a7b8-7c954414199b \* MERGEFORMAT </w:instrText>
      </w:r>
      <w:r>
        <w:fldChar w:fldCharType="separate"/>
      </w:r>
      <w:r>
        <w:rPr>
          <w:b/>
          <w:bCs/>
          <w:noProof/>
          <w:szCs w:val="22"/>
          <w:lang w:val="pl-PL"/>
        </w:rPr>
        <w:t xml:space="preserve"> </w:t>
      </w:r>
      <w:r>
        <w:rPr>
          <w:b/>
          <w:bCs/>
          <w:noProof/>
          <w:szCs w:val="22"/>
          <w:lang w:val="pl-PL"/>
        </w:rPr>
        <w:fldChar w:fldCharType="end"/>
      </w:r>
    </w:p>
    <w:p w14:paraId="4EDA4E8E" w14:textId="77777777" w:rsidR="003D19EB" w:rsidRDefault="003D19EB">
      <w:pPr>
        <w:tabs>
          <w:tab w:val="clear" w:pos="567"/>
        </w:tabs>
        <w:spacing w:line="240" w:lineRule="auto"/>
        <w:rPr>
          <w:i/>
          <w:noProof/>
          <w:lang w:val="pl-PL"/>
        </w:rPr>
      </w:pPr>
    </w:p>
    <w:p w14:paraId="28048391" w14:textId="77777777" w:rsidR="003D19EB" w:rsidRDefault="002B3F86">
      <w:pPr>
        <w:tabs>
          <w:tab w:val="clear" w:pos="567"/>
        </w:tabs>
        <w:spacing w:line="240" w:lineRule="auto"/>
        <w:rPr>
          <w:noProof/>
          <w:lang w:val="pl-PL"/>
        </w:rPr>
      </w:pPr>
      <w:r>
        <w:rPr>
          <w:noProof/>
          <w:szCs w:val="22"/>
          <w:lang w:val="pl-PL"/>
        </w:rPr>
        <w:t>Termin ważności (EXP)</w:t>
      </w:r>
    </w:p>
    <w:p w14:paraId="50380D51" w14:textId="77777777" w:rsidR="003D19EB" w:rsidRDefault="003D19EB">
      <w:pPr>
        <w:tabs>
          <w:tab w:val="clear" w:pos="567"/>
        </w:tabs>
        <w:spacing w:line="240" w:lineRule="auto"/>
        <w:rPr>
          <w:noProof/>
          <w:lang w:val="pl-PL"/>
        </w:rPr>
      </w:pPr>
    </w:p>
    <w:p w14:paraId="1163CCBF" w14:textId="77777777" w:rsidR="003D19EB" w:rsidRDefault="003D19EB">
      <w:pPr>
        <w:tabs>
          <w:tab w:val="clear" w:pos="567"/>
        </w:tabs>
        <w:spacing w:line="240" w:lineRule="auto"/>
        <w:rPr>
          <w:noProof/>
          <w:lang w:val="pl-PL"/>
        </w:rPr>
      </w:pPr>
    </w:p>
    <w:p w14:paraId="3CB2799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VAULT_ND_5abf89b7-4971-4f7a-8a3d-d429677f225a \* MERGEFORMAT </w:instrText>
      </w:r>
      <w:r>
        <w:fldChar w:fldCharType="separate"/>
      </w:r>
      <w:r>
        <w:rPr>
          <w:b/>
          <w:bCs/>
          <w:noProof/>
          <w:szCs w:val="22"/>
          <w:lang w:val="pl-PL"/>
        </w:rPr>
        <w:t xml:space="preserve"> </w:t>
      </w:r>
      <w:r>
        <w:rPr>
          <w:b/>
          <w:bCs/>
          <w:noProof/>
          <w:szCs w:val="22"/>
          <w:lang w:val="pl-PL"/>
        </w:rPr>
        <w:fldChar w:fldCharType="end"/>
      </w:r>
    </w:p>
    <w:p w14:paraId="25EEF377" w14:textId="77777777" w:rsidR="003D19EB" w:rsidRDefault="003D19EB">
      <w:pPr>
        <w:tabs>
          <w:tab w:val="clear" w:pos="567"/>
        </w:tabs>
        <w:spacing w:line="240" w:lineRule="auto"/>
        <w:rPr>
          <w:i/>
          <w:noProof/>
          <w:lang w:val="pl-PL"/>
        </w:rPr>
      </w:pPr>
    </w:p>
    <w:p w14:paraId="5AFEE7C2" w14:textId="77777777" w:rsidR="003D19EB" w:rsidRDefault="002B3F86">
      <w:pPr>
        <w:spacing w:line="240" w:lineRule="auto"/>
        <w:rPr>
          <w:lang w:val="pl-PL"/>
        </w:rPr>
      </w:pPr>
      <w:r>
        <w:rPr>
          <w:szCs w:val="22"/>
          <w:lang w:val="pl-PL"/>
        </w:rPr>
        <w:t xml:space="preserve">Przechowywać w lodówce. </w:t>
      </w:r>
    </w:p>
    <w:p w14:paraId="000DDAEB" w14:textId="77777777" w:rsidR="003D19EB" w:rsidRDefault="002B3F86">
      <w:pPr>
        <w:spacing w:line="240" w:lineRule="auto"/>
        <w:rPr>
          <w:szCs w:val="22"/>
          <w:lang w:val="pl-PL"/>
        </w:rPr>
      </w:pPr>
      <w:r>
        <w:rPr>
          <w:szCs w:val="22"/>
          <w:lang w:val="pl-PL"/>
        </w:rPr>
        <w:t>Może być przechowywany poza lodówką w temperaturze poniżej 30ºC nie dłużej niż przez 21 dni.</w:t>
      </w:r>
    </w:p>
    <w:p w14:paraId="2E9409E4" w14:textId="77777777" w:rsidR="003D19EB" w:rsidRDefault="002B3F86">
      <w:pPr>
        <w:spacing w:line="240" w:lineRule="auto"/>
        <w:rPr>
          <w:lang w:val="pl-PL"/>
        </w:rPr>
      </w:pPr>
      <w:r>
        <w:rPr>
          <w:szCs w:val="22"/>
          <w:lang w:val="pl-PL"/>
        </w:rPr>
        <w:t>Nie zamrażać.</w:t>
      </w:r>
    </w:p>
    <w:p w14:paraId="004C433B"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08BBCF8E" w14:textId="77777777" w:rsidR="003D19EB" w:rsidRDefault="003D19EB">
      <w:pPr>
        <w:tabs>
          <w:tab w:val="clear" w:pos="567"/>
        </w:tabs>
        <w:spacing w:line="240" w:lineRule="auto"/>
        <w:ind w:left="567" w:hanging="567"/>
        <w:rPr>
          <w:noProof/>
          <w:lang w:val="pl-PL"/>
        </w:rPr>
      </w:pPr>
    </w:p>
    <w:p w14:paraId="28163901" w14:textId="77777777" w:rsidR="003D19EB" w:rsidRDefault="003D19EB">
      <w:pPr>
        <w:tabs>
          <w:tab w:val="clear" w:pos="567"/>
        </w:tabs>
        <w:spacing w:line="240" w:lineRule="auto"/>
        <w:ind w:left="567" w:hanging="567"/>
        <w:rPr>
          <w:noProof/>
          <w:lang w:val="pl-PL"/>
        </w:rPr>
      </w:pPr>
    </w:p>
    <w:p w14:paraId="7795A8FA"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VAULT_ND_5dddef3f-ec0b-4d55-b3fe-9d2167041aea \* MERGEFORMAT </w:instrText>
      </w:r>
      <w:r>
        <w:fldChar w:fldCharType="separate"/>
      </w:r>
      <w:r>
        <w:rPr>
          <w:b/>
          <w:bCs/>
          <w:noProof/>
          <w:szCs w:val="22"/>
          <w:lang w:val="pl-PL"/>
        </w:rPr>
        <w:t xml:space="preserve"> </w:t>
      </w:r>
      <w:r>
        <w:rPr>
          <w:b/>
          <w:bCs/>
          <w:noProof/>
          <w:szCs w:val="22"/>
          <w:lang w:val="pl-PL"/>
        </w:rPr>
        <w:fldChar w:fldCharType="end"/>
      </w:r>
    </w:p>
    <w:p w14:paraId="438076AB" w14:textId="77777777" w:rsidR="003D19EB" w:rsidRDefault="003D19EB">
      <w:pPr>
        <w:tabs>
          <w:tab w:val="clear" w:pos="567"/>
        </w:tabs>
        <w:spacing w:line="240" w:lineRule="auto"/>
        <w:rPr>
          <w:i/>
          <w:noProof/>
          <w:lang w:val="pl-PL"/>
        </w:rPr>
      </w:pPr>
    </w:p>
    <w:p w14:paraId="3255594F" w14:textId="77777777" w:rsidR="003D19EB" w:rsidRDefault="003D19EB">
      <w:pPr>
        <w:tabs>
          <w:tab w:val="clear" w:pos="567"/>
        </w:tabs>
        <w:spacing w:line="240" w:lineRule="auto"/>
        <w:rPr>
          <w:noProof/>
          <w:lang w:val="pl-PL"/>
        </w:rPr>
      </w:pPr>
    </w:p>
    <w:p w14:paraId="0F5007B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VAULT_ND_2f379160-cf06-4614-8258-822a4db21b13 \* MERGEFORMAT </w:instrText>
      </w:r>
      <w:r>
        <w:fldChar w:fldCharType="separate"/>
      </w:r>
      <w:r>
        <w:rPr>
          <w:b/>
          <w:bCs/>
          <w:noProof/>
          <w:szCs w:val="22"/>
          <w:lang w:val="pl-PL"/>
        </w:rPr>
        <w:t xml:space="preserve"> </w:t>
      </w:r>
      <w:r>
        <w:rPr>
          <w:b/>
          <w:bCs/>
          <w:noProof/>
          <w:szCs w:val="22"/>
          <w:lang w:val="pl-PL"/>
        </w:rPr>
        <w:fldChar w:fldCharType="end"/>
      </w:r>
    </w:p>
    <w:p w14:paraId="0C44AD0F" w14:textId="77777777" w:rsidR="003D19EB" w:rsidRDefault="003D19EB">
      <w:pPr>
        <w:tabs>
          <w:tab w:val="clear" w:pos="567"/>
        </w:tabs>
        <w:spacing w:line="240" w:lineRule="auto"/>
        <w:rPr>
          <w:i/>
          <w:noProof/>
          <w:lang w:val="pl-PL"/>
        </w:rPr>
      </w:pPr>
    </w:p>
    <w:p w14:paraId="41AFC70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0F743D2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795BC00F" w14:textId="77777777" w:rsidR="003D19EB" w:rsidRDefault="002B3F86">
      <w:pPr>
        <w:tabs>
          <w:tab w:val="clear" w:pos="567"/>
        </w:tabs>
        <w:spacing w:line="240" w:lineRule="auto"/>
        <w:rPr>
          <w:noProof/>
          <w:lang w:val="pl-PL"/>
        </w:rPr>
      </w:pPr>
      <w:r>
        <w:rPr>
          <w:szCs w:val="22"/>
          <w:lang w:val="pl-PL"/>
        </w:rPr>
        <w:t>Holandia</w:t>
      </w:r>
    </w:p>
    <w:p w14:paraId="4FE4020C" w14:textId="77777777" w:rsidR="003D19EB" w:rsidRDefault="003D19EB">
      <w:pPr>
        <w:tabs>
          <w:tab w:val="clear" w:pos="567"/>
        </w:tabs>
        <w:spacing w:line="240" w:lineRule="auto"/>
        <w:rPr>
          <w:noProof/>
          <w:lang w:val="pl-PL"/>
        </w:rPr>
      </w:pPr>
    </w:p>
    <w:p w14:paraId="792F7746" w14:textId="77777777" w:rsidR="003D19EB" w:rsidRDefault="003D19EB">
      <w:pPr>
        <w:tabs>
          <w:tab w:val="clear" w:pos="567"/>
        </w:tabs>
        <w:spacing w:line="240" w:lineRule="auto"/>
        <w:rPr>
          <w:noProof/>
          <w:lang w:val="pl-PL"/>
        </w:rPr>
      </w:pPr>
    </w:p>
    <w:p w14:paraId="2CFFAE5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VAULT_ND_55b7b1dd-3aae-4d3f-8fcf-791eb05fd125 \* MERGEFORMAT </w:instrText>
      </w:r>
      <w:r>
        <w:fldChar w:fldCharType="separate"/>
      </w:r>
      <w:r>
        <w:rPr>
          <w:b/>
          <w:bCs/>
          <w:noProof/>
          <w:szCs w:val="22"/>
          <w:lang w:val="pl-PL"/>
        </w:rPr>
        <w:t xml:space="preserve"> </w:t>
      </w:r>
      <w:r>
        <w:rPr>
          <w:b/>
          <w:bCs/>
          <w:noProof/>
          <w:szCs w:val="22"/>
          <w:lang w:val="pl-PL"/>
        </w:rPr>
        <w:fldChar w:fldCharType="end"/>
      </w:r>
    </w:p>
    <w:p w14:paraId="67D12264" w14:textId="77777777" w:rsidR="003D19EB" w:rsidRDefault="003D19EB">
      <w:pPr>
        <w:tabs>
          <w:tab w:val="clear" w:pos="567"/>
        </w:tabs>
        <w:spacing w:line="240" w:lineRule="auto"/>
        <w:rPr>
          <w:noProof/>
          <w:lang w:val="pl-PL"/>
        </w:rPr>
      </w:pPr>
    </w:p>
    <w:p w14:paraId="5D2132CA"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/016</w:t>
      </w:r>
      <w:r>
        <w:rPr>
          <w:noProof/>
          <w:szCs w:val="22"/>
          <w:lang w:val="pl-PL"/>
        </w:rPr>
        <w:t xml:space="preserve"> </w:t>
      </w:r>
      <w:r>
        <w:rPr>
          <w:noProof/>
          <w:highlight w:val="lightGray"/>
          <w:lang w:val="pl-PL"/>
        </w:rPr>
        <w:t>2 wstrzykiwacze półautomatyczne napełnione</w:t>
      </w:r>
      <w:r>
        <w:fldChar w:fldCharType="begin"/>
      </w:r>
      <w:r w:rsidRPr="001600DB">
        <w:rPr>
          <w:lang w:val="pl-PL"/>
        </w:rPr>
        <w:instrText xml:space="preserve"> DOCVARIABLE vault_nd_ac9cbd59-9b41-4cb5-9668-430f3ed720ba \* MERGEFORMAT </w:instrText>
      </w:r>
      <w:r>
        <w:fldChar w:fldCharType="separate"/>
      </w:r>
      <w:r>
        <w:rPr>
          <w:noProof/>
          <w:highlight w:val="lightGray"/>
          <w:lang w:val="pl-PL"/>
        </w:rPr>
        <w:t xml:space="preserve"> </w:t>
      </w:r>
      <w:r>
        <w:rPr>
          <w:noProof/>
          <w:highlight w:val="lightGray"/>
          <w:lang w:val="pl-PL"/>
        </w:rPr>
        <w:fldChar w:fldCharType="end"/>
      </w:r>
    </w:p>
    <w:p w14:paraId="5DA64EC4"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/017 4 wstrzykiwacze półautomatyczne napełnione</w:t>
      </w:r>
      <w:r>
        <w:fldChar w:fldCharType="begin"/>
      </w:r>
      <w:r w:rsidRPr="001600DB">
        <w:rPr>
          <w:lang w:val="pl-PL"/>
        </w:rPr>
        <w:instrText xml:space="preserve"> DOCVARIABLE vault_nd_8eb3af55-694f-4c60-827f-fa850e770de9 \* MERGEFORMAT </w:instrText>
      </w:r>
      <w:r>
        <w:fldChar w:fldCharType="separate"/>
      </w:r>
      <w:r>
        <w:rPr>
          <w:noProof/>
          <w:highlight w:val="lightGray"/>
          <w:lang w:val="pl-PL"/>
        </w:rPr>
        <w:t xml:space="preserve"> </w:t>
      </w:r>
      <w:r>
        <w:rPr>
          <w:noProof/>
          <w:highlight w:val="lightGray"/>
          <w:lang w:val="pl-PL"/>
        </w:rPr>
        <w:fldChar w:fldCharType="end"/>
      </w:r>
    </w:p>
    <w:p w14:paraId="502897CF" w14:textId="77777777" w:rsidR="003D19EB" w:rsidRDefault="003D19EB">
      <w:pPr>
        <w:tabs>
          <w:tab w:val="clear" w:pos="567"/>
        </w:tabs>
        <w:spacing w:line="240" w:lineRule="auto"/>
        <w:outlineLvl w:val="0"/>
        <w:rPr>
          <w:noProof/>
          <w:lang w:val="pl-PL"/>
        </w:rPr>
      </w:pPr>
    </w:p>
    <w:p w14:paraId="4054BB8A" w14:textId="77777777" w:rsidR="003D19EB" w:rsidRDefault="003D19EB">
      <w:pPr>
        <w:tabs>
          <w:tab w:val="clear" w:pos="567"/>
        </w:tabs>
        <w:spacing w:line="240" w:lineRule="auto"/>
        <w:rPr>
          <w:noProof/>
          <w:lang w:val="pl-PL"/>
        </w:rPr>
      </w:pPr>
    </w:p>
    <w:p w14:paraId="0DAB60B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fldSimple w:instr=" DOCVARIABLE VAULT_ND_a81b924e-52cb-45ec-ba9b-d531033251e1 \* MERGEFORMAT">
        <w:r>
          <w:rPr>
            <w:b/>
            <w:bCs/>
            <w:noProof/>
            <w:szCs w:val="22"/>
            <w:lang w:val="nb-NO"/>
          </w:rPr>
          <w:t xml:space="preserve"> </w:t>
        </w:r>
      </w:fldSimple>
    </w:p>
    <w:p w14:paraId="02AA468B" w14:textId="77777777" w:rsidR="003D19EB" w:rsidRDefault="003D19EB">
      <w:pPr>
        <w:tabs>
          <w:tab w:val="clear" w:pos="567"/>
        </w:tabs>
        <w:spacing w:line="240" w:lineRule="auto"/>
        <w:rPr>
          <w:noProof/>
          <w:lang w:val="nb-NO"/>
        </w:rPr>
      </w:pPr>
    </w:p>
    <w:p w14:paraId="5960F1D9" w14:textId="77777777" w:rsidR="003D19EB" w:rsidRDefault="002B3F86">
      <w:pPr>
        <w:tabs>
          <w:tab w:val="clear" w:pos="567"/>
        </w:tabs>
        <w:spacing w:line="240" w:lineRule="auto"/>
        <w:rPr>
          <w:noProof/>
          <w:lang w:val="nb-NO"/>
        </w:rPr>
      </w:pPr>
      <w:r>
        <w:rPr>
          <w:szCs w:val="22"/>
          <w:lang w:val="nb-NO"/>
        </w:rPr>
        <w:t>Nr serii (</w:t>
      </w:r>
      <w:r>
        <w:rPr>
          <w:noProof/>
          <w:szCs w:val="22"/>
          <w:lang w:val="nb-NO"/>
        </w:rPr>
        <w:t>Lot)</w:t>
      </w:r>
    </w:p>
    <w:p w14:paraId="772B0A3E" w14:textId="77777777" w:rsidR="003D19EB" w:rsidRDefault="003D19EB">
      <w:pPr>
        <w:tabs>
          <w:tab w:val="clear" w:pos="567"/>
        </w:tabs>
        <w:spacing w:line="240" w:lineRule="auto"/>
        <w:rPr>
          <w:noProof/>
          <w:lang w:val="nb-NO"/>
        </w:rPr>
      </w:pPr>
    </w:p>
    <w:p w14:paraId="4934D965" w14:textId="77777777" w:rsidR="003D19EB" w:rsidRDefault="003D19EB">
      <w:pPr>
        <w:tabs>
          <w:tab w:val="clear" w:pos="567"/>
        </w:tabs>
        <w:spacing w:line="240" w:lineRule="auto"/>
        <w:rPr>
          <w:noProof/>
          <w:lang w:val="nb-NO"/>
        </w:rPr>
      </w:pPr>
    </w:p>
    <w:p w14:paraId="0B84CEB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VAULT_ND_7fe2f3b2-69eb-4bdd-987c-ab112dcdef2b \* MERGEFORMAT </w:instrText>
      </w:r>
      <w:r>
        <w:fldChar w:fldCharType="separate"/>
      </w:r>
      <w:r>
        <w:rPr>
          <w:b/>
          <w:bCs/>
          <w:noProof/>
          <w:szCs w:val="22"/>
          <w:lang w:val="pl-PL"/>
        </w:rPr>
        <w:t xml:space="preserve"> </w:t>
      </w:r>
      <w:r>
        <w:rPr>
          <w:b/>
          <w:bCs/>
          <w:noProof/>
          <w:szCs w:val="22"/>
          <w:lang w:val="pl-PL"/>
        </w:rPr>
        <w:fldChar w:fldCharType="end"/>
      </w:r>
    </w:p>
    <w:p w14:paraId="00F9E4FF" w14:textId="77777777" w:rsidR="003D19EB" w:rsidRDefault="003D19EB">
      <w:pPr>
        <w:suppressLineNumbers/>
        <w:spacing w:line="240" w:lineRule="auto"/>
        <w:rPr>
          <w:noProof/>
          <w:szCs w:val="22"/>
          <w:lang w:val="pl-PL"/>
        </w:rPr>
      </w:pPr>
    </w:p>
    <w:p w14:paraId="0DD2C0D0" w14:textId="77777777" w:rsidR="003D19EB" w:rsidRDefault="003D19EB">
      <w:pPr>
        <w:tabs>
          <w:tab w:val="clear" w:pos="567"/>
        </w:tabs>
        <w:spacing w:line="240" w:lineRule="auto"/>
        <w:rPr>
          <w:noProof/>
          <w:lang w:val="pl-PL"/>
        </w:rPr>
      </w:pPr>
    </w:p>
    <w:p w14:paraId="693BAB8D"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VAULT_ND_f4938fe4-e845-4572-a971-09b8779cd18c \* MERGEFORMAT </w:instrText>
      </w:r>
      <w:r>
        <w:fldChar w:fldCharType="separate"/>
      </w:r>
      <w:r>
        <w:rPr>
          <w:b/>
          <w:bCs/>
          <w:noProof/>
          <w:szCs w:val="22"/>
          <w:lang w:val="pl-PL"/>
        </w:rPr>
        <w:t xml:space="preserve"> </w:t>
      </w:r>
      <w:r>
        <w:rPr>
          <w:b/>
          <w:bCs/>
          <w:noProof/>
          <w:szCs w:val="22"/>
          <w:lang w:val="pl-PL"/>
        </w:rPr>
        <w:fldChar w:fldCharType="end"/>
      </w:r>
    </w:p>
    <w:p w14:paraId="31312A36" w14:textId="77777777" w:rsidR="003D19EB" w:rsidRDefault="003D19EB">
      <w:pPr>
        <w:keepNext/>
        <w:keepLines/>
        <w:tabs>
          <w:tab w:val="clear" w:pos="567"/>
        </w:tabs>
        <w:spacing w:line="240" w:lineRule="auto"/>
        <w:rPr>
          <w:noProof/>
          <w:lang w:val="pl-PL"/>
        </w:rPr>
      </w:pPr>
    </w:p>
    <w:p w14:paraId="462D1DA7" w14:textId="77777777" w:rsidR="003D19EB" w:rsidRDefault="003D19EB">
      <w:pPr>
        <w:tabs>
          <w:tab w:val="clear" w:pos="567"/>
        </w:tabs>
        <w:spacing w:line="240" w:lineRule="auto"/>
        <w:rPr>
          <w:i/>
          <w:noProof/>
          <w:lang w:val="pl-PL"/>
        </w:rPr>
      </w:pPr>
    </w:p>
    <w:p w14:paraId="4BD766CF"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218FF68E" w14:textId="77777777" w:rsidR="003D19EB" w:rsidRDefault="003D19EB">
      <w:pPr>
        <w:keepNext/>
        <w:tabs>
          <w:tab w:val="clear" w:pos="567"/>
        </w:tabs>
        <w:spacing w:line="240" w:lineRule="auto"/>
        <w:rPr>
          <w:noProof/>
          <w:lang w:val="pl-PL"/>
        </w:rPr>
      </w:pPr>
    </w:p>
    <w:p w14:paraId="2AF279E2" w14:textId="77777777" w:rsidR="003D19EB" w:rsidRDefault="002B3F86">
      <w:pPr>
        <w:rPr>
          <w:b/>
          <w:noProof/>
          <w:szCs w:val="22"/>
          <w:shd w:val="clear" w:color="auto" w:fill="CCCCCC"/>
        </w:rPr>
      </w:pPr>
      <w:r>
        <w:rPr>
          <w:szCs w:val="22"/>
        </w:rPr>
        <w:t>MOUNJARO 15 mg</w:t>
      </w:r>
      <w:r>
        <w:rPr>
          <w:b/>
          <w:noProof/>
          <w:szCs w:val="22"/>
          <w:shd w:val="clear" w:color="auto" w:fill="CCCCCC"/>
        </w:rPr>
        <w:t xml:space="preserve"> </w:t>
      </w:r>
    </w:p>
    <w:p w14:paraId="333A93D7" w14:textId="77777777" w:rsidR="003D19EB" w:rsidRDefault="003D19EB">
      <w:pPr>
        <w:rPr>
          <w:b/>
          <w:noProof/>
          <w:szCs w:val="22"/>
          <w:shd w:val="clear" w:color="auto" w:fill="CCCCCC"/>
        </w:rPr>
      </w:pPr>
    </w:p>
    <w:p w14:paraId="6946768B" w14:textId="77777777" w:rsidR="003D19EB" w:rsidRDefault="003D19EB">
      <w:pPr>
        <w:rPr>
          <w:b/>
          <w:noProof/>
          <w:szCs w:val="22"/>
          <w:shd w:val="clear" w:color="auto" w:fill="CCCCCC"/>
        </w:rPr>
      </w:pPr>
    </w:p>
    <w:p w14:paraId="4F3EB1B9" w14:textId="77777777" w:rsidR="003D19EB" w:rsidRDefault="002B3F86">
      <w:pPr>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2f7f633e-16b4-4ca9-a9a5-fdd6574ce8d8 \* MERGEFORMAT">
        <w:r>
          <w:rPr>
            <w:b/>
            <w:noProof/>
          </w:rPr>
          <w:t xml:space="preserve"> </w:t>
        </w:r>
      </w:fldSimple>
    </w:p>
    <w:p w14:paraId="3334F062" w14:textId="77777777" w:rsidR="003D19EB" w:rsidRDefault="003D19EB">
      <w:pPr>
        <w:rPr>
          <w:b/>
          <w:noProof/>
        </w:rPr>
      </w:pPr>
    </w:p>
    <w:p w14:paraId="10F6A1D7"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60AB7E75" w14:textId="77777777" w:rsidR="003D19EB" w:rsidRDefault="003D19EB">
      <w:pPr>
        <w:rPr>
          <w:b/>
          <w:noProof/>
          <w:lang w:val="pl-PL"/>
        </w:rPr>
      </w:pPr>
    </w:p>
    <w:p w14:paraId="2E1F480A" w14:textId="77777777" w:rsidR="003D19EB" w:rsidRDefault="003D19EB">
      <w:pPr>
        <w:rPr>
          <w:b/>
          <w:noProof/>
          <w:lang w:val="pl-PL"/>
        </w:rPr>
      </w:pPr>
    </w:p>
    <w:p w14:paraId="011B72F1" w14:textId="77777777" w:rsidR="003D19EB" w:rsidRDefault="002B3F86">
      <w:pPr>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VAULT_ND_cef67ba2-3c7a-445b-b394-ce811ae73c0b \* MERGEFORMAT </w:instrText>
      </w:r>
      <w:r>
        <w:fldChar w:fldCharType="separate"/>
      </w:r>
      <w:r>
        <w:rPr>
          <w:b/>
          <w:noProof/>
          <w:lang w:val="pl-PL"/>
        </w:rPr>
        <w:t xml:space="preserve"> </w:t>
      </w:r>
      <w:r>
        <w:rPr>
          <w:b/>
          <w:noProof/>
          <w:lang w:val="pl-PL"/>
        </w:rPr>
        <w:fldChar w:fldCharType="end"/>
      </w:r>
    </w:p>
    <w:p w14:paraId="151529B9" w14:textId="77777777" w:rsidR="003D19EB" w:rsidRDefault="003D19EB">
      <w:pPr>
        <w:rPr>
          <w:noProof/>
          <w:lang w:val="pl-PL"/>
        </w:rPr>
      </w:pPr>
    </w:p>
    <w:p w14:paraId="67EE4B17" w14:textId="77777777" w:rsidR="003D19EB" w:rsidRDefault="002B3F86">
      <w:pPr>
        <w:rPr>
          <w:szCs w:val="22"/>
          <w:lang w:val="pl-PL"/>
        </w:rPr>
      </w:pPr>
      <w:r>
        <w:rPr>
          <w:lang w:val="pl-PL"/>
        </w:rPr>
        <w:t>PC</w:t>
      </w:r>
    </w:p>
    <w:p w14:paraId="3BC38F21" w14:textId="77777777" w:rsidR="003D19EB" w:rsidRDefault="002B3F86">
      <w:pPr>
        <w:rPr>
          <w:szCs w:val="22"/>
          <w:lang w:val="pl-PL"/>
        </w:rPr>
      </w:pPr>
      <w:r>
        <w:rPr>
          <w:lang w:val="pl-PL"/>
        </w:rPr>
        <w:t>SN</w:t>
      </w:r>
    </w:p>
    <w:p w14:paraId="5856B802" w14:textId="77777777" w:rsidR="003D19EB" w:rsidRDefault="002B3F86">
      <w:pPr>
        <w:rPr>
          <w:szCs w:val="22"/>
          <w:lang w:val="pl-PL"/>
        </w:rPr>
      </w:pPr>
      <w:r>
        <w:rPr>
          <w:lang w:val="pl-PL"/>
        </w:rPr>
        <w:t>NN</w:t>
      </w:r>
    </w:p>
    <w:p w14:paraId="11DE087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szCs w:val="22"/>
          <w:lang w:val="pl-PL"/>
        </w:rPr>
        <w:lastRenderedPageBreak/>
        <w:t>INFORMACJE UMIESZCZANE NA OPAKOWANIACH ZEWNĘTRZNYCH</w:t>
      </w:r>
    </w:p>
    <w:p w14:paraId="0DF74148"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190134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(z blue box) - opakowanie zbiorcze - WSTRZYKIWACZ PÓŁAUTOMATYCZNY NAPEŁNIONY JEDNODAWKOWY</w:t>
      </w:r>
    </w:p>
    <w:p w14:paraId="6F40D732" w14:textId="77777777" w:rsidR="003D19EB" w:rsidRDefault="003D19EB">
      <w:pPr>
        <w:tabs>
          <w:tab w:val="clear" w:pos="567"/>
        </w:tabs>
        <w:spacing w:line="240" w:lineRule="auto"/>
        <w:rPr>
          <w:noProof/>
          <w:lang w:val="pl-PL"/>
        </w:rPr>
      </w:pPr>
    </w:p>
    <w:p w14:paraId="258C86C9" w14:textId="77777777" w:rsidR="003D19EB" w:rsidRDefault="003D19EB">
      <w:pPr>
        <w:tabs>
          <w:tab w:val="clear" w:pos="567"/>
        </w:tabs>
        <w:spacing w:line="240" w:lineRule="auto"/>
        <w:rPr>
          <w:noProof/>
          <w:lang w:val="pl-PL"/>
        </w:rPr>
      </w:pPr>
    </w:p>
    <w:p w14:paraId="1B1B9CF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VAULT_ND_bf34d6ce-3a1b-48bc-93b8-5367a1404a7f \* MERGEFORMAT </w:instrText>
      </w:r>
      <w:r>
        <w:fldChar w:fldCharType="separate"/>
      </w:r>
      <w:r>
        <w:rPr>
          <w:b/>
          <w:bCs/>
          <w:noProof/>
          <w:szCs w:val="22"/>
          <w:lang w:val="pl-PL"/>
        </w:rPr>
        <w:t xml:space="preserve"> </w:t>
      </w:r>
      <w:r>
        <w:rPr>
          <w:b/>
          <w:bCs/>
          <w:noProof/>
          <w:szCs w:val="22"/>
          <w:lang w:val="pl-PL"/>
        </w:rPr>
        <w:fldChar w:fldCharType="end"/>
      </w:r>
    </w:p>
    <w:p w14:paraId="0D61A8AB" w14:textId="77777777" w:rsidR="003D19EB" w:rsidRDefault="003D19EB">
      <w:pPr>
        <w:tabs>
          <w:tab w:val="clear" w:pos="567"/>
        </w:tabs>
        <w:spacing w:line="240" w:lineRule="auto"/>
        <w:rPr>
          <w:noProof/>
          <w:lang w:val="pl-PL"/>
        </w:rPr>
      </w:pPr>
    </w:p>
    <w:p w14:paraId="7690620A"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15 mg roztwór do wstrzykiwań we wstrzykiwaczu </w:t>
      </w:r>
    </w:p>
    <w:p w14:paraId="1C0E0322" w14:textId="77777777" w:rsidR="003D19EB" w:rsidRDefault="003D19EB">
      <w:pPr>
        <w:tabs>
          <w:tab w:val="clear" w:pos="567"/>
        </w:tabs>
        <w:spacing w:line="240" w:lineRule="auto"/>
        <w:rPr>
          <w:noProof/>
          <w:szCs w:val="22"/>
          <w:lang w:val="pl-PL"/>
        </w:rPr>
      </w:pPr>
    </w:p>
    <w:p w14:paraId="609AFF99" w14:textId="77777777" w:rsidR="003D19EB" w:rsidRDefault="002B3F86">
      <w:pPr>
        <w:tabs>
          <w:tab w:val="clear" w:pos="567"/>
        </w:tabs>
        <w:spacing w:line="240" w:lineRule="auto"/>
        <w:rPr>
          <w:noProof/>
          <w:lang w:val="pl-PL"/>
        </w:rPr>
      </w:pPr>
      <w:r>
        <w:rPr>
          <w:noProof/>
          <w:szCs w:val="22"/>
          <w:lang w:val="pl-PL"/>
        </w:rPr>
        <w:t>tirzepatyd</w:t>
      </w:r>
    </w:p>
    <w:p w14:paraId="354C7F07" w14:textId="77777777" w:rsidR="003D19EB" w:rsidRDefault="003D19EB">
      <w:pPr>
        <w:tabs>
          <w:tab w:val="clear" w:pos="567"/>
        </w:tabs>
        <w:spacing w:line="240" w:lineRule="auto"/>
        <w:rPr>
          <w:noProof/>
          <w:lang w:val="pl-PL"/>
        </w:rPr>
      </w:pPr>
    </w:p>
    <w:p w14:paraId="52B1FF57" w14:textId="77777777" w:rsidR="003D19EB" w:rsidRDefault="003D19EB">
      <w:pPr>
        <w:tabs>
          <w:tab w:val="clear" w:pos="567"/>
        </w:tabs>
        <w:spacing w:line="240" w:lineRule="auto"/>
        <w:rPr>
          <w:noProof/>
          <w:lang w:val="pl-PL"/>
        </w:rPr>
      </w:pPr>
    </w:p>
    <w:p w14:paraId="119D979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VAULT_ND_fc271014-ac5c-4ee8-80c1-bafcabb07aab \* MERGEFORMAT </w:instrText>
      </w:r>
      <w:r>
        <w:fldChar w:fldCharType="separate"/>
      </w:r>
      <w:r>
        <w:rPr>
          <w:b/>
          <w:bCs/>
          <w:noProof/>
          <w:szCs w:val="22"/>
          <w:lang w:val="pl-PL"/>
        </w:rPr>
        <w:t xml:space="preserve"> </w:t>
      </w:r>
      <w:r>
        <w:rPr>
          <w:b/>
          <w:bCs/>
          <w:noProof/>
          <w:szCs w:val="22"/>
          <w:lang w:val="pl-PL"/>
        </w:rPr>
        <w:fldChar w:fldCharType="end"/>
      </w:r>
    </w:p>
    <w:p w14:paraId="65CDD778" w14:textId="77777777" w:rsidR="003D19EB" w:rsidRDefault="003D19EB">
      <w:pPr>
        <w:tabs>
          <w:tab w:val="clear" w:pos="567"/>
        </w:tabs>
        <w:spacing w:line="240" w:lineRule="auto"/>
        <w:rPr>
          <w:noProof/>
          <w:szCs w:val="22"/>
          <w:lang w:val="pl-PL"/>
        </w:rPr>
      </w:pPr>
    </w:p>
    <w:p w14:paraId="24CFFF58"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15 mg tirzepatydu w 0,5 ml roztworu </w:t>
      </w:r>
      <w:r>
        <w:rPr>
          <w:szCs w:val="22"/>
          <w:lang w:val="pl-PL"/>
        </w:rPr>
        <w:t>(30 mg/ml).</w:t>
      </w:r>
    </w:p>
    <w:p w14:paraId="5A83AA42" w14:textId="77777777" w:rsidR="003D19EB" w:rsidRDefault="003D19EB">
      <w:pPr>
        <w:tabs>
          <w:tab w:val="clear" w:pos="567"/>
        </w:tabs>
        <w:spacing w:line="240" w:lineRule="auto"/>
        <w:rPr>
          <w:noProof/>
          <w:szCs w:val="22"/>
          <w:lang w:val="pl-PL"/>
        </w:rPr>
      </w:pPr>
    </w:p>
    <w:p w14:paraId="08279746" w14:textId="77777777" w:rsidR="003D19EB" w:rsidRDefault="003D19EB">
      <w:pPr>
        <w:tabs>
          <w:tab w:val="clear" w:pos="567"/>
        </w:tabs>
        <w:spacing w:line="240" w:lineRule="auto"/>
        <w:rPr>
          <w:noProof/>
          <w:szCs w:val="22"/>
          <w:lang w:val="pl-PL"/>
        </w:rPr>
      </w:pPr>
    </w:p>
    <w:p w14:paraId="71E2FE1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VAULT_ND_a77c08ae-e7a7-4e98-83f0-4501cc85befb \* MERGEFORMAT </w:instrText>
      </w:r>
      <w:r>
        <w:fldChar w:fldCharType="separate"/>
      </w:r>
      <w:r>
        <w:rPr>
          <w:b/>
          <w:bCs/>
          <w:noProof/>
          <w:szCs w:val="22"/>
          <w:lang w:val="pl-PL"/>
        </w:rPr>
        <w:t xml:space="preserve"> </w:t>
      </w:r>
      <w:r>
        <w:rPr>
          <w:b/>
          <w:bCs/>
          <w:noProof/>
          <w:szCs w:val="22"/>
          <w:lang w:val="pl-PL"/>
        </w:rPr>
        <w:fldChar w:fldCharType="end"/>
      </w:r>
    </w:p>
    <w:p w14:paraId="2C3BACC0" w14:textId="77777777" w:rsidR="003D19EB" w:rsidRDefault="003D19EB">
      <w:pPr>
        <w:tabs>
          <w:tab w:val="clear" w:pos="567"/>
        </w:tabs>
        <w:spacing w:line="240" w:lineRule="auto"/>
        <w:rPr>
          <w:i/>
          <w:noProof/>
          <w:lang w:val="pl-PL"/>
        </w:rPr>
      </w:pPr>
    </w:p>
    <w:p w14:paraId="085F124D"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424DD190" w14:textId="77777777" w:rsidR="003D19EB" w:rsidRDefault="003D19EB">
      <w:pPr>
        <w:tabs>
          <w:tab w:val="clear" w:pos="567"/>
        </w:tabs>
        <w:spacing w:line="240" w:lineRule="auto"/>
        <w:rPr>
          <w:noProof/>
          <w:lang w:val="pl-PL"/>
        </w:rPr>
      </w:pPr>
    </w:p>
    <w:p w14:paraId="3E6D66FE" w14:textId="77777777" w:rsidR="003D19EB" w:rsidRDefault="003D19EB">
      <w:pPr>
        <w:tabs>
          <w:tab w:val="clear" w:pos="567"/>
        </w:tabs>
        <w:spacing w:line="240" w:lineRule="auto"/>
        <w:rPr>
          <w:noProof/>
          <w:lang w:val="pl-PL"/>
        </w:rPr>
      </w:pPr>
    </w:p>
    <w:p w14:paraId="0614E46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VAULT_ND_e62442f6-5939-4081-9d86-3d03712f2573 \* MERGEFORMAT </w:instrText>
      </w:r>
      <w:r>
        <w:fldChar w:fldCharType="separate"/>
      </w:r>
      <w:r>
        <w:rPr>
          <w:b/>
          <w:bCs/>
          <w:noProof/>
          <w:szCs w:val="22"/>
          <w:lang w:val="pl-PL"/>
        </w:rPr>
        <w:t xml:space="preserve"> </w:t>
      </w:r>
      <w:r>
        <w:rPr>
          <w:b/>
          <w:bCs/>
          <w:noProof/>
          <w:szCs w:val="22"/>
          <w:lang w:val="pl-PL"/>
        </w:rPr>
        <w:fldChar w:fldCharType="end"/>
      </w:r>
    </w:p>
    <w:p w14:paraId="6A8B4438" w14:textId="77777777" w:rsidR="003D19EB" w:rsidRDefault="003D19EB">
      <w:pPr>
        <w:tabs>
          <w:tab w:val="clear" w:pos="567"/>
        </w:tabs>
        <w:spacing w:line="240" w:lineRule="auto"/>
        <w:rPr>
          <w:i/>
          <w:noProof/>
          <w:lang w:val="pl-PL"/>
        </w:rPr>
      </w:pPr>
    </w:p>
    <w:p w14:paraId="7BC4FB65" w14:textId="77777777" w:rsidR="003D19EB" w:rsidRDefault="002B3F86">
      <w:pPr>
        <w:spacing w:line="240" w:lineRule="auto"/>
        <w:rPr>
          <w:noProof/>
          <w:szCs w:val="22"/>
          <w:lang w:val="pl-PL"/>
        </w:rPr>
      </w:pPr>
      <w:r>
        <w:rPr>
          <w:noProof/>
          <w:szCs w:val="22"/>
          <w:highlight w:val="lightGray"/>
          <w:lang w:val="pl-PL"/>
        </w:rPr>
        <w:t>Roztwór do wstrzykiwań</w:t>
      </w:r>
      <w:r>
        <w:rPr>
          <w:noProof/>
          <w:szCs w:val="22"/>
          <w:lang w:val="pl-PL"/>
        </w:rPr>
        <w:t xml:space="preserve"> </w:t>
      </w:r>
    </w:p>
    <w:p w14:paraId="4EED56D7" w14:textId="77777777" w:rsidR="003D19EB" w:rsidRDefault="003D19EB">
      <w:pPr>
        <w:spacing w:line="240" w:lineRule="auto"/>
        <w:rPr>
          <w:noProof/>
          <w:lang w:val="pl-PL"/>
        </w:rPr>
      </w:pPr>
    </w:p>
    <w:p w14:paraId="02294768" w14:textId="77777777" w:rsidR="003D19EB" w:rsidRDefault="002B3F86">
      <w:pPr>
        <w:spacing w:line="240" w:lineRule="auto"/>
        <w:rPr>
          <w:noProof/>
          <w:lang w:val="pl-PL"/>
        </w:rPr>
      </w:pPr>
      <w:r>
        <w:rPr>
          <w:noProof/>
          <w:szCs w:val="22"/>
          <w:lang w:val="pl-PL"/>
        </w:rPr>
        <w:t>Opakowanie zbiorcze: 12 (3 opakowania po 4 sztuki) wstrzykiwaczy półautomatycznych napełnionych.</w:t>
      </w:r>
    </w:p>
    <w:p w14:paraId="04A51755" w14:textId="77777777" w:rsidR="003D19EB" w:rsidRDefault="003D19EB">
      <w:pPr>
        <w:tabs>
          <w:tab w:val="clear" w:pos="567"/>
        </w:tabs>
        <w:spacing w:line="240" w:lineRule="auto"/>
        <w:rPr>
          <w:noProof/>
          <w:lang w:val="pl-PL"/>
        </w:rPr>
      </w:pPr>
    </w:p>
    <w:p w14:paraId="4C7CD459" w14:textId="77777777" w:rsidR="003D19EB" w:rsidRDefault="003D19EB">
      <w:pPr>
        <w:tabs>
          <w:tab w:val="clear" w:pos="567"/>
        </w:tabs>
        <w:spacing w:line="240" w:lineRule="auto"/>
        <w:rPr>
          <w:noProof/>
          <w:lang w:val="pl-PL"/>
        </w:rPr>
      </w:pPr>
    </w:p>
    <w:p w14:paraId="6BEB3B3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VAULT_ND_1293a87a-81dd-4af0-86dd-bb8fa8665211 \* MERGEFORMAT </w:instrText>
      </w:r>
      <w:r>
        <w:fldChar w:fldCharType="separate"/>
      </w:r>
      <w:r>
        <w:rPr>
          <w:b/>
          <w:bCs/>
          <w:noProof/>
          <w:szCs w:val="22"/>
          <w:lang w:val="pl-PL"/>
        </w:rPr>
        <w:t xml:space="preserve"> </w:t>
      </w:r>
      <w:r>
        <w:rPr>
          <w:b/>
          <w:bCs/>
          <w:noProof/>
          <w:szCs w:val="22"/>
          <w:lang w:val="pl-PL"/>
        </w:rPr>
        <w:fldChar w:fldCharType="end"/>
      </w:r>
    </w:p>
    <w:p w14:paraId="3A4B257D" w14:textId="77777777" w:rsidR="003D19EB" w:rsidRDefault="003D19EB">
      <w:pPr>
        <w:tabs>
          <w:tab w:val="clear" w:pos="567"/>
        </w:tabs>
        <w:spacing w:line="240" w:lineRule="auto"/>
        <w:rPr>
          <w:i/>
          <w:noProof/>
          <w:lang w:val="pl-PL"/>
        </w:rPr>
      </w:pPr>
    </w:p>
    <w:p w14:paraId="6FE9FFF4" w14:textId="77777777" w:rsidR="003D19EB" w:rsidRDefault="002B3F86">
      <w:pPr>
        <w:tabs>
          <w:tab w:val="clear" w:pos="567"/>
        </w:tabs>
        <w:spacing w:line="240" w:lineRule="auto"/>
        <w:rPr>
          <w:noProof/>
          <w:lang w:val="pl-PL"/>
        </w:rPr>
      </w:pPr>
      <w:r>
        <w:rPr>
          <w:noProof/>
          <w:szCs w:val="22"/>
          <w:lang w:val="pl-PL"/>
        </w:rPr>
        <w:t>Tylko do jednorazowego użytku</w:t>
      </w:r>
    </w:p>
    <w:p w14:paraId="7F0D21C8" w14:textId="77777777" w:rsidR="003D19EB" w:rsidRDefault="002B3F86">
      <w:pPr>
        <w:tabs>
          <w:tab w:val="clear" w:pos="567"/>
        </w:tabs>
        <w:spacing w:line="240" w:lineRule="auto"/>
        <w:rPr>
          <w:noProof/>
          <w:szCs w:val="22"/>
          <w:lang w:val="pl-PL"/>
        </w:rPr>
      </w:pPr>
      <w:r>
        <w:rPr>
          <w:noProof/>
          <w:szCs w:val="22"/>
          <w:lang w:val="pl-PL"/>
        </w:rPr>
        <w:t>Raz w tygodniu</w:t>
      </w:r>
    </w:p>
    <w:p w14:paraId="35D5F675" w14:textId="77777777" w:rsidR="003D19EB" w:rsidRDefault="002B3F86">
      <w:pPr>
        <w:tabs>
          <w:tab w:val="clear" w:pos="567"/>
        </w:tabs>
        <w:spacing w:line="240" w:lineRule="auto"/>
        <w:rPr>
          <w:noProof/>
          <w:lang w:val="pl-PL"/>
        </w:rPr>
      </w:pPr>
      <w:r>
        <w:rPr>
          <w:noProof/>
          <w:szCs w:val="22"/>
          <w:highlight w:val="lightGray"/>
          <w:lang w:val="pl-PL"/>
        </w:rPr>
        <w:t>Należy zapoznać się z treścią ulotki przed zastosowaniem leku.</w:t>
      </w:r>
    </w:p>
    <w:p w14:paraId="6C5CC9A2" w14:textId="77777777" w:rsidR="003D19EB" w:rsidRDefault="002B3F86">
      <w:pPr>
        <w:tabs>
          <w:tab w:val="clear" w:pos="567"/>
          <w:tab w:val="left" w:pos="0"/>
        </w:tabs>
        <w:autoSpaceDE w:val="0"/>
        <w:autoSpaceDN w:val="0"/>
        <w:adjustRightInd w:val="0"/>
        <w:spacing w:line="240" w:lineRule="auto"/>
        <w:rPr>
          <w:noProof/>
          <w:lang w:val="pl-PL"/>
        </w:rPr>
      </w:pPr>
      <w:r>
        <w:rPr>
          <w:noProof/>
          <w:szCs w:val="22"/>
          <w:lang w:val="pl-PL"/>
        </w:rPr>
        <w:t>Podanie podskórne</w:t>
      </w:r>
    </w:p>
    <w:p w14:paraId="3EB0319B"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086BD490"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BC6563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VAULT_ND_d0a8f320-2754-4330-936a-49dd42b14739 \* MERGEFORMAT </w:instrText>
      </w:r>
      <w:r>
        <w:fldChar w:fldCharType="separate"/>
      </w:r>
      <w:r>
        <w:rPr>
          <w:b/>
          <w:bCs/>
          <w:noProof/>
          <w:szCs w:val="22"/>
          <w:lang w:val="pl-PL"/>
        </w:rPr>
        <w:t xml:space="preserve"> </w:t>
      </w:r>
      <w:r>
        <w:rPr>
          <w:b/>
          <w:bCs/>
          <w:noProof/>
          <w:szCs w:val="22"/>
          <w:lang w:val="pl-PL"/>
        </w:rPr>
        <w:fldChar w:fldCharType="end"/>
      </w:r>
    </w:p>
    <w:p w14:paraId="72E5E413" w14:textId="77777777" w:rsidR="003D19EB" w:rsidRDefault="003D19EB">
      <w:pPr>
        <w:keepNext/>
        <w:tabs>
          <w:tab w:val="clear" w:pos="567"/>
        </w:tabs>
        <w:spacing w:line="240" w:lineRule="auto"/>
        <w:rPr>
          <w:noProof/>
          <w:lang w:val="pl-PL"/>
        </w:rPr>
      </w:pPr>
    </w:p>
    <w:p w14:paraId="786BAF46" w14:textId="77777777" w:rsidR="003D19EB" w:rsidRDefault="002B3F86">
      <w:pPr>
        <w:keepNext/>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vault_nd_0b4976d6-8028-4e04-9712-cb7e5f373fd1 \* MERGEFORMAT </w:instrText>
      </w:r>
      <w:r>
        <w:fldChar w:fldCharType="separate"/>
      </w:r>
      <w:r>
        <w:rPr>
          <w:noProof/>
          <w:szCs w:val="22"/>
          <w:lang w:val="pl-PL"/>
        </w:rPr>
        <w:t xml:space="preserve"> </w:t>
      </w:r>
      <w:r>
        <w:rPr>
          <w:noProof/>
          <w:szCs w:val="22"/>
          <w:lang w:val="pl-PL"/>
        </w:rPr>
        <w:fldChar w:fldCharType="end"/>
      </w:r>
    </w:p>
    <w:p w14:paraId="563012BB" w14:textId="77777777" w:rsidR="003D19EB" w:rsidRDefault="003D19EB">
      <w:pPr>
        <w:tabs>
          <w:tab w:val="clear" w:pos="567"/>
        </w:tabs>
        <w:spacing w:line="240" w:lineRule="auto"/>
        <w:rPr>
          <w:noProof/>
          <w:lang w:val="pl-PL"/>
        </w:rPr>
      </w:pPr>
    </w:p>
    <w:p w14:paraId="0D4B64FB" w14:textId="77777777" w:rsidR="003D19EB" w:rsidRDefault="003D19EB">
      <w:pPr>
        <w:tabs>
          <w:tab w:val="clear" w:pos="567"/>
        </w:tabs>
        <w:spacing w:line="240" w:lineRule="auto"/>
        <w:rPr>
          <w:noProof/>
          <w:lang w:val="pl-PL"/>
        </w:rPr>
      </w:pPr>
    </w:p>
    <w:p w14:paraId="206DAAE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VAULT_ND_990cdd2d-cf3a-4090-9d6e-096b0e2384ac \* MERGEFORMAT </w:instrText>
      </w:r>
      <w:r>
        <w:fldChar w:fldCharType="separate"/>
      </w:r>
      <w:r>
        <w:rPr>
          <w:b/>
          <w:bCs/>
          <w:noProof/>
          <w:szCs w:val="22"/>
          <w:lang w:val="pl-PL"/>
        </w:rPr>
        <w:t xml:space="preserve"> </w:t>
      </w:r>
      <w:r>
        <w:rPr>
          <w:b/>
          <w:bCs/>
          <w:noProof/>
          <w:szCs w:val="22"/>
          <w:lang w:val="pl-PL"/>
        </w:rPr>
        <w:fldChar w:fldCharType="end"/>
      </w:r>
    </w:p>
    <w:p w14:paraId="2A414E55" w14:textId="77777777" w:rsidR="003D19EB" w:rsidRDefault="003D19EB">
      <w:pPr>
        <w:tabs>
          <w:tab w:val="clear" w:pos="567"/>
        </w:tabs>
        <w:spacing w:line="240" w:lineRule="auto"/>
        <w:rPr>
          <w:noProof/>
          <w:lang w:val="pl-PL"/>
        </w:rPr>
      </w:pPr>
    </w:p>
    <w:p w14:paraId="2666EF7E" w14:textId="77777777" w:rsidR="003D19EB" w:rsidRDefault="003D19EB">
      <w:pPr>
        <w:tabs>
          <w:tab w:val="clear" w:pos="567"/>
          <w:tab w:val="left" w:pos="749"/>
        </w:tabs>
        <w:spacing w:line="240" w:lineRule="auto"/>
        <w:rPr>
          <w:noProof/>
          <w:lang w:val="pl-PL"/>
        </w:rPr>
      </w:pPr>
    </w:p>
    <w:p w14:paraId="55FE7BB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VAULT_ND_dbf87030-3e9e-45aa-810e-38dc780344a7 \* MERGEFORMAT </w:instrText>
      </w:r>
      <w:r>
        <w:fldChar w:fldCharType="separate"/>
      </w:r>
      <w:r>
        <w:rPr>
          <w:b/>
          <w:bCs/>
          <w:noProof/>
          <w:szCs w:val="22"/>
          <w:lang w:val="pl-PL"/>
        </w:rPr>
        <w:t xml:space="preserve"> </w:t>
      </w:r>
      <w:r>
        <w:rPr>
          <w:b/>
          <w:bCs/>
          <w:noProof/>
          <w:szCs w:val="22"/>
          <w:lang w:val="pl-PL"/>
        </w:rPr>
        <w:fldChar w:fldCharType="end"/>
      </w:r>
    </w:p>
    <w:p w14:paraId="1EDD8F4D" w14:textId="77777777" w:rsidR="003D19EB" w:rsidRDefault="003D19EB">
      <w:pPr>
        <w:tabs>
          <w:tab w:val="clear" w:pos="567"/>
        </w:tabs>
        <w:spacing w:line="240" w:lineRule="auto"/>
        <w:rPr>
          <w:i/>
          <w:noProof/>
          <w:lang w:val="pl-PL"/>
        </w:rPr>
      </w:pPr>
    </w:p>
    <w:p w14:paraId="34CF32B2" w14:textId="77777777" w:rsidR="003D19EB" w:rsidRDefault="002B3F86">
      <w:pPr>
        <w:tabs>
          <w:tab w:val="clear" w:pos="567"/>
        </w:tabs>
        <w:spacing w:line="240" w:lineRule="auto"/>
        <w:rPr>
          <w:noProof/>
          <w:lang w:val="pl-PL"/>
        </w:rPr>
      </w:pPr>
      <w:r>
        <w:rPr>
          <w:noProof/>
          <w:szCs w:val="22"/>
          <w:lang w:val="pl-PL"/>
        </w:rPr>
        <w:t>Termin ważności (EXP)</w:t>
      </w:r>
    </w:p>
    <w:p w14:paraId="0BD8B993" w14:textId="77777777" w:rsidR="003D19EB" w:rsidRDefault="003D19EB">
      <w:pPr>
        <w:tabs>
          <w:tab w:val="clear" w:pos="567"/>
        </w:tabs>
        <w:spacing w:line="240" w:lineRule="auto"/>
        <w:rPr>
          <w:noProof/>
          <w:lang w:val="pl-PL"/>
        </w:rPr>
      </w:pPr>
    </w:p>
    <w:p w14:paraId="1453E6E4" w14:textId="77777777" w:rsidR="003D19EB" w:rsidRDefault="003D19EB">
      <w:pPr>
        <w:tabs>
          <w:tab w:val="clear" w:pos="567"/>
        </w:tabs>
        <w:spacing w:line="240" w:lineRule="auto"/>
        <w:rPr>
          <w:noProof/>
          <w:lang w:val="pl-PL"/>
        </w:rPr>
      </w:pPr>
    </w:p>
    <w:p w14:paraId="71CD6BE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VAULT_ND_5a278d59-607c-47aa-8672-908df67b8b05 \* MERGEFORMAT </w:instrText>
      </w:r>
      <w:r>
        <w:fldChar w:fldCharType="separate"/>
      </w:r>
      <w:r>
        <w:rPr>
          <w:b/>
          <w:bCs/>
          <w:noProof/>
          <w:szCs w:val="22"/>
          <w:lang w:val="pl-PL"/>
        </w:rPr>
        <w:t xml:space="preserve"> </w:t>
      </w:r>
      <w:r>
        <w:rPr>
          <w:b/>
          <w:bCs/>
          <w:noProof/>
          <w:szCs w:val="22"/>
          <w:lang w:val="pl-PL"/>
        </w:rPr>
        <w:fldChar w:fldCharType="end"/>
      </w:r>
    </w:p>
    <w:p w14:paraId="70B25EA7" w14:textId="77777777" w:rsidR="003D19EB" w:rsidRDefault="003D19EB">
      <w:pPr>
        <w:keepNext/>
        <w:tabs>
          <w:tab w:val="clear" w:pos="567"/>
        </w:tabs>
        <w:spacing w:line="240" w:lineRule="auto"/>
        <w:rPr>
          <w:i/>
          <w:noProof/>
          <w:lang w:val="pl-PL"/>
        </w:rPr>
      </w:pPr>
    </w:p>
    <w:p w14:paraId="05E61ABE" w14:textId="77777777" w:rsidR="003D19EB" w:rsidRDefault="002B3F86">
      <w:pPr>
        <w:keepNext/>
        <w:spacing w:line="240" w:lineRule="auto"/>
        <w:rPr>
          <w:lang w:val="pl-PL"/>
        </w:rPr>
      </w:pPr>
      <w:r>
        <w:rPr>
          <w:szCs w:val="22"/>
          <w:lang w:val="pl-PL"/>
        </w:rPr>
        <w:t xml:space="preserve">Przechowywać w lodówce. </w:t>
      </w:r>
    </w:p>
    <w:p w14:paraId="679C980E" w14:textId="77777777" w:rsidR="003D19EB" w:rsidRDefault="002B3F86">
      <w:pPr>
        <w:keepNext/>
        <w:spacing w:line="240" w:lineRule="auto"/>
        <w:rPr>
          <w:szCs w:val="22"/>
          <w:lang w:val="pl-PL"/>
        </w:rPr>
      </w:pPr>
      <w:r>
        <w:rPr>
          <w:szCs w:val="22"/>
          <w:lang w:val="pl-PL"/>
        </w:rPr>
        <w:t>Może być przechowywany poza lodówką w temperaturze poniżej 30ºC nie dłużej niż przez 21 dni.</w:t>
      </w:r>
    </w:p>
    <w:p w14:paraId="7D82314A" w14:textId="77777777" w:rsidR="003D19EB" w:rsidRDefault="002B3F86">
      <w:pPr>
        <w:keepNext/>
        <w:spacing w:line="240" w:lineRule="auto"/>
        <w:rPr>
          <w:lang w:val="pl-PL"/>
        </w:rPr>
      </w:pPr>
      <w:r>
        <w:rPr>
          <w:szCs w:val="22"/>
          <w:lang w:val="pl-PL"/>
        </w:rPr>
        <w:t>Nie zamrażać.</w:t>
      </w:r>
    </w:p>
    <w:p w14:paraId="06A9ECC8" w14:textId="77777777" w:rsidR="003D19EB" w:rsidRDefault="002B3F86">
      <w:pPr>
        <w:keepNext/>
        <w:tabs>
          <w:tab w:val="clear" w:pos="567"/>
        </w:tabs>
        <w:spacing w:line="240" w:lineRule="auto"/>
        <w:ind w:left="567" w:hanging="567"/>
        <w:rPr>
          <w:lang w:val="pl-PL"/>
        </w:rPr>
      </w:pPr>
      <w:r>
        <w:rPr>
          <w:szCs w:val="22"/>
          <w:lang w:val="pl-PL"/>
        </w:rPr>
        <w:t>Przechowywać w oryginalnym opakowaniu w celu ochrony przed światłem.</w:t>
      </w:r>
    </w:p>
    <w:p w14:paraId="3FED62BD" w14:textId="77777777" w:rsidR="003D19EB" w:rsidRDefault="003D19EB">
      <w:pPr>
        <w:keepNext/>
        <w:tabs>
          <w:tab w:val="clear" w:pos="567"/>
        </w:tabs>
        <w:spacing w:line="240" w:lineRule="auto"/>
        <w:ind w:left="567" w:hanging="567"/>
        <w:rPr>
          <w:noProof/>
          <w:lang w:val="pl-PL"/>
        </w:rPr>
      </w:pPr>
    </w:p>
    <w:p w14:paraId="10F1BB57" w14:textId="77777777" w:rsidR="003D19EB" w:rsidRDefault="003D19EB">
      <w:pPr>
        <w:tabs>
          <w:tab w:val="clear" w:pos="567"/>
        </w:tabs>
        <w:spacing w:line="240" w:lineRule="auto"/>
        <w:ind w:left="567" w:hanging="567"/>
        <w:rPr>
          <w:noProof/>
          <w:lang w:val="pl-PL"/>
        </w:rPr>
      </w:pPr>
    </w:p>
    <w:p w14:paraId="24ACA172"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VAULT_ND_834ff17c-423e-41b2-bc93-3e90f32940ee \* MERGEFORMAT </w:instrText>
      </w:r>
      <w:r>
        <w:fldChar w:fldCharType="separate"/>
      </w:r>
      <w:r>
        <w:rPr>
          <w:b/>
          <w:bCs/>
          <w:noProof/>
          <w:szCs w:val="22"/>
          <w:lang w:val="pl-PL"/>
        </w:rPr>
        <w:t xml:space="preserve"> </w:t>
      </w:r>
      <w:r>
        <w:rPr>
          <w:b/>
          <w:bCs/>
          <w:noProof/>
          <w:szCs w:val="22"/>
          <w:lang w:val="pl-PL"/>
        </w:rPr>
        <w:fldChar w:fldCharType="end"/>
      </w:r>
    </w:p>
    <w:p w14:paraId="0DBA45AB" w14:textId="77777777" w:rsidR="003D19EB" w:rsidRDefault="003D19EB">
      <w:pPr>
        <w:tabs>
          <w:tab w:val="clear" w:pos="567"/>
        </w:tabs>
        <w:spacing w:line="240" w:lineRule="auto"/>
        <w:rPr>
          <w:i/>
          <w:noProof/>
          <w:lang w:val="pl-PL"/>
        </w:rPr>
      </w:pPr>
    </w:p>
    <w:p w14:paraId="3E0F6DE3" w14:textId="77777777" w:rsidR="003D19EB" w:rsidRDefault="003D19EB">
      <w:pPr>
        <w:tabs>
          <w:tab w:val="clear" w:pos="567"/>
        </w:tabs>
        <w:spacing w:line="240" w:lineRule="auto"/>
        <w:rPr>
          <w:noProof/>
          <w:lang w:val="pl-PL"/>
        </w:rPr>
      </w:pPr>
    </w:p>
    <w:p w14:paraId="70F7833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VAULT_ND_fc197007-72f8-4138-88da-e6cefce0dad7 \* MERGEFORMAT </w:instrText>
      </w:r>
      <w:r>
        <w:fldChar w:fldCharType="separate"/>
      </w:r>
      <w:r>
        <w:rPr>
          <w:b/>
          <w:bCs/>
          <w:noProof/>
          <w:szCs w:val="22"/>
          <w:lang w:val="pl-PL"/>
        </w:rPr>
        <w:t xml:space="preserve"> </w:t>
      </w:r>
      <w:r>
        <w:rPr>
          <w:b/>
          <w:bCs/>
          <w:noProof/>
          <w:szCs w:val="22"/>
          <w:lang w:val="pl-PL"/>
        </w:rPr>
        <w:fldChar w:fldCharType="end"/>
      </w:r>
    </w:p>
    <w:p w14:paraId="6271C871" w14:textId="77777777" w:rsidR="003D19EB" w:rsidRDefault="003D19EB">
      <w:pPr>
        <w:tabs>
          <w:tab w:val="clear" w:pos="567"/>
        </w:tabs>
        <w:spacing w:line="240" w:lineRule="auto"/>
        <w:rPr>
          <w:i/>
          <w:noProof/>
          <w:lang w:val="pl-PL"/>
        </w:rPr>
      </w:pPr>
    </w:p>
    <w:p w14:paraId="422393C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9EA303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584944F0" w14:textId="77777777" w:rsidR="003D19EB" w:rsidRDefault="002B3F86">
      <w:pPr>
        <w:tabs>
          <w:tab w:val="clear" w:pos="567"/>
        </w:tabs>
        <w:spacing w:line="240" w:lineRule="auto"/>
        <w:rPr>
          <w:noProof/>
          <w:lang w:val="pl-PL"/>
        </w:rPr>
      </w:pPr>
      <w:r>
        <w:rPr>
          <w:szCs w:val="22"/>
          <w:lang w:val="pl-PL"/>
        </w:rPr>
        <w:t>Holandia</w:t>
      </w:r>
    </w:p>
    <w:p w14:paraId="0DE68E8C" w14:textId="77777777" w:rsidR="003D19EB" w:rsidRDefault="003D19EB">
      <w:pPr>
        <w:tabs>
          <w:tab w:val="clear" w:pos="567"/>
        </w:tabs>
        <w:spacing w:line="240" w:lineRule="auto"/>
        <w:rPr>
          <w:noProof/>
          <w:lang w:val="pl-PL"/>
        </w:rPr>
      </w:pPr>
    </w:p>
    <w:p w14:paraId="60F73ECA" w14:textId="77777777" w:rsidR="003D19EB" w:rsidRDefault="003D19EB">
      <w:pPr>
        <w:tabs>
          <w:tab w:val="clear" w:pos="567"/>
        </w:tabs>
        <w:spacing w:line="240" w:lineRule="auto"/>
        <w:rPr>
          <w:noProof/>
          <w:lang w:val="pl-PL"/>
        </w:rPr>
      </w:pPr>
    </w:p>
    <w:p w14:paraId="0830B27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VAULT_ND_7f8ac894-df23-40f3-a2cd-da6e525c2c35 \* MERGEFORMAT </w:instrText>
      </w:r>
      <w:r>
        <w:fldChar w:fldCharType="separate"/>
      </w:r>
      <w:r>
        <w:rPr>
          <w:b/>
          <w:bCs/>
          <w:noProof/>
          <w:szCs w:val="22"/>
          <w:lang w:val="pl-PL"/>
        </w:rPr>
        <w:t xml:space="preserve"> </w:t>
      </w:r>
      <w:r>
        <w:rPr>
          <w:b/>
          <w:bCs/>
          <w:noProof/>
          <w:szCs w:val="22"/>
          <w:lang w:val="pl-PL"/>
        </w:rPr>
        <w:fldChar w:fldCharType="end"/>
      </w:r>
    </w:p>
    <w:p w14:paraId="4F3C167D" w14:textId="77777777" w:rsidR="003D19EB" w:rsidRDefault="003D19EB">
      <w:pPr>
        <w:tabs>
          <w:tab w:val="clear" w:pos="567"/>
        </w:tabs>
        <w:spacing w:line="240" w:lineRule="auto"/>
        <w:rPr>
          <w:noProof/>
          <w:lang w:val="pl-PL"/>
        </w:rPr>
      </w:pPr>
    </w:p>
    <w:p w14:paraId="4F379246"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/018</w:t>
      </w:r>
      <w:r>
        <w:fldChar w:fldCharType="begin"/>
      </w:r>
      <w:r w:rsidRPr="001600DB">
        <w:rPr>
          <w:lang w:val="es-ES"/>
        </w:rPr>
        <w:instrText xml:space="preserve"> DOCVARIABLE VAULT_ND_0dd1519f-149a-46f5-bf78-3c9e90f3dc12 \* MERGEFORMAT </w:instrText>
      </w:r>
      <w:r>
        <w:fldChar w:fldCharType="separate"/>
      </w:r>
      <w:r>
        <w:rPr>
          <w:rFonts w:cs="Verdana"/>
          <w:lang w:val="nb-NO"/>
        </w:rPr>
        <w:t xml:space="preserve"> </w:t>
      </w:r>
      <w:r>
        <w:rPr>
          <w:rFonts w:cs="Verdana"/>
          <w:lang w:val="nb-NO"/>
        </w:rPr>
        <w:fldChar w:fldCharType="end"/>
      </w:r>
    </w:p>
    <w:p w14:paraId="21F3719B" w14:textId="77777777" w:rsidR="003D19EB" w:rsidRDefault="003D19EB">
      <w:pPr>
        <w:tabs>
          <w:tab w:val="clear" w:pos="567"/>
        </w:tabs>
        <w:spacing w:line="240" w:lineRule="auto"/>
        <w:outlineLvl w:val="0"/>
        <w:rPr>
          <w:noProof/>
          <w:lang w:val="nb-NO"/>
        </w:rPr>
      </w:pPr>
    </w:p>
    <w:p w14:paraId="135A098C" w14:textId="77777777" w:rsidR="003D19EB" w:rsidRDefault="003D19EB">
      <w:pPr>
        <w:tabs>
          <w:tab w:val="clear" w:pos="567"/>
        </w:tabs>
        <w:spacing w:line="240" w:lineRule="auto"/>
        <w:rPr>
          <w:noProof/>
          <w:lang w:val="nb-NO"/>
        </w:rPr>
      </w:pPr>
    </w:p>
    <w:p w14:paraId="002D093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VAULT_ND_d9647e3d-a2fc-4d70-884e-2c5f40475126 \* MERGEFORMAT </w:instrText>
      </w:r>
      <w:r>
        <w:fldChar w:fldCharType="separate"/>
      </w:r>
      <w:r>
        <w:rPr>
          <w:b/>
          <w:bCs/>
          <w:noProof/>
          <w:szCs w:val="22"/>
          <w:lang w:val="nb-NO"/>
        </w:rPr>
        <w:t xml:space="preserve"> </w:t>
      </w:r>
      <w:r>
        <w:rPr>
          <w:b/>
          <w:bCs/>
          <w:noProof/>
          <w:szCs w:val="22"/>
          <w:lang w:val="nb-NO"/>
        </w:rPr>
        <w:fldChar w:fldCharType="end"/>
      </w:r>
    </w:p>
    <w:p w14:paraId="5AC75626" w14:textId="77777777" w:rsidR="003D19EB" w:rsidRDefault="003D19EB">
      <w:pPr>
        <w:tabs>
          <w:tab w:val="clear" w:pos="567"/>
        </w:tabs>
        <w:spacing w:line="240" w:lineRule="auto"/>
        <w:rPr>
          <w:noProof/>
          <w:lang w:val="nb-NO"/>
        </w:rPr>
      </w:pPr>
    </w:p>
    <w:p w14:paraId="2C40E179" w14:textId="77777777" w:rsidR="003D19EB" w:rsidRDefault="002B3F86">
      <w:pPr>
        <w:tabs>
          <w:tab w:val="clear" w:pos="567"/>
        </w:tabs>
        <w:spacing w:line="240" w:lineRule="auto"/>
        <w:rPr>
          <w:noProof/>
          <w:lang w:val="nb-NO"/>
        </w:rPr>
      </w:pPr>
      <w:r>
        <w:rPr>
          <w:noProof/>
          <w:szCs w:val="22"/>
          <w:lang w:val="nb-NO"/>
        </w:rPr>
        <w:t>Nr serii (Lot)</w:t>
      </w:r>
    </w:p>
    <w:p w14:paraId="5016B5E0" w14:textId="77777777" w:rsidR="003D19EB" w:rsidRDefault="003D19EB">
      <w:pPr>
        <w:tabs>
          <w:tab w:val="clear" w:pos="567"/>
        </w:tabs>
        <w:spacing w:line="240" w:lineRule="auto"/>
        <w:rPr>
          <w:noProof/>
          <w:lang w:val="nb-NO"/>
        </w:rPr>
      </w:pPr>
    </w:p>
    <w:p w14:paraId="124C20D4" w14:textId="77777777" w:rsidR="003D19EB" w:rsidRDefault="003D19EB">
      <w:pPr>
        <w:tabs>
          <w:tab w:val="clear" w:pos="567"/>
        </w:tabs>
        <w:spacing w:line="240" w:lineRule="auto"/>
        <w:rPr>
          <w:noProof/>
          <w:lang w:val="nb-NO"/>
        </w:rPr>
      </w:pPr>
    </w:p>
    <w:p w14:paraId="0D941F5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VAULT_ND_bf6ed68b-f928-4f35-bf77-d22834d7dff8 \* MERGEFORMAT </w:instrText>
      </w:r>
      <w:r>
        <w:fldChar w:fldCharType="separate"/>
      </w:r>
      <w:r>
        <w:rPr>
          <w:b/>
          <w:bCs/>
          <w:noProof/>
          <w:szCs w:val="22"/>
          <w:lang w:val="pl-PL"/>
        </w:rPr>
        <w:t xml:space="preserve"> </w:t>
      </w:r>
      <w:r>
        <w:rPr>
          <w:b/>
          <w:bCs/>
          <w:noProof/>
          <w:szCs w:val="22"/>
          <w:lang w:val="pl-PL"/>
        </w:rPr>
        <w:fldChar w:fldCharType="end"/>
      </w:r>
    </w:p>
    <w:p w14:paraId="0681FFAE" w14:textId="77777777" w:rsidR="003D19EB" w:rsidRDefault="003D19EB">
      <w:pPr>
        <w:suppressLineNumbers/>
        <w:spacing w:line="240" w:lineRule="auto"/>
        <w:rPr>
          <w:noProof/>
          <w:szCs w:val="22"/>
          <w:lang w:val="pl-PL"/>
        </w:rPr>
      </w:pPr>
    </w:p>
    <w:p w14:paraId="443A71DB" w14:textId="77777777" w:rsidR="003D19EB" w:rsidRDefault="003D19EB">
      <w:pPr>
        <w:tabs>
          <w:tab w:val="clear" w:pos="567"/>
        </w:tabs>
        <w:spacing w:line="240" w:lineRule="auto"/>
        <w:rPr>
          <w:noProof/>
          <w:lang w:val="pl-PL"/>
        </w:rPr>
      </w:pPr>
    </w:p>
    <w:p w14:paraId="112EA884" w14:textId="77777777" w:rsidR="003D19EB" w:rsidRDefault="002B3F86">
      <w:pPr>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VAULT_ND_5ecd8edc-149d-4038-b174-96d5f3408869 \* MERGEFORMAT </w:instrText>
      </w:r>
      <w:r>
        <w:fldChar w:fldCharType="separate"/>
      </w:r>
      <w:r>
        <w:rPr>
          <w:b/>
          <w:bCs/>
          <w:noProof/>
          <w:szCs w:val="22"/>
          <w:lang w:val="pl-PL"/>
        </w:rPr>
        <w:t xml:space="preserve"> </w:t>
      </w:r>
      <w:r>
        <w:rPr>
          <w:b/>
          <w:bCs/>
          <w:noProof/>
          <w:szCs w:val="22"/>
          <w:lang w:val="pl-PL"/>
        </w:rPr>
        <w:fldChar w:fldCharType="end"/>
      </w:r>
    </w:p>
    <w:p w14:paraId="46038E25" w14:textId="77777777" w:rsidR="003D19EB" w:rsidRDefault="003D19EB">
      <w:pPr>
        <w:tabs>
          <w:tab w:val="clear" w:pos="567"/>
        </w:tabs>
        <w:spacing w:line="240" w:lineRule="auto"/>
        <w:rPr>
          <w:noProof/>
          <w:lang w:val="pl-PL"/>
        </w:rPr>
      </w:pPr>
    </w:p>
    <w:p w14:paraId="1170F224" w14:textId="77777777" w:rsidR="003D19EB" w:rsidRDefault="003D19EB">
      <w:pPr>
        <w:tabs>
          <w:tab w:val="clear" w:pos="567"/>
        </w:tabs>
        <w:spacing w:line="240" w:lineRule="auto"/>
        <w:rPr>
          <w:i/>
          <w:noProof/>
          <w:lang w:val="pl-PL"/>
        </w:rPr>
      </w:pPr>
    </w:p>
    <w:p w14:paraId="35061A9B"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63789BE" w14:textId="77777777" w:rsidR="003D19EB" w:rsidRDefault="003D19EB">
      <w:pPr>
        <w:tabs>
          <w:tab w:val="clear" w:pos="567"/>
        </w:tabs>
        <w:spacing w:line="240" w:lineRule="auto"/>
        <w:rPr>
          <w:noProof/>
          <w:lang w:val="pl-PL"/>
        </w:rPr>
      </w:pPr>
    </w:p>
    <w:p w14:paraId="5BAC2B44" w14:textId="77777777" w:rsidR="003D19EB" w:rsidRDefault="002B3F86">
      <w:pPr>
        <w:pStyle w:val="CommentText"/>
        <w:spacing w:line="240" w:lineRule="auto"/>
        <w:rPr>
          <w:sz w:val="22"/>
          <w:szCs w:val="22"/>
        </w:rPr>
      </w:pPr>
      <w:r>
        <w:rPr>
          <w:sz w:val="22"/>
          <w:szCs w:val="22"/>
        </w:rPr>
        <w:t>MOUNJARO 15 mg</w:t>
      </w:r>
    </w:p>
    <w:p w14:paraId="7704C975" w14:textId="77777777" w:rsidR="003D19EB" w:rsidRDefault="003D19EB">
      <w:pPr>
        <w:rPr>
          <w:b/>
          <w:noProof/>
          <w:szCs w:val="22"/>
          <w:shd w:val="clear" w:color="auto" w:fill="CCCCCC"/>
        </w:rPr>
      </w:pPr>
    </w:p>
    <w:p w14:paraId="0DB19414" w14:textId="77777777" w:rsidR="003D19EB" w:rsidRDefault="003D19EB">
      <w:pPr>
        <w:rPr>
          <w:b/>
          <w:noProof/>
          <w:szCs w:val="22"/>
          <w:shd w:val="clear" w:color="auto" w:fill="CCCCCC"/>
        </w:rPr>
      </w:pPr>
    </w:p>
    <w:p w14:paraId="708A7F6E" w14:textId="77777777" w:rsidR="003D19EB" w:rsidRDefault="002B3F86">
      <w:pPr>
        <w:keepNext/>
        <w:numPr>
          <w:ilvl w:val="0"/>
          <w:numId w:val="38"/>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c8794581-0c49-4027-9735-d77efb9c821b \* MERGEFORMAT">
        <w:r>
          <w:rPr>
            <w:b/>
            <w:noProof/>
          </w:rPr>
          <w:t xml:space="preserve"> </w:t>
        </w:r>
      </w:fldSimple>
    </w:p>
    <w:p w14:paraId="0C4799B2" w14:textId="77777777" w:rsidR="003D19EB" w:rsidRDefault="003D19EB">
      <w:pPr>
        <w:rPr>
          <w:b/>
          <w:noProof/>
        </w:rPr>
      </w:pPr>
    </w:p>
    <w:p w14:paraId="31E00985"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7ADA1492" w14:textId="77777777" w:rsidR="003D19EB" w:rsidRDefault="003D19EB">
      <w:pPr>
        <w:rPr>
          <w:b/>
          <w:noProof/>
          <w:lang w:val="pl-PL"/>
        </w:rPr>
      </w:pPr>
    </w:p>
    <w:p w14:paraId="1B541C67" w14:textId="77777777" w:rsidR="003D19EB" w:rsidRDefault="003D19EB">
      <w:pPr>
        <w:rPr>
          <w:noProof/>
          <w:lang w:val="pl-PL"/>
        </w:rPr>
      </w:pPr>
    </w:p>
    <w:p w14:paraId="04D25C89" w14:textId="77777777" w:rsidR="003D19EB" w:rsidRDefault="002B3F86">
      <w:pPr>
        <w:keepNext/>
        <w:numPr>
          <w:ilvl w:val="0"/>
          <w:numId w:val="38"/>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VAULT_ND_0782aa5e-9913-4f43-b587-5d11136e3fcc \* MERGEFORMAT </w:instrText>
      </w:r>
      <w:r>
        <w:fldChar w:fldCharType="separate"/>
      </w:r>
      <w:r>
        <w:rPr>
          <w:b/>
          <w:noProof/>
          <w:lang w:val="pl-PL"/>
        </w:rPr>
        <w:t xml:space="preserve"> </w:t>
      </w:r>
      <w:r>
        <w:rPr>
          <w:b/>
          <w:noProof/>
          <w:lang w:val="pl-PL"/>
        </w:rPr>
        <w:fldChar w:fldCharType="end"/>
      </w:r>
    </w:p>
    <w:p w14:paraId="1534A154" w14:textId="77777777" w:rsidR="003D19EB" w:rsidRDefault="003D19EB">
      <w:pPr>
        <w:rPr>
          <w:noProof/>
          <w:lang w:val="pl-PL"/>
        </w:rPr>
      </w:pPr>
    </w:p>
    <w:p w14:paraId="1F1DD7C7" w14:textId="77777777" w:rsidR="003D19EB" w:rsidRDefault="002B3F86">
      <w:pPr>
        <w:rPr>
          <w:szCs w:val="22"/>
          <w:lang w:val="pl-PL"/>
        </w:rPr>
      </w:pPr>
      <w:r>
        <w:rPr>
          <w:lang w:val="pl-PL"/>
        </w:rPr>
        <w:t>PC</w:t>
      </w:r>
    </w:p>
    <w:p w14:paraId="56EBB2FA" w14:textId="77777777" w:rsidR="003D19EB" w:rsidRDefault="002B3F86">
      <w:pPr>
        <w:rPr>
          <w:szCs w:val="22"/>
          <w:lang w:val="pl-PL"/>
        </w:rPr>
      </w:pPr>
      <w:r>
        <w:rPr>
          <w:lang w:val="pl-PL"/>
        </w:rPr>
        <w:t>SN</w:t>
      </w:r>
    </w:p>
    <w:p w14:paraId="2B3DF7D0" w14:textId="77777777" w:rsidR="003D19EB" w:rsidRDefault="002B3F86">
      <w:pPr>
        <w:rPr>
          <w:szCs w:val="22"/>
          <w:lang w:val="pl-PL"/>
        </w:rPr>
      </w:pPr>
      <w:r>
        <w:rPr>
          <w:lang w:val="pl-PL"/>
        </w:rPr>
        <w:t>NN</w:t>
      </w:r>
    </w:p>
    <w:p w14:paraId="0358BBFC" w14:textId="77777777" w:rsidR="003D19EB" w:rsidRDefault="002B3F86">
      <w:pPr>
        <w:tabs>
          <w:tab w:val="clear" w:pos="567"/>
        </w:tabs>
        <w:spacing w:line="240" w:lineRule="auto"/>
        <w:outlineLvl w:val="0"/>
        <w:rPr>
          <w:sz w:val="10"/>
          <w:szCs w:val="10"/>
          <w:lang w:val="pl-PL"/>
        </w:rPr>
      </w:pPr>
      <w:r>
        <w:rPr>
          <w:b/>
          <w:bCs/>
          <w:szCs w:val="22"/>
          <w:lang w:val="pl-PL"/>
        </w:rPr>
        <w:br w:type="page"/>
      </w:r>
    </w:p>
    <w:p w14:paraId="7E3068B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INFORMACJE UMIESZCZANE NA OPAKOWANIACH ZEWNĘTRZNYCH</w:t>
      </w:r>
    </w:p>
    <w:p w14:paraId="222E4133"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387F9C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WEWNĘTRZNE PUDEŁKO KARTONOWE (bez blue box) - element opakowania zbiorczego - WSTRZYKIWACZ PÓŁAUTOMATYCZNY NAPEŁNIONY JEDNODAWKOWY</w:t>
      </w:r>
    </w:p>
    <w:p w14:paraId="7286F0C1" w14:textId="77777777" w:rsidR="003D19EB" w:rsidRDefault="003D19EB">
      <w:pPr>
        <w:tabs>
          <w:tab w:val="clear" w:pos="567"/>
        </w:tabs>
        <w:spacing w:line="240" w:lineRule="auto"/>
        <w:rPr>
          <w:noProof/>
          <w:lang w:val="pl-PL"/>
        </w:rPr>
      </w:pPr>
    </w:p>
    <w:p w14:paraId="3DCF20A9" w14:textId="77777777" w:rsidR="003D19EB" w:rsidRDefault="003D19EB">
      <w:pPr>
        <w:tabs>
          <w:tab w:val="clear" w:pos="567"/>
        </w:tabs>
        <w:spacing w:line="240" w:lineRule="auto"/>
        <w:rPr>
          <w:noProof/>
          <w:lang w:val="pl-PL"/>
        </w:rPr>
      </w:pPr>
    </w:p>
    <w:p w14:paraId="4E24D9A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VAULT_ND_cd0ee13b-186f-41e4-aed5-e8ea020059a0 \* MERGEFORMAT </w:instrText>
      </w:r>
      <w:r>
        <w:fldChar w:fldCharType="separate"/>
      </w:r>
      <w:r>
        <w:rPr>
          <w:b/>
          <w:bCs/>
          <w:noProof/>
          <w:szCs w:val="22"/>
          <w:lang w:val="pl-PL"/>
        </w:rPr>
        <w:t xml:space="preserve"> </w:t>
      </w:r>
      <w:r>
        <w:rPr>
          <w:b/>
          <w:bCs/>
          <w:noProof/>
          <w:szCs w:val="22"/>
          <w:lang w:val="pl-PL"/>
        </w:rPr>
        <w:fldChar w:fldCharType="end"/>
      </w:r>
    </w:p>
    <w:p w14:paraId="76BF72FF" w14:textId="77777777" w:rsidR="003D19EB" w:rsidRDefault="003D19EB">
      <w:pPr>
        <w:tabs>
          <w:tab w:val="clear" w:pos="567"/>
        </w:tabs>
        <w:spacing w:line="240" w:lineRule="auto"/>
        <w:rPr>
          <w:noProof/>
          <w:lang w:val="pl-PL"/>
        </w:rPr>
      </w:pPr>
    </w:p>
    <w:p w14:paraId="29ABA6D6"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15 mg roztwór do wstrzykiwań we wstrzykiwaczu </w:t>
      </w:r>
    </w:p>
    <w:p w14:paraId="392C1F82" w14:textId="77777777" w:rsidR="003D19EB" w:rsidRDefault="003D19EB">
      <w:pPr>
        <w:tabs>
          <w:tab w:val="clear" w:pos="567"/>
        </w:tabs>
        <w:spacing w:line="240" w:lineRule="auto"/>
        <w:rPr>
          <w:noProof/>
          <w:szCs w:val="22"/>
          <w:lang w:val="pl-PL"/>
        </w:rPr>
      </w:pPr>
    </w:p>
    <w:p w14:paraId="6CC187CE" w14:textId="77777777" w:rsidR="003D19EB" w:rsidRDefault="002B3F86">
      <w:pPr>
        <w:tabs>
          <w:tab w:val="clear" w:pos="567"/>
        </w:tabs>
        <w:spacing w:line="240" w:lineRule="auto"/>
        <w:rPr>
          <w:noProof/>
          <w:szCs w:val="22"/>
          <w:lang w:val="pl-PL"/>
        </w:rPr>
      </w:pPr>
      <w:r>
        <w:rPr>
          <w:noProof/>
          <w:szCs w:val="22"/>
          <w:lang w:val="pl-PL"/>
        </w:rPr>
        <w:t>tirzepatyd</w:t>
      </w:r>
    </w:p>
    <w:p w14:paraId="5783D1E9" w14:textId="77777777" w:rsidR="003D19EB" w:rsidRDefault="003D19EB">
      <w:pPr>
        <w:tabs>
          <w:tab w:val="clear" w:pos="567"/>
        </w:tabs>
        <w:spacing w:line="240" w:lineRule="auto"/>
        <w:rPr>
          <w:noProof/>
          <w:lang w:val="pl-PL"/>
        </w:rPr>
      </w:pPr>
    </w:p>
    <w:p w14:paraId="7718BD05" w14:textId="77777777" w:rsidR="003D19EB" w:rsidRDefault="003D19EB">
      <w:pPr>
        <w:tabs>
          <w:tab w:val="clear" w:pos="567"/>
        </w:tabs>
        <w:spacing w:line="240" w:lineRule="auto"/>
        <w:rPr>
          <w:noProof/>
          <w:lang w:val="pl-PL"/>
        </w:rPr>
      </w:pPr>
    </w:p>
    <w:p w14:paraId="0B185FC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VAULT_ND_03d5247e-6272-4be9-87dc-0cb2a426e545 \* MERGEFORMAT </w:instrText>
      </w:r>
      <w:r>
        <w:fldChar w:fldCharType="separate"/>
      </w:r>
      <w:r>
        <w:rPr>
          <w:b/>
          <w:bCs/>
          <w:noProof/>
          <w:szCs w:val="22"/>
          <w:lang w:val="pl-PL"/>
        </w:rPr>
        <w:t xml:space="preserve"> </w:t>
      </w:r>
      <w:r>
        <w:rPr>
          <w:b/>
          <w:bCs/>
          <w:noProof/>
          <w:szCs w:val="22"/>
          <w:lang w:val="pl-PL"/>
        </w:rPr>
        <w:fldChar w:fldCharType="end"/>
      </w:r>
    </w:p>
    <w:p w14:paraId="41202665" w14:textId="77777777" w:rsidR="003D19EB" w:rsidRDefault="003D19EB">
      <w:pPr>
        <w:tabs>
          <w:tab w:val="clear" w:pos="567"/>
        </w:tabs>
        <w:spacing w:line="240" w:lineRule="auto"/>
        <w:rPr>
          <w:noProof/>
          <w:szCs w:val="22"/>
          <w:lang w:val="pl-PL"/>
        </w:rPr>
      </w:pPr>
    </w:p>
    <w:p w14:paraId="096DD240" w14:textId="77777777" w:rsidR="003D19EB" w:rsidRDefault="002B3F86">
      <w:pPr>
        <w:tabs>
          <w:tab w:val="clear" w:pos="567"/>
        </w:tabs>
        <w:spacing w:line="240" w:lineRule="auto"/>
        <w:rPr>
          <w:noProof/>
          <w:szCs w:val="22"/>
          <w:lang w:val="pl-PL"/>
        </w:rPr>
      </w:pPr>
      <w:r>
        <w:rPr>
          <w:noProof/>
          <w:szCs w:val="22"/>
          <w:lang w:val="pl-PL"/>
        </w:rPr>
        <w:t xml:space="preserve">Każdy wstrzykiwacz półautomatyczny napełniony zawiera 15 mg tirzepatydu w 0,5 ml roztworu </w:t>
      </w:r>
      <w:r>
        <w:rPr>
          <w:szCs w:val="22"/>
          <w:lang w:val="pl-PL"/>
        </w:rPr>
        <w:t>(30 mg/ml).</w:t>
      </w:r>
    </w:p>
    <w:p w14:paraId="5527A7C2" w14:textId="77777777" w:rsidR="003D19EB" w:rsidRDefault="003D19EB">
      <w:pPr>
        <w:tabs>
          <w:tab w:val="clear" w:pos="567"/>
        </w:tabs>
        <w:spacing w:line="240" w:lineRule="auto"/>
        <w:rPr>
          <w:noProof/>
          <w:szCs w:val="22"/>
          <w:lang w:val="pl-PL"/>
        </w:rPr>
      </w:pPr>
    </w:p>
    <w:p w14:paraId="6D5B9464" w14:textId="77777777" w:rsidR="003D19EB" w:rsidRDefault="003D19EB">
      <w:pPr>
        <w:tabs>
          <w:tab w:val="clear" w:pos="567"/>
        </w:tabs>
        <w:spacing w:line="240" w:lineRule="auto"/>
        <w:rPr>
          <w:noProof/>
          <w:szCs w:val="22"/>
          <w:lang w:val="pl-PL"/>
        </w:rPr>
      </w:pPr>
    </w:p>
    <w:p w14:paraId="6D58B52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VAULT_ND_e82707e3-ed5e-4769-ba8c-3e62df1ae0fc \* MERGEFORMAT </w:instrText>
      </w:r>
      <w:r>
        <w:fldChar w:fldCharType="separate"/>
      </w:r>
      <w:r>
        <w:rPr>
          <w:b/>
          <w:bCs/>
          <w:noProof/>
          <w:szCs w:val="22"/>
          <w:lang w:val="pl-PL"/>
        </w:rPr>
        <w:t xml:space="preserve"> </w:t>
      </w:r>
      <w:r>
        <w:rPr>
          <w:b/>
          <w:bCs/>
          <w:noProof/>
          <w:szCs w:val="22"/>
          <w:lang w:val="pl-PL"/>
        </w:rPr>
        <w:fldChar w:fldCharType="end"/>
      </w:r>
    </w:p>
    <w:p w14:paraId="7F2A06CF" w14:textId="77777777" w:rsidR="003D19EB" w:rsidRDefault="003D19EB">
      <w:pPr>
        <w:tabs>
          <w:tab w:val="clear" w:pos="567"/>
        </w:tabs>
        <w:spacing w:line="240" w:lineRule="auto"/>
        <w:rPr>
          <w:i/>
          <w:noProof/>
          <w:lang w:val="pl-PL"/>
        </w:rPr>
      </w:pPr>
    </w:p>
    <w:p w14:paraId="0A542039" w14:textId="77777777" w:rsidR="003D19EB" w:rsidRDefault="002B3F86">
      <w:pPr>
        <w:spacing w:line="240" w:lineRule="auto"/>
        <w:rPr>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864E945" w14:textId="77777777" w:rsidR="003D19EB" w:rsidRDefault="003D19EB">
      <w:pPr>
        <w:tabs>
          <w:tab w:val="clear" w:pos="567"/>
        </w:tabs>
        <w:spacing w:line="240" w:lineRule="auto"/>
        <w:rPr>
          <w:noProof/>
          <w:lang w:val="pl-PL"/>
        </w:rPr>
      </w:pPr>
    </w:p>
    <w:p w14:paraId="3255EF9B" w14:textId="77777777" w:rsidR="003D19EB" w:rsidRDefault="003D19EB">
      <w:pPr>
        <w:tabs>
          <w:tab w:val="clear" w:pos="567"/>
        </w:tabs>
        <w:spacing w:line="240" w:lineRule="auto"/>
        <w:rPr>
          <w:noProof/>
          <w:lang w:val="pl-PL"/>
        </w:rPr>
      </w:pPr>
    </w:p>
    <w:p w14:paraId="25D5EA9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VAULT_ND_88229f97-1adc-4aed-834c-0ff95297bcc9 \* MERGEFORMAT </w:instrText>
      </w:r>
      <w:r>
        <w:fldChar w:fldCharType="separate"/>
      </w:r>
      <w:r>
        <w:rPr>
          <w:b/>
          <w:bCs/>
          <w:noProof/>
          <w:szCs w:val="22"/>
          <w:lang w:val="pl-PL"/>
        </w:rPr>
        <w:t xml:space="preserve"> </w:t>
      </w:r>
      <w:r>
        <w:rPr>
          <w:b/>
          <w:bCs/>
          <w:noProof/>
          <w:szCs w:val="22"/>
          <w:lang w:val="pl-PL"/>
        </w:rPr>
        <w:fldChar w:fldCharType="end"/>
      </w:r>
    </w:p>
    <w:p w14:paraId="1A95A888" w14:textId="77777777" w:rsidR="003D19EB" w:rsidRDefault="003D19EB">
      <w:pPr>
        <w:tabs>
          <w:tab w:val="clear" w:pos="567"/>
        </w:tabs>
        <w:spacing w:line="240" w:lineRule="auto"/>
        <w:rPr>
          <w:i/>
          <w:noProof/>
          <w:lang w:val="pl-PL"/>
        </w:rPr>
      </w:pPr>
    </w:p>
    <w:p w14:paraId="7A6F1EAD"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13F8D8AC" w14:textId="77777777" w:rsidR="003D19EB" w:rsidRDefault="003D19EB">
      <w:pPr>
        <w:tabs>
          <w:tab w:val="clear" w:pos="567"/>
        </w:tabs>
        <w:spacing w:line="240" w:lineRule="auto"/>
        <w:rPr>
          <w:noProof/>
          <w:lang w:val="pl-PL"/>
        </w:rPr>
      </w:pPr>
    </w:p>
    <w:p w14:paraId="4C9D01D8" w14:textId="77777777" w:rsidR="003D19EB" w:rsidRDefault="002B3F86">
      <w:pPr>
        <w:spacing w:line="240" w:lineRule="auto"/>
        <w:rPr>
          <w:noProof/>
          <w:lang w:val="pl-PL"/>
        </w:rPr>
      </w:pPr>
      <w:r>
        <w:rPr>
          <w:noProof/>
          <w:szCs w:val="22"/>
          <w:lang w:val="pl-PL"/>
        </w:rPr>
        <w:t>4 wstrzykiwacze półautomatyczne napełnione. Element opakowania zbiorczego, nie może być sprzedawany osobno.</w:t>
      </w:r>
    </w:p>
    <w:p w14:paraId="3E5CA09F" w14:textId="77777777" w:rsidR="003D19EB" w:rsidRDefault="003D19EB">
      <w:pPr>
        <w:tabs>
          <w:tab w:val="clear" w:pos="567"/>
        </w:tabs>
        <w:spacing w:line="240" w:lineRule="auto"/>
        <w:rPr>
          <w:noProof/>
          <w:lang w:val="pl-PL"/>
        </w:rPr>
      </w:pPr>
    </w:p>
    <w:p w14:paraId="028AD5D9" w14:textId="77777777" w:rsidR="003D19EB" w:rsidRDefault="003D19EB">
      <w:pPr>
        <w:tabs>
          <w:tab w:val="clear" w:pos="567"/>
        </w:tabs>
        <w:spacing w:line="240" w:lineRule="auto"/>
        <w:rPr>
          <w:noProof/>
          <w:lang w:val="pl-PL"/>
        </w:rPr>
      </w:pPr>
    </w:p>
    <w:p w14:paraId="233A906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VAULT_ND_72d9db00-208a-4f26-a988-41e50de19bb2 \* MERGEFORMAT </w:instrText>
      </w:r>
      <w:r>
        <w:fldChar w:fldCharType="separate"/>
      </w:r>
      <w:r>
        <w:rPr>
          <w:b/>
          <w:bCs/>
          <w:noProof/>
          <w:szCs w:val="22"/>
          <w:lang w:val="pl-PL"/>
        </w:rPr>
        <w:t xml:space="preserve"> </w:t>
      </w:r>
      <w:r>
        <w:rPr>
          <w:b/>
          <w:bCs/>
          <w:noProof/>
          <w:szCs w:val="22"/>
          <w:lang w:val="pl-PL"/>
        </w:rPr>
        <w:fldChar w:fldCharType="end"/>
      </w:r>
    </w:p>
    <w:p w14:paraId="18C22CC4" w14:textId="77777777" w:rsidR="003D19EB" w:rsidRDefault="003D19EB">
      <w:pPr>
        <w:tabs>
          <w:tab w:val="clear" w:pos="567"/>
        </w:tabs>
        <w:spacing w:line="240" w:lineRule="auto"/>
        <w:rPr>
          <w:i/>
          <w:noProof/>
          <w:lang w:val="pl-PL"/>
        </w:rPr>
      </w:pPr>
    </w:p>
    <w:p w14:paraId="6C3C1CEA" w14:textId="77777777" w:rsidR="003D19EB" w:rsidRDefault="002B3F86">
      <w:pPr>
        <w:tabs>
          <w:tab w:val="clear" w:pos="567"/>
        </w:tabs>
        <w:spacing w:line="240" w:lineRule="auto"/>
        <w:rPr>
          <w:noProof/>
          <w:lang w:val="pl-PL"/>
        </w:rPr>
      </w:pPr>
      <w:r>
        <w:rPr>
          <w:noProof/>
          <w:szCs w:val="22"/>
          <w:lang w:val="pl-PL"/>
        </w:rPr>
        <w:t>Tylko do jednorazowego użytku</w:t>
      </w:r>
    </w:p>
    <w:p w14:paraId="592E224F" w14:textId="77777777" w:rsidR="003D19EB" w:rsidRDefault="002B3F86">
      <w:pPr>
        <w:tabs>
          <w:tab w:val="clear" w:pos="567"/>
        </w:tabs>
        <w:spacing w:line="240" w:lineRule="auto"/>
        <w:rPr>
          <w:noProof/>
          <w:lang w:val="pl-PL"/>
        </w:rPr>
      </w:pPr>
      <w:r>
        <w:rPr>
          <w:noProof/>
          <w:szCs w:val="22"/>
          <w:lang w:val="pl-PL"/>
        </w:rPr>
        <w:t>Raz w tygodniu</w:t>
      </w:r>
    </w:p>
    <w:p w14:paraId="59E720B7" w14:textId="77777777" w:rsidR="003D19EB" w:rsidRDefault="003D19EB">
      <w:pPr>
        <w:tabs>
          <w:tab w:val="clear" w:pos="567"/>
        </w:tabs>
        <w:spacing w:line="240" w:lineRule="auto"/>
        <w:rPr>
          <w:noProof/>
          <w:lang w:val="pl-PL"/>
        </w:rPr>
      </w:pPr>
    </w:p>
    <w:p w14:paraId="12DEFB87" w14:textId="77777777" w:rsidR="003D19EB" w:rsidRDefault="002B3F86">
      <w:pPr>
        <w:tabs>
          <w:tab w:val="clear" w:pos="567"/>
        </w:tabs>
        <w:spacing w:line="240" w:lineRule="auto"/>
        <w:rPr>
          <w:noProof/>
          <w:lang w:val="pl-PL"/>
        </w:rPr>
      </w:pPr>
      <w:r>
        <w:rPr>
          <w:noProof/>
          <w:szCs w:val="22"/>
          <w:lang w:val="pl-PL"/>
        </w:rPr>
        <w:t xml:space="preserve">Aby ułatwić zapamiętanie, należy zaznaczyć dzień tygodnia, w którym ma być podawany lek. </w:t>
      </w:r>
    </w:p>
    <w:p w14:paraId="0F6424DD" w14:textId="77777777" w:rsidR="003D19EB" w:rsidRDefault="003D19EB">
      <w:pPr>
        <w:tabs>
          <w:tab w:val="clear" w:pos="567"/>
        </w:tabs>
        <w:spacing w:line="240" w:lineRule="auto"/>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133"/>
        <w:gridCol w:w="1116"/>
        <w:gridCol w:w="1106"/>
        <w:gridCol w:w="1137"/>
        <w:gridCol w:w="1108"/>
        <w:gridCol w:w="1129"/>
        <w:gridCol w:w="1131"/>
      </w:tblGrid>
      <w:tr w:rsidR="003D19EB" w14:paraId="6328BCF2" w14:textId="77777777">
        <w:tc>
          <w:tcPr>
            <w:tcW w:w="1231" w:type="dxa"/>
            <w:tcBorders>
              <w:top w:val="nil"/>
              <w:left w:val="nil"/>
              <w:bottom w:val="nil"/>
              <w:right w:val="nil"/>
            </w:tcBorders>
          </w:tcPr>
          <w:p w14:paraId="0FE6FC51" w14:textId="77777777" w:rsidR="003D19EB" w:rsidRDefault="003D19EB">
            <w:pPr>
              <w:tabs>
                <w:tab w:val="clear" w:pos="567"/>
              </w:tabs>
              <w:spacing w:line="240" w:lineRule="auto"/>
              <w:rPr>
                <w:noProof/>
                <w:lang w:val="pl-PL"/>
              </w:rPr>
            </w:pPr>
          </w:p>
        </w:tc>
        <w:tc>
          <w:tcPr>
            <w:tcW w:w="1232" w:type="dxa"/>
            <w:tcBorders>
              <w:top w:val="nil"/>
              <w:left w:val="nil"/>
              <w:bottom w:val="single" w:sz="4" w:space="0" w:color="auto"/>
              <w:right w:val="nil"/>
            </w:tcBorders>
          </w:tcPr>
          <w:p w14:paraId="2B6A7496" w14:textId="77777777" w:rsidR="003D19EB" w:rsidRDefault="002B3F86">
            <w:pPr>
              <w:tabs>
                <w:tab w:val="clear" w:pos="567"/>
              </w:tabs>
              <w:spacing w:line="240" w:lineRule="auto"/>
              <w:jc w:val="center"/>
              <w:rPr>
                <w:noProof/>
              </w:rPr>
            </w:pPr>
            <w:r>
              <w:rPr>
                <w:noProof/>
                <w:szCs w:val="22"/>
                <w:lang w:val="pl-PL"/>
              </w:rPr>
              <w:t>pon.</w:t>
            </w:r>
          </w:p>
        </w:tc>
        <w:tc>
          <w:tcPr>
            <w:tcW w:w="1232" w:type="dxa"/>
            <w:tcBorders>
              <w:top w:val="nil"/>
              <w:left w:val="nil"/>
              <w:bottom w:val="single" w:sz="4" w:space="0" w:color="auto"/>
              <w:right w:val="nil"/>
            </w:tcBorders>
          </w:tcPr>
          <w:p w14:paraId="2E076B12" w14:textId="77777777" w:rsidR="003D19EB" w:rsidRDefault="002B3F86">
            <w:pPr>
              <w:tabs>
                <w:tab w:val="clear" w:pos="567"/>
              </w:tabs>
              <w:spacing w:line="240" w:lineRule="auto"/>
              <w:jc w:val="center"/>
              <w:rPr>
                <w:noProof/>
              </w:rPr>
            </w:pPr>
            <w:r>
              <w:rPr>
                <w:noProof/>
                <w:szCs w:val="22"/>
                <w:lang w:val="pl-PL"/>
              </w:rPr>
              <w:t>wt.</w:t>
            </w:r>
          </w:p>
        </w:tc>
        <w:tc>
          <w:tcPr>
            <w:tcW w:w="1232" w:type="dxa"/>
            <w:tcBorders>
              <w:top w:val="nil"/>
              <w:left w:val="nil"/>
              <w:bottom w:val="single" w:sz="4" w:space="0" w:color="auto"/>
              <w:right w:val="nil"/>
            </w:tcBorders>
          </w:tcPr>
          <w:p w14:paraId="6DA35D70" w14:textId="77777777" w:rsidR="003D19EB" w:rsidRDefault="002B3F86">
            <w:pPr>
              <w:tabs>
                <w:tab w:val="clear" w:pos="567"/>
              </w:tabs>
              <w:spacing w:line="240" w:lineRule="auto"/>
              <w:jc w:val="center"/>
              <w:rPr>
                <w:noProof/>
              </w:rPr>
            </w:pPr>
            <w:r>
              <w:rPr>
                <w:noProof/>
                <w:szCs w:val="22"/>
                <w:lang w:val="pl-PL"/>
              </w:rPr>
              <w:t>śr.</w:t>
            </w:r>
          </w:p>
        </w:tc>
        <w:tc>
          <w:tcPr>
            <w:tcW w:w="1232" w:type="dxa"/>
            <w:tcBorders>
              <w:top w:val="nil"/>
              <w:left w:val="nil"/>
              <w:bottom w:val="single" w:sz="4" w:space="0" w:color="auto"/>
              <w:right w:val="nil"/>
            </w:tcBorders>
          </w:tcPr>
          <w:p w14:paraId="2F4491F7" w14:textId="77777777" w:rsidR="003D19EB" w:rsidRDefault="002B3F86">
            <w:pPr>
              <w:tabs>
                <w:tab w:val="clear" w:pos="567"/>
              </w:tabs>
              <w:spacing w:line="240" w:lineRule="auto"/>
              <w:jc w:val="center"/>
              <w:rPr>
                <w:noProof/>
              </w:rPr>
            </w:pPr>
            <w:r>
              <w:rPr>
                <w:noProof/>
                <w:szCs w:val="22"/>
                <w:lang w:val="pl-PL"/>
              </w:rPr>
              <w:t>czw.</w:t>
            </w:r>
          </w:p>
        </w:tc>
        <w:tc>
          <w:tcPr>
            <w:tcW w:w="1232" w:type="dxa"/>
            <w:tcBorders>
              <w:top w:val="nil"/>
              <w:left w:val="nil"/>
              <w:bottom w:val="single" w:sz="4" w:space="0" w:color="auto"/>
              <w:right w:val="nil"/>
            </w:tcBorders>
          </w:tcPr>
          <w:p w14:paraId="74A0895E" w14:textId="77777777" w:rsidR="003D19EB" w:rsidRDefault="002B3F86">
            <w:pPr>
              <w:tabs>
                <w:tab w:val="clear" w:pos="567"/>
              </w:tabs>
              <w:spacing w:line="240" w:lineRule="auto"/>
              <w:jc w:val="center"/>
              <w:rPr>
                <w:noProof/>
              </w:rPr>
            </w:pPr>
            <w:r>
              <w:rPr>
                <w:noProof/>
                <w:szCs w:val="22"/>
                <w:lang w:val="pl-PL"/>
              </w:rPr>
              <w:t>pt.</w:t>
            </w:r>
          </w:p>
        </w:tc>
        <w:tc>
          <w:tcPr>
            <w:tcW w:w="1232" w:type="dxa"/>
            <w:tcBorders>
              <w:top w:val="nil"/>
              <w:left w:val="nil"/>
              <w:bottom w:val="single" w:sz="4" w:space="0" w:color="auto"/>
              <w:right w:val="nil"/>
            </w:tcBorders>
          </w:tcPr>
          <w:p w14:paraId="4DC2D6C8" w14:textId="77777777" w:rsidR="003D19EB" w:rsidRDefault="002B3F86">
            <w:pPr>
              <w:tabs>
                <w:tab w:val="clear" w:pos="567"/>
              </w:tabs>
              <w:spacing w:line="240" w:lineRule="auto"/>
              <w:jc w:val="center"/>
              <w:rPr>
                <w:noProof/>
              </w:rPr>
            </w:pPr>
            <w:r>
              <w:rPr>
                <w:noProof/>
                <w:szCs w:val="22"/>
                <w:lang w:val="pl-PL"/>
              </w:rPr>
              <w:t>sob.</w:t>
            </w:r>
          </w:p>
        </w:tc>
        <w:tc>
          <w:tcPr>
            <w:tcW w:w="1232" w:type="dxa"/>
            <w:tcBorders>
              <w:top w:val="nil"/>
              <w:left w:val="nil"/>
              <w:bottom w:val="single" w:sz="4" w:space="0" w:color="auto"/>
              <w:right w:val="nil"/>
            </w:tcBorders>
          </w:tcPr>
          <w:p w14:paraId="46B68568" w14:textId="77777777" w:rsidR="003D19EB" w:rsidRDefault="002B3F86">
            <w:pPr>
              <w:tabs>
                <w:tab w:val="clear" w:pos="567"/>
              </w:tabs>
              <w:spacing w:line="240" w:lineRule="auto"/>
              <w:jc w:val="center"/>
              <w:rPr>
                <w:noProof/>
              </w:rPr>
            </w:pPr>
            <w:r>
              <w:rPr>
                <w:noProof/>
                <w:szCs w:val="22"/>
                <w:lang w:val="pl-PL"/>
              </w:rPr>
              <w:t>ndz.</w:t>
            </w:r>
          </w:p>
        </w:tc>
      </w:tr>
      <w:tr w:rsidR="003D19EB" w14:paraId="7B046840" w14:textId="77777777">
        <w:tc>
          <w:tcPr>
            <w:tcW w:w="1231" w:type="dxa"/>
            <w:tcBorders>
              <w:top w:val="nil"/>
              <w:left w:val="nil"/>
              <w:bottom w:val="nil"/>
              <w:right w:val="single" w:sz="4" w:space="0" w:color="auto"/>
            </w:tcBorders>
          </w:tcPr>
          <w:p w14:paraId="2CE58BC6" w14:textId="77777777" w:rsidR="003D19EB" w:rsidRDefault="002B3F86">
            <w:pPr>
              <w:pStyle w:val="NormalExplicitLeft"/>
              <w:tabs>
                <w:tab w:val="clear" w:pos="567"/>
              </w:tabs>
              <w:spacing w:line="240" w:lineRule="auto"/>
              <w:jc w:val="left"/>
              <w:rPr>
                <w:noProof/>
              </w:rPr>
            </w:pPr>
            <w:r>
              <w:rPr>
                <w:noProof/>
                <w:szCs w:val="22"/>
                <w:lang w:val="pl-PL"/>
              </w:rPr>
              <w:t>Tydzień 1</w:t>
            </w:r>
          </w:p>
        </w:tc>
        <w:tc>
          <w:tcPr>
            <w:tcW w:w="1232" w:type="dxa"/>
            <w:tcBorders>
              <w:top w:val="single" w:sz="4" w:space="0" w:color="auto"/>
              <w:left w:val="single" w:sz="4" w:space="0" w:color="auto"/>
              <w:bottom w:val="single" w:sz="4" w:space="0" w:color="auto"/>
            </w:tcBorders>
          </w:tcPr>
          <w:p w14:paraId="7D2FE811"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1E6DCC5"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0B05081"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70D1DAA"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D37AA19"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B854DE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40B27D8" w14:textId="77777777" w:rsidR="003D19EB" w:rsidRDefault="003D19EB">
            <w:pPr>
              <w:tabs>
                <w:tab w:val="clear" w:pos="567"/>
              </w:tabs>
              <w:spacing w:line="240" w:lineRule="auto"/>
              <w:rPr>
                <w:noProof/>
              </w:rPr>
            </w:pPr>
          </w:p>
        </w:tc>
      </w:tr>
      <w:tr w:rsidR="003D19EB" w14:paraId="290F2E4B" w14:textId="77777777">
        <w:tc>
          <w:tcPr>
            <w:tcW w:w="1231" w:type="dxa"/>
            <w:tcBorders>
              <w:top w:val="nil"/>
              <w:left w:val="nil"/>
              <w:bottom w:val="nil"/>
              <w:right w:val="single" w:sz="4" w:space="0" w:color="auto"/>
            </w:tcBorders>
          </w:tcPr>
          <w:p w14:paraId="732056D5" w14:textId="77777777" w:rsidR="003D19EB" w:rsidRDefault="002B3F86">
            <w:pPr>
              <w:pStyle w:val="NormalExplicitLeft"/>
              <w:tabs>
                <w:tab w:val="clear" w:pos="567"/>
              </w:tabs>
              <w:spacing w:line="240" w:lineRule="auto"/>
              <w:jc w:val="left"/>
              <w:rPr>
                <w:noProof/>
              </w:rPr>
            </w:pPr>
            <w:r>
              <w:rPr>
                <w:noProof/>
                <w:szCs w:val="22"/>
                <w:lang w:val="pl-PL"/>
              </w:rPr>
              <w:t>Tydzień 2</w:t>
            </w:r>
          </w:p>
        </w:tc>
        <w:tc>
          <w:tcPr>
            <w:tcW w:w="1232" w:type="dxa"/>
            <w:tcBorders>
              <w:top w:val="single" w:sz="4" w:space="0" w:color="auto"/>
              <w:left w:val="single" w:sz="4" w:space="0" w:color="auto"/>
              <w:bottom w:val="single" w:sz="4" w:space="0" w:color="auto"/>
            </w:tcBorders>
          </w:tcPr>
          <w:p w14:paraId="3AB025B0"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2A2919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1B8916C"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0AF92DC"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AA1C55D"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B1D372E"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2ADADAF8" w14:textId="77777777" w:rsidR="003D19EB" w:rsidRDefault="003D19EB">
            <w:pPr>
              <w:tabs>
                <w:tab w:val="clear" w:pos="567"/>
              </w:tabs>
              <w:spacing w:line="240" w:lineRule="auto"/>
              <w:rPr>
                <w:noProof/>
              </w:rPr>
            </w:pPr>
          </w:p>
        </w:tc>
      </w:tr>
      <w:tr w:rsidR="003D19EB" w14:paraId="7488D99F" w14:textId="77777777">
        <w:tc>
          <w:tcPr>
            <w:tcW w:w="1231" w:type="dxa"/>
            <w:tcBorders>
              <w:top w:val="nil"/>
              <w:left w:val="nil"/>
              <w:bottom w:val="nil"/>
              <w:right w:val="single" w:sz="4" w:space="0" w:color="auto"/>
            </w:tcBorders>
          </w:tcPr>
          <w:p w14:paraId="466FB0B0" w14:textId="77777777" w:rsidR="003D19EB" w:rsidRDefault="002B3F86">
            <w:pPr>
              <w:pStyle w:val="NormalExplicitLeft"/>
              <w:tabs>
                <w:tab w:val="clear" w:pos="567"/>
              </w:tabs>
              <w:spacing w:line="240" w:lineRule="auto"/>
              <w:jc w:val="left"/>
              <w:rPr>
                <w:noProof/>
              </w:rPr>
            </w:pPr>
            <w:r>
              <w:rPr>
                <w:noProof/>
                <w:szCs w:val="22"/>
                <w:lang w:val="pl-PL"/>
              </w:rPr>
              <w:t>Tydzień 3</w:t>
            </w:r>
          </w:p>
        </w:tc>
        <w:tc>
          <w:tcPr>
            <w:tcW w:w="1232" w:type="dxa"/>
            <w:tcBorders>
              <w:top w:val="single" w:sz="4" w:space="0" w:color="auto"/>
              <w:left w:val="single" w:sz="4" w:space="0" w:color="auto"/>
              <w:bottom w:val="single" w:sz="4" w:space="0" w:color="auto"/>
            </w:tcBorders>
          </w:tcPr>
          <w:p w14:paraId="45DA27AE"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D310C9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3DBCB02F"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0ABFBED0"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907ECD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401574DB"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1230C882" w14:textId="77777777" w:rsidR="003D19EB" w:rsidRDefault="003D19EB">
            <w:pPr>
              <w:tabs>
                <w:tab w:val="clear" w:pos="567"/>
              </w:tabs>
              <w:spacing w:line="240" w:lineRule="auto"/>
              <w:rPr>
                <w:noProof/>
              </w:rPr>
            </w:pPr>
          </w:p>
        </w:tc>
      </w:tr>
      <w:tr w:rsidR="003D19EB" w14:paraId="4DE26920" w14:textId="77777777">
        <w:tc>
          <w:tcPr>
            <w:tcW w:w="1231" w:type="dxa"/>
            <w:tcBorders>
              <w:top w:val="nil"/>
              <w:left w:val="nil"/>
              <w:bottom w:val="nil"/>
              <w:right w:val="single" w:sz="4" w:space="0" w:color="auto"/>
            </w:tcBorders>
          </w:tcPr>
          <w:p w14:paraId="4111A405" w14:textId="77777777" w:rsidR="003D19EB" w:rsidRDefault="002B3F86">
            <w:pPr>
              <w:pStyle w:val="NormalExplicitLeft"/>
              <w:tabs>
                <w:tab w:val="clear" w:pos="567"/>
              </w:tabs>
              <w:spacing w:line="240" w:lineRule="auto"/>
              <w:jc w:val="left"/>
              <w:rPr>
                <w:noProof/>
              </w:rPr>
            </w:pPr>
            <w:r>
              <w:rPr>
                <w:noProof/>
                <w:szCs w:val="22"/>
                <w:lang w:val="pl-PL"/>
              </w:rPr>
              <w:t>Tydzień 4</w:t>
            </w:r>
          </w:p>
        </w:tc>
        <w:tc>
          <w:tcPr>
            <w:tcW w:w="1232" w:type="dxa"/>
            <w:tcBorders>
              <w:top w:val="single" w:sz="4" w:space="0" w:color="auto"/>
              <w:left w:val="single" w:sz="4" w:space="0" w:color="auto"/>
              <w:bottom w:val="single" w:sz="4" w:space="0" w:color="auto"/>
            </w:tcBorders>
          </w:tcPr>
          <w:p w14:paraId="5CCE2603"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B9524E4"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3B53CEE"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6AEF6B46"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DF33D15"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777B5B1E" w14:textId="77777777" w:rsidR="003D19EB" w:rsidRDefault="003D19EB">
            <w:pPr>
              <w:tabs>
                <w:tab w:val="clear" w:pos="567"/>
              </w:tabs>
              <w:spacing w:line="240" w:lineRule="auto"/>
              <w:rPr>
                <w:noProof/>
              </w:rPr>
            </w:pPr>
          </w:p>
        </w:tc>
        <w:tc>
          <w:tcPr>
            <w:tcW w:w="1232" w:type="dxa"/>
            <w:tcBorders>
              <w:top w:val="single" w:sz="4" w:space="0" w:color="auto"/>
              <w:bottom w:val="single" w:sz="4" w:space="0" w:color="auto"/>
            </w:tcBorders>
          </w:tcPr>
          <w:p w14:paraId="52637DEA" w14:textId="77777777" w:rsidR="003D19EB" w:rsidRDefault="003D19EB">
            <w:pPr>
              <w:tabs>
                <w:tab w:val="clear" w:pos="567"/>
              </w:tabs>
              <w:spacing w:line="240" w:lineRule="auto"/>
              <w:rPr>
                <w:noProof/>
              </w:rPr>
            </w:pPr>
          </w:p>
        </w:tc>
      </w:tr>
    </w:tbl>
    <w:p w14:paraId="01E7D8C8" w14:textId="77777777" w:rsidR="003D19EB" w:rsidRDefault="003D19EB">
      <w:pPr>
        <w:tabs>
          <w:tab w:val="clear" w:pos="567"/>
        </w:tabs>
        <w:spacing w:line="240" w:lineRule="auto"/>
        <w:rPr>
          <w:noProof/>
        </w:rPr>
      </w:pPr>
    </w:p>
    <w:p w14:paraId="36741034"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1D9E606E" w14:textId="77777777" w:rsidR="003D19EB" w:rsidRDefault="002B3F86">
      <w:pPr>
        <w:tabs>
          <w:tab w:val="clear" w:pos="567"/>
          <w:tab w:val="left" w:pos="0"/>
        </w:tabs>
        <w:autoSpaceDE w:val="0"/>
        <w:autoSpaceDN w:val="0"/>
        <w:adjustRightInd w:val="0"/>
        <w:spacing w:line="240" w:lineRule="auto"/>
        <w:ind w:left="432" w:hanging="432"/>
        <w:rPr>
          <w:noProof/>
          <w:lang w:val="pl-PL"/>
        </w:rPr>
      </w:pPr>
      <w:r>
        <w:rPr>
          <w:noProof/>
          <w:szCs w:val="22"/>
          <w:lang w:val="pl-PL"/>
        </w:rPr>
        <w:t>Podanie podskórne</w:t>
      </w:r>
    </w:p>
    <w:p w14:paraId="5FE615A7" w14:textId="77777777" w:rsidR="003D19EB" w:rsidRDefault="003D19EB">
      <w:pPr>
        <w:tabs>
          <w:tab w:val="clear" w:pos="567"/>
          <w:tab w:val="left" w:pos="0"/>
        </w:tabs>
        <w:autoSpaceDE w:val="0"/>
        <w:autoSpaceDN w:val="0"/>
        <w:adjustRightInd w:val="0"/>
        <w:spacing w:line="240" w:lineRule="auto"/>
        <w:ind w:left="432" w:hanging="432"/>
        <w:rPr>
          <w:noProof/>
          <w:lang w:val="pl-PL"/>
        </w:rPr>
      </w:pPr>
    </w:p>
    <w:p w14:paraId="18D9A2A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040B0BC"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VAULT_ND_eff42645-8a22-4742-be58-0c83f9ec0273 \* MERGEFORMAT </w:instrText>
      </w:r>
      <w:r>
        <w:fldChar w:fldCharType="separate"/>
      </w:r>
      <w:r>
        <w:rPr>
          <w:b/>
          <w:bCs/>
          <w:noProof/>
          <w:szCs w:val="22"/>
          <w:lang w:val="pl-PL"/>
        </w:rPr>
        <w:t xml:space="preserve"> </w:t>
      </w:r>
      <w:r>
        <w:rPr>
          <w:b/>
          <w:bCs/>
          <w:noProof/>
          <w:szCs w:val="22"/>
          <w:lang w:val="pl-PL"/>
        </w:rPr>
        <w:fldChar w:fldCharType="end"/>
      </w:r>
    </w:p>
    <w:p w14:paraId="7CC9099D" w14:textId="77777777" w:rsidR="003D19EB" w:rsidRDefault="003D19EB">
      <w:pPr>
        <w:keepNext/>
        <w:tabs>
          <w:tab w:val="clear" w:pos="567"/>
        </w:tabs>
        <w:spacing w:line="240" w:lineRule="auto"/>
        <w:rPr>
          <w:noProof/>
          <w:lang w:val="pl-PL"/>
        </w:rPr>
      </w:pPr>
    </w:p>
    <w:p w14:paraId="4782CCD6"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vault_nd_24355cd4-5f00-4323-84b2-a3edf8716429 \* MERGEFORMAT </w:instrText>
      </w:r>
      <w:r>
        <w:fldChar w:fldCharType="separate"/>
      </w:r>
      <w:r>
        <w:rPr>
          <w:noProof/>
          <w:szCs w:val="22"/>
          <w:lang w:val="pl-PL"/>
        </w:rPr>
        <w:t xml:space="preserve"> </w:t>
      </w:r>
      <w:r>
        <w:rPr>
          <w:noProof/>
          <w:szCs w:val="22"/>
          <w:lang w:val="pl-PL"/>
        </w:rPr>
        <w:fldChar w:fldCharType="end"/>
      </w:r>
    </w:p>
    <w:p w14:paraId="7FF910DE" w14:textId="77777777" w:rsidR="003D19EB" w:rsidRDefault="003D19EB">
      <w:pPr>
        <w:tabs>
          <w:tab w:val="clear" w:pos="567"/>
        </w:tabs>
        <w:spacing w:line="240" w:lineRule="auto"/>
        <w:rPr>
          <w:noProof/>
          <w:lang w:val="pl-PL"/>
        </w:rPr>
      </w:pPr>
    </w:p>
    <w:p w14:paraId="110920C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VAULT_ND_d15bb752-0cd3-4071-b422-2074818f9ce2 \* MERGEFORMAT </w:instrText>
      </w:r>
      <w:r>
        <w:fldChar w:fldCharType="separate"/>
      </w:r>
      <w:r>
        <w:rPr>
          <w:b/>
          <w:bCs/>
          <w:noProof/>
          <w:szCs w:val="22"/>
          <w:lang w:val="pl-PL"/>
        </w:rPr>
        <w:t xml:space="preserve"> </w:t>
      </w:r>
      <w:r>
        <w:rPr>
          <w:b/>
          <w:bCs/>
          <w:noProof/>
          <w:szCs w:val="22"/>
          <w:lang w:val="pl-PL"/>
        </w:rPr>
        <w:fldChar w:fldCharType="end"/>
      </w:r>
    </w:p>
    <w:p w14:paraId="263ACC75" w14:textId="77777777" w:rsidR="003D19EB" w:rsidRDefault="003D19EB">
      <w:pPr>
        <w:tabs>
          <w:tab w:val="clear" w:pos="567"/>
        </w:tabs>
        <w:spacing w:line="240" w:lineRule="auto"/>
        <w:rPr>
          <w:noProof/>
          <w:lang w:val="pl-PL"/>
        </w:rPr>
      </w:pPr>
    </w:p>
    <w:p w14:paraId="38C26265" w14:textId="77777777" w:rsidR="003D19EB" w:rsidRDefault="003D19EB">
      <w:pPr>
        <w:tabs>
          <w:tab w:val="clear" w:pos="567"/>
          <w:tab w:val="left" w:pos="749"/>
        </w:tabs>
        <w:spacing w:line="240" w:lineRule="auto"/>
        <w:rPr>
          <w:noProof/>
          <w:lang w:val="pl-PL"/>
        </w:rPr>
      </w:pPr>
    </w:p>
    <w:p w14:paraId="144597E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VAULT_ND_24093a8c-f6fb-4c7b-99c1-8d945e547568 \* MERGEFORMAT </w:instrText>
      </w:r>
      <w:r>
        <w:fldChar w:fldCharType="separate"/>
      </w:r>
      <w:r>
        <w:rPr>
          <w:b/>
          <w:bCs/>
          <w:noProof/>
          <w:szCs w:val="22"/>
          <w:lang w:val="pl-PL"/>
        </w:rPr>
        <w:t xml:space="preserve"> </w:t>
      </w:r>
      <w:r>
        <w:rPr>
          <w:b/>
          <w:bCs/>
          <w:noProof/>
          <w:szCs w:val="22"/>
          <w:lang w:val="pl-PL"/>
        </w:rPr>
        <w:fldChar w:fldCharType="end"/>
      </w:r>
    </w:p>
    <w:p w14:paraId="4CE06EC0" w14:textId="77777777" w:rsidR="003D19EB" w:rsidRDefault="003D19EB">
      <w:pPr>
        <w:tabs>
          <w:tab w:val="clear" w:pos="567"/>
        </w:tabs>
        <w:spacing w:line="240" w:lineRule="auto"/>
        <w:rPr>
          <w:i/>
          <w:noProof/>
          <w:lang w:val="pl-PL"/>
        </w:rPr>
      </w:pPr>
    </w:p>
    <w:p w14:paraId="590597B0" w14:textId="77777777" w:rsidR="003D19EB" w:rsidRDefault="002B3F86">
      <w:pPr>
        <w:tabs>
          <w:tab w:val="clear" w:pos="567"/>
        </w:tabs>
        <w:spacing w:line="240" w:lineRule="auto"/>
        <w:rPr>
          <w:noProof/>
          <w:lang w:val="pl-PL"/>
        </w:rPr>
      </w:pPr>
      <w:r>
        <w:rPr>
          <w:noProof/>
          <w:szCs w:val="22"/>
          <w:lang w:val="pl-PL"/>
        </w:rPr>
        <w:t>Termin ważności (EXP)</w:t>
      </w:r>
    </w:p>
    <w:p w14:paraId="46990FE8" w14:textId="77777777" w:rsidR="003D19EB" w:rsidRDefault="003D19EB">
      <w:pPr>
        <w:tabs>
          <w:tab w:val="clear" w:pos="567"/>
        </w:tabs>
        <w:spacing w:line="240" w:lineRule="auto"/>
        <w:rPr>
          <w:noProof/>
          <w:lang w:val="pl-PL"/>
        </w:rPr>
      </w:pPr>
    </w:p>
    <w:p w14:paraId="7904105E" w14:textId="77777777" w:rsidR="003D19EB" w:rsidRDefault="003D19EB">
      <w:pPr>
        <w:tabs>
          <w:tab w:val="clear" w:pos="567"/>
        </w:tabs>
        <w:spacing w:line="240" w:lineRule="auto"/>
        <w:rPr>
          <w:noProof/>
          <w:lang w:val="pl-PL"/>
        </w:rPr>
      </w:pPr>
    </w:p>
    <w:p w14:paraId="2BF4E53A"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1600DB">
        <w:rPr>
          <w:lang w:val="pl-PL"/>
        </w:rPr>
        <w:instrText xml:space="preserve"> DOCVARIABLE VAULT_ND_4a784af6-c3c3-4db1-8ac6-b198e7e218a0 \* MERGEFORMAT </w:instrText>
      </w:r>
      <w:r>
        <w:fldChar w:fldCharType="separate"/>
      </w:r>
      <w:r>
        <w:rPr>
          <w:b/>
          <w:bCs/>
          <w:noProof/>
          <w:szCs w:val="22"/>
          <w:lang w:val="pl-PL"/>
        </w:rPr>
        <w:t xml:space="preserve"> </w:t>
      </w:r>
      <w:r>
        <w:rPr>
          <w:b/>
          <w:bCs/>
          <w:noProof/>
          <w:szCs w:val="22"/>
          <w:lang w:val="pl-PL"/>
        </w:rPr>
        <w:fldChar w:fldCharType="end"/>
      </w:r>
    </w:p>
    <w:p w14:paraId="6D0ABE4E" w14:textId="77777777" w:rsidR="003D19EB" w:rsidRDefault="003D19EB">
      <w:pPr>
        <w:tabs>
          <w:tab w:val="clear" w:pos="567"/>
        </w:tabs>
        <w:spacing w:line="240" w:lineRule="auto"/>
        <w:rPr>
          <w:i/>
          <w:noProof/>
          <w:lang w:val="pl-PL"/>
        </w:rPr>
      </w:pPr>
    </w:p>
    <w:p w14:paraId="5033A72D" w14:textId="77777777" w:rsidR="003D19EB" w:rsidRDefault="002B3F86">
      <w:pPr>
        <w:spacing w:line="240" w:lineRule="auto"/>
        <w:rPr>
          <w:szCs w:val="22"/>
          <w:lang w:val="pl-PL"/>
        </w:rPr>
      </w:pPr>
      <w:r>
        <w:rPr>
          <w:szCs w:val="22"/>
          <w:lang w:val="pl-PL"/>
        </w:rPr>
        <w:t>Przechowywać w lodówce.</w:t>
      </w:r>
    </w:p>
    <w:p w14:paraId="68A15877" w14:textId="77777777" w:rsidR="003D19EB" w:rsidRDefault="002B3F86">
      <w:pPr>
        <w:spacing w:line="240" w:lineRule="auto"/>
        <w:rPr>
          <w:lang w:val="pl-PL"/>
        </w:rPr>
      </w:pPr>
      <w:r>
        <w:rPr>
          <w:szCs w:val="22"/>
          <w:lang w:val="pl-PL"/>
        </w:rPr>
        <w:t>Może być przechowywany poza lodówką w temperaturze poniżej 30ºC nie dłużej niż przez 21 dni.</w:t>
      </w:r>
    </w:p>
    <w:p w14:paraId="10CBB562" w14:textId="77777777" w:rsidR="003D19EB" w:rsidRDefault="002B3F86">
      <w:pPr>
        <w:spacing w:line="240" w:lineRule="auto"/>
        <w:rPr>
          <w:lang w:val="pl-PL"/>
        </w:rPr>
      </w:pPr>
      <w:r>
        <w:rPr>
          <w:szCs w:val="22"/>
          <w:lang w:val="pl-PL"/>
        </w:rPr>
        <w:t>Nie zamrażać.</w:t>
      </w:r>
    </w:p>
    <w:p w14:paraId="71FA3682"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270A0520" w14:textId="77777777" w:rsidR="003D19EB" w:rsidRDefault="003D19EB">
      <w:pPr>
        <w:tabs>
          <w:tab w:val="clear" w:pos="567"/>
        </w:tabs>
        <w:spacing w:line="240" w:lineRule="auto"/>
        <w:ind w:left="567" w:hanging="567"/>
        <w:rPr>
          <w:noProof/>
          <w:lang w:val="pl-PL"/>
        </w:rPr>
      </w:pPr>
    </w:p>
    <w:p w14:paraId="467365AE" w14:textId="77777777" w:rsidR="003D19EB" w:rsidRDefault="003D19EB">
      <w:pPr>
        <w:tabs>
          <w:tab w:val="clear" w:pos="567"/>
        </w:tabs>
        <w:spacing w:line="240" w:lineRule="auto"/>
        <w:ind w:left="567" w:hanging="567"/>
        <w:rPr>
          <w:noProof/>
          <w:lang w:val="pl-PL"/>
        </w:rPr>
      </w:pPr>
    </w:p>
    <w:p w14:paraId="5410A1DF"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VAULT_ND_bd155f01-bcc0-41e4-b95a-b0220922c7ce \* MERGEFORMAT </w:instrText>
      </w:r>
      <w:r>
        <w:fldChar w:fldCharType="separate"/>
      </w:r>
      <w:r>
        <w:rPr>
          <w:b/>
          <w:bCs/>
          <w:noProof/>
          <w:szCs w:val="22"/>
          <w:lang w:val="pl-PL"/>
        </w:rPr>
        <w:t xml:space="preserve"> </w:t>
      </w:r>
      <w:r>
        <w:rPr>
          <w:b/>
          <w:bCs/>
          <w:noProof/>
          <w:szCs w:val="22"/>
          <w:lang w:val="pl-PL"/>
        </w:rPr>
        <w:fldChar w:fldCharType="end"/>
      </w:r>
    </w:p>
    <w:p w14:paraId="1D1EC3CD" w14:textId="77777777" w:rsidR="003D19EB" w:rsidRDefault="003D19EB">
      <w:pPr>
        <w:tabs>
          <w:tab w:val="clear" w:pos="567"/>
        </w:tabs>
        <w:spacing w:line="240" w:lineRule="auto"/>
        <w:rPr>
          <w:i/>
          <w:noProof/>
          <w:lang w:val="pl-PL"/>
        </w:rPr>
      </w:pPr>
    </w:p>
    <w:p w14:paraId="404A5681" w14:textId="77777777" w:rsidR="003D19EB" w:rsidRDefault="003D19EB">
      <w:pPr>
        <w:tabs>
          <w:tab w:val="clear" w:pos="567"/>
        </w:tabs>
        <w:spacing w:line="240" w:lineRule="auto"/>
        <w:rPr>
          <w:noProof/>
          <w:lang w:val="pl-PL"/>
        </w:rPr>
      </w:pPr>
    </w:p>
    <w:p w14:paraId="7EE5743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VAULT_ND_74347084-8e76-4c81-a9ea-20f4a52cb8d2 \* MERGEFORMAT </w:instrText>
      </w:r>
      <w:r>
        <w:fldChar w:fldCharType="separate"/>
      </w:r>
      <w:r>
        <w:rPr>
          <w:b/>
          <w:bCs/>
          <w:noProof/>
          <w:szCs w:val="22"/>
          <w:lang w:val="pl-PL"/>
        </w:rPr>
        <w:t xml:space="preserve"> </w:t>
      </w:r>
      <w:r>
        <w:rPr>
          <w:b/>
          <w:bCs/>
          <w:noProof/>
          <w:szCs w:val="22"/>
          <w:lang w:val="pl-PL"/>
        </w:rPr>
        <w:fldChar w:fldCharType="end"/>
      </w:r>
    </w:p>
    <w:p w14:paraId="43A77A21" w14:textId="77777777" w:rsidR="003D19EB" w:rsidRDefault="003D19EB">
      <w:pPr>
        <w:tabs>
          <w:tab w:val="clear" w:pos="567"/>
        </w:tabs>
        <w:spacing w:line="240" w:lineRule="auto"/>
        <w:rPr>
          <w:i/>
          <w:noProof/>
          <w:lang w:val="pl-PL"/>
        </w:rPr>
      </w:pPr>
    </w:p>
    <w:p w14:paraId="0B05276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FC60F2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r>
        <w:rPr>
          <w:szCs w:val="22"/>
          <w:lang w:val="pl-PL" w:eastAsia="en-GB"/>
        </w:rPr>
        <w:t xml:space="preserve"> </w:t>
      </w:r>
    </w:p>
    <w:p w14:paraId="4C3F6E55" w14:textId="77777777" w:rsidR="003D19EB" w:rsidRDefault="002B3F86">
      <w:pPr>
        <w:tabs>
          <w:tab w:val="clear" w:pos="567"/>
        </w:tabs>
        <w:spacing w:line="240" w:lineRule="auto"/>
        <w:rPr>
          <w:noProof/>
          <w:lang w:val="pl-PL"/>
        </w:rPr>
      </w:pPr>
      <w:r>
        <w:rPr>
          <w:szCs w:val="22"/>
          <w:lang w:val="pl-PL"/>
        </w:rPr>
        <w:t>Holandia</w:t>
      </w:r>
    </w:p>
    <w:p w14:paraId="38788AB2" w14:textId="77777777" w:rsidR="003D19EB" w:rsidRDefault="003D19EB">
      <w:pPr>
        <w:tabs>
          <w:tab w:val="clear" w:pos="567"/>
        </w:tabs>
        <w:spacing w:line="240" w:lineRule="auto"/>
        <w:rPr>
          <w:noProof/>
          <w:lang w:val="pl-PL"/>
        </w:rPr>
      </w:pPr>
    </w:p>
    <w:p w14:paraId="036DA403" w14:textId="77777777" w:rsidR="003D19EB" w:rsidRDefault="003D19EB">
      <w:pPr>
        <w:tabs>
          <w:tab w:val="clear" w:pos="567"/>
        </w:tabs>
        <w:spacing w:line="240" w:lineRule="auto"/>
        <w:rPr>
          <w:noProof/>
          <w:lang w:val="pl-PL"/>
        </w:rPr>
      </w:pPr>
    </w:p>
    <w:p w14:paraId="2039B64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 POZWOLENIA NA DOPUSZCZENIE DO OBROTU</w:t>
      </w:r>
      <w:r>
        <w:fldChar w:fldCharType="begin"/>
      </w:r>
      <w:r w:rsidRPr="001600DB">
        <w:rPr>
          <w:lang w:val="pl-PL"/>
        </w:rPr>
        <w:instrText xml:space="preserve"> DOCVARIABLE VAULT_ND_c274ca53-41e6-4d78-a955-5bab0b503c6a \* MERGEFORMAT </w:instrText>
      </w:r>
      <w:r>
        <w:fldChar w:fldCharType="separate"/>
      </w:r>
      <w:r>
        <w:rPr>
          <w:b/>
          <w:bCs/>
          <w:noProof/>
          <w:szCs w:val="22"/>
          <w:lang w:val="pl-PL"/>
        </w:rPr>
        <w:t xml:space="preserve"> </w:t>
      </w:r>
      <w:r>
        <w:rPr>
          <w:b/>
          <w:bCs/>
          <w:noProof/>
          <w:szCs w:val="22"/>
          <w:lang w:val="pl-PL"/>
        </w:rPr>
        <w:fldChar w:fldCharType="end"/>
      </w:r>
    </w:p>
    <w:p w14:paraId="611345B8" w14:textId="77777777" w:rsidR="003D19EB" w:rsidRDefault="003D19EB">
      <w:pPr>
        <w:tabs>
          <w:tab w:val="clear" w:pos="567"/>
        </w:tabs>
        <w:spacing w:line="240" w:lineRule="auto"/>
        <w:rPr>
          <w:noProof/>
          <w:lang w:val="pl-PL"/>
        </w:rPr>
      </w:pPr>
    </w:p>
    <w:p w14:paraId="3B6681F4" w14:textId="77777777" w:rsidR="003D19EB" w:rsidRDefault="002B3F86">
      <w:pPr>
        <w:tabs>
          <w:tab w:val="clear" w:pos="567"/>
        </w:tabs>
        <w:spacing w:line="240" w:lineRule="auto"/>
        <w:outlineLvl w:val="0"/>
        <w:rPr>
          <w:noProof/>
          <w:lang w:val="nb-NO"/>
        </w:rPr>
      </w:pPr>
      <w:r>
        <w:rPr>
          <w:szCs w:val="22"/>
          <w:lang w:val="nb-NO"/>
        </w:rPr>
        <w:t>EU/1/22/1685</w:t>
      </w:r>
      <w:r>
        <w:rPr>
          <w:rFonts w:cs="Verdana"/>
          <w:lang w:val="nb-NO"/>
        </w:rPr>
        <w:t>/018</w:t>
      </w:r>
      <w:r>
        <w:fldChar w:fldCharType="begin"/>
      </w:r>
      <w:r w:rsidRPr="001600DB">
        <w:rPr>
          <w:lang w:val="es-ES"/>
        </w:rPr>
        <w:instrText xml:space="preserve"> DOCVARIABLE VAULT_ND_af4080be-061a-4c30-9a1e-69bf3fffd797 \* MERGEFORMAT </w:instrText>
      </w:r>
      <w:r>
        <w:fldChar w:fldCharType="separate"/>
      </w:r>
      <w:r>
        <w:rPr>
          <w:rFonts w:cs="Verdana"/>
          <w:lang w:val="nb-NO"/>
        </w:rPr>
        <w:t xml:space="preserve"> </w:t>
      </w:r>
      <w:r>
        <w:rPr>
          <w:rFonts w:cs="Verdana"/>
          <w:lang w:val="nb-NO"/>
        </w:rPr>
        <w:fldChar w:fldCharType="end"/>
      </w:r>
    </w:p>
    <w:p w14:paraId="66944CDF" w14:textId="77777777" w:rsidR="003D19EB" w:rsidRDefault="003D19EB">
      <w:pPr>
        <w:tabs>
          <w:tab w:val="clear" w:pos="567"/>
        </w:tabs>
        <w:spacing w:line="240" w:lineRule="auto"/>
        <w:outlineLvl w:val="0"/>
        <w:rPr>
          <w:noProof/>
          <w:lang w:val="nb-NO"/>
        </w:rPr>
      </w:pPr>
    </w:p>
    <w:p w14:paraId="6256020B" w14:textId="77777777" w:rsidR="003D19EB" w:rsidRDefault="003D19EB">
      <w:pPr>
        <w:tabs>
          <w:tab w:val="clear" w:pos="567"/>
        </w:tabs>
        <w:spacing w:line="240" w:lineRule="auto"/>
        <w:rPr>
          <w:noProof/>
          <w:lang w:val="nb-NO"/>
        </w:rPr>
      </w:pPr>
    </w:p>
    <w:p w14:paraId="1899439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nb-NO"/>
        </w:rPr>
      </w:pPr>
      <w:r>
        <w:rPr>
          <w:b/>
          <w:bCs/>
          <w:noProof/>
          <w:szCs w:val="22"/>
          <w:lang w:val="nb-NO"/>
        </w:rPr>
        <w:t>13.</w:t>
      </w:r>
      <w:r>
        <w:rPr>
          <w:b/>
          <w:bCs/>
          <w:noProof/>
          <w:szCs w:val="22"/>
          <w:lang w:val="nb-NO"/>
        </w:rPr>
        <w:tab/>
        <w:t>NUMER SERII</w:t>
      </w:r>
      <w:r>
        <w:fldChar w:fldCharType="begin"/>
      </w:r>
      <w:r w:rsidRPr="001600DB">
        <w:rPr>
          <w:lang w:val="es-ES"/>
        </w:rPr>
        <w:instrText xml:space="preserve"> DOCVARIABLE VAULT_ND_f4b81f10-2c54-4029-98ee-509d23a6fbe2 \* MERGEFORMAT </w:instrText>
      </w:r>
      <w:r>
        <w:fldChar w:fldCharType="separate"/>
      </w:r>
      <w:r>
        <w:rPr>
          <w:b/>
          <w:bCs/>
          <w:noProof/>
          <w:szCs w:val="22"/>
          <w:lang w:val="nb-NO"/>
        </w:rPr>
        <w:t xml:space="preserve"> </w:t>
      </w:r>
      <w:r>
        <w:rPr>
          <w:b/>
          <w:bCs/>
          <w:noProof/>
          <w:szCs w:val="22"/>
          <w:lang w:val="nb-NO"/>
        </w:rPr>
        <w:fldChar w:fldCharType="end"/>
      </w:r>
    </w:p>
    <w:p w14:paraId="4AC2479A" w14:textId="77777777" w:rsidR="003D19EB" w:rsidRDefault="003D19EB">
      <w:pPr>
        <w:tabs>
          <w:tab w:val="clear" w:pos="567"/>
        </w:tabs>
        <w:spacing w:line="240" w:lineRule="auto"/>
        <w:rPr>
          <w:noProof/>
          <w:lang w:val="nb-NO"/>
        </w:rPr>
      </w:pPr>
    </w:p>
    <w:p w14:paraId="1A41B9B0" w14:textId="77777777" w:rsidR="003D19EB" w:rsidRDefault="002B3F86">
      <w:pPr>
        <w:tabs>
          <w:tab w:val="clear" w:pos="567"/>
        </w:tabs>
        <w:spacing w:line="240" w:lineRule="auto"/>
        <w:rPr>
          <w:noProof/>
          <w:lang w:val="nb-NO"/>
        </w:rPr>
      </w:pPr>
      <w:r>
        <w:rPr>
          <w:noProof/>
          <w:szCs w:val="22"/>
          <w:lang w:val="nb-NO"/>
        </w:rPr>
        <w:t>Nr serii (Lot)</w:t>
      </w:r>
    </w:p>
    <w:p w14:paraId="667D4723" w14:textId="77777777" w:rsidR="003D19EB" w:rsidRDefault="003D19EB">
      <w:pPr>
        <w:tabs>
          <w:tab w:val="clear" w:pos="567"/>
        </w:tabs>
        <w:spacing w:line="240" w:lineRule="auto"/>
        <w:rPr>
          <w:noProof/>
          <w:lang w:val="nb-NO"/>
        </w:rPr>
      </w:pPr>
    </w:p>
    <w:p w14:paraId="6F1EFE60" w14:textId="77777777" w:rsidR="003D19EB" w:rsidRDefault="003D19EB">
      <w:pPr>
        <w:tabs>
          <w:tab w:val="clear" w:pos="567"/>
        </w:tabs>
        <w:spacing w:line="240" w:lineRule="auto"/>
        <w:rPr>
          <w:noProof/>
          <w:lang w:val="nb-NO"/>
        </w:rPr>
      </w:pPr>
    </w:p>
    <w:p w14:paraId="1311A1F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VAULT_ND_65f54204-f8b7-4905-93a5-d4faba9e3d7d \* MERGEFORMAT </w:instrText>
      </w:r>
      <w:r>
        <w:fldChar w:fldCharType="separate"/>
      </w:r>
      <w:r>
        <w:rPr>
          <w:b/>
          <w:bCs/>
          <w:noProof/>
          <w:szCs w:val="22"/>
          <w:lang w:val="pl-PL"/>
        </w:rPr>
        <w:t xml:space="preserve"> </w:t>
      </w:r>
      <w:r>
        <w:rPr>
          <w:b/>
          <w:bCs/>
          <w:noProof/>
          <w:szCs w:val="22"/>
          <w:lang w:val="pl-PL"/>
        </w:rPr>
        <w:fldChar w:fldCharType="end"/>
      </w:r>
    </w:p>
    <w:p w14:paraId="267F223A" w14:textId="77777777" w:rsidR="003D19EB" w:rsidRDefault="003D19EB">
      <w:pPr>
        <w:suppressLineNumbers/>
        <w:spacing w:line="240" w:lineRule="auto"/>
        <w:rPr>
          <w:noProof/>
          <w:szCs w:val="22"/>
          <w:lang w:val="pl-PL"/>
        </w:rPr>
      </w:pPr>
    </w:p>
    <w:p w14:paraId="7650C5F6" w14:textId="77777777" w:rsidR="003D19EB" w:rsidRDefault="003D19EB">
      <w:pPr>
        <w:tabs>
          <w:tab w:val="clear" w:pos="567"/>
        </w:tabs>
        <w:spacing w:line="240" w:lineRule="auto"/>
        <w:rPr>
          <w:noProof/>
          <w:lang w:val="pl-PL"/>
        </w:rPr>
      </w:pPr>
    </w:p>
    <w:p w14:paraId="13C765BB" w14:textId="77777777" w:rsidR="003D19EB" w:rsidRDefault="002B3F86">
      <w:pPr>
        <w:keepNext/>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VAULT_ND_6ebbfdf1-24b7-4f46-9743-744f5ce909b0 \* MERGEFORMAT </w:instrText>
      </w:r>
      <w:r>
        <w:fldChar w:fldCharType="separate"/>
      </w:r>
      <w:r>
        <w:rPr>
          <w:b/>
          <w:bCs/>
          <w:noProof/>
          <w:szCs w:val="22"/>
          <w:lang w:val="pl-PL"/>
        </w:rPr>
        <w:t xml:space="preserve"> </w:t>
      </w:r>
      <w:r>
        <w:rPr>
          <w:b/>
          <w:bCs/>
          <w:noProof/>
          <w:szCs w:val="22"/>
          <w:lang w:val="pl-PL"/>
        </w:rPr>
        <w:fldChar w:fldCharType="end"/>
      </w:r>
    </w:p>
    <w:p w14:paraId="6396780B" w14:textId="77777777" w:rsidR="003D19EB" w:rsidRDefault="003D19EB">
      <w:pPr>
        <w:keepNext/>
        <w:tabs>
          <w:tab w:val="clear" w:pos="567"/>
        </w:tabs>
        <w:spacing w:line="240" w:lineRule="auto"/>
        <w:rPr>
          <w:noProof/>
          <w:lang w:val="pl-PL"/>
        </w:rPr>
      </w:pPr>
    </w:p>
    <w:p w14:paraId="1E883848" w14:textId="77777777" w:rsidR="003D19EB" w:rsidRDefault="003D19EB">
      <w:pPr>
        <w:tabs>
          <w:tab w:val="clear" w:pos="567"/>
        </w:tabs>
        <w:spacing w:line="240" w:lineRule="auto"/>
        <w:rPr>
          <w:i/>
          <w:noProof/>
          <w:lang w:val="pl-PL"/>
        </w:rPr>
      </w:pPr>
    </w:p>
    <w:p w14:paraId="6AE3E66A" w14:textId="77777777" w:rsidR="003D19EB" w:rsidRDefault="002B3F86">
      <w:pPr>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40B5C8E" w14:textId="77777777" w:rsidR="003D19EB" w:rsidRDefault="003D19EB">
      <w:pPr>
        <w:tabs>
          <w:tab w:val="clear" w:pos="567"/>
        </w:tabs>
        <w:spacing w:line="240" w:lineRule="auto"/>
        <w:rPr>
          <w:noProof/>
          <w:lang w:val="pl-PL"/>
        </w:rPr>
      </w:pPr>
    </w:p>
    <w:p w14:paraId="02EA8ABB" w14:textId="77777777" w:rsidR="003D19EB" w:rsidRDefault="002B3F86">
      <w:pPr>
        <w:pStyle w:val="CommentText"/>
        <w:spacing w:line="240" w:lineRule="auto"/>
        <w:rPr>
          <w:sz w:val="22"/>
          <w:szCs w:val="22"/>
          <w:lang w:val="pl-PL"/>
        </w:rPr>
      </w:pPr>
      <w:r>
        <w:rPr>
          <w:sz w:val="22"/>
          <w:szCs w:val="22"/>
          <w:lang w:val="pl-PL"/>
        </w:rPr>
        <w:t>MOUNJARO 15 mg</w:t>
      </w:r>
    </w:p>
    <w:p w14:paraId="7AD8E4EC" w14:textId="77777777" w:rsidR="003D19EB" w:rsidRDefault="003D19EB">
      <w:pPr>
        <w:spacing w:line="240" w:lineRule="auto"/>
        <w:rPr>
          <w:noProof/>
          <w:szCs w:val="22"/>
          <w:lang w:val="pl-PL"/>
        </w:rPr>
      </w:pPr>
    </w:p>
    <w:p w14:paraId="6DD32C64" w14:textId="77777777" w:rsidR="003D19EB" w:rsidRDefault="003D19EB">
      <w:pPr>
        <w:tabs>
          <w:tab w:val="left" w:pos="720"/>
        </w:tabs>
        <w:spacing w:line="240" w:lineRule="auto"/>
        <w:rPr>
          <w:sz w:val="16"/>
          <w:szCs w:val="14"/>
          <w:lang w:val="pl-PL"/>
        </w:rPr>
      </w:pPr>
    </w:p>
    <w:p w14:paraId="595AF66E" w14:textId="77777777" w:rsidR="003D19EB" w:rsidRDefault="002B3F86">
      <w:pPr>
        <w:keepNext/>
        <w:numPr>
          <w:ilvl w:val="0"/>
          <w:numId w:val="39"/>
        </w:numPr>
        <w:pBdr>
          <w:top w:val="single" w:sz="4" w:space="1" w:color="auto"/>
          <w:left w:val="single" w:sz="4" w:space="4" w:color="auto"/>
          <w:bottom w:val="single" w:sz="4" w:space="1" w:color="auto"/>
          <w:right w:val="single" w:sz="4" w:space="4" w:color="auto"/>
        </w:pBdr>
        <w:spacing w:line="240" w:lineRule="auto"/>
        <w:ind w:left="426"/>
        <w:outlineLvl w:val="0"/>
        <w:rPr>
          <w:i/>
          <w:noProof/>
        </w:rPr>
      </w:pPr>
      <w:r>
        <w:rPr>
          <w:b/>
          <w:noProof/>
        </w:rPr>
        <w:t>NIEPOWTARZALNY IDENTYFIKATOR – KOD 2D</w:t>
      </w:r>
      <w:fldSimple w:instr=" DOCVARIABLE VAULT_ND_33e0fcb9-f5e2-400a-8070-0ca28a752603 \* MERGEFORMAT">
        <w:r>
          <w:rPr>
            <w:b/>
            <w:noProof/>
          </w:rPr>
          <w:t xml:space="preserve"> </w:t>
        </w:r>
      </w:fldSimple>
    </w:p>
    <w:p w14:paraId="11ACCEC7" w14:textId="77777777" w:rsidR="003D19EB" w:rsidRDefault="003D19EB">
      <w:pPr>
        <w:tabs>
          <w:tab w:val="clear" w:pos="567"/>
        </w:tabs>
        <w:spacing w:line="240" w:lineRule="auto"/>
        <w:rPr>
          <w:noProof/>
        </w:rPr>
      </w:pPr>
    </w:p>
    <w:p w14:paraId="2D856297" w14:textId="77777777" w:rsidR="003D19EB" w:rsidRDefault="003D19EB">
      <w:pPr>
        <w:tabs>
          <w:tab w:val="clear" w:pos="567"/>
        </w:tabs>
        <w:spacing w:line="240" w:lineRule="auto"/>
        <w:rPr>
          <w:noProof/>
          <w:lang w:val="pl-PL"/>
        </w:rPr>
      </w:pPr>
    </w:p>
    <w:p w14:paraId="7123FA78" w14:textId="77777777" w:rsidR="003D19EB" w:rsidRDefault="002B3F86">
      <w:pPr>
        <w:numPr>
          <w:ilvl w:val="0"/>
          <w:numId w:val="39"/>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pl-PL"/>
        </w:rPr>
      </w:pPr>
      <w:r>
        <w:rPr>
          <w:b/>
          <w:noProof/>
          <w:lang w:val="pl-PL"/>
        </w:rPr>
        <w:t>NIEPOWTARZALNY IDENTYFIKATOR – DANE CZYTELNE DLA CZŁOWIEKA</w:t>
      </w:r>
      <w:r>
        <w:fldChar w:fldCharType="begin"/>
      </w:r>
      <w:r w:rsidRPr="001600DB">
        <w:rPr>
          <w:lang w:val="pl-PL"/>
        </w:rPr>
        <w:instrText xml:space="preserve"> DOCVARIABLE VAULT_ND_2437e9c9-f2fd-441f-b54f-28ef33d332bb \* MERGEFORMAT </w:instrText>
      </w:r>
      <w:r>
        <w:fldChar w:fldCharType="separate"/>
      </w:r>
      <w:r>
        <w:rPr>
          <w:b/>
          <w:noProof/>
          <w:lang w:val="pl-PL"/>
        </w:rPr>
        <w:t xml:space="preserve"> </w:t>
      </w:r>
      <w:r>
        <w:rPr>
          <w:b/>
          <w:noProof/>
          <w:lang w:val="pl-PL"/>
        </w:rPr>
        <w:fldChar w:fldCharType="end"/>
      </w:r>
    </w:p>
    <w:p w14:paraId="0C4CAF9A" w14:textId="77777777" w:rsidR="003D19EB" w:rsidRDefault="002B3F86">
      <w:pPr>
        <w:spacing w:line="240" w:lineRule="auto"/>
        <w:rPr>
          <w:noProof/>
          <w:szCs w:val="22"/>
          <w:lang w:val="pl-PL"/>
        </w:rPr>
      </w:pPr>
      <w:r>
        <w:rPr>
          <w:noProof/>
          <w:szCs w:val="22"/>
          <w:lang w:val="pl-PL"/>
        </w:rPr>
        <w:br w:type="page"/>
      </w:r>
    </w:p>
    <w:p w14:paraId="74F970E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206D0C1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12765F0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JEDNODAWKOWEGO</w:t>
      </w:r>
    </w:p>
    <w:p w14:paraId="62281C47" w14:textId="77777777" w:rsidR="003D19EB" w:rsidRDefault="003D19EB">
      <w:pPr>
        <w:tabs>
          <w:tab w:val="clear" w:pos="567"/>
        </w:tabs>
        <w:spacing w:line="240" w:lineRule="auto"/>
        <w:rPr>
          <w:noProof/>
          <w:lang w:val="pl-PL"/>
        </w:rPr>
      </w:pPr>
    </w:p>
    <w:p w14:paraId="37D1CB5A" w14:textId="77777777" w:rsidR="003D19EB" w:rsidRDefault="003D19EB">
      <w:pPr>
        <w:tabs>
          <w:tab w:val="clear" w:pos="567"/>
        </w:tabs>
        <w:spacing w:line="240" w:lineRule="auto"/>
        <w:rPr>
          <w:noProof/>
          <w:lang w:val="pl-PL"/>
        </w:rPr>
      </w:pPr>
    </w:p>
    <w:p w14:paraId="0673035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VAULT_ND_ac171a1c-95fe-44f1-a689-daf396094bf2 \* MERGEFORMAT </w:instrText>
      </w:r>
      <w:r>
        <w:fldChar w:fldCharType="separate"/>
      </w:r>
      <w:r>
        <w:rPr>
          <w:b/>
          <w:bCs/>
          <w:noProof/>
          <w:szCs w:val="22"/>
          <w:lang w:val="pl-PL"/>
        </w:rPr>
        <w:t xml:space="preserve"> </w:t>
      </w:r>
      <w:r>
        <w:rPr>
          <w:b/>
          <w:bCs/>
          <w:noProof/>
          <w:szCs w:val="22"/>
          <w:lang w:val="pl-PL"/>
        </w:rPr>
        <w:fldChar w:fldCharType="end"/>
      </w:r>
    </w:p>
    <w:p w14:paraId="055379DF" w14:textId="77777777" w:rsidR="003D19EB" w:rsidRDefault="003D19EB">
      <w:pPr>
        <w:tabs>
          <w:tab w:val="clear" w:pos="567"/>
        </w:tabs>
        <w:spacing w:line="240" w:lineRule="auto"/>
        <w:rPr>
          <w:noProof/>
          <w:lang w:val="pl-PL"/>
        </w:rPr>
      </w:pPr>
    </w:p>
    <w:p w14:paraId="6E771702" w14:textId="77777777" w:rsidR="003D19EB" w:rsidRDefault="002B3F86">
      <w:pPr>
        <w:tabs>
          <w:tab w:val="clear" w:pos="567"/>
        </w:tabs>
        <w:spacing w:line="240" w:lineRule="auto"/>
        <w:rPr>
          <w:noProof/>
          <w:szCs w:val="22"/>
          <w:lang w:val="pl-PL"/>
        </w:rPr>
      </w:pPr>
      <w:r>
        <w:rPr>
          <w:szCs w:val="22"/>
          <w:lang w:val="pl-PL"/>
        </w:rPr>
        <w:t>Mounjaro 15 mg</w:t>
      </w:r>
      <w:r>
        <w:rPr>
          <w:noProof/>
          <w:szCs w:val="22"/>
          <w:lang w:val="pl-PL"/>
        </w:rPr>
        <w:t xml:space="preserve"> roztwór do wstrzykiwań </w:t>
      </w:r>
    </w:p>
    <w:p w14:paraId="69BA8E00" w14:textId="77777777" w:rsidR="003D19EB" w:rsidRDefault="003D19EB">
      <w:pPr>
        <w:tabs>
          <w:tab w:val="clear" w:pos="567"/>
        </w:tabs>
        <w:spacing w:line="240" w:lineRule="auto"/>
        <w:rPr>
          <w:noProof/>
          <w:lang w:val="pl-PL"/>
        </w:rPr>
      </w:pPr>
    </w:p>
    <w:p w14:paraId="34E693F5" w14:textId="77777777" w:rsidR="003D19EB" w:rsidRDefault="002B3F86">
      <w:pPr>
        <w:tabs>
          <w:tab w:val="clear" w:pos="567"/>
        </w:tabs>
        <w:spacing w:line="240" w:lineRule="auto"/>
        <w:rPr>
          <w:noProof/>
          <w:lang w:val="pl-PL"/>
        </w:rPr>
      </w:pPr>
      <w:r>
        <w:rPr>
          <w:noProof/>
          <w:szCs w:val="22"/>
          <w:lang w:val="pl-PL"/>
        </w:rPr>
        <w:t>tirzepatyd</w:t>
      </w:r>
    </w:p>
    <w:p w14:paraId="0CC6DE72" w14:textId="77777777" w:rsidR="003D19EB" w:rsidRDefault="002B3F86">
      <w:pPr>
        <w:tabs>
          <w:tab w:val="clear" w:pos="567"/>
        </w:tabs>
        <w:spacing w:line="240" w:lineRule="auto"/>
        <w:rPr>
          <w:noProof/>
          <w:lang w:val="pl-PL"/>
        </w:rPr>
      </w:pPr>
      <w:r>
        <w:rPr>
          <w:noProof/>
          <w:szCs w:val="22"/>
          <w:lang w:val="pl-PL"/>
        </w:rPr>
        <w:t>Podanie podskórne</w:t>
      </w:r>
    </w:p>
    <w:p w14:paraId="445076FB" w14:textId="77777777" w:rsidR="003D19EB" w:rsidRDefault="003D19EB">
      <w:pPr>
        <w:tabs>
          <w:tab w:val="clear" w:pos="567"/>
        </w:tabs>
        <w:spacing w:line="240" w:lineRule="auto"/>
        <w:rPr>
          <w:noProof/>
          <w:lang w:val="pl-PL"/>
        </w:rPr>
      </w:pPr>
    </w:p>
    <w:p w14:paraId="5DF16488" w14:textId="77777777" w:rsidR="003D19EB" w:rsidRDefault="003D19EB">
      <w:pPr>
        <w:tabs>
          <w:tab w:val="clear" w:pos="567"/>
        </w:tabs>
        <w:spacing w:line="240" w:lineRule="auto"/>
        <w:rPr>
          <w:noProof/>
          <w:lang w:val="pl-PL"/>
        </w:rPr>
      </w:pPr>
    </w:p>
    <w:p w14:paraId="10AA9E1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VAULT_ND_47f9da0d-1827-47a2-b5ca-3d5000db32eb \* MERGEFORMAT </w:instrText>
      </w:r>
      <w:r>
        <w:fldChar w:fldCharType="separate"/>
      </w:r>
      <w:r>
        <w:rPr>
          <w:b/>
          <w:bCs/>
          <w:noProof/>
          <w:szCs w:val="22"/>
          <w:lang w:val="pl-PL"/>
        </w:rPr>
        <w:t xml:space="preserve"> </w:t>
      </w:r>
      <w:r>
        <w:rPr>
          <w:b/>
          <w:bCs/>
          <w:noProof/>
          <w:szCs w:val="22"/>
          <w:lang w:val="pl-PL"/>
        </w:rPr>
        <w:fldChar w:fldCharType="end"/>
      </w:r>
    </w:p>
    <w:p w14:paraId="7C7F5BF3" w14:textId="77777777" w:rsidR="003D19EB" w:rsidRDefault="003D19EB">
      <w:pPr>
        <w:tabs>
          <w:tab w:val="clear" w:pos="567"/>
        </w:tabs>
        <w:spacing w:line="240" w:lineRule="auto"/>
        <w:rPr>
          <w:i/>
          <w:noProof/>
          <w:lang w:val="pl-PL"/>
        </w:rPr>
      </w:pPr>
    </w:p>
    <w:p w14:paraId="3CF76EB1" w14:textId="77777777" w:rsidR="003D19EB" w:rsidRDefault="002B3F86">
      <w:pPr>
        <w:tabs>
          <w:tab w:val="clear" w:pos="567"/>
        </w:tabs>
        <w:spacing w:line="240" w:lineRule="auto"/>
        <w:rPr>
          <w:noProof/>
          <w:lang w:val="pl-PL"/>
        </w:rPr>
      </w:pPr>
      <w:r>
        <w:rPr>
          <w:noProof/>
          <w:szCs w:val="22"/>
          <w:lang w:val="pl-PL"/>
        </w:rPr>
        <w:t>Raz w tygodniu</w:t>
      </w:r>
    </w:p>
    <w:p w14:paraId="7B5E480D" w14:textId="77777777" w:rsidR="003D19EB" w:rsidRDefault="003D19EB">
      <w:pPr>
        <w:tabs>
          <w:tab w:val="clear" w:pos="567"/>
        </w:tabs>
        <w:spacing w:line="240" w:lineRule="auto"/>
        <w:rPr>
          <w:noProof/>
          <w:lang w:val="pl-PL"/>
        </w:rPr>
      </w:pPr>
    </w:p>
    <w:p w14:paraId="6AFF0D10" w14:textId="77777777" w:rsidR="003D19EB" w:rsidRDefault="003D19EB">
      <w:pPr>
        <w:tabs>
          <w:tab w:val="clear" w:pos="567"/>
        </w:tabs>
        <w:spacing w:line="240" w:lineRule="auto"/>
        <w:rPr>
          <w:noProof/>
          <w:lang w:val="pl-PL"/>
        </w:rPr>
      </w:pPr>
    </w:p>
    <w:p w14:paraId="55A4FFD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VAULT_ND_daa36d38-494b-4a13-aed2-dd31b11d6667 \* MERGEFORMAT </w:instrText>
      </w:r>
      <w:r>
        <w:fldChar w:fldCharType="separate"/>
      </w:r>
      <w:r>
        <w:rPr>
          <w:b/>
          <w:bCs/>
          <w:noProof/>
          <w:szCs w:val="22"/>
          <w:lang w:val="pl-PL"/>
        </w:rPr>
        <w:t xml:space="preserve"> </w:t>
      </w:r>
      <w:r>
        <w:rPr>
          <w:b/>
          <w:bCs/>
          <w:noProof/>
          <w:szCs w:val="22"/>
          <w:lang w:val="pl-PL"/>
        </w:rPr>
        <w:fldChar w:fldCharType="end"/>
      </w:r>
    </w:p>
    <w:p w14:paraId="35F7E400" w14:textId="77777777" w:rsidR="003D19EB" w:rsidRDefault="003D19EB">
      <w:pPr>
        <w:tabs>
          <w:tab w:val="clear" w:pos="567"/>
        </w:tabs>
        <w:spacing w:line="240" w:lineRule="auto"/>
        <w:rPr>
          <w:noProof/>
          <w:lang w:val="pl-PL"/>
        </w:rPr>
      </w:pPr>
    </w:p>
    <w:p w14:paraId="01F2A860" w14:textId="77777777" w:rsidR="003D19EB" w:rsidRDefault="002B3F86">
      <w:pPr>
        <w:tabs>
          <w:tab w:val="clear" w:pos="567"/>
        </w:tabs>
        <w:spacing w:line="240" w:lineRule="auto"/>
        <w:rPr>
          <w:noProof/>
          <w:lang w:val="pl-PL"/>
        </w:rPr>
      </w:pPr>
      <w:r>
        <w:rPr>
          <w:noProof/>
          <w:szCs w:val="22"/>
          <w:lang w:val="pl-PL"/>
        </w:rPr>
        <w:t>EXP</w:t>
      </w:r>
    </w:p>
    <w:p w14:paraId="55320C38" w14:textId="77777777" w:rsidR="003D19EB" w:rsidRDefault="003D19EB">
      <w:pPr>
        <w:tabs>
          <w:tab w:val="clear" w:pos="567"/>
        </w:tabs>
        <w:spacing w:line="240" w:lineRule="auto"/>
        <w:rPr>
          <w:noProof/>
          <w:lang w:val="pl-PL"/>
        </w:rPr>
      </w:pPr>
    </w:p>
    <w:p w14:paraId="7C0B93AA" w14:textId="77777777" w:rsidR="003D19EB" w:rsidRDefault="003D19EB">
      <w:pPr>
        <w:tabs>
          <w:tab w:val="clear" w:pos="567"/>
        </w:tabs>
        <w:spacing w:line="240" w:lineRule="auto"/>
        <w:rPr>
          <w:noProof/>
          <w:lang w:val="pl-PL"/>
        </w:rPr>
      </w:pPr>
    </w:p>
    <w:p w14:paraId="632CD10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VAULT_ND_b0c169b5-c69a-4349-86d8-b55bac0a75ca \* MERGEFORMAT </w:instrText>
      </w:r>
      <w:r>
        <w:fldChar w:fldCharType="separate"/>
      </w:r>
      <w:r>
        <w:rPr>
          <w:b/>
          <w:bCs/>
          <w:noProof/>
          <w:szCs w:val="22"/>
          <w:lang w:val="pl-PL"/>
        </w:rPr>
        <w:t xml:space="preserve"> </w:t>
      </w:r>
      <w:r>
        <w:rPr>
          <w:b/>
          <w:bCs/>
          <w:noProof/>
          <w:szCs w:val="22"/>
          <w:lang w:val="pl-PL"/>
        </w:rPr>
        <w:fldChar w:fldCharType="end"/>
      </w:r>
    </w:p>
    <w:p w14:paraId="495ACABC" w14:textId="77777777" w:rsidR="003D19EB" w:rsidRDefault="003D19EB">
      <w:pPr>
        <w:tabs>
          <w:tab w:val="clear" w:pos="567"/>
        </w:tabs>
        <w:spacing w:line="240" w:lineRule="auto"/>
        <w:ind w:right="113"/>
        <w:rPr>
          <w:i/>
          <w:noProof/>
          <w:lang w:val="pl-PL"/>
        </w:rPr>
      </w:pPr>
    </w:p>
    <w:p w14:paraId="3B20710E" w14:textId="77777777" w:rsidR="003D19EB" w:rsidRDefault="002B3F86">
      <w:pPr>
        <w:tabs>
          <w:tab w:val="clear" w:pos="567"/>
        </w:tabs>
        <w:spacing w:line="240" w:lineRule="auto"/>
        <w:ind w:right="113"/>
        <w:rPr>
          <w:noProof/>
          <w:lang w:val="pl-PL"/>
        </w:rPr>
      </w:pPr>
      <w:r>
        <w:rPr>
          <w:noProof/>
          <w:szCs w:val="22"/>
          <w:lang w:val="pl-PL"/>
        </w:rPr>
        <w:t>Lot</w:t>
      </w:r>
    </w:p>
    <w:p w14:paraId="669DE8FF" w14:textId="77777777" w:rsidR="003D19EB" w:rsidRDefault="003D19EB">
      <w:pPr>
        <w:tabs>
          <w:tab w:val="clear" w:pos="567"/>
        </w:tabs>
        <w:spacing w:line="240" w:lineRule="auto"/>
        <w:ind w:right="113"/>
        <w:rPr>
          <w:noProof/>
          <w:lang w:val="pl-PL"/>
        </w:rPr>
      </w:pPr>
    </w:p>
    <w:p w14:paraId="53006058" w14:textId="77777777" w:rsidR="003D19EB" w:rsidRDefault="003D19EB">
      <w:pPr>
        <w:tabs>
          <w:tab w:val="clear" w:pos="567"/>
        </w:tabs>
        <w:spacing w:line="240" w:lineRule="auto"/>
        <w:ind w:right="113"/>
        <w:rPr>
          <w:noProof/>
          <w:lang w:val="pl-PL"/>
        </w:rPr>
      </w:pPr>
    </w:p>
    <w:p w14:paraId="507CE46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VAULT_ND_8b5347eb-4de3-4c0b-b2b5-8afb0df5684c \* MERGEFORMAT </w:instrText>
      </w:r>
      <w:r>
        <w:fldChar w:fldCharType="separate"/>
      </w:r>
      <w:r>
        <w:rPr>
          <w:b/>
          <w:bCs/>
          <w:noProof/>
          <w:szCs w:val="22"/>
          <w:lang w:val="pl-PL"/>
        </w:rPr>
        <w:t xml:space="preserve"> </w:t>
      </w:r>
      <w:r>
        <w:rPr>
          <w:b/>
          <w:bCs/>
          <w:noProof/>
          <w:szCs w:val="22"/>
          <w:lang w:val="pl-PL"/>
        </w:rPr>
        <w:fldChar w:fldCharType="end"/>
      </w:r>
    </w:p>
    <w:p w14:paraId="6253852E" w14:textId="77777777" w:rsidR="003D19EB" w:rsidRDefault="003D19EB">
      <w:pPr>
        <w:tabs>
          <w:tab w:val="clear" w:pos="567"/>
        </w:tabs>
        <w:spacing w:line="240" w:lineRule="auto"/>
        <w:ind w:right="113"/>
        <w:rPr>
          <w:noProof/>
          <w:lang w:val="pl-PL"/>
        </w:rPr>
      </w:pPr>
    </w:p>
    <w:p w14:paraId="39292B46" w14:textId="77777777" w:rsidR="003D19EB" w:rsidRDefault="002B3F86">
      <w:pPr>
        <w:tabs>
          <w:tab w:val="clear" w:pos="567"/>
        </w:tabs>
        <w:spacing w:line="240" w:lineRule="auto"/>
        <w:ind w:right="113"/>
        <w:rPr>
          <w:noProof/>
          <w:lang w:val="pl-PL"/>
        </w:rPr>
      </w:pPr>
      <w:r>
        <w:rPr>
          <w:noProof/>
          <w:szCs w:val="22"/>
          <w:lang w:val="pl-PL"/>
        </w:rPr>
        <w:t>0,5 ml</w:t>
      </w:r>
    </w:p>
    <w:p w14:paraId="7B6DF60A" w14:textId="77777777" w:rsidR="003D19EB" w:rsidRDefault="003D19EB">
      <w:pPr>
        <w:tabs>
          <w:tab w:val="clear" w:pos="567"/>
        </w:tabs>
        <w:spacing w:line="240" w:lineRule="auto"/>
        <w:ind w:right="113"/>
        <w:rPr>
          <w:noProof/>
          <w:lang w:val="pl-PL"/>
        </w:rPr>
      </w:pPr>
    </w:p>
    <w:p w14:paraId="4484E720" w14:textId="77777777" w:rsidR="003D19EB" w:rsidRDefault="003D19EB">
      <w:pPr>
        <w:tabs>
          <w:tab w:val="clear" w:pos="567"/>
        </w:tabs>
        <w:spacing w:line="240" w:lineRule="auto"/>
        <w:ind w:right="113"/>
        <w:rPr>
          <w:noProof/>
          <w:lang w:val="pl-PL"/>
        </w:rPr>
      </w:pPr>
    </w:p>
    <w:p w14:paraId="39A39C7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VAULT_ND_b5948c46-65cc-4b0e-9a48-50eabcdbe1cc \* MERGEFORMAT </w:instrText>
      </w:r>
      <w:r>
        <w:fldChar w:fldCharType="separate"/>
      </w:r>
      <w:r>
        <w:rPr>
          <w:b/>
          <w:bCs/>
          <w:noProof/>
          <w:szCs w:val="22"/>
          <w:lang w:val="pl-PL"/>
        </w:rPr>
        <w:t xml:space="preserve"> </w:t>
      </w:r>
      <w:r>
        <w:rPr>
          <w:b/>
          <w:bCs/>
          <w:noProof/>
          <w:szCs w:val="22"/>
          <w:lang w:val="pl-PL"/>
        </w:rPr>
        <w:fldChar w:fldCharType="end"/>
      </w:r>
    </w:p>
    <w:p w14:paraId="54B5E23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60B403D0"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7503265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14E3BBE4" w14:textId="77777777" w:rsidR="003D19EB" w:rsidRDefault="003D19EB">
      <w:pPr>
        <w:tabs>
          <w:tab w:val="clear" w:pos="567"/>
        </w:tabs>
        <w:spacing w:line="240" w:lineRule="auto"/>
        <w:rPr>
          <w:noProof/>
          <w:lang w:val="pl-PL"/>
        </w:rPr>
      </w:pPr>
    </w:p>
    <w:p w14:paraId="7FABE846" w14:textId="77777777" w:rsidR="003D19EB" w:rsidRDefault="003D19EB">
      <w:pPr>
        <w:tabs>
          <w:tab w:val="clear" w:pos="567"/>
        </w:tabs>
        <w:spacing w:line="240" w:lineRule="auto"/>
        <w:rPr>
          <w:noProof/>
          <w:lang w:val="pl-PL"/>
        </w:rPr>
      </w:pPr>
    </w:p>
    <w:p w14:paraId="00FACC7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VAULT_ND_dcf7d1af-3308-48b1-9e35-02c094706b38 \* MERGEFORMAT </w:instrText>
      </w:r>
      <w:r>
        <w:fldChar w:fldCharType="separate"/>
      </w:r>
      <w:r>
        <w:rPr>
          <w:b/>
          <w:bCs/>
          <w:noProof/>
          <w:szCs w:val="22"/>
          <w:lang w:val="pl-PL"/>
        </w:rPr>
        <w:t xml:space="preserve"> </w:t>
      </w:r>
      <w:r>
        <w:rPr>
          <w:b/>
          <w:bCs/>
          <w:noProof/>
          <w:szCs w:val="22"/>
          <w:lang w:val="pl-PL"/>
        </w:rPr>
        <w:fldChar w:fldCharType="end"/>
      </w:r>
    </w:p>
    <w:p w14:paraId="30823DE8" w14:textId="77777777" w:rsidR="003D19EB" w:rsidRDefault="003D19EB">
      <w:pPr>
        <w:tabs>
          <w:tab w:val="clear" w:pos="567"/>
        </w:tabs>
        <w:spacing w:line="240" w:lineRule="auto"/>
        <w:rPr>
          <w:noProof/>
          <w:lang w:val="pl-PL"/>
        </w:rPr>
      </w:pPr>
    </w:p>
    <w:p w14:paraId="0F8DB6DE"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2,5 mg roztwór do wstrzykiwań w fiolce</w:t>
      </w:r>
    </w:p>
    <w:p w14:paraId="4AAD0980" w14:textId="77777777" w:rsidR="003D19EB" w:rsidRDefault="003D19EB">
      <w:pPr>
        <w:tabs>
          <w:tab w:val="clear" w:pos="567"/>
        </w:tabs>
        <w:spacing w:line="240" w:lineRule="auto"/>
        <w:rPr>
          <w:noProof/>
          <w:szCs w:val="22"/>
          <w:lang w:val="pl-PL"/>
        </w:rPr>
      </w:pPr>
    </w:p>
    <w:p w14:paraId="6B524116" w14:textId="77777777" w:rsidR="003D19EB" w:rsidRDefault="002B3F86">
      <w:pPr>
        <w:tabs>
          <w:tab w:val="clear" w:pos="567"/>
        </w:tabs>
        <w:spacing w:line="240" w:lineRule="auto"/>
        <w:rPr>
          <w:noProof/>
          <w:lang w:val="pl-PL"/>
        </w:rPr>
      </w:pPr>
      <w:r>
        <w:rPr>
          <w:noProof/>
          <w:szCs w:val="22"/>
          <w:lang w:val="pl-PL"/>
        </w:rPr>
        <w:t>tirzepatyd</w:t>
      </w:r>
    </w:p>
    <w:p w14:paraId="4D97D962" w14:textId="77777777" w:rsidR="003D19EB" w:rsidRDefault="003D19EB">
      <w:pPr>
        <w:tabs>
          <w:tab w:val="clear" w:pos="567"/>
        </w:tabs>
        <w:spacing w:line="240" w:lineRule="auto"/>
        <w:rPr>
          <w:noProof/>
          <w:lang w:val="pl-PL"/>
        </w:rPr>
      </w:pPr>
    </w:p>
    <w:p w14:paraId="557B701F" w14:textId="77777777" w:rsidR="003D19EB" w:rsidRDefault="003D19EB">
      <w:pPr>
        <w:tabs>
          <w:tab w:val="clear" w:pos="567"/>
        </w:tabs>
        <w:spacing w:line="240" w:lineRule="auto"/>
        <w:rPr>
          <w:noProof/>
          <w:lang w:val="pl-PL"/>
        </w:rPr>
      </w:pPr>
    </w:p>
    <w:p w14:paraId="7B89483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VAULT_ND_f62e5ce5-af60-4334-aff9-eef6065f0d30 \* MERGEFORMAT </w:instrText>
      </w:r>
      <w:r>
        <w:fldChar w:fldCharType="separate"/>
      </w:r>
      <w:r>
        <w:rPr>
          <w:b/>
          <w:bCs/>
          <w:noProof/>
          <w:szCs w:val="22"/>
          <w:lang w:val="pl-PL"/>
        </w:rPr>
        <w:t xml:space="preserve"> </w:t>
      </w:r>
      <w:r>
        <w:rPr>
          <w:b/>
          <w:bCs/>
          <w:noProof/>
          <w:szCs w:val="22"/>
          <w:lang w:val="pl-PL"/>
        </w:rPr>
        <w:fldChar w:fldCharType="end"/>
      </w:r>
    </w:p>
    <w:p w14:paraId="5CA3BECB" w14:textId="77777777" w:rsidR="003D19EB" w:rsidRDefault="003D19EB">
      <w:pPr>
        <w:tabs>
          <w:tab w:val="clear" w:pos="567"/>
        </w:tabs>
        <w:spacing w:line="240" w:lineRule="auto"/>
        <w:rPr>
          <w:noProof/>
          <w:szCs w:val="22"/>
          <w:lang w:val="pl-PL"/>
        </w:rPr>
      </w:pPr>
    </w:p>
    <w:p w14:paraId="10DB4BBD" w14:textId="77777777" w:rsidR="003D19EB" w:rsidRDefault="002B3F86">
      <w:pPr>
        <w:tabs>
          <w:tab w:val="clear" w:pos="567"/>
        </w:tabs>
        <w:spacing w:line="240" w:lineRule="auto"/>
        <w:rPr>
          <w:noProof/>
          <w:szCs w:val="22"/>
          <w:lang w:val="pl-PL"/>
        </w:rPr>
      </w:pPr>
      <w:r>
        <w:rPr>
          <w:noProof/>
          <w:szCs w:val="22"/>
          <w:lang w:val="pl-PL"/>
        </w:rPr>
        <w:t xml:space="preserve">Każda fiolka zawiera 2,5 mg tirzepatydu w 0,5 ml roztworu </w:t>
      </w:r>
      <w:r>
        <w:rPr>
          <w:szCs w:val="22"/>
          <w:lang w:val="pl-PL"/>
        </w:rPr>
        <w:t>(5 mg/ml)</w:t>
      </w:r>
    </w:p>
    <w:p w14:paraId="47F54AE8" w14:textId="77777777" w:rsidR="003D19EB" w:rsidRDefault="003D19EB">
      <w:pPr>
        <w:tabs>
          <w:tab w:val="clear" w:pos="567"/>
        </w:tabs>
        <w:spacing w:line="240" w:lineRule="auto"/>
        <w:rPr>
          <w:noProof/>
          <w:szCs w:val="22"/>
          <w:lang w:val="pl-PL"/>
        </w:rPr>
      </w:pPr>
    </w:p>
    <w:p w14:paraId="2847776E" w14:textId="77777777" w:rsidR="003D19EB" w:rsidRDefault="003D19EB">
      <w:pPr>
        <w:tabs>
          <w:tab w:val="clear" w:pos="567"/>
        </w:tabs>
        <w:spacing w:line="240" w:lineRule="auto"/>
        <w:rPr>
          <w:noProof/>
          <w:szCs w:val="22"/>
          <w:lang w:val="pl-PL"/>
        </w:rPr>
      </w:pPr>
    </w:p>
    <w:p w14:paraId="58BD85E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VAULT_ND_f5b0e49a-7738-4a09-a9cb-96975f23fbdc \* MERGEFORMAT </w:instrText>
      </w:r>
      <w:r>
        <w:fldChar w:fldCharType="separate"/>
      </w:r>
      <w:r>
        <w:rPr>
          <w:b/>
          <w:bCs/>
          <w:noProof/>
          <w:szCs w:val="22"/>
          <w:lang w:val="pl-PL"/>
        </w:rPr>
        <w:t xml:space="preserve"> </w:t>
      </w:r>
      <w:r>
        <w:rPr>
          <w:b/>
          <w:bCs/>
          <w:noProof/>
          <w:szCs w:val="22"/>
          <w:lang w:val="pl-PL"/>
        </w:rPr>
        <w:fldChar w:fldCharType="end"/>
      </w:r>
    </w:p>
    <w:p w14:paraId="79C80CE5" w14:textId="77777777" w:rsidR="003D19EB" w:rsidRDefault="003D19EB">
      <w:pPr>
        <w:tabs>
          <w:tab w:val="clear" w:pos="567"/>
        </w:tabs>
        <w:spacing w:line="240" w:lineRule="auto"/>
        <w:rPr>
          <w:i/>
          <w:noProof/>
          <w:lang w:val="pl-PL"/>
        </w:rPr>
      </w:pPr>
    </w:p>
    <w:p w14:paraId="0AA39CB0"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41BECA34" w14:textId="77777777" w:rsidR="003D19EB" w:rsidRDefault="003D19EB">
      <w:pPr>
        <w:tabs>
          <w:tab w:val="clear" w:pos="567"/>
        </w:tabs>
        <w:spacing w:line="240" w:lineRule="auto"/>
        <w:rPr>
          <w:noProof/>
          <w:lang w:val="pl-PL"/>
        </w:rPr>
      </w:pPr>
    </w:p>
    <w:p w14:paraId="4F60048E" w14:textId="77777777" w:rsidR="003D19EB" w:rsidRDefault="003D19EB">
      <w:pPr>
        <w:tabs>
          <w:tab w:val="clear" w:pos="567"/>
        </w:tabs>
        <w:spacing w:line="240" w:lineRule="auto"/>
        <w:rPr>
          <w:noProof/>
          <w:lang w:val="pl-PL"/>
        </w:rPr>
      </w:pPr>
    </w:p>
    <w:p w14:paraId="319BA95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VAULT_ND_06a6777f-3cbd-4795-a673-98b2dccc798e \* MERGEFORMAT </w:instrText>
      </w:r>
      <w:r>
        <w:fldChar w:fldCharType="separate"/>
      </w:r>
      <w:r>
        <w:rPr>
          <w:b/>
          <w:bCs/>
          <w:noProof/>
          <w:szCs w:val="22"/>
          <w:lang w:val="pl-PL"/>
        </w:rPr>
        <w:t xml:space="preserve"> </w:t>
      </w:r>
      <w:r>
        <w:rPr>
          <w:b/>
          <w:bCs/>
          <w:noProof/>
          <w:szCs w:val="22"/>
          <w:lang w:val="pl-PL"/>
        </w:rPr>
        <w:fldChar w:fldCharType="end"/>
      </w:r>
    </w:p>
    <w:p w14:paraId="3BBCE5DF" w14:textId="77777777" w:rsidR="003D19EB" w:rsidRDefault="003D19EB">
      <w:pPr>
        <w:tabs>
          <w:tab w:val="clear" w:pos="567"/>
        </w:tabs>
        <w:spacing w:line="240" w:lineRule="auto"/>
        <w:rPr>
          <w:i/>
          <w:noProof/>
          <w:lang w:val="pl-PL"/>
        </w:rPr>
      </w:pPr>
    </w:p>
    <w:p w14:paraId="58CB5F5F"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0D16A4AB" w14:textId="77777777" w:rsidR="003D19EB" w:rsidRDefault="002B3F86">
      <w:pPr>
        <w:tabs>
          <w:tab w:val="clear" w:pos="567"/>
        </w:tabs>
        <w:spacing w:line="240" w:lineRule="auto"/>
        <w:rPr>
          <w:noProof/>
          <w:szCs w:val="22"/>
          <w:lang w:val="pl-PL"/>
        </w:rPr>
      </w:pPr>
      <w:r>
        <w:rPr>
          <w:noProof/>
          <w:szCs w:val="22"/>
          <w:lang w:val="pl-PL"/>
        </w:rPr>
        <w:t>1 fiolka</w:t>
      </w:r>
    </w:p>
    <w:p w14:paraId="38B7EFD7"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0378DC08" w14:textId="77777777" w:rsidR="003D19EB" w:rsidRDefault="002B3F86">
      <w:pPr>
        <w:tabs>
          <w:tab w:val="clear" w:pos="567"/>
        </w:tabs>
        <w:spacing w:line="240" w:lineRule="auto"/>
        <w:rPr>
          <w:noProof/>
          <w:lang w:val="pl-PL"/>
        </w:rPr>
      </w:pPr>
      <w:r>
        <w:rPr>
          <w:noProof/>
          <w:highlight w:val="lightGray"/>
          <w:lang w:val="pl-PL"/>
        </w:rPr>
        <w:t>12 fiolek</w:t>
      </w:r>
    </w:p>
    <w:p w14:paraId="4E9DD8FA" w14:textId="77777777" w:rsidR="003D19EB" w:rsidRDefault="003D19EB">
      <w:pPr>
        <w:tabs>
          <w:tab w:val="clear" w:pos="567"/>
        </w:tabs>
        <w:spacing w:line="240" w:lineRule="auto"/>
        <w:rPr>
          <w:noProof/>
          <w:lang w:val="pl-PL"/>
        </w:rPr>
      </w:pPr>
    </w:p>
    <w:p w14:paraId="1899BFE5" w14:textId="77777777" w:rsidR="003D19EB" w:rsidRDefault="003D19EB">
      <w:pPr>
        <w:tabs>
          <w:tab w:val="clear" w:pos="567"/>
        </w:tabs>
        <w:spacing w:line="240" w:lineRule="auto"/>
        <w:rPr>
          <w:noProof/>
          <w:lang w:val="pl-PL"/>
        </w:rPr>
      </w:pPr>
    </w:p>
    <w:p w14:paraId="5D637C3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VAULT_ND_33344040-8579-40fa-9cdc-dbdc7f20577e \* MERGEFORMAT </w:instrText>
      </w:r>
      <w:r>
        <w:fldChar w:fldCharType="separate"/>
      </w:r>
      <w:r>
        <w:rPr>
          <w:b/>
          <w:bCs/>
          <w:noProof/>
          <w:szCs w:val="22"/>
          <w:lang w:val="pl-PL"/>
        </w:rPr>
        <w:t xml:space="preserve"> </w:t>
      </w:r>
      <w:r>
        <w:rPr>
          <w:b/>
          <w:bCs/>
          <w:noProof/>
          <w:szCs w:val="22"/>
          <w:lang w:val="pl-PL"/>
        </w:rPr>
        <w:fldChar w:fldCharType="end"/>
      </w:r>
    </w:p>
    <w:p w14:paraId="4CA0795B" w14:textId="77777777" w:rsidR="003D19EB" w:rsidRDefault="003D19EB">
      <w:pPr>
        <w:tabs>
          <w:tab w:val="clear" w:pos="567"/>
        </w:tabs>
        <w:spacing w:line="240" w:lineRule="auto"/>
        <w:rPr>
          <w:i/>
          <w:noProof/>
          <w:lang w:val="pl-PL"/>
        </w:rPr>
      </w:pPr>
    </w:p>
    <w:p w14:paraId="435C872D"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4FBAB17F" w14:textId="77777777" w:rsidR="003D19EB" w:rsidRDefault="002B3F86">
      <w:pPr>
        <w:tabs>
          <w:tab w:val="clear" w:pos="567"/>
        </w:tabs>
        <w:spacing w:line="240" w:lineRule="auto"/>
        <w:rPr>
          <w:noProof/>
          <w:lang w:val="pl-PL"/>
        </w:rPr>
      </w:pPr>
      <w:r>
        <w:rPr>
          <w:noProof/>
          <w:szCs w:val="22"/>
          <w:lang w:val="pl-PL"/>
        </w:rPr>
        <w:t>Raz w tygodniu</w:t>
      </w:r>
    </w:p>
    <w:p w14:paraId="48384168"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31321EAE"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ACFC244"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F5C885D"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BE833B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VAULT_ND_8efd55c8-f6d5-4843-808b-0411b0b4f0da \* MERGEFORMAT </w:instrText>
      </w:r>
      <w:r>
        <w:fldChar w:fldCharType="separate"/>
      </w:r>
      <w:r>
        <w:rPr>
          <w:b/>
          <w:bCs/>
          <w:noProof/>
          <w:szCs w:val="22"/>
          <w:lang w:val="pl-PL"/>
        </w:rPr>
        <w:t xml:space="preserve"> </w:t>
      </w:r>
      <w:r>
        <w:rPr>
          <w:b/>
          <w:bCs/>
          <w:noProof/>
          <w:szCs w:val="22"/>
          <w:lang w:val="pl-PL"/>
        </w:rPr>
        <w:fldChar w:fldCharType="end"/>
      </w:r>
    </w:p>
    <w:p w14:paraId="7615152C" w14:textId="77777777" w:rsidR="003D19EB" w:rsidRDefault="003D19EB">
      <w:pPr>
        <w:keepNext/>
        <w:tabs>
          <w:tab w:val="clear" w:pos="567"/>
        </w:tabs>
        <w:spacing w:line="240" w:lineRule="auto"/>
        <w:rPr>
          <w:noProof/>
          <w:lang w:val="pl-PL"/>
        </w:rPr>
      </w:pPr>
    </w:p>
    <w:p w14:paraId="21DA3871"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vault_nd_d98d4df5-2cc3-463f-b8f9-958d64633a49 \* MERGEFORMAT </w:instrText>
      </w:r>
      <w:r>
        <w:fldChar w:fldCharType="separate"/>
      </w:r>
      <w:r>
        <w:rPr>
          <w:noProof/>
          <w:szCs w:val="22"/>
          <w:lang w:val="pl-PL"/>
        </w:rPr>
        <w:t xml:space="preserve"> </w:t>
      </w:r>
      <w:r>
        <w:rPr>
          <w:noProof/>
          <w:szCs w:val="22"/>
          <w:lang w:val="pl-PL"/>
        </w:rPr>
        <w:fldChar w:fldCharType="end"/>
      </w:r>
    </w:p>
    <w:p w14:paraId="4BB3F97A" w14:textId="77777777" w:rsidR="003D19EB" w:rsidRDefault="003D19EB">
      <w:pPr>
        <w:tabs>
          <w:tab w:val="clear" w:pos="567"/>
        </w:tabs>
        <w:spacing w:line="240" w:lineRule="auto"/>
        <w:rPr>
          <w:noProof/>
          <w:lang w:val="pl-PL"/>
        </w:rPr>
      </w:pPr>
    </w:p>
    <w:p w14:paraId="5276A086" w14:textId="77777777" w:rsidR="003D19EB" w:rsidRDefault="003D19EB">
      <w:pPr>
        <w:tabs>
          <w:tab w:val="clear" w:pos="567"/>
        </w:tabs>
        <w:spacing w:line="240" w:lineRule="auto"/>
        <w:rPr>
          <w:noProof/>
          <w:lang w:val="pl-PL"/>
        </w:rPr>
      </w:pPr>
    </w:p>
    <w:p w14:paraId="2BF9216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VAULT_ND_9a6b2d24-64a1-44da-96c0-ba11eb0c1226 \* MERGEFORMAT </w:instrText>
      </w:r>
      <w:r>
        <w:fldChar w:fldCharType="separate"/>
      </w:r>
      <w:r>
        <w:rPr>
          <w:b/>
          <w:bCs/>
          <w:noProof/>
          <w:szCs w:val="22"/>
          <w:lang w:val="pl-PL"/>
        </w:rPr>
        <w:t xml:space="preserve"> </w:t>
      </w:r>
      <w:r>
        <w:rPr>
          <w:b/>
          <w:bCs/>
          <w:noProof/>
          <w:szCs w:val="22"/>
          <w:lang w:val="pl-PL"/>
        </w:rPr>
        <w:fldChar w:fldCharType="end"/>
      </w:r>
    </w:p>
    <w:p w14:paraId="0F833567" w14:textId="77777777" w:rsidR="003D19EB" w:rsidRDefault="003D19EB">
      <w:pPr>
        <w:tabs>
          <w:tab w:val="clear" w:pos="567"/>
        </w:tabs>
        <w:spacing w:line="240" w:lineRule="auto"/>
        <w:rPr>
          <w:noProof/>
          <w:lang w:val="pl-PL"/>
        </w:rPr>
      </w:pPr>
    </w:p>
    <w:p w14:paraId="37A460BF" w14:textId="77777777" w:rsidR="003D19EB" w:rsidRDefault="003D19EB">
      <w:pPr>
        <w:tabs>
          <w:tab w:val="clear" w:pos="567"/>
          <w:tab w:val="left" w:pos="749"/>
        </w:tabs>
        <w:spacing w:line="240" w:lineRule="auto"/>
        <w:rPr>
          <w:noProof/>
          <w:lang w:val="pl-PL"/>
        </w:rPr>
      </w:pPr>
    </w:p>
    <w:p w14:paraId="38205F4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VAULT_ND_f6e9acaa-01fe-4e94-95be-8f3c76a7edee \* MERGEFORMAT </w:instrText>
      </w:r>
      <w:r>
        <w:fldChar w:fldCharType="separate"/>
      </w:r>
      <w:r>
        <w:rPr>
          <w:b/>
          <w:bCs/>
          <w:noProof/>
          <w:szCs w:val="22"/>
          <w:lang w:val="pl-PL"/>
        </w:rPr>
        <w:t xml:space="preserve"> </w:t>
      </w:r>
      <w:r>
        <w:rPr>
          <w:b/>
          <w:bCs/>
          <w:noProof/>
          <w:szCs w:val="22"/>
          <w:lang w:val="pl-PL"/>
        </w:rPr>
        <w:fldChar w:fldCharType="end"/>
      </w:r>
    </w:p>
    <w:p w14:paraId="4CF4AD44" w14:textId="77777777" w:rsidR="003D19EB" w:rsidRDefault="003D19EB">
      <w:pPr>
        <w:tabs>
          <w:tab w:val="clear" w:pos="567"/>
        </w:tabs>
        <w:spacing w:line="240" w:lineRule="auto"/>
        <w:rPr>
          <w:i/>
          <w:noProof/>
          <w:lang w:val="pl-PL"/>
        </w:rPr>
      </w:pPr>
    </w:p>
    <w:p w14:paraId="61A7EE8E" w14:textId="77777777" w:rsidR="003D19EB" w:rsidRDefault="002B3F86">
      <w:pPr>
        <w:tabs>
          <w:tab w:val="clear" w:pos="567"/>
        </w:tabs>
        <w:spacing w:line="240" w:lineRule="auto"/>
        <w:rPr>
          <w:noProof/>
          <w:lang w:val="pl-PL"/>
        </w:rPr>
      </w:pPr>
      <w:r>
        <w:rPr>
          <w:noProof/>
          <w:szCs w:val="22"/>
          <w:lang w:val="pl-PL"/>
        </w:rPr>
        <w:t>Termin ważności (EXP)</w:t>
      </w:r>
    </w:p>
    <w:p w14:paraId="0277AA29" w14:textId="77777777" w:rsidR="003D19EB" w:rsidRDefault="003D19EB">
      <w:pPr>
        <w:tabs>
          <w:tab w:val="clear" w:pos="567"/>
        </w:tabs>
        <w:spacing w:line="240" w:lineRule="auto"/>
        <w:rPr>
          <w:noProof/>
          <w:lang w:val="pl-PL"/>
        </w:rPr>
      </w:pPr>
    </w:p>
    <w:p w14:paraId="43C7A1F0" w14:textId="77777777" w:rsidR="003D19EB" w:rsidRDefault="003D19EB">
      <w:pPr>
        <w:tabs>
          <w:tab w:val="clear" w:pos="567"/>
        </w:tabs>
        <w:spacing w:line="240" w:lineRule="auto"/>
        <w:rPr>
          <w:noProof/>
          <w:lang w:val="pl-PL"/>
        </w:rPr>
      </w:pPr>
    </w:p>
    <w:p w14:paraId="5C9C531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VAULT_ND_a8ba9c58-0bfa-4b1f-94fc-481809c27146 \* MERGEFORMAT </w:instrText>
      </w:r>
      <w:r>
        <w:fldChar w:fldCharType="separate"/>
      </w:r>
      <w:r>
        <w:rPr>
          <w:b/>
          <w:bCs/>
          <w:noProof/>
          <w:szCs w:val="22"/>
          <w:lang w:val="pl-PL"/>
        </w:rPr>
        <w:t xml:space="preserve"> </w:t>
      </w:r>
      <w:r>
        <w:rPr>
          <w:b/>
          <w:bCs/>
          <w:noProof/>
          <w:szCs w:val="22"/>
          <w:lang w:val="pl-PL"/>
        </w:rPr>
        <w:fldChar w:fldCharType="end"/>
      </w:r>
    </w:p>
    <w:p w14:paraId="742DC26C" w14:textId="77777777" w:rsidR="003D19EB" w:rsidRDefault="003D19EB">
      <w:pPr>
        <w:tabs>
          <w:tab w:val="clear" w:pos="567"/>
        </w:tabs>
        <w:spacing w:line="240" w:lineRule="auto"/>
        <w:rPr>
          <w:i/>
          <w:noProof/>
          <w:lang w:val="pl-PL"/>
        </w:rPr>
      </w:pPr>
    </w:p>
    <w:p w14:paraId="1A88943C" w14:textId="77777777" w:rsidR="003D19EB" w:rsidRDefault="002B3F86">
      <w:pPr>
        <w:spacing w:line="240" w:lineRule="auto"/>
        <w:rPr>
          <w:szCs w:val="22"/>
          <w:lang w:val="pl-PL"/>
        </w:rPr>
      </w:pPr>
      <w:r>
        <w:rPr>
          <w:szCs w:val="22"/>
          <w:lang w:val="pl-PL"/>
        </w:rPr>
        <w:t xml:space="preserve">Przechowywać w lodówce. </w:t>
      </w:r>
    </w:p>
    <w:p w14:paraId="04AB83F6"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42F236C1" w14:textId="77777777" w:rsidR="003D19EB" w:rsidRDefault="002B3F86">
      <w:pPr>
        <w:spacing w:line="240" w:lineRule="auto"/>
        <w:rPr>
          <w:lang w:val="pl-PL"/>
        </w:rPr>
      </w:pPr>
      <w:r>
        <w:rPr>
          <w:szCs w:val="22"/>
          <w:lang w:val="pl-PL"/>
        </w:rPr>
        <w:t>Nie zamrażać.</w:t>
      </w:r>
    </w:p>
    <w:p w14:paraId="612B6167"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58449DB5" w14:textId="77777777" w:rsidR="003D19EB" w:rsidRDefault="003D19EB">
      <w:pPr>
        <w:tabs>
          <w:tab w:val="clear" w:pos="567"/>
        </w:tabs>
        <w:spacing w:line="240" w:lineRule="auto"/>
        <w:ind w:left="567" w:hanging="567"/>
        <w:rPr>
          <w:noProof/>
          <w:lang w:val="pl-PL"/>
        </w:rPr>
      </w:pPr>
    </w:p>
    <w:p w14:paraId="5B631B2B" w14:textId="77777777" w:rsidR="003D19EB" w:rsidRDefault="003D19EB">
      <w:pPr>
        <w:tabs>
          <w:tab w:val="clear" w:pos="567"/>
        </w:tabs>
        <w:spacing w:line="240" w:lineRule="auto"/>
        <w:ind w:left="567" w:hanging="567"/>
        <w:rPr>
          <w:noProof/>
          <w:lang w:val="pl-PL"/>
        </w:rPr>
      </w:pPr>
    </w:p>
    <w:p w14:paraId="0416287A"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VAULT_ND_926bc77f-7365-4fe0-9ac1-ab7e266d5104 \* MERGEFORMAT </w:instrText>
      </w:r>
      <w:r>
        <w:fldChar w:fldCharType="separate"/>
      </w:r>
      <w:r>
        <w:rPr>
          <w:b/>
          <w:bCs/>
          <w:noProof/>
          <w:szCs w:val="22"/>
          <w:lang w:val="pl-PL"/>
        </w:rPr>
        <w:t xml:space="preserve"> </w:t>
      </w:r>
      <w:r>
        <w:rPr>
          <w:b/>
          <w:bCs/>
          <w:noProof/>
          <w:szCs w:val="22"/>
          <w:lang w:val="pl-PL"/>
        </w:rPr>
        <w:fldChar w:fldCharType="end"/>
      </w:r>
    </w:p>
    <w:p w14:paraId="611B7A5A" w14:textId="77777777" w:rsidR="003D19EB" w:rsidRDefault="003D19EB">
      <w:pPr>
        <w:tabs>
          <w:tab w:val="clear" w:pos="567"/>
        </w:tabs>
        <w:spacing w:line="240" w:lineRule="auto"/>
        <w:rPr>
          <w:i/>
          <w:noProof/>
          <w:lang w:val="pl-PL"/>
        </w:rPr>
      </w:pPr>
    </w:p>
    <w:p w14:paraId="7631CB13" w14:textId="77777777" w:rsidR="003D19EB" w:rsidRDefault="003D19EB">
      <w:pPr>
        <w:tabs>
          <w:tab w:val="clear" w:pos="567"/>
        </w:tabs>
        <w:spacing w:line="240" w:lineRule="auto"/>
        <w:rPr>
          <w:noProof/>
          <w:lang w:val="pl-PL"/>
        </w:rPr>
      </w:pPr>
    </w:p>
    <w:p w14:paraId="6F4885D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VAULT_ND_98760097-38fb-4781-87a3-5a2356da9659 \* MERGEFORMAT </w:instrText>
      </w:r>
      <w:r>
        <w:fldChar w:fldCharType="separate"/>
      </w:r>
      <w:r>
        <w:rPr>
          <w:b/>
          <w:bCs/>
          <w:noProof/>
          <w:szCs w:val="22"/>
          <w:lang w:val="pl-PL"/>
        </w:rPr>
        <w:t xml:space="preserve"> </w:t>
      </w:r>
      <w:r>
        <w:rPr>
          <w:b/>
          <w:bCs/>
          <w:noProof/>
          <w:szCs w:val="22"/>
          <w:lang w:val="pl-PL"/>
        </w:rPr>
        <w:fldChar w:fldCharType="end"/>
      </w:r>
    </w:p>
    <w:p w14:paraId="4C42B51C" w14:textId="77777777" w:rsidR="003D19EB" w:rsidRDefault="003D19EB">
      <w:pPr>
        <w:tabs>
          <w:tab w:val="clear" w:pos="567"/>
        </w:tabs>
        <w:spacing w:line="240" w:lineRule="auto"/>
        <w:rPr>
          <w:i/>
          <w:noProof/>
          <w:lang w:val="pl-PL"/>
        </w:rPr>
      </w:pPr>
    </w:p>
    <w:p w14:paraId="362ADBB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53B246A"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68F0CDCC" w14:textId="77777777" w:rsidR="003D19EB" w:rsidRDefault="002B3F86">
      <w:pPr>
        <w:tabs>
          <w:tab w:val="clear" w:pos="567"/>
        </w:tabs>
        <w:spacing w:line="240" w:lineRule="auto"/>
        <w:rPr>
          <w:noProof/>
          <w:lang w:val="pl-PL"/>
        </w:rPr>
      </w:pPr>
      <w:r>
        <w:rPr>
          <w:szCs w:val="22"/>
          <w:lang w:val="pl-PL"/>
        </w:rPr>
        <w:t>Holandia</w:t>
      </w:r>
    </w:p>
    <w:p w14:paraId="7913FC66" w14:textId="77777777" w:rsidR="003D19EB" w:rsidRDefault="003D19EB">
      <w:pPr>
        <w:tabs>
          <w:tab w:val="clear" w:pos="567"/>
        </w:tabs>
        <w:spacing w:line="240" w:lineRule="auto"/>
        <w:rPr>
          <w:noProof/>
          <w:lang w:val="pl-PL"/>
        </w:rPr>
      </w:pPr>
    </w:p>
    <w:p w14:paraId="0EC6C779" w14:textId="77777777" w:rsidR="003D19EB" w:rsidRDefault="003D19EB">
      <w:pPr>
        <w:tabs>
          <w:tab w:val="clear" w:pos="567"/>
        </w:tabs>
        <w:spacing w:line="240" w:lineRule="auto"/>
        <w:rPr>
          <w:noProof/>
          <w:lang w:val="pl-PL"/>
        </w:rPr>
      </w:pPr>
    </w:p>
    <w:p w14:paraId="7ADF2E8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VAULT_ND_e0ffa89f-97c9-41c9-b39f-1236258530ff \* MERGEFORMAT </w:instrText>
      </w:r>
      <w:r>
        <w:fldChar w:fldCharType="separate"/>
      </w:r>
      <w:r>
        <w:rPr>
          <w:b/>
          <w:bCs/>
          <w:noProof/>
          <w:szCs w:val="22"/>
          <w:lang w:val="pl-PL"/>
        </w:rPr>
        <w:t xml:space="preserve"> </w:t>
      </w:r>
      <w:r>
        <w:rPr>
          <w:b/>
          <w:bCs/>
          <w:noProof/>
          <w:szCs w:val="22"/>
          <w:lang w:val="pl-PL"/>
        </w:rPr>
        <w:fldChar w:fldCharType="end"/>
      </w:r>
    </w:p>
    <w:p w14:paraId="5F087BAE" w14:textId="77777777" w:rsidR="003D19EB" w:rsidRDefault="003D19EB">
      <w:pPr>
        <w:tabs>
          <w:tab w:val="clear" w:pos="567"/>
        </w:tabs>
        <w:spacing w:line="240" w:lineRule="auto"/>
        <w:rPr>
          <w:noProof/>
          <w:lang w:val="pl-PL"/>
        </w:rPr>
      </w:pPr>
    </w:p>
    <w:p w14:paraId="637DBA9E" w14:textId="77777777" w:rsidR="003D19EB" w:rsidRDefault="002B3F86">
      <w:pPr>
        <w:tabs>
          <w:tab w:val="clear" w:pos="567"/>
        </w:tabs>
        <w:spacing w:line="240" w:lineRule="auto"/>
        <w:outlineLvl w:val="0"/>
        <w:rPr>
          <w:szCs w:val="22"/>
          <w:lang w:val="pt-BR"/>
        </w:rPr>
      </w:pPr>
      <w:r>
        <w:rPr>
          <w:szCs w:val="22"/>
          <w:lang w:val="pt-BR"/>
        </w:rPr>
        <w:t>EU/1/22/1685/019</w:t>
      </w:r>
      <w:r>
        <w:fldChar w:fldCharType="begin"/>
      </w:r>
      <w:r w:rsidRPr="001600DB">
        <w:rPr>
          <w:lang w:val="es-ES"/>
        </w:rPr>
        <w:instrText xml:space="preserve"> DOCVARIABLE VAULT_ND_e50062bb-307f-4fbb-a9e8-eb0bc06330af \* MERGEFORMAT </w:instrText>
      </w:r>
      <w:r>
        <w:fldChar w:fldCharType="separate"/>
      </w:r>
      <w:r>
        <w:rPr>
          <w:szCs w:val="22"/>
          <w:lang w:val="pt-BR"/>
        </w:rPr>
        <w:t xml:space="preserve"> </w:t>
      </w:r>
      <w:r>
        <w:rPr>
          <w:szCs w:val="22"/>
          <w:lang w:val="pt-BR"/>
        </w:rPr>
        <w:fldChar w:fldCharType="end"/>
      </w:r>
    </w:p>
    <w:p w14:paraId="696D3BA1" w14:textId="77777777" w:rsidR="003D19EB" w:rsidRDefault="002B3F86">
      <w:pPr>
        <w:tabs>
          <w:tab w:val="clear" w:pos="567"/>
        </w:tabs>
        <w:spacing w:line="240" w:lineRule="auto"/>
        <w:outlineLvl w:val="0"/>
        <w:rPr>
          <w:szCs w:val="22"/>
          <w:lang w:val="pt-BR"/>
        </w:rPr>
      </w:pPr>
      <w:r>
        <w:rPr>
          <w:szCs w:val="22"/>
          <w:highlight w:val="lightGray"/>
          <w:lang w:val="pt-BR"/>
        </w:rPr>
        <w:t>EU/1/22/1685/025</w:t>
      </w:r>
      <w:r>
        <w:fldChar w:fldCharType="begin"/>
      </w:r>
      <w:r w:rsidRPr="001600DB">
        <w:rPr>
          <w:lang w:val="es-ES"/>
        </w:rPr>
        <w:instrText xml:space="preserve"> DOCVARIABLE VAULT_ND_558d16bf-79c2-4e81-952d-85db9d1c2b86 \* MERGEFORMAT </w:instrText>
      </w:r>
      <w:r>
        <w:fldChar w:fldCharType="separate"/>
      </w:r>
      <w:r>
        <w:rPr>
          <w:szCs w:val="22"/>
          <w:highlight w:val="lightGray"/>
          <w:lang w:val="pt-BR"/>
        </w:rPr>
        <w:t xml:space="preserve"> </w:t>
      </w:r>
      <w:r>
        <w:rPr>
          <w:szCs w:val="22"/>
          <w:highlight w:val="lightGray"/>
          <w:lang w:val="pt-BR"/>
        </w:rPr>
        <w:fldChar w:fldCharType="end"/>
      </w:r>
    </w:p>
    <w:p w14:paraId="1E956F79" w14:textId="77777777" w:rsidR="003D19EB" w:rsidRDefault="002B3F86">
      <w:pPr>
        <w:tabs>
          <w:tab w:val="clear" w:pos="567"/>
        </w:tabs>
        <w:spacing w:line="240" w:lineRule="auto"/>
        <w:outlineLvl w:val="0"/>
        <w:rPr>
          <w:szCs w:val="22"/>
          <w:lang w:val="pt-BR"/>
        </w:rPr>
      </w:pPr>
      <w:r>
        <w:rPr>
          <w:szCs w:val="22"/>
          <w:highlight w:val="lightGray"/>
          <w:lang w:val="pt-BR"/>
        </w:rPr>
        <w:t>EU/1/22/1685/026</w:t>
      </w:r>
      <w:r>
        <w:fldChar w:fldCharType="begin"/>
      </w:r>
      <w:r w:rsidRPr="001600DB">
        <w:rPr>
          <w:lang w:val="es-ES"/>
        </w:rPr>
        <w:instrText xml:space="preserve"> DOCVARIABLE VAULT_ND_7701f01e-4b0a-431b-bf54-8ec8be9c19f3 \* MERGEFORMAT </w:instrText>
      </w:r>
      <w:r>
        <w:fldChar w:fldCharType="separate"/>
      </w:r>
      <w:r>
        <w:rPr>
          <w:szCs w:val="22"/>
          <w:highlight w:val="lightGray"/>
          <w:lang w:val="pt-BR"/>
        </w:rPr>
        <w:t xml:space="preserve"> </w:t>
      </w:r>
      <w:r>
        <w:rPr>
          <w:szCs w:val="22"/>
          <w:highlight w:val="lightGray"/>
          <w:lang w:val="pt-BR"/>
        </w:rPr>
        <w:fldChar w:fldCharType="end"/>
      </w:r>
    </w:p>
    <w:p w14:paraId="65E24295" w14:textId="77777777" w:rsidR="003D19EB" w:rsidRDefault="003D19EB">
      <w:pPr>
        <w:tabs>
          <w:tab w:val="clear" w:pos="567"/>
        </w:tabs>
        <w:spacing w:line="240" w:lineRule="auto"/>
        <w:outlineLvl w:val="0"/>
        <w:rPr>
          <w:noProof/>
          <w:lang w:val="pt-BR"/>
        </w:rPr>
      </w:pPr>
    </w:p>
    <w:p w14:paraId="34212EDD" w14:textId="77777777" w:rsidR="003D19EB" w:rsidRDefault="003D19EB">
      <w:pPr>
        <w:tabs>
          <w:tab w:val="clear" w:pos="567"/>
        </w:tabs>
        <w:spacing w:line="240" w:lineRule="auto"/>
        <w:rPr>
          <w:noProof/>
          <w:lang w:val="pt-BR"/>
        </w:rPr>
      </w:pPr>
    </w:p>
    <w:p w14:paraId="780F9AD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1600DB">
        <w:rPr>
          <w:lang w:val="es-ES"/>
        </w:rPr>
        <w:instrText xml:space="preserve"> DOCVARIABLE VAULT_ND_f5d060d0-73fb-4504-9c05-8d070d7621ae \* MERGEFORMAT </w:instrText>
      </w:r>
      <w:r>
        <w:fldChar w:fldCharType="separate"/>
      </w:r>
      <w:r>
        <w:rPr>
          <w:b/>
          <w:bCs/>
          <w:noProof/>
          <w:szCs w:val="22"/>
          <w:lang w:val="pt-BR"/>
        </w:rPr>
        <w:t xml:space="preserve"> </w:t>
      </w:r>
      <w:r>
        <w:rPr>
          <w:b/>
          <w:bCs/>
          <w:noProof/>
          <w:szCs w:val="22"/>
          <w:lang w:val="pt-BR"/>
        </w:rPr>
        <w:fldChar w:fldCharType="end"/>
      </w:r>
    </w:p>
    <w:p w14:paraId="09B5148A" w14:textId="77777777" w:rsidR="003D19EB" w:rsidRDefault="003D19EB">
      <w:pPr>
        <w:tabs>
          <w:tab w:val="clear" w:pos="567"/>
        </w:tabs>
        <w:spacing w:line="240" w:lineRule="auto"/>
        <w:rPr>
          <w:noProof/>
          <w:lang w:val="pt-BR"/>
        </w:rPr>
      </w:pPr>
    </w:p>
    <w:p w14:paraId="02E1962D"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234AFDFD" w14:textId="77777777" w:rsidR="003D19EB" w:rsidRDefault="003D19EB">
      <w:pPr>
        <w:tabs>
          <w:tab w:val="clear" w:pos="567"/>
        </w:tabs>
        <w:spacing w:line="240" w:lineRule="auto"/>
        <w:rPr>
          <w:noProof/>
          <w:lang w:val="pt-BR"/>
        </w:rPr>
      </w:pPr>
    </w:p>
    <w:p w14:paraId="0EFE8AE3" w14:textId="77777777" w:rsidR="003D19EB" w:rsidRDefault="003D19EB">
      <w:pPr>
        <w:tabs>
          <w:tab w:val="clear" w:pos="567"/>
        </w:tabs>
        <w:spacing w:line="240" w:lineRule="auto"/>
        <w:rPr>
          <w:noProof/>
          <w:lang w:val="pt-BR"/>
        </w:rPr>
      </w:pPr>
    </w:p>
    <w:p w14:paraId="5622E4E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VAULT_ND_b221a70c-f3c2-4021-936c-8c48ce0479a4 \* MERGEFORMAT </w:instrText>
      </w:r>
      <w:r>
        <w:fldChar w:fldCharType="separate"/>
      </w:r>
      <w:r>
        <w:rPr>
          <w:b/>
          <w:bCs/>
          <w:noProof/>
          <w:szCs w:val="22"/>
          <w:lang w:val="pl-PL"/>
        </w:rPr>
        <w:t xml:space="preserve"> </w:t>
      </w:r>
      <w:r>
        <w:rPr>
          <w:b/>
          <w:bCs/>
          <w:noProof/>
          <w:szCs w:val="22"/>
          <w:lang w:val="pl-PL"/>
        </w:rPr>
        <w:fldChar w:fldCharType="end"/>
      </w:r>
    </w:p>
    <w:p w14:paraId="13B37158" w14:textId="77777777" w:rsidR="003D19EB" w:rsidRDefault="003D19EB">
      <w:pPr>
        <w:suppressLineNumbers/>
        <w:spacing w:line="240" w:lineRule="auto"/>
        <w:rPr>
          <w:noProof/>
          <w:szCs w:val="22"/>
          <w:lang w:val="pl-PL"/>
        </w:rPr>
      </w:pPr>
    </w:p>
    <w:p w14:paraId="660FFC22" w14:textId="77777777" w:rsidR="003D19EB" w:rsidRDefault="003D19EB">
      <w:pPr>
        <w:tabs>
          <w:tab w:val="clear" w:pos="567"/>
        </w:tabs>
        <w:spacing w:line="240" w:lineRule="auto"/>
        <w:rPr>
          <w:noProof/>
          <w:lang w:val="pl-PL"/>
        </w:rPr>
      </w:pPr>
    </w:p>
    <w:p w14:paraId="0E4882EA"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VAULT_ND_a04c0dce-e7ce-42b7-a70c-6f55a3213eda \* MERGEFORMAT </w:instrText>
      </w:r>
      <w:r>
        <w:fldChar w:fldCharType="separate"/>
      </w:r>
      <w:r>
        <w:rPr>
          <w:b/>
          <w:bCs/>
          <w:noProof/>
          <w:szCs w:val="22"/>
          <w:lang w:val="pl-PL"/>
        </w:rPr>
        <w:t xml:space="preserve"> </w:t>
      </w:r>
      <w:r>
        <w:rPr>
          <w:b/>
          <w:bCs/>
          <w:noProof/>
          <w:szCs w:val="22"/>
          <w:lang w:val="pl-PL"/>
        </w:rPr>
        <w:fldChar w:fldCharType="end"/>
      </w:r>
    </w:p>
    <w:p w14:paraId="0ED30754" w14:textId="77777777" w:rsidR="003D19EB" w:rsidRDefault="003D19EB">
      <w:pPr>
        <w:keepNext/>
        <w:keepLines/>
        <w:tabs>
          <w:tab w:val="clear" w:pos="567"/>
        </w:tabs>
        <w:spacing w:line="240" w:lineRule="auto"/>
        <w:rPr>
          <w:noProof/>
          <w:lang w:val="pl-PL"/>
        </w:rPr>
      </w:pPr>
    </w:p>
    <w:p w14:paraId="50CCDD75" w14:textId="77777777" w:rsidR="003D19EB" w:rsidRDefault="003D19EB">
      <w:pPr>
        <w:tabs>
          <w:tab w:val="clear" w:pos="567"/>
        </w:tabs>
        <w:spacing w:line="240" w:lineRule="auto"/>
        <w:rPr>
          <w:i/>
          <w:noProof/>
          <w:lang w:val="pl-PL"/>
        </w:rPr>
      </w:pPr>
    </w:p>
    <w:p w14:paraId="5E58B754"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C7E0BF4" w14:textId="77777777" w:rsidR="003D19EB" w:rsidRDefault="003D19EB">
      <w:pPr>
        <w:keepNext/>
        <w:tabs>
          <w:tab w:val="clear" w:pos="567"/>
        </w:tabs>
        <w:spacing w:line="240" w:lineRule="auto"/>
        <w:rPr>
          <w:noProof/>
          <w:lang w:val="pl-PL"/>
        </w:rPr>
      </w:pPr>
    </w:p>
    <w:p w14:paraId="5A9D3B79"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5CFF74C3" w14:textId="77777777" w:rsidR="003D19EB" w:rsidRDefault="003D19EB">
      <w:pPr>
        <w:rPr>
          <w:b/>
          <w:noProof/>
          <w:szCs w:val="22"/>
          <w:shd w:val="clear" w:color="auto" w:fill="CCCCCC"/>
          <w:lang w:val="pl-PL"/>
        </w:rPr>
      </w:pPr>
    </w:p>
    <w:p w14:paraId="4F2F3495" w14:textId="77777777" w:rsidR="003D19EB" w:rsidRDefault="003D19EB">
      <w:pPr>
        <w:rPr>
          <w:b/>
          <w:noProof/>
          <w:szCs w:val="22"/>
          <w:shd w:val="clear" w:color="auto" w:fill="CCCCCC"/>
          <w:lang w:val="pl-PL"/>
        </w:rPr>
      </w:pPr>
    </w:p>
    <w:p w14:paraId="61010681" w14:textId="77777777" w:rsidR="003D19EB" w:rsidRDefault="002B3F86">
      <w:pPr>
        <w:keepNext/>
        <w:numPr>
          <w:ilvl w:val="0"/>
          <w:numId w:val="49"/>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021309b5-dbf3-4770-ae65-1de3d5062169 \* MERGEFORMAT">
        <w:r>
          <w:rPr>
            <w:b/>
            <w:noProof/>
          </w:rPr>
          <w:t xml:space="preserve"> </w:t>
        </w:r>
      </w:fldSimple>
    </w:p>
    <w:p w14:paraId="7F635C8D" w14:textId="77777777" w:rsidR="003D19EB" w:rsidRDefault="003D19EB">
      <w:pPr>
        <w:rPr>
          <w:b/>
          <w:noProof/>
        </w:rPr>
      </w:pPr>
    </w:p>
    <w:p w14:paraId="21E27753"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0808666D" w14:textId="77777777" w:rsidR="003D19EB" w:rsidRDefault="003D19EB">
      <w:pPr>
        <w:rPr>
          <w:b/>
          <w:noProof/>
          <w:lang w:val="pl-PL"/>
        </w:rPr>
      </w:pPr>
    </w:p>
    <w:p w14:paraId="454E0AB6" w14:textId="77777777" w:rsidR="003D19EB" w:rsidRDefault="003D19EB">
      <w:pPr>
        <w:rPr>
          <w:b/>
          <w:noProof/>
          <w:lang w:val="pl-PL"/>
        </w:rPr>
      </w:pPr>
    </w:p>
    <w:p w14:paraId="5DFDBAE9" w14:textId="77777777" w:rsidR="003D19EB" w:rsidRDefault="002B3F86">
      <w:pPr>
        <w:keepNext/>
        <w:numPr>
          <w:ilvl w:val="0"/>
          <w:numId w:val="49"/>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VAULT_ND_1982c9a2-a152-405e-bc89-de1fcdbfcb91 \* MERGEFORMAT </w:instrText>
      </w:r>
      <w:r>
        <w:fldChar w:fldCharType="separate"/>
      </w:r>
      <w:r>
        <w:rPr>
          <w:b/>
          <w:noProof/>
          <w:lang w:val="pl-PL"/>
        </w:rPr>
        <w:t xml:space="preserve"> </w:t>
      </w:r>
      <w:r>
        <w:rPr>
          <w:b/>
          <w:noProof/>
          <w:lang w:val="pl-PL"/>
        </w:rPr>
        <w:fldChar w:fldCharType="end"/>
      </w:r>
    </w:p>
    <w:p w14:paraId="69F871D5" w14:textId="77777777" w:rsidR="003D19EB" w:rsidRDefault="003D19EB">
      <w:pPr>
        <w:rPr>
          <w:noProof/>
          <w:lang w:val="pl-PL"/>
        </w:rPr>
      </w:pPr>
    </w:p>
    <w:p w14:paraId="7B33D583" w14:textId="77777777" w:rsidR="003D19EB" w:rsidRDefault="002B3F86">
      <w:pPr>
        <w:rPr>
          <w:szCs w:val="22"/>
          <w:lang w:val="pl-PL"/>
        </w:rPr>
      </w:pPr>
      <w:r>
        <w:rPr>
          <w:lang w:val="pl-PL"/>
        </w:rPr>
        <w:t>PC</w:t>
      </w:r>
    </w:p>
    <w:p w14:paraId="0E92FA54" w14:textId="77777777" w:rsidR="003D19EB" w:rsidRDefault="002B3F86">
      <w:pPr>
        <w:rPr>
          <w:szCs w:val="22"/>
          <w:lang w:val="pl-PL"/>
        </w:rPr>
      </w:pPr>
      <w:r>
        <w:rPr>
          <w:lang w:val="pl-PL"/>
        </w:rPr>
        <w:t>SN</w:t>
      </w:r>
    </w:p>
    <w:p w14:paraId="379A262F" w14:textId="77777777" w:rsidR="003D19EB" w:rsidRDefault="002B3F86">
      <w:pPr>
        <w:tabs>
          <w:tab w:val="clear" w:pos="567"/>
        </w:tabs>
        <w:spacing w:line="240" w:lineRule="auto"/>
        <w:rPr>
          <w:lang w:val="pl-PL"/>
        </w:rPr>
      </w:pPr>
      <w:r>
        <w:rPr>
          <w:lang w:val="pl-PL"/>
        </w:rPr>
        <w:t>NN</w:t>
      </w:r>
    </w:p>
    <w:p w14:paraId="2FB79F5C" w14:textId="77777777" w:rsidR="003D19EB" w:rsidRDefault="002B3F86">
      <w:pPr>
        <w:pBdr>
          <w:top w:val="single" w:sz="4" w:space="0"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32694E6F" w14:textId="77777777" w:rsidR="003D19EB" w:rsidRDefault="003D19EB">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0CF2D324" w14:textId="77777777" w:rsidR="003D19EB" w:rsidRDefault="002B3F86">
      <w:pPr>
        <w:pBdr>
          <w:top w:val="single" w:sz="4" w:space="0"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5A9AC53F" w14:textId="77777777" w:rsidR="003D19EB" w:rsidRDefault="003D19EB">
      <w:pPr>
        <w:tabs>
          <w:tab w:val="clear" w:pos="567"/>
        </w:tabs>
        <w:spacing w:line="240" w:lineRule="auto"/>
        <w:rPr>
          <w:noProof/>
          <w:lang w:val="pl-PL"/>
        </w:rPr>
      </w:pPr>
    </w:p>
    <w:p w14:paraId="7E8DF26D" w14:textId="77777777" w:rsidR="003D19EB" w:rsidRDefault="003D19EB">
      <w:pPr>
        <w:tabs>
          <w:tab w:val="clear" w:pos="567"/>
        </w:tabs>
        <w:spacing w:line="240" w:lineRule="auto"/>
        <w:rPr>
          <w:noProof/>
          <w:lang w:val="pl-PL"/>
        </w:rPr>
      </w:pPr>
    </w:p>
    <w:p w14:paraId="269A390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VAULT_ND_95f1c2e6-54d7-4948-89bd-da3c560fa8e8 \* MERGEFORMAT </w:instrText>
      </w:r>
      <w:r>
        <w:fldChar w:fldCharType="separate"/>
      </w:r>
      <w:r>
        <w:rPr>
          <w:b/>
          <w:bCs/>
          <w:noProof/>
          <w:szCs w:val="22"/>
          <w:lang w:val="pl-PL"/>
        </w:rPr>
        <w:t xml:space="preserve"> </w:t>
      </w:r>
      <w:r>
        <w:rPr>
          <w:b/>
          <w:bCs/>
          <w:noProof/>
          <w:szCs w:val="22"/>
          <w:lang w:val="pl-PL"/>
        </w:rPr>
        <w:fldChar w:fldCharType="end"/>
      </w:r>
    </w:p>
    <w:p w14:paraId="058BB8DD" w14:textId="77777777" w:rsidR="003D19EB" w:rsidRDefault="003D19EB">
      <w:pPr>
        <w:tabs>
          <w:tab w:val="clear" w:pos="567"/>
        </w:tabs>
        <w:spacing w:line="240" w:lineRule="auto"/>
        <w:rPr>
          <w:noProof/>
          <w:lang w:val="pl-PL"/>
        </w:rPr>
      </w:pPr>
    </w:p>
    <w:p w14:paraId="5C3FA38A"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2,5 mg roztwór do wstrzykiwań w fiolce</w:t>
      </w:r>
    </w:p>
    <w:p w14:paraId="1071DA40" w14:textId="77777777" w:rsidR="003D19EB" w:rsidRDefault="003D19EB">
      <w:pPr>
        <w:tabs>
          <w:tab w:val="clear" w:pos="567"/>
        </w:tabs>
        <w:spacing w:line="240" w:lineRule="auto"/>
        <w:rPr>
          <w:noProof/>
          <w:szCs w:val="22"/>
          <w:lang w:val="pl-PL"/>
        </w:rPr>
      </w:pPr>
    </w:p>
    <w:p w14:paraId="7ACE790D" w14:textId="77777777" w:rsidR="003D19EB" w:rsidRDefault="002B3F86">
      <w:pPr>
        <w:tabs>
          <w:tab w:val="clear" w:pos="567"/>
        </w:tabs>
        <w:spacing w:line="240" w:lineRule="auto"/>
        <w:rPr>
          <w:noProof/>
          <w:lang w:val="pl-PL"/>
        </w:rPr>
      </w:pPr>
      <w:r>
        <w:rPr>
          <w:noProof/>
          <w:szCs w:val="22"/>
          <w:lang w:val="pl-PL"/>
        </w:rPr>
        <w:t>tirzepatyd</w:t>
      </w:r>
    </w:p>
    <w:p w14:paraId="5E06E394" w14:textId="77777777" w:rsidR="003D19EB" w:rsidRDefault="003D19EB">
      <w:pPr>
        <w:tabs>
          <w:tab w:val="clear" w:pos="567"/>
        </w:tabs>
        <w:spacing w:line="240" w:lineRule="auto"/>
        <w:rPr>
          <w:noProof/>
          <w:lang w:val="pl-PL"/>
        </w:rPr>
      </w:pPr>
    </w:p>
    <w:p w14:paraId="49558858" w14:textId="77777777" w:rsidR="003D19EB" w:rsidRDefault="003D19EB">
      <w:pPr>
        <w:tabs>
          <w:tab w:val="clear" w:pos="567"/>
        </w:tabs>
        <w:spacing w:line="240" w:lineRule="auto"/>
        <w:rPr>
          <w:noProof/>
          <w:lang w:val="pl-PL"/>
        </w:rPr>
      </w:pPr>
    </w:p>
    <w:p w14:paraId="715C812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VAULT_ND_db46c8e7-6a29-4930-a09c-46b50927f069 \* MERGEFORMAT </w:instrText>
      </w:r>
      <w:r>
        <w:fldChar w:fldCharType="separate"/>
      </w:r>
      <w:r>
        <w:rPr>
          <w:b/>
          <w:bCs/>
          <w:noProof/>
          <w:szCs w:val="22"/>
          <w:lang w:val="pl-PL"/>
        </w:rPr>
        <w:t xml:space="preserve"> </w:t>
      </w:r>
      <w:r>
        <w:rPr>
          <w:b/>
          <w:bCs/>
          <w:noProof/>
          <w:szCs w:val="22"/>
          <w:lang w:val="pl-PL"/>
        </w:rPr>
        <w:fldChar w:fldCharType="end"/>
      </w:r>
    </w:p>
    <w:p w14:paraId="04D4295D" w14:textId="77777777" w:rsidR="003D19EB" w:rsidRDefault="003D19EB">
      <w:pPr>
        <w:tabs>
          <w:tab w:val="clear" w:pos="567"/>
        </w:tabs>
        <w:spacing w:line="240" w:lineRule="auto"/>
        <w:rPr>
          <w:noProof/>
          <w:szCs w:val="22"/>
          <w:lang w:val="pl-PL"/>
        </w:rPr>
      </w:pPr>
    </w:p>
    <w:p w14:paraId="5A438710" w14:textId="77777777" w:rsidR="003D19EB" w:rsidRDefault="002B3F86">
      <w:pPr>
        <w:tabs>
          <w:tab w:val="clear" w:pos="567"/>
        </w:tabs>
        <w:spacing w:line="240" w:lineRule="auto"/>
        <w:rPr>
          <w:noProof/>
          <w:szCs w:val="22"/>
          <w:lang w:val="pl-PL"/>
        </w:rPr>
      </w:pPr>
      <w:r>
        <w:rPr>
          <w:noProof/>
          <w:szCs w:val="22"/>
          <w:lang w:val="pl-PL"/>
        </w:rPr>
        <w:t xml:space="preserve">Każda fiolka zawiera 2,5 mg tirzepatydu w 0,5 ml roztworu </w:t>
      </w:r>
      <w:r>
        <w:rPr>
          <w:szCs w:val="22"/>
          <w:lang w:val="pl-PL"/>
        </w:rPr>
        <w:t>(5 mg/ml)</w:t>
      </w:r>
    </w:p>
    <w:p w14:paraId="6BA14614" w14:textId="77777777" w:rsidR="003D19EB" w:rsidRDefault="003D19EB">
      <w:pPr>
        <w:tabs>
          <w:tab w:val="clear" w:pos="567"/>
        </w:tabs>
        <w:spacing w:line="240" w:lineRule="auto"/>
        <w:rPr>
          <w:noProof/>
          <w:szCs w:val="22"/>
          <w:lang w:val="pl-PL"/>
        </w:rPr>
      </w:pPr>
    </w:p>
    <w:p w14:paraId="250A623B" w14:textId="77777777" w:rsidR="003D19EB" w:rsidRDefault="003D19EB">
      <w:pPr>
        <w:tabs>
          <w:tab w:val="clear" w:pos="567"/>
        </w:tabs>
        <w:spacing w:line="240" w:lineRule="auto"/>
        <w:rPr>
          <w:noProof/>
          <w:szCs w:val="22"/>
          <w:lang w:val="pl-PL"/>
        </w:rPr>
      </w:pPr>
    </w:p>
    <w:p w14:paraId="1A6739B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VAULT_ND_fef61f71-8b05-4112-8f74-91680f7f3364 \* MERGEFORMAT </w:instrText>
      </w:r>
      <w:r>
        <w:fldChar w:fldCharType="separate"/>
      </w:r>
      <w:r>
        <w:rPr>
          <w:b/>
          <w:bCs/>
          <w:noProof/>
          <w:szCs w:val="22"/>
          <w:lang w:val="pl-PL"/>
        </w:rPr>
        <w:t xml:space="preserve"> </w:t>
      </w:r>
      <w:r>
        <w:rPr>
          <w:b/>
          <w:bCs/>
          <w:noProof/>
          <w:szCs w:val="22"/>
          <w:lang w:val="pl-PL"/>
        </w:rPr>
        <w:fldChar w:fldCharType="end"/>
      </w:r>
    </w:p>
    <w:p w14:paraId="051EEC5E" w14:textId="77777777" w:rsidR="003D19EB" w:rsidRDefault="003D19EB">
      <w:pPr>
        <w:tabs>
          <w:tab w:val="clear" w:pos="567"/>
        </w:tabs>
        <w:spacing w:line="240" w:lineRule="auto"/>
        <w:rPr>
          <w:i/>
          <w:noProof/>
          <w:lang w:val="pl-PL"/>
        </w:rPr>
      </w:pPr>
    </w:p>
    <w:p w14:paraId="0E5E8A6C"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BF11485" w14:textId="77777777" w:rsidR="003D19EB" w:rsidRDefault="003D19EB">
      <w:pPr>
        <w:tabs>
          <w:tab w:val="clear" w:pos="567"/>
        </w:tabs>
        <w:spacing w:line="240" w:lineRule="auto"/>
        <w:rPr>
          <w:noProof/>
          <w:lang w:val="pl-PL"/>
        </w:rPr>
      </w:pPr>
    </w:p>
    <w:p w14:paraId="4AAD1080" w14:textId="77777777" w:rsidR="003D19EB" w:rsidRDefault="003D19EB">
      <w:pPr>
        <w:tabs>
          <w:tab w:val="clear" w:pos="567"/>
        </w:tabs>
        <w:spacing w:line="240" w:lineRule="auto"/>
        <w:rPr>
          <w:noProof/>
          <w:lang w:val="pl-PL"/>
        </w:rPr>
      </w:pPr>
    </w:p>
    <w:p w14:paraId="6C5EE4B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VAULT_ND_34584dd9-c5f1-4a1f-8489-a4772ccaf59c \* MERGEFORMAT </w:instrText>
      </w:r>
      <w:r>
        <w:fldChar w:fldCharType="separate"/>
      </w:r>
      <w:r>
        <w:rPr>
          <w:b/>
          <w:bCs/>
          <w:noProof/>
          <w:szCs w:val="22"/>
          <w:lang w:val="pl-PL"/>
        </w:rPr>
        <w:t xml:space="preserve"> </w:t>
      </w:r>
      <w:r>
        <w:rPr>
          <w:b/>
          <w:bCs/>
          <w:noProof/>
          <w:szCs w:val="22"/>
          <w:lang w:val="pl-PL"/>
        </w:rPr>
        <w:fldChar w:fldCharType="end"/>
      </w:r>
    </w:p>
    <w:p w14:paraId="0F789DF1" w14:textId="77777777" w:rsidR="003D19EB" w:rsidRDefault="003D19EB">
      <w:pPr>
        <w:tabs>
          <w:tab w:val="clear" w:pos="567"/>
        </w:tabs>
        <w:spacing w:line="240" w:lineRule="auto"/>
        <w:rPr>
          <w:i/>
          <w:noProof/>
          <w:lang w:val="pl-PL"/>
        </w:rPr>
      </w:pPr>
    </w:p>
    <w:p w14:paraId="214FE438"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10F2FEA1" w14:textId="77777777" w:rsidR="003D19EB" w:rsidRDefault="003D19EB">
      <w:pPr>
        <w:tabs>
          <w:tab w:val="clear" w:pos="567"/>
        </w:tabs>
        <w:spacing w:line="240" w:lineRule="auto"/>
        <w:rPr>
          <w:noProof/>
          <w:szCs w:val="22"/>
          <w:lang w:val="pl-PL"/>
        </w:rPr>
      </w:pPr>
    </w:p>
    <w:p w14:paraId="551F2880" w14:textId="77777777" w:rsidR="003D19EB" w:rsidRDefault="002B3F86">
      <w:pPr>
        <w:tabs>
          <w:tab w:val="clear" w:pos="567"/>
        </w:tabs>
        <w:spacing w:line="240" w:lineRule="auto"/>
        <w:rPr>
          <w:szCs w:val="22"/>
          <w:lang w:val="pl-PL"/>
        </w:rPr>
      </w:pPr>
      <w:bookmarkStart w:id="394" w:name="_Hlk147155356"/>
      <w:r>
        <w:rPr>
          <w:szCs w:val="22"/>
          <w:lang w:val="pl-PL"/>
        </w:rPr>
        <w:t>Opakowanie zbiorcze: 4 (4 opakowania po 1) fiolki po 0,5 ml roztworu</w:t>
      </w:r>
      <w:bookmarkEnd w:id="394"/>
    </w:p>
    <w:p w14:paraId="27619151"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65108998" w14:textId="77777777" w:rsidR="003D19EB" w:rsidRDefault="003D19EB">
      <w:pPr>
        <w:tabs>
          <w:tab w:val="clear" w:pos="567"/>
        </w:tabs>
        <w:spacing w:line="240" w:lineRule="auto"/>
        <w:rPr>
          <w:noProof/>
          <w:lang w:val="pl-PL"/>
        </w:rPr>
      </w:pPr>
    </w:p>
    <w:p w14:paraId="467B7CC3" w14:textId="77777777" w:rsidR="003D19EB" w:rsidRDefault="003D19EB">
      <w:pPr>
        <w:tabs>
          <w:tab w:val="clear" w:pos="567"/>
        </w:tabs>
        <w:spacing w:line="240" w:lineRule="auto"/>
        <w:rPr>
          <w:noProof/>
          <w:lang w:val="pl-PL"/>
        </w:rPr>
      </w:pPr>
    </w:p>
    <w:p w14:paraId="0A6E17F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VAULT_ND_53f5e8d2-90aa-43e1-8665-112813e63276 \* MERGEFORMAT </w:instrText>
      </w:r>
      <w:r>
        <w:fldChar w:fldCharType="separate"/>
      </w:r>
      <w:r>
        <w:rPr>
          <w:b/>
          <w:bCs/>
          <w:noProof/>
          <w:szCs w:val="22"/>
          <w:lang w:val="pl-PL"/>
        </w:rPr>
        <w:t xml:space="preserve"> </w:t>
      </w:r>
      <w:r>
        <w:rPr>
          <w:b/>
          <w:bCs/>
          <w:noProof/>
          <w:szCs w:val="22"/>
          <w:lang w:val="pl-PL"/>
        </w:rPr>
        <w:fldChar w:fldCharType="end"/>
      </w:r>
    </w:p>
    <w:p w14:paraId="3C991686" w14:textId="77777777" w:rsidR="003D19EB" w:rsidRDefault="003D19EB">
      <w:pPr>
        <w:tabs>
          <w:tab w:val="clear" w:pos="567"/>
        </w:tabs>
        <w:spacing w:line="240" w:lineRule="auto"/>
        <w:rPr>
          <w:i/>
          <w:noProof/>
          <w:lang w:val="pl-PL"/>
        </w:rPr>
      </w:pPr>
    </w:p>
    <w:p w14:paraId="5801DF55"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5AE192C0" w14:textId="77777777" w:rsidR="003D19EB" w:rsidRDefault="002B3F86">
      <w:pPr>
        <w:tabs>
          <w:tab w:val="clear" w:pos="567"/>
        </w:tabs>
        <w:spacing w:line="240" w:lineRule="auto"/>
        <w:rPr>
          <w:noProof/>
          <w:lang w:val="pl-PL"/>
        </w:rPr>
      </w:pPr>
      <w:r>
        <w:rPr>
          <w:noProof/>
          <w:szCs w:val="22"/>
          <w:lang w:val="pl-PL"/>
        </w:rPr>
        <w:t>Raz w tygodniu</w:t>
      </w:r>
    </w:p>
    <w:p w14:paraId="1AC7A58C"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78269E82"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7C9BD95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1ED98A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306F60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VAULT_ND_7e131044-ae4f-4615-84e2-a4719003022c \* MERGEFORMAT </w:instrText>
      </w:r>
      <w:r>
        <w:fldChar w:fldCharType="separate"/>
      </w:r>
      <w:r>
        <w:rPr>
          <w:b/>
          <w:bCs/>
          <w:noProof/>
          <w:szCs w:val="22"/>
          <w:lang w:val="pl-PL"/>
        </w:rPr>
        <w:t xml:space="preserve"> </w:t>
      </w:r>
      <w:r>
        <w:rPr>
          <w:b/>
          <w:bCs/>
          <w:noProof/>
          <w:szCs w:val="22"/>
          <w:lang w:val="pl-PL"/>
        </w:rPr>
        <w:fldChar w:fldCharType="end"/>
      </w:r>
    </w:p>
    <w:p w14:paraId="0D18069E" w14:textId="77777777" w:rsidR="003D19EB" w:rsidRDefault="003D19EB">
      <w:pPr>
        <w:keepNext/>
        <w:tabs>
          <w:tab w:val="clear" w:pos="567"/>
        </w:tabs>
        <w:spacing w:line="240" w:lineRule="auto"/>
        <w:rPr>
          <w:noProof/>
          <w:lang w:val="pl-PL"/>
        </w:rPr>
      </w:pPr>
    </w:p>
    <w:p w14:paraId="6DC290BF"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vault_nd_6c6ce656-83b9-4a25-a6cf-1f48d755c27e \* MERGEFORMAT </w:instrText>
      </w:r>
      <w:r>
        <w:fldChar w:fldCharType="separate"/>
      </w:r>
      <w:r>
        <w:rPr>
          <w:noProof/>
          <w:szCs w:val="22"/>
          <w:lang w:val="pl-PL"/>
        </w:rPr>
        <w:t xml:space="preserve"> </w:t>
      </w:r>
      <w:r>
        <w:rPr>
          <w:noProof/>
          <w:szCs w:val="22"/>
          <w:lang w:val="pl-PL"/>
        </w:rPr>
        <w:fldChar w:fldCharType="end"/>
      </w:r>
    </w:p>
    <w:p w14:paraId="5C37D5D0" w14:textId="77777777" w:rsidR="003D19EB" w:rsidRDefault="003D19EB">
      <w:pPr>
        <w:tabs>
          <w:tab w:val="clear" w:pos="567"/>
        </w:tabs>
        <w:spacing w:line="240" w:lineRule="auto"/>
        <w:rPr>
          <w:noProof/>
          <w:lang w:val="pl-PL"/>
        </w:rPr>
      </w:pPr>
    </w:p>
    <w:p w14:paraId="65127217" w14:textId="77777777" w:rsidR="003D19EB" w:rsidRDefault="003D19EB">
      <w:pPr>
        <w:tabs>
          <w:tab w:val="clear" w:pos="567"/>
        </w:tabs>
        <w:spacing w:line="240" w:lineRule="auto"/>
        <w:rPr>
          <w:noProof/>
          <w:lang w:val="pl-PL"/>
        </w:rPr>
      </w:pPr>
    </w:p>
    <w:p w14:paraId="0FAFBAE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VAULT_ND_71ee3ca0-f8d1-46a3-9c3b-f06e9d62d64d \* MERGEFORMAT </w:instrText>
      </w:r>
      <w:r>
        <w:fldChar w:fldCharType="separate"/>
      </w:r>
      <w:r>
        <w:rPr>
          <w:b/>
          <w:bCs/>
          <w:noProof/>
          <w:szCs w:val="22"/>
          <w:lang w:val="pl-PL"/>
        </w:rPr>
        <w:t xml:space="preserve"> </w:t>
      </w:r>
      <w:r>
        <w:rPr>
          <w:b/>
          <w:bCs/>
          <w:noProof/>
          <w:szCs w:val="22"/>
          <w:lang w:val="pl-PL"/>
        </w:rPr>
        <w:fldChar w:fldCharType="end"/>
      </w:r>
    </w:p>
    <w:p w14:paraId="63A285B0" w14:textId="77777777" w:rsidR="003D19EB" w:rsidRDefault="003D19EB">
      <w:pPr>
        <w:tabs>
          <w:tab w:val="clear" w:pos="567"/>
        </w:tabs>
        <w:spacing w:line="240" w:lineRule="auto"/>
        <w:rPr>
          <w:noProof/>
          <w:lang w:val="pl-PL"/>
        </w:rPr>
      </w:pPr>
    </w:p>
    <w:p w14:paraId="6CEF933E" w14:textId="77777777" w:rsidR="003D19EB" w:rsidRDefault="003D19EB">
      <w:pPr>
        <w:tabs>
          <w:tab w:val="clear" w:pos="567"/>
          <w:tab w:val="left" w:pos="749"/>
        </w:tabs>
        <w:spacing w:line="240" w:lineRule="auto"/>
        <w:rPr>
          <w:noProof/>
          <w:lang w:val="pl-PL"/>
        </w:rPr>
      </w:pPr>
    </w:p>
    <w:p w14:paraId="3DF0975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VAULT_ND_6a67880d-4e18-4062-b224-8fd6c3be984c \* MERGEFORMAT </w:instrText>
      </w:r>
      <w:r>
        <w:fldChar w:fldCharType="separate"/>
      </w:r>
      <w:r>
        <w:rPr>
          <w:b/>
          <w:bCs/>
          <w:noProof/>
          <w:szCs w:val="22"/>
          <w:lang w:val="pl-PL"/>
        </w:rPr>
        <w:t xml:space="preserve"> </w:t>
      </w:r>
      <w:r>
        <w:rPr>
          <w:b/>
          <w:bCs/>
          <w:noProof/>
          <w:szCs w:val="22"/>
          <w:lang w:val="pl-PL"/>
        </w:rPr>
        <w:fldChar w:fldCharType="end"/>
      </w:r>
    </w:p>
    <w:p w14:paraId="51EB2BD7" w14:textId="77777777" w:rsidR="003D19EB" w:rsidRDefault="003D19EB">
      <w:pPr>
        <w:tabs>
          <w:tab w:val="clear" w:pos="567"/>
        </w:tabs>
        <w:spacing w:line="240" w:lineRule="auto"/>
        <w:rPr>
          <w:i/>
          <w:noProof/>
          <w:lang w:val="pl-PL"/>
        </w:rPr>
      </w:pPr>
    </w:p>
    <w:p w14:paraId="45FDB045" w14:textId="77777777" w:rsidR="003D19EB" w:rsidRDefault="002B3F86">
      <w:pPr>
        <w:tabs>
          <w:tab w:val="clear" w:pos="567"/>
        </w:tabs>
        <w:spacing w:line="240" w:lineRule="auto"/>
        <w:rPr>
          <w:noProof/>
          <w:lang w:val="pl-PL"/>
        </w:rPr>
      </w:pPr>
      <w:r>
        <w:rPr>
          <w:noProof/>
          <w:szCs w:val="22"/>
          <w:lang w:val="pl-PL"/>
        </w:rPr>
        <w:t>Termin ważności (EXP)</w:t>
      </w:r>
    </w:p>
    <w:p w14:paraId="306026C0" w14:textId="77777777" w:rsidR="003D19EB" w:rsidRDefault="003D19EB">
      <w:pPr>
        <w:tabs>
          <w:tab w:val="clear" w:pos="567"/>
        </w:tabs>
        <w:spacing w:line="240" w:lineRule="auto"/>
        <w:rPr>
          <w:noProof/>
          <w:lang w:val="pl-PL"/>
        </w:rPr>
      </w:pPr>
    </w:p>
    <w:p w14:paraId="73BB6BDD" w14:textId="77777777" w:rsidR="003D19EB" w:rsidRDefault="003D19EB">
      <w:pPr>
        <w:tabs>
          <w:tab w:val="clear" w:pos="567"/>
        </w:tabs>
        <w:spacing w:line="240" w:lineRule="auto"/>
        <w:rPr>
          <w:noProof/>
          <w:lang w:val="pl-PL"/>
        </w:rPr>
      </w:pPr>
    </w:p>
    <w:p w14:paraId="7825EE8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VAULT_ND_9b98250a-1a56-4770-bf1c-4f76062cfc09 \* MERGEFORMAT </w:instrText>
      </w:r>
      <w:r>
        <w:fldChar w:fldCharType="separate"/>
      </w:r>
      <w:r>
        <w:rPr>
          <w:b/>
          <w:bCs/>
          <w:noProof/>
          <w:szCs w:val="22"/>
          <w:lang w:val="pl-PL"/>
        </w:rPr>
        <w:t xml:space="preserve"> </w:t>
      </w:r>
      <w:r>
        <w:rPr>
          <w:b/>
          <w:bCs/>
          <w:noProof/>
          <w:szCs w:val="22"/>
          <w:lang w:val="pl-PL"/>
        </w:rPr>
        <w:fldChar w:fldCharType="end"/>
      </w:r>
    </w:p>
    <w:p w14:paraId="623B9005" w14:textId="77777777" w:rsidR="003D19EB" w:rsidRDefault="003D19EB">
      <w:pPr>
        <w:tabs>
          <w:tab w:val="clear" w:pos="567"/>
        </w:tabs>
        <w:spacing w:line="240" w:lineRule="auto"/>
        <w:rPr>
          <w:i/>
          <w:noProof/>
          <w:lang w:val="pl-PL"/>
        </w:rPr>
      </w:pPr>
    </w:p>
    <w:p w14:paraId="221102D5" w14:textId="77777777" w:rsidR="003D19EB" w:rsidRDefault="002B3F86">
      <w:pPr>
        <w:spacing w:line="240" w:lineRule="auto"/>
        <w:rPr>
          <w:szCs w:val="22"/>
          <w:lang w:val="pl-PL"/>
        </w:rPr>
      </w:pPr>
      <w:r>
        <w:rPr>
          <w:szCs w:val="22"/>
          <w:lang w:val="pl-PL"/>
        </w:rPr>
        <w:t xml:space="preserve">Przechowywać w lodówce. </w:t>
      </w:r>
    </w:p>
    <w:p w14:paraId="01A67841"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6A60050A" w14:textId="77777777" w:rsidR="003D19EB" w:rsidRDefault="002B3F86">
      <w:pPr>
        <w:spacing w:line="240" w:lineRule="auto"/>
        <w:rPr>
          <w:lang w:val="pl-PL"/>
        </w:rPr>
      </w:pPr>
      <w:r>
        <w:rPr>
          <w:szCs w:val="22"/>
          <w:lang w:val="pl-PL"/>
        </w:rPr>
        <w:t>Nie zamrażać.</w:t>
      </w:r>
    </w:p>
    <w:p w14:paraId="00AE5004"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3A40604D" w14:textId="77777777" w:rsidR="003D19EB" w:rsidRDefault="003D19EB">
      <w:pPr>
        <w:tabs>
          <w:tab w:val="clear" w:pos="567"/>
        </w:tabs>
        <w:spacing w:line="240" w:lineRule="auto"/>
        <w:ind w:left="567" w:hanging="567"/>
        <w:rPr>
          <w:noProof/>
          <w:lang w:val="pl-PL"/>
        </w:rPr>
      </w:pPr>
    </w:p>
    <w:p w14:paraId="52BB4250" w14:textId="77777777" w:rsidR="003D19EB" w:rsidRDefault="003D19EB">
      <w:pPr>
        <w:tabs>
          <w:tab w:val="clear" w:pos="567"/>
        </w:tabs>
        <w:spacing w:line="240" w:lineRule="auto"/>
        <w:ind w:left="567" w:hanging="567"/>
        <w:rPr>
          <w:noProof/>
          <w:lang w:val="pl-PL"/>
        </w:rPr>
      </w:pPr>
    </w:p>
    <w:p w14:paraId="74EBE248"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VAULT_ND_a068f5b1-f028-406d-a67b-7fcd1175ff78 \* MERGEFORMAT </w:instrText>
      </w:r>
      <w:r>
        <w:fldChar w:fldCharType="separate"/>
      </w:r>
      <w:r>
        <w:rPr>
          <w:b/>
          <w:bCs/>
          <w:noProof/>
          <w:szCs w:val="22"/>
          <w:lang w:val="pl-PL"/>
        </w:rPr>
        <w:t xml:space="preserve"> </w:t>
      </w:r>
      <w:r>
        <w:rPr>
          <w:b/>
          <w:bCs/>
          <w:noProof/>
          <w:szCs w:val="22"/>
          <w:lang w:val="pl-PL"/>
        </w:rPr>
        <w:fldChar w:fldCharType="end"/>
      </w:r>
    </w:p>
    <w:p w14:paraId="1854E197" w14:textId="77777777" w:rsidR="003D19EB" w:rsidRDefault="003D19EB">
      <w:pPr>
        <w:tabs>
          <w:tab w:val="clear" w:pos="567"/>
        </w:tabs>
        <w:spacing w:line="240" w:lineRule="auto"/>
        <w:rPr>
          <w:i/>
          <w:noProof/>
          <w:lang w:val="pl-PL"/>
        </w:rPr>
      </w:pPr>
    </w:p>
    <w:p w14:paraId="0B5F1408" w14:textId="77777777" w:rsidR="003D19EB" w:rsidRDefault="003D19EB">
      <w:pPr>
        <w:tabs>
          <w:tab w:val="clear" w:pos="567"/>
        </w:tabs>
        <w:spacing w:line="240" w:lineRule="auto"/>
        <w:rPr>
          <w:noProof/>
          <w:lang w:val="pl-PL"/>
        </w:rPr>
      </w:pPr>
    </w:p>
    <w:p w14:paraId="599036E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VAULT_ND_c663423c-22d5-4fb9-bc1c-06d3bfa35f78 \* MERGEFORMAT </w:instrText>
      </w:r>
      <w:r>
        <w:fldChar w:fldCharType="separate"/>
      </w:r>
      <w:r>
        <w:rPr>
          <w:b/>
          <w:bCs/>
          <w:noProof/>
          <w:szCs w:val="22"/>
          <w:lang w:val="pl-PL"/>
        </w:rPr>
        <w:t xml:space="preserve"> </w:t>
      </w:r>
      <w:r>
        <w:rPr>
          <w:b/>
          <w:bCs/>
          <w:noProof/>
          <w:szCs w:val="22"/>
          <w:lang w:val="pl-PL"/>
        </w:rPr>
        <w:fldChar w:fldCharType="end"/>
      </w:r>
    </w:p>
    <w:p w14:paraId="0C96CDAE" w14:textId="77777777" w:rsidR="003D19EB" w:rsidRDefault="003D19EB">
      <w:pPr>
        <w:tabs>
          <w:tab w:val="clear" w:pos="567"/>
        </w:tabs>
        <w:spacing w:line="240" w:lineRule="auto"/>
        <w:rPr>
          <w:i/>
          <w:noProof/>
          <w:lang w:val="pl-PL"/>
        </w:rPr>
      </w:pPr>
    </w:p>
    <w:p w14:paraId="105D4190"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4A8F160"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040D554" w14:textId="77777777" w:rsidR="003D19EB" w:rsidRDefault="002B3F86">
      <w:pPr>
        <w:tabs>
          <w:tab w:val="clear" w:pos="567"/>
        </w:tabs>
        <w:spacing w:line="240" w:lineRule="auto"/>
        <w:rPr>
          <w:noProof/>
          <w:lang w:val="pl-PL"/>
        </w:rPr>
      </w:pPr>
      <w:r>
        <w:rPr>
          <w:szCs w:val="22"/>
          <w:lang w:val="pl-PL"/>
        </w:rPr>
        <w:t>Holandia</w:t>
      </w:r>
    </w:p>
    <w:p w14:paraId="1244CF1C" w14:textId="77777777" w:rsidR="003D19EB" w:rsidRDefault="003D19EB">
      <w:pPr>
        <w:tabs>
          <w:tab w:val="clear" w:pos="567"/>
        </w:tabs>
        <w:spacing w:line="240" w:lineRule="auto"/>
        <w:rPr>
          <w:noProof/>
          <w:lang w:val="pl-PL"/>
        </w:rPr>
      </w:pPr>
    </w:p>
    <w:p w14:paraId="74CA259B" w14:textId="77777777" w:rsidR="003D19EB" w:rsidRDefault="003D19EB">
      <w:pPr>
        <w:tabs>
          <w:tab w:val="clear" w:pos="567"/>
        </w:tabs>
        <w:spacing w:line="240" w:lineRule="auto"/>
        <w:rPr>
          <w:noProof/>
          <w:lang w:val="pl-PL"/>
        </w:rPr>
      </w:pPr>
    </w:p>
    <w:p w14:paraId="0A11B39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VAULT_ND_90766411-396a-452a-91de-0bcbd2bd0420 \* MERGEFORMAT </w:instrText>
      </w:r>
      <w:r>
        <w:fldChar w:fldCharType="separate"/>
      </w:r>
      <w:r>
        <w:rPr>
          <w:b/>
          <w:bCs/>
          <w:noProof/>
          <w:szCs w:val="22"/>
          <w:lang w:val="pl-PL"/>
        </w:rPr>
        <w:t xml:space="preserve"> </w:t>
      </w:r>
      <w:r>
        <w:rPr>
          <w:b/>
          <w:bCs/>
          <w:noProof/>
          <w:szCs w:val="22"/>
          <w:lang w:val="pl-PL"/>
        </w:rPr>
        <w:fldChar w:fldCharType="end"/>
      </w:r>
    </w:p>
    <w:p w14:paraId="6424045E" w14:textId="77777777" w:rsidR="003D19EB" w:rsidRDefault="003D19EB">
      <w:pPr>
        <w:tabs>
          <w:tab w:val="clear" w:pos="567"/>
        </w:tabs>
        <w:spacing w:line="240" w:lineRule="auto"/>
        <w:rPr>
          <w:noProof/>
          <w:lang w:val="pl-PL"/>
        </w:rPr>
      </w:pPr>
    </w:p>
    <w:p w14:paraId="54C879CA" w14:textId="77777777" w:rsidR="003D19EB" w:rsidRPr="00E61033" w:rsidRDefault="002B3F86">
      <w:pPr>
        <w:tabs>
          <w:tab w:val="clear" w:pos="567"/>
        </w:tabs>
        <w:spacing w:line="240" w:lineRule="auto"/>
        <w:outlineLvl w:val="0"/>
        <w:rPr>
          <w:szCs w:val="22"/>
          <w:lang w:val="es-ES"/>
        </w:rPr>
      </w:pPr>
      <w:r w:rsidRPr="00E61033">
        <w:rPr>
          <w:szCs w:val="22"/>
          <w:lang w:val="es-ES"/>
        </w:rPr>
        <w:t>EU/1/22/1685/027</w:t>
      </w:r>
      <w:r>
        <w:fldChar w:fldCharType="begin"/>
      </w:r>
      <w:r w:rsidRPr="001600DB">
        <w:rPr>
          <w:lang w:val="es-ES"/>
        </w:rPr>
        <w:instrText xml:space="preserve"> DOCVARIABLE VAULT_ND_6178fc67-3b02-4cff-8454-83eb98bdbb59 \* MERGEFORMAT </w:instrText>
      </w:r>
      <w:r>
        <w:fldChar w:fldCharType="separate"/>
      </w:r>
      <w:r w:rsidRPr="00E61033">
        <w:rPr>
          <w:szCs w:val="22"/>
          <w:lang w:val="es-ES"/>
        </w:rPr>
        <w:t xml:space="preserve"> </w:t>
      </w:r>
      <w:r>
        <w:rPr>
          <w:szCs w:val="22"/>
          <w:lang w:val="es-ES"/>
        </w:rPr>
        <w:fldChar w:fldCharType="end"/>
      </w:r>
    </w:p>
    <w:p w14:paraId="29F52CF3"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EU/1/22/1685/028</w:t>
      </w:r>
      <w:r>
        <w:fldChar w:fldCharType="begin"/>
      </w:r>
      <w:r w:rsidRPr="001600DB">
        <w:rPr>
          <w:lang w:val="es-ES"/>
        </w:rPr>
        <w:instrText xml:space="preserve"> DOCVARIABLE VAULT_ND_0d49c185-51d9-44ac-829a-b055fe2de49d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3DCA35B4" w14:textId="77777777" w:rsidR="003D19EB" w:rsidRPr="00E61033" w:rsidRDefault="003D19EB">
      <w:pPr>
        <w:tabs>
          <w:tab w:val="clear" w:pos="567"/>
        </w:tabs>
        <w:spacing w:line="240" w:lineRule="auto"/>
        <w:outlineLvl w:val="0"/>
        <w:rPr>
          <w:noProof/>
          <w:lang w:val="es-ES"/>
        </w:rPr>
      </w:pPr>
    </w:p>
    <w:p w14:paraId="117B028D" w14:textId="77777777" w:rsidR="003D19EB" w:rsidRPr="00E61033" w:rsidRDefault="003D19EB">
      <w:pPr>
        <w:tabs>
          <w:tab w:val="clear" w:pos="567"/>
        </w:tabs>
        <w:spacing w:line="240" w:lineRule="auto"/>
        <w:rPr>
          <w:noProof/>
          <w:lang w:val="es-ES"/>
        </w:rPr>
      </w:pPr>
    </w:p>
    <w:p w14:paraId="371D8BA1"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1600DB">
        <w:rPr>
          <w:lang w:val="es-ES"/>
        </w:rPr>
        <w:instrText xml:space="preserve"> DOCVARIABLE VAULT_ND_09fe7dff-a7da-4ce2-b773-35d037be84f7 \* MERGEFORMAT </w:instrText>
      </w:r>
      <w:r>
        <w:fldChar w:fldCharType="separate"/>
      </w:r>
      <w:r w:rsidRPr="00E61033">
        <w:rPr>
          <w:b/>
          <w:bCs/>
          <w:noProof/>
          <w:szCs w:val="22"/>
          <w:lang w:val="es-ES"/>
        </w:rPr>
        <w:t xml:space="preserve"> </w:t>
      </w:r>
      <w:r>
        <w:rPr>
          <w:b/>
          <w:bCs/>
          <w:noProof/>
          <w:szCs w:val="22"/>
          <w:lang w:val="es-ES"/>
        </w:rPr>
        <w:fldChar w:fldCharType="end"/>
      </w:r>
    </w:p>
    <w:p w14:paraId="03826001" w14:textId="77777777" w:rsidR="003D19EB" w:rsidRPr="00E61033" w:rsidRDefault="003D19EB">
      <w:pPr>
        <w:tabs>
          <w:tab w:val="clear" w:pos="567"/>
        </w:tabs>
        <w:spacing w:line="240" w:lineRule="auto"/>
        <w:rPr>
          <w:noProof/>
          <w:lang w:val="es-ES"/>
        </w:rPr>
      </w:pPr>
    </w:p>
    <w:p w14:paraId="3BA9C8E6"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7B8D04C8" w14:textId="77777777" w:rsidR="003D19EB" w:rsidRPr="00E61033" w:rsidRDefault="003D19EB">
      <w:pPr>
        <w:tabs>
          <w:tab w:val="clear" w:pos="567"/>
        </w:tabs>
        <w:spacing w:line="240" w:lineRule="auto"/>
        <w:rPr>
          <w:noProof/>
          <w:lang w:val="es-ES"/>
        </w:rPr>
      </w:pPr>
    </w:p>
    <w:p w14:paraId="6BFD55B4" w14:textId="77777777" w:rsidR="003D19EB" w:rsidRPr="00E61033" w:rsidRDefault="003D19EB">
      <w:pPr>
        <w:tabs>
          <w:tab w:val="clear" w:pos="567"/>
        </w:tabs>
        <w:spacing w:line="240" w:lineRule="auto"/>
        <w:rPr>
          <w:noProof/>
          <w:lang w:val="es-ES"/>
        </w:rPr>
      </w:pPr>
    </w:p>
    <w:p w14:paraId="70CDCDB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VAULT_ND_df1a09c3-61b8-4a87-96dd-c94beb6f54cf \* MERGEFORMAT </w:instrText>
      </w:r>
      <w:r>
        <w:fldChar w:fldCharType="separate"/>
      </w:r>
      <w:r>
        <w:rPr>
          <w:b/>
          <w:bCs/>
          <w:noProof/>
          <w:szCs w:val="22"/>
          <w:lang w:val="pl-PL"/>
        </w:rPr>
        <w:t xml:space="preserve"> </w:t>
      </w:r>
      <w:r>
        <w:rPr>
          <w:b/>
          <w:bCs/>
          <w:noProof/>
          <w:szCs w:val="22"/>
          <w:lang w:val="pl-PL"/>
        </w:rPr>
        <w:fldChar w:fldCharType="end"/>
      </w:r>
    </w:p>
    <w:p w14:paraId="22596136" w14:textId="77777777" w:rsidR="003D19EB" w:rsidRDefault="003D19EB">
      <w:pPr>
        <w:suppressLineNumbers/>
        <w:spacing w:line="240" w:lineRule="auto"/>
        <w:rPr>
          <w:noProof/>
          <w:szCs w:val="22"/>
          <w:lang w:val="pl-PL"/>
        </w:rPr>
      </w:pPr>
    </w:p>
    <w:p w14:paraId="59F320F8" w14:textId="77777777" w:rsidR="003D19EB" w:rsidRDefault="003D19EB">
      <w:pPr>
        <w:tabs>
          <w:tab w:val="clear" w:pos="567"/>
        </w:tabs>
        <w:spacing w:line="240" w:lineRule="auto"/>
        <w:rPr>
          <w:noProof/>
          <w:lang w:val="pl-PL"/>
        </w:rPr>
      </w:pPr>
    </w:p>
    <w:p w14:paraId="5F44A774"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VAULT_ND_3d2f0b4d-f29a-4ea4-ad6e-8f981d95386e \* MERGEFORMAT </w:instrText>
      </w:r>
      <w:r>
        <w:fldChar w:fldCharType="separate"/>
      </w:r>
      <w:r>
        <w:rPr>
          <w:b/>
          <w:bCs/>
          <w:noProof/>
          <w:szCs w:val="22"/>
          <w:lang w:val="pl-PL"/>
        </w:rPr>
        <w:t xml:space="preserve"> </w:t>
      </w:r>
      <w:r>
        <w:rPr>
          <w:b/>
          <w:bCs/>
          <w:noProof/>
          <w:szCs w:val="22"/>
          <w:lang w:val="pl-PL"/>
        </w:rPr>
        <w:fldChar w:fldCharType="end"/>
      </w:r>
    </w:p>
    <w:p w14:paraId="67D8F36A" w14:textId="77777777" w:rsidR="003D19EB" w:rsidRDefault="003D19EB">
      <w:pPr>
        <w:keepNext/>
        <w:keepLines/>
        <w:tabs>
          <w:tab w:val="clear" w:pos="567"/>
        </w:tabs>
        <w:spacing w:line="240" w:lineRule="auto"/>
        <w:rPr>
          <w:noProof/>
          <w:lang w:val="pl-PL"/>
        </w:rPr>
      </w:pPr>
    </w:p>
    <w:p w14:paraId="08FF2764" w14:textId="77777777" w:rsidR="003D19EB" w:rsidRDefault="003D19EB">
      <w:pPr>
        <w:tabs>
          <w:tab w:val="clear" w:pos="567"/>
        </w:tabs>
        <w:spacing w:line="240" w:lineRule="auto"/>
        <w:rPr>
          <w:i/>
          <w:noProof/>
          <w:lang w:val="pl-PL"/>
        </w:rPr>
      </w:pPr>
    </w:p>
    <w:p w14:paraId="3F96E0CC"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1A3AD82A" w14:textId="77777777" w:rsidR="003D19EB" w:rsidRDefault="003D19EB">
      <w:pPr>
        <w:keepNext/>
        <w:tabs>
          <w:tab w:val="clear" w:pos="567"/>
        </w:tabs>
        <w:spacing w:line="240" w:lineRule="auto"/>
        <w:rPr>
          <w:noProof/>
          <w:lang w:val="pl-PL"/>
        </w:rPr>
      </w:pPr>
    </w:p>
    <w:p w14:paraId="5E8385DE"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76B381D8" w14:textId="77777777" w:rsidR="003D19EB" w:rsidRDefault="003D19EB">
      <w:pPr>
        <w:rPr>
          <w:b/>
          <w:noProof/>
          <w:szCs w:val="22"/>
          <w:shd w:val="clear" w:color="auto" w:fill="CCCCCC"/>
          <w:lang w:val="pl-PL"/>
        </w:rPr>
      </w:pPr>
    </w:p>
    <w:p w14:paraId="5F892065" w14:textId="77777777" w:rsidR="003D19EB" w:rsidRDefault="003D19EB">
      <w:pPr>
        <w:rPr>
          <w:b/>
          <w:noProof/>
          <w:szCs w:val="22"/>
          <w:shd w:val="clear" w:color="auto" w:fill="CCCCCC"/>
          <w:lang w:val="pl-PL"/>
        </w:rPr>
      </w:pPr>
    </w:p>
    <w:p w14:paraId="2AACB64F" w14:textId="77777777" w:rsidR="003D19EB" w:rsidRDefault="002B3F86">
      <w:pPr>
        <w:keepNext/>
        <w:numPr>
          <w:ilvl w:val="0"/>
          <w:numId w:val="59"/>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a148ff3a-e1b8-40a8-830f-04a95e48b87f \* MERGEFORMAT">
        <w:r>
          <w:rPr>
            <w:b/>
            <w:noProof/>
          </w:rPr>
          <w:t xml:space="preserve"> </w:t>
        </w:r>
      </w:fldSimple>
    </w:p>
    <w:p w14:paraId="3EDAB297" w14:textId="77777777" w:rsidR="003D19EB" w:rsidRDefault="003D19EB">
      <w:pPr>
        <w:rPr>
          <w:b/>
          <w:noProof/>
        </w:rPr>
      </w:pPr>
    </w:p>
    <w:p w14:paraId="6702260B"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87A5002" w14:textId="77777777" w:rsidR="003D19EB" w:rsidRDefault="003D19EB">
      <w:pPr>
        <w:rPr>
          <w:b/>
          <w:noProof/>
          <w:lang w:val="pl-PL"/>
        </w:rPr>
      </w:pPr>
    </w:p>
    <w:p w14:paraId="675C38A9" w14:textId="77777777" w:rsidR="003D19EB" w:rsidRDefault="003D19EB">
      <w:pPr>
        <w:rPr>
          <w:b/>
          <w:noProof/>
          <w:lang w:val="pl-PL"/>
        </w:rPr>
      </w:pPr>
    </w:p>
    <w:p w14:paraId="57F6A6BA" w14:textId="77777777" w:rsidR="003D19EB" w:rsidRDefault="002B3F86">
      <w:pPr>
        <w:keepNext/>
        <w:numPr>
          <w:ilvl w:val="0"/>
          <w:numId w:val="59"/>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VAULT_ND_5634166c-2cda-47b4-93ce-012ffe86c6e6 \* MERGEFORMAT </w:instrText>
      </w:r>
      <w:r>
        <w:fldChar w:fldCharType="separate"/>
      </w:r>
      <w:r>
        <w:rPr>
          <w:b/>
          <w:noProof/>
          <w:lang w:val="pl-PL"/>
        </w:rPr>
        <w:t xml:space="preserve"> </w:t>
      </w:r>
      <w:r>
        <w:rPr>
          <w:b/>
          <w:noProof/>
          <w:lang w:val="pl-PL"/>
        </w:rPr>
        <w:fldChar w:fldCharType="end"/>
      </w:r>
    </w:p>
    <w:p w14:paraId="2C6706A9" w14:textId="77777777" w:rsidR="003D19EB" w:rsidRDefault="003D19EB">
      <w:pPr>
        <w:rPr>
          <w:noProof/>
          <w:lang w:val="pl-PL"/>
        </w:rPr>
      </w:pPr>
    </w:p>
    <w:p w14:paraId="07775A1D" w14:textId="77777777" w:rsidR="003D19EB" w:rsidRDefault="002B3F86">
      <w:pPr>
        <w:rPr>
          <w:szCs w:val="22"/>
          <w:lang w:val="pl-PL"/>
        </w:rPr>
      </w:pPr>
      <w:r>
        <w:rPr>
          <w:lang w:val="pl-PL"/>
        </w:rPr>
        <w:t>PC</w:t>
      </w:r>
    </w:p>
    <w:p w14:paraId="08C8C06A" w14:textId="77777777" w:rsidR="003D19EB" w:rsidRDefault="002B3F86">
      <w:pPr>
        <w:rPr>
          <w:szCs w:val="22"/>
          <w:lang w:val="pl-PL"/>
        </w:rPr>
      </w:pPr>
      <w:r>
        <w:rPr>
          <w:lang w:val="pl-PL"/>
        </w:rPr>
        <w:t>SN</w:t>
      </w:r>
    </w:p>
    <w:p w14:paraId="188A46A0" w14:textId="77777777" w:rsidR="003D19EB" w:rsidRDefault="002B3F86">
      <w:pPr>
        <w:spacing w:line="240" w:lineRule="auto"/>
        <w:rPr>
          <w:lang w:val="pl-PL"/>
        </w:rPr>
      </w:pPr>
      <w:r>
        <w:rPr>
          <w:lang w:val="pl-PL"/>
        </w:rPr>
        <w:t>NN</w:t>
      </w:r>
    </w:p>
    <w:p w14:paraId="0BC430B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008E502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EA58FF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60906ECA" w14:textId="77777777" w:rsidR="003D19EB" w:rsidRDefault="003D19EB">
      <w:pPr>
        <w:tabs>
          <w:tab w:val="clear" w:pos="567"/>
        </w:tabs>
        <w:spacing w:line="240" w:lineRule="auto"/>
        <w:rPr>
          <w:noProof/>
          <w:lang w:val="pl-PL"/>
        </w:rPr>
      </w:pPr>
    </w:p>
    <w:p w14:paraId="1FF71706" w14:textId="77777777" w:rsidR="003D19EB" w:rsidRDefault="003D19EB">
      <w:pPr>
        <w:tabs>
          <w:tab w:val="clear" w:pos="567"/>
        </w:tabs>
        <w:spacing w:line="240" w:lineRule="auto"/>
        <w:rPr>
          <w:noProof/>
          <w:lang w:val="pl-PL"/>
        </w:rPr>
      </w:pPr>
    </w:p>
    <w:p w14:paraId="653AFA4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VAULT_ND_ebc8dad9-26cf-45ee-b534-e5c835f65d45 \* MERGEFORMAT </w:instrText>
      </w:r>
      <w:r>
        <w:fldChar w:fldCharType="separate"/>
      </w:r>
      <w:r>
        <w:rPr>
          <w:b/>
          <w:bCs/>
          <w:noProof/>
          <w:szCs w:val="22"/>
          <w:lang w:val="pl-PL"/>
        </w:rPr>
        <w:t xml:space="preserve"> </w:t>
      </w:r>
      <w:r>
        <w:rPr>
          <w:b/>
          <w:bCs/>
          <w:noProof/>
          <w:szCs w:val="22"/>
          <w:lang w:val="pl-PL"/>
        </w:rPr>
        <w:fldChar w:fldCharType="end"/>
      </w:r>
    </w:p>
    <w:p w14:paraId="22A03901" w14:textId="77777777" w:rsidR="003D19EB" w:rsidRDefault="003D19EB">
      <w:pPr>
        <w:tabs>
          <w:tab w:val="clear" w:pos="567"/>
        </w:tabs>
        <w:spacing w:line="240" w:lineRule="auto"/>
        <w:rPr>
          <w:noProof/>
          <w:lang w:val="pl-PL"/>
        </w:rPr>
      </w:pPr>
    </w:p>
    <w:p w14:paraId="77B7B294"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2,5 mg roztwór do wstrzykiwań w fiolce</w:t>
      </w:r>
    </w:p>
    <w:p w14:paraId="5D4AC216" w14:textId="77777777" w:rsidR="003D19EB" w:rsidRDefault="003D19EB">
      <w:pPr>
        <w:tabs>
          <w:tab w:val="clear" w:pos="567"/>
        </w:tabs>
        <w:spacing w:line="240" w:lineRule="auto"/>
        <w:rPr>
          <w:noProof/>
          <w:szCs w:val="22"/>
          <w:lang w:val="pl-PL"/>
        </w:rPr>
      </w:pPr>
    </w:p>
    <w:p w14:paraId="1804BC9B" w14:textId="77777777" w:rsidR="003D19EB" w:rsidRDefault="002B3F86">
      <w:pPr>
        <w:tabs>
          <w:tab w:val="clear" w:pos="567"/>
        </w:tabs>
        <w:spacing w:line="240" w:lineRule="auto"/>
        <w:rPr>
          <w:noProof/>
          <w:lang w:val="pl-PL"/>
        </w:rPr>
      </w:pPr>
      <w:r>
        <w:rPr>
          <w:noProof/>
          <w:szCs w:val="22"/>
          <w:lang w:val="pl-PL"/>
        </w:rPr>
        <w:t>tirzepatyd</w:t>
      </w:r>
    </w:p>
    <w:p w14:paraId="08C44E65" w14:textId="77777777" w:rsidR="003D19EB" w:rsidRDefault="003D19EB">
      <w:pPr>
        <w:tabs>
          <w:tab w:val="clear" w:pos="567"/>
        </w:tabs>
        <w:spacing w:line="240" w:lineRule="auto"/>
        <w:rPr>
          <w:noProof/>
          <w:lang w:val="pl-PL"/>
        </w:rPr>
      </w:pPr>
    </w:p>
    <w:p w14:paraId="6E002220" w14:textId="77777777" w:rsidR="003D19EB" w:rsidRDefault="003D19EB">
      <w:pPr>
        <w:tabs>
          <w:tab w:val="clear" w:pos="567"/>
        </w:tabs>
        <w:spacing w:line="240" w:lineRule="auto"/>
        <w:rPr>
          <w:noProof/>
          <w:lang w:val="pl-PL"/>
        </w:rPr>
      </w:pPr>
    </w:p>
    <w:p w14:paraId="162A10A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VAULT_ND_46c99e40-0e82-4774-bd52-7ace7b31dde8 \* MERGEFORMAT </w:instrText>
      </w:r>
      <w:r>
        <w:fldChar w:fldCharType="separate"/>
      </w:r>
      <w:r>
        <w:rPr>
          <w:b/>
          <w:bCs/>
          <w:noProof/>
          <w:szCs w:val="22"/>
          <w:lang w:val="pl-PL"/>
        </w:rPr>
        <w:t xml:space="preserve"> </w:t>
      </w:r>
      <w:r>
        <w:rPr>
          <w:b/>
          <w:bCs/>
          <w:noProof/>
          <w:szCs w:val="22"/>
          <w:lang w:val="pl-PL"/>
        </w:rPr>
        <w:fldChar w:fldCharType="end"/>
      </w:r>
    </w:p>
    <w:p w14:paraId="66CC8C49" w14:textId="77777777" w:rsidR="003D19EB" w:rsidRDefault="003D19EB">
      <w:pPr>
        <w:tabs>
          <w:tab w:val="clear" w:pos="567"/>
        </w:tabs>
        <w:spacing w:line="240" w:lineRule="auto"/>
        <w:rPr>
          <w:noProof/>
          <w:szCs w:val="22"/>
          <w:lang w:val="pl-PL"/>
        </w:rPr>
      </w:pPr>
    </w:p>
    <w:p w14:paraId="502EB545" w14:textId="77777777" w:rsidR="003D19EB" w:rsidRDefault="002B3F86">
      <w:pPr>
        <w:tabs>
          <w:tab w:val="clear" w:pos="567"/>
        </w:tabs>
        <w:spacing w:line="240" w:lineRule="auto"/>
        <w:rPr>
          <w:noProof/>
          <w:szCs w:val="22"/>
          <w:lang w:val="pl-PL"/>
        </w:rPr>
      </w:pPr>
      <w:r>
        <w:rPr>
          <w:noProof/>
          <w:szCs w:val="22"/>
          <w:lang w:val="pl-PL"/>
        </w:rPr>
        <w:t xml:space="preserve">Każda fiolka zawiera 2,5 mg tirzepatydu w 0,5 ml roztworu </w:t>
      </w:r>
      <w:r>
        <w:rPr>
          <w:szCs w:val="22"/>
          <w:lang w:val="pl-PL"/>
        </w:rPr>
        <w:t>(5 mg/ml)</w:t>
      </w:r>
    </w:p>
    <w:p w14:paraId="2AECEF5C" w14:textId="77777777" w:rsidR="003D19EB" w:rsidRDefault="003D19EB">
      <w:pPr>
        <w:tabs>
          <w:tab w:val="clear" w:pos="567"/>
        </w:tabs>
        <w:spacing w:line="240" w:lineRule="auto"/>
        <w:rPr>
          <w:noProof/>
          <w:szCs w:val="22"/>
          <w:lang w:val="pl-PL"/>
        </w:rPr>
      </w:pPr>
    </w:p>
    <w:p w14:paraId="5EA76759" w14:textId="77777777" w:rsidR="003D19EB" w:rsidRDefault="003D19EB">
      <w:pPr>
        <w:tabs>
          <w:tab w:val="clear" w:pos="567"/>
        </w:tabs>
        <w:spacing w:line="240" w:lineRule="auto"/>
        <w:rPr>
          <w:noProof/>
          <w:szCs w:val="22"/>
          <w:lang w:val="pl-PL"/>
        </w:rPr>
      </w:pPr>
    </w:p>
    <w:p w14:paraId="5734B3B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VAULT_ND_7490d749-02dd-4e90-830b-24a67b142935 \* MERGEFORMAT </w:instrText>
      </w:r>
      <w:r>
        <w:fldChar w:fldCharType="separate"/>
      </w:r>
      <w:r>
        <w:rPr>
          <w:b/>
          <w:bCs/>
          <w:noProof/>
          <w:szCs w:val="22"/>
          <w:lang w:val="pl-PL"/>
        </w:rPr>
        <w:t xml:space="preserve"> </w:t>
      </w:r>
      <w:r>
        <w:rPr>
          <w:b/>
          <w:bCs/>
          <w:noProof/>
          <w:szCs w:val="22"/>
          <w:lang w:val="pl-PL"/>
        </w:rPr>
        <w:fldChar w:fldCharType="end"/>
      </w:r>
    </w:p>
    <w:p w14:paraId="1BE08E3D" w14:textId="77777777" w:rsidR="003D19EB" w:rsidRDefault="003D19EB">
      <w:pPr>
        <w:tabs>
          <w:tab w:val="clear" w:pos="567"/>
        </w:tabs>
        <w:spacing w:line="240" w:lineRule="auto"/>
        <w:rPr>
          <w:i/>
          <w:noProof/>
          <w:lang w:val="pl-PL"/>
        </w:rPr>
      </w:pPr>
    </w:p>
    <w:p w14:paraId="10BD8A90"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27965F7" w14:textId="77777777" w:rsidR="003D19EB" w:rsidRDefault="003D19EB">
      <w:pPr>
        <w:tabs>
          <w:tab w:val="clear" w:pos="567"/>
        </w:tabs>
        <w:spacing w:line="240" w:lineRule="auto"/>
        <w:rPr>
          <w:noProof/>
          <w:lang w:val="pl-PL"/>
        </w:rPr>
      </w:pPr>
    </w:p>
    <w:p w14:paraId="1649A2A7" w14:textId="77777777" w:rsidR="003D19EB" w:rsidRDefault="003D19EB">
      <w:pPr>
        <w:tabs>
          <w:tab w:val="clear" w:pos="567"/>
        </w:tabs>
        <w:spacing w:line="240" w:lineRule="auto"/>
        <w:rPr>
          <w:noProof/>
          <w:lang w:val="pl-PL"/>
        </w:rPr>
      </w:pPr>
    </w:p>
    <w:p w14:paraId="21F1A60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VAULT_ND_dfad3988-9eb8-47b4-a213-d45a3d5cc930 \* MERGEFORMAT </w:instrText>
      </w:r>
      <w:r>
        <w:fldChar w:fldCharType="separate"/>
      </w:r>
      <w:r>
        <w:rPr>
          <w:b/>
          <w:bCs/>
          <w:noProof/>
          <w:szCs w:val="22"/>
          <w:lang w:val="pl-PL"/>
        </w:rPr>
        <w:t xml:space="preserve"> </w:t>
      </w:r>
      <w:r>
        <w:rPr>
          <w:b/>
          <w:bCs/>
          <w:noProof/>
          <w:szCs w:val="22"/>
          <w:lang w:val="pl-PL"/>
        </w:rPr>
        <w:fldChar w:fldCharType="end"/>
      </w:r>
    </w:p>
    <w:p w14:paraId="4E7C2234" w14:textId="77777777" w:rsidR="003D19EB" w:rsidRDefault="003D19EB">
      <w:pPr>
        <w:tabs>
          <w:tab w:val="clear" w:pos="567"/>
        </w:tabs>
        <w:spacing w:line="240" w:lineRule="auto"/>
        <w:rPr>
          <w:i/>
          <w:noProof/>
          <w:lang w:val="pl-PL"/>
        </w:rPr>
      </w:pPr>
    </w:p>
    <w:p w14:paraId="0B390ACC"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265FE8C9" w14:textId="77777777" w:rsidR="003D19EB" w:rsidRDefault="003D19EB">
      <w:pPr>
        <w:tabs>
          <w:tab w:val="clear" w:pos="567"/>
        </w:tabs>
        <w:spacing w:line="240" w:lineRule="auto"/>
        <w:rPr>
          <w:noProof/>
          <w:szCs w:val="22"/>
          <w:lang w:val="pl-PL"/>
        </w:rPr>
      </w:pPr>
    </w:p>
    <w:p w14:paraId="48723518"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606BBDE5" w14:textId="77777777" w:rsidR="003D19EB" w:rsidRDefault="003D19EB">
      <w:pPr>
        <w:tabs>
          <w:tab w:val="clear" w:pos="567"/>
        </w:tabs>
        <w:spacing w:line="240" w:lineRule="auto"/>
        <w:rPr>
          <w:noProof/>
          <w:lang w:val="pl-PL"/>
        </w:rPr>
      </w:pPr>
    </w:p>
    <w:p w14:paraId="2060F4C7" w14:textId="77777777" w:rsidR="003D19EB" w:rsidRDefault="003D19EB">
      <w:pPr>
        <w:tabs>
          <w:tab w:val="clear" w:pos="567"/>
        </w:tabs>
        <w:spacing w:line="240" w:lineRule="auto"/>
        <w:rPr>
          <w:noProof/>
          <w:lang w:val="pl-PL"/>
        </w:rPr>
      </w:pPr>
    </w:p>
    <w:p w14:paraId="429B301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VAULT_ND_87022095-ebf3-4db6-944f-eb01f85b514e \* MERGEFORMAT </w:instrText>
      </w:r>
      <w:r>
        <w:fldChar w:fldCharType="separate"/>
      </w:r>
      <w:r>
        <w:rPr>
          <w:b/>
          <w:bCs/>
          <w:noProof/>
          <w:szCs w:val="22"/>
          <w:lang w:val="pl-PL"/>
        </w:rPr>
        <w:t xml:space="preserve"> </w:t>
      </w:r>
      <w:r>
        <w:rPr>
          <w:b/>
          <w:bCs/>
          <w:noProof/>
          <w:szCs w:val="22"/>
          <w:lang w:val="pl-PL"/>
        </w:rPr>
        <w:fldChar w:fldCharType="end"/>
      </w:r>
    </w:p>
    <w:p w14:paraId="568FB160" w14:textId="77777777" w:rsidR="003D19EB" w:rsidRDefault="003D19EB">
      <w:pPr>
        <w:tabs>
          <w:tab w:val="clear" w:pos="567"/>
        </w:tabs>
        <w:spacing w:line="240" w:lineRule="auto"/>
        <w:rPr>
          <w:i/>
          <w:noProof/>
          <w:lang w:val="pl-PL"/>
        </w:rPr>
      </w:pPr>
    </w:p>
    <w:p w14:paraId="6194885D"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1A40457C" w14:textId="77777777" w:rsidR="003D19EB" w:rsidRDefault="002B3F86">
      <w:pPr>
        <w:tabs>
          <w:tab w:val="clear" w:pos="567"/>
        </w:tabs>
        <w:spacing w:line="240" w:lineRule="auto"/>
        <w:rPr>
          <w:noProof/>
          <w:lang w:val="pl-PL"/>
        </w:rPr>
      </w:pPr>
      <w:r>
        <w:rPr>
          <w:noProof/>
          <w:szCs w:val="22"/>
          <w:lang w:val="pl-PL"/>
        </w:rPr>
        <w:t>Raz w tygodniu</w:t>
      </w:r>
    </w:p>
    <w:p w14:paraId="2EB65687"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24224087"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5112397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333231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BD6A85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VAULT_ND_346be8e3-8376-43ee-8d82-bae0c5262049 \* MERGEFORMAT </w:instrText>
      </w:r>
      <w:r>
        <w:fldChar w:fldCharType="separate"/>
      </w:r>
      <w:r>
        <w:rPr>
          <w:b/>
          <w:bCs/>
          <w:noProof/>
          <w:szCs w:val="22"/>
          <w:lang w:val="pl-PL"/>
        </w:rPr>
        <w:t xml:space="preserve"> </w:t>
      </w:r>
      <w:r>
        <w:rPr>
          <w:b/>
          <w:bCs/>
          <w:noProof/>
          <w:szCs w:val="22"/>
          <w:lang w:val="pl-PL"/>
        </w:rPr>
        <w:fldChar w:fldCharType="end"/>
      </w:r>
    </w:p>
    <w:p w14:paraId="1504C9CE" w14:textId="77777777" w:rsidR="003D19EB" w:rsidRDefault="003D19EB">
      <w:pPr>
        <w:keepNext/>
        <w:tabs>
          <w:tab w:val="clear" w:pos="567"/>
        </w:tabs>
        <w:spacing w:line="240" w:lineRule="auto"/>
        <w:rPr>
          <w:noProof/>
          <w:lang w:val="pl-PL"/>
        </w:rPr>
      </w:pPr>
    </w:p>
    <w:p w14:paraId="73BEA026"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vault_nd_f1ec2879-126f-47ee-b959-50fdd9fb0399 \* MERGEFORMAT </w:instrText>
      </w:r>
      <w:r>
        <w:fldChar w:fldCharType="separate"/>
      </w:r>
      <w:r>
        <w:rPr>
          <w:noProof/>
          <w:szCs w:val="22"/>
          <w:lang w:val="pl-PL"/>
        </w:rPr>
        <w:t xml:space="preserve"> </w:t>
      </w:r>
      <w:r>
        <w:rPr>
          <w:noProof/>
          <w:szCs w:val="22"/>
          <w:lang w:val="pl-PL"/>
        </w:rPr>
        <w:fldChar w:fldCharType="end"/>
      </w:r>
    </w:p>
    <w:p w14:paraId="7312DA79" w14:textId="77777777" w:rsidR="003D19EB" w:rsidRDefault="003D19EB">
      <w:pPr>
        <w:tabs>
          <w:tab w:val="clear" w:pos="567"/>
        </w:tabs>
        <w:spacing w:line="240" w:lineRule="auto"/>
        <w:rPr>
          <w:noProof/>
          <w:lang w:val="pl-PL"/>
        </w:rPr>
      </w:pPr>
    </w:p>
    <w:p w14:paraId="355439C9" w14:textId="77777777" w:rsidR="003D19EB" w:rsidRDefault="003D19EB">
      <w:pPr>
        <w:tabs>
          <w:tab w:val="clear" w:pos="567"/>
        </w:tabs>
        <w:spacing w:line="240" w:lineRule="auto"/>
        <w:rPr>
          <w:noProof/>
          <w:lang w:val="pl-PL"/>
        </w:rPr>
      </w:pPr>
    </w:p>
    <w:p w14:paraId="7B39A82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VAULT_ND_a31f9146-06e1-403b-a7db-81e53df2e4be \* MERGEFORMAT </w:instrText>
      </w:r>
      <w:r>
        <w:fldChar w:fldCharType="separate"/>
      </w:r>
      <w:r>
        <w:rPr>
          <w:b/>
          <w:bCs/>
          <w:noProof/>
          <w:szCs w:val="22"/>
          <w:lang w:val="pl-PL"/>
        </w:rPr>
        <w:t xml:space="preserve"> </w:t>
      </w:r>
      <w:r>
        <w:rPr>
          <w:b/>
          <w:bCs/>
          <w:noProof/>
          <w:szCs w:val="22"/>
          <w:lang w:val="pl-PL"/>
        </w:rPr>
        <w:fldChar w:fldCharType="end"/>
      </w:r>
    </w:p>
    <w:p w14:paraId="6DF52C6C" w14:textId="77777777" w:rsidR="003D19EB" w:rsidRDefault="003D19EB">
      <w:pPr>
        <w:tabs>
          <w:tab w:val="clear" w:pos="567"/>
        </w:tabs>
        <w:spacing w:line="240" w:lineRule="auto"/>
        <w:rPr>
          <w:noProof/>
          <w:lang w:val="pl-PL"/>
        </w:rPr>
      </w:pPr>
    </w:p>
    <w:p w14:paraId="71B60B11" w14:textId="77777777" w:rsidR="003D19EB" w:rsidRDefault="003D19EB">
      <w:pPr>
        <w:tabs>
          <w:tab w:val="clear" w:pos="567"/>
          <w:tab w:val="left" w:pos="749"/>
        </w:tabs>
        <w:spacing w:line="240" w:lineRule="auto"/>
        <w:rPr>
          <w:noProof/>
          <w:lang w:val="pl-PL"/>
        </w:rPr>
      </w:pPr>
    </w:p>
    <w:p w14:paraId="6FD3714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VAULT_ND_df9877ff-8536-400b-a390-a75e8e54589d \* MERGEFORMAT </w:instrText>
      </w:r>
      <w:r>
        <w:fldChar w:fldCharType="separate"/>
      </w:r>
      <w:r>
        <w:rPr>
          <w:b/>
          <w:bCs/>
          <w:noProof/>
          <w:szCs w:val="22"/>
          <w:lang w:val="pl-PL"/>
        </w:rPr>
        <w:t xml:space="preserve"> </w:t>
      </w:r>
      <w:r>
        <w:rPr>
          <w:b/>
          <w:bCs/>
          <w:noProof/>
          <w:szCs w:val="22"/>
          <w:lang w:val="pl-PL"/>
        </w:rPr>
        <w:fldChar w:fldCharType="end"/>
      </w:r>
    </w:p>
    <w:p w14:paraId="1DAE86FE" w14:textId="77777777" w:rsidR="003D19EB" w:rsidRDefault="003D19EB">
      <w:pPr>
        <w:tabs>
          <w:tab w:val="clear" w:pos="567"/>
        </w:tabs>
        <w:spacing w:line="240" w:lineRule="auto"/>
        <w:rPr>
          <w:i/>
          <w:noProof/>
          <w:lang w:val="pl-PL"/>
        </w:rPr>
      </w:pPr>
    </w:p>
    <w:p w14:paraId="4B7D8707" w14:textId="77777777" w:rsidR="003D19EB" w:rsidRDefault="002B3F86">
      <w:pPr>
        <w:tabs>
          <w:tab w:val="clear" w:pos="567"/>
        </w:tabs>
        <w:spacing w:line="240" w:lineRule="auto"/>
        <w:rPr>
          <w:noProof/>
          <w:lang w:val="pl-PL"/>
        </w:rPr>
      </w:pPr>
      <w:r>
        <w:rPr>
          <w:noProof/>
          <w:szCs w:val="22"/>
          <w:lang w:val="pl-PL"/>
        </w:rPr>
        <w:t>Termin ważności (EXP)</w:t>
      </w:r>
    </w:p>
    <w:p w14:paraId="29B1FFB2" w14:textId="77777777" w:rsidR="003D19EB" w:rsidRDefault="003D19EB">
      <w:pPr>
        <w:tabs>
          <w:tab w:val="clear" w:pos="567"/>
        </w:tabs>
        <w:spacing w:line="240" w:lineRule="auto"/>
        <w:rPr>
          <w:noProof/>
          <w:lang w:val="pl-PL"/>
        </w:rPr>
      </w:pPr>
    </w:p>
    <w:p w14:paraId="2CAB1593" w14:textId="77777777" w:rsidR="003D19EB" w:rsidRDefault="003D19EB">
      <w:pPr>
        <w:tabs>
          <w:tab w:val="clear" w:pos="567"/>
        </w:tabs>
        <w:spacing w:line="240" w:lineRule="auto"/>
        <w:rPr>
          <w:noProof/>
          <w:lang w:val="pl-PL"/>
        </w:rPr>
      </w:pPr>
    </w:p>
    <w:p w14:paraId="3A676DF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VAULT_ND_a964076c-242d-44b5-a759-b79934f2e130 \* MERGEFORMAT </w:instrText>
      </w:r>
      <w:r>
        <w:fldChar w:fldCharType="separate"/>
      </w:r>
      <w:r>
        <w:rPr>
          <w:b/>
          <w:bCs/>
          <w:noProof/>
          <w:szCs w:val="22"/>
          <w:lang w:val="pl-PL"/>
        </w:rPr>
        <w:t xml:space="preserve"> </w:t>
      </w:r>
      <w:r>
        <w:rPr>
          <w:b/>
          <w:bCs/>
          <w:noProof/>
          <w:szCs w:val="22"/>
          <w:lang w:val="pl-PL"/>
        </w:rPr>
        <w:fldChar w:fldCharType="end"/>
      </w:r>
    </w:p>
    <w:p w14:paraId="2CF1593E" w14:textId="77777777" w:rsidR="003D19EB" w:rsidRDefault="003D19EB">
      <w:pPr>
        <w:keepNext/>
        <w:tabs>
          <w:tab w:val="clear" w:pos="567"/>
        </w:tabs>
        <w:spacing w:line="240" w:lineRule="auto"/>
        <w:rPr>
          <w:i/>
          <w:noProof/>
          <w:lang w:val="pl-PL"/>
        </w:rPr>
      </w:pPr>
    </w:p>
    <w:p w14:paraId="41F97D2F" w14:textId="77777777" w:rsidR="003D19EB" w:rsidRDefault="002B3F86">
      <w:pPr>
        <w:spacing w:line="240" w:lineRule="auto"/>
        <w:rPr>
          <w:szCs w:val="22"/>
          <w:lang w:val="pl-PL"/>
        </w:rPr>
      </w:pPr>
      <w:r>
        <w:rPr>
          <w:szCs w:val="22"/>
          <w:lang w:val="pl-PL"/>
        </w:rPr>
        <w:t xml:space="preserve">Przechowywać w lodówce. </w:t>
      </w:r>
    </w:p>
    <w:p w14:paraId="1B444FDD"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26B89852" w14:textId="77777777" w:rsidR="003D19EB" w:rsidRDefault="002B3F86">
      <w:pPr>
        <w:spacing w:line="240" w:lineRule="auto"/>
        <w:rPr>
          <w:lang w:val="pl-PL"/>
        </w:rPr>
      </w:pPr>
      <w:r>
        <w:rPr>
          <w:szCs w:val="22"/>
          <w:lang w:val="pl-PL"/>
        </w:rPr>
        <w:t>Nie zamrażać.</w:t>
      </w:r>
    </w:p>
    <w:p w14:paraId="12B83CC3"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40FFB671" w14:textId="77777777" w:rsidR="003D19EB" w:rsidRDefault="003D19EB">
      <w:pPr>
        <w:tabs>
          <w:tab w:val="clear" w:pos="567"/>
        </w:tabs>
        <w:spacing w:line="240" w:lineRule="auto"/>
        <w:ind w:left="567" w:hanging="567"/>
        <w:rPr>
          <w:noProof/>
          <w:lang w:val="pl-PL"/>
        </w:rPr>
      </w:pPr>
    </w:p>
    <w:p w14:paraId="2D06F055" w14:textId="77777777" w:rsidR="003D19EB" w:rsidRDefault="003D19EB">
      <w:pPr>
        <w:tabs>
          <w:tab w:val="clear" w:pos="567"/>
        </w:tabs>
        <w:spacing w:line="240" w:lineRule="auto"/>
        <w:ind w:left="567" w:hanging="567"/>
        <w:rPr>
          <w:noProof/>
          <w:lang w:val="pl-PL"/>
        </w:rPr>
      </w:pPr>
    </w:p>
    <w:p w14:paraId="7E3EBA34"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VAULT_ND_be621475-52ee-4f59-8b50-bc915bf5e613 \* MERGEFORMAT </w:instrText>
      </w:r>
      <w:r>
        <w:fldChar w:fldCharType="separate"/>
      </w:r>
      <w:r>
        <w:rPr>
          <w:b/>
          <w:bCs/>
          <w:noProof/>
          <w:szCs w:val="22"/>
          <w:lang w:val="pl-PL"/>
        </w:rPr>
        <w:t xml:space="preserve"> </w:t>
      </w:r>
      <w:r>
        <w:rPr>
          <w:b/>
          <w:bCs/>
          <w:noProof/>
          <w:szCs w:val="22"/>
          <w:lang w:val="pl-PL"/>
        </w:rPr>
        <w:fldChar w:fldCharType="end"/>
      </w:r>
    </w:p>
    <w:p w14:paraId="477A481D" w14:textId="77777777" w:rsidR="003D19EB" w:rsidRDefault="003D19EB">
      <w:pPr>
        <w:tabs>
          <w:tab w:val="clear" w:pos="567"/>
        </w:tabs>
        <w:spacing w:line="240" w:lineRule="auto"/>
        <w:rPr>
          <w:i/>
          <w:noProof/>
          <w:lang w:val="pl-PL"/>
        </w:rPr>
      </w:pPr>
    </w:p>
    <w:p w14:paraId="392D57AD" w14:textId="77777777" w:rsidR="003D19EB" w:rsidRDefault="003D19EB">
      <w:pPr>
        <w:tabs>
          <w:tab w:val="clear" w:pos="567"/>
        </w:tabs>
        <w:spacing w:line="240" w:lineRule="auto"/>
        <w:rPr>
          <w:noProof/>
          <w:lang w:val="pl-PL"/>
        </w:rPr>
      </w:pPr>
    </w:p>
    <w:p w14:paraId="1B896B3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VAULT_ND_d3c3fee5-9d2f-49ca-9dd1-f59e501fb06a \* MERGEFORMAT </w:instrText>
      </w:r>
      <w:r>
        <w:fldChar w:fldCharType="separate"/>
      </w:r>
      <w:r>
        <w:rPr>
          <w:b/>
          <w:bCs/>
          <w:noProof/>
          <w:szCs w:val="22"/>
          <w:lang w:val="pl-PL"/>
        </w:rPr>
        <w:t xml:space="preserve"> </w:t>
      </w:r>
      <w:r>
        <w:rPr>
          <w:b/>
          <w:bCs/>
          <w:noProof/>
          <w:szCs w:val="22"/>
          <w:lang w:val="pl-PL"/>
        </w:rPr>
        <w:fldChar w:fldCharType="end"/>
      </w:r>
    </w:p>
    <w:p w14:paraId="01E27E30" w14:textId="77777777" w:rsidR="003D19EB" w:rsidRDefault="003D19EB">
      <w:pPr>
        <w:tabs>
          <w:tab w:val="clear" w:pos="567"/>
        </w:tabs>
        <w:spacing w:line="240" w:lineRule="auto"/>
        <w:rPr>
          <w:i/>
          <w:noProof/>
          <w:lang w:val="pl-PL"/>
        </w:rPr>
      </w:pPr>
    </w:p>
    <w:p w14:paraId="690FB82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B196DC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3995CE40" w14:textId="77777777" w:rsidR="003D19EB" w:rsidRDefault="002B3F86">
      <w:pPr>
        <w:tabs>
          <w:tab w:val="clear" w:pos="567"/>
        </w:tabs>
        <w:spacing w:line="240" w:lineRule="auto"/>
        <w:rPr>
          <w:noProof/>
          <w:lang w:val="pl-PL"/>
        </w:rPr>
      </w:pPr>
      <w:r>
        <w:rPr>
          <w:szCs w:val="22"/>
          <w:lang w:val="pl-PL"/>
        </w:rPr>
        <w:t>Holandia</w:t>
      </w:r>
    </w:p>
    <w:p w14:paraId="43164E5B" w14:textId="77777777" w:rsidR="003D19EB" w:rsidRDefault="003D19EB">
      <w:pPr>
        <w:tabs>
          <w:tab w:val="clear" w:pos="567"/>
        </w:tabs>
        <w:spacing w:line="240" w:lineRule="auto"/>
        <w:rPr>
          <w:noProof/>
          <w:lang w:val="pl-PL"/>
        </w:rPr>
      </w:pPr>
    </w:p>
    <w:p w14:paraId="49C8E27C" w14:textId="77777777" w:rsidR="003D19EB" w:rsidRDefault="003D19EB">
      <w:pPr>
        <w:tabs>
          <w:tab w:val="clear" w:pos="567"/>
        </w:tabs>
        <w:spacing w:line="240" w:lineRule="auto"/>
        <w:rPr>
          <w:noProof/>
          <w:lang w:val="pl-PL"/>
        </w:rPr>
      </w:pPr>
    </w:p>
    <w:p w14:paraId="3AA5785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VAULT_ND_ce92ea08-d30a-4cc9-8146-f9bbccfd251f \* MERGEFORMAT </w:instrText>
      </w:r>
      <w:r>
        <w:fldChar w:fldCharType="separate"/>
      </w:r>
      <w:r>
        <w:rPr>
          <w:b/>
          <w:bCs/>
          <w:noProof/>
          <w:szCs w:val="22"/>
          <w:lang w:val="pl-PL"/>
        </w:rPr>
        <w:t xml:space="preserve"> </w:t>
      </w:r>
      <w:r>
        <w:rPr>
          <w:b/>
          <w:bCs/>
          <w:noProof/>
          <w:szCs w:val="22"/>
          <w:lang w:val="pl-PL"/>
        </w:rPr>
        <w:fldChar w:fldCharType="end"/>
      </w:r>
    </w:p>
    <w:p w14:paraId="7905FAB7" w14:textId="77777777" w:rsidR="003D19EB" w:rsidRDefault="003D19EB">
      <w:pPr>
        <w:tabs>
          <w:tab w:val="clear" w:pos="567"/>
        </w:tabs>
        <w:spacing w:line="240" w:lineRule="auto"/>
        <w:rPr>
          <w:noProof/>
          <w:lang w:val="pl-PL"/>
        </w:rPr>
      </w:pPr>
    </w:p>
    <w:p w14:paraId="75703444" w14:textId="77777777" w:rsidR="003D19EB" w:rsidRPr="00E61033" w:rsidRDefault="002B3F86">
      <w:pPr>
        <w:tabs>
          <w:tab w:val="clear" w:pos="567"/>
        </w:tabs>
        <w:spacing w:line="240" w:lineRule="auto"/>
        <w:outlineLvl w:val="0"/>
        <w:rPr>
          <w:szCs w:val="22"/>
          <w:lang w:val="es-ES"/>
        </w:rPr>
      </w:pPr>
      <w:r w:rsidRPr="00E61033">
        <w:rPr>
          <w:szCs w:val="22"/>
          <w:lang w:val="es-ES"/>
        </w:rPr>
        <w:t>EU/1/22/1685/027</w:t>
      </w:r>
      <w:r>
        <w:fldChar w:fldCharType="begin"/>
      </w:r>
      <w:r w:rsidRPr="001600DB">
        <w:rPr>
          <w:lang w:val="es-ES"/>
        </w:rPr>
        <w:instrText xml:space="preserve"> DOCVARIABLE VAULT_ND_07cb5ae5-441c-4bcf-9261-fe10ccecdc21 \* MERGEFORMAT </w:instrText>
      </w:r>
      <w:r>
        <w:fldChar w:fldCharType="separate"/>
      </w:r>
      <w:r w:rsidRPr="00E61033">
        <w:rPr>
          <w:szCs w:val="22"/>
          <w:lang w:val="es-ES"/>
        </w:rPr>
        <w:t xml:space="preserve"> </w:t>
      </w:r>
      <w:r>
        <w:rPr>
          <w:szCs w:val="22"/>
          <w:lang w:val="es-ES"/>
        </w:rPr>
        <w:fldChar w:fldCharType="end"/>
      </w:r>
    </w:p>
    <w:p w14:paraId="6C920338"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EU/1/22/1685/028</w:t>
      </w:r>
      <w:r>
        <w:fldChar w:fldCharType="begin"/>
      </w:r>
      <w:r w:rsidRPr="001600DB">
        <w:rPr>
          <w:lang w:val="es-ES"/>
        </w:rPr>
        <w:instrText xml:space="preserve"> DOCVARIABLE VAULT_ND_464fe48b-93bf-4805-8a08-f7df7681a869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3892788D" w14:textId="77777777" w:rsidR="003D19EB" w:rsidRPr="00E61033" w:rsidRDefault="003D19EB">
      <w:pPr>
        <w:tabs>
          <w:tab w:val="clear" w:pos="567"/>
        </w:tabs>
        <w:spacing w:line="240" w:lineRule="auto"/>
        <w:outlineLvl w:val="0"/>
        <w:rPr>
          <w:noProof/>
          <w:lang w:val="es-ES"/>
        </w:rPr>
      </w:pPr>
    </w:p>
    <w:p w14:paraId="662780C7" w14:textId="77777777" w:rsidR="003D19EB" w:rsidRPr="00E61033" w:rsidRDefault="003D19EB">
      <w:pPr>
        <w:tabs>
          <w:tab w:val="clear" w:pos="567"/>
        </w:tabs>
        <w:spacing w:line="240" w:lineRule="auto"/>
        <w:rPr>
          <w:noProof/>
          <w:lang w:val="es-ES"/>
        </w:rPr>
      </w:pPr>
    </w:p>
    <w:p w14:paraId="14843E0B"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1600DB">
        <w:rPr>
          <w:lang w:val="es-ES"/>
        </w:rPr>
        <w:instrText xml:space="preserve"> DOCVARIABLE VAULT_ND_0696fdeb-e633-4f62-9795-7e9dcc550c3c \* MERGEFORMAT </w:instrText>
      </w:r>
      <w:r>
        <w:fldChar w:fldCharType="separate"/>
      </w:r>
      <w:r w:rsidRPr="00E61033">
        <w:rPr>
          <w:b/>
          <w:bCs/>
          <w:noProof/>
          <w:szCs w:val="22"/>
          <w:lang w:val="es-ES"/>
        </w:rPr>
        <w:t xml:space="preserve"> </w:t>
      </w:r>
      <w:r>
        <w:rPr>
          <w:b/>
          <w:bCs/>
          <w:noProof/>
          <w:szCs w:val="22"/>
          <w:lang w:val="es-ES"/>
        </w:rPr>
        <w:fldChar w:fldCharType="end"/>
      </w:r>
    </w:p>
    <w:p w14:paraId="304CE71E" w14:textId="77777777" w:rsidR="003D19EB" w:rsidRPr="00E61033" w:rsidRDefault="003D19EB">
      <w:pPr>
        <w:tabs>
          <w:tab w:val="clear" w:pos="567"/>
        </w:tabs>
        <w:spacing w:line="240" w:lineRule="auto"/>
        <w:rPr>
          <w:noProof/>
          <w:lang w:val="es-ES"/>
        </w:rPr>
      </w:pPr>
    </w:p>
    <w:p w14:paraId="114B2971"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0B8188BB" w14:textId="77777777" w:rsidR="003D19EB" w:rsidRPr="00E61033" w:rsidRDefault="003D19EB">
      <w:pPr>
        <w:tabs>
          <w:tab w:val="clear" w:pos="567"/>
        </w:tabs>
        <w:spacing w:line="240" w:lineRule="auto"/>
        <w:rPr>
          <w:noProof/>
          <w:lang w:val="es-ES"/>
        </w:rPr>
      </w:pPr>
    </w:p>
    <w:p w14:paraId="036715A6" w14:textId="77777777" w:rsidR="003D19EB" w:rsidRPr="00E61033" w:rsidRDefault="003D19EB">
      <w:pPr>
        <w:tabs>
          <w:tab w:val="clear" w:pos="567"/>
        </w:tabs>
        <w:spacing w:line="240" w:lineRule="auto"/>
        <w:rPr>
          <w:noProof/>
          <w:lang w:val="es-ES"/>
        </w:rPr>
      </w:pPr>
    </w:p>
    <w:p w14:paraId="24B63F1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VAULT_ND_0d081149-c575-4cdc-b5c7-c29fb8a4c608 \* MERGEFORMAT </w:instrText>
      </w:r>
      <w:r>
        <w:fldChar w:fldCharType="separate"/>
      </w:r>
      <w:r>
        <w:rPr>
          <w:b/>
          <w:bCs/>
          <w:noProof/>
          <w:szCs w:val="22"/>
          <w:lang w:val="pl-PL"/>
        </w:rPr>
        <w:t xml:space="preserve"> </w:t>
      </w:r>
      <w:r>
        <w:rPr>
          <w:b/>
          <w:bCs/>
          <w:noProof/>
          <w:szCs w:val="22"/>
          <w:lang w:val="pl-PL"/>
        </w:rPr>
        <w:fldChar w:fldCharType="end"/>
      </w:r>
    </w:p>
    <w:p w14:paraId="7EA05C7A" w14:textId="77777777" w:rsidR="003D19EB" w:rsidRDefault="003D19EB">
      <w:pPr>
        <w:suppressLineNumbers/>
        <w:spacing w:line="240" w:lineRule="auto"/>
        <w:rPr>
          <w:noProof/>
          <w:szCs w:val="22"/>
          <w:lang w:val="pl-PL"/>
        </w:rPr>
      </w:pPr>
    </w:p>
    <w:p w14:paraId="6908BAD0" w14:textId="77777777" w:rsidR="003D19EB" w:rsidRDefault="003D19EB">
      <w:pPr>
        <w:tabs>
          <w:tab w:val="clear" w:pos="567"/>
        </w:tabs>
        <w:spacing w:line="240" w:lineRule="auto"/>
        <w:rPr>
          <w:noProof/>
          <w:lang w:val="pl-PL"/>
        </w:rPr>
      </w:pPr>
    </w:p>
    <w:p w14:paraId="0EF3BF91"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VAULT_ND_74756759-4ab0-4fb7-bae5-a8b021539ebc \* MERGEFORMAT </w:instrText>
      </w:r>
      <w:r>
        <w:fldChar w:fldCharType="separate"/>
      </w:r>
      <w:r>
        <w:rPr>
          <w:b/>
          <w:bCs/>
          <w:noProof/>
          <w:szCs w:val="22"/>
          <w:lang w:val="pl-PL"/>
        </w:rPr>
        <w:t xml:space="preserve"> </w:t>
      </w:r>
      <w:r>
        <w:rPr>
          <w:b/>
          <w:bCs/>
          <w:noProof/>
          <w:szCs w:val="22"/>
          <w:lang w:val="pl-PL"/>
        </w:rPr>
        <w:fldChar w:fldCharType="end"/>
      </w:r>
    </w:p>
    <w:p w14:paraId="3808D6C6" w14:textId="77777777" w:rsidR="003D19EB" w:rsidRDefault="003D19EB">
      <w:pPr>
        <w:keepNext/>
        <w:keepLines/>
        <w:tabs>
          <w:tab w:val="clear" w:pos="567"/>
        </w:tabs>
        <w:spacing w:line="240" w:lineRule="auto"/>
        <w:rPr>
          <w:noProof/>
          <w:lang w:val="pl-PL"/>
        </w:rPr>
      </w:pPr>
    </w:p>
    <w:p w14:paraId="46242D24" w14:textId="77777777" w:rsidR="003D19EB" w:rsidRDefault="003D19EB">
      <w:pPr>
        <w:tabs>
          <w:tab w:val="clear" w:pos="567"/>
        </w:tabs>
        <w:spacing w:line="240" w:lineRule="auto"/>
        <w:rPr>
          <w:i/>
          <w:noProof/>
          <w:lang w:val="pl-PL"/>
        </w:rPr>
      </w:pPr>
    </w:p>
    <w:p w14:paraId="74E4954B"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0404893" w14:textId="77777777" w:rsidR="003D19EB" w:rsidRDefault="003D19EB">
      <w:pPr>
        <w:keepNext/>
        <w:tabs>
          <w:tab w:val="clear" w:pos="567"/>
        </w:tabs>
        <w:spacing w:line="240" w:lineRule="auto"/>
        <w:rPr>
          <w:noProof/>
          <w:lang w:val="pl-PL"/>
        </w:rPr>
      </w:pPr>
    </w:p>
    <w:p w14:paraId="3D2CD94A"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7C98B3F6" w14:textId="77777777" w:rsidR="003D19EB" w:rsidRDefault="003D19EB">
      <w:pPr>
        <w:rPr>
          <w:b/>
          <w:noProof/>
          <w:szCs w:val="22"/>
          <w:shd w:val="clear" w:color="auto" w:fill="CCCCCC"/>
          <w:lang w:val="pl-PL"/>
        </w:rPr>
      </w:pPr>
    </w:p>
    <w:p w14:paraId="093CE8EB" w14:textId="77777777" w:rsidR="003D19EB" w:rsidRDefault="003D19EB">
      <w:pPr>
        <w:rPr>
          <w:b/>
          <w:noProof/>
          <w:szCs w:val="22"/>
          <w:shd w:val="clear" w:color="auto" w:fill="CCCCCC"/>
          <w:lang w:val="pl-PL"/>
        </w:rPr>
      </w:pPr>
    </w:p>
    <w:p w14:paraId="00C03F4A" w14:textId="77777777" w:rsidR="003D19EB" w:rsidRDefault="002B3F86">
      <w:pPr>
        <w:keepNext/>
        <w:numPr>
          <w:ilvl w:val="0"/>
          <w:numId w:val="60"/>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5394fd69-1e2e-44ff-9241-0c36f1b1ccb0 \* MERGEFORMAT">
        <w:r>
          <w:rPr>
            <w:b/>
            <w:noProof/>
          </w:rPr>
          <w:t xml:space="preserve"> </w:t>
        </w:r>
      </w:fldSimple>
    </w:p>
    <w:p w14:paraId="6A48AB09" w14:textId="77777777" w:rsidR="003D19EB" w:rsidRDefault="003D19EB">
      <w:pPr>
        <w:rPr>
          <w:b/>
          <w:noProof/>
        </w:rPr>
      </w:pPr>
    </w:p>
    <w:p w14:paraId="00D6581C" w14:textId="77777777" w:rsidR="003D19EB" w:rsidRDefault="003D19EB">
      <w:pPr>
        <w:rPr>
          <w:b/>
          <w:noProof/>
          <w:lang w:val="pl-PL"/>
        </w:rPr>
      </w:pPr>
    </w:p>
    <w:p w14:paraId="39FECEF6" w14:textId="77777777" w:rsidR="003D19EB" w:rsidRDefault="002B3F86">
      <w:pPr>
        <w:keepNext/>
        <w:numPr>
          <w:ilvl w:val="0"/>
          <w:numId w:val="60"/>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VAULT_ND_5156d490-4d2e-480b-9155-d8d4f0df1ef0 \* MERGEFORMAT </w:instrText>
      </w:r>
      <w:r>
        <w:fldChar w:fldCharType="separate"/>
      </w:r>
      <w:r>
        <w:rPr>
          <w:b/>
          <w:noProof/>
          <w:lang w:val="pl-PL"/>
        </w:rPr>
        <w:t xml:space="preserve"> </w:t>
      </w:r>
      <w:r>
        <w:rPr>
          <w:b/>
          <w:noProof/>
          <w:lang w:val="pl-PL"/>
        </w:rPr>
        <w:fldChar w:fldCharType="end"/>
      </w:r>
    </w:p>
    <w:p w14:paraId="7F569452" w14:textId="77777777" w:rsidR="003D19EB" w:rsidRDefault="003D19EB">
      <w:pPr>
        <w:rPr>
          <w:noProof/>
          <w:lang w:val="pl-PL"/>
        </w:rPr>
      </w:pPr>
    </w:p>
    <w:p w14:paraId="37851B1B" w14:textId="77777777" w:rsidR="003D19EB" w:rsidRDefault="002B3F86">
      <w:pPr>
        <w:spacing w:line="240" w:lineRule="auto"/>
        <w:rPr>
          <w:noProof/>
          <w:szCs w:val="22"/>
          <w:lang w:val="pl-PL"/>
        </w:rPr>
      </w:pPr>
      <w:r>
        <w:rPr>
          <w:noProof/>
          <w:szCs w:val="22"/>
          <w:lang w:val="pl-PL"/>
        </w:rPr>
        <w:br w:type="page"/>
      </w:r>
    </w:p>
    <w:p w14:paraId="086DA47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14B31E9"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6CC698D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19E1C71F" w14:textId="77777777" w:rsidR="003D19EB" w:rsidRDefault="003D19EB">
      <w:pPr>
        <w:tabs>
          <w:tab w:val="clear" w:pos="567"/>
        </w:tabs>
        <w:spacing w:line="240" w:lineRule="auto"/>
        <w:rPr>
          <w:noProof/>
          <w:lang w:val="pl-PL"/>
        </w:rPr>
      </w:pPr>
    </w:p>
    <w:p w14:paraId="05A0BC78" w14:textId="77777777" w:rsidR="003D19EB" w:rsidRDefault="003D19EB">
      <w:pPr>
        <w:tabs>
          <w:tab w:val="clear" w:pos="567"/>
        </w:tabs>
        <w:spacing w:line="240" w:lineRule="auto"/>
        <w:rPr>
          <w:noProof/>
          <w:lang w:val="pl-PL"/>
        </w:rPr>
      </w:pPr>
    </w:p>
    <w:p w14:paraId="026AF0A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VAULT_ND_22132d2b-44d8-4c5c-9ca8-43a34718fafa \* MERGEFORMAT </w:instrText>
      </w:r>
      <w:r>
        <w:fldChar w:fldCharType="separate"/>
      </w:r>
      <w:r>
        <w:rPr>
          <w:b/>
          <w:bCs/>
          <w:noProof/>
          <w:szCs w:val="22"/>
          <w:lang w:val="pl-PL"/>
        </w:rPr>
        <w:t xml:space="preserve"> </w:t>
      </w:r>
      <w:r>
        <w:rPr>
          <w:b/>
          <w:bCs/>
          <w:noProof/>
          <w:szCs w:val="22"/>
          <w:lang w:val="pl-PL"/>
        </w:rPr>
        <w:fldChar w:fldCharType="end"/>
      </w:r>
    </w:p>
    <w:p w14:paraId="5B9F2530" w14:textId="77777777" w:rsidR="003D19EB" w:rsidRDefault="003D19EB">
      <w:pPr>
        <w:tabs>
          <w:tab w:val="clear" w:pos="567"/>
        </w:tabs>
        <w:spacing w:line="240" w:lineRule="auto"/>
        <w:rPr>
          <w:noProof/>
          <w:lang w:val="pl-PL"/>
        </w:rPr>
      </w:pPr>
    </w:p>
    <w:p w14:paraId="03627936" w14:textId="77777777" w:rsidR="003D19EB" w:rsidRDefault="002B3F86">
      <w:pPr>
        <w:tabs>
          <w:tab w:val="clear" w:pos="567"/>
        </w:tabs>
        <w:spacing w:line="240" w:lineRule="auto"/>
        <w:rPr>
          <w:noProof/>
          <w:szCs w:val="22"/>
          <w:lang w:val="pl-PL"/>
        </w:rPr>
      </w:pPr>
      <w:r>
        <w:rPr>
          <w:szCs w:val="22"/>
          <w:lang w:val="pl-PL"/>
        </w:rPr>
        <w:t>Mounjaro 2,5 mg</w:t>
      </w:r>
      <w:r>
        <w:rPr>
          <w:noProof/>
          <w:szCs w:val="22"/>
          <w:lang w:val="pl-PL"/>
        </w:rPr>
        <w:t xml:space="preserve"> </w:t>
      </w:r>
      <w:r>
        <w:rPr>
          <w:szCs w:val="22"/>
          <w:lang w:val="pl-PL"/>
        </w:rPr>
        <w:t>wstrzyknięcie</w:t>
      </w:r>
      <w:r>
        <w:rPr>
          <w:noProof/>
          <w:szCs w:val="22"/>
          <w:lang w:val="pl-PL"/>
        </w:rPr>
        <w:t xml:space="preserve"> </w:t>
      </w:r>
    </w:p>
    <w:p w14:paraId="73D0BDC4" w14:textId="77777777" w:rsidR="003D19EB" w:rsidRDefault="003D19EB">
      <w:pPr>
        <w:tabs>
          <w:tab w:val="clear" w:pos="567"/>
        </w:tabs>
        <w:spacing w:line="240" w:lineRule="auto"/>
        <w:rPr>
          <w:noProof/>
          <w:lang w:val="pl-PL"/>
        </w:rPr>
      </w:pPr>
    </w:p>
    <w:p w14:paraId="2A0D0E67" w14:textId="77777777" w:rsidR="003D19EB" w:rsidRDefault="002B3F86">
      <w:pPr>
        <w:tabs>
          <w:tab w:val="clear" w:pos="567"/>
        </w:tabs>
        <w:spacing w:line="240" w:lineRule="auto"/>
        <w:rPr>
          <w:noProof/>
          <w:lang w:val="pl-PL"/>
        </w:rPr>
      </w:pPr>
      <w:r>
        <w:rPr>
          <w:noProof/>
          <w:szCs w:val="22"/>
          <w:lang w:val="pl-PL"/>
        </w:rPr>
        <w:t>tirzepatyd</w:t>
      </w:r>
    </w:p>
    <w:p w14:paraId="51EE452E" w14:textId="77777777" w:rsidR="003D19EB" w:rsidRDefault="002B3F86">
      <w:pPr>
        <w:tabs>
          <w:tab w:val="clear" w:pos="567"/>
        </w:tabs>
        <w:spacing w:line="240" w:lineRule="auto"/>
        <w:rPr>
          <w:noProof/>
          <w:lang w:val="pl-PL"/>
        </w:rPr>
      </w:pPr>
      <w:r>
        <w:rPr>
          <w:noProof/>
          <w:szCs w:val="22"/>
          <w:lang w:val="pl-PL"/>
        </w:rPr>
        <w:t>Podanie podskórne</w:t>
      </w:r>
    </w:p>
    <w:p w14:paraId="3CE0E5A8" w14:textId="77777777" w:rsidR="003D19EB" w:rsidRDefault="003D19EB">
      <w:pPr>
        <w:tabs>
          <w:tab w:val="clear" w:pos="567"/>
        </w:tabs>
        <w:spacing w:line="240" w:lineRule="auto"/>
        <w:rPr>
          <w:noProof/>
          <w:lang w:val="pl-PL"/>
        </w:rPr>
      </w:pPr>
    </w:p>
    <w:p w14:paraId="1AD71FBF" w14:textId="77777777" w:rsidR="003D19EB" w:rsidRDefault="003D19EB">
      <w:pPr>
        <w:tabs>
          <w:tab w:val="clear" w:pos="567"/>
        </w:tabs>
        <w:spacing w:line="240" w:lineRule="auto"/>
        <w:rPr>
          <w:noProof/>
          <w:lang w:val="pl-PL"/>
        </w:rPr>
      </w:pPr>
    </w:p>
    <w:p w14:paraId="49E9A15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VAULT_ND_e5afa435-879b-4997-ae4d-c945c3f568cd \* MERGEFORMAT </w:instrText>
      </w:r>
      <w:r>
        <w:fldChar w:fldCharType="separate"/>
      </w:r>
      <w:r>
        <w:rPr>
          <w:b/>
          <w:bCs/>
          <w:noProof/>
          <w:szCs w:val="22"/>
          <w:lang w:val="pl-PL"/>
        </w:rPr>
        <w:t xml:space="preserve"> </w:t>
      </w:r>
      <w:r>
        <w:rPr>
          <w:b/>
          <w:bCs/>
          <w:noProof/>
          <w:szCs w:val="22"/>
          <w:lang w:val="pl-PL"/>
        </w:rPr>
        <w:fldChar w:fldCharType="end"/>
      </w:r>
    </w:p>
    <w:p w14:paraId="22DEDD2C" w14:textId="77777777" w:rsidR="003D19EB" w:rsidRDefault="003D19EB">
      <w:pPr>
        <w:tabs>
          <w:tab w:val="clear" w:pos="567"/>
        </w:tabs>
        <w:spacing w:line="240" w:lineRule="auto"/>
        <w:rPr>
          <w:i/>
          <w:noProof/>
          <w:lang w:val="pl-PL"/>
        </w:rPr>
      </w:pPr>
    </w:p>
    <w:p w14:paraId="5AD7A9AA" w14:textId="77777777" w:rsidR="003D19EB" w:rsidRDefault="003D19EB">
      <w:pPr>
        <w:tabs>
          <w:tab w:val="clear" w:pos="567"/>
        </w:tabs>
        <w:spacing w:line="240" w:lineRule="auto"/>
        <w:rPr>
          <w:noProof/>
          <w:lang w:val="pl-PL"/>
        </w:rPr>
      </w:pPr>
    </w:p>
    <w:p w14:paraId="1E94BFF1" w14:textId="77777777" w:rsidR="003D19EB" w:rsidRDefault="003D19EB">
      <w:pPr>
        <w:tabs>
          <w:tab w:val="clear" w:pos="567"/>
        </w:tabs>
        <w:spacing w:line="240" w:lineRule="auto"/>
        <w:rPr>
          <w:noProof/>
          <w:lang w:val="pl-PL"/>
        </w:rPr>
      </w:pPr>
    </w:p>
    <w:p w14:paraId="4B944A9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VAULT_ND_3e70413c-d32d-41a5-a3a9-5fc099fd2d58 \* MERGEFORMAT </w:instrText>
      </w:r>
      <w:r>
        <w:fldChar w:fldCharType="separate"/>
      </w:r>
      <w:r>
        <w:rPr>
          <w:b/>
          <w:bCs/>
          <w:noProof/>
          <w:szCs w:val="22"/>
          <w:lang w:val="pl-PL"/>
        </w:rPr>
        <w:t xml:space="preserve"> </w:t>
      </w:r>
      <w:r>
        <w:rPr>
          <w:b/>
          <w:bCs/>
          <w:noProof/>
          <w:szCs w:val="22"/>
          <w:lang w:val="pl-PL"/>
        </w:rPr>
        <w:fldChar w:fldCharType="end"/>
      </w:r>
    </w:p>
    <w:p w14:paraId="12FDFB4A" w14:textId="77777777" w:rsidR="003D19EB" w:rsidRDefault="003D19EB">
      <w:pPr>
        <w:tabs>
          <w:tab w:val="clear" w:pos="567"/>
        </w:tabs>
        <w:spacing w:line="240" w:lineRule="auto"/>
        <w:rPr>
          <w:noProof/>
          <w:lang w:val="pl-PL"/>
        </w:rPr>
      </w:pPr>
    </w:p>
    <w:p w14:paraId="349E1276" w14:textId="77777777" w:rsidR="003D19EB" w:rsidRDefault="002B3F86">
      <w:pPr>
        <w:tabs>
          <w:tab w:val="clear" w:pos="567"/>
        </w:tabs>
        <w:spacing w:line="240" w:lineRule="auto"/>
        <w:rPr>
          <w:noProof/>
          <w:lang w:val="pl-PL"/>
        </w:rPr>
      </w:pPr>
      <w:r>
        <w:rPr>
          <w:noProof/>
          <w:szCs w:val="22"/>
          <w:lang w:val="pl-PL"/>
        </w:rPr>
        <w:t>EXP</w:t>
      </w:r>
    </w:p>
    <w:p w14:paraId="2F3704C5" w14:textId="77777777" w:rsidR="003D19EB" w:rsidRDefault="003D19EB">
      <w:pPr>
        <w:tabs>
          <w:tab w:val="clear" w:pos="567"/>
        </w:tabs>
        <w:spacing w:line="240" w:lineRule="auto"/>
        <w:rPr>
          <w:noProof/>
          <w:lang w:val="pl-PL"/>
        </w:rPr>
      </w:pPr>
    </w:p>
    <w:p w14:paraId="6CBED37A" w14:textId="77777777" w:rsidR="003D19EB" w:rsidRDefault="003D19EB">
      <w:pPr>
        <w:tabs>
          <w:tab w:val="clear" w:pos="567"/>
        </w:tabs>
        <w:spacing w:line="240" w:lineRule="auto"/>
        <w:rPr>
          <w:noProof/>
          <w:lang w:val="pl-PL"/>
        </w:rPr>
      </w:pPr>
    </w:p>
    <w:p w14:paraId="6FC3EE5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VAULT_ND_8ca51619-5182-4293-a528-df592d3c2ea9 \* MERGEFORMAT </w:instrText>
      </w:r>
      <w:r>
        <w:fldChar w:fldCharType="separate"/>
      </w:r>
      <w:r>
        <w:rPr>
          <w:b/>
          <w:bCs/>
          <w:noProof/>
          <w:szCs w:val="22"/>
          <w:lang w:val="pl-PL"/>
        </w:rPr>
        <w:t xml:space="preserve"> </w:t>
      </w:r>
      <w:r>
        <w:rPr>
          <w:b/>
          <w:bCs/>
          <w:noProof/>
          <w:szCs w:val="22"/>
          <w:lang w:val="pl-PL"/>
        </w:rPr>
        <w:fldChar w:fldCharType="end"/>
      </w:r>
    </w:p>
    <w:p w14:paraId="4A9ABB7F" w14:textId="77777777" w:rsidR="003D19EB" w:rsidRDefault="003D19EB">
      <w:pPr>
        <w:tabs>
          <w:tab w:val="clear" w:pos="567"/>
        </w:tabs>
        <w:spacing w:line="240" w:lineRule="auto"/>
        <w:ind w:right="113"/>
        <w:rPr>
          <w:i/>
          <w:noProof/>
          <w:lang w:val="pl-PL"/>
        </w:rPr>
      </w:pPr>
    </w:p>
    <w:p w14:paraId="2D17CCC8" w14:textId="77777777" w:rsidR="003D19EB" w:rsidRDefault="002B3F86">
      <w:pPr>
        <w:tabs>
          <w:tab w:val="clear" w:pos="567"/>
        </w:tabs>
        <w:spacing w:line="240" w:lineRule="auto"/>
        <w:ind w:right="113"/>
        <w:rPr>
          <w:noProof/>
          <w:lang w:val="pl-PL"/>
        </w:rPr>
      </w:pPr>
      <w:r>
        <w:rPr>
          <w:noProof/>
          <w:szCs w:val="22"/>
          <w:lang w:val="pl-PL"/>
        </w:rPr>
        <w:t>Lot</w:t>
      </w:r>
    </w:p>
    <w:p w14:paraId="0517DFBD" w14:textId="77777777" w:rsidR="003D19EB" w:rsidRDefault="003D19EB">
      <w:pPr>
        <w:tabs>
          <w:tab w:val="clear" w:pos="567"/>
        </w:tabs>
        <w:spacing w:line="240" w:lineRule="auto"/>
        <w:ind w:right="113"/>
        <w:rPr>
          <w:noProof/>
          <w:lang w:val="pl-PL"/>
        </w:rPr>
      </w:pPr>
    </w:p>
    <w:p w14:paraId="7FEF0948" w14:textId="77777777" w:rsidR="003D19EB" w:rsidRDefault="003D19EB">
      <w:pPr>
        <w:tabs>
          <w:tab w:val="clear" w:pos="567"/>
        </w:tabs>
        <w:spacing w:line="240" w:lineRule="auto"/>
        <w:ind w:right="113"/>
        <w:rPr>
          <w:noProof/>
          <w:lang w:val="pl-PL"/>
        </w:rPr>
      </w:pPr>
    </w:p>
    <w:p w14:paraId="10441522"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VAULT_ND_beab17c2-25a7-4aff-b2ab-a3144139a2f6 \* MERGEFORMAT </w:instrText>
      </w:r>
      <w:r>
        <w:fldChar w:fldCharType="separate"/>
      </w:r>
      <w:r>
        <w:rPr>
          <w:b/>
          <w:bCs/>
          <w:noProof/>
          <w:szCs w:val="22"/>
          <w:lang w:val="pl-PL"/>
        </w:rPr>
        <w:t xml:space="preserve"> </w:t>
      </w:r>
      <w:r>
        <w:rPr>
          <w:b/>
          <w:bCs/>
          <w:noProof/>
          <w:szCs w:val="22"/>
          <w:lang w:val="pl-PL"/>
        </w:rPr>
        <w:fldChar w:fldCharType="end"/>
      </w:r>
    </w:p>
    <w:p w14:paraId="1EEB6423" w14:textId="77777777" w:rsidR="003D19EB" w:rsidRDefault="003D19EB">
      <w:pPr>
        <w:tabs>
          <w:tab w:val="clear" w:pos="567"/>
        </w:tabs>
        <w:spacing w:line="240" w:lineRule="auto"/>
        <w:ind w:right="113"/>
        <w:rPr>
          <w:noProof/>
          <w:lang w:val="pl-PL"/>
        </w:rPr>
      </w:pPr>
    </w:p>
    <w:p w14:paraId="476D61B0" w14:textId="77777777" w:rsidR="003D19EB" w:rsidRDefault="002B3F86">
      <w:pPr>
        <w:tabs>
          <w:tab w:val="clear" w:pos="567"/>
        </w:tabs>
        <w:spacing w:line="240" w:lineRule="auto"/>
        <w:ind w:right="113"/>
        <w:rPr>
          <w:noProof/>
          <w:lang w:val="pl-PL"/>
        </w:rPr>
      </w:pPr>
      <w:r>
        <w:rPr>
          <w:noProof/>
          <w:szCs w:val="22"/>
          <w:lang w:val="pl-PL"/>
        </w:rPr>
        <w:t>0,5 ml</w:t>
      </w:r>
    </w:p>
    <w:p w14:paraId="4A498802" w14:textId="77777777" w:rsidR="003D19EB" w:rsidRDefault="003D19EB">
      <w:pPr>
        <w:tabs>
          <w:tab w:val="clear" w:pos="567"/>
        </w:tabs>
        <w:spacing w:line="240" w:lineRule="auto"/>
        <w:ind w:right="113"/>
        <w:rPr>
          <w:noProof/>
          <w:lang w:val="pl-PL"/>
        </w:rPr>
      </w:pPr>
    </w:p>
    <w:p w14:paraId="01F3A439" w14:textId="77777777" w:rsidR="003D19EB" w:rsidRDefault="003D19EB">
      <w:pPr>
        <w:tabs>
          <w:tab w:val="clear" w:pos="567"/>
        </w:tabs>
        <w:spacing w:line="240" w:lineRule="auto"/>
        <w:ind w:right="113"/>
        <w:rPr>
          <w:noProof/>
          <w:lang w:val="pl-PL"/>
        </w:rPr>
      </w:pPr>
    </w:p>
    <w:p w14:paraId="7AEFDCF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VAULT_ND_d7e4d1e4-8b21-4a3a-8358-ddb961902eba \* MERGEFORMAT </w:instrText>
      </w:r>
      <w:r>
        <w:fldChar w:fldCharType="separate"/>
      </w:r>
      <w:r>
        <w:rPr>
          <w:b/>
          <w:bCs/>
          <w:noProof/>
          <w:szCs w:val="22"/>
          <w:lang w:val="pl-PL"/>
        </w:rPr>
        <w:t xml:space="preserve"> </w:t>
      </w:r>
      <w:r>
        <w:rPr>
          <w:b/>
          <w:bCs/>
          <w:noProof/>
          <w:szCs w:val="22"/>
          <w:lang w:val="pl-PL"/>
        </w:rPr>
        <w:fldChar w:fldCharType="end"/>
      </w:r>
    </w:p>
    <w:p w14:paraId="5EFD142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2DF9EE1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83083E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28405B88" w14:textId="77777777" w:rsidR="003D19EB" w:rsidRDefault="003D19EB">
      <w:pPr>
        <w:tabs>
          <w:tab w:val="clear" w:pos="567"/>
        </w:tabs>
        <w:spacing w:line="240" w:lineRule="auto"/>
        <w:rPr>
          <w:noProof/>
          <w:lang w:val="pl-PL"/>
        </w:rPr>
      </w:pPr>
    </w:p>
    <w:p w14:paraId="48042F7F" w14:textId="77777777" w:rsidR="003D19EB" w:rsidRDefault="003D19EB">
      <w:pPr>
        <w:tabs>
          <w:tab w:val="clear" w:pos="567"/>
        </w:tabs>
        <w:spacing w:line="240" w:lineRule="auto"/>
        <w:rPr>
          <w:noProof/>
          <w:lang w:val="pl-PL"/>
        </w:rPr>
      </w:pPr>
    </w:p>
    <w:p w14:paraId="639EF2B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VAULT_ND_165d04ef-6d1a-4650-af92-1bfa2f675c40 \* MERGEFORMAT </w:instrText>
      </w:r>
      <w:r>
        <w:fldChar w:fldCharType="separate"/>
      </w:r>
      <w:r>
        <w:rPr>
          <w:b/>
          <w:bCs/>
          <w:noProof/>
          <w:szCs w:val="22"/>
          <w:lang w:val="pl-PL"/>
        </w:rPr>
        <w:t xml:space="preserve"> </w:t>
      </w:r>
      <w:r>
        <w:rPr>
          <w:b/>
          <w:bCs/>
          <w:noProof/>
          <w:szCs w:val="22"/>
          <w:lang w:val="pl-PL"/>
        </w:rPr>
        <w:fldChar w:fldCharType="end"/>
      </w:r>
    </w:p>
    <w:p w14:paraId="63D2B05F" w14:textId="77777777" w:rsidR="003D19EB" w:rsidRDefault="003D19EB">
      <w:pPr>
        <w:tabs>
          <w:tab w:val="clear" w:pos="567"/>
        </w:tabs>
        <w:spacing w:line="240" w:lineRule="auto"/>
        <w:rPr>
          <w:noProof/>
          <w:lang w:val="pl-PL"/>
        </w:rPr>
      </w:pPr>
    </w:p>
    <w:p w14:paraId="24C50E72"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5 mg roztwór do wstrzykiwań w fiolce</w:t>
      </w:r>
    </w:p>
    <w:p w14:paraId="36C7EE67" w14:textId="77777777" w:rsidR="003D19EB" w:rsidRDefault="003D19EB">
      <w:pPr>
        <w:tabs>
          <w:tab w:val="clear" w:pos="567"/>
        </w:tabs>
        <w:spacing w:line="240" w:lineRule="auto"/>
        <w:rPr>
          <w:noProof/>
          <w:szCs w:val="22"/>
          <w:lang w:val="pl-PL"/>
        </w:rPr>
      </w:pPr>
    </w:p>
    <w:p w14:paraId="2F11A7BB" w14:textId="77777777" w:rsidR="003D19EB" w:rsidRDefault="002B3F86">
      <w:pPr>
        <w:tabs>
          <w:tab w:val="clear" w:pos="567"/>
        </w:tabs>
        <w:spacing w:line="240" w:lineRule="auto"/>
        <w:rPr>
          <w:noProof/>
          <w:lang w:val="pl-PL"/>
        </w:rPr>
      </w:pPr>
      <w:r>
        <w:rPr>
          <w:noProof/>
          <w:szCs w:val="22"/>
          <w:lang w:val="pl-PL"/>
        </w:rPr>
        <w:t>tirzepatyd</w:t>
      </w:r>
    </w:p>
    <w:p w14:paraId="535C8142" w14:textId="77777777" w:rsidR="003D19EB" w:rsidRDefault="003D19EB">
      <w:pPr>
        <w:tabs>
          <w:tab w:val="clear" w:pos="567"/>
        </w:tabs>
        <w:spacing w:line="240" w:lineRule="auto"/>
        <w:rPr>
          <w:noProof/>
          <w:lang w:val="pl-PL"/>
        </w:rPr>
      </w:pPr>
    </w:p>
    <w:p w14:paraId="1ED79007" w14:textId="77777777" w:rsidR="003D19EB" w:rsidRDefault="003D19EB">
      <w:pPr>
        <w:tabs>
          <w:tab w:val="clear" w:pos="567"/>
        </w:tabs>
        <w:spacing w:line="240" w:lineRule="auto"/>
        <w:rPr>
          <w:noProof/>
          <w:lang w:val="pl-PL"/>
        </w:rPr>
      </w:pPr>
    </w:p>
    <w:p w14:paraId="4EBD283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VAULT_ND_4f69274b-28f4-43b3-b4e4-7fc9dba48d58 \* MERGEFORMAT </w:instrText>
      </w:r>
      <w:r>
        <w:fldChar w:fldCharType="separate"/>
      </w:r>
      <w:r>
        <w:rPr>
          <w:b/>
          <w:bCs/>
          <w:noProof/>
          <w:szCs w:val="22"/>
          <w:lang w:val="pl-PL"/>
        </w:rPr>
        <w:t xml:space="preserve"> </w:t>
      </w:r>
      <w:r>
        <w:rPr>
          <w:b/>
          <w:bCs/>
          <w:noProof/>
          <w:szCs w:val="22"/>
          <w:lang w:val="pl-PL"/>
        </w:rPr>
        <w:fldChar w:fldCharType="end"/>
      </w:r>
    </w:p>
    <w:p w14:paraId="49BCD7B7" w14:textId="77777777" w:rsidR="003D19EB" w:rsidRDefault="003D19EB">
      <w:pPr>
        <w:tabs>
          <w:tab w:val="clear" w:pos="567"/>
        </w:tabs>
        <w:spacing w:line="240" w:lineRule="auto"/>
        <w:rPr>
          <w:noProof/>
          <w:szCs w:val="22"/>
          <w:lang w:val="pl-PL"/>
        </w:rPr>
      </w:pPr>
    </w:p>
    <w:p w14:paraId="6CAC6C7B" w14:textId="77777777" w:rsidR="003D19EB" w:rsidRDefault="002B3F86">
      <w:pPr>
        <w:tabs>
          <w:tab w:val="clear" w:pos="567"/>
        </w:tabs>
        <w:spacing w:line="240" w:lineRule="auto"/>
        <w:rPr>
          <w:noProof/>
          <w:szCs w:val="22"/>
          <w:lang w:val="pl-PL"/>
        </w:rPr>
      </w:pPr>
      <w:r>
        <w:rPr>
          <w:noProof/>
          <w:szCs w:val="22"/>
          <w:lang w:val="pl-PL"/>
        </w:rPr>
        <w:t xml:space="preserve">Każda fiolka zawiera 5 mg tirzepatydu w 0,5 ml roztworu </w:t>
      </w:r>
      <w:r>
        <w:rPr>
          <w:szCs w:val="22"/>
          <w:lang w:val="pl-PL"/>
        </w:rPr>
        <w:t>(10 mg/ml)</w:t>
      </w:r>
    </w:p>
    <w:p w14:paraId="2DCAA531" w14:textId="77777777" w:rsidR="003D19EB" w:rsidRDefault="003D19EB">
      <w:pPr>
        <w:tabs>
          <w:tab w:val="clear" w:pos="567"/>
        </w:tabs>
        <w:spacing w:line="240" w:lineRule="auto"/>
        <w:rPr>
          <w:noProof/>
          <w:szCs w:val="22"/>
          <w:lang w:val="pl-PL"/>
        </w:rPr>
      </w:pPr>
    </w:p>
    <w:p w14:paraId="5230220A" w14:textId="77777777" w:rsidR="003D19EB" w:rsidRDefault="003D19EB">
      <w:pPr>
        <w:tabs>
          <w:tab w:val="clear" w:pos="567"/>
        </w:tabs>
        <w:spacing w:line="240" w:lineRule="auto"/>
        <w:rPr>
          <w:noProof/>
          <w:szCs w:val="22"/>
          <w:lang w:val="pl-PL"/>
        </w:rPr>
      </w:pPr>
    </w:p>
    <w:p w14:paraId="1B96C04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VAULT_ND_3f33fc9e-63fe-4fc4-b65f-68e9441c1017 \* MERGEFORMAT </w:instrText>
      </w:r>
      <w:r>
        <w:fldChar w:fldCharType="separate"/>
      </w:r>
      <w:r>
        <w:rPr>
          <w:b/>
          <w:bCs/>
          <w:noProof/>
          <w:szCs w:val="22"/>
          <w:lang w:val="pl-PL"/>
        </w:rPr>
        <w:t xml:space="preserve"> </w:t>
      </w:r>
      <w:r>
        <w:rPr>
          <w:b/>
          <w:bCs/>
          <w:noProof/>
          <w:szCs w:val="22"/>
          <w:lang w:val="pl-PL"/>
        </w:rPr>
        <w:fldChar w:fldCharType="end"/>
      </w:r>
    </w:p>
    <w:p w14:paraId="015B8485" w14:textId="77777777" w:rsidR="003D19EB" w:rsidRDefault="003D19EB">
      <w:pPr>
        <w:tabs>
          <w:tab w:val="clear" w:pos="567"/>
        </w:tabs>
        <w:spacing w:line="240" w:lineRule="auto"/>
        <w:rPr>
          <w:i/>
          <w:noProof/>
          <w:lang w:val="pl-PL"/>
        </w:rPr>
      </w:pPr>
    </w:p>
    <w:p w14:paraId="2EF7872F"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909D7A3" w14:textId="77777777" w:rsidR="003D19EB" w:rsidRDefault="003D19EB">
      <w:pPr>
        <w:tabs>
          <w:tab w:val="clear" w:pos="567"/>
        </w:tabs>
        <w:spacing w:line="240" w:lineRule="auto"/>
        <w:rPr>
          <w:noProof/>
          <w:lang w:val="pl-PL"/>
        </w:rPr>
      </w:pPr>
    </w:p>
    <w:p w14:paraId="39A26B15" w14:textId="77777777" w:rsidR="003D19EB" w:rsidRDefault="003D19EB">
      <w:pPr>
        <w:tabs>
          <w:tab w:val="clear" w:pos="567"/>
        </w:tabs>
        <w:spacing w:line="240" w:lineRule="auto"/>
        <w:rPr>
          <w:noProof/>
          <w:lang w:val="pl-PL"/>
        </w:rPr>
      </w:pPr>
    </w:p>
    <w:p w14:paraId="26F2E52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VAULT_ND_da15fd36-58f5-4048-b65d-c8ce946be158 \* MERGEFORMAT </w:instrText>
      </w:r>
      <w:r>
        <w:fldChar w:fldCharType="separate"/>
      </w:r>
      <w:r>
        <w:rPr>
          <w:b/>
          <w:bCs/>
          <w:noProof/>
          <w:szCs w:val="22"/>
          <w:lang w:val="pl-PL"/>
        </w:rPr>
        <w:t xml:space="preserve"> </w:t>
      </w:r>
      <w:r>
        <w:rPr>
          <w:b/>
          <w:bCs/>
          <w:noProof/>
          <w:szCs w:val="22"/>
          <w:lang w:val="pl-PL"/>
        </w:rPr>
        <w:fldChar w:fldCharType="end"/>
      </w:r>
    </w:p>
    <w:p w14:paraId="4F4D47C1" w14:textId="77777777" w:rsidR="003D19EB" w:rsidRDefault="003D19EB">
      <w:pPr>
        <w:tabs>
          <w:tab w:val="clear" w:pos="567"/>
        </w:tabs>
        <w:spacing w:line="240" w:lineRule="auto"/>
        <w:rPr>
          <w:i/>
          <w:noProof/>
          <w:lang w:val="pl-PL"/>
        </w:rPr>
      </w:pPr>
    </w:p>
    <w:p w14:paraId="62C6A15C"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792935FD" w14:textId="77777777" w:rsidR="003D19EB" w:rsidRDefault="002B3F86">
      <w:pPr>
        <w:tabs>
          <w:tab w:val="clear" w:pos="567"/>
        </w:tabs>
        <w:spacing w:line="240" w:lineRule="auto"/>
        <w:rPr>
          <w:noProof/>
          <w:szCs w:val="22"/>
          <w:lang w:val="pl-PL"/>
        </w:rPr>
      </w:pPr>
      <w:r>
        <w:rPr>
          <w:noProof/>
          <w:szCs w:val="22"/>
          <w:lang w:val="pl-PL"/>
        </w:rPr>
        <w:t xml:space="preserve">1 fiolka </w:t>
      </w:r>
    </w:p>
    <w:p w14:paraId="3D091682"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20B14CC6" w14:textId="77777777" w:rsidR="003D19EB" w:rsidRDefault="002B3F86">
      <w:pPr>
        <w:tabs>
          <w:tab w:val="clear" w:pos="567"/>
        </w:tabs>
        <w:spacing w:line="240" w:lineRule="auto"/>
        <w:rPr>
          <w:noProof/>
          <w:lang w:val="pl-PL"/>
        </w:rPr>
      </w:pPr>
      <w:r>
        <w:rPr>
          <w:noProof/>
          <w:highlight w:val="lightGray"/>
          <w:lang w:val="pl-PL"/>
        </w:rPr>
        <w:t>12 fiolek</w:t>
      </w:r>
    </w:p>
    <w:p w14:paraId="4CDB0FB6" w14:textId="77777777" w:rsidR="003D19EB" w:rsidRDefault="003D19EB">
      <w:pPr>
        <w:tabs>
          <w:tab w:val="clear" w:pos="567"/>
        </w:tabs>
        <w:spacing w:line="240" w:lineRule="auto"/>
        <w:rPr>
          <w:noProof/>
          <w:lang w:val="pl-PL"/>
        </w:rPr>
      </w:pPr>
    </w:p>
    <w:p w14:paraId="0AF69369" w14:textId="77777777" w:rsidR="003D19EB" w:rsidRDefault="003D19EB">
      <w:pPr>
        <w:tabs>
          <w:tab w:val="clear" w:pos="567"/>
        </w:tabs>
        <w:spacing w:line="240" w:lineRule="auto"/>
        <w:rPr>
          <w:noProof/>
          <w:lang w:val="pl-PL"/>
        </w:rPr>
      </w:pPr>
    </w:p>
    <w:p w14:paraId="3081D1E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VAULT_ND_3730feb7-dbb5-40c1-a9a9-06b46e85019c \* MERGEFORMAT </w:instrText>
      </w:r>
      <w:r>
        <w:fldChar w:fldCharType="separate"/>
      </w:r>
      <w:r>
        <w:rPr>
          <w:b/>
          <w:bCs/>
          <w:noProof/>
          <w:szCs w:val="22"/>
          <w:lang w:val="pl-PL"/>
        </w:rPr>
        <w:t xml:space="preserve"> </w:t>
      </w:r>
      <w:r>
        <w:rPr>
          <w:b/>
          <w:bCs/>
          <w:noProof/>
          <w:szCs w:val="22"/>
          <w:lang w:val="pl-PL"/>
        </w:rPr>
        <w:fldChar w:fldCharType="end"/>
      </w:r>
    </w:p>
    <w:p w14:paraId="7F5E4B94" w14:textId="77777777" w:rsidR="003D19EB" w:rsidRDefault="003D19EB">
      <w:pPr>
        <w:tabs>
          <w:tab w:val="clear" w:pos="567"/>
        </w:tabs>
        <w:spacing w:line="240" w:lineRule="auto"/>
        <w:rPr>
          <w:i/>
          <w:noProof/>
          <w:lang w:val="pl-PL"/>
        </w:rPr>
      </w:pPr>
    </w:p>
    <w:p w14:paraId="5F86639A"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41A7E815" w14:textId="77777777" w:rsidR="003D19EB" w:rsidRDefault="002B3F86">
      <w:pPr>
        <w:tabs>
          <w:tab w:val="clear" w:pos="567"/>
        </w:tabs>
        <w:spacing w:line="240" w:lineRule="auto"/>
        <w:rPr>
          <w:noProof/>
          <w:lang w:val="pl-PL"/>
        </w:rPr>
      </w:pPr>
      <w:r>
        <w:rPr>
          <w:noProof/>
          <w:szCs w:val="22"/>
          <w:lang w:val="pl-PL"/>
        </w:rPr>
        <w:t>Raz w tygodniu</w:t>
      </w:r>
    </w:p>
    <w:p w14:paraId="617F3F00"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69A0C6E1"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57FA847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0B7FA0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CFFDEF8"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VAULT_ND_05b59c65-91b8-4b76-9cd7-a490a416272a \* MERGEFORMAT </w:instrText>
      </w:r>
      <w:r>
        <w:fldChar w:fldCharType="separate"/>
      </w:r>
      <w:r>
        <w:rPr>
          <w:b/>
          <w:bCs/>
          <w:noProof/>
          <w:szCs w:val="22"/>
          <w:lang w:val="pl-PL"/>
        </w:rPr>
        <w:t xml:space="preserve"> </w:t>
      </w:r>
      <w:r>
        <w:rPr>
          <w:b/>
          <w:bCs/>
          <w:noProof/>
          <w:szCs w:val="22"/>
          <w:lang w:val="pl-PL"/>
        </w:rPr>
        <w:fldChar w:fldCharType="end"/>
      </w:r>
    </w:p>
    <w:p w14:paraId="2F19B6AC" w14:textId="77777777" w:rsidR="003D19EB" w:rsidRDefault="003D19EB">
      <w:pPr>
        <w:keepNext/>
        <w:tabs>
          <w:tab w:val="clear" w:pos="567"/>
        </w:tabs>
        <w:spacing w:line="240" w:lineRule="auto"/>
        <w:rPr>
          <w:noProof/>
          <w:lang w:val="pl-PL"/>
        </w:rPr>
      </w:pPr>
    </w:p>
    <w:p w14:paraId="0881B197"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vault_nd_87c701d1-c580-413c-945d-d07278086050 \* MERGEFORMAT </w:instrText>
      </w:r>
      <w:r>
        <w:fldChar w:fldCharType="separate"/>
      </w:r>
      <w:r>
        <w:rPr>
          <w:noProof/>
          <w:szCs w:val="22"/>
          <w:lang w:val="pl-PL"/>
        </w:rPr>
        <w:t xml:space="preserve"> </w:t>
      </w:r>
      <w:r>
        <w:rPr>
          <w:noProof/>
          <w:szCs w:val="22"/>
          <w:lang w:val="pl-PL"/>
        </w:rPr>
        <w:fldChar w:fldCharType="end"/>
      </w:r>
    </w:p>
    <w:p w14:paraId="72869DCF" w14:textId="77777777" w:rsidR="003D19EB" w:rsidRDefault="003D19EB">
      <w:pPr>
        <w:tabs>
          <w:tab w:val="clear" w:pos="567"/>
        </w:tabs>
        <w:spacing w:line="240" w:lineRule="auto"/>
        <w:rPr>
          <w:noProof/>
          <w:lang w:val="pl-PL"/>
        </w:rPr>
      </w:pPr>
    </w:p>
    <w:p w14:paraId="3160F1A1" w14:textId="77777777" w:rsidR="003D19EB" w:rsidRDefault="003D19EB">
      <w:pPr>
        <w:tabs>
          <w:tab w:val="clear" w:pos="567"/>
        </w:tabs>
        <w:spacing w:line="240" w:lineRule="auto"/>
        <w:rPr>
          <w:noProof/>
          <w:lang w:val="pl-PL"/>
        </w:rPr>
      </w:pPr>
    </w:p>
    <w:p w14:paraId="6F2288D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VAULT_ND_4ecaafb7-dd8e-4e94-9784-9b025aace78a \* MERGEFORMAT </w:instrText>
      </w:r>
      <w:r>
        <w:fldChar w:fldCharType="separate"/>
      </w:r>
      <w:r>
        <w:rPr>
          <w:b/>
          <w:bCs/>
          <w:noProof/>
          <w:szCs w:val="22"/>
          <w:lang w:val="pl-PL"/>
        </w:rPr>
        <w:t xml:space="preserve"> </w:t>
      </w:r>
      <w:r>
        <w:rPr>
          <w:b/>
          <w:bCs/>
          <w:noProof/>
          <w:szCs w:val="22"/>
          <w:lang w:val="pl-PL"/>
        </w:rPr>
        <w:fldChar w:fldCharType="end"/>
      </w:r>
    </w:p>
    <w:p w14:paraId="1AE7F09B" w14:textId="77777777" w:rsidR="003D19EB" w:rsidRDefault="003D19EB">
      <w:pPr>
        <w:tabs>
          <w:tab w:val="clear" w:pos="567"/>
        </w:tabs>
        <w:spacing w:line="240" w:lineRule="auto"/>
        <w:rPr>
          <w:noProof/>
          <w:lang w:val="pl-PL"/>
        </w:rPr>
      </w:pPr>
    </w:p>
    <w:p w14:paraId="4F0617CA" w14:textId="77777777" w:rsidR="003D19EB" w:rsidRDefault="003D19EB">
      <w:pPr>
        <w:tabs>
          <w:tab w:val="clear" w:pos="567"/>
          <w:tab w:val="left" w:pos="749"/>
        </w:tabs>
        <w:spacing w:line="240" w:lineRule="auto"/>
        <w:rPr>
          <w:noProof/>
          <w:lang w:val="pl-PL"/>
        </w:rPr>
      </w:pPr>
    </w:p>
    <w:p w14:paraId="37CB840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VAULT_ND_3af6181b-f7c6-40d4-9dfa-8604e88f6991 \* MERGEFORMAT </w:instrText>
      </w:r>
      <w:r>
        <w:fldChar w:fldCharType="separate"/>
      </w:r>
      <w:r>
        <w:rPr>
          <w:b/>
          <w:bCs/>
          <w:noProof/>
          <w:szCs w:val="22"/>
          <w:lang w:val="pl-PL"/>
        </w:rPr>
        <w:t xml:space="preserve"> </w:t>
      </w:r>
      <w:r>
        <w:rPr>
          <w:b/>
          <w:bCs/>
          <w:noProof/>
          <w:szCs w:val="22"/>
          <w:lang w:val="pl-PL"/>
        </w:rPr>
        <w:fldChar w:fldCharType="end"/>
      </w:r>
    </w:p>
    <w:p w14:paraId="15953D71" w14:textId="77777777" w:rsidR="003D19EB" w:rsidRDefault="003D19EB">
      <w:pPr>
        <w:tabs>
          <w:tab w:val="clear" w:pos="567"/>
        </w:tabs>
        <w:spacing w:line="240" w:lineRule="auto"/>
        <w:rPr>
          <w:i/>
          <w:noProof/>
          <w:lang w:val="pl-PL"/>
        </w:rPr>
      </w:pPr>
    </w:p>
    <w:p w14:paraId="1962C84F" w14:textId="77777777" w:rsidR="003D19EB" w:rsidRDefault="002B3F86">
      <w:pPr>
        <w:tabs>
          <w:tab w:val="clear" w:pos="567"/>
        </w:tabs>
        <w:spacing w:line="240" w:lineRule="auto"/>
        <w:rPr>
          <w:noProof/>
          <w:lang w:val="pl-PL"/>
        </w:rPr>
      </w:pPr>
      <w:r>
        <w:rPr>
          <w:noProof/>
          <w:szCs w:val="22"/>
          <w:lang w:val="pl-PL"/>
        </w:rPr>
        <w:t>Termin ważności (EXP)</w:t>
      </w:r>
    </w:p>
    <w:p w14:paraId="7DAB3146" w14:textId="77777777" w:rsidR="003D19EB" w:rsidRDefault="003D19EB">
      <w:pPr>
        <w:tabs>
          <w:tab w:val="clear" w:pos="567"/>
        </w:tabs>
        <w:spacing w:line="240" w:lineRule="auto"/>
        <w:rPr>
          <w:noProof/>
          <w:lang w:val="pl-PL"/>
        </w:rPr>
      </w:pPr>
    </w:p>
    <w:p w14:paraId="2B8E3B93" w14:textId="77777777" w:rsidR="003D19EB" w:rsidRDefault="003D19EB">
      <w:pPr>
        <w:tabs>
          <w:tab w:val="clear" w:pos="567"/>
        </w:tabs>
        <w:spacing w:line="240" w:lineRule="auto"/>
        <w:rPr>
          <w:noProof/>
          <w:lang w:val="pl-PL"/>
        </w:rPr>
      </w:pPr>
    </w:p>
    <w:p w14:paraId="0A9034AC"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VAULT_ND_d67e9b3c-005c-419f-af41-6031df3111fe \* MERGEFORMAT </w:instrText>
      </w:r>
      <w:r>
        <w:fldChar w:fldCharType="separate"/>
      </w:r>
      <w:r>
        <w:rPr>
          <w:b/>
          <w:bCs/>
          <w:noProof/>
          <w:szCs w:val="22"/>
          <w:lang w:val="pl-PL"/>
        </w:rPr>
        <w:t xml:space="preserve"> </w:t>
      </w:r>
      <w:r>
        <w:rPr>
          <w:b/>
          <w:bCs/>
          <w:noProof/>
          <w:szCs w:val="22"/>
          <w:lang w:val="pl-PL"/>
        </w:rPr>
        <w:fldChar w:fldCharType="end"/>
      </w:r>
    </w:p>
    <w:p w14:paraId="59415BC9" w14:textId="77777777" w:rsidR="003D19EB" w:rsidRDefault="003D19EB">
      <w:pPr>
        <w:tabs>
          <w:tab w:val="clear" w:pos="567"/>
        </w:tabs>
        <w:spacing w:line="240" w:lineRule="auto"/>
        <w:rPr>
          <w:i/>
          <w:noProof/>
          <w:lang w:val="pl-PL"/>
        </w:rPr>
      </w:pPr>
    </w:p>
    <w:p w14:paraId="3B6B1BCA" w14:textId="77777777" w:rsidR="003D19EB" w:rsidRDefault="002B3F86">
      <w:pPr>
        <w:spacing w:line="240" w:lineRule="auto"/>
        <w:rPr>
          <w:szCs w:val="22"/>
          <w:lang w:val="pl-PL"/>
        </w:rPr>
      </w:pPr>
      <w:r>
        <w:rPr>
          <w:szCs w:val="22"/>
          <w:lang w:val="pl-PL"/>
        </w:rPr>
        <w:t xml:space="preserve">Przechowywać w lodówce. </w:t>
      </w:r>
    </w:p>
    <w:p w14:paraId="1715F232"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3FF92B86" w14:textId="77777777" w:rsidR="003D19EB" w:rsidRDefault="002B3F86">
      <w:pPr>
        <w:spacing w:line="240" w:lineRule="auto"/>
        <w:rPr>
          <w:lang w:val="pl-PL"/>
        </w:rPr>
      </w:pPr>
      <w:r>
        <w:rPr>
          <w:szCs w:val="22"/>
          <w:lang w:val="pl-PL"/>
        </w:rPr>
        <w:t>Nie zamrażać.</w:t>
      </w:r>
    </w:p>
    <w:p w14:paraId="550798D5"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1F7F0576" w14:textId="77777777" w:rsidR="003D19EB" w:rsidRDefault="003D19EB">
      <w:pPr>
        <w:tabs>
          <w:tab w:val="clear" w:pos="567"/>
        </w:tabs>
        <w:spacing w:line="240" w:lineRule="auto"/>
        <w:ind w:left="567" w:hanging="567"/>
        <w:rPr>
          <w:noProof/>
          <w:lang w:val="pl-PL"/>
        </w:rPr>
      </w:pPr>
    </w:p>
    <w:p w14:paraId="670150CA" w14:textId="77777777" w:rsidR="003D19EB" w:rsidRDefault="003D19EB">
      <w:pPr>
        <w:tabs>
          <w:tab w:val="clear" w:pos="567"/>
        </w:tabs>
        <w:spacing w:line="240" w:lineRule="auto"/>
        <w:ind w:left="567" w:hanging="567"/>
        <w:rPr>
          <w:noProof/>
          <w:lang w:val="pl-PL"/>
        </w:rPr>
      </w:pPr>
    </w:p>
    <w:p w14:paraId="388535D1"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VAULT_ND_a6d5bb06-7029-4c5d-a159-4a52876f38da \* MERGEFORMAT </w:instrText>
      </w:r>
      <w:r>
        <w:fldChar w:fldCharType="separate"/>
      </w:r>
      <w:r>
        <w:rPr>
          <w:b/>
          <w:bCs/>
          <w:noProof/>
          <w:szCs w:val="22"/>
          <w:lang w:val="pl-PL"/>
        </w:rPr>
        <w:t xml:space="preserve"> </w:t>
      </w:r>
      <w:r>
        <w:rPr>
          <w:b/>
          <w:bCs/>
          <w:noProof/>
          <w:szCs w:val="22"/>
          <w:lang w:val="pl-PL"/>
        </w:rPr>
        <w:fldChar w:fldCharType="end"/>
      </w:r>
    </w:p>
    <w:p w14:paraId="696E63FF" w14:textId="77777777" w:rsidR="003D19EB" w:rsidRDefault="003D19EB">
      <w:pPr>
        <w:tabs>
          <w:tab w:val="clear" w:pos="567"/>
        </w:tabs>
        <w:spacing w:line="240" w:lineRule="auto"/>
        <w:rPr>
          <w:i/>
          <w:noProof/>
          <w:lang w:val="pl-PL"/>
        </w:rPr>
      </w:pPr>
    </w:p>
    <w:p w14:paraId="4AFF1C01" w14:textId="77777777" w:rsidR="003D19EB" w:rsidRDefault="003D19EB">
      <w:pPr>
        <w:tabs>
          <w:tab w:val="clear" w:pos="567"/>
        </w:tabs>
        <w:spacing w:line="240" w:lineRule="auto"/>
        <w:rPr>
          <w:noProof/>
          <w:lang w:val="pl-PL"/>
        </w:rPr>
      </w:pPr>
    </w:p>
    <w:p w14:paraId="37E241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VAULT_ND_3db75134-d113-467d-9912-2e9f6f45e4b9 \* MERGEFORMAT </w:instrText>
      </w:r>
      <w:r>
        <w:fldChar w:fldCharType="separate"/>
      </w:r>
      <w:r>
        <w:rPr>
          <w:b/>
          <w:bCs/>
          <w:noProof/>
          <w:szCs w:val="22"/>
          <w:lang w:val="pl-PL"/>
        </w:rPr>
        <w:t xml:space="preserve"> </w:t>
      </w:r>
      <w:r>
        <w:rPr>
          <w:b/>
          <w:bCs/>
          <w:noProof/>
          <w:szCs w:val="22"/>
          <w:lang w:val="pl-PL"/>
        </w:rPr>
        <w:fldChar w:fldCharType="end"/>
      </w:r>
    </w:p>
    <w:p w14:paraId="7DF9D3B3" w14:textId="77777777" w:rsidR="003D19EB" w:rsidRDefault="003D19EB">
      <w:pPr>
        <w:tabs>
          <w:tab w:val="clear" w:pos="567"/>
        </w:tabs>
        <w:spacing w:line="240" w:lineRule="auto"/>
        <w:rPr>
          <w:i/>
          <w:noProof/>
          <w:lang w:val="pl-PL"/>
        </w:rPr>
      </w:pPr>
    </w:p>
    <w:p w14:paraId="743B888A"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AF2028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2158D522" w14:textId="77777777" w:rsidR="003D19EB" w:rsidRDefault="002B3F86">
      <w:pPr>
        <w:tabs>
          <w:tab w:val="clear" w:pos="567"/>
        </w:tabs>
        <w:spacing w:line="240" w:lineRule="auto"/>
        <w:rPr>
          <w:noProof/>
          <w:lang w:val="pl-PL"/>
        </w:rPr>
      </w:pPr>
      <w:r>
        <w:rPr>
          <w:szCs w:val="22"/>
          <w:lang w:val="pl-PL"/>
        </w:rPr>
        <w:t>Holandia</w:t>
      </w:r>
    </w:p>
    <w:p w14:paraId="67F54121" w14:textId="77777777" w:rsidR="003D19EB" w:rsidRDefault="003D19EB">
      <w:pPr>
        <w:tabs>
          <w:tab w:val="clear" w:pos="567"/>
        </w:tabs>
        <w:spacing w:line="240" w:lineRule="auto"/>
        <w:rPr>
          <w:noProof/>
          <w:lang w:val="pl-PL"/>
        </w:rPr>
      </w:pPr>
    </w:p>
    <w:p w14:paraId="46D08FA4" w14:textId="77777777" w:rsidR="003D19EB" w:rsidRDefault="003D19EB">
      <w:pPr>
        <w:tabs>
          <w:tab w:val="clear" w:pos="567"/>
        </w:tabs>
        <w:spacing w:line="240" w:lineRule="auto"/>
        <w:rPr>
          <w:noProof/>
          <w:lang w:val="pl-PL"/>
        </w:rPr>
      </w:pPr>
    </w:p>
    <w:p w14:paraId="4A235BB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VAULT_ND_8db79f59-e888-4d66-8cb9-84a75267f72a \* MERGEFORMAT </w:instrText>
      </w:r>
      <w:r>
        <w:fldChar w:fldCharType="separate"/>
      </w:r>
      <w:r>
        <w:rPr>
          <w:b/>
          <w:bCs/>
          <w:noProof/>
          <w:szCs w:val="22"/>
          <w:lang w:val="pl-PL"/>
        </w:rPr>
        <w:t xml:space="preserve"> </w:t>
      </w:r>
      <w:r>
        <w:rPr>
          <w:b/>
          <w:bCs/>
          <w:noProof/>
          <w:szCs w:val="22"/>
          <w:lang w:val="pl-PL"/>
        </w:rPr>
        <w:fldChar w:fldCharType="end"/>
      </w:r>
    </w:p>
    <w:p w14:paraId="4981A2B1" w14:textId="77777777" w:rsidR="003D19EB" w:rsidRDefault="003D19EB">
      <w:pPr>
        <w:tabs>
          <w:tab w:val="clear" w:pos="567"/>
        </w:tabs>
        <w:spacing w:line="240" w:lineRule="auto"/>
        <w:rPr>
          <w:noProof/>
          <w:lang w:val="pl-PL"/>
        </w:rPr>
      </w:pPr>
    </w:p>
    <w:p w14:paraId="0D4B30C7" w14:textId="77777777" w:rsidR="003D19EB" w:rsidRDefault="002B3F86">
      <w:pPr>
        <w:tabs>
          <w:tab w:val="clear" w:pos="567"/>
        </w:tabs>
        <w:spacing w:line="240" w:lineRule="auto"/>
        <w:outlineLvl w:val="0"/>
        <w:rPr>
          <w:szCs w:val="22"/>
          <w:lang w:val="pt-BR"/>
        </w:rPr>
      </w:pPr>
      <w:r>
        <w:rPr>
          <w:szCs w:val="22"/>
          <w:lang w:val="pt-BR"/>
        </w:rPr>
        <w:t>EU/1/22/1685/020</w:t>
      </w:r>
      <w:r>
        <w:fldChar w:fldCharType="begin"/>
      </w:r>
      <w:r w:rsidRPr="001600DB">
        <w:rPr>
          <w:lang w:val="es-ES"/>
        </w:rPr>
        <w:instrText xml:space="preserve"> DOCVARIABLE VAULT_ND_1ec4f038-baea-425b-a1af-e2ab09858bbc \* MERGEFORMAT </w:instrText>
      </w:r>
      <w:r>
        <w:fldChar w:fldCharType="separate"/>
      </w:r>
      <w:r>
        <w:rPr>
          <w:szCs w:val="22"/>
          <w:lang w:val="pt-BR"/>
        </w:rPr>
        <w:t xml:space="preserve"> </w:t>
      </w:r>
      <w:r>
        <w:rPr>
          <w:szCs w:val="22"/>
          <w:lang w:val="pt-BR"/>
        </w:rPr>
        <w:fldChar w:fldCharType="end"/>
      </w:r>
    </w:p>
    <w:p w14:paraId="189AF8EB" w14:textId="77777777" w:rsidR="003D19EB" w:rsidRDefault="002B3F86">
      <w:pPr>
        <w:tabs>
          <w:tab w:val="clear" w:pos="567"/>
        </w:tabs>
        <w:spacing w:line="240" w:lineRule="auto"/>
        <w:outlineLvl w:val="0"/>
        <w:rPr>
          <w:szCs w:val="22"/>
          <w:lang w:val="pt-BR"/>
        </w:rPr>
      </w:pPr>
      <w:r>
        <w:rPr>
          <w:szCs w:val="22"/>
          <w:highlight w:val="lightGray"/>
          <w:lang w:val="pt-BR"/>
        </w:rPr>
        <w:t>EU/1/22/1685/029</w:t>
      </w:r>
      <w:r>
        <w:fldChar w:fldCharType="begin"/>
      </w:r>
      <w:r w:rsidRPr="001600DB">
        <w:rPr>
          <w:lang w:val="es-ES"/>
        </w:rPr>
        <w:instrText xml:space="preserve"> DOCVARIABLE VAULT_ND_6bd41288-a1c6-4c51-b8f9-300b3d5ec15a \* MERGEFORMAT </w:instrText>
      </w:r>
      <w:r>
        <w:fldChar w:fldCharType="separate"/>
      </w:r>
      <w:r>
        <w:rPr>
          <w:szCs w:val="22"/>
          <w:highlight w:val="lightGray"/>
          <w:lang w:val="pt-BR"/>
        </w:rPr>
        <w:t xml:space="preserve"> </w:t>
      </w:r>
      <w:r>
        <w:rPr>
          <w:szCs w:val="22"/>
          <w:highlight w:val="lightGray"/>
          <w:lang w:val="pt-BR"/>
        </w:rPr>
        <w:fldChar w:fldCharType="end"/>
      </w:r>
    </w:p>
    <w:p w14:paraId="0C4C12CF" w14:textId="77777777" w:rsidR="003D19EB" w:rsidRDefault="002B3F86">
      <w:pPr>
        <w:tabs>
          <w:tab w:val="clear" w:pos="567"/>
        </w:tabs>
        <w:spacing w:line="240" w:lineRule="auto"/>
        <w:outlineLvl w:val="0"/>
        <w:rPr>
          <w:szCs w:val="22"/>
          <w:lang w:val="pt-BR"/>
        </w:rPr>
      </w:pPr>
      <w:r>
        <w:rPr>
          <w:szCs w:val="22"/>
          <w:highlight w:val="lightGray"/>
          <w:lang w:val="pt-BR"/>
        </w:rPr>
        <w:t>EU/1/22/1685/030</w:t>
      </w:r>
      <w:r>
        <w:fldChar w:fldCharType="begin"/>
      </w:r>
      <w:r w:rsidRPr="001600DB">
        <w:rPr>
          <w:lang w:val="es-ES"/>
        </w:rPr>
        <w:instrText xml:space="preserve"> DOCVARIABLE VAULT_ND_3ebd6f04-3fa5-45b6-91a1-766b6105d0d8 \* MERGEFORMAT </w:instrText>
      </w:r>
      <w:r>
        <w:fldChar w:fldCharType="separate"/>
      </w:r>
      <w:r>
        <w:rPr>
          <w:szCs w:val="22"/>
          <w:highlight w:val="lightGray"/>
          <w:lang w:val="pt-BR"/>
        </w:rPr>
        <w:t xml:space="preserve"> </w:t>
      </w:r>
      <w:r>
        <w:rPr>
          <w:szCs w:val="22"/>
          <w:highlight w:val="lightGray"/>
          <w:lang w:val="pt-BR"/>
        </w:rPr>
        <w:fldChar w:fldCharType="end"/>
      </w:r>
    </w:p>
    <w:p w14:paraId="5D7A54F5" w14:textId="77777777" w:rsidR="003D19EB" w:rsidRDefault="003D19EB">
      <w:pPr>
        <w:tabs>
          <w:tab w:val="clear" w:pos="567"/>
        </w:tabs>
        <w:spacing w:line="240" w:lineRule="auto"/>
        <w:outlineLvl w:val="0"/>
        <w:rPr>
          <w:noProof/>
          <w:lang w:val="pt-BR"/>
        </w:rPr>
      </w:pPr>
    </w:p>
    <w:p w14:paraId="391A18F7" w14:textId="77777777" w:rsidR="003D19EB" w:rsidRDefault="003D19EB">
      <w:pPr>
        <w:tabs>
          <w:tab w:val="clear" w:pos="567"/>
        </w:tabs>
        <w:spacing w:line="240" w:lineRule="auto"/>
        <w:rPr>
          <w:noProof/>
          <w:lang w:val="pt-BR"/>
        </w:rPr>
      </w:pPr>
    </w:p>
    <w:p w14:paraId="393C8D0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1600DB">
        <w:rPr>
          <w:lang w:val="es-ES"/>
        </w:rPr>
        <w:instrText xml:space="preserve"> DOCVARIABLE VAULT_ND_6c9be11b-9a22-4306-874f-ec547aa3c12d \* MERGEFORMAT </w:instrText>
      </w:r>
      <w:r>
        <w:fldChar w:fldCharType="separate"/>
      </w:r>
      <w:r>
        <w:rPr>
          <w:b/>
          <w:bCs/>
          <w:noProof/>
          <w:szCs w:val="22"/>
          <w:lang w:val="pt-BR"/>
        </w:rPr>
        <w:t xml:space="preserve"> </w:t>
      </w:r>
      <w:r>
        <w:rPr>
          <w:b/>
          <w:bCs/>
          <w:noProof/>
          <w:szCs w:val="22"/>
          <w:lang w:val="pt-BR"/>
        </w:rPr>
        <w:fldChar w:fldCharType="end"/>
      </w:r>
    </w:p>
    <w:p w14:paraId="62FB2274" w14:textId="77777777" w:rsidR="003D19EB" w:rsidRDefault="003D19EB">
      <w:pPr>
        <w:tabs>
          <w:tab w:val="clear" w:pos="567"/>
        </w:tabs>
        <w:spacing w:line="240" w:lineRule="auto"/>
        <w:rPr>
          <w:noProof/>
          <w:lang w:val="pt-BR"/>
        </w:rPr>
      </w:pPr>
    </w:p>
    <w:p w14:paraId="57659EF8"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70908055" w14:textId="77777777" w:rsidR="003D19EB" w:rsidRDefault="003D19EB">
      <w:pPr>
        <w:tabs>
          <w:tab w:val="clear" w:pos="567"/>
        </w:tabs>
        <w:spacing w:line="240" w:lineRule="auto"/>
        <w:rPr>
          <w:noProof/>
          <w:lang w:val="pt-BR"/>
        </w:rPr>
      </w:pPr>
    </w:p>
    <w:p w14:paraId="729840D3" w14:textId="77777777" w:rsidR="003D19EB" w:rsidRDefault="003D19EB">
      <w:pPr>
        <w:tabs>
          <w:tab w:val="clear" w:pos="567"/>
        </w:tabs>
        <w:spacing w:line="240" w:lineRule="auto"/>
        <w:rPr>
          <w:noProof/>
          <w:lang w:val="pt-BR"/>
        </w:rPr>
      </w:pPr>
    </w:p>
    <w:p w14:paraId="55FBD9E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VAULT_ND_48049b97-ddc4-4068-b7b0-56fec72e5410 \* MERGEFORMAT </w:instrText>
      </w:r>
      <w:r>
        <w:fldChar w:fldCharType="separate"/>
      </w:r>
      <w:r>
        <w:rPr>
          <w:b/>
          <w:bCs/>
          <w:noProof/>
          <w:szCs w:val="22"/>
          <w:lang w:val="pl-PL"/>
        </w:rPr>
        <w:t xml:space="preserve"> </w:t>
      </w:r>
      <w:r>
        <w:rPr>
          <w:b/>
          <w:bCs/>
          <w:noProof/>
          <w:szCs w:val="22"/>
          <w:lang w:val="pl-PL"/>
        </w:rPr>
        <w:fldChar w:fldCharType="end"/>
      </w:r>
    </w:p>
    <w:p w14:paraId="39E391D7" w14:textId="77777777" w:rsidR="003D19EB" w:rsidRDefault="003D19EB">
      <w:pPr>
        <w:suppressLineNumbers/>
        <w:spacing w:line="240" w:lineRule="auto"/>
        <w:rPr>
          <w:noProof/>
          <w:szCs w:val="22"/>
          <w:lang w:val="pl-PL"/>
        </w:rPr>
      </w:pPr>
    </w:p>
    <w:p w14:paraId="6A5EC8E8" w14:textId="77777777" w:rsidR="003D19EB" w:rsidRDefault="003D19EB">
      <w:pPr>
        <w:tabs>
          <w:tab w:val="clear" w:pos="567"/>
        </w:tabs>
        <w:spacing w:line="240" w:lineRule="auto"/>
        <w:rPr>
          <w:noProof/>
          <w:lang w:val="pl-PL"/>
        </w:rPr>
      </w:pPr>
    </w:p>
    <w:p w14:paraId="514E6A63"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VAULT_ND_9eaba1cb-3fc1-4d7e-a257-0276e232ce2f \* MERGEFORMAT </w:instrText>
      </w:r>
      <w:r>
        <w:fldChar w:fldCharType="separate"/>
      </w:r>
      <w:r>
        <w:rPr>
          <w:b/>
          <w:bCs/>
          <w:noProof/>
          <w:szCs w:val="22"/>
          <w:lang w:val="pl-PL"/>
        </w:rPr>
        <w:t xml:space="preserve"> </w:t>
      </w:r>
      <w:r>
        <w:rPr>
          <w:b/>
          <w:bCs/>
          <w:noProof/>
          <w:szCs w:val="22"/>
          <w:lang w:val="pl-PL"/>
        </w:rPr>
        <w:fldChar w:fldCharType="end"/>
      </w:r>
    </w:p>
    <w:p w14:paraId="48542657" w14:textId="77777777" w:rsidR="003D19EB" w:rsidRDefault="003D19EB">
      <w:pPr>
        <w:keepNext/>
        <w:keepLines/>
        <w:tabs>
          <w:tab w:val="clear" w:pos="567"/>
        </w:tabs>
        <w:spacing w:line="240" w:lineRule="auto"/>
        <w:rPr>
          <w:noProof/>
          <w:lang w:val="pl-PL"/>
        </w:rPr>
      </w:pPr>
    </w:p>
    <w:p w14:paraId="5F4FB14B" w14:textId="77777777" w:rsidR="003D19EB" w:rsidRDefault="003D19EB">
      <w:pPr>
        <w:tabs>
          <w:tab w:val="clear" w:pos="567"/>
        </w:tabs>
        <w:spacing w:line="240" w:lineRule="auto"/>
        <w:rPr>
          <w:i/>
          <w:noProof/>
          <w:lang w:val="pl-PL"/>
        </w:rPr>
      </w:pPr>
    </w:p>
    <w:p w14:paraId="0F517459"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2E9359A" w14:textId="77777777" w:rsidR="003D19EB" w:rsidRDefault="003D19EB">
      <w:pPr>
        <w:keepNext/>
        <w:tabs>
          <w:tab w:val="clear" w:pos="567"/>
        </w:tabs>
        <w:spacing w:line="240" w:lineRule="auto"/>
        <w:rPr>
          <w:noProof/>
          <w:lang w:val="pl-PL"/>
        </w:rPr>
      </w:pPr>
    </w:p>
    <w:p w14:paraId="07BA226D"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0AC75C09" w14:textId="77777777" w:rsidR="003D19EB" w:rsidRDefault="003D19EB">
      <w:pPr>
        <w:rPr>
          <w:b/>
          <w:noProof/>
          <w:szCs w:val="22"/>
          <w:shd w:val="clear" w:color="auto" w:fill="CCCCCC"/>
          <w:lang w:val="pl-PL"/>
        </w:rPr>
      </w:pPr>
    </w:p>
    <w:p w14:paraId="1D226DBC" w14:textId="77777777" w:rsidR="003D19EB" w:rsidRDefault="003D19EB">
      <w:pPr>
        <w:rPr>
          <w:b/>
          <w:noProof/>
          <w:szCs w:val="22"/>
          <w:shd w:val="clear" w:color="auto" w:fill="CCCCCC"/>
          <w:lang w:val="pl-PL"/>
        </w:rPr>
      </w:pPr>
    </w:p>
    <w:p w14:paraId="4CD87C12" w14:textId="77777777" w:rsidR="003D19EB" w:rsidRDefault="002B3F86">
      <w:pPr>
        <w:keepNext/>
        <w:numPr>
          <w:ilvl w:val="0"/>
          <w:numId w:val="50"/>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343be512-ed6f-4a08-aede-e97b12d1e0a2 \* MERGEFORMAT">
        <w:r>
          <w:rPr>
            <w:b/>
            <w:noProof/>
          </w:rPr>
          <w:t xml:space="preserve"> </w:t>
        </w:r>
      </w:fldSimple>
    </w:p>
    <w:p w14:paraId="281C8FEA" w14:textId="77777777" w:rsidR="003D19EB" w:rsidRDefault="003D19EB">
      <w:pPr>
        <w:rPr>
          <w:b/>
          <w:noProof/>
        </w:rPr>
      </w:pPr>
    </w:p>
    <w:p w14:paraId="6AC9C186"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9121063" w14:textId="77777777" w:rsidR="003D19EB" w:rsidRDefault="003D19EB">
      <w:pPr>
        <w:rPr>
          <w:b/>
          <w:noProof/>
          <w:lang w:val="pl-PL"/>
        </w:rPr>
      </w:pPr>
    </w:p>
    <w:p w14:paraId="250B9696" w14:textId="77777777" w:rsidR="003D19EB" w:rsidRDefault="003D19EB">
      <w:pPr>
        <w:rPr>
          <w:b/>
          <w:noProof/>
          <w:lang w:val="pl-PL"/>
        </w:rPr>
      </w:pPr>
    </w:p>
    <w:p w14:paraId="489CAC31" w14:textId="77777777" w:rsidR="003D19EB" w:rsidRDefault="002B3F86">
      <w:pPr>
        <w:keepNext/>
        <w:numPr>
          <w:ilvl w:val="0"/>
          <w:numId w:val="50"/>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VAULT_ND_7d945137-ef5a-4022-9a07-6f0ee0197c8f \* MERGEFORMAT </w:instrText>
      </w:r>
      <w:r>
        <w:fldChar w:fldCharType="separate"/>
      </w:r>
      <w:r>
        <w:rPr>
          <w:b/>
          <w:noProof/>
          <w:lang w:val="pl-PL"/>
        </w:rPr>
        <w:t xml:space="preserve"> </w:t>
      </w:r>
      <w:r>
        <w:rPr>
          <w:b/>
          <w:noProof/>
          <w:lang w:val="pl-PL"/>
        </w:rPr>
        <w:fldChar w:fldCharType="end"/>
      </w:r>
    </w:p>
    <w:p w14:paraId="3D86BA61" w14:textId="77777777" w:rsidR="003D19EB" w:rsidRDefault="003D19EB">
      <w:pPr>
        <w:rPr>
          <w:noProof/>
          <w:lang w:val="pl-PL"/>
        </w:rPr>
      </w:pPr>
    </w:p>
    <w:p w14:paraId="74A8E843" w14:textId="77777777" w:rsidR="003D19EB" w:rsidRDefault="002B3F86">
      <w:pPr>
        <w:rPr>
          <w:szCs w:val="22"/>
          <w:lang w:val="pl-PL"/>
        </w:rPr>
      </w:pPr>
      <w:r>
        <w:rPr>
          <w:lang w:val="pl-PL"/>
        </w:rPr>
        <w:t>PC</w:t>
      </w:r>
    </w:p>
    <w:p w14:paraId="0EE3480E" w14:textId="77777777" w:rsidR="003D19EB" w:rsidRDefault="002B3F86">
      <w:pPr>
        <w:rPr>
          <w:szCs w:val="22"/>
          <w:lang w:val="pl-PL"/>
        </w:rPr>
      </w:pPr>
      <w:r>
        <w:rPr>
          <w:lang w:val="pl-PL"/>
        </w:rPr>
        <w:t>SN</w:t>
      </w:r>
    </w:p>
    <w:p w14:paraId="40500259" w14:textId="77777777" w:rsidR="003D19EB" w:rsidRDefault="002B3F86">
      <w:pPr>
        <w:rPr>
          <w:szCs w:val="22"/>
          <w:lang w:val="pl-PL"/>
        </w:rPr>
      </w:pPr>
      <w:r>
        <w:rPr>
          <w:lang w:val="pl-PL"/>
        </w:rPr>
        <w:t>NN</w:t>
      </w:r>
    </w:p>
    <w:p w14:paraId="5876F2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lang w:val="pl-PL"/>
        </w:rPr>
        <w:lastRenderedPageBreak/>
        <w:t>I</w:t>
      </w:r>
      <w:r>
        <w:rPr>
          <w:b/>
          <w:bCs/>
          <w:noProof/>
          <w:szCs w:val="22"/>
          <w:lang w:val="pl-PL"/>
        </w:rPr>
        <w:t>NFORMACJE UMIESZCZANE NA OPAKOWANIACH ZEWNĘTRZNYCH</w:t>
      </w:r>
    </w:p>
    <w:p w14:paraId="6635FDD1"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405727B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6A9BB427" w14:textId="77777777" w:rsidR="003D19EB" w:rsidRDefault="003D19EB">
      <w:pPr>
        <w:tabs>
          <w:tab w:val="clear" w:pos="567"/>
        </w:tabs>
        <w:spacing w:line="240" w:lineRule="auto"/>
        <w:rPr>
          <w:noProof/>
          <w:lang w:val="pl-PL"/>
        </w:rPr>
      </w:pPr>
    </w:p>
    <w:p w14:paraId="725B3519" w14:textId="77777777" w:rsidR="003D19EB" w:rsidRDefault="003D19EB">
      <w:pPr>
        <w:tabs>
          <w:tab w:val="clear" w:pos="567"/>
        </w:tabs>
        <w:spacing w:line="240" w:lineRule="auto"/>
        <w:rPr>
          <w:noProof/>
          <w:lang w:val="pl-PL"/>
        </w:rPr>
      </w:pPr>
    </w:p>
    <w:p w14:paraId="301106B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VAULT_ND_115e40ff-5571-4dfc-8b16-78f38e3c004b \* MERGEFORMAT </w:instrText>
      </w:r>
      <w:r>
        <w:fldChar w:fldCharType="separate"/>
      </w:r>
      <w:r>
        <w:rPr>
          <w:b/>
          <w:bCs/>
          <w:noProof/>
          <w:szCs w:val="22"/>
          <w:lang w:val="pl-PL"/>
        </w:rPr>
        <w:t xml:space="preserve"> </w:t>
      </w:r>
      <w:r>
        <w:rPr>
          <w:b/>
          <w:bCs/>
          <w:noProof/>
          <w:szCs w:val="22"/>
          <w:lang w:val="pl-PL"/>
        </w:rPr>
        <w:fldChar w:fldCharType="end"/>
      </w:r>
    </w:p>
    <w:p w14:paraId="183BF726" w14:textId="77777777" w:rsidR="003D19EB" w:rsidRDefault="003D19EB">
      <w:pPr>
        <w:tabs>
          <w:tab w:val="clear" w:pos="567"/>
        </w:tabs>
        <w:spacing w:line="240" w:lineRule="auto"/>
        <w:rPr>
          <w:noProof/>
          <w:lang w:val="pl-PL"/>
        </w:rPr>
      </w:pPr>
    </w:p>
    <w:p w14:paraId="4F851DA8"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5 mg roztwór do wstrzykiwań w fiolce</w:t>
      </w:r>
    </w:p>
    <w:p w14:paraId="40CFA05B" w14:textId="77777777" w:rsidR="003D19EB" w:rsidRDefault="003D19EB">
      <w:pPr>
        <w:tabs>
          <w:tab w:val="clear" w:pos="567"/>
        </w:tabs>
        <w:spacing w:line="240" w:lineRule="auto"/>
        <w:rPr>
          <w:noProof/>
          <w:szCs w:val="22"/>
          <w:lang w:val="pl-PL"/>
        </w:rPr>
      </w:pPr>
    </w:p>
    <w:p w14:paraId="7847933B" w14:textId="77777777" w:rsidR="003D19EB" w:rsidRDefault="002B3F86">
      <w:pPr>
        <w:tabs>
          <w:tab w:val="clear" w:pos="567"/>
        </w:tabs>
        <w:spacing w:line="240" w:lineRule="auto"/>
        <w:rPr>
          <w:noProof/>
          <w:lang w:val="pl-PL"/>
        </w:rPr>
      </w:pPr>
      <w:r>
        <w:rPr>
          <w:noProof/>
          <w:szCs w:val="22"/>
          <w:lang w:val="pl-PL"/>
        </w:rPr>
        <w:t>tirzepatyd</w:t>
      </w:r>
    </w:p>
    <w:p w14:paraId="6CE825E8" w14:textId="77777777" w:rsidR="003D19EB" w:rsidRDefault="003D19EB">
      <w:pPr>
        <w:tabs>
          <w:tab w:val="clear" w:pos="567"/>
        </w:tabs>
        <w:spacing w:line="240" w:lineRule="auto"/>
        <w:rPr>
          <w:noProof/>
          <w:lang w:val="pl-PL"/>
        </w:rPr>
      </w:pPr>
    </w:p>
    <w:p w14:paraId="21032FA4" w14:textId="77777777" w:rsidR="003D19EB" w:rsidRDefault="003D19EB">
      <w:pPr>
        <w:tabs>
          <w:tab w:val="clear" w:pos="567"/>
        </w:tabs>
        <w:spacing w:line="240" w:lineRule="auto"/>
        <w:rPr>
          <w:noProof/>
          <w:lang w:val="pl-PL"/>
        </w:rPr>
      </w:pPr>
    </w:p>
    <w:p w14:paraId="124771E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VAULT_ND_26162149-17cd-46f6-a92a-bf19be437bf3 \* MERGEFORMAT </w:instrText>
      </w:r>
      <w:r>
        <w:fldChar w:fldCharType="separate"/>
      </w:r>
      <w:r>
        <w:rPr>
          <w:b/>
          <w:bCs/>
          <w:noProof/>
          <w:szCs w:val="22"/>
          <w:lang w:val="pl-PL"/>
        </w:rPr>
        <w:t xml:space="preserve"> </w:t>
      </w:r>
      <w:r>
        <w:rPr>
          <w:b/>
          <w:bCs/>
          <w:noProof/>
          <w:szCs w:val="22"/>
          <w:lang w:val="pl-PL"/>
        </w:rPr>
        <w:fldChar w:fldCharType="end"/>
      </w:r>
    </w:p>
    <w:p w14:paraId="59E8B3A2" w14:textId="77777777" w:rsidR="003D19EB" w:rsidRDefault="003D19EB">
      <w:pPr>
        <w:tabs>
          <w:tab w:val="clear" w:pos="567"/>
        </w:tabs>
        <w:spacing w:line="240" w:lineRule="auto"/>
        <w:rPr>
          <w:noProof/>
          <w:szCs w:val="22"/>
          <w:lang w:val="pl-PL"/>
        </w:rPr>
      </w:pPr>
    </w:p>
    <w:p w14:paraId="4F402119" w14:textId="77777777" w:rsidR="003D19EB" w:rsidRDefault="002B3F86">
      <w:pPr>
        <w:tabs>
          <w:tab w:val="clear" w:pos="567"/>
        </w:tabs>
        <w:spacing w:line="240" w:lineRule="auto"/>
        <w:rPr>
          <w:noProof/>
          <w:szCs w:val="22"/>
          <w:lang w:val="pl-PL"/>
        </w:rPr>
      </w:pPr>
      <w:r>
        <w:rPr>
          <w:noProof/>
          <w:szCs w:val="22"/>
          <w:lang w:val="pl-PL"/>
        </w:rPr>
        <w:t xml:space="preserve">Każda fiolka zawiera 5 mg tirzepatydu w 0,5 ml roztworu </w:t>
      </w:r>
      <w:r>
        <w:rPr>
          <w:szCs w:val="22"/>
          <w:lang w:val="pl-PL"/>
        </w:rPr>
        <w:t>(10 mg/ml)</w:t>
      </w:r>
    </w:p>
    <w:p w14:paraId="6A428E5A" w14:textId="77777777" w:rsidR="003D19EB" w:rsidRDefault="003D19EB">
      <w:pPr>
        <w:tabs>
          <w:tab w:val="clear" w:pos="567"/>
        </w:tabs>
        <w:spacing w:line="240" w:lineRule="auto"/>
        <w:rPr>
          <w:noProof/>
          <w:szCs w:val="22"/>
          <w:lang w:val="pl-PL"/>
        </w:rPr>
      </w:pPr>
    </w:p>
    <w:p w14:paraId="165BFD79" w14:textId="77777777" w:rsidR="003D19EB" w:rsidRDefault="003D19EB">
      <w:pPr>
        <w:tabs>
          <w:tab w:val="clear" w:pos="567"/>
        </w:tabs>
        <w:spacing w:line="240" w:lineRule="auto"/>
        <w:rPr>
          <w:noProof/>
          <w:szCs w:val="22"/>
          <w:lang w:val="pl-PL"/>
        </w:rPr>
      </w:pPr>
    </w:p>
    <w:p w14:paraId="6217B83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VAULT_ND_e87dd8a0-b72e-4c28-9d6e-c1de24c48179 \* MERGEFORMAT </w:instrText>
      </w:r>
      <w:r>
        <w:fldChar w:fldCharType="separate"/>
      </w:r>
      <w:r>
        <w:rPr>
          <w:b/>
          <w:bCs/>
          <w:noProof/>
          <w:szCs w:val="22"/>
          <w:lang w:val="pl-PL"/>
        </w:rPr>
        <w:t xml:space="preserve"> </w:t>
      </w:r>
      <w:r>
        <w:rPr>
          <w:b/>
          <w:bCs/>
          <w:noProof/>
          <w:szCs w:val="22"/>
          <w:lang w:val="pl-PL"/>
        </w:rPr>
        <w:fldChar w:fldCharType="end"/>
      </w:r>
    </w:p>
    <w:p w14:paraId="4302E4BB" w14:textId="77777777" w:rsidR="003D19EB" w:rsidRDefault="003D19EB">
      <w:pPr>
        <w:tabs>
          <w:tab w:val="clear" w:pos="567"/>
        </w:tabs>
        <w:spacing w:line="240" w:lineRule="auto"/>
        <w:rPr>
          <w:i/>
          <w:noProof/>
          <w:lang w:val="pl-PL"/>
        </w:rPr>
      </w:pPr>
    </w:p>
    <w:p w14:paraId="610DB019"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529AAF0" w14:textId="77777777" w:rsidR="003D19EB" w:rsidRDefault="003D19EB">
      <w:pPr>
        <w:tabs>
          <w:tab w:val="clear" w:pos="567"/>
        </w:tabs>
        <w:spacing w:line="240" w:lineRule="auto"/>
        <w:rPr>
          <w:noProof/>
          <w:lang w:val="pl-PL"/>
        </w:rPr>
      </w:pPr>
    </w:p>
    <w:p w14:paraId="0A8F9CB2" w14:textId="77777777" w:rsidR="003D19EB" w:rsidRDefault="003D19EB">
      <w:pPr>
        <w:tabs>
          <w:tab w:val="clear" w:pos="567"/>
        </w:tabs>
        <w:spacing w:line="240" w:lineRule="auto"/>
        <w:rPr>
          <w:noProof/>
          <w:lang w:val="pl-PL"/>
        </w:rPr>
      </w:pPr>
    </w:p>
    <w:p w14:paraId="427B148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VAULT_ND_e419e94d-64c8-4d20-ae4e-3cbbc916c058 \* MERGEFORMAT </w:instrText>
      </w:r>
      <w:r>
        <w:fldChar w:fldCharType="separate"/>
      </w:r>
      <w:r>
        <w:rPr>
          <w:b/>
          <w:bCs/>
          <w:noProof/>
          <w:szCs w:val="22"/>
          <w:lang w:val="pl-PL"/>
        </w:rPr>
        <w:t xml:space="preserve"> </w:t>
      </w:r>
      <w:r>
        <w:rPr>
          <w:b/>
          <w:bCs/>
          <w:noProof/>
          <w:szCs w:val="22"/>
          <w:lang w:val="pl-PL"/>
        </w:rPr>
        <w:fldChar w:fldCharType="end"/>
      </w:r>
    </w:p>
    <w:p w14:paraId="06CF8445" w14:textId="77777777" w:rsidR="003D19EB" w:rsidRDefault="003D19EB">
      <w:pPr>
        <w:tabs>
          <w:tab w:val="clear" w:pos="567"/>
        </w:tabs>
        <w:spacing w:line="240" w:lineRule="auto"/>
        <w:rPr>
          <w:i/>
          <w:noProof/>
          <w:lang w:val="pl-PL"/>
        </w:rPr>
      </w:pPr>
    </w:p>
    <w:p w14:paraId="6211FCE4"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671FAF03" w14:textId="77777777" w:rsidR="003D19EB" w:rsidRDefault="003D19EB">
      <w:pPr>
        <w:tabs>
          <w:tab w:val="clear" w:pos="567"/>
        </w:tabs>
        <w:spacing w:line="240" w:lineRule="auto"/>
        <w:rPr>
          <w:noProof/>
          <w:szCs w:val="22"/>
          <w:lang w:val="pl-PL"/>
        </w:rPr>
      </w:pPr>
    </w:p>
    <w:p w14:paraId="4589ED6A" w14:textId="77777777" w:rsidR="003D19EB" w:rsidRDefault="002B3F86">
      <w:pPr>
        <w:tabs>
          <w:tab w:val="clear" w:pos="567"/>
        </w:tabs>
        <w:spacing w:line="240" w:lineRule="auto"/>
        <w:rPr>
          <w:szCs w:val="22"/>
          <w:lang w:val="pl-PL"/>
        </w:rPr>
      </w:pPr>
      <w:r>
        <w:rPr>
          <w:szCs w:val="22"/>
          <w:lang w:val="pl-PL"/>
        </w:rPr>
        <w:t>Opakowanie zbiorcze: 4 (4 opakowania po 1) fiolki po 0,5 ml roztworu</w:t>
      </w:r>
    </w:p>
    <w:p w14:paraId="5765E7DA"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7B7C890F" w14:textId="77777777" w:rsidR="003D19EB" w:rsidRDefault="003D19EB">
      <w:pPr>
        <w:tabs>
          <w:tab w:val="clear" w:pos="567"/>
        </w:tabs>
        <w:spacing w:line="240" w:lineRule="auto"/>
        <w:rPr>
          <w:noProof/>
          <w:lang w:val="pl-PL"/>
        </w:rPr>
      </w:pPr>
    </w:p>
    <w:p w14:paraId="73A2EFBE" w14:textId="77777777" w:rsidR="003D19EB" w:rsidRDefault="003D19EB">
      <w:pPr>
        <w:tabs>
          <w:tab w:val="clear" w:pos="567"/>
        </w:tabs>
        <w:spacing w:line="240" w:lineRule="auto"/>
        <w:rPr>
          <w:noProof/>
          <w:lang w:val="pl-PL"/>
        </w:rPr>
      </w:pPr>
    </w:p>
    <w:p w14:paraId="4CD4506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VAULT_ND_8c37d54a-c243-4e8c-8dcb-01ce664d2a32 \* MERGEFORMAT </w:instrText>
      </w:r>
      <w:r>
        <w:fldChar w:fldCharType="separate"/>
      </w:r>
      <w:r>
        <w:rPr>
          <w:b/>
          <w:bCs/>
          <w:noProof/>
          <w:szCs w:val="22"/>
          <w:lang w:val="pl-PL"/>
        </w:rPr>
        <w:t xml:space="preserve"> </w:t>
      </w:r>
      <w:r>
        <w:rPr>
          <w:b/>
          <w:bCs/>
          <w:noProof/>
          <w:szCs w:val="22"/>
          <w:lang w:val="pl-PL"/>
        </w:rPr>
        <w:fldChar w:fldCharType="end"/>
      </w:r>
    </w:p>
    <w:p w14:paraId="081E1794" w14:textId="77777777" w:rsidR="003D19EB" w:rsidRDefault="003D19EB">
      <w:pPr>
        <w:tabs>
          <w:tab w:val="clear" w:pos="567"/>
        </w:tabs>
        <w:spacing w:line="240" w:lineRule="auto"/>
        <w:rPr>
          <w:i/>
          <w:noProof/>
          <w:lang w:val="pl-PL"/>
        </w:rPr>
      </w:pPr>
    </w:p>
    <w:p w14:paraId="057B422A"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64A5FDFA" w14:textId="77777777" w:rsidR="003D19EB" w:rsidRDefault="002B3F86">
      <w:pPr>
        <w:tabs>
          <w:tab w:val="clear" w:pos="567"/>
        </w:tabs>
        <w:spacing w:line="240" w:lineRule="auto"/>
        <w:rPr>
          <w:noProof/>
          <w:lang w:val="pl-PL"/>
        </w:rPr>
      </w:pPr>
      <w:r>
        <w:rPr>
          <w:noProof/>
          <w:szCs w:val="22"/>
          <w:lang w:val="pl-PL"/>
        </w:rPr>
        <w:t>Raz w tygodniu</w:t>
      </w:r>
    </w:p>
    <w:p w14:paraId="4F0D4CEA"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C4C98D4"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318FE57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862E80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56B9682"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VAULT_ND_d94cf166-156c-466f-a997-7290999435de \* MERGEFORMAT </w:instrText>
      </w:r>
      <w:r>
        <w:fldChar w:fldCharType="separate"/>
      </w:r>
      <w:r>
        <w:rPr>
          <w:b/>
          <w:bCs/>
          <w:noProof/>
          <w:szCs w:val="22"/>
          <w:lang w:val="pl-PL"/>
        </w:rPr>
        <w:t xml:space="preserve"> </w:t>
      </w:r>
      <w:r>
        <w:rPr>
          <w:b/>
          <w:bCs/>
          <w:noProof/>
          <w:szCs w:val="22"/>
          <w:lang w:val="pl-PL"/>
        </w:rPr>
        <w:fldChar w:fldCharType="end"/>
      </w:r>
    </w:p>
    <w:p w14:paraId="0B799D6C" w14:textId="77777777" w:rsidR="003D19EB" w:rsidRDefault="003D19EB">
      <w:pPr>
        <w:keepNext/>
        <w:tabs>
          <w:tab w:val="clear" w:pos="567"/>
        </w:tabs>
        <w:spacing w:line="240" w:lineRule="auto"/>
        <w:rPr>
          <w:noProof/>
          <w:lang w:val="pl-PL"/>
        </w:rPr>
      </w:pPr>
    </w:p>
    <w:p w14:paraId="5398E172"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vault_nd_cd2ee9e1-fb5d-471c-839a-215a76649162 \* MERGEFORMAT </w:instrText>
      </w:r>
      <w:r>
        <w:fldChar w:fldCharType="separate"/>
      </w:r>
      <w:r>
        <w:rPr>
          <w:noProof/>
          <w:szCs w:val="22"/>
          <w:lang w:val="pl-PL"/>
        </w:rPr>
        <w:t xml:space="preserve"> </w:t>
      </w:r>
      <w:r>
        <w:rPr>
          <w:noProof/>
          <w:szCs w:val="22"/>
          <w:lang w:val="pl-PL"/>
        </w:rPr>
        <w:fldChar w:fldCharType="end"/>
      </w:r>
    </w:p>
    <w:p w14:paraId="2B0DA882" w14:textId="77777777" w:rsidR="003D19EB" w:rsidRDefault="003D19EB">
      <w:pPr>
        <w:tabs>
          <w:tab w:val="clear" w:pos="567"/>
        </w:tabs>
        <w:spacing w:line="240" w:lineRule="auto"/>
        <w:rPr>
          <w:noProof/>
          <w:lang w:val="pl-PL"/>
        </w:rPr>
      </w:pPr>
    </w:p>
    <w:p w14:paraId="460651C0" w14:textId="77777777" w:rsidR="003D19EB" w:rsidRDefault="003D19EB">
      <w:pPr>
        <w:tabs>
          <w:tab w:val="clear" w:pos="567"/>
        </w:tabs>
        <w:spacing w:line="240" w:lineRule="auto"/>
        <w:rPr>
          <w:noProof/>
          <w:lang w:val="pl-PL"/>
        </w:rPr>
      </w:pPr>
    </w:p>
    <w:p w14:paraId="7B7B1A5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VAULT_ND_f11c5c58-d206-46bf-b2a4-00b8bdeec207 \* MERGEFORMAT </w:instrText>
      </w:r>
      <w:r>
        <w:fldChar w:fldCharType="separate"/>
      </w:r>
      <w:r>
        <w:rPr>
          <w:b/>
          <w:bCs/>
          <w:noProof/>
          <w:szCs w:val="22"/>
          <w:lang w:val="pl-PL"/>
        </w:rPr>
        <w:t xml:space="preserve"> </w:t>
      </w:r>
      <w:r>
        <w:rPr>
          <w:b/>
          <w:bCs/>
          <w:noProof/>
          <w:szCs w:val="22"/>
          <w:lang w:val="pl-PL"/>
        </w:rPr>
        <w:fldChar w:fldCharType="end"/>
      </w:r>
    </w:p>
    <w:p w14:paraId="3CAFB6BB" w14:textId="77777777" w:rsidR="003D19EB" w:rsidRDefault="003D19EB">
      <w:pPr>
        <w:tabs>
          <w:tab w:val="clear" w:pos="567"/>
        </w:tabs>
        <w:spacing w:line="240" w:lineRule="auto"/>
        <w:rPr>
          <w:noProof/>
          <w:lang w:val="pl-PL"/>
        </w:rPr>
      </w:pPr>
    </w:p>
    <w:p w14:paraId="3C020677" w14:textId="77777777" w:rsidR="003D19EB" w:rsidRDefault="003D19EB">
      <w:pPr>
        <w:tabs>
          <w:tab w:val="clear" w:pos="567"/>
          <w:tab w:val="left" w:pos="749"/>
        </w:tabs>
        <w:spacing w:line="240" w:lineRule="auto"/>
        <w:rPr>
          <w:noProof/>
          <w:lang w:val="pl-PL"/>
        </w:rPr>
      </w:pPr>
    </w:p>
    <w:p w14:paraId="34BED79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VAULT_ND_60952ef4-4c0d-450d-972c-72ab7d63dd14 \* MERGEFORMAT </w:instrText>
      </w:r>
      <w:r>
        <w:fldChar w:fldCharType="separate"/>
      </w:r>
      <w:r>
        <w:rPr>
          <w:b/>
          <w:bCs/>
          <w:noProof/>
          <w:szCs w:val="22"/>
          <w:lang w:val="pl-PL"/>
        </w:rPr>
        <w:t xml:space="preserve"> </w:t>
      </w:r>
      <w:r>
        <w:rPr>
          <w:b/>
          <w:bCs/>
          <w:noProof/>
          <w:szCs w:val="22"/>
          <w:lang w:val="pl-PL"/>
        </w:rPr>
        <w:fldChar w:fldCharType="end"/>
      </w:r>
    </w:p>
    <w:p w14:paraId="1861F6A8" w14:textId="77777777" w:rsidR="003D19EB" w:rsidRDefault="003D19EB">
      <w:pPr>
        <w:tabs>
          <w:tab w:val="clear" w:pos="567"/>
        </w:tabs>
        <w:spacing w:line="240" w:lineRule="auto"/>
        <w:rPr>
          <w:i/>
          <w:noProof/>
          <w:lang w:val="pl-PL"/>
        </w:rPr>
      </w:pPr>
    </w:p>
    <w:p w14:paraId="014037FE" w14:textId="77777777" w:rsidR="003D19EB" w:rsidRDefault="002B3F86">
      <w:pPr>
        <w:tabs>
          <w:tab w:val="clear" w:pos="567"/>
        </w:tabs>
        <w:spacing w:line="240" w:lineRule="auto"/>
        <w:rPr>
          <w:noProof/>
          <w:lang w:val="pl-PL"/>
        </w:rPr>
      </w:pPr>
      <w:r>
        <w:rPr>
          <w:noProof/>
          <w:szCs w:val="22"/>
          <w:lang w:val="pl-PL"/>
        </w:rPr>
        <w:t>Termin ważności (EXP)</w:t>
      </w:r>
    </w:p>
    <w:p w14:paraId="17B0BE27" w14:textId="77777777" w:rsidR="003D19EB" w:rsidRDefault="003D19EB">
      <w:pPr>
        <w:tabs>
          <w:tab w:val="clear" w:pos="567"/>
        </w:tabs>
        <w:spacing w:line="240" w:lineRule="auto"/>
        <w:rPr>
          <w:noProof/>
          <w:lang w:val="pl-PL"/>
        </w:rPr>
      </w:pPr>
    </w:p>
    <w:p w14:paraId="727B9E74" w14:textId="77777777" w:rsidR="003D19EB" w:rsidRDefault="003D19EB">
      <w:pPr>
        <w:tabs>
          <w:tab w:val="clear" w:pos="567"/>
        </w:tabs>
        <w:spacing w:line="240" w:lineRule="auto"/>
        <w:rPr>
          <w:noProof/>
          <w:lang w:val="pl-PL"/>
        </w:rPr>
      </w:pPr>
    </w:p>
    <w:p w14:paraId="0B7ACE01"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VAULT_ND_b7fabe38-004b-4315-a1ec-930d480b3126 \* MERGEFORMAT </w:instrText>
      </w:r>
      <w:r>
        <w:fldChar w:fldCharType="separate"/>
      </w:r>
      <w:r>
        <w:rPr>
          <w:b/>
          <w:bCs/>
          <w:noProof/>
          <w:szCs w:val="22"/>
          <w:lang w:val="pl-PL"/>
        </w:rPr>
        <w:t xml:space="preserve"> </w:t>
      </w:r>
      <w:r>
        <w:rPr>
          <w:b/>
          <w:bCs/>
          <w:noProof/>
          <w:szCs w:val="22"/>
          <w:lang w:val="pl-PL"/>
        </w:rPr>
        <w:fldChar w:fldCharType="end"/>
      </w:r>
    </w:p>
    <w:p w14:paraId="013DAFFE" w14:textId="77777777" w:rsidR="003D19EB" w:rsidRDefault="003D19EB">
      <w:pPr>
        <w:tabs>
          <w:tab w:val="clear" w:pos="567"/>
        </w:tabs>
        <w:spacing w:line="240" w:lineRule="auto"/>
        <w:rPr>
          <w:i/>
          <w:noProof/>
          <w:lang w:val="pl-PL"/>
        </w:rPr>
      </w:pPr>
    </w:p>
    <w:p w14:paraId="36955C85" w14:textId="77777777" w:rsidR="003D19EB" w:rsidRDefault="002B3F86">
      <w:pPr>
        <w:spacing w:line="240" w:lineRule="auto"/>
        <w:rPr>
          <w:szCs w:val="22"/>
          <w:lang w:val="pl-PL"/>
        </w:rPr>
      </w:pPr>
      <w:r>
        <w:rPr>
          <w:szCs w:val="22"/>
          <w:lang w:val="pl-PL"/>
        </w:rPr>
        <w:t xml:space="preserve">Przechowywać w lodówce. </w:t>
      </w:r>
    </w:p>
    <w:p w14:paraId="1B0B2B78"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168F4EAC" w14:textId="77777777" w:rsidR="003D19EB" w:rsidRDefault="002B3F86">
      <w:pPr>
        <w:spacing w:line="240" w:lineRule="auto"/>
        <w:rPr>
          <w:lang w:val="pl-PL"/>
        </w:rPr>
      </w:pPr>
      <w:r>
        <w:rPr>
          <w:szCs w:val="22"/>
          <w:lang w:val="pl-PL"/>
        </w:rPr>
        <w:t>Nie zamrażać.</w:t>
      </w:r>
    </w:p>
    <w:p w14:paraId="12C9D92E"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649D7221" w14:textId="77777777" w:rsidR="003D19EB" w:rsidRDefault="003D19EB">
      <w:pPr>
        <w:tabs>
          <w:tab w:val="clear" w:pos="567"/>
        </w:tabs>
        <w:spacing w:line="240" w:lineRule="auto"/>
        <w:ind w:left="567" w:hanging="567"/>
        <w:rPr>
          <w:noProof/>
          <w:lang w:val="pl-PL"/>
        </w:rPr>
      </w:pPr>
    </w:p>
    <w:p w14:paraId="07305394" w14:textId="77777777" w:rsidR="003D19EB" w:rsidRDefault="003D19EB">
      <w:pPr>
        <w:tabs>
          <w:tab w:val="clear" w:pos="567"/>
        </w:tabs>
        <w:spacing w:line="240" w:lineRule="auto"/>
        <w:ind w:left="567" w:hanging="567"/>
        <w:rPr>
          <w:noProof/>
          <w:lang w:val="pl-PL"/>
        </w:rPr>
      </w:pPr>
    </w:p>
    <w:p w14:paraId="64030458"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VAULT_ND_1b8e3b0b-791e-43c0-8e71-e4c55e48ea18 \* MERGEFORMAT </w:instrText>
      </w:r>
      <w:r>
        <w:fldChar w:fldCharType="separate"/>
      </w:r>
      <w:r>
        <w:rPr>
          <w:b/>
          <w:bCs/>
          <w:noProof/>
          <w:szCs w:val="22"/>
          <w:lang w:val="pl-PL"/>
        </w:rPr>
        <w:t xml:space="preserve"> </w:t>
      </w:r>
      <w:r>
        <w:rPr>
          <w:b/>
          <w:bCs/>
          <w:noProof/>
          <w:szCs w:val="22"/>
          <w:lang w:val="pl-PL"/>
        </w:rPr>
        <w:fldChar w:fldCharType="end"/>
      </w:r>
    </w:p>
    <w:p w14:paraId="62CA8AEB" w14:textId="77777777" w:rsidR="003D19EB" w:rsidRDefault="003D19EB">
      <w:pPr>
        <w:tabs>
          <w:tab w:val="clear" w:pos="567"/>
        </w:tabs>
        <w:spacing w:line="240" w:lineRule="auto"/>
        <w:rPr>
          <w:i/>
          <w:noProof/>
          <w:lang w:val="pl-PL"/>
        </w:rPr>
      </w:pPr>
    </w:p>
    <w:p w14:paraId="0F40493E" w14:textId="77777777" w:rsidR="003D19EB" w:rsidRDefault="003D19EB">
      <w:pPr>
        <w:tabs>
          <w:tab w:val="clear" w:pos="567"/>
        </w:tabs>
        <w:spacing w:line="240" w:lineRule="auto"/>
        <w:rPr>
          <w:noProof/>
          <w:lang w:val="pl-PL"/>
        </w:rPr>
      </w:pPr>
    </w:p>
    <w:p w14:paraId="30468A4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VAULT_ND_02026350-4c80-4b00-9aef-67fd411e8097 \* MERGEFORMAT </w:instrText>
      </w:r>
      <w:r>
        <w:fldChar w:fldCharType="separate"/>
      </w:r>
      <w:r>
        <w:rPr>
          <w:b/>
          <w:bCs/>
          <w:noProof/>
          <w:szCs w:val="22"/>
          <w:lang w:val="pl-PL"/>
        </w:rPr>
        <w:t xml:space="preserve"> </w:t>
      </w:r>
      <w:r>
        <w:rPr>
          <w:b/>
          <w:bCs/>
          <w:noProof/>
          <w:szCs w:val="22"/>
          <w:lang w:val="pl-PL"/>
        </w:rPr>
        <w:fldChar w:fldCharType="end"/>
      </w:r>
    </w:p>
    <w:p w14:paraId="1D333C21" w14:textId="77777777" w:rsidR="003D19EB" w:rsidRDefault="003D19EB">
      <w:pPr>
        <w:tabs>
          <w:tab w:val="clear" w:pos="567"/>
        </w:tabs>
        <w:spacing w:line="240" w:lineRule="auto"/>
        <w:rPr>
          <w:i/>
          <w:noProof/>
          <w:lang w:val="pl-PL"/>
        </w:rPr>
      </w:pPr>
    </w:p>
    <w:p w14:paraId="51968744"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6D02E4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B8BDC7D" w14:textId="77777777" w:rsidR="003D19EB" w:rsidRDefault="002B3F86">
      <w:pPr>
        <w:tabs>
          <w:tab w:val="clear" w:pos="567"/>
        </w:tabs>
        <w:spacing w:line="240" w:lineRule="auto"/>
        <w:rPr>
          <w:noProof/>
          <w:lang w:val="pl-PL"/>
        </w:rPr>
      </w:pPr>
      <w:r>
        <w:rPr>
          <w:szCs w:val="22"/>
          <w:lang w:val="pl-PL"/>
        </w:rPr>
        <w:t>Holandia</w:t>
      </w:r>
    </w:p>
    <w:p w14:paraId="4F9695EE" w14:textId="77777777" w:rsidR="003D19EB" w:rsidRDefault="003D19EB">
      <w:pPr>
        <w:tabs>
          <w:tab w:val="clear" w:pos="567"/>
        </w:tabs>
        <w:spacing w:line="240" w:lineRule="auto"/>
        <w:rPr>
          <w:noProof/>
          <w:lang w:val="pl-PL"/>
        </w:rPr>
      </w:pPr>
    </w:p>
    <w:p w14:paraId="5F02A23A" w14:textId="77777777" w:rsidR="003D19EB" w:rsidRDefault="003D19EB">
      <w:pPr>
        <w:tabs>
          <w:tab w:val="clear" w:pos="567"/>
        </w:tabs>
        <w:spacing w:line="240" w:lineRule="auto"/>
        <w:rPr>
          <w:noProof/>
          <w:lang w:val="pl-PL"/>
        </w:rPr>
      </w:pPr>
    </w:p>
    <w:p w14:paraId="031671F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VAULT_ND_b554301a-a97e-4929-a75f-ce7c13acbe99 \* MERGEFORMAT </w:instrText>
      </w:r>
      <w:r>
        <w:fldChar w:fldCharType="separate"/>
      </w:r>
      <w:r>
        <w:rPr>
          <w:b/>
          <w:bCs/>
          <w:noProof/>
          <w:szCs w:val="22"/>
          <w:lang w:val="pl-PL"/>
        </w:rPr>
        <w:t xml:space="preserve"> </w:t>
      </w:r>
      <w:r>
        <w:rPr>
          <w:b/>
          <w:bCs/>
          <w:noProof/>
          <w:szCs w:val="22"/>
          <w:lang w:val="pl-PL"/>
        </w:rPr>
        <w:fldChar w:fldCharType="end"/>
      </w:r>
    </w:p>
    <w:p w14:paraId="0F1E39D1" w14:textId="77777777" w:rsidR="003D19EB" w:rsidRDefault="003D19EB">
      <w:pPr>
        <w:tabs>
          <w:tab w:val="clear" w:pos="567"/>
        </w:tabs>
        <w:spacing w:line="240" w:lineRule="auto"/>
        <w:rPr>
          <w:noProof/>
          <w:lang w:val="pl-PL"/>
        </w:rPr>
      </w:pPr>
    </w:p>
    <w:p w14:paraId="159CC5CC" w14:textId="77777777" w:rsidR="003D19EB" w:rsidRPr="00E61033" w:rsidRDefault="002B3F86">
      <w:pPr>
        <w:tabs>
          <w:tab w:val="clear" w:pos="567"/>
        </w:tabs>
        <w:spacing w:line="240" w:lineRule="auto"/>
        <w:outlineLvl w:val="0"/>
        <w:rPr>
          <w:szCs w:val="22"/>
          <w:lang w:val="es-ES"/>
        </w:rPr>
      </w:pPr>
      <w:r w:rsidRPr="00E61033">
        <w:rPr>
          <w:szCs w:val="22"/>
          <w:lang w:val="es-ES"/>
        </w:rPr>
        <w:t>EU/1/22/1685/031</w:t>
      </w:r>
      <w:r>
        <w:fldChar w:fldCharType="begin"/>
      </w:r>
      <w:r w:rsidRPr="001600DB">
        <w:rPr>
          <w:lang w:val="es-ES"/>
        </w:rPr>
        <w:instrText xml:space="preserve"> DOCVARIABLE VAULT_ND_bae31569-5993-4c5c-ad68-79f80f52e6f5 \* MERGEFORMAT </w:instrText>
      </w:r>
      <w:r>
        <w:fldChar w:fldCharType="separate"/>
      </w:r>
      <w:r w:rsidRPr="00E61033">
        <w:rPr>
          <w:szCs w:val="22"/>
          <w:lang w:val="es-ES"/>
        </w:rPr>
        <w:t xml:space="preserve"> </w:t>
      </w:r>
      <w:r>
        <w:rPr>
          <w:szCs w:val="22"/>
          <w:lang w:val="es-ES"/>
        </w:rPr>
        <w:fldChar w:fldCharType="end"/>
      </w:r>
    </w:p>
    <w:p w14:paraId="3A5CD670"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EU/1/22/1685/032</w:t>
      </w:r>
      <w:r>
        <w:fldChar w:fldCharType="begin"/>
      </w:r>
      <w:r w:rsidRPr="001600DB">
        <w:rPr>
          <w:lang w:val="es-ES"/>
        </w:rPr>
        <w:instrText xml:space="preserve"> DOCVARIABLE VAULT_ND_7eda7fdf-fa59-4c71-ab4c-68a5a4261116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169B4A6D" w14:textId="77777777" w:rsidR="003D19EB" w:rsidRPr="00E61033" w:rsidRDefault="003D19EB">
      <w:pPr>
        <w:tabs>
          <w:tab w:val="clear" w:pos="567"/>
        </w:tabs>
        <w:spacing w:line="240" w:lineRule="auto"/>
        <w:outlineLvl w:val="0"/>
        <w:rPr>
          <w:noProof/>
          <w:lang w:val="es-ES"/>
        </w:rPr>
      </w:pPr>
    </w:p>
    <w:p w14:paraId="5E82F2DD" w14:textId="77777777" w:rsidR="003D19EB" w:rsidRPr="00E61033" w:rsidRDefault="003D19EB">
      <w:pPr>
        <w:tabs>
          <w:tab w:val="clear" w:pos="567"/>
        </w:tabs>
        <w:spacing w:line="240" w:lineRule="auto"/>
        <w:rPr>
          <w:noProof/>
          <w:lang w:val="es-ES"/>
        </w:rPr>
      </w:pPr>
    </w:p>
    <w:p w14:paraId="60ABFC1F"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1600DB">
        <w:rPr>
          <w:lang w:val="es-ES"/>
        </w:rPr>
        <w:instrText xml:space="preserve"> DOCVARIABLE VAULT_ND_973f0251-dfd9-426e-b7d4-ffe5811ff51c \* MERGEFORMAT </w:instrText>
      </w:r>
      <w:r>
        <w:fldChar w:fldCharType="separate"/>
      </w:r>
      <w:r w:rsidRPr="00E61033">
        <w:rPr>
          <w:b/>
          <w:bCs/>
          <w:noProof/>
          <w:szCs w:val="22"/>
          <w:lang w:val="es-ES"/>
        </w:rPr>
        <w:t xml:space="preserve"> </w:t>
      </w:r>
      <w:r>
        <w:rPr>
          <w:b/>
          <w:bCs/>
          <w:noProof/>
          <w:szCs w:val="22"/>
          <w:lang w:val="es-ES"/>
        </w:rPr>
        <w:fldChar w:fldCharType="end"/>
      </w:r>
    </w:p>
    <w:p w14:paraId="40F42A6C" w14:textId="77777777" w:rsidR="003D19EB" w:rsidRPr="00E61033" w:rsidRDefault="003D19EB">
      <w:pPr>
        <w:tabs>
          <w:tab w:val="clear" w:pos="567"/>
        </w:tabs>
        <w:spacing w:line="240" w:lineRule="auto"/>
        <w:rPr>
          <w:noProof/>
          <w:lang w:val="es-ES"/>
        </w:rPr>
      </w:pPr>
    </w:p>
    <w:p w14:paraId="720C400E"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5B025C95" w14:textId="77777777" w:rsidR="003D19EB" w:rsidRPr="00E61033" w:rsidRDefault="003D19EB">
      <w:pPr>
        <w:tabs>
          <w:tab w:val="clear" w:pos="567"/>
        </w:tabs>
        <w:spacing w:line="240" w:lineRule="auto"/>
        <w:rPr>
          <w:noProof/>
          <w:lang w:val="es-ES"/>
        </w:rPr>
      </w:pPr>
    </w:p>
    <w:p w14:paraId="04A6B7F1" w14:textId="77777777" w:rsidR="003D19EB" w:rsidRPr="00E61033" w:rsidRDefault="003D19EB">
      <w:pPr>
        <w:tabs>
          <w:tab w:val="clear" w:pos="567"/>
        </w:tabs>
        <w:spacing w:line="240" w:lineRule="auto"/>
        <w:rPr>
          <w:noProof/>
          <w:lang w:val="es-ES"/>
        </w:rPr>
      </w:pPr>
    </w:p>
    <w:p w14:paraId="0AEB5D0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VAULT_ND_54628972-6344-489a-9720-82d7b00ba815 \* MERGEFORMAT </w:instrText>
      </w:r>
      <w:r>
        <w:fldChar w:fldCharType="separate"/>
      </w:r>
      <w:r>
        <w:rPr>
          <w:b/>
          <w:bCs/>
          <w:noProof/>
          <w:szCs w:val="22"/>
          <w:lang w:val="pl-PL"/>
        </w:rPr>
        <w:t xml:space="preserve"> </w:t>
      </w:r>
      <w:r>
        <w:rPr>
          <w:b/>
          <w:bCs/>
          <w:noProof/>
          <w:szCs w:val="22"/>
          <w:lang w:val="pl-PL"/>
        </w:rPr>
        <w:fldChar w:fldCharType="end"/>
      </w:r>
    </w:p>
    <w:p w14:paraId="025CFCDD" w14:textId="77777777" w:rsidR="003D19EB" w:rsidRDefault="003D19EB">
      <w:pPr>
        <w:suppressLineNumbers/>
        <w:spacing w:line="240" w:lineRule="auto"/>
        <w:rPr>
          <w:noProof/>
          <w:szCs w:val="22"/>
          <w:lang w:val="pl-PL"/>
        </w:rPr>
      </w:pPr>
    </w:p>
    <w:p w14:paraId="445D4E8D" w14:textId="77777777" w:rsidR="003D19EB" w:rsidRDefault="003D19EB">
      <w:pPr>
        <w:tabs>
          <w:tab w:val="clear" w:pos="567"/>
        </w:tabs>
        <w:spacing w:line="240" w:lineRule="auto"/>
        <w:rPr>
          <w:noProof/>
          <w:lang w:val="pl-PL"/>
        </w:rPr>
      </w:pPr>
    </w:p>
    <w:p w14:paraId="4A9B4DC4"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VAULT_ND_c06c40fe-7bb3-4e77-b659-ca82cc6873ab \* MERGEFORMAT </w:instrText>
      </w:r>
      <w:r>
        <w:fldChar w:fldCharType="separate"/>
      </w:r>
      <w:r>
        <w:rPr>
          <w:b/>
          <w:bCs/>
          <w:noProof/>
          <w:szCs w:val="22"/>
          <w:lang w:val="pl-PL"/>
        </w:rPr>
        <w:t xml:space="preserve"> </w:t>
      </w:r>
      <w:r>
        <w:rPr>
          <w:b/>
          <w:bCs/>
          <w:noProof/>
          <w:szCs w:val="22"/>
          <w:lang w:val="pl-PL"/>
        </w:rPr>
        <w:fldChar w:fldCharType="end"/>
      </w:r>
    </w:p>
    <w:p w14:paraId="4303412E" w14:textId="77777777" w:rsidR="003D19EB" w:rsidRDefault="003D19EB">
      <w:pPr>
        <w:keepNext/>
        <w:keepLines/>
        <w:tabs>
          <w:tab w:val="clear" w:pos="567"/>
        </w:tabs>
        <w:spacing w:line="240" w:lineRule="auto"/>
        <w:rPr>
          <w:noProof/>
          <w:lang w:val="pl-PL"/>
        </w:rPr>
      </w:pPr>
    </w:p>
    <w:p w14:paraId="6EE8478B" w14:textId="77777777" w:rsidR="003D19EB" w:rsidRDefault="003D19EB">
      <w:pPr>
        <w:tabs>
          <w:tab w:val="clear" w:pos="567"/>
        </w:tabs>
        <w:spacing w:line="240" w:lineRule="auto"/>
        <w:rPr>
          <w:i/>
          <w:noProof/>
          <w:lang w:val="pl-PL"/>
        </w:rPr>
      </w:pPr>
    </w:p>
    <w:p w14:paraId="600D846C"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19E16DA" w14:textId="77777777" w:rsidR="003D19EB" w:rsidRDefault="003D19EB">
      <w:pPr>
        <w:keepNext/>
        <w:tabs>
          <w:tab w:val="clear" w:pos="567"/>
        </w:tabs>
        <w:spacing w:line="240" w:lineRule="auto"/>
        <w:rPr>
          <w:noProof/>
          <w:lang w:val="pl-PL"/>
        </w:rPr>
      </w:pPr>
    </w:p>
    <w:p w14:paraId="28DF6716"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1D82922F" w14:textId="77777777" w:rsidR="003D19EB" w:rsidRDefault="003D19EB">
      <w:pPr>
        <w:rPr>
          <w:b/>
          <w:noProof/>
          <w:szCs w:val="22"/>
          <w:shd w:val="clear" w:color="auto" w:fill="CCCCCC"/>
          <w:lang w:val="pl-PL"/>
        </w:rPr>
      </w:pPr>
    </w:p>
    <w:p w14:paraId="352ED63A" w14:textId="77777777" w:rsidR="003D19EB" w:rsidRDefault="003D19EB">
      <w:pPr>
        <w:rPr>
          <w:b/>
          <w:noProof/>
          <w:szCs w:val="22"/>
          <w:shd w:val="clear" w:color="auto" w:fill="CCCCCC"/>
          <w:lang w:val="pl-PL"/>
        </w:rPr>
      </w:pPr>
    </w:p>
    <w:p w14:paraId="60DD334A" w14:textId="77777777" w:rsidR="003D19EB" w:rsidRDefault="002B3F86">
      <w:pPr>
        <w:keepNext/>
        <w:numPr>
          <w:ilvl w:val="0"/>
          <w:numId w:val="61"/>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65139bc9-9030-462f-b3c7-5d6c8d5429d3 \* MERGEFORMAT">
        <w:r>
          <w:rPr>
            <w:b/>
            <w:noProof/>
          </w:rPr>
          <w:t xml:space="preserve"> </w:t>
        </w:r>
      </w:fldSimple>
    </w:p>
    <w:p w14:paraId="210599A1" w14:textId="77777777" w:rsidR="003D19EB" w:rsidRDefault="003D19EB">
      <w:pPr>
        <w:rPr>
          <w:b/>
          <w:noProof/>
        </w:rPr>
      </w:pPr>
    </w:p>
    <w:p w14:paraId="6EE37B52"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7FEDDB8" w14:textId="77777777" w:rsidR="003D19EB" w:rsidRDefault="003D19EB">
      <w:pPr>
        <w:rPr>
          <w:b/>
          <w:noProof/>
          <w:lang w:val="pl-PL"/>
        </w:rPr>
      </w:pPr>
    </w:p>
    <w:p w14:paraId="778CA917" w14:textId="77777777" w:rsidR="003D19EB" w:rsidRDefault="003D19EB">
      <w:pPr>
        <w:rPr>
          <w:b/>
          <w:noProof/>
          <w:lang w:val="pl-PL"/>
        </w:rPr>
      </w:pPr>
    </w:p>
    <w:p w14:paraId="6A3FE1F8" w14:textId="77777777" w:rsidR="003D19EB" w:rsidRDefault="002B3F86">
      <w:pPr>
        <w:keepNext/>
        <w:numPr>
          <w:ilvl w:val="0"/>
          <w:numId w:val="61"/>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VAULT_ND_ec5cc52a-88d2-4be6-b17e-0e9d4733d230 \* MERGEFORMAT </w:instrText>
      </w:r>
      <w:r>
        <w:fldChar w:fldCharType="separate"/>
      </w:r>
      <w:r>
        <w:rPr>
          <w:b/>
          <w:noProof/>
          <w:lang w:val="pl-PL"/>
        </w:rPr>
        <w:t xml:space="preserve"> </w:t>
      </w:r>
      <w:r>
        <w:rPr>
          <w:b/>
          <w:noProof/>
          <w:lang w:val="pl-PL"/>
        </w:rPr>
        <w:fldChar w:fldCharType="end"/>
      </w:r>
    </w:p>
    <w:p w14:paraId="2FCCE8CC" w14:textId="77777777" w:rsidR="003D19EB" w:rsidRDefault="003D19EB">
      <w:pPr>
        <w:rPr>
          <w:noProof/>
          <w:lang w:val="pl-PL"/>
        </w:rPr>
      </w:pPr>
    </w:p>
    <w:p w14:paraId="630B9DB1" w14:textId="77777777" w:rsidR="003D19EB" w:rsidRDefault="002B3F86">
      <w:pPr>
        <w:rPr>
          <w:szCs w:val="22"/>
          <w:lang w:val="pl-PL"/>
        </w:rPr>
      </w:pPr>
      <w:r>
        <w:rPr>
          <w:lang w:val="pl-PL"/>
        </w:rPr>
        <w:t>PC</w:t>
      </w:r>
    </w:p>
    <w:p w14:paraId="4FAD895C" w14:textId="77777777" w:rsidR="003D19EB" w:rsidRDefault="002B3F86">
      <w:pPr>
        <w:rPr>
          <w:szCs w:val="22"/>
          <w:lang w:val="pl-PL"/>
        </w:rPr>
      </w:pPr>
      <w:r>
        <w:rPr>
          <w:lang w:val="pl-PL"/>
        </w:rPr>
        <w:t>SN</w:t>
      </w:r>
    </w:p>
    <w:p w14:paraId="4F7B6424" w14:textId="77777777" w:rsidR="003D19EB" w:rsidRDefault="002B3F86">
      <w:pPr>
        <w:spacing w:line="240" w:lineRule="auto"/>
        <w:rPr>
          <w:lang w:val="pl-PL"/>
        </w:rPr>
      </w:pPr>
      <w:r>
        <w:rPr>
          <w:lang w:val="pl-PL"/>
        </w:rPr>
        <w:t>NN</w:t>
      </w:r>
    </w:p>
    <w:p w14:paraId="4BBD8B2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418F207E"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ADE61C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30591D1B" w14:textId="77777777" w:rsidR="003D19EB" w:rsidRDefault="003D19EB">
      <w:pPr>
        <w:tabs>
          <w:tab w:val="clear" w:pos="567"/>
        </w:tabs>
        <w:spacing w:line="240" w:lineRule="auto"/>
        <w:rPr>
          <w:noProof/>
          <w:lang w:val="pl-PL"/>
        </w:rPr>
      </w:pPr>
    </w:p>
    <w:p w14:paraId="65BE4F2D" w14:textId="77777777" w:rsidR="003D19EB" w:rsidRDefault="003D19EB">
      <w:pPr>
        <w:tabs>
          <w:tab w:val="clear" w:pos="567"/>
        </w:tabs>
        <w:spacing w:line="240" w:lineRule="auto"/>
        <w:rPr>
          <w:noProof/>
          <w:lang w:val="pl-PL"/>
        </w:rPr>
      </w:pPr>
    </w:p>
    <w:p w14:paraId="50F05E4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VAULT_ND_737dc5ee-99c9-4725-93b2-2e2ae544c562 \* MERGEFORMAT </w:instrText>
      </w:r>
      <w:r>
        <w:fldChar w:fldCharType="separate"/>
      </w:r>
      <w:r>
        <w:rPr>
          <w:b/>
          <w:bCs/>
          <w:noProof/>
          <w:szCs w:val="22"/>
          <w:lang w:val="pl-PL"/>
        </w:rPr>
        <w:t xml:space="preserve"> </w:t>
      </w:r>
      <w:r>
        <w:rPr>
          <w:b/>
          <w:bCs/>
          <w:noProof/>
          <w:szCs w:val="22"/>
          <w:lang w:val="pl-PL"/>
        </w:rPr>
        <w:fldChar w:fldCharType="end"/>
      </w:r>
    </w:p>
    <w:p w14:paraId="305E4122" w14:textId="77777777" w:rsidR="003D19EB" w:rsidRDefault="003D19EB">
      <w:pPr>
        <w:tabs>
          <w:tab w:val="clear" w:pos="567"/>
        </w:tabs>
        <w:spacing w:line="240" w:lineRule="auto"/>
        <w:rPr>
          <w:noProof/>
          <w:lang w:val="pl-PL"/>
        </w:rPr>
      </w:pPr>
    </w:p>
    <w:p w14:paraId="2AF57FAF"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5 mg roztwór do wstrzykiwań w fiolce</w:t>
      </w:r>
    </w:p>
    <w:p w14:paraId="2730173F" w14:textId="77777777" w:rsidR="003D19EB" w:rsidRDefault="003D19EB">
      <w:pPr>
        <w:tabs>
          <w:tab w:val="clear" w:pos="567"/>
        </w:tabs>
        <w:spacing w:line="240" w:lineRule="auto"/>
        <w:rPr>
          <w:noProof/>
          <w:szCs w:val="22"/>
          <w:lang w:val="pl-PL"/>
        </w:rPr>
      </w:pPr>
    </w:p>
    <w:p w14:paraId="7AF887FA" w14:textId="77777777" w:rsidR="003D19EB" w:rsidRDefault="002B3F86">
      <w:pPr>
        <w:tabs>
          <w:tab w:val="clear" w:pos="567"/>
        </w:tabs>
        <w:spacing w:line="240" w:lineRule="auto"/>
        <w:rPr>
          <w:noProof/>
          <w:lang w:val="pl-PL"/>
        </w:rPr>
      </w:pPr>
      <w:r>
        <w:rPr>
          <w:noProof/>
          <w:szCs w:val="22"/>
          <w:lang w:val="pl-PL"/>
        </w:rPr>
        <w:t>tirzepatyd</w:t>
      </w:r>
    </w:p>
    <w:p w14:paraId="2B857596" w14:textId="77777777" w:rsidR="003D19EB" w:rsidRDefault="003D19EB">
      <w:pPr>
        <w:tabs>
          <w:tab w:val="clear" w:pos="567"/>
        </w:tabs>
        <w:spacing w:line="240" w:lineRule="auto"/>
        <w:rPr>
          <w:noProof/>
          <w:lang w:val="pl-PL"/>
        </w:rPr>
      </w:pPr>
    </w:p>
    <w:p w14:paraId="39FCC765" w14:textId="77777777" w:rsidR="003D19EB" w:rsidRDefault="003D19EB">
      <w:pPr>
        <w:tabs>
          <w:tab w:val="clear" w:pos="567"/>
        </w:tabs>
        <w:spacing w:line="240" w:lineRule="auto"/>
        <w:rPr>
          <w:noProof/>
          <w:lang w:val="pl-PL"/>
        </w:rPr>
      </w:pPr>
    </w:p>
    <w:p w14:paraId="317A479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VAULT_ND_1076336e-8f80-46a6-9353-a08938f70779 \* MERGEFORMAT </w:instrText>
      </w:r>
      <w:r>
        <w:fldChar w:fldCharType="separate"/>
      </w:r>
      <w:r>
        <w:rPr>
          <w:b/>
          <w:bCs/>
          <w:noProof/>
          <w:szCs w:val="22"/>
          <w:lang w:val="pl-PL"/>
        </w:rPr>
        <w:t xml:space="preserve"> </w:t>
      </w:r>
      <w:r>
        <w:rPr>
          <w:b/>
          <w:bCs/>
          <w:noProof/>
          <w:szCs w:val="22"/>
          <w:lang w:val="pl-PL"/>
        </w:rPr>
        <w:fldChar w:fldCharType="end"/>
      </w:r>
    </w:p>
    <w:p w14:paraId="3B19DDF3" w14:textId="77777777" w:rsidR="003D19EB" w:rsidRDefault="003D19EB">
      <w:pPr>
        <w:tabs>
          <w:tab w:val="clear" w:pos="567"/>
        </w:tabs>
        <w:spacing w:line="240" w:lineRule="auto"/>
        <w:rPr>
          <w:noProof/>
          <w:szCs w:val="22"/>
          <w:lang w:val="pl-PL"/>
        </w:rPr>
      </w:pPr>
    </w:p>
    <w:p w14:paraId="6A64888B" w14:textId="77777777" w:rsidR="003D19EB" w:rsidRDefault="002B3F86">
      <w:pPr>
        <w:tabs>
          <w:tab w:val="clear" w:pos="567"/>
        </w:tabs>
        <w:spacing w:line="240" w:lineRule="auto"/>
        <w:rPr>
          <w:noProof/>
          <w:szCs w:val="22"/>
          <w:lang w:val="pl-PL"/>
        </w:rPr>
      </w:pPr>
      <w:r>
        <w:rPr>
          <w:noProof/>
          <w:szCs w:val="22"/>
          <w:lang w:val="pl-PL"/>
        </w:rPr>
        <w:t xml:space="preserve">Każda fiolka zawiera 5 mg tirzepatydu w 0,5 ml roztworu </w:t>
      </w:r>
      <w:r>
        <w:rPr>
          <w:szCs w:val="22"/>
          <w:lang w:val="pl-PL"/>
        </w:rPr>
        <w:t>(10 mg/ml)</w:t>
      </w:r>
    </w:p>
    <w:p w14:paraId="2DD73176" w14:textId="77777777" w:rsidR="003D19EB" w:rsidRDefault="003D19EB">
      <w:pPr>
        <w:tabs>
          <w:tab w:val="clear" w:pos="567"/>
        </w:tabs>
        <w:spacing w:line="240" w:lineRule="auto"/>
        <w:rPr>
          <w:noProof/>
          <w:szCs w:val="22"/>
          <w:lang w:val="pl-PL"/>
        </w:rPr>
      </w:pPr>
    </w:p>
    <w:p w14:paraId="33914419" w14:textId="77777777" w:rsidR="003D19EB" w:rsidRDefault="003D19EB">
      <w:pPr>
        <w:tabs>
          <w:tab w:val="clear" w:pos="567"/>
        </w:tabs>
        <w:spacing w:line="240" w:lineRule="auto"/>
        <w:rPr>
          <w:noProof/>
          <w:szCs w:val="22"/>
          <w:lang w:val="pl-PL"/>
        </w:rPr>
      </w:pPr>
    </w:p>
    <w:p w14:paraId="66EE50D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VAULT_ND_9e299b27-8b76-4113-b360-becf77e19863 \* MERGEFORMAT </w:instrText>
      </w:r>
      <w:r>
        <w:fldChar w:fldCharType="separate"/>
      </w:r>
      <w:r>
        <w:rPr>
          <w:b/>
          <w:bCs/>
          <w:noProof/>
          <w:szCs w:val="22"/>
          <w:lang w:val="pl-PL"/>
        </w:rPr>
        <w:t xml:space="preserve"> </w:t>
      </w:r>
      <w:r>
        <w:rPr>
          <w:b/>
          <w:bCs/>
          <w:noProof/>
          <w:szCs w:val="22"/>
          <w:lang w:val="pl-PL"/>
        </w:rPr>
        <w:fldChar w:fldCharType="end"/>
      </w:r>
    </w:p>
    <w:p w14:paraId="5F9F44AE" w14:textId="77777777" w:rsidR="003D19EB" w:rsidRDefault="003D19EB">
      <w:pPr>
        <w:tabs>
          <w:tab w:val="clear" w:pos="567"/>
        </w:tabs>
        <w:spacing w:line="240" w:lineRule="auto"/>
        <w:rPr>
          <w:i/>
          <w:noProof/>
          <w:lang w:val="pl-PL"/>
        </w:rPr>
      </w:pPr>
    </w:p>
    <w:p w14:paraId="7C1AB07B"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26F166C1" w14:textId="77777777" w:rsidR="003D19EB" w:rsidRDefault="003D19EB">
      <w:pPr>
        <w:tabs>
          <w:tab w:val="clear" w:pos="567"/>
        </w:tabs>
        <w:spacing w:line="240" w:lineRule="auto"/>
        <w:rPr>
          <w:noProof/>
          <w:lang w:val="pl-PL"/>
        </w:rPr>
      </w:pPr>
    </w:p>
    <w:p w14:paraId="15FFCE8F" w14:textId="77777777" w:rsidR="003D19EB" w:rsidRDefault="003D19EB">
      <w:pPr>
        <w:tabs>
          <w:tab w:val="clear" w:pos="567"/>
        </w:tabs>
        <w:spacing w:line="240" w:lineRule="auto"/>
        <w:rPr>
          <w:noProof/>
          <w:lang w:val="pl-PL"/>
        </w:rPr>
      </w:pPr>
    </w:p>
    <w:p w14:paraId="11A412A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1600DB">
        <w:rPr>
          <w:lang w:val="pl-PL"/>
        </w:rPr>
        <w:instrText xml:space="preserve"> DOCVARIABLE VAULT_ND_2ae664b8-ecff-428f-8687-8d8c17125622 \* MERGEFORMAT </w:instrText>
      </w:r>
      <w:r>
        <w:fldChar w:fldCharType="separate"/>
      </w:r>
      <w:r>
        <w:rPr>
          <w:b/>
          <w:bCs/>
          <w:noProof/>
          <w:szCs w:val="22"/>
          <w:lang w:val="pl-PL"/>
        </w:rPr>
        <w:t xml:space="preserve"> </w:t>
      </w:r>
      <w:r>
        <w:rPr>
          <w:b/>
          <w:bCs/>
          <w:noProof/>
          <w:szCs w:val="22"/>
          <w:lang w:val="pl-PL"/>
        </w:rPr>
        <w:fldChar w:fldCharType="end"/>
      </w:r>
    </w:p>
    <w:p w14:paraId="5E6B5353" w14:textId="77777777" w:rsidR="003D19EB" w:rsidRDefault="003D19EB">
      <w:pPr>
        <w:tabs>
          <w:tab w:val="clear" w:pos="567"/>
        </w:tabs>
        <w:spacing w:line="240" w:lineRule="auto"/>
        <w:rPr>
          <w:i/>
          <w:noProof/>
          <w:lang w:val="pl-PL"/>
        </w:rPr>
      </w:pPr>
    </w:p>
    <w:p w14:paraId="566870C4"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7FBAF254" w14:textId="77777777" w:rsidR="003D19EB" w:rsidRDefault="003D19EB">
      <w:pPr>
        <w:tabs>
          <w:tab w:val="clear" w:pos="567"/>
        </w:tabs>
        <w:spacing w:line="240" w:lineRule="auto"/>
        <w:rPr>
          <w:noProof/>
          <w:szCs w:val="22"/>
          <w:lang w:val="pl-PL"/>
        </w:rPr>
      </w:pPr>
    </w:p>
    <w:p w14:paraId="41EF8CA2"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1DF2F01B" w14:textId="77777777" w:rsidR="003D19EB" w:rsidRDefault="003D19EB">
      <w:pPr>
        <w:tabs>
          <w:tab w:val="clear" w:pos="567"/>
        </w:tabs>
        <w:spacing w:line="240" w:lineRule="auto"/>
        <w:rPr>
          <w:noProof/>
          <w:lang w:val="pl-PL"/>
        </w:rPr>
      </w:pPr>
    </w:p>
    <w:p w14:paraId="0BF1F9B4" w14:textId="77777777" w:rsidR="003D19EB" w:rsidRDefault="003D19EB">
      <w:pPr>
        <w:tabs>
          <w:tab w:val="clear" w:pos="567"/>
        </w:tabs>
        <w:spacing w:line="240" w:lineRule="auto"/>
        <w:rPr>
          <w:noProof/>
          <w:lang w:val="pl-PL"/>
        </w:rPr>
      </w:pPr>
    </w:p>
    <w:p w14:paraId="5D05233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1600DB">
        <w:rPr>
          <w:lang w:val="pl-PL"/>
        </w:rPr>
        <w:instrText xml:space="preserve"> DOCVARIABLE VAULT_ND_456da21f-c8b2-4637-bc52-cf9d541a5bc4 \* MERGEFORMAT </w:instrText>
      </w:r>
      <w:r>
        <w:fldChar w:fldCharType="separate"/>
      </w:r>
      <w:r>
        <w:rPr>
          <w:b/>
          <w:bCs/>
          <w:noProof/>
          <w:szCs w:val="22"/>
          <w:lang w:val="pl-PL"/>
        </w:rPr>
        <w:t xml:space="preserve"> </w:t>
      </w:r>
      <w:r>
        <w:rPr>
          <w:b/>
          <w:bCs/>
          <w:noProof/>
          <w:szCs w:val="22"/>
          <w:lang w:val="pl-PL"/>
        </w:rPr>
        <w:fldChar w:fldCharType="end"/>
      </w:r>
    </w:p>
    <w:p w14:paraId="2924D0FE" w14:textId="77777777" w:rsidR="003D19EB" w:rsidRDefault="003D19EB">
      <w:pPr>
        <w:tabs>
          <w:tab w:val="clear" w:pos="567"/>
        </w:tabs>
        <w:spacing w:line="240" w:lineRule="auto"/>
        <w:rPr>
          <w:i/>
          <w:noProof/>
          <w:lang w:val="pl-PL"/>
        </w:rPr>
      </w:pPr>
    </w:p>
    <w:p w14:paraId="04727C37"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3713F896" w14:textId="77777777" w:rsidR="003D19EB" w:rsidRDefault="002B3F86">
      <w:pPr>
        <w:tabs>
          <w:tab w:val="clear" w:pos="567"/>
        </w:tabs>
        <w:spacing w:line="240" w:lineRule="auto"/>
        <w:rPr>
          <w:noProof/>
          <w:lang w:val="pl-PL"/>
        </w:rPr>
      </w:pPr>
      <w:r>
        <w:rPr>
          <w:noProof/>
          <w:szCs w:val="22"/>
          <w:lang w:val="pl-PL"/>
        </w:rPr>
        <w:t>Raz w tygodniu</w:t>
      </w:r>
    </w:p>
    <w:p w14:paraId="14346B96"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3A100BD8"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14A339B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4E99F3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18E8968"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1600DB">
        <w:rPr>
          <w:lang w:val="pl-PL"/>
        </w:rPr>
        <w:instrText xml:space="preserve"> DOCVARIABLE VAULT_ND_cc88a039-51b6-4db8-b478-7e7914a9f864 \* MERGEFORMAT </w:instrText>
      </w:r>
      <w:r>
        <w:fldChar w:fldCharType="separate"/>
      </w:r>
      <w:r>
        <w:rPr>
          <w:b/>
          <w:bCs/>
          <w:noProof/>
          <w:szCs w:val="22"/>
          <w:lang w:val="pl-PL"/>
        </w:rPr>
        <w:t xml:space="preserve"> </w:t>
      </w:r>
      <w:r>
        <w:rPr>
          <w:b/>
          <w:bCs/>
          <w:noProof/>
          <w:szCs w:val="22"/>
          <w:lang w:val="pl-PL"/>
        </w:rPr>
        <w:fldChar w:fldCharType="end"/>
      </w:r>
    </w:p>
    <w:p w14:paraId="743A0EA1" w14:textId="77777777" w:rsidR="003D19EB" w:rsidRDefault="003D19EB">
      <w:pPr>
        <w:keepNext/>
        <w:tabs>
          <w:tab w:val="clear" w:pos="567"/>
        </w:tabs>
        <w:spacing w:line="240" w:lineRule="auto"/>
        <w:rPr>
          <w:noProof/>
          <w:lang w:val="pl-PL"/>
        </w:rPr>
      </w:pPr>
    </w:p>
    <w:p w14:paraId="72502B00"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1600DB">
        <w:rPr>
          <w:lang w:val="pl-PL"/>
        </w:rPr>
        <w:instrText xml:space="preserve"> DOCVARIABLE vault_nd_ce1e3001-b064-463c-83d8-9ccc6aa110fe \* MERGEFORMAT </w:instrText>
      </w:r>
      <w:r>
        <w:fldChar w:fldCharType="separate"/>
      </w:r>
      <w:r>
        <w:rPr>
          <w:noProof/>
          <w:szCs w:val="22"/>
          <w:lang w:val="pl-PL"/>
        </w:rPr>
        <w:t xml:space="preserve"> </w:t>
      </w:r>
      <w:r>
        <w:rPr>
          <w:noProof/>
          <w:szCs w:val="22"/>
          <w:lang w:val="pl-PL"/>
        </w:rPr>
        <w:fldChar w:fldCharType="end"/>
      </w:r>
    </w:p>
    <w:p w14:paraId="088E8A3A" w14:textId="77777777" w:rsidR="003D19EB" w:rsidRDefault="003D19EB">
      <w:pPr>
        <w:tabs>
          <w:tab w:val="clear" w:pos="567"/>
        </w:tabs>
        <w:spacing w:line="240" w:lineRule="auto"/>
        <w:rPr>
          <w:noProof/>
          <w:lang w:val="pl-PL"/>
        </w:rPr>
      </w:pPr>
    </w:p>
    <w:p w14:paraId="5F5983D9" w14:textId="77777777" w:rsidR="003D19EB" w:rsidRDefault="003D19EB">
      <w:pPr>
        <w:tabs>
          <w:tab w:val="clear" w:pos="567"/>
        </w:tabs>
        <w:spacing w:line="240" w:lineRule="auto"/>
        <w:rPr>
          <w:noProof/>
          <w:lang w:val="pl-PL"/>
        </w:rPr>
      </w:pPr>
    </w:p>
    <w:p w14:paraId="0823FF3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1600DB">
        <w:rPr>
          <w:lang w:val="pl-PL"/>
        </w:rPr>
        <w:instrText xml:space="preserve"> DOCVARIABLE VAULT_ND_529347ff-8864-4c4d-91b2-b8caa0708b14 \* MERGEFORMAT </w:instrText>
      </w:r>
      <w:r>
        <w:fldChar w:fldCharType="separate"/>
      </w:r>
      <w:r>
        <w:rPr>
          <w:b/>
          <w:bCs/>
          <w:noProof/>
          <w:szCs w:val="22"/>
          <w:lang w:val="pl-PL"/>
        </w:rPr>
        <w:t xml:space="preserve"> </w:t>
      </w:r>
      <w:r>
        <w:rPr>
          <w:b/>
          <w:bCs/>
          <w:noProof/>
          <w:szCs w:val="22"/>
          <w:lang w:val="pl-PL"/>
        </w:rPr>
        <w:fldChar w:fldCharType="end"/>
      </w:r>
    </w:p>
    <w:p w14:paraId="6801A8BB" w14:textId="77777777" w:rsidR="003D19EB" w:rsidRDefault="003D19EB">
      <w:pPr>
        <w:tabs>
          <w:tab w:val="clear" w:pos="567"/>
        </w:tabs>
        <w:spacing w:line="240" w:lineRule="auto"/>
        <w:rPr>
          <w:noProof/>
          <w:lang w:val="pl-PL"/>
        </w:rPr>
      </w:pPr>
    </w:p>
    <w:p w14:paraId="22B2F509" w14:textId="77777777" w:rsidR="003D19EB" w:rsidRDefault="003D19EB">
      <w:pPr>
        <w:tabs>
          <w:tab w:val="clear" w:pos="567"/>
          <w:tab w:val="left" w:pos="749"/>
        </w:tabs>
        <w:spacing w:line="240" w:lineRule="auto"/>
        <w:rPr>
          <w:noProof/>
          <w:lang w:val="pl-PL"/>
        </w:rPr>
      </w:pPr>
    </w:p>
    <w:p w14:paraId="466F31B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1600DB">
        <w:rPr>
          <w:lang w:val="pl-PL"/>
        </w:rPr>
        <w:instrText xml:space="preserve"> DOCVARIABLE VAULT_ND_3b22c294-1400-4535-977f-aae5d769f734 \* MERGEFORMAT </w:instrText>
      </w:r>
      <w:r>
        <w:fldChar w:fldCharType="separate"/>
      </w:r>
      <w:r>
        <w:rPr>
          <w:b/>
          <w:bCs/>
          <w:noProof/>
          <w:szCs w:val="22"/>
          <w:lang w:val="pl-PL"/>
        </w:rPr>
        <w:t xml:space="preserve"> </w:t>
      </w:r>
      <w:r>
        <w:rPr>
          <w:b/>
          <w:bCs/>
          <w:noProof/>
          <w:szCs w:val="22"/>
          <w:lang w:val="pl-PL"/>
        </w:rPr>
        <w:fldChar w:fldCharType="end"/>
      </w:r>
    </w:p>
    <w:p w14:paraId="32D2EBFC" w14:textId="77777777" w:rsidR="003D19EB" w:rsidRDefault="003D19EB">
      <w:pPr>
        <w:tabs>
          <w:tab w:val="clear" w:pos="567"/>
        </w:tabs>
        <w:spacing w:line="240" w:lineRule="auto"/>
        <w:rPr>
          <w:i/>
          <w:noProof/>
          <w:lang w:val="pl-PL"/>
        </w:rPr>
      </w:pPr>
    </w:p>
    <w:p w14:paraId="60B3E65B" w14:textId="77777777" w:rsidR="003D19EB" w:rsidRDefault="002B3F86">
      <w:pPr>
        <w:tabs>
          <w:tab w:val="clear" w:pos="567"/>
        </w:tabs>
        <w:spacing w:line="240" w:lineRule="auto"/>
        <w:rPr>
          <w:noProof/>
          <w:lang w:val="pl-PL"/>
        </w:rPr>
      </w:pPr>
      <w:r>
        <w:rPr>
          <w:noProof/>
          <w:szCs w:val="22"/>
          <w:lang w:val="pl-PL"/>
        </w:rPr>
        <w:t>Termin ważności (EXP)</w:t>
      </w:r>
    </w:p>
    <w:p w14:paraId="709919A8" w14:textId="77777777" w:rsidR="003D19EB" w:rsidRDefault="003D19EB">
      <w:pPr>
        <w:tabs>
          <w:tab w:val="clear" w:pos="567"/>
        </w:tabs>
        <w:spacing w:line="240" w:lineRule="auto"/>
        <w:rPr>
          <w:noProof/>
          <w:lang w:val="pl-PL"/>
        </w:rPr>
      </w:pPr>
    </w:p>
    <w:p w14:paraId="3C7A31C0" w14:textId="77777777" w:rsidR="003D19EB" w:rsidRDefault="003D19EB">
      <w:pPr>
        <w:tabs>
          <w:tab w:val="clear" w:pos="567"/>
        </w:tabs>
        <w:spacing w:line="240" w:lineRule="auto"/>
        <w:rPr>
          <w:noProof/>
          <w:lang w:val="pl-PL"/>
        </w:rPr>
      </w:pPr>
    </w:p>
    <w:p w14:paraId="36D365FF"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1600DB">
        <w:rPr>
          <w:lang w:val="pl-PL"/>
        </w:rPr>
        <w:instrText xml:space="preserve"> DOCVARIABLE VAULT_ND_1325fd5d-c1d2-4883-bac5-81ae8bc2e733 \* MERGEFORMAT </w:instrText>
      </w:r>
      <w:r>
        <w:fldChar w:fldCharType="separate"/>
      </w:r>
      <w:r>
        <w:rPr>
          <w:b/>
          <w:bCs/>
          <w:noProof/>
          <w:szCs w:val="22"/>
          <w:lang w:val="pl-PL"/>
        </w:rPr>
        <w:t xml:space="preserve"> </w:t>
      </w:r>
      <w:r>
        <w:rPr>
          <w:b/>
          <w:bCs/>
          <w:noProof/>
          <w:szCs w:val="22"/>
          <w:lang w:val="pl-PL"/>
        </w:rPr>
        <w:fldChar w:fldCharType="end"/>
      </w:r>
    </w:p>
    <w:p w14:paraId="66FCB9E8" w14:textId="77777777" w:rsidR="003D19EB" w:rsidRDefault="003D19EB">
      <w:pPr>
        <w:keepNext/>
        <w:tabs>
          <w:tab w:val="clear" w:pos="567"/>
        </w:tabs>
        <w:spacing w:line="240" w:lineRule="auto"/>
        <w:rPr>
          <w:i/>
          <w:noProof/>
          <w:lang w:val="pl-PL"/>
        </w:rPr>
      </w:pPr>
    </w:p>
    <w:p w14:paraId="0874E40F" w14:textId="77777777" w:rsidR="003D19EB" w:rsidRDefault="002B3F86">
      <w:pPr>
        <w:spacing w:line="240" w:lineRule="auto"/>
        <w:rPr>
          <w:szCs w:val="22"/>
          <w:lang w:val="pl-PL"/>
        </w:rPr>
      </w:pPr>
      <w:r>
        <w:rPr>
          <w:szCs w:val="22"/>
          <w:lang w:val="pl-PL"/>
        </w:rPr>
        <w:t xml:space="preserve">Przechowywać w lodówce. </w:t>
      </w:r>
    </w:p>
    <w:p w14:paraId="075DC0B6"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32B6AE81" w14:textId="77777777" w:rsidR="003D19EB" w:rsidRDefault="002B3F86">
      <w:pPr>
        <w:spacing w:line="240" w:lineRule="auto"/>
        <w:rPr>
          <w:lang w:val="pl-PL"/>
        </w:rPr>
      </w:pPr>
      <w:r>
        <w:rPr>
          <w:szCs w:val="22"/>
          <w:lang w:val="pl-PL"/>
        </w:rPr>
        <w:t>Nie zamrażać.</w:t>
      </w:r>
    </w:p>
    <w:p w14:paraId="25516108"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3E044566" w14:textId="77777777" w:rsidR="003D19EB" w:rsidRDefault="003D19EB">
      <w:pPr>
        <w:tabs>
          <w:tab w:val="clear" w:pos="567"/>
        </w:tabs>
        <w:spacing w:line="240" w:lineRule="auto"/>
        <w:ind w:left="567" w:hanging="567"/>
        <w:rPr>
          <w:noProof/>
          <w:lang w:val="pl-PL"/>
        </w:rPr>
      </w:pPr>
    </w:p>
    <w:p w14:paraId="44E73D8F" w14:textId="77777777" w:rsidR="003D19EB" w:rsidRDefault="003D19EB">
      <w:pPr>
        <w:tabs>
          <w:tab w:val="clear" w:pos="567"/>
        </w:tabs>
        <w:spacing w:line="240" w:lineRule="auto"/>
        <w:ind w:left="567" w:hanging="567"/>
        <w:rPr>
          <w:noProof/>
          <w:lang w:val="pl-PL"/>
        </w:rPr>
      </w:pPr>
    </w:p>
    <w:p w14:paraId="7631792D"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1600DB">
        <w:rPr>
          <w:lang w:val="pl-PL"/>
        </w:rPr>
        <w:instrText xml:space="preserve"> DOCVARIABLE VAULT_ND_be648954-0a35-4fca-b08b-c6d3e4b7d369 \* MERGEFORMAT </w:instrText>
      </w:r>
      <w:r>
        <w:fldChar w:fldCharType="separate"/>
      </w:r>
      <w:r>
        <w:rPr>
          <w:b/>
          <w:bCs/>
          <w:noProof/>
          <w:szCs w:val="22"/>
          <w:lang w:val="pl-PL"/>
        </w:rPr>
        <w:t xml:space="preserve"> </w:t>
      </w:r>
      <w:r>
        <w:rPr>
          <w:b/>
          <w:bCs/>
          <w:noProof/>
          <w:szCs w:val="22"/>
          <w:lang w:val="pl-PL"/>
        </w:rPr>
        <w:fldChar w:fldCharType="end"/>
      </w:r>
    </w:p>
    <w:p w14:paraId="6302B891" w14:textId="77777777" w:rsidR="003D19EB" w:rsidRDefault="003D19EB">
      <w:pPr>
        <w:tabs>
          <w:tab w:val="clear" w:pos="567"/>
        </w:tabs>
        <w:spacing w:line="240" w:lineRule="auto"/>
        <w:rPr>
          <w:i/>
          <w:noProof/>
          <w:lang w:val="pl-PL"/>
        </w:rPr>
      </w:pPr>
    </w:p>
    <w:p w14:paraId="7A6F9160" w14:textId="77777777" w:rsidR="003D19EB" w:rsidRDefault="003D19EB">
      <w:pPr>
        <w:tabs>
          <w:tab w:val="clear" w:pos="567"/>
        </w:tabs>
        <w:spacing w:line="240" w:lineRule="auto"/>
        <w:rPr>
          <w:noProof/>
          <w:lang w:val="pl-PL"/>
        </w:rPr>
      </w:pPr>
    </w:p>
    <w:p w14:paraId="2529160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1600DB">
        <w:rPr>
          <w:lang w:val="pl-PL"/>
        </w:rPr>
        <w:instrText xml:space="preserve"> DOCVARIABLE VAULT_ND_8d00147c-826a-4ee0-884e-45b550af17f7 \* MERGEFORMAT </w:instrText>
      </w:r>
      <w:r>
        <w:fldChar w:fldCharType="separate"/>
      </w:r>
      <w:r>
        <w:rPr>
          <w:b/>
          <w:bCs/>
          <w:noProof/>
          <w:szCs w:val="22"/>
          <w:lang w:val="pl-PL"/>
        </w:rPr>
        <w:t xml:space="preserve"> </w:t>
      </w:r>
      <w:r>
        <w:rPr>
          <w:b/>
          <w:bCs/>
          <w:noProof/>
          <w:szCs w:val="22"/>
          <w:lang w:val="pl-PL"/>
        </w:rPr>
        <w:fldChar w:fldCharType="end"/>
      </w:r>
    </w:p>
    <w:p w14:paraId="343DB6DF" w14:textId="77777777" w:rsidR="003D19EB" w:rsidRDefault="003D19EB">
      <w:pPr>
        <w:tabs>
          <w:tab w:val="clear" w:pos="567"/>
        </w:tabs>
        <w:spacing w:line="240" w:lineRule="auto"/>
        <w:rPr>
          <w:i/>
          <w:noProof/>
          <w:lang w:val="pl-PL"/>
        </w:rPr>
      </w:pPr>
    </w:p>
    <w:p w14:paraId="3E9D5DA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361FBFC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7B0D9194" w14:textId="77777777" w:rsidR="003D19EB" w:rsidRDefault="002B3F86">
      <w:pPr>
        <w:tabs>
          <w:tab w:val="clear" w:pos="567"/>
        </w:tabs>
        <w:spacing w:line="240" w:lineRule="auto"/>
        <w:rPr>
          <w:noProof/>
          <w:lang w:val="pl-PL"/>
        </w:rPr>
      </w:pPr>
      <w:r>
        <w:rPr>
          <w:szCs w:val="22"/>
          <w:lang w:val="pl-PL"/>
        </w:rPr>
        <w:t>Holandia</w:t>
      </w:r>
    </w:p>
    <w:p w14:paraId="5296DBDE" w14:textId="77777777" w:rsidR="003D19EB" w:rsidRDefault="003D19EB">
      <w:pPr>
        <w:tabs>
          <w:tab w:val="clear" w:pos="567"/>
        </w:tabs>
        <w:spacing w:line="240" w:lineRule="auto"/>
        <w:rPr>
          <w:noProof/>
          <w:lang w:val="pl-PL"/>
        </w:rPr>
      </w:pPr>
    </w:p>
    <w:p w14:paraId="007DAC4B" w14:textId="77777777" w:rsidR="003D19EB" w:rsidRDefault="003D19EB">
      <w:pPr>
        <w:tabs>
          <w:tab w:val="clear" w:pos="567"/>
        </w:tabs>
        <w:spacing w:line="240" w:lineRule="auto"/>
        <w:rPr>
          <w:noProof/>
          <w:lang w:val="pl-PL"/>
        </w:rPr>
      </w:pPr>
    </w:p>
    <w:p w14:paraId="7047682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1600DB">
        <w:rPr>
          <w:lang w:val="pl-PL"/>
        </w:rPr>
        <w:instrText xml:space="preserve"> DOCVARIABLE VAULT_ND_75ff9293-e057-4be2-9b7a-76ca1db913f5 \* MERGEFORMAT </w:instrText>
      </w:r>
      <w:r>
        <w:fldChar w:fldCharType="separate"/>
      </w:r>
      <w:r>
        <w:rPr>
          <w:b/>
          <w:bCs/>
          <w:noProof/>
          <w:szCs w:val="22"/>
          <w:lang w:val="pl-PL"/>
        </w:rPr>
        <w:t xml:space="preserve"> </w:t>
      </w:r>
      <w:r>
        <w:rPr>
          <w:b/>
          <w:bCs/>
          <w:noProof/>
          <w:szCs w:val="22"/>
          <w:lang w:val="pl-PL"/>
        </w:rPr>
        <w:fldChar w:fldCharType="end"/>
      </w:r>
    </w:p>
    <w:p w14:paraId="7E736EC4" w14:textId="77777777" w:rsidR="003D19EB" w:rsidRDefault="003D19EB">
      <w:pPr>
        <w:tabs>
          <w:tab w:val="clear" w:pos="567"/>
        </w:tabs>
        <w:spacing w:line="240" w:lineRule="auto"/>
        <w:rPr>
          <w:noProof/>
          <w:lang w:val="pl-PL"/>
        </w:rPr>
      </w:pPr>
    </w:p>
    <w:p w14:paraId="2D6D4F6A" w14:textId="77777777" w:rsidR="003D19EB" w:rsidRPr="00E61033" w:rsidRDefault="002B3F86">
      <w:pPr>
        <w:tabs>
          <w:tab w:val="clear" w:pos="567"/>
        </w:tabs>
        <w:spacing w:line="240" w:lineRule="auto"/>
        <w:outlineLvl w:val="0"/>
        <w:rPr>
          <w:szCs w:val="22"/>
          <w:lang w:val="es-ES"/>
        </w:rPr>
      </w:pPr>
      <w:r w:rsidRPr="00E61033">
        <w:rPr>
          <w:szCs w:val="22"/>
          <w:lang w:val="es-ES"/>
        </w:rPr>
        <w:t>EU/1/22/1685/031</w:t>
      </w:r>
      <w:r>
        <w:fldChar w:fldCharType="begin"/>
      </w:r>
      <w:r w:rsidRPr="001600DB">
        <w:rPr>
          <w:lang w:val="es-ES"/>
        </w:rPr>
        <w:instrText xml:space="preserve"> DOCVARIABLE VAULT_ND_cde5a1f3-afd4-42e1-abc1-9f39cf4e94f9 \* MERGEFORMAT </w:instrText>
      </w:r>
      <w:r>
        <w:fldChar w:fldCharType="separate"/>
      </w:r>
      <w:r w:rsidRPr="00E61033">
        <w:rPr>
          <w:szCs w:val="22"/>
          <w:lang w:val="es-ES"/>
        </w:rPr>
        <w:t xml:space="preserve"> </w:t>
      </w:r>
      <w:r>
        <w:rPr>
          <w:szCs w:val="22"/>
          <w:lang w:val="es-ES"/>
        </w:rPr>
        <w:fldChar w:fldCharType="end"/>
      </w:r>
    </w:p>
    <w:p w14:paraId="558C52E0"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EU/1/22/1685/032</w:t>
      </w:r>
      <w:r>
        <w:fldChar w:fldCharType="begin"/>
      </w:r>
      <w:r w:rsidRPr="001600DB">
        <w:rPr>
          <w:lang w:val="es-ES"/>
        </w:rPr>
        <w:instrText xml:space="preserve"> DOCVARIABLE VAULT_ND_2f01e70a-71c7-46db-91c7-702f594326c3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03542C27" w14:textId="77777777" w:rsidR="003D19EB" w:rsidRPr="00E61033" w:rsidRDefault="003D19EB">
      <w:pPr>
        <w:tabs>
          <w:tab w:val="clear" w:pos="567"/>
        </w:tabs>
        <w:spacing w:line="240" w:lineRule="auto"/>
        <w:outlineLvl w:val="0"/>
        <w:rPr>
          <w:noProof/>
          <w:lang w:val="es-ES"/>
        </w:rPr>
      </w:pPr>
    </w:p>
    <w:p w14:paraId="4F2E804D" w14:textId="77777777" w:rsidR="003D19EB" w:rsidRPr="00E61033" w:rsidRDefault="003D19EB">
      <w:pPr>
        <w:tabs>
          <w:tab w:val="clear" w:pos="567"/>
        </w:tabs>
        <w:spacing w:line="240" w:lineRule="auto"/>
        <w:rPr>
          <w:noProof/>
          <w:lang w:val="es-ES"/>
        </w:rPr>
      </w:pPr>
    </w:p>
    <w:p w14:paraId="45FCE34A"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1600DB">
        <w:rPr>
          <w:lang w:val="es-ES"/>
        </w:rPr>
        <w:instrText xml:space="preserve"> DOCVARIABLE VAULT_ND_cdb87cbc-55d3-440d-872d-c67b3637e711 \* MERGEFORMAT </w:instrText>
      </w:r>
      <w:r>
        <w:fldChar w:fldCharType="separate"/>
      </w:r>
      <w:r w:rsidRPr="00E61033">
        <w:rPr>
          <w:b/>
          <w:bCs/>
          <w:noProof/>
          <w:szCs w:val="22"/>
          <w:lang w:val="es-ES"/>
        </w:rPr>
        <w:t xml:space="preserve"> </w:t>
      </w:r>
      <w:r>
        <w:rPr>
          <w:b/>
          <w:bCs/>
          <w:noProof/>
          <w:szCs w:val="22"/>
          <w:lang w:val="es-ES"/>
        </w:rPr>
        <w:fldChar w:fldCharType="end"/>
      </w:r>
    </w:p>
    <w:p w14:paraId="11A86C25" w14:textId="77777777" w:rsidR="003D19EB" w:rsidRPr="00E61033" w:rsidRDefault="003D19EB">
      <w:pPr>
        <w:tabs>
          <w:tab w:val="clear" w:pos="567"/>
        </w:tabs>
        <w:spacing w:line="240" w:lineRule="auto"/>
        <w:rPr>
          <w:noProof/>
          <w:lang w:val="es-ES"/>
        </w:rPr>
      </w:pPr>
    </w:p>
    <w:p w14:paraId="05498E41"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71E2F9AD" w14:textId="77777777" w:rsidR="003D19EB" w:rsidRPr="00E61033" w:rsidRDefault="003D19EB">
      <w:pPr>
        <w:tabs>
          <w:tab w:val="clear" w:pos="567"/>
        </w:tabs>
        <w:spacing w:line="240" w:lineRule="auto"/>
        <w:rPr>
          <w:noProof/>
          <w:lang w:val="es-ES"/>
        </w:rPr>
      </w:pPr>
    </w:p>
    <w:p w14:paraId="2B91462E" w14:textId="77777777" w:rsidR="003D19EB" w:rsidRPr="00E61033" w:rsidRDefault="003D19EB">
      <w:pPr>
        <w:tabs>
          <w:tab w:val="clear" w:pos="567"/>
        </w:tabs>
        <w:spacing w:line="240" w:lineRule="auto"/>
        <w:rPr>
          <w:noProof/>
          <w:lang w:val="es-ES"/>
        </w:rPr>
      </w:pPr>
    </w:p>
    <w:p w14:paraId="7F3E0E9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1600DB">
        <w:rPr>
          <w:lang w:val="pl-PL"/>
        </w:rPr>
        <w:instrText xml:space="preserve"> DOCVARIABLE VAULT_ND_a630d287-45e8-47bd-abfb-6cca50871f5f \* MERGEFORMAT </w:instrText>
      </w:r>
      <w:r>
        <w:fldChar w:fldCharType="separate"/>
      </w:r>
      <w:r>
        <w:rPr>
          <w:b/>
          <w:bCs/>
          <w:noProof/>
          <w:szCs w:val="22"/>
          <w:lang w:val="pl-PL"/>
        </w:rPr>
        <w:t xml:space="preserve"> </w:t>
      </w:r>
      <w:r>
        <w:rPr>
          <w:b/>
          <w:bCs/>
          <w:noProof/>
          <w:szCs w:val="22"/>
          <w:lang w:val="pl-PL"/>
        </w:rPr>
        <w:fldChar w:fldCharType="end"/>
      </w:r>
    </w:p>
    <w:p w14:paraId="0AC222A1" w14:textId="77777777" w:rsidR="003D19EB" w:rsidRDefault="003D19EB">
      <w:pPr>
        <w:suppressLineNumbers/>
        <w:spacing w:line="240" w:lineRule="auto"/>
        <w:rPr>
          <w:noProof/>
          <w:szCs w:val="22"/>
          <w:lang w:val="pl-PL"/>
        </w:rPr>
      </w:pPr>
    </w:p>
    <w:p w14:paraId="54B72C77" w14:textId="77777777" w:rsidR="003D19EB" w:rsidRDefault="003D19EB">
      <w:pPr>
        <w:tabs>
          <w:tab w:val="clear" w:pos="567"/>
        </w:tabs>
        <w:spacing w:line="240" w:lineRule="auto"/>
        <w:rPr>
          <w:noProof/>
          <w:lang w:val="pl-PL"/>
        </w:rPr>
      </w:pPr>
    </w:p>
    <w:p w14:paraId="1231B0FE"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1600DB">
        <w:rPr>
          <w:lang w:val="pl-PL"/>
        </w:rPr>
        <w:instrText xml:space="preserve"> DOCVARIABLE VAULT_ND_99818841-4827-4f96-b0a7-984b27ba4b75 \* MERGEFORMAT </w:instrText>
      </w:r>
      <w:r>
        <w:fldChar w:fldCharType="separate"/>
      </w:r>
      <w:r>
        <w:rPr>
          <w:b/>
          <w:bCs/>
          <w:noProof/>
          <w:szCs w:val="22"/>
          <w:lang w:val="pl-PL"/>
        </w:rPr>
        <w:t xml:space="preserve"> </w:t>
      </w:r>
      <w:r>
        <w:rPr>
          <w:b/>
          <w:bCs/>
          <w:noProof/>
          <w:szCs w:val="22"/>
          <w:lang w:val="pl-PL"/>
        </w:rPr>
        <w:fldChar w:fldCharType="end"/>
      </w:r>
    </w:p>
    <w:p w14:paraId="175FB8FF" w14:textId="77777777" w:rsidR="003D19EB" w:rsidRDefault="003D19EB">
      <w:pPr>
        <w:keepNext/>
        <w:keepLines/>
        <w:tabs>
          <w:tab w:val="clear" w:pos="567"/>
        </w:tabs>
        <w:spacing w:line="240" w:lineRule="auto"/>
        <w:rPr>
          <w:noProof/>
          <w:lang w:val="pl-PL"/>
        </w:rPr>
      </w:pPr>
    </w:p>
    <w:p w14:paraId="4E48D55E" w14:textId="77777777" w:rsidR="003D19EB" w:rsidRDefault="003D19EB">
      <w:pPr>
        <w:tabs>
          <w:tab w:val="clear" w:pos="567"/>
        </w:tabs>
        <w:spacing w:line="240" w:lineRule="auto"/>
        <w:rPr>
          <w:i/>
          <w:noProof/>
          <w:lang w:val="pl-PL"/>
        </w:rPr>
      </w:pPr>
    </w:p>
    <w:p w14:paraId="5B2E62F8"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1D97AC8C" w14:textId="77777777" w:rsidR="003D19EB" w:rsidRDefault="003D19EB">
      <w:pPr>
        <w:keepNext/>
        <w:tabs>
          <w:tab w:val="clear" w:pos="567"/>
        </w:tabs>
        <w:spacing w:line="240" w:lineRule="auto"/>
        <w:rPr>
          <w:noProof/>
          <w:lang w:val="pl-PL"/>
        </w:rPr>
      </w:pPr>
    </w:p>
    <w:p w14:paraId="5EC33247"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016CA936" w14:textId="77777777" w:rsidR="003D19EB" w:rsidRDefault="003D19EB">
      <w:pPr>
        <w:rPr>
          <w:b/>
          <w:noProof/>
          <w:szCs w:val="22"/>
          <w:shd w:val="clear" w:color="auto" w:fill="CCCCCC"/>
          <w:lang w:val="pl-PL"/>
        </w:rPr>
      </w:pPr>
    </w:p>
    <w:p w14:paraId="40A420CF" w14:textId="77777777" w:rsidR="003D19EB" w:rsidRDefault="003D19EB">
      <w:pPr>
        <w:rPr>
          <w:b/>
          <w:noProof/>
          <w:szCs w:val="22"/>
          <w:shd w:val="clear" w:color="auto" w:fill="CCCCCC"/>
          <w:lang w:val="pl-PL"/>
        </w:rPr>
      </w:pPr>
    </w:p>
    <w:p w14:paraId="738B74C5" w14:textId="77777777" w:rsidR="003D19EB" w:rsidRDefault="002B3F86">
      <w:pPr>
        <w:keepNext/>
        <w:numPr>
          <w:ilvl w:val="0"/>
          <w:numId w:val="62"/>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17fbf25c-d8fd-4978-a59e-20add641b87d \* MERGEFORMAT">
        <w:r>
          <w:rPr>
            <w:b/>
            <w:noProof/>
          </w:rPr>
          <w:t xml:space="preserve"> </w:t>
        </w:r>
      </w:fldSimple>
    </w:p>
    <w:p w14:paraId="480BB17C" w14:textId="77777777" w:rsidR="003D19EB" w:rsidRDefault="003D19EB">
      <w:pPr>
        <w:rPr>
          <w:b/>
          <w:noProof/>
        </w:rPr>
      </w:pPr>
    </w:p>
    <w:p w14:paraId="03A4CF12" w14:textId="77777777" w:rsidR="003D19EB" w:rsidRDefault="003D19EB">
      <w:pPr>
        <w:rPr>
          <w:b/>
          <w:noProof/>
          <w:lang w:val="pl-PL"/>
        </w:rPr>
      </w:pPr>
    </w:p>
    <w:p w14:paraId="64A8A407" w14:textId="77777777" w:rsidR="003D19EB" w:rsidRDefault="002B3F86">
      <w:pPr>
        <w:keepNext/>
        <w:numPr>
          <w:ilvl w:val="0"/>
          <w:numId w:val="62"/>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1600DB">
        <w:rPr>
          <w:lang w:val="pl-PL"/>
        </w:rPr>
        <w:instrText xml:space="preserve"> DOCVARIABLE VAULT_ND_7a6a70b2-bb7d-49ba-beb9-97afc22d4c0d \* MERGEFORMAT </w:instrText>
      </w:r>
      <w:r>
        <w:fldChar w:fldCharType="separate"/>
      </w:r>
      <w:r>
        <w:rPr>
          <w:b/>
          <w:noProof/>
          <w:lang w:val="pl-PL"/>
        </w:rPr>
        <w:t xml:space="preserve"> </w:t>
      </w:r>
      <w:r>
        <w:rPr>
          <w:b/>
          <w:noProof/>
          <w:lang w:val="pl-PL"/>
        </w:rPr>
        <w:fldChar w:fldCharType="end"/>
      </w:r>
    </w:p>
    <w:p w14:paraId="34A98D1D" w14:textId="77777777" w:rsidR="003D19EB" w:rsidRDefault="003D19EB">
      <w:pPr>
        <w:rPr>
          <w:noProof/>
          <w:lang w:val="pl-PL"/>
        </w:rPr>
      </w:pPr>
    </w:p>
    <w:p w14:paraId="679772F1" w14:textId="77777777" w:rsidR="003D19EB" w:rsidRDefault="002B3F86">
      <w:pPr>
        <w:spacing w:line="240" w:lineRule="auto"/>
        <w:rPr>
          <w:noProof/>
          <w:szCs w:val="22"/>
          <w:lang w:val="pl-PL"/>
        </w:rPr>
      </w:pPr>
      <w:r>
        <w:rPr>
          <w:noProof/>
          <w:szCs w:val="22"/>
          <w:lang w:val="pl-PL"/>
        </w:rPr>
        <w:br w:type="page"/>
      </w:r>
    </w:p>
    <w:p w14:paraId="3821667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4658234"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7540F8F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589B906A" w14:textId="77777777" w:rsidR="003D19EB" w:rsidRDefault="003D19EB">
      <w:pPr>
        <w:tabs>
          <w:tab w:val="clear" w:pos="567"/>
        </w:tabs>
        <w:spacing w:line="240" w:lineRule="auto"/>
        <w:rPr>
          <w:noProof/>
          <w:lang w:val="pl-PL"/>
        </w:rPr>
      </w:pPr>
    </w:p>
    <w:p w14:paraId="63002260" w14:textId="77777777" w:rsidR="003D19EB" w:rsidRDefault="003D19EB">
      <w:pPr>
        <w:tabs>
          <w:tab w:val="clear" w:pos="567"/>
        </w:tabs>
        <w:spacing w:line="240" w:lineRule="auto"/>
        <w:rPr>
          <w:noProof/>
          <w:lang w:val="pl-PL"/>
        </w:rPr>
      </w:pPr>
    </w:p>
    <w:p w14:paraId="17339DF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1600DB">
        <w:rPr>
          <w:lang w:val="pl-PL"/>
        </w:rPr>
        <w:instrText xml:space="preserve"> DOCVARIABLE VAULT_ND_d60fb384-cc62-47ab-af53-906b07f1060c \* MERGEFORMAT </w:instrText>
      </w:r>
      <w:r>
        <w:fldChar w:fldCharType="separate"/>
      </w:r>
      <w:r>
        <w:rPr>
          <w:b/>
          <w:bCs/>
          <w:noProof/>
          <w:szCs w:val="22"/>
          <w:lang w:val="pl-PL"/>
        </w:rPr>
        <w:t xml:space="preserve"> </w:t>
      </w:r>
      <w:r>
        <w:rPr>
          <w:b/>
          <w:bCs/>
          <w:noProof/>
          <w:szCs w:val="22"/>
          <w:lang w:val="pl-PL"/>
        </w:rPr>
        <w:fldChar w:fldCharType="end"/>
      </w:r>
    </w:p>
    <w:p w14:paraId="32408F9C" w14:textId="77777777" w:rsidR="003D19EB" w:rsidRDefault="003D19EB">
      <w:pPr>
        <w:tabs>
          <w:tab w:val="clear" w:pos="567"/>
        </w:tabs>
        <w:spacing w:line="240" w:lineRule="auto"/>
        <w:rPr>
          <w:noProof/>
          <w:lang w:val="pl-PL"/>
        </w:rPr>
      </w:pPr>
    </w:p>
    <w:p w14:paraId="71D21CF3" w14:textId="77777777" w:rsidR="003D19EB" w:rsidRDefault="002B3F86">
      <w:pPr>
        <w:tabs>
          <w:tab w:val="clear" w:pos="567"/>
        </w:tabs>
        <w:spacing w:line="240" w:lineRule="auto"/>
        <w:rPr>
          <w:noProof/>
          <w:szCs w:val="22"/>
          <w:lang w:val="pl-PL"/>
        </w:rPr>
      </w:pPr>
      <w:r>
        <w:rPr>
          <w:szCs w:val="22"/>
          <w:lang w:val="pl-PL"/>
        </w:rPr>
        <w:t>Mounjaro 5 mg</w:t>
      </w:r>
      <w:r>
        <w:rPr>
          <w:noProof/>
          <w:szCs w:val="22"/>
          <w:lang w:val="pl-PL"/>
        </w:rPr>
        <w:t xml:space="preserve"> </w:t>
      </w:r>
      <w:r>
        <w:rPr>
          <w:szCs w:val="22"/>
          <w:lang w:val="pl-PL"/>
        </w:rPr>
        <w:t>wstrzyknięcie</w:t>
      </w:r>
      <w:r>
        <w:rPr>
          <w:noProof/>
          <w:szCs w:val="22"/>
          <w:lang w:val="pl-PL"/>
        </w:rPr>
        <w:t xml:space="preserve"> </w:t>
      </w:r>
    </w:p>
    <w:p w14:paraId="24AD88D8" w14:textId="77777777" w:rsidR="003D19EB" w:rsidRDefault="003D19EB">
      <w:pPr>
        <w:tabs>
          <w:tab w:val="clear" w:pos="567"/>
        </w:tabs>
        <w:spacing w:line="240" w:lineRule="auto"/>
        <w:rPr>
          <w:noProof/>
          <w:lang w:val="pl-PL"/>
        </w:rPr>
      </w:pPr>
    </w:p>
    <w:p w14:paraId="306795F8" w14:textId="77777777" w:rsidR="003D19EB" w:rsidRDefault="002B3F86">
      <w:pPr>
        <w:tabs>
          <w:tab w:val="clear" w:pos="567"/>
        </w:tabs>
        <w:spacing w:line="240" w:lineRule="auto"/>
        <w:rPr>
          <w:noProof/>
          <w:lang w:val="pl-PL"/>
        </w:rPr>
      </w:pPr>
      <w:r>
        <w:rPr>
          <w:noProof/>
          <w:szCs w:val="22"/>
          <w:lang w:val="pl-PL"/>
        </w:rPr>
        <w:t>tirzepatyd</w:t>
      </w:r>
    </w:p>
    <w:p w14:paraId="10F11A39" w14:textId="77777777" w:rsidR="003D19EB" w:rsidRDefault="002B3F86">
      <w:pPr>
        <w:tabs>
          <w:tab w:val="clear" w:pos="567"/>
        </w:tabs>
        <w:spacing w:line="240" w:lineRule="auto"/>
        <w:rPr>
          <w:noProof/>
          <w:lang w:val="pl-PL"/>
        </w:rPr>
      </w:pPr>
      <w:r>
        <w:rPr>
          <w:noProof/>
          <w:szCs w:val="22"/>
          <w:lang w:val="pl-PL"/>
        </w:rPr>
        <w:t>Podanie podskórne</w:t>
      </w:r>
    </w:p>
    <w:p w14:paraId="0C87A8FE" w14:textId="77777777" w:rsidR="003D19EB" w:rsidRDefault="003D19EB">
      <w:pPr>
        <w:tabs>
          <w:tab w:val="clear" w:pos="567"/>
        </w:tabs>
        <w:spacing w:line="240" w:lineRule="auto"/>
        <w:rPr>
          <w:noProof/>
          <w:lang w:val="pl-PL"/>
        </w:rPr>
      </w:pPr>
    </w:p>
    <w:p w14:paraId="4B6AD929" w14:textId="77777777" w:rsidR="003D19EB" w:rsidRDefault="003D19EB">
      <w:pPr>
        <w:tabs>
          <w:tab w:val="clear" w:pos="567"/>
        </w:tabs>
        <w:spacing w:line="240" w:lineRule="auto"/>
        <w:rPr>
          <w:noProof/>
          <w:lang w:val="pl-PL"/>
        </w:rPr>
      </w:pPr>
    </w:p>
    <w:p w14:paraId="5D19DF4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1600DB">
        <w:rPr>
          <w:lang w:val="pl-PL"/>
        </w:rPr>
        <w:instrText xml:space="preserve"> DOCVARIABLE VAULT_ND_e5389c27-7006-458b-bf2e-80d8b0031197 \* MERGEFORMAT </w:instrText>
      </w:r>
      <w:r>
        <w:fldChar w:fldCharType="separate"/>
      </w:r>
      <w:r>
        <w:rPr>
          <w:b/>
          <w:bCs/>
          <w:noProof/>
          <w:szCs w:val="22"/>
          <w:lang w:val="pl-PL"/>
        </w:rPr>
        <w:t xml:space="preserve"> </w:t>
      </w:r>
      <w:r>
        <w:rPr>
          <w:b/>
          <w:bCs/>
          <w:noProof/>
          <w:szCs w:val="22"/>
          <w:lang w:val="pl-PL"/>
        </w:rPr>
        <w:fldChar w:fldCharType="end"/>
      </w:r>
    </w:p>
    <w:p w14:paraId="4497510D" w14:textId="77777777" w:rsidR="003D19EB" w:rsidRDefault="003D19EB">
      <w:pPr>
        <w:tabs>
          <w:tab w:val="clear" w:pos="567"/>
        </w:tabs>
        <w:spacing w:line="240" w:lineRule="auto"/>
        <w:rPr>
          <w:i/>
          <w:noProof/>
          <w:lang w:val="pl-PL"/>
        </w:rPr>
      </w:pPr>
    </w:p>
    <w:p w14:paraId="7C0D4AA4" w14:textId="77777777" w:rsidR="003D19EB" w:rsidRDefault="003D19EB">
      <w:pPr>
        <w:tabs>
          <w:tab w:val="clear" w:pos="567"/>
        </w:tabs>
        <w:spacing w:line="240" w:lineRule="auto"/>
        <w:rPr>
          <w:noProof/>
          <w:lang w:val="pl-PL"/>
        </w:rPr>
      </w:pPr>
    </w:p>
    <w:p w14:paraId="24F57D80" w14:textId="77777777" w:rsidR="003D19EB" w:rsidRDefault="003D19EB">
      <w:pPr>
        <w:tabs>
          <w:tab w:val="clear" w:pos="567"/>
        </w:tabs>
        <w:spacing w:line="240" w:lineRule="auto"/>
        <w:rPr>
          <w:noProof/>
          <w:lang w:val="pl-PL"/>
        </w:rPr>
      </w:pPr>
    </w:p>
    <w:p w14:paraId="78DC5E2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1600DB">
        <w:rPr>
          <w:lang w:val="pl-PL"/>
        </w:rPr>
        <w:instrText xml:space="preserve"> DOCVARIABLE VAULT_ND_96f5b73a-1c90-466a-8511-5c48e241f67a \* MERGEFORMAT </w:instrText>
      </w:r>
      <w:r>
        <w:fldChar w:fldCharType="separate"/>
      </w:r>
      <w:r>
        <w:rPr>
          <w:b/>
          <w:bCs/>
          <w:noProof/>
          <w:szCs w:val="22"/>
          <w:lang w:val="pl-PL"/>
        </w:rPr>
        <w:t xml:space="preserve"> </w:t>
      </w:r>
      <w:r>
        <w:rPr>
          <w:b/>
          <w:bCs/>
          <w:noProof/>
          <w:szCs w:val="22"/>
          <w:lang w:val="pl-PL"/>
        </w:rPr>
        <w:fldChar w:fldCharType="end"/>
      </w:r>
    </w:p>
    <w:p w14:paraId="39150963" w14:textId="77777777" w:rsidR="003D19EB" w:rsidRDefault="003D19EB">
      <w:pPr>
        <w:tabs>
          <w:tab w:val="clear" w:pos="567"/>
        </w:tabs>
        <w:spacing w:line="240" w:lineRule="auto"/>
        <w:rPr>
          <w:noProof/>
          <w:lang w:val="pl-PL"/>
        </w:rPr>
      </w:pPr>
    </w:p>
    <w:p w14:paraId="7715E152" w14:textId="77777777" w:rsidR="003D19EB" w:rsidRDefault="002B3F86">
      <w:pPr>
        <w:tabs>
          <w:tab w:val="clear" w:pos="567"/>
        </w:tabs>
        <w:spacing w:line="240" w:lineRule="auto"/>
        <w:rPr>
          <w:noProof/>
          <w:lang w:val="pl-PL"/>
        </w:rPr>
      </w:pPr>
      <w:r>
        <w:rPr>
          <w:noProof/>
          <w:szCs w:val="22"/>
          <w:lang w:val="pl-PL"/>
        </w:rPr>
        <w:t>EXP</w:t>
      </w:r>
    </w:p>
    <w:p w14:paraId="1D71F623" w14:textId="77777777" w:rsidR="003D19EB" w:rsidRDefault="003D19EB">
      <w:pPr>
        <w:tabs>
          <w:tab w:val="clear" w:pos="567"/>
        </w:tabs>
        <w:spacing w:line="240" w:lineRule="auto"/>
        <w:rPr>
          <w:noProof/>
          <w:lang w:val="pl-PL"/>
        </w:rPr>
      </w:pPr>
    </w:p>
    <w:p w14:paraId="37FC4D32" w14:textId="77777777" w:rsidR="003D19EB" w:rsidRDefault="003D19EB">
      <w:pPr>
        <w:tabs>
          <w:tab w:val="clear" w:pos="567"/>
        </w:tabs>
        <w:spacing w:line="240" w:lineRule="auto"/>
        <w:rPr>
          <w:noProof/>
          <w:lang w:val="pl-PL"/>
        </w:rPr>
      </w:pPr>
    </w:p>
    <w:p w14:paraId="652A3EA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1600DB">
        <w:rPr>
          <w:lang w:val="pl-PL"/>
        </w:rPr>
        <w:instrText xml:space="preserve"> DOCVARIABLE VAULT_ND_ba189b49-455c-4921-a724-bbbcbdc91c74 \* MERGEFORMAT </w:instrText>
      </w:r>
      <w:r>
        <w:fldChar w:fldCharType="separate"/>
      </w:r>
      <w:r>
        <w:rPr>
          <w:b/>
          <w:bCs/>
          <w:noProof/>
          <w:szCs w:val="22"/>
          <w:lang w:val="pl-PL"/>
        </w:rPr>
        <w:t xml:space="preserve"> </w:t>
      </w:r>
      <w:r>
        <w:rPr>
          <w:b/>
          <w:bCs/>
          <w:noProof/>
          <w:szCs w:val="22"/>
          <w:lang w:val="pl-PL"/>
        </w:rPr>
        <w:fldChar w:fldCharType="end"/>
      </w:r>
    </w:p>
    <w:p w14:paraId="20B224B9" w14:textId="77777777" w:rsidR="003D19EB" w:rsidRDefault="003D19EB">
      <w:pPr>
        <w:tabs>
          <w:tab w:val="clear" w:pos="567"/>
        </w:tabs>
        <w:spacing w:line="240" w:lineRule="auto"/>
        <w:ind w:right="113"/>
        <w:rPr>
          <w:i/>
          <w:noProof/>
          <w:lang w:val="pl-PL"/>
        </w:rPr>
      </w:pPr>
    </w:p>
    <w:p w14:paraId="6D378C72" w14:textId="77777777" w:rsidR="003D19EB" w:rsidRDefault="002B3F86">
      <w:pPr>
        <w:tabs>
          <w:tab w:val="clear" w:pos="567"/>
        </w:tabs>
        <w:spacing w:line="240" w:lineRule="auto"/>
        <w:ind w:right="113"/>
        <w:rPr>
          <w:noProof/>
          <w:lang w:val="pl-PL"/>
        </w:rPr>
      </w:pPr>
      <w:r>
        <w:rPr>
          <w:noProof/>
          <w:szCs w:val="22"/>
          <w:lang w:val="pl-PL"/>
        </w:rPr>
        <w:t>Lot</w:t>
      </w:r>
    </w:p>
    <w:p w14:paraId="0713D6F2" w14:textId="77777777" w:rsidR="003D19EB" w:rsidRDefault="003D19EB">
      <w:pPr>
        <w:tabs>
          <w:tab w:val="clear" w:pos="567"/>
        </w:tabs>
        <w:spacing w:line="240" w:lineRule="auto"/>
        <w:ind w:right="113"/>
        <w:rPr>
          <w:noProof/>
          <w:lang w:val="pl-PL"/>
        </w:rPr>
      </w:pPr>
    </w:p>
    <w:p w14:paraId="1F29BA30" w14:textId="77777777" w:rsidR="003D19EB" w:rsidRDefault="003D19EB">
      <w:pPr>
        <w:tabs>
          <w:tab w:val="clear" w:pos="567"/>
        </w:tabs>
        <w:spacing w:line="240" w:lineRule="auto"/>
        <w:ind w:right="113"/>
        <w:rPr>
          <w:noProof/>
          <w:lang w:val="pl-PL"/>
        </w:rPr>
      </w:pPr>
    </w:p>
    <w:p w14:paraId="1ED886BA"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1600DB">
        <w:rPr>
          <w:lang w:val="pl-PL"/>
        </w:rPr>
        <w:instrText xml:space="preserve"> DOCVARIABLE VAULT_ND_d0be23e8-b22f-4f21-b90f-beb1c22a0879 \* MERGEFORMAT </w:instrText>
      </w:r>
      <w:r>
        <w:fldChar w:fldCharType="separate"/>
      </w:r>
      <w:r>
        <w:rPr>
          <w:b/>
          <w:bCs/>
          <w:noProof/>
          <w:szCs w:val="22"/>
          <w:lang w:val="pl-PL"/>
        </w:rPr>
        <w:t xml:space="preserve"> </w:t>
      </w:r>
      <w:r>
        <w:rPr>
          <w:b/>
          <w:bCs/>
          <w:noProof/>
          <w:szCs w:val="22"/>
          <w:lang w:val="pl-PL"/>
        </w:rPr>
        <w:fldChar w:fldCharType="end"/>
      </w:r>
    </w:p>
    <w:p w14:paraId="73B54564" w14:textId="77777777" w:rsidR="003D19EB" w:rsidRDefault="003D19EB">
      <w:pPr>
        <w:tabs>
          <w:tab w:val="clear" w:pos="567"/>
        </w:tabs>
        <w:spacing w:line="240" w:lineRule="auto"/>
        <w:ind w:right="113"/>
        <w:rPr>
          <w:noProof/>
          <w:lang w:val="pl-PL"/>
        </w:rPr>
      </w:pPr>
    </w:p>
    <w:p w14:paraId="0C33F389" w14:textId="77777777" w:rsidR="003D19EB" w:rsidRDefault="002B3F86">
      <w:pPr>
        <w:tabs>
          <w:tab w:val="clear" w:pos="567"/>
        </w:tabs>
        <w:spacing w:line="240" w:lineRule="auto"/>
        <w:ind w:right="113"/>
        <w:rPr>
          <w:noProof/>
          <w:lang w:val="pl-PL"/>
        </w:rPr>
      </w:pPr>
      <w:r>
        <w:rPr>
          <w:noProof/>
          <w:szCs w:val="22"/>
          <w:lang w:val="pl-PL"/>
        </w:rPr>
        <w:t>0,5 ml</w:t>
      </w:r>
    </w:p>
    <w:p w14:paraId="401278F4" w14:textId="77777777" w:rsidR="003D19EB" w:rsidRDefault="003D19EB">
      <w:pPr>
        <w:tabs>
          <w:tab w:val="clear" w:pos="567"/>
        </w:tabs>
        <w:spacing w:line="240" w:lineRule="auto"/>
        <w:ind w:right="113"/>
        <w:rPr>
          <w:noProof/>
          <w:lang w:val="pl-PL"/>
        </w:rPr>
      </w:pPr>
    </w:p>
    <w:p w14:paraId="1FB70C99" w14:textId="77777777" w:rsidR="003D19EB" w:rsidRDefault="003D19EB">
      <w:pPr>
        <w:tabs>
          <w:tab w:val="clear" w:pos="567"/>
        </w:tabs>
        <w:spacing w:line="240" w:lineRule="auto"/>
        <w:ind w:right="113"/>
        <w:rPr>
          <w:noProof/>
          <w:lang w:val="pl-PL"/>
        </w:rPr>
      </w:pPr>
    </w:p>
    <w:p w14:paraId="4C6B08E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1600DB">
        <w:rPr>
          <w:lang w:val="pl-PL"/>
        </w:rPr>
        <w:instrText xml:space="preserve"> DOCVARIABLE VAULT_ND_6a539723-7a9a-4858-ab5c-fa32b265dbe9 \* MERGEFORMAT </w:instrText>
      </w:r>
      <w:r>
        <w:fldChar w:fldCharType="separate"/>
      </w:r>
      <w:r>
        <w:rPr>
          <w:b/>
          <w:bCs/>
          <w:noProof/>
          <w:szCs w:val="22"/>
          <w:lang w:val="pl-PL"/>
        </w:rPr>
        <w:t xml:space="preserve"> </w:t>
      </w:r>
      <w:r>
        <w:rPr>
          <w:b/>
          <w:bCs/>
          <w:noProof/>
          <w:szCs w:val="22"/>
          <w:lang w:val="pl-PL"/>
        </w:rPr>
        <w:fldChar w:fldCharType="end"/>
      </w:r>
    </w:p>
    <w:p w14:paraId="414125B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7B4FAB5F"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3A6E64E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3822DD65" w14:textId="77777777" w:rsidR="003D19EB" w:rsidRDefault="003D19EB">
      <w:pPr>
        <w:tabs>
          <w:tab w:val="clear" w:pos="567"/>
        </w:tabs>
        <w:spacing w:line="240" w:lineRule="auto"/>
        <w:rPr>
          <w:noProof/>
          <w:lang w:val="pl-PL"/>
        </w:rPr>
      </w:pPr>
    </w:p>
    <w:p w14:paraId="2C944ADA" w14:textId="77777777" w:rsidR="003D19EB" w:rsidRDefault="003D19EB">
      <w:pPr>
        <w:tabs>
          <w:tab w:val="clear" w:pos="567"/>
        </w:tabs>
        <w:spacing w:line="240" w:lineRule="auto"/>
        <w:rPr>
          <w:noProof/>
          <w:lang w:val="pl-PL"/>
        </w:rPr>
      </w:pPr>
    </w:p>
    <w:p w14:paraId="50085AE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1600DB">
        <w:rPr>
          <w:lang w:val="pl-PL"/>
        </w:rPr>
        <w:instrText xml:space="preserve"> DOCVARIABLE VAULT_ND_f4132c55-ba64-408a-9d48-3a783414cc78 \* MERGEFORMAT </w:instrText>
      </w:r>
      <w:r>
        <w:fldChar w:fldCharType="separate"/>
      </w:r>
      <w:r>
        <w:rPr>
          <w:b/>
          <w:bCs/>
          <w:noProof/>
          <w:szCs w:val="22"/>
          <w:lang w:val="pl-PL"/>
        </w:rPr>
        <w:t xml:space="preserve"> </w:t>
      </w:r>
      <w:r>
        <w:rPr>
          <w:b/>
          <w:bCs/>
          <w:noProof/>
          <w:szCs w:val="22"/>
          <w:lang w:val="pl-PL"/>
        </w:rPr>
        <w:fldChar w:fldCharType="end"/>
      </w:r>
    </w:p>
    <w:p w14:paraId="6B93EAE4" w14:textId="77777777" w:rsidR="003D19EB" w:rsidRDefault="003D19EB">
      <w:pPr>
        <w:tabs>
          <w:tab w:val="clear" w:pos="567"/>
        </w:tabs>
        <w:spacing w:line="240" w:lineRule="auto"/>
        <w:rPr>
          <w:noProof/>
          <w:lang w:val="pl-PL"/>
        </w:rPr>
      </w:pPr>
    </w:p>
    <w:p w14:paraId="24A715A8"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7,5 mg roztwór do wstrzykiwań w fiolce</w:t>
      </w:r>
    </w:p>
    <w:p w14:paraId="38F68601" w14:textId="77777777" w:rsidR="003D19EB" w:rsidRDefault="003D19EB">
      <w:pPr>
        <w:tabs>
          <w:tab w:val="clear" w:pos="567"/>
        </w:tabs>
        <w:spacing w:line="240" w:lineRule="auto"/>
        <w:rPr>
          <w:noProof/>
          <w:szCs w:val="22"/>
          <w:lang w:val="pl-PL"/>
        </w:rPr>
      </w:pPr>
    </w:p>
    <w:p w14:paraId="647FA223" w14:textId="77777777" w:rsidR="003D19EB" w:rsidRDefault="002B3F86">
      <w:pPr>
        <w:tabs>
          <w:tab w:val="clear" w:pos="567"/>
        </w:tabs>
        <w:spacing w:line="240" w:lineRule="auto"/>
        <w:rPr>
          <w:noProof/>
          <w:lang w:val="pl-PL"/>
        </w:rPr>
      </w:pPr>
      <w:r>
        <w:rPr>
          <w:noProof/>
          <w:szCs w:val="22"/>
          <w:lang w:val="pl-PL"/>
        </w:rPr>
        <w:t>tirzepatyd</w:t>
      </w:r>
    </w:p>
    <w:p w14:paraId="0F7C0763" w14:textId="77777777" w:rsidR="003D19EB" w:rsidRDefault="003D19EB">
      <w:pPr>
        <w:tabs>
          <w:tab w:val="clear" w:pos="567"/>
        </w:tabs>
        <w:spacing w:line="240" w:lineRule="auto"/>
        <w:rPr>
          <w:noProof/>
          <w:lang w:val="pl-PL"/>
        </w:rPr>
      </w:pPr>
    </w:p>
    <w:p w14:paraId="24341F4F" w14:textId="77777777" w:rsidR="003D19EB" w:rsidRDefault="003D19EB">
      <w:pPr>
        <w:tabs>
          <w:tab w:val="clear" w:pos="567"/>
        </w:tabs>
        <w:spacing w:line="240" w:lineRule="auto"/>
        <w:rPr>
          <w:noProof/>
          <w:lang w:val="pl-PL"/>
        </w:rPr>
      </w:pPr>
    </w:p>
    <w:p w14:paraId="7EA1D1F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1600DB">
        <w:rPr>
          <w:lang w:val="pl-PL"/>
        </w:rPr>
        <w:instrText xml:space="preserve"> DOCVARIABLE VAULT_ND_fdb12bff-9fe3-45eb-8bca-255213c55d27 \* MERGEFORMAT </w:instrText>
      </w:r>
      <w:r>
        <w:fldChar w:fldCharType="separate"/>
      </w:r>
      <w:r>
        <w:rPr>
          <w:b/>
          <w:bCs/>
          <w:noProof/>
          <w:szCs w:val="22"/>
          <w:lang w:val="pl-PL"/>
        </w:rPr>
        <w:t xml:space="preserve"> </w:t>
      </w:r>
      <w:r>
        <w:rPr>
          <w:b/>
          <w:bCs/>
          <w:noProof/>
          <w:szCs w:val="22"/>
          <w:lang w:val="pl-PL"/>
        </w:rPr>
        <w:fldChar w:fldCharType="end"/>
      </w:r>
    </w:p>
    <w:p w14:paraId="210100BF" w14:textId="77777777" w:rsidR="003D19EB" w:rsidRDefault="003D19EB">
      <w:pPr>
        <w:tabs>
          <w:tab w:val="clear" w:pos="567"/>
        </w:tabs>
        <w:spacing w:line="240" w:lineRule="auto"/>
        <w:rPr>
          <w:noProof/>
          <w:szCs w:val="22"/>
          <w:lang w:val="pl-PL"/>
        </w:rPr>
      </w:pPr>
    </w:p>
    <w:p w14:paraId="3E86575C" w14:textId="77777777" w:rsidR="003D19EB" w:rsidRDefault="002B3F86">
      <w:pPr>
        <w:tabs>
          <w:tab w:val="clear" w:pos="567"/>
        </w:tabs>
        <w:spacing w:line="240" w:lineRule="auto"/>
        <w:rPr>
          <w:noProof/>
          <w:szCs w:val="22"/>
          <w:lang w:val="pl-PL"/>
        </w:rPr>
      </w:pPr>
      <w:r>
        <w:rPr>
          <w:noProof/>
          <w:szCs w:val="22"/>
          <w:lang w:val="pl-PL"/>
        </w:rPr>
        <w:t xml:space="preserve">Każda fiolka zawiera 7,5 mg tirzepatydu w 0,5 ml roztworu </w:t>
      </w:r>
      <w:r>
        <w:rPr>
          <w:szCs w:val="22"/>
          <w:lang w:val="pl-PL"/>
        </w:rPr>
        <w:t>(15 mg/ml)</w:t>
      </w:r>
    </w:p>
    <w:p w14:paraId="42D23233" w14:textId="77777777" w:rsidR="003D19EB" w:rsidRDefault="003D19EB">
      <w:pPr>
        <w:tabs>
          <w:tab w:val="clear" w:pos="567"/>
        </w:tabs>
        <w:spacing w:line="240" w:lineRule="auto"/>
        <w:rPr>
          <w:noProof/>
          <w:szCs w:val="22"/>
          <w:lang w:val="pl-PL"/>
        </w:rPr>
      </w:pPr>
    </w:p>
    <w:p w14:paraId="14DC96D6" w14:textId="77777777" w:rsidR="003D19EB" w:rsidRDefault="003D19EB">
      <w:pPr>
        <w:tabs>
          <w:tab w:val="clear" w:pos="567"/>
        </w:tabs>
        <w:spacing w:line="240" w:lineRule="auto"/>
        <w:rPr>
          <w:noProof/>
          <w:szCs w:val="22"/>
          <w:lang w:val="pl-PL"/>
        </w:rPr>
      </w:pPr>
    </w:p>
    <w:p w14:paraId="6D934E1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1600DB">
        <w:rPr>
          <w:lang w:val="pl-PL"/>
        </w:rPr>
        <w:instrText xml:space="preserve"> DOCVARIABLE VAULT_ND_93ddf860-4364-4bca-bb88-43c88d1a5945 \* MERGEFORMAT </w:instrText>
      </w:r>
      <w:r>
        <w:fldChar w:fldCharType="separate"/>
      </w:r>
      <w:r>
        <w:rPr>
          <w:b/>
          <w:bCs/>
          <w:noProof/>
          <w:szCs w:val="22"/>
          <w:lang w:val="pl-PL"/>
        </w:rPr>
        <w:t xml:space="preserve"> </w:t>
      </w:r>
      <w:r>
        <w:rPr>
          <w:b/>
          <w:bCs/>
          <w:noProof/>
          <w:szCs w:val="22"/>
          <w:lang w:val="pl-PL"/>
        </w:rPr>
        <w:fldChar w:fldCharType="end"/>
      </w:r>
    </w:p>
    <w:p w14:paraId="47275A43" w14:textId="77777777" w:rsidR="003D19EB" w:rsidRDefault="003D19EB">
      <w:pPr>
        <w:tabs>
          <w:tab w:val="clear" w:pos="567"/>
        </w:tabs>
        <w:spacing w:line="240" w:lineRule="auto"/>
        <w:rPr>
          <w:i/>
          <w:noProof/>
          <w:lang w:val="pl-PL"/>
        </w:rPr>
      </w:pPr>
    </w:p>
    <w:p w14:paraId="4BBEA610"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6BF598F7" w14:textId="77777777" w:rsidR="003D19EB" w:rsidRDefault="003D19EB">
      <w:pPr>
        <w:tabs>
          <w:tab w:val="clear" w:pos="567"/>
        </w:tabs>
        <w:spacing w:line="240" w:lineRule="auto"/>
        <w:rPr>
          <w:noProof/>
          <w:lang w:val="pl-PL"/>
        </w:rPr>
      </w:pPr>
    </w:p>
    <w:p w14:paraId="47FA1DD0" w14:textId="77777777" w:rsidR="003D19EB" w:rsidRDefault="003D19EB">
      <w:pPr>
        <w:tabs>
          <w:tab w:val="clear" w:pos="567"/>
        </w:tabs>
        <w:spacing w:line="240" w:lineRule="auto"/>
        <w:rPr>
          <w:noProof/>
          <w:lang w:val="pl-PL"/>
        </w:rPr>
      </w:pPr>
    </w:p>
    <w:p w14:paraId="6156858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395" w:author="Author">
            <w:rPr/>
          </w:rPrChange>
        </w:rPr>
        <w:instrText xml:space="preserve"> DOCVARIABLE VAULT_ND_b176f3fd-578b-468f-9fda-99eaa9681e6f \* MERGEFORMAT </w:instrText>
      </w:r>
      <w:r>
        <w:fldChar w:fldCharType="separate"/>
      </w:r>
      <w:r>
        <w:rPr>
          <w:b/>
          <w:bCs/>
          <w:noProof/>
          <w:szCs w:val="22"/>
          <w:lang w:val="pl-PL"/>
        </w:rPr>
        <w:t xml:space="preserve"> </w:t>
      </w:r>
      <w:r>
        <w:rPr>
          <w:b/>
          <w:bCs/>
          <w:noProof/>
          <w:szCs w:val="22"/>
          <w:lang w:val="pl-PL"/>
        </w:rPr>
        <w:fldChar w:fldCharType="end"/>
      </w:r>
    </w:p>
    <w:p w14:paraId="4F4EA65A" w14:textId="77777777" w:rsidR="003D19EB" w:rsidRDefault="003D19EB">
      <w:pPr>
        <w:tabs>
          <w:tab w:val="clear" w:pos="567"/>
        </w:tabs>
        <w:spacing w:line="240" w:lineRule="auto"/>
        <w:rPr>
          <w:i/>
          <w:noProof/>
          <w:lang w:val="pl-PL"/>
        </w:rPr>
      </w:pPr>
    </w:p>
    <w:p w14:paraId="175097A6"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09D683B0" w14:textId="77777777" w:rsidR="003D19EB" w:rsidRDefault="002B3F86">
      <w:pPr>
        <w:tabs>
          <w:tab w:val="clear" w:pos="567"/>
        </w:tabs>
        <w:spacing w:line="240" w:lineRule="auto"/>
        <w:rPr>
          <w:noProof/>
          <w:szCs w:val="22"/>
          <w:lang w:val="pl-PL"/>
        </w:rPr>
      </w:pPr>
      <w:r>
        <w:rPr>
          <w:noProof/>
          <w:szCs w:val="22"/>
          <w:lang w:val="pl-PL"/>
        </w:rPr>
        <w:t xml:space="preserve">1 fiolka </w:t>
      </w:r>
    </w:p>
    <w:p w14:paraId="0586BC40"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1CF09767" w14:textId="77777777" w:rsidR="003D19EB" w:rsidRDefault="002B3F86">
      <w:pPr>
        <w:tabs>
          <w:tab w:val="clear" w:pos="567"/>
        </w:tabs>
        <w:spacing w:line="240" w:lineRule="auto"/>
        <w:rPr>
          <w:noProof/>
          <w:lang w:val="pl-PL"/>
        </w:rPr>
      </w:pPr>
      <w:r>
        <w:rPr>
          <w:noProof/>
          <w:highlight w:val="lightGray"/>
          <w:lang w:val="pl-PL"/>
        </w:rPr>
        <w:t>12 fiolek</w:t>
      </w:r>
    </w:p>
    <w:p w14:paraId="54ED0E14" w14:textId="77777777" w:rsidR="003D19EB" w:rsidRDefault="003D19EB">
      <w:pPr>
        <w:tabs>
          <w:tab w:val="clear" w:pos="567"/>
        </w:tabs>
        <w:spacing w:line="240" w:lineRule="auto"/>
        <w:rPr>
          <w:noProof/>
          <w:lang w:val="pl-PL"/>
        </w:rPr>
      </w:pPr>
    </w:p>
    <w:p w14:paraId="2541EFEE" w14:textId="77777777" w:rsidR="003D19EB" w:rsidRDefault="003D19EB">
      <w:pPr>
        <w:tabs>
          <w:tab w:val="clear" w:pos="567"/>
        </w:tabs>
        <w:spacing w:line="240" w:lineRule="auto"/>
        <w:rPr>
          <w:noProof/>
          <w:lang w:val="pl-PL"/>
        </w:rPr>
      </w:pPr>
    </w:p>
    <w:p w14:paraId="6D9E4F0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396" w:author="Author">
            <w:rPr/>
          </w:rPrChange>
        </w:rPr>
        <w:instrText xml:space="preserve"> DOCVARIABLE VAULT_ND_4162c77f-51a7-48a9-9bc7-2faf1f04b2fe \* MERGEFORMAT </w:instrText>
      </w:r>
      <w:r>
        <w:fldChar w:fldCharType="separate"/>
      </w:r>
      <w:r>
        <w:rPr>
          <w:b/>
          <w:bCs/>
          <w:noProof/>
          <w:szCs w:val="22"/>
          <w:lang w:val="pl-PL"/>
        </w:rPr>
        <w:t xml:space="preserve"> </w:t>
      </w:r>
      <w:r>
        <w:rPr>
          <w:b/>
          <w:bCs/>
          <w:noProof/>
          <w:szCs w:val="22"/>
          <w:lang w:val="pl-PL"/>
        </w:rPr>
        <w:fldChar w:fldCharType="end"/>
      </w:r>
    </w:p>
    <w:p w14:paraId="6D4BC4DE" w14:textId="77777777" w:rsidR="003D19EB" w:rsidRDefault="003D19EB">
      <w:pPr>
        <w:tabs>
          <w:tab w:val="clear" w:pos="567"/>
        </w:tabs>
        <w:spacing w:line="240" w:lineRule="auto"/>
        <w:rPr>
          <w:i/>
          <w:noProof/>
          <w:lang w:val="pl-PL"/>
        </w:rPr>
      </w:pPr>
    </w:p>
    <w:p w14:paraId="0ECC715C"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5425A1E0" w14:textId="77777777" w:rsidR="003D19EB" w:rsidRDefault="002B3F86">
      <w:pPr>
        <w:tabs>
          <w:tab w:val="clear" w:pos="567"/>
        </w:tabs>
        <w:spacing w:line="240" w:lineRule="auto"/>
        <w:rPr>
          <w:noProof/>
          <w:lang w:val="pl-PL"/>
        </w:rPr>
      </w:pPr>
      <w:r>
        <w:rPr>
          <w:noProof/>
          <w:szCs w:val="22"/>
          <w:lang w:val="pl-PL"/>
        </w:rPr>
        <w:t>Raz w tygodniu</w:t>
      </w:r>
    </w:p>
    <w:p w14:paraId="42BFE4D8"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56BAFD79"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5E9ADDFA"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642A38C"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58928F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397" w:author="Author">
            <w:rPr/>
          </w:rPrChange>
        </w:rPr>
        <w:instrText xml:space="preserve"> DOCVARIABLE VAULT_ND_e351f194-72a3-4f6c-afb1-e01b29416c39 \* MERGEFORMAT </w:instrText>
      </w:r>
      <w:r>
        <w:fldChar w:fldCharType="separate"/>
      </w:r>
      <w:r>
        <w:rPr>
          <w:b/>
          <w:bCs/>
          <w:noProof/>
          <w:szCs w:val="22"/>
          <w:lang w:val="pl-PL"/>
        </w:rPr>
        <w:t xml:space="preserve"> </w:t>
      </w:r>
      <w:r>
        <w:rPr>
          <w:b/>
          <w:bCs/>
          <w:noProof/>
          <w:szCs w:val="22"/>
          <w:lang w:val="pl-PL"/>
        </w:rPr>
        <w:fldChar w:fldCharType="end"/>
      </w:r>
    </w:p>
    <w:p w14:paraId="29F69149" w14:textId="77777777" w:rsidR="003D19EB" w:rsidRDefault="003D19EB">
      <w:pPr>
        <w:keepNext/>
        <w:tabs>
          <w:tab w:val="clear" w:pos="567"/>
        </w:tabs>
        <w:spacing w:line="240" w:lineRule="auto"/>
        <w:rPr>
          <w:noProof/>
          <w:lang w:val="pl-PL"/>
        </w:rPr>
      </w:pPr>
    </w:p>
    <w:p w14:paraId="73305E7B"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398" w:author="Author">
            <w:rPr/>
          </w:rPrChange>
        </w:rPr>
        <w:instrText xml:space="preserve"> DOCVARIABLE vault_nd_c682a63e-1e80-45eb-b610-dfc171384838 \* MERGEFORMAT </w:instrText>
      </w:r>
      <w:r>
        <w:fldChar w:fldCharType="separate"/>
      </w:r>
      <w:r>
        <w:rPr>
          <w:noProof/>
          <w:szCs w:val="22"/>
          <w:lang w:val="pl-PL"/>
        </w:rPr>
        <w:t xml:space="preserve"> </w:t>
      </w:r>
      <w:r>
        <w:rPr>
          <w:noProof/>
          <w:szCs w:val="22"/>
          <w:lang w:val="pl-PL"/>
        </w:rPr>
        <w:fldChar w:fldCharType="end"/>
      </w:r>
    </w:p>
    <w:p w14:paraId="21A58108" w14:textId="77777777" w:rsidR="003D19EB" w:rsidRDefault="003D19EB">
      <w:pPr>
        <w:tabs>
          <w:tab w:val="clear" w:pos="567"/>
        </w:tabs>
        <w:spacing w:line="240" w:lineRule="auto"/>
        <w:rPr>
          <w:noProof/>
          <w:lang w:val="pl-PL"/>
        </w:rPr>
      </w:pPr>
    </w:p>
    <w:p w14:paraId="6553DC8E" w14:textId="77777777" w:rsidR="003D19EB" w:rsidRDefault="003D19EB">
      <w:pPr>
        <w:tabs>
          <w:tab w:val="clear" w:pos="567"/>
        </w:tabs>
        <w:spacing w:line="240" w:lineRule="auto"/>
        <w:rPr>
          <w:noProof/>
          <w:lang w:val="pl-PL"/>
        </w:rPr>
      </w:pPr>
    </w:p>
    <w:p w14:paraId="5D412CD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399" w:author="Author">
            <w:rPr/>
          </w:rPrChange>
        </w:rPr>
        <w:instrText xml:space="preserve"> DOCVARIABLE VAULT_ND_a111db7c-d754-4e32-8ea1-50eaf37dc574 \* MERGEFORMAT </w:instrText>
      </w:r>
      <w:r>
        <w:fldChar w:fldCharType="separate"/>
      </w:r>
      <w:r>
        <w:rPr>
          <w:b/>
          <w:bCs/>
          <w:noProof/>
          <w:szCs w:val="22"/>
          <w:lang w:val="pl-PL"/>
        </w:rPr>
        <w:t xml:space="preserve"> </w:t>
      </w:r>
      <w:r>
        <w:rPr>
          <w:b/>
          <w:bCs/>
          <w:noProof/>
          <w:szCs w:val="22"/>
          <w:lang w:val="pl-PL"/>
        </w:rPr>
        <w:fldChar w:fldCharType="end"/>
      </w:r>
    </w:p>
    <w:p w14:paraId="28614A15" w14:textId="77777777" w:rsidR="003D19EB" w:rsidRDefault="003D19EB">
      <w:pPr>
        <w:tabs>
          <w:tab w:val="clear" w:pos="567"/>
        </w:tabs>
        <w:spacing w:line="240" w:lineRule="auto"/>
        <w:rPr>
          <w:noProof/>
          <w:lang w:val="pl-PL"/>
        </w:rPr>
      </w:pPr>
    </w:p>
    <w:p w14:paraId="3763E0A5" w14:textId="77777777" w:rsidR="003D19EB" w:rsidRDefault="003D19EB">
      <w:pPr>
        <w:tabs>
          <w:tab w:val="clear" w:pos="567"/>
          <w:tab w:val="left" w:pos="749"/>
        </w:tabs>
        <w:spacing w:line="240" w:lineRule="auto"/>
        <w:rPr>
          <w:noProof/>
          <w:lang w:val="pl-PL"/>
        </w:rPr>
      </w:pPr>
    </w:p>
    <w:p w14:paraId="0DADEBB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400" w:author="Author">
            <w:rPr/>
          </w:rPrChange>
        </w:rPr>
        <w:instrText xml:space="preserve"> DOCVARIABLE VAULT_ND_4bd0d27a-ce0a-4d30-80ef-bafabaa62fdd \* MERGEFORMAT </w:instrText>
      </w:r>
      <w:r>
        <w:fldChar w:fldCharType="separate"/>
      </w:r>
      <w:r>
        <w:rPr>
          <w:b/>
          <w:bCs/>
          <w:noProof/>
          <w:szCs w:val="22"/>
          <w:lang w:val="pl-PL"/>
        </w:rPr>
        <w:t xml:space="preserve"> </w:t>
      </w:r>
      <w:r>
        <w:rPr>
          <w:b/>
          <w:bCs/>
          <w:noProof/>
          <w:szCs w:val="22"/>
          <w:lang w:val="pl-PL"/>
        </w:rPr>
        <w:fldChar w:fldCharType="end"/>
      </w:r>
    </w:p>
    <w:p w14:paraId="64379F4B" w14:textId="77777777" w:rsidR="003D19EB" w:rsidRDefault="003D19EB">
      <w:pPr>
        <w:tabs>
          <w:tab w:val="clear" w:pos="567"/>
        </w:tabs>
        <w:spacing w:line="240" w:lineRule="auto"/>
        <w:rPr>
          <w:i/>
          <w:noProof/>
          <w:lang w:val="pl-PL"/>
        </w:rPr>
      </w:pPr>
    </w:p>
    <w:p w14:paraId="44E6F0B7" w14:textId="77777777" w:rsidR="003D19EB" w:rsidRDefault="002B3F86">
      <w:pPr>
        <w:tabs>
          <w:tab w:val="clear" w:pos="567"/>
        </w:tabs>
        <w:spacing w:line="240" w:lineRule="auto"/>
        <w:rPr>
          <w:noProof/>
          <w:lang w:val="pl-PL"/>
        </w:rPr>
      </w:pPr>
      <w:r>
        <w:rPr>
          <w:noProof/>
          <w:szCs w:val="22"/>
          <w:lang w:val="pl-PL"/>
        </w:rPr>
        <w:t>Termin ważności (EXP)</w:t>
      </w:r>
    </w:p>
    <w:p w14:paraId="6AAD689B" w14:textId="77777777" w:rsidR="003D19EB" w:rsidRDefault="003D19EB">
      <w:pPr>
        <w:tabs>
          <w:tab w:val="clear" w:pos="567"/>
        </w:tabs>
        <w:spacing w:line="240" w:lineRule="auto"/>
        <w:rPr>
          <w:noProof/>
          <w:lang w:val="pl-PL"/>
        </w:rPr>
      </w:pPr>
    </w:p>
    <w:p w14:paraId="1992F121" w14:textId="77777777" w:rsidR="003D19EB" w:rsidRDefault="003D19EB">
      <w:pPr>
        <w:tabs>
          <w:tab w:val="clear" w:pos="567"/>
        </w:tabs>
        <w:spacing w:line="240" w:lineRule="auto"/>
        <w:rPr>
          <w:noProof/>
          <w:lang w:val="pl-PL"/>
        </w:rPr>
      </w:pPr>
    </w:p>
    <w:p w14:paraId="35394B4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401" w:author="Author">
            <w:rPr/>
          </w:rPrChange>
        </w:rPr>
        <w:instrText xml:space="preserve"> DOCVARIABLE VAULT_ND_c485bea0-234b-4b7c-9adc-f844f4f6f1af \* MERGEFORMAT </w:instrText>
      </w:r>
      <w:r>
        <w:fldChar w:fldCharType="separate"/>
      </w:r>
      <w:r>
        <w:rPr>
          <w:b/>
          <w:bCs/>
          <w:noProof/>
          <w:szCs w:val="22"/>
          <w:lang w:val="pl-PL"/>
        </w:rPr>
        <w:t xml:space="preserve"> </w:t>
      </w:r>
      <w:r>
        <w:rPr>
          <w:b/>
          <w:bCs/>
          <w:noProof/>
          <w:szCs w:val="22"/>
          <w:lang w:val="pl-PL"/>
        </w:rPr>
        <w:fldChar w:fldCharType="end"/>
      </w:r>
    </w:p>
    <w:p w14:paraId="72094618" w14:textId="77777777" w:rsidR="003D19EB" w:rsidRDefault="003D19EB">
      <w:pPr>
        <w:tabs>
          <w:tab w:val="clear" w:pos="567"/>
        </w:tabs>
        <w:spacing w:line="240" w:lineRule="auto"/>
        <w:rPr>
          <w:i/>
          <w:noProof/>
          <w:lang w:val="pl-PL"/>
        </w:rPr>
      </w:pPr>
    </w:p>
    <w:p w14:paraId="68D2F11D" w14:textId="77777777" w:rsidR="003D19EB" w:rsidRDefault="002B3F86">
      <w:pPr>
        <w:spacing w:line="240" w:lineRule="auto"/>
        <w:rPr>
          <w:szCs w:val="22"/>
          <w:lang w:val="pl-PL"/>
        </w:rPr>
      </w:pPr>
      <w:r>
        <w:rPr>
          <w:szCs w:val="22"/>
          <w:lang w:val="pl-PL"/>
        </w:rPr>
        <w:t xml:space="preserve">Przechowywać w lodówce. </w:t>
      </w:r>
    </w:p>
    <w:p w14:paraId="7F78E309"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5BAAD9FD" w14:textId="77777777" w:rsidR="003D19EB" w:rsidRDefault="002B3F86">
      <w:pPr>
        <w:spacing w:line="240" w:lineRule="auto"/>
        <w:rPr>
          <w:lang w:val="pl-PL"/>
        </w:rPr>
      </w:pPr>
      <w:r>
        <w:rPr>
          <w:szCs w:val="22"/>
          <w:lang w:val="pl-PL"/>
        </w:rPr>
        <w:t>Nie zamrażać.</w:t>
      </w:r>
    </w:p>
    <w:p w14:paraId="4479935B"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0716D8BD" w14:textId="77777777" w:rsidR="003D19EB" w:rsidRDefault="003D19EB">
      <w:pPr>
        <w:tabs>
          <w:tab w:val="clear" w:pos="567"/>
        </w:tabs>
        <w:spacing w:line="240" w:lineRule="auto"/>
        <w:ind w:left="567" w:hanging="567"/>
        <w:rPr>
          <w:noProof/>
          <w:lang w:val="pl-PL"/>
        </w:rPr>
      </w:pPr>
    </w:p>
    <w:p w14:paraId="12857380" w14:textId="77777777" w:rsidR="003D19EB" w:rsidRDefault="003D19EB">
      <w:pPr>
        <w:tabs>
          <w:tab w:val="clear" w:pos="567"/>
        </w:tabs>
        <w:spacing w:line="240" w:lineRule="auto"/>
        <w:ind w:left="567" w:hanging="567"/>
        <w:rPr>
          <w:noProof/>
          <w:lang w:val="pl-PL"/>
        </w:rPr>
      </w:pPr>
    </w:p>
    <w:p w14:paraId="24ACA8C1"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402" w:author="Author">
            <w:rPr/>
          </w:rPrChange>
        </w:rPr>
        <w:instrText xml:space="preserve"> DOCVARIABLE VAULT_ND_36b83238-d415-4377-9e93-99d5bde5d1b4 \* MERGEFORMAT </w:instrText>
      </w:r>
      <w:r>
        <w:fldChar w:fldCharType="separate"/>
      </w:r>
      <w:r>
        <w:rPr>
          <w:b/>
          <w:bCs/>
          <w:noProof/>
          <w:szCs w:val="22"/>
          <w:lang w:val="pl-PL"/>
        </w:rPr>
        <w:t xml:space="preserve"> </w:t>
      </w:r>
      <w:r>
        <w:rPr>
          <w:b/>
          <w:bCs/>
          <w:noProof/>
          <w:szCs w:val="22"/>
          <w:lang w:val="pl-PL"/>
        </w:rPr>
        <w:fldChar w:fldCharType="end"/>
      </w:r>
    </w:p>
    <w:p w14:paraId="0ED2B0E2" w14:textId="77777777" w:rsidR="003D19EB" w:rsidRDefault="003D19EB">
      <w:pPr>
        <w:tabs>
          <w:tab w:val="clear" w:pos="567"/>
        </w:tabs>
        <w:spacing w:line="240" w:lineRule="auto"/>
        <w:rPr>
          <w:i/>
          <w:noProof/>
          <w:lang w:val="pl-PL"/>
        </w:rPr>
      </w:pPr>
    </w:p>
    <w:p w14:paraId="43D88D7E" w14:textId="77777777" w:rsidR="003D19EB" w:rsidRDefault="003D19EB">
      <w:pPr>
        <w:tabs>
          <w:tab w:val="clear" w:pos="567"/>
        </w:tabs>
        <w:spacing w:line="240" w:lineRule="auto"/>
        <w:rPr>
          <w:noProof/>
          <w:lang w:val="pl-PL"/>
        </w:rPr>
      </w:pPr>
    </w:p>
    <w:p w14:paraId="65B8E7D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403" w:author="Author">
            <w:rPr/>
          </w:rPrChange>
        </w:rPr>
        <w:instrText xml:space="preserve"> DOCVARIABLE VAULT_ND_dcb02f8e-3632-40cc-8014-f520de07ee76 \* MERGEFORMAT </w:instrText>
      </w:r>
      <w:r>
        <w:fldChar w:fldCharType="separate"/>
      </w:r>
      <w:r>
        <w:rPr>
          <w:b/>
          <w:bCs/>
          <w:noProof/>
          <w:szCs w:val="22"/>
          <w:lang w:val="pl-PL"/>
        </w:rPr>
        <w:t xml:space="preserve"> </w:t>
      </w:r>
      <w:r>
        <w:rPr>
          <w:b/>
          <w:bCs/>
          <w:noProof/>
          <w:szCs w:val="22"/>
          <w:lang w:val="pl-PL"/>
        </w:rPr>
        <w:fldChar w:fldCharType="end"/>
      </w:r>
    </w:p>
    <w:p w14:paraId="01A452B2" w14:textId="77777777" w:rsidR="003D19EB" w:rsidRDefault="003D19EB">
      <w:pPr>
        <w:tabs>
          <w:tab w:val="clear" w:pos="567"/>
        </w:tabs>
        <w:spacing w:line="240" w:lineRule="auto"/>
        <w:rPr>
          <w:i/>
          <w:noProof/>
          <w:lang w:val="pl-PL"/>
        </w:rPr>
      </w:pPr>
    </w:p>
    <w:p w14:paraId="180533B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A9E683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A1034A5" w14:textId="77777777" w:rsidR="003D19EB" w:rsidRDefault="002B3F86">
      <w:pPr>
        <w:tabs>
          <w:tab w:val="clear" w:pos="567"/>
        </w:tabs>
        <w:spacing w:line="240" w:lineRule="auto"/>
        <w:rPr>
          <w:noProof/>
          <w:lang w:val="pl-PL"/>
        </w:rPr>
      </w:pPr>
      <w:r>
        <w:rPr>
          <w:szCs w:val="22"/>
          <w:lang w:val="pl-PL"/>
        </w:rPr>
        <w:t>Holandia</w:t>
      </w:r>
    </w:p>
    <w:p w14:paraId="6AC08467" w14:textId="77777777" w:rsidR="003D19EB" w:rsidRDefault="003D19EB">
      <w:pPr>
        <w:tabs>
          <w:tab w:val="clear" w:pos="567"/>
        </w:tabs>
        <w:spacing w:line="240" w:lineRule="auto"/>
        <w:rPr>
          <w:noProof/>
          <w:lang w:val="pl-PL"/>
        </w:rPr>
      </w:pPr>
    </w:p>
    <w:p w14:paraId="76A45F7F" w14:textId="77777777" w:rsidR="003D19EB" w:rsidRDefault="003D19EB">
      <w:pPr>
        <w:tabs>
          <w:tab w:val="clear" w:pos="567"/>
        </w:tabs>
        <w:spacing w:line="240" w:lineRule="auto"/>
        <w:rPr>
          <w:noProof/>
          <w:lang w:val="pl-PL"/>
        </w:rPr>
      </w:pPr>
    </w:p>
    <w:p w14:paraId="1AF0838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404" w:author="Author">
            <w:rPr/>
          </w:rPrChange>
        </w:rPr>
        <w:instrText xml:space="preserve"> DOCVARIABLE VAULT_ND_4b7d56ea-c75a-4821-a9ca-3b4f722b62e1 \* MERGEFORMAT </w:instrText>
      </w:r>
      <w:r>
        <w:fldChar w:fldCharType="separate"/>
      </w:r>
      <w:r>
        <w:rPr>
          <w:b/>
          <w:bCs/>
          <w:noProof/>
          <w:szCs w:val="22"/>
          <w:lang w:val="pl-PL"/>
        </w:rPr>
        <w:t xml:space="preserve"> </w:t>
      </w:r>
      <w:r>
        <w:rPr>
          <w:b/>
          <w:bCs/>
          <w:noProof/>
          <w:szCs w:val="22"/>
          <w:lang w:val="pl-PL"/>
        </w:rPr>
        <w:fldChar w:fldCharType="end"/>
      </w:r>
    </w:p>
    <w:p w14:paraId="17F367CE" w14:textId="77777777" w:rsidR="003D19EB" w:rsidRDefault="003D19EB">
      <w:pPr>
        <w:tabs>
          <w:tab w:val="clear" w:pos="567"/>
        </w:tabs>
        <w:spacing w:line="240" w:lineRule="auto"/>
        <w:rPr>
          <w:noProof/>
          <w:lang w:val="pl-PL"/>
        </w:rPr>
      </w:pPr>
    </w:p>
    <w:p w14:paraId="6FE20A6C" w14:textId="77777777" w:rsidR="003D19EB" w:rsidRDefault="002B3F86">
      <w:pPr>
        <w:tabs>
          <w:tab w:val="clear" w:pos="567"/>
        </w:tabs>
        <w:spacing w:line="240" w:lineRule="auto"/>
        <w:outlineLvl w:val="0"/>
        <w:rPr>
          <w:szCs w:val="22"/>
          <w:lang w:val="pt-BR"/>
        </w:rPr>
      </w:pPr>
      <w:r>
        <w:rPr>
          <w:szCs w:val="22"/>
          <w:lang w:val="pt-BR"/>
        </w:rPr>
        <w:t>EU/1/22/1685/021</w:t>
      </w:r>
      <w:r>
        <w:fldChar w:fldCharType="begin"/>
      </w:r>
      <w:r w:rsidRPr="00A90D75">
        <w:rPr>
          <w:lang w:val="es-ES"/>
          <w:rPrChange w:id="405" w:author="Author">
            <w:rPr/>
          </w:rPrChange>
        </w:rPr>
        <w:instrText xml:space="preserve"> DOCVARIABLE VAULT_ND_0e537c8c-0e52-45ed-9c7f-7cd8fd14b083 \* MERGEFORMAT </w:instrText>
      </w:r>
      <w:r>
        <w:fldChar w:fldCharType="separate"/>
      </w:r>
      <w:r>
        <w:rPr>
          <w:szCs w:val="22"/>
          <w:lang w:val="pt-BR"/>
        </w:rPr>
        <w:t xml:space="preserve"> </w:t>
      </w:r>
      <w:r>
        <w:rPr>
          <w:szCs w:val="22"/>
          <w:lang w:val="pt-BR"/>
        </w:rPr>
        <w:fldChar w:fldCharType="end"/>
      </w:r>
    </w:p>
    <w:p w14:paraId="4DB6C11A" w14:textId="77777777" w:rsidR="003D19EB" w:rsidRDefault="002B3F86">
      <w:pPr>
        <w:tabs>
          <w:tab w:val="clear" w:pos="567"/>
        </w:tabs>
        <w:spacing w:line="240" w:lineRule="auto"/>
        <w:outlineLvl w:val="0"/>
        <w:rPr>
          <w:lang w:val="pt-BR"/>
        </w:rPr>
      </w:pPr>
      <w:r>
        <w:rPr>
          <w:szCs w:val="22"/>
          <w:highlight w:val="lightGray"/>
          <w:lang w:val="pt-BR"/>
        </w:rPr>
        <w:t>EU/1/22/1685/033</w:t>
      </w:r>
      <w:r>
        <w:fldChar w:fldCharType="begin"/>
      </w:r>
      <w:r w:rsidRPr="00A90D75">
        <w:rPr>
          <w:lang w:val="es-ES"/>
          <w:rPrChange w:id="406" w:author="Author">
            <w:rPr/>
          </w:rPrChange>
        </w:rPr>
        <w:instrText xml:space="preserve"> DOCVARIABLE VAULT_ND_4dddbcda-a940-4c5e-8195-ca8785e46787 \* MERGEFORMAT </w:instrText>
      </w:r>
      <w:r>
        <w:fldChar w:fldCharType="separate"/>
      </w:r>
      <w:r>
        <w:rPr>
          <w:highlight w:val="lightGray"/>
          <w:lang w:val="pt-BR"/>
        </w:rPr>
        <w:t xml:space="preserve"> </w:t>
      </w:r>
      <w:r>
        <w:rPr>
          <w:highlight w:val="lightGray"/>
          <w:lang w:val="pt-BR"/>
        </w:rPr>
        <w:fldChar w:fldCharType="end"/>
      </w:r>
    </w:p>
    <w:p w14:paraId="771AE3A0" w14:textId="77777777" w:rsidR="003D19EB" w:rsidRDefault="002B3F86">
      <w:pPr>
        <w:tabs>
          <w:tab w:val="clear" w:pos="567"/>
        </w:tabs>
        <w:spacing w:line="240" w:lineRule="auto"/>
        <w:outlineLvl w:val="0"/>
        <w:rPr>
          <w:szCs w:val="22"/>
          <w:lang w:val="pt-BR"/>
        </w:rPr>
      </w:pPr>
      <w:r>
        <w:rPr>
          <w:szCs w:val="22"/>
          <w:highlight w:val="lightGray"/>
          <w:lang w:val="pt-BR"/>
        </w:rPr>
        <w:t>EU/1/22/1685/034</w:t>
      </w:r>
      <w:r>
        <w:fldChar w:fldCharType="begin"/>
      </w:r>
      <w:r w:rsidRPr="00A90D75">
        <w:rPr>
          <w:lang w:val="es-ES"/>
          <w:rPrChange w:id="407" w:author="Author">
            <w:rPr/>
          </w:rPrChange>
        </w:rPr>
        <w:instrText xml:space="preserve"> DOCVARIABLE VAULT_ND_14cef671-a259-485a-8777-4a81c3796f5c \* MERGEFORMAT </w:instrText>
      </w:r>
      <w:r>
        <w:fldChar w:fldCharType="separate"/>
      </w:r>
      <w:r>
        <w:rPr>
          <w:szCs w:val="22"/>
          <w:highlight w:val="lightGray"/>
          <w:lang w:val="pt-BR"/>
        </w:rPr>
        <w:t xml:space="preserve"> </w:t>
      </w:r>
      <w:r>
        <w:rPr>
          <w:szCs w:val="22"/>
          <w:highlight w:val="lightGray"/>
          <w:lang w:val="pt-BR"/>
        </w:rPr>
        <w:fldChar w:fldCharType="end"/>
      </w:r>
    </w:p>
    <w:p w14:paraId="5D9B6184" w14:textId="77777777" w:rsidR="003D19EB" w:rsidRDefault="003D19EB">
      <w:pPr>
        <w:tabs>
          <w:tab w:val="clear" w:pos="567"/>
        </w:tabs>
        <w:spacing w:line="240" w:lineRule="auto"/>
        <w:outlineLvl w:val="0"/>
        <w:rPr>
          <w:noProof/>
          <w:lang w:val="pt-BR"/>
        </w:rPr>
      </w:pPr>
    </w:p>
    <w:p w14:paraId="2CF8F07A" w14:textId="77777777" w:rsidR="003D19EB" w:rsidRDefault="003D19EB">
      <w:pPr>
        <w:tabs>
          <w:tab w:val="clear" w:pos="567"/>
        </w:tabs>
        <w:spacing w:line="240" w:lineRule="auto"/>
        <w:rPr>
          <w:noProof/>
          <w:lang w:val="pt-BR"/>
        </w:rPr>
      </w:pPr>
    </w:p>
    <w:p w14:paraId="652E44E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A90D75">
        <w:rPr>
          <w:lang w:val="es-ES"/>
          <w:rPrChange w:id="408" w:author="Author">
            <w:rPr/>
          </w:rPrChange>
        </w:rPr>
        <w:instrText xml:space="preserve"> DOCVARIABLE VAULT_ND_8c0197cd-2027-4870-95cb-ece3ced680d6 \* MERGEFORMAT </w:instrText>
      </w:r>
      <w:r>
        <w:fldChar w:fldCharType="separate"/>
      </w:r>
      <w:r>
        <w:rPr>
          <w:b/>
          <w:bCs/>
          <w:noProof/>
          <w:szCs w:val="22"/>
          <w:lang w:val="pt-BR"/>
        </w:rPr>
        <w:t xml:space="preserve"> </w:t>
      </w:r>
      <w:r>
        <w:rPr>
          <w:b/>
          <w:bCs/>
          <w:noProof/>
          <w:szCs w:val="22"/>
          <w:lang w:val="pt-BR"/>
        </w:rPr>
        <w:fldChar w:fldCharType="end"/>
      </w:r>
    </w:p>
    <w:p w14:paraId="3B15F775" w14:textId="77777777" w:rsidR="003D19EB" w:rsidRDefault="003D19EB">
      <w:pPr>
        <w:tabs>
          <w:tab w:val="clear" w:pos="567"/>
        </w:tabs>
        <w:spacing w:line="240" w:lineRule="auto"/>
        <w:rPr>
          <w:noProof/>
          <w:lang w:val="pt-BR"/>
        </w:rPr>
      </w:pPr>
    </w:p>
    <w:p w14:paraId="54C31D6B"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5C4C6A83" w14:textId="77777777" w:rsidR="003D19EB" w:rsidRDefault="003D19EB">
      <w:pPr>
        <w:tabs>
          <w:tab w:val="clear" w:pos="567"/>
        </w:tabs>
        <w:spacing w:line="240" w:lineRule="auto"/>
        <w:rPr>
          <w:noProof/>
          <w:lang w:val="pt-BR"/>
        </w:rPr>
      </w:pPr>
    </w:p>
    <w:p w14:paraId="7A9EF8DB" w14:textId="77777777" w:rsidR="003D19EB" w:rsidRDefault="003D19EB">
      <w:pPr>
        <w:tabs>
          <w:tab w:val="clear" w:pos="567"/>
        </w:tabs>
        <w:spacing w:line="240" w:lineRule="auto"/>
        <w:rPr>
          <w:noProof/>
          <w:lang w:val="pt-BR"/>
        </w:rPr>
      </w:pPr>
    </w:p>
    <w:p w14:paraId="3FBDDE8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409" w:author="Author">
            <w:rPr/>
          </w:rPrChange>
        </w:rPr>
        <w:instrText xml:space="preserve"> DOCVARIABLE VAULT_ND_6a2fa8af-5a82-4dc0-8913-33369dd07d93 \* MERGEFORMAT </w:instrText>
      </w:r>
      <w:r>
        <w:fldChar w:fldCharType="separate"/>
      </w:r>
      <w:r>
        <w:rPr>
          <w:b/>
          <w:bCs/>
          <w:noProof/>
          <w:szCs w:val="22"/>
          <w:lang w:val="pl-PL"/>
        </w:rPr>
        <w:t xml:space="preserve"> </w:t>
      </w:r>
      <w:r>
        <w:rPr>
          <w:b/>
          <w:bCs/>
          <w:noProof/>
          <w:szCs w:val="22"/>
          <w:lang w:val="pl-PL"/>
        </w:rPr>
        <w:fldChar w:fldCharType="end"/>
      </w:r>
    </w:p>
    <w:p w14:paraId="720E82FC" w14:textId="77777777" w:rsidR="003D19EB" w:rsidRDefault="003D19EB">
      <w:pPr>
        <w:suppressLineNumbers/>
        <w:spacing w:line="240" w:lineRule="auto"/>
        <w:rPr>
          <w:noProof/>
          <w:szCs w:val="22"/>
          <w:lang w:val="pl-PL"/>
        </w:rPr>
      </w:pPr>
    </w:p>
    <w:p w14:paraId="31C3E240" w14:textId="77777777" w:rsidR="003D19EB" w:rsidRDefault="003D19EB">
      <w:pPr>
        <w:tabs>
          <w:tab w:val="clear" w:pos="567"/>
        </w:tabs>
        <w:spacing w:line="240" w:lineRule="auto"/>
        <w:rPr>
          <w:noProof/>
          <w:lang w:val="pl-PL"/>
        </w:rPr>
      </w:pPr>
    </w:p>
    <w:p w14:paraId="42CB8FE2"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410" w:author="Author">
            <w:rPr/>
          </w:rPrChange>
        </w:rPr>
        <w:instrText xml:space="preserve"> DOCVARIABLE VAULT_ND_1267a0c6-cc81-4fef-9d4a-314286017f85 \* MERGEFORMAT </w:instrText>
      </w:r>
      <w:r>
        <w:fldChar w:fldCharType="separate"/>
      </w:r>
      <w:r>
        <w:rPr>
          <w:b/>
          <w:bCs/>
          <w:noProof/>
          <w:szCs w:val="22"/>
          <w:lang w:val="pl-PL"/>
        </w:rPr>
        <w:t xml:space="preserve"> </w:t>
      </w:r>
      <w:r>
        <w:rPr>
          <w:b/>
          <w:bCs/>
          <w:noProof/>
          <w:szCs w:val="22"/>
          <w:lang w:val="pl-PL"/>
        </w:rPr>
        <w:fldChar w:fldCharType="end"/>
      </w:r>
    </w:p>
    <w:p w14:paraId="165BBAC1" w14:textId="77777777" w:rsidR="003D19EB" w:rsidRDefault="003D19EB">
      <w:pPr>
        <w:keepNext/>
        <w:keepLines/>
        <w:tabs>
          <w:tab w:val="clear" w:pos="567"/>
        </w:tabs>
        <w:spacing w:line="240" w:lineRule="auto"/>
        <w:rPr>
          <w:noProof/>
          <w:lang w:val="pl-PL"/>
        </w:rPr>
      </w:pPr>
    </w:p>
    <w:p w14:paraId="581835EF" w14:textId="77777777" w:rsidR="003D19EB" w:rsidRDefault="003D19EB">
      <w:pPr>
        <w:tabs>
          <w:tab w:val="clear" w:pos="567"/>
        </w:tabs>
        <w:spacing w:line="240" w:lineRule="auto"/>
        <w:rPr>
          <w:i/>
          <w:noProof/>
          <w:lang w:val="pl-PL"/>
        </w:rPr>
      </w:pPr>
    </w:p>
    <w:p w14:paraId="33D9F807"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C0CF517" w14:textId="77777777" w:rsidR="003D19EB" w:rsidRDefault="003D19EB">
      <w:pPr>
        <w:keepNext/>
        <w:tabs>
          <w:tab w:val="clear" w:pos="567"/>
        </w:tabs>
        <w:spacing w:line="240" w:lineRule="auto"/>
        <w:rPr>
          <w:noProof/>
          <w:lang w:val="pl-PL"/>
        </w:rPr>
      </w:pPr>
    </w:p>
    <w:p w14:paraId="28235750"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6ED95760" w14:textId="77777777" w:rsidR="003D19EB" w:rsidRDefault="003D19EB">
      <w:pPr>
        <w:rPr>
          <w:b/>
          <w:noProof/>
          <w:szCs w:val="22"/>
          <w:shd w:val="clear" w:color="auto" w:fill="CCCCCC"/>
          <w:lang w:val="pl-PL"/>
        </w:rPr>
      </w:pPr>
    </w:p>
    <w:p w14:paraId="22F9EA60" w14:textId="77777777" w:rsidR="003D19EB" w:rsidRDefault="003D19EB">
      <w:pPr>
        <w:rPr>
          <w:b/>
          <w:noProof/>
          <w:szCs w:val="22"/>
          <w:shd w:val="clear" w:color="auto" w:fill="CCCCCC"/>
          <w:lang w:val="pl-PL"/>
        </w:rPr>
      </w:pPr>
    </w:p>
    <w:p w14:paraId="68A118F3" w14:textId="77777777" w:rsidR="003D19EB" w:rsidRDefault="002B3F86">
      <w:pPr>
        <w:keepNext/>
        <w:numPr>
          <w:ilvl w:val="0"/>
          <w:numId w:val="51"/>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a28cb8ec-1c8f-4933-84d0-cf162642d237 \* MERGEFORMAT">
        <w:r>
          <w:rPr>
            <w:b/>
            <w:noProof/>
          </w:rPr>
          <w:t xml:space="preserve"> </w:t>
        </w:r>
      </w:fldSimple>
    </w:p>
    <w:p w14:paraId="07470556" w14:textId="77777777" w:rsidR="003D19EB" w:rsidRDefault="003D19EB">
      <w:pPr>
        <w:rPr>
          <w:b/>
          <w:noProof/>
        </w:rPr>
      </w:pPr>
    </w:p>
    <w:p w14:paraId="4AA46CAA"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0E986FB" w14:textId="77777777" w:rsidR="003D19EB" w:rsidRDefault="003D19EB">
      <w:pPr>
        <w:rPr>
          <w:b/>
          <w:noProof/>
          <w:lang w:val="pl-PL"/>
        </w:rPr>
      </w:pPr>
    </w:p>
    <w:p w14:paraId="39EC2121" w14:textId="77777777" w:rsidR="003D19EB" w:rsidRDefault="003D19EB">
      <w:pPr>
        <w:rPr>
          <w:b/>
          <w:noProof/>
          <w:lang w:val="pl-PL"/>
        </w:rPr>
      </w:pPr>
    </w:p>
    <w:p w14:paraId="32BFAF94" w14:textId="77777777" w:rsidR="003D19EB" w:rsidRDefault="002B3F86">
      <w:pPr>
        <w:keepNext/>
        <w:numPr>
          <w:ilvl w:val="0"/>
          <w:numId w:val="51"/>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411" w:author="Author">
            <w:rPr/>
          </w:rPrChange>
        </w:rPr>
        <w:instrText xml:space="preserve"> DOCVARIABLE VAULT_ND_1527ab13-3449-4cbc-a793-a05736da1020 \* MERGEFORMAT </w:instrText>
      </w:r>
      <w:r>
        <w:fldChar w:fldCharType="separate"/>
      </w:r>
      <w:r>
        <w:rPr>
          <w:b/>
          <w:noProof/>
          <w:lang w:val="pl-PL"/>
        </w:rPr>
        <w:t xml:space="preserve"> </w:t>
      </w:r>
      <w:r>
        <w:rPr>
          <w:b/>
          <w:noProof/>
          <w:lang w:val="pl-PL"/>
        </w:rPr>
        <w:fldChar w:fldCharType="end"/>
      </w:r>
    </w:p>
    <w:p w14:paraId="7EBF8A44" w14:textId="77777777" w:rsidR="003D19EB" w:rsidRDefault="003D19EB">
      <w:pPr>
        <w:rPr>
          <w:noProof/>
          <w:lang w:val="pl-PL"/>
        </w:rPr>
      </w:pPr>
    </w:p>
    <w:p w14:paraId="15285A2D" w14:textId="77777777" w:rsidR="003D19EB" w:rsidRDefault="002B3F86">
      <w:pPr>
        <w:rPr>
          <w:szCs w:val="22"/>
          <w:lang w:val="pl-PL"/>
        </w:rPr>
      </w:pPr>
      <w:r>
        <w:rPr>
          <w:lang w:val="pl-PL"/>
        </w:rPr>
        <w:t>PC</w:t>
      </w:r>
    </w:p>
    <w:p w14:paraId="48183369" w14:textId="77777777" w:rsidR="003D19EB" w:rsidRDefault="002B3F86">
      <w:pPr>
        <w:rPr>
          <w:szCs w:val="22"/>
          <w:lang w:val="pl-PL"/>
        </w:rPr>
      </w:pPr>
      <w:r>
        <w:rPr>
          <w:lang w:val="pl-PL"/>
        </w:rPr>
        <w:t>SN</w:t>
      </w:r>
    </w:p>
    <w:p w14:paraId="63790C6C" w14:textId="77777777" w:rsidR="003D19EB" w:rsidRDefault="002B3F86">
      <w:pPr>
        <w:rPr>
          <w:szCs w:val="22"/>
          <w:lang w:val="pl-PL"/>
        </w:rPr>
      </w:pPr>
      <w:r>
        <w:rPr>
          <w:lang w:val="pl-PL"/>
        </w:rPr>
        <w:t>NN</w:t>
      </w:r>
    </w:p>
    <w:p w14:paraId="35DE7DC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lang w:val="pl-PL"/>
        </w:rPr>
        <w:lastRenderedPageBreak/>
        <w:t>I</w:t>
      </w:r>
      <w:r>
        <w:rPr>
          <w:b/>
          <w:bCs/>
          <w:noProof/>
          <w:szCs w:val="22"/>
          <w:lang w:val="pl-PL"/>
        </w:rPr>
        <w:t>NFORMACJE UMIESZCZANE NA OPAKOWANIACH ZEWNĘTRZNYCH</w:t>
      </w:r>
    </w:p>
    <w:p w14:paraId="338CF0E6"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41026FB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15846FE3" w14:textId="77777777" w:rsidR="003D19EB" w:rsidRDefault="003D19EB">
      <w:pPr>
        <w:tabs>
          <w:tab w:val="clear" w:pos="567"/>
        </w:tabs>
        <w:spacing w:line="240" w:lineRule="auto"/>
        <w:rPr>
          <w:noProof/>
          <w:lang w:val="pl-PL"/>
        </w:rPr>
      </w:pPr>
    </w:p>
    <w:p w14:paraId="14C517FB" w14:textId="77777777" w:rsidR="003D19EB" w:rsidRDefault="003D19EB">
      <w:pPr>
        <w:tabs>
          <w:tab w:val="clear" w:pos="567"/>
        </w:tabs>
        <w:spacing w:line="240" w:lineRule="auto"/>
        <w:rPr>
          <w:noProof/>
          <w:lang w:val="pl-PL"/>
        </w:rPr>
      </w:pPr>
    </w:p>
    <w:p w14:paraId="6835BAB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412" w:author="Author">
            <w:rPr/>
          </w:rPrChange>
        </w:rPr>
        <w:instrText xml:space="preserve"> DOCVARIABLE VAULT_ND_8dd542b5-1f64-4176-a0cf-1869bcf31b09 \* MERGEFORMAT </w:instrText>
      </w:r>
      <w:r>
        <w:fldChar w:fldCharType="separate"/>
      </w:r>
      <w:r>
        <w:rPr>
          <w:b/>
          <w:bCs/>
          <w:noProof/>
          <w:szCs w:val="22"/>
          <w:lang w:val="pl-PL"/>
        </w:rPr>
        <w:t xml:space="preserve"> </w:t>
      </w:r>
      <w:r>
        <w:rPr>
          <w:b/>
          <w:bCs/>
          <w:noProof/>
          <w:szCs w:val="22"/>
          <w:lang w:val="pl-PL"/>
        </w:rPr>
        <w:fldChar w:fldCharType="end"/>
      </w:r>
    </w:p>
    <w:p w14:paraId="70490A12" w14:textId="77777777" w:rsidR="003D19EB" w:rsidRDefault="003D19EB">
      <w:pPr>
        <w:tabs>
          <w:tab w:val="clear" w:pos="567"/>
        </w:tabs>
        <w:spacing w:line="240" w:lineRule="auto"/>
        <w:rPr>
          <w:noProof/>
          <w:lang w:val="pl-PL"/>
        </w:rPr>
      </w:pPr>
    </w:p>
    <w:p w14:paraId="3D143D97"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7,5 mg roztwór do wstrzykiwań w fiolce</w:t>
      </w:r>
    </w:p>
    <w:p w14:paraId="4C8B96CE" w14:textId="77777777" w:rsidR="003D19EB" w:rsidRDefault="003D19EB">
      <w:pPr>
        <w:tabs>
          <w:tab w:val="clear" w:pos="567"/>
        </w:tabs>
        <w:spacing w:line="240" w:lineRule="auto"/>
        <w:rPr>
          <w:noProof/>
          <w:szCs w:val="22"/>
          <w:lang w:val="pl-PL"/>
        </w:rPr>
      </w:pPr>
    </w:p>
    <w:p w14:paraId="22254B95" w14:textId="77777777" w:rsidR="003D19EB" w:rsidRDefault="002B3F86">
      <w:pPr>
        <w:tabs>
          <w:tab w:val="clear" w:pos="567"/>
        </w:tabs>
        <w:spacing w:line="240" w:lineRule="auto"/>
        <w:rPr>
          <w:noProof/>
          <w:lang w:val="pl-PL"/>
        </w:rPr>
      </w:pPr>
      <w:r>
        <w:rPr>
          <w:noProof/>
          <w:szCs w:val="22"/>
          <w:lang w:val="pl-PL"/>
        </w:rPr>
        <w:t>tirzepatyd</w:t>
      </w:r>
    </w:p>
    <w:p w14:paraId="0BD15871" w14:textId="77777777" w:rsidR="003D19EB" w:rsidRDefault="003D19EB">
      <w:pPr>
        <w:tabs>
          <w:tab w:val="clear" w:pos="567"/>
        </w:tabs>
        <w:spacing w:line="240" w:lineRule="auto"/>
        <w:rPr>
          <w:noProof/>
          <w:lang w:val="pl-PL"/>
        </w:rPr>
      </w:pPr>
    </w:p>
    <w:p w14:paraId="793A9B33" w14:textId="77777777" w:rsidR="003D19EB" w:rsidRDefault="003D19EB">
      <w:pPr>
        <w:tabs>
          <w:tab w:val="clear" w:pos="567"/>
        </w:tabs>
        <w:spacing w:line="240" w:lineRule="auto"/>
        <w:rPr>
          <w:noProof/>
          <w:lang w:val="pl-PL"/>
        </w:rPr>
      </w:pPr>
    </w:p>
    <w:p w14:paraId="5860DD8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413" w:author="Author">
            <w:rPr/>
          </w:rPrChange>
        </w:rPr>
        <w:instrText xml:space="preserve"> DOCVARIABLE VAULT_ND_418f6342-856a-4194-a03b-8f99ad0692a8 \* MERGEFORMAT </w:instrText>
      </w:r>
      <w:r>
        <w:fldChar w:fldCharType="separate"/>
      </w:r>
      <w:r>
        <w:rPr>
          <w:b/>
          <w:bCs/>
          <w:noProof/>
          <w:szCs w:val="22"/>
          <w:lang w:val="pl-PL"/>
        </w:rPr>
        <w:t xml:space="preserve"> </w:t>
      </w:r>
      <w:r>
        <w:rPr>
          <w:b/>
          <w:bCs/>
          <w:noProof/>
          <w:szCs w:val="22"/>
          <w:lang w:val="pl-PL"/>
        </w:rPr>
        <w:fldChar w:fldCharType="end"/>
      </w:r>
    </w:p>
    <w:p w14:paraId="172044F7" w14:textId="77777777" w:rsidR="003D19EB" w:rsidRDefault="003D19EB">
      <w:pPr>
        <w:tabs>
          <w:tab w:val="clear" w:pos="567"/>
        </w:tabs>
        <w:spacing w:line="240" w:lineRule="auto"/>
        <w:rPr>
          <w:noProof/>
          <w:szCs w:val="22"/>
          <w:lang w:val="pl-PL"/>
        </w:rPr>
      </w:pPr>
    </w:p>
    <w:p w14:paraId="4C0269EF" w14:textId="77777777" w:rsidR="003D19EB" w:rsidRDefault="002B3F86">
      <w:pPr>
        <w:tabs>
          <w:tab w:val="clear" w:pos="567"/>
        </w:tabs>
        <w:spacing w:line="240" w:lineRule="auto"/>
        <w:rPr>
          <w:noProof/>
          <w:szCs w:val="22"/>
          <w:lang w:val="pl-PL"/>
        </w:rPr>
      </w:pPr>
      <w:r>
        <w:rPr>
          <w:noProof/>
          <w:szCs w:val="22"/>
          <w:lang w:val="pl-PL"/>
        </w:rPr>
        <w:t xml:space="preserve">Każda fiolka zawiera 7,5 mg tirzepatydu w 0,5 ml roztworu </w:t>
      </w:r>
      <w:r>
        <w:rPr>
          <w:szCs w:val="22"/>
          <w:lang w:val="pl-PL"/>
        </w:rPr>
        <w:t>(15 mg/ml)</w:t>
      </w:r>
    </w:p>
    <w:p w14:paraId="13A6C421" w14:textId="77777777" w:rsidR="003D19EB" w:rsidRDefault="003D19EB">
      <w:pPr>
        <w:tabs>
          <w:tab w:val="clear" w:pos="567"/>
        </w:tabs>
        <w:spacing w:line="240" w:lineRule="auto"/>
        <w:rPr>
          <w:noProof/>
          <w:szCs w:val="22"/>
          <w:lang w:val="pl-PL"/>
        </w:rPr>
      </w:pPr>
    </w:p>
    <w:p w14:paraId="7FBED258" w14:textId="77777777" w:rsidR="003D19EB" w:rsidRDefault="003D19EB">
      <w:pPr>
        <w:tabs>
          <w:tab w:val="clear" w:pos="567"/>
        </w:tabs>
        <w:spacing w:line="240" w:lineRule="auto"/>
        <w:rPr>
          <w:noProof/>
          <w:szCs w:val="22"/>
          <w:lang w:val="pl-PL"/>
        </w:rPr>
      </w:pPr>
    </w:p>
    <w:p w14:paraId="569868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414" w:author="Author">
            <w:rPr/>
          </w:rPrChange>
        </w:rPr>
        <w:instrText xml:space="preserve"> DOCVARIABLE VAULT_ND_25c3b80c-4cdd-4f2a-8933-9ce285966773 \* MERGEFORMAT </w:instrText>
      </w:r>
      <w:r>
        <w:fldChar w:fldCharType="separate"/>
      </w:r>
      <w:r>
        <w:rPr>
          <w:b/>
          <w:bCs/>
          <w:noProof/>
          <w:szCs w:val="22"/>
          <w:lang w:val="pl-PL"/>
        </w:rPr>
        <w:t xml:space="preserve"> </w:t>
      </w:r>
      <w:r>
        <w:rPr>
          <w:b/>
          <w:bCs/>
          <w:noProof/>
          <w:szCs w:val="22"/>
          <w:lang w:val="pl-PL"/>
        </w:rPr>
        <w:fldChar w:fldCharType="end"/>
      </w:r>
    </w:p>
    <w:p w14:paraId="2FE1DAC5" w14:textId="77777777" w:rsidR="003D19EB" w:rsidRDefault="003D19EB">
      <w:pPr>
        <w:tabs>
          <w:tab w:val="clear" w:pos="567"/>
        </w:tabs>
        <w:spacing w:line="240" w:lineRule="auto"/>
        <w:rPr>
          <w:i/>
          <w:noProof/>
          <w:lang w:val="pl-PL"/>
        </w:rPr>
      </w:pPr>
    </w:p>
    <w:p w14:paraId="06928F89"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3F9937B0" w14:textId="77777777" w:rsidR="003D19EB" w:rsidRDefault="003D19EB">
      <w:pPr>
        <w:tabs>
          <w:tab w:val="clear" w:pos="567"/>
        </w:tabs>
        <w:spacing w:line="240" w:lineRule="auto"/>
        <w:rPr>
          <w:noProof/>
          <w:lang w:val="pl-PL"/>
        </w:rPr>
      </w:pPr>
    </w:p>
    <w:p w14:paraId="73FA2843" w14:textId="77777777" w:rsidR="003D19EB" w:rsidRDefault="003D19EB">
      <w:pPr>
        <w:tabs>
          <w:tab w:val="clear" w:pos="567"/>
        </w:tabs>
        <w:spacing w:line="240" w:lineRule="auto"/>
        <w:rPr>
          <w:noProof/>
          <w:lang w:val="pl-PL"/>
        </w:rPr>
      </w:pPr>
    </w:p>
    <w:p w14:paraId="5EE77D9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415" w:author="Author">
            <w:rPr/>
          </w:rPrChange>
        </w:rPr>
        <w:instrText xml:space="preserve"> DOCVARIABLE VAULT_ND_bf1872c1-8292-4add-819f-a6b548c3d969 \* MERGEFORMAT </w:instrText>
      </w:r>
      <w:r>
        <w:fldChar w:fldCharType="separate"/>
      </w:r>
      <w:r>
        <w:rPr>
          <w:b/>
          <w:bCs/>
          <w:noProof/>
          <w:szCs w:val="22"/>
          <w:lang w:val="pl-PL"/>
        </w:rPr>
        <w:t xml:space="preserve"> </w:t>
      </w:r>
      <w:r>
        <w:rPr>
          <w:b/>
          <w:bCs/>
          <w:noProof/>
          <w:szCs w:val="22"/>
          <w:lang w:val="pl-PL"/>
        </w:rPr>
        <w:fldChar w:fldCharType="end"/>
      </w:r>
    </w:p>
    <w:p w14:paraId="71C8D474" w14:textId="77777777" w:rsidR="003D19EB" w:rsidRDefault="003D19EB">
      <w:pPr>
        <w:tabs>
          <w:tab w:val="clear" w:pos="567"/>
        </w:tabs>
        <w:spacing w:line="240" w:lineRule="auto"/>
        <w:rPr>
          <w:i/>
          <w:noProof/>
          <w:lang w:val="pl-PL"/>
        </w:rPr>
      </w:pPr>
    </w:p>
    <w:p w14:paraId="408B497F"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3A8F6195" w14:textId="77777777" w:rsidR="003D19EB" w:rsidRDefault="003D19EB">
      <w:pPr>
        <w:tabs>
          <w:tab w:val="clear" w:pos="567"/>
        </w:tabs>
        <w:spacing w:line="240" w:lineRule="auto"/>
        <w:rPr>
          <w:noProof/>
          <w:szCs w:val="22"/>
          <w:lang w:val="pl-PL"/>
        </w:rPr>
      </w:pPr>
    </w:p>
    <w:p w14:paraId="299F5FCE" w14:textId="77777777" w:rsidR="003D19EB" w:rsidRDefault="002B3F86">
      <w:pPr>
        <w:tabs>
          <w:tab w:val="clear" w:pos="567"/>
        </w:tabs>
        <w:spacing w:line="240" w:lineRule="auto"/>
        <w:rPr>
          <w:szCs w:val="22"/>
          <w:lang w:val="pl-PL"/>
        </w:rPr>
      </w:pPr>
      <w:r>
        <w:rPr>
          <w:szCs w:val="22"/>
          <w:lang w:val="pl-PL"/>
        </w:rPr>
        <w:t>Opakowanie zbiorcze: 4 (4 opakowania po 1) fiolki po 0,5 ml roztworu</w:t>
      </w:r>
    </w:p>
    <w:p w14:paraId="622B3109"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2E04FFE3" w14:textId="77777777" w:rsidR="003D19EB" w:rsidRDefault="003D19EB">
      <w:pPr>
        <w:tabs>
          <w:tab w:val="clear" w:pos="567"/>
        </w:tabs>
        <w:spacing w:line="240" w:lineRule="auto"/>
        <w:rPr>
          <w:noProof/>
          <w:lang w:val="pl-PL"/>
        </w:rPr>
      </w:pPr>
    </w:p>
    <w:p w14:paraId="10D9643C" w14:textId="77777777" w:rsidR="003D19EB" w:rsidRDefault="003D19EB">
      <w:pPr>
        <w:tabs>
          <w:tab w:val="clear" w:pos="567"/>
        </w:tabs>
        <w:spacing w:line="240" w:lineRule="auto"/>
        <w:rPr>
          <w:noProof/>
          <w:lang w:val="pl-PL"/>
        </w:rPr>
      </w:pPr>
    </w:p>
    <w:p w14:paraId="7EE7112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416" w:author="Author">
            <w:rPr/>
          </w:rPrChange>
        </w:rPr>
        <w:instrText xml:space="preserve"> DOCVARIABLE VAULT_ND_7d7eb92d-ca59-4ebf-ad10-ee828625b0fd \* MERGEFORMAT </w:instrText>
      </w:r>
      <w:r>
        <w:fldChar w:fldCharType="separate"/>
      </w:r>
      <w:r>
        <w:rPr>
          <w:b/>
          <w:bCs/>
          <w:noProof/>
          <w:szCs w:val="22"/>
          <w:lang w:val="pl-PL"/>
        </w:rPr>
        <w:t xml:space="preserve"> </w:t>
      </w:r>
      <w:r>
        <w:rPr>
          <w:b/>
          <w:bCs/>
          <w:noProof/>
          <w:szCs w:val="22"/>
          <w:lang w:val="pl-PL"/>
        </w:rPr>
        <w:fldChar w:fldCharType="end"/>
      </w:r>
    </w:p>
    <w:p w14:paraId="018B2B8B" w14:textId="77777777" w:rsidR="003D19EB" w:rsidRDefault="003D19EB">
      <w:pPr>
        <w:tabs>
          <w:tab w:val="clear" w:pos="567"/>
        </w:tabs>
        <w:spacing w:line="240" w:lineRule="auto"/>
        <w:rPr>
          <w:i/>
          <w:noProof/>
          <w:lang w:val="pl-PL"/>
        </w:rPr>
      </w:pPr>
    </w:p>
    <w:p w14:paraId="53122386"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79E9B613" w14:textId="77777777" w:rsidR="003D19EB" w:rsidRDefault="002B3F86">
      <w:pPr>
        <w:tabs>
          <w:tab w:val="clear" w:pos="567"/>
        </w:tabs>
        <w:spacing w:line="240" w:lineRule="auto"/>
        <w:rPr>
          <w:noProof/>
          <w:lang w:val="pl-PL"/>
        </w:rPr>
      </w:pPr>
      <w:r>
        <w:rPr>
          <w:noProof/>
          <w:szCs w:val="22"/>
          <w:lang w:val="pl-PL"/>
        </w:rPr>
        <w:t>Raz w tygodniu</w:t>
      </w:r>
    </w:p>
    <w:p w14:paraId="15FAFFE0"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5936E959"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2AA2E54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642CEDA"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C0656EB"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417" w:author="Author">
            <w:rPr/>
          </w:rPrChange>
        </w:rPr>
        <w:instrText xml:space="preserve"> DOCVARIABLE VAULT_ND_f07e30a2-50b0-4675-bec4-fb83d9faeb1e \* MERGEFORMAT </w:instrText>
      </w:r>
      <w:r>
        <w:fldChar w:fldCharType="separate"/>
      </w:r>
      <w:r>
        <w:rPr>
          <w:b/>
          <w:bCs/>
          <w:noProof/>
          <w:szCs w:val="22"/>
          <w:lang w:val="pl-PL"/>
        </w:rPr>
        <w:t xml:space="preserve"> </w:t>
      </w:r>
      <w:r>
        <w:rPr>
          <w:b/>
          <w:bCs/>
          <w:noProof/>
          <w:szCs w:val="22"/>
          <w:lang w:val="pl-PL"/>
        </w:rPr>
        <w:fldChar w:fldCharType="end"/>
      </w:r>
    </w:p>
    <w:p w14:paraId="6A41210D" w14:textId="77777777" w:rsidR="003D19EB" w:rsidRDefault="003D19EB">
      <w:pPr>
        <w:keepNext/>
        <w:tabs>
          <w:tab w:val="clear" w:pos="567"/>
        </w:tabs>
        <w:spacing w:line="240" w:lineRule="auto"/>
        <w:rPr>
          <w:noProof/>
          <w:lang w:val="pl-PL"/>
        </w:rPr>
      </w:pPr>
    </w:p>
    <w:p w14:paraId="5F9DEBF4"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418" w:author="Author">
            <w:rPr/>
          </w:rPrChange>
        </w:rPr>
        <w:instrText xml:space="preserve"> DOCVARIABLE vault_nd_eb3e995e-e36f-4c7a-96de-a36f4e7f8d90 \* MERGEFORMAT </w:instrText>
      </w:r>
      <w:r>
        <w:fldChar w:fldCharType="separate"/>
      </w:r>
      <w:r>
        <w:rPr>
          <w:noProof/>
          <w:szCs w:val="22"/>
          <w:lang w:val="pl-PL"/>
        </w:rPr>
        <w:t xml:space="preserve"> </w:t>
      </w:r>
      <w:r>
        <w:rPr>
          <w:noProof/>
          <w:szCs w:val="22"/>
          <w:lang w:val="pl-PL"/>
        </w:rPr>
        <w:fldChar w:fldCharType="end"/>
      </w:r>
    </w:p>
    <w:p w14:paraId="4871CFA0" w14:textId="77777777" w:rsidR="003D19EB" w:rsidRDefault="003D19EB">
      <w:pPr>
        <w:tabs>
          <w:tab w:val="clear" w:pos="567"/>
        </w:tabs>
        <w:spacing w:line="240" w:lineRule="auto"/>
        <w:rPr>
          <w:noProof/>
          <w:lang w:val="pl-PL"/>
        </w:rPr>
      </w:pPr>
    </w:p>
    <w:p w14:paraId="5136FAC0" w14:textId="77777777" w:rsidR="003D19EB" w:rsidRDefault="003D19EB">
      <w:pPr>
        <w:tabs>
          <w:tab w:val="clear" w:pos="567"/>
        </w:tabs>
        <w:spacing w:line="240" w:lineRule="auto"/>
        <w:rPr>
          <w:noProof/>
          <w:lang w:val="pl-PL"/>
        </w:rPr>
      </w:pPr>
    </w:p>
    <w:p w14:paraId="453E787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419" w:author="Author">
            <w:rPr/>
          </w:rPrChange>
        </w:rPr>
        <w:instrText xml:space="preserve"> DOCVARIABLE VAULT_ND_2bdc9857-ca70-4929-85a9-acecbc04abc3 \* MERGEFORMAT </w:instrText>
      </w:r>
      <w:r>
        <w:fldChar w:fldCharType="separate"/>
      </w:r>
      <w:r>
        <w:rPr>
          <w:b/>
          <w:bCs/>
          <w:noProof/>
          <w:szCs w:val="22"/>
          <w:lang w:val="pl-PL"/>
        </w:rPr>
        <w:t xml:space="preserve"> </w:t>
      </w:r>
      <w:r>
        <w:rPr>
          <w:b/>
          <w:bCs/>
          <w:noProof/>
          <w:szCs w:val="22"/>
          <w:lang w:val="pl-PL"/>
        </w:rPr>
        <w:fldChar w:fldCharType="end"/>
      </w:r>
    </w:p>
    <w:p w14:paraId="08A0F3A2" w14:textId="77777777" w:rsidR="003D19EB" w:rsidRDefault="003D19EB">
      <w:pPr>
        <w:tabs>
          <w:tab w:val="clear" w:pos="567"/>
        </w:tabs>
        <w:spacing w:line="240" w:lineRule="auto"/>
        <w:rPr>
          <w:noProof/>
          <w:lang w:val="pl-PL"/>
        </w:rPr>
      </w:pPr>
    </w:p>
    <w:p w14:paraId="21AF4560" w14:textId="77777777" w:rsidR="003D19EB" w:rsidRDefault="003D19EB">
      <w:pPr>
        <w:tabs>
          <w:tab w:val="clear" w:pos="567"/>
          <w:tab w:val="left" w:pos="749"/>
        </w:tabs>
        <w:spacing w:line="240" w:lineRule="auto"/>
        <w:rPr>
          <w:noProof/>
          <w:lang w:val="pl-PL"/>
        </w:rPr>
      </w:pPr>
    </w:p>
    <w:p w14:paraId="5C053E3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420" w:author="Author">
            <w:rPr/>
          </w:rPrChange>
        </w:rPr>
        <w:instrText xml:space="preserve"> DOCVARIABLE VAULT_ND_82f30fb9-63e5-4c8a-8f7f-8d3ec80605f0 \* MERGEFORMAT </w:instrText>
      </w:r>
      <w:r>
        <w:fldChar w:fldCharType="separate"/>
      </w:r>
      <w:r>
        <w:rPr>
          <w:b/>
          <w:bCs/>
          <w:noProof/>
          <w:szCs w:val="22"/>
          <w:lang w:val="pl-PL"/>
        </w:rPr>
        <w:t xml:space="preserve"> </w:t>
      </w:r>
      <w:r>
        <w:rPr>
          <w:b/>
          <w:bCs/>
          <w:noProof/>
          <w:szCs w:val="22"/>
          <w:lang w:val="pl-PL"/>
        </w:rPr>
        <w:fldChar w:fldCharType="end"/>
      </w:r>
    </w:p>
    <w:p w14:paraId="503031EC" w14:textId="77777777" w:rsidR="003D19EB" w:rsidRDefault="003D19EB">
      <w:pPr>
        <w:tabs>
          <w:tab w:val="clear" w:pos="567"/>
        </w:tabs>
        <w:spacing w:line="240" w:lineRule="auto"/>
        <w:rPr>
          <w:i/>
          <w:noProof/>
          <w:lang w:val="pl-PL"/>
        </w:rPr>
      </w:pPr>
    </w:p>
    <w:p w14:paraId="63F80D30" w14:textId="77777777" w:rsidR="003D19EB" w:rsidRDefault="002B3F86">
      <w:pPr>
        <w:tabs>
          <w:tab w:val="clear" w:pos="567"/>
        </w:tabs>
        <w:spacing w:line="240" w:lineRule="auto"/>
        <w:rPr>
          <w:noProof/>
          <w:lang w:val="pl-PL"/>
        </w:rPr>
      </w:pPr>
      <w:r>
        <w:rPr>
          <w:noProof/>
          <w:szCs w:val="22"/>
          <w:lang w:val="pl-PL"/>
        </w:rPr>
        <w:t>Termin ważności (EXP)</w:t>
      </w:r>
    </w:p>
    <w:p w14:paraId="3E1EDE34" w14:textId="77777777" w:rsidR="003D19EB" w:rsidRDefault="003D19EB">
      <w:pPr>
        <w:tabs>
          <w:tab w:val="clear" w:pos="567"/>
        </w:tabs>
        <w:spacing w:line="240" w:lineRule="auto"/>
        <w:rPr>
          <w:noProof/>
          <w:lang w:val="pl-PL"/>
        </w:rPr>
      </w:pPr>
    </w:p>
    <w:p w14:paraId="413F3CB8" w14:textId="77777777" w:rsidR="003D19EB" w:rsidRDefault="003D19EB">
      <w:pPr>
        <w:tabs>
          <w:tab w:val="clear" w:pos="567"/>
        </w:tabs>
        <w:spacing w:line="240" w:lineRule="auto"/>
        <w:rPr>
          <w:noProof/>
          <w:lang w:val="pl-PL"/>
        </w:rPr>
      </w:pPr>
    </w:p>
    <w:p w14:paraId="320931CA"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421" w:author="Author">
            <w:rPr/>
          </w:rPrChange>
        </w:rPr>
        <w:instrText xml:space="preserve"> DOCVARIABLE VAULT_ND_590e9f26-9646-4a95-8965-aa6494e0c565 \* MERGEFORMAT </w:instrText>
      </w:r>
      <w:r>
        <w:fldChar w:fldCharType="separate"/>
      </w:r>
      <w:r>
        <w:rPr>
          <w:b/>
          <w:bCs/>
          <w:noProof/>
          <w:szCs w:val="22"/>
          <w:lang w:val="pl-PL"/>
        </w:rPr>
        <w:t xml:space="preserve"> </w:t>
      </w:r>
      <w:r>
        <w:rPr>
          <w:b/>
          <w:bCs/>
          <w:noProof/>
          <w:szCs w:val="22"/>
          <w:lang w:val="pl-PL"/>
        </w:rPr>
        <w:fldChar w:fldCharType="end"/>
      </w:r>
    </w:p>
    <w:p w14:paraId="25C7EF25" w14:textId="77777777" w:rsidR="003D19EB" w:rsidRDefault="003D19EB">
      <w:pPr>
        <w:tabs>
          <w:tab w:val="clear" w:pos="567"/>
        </w:tabs>
        <w:spacing w:line="240" w:lineRule="auto"/>
        <w:rPr>
          <w:i/>
          <w:noProof/>
          <w:lang w:val="pl-PL"/>
        </w:rPr>
      </w:pPr>
    </w:p>
    <w:p w14:paraId="022E3357" w14:textId="77777777" w:rsidR="003D19EB" w:rsidRDefault="002B3F86">
      <w:pPr>
        <w:spacing w:line="240" w:lineRule="auto"/>
        <w:rPr>
          <w:szCs w:val="22"/>
          <w:lang w:val="pl-PL"/>
        </w:rPr>
      </w:pPr>
      <w:r>
        <w:rPr>
          <w:szCs w:val="22"/>
          <w:lang w:val="pl-PL"/>
        </w:rPr>
        <w:t xml:space="preserve">Przechowywać w lodówce. </w:t>
      </w:r>
    </w:p>
    <w:p w14:paraId="41743C5D"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233C98A0" w14:textId="77777777" w:rsidR="003D19EB" w:rsidRDefault="002B3F86">
      <w:pPr>
        <w:spacing w:line="240" w:lineRule="auto"/>
        <w:rPr>
          <w:lang w:val="pl-PL"/>
        </w:rPr>
      </w:pPr>
      <w:r>
        <w:rPr>
          <w:szCs w:val="22"/>
          <w:lang w:val="pl-PL"/>
        </w:rPr>
        <w:t>Nie zamrażać.</w:t>
      </w:r>
    </w:p>
    <w:p w14:paraId="66B7FEA0"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3BB02B6C" w14:textId="77777777" w:rsidR="003D19EB" w:rsidRDefault="003D19EB">
      <w:pPr>
        <w:tabs>
          <w:tab w:val="clear" w:pos="567"/>
        </w:tabs>
        <w:spacing w:line="240" w:lineRule="auto"/>
        <w:ind w:left="567" w:hanging="567"/>
        <w:rPr>
          <w:noProof/>
          <w:lang w:val="pl-PL"/>
        </w:rPr>
      </w:pPr>
    </w:p>
    <w:p w14:paraId="707EAC44" w14:textId="77777777" w:rsidR="003D19EB" w:rsidRDefault="003D19EB">
      <w:pPr>
        <w:tabs>
          <w:tab w:val="clear" w:pos="567"/>
        </w:tabs>
        <w:spacing w:line="240" w:lineRule="auto"/>
        <w:ind w:left="567" w:hanging="567"/>
        <w:rPr>
          <w:noProof/>
          <w:lang w:val="pl-PL"/>
        </w:rPr>
      </w:pPr>
    </w:p>
    <w:p w14:paraId="46A3AB55"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422" w:author="Author">
            <w:rPr/>
          </w:rPrChange>
        </w:rPr>
        <w:instrText xml:space="preserve"> DOCVARIABLE VAULT_ND_e0210518-d6b0-461f-8fd8-0570e276f090 \* MERGEFORMAT </w:instrText>
      </w:r>
      <w:r>
        <w:fldChar w:fldCharType="separate"/>
      </w:r>
      <w:r>
        <w:rPr>
          <w:b/>
          <w:bCs/>
          <w:noProof/>
          <w:szCs w:val="22"/>
          <w:lang w:val="pl-PL"/>
        </w:rPr>
        <w:t xml:space="preserve"> </w:t>
      </w:r>
      <w:r>
        <w:rPr>
          <w:b/>
          <w:bCs/>
          <w:noProof/>
          <w:szCs w:val="22"/>
          <w:lang w:val="pl-PL"/>
        </w:rPr>
        <w:fldChar w:fldCharType="end"/>
      </w:r>
    </w:p>
    <w:p w14:paraId="0FF0B4D2" w14:textId="77777777" w:rsidR="003D19EB" w:rsidRDefault="003D19EB">
      <w:pPr>
        <w:tabs>
          <w:tab w:val="clear" w:pos="567"/>
        </w:tabs>
        <w:spacing w:line="240" w:lineRule="auto"/>
        <w:rPr>
          <w:i/>
          <w:noProof/>
          <w:lang w:val="pl-PL"/>
        </w:rPr>
      </w:pPr>
    </w:p>
    <w:p w14:paraId="2055A712" w14:textId="77777777" w:rsidR="003D19EB" w:rsidRDefault="003D19EB">
      <w:pPr>
        <w:tabs>
          <w:tab w:val="clear" w:pos="567"/>
        </w:tabs>
        <w:spacing w:line="240" w:lineRule="auto"/>
        <w:rPr>
          <w:noProof/>
          <w:lang w:val="pl-PL"/>
        </w:rPr>
      </w:pPr>
    </w:p>
    <w:p w14:paraId="10F71BA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423" w:author="Author">
            <w:rPr/>
          </w:rPrChange>
        </w:rPr>
        <w:instrText xml:space="preserve"> DOCVARIABLE VAULT_ND_c1a2933c-131a-4b33-9281-f0ffb7cedb29 \* MERGEFORMAT </w:instrText>
      </w:r>
      <w:r>
        <w:fldChar w:fldCharType="separate"/>
      </w:r>
      <w:r>
        <w:rPr>
          <w:b/>
          <w:bCs/>
          <w:noProof/>
          <w:szCs w:val="22"/>
          <w:lang w:val="pl-PL"/>
        </w:rPr>
        <w:t xml:space="preserve"> </w:t>
      </w:r>
      <w:r>
        <w:rPr>
          <w:b/>
          <w:bCs/>
          <w:noProof/>
          <w:szCs w:val="22"/>
          <w:lang w:val="pl-PL"/>
        </w:rPr>
        <w:fldChar w:fldCharType="end"/>
      </w:r>
    </w:p>
    <w:p w14:paraId="72ECC5C2" w14:textId="77777777" w:rsidR="003D19EB" w:rsidRDefault="003D19EB">
      <w:pPr>
        <w:tabs>
          <w:tab w:val="clear" w:pos="567"/>
        </w:tabs>
        <w:spacing w:line="240" w:lineRule="auto"/>
        <w:rPr>
          <w:i/>
          <w:noProof/>
          <w:lang w:val="pl-PL"/>
        </w:rPr>
      </w:pPr>
    </w:p>
    <w:p w14:paraId="006B997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3AEC2D8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19C253C" w14:textId="77777777" w:rsidR="003D19EB" w:rsidRDefault="002B3F86">
      <w:pPr>
        <w:tabs>
          <w:tab w:val="clear" w:pos="567"/>
        </w:tabs>
        <w:spacing w:line="240" w:lineRule="auto"/>
        <w:rPr>
          <w:noProof/>
          <w:lang w:val="pl-PL"/>
        </w:rPr>
      </w:pPr>
      <w:r>
        <w:rPr>
          <w:szCs w:val="22"/>
          <w:lang w:val="pl-PL"/>
        </w:rPr>
        <w:t>Holandia</w:t>
      </w:r>
    </w:p>
    <w:p w14:paraId="2E4D37C7" w14:textId="77777777" w:rsidR="003D19EB" w:rsidRDefault="003D19EB">
      <w:pPr>
        <w:tabs>
          <w:tab w:val="clear" w:pos="567"/>
        </w:tabs>
        <w:spacing w:line="240" w:lineRule="auto"/>
        <w:rPr>
          <w:noProof/>
          <w:lang w:val="pl-PL"/>
        </w:rPr>
      </w:pPr>
    </w:p>
    <w:p w14:paraId="6361A3FC" w14:textId="77777777" w:rsidR="003D19EB" w:rsidRDefault="003D19EB">
      <w:pPr>
        <w:tabs>
          <w:tab w:val="clear" w:pos="567"/>
        </w:tabs>
        <w:spacing w:line="240" w:lineRule="auto"/>
        <w:rPr>
          <w:noProof/>
          <w:lang w:val="pl-PL"/>
        </w:rPr>
      </w:pPr>
    </w:p>
    <w:p w14:paraId="33DCDA7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424" w:author="Author">
            <w:rPr/>
          </w:rPrChange>
        </w:rPr>
        <w:instrText xml:space="preserve"> DOCVARIABLE VAULT_ND_aa5b3822-a5e0-4e44-8b0b-37babafb19be \* MERGEFORMAT </w:instrText>
      </w:r>
      <w:r>
        <w:fldChar w:fldCharType="separate"/>
      </w:r>
      <w:r>
        <w:rPr>
          <w:b/>
          <w:bCs/>
          <w:noProof/>
          <w:szCs w:val="22"/>
          <w:lang w:val="pl-PL"/>
        </w:rPr>
        <w:t xml:space="preserve"> </w:t>
      </w:r>
      <w:r>
        <w:rPr>
          <w:b/>
          <w:bCs/>
          <w:noProof/>
          <w:szCs w:val="22"/>
          <w:lang w:val="pl-PL"/>
        </w:rPr>
        <w:fldChar w:fldCharType="end"/>
      </w:r>
    </w:p>
    <w:p w14:paraId="3AB58129" w14:textId="77777777" w:rsidR="003D19EB" w:rsidRDefault="003D19EB">
      <w:pPr>
        <w:tabs>
          <w:tab w:val="clear" w:pos="567"/>
        </w:tabs>
        <w:spacing w:line="240" w:lineRule="auto"/>
        <w:rPr>
          <w:noProof/>
          <w:lang w:val="pl-PL"/>
        </w:rPr>
      </w:pPr>
    </w:p>
    <w:p w14:paraId="6028E6BF" w14:textId="77777777" w:rsidR="003D19EB" w:rsidRPr="00E61033" w:rsidRDefault="002B3F86">
      <w:pPr>
        <w:tabs>
          <w:tab w:val="clear" w:pos="567"/>
        </w:tabs>
        <w:spacing w:line="240" w:lineRule="auto"/>
        <w:outlineLvl w:val="0"/>
        <w:rPr>
          <w:szCs w:val="22"/>
          <w:lang w:val="es-ES"/>
        </w:rPr>
      </w:pPr>
      <w:r w:rsidRPr="00E61033">
        <w:rPr>
          <w:szCs w:val="22"/>
          <w:lang w:val="es-ES"/>
        </w:rPr>
        <w:t>EU/1/22/1685/035</w:t>
      </w:r>
      <w:r>
        <w:fldChar w:fldCharType="begin"/>
      </w:r>
      <w:r w:rsidRPr="00A90D75">
        <w:rPr>
          <w:lang w:val="es-ES"/>
          <w:rPrChange w:id="425" w:author="Author">
            <w:rPr/>
          </w:rPrChange>
        </w:rPr>
        <w:instrText xml:space="preserve"> DOCVARIABLE VAULT_ND_5b286d56-3a57-4cd6-b9f2-7663325a5e32 \* MERGEFORMAT </w:instrText>
      </w:r>
      <w:r>
        <w:fldChar w:fldCharType="separate"/>
      </w:r>
      <w:r w:rsidRPr="00E61033">
        <w:rPr>
          <w:szCs w:val="22"/>
          <w:lang w:val="es-ES"/>
        </w:rPr>
        <w:t xml:space="preserve"> </w:t>
      </w:r>
      <w:r>
        <w:rPr>
          <w:szCs w:val="22"/>
          <w:lang w:val="es-ES"/>
        </w:rPr>
        <w:fldChar w:fldCharType="end"/>
      </w:r>
    </w:p>
    <w:p w14:paraId="1C2919F6"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EU/1/22/1685/036</w:t>
      </w:r>
      <w:r>
        <w:fldChar w:fldCharType="begin"/>
      </w:r>
      <w:r w:rsidRPr="00A90D75">
        <w:rPr>
          <w:lang w:val="es-ES"/>
          <w:rPrChange w:id="426" w:author="Author">
            <w:rPr/>
          </w:rPrChange>
        </w:rPr>
        <w:instrText xml:space="preserve"> DOCVARIABLE VAULT_ND_e3055d9b-74e0-4716-acac-2373a1848e2b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6FD5AD68" w14:textId="77777777" w:rsidR="003D19EB" w:rsidRPr="00E61033" w:rsidRDefault="003D19EB">
      <w:pPr>
        <w:tabs>
          <w:tab w:val="clear" w:pos="567"/>
        </w:tabs>
        <w:spacing w:line="240" w:lineRule="auto"/>
        <w:outlineLvl w:val="0"/>
        <w:rPr>
          <w:noProof/>
          <w:lang w:val="es-ES"/>
        </w:rPr>
      </w:pPr>
    </w:p>
    <w:p w14:paraId="736A7413" w14:textId="77777777" w:rsidR="003D19EB" w:rsidRPr="00E61033" w:rsidRDefault="003D19EB">
      <w:pPr>
        <w:tabs>
          <w:tab w:val="clear" w:pos="567"/>
        </w:tabs>
        <w:spacing w:line="240" w:lineRule="auto"/>
        <w:rPr>
          <w:noProof/>
          <w:lang w:val="es-ES"/>
        </w:rPr>
      </w:pPr>
    </w:p>
    <w:p w14:paraId="55F40280"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427" w:author="Author">
            <w:rPr/>
          </w:rPrChange>
        </w:rPr>
        <w:instrText xml:space="preserve"> DOCVARIABLE VAULT_ND_b315671e-84b3-4e21-88fa-4d1186c59642 \* MERGEFORMAT </w:instrText>
      </w:r>
      <w:r>
        <w:fldChar w:fldCharType="separate"/>
      </w:r>
      <w:r w:rsidRPr="00E61033">
        <w:rPr>
          <w:b/>
          <w:bCs/>
          <w:noProof/>
          <w:szCs w:val="22"/>
          <w:lang w:val="es-ES"/>
        </w:rPr>
        <w:t xml:space="preserve"> </w:t>
      </w:r>
      <w:r>
        <w:rPr>
          <w:b/>
          <w:bCs/>
          <w:noProof/>
          <w:szCs w:val="22"/>
          <w:lang w:val="es-ES"/>
        </w:rPr>
        <w:fldChar w:fldCharType="end"/>
      </w:r>
    </w:p>
    <w:p w14:paraId="0D10BD3F" w14:textId="77777777" w:rsidR="003D19EB" w:rsidRPr="00E61033" w:rsidRDefault="003D19EB">
      <w:pPr>
        <w:tabs>
          <w:tab w:val="clear" w:pos="567"/>
        </w:tabs>
        <w:spacing w:line="240" w:lineRule="auto"/>
        <w:rPr>
          <w:noProof/>
          <w:lang w:val="es-ES"/>
        </w:rPr>
      </w:pPr>
    </w:p>
    <w:p w14:paraId="5638DE12"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5EAC3D9E" w14:textId="77777777" w:rsidR="003D19EB" w:rsidRPr="00E61033" w:rsidRDefault="003D19EB">
      <w:pPr>
        <w:tabs>
          <w:tab w:val="clear" w:pos="567"/>
        </w:tabs>
        <w:spacing w:line="240" w:lineRule="auto"/>
        <w:rPr>
          <w:noProof/>
          <w:lang w:val="es-ES"/>
        </w:rPr>
      </w:pPr>
    </w:p>
    <w:p w14:paraId="10C4B184" w14:textId="77777777" w:rsidR="003D19EB" w:rsidRPr="00E61033" w:rsidRDefault="003D19EB">
      <w:pPr>
        <w:tabs>
          <w:tab w:val="clear" w:pos="567"/>
        </w:tabs>
        <w:spacing w:line="240" w:lineRule="auto"/>
        <w:rPr>
          <w:noProof/>
          <w:lang w:val="es-ES"/>
        </w:rPr>
      </w:pPr>
    </w:p>
    <w:p w14:paraId="64DAC3A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428" w:author="Author">
            <w:rPr/>
          </w:rPrChange>
        </w:rPr>
        <w:instrText xml:space="preserve"> DOCVARIABLE VAULT_ND_c6aca6e3-0df7-446c-8583-052a31941128 \* MERGEFORMAT </w:instrText>
      </w:r>
      <w:r>
        <w:fldChar w:fldCharType="separate"/>
      </w:r>
      <w:r>
        <w:rPr>
          <w:b/>
          <w:bCs/>
          <w:noProof/>
          <w:szCs w:val="22"/>
          <w:lang w:val="pl-PL"/>
        </w:rPr>
        <w:t xml:space="preserve"> </w:t>
      </w:r>
      <w:r>
        <w:rPr>
          <w:b/>
          <w:bCs/>
          <w:noProof/>
          <w:szCs w:val="22"/>
          <w:lang w:val="pl-PL"/>
        </w:rPr>
        <w:fldChar w:fldCharType="end"/>
      </w:r>
    </w:p>
    <w:p w14:paraId="378FFDE9" w14:textId="77777777" w:rsidR="003D19EB" w:rsidRDefault="003D19EB">
      <w:pPr>
        <w:suppressLineNumbers/>
        <w:spacing w:line="240" w:lineRule="auto"/>
        <w:rPr>
          <w:noProof/>
          <w:szCs w:val="22"/>
          <w:lang w:val="pl-PL"/>
        </w:rPr>
      </w:pPr>
    </w:p>
    <w:p w14:paraId="2A0CA83E" w14:textId="77777777" w:rsidR="003D19EB" w:rsidRDefault="003D19EB">
      <w:pPr>
        <w:tabs>
          <w:tab w:val="clear" w:pos="567"/>
        </w:tabs>
        <w:spacing w:line="240" w:lineRule="auto"/>
        <w:rPr>
          <w:noProof/>
          <w:lang w:val="pl-PL"/>
        </w:rPr>
      </w:pPr>
    </w:p>
    <w:p w14:paraId="429F08C6"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429" w:author="Author">
            <w:rPr/>
          </w:rPrChange>
        </w:rPr>
        <w:instrText xml:space="preserve"> DOCVARIABLE VAULT_ND_0fe71d88-2bb8-475e-a5db-60f11094068f \* MERGEFORMAT </w:instrText>
      </w:r>
      <w:r>
        <w:fldChar w:fldCharType="separate"/>
      </w:r>
      <w:r>
        <w:rPr>
          <w:b/>
          <w:bCs/>
          <w:noProof/>
          <w:szCs w:val="22"/>
          <w:lang w:val="pl-PL"/>
        </w:rPr>
        <w:t xml:space="preserve"> </w:t>
      </w:r>
      <w:r>
        <w:rPr>
          <w:b/>
          <w:bCs/>
          <w:noProof/>
          <w:szCs w:val="22"/>
          <w:lang w:val="pl-PL"/>
        </w:rPr>
        <w:fldChar w:fldCharType="end"/>
      </w:r>
    </w:p>
    <w:p w14:paraId="6A205AE2" w14:textId="77777777" w:rsidR="003D19EB" w:rsidRDefault="003D19EB">
      <w:pPr>
        <w:keepNext/>
        <w:keepLines/>
        <w:tabs>
          <w:tab w:val="clear" w:pos="567"/>
        </w:tabs>
        <w:spacing w:line="240" w:lineRule="auto"/>
        <w:rPr>
          <w:noProof/>
          <w:lang w:val="pl-PL"/>
        </w:rPr>
      </w:pPr>
    </w:p>
    <w:p w14:paraId="764B90D3" w14:textId="77777777" w:rsidR="003D19EB" w:rsidRDefault="003D19EB">
      <w:pPr>
        <w:tabs>
          <w:tab w:val="clear" w:pos="567"/>
        </w:tabs>
        <w:spacing w:line="240" w:lineRule="auto"/>
        <w:rPr>
          <w:i/>
          <w:noProof/>
          <w:lang w:val="pl-PL"/>
        </w:rPr>
      </w:pPr>
    </w:p>
    <w:p w14:paraId="4BFFF11A"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34D1556D" w14:textId="77777777" w:rsidR="003D19EB" w:rsidRDefault="003D19EB">
      <w:pPr>
        <w:keepNext/>
        <w:tabs>
          <w:tab w:val="clear" w:pos="567"/>
        </w:tabs>
        <w:spacing w:line="240" w:lineRule="auto"/>
        <w:rPr>
          <w:noProof/>
          <w:lang w:val="pl-PL"/>
        </w:rPr>
      </w:pPr>
    </w:p>
    <w:p w14:paraId="5DC70E6A"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3880CDDA" w14:textId="77777777" w:rsidR="003D19EB" w:rsidRDefault="003D19EB">
      <w:pPr>
        <w:rPr>
          <w:b/>
          <w:noProof/>
          <w:szCs w:val="22"/>
          <w:shd w:val="clear" w:color="auto" w:fill="CCCCCC"/>
          <w:lang w:val="pl-PL"/>
        </w:rPr>
      </w:pPr>
    </w:p>
    <w:p w14:paraId="4065F9C4" w14:textId="77777777" w:rsidR="003D19EB" w:rsidRDefault="003D19EB">
      <w:pPr>
        <w:rPr>
          <w:b/>
          <w:noProof/>
          <w:szCs w:val="22"/>
          <w:shd w:val="clear" w:color="auto" w:fill="CCCCCC"/>
          <w:lang w:val="pl-PL"/>
        </w:rPr>
      </w:pPr>
    </w:p>
    <w:p w14:paraId="232B9851" w14:textId="77777777" w:rsidR="003D19EB" w:rsidRDefault="002B3F86">
      <w:pPr>
        <w:keepNext/>
        <w:numPr>
          <w:ilvl w:val="0"/>
          <w:numId w:val="6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b37b53d6-e81d-459c-b349-2e6819068e3c \* MERGEFORMAT">
        <w:r>
          <w:rPr>
            <w:b/>
            <w:noProof/>
          </w:rPr>
          <w:t xml:space="preserve"> </w:t>
        </w:r>
      </w:fldSimple>
    </w:p>
    <w:p w14:paraId="5A7F132C" w14:textId="77777777" w:rsidR="003D19EB" w:rsidRDefault="003D19EB">
      <w:pPr>
        <w:rPr>
          <w:b/>
          <w:noProof/>
        </w:rPr>
      </w:pPr>
    </w:p>
    <w:p w14:paraId="580F5E38"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609E5F03" w14:textId="77777777" w:rsidR="003D19EB" w:rsidRDefault="003D19EB">
      <w:pPr>
        <w:rPr>
          <w:b/>
          <w:noProof/>
          <w:lang w:val="pl-PL"/>
        </w:rPr>
      </w:pPr>
    </w:p>
    <w:p w14:paraId="36AFD9AC" w14:textId="77777777" w:rsidR="003D19EB" w:rsidRDefault="003D19EB">
      <w:pPr>
        <w:rPr>
          <w:b/>
          <w:noProof/>
          <w:lang w:val="pl-PL"/>
        </w:rPr>
      </w:pPr>
    </w:p>
    <w:p w14:paraId="133E5E53" w14:textId="77777777" w:rsidR="003D19EB" w:rsidRDefault="002B3F86">
      <w:pPr>
        <w:keepNext/>
        <w:numPr>
          <w:ilvl w:val="0"/>
          <w:numId w:val="63"/>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430" w:author="Author">
            <w:rPr/>
          </w:rPrChange>
        </w:rPr>
        <w:instrText xml:space="preserve"> DOCVARIABLE VAULT_ND_dcd28577-998d-47ae-840e-e573a3645634 \* MERGEFORMAT </w:instrText>
      </w:r>
      <w:r>
        <w:fldChar w:fldCharType="separate"/>
      </w:r>
      <w:r>
        <w:rPr>
          <w:b/>
          <w:noProof/>
          <w:lang w:val="pl-PL"/>
        </w:rPr>
        <w:t xml:space="preserve"> </w:t>
      </w:r>
      <w:r>
        <w:rPr>
          <w:b/>
          <w:noProof/>
          <w:lang w:val="pl-PL"/>
        </w:rPr>
        <w:fldChar w:fldCharType="end"/>
      </w:r>
    </w:p>
    <w:p w14:paraId="5AB54A87" w14:textId="77777777" w:rsidR="003D19EB" w:rsidRDefault="003D19EB">
      <w:pPr>
        <w:rPr>
          <w:noProof/>
          <w:lang w:val="pl-PL"/>
        </w:rPr>
      </w:pPr>
    </w:p>
    <w:p w14:paraId="77F8F59B" w14:textId="77777777" w:rsidR="003D19EB" w:rsidRDefault="002B3F86">
      <w:pPr>
        <w:rPr>
          <w:szCs w:val="22"/>
          <w:lang w:val="pl-PL"/>
        </w:rPr>
      </w:pPr>
      <w:r>
        <w:rPr>
          <w:lang w:val="pl-PL"/>
        </w:rPr>
        <w:t>PC</w:t>
      </w:r>
    </w:p>
    <w:p w14:paraId="24F32FF9" w14:textId="77777777" w:rsidR="003D19EB" w:rsidRDefault="002B3F86">
      <w:pPr>
        <w:rPr>
          <w:szCs w:val="22"/>
          <w:lang w:val="pl-PL"/>
        </w:rPr>
      </w:pPr>
      <w:r>
        <w:rPr>
          <w:lang w:val="pl-PL"/>
        </w:rPr>
        <w:t>SN</w:t>
      </w:r>
    </w:p>
    <w:p w14:paraId="20843641" w14:textId="77777777" w:rsidR="003D19EB" w:rsidRDefault="002B3F86">
      <w:pPr>
        <w:spacing w:line="240" w:lineRule="auto"/>
        <w:rPr>
          <w:lang w:val="pl-PL"/>
        </w:rPr>
      </w:pPr>
      <w:r>
        <w:rPr>
          <w:lang w:val="pl-PL"/>
        </w:rPr>
        <w:t>NN</w:t>
      </w:r>
    </w:p>
    <w:p w14:paraId="0B222A7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38C2E7D3"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8445B0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6164D90F" w14:textId="77777777" w:rsidR="003D19EB" w:rsidRDefault="003D19EB">
      <w:pPr>
        <w:tabs>
          <w:tab w:val="clear" w:pos="567"/>
        </w:tabs>
        <w:spacing w:line="240" w:lineRule="auto"/>
        <w:rPr>
          <w:noProof/>
          <w:lang w:val="pl-PL"/>
        </w:rPr>
      </w:pPr>
    </w:p>
    <w:p w14:paraId="74E7F328" w14:textId="77777777" w:rsidR="003D19EB" w:rsidRDefault="003D19EB">
      <w:pPr>
        <w:tabs>
          <w:tab w:val="clear" w:pos="567"/>
        </w:tabs>
        <w:spacing w:line="240" w:lineRule="auto"/>
        <w:rPr>
          <w:noProof/>
          <w:lang w:val="pl-PL"/>
        </w:rPr>
      </w:pPr>
    </w:p>
    <w:p w14:paraId="0168362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431" w:author="Author">
            <w:rPr/>
          </w:rPrChange>
        </w:rPr>
        <w:instrText xml:space="preserve"> DOCVARIABLE VAULT_ND_7752cb10-df16-456f-9679-9705bca0ddb3 \* MERGEFORMAT </w:instrText>
      </w:r>
      <w:r>
        <w:fldChar w:fldCharType="separate"/>
      </w:r>
      <w:r>
        <w:rPr>
          <w:b/>
          <w:bCs/>
          <w:noProof/>
          <w:szCs w:val="22"/>
          <w:lang w:val="pl-PL"/>
        </w:rPr>
        <w:t xml:space="preserve"> </w:t>
      </w:r>
      <w:r>
        <w:rPr>
          <w:b/>
          <w:bCs/>
          <w:noProof/>
          <w:szCs w:val="22"/>
          <w:lang w:val="pl-PL"/>
        </w:rPr>
        <w:fldChar w:fldCharType="end"/>
      </w:r>
    </w:p>
    <w:p w14:paraId="15F229F2" w14:textId="77777777" w:rsidR="003D19EB" w:rsidRDefault="003D19EB">
      <w:pPr>
        <w:tabs>
          <w:tab w:val="clear" w:pos="567"/>
        </w:tabs>
        <w:spacing w:line="240" w:lineRule="auto"/>
        <w:rPr>
          <w:noProof/>
          <w:lang w:val="pl-PL"/>
        </w:rPr>
      </w:pPr>
    </w:p>
    <w:p w14:paraId="063FF01A"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7,5 mg roztwór do wstrzykiwań w fiolce</w:t>
      </w:r>
    </w:p>
    <w:p w14:paraId="5DEAC37D" w14:textId="77777777" w:rsidR="003D19EB" w:rsidRDefault="003D19EB">
      <w:pPr>
        <w:tabs>
          <w:tab w:val="clear" w:pos="567"/>
        </w:tabs>
        <w:spacing w:line="240" w:lineRule="auto"/>
        <w:rPr>
          <w:noProof/>
          <w:szCs w:val="22"/>
          <w:lang w:val="pl-PL"/>
        </w:rPr>
      </w:pPr>
    </w:p>
    <w:p w14:paraId="125A70C9" w14:textId="77777777" w:rsidR="003D19EB" w:rsidRDefault="002B3F86">
      <w:pPr>
        <w:tabs>
          <w:tab w:val="clear" w:pos="567"/>
        </w:tabs>
        <w:spacing w:line="240" w:lineRule="auto"/>
        <w:rPr>
          <w:noProof/>
          <w:lang w:val="pl-PL"/>
        </w:rPr>
      </w:pPr>
      <w:r>
        <w:rPr>
          <w:noProof/>
          <w:szCs w:val="22"/>
          <w:lang w:val="pl-PL"/>
        </w:rPr>
        <w:t>tirzepatyd</w:t>
      </w:r>
    </w:p>
    <w:p w14:paraId="32A58D10" w14:textId="77777777" w:rsidR="003D19EB" w:rsidRDefault="003D19EB">
      <w:pPr>
        <w:tabs>
          <w:tab w:val="clear" w:pos="567"/>
        </w:tabs>
        <w:spacing w:line="240" w:lineRule="auto"/>
        <w:rPr>
          <w:noProof/>
          <w:lang w:val="pl-PL"/>
        </w:rPr>
      </w:pPr>
    </w:p>
    <w:p w14:paraId="14216194" w14:textId="77777777" w:rsidR="003D19EB" w:rsidRDefault="003D19EB">
      <w:pPr>
        <w:tabs>
          <w:tab w:val="clear" w:pos="567"/>
        </w:tabs>
        <w:spacing w:line="240" w:lineRule="auto"/>
        <w:rPr>
          <w:noProof/>
          <w:lang w:val="pl-PL"/>
        </w:rPr>
      </w:pPr>
    </w:p>
    <w:p w14:paraId="5FA9182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432" w:author="Author">
            <w:rPr/>
          </w:rPrChange>
        </w:rPr>
        <w:instrText xml:space="preserve"> DOCVARIABLE VAULT_ND_6c7d7bbe-2f9c-462f-87b4-7a7a9d367eb3 \* MERGEFORMAT </w:instrText>
      </w:r>
      <w:r>
        <w:fldChar w:fldCharType="separate"/>
      </w:r>
      <w:r>
        <w:rPr>
          <w:b/>
          <w:bCs/>
          <w:noProof/>
          <w:szCs w:val="22"/>
          <w:lang w:val="pl-PL"/>
        </w:rPr>
        <w:t xml:space="preserve"> </w:t>
      </w:r>
      <w:r>
        <w:rPr>
          <w:b/>
          <w:bCs/>
          <w:noProof/>
          <w:szCs w:val="22"/>
          <w:lang w:val="pl-PL"/>
        </w:rPr>
        <w:fldChar w:fldCharType="end"/>
      </w:r>
    </w:p>
    <w:p w14:paraId="75112CAB" w14:textId="77777777" w:rsidR="003D19EB" w:rsidRDefault="003D19EB">
      <w:pPr>
        <w:tabs>
          <w:tab w:val="clear" w:pos="567"/>
        </w:tabs>
        <w:spacing w:line="240" w:lineRule="auto"/>
        <w:rPr>
          <w:noProof/>
          <w:szCs w:val="22"/>
          <w:lang w:val="pl-PL"/>
        </w:rPr>
      </w:pPr>
    </w:p>
    <w:p w14:paraId="2EEB9069" w14:textId="77777777" w:rsidR="003D19EB" w:rsidRDefault="002B3F86">
      <w:pPr>
        <w:tabs>
          <w:tab w:val="clear" w:pos="567"/>
        </w:tabs>
        <w:spacing w:line="240" w:lineRule="auto"/>
        <w:rPr>
          <w:noProof/>
          <w:szCs w:val="22"/>
          <w:lang w:val="pl-PL"/>
        </w:rPr>
      </w:pPr>
      <w:r>
        <w:rPr>
          <w:noProof/>
          <w:szCs w:val="22"/>
          <w:lang w:val="pl-PL"/>
        </w:rPr>
        <w:t xml:space="preserve">Każda fiolka zawiera 7,5 mg tirzepatydu w 0,5 ml roztworu </w:t>
      </w:r>
      <w:r>
        <w:rPr>
          <w:szCs w:val="22"/>
          <w:lang w:val="pl-PL"/>
        </w:rPr>
        <w:t>(15 mg/ml)</w:t>
      </w:r>
    </w:p>
    <w:p w14:paraId="1E0FE264" w14:textId="77777777" w:rsidR="003D19EB" w:rsidRDefault="003D19EB">
      <w:pPr>
        <w:tabs>
          <w:tab w:val="clear" w:pos="567"/>
        </w:tabs>
        <w:spacing w:line="240" w:lineRule="auto"/>
        <w:rPr>
          <w:noProof/>
          <w:szCs w:val="22"/>
          <w:lang w:val="pl-PL"/>
        </w:rPr>
      </w:pPr>
    </w:p>
    <w:p w14:paraId="626CCC6D" w14:textId="77777777" w:rsidR="003D19EB" w:rsidRDefault="003D19EB">
      <w:pPr>
        <w:tabs>
          <w:tab w:val="clear" w:pos="567"/>
        </w:tabs>
        <w:spacing w:line="240" w:lineRule="auto"/>
        <w:rPr>
          <w:noProof/>
          <w:szCs w:val="22"/>
          <w:lang w:val="pl-PL"/>
        </w:rPr>
      </w:pPr>
    </w:p>
    <w:p w14:paraId="02EB50F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433" w:author="Author">
            <w:rPr/>
          </w:rPrChange>
        </w:rPr>
        <w:instrText xml:space="preserve"> DOCVARIABLE VAULT_ND_b4091274-b257-4510-b75a-910de29cffd9 \* MERGEFORMAT </w:instrText>
      </w:r>
      <w:r>
        <w:fldChar w:fldCharType="separate"/>
      </w:r>
      <w:r>
        <w:rPr>
          <w:b/>
          <w:bCs/>
          <w:noProof/>
          <w:szCs w:val="22"/>
          <w:lang w:val="pl-PL"/>
        </w:rPr>
        <w:t xml:space="preserve"> </w:t>
      </w:r>
      <w:r>
        <w:rPr>
          <w:b/>
          <w:bCs/>
          <w:noProof/>
          <w:szCs w:val="22"/>
          <w:lang w:val="pl-PL"/>
        </w:rPr>
        <w:fldChar w:fldCharType="end"/>
      </w:r>
    </w:p>
    <w:p w14:paraId="188E8FCB" w14:textId="77777777" w:rsidR="003D19EB" w:rsidRDefault="003D19EB">
      <w:pPr>
        <w:tabs>
          <w:tab w:val="clear" w:pos="567"/>
        </w:tabs>
        <w:spacing w:line="240" w:lineRule="auto"/>
        <w:rPr>
          <w:i/>
          <w:noProof/>
          <w:lang w:val="pl-PL"/>
        </w:rPr>
      </w:pPr>
    </w:p>
    <w:p w14:paraId="302F13B9"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9147ACC" w14:textId="77777777" w:rsidR="003D19EB" w:rsidRDefault="003D19EB">
      <w:pPr>
        <w:tabs>
          <w:tab w:val="clear" w:pos="567"/>
        </w:tabs>
        <w:spacing w:line="240" w:lineRule="auto"/>
        <w:rPr>
          <w:noProof/>
          <w:lang w:val="pl-PL"/>
        </w:rPr>
      </w:pPr>
    </w:p>
    <w:p w14:paraId="41B7AEBD" w14:textId="77777777" w:rsidR="003D19EB" w:rsidRDefault="003D19EB">
      <w:pPr>
        <w:tabs>
          <w:tab w:val="clear" w:pos="567"/>
        </w:tabs>
        <w:spacing w:line="240" w:lineRule="auto"/>
        <w:rPr>
          <w:noProof/>
          <w:lang w:val="pl-PL"/>
        </w:rPr>
      </w:pPr>
    </w:p>
    <w:p w14:paraId="3EB75F3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434" w:author="Author">
            <w:rPr/>
          </w:rPrChange>
        </w:rPr>
        <w:instrText xml:space="preserve"> DOCVARIABLE VAULT_ND_69896bb2-17f9-4f92-8c61-9d3340b8e28d \* MERGEFORMAT </w:instrText>
      </w:r>
      <w:r>
        <w:fldChar w:fldCharType="separate"/>
      </w:r>
      <w:r>
        <w:rPr>
          <w:b/>
          <w:bCs/>
          <w:noProof/>
          <w:szCs w:val="22"/>
          <w:lang w:val="pl-PL"/>
        </w:rPr>
        <w:t xml:space="preserve"> </w:t>
      </w:r>
      <w:r>
        <w:rPr>
          <w:b/>
          <w:bCs/>
          <w:noProof/>
          <w:szCs w:val="22"/>
          <w:lang w:val="pl-PL"/>
        </w:rPr>
        <w:fldChar w:fldCharType="end"/>
      </w:r>
    </w:p>
    <w:p w14:paraId="1BCC1FDD" w14:textId="77777777" w:rsidR="003D19EB" w:rsidRDefault="003D19EB">
      <w:pPr>
        <w:tabs>
          <w:tab w:val="clear" w:pos="567"/>
        </w:tabs>
        <w:spacing w:line="240" w:lineRule="auto"/>
        <w:rPr>
          <w:i/>
          <w:noProof/>
          <w:lang w:val="pl-PL"/>
        </w:rPr>
      </w:pPr>
    </w:p>
    <w:p w14:paraId="00EF3030"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73185F2D" w14:textId="77777777" w:rsidR="003D19EB" w:rsidRDefault="003D19EB">
      <w:pPr>
        <w:tabs>
          <w:tab w:val="clear" w:pos="567"/>
        </w:tabs>
        <w:spacing w:line="240" w:lineRule="auto"/>
        <w:rPr>
          <w:noProof/>
          <w:szCs w:val="22"/>
          <w:lang w:val="pl-PL"/>
        </w:rPr>
      </w:pPr>
    </w:p>
    <w:p w14:paraId="090834F8"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1AE4B13D" w14:textId="77777777" w:rsidR="003D19EB" w:rsidRDefault="003D19EB">
      <w:pPr>
        <w:tabs>
          <w:tab w:val="clear" w:pos="567"/>
        </w:tabs>
        <w:spacing w:line="240" w:lineRule="auto"/>
        <w:rPr>
          <w:noProof/>
          <w:lang w:val="pl-PL"/>
        </w:rPr>
      </w:pPr>
    </w:p>
    <w:p w14:paraId="52702BE7" w14:textId="77777777" w:rsidR="003D19EB" w:rsidRDefault="003D19EB">
      <w:pPr>
        <w:tabs>
          <w:tab w:val="clear" w:pos="567"/>
        </w:tabs>
        <w:spacing w:line="240" w:lineRule="auto"/>
        <w:rPr>
          <w:noProof/>
          <w:lang w:val="pl-PL"/>
        </w:rPr>
      </w:pPr>
    </w:p>
    <w:p w14:paraId="3451265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435" w:author="Author">
            <w:rPr/>
          </w:rPrChange>
        </w:rPr>
        <w:instrText xml:space="preserve"> DOCVARIABLE VAULT_ND_13357808-8a99-45e6-9cc8-80f11062cbd5 \* MERGEFORMAT </w:instrText>
      </w:r>
      <w:r>
        <w:fldChar w:fldCharType="separate"/>
      </w:r>
      <w:r>
        <w:rPr>
          <w:b/>
          <w:bCs/>
          <w:noProof/>
          <w:szCs w:val="22"/>
          <w:lang w:val="pl-PL"/>
        </w:rPr>
        <w:t xml:space="preserve"> </w:t>
      </w:r>
      <w:r>
        <w:rPr>
          <w:b/>
          <w:bCs/>
          <w:noProof/>
          <w:szCs w:val="22"/>
          <w:lang w:val="pl-PL"/>
        </w:rPr>
        <w:fldChar w:fldCharType="end"/>
      </w:r>
    </w:p>
    <w:p w14:paraId="2838C740" w14:textId="77777777" w:rsidR="003D19EB" w:rsidRDefault="003D19EB">
      <w:pPr>
        <w:tabs>
          <w:tab w:val="clear" w:pos="567"/>
        </w:tabs>
        <w:spacing w:line="240" w:lineRule="auto"/>
        <w:rPr>
          <w:i/>
          <w:noProof/>
          <w:lang w:val="pl-PL"/>
        </w:rPr>
      </w:pPr>
    </w:p>
    <w:p w14:paraId="2540AE74"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3D716791" w14:textId="77777777" w:rsidR="003D19EB" w:rsidRDefault="002B3F86">
      <w:pPr>
        <w:tabs>
          <w:tab w:val="clear" w:pos="567"/>
        </w:tabs>
        <w:spacing w:line="240" w:lineRule="auto"/>
        <w:rPr>
          <w:noProof/>
          <w:lang w:val="pl-PL"/>
        </w:rPr>
      </w:pPr>
      <w:r>
        <w:rPr>
          <w:noProof/>
          <w:szCs w:val="22"/>
          <w:lang w:val="pl-PL"/>
        </w:rPr>
        <w:t>Raz w tygodniu</w:t>
      </w:r>
    </w:p>
    <w:p w14:paraId="429EEDD5"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6616DB25"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15E2015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A596954"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32A7A61"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436" w:author="Author">
            <w:rPr/>
          </w:rPrChange>
        </w:rPr>
        <w:instrText xml:space="preserve"> DOCVARIABLE VAULT_ND_265863bc-5468-4ec6-8a4e-af67a9c02d74 \* MERGEFORMAT </w:instrText>
      </w:r>
      <w:r>
        <w:fldChar w:fldCharType="separate"/>
      </w:r>
      <w:r>
        <w:rPr>
          <w:b/>
          <w:bCs/>
          <w:noProof/>
          <w:szCs w:val="22"/>
          <w:lang w:val="pl-PL"/>
        </w:rPr>
        <w:t xml:space="preserve"> </w:t>
      </w:r>
      <w:r>
        <w:rPr>
          <w:b/>
          <w:bCs/>
          <w:noProof/>
          <w:szCs w:val="22"/>
          <w:lang w:val="pl-PL"/>
        </w:rPr>
        <w:fldChar w:fldCharType="end"/>
      </w:r>
    </w:p>
    <w:p w14:paraId="3FA5C44A" w14:textId="77777777" w:rsidR="003D19EB" w:rsidRDefault="003D19EB">
      <w:pPr>
        <w:keepNext/>
        <w:tabs>
          <w:tab w:val="clear" w:pos="567"/>
        </w:tabs>
        <w:spacing w:line="240" w:lineRule="auto"/>
        <w:rPr>
          <w:noProof/>
          <w:lang w:val="pl-PL"/>
        </w:rPr>
      </w:pPr>
    </w:p>
    <w:p w14:paraId="556817D5"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437" w:author="Author">
            <w:rPr/>
          </w:rPrChange>
        </w:rPr>
        <w:instrText xml:space="preserve"> DOCVARIABLE vault_nd_ff844e29-b18b-43af-bac2-26fb18024912 \* MERGEFORMAT </w:instrText>
      </w:r>
      <w:r>
        <w:fldChar w:fldCharType="separate"/>
      </w:r>
      <w:r>
        <w:rPr>
          <w:noProof/>
          <w:szCs w:val="22"/>
          <w:lang w:val="pl-PL"/>
        </w:rPr>
        <w:t xml:space="preserve"> </w:t>
      </w:r>
      <w:r>
        <w:rPr>
          <w:noProof/>
          <w:szCs w:val="22"/>
          <w:lang w:val="pl-PL"/>
        </w:rPr>
        <w:fldChar w:fldCharType="end"/>
      </w:r>
    </w:p>
    <w:p w14:paraId="15673520" w14:textId="77777777" w:rsidR="003D19EB" w:rsidRDefault="003D19EB">
      <w:pPr>
        <w:tabs>
          <w:tab w:val="clear" w:pos="567"/>
        </w:tabs>
        <w:spacing w:line="240" w:lineRule="auto"/>
        <w:rPr>
          <w:noProof/>
          <w:lang w:val="pl-PL"/>
        </w:rPr>
      </w:pPr>
    </w:p>
    <w:p w14:paraId="336DD1EF" w14:textId="77777777" w:rsidR="003D19EB" w:rsidRDefault="003D19EB">
      <w:pPr>
        <w:tabs>
          <w:tab w:val="clear" w:pos="567"/>
        </w:tabs>
        <w:spacing w:line="240" w:lineRule="auto"/>
        <w:rPr>
          <w:noProof/>
          <w:lang w:val="pl-PL"/>
        </w:rPr>
      </w:pPr>
    </w:p>
    <w:p w14:paraId="171B985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438" w:author="Author">
            <w:rPr/>
          </w:rPrChange>
        </w:rPr>
        <w:instrText xml:space="preserve"> DOCVARIABLE VAULT_ND_3df56426-f39a-4908-bcb3-49651c560fce \* MERGEFORMAT </w:instrText>
      </w:r>
      <w:r>
        <w:fldChar w:fldCharType="separate"/>
      </w:r>
      <w:r>
        <w:rPr>
          <w:b/>
          <w:bCs/>
          <w:noProof/>
          <w:szCs w:val="22"/>
          <w:lang w:val="pl-PL"/>
        </w:rPr>
        <w:t xml:space="preserve"> </w:t>
      </w:r>
      <w:r>
        <w:rPr>
          <w:b/>
          <w:bCs/>
          <w:noProof/>
          <w:szCs w:val="22"/>
          <w:lang w:val="pl-PL"/>
        </w:rPr>
        <w:fldChar w:fldCharType="end"/>
      </w:r>
    </w:p>
    <w:p w14:paraId="18B00545" w14:textId="77777777" w:rsidR="003D19EB" w:rsidRDefault="003D19EB">
      <w:pPr>
        <w:tabs>
          <w:tab w:val="clear" w:pos="567"/>
        </w:tabs>
        <w:spacing w:line="240" w:lineRule="auto"/>
        <w:rPr>
          <w:noProof/>
          <w:lang w:val="pl-PL"/>
        </w:rPr>
      </w:pPr>
    </w:p>
    <w:p w14:paraId="33C6DC5E" w14:textId="77777777" w:rsidR="003D19EB" w:rsidRDefault="003D19EB">
      <w:pPr>
        <w:tabs>
          <w:tab w:val="clear" w:pos="567"/>
          <w:tab w:val="left" w:pos="749"/>
        </w:tabs>
        <w:spacing w:line="240" w:lineRule="auto"/>
        <w:rPr>
          <w:noProof/>
          <w:lang w:val="pl-PL"/>
        </w:rPr>
      </w:pPr>
    </w:p>
    <w:p w14:paraId="6F00D3B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439" w:author="Author">
            <w:rPr/>
          </w:rPrChange>
        </w:rPr>
        <w:instrText xml:space="preserve"> DOCVARIABLE VAULT_ND_36395426-e76e-4f9f-8748-b72d511876e6 \* MERGEFORMAT </w:instrText>
      </w:r>
      <w:r>
        <w:fldChar w:fldCharType="separate"/>
      </w:r>
      <w:r>
        <w:rPr>
          <w:b/>
          <w:bCs/>
          <w:noProof/>
          <w:szCs w:val="22"/>
          <w:lang w:val="pl-PL"/>
        </w:rPr>
        <w:t xml:space="preserve"> </w:t>
      </w:r>
      <w:r>
        <w:rPr>
          <w:b/>
          <w:bCs/>
          <w:noProof/>
          <w:szCs w:val="22"/>
          <w:lang w:val="pl-PL"/>
        </w:rPr>
        <w:fldChar w:fldCharType="end"/>
      </w:r>
    </w:p>
    <w:p w14:paraId="0DC818D0" w14:textId="77777777" w:rsidR="003D19EB" w:rsidRDefault="003D19EB">
      <w:pPr>
        <w:tabs>
          <w:tab w:val="clear" w:pos="567"/>
        </w:tabs>
        <w:spacing w:line="240" w:lineRule="auto"/>
        <w:rPr>
          <w:i/>
          <w:noProof/>
          <w:lang w:val="pl-PL"/>
        </w:rPr>
      </w:pPr>
    </w:p>
    <w:p w14:paraId="506C8F8B" w14:textId="77777777" w:rsidR="003D19EB" w:rsidRDefault="002B3F86">
      <w:pPr>
        <w:tabs>
          <w:tab w:val="clear" w:pos="567"/>
        </w:tabs>
        <w:spacing w:line="240" w:lineRule="auto"/>
        <w:rPr>
          <w:noProof/>
          <w:lang w:val="pl-PL"/>
        </w:rPr>
      </w:pPr>
      <w:r>
        <w:rPr>
          <w:noProof/>
          <w:szCs w:val="22"/>
          <w:lang w:val="pl-PL"/>
        </w:rPr>
        <w:t>Termin ważności (EXP)</w:t>
      </w:r>
    </w:p>
    <w:p w14:paraId="6FCBB93C" w14:textId="77777777" w:rsidR="003D19EB" w:rsidRDefault="003D19EB">
      <w:pPr>
        <w:tabs>
          <w:tab w:val="clear" w:pos="567"/>
        </w:tabs>
        <w:spacing w:line="240" w:lineRule="auto"/>
        <w:rPr>
          <w:noProof/>
          <w:lang w:val="pl-PL"/>
        </w:rPr>
      </w:pPr>
    </w:p>
    <w:p w14:paraId="758E28A8" w14:textId="77777777" w:rsidR="003D19EB" w:rsidRDefault="003D19EB">
      <w:pPr>
        <w:tabs>
          <w:tab w:val="clear" w:pos="567"/>
        </w:tabs>
        <w:spacing w:line="240" w:lineRule="auto"/>
        <w:rPr>
          <w:noProof/>
          <w:lang w:val="pl-PL"/>
        </w:rPr>
      </w:pPr>
    </w:p>
    <w:p w14:paraId="69BAAA9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440" w:author="Author">
            <w:rPr/>
          </w:rPrChange>
        </w:rPr>
        <w:instrText xml:space="preserve"> DOCVARIABLE VAULT_ND_1327ccfb-058d-40a5-97ec-794d94e93e0d \* MERGEFORMAT </w:instrText>
      </w:r>
      <w:r>
        <w:fldChar w:fldCharType="separate"/>
      </w:r>
      <w:r>
        <w:rPr>
          <w:b/>
          <w:bCs/>
          <w:noProof/>
          <w:szCs w:val="22"/>
          <w:lang w:val="pl-PL"/>
        </w:rPr>
        <w:t xml:space="preserve"> </w:t>
      </w:r>
      <w:r>
        <w:rPr>
          <w:b/>
          <w:bCs/>
          <w:noProof/>
          <w:szCs w:val="22"/>
          <w:lang w:val="pl-PL"/>
        </w:rPr>
        <w:fldChar w:fldCharType="end"/>
      </w:r>
    </w:p>
    <w:p w14:paraId="392F62E9" w14:textId="77777777" w:rsidR="003D19EB" w:rsidRDefault="003D19EB">
      <w:pPr>
        <w:keepNext/>
        <w:tabs>
          <w:tab w:val="clear" w:pos="567"/>
        </w:tabs>
        <w:spacing w:line="240" w:lineRule="auto"/>
        <w:rPr>
          <w:i/>
          <w:noProof/>
          <w:lang w:val="pl-PL"/>
        </w:rPr>
      </w:pPr>
    </w:p>
    <w:p w14:paraId="69F24861" w14:textId="77777777" w:rsidR="003D19EB" w:rsidRDefault="002B3F86">
      <w:pPr>
        <w:spacing w:line="240" w:lineRule="auto"/>
        <w:rPr>
          <w:szCs w:val="22"/>
          <w:lang w:val="pl-PL"/>
        </w:rPr>
      </w:pPr>
      <w:r>
        <w:rPr>
          <w:szCs w:val="22"/>
          <w:lang w:val="pl-PL"/>
        </w:rPr>
        <w:t xml:space="preserve">Przechowywać w lodówce. </w:t>
      </w:r>
    </w:p>
    <w:p w14:paraId="0ECF92E0"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4C42427D" w14:textId="77777777" w:rsidR="003D19EB" w:rsidRDefault="002B3F86">
      <w:pPr>
        <w:spacing w:line="240" w:lineRule="auto"/>
        <w:rPr>
          <w:lang w:val="pl-PL"/>
        </w:rPr>
      </w:pPr>
      <w:r>
        <w:rPr>
          <w:szCs w:val="22"/>
          <w:lang w:val="pl-PL"/>
        </w:rPr>
        <w:t>Nie zamrażać.</w:t>
      </w:r>
    </w:p>
    <w:p w14:paraId="24FD8835"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2D5F2814" w14:textId="77777777" w:rsidR="003D19EB" w:rsidRDefault="003D19EB">
      <w:pPr>
        <w:tabs>
          <w:tab w:val="clear" w:pos="567"/>
        </w:tabs>
        <w:spacing w:line="240" w:lineRule="auto"/>
        <w:ind w:left="567" w:hanging="567"/>
        <w:rPr>
          <w:noProof/>
          <w:lang w:val="pl-PL"/>
        </w:rPr>
      </w:pPr>
    </w:p>
    <w:p w14:paraId="36916467" w14:textId="77777777" w:rsidR="003D19EB" w:rsidRDefault="003D19EB">
      <w:pPr>
        <w:tabs>
          <w:tab w:val="clear" w:pos="567"/>
        </w:tabs>
        <w:spacing w:line="240" w:lineRule="auto"/>
        <w:ind w:left="567" w:hanging="567"/>
        <w:rPr>
          <w:noProof/>
          <w:lang w:val="pl-PL"/>
        </w:rPr>
      </w:pPr>
    </w:p>
    <w:p w14:paraId="02C594CB"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441" w:author="Author">
            <w:rPr/>
          </w:rPrChange>
        </w:rPr>
        <w:instrText xml:space="preserve"> DOCVARIABLE VAULT_ND_4991e5de-e92d-4d3b-9a67-81e52fab743a \* MERGEFORMAT </w:instrText>
      </w:r>
      <w:r>
        <w:fldChar w:fldCharType="separate"/>
      </w:r>
      <w:r>
        <w:rPr>
          <w:b/>
          <w:bCs/>
          <w:noProof/>
          <w:szCs w:val="22"/>
          <w:lang w:val="pl-PL"/>
        </w:rPr>
        <w:t xml:space="preserve"> </w:t>
      </w:r>
      <w:r>
        <w:rPr>
          <w:b/>
          <w:bCs/>
          <w:noProof/>
          <w:szCs w:val="22"/>
          <w:lang w:val="pl-PL"/>
        </w:rPr>
        <w:fldChar w:fldCharType="end"/>
      </w:r>
    </w:p>
    <w:p w14:paraId="70E9ED42" w14:textId="77777777" w:rsidR="003D19EB" w:rsidRDefault="003D19EB">
      <w:pPr>
        <w:tabs>
          <w:tab w:val="clear" w:pos="567"/>
        </w:tabs>
        <w:spacing w:line="240" w:lineRule="auto"/>
        <w:rPr>
          <w:i/>
          <w:noProof/>
          <w:lang w:val="pl-PL"/>
        </w:rPr>
      </w:pPr>
    </w:p>
    <w:p w14:paraId="5940020D" w14:textId="77777777" w:rsidR="003D19EB" w:rsidRDefault="003D19EB">
      <w:pPr>
        <w:tabs>
          <w:tab w:val="clear" w:pos="567"/>
        </w:tabs>
        <w:spacing w:line="240" w:lineRule="auto"/>
        <w:rPr>
          <w:noProof/>
          <w:lang w:val="pl-PL"/>
        </w:rPr>
      </w:pPr>
    </w:p>
    <w:p w14:paraId="079B8E0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442" w:author="Author">
            <w:rPr/>
          </w:rPrChange>
        </w:rPr>
        <w:instrText xml:space="preserve"> DOCVARIABLE VAULT_ND_336be24c-8bde-4fd2-bfdf-a369ec302894 \* MERGEFORMAT </w:instrText>
      </w:r>
      <w:r>
        <w:fldChar w:fldCharType="separate"/>
      </w:r>
      <w:r>
        <w:rPr>
          <w:b/>
          <w:bCs/>
          <w:noProof/>
          <w:szCs w:val="22"/>
          <w:lang w:val="pl-PL"/>
        </w:rPr>
        <w:t xml:space="preserve"> </w:t>
      </w:r>
      <w:r>
        <w:rPr>
          <w:b/>
          <w:bCs/>
          <w:noProof/>
          <w:szCs w:val="22"/>
          <w:lang w:val="pl-PL"/>
        </w:rPr>
        <w:fldChar w:fldCharType="end"/>
      </w:r>
    </w:p>
    <w:p w14:paraId="75A5870C" w14:textId="77777777" w:rsidR="003D19EB" w:rsidRDefault="003D19EB">
      <w:pPr>
        <w:tabs>
          <w:tab w:val="clear" w:pos="567"/>
        </w:tabs>
        <w:spacing w:line="240" w:lineRule="auto"/>
        <w:rPr>
          <w:i/>
          <w:noProof/>
          <w:lang w:val="pl-PL"/>
        </w:rPr>
      </w:pPr>
    </w:p>
    <w:p w14:paraId="6A3AE100"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FD6B0C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A481B08" w14:textId="77777777" w:rsidR="003D19EB" w:rsidRDefault="002B3F86">
      <w:pPr>
        <w:tabs>
          <w:tab w:val="clear" w:pos="567"/>
        </w:tabs>
        <w:spacing w:line="240" w:lineRule="auto"/>
        <w:rPr>
          <w:noProof/>
          <w:lang w:val="pl-PL"/>
        </w:rPr>
      </w:pPr>
      <w:r>
        <w:rPr>
          <w:szCs w:val="22"/>
          <w:lang w:val="pl-PL"/>
        </w:rPr>
        <w:t>Holandia</w:t>
      </w:r>
    </w:p>
    <w:p w14:paraId="5B41D4DA" w14:textId="77777777" w:rsidR="003D19EB" w:rsidRDefault="003D19EB">
      <w:pPr>
        <w:tabs>
          <w:tab w:val="clear" w:pos="567"/>
        </w:tabs>
        <w:spacing w:line="240" w:lineRule="auto"/>
        <w:rPr>
          <w:noProof/>
          <w:lang w:val="pl-PL"/>
        </w:rPr>
      </w:pPr>
    </w:p>
    <w:p w14:paraId="078F8BF6" w14:textId="77777777" w:rsidR="003D19EB" w:rsidRDefault="003D19EB">
      <w:pPr>
        <w:tabs>
          <w:tab w:val="clear" w:pos="567"/>
        </w:tabs>
        <w:spacing w:line="240" w:lineRule="auto"/>
        <w:rPr>
          <w:noProof/>
          <w:lang w:val="pl-PL"/>
        </w:rPr>
      </w:pPr>
    </w:p>
    <w:p w14:paraId="28F90AE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443" w:author="Author">
            <w:rPr/>
          </w:rPrChange>
        </w:rPr>
        <w:instrText xml:space="preserve"> DOCVARIABLE VAULT_ND_9acf6d51-bf04-4ab1-b71b-96fe9597df6c \* MERGEFORMAT </w:instrText>
      </w:r>
      <w:r>
        <w:fldChar w:fldCharType="separate"/>
      </w:r>
      <w:r>
        <w:rPr>
          <w:b/>
          <w:bCs/>
          <w:noProof/>
          <w:szCs w:val="22"/>
          <w:lang w:val="pl-PL"/>
        </w:rPr>
        <w:t xml:space="preserve"> </w:t>
      </w:r>
      <w:r>
        <w:rPr>
          <w:b/>
          <w:bCs/>
          <w:noProof/>
          <w:szCs w:val="22"/>
          <w:lang w:val="pl-PL"/>
        </w:rPr>
        <w:fldChar w:fldCharType="end"/>
      </w:r>
    </w:p>
    <w:p w14:paraId="7523EBAC" w14:textId="77777777" w:rsidR="003D19EB" w:rsidRDefault="003D19EB">
      <w:pPr>
        <w:tabs>
          <w:tab w:val="clear" w:pos="567"/>
        </w:tabs>
        <w:spacing w:line="240" w:lineRule="auto"/>
        <w:rPr>
          <w:noProof/>
          <w:lang w:val="pl-PL"/>
        </w:rPr>
      </w:pPr>
    </w:p>
    <w:p w14:paraId="7E1528AE" w14:textId="77777777" w:rsidR="003D19EB" w:rsidRPr="00E61033" w:rsidRDefault="002B3F86">
      <w:pPr>
        <w:tabs>
          <w:tab w:val="clear" w:pos="567"/>
        </w:tabs>
        <w:spacing w:line="240" w:lineRule="auto"/>
        <w:outlineLvl w:val="0"/>
        <w:rPr>
          <w:szCs w:val="22"/>
          <w:lang w:val="es-ES"/>
        </w:rPr>
      </w:pPr>
      <w:r w:rsidRPr="00E61033">
        <w:rPr>
          <w:szCs w:val="22"/>
          <w:lang w:val="es-ES"/>
        </w:rPr>
        <w:t>EU/1/22/1685/035</w:t>
      </w:r>
      <w:r>
        <w:fldChar w:fldCharType="begin"/>
      </w:r>
      <w:r w:rsidRPr="00A90D75">
        <w:rPr>
          <w:lang w:val="es-ES"/>
          <w:rPrChange w:id="444" w:author="Author">
            <w:rPr/>
          </w:rPrChange>
        </w:rPr>
        <w:instrText xml:space="preserve"> DOCVARIABLE VAULT_ND_d099a6e6-8f40-4fbb-afaf-a9f69473972f \* MERGEFORMAT </w:instrText>
      </w:r>
      <w:r>
        <w:fldChar w:fldCharType="separate"/>
      </w:r>
      <w:r w:rsidRPr="00E61033">
        <w:rPr>
          <w:szCs w:val="22"/>
          <w:lang w:val="es-ES"/>
        </w:rPr>
        <w:t xml:space="preserve"> </w:t>
      </w:r>
      <w:r>
        <w:rPr>
          <w:szCs w:val="22"/>
          <w:lang w:val="es-ES"/>
        </w:rPr>
        <w:fldChar w:fldCharType="end"/>
      </w:r>
    </w:p>
    <w:p w14:paraId="0CC69D84"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EU/1/22/1685/036</w:t>
      </w:r>
      <w:r>
        <w:fldChar w:fldCharType="begin"/>
      </w:r>
      <w:r w:rsidRPr="00A90D75">
        <w:rPr>
          <w:lang w:val="es-ES"/>
          <w:rPrChange w:id="445" w:author="Author">
            <w:rPr/>
          </w:rPrChange>
        </w:rPr>
        <w:instrText xml:space="preserve"> DOCVARIABLE VAULT_ND_c6ec76be-860a-4ebb-923b-f547165f8869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3A957FA2" w14:textId="77777777" w:rsidR="003D19EB" w:rsidRPr="00E61033" w:rsidRDefault="003D19EB">
      <w:pPr>
        <w:tabs>
          <w:tab w:val="clear" w:pos="567"/>
        </w:tabs>
        <w:spacing w:line="240" w:lineRule="auto"/>
        <w:outlineLvl w:val="0"/>
        <w:rPr>
          <w:noProof/>
          <w:lang w:val="es-ES"/>
        </w:rPr>
      </w:pPr>
    </w:p>
    <w:p w14:paraId="144E49EA" w14:textId="77777777" w:rsidR="003D19EB" w:rsidRPr="00E61033" w:rsidRDefault="003D19EB">
      <w:pPr>
        <w:tabs>
          <w:tab w:val="clear" w:pos="567"/>
        </w:tabs>
        <w:spacing w:line="240" w:lineRule="auto"/>
        <w:rPr>
          <w:noProof/>
          <w:lang w:val="es-ES"/>
        </w:rPr>
      </w:pPr>
    </w:p>
    <w:p w14:paraId="1A76443E"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446" w:author="Author">
            <w:rPr/>
          </w:rPrChange>
        </w:rPr>
        <w:instrText xml:space="preserve"> DOCVARIABLE VAULT_ND_76c16a60-dff3-4fda-b22c-ba3315adbc2e \* MERGEFORMAT </w:instrText>
      </w:r>
      <w:r>
        <w:fldChar w:fldCharType="separate"/>
      </w:r>
      <w:r w:rsidRPr="00E61033">
        <w:rPr>
          <w:b/>
          <w:bCs/>
          <w:noProof/>
          <w:szCs w:val="22"/>
          <w:lang w:val="es-ES"/>
        </w:rPr>
        <w:t xml:space="preserve"> </w:t>
      </w:r>
      <w:r>
        <w:rPr>
          <w:b/>
          <w:bCs/>
          <w:noProof/>
          <w:szCs w:val="22"/>
          <w:lang w:val="es-ES"/>
        </w:rPr>
        <w:fldChar w:fldCharType="end"/>
      </w:r>
    </w:p>
    <w:p w14:paraId="4624B4C5" w14:textId="77777777" w:rsidR="003D19EB" w:rsidRPr="00E61033" w:rsidRDefault="003D19EB">
      <w:pPr>
        <w:tabs>
          <w:tab w:val="clear" w:pos="567"/>
        </w:tabs>
        <w:spacing w:line="240" w:lineRule="auto"/>
        <w:rPr>
          <w:noProof/>
          <w:lang w:val="es-ES"/>
        </w:rPr>
      </w:pPr>
    </w:p>
    <w:p w14:paraId="0937D6E4"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3E3B9CD4" w14:textId="77777777" w:rsidR="003D19EB" w:rsidRPr="00E61033" w:rsidRDefault="003D19EB">
      <w:pPr>
        <w:tabs>
          <w:tab w:val="clear" w:pos="567"/>
        </w:tabs>
        <w:spacing w:line="240" w:lineRule="auto"/>
        <w:rPr>
          <w:noProof/>
          <w:lang w:val="es-ES"/>
        </w:rPr>
      </w:pPr>
    </w:p>
    <w:p w14:paraId="0FFC4D1B" w14:textId="77777777" w:rsidR="003D19EB" w:rsidRPr="00E61033" w:rsidRDefault="003D19EB">
      <w:pPr>
        <w:tabs>
          <w:tab w:val="clear" w:pos="567"/>
        </w:tabs>
        <w:spacing w:line="240" w:lineRule="auto"/>
        <w:rPr>
          <w:noProof/>
          <w:lang w:val="es-ES"/>
        </w:rPr>
      </w:pPr>
    </w:p>
    <w:p w14:paraId="5D26C15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447" w:author="Author">
            <w:rPr/>
          </w:rPrChange>
        </w:rPr>
        <w:instrText xml:space="preserve"> DOCVARIABLE VAULT_ND_1b180662-9bec-48ee-849a-ac6de9810490 \* MERGEFORMAT </w:instrText>
      </w:r>
      <w:r>
        <w:fldChar w:fldCharType="separate"/>
      </w:r>
      <w:r>
        <w:rPr>
          <w:b/>
          <w:bCs/>
          <w:noProof/>
          <w:szCs w:val="22"/>
          <w:lang w:val="pl-PL"/>
        </w:rPr>
        <w:t xml:space="preserve"> </w:t>
      </w:r>
      <w:r>
        <w:rPr>
          <w:b/>
          <w:bCs/>
          <w:noProof/>
          <w:szCs w:val="22"/>
          <w:lang w:val="pl-PL"/>
        </w:rPr>
        <w:fldChar w:fldCharType="end"/>
      </w:r>
    </w:p>
    <w:p w14:paraId="32D46A8B" w14:textId="77777777" w:rsidR="003D19EB" w:rsidRDefault="003D19EB">
      <w:pPr>
        <w:suppressLineNumbers/>
        <w:spacing w:line="240" w:lineRule="auto"/>
        <w:rPr>
          <w:noProof/>
          <w:szCs w:val="22"/>
          <w:lang w:val="pl-PL"/>
        </w:rPr>
      </w:pPr>
    </w:p>
    <w:p w14:paraId="1A082FF7" w14:textId="77777777" w:rsidR="003D19EB" w:rsidRDefault="003D19EB">
      <w:pPr>
        <w:tabs>
          <w:tab w:val="clear" w:pos="567"/>
        </w:tabs>
        <w:spacing w:line="240" w:lineRule="auto"/>
        <w:rPr>
          <w:noProof/>
          <w:lang w:val="pl-PL"/>
        </w:rPr>
      </w:pPr>
    </w:p>
    <w:p w14:paraId="4724C58F"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448" w:author="Author">
            <w:rPr/>
          </w:rPrChange>
        </w:rPr>
        <w:instrText xml:space="preserve"> DOCVARIABLE VAULT_ND_6d2f164c-f9af-4a71-b8ac-86a3e0516754 \* MERGEFORMAT </w:instrText>
      </w:r>
      <w:r>
        <w:fldChar w:fldCharType="separate"/>
      </w:r>
      <w:r>
        <w:rPr>
          <w:b/>
          <w:bCs/>
          <w:noProof/>
          <w:szCs w:val="22"/>
          <w:lang w:val="pl-PL"/>
        </w:rPr>
        <w:t xml:space="preserve"> </w:t>
      </w:r>
      <w:r>
        <w:rPr>
          <w:b/>
          <w:bCs/>
          <w:noProof/>
          <w:szCs w:val="22"/>
          <w:lang w:val="pl-PL"/>
        </w:rPr>
        <w:fldChar w:fldCharType="end"/>
      </w:r>
    </w:p>
    <w:p w14:paraId="68BBECF1" w14:textId="77777777" w:rsidR="003D19EB" w:rsidRDefault="003D19EB">
      <w:pPr>
        <w:keepNext/>
        <w:keepLines/>
        <w:tabs>
          <w:tab w:val="clear" w:pos="567"/>
        </w:tabs>
        <w:spacing w:line="240" w:lineRule="auto"/>
        <w:rPr>
          <w:noProof/>
          <w:lang w:val="pl-PL"/>
        </w:rPr>
      </w:pPr>
    </w:p>
    <w:p w14:paraId="0C7DCC45" w14:textId="77777777" w:rsidR="003D19EB" w:rsidRDefault="003D19EB">
      <w:pPr>
        <w:tabs>
          <w:tab w:val="clear" w:pos="567"/>
        </w:tabs>
        <w:spacing w:line="240" w:lineRule="auto"/>
        <w:rPr>
          <w:i/>
          <w:noProof/>
          <w:lang w:val="pl-PL"/>
        </w:rPr>
      </w:pPr>
    </w:p>
    <w:p w14:paraId="51122A10"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40E48E17" w14:textId="77777777" w:rsidR="003D19EB" w:rsidRDefault="003D19EB">
      <w:pPr>
        <w:keepNext/>
        <w:tabs>
          <w:tab w:val="clear" w:pos="567"/>
        </w:tabs>
        <w:spacing w:line="240" w:lineRule="auto"/>
        <w:rPr>
          <w:noProof/>
          <w:lang w:val="pl-PL"/>
        </w:rPr>
      </w:pPr>
    </w:p>
    <w:p w14:paraId="1B2BDFE0"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7D384DD7" w14:textId="77777777" w:rsidR="003D19EB" w:rsidRDefault="003D19EB">
      <w:pPr>
        <w:rPr>
          <w:b/>
          <w:noProof/>
          <w:szCs w:val="22"/>
          <w:shd w:val="clear" w:color="auto" w:fill="CCCCCC"/>
          <w:lang w:val="pl-PL"/>
        </w:rPr>
      </w:pPr>
    </w:p>
    <w:p w14:paraId="740F3D85" w14:textId="77777777" w:rsidR="003D19EB" w:rsidRDefault="003D19EB">
      <w:pPr>
        <w:rPr>
          <w:b/>
          <w:noProof/>
          <w:szCs w:val="22"/>
          <w:shd w:val="clear" w:color="auto" w:fill="CCCCCC"/>
          <w:lang w:val="pl-PL"/>
        </w:rPr>
      </w:pPr>
    </w:p>
    <w:p w14:paraId="07B80072" w14:textId="77777777" w:rsidR="003D19EB" w:rsidRDefault="002B3F86">
      <w:pPr>
        <w:keepNext/>
        <w:numPr>
          <w:ilvl w:val="0"/>
          <w:numId w:val="64"/>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f5e89584-da9e-4d36-acfc-63a92d65bfff \* MERGEFORMAT">
        <w:r>
          <w:rPr>
            <w:b/>
            <w:noProof/>
          </w:rPr>
          <w:t xml:space="preserve"> </w:t>
        </w:r>
      </w:fldSimple>
    </w:p>
    <w:p w14:paraId="38F5C2E5" w14:textId="77777777" w:rsidR="003D19EB" w:rsidRDefault="003D19EB">
      <w:pPr>
        <w:rPr>
          <w:b/>
          <w:noProof/>
        </w:rPr>
      </w:pPr>
    </w:p>
    <w:p w14:paraId="4742AED9" w14:textId="77777777" w:rsidR="003D19EB" w:rsidRDefault="003D19EB">
      <w:pPr>
        <w:rPr>
          <w:b/>
          <w:noProof/>
          <w:lang w:val="pl-PL"/>
        </w:rPr>
      </w:pPr>
    </w:p>
    <w:p w14:paraId="643A84A2" w14:textId="77777777" w:rsidR="003D19EB" w:rsidRDefault="002B3F86">
      <w:pPr>
        <w:keepNext/>
        <w:numPr>
          <w:ilvl w:val="0"/>
          <w:numId w:val="64"/>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449" w:author="Author">
            <w:rPr/>
          </w:rPrChange>
        </w:rPr>
        <w:instrText xml:space="preserve"> DOCVARIABLE VAULT_ND_c094833e-1dec-45bf-8a6b-436ca174463c \* MERGEFORMAT </w:instrText>
      </w:r>
      <w:r>
        <w:fldChar w:fldCharType="separate"/>
      </w:r>
      <w:r>
        <w:rPr>
          <w:b/>
          <w:noProof/>
          <w:lang w:val="pl-PL"/>
        </w:rPr>
        <w:t xml:space="preserve"> </w:t>
      </w:r>
      <w:r>
        <w:rPr>
          <w:b/>
          <w:noProof/>
          <w:lang w:val="pl-PL"/>
        </w:rPr>
        <w:fldChar w:fldCharType="end"/>
      </w:r>
    </w:p>
    <w:p w14:paraId="33FF37D5" w14:textId="77777777" w:rsidR="003D19EB" w:rsidRDefault="003D19EB">
      <w:pPr>
        <w:rPr>
          <w:noProof/>
          <w:lang w:val="pl-PL"/>
        </w:rPr>
      </w:pPr>
    </w:p>
    <w:p w14:paraId="610DBF51" w14:textId="77777777" w:rsidR="003D19EB" w:rsidRDefault="002B3F86">
      <w:pPr>
        <w:spacing w:line="240" w:lineRule="auto"/>
        <w:rPr>
          <w:noProof/>
          <w:szCs w:val="22"/>
          <w:lang w:val="pl-PL"/>
        </w:rPr>
      </w:pPr>
      <w:r>
        <w:rPr>
          <w:noProof/>
          <w:szCs w:val="22"/>
          <w:lang w:val="pl-PL"/>
        </w:rPr>
        <w:br w:type="page"/>
      </w:r>
    </w:p>
    <w:p w14:paraId="6771779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0704DA29"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6031FA4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785AABFC" w14:textId="77777777" w:rsidR="003D19EB" w:rsidRDefault="003D19EB">
      <w:pPr>
        <w:tabs>
          <w:tab w:val="clear" w:pos="567"/>
        </w:tabs>
        <w:spacing w:line="240" w:lineRule="auto"/>
        <w:rPr>
          <w:noProof/>
          <w:lang w:val="pl-PL"/>
        </w:rPr>
      </w:pPr>
    </w:p>
    <w:p w14:paraId="4984E5F9" w14:textId="77777777" w:rsidR="003D19EB" w:rsidRDefault="003D19EB">
      <w:pPr>
        <w:tabs>
          <w:tab w:val="clear" w:pos="567"/>
        </w:tabs>
        <w:spacing w:line="240" w:lineRule="auto"/>
        <w:rPr>
          <w:noProof/>
          <w:lang w:val="pl-PL"/>
        </w:rPr>
      </w:pPr>
    </w:p>
    <w:p w14:paraId="0A774C0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450" w:author="Author">
            <w:rPr/>
          </w:rPrChange>
        </w:rPr>
        <w:instrText xml:space="preserve"> DOCVARIABLE VAULT_ND_0c8530e7-b584-4b93-af9c-785b3e73d477 \* MERGEFORMAT </w:instrText>
      </w:r>
      <w:r>
        <w:fldChar w:fldCharType="separate"/>
      </w:r>
      <w:r>
        <w:rPr>
          <w:b/>
          <w:bCs/>
          <w:noProof/>
          <w:szCs w:val="22"/>
          <w:lang w:val="pl-PL"/>
        </w:rPr>
        <w:t xml:space="preserve"> </w:t>
      </w:r>
      <w:r>
        <w:rPr>
          <w:b/>
          <w:bCs/>
          <w:noProof/>
          <w:szCs w:val="22"/>
          <w:lang w:val="pl-PL"/>
        </w:rPr>
        <w:fldChar w:fldCharType="end"/>
      </w:r>
    </w:p>
    <w:p w14:paraId="1DABDEAB" w14:textId="77777777" w:rsidR="003D19EB" w:rsidRDefault="003D19EB">
      <w:pPr>
        <w:tabs>
          <w:tab w:val="clear" w:pos="567"/>
        </w:tabs>
        <w:spacing w:line="240" w:lineRule="auto"/>
        <w:rPr>
          <w:noProof/>
          <w:lang w:val="pl-PL"/>
        </w:rPr>
      </w:pPr>
    </w:p>
    <w:p w14:paraId="6589F5D9" w14:textId="77777777" w:rsidR="003D19EB" w:rsidRDefault="002B3F86">
      <w:pPr>
        <w:tabs>
          <w:tab w:val="clear" w:pos="567"/>
        </w:tabs>
        <w:spacing w:line="240" w:lineRule="auto"/>
        <w:rPr>
          <w:noProof/>
          <w:szCs w:val="22"/>
          <w:lang w:val="pl-PL"/>
        </w:rPr>
      </w:pPr>
      <w:r>
        <w:rPr>
          <w:szCs w:val="22"/>
          <w:lang w:val="pl-PL"/>
        </w:rPr>
        <w:t>Mounjaro 7,5 mg</w:t>
      </w:r>
      <w:r>
        <w:rPr>
          <w:noProof/>
          <w:szCs w:val="22"/>
          <w:lang w:val="pl-PL"/>
        </w:rPr>
        <w:t xml:space="preserve"> </w:t>
      </w:r>
      <w:r>
        <w:rPr>
          <w:szCs w:val="22"/>
          <w:lang w:val="pl-PL"/>
        </w:rPr>
        <w:t>wstrzyknięcie</w:t>
      </w:r>
      <w:r>
        <w:rPr>
          <w:noProof/>
          <w:szCs w:val="22"/>
          <w:lang w:val="pl-PL"/>
        </w:rPr>
        <w:t xml:space="preserve"> </w:t>
      </w:r>
    </w:p>
    <w:p w14:paraId="78A97AB8" w14:textId="77777777" w:rsidR="003D19EB" w:rsidRDefault="003D19EB">
      <w:pPr>
        <w:tabs>
          <w:tab w:val="clear" w:pos="567"/>
        </w:tabs>
        <w:spacing w:line="240" w:lineRule="auto"/>
        <w:rPr>
          <w:noProof/>
          <w:lang w:val="pl-PL"/>
        </w:rPr>
      </w:pPr>
    </w:p>
    <w:p w14:paraId="18D5CC79" w14:textId="77777777" w:rsidR="003D19EB" w:rsidRDefault="002B3F86">
      <w:pPr>
        <w:tabs>
          <w:tab w:val="clear" w:pos="567"/>
        </w:tabs>
        <w:spacing w:line="240" w:lineRule="auto"/>
        <w:rPr>
          <w:noProof/>
          <w:lang w:val="pl-PL"/>
        </w:rPr>
      </w:pPr>
      <w:r>
        <w:rPr>
          <w:noProof/>
          <w:szCs w:val="22"/>
          <w:lang w:val="pl-PL"/>
        </w:rPr>
        <w:t>tirzepatyd</w:t>
      </w:r>
    </w:p>
    <w:p w14:paraId="5D11F986" w14:textId="77777777" w:rsidR="003D19EB" w:rsidRDefault="002B3F86">
      <w:pPr>
        <w:tabs>
          <w:tab w:val="clear" w:pos="567"/>
        </w:tabs>
        <w:spacing w:line="240" w:lineRule="auto"/>
        <w:rPr>
          <w:noProof/>
          <w:lang w:val="pl-PL"/>
        </w:rPr>
      </w:pPr>
      <w:r>
        <w:rPr>
          <w:noProof/>
          <w:szCs w:val="22"/>
          <w:lang w:val="pl-PL"/>
        </w:rPr>
        <w:t>Podanie podskórne</w:t>
      </w:r>
    </w:p>
    <w:p w14:paraId="159E7308" w14:textId="77777777" w:rsidR="003D19EB" w:rsidRDefault="003D19EB">
      <w:pPr>
        <w:tabs>
          <w:tab w:val="clear" w:pos="567"/>
        </w:tabs>
        <w:spacing w:line="240" w:lineRule="auto"/>
        <w:rPr>
          <w:noProof/>
          <w:lang w:val="pl-PL"/>
        </w:rPr>
      </w:pPr>
    </w:p>
    <w:p w14:paraId="7AAFBC37" w14:textId="77777777" w:rsidR="003D19EB" w:rsidRDefault="003D19EB">
      <w:pPr>
        <w:tabs>
          <w:tab w:val="clear" w:pos="567"/>
        </w:tabs>
        <w:spacing w:line="240" w:lineRule="auto"/>
        <w:rPr>
          <w:noProof/>
          <w:lang w:val="pl-PL"/>
        </w:rPr>
      </w:pPr>
    </w:p>
    <w:p w14:paraId="42D480A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451" w:author="Author">
            <w:rPr/>
          </w:rPrChange>
        </w:rPr>
        <w:instrText xml:space="preserve"> DOCVARIABLE VAULT_ND_c2bf6768-5703-4626-97c0-d56440334b3e \* MERGEFORMAT </w:instrText>
      </w:r>
      <w:r>
        <w:fldChar w:fldCharType="separate"/>
      </w:r>
      <w:r>
        <w:rPr>
          <w:b/>
          <w:bCs/>
          <w:noProof/>
          <w:szCs w:val="22"/>
          <w:lang w:val="pl-PL"/>
        </w:rPr>
        <w:t xml:space="preserve"> </w:t>
      </w:r>
      <w:r>
        <w:rPr>
          <w:b/>
          <w:bCs/>
          <w:noProof/>
          <w:szCs w:val="22"/>
          <w:lang w:val="pl-PL"/>
        </w:rPr>
        <w:fldChar w:fldCharType="end"/>
      </w:r>
    </w:p>
    <w:p w14:paraId="6D58EF2B" w14:textId="77777777" w:rsidR="003D19EB" w:rsidRDefault="003D19EB">
      <w:pPr>
        <w:tabs>
          <w:tab w:val="clear" w:pos="567"/>
        </w:tabs>
        <w:spacing w:line="240" w:lineRule="auto"/>
        <w:rPr>
          <w:i/>
          <w:noProof/>
          <w:lang w:val="pl-PL"/>
        </w:rPr>
      </w:pPr>
    </w:p>
    <w:p w14:paraId="07DC36AA" w14:textId="77777777" w:rsidR="003D19EB" w:rsidRDefault="003D19EB">
      <w:pPr>
        <w:tabs>
          <w:tab w:val="clear" w:pos="567"/>
        </w:tabs>
        <w:spacing w:line="240" w:lineRule="auto"/>
        <w:rPr>
          <w:noProof/>
          <w:lang w:val="pl-PL"/>
        </w:rPr>
      </w:pPr>
    </w:p>
    <w:p w14:paraId="2629DCEB" w14:textId="77777777" w:rsidR="003D19EB" w:rsidRDefault="003D19EB">
      <w:pPr>
        <w:tabs>
          <w:tab w:val="clear" w:pos="567"/>
        </w:tabs>
        <w:spacing w:line="240" w:lineRule="auto"/>
        <w:rPr>
          <w:noProof/>
          <w:lang w:val="pl-PL"/>
        </w:rPr>
      </w:pPr>
    </w:p>
    <w:p w14:paraId="2F0CEFF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452" w:author="Author">
            <w:rPr/>
          </w:rPrChange>
        </w:rPr>
        <w:instrText xml:space="preserve"> DOCVARIABLE VAULT_ND_1cb68da1-ab54-456d-a358-c622cbb676df \* MERGEFORMAT </w:instrText>
      </w:r>
      <w:r>
        <w:fldChar w:fldCharType="separate"/>
      </w:r>
      <w:r>
        <w:rPr>
          <w:b/>
          <w:bCs/>
          <w:noProof/>
          <w:szCs w:val="22"/>
          <w:lang w:val="pl-PL"/>
        </w:rPr>
        <w:t xml:space="preserve"> </w:t>
      </w:r>
      <w:r>
        <w:rPr>
          <w:b/>
          <w:bCs/>
          <w:noProof/>
          <w:szCs w:val="22"/>
          <w:lang w:val="pl-PL"/>
        </w:rPr>
        <w:fldChar w:fldCharType="end"/>
      </w:r>
    </w:p>
    <w:p w14:paraId="1E5E092F" w14:textId="77777777" w:rsidR="003D19EB" w:rsidRDefault="003D19EB">
      <w:pPr>
        <w:tabs>
          <w:tab w:val="clear" w:pos="567"/>
        </w:tabs>
        <w:spacing w:line="240" w:lineRule="auto"/>
        <w:rPr>
          <w:noProof/>
          <w:lang w:val="pl-PL"/>
        </w:rPr>
      </w:pPr>
    </w:p>
    <w:p w14:paraId="189303A1" w14:textId="77777777" w:rsidR="003D19EB" w:rsidRDefault="002B3F86">
      <w:pPr>
        <w:tabs>
          <w:tab w:val="clear" w:pos="567"/>
        </w:tabs>
        <w:spacing w:line="240" w:lineRule="auto"/>
        <w:rPr>
          <w:noProof/>
          <w:lang w:val="pl-PL"/>
        </w:rPr>
      </w:pPr>
      <w:r>
        <w:rPr>
          <w:noProof/>
          <w:szCs w:val="22"/>
          <w:lang w:val="pl-PL"/>
        </w:rPr>
        <w:t>EXP</w:t>
      </w:r>
    </w:p>
    <w:p w14:paraId="5AFEE9C4" w14:textId="77777777" w:rsidR="003D19EB" w:rsidRDefault="003D19EB">
      <w:pPr>
        <w:tabs>
          <w:tab w:val="clear" w:pos="567"/>
        </w:tabs>
        <w:spacing w:line="240" w:lineRule="auto"/>
        <w:rPr>
          <w:noProof/>
          <w:lang w:val="pl-PL"/>
        </w:rPr>
      </w:pPr>
    </w:p>
    <w:p w14:paraId="005AD97A" w14:textId="77777777" w:rsidR="003D19EB" w:rsidRDefault="003D19EB">
      <w:pPr>
        <w:tabs>
          <w:tab w:val="clear" w:pos="567"/>
        </w:tabs>
        <w:spacing w:line="240" w:lineRule="auto"/>
        <w:rPr>
          <w:noProof/>
          <w:lang w:val="pl-PL"/>
        </w:rPr>
      </w:pPr>
    </w:p>
    <w:p w14:paraId="3855C5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453" w:author="Author">
            <w:rPr/>
          </w:rPrChange>
        </w:rPr>
        <w:instrText xml:space="preserve"> DOCVARIABLE VAULT_ND_94fc9c2d-7817-4cce-827c-18c4fa86c89e \* MERGEFORMAT </w:instrText>
      </w:r>
      <w:r>
        <w:fldChar w:fldCharType="separate"/>
      </w:r>
      <w:r>
        <w:rPr>
          <w:b/>
          <w:bCs/>
          <w:noProof/>
          <w:szCs w:val="22"/>
          <w:lang w:val="pl-PL"/>
        </w:rPr>
        <w:t xml:space="preserve"> </w:t>
      </w:r>
      <w:r>
        <w:rPr>
          <w:b/>
          <w:bCs/>
          <w:noProof/>
          <w:szCs w:val="22"/>
          <w:lang w:val="pl-PL"/>
        </w:rPr>
        <w:fldChar w:fldCharType="end"/>
      </w:r>
    </w:p>
    <w:p w14:paraId="4D88C72E" w14:textId="77777777" w:rsidR="003D19EB" w:rsidRDefault="003D19EB">
      <w:pPr>
        <w:tabs>
          <w:tab w:val="clear" w:pos="567"/>
        </w:tabs>
        <w:spacing w:line="240" w:lineRule="auto"/>
        <w:ind w:right="113"/>
        <w:rPr>
          <w:i/>
          <w:noProof/>
          <w:lang w:val="pl-PL"/>
        </w:rPr>
      </w:pPr>
    </w:p>
    <w:p w14:paraId="134E1BD6" w14:textId="77777777" w:rsidR="003D19EB" w:rsidRDefault="002B3F86">
      <w:pPr>
        <w:tabs>
          <w:tab w:val="clear" w:pos="567"/>
        </w:tabs>
        <w:spacing w:line="240" w:lineRule="auto"/>
        <w:ind w:right="113"/>
        <w:rPr>
          <w:noProof/>
          <w:lang w:val="pl-PL"/>
        </w:rPr>
      </w:pPr>
      <w:r>
        <w:rPr>
          <w:noProof/>
          <w:szCs w:val="22"/>
          <w:lang w:val="pl-PL"/>
        </w:rPr>
        <w:t>Lot</w:t>
      </w:r>
    </w:p>
    <w:p w14:paraId="368E9857" w14:textId="77777777" w:rsidR="003D19EB" w:rsidRDefault="003D19EB">
      <w:pPr>
        <w:tabs>
          <w:tab w:val="clear" w:pos="567"/>
        </w:tabs>
        <w:spacing w:line="240" w:lineRule="auto"/>
        <w:ind w:right="113"/>
        <w:rPr>
          <w:noProof/>
          <w:lang w:val="pl-PL"/>
        </w:rPr>
      </w:pPr>
    </w:p>
    <w:p w14:paraId="177712E8" w14:textId="77777777" w:rsidR="003D19EB" w:rsidRDefault="003D19EB">
      <w:pPr>
        <w:tabs>
          <w:tab w:val="clear" w:pos="567"/>
        </w:tabs>
        <w:spacing w:line="240" w:lineRule="auto"/>
        <w:ind w:right="113"/>
        <w:rPr>
          <w:noProof/>
          <w:lang w:val="pl-PL"/>
        </w:rPr>
      </w:pPr>
    </w:p>
    <w:p w14:paraId="4E1D04D4"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454" w:author="Author">
            <w:rPr/>
          </w:rPrChange>
        </w:rPr>
        <w:instrText xml:space="preserve"> DOCVARIABLE VAULT_ND_9ba2373f-d095-48ea-a4bf-fed0880b2058 \* MERGEFORMAT </w:instrText>
      </w:r>
      <w:r>
        <w:fldChar w:fldCharType="separate"/>
      </w:r>
      <w:r>
        <w:rPr>
          <w:b/>
          <w:bCs/>
          <w:noProof/>
          <w:szCs w:val="22"/>
          <w:lang w:val="pl-PL"/>
        </w:rPr>
        <w:t xml:space="preserve"> </w:t>
      </w:r>
      <w:r>
        <w:rPr>
          <w:b/>
          <w:bCs/>
          <w:noProof/>
          <w:szCs w:val="22"/>
          <w:lang w:val="pl-PL"/>
        </w:rPr>
        <w:fldChar w:fldCharType="end"/>
      </w:r>
    </w:p>
    <w:p w14:paraId="4A4F1BD9" w14:textId="77777777" w:rsidR="003D19EB" w:rsidRDefault="003D19EB">
      <w:pPr>
        <w:tabs>
          <w:tab w:val="clear" w:pos="567"/>
        </w:tabs>
        <w:spacing w:line="240" w:lineRule="auto"/>
        <w:ind w:right="113"/>
        <w:rPr>
          <w:noProof/>
          <w:lang w:val="pl-PL"/>
        </w:rPr>
      </w:pPr>
    </w:p>
    <w:p w14:paraId="57EC1DB6" w14:textId="77777777" w:rsidR="003D19EB" w:rsidRDefault="002B3F86">
      <w:pPr>
        <w:tabs>
          <w:tab w:val="clear" w:pos="567"/>
        </w:tabs>
        <w:spacing w:line="240" w:lineRule="auto"/>
        <w:ind w:right="113"/>
        <w:rPr>
          <w:noProof/>
          <w:lang w:val="pl-PL"/>
        </w:rPr>
      </w:pPr>
      <w:r>
        <w:rPr>
          <w:noProof/>
          <w:szCs w:val="22"/>
          <w:lang w:val="pl-PL"/>
        </w:rPr>
        <w:t>0,5 ml</w:t>
      </w:r>
    </w:p>
    <w:p w14:paraId="183CACB5" w14:textId="77777777" w:rsidR="003D19EB" w:rsidRDefault="003D19EB">
      <w:pPr>
        <w:tabs>
          <w:tab w:val="clear" w:pos="567"/>
        </w:tabs>
        <w:spacing w:line="240" w:lineRule="auto"/>
        <w:ind w:right="113"/>
        <w:rPr>
          <w:noProof/>
          <w:lang w:val="pl-PL"/>
        </w:rPr>
      </w:pPr>
    </w:p>
    <w:p w14:paraId="6ABA4A35" w14:textId="77777777" w:rsidR="003D19EB" w:rsidRDefault="003D19EB">
      <w:pPr>
        <w:tabs>
          <w:tab w:val="clear" w:pos="567"/>
        </w:tabs>
        <w:spacing w:line="240" w:lineRule="auto"/>
        <w:ind w:right="113"/>
        <w:rPr>
          <w:noProof/>
          <w:lang w:val="pl-PL"/>
        </w:rPr>
      </w:pPr>
    </w:p>
    <w:p w14:paraId="07BDC4C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455" w:author="Author">
            <w:rPr/>
          </w:rPrChange>
        </w:rPr>
        <w:instrText xml:space="preserve"> DOCVARIABLE VAULT_ND_c4eb146e-825b-4625-ba5a-e20c00feb989 \* MERGEFORMAT </w:instrText>
      </w:r>
      <w:r>
        <w:fldChar w:fldCharType="separate"/>
      </w:r>
      <w:r>
        <w:rPr>
          <w:b/>
          <w:bCs/>
          <w:noProof/>
          <w:szCs w:val="22"/>
          <w:lang w:val="pl-PL"/>
        </w:rPr>
        <w:t xml:space="preserve"> </w:t>
      </w:r>
      <w:r>
        <w:rPr>
          <w:b/>
          <w:bCs/>
          <w:noProof/>
          <w:szCs w:val="22"/>
          <w:lang w:val="pl-PL"/>
        </w:rPr>
        <w:fldChar w:fldCharType="end"/>
      </w:r>
    </w:p>
    <w:p w14:paraId="16329A8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2E5EE22B"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09175D2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605D1FE4" w14:textId="77777777" w:rsidR="003D19EB" w:rsidRDefault="003D19EB">
      <w:pPr>
        <w:tabs>
          <w:tab w:val="clear" w:pos="567"/>
        </w:tabs>
        <w:spacing w:line="240" w:lineRule="auto"/>
        <w:rPr>
          <w:noProof/>
          <w:lang w:val="pl-PL"/>
        </w:rPr>
      </w:pPr>
    </w:p>
    <w:p w14:paraId="6F9D6AA8" w14:textId="77777777" w:rsidR="003D19EB" w:rsidRDefault="003D19EB">
      <w:pPr>
        <w:tabs>
          <w:tab w:val="clear" w:pos="567"/>
        </w:tabs>
        <w:spacing w:line="240" w:lineRule="auto"/>
        <w:rPr>
          <w:noProof/>
          <w:lang w:val="pl-PL"/>
        </w:rPr>
      </w:pPr>
    </w:p>
    <w:p w14:paraId="0511A06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456" w:author="Author">
            <w:rPr/>
          </w:rPrChange>
        </w:rPr>
        <w:instrText xml:space="preserve"> DOCVARIABLE VAULT_ND_d1c65262-4f93-4b82-aa39-12757ff32636 \* MERGEFORMAT </w:instrText>
      </w:r>
      <w:r>
        <w:fldChar w:fldCharType="separate"/>
      </w:r>
      <w:r>
        <w:rPr>
          <w:b/>
          <w:bCs/>
          <w:noProof/>
          <w:szCs w:val="22"/>
          <w:lang w:val="pl-PL"/>
        </w:rPr>
        <w:t xml:space="preserve"> </w:t>
      </w:r>
      <w:r>
        <w:rPr>
          <w:b/>
          <w:bCs/>
          <w:noProof/>
          <w:szCs w:val="22"/>
          <w:lang w:val="pl-PL"/>
        </w:rPr>
        <w:fldChar w:fldCharType="end"/>
      </w:r>
    </w:p>
    <w:p w14:paraId="10433C27" w14:textId="77777777" w:rsidR="003D19EB" w:rsidRDefault="003D19EB">
      <w:pPr>
        <w:tabs>
          <w:tab w:val="clear" w:pos="567"/>
        </w:tabs>
        <w:spacing w:line="240" w:lineRule="auto"/>
        <w:rPr>
          <w:noProof/>
          <w:lang w:val="pl-PL"/>
        </w:rPr>
      </w:pPr>
    </w:p>
    <w:p w14:paraId="7E676880"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10 mg roztwór do wstrzykiwań w fiolce</w:t>
      </w:r>
    </w:p>
    <w:p w14:paraId="6020E983" w14:textId="77777777" w:rsidR="003D19EB" w:rsidRDefault="003D19EB">
      <w:pPr>
        <w:tabs>
          <w:tab w:val="clear" w:pos="567"/>
        </w:tabs>
        <w:spacing w:line="240" w:lineRule="auto"/>
        <w:rPr>
          <w:noProof/>
          <w:szCs w:val="22"/>
          <w:lang w:val="pl-PL"/>
        </w:rPr>
      </w:pPr>
    </w:p>
    <w:p w14:paraId="69AB3FE6" w14:textId="77777777" w:rsidR="003D19EB" w:rsidRDefault="002B3F86">
      <w:pPr>
        <w:tabs>
          <w:tab w:val="clear" w:pos="567"/>
        </w:tabs>
        <w:spacing w:line="240" w:lineRule="auto"/>
        <w:rPr>
          <w:noProof/>
          <w:lang w:val="pl-PL"/>
        </w:rPr>
      </w:pPr>
      <w:r>
        <w:rPr>
          <w:noProof/>
          <w:szCs w:val="22"/>
          <w:lang w:val="pl-PL"/>
        </w:rPr>
        <w:t>tirzepatyd</w:t>
      </w:r>
    </w:p>
    <w:p w14:paraId="69BF3750" w14:textId="77777777" w:rsidR="003D19EB" w:rsidRDefault="003D19EB">
      <w:pPr>
        <w:tabs>
          <w:tab w:val="clear" w:pos="567"/>
        </w:tabs>
        <w:spacing w:line="240" w:lineRule="auto"/>
        <w:rPr>
          <w:noProof/>
          <w:lang w:val="pl-PL"/>
        </w:rPr>
      </w:pPr>
    </w:p>
    <w:p w14:paraId="67B9F351" w14:textId="77777777" w:rsidR="003D19EB" w:rsidRDefault="003D19EB">
      <w:pPr>
        <w:tabs>
          <w:tab w:val="clear" w:pos="567"/>
        </w:tabs>
        <w:spacing w:line="240" w:lineRule="auto"/>
        <w:rPr>
          <w:noProof/>
          <w:lang w:val="pl-PL"/>
        </w:rPr>
      </w:pPr>
    </w:p>
    <w:p w14:paraId="63B862E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457" w:author="Author">
            <w:rPr/>
          </w:rPrChange>
        </w:rPr>
        <w:instrText xml:space="preserve"> DOCVARIABLE VAULT_ND_67d03698-62c6-4cb7-8055-5d1465191e14 \* MERGEFORMAT </w:instrText>
      </w:r>
      <w:r>
        <w:fldChar w:fldCharType="separate"/>
      </w:r>
      <w:r>
        <w:rPr>
          <w:b/>
          <w:bCs/>
          <w:noProof/>
          <w:szCs w:val="22"/>
          <w:lang w:val="pl-PL"/>
        </w:rPr>
        <w:t xml:space="preserve"> </w:t>
      </w:r>
      <w:r>
        <w:rPr>
          <w:b/>
          <w:bCs/>
          <w:noProof/>
          <w:szCs w:val="22"/>
          <w:lang w:val="pl-PL"/>
        </w:rPr>
        <w:fldChar w:fldCharType="end"/>
      </w:r>
    </w:p>
    <w:p w14:paraId="33B7617B" w14:textId="77777777" w:rsidR="003D19EB" w:rsidRDefault="003D19EB">
      <w:pPr>
        <w:tabs>
          <w:tab w:val="clear" w:pos="567"/>
        </w:tabs>
        <w:spacing w:line="240" w:lineRule="auto"/>
        <w:rPr>
          <w:noProof/>
          <w:szCs w:val="22"/>
          <w:lang w:val="pl-PL"/>
        </w:rPr>
      </w:pPr>
    </w:p>
    <w:p w14:paraId="1D23878C" w14:textId="77777777" w:rsidR="003D19EB" w:rsidRDefault="002B3F86">
      <w:pPr>
        <w:tabs>
          <w:tab w:val="clear" w:pos="567"/>
        </w:tabs>
        <w:spacing w:line="240" w:lineRule="auto"/>
        <w:rPr>
          <w:noProof/>
          <w:szCs w:val="22"/>
          <w:lang w:val="pl-PL"/>
        </w:rPr>
      </w:pPr>
      <w:r>
        <w:rPr>
          <w:noProof/>
          <w:szCs w:val="22"/>
          <w:lang w:val="pl-PL"/>
        </w:rPr>
        <w:t xml:space="preserve">Każda fiolka zawiera 10 mg tirzepatydu w 0,5 ml roztworu </w:t>
      </w:r>
      <w:r>
        <w:rPr>
          <w:szCs w:val="22"/>
          <w:lang w:val="pl-PL"/>
        </w:rPr>
        <w:t>(20 mg/ml)</w:t>
      </w:r>
    </w:p>
    <w:p w14:paraId="7713D3DB" w14:textId="77777777" w:rsidR="003D19EB" w:rsidRDefault="003D19EB">
      <w:pPr>
        <w:tabs>
          <w:tab w:val="clear" w:pos="567"/>
        </w:tabs>
        <w:spacing w:line="240" w:lineRule="auto"/>
        <w:rPr>
          <w:noProof/>
          <w:szCs w:val="22"/>
          <w:lang w:val="pl-PL"/>
        </w:rPr>
      </w:pPr>
    </w:p>
    <w:p w14:paraId="4EB37C22" w14:textId="77777777" w:rsidR="003D19EB" w:rsidRDefault="003D19EB">
      <w:pPr>
        <w:tabs>
          <w:tab w:val="clear" w:pos="567"/>
        </w:tabs>
        <w:spacing w:line="240" w:lineRule="auto"/>
        <w:rPr>
          <w:noProof/>
          <w:szCs w:val="22"/>
          <w:lang w:val="pl-PL"/>
        </w:rPr>
      </w:pPr>
    </w:p>
    <w:p w14:paraId="56ADFCB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458" w:author="Author">
            <w:rPr/>
          </w:rPrChange>
        </w:rPr>
        <w:instrText xml:space="preserve"> DOCVARIABLE VAULT_ND_c55d7c69-8cd6-4697-b59a-10e5dcd389d5 \* MERGEFORMAT </w:instrText>
      </w:r>
      <w:r>
        <w:fldChar w:fldCharType="separate"/>
      </w:r>
      <w:r>
        <w:rPr>
          <w:b/>
          <w:bCs/>
          <w:noProof/>
          <w:szCs w:val="22"/>
          <w:lang w:val="pl-PL"/>
        </w:rPr>
        <w:t xml:space="preserve"> </w:t>
      </w:r>
      <w:r>
        <w:rPr>
          <w:b/>
          <w:bCs/>
          <w:noProof/>
          <w:szCs w:val="22"/>
          <w:lang w:val="pl-PL"/>
        </w:rPr>
        <w:fldChar w:fldCharType="end"/>
      </w:r>
    </w:p>
    <w:p w14:paraId="6BC3F20F" w14:textId="77777777" w:rsidR="003D19EB" w:rsidRDefault="003D19EB">
      <w:pPr>
        <w:tabs>
          <w:tab w:val="clear" w:pos="567"/>
        </w:tabs>
        <w:spacing w:line="240" w:lineRule="auto"/>
        <w:rPr>
          <w:i/>
          <w:noProof/>
          <w:lang w:val="pl-PL"/>
        </w:rPr>
      </w:pPr>
    </w:p>
    <w:p w14:paraId="572A0888"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02963695" w14:textId="77777777" w:rsidR="003D19EB" w:rsidRDefault="003D19EB">
      <w:pPr>
        <w:tabs>
          <w:tab w:val="clear" w:pos="567"/>
        </w:tabs>
        <w:spacing w:line="240" w:lineRule="auto"/>
        <w:rPr>
          <w:noProof/>
          <w:lang w:val="pl-PL"/>
        </w:rPr>
      </w:pPr>
    </w:p>
    <w:p w14:paraId="57B89831" w14:textId="77777777" w:rsidR="003D19EB" w:rsidRDefault="003D19EB">
      <w:pPr>
        <w:tabs>
          <w:tab w:val="clear" w:pos="567"/>
        </w:tabs>
        <w:spacing w:line="240" w:lineRule="auto"/>
        <w:rPr>
          <w:noProof/>
          <w:lang w:val="pl-PL"/>
        </w:rPr>
      </w:pPr>
    </w:p>
    <w:p w14:paraId="5FB3742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459" w:author="Author">
            <w:rPr/>
          </w:rPrChange>
        </w:rPr>
        <w:instrText xml:space="preserve"> DOCVARIABLE VAULT_ND_4a0e5cc0-8449-4b23-8bee-e824a4b1decc \* MERGEFORMAT </w:instrText>
      </w:r>
      <w:r>
        <w:fldChar w:fldCharType="separate"/>
      </w:r>
      <w:r>
        <w:rPr>
          <w:b/>
          <w:bCs/>
          <w:noProof/>
          <w:szCs w:val="22"/>
          <w:lang w:val="pl-PL"/>
        </w:rPr>
        <w:t xml:space="preserve"> </w:t>
      </w:r>
      <w:r>
        <w:rPr>
          <w:b/>
          <w:bCs/>
          <w:noProof/>
          <w:szCs w:val="22"/>
          <w:lang w:val="pl-PL"/>
        </w:rPr>
        <w:fldChar w:fldCharType="end"/>
      </w:r>
    </w:p>
    <w:p w14:paraId="027B0F27" w14:textId="77777777" w:rsidR="003D19EB" w:rsidRDefault="003D19EB">
      <w:pPr>
        <w:tabs>
          <w:tab w:val="clear" w:pos="567"/>
        </w:tabs>
        <w:spacing w:line="240" w:lineRule="auto"/>
        <w:rPr>
          <w:i/>
          <w:noProof/>
          <w:lang w:val="pl-PL"/>
        </w:rPr>
      </w:pPr>
    </w:p>
    <w:p w14:paraId="4600F3A1"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2D8F44A1" w14:textId="77777777" w:rsidR="003D19EB" w:rsidRDefault="002B3F86">
      <w:pPr>
        <w:tabs>
          <w:tab w:val="clear" w:pos="567"/>
        </w:tabs>
        <w:spacing w:line="240" w:lineRule="auto"/>
        <w:rPr>
          <w:noProof/>
          <w:szCs w:val="22"/>
          <w:lang w:val="pl-PL"/>
        </w:rPr>
      </w:pPr>
      <w:r>
        <w:rPr>
          <w:noProof/>
          <w:szCs w:val="22"/>
          <w:lang w:val="pl-PL"/>
        </w:rPr>
        <w:t xml:space="preserve">1 fiolka </w:t>
      </w:r>
    </w:p>
    <w:p w14:paraId="6C48967F"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37C28750" w14:textId="77777777" w:rsidR="003D19EB" w:rsidRDefault="002B3F86">
      <w:pPr>
        <w:tabs>
          <w:tab w:val="clear" w:pos="567"/>
        </w:tabs>
        <w:spacing w:line="240" w:lineRule="auto"/>
        <w:rPr>
          <w:noProof/>
          <w:lang w:val="pl-PL"/>
        </w:rPr>
      </w:pPr>
      <w:r>
        <w:rPr>
          <w:noProof/>
          <w:highlight w:val="lightGray"/>
          <w:lang w:val="pl-PL"/>
        </w:rPr>
        <w:t>12 fiolek</w:t>
      </w:r>
    </w:p>
    <w:p w14:paraId="3CCDE799" w14:textId="77777777" w:rsidR="003D19EB" w:rsidRDefault="003D19EB">
      <w:pPr>
        <w:tabs>
          <w:tab w:val="clear" w:pos="567"/>
        </w:tabs>
        <w:spacing w:line="240" w:lineRule="auto"/>
        <w:rPr>
          <w:noProof/>
          <w:lang w:val="pl-PL"/>
        </w:rPr>
      </w:pPr>
    </w:p>
    <w:p w14:paraId="423AA2C3" w14:textId="77777777" w:rsidR="003D19EB" w:rsidRDefault="003D19EB">
      <w:pPr>
        <w:tabs>
          <w:tab w:val="clear" w:pos="567"/>
        </w:tabs>
        <w:spacing w:line="240" w:lineRule="auto"/>
        <w:rPr>
          <w:noProof/>
          <w:lang w:val="pl-PL"/>
        </w:rPr>
      </w:pPr>
    </w:p>
    <w:p w14:paraId="5E82E5E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460" w:author="Author">
            <w:rPr/>
          </w:rPrChange>
        </w:rPr>
        <w:instrText xml:space="preserve"> DOCVARIABLE VAULT_ND_cdc2f7e3-0e95-43c1-b4c5-91f8ffcec49a \* MERGEFORMAT </w:instrText>
      </w:r>
      <w:r>
        <w:fldChar w:fldCharType="separate"/>
      </w:r>
      <w:r>
        <w:rPr>
          <w:b/>
          <w:bCs/>
          <w:noProof/>
          <w:szCs w:val="22"/>
          <w:lang w:val="pl-PL"/>
        </w:rPr>
        <w:t xml:space="preserve"> </w:t>
      </w:r>
      <w:r>
        <w:rPr>
          <w:b/>
          <w:bCs/>
          <w:noProof/>
          <w:szCs w:val="22"/>
          <w:lang w:val="pl-PL"/>
        </w:rPr>
        <w:fldChar w:fldCharType="end"/>
      </w:r>
    </w:p>
    <w:p w14:paraId="5EBBEC85" w14:textId="77777777" w:rsidR="003D19EB" w:rsidRDefault="003D19EB">
      <w:pPr>
        <w:tabs>
          <w:tab w:val="clear" w:pos="567"/>
        </w:tabs>
        <w:spacing w:line="240" w:lineRule="auto"/>
        <w:rPr>
          <w:i/>
          <w:noProof/>
          <w:lang w:val="pl-PL"/>
        </w:rPr>
      </w:pPr>
    </w:p>
    <w:p w14:paraId="6A6D9D54"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0A3998C1" w14:textId="77777777" w:rsidR="003D19EB" w:rsidRDefault="002B3F86">
      <w:pPr>
        <w:tabs>
          <w:tab w:val="clear" w:pos="567"/>
        </w:tabs>
        <w:spacing w:line="240" w:lineRule="auto"/>
        <w:rPr>
          <w:noProof/>
          <w:lang w:val="pl-PL"/>
        </w:rPr>
      </w:pPr>
      <w:r>
        <w:rPr>
          <w:noProof/>
          <w:szCs w:val="22"/>
          <w:lang w:val="pl-PL"/>
        </w:rPr>
        <w:t>Raz w tygodniu</w:t>
      </w:r>
    </w:p>
    <w:p w14:paraId="5EA5D38B"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1AB15483"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2003F757"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3347E99"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FE9A40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461" w:author="Author">
            <w:rPr/>
          </w:rPrChange>
        </w:rPr>
        <w:instrText xml:space="preserve"> DOCVARIABLE VAULT_ND_3253c30b-57dc-42ad-a928-496f515c47d6 \* MERGEFORMAT </w:instrText>
      </w:r>
      <w:r>
        <w:fldChar w:fldCharType="separate"/>
      </w:r>
      <w:r>
        <w:rPr>
          <w:b/>
          <w:bCs/>
          <w:noProof/>
          <w:szCs w:val="22"/>
          <w:lang w:val="pl-PL"/>
        </w:rPr>
        <w:t xml:space="preserve"> </w:t>
      </w:r>
      <w:r>
        <w:rPr>
          <w:b/>
          <w:bCs/>
          <w:noProof/>
          <w:szCs w:val="22"/>
          <w:lang w:val="pl-PL"/>
        </w:rPr>
        <w:fldChar w:fldCharType="end"/>
      </w:r>
    </w:p>
    <w:p w14:paraId="614752D9" w14:textId="77777777" w:rsidR="003D19EB" w:rsidRDefault="003D19EB">
      <w:pPr>
        <w:keepNext/>
        <w:tabs>
          <w:tab w:val="clear" w:pos="567"/>
        </w:tabs>
        <w:spacing w:line="240" w:lineRule="auto"/>
        <w:rPr>
          <w:noProof/>
          <w:lang w:val="pl-PL"/>
        </w:rPr>
      </w:pPr>
    </w:p>
    <w:p w14:paraId="08423DA8"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462" w:author="Author">
            <w:rPr/>
          </w:rPrChange>
        </w:rPr>
        <w:instrText xml:space="preserve"> DOCVARIABLE vault_nd_827c1f43-9248-44b2-90f6-3aac3c35ffaa \* MERGEFORMAT </w:instrText>
      </w:r>
      <w:r>
        <w:fldChar w:fldCharType="separate"/>
      </w:r>
      <w:r>
        <w:rPr>
          <w:noProof/>
          <w:szCs w:val="22"/>
          <w:lang w:val="pl-PL"/>
        </w:rPr>
        <w:t xml:space="preserve"> </w:t>
      </w:r>
      <w:r>
        <w:rPr>
          <w:noProof/>
          <w:szCs w:val="22"/>
          <w:lang w:val="pl-PL"/>
        </w:rPr>
        <w:fldChar w:fldCharType="end"/>
      </w:r>
    </w:p>
    <w:p w14:paraId="7043FBF1" w14:textId="77777777" w:rsidR="003D19EB" w:rsidRDefault="003D19EB">
      <w:pPr>
        <w:tabs>
          <w:tab w:val="clear" w:pos="567"/>
        </w:tabs>
        <w:spacing w:line="240" w:lineRule="auto"/>
        <w:rPr>
          <w:noProof/>
          <w:lang w:val="pl-PL"/>
        </w:rPr>
      </w:pPr>
    </w:p>
    <w:p w14:paraId="7B25494E" w14:textId="77777777" w:rsidR="003D19EB" w:rsidRDefault="003D19EB">
      <w:pPr>
        <w:tabs>
          <w:tab w:val="clear" w:pos="567"/>
        </w:tabs>
        <w:spacing w:line="240" w:lineRule="auto"/>
        <w:rPr>
          <w:noProof/>
          <w:lang w:val="pl-PL"/>
        </w:rPr>
      </w:pPr>
    </w:p>
    <w:p w14:paraId="607A1FC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463" w:author="Author">
            <w:rPr/>
          </w:rPrChange>
        </w:rPr>
        <w:instrText xml:space="preserve"> DOCVARIABLE VAULT_ND_d519b791-51c7-4341-ab0e-3220b23f51ed \* MERGEFORMAT </w:instrText>
      </w:r>
      <w:r>
        <w:fldChar w:fldCharType="separate"/>
      </w:r>
      <w:r>
        <w:rPr>
          <w:b/>
          <w:bCs/>
          <w:noProof/>
          <w:szCs w:val="22"/>
          <w:lang w:val="pl-PL"/>
        </w:rPr>
        <w:t xml:space="preserve"> </w:t>
      </w:r>
      <w:r>
        <w:rPr>
          <w:b/>
          <w:bCs/>
          <w:noProof/>
          <w:szCs w:val="22"/>
          <w:lang w:val="pl-PL"/>
        </w:rPr>
        <w:fldChar w:fldCharType="end"/>
      </w:r>
    </w:p>
    <w:p w14:paraId="48232662" w14:textId="77777777" w:rsidR="003D19EB" w:rsidRDefault="003D19EB">
      <w:pPr>
        <w:tabs>
          <w:tab w:val="clear" w:pos="567"/>
        </w:tabs>
        <w:spacing w:line="240" w:lineRule="auto"/>
        <w:rPr>
          <w:noProof/>
          <w:lang w:val="pl-PL"/>
        </w:rPr>
      </w:pPr>
    </w:p>
    <w:p w14:paraId="078463CF" w14:textId="77777777" w:rsidR="003D19EB" w:rsidRDefault="003D19EB">
      <w:pPr>
        <w:tabs>
          <w:tab w:val="clear" w:pos="567"/>
          <w:tab w:val="left" w:pos="749"/>
        </w:tabs>
        <w:spacing w:line="240" w:lineRule="auto"/>
        <w:rPr>
          <w:noProof/>
          <w:lang w:val="pl-PL"/>
        </w:rPr>
      </w:pPr>
    </w:p>
    <w:p w14:paraId="7CF5A66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464" w:author="Author">
            <w:rPr/>
          </w:rPrChange>
        </w:rPr>
        <w:instrText xml:space="preserve"> DOCVARIABLE VAULT_ND_97353f82-9bec-40c5-b8e5-37a2675aa8d4 \* MERGEFORMAT </w:instrText>
      </w:r>
      <w:r>
        <w:fldChar w:fldCharType="separate"/>
      </w:r>
      <w:r>
        <w:rPr>
          <w:b/>
          <w:bCs/>
          <w:noProof/>
          <w:szCs w:val="22"/>
          <w:lang w:val="pl-PL"/>
        </w:rPr>
        <w:t xml:space="preserve"> </w:t>
      </w:r>
      <w:r>
        <w:rPr>
          <w:b/>
          <w:bCs/>
          <w:noProof/>
          <w:szCs w:val="22"/>
          <w:lang w:val="pl-PL"/>
        </w:rPr>
        <w:fldChar w:fldCharType="end"/>
      </w:r>
    </w:p>
    <w:p w14:paraId="76FCE18E" w14:textId="77777777" w:rsidR="003D19EB" w:rsidRDefault="003D19EB">
      <w:pPr>
        <w:tabs>
          <w:tab w:val="clear" w:pos="567"/>
        </w:tabs>
        <w:spacing w:line="240" w:lineRule="auto"/>
        <w:rPr>
          <w:i/>
          <w:noProof/>
          <w:lang w:val="pl-PL"/>
        </w:rPr>
      </w:pPr>
    </w:p>
    <w:p w14:paraId="5E65EA69" w14:textId="77777777" w:rsidR="003D19EB" w:rsidRDefault="002B3F86">
      <w:pPr>
        <w:tabs>
          <w:tab w:val="clear" w:pos="567"/>
        </w:tabs>
        <w:spacing w:line="240" w:lineRule="auto"/>
        <w:rPr>
          <w:noProof/>
          <w:lang w:val="pl-PL"/>
        </w:rPr>
      </w:pPr>
      <w:r>
        <w:rPr>
          <w:noProof/>
          <w:szCs w:val="22"/>
          <w:lang w:val="pl-PL"/>
        </w:rPr>
        <w:t>Termin ważności (EXP)</w:t>
      </w:r>
    </w:p>
    <w:p w14:paraId="06DEB8A8" w14:textId="77777777" w:rsidR="003D19EB" w:rsidRDefault="003D19EB">
      <w:pPr>
        <w:tabs>
          <w:tab w:val="clear" w:pos="567"/>
        </w:tabs>
        <w:spacing w:line="240" w:lineRule="auto"/>
        <w:rPr>
          <w:noProof/>
          <w:lang w:val="pl-PL"/>
        </w:rPr>
      </w:pPr>
    </w:p>
    <w:p w14:paraId="295EB7D6" w14:textId="77777777" w:rsidR="003D19EB" w:rsidRDefault="003D19EB">
      <w:pPr>
        <w:tabs>
          <w:tab w:val="clear" w:pos="567"/>
        </w:tabs>
        <w:spacing w:line="240" w:lineRule="auto"/>
        <w:rPr>
          <w:noProof/>
          <w:lang w:val="pl-PL"/>
        </w:rPr>
      </w:pPr>
    </w:p>
    <w:p w14:paraId="31BF4610"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465" w:author="Author">
            <w:rPr/>
          </w:rPrChange>
        </w:rPr>
        <w:instrText xml:space="preserve"> DOCVARIABLE VAULT_ND_38ef4417-b388-499f-be49-38246df128ed \* MERGEFORMAT </w:instrText>
      </w:r>
      <w:r>
        <w:fldChar w:fldCharType="separate"/>
      </w:r>
      <w:r>
        <w:rPr>
          <w:b/>
          <w:bCs/>
          <w:noProof/>
          <w:szCs w:val="22"/>
          <w:lang w:val="pl-PL"/>
        </w:rPr>
        <w:t xml:space="preserve"> </w:t>
      </w:r>
      <w:r>
        <w:rPr>
          <w:b/>
          <w:bCs/>
          <w:noProof/>
          <w:szCs w:val="22"/>
          <w:lang w:val="pl-PL"/>
        </w:rPr>
        <w:fldChar w:fldCharType="end"/>
      </w:r>
    </w:p>
    <w:p w14:paraId="11EFABEE" w14:textId="77777777" w:rsidR="003D19EB" w:rsidRDefault="003D19EB">
      <w:pPr>
        <w:tabs>
          <w:tab w:val="clear" w:pos="567"/>
        </w:tabs>
        <w:spacing w:line="240" w:lineRule="auto"/>
        <w:rPr>
          <w:i/>
          <w:noProof/>
          <w:lang w:val="pl-PL"/>
        </w:rPr>
      </w:pPr>
    </w:p>
    <w:p w14:paraId="32A39451" w14:textId="77777777" w:rsidR="003D19EB" w:rsidRDefault="002B3F86">
      <w:pPr>
        <w:spacing w:line="240" w:lineRule="auto"/>
        <w:rPr>
          <w:szCs w:val="22"/>
          <w:lang w:val="pl-PL"/>
        </w:rPr>
      </w:pPr>
      <w:r>
        <w:rPr>
          <w:szCs w:val="22"/>
          <w:lang w:val="pl-PL"/>
        </w:rPr>
        <w:t xml:space="preserve">Przechowywać w lodówce. </w:t>
      </w:r>
    </w:p>
    <w:p w14:paraId="487DAC82"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184FE333" w14:textId="77777777" w:rsidR="003D19EB" w:rsidRDefault="002B3F86">
      <w:pPr>
        <w:spacing w:line="240" w:lineRule="auto"/>
        <w:rPr>
          <w:lang w:val="pl-PL"/>
        </w:rPr>
      </w:pPr>
      <w:r>
        <w:rPr>
          <w:szCs w:val="22"/>
          <w:lang w:val="pl-PL"/>
        </w:rPr>
        <w:t>Nie zamrażać.</w:t>
      </w:r>
    </w:p>
    <w:p w14:paraId="4BCBEB8D"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691859C3" w14:textId="77777777" w:rsidR="003D19EB" w:rsidRDefault="003D19EB">
      <w:pPr>
        <w:tabs>
          <w:tab w:val="clear" w:pos="567"/>
        </w:tabs>
        <w:spacing w:line="240" w:lineRule="auto"/>
        <w:ind w:left="567" w:hanging="567"/>
        <w:rPr>
          <w:noProof/>
          <w:lang w:val="pl-PL"/>
        </w:rPr>
      </w:pPr>
    </w:p>
    <w:p w14:paraId="66386A00" w14:textId="77777777" w:rsidR="003D19EB" w:rsidRDefault="003D19EB">
      <w:pPr>
        <w:tabs>
          <w:tab w:val="clear" w:pos="567"/>
        </w:tabs>
        <w:spacing w:line="240" w:lineRule="auto"/>
        <w:ind w:left="567" w:hanging="567"/>
        <w:rPr>
          <w:noProof/>
          <w:lang w:val="pl-PL"/>
        </w:rPr>
      </w:pPr>
    </w:p>
    <w:p w14:paraId="1D476BE0"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466" w:author="Author">
            <w:rPr/>
          </w:rPrChange>
        </w:rPr>
        <w:instrText xml:space="preserve"> DOCVARIABLE VAULT_ND_de0e4648-6435-4643-9bfd-a93374ad4a45 \* MERGEFORMAT </w:instrText>
      </w:r>
      <w:r>
        <w:fldChar w:fldCharType="separate"/>
      </w:r>
      <w:r>
        <w:rPr>
          <w:b/>
          <w:bCs/>
          <w:noProof/>
          <w:szCs w:val="22"/>
          <w:lang w:val="pl-PL"/>
        </w:rPr>
        <w:t xml:space="preserve"> </w:t>
      </w:r>
      <w:r>
        <w:rPr>
          <w:b/>
          <w:bCs/>
          <w:noProof/>
          <w:szCs w:val="22"/>
          <w:lang w:val="pl-PL"/>
        </w:rPr>
        <w:fldChar w:fldCharType="end"/>
      </w:r>
    </w:p>
    <w:p w14:paraId="58023D1A" w14:textId="77777777" w:rsidR="003D19EB" w:rsidRDefault="003D19EB">
      <w:pPr>
        <w:tabs>
          <w:tab w:val="clear" w:pos="567"/>
        </w:tabs>
        <w:spacing w:line="240" w:lineRule="auto"/>
        <w:rPr>
          <w:i/>
          <w:noProof/>
          <w:lang w:val="pl-PL"/>
        </w:rPr>
      </w:pPr>
    </w:p>
    <w:p w14:paraId="68EEE848" w14:textId="77777777" w:rsidR="003D19EB" w:rsidRDefault="003D19EB">
      <w:pPr>
        <w:tabs>
          <w:tab w:val="clear" w:pos="567"/>
        </w:tabs>
        <w:spacing w:line="240" w:lineRule="auto"/>
        <w:rPr>
          <w:noProof/>
          <w:lang w:val="pl-PL"/>
        </w:rPr>
      </w:pPr>
    </w:p>
    <w:p w14:paraId="30520A3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467" w:author="Author">
            <w:rPr/>
          </w:rPrChange>
        </w:rPr>
        <w:instrText xml:space="preserve"> DOCVARIABLE VAULT_ND_114133fb-d7f6-4d78-a632-f433635fd54a \* MERGEFORMAT </w:instrText>
      </w:r>
      <w:r>
        <w:fldChar w:fldCharType="separate"/>
      </w:r>
      <w:r>
        <w:rPr>
          <w:b/>
          <w:bCs/>
          <w:noProof/>
          <w:szCs w:val="22"/>
          <w:lang w:val="pl-PL"/>
        </w:rPr>
        <w:t xml:space="preserve"> </w:t>
      </w:r>
      <w:r>
        <w:rPr>
          <w:b/>
          <w:bCs/>
          <w:noProof/>
          <w:szCs w:val="22"/>
          <w:lang w:val="pl-PL"/>
        </w:rPr>
        <w:fldChar w:fldCharType="end"/>
      </w:r>
    </w:p>
    <w:p w14:paraId="565DD330" w14:textId="77777777" w:rsidR="003D19EB" w:rsidRDefault="003D19EB">
      <w:pPr>
        <w:tabs>
          <w:tab w:val="clear" w:pos="567"/>
        </w:tabs>
        <w:spacing w:line="240" w:lineRule="auto"/>
        <w:rPr>
          <w:i/>
          <w:noProof/>
          <w:lang w:val="pl-PL"/>
        </w:rPr>
      </w:pPr>
    </w:p>
    <w:p w14:paraId="687BCD06"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7075514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5FBC9C96" w14:textId="77777777" w:rsidR="003D19EB" w:rsidRDefault="002B3F86">
      <w:pPr>
        <w:tabs>
          <w:tab w:val="clear" w:pos="567"/>
        </w:tabs>
        <w:spacing w:line="240" w:lineRule="auto"/>
        <w:rPr>
          <w:noProof/>
          <w:lang w:val="pl-PL"/>
        </w:rPr>
      </w:pPr>
      <w:r>
        <w:rPr>
          <w:szCs w:val="22"/>
          <w:lang w:val="pl-PL"/>
        </w:rPr>
        <w:t>Holandia</w:t>
      </w:r>
    </w:p>
    <w:p w14:paraId="61D00786" w14:textId="77777777" w:rsidR="003D19EB" w:rsidRDefault="003D19EB">
      <w:pPr>
        <w:tabs>
          <w:tab w:val="clear" w:pos="567"/>
        </w:tabs>
        <w:spacing w:line="240" w:lineRule="auto"/>
        <w:rPr>
          <w:noProof/>
          <w:lang w:val="pl-PL"/>
        </w:rPr>
      </w:pPr>
    </w:p>
    <w:p w14:paraId="04BD8224" w14:textId="77777777" w:rsidR="003D19EB" w:rsidRDefault="003D19EB">
      <w:pPr>
        <w:tabs>
          <w:tab w:val="clear" w:pos="567"/>
        </w:tabs>
        <w:spacing w:line="240" w:lineRule="auto"/>
        <w:rPr>
          <w:noProof/>
          <w:lang w:val="pl-PL"/>
        </w:rPr>
      </w:pPr>
    </w:p>
    <w:p w14:paraId="7536461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468" w:author="Author">
            <w:rPr/>
          </w:rPrChange>
        </w:rPr>
        <w:instrText xml:space="preserve"> DOCVARIABLE VAULT_ND_0a0abde5-982d-453a-b469-50f394a2c666 \* MERGEFORMAT </w:instrText>
      </w:r>
      <w:r>
        <w:fldChar w:fldCharType="separate"/>
      </w:r>
      <w:r>
        <w:rPr>
          <w:b/>
          <w:bCs/>
          <w:noProof/>
          <w:szCs w:val="22"/>
          <w:lang w:val="pl-PL"/>
        </w:rPr>
        <w:t xml:space="preserve"> </w:t>
      </w:r>
      <w:r>
        <w:rPr>
          <w:b/>
          <w:bCs/>
          <w:noProof/>
          <w:szCs w:val="22"/>
          <w:lang w:val="pl-PL"/>
        </w:rPr>
        <w:fldChar w:fldCharType="end"/>
      </w:r>
    </w:p>
    <w:p w14:paraId="3E2CB8BA" w14:textId="77777777" w:rsidR="003D19EB" w:rsidRDefault="003D19EB">
      <w:pPr>
        <w:tabs>
          <w:tab w:val="clear" w:pos="567"/>
        </w:tabs>
        <w:spacing w:line="240" w:lineRule="auto"/>
        <w:rPr>
          <w:noProof/>
          <w:lang w:val="pl-PL"/>
        </w:rPr>
      </w:pPr>
    </w:p>
    <w:p w14:paraId="54B78A84" w14:textId="77777777" w:rsidR="003D19EB" w:rsidRDefault="002B3F86">
      <w:pPr>
        <w:tabs>
          <w:tab w:val="clear" w:pos="567"/>
        </w:tabs>
        <w:spacing w:line="240" w:lineRule="auto"/>
        <w:outlineLvl w:val="0"/>
        <w:rPr>
          <w:szCs w:val="22"/>
          <w:lang w:val="pt-BR"/>
        </w:rPr>
      </w:pPr>
      <w:r>
        <w:rPr>
          <w:szCs w:val="22"/>
          <w:lang w:val="pt-BR"/>
        </w:rPr>
        <w:t>EU/1/22/1685/022</w:t>
      </w:r>
      <w:r>
        <w:fldChar w:fldCharType="begin"/>
      </w:r>
      <w:r w:rsidRPr="00A90D75">
        <w:rPr>
          <w:lang w:val="es-ES"/>
          <w:rPrChange w:id="469" w:author="Author">
            <w:rPr/>
          </w:rPrChange>
        </w:rPr>
        <w:instrText xml:space="preserve"> DOCVARIABLE VAULT_ND_1b37eb32-835c-4716-bc14-dc91e0c550dc \* MERGEFORMAT </w:instrText>
      </w:r>
      <w:r>
        <w:fldChar w:fldCharType="separate"/>
      </w:r>
      <w:r>
        <w:rPr>
          <w:szCs w:val="22"/>
          <w:lang w:val="pt-BR"/>
        </w:rPr>
        <w:t xml:space="preserve"> </w:t>
      </w:r>
      <w:r>
        <w:rPr>
          <w:szCs w:val="22"/>
          <w:lang w:val="pt-BR"/>
        </w:rPr>
        <w:fldChar w:fldCharType="end"/>
      </w:r>
    </w:p>
    <w:p w14:paraId="2049C6B7" w14:textId="77777777" w:rsidR="003D19EB" w:rsidRDefault="002B3F86">
      <w:pPr>
        <w:tabs>
          <w:tab w:val="clear" w:pos="567"/>
        </w:tabs>
        <w:spacing w:line="240" w:lineRule="auto"/>
        <w:outlineLvl w:val="0"/>
        <w:rPr>
          <w:lang w:val="pt-BR"/>
        </w:rPr>
      </w:pPr>
      <w:r>
        <w:rPr>
          <w:szCs w:val="22"/>
          <w:highlight w:val="lightGray"/>
          <w:lang w:val="pt-BR"/>
        </w:rPr>
        <w:t>EU/1/22/1685/037</w:t>
      </w:r>
      <w:r>
        <w:fldChar w:fldCharType="begin"/>
      </w:r>
      <w:r w:rsidRPr="00A90D75">
        <w:rPr>
          <w:lang w:val="es-ES"/>
          <w:rPrChange w:id="470" w:author="Author">
            <w:rPr/>
          </w:rPrChange>
        </w:rPr>
        <w:instrText xml:space="preserve"> DOCVARIABLE VAULT_ND_772fd056-b1f0-459b-8b7d-ddf28e6fd472 \* MERGEFORMAT </w:instrText>
      </w:r>
      <w:r>
        <w:fldChar w:fldCharType="separate"/>
      </w:r>
      <w:r>
        <w:rPr>
          <w:szCs w:val="22"/>
          <w:highlight w:val="lightGray"/>
          <w:lang w:val="pt-BR"/>
        </w:rPr>
        <w:t xml:space="preserve"> </w:t>
      </w:r>
      <w:r>
        <w:rPr>
          <w:szCs w:val="22"/>
          <w:highlight w:val="lightGray"/>
          <w:lang w:val="pt-BR"/>
        </w:rPr>
        <w:fldChar w:fldCharType="end"/>
      </w:r>
    </w:p>
    <w:p w14:paraId="49592F60" w14:textId="77777777" w:rsidR="003D19EB" w:rsidRDefault="002B3F86">
      <w:pPr>
        <w:tabs>
          <w:tab w:val="clear" w:pos="567"/>
        </w:tabs>
        <w:spacing w:line="240" w:lineRule="auto"/>
        <w:outlineLvl w:val="0"/>
        <w:rPr>
          <w:szCs w:val="22"/>
          <w:lang w:val="pt-BR"/>
        </w:rPr>
      </w:pPr>
      <w:r>
        <w:rPr>
          <w:szCs w:val="22"/>
          <w:highlight w:val="lightGray"/>
          <w:lang w:val="pt-BR"/>
        </w:rPr>
        <w:t>EU/1/22/1685/038</w:t>
      </w:r>
      <w:r>
        <w:fldChar w:fldCharType="begin"/>
      </w:r>
      <w:r w:rsidRPr="00A90D75">
        <w:rPr>
          <w:lang w:val="es-ES"/>
          <w:rPrChange w:id="471" w:author="Author">
            <w:rPr/>
          </w:rPrChange>
        </w:rPr>
        <w:instrText xml:space="preserve"> DOCVARIABLE VAULT_ND_3318df24-79e1-4484-9642-1d4d1f243b87 \* MERGEFORMAT </w:instrText>
      </w:r>
      <w:r>
        <w:fldChar w:fldCharType="separate"/>
      </w:r>
      <w:r>
        <w:rPr>
          <w:szCs w:val="22"/>
          <w:highlight w:val="lightGray"/>
          <w:lang w:val="pt-BR"/>
        </w:rPr>
        <w:t xml:space="preserve"> </w:t>
      </w:r>
      <w:r>
        <w:rPr>
          <w:szCs w:val="22"/>
          <w:highlight w:val="lightGray"/>
          <w:lang w:val="pt-BR"/>
        </w:rPr>
        <w:fldChar w:fldCharType="end"/>
      </w:r>
    </w:p>
    <w:p w14:paraId="7D7B47FE" w14:textId="77777777" w:rsidR="003D19EB" w:rsidRDefault="003D19EB">
      <w:pPr>
        <w:tabs>
          <w:tab w:val="clear" w:pos="567"/>
        </w:tabs>
        <w:spacing w:line="240" w:lineRule="auto"/>
        <w:outlineLvl w:val="0"/>
        <w:rPr>
          <w:noProof/>
          <w:lang w:val="pt-BR"/>
        </w:rPr>
      </w:pPr>
    </w:p>
    <w:p w14:paraId="7D85DE78" w14:textId="77777777" w:rsidR="003D19EB" w:rsidRDefault="003D19EB">
      <w:pPr>
        <w:tabs>
          <w:tab w:val="clear" w:pos="567"/>
        </w:tabs>
        <w:spacing w:line="240" w:lineRule="auto"/>
        <w:rPr>
          <w:noProof/>
          <w:lang w:val="pt-BR"/>
        </w:rPr>
      </w:pPr>
    </w:p>
    <w:p w14:paraId="13B4A3E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A90D75">
        <w:rPr>
          <w:lang w:val="es-ES"/>
          <w:rPrChange w:id="472" w:author="Author">
            <w:rPr/>
          </w:rPrChange>
        </w:rPr>
        <w:instrText xml:space="preserve"> DOCVARIABLE VAULT_ND_6fbc5386-cb11-47d7-aaee-0f01d8e0373b \* MERGEFORMAT </w:instrText>
      </w:r>
      <w:r>
        <w:fldChar w:fldCharType="separate"/>
      </w:r>
      <w:r>
        <w:rPr>
          <w:b/>
          <w:bCs/>
          <w:noProof/>
          <w:szCs w:val="22"/>
          <w:lang w:val="pt-BR"/>
        </w:rPr>
        <w:t xml:space="preserve"> </w:t>
      </w:r>
      <w:r>
        <w:rPr>
          <w:b/>
          <w:bCs/>
          <w:noProof/>
          <w:szCs w:val="22"/>
          <w:lang w:val="pt-BR"/>
        </w:rPr>
        <w:fldChar w:fldCharType="end"/>
      </w:r>
    </w:p>
    <w:p w14:paraId="14005D3D" w14:textId="77777777" w:rsidR="003D19EB" w:rsidRDefault="003D19EB">
      <w:pPr>
        <w:tabs>
          <w:tab w:val="clear" w:pos="567"/>
        </w:tabs>
        <w:spacing w:line="240" w:lineRule="auto"/>
        <w:rPr>
          <w:noProof/>
          <w:lang w:val="pt-BR"/>
        </w:rPr>
      </w:pPr>
    </w:p>
    <w:p w14:paraId="6D05A6DA"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0CDEF428" w14:textId="77777777" w:rsidR="003D19EB" w:rsidRDefault="003D19EB">
      <w:pPr>
        <w:tabs>
          <w:tab w:val="clear" w:pos="567"/>
        </w:tabs>
        <w:spacing w:line="240" w:lineRule="auto"/>
        <w:rPr>
          <w:noProof/>
          <w:lang w:val="pt-BR"/>
        </w:rPr>
      </w:pPr>
    </w:p>
    <w:p w14:paraId="604958DA" w14:textId="77777777" w:rsidR="003D19EB" w:rsidRDefault="003D19EB">
      <w:pPr>
        <w:tabs>
          <w:tab w:val="clear" w:pos="567"/>
        </w:tabs>
        <w:spacing w:line="240" w:lineRule="auto"/>
        <w:rPr>
          <w:noProof/>
          <w:lang w:val="pt-BR"/>
        </w:rPr>
      </w:pPr>
    </w:p>
    <w:p w14:paraId="78E2977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473" w:author="Author">
            <w:rPr/>
          </w:rPrChange>
        </w:rPr>
        <w:instrText xml:space="preserve"> DOCVARIABLE VAULT_ND_7e9f779e-41a1-495b-a549-a946a449face \* MERGEFORMAT </w:instrText>
      </w:r>
      <w:r>
        <w:fldChar w:fldCharType="separate"/>
      </w:r>
      <w:r>
        <w:rPr>
          <w:b/>
          <w:bCs/>
          <w:noProof/>
          <w:szCs w:val="22"/>
          <w:lang w:val="pl-PL"/>
        </w:rPr>
        <w:t xml:space="preserve"> </w:t>
      </w:r>
      <w:r>
        <w:rPr>
          <w:b/>
          <w:bCs/>
          <w:noProof/>
          <w:szCs w:val="22"/>
          <w:lang w:val="pl-PL"/>
        </w:rPr>
        <w:fldChar w:fldCharType="end"/>
      </w:r>
    </w:p>
    <w:p w14:paraId="27DA464B" w14:textId="77777777" w:rsidR="003D19EB" w:rsidRDefault="003D19EB">
      <w:pPr>
        <w:suppressLineNumbers/>
        <w:spacing w:line="240" w:lineRule="auto"/>
        <w:rPr>
          <w:noProof/>
          <w:szCs w:val="22"/>
          <w:lang w:val="pl-PL"/>
        </w:rPr>
      </w:pPr>
    </w:p>
    <w:p w14:paraId="7BC7616A" w14:textId="77777777" w:rsidR="003D19EB" w:rsidRDefault="003D19EB">
      <w:pPr>
        <w:tabs>
          <w:tab w:val="clear" w:pos="567"/>
        </w:tabs>
        <w:spacing w:line="240" w:lineRule="auto"/>
        <w:rPr>
          <w:noProof/>
          <w:lang w:val="pl-PL"/>
        </w:rPr>
      </w:pPr>
    </w:p>
    <w:p w14:paraId="2AF12C3A"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474" w:author="Author">
            <w:rPr/>
          </w:rPrChange>
        </w:rPr>
        <w:instrText xml:space="preserve"> DOCVARIABLE VAULT_ND_7be2ee4b-24cc-45c2-b49d-e96a2a47b870 \* MERGEFORMAT </w:instrText>
      </w:r>
      <w:r>
        <w:fldChar w:fldCharType="separate"/>
      </w:r>
      <w:r>
        <w:rPr>
          <w:b/>
          <w:bCs/>
          <w:noProof/>
          <w:szCs w:val="22"/>
          <w:lang w:val="pl-PL"/>
        </w:rPr>
        <w:t xml:space="preserve"> </w:t>
      </w:r>
      <w:r>
        <w:rPr>
          <w:b/>
          <w:bCs/>
          <w:noProof/>
          <w:szCs w:val="22"/>
          <w:lang w:val="pl-PL"/>
        </w:rPr>
        <w:fldChar w:fldCharType="end"/>
      </w:r>
    </w:p>
    <w:p w14:paraId="013A6558" w14:textId="77777777" w:rsidR="003D19EB" w:rsidRDefault="003D19EB">
      <w:pPr>
        <w:keepNext/>
        <w:keepLines/>
        <w:tabs>
          <w:tab w:val="clear" w:pos="567"/>
        </w:tabs>
        <w:spacing w:line="240" w:lineRule="auto"/>
        <w:rPr>
          <w:noProof/>
          <w:lang w:val="pl-PL"/>
        </w:rPr>
      </w:pPr>
    </w:p>
    <w:p w14:paraId="384EA441" w14:textId="77777777" w:rsidR="003D19EB" w:rsidRDefault="003D19EB">
      <w:pPr>
        <w:tabs>
          <w:tab w:val="clear" w:pos="567"/>
        </w:tabs>
        <w:spacing w:line="240" w:lineRule="auto"/>
        <w:rPr>
          <w:i/>
          <w:noProof/>
          <w:lang w:val="pl-PL"/>
        </w:rPr>
      </w:pPr>
    </w:p>
    <w:p w14:paraId="3C002FCD"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E3696C6" w14:textId="77777777" w:rsidR="003D19EB" w:rsidRDefault="003D19EB">
      <w:pPr>
        <w:keepNext/>
        <w:tabs>
          <w:tab w:val="clear" w:pos="567"/>
        </w:tabs>
        <w:spacing w:line="240" w:lineRule="auto"/>
        <w:rPr>
          <w:noProof/>
          <w:lang w:val="pl-PL"/>
        </w:rPr>
      </w:pPr>
    </w:p>
    <w:p w14:paraId="3F4318D3"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0C1C29E7" w14:textId="77777777" w:rsidR="003D19EB" w:rsidRDefault="003D19EB">
      <w:pPr>
        <w:rPr>
          <w:b/>
          <w:noProof/>
          <w:szCs w:val="22"/>
          <w:shd w:val="clear" w:color="auto" w:fill="CCCCCC"/>
          <w:lang w:val="pl-PL"/>
        </w:rPr>
      </w:pPr>
    </w:p>
    <w:p w14:paraId="2F802ED4" w14:textId="77777777" w:rsidR="003D19EB" w:rsidRDefault="003D19EB">
      <w:pPr>
        <w:rPr>
          <w:b/>
          <w:noProof/>
          <w:szCs w:val="22"/>
          <w:shd w:val="clear" w:color="auto" w:fill="CCCCCC"/>
          <w:lang w:val="pl-PL"/>
        </w:rPr>
      </w:pPr>
    </w:p>
    <w:p w14:paraId="63913F6C" w14:textId="77777777" w:rsidR="003D19EB" w:rsidRDefault="002B3F86">
      <w:pPr>
        <w:keepNext/>
        <w:numPr>
          <w:ilvl w:val="0"/>
          <w:numId w:val="52"/>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3a2c2b27-cc2d-4fbb-9727-79ff58e4603f \* MERGEFORMAT">
        <w:r>
          <w:rPr>
            <w:b/>
            <w:noProof/>
          </w:rPr>
          <w:t xml:space="preserve"> </w:t>
        </w:r>
      </w:fldSimple>
    </w:p>
    <w:p w14:paraId="563B0C37" w14:textId="77777777" w:rsidR="003D19EB" w:rsidRDefault="003D19EB">
      <w:pPr>
        <w:rPr>
          <w:b/>
          <w:noProof/>
        </w:rPr>
      </w:pPr>
    </w:p>
    <w:p w14:paraId="32508F18"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78E61E3" w14:textId="77777777" w:rsidR="003D19EB" w:rsidRDefault="003D19EB">
      <w:pPr>
        <w:rPr>
          <w:b/>
          <w:noProof/>
          <w:lang w:val="pl-PL"/>
        </w:rPr>
      </w:pPr>
    </w:p>
    <w:p w14:paraId="0C4E16F6" w14:textId="77777777" w:rsidR="003D19EB" w:rsidRDefault="003D19EB">
      <w:pPr>
        <w:rPr>
          <w:b/>
          <w:noProof/>
          <w:lang w:val="pl-PL"/>
        </w:rPr>
      </w:pPr>
    </w:p>
    <w:p w14:paraId="2AD39883" w14:textId="77777777" w:rsidR="003D19EB" w:rsidRDefault="002B3F86">
      <w:pPr>
        <w:keepNext/>
        <w:numPr>
          <w:ilvl w:val="0"/>
          <w:numId w:val="52"/>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475" w:author="Author">
            <w:rPr/>
          </w:rPrChange>
        </w:rPr>
        <w:instrText xml:space="preserve"> DOCVARIABLE VAULT_ND_e9587bda-061b-4aec-9f59-36dde5462646 \* MERGEFORMAT </w:instrText>
      </w:r>
      <w:r>
        <w:fldChar w:fldCharType="separate"/>
      </w:r>
      <w:r>
        <w:rPr>
          <w:b/>
          <w:noProof/>
          <w:lang w:val="pl-PL"/>
        </w:rPr>
        <w:t xml:space="preserve"> </w:t>
      </w:r>
      <w:r>
        <w:rPr>
          <w:b/>
          <w:noProof/>
          <w:lang w:val="pl-PL"/>
        </w:rPr>
        <w:fldChar w:fldCharType="end"/>
      </w:r>
    </w:p>
    <w:p w14:paraId="128E9576" w14:textId="77777777" w:rsidR="003D19EB" w:rsidRDefault="003D19EB">
      <w:pPr>
        <w:rPr>
          <w:noProof/>
          <w:lang w:val="pl-PL"/>
        </w:rPr>
      </w:pPr>
    </w:p>
    <w:p w14:paraId="0308885E" w14:textId="77777777" w:rsidR="003D19EB" w:rsidRDefault="002B3F86">
      <w:pPr>
        <w:rPr>
          <w:szCs w:val="22"/>
          <w:lang w:val="pl-PL"/>
        </w:rPr>
      </w:pPr>
      <w:r>
        <w:rPr>
          <w:lang w:val="pl-PL"/>
        </w:rPr>
        <w:t>PC</w:t>
      </w:r>
    </w:p>
    <w:p w14:paraId="79642FF9" w14:textId="77777777" w:rsidR="003D19EB" w:rsidRDefault="002B3F86">
      <w:pPr>
        <w:rPr>
          <w:szCs w:val="22"/>
          <w:lang w:val="pl-PL"/>
        </w:rPr>
      </w:pPr>
      <w:r>
        <w:rPr>
          <w:lang w:val="pl-PL"/>
        </w:rPr>
        <w:t>SN</w:t>
      </w:r>
    </w:p>
    <w:p w14:paraId="13915BA6" w14:textId="77777777" w:rsidR="003D19EB" w:rsidRDefault="002B3F86">
      <w:pPr>
        <w:rPr>
          <w:szCs w:val="22"/>
          <w:lang w:val="pl-PL"/>
        </w:rPr>
      </w:pPr>
      <w:r>
        <w:rPr>
          <w:lang w:val="pl-PL"/>
        </w:rPr>
        <w:t>NN</w:t>
      </w:r>
    </w:p>
    <w:p w14:paraId="4A75A0F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lang w:val="pl-PL"/>
        </w:rPr>
        <w:lastRenderedPageBreak/>
        <w:t>I</w:t>
      </w:r>
      <w:r>
        <w:rPr>
          <w:b/>
          <w:bCs/>
          <w:noProof/>
          <w:szCs w:val="22"/>
          <w:lang w:val="pl-PL"/>
        </w:rPr>
        <w:t>NFORMACJE UMIESZCZANE NA OPAKOWANIACH ZEWNĘTRZNYCH</w:t>
      </w:r>
    </w:p>
    <w:p w14:paraId="1DADA76F"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9FD168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6D5624A3" w14:textId="77777777" w:rsidR="003D19EB" w:rsidRDefault="003D19EB">
      <w:pPr>
        <w:tabs>
          <w:tab w:val="clear" w:pos="567"/>
        </w:tabs>
        <w:spacing w:line="240" w:lineRule="auto"/>
        <w:rPr>
          <w:noProof/>
          <w:lang w:val="pl-PL"/>
        </w:rPr>
      </w:pPr>
    </w:p>
    <w:p w14:paraId="1CC87B20" w14:textId="77777777" w:rsidR="003D19EB" w:rsidRDefault="003D19EB">
      <w:pPr>
        <w:tabs>
          <w:tab w:val="clear" w:pos="567"/>
        </w:tabs>
        <w:spacing w:line="240" w:lineRule="auto"/>
        <w:rPr>
          <w:noProof/>
          <w:lang w:val="pl-PL"/>
        </w:rPr>
      </w:pPr>
    </w:p>
    <w:p w14:paraId="5228427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476" w:author="Author">
            <w:rPr/>
          </w:rPrChange>
        </w:rPr>
        <w:instrText xml:space="preserve"> DOCVARIABLE VAULT_ND_0c30c181-f404-478f-a71f-371de06d0a99 \* MERGEFORMAT </w:instrText>
      </w:r>
      <w:r>
        <w:fldChar w:fldCharType="separate"/>
      </w:r>
      <w:r>
        <w:rPr>
          <w:b/>
          <w:bCs/>
          <w:noProof/>
          <w:szCs w:val="22"/>
          <w:lang w:val="pl-PL"/>
        </w:rPr>
        <w:t xml:space="preserve"> </w:t>
      </w:r>
      <w:r>
        <w:rPr>
          <w:b/>
          <w:bCs/>
          <w:noProof/>
          <w:szCs w:val="22"/>
          <w:lang w:val="pl-PL"/>
        </w:rPr>
        <w:fldChar w:fldCharType="end"/>
      </w:r>
    </w:p>
    <w:p w14:paraId="6D8B49F0" w14:textId="77777777" w:rsidR="003D19EB" w:rsidRDefault="003D19EB">
      <w:pPr>
        <w:tabs>
          <w:tab w:val="clear" w:pos="567"/>
        </w:tabs>
        <w:spacing w:line="240" w:lineRule="auto"/>
        <w:rPr>
          <w:noProof/>
          <w:lang w:val="pl-PL"/>
        </w:rPr>
      </w:pPr>
    </w:p>
    <w:p w14:paraId="13A0738D"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10 mg roztwór do wstrzykiwań w fiolce</w:t>
      </w:r>
    </w:p>
    <w:p w14:paraId="0D7DA957" w14:textId="77777777" w:rsidR="003D19EB" w:rsidRDefault="003D19EB">
      <w:pPr>
        <w:tabs>
          <w:tab w:val="clear" w:pos="567"/>
        </w:tabs>
        <w:spacing w:line="240" w:lineRule="auto"/>
        <w:rPr>
          <w:noProof/>
          <w:szCs w:val="22"/>
          <w:lang w:val="pl-PL"/>
        </w:rPr>
      </w:pPr>
    </w:p>
    <w:p w14:paraId="28D61C2A" w14:textId="77777777" w:rsidR="003D19EB" w:rsidRDefault="002B3F86">
      <w:pPr>
        <w:tabs>
          <w:tab w:val="clear" w:pos="567"/>
        </w:tabs>
        <w:spacing w:line="240" w:lineRule="auto"/>
        <w:rPr>
          <w:noProof/>
          <w:lang w:val="pl-PL"/>
        </w:rPr>
      </w:pPr>
      <w:r>
        <w:rPr>
          <w:noProof/>
          <w:szCs w:val="22"/>
          <w:lang w:val="pl-PL"/>
        </w:rPr>
        <w:t>tirzepatyd</w:t>
      </w:r>
    </w:p>
    <w:p w14:paraId="39033B85" w14:textId="77777777" w:rsidR="003D19EB" w:rsidRDefault="003D19EB">
      <w:pPr>
        <w:tabs>
          <w:tab w:val="clear" w:pos="567"/>
        </w:tabs>
        <w:spacing w:line="240" w:lineRule="auto"/>
        <w:rPr>
          <w:noProof/>
          <w:lang w:val="pl-PL"/>
        </w:rPr>
      </w:pPr>
    </w:p>
    <w:p w14:paraId="4C0F2300" w14:textId="77777777" w:rsidR="003D19EB" w:rsidRDefault="003D19EB">
      <w:pPr>
        <w:tabs>
          <w:tab w:val="clear" w:pos="567"/>
        </w:tabs>
        <w:spacing w:line="240" w:lineRule="auto"/>
        <w:rPr>
          <w:noProof/>
          <w:lang w:val="pl-PL"/>
        </w:rPr>
      </w:pPr>
    </w:p>
    <w:p w14:paraId="7BBE8DF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477" w:author="Author">
            <w:rPr/>
          </w:rPrChange>
        </w:rPr>
        <w:instrText xml:space="preserve"> DOCVARIABLE VAULT_ND_7e3cfe7d-75bc-4390-9b19-21ecda1d6926 \* MERGEFORMAT </w:instrText>
      </w:r>
      <w:r>
        <w:fldChar w:fldCharType="separate"/>
      </w:r>
      <w:r>
        <w:rPr>
          <w:b/>
          <w:bCs/>
          <w:noProof/>
          <w:szCs w:val="22"/>
          <w:lang w:val="pl-PL"/>
        </w:rPr>
        <w:t xml:space="preserve"> </w:t>
      </w:r>
      <w:r>
        <w:rPr>
          <w:b/>
          <w:bCs/>
          <w:noProof/>
          <w:szCs w:val="22"/>
          <w:lang w:val="pl-PL"/>
        </w:rPr>
        <w:fldChar w:fldCharType="end"/>
      </w:r>
    </w:p>
    <w:p w14:paraId="585A1EB1" w14:textId="77777777" w:rsidR="003D19EB" w:rsidRDefault="003D19EB">
      <w:pPr>
        <w:tabs>
          <w:tab w:val="clear" w:pos="567"/>
        </w:tabs>
        <w:spacing w:line="240" w:lineRule="auto"/>
        <w:rPr>
          <w:noProof/>
          <w:szCs w:val="22"/>
          <w:lang w:val="pl-PL"/>
        </w:rPr>
      </w:pPr>
    </w:p>
    <w:p w14:paraId="145848D7" w14:textId="77777777" w:rsidR="003D19EB" w:rsidRDefault="002B3F86">
      <w:pPr>
        <w:tabs>
          <w:tab w:val="clear" w:pos="567"/>
        </w:tabs>
        <w:spacing w:line="240" w:lineRule="auto"/>
        <w:rPr>
          <w:noProof/>
          <w:szCs w:val="22"/>
          <w:lang w:val="pl-PL"/>
        </w:rPr>
      </w:pPr>
      <w:r>
        <w:rPr>
          <w:noProof/>
          <w:szCs w:val="22"/>
          <w:lang w:val="pl-PL"/>
        </w:rPr>
        <w:t xml:space="preserve">Każda fiolka zawiera 10 mg tirzepatydu w 0,5 ml roztworu </w:t>
      </w:r>
      <w:r>
        <w:rPr>
          <w:szCs w:val="22"/>
          <w:lang w:val="pl-PL"/>
        </w:rPr>
        <w:t>(20 mg/ml)</w:t>
      </w:r>
    </w:p>
    <w:p w14:paraId="19EF2019" w14:textId="77777777" w:rsidR="003D19EB" w:rsidRDefault="003D19EB">
      <w:pPr>
        <w:tabs>
          <w:tab w:val="clear" w:pos="567"/>
        </w:tabs>
        <w:spacing w:line="240" w:lineRule="auto"/>
        <w:rPr>
          <w:noProof/>
          <w:szCs w:val="22"/>
          <w:lang w:val="pl-PL"/>
        </w:rPr>
      </w:pPr>
    </w:p>
    <w:p w14:paraId="05AF1735" w14:textId="77777777" w:rsidR="003D19EB" w:rsidRDefault="003D19EB">
      <w:pPr>
        <w:tabs>
          <w:tab w:val="clear" w:pos="567"/>
        </w:tabs>
        <w:spacing w:line="240" w:lineRule="auto"/>
        <w:rPr>
          <w:noProof/>
          <w:szCs w:val="22"/>
          <w:lang w:val="pl-PL"/>
        </w:rPr>
      </w:pPr>
    </w:p>
    <w:p w14:paraId="291A019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478" w:author="Author">
            <w:rPr/>
          </w:rPrChange>
        </w:rPr>
        <w:instrText xml:space="preserve"> DOCVARIABLE VAULT_ND_2d703d70-aefb-4e1a-85b7-a78151c64786 \* MERGEFORMAT </w:instrText>
      </w:r>
      <w:r>
        <w:fldChar w:fldCharType="separate"/>
      </w:r>
      <w:r>
        <w:rPr>
          <w:b/>
          <w:bCs/>
          <w:noProof/>
          <w:szCs w:val="22"/>
          <w:lang w:val="pl-PL"/>
        </w:rPr>
        <w:t xml:space="preserve"> </w:t>
      </w:r>
      <w:r>
        <w:rPr>
          <w:b/>
          <w:bCs/>
          <w:noProof/>
          <w:szCs w:val="22"/>
          <w:lang w:val="pl-PL"/>
        </w:rPr>
        <w:fldChar w:fldCharType="end"/>
      </w:r>
    </w:p>
    <w:p w14:paraId="65BC575F" w14:textId="77777777" w:rsidR="003D19EB" w:rsidRDefault="003D19EB">
      <w:pPr>
        <w:tabs>
          <w:tab w:val="clear" w:pos="567"/>
        </w:tabs>
        <w:spacing w:line="240" w:lineRule="auto"/>
        <w:rPr>
          <w:i/>
          <w:noProof/>
          <w:lang w:val="pl-PL"/>
        </w:rPr>
      </w:pPr>
    </w:p>
    <w:p w14:paraId="0570BCF8"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10E2752" w14:textId="77777777" w:rsidR="003D19EB" w:rsidRDefault="003D19EB">
      <w:pPr>
        <w:tabs>
          <w:tab w:val="clear" w:pos="567"/>
        </w:tabs>
        <w:spacing w:line="240" w:lineRule="auto"/>
        <w:rPr>
          <w:noProof/>
          <w:lang w:val="pl-PL"/>
        </w:rPr>
      </w:pPr>
    </w:p>
    <w:p w14:paraId="27075B98" w14:textId="77777777" w:rsidR="003D19EB" w:rsidRDefault="003D19EB">
      <w:pPr>
        <w:tabs>
          <w:tab w:val="clear" w:pos="567"/>
        </w:tabs>
        <w:spacing w:line="240" w:lineRule="auto"/>
        <w:rPr>
          <w:noProof/>
          <w:lang w:val="pl-PL"/>
        </w:rPr>
      </w:pPr>
    </w:p>
    <w:p w14:paraId="605191C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479" w:author="Author">
            <w:rPr/>
          </w:rPrChange>
        </w:rPr>
        <w:instrText xml:space="preserve"> DOCVARIABLE VAULT_ND_84322aca-73ed-4a6e-b087-35049209e024 \* MERGEFORMAT </w:instrText>
      </w:r>
      <w:r>
        <w:fldChar w:fldCharType="separate"/>
      </w:r>
      <w:r>
        <w:rPr>
          <w:b/>
          <w:bCs/>
          <w:noProof/>
          <w:szCs w:val="22"/>
          <w:lang w:val="pl-PL"/>
        </w:rPr>
        <w:t xml:space="preserve"> </w:t>
      </w:r>
      <w:r>
        <w:rPr>
          <w:b/>
          <w:bCs/>
          <w:noProof/>
          <w:szCs w:val="22"/>
          <w:lang w:val="pl-PL"/>
        </w:rPr>
        <w:fldChar w:fldCharType="end"/>
      </w:r>
    </w:p>
    <w:p w14:paraId="3452B55F" w14:textId="77777777" w:rsidR="003D19EB" w:rsidRDefault="003D19EB">
      <w:pPr>
        <w:tabs>
          <w:tab w:val="clear" w:pos="567"/>
        </w:tabs>
        <w:spacing w:line="240" w:lineRule="auto"/>
        <w:rPr>
          <w:i/>
          <w:noProof/>
          <w:lang w:val="pl-PL"/>
        </w:rPr>
      </w:pPr>
    </w:p>
    <w:p w14:paraId="6404BFD2"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253FD1FA" w14:textId="77777777" w:rsidR="003D19EB" w:rsidRDefault="003D19EB">
      <w:pPr>
        <w:tabs>
          <w:tab w:val="clear" w:pos="567"/>
        </w:tabs>
        <w:spacing w:line="240" w:lineRule="auto"/>
        <w:rPr>
          <w:noProof/>
          <w:szCs w:val="22"/>
          <w:lang w:val="pl-PL"/>
        </w:rPr>
      </w:pPr>
    </w:p>
    <w:p w14:paraId="1C6732DF" w14:textId="77777777" w:rsidR="003D19EB" w:rsidRDefault="002B3F86">
      <w:pPr>
        <w:tabs>
          <w:tab w:val="clear" w:pos="567"/>
        </w:tabs>
        <w:spacing w:line="240" w:lineRule="auto"/>
        <w:rPr>
          <w:szCs w:val="22"/>
          <w:lang w:val="pl-PL"/>
        </w:rPr>
      </w:pPr>
      <w:r>
        <w:rPr>
          <w:szCs w:val="22"/>
          <w:lang w:val="pl-PL"/>
        </w:rPr>
        <w:t>Opakowanie zbiorcze: 4 (4 opakowania po 1) fiolki po 0,5 ml roztworu</w:t>
      </w:r>
    </w:p>
    <w:p w14:paraId="3E1760B1"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21E52B50" w14:textId="77777777" w:rsidR="003D19EB" w:rsidRDefault="003D19EB">
      <w:pPr>
        <w:tabs>
          <w:tab w:val="clear" w:pos="567"/>
        </w:tabs>
        <w:spacing w:line="240" w:lineRule="auto"/>
        <w:rPr>
          <w:noProof/>
          <w:lang w:val="pl-PL"/>
        </w:rPr>
      </w:pPr>
    </w:p>
    <w:p w14:paraId="6FBB5AB3" w14:textId="77777777" w:rsidR="003D19EB" w:rsidRDefault="003D19EB">
      <w:pPr>
        <w:tabs>
          <w:tab w:val="clear" w:pos="567"/>
        </w:tabs>
        <w:spacing w:line="240" w:lineRule="auto"/>
        <w:rPr>
          <w:noProof/>
          <w:lang w:val="pl-PL"/>
        </w:rPr>
      </w:pPr>
    </w:p>
    <w:p w14:paraId="01937F8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480" w:author="Author">
            <w:rPr/>
          </w:rPrChange>
        </w:rPr>
        <w:instrText xml:space="preserve"> DOCVARIABLE VAULT_ND_3a6b8203-6008-4955-bc44-cd5523737eae \* MERGEFORMAT </w:instrText>
      </w:r>
      <w:r>
        <w:fldChar w:fldCharType="separate"/>
      </w:r>
      <w:r>
        <w:rPr>
          <w:b/>
          <w:bCs/>
          <w:noProof/>
          <w:szCs w:val="22"/>
          <w:lang w:val="pl-PL"/>
        </w:rPr>
        <w:t xml:space="preserve"> </w:t>
      </w:r>
      <w:r>
        <w:rPr>
          <w:b/>
          <w:bCs/>
          <w:noProof/>
          <w:szCs w:val="22"/>
          <w:lang w:val="pl-PL"/>
        </w:rPr>
        <w:fldChar w:fldCharType="end"/>
      </w:r>
    </w:p>
    <w:p w14:paraId="12908403" w14:textId="77777777" w:rsidR="003D19EB" w:rsidRDefault="003D19EB">
      <w:pPr>
        <w:tabs>
          <w:tab w:val="clear" w:pos="567"/>
        </w:tabs>
        <w:spacing w:line="240" w:lineRule="auto"/>
        <w:rPr>
          <w:i/>
          <w:noProof/>
          <w:lang w:val="pl-PL"/>
        </w:rPr>
      </w:pPr>
    </w:p>
    <w:p w14:paraId="4D252761"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256493BD" w14:textId="77777777" w:rsidR="003D19EB" w:rsidRDefault="002B3F86">
      <w:pPr>
        <w:tabs>
          <w:tab w:val="clear" w:pos="567"/>
        </w:tabs>
        <w:spacing w:line="240" w:lineRule="auto"/>
        <w:rPr>
          <w:noProof/>
          <w:lang w:val="pl-PL"/>
        </w:rPr>
      </w:pPr>
      <w:r>
        <w:rPr>
          <w:noProof/>
          <w:szCs w:val="22"/>
          <w:lang w:val="pl-PL"/>
        </w:rPr>
        <w:t>Raz w tygodniu</w:t>
      </w:r>
    </w:p>
    <w:p w14:paraId="1E846D37"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595E8942"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1AC47E3F"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F2C057C"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6DB54A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481" w:author="Author">
            <w:rPr/>
          </w:rPrChange>
        </w:rPr>
        <w:instrText xml:space="preserve"> DOCVARIABLE VAULT_ND_0fff4bcc-2711-4867-8cab-8721fd227306 \* MERGEFORMAT </w:instrText>
      </w:r>
      <w:r>
        <w:fldChar w:fldCharType="separate"/>
      </w:r>
      <w:r>
        <w:rPr>
          <w:b/>
          <w:bCs/>
          <w:noProof/>
          <w:szCs w:val="22"/>
          <w:lang w:val="pl-PL"/>
        </w:rPr>
        <w:t xml:space="preserve"> </w:t>
      </w:r>
      <w:r>
        <w:rPr>
          <w:b/>
          <w:bCs/>
          <w:noProof/>
          <w:szCs w:val="22"/>
          <w:lang w:val="pl-PL"/>
        </w:rPr>
        <w:fldChar w:fldCharType="end"/>
      </w:r>
    </w:p>
    <w:p w14:paraId="374AF550" w14:textId="77777777" w:rsidR="003D19EB" w:rsidRDefault="003D19EB">
      <w:pPr>
        <w:keepNext/>
        <w:tabs>
          <w:tab w:val="clear" w:pos="567"/>
        </w:tabs>
        <w:spacing w:line="240" w:lineRule="auto"/>
        <w:rPr>
          <w:noProof/>
          <w:lang w:val="pl-PL"/>
        </w:rPr>
      </w:pPr>
    </w:p>
    <w:p w14:paraId="51B1E0D1"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482" w:author="Author">
            <w:rPr/>
          </w:rPrChange>
        </w:rPr>
        <w:instrText xml:space="preserve"> DOCVARIABLE vault_nd_682211a3-7553-4f24-bcfd-07a062634a8e \* MERGEFORMAT </w:instrText>
      </w:r>
      <w:r>
        <w:fldChar w:fldCharType="separate"/>
      </w:r>
      <w:r>
        <w:rPr>
          <w:noProof/>
          <w:szCs w:val="22"/>
          <w:lang w:val="pl-PL"/>
        </w:rPr>
        <w:t xml:space="preserve"> </w:t>
      </w:r>
      <w:r>
        <w:rPr>
          <w:noProof/>
          <w:szCs w:val="22"/>
          <w:lang w:val="pl-PL"/>
        </w:rPr>
        <w:fldChar w:fldCharType="end"/>
      </w:r>
    </w:p>
    <w:p w14:paraId="300A9B34" w14:textId="77777777" w:rsidR="003D19EB" w:rsidRDefault="003D19EB">
      <w:pPr>
        <w:tabs>
          <w:tab w:val="clear" w:pos="567"/>
        </w:tabs>
        <w:spacing w:line="240" w:lineRule="auto"/>
        <w:rPr>
          <w:noProof/>
          <w:lang w:val="pl-PL"/>
        </w:rPr>
      </w:pPr>
    </w:p>
    <w:p w14:paraId="21F0D53C" w14:textId="77777777" w:rsidR="003D19EB" w:rsidRDefault="003D19EB">
      <w:pPr>
        <w:tabs>
          <w:tab w:val="clear" w:pos="567"/>
        </w:tabs>
        <w:spacing w:line="240" w:lineRule="auto"/>
        <w:rPr>
          <w:noProof/>
          <w:lang w:val="pl-PL"/>
        </w:rPr>
      </w:pPr>
    </w:p>
    <w:p w14:paraId="2F31333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483" w:author="Author">
            <w:rPr/>
          </w:rPrChange>
        </w:rPr>
        <w:instrText xml:space="preserve"> DOCVARIABLE VAULT_ND_f9f59b08-ef74-44a9-87ce-611e0ab56aa7 \* MERGEFORMAT </w:instrText>
      </w:r>
      <w:r>
        <w:fldChar w:fldCharType="separate"/>
      </w:r>
      <w:r>
        <w:rPr>
          <w:b/>
          <w:bCs/>
          <w:noProof/>
          <w:szCs w:val="22"/>
          <w:lang w:val="pl-PL"/>
        </w:rPr>
        <w:t xml:space="preserve"> </w:t>
      </w:r>
      <w:r>
        <w:rPr>
          <w:b/>
          <w:bCs/>
          <w:noProof/>
          <w:szCs w:val="22"/>
          <w:lang w:val="pl-PL"/>
        </w:rPr>
        <w:fldChar w:fldCharType="end"/>
      </w:r>
    </w:p>
    <w:p w14:paraId="0D87A034" w14:textId="77777777" w:rsidR="003D19EB" w:rsidRDefault="003D19EB">
      <w:pPr>
        <w:tabs>
          <w:tab w:val="clear" w:pos="567"/>
        </w:tabs>
        <w:spacing w:line="240" w:lineRule="auto"/>
        <w:rPr>
          <w:noProof/>
          <w:lang w:val="pl-PL"/>
        </w:rPr>
      </w:pPr>
    </w:p>
    <w:p w14:paraId="271993BA" w14:textId="77777777" w:rsidR="003D19EB" w:rsidRDefault="003D19EB">
      <w:pPr>
        <w:tabs>
          <w:tab w:val="clear" w:pos="567"/>
          <w:tab w:val="left" w:pos="749"/>
        </w:tabs>
        <w:spacing w:line="240" w:lineRule="auto"/>
        <w:rPr>
          <w:noProof/>
          <w:lang w:val="pl-PL"/>
        </w:rPr>
      </w:pPr>
    </w:p>
    <w:p w14:paraId="1B4520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484" w:author="Author">
            <w:rPr/>
          </w:rPrChange>
        </w:rPr>
        <w:instrText xml:space="preserve"> DOCVARIABLE VAULT_ND_4f95e091-a85f-4167-bb01-de14b903c769 \* MERGEFORMAT </w:instrText>
      </w:r>
      <w:r>
        <w:fldChar w:fldCharType="separate"/>
      </w:r>
      <w:r>
        <w:rPr>
          <w:b/>
          <w:bCs/>
          <w:noProof/>
          <w:szCs w:val="22"/>
          <w:lang w:val="pl-PL"/>
        </w:rPr>
        <w:t xml:space="preserve"> </w:t>
      </w:r>
      <w:r>
        <w:rPr>
          <w:b/>
          <w:bCs/>
          <w:noProof/>
          <w:szCs w:val="22"/>
          <w:lang w:val="pl-PL"/>
        </w:rPr>
        <w:fldChar w:fldCharType="end"/>
      </w:r>
    </w:p>
    <w:p w14:paraId="45F08E34" w14:textId="77777777" w:rsidR="003D19EB" w:rsidRDefault="003D19EB">
      <w:pPr>
        <w:tabs>
          <w:tab w:val="clear" w:pos="567"/>
        </w:tabs>
        <w:spacing w:line="240" w:lineRule="auto"/>
        <w:rPr>
          <w:i/>
          <w:noProof/>
          <w:lang w:val="pl-PL"/>
        </w:rPr>
      </w:pPr>
    </w:p>
    <w:p w14:paraId="388C46A5" w14:textId="77777777" w:rsidR="003D19EB" w:rsidRDefault="002B3F86">
      <w:pPr>
        <w:tabs>
          <w:tab w:val="clear" w:pos="567"/>
        </w:tabs>
        <w:spacing w:line="240" w:lineRule="auto"/>
        <w:rPr>
          <w:noProof/>
          <w:lang w:val="pl-PL"/>
        </w:rPr>
      </w:pPr>
      <w:r>
        <w:rPr>
          <w:noProof/>
          <w:szCs w:val="22"/>
          <w:lang w:val="pl-PL"/>
        </w:rPr>
        <w:t>Termin ważności (EXP)</w:t>
      </w:r>
    </w:p>
    <w:p w14:paraId="787EF50A" w14:textId="77777777" w:rsidR="003D19EB" w:rsidRDefault="003D19EB">
      <w:pPr>
        <w:tabs>
          <w:tab w:val="clear" w:pos="567"/>
        </w:tabs>
        <w:spacing w:line="240" w:lineRule="auto"/>
        <w:rPr>
          <w:noProof/>
          <w:lang w:val="pl-PL"/>
        </w:rPr>
      </w:pPr>
    </w:p>
    <w:p w14:paraId="398B7D50" w14:textId="77777777" w:rsidR="003D19EB" w:rsidRDefault="003D19EB">
      <w:pPr>
        <w:tabs>
          <w:tab w:val="clear" w:pos="567"/>
        </w:tabs>
        <w:spacing w:line="240" w:lineRule="auto"/>
        <w:rPr>
          <w:noProof/>
          <w:lang w:val="pl-PL"/>
        </w:rPr>
      </w:pPr>
    </w:p>
    <w:p w14:paraId="3753497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485" w:author="Author">
            <w:rPr/>
          </w:rPrChange>
        </w:rPr>
        <w:instrText xml:space="preserve"> DOCVARIABLE VAULT_ND_962ccf40-f9a1-4a05-a532-fc28dbd4ce14 \* MERGEFORMAT </w:instrText>
      </w:r>
      <w:r>
        <w:fldChar w:fldCharType="separate"/>
      </w:r>
      <w:r>
        <w:rPr>
          <w:b/>
          <w:bCs/>
          <w:noProof/>
          <w:szCs w:val="22"/>
          <w:lang w:val="pl-PL"/>
        </w:rPr>
        <w:t xml:space="preserve"> </w:t>
      </w:r>
      <w:r>
        <w:rPr>
          <w:b/>
          <w:bCs/>
          <w:noProof/>
          <w:szCs w:val="22"/>
          <w:lang w:val="pl-PL"/>
        </w:rPr>
        <w:fldChar w:fldCharType="end"/>
      </w:r>
    </w:p>
    <w:p w14:paraId="1137420A" w14:textId="77777777" w:rsidR="003D19EB" w:rsidRDefault="003D19EB">
      <w:pPr>
        <w:tabs>
          <w:tab w:val="clear" w:pos="567"/>
        </w:tabs>
        <w:spacing w:line="240" w:lineRule="auto"/>
        <w:rPr>
          <w:i/>
          <w:noProof/>
          <w:lang w:val="pl-PL"/>
        </w:rPr>
      </w:pPr>
    </w:p>
    <w:p w14:paraId="0FED3641" w14:textId="77777777" w:rsidR="003D19EB" w:rsidRDefault="002B3F86">
      <w:pPr>
        <w:spacing w:line="240" w:lineRule="auto"/>
        <w:rPr>
          <w:szCs w:val="22"/>
          <w:lang w:val="pl-PL"/>
        </w:rPr>
      </w:pPr>
      <w:r>
        <w:rPr>
          <w:szCs w:val="22"/>
          <w:lang w:val="pl-PL"/>
        </w:rPr>
        <w:t xml:space="preserve">Przechowywać w lodówce. </w:t>
      </w:r>
    </w:p>
    <w:p w14:paraId="1A470D12"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32CD1A85" w14:textId="77777777" w:rsidR="003D19EB" w:rsidRDefault="002B3F86">
      <w:pPr>
        <w:spacing w:line="240" w:lineRule="auto"/>
        <w:rPr>
          <w:lang w:val="pl-PL"/>
        </w:rPr>
      </w:pPr>
      <w:r>
        <w:rPr>
          <w:szCs w:val="22"/>
          <w:lang w:val="pl-PL"/>
        </w:rPr>
        <w:t>Nie zamrażać.</w:t>
      </w:r>
    </w:p>
    <w:p w14:paraId="017F35E3"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08430994" w14:textId="77777777" w:rsidR="003D19EB" w:rsidRDefault="003D19EB">
      <w:pPr>
        <w:tabs>
          <w:tab w:val="clear" w:pos="567"/>
        </w:tabs>
        <w:spacing w:line="240" w:lineRule="auto"/>
        <w:ind w:left="567" w:hanging="567"/>
        <w:rPr>
          <w:noProof/>
          <w:lang w:val="pl-PL"/>
        </w:rPr>
      </w:pPr>
    </w:p>
    <w:p w14:paraId="0ED32A84" w14:textId="77777777" w:rsidR="003D19EB" w:rsidRDefault="003D19EB">
      <w:pPr>
        <w:tabs>
          <w:tab w:val="clear" w:pos="567"/>
        </w:tabs>
        <w:spacing w:line="240" w:lineRule="auto"/>
        <w:ind w:left="567" w:hanging="567"/>
        <w:rPr>
          <w:noProof/>
          <w:lang w:val="pl-PL"/>
        </w:rPr>
      </w:pPr>
    </w:p>
    <w:p w14:paraId="5612CE53"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486" w:author="Author">
            <w:rPr/>
          </w:rPrChange>
        </w:rPr>
        <w:instrText xml:space="preserve"> DOCVARIABLE VAULT_ND_4baf7406-5bc8-4590-a01e-1129a4bdc318 \* MERGEFORMAT </w:instrText>
      </w:r>
      <w:r>
        <w:fldChar w:fldCharType="separate"/>
      </w:r>
      <w:r>
        <w:rPr>
          <w:b/>
          <w:bCs/>
          <w:noProof/>
          <w:szCs w:val="22"/>
          <w:lang w:val="pl-PL"/>
        </w:rPr>
        <w:t xml:space="preserve"> </w:t>
      </w:r>
      <w:r>
        <w:rPr>
          <w:b/>
          <w:bCs/>
          <w:noProof/>
          <w:szCs w:val="22"/>
          <w:lang w:val="pl-PL"/>
        </w:rPr>
        <w:fldChar w:fldCharType="end"/>
      </w:r>
    </w:p>
    <w:p w14:paraId="2A822979" w14:textId="77777777" w:rsidR="003D19EB" w:rsidRDefault="003D19EB">
      <w:pPr>
        <w:tabs>
          <w:tab w:val="clear" w:pos="567"/>
        </w:tabs>
        <w:spacing w:line="240" w:lineRule="auto"/>
        <w:rPr>
          <w:i/>
          <w:noProof/>
          <w:lang w:val="pl-PL"/>
        </w:rPr>
      </w:pPr>
    </w:p>
    <w:p w14:paraId="5E7DC48C" w14:textId="77777777" w:rsidR="003D19EB" w:rsidRDefault="003D19EB">
      <w:pPr>
        <w:tabs>
          <w:tab w:val="clear" w:pos="567"/>
        </w:tabs>
        <w:spacing w:line="240" w:lineRule="auto"/>
        <w:rPr>
          <w:noProof/>
          <w:lang w:val="pl-PL"/>
        </w:rPr>
      </w:pPr>
    </w:p>
    <w:p w14:paraId="19EA148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487" w:author="Author">
            <w:rPr/>
          </w:rPrChange>
        </w:rPr>
        <w:instrText xml:space="preserve"> DOCVARIABLE VAULT_ND_28ea52b4-4bc1-4162-af6f-874a2ee2d3d7 \* MERGEFORMAT </w:instrText>
      </w:r>
      <w:r>
        <w:fldChar w:fldCharType="separate"/>
      </w:r>
      <w:r>
        <w:rPr>
          <w:b/>
          <w:bCs/>
          <w:noProof/>
          <w:szCs w:val="22"/>
          <w:lang w:val="pl-PL"/>
        </w:rPr>
        <w:t xml:space="preserve"> </w:t>
      </w:r>
      <w:r>
        <w:rPr>
          <w:b/>
          <w:bCs/>
          <w:noProof/>
          <w:szCs w:val="22"/>
          <w:lang w:val="pl-PL"/>
        </w:rPr>
        <w:fldChar w:fldCharType="end"/>
      </w:r>
    </w:p>
    <w:p w14:paraId="4422B844" w14:textId="77777777" w:rsidR="003D19EB" w:rsidRDefault="003D19EB">
      <w:pPr>
        <w:tabs>
          <w:tab w:val="clear" w:pos="567"/>
        </w:tabs>
        <w:spacing w:line="240" w:lineRule="auto"/>
        <w:rPr>
          <w:i/>
          <w:noProof/>
          <w:lang w:val="pl-PL"/>
        </w:rPr>
      </w:pPr>
    </w:p>
    <w:p w14:paraId="0303E32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472DBF2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10A5A23" w14:textId="77777777" w:rsidR="003D19EB" w:rsidRDefault="002B3F86">
      <w:pPr>
        <w:tabs>
          <w:tab w:val="clear" w:pos="567"/>
        </w:tabs>
        <w:spacing w:line="240" w:lineRule="auto"/>
        <w:rPr>
          <w:noProof/>
          <w:lang w:val="pl-PL"/>
        </w:rPr>
      </w:pPr>
      <w:r>
        <w:rPr>
          <w:szCs w:val="22"/>
          <w:lang w:val="pl-PL"/>
        </w:rPr>
        <w:t>Holandia</w:t>
      </w:r>
    </w:p>
    <w:p w14:paraId="4530D8F1" w14:textId="77777777" w:rsidR="003D19EB" w:rsidRDefault="003D19EB">
      <w:pPr>
        <w:tabs>
          <w:tab w:val="clear" w:pos="567"/>
        </w:tabs>
        <w:spacing w:line="240" w:lineRule="auto"/>
        <w:rPr>
          <w:noProof/>
          <w:lang w:val="pl-PL"/>
        </w:rPr>
      </w:pPr>
    </w:p>
    <w:p w14:paraId="7DFF626C" w14:textId="77777777" w:rsidR="003D19EB" w:rsidRDefault="003D19EB">
      <w:pPr>
        <w:tabs>
          <w:tab w:val="clear" w:pos="567"/>
        </w:tabs>
        <w:spacing w:line="240" w:lineRule="auto"/>
        <w:rPr>
          <w:noProof/>
          <w:lang w:val="pl-PL"/>
        </w:rPr>
      </w:pPr>
    </w:p>
    <w:p w14:paraId="496FD76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488" w:author="Author">
            <w:rPr/>
          </w:rPrChange>
        </w:rPr>
        <w:instrText xml:space="preserve"> DOCVARIABLE VAULT_ND_922d0783-452b-43ee-9852-443225b1d9df \* MERGEFORMAT </w:instrText>
      </w:r>
      <w:r>
        <w:fldChar w:fldCharType="separate"/>
      </w:r>
      <w:r>
        <w:rPr>
          <w:b/>
          <w:bCs/>
          <w:noProof/>
          <w:szCs w:val="22"/>
          <w:lang w:val="pl-PL"/>
        </w:rPr>
        <w:t xml:space="preserve"> </w:t>
      </w:r>
      <w:r>
        <w:rPr>
          <w:b/>
          <w:bCs/>
          <w:noProof/>
          <w:szCs w:val="22"/>
          <w:lang w:val="pl-PL"/>
        </w:rPr>
        <w:fldChar w:fldCharType="end"/>
      </w:r>
    </w:p>
    <w:p w14:paraId="62A64761" w14:textId="77777777" w:rsidR="003D19EB" w:rsidRDefault="003D19EB">
      <w:pPr>
        <w:tabs>
          <w:tab w:val="clear" w:pos="567"/>
        </w:tabs>
        <w:spacing w:line="240" w:lineRule="auto"/>
        <w:rPr>
          <w:noProof/>
          <w:lang w:val="pl-PL"/>
        </w:rPr>
      </w:pPr>
    </w:p>
    <w:p w14:paraId="200D3559" w14:textId="77777777" w:rsidR="003D19EB" w:rsidRPr="00E61033" w:rsidRDefault="002B3F86">
      <w:pPr>
        <w:tabs>
          <w:tab w:val="clear" w:pos="567"/>
        </w:tabs>
        <w:spacing w:line="240" w:lineRule="auto"/>
        <w:outlineLvl w:val="0"/>
        <w:rPr>
          <w:szCs w:val="22"/>
          <w:lang w:val="es-ES"/>
        </w:rPr>
      </w:pPr>
      <w:r w:rsidRPr="00E61033">
        <w:rPr>
          <w:szCs w:val="22"/>
          <w:lang w:val="es-ES"/>
        </w:rPr>
        <w:t>EU/1/22/1685/039</w:t>
      </w:r>
      <w:r>
        <w:fldChar w:fldCharType="begin"/>
      </w:r>
      <w:r w:rsidRPr="00A90D75">
        <w:rPr>
          <w:lang w:val="es-ES"/>
          <w:rPrChange w:id="489" w:author="Author">
            <w:rPr/>
          </w:rPrChange>
        </w:rPr>
        <w:instrText xml:space="preserve"> DOCVARIABLE VAULT_ND_cfdae1a2-6abc-42b4-8978-84e7329994c5 \* MERGEFORMAT </w:instrText>
      </w:r>
      <w:r>
        <w:fldChar w:fldCharType="separate"/>
      </w:r>
      <w:r w:rsidRPr="00E61033">
        <w:rPr>
          <w:szCs w:val="22"/>
          <w:lang w:val="es-ES"/>
        </w:rPr>
        <w:t xml:space="preserve"> </w:t>
      </w:r>
      <w:r>
        <w:rPr>
          <w:szCs w:val="22"/>
          <w:lang w:val="es-ES"/>
        </w:rPr>
        <w:fldChar w:fldCharType="end"/>
      </w:r>
    </w:p>
    <w:p w14:paraId="35C45A65"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EU/1/22/1685/040</w:t>
      </w:r>
      <w:r>
        <w:fldChar w:fldCharType="begin"/>
      </w:r>
      <w:r w:rsidRPr="00A90D75">
        <w:rPr>
          <w:lang w:val="es-ES"/>
          <w:rPrChange w:id="490" w:author="Author">
            <w:rPr/>
          </w:rPrChange>
        </w:rPr>
        <w:instrText xml:space="preserve"> DOCVARIABLE VAULT_ND_874f889d-cc96-4b9b-81a1-dc8ba3f12972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48CC9DF9" w14:textId="77777777" w:rsidR="003D19EB" w:rsidRPr="00E61033" w:rsidRDefault="003D19EB">
      <w:pPr>
        <w:tabs>
          <w:tab w:val="clear" w:pos="567"/>
        </w:tabs>
        <w:spacing w:line="240" w:lineRule="auto"/>
        <w:outlineLvl w:val="0"/>
        <w:rPr>
          <w:noProof/>
          <w:lang w:val="es-ES"/>
        </w:rPr>
      </w:pPr>
    </w:p>
    <w:p w14:paraId="6CD525A8" w14:textId="77777777" w:rsidR="003D19EB" w:rsidRPr="00E61033" w:rsidRDefault="003D19EB">
      <w:pPr>
        <w:tabs>
          <w:tab w:val="clear" w:pos="567"/>
        </w:tabs>
        <w:spacing w:line="240" w:lineRule="auto"/>
        <w:rPr>
          <w:noProof/>
          <w:lang w:val="es-ES"/>
        </w:rPr>
      </w:pPr>
    </w:p>
    <w:p w14:paraId="481293D1"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491" w:author="Author">
            <w:rPr/>
          </w:rPrChange>
        </w:rPr>
        <w:instrText xml:space="preserve"> DOCVARIABLE VAULT_ND_5a061eeb-09a4-423e-b950-0a9ab8611fb1 \* MERGEFORMAT </w:instrText>
      </w:r>
      <w:r>
        <w:fldChar w:fldCharType="separate"/>
      </w:r>
      <w:r w:rsidRPr="00E61033">
        <w:rPr>
          <w:b/>
          <w:bCs/>
          <w:noProof/>
          <w:szCs w:val="22"/>
          <w:lang w:val="es-ES"/>
        </w:rPr>
        <w:t xml:space="preserve"> </w:t>
      </w:r>
      <w:r>
        <w:rPr>
          <w:b/>
          <w:bCs/>
          <w:noProof/>
          <w:szCs w:val="22"/>
          <w:lang w:val="es-ES"/>
        </w:rPr>
        <w:fldChar w:fldCharType="end"/>
      </w:r>
    </w:p>
    <w:p w14:paraId="0BBDA773" w14:textId="77777777" w:rsidR="003D19EB" w:rsidRPr="00E61033" w:rsidRDefault="003D19EB">
      <w:pPr>
        <w:tabs>
          <w:tab w:val="clear" w:pos="567"/>
        </w:tabs>
        <w:spacing w:line="240" w:lineRule="auto"/>
        <w:rPr>
          <w:noProof/>
          <w:lang w:val="es-ES"/>
        </w:rPr>
      </w:pPr>
    </w:p>
    <w:p w14:paraId="05CD972F"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3B2DA697" w14:textId="77777777" w:rsidR="003D19EB" w:rsidRPr="00E61033" w:rsidRDefault="003D19EB">
      <w:pPr>
        <w:tabs>
          <w:tab w:val="clear" w:pos="567"/>
        </w:tabs>
        <w:spacing w:line="240" w:lineRule="auto"/>
        <w:rPr>
          <w:noProof/>
          <w:lang w:val="es-ES"/>
        </w:rPr>
      </w:pPr>
    </w:p>
    <w:p w14:paraId="615CB164" w14:textId="77777777" w:rsidR="003D19EB" w:rsidRPr="00E61033" w:rsidRDefault="003D19EB">
      <w:pPr>
        <w:tabs>
          <w:tab w:val="clear" w:pos="567"/>
        </w:tabs>
        <w:spacing w:line="240" w:lineRule="auto"/>
        <w:rPr>
          <w:noProof/>
          <w:lang w:val="es-ES"/>
        </w:rPr>
      </w:pPr>
    </w:p>
    <w:p w14:paraId="3C0E2E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492" w:author="Author">
            <w:rPr/>
          </w:rPrChange>
        </w:rPr>
        <w:instrText xml:space="preserve"> DOCVARIABLE VAULT_ND_a246b697-afcf-48b0-af8c-ca91e1377a71 \* MERGEFORMAT </w:instrText>
      </w:r>
      <w:r>
        <w:fldChar w:fldCharType="separate"/>
      </w:r>
      <w:r>
        <w:rPr>
          <w:b/>
          <w:bCs/>
          <w:noProof/>
          <w:szCs w:val="22"/>
          <w:lang w:val="pl-PL"/>
        </w:rPr>
        <w:t xml:space="preserve"> </w:t>
      </w:r>
      <w:r>
        <w:rPr>
          <w:b/>
          <w:bCs/>
          <w:noProof/>
          <w:szCs w:val="22"/>
          <w:lang w:val="pl-PL"/>
        </w:rPr>
        <w:fldChar w:fldCharType="end"/>
      </w:r>
    </w:p>
    <w:p w14:paraId="071CE6A4" w14:textId="77777777" w:rsidR="003D19EB" w:rsidRDefault="003D19EB">
      <w:pPr>
        <w:suppressLineNumbers/>
        <w:spacing w:line="240" w:lineRule="auto"/>
        <w:rPr>
          <w:noProof/>
          <w:szCs w:val="22"/>
          <w:lang w:val="pl-PL"/>
        </w:rPr>
      </w:pPr>
    </w:p>
    <w:p w14:paraId="7AC8C803" w14:textId="77777777" w:rsidR="003D19EB" w:rsidRDefault="003D19EB">
      <w:pPr>
        <w:tabs>
          <w:tab w:val="clear" w:pos="567"/>
        </w:tabs>
        <w:spacing w:line="240" w:lineRule="auto"/>
        <w:rPr>
          <w:noProof/>
          <w:lang w:val="pl-PL"/>
        </w:rPr>
      </w:pPr>
    </w:p>
    <w:p w14:paraId="03AE2244"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493" w:author="Author">
            <w:rPr/>
          </w:rPrChange>
        </w:rPr>
        <w:instrText xml:space="preserve"> DOCVARIABLE VAULT_ND_d8631e6f-8e21-42a2-902b-6d1e284db50d \* MERGEFORMAT </w:instrText>
      </w:r>
      <w:r>
        <w:fldChar w:fldCharType="separate"/>
      </w:r>
      <w:r>
        <w:rPr>
          <w:b/>
          <w:bCs/>
          <w:noProof/>
          <w:szCs w:val="22"/>
          <w:lang w:val="pl-PL"/>
        </w:rPr>
        <w:t xml:space="preserve"> </w:t>
      </w:r>
      <w:r>
        <w:rPr>
          <w:b/>
          <w:bCs/>
          <w:noProof/>
          <w:szCs w:val="22"/>
          <w:lang w:val="pl-PL"/>
        </w:rPr>
        <w:fldChar w:fldCharType="end"/>
      </w:r>
    </w:p>
    <w:p w14:paraId="4A6531E4" w14:textId="77777777" w:rsidR="003D19EB" w:rsidRDefault="003D19EB">
      <w:pPr>
        <w:keepNext/>
        <w:keepLines/>
        <w:tabs>
          <w:tab w:val="clear" w:pos="567"/>
        </w:tabs>
        <w:spacing w:line="240" w:lineRule="auto"/>
        <w:rPr>
          <w:noProof/>
          <w:lang w:val="pl-PL"/>
        </w:rPr>
      </w:pPr>
    </w:p>
    <w:p w14:paraId="2737D198" w14:textId="77777777" w:rsidR="003D19EB" w:rsidRDefault="003D19EB">
      <w:pPr>
        <w:tabs>
          <w:tab w:val="clear" w:pos="567"/>
        </w:tabs>
        <w:spacing w:line="240" w:lineRule="auto"/>
        <w:rPr>
          <w:i/>
          <w:noProof/>
          <w:lang w:val="pl-PL"/>
        </w:rPr>
      </w:pPr>
    </w:p>
    <w:p w14:paraId="23707EED"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2DC2013F" w14:textId="77777777" w:rsidR="003D19EB" w:rsidRDefault="003D19EB">
      <w:pPr>
        <w:keepNext/>
        <w:tabs>
          <w:tab w:val="clear" w:pos="567"/>
        </w:tabs>
        <w:spacing w:line="240" w:lineRule="auto"/>
        <w:rPr>
          <w:noProof/>
          <w:lang w:val="pl-PL"/>
        </w:rPr>
      </w:pPr>
    </w:p>
    <w:p w14:paraId="06B69BBE"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268170F0" w14:textId="77777777" w:rsidR="003D19EB" w:rsidRDefault="003D19EB">
      <w:pPr>
        <w:rPr>
          <w:b/>
          <w:noProof/>
          <w:szCs w:val="22"/>
          <w:shd w:val="clear" w:color="auto" w:fill="CCCCCC"/>
          <w:lang w:val="pl-PL"/>
        </w:rPr>
      </w:pPr>
    </w:p>
    <w:p w14:paraId="4ED66168" w14:textId="77777777" w:rsidR="003D19EB" w:rsidRDefault="003D19EB">
      <w:pPr>
        <w:rPr>
          <w:b/>
          <w:noProof/>
          <w:szCs w:val="22"/>
          <w:shd w:val="clear" w:color="auto" w:fill="CCCCCC"/>
          <w:lang w:val="pl-PL"/>
        </w:rPr>
      </w:pPr>
    </w:p>
    <w:p w14:paraId="1163B1CB" w14:textId="77777777" w:rsidR="003D19EB" w:rsidRDefault="002B3F86">
      <w:pPr>
        <w:keepNext/>
        <w:numPr>
          <w:ilvl w:val="0"/>
          <w:numId w:val="65"/>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c98ab5b4-0d22-453f-9352-0df65729346f \* MERGEFORMAT">
        <w:r>
          <w:rPr>
            <w:b/>
            <w:noProof/>
          </w:rPr>
          <w:t xml:space="preserve"> </w:t>
        </w:r>
      </w:fldSimple>
    </w:p>
    <w:p w14:paraId="38A87883" w14:textId="77777777" w:rsidR="003D19EB" w:rsidRDefault="003D19EB">
      <w:pPr>
        <w:rPr>
          <w:b/>
          <w:noProof/>
        </w:rPr>
      </w:pPr>
    </w:p>
    <w:p w14:paraId="3224032C"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A9A70B3" w14:textId="77777777" w:rsidR="003D19EB" w:rsidRDefault="003D19EB">
      <w:pPr>
        <w:rPr>
          <w:b/>
          <w:noProof/>
          <w:lang w:val="pl-PL"/>
        </w:rPr>
      </w:pPr>
    </w:p>
    <w:p w14:paraId="01E241F9" w14:textId="77777777" w:rsidR="003D19EB" w:rsidRDefault="003D19EB">
      <w:pPr>
        <w:rPr>
          <w:b/>
          <w:noProof/>
          <w:lang w:val="pl-PL"/>
        </w:rPr>
      </w:pPr>
    </w:p>
    <w:p w14:paraId="600990BF" w14:textId="77777777" w:rsidR="003D19EB" w:rsidRDefault="002B3F86">
      <w:pPr>
        <w:keepNext/>
        <w:numPr>
          <w:ilvl w:val="0"/>
          <w:numId w:val="65"/>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494" w:author="Author">
            <w:rPr/>
          </w:rPrChange>
        </w:rPr>
        <w:instrText xml:space="preserve"> DOCVARIABLE VAULT_ND_856bbc96-a133-4f66-88f3-99435f6c6633 \* MERGEFORMAT </w:instrText>
      </w:r>
      <w:r>
        <w:fldChar w:fldCharType="separate"/>
      </w:r>
      <w:r>
        <w:rPr>
          <w:b/>
          <w:noProof/>
          <w:lang w:val="pl-PL"/>
        </w:rPr>
        <w:t xml:space="preserve"> </w:t>
      </w:r>
      <w:r>
        <w:rPr>
          <w:b/>
          <w:noProof/>
          <w:lang w:val="pl-PL"/>
        </w:rPr>
        <w:fldChar w:fldCharType="end"/>
      </w:r>
    </w:p>
    <w:p w14:paraId="6A02DE6E" w14:textId="77777777" w:rsidR="003D19EB" w:rsidRDefault="003D19EB">
      <w:pPr>
        <w:rPr>
          <w:noProof/>
          <w:lang w:val="pl-PL"/>
        </w:rPr>
      </w:pPr>
    </w:p>
    <w:p w14:paraId="0B1C1A26" w14:textId="77777777" w:rsidR="003D19EB" w:rsidRDefault="002B3F86">
      <w:pPr>
        <w:rPr>
          <w:szCs w:val="22"/>
          <w:lang w:val="pl-PL"/>
        </w:rPr>
      </w:pPr>
      <w:r>
        <w:rPr>
          <w:lang w:val="pl-PL"/>
        </w:rPr>
        <w:t>PC</w:t>
      </w:r>
    </w:p>
    <w:p w14:paraId="5023E4C4" w14:textId="77777777" w:rsidR="003D19EB" w:rsidRDefault="002B3F86">
      <w:pPr>
        <w:rPr>
          <w:szCs w:val="22"/>
          <w:lang w:val="pl-PL"/>
        </w:rPr>
      </w:pPr>
      <w:r>
        <w:rPr>
          <w:lang w:val="pl-PL"/>
        </w:rPr>
        <w:t>SN</w:t>
      </w:r>
    </w:p>
    <w:p w14:paraId="0C0C1F8E" w14:textId="77777777" w:rsidR="003D19EB" w:rsidRDefault="002B3F86">
      <w:pPr>
        <w:spacing w:line="240" w:lineRule="auto"/>
        <w:rPr>
          <w:lang w:val="pl-PL"/>
        </w:rPr>
      </w:pPr>
      <w:r>
        <w:rPr>
          <w:lang w:val="pl-PL"/>
        </w:rPr>
        <w:t>NN</w:t>
      </w:r>
    </w:p>
    <w:p w14:paraId="482330B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09111482"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F4C76E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637A2DD2" w14:textId="77777777" w:rsidR="003D19EB" w:rsidRDefault="003D19EB">
      <w:pPr>
        <w:tabs>
          <w:tab w:val="clear" w:pos="567"/>
        </w:tabs>
        <w:spacing w:line="240" w:lineRule="auto"/>
        <w:rPr>
          <w:noProof/>
          <w:lang w:val="pl-PL"/>
        </w:rPr>
      </w:pPr>
    </w:p>
    <w:p w14:paraId="613CAA3A" w14:textId="77777777" w:rsidR="003D19EB" w:rsidRDefault="003D19EB">
      <w:pPr>
        <w:tabs>
          <w:tab w:val="clear" w:pos="567"/>
        </w:tabs>
        <w:spacing w:line="240" w:lineRule="auto"/>
        <w:rPr>
          <w:noProof/>
          <w:lang w:val="pl-PL"/>
        </w:rPr>
      </w:pPr>
    </w:p>
    <w:p w14:paraId="6F5B643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495" w:author="Author">
            <w:rPr/>
          </w:rPrChange>
        </w:rPr>
        <w:instrText xml:space="preserve"> DOCVARIABLE VAULT_ND_fcbeec02-d6c4-4bcb-a06d-fcdf9ea8d5f2 \* MERGEFORMAT </w:instrText>
      </w:r>
      <w:r>
        <w:fldChar w:fldCharType="separate"/>
      </w:r>
      <w:r>
        <w:rPr>
          <w:b/>
          <w:bCs/>
          <w:noProof/>
          <w:szCs w:val="22"/>
          <w:lang w:val="pl-PL"/>
        </w:rPr>
        <w:t xml:space="preserve"> </w:t>
      </w:r>
      <w:r>
        <w:rPr>
          <w:b/>
          <w:bCs/>
          <w:noProof/>
          <w:szCs w:val="22"/>
          <w:lang w:val="pl-PL"/>
        </w:rPr>
        <w:fldChar w:fldCharType="end"/>
      </w:r>
    </w:p>
    <w:p w14:paraId="20205019" w14:textId="77777777" w:rsidR="003D19EB" w:rsidRDefault="003D19EB">
      <w:pPr>
        <w:tabs>
          <w:tab w:val="clear" w:pos="567"/>
        </w:tabs>
        <w:spacing w:line="240" w:lineRule="auto"/>
        <w:rPr>
          <w:noProof/>
          <w:lang w:val="pl-PL"/>
        </w:rPr>
      </w:pPr>
    </w:p>
    <w:p w14:paraId="12AD98E4"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10 mg roztwór do wstrzykiwań w fiolce</w:t>
      </w:r>
    </w:p>
    <w:p w14:paraId="28CF1315" w14:textId="77777777" w:rsidR="003D19EB" w:rsidRDefault="003D19EB">
      <w:pPr>
        <w:tabs>
          <w:tab w:val="clear" w:pos="567"/>
        </w:tabs>
        <w:spacing w:line="240" w:lineRule="auto"/>
        <w:rPr>
          <w:noProof/>
          <w:szCs w:val="22"/>
          <w:lang w:val="pl-PL"/>
        </w:rPr>
      </w:pPr>
    </w:p>
    <w:p w14:paraId="2B1BE592" w14:textId="77777777" w:rsidR="003D19EB" w:rsidRDefault="002B3F86">
      <w:pPr>
        <w:tabs>
          <w:tab w:val="clear" w:pos="567"/>
        </w:tabs>
        <w:spacing w:line="240" w:lineRule="auto"/>
        <w:rPr>
          <w:noProof/>
          <w:lang w:val="pl-PL"/>
        </w:rPr>
      </w:pPr>
      <w:r>
        <w:rPr>
          <w:noProof/>
          <w:szCs w:val="22"/>
          <w:lang w:val="pl-PL"/>
        </w:rPr>
        <w:t>tirzepatyd</w:t>
      </w:r>
    </w:p>
    <w:p w14:paraId="6842DCD1" w14:textId="77777777" w:rsidR="003D19EB" w:rsidRDefault="003D19EB">
      <w:pPr>
        <w:tabs>
          <w:tab w:val="clear" w:pos="567"/>
        </w:tabs>
        <w:spacing w:line="240" w:lineRule="auto"/>
        <w:rPr>
          <w:noProof/>
          <w:lang w:val="pl-PL"/>
        </w:rPr>
      </w:pPr>
    </w:p>
    <w:p w14:paraId="681E2267" w14:textId="77777777" w:rsidR="003D19EB" w:rsidRDefault="003D19EB">
      <w:pPr>
        <w:tabs>
          <w:tab w:val="clear" w:pos="567"/>
        </w:tabs>
        <w:spacing w:line="240" w:lineRule="auto"/>
        <w:rPr>
          <w:noProof/>
          <w:lang w:val="pl-PL"/>
        </w:rPr>
      </w:pPr>
    </w:p>
    <w:p w14:paraId="671AB98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496" w:author="Author">
            <w:rPr/>
          </w:rPrChange>
        </w:rPr>
        <w:instrText xml:space="preserve"> DOCVARIABLE VAULT_ND_9472fa92-cd29-46d5-abae-0cc4cbce45fb \* MERGEFORMAT </w:instrText>
      </w:r>
      <w:r>
        <w:fldChar w:fldCharType="separate"/>
      </w:r>
      <w:r>
        <w:rPr>
          <w:b/>
          <w:bCs/>
          <w:noProof/>
          <w:szCs w:val="22"/>
          <w:lang w:val="pl-PL"/>
        </w:rPr>
        <w:t xml:space="preserve"> </w:t>
      </w:r>
      <w:r>
        <w:rPr>
          <w:b/>
          <w:bCs/>
          <w:noProof/>
          <w:szCs w:val="22"/>
          <w:lang w:val="pl-PL"/>
        </w:rPr>
        <w:fldChar w:fldCharType="end"/>
      </w:r>
    </w:p>
    <w:p w14:paraId="074BA63E" w14:textId="77777777" w:rsidR="003D19EB" w:rsidRDefault="003D19EB">
      <w:pPr>
        <w:tabs>
          <w:tab w:val="clear" w:pos="567"/>
        </w:tabs>
        <w:spacing w:line="240" w:lineRule="auto"/>
        <w:rPr>
          <w:noProof/>
          <w:szCs w:val="22"/>
          <w:lang w:val="pl-PL"/>
        </w:rPr>
      </w:pPr>
    </w:p>
    <w:p w14:paraId="7C354F38" w14:textId="77777777" w:rsidR="003D19EB" w:rsidRDefault="002B3F86">
      <w:pPr>
        <w:tabs>
          <w:tab w:val="clear" w:pos="567"/>
        </w:tabs>
        <w:spacing w:line="240" w:lineRule="auto"/>
        <w:rPr>
          <w:noProof/>
          <w:szCs w:val="22"/>
          <w:lang w:val="pl-PL"/>
        </w:rPr>
      </w:pPr>
      <w:r>
        <w:rPr>
          <w:noProof/>
          <w:szCs w:val="22"/>
          <w:lang w:val="pl-PL"/>
        </w:rPr>
        <w:t xml:space="preserve">Każda fiolka zawiera 10 mg tirzepatydu w 0,5 ml roztworu </w:t>
      </w:r>
      <w:r>
        <w:rPr>
          <w:szCs w:val="22"/>
          <w:lang w:val="pl-PL"/>
        </w:rPr>
        <w:t>(20 mg/ml)</w:t>
      </w:r>
    </w:p>
    <w:p w14:paraId="242D081D" w14:textId="77777777" w:rsidR="003D19EB" w:rsidRDefault="003D19EB">
      <w:pPr>
        <w:tabs>
          <w:tab w:val="clear" w:pos="567"/>
        </w:tabs>
        <w:spacing w:line="240" w:lineRule="auto"/>
        <w:rPr>
          <w:noProof/>
          <w:szCs w:val="22"/>
          <w:lang w:val="pl-PL"/>
        </w:rPr>
      </w:pPr>
    </w:p>
    <w:p w14:paraId="6E9D023F" w14:textId="77777777" w:rsidR="003D19EB" w:rsidRDefault="003D19EB">
      <w:pPr>
        <w:tabs>
          <w:tab w:val="clear" w:pos="567"/>
        </w:tabs>
        <w:spacing w:line="240" w:lineRule="auto"/>
        <w:rPr>
          <w:noProof/>
          <w:szCs w:val="22"/>
          <w:lang w:val="pl-PL"/>
        </w:rPr>
      </w:pPr>
    </w:p>
    <w:p w14:paraId="186C103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497" w:author="Author">
            <w:rPr/>
          </w:rPrChange>
        </w:rPr>
        <w:instrText xml:space="preserve"> DOCVARIABLE VAULT_ND_920b3fe9-35bf-48ab-a5e0-875caae5f888 \* MERGEFORMAT </w:instrText>
      </w:r>
      <w:r>
        <w:fldChar w:fldCharType="separate"/>
      </w:r>
      <w:r>
        <w:rPr>
          <w:b/>
          <w:bCs/>
          <w:noProof/>
          <w:szCs w:val="22"/>
          <w:lang w:val="pl-PL"/>
        </w:rPr>
        <w:t xml:space="preserve"> </w:t>
      </w:r>
      <w:r>
        <w:rPr>
          <w:b/>
          <w:bCs/>
          <w:noProof/>
          <w:szCs w:val="22"/>
          <w:lang w:val="pl-PL"/>
        </w:rPr>
        <w:fldChar w:fldCharType="end"/>
      </w:r>
    </w:p>
    <w:p w14:paraId="04B5F176" w14:textId="77777777" w:rsidR="003D19EB" w:rsidRDefault="003D19EB">
      <w:pPr>
        <w:tabs>
          <w:tab w:val="clear" w:pos="567"/>
        </w:tabs>
        <w:spacing w:line="240" w:lineRule="auto"/>
        <w:rPr>
          <w:i/>
          <w:noProof/>
          <w:lang w:val="pl-PL"/>
        </w:rPr>
      </w:pPr>
    </w:p>
    <w:p w14:paraId="52FCDE2F"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49E49242" w14:textId="77777777" w:rsidR="003D19EB" w:rsidRDefault="003D19EB">
      <w:pPr>
        <w:tabs>
          <w:tab w:val="clear" w:pos="567"/>
        </w:tabs>
        <w:spacing w:line="240" w:lineRule="auto"/>
        <w:rPr>
          <w:noProof/>
          <w:lang w:val="pl-PL"/>
        </w:rPr>
      </w:pPr>
    </w:p>
    <w:p w14:paraId="60CBB801" w14:textId="77777777" w:rsidR="003D19EB" w:rsidRDefault="003D19EB">
      <w:pPr>
        <w:tabs>
          <w:tab w:val="clear" w:pos="567"/>
        </w:tabs>
        <w:spacing w:line="240" w:lineRule="auto"/>
        <w:rPr>
          <w:noProof/>
          <w:lang w:val="pl-PL"/>
        </w:rPr>
      </w:pPr>
    </w:p>
    <w:p w14:paraId="025EE9E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498" w:author="Author">
            <w:rPr/>
          </w:rPrChange>
        </w:rPr>
        <w:instrText xml:space="preserve"> DOCVARIABLE VAULT_ND_f5ee8219-50bd-48ca-8e50-8ab5d93dd7fc \* MERGEFORMAT </w:instrText>
      </w:r>
      <w:r>
        <w:fldChar w:fldCharType="separate"/>
      </w:r>
      <w:r>
        <w:rPr>
          <w:b/>
          <w:bCs/>
          <w:noProof/>
          <w:szCs w:val="22"/>
          <w:lang w:val="pl-PL"/>
        </w:rPr>
        <w:t xml:space="preserve"> </w:t>
      </w:r>
      <w:r>
        <w:rPr>
          <w:b/>
          <w:bCs/>
          <w:noProof/>
          <w:szCs w:val="22"/>
          <w:lang w:val="pl-PL"/>
        </w:rPr>
        <w:fldChar w:fldCharType="end"/>
      </w:r>
    </w:p>
    <w:p w14:paraId="0E3F760C" w14:textId="77777777" w:rsidR="003D19EB" w:rsidRDefault="003D19EB">
      <w:pPr>
        <w:tabs>
          <w:tab w:val="clear" w:pos="567"/>
        </w:tabs>
        <w:spacing w:line="240" w:lineRule="auto"/>
        <w:rPr>
          <w:i/>
          <w:noProof/>
          <w:lang w:val="pl-PL"/>
        </w:rPr>
      </w:pPr>
    </w:p>
    <w:p w14:paraId="33A04FE7"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28261B79" w14:textId="77777777" w:rsidR="003D19EB" w:rsidRDefault="003D19EB">
      <w:pPr>
        <w:tabs>
          <w:tab w:val="clear" w:pos="567"/>
        </w:tabs>
        <w:spacing w:line="240" w:lineRule="auto"/>
        <w:rPr>
          <w:noProof/>
          <w:szCs w:val="22"/>
          <w:lang w:val="pl-PL"/>
        </w:rPr>
      </w:pPr>
    </w:p>
    <w:p w14:paraId="58F8C088"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59FEF77F" w14:textId="77777777" w:rsidR="003D19EB" w:rsidRDefault="003D19EB">
      <w:pPr>
        <w:tabs>
          <w:tab w:val="clear" w:pos="567"/>
        </w:tabs>
        <w:spacing w:line="240" w:lineRule="auto"/>
        <w:rPr>
          <w:noProof/>
          <w:lang w:val="pl-PL"/>
        </w:rPr>
      </w:pPr>
    </w:p>
    <w:p w14:paraId="2569B807" w14:textId="77777777" w:rsidR="003D19EB" w:rsidRDefault="003D19EB">
      <w:pPr>
        <w:tabs>
          <w:tab w:val="clear" w:pos="567"/>
        </w:tabs>
        <w:spacing w:line="240" w:lineRule="auto"/>
        <w:rPr>
          <w:noProof/>
          <w:lang w:val="pl-PL"/>
        </w:rPr>
      </w:pPr>
    </w:p>
    <w:p w14:paraId="63C5A5C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499" w:author="Author">
            <w:rPr/>
          </w:rPrChange>
        </w:rPr>
        <w:instrText xml:space="preserve"> DOCVARIABLE VAULT_ND_a621b293-3fae-4dad-a8ad-40a5275f330a \* MERGEFORMAT </w:instrText>
      </w:r>
      <w:r>
        <w:fldChar w:fldCharType="separate"/>
      </w:r>
      <w:r>
        <w:rPr>
          <w:b/>
          <w:bCs/>
          <w:noProof/>
          <w:szCs w:val="22"/>
          <w:lang w:val="pl-PL"/>
        </w:rPr>
        <w:t xml:space="preserve"> </w:t>
      </w:r>
      <w:r>
        <w:rPr>
          <w:b/>
          <w:bCs/>
          <w:noProof/>
          <w:szCs w:val="22"/>
          <w:lang w:val="pl-PL"/>
        </w:rPr>
        <w:fldChar w:fldCharType="end"/>
      </w:r>
    </w:p>
    <w:p w14:paraId="3076B1B2" w14:textId="77777777" w:rsidR="003D19EB" w:rsidRDefault="003D19EB">
      <w:pPr>
        <w:tabs>
          <w:tab w:val="clear" w:pos="567"/>
        </w:tabs>
        <w:spacing w:line="240" w:lineRule="auto"/>
        <w:rPr>
          <w:i/>
          <w:noProof/>
          <w:lang w:val="pl-PL"/>
        </w:rPr>
      </w:pPr>
    </w:p>
    <w:p w14:paraId="548BB5AE"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0EC5C103" w14:textId="77777777" w:rsidR="003D19EB" w:rsidRDefault="002B3F86">
      <w:pPr>
        <w:tabs>
          <w:tab w:val="clear" w:pos="567"/>
        </w:tabs>
        <w:spacing w:line="240" w:lineRule="auto"/>
        <w:rPr>
          <w:noProof/>
          <w:lang w:val="pl-PL"/>
        </w:rPr>
      </w:pPr>
      <w:r>
        <w:rPr>
          <w:noProof/>
          <w:szCs w:val="22"/>
          <w:lang w:val="pl-PL"/>
        </w:rPr>
        <w:t>Raz w tygodniu</w:t>
      </w:r>
    </w:p>
    <w:p w14:paraId="538A39AD"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78D3746A"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3260D27"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5D37AB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D18A23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500" w:author="Author">
            <w:rPr/>
          </w:rPrChange>
        </w:rPr>
        <w:instrText xml:space="preserve"> DOCVARIABLE VAULT_ND_a51dc919-a4e8-4464-bba2-a81e6abc23db \* MERGEFORMAT </w:instrText>
      </w:r>
      <w:r>
        <w:fldChar w:fldCharType="separate"/>
      </w:r>
      <w:r>
        <w:rPr>
          <w:b/>
          <w:bCs/>
          <w:noProof/>
          <w:szCs w:val="22"/>
          <w:lang w:val="pl-PL"/>
        </w:rPr>
        <w:t xml:space="preserve"> </w:t>
      </w:r>
      <w:r>
        <w:rPr>
          <w:b/>
          <w:bCs/>
          <w:noProof/>
          <w:szCs w:val="22"/>
          <w:lang w:val="pl-PL"/>
        </w:rPr>
        <w:fldChar w:fldCharType="end"/>
      </w:r>
    </w:p>
    <w:p w14:paraId="1514E87D" w14:textId="77777777" w:rsidR="003D19EB" w:rsidRDefault="003D19EB">
      <w:pPr>
        <w:keepNext/>
        <w:tabs>
          <w:tab w:val="clear" w:pos="567"/>
        </w:tabs>
        <w:spacing w:line="240" w:lineRule="auto"/>
        <w:rPr>
          <w:noProof/>
          <w:lang w:val="pl-PL"/>
        </w:rPr>
      </w:pPr>
    </w:p>
    <w:p w14:paraId="5E27AD38"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501" w:author="Author">
            <w:rPr/>
          </w:rPrChange>
        </w:rPr>
        <w:instrText xml:space="preserve"> DOCVARIABLE vault_nd_69c44adf-d1c5-48f8-9e1e-58cb1c4e32af \* MERGEFORMAT </w:instrText>
      </w:r>
      <w:r>
        <w:fldChar w:fldCharType="separate"/>
      </w:r>
      <w:r>
        <w:rPr>
          <w:noProof/>
          <w:szCs w:val="22"/>
          <w:lang w:val="pl-PL"/>
        </w:rPr>
        <w:t xml:space="preserve"> </w:t>
      </w:r>
      <w:r>
        <w:rPr>
          <w:noProof/>
          <w:szCs w:val="22"/>
          <w:lang w:val="pl-PL"/>
        </w:rPr>
        <w:fldChar w:fldCharType="end"/>
      </w:r>
    </w:p>
    <w:p w14:paraId="332D24D2" w14:textId="77777777" w:rsidR="003D19EB" w:rsidRDefault="003D19EB">
      <w:pPr>
        <w:tabs>
          <w:tab w:val="clear" w:pos="567"/>
        </w:tabs>
        <w:spacing w:line="240" w:lineRule="auto"/>
        <w:rPr>
          <w:noProof/>
          <w:lang w:val="pl-PL"/>
        </w:rPr>
      </w:pPr>
    </w:p>
    <w:p w14:paraId="65EA6035" w14:textId="77777777" w:rsidR="003D19EB" w:rsidRDefault="003D19EB">
      <w:pPr>
        <w:tabs>
          <w:tab w:val="clear" w:pos="567"/>
        </w:tabs>
        <w:spacing w:line="240" w:lineRule="auto"/>
        <w:rPr>
          <w:noProof/>
          <w:lang w:val="pl-PL"/>
        </w:rPr>
      </w:pPr>
    </w:p>
    <w:p w14:paraId="6B79BBE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502" w:author="Author">
            <w:rPr/>
          </w:rPrChange>
        </w:rPr>
        <w:instrText xml:space="preserve"> DOCVARIABLE VAULT_ND_56dbe55e-f420-4811-a7e2-ebf59eda2fb7 \* MERGEFORMAT </w:instrText>
      </w:r>
      <w:r>
        <w:fldChar w:fldCharType="separate"/>
      </w:r>
      <w:r>
        <w:rPr>
          <w:b/>
          <w:bCs/>
          <w:noProof/>
          <w:szCs w:val="22"/>
          <w:lang w:val="pl-PL"/>
        </w:rPr>
        <w:t xml:space="preserve"> </w:t>
      </w:r>
      <w:r>
        <w:rPr>
          <w:b/>
          <w:bCs/>
          <w:noProof/>
          <w:szCs w:val="22"/>
          <w:lang w:val="pl-PL"/>
        </w:rPr>
        <w:fldChar w:fldCharType="end"/>
      </w:r>
    </w:p>
    <w:p w14:paraId="38296C6C" w14:textId="77777777" w:rsidR="003D19EB" w:rsidRDefault="003D19EB">
      <w:pPr>
        <w:tabs>
          <w:tab w:val="clear" w:pos="567"/>
        </w:tabs>
        <w:spacing w:line="240" w:lineRule="auto"/>
        <w:rPr>
          <w:noProof/>
          <w:lang w:val="pl-PL"/>
        </w:rPr>
      </w:pPr>
    </w:p>
    <w:p w14:paraId="28314261" w14:textId="77777777" w:rsidR="003D19EB" w:rsidRDefault="003D19EB">
      <w:pPr>
        <w:tabs>
          <w:tab w:val="clear" w:pos="567"/>
          <w:tab w:val="left" w:pos="749"/>
        </w:tabs>
        <w:spacing w:line="240" w:lineRule="auto"/>
        <w:rPr>
          <w:noProof/>
          <w:lang w:val="pl-PL"/>
        </w:rPr>
      </w:pPr>
    </w:p>
    <w:p w14:paraId="04CC403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503" w:author="Author">
            <w:rPr/>
          </w:rPrChange>
        </w:rPr>
        <w:instrText xml:space="preserve"> DOCVARIABLE VAULT_ND_96e9a049-d376-40cd-a131-a05b95eb652a \* MERGEFORMAT </w:instrText>
      </w:r>
      <w:r>
        <w:fldChar w:fldCharType="separate"/>
      </w:r>
      <w:r>
        <w:rPr>
          <w:b/>
          <w:bCs/>
          <w:noProof/>
          <w:szCs w:val="22"/>
          <w:lang w:val="pl-PL"/>
        </w:rPr>
        <w:t xml:space="preserve"> </w:t>
      </w:r>
      <w:r>
        <w:rPr>
          <w:b/>
          <w:bCs/>
          <w:noProof/>
          <w:szCs w:val="22"/>
          <w:lang w:val="pl-PL"/>
        </w:rPr>
        <w:fldChar w:fldCharType="end"/>
      </w:r>
    </w:p>
    <w:p w14:paraId="2AC8EBBB" w14:textId="77777777" w:rsidR="003D19EB" w:rsidRDefault="003D19EB">
      <w:pPr>
        <w:tabs>
          <w:tab w:val="clear" w:pos="567"/>
        </w:tabs>
        <w:spacing w:line="240" w:lineRule="auto"/>
        <w:rPr>
          <w:i/>
          <w:noProof/>
          <w:lang w:val="pl-PL"/>
        </w:rPr>
      </w:pPr>
    </w:p>
    <w:p w14:paraId="790825AB" w14:textId="77777777" w:rsidR="003D19EB" w:rsidRDefault="002B3F86">
      <w:pPr>
        <w:tabs>
          <w:tab w:val="clear" w:pos="567"/>
        </w:tabs>
        <w:spacing w:line="240" w:lineRule="auto"/>
        <w:rPr>
          <w:noProof/>
          <w:lang w:val="pl-PL"/>
        </w:rPr>
      </w:pPr>
      <w:r>
        <w:rPr>
          <w:noProof/>
          <w:szCs w:val="22"/>
          <w:lang w:val="pl-PL"/>
        </w:rPr>
        <w:t>Termin ważności (EXP)</w:t>
      </w:r>
    </w:p>
    <w:p w14:paraId="489A0EED" w14:textId="77777777" w:rsidR="003D19EB" w:rsidRDefault="003D19EB">
      <w:pPr>
        <w:tabs>
          <w:tab w:val="clear" w:pos="567"/>
        </w:tabs>
        <w:spacing w:line="240" w:lineRule="auto"/>
        <w:rPr>
          <w:noProof/>
          <w:lang w:val="pl-PL"/>
        </w:rPr>
      </w:pPr>
    </w:p>
    <w:p w14:paraId="593B7309" w14:textId="77777777" w:rsidR="003D19EB" w:rsidRDefault="003D19EB">
      <w:pPr>
        <w:tabs>
          <w:tab w:val="clear" w:pos="567"/>
        </w:tabs>
        <w:spacing w:line="240" w:lineRule="auto"/>
        <w:rPr>
          <w:noProof/>
          <w:lang w:val="pl-PL"/>
        </w:rPr>
      </w:pPr>
    </w:p>
    <w:p w14:paraId="58B9116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504" w:author="Author">
            <w:rPr/>
          </w:rPrChange>
        </w:rPr>
        <w:instrText xml:space="preserve"> DOCVARIABLE VAULT_ND_dc0100d5-6f69-46c6-8c47-48d4fbeea7f0 \* MERGEFORMAT </w:instrText>
      </w:r>
      <w:r>
        <w:fldChar w:fldCharType="separate"/>
      </w:r>
      <w:r>
        <w:rPr>
          <w:b/>
          <w:bCs/>
          <w:noProof/>
          <w:szCs w:val="22"/>
          <w:lang w:val="pl-PL"/>
        </w:rPr>
        <w:t xml:space="preserve"> </w:t>
      </w:r>
      <w:r>
        <w:rPr>
          <w:b/>
          <w:bCs/>
          <w:noProof/>
          <w:szCs w:val="22"/>
          <w:lang w:val="pl-PL"/>
        </w:rPr>
        <w:fldChar w:fldCharType="end"/>
      </w:r>
    </w:p>
    <w:p w14:paraId="4EDDCD9F" w14:textId="77777777" w:rsidR="003D19EB" w:rsidRDefault="003D19EB">
      <w:pPr>
        <w:keepNext/>
        <w:tabs>
          <w:tab w:val="clear" w:pos="567"/>
        </w:tabs>
        <w:spacing w:line="240" w:lineRule="auto"/>
        <w:rPr>
          <w:i/>
          <w:noProof/>
          <w:lang w:val="pl-PL"/>
        </w:rPr>
      </w:pPr>
    </w:p>
    <w:p w14:paraId="2E263CDB" w14:textId="77777777" w:rsidR="003D19EB" w:rsidRDefault="002B3F86">
      <w:pPr>
        <w:spacing w:line="240" w:lineRule="auto"/>
        <w:rPr>
          <w:szCs w:val="22"/>
          <w:lang w:val="pl-PL"/>
        </w:rPr>
      </w:pPr>
      <w:r>
        <w:rPr>
          <w:szCs w:val="22"/>
          <w:lang w:val="pl-PL"/>
        </w:rPr>
        <w:t xml:space="preserve">Przechowywać w lodówce. </w:t>
      </w:r>
    </w:p>
    <w:p w14:paraId="0BF96D36"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7ADF6750" w14:textId="77777777" w:rsidR="003D19EB" w:rsidRDefault="002B3F86">
      <w:pPr>
        <w:spacing w:line="240" w:lineRule="auto"/>
        <w:rPr>
          <w:lang w:val="pl-PL"/>
        </w:rPr>
      </w:pPr>
      <w:r>
        <w:rPr>
          <w:szCs w:val="22"/>
          <w:lang w:val="pl-PL"/>
        </w:rPr>
        <w:t>Nie zamrażać.</w:t>
      </w:r>
    </w:p>
    <w:p w14:paraId="678B58D4"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67DBA517" w14:textId="77777777" w:rsidR="003D19EB" w:rsidRDefault="003D19EB">
      <w:pPr>
        <w:tabs>
          <w:tab w:val="clear" w:pos="567"/>
        </w:tabs>
        <w:spacing w:line="240" w:lineRule="auto"/>
        <w:ind w:left="567" w:hanging="567"/>
        <w:rPr>
          <w:noProof/>
          <w:lang w:val="pl-PL"/>
        </w:rPr>
      </w:pPr>
    </w:p>
    <w:p w14:paraId="705948A8" w14:textId="77777777" w:rsidR="003D19EB" w:rsidRDefault="003D19EB">
      <w:pPr>
        <w:tabs>
          <w:tab w:val="clear" w:pos="567"/>
        </w:tabs>
        <w:spacing w:line="240" w:lineRule="auto"/>
        <w:ind w:left="567" w:hanging="567"/>
        <w:rPr>
          <w:noProof/>
          <w:lang w:val="pl-PL"/>
        </w:rPr>
      </w:pPr>
    </w:p>
    <w:p w14:paraId="2C45450D"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505" w:author="Author">
            <w:rPr/>
          </w:rPrChange>
        </w:rPr>
        <w:instrText xml:space="preserve"> DOCVARIABLE VAULT_ND_be33c556-7982-45d2-9155-b58957135540 \* MERGEFORMAT </w:instrText>
      </w:r>
      <w:r>
        <w:fldChar w:fldCharType="separate"/>
      </w:r>
      <w:r>
        <w:rPr>
          <w:b/>
          <w:bCs/>
          <w:noProof/>
          <w:szCs w:val="22"/>
          <w:lang w:val="pl-PL"/>
        </w:rPr>
        <w:t xml:space="preserve"> </w:t>
      </w:r>
      <w:r>
        <w:rPr>
          <w:b/>
          <w:bCs/>
          <w:noProof/>
          <w:szCs w:val="22"/>
          <w:lang w:val="pl-PL"/>
        </w:rPr>
        <w:fldChar w:fldCharType="end"/>
      </w:r>
    </w:p>
    <w:p w14:paraId="7876CC7A" w14:textId="77777777" w:rsidR="003D19EB" w:rsidRDefault="003D19EB">
      <w:pPr>
        <w:tabs>
          <w:tab w:val="clear" w:pos="567"/>
        </w:tabs>
        <w:spacing w:line="240" w:lineRule="auto"/>
        <w:rPr>
          <w:i/>
          <w:noProof/>
          <w:lang w:val="pl-PL"/>
        </w:rPr>
      </w:pPr>
    </w:p>
    <w:p w14:paraId="008F4C7A" w14:textId="77777777" w:rsidR="003D19EB" w:rsidRDefault="003D19EB">
      <w:pPr>
        <w:tabs>
          <w:tab w:val="clear" w:pos="567"/>
        </w:tabs>
        <w:spacing w:line="240" w:lineRule="auto"/>
        <w:rPr>
          <w:noProof/>
          <w:lang w:val="pl-PL"/>
        </w:rPr>
      </w:pPr>
    </w:p>
    <w:p w14:paraId="1475840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506" w:author="Author">
            <w:rPr/>
          </w:rPrChange>
        </w:rPr>
        <w:instrText xml:space="preserve"> DOCVARIABLE VAULT_ND_8fa41d72-fd64-4fa5-bf14-515357f1b1bb \* MERGEFORMAT </w:instrText>
      </w:r>
      <w:r>
        <w:fldChar w:fldCharType="separate"/>
      </w:r>
      <w:r>
        <w:rPr>
          <w:b/>
          <w:bCs/>
          <w:noProof/>
          <w:szCs w:val="22"/>
          <w:lang w:val="pl-PL"/>
        </w:rPr>
        <w:t xml:space="preserve"> </w:t>
      </w:r>
      <w:r>
        <w:rPr>
          <w:b/>
          <w:bCs/>
          <w:noProof/>
          <w:szCs w:val="22"/>
          <w:lang w:val="pl-PL"/>
        </w:rPr>
        <w:fldChar w:fldCharType="end"/>
      </w:r>
    </w:p>
    <w:p w14:paraId="7B5660EC" w14:textId="77777777" w:rsidR="003D19EB" w:rsidRDefault="003D19EB">
      <w:pPr>
        <w:tabs>
          <w:tab w:val="clear" w:pos="567"/>
        </w:tabs>
        <w:spacing w:line="240" w:lineRule="auto"/>
        <w:rPr>
          <w:i/>
          <w:noProof/>
          <w:lang w:val="pl-PL"/>
        </w:rPr>
      </w:pPr>
    </w:p>
    <w:p w14:paraId="3BD1306A"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33B1950"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6D4704DA" w14:textId="77777777" w:rsidR="003D19EB" w:rsidRDefault="002B3F86">
      <w:pPr>
        <w:tabs>
          <w:tab w:val="clear" w:pos="567"/>
        </w:tabs>
        <w:spacing w:line="240" w:lineRule="auto"/>
        <w:rPr>
          <w:noProof/>
          <w:lang w:val="pl-PL"/>
        </w:rPr>
      </w:pPr>
      <w:r>
        <w:rPr>
          <w:szCs w:val="22"/>
          <w:lang w:val="pl-PL"/>
        </w:rPr>
        <w:t>Holandia</w:t>
      </w:r>
    </w:p>
    <w:p w14:paraId="58920386" w14:textId="77777777" w:rsidR="003D19EB" w:rsidRDefault="003D19EB">
      <w:pPr>
        <w:tabs>
          <w:tab w:val="clear" w:pos="567"/>
        </w:tabs>
        <w:spacing w:line="240" w:lineRule="auto"/>
        <w:rPr>
          <w:noProof/>
          <w:lang w:val="pl-PL"/>
        </w:rPr>
      </w:pPr>
    </w:p>
    <w:p w14:paraId="749E0DE8" w14:textId="77777777" w:rsidR="003D19EB" w:rsidRDefault="003D19EB">
      <w:pPr>
        <w:tabs>
          <w:tab w:val="clear" w:pos="567"/>
        </w:tabs>
        <w:spacing w:line="240" w:lineRule="auto"/>
        <w:rPr>
          <w:noProof/>
          <w:lang w:val="pl-PL"/>
        </w:rPr>
      </w:pPr>
    </w:p>
    <w:p w14:paraId="6E88828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507" w:author="Author">
            <w:rPr/>
          </w:rPrChange>
        </w:rPr>
        <w:instrText xml:space="preserve"> DOCVARIABLE VAULT_ND_50a59d90-6135-4707-9dda-c9e8c9305c5d \* MERGEFORMAT </w:instrText>
      </w:r>
      <w:r>
        <w:fldChar w:fldCharType="separate"/>
      </w:r>
      <w:r>
        <w:rPr>
          <w:b/>
          <w:bCs/>
          <w:noProof/>
          <w:szCs w:val="22"/>
          <w:lang w:val="pl-PL"/>
        </w:rPr>
        <w:t xml:space="preserve"> </w:t>
      </w:r>
      <w:r>
        <w:rPr>
          <w:b/>
          <w:bCs/>
          <w:noProof/>
          <w:szCs w:val="22"/>
          <w:lang w:val="pl-PL"/>
        </w:rPr>
        <w:fldChar w:fldCharType="end"/>
      </w:r>
    </w:p>
    <w:p w14:paraId="06036735" w14:textId="77777777" w:rsidR="003D19EB" w:rsidRDefault="003D19EB">
      <w:pPr>
        <w:tabs>
          <w:tab w:val="clear" w:pos="567"/>
        </w:tabs>
        <w:spacing w:line="240" w:lineRule="auto"/>
        <w:rPr>
          <w:noProof/>
          <w:lang w:val="pl-PL"/>
        </w:rPr>
      </w:pPr>
    </w:p>
    <w:p w14:paraId="4B9B15B9" w14:textId="77777777" w:rsidR="003D19EB" w:rsidRPr="00E61033" w:rsidRDefault="002B3F86">
      <w:pPr>
        <w:tabs>
          <w:tab w:val="clear" w:pos="567"/>
        </w:tabs>
        <w:spacing w:line="240" w:lineRule="auto"/>
        <w:outlineLvl w:val="0"/>
        <w:rPr>
          <w:szCs w:val="22"/>
          <w:lang w:val="es-ES"/>
        </w:rPr>
      </w:pPr>
      <w:r w:rsidRPr="00E61033">
        <w:rPr>
          <w:szCs w:val="22"/>
          <w:lang w:val="es-ES"/>
        </w:rPr>
        <w:t>EU/1/22/1685/039</w:t>
      </w:r>
      <w:r>
        <w:fldChar w:fldCharType="begin"/>
      </w:r>
      <w:r w:rsidRPr="00A90D75">
        <w:rPr>
          <w:lang w:val="es-ES"/>
          <w:rPrChange w:id="508" w:author="Author">
            <w:rPr/>
          </w:rPrChange>
        </w:rPr>
        <w:instrText xml:space="preserve"> DOCVARIABLE VAULT_ND_de4f322f-fcf2-47ec-b476-268c6d3c7fe2 \* MERGEFORMAT </w:instrText>
      </w:r>
      <w:r>
        <w:fldChar w:fldCharType="separate"/>
      </w:r>
      <w:r w:rsidRPr="00E61033">
        <w:rPr>
          <w:szCs w:val="22"/>
          <w:lang w:val="es-ES"/>
        </w:rPr>
        <w:t xml:space="preserve"> </w:t>
      </w:r>
      <w:r>
        <w:rPr>
          <w:szCs w:val="22"/>
          <w:lang w:val="es-ES"/>
        </w:rPr>
        <w:fldChar w:fldCharType="end"/>
      </w:r>
    </w:p>
    <w:p w14:paraId="179D4043"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EU/1/22/1685/040</w:t>
      </w:r>
      <w:r>
        <w:fldChar w:fldCharType="begin"/>
      </w:r>
      <w:r w:rsidRPr="00A90D75">
        <w:rPr>
          <w:lang w:val="es-ES"/>
          <w:rPrChange w:id="509" w:author="Author">
            <w:rPr/>
          </w:rPrChange>
        </w:rPr>
        <w:instrText xml:space="preserve"> DOCVARIABLE VAULT_ND_fa8de4a7-ba71-4c65-8f3d-1e2ab646638d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06B70CF4" w14:textId="77777777" w:rsidR="003D19EB" w:rsidRPr="00E61033" w:rsidRDefault="003D19EB">
      <w:pPr>
        <w:tabs>
          <w:tab w:val="clear" w:pos="567"/>
        </w:tabs>
        <w:spacing w:line="240" w:lineRule="auto"/>
        <w:outlineLvl w:val="0"/>
        <w:rPr>
          <w:noProof/>
          <w:lang w:val="es-ES"/>
        </w:rPr>
      </w:pPr>
    </w:p>
    <w:p w14:paraId="3778B27A" w14:textId="77777777" w:rsidR="003D19EB" w:rsidRPr="00E61033" w:rsidRDefault="003D19EB">
      <w:pPr>
        <w:tabs>
          <w:tab w:val="clear" w:pos="567"/>
        </w:tabs>
        <w:spacing w:line="240" w:lineRule="auto"/>
        <w:rPr>
          <w:noProof/>
          <w:lang w:val="es-ES"/>
        </w:rPr>
      </w:pPr>
    </w:p>
    <w:p w14:paraId="2C63B0E3"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510" w:author="Author">
            <w:rPr/>
          </w:rPrChange>
        </w:rPr>
        <w:instrText xml:space="preserve"> DOCVARIABLE VAULT_ND_9abefe6d-4b84-4bfb-8080-4de1d4606a71 \* MERGEFORMAT </w:instrText>
      </w:r>
      <w:r>
        <w:fldChar w:fldCharType="separate"/>
      </w:r>
      <w:r w:rsidRPr="00E61033">
        <w:rPr>
          <w:b/>
          <w:bCs/>
          <w:noProof/>
          <w:szCs w:val="22"/>
          <w:lang w:val="es-ES"/>
        </w:rPr>
        <w:t xml:space="preserve"> </w:t>
      </w:r>
      <w:r>
        <w:rPr>
          <w:b/>
          <w:bCs/>
          <w:noProof/>
          <w:szCs w:val="22"/>
          <w:lang w:val="es-ES"/>
        </w:rPr>
        <w:fldChar w:fldCharType="end"/>
      </w:r>
    </w:p>
    <w:p w14:paraId="0785C1A5" w14:textId="77777777" w:rsidR="003D19EB" w:rsidRPr="00E61033" w:rsidRDefault="003D19EB">
      <w:pPr>
        <w:tabs>
          <w:tab w:val="clear" w:pos="567"/>
        </w:tabs>
        <w:spacing w:line="240" w:lineRule="auto"/>
        <w:rPr>
          <w:noProof/>
          <w:lang w:val="es-ES"/>
        </w:rPr>
      </w:pPr>
    </w:p>
    <w:p w14:paraId="31628DDD"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2CE93698" w14:textId="77777777" w:rsidR="003D19EB" w:rsidRPr="00E61033" w:rsidRDefault="003D19EB">
      <w:pPr>
        <w:tabs>
          <w:tab w:val="clear" w:pos="567"/>
        </w:tabs>
        <w:spacing w:line="240" w:lineRule="auto"/>
        <w:rPr>
          <w:noProof/>
          <w:lang w:val="es-ES"/>
        </w:rPr>
      </w:pPr>
    </w:p>
    <w:p w14:paraId="09E040DC" w14:textId="77777777" w:rsidR="003D19EB" w:rsidRPr="00E61033" w:rsidRDefault="003D19EB">
      <w:pPr>
        <w:tabs>
          <w:tab w:val="clear" w:pos="567"/>
        </w:tabs>
        <w:spacing w:line="240" w:lineRule="auto"/>
        <w:rPr>
          <w:noProof/>
          <w:lang w:val="es-ES"/>
        </w:rPr>
      </w:pPr>
    </w:p>
    <w:p w14:paraId="7B24F10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511" w:author="Author">
            <w:rPr/>
          </w:rPrChange>
        </w:rPr>
        <w:instrText xml:space="preserve"> DOCVARIABLE VAULT_ND_95c637c6-b4c9-409d-89a5-d63c2559cec3 \* MERGEFORMAT </w:instrText>
      </w:r>
      <w:r>
        <w:fldChar w:fldCharType="separate"/>
      </w:r>
      <w:r>
        <w:rPr>
          <w:b/>
          <w:bCs/>
          <w:noProof/>
          <w:szCs w:val="22"/>
          <w:lang w:val="pl-PL"/>
        </w:rPr>
        <w:t xml:space="preserve"> </w:t>
      </w:r>
      <w:r>
        <w:rPr>
          <w:b/>
          <w:bCs/>
          <w:noProof/>
          <w:szCs w:val="22"/>
          <w:lang w:val="pl-PL"/>
        </w:rPr>
        <w:fldChar w:fldCharType="end"/>
      </w:r>
    </w:p>
    <w:p w14:paraId="533F1007" w14:textId="77777777" w:rsidR="003D19EB" w:rsidRDefault="003D19EB">
      <w:pPr>
        <w:suppressLineNumbers/>
        <w:spacing w:line="240" w:lineRule="auto"/>
        <w:rPr>
          <w:noProof/>
          <w:szCs w:val="22"/>
          <w:lang w:val="pl-PL"/>
        </w:rPr>
      </w:pPr>
    </w:p>
    <w:p w14:paraId="3556B3D6" w14:textId="77777777" w:rsidR="003D19EB" w:rsidRDefault="003D19EB">
      <w:pPr>
        <w:tabs>
          <w:tab w:val="clear" w:pos="567"/>
        </w:tabs>
        <w:spacing w:line="240" w:lineRule="auto"/>
        <w:rPr>
          <w:noProof/>
          <w:lang w:val="pl-PL"/>
        </w:rPr>
      </w:pPr>
    </w:p>
    <w:p w14:paraId="5A3DE3AB"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512" w:author="Author">
            <w:rPr/>
          </w:rPrChange>
        </w:rPr>
        <w:instrText xml:space="preserve"> DOCVARIABLE VAULT_ND_409c5587-1a2b-4640-8fe3-e6a97eb7feb1 \* MERGEFORMAT </w:instrText>
      </w:r>
      <w:r>
        <w:fldChar w:fldCharType="separate"/>
      </w:r>
      <w:r>
        <w:rPr>
          <w:b/>
          <w:bCs/>
          <w:noProof/>
          <w:szCs w:val="22"/>
          <w:lang w:val="pl-PL"/>
        </w:rPr>
        <w:t xml:space="preserve"> </w:t>
      </w:r>
      <w:r>
        <w:rPr>
          <w:b/>
          <w:bCs/>
          <w:noProof/>
          <w:szCs w:val="22"/>
          <w:lang w:val="pl-PL"/>
        </w:rPr>
        <w:fldChar w:fldCharType="end"/>
      </w:r>
    </w:p>
    <w:p w14:paraId="1354098A" w14:textId="77777777" w:rsidR="003D19EB" w:rsidRDefault="003D19EB">
      <w:pPr>
        <w:keepNext/>
        <w:keepLines/>
        <w:tabs>
          <w:tab w:val="clear" w:pos="567"/>
        </w:tabs>
        <w:spacing w:line="240" w:lineRule="auto"/>
        <w:rPr>
          <w:noProof/>
          <w:lang w:val="pl-PL"/>
        </w:rPr>
      </w:pPr>
    </w:p>
    <w:p w14:paraId="19FEB49F" w14:textId="77777777" w:rsidR="003D19EB" w:rsidRDefault="003D19EB">
      <w:pPr>
        <w:tabs>
          <w:tab w:val="clear" w:pos="567"/>
        </w:tabs>
        <w:spacing w:line="240" w:lineRule="auto"/>
        <w:rPr>
          <w:i/>
          <w:noProof/>
          <w:lang w:val="pl-PL"/>
        </w:rPr>
      </w:pPr>
    </w:p>
    <w:p w14:paraId="5B640829"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2799E2EA" w14:textId="77777777" w:rsidR="003D19EB" w:rsidRDefault="003D19EB">
      <w:pPr>
        <w:keepNext/>
        <w:tabs>
          <w:tab w:val="clear" w:pos="567"/>
        </w:tabs>
        <w:spacing w:line="240" w:lineRule="auto"/>
        <w:rPr>
          <w:noProof/>
          <w:lang w:val="pl-PL"/>
        </w:rPr>
      </w:pPr>
    </w:p>
    <w:p w14:paraId="55A2F290"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67406A0F" w14:textId="77777777" w:rsidR="003D19EB" w:rsidRDefault="003D19EB">
      <w:pPr>
        <w:rPr>
          <w:b/>
          <w:noProof/>
          <w:szCs w:val="22"/>
          <w:shd w:val="clear" w:color="auto" w:fill="CCCCCC"/>
          <w:lang w:val="pl-PL"/>
        </w:rPr>
      </w:pPr>
    </w:p>
    <w:p w14:paraId="2D31A2EF" w14:textId="77777777" w:rsidR="003D19EB" w:rsidRDefault="003D19EB">
      <w:pPr>
        <w:rPr>
          <w:b/>
          <w:noProof/>
          <w:szCs w:val="22"/>
          <w:shd w:val="clear" w:color="auto" w:fill="CCCCCC"/>
          <w:lang w:val="pl-PL"/>
        </w:rPr>
      </w:pPr>
    </w:p>
    <w:p w14:paraId="64446A5D" w14:textId="77777777" w:rsidR="003D19EB" w:rsidRDefault="002B3F86">
      <w:pPr>
        <w:keepNext/>
        <w:numPr>
          <w:ilvl w:val="0"/>
          <w:numId w:val="66"/>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b2ad5ba1-e813-4317-adcb-cc4a8700219a \* MERGEFORMAT">
        <w:r>
          <w:rPr>
            <w:b/>
            <w:noProof/>
          </w:rPr>
          <w:t xml:space="preserve"> </w:t>
        </w:r>
      </w:fldSimple>
    </w:p>
    <w:p w14:paraId="2FB14CD3" w14:textId="77777777" w:rsidR="003D19EB" w:rsidRDefault="003D19EB">
      <w:pPr>
        <w:rPr>
          <w:b/>
          <w:noProof/>
        </w:rPr>
      </w:pPr>
    </w:p>
    <w:p w14:paraId="3FDD08BA" w14:textId="77777777" w:rsidR="003D19EB" w:rsidRDefault="003D19EB">
      <w:pPr>
        <w:rPr>
          <w:b/>
          <w:noProof/>
          <w:lang w:val="pl-PL"/>
        </w:rPr>
      </w:pPr>
    </w:p>
    <w:p w14:paraId="1DA4ABC0" w14:textId="77777777" w:rsidR="003D19EB" w:rsidRDefault="002B3F86">
      <w:pPr>
        <w:keepNext/>
        <w:numPr>
          <w:ilvl w:val="0"/>
          <w:numId w:val="66"/>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513" w:author="Author">
            <w:rPr/>
          </w:rPrChange>
        </w:rPr>
        <w:instrText xml:space="preserve"> DOCVARIABLE VAULT_ND_01d07f47-55e2-4352-941b-f8b582987aa3 \* MERGEFORMAT </w:instrText>
      </w:r>
      <w:r>
        <w:fldChar w:fldCharType="separate"/>
      </w:r>
      <w:r>
        <w:rPr>
          <w:b/>
          <w:noProof/>
          <w:lang w:val="pl-PL"/>
        </w:rPr>
        <w:t xml:space="preserve"> </w:t>
      </w:r>
      <w:r>
        <w:rPr>
          <w:b/>
          <w:noProof/>
          <w:lang w:val="pl-PL"/>
        </w:rPr>
        <w:fldChar w:fldCharType="end"/>
      </w:r>
    </w:p>
    <w:p w14:paraId="515DB8F8" w14:textId="77777777" w:rsidR="003D19EB" w:rsidRDefault="003D19EB">
      <w:pPr>
        <w:rPr>
          <w:noProof/>
          <w:lang w:val="pl-PL"/>
        </w:rPr>
      </w:pPr>
    </w:p>
    <w:p w14:paraId="138DE23B" w14:textId="77777777" w:rsidR="003D19EB" w:rsidRDefault="002B3F86">
      <w:pPr>
        <w:spacing w:line="240" w:lineRule="auto"/>
        <w:rPr>
          <w:noProof/>
          <w:szCs w:val="22"/>
          <w:lang w:val="pl-PL"/>
        </w:rPr>
      </w:pPr>
      <w:r>
        <w:rPr>
          <w:noProof/>
          <w:szCs w:val="22"/>
          <w:lang w:val="pl-PL"/>
        </w:rPr>
        <w:br w:type="page"/>
      </w:r>
    </w:p>
    <w:p w14:paraId="452CA6A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5D016D5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1ACC904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34C8B0D1" w14:textId="77777777" w:rsidR="003D19EB" w:rsidRDefault="003D19EB">
      <w:pPr>
        <w:tabs>
          <w:tab w:val="clear" w:pos="567"/>
        </w:tabs>
        <w:spacing w:line="240" w:lineRule="auto"/>
        <w:rPr>
          <w:noProof/>
          <w:lang w:val="pl-PL"/>
        </w:rPr>
      </w:pPr>
    </w:p>
    <w:p w14:paraId="12340969" w14:textId="77777777" w:rsidR="003D19EB" w:rsidRDefault="003D19EB">
      <w:pPr>
        <w:tabs>
          <w:tab w:val="clear" w:pos="567"/>
        </w:tabs>
        <w:spacing w:line="240" w:lineRule="auto"/>
        <w:rPr>
          <w:noProof/>
          <w:lang w:val="pl-PL"/>
        </w:rPr>
      </w:pPr>
    </w:p>
    <w:p w14:paraId="7159BF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514" w:author="Author">
            <w:rPr/>
          </w:rPrChange>
        </w:rPr>
        <w:instrText xml:space="preserve"> DOCVARIABLE VAULT_ND_8021d20a-a87c-4147-8307-401ec4269305 \* MERGEFORMAT </w:instrText>
      </w:r>
      <w:r>
        <w:fldChar w:fldCharType="separate"/>
      </w:r>
      <w:r>
        <w:rPr>
          <w:b/>
          <w:bCs/>
          <w:noProof/>
          <w:szCs w:val="22"/>
          <w:lang w:val="pl-PL"/>
        </w:rPr>
        <w:t xml:space="preserve"> </w:t>
      </w:r>
      <w:r>
        <w:rPr>
          <w:b/>
          <w:bCs/>
          <w:noProof/>
          <w:szCs w:val="22"/>
          <w:lang w:val="pl-PL"/>
        </w:rPr>
        <w:fldChar w:fldCharType="end"/>
      </w:r>
    </w:p>
    <w:p w14:paraId="1B16B68E" w14:textId="77777777" w:rsidR="003D19EB" w:rsidRDefault="003D19EB">
      <w:pPr>
        <w:tabs>
          <w:tab w:val="clear" w:pos="567"/>
        </w:tabs>
        <w:spacing w:line="240" w:lineRule="auto"/>
        <w:rPr>
          <w:noProof/>
          <w:lang w:val="pl-PL"/>
        </w:rPr>
      </w:pPr>
    </w:p>
    <w:p w14:paraId="516624C0" w14:textId="77777777" w:rsidR="003D19EB" w:rsidRDefault="002B3F86">
      <w:pPr>
        <w:tabs>
          <w:tab w:val="clear" w:pos="567"/>
        </w:tabs>
        <w:spacing w:line="240" w:lineRule="auto"/>
        <w:rPr>
          <w:noProof/>
          <w:szCs w:val="22"/>
          <w:lang w:val="pl-PL"/>
        </w:rPr>
      </w:pPr>
      <w:r>
        <w:rPr>
          <w:szCs w:val="22"/>
          <w:lang w:val="pl-PL"/>
        </w:rPr>
        <w:t>Mounjaro 10 mg</w:t>
      </w:r>
      <w:r>
        <w:rPr>
          <w:noProof/>
          <w:szCs w:val="22"/>
          <w:lang w:val="pl-PL"/>
        </w:rPr>
        <w:t xml:space="preserve"> </w:t>
      </w:r>
      <w:r>
        <w:rPr>
          <w:szCs w:val="22"/>
          <w:lang w:val="pl-PL"/>
        </w:rPr>
        <w:t>wstrzyknięcie</w:t>
      </w:r>
      <w:r>
        <w:rPr>
          <w:noProof/>
          <w:szCs w:val="22"/>
          <w:lang w:val="pl-PL"/>
        </w:rPr>
        <w:t xml:space="preserve"> </w:t>
      </w:r>
    </w:p>
    <w:p w14:paraId="569CB84F" w14:textId="77777777" w:rsidR="003D19EB" w:rsidRDefault="003D19EB">
      <w:pPr>
        <w:tabs>
          <w:tab w:val="clear" w:pos="567"/>
        </w:tabs>
        <w:spacing w:line="240" w:lineRule="auto"/>
        <w:rPr>
          <w:noProof/>
          <w:lang w:val="pl-PL"/>
        </w:rPr>
      </w:pPr>
    </w:p>
    <w:p w14:paraId="55579161" w14:textId="77777777" w:rsidR="003D19EB" w:rsidRDefault="002B3F86">
      <w:pPr>
        <w:tabs>
          <w:tab w:val="clear" w:pos="567"/>
        </w:tabs>
        <w:spacing w:line="240" w:lineRule="auto"/>
        <w:rPr>
          <w:noProof/>
          <w:lang w:val="pl-PL"/>
        </w:rPr>
      </w:pPr>
      <w:r>
        <w:rPr>
          <w:noProof/>
          <w:szCs w:val="22"/>
          <w:lang w:val="pl-PL"/>
        </w:rPr>
        <w:t>tirzepatyd</w:t>
      </w:r>
    </w:p>
    <w:p w14:paraId="1B71188C" w14:textId="77777777" w:rsidR="003D19EB" w:rsidRDefault="002B3F86">
      <w:pPr>
        <w:tabs>
          <w:tab w:val="clear" w:pos="567"/>
        </w:tabs>
        <w:spacing w:line="240" w:lineRule="auto"/>
        <w:rPr>
          <w:noProof/>
          <w:lang w:val="pl-PL"/>
        </w:rPr>
      </w:pPr>
      <w:r>
        <w:rPr>
          <w:noProof/>
          <w:szCs w:val="22"/>
          <w:lang w:val="pl-PL"/>
        </w:rPr>
        <w:t>Podanie podskórne</w:t>
      </w:r>
    </w:p>
    <w:p w14:paraId="5CC77252" w14:textId="77777777" w:rsidR="003D19EB" w:rsidRDefault="003D19EB">
      <w:pPr>
        <w:tabs>
          <w:tab w:val="clear" w:pos="567"/>
        </w:tabs>
        <w:spacing w:line="240" w:lineRule="auto"/>
        <w:rPr>
          <w:noProof/>
          <w:lang w:val="pl-PL"/>
        </w:rPr>
      </w:pPr>
    </w:p>
    <w:p w14:paraId="6A79AE38" w14:textId="77777777" w:rsidR="003D19EB" w:rsidRDefault="003D19EB">
      <w:pPr>
        <w:tabs>
          <w:tab w:val="clear" w:pos="567"/>
        </w:tabs>
        <w:spacing w:line="240" w:lineRule="auto"/>
        <w:rPr>
          <w:noProof/>
          <w:lang w:val="pl-PL"/>
        </w:rPr>
      </w:pPr>
    </w:p>
    <w:p w14:paraId="591D92E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515" w:author="Author">
            <w:rPr/>
          </w:rPrChange>
        </w:rPr>
        <w:instrText xml:space="preserve"> DOCVARIABLE VAULT_ND_d4ac7c89-e7c7-470b-9eb2-cd8fd5cce0fa \* MERGEFORMAT </w:instrText>
      </w:r>
      <w:r>
        <w:fldChar w:fldCharType="separate"/>
      </w:r>
      <w:r>
        <w:rPr>
          <w:b/>
          <w:bCs/>
          <w:noProof/>
          <w:szCs w:val="22"/>
          <w:lang w:val="pl-PL"/>
        </w:rPr>
        <w:t xml:space="preserve"> </w:t>
      </w:r>
      <w:r>
        <w:rPr>
          <w:b/>
          <w:bCs/>
          <w:noProof/>
          <w:szCs w:val="22"/>
          <w:lang w:val="pl-PL"/>
        </w:rPr>
        <w:fldChar w:fldCharType="end"/>
      </w:r>
    </w:p>
    <w:p w14:paraId="5E998BB9" w14:textId="77777777" w:rsidR="003D19EB" w:rsidRDefault="003D19EB">
      <w:pPr>
        <w:tabs>
          <w:tab w:val="clear" w:pos="567"/>
        </w:tabs>
        <w:spacing w:line="240" w:lineRule="auto"/>
        <w:rPr>
          <w:i/>
          <w:noProof/>
          <w:lang w:val="pl-PL"/>
        </w:rPr>
      </w:pPr>
    </w:p>
    <w:p w14:paraId="43920FF3" w14:textId="77777777" w:rsidR="003D19EB" w:rsidRDefault="003D19EB">
      <w:pPr>
        <w:tabs>
          <w:tab w:val="clear" w:pos="567"/>
        </w:tabs>
        <w:spacing w:line="240" w:lineRule="auto"/>
        <w:rPr>
          <w:noProof/>
          <w:lang w:val="pl-PL"/>
        </w:rPr>
      </w:pPr>
    </w:p>
    <w:p w14:paraId="557AABA7" w14:textId="77777777" w:rsidR="003D19EB" w:rsidRDefault="003D19EB">
      <w:pPr>
        <w:tabs>
          <w:tab w:val="clear" w:pos="567"/>
        </w:tabs>
        <w:spacing w:line="240" w:lineRule="auto"/>
        <w:rPr>
          <w:noProof/>
          <w:lang w:val="pl-PL"/>
        </w:rPr>
      </w:pPr>
    </w:p>
    <w:p w14:paraId="5E17FF5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516" w:author="Author">
            <w:rPr/>
          </w:rPrChange>
        </w:rPr>
        <w:instrText xml:space="preserve"> DOCVARIABLE VAULT_ND_dee02852-0447-4aca-aed6-40e957477c03 \* MERGEFORMAT </w:instrText>
      </w:r>
      <w:r>
        <w:fldChar w:fldCharType="separate"/>
      </w:r>
      <w:r>
        <w:rPr>
          <w:b/>
          <w:bCs/>
          <w:noProof/>
          <w:szCs w:val="22"/>
          <w:lang w:val="pl-PL"/>
        </w:rPr>
        <w:t xml:space="preserve"> </w:t>
      </w:r>
      <w:r>
        <w:rPr>
          <w:b/>
          <w:bCs/>
          <w:noProof/>
          <w:szCs w:val="22"/>
          <w:lang w:val="pl-PL"/>
        </w:rPr>
        <w:fldChar w:fldCharType="end"/>
      </w:r>
    </w:p>
    <w:p w14:paraId="59AC3028" w14:textId="77777777" w:rsidR="003D19EB" w:rsidRDefault="003D19EB">
      <w:pPr>
        <w:tabs>
          <w:tab w:val="clear" w:pos="567"/>
        </w:tabs>
        <w:spacing w:line="240" w:lineRule="auto"/>
        <w:rPr>
          <w:noProof/>
          <w:lang w:val="pl-PL"/>
        </w:rPr>
      </w:pPr>
    </w:p>
    <w:p w14:paraId="3DC0502A" w14:textId="77777777" w:rsidR="003D19EB" w:rsidRDefault="002B3F86">
      <w:pPr>
        <w:tabs>
          <w:tab w:val="clear" w:pos="567"/>
        </w:tabs>
        <w:spacing w:line="240" w:lineRule="auto"/>
        <w:rPr>
          <w:noProof/>
          <w:lang w:val="pl-PL"/>
        </w:rPr>
      </w:pPr>
      <w:r>
        <w:rPr>
          <w:noProof/>
          <w:szCs w:val="22"/>
          <w:lang w:val="pl-PL"/>
        </w:rPr>
        <w:t>EXP</w:t>
      </w:r>
    </w:p>
    <w:p w14:paraId="15D028BD" w14:textId="77777777" w:rsidR="003D19EB" w:rsidRDefault="003D19EB">
      <w:pPr>
        <w:tabs>
          <w:tab w:val="clear" w:pos="567"/>
        </w:tabs>
        <w:spacing w:line="240" w:lineRule="auto"/>
        <w:rPr>
          <w:noProof/>
          <w:lang w:val="pl-PL"/>
        </w:rPr>
      </w:pPr>
    </w:p>
    <w:p w14:paraId="6DB78717" w14:textId="77777777" w:rsidR="003D19EB" w:rsidRDefault="003D19EB">
      <w:pPr>
        <w:tabs>
          <w:tab w:val="clear" w:pos="567"/>
        </w:tabs>
        <w:spacing w:line="240" w:lineRule="auto"/>
        <w:rPr>
          <w:noProof/>
          <w:lang w:val="pl-PL"/>
        </w:rPr>
      </w:pPr>
    </w:p>
    <w:p w14:paraId="34C6728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517" w:author="Author">
            <w:rPr/>
          </w:rPrChange>
        </w:rPr>
        <w:instrText xml:space="preserve"> DOCVARIABLE VAULT_ND_4442cf7a-c310-4578-a74d-646e125c93ff \* MERGEFORMAT </w:instrText>
      </w:r>
      <w:r>
        <w:fldChar w:fldCharType="separate"/>
      </w:r>
      <w:r>
        <w:rPr>
          <w:b/>
          <w:bCs/>
          <w:noProof/>
          <w:szCs w:val="22"/>
          <w:lang w:val="pl-PL"/>
        </w:rPr>
        <w:t xml:space="preserve"> </w:t>
      </w:r>
      <w:r>
        <w:rPr>
          <w:b/>
          <w:bCs/>
          <w:noProof/>
          <w:szCs w:val="22"/>
          <w:lang w:val="pl-PL"/>
        </w:rPr>
        <w:fldChar w:fldCharType="end"/>
      </w:r>
    </w:p>
    <w:p w14:paraId="3C251BA2" w14:textId="77777777" w:rsidR="003D19EB" w:rsidRDefault="003D19EB">
      <w:pPr>
        <w:tabs>
          <w:tab w:val="clear" w:pos="567"/>
        </w:tabs>
        <w:spacing w:line="240" w:lineRule="auto"/>
        <w:ind w:right="113"/>
        <w:rPr>
          <w:i/>
          <w:noProof/>
          <w:lang w:val="pl-PL"/>
        </w:rPr>
      </w:pPr>
    </w:p>
    <w:p w14:paraId="76A1E738" w14:textId="77777777" w:rsidR="003D19EB" w:rsidRDefault="002B3F86">
      <w:pPr>
        <w:tabs>
          <w:tab w:val="clear" w:pos="567"/>
        </w:tabs>
        <w:spacing w:line="240" w:lineRule="auto"/>
        <w:ind w:right="113"/>
        <w:rPr>
          <w:noProof/>
          <w:lang w:val="pl-PL"/>
        </w:rPr>
      </w:pPr>
      <w:r>
        <w:rPr>
          <w:noProof/>
          <w:szCs w:val="22"/>
          <w:lang w:val="pl-PL"/>
        </w:rPr>
        <w:t>Lot</w:t>
      </w:r>
    </w:p>
    <w:p w14:paraId="3C305996" w14:textId="77777777" w:rsidR="003D19EB" w:rsidRDefault="003D19EB">
      <w:pPr>
        <w:tabs>
          <w:tab w:val="clear" w:pos="567"/>
        </w:tabs>
        <w:spacing w:line="240" w:lineRule="auto"/>
        <w:ind w:right="113"/>
        <w:rPr>
          <w:noProof/>
          <w:lang w:val="pl-PL"/>
        </w:rPr>
      </w:pPr>
    </w:p>
    <w:p w14:paraId="25E9AE47" w14:textId="77777777" w:rsidR="003D19EB" w:rsidRDefault="003D19EB">
      <w:pPr>
        <w:tabs>
          <w:tab w:val="clear" w:pos="567"/>
        </w:tabs>
        <w:spacing w:line="240" w:lineRule="auto"/>
        <w:ind w:right="113"/>
        <w:rPr>
          <w:noProof/>
          <w:lang w:val="pl-PL"/>
        </w:rPr>
      </w:pPr>
    </w:p>
    <w:p w14:paraId="10CFAB05"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518" w:author="Author">
            <w:rPr/>
          </w:rPrChange>
        </w:rPr>
        <w:instrText xml:space="preserve"> DOCVARIABLE VAULT_ND_e2a14f07-73f2-45a3-a248-9093a933431a \* MERGEFORMAT </w:instrText>
      </w:r>
      <w:r>
        <w:fldChar w:fldCharType="separate"/>
      </w:r>
      <w:r>
        <w:rPr>
          <w:b/>
          <w:bCs/>
          <w:noProof/>
          <w:szCs w:val="22"/>
          <w:lang w:val="pl-PL"/>
        </w:rPr>
        <w:t xml:space="preserve"> </w:t>
      </w:r>
      <w:r>
        <w:rPr>
          <w:b/>
          <w:bCs/>
          <w:noProof/>
          <w:szCs w:val="22"/>
          <w:lang w:val="pl-PL"/>
        </w:rPr>
        <w:fldChar w:fldCharType="end"/>
      </w:r>
    </w:p>
    <w:p w14:paraId="09E08E66" w14:textId="77777777" w:rsidR="003D19EB" w:rsidRDefault="003D19EB">
      <w:pPr>
        <w:tabs>
          <w:tab w:val="clear" w:pos="567"/>
        </w:tabs>
        <w:spacing w:line="240" w:lineRule="auto"/>
        <w:ind w:right="113"/>
        <w:rPr>
          <w:noProof/>
          <w:lang w:val="pl-PL"/>
        </w:rPr>
      </w:pPr>
    </w:p>
    <w:p w14:paraId="06C39FA6" w14:textId="77777777" w:rsidR="003D19EB" w:rsidRDefault="002B3F86">
      <w:pPr>
        <w:tabs>
          <w:tab w:val="clear" w:pos="567"/>
        </w:tabs>
        <w:spacing w:line="240" w:lineRule="auto"/>
        <w:ind w:right="113"/>
        <w:rPr>
          <w:noProof/>
          <w:lang w:val="pl-PL"/>
        </w:rPr>
      </w:pPr>
      <w:r>
        <w:rPr>
          <w:noProof/>
          <w:szCs w:val="22"/>
          <w:lang w:val="pl-PL"/>
        </w:rPr>
        <w:t>0,5 ml</w:t>
      </w:r>
    </w:p>
    <w:p w14:paraId="19D04673" w14:textId="77777777" w:rsidR="003D19EB" w:rsidRDefault="003D19EB">
      <w:pPr>
        <w:tabs>
          <w:tab w:val="clear" w:pos="567"/>
        </w:tabs>
        <w:spacing w:line="240" w:lineRule="auto"/>
        <w:ind w:right="113"/>
        <w:rPr>
          <w:noProof/>
          <w:lang w:val="pl-PL"/>
        </w:rPr>
      </w:pPr>
    </w:p>
    <w:p w14:paraId="662B6485" w14:textId="77777777" w:rsidR="003D19EB" w:rsidRDefault="003D19EB">
      <w:pPr>
        <w:tabs>
          <w:tab w:val="clear" w:pos="567"/>
        </w:tabs>
        <w:spacing w:line="240" w:lineRule="auto"/>
        <w:ind w:right="113"/>
        <w:rPr>
          <w:noProof/>
          <w:lang w:val="pl-PL"/>
        </w:rPr>
      </w:pPr>
    </w:p>
    <w:p w14:paraId="29BC2BB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519" w:author="Author">
            <w:rPr/>
          </w:rPrChange>
        </w:rPr>
        <w:instrText xml:space="preserve"> DOCVARIABLE VAULT_ND_cd69f825-070f-4c74-a7fd-dfc358c8784d \* MERGEFORMAT </w:instrText>
      </w:r>
      <w:r>
        <w:fldChar w:fldCharType="separate"/>
      </w:r>
      <w:r>
        <w:rPr>
          <w:b/>
          <w:bCs/>
          <w:noProof/>
          <w:szCs w:val="22"/>
          <w:lang w:val="pl-PL"/>
        </w:rPr>
        <w:t xml:space="preserve"> </w:t>
      </w:r>
      <w:r>
        <w:rPr>
          <w:b/>
          <w:bCs/>
          <w:noProof/>
          <w:szCs w:val="22"/>
          <w:lang w:val="pl-PL"/>
        </w:rPr>
        <w:fldChar w:fldCharType="end"/>
      </w:r>
    </w:p>
    <w:p w14:paraId="32E6E14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5E5E3989"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5FD2328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1DEA601C" w14:textId="77777777" w:rsidR="003D19EB" w:rsidRDefault="003D19EB">
      <w:pPr>
        <w:tabs>
          <w:tab w:val="clear" w:pos="567"/>
        </w:tabs>
        <w:spacing w:line="240" w:lineRule="auto"/>
        <w:rPr>
          <w:noProof/>
          <w:lang w:val="pl-PL"/>
        </w:rPr>
      </w:pPr>
    </w:p>
    <w:p w14:paraId="4375C293" w14:textId="77777777" w:rsidR="003D19EB" w:rsidRDefault="003D19EB">
      <w:pPr>
        <w:tabs>
          <w:tab w:val="clear" w:pos="567"/>
        </w:tabs>
        <w:spacing w:line="240" w:lineRule="auto"/>
        <w:rPr>
          <w:noProof/>
          <w:lang w:val="pl-PL"/>
        </w:rPr>
      </w:pPr>
    </w:p>
    <w:p w14:paraId="17B6684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520" w:author="Author">
            <w:rPr/>
          </w:rPrChange>
        </w:rPr>
        <w:instrText xml:space="preserve"> DOCVARIABLE VAULT_ND_9927a116-5e57-46a9-8abf-52840f147da6 \* MERGEFORMAT </w:instrText>
      </w:r>
      <w:r>
        <w:fldChar w:fldCharType="separate"/>
      </w:r>
      <w:r>
        <w:rPr>
          <w:b/>
          <w:bCs/>
          <w:noProof/>
          <w:szCs w:val="22"/>
          <w:lang w:val="pl-PL"/>
        </w:rPr>
        <w:t xml:space="preserve"> </w:t>
      </w:r>
      <w:r>
        <w:rPr>
          <w:b/>
          <w:bCs/>
          <w:noProof/>
          <w:szCs w:val="22"/>
          <w:lang w:val="pl-PL"/>
        </w:rPr>
        <w:fldChar w:fldCharType="end"/>
      </w:r>
    </w:p>
    <w:p w14:paraId="4BCB54B1" w14:textId="77777777" w:rsidR="003D19EB" w:rsidRDefault="003D19EB">
      <w:pPr>
        <w:tabs>
          <w:tab w:val="clear" w:pos="567"/>
        </w:tabs>
        <w:spacing w:line="240" w:lineRule="auto"/>
        <w:rPr>
          <w:noProof/>
          <w:lang w:val="pl-PL"/>
        </w:rPr>
      </w:pPr>
    </w:p>
    <w:p w14:paraId="527CEF87"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12,5 mg roztwór do wstrzykiwań w fiolce</w:t>
      </w:r>
    </w:p>
    <w:p w14:paraId="1DFDF718" w14:textId="77777777" w:rsidR="003D19EB" w:rsidRDefault="003D19EB">
      <w:pPr>
        <w:tabs>
          <w:tab w:val="clear" w:pos="567"/>
        </w:tabs>
        <w:spacing w:line="240" w:lineRule="auto"/>
        <w:rPr>
          <w:noProof/>
          <w:szCs w:val="22"/>
          <w:lang w:val="pl-PL"/>
        </w:rPr>
      </w:pPr>
    </w:p>
    <w:p w14:paraId="32FD2085" w14:textId="77777777" w:rsidR="003D19EB" w:rsidRDefault="002B3F86">
      <w:pPr>
        <w:tabs>
          <w:tab w:val="clear" w:pos="567"/>
        </w:tabs>
        <w:spacing w:line="240" w:lineRule="auto"/>
        <w:rPr>
          <w:noProof/>
          <w:lang w:val="pl-PL"/>
        </w:rPr>
      </w:pPr>
      <w:r>
        <w:rPr>
          <w:noProof/>
          <w:szCs w:val="22"/>
          <w:lang w:val="pl-PL"/>
        </w:rPr>
        <w:t>tirzepatyd</w:t>
      </w:r>
    </w:p>
    <w:p w14:paraId="33D56F20" w14:textId="77777777" w:rsidR="003D19EB" w:rsidRDefault="003D19EB">
      <w:pPr>
        <w:tabs>
          <w:tab w:val="clear" w:pos="567"/>
        </w:tabs>
        <w:spacing w:line="240" w:lineRule="auto"/>
        <w:rPr>
          <w:noProof/>
          <w:lang w:val="pl-PL"/>
        </w:rPr>
      </w:pPr>
    </w:p>
    <w:p w14:paraId="1E14EC2E" w14:textId="77777777" w:rsidR="003D19EB" w:rsidRDefault="003D19EB">
      <w:pPr>
        <w:tabs>
          <w:tab w:val="clear" w:pos="567"/>
        </w:tabs>
        <w:spacing w:line="240" w:lineRule="auto"/>
        <w:rPr>
          <w:noProof/>
          <w:lang w:val="pl-PL"/>
        </w:rPr>
      </w:pPr>
    </w:p>
    <w:p w14:paraId="23B5541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521" w:author="Author">
            <w:rPr/>
          </w:rPrChange>
        </w:rPr>
        <w:instrText xml:space="preserve"> DOCVARIABLE VAULT_ND_88f40097-c926-406d-9f89-c69bc326a756 \* MERGEFORMAT </w:instrText>
      </w:r>
      <w:r>
        <w:fldChar w:fldCharType="separate"/>
      </w:r>
      <w:r>
        <w:rPr>
          <w:b/>
          <w:bCs/>
          <w:noProof/>
          <w:szCs w:val="22"/>
          <w:lang w:val="pl-PL"/>
        </w:rPr>
        <w:t xml:space="preserve"> </w:t>
      </w:r>
      <w:r>
        <w:rPr>
          <w:b/>
          <w:bCs/>
          <w:noProof/>
          <w:szCs w:val="22"/>
          <w:lang w:val="pl-PL"/>
        </w:rPr>
        <w:fldChar w:fldCharType="end"/>
      </w:r>
    </w:p>
    <w:p w14:paraId="7E68A73C" w14:textId="77777777" w:rsidR="003D19EB" w:rsidRDefault="003D19EB">
      <w:pPr>
        <w:tabs>
          <w:tab w:val="clear" w:pos="567"/>
        </w:tabs>
        <w:spacing w:line="240" w:lineRule="auto"/>
        <w:rPr>
          <w:noProof/>
          <w:szCs w:val="22"/>
          <w:lang w:val="pl-PL"/>
        </w:rPr>
      </w:pPr>
    </w:p>
    <w:p w14:paraId="0FE4ACAD" w14:textId="77777777" w:rsidR="003D19EB" w:rsidRDefault="002B3F86">
      <w:pPr>
        <w:tabs>
          <w:tab w:val="clear" w:pos="567"/>
        </w:tabs>
        <w:spacing w:line="240" w:lineRule="auto"/>
        <w:rPr>
          <w:noProof/>
          <w:szCs w:val="22"/>
          <w:lang w:val="pl-PL"/>
        </w:rPr>
      </w:pPr>
      <w:r>
        <w:rPr>
          <w:noProof/>
          <w:szCs w:val="22"/>
          <w:lang w:val="pl-PL"/>
        </w:rPr>
        <w:t xml:space="preserve">Każda fiolka zawiera 12,5 mg tirzepatydu w 0,5 ml roztworu </w:t>
      </w:r>
      <w:r>
        <w:rPr>
          <w:szCs w:val="22"/>
          <w:lang w:val="pl-PL"/>
        </w:rPr>
        <w:t>(25 mg/ml)</w:t>
      </w:r>
    </w:p>
    <w:p w14:paraId="52C11056" w14:textId="77777777" w:rsidR="003D19EB" w:rsidRDefault="003D19EB">
      <w:pPr>
        <w:tabs>
          <w:tab w:val="clear" w:pos="567"/>
        </w:tabs>
        <w:spacing w:line="240" w:lineRule="auto"/>
        <w:rPr>
          <w:noProof/>
          <w:szCs w:val="22"/>
          <w:lang w:val="pl-PL"/>
        </w:rPr>
      </w:pPr>
    </w:p>
    <w:p w14:paraId="539C8284" w14:textId="77777777" w:rsidR="003D19EB" w:rsidRDefault="003D19EB">
      <w:pPr>
        <w:tabs>
          <w:tab w:val="clear" w:pos="567"/>
        </w:tabs>
        <w:spacing w:line="240" w:lineRule="auto"/>
        <w:rPr>
          <w:noProof/>
          <w:szCs w:val="22"/>
          <w:lang w:val="pl-PL"/>
        </w:rPr>
      </w:pPr>
    </w:p>
    <w:p w14:paraId="3647E28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522" w:author="Author">
            <w:rPr/>
          </w:rPrChange>
        </w:rPr>
        <w:instrText xml:space="preserve"> DOCVARIABLE VAULT_ND_25409dd5-0048-4e4b-ad2c-a1014c2b596b \* MERGEFORMAT </w:instrText>
      </w:r>
      <w:r>
        <w:fldChar w:fldCharType="separate"/>
      </w:r>
      <w:r>
        <w:rPr>
          <w:b/>
          <w:bCs/>
          <w:noProof/>
          <w:szCs w:val="22"/>
          <w:lang w:val="pl-PL"/>
        </w:rPr>
        <w:t xml:space="preserve"> </w:t>
      </w:r>
      <w:r>
        <w:rPr>
          <w:b/>
          <w:bCs/>
          <w:noProof/>
          <w:szCs w:val="22"/>
          <w:lang w:val="pl-PL"/>
        </w:rPr>
        <w:fldChar w:fldCharType="end"/>
      </w:r>
    </w:p>
    <w:p w14:paraId="7ECA80C6" w14:textId="77777777" w:rsidR="003D19EB" w:rsidRDefault="003D19EB">
      <w:pPr>
        <w:tabs>
          <w:tab w:val="clear" w:pos="567"/>
        </w:tabs>
        <w:spacing w:line="240" w:lineRule="auto"/>
        <w:rPr>
          <w:i/>
          <w:noProof/>
          <w:lang w:val="pl-PL"/>
        </w:rPr>
      </w:pPr>
    </w:p>
    <w:p w14:paraId="39BB386C"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E7050E3" w14:textId="77777777" w:rsidR="003D19EB" w:rsidRDefault="003D19EB">
      <w:pPr>
        <w:tabs>
          <w:tab w:val="clear" w:pos="567"/>
        </w:tabs>
        <w:spacing w:line="240" w:lineRule="auto"/>
        <w:rPr>
          <w:noProof/>
          <w:lang w:val="pl-PL"/>
        </w:rPr>
      </w:pPr>
    </w:p>
    <w:p w14:paraId="15DC0383" w14:textId="77777777" w:rsidR="003D19EB" w:rsidRDefault="003D19EB">
      <w:pPr>
        <w:tabs>
          <w:tab w:val="clear" w:pos="567"/>
        </w:tabs>
        <w:spacing w:line="240" w:lineRule="auto"/>
        <w:rPr>
          <w:noProof/>
          <w:lang w:val="pl-PL"/>
        </w:rPr>
      </w:pPr>
    </w:p>
    <w:p w14:paraId="347F736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523" w:author="Author">
            <w:rPr/>
          </w:rPrChange>
        </w:rPr>
        <w:instrText xml:space="preserve"> DOCVARIABLE VAULT_ND_45ed5fc5-fd10-452d-9c16-7a074014595b \* MERGEFORMAT </w:instrText>
      </w:r>
      <w:r>
        <w:fldChar w:fldCharType="separate"/>
      </w:r>
      <w:r>
        <w:rPr>
          <w:b/>
          <w:bCs/>
          <w:noProof/>
          <w:szCs w:val="22"/>
          <w:lang w:val="pl-PL"/>
        </w:rPr>
        <w:t xml:space="preserve"> </w:t>
      </w:r>
      <w:r>
        <w:rPr>
          <w:b/>
          <w:bCs/>
          <w:noProof/>
          <w:szCs w:val="22"/>
          <w:lang w:val="pl-PL"/>
        </w:rPr>
        <w:fldChar w:fldCharType="end"/>
      </w:r>
    </w:p>
    <w:p w14:paraId="187B4D2D" w14:textId="77777777" w:rsidR="003D19EB" w:rsidRDefault="003D19EB">
      <w:pPr>
        <w:tabs>
          <w:tab w:val="clear" w:pos="567"/>
        </w:tabs>
        <w:spacing w:line="240" w:lineRule="auto"/>
        <w:rPr>
          <w:i/>
          <w:noProof/>
          <w:lang w:val="pl-PL"/>
        </w:rPr>
      </w:pPr>
    </w:p>
    <w:p w14:paraId="4D4C7C82"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0A5153CF" w14:textId="77777777" w:rsidR="003D19EB" w:rsidRDefault="002B3F86">
      <w:pPr>
        <w:tabs>
          <w:tab w:val="clear" w:pos="567"/>
        </w:tabs>
        <w:spacing w:line="240" w:lineRule="auto"/>
        <w:rPr>
          <w:noProof/>
          <w:szCs w:val="22"/>
          <w:lang w:val="pl-PL"/>
        </w:rPr>
      </w:pPr>
      <w:r>
        <w:rPr>
          <w:noProof/>
          <w:szCs w:val="22"/>
          <w:lang w:val="pl-PL"/>
        </w:rPr>
        <w:t xml:space="preserve">1 fiolka </w:t>
      </w:r>
    </w:p>
    <w:p w14:paraId="6D08D1BC"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06631994" w14:textId="77777777" w:rsidR="003D19EB" w:rsidRDefault="002B3F86">
      <w:pPr>
        <w:tabs>
          <w:tab w:val="clear" w:pos="567"/>
        </w:tabs>
        <w:spacing w:line="240" w:lineRule="auto"/>
        <w:rPr>
          <w:noProof/>
          <w:lang w:val="pl-PL"/>
        </w:rPr>
      </w:pPr>
      <w:r>
        <w:rPr>
          <w:noProof/>
          <w:highlight w:val="lightGray"/>
          <w:lang w:val="pl-PL"/>
        </w:rPr>
        <w:t>12 fiolek</w:t>
      </w:r>
    </w:p>
    <w:p w14:paraId="22D8F50B" w14:textId="77777777" w:rsidR="003D19EB" w:rsidRDefault="003D19EB">
      <w:pPr>
        <w:tabs>
          <w:tab w:val="clear" w:pos="567"/>
        </w:tabs>
        <w:spacing w:line="240" w:lineRule="auto"/>
        <w:rPr>
          <w:noProof/>
          <w:lang w:val="pl-PL"/>
        </w:rPr>
      </w:pPr>
    </w:p>
    <w:p w14:paraId="783D7C43" w14:textId="77777777" w:rsidR="003D19EB" w:rsidRDefault="003D19EB">
      <w:pPr>
        <w:tabs>
          <w:tab w:val="clear" w:pos="567"/>
        </w:tabs>
        <w:spacing w:line="240" w:lineRule="auto"/>
        <w:rPr>
          <w:noProof/>
          <w:lang w:val="pl-PL"/>
        </w:rPr>
      </w:pPr>
    </w:p>
    <w:p w14:paraId="69D50B4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524" w:author="Author">
            <w:rPr/>
          </w:rPrChange>
        </w:rPr>
        <w:instrText xml:space="preserve"> DOCVARIABLE VAULT_ND_f953d551-4f6c-41be-8929-7e184dcc2e1f \* MERGEFORMAT </w:instrText>
      </w:r>
      <w:r>
        <w:fldChar w:fldCharType="separate"/>
      </w:r>
      <w:r>
        <w:rPr>
          <w:b/>
          <w:bCs/>
          <w:noProof/>
          <w:szCs w:val="22"/>
          <w:lang w:val="pl-PL"/>
        </w:rPr>
        <w:t xml:space="preserve"> </w:t>
      </w:r>
      <w:r>
        <w:rPr>
          <w:b/>
          <w:bCs/>
          <w:noProof/>
          <w:szCs w:val="22"/>
          <w:lang w:val="pl-PL"/>
        </w:rPr>
        <w:fldChar w:fldCharType="end"/>
      </w:r>
    </w:p>
    <w:p w14:paraId="2D1F77A5" w14:textId="77777777" w:rsidR="003D19EB" w:rsidRDefault="003D19EB">
      <w:pPr>
        <w:tabs>
          <w:tab w:val="clear" w:pos="567"/>
        </w:tabs>
        <w:spacing w:line="240" w:lineRule="auto"/>
        <w:rPr>
          <w:i/>
          <w:noProof/>
          <w:lang w:val="pl-PL"/>
        </w:rPr>
      </w:pPr>
    </w:p>
    <w:p w14:paraId="2B3DB349"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7913AFCA" w14:textId="77777777" w:rsidR="003D19EB" w:rsidRDefault="002B3F86">
      <w:pPr>
        <w:tabs>
          <w:tab w:val="clear" w:pos="567"/>
        </w:tabs>
        <w:spacing w:line="240" w:lineRule="auto"/>
        <w:rPr>
          <w:noProof/>
          <w:lang w:val="pl-PL"/>
        </w:rPr>
      </w:pPr>
      <w:r>
        <w:rPr>
          <w:noProof/>
          <w:szCs w:val="22"/>
          <w:lang w:val="pl-PL"/>
        </w:rPr>
        <w:t>Raz w tygodniu</w:t>
      </w:r>
    </w:p>
    <w:p w14:paraId="034BC209"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0C5F8B3F"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486D974D"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F524446"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211FDC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525" w:author="Author">
            <w:rPr/>
          </w:rPrChange>
        </w:rPr>
        <w:instrText xml:space="preserve"> DOCVARIABLE VAULT_ND_fa51ecc5-52ee-4a75-bb22-488626f0fc6e \* MERGEFORMAT </w:instrText>
      </w:r>
      <w:r>
        <w:fldChar w:fldCharType="separate"/>
      </w:r>
      <w:r>
        <w:rPr>
          <w:b/>
          <w:bCs/>
          <w:noProof/>
          <w:szCs w:val="22"/>
          <w:lang w:val="pl-PL"/>
        </w:rPr>
        <w:t xml:space="preserve"> </w:t>
      </w:r>
      <w:r>
        <w:rPr>
          <w:b/>
          <w:bCs/>
          <w:noProof/>
          <w:szCs w:val="22"/>
          <w:lang w:val="pl-PL"/>
        </w:rPr>
        <w:fldChar w:fldCharType="end"/>
      </w:r>
    </w:p>
    <w:p w14:paraId="0741BF05" w14:textId="77777777" w:rsidR="003D19EB" w:rsidRDefault="003D19EB">
      <w:pPr>
        <w:keepNext/>
        <w:tabs>
          <w:tab w:val="clear" w:pos="567"/>
        </w:tabs>
        <w:spacing w:line="240" w:lineRule="auto"/>
        <w:rPr>
          <w:noProof/>
          <w:lang w:val="pl-PL"/>
        </w:rPr>
      </w:pPr>
    </w:p>
    <w:p w14:paraId="0049E2BD"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526" w:author="Author">
            <w:rPr/>
          </w:rPrChange>
        </w:rPr>
        <w:instrText xml:space="preserve"> DOCVARIABLE vault_nd_b25563b2-a32d-470d-9413-6add6bd887a4 \* MERGEFORMAT </w:instrText>
      </w:r>
      <w:r>
        <w:fldChar w:fldCharType="separate"/>
      </w:r>
      <w:r>
        <w:rPr>
          <w:noProof/>
          <w:szCs w:val="22"/>
          <w:lang w:val="pl-PL"/>
        </w:rPr>
        <w:t xml:space="preserve"> </w:t>
      </w:r>
      <w:r>
        <w:rPr>
          <w:noProof/>
          <w:szCs w:val="22"/>
          <w:lang w:val="pl-PL"/>
        </w:rPr>
        <w:fldChar w:fldCharType="end"/>
      </w:r>
    </w:p>
    <w:p w14:paraId="2D8C0E72" w14:textId="77777777" w:rsidR="003D19EB" w:rsidRDefault="003D19EB">
      <w:pPr>
        <w:tabs>
          <w:tab w:val="clear" w:pos="567"/>
        </w:tabs>
        <w:spacing w:line="240" w:lineRule="auto"/>
        <w:rPr>
          <w:noProof/>
          <w:lang w:val="pl-PL"/>
        </w:rPr>
      </w:pPr>
    </w:p>
    <w:p w14:paraId="7112F2EC" w14:textId="77777777" w:rsidR="003D19EB" w:rsidRDefault="003D19EB">
      <w:pPr>
        <w:tabs>
          <w:tab w:val="clear" w:pos="567"/>
        </w:tabs>
        <w:spacing w:line="240" w:lineRule="auto"/>
        <w:rPr>
          <w:noProof/>
          <w:lang w:val="pl-PL"/>
        </w:rPr>
      </w:pPr>
    </w:p>
    <w:p w14:paraId="7EFE424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527" w:author="Author">
            <w:rPr/>
          </w:rPrChange>
        </w:rPr>
        <w:instrText xml:space="preserve"> DOCVARIABLE VAULT_ND_1e49253b-6c71-4cd7-a751-9663d440524c \* MERGEFORMAT </w:instrText>
      </w:r>
      <w:r>
        <w:fldChar w:fldCharType="separate"/>
      </w:r>
      <w:r>
        <w:rPr>
          <w:b/>
          <w:bCs/>
          <w:noProof/>
          <w:szCs w:val="22"/>
          <w:lang w:val="pl-PL"/>
        </w:rPr>
        <w:t xml:space="preserve"> </w:t>
      </w:r>
      <w:r>
        <w:rPr>
          <w:b/>
          <w:bCs/>
          <w:noProof/>
          <w:szCs w:val="22"/>
          <w:lang w:val="pl-PL"/>
        </w:rPr>
        <w:fldChar w:fldCharType="end"/>
      </w:r>
    </w:p>
    <w:p w14:paraId="7B418DA8" w14:textId="77777777" w:rsidR="003D19EB" w:rsidRDefault="003D19EB">
      <w:pPr>
        <w:tabs>
          <w:tab w:val="clear" w:pos="567"/>
        </w:tabs>
        <w:spacing w:line="240" w:lineRule="auto"/>
        <w:rPr>
          <w:noProof/>
          <w:lang w:val="pl-PL"/>
        </w:rPr>
      </w:pPr>
    </w:p>
    <w:p w14:paraId="1CE46D94" w14:textId="77777777" w:rsidR="003D19EB" w:rsidRDefault="003D19EB">
      <w:pPr>
        <w:tabs>
          <w:tab w:val="clear" w:pos="567"/>
          <w:tab w:val="left" w:pos="749"/>
        </w:tabs>
        <w:spacing w:line="240" w:lineRule="auto"/>
        <w:rPr>
          <w:noProof/>
          <w:lang w:val="pl-PL"/>
        </w:rPr>
      </w:pPr>
    </w:p>
    <w:p w14:paraId="024C90E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528" w:author="Author">
            <w:rPr/>
          </w:rPrChange>
        </w:rPr>
        <w:instrText xml:space="preserve"> DOCVARIABLE VAULT_ND_e03785ac-db3f-45ec-b2b6-45c20d09a794 \* MERGEFORMAT </w:instrText>
      </w:r>
      <w:r>
        <w:fldChar w:fldCharType="separate"/>
      </w:r>
      <w:r>
        <w:rPr>
          <w:b/>
          <w:bCs/>
          <w:noProof/>
          <w:szCs w:val="22"/>
          <w:lang w:val="pl-PL"/>
        </w:rPr>
        <w:t xml:space="preserve"> </w:t>
      </w:r>
      <w:r>
        <w:rPr>
          <w:b/>
          <w:bCs/>
          <w:noProof/>
          <w:szCs w:val="22"/>
          <w:lang w:val="pl-PL"/>
        </w:rPr>
        <w:fldChar w:fldCharType="end"/>
      </w:r>
    </w:p>
    <w:p w14:paraId="4E5E8723" w14:textId="77777777" w:rsidR="003D19EB" w:rsidRDefault="003D19EB">
      <w:pPr>
        <w:tabs>
          <w:tab w:val="clear" w:pos="567"/>
        </w:tabs>
        <w:spacing w:line="240" w:lineRule="auto"/>
        <w:rPr>
          <w:i/>
          <w:noProof/>
          <w:lang w:val="pl-PL"/>
        </w:rPr>
      </w:pPr>
    </w:p>
    <w:p w14:paraId="1B73388A" w14:textId="77777777" w:rsidR="003D19EB" w:rsidRDefault="002B3F86">
      <w:pPr>
        <w:tabs>
          <w:tab w:val="clear" w:pos="567"/>
        </w:tabs>
        <w:spacing w:line="240" w:lineRule="auto"/>
        <w:rPr>
          <w:noProof/>
          <w:lang w:val="pl-PL"/>
        </w:rPr>
      </w:pPr>
      <w:r>
        <w:rPr>
          <w:noProof/>
          <w:szCs w:val="22"/>
          <w:lang w:val="pl-PL"/>
        </w:rPr>
        <w:t>Termin ważności (EXP)</w:t>
      </w:r>
    </w:p>
    <w:p w14:paraId="2E4CC30D" w14:textId="77777777" w:rsidR="003D19EB" w:rsidRDefault="003D19EB">
      <w:pPr>
        <w:tabs>
          <w:tab w:val="clear" w:pos="567"/>
        </w:tabs>
        <w:spacing w:line="240" w:lineRule="auto"/>
        <w:rPr>
          <w:noProof/>
          <w:lang w:val="pl-PL"/>
        </w:rPr>
      </w:pPr>
    </w:p>
    <w:p w14:paraId="51E3970C" w14:textId="77777777" w:rsidR="003D19EB" w:rsidRDefault="003D19EB">
      <w:pPr>
        <w:tabs>
          <w:tab w:val="clear" w:pos="567"/>
        </w:tabs>
        <w:spacing w:line="240" w:lineRule="auto"/>
        <w:rPr>
          <w:noProof/>
          <w:lang w:val="pl-PL"/>
        </w:rPr>
      </w:pPr>
    </w:p>
    <w:p w14:paraId="23269295"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529" w:author="Author">
            <w:rPr/>
          </w:rPrChange>
        </w:rPr>
        <w:instrText xml:space="preserve"> DOCVARIABLE VAULT_ND_4b271e11-ba14-4d63-9b7e-9e73c0146a37 \* MERGEFORMAT </w:instrText>
      </w:r>
      <w:r>
        <w:fldChar w:fldCharType="separate"/>
      </w:r>
      <w:r>
        <w:rPr>
          <w:b/>
          <w:bCs/>
          <w:noProof/>
          <w:szCs w:val="22"/>
          <w:lang w:val="pl-PL"/>
        </w:rPr>
        <w:t xml:space="preserve"> </w:t>
      </w:r>
      <w:r>
        <w:rPr>
          <w:b/>
          <w:bCs/>
          <w:noProof/>
          <w:szCs w:val="22"/>
          <w:lang w:val="pl-PL"/>
        </w:rPr>
        <w:fldChar w:fldCharType="end"/>
      </w:r>
    </w:p>
    <w:p w14:paraId="19D23533" w14:textId="77777777" w:rsidR="003D19EB" w:rsidRDefault="003D19EB">
      <w:pPr>
        <w:tabs>
          <w:tab w:val="clear" w:pos="567"/>
        </w:tabs>
        <w:spacing w:line="240" w:lineRule="auto"/>
        <w:rPr>
          <w:i/>
          <w:noProof/>
          <w:lang w:val="pl-PL"/>
        </w:rPr>
      </w:pPr>
    </w:p>
    <w:p w14:paraId="304F9B8D" w14:textId="77777777" w:rsidR="003D19EB" w:rsidRDefault="002B3F86">
      <w:pPr>
        <w:spacing w:line="240" w:lineRule="auto"/>
        <w:rPr>
          <w:szCs w:val="22"/>
          <w:lang w:val="pl-PL"/>
        </w:rPr>
      </w:pPr>
      <w:r>
        <w:rPr>
          <w:szCs w:val="22"/>
          <w:lang w:val="pl-PL"/>
        </w:rPr>
        <w:t xml:space="preserve">Przechowywać w lodówce. </w:t>
      </w:r>
    </w:p>
    <w:p w14:paraId="790F48A3"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5A627BF1" w14:textId="77777777" w:rsidR="003D19EB" w:rsidRDefault="002B3F86">
      <w:pPr>
        <w:spacing w:line="240" w:lineRule="auto"/>
        <w:rPr>
          <w:lang w:val="pl-PL"/>
        </w:rPr>
      </w:pPr>
      <w:r>
        <w:rPr>
          <w:szCs w:val="22"/>
          <w:lang w:val="pl-PL"/>
        </w:rPr>
        <w:t>Nie zamrażać.</w:t>
      </w:r>
    </w:p>
    <w:p w14:paraId="0F39A798"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31DF19EF" w14:textId="77777777" w:rsidR="003D19EB" w:rsidRDefault="003D19EB">
      <w:pPr>
        <w:tabs>
          <w:tab w:val="clear" w:pos="567"/>
        </w:tabs>
        <w:spacing w:line="240" w:lineRule="auto"/>
        <w:ind w:left="567" w:hanging="567"/>
        <w:rPr>
          <w:noProof/>
          <w:lang w:val="pl-PL"/>
        </w:rPr>
      </w:pPr>
    </w:p>
    <w:p w14:paraId="56F2A3A4" w14:textId="77777777" w:rsidR="003D19EB" w:rsidRDefault="003D19EB">
      <w:pPr>
        <w:tabs>
          <w:tab w:val="clear" w:pos="567"/>
        </w:tabs>
        <w:spacing w:line="240" w:lineRule="auto"/>
        <w:ind w:left="567" w:hanging="567"/>
        <w:rPr>
          <w:noProof/>
          <w:lang w:val="pl-PL"/>
        </w:rPr>
      </w:pPr>
    </w:p>
    <w:p w14:paraId="357C9ECC"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530" w:author="Author">
            <w:rPr/>
          </w:rPrChange>
        </w:rPr>
        <w:instrText xml:space="preserve"> DOCVARIABLE VAULT_ND_fdfc1aad-11e0-4bd0-b21f-9b015926ec90 \* MERGEFORMAT </w:instrText>
      </w:r>
      <w:r>
        <w:fldChar w:fldCharType="separate"/>
      </w:r>
      <w:r>
        <w:rPr>
          <w:b/>
          <w:bCs/>
          <w:noProof/>
          <w:szCs w:val="22"/>
          <w:lang w:val="pl-PL"/>
        </w:rPr>
        <w:t xml:space="preserve"> </w:t>
      </w:r>
      <w:r>
        <w:rPr>
          <w:b/>
          <w:bCs/>
          <w:noProof/>
          <w:szCs w:val="22"/>
          <w:lang w:val="pl-PL"/>
        </w:rPr>
        <w:fldChar w:fldCharType="end"/>
      </w:r>
    </w:p>
    <w:p w14:paraId="08E4D83F" w14:textId="77777777" w:rsidR="003D19EB" w:rsidRDefault="003D19EB">
      <w:pPr>
        <w:tabs>
          <w:tab w:val="clear" w:pos="567"/>
        </w:tabs>
        <w:spacing w:line="240" w:lineRule="auto"/>
        <w:rPr>
          <w:i/>
          <w:noProof/>
          <w:lang w:val="pl-PL"/>
        </w:rPr>
      </w:pPr>
    </w:p>
    <w:p w14:paraId="4E489E16" w14:textId="77777777" w:rsidR="003D19EB" w:rsidRDefault="003D19EB">
      <w:pPr>
        <w:tabs>
          <w:tab w:val="clear" w:pos="567"/>
        </w:tabs>
        <w:spacing w:line="240" w:lineRule="auto"/>
        <w:rPr>
          <w:noProof/>
          <w:lang w:val="pl-PL"/>
        </w:rPr>
      </w:pPr>
    </w:p>
    <w:p w14:paraId="52E58A7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531" w:author="Author">
            <w:rPr/>
          </w:rPrChange>
        </w:rPr>
        <w:instrText xml:space="preserve"> DOCVARIABLE VAULT_ND_cb1c9ca0-fc77-4365-9797-2a15b2627a54 \* MERGEFORMAT </w:instrText>
      </w:r>
      <w:r>
        <w:fldChar w:fldCharType="separate"/>
      </w:r>
      <w:r>
        <w:rPr>
          <w:b/>
          <w:bCs/>
          <w:noProof/>
          <w:szCs w:val="22"/>
          <w:lang w:val="pl-PL"/>
        </w:rPr>
        <w:t xml:space="preserve"> </w:t>
      </w:r>
      <w:r>
        <w:rPr>
          <w:b/>
          <w:bCs/>
          <w:noProof/>
          <w:szCs w:val="22"/>
          <w:lang w:val="pl-PL"/>
        </w:rPr>
        <w:fldChar w:fldCharType="end"/>
      </w:r>
    </w:p>
    <w:p w14:paraId="4AFE7E61" w14:textId="77777777" w:rsidR="003D19EB" w:rsidRDefault="003D19EB">
      <w:pPr>
        <w:tabs>
          <w:tab w:val="clear" w:pos="567"/>
        </w:tabs>
        <w:spacing w:line="240" w:lineRule="auto"/>
        <w:rPr>
          <w:i/>
          <w:noProof/>
          <w:lang w:val="pl-PL"/>
        </w:rPr>
      </w:pPr>
    </w:p>
    <w:p w14:paraId="2043261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4B18BB1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0ECF05F4" w14:textId="77777777" w:rsidR="003D19EB" w:rsidRDefault="002B3F86">
      <w:pPr>
        <w:tabs>
          <w:tab w:val="clear" w:pos="567"/>
        </w:tabs>
        <w:spacing w:line="240" w:lineRule="auto"/>
        <w:rPr>
          <w:noProof/>
          <w:lang w:val="pl-PL"/>
        </w:rPr>
      </w:pPr>
      <w:r>
        <w:rPr>
          <w:szCs w:val="22"/>
          <w:lang w:val="pl-PL"/>
        </w:rPr>
        <w:t>Holandia</w:t>
      </w:r>
    </w:p>
    <w:p w14:paraId="372420E2" w14:textId="77777777" w:rsidR="003D19EB" w:rsidRDefault="003D19EB">
      <w:pPr>
        <w:tabs>
          <w:tab w:val="clear" w:pos="567"/>
        </w:tabs>
        <w:spacing w:line="240" w:lineRule="auto"/>
        <w:rPr>
          <w:noProof/>
          <w:lang w:val="pl-PL"/>
        </w:rPr>
      </w:pPr>
    </w:p>
    <w:p w14:paraId="000E3D45" w14:textId="77777777" w:rsidR="003D19EB" w:rsidRDefault="003D19EB">
      <w:pPr>
        <w:tabs>
          <w:tab w:val="clear" w:pos="567"/>
        </w:tabs>
        <w:spacing w:line="240" w:lineRule="auto"/>
        <w:rPr>
          <w:noProof/>
          <w:lang w:val="pl-PL"/>
        </w:rPr>
      </w:pPr>
    </w:p>
    <w:p w14:paraId="3D51384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532" w:author="Author">
            <w:rPr/>
          </w:rPrChange>
        </w:rPr>
        <w:instrText xml:space="preserve"> DOCVARIABLE VAULT_ND_98822ec4-5e18-44dd-99b3-ba37e1f2e24e \* MERGEFORMAT </w:instrText>
      </w:r>
      <w:r>
        <w:fldChar w:fldCharType="separate"/>
      </w:r>
      <w:r>
        <w:rPr>
          <w:b/>
          <w:bCs/>
          <w:noProof/>
          <w:szCs w:val="22"/>
          <w:lang w:val="pl-PL"/>
        </w:rPr>
        <w:t xml:space="preserve"> </w:t>
      </w:r>
      <w:r>
        <w:rPr>
          <w:b/>
          <w:bCs/>
          <w:noProof/>
          <w:szCs w:val="22"/>
          <w:lang w:val="pl-PL"/>
        </w:rPr>
        <w:fldChar w:fldCharType="end"/>
      </w:r>
    </w:p>
    <w:p w14:paraId="6FE84505" w14:textId="77777777" w:rsidR="003D19EB" w:rsidRDefault="003D19EB">
      <w:pPr>
        <w:tabs>
          <w:tab w:val="clear" w:pos="567"/>
        </w:tabs>
        <w:spacing w:line="240" w:lineRule="auto"/>
        <w:rPr>
          <w:noProof/>
          <w:lang w:val="pl-PL"/>
        </w:rPr>
      </w:pPr>
    </w:p>
    <w:p w14:paraId="3CACC0C3" w14:textId="77777777" w:rsidR="003D19EB" w:rsidRDefault="002B3F86">
      <w:pPr>
        <w:tabs>
          <w:tab w:val="clear" w:pos="567"/>
        </w:tabs>
        <w:spacing w:line="240" w:lineRule="auto"/>
        <w:outlineLvl w:val="0"/>
        <w:rPr>
          <w:szCs w:val="22"/>
          <w:lang w:val="pt-BR"/>
        </w:rPr>
      </w:pPr>
      <w:r>
        <w:rPr>
          <w:szCs w:val="22"/>
          <w:lang w:val="pt-BR"/>
        </w:rPr>
        <w:t>EU/1/22/1685/023</w:t>
      </w:r>
      <w:r>
        <w:fldChar w:fldCharType="begin"/>
      </w:r>
      <w:r w:rsidRPr="00A90D75">
        <w:rPr>
          <w:lang w:val="es-ES"/>
          <w:rPrChange w:id="533" w:author="Author">
            <w:rPr/>
          </w:rPrChange>
        </w:rPr>
        <w:instrText xml:space="preserve"> DOCVARIABLE VAULT_ND_fe643d6b-f336-49eb-beb9-42a6f8a46a58 \* MERGEFORMAT </w:instrText>
      </w:r>
      <w:r>
        <w:fldChar w:fldCharType="separate"/>
      </w:r>
      <w:r>
        <w:rPr>
          <w:szCs w:val="22"/>
          <w:lang w:val="pt-BR"/>
        </w:rPr>
        <w:t xml:space="preserve"> </w:t>
      </w:r>
      <w:r>
        <w:rPr>
          <w:szCs w:val="22"/>
          <w:lang w:val="pt-BR"/>
        </w:rPr>
        <w:fldChar w:fldCharType="end"/>
      </w:r>
    </w:p>
    <w:p w14:paraId="4A6BBAB4" w14:textId="77777777" w:rsidR="003D19EB" w:rsidRDefault="002B3F86">
      <w:pPr>
        <w:tabs>
          <w:tab w:val="clear" w:pos="567"/>
        </w:tabs>
        <w:spacing w:line="240" w:lineRule="auto"/>
        <w:outlineLvl w:val="0"/>
        <w:rPr>
          <w:lang w:val="pt-BR"/>
        </w:rPr>
      </w:pPr>
      <w:r>
        <w:rPr>
          <w:szCs w:val="22"/>
          <w:highlight w:val="lightGray"/>
          <w:lang w:val="pt-BR"/>
        </w:rPr>
        <w:t>EU/1/22/1685/041</w:t>
      </w:r>
      <w:r>
        <w:fldChar w:fldCharType="begin"/>
      </w:r>
      <w:r w:rsidRPr="00A90D75">
        <w:rPr>
          <w:lang w:val="es-ES"/>
          <w:rPrChange w:id="534" w:author="Author">
            <w:rPr/>
          </w:rPrChange>
        </w:rPr>
        <w:instrText xml:space="preserve"> DOCVARIABLE VAULT_ND_b9188312-5b12-4573-ab5b-b7740531021f \* MERGEFORMAT </w:instrText>
      </w:r>
      <w:r>
        <w:fldChar w:fldCharType="separate"/>
      </w:r>
      <w:r>
        <w:rPr>
          <w:szCs w:val="22"/>
          <w:highlight w:val="lightGray"/>
          <w:lang w:val="pt-BR"/>
        </w:rPr>
        <w:t xml:space="preserve"> </w:t>
      </w:r>
      <w:r>
        <w:rPr>
          <w:szCs w:val="22"/>
          <w:highlight w:val="lightGray"/>
          <w:lang w:val="pt-BR"/>
        </w:rPr>
        <w:fldChar w:fldCharType="end"/>
      </w:r>
    </w:p>
    <w:p w14:paraId="21E65845" w14:textId="77777777" w:rsidR="003D19EB" w:rsidRDefault="002B3F86">
      <w:pPr>
        <w:tabs>
          <w:tab w:val="clear" w:pos="567"/>
        </w:tabs>
        <w:spacing w:line="240" w:lineRule="auto"/>
        <w:outlineLvl w:val="0"/>
        <w:rPr>
          <w:szCs w:val="22"/>
          <w:lang w:val="pt-BR"/>
        </w:rPr>
      </w:pPr>
      <w:r>
        <w:rPr>
          <w:szCs w:val="22"/>
          <w:highlight w:val="lightGray"/>
          <w:lang w:val="pt-BR"/>
        </w:rPr>
        <w:t>EU/1/22/1685/042</w:t>
      </w:r>
      <w:r>
        <w:fldChar w:fldCharType="begin"/>
      </w:r>
      <w:r w:rsidRPr="00A90D75">
        <w:rPr>
          <w:lang w:val="es-ES"/>
          <w:rPrChange w:id="535" w:author="Author">
            <w:rPr/>
          </w:rPrChange>
        </w:rPr>
        <w:instrText xml:space="preserve"> DOCVARIABLE VAULT_ND_be64780b-fc42-43f5-a859-63cf081c5e0a \* MERGEFORMAT </w:instrText>
      </w:r>
      <w:r>
        <w:fldChar w:fldCharType="separate"/>
      </w:r>
      <w:r>
        <w:rPr>
          <w:szCs w:val="22"/>
          <w:highlight w:val="lightGray"/>
          <w:lang w:val="pt-BR"/>
        </w:rPr>
        <w:t xml:space="preserve"> </w:t>
      </w:r>
      <w:r>
        <w:rPr>
          <w:szCs w:val="22"/>
          <w:highlight w:val="lightGray"/>
          <w:lang w:val="pt-BR"/>
        </w:rPr>
        <w:fldChar w:fldCharType="end"/>
      </w:r>
    </w:p>
    <w:p w14:paraId="1CD5107B" w14:textId="77777777" w:rsidR="003D19EB" w:rsidRDefault="003D19EB">
      <w:pPr>
        <w:tabs>
          <w:tab w:val="clear" w:pos="567"/>
        </w:tabs>
        <w:spacing w:line="240" w:lineRule="auto"/>
        <w:outlineLvl w:val="0"/>
        <w:rPr>
          <w:noProof/>
          <w:lang w:val="pt-BR"/>
        </w:rPr>
      </w:pPr>
    </w:p>
    <w:p w14:paraId="34E6081D" w14:textId="77777777" w:rsidR="003D19EB" w:rsidRDefault="003D19EB">
      <w:pPr>
        <w:tabs>
          <w:tab w:val="clear" w:pos="567"/>
        </w:tabs>
        <w:spacing w:line="240" w:lineRule="auto"/>
        <w:rPr>
          <w:noProof/>
          <w:lang w:val="pt-BR"/>
        </w:rPr>
      </w:pPr>
    </w:p>
    <w:p w14:paraId="77D21AA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A90D75">
        <w:rPr>
          <w:lang w:val="es-ES"/>
          <w:rPrChange w:id="536" w:author="Author">
            <w:rPr/>
          </w:rPrChange>
        </w:rPr>
        <w:instrText xml:space="preserve"> DOCVARIABLE VAULT_ND_de63ea68-794c-4a44-856d-f55f3056336e \* MERGEFORMAT </w:instrText>
      </w:r>
      <w:r>
        <w:fldChar w:fldCharType="separate"/>
      </w:r>
      <w:r>
        <w:rPr>
          <w:b/>
          <w:bCs/>
          <w:noProof/>
          <w:szCs w:val="22"/>
          <w:lang w:val="pt-BR"/>
        </w:rPr>
        <w:t xml:space="preserve"> </w:t>
      </w:r>
      <w:r>
        <w:rPr>
          <w:b/>
          <w:bCs/>
          <w:noProof/>
          <w:szCs w:val="22"/>
          <w:lang w:val="pt-BR"/>
        </w:rPr>
        <w:fldChar w:fldCharType="end"/>
      </w:r>
    </w:p>
    <w:p w14:paraId="52562607" w14:textId="77777777" w:rsidR="003D19EB" w:rsidRDefault="003D19EB">
      <w:pPr>
        <w:tabs>
          <w:tab w:val="clear" w:pos="567"/>
        </w:tabs>
        <w:spacing w:line="240" w:lineRule="auto"/>
        <w:rPr>
          <w:noProof/>
          <w:lang w:val="pt-BR"/>
        </w:rPr>
      </w:pPr>
    </w:p>
    <w:p w14:paraId="4DFDC9F6"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1C39C008" w14:textId="77777777" w:rsidR="003D19EB" w:rsidRDefault="003D19EB">
      <w:pPr>
        <w:tabs>
          <w:tab w:val="clear" w:pos="567"/>
        </w:tabs>
        <w:spacing w:line="240" w:lineRule="auto"/>
        <w:rPr>
          <w:noProof/>
          <w:lang w:val="pt-BR"/>
        </w:rPr>
      </w:pPr>
    </w:p>
    <w:p w14:paraId="6E88A854" w14:textId="77777777" w:rsidR="003D19EB" w:rsidRDefault="003D19EB">
      <w:pPr>
        <w:tabs>
          <w:tab w:val="clear" w:pos="567"/>
        </w:tabs>
        <w:spacing w:line="240" w:lineRule="auto"/>
        <w:rPr>
          <w:noProof/>
          <w:lang w:val="pt-BR"/>
        </w:rPr>
      </w:pPr>
    </w:p>
    <w:p w14:paraId="0BAE8BE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537" w:author="Author">
            <w:rPr/>
          </w:rPrChange>
        </w:rPr>
        <w:instrText xml:space="preserve"> DOCVARIABLE VAULT_ND_6796daea-03ae-41b7-8811-458a7ab1cb54 \* MERGEFORMAT </w:instrText>
      </w:r>
      <w:r>
        <w:fldChar w:fldCharType="separate"/>
      </w:r>
      <w:r>
        <w:rPr>
          <w:b/>
          <w:bCs/>
          <w:noProof/>
          <w:szCs w:val="22"/>
          <w:lang w:val="pl-PL"/>
        </w:rPr>
        <w:t xml:space="preserve"> </w:t>
      </w:r>
      <w:r>
        <w:rPr>
          <w:b/>
          <w:bCs/>
          <w:noProof/>
          <w:szCs w:val="22"/>
          <w:lang w:val="pl-PL"/>
        </w:rPr>
        <w:fldChar w:fldCharType="end"/>
      </w:r>
    </w:p>
    <w:p w14:paraId="423A4AFA" w14:textId="77777777" w:rsidR="003D19EB" w:rsidRDefault="003D19EB">
      <w:pPr>
        <w:suppressLineNumbers/>
        <w:spacing w:line="240" w:lineRule="auto"/>
        <w:rPr>
          <w:noProof/>
          <w:szCs w:val="22"/>
          <w:lang w:val="pl-PL"/>
        </w:rPr>
      </w:pPr>
    </w:p>
    <w:p w14:paraId="515B30C9" w14:textId="77777777" w:rsidR="003D19EB" w:rsidRDefault="003D19EB">
      <w:pPr>
        <w:tabs>
          <w:tab w:val="clear" w:pos="567"/>
        </w:tabs>
        <w:spacing w:line="240" w:lineRule="auto"/>
        <w:rPr>
          <w:noProof/>
          <w:lang w:val="pl-PL"/>
        </w:rPr>
      </w:pPr>
    </w:p>
    <w:p w14:paraId="326B724D"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538" w:author="Author">
            <w:rPr/>
          </w:rPrChange>
        </w:rPr>
        <w:instrText xml:space="preserve"> DOCVARIABLE VAULT_ND_4d4cd867-7677-43a1-bf0d-65da23242f7b \* MERGEFORMAT </w:instrText>
      </w:r>
      <w:r>
        <w:fldChar w:fldCharType="separate"/>
      </w:r>
      <w:r>
        <w:rPr>
          <w:b/>
          <w:bCs/>
          <w:noProof/>
          <w:szCs w:val="22"/>
          <w:lang w:val="pl-PL"/>
        </w:rPr>
        <w:t xml:space="preserve"> </w:t>
      </w:r>
      <w:r>
        <w:rPr>
          <w:b/>
          <w:bCs/>
          <w:noProof/>
          <w:szCs w:val="22"/>
          <w:lang w:val="pl-PL"/>
        </w:rPr>
        <w:fldChar w:fldCharType="end"/>
      </w:r>
    </w:p>
    <w:p w14:paraId="5F0CC14C" w14:textId="77777777" w:rsidR="003D19EB" w:rsidRDefault="003D19EB">
      <w:pPr>
        <w:keepNext/>
        <w:keepLines/>
        <w:tabs>
          <w:tab w:val="clear" w:pos="567"/>
        </w:tabs>
        <w:spacing w:line="240" w:lineRule="auto"/>
        <w:rPr>
          <w:noProof/>
          <w:lang w:val="pl-PL"/>
        </w:rPr>
      </w:pPr>
    </w:p>
    <w:p w14:paraId="07606BD6" w14:textId="77777777" w:rsidR="003D19EB" w:rsidRDefault="003D19EB">
      <w:pPr>
        <w:tabs>
          <w:tab w:val="clear" w:pos="567"/>
        </w:tabs>
        <w:spacing w:line="240" w:lineRule="auto"/>
        <w:rPr>
          <w:i/>
          <w:noProof/>
          <w:lang w:val="pl-PL"/>
        </w:rPr>
      </w:pPr>
    </w:p>
    <w:p w14:paraId="1915A173"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DDF6ECC" w14:textId="77777777" w:rsidR="003D19EB" w:rsidRDefault="003D19EB">
      <w:pPr>
        <w:keepNext/>
        <w:tabs>
          <w:tab w:val="clear" w:pos="567"/>
        </w:tabs>
        <w:spacing w:line="240" w:lineRule="auto"/>
        <w:rPr>
          <w:noProof/>
          <w:lang w:val="pl-PL"/>
        </w:rPr>
      </w:pPr>
    </w:p>
    <w:p w14:paraId="2FAA86E4"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3C059931" w14:textId="77777777" w:rsidR="003D19EB" w:rsidRDefault="003D19EB">
      <w:pPr>
        <w:rPr>
          <w:b/>
          <w:noProof/>
          <w:szCs w:val="22"/>
          <w:shd w:val="clear" w:color="auto" w:fill="CCCCCC"/>
          <w:lang w:val="pl-PL"/>
        </w:rPr>
      </w:pPr>
    </w:p>
    <w:p w14:paraId="3DD2C7C4" w14:textId="77777777" w:rsidR="003D19EB" w:rsidRDefault="003D19EB">
      <w:pPr>
        <w:rPr>
          <w:b/>
          <w:noProof/>
          <w:szCs w:val="22"/>
          <w:shd w:val="clear" w:color="auto" w:fill="CCCCCC"/>
          <w:lang w:val="pl-PL"/>
        </w:rPr>
      </w:pPr>
    </w:p>
    <w:p w14:paraId="5A46714F" w14:textId="77777777" w:rsidR="003D19EB" w:rsidRDefault="002B3F86">
      <w:pPr>
        <w:keepNext/>
        <w:numPr>
          <w:ilvl w:val="0"/>
          <w:numId w:val="5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41094093-7a5c-4ca3-bb22-1adc8191948d \* MERGEFORMAT">
        <w:r>
          <w:rPr>
            <w:b/>
            <w:noProof/>
          </w:rPr>
          <w:t xml:space="preserve"> </w:t>
        </w:r>
      </w:fldSimple>
    </w:p>
    <w:p w14:paraId="5B75CC00" w14:textId="77777777" w:rsidR="003D19EB" w:rsidRDefault="003D19EB">
      <w:pPr>
        <w:rPr>
          <w:b/>
          <w:noProof/>
        </w:rPr>
      </w:pPr>
    </w:p>
    <w:p w14:paraId="511FEFD8"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141151F" w14:textId="77777777" w:rsidR="003D19EB" w:rsidRDefault="003D19EB">
      <w:pPr>
        <w:rPr>
          <w:b/>
          <w:noProof/>
          <w:lang w:val="pl-PL"/>
        </w:rPr>
      </w:pPr>
    </w:p>
    <w:p w14:paraId="48D4366E" w14:textId="77777777" w:rsidR="003D19EB" w:rsidRDefault="003D19EB">
      <w:pPr>
        <w:rPr>
          <w:b/>
          <w:noProof/>
          <w:lang w:val="pl-PL"/>
        </w:rPr>
      </w:pPr>
    </w:p>
    <w:p w14:paraId="1038F095" w14:textId="77777777" w:rsidR="003D19EB" w:rsidRDefault="002B3F86">
      <w:pPr>
        <w:keepNext/>
        <w:numPr>
          <w:ilvl w:val="0"/>
          <w:numId w:val="53"/>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539" w:author="Author">
            <w:rPr/>
          </w:rPrChange>
        </w:rPr>
        <w:instrText xml:space="preserve"> DOCVARIABLE VAULT_ND_537aeb16-2c64-4d9d-bba0-ef19ebfebd8f \* MERGEFORMAT </w:instrText>
      </w:r>
      <w:r>
        <w:fldChar w:fldCharType="separate"/>
      </w:r>
      <w:r>
        <w:rPr>
          <w:b/>
          <w:noProof/>
          <w:lang w:val="pl-PL"/>
        </w:rPr>
        <w:t xml:space="preserve"> </w:t>
      </w:r>
      <w:r>
        <w:rPr>
          <w:b/>
          <w:noProof/>
          <w:lang w:val="pl-PL"/>
        </w:rPr>
        <w:fldChar w:fldCharType="end"/>
      </w:r>
    </w:p>
    <w:p w14:paraId="737236B4" w14:textId="77777777" w:rsidR="003D19EB" w:rsidRDefault="003D19EB">
      <w:pPr>
        <w:rPr>
          <w:noProof/>
          <w:lang w:val="pl-PL"/>
        </w:rPr>
      </w:pPr>
    </w:p>
    <w:p w14:paraId="7FA98887" w14:textId="77777777" w:rsidR="003D19EB" w:rsidRDefault="002B3F86">
      <w:pPr>
        <w:rPr>
          <w:szCs w:val="22"/>
          <w:lang w:val="pl-PL"/>
        </w:rPr>
      </w:pPr>
      <w:r>
        <w:rPr>
          <w:lang w:val="pl-PL"/>
        </w:rPr>
        <w:t>PC</w:t>
      </w:r>
    </w:p>
    <w:p w14:paraId="25E7AE09" w14:textId="77777777" w:rsidR="003D19EB" w:rsidRDefault="002B3F86">
      <w:pPr>
        <w:rPr>
          <w:szCs w:val="22"/>
          <w:lang w:val="pl-PL"/>
        </w:rPr>
      </w:pPr>
      <w:r>
        <w:rPr>
          <w:lang w:val="pl-PL"/>
        </w:rPr>
        <w:t>SN</w:t>
      </w:r>
    </w:p>
    <w:p w14:paraId="440C6703" w14:textId="77777777" w:rsidR="003D19EB" w:rsidRDefault="002B3F86">
      <w:pPr>
        <w:rPr>
          <w:szCs w:val="22"/>
          <w:lang w:val="pl-PL"/>
        </w:rPr>
      </w:pPr>
      <w:r>
        <w:rPr>
          <w:lang w:val="pl-PL"/>
        </w:rPr>
        <w:t>NN</w:t>
      </w:r>
    </w:p>
    <w:p w14:paraId="2AD8AC7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lang w:val="pl-PL"/>
        </w:rPr>
        <w:lastRenderedPageBreak/>
        <w:t>I</w:t>
      </w:r>
      <w:r>
        <w:rPr>
          <w:b/>
          <w:bCs/>
          <w:noProof/>
          <w:szCs w:val="22"/>
          <w:lang w:val="pl-PL"/>
        </w:rPr>
        <w:t>NFORMACJE UMIESZCZANE NA OPAKOWANIACH ZEWNĘTRZNYCH</w:t>
      </w:r>
    </w:p>
    <w:p w14:paraId="555D2AEB"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7244637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44A8D43A" w14:textId="77777777" w:rsidR="003D19EB" w:rsidRDefault="003D19EB">
      <w:pPr>
        <w:tabs>
          <w:tab w:val="clear" w:pos="567"/>
        </w:tabs>
        <w:spacing w:line="240" w:lineRule="auto"/>
        <w:rPr>
          <w:noProof/>
          <w:lang w:val="pl-PL"/>
        </w:rPr>
      </w:pPr>
    </w:p>
    <w:p w14:paraId="1BE282A0" w14:textId="77777777" w:rsidR="003D19EB" w:rsidRDefault="003D19EB">
      <w:pPr>
        <w:tabs>
          <w:tab w:val="clear" w:pos="567"/>
        </w:tabs>
        <w:spacing w:line="240" w:lineRule="auto"/>
        <w:rPr>
          <w:noProof/>
          <w:lang w:val="pl-PL"/>
        </w:rPr>
      </w:pPr>
    </w:p>
    <w:p w14:paraId="5BB9E78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540" w:author="Author">
            <w:rPr/>
          </w:rPrChange>
        </w:rPr>
        <w:instrText xml:space="preserve"> DOCVARIABLE VAULT_ND_f0668616-862a-48ab-a5cd-1044bdd54a4b \* MERGEFORMAT </w:instrText>
      </w:r>
      <w:r>
        <w:fldChar w:fldCharType="separate"/>
      </w:r>
      <w:r>
        <w:rPr>
          <w:b/>
          <w:bCs/>
          <w:noProof/>
          <w:szCs w:val="22"/>
          <w:lang w:val="pl-PL"/>
        </w:rPr>
        <w:t xml:space="preserve"> </w:t>
      </w:r>
      <w:r>
        <w:rPr>
          <w:b/>
          <w:bCs/>
          <w:noProof/>
          <w:szCs w:val="22"/>
          <w:lang w:val="pl-PL"/>
        </w:rPr>
        <w:fldChar w:fldCharType="end"/>
      </w:r>
    </w:p>
    <w:p w14:paraId="05F3F0C0" w14:textId="77777777" w:rsidR="003D19EB" w:rsidRDefault="003D19EB">
      <w:pPr>
        <w:tabs>
          <w:tab w:val="clear" w:pos="567"/>
        </w:tabs>
        <w:spacing w:line="240" w:lineRule="auto"/>
        <w:rPr>
          <w:noProof/>
          <w:lang w:val="pl-PL"/>
        </w:rPr>
      </w:pPr>
    </w:p>
    <w:p w14:paraId="7A67ACE5"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12,5 mg roztwór do wstrzykiwań w fiolce</w:t>
      </w:r>
    </w:p>
    <w:p w14:paraId="7660C167" w14:textId="77777777" w:rsidR="003D19EB" w:rsidRDefault="003D19EB">
      <w:pPr>
        <w:tabs>
          <w:tab w:val="clear" w:pos="567"/>
        </w:tabs>
        <w:spacing w:line="240" w:lineRule="auto"/>
        <w:rPr>
          <w:noProof/>
          <w:szCs w:val="22"/>
          <w:lang w:val="pl-PL"/>
        </w:rPr>
      </w:pPr>
    </w:p>
    <w:p w14:paraId="78E88221" w14:textId="77777777" w:rsidR="003D19EB" w:rsidRDefault="002B3F86">
      <w:pPr>
        <w:tabs>
          <w:tab w:val="clear" w:pos="567"/>
        </w:tabs>
        <w:spacing w:line="240" w:lineRule="auto"/>
        <w:rPr>
          <w:noProof/>
          <w:lang w:val="pl-PL"/>
        </w:rPr>
      </w:pPr>
      <w:r>
        <w:rPr>
          <w:noProof/>
          <w:szCs w:val="22"/>
          <w:lang w:val="pl-PL"/>
        </w:rPr>
        <w:t>tirzepatyd</w:t>
      </w:r>
    </w:p>
    <w:p w14:paraId="0AD5139E" w14:textId="77777777" w:rsidR="003D19EB" w:rsidRDefault="003D19EB">
      <w:pPr>
        <w:tabs>
          <w:tab w:val="clear" w:pos="567"/>
        </w:tabs>
        <w:spacing w:line="240" w:lineRule="auto"/>
        <w:rPr>
          <w:noProof/>
          <w:lang w:val="pl-PL"/>
        </w:rPr>
      </w:pPr>
    </w:p>
    <w:p w14:paraId="2B5E4FF8" w14:textId="77777777" w:rsidR="003D19EB" w:rsidRDefault="003D19EB">
      <w:pPr>
        <w:tabs>
          <w:tab w:val="clear" w:pos="567"/>
        </w:tabs>
        <w:spacing w:line="240" w:lineRule="auto"/>
        <w:rPr>
          <w:noProof/>
          <w:lang w:val="pl-PL"/>
        </w:rPr>
      </w:pPr>
    </w:p>
    <w:p w14:paraId="5C2EA01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541" w:author="Author">
            <w:rPr/>
          </w:rPrChange>
        </w:rPr>
        <w:instrText xml:space="preserve"> DOCVARIABLE VAULT_ND_77b3506d-fed3-4a7e-bd8b-71af114a0c7e \* MERGEFORMAT </w:instrText>
      </w:r>
      <w:r>
        <w:fldChar w:fldCharType="separate"/>
      </w:r>
      <w:r>
        <w:rPr>
          <w:b/>
          <w:bCs/>
          <w:noProof/>
          <w:szCs w:val="22"/>
          <w:lang w:val="pl-PL"/>
        </w:rPr>
        <w:t xml:space="preserve"> </w:t>
      </w:r>
      <w:r>
        <w:rPr>
          <w:b/>
          <w:bCs/>
          <w:noProof/>
          <w:szCs w:val="22"/>
          <w:lang w:val="pl-PL"/>
        </w:rPr>
        <w:fldChar w:fldCharType="end"/>
      </w:r>
    </w:p>
    <w:p w14:paraId="03C007F2" w14:textId="77777777" w:rsidR="003D19EB" w:rsidRDefault="003D19EB">
      <w:pPr>
        <w:tabs>
          <w:tab w:val="clear" w:pos="567"/>
        </w:tabs>
        <w:spacing w:line="240" w:lineRule="auto"/>
        <w:rPr>
          <w:noProof/>
          <w:szCs w:val="22"/>
          <w:lang w:val="pl-PL"/>
        </w:rPr>
      </w:pPr>
    </w:p>
    <w:p w14:paraId="78FD78DF" w14:textId="77777777" w:rsidR="003D19EB" w:rsidRDefault="002B3F86">
      <w:pPr>
        <w:tabs>
          <w:tab w:val="clear" w:pos="567"/>
        </w:tabs>
        <w:spacing w:line="240" w:lineRule="auto"/>
        <w:rPr>
          <w:noProof/>
          <w:szCs w:val="22"/>
          <w:lang w:val="pl-PL"/>
        </w:rPr>
      </w:pPr>
      <w:r>
        <w:rPr>
          <w:noProof/>
          <w:szCs w:val="22"/>
          <w:lang w:val="pl-PL"/>
        </w:rPr>
        <w:t xml:space="preserve">Każda fiolka zawiera 12,5 mg tirzepatydu w 0,5 ml roztworu </w:t>
      </w:r>
      <w:r>
        <w:rPr>
          <w:szCs w:val="22"/>
          <w:lang w:val="pl-PL"/>
        </w:rPr>
        <w:t>(25 mg/ml)</w:t>
      </w:r>
    </w:p>
    <w:p w14:paraId="2F12F86D" w14:textId="77777777" w:rsidR="003D19EB" w:rsidRDefault="003D19EB">
      <w:pPr>
        <w:tabs>
          <w:tab w:val="clear" w:pos="567"/>
        </w:tabs>
        <w:spacing w:line="240" w:lineRule="auto"/>
        <w:rPr>
          <w:noProof/>
          <w:szCs w:val="22"/>
          <w:lang w:val="pl-PL"/>
        </w:rPr>
      </w:pPr>
    </w:p>
    <w:p w14:paraId="05D1395B" w14:textId="77777777" w:rsidR="003D19EB" w:rsidRDefault="003D19EB">
      <w:pPr>
        <w:tabs>
          <w:tab w:val="clear" w:pos="567"/>
        </w:tabs>
        <w:spacing w:line="240" w:lineRule="auto"/>
        <w:rPr>
          <w:noProof/>
          <w:szCs w:val="22"/>
          <w:lang w:val="pl-PL"/>
        </w:rPr>
      </w:pPr>
    </w:p>
    <w:p w14:paraId="4691FDA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542" w:author="Author">
            <w:rPr/>
          </w:rPrChange>
        </w:rPr>
        <w:instrText xml:space="preserve"> DOCVARIABLE VAULT_ND_4a325c1c-5b75-4c22-a71c-37a71bcd28b5 \* MERGEFORMAT </w:instrText>
      </w:r>
      <w:r>
        <w:fldChar w:fldCharType="separate"/>
      </w:r>
      <w:r>
        <w:rPr>
          <w:b/>
          <w:bCs/>
          <w:noProof/>
          <w:szCs w:val="22"/>
          <w:lang w:val="pl-PL"/>
        </w:rPr>
        <w:t xml:space="preserve"> </w:t>
      </w:r>
      <w:r>
        <w:rPr>
          <w:b/>
          <w:bCs/>
          <w:noProof/>
          <w:szCs w:val="22"/>
          <w:lang w:val="pl-PL"/>
        </w:rPr>
        <w:fldChar w:fldCharType="end"/>
      </w:r>
    </w:p>
    <w:p w14:paraId="69BD905D" w14:textId="77777777" w:rsidR="003D19EB" w:rsidRDefault="003D19EB">
      <w:pPr>
        <w:tabs>
          <w:tab w:val="clear" w:pos="567"/>
        </w:tabs>
        <w:spacing w:line="240" w:lineRule="auto"/>
        <w:rPr>
          <w:i/>
          <w:noProof/>
          <w:lang w:val="pl-PL"/>
        </w:rPr>
      </w:pPr>
    </w:p>
    <w:p w14:paraId="28583AAB"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BCF87C3" w14:textId="77777777" w:rsidR="003D19EB" w:rsidRDefault="003D19EB">
      <w:pPr>
        <w:tabs>
          <w:tab w:val="clear" w:pos="567"/>
        </w:tabs>
        <w:spacing w:line="240" w:lineRule="auto"/>
        <w:rPr>
          <w:noProof/>
          <w:lang w:val="pl-PL"/>
        </w:rPr>
      </w:pPr>
    </w:p>
    <w:p w14:paraId="43983548" w14:textId="77777777" w:rsidR="003D19EB" w:rsidRDefault="003D19EB">
      <w:pPr>
        <w:tabs>
          <w:tab w:val="clear" w:pos="567"/>
        </w:tabs>
        <w:spacing w:line="240" w:lineRule="auto"/>
        <w:rPr>
          <w:noProof/>
          <w:lang w:val="pl-PL"/>
        </w:rPr>
      </w:pPr>
    </w:p>
    <w:p w14:paraId="4140E52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543" w:author="Author">
            <w:rPr/>
          </w:rPrChange>
        </w:rPr>
        <w:instrText xml:space="preserve"> DOCVARIABLE VAULT_ND_67c93af7-5583-4507-b2a1-649d7a502ad9 \* MERGEFORMAT </w:instrText>
      </w:r>
      <w:r>
        <w:fldChar w:fldCharType="separate"/>
      </w:r>
      <w:r>
        <w:rPr>
          <w:b/>
          <w:bCs/>
          <w:noProof/>
          <w:szCs w:val="22"/>
          <w:lang w:val="pl-PL"/>
        </w:rPr>
        <w:t xml:space="preserve"> </w:t>
      </w:r>
      <w:r>
        <w:rPr>
          <w:b/>
          <w:bCs/>
          <w:noProof/>
          <w:szCs w:val="22"/>
          <w:lang w:val="pl-PL"/>
        </w:rPr>
        <w:fldChar w:fldCharType="end"/>
      </w:r>
    </w:p>
    <w:p w14:paraId="71A39C0C" w14:textId="77777777" w:rsidR="003D19EB" w:rsidRDefault="003D19EB">
      <w:pPr>
        <w:tabs>
          <w:tab w:val="clear" w:pos="567"/>
        </w:tabs>
        <w:spacing w:line="240" w:lineRule="auto"/>
        <w:rPr>
          <w:i/>
          <w:noProof/>
          <w:lang w:val="pl-PL"/>
        </w:rPr>
      </w:pPr>
    </w:p>
    <w:p w14:paraId="2CA66FDF"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081E8D11" w14:textId="77777777" w:rsidR="003D19EB" w:rsidRDefault="003D19EB">
      <w:pPr>
        <w:tabs>
          <w:tab w:val="clear" w:pos="567"/>
        </w:tabs>
        <w:spacing w:line="240" w:lineRule="auto"/>
        <w:rPr>
          <w:noProof/>
          <w:szCs w:val="22"/>
          <w:lang w:val="pl-PL"/>
        </w:rPr>
      </w:pPr>
    </w:p>
    <w:p w14:paraId="17166A7E" w14:textId="77777777" w:rsidR="003D19EB" w:rsidRDefault="002B3F86">
      <w:pPr>
        <w:tabs>
          <w:tab w:val="clear" w:pos="567"/>
        </w:tabs>
        <w:spacing w:line="240" w:lineRule="auto"/>
        <w:rPr>
          <w:szCs w:val="22"/>
          <w:lang w:val="pl-PL"/>
        </w:rPr>
      </w:pPr>
      <w:r>
        <w:rPr>
          <w:szCs w:val="22"/>
          <w:lang w:val="pl-PL"/>
        </w:rPr>
        <w:t>Opakowanie zbiorcze: 4 (4 opakowania po 1) fiolki po 0,5 ml roztworu</w:t>
      </w:r>
    </w:p>
    <w:p w14:paraId="520028C8"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6B2965A8" w14:textId="77777777" w:rsidR="003D19EB" w:rsidRDefault="003D19EB">
      <w:pPr>
        <w:tabs>
          <w:tab w:val="clear" w:pos="567"/>
        </w:tabs>
        <w:spacing w:line="240" w:lineRule="auto"/>
        <w:rPr>
          <w:noProof/>
          <w:lang w:val="pl-PL"/>
        </w:rPr>
      </w:pPr>
    </w:p>
    <w:p w14:paraId="2E2DD88A" w14:textId="77777777" w:rsidR="003D19EB" w:rsidRDefault="003D19EB">
      <w:pPr>
        <w:tabs>
          <w:tab w:val="clear" w:pos="567"/>
        </w:tabs>
        <w:spacing w:line="240" w:lineRule="auto"/>
        <w:rPr>
          <w:noProof/>
          <w:lang w:val="pl-PL"/>
        </w:rPr>
      </w:pPr>
    </w:p>
    <w:p w14:paraId="2FD8FF6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544" w:author="Author">
            <w:rPr/>
          </w:rPrChange>
        </w:rPr>
        <w:instrText xml:space="preserve"> DOCVARIABLE VAULT_ND_852029a0-5aea-4497-bf61-79df2fd13647 \* MERGEFORMAT </w:instrText>
      </w:r>
      <w:r>
        <w:fldChar w:fldCharType="separate"/>
      </w:r>
      <w:r>
        <w:rPr>
          <w:b/>
          <w:bCs/>
          <w:noProof/>
          <w:szCs w:val="22"/>
          <w:lang w:val="pl-PL"/>
        </w:rPr>
        <w:t xml:space="preserve"> </w:t>
      </w:r>
      <w:r>
        <w:rPr>
          <w:b/>
          <w:bCs/>
          <w:noProof/>
          <w:szCs w:val="22"/>
          <w:lang w:val="pl-PL"/>
        </w:rPr>
        <w:fldChar w:fldCharType="end"/>
      </w:r>
    </w:p>
    <w:p w14:paraId="32C9C62A" w14:textId="77777777" w:rsidR="003D19EB" w:rsidRDefault="003D19EB">
      <w:pPr>
        <w:tabs>
          <w:tab w:val="clear" w:pos="567"/>
        </w:tabs>
        <w:spacing w:line="240" w:lineRule="auto"/>
        <w:rPr>
          <w:i/>
          <w:noProof/>
          <w:lang w:val="pl-PL"/>
        </w:rPr>
      </w:pPr>
    </w:p>
    <w:p w14:paraId="01C40D42"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593D41D7" w14:textId="77777777" w:rsidR="003D19EB" w:rsidRDefault="002B3F86">
      <w:pPr>
        <w:tabs>
          <w:tab w:val="clear" w:pos="567"/>
        </w:tabs>
        <w:spacing w:line="240" w:lineRule="auto"/>
        <w:rPr>
          <w:noProof/>
          <w:lang w:val="pl-PL"/>
        </w:rPr>
      </w:pPr>
      <w:r>
        <w:rPr>
          <w:noProof/>
          <w:szCs w:val="22"/>
          <w:lang w:val="pl-PL"/>
        </w:rPr>
        <w:t>Raz w tygodniu</w:t>
      </w:r>
    </w:p>
    <w:p w14:paraId="1E13BD09"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7647CA46"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3B27CEA0"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12E98E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73ABD7E3"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545" w:author="Author">
            <w:rPr/>
          </w:rPrChange>
        </w:rPr>
        <w:instrText xml:space="preserve"> DOCVARIABLE VAULT_ND_a24a3ffe-b39f-497c-90d8-95575b2d2ce2 \* MERGEFORMAT </w:instrText>
      </w:r>
      <w:r>
        <w:fldChar w:fldCharType="separate"/>
      </w:r>
      <w:r>
        <w:rPr>
          <w:b/>
          <w:bCs/>
          <w:noProof/>
          <w:szCs w:val="22"/>
          <w:lang w:val="pl-PL"/>
        </w:rPr>
        <w:t xml:space="preserve"> </w:t>
      </w:r>
      <w:r>
        <w:rPr>
          <w:b/>
          <w:bCs/>
          <w:noProof/>
          <w:szCs w:val="22"/>
          <w:lang w:val="pl-PL"/>
        </w:rPr>
        <w:fldChar w:fldCharType="end"/>
      </w:r>
    </w:p>
    <w:p w14:paraId="22860BBD" w14:textId="77777777" w:rsidR="003D19EB" w:rsidRDefault="003D19EB">
      <w:pPr>
        <w:keepNext/>
        <w:tabs>
          <w:tab w:val="clear" w:pos="567"/>
        </w:tabs>
        <w:spacing w:line="240" w:lineRule="auto"/>
        <w:rPr>
          <w:noProof/>
          <w:lang w:val="pl-PL"/>
        </w:rPr>
      </w:pPr>
    </w:p>
    <w:p w14:paraId="0B7D22D0"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546" w:author="Author">
            <w:rPr/>
          </w:rPrChange>
        </w:rPr>
        <w:instrText xml:space="preserve"> DOCVARIABLE vault_nd_426b6656-9a7f-40de-88ca-c66e136bda01 \* MERGEFORMAT </w:instrText>
      </w:r>
      <w:r>
        <w:fldChar w:fldCharType="separate"/>
      </w:r>
      <w:r>
        <w:rPr>
          <w:noProof/>
          <w:szCs w:val="22"/>
          <w:lang w:val="pl-PL"/>
        </w:rPr>
        <w:t xml:space="preserve"> </w:t>
      </w:r>
      <w:r>
        <w:rPr>
          <w:noProof/>
          <w:szCs w:val="22"/>
          <w:lang w:val="pl-PL"/>
        </w:rPr>
        <w:fldChar w:fldCharType="end"/>
      </w:r>
    </w:p>
    <w:p w14:paraId="5AAD2E2C" w14:textId="77777777" w:rsidR="003D19EB" w:rsidRDefault="003D19EB">
      <w:pPr>
        <w:tabs>
          <w:tab w:val="clear" w:pos="567"/>
        </w:tabs>
        <w:spacing w:line="240" w:lineRule="auto"/>
        <w:rPr>
          <w:noProof/>
          <w:lang w:val="pl-PL"/>
        </w:rPr>
      </w:pPr>
    </w:p>
    <w:p w14:paraId="40D1390F" w14:textId="77777777" w:rsidR="003D19EB" w:rsidRDefault="003D19EB">
      <w:pPr>
        <w:tabs>
          <w:tab w:val="clear" w:pos="567"/>
        </w:tabs>
        <w:spacing w:line="240" w:lineRule="auto"/>
        <w:rPr>
          <w:noProof/>
          <w:lang w:val="pl-PL"/>
        </w:rPr>
      </w:pPr>
    </w:p>
    <w:p w14:paraId="3586BD9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547" w:author="Author">
            <w:rPr/>
          </w:rPrChange>
        </w:rPr>
        <w:instrText xml:space="preserve"> DOCVARIABLE VAULT_ND_dea6fab3-8dec-43c4-b625-3e364c24684a \* MERGEFORMAT </w:instrText>
      </w:r>
      <w:r>
        <w:fldChar w:fldCharType="separate"/>
      </w:r>
      <w:r>
        <w:rPr>
          <w:b/>
          <w:bCs/>
          <w:noProof/>
          <w:szCs w:val="22"/>
          <w:lang w:val="pl-PL"/>
        </w:rPr>
        <w:t xml:space="preserve"> </w:t>
      </w:r>
      <w:r>
        <w:rPr>
          <w:b/>
          <w:bCs/>
          <w:noProof/>
          <w:szCs w:val="22"/>
          <w:lang w:val="pl-PL"/>
        </w:rPr>
        <w:fldChar w:fldCharType="end"/>
      </w:r>
    </w:p>
    <w:p w14:paraId="0D23BB66" w14:textId="77777777" w:rsidR="003D19EB" w:rsidRDefault="003D19EB">
      <w:pPr>
        <w:tabs>
          <w:tab w:val="clear" w:pos="567"/>
        </w:tabs>
        <w:spacing w:line="240" w:lineRule="auto"/>
        <w:rPr>
          <w:noProof/>
          <w:lang w:val="pl-PL"/>
        </w:rPr>
      </w:pPr>
    </w:p>
    <w:p w14:paraId="2ED8E95C" w14:textId="77777777" w:rsidR="003D19EB" w:rsidRDefault="003D19EB">
      <w:pPr>
        <w:tabs>
          <w:tab w:val="clear" w:pos="567"/>
          <w:tab w:val="left" w:pos="749"/>
        </w:tabs>
        <w:spacing w:line="240" w:lineRule="auto"/>
        <w:rPr>
          <w:noProof/>
          <w:lang w:val="pl-PL"/>
        </w:rPr>
      </w:pPr>
    </w:p>
    <w:p w14:paraId="527D35D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548" w:author="Author">
            <w:rPr/>
          </w:rPrChange>
        </w:rPr>
        <w:instrText xml:space="preserve"> DOCVARIABLE VAULT_ND_a9f64304-f7ca-499f-8e1d-6c513359d5be \* MERGEFORMAT </w:instrText>
      </w:r>
      <w:r>
        <w:fldChar w:fldCharType="separate"/>
      </w:r>
      <w:r>
        <w:rPr>
          <w:b/>
          <w:bCs/>
          <w:noProof/>
          <w:szCs w:val="22"/>
          <w:lang w:val="pl-PL"/>
        </w:rPr>
        <w:t xml:space="preserve"> </w:t>
      </w:r>
      <w:r>
        <w:rPr>
          <w:b/>
          <w:bCs/>
          <w:noProof/>
          <w:szCs w:val="22"/>
          <w:lang w:val="pl-PL"/>
        </w:rPr>
        <w:fldChar w:fldCharType="end"/>
      </w:r>
    </w:p>
    <w:p w14:paraId="2886E3D4" w14:textId="77777777" w:rsidR="003D19EB" w:rsidRDefault="003D19EB">
      <w:pPr>
        <w:tabs>
          <w:tab w:val="clear" w:pos="567"/>
        </w:tabs>
        <w:spacing w:line="240" w:lineRule="auto"/>
        <w:rPr>
          <w:i/>
          <w:noProof/>
          <w:lang w:val="pl-PL"/>
        </w:rPr>
      </w:pPr>
    </w:p>
    <w:p w14:paraId="59DEFF60" w14:textId="77777777" w:rsidR="003D19EB" w:rsidRDefault="002B3F86">
      <w:pPr>
        <w:tabs>
          <w:tab w:val="clear" w:pos="567"/>
        </w:tabs>
        <w:spacing w:line="240" w:lineRule="auto"/>
        <w:rPr>
          <w:noProof/>
          <w:lang w:val="pl-PL"/>
        </w:rPr>
      </w:pPr>
      <w:r>
        <w:rPr>
          <w:noProof/>
          <w:szCs w:val="22"/>
          <w:lang w:val="pl-PL"/>
        </w:rPr>
        <w:t>Termin ważności (EXP)</w:t>
      </w:r>
    </w:p>
    <w:p w14:paraId="5AF7EB07" w14:textId="77777777" w:rsidR="003D19EB" w:rsidRDefault="003D19EB">
      <w:pPr>
        <w:tabs>
          <w:tab w:val="clear" w:pos="567"/>
        </w:tabs>
        <w:spacing w:line="240" w:lineRule="auto"/>
        <w:rPr>
          <w:noProof/>
          <w:lang w:val="pl-PL"/>
        </w:rPr>
      </w:pPr>
    </w:p>
    <w:p w14:paraId="74004D9F" w14:textId="77777777" w:rsidR="003D19EB" w:rsidRDefault="003D19EB">
      <w:pPr>
        <w:tabs>
          <w:tab w:val="clear" w:pos="567"/>
        </w:tabs>
        <w:spacing w:line="240" w:lineRule="auto"/>
        <w:rPr>
          <w:noProof/>
          <w:lang w:val="pl-PL"/>
        </w:rPr>
      </w:pPr>
    </w:p>
    <w:p w14:paraId="4AAEC40C"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549" w:author="Author">
            <w:rPr/>
          </w:rPrChange>
        </w:rPr>
        <w:instrText xml:space="preserve"> DOCVARIABLE VAULT_ND_9951d6d0-1e4f-497e-851e-aa5e6a9be874 \* MERGEFORMAT </w:instrText>
      </w:r>
      <w:r>
        <w:fldChar w:fldCharType="separate"/>
      </w:r>
      <w:r>
        <w:rPr>
          <w:b/>
          <w:bCs/>
          <w:noProof/>
          <w:szCs w:val="22"/>
          <w:lang w:val="pl-PL"/>
        </w:rPr>
        <w:t xml:space="preserve"> </w:t>
      </w:r>
      <w:r>
        <w:rPr>
          <w:b/>
          <w:bCs/>
          <w:noProof/>
          <w:szCs w:val="22"/>
          <w:lang w:val="pl-PL"/>
        </w:rPr>
        <w:fldChar w:fldCharType="end"/>
      </w:r>
    </w:p>
    <w:p w14:paraId="2DA3E0CB" w14:textId="77777777" w:rsidR="003D19EB" w:rsidRDefault="003D19EB">
      <w:pPr>
        <w:tabs>
          <w:tab w:val="clear" w:pos="567"/>
        </w:tabs>
        <w:spacing w:line="240" w:lineRule="auto"/>
        <w:rPr>
          <w:i/>
          <w:noProof/>
          <w:lang w:val="pl-PL"/>
        </w:rPr>
      </w:pPr>
    </w:p>
    <w:p w14:paraId="02F39CD3" w14:textId="77777777" w:rsidR="003D19EB" w:rsidRDefault="002B3F86">
      <w:pPr>
        <w:spacing w:line="240" w:lineRule="auto"/>
        <w:rPr>
          <w:szCs w:val="22"/>
          <w:lang w:val="pl-PL"/>
        </w:rPr>
      </w:pPr>
      <w:r>
        <w:rPr>
          <w:szCs w:val="22"/>
          <w:lang w:val="pl-PL"/>
        </w:rPr>
        <w:t xml:space="preserve">Przechowywać w lodówce. </w:t>
      </w:r>
    </w:p>
    <w:p w14:paraId="56D3EC4B"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1B1CE872" w14:textId="77777777" w:rsidR="003D19EB" w:rsidRDefault="002B3F86">
      <w:pPr>
        <w:spacing w:line="240" w:lineRule="auto"/>
        <w:rPr>
          <w:lang w:val="pl-PL"/>
        </w:rPr>
      </w:pPr>
      <w:r>
        <w:rPr>
          <w:szCs w:val="22"/>
          <w:lang w:val="pl-PL"/>
        </w:rPr>
        <w:t>Nie zamrażać.</w:t>
      </w:r>
    </w:p>
    <w:p w14:paraId="3F0E16CF"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1A8DE249" w14:textId="77777777" w:rsidR="003D19EB" w:rsidRDefault="003D19EB">
      <w:pPr>
        <w:tabs>
          <w:tab w:val="clear" w:pos="567"/>
        </w:tabs>
        <w:spacing w:line="240" w:lineRule="auto"/>
        <w:ind w:left="567" w:hanging="567"/>
        <w:rPr>
          <w:noProof/>
          <w:lang w:val="pl-PL"/>
        </w:rPr>
      </w:pPr>
    </w:p>
    <w:p w14:paraId="502ED140" w14:textId="77777777" w:rsidR="003D19EB" w:rsidRDefault="003D19EB">
      <w:pPr>
        <w:tabs>
          <w:tab w:val="clear" w:pos="567"/>
        </w:tabs>
        <w:spacing w:line="240" w:lineRule="auto"/>
        <w:ind w:left="567" w:hanging="567"/>
        <w:rPr>
          <w:noProof/>
          <w:lang w:val="pl-PL"/>
        </w:rPr>
      </w:pPr>
    </w:p>
    <w:p w14:paraId="2F1E7013"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550" w:author="Author">
            <w:rPr/>
          </w:rPrChange>
        </w:rPr>
        <w:instrText xml:space="preserve"> DOCVARIABLE VAULT_ND_a83372eb-baa5-4756-9144-1fcd4a2996a1 \* MERGEFORMAT </w:instrText>
      </w:r>
      <w:r>
        <w:fldChar w:fldCharType="separate"/>
      </w:r>
      <w:r>
        <w:rPr>
          <w:b/>
          <w:bCs/>
          <w:noProof/>
          <w:szCs w:val="22"/>
          <w:lang w:val="pl-PL"/>
        </w:rPr>
        <w:t xml:space="preserve"> </w:t>
      </w:r>
      <w:r>
        <w:rPr>
          <w:b/>
          <w:bCs/>
          <w:noProof/>
          <w:szCs w:val="22"/>
          <w:lang w:val="pl-PL"/>
        </w:rPr>
        <w:fldChar w:fldCharType="end"/>
      </w:r>
    </w:p>
    <w:p w14:paraId="3DBE4AFD" w14:textId="77777777" w:rsidR="003D19EB" w:rsidRDefault="003D19EB">
      <w:pPr>
        <w:tabs>
          <w:tab w:val="clear" w:pos="567"/>
        </w:tabs>
        <w:spacing w:line="240" w:lineRule="auto"/>
        <w:rPr>
          <w:i/>
          <w:noProof/>
          <w:lang w:val="pl-PL"/>
        </w:rPr>
      </w:pPr>
    </w:p>
    <w:p w14:paraId="484FADB1" w14:textId="77777777" w:rsidR="003D19EB" w:rsidRDefault="003D19EB">
      <w:pPr>
        <w:tabs>
          <w:tab w:val="clear" w:pos="567"/>
        </w:tabs>
        <w:spacing w:line="240" w:lineRule="auto"/>
        <w:rPr>
          <w:noProof/>
          <w:lang w:val="pl-PL"/>
        </w:rPr>
      </w:pPr>
    </w:p>
    <w:p w14:paraId="33C73AB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551" w:author="Author">
            <w:rPr/>
          </w:rPrChange>
        </w:rPr>
        <w:instrText xml:space="preserve"> DOCVARIABLE VAULT_ND_9018aed9-f223-47e3-9783-6ec048441c8b \* MERGEFORMAT </w:instrText>
      </w:r>
      <w:r>
        <w:fldChar w:fldCharType="separate"/>
      </w:r>
      <w:r>
        <w:rPr>
          <w:b/>
          <w:bCs/>
          <w:noProof/>
          <w:szCs w:val="22"/>
          <w:lang w:val="pl-PL"/>
        </w:rPr>
        <w:t xml:space="preserve"> </w:t>
      </w:r>
      <w:r>
        <w:rPr>
          <w:b/>
          <w:bCs/>
          <w:noProof/>
          <w:szCs w:val="22"/>
          <w:lang w:val="pl-PL"/>
        </w:rPr>
        <w:fldChar w:fldCharType="end"/>
      </w:r>
    </w:p>
    <w:p w14:paraId="7D244908" w14:textId="77777777" w:rsidR="003D19EB" w:rsidRDefault="003D19EB">
      <w:pPr>
        <w:tabs>
          <w:tab w:val="clear" w:pos="567"/>
        </w:tabs>
        <w:spacing w:line="240" w:lineRule="auto"/>
        <w:rPr>
          <w:i/>
          <w:noProof/>
          <w:lang w:val="pl-PL"/>
        </w:rPr>
      </w:pPr>
    </w:p>
    <w:p w14:paraId="7412ADD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0BA40DB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2FAEDBA8" w14:textId="77777777" w:rsidR="003D19EB" w:rsidRDefault="002B3F86">
      <w:pPr>
        <w:tabs>
          <w:tab w:val="clear" w:pos="567"/>
        </w:tabs>
        <w:spacing w:line="240" w:lineRule="auto"/>
        <w:rPr>
          <w:noProof/>
          <w:lang w:val="pl-PL"/>
        </w:rPr>
      </w:pPr>
      <w:r>
        <w:rPr>
          <w:szCs w:val="22"/>
          <w:lang w:val="pl-PL"/>
        </w:rPr>
        <w:t>Holandia</w:t>
      </w:r>
    </w:p>
    <w:p w14:paraId="622D7C05" w14:textId="77777777" w:rsidR="003D19EB" w:rsidRDefault="003D19EB">
      <w:pPr>
        <w:tabs>
          <w:tab w:val="clear" w:pos="567"/>
        </w:tabs>
        <w:spacing w:line="240" w:lineRule="auto"/>
        <w:rPr>
          <w:noProof/>
          <w:lang w:val="pl-PL"/>
        </w:rPr>
      </w:pPr>
    </w:p>
    <w:p w14:paraId="05FBAA4E" w14:textId="77777777" w:rsidR="003D19EB" w:rsidRDefault="003D19EB">
      <w:pPr>
        <w:tabs>
          <w:tab w:val="clear" w:pos="567"/>
        </w:tabs>
        <w:spacing w:line="240" w:lineRule="auto"/>
        <w:rPr>
          <w:noProof/>
          <w:lang w:val="pl-PL"/>
        </w:rPr>
      </w:pPr>
    </w:p>
    <w:p w14:paraId="22C127B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552" w:author="Author">
            <w:rPr/>
          </w:rPrChange>
        </w:rPr>
        <w:instrText xml:space="preserve"> DOCVARIABLE VAULT_ND_67d1112d-0968-4274-b6f8-f63c86058c09 \* MERGEFORMAT </w:instrText>
      </w:r>
      <w:r>
        <w:fldChar w:fldCharType="separate"/>
      </w:r>
      <w:r>
        <w:rPr>
          <w:b/>
          <w:bCs/>
          <w:noProof/>
          <w:szCs w:val="22"/>
          <w:lang w:val="pl-PL"/>
        </w:rPr>
        <w:t xml:space="preserve"> </w:t>
      </w:r>
      <w:r>
        <w:rPr>
          <w:b/>
          <w:bCs/>
          <w:noProof/>
          <w:szCs w:val="22"/>
          <w:lang w:val="pl-PL"/>
        </w:rPr>
        <w:fldChar w:fldCharType="end"/>
      </w:r>
    </w:p>
    <w:p w14:paraId="671C4B00" w14:textId="77777777" w:rsidR="003D19EB" w:rsidRDefault="003D19EB">
      <w:pPr>
        <w:tabs>
          <w:tab w:val="clear" w:pos="567"/>
        </w:tabs>
        <w:spacing w:line="240" w:lineRule="auto"/>
        <w:rPr>
          <w:noProof/>
          <w:lang w:val="pl-PL"/>
        </w:rPr>
      </w:pPr>
    </w:p>
    <w:p w14:paraId="43762474" w14:textId="77777777" w:rsidR="003D19EB" w:rsidRPr="00E61033" w:rsidRDefault="002B3F86">
      <w:pPr>
        <w:tabs>
          <w:tab w:val="clear" w:pos="567"/>
        </w:tabs>
        <w:spacing w:line="240" w:lineRule="auto"/>
        <w:outlineLvl w:val="0"/>
        <w:rPr>
          <w:szCs w:val="22"/>
          <w:lang w:val="es-ES"/>
        </w:rPr>
      </w:pPr>
      <w:r w:rsidRPr="00E61033">
        <w:rPr>
          <w:szCs w:val="22"/>
          <w:lang w:val="es-ES"/>
        </w:rPr>
        <w:t>EU/1/22/1685/043</w:t>
      </w:r>
      <w:r>
        <w:fldChar w:fldCharType="begin"/>
      </w:r>
      <w:r w:rsidRPr="00A90D75">
        <w:rPr>
          <w:lang w:val="es-ES"/>
          <w:rPrChange w:id="553" w:author="Author">
            <w:rPr/>
          </w:rPrChange>
        </w:rPr>
        <w:instrText xml:space="preserve"> DOCVARIABLE VAULT_ND_53010e75-fb40-445b-af0b-0fc347d69f85 \* MERGEFORMAT </w:instrText>
      </w:r>
      <w:r>
        <w:fldChar w:fldCharType="separate"/>
      </w:r>
      <w:r w:rsidRPr="00E61033">
        <w:rPr>
          <w:szCs w:val="22"/>
          <w:lang w:val="es-ES"/>
        </w:rPr>
        <w:t xml:space="preserve"> </w:t>
      </w:r>
      <w:r>
        <w:rPr>
          <w:szCs w:val="22"/>
          <w:lang w:val="es-ES"/>
        </w:rPr>
        <w:fldChar w:fldCharType="end"/>
      </w:r>
    </w:p>
    <w:p w14:paraId="26614DBC"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EU/1/22/1685/044</w:t>
      </w:r>
      <w:r>
        <w:fldChar w:fldCharType="begin"/>
      </w:r>
      <w:r w:rsidRPr="00A90D75">
        <w:rPr>
          <w:lang w:val="es-ES"/>
          <w:rPrChange w:id="554" w:author="Author">
            <w:rPr/>
          </w:rPrChange>
        </w:rPr>
        <w:instrText xml:space="preserve"> DOCVARIABLE VAULT_ND_ad4302eb-15b3-4f77-ae88-95dd2524e28a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7DEFE5BB" w14:textId="77777777" w:rsidR="003D19EB" w:rsidRPr="00E61033" w:rsidRDefault="003D19EB">
      <w:pPr>
        <w:tabs>
          <w:tab w:val="clear" w:pos="567"/>
        </w:tabs>
        <w:spacing w:line="240" w:lineRule="auto"/>
        <w:outlineLvl w:val="0"/>
        <w:rPr>
          <w:noProof/>
          <w:lang w:val="es-ES"/>
        </w:rPr>
      </w:pPr>
    </w:p>
    <w:p w14:paraId="774D3F3A" w14:textId="77777777" w:rsidR="003D19EB" w:rsidRPr="00E61033" w:rsidRDefault="003D19EB">
      <w:pPr>
        <w:tabs>
          <w:tab w:val="clear" w:pos="567"/>
        </w:tabs>
        <w:spacing w:line="240" w:lineRule="auto"/>
        <w:rPr>
          <w:noProof/>
          <w:lang w:val="es-ES"/>
        </w:rPr>
      </w:pPr>
    </w:p>
    <w:p w14:paraId="697F7D7E"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555" w:author="Author">
            <w:rPr/>
          </w:rPrChange>
        </w:rPr>
        <w:instrText xml:space="preserve"> DOCVARIABLE VAULT_ND_cb222606-36fa-4a41-bdbe-2e126259b1e2 \* MERGEFORMAT </w:instrText>
      </w:r>
      <w:r>
        <w:fldChar w:fldCharType="separate"/>
      </w:r>
      <w:r w:rsidRPr="00E61033">
        <w:rPr>
          <w:b/>
          <w:bCs/>
          <w:noProof/>
          <w:szCs w:val="22"/>
          <w:lang w:val="es-ES"/>
        </w:rPr>
        <w:t xml:space="preserve"> </w:t>
      </w:r>
      <w:r>
        <w:rPr>
          <w:b/>
          <w:bCs/>
          <w:noProof/>
          <w:szCs w:val="22"/>
          <w:lang w:val="es-ES"/>
        </w:rPr>
        <w:fldChar w:fldCharType="end"/>
      </w:r>
    </w:p>
    <w:p w14:paraId="5AFE3A7D" w14:textId="77777777" w:rsidR="003D19EB" w:rsidRPr="00E61033" w:rsidRDefault="003D19EB">
      <w:pPr>
        <w:tabs>
          <w:tab w:val="clear" w:pos="567"/>
        </w:tabs>
        <w:spacing w:line="240" w:lineRule="auto"/>
        <w:rPr>
          <w:noProof/>
          <w:lang w:val="es-ES"/>
        </w:rPr>
      </w:pPr>
    </w:p>
    <w:p w14:paraId="6616C6F1"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12DAFD38" w14:textId="77777777" w:rsidR="003D19EB" w:rsidRPr="00E61033" w:rsidRDefault="003D19EB">
      <w:pPr>
        <w:tabs>
          <w:tab w:val="clear" w:pos="567"/>
        </w:tabs>
        <w:spacing w:line="240" w:lineRule="auto"/>
        <w:rPr>
          <w:noProof/>
          <w:lang w:val="es-ES"/>
        </w:rPr>
      </w:pPr>
    </w:p>
    <w:p w14:paraId="763115DF" w14:textId="77777777" w:rsidR="003D19EB" w:rsidRPr="00E61033" w:rsidRDefault="003D19EB">
      <w:pPr>
        <w:tabs>
          <w:tab w:val="clear" w:pos="567"/>
        </w:tabs>
        <w:spacing w:line="240" w:lineRule="auto"/>
        <w:rPr>
          <w:noProof/>
          <w:lang w:val="es-ES"/>
        </w:rPr>
      </w:pPr>
    </w:p>
    <w:p w14:paraId="5421059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556" w:author="Author">
            <w:rPr/>
          </w:rPrChange>
        </w:rPr>
        <w:instrText xml:space="preserve"> DOCVARIABLE VAULT_ND_9e95a0fe-49a5-4171-832d-290e5de38616 \* MERGEFORMAT </w:instrText>
      </w:r>
      <w:r>
        <w:fldChar w:fldCharType="separate"/>
      </w:r>
      <w:r>
        <w:rPr>
          <w:b/>
          <w:bCs/>
          <w:noProof/>
          <w:szCs w:val="22"/>
          <w:lang w:val="pl-PL"/>
        </w:rPr>
        <w:t xml:space="preserve"> </w:t>
      </w:r>
      <w:r>
        <w:rPr>
          <w:b/>
          <w:bCs/>
          <w:noProof/>
          <w:szCs w:val="22"/>
          <w:lang w:val="pl-PL"/>
        </w:rPr>
        <w:fldChar w:fldCharType="end"/>
      </w:r>
    </w:p>
    <w:p w14:paraId="11E1771C" w14:textId="77777777" w:rsidR="003D19EB" w:rsidRDefault="003D19EB">
      <w:pPr>
        <w:suppressLineNumbers/>
        <w:spacing w:line="240" w:lineRule="auto"/>
        <w:rPr>
          <w:noProof/>
          <w:szCs w:val="22"/>
          <w:lang w:val="pl-PL"/>
        </w:rPr>
      </w:pPr>
    </w:p>
    <w:p w14:paraId="11A3388E" w14:textId="77777777" w:rsidR="003D19EB" w:rsidRDefault="003D19EB">
      <w:pPr>
        <w:tabs>
          <w:tab w:val="clear" w:pos="567"/>
        </w:tabs>
        <w:spacing w:line="240" w:lineRule="auto"/>
        <w:rPr>
          <w:noProof/>
          <w:lang w:val="pl-PL"/>
        </w:rPr>
      </w:pPr>
    </w:p>
    <w:p w14:paraId="3DBD48B9"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557" w:author="Author">
            <w:rPr/>
          </w:rPrChange>
        </w:rPr>
        <w:instrText xml:space="preserve"> DOCVARIABLE VAULT_ND_462fb0be-0e00-4b44-9816-84f91c846c9f \* MERGEFORMAT </w:instrText>
      </w:r>
      <w:r>
        <w:fldChar w:fldCharType="separate"/>
      </w:r>
      <w:r>
        <w:rPr>
          <w:b/>
          <w:bCs/>
          <w:noProof/>
          <w:szCs w:val="22"/>
          <w:lang w:val="pl-PL"/>
        </w:rPr>
        <w:t xml:space="preserve"> </w:t>
      </w:r>
      <w:r>
        <w:rPr>
          <w:b/>
          <w:bCs/>
          <w:noProof/>
          <w:szCs w:val="22"/>
          <w:lang w:val="pl-PL"/>
        </w:rPr>
        <w:fldChar w:fldCharType="end"/>
      </w:r>
    </w:p>
    <w:p w14:paraId="219BB055" w14:textId="77777777" w:rsidR="003D19EB" w:rsidRDefault="003D19EB">
      <w:pPr>
        <w:keepNext/>
        <w:keepLines/>
        <w:tabs>
          <w:tab w:val="clear" w:pos="567"/>
        </w:tabs>
        <w:spacing w:line="240" w:lineRule="auto"/>
        <w:rPr>
          <w:noProof/>
          <w:lang w:val="pl-PL"/>
        </w:rPr>
      </w:pPr>
    </w:p>
    <w:p w14:paraId="6CC87F86" w14:textId="77777777" w:rsidR="003D19EB" w:rsidRDefault="003D19EB">
      <w:pPr>
        <w:tabs>
          <w:tab w:val="clear" w:pos="567"/>
        </w:tabs>
        <w:spacing w:line="240" w:lineRule="auto"/>
        <w:rPr>
          <w:i/>
          <w:noProof/>
          <w:lang w:val="pl-PL"/>
        </w:rPr>
      </w:pPr>
    </w:p>
    <w:p w14:paraId="62D11EEE"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0B9C75FE" w14:textId="77777777" w:rsidR="003D19EB" w:rsidRDefault="003D19EB">
      <w:pPr>
        <w:keepNext/>
        <w:tabs>
          <w:tab w:val="clear" w:pos="567"/>
        </w:tabs>
        <w:spacing w:line="240" w:lineRule="auto"/>
        <w:rPr>
          <w:noProof/>
          <w:lang w:val="pl-PL"/>
        </w:rPr>
      </w:pPr>
    </w:p>
    <w:p w14:paraId="0C674979"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717A6346" w14:textId="77777777" w:rsidR="003D19EB" w:rsidRDefault="003D19EB">
      <w:pPr>
        <w:rPr>
          <w:b/>
          <w:noProof/>
          <w:szCs w:val="22"/>
          <w:shd w:val="clear" w:color="auto" w:fill="CCCCCC"/>
          <w:lang w:val="pl-PL"/>
        </w:rPr>
      </w:pPr>
    </w:p>
    <w:p w14:paraId="7F3F56BB" w14:textId="77777777" w:rsidR="003D19EB" w:rsidRDefault="003D19EB">
      <w:pPr>
        <w:rPr>
          <w:b/>
          <w:noProof/>
          <w:szCs w:val="22"/>
          <w:shd w:val="clear" w:color="auto" w:fill="CCCCCC"/>
          <w:lang w:val="pl-PL"/>
        </w:rPr>
      </w:pPr>
    </w:p>
    <w:p w14:paraId="3BEF5020" w14:textId="77777777" w:rsidR="003D19EB" w:rsidRDefault="002B3F86">
      <w:pPr>
        <w:keepNext/>
        <w:numPr>
          <w:ilvl w:val="0"/>
          <w:numId w:val="67"/>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c3a659ab-43de-45bb-8709-1d3b3cd51af2 \* MERGEFORMAT">
        <w:r>
          <w:rPr>
            <w:b/>
            <w:noProof/>
          </w:rPr>
          <w:t xml:space="preserve"> </w:t>
        </w:r>
      </w:fldSimple>
    </w:p>
    <w:p w14:paraId="66E1AFC4" w14:textId="77777777" w:rsidR="003D19EB" w:rsidRDefault="003D19EB">
      <w:pPr>
        <w:rPr>
          <w:b/>
          <w:noProof/>
        </w:rPr>
      </w:pPr>
    </w:p>
    <w:p w14:paraId="7B20F1BA"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39E6729E" w14:textId="77777777" w:rsidR="003D19EB" w:rsidRDefault="003D19EB">
      <w:pPr>
        <w:rPr>
          <w:b/>
          <w:noProof/>
          <w:lang w:val="pl-PL"/>
        </w:rPr>
      </w:pPr>
    </w:p>
    <w:p w14:paraId="58C7EF96" w14:textId="77777777" w:rsidR="003D19EB" w:rsidRDefault="003D19EB">
      <w:pPr>
        <w:rPr>
          <w:b/>
          <w:noProof/>
          <w:lang w:val="pl-PL"/>
        </w:rPr>
      </w:pPr>
    </w:p>
    <w:p w14:paraId="093F45AE" w14:textId="77777777" w:rsidR="003D19EB" w:rsidRDefault="002B3F86">
      <w:pPr>
        <w:keepNext/>
        <w:numPr>
          <w:ilvl w:val="0"/>
          <w:numId w:val="67"/>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558" w:author="Author">
            <w:rPr/>
          </w:rPrChange>
        </w:rPr>
        <w:instrText xml:space="preserve"> DOCVARIABLE VAULT_ND_cb3fd99e-a14c-4756-b137-c14314e7294d \* MERGEFORMAT </w:instrText>
      </w:r>
      <w:r>
        <w:fldChar w:fldCharType="separate"/>
      </w:r>
      <w:r>
        <w:rPr>
          <w:b/>
          <w:noProof/>
          <w:lang w:val="pl-PL"/>
        </w:rPr>
        <w:t xml:space="preserve"> </w:t>
      </w:r>
      <w:r>
        <w:rPr>
          <w:b/>
          <w:noProof/>
          <w:lang w:val="pl-PL"/>
        </w:rPr>
        <w:fldChar w:fldCharType="end"/>
      </w:r>
    </w:p>
    <w:p w14:paraId="5B60E52C" w14:textId="77777777" w:rsidR="003D19EB" w:rsidRDefault="003D19EB">
      <w:pPr>
        <w:rPr>
          <w:noProof/>
          <w:lang w:val="pl-PL"/>
        </w:rPr>
      </w:pPr>
    </w:p>
    <w:p w14:paraId="2F44B555" w14:textId="77777777" w:rsidR="003D19EB" w:rsidRDefault="002B3F86">
      <w:pPr>
        <w:rPr>
          <w:szCs w:val="22"/>
          <w:lang w:val="pl-PL"/>
        </w:rPr>
      </w:pPr>
      <w:r>
        <w:rPr>
          <w:lang w:val="pl-PL"/>
        </w:rPr>
        <w:t>PC</w:t>
      </w:r>
    </w:p>
    <w:p w14:paraId="79ED4A61" w14:textId="77777777" w:rsidR="003D19EB" w:rsidRDefault="002B3F86">
      <w:pPr>
        <w:rPr>
          <w:szCs w:val="22"/>
          <w:lang w:val="pl-PL"/>
        </w:rPr>
      </w:pPr>
      <w:r>
        <w:rPr>
          <w:lang w:val="pl-PL"/>
        </w:rPr>
        <w:t>SN</w:t>
      </w:r>
    </w:p>
    <w:p w14:paraId="1F4B568A" w14:textId="77777777" w:rsidR="003D19EB" w:rsidRDefault="002B3F86">
      <w:pPr>
        <w:spacing w:line="240" w:lineRule="auto"/>
        <w:rPr>
          <w:lang w:val="pl-PL"/>
        </w:rPr>
      </w:pPr>
      <w:r>
        <w:rPr>
          <w:lang w:val="pl-PL"/>
        </w:rPr>
        <w:t>NN</w:t>
      </w:r>
    </w:p>
    <w:p w14:paraId="2843A3C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45EFEE1A"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08E343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0A76C501" w14:textId="77777777" w:rsidR="003D19EB" w:rsidRDefault="003D19EB">
      <w:pPr>
        <w:tabs>
          <w:tab w:val="clear" w:pos="567"/>
        </w:tabs>
        <w:spacing w:line="240" w:lineRule="auto"/>
        <w:rPr>
          <w:noProof/>
          <w:lang w:val="pl-PL"/>
        </w:rPr>
      </w:pPr>
    </w:p>
    <w:p w14:paraId="09707DB9" w14:textId="77777777" w:rsidR="003D19EB" w:rsidRDefault="003D19EB">
      <w:pPr>
        <w:tabs>
          <w:tab w:val="clear" w:pos="567"/>
        </w:tabs>
        <w:spacing w:line="240" w:lineRule="auto"/>
        <w:rPr>
          <w:noProof/>
          <w:lang w:val="pl-PL"/>
        </w:rPr>
      </w:pPr>
    </w:p>
    <w:p w14:paraId="3B93EB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559" w:author="Author">
            <w:rPr/>
          </w:rPrChange>
        </w:rPr>
        <w:instrText xml:space="preserve"> DOCVARIABLE VAULT_ND_f06d65ea-4c48-4c48-b82d-bef52bf30a5a \* MERGEFORMAT </w:instrText>
      </w:r>
      <w:r>
        <w:fldChar w:fldCharType="separate"/>
      </w:r>
      <w:r>
        <w:rPr>
          <w:b/>
          <w:bCs/>
          <w:noProof/>
          <w:szCs w:val="22"/>
          <w:lang w:val="pl-PL"/>
        </w:rPr>
        <w:t xml:space="preserve"> </w:t>
      </w:r>
      <w:r>
        <w:rPr>
          <w:b/>
          <w:bCs/>
          <w:noProof/>
          <w:szCs w:val="22"/>
          <w:lang w:val="pl-PL"/>
        </w:rPr>
        <w:fldChar w:fldCharType="end"/>
      </w:r>
    </w:p>
    <w:p w14:paraId="34B26721" w14:textId="77777777" w:rsidR="003D19EB" w:rsidRDefault="003D19EB">
      <w:pPr>
        <w:tabs>
          <w:tab w:val="clear" w:pos="567"/>
        </w:tabs>
        <w:spacing w:line="240" w:lineRule="auto"/>
        <w:rPr>
          <w:noProof/>
          <w:lang w:val="pl-PL"/>
        </w:rPr>
      </w:pPr>
    </w:p>
    <w:p w14:paraId="3B2B3CE6"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12,5 mg roztwór do wstrzykiwań w fiolce</w:t>
      </w:r>
    </w:p>
    <w:p w14:paraId="04CC0A37" w14:textId="77777777" w:rsidR="003D19EB" w:rsidRDefault="003D19EB">
      <w:pPr>
        <w:tabs>
          <w:tab w:val="clear" w:pos="567"/>
        </w:tabs>
        <w:spacing w:line="240" w:lineRule="auto"/>
        <w:rPr>
          <w:noProof/>
          <w:szCs w:val="22"/>
          <w:lang w:val="pl-PL"/>
        </w:rPr>
      </w:pPr>
    </w:p>
    <w:p w14:paraId="22B09E79" w14:textId="77777777" w:rsidR="003D19EB" w:rsidRDefault="002B3F86">
      <w:pPr>
        <w:tabs>
          <w:tab w:val="clear" w:pos="567"/>
        </w:tabs>
        <w:spacing w:line="240" w:lineRule="auto"/>
        <w:rPr>
          <w:noProof/>
          <w:lang w:val="pl-PL"/>
        </w:rPr>
      </w:pPr>
      <w:r>
        <w:rPr>
          <w:noProof/>
          <w:szCs w:val="22"/>
          <w:lang w:val="pl-PL"/>
        </w:rPr>
        <w:t>tirzepatyd</w:t>
      </w:r>
    </w:p>
    <w:p w14:paraId="6CBC4E2A" w14:textId="77777777" w:rsidR="003D19EB" w:rsidRDefault="003D19EB">
      <w:pPr>
        <w:tabs>
          <w:tab w:val="clear" w:pos="567"/>
        </w:tabs>
        <w:spacing w:line="240" w:lineRule="auto"/>
        <w:rPr>
          <w:noProof/>
          <w:lang w:val="pl-PL"/>
        </w:rPr>
      </w:pPr>
    </w:p>
    <w:p w14:paraId="0F0F82AB" w14:textId="77777777" w:rsidR="003D19EB" w:rsidRDefault="003D19EB">
      <w:pPr>
        <w:tabs>
          <w:tab w:val="clear" w:pos="567"/>
        </w:tabs>
        <w:spacing w:line="240" w:lineRule="auto"/>
        <w:rPr>
          <w:noProof/>
          <w:lang w:val="pl-PL"/>
        </w:rPr>
      </w:pPr>
    </w:p>
    <w:p w14:paraId="611492B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560" w:author="Author">
            <w:rPr/>
          </w:rPrChange>
        </w:rPr>
        <w:instrText xml:space="preserve"> DOCVARIABLE VAULT_ND_9c45dde6-6e4e-4047-9352-836f3fb997b1 \* MERGEFORMAT </w:instrText>
      </w:r>
      <w:r>
        <w:fldChar w:fldCharType="separate"/>
      </w:r>
      <w:r>
        <w:rPr>
          <w:b/>
          <w:bCs/>
          <w:noProof/>
          <w:szCs w:val="22"/>
          <w:lang w:val="pl-PL"/>
        </w:rPr>
        <w:t xml:space="preserve"> </w:t>
      </w:r>
      <w:r>
        <w:rPr>
          <w:b/>
          <w:bCs/>
          <w:noProof/>
          <w:szCs w:val="22"/>
          <w:lang w:val="pl-PL"/>
        </w:rPr>
        <w:fldChar w:fldCharType="end"/>
      </w:r>
    </w:p>
    <w:p w14:paraId="6D4C6F75" w14:textId="77777777" w:rsidR="003D19EB" w:rsidRDefault="003D19EB">
      <w:pPr>
        <w:tabs>
          <w:tab w:val="clear" w:pos="567"/>
        </w:tabs>
        <w:spacing w:line="240" w:lineRule="auto"/>
        <w:rPr>
          <w:noProof/>
          <w:szCs w:val="22"/>
          <w:lang w:val="pl-PL"/>
        </w:rPr>
      </w:pPr>
    </w:p>
    <w:p w14:paraId="285CCF92" w14:textId="77777777" w:rsidR="003D19EB" w:rsidRDefault="002B3F86">
      <w:pPr>
        <w:tabs>
          <w:tab w:val="clear" w:pos="567"/>
        </w:tabs>
        <w:spacing w:line="240" w:lineRule="auto"/>
        <w:rPr>
          <w:noProof/>
          <w:szCs w:val="22"/>
          <w:lang w:val="pl-PL"/>
        </w:rPr>
      </w:pPr>
      <w:r>
        <w:rPr>
          <w:noProof/>
          <w:szCs w:val="22"/>
          <w:lang w:val="pl-PL"/>
        </w:rPr>
        <w:t xml:space="preserve">Każda fiolka zawiera 12,5 mg tirzepatydu w 0,5 ml roztworu </w:t>
      </w:r>
      <w:r>
        <w:rPr>
          <w:szCs w:val="22"/>
          <w:lang w:val="pl-PL"/>
        </w:rPr>
        <w:t>(25 mg/ml)</w:t>
      </w:r>
    </w:p>
    <w:p w14:paraId="0B93D574" w14:textId="77777777" w:rsidR="003D19EB" w:rsidRDefault="003D19EB">
      <w:pPr>
        <w:tabs>
          <w:tab w:val="clear" w:pos="567"/>
        </w:tabs>
        <w:spacing w:line="240" w:lineRule="auto"/>
        <w:rPr>
          <w:noProof/>
          <w:szCs w:val="22"/>
          <w:lang w:val="pl-PL"/>
        </w:rPr>
      </w:pPr>
    </w:p>
    <w:p w14:paraId="41708C92" w14:textId="77777777" w:rsidR="003D19EB" w:rsidRDefault="003D19EB">
      <w:pPr>
        <w:tabs>
          <w:tab w:val="clear" w:pos="567"/>
        </w:tabs>
        <w:spacing w:line="240" w:lineRule="auto"/>
        <w:rPr>
          <w:noProof/>
          <w:szCs w:val="22"/>
          <w:lang w:val="pl-PL"/>
        </w:rPr>
      </w:pPr>
    </w:p>
    <w:p w14:paraId="15CD972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561" w:author="Author">
            <w:rPr/>
          </w:rPrChange>
        </w:rPr>
        <w:instrText xml:space="preserve"> DOCVARIABLE VAULT_ND_f21eb16a-c2c1-48d7-89cb-954786ae5ecb \* MERGEFORMAT </w:instrText>
      </w:r>
      <w:r>
        <w:fldChar w:fldCharType="separate"/>
      </w:r>
      <w:r>
        <w:rPr>
          <w:b/>
          <w:bCs/>
          <w:noProof/>
          <w:szCs w:val="22"/>
          <w:lang w:val="pl-PL"/>
        </w:rPr>
        <w:t xml:space="preserve"> </w:t>
      </w:r>
      <w:r>
        <w:rPr>
          <w:b/>
          <w:bCs/>
          <w:noProof/>
          <w:szCs w:val="22"/>
          <w:lang w:val="pl-PL"/>
        </w:rPr>
        <w:fldChar w:fldCharType="end"/>
      </w:r>
    </w:p>
    <w:p w14:paraId="0B2D86E5" w14:textId="77777777" w:rsidR="003D19EB" w:rsidRDefault="003D19EB">
      <w:pPr>
        <w:tabs>
          <w:tab w:val="clear" w:pos="567"/>
        </w:tabs>
        <w:spacing w:line="240" w:lineRule="auto"/>
        <w:rPr>
          <w:i/>
          <w:noProof/>
          <w:lang w:val="pl-PL"/>
        </w:rPr>
      </w:pPr>
    </w:p>
    <w:p w14:paraId="6C9CC818"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55B536CE" w14:textId="77777777" w:rsidR="003D19EB" w:rsidRDefault="003D19EB">
      <w:pPr>
        <w:tabs>
          <w:tab w:val="clear" w:pos="567"/>
        </w:tabs>
        <w:spacing w:line="240" w:lineRule="auto"/>
        <w:rPr>
          <w:noProof/>
          <w:lang w:val="pl-PL"/>
        </w:rPr>
      </w:pPr>
    </w:p>
    <w:p w14:paraId="240460DE" w14:textId="77777777" w:rsidR="003D19EB" w:rsidRDefault="003D19EB">
      <w:pPr>
        <w:tabs>
          <w:tab w:val="clear" w:pos="567"/>
        </w:tabs>
        <w:spacing w:line="240" w:lineRule="auto"/>
        <w:rPr>
          <w:noProof/>
          <w:lang w:val="pl-PL"/>
        </w:rPr>
      </w:pPr>
    </w:p>
    <w:p w14:paraId="5704EAE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562" w:author="Author">
            <w:rPr/>
          </w:rPrChange>
        </w:rPr>
        <w:instrText xml:space="preserve"> DOCVARIABLE VAULT_ND_e2620473-8f32-4c71-8a98-556ce2026356 \* MERGEFORMAT </w:instrText>
      </w:r>
      <w:r>
        <w:fldChar w:fldCharType="separate"/>
      </w:r>
      <w:r>
        <w:rPr>
          <w:b/>
          <w:bCs/>
          <w:noProof/>
          <w:szCs w:val="22"/>
          <w:lang w:val="pl-PL"/>
        </w:rPr>
        <w:t xml:space="preserve"> </w:t>
      </w:r>
      <w:r>
        <w:rPr>
          <w:b/>
          <w:bCs/>
          <w:noProof/>
          <w:szCs w:val="22"/>
          <w:lang w:val="pl-PL"/>
        </w:rPr>
        <w:fldChar w:fldCharType="end"/>
      </w:r>
    </w:p>
    <w:p w14:paraId="72B594D5" w14:textId="77777777" w:rsidR="003D19EB" w:rsidRDefault="003D19EB">
      <w:pPr>
        <w:tabs>
          <w:tab w:val="clear" w:pos="567"/>
        </w:tabs>
        <w:spacing w:line="240" w:lineRule="auto"/>
        <w:rPr>
          <w:i/>
          <w:noProof/>
          <w:lang w:val="pl-PL"/>
        </w:rPr>
      </w:pPr>
    </w:p>
    <w:p w14:paraId="3B1BB08E"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3051171F" w14:textId="77777777" w:rsidR="003D19EB" w:rsidRDefault="003D19EB">
      <w:pPr>
        <w:tabs>
          <w:tab w:val="clear" w:pos="567"/>
        </w:tabs>
        <w:spacing w:line="240" w:lineRule="auto"/>
        <w:rPr>
          <w:noProof/>
          <w:szCs w:val="22"/>
          <w:lang w:val="pl-PL"/>
        </w:rPr>
      </w:pPr>
    </w:p>
    <w:p w14:paraId="31F0CA71"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7D932425" w14:textId="77777777" w:rsidR="003D19EB" w:rsidRDefault="003D19EB">
      <w:pPr>
        <w:tabs>
          <w:tab w:val="clear" w:pos="567"/>
        </w:tabs>
        <w:spacing w:line="240" w:lineRule="auto"/>
        <w:rPr>
          <w:noProof/>
          <w:lang w:val="pl-PL"/>
        </w:rPr>
      </w:pPr>
    </w:p>
    <w:p w14:paraId="10DE8A24" w14:textId="77777777" w:rsidR="003D19EB" w:rsidRDefault="003D19EB">
      <w:pPr>
        <w:tabs>
          <w:tab w:val="clear" w:pos="567"/>
        </w:tabs>
        <w:spacing w:line="240" w:lineRule="auto"/>
        <w:rPr>
          <w:noProof/>
          <w:lang w:val="pl-PL"/>
        </w:rPr>
      </w:pPr>
    </w:p>
    <w:p w14:paraId="446653B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563" w:author="Author">
            <w:rPr/>
          </w:rPrChange>
        </w:rPr>
        <w:instrText xml:space="preserve"> DOCVARIABLE VAULT_ND_0fbd2e23-03da-4648-9525-080cb6ff8f90 \* MERGEFORMAT </w:instrText>
      </w:r>
      <w:r>
        <w:fldChar w:fldCharType="separate"/>
      </w:r>
      <w:r>
        <w:rPr>
          <w:b/>
          <w:bCs/>
          <w:noProof/>
          <w:szCs w:val="22"/>
          <w:lang w:val="pl-PL"/>
        </w:rPr>
        <w:t xml:space="preserve"> </w:t>
      </w:r>
      <w:r>
        <w:rPr>
          <w:b/>
          <w:bCs/>
          <w:noProof/>
          <w:szCs w:val="22"/>
          <w:lang w:val="pl-PL"/>
        </w:rPr>
        <w:fldChar w:fldCharType="end"/>
      </w:r>
    </w:p>
    <w:p w14:paraId="24A6FFCE" w14:textId="77777777" w:rsidR="003D19EB" w:rsidRDefault="003D19EB">
      <w:pPr>
        <w:tabs>
          <w:tab w:val="clear" w:pos="567"/>
        </w:tabs>
        <w:spacing w:line="240" w:lineRule="auto"/>
        <w:rPr>
          <w:i/>
          <w:noProof/>
          <w:lang w:val="pl-PL"/>
        </w:rPr>
      </w:pPr>
    </w:p>
    <w:p w14:paraId="35B057A1"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491E9481" w14:textId="77777777" w:rsidR="003D19EB" w:rsidRDefault="002B3F86">
      <w:pPr>
        <w:tabs>
          <w:tab w:val="clear" w:pos="567"/>
        </w:tabs>
        <w:spacing w:line="240" w:lineRule="auto"/>
        <w:rPr>
          <w:noProof/>
          <w:lang w:val="pl-PL"/>
        </w:rPr>
      </w:pPr>
      <w:r>
        <w:rPr>
          <w:noProof/>
          <w:szCs w:val="22"/>
          <w:lang w:val="pl-PL"/>
        </w:rPr>
        <w:t>Raz w tygodniu</w:t>
      </w:r>
    </w:p>
    <w:p w14:paraId="3533EA9C"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23BC4308"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08645404"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BF7C33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B0903C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564" w:author="Author">
            <w:rPr/>
          </w:rPrChange>
        </w:rPr>
        <w:instrText xml:space="preserve"> DOCVARIABLE VAULT_ND_9d79982f-b925-4fdc-8d3e-d861f5e72548 \* MERGEFORMAT </w:instrText>
      </w:r>
      <w:r>
        <w:fldChar w:fldCharType="separate"/>
      </w:r>
      <w:r>
        <w:rPr>
          <w:b/>
          <w:bCs/>
          <w:noProof/>
          <w:szCs w:val="22"/>
          <w:lang w:val="pl-PL"/>
        </w:rPr>
        <w:t xml:space="preserve"> </w:t>
      </w:r>
      <w:r>
        <w:rPr>
          <w:b/>
          <w:bCs/>
          <w:noProof/>
          <w:szCs w:val="22"/>
          <w:lang w:val="pl-PL"/>
        </w:rPr>
        <w:fldChar w:fldCharType="end"/>
      </w:r>
    </w:p>
    <w:p w14:paraId="63E39BBF" w14:textId="77777777" w:rsidR="003D19EB" w:rsidRDefault="003D19EB">
      <w:pPr>
        <w:keepNext/>
        <w:tabs>
          <w:tab w:val="clear" w:pos="567"/>
        </w:tabs>
        <w:spacing w:line="240" w:lineRule="auto"/>
        <w:rPr>
          <w:noProof/>
          <w:lang w:val="pl-PL"/>
        </w:rPr>
      </w:pPr>
    </w:p>
    <w:p w14:paraId="2DDAEB25"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565" w:author="Author">
            <w:rPr/>
          </w:rPrChange>
        </w:rPr>
        <w:instrText xml:space="preserve"> DOCVARIABLE vault_nd_9e422a91-293f-42c5-a099-bd455488ffaa \* MERGEFORMAT </w:instrText>
      </w:r>
      <w:r>
        <w:fldChar w:fldCharType="separate"/>
      </w:r>
      <w:r>
        <w:rPr>
          <w:noProof/>
          <w:szCs w:val="22"/>
          <w:lang w:val="pl-PL"/>
        </w:rPr>
        <w:t xml:space="preserve"> </w:t>
      </w:r>
      <w:r>
        <w:rPr>
          <w:noProof/>
          <w:szCs w:val="22"/>
          <w:lang w:val="pl-PL"/>
        </w:rPr>
        <w:fldChar w:fldCharType="end"/>
      </w:r>
    </w:p>
    <w:p w14:paraId="427BAE7A" w14:textId="77777777" w:rsidR="003D19EB" w:rsidRDefault="003D19EB">
      <w:pPr>
        <w:tabs>
          <w:tab w:val="clear" w:pos="567"/>
        </w:tabs>
        <w:spacing w:line="240" w:lineRule="auto"/>
        <w:rPr>
          <w:noProof/>
          <w:lang w:val="pl-PL"/>
        </w:rPr>
      </w:pPr>
    </w:p>
    <w:p w14:paraId="1DE15577" w14:textId="77777777" w:rsidR="003D19EB" w:rsidRDefault="003D19EB">
      <w:pPr>
        <w:tabs>
          <w:tab w:val="clear" w:pos="567"/>
        </w:tabs>
        <w:spacing w:line="240" w:lineRule="auto"/>
        <w:rPr>
          <w:noProof/>
          <w:lang w:val="pl-PL"/>
        </w:rPr>
      </w:pPr>
    </w:p>
    <w:p w14:paraId="6898733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566" w:author="Author">
            <w:rPr/>
          </w:rPrChange>
        </w:rPr>
        <w:instrText xml:space="preserve"> DOCVARIABLE VAULT_ND_1ad385a0-9ee7-4956-b53e-445d398a8a0f \* MERGEFORMAT </w:instrText>
      </w:r>
      <w:r>
        <w:fldChar w:fldCharType="separate"/>
      </w:r>
      <w:r>
        <w:rPr>
          <w:b/>
          <w:bCs/>
          <w:noProof/>
          <w:szCs w:val="22"/>
          <w:lang w:val="pl-PL"/>
        </w:rPr>
        <w:t xml:space="preserve"> </w:t>
      </w:r>
      <w:r>
        <w:rPr>
          <w:b/>
          <w:bCs/>
          <w:noProof/>
          <w:szCs w:val="22"/>
          <w:lang w:val="pl-PL"/>
        </w:rPr>
        <w:fldChar w:fldCharType="end"/>
      </w:r>
    </w:p>
    <w:p w14:paraId="3B892601" w14:textId="77777777" w:rsidR="003D19EB" w:rsidRDefault="003D19EB">
      <w:pPr>
        <w:tabs>
          <w:tab w:val="clear" w:pos="567"/>
        </w:tabs>
        <w:spacing w:line="240" w:lineRule="auto"/>
        <w:rPr>
          <w:noProof/>
          <w:lang w:val="pl-PL"/>
        </w:rPr>
      </w:pPr>
    </w:p>
    <w:p w14:paraId="1783B51B" w14:textId="77777777" w:rsidR="003D19EB" w:rsidRDefault="003D19EB">
      <w:pPr>
        <w:tabs>
          <w:tab w:val="clear" w:pos="567"/>
          <w:tab w:val="left" w:pos="749"/>
        </w:tabs>
        <w:spacing w:line="240" w:lineRule="auto"/>
        <w:rPr>
          <w:noProof/>
          <w:lang w:val="pl-PL"/>
        </w:rPr>
      </w:pPr>
    </w:p>
    <w:p w14:paraId="32C77DE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567" w:author="Author">
            <w:rPr/>
          </w:rPrChange>
        </w:rPr>
        <w:instrText xml:space="preserve"> DOCVARIABLE VAULT_ND_fcdbe122-8ff5-42f4-a135-79659b29c73d \* MERGEFORMAT </w:instrText>
      </w:r>
      <w:r>
        <w:fldChar w:fldCharType="separate"/>
      </w:r>
      <w:r>
        <w:rPr>
          <w:b/>
          <w:bCs/>
          <w:noProof/>
          <w:szCs w:val="22"/>
          <w:lang w:val="pl-PL"/>
        </w:rPr>
        <w:t xml:space="preserve"> </w:t>
      </w:r>
      <w:r>
        <w:rPr>
          <w:b/>
          <w:bCs/>
          <w:noProof/>
          <w:szCs w:val="22"/>
          <w:lang w:val="pl-PL"/>
        </w:rPr>
        <w:fldChar w:fldCharType="end"/>
      </w:r>
    </w:p>
    <w:p w14:paraId="2A354655" w14:textId="77777777" w:rsidR="003D19EB" w:rsidRDefault="003D19EB">
      <w:pPr>
        <w:tabs>
          <w:tab w:val="clear" w:pos="567"/>
        </w:tabs>
        <w:spacing w:line="240" w:lineRule="auto"/>
        <w:rPr>
          <w:i/>
          <w:noProof/>
          <w:lang w:val="pl-PL"/>
        </w:rPr>
      </w:pPr>
    </w:p>
    <w:p w14:paraId="58D7EEB0" w14:textId="77777777" w:rsidR="003D19EB" w:rsidRDefault="002B3F86">
      <w:pPr>
        <w:tabs>
          <w:tab w:val="clear" w:pos="567"/>
        </w:tabs>
        <w:spacing w:line="240" w:lineRule="auto"/>
        <w:rPr>
          <w:noProof/>
          <w:lang w:val="pl-PL"/>
        </w:rPr>
      </w:pPr>
      <w:r>
        <w:rPr>
          <w:noProof/>
          <w:szCs w:val="22"/>
          <w:lang w:val="pl-PL"/>
        </w:rPr>
        <w:t>Termin ważności (EXP)</w:t>
      </w:r>
    </w:p>
    <w:p w14:paraId="6EECBE89" w14:textId="77777777" w:rsidR="003D19EB" w:rsidRDefault="003D19EB">
      <w:pPr>
        <w:tabs>
          <w:tab w:val="clear" w:pos="567"/>
        </w:tabs>
        <w:spacing w:line="240" w:lineRule="auto"/>
        <w:rPr>
          <w:noProof/>
          <w:lang w:val="pl-PL"/>
        </w:rPr>
      </w:pPr>
    </w:p>
    <w:p w14:paraId="0B567D7E" w14:textId="77777777" w:rsidR="003D19EB" w:rsidRDefault="003D19EB">
      <w:pPr>
        <w:tabs>
          <w:tab w:val="clear" w:pos="567"/>
        </w:tabs>
        <w:spacing w:line="240" w:lineRule="auto"/>
        <w:rPr>
          <w:noProof/>
          <w:lang w:val="pl-PL"/>
        </w:rPr>
      </w:pPr>
    </w:p>
    <w:p w14:paraId="1018F7A9"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568" w:author="Author">
            <w:rPr/>
          </w:rPrChange>
        </w:rPr>
        <w:instrText xml:space="preserve"> DOCVARIABLE VAULT_ND_68884270-09a5-4fa4-ad65-5f9173163882 \* MERGEFORMAT </w:instrText>
      </w:r>
      <w:r>
        <w:fldChar w:fldCharType="separate"/>
      </w:r>
      <w:r>
        <w:rPr>
          <w:b/>
          <w:bCs/>
          <w:noProof/>
          <w:szCs w:val="22"/>
          <w:lang w:val="pl-PL"/>
        </w:rPr>
        <w:t xml:space="preserve"> </w:t>
      </w:r>
      <w:r>
        <w:rPr>
          <w:b/>
          <w:bCs/>
          <w:noProof/>
          <w:szCs w:val="22"/>
          <w:lang w:val="pl-PL"/>
        </w:rPr>
        <w:fldChar w:fldCharType="end"/>
      </w:r>
    </w:p>
    <w:p w14:paraId="28E1BA4E" w14:textId="77777777" w:rsidR="003D19EB" w:rsidRDefault="003D19EB">
      <w:pPr>
        <w:keepNext/>
        <w:tabs>
          <w:tab w:val="clear" w:pos="567"/>
        </w:tabs>
        <w:spacing w:line="240" w:lineRule="auto"/>
        <w:rPr>
          <w:i/>
          <w:noProof/>
          <w:lang w:val="pl-PL"/>
        </w:rPr>
      </w:pPr>
    </w:p>
    <w:p w14:paraId="76B506BE" w14:textId="77777777" w:rsidR="003D19EB" w:rsidRDefault="002B3F86">
      <w:pPr>
        <w:spacing w:line="240" w:lineRule="auto"/>
        <w:rPr>
          <w:szCs w:val="22"/>
          <w:lang w:val="pl-PL"/>
        </w:rPr>
      </w:pPr>
      <w:r>
        <w:rPr>
          <w:szCs w:val="22"/>
          <w:lang w:val="pl-PL"/>
        </w:rPr>
        <w:t xml:space="preserve">Przechowywać w lodówce. </w:t>
      </w:r>
    </w:p>
    <w:p w14:paraId="19D0A102"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73BD9879" w14:textId="77777777" w:rsidR="003D19EB" w:rsidRDefault="002B3F86">
      <w:pPr>
        <w:spacing w:line="240" w:lineRule="auto"/>
        <w:rPr>
          <w:lang w:val="pl-PL"/>
        </w:rPr>
      </w:pPr>
      <w:r>
        <w:rPr>
          <w:szCs w:val="22"/>
          <w:lang w:val="pl-PL"/>
        </w:rPr>
        <w:t>Nie zamrażać.</w:t>
      </w:r>
    </w:p>
    <w:p w14:paraId="4B8F567D"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54F5CF0D" w14:textId="77777777" w:rsidR="003D19EB" w:rsidRDefault="003D19EB">
      <w:pPr>
        <w:tabs>
          <w:tab w:val="clear" w:pos="567"/>
        </w:tabs>
        <w:spacing w:line="240" w:lineRule="auto"/>
        <w:ind w:left="567" w:hanging="567"/>
        <w:rPr>
          <w:noProof/>
          <w:lang w:val="pl-PL"/>
        </w:rPr>
      </w:pPr>
    </w:p>
    <w:p w14:paraId="75151729" w14:textId="77777777" w:rsidR="003D19EB" w:rsidRDefault="003D19EB">
      <w:pPr>
        <w:tabs>
          <w:tab w:val="clear" w:pos="567"/>
        </w:tabs>
        <w:spacing w:line="240" w:lineRule="auto"/>
        <w:ind w:left="567" w:hanging="567"/>
        <w:rPr>
          <w:noProof/>
          <w:lang w:val="pl-PL"/>
        </w:rPr>
      </w:pPr>
    </w:p>
    <w:p w14:paraId="4526803F"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569" w:author="Author">
            <w:rPr/>
          </w:rPrChange>
        </w:rPr>
        <w:instrText xml:space="preserve"> DOCVARIABLE VAULT_ND_d658256c-148d-4e4d-bacd-15efc14a55f4 \* MERGEFORMAT </w:instrText>
      </w:r>
      <w:r>
        <w:fldChar w:fldCharType="separate"/>
      </w:r>
      <w:r>
        <w:rPr>
          <w:b/>
          <w:bCs/>
          <w:noProof/>
          <w:szCs w:val="22"/>
          <w:lang w:val="pl-PL"/>
        </w:rPr>
        <w:t xml:space="preserve"> </w:t>
      </w:r>
      <w:r>
        <w:rPr>
          <w:b/>
          <w:bCs/>
          <w:noProof/>
          <w:szCs w:val="22"/>
          <w:lang w:val="pl-PL"/>
        </w:rPr>
        <w:fldChar w:fldCharType="end"/>
      </w:r>
    </w:p>
    <w:p w14:paraId="7112D091" w14:textId="77777777" w:rsidR="003D19EB" w:rsidRDefault="003D19EB">
      <w:pPr>
        <w:tabs>
          <w:tab w:val="clear" w:pos="567"/>
        </w:tabs>
        <w:spacing w:line="240" w:lineRule="auto"/>
        <w:rPr>
          <w:i/>
          <w:noProof/>
          <w:lang w:val="pl-PL"/>
        </w:rPr>
      </w:pPr>
    </w:p>
    <w:p w14:paraId="79D84927" w14:textId="77777777" w:rsidR="003D19EB" w:rsidRDefault="003D19EB">
      <w:pPr>
        <w:tabs>
          <w:tab w:val="clear" w:pos="567"/>
        </w:tabs>
        <w:spacing w:line="240" w:lineRule="auto"/>
        <w:rPr>
          <w:noProof/>
          <w:lang w:val="pl-PL"/>
        </w:rPr>
      </w:pPr>
    </w:p>
    <w:p w14:paraId="797B4E6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570" w:author="Author">
            <w:rPr/>
          </w:rPrChange>
        </w:rPr>
        <w:instrText xml:space="preserve"> DOCVARIABLE VAULT_ND_5fe02a88-5774-4645-9bdf-4ac99ada842f \* MERGEFORMAT </w:instrText>
      </w:r>
      <w:r>
        <w:fldChar w:fldCharType="separate"/>
      </w:r>
      <w:r>
        <w:rPr>
          <w:b/>
          <w:bCs/>
          <w:noProof/>
          <w:szCs w:val="22"/>
          <w:lang w:val="pl-PL"/>
        </w:rPr>
        <w:t xml:space="preserve"> </w:t>
      </w:r>
      <w:r>
        <w:rPr>
          <w:b/>
          <w:bCs/>
          <w:noProof/>
          <w:szCs w:val="22"/>
          <w:lang w:val="pl-PL"/>
        </w:rPr>
        <w:fldChar w:fldCharType="end"/>
      </w:r>
    </w:p>
    <w:p w14:paraId="0A7AF121" w14:textId="77777777" w:rsidR="003D19EB" w:rsidRDefault="003D19EB">
      <w:pPr>
        <w:tabs>
          <w:tab w:val="clear" w:pos="567"/>
        </w:tabs>
        <w:spacing w:line="240" w:lineRule="auto"/>
        <w:rPr>
          <w:i/>
          <w:noProof/>
          <w:lang w:val="pl-PL"/>
        </w:rPr>
      </w:pPr>
    </w:p>
    <w:p w14:paraId="2981254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A7FE7AA"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77E73A8C" w14:textId="77777777" w:rsidR="003D19EB" w:rsidRDefault="002B3F86">
      <w:pPr>
        <w:tabs>
          <w:tab w:val="clear" w:pos="567"/>
        </w:tabs>
        <w:spacing w:line="240" w:lineRule="auto"/>
        <w:rPr>
          <w:noProof/>
          <w:lang w:val="pl-PL"/>
        </w:rPr>
      </w:pPr>
      <w:r>
        <w:rPr>
          <w:szCs w:val="22"/>
          <w:lang w:val="pl-PL"/>
        </w:rPr>
        <w:t>Holandia</w:t>
      </w:r>
    </w:p>
    <w:p w14:paraId="7CBE0C3C" w14:textId="77777777" w:rsidR="003D19EB" w:rsidRDefault="003D19EB">
      <w:pPr>
        <w:tabs>
          <w:tab w:val="clear" w:pos="567"/>
        </w:tabs>
        <w:spacing w:line="240" w:lineRule="auto"/>
        <w:rPr>
          <w:noProof/>
          <w:lang w:val="pl-PL"/>
        </w:rPr>
      </w:pPr>
    </w:p>
    <w:p w14:paraId="21E851E9" w14:textId="77777777" w:rsidR="003D19EB" w:rsidRDefault="003D19EB">
      <w:pPr>
        <w:tabs>
          <w:tab w:val="clear" w:pos="567"/>
        </w:tabs>
        <w:spacing w:line="240" w:lineRule="auto"/>
        <w:rPr>
          <w:noProof/>
          <w:lang w:val="pl-PL"/>
        </w:rPr>
      </w:pPr>
    </w:p>
    <w:p w14:paraId="689B11B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571" w:author="Author">
            <w:rPr/>
          </w:rPrChange>
        </w:rPr>
        <w:instrText xml:space="preserve"> DOCVARIABLE VAULT_ND_2417a90f-7a3e-4592-a33d-4700c00b9826 \* MERGEFORMAT </w:instrText>
      </w:r>
      <w:r>
        <w:fldChar w:fldCharType="separate"/>
      </w:r>
      <w:r>
        <w:rPr>
          <w:b/>
          <w:bCs/>
          <w:noProof/>
          <w:szCs w:val="22"/>
          <w:lang w:val="pl-PL"/>
        </w:rPr>
        <w:t xml:space="preserve"> </w:t>
      </w:r>
      <w:r>
        <w:rPr>
          <w:b/>
          <w:bCs/>
          <w:noProof/>
          <w:szCs w:val="22"/>
          <w:lang w:val="pl-PL"/>
        </w:rPr>
        <w:fldChar w:fldCharType="end"/>
      </w:r>
    </w:p>
    <w:p w14:paraId="20036A8E" w14:textId="77777777" w:rsidR="003D19EB" w:rsidRDefault="003D19EB">
      <w:pPr>
        <w:tabs>
          <w:tab w:val="clear" w:pos="567"/>
        </w:tabs>
        <w:spacing w:line="240" w:lineRule="auto"/>
        <w:rPr>
          <w:noProof/>
          <w:lang w:val="pl-PL"/>
        </w:rPr>
      </w:pPr>
    </w:p>
    <w:p w14:paraId="3E1B9198" w14:textId="77777777" w:rsidR="003D19EB" w:rsidRPr="00E61033" w:rsidRDefault="002B3F86">
      <w:pPr>
        <w:tabs>
          <w:tab w:val="clear" w:pos="567"/>
        </w:tabs>
        <w:spacing w:line="240" w:lineRule="auto"/>
        <w:outlineLvl w:val="0"/>
        <w:rPr>
          <w:szCs w:val="22"/>
          <w:lang w:val="es-ES"/>
        </w:rPr>
      </w:pPr>
      <w:r w:rsidRPr="00E61033">
        <w:rPr>
          <w:szCs w:val="22"/>
          <w:lang w:val="es-ES"/>
        </w:rPr>
        <w:t>EU/1/22/1685/043</w:t>
      </w:r>
      <w:r>
        <w:fldChar w:fldCharType="begin"/>
      </w:r>
      <w:r w:rsidRPr="00A90D75">
        <w:rPr>
          <w:lang w:val="es-ES"/>
          <w:rPrChange w:id="572" w:author="Author">
            <w:rPr/>
          </w:rPrChange>
        </w:rPr>
        <w:instrText xml:space="preserve"> DOCVARIABLE VAULT_ND_b1c2f865-9a08-415c-8fda-0ce8fa405b2a \* MERGEFORMAT </w:instrText>
      </w:r>
      <w:r>
        <w:fldChar w:fldCharType="separate"/>
      </w:r>
      <w:r w:rsidRPr="00E61033">
        <w:rPr>
          <w:szCs w:val="22"/>
          <w:lang w:val="es-ES"/>
        </w:rPr>
        <w:t xml:space="preserve"> </w:t>
      </w:r>
      <w:r>
        <w:rPr>
          <w:szCs w:val="22"/>
          <w:lang w:val="es-ES"/>
        </w:rPr>
        <w:fldChar w:fldCharType="end"/>
      </w:r>
    </w:p>
    <w:p w14:paraId="42AD3D0D"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EU/1/22/1685/044</w:t>
      </w:r>
      <w:r>
        <w:fldChar w:fldCharType="begin"/>
      </w:r>
      <w:r w:rsidRPr="00A90D75">
        <w:rPr>
          <w:lang w:val="es-ES"/>
          <w:rPrChange w:id="573" w:author="Author">
            <w:rPr/>
          </w:rPrChange>
        </w:rPr>
        <w:instrText xml:space="preserve"> DOCVARIABLE VAULT_ND_d79c2946-e548-4190-bbaa-10097c745817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0B0BE47B" w14:textId="77777777" w:rsidR="003D19EB" w:rsidRPr="00E61033" w:rsidRDefault="003D19EB">
      <w:pPr>
        <w:tabs>
          <w:tab w:val="clear" w:pos="567"/>
        </w:tabs>
        <w:spacing w:line="240" w:lineRule="auto"/>
        <w:outlineLvl w:val="0"/>
        <w:rPr>
          <w:noProof/>
          <w:lang w:val="es-ES"/>
        </w:rPr>
      </w:pPr>
    </w:p>
    <w:p w14:paraId="62490478" w14:textId="77777777" w:rsidR="003D19EB" w:rsidRPr="00E61033" w:rsidRDefault="003D19EB">
      <w:pPr>
        <w:tabs>
          <w:tab w:val="clear" w:pos="567"/>
        </w:tabs>
        <w:spacing w:line="240" w:lineRule="auto"/>
        <w:rPr>
          <w:noProof/>
          <w:lang w:val="es-ES"/>
        </w:rPr>
      </w:pPr>
    </w:p>
    <w:p w14:paraId="263D5BDE"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574" w:author="Author">
            <w:rPr/>
          </w:rPrChange>
        </w:rPr>
        <w:instrText xml:space="preserve"> DOCVARIABLE VAULT_ND_fcb7275a-1529-4e50-bf78-37d5bb37eed2 \* MERGEFORMAT </w:instrText>
      </w:r>
      <w:r>
        <w:fldChar w:fldCharType="separate"/>
      </w:r>
      <w:r w:rsidRPr="00E61033">
        <w:rPr>
          <w:b/>
          <w:bCs/>
          <w:noProof/>
          <w:szCs w:val="22"/>
          <w:lang w:val="es-ES"/>
        </w:rPr>
        <w:t xml:space="preserve"> </w:t>
      </w:r>
      <w:r>
        <w:rPr>
          <w:b/>
          <w:bCs/>
          <w:noProof/>
          <w:szCs w:val="22"/>
          <w:lang w:val="es-ES"/>
        </w:rPr>
        <w:fldChar w:fldCharType="end"/>
      </w:r>
    </w:p>
    <w:p w14:paraId="1AFA192F" w14:textId="77777777" w:rsidR="003D19EB" w:rsidRPr="00E61033" w:rsidRDefault="003D19EB">
      <w:pPr>
        <w:tabs>
          <w:tab w:val="clear" w:pos="567"/>
        </w:tabs>
        <w:spacing w:line="240" w:lineRule="auto"/>
        <w:rPr>
          <w:noProof/>
          <w:lang w:val="es-ES"/>
        </w:rPr>
      </w:pPr>
    </w:p>
    <w:p w14:paraId="07A4E922"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5C9074A6" w14:textId="77777777" w:rsidR="003D19EB" w:rsidRPr="00E61033" w:rsidRDefault="003D19EB">
      <w:pPr>
        <w:tabs>
          <w:tab w:val="clear" w:pos="567"/>
        </w:tabs>
        <w:spacing w:line="240" w:lineRule="auto"/>
        <w:rPr>
          <w:noProof/>
          <w:lang w:val="es-ES"/>
        </w:rPr>
      </w:pPr>
    </w:p>
    <w:p w14:paraId="2CD7E018" w14:textId="77777777" w:rsidR="003D19EB" w:rsidRPr="00E61033" w:rsidRDefault="003D19EB">
      <w:pPr>
        <w:tabs>
          <w:tab w:val="clear" w:pos="567"/>
        </w:tabs>
        <w:spacing w:line="240" w:lineRule="auto"/>
        <w:rPr>
          <w:noProof/>
          <w:lang w:val="es-ES"/>
        </w:rPr>
      </w:pPr>
    </w:p>
    <w:p w14:paraId="70BCBFC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575" w:author="Author">
            <w:rPr/>
          </w:rPrChange>
        </w:rPr>
        <w:instrText xml:space="preserve"> DOCVARIABLE VAULT_ND_dc7e272f-0409-40d3-afa4-1f90a0a3ad3e \* MERGEFORMAT </w:instrText>
      </w:r>
      <w:r>
        <w:fldChar w:fldCharType="separate"/>
      </w:r>
      <w:r>
        <w:rPr>
          <w:b/>
          <w:bCs/>
          <w:noProof/>
          <w:szCs w:val="22"/>
          <w:lang w:val="pl-PL"/>
        </w:rPr>
        <w:t xml:space="preserve"> </w:t>
      </w:r>
      <w:r>
        <w:rPr>
          <w:b/>
          <w:bCs/>
          <w:noProof/>
          <w:szCs w:val="22"/>
          <w:lang w:val="pl-PL"/>
        </w:rPr>
        <w:fldChar w:fldCharType="end"/>
      </w:r>
    </w:p>
    <w:p w14:paraId="14150A16" w14:textId="77777777" w:rsidR="003D19EB" w:rsidRDefault="003D19EB">
      <w:pPr>
        <w:suppressLineNumbers/>
        <w:spacing w:line="240" w:lineRule="auto"/>
        <w:rPr>
          <w:noProof/>
          <w:szCs w:val="22"/>
          <w:lang w:val="pl-PL"/>
        </w:rPr>
      </w:pPr>
    </w:p>
    <w:p w14:paraId="06309FAC" w14:textId="77777777" w:rsidR="003D19EB" w:rsidRDefault="003D19EB">
      <w:pPr>
        <w:tabs>
          <w:tab w:val="clear" w:pos="567"/>
        </w:tabs>
        <w:spacing w:line="240" w:lineRule="auto"/>
        <w:rPr>
          <w:noProof/>
          <w:lang w:val="pl-PL"/>
        </w:rPr>
      </w:pPr>
    </w:p>
    <w:p w14:paraId="126A4D5F"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576" w:author="Author">
            <w:rPr/>
          </w:rPrChange>
        </w:rPr>
        <w:instrText xml:space="preserve"> DOCVARIABLE VAULT_ND_7b866d72-185e-4242-ab58-3a7c73a1cf6d \* MERGEFORMAT </w:instrText>
      </w:r>
      <w:r>
        <w:fldChar w:fldCharType="separate"/>
      </w:r>
      <w:r>
        <w:rPr>
          <w:b/>
          <w:bCs/>
          <w:noProof/>
          <w:szCs w:val="22"/>
          <w:lang w:val="pl-PL"/>
        </w:rPr>
        <w:t xml:space="preserve"> </w:t>
      </w:r>
      <w:r>
        <w:rPr>
          <w:b/>
          <w:bCs/>
          <w:noProof/>
          <w:szCs w:val="22"/>
          <w:lang w:val="pl-PL"/>
        </w:rPr>
        <w:fldChar w:fldCharType="end"/>
      </w:r>
    </w:p>
    <w:p w14:paraId="1326FEB8" w14:textId="77777777" w:rsidR="003D19EB" w:rsidRDefault="003D19EB">
      <w:pPr>
        <w:keepNext/>
        <w:keepLines/>
        <w:tabs>
          <w:tab w:val="clear" w:pos="567"/>
        </w:tabs>
        <w:spacing w:line="240" w:lineRule="auto"/>
        <w:rPr>
          <w:noProof/>
          <w:lang w:val="pl-PL"/>
        </w:rPr>
      </w:pPr>
    </w:p>
    <w:p w14:paraId="5A069E14" w14:textId="77777777" w:rsidR="003D19EB" w:rsidRDefault="003D19EB">
      <w:pPr>
        <w:tabs>
          <w:tab w:val="clear" w:pos="567"/>
        </w:tabs>
        <w:spacing w:line="240" w:lineRule="auto"/>
        <w:rPr>
          <w:i/>
          <w:noProof/>
          <w:lang w:val="pl-PL"/>
        </w:rPr>
      </w:pPr>
    </w:p>
    <w:p w14:paraId="4AEB38CF"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3CEF4B58" w14:textId="77777777" w:rsidR="003D19EB" w:rsidRDefault="003D19EB">
      <w:pPr>
        <w:keepNext/>
        <w:tabs>
          <w:tab w:val="clear" w:pos="567"/>
        </w:tabs>
        <w:spacing w:line="240" w:lineRule="auto"/>
        <w:rPr>
          <w:noProof/>
          <w:lang w:val="pl-PL"/>
        </w:rPr>
      </w:pPr>
    </w:p>
    <w:p w14:paraId="432A4942"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48493E18" w14:textId="77777777" w:rsidR="003D19EB" w:rsidRDefault="003D19EB">
      <w:pPr>
        <w:rPr>
          <w:b/>
          <w:noProof/>
          <w:szCs w:val="22"/>
          <w:shd w:val="clear" w:color="auto" w:fill="CCCCCC"/>
          <w:lang w:val="pl-PL"/>
        </w:rPr>
      </w:pPr>
    </w:p>
    <w:p w14:paraId="3CE005BF" w14:textId="77777777" w:rsidR="003D19EB" w:rsidRDefault="003D19EB">
      <w:pPr>
        <w:rPr>
          <w:b/>
          <w:noProof/>
          <w:szCs w:val="22"/>
          <w:shd w:val="clear" w:color="auto" w:fill="CCCCCC"/>
          <w:lang w:val="pl-PL"/>
        </w:rPr>
      </w:pPr>
    </w:p>
    <w:p w14:paraId="794940DB" w14:textId="77777777" w:rsidR="003D19EB" w:rsidRDefault="002B3F86">
      <w:pPr>
        <w:keepNext/>
        <w:numPr>
          <w:ilvl w:val="0"/>
          <w:numId w:val="68"/>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4e93a1fd-7a74-42b3-b9a4-bd30bd228d08 \* MERGEFORMAT">
        <w:r>
          <w:rPr>
            <w:b/>
            <w:noProof/>
          </w:rPr>
          <w:t xml:space="preserve"> </w:t>
        </w:r>
      </w:fldSimple>
    </w:p>
    <w:p w14:paraId="0A4A14E9" w14:textId="77777777" w:rsidR="003D19EB" w:rsidRDefault="003D19EB">
      <w:pPr>
        <w:rPr>
          <w:b/>
          <w:noProof/>
        </w:rPr>
      </w:pPr>
    </w:p>
    <w:p w14:paraId="5710F227" w14:textId="77777777" w:rsidR="003D19EB" w:rsidRDefault="003D19EB">
      <w:pPr>
        <w:rPr>
          <w:b/>
          <w:noProof/>
          <w:lang w:val="pl-PL"/>
        </w:rPr>
      </w:pPr>
    </w:p>
    <w:p w14:paraId="4026B542" w14:textId="77777777" w:rsidR="003D19EB" w:rsidRDefault="002B3F86">
      <w:pPr>
        <w:keepNext/>
        <w:numPr>
          <w:ilvl w:val="0"/>
          <w:numId w:val="68"/>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577" w:author="Author">
            <w:rPr/>
          </w:rPrChange>
        </w:rPr>
        <w:instrText xml:space="preserve"> DOCVARIABLE VAULT_ND_3a4ad1cc-dd42-4836-80d5-c85cdbe5a10c \* MERGEFORMAT </w:instrText>
      </w:r>
      <w:r>
        <w:fldChar w:fldCharType="separate"/>
      </w:r>
      <w:r>
        <w:rPr>
          <w:b/>
          <w:noProof/>
          <w:lang w:val="pl-PL"/>
        </w:rPr>
        <w:t xml:space="preserve"> </w:t>
      </w:r>
      <w:r>
        <w:rPr>
          <w:b/>
          <w:noProof/>
          <w:lang w:val="pl-PL"/>
        </w:rPr>
        <w:fldChar w:fldCharType="end"/>
      </w:r>
    </w:p>
    <w:p w14:paraId="28047ED1" w14:textId="77777777" w:rsidR="003D19EB" w:rsidRDefault="003D19EB">
      <w:pPr>
        <w:rPr>
          <w:noProof/>
          <w:lang w:val="pl-PL"/>
        </w:rPr>
      </w:pPr>
    </w:p>
    <w:p w14:paraId="4F81E999" w14:textId="77777777" w:rsidR="003D19EB" w:rsidRDefault="002B3F86">
      <w:pPr>
        <w:spacing w:line="240" w:lineRule="auto"/>
        <w:rPr>
          <w:noProof/>
          <w:szCs w:val="22"/>
          <w:lang w:val="pl-PL"/>
        </w:rPr>
      </w:pPr>
      <w:r>
        <w:rPr>
          <w:noProof/>
          <w:szCs w:val="22"/>
          <w:lang w:val="pl-PL"/>
        </w:rPr>
        <w:br w:type="page"/>
      </w:r>
    </w:p>
    <w:p w14:paraId="45EB6BF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399FDAE"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75A5EE5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79B4D891" w14:textId="77777777" w:rsidR="003D19EB" w:rsidRDefault="003D19EB">
      <w:pPr>
        <w:tabs>
          <w:tab w:val="clear" w:pos="567"/>
        </w:tabs>
        <w:spacing w:line="240" w:lineRule="auto"/>
        <w:rPr>
          <w:noProof/>
          <w:lang w:val="pl-PL"/>
        </w:rPr>
      </w:pPr>
    </w:p>
    <w:p w14:paraId="29E51A9A" w14:textId="77777777" w:rsidR="003D19EB" w:rsidRDefault="003D19EB">
      <w:pPr>
        <w:tabs>
          <w:tab w:val="clear" w:pos="567"/>
        </w:tabs>
        <w:spacing w:line="240" w:lineRule="auto"/>
        <w:rPr>
          <w:noProof/>
          <w:lang w:val="pl-PL"/>
        </w:rPr>
      </w:pPr>
    </w:p>
    <w:p w14:paraId="553A5D6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578" w:author="Author">
            <w:rPr/>
          </w:rPrChange>
        </w:rPr>
        <w:instrText xml:space="preserve"> DOCVARIABLE VAULT_ND_fd98611d-2385-4743-9ea2-0850f377fa22 \* MERGEFORMAT </w:instrText>
      </w:r>
      <w:r>
        <w:fldChar w:fldCharType="separate"/>
      </w:r>
      <w:r>
        <w:rPr>
          <w:b/>
          <w:bCs/>
          <w:noProof/>
          <w:szCs w:val="22"/>
          <w:lang w:val="pl-PL"/>
        </w:rPr>
        <w:t xml:space="preserve"> </w:t>
      </w:r>
      <w:r>
        <w:rPr>
          <w:b/>
          <w:bCs/>
          <w:noProof/>
          <w:szCs w:val="22"/>
          <w:lang w:val="pl-PL"/>
        </w:rPr>
        <w:fldChar w:fldCharType="end"/>
      </w:r>
    </w:p>
    <w:p w14:paraId="3B1D77D5" w14:textId="77777777" w:rsidR="003D19EB" w:rsidRDefault="003D19EB">
      <w:pPr>
        <w:tabs>
          <w:tab w:val="clear" w:pos="567"/>
        </w:tabs>
        <w:spacing w:line="240" w:lineRule="auto"/>
        <w:rPr>
          <w:noProof/>
          <w:lang w:val="pl-PL"/>
        </w:rPr>
      </w:pPr>
    </w:p>
    <w:p w14:paraId="748AEA30" w14:textId="77777777" w:rsidR="003D19EB" w:rsidRDefault="002B3F86">
      <w:pPr>
        <w:tabs>
          <w:tab w:val="clear" w:pos="567"/>
        </w:tabs>
        <w:spacing w:line="240" w:lineRule="auto"/>
        <w:rPr>
          <w:noProof/>
          <w:szCs w:val="22"/>
          <w:lang w:val="pl-PL"/>
        </w:rPr>
      </w:pPr>
      <w:r>
        <w:rPr>
          <w:szCs w:val="22"/>
          <w:lang w:val="pl-PL"/>
        </w:rPr>
        <w:t>Mounjaro 12,5 mg</w:t>
      </w:r>
      <w:r>
        <w:rPr>
          <w:noProof/>
          <w:szCs w:val="22"/>
          <w:lang w:val="pl-PL"/>
        </w:rPr>
        <w:t xml:space="preserve"> </w:t>
      </w:r>
      <w:r>
        <w:rPr>
          <w:szCs w:val="22"/>
          <w:lang w:val="pl-PL"/>
        </w:rPr>
        <w:t>wstrzyknięcie</w:t>
      </w:r>
      <w:r>
        <w:rPr>
          <w:noProof/>
          <w:szCs w:val="22"/>
          <w:lang w:val="pl-PL"/>
        </w:rPr>
        <w:t xml:space="preserve"> </w:t>
      </w:r>
    </w:p>
    <w:p w14:paraId="10471C0A" w14:textId="77777777" w:rsidR="003D19EB" w:rsidRDefault="003D19EB">
      <w:pPr>
        <w:tabs>
          <w:tab w:val="clear" w:pos="567"/>
        </w:tabs>
        <w:spacing w:line="240" w:lineRule="auto"/>
        <w:rPr>
          <w:noProof/>
          <w:lang w:val="pl-PL"/>
        </w:rPr>
      </w:pPr>
    </w:p>
    <w:p w14:paraId="130B74FE" w14:textId="77777777" w:rsidR="003D19EB" w:rsidRDefault="002B3F86">
      <w:pPr>
        <w:tabs>
          <w:tab w:val="clear" w:pos="567"/>
        </w:tabs>
        <w:spacing w:line="240" w:lineRule="auto"/>
        <w:rPr>
          <w:noProof/>
          <w:lang w:val="pl-PL"/>
        </w:rPr>
      </w:pPr>
      <w:r>
        <w:rPr>
          <w:noProof/>
          <w:szCs w:val="22"/>
          <w:lang w:val="pl-PL"/>
        </w:rPr>
        <w:t>tirzepatyd</w:t>
      </w:r>
    </w:p>
    <w:p w14:paraId="3993E115" w14:textId="77777777" w:rsidR="003D19EB" w:rsidRDefault="002B3F86">
      <w:pPr>
        <w:tabs>
          <w:tab w:val="clear" w:pos="567"/>
        </w:tabs>
        <w:spacing w:line="240" w:lineRule="auto"/>
        <w:rPr>
          <w:noProof/>
          <w:lang w:val="pl-PL"/>
        </w:rPr>
      </w:pPr>
      <w:r>
        <w:rPr>
          <w:noProof/>
          <w:szCs w:val="22"/>
          <w:lang w:val="pl-PL"/>
        </w:rPr>
        <w:t>Podanie podskórne</w:t>
      </w:r>
    </w:p>
    <w:p w14:paraId="792EADEE" w14:textId="77777777" w:rsidR="003D19EB" w:rsidRDefault="003D19EB">
      <w:pPr>
        <w:tabs>
          <w:tab w:val="clear" w:pos="567"/>
        </w:tabs>
        <w:spacing w:line="240" w:lineRule="auto"/>
        <w:rPr>
          <w:noProof/>
          <w:lang w:val="pl-PL"/>
        </w:rPr>
      </w:pPr>
    </w:p>
    <w:p w14:paraId="0ED3725C" w14:textId="77777777" w:rsidR="003D19EB" w:rsidRDefault="003D19EB">
      <w:pPr>
        <w:tabs>
          <w:tab w:val="clear" w:pos="567"/>
        </w:tabs>
        <w:spacing w:line="240" w:lineRule="auto"/>
        <w:rPr>
          <w:noProof/>
          <w:lang w:val="pl-PL"/>
        </w:rPr>
      </w:pPr>
    </w:p>
    <w:p w14:paraId="60D6E04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579" w:author="Author">
            <w:rPr/>
          </w:rPrChange>
        </w:rPr>
        <w:instrText xml:space="preserve"> DOCVARIABLE VAULT_ND_31d3860c-3fc9-4652-8686-f2ef0a67586c \* MERGEFORMAT </w:instrText>
      </w:r>
      <w:r>
        <w:fldChar w:fldCharType="separate"/>
      </w:r>
      <w:r>
        <w:rPr>
          <w:b/>
          <w:bCs/>
          <w:noProof/>
          <w:szCs w:val="22"/>
          <w:lang w:val="pl-PL"/>
        </w:rPr>
        <w:t xml:space="preserve"> </w:t>
      </w:r>
      <w:r>
        <w:rPr>
          <w:b/>
          <w:bCs/>
          <w:noProof/>
          <w:szCs w:val="22"/>
          <w:lang w:val="pl-PL"/>
        </w:rPr>
        <w:fldChar w:fldCharType="end"/>
      </w:r>
    </w:p>
    <w:p w14:paraId="2E67E29C" w14:textId="77777777" w:rsidR="003D19EB" w:rsidRDefault="003D19EB">
      <w:pPr>
        <w:tabs>
          <w:tab w:val="clear" w:pos="567"/>
        </w:tabs>
        <w:spacing w:line="240" w:lineRule="auto"/>
        <w:rPr>
          <w:i/>
          <w:noProof/>
          <w:lang w:val="pl-PL"/>
        </w:rPr>
      </w:pPr>
    </w:p>
    <w:p w14:paraId="626D3F14" w14:textId="77777777" w:rsidR="003D19EB" w:rsidRDefault="003D19EB">
      <w:pPr>
        <w:tabs>
          <w:tab w:val="clear" w:pos="567"/>
        </w:tabs>
        <w:spacing w:line="240" w:lineRule="auto"/>
        <w:rPr>
          <w:noProof/>
          <w:lang w:val="pl-PL"/>
        </w:rPr>
      </w:pPr>
    </w:p>
    <w:p w14:paraId="1419DC40" w14:textId="77777777" w:rsidR="003D19EB" w:rsidRDefault="003D19EB">
      <w:pPr>
        <w:tabs>
          <w:tab w:val="clear" w:pos="567"/>
        </w:tabs>
        <w:spacing w:line="240" w:lineRule="auto"/>
        <w:rPr>
          <w:noProof/>
          <w:lang w:val="pl-PL"/>
        </w:rPr>
      </w:pPr>
    </w:p>
    <w:p w14:paraId="3F23520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580" w:author="Author">
            <w:rPr/>
          </w:rPrChange>
        </w:rPr>
        <w:instrText xml:space="preserve"> DOCVARIABLE VAULT_ND_e64b5303-4480-447e-9af7-a90c3afcc7c1 \* MERGEFORMAT </w:instrText>
      </w:r>
      <w:r>
        <w:fldChar w:fldCharType="separate"/>
      </w:r>
      <w:r>
        <w:rPr>
          <w:b/>
          <w:bCs/>
          <w:noProof/>
          <w:szCs w:val="22"/>
          <w:lang w:val="pl-PL"/>
        </w:rPr>
        <w:t xml:space="preserve"> </w:t>
      </w:r>
      <w:r>
        <w:rPr>
          <w:b/>
          <w:bCs/>
          <w:noProof/>
          <w:szCs w:val="22"/>
          <w:lang w:val="pl-PL"/>
        </w:rPr>
        <w:fldChar w:fldCharType="end"/>
      </w:r>
    </w:p>
    <w:p w14:paraId="490DA02B" w14:textId="77777777" w:rsidR="003D19EB" w:rsidRDefault="003D19EB">
      <w:pPr>
        <w:tabs>
          <w:tab w:val="clear" w:pos="567"/>
        </w:tabs>
        <w:spacing w:line="240" w:lineRule="auto"/>
        <w:rPr>
          <w:noProof/>
          <w:lang w:val="pl-PL"/>
        </w:rPr>
      </w:pPr>
    </w:p>
    <w:p w14:paraId="2AC6671E" w14:textId="77777777" w:rsidR="003D19EB" w:rsidRDefault="002B3F86">
      <w:pPr>
        <w:tabs>
          <w:tab w:val="clear" w:pos="567"/>
        </w:tabs>
        <w:spacing w:line="240" w:lineRule="auto"/>
        <w:rPr>
          <w:noProof/>
          <w:lang w:val="pl-PL"/>
        </w:rPr>
      </w:pPr>
      <w:r>
        <w:rPr>
          <w:noProof/>
          <w:szCs w:val="22"/>
          <w:lang w:val="pl-PL"/>
        </w:rPr>
        <w:t>EXP</w:t>
      </w:r>
    </w:p>
    <w:p w14:paraId="186EA70B" w14:textId="77777777" w:rsidR="003D19EB" w:rsidRDefault="003D19EB">
      <w:pPr>
        <w:tabs>
          <w:tab w:val="clear" w:pos="567"/>
        </w:tabs>
        <w:spacing w:line="240" w:lineRule="auto"/>
        <w:rPr>
          <w:noProof/>
          <w:lang w:val="pl-PL"/>
        </w:rPr>
      </w:pPr>
    </w:p>
    <w:p w14:paraId="680B0CDD" w14:textId="77777777" w:rsidR="003D19EB" w:rsidRDefault="003D19EB">
      <w:pPr>
        <w:tabs>
          <w:tab w:val="clear" w:pos="567"/>
        </w:tabs>
        <w:spacing w:line="240" w:lineRule="auto"/>
        <w:rPr>
          <w:noProof/>
          <w:lang w:val="pl-PL"/>
        </w:rPr>
      </w:pPr>
    </w:p>
    <w:p w14:paraId="0AF9592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581" w:author="Author">
            <w:rPr/>
          </w:rPrChange>
        </w:rPr>
        <w:instrText xml:space="preserve"> DOCVARIABLE VAULT_ND_035c95a4-215c-4aa2-b072-48de4ea60cb2 \* MERGEFORMAT </w:instrText>
      </w:r>
      <w:r>
        <w:fldChar w:fldCharType="separate"/>
      </w:r>
      <w:r>
        <w:rPr>
          <w:b/>
          <w:bCs/>
          <w:noProof/>
          <w:szCs w:val="22"/>
          <w:lang w:val="pl-PL"/>
        </w:rPr>
        <w:t xml:space="preserve"> </w:t>
      </w:r>
      <w:r>
        <w:rPr>
          <w:b/>
          <w:bCs/>
          <w:noProof/>
          <w:szCs w:val="22"/>
          <w:lang w:val="pl-PL"/>
        </w:rPr>
        <w:fldChar w:fldCharType="end"/>
      </w:r>
    </w:p>
    <w:p w14:paraId="1ADDB8A2" w14:textId="77777777" w:rsidR="003D19EB" w:rsidRDefault="003D19EB">
      <w:pPr>
        <w:tabs>
          <w:tab w:val="clear" w:pos="567"/>
        </w:tabs>
        <w:spacing w:line="240" w:lineRule="auto"/>
        <w:ind w:right="113"/>
        <w:rPr>
          <w:i/>
          <w:noProof/>
          <w:lang w:val="pl-PL"/>
        </w:rPr>
      </w:pPr>
    </w:p>
    <w:p w14:paraId="4700F0AC" w14:textId="77777777" w:rsidR="003D19EB" w:rsidRDefault="002B3F86">
      <w:pPr>
        <w:tabs>
          <w:tab w:val="clear" w:pos="567"/>
        </w:tabs>
        <w:spacing w:line="240" w:lineRule="auto"/>
        <w:ind w:right="113"/>
        <w:rPr>
          <w:noProof/>
          <w:lang w:val="pl-PL"/>
        </w:rPr>
      </w:pPr>
      <w:r>
        <w:rPr>
          <w:noProof/>
          <w:szCs w:val="22"/>
          <w:lang w:val="pl-PL"/>
        </w:rPr>
        <w:t>Lot</w:t>
      </w:r>
    </w:p>
    <w:p w14:paraId="0A1DDDD0" w14:textId="77777777" w:rsidR="003D19EB" w:rsidRDefault="003D19EB">
      <w:pPr>
        <w:tabs>
          <w:tab w:val="clear" w:pos="567"/>
        </w:tabs>
        <w:spacing w:line="240" w:lineRule="auto"/>
        <w:ind w:right="113"/>
        <w:rPr>
          <w:noProof/>
          <w:lang w:val="pl-PL"/>
        </w:rPr>
      </w:pPr>
    </w:p>
    <w:p w14:paraId="36D33A8C" w14:textId="77777777" w:rsidR="003D19EB" w:rsidRDefault="003D19EB">
      <w:pPr>
        <w:tabs>
          <w:tab w:val="clear" w:pos="567"/>
        </w:tabs>
        <w:spacing w:line="240" w:lineRule="auto"/>
        <w:ind w:right="113"/>
        <w:rPr>
          <w:noProof/>
          <w:lang w:val="pl-PL"/>
        </w:rPr>
      </w:pPr>
    </w:p>
    <w:p w14:paraId="6079D95C"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582" w:author="Author">
            <w:rPr/>
          </w:rPrChange>
        </w:rPr>
        <w:instrText xml:space="preserve"> DOCVARIABLE VAULT_ND_ffc37b74-36b3-43a5-ae8b-2f41cfcd8ce4 \* MERGEFORMAT </w:instrText>
      </w:r>
      <w:r>
        <w:fldChar w:fldCharType="separate"/>
      </w:r>
      <w:r>
        <w:rPr>
          <w:b/>
          <w:bCs/>
          <w:noProof/>
          <w:szCs w:val="22"/>
          <w:lang w:val="pl-PL"/>
        </w:rPr>
        <w:t xml:space="preserve"> </w:t>
      </w:r>
      <w:r>
        <w:rPr>
          <w:b/>
          <w:bCs/>
          <w:noProof/>
          <w:szCs w:val="22"/>
          <w:lang w:val="pl-PL"/>
        </w:rPr>
        <w:fldChar w:fldCharType="end"/>
      </w:r>
    </w:p>
    <w:p w14:paraId="3D9489B8" w14:textId="77777777" w:rsidR="003D19EB" w:rsidRDefault="003D19EB">
      <w:pPr>
        <w:tabs>
          <w:tab w:val="clear" w:pos="567"/>
        </w:tabs>
        <w:spacing w:line="240" w:lineRule="auto"/>
        <w:ind w:right="113"/>
        <w:rPr>
          <w:noProof/>
          <w:lang w:val="pl-PL"/>
        </w:rPr>
      </w:pPr>
    </w:p>
    <w:p w14:paraId="067435E2" w14:textId="77777777" w:rsidR="003D19EB" w:rsidRDefault="002B3F86">
      <w:pPr>
        <w:tabs>
          <w:tab w:val="clear" w:pos="567"/>
        </w:tabs>
        <w:spacing w:line="240" w:lineRule="auto"/>
        <w:ind w:right="113"/>
        <w:rPr>
          <w:noProof/>
          <w:lang w:val="pl-PL"/>
        </w:rPr>
      </w:pPr>
      <w:r>
        <w:rPr>
          <w:noProof/>
          <w:szCs w:val="22"/>
          <w:lang w:val="pl-PL"/>
        </w:rPr>
        <w:t>0,5 ml</w:t>
      </w:r>
    </w:p>
    <w:p w14:paraId="3343D101" w14:textId="77777777" w:rsidR="003D19EB" w:rsidRDefault="003D19EB">
      <w:pPr>
        <w:tabs>
          <w:tab w:val="clear" w:pos="567"/>
        </w:tabs>
        <w:spacing w:line="240" w:lineRule="auto"/>
        <w:ind w:right="113"/>
        <w:rPr>
          <w:noProof/>
          <w:lang w:val="pl-PL"/>
        </w:rPr>
      </w:pPr>
    </w:p>
    <w:p w14:paraId="4BB5EC27" w14:textId="77777777" w:rsidR="003D19EB" w:rsidRDefault="003D19EB">
      <w:pPr>
        <w:tabs>
          <w:tab w:val="clear" w:pos="567"/>
        </w:tabs>
        <w:spacing w:line="240" w:lineRule="auto"/>
        <w:ind w:right="113"/>
        <w:rPr>
          <w:noProof/>
          <w:lang w:val="pl-PL"/>
        </w:rPr>
      </w:pPr>
    </w:p>
    <w:p w14:paraId="1D31776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583" w:author="Author">
            <w:rPr/>
          </w:rPrChange>
        </w:rPr>
        <w:instrText xml:space="preserve"> DOCVARIABLE VAULT_ND_f5e878da-f347-4b91-ad6f-2aa5332b7bb4 \* MERGEFORMAT </w:instrText>
      </w:r>
      <w:r>
        <w:fldChar w:fldCharType="separate"/>
      </w:r>
      <w:r>
        <w:rPr>
          <w:b/>
          <w:bCs/>
          <w:noProof/>
          <w:szCs w:val="22"/>
          <w:lang w:val="pl-PL"/>
        </w:rPr>
        <w:t xml:space="preserve"> </w:t>
      </w:r>
      <w:r>
        <w:rPr>
          <w:b/>
          <w:bCs/>
          <w:noProof/>
          <w:szCs w:val="22"/>
          <w:lang w:val="pl-PL"/>
        </w:rPr>
        <w:fldChar w:fldCharType="end"/>
      </w:r>
    </w:p>
    <w:p w14:paraId="0DBD643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35BB1AC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5FF1AF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FIOLKA JEDNODAWKOWA</w:t>
      </w:r>
    </w:p>
    <w:p w14:paraId="06BB1575" w14:textId="77777777" w:rsidR="003D19EB" w:rsidRDefault="003D19EB">
      <w:pPr>
        <w:tabs>
          <w:tab w:val="clear" w:pos="567"/>
        </w:tabs>
        <w:spacing w:line="240" w:lineRule="auto"/>
        <w:rPr>
          <w:noProof/>
          <w:lang w:val="pl-PL"/>
        </w:rPr>
      </w:pPr>
    </w:p>
    <w:p w14:paraId="5232F029" w14:textId="77777777" w:rsidR="003D19EB" w:rsidRDefault="003D19EB">
      <w:pPr>
        <w:tabs>
          <w:tab w:val="clear" w:pos="567"/>
        </w:tabs>
        <w:spacing w:line="240" w:lineRule="auto"/>
        <w:rPr>
          <w:noProof/>
          <w:lang w:val="pl-PL"/>
        </w:rPr>
      </w:pPr>
    </w:p>
    <w:p w14:paraId="073439C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584" w:author="Author">
            <w:rPr/>
          </w:rPrChange>
        </w:rPr>
        <w:instrText xml:space="preserve"> DOCVARIABLE VAULT_ND_e4efefcb-d2c8-4ad9-aa46-d7b3c90a77e9 \* MERGEFORMAT </w:instrText>
      </w:r>
      <w:r>
        <w:fldChar w:fldCharType="separate"/>
      </w:r>
      <w:r>
        <w:rPr>
          <w:b/>
          <w:bCs/>
          <w:noProof/>
          <w:szCs w:val="22"/>
          <w:lang w:val="pl-PL"/>
        </w:rPr>
        <w:t xml:space="preserve"> </w:t>
      </w:r>
      <w:r>
        <w:rPr>
          <w:b/>
          <w:bCs/>
          <w:noProof/>
          <w:szCs w:val="22"/>
          <w:lang w:val="pl-PL"/>
        </w:rPr>
        <w:fldChar w:fldCharType="end"/>
      </w:r>
    </w:p>
    <w:p w14:paraId="799840F4" w14:textId="77777777" w:rsidR="003D19EB" w:rsidRDefault="003D19EB">
      <w:pPr>
        <w:tabs>
          <w:tab w:val="clear" w:pos="567"/>
        </w:tabs>
        <w:spacing w:line="240" w:lineRule="auto"/>
        <w:rPr>
          <w:noProof/>
          <w:lang w:val="pl-PL"/>
        </w:rPr>
      </w:pPr>
    </w:p>
    <w:p w14:paraId="6100D869"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15 mg roztwór do wstrzykiwań w fiolce</w:t>
      </w:r>
    </w:p>
    <w:p w14:paraId="787B1313" w14:textId="77777777" w:rsidR="003D19EB" w:rsidRDefault="003D19EB">
      <w:pPr>
        <w:tabs>
          <w:tab w:val="clear" w:pos="567"/>
        </w:tabs>
        <w:spacing w:line="240" w:lineRule="auto"/>
        <w:rPr>
          <w:noProof/>
          <w:szCs w:val="22"/>
          <w:lang w:val="pl-PL"/>
        </w:rPr>
      </w:pPr>
    </w:p>
    <w:p w14:paraId="2497C56D" w14:textId="77777777" w:rsidR="003D19EB" w:rsidRDefault="002B3F86">
      <w:pPr>
        <w:tabs>
          <w:tab w:val="clear" w:pos="567"/>
        </w:tabs>
        <w:spacing w:line="240" w:lineRule="auto"/>
        <w:rPr>
          <w:noProof/>
          <w:lang w:val="pl-PL"/>
        </w:rPr>
      </w:pPr>
      <w:r>
        <w:rPr>
          <w:noProof/>
          <w:szCs w:val="22"/>
          <w:lang w:val="pl-PL"/>
        </w:rPr>
        <w:t>tirzepatyd</w:t>
      </w:r>
    </w:p>
    <w:p w14:paraId="6D7DB472" w14:textId="77777777" w:rsidR="003D19EB" w:rsidRDefault="003D19EB">
      <w:pPr>
        <w:tabs>
          <w:tab w:val="clear" w:pos="567"/>
        </w:tabs>
        <w:spacing w:line="240" w:lineRule="auto"/>
        <w:rPr>
          <w:noProof/>
          <w:lang w:val="pl-PL"/>
        </w:rPr>
      </w:pPr>
    </w:p>
    <w:p w14:paraId="0A806F0E" w14:textId="77777777" w:rsidR="003D19EB" w:rsidRDefault="003D19EB">
      <w:pPr>
        <w:tabs>
          <w:tab w:val="clear" w:pos="567"/>
        </w:tabs>
        <w:spacing w:line="240" w:lineRule="auto"/>
        <w:rPr>
          <w:noProof/>
          <w:lang w:val="pl-PL"/>
        </w:rPr>
      </w:pPr>
    </w:p>
    <w:p w14:paraId="7C31267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585" w:author="Author">
            <w:rPr/>
          </w:rPrChange>
        </w:rPr>
        <w:instrText xml:space="preserve"> DOCVARIABLE VAULT_ND_dcad2dde-15f5-4e57-9c7a-d6247f6f5d27 \* MERGEFORMAT </w:instrText>
      </w:r>
      <w:r>
        <w:fldChar w:fldCharType="separate"/>
      </w:r>
      <w:r>
        <w:rPr>
          <w:b/>
          <w:bCs/>
          <w:noProof/>
          <w:szCs w:val="22"/>
          <w:lang w:val="pl-PL"/>
        </w:rPr>
        <w:t xml:space="preserve"> </w:t>
      </w:r>
      <w:r>
        <w:rPr>
          <w:b/>
          <w:bCs/>
          <w:noProof/>
          <w:szCs w:val="22"/>
          <w:lang w:val="pl-PL"/>
        </w:rPr>
        <w:fldChar w:fldCharType="end"/>
      </w:r>
    </w:p>
    <w:p w14:paraId="049D1D17" w14:textId="77777777" w:rsidR="003D19EB" w:rsidRDefault="003D19EB">
      <w:pPr>
        <w:tabs>
          <w:tab w:val="clear" w:pos="567"/>
        </w:tabs>
        <w:spacing w:line="240" w:lineRule="auto"/>
        <w:rPr>
          <w:noProof/>
          <w:szCs w:val="22"/>
          <w:lang w:val="pl-PL"/>
        </w:rPr>
      </w:pPr>
    </w:p>
    <w:p w14:paraId="1A71B308" w14:textId="77777777" w:rsidR="003D19EB" w:rsidRDefault="002B3F86">
      <w:pPr>
        <w:tabs>
          <w:tab w:val="clear" w:pos="567"/>
        </w:tabs>
        <w:spacing w:line="240" w:lineRule="auto"/>
        <w:rPr>
          <w:noProof/>
          <w:szCs w:val="22"/>
          <w:lang w:val="pl-PL"/>
        </w:rPr>
      </w:pPr>
      <w:r>
        <w:rPr>
          <w:noProof/>
          <w:szCs w:val="22"/>
          <w:lang w:val="pl-PL"/>
        </w:rPr>
        <w:t xml:space="preserve">Każda fiolka zawiera 15 mg tirzepatydu w 0,5 ml roztworu </w:t>
      </w:r>
      <w:r>
        <w:rPr>
          <w:szCs w:val="22"/>
          <w:lang w:val="pl-PL"/>
        </w:rPr>
        <w:t>(30 mg/ml)</w:t>
      </w:r>
    </w:p>
    <w:p w14:paraId="16EDEBD0" w14:textId="77777777" w:rsidR="003D19EB" w:rsidRDefault="003D19EB">
      <w:pPr>
        <w:tabs>
          <w:tab w:val="clear" w:pos="567"/>
        </w:tabs>
        <w:spacing w:line="240" w:lineRule="auto"/>
        <w:rPr>
          <w:noProof/>
          <w:szCs w:val="22"/>
          <w:lang w:val="pl-PL"/>
        </w:rPr>
      </w:pPr>
    </w:p>
    <w:p w14:paraId="407C3CFD" w14:textId="77777777" w:rsidR="003D19EB" w:rsidRDefault="003D19EB">
      <w:pPr>
        <w:tabs>
          <w:tab w:val="clear" w:pos="567"/>
        </w:tabs>
        <w:spacing w:line="240" w:lineRule="auto"/>
        <w:rPr>
          <w:noProof/>
          <w:szCs w:val="22"/>
          <w:lang w:val="pl-PL"/>
        </w:rPr>
      </w:pPr>
    </w:p>
    <w:p w14:paraId="793C991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586" w:author="Author">
            <w:rPr/>
          </w:rPrChange>
        </w:rPr>
        <w:instrText xml:space="preserve"> DOCVARIABLE VAULT_ND_ede1e5b2-2248-4034-b842-de11bfedeecd \* MERGEFORMAT </w:instrText>
      </w:r>
      <w:r>
        <w:fldChar w:fldCharType="separate"/>
      </w:r>
      <w:r>
        <w:rPr>
          <w:b/>
          <w:bCs/>
          <w:noProof/>
          <w:szCs w:val="22"/>
          <w:lang w:val="pl-PL"/>
        </w:rPr>
        <w:t xml:space="preserve"> </w:t>
      </w:r>
      <w:r>
        <w:rPr>
          <w:b/>
          <w:bCs/>
          <w:noProof/>
          <w:szCs w:val="22"/>
          <w:lang w:val="pl-PL"/>
        </w:rPr>
        <w:fldChar w:fldCharType="end"/>
      </w:r>
    </w:p>
    <w:p w14:paraId="24CADA42" w14:textId="77777777" w:rsidR="003D19EB" w:rsidRDefault="003D19EB">
      <w:pPr>
        <w:tabs>
          <w:tab w:val="clear" w:pos="567"/>
        </w:tabs>
        <w:spacing w:line="240" w:lineRule="auto"/>
        <w:rPr>
          <w:i/>
          <w:noProof/>
          <w:lang w:val="pl-PL"/>
        </w:rPr>
      </w:pPr>
    </w:p>
    <w:p w14:paraId="1523DF09"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C301392" w14:textId="77777777" w:rsidR="003D19EB" w:rsidRDefault="003D19EB">
      <w:pPr>
        <w:tabs>
          <w:tab w:val="clear" w:pos="567"/>
        </w:tabs>
        <w:spacing w:line="240" w:lineRule="auto"/>
        <w:rPr>
          <w:noProof/>
          <w:lang w:val="pl-PL"/>
        </w:rPr>
      </w:pPr>
    </w:p>
    <w:p w14:paraId="7B6B7D76" w14:textId="77777777" w:rsidR="003D19EB" w:rsidRDefault="003D19EB">
      <w:pPr>
        <w:tabs>
          <w:tab w:val="clear" w:pos="567"/>
        </w:tabs>
        <w:spacing w:line="240" w:lineRule="auto"/>
        <w:rPr>
          <w:noProof/>
          <w:lang w:val="pl-PL"/>
        </w:rPr>
      </w:pPr>
    </w:p>
    <w:p w14:paraId="65B9054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587" w:author="Author">
            <w:rPr/>
          </w:rPrChange>
        </w:rPr>
        <w:instrText xml:space="preserve"> DOCVARIABLE VAULT_ND_964e84a3-a4a0-468d-aec4-4231b0699e36 \* MERGEFORMAT </w:instrText>
      </w:r>
      <w:r>
        <w:fldChar w:fldCharType="separate"/>
      </w:r>
      <w:r>
        <w:rPr>
          <w:b/>
          <w:bCs/>
          <w:noProof/>
          <w:szCs w:val="22"/>
          <w:lang w:val="pl-PL"/>
        </w:rPr>
        <w:t xml:space="preserve"> </w:t>
      </w:r>
      <w:r>
        <w:rPr>
          <w:b/>
          <w:bCs/>
          <w:noProof/>
          <w:szCs w:val="22"/>
          <w:lang w:val="pl-PL"/>
        </w:rPr>
        <w:fldChar w:fldCharType="end"/>
      </w:r>
    </w:p>
    <w:p w14:paraId="060BBCAD" w14:textId="77777777" w:rsidR="003D19EB" w:rsidRDefault="003D19EB">
      <w:pPr>
        <w:tabs>
          <w:tab w:val="clear" w:pos="567"/>
        </w:tabs>
        <w:spacing w:line="240" w:lineRule="auto"/>
        <w:rPr>
          <w:i/>
          <w:noProof/>
          <w:lang w:val="pl-PL"/>
        </w:rPr>
      </w:pPr>
    </w:p>
    <w:p w14:paraId="0B51EA74"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609C210E" w14:textId="77777777" w:rsidR="003D19EB" w:rsidRDefault="002B3F86">
      <w:pPr>
        <w:tabs>
          <w:tab w:val="clear" w:pos="567"/>
        </w:tabs>
        <w:spacing w:line="240" w:lineRule="auto"/>
        <w:rPr>
          <w:noProof/>
          <w:szCs w:val="22"/>
          <w:lang w:val="pl-PL"/>
        </w:rPr>
      </w:pPr>
      <w:r>
        <w:rPr>
          <w:noProof/>
          <w:szCs w:val="22"/>
          <w:lang w:val="pl-PL"/>
        </w:rPr>
        <w:t xml:space="preserve">1 fiolka </w:t>
      </w:r>
    </w:p>
    <w:p w14:paraId="60AD09C6" w14:textId="77777777" w:rsidR="003D19EB" w:rsidRDefault="002B3F86">
      <w:pPr>
        <w:tabs>
          <w:tab w:val="clear" w:pos="567"/>
        </w:tabs>
        <w:spacing w:line="240" w:lineRule="auto"/>
        <w:rPr>
          <w:noProof/>
          <w:highlight w:val="lightGray"/>
          <w:lang w:val="pl-PL"/>
        </w:rPr>
      </w:pPr>
      <w:r>
        <w:rPr>
          <w:noProof/>
          <w:highlight w:val="lightGray"/>
          <w:lang w:val="pl-PL"/>
        </w:rPr>
        <w:t>4 fiolki</w:t>
      </w:r>
    </w:p>
    <w:p w14:paraId="695CDC26" w14:textId="77777777" w:rsidR="003D19EB" w:rsidRDefault="002B3F86">
      <w:pPr>
        <w:tabs>
          <w:tab w:val="clear" w:pos="567"/>
        </w:tabs>
        <w:spacing w:line="240" w:lineRule="auto"/>
        <w:rPr>
          <w:noProof/>
          <w:lang w:val="pl-PL"/>
        </w:rPr>
      </w:pPr>
      <w:r>
        <w:rPr>
          <w:noProof/>
          <w:highlight w:val="lightGray"/>
          <w:lang w:val="pl-PL"/>
        </w:rPr>
        <w:t>12 fiolek</w:t>
      </w:r>
    </w:p>
    <w:p w14:paraId="2A769B3C" w14:textId="77777777" w:rsidR="003D19EB" w:rsidRDefault="003D19EB">
      <w:pPr>
        <w:tabs>
          <w:tab w:val="clear" w:pos="567"/>
        </w:tabs>
        <w:spacing w:line="240" w:lineRule="auto"/>
        <w:rPr>
          <w:noProof/>
          <w:lang w:val="pl-PL"/>
        </w:rPr>
      </w:pPr>
    </w:p>
    <w:p w14:paraId="232E292F" w14:textId="77777777" w:rsidR="003D19EB" w:rsidRDefault="003D19EB">
      <w:pPr>
        <w:tabs>
          <w:tab w:val="clear" w:pos="567"/>
        </w:tabs>
        <w:spacing w:line="240" w:lineRule="auto"/>
        <w:rPr>
          <w:noProof/>
          <w:lang w:val="pl-PL"/>
        </w:rPr>
      </w:pPr>
    </w:p>
    <w:p w14:paraId="3CEEC87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588" w:author="Author">
            <w:rPr/>
          </w:rPrChange>
        </w:rPr>
        <w:instrText xml:space="preserve"> DOCVARIABLE VAULT_ND_1a640f2a-d3c8-43b8-ac67-0ea7ac743309 \* MERGEFORMAT </w:instrText>
      </w:r>
      <w:r>
        <w:fldChar w:fldCharType="separate"/>
      </w:r>
      <w:r>
        <w:rPr>
          <w:b/>
          <w:bCs/>
          <w:noProof/>
          <w:szCs w:val="22"/>
          <w:lang w:val="pl-PL"/>
        </w:rPr>
        <w:t xml:space="preserve"> </w:t>
      </w:r>
      <w:r>
        <w:rPr>
          <w:b/>
          <w:bCs/>
          <w:noProof/>
          <w:szCs w:val="22"/>
          <w:lang w:val="pl-PL"/>
        </w:rPr>
        <w:fldChar w:fldCharType="end"/>
      </w:r>
    </w:p>
    <w:p w14:paraId="2F8E4A23" w14:textId="77777777" w:rsidR="003D19EB" w:rsidRDefault="003D19EB">
      <w:pPr>
        <w:tabs>
          <w:tab w:val="clear" w:pos="567"/>
        </w:tabs>
        <w:spacing w:line="240" w:lineRule="auto"/>
        <w:rPr>
          <w:i/>
          <w:noProof/>
          <w:lang w:val="pl-PL"/>
        </w:rPr>
      </w:pPr>
    </w:p>
    <w:p w14:paraId="00BEFBAF"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39CA0952" w14:textId="77777777" w:rsidR="003D19EB" w:rsidRDefault="002B3F86">
      <w:pPr>
        <w:tabs>
          <w:tab w:val="clear" w:pos="567"/>
        </w:tabs>
        <w:spacing w:line="240" w:lineRule="auto"/>
        <w:rPr>
          <w:noProof/>
          <w:lang w:val="pl-PL"/>
        </w:rPr>
      </w:pPr>
      <w:r>
        <w:rPr>
          <w:noProof/>
          <w:szCs w:val="22"/>
          <w:lang w:val="pl-PL"/>
        </w:rPr>
        <w:t>Raz w tygodniu</w:t>
      </w:r>
    </w:p>
    <w:p w14:paraId="16D450BB"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6A29CEE0"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0F26960"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EC1675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CA61173"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589" w:author="Author">
            <w:rPr/>
          </w:rPrChange>
        </w:rPr>
        <w:instrText xml:space="preserve"> DOCVARIABLE VAULT_ND_ccb0ca01-285d-4a58-ab25-96c80009a9b6 \* MERGEFORMAT </w:instrText>
      </w:r>
      <w:r>
        <w:fldChar w:fldCharType="separate"/>
      </w:r>
      <w:r>
        <w:rPr>
          <w:b/>
          <w:bCs/>
          <w:noProof/>
          <w:szCs w:val="22"/>
          <w:lang w:val="pl-PL"/>
        </w:rPr>
        <w:t xml:space="preserve"> </w:t>
      </w:r>
      <w:r>
        <w:rPr>
          <w:b/>
          <w:bCs/>
          <w:noProof/>
          <w:szCs w:val="22"/>
          <w:lang w:val="pl-PL"/>
        </w:rPr>
        <w:fldChar w:fldCharType="end"/>
      </w:r>
    </w:p>
    <w:p w14:paraId="39F8665C" w14:textId="77777777" w:rsidR="003D19EB" w:rsidRDefault="003D19EB">
      <w:pPr>
        <w:keepNext/>
        <w:tabs>
          <w:tab w:val="clear" w:pos="567"/>
        </w:tabs>
        <w:spacing w:line="240" w:lineRule="auto"/>
        <w:rPr>
          <w:noProof/>
          <w:lang w:val="pl-PL"/>
        </w:rPr>
      </w:pPr>
    </w:p>
    <w:p w14:paraId="097B9B63"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590" w:author="Author">
            <w:rPr/>
          </w:rPrChange>
        </w:rPr>
        <w:instrText xml:space="preserve"> DOCVARIABLE vault_nd_ec514ff2-272b-403a-b019-533b0922cac6 \* MERGEFORMAT </w:instrText>
      </w:r>
      <w:r>
        <w:fldChar w:fldCharType="separate"/>
      </w:r>
      <w:r>
        <w:rPr>
          <w:noProof/>
          <w:szCs w:val="22"/>
          <w:lang w:val="pl-PL"/>
        </w:rPr>
        <w:t xml:space="preserve"> </w:t>
      </w:r>
      <w:r>
        <w:rPr>
          <w:noProof/>
          <w:szCs w:val="22"/>
          <w:lang w:val="pl-PL"/>
        </w:rPr>
        <w:fldChar w:fldCharType="end"/>
      </w:r>
    </w:p>
    <w:p w14:paraId="6604CEC6" w14:textId="77777777" w:rsidR="003D19EB" w:rsidRDefault="003D19EB">
      <w:pPr>
        <w:tabs>
          <w:tab w:val="clear" w:pos="567"/>
        </w:tabs>
        <w:spacing w:line="240" w:lineRule="auto"/>
        <w:rPr>
          <w:noProof/>
          <w:lang w:val="pl-PL"/>
        </w:rPr>
      </w:pPr>
    </w:p>
    <w:p w14:paraId="617D6967" w14:textId="77777777" w:rsidR="003D19EB" w:rsidRDefault="003D19EB">
      <w:pPr>
        <w:tabs>
          <w:tab w:val="clear" w:pos="567"/>
        </w:tabs>
        <w:spacing w:line="240" w:lineRule="auto"/>
        <w:rPr>
          <w:noProof/>
          <w:lang w:val="pl-PL"/>
        </w:rPr>
      </w:pPr>
    </w:p>
    <w:p w14:paraId="23418EB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591" w:author="Author">
            <w:rPr/>
          </w:rPrChange>
        </w:rPr>
        <w:instrText xml:space="preserve"> DOCVARIABLE VAULT_ND_38eb4ace-fd87-4eee-9d65-06a7b529723c \* MERGEFORMAT </w:instrText>
      </w:r>
      <w:r>
        <w:fldChar w:fldCharType="separate"/>
      </w:r>
      <w:r>
        <w:rPr>
          <w:b/>
          <w:bCs/>
          <w:noProof/>
          <w:szCs w:val="22"/>
          <w:lang w:val="pl-PL"/>
        </w:rPr>
        <w:t xml:space="preserve"> </w:t>
      </w:r>
      <w:r>
        <w:rPr>
          <w:b/>
          <w:bCs/>
          <w:noProof/>
          <w:szCs w:val="22"/>
          <w:lang w:val="pl-PL"/>
        </w:rPr>
        <w:fldChar w:fldCharType="end"/>
      </w:r>
    </w:p>
    <w:p w14:paraId="250C53A7" w14:textId="77777777" w:rsidR="003D19EB" w:rsidRDefault="003D19EB">
      <w:pPr>
        <w:tabs>
          <w:tab w:val="clear" w:pos="567"/>
        </w:tabs>
        <w:spacing w:line="240" w:lineRule="auto"/>
        <w:rPr>
          <w:noProof/>
          <w:lang w:val="pl-PL"/>
        </w:rPr>
      </w:pPr>
    </w:p>
    <w:p w14:paraId="64F1F359" w14:textId="77777777" w:rsidR="003D19EB" w:rsidRDefault="003D19EB">
      <w:pPr>
        <w:tabs>
          <w:tab w:val="clear" w:pos="567"/>
          <w:tab w:val="left" w:pos="749"/>
        </w:tabs>
        <w:spacing w:line="240" w:lineRule="auto"/>
        <w:rPr>
          <w:noProof/>
          <w:lang w:val="pl-PL"/>
        </w:rPr>
      </w:pPr>
    </w:p>
    <w:p w14:paraId="31119AB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592" w:author="Author">
            <w:rPr/>
          </w:rPrChange>
        </w:rPr>
        <w:instrText xml:space="preserve"> DOCVARIABLE VAULT_ND_7bb206f4-3ef3-4537-ab36-366addc4cecf \* MERGEFORMAT </w:instrText>
      </w:r>
      <w:r>
        <w:fldChar w:fldCharType="separate"/>
      </w:r>
      <w:r>
        <w:rPr>
          <w:b/>
          <w:bCs/>
          <w:noProof/>
          <w:szCs w:val="22"/>
          <w:lang w:val="pl-PL"/>
        </w:rPr>
        <w:t xml:space="preserve"> </w:t>
      </w:r>
      <w:r>
        <w:rPr>
          <w:b/>
          <w:bCs/>
          <w:noProof/>
          <w:szCs w:val="22"/>
          <w:lang w:val="pl-PL"/>
        </w:rPr>
        <w:fldChar w:fldCharType="end"/>
      </w:r>
    </w:p>
    <w:p w14:paraId="0B68275C" w14:textId="77777777" w:rsidR="003D19EB" w:rsidRDefault="003D19EB">
      <w:pPr>
        <w:tabs>
          <w:tab w:val="clear" w:pos="567"/>
        </w:tabs>
        <w:spacing w:line="240" w:lineRule="auto"/>
        <w:rPr>
          <w:i/>
          <w:noProof/>
          <w:lang w:val="pl-PL"/>
        </w:rPr>
      </w:pPr>
    </w:p>
    <w:p w14:paraId="35BAAA99" w14:textId="77777777" w:rsidR="003D19EB" w:rsidRDefault="002B3F86">
      <w:pPr>
        <w:tabs>
          <w:tab w:val="clear" w:pos="567"/>
        </w:tabs>
        <w:spacing w:line="240" w:lineRule="auto"/>
        <w:rPr>
          <w:noProof/>
          <w:lang w:val="pl-PL"/>
        </w:rPr>
      </w:pPr>
      <w:r>
        <w:rPr>
          <w:noProof/>
          <w:szCs w:val="22"/>
          <w:lang w:val="pl-PL"/>
        </w:rPr>
        <w:t>Termin ważności (EXP)</w:t>
      </w:r>
    </w:p>
    <w:p w14:paraId="552F6F92" w14:textId="77777777" w:rsidR="003D19EB" w:rsidRDefault="003D19EB">
      <w:pPr>
        <w:tabs>
          <w:tab w:val="clear" w:pos="567"/>
        </w:tabs>
        <w:spacing w:line="240" w:lineRule="auto"/>
        <w:rPr>
          <w:noProof/>
          <w:lang w:val="pl-PL"/>
        </w:rPr>
      </w:pPr>
    </w:p>
    <w:p w14:paraId="17D81287" w14:textId="77777777" w:rsidR="003D19EB" w:rsidRDefault="003D19EB">
      <w:pPr>
        <w:tabs>
          <w:tab w:val="clear" w:pos="567"/>
        </w:tabs>
        <w:spacing w:line="240" w:lineRule="auto"/>
        <w:rPr>
          <w:noProof/>
          <w:lang w:val="pl-PL"/>
        </w:rPr>
      </w:pPr>
    </w:p>
    <w:p w14:paraId="574B7A6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593" w:author="Author">
            <w:rPr/>
          </w:rPrChange>
        </w:rPr>
        <w:instrText xml:space="preserve"> DOCVARIABLE VAULT_ND_81b021a2-ebd3-44d3-8102-9636354e3c50 \* MERGEFORMAT </w:instrText>
      </w:r>
      <w:r>
        <w:fldChar w:fldCharType="separate"/>
      </w:r>
      <w:r>
        <w:rPr>
          <w:b/>
          <w:bCs/>
          <w:noProof/>
          <w:szCs w:val="22"/>
          <w:lang w:val="pl-PL"/>
        </w:rPr>
        <w:t xml:space="preserve"> </w:t>
      </w:r>
      <w:r>
        <w:rPr>
          <w:b/>
          <w:bCs/>
          <w:noProof/>
          <w:szCs w:val="22"/>
          <w:lang w:val="pl-PL"/>
        </w:rPr>
        <w:fldChar w:fldCharType="end"/>
      </w:r>
    </w:p>
    <w:p w14:paraId="05A334C2" w14:textId="77777777" w:rsidR="003D19EB" w:rsidRDefault="003D19EB">
      <w:pPr>
        <w:tabs>
          <w:tab w:val="clear" w:pos="567"/>
        </w:tabs>
        <w:spacing w:line="240" w:lineRule="auto"/>
        <w:rPr>
          <w:i/>
          <w:noProof/>
          <w:lang w:val="pl-PL"/>
        </w:rPr>
      </w:pPr>
    </w:p>
    <w:p w14:paraId="612BB591" w14:textId="77777777" w:rsidR="003D19EB" w:rsidRDefault="002B3F86">
      <w:pPr>
        <w:spacing w:line="240" w:lineRule="auto"/>
        <w:rPr>
          <w:szCs w:val="22"/>
          <w:lang w:val="pl-PL"/>
        </w:rPr>
      </w:pPr>
      <w:r>
        <w:rPr>
          <w:szCs w:val="22"/>
          <w:lang w:val="pl-PL"/>
        </w:rPr>
        <w:t xml:space="preserve">Przechowywać w lodówce. </w:t>
      </w:r>
    </w:p>
    <w:p w14:paraId="64E15344"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33443E81" w14:textId="77777777" w:rsidR="003D19EB" w:rsidRDefault="002B3F86">
      <w:pPr>
        <w:spacing w:line="240" w:lineRule="auto"/>
        <w:rPr>
          <w:lang w:val="pl-PL"/>
        </w:rPr>
      </w:pPr>
      <w:r>
        <w:rPr>
          <w:szCs w:val="22"/>
          <w:lang w:val="pl-PL"/>
        </w:rPr>
        <w:t>Nie zamrażać.</w:t>
      </w:r>
    </w:p>
    <w:p w14:paraId="5C1EBCCB"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223DA119" w14:textId="77777777" w:rsidR="003D19EB" w:rsidRDefault="003D19EB">
      <w:pPr>
        <w:tabs>
          <w:tab w:val="clear" w:pos="567"/>
        </w:tabs>
        <w:spacing w:line="240" w:lineRule="auto"/>
        <w:ind w:left="567" w:hanging="567"/>
        <w:rPr>
          <w:noProof/>
          <w:lang w:val="pl-PL"/>
        </w:rPr>
      </w:pPr>
    </w:p>
    <w:p w14:paraId="3159FE65" w14:textId="77777777" w:rsidR="003D19EB" w:rsidRDefault="003D19EB">
      <w:pPr>
        <w:tabs>
          <w:tab w:val="clear" w:pos="567"/>
        </w:tabs>
        <w:spacing w:line="240" w:lineRule="auto"/>
        <w:ind w:left="567" w:hanging="567"/>
        <w:rPr>
          <w:noProof/>
          <w:lang w:val="pl-PL"/>
        </w:rPr>
      </w:pPr>
    </w:p>
    <w:p w14:paraId="64813903"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594" w:author="Author">
            <w:rPr/>
          </w:rPrChange>
        </w:rPr>
        <w:instrText xml:space="preserve"> DOCVARIABLE VAULT_ND_cfcd5b2e-cf0d-40bf-9981-7b43b52ee172 \* MERGEFORMAT </w:instrText>
      </w:r>
      <w:r>
        <w:fldChar w:fldCharType="separate"/>
      </w:r>
      <w:r>
        <w:rPr>
          <w:b/>
          <w:bCs/>
          <w:noProof/>
          <w:szCs w:val="22"/>
          <w:lang w:val="pl-PL"/>
        </w:rPr>
        <w:t xml:space="preserve"> </w:t>
      </w:r>
      <w:r>
        <w:rPr>
          <w:b/>
          <w:bCs/>
          <w:noProof/>
          <w:szCs w:val="22"/>
          <w:lang w:val="pl-PL"/>
        </w:rPr>
        <w:fldChar w:fldCharType="end"/>
      </w:r>
    </w:p>
    <w:p w14:paraId="4C751D81" w14:textId="77777777" w:rsidR="003D19EB" w:rsidRDefault="003D19EB">
      <w:pPr>
        <w:tabs>
          <w:tab w:val="clear" w:pos="567"/>
        </w:tabs>
        <w:spacing w:line="240" w:lineRule="auto"/>
        <w:rPr>
          <w:i/>
          <w:noProof/>
          <w:lang w:val="pl-PL"/>
        </w:rPr>
      </w:pPr>
    </w:p>
    <w:p w14:paraId="43F9A98A" w14:textId="77777777" w:rsidR="003D19EB" w:rsidRDefault="003D19EB">
      <w:pPr>
        <w:tabs>
          <w:tab w:val="clear" w:pos="567"/>
        </w:tabs>
        <w:spacing w:line="240" w:lineRule="auto"/>
        <w:rPr>
          <w:noProof/>
          <w:lang w:val="pl-PL"/>
        </w:rPr>
      </w:pPr>
    </w:p>
    <w:p w14:paraId="5BE9FE8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595" w:author="Author">
            <w:rPr/>
          </w:rPrChange>
        </w:rPr>
        <w:instrText xml:space="preserve"> DOCVARIABLE VAULT_ND_1054aa28-4819-43ba-9d36-1efeed5865a2 \* MERGEFORMAT </w:instrText>
      </w:r>
      <w:r>
        <w:fldChar w:fldCharType="separate"/>
      </w:r>
      <w:r>
        <w:rPr>
          <w:b/>
          <w:bCs/>
          <w:noProof/>
          <w:szCs w:val="22"/>
          <w:lang w:val="pl-PL"/>
        </w:rPr>
        <w:t xml:space="preserve"> </w:t>
      </w:r>
      <w:r>
        <w:rPr>
          <w:b/>
          <w:bCs/>
          <w:noProof/>
          <w:szCs w:val="22"/>
          <w:lang w:val="pl-PL"/>
        </w:rPr>
        <w:fldChar w:fldCharType="end"/>
      </w:r>
    </w:p>
    <w:p w14:paraId="3AD57FDE" w14:textId="77777777" w:rsidR="003D19EB" w:rsidRDefault="003D19EB">
      <w:pPr>
        <w:tabs>
          <w:tab w:val="clear" w:pos="567"/>
        </w:tabs>
        <w:spacing w:line="240" w:lineRule="auto"/>
        <w:rPr>
          <w:i/>
          <w:noProof/>
          <w:lang w:val="pl-PL"/>
        </w:rPr>
      </w:pPr>
    </w:p>
    <w:p w14:paraId="2B973BCB"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3DDB3E9"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4B4BD154" w14:textId="77777777" w:rsidR="003D19EB" w:rsidRDefault="002B3F86">
      <w:pPr>
        <w:tabs>
          <w:tab w:val="clear" w:pos="567"/>
        </w:tabs>
        <w:spacing w:line="240" w:lineRule="auto"/>
        <w:rPr>
          <w:noProof/>
          <w:lang w:val="pl-PL"/>
        </w:rPr>
      </w:pPr>
      <w:r>
        <w:rPr>
          <w:szCs w:val="22"/>
          <w:lang w:val="pl-PL"/>
        </w:rPr>
        <w:t>Holandia</w:t>
      </w:r>
    </w:p>
    <w:p w14:paraId="36AA5BA2" w14:textId="77777777" w:rsidR="003D19EB" w:rsidRDefault="003D19EB">
      <w:pPr>
        <w:tabs>
          <w:tab w:val="clear" w:pos="567"/>
        </w:tabs>
        <w:spacing w:line="240" w:lineRule="auto"/>
        <w:rPr>
          <w:noProof/>
          <w:lang w:val="pl-PL"/>
        </w:rPr>
      </w:pPr>
    </w:p>
    <w:p w14:paraId="408A20B5" w14:textId="77777777" w:rsidR="003D19EB" w:rsidRDefault="003D19EB">
      <w:pPr>
        <w:tabs>
          <w:tab w:val="clear" w:pos="567"/>
        </w:tabs>
        <w:spacing w:line="240" w:lineRule="auto"/>
        <w:rPr>
          <w:noProof/>
          <w:lang w:val="pl-PL"/>
        </w:rPr>
      </w:pPr>
    </w:p>
    <w:p w14:paraId="0E1584D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596" w:author="Author">
            <w:rPr/>
          </w:rPrChange>
        </w:rPr>
        <w:instrText xml:space="preserve"> DOCVARIABLE VAULT_ND_cbcd8a74-7dfd-4fee-bdf7-a870c32334b9 \* MERGEFORMAT </w:instrText>
      </w:r>
      <w:r>
        <w:fldChar w:fldCharType="separate"/>
      </w:r>
      <w:r>
        <w:rPr>
          <w:b/>
          <w:bCs/>
          <w:noProof/>
          <w:szCs w:val="22"/>
          <w:lang w:val="pl-PL"/>
        </w:rPr>
        <w:t xml:space="preserve"> </w:t>
      </w:r>
      <w:r>
        <w:rPr>
          <w:b/>
          <w:bCs/>
          <w:noProof/>
          <w:szCs w:val="22"/>
          <w:lang w:val="pl-PL"/>
        </w:rPr>
        <w:fldChar w:fldCharType="end"/>
      </w:r>
    </w:p>
    <w:p w14:paraId="6A95F1B6" w14:textId="77777777" w:rsidR="003D19EB" w:rsidRDefault="003D19EB">
      <w:pPr>
        <w:tabs>
          <w:tab w:val="clear" w:pos="567"/>
        </w:tabs>
        <w:spacing w:line="240" w:lineRule="auto"/>
        <w:rPr>
          <w:noProof/>
          <w:lang w:val="pl-PL"/>
        </w:rPr>
      </w:pPr>
    </w:p>
    <w:p w14:paraId="1566C982" w14:textId="77777777" w:rsidR="003D19EB" w:rsidRDefault="002B3F86">
      <w:pPr>
        <w:tabs>
          <w:tab w:val="clear" w:pos="567"/>
        </w:tabs>
        <w:spacing w:line="240" w:lineRule="auto"/>
        <w:outlineLvl w:val="0"/>
        <w:rPr>
          <w:szCs w:val="22"/>
          <w:lang w:val="pt-BR"/>
        </w:rPr>
      </w:pPr>
      <w:r>
        <w:rPr>
          <w:szCs w:val="22"/>
          <w:lang w:val="pt-BR"/>
        </w:rPr>
        <w:t>EU/1/22/1685/024</w:t>
      </w:r>
      <w:r>
        <w:fldChar w:fldCharType="begin"/>
      </w:r>
      <w:r w:rsidRPr="00A90D75">
        <w:rPr>
          <w:lang w:val="es-ES"/>
          <w:rPrChange w:id="597" w:author="Author">
            <w:rPr/>
          </w:rPrChange>
        </w:rPr>
        <w:instrText xml:space="preserve"> DOCVARIABLE VAULT_ND_af73488a-81a3-49d0-8b21-60b8e4c8a1a1 \* MERGEFORMAT </w:instrText>
      </w:r>
      <w:r>
        <w:fldChar w:fldCharType="separate"/>
      </w:r>
      <w:r>
        <w:rPr>
          <w:szCs w:val="22"/>
          <w:lang w:val="pt-BR"/>
        </w:rPr>
        <w:t xml:space="preserve"> </w:t>
      </w:r>
      <w:r>
        <w:rPr>
          <w:szCs w:val="22"/>
          <w:lang w:val="pt-BR"/>
        </w:rPr>
        <w:fldChar w:fldCharType="end"/>
      </w:r>
    </w:p>
    <w:p w14:paraId="234D3368" w14:textId="77777777" w:rsidR="003D19EB" w:rsidRDefault="002B3F86">
      <w:pPr>
        <w:tabs>
          <w:tab w:val="clear" w:pos="567"/>
        </w:tabs>
        <w:spacing w:line="240" w:lineRule="auto"/>
        <w:outlineLvl w:val="0"/>
        <w:rPr>
          <w:lang w:val="pt-BR"/>
        </w:rPr>
      </w:pPr>
      <w:r>
        <w:rPr>
          <w:szCs w:val="22"/>
          <w:highlight w:val="lightGray"/>
          <w:lang w:val="pt-BR"/>
        </w:rPr>
        <w:t>EU/1/22/1685/045</w:t>
      </w:r>
      <w:r>
        <w:fldChar w:fldCharType="begin"/>
      </w:r>
      <w:r w:rsidRPr="00A90D75">
        <w:rPr>
          <w:lang w:val="es-ES"/>
          <w:rPrChange w:id="598" w:author="Author">
            <w:rPr/>
          </w:rPrChange>
        </w:rPr>
        <w:instrText xml:space="preserve"> DOCVARIABLE VAULT_ND_45bce121-75bb-4836-889f-2be0df4dcb56 \* MERGEFORMAT </w:instrText>
      </w:r>
      <w:r>
        <w:fldChar w:fldCharType="separate"/>
      </w:r>
      <w:r>
        <w:rPr>
          <w:szCs w:val="22"/>
          <w:highlight w:val="lightGray"/>
          <w:lang w:val="pt-BR"/>
        </w:rPr>
        <w:t xml:space="preserve"> </w:t>
      </w:r>
      <w:r>
        <w:rPr>
          <w:szCs w:val="22"/>
          <w:highlight w:val="lightGray"/>
          <w:lang w:val="pt-BR"/>
        </w:rPr>
        <w:fldChar w:fldCharType="end"/>
      </w:r>
    </w:p>
    <w:p w14:paraId="63B9D294" w14:textId="77777777" w:rsidR="003D19EB" w:rsidRDefault="002B3F86">
      <w:pPr>
        <w:tabs>
          <w:tab w:val="clear" w:pos="567"/>
        </w:tabs>
        <w:spacing w:line="240" w:lineRule="auto"/>
        <w:outlineLvl w:val="0"/>
        <w:rPr>
          <w:lang w:val="pt-BR"/>
        </w:rPr>
      </w:pPr>
      <w:r>
        <w:rPr>
          <w:szCs w:val="22"/>
          <w:highlight w:val="lightGray"/>
          <w:lang w:val="pt-BR"/>
        </w:rPr>
        <w:t>EU/1/22/1685/046</w:t>
      </w:r>
      <w:r>
        <w:fldChar w:fldCharType="begin"/>
      </w:r>
      <w:r w:rsidRPr="00A90D75">
        <w:rPr>
          <w:lang w:val="es-ES"/>
          <w:rPrChange w:id="599" w:author="Author">
            <w:rPr/>
          </w:rPrChange>
        </w:rPr>
        <w:instrText xml:space="preserve"> DOCVARIABLE VAULT_ND_936cb5a8-08cd-4fbc-8875-03cc46c1b6e7 \* MERGEFORMAT </w:instrText>
      </w:r>
      <w:r>
        <w:fldChar w:fldCharType="separate"/>
      </w:r>
      <w:r>
        <w:rPr>
          <w:szCs w:val="22"/>
          <w:highlight w:val="lightGray"/>
          <w:lang w:val="pt-BR"/>
        </w:rPr>
        <w:t xml:space="preserve"> </w:t>
      </w:r>
      <w:r>
        <w:rPr>
          <w:szCs w:val="22"/>
          <w:highlight w:val="lightGray"/>
          <w:lang w:val="pt-BR"/>
        </w:rPr>
        <w:fldChar w:fldCharType="end"/>
      </w:r>
    </w:p>
    <w:p w14:paraId="6AD061A3" w14:textId="77777777" w:rsidR="003D19EB" w:rsidRDefault="003D19EB">
      <w:pPr>
        <w:tabs>
          <w:tab w:val="clear" w:pos="567"/>
        </w:tabs>
        <w:spacing w:line="240" w:lineRule="auto"/>
        <w:outlineLvl w:val="0"/>
        <w:rPr>
          <w:noProof/>
          <w:lang w:val="pt-BR"/>
        </w:rPr>
      </w:pPr>
    </w:p>
    <w:p w14:paraId="573E9D4E" w14:textId="77777777" w:rsidR="003D19EB" w:rsidRDefault="003D19EB">
      <w:pPr>
        <w:tabs>
          <w:tab w:val="clear" w:pos="567"/>
        </w:tabs>
        <w:spacing w:line="240" w:lineRule="auto"/>
        <w:rPr>
          <w:noProof/>
          <w:lang w:val="pt-BR"/>
        </w:rPr>
      </w:pPr>
    </w:p>
    <w:p w14:paraId="1825932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t-BR"/>
        </w:rPr>
      </w:pPr>
      <w:r>
        <w:rPr>
          <w:b/>
          <w:bCs/>
          <w:noProof/>
          <w:szCs w:val="22"/>
          <w:lang w:val="pt-BR"/>
        </w:rPr>
        <w:t>13.</w:t>
      </w:r>
      <w:r>
        <w:rPr>
          <w:b/>
          <w:bCs/>
          <w:noProof/>
          <w:szCs w:val="22"/>
          <w:lang w:val="pt-BR"/>
        </w:rPr>
        <w:tab/>
        <w:t>NUMER SERII</w:t>
      </w:r>
      <w:r>
        <w:fldChar w:fldCharType="begin"/>
      </w:r>
      <w:r w:rsidRPr="00A90D75">
        <w:rPr>
          <w:lang w:val="es-ES"/>
          <w:rPrChange w:id="600" w:author="Author">
            <w:rPr/>
          </w:rPrChange>
        </w:rPr>
        <w:instrText xml:space="preserve"> DOCVARIABLE VAULT_ND_fc1919bc-d551-4d20-8d24-f566e62bf83f \* MERGEFORMAT </w:instrText>
      </w:r>
      <w:r>
        <w:fldChar w:fldCharType="separate"/>
      </w:r>
      <w:r>
        <w:rPr>
          <w:b/>
          <w:bCs/>
          <w:noProof/>
          <w:szCs w:val="22"/>
          <w:lang w:val="pt-BR"/>
        </w:rPr>
        <w:t xml:space="preserve"> </w:t>
      </w:r>
      <w:r>
        <w:rPr>
          <w:b/>
          <w:bCs/>
          <w:noProof/>
          <w:szCs w:val="22"/>
          <w:lang w:val="pt-BR"/>
        </w:rPr>
        <w:fldChar w:fldCharType="end"/>
      </w:r>
    </w:p>
    <w:p w14:paraId="748BF704" w14:textId="77777777" w:rsidR="003D19EB" w:rsidRDefault="003D19EB">
      <w:pPr>
        <w:tabs>
          <w:tab w:val="clear" w:pos="567"/>
        </w:tabs>
        <w:spacing w:line="240" w:lineRule="auto"/>
        <w:rPr>
          <w:noProof/>
          <w:lang w:val="pt-BR"/>
        </w:rPr>
      </w:pPr>
    </w:p>
    <w:p w14:paraId="38905435" w14:textId="77777777" w:rsidR="003D19EB" w:rsidRDefault="002B3F86">
      <w:pPr>
        <w:tabs>
          <w:tab w:val="clear" w:pos="567"/>
        </w:tabs>
        <w:spacing w:line="240" w:lineRule="auto"/>
        <w:rPr>
          <w:noProof/>
          <w:lang w:val="pt-BR"/>
        </w:rPr>
      </w:pPr>
      <w:r>
        <w:rPr>
          <w:szCs w:val="22"/>
          <w:lang w:val="pt-BR"/>
        </w:rPr>
        <w:t>Nr serii (</w:t>
      </w:r>
      <w:r>
        <w:rPr>
          <w:noProof/>
          <w:szCs w:val="22"/>
          <w:lang w:val="pt-BR"/>
        </w:rPr>
        <w:t>Lot)</w:t>
      </w:r>
    </w:p>
    <w:p w14:paraId="13FB438F" w14:textId="77777777" w:rsidR="003D19EB" w:rsidRDefault="003D19EB">
      <w:pPr>
        <w:tabs>
          <w:tab w:val="clear" w:pos="567"/>
        </w:tabs>
        <w:spacing w:line="240" w:lineRule="auto"/>
        <w:rPr>
          <w:noProof/>
          <w:lang w:val="pt-BR"/>
        </w:rPr>
      </w:pPr>
    </w:p>
    <w:p w14:paraId="295B714F" w14:textId="77777777" w:rsidR="003D19EB" w:rsidRDefault="003D19EB">
      <w:pPr>
        <w:tabs>
          <w:tab w:val="clear" w:pos="567"/>
        </w:tabs>
        <w:spacing w:line="240" w:lineRule="auto"/>
        <w:rPr>
          <w:noProof/>
          <w:lang w:val="pt-BR"/>
        </w:rPr>
      </w:pPr>
    </w:p>
    <w:p w14:paraId="3416AB8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601" w:author="Author">
            <w:rPr/>
          </w:rPrChange>
        </w:rPr>
        <w:instrText xml:space="preserve"> DOCVARIABLE VAULT_ND_af3e6161-baf3-4bd3-95b7-a8b07712f2b1 \* MERGEFORMAT </w:instrText>
      </w:r>
      <w:r>
        <w:fldChar w:fldCharType="separate"/>
      </w:r>
      <w:r>
        <w:rPr>
          <w:b/>
          <w:bCs/>
          <w:noProof/>
          <w:szCs w:val="22"/>
          <w:lang w:val="pl-PL"/>
        </w:rPr>
        <w:t xml:space="preserve"> </w:t>
      </w:r>
      <w:r>
        <w:rPr>
          <w:b/>
          <w:bCs/>
          <w:noProof/>
          <w:szCs w:val="22"/>
          <w:lang w:val="pl-PL"/>
        </w:rPr>
        <w:fldChar w:fldCharType="end"/>
      </w:r>
    </w:p>
    <w:p w14:paraId="64C047D7" w14:textId="77777777" w:rsidR="003D19EB" w:rsidRDefault="003D19EB">
      <w:pPr>
        <w:suppressLineNumbers/>
        <w:spacing w:line="240" w:lineRule="auto"/>
        <w:rPr>
          <w:noProof/>
          <w:szCs w:val="22"/>
          <w:lang w:val="pl-PL"/>
        </w:rPr>
      </w:pPr>
    </w:p>
    <w:p w14:paraId="3F90FA77" w14:textId="77777777" w:rsidR="003D19EB" w:rsidRDefault="003D19EB">
      <w:pPr>
        <w:tabs>
          <w:tab w:val="clear" w:pos="567"/>
        </w:tabs>
        <w:spacing w:line="240" w:lineRule="auto"/>
        <w:rPr>
          <w:noProof/>
          <w:lang w:val="pl-PL"/>
        </w:rPr>
      </w:pPr>
    </w:p>
    <w:p w14:paraId="37E58EA2"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602" w:author="Author">
            <w:rPr/>
          </w:rPrChange>
        </w:rPr>
        <w:instrText xml:space="preserve"> DOCVARIABLE VAULT_ND_8070b7d4-d92a-4a3c-9ccb-12c6eb233ef2 \* MERGEFORMAT </w:instrText>
      </w:r>
      <w:r>
        <w:fldChar w:fldCharType="separate"/>
      </w:r>
      <w:r>
        <w:rPr>
          <w:b/>
          <w:bCs/>
          <w:noProof/>
          <w:szCs w:val="22"/>
          <w:lang w:val="pl-PL"/>
        </w:rPr>
        <w:t xml:space="preserve"> </w:t>
      </w:r>
      <w:r>
        <w:rPr>
          <w:b/>
          <w:bCs/>
          <w:noProof/>
          <w:szCs w:val="22"/>
          <w:lang w:val="pl-PL"/>
        </w:rPr>
        <w:fldChar w:fldCharType="end"/>
      </w:r>
    </w:p>
    <w:p w14:paraId="7C9DA9CD" w14:textId="77777777" w:rsidR="003D19EB" w:rsidRDefault="003D19EB">
      <w:pPr>
        <w:keepNext/>
        <w:keepLines/>
        <w:tabs>
          <w:tab w:val="clear" w:pos="567"/>
        </w:tabs>
        <w:spacing w:line="240" w:lineRule="auto"/>
        <w:rPr>
          <w:noProof/>
          <w:lang w:val="pl-PL"/>
        </w:rPr>
      </w:pPr>
    </w:p>
    <w:p w14:paraId="47880C37" w14:textId="77777777" w:rsidR="003D19EB" w:rsidRDefault="003D19EB">
      <w:pPr>
        <w:tabs>
          <w:tab w:val="clear" w:pos="567"/>
        </w:tabs>
        <w:spacing w:line="240" w:lineRule="auto"/>
        <w:rPr>
          <w:i/>
          <w:noProof/>
          <w:lang w:val="pl-PL"/>
        </w:rPr>
      </w:pPr>
    </w:p>
    <w:p w14:paraId="494985CD"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249EF1ED" w14:textId="77777777" w:rsidR="003D19EB" w:rsidRDefault="003D19EB">
      <w:pPr>
        <w:keepNext/>
        <w:tabs>
          <w:tab w:val="clear" w:pos="567"/>
        </w:tabs>
        <w:spacing w:line="240" w:lineRule="auto"/>
        <w:rPr>
          <w:noProof/>
          <w:lang w:val="pl-PL"/>
        </w:rPr>
      </w:pPr>
    </w:p>
    <w:p w14:paraId="00B3CC85"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0CB9BF5E" w14:textId="77777777" w:rsidR="003D19EB" w:rsidRDefault="003D19EB">
      <w:pPr>
        <w:rPr>
          <w:b/>
          <w:noProof/>
          <w:szCs w:val="22"/>
          <w:shd w:val="clear" w:color="auto" w:fill="CCCCCC"/>
          <w:lang w:val="pl-PL"/>
        </w:rPr>
      </w:pPr>
    </w:p>
    <w:p w14:paraId="4CEF43B4" w14:textId="77777777" w:rsidR="003D19EB" w:rsidRDefault="003D19EB">
      <w:pPr>
        <w:rPr>
          <w:b/>
          <w:noProof/>
          <w:szCs w:val="22"/>
          <w:shd w:val="clear" w:color="auto" w:fill="CCCCCC"/>
          <w:lang w:val="pl-PL"/>
        </w:rPr>
      </w:pPr>
    </w:p>
    <w:p w14:paraId="12052B78" w14:textId="77777777" w:rsidR="003D19EB" w:rsidRDefault="002B3F86">
      <w:pPr>
        <w:keepNext/>
        <w:numPr>
          <w:ilvl w:val="0"/>
          <w:numId w:val="54"/>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91a8b5ff-fe51-4f71-9ed2-5bdd62c3e53d \* MERGEFORMAT">
        <w:r>
          <w:rPr>
            <w:b/>
            <w:noProof/>
          </w:rPr>
          <w:t xml:space="preserve"> </w:t>
        </w:r>
      </w:fldSimple>
    </w:p>
    <w:p w14:paraId="6B6158EF" w14:textId="77777777" w:rsidR="003D19EB" w:rsidRDefault="003D19EB">
      <w:pPr>
        <w:rPr>
          <w:b/>
          <w:noProof/>
        </w:rPr>
      </w:pPr>
    </w:p>
    <w:p w14:paraId="109DA776"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0B2E1D3B" w14:textId="77777777" w:rsidR="003D19EB" w:rsidRDefault="003D19EB">
      <w:pPr>
        <w:rPr>
          <w:b/>
          <w:noProof/>
          <w:lang w:val="pl-PL"/>
        </w:rPr>
      </w:pPr>
    </w:p>
    <w:p w14:paraId="03241F3A" w14:textId="77777777" w:rsidR="003D19EB" w:rsidRDefault="003D19EB">
      <w:pPr>
        <w:rPr>
          <w:b/>
          <w:noProof/>
          <w:lang w:val="pl-PL"/>
        </w:rPr>
      </w:pPr>
    </w:p>
    <w:p w14:paraId="1BCEAFCA" w14:textId="77777777" w:rsidR="003D19EB" w:rsidRDefault="002B3F86">
      <w:pPr>
        <w:keepNext/>
        <w:numPr>
          <w:ilvl w:val="0"/>
          <w:numId w:val="54"/>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603" w:author="Author">
            <w:rPr/>
          </w:rPrChange>
        </w:rPr>
        <w:instrText xml:space="preserve"> DOCVARIABLE VAULT_ND_83a758fb-9a85-4801-9907-8b67b4589652 \* MERGEFORMAT </w:instrText>
      </w:r>
      <w:r>
        <w:fldChar w:fldCharType="separate"/>
      </w:r>
      <w:r>
        <w:rPr>
          <w:b/>
          <w:noProof/>
          <w:lang w:val="pl-PL"/>
        </w:rPr>
        <w:t xml:space="preserve"> </w:t>
      </w:r>
      <w:r>
        <w:rPr>
          <w:b/>
          <w:noProof/>
          <w:lang w:val="pl-PL"/>
        </w:rPr>
        <w:fldChar w:fldCharType="end"/>
      </w:r>
    </w:p>
    <w:p w14:paraId="633AA94E" w14:textId="77777777" w:rsidR="003D19EB" w:rsidRDefault="003D19EB">
      <w:pPr>
        <w:rPr>
          <w:noProof/>
          <w:lang w:val="pl-PL"/>
        </w:rPr>
      </w:pPr>
    </w:p>
    <w:p w14:paraId="5C7E0CC5" w14:textId="77777777" w:rsidR="003D19EB" w:rsidRDefault="002B3F86">
      <w:pPr>
        <w:rPr>
          <w:szCs w:val="22"/>
          <w:lang w:val="pl-PL"/>
        </w:rPr>
      </w:pPr>
      <w:r>
        <w:rPr>
          <w:lang w:val="pl-PL"/>
        </w:rPr>
        <w:t>PC</w:t>
      </w:r>
    </w:p>
    <w:p w14:paraId="6ABCCFEF" w14:textId="77777777" w:rsidR="003D19EB" w:rsidRDefault="002B3F86">
      <w:pPr>
        <w:rPr>
          <w:szCs w:val="22"/>
          <w:lang w:val="pl-PL"/>
        </w:rPr>
      </w:pPr>
      <w:r>
        <w:rPr>
          <w:lang w:val="pl-PL"/>
        </w:rPr>
        <w:t>SN</w:t>
      </w:r>
    </w:p>
    <w:p w14:paraId="6881F304" w14:textId="77777777" w:rsidR="003D19EB" w:rsidRDefault="002B3F86">
      <w:pPr>
        <w:rPr>
          <w:szCs w:val="22"/>
          <w:lang w:val="pl-PL"/>
        </w:rPr>
      </w:pPr>
      <w:r>
        <w:rPr>
          <w:lang w:val="pl-PL"/>
        </w:rPr>
        <w:t>NN</w:t>
      </w:r>
    </w:p>
    <w:p w14:paraId="5C54CF9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lang w:val="pl-PL"/>
        </w:rPr>
        <w:lastRenderedPageBreak/>
        <w:t>I</w:t>
      </w:r>
      <w:r>
        <w:rPr>
          <w:b/>
          <w:bCs/>
          <w:noProof/>
          <w:szCs w:val="22"/>
          <w:lang w:val="pl-PL"/>
        </w:rPr>
        <w:t>NFORMACJE UMIESZCZANE NA OPAKOWANIACH ZEWNĘTRZNYCH</w:t>
      </w:r>
    </w:p>
    <w:p w14:paraId="3CABFC31"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CF6A9B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w:t>
      </w:r>
      <w:r>
        <w:rPr>
          <w:b/>
          <w:bCs/>
          <w:szCs w:val="22"/>
          <w:lang w:val="pl-PL"/>
        </w:rPr>
        <w:t xml:space="preserve"> (z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opakowanie zbiorcze</w:t>
      </w:r>
      <w:r>
        <w:rPr>
          <w:b/>
          <w:bCs/>
          <w:noProof/>
          <w:szCs w:val="22"/>
          <w:lang w:val="pl-PL"/>
        </w:rPr>
        <w:t xml:space="preserve"> – FIOLKA JEDNODAWKOWA</w:t>
      </w:r>
    </w:p>
    <w:p w14:paraId="0DD970A7" w14:textId="77777777" w:rsidR="003D19EB" w:rsidRDefault="003D19EB">
      <w:pPr>
        <w:tabs>
          <w:tab w:val="clear" w:pos="567"/>
        </w:tabs>
        <w:spacing w:line="240" w:lineRule="auto"/>
        <w:rPr>
          <w:noProof/>
          <w:lang w:val="pl-PL"/>
        </w:rPr>
      </w:pPr>
    </w:p>
    <w:p w14:paraId="69C37FB9" w14:textId="77777777" w:rsidR="003D19EB" w:rsidRDefault="003D19EB">
      <w:pPr>
        <w:tabs>
          <w:tab w:val="clear" w:pos="567"/>
        </w:tabs>
        <w:spacing w:line="240" w:lineRule="auto"/>
        <w:rPr>
          <w:noProof/>
          <w:lang w:val="pl-PL"/>
        </w:rPr>
      </w:pPr>
    </w:p>
    <w:p w14:paraId="0C07B9D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604" w:author="Author">
            <w:rPr/>
          </w:rPrChange>
        </w:rPr>
        <w:instrText xml:space="preserve"> DOCVARIABLE VAULT_ND_639a7bed-5558-48af-a281-35289b4fefe6 \* MERGEFORMAT </w:instrText>
      </w:r>
      <w:r>
        <w:fldChar w:fldCharType="separate"/>
      </w:r>
      <w:r>
        <w:rPr>
          <w:b/>
          <w:bCs/>
          <w:noProof/>
          <w:szCs w:val="22"/>
          <w:lang w:val="pl-PL"/>
        </w:rPr>
        <w:t xml:space="preserve"> </w:t>
      </w:r>
      <w:r>
        <w:rPr>
          <w:b/>
          <w:bCs/>
          <w:noProof/>
          <w:szCs w:val="22"/>
          <w:lang w:val="pl-PL"/>
        </w:rPr>
        <w:fldChar w:fldCharType="end"/>
      </w:r>
    </w:p>
    <w:p w14:paraId="1F725570" w14:textId="77777777" w:rsidR="003D19EB" w:rsidRDefault="003D19EB">
      <w:pPr>
        <w:tabs>
          <w:tab w:val="clear" w:pos="567"/>
        </w:tabs>
        <w:spacing w:line="240" w:lineRule="auto"/>
        <w:rPr>
          <w:noProof/>
          <w:lang w:val="pl-PL"/>
        </w:rPr>
      </w:pPr>
    </w:p>
    <w:p w14:paraId="004470B9"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15 mg roztwór do wstrzykiwań w fiolce</w:t>
      </w:r>
    </w:p>
    <w:p w14:paraId="5CA5242D" w14:textId="77777777" w:rsidR="003D19EB" w:rsidRDefault="003D19EB">
      <w:pPr>
        <w:tabs>
          <w:tab w:val="clear" w:pos="567"/>
        </w:tabs>
        <w:spacing w:line="240" w:lineRule="auto"/>
        <w:rPr>
          <w:noProof/>
          <w:szCs w:val="22"/>
          <w:lang w:val="pl-PL"/>
        </w:rPr>
      </w:pPr>
    </w:p>
    <w:p w14:paraId="4669AA51" w14:textId="77777777" w:rsidR="003D19EB" w:rsidRDefault="002B3F86">
      <w:pPr>
        <w:tabs>
          <w:tab w:val="clear" w:pos="567"/>
        </w:tabs>
        <w:spacing w:line="240" w:lineRule="auto"/>
        <w:rPr>
          <w:noProof/>
          <w:lang w:val="pl-PL"/>
        </w:rPr>
      </w:pPr>
      <w:r>
        <w:rPr>
          <w:noProof/>
          <w:szCs w:val="22"/>
          <w:lang w:val="pl-PL"/>
        </w:rPr>
        <w:t>tirzepatyd</w:t>
      </w:r>
    </w:p>
    <w:p w14:paraId="5EB7B0BA" w14:textId="77777777" w:rsidR="003D19EB" w:rsidRDefault="003D19EB">
      <w:pPr>
        <w:tabs>
          <w:tab w:val="clear" w:pos="567"/>
        </w:tabs>
        <w:spacing w:line="240" w:lineRule="auto"/>
        <w:rPr>
          <w:noProof/>
          <w:lang w:val="pl-PL"/>
        </w:rPr>
      </w:pPr>
    </w:p>
    <w:p w14:paraId="4803BE77" w14:textId="77777777" w:rsidR="003D19EB" w:rsidRDefault="003D19EB">
      <w:pPr>
        <w:tabs>
          <w:tab w:val="clear" w:pos="567"/>
        </w:tabs>
        <w:spacing w:line="240" w:lineRule="auto"/>
        <w:rPr>
          <w:noProof/>
          <w:lang w:val="pl-PL"/>
        </w:rPr>
      </w:pPr>
    </w:p>
    <w:p w14:paraId="52AEAE7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605" w:author="Author">
            <w:rPr/>
          </w:rPrChange>
        </w:rPr>
        <w:instrText xml:space="preserve"> DOCVARIABLE VAULT_ND_56f694a8-a01f-46c2-be47-47851d7b06e3 \* MERGEFORMAT </w:instrText>
      </w:r>
      <w:r>
        <w:fldChar w:fldCharType="separate"/>
      </w:r>
      <w:r>
        <w:rPr>
          <w:b/>
          <w:bCs/>
          <w:noProof/>
          <w:szCs w:val="22"/>
          <w:lang w:val="pl-PL"/>
        </w:rPr>
        <w:t xml:space="preserve"> </w:t>
      </w:r>
      <w:r>
        <w:rPr>
          <w:b/>
          <w:bCs/>
          <w:noProof/>
          <w:szCs w:val="22"/>
          <w:lang w:val="pl-PL"/>
        </w:rPr>
        <w:fldChar w:fldCharType="end"/>
      </w:r>
    </w:p>
    <w:p w14:paraId="12685098" w14:textId="77777777" w:rsidR="003D19EB" w:rsidRDefault="003D19EB">
      <w:pPr>
        <w:tabs>
          <w:tab w:val="clear" w:pos="567"/>
        </w:tabs>
        <w:spacing w:line="240" w:lineRule="auto"/>
        <w:rPr>
          <w:noProof/>
          <w:szCs w:val="22"/>
          <w:lang w:val="pl-PL"/>
        </w:rPr>
      </w:pPr>
    </w:p>
    <w:p w14:paraId="46E89BA1" w14:textId="77777777" w:rsidR="003D19EB" w:rsidRDefault="002B3F86">
      <w:pPr>
        <w:tabs>
          <w:tab w:val="clear" w:pos="567"/>
        </w:tabs>
        <w:spacing w:line="240" w:lineRule="auto"/>
        <w:rPr>
          <w:noProof/>
          <w:szCs w:val="22"/>
          <w:lang w:val="pl-PL"/>
        </w:rPr>
      </w:pPr>
      <w:r>
        <w:rPr>
          <w:noProof/>
          <w:szCs w:val="22"/>
          <w:lang w:val="pl-PL"/>
        </w:rPr>
        <w:t xml:space="preserve">Każda fiolka zawiera 15 mg tirzepatydu w 0,5 ml roztworu </w:t>
      </w:r>
      <w:r>
        <w:rPr>
          <w:szCs w:val="22"/>
          <w:lang w:val="pl-PL"/>
        </w:rPr>
        <w:t>(30 mg/ml)</w:t>
      </w:r>
    </w:p>
    <w:p w14:paraId="64A7431B" w14:textId="77777777" w:rsidR="003D19EB" w:rsidRDefault="003D19EB">
      <w:pPr>
        <w:tabs>
          <w:tab w:val="clear" w:pos="567"/>
        </w:tabs>
        <w:spacing w:line="240" w:lineRule="auto"/>
        <w:rPr>
          <w:noProof/>
          <w:szCs w:val="22"/>
          <w:lang w:val="pl-PL"/>
        </w:rPr>
      </w:pPr>
    </w:p>
    <w:p w14:paraId="7FC657EB" w14:textId="77777777" w:rsidR="003D19EB" w:rsidRDefault="003D19EB">
      <w:pPr>
        <w:tabs>
          <w:tab w:val="clear" w:pos="567"/>
        </w:tabs>
        <w:spacing w:line="240" w:lineRule="auto"/>
        <w:rPr>
          <w:noProof/>
          <w:szCs w:val="22"/>
          <w:lang w:val="pl-PL"/>
        </w:rPr>
      </w:pPr>
    </w:p>
    <w:p w14:paraId="7727CEE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606" w:author="Author">
            <w:rPr/>
          </w:rPrChange>
        </w:rPr>
        <w:instrText xml:space="preserve"> DOCVARIABLE VAULT_ND_f06246fd-359a-4016-ab01-9bbd9291159d \* MERGEFORMAT </w:instrText>
      </w:r>
      <w:r>
        <w:fldChar w:fldCharType="separate"/>
      </w:r>
      <w:r>
        <w:rPr>
          <w:b/>
          <w:bCs/>
          <w:noProof/>
          <w:szCs w:val="22"/>
          <w:lang w:val="pl-PL"/>
        </w:rPr>
        <w:t xml:space="preserve"> </w:t>
      </w:r>
      <w:r>
        <w:rPr>
          <w:b/>
          <w:bCs/>
          <w:noProof/>
          <w:szCs w:val="22"/>
          <w:lang w:val="pl-PL"/>
        </w:rPr>
        <w:fldChar w:fldCharType="end"/>
      </w:r>
    </w:p>
    <w:p w14:paraId="4D39498F" w14:textId="77777777" w:rsidR="003D19EB" w:rsidRDefault="003D19EB">
      <w:pPr>
        <w:tabs>
          <w:tab w:val="clear" w:pos="567"/>
        </w:tabs>
        <w:spacing w:line="240" w:lineRule="auto"/>
        <w:rPr>
          <w:i/>
          <w:noProof/>
          <w:lang w:val="pl-PL"/>
        </w:rPr>
      </w:pPr>
    </w:p>
    <w:p w14:paraId="29C7E478"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74948A2F" w14:textId="77777777" w:rsidR="003D19EB" w:rsidRDefault="003D19EB">
      <w:pPr>
        <w:tabs>
          <w:tab w:val="clear" w:pos="567"/>
        </w:tabs>
        <w:spacing w:line="240" w:lineRule="auto"/>
        <w:rPr>
          <w:noProof/>
          <w:lang w:val="pl-PL"/>
        </w:rPr>
      </w:pPr>
    </w:p>
    <w:p w14:paraId="01862EEE" w14:textId="77777777" w:rsidR="003D19EB" w:rsidRDefault="003D19EB">
      <w:pPr>
        <w:tabs>
          <w:tab w:val="clear" w:pos="567"/>
        </w:tabs>
        <w:spacing w:line="240" w:lineRule="auto"/>
        <w:rPr>
          <w:noProof/>
          <w:lang w:val="pl-PL"/>
        </w:rPr>
      </w:pPr>
    </w:p>
    <w:p w14:paraId="13C30BB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607" w:author="Author">
            <w:rPr/>
          </w:rPrChange>
        </w:rPr>
        <w:instrText xml:space="preserve"> DOCVARIABLE VAULT_ND_3b11d074-b450-4b17-bb3d-496ae4c2dc84 \* MERGEFORMAT </w:instrText>
      </w:r>
      <w:r>
        <w:fldChar w:fldCharType="separate"/>
      </w:r>
      <w:r>
        <w:rPr>
          <w:b/>
          <w:bCs/>
          <w:noProof/>
          <w:szCs w:val="22"/>
          <w:lang w:val="pl-PL"/>
        </w:rPr>
        <w:t xml:space="preserve"> </w:t>
      </w:r>
      <w:r>
        <w:rPr>
          <w:b/>
          <w:bCs/>
          <w:noProof/>
          <w:szCs w:val="22"/>
          <w:lang w:val="pl-PL"/>
        </w:rPr>
        <w:fldChar w:fldCharType="end"/>
      </w:r>
    </w:p>
    <w:p w14:paraId="3CA47E16" w14:textId="77777777" w:rsidR="003D19EB" w:rsidRDefault="003D19EB">
      <w:pPr>
        <w:tabs>
          <w:tab w:val="clear" w:pos="567"/>
        </w:tabs>
        <w:spacing w:line="240" w:lineRule="auto"/>
        <w:rPr>
          <w:i/>
          <w:noProof/>
          <w:lang w:val="pl-PL"/>
        </w:rPr>
      </w:pPr>
    </w:p>
    <w:p w14:paraId="0D85EFD8"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664EE52B" w14:textId="77777777" w:rsidR="003D19EB" w:rsidRDefault="003D19EB">
      <w:pPr>
        <w:tabs>
          <w:tab w:val="clear" w:pos="567"/>
        </w:tabs>
        <w:spacing w:line="240" w:lineRule="auto"/>
        <w:rPr>
          <w:noProof/>
          <w:szCs w:val="22"/>
          <w:lang w:val="pl-PL"/>
        </w:rPr>
      </w:pPr>
    </w:p>
    <w:p w14:paraId="7BBA8932" w14:textId="77777777" w:rsidR="003D19EB" w:rsidRDefault="002B3F86">
      <w:pPr>
        <w:tabs>
          <w:tab w:val="clear" w:pos="567"/>
        </w:tabs>
        <w:spacing w:line="240" w:lineRule="auto"/>
        <w:rPr>
          <w:szCs w:val="22"/>
          <w:lang w:val="pl-PL"/>
        </w:rPr>
      </w:pPr>
      <w:r>
        <w:rPr>
          <w:szCs w:val="22"/>
          <w:lang w:val="pl-PL"/>
        </w:rPr>
        <w:t>Opakowanie zbiorcze: 4 (4 opakowania po 1) fiolki po 0,5 ml roztworu</w:t>
      </w:r>
    </w:p>
    <w:p w14:paraId="3E2E368E" w14:textId="77777777" w:rsidR="003D19EB" w:rsidRDefault="002B3F86">
      <w:pPr>
        <w:tabs>
          <w:tab w:val="clear" w:pos="567"/>
        </w:tabs>
        <w:spacing w:line="240" w:lineRule="auto"/>
        <w:rPr>
          <w:noProof/>
          <w:highlight w:val="lightGray"/>
          <w:lang w:val="pl-PL"/>
        </w:rPr>
      </w:pPr>
      <w:r>
        <w:rPr>
          <w:noProof/>
          <w:highlight w:val="lightGray"/>
          <w:lang w:val="pl-PL"/>
        </w:rPr>
        <w:t>Opakowanie zbiorcze: 12 (12 opakowań po 1) fiolek po 0,5 ml roztworu</w:t>
      </w:r>
    </w:p>
    <w:p w14:paraId="0DEFB4F0" w14:textId="77777777" w:rsidR="003D19EB" w:rsidRDefault="003D19EB">
      <w:pPr>
        <w:tabs>
          <w:tab w:val="clear" w:pos="567"/>
        </w:tabs>
        <w:spacing w:line="240" w:lineRule="auto"/>
        <w:rPr>
          <w:noProof/>
          <w:lang w:val="pl-PL"/>
        </w:rPr>
      </w:pPr>
    </w:p>
    <w:p w14:paraId="3FFD1C60" w14:textId="77777777" w:rsidR="003D19EB" w:rsidRDefault="003D19EB">
      <w:pPr>
        <w:tabs>
          <w:tab w:val="clear" w:pos="567"/>
        </w:tabs>
        <w:spacing w:line="240" w:lineRule="auto"/>
        <w:rPr>
          <w:noProof/>
          <w:lang w:val="pl-PL"/>
        </w:rPr>
      </w:pPr>
    </w:p>
    <w:p w14:paraId="6C3669C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608" w:author="Author">
            <w:rPr/>
          </w:rPrChange>
        </w:rPr>
        <w:instrText xml:space="preserve"> DOCVARIABLE VAULT_ND_9d99575e-e36d-4657-93d6-c7b0b9cec5f3 \* MERGEFORMAT </w:instrText>
      </w:r>
      <w:r>
        <w:fldChar w:fldCharType="separate"/>
      </w:r>
      <w:r>
        <w:rPr>
          <w:b/>
          <w:bCs/>
          <w:noProof/>
          <w:szCs w:val="22"/>
          <w:lang w:val="pl-PL"/>
        </w:rPr>
        <w:t xml:space="preserve"> </w:t>
      </w:r>
      <w:r>
        <w:rPr>
          <w:b/>
          <w:bCs/>
          <w:noProof/>
          <w:szCs w:val="22"/>
          <w:lang w:val="pl-PL"/>
        </w:rPr>
        <w:fldChar w:fldCharType="end"/>
      </w:r>
    </w:p>
    <w:p w14:paraId="7E844457" w14:textId="77777777" w:rsidR="003D19EB" w:rsidRDefault="003D19EB">
      <w:pPr>
        <w:tabs>
          <w:tab w:val="clear" w:pos="567"/>
        </w:tabs>
        <w:spacing w:line="240" w:lineRule="auto"/>
        <w:rPr>
          <w:i/>
          <w:noProof/>
          <w:lang w:val="pl-PL"/>
        </w:rPr>
      </w:pPr>
    </w:p>
    <w:p w14:paraId="333EAA07"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060DA218" w14:textId="77777777" w:rsidR="003D19EB" w:rsidRDefault="002B3F86">
      <w:pPr>
        <w:tabs>
          <w:tab w:val="clear" w:pos="567"/>
        </w:tabs>
        <w:spacing w:line="240" w:lineRule="auto"/>
        <w:rPr>
          <w:noProof/>
          <w:lang w:val="pl-PL"/>
        </w:rPr>
      </w:pPr>
      <w:r>
        <w:rPr>
          <w:noProof/>
          <w:szCs w:val="22"/>
          <w:lang w:val="pl-PL"/>
        </w:rPr>
        <w:t>Raz w tygodniu</w:t>
      </w:r>
    </w:p>
    <w:p w14:paraId="54101423"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07E15D02"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BB9C47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0B389B6"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2B6DBAB"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609" w:author="Author">
            <w:rPr/>
          </w:rPrChange>
        </w:rPr>
        <w:instrText xml:space="preserve"> DOCVARIABLE VAULT_ND_0f7cd961-9530-492a-a3fc-3cd6e3921b85 \* MERGEFORMAT </w:instrText>
      </w:r>
      <w:r>
        <w:fldChar w:fldCharType="separate"/>
      </w:r>
      <w:r>
        <w:rPr>
          <w:b/>
          <w:bCs/>
          <w:noProof/>
          <w:szCs w:val="22"/>
          <w:lang w:val="pl-PL"/>
        </w:rPr>
        <w:t xml:space="preserve"> </w:t>
      </w:r>
      <w:r>
        <w:rPr>
          <w:b/>
          <w:bCs/>
          <w:noProof/>
          <w:szCs w:val="22"/>
          <w:lang w:val="pl-PL"/>
        </w:rPr>
        <w:fldChar w:fldCharType="end"/>
      </w:r>
    </w:p>
    <w:p w14:paraId="0C15ECB7" w14:textId="77777777" w:rsidR="003D19EB" w:rsidRDefault="003D19EB">
      <w:pPr>
        <w:keepNext/>
        <w:tabs>
          <w:tab w:val="clear" w:pos="567"/>
        </w:tabs>
        <w:spacing w:line="240" w:lineRule="auto"/>
        <w:rPr>
          <w:noProof/>
          <w:lang w:val="pl-PL"/>
        </w:rPr>
      </w:pPr>
    </w:p>
    <w:p w14:paraId="4026E7CC"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610" w:author="Author">
            <w:rPr/>
          </w:rPrChange>
        </w:rPr>
        <w:instrText xml:space="preserve"> DOCVARIABLE vault_nd_58222d75-b533-4c5c-ba22-4a2c46c0dd44 \* MERGEFORMAT </w:instrText>
      </w:r>
      <w:r>
        <w:fldChar w:fldCharType="separate"/>
      </w:r>
      <w:r>
        <w:rPr>
          <w:noProof/>
          <w:szCs w:val="22"/>
          <w:lang w:val="pl-PL"/>
        </w:rPr>
        <w:t xml:space="preserve"> </w:t>
      </w:r>
      <w:r>
        <w:rPr>
          <w:noProof/>
          <w:szCs w:val="22"/>
          <w:lang w:val="pl-PL"/>
        </w:rPr>
        <w:fldChar w:fldCharType="end"/>
      </w:r>
    </w:p>
    <w:p w14:paraId="2F97433E" w14:textId="77777777" w:rsidR="003D19EB" w:rsidRDefault="003D19EB">
      <w:pPr>
        <w:tabs>
          <w:tab w:val="clear" w:pos="567"/>
        </w:tabs>
        <w:spacing w:line="240" w:lineRule="auto"/>
        <w:rPr>
          <w:noProof/>
          <w:lang w:val="pl-PL"/>
        </w:rPr>
      </w:pPr>
    </w:p>
    <w:p w14:paraId="58FB7BF6" w14:textId="77777777" w:rsidR="003D19EB" w:rsidRDefault="003D19EB">
      <w:pPr>
        <w:tabs>
          <w:tab w:val="clear" w:pos="567"/>
        </w:tabs>
        <w:spacing w:line="240" w:lineRule="auto"/>
        <w:rPr>
          <w:noProof/>
          <w:lang w:val="pl-PL"/>
        </w:rPr>
      </w:pPr>
    </w:p>
    <w:p w14:paraId="42CF6F6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611" w:author="Author">
            <w:rPr/>
          </w:rPrChange>
        </w:rPr>
        <w:instrText xml:space="preserve"> DOCVARIABLE VAULT_ND_436546e6-ad44-4cac-ba1f-97a933cdf87e \* MERGEFORMAT </w:instrText>
      </w:r>
      <w:r>
        <w:fldChar w:fldCharType="separate"/>
      </w:r>
      <w:r>
        <w:rPr>
          <w:b/>
          <w:bCs/>
          <w:noProof/>
          <w:szCs w:val="22"/>
          <w:lang w:val="pl-PL"/>
        </w:rPr>
        <w:t xml:space="preserve"> </w:t>
      </w:r>
      <w:r>
        <w:rPr>
          <w:b/>
          <w:bCs/>
          <w:noProof/>
          <w:szCs w:val="22"/>
          <w:lang w:val="pl-PL"/>
        </w:rPr>
        <w:fldChar w:fldCharType="end"/>
      </w:r>
    </w:p>
    <w:p w14:paraId="2AF26105" w14:textId="77777777" w:rsidR="003D19EB" w:rsidRDefault="003D19EB">
      <w:pPr>
        <w:tabs>
          <w:tab w:val="clear" w:pos="567"/>
        </w:tabs>
        <w:spacing w:line="240" w:lineRule="auto"/>
        <w:rPr>
          <w:noProof/>
          <w:lang w:val="pl-PL"/>
        </w:rPr>
      </w:pPr>
    </w:p>
    <w:p w14:paraId="2F80CE0A" w14:textId="77777777" w:rsidR="003D19EB" w:rsidRDefault="003D19EB">
      <w:pPr>
        <w:tabs>
          <w:tab w:val="clear" w:pos="567"/>
          <w:tab w:val="left" w:pos="749"/>
        </w:tabs>
        <w:spacing w:line="240" w:lineRule="auto"/>
        <w:rPr>
          <w:noProof/>
          <w:lang w:val="pl-PL"/>
        </w:rPr>
      </w:pPr>
    </w:p>
    <w:p w14:paraId="7B6D2B9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612" w:author="Author">
            <w:rPr/>
          </w:rPrChange>
        </w:rPr>
        <w:instrText xml:space="preserve"> DOCVARIABLE VAULT_ND_6b7c009d-9e28-4f8d-94f4-199024928ee6 \* MERGEFORMAT </w:instrText>
      </w:r>
      <w:r>
        <w:fldChar w:fldCharType="separate"/>
      </w:r>
      <w:r>
        <w:rPr>
          <w:b/>
          <w:bCs/>
          <w:noProof/>
          <w:szCs w:val="22"/>
          <w:lang w:val="pl-PL"/>
        </w:rPr>
        <w:t xml:space="preserve"> </w:t>
      </w:r>
      <w:r>
        <w:rPr>
          <w:b/>
          <w:bCs/>
          <w:noProof/>
          <w:szCs w:val="22"/>
          <w:lang w:val="pl-PL"/>
        </w:rPr>
        <w:fldChar w:fldCharType="end"/>
      </w:r>
    </w:p>
    <w:p w14:paraId="262D8D5B" w14:textId="77777777" w:rsidR="003D19EB" w:rsidRDefault="003D19EB">
      <w:pPr>
        <w:tabs>
          <w:tab w:val="clear" w:pos="567"/>
        </w:tabs>
        <w:spacing w:line="240" w:lineRule="auto"/>
        <w:rPr>
          <w:i/>
          <w:noProof/>
          <w:lang w:val="pl-PL"/>
        </w:rPr>
      </w:pPr>
    </w:p>
    <w:p w14:paraId="3C94A5B7" w14:textId="77777777" w:rsidR="003D19EB" w:rsidRDefault="002B3F86">
      <w:pPr>
        <w:tabs>
          <w:tab w:val="clear" w:pos="567"/>
        </w:tabs>
        <w:spacing w:line="240" w:lineRule="auto"/>
        <w:rPr>
          <w:noProof/>
          <w:lang w:val="pl-PL"/>
        </w:rPr>
      </w:pPr>
      <w:r>
        <w:rPr>
          <w:noProof/>
          <w:szCs w:val="22"/>
          <w:lang w:val="pl-PL"/>
        </w:rPr>
        <w:t>Termin ważności (EXP)</w:t>
      </w:r>
    </w:p>
    <w:p w14:paraId="2DA6262A" w14:textId="77777777" w:rsidR="003D19EB" w:rsidRDefault="003D19EB">
      <w:pPr>
        <w:tabs>
          <w:tab w:val="clear" w:pos="567"/>
        </w:tabs>
        <w:spacing w:line="240" w:lineRule="auto"/>
        <w:rPr>
          <w:noProof/>
          <w:lang w:val="pl-PL"/>
        </w:rPr>
      </w:pPr>
    </w:p>
    <w:p w14:paraId="5A12D413" w14:textId="77777777" w:rsidR="003D19EB" w:rsidRDefault="003D19EB">
      <w:pPr>
        <w:tabs>
          <w:tab w:val="clear" w:pos="567"/>
        </w:tabs>
        <w:spacing w:line="240" w:lineRule="auto"/>
        <w:rPr>
          <w:noProof/>
          <w:lang w:val="pl-PL"/>
        </w:rPr>
      </w:pPr>
    </w:p>
    <w:p w14:paraId="1F5ECD4C"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613" w:author="Author">
            <w:rPr/>
          </w:rPrChange>
        </w:rPr>
        <w:instrText xml:space="preserve"> DOCVARIABLE VAULT_ND_0d1bfee7-b064-40e3-a5e4-b2a41879c2a2 \* MERGEFORMAT </w:instrText>
      </w:r>
      <w:r>
        <w:fldChar w:fldCharType="separate"/>
      </w:r>
      <w:r>
        <w:rPr>
          <w:b/>
          <w:bCs/>
          <w:noProof/>
          <w:szCs w:val="22"/>
          <w:lang w:val="pl-PL"/>
        </w:rPr>
        <w:t xml:space="preserve"> </w:t>
      </w:r>
      <w:r>
        <w:rPr>
          <w:b/>
          <w:bCs/>
          <w:noProof/>
          <w:szCs w:val="22"/>
          <w:lang w:val="pl-PL"/>
        </w:rPr>
        <w:fldChar w:fldCharType="end"/>
      </w:r>
    </w:p>
    <w:p w14:paraId="12F6A1C5" w14:textId="77777777" w:rsidR="003D19EB" w:rsidRDefault="003D19EB">
      <w:pPr>
        <w:tabs>
          <w:tab w:val="clear" w:pos="567"/>
        </w:tabs>
        <w:spacing w:line="240" w:lineRule="auto"/>
        <w:rPr>
          <w:i/>
          <w:noProof/>
          <w:lang w:val="pl-PL"/>
        </w:rPr>
      </w:pPr>
    </w:p>
    <w:p w14:paraId="1AA8CF25" w14:textId="77777777" w:rsidR="003D19EB" w:rsidRDefault="002B3F86">
      <w:pPr>
        <w:spacing w:line="240" w:lineRule="auto"/>
        <w:rPr>
          <w:szCs w:val="22"/>
          <w:lang w:val="pl-PL"/>
        </w:rPr>
      </w:pPr>
      <w:r>
        <w:rPr>
          <w:szCs w:val="22"/>
          <w:lang w:val="pl-PL"/>
        </w:rPr>
        <w:t xml:space="preserve">Przechowywać w lodówce. </w:t>
      </w:r>
    </w:p>
    <w:p w14:paraId="591F8A58"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2A0B2BE2" w14:textId="77777777" w:rsidR="003D19EB" w:rsidRDefault="002B3F86">
      <w:pPr>
        <w:spacing w:line="240" w:lineRule="auto"/>
        <w:rPr>
          <w:lang w:val="pl-PL"/>
        </w:rPr>
      </w:pPr>
      <w:r>
        <w:rPr>
          <w:szCs w:val="22"/>
          <w:lang w:val="pl-PL"/>
        </w:rPr>
        <w:t>Nie zamrażać.</w:t>
      </w:r>
    </w:p>
    <w:p w14:paraId="099F55BF"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40A92F4B" w14:textId="77777777" w:rsidR="003D19EB" w:rsidRDefault="003D19EB">
      <w:pPr>
        <w:tabs>
          <w:tab w:val="clear" w:pos="567"/>
        </w:tabs>
        <w:spacing w:line="240" w:lineRule="auto"/>
        <w:ind w:left="567" w:hanging="567"/>
        <w:rPr>
          <w:noProof/>
          <w:lang w:val="pl-PL"/>
        </w:rPr>
      </w:pPr>
    </w:p>
    <w:p w14:paraId="35881ED9" w14:textId="77777777" w:rsidR="003D19EB" w:rsidRDefault="003D19EB">
      <w:pPr>
        <w:tabs>
          <w:tab w:val="clear" w:pos="567"/>
        </w:tabs>
        <w:spacing w:line="240" w:lineRule="auto"/>
        <w:ind w:left="567" w:hanging="567"/>
        <w:rPr>
          <w:noProof/>
          <w:lang w:val="pl-PL"/>
        </w:rPr>
      </w:pPr>
    </w:p>
    <w:p w14:paraId="42143310"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614" w:author="Author">
            <w:rPr/>
          </w:rPrChange>
        </w:rPr>
        <w:instrText xml:space="preserve"> DOCVARIABLE VAULT_ND_88bf5977-c34b-4358-8d71-c2d957e23989 \* MERGEFORMAT </w:instrText>
      </w:r>
      <w:r>
        <w:fldChar w:fldCharType="separate"/>
      </w:r>
      <w:r>
        <w:rPr>
          <w:b/>
          <w:bCs/>
          <w:noProof/>
          <w:szCs w:val="22"/>
          <w:lang w:val="pl-PL"/>
        </w:rPr>
        <w:t xml:space="preserve"> </w:t>
      </w:r>
      <w:r>
        <w:rPr>
          <w:b/>
          <w:bCs/>
          <w:noProof/>
          <w:szCs w:val="22"/>
          <w:lang w:val="pl-PL"/>
        </w:rPr>
        <w:fldChar w:fldCharType="end"/>
      </w:r>
    </w:p>
    <w:p w14:paraId="1BF7CA8D" w14:textId="77777777" w:rsidR="003D19EB" w:rsidRDefault="003D19EB">
      <w:pPr>
        <w:tabs>
          <w:tab w:val="clear" w:pos="567"/>
        </w:tabs>
        <w:spacing w:line="240" w:lineRule="auto"/>
        <w:rPr>
          <w:i/>
          <w:noProof/>
          <w:lang w:val="pl-PL"/>
        </w:rPr>
      </w:pPr>
    </w:p>
    <w:p w14:paraId="0C223F9E" w14:textId="77777777" w:rsidR="003D19EB" w:rsidRDefault="003D19EB">
      <w:pPr>
        <w:tabs>
          <w:tab w:val="clear" w:pos="567"/>
        </w:tabs>
        <w:spacing w:line="240" w:lineRule="auto"/>
        <w:rPr>
          <w:noProof/>
          <w:lang w:val="pl-PL"/>
        </w:rPr>
      </w:pPr>
    </w:p>
    <w:p w14:paraId="18EF535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615" w:author="Author">
            <w:rPr/>
          </w:rPrChange>
        </w:rPr>
        <w:instrText xml:space="preserve"> DOCVARIABLE VAULT_ND_edef5a2e-bf56-4c8b-899b-6362a2682b90 \* MERGEFORMAT </w:instrText>
      </w:r>
      <w:r>
        <w:fldChar w:fldCharType="separate"/>
      </w:r>
      <w:r>
        <w:rPr>
          <w:b/>
          <w:bCs/>
          <w:noProof/>
          <w:szCs w:val="22"/>
          <w:lang w:val="pl-PL"/>
        </w:rPr>
        <w:t xml:space="preserve"> </w:t>
      </w:r>
      <w:r>
        <w:rPr>
          <w:b/>
          <w:bCs/>
          <w:noProof/>
          <w:szCs w:val="22"/>
          <w:lang w:val="pl-PL"/>
        </w:rPr>
        <w:fldChar w:fldCharType="end"/>
      </w:r>
    </w:p>
    <w:p w14:paraId="305BDF68" w14:textId="77777777" w:rsidR="003D19EB" w:rsidRDefault="003D19EB">
      <w:pPr>
        <w:tabs>
          <w:tab w:val="clear" w:pos="567"/>
        </w:tabs>
        <w:spacing w:line="240" w:lineRule="auto"/>
        <w:rPr>
          <w:i/>
          <w:noProof/>
          <w:lang w:val="pl-PL"/>
        </w:rPr>
      </w:pPr>
    </w:p>
    <w:p w14:paraId="4F966D3A"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8E918BE"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01672697" w14:textId="77777777" w:rsidR="003D19EB" w:rsidRDefault="002B3F86">
      <w:pPr>
        <w:tabs>
          <w:tab w:val="clear" w:pos="567"/>
        </w:tabs>
        <w:spacing w:line="240" w:lineRule="auto"/>
        <w:rPr>
          <w:noProof/>
          <w:lang w:val="pl-PL"/>
        </w:rPr>
      </w:pPr>
      <w:r>
        <w:rPr>
          <w:szCs w:val="22"/>
          <w:lang w:val="pl-PL"/>
        </w:rPr>
        <w:t>Holandia</w:t>
      </w:r>
    </w:p>
    <w:p w14:paraId="6D40221B" w14:textId="77777777" w:rsidR="003D19EB" w:rsidRDefault="003D19EB">
      <w:pPr>
        <w:tabs>
          <w:tab w:val="clear" w:pos="567"/>
        </w:tabs>
        <w:spacing w:line="240" w:lineRule="auto"/>
        <w:rPr>
          <w:noProof/>
          <w:lang w:val="pl-PL"/>
        </w:rPr>
      </w:pPr>
    </w:p>
    <w:p w14:paraId="506948F0" w14:textId="77777777" w:rsidR="003D19EB" w:rsidRDefault="003D19EB">
      <w:pPr>
        <w:tabs>
          <w:tab w:val="clear" w:pos="567"/>
        </w:tabs>
        <w:spacing w:line="240" w:lineRule="auto"/>
        <w:rPr>
          <w:noProof/>
          <w:lang w:val="pl-PL"/>
        </w:rPr>
      </w:pPr>
    </w:p>
    <w:p w14:paraId="7220108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616" w:author="Author">
            <w:rPr/>
          </w:rPrChange>
        </w:rPr>
        <w:instrText xml:space="preserve"> DOCVARIABLE VAULT_ND_7a2d6137-24c2-4453-9ac1-6fa36a44c558 \* MERGEFORMAT </w:instrText>
      </w:r>
      <w:r>
        <w:fldChar w:fldCharType="separate"/>
      </w:r>
      <w:r>
        <w:rPr>
          <w:b/>
          <w:bCs/>
          <w:noProof/>
          <w:szCs w:val="22"/>
          <w:lang w:val="pl-PL"/>
        </w:rPr>
        <w:t xml:space="preserve"> </w:t>
      </w:r>
      <w:r>
        <w:rPr>
          <w:b/>
          <w:bCs/>
          <w:noProof/>
          <w:szCs w:val="22"/>
          <w:lang w:val="pl-PL"/>
        </w:rPr>
        <w:fldChar w:fldCharType="end"/>
      </w:r>
    </w:p>
    <w:p w14:paraId="5327EA9B" w14:textId="77777777" w:rsidR="003D19EB" w:rsidRDefault="003D19EB">
      <w:pPr>
        <w:tabs>
          <w:tab w:val="clear" w:pos="567"/>
        </w:tabs>
        <w:spacing w:line="240" w:lineRule="auto"/>
        <w:rPr>
          <w:noProof/>
          <w:lang w:val="pl-PL"/>
        </w:rPr>
      </w:pPr>
    </w:p>
    <w:p w14:paraId="3D60200A" w14:textId="77777777" w:rsidR="003D19EB" w:rsidRPr="00E61033" w:rsidRDefault="002B3F86">
      <w:pPr>
        <w:tabs>
          <w:tab w:val="clear" w:pos="567"/>
        </w:tabs>
        <w:spacing w:line="240" w:lineRule="auto"/>
        <w:outlineLvl w:val="0"/>
        <w:rPr>
          <w:szCs w:val="22"/>
          <w:lang w:val="es-ES"/>
        </w:rPr>
      </w:pPr>
      <w:r w:rsidRPr="00E61033">
        <w:rPr>
          <w:szCs w:val="22"/>
          <w:lang w:val="es-ES"/>
        </w:rPr>
        <w:t>EU/1/22/1685/047</w:t>
      </w:r>
      <w:r>
        <w:fldChar w:fldCharType="begin"/>
      </w:r>
      <w:r w:rsidRPr="00A90D75">
        <w:rPr>
          <w:lang w:val="es-ES"/>
          <w:rPrChange w:id="617" w:author="Author">
            <w:rPr/>
          </w:rPrChange>
        </w:rPr>
        <w:instrText xml:space="preserve"> DOCVARIABLE VAULT_ND_c065cfb3-5e00-402a-b455-63faad721e8a \* MERGEFORMAT </w:instrText>
      </w:r>
      <w:r>
        <w:fldChar w:fldCharType="separate"/>
      </w:r>
      <w:r w:rsidRPr="00E61033">
        <w:rPr>
          <w:szCs w:val="22"/>
          <w:lang w:val="es-ES"/>
        </w:rPr>
        <w:t xml:space="preserve"> </w:t>
      </w:r>
      <w:r>
        <w:rPr>
          <w:szCs w:val="22"/>
          <w:lang w:val="es-ES"/>
        </w:rPr>
        <w:fldChar w:fldCharType="end"/>
      </w:r>
    </w:p>
    <w:p w14:paraId="2BB9F068"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EU/1/22/1685/048</w:t>
      </w:r>
      <w:r>
        <w:fldChar w:fldCharType="begin"/>
      </w:r>
      <w:r w:rsidRPr="00A90D75">
        <w:rPr>
          <w:lang w:val="es-ES"/>
          <w:rPrChange w:id="618" w:author="Author">
            <w:rPr/>
          </w:rPrChange>
        </w:rPr>
        <w:instrText xml:space="preserve"> DOCVARIABLE VAULT_ND_c9b4eea6-41a0-43d0-8bfb-a45136ef0683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17489848" w14:textId="77777777" w:rsidR="003D19EB" w:rsidRPr="00E61033" w:rsidRDefault="003D19EB">
      <w:pPr>
        <w:tabs>
          <w:tab w:val="clear" w:pos="567"/>
        </w:tabs>
        <w:spacing w:line="240" w:lineRule="auto"/>
        <w:outlineLvl w:val="0"/>
        <w:rPr>
          <w:noProof/>
          <w:lang w:val="es-ES"/>
        </w:rPr>
      </w:pPr>
    </w:p>
    <w:p w14:paraId="5706B51B" w14:textId="77777777" w:rsidR="003D19EB" w:rsidRPr="00E61033" w:rsidRDefault="003D19EB">
      <w:pPr>
        <w:tabs>
          <w:tab w:val="clear" w:pos="567"/>
        </w:tabs>
        <w:spacing w:line="240" w:lineRule="auto"/>
        <w:rPr>
          <w:noProof/>
          <w:lang w:val="es-ES"/>
        </w:rPr>
      </w:pPr>
    </w:p>
    <w:p w14:paraId="375EBA6E"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619" w:author="Author">
            <w:rPr/>
          </w:rPrChange>
        </w:rPr>
        <w:instrText xml:space="preserve"> DOCVARIABLE VAULT_ND_91da3419-acaf-4d1b-a494-f896ab3f0046 \* MERGEFORMAT </w:instrText>
      </w:r>
      <w:r>
        <w:fldChar w:fldCharType="separate"/>
      </w:r>
      <w:r w:rsidRPr="00E61033">
        <w:rPr>
          <w:b/>
          <w:bCs/>
          <w:noProof/>
          <w:szCs w:val="22"/>
          <w:lang w:val="es-ES"/>
        </w:rPr>
        <w:t xml:space="preserve"> </w:t>
      </w:r>
      <w:r>
        <w:rPr>
          <w:b/>
          <w:bCs/>
          <w:noProof/>
          <w:szCs w:val="22"/>
          <w:lang w:val="es-ES"/>
        </w:rPr>
        <w:fldChar w:fldCharType="end"/>
      </w:r>
    </w:p>
    <w:p w14:paraId="4822DDD6" w14:textId="77777777" w:rsidR="003D19EB" w:rsidRPr="00E61033" w:rsidRDefault="003D19EB">
      <w:pPr>
        <w:tabs>
          <w:tab w:val="clear" w:pos="567"/>
        </w:tabs>
        <w:spacing w:line="240" w:lineRule="auto"/>
        <w:rPr>
          <w:noProof/>
          <w:lang w:val="es-ES"/>
        </w:rPr>
      </w:pPr>
    </w:p>
    <w:p w14:paraId="7CA52657"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66BCE25F" w14:textId="77777777" w:rsidR="003D19EB" w:rsidRPr="00E61033" w:rsidRDefault="003D19EB">
      <w:pPr>
        <w:tabs>
          <w:tab w:val="clear" w:pos="567"/>
        </w:tabs>
        <w:spacing w:line="240" w:lineRule="auto"/>
        <w:rPr>
          <w:noProof/>
          <w:lang w:val="es-ES"/>
        </w:rPr>
      </w:pPr>
    </w:p>
    <w:p w14:paraId="77453FA2" w14:textId="77777777" w:rsidR="003D19EB" w:rsidRPr="00E61033" w:rsidRDefault="003D19EB">
      <w:pPr>
        <w:tabs>
          <w:tab w:val="clear" w:pos="567"/>
        </w:tabs>
        <w:spacing w:line="240" w:lineRule="auto"/>
        <w:rPr>
          <w:noProof/>
          <w:lang w:val="es-ES"/>
        </w:rPr>
      </w:pPr>
    </w:p>
    <w:p w14:paraId="36A723F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620" w:author="Author">
            <w:rPr/>
          </w:rPrChange>
        </w:rPr>
        <w:instrText xml:space="preserve"> DOCVARIABLE VAULT_ND_5e472d0a-3511-44cc-a84b-778c05e6d2bb \* MERGEFORMAT </w:instrText>
      </w:r>
      <w:r>
        <w:fldChar w:fldCharType="separate"/>
      </w:r>
      <w:r>
        <w:rPr>
          <w:b/>
          <w:bCs/>
          <w:noProof/>
          <w:szCs w:val="22"/>
          <w:lang w:val="pl-PL"/>
        </w:rPr>
        <w:t xml:space="preserve"> </w:t>
      </w:r>
      <w:r>
        <w:rPr>
          <w:b/>
          <w:bCs/>
          <w:noProof/>
          <w:szCs w:val="22"/>
          <w:lang w:val="pl-PL"/>
        </w:rPr>
        <w:fldChar w:fldCharType="end"/>
      </w:r>
    </w:p>
    <w:p w14:paraId="451C5762" w14:textId="77777777" w:rsidR="003D19EB" w:rsidRDefault="003D19EB">
      <w:pPr>
        <w:suppressLineNumbers/>
        <w:spacing w:line="240" w:lineRule="auto"/>
        <w:rPr>
          <w:noProof/>
          <w:szCs w:val="22"/>
          <w:lang w:val="pl-PL"/>
        </w:rPr>
      </w:pPr>
    </w:p>
    <w:p w14:paraId="6B512676" w14:textId="77777777" w:rsidR="003D19EB" w:rsidRDefault="003D19EB">
      <w:pPr>
        <w:tabs>
          <w:tab w:val="clear" w:pos="567"/>
        </w:tabs>
        <w:spacing w:line="240" w:lineRule="auto"/>
        <w:rPr>
          <w:noProof/>
          <w:lang w:val="pl-PL"/>
        </w:rPr>
      </w:pPr>
    </w:p>
    <w:p w14:paraId="233D713C"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621" w:author="Author">
            <w:rPr/>
          </w:rPrChange>
        </w:rPr>
        <w:instrText xml:space="preserve"> DOCVARIABLE VAULT_ND_dc03ac93-66f3-4d19-a3f7-2cbba28565d1 \* MERGEFORMAT </w:instrText>
      </w:r>
      <w:r>
        <w:fldChar w:fldCharType="separate"/>
      </w:r>
      <w:r>
        <w:rPr>
          <w:b/>
          <w:bCs/>
          <w:noProof/>
          <w:szCs w:val="22"/>
          <w:lang w:val="pl-PL"/>
        </w:rPr>
        <w:t xml:space="preserve"> </w:t>
      </w:r>
      <w:r>
        <w:rPr>
          <w:b/>
          <w:bCs/>
          <w:noProof/>
          <w:szCs w:val="22"/>
          <w:lang w:val="pl-PL"/>
        </w:rPr>
        <w:fldChar w:fldCharType="end"/>
      </w:r>
    </w:p>
    <w:p w14:paraId="072DC1B9" w14:textId="77777777" w:rsidR="003D19EB" w:rsidRDefault="003D19EB">
      <w:pPr>
        <w:keepNext/>
        <w:keepLines/>
        <w:tabs>
          <w:tab w:val="clear" w:pos="567"/>
        </w:tabs>
        <w:spacing w:line="240" w:lineRule="auto"/>
        <w:rPr>
          <w:noProof/>
          <w:lang w:val="pl-PL"/>
        </w:rPr>
      </w:pPr>
    </w:p>
    <w:p w14:paraId="016D8F28" w14:textId="77777777" w:rsidR="003D19EB" w:rsidRDefault="003D19EB">
      <w:pPr>
        <w:tabs>
          <w:tab w:val="clear" w:pos="567"/>
        </w:tabs>
        <w:spacing w:line="240" w:lineRule="auto"/>
        <w:rPr>
          <w:i/>
          <w:noProof/>
          <w:lang w:val="pl-PL"/>
        </w:rPr>
      </w:pPr>
    </w:p>
    <w:p w14:paraId="6319A6CE"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6A210C4B" w14:textId="77777777" w:rsidR="003D19EB" w:rsidRDefault="003D19EB">
      <w:pPr>
        <w:keepNext/>
        <w:tabs>
          <w:tab w:val="clear" w:pos="567"/>
        </w:tabs>
        <w:spacing w:line="240" w:lineRule="auto"/>
        <w:rPr>
          <w:noProof/>
          <w:lang w:val="pl-PL"/>
        </w:rPr>
      </w:pPr>
    </w:p>
    <w:p w14:paraId="10E18E4A"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381C55B8" w14:textId="77777777" w:rsidR="003D19EB" w:rsidRDefault="003D19EB">
      <w:pPr>
        <w:rPr>
          <w:b/>
          <w:noProof/>
          <w:szCs w:val="22"/>
          <w:shd w:val="clear" w:color="auto" w:fill="CCCCCC"/>
          <w:lang w:val="pl-PL"/>
        </w:rPr>
      </w:pPr>
    </w:p>
    <w:p w14:paraId="32114D76" w14:textId="77777777" w:rsidR="003D19EB" w:rsidRDefault="003D19EB">
      <w:pPr>
        <w:rPr>
          <w:b/>
          <w:noProof/>
          <w:szCs w:val="22"/>
          <w:shd w:val="clear" w:color="auto" w:fill="CCCCCC"/>
          <w:lang w:val="pl-PL"/>
        </w:rPr>
      </w:pPr>
    </w:p>
    <w:p w14:paraId="5CD564A2" w14:textId="77777777" w:rsidR="003D19EB" w:rsidRDefault="002B3F86">
      <w:pPr>
        <w:keepNext/>
        <w:numPr>
          <w:ilvl w:val="0"/>
          <w:numId w:val="69"/>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2a4ceb4d-8bb6-41c8-a5f4-01b9091df173 \* MERGEFORMAT">
        <w:r>
          <w:rPr>
            <w:b/>
            <w:noProof/>
          </w:rPr>
          <w:t xml:space="preserve"> </w:t>
        </w:r>
      </w:fldSimple>
    </w:p>
    <w:p w14:paraId="0182809C" w14:textId="77777777" w:rsidR="003D19EB" w:rsidRDefault="003D19EB">
      <w:pPr>
        <w:rPr>
          <w:b/>
          <w:noProof/>
        </w:rPr>
      </w:pPr>
    </w:p>
    <w:p w14:paraId="068C876A"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8339D76" w14:textId="77777777" w:rsidR="003D19EB" w:rsidRDefault="003D19EB">
      <w:pPr>
        <w:rPr>
          <w:b/>
          <w:noProof/>
          <w:lang w:val="pl-PL"/>
        </w:rPr>
      </w:pPr>
    </w:p>
    <w:p w14:paraId="4F2CA6CB" w14:textId="77777777" w:rsidR="003D19EB" w:rsidRDefault="003D19EB">
      <w:pPr>
        <w:rPr>
          <w:b/>
          <w:noProof/>
          <w:lang w:val="pl-PL"/>
        </w:rPr>
      </w:pPr>
    </w:p>
    <w:p w14:paraId="7F079C0C" w14:textId="77777777" w:rsidR="003D19EB" w:rsidRDefault="002B3F86">
      <w:pPr>
        <w:keepNext/>
        <w:numPr>
          <w:ilvl w:val="0"/>
          <w:numId w:val="69"/>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622" w:author="Author">
            <w:rPr/>
          </w:rPrChange>
        </w:rPr>
        <w:instrText xml:space="preserve"> DOCVARIABLE VAULT_ND_a709d711-6124-4454-a07c-4578a372397e \* MERGEFORMAT </w:instrText>
      </w:r>
      <w:r>
        <w:fldChar w:fldCharType="separate"/>
      </w:r>
      <w:r>
        <w:rPr>
          <w:b/>
          <w:noProof/>
          <w:lang w:val="pl-PL"/>
        </w:rPr>
        <w:t xml:space="preserve"> </w:t>
      </w:r>
      <w:r>
        <w:rPr>
          <w:b/>
          <w:noProof/>
          <w:lang w:val="pl-PL"/>
        </w:rPr>
        <w:fldChar w:fldCharType="end"/>
      </w:r>
    </w:p>
    <w:p w14:paraId="61FA848C" w14:textId="77777777" w:rsidR="003D19EB" w:rsidRDefault="003D19EB">
      <w:pPr>
        <w:rPr>
          <w:noProof/>
          <w:lang w:val="pl-PL"/>
        </w:rPr>
      </w:pPr>
    </w:p>
    <w:p w14:paraId="62BBE95E" w14:textId="77777777" w:rsidR="003D19EB" w:rsidRDefault="002B3F86">
      <w:pPr>
        <w:rPr>
          <w:szCs w:val="22"/>
          <w:lang w:val="pl-PL"/>
        </w:rPr>
      </w:pPr>
      <w:r>
        <w:rPr>
          <w:lang w:val="pl-PL"/>
        </w:rPr>
        <w:t>PC</w:t>
      </w:r>
    </w:p>
    <w:p w14:paraId="5DF49450" w14:textId="77777777" w:rsidR="003D19EB" w:rsidRDefault="002B3F86">
      <w:pPr>
        <w:rPr>
          <w:szCs w:val="22"/>
          <w:lang w:val="pl-PL"/>
        </w:rPr>
      </w:pPr>
      <w:r>
        <w:rPr>
          <w:lang w:val="pl-PL"/>
        </w:rPr>
        <w:t>SN</w:t>
      </w:r>
    </w:p>
    <w:p w14:paraId="0AEAA0C0" w14:textId="77777777" w:rsidR="003D19EB" w:rsidRDefault="002B3F86">
      <w:pPr>
        <w:spacing w:line="240" w:lineRule="auto"/>
        <w:rPr>
          <w:lang w:val="pl-PL"/>
        </w:rPr>
      </w:pPr>
      <w:r>
        <w:rPr>
          <w:lang w:val="pl-PL"/>
        </w:rPr>
        <w:t>NN</w:t>
      </w:r>
    </w:p>
    <w:p w14:paraId="6625978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lang w:val="pl-PL"/>
        </w:rPr>
        <w:br w:type="page"/>
      </w:r>
      <w:r>
        <w:rPr>
          <w:b/>
          <w:bCs/>
          <w:noProof/>
          <w:szCs w:val="22"/>
          <w:lang w:val="pl-PL"/>
        </w:rPr>
        <w:lastRenderedPageBreak/>
        <w:t>INFORMACJE UMIESZCZANE NA OPAKOWANIACH ZEWNĘTRZNYCH</w:t>
      </w:r>
    </w:p>
    <w:p w14:paraId="4B31FAB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576C29E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WEWNĘTRZNE</w:t>
      </w:r>
      <w:r>
        <w:rPr>
          <w:b/>
          <w:bCs/>
          <w:szCs w:val="22"/>
          <w:lang w:val="pl-PL"/>
        </w:rPr>
        <w:t xml:space="preserve"> (bez </w:t>
      </w:r>
      <w:proofErr w:type="spellStart"/>
      <w:r>
        <w:rPr>
          <w:b/>
          <w:bCs/>
          <w:szCs w:val="22"/>
          <w:lang w:val="pl-PL"/>
        </w:rPr>
        <w:t>blue</w:t>
      </w:r>
      <w:proofErr w:type="spellEnd"/>
      <w:r>
        <w:rPr>
          <w:b/>
          <w:bCs/>
          <w:szCs w:val="22"/>
          <w:lang w:val="pl-PL"/>
        </w:rPr>
        <w:t xml:space="preserve"> </w:t>
      </w:r>
      <w:proofErr w:type="spellStart"/>
      <w:r>
        <w:rPr>
          <w:b/>
          <w:bCs/>
          <w:szCs w:val="22"/>
          <w:lang w:val="pl-PL"/>
        </w:rPr>
        <w:t>box</w:t>
      </w:r>
      <w:proofErr w:type="spellEnd"/>
      <w:r>
        <w:rPr>
          <w:b/>
          <w:bCs/>
          <w:szCs w:val="22"/>
          <w:lang w:val="pl-PL"/>
        </w:rPr>
        <w:t>) - element opakowania zbiorczego</w:t>
      </w:r>
      <w:r>
        <w:rPr>
          <w:b/>
          <w:bCs/>
          <w:noProof/>
          <w:szCs w:val="22"/>
          <w:lang w:val="pl-PL"/>
        </w:rPr>
        <w:t xml:space="preserve"> – FIOLKA JEDNODAWKOWA</w:t>
      </w:r>
    </w:p>
    <w:p w14:paraId="6B915511" w14:textId="77777777" w:rsidR="003D19EB" w:rsidRDefault="003D19EB">
      <w:pPr>
        <w:tabs>
          <w:tab w:val="clear" w:pos="567"/>
        </w:tabs>
        <w:spacing w:line="240" w:lineRule="auto"/>
        <w:rPr>
          <w:noProof/>
          <w:lang w:val="pl-PL"/>
        </w:rPr>
      </w:pPr>
    </w:p>
    <w:p w14:paraId="41796390" w14:textId="77777777" w:rsidR="003D19EB" w:rsidRDefault="003D19EB">
      <w:pPr>
        <w:tabs>
          <w:tab w:val="clear" w:pos="567"/>
        </w:tabs>
        <w:spacing w:line="240" w:lineRule="auto"/>
        <w:rPr>
          <w:noProof/>
          <w:lang w:val="pl-PL"/>
        </w:rPr>
      </w:pPr>
    </w:p>
    <w:p w14:paraId="68ED64D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623" w:author="Author">
            <w:rPr/>
          </w:rPrChange>
        </w:rPr>
        <w:instrText xml:space="preserve"> DOCVARIABLE VAULT_ND_1ac93379-4b83-4587-9059-7de2773b5fa9 \* MERGEFORMAT </w:instrText>
      </w:r>
      <w:r>
        <w:fldChar w:fldCharType="separate"/>
      </w:r>
      <w:r>
        <w:rPr>
          <w:b/>
          <w:bCs/>
          <w:noProof/>
          <w:szCs w:val="22"/>
          <w:lang w:val="pl-PL"/>
        </w:rPr>
        <w:t xml:space="preserve"> </w:t>
      </w:r>
      <w:r>
        <w:rPr>
          <w:b/>
          <w:bCs/>
          <w:noProof/>
          <w:szCs w:val="22"/>
          <w:lang w:val="pl-PL"/>
        </w:rPr>
        <w:fldChar w:fldCharType="end"/>
      </w:r>
    </w:p>
    <w:p w14:paraId="7642DB5B" w14:textId="77777777" w:rsidR="003D19EB" w:rsidRDefault="003D19EB">
      <w:pPr>
        <w:tabs>
          <w:tab w:val="clear" w:pos="567"/>
        </w:tabs>
        <w:spacing w:line="240" w:lineRule="auto"/>
        <w:rPr>
          <w:noProof/>
          <w:lang w:val="pl-PL"/>
        </w:rPr>
      </w:pPr>
    </w:p>
    <w:p w14:paraId="7DE61BEE"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15 mg roztwór do wstrzykiwań w fiolce</w:t>
      </w:r>
    </w:p>
    <w:p w14:paraId="7FCA6C9F" w14:textId="77777777" w:rsidR="003D19EB" w:rsidRDefault="003D19EB">
      <w:pPr>
        <w:tabs>
          <w:tab w:val="clear" w:pos="567"/>
        </w:tabs>
        <w:spacing w:line="240" w:lineRule="auto"/>
        <w:rPr>
          <w:noProof/>
          <w:szCs w:val="22"/>
          <w:lang w:val="pl-PL"/>
        </w:rPr>
      </w:pPr>
    </w:p>
    <w:p w14:paraId="13B61703" w14:textId="77777777" w:rsidR="003D19EB" w:rsidRDefault="002B3F86">
      <w:pPr>
        <w:tabs>
          <w:tab w:val="clear" w:pos="567"/>
        </w:tabs>
        <w:spacing w:line="240" w:lineRule="auto"/>
        <w:rPr>
          <w:noProof/>
          <w:lang w:val="pl-PL"/>
        </w:rPr>
      </w:pPr>
      <w:r>
        <w:rPr>
          <w:noProof/>
          <w:szCs w:val="22"/>
          <w:lang w:val="pl-PL"/>
        </w:rPr>
        <w:t>tirzepatyd</w:t>
      </w:r>
    </w:p>
    <w:p w14:paraId="4B9D7C52" w14:textId="77777777" w:rsidR="003D19EB" w:rsidRDefault="003D19EB">
      <w:pPr>
        <w:tabs>
          <w:tab w:val="clear" w:pos="567"/>
        </w:tabs>
        <w:spacing w:line="240" w:lineRule="auto"/>
        <w:rPr>
          <w:noProof/>
          <w:lang w:val="pl-PL"/>
        </w:rPr>
      </w:pPr>
    </w:p>
    <w:p w14:paraId="73B73266" w14:textId="77777777" w:rsidR="003D19EB" w:rsidRDefault="003D19EB">
      <w:pPr>
        <w:tabs>
          <w:tab w:val="clear" w:pos="567"/>
        </w:tabs>
        <w:spacing w:line="240" w:lineRule="auto"/>
        <w:rPr>
          <w:noProof/>
          <w:lang w:val="pl-PL"/>
        </w:rPr>
      </w:pPr>
    </w:p>
    <w:p w14:paraId="5615606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624" w:author="Author">
            <w:rPr/>
          </w:rPrChange>
        </w:rPr>
        <w:instrText xml:space="preserve"> DOCVARIABLE VAULT_ND_2b68ca03-6196-455a-90bb-000335a8dbac \* MERGEFORMAT </w:instrText>
      </w:r>
      <w:r>
        <w:fldChar w:fldCharType="separate"/>
      </w:r>
      <w:r>
        <w:rPr>
          <w:b/>
          <w:bCs/>
          <w:noProof/>
          <w:szCs w:val="22"/>
          <w:lang w:val="pl-PL"/>
        </w:rPr>
        <w:t xml:space="preserve"> </w:t>
      </w:r>
      <w:r>
        <w:rPr>
          <w:b/>
          <w:bCs/>
          <w:noProof/>
          <w:szCs w:val="22"/>
          <w:lang w:val="pl-PL"/>
        </w:rPr>
        <w:fldChar w:fldCharType="end"/>
      </w:r>
    </w:p>
    <w:p w14:paraId="0D1F1D51" w14:textId="77777777" w:rsidR="003D19EB" w:rsidRDefault="003D19EB">
      <w:pPr>
        <w:tabs>
          <w:tab w:val="clear" w:pos="567"/>
        </w:tabs>
        <w:spacing w:line="240" w:lineRule="auto"/>
        <w:rPr>
          <w:noProof/>
          <w:szCs w:val="22"/>
          <w:lang w:val="pl-PL"/>
        </w:rPr>
      </w:pPr>
    </w:p>
    <w:p w14:paraId="7DB4691D" w14:textId="77777777" w:rsidR="003D19EB" w:rsidRDefault="002B3F86">
      <w:pPr>
        <w:tabs>
          <w:tab w:val="clear" w:pos="567"/>
        </w:tabs>
        <w:spacing w:line="240" w:lineRule="auto"/>
        <w:rPr>
          <w:noProof/>
          <w:szCs w:val="22"/>
          <w:lang w:val="pl-PL"/>
        </w:rPr>
      </w:pPr>
      <w:r>
        <w:rPr>
          <w:noProof/>
          <w:szCs w:val="22"/>
          <w:lang w:val="pl-PL"/>
        </w:rPr>
        <w:t xml:space="preserve">Każda fiolka zawiera 15 mg tirzepatydu w 0,5 ml roztworu </w:t>
      </w:r>
      <w:r>
        <w:rPr>
          <w:szCs w:val="22"/>
          <w:lang w:val="pl-PL"/>
        </w:rPr>
        <w:t>(30 mg/ml)</w:t>
      </w:r>
    </w:p>
    <w:p w14:paraId="0D3182B0" w14:textId="77777777" w:rsidR="003D19EB" w:rsidRDefault="003D19EB">
      <w:pPr>
        <w:tabs>
          <w:tab w:val="clear" w:pos="567"/>
        </w:tabs>
        <w:spacing w:line="240" w:lineRule="auto"/>
        <w:rPr>
          <w:noProof/>
          <w:szCs w:val="22"/>
          <w:lang w:val="pl-PL"/>
        </w:rPr>
      </w:pPr>
    </w:p>
    <w:p w14:paraId="3F6F44DF" w14:textId="77777777" w:rsidR="003D19EB" w:rsidRDefault="003D19EB">
      <w:pPr>
        <w:tabs>
          <w:tab w:val="clear" w:pos="567"/>
        </w:tabs>
        <w:spacing w:line="240" w:lineRule="auto"/>
        <w:rPr>
          <w:noProof/>
          <w:szCs w:val="22"/>
          <w:lang w:val="pl-PL"/>
        </w:rPr>
      </w:pPr>
    </w:p>
    <w:p w14:paraId="2AB1FBE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625" w:author="Author">
            <w:rPr/>
          </w:rPrChange>
        </w:rPr>
        <w:instrText xml:space="preserve"> DOCVARIABLE VAULT_ND_ccb66071-878e-4199-8c35-e40076adbbcb \* MERGEFORMAT </w:instrText>
      </w:r>
      <w:r>
        <w:fldChar w:fldCharType="separate"/>
      </w:r>
      <w:r>
        <w:rPr>
          <w:b/>
          <w:bCs/>
          <w:noProof/>
          <w:szCs w:val="22"/>
          <w:lang w:val="pl-PL"/>
        </w:rPr>
        <w:t xml:space="preserve"> </w:t>
      </w:r>
      <w:r>
        <w:rPr>
          <w:b/>
          <w:bCs/>
          <w:noProof/>
          <w:szCs w:val="22"/>
          <w:lang w:val="pl-PL"/>
        </w:rPr>
        <w:fldChar w:fldCharType="end"/>
      </w:r>
    </w:p>
    <w:p w14:paraId="091A6F92" w14:textId="77777777" w:rsidR="003D19EB" w:rsidRDefault="003D19EB">
      <w:pPr>
        <w:tabs>
          <w:tab w:val="clear" w:pos="567"/>
        </w:tabs>
        <w:spacing w:line="240" w:lineRule="auto"/>
        <w:rPr>
          <w:i/>
          <w:noProof/>
          <w:lang w:val="pl-PL"/>
        </w:rPr>
      </w:pPr>
    </w:p>
    <w:p w14:paraId="5636D78E" w14:textId="77777777" w:rsidR="003D19EB" w:rsidRDefault="002B3F86">
      <w:pPr>
        <w:spacing w:line="240" w:lineRule="auto"/>
        <w:rPr>
          <w:szCs w:val="22"/>
          <w:lang w:val="pl-PL"/>
        </w:rPr>
      </w:pPr>
      <w:r>
        <w:rPr>
          <w:szCs w:val="22"/>
          <w:lang w:val="pl-PL"/>
        </w:rPr>
        <w:t xml:space="preserve">Substancje pomocnicze: </w:t>
      </w:r>
      <w:proofErr w:type="spellStart"/>
      <w:r>
        <w:rPr>
          <w:szCs w:val="22"/>
          <w:highlight w:val="lightGray"/>
          <w:lang w:val="pl-PL"/>
        </w:rPr>
        <w:t>Disodu</w:t>
      </w:r>
      <w:proofErr w:type="spellEnd"/>
      <w:r>
        <w:rPr>
          <w:szCs w:val="22"/>
          <w:highlight w:val="lightGray"/>
          <w:lang w:val="pl-PL"/>
        </w:rPr>
        <w:t xml:space="preserve"> </w:t>
      </w:r>
      <w:proofErr w:type="spellStart"/>
      <w:r>
        <w:rPr>
          <w:szCs w:val="22"/>
          <w:highlight w:val="lightGray"/>
          <w:lang w:val="pl-PL"/>
        </w:rPr>
        <w:t>wodorofosforan</w:t>
      </w:r>
      <w:proofErr w:type="spellEnd"/>
      <w:r>
        <w:rPr>
          <w:szCs w:val="22"/>
          <w:highlight w:val="lightGray"/>
          <w:lang w:val="pl-PL"/>
        </w:rPr>
        <w:t xml:space="preserve"> siedmiowodny (</w:t>
      </w:r>
      <w:r>
        <w:rPr>
          <w:szCs w:val="22"/>
          <w:lang w:val="pl-PL"/>
        </w:rPr>
        <w:t>E339</w:t>
      </w:r>
      <w:r>
        <w:rPr>
          <w:szCs w:val="22"/>
          <w:highlight w:val="lightGray"/>
          <w:lang w:val="pl-PL"/>
        </w:rPr>
        <w:t>)</w:t>
      </w:r>
      <w:r>
        <w:rPr>
          <w:szCs w:val="22"/>
          <w:lang w:val="pl-PL"/>
        </w:rPr>
        <w:t xml:space="preserve">, sodu chlorek, sodu wodorotlenek, kwas solny stężony, woda do wstrzykiwań. </w:t>
      </w:r>
      <w:r>
        <w:rPr>
          <w:szCs w:val="22"/>
          <w:highlight w:val="lightGray"/>
          <w:lang w:val="pl-PL"/>
        </w:rPr>
        <w:t>W celu uzyskania dalszych informacji patrz ulotka.</w:t>
      </w:r>
    </w:p>
    <w:p w14:paraId="10F8402D" w14:textId="77777777" w:rsidR="003D19EB" w:rsidRDefault="003D19EB">
      <w:pPr>
        <w:tabs>
          <w:tab w:val="clear" w:pos="567"/>
        </w:tabs>
        <w:spacing w:line="240" w:lineRule="auto"/>
        <w:rPr>
          <w:noProof/>
          <w:lang w:val="pl-PL"/>
        </w:rPr>
      </w:pPr>
    </w:p>
    <w:p w14:paraId="1EC2ACCE" w14:textId="77777777" w:rsidR="003D19EB" w:rsidRDefault="003D19EB">
      <w:pPr>
        <w:tabs>
          <w:tab w:val="clear" w:pos="567"/>
        </w:tabs>
        <w:spacing w:line="240" w:lineRule="auto"/>
        <w:rPr>
          <w:noProof/>
          <w:lang w:val="pl-PL"/>
        </w:rPr>
      </w:pPr>
    </w:p>
    <w:p w14:paraId="2D6C25F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626" w:author="Author">
            <w:rPr/>
          </w:rPrChange>
        </w:rPr>
        <w:instrText xml:space="preserve"> DOCVARIABLE VAULT_ND_0d610556-ffdc-4e5c-a051-289e3c253ce1 \* MERGEFORMAT </w:instrText>
      </w:r>
      <w:r>
        <w:fldChar w:fldCharType="separate"/>
      </w:r>
      <w:r>
        <w:rPr>
          <w:b/>
          <w:bCs/>
          <w:noProof/>
          <w:szCs w:val="22"/>
          <w:lang w:val="pl-PL"/>
        </w:rPr>
        <w:t xml:space="preserve"> </w:t>
      </w:r>
      <w:r>
        <w:rPr>
          <w:b/>
          <w:bCs/>
          <w:noProof/>
          <w:szCs w:val="22"/>
          <w:lang w:val="pl-PL"/>
        </w:rPr>
        <w:fldChar w:fldCharType="end"/>
      </w:r>
    </w:p>
    <w:p w14:paraId="28FA3BDE" w14:textId="77777777" w:rsidR="003D19EB" w:rsidRDefault="003D19EB">
      <w:pPr>
        <w:tabs>
          <w:tab w:val="clear" w:pos="567"/>
        </w:tabs>
        <w:spacing w:line="240" w:lineRule="auto"/>
        <w:rPr>
          <w:i/>
          <w:noProof/>
          <w:lang w:val="pl-PL"/>
        </w:rPr>
      </w:pPr>
    </w:p>
    <w:p w14:paraId="22D78F23" w14:textId="77777777" w:rsidR="003D19EB" w:rsidRDefault="002B3F86">
      <w:pPr>
        <w:tabs>
          <w:tab w:val="clear" w:pos="567"/>
        </w:tabs>
        <w:spacing w:line="240" w:lineRule="auto"/>
        <w:rPr>
          <w:noProof/>
          <w:lang w:val="pl-PL"/>
        </w:rPr>
      </w:pPr>
      <w:r>
        <w:rPr>
          <w:noProof/>
          <w:szCs w:val="22"/>
          <w:highlight w:val="lightGray"/>
          <w:lang w:val="pl-PL"/>
        </w:rPr>
        <w:t>Roztwór do wstrzykiwań</w:t>
      </w:r>
    </w:p>
    <w:p w14:paraId="429B033D" w14:textId="77777777" w:rsidR="003D19EB" w:rsidRDefault="003D19EB">
      <w:pPr>
        <w:tabs>
          <w:tab w:val="clear" w:pos="567"/>
        </w:tabs>
        <w:spacing w:line="240" w:lineRule="auto"/>
        <w:rPr>
          <w:noProof/>
          <w:szCs w:val="22"/>
          <w:lang w:val="pl-PL"/>
        </w:rPr>
      </w:pPr>
    </w:p>
    <w:p w14:paraId="4FD8069D" w14:textId="77777777" w:rsidR="003D19EB" w:rsidRDefault="002B3F86">
      <w:pPr>
        <w:pStyle w:val="Default"/>
        <w:rPr>
          <w:rFonts w:eastAsia="SimSun"/>
          <w:color w:val="auto"/>
          <w:sz w:val="22"/>
          <w:szCs w:val="22"/>
          <w:lang w:val="pl-PL" w:eastAsia="en-US"/>
        </w:rPr>
      </w:pPr>
      <w:r>
        <w:rPr>
          <w:color w:val="auto"/>
          <w:sz w:val="22"/>
          <w:szCs w:val="22"/>
          <w:lang w:val="pl-PL"/>
        </w:rPr>
        <w:t xml:space="preserve">1 fiolka. </w:t>
      </w:r>
      <w:r>
        <w:rPr>
          <w:rFonts w:eastAsia="SimSun"/>
          <w:color w:val="auto"/>
          <w:sz w:val="22"/>
          <w:szCs w:val="22"/>
          <w:lang w:val="pl-PL"/>
        </w:rPr>
        <w:t>Element opakowania zbiorczego, nie może być sprzedawana osobno.</w:t>
      </w:r>
    </w:p>
    <w:p w14:paraId="2D828B81" w14:textId="77777777" w:rsidR="003D19EB" w:rsidRDefault="003D19EB">
      <w:pPr>
        <w:tabs>
          <w:tab w:val="clear" w:pos="567"/>
        </w:tabs>
        <w:spacing w:line="240" w:lineRule="auto"/>
        <w:rPr>
          <w:noProof/>
          <w:lang w:val="pl-PL"/>
        </w:rPr>
      </w:pPr>
    </w:p>
    <w:p w14:paraId="042E9EDF" w14:textId="77777777" w:rsidR="003D19EB" w:rsidRDefault="003D19EB">
      <w:pPr>
        <w:tabs>
          <w:tab w:val="clear" w:pos="567"/>
        </w:tabs>
        <w:spacing w:line="240" w:lineRule="auto"/>
        <w:rPr>
          <w:noProof/>
          <w:lang w:val="pl-PL"/>
        </w:rPr>
      </w:pPr>
    </w:p>
    <w:p w14:paraId="0B917DA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627" w:author="Author">
            <w:rPr/>
          </w:rPrChange>
        </w:rPr>
        <w:instrText xml:space="preserve"> DOCVARIABLE VAULT_ND_60446651-90cf-420d-9c35-48c3066a367d \* MERGEFORMAT </w:instrText>
      </w:r>
      <w:r>
        <w:fldChar w:fldCharType="separate"/>
      </w:r>
      <w:r>
        <w:rPr>
          <w:b/>
          <w:bCs/>
          <w:noProof/>
          <w:szCs w:val="22"/>
          <w:lang w:val="pl-PL"/>
        </w:rPr>
        <w:t xml:space="preserve"> </w:t>
      </w:r>
      <w:r>
        <w:rPr>
          <w:b/>
          <w:bCs/>
          <w:noProof/>
          <w:szCs w:val="22"/>
          <w:lang w:val="pl-PL"/>
        </w:rPr>
        <w:fldChar w:fldCharType="end"/>
      </w:r>
    </w:p>
    <w:p w14:paraId="678EECD9" w14:textId="77777777" w:rsidR="003D19EB" w:rsidRDefault="003D19EB">
      <w:pPr>
        <w:tabs>
          <w:tab w:val="clear" w:pos="567"/>
        </w:tabs>
        <w:spacing w:line="240" w:lineRule="auto"/>
        <w:rPr>
          <w:i/>
          <w:noProof/>
          <w:lang w:val="pl-PL"/>
        </w:rPr>
      </w:pPr>
    </w:p>
    <w:p w14:paraId="712137F7" w14:textId="77777777" w:rsidR="003D19EB" w:rsidRDefault="002B3F86">
      <w:pPr>
        <w:tabs>
          <w:tab w:val="clear" w:pos="567"/>
        </w:tabs>
        <w:spacing w:line="240" w:lineRule="auto"/>
        <w:rPr>
          <w:noProof/>
          <w:szCs w:val="22"/>
          <w:lang w:val="pl-PL"/>
        </w:rPr>
      </w:pPr>
      <w:r>
        <w:rPr>
          <w:noProof/>
          <w:szCs w:val="22"/>
          <w:lang w:val="pl-PL"/>
        </w:rPr>
        <w:t>Tylko do jednorazowego użytku.</w:t>
      </w:r>
    </w:p>
    <w:p w14:paraId="226CF798" w14:textId="77777777" w:rsidR="003D19EB" w:rsidRDefault="002B3F86">
      <w:pPr>
        <w:tabs>
          <w:tab w:val="clear" w:pos="567"/>
        </w:tabs>
        <w:spacing w:line="240" w:lineRule="auto"/>
        <w:rPr>
          <w:noProof/>
          <w:lang w:val="pl-PL"/>
        </w:rPr>
      </w:pPr>
      <w:r>
        <w:rPr>
          <w:noProof/>
          <w:szCs w:val="22"/>
          <w:lang w:val="pl-PL"/>
        </w:rPr>
        <w:t>Raz w tygodniu</w:t>
      </w:r>
    </w:p>
    <w:p w14:paraId="4963353F"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7DFE801C"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2785A44A"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CFC76EF"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C6B96A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628" w:author="Author">
            <w:rPr/>
          </w:rPrChange>
        </w:rPr>
        <w:instrText xml:space="preserve"> DOCVARIABLE VAULT_ND_220e80ba-4512-4766-8002-e74f4e98f551 \* MERGEFORMAT </w:instrText>
      </w:r>
      <w:r>
        <w:fldChar w:fldCharType="separate"/>
      </w:r>
      <w:r>
        <w:rPr>
          <w:b/>
          <w:bCs/>
          <w:noProof/>
          <w:szCs w:val="22"/>
          <w:lang w:val="pl-PL"/>
        </w:rPr>
        <w:t xml:space="preserve"> </w:t>
      </w:r>
      <w:r>
        <w:rPr>
          <w:b/>
          <w:bCs/>
          <w:noProof/>
          <w:szCs w:val="22"/>
          <w:lang w:val="pl-PL"/>
        </w:rPr>
        <w:fldChar w:fldCharType="end"/>
      </w:r>
    </w:p>
    <w:p w14:paraId="16803B40" w14:textId="77777777" w:rsidR="003D19EB" w:rsidRDefault="003D19EB">
      <w:pPr>
        <w:keepNext/>
        <w:tabs>
          <w:tab w:val="clear" w:pos="567"/>
        </w:tabs>
        <w:spacing w:line="240" w:lineRule="auto"/>
        <w:rPr>
          <w:noProof/>
          <w:lang w:val="pl-PL"/>
        </w:rPr>
      </w:pPr>
    </w:p>
    <w:p w14:paraId="506DB5E7"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629" w:author="Author">
            <w:rPr/>
          </w:rPrChange>
        </w:rPr>
        <w:instrText xml:space="preserve"> DOCVARIABLE vault_nd_8f703105-c265-4d24-ad24-572388193db3 \* MERGEFORMAT </w:instrText>
      </w:r>
      <w:r>
        <w:fldChar w:fldCharType="separate"/>
      </w:r>
      <w:r>
        <w:rPr>
          <w:noProof/>
          <w:szCs w:val="22"/>
          <w:lang w:val="pl-PL"/>
        </w:rPr>
        <w:t xml:space="preserve"> </w:t>
      </w:r>
      <w:r>
        <w:rPr>
          <w:noProof/>
          <w:szCs w:val="22"/>
          <w:lang w:val="pl-PL"/>
        </w:rPr>
        <w:fldChar w:fldCharType="end"/>
      </w:r>
    </w:p>
    <w:p w14:paraId="1BE84CD7" w14:textId="77777777" w:rsidR="003D19EB" w:rsidRDefault="003D19EB">
      <w:pPr>
        <w:tabs>
          <w:tab w:val="clear" w:pos="567"/>
        </w:tabs>
        <w:spacing w:line="240" w:lineRule="auto"/>
        <w:rPr>
          <w:noProof/>
          <w:lang w:val="pl-PL"/>
        </w:rPr>
      </w:pPr>
    </w:p>
    <w:p w14:paraId="39D8997D" w14:textId="77777777" w:rsidR="003D19EB" w:rsidRDefault="003D19EB">
      <w:pPr>
        <w:tabs>
          <w:tab w:val="clear" w:pos="567"/>
        </w:tabs>
        <w:spacing w:line="240" w:lineRule="auto"/>
        <w:rPr>
          <w:noProof/>
          <w:lang w:val="pl-PL"/>
        </w:rPr>
      </w:pPr>
    </w:p>
    <w:p w14:paraId="458531E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630" w:author="Author">
            <w:rPr/>
          </w:rPrChange>
        </w:rPr>
        <w:instrText xml:space="preserve"> DOCVARIABLE VAULT_ND_a4fde073-fef3-4876-ace9-dfac030a42d1 \* MERGEFORMAT </w:instrText>
      </w:r>
      <w:r>
        <w:fldChar w:fldCharType="separate"/>
      </w:r>
      <w:r>
        <w:rPr>
          <w:b/>
          <w:bCs/>
          <w:noProof/>
          <w:szCs w:val="22"/>
          <w:lang w:val="pl-PL"/>
        </w:rPr>
        <w:t xml:space="preserve"> </w:t>
      </w:r>
      <w:r>
        <w:rPr>
          <w:b/>
          <w:bCs/>
          <w:noProof/>
          <w:szCs w:val="22"/>
          <w:lang w:val="pl-PL"/>
        </w:rPr>
        <w:fldChar w:fldCharType="end"/>
      </w:r>
    </w:p>
    <w:p w14:paraId="21D7DDBC" w14:textId="77777777" w:rsidR="003D19EB" w:rsidRDefault="003D19EB">
      <w:pPr>
        <w:tabs>
          <w:tab w:val="clear" w:pos="567"/>
        </w:tabs>
        <w:spacing w:line="240" w:lineRule="auto"/>
        <w:rPr>
          <w:noProof/>
          <w:lang w:val="pl-PL"/>
        </w:rPr>
      </w:pPr>
    </w:p>
    <w:p w14:paraId="716229F8" w14:textId="77777777" w:rsidR="003D19EB" w:rsidRDefault="003D19EB">
      <w:pPr>
        <w:tabs>
          <w:tab w:val="clear" w:pos="567"/>
          <w:tab w:val="left" w:pos="749"/>
        </w:tabs>
        <w:spacing w:line="240" w:lineRule="auto"/>
        <w:rPr>
          <w:noProof/>
          <w:lang w:val="pl-PL"/>
        </w:rPr>
      </w:pPr>
    </w:p>
    <w:p w14:paraId="5DF1038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631" w:author="Author">
            <w:rPr/>
          </w:rPrChange>
        </w:rPr>
        <w:instrText xml:space="preserve"> DOCVARIABLE VAULT_ND_99635748-9183-48e7-8f28-6321151345db \* MERGEFORMAT </w:instrText>
      </w:r>
      <w:r>
        <w:fldChar w:fldCharType="separate"/>
      </w:r>
      <w:r>
        <w:rPr>
          <w:b/>
          <w:bCs/>
          <w:noProof/>
          <w:szCs w:val="22"/>
          <w:lang w:val="pl-PL"/>
        </w:rPr>
        <w:t xml:space="preserve"> </w:t>
      </w:r>
      <w:r>
        <w:rPr>
          <w:b/>
          <w:bCs/>
          <w:noProof/>
          <w:szCs w:val="22"/>
          <w:lang w:val="pl-PL"/>
        </w:rPr>
        <w:fldChar w:fldCharType="end"/>
      </w:r>
    </w:p>
    <w:p w14:paraId="02215CBD" w14:textId="77777777" w:rsidR="003D19EB" w:rsidRDefault="003D19EB">
      <w:pPr>
        <w:tabs>
          <w:tab w:val="clear" w:pos="567"/>
        </w:tabs>
        <w:spacing w:line="240" w:lineRule="auto"/>
        <w:rPr>
          <w:i/>
          <w:noProof/>
          <w:lang w:val="pl-PL"/>
        </w:rPr>
      </w:pPr>
    </w:p>
    <w:p w14:paraId="54EF7A74" w14:textId="77777777" w:rsidR="003D19EB" w:rsidRDefault="002B3F86">
      <w:pPr>
        <w:tabs>
          <w:tab w:val="clear" w:pos="567"/>
        </w:tabs>
        <w:spacing w:line="240" w:lineRule="auto"/>
        <w:rPr>
          <w:noProof/>
          <w:lang w:val="pl-PL"/>
        </w:rPr>
      </w:pPr>
      <w:r>
        <w:rPr>
          <w:noProof/>
          <w:szCs w:val="22"/>
          <w:lang w:val="pl-PL"/>
        </w:rPr>
        <w:t>Termin ważności (EXP)</w:t>
      </w:r>
    </w:p>
    <w:p w14:paraId="02398C0A" w14:textId="77777777" w:rsidR="003D19EB" w:rsidRDefault="003D19EB">
      <w:pPr>
        <w:tabs>
          <w:tab w:val="clear" w:pos="567"/>
        </w:tabs>
        <w:spacing w:line="240" w:lineRule="auto"/>
        <w:rPr>
          <w:noProof/>
          <w:lang w:val="pl-PL"/>
        </w:rPr>
      </w:pPr>
    </w:p>
    <w:p w14:paraId="74BE0238" w14:textId="77777777" w:rsidR="003D19EB" w:rsidRDefault="003D19EB">
      <w:pPr>
        <w:tabs>
          <w:tab w:val="clear" w:pos="567"/>
        </w:tabs>
        <w:spacing w:line="240" w:lineRule="auto"/>
        <w:rPr>
          <w:noProof/>
          <w:lang w:val="pl-PL"/>
        </w:rPr>
      </w:pPr>
    </w:p>
    <w:p w14:paraId="38680D1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9.</w:t>
      </w:r>
      <w:r>
        <w:rPr>
          <w:b/>
          <w:bCs/>
          <w:noProof/>
          <w:szCs w:val="22"/>
          <w:lang w:val="pl-PL"/>
        </w:rPr>
        <w:tab/>
        <w:t>WARUNKI PRZECHOWYWANIA</w:t>
      </w:r>
      <w:r>
        <w:fldChar w:fldCharType="begin"/>
      </w:r>
      <w:r w:rsidRPr="00A90D75">
        <w:rPr>
          <w:lang w:val="pl-PL"/>
          <w:rPrChange w:id="632" w:author="Author">
            <w:rPr/>
          </w:rPrChange>
        </w:rPr>
        <w:instrText xml:space="preserve"> DOCVARIABLE VAULT_ND_30d4680e-b135-4810-a476-35b3f01ad38a \* MERGEFORMAT </w:instrText>
      </w:r>
      <w:r>
        <w:fldChar w:fldCharType="separate"/>
      </w:r>
      <w:r>
        <w:rPr>
          <w:b/>
          <w:bCs/>
          <w:noProof/>
          <w:szCs w:val="22"/>
          <w:lang w:val="pl-PL"/>
        </w:rPr>
        <w:t xml:space="preserve"> </w:t>
      </w:r>
      <w:r>
        <w:rPr>
          <w:b/>
          <w:bCs/>
          <w:noProof/>
          <w:szCs w:val="22"/>
          <w:lang w:val="pl-PL"/>
        </w:rPr>
        <w:fldChar w:fldCharType="end"/>
      </w:r>
    </w:p>
    <w:p w14:paraId="0ACB07BF" w14:textId="77777777" w:rsidR="003D19EB" w:rsidRDefault="003D19EB">
      <w:pPr>
        <w:keepNext/>
        <w:tabs>
          <w:tab w:val="clear" w:pos="567"/>
        </w:tabs>
        <w:spacing w:line="240" w:lineRule="auto"/>
        <w:rPr>
          <w:i/>
          <w:noProof/>
          <w:lang w:val="pl-PL"/>
        </w:rPr>
      </w:pPr>
    </w:p>
    <w:p w14:paraId="29F4DC71" w14:textId="77777777" w:rsidR="003D19EB" w:rsidRDefault="002B3F86">
      <w:pPr>
        <w:spacing w:line="240" w:lineRule="auto"/>
        <w:rPr>
          <w:szCs w:val="22"/>
          <w:lang w:val="pl-PL"/>
        </w:rPr>
      </w:pPr>
      <w:r>
        <w:rPr>
          <w:szCs w:val="22"/>
          <w:lang w:val="pl-PL"/>
        </w:rPr>
        <w:t xml:space="preserve">Przechowywać w lodówce. </w:t>
      </w:r>
    </w:p>
    <w:p w14:paraId="31B99B6A" w14:textId="77777777" w:rsidR="003D19EB" w:rsidRDefault="002B3F86">
      <w:pPr>
        <w:spacing w:line="240" w:lineRule="auto"/>
        <w:rPr>
          <w:szCs w:val="22"/>
          <w:lang w:val="pl-PL"/>
        </w:rPr>
      </w:pPr>
      <w:r>
        <w:rPr>
          <w:szCs w:val="22"/>
          <w:lang w:val="pl-PL"/>
        </w:rPr>
        <w:t>Może być przechowywany poza lodówką w temperaturze poniżej 30 ºC nie dłużej niż przez 21 dni.</w:t>
      </w:r>
    </w:p>
    <w:p w14:paraId="388C0C79" w14:textId="77777777" w:rsidR="003D19EB" w:rsidRDefault="002B3F86">
      <w:pPr>
        <w:spacing w:line="240" w:lineRule="auto"/>
        <w:rPr>
          <w:lang w:val="pl-PL"/>
        </w:rPr>
      </w:pPr>
      <w:r>
        <w:rPr>
          <w:szCs w:val="22"/>
          <w:lang w:val="pl-PL"/>
        </w:rPr>
        <w:t>Nie zamrażać.</w:t>
      </w:r>
    </w:p>
    <w:p w14:paraId="6FC74510" w14:textId="77777777" w:rsidR="003D19EB" w:rsidRDefault="002B3F86">
      <w:pPr>
        <w:tabs>
          <w:tab w:val="clear" w:pos="567"/>
        </w:tabs>
        <w:spacing w:line="240" w:lineRule="auto"/>
        <w:ind w:left="567" w:hanging="567"/>
        <w:rPr>
          <w:lang w:val="pl-PL"/>
        </w:rPr>
      </w:pPr>
      <w:r>
        <w:rPr>
          <w:szCs w:val="22"/>
          <w:lang w:val="pl-PL"/>
        </w:rPr>
        <w:t>Przechowywać w oryginalnym opakowaniu w celu ochrony przed światłem.</w:t>
      </w:r>
    </w:p>
    <w:p w14:paraId="4AB15F1D" w14:textId="77777777" w:rsidR="003D19EB" w:rsidRDefault="003D19EB">
      <w:pPr>
        <w:tabs>
          <w:tab w:val="clear" w:pos="567"/>
        </w:tabs>
        <w:spacing w:line="240" w:lineRule="auto"/>
        <w:ind w:left="567" w:hanging="567"/>
        <w:rPr>
          <w:noProof/>
          <w:lang w:val="pl-PL"/>
        </w:rPr>
      </w:pPr>
    </w:p>
    <w:p w14:paraId="119AAF62" w14:textId="77777777" w:rsidR="003D19EB" w:rsidRDefault="003D19EB">
      <w:pPr>
        <w:tabs>
          <w:tab w:val="clear" w:pos="567"/>
        </w:tabs>
        <w:spacing w:line="240" w:lineRule="auto"/>
        <w:ind w:left="567" w:hanging="567"/>
        <w:rPr>
          <w:noProof/>
          <w:lang w:val="pl-PL"/>
        </w:rPr>
      </w:pPr>
    </w:p>
    <w:p w14:paraId="7646FFE4"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633" w:author="Author">
            <w:rPr/>
          </w:rPrChange>
        </w:rPr>
        <w:instrText xml:space="preserve"> DOCVARIABLE VAULT_ND_2463ccd0-04f4-4749-a58c-7654c112dc81 \* MERGEFORMAT </w:instrText>
      </w:r>
      <w:r>
        <w:fldChar w:fldCharType="separate"/>
      </w:r>
      <w:r>
        <w:rPr>
          <w:b/>
          <w:bCs/>
          <w:noProof/>
          <w:szCs w:val="22"/>
          <w:lang w:val="pl-PL"/>
        </w:rPr>
        <w:t xml:space="preserve"> </w:t>
      </w:r>
      <w:r>
        <w:rPr>
          <w:b/>
          <w:bCs/>
          <w:noProof/>
          <w:szCs w:val="22"/>
          <w:lang w:val="pl-PL"/>
        </w:rPr>
        <w:fldChar w:fldCharType="end"/>
      </w:r>
    </w:p>
    <w:p w14:paraId="1CD3BE00" w14:textId="77777777" w:rsidR="003D19EB" w:rsidRDefault="003D19EB">
      <w:pPr>
        <w:tabs>
          <w:tab w:val="clear" w:pos="567"/>
        </w:tabs>
        <w:spacing w:line="240" w:lineRule="auto"/>
        <w:rPr>
          <w:i/>
          <w:noProof/>
          <w:lang w:val="pl-PL"/>
        </w:rPr>
      </w:pPr>
    </w:p>
    <w:p w14:paraId="022CB655" w14:textId="77777777" w:rsidR="003D19EB" w:rsidRDefault="003D19EB">
      <w:pPr>
        <w:tabs>
          <w:tab w:val="clear" w:pos="567"/>
        </w:tabs>
        <w:spacing w:line="240" w:lineRule="auto"/>
        <w:rPr>
          <w:noProof/>
          <w:lang w:val="pl-PL"/>
        </w:rPr>
      </w:pPr>
    </w:p>
    <w:p w14:paraId="085B946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634" w:author="Author">
            <w:rPr/>
          </w:rPrChange>
        </w:rPr>
        <w:instrText xml:space="preserve"> DOCVARIABLE VAULT_ND_7ccb2657-001c-4d3b-9544-0aedf3b8f0c8 \* MERGEFORMAT </w:instrText>
      </w:r>
      <w:r>
        <w:fldChar w:fldCharType="separate"/>
      </w:r>
      <w:r>
        <w:rPr>
          <w:b/>
          <w:bCs/>
          <w:noProof/>
          <w:szCs w:val="22"/>
          <w:lang w:val="pl-PL"/>
        </w:rPr>
        <w:t xml:space="preserve"> </w:t>
      </w:r>
      <w:r>
        <w:rPr>
          <w:b/>
          <w:bCs/>
          <w:noProof/>
          <w:szCs w:val="22"/>
          <w:lang w:val="pl-PL"/>
        </w:rPr>
        <w:fldChar w:fldCharType="end"/>
      </w:r>
    </w:p>
    <w:p w14:paraId="3C59E042" w14:textId="77777777" w:rsidR="003D19EB" w:rsidRDefault="003D19EB">
      <w:pPr>
        <w:tabs>
          <w:tab w:val="clear" w:pos="567"/>
        </w:tabs>
        <w:spacing w:line="240" w:lineRule="auto"/>
        <w:rPr>
          <w:i/>
          <w:noProof/>
          <w:lang w:val="pl-PL"/>
        </w:rPr>
      </w:pPr>
    </w:p>
    <w:p w14:paraId="5EFD1975"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EC6981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13C56421" w14:textId="77777777" w:rsidR="003D19EB" w:rsidRDefault="002B3F86">
      <w:pPr>
        <w:tabs>
          <w:tab w:val="clear" w:pos="567"/>
        </w:tabs>
        <w:spacing w:line="240" w:lineRule="auto"/>
        <w:rPr>
          <w:noProof/>
          <w:lang w:val="pl-PL"/>
        </w:rPr>
      </w:pPr>
      <w:r>
        <w:rPr>
          <w:szCs w:val="22"/>
          <w:lang w:val="pl-PL"/>
        </w:rPr>
        <w:t>Holandia</w:t>
      </w:r>
    </w:p>
    <w:p w14:paraId="169EFB31" w14:textId="77777777" w:rsidR="003D19EB" w:rsidRDefault="003D19EB">
      <w:pPr>
        <w:tabs>
          <w:tab w:val="clear" w:pos="567"/>
        </w:tabs>
        <w:spacing w:line="240" w:lineRule="auto"/>
        <w:rPr>
          <w:noProof/>
          <w:lang w:val="pl-PL"/>
        </w:rPr>
      </w:pPr>
    </w:p>
    <w:p w14:paraId="6C1738ED" w14:textId="77777777" w:rsidR="003D19EB" w:rsidRDefault="003D19EB">
      <w:pPr>
        <w:tabs>
          <w:tab w:val="clear" w:pos="567"/>
        </w:tabs>
        <w:spacing w:line="240" w:lineRule="auto"/>
        <w:rPr>
          <w:noProof/>
          <w:lang w:val="pl-PL"/>
        </w:rPr>
      </w:pPr>
    </w:p>
    <w:p w14:paraId="51EFC9C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635" w:author="Author">
            <w:rPr/>
          </w:rPrChange>
        </w:rPr>
        <w:instrText xml:space="preserve"> DOCVARIABLE VAULT_ND_bded875d-784e-4f51-a5c6-d16a2f51322b \* MERGEFORMAT </w:instrText>
      </w:r>
      <w:r>
        <w:fldChar w:fldCharType="separate"/>
      </w:r>
      <w:r>
        <w:rPr>
          <w:b/>
          <w:bCs/>
          <w:noProof/>
          <w:szCs w:val="22"/>
          <w:lang w:val="pl-PL"/>
        </w:rPr>
        <w:t xml:space="preserve"> </w:t>
      </w:r>
      <w:r>
        <w:rPr>
          <w:b/>
          <w:bCs/>
          <w:noProof/>
          <w:szCs w:val="22"/>
          <w:lang w:val="pl-PL"/>
        </w:rPr>
        <w:fldChar w:fldCharType="end"/>
      </w:r>
    </w:p>
    <w:p w14:paraId="771D4796" w14:textId="77777777" w:rsidR="003D19EB" w:rsidRDefault="003D19EB">
      <w:pPr>
        <w:tabs>
          <w:tab w:val="clear" w:pos="567"/>
        </w:tabs>
        <w:spacing w:line="240" w:lineRule="auto"/>
        <w:rPr>
          <w:noProof/>
          <w:lang w:val="pl-PL"/>
        </w:rPr>
      </w:pPr>
    </w:p>
    <w:p w14:paraId="39503356" w14:textId="77777777" w:rsidR="003D19EB" w:rsidRPr="00E61033" w:rsidRDefault="002B3F86">
      <w:pPr>
        <w:tabs>
          <w:tab w:val="clear" w:pos="567"/>
        </w:tabs>
        <w:spacing w:line="240" w:lineRule="auto"/>
        <w:outlineLvl w:val="0"/>
        <w:rPr>
          <w:szCs w:val="22"/>
          <w:lang w:val="es-ES"/>
        </w:rPr>
      </w:pPr>
      <w:r w:rsidRPr="00E61033">
        <w:rPr>
          <w:szCs w:val="22"/>
          <w:lang w:val="es-ES"/>
        </w:rPr>
        <w:t>EU/1/22/1685/047</w:t>
      </w:r>
      <w:r>
        <w:fldChar w:fldCharType="begin"/>
      </w:r>
      <w:r w:rsidRPr="00A90D75">
        <w:rPr>
          <w:lang w:val="es-ES"/>
          <w:rPrChange w:id="636" w:author="Author">
            <w:rPr/>
          </w:rPrChange>
        </w:rPr>
        <w:instrText xml:space="preserve"> DOCVARIABLE VAULT_ND_1f17aba9-8991-433e-86d0-2f03f7251fe8 \* MERGEFORMAT </w:instrText>
      </w:r>
      <w:r>
        <w:fldChar w:fldCharType="separate"/>
      </w:r>
      <w:r w:rsidRPr="00E61033">
        <w:rPr>
          <w:szCs w:val="22"/>
          <w:lang w:val="es-ES"/>
        </w:rPr>
        <w:t xml:space="preserve"> </w:t>
      </w:r>
      <w:r>
        <w:rPr>
          <w:szCs w:val="22"/>
          <w:lang w:val="es-ES"/>
        </w:rPr>
        <w:fldChar w:fldCharType="end"/>
      </w:r>
    </w:p>
    <w:p w14:paraId="54CE4F2B" w14:textId="77777777" w:rsidR="003D19EB" w:rsidRPr="00E61033" w:rsidRDefault="002B3F86">
      <w:pPr>
        <w:tabs>
          <w:tab w:val="clear" w:pos="567"/>
        </w:tabs>
        <w:spacing w:line="240" w:lineRule="auto"/>
        <w:outlineLvl w:val="0"/>
        <w:rPr>
          <w:szCs w:val="22"/>
          <w:lang w:val="es-ES"/>
        </w:rPr>
      </w:pPr>
      <w:r w:rsidRPr="00E61033">
        <w:rPr>
          <w:szCs w:val="22"/>
          <w:highlight w:val="lightGray"/>
          <w:lang w:val="es-ES"/>
        </w:rPr>
        <w:t>EU/1/22/1685/048</w:t>
      </w:r>
      <w:r>
        <w:fldChar w:fldCharType="begin"/>
      </w:r>
      <w:r w:rsidRPr="00A90D75">
        <w:rPr>
          <w:lang w:val="es-ES"/>
          <w:rPrChange w:id="637" w:author="Author">
            <w:rPr/>
          </w:rPrChange>
        </w:rPr>
        <w:instrText xml:space="preserve"> DOCVARIABLE VAULT_ND_bba500e1-c82e-4eee-8ba0-646cce753434 \* MERGEFORMAT </w:instrText>
      </w:r>
      <w:r>
        <w:fldChar w:fldCharType="separate"/>
      </w:r>
      <w:r w:rsidRPr="00E61033">
        <w:rPr>
          <w:szCs w:val="22"/>
          <w:highlight w:val="lightGray"/>
          <w:lang w:val="es-ES"/>
        </w:rPr>
        <w:t xml:space="preserve"> </w:t>
      </w:r>
      <w:r>
        <w:rPr>
          <w:szCs w:val="22"/>
          <w:highlight w:val="lightGray"/>
          <w:lang w:val="es-ES"/>
        </w:rPr>
        <w:fldChar w:fldCharType="end"/>
      </w:r>
    </w:p>
    <w:p w14:paraId="09C0182A" w14:textId="77777777" w:rsidR="003D19EB" w:rsidRPr="00E61033" w:rsidRDefault="003D19EB">
      <w:pPr>
        <w:tabs>
          <w:tab w:val="clear" w:pos="567"/>
        </w:tabs>
        <w:spacing w:line="240" w:lineRule="auto"/>
        <w:outlineLvl w:val="0"/>
        <w:rPr>
          <w:noProof/>
          <w:lang w:val="es-ES"/>
        </w:rPr>
      </w:pPr>
    </w:p>
    <w:p w14:paraId="296BBA2F" w14:textId="77777777" w:rsidR="003D19EB" w:rsidRPr="00E61033" w:rsidRDefault="003D19EB">
      <w:pPr>
        <w:tabs>
          <w:tab w:val="clear" w:pos="567"/>
        </w:tabs>
        <w:spacing w:line="240" w:lineRule="auto"/>
        <w:rPr>
          <w:noProof/>
          <w:lang w:val="es-ES"/>
        </w:rPr>
      </w:pPr>
    </w:p>
    <w:p w14:paraId="24D25606" w14:textId="77777777" w:rsidR="003D19EB" w:rsidRPr="00E61033"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es-ES"/>
        </w:rPr>
      </w:pPr>
      <w:r w:rsidRPr="00E61033">
        <w:rPr>
          <w:b/>
          <w:bCs/>
          <w:noProof/>
          <w:szCs w:val="22"/>
          <w:lang w:val="es-ES"/>
        </w:rPr>
        <w:t>13.</w:t>
      </w:r>
      <w:r w:rsidRPr="00E61033">
        <w:rPr>
          <w:b/>
          <w:bCs/>
          <w:noProof/>
          <w:szCs w:val="22"/>
          <w:lang w:val="es-ES"/>
        </w:rPr>
        <w:tab/>
        <w:t>NUMER SERII</w:t>
      </w:r>
      <w:r>
        <w:fldChar w:fldCharType="begin"/>
      </w:r>
      <w:r w:rsidRPr="00A90D75">
        <w:rPr>
          <w:lang w:val="es-ES"/>
          <w:rPrChange w:id="638" w:author="Author">
            <w:rPr/>
          </w:rPrChange>
        </w:rPr>
        <w:instrText xml:space="preserve"> DOCVARIABLE VAULT_ND_71fda8e0-6945-4878-89ce-567ed9058c98 \* MERGEFORMAT </w:instrText>
      </w:r>
      <w:r>
        <w:fldChar w:fldCharType="separate"/>
      </w:r>
      <w:r w:rsidRPr="00E61033">
        <w:rPr>
          <w:b/>
          <w:bCs/>
          <w:noProof/>
          <w:szCs w:val="22"/>
          <w:lang w:val="es-ES"/>
        </w:rPr>
        <w:t xml:space="preserve"> </w:t>
      </w:r>
      <w:r>
        <w:rPr>
          <w:b/>
          <w:bCs/>
          <w:noProof/>
          <w:szCs w:val="22"/>
          <w:lang w:val="es-ES"/>
        </w:rPr>
        <w:fldChar w:fldCharType="end"/>
      </w:r>
    </w:p>
    <w:p w14:paraId="343AD974" w14:textId="77777777" w:rsidR="003D19EB" w:rsidRPr="00E61033" w:rsidRDefault="003D19EB">
      <w:pPr>
        <w:tabs>
          <w:tab w:val="clear" w:pos="567"/>
        </w:tabs>
        <w:spacing w:line="240" w:lineRule="auto"/>
        <w:rPr>
          <w:noProof/>
          <w:lang w:val="es-ES"/>
        </w:rPr>
      </w:pPr>
    </w:p>
    <w:p w14:paraId="50B51699" w14:textId="77777777" w:rsidR="003D19EB" w:rsidRPr="00E61033" w:rsidRDefault="002B3F86">
      <w:pPr>
        <w:tabs>
          <w:tab w:val="clear" w:pos="567"/>
        </w:tabs>
        <w:spacing w:line="240" w:lineRule="auto"/>
        <w:rPr>
          <w:noProof/>
          <w:lang w:val="es-ES"/>
        </w:rPr>
      </w:pPr>
      <w:proofErr w:type="spellStart"/>
      <w:r w:rsidRPr="00E61033">
        <w:rPr>
          <w:szCs w:val="22"/>
          <w:lang w:val="es-ES"/>
        </w:rPr>
        <w:t>Nr</w:t>
      </w:r>
      <w:proofErr w:type="spellEnd"/>
      <w:r w:rsidRPr="00E61033">
        <w:rPr>
          <w:szCs w:val="22"/>
          <w:lang w:val="es-ES"/>
        </w:rPr>
        <w:t xml:space="preserve"> </w:t>
      </w:r>
      <w:proofErr w:type="spellStart"/>
      <w:r w:rsidRPr="00E61033">
        <w:rPr>
          <w:szCs w:val="22"/>
          <w:lang w:val="es-ES"/>
        </w:rPr>
        <w:t>serii</w:t>
      </w:r>
      <w:proofErr w:type="spellEnd"/>
      <w:r w:rsidRPr="00E61033">
        <w:rPr>
          <w:szCs w:val="22"/>
          <w:lang w:val="es-ES"/>
        </w:rPr>
        <w:t xml:space="preserve"> (</w:t>
      </w:r>
      <w:r w:rsidRPr="00E61033">
        <w:rPr>
          <w:noProof/>
          <w:szCs w:val="22"/>
          <w:lang w:val="es-ES"/>
        </w:rPr>
        <w:t>Lot)</w:t>
      </w:r>
    </w:p>
    <w:p w14:paraId="4E30D528" w14:textId="77777777" w:rsidR="003D19EB" w:rsidRPr="00E61033" w:rsidRDefault="003D19EB">
      <w:pPr>
        <w:tabs>
          <w:tab w:val="clear" w:pos="567"/>
        </w:tabs>
        <w:spacing w:line="240" w:lineRule="auto"/>
        <w:rPr>
          <w:noProof/>
          <w:lang w:val="es-ES"/>
        </w:rPr>
      </w:pPr>
    </w:p>
    <w:p w14:paraId="426E36BF" w14:textId="77777777" w:rsidR="003D19EB" w:rsidRPr="00E61033" w:rsidRDefault="003D19EB">
      <w:pPr>
        <w:tabs>
          <w:tab w:val="clear" w:pos="567"/>
        </w:tabs>
        <w:spacing w:line="240" w:lineRule="auto"/>
        <w:rPr>
          <w:noProof/>
          <w:lang w:val="es-ES"/>
        </w:rPr>
      </w:pPr>
    </w:p>
    <w:p w14:paraId="193727B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639" w:author="Author">
            <w:rPr/>
          </w:rPrChange>
        </w:rPr>
        <w:instrText xml:space="preserve"> DOCVARIABLE VAULT_ND_aafff2f2-5114-451b-9fec-965ae721c253 \* MERGEFORMAT </w:instrText>
      </w:r>
      <w:r>
        <w:fldChar w:fldCharType="separate"/>
      </w:r>
      <w:r>
        <w:rPr>
          <w:b/>
          <w:bCs/>
          <w:noProof/>
          <w:szCs w:val="22"/>
          <w:lang w:val="pl-PL"/>
        </w:rPr>
        <w:t xml:space="preserve"> </w:t>
      </w:r>
      <w:r>
        <w:rPr>
          <w:b/>
          <w:bCs/>
          <w:noProof/>
          <w:szCs w:val="22"/>
          <w:lang w:val="pl-PL"/>
        </w:rPr>
        <w:fldChar w:fldCharType="end"/>
      </w:r>
    </w:p>
    <w:p w14:paraId="73FB414A" w14:textId="77777777" w:rsidR="003D19EB" w:rsidRDefault="003D19EB">
      <w:pPr>
        <w:suppressLineNumbers/>
        <w:spacing w:line="240" w:lineRule="auto"/>
        <w:rPr>
          <w:noProof/>
          <w:szCs w:val="22"/>
          <w:lang w:val="pl-PL"/>
        </w:rPr>
      </w:pPr>
    </w:p>
    <w:p w14:paraId="09049B5D" w14:textId="77777777" w:rsidR="003D19EB" w:rsidRDefault="003D19EB">
      <w:pPr>
        <w:tabs>
          <w:tab w:val="clear" w:pos="567"/>
        </w:tabs>
        <w:spacing w:line="240" w:lineRule="auto"/>
        <w:rPr>
          <w:noProof/>
          <w:lang w:val="pl-PL"/>
        </w:rPr>
      </w:pPr>
    </w:p>
    <w:p w14:paraId="10C8EC6B"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640" w:author="Author">
            <w:rPr/>
          </w:rPrChange>
        </w:rPr>
        <w:instrText xml:space="preserve"> DOCVARIABLE VAULT_ND_77635e57-7a20-41f3-8ffc-53d1aa614344 \* MERGEFORMAT </w:instrText>
      </w:r>
      <w:r>
        <w:fldChar w:fldCharType="separate"/>
      </w:r>
      <w:r>
        <w:rPr>
          <w:b/>
          <w:bCs/>
          <w:noProof/>
          <w:szCs w:val="22"/>
          <w:lang w:val="pl-PL"/>
        </w:rPr>
        <w:t xml:space="preserve"> </w:t>
      </w:r>
      <w:r>
        <w:rPr>
          <w:b/>
          <w:bCs/>
          <w:noProof/>
          <w:szCs w:val="22"/>
          <w:lang w:val="pl-PL"/>
        </w:rPr>
        <w:fldChar w:fldCharType="end"/>
      </w:r>
    </w:p>
    <w:p w14:paraId="0722901A" w14:textId="77777777" w:rsidR="003D19EB" w:rsidRDefault="003D19EB">
      <w:pPr>
        <w:keepNext/>
        <w:keepLines/>
        <w:tabs>
          <w:tab w:val="clear" w:pos="567"/>
        </w:tabs>
        <w:spacing w:line="240" w:lineRule="auto"/>
        <w:rPr>
          <w:noProof/>
          <w:lang w:val="pl-PL"/>
        </w:rPr>
      </w:pPr>
    </w:p>
    <w:p w14:paraId="53FEF702" w14:textId="77777777" w:rsidR="003D19EB" w:rsidRDefault="003D19EB">
      <w:pPr>
        <w:tabs>
          <w:tab w:val="clear" w:pos="567"/>
        </w:tabs>
        <w:spacing w:line="240" w:lineRule="auto"/>
        <w:rPr>
          <w:i/>
          <w:noProof/>
          <w:lang w:val="pl-PL"/>
        </w:rPr>
      </w:pPr>
    </w:p>
    <w:p w14:paraId="7756DF17"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5AB96D9D" w14:textId="77777777" w:rsidR="003D19EB" w:rsidRDefault="003D19EB">
      <w:pPr>
        <w:keepNext/>
        <w:tabs>
          <w:tab w:val="clear" w:pos="567"/>
        </w:tabs>
        <w:spacing w:line="240" w:lineRule="auto"/>
        <w:rPr>
          <w:noProof/>
          <w:lang w:val="pl-PL"/>
        </w:rPr>
      </w:pPr>
    </w:p>
    <w:p w14:paraId="16AF0E68" w14:textId="77777777" w:rsidR="003D19EB" w:rsidRDefault="002B3F86">
      <w:pPr>
        <w:rPr>
          <w:b/>
          <w:noProof/>
          <w:szCs w:val="22"/>
          <w:shd w:val="clear" w:color="auto" w:fill="CCCCCC"/>
          <w:lang w:val="pl-PL"/>
        </w:rPr>
      </w:pPr>
      <w:r>
        <w:rPr>
          <w:highlight w:val="lightGray"/>
          <w:lang w:val="pl-PL"/>
        </w:rPr>
        <w:t>Zaakceptowano uzasadnienie braku informacji systemem Braille’a.</w:t>
      </w:r>
      <w:r>
        <w:rPr>
          <w:b/>
          <w:noProof/>
          <w:szCs w:val="22"/>
          <w:shd w:val="clear" w:color="auto" w:fill="CCCCCC"/>
          <w:lang w:val="pl-PL"/>
        </w:rPr>
        <w:t xml:space="preserve"> </w:t>
      </w:r>
    </w:p>
    <w:p w14:paraId="54C8749C" w14:textId="77777777" w:rsidR="003D19EB" w:rsidRDefault="003D19EB">
      <w:pPr>
        <w:rPr>
          <w:b/>
          <w:noProof/>
          <w:szCs w:val="22"/>
          <w:shd w:val="clear" w:color="auto" w:fill="CCCCCC"/>
          <w:lang w:val="pl-PL"/>
        </w:rPr>
      </w:pPr>
    </w:p>
    <w:p w14:paraId="292E73CB" w14:textId="77777777" w:rsidR="003D19EB" w:rsidRDefault="003D19EB">
      <w:pPr>
        <w:rPr>
          <w:b/>
          <w:noProof/>
          <w:szCs w:val="22"/>
          <w:shd w:val="clear" w:color="auto" w:fill="CCCCCC"/>
          <w:lang w:val="pl-PL"/>
        </w:rPr>
      </w:pPr>
    </w:p>
    <w:p w14:paraId="761CF488" w14:textId="77777777" w:rsidR="003D19EB" w:rsidRDefault="002B3F86">
      <w:pPr>
        <w:keepNext/>
        <w:numPr>
          <w:ilvl w:val="0"/>
          <w:numId w:val="70"/>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ba098f6a-9087-499e-b295-ea7423b72a1b \* MERGEFORMAT">
        <w:r>
          <w:rPr>
            <w:b/>
            <w:noProof/>
          </w:rPr>
          <w:t xml:space="preserve"> </w:t>
        </w:r>
      </w:fldSimple>
    </w:p>
    <w:p w14:paraId="4FDDF1AD" w14:textId="77777777" w:rsidR="003D19EB" w:rsidRDefault="003D19EB">
      <w:pPr>
        <w:rPr>
          <w:b/>
          <w:noProof/>
        </w:rPr>
      </w:pPr>
    </w:p>
    <w:p w14:paraId="108D65D3" w14:textId="77777777" w:rsidR="003D19EB" w:rsidRDefault="003D19EB">
      <w:pPr>
        <w:rPr>
          <w:b/>
          <w:noProof/>
          <w:lang w:val="pl-PL"/>
        </w:rPr>
      </w:pPr>
    </w:p>
    <w:p w14:paraId="1B87F951" w14:textId="77777777" w:rsidR="003D19EB" w:rsidRDefault="002B3F86">
      <w:pPr>
        <w:keepNext/>
        <w:numPr>
          <w:ilvl w:val="0"/>
          <w:numId w:val="70"/>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641" w:author="Author">
            <w:rPr/>
          </w:rPrChange>
        </w:rPr>
        <w:instrText xml:space="preserve"> DOCVARIABLE VAULT_ND_34351b3b-9d71-4546-b7a3-7cbff2770d4d \* MERGEFORMAT </w:instrText>
      </w:r>
      <w:r>
        <w:fldChar w:fldCharType="separate"/>
      </w:r>
      <w:r>
        <w:rPr>
          <w:b/>
          <w:noProof/>
          <w:lang w:val="pl-PL"/>
        </w:rPr>
        <w:t xml:space="preserve"> </w:t>
      </w:r>
      <w:r>
        <w:rPr>
          <w:b/>
          <w:noProof/>
          <w:lang w:val="pl-PL"/>
        </w:rPr>
        <w:fldChar w:fldCharType="end"/>
      </w:r>
    </w:p>
    <w:p w14:paraId="4A744B9A" w14:textId="77777777" w:rsidR="003D19EB" w:rsidRDefault="003D19EB">
      <w:pPr>
        <w:rPr>
          <w:noProof/>
          <w:lang w:val="pl-PL"/>
        </w:rPr>
      </w:pPr>
    </w:p>
    <w:p w14:paraId="6A852F1B" w14:textId="77777777" w:rsidR="003D19EB" w:rsidRDefault="002B3F86">
      <w:pPr>
        <w:spacing w:line="240" w:lineRule="auto"/>
        <w:rPr>
          <w:noProof/>
          <w:szCs w:val="22"/>
          <w:lang w:val="pl-PL"/>
        </w:rPr>
      </w:pPr>
      <w:r>
        <w:rPr>
          <w:noProof/>
          <w:szCs w:val="22"/>
          <w:lang w:val="pl-PL"/>
        </w:rPr>
        <w:br w:type="page"/>
      </w:r>
    </w:p>
    <w:p w14:paraId="126D08A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7BF2EE4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31ACD9D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FIOLKI JEDNODAWKOWEJ</w:t>
      </w:r>
    </w:p>
    <w:p w14:paraId="4F2CD24F" w14:textId="77777777" w:rsidR="003D19EB" w:rsidRDefault="003D19EB">
      <w:pPr>
        <w:tabs>
          <w:tab w:val="clear" w:pos="567"/>
        </w:tabs>
        <w:spacing w:line="240" w:lineRule="auto"/>
        <w:rPr>
          <w:noProof/>
          <w:lang w:val="pl-PL"/>
        </w:rPr>
      </w:pPr>
    </w:p>
    <w:p w14:paraId="058D0110" w14:textId="77777777" w:rsidR="003D19EB" w:rsidRDefault="003D19EB">
      <w:pPr>
        <w:tabs>
          <w:tab w:val="clear" w:pos="567"/>
        </w:tabs>
        <w:spacing w:line="240" w:lineRule="auto"/>
        <w:rPr>
          <w:noProof/>
          <w:lang w:val="pl-PL"/>
        </w:rPr>
      </w:pPr>
    </w:p>
    <w:p w14:paraId="0D6E66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642" w:author="Author">
            <w:rPr/>
          </w:rPrChange>
        </w:rPr>
        <w:instrText xml:space="preserve"> DOCVARIABLE VAULT_ND_c641687c-7b9d-4551-bbd0-747dc8234bf6 \* MERGEFORMAT </w:instrText>
      </w:r>
      <w:r>
        <w:fldChar w:fldCharType="separate"/>
      </w:r>
      <w:r>
        <w:rPr>
          <w:b/>
          <w:bCs/>
          <w:noProof/>
          <w:szCs w:val="22"/>
          <w:lang w:val="pl-PL"/>
        </w:rPr>
        <w:t xml:space="preserve"> </w:t>
      </w:r>
      <w:r>
        <w:rPr>
          <w:b/>
          <w:bCs/>
          <w:noProof/>
          <w:szCs w:val="22"/>
          <w:lang w:val="pl-PL"/>
        </w:rPr>
        <w:fldChar w:fldCharType="end"/>
      </w:r>
    </w:p>
    <w:p w14:paraId="5F6121B6" w14:textId="77777777" w:rsidR="003D19EB" w:rsidRDefault="003D19EB">
      <w:pPr>
        <w:tabs>
          <w:tab w:val="clear" w:pos="567"/>
        </w:tabs>
        <w:spacing w:line="240" w:lineRule="auto"/>
        <w:rPr>
          <w:noProof/>
          <w:lang w:val="pl-PL"/>
        </w:rPr>
      </w:pPr>
    </w:p>
    <w:p w14:paraId="2C5731F0" w14:textId="77777777" w:rsidR="003D19EB" w:rsidRDefault="002B3F86">
      <w:pPr>
        <w:tabs>
          <w:tab w:val="clear" w:pos="567"/>
        </w:tabs>
        <w:spacing w:line="240" w:lineRule="auto"/>
        <w:rPr>
          <w:noProof/>
          <w:szCs w:val="22"/>
          <w:lang w:val="pl-PL"/>
        </w:rPr>
      </w:pPr>
      <w:r>
        <w:rPr>
          <w:szCs w:val="22"/>
          <w:lang w:val="pl-PL"/>
        </w:rPr>
        <w:t>Mounjaro 15 mg</w:t>
      </w:r>
      <w:r>
        <w:rPr>
          <w:noProof/>
          <w:szCs w:val="22"/>
          <w:lang w:val="pl-PL"/>
        </w:rPr>
        <w:t xml:space="preserve"> </w:t>
      </w:r>
      <w:r>
        <w:rPr>
          <w:szCs w:val="22"/>
          <w:lang w:val="pl-PL"/>
        </w:rPr>
        <w:t>wstrzyknięcie</w:t>
      </w:r>
      <w:r>
        <w:rPr>
          <w:noProof/>
          <w:szCs w:val="22"/>
          <w:lang w:val="pl-PL"/>
        </w:rPr>
        <w:t xml:space="preserve"> </w:t>
      </w:r>
    </w:p>
    <w:p w14:paraId="28239077" w14:textId="77777777" w:rsidR="003D19EB" w:rsidRDefault="003D19EB">
      <w:pPr>
        <w:tabs>
          <w:tab w:val="clear" w:pos="567"/>
        </w:tabs>
        <w:spacing w:line="240" w:lineRule="auto"/>
        <w:rPr>
          <w:noProof/>
          <w:lang w:val="pl-PL"/>
        </w:rPr>
      </w:pPr>
    </w:p>
    <w:p w14:paraId="7769FB9F" w14:textId="77777777" w:rsidR="003D19EB" w:rsidRDefault="002B3F86">
      <w:pPr>
        <w:tabs>
          <w:tab w:val="clear" w:pos="567"/>
        </w:tabs>
        <w:spacing w:line="240" w:lineRule="auto"/>
        <w:rPr>
          <w:noProof/>
          <w:lang w:val="pl-PL"/>
        </w:rPr>
      </w:pPr>
      <w:r>
        <w:rPr>
          <w:noProof/>
          <w:szCs w:val="22"/>
          <w:lang w:val="pl-PL"/>
        </w:rPr>
        <w:t>tirzepatyd</w:t>
      </w:r>
    </w:p>
    <w:p w14:paraId="37E6ED29" w14:textId="77777777" w:rsidR="003D19EB" w:rsidRDefault="002B3F86">
      <w:pPr>
        <w:tabs>
          <w:tab w:val="clear" w:pos="567"/>
        </w:tabs>
        <w:spacing w:line="240" w:lineRule="auto"/>
        <w:rPr>
          <w:noProof/>
          <w:lang w:val="pl-PL"/>
        </w:rPr>
      </w:pPr>
      <w:r>
        <w:rPr>
          <w:noProof/>
          <w:szCs w:val="22"/>
          <w:lang w:val="pl-PL"/>
        </w:rPr>
        <w:t>Podanie podskórne</w:t>
      </w:r>
    </w:p>
    <w:p w14:paraId="3125150A" w14:textId="77777777" w:rsidR="003D19EB" w:rsidRDefault="003D19EB">
      <w:pPr>
        <w:tabs>
          <w:tab w:val="clear" w:pos="567"/>
        </w:tabs>
        <w:spacing w:line="240" w:lineRule="auto"/>
        <w:rPr>
          <w:noProof/>
          <w:lang w:val="pl-PL"/>
        </w:rPr>
      </w:pPr>
    </w:p>
    <w:p w14:paraId="76A4DD9F" w14:textId="77777777" w:rsidR="003D19EB" w:rsidRDefault="003D19EB">
      <w:pPr>
        <w:tabs>
          <w:tab w:val="clear" w:pos="567"/>
        </w:tabs>
        <w:spacing w:line="240" w:lineRule="auto"/>
        <w:rPr>
          <w:noProof/>
          <w:lang w:val="pl-PL"/>
        </w:rPr>
      </w:pPr>
    </w:p>
    <w:p w14:paraId="2DD7176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643" w:author="Author">
            <w:rPr/>
          </w:rPrChange>
        </w:rPr>
        <w:instrText xml:space="preserve"> DOCVARIABLE VAULT_ND_432e28bd-1837-4108-b90a-4945a0fe6399 \* MERGEFORMAT </w:instrText>
      </w:r>
      <w:r>
        <w:fldChar w:fldCharType="separate"/>
      </w:r>
      <w:r>
        <w:rPr>
          <w:b/>
          <w:bCs/>
          <w:noProof/>
          <w:szCs w:val="22"/>
          <w:lang w:val="pl-PL"/>
        </w:rPr>
        <w:t xml:space="preserve"> </w:t>
      </w:r>
      <w:r>
        <w:rPr>
          <w:b/>
          <w:bCs/>
          <w:noProof/>
          <w:szCs w:val="22"/>
          <w:lang w:val="pl-PL"/>
        </w:rPr>
        <w:fldChar w:fldCharType="end"/>
      </w:r>
    </w:p>
    <w:p w14:paraId="2FAA4B0C" w14:textId="77777777" w:rsidR="003D19EB" w:rsidRDefault="003D19EB">
      <w:pPr>
        <w:tabs>
          <w:tab w:val="clear" w:pos="567"/>
        </w:tabs>
        <w:spacing w:line="240" w:lineRule="auto"/>
        <w:rPr>
          <w:i/>
          <w:noProof/>
          <w:lang w:val="pl-PL"/>
        </w:rPr>
      </w:pPr>
    </w:p>
    <w:p w14:paraId="330DE9C5" w14:textId="77777777" w:rsidR="003D19EB" w:rsidRDefault="003D19EB">
      <w:pPr>
        <w:tabs>
          <w:tab w:val="clear" w:pos="567"/>
        </w:tabs>
        <w:spacing w:line="240" w:lineRule="auto"/>
        <w:rPr>
          <w:noProof/>
          <w:lang w:val="pl-PL"/>
        </w:rPr>
      </w:pPr>
    </w:p>
    <w:p w14:paraId="37CDFF50" w14:textId="77777777" w:rsidR="003D19EB" w:rsidRDefault="003D19EB">
      <w:pPr>
        <w:tabs>
          <w:tab w:val="clear" w:pos="567"/>
        </w:tabs>
        <w:spacing w:line="240" w:lineRule="auto"/>
        <w:rPr>
          <w:noProof/>
          <w:lang w:val="pl-PL"/>
        </w:rPr>
      </w:pPr>
    </w:p>
    <w:p w14:paraId="74C8643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644" w:author="Author">
            <w:rPr/>
          </w:rPrChange>
        </w:rPr>
        <w:instrText xml:space="preserve"> DOCVARIABLE VAULT_ND_14d2c742-fac9-4464-b6da-7d43fabe0928 \* MERGEFORMAT </w:instrText>
      </w:r>
      <w:r>
        <w:fldChar w:fldCharType="separate"/>
      </w:r>
      <w:r>
        <w:rPr>
          <w:b/>
          <w:bCs/>
          <w:noProof/>
          <w:szCs w:val="22"/>
          <w:lang w:val="pl-PL"/>
        </w:rPr>
        <w:t xml:space="preserve"> </w:t>
      </w:r>
      <w:r>
        <w:rPr>
          <w:b/>
          <w:bCs/>
          <w:noProof/>
          <w:szCs w:val="22"/>
          <w:lang w:val="pl-PL"/>
        </w:rPr>
        <w:fldChar w:fldCharType="end"/>
      </w:r>
    </w:p>
    <w:p w14:paraId="46BAA9F7" w14:textId="77777777" w:rsidR="003D19EB" w:rsidRDefault="003D19EB">
      <w:pPr>
        <w:tabs>
          <w:tab w:val="clear" w:pos="567"/>
        </w:tabs>
        <w:spacing w:line="240" w:lineRule="auto"/>
        <w:rPr>
          <w:noProof/>
          <w:lang w:val="pl-PL"/>
        </w:rPr>
      </w:pPr>
    </w:p>
    <w:p w14:paraId="021743EC" w14:textId="77777777" w:rsidR="003D19EB" w:rsidRDefault="002B3F86">
      <w:pPr>
        <w:tabs>
          <w:tab w:val="clear" w:pos="567"/>
        </w:tabs>
        <w:spacing w:line="240" w:lineRule="auto"/>
        <w:rPr>
          <w:noProof/>
          <w:lang w:val="pl-PL"/>
        </w:rPr>
      </w:pPr>
      <w:r>
        <w:rPr>
          <w:noProof/>
          <w:szCs w:val="22"/>
          <w:lang w:val="pl-PL"/>
        </w:rPr>
        <w:t>EXP</w:t>
      </w:r>
    </w:p>
    <w:p w14:paraId="51956A62" w14:textId="77777777" w:rsidR="003D19EB" w:rsidRDefault="003D19EB">
      <w:pPr>
        <w:tabs>
          <w:tab w:val="clear" w:pos="567"/>
        </w:tabs>
        <w:spacing w:line="240" w:lineRule="auto"/>
        <w:rPr>
          <w:noProof/>
          <w:lang w:val="pl-PL"/>
        </w:rPr>
      </w:pPr>
    </w:p>
    <w:p w14:paraId="6C1F0D8A" w14:textId="77777777" w:rsidR="003D19EB" w:rsidRDefault="003D19EB">
      <w:pPr>
        <w:tabs>
          <w:tab w:val="clear" w:pos="567"/>
        </w:tabs>
        <w:spacing w:line="240" w:lineRule="auto"/>
        <w:rPr>
          <w:noProof/>
          <w:lang w:val="pl-PL"/>
        </w:rPr>
      </w:pPr>
    </w:p>
    <w:p w14:paraId="7E57531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645" w:author="Author">
            <w:rPr/>
          </w:rPrChange>
        </w:rPr>
        <w:instrText xml:space="preserve"> DOCVARIABLE VAULT_ND_01e63143-ebc9-465a-8f33-b923a2fde907 \* MERGEFORMAT </w:instrText>
      </w:r>
      <w:r>
        <w:fldChar w:fldCharType="separate"/>
      </w:r>
      <w:r>
        <w:rPr>
          <w:b/>
          <w:bCs/>
          <w:noProof/>
          <w:szCs w:val="22"/>
          <w:lang w:val="pl-PL"/>
        </w:rPr>
        <w:t xml:space="preserve"> </w:t>
      </w:r>
      <w:r>
        <w:rPr>
          <w:b/>
          <w:bCs/>
          <w:noProof/>
          <w:szCs w:val="22"/>
          <w:lang w:val="pl-PL"/>
        </w:rPr>
        <w:fldChar w:fldCharType="end"/>
      </w:r>
    </w:p>
    <w:p w14:paraId="771C02E7" w14:textId="77777777" w:rsidR="003D19EB" w:rsidRDefault="003D19EB">
      <w:pPr>
        <w:tabs>
          <w:tab w:val="clear" w:pos="567"/>
        </w:tabs>
        <w:spacing w:line="240" w:lineRule="auto"/>
        <w:ind w:right="113"/>
        <w:rPr>
          <w:i/>
          <w:noProof/>
          <w:lang w:val="pl-PL"/>
        </w:rPr>
      </w:pPr>
    </w:p>
    <w:p w14:paraId="08A85EDE" w14:textId="77777777" w:rsidR="003D19EB" w:rsidRDefault="002B3F86">
      <w:pPr>
        <w:tabs>
          <w:tab w:val="clear" w:pos="567"/>
        </w:tabs>
        <w:spacing w:line="240" w:lineRule="auto"/>
        <w:ind w:right="113"/>
        <w:rPr>
          <w:noProof/>
          <w:lang w:val="pl-PL"/>
        </w:rPr>
      </w:pPr>
      <w:r>
        <w:rPr>
          <w:noProof/>
          <w:szCs w:val="22"/>
          <w:lang w:val="pl-PL"/>
        </w:rPr>
        <w:t>Lot</w:t>
      </w:r>
    </w:p>
    <w:p w14:paraId="3E4C235F" w14:textId="77777777" w:rsidR="003D19EB" w:rsidRDefault="003D19EB">
      <w:pPr>
        <w:tabs>
          <w:tab w:val="clear" w:pos="567"/>
        </w:tabs>
        <w:spacing w:line="240" w:lineRule="auto"/>
        <w:ind w:right="113"/>
        <w:rPr>
          <w:noProof/>
          <w:lang w:val="pl-PL"/>
        </w:rPr>
      </w:pPr>
    </w:p>
    <w:p w14:paraId="09F5BA3F" w14:textId="77777777" w:rsidR="003D19EB" w:rsidRDefault="003D19EB">
      <w:pPr>
        <w:tabs>
          <w:tab w:val="clear" w:pos="567"/>
        </w:tabs>
        <w:spacing w:line="240" w:lineRule="auto"/>
        <w:ind w:right="113"/>
        <w:rPr>
          <w:noProof/>
          <w:lang w:val="pl-PL"/>
        </w:rPr>
      </w:pPr>
    </w:p>
    <w:p w14:paraId="32F6C859"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646" w:author="Author">
            <w:rPr/>
          </w:rPrChange>
        </w:rPr>
        <w:instrText xml:space="preserve"> DOCVARIABLE VAULT_ND_e0cdbe09-5966-46dc-b532-e339dc46c804 \* MERGEFORMAT </w:instrText>
      </w:r>
      <w:r>
        <w:fldChar w:fldCharType="separate"/>
      </w:r>
      <w:r>
        <w:rPr>
          <w:b/>
          <w:bCs/>
          <w:noProof/>
          <w:szCs w:val="22"/>
          <w:lang w:val="pl-PL"/>
        </w:rPr>
        <w:t xml:space="preserve"> </w:t>
      </w:r>
      <w:r>
        <w:rPr>
          <w:b/>
          <w:bCs/>
          <w:noProof/>
          <w:szCs w:val="22"/>
          <w:lang w:val="pl-PL"/>
        </w:rPr>
        <w:fldChar w:fldCharType="end"/>
      </w:r>
    </w:p>
    <w:p w14:paraId="4070C06B" w14:textId="77777777" w:rsidR="003D19EB" w:rsidRDefault="003D19EB">
      <w:pPr>
        <w:tabs>
          <w:tab w:val="clear" w:pos="567"/>
        </w:tabs>
        <w:spacing w:line="240" w:lineRule="auto"/>
        <w:ind w:right="113"/>
        <w:rPr>
          <w:noProof/>
          <w:lang w:val="pl-PL"/>
        </w:rPr>
      </w:pPr>
    </w:p>
    <w:p w14:paraId="4092AAA7" w14:textId="77777777" w:rsidR="003D19EB" w:rsidRDefault="002B3F86">
      <w:pPr>
        <w:tabs>
          <w:tab w:val="clear" w:pos="567"/>
        </w:tabs>
        <w:spacing w:line="240" w:lineRule="auto"/>
        <w:ind w:right="113"/>
        <w:rPr>
          <w:noProof/>
          <w:lang w:val="pl-PL"/>
        </w:rPr>
      </w:pPr>
      <w:r>
        <w:rPr>
          <w:noProof/>
          <w:szCs w:val="22"/>
          <w:lang w:val="pl-PL"/>
        </w:rPr>
        <w:t>0,5 ml</w:t>
      </w:r>
    </w:p>
    <w:p w14:paraId="55A9A414" w14:textId="77777777" w:rsidR="003D19EB" w:rsidRDefault="003D19EB">
      <w:pPr>
        <w:tabs>
          <w:tab w:val="clear" w:pos="567"/>
        </w:tabs>
        <w:spacing w:line="240" w:lineRule="auto"/>
        <w:ind w:right="113"/>
        <w:rPr>
          <w:noProof/>
          <w:lang w:val="pl-PL"/>
        </w:rPr>
      </w:pPr>
    </w:p>
    <w:p w14:paraId="6808842E" w14:textId="77777777" w:rsidR="003D19EB" w:rsidRDefault="003D19EB">
      <w:pPr>
        <w:tabs>
          <w:tab w:val="clear" w:pos="567"/>
        </w:tabs>
        <w:spacing w:line="240" w:lineRule="auto"/>
        <w:ind w:right="113"/>
        <w:rPr>
          <w:noProof/>
          <w:lang w:val="pl-PL"/>
        </w:rPr>
      </w:pPr>
    </w:p>
    <w:p w14:paraId="29C3CEA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647" w:author="Author">
            <w:rPr/>
          </w:rPrChange>
        </w:rPr>
        <w:instrText xml:space="preserve"> DOCVARIABLE VAULT_ND_2fe48625-ff93-41eb-be0a-7ad327691d19 \* MERGEFORMAT </w:instrText>
      </w:r>
      <w:r>
        <w:fldChar w:fldCharType="separate"/>
      </w:r>
      <w:r>
        <w:rPr>
          <w:b/>
          <w:bCs/>
          <w:noProof/>
          <w:szCs w:val="22"/>
          <w:lang w:val="pl-PL"/>
        </w:rPr>
        <w:t xml:space="preserve"> </w:t>
      </w:r>
      <w:r>
        <w:rPr>
          <w:b/>
          <w:bCs/>
          <w:noProof/>
          <w:szCs w:val="22"/>
          <w:lang w:val="pl-PL"/>
        </w:rPr>
        <w:fldChar w:fldCharType="end"/>
      </w:r>
    </w:p>
    <w:p w14:paraId="57DB8C6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1CA5F395"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57E5C6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7BAB4A2E" w14:textId="77777777" w:rsidR="003D19EB" w:rsidRDefault="003D19EB">
      <w:pPr>
        <w:tabs>
          <w:tab w:val="clear" w:pos="567"/>
        </w:tabs>
        <w:spacing w:line="240" w:lineRule="auto"/>
        <w:rPr>
          <w:noProof/>
          <w:lang w:val="pl-PL"/>
        </w:rPr>
      </w:pPr>
    </w:p>
    <w:p w14:paraId="7549CF74" w14:textId="77777777" w:rsidR="003D19EB" w:rsidRDefault="003D19EB">
      <w:pPr>
        <w:tabs>
          <w:tab w:val="clear" w:pos="567"/>
        </w:tabs>
        <w:spacing w:line="240" w:lineRule="auto"/>
        <w:rPr>
          <w:noProof/>
          <w:lang w:val="pl-PL"/>
        </w:rPr>
      </w:pPr>
    </w:p>
    <w:p w14:paraId="2BA8820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648" w:author="Author">
            <w:rPr/>
          </w:rPrChange>
        </w:rPr>
        <w:instrText xml:space="preserve"> DOCVARIABLE VAULT_ND_1244a700-1fbc-4870-8cb7-532c67667055 \* MERGEFORMAT </w:instrText>
      </w:r>
      <w:r>
        <w:fldChar w:fldCharType="separate"/>
      </w:r>
      <w:r>
        <w:rPr>
          <w:b/>
          <w:bCs/>
          <w:noProof/>
          <w:szCs w:val="22"/>
          <w:lang w:val="pl-PL"/>
        </w:rPr>
        <w:t xml:space="preserve"> </w:t>
      </w:r>
      <w:r>
        <w:rPr>
          <w:b/>
          <w:bCs/>
          <w:noProof/>
          <w:szCs w:val="22"/>
          <w:lang w:val="pl-PL"/>
        </w:rPr>
        <w:fldChar w:fldCharType="end"/>
      </w:r>
    </w:p>
    <w:p w14:paraId="7A908414" w14:textId="77777777" w:rsidR="003D19EB" w:rsidRDefault="003D19EB">
      <w:pPr>
        <w:tabs>
          <w:tab w:val="clear" w:pos="567"/>
        </w:tabs>
        <w:spacing w:line="240" w:lineRule="auto"/>
        <w:rPr>
          <w:noProof/>
          <w:lang w:val="pl-PL"/>
        </w:rPr>
      </w:pPr>
    </w:p>
    <w:p w14:paraId="1527EF0D" w14:textId="77777777" w:rsidR="003D19EB" w:rsidRDefault="002B3F86">
      <w:pPr>
        <w:tabs>
          <w:tab w:val="clear" w:pos="567"/>
        </w:tabs>
        <w:spacing w:line="240" w:lineRule="auto"/>
        <w:rPr>
          <w:noProof/>
          <w:szCs w:val="22"/>
          <w:lang w:val="pl-PL"/>
        </w:rPr>
      </w:pPr>
      <w:r>
        <w:rPr>
          <w:szCs w:val="22"/>
          <w:lang w:val="pl-PL"/>
        </w:rPr>
        <w:t>Mounjaro</w:t>
      </w:r>
      <w:r>
        <w:rPr>
          <w:noProof/>
          <w:szCs w:val="22"/>
          <w:lang w:val="pl-PL"/>
        </w:rPr>
        <w:t xml:space="preserve"> 2,5 mg/dawkę KwikPen roztwór do wstrzykiwań we wstrzykiwaczu </w:t>
      </w:r>
    </w:p>
    <w:p w14:paraId="380A7BE6" w14:textId="77777777" w:rsidR="003D19EB" w:rsidRDefault="002B3F86">
      <w:pPr>
        <w:tabs>
          <w:tab w:val="clear" w:pos="567"/>
        </w:tabs>
        <w:spacing w:line="240" w:lineRule="auto"/>
        <w:rPr>
          <w:noProof/>
          <w:lang w:val="pl-PL"/>
        </w:rPr>
      </w:pPr>
      <w:r>
        <w:rPr>
          <w:noProof/>
          <w:szCs w:val="22"/>
          <w:lang w:val="pl-PL"/>
        </w:rPr>
        <w:t>tirzepatyd</w:t>
      </w:r>
    </w:p>
    <w:p w14:paraId="053FE68C" w14:textId="77777777" w:rsidR="003D19EB" w:rsidRDefault="003D19EB">
      <w:pPr>
        <w:tabs>
          <w:tab w:val="clear" w:pos="567"/>
        </w:tabs>
        <w:spacing w:line="240" w:lineRule="auto"/>
        <w:rPr>
          <w:noProof/>
          <w:lang w:val="pl-PL"/>
        </w:rPr>
      </w:pPr>
    </w:p>
    <w:p w14:paraId="7F7C40FA" w14:textId="77777777" w:rsidR="003D19EB" w:rsidRDefault="003D19EB">
      <w:pPr>
        <w:tabs>
          <w:tab w:val="clear" w:pos="567"/>
        </w:tabs>
        <w:spacing w:line="240" w:lineRule="auto"/>
        <w:rPr>
          <w:noProof/>
          <w:lang w:val="pl-PL"/>
        </w:rPr>
      </w:pPr>
    </w:p>
    <w:p w14:paraId="5CD5B8E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649" w:author="Author">
            <w:rPr/>
          </w:rPrChange>
        </w:rPr>
        <w:instrText xml:space="preserve"> DOCVARIABLE VAULT_ND_04606b6e-e110-4916-a988-e747fefe24af \* MERGEFORMAT </w:instrText>
      </w:r>
      <w:r>
        <w:fldChar w:fldCharType="separate"/>
      </w:r>
      <w:r>
        <w:rPr>
          <w:b/>
          <w:bCs/>
          <w:noProof/>
          <w:szCs w:val="22"/>
          <w:lang w:val="pl-PL"/>
        </w:rPr>
        <w:t xml:space="preserve"> </w:t>
      </w:r>
      <w:r>
        <w:rPr>
          <w:b/>
          <w:bCs/>
          <w:noProof/>
          <w:szCs w:val="22"/>
          <w:lang w:val="pl-PL"/>
        </w:rPr>
        <w:fldChar w:fldCharType="end"/>
      </w:r>
    </w:p>
    <w:p w14:paraId="0E230F9F" w14:textId="77777777" w:rsidR="003D19EB" w:rsidRDefault="003D19EB">
      <w:pPr>
        <w:tabs>
          <w:tab w:val="clear" w:pos="567"/>
        </w:tabs>
        <w:spacing w:line="240" w:lineRule="auto"/>
        <w:rPr>
          <w:noProof/>
          <w:szCs w:val="22"/>
          <w:lang w:val="pl-PL"/>
        </w:rPr>
      </w:pPr>
    </w:p>
    <w:p w14:paraId="721B05D9" w14:textId="77777777" w:rsidR="003D19EB" w:rsidRDefault="002B3F86">
      <w:pPr>
        <w:tabs>
          <w:tab w:val="clear" w:pos="567"/>
        </w:tabs>
        <w:spacing w:line="240" w:lineRule="auto"/>
        <w:rPr>
          <w:noProof/>
          <w:szCs w:val="22"/>
          <w:lang w:val="pl-PL"/>
        </w:rPr>
      </w:pPr>
      <w:r>
        <w:rPr>
          <w:noProof/>
          <w:szCs w:val="22"/>
          <w:lang w:val="pl-PL"/>
        </w:rPr>
        <w:t>Każda dawka zawiera 2,5 mg tirzepatydu w 0,6 ml roztworu. Każdy wielodawkowy wstrzykiwacz półautomatyczny napełniony zawiera 10 mg tirzepatydu w 2,4 ml (4,17 mg/ml)</w:t>
      </w:r>
      <w:r>
        <w:rPr>
          <w:szCs w:val="22"/>
          <w:lang w:val="pl-PL"/>
        </w:rPr>
        <w:t>.</w:t>
      </w:r>
    </w:p>
    <w:p w14:paraId="11BC53CA" w14:textId="77777777" w:rsidR="003D19EB" w:rsidRDefault="003D19EB">
      <w:pPr>
        <w:tabs>
          <w:tab w:val="clear" w:pos="567"/>
        </w:tabs>
        <w:spacing w:line="240" w:lineRule="auto"/>
        <w:rPr>
          <w:noProof/>
          <w:szCs w:val="22"/>
          <w:lang w:val="pl-PL"/>
        </w:rPr>
      </w:pPr>
    </w:p>
    <w:p w14:paraId="00E72CE6" w14:textId="77777777" w:rsidR="003D19EB" w:rsidRDefault="003D19EB">
      <w:pPr>
        <w:tabs>
          <w:tab w:val="clear" w:pos="567"/>
        </w:tabs>
        <w:spacing w:line="240" w:lineRule="auto"/>
        <w:rPr>
          <w:noProof/>
          <w:szCs w:val="22"/>
          <w:lang w:val="pl-PL"/>
        </w:rPr>
      </w:pPr>
    </w:p>
    <w:p w14:paraId="3FB2361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650" w:author="Author">
            <w:rPr/>
          </w:rPrChange>
        </w:rPr>
        <w:instrText xml:space="preserve"> DOCVARIABLE VAULT_ND_8e391ece-5873-49c8-91ea-620a72834da1 \* MERGEFORMAT </w:instrText>
      </w:r>
      <w:r>
        <w:fldChar w:fldCharType="separate"/>
      </w:r>
      <w:r>
        <w:rPr>
          <w:b/>
          <w:bCs/>
          <w:noProof/>
          <w:szCs w:val="22"/>
          <w:lang w:val="pl-PL"/>
        </w:rPr>
        <w:t xml:space="preserve"> </w:t>
      </w:r>
      <w:r>
        <w:rPr>
          <w:b/>
          <w:bCs/>
          <w:noProof/>
          <w:szCs w:val="22"/>
          <w:lang w:val="pl-PL"/>
        </w:rPr>
        <w:fldChar w:fldCharType="end"/>
      </w:r>
    </w:p>
    <w:p w14:paraId="32D1F596" w14:textId="77777777" w:rsidR="003D19EB" w:rsidRDefault="003D19EB">
      <w:pPr>
        <w:tabs>
          <w:tab w:val="clear" w:pos="567"/>
        </w:tabs>
        <w:spacing w:line="240" w:lineRule="auto"/>
        <w:rPr>
          <w:i/>
          <w:noProof/>
          <w:lang w:val="pl-PL"/>
        </w:rPr>
      </w:pPr>
    </w:p>
    <w:p w14:paraId="3BC749A5"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676103B9" w14:textId="77777777" w:rsidR="003D19EB" w:rsidRDefault="003D19EB">
      <w:pPr>
        <w:tabs>
          <w:tab w:val="clear" w:pos="567"/>
        </w:tabs>
        <w:spacing w:line="240" w:lineRule="auto"/>
        <w:rPr>
          <w:noProof/>
          <w:lang w:val="pl-PL"/>
        </w:rPr>
      </w:pPr>
    </w:p>
    <w:p w14:paraId="0FD8C6AC" w14:textId="77777777" w:rsidR="003D19EB" w:rsidRDefault="003D19EB">
      <w:pPr>
        <w:tabs>
          <w:tab w:val="clear" w:pos="567"/>
        </w:tabs>
        <w:spacing w:line="240" w:lineRule="auto"/>
        <w:rPr>
          <w:noProof/>
          <w:lang w:val="pl-PL"/>
        </w:rPr>
      </w:pPr>
    </w:p>
    <w:p w14:paraId="0A4A6EA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651" w:author="Author">
            <w:rPr/>
          </w:rPrChange>
        </w:rPr>
        <w:instrText xml:space="preserve"> DOCVARIABLE VAULT_ND_c73f424a-ebff-428e-835c-477d3c90eb7c \* MERGEFORMAT </w:instrText>
      </w:r>
      <w:r>
        <w:fldChar w:fldCharType="separate"/>
      </w:r>
      <w:r>
        <w:rPr>
          <w:b/>
          <w:bCs/>
          <w:noProof/>
          <w:szCs w:val="22"/>
          <w:lang w:val="pl-PL"/>
        </w:rPr>
        <w:t xml:space="preserve"> </w:t>
      </w:r>
      <w:r>
        <w:rPr>
          <w:b/>
          <w:bCs/>
          <w:noProof/>
          <w:szCs w:val="22"/>
          <w:lang w:val="pl-PL"/>
        </w:rPr>
        <w:fldChar w:fldCharType="end"/>
      </w:r>
    </w:p>
    <w:p w14:paraId="6482EE87" w14:textId="77777777" w:rsidR="003D19EB" w:rsidRDefault="003D19EB">
      <w:pPr>
        <w:tabs>
          <w:tab w:val="clear" w:pos="567"/>
        </w:tabs>
        <w:spacing w:line="240" w:lineRule="auto"/>
        <w:rPr>
          <w:i/>
          <w:noProof/>
          <w:lang w:val="pl-PL"/>
        </w:rPr>
      </w:pPr>
    </w:p>
    <w:p w14:paraId="0E059B4B"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08235574" w14:textId="77777777" w:rsidR="003D19EB" w:rsidRDefault="003D19EB">
      <w:pPr>
        <w:tabs>
          <w:tab w:val="clear" w:pos="567"/>
        </w:tabs>
        <w:spacing w:line="240" w:lineRule="auto"/>
        <w:rPr>
          <w:noProof/>
          <w:lang w:val="pl-PL"/>
        </w:rPr>
      </w:pPr>
    </w:p>
    <w:p w14:paraId="4E920860" w14:textId="77777777" w:rsidR="003D19EB" w:rsidRDefault="002B3F86">
      <w:pPr>
        <w:tabs>
          <w:tab w:val="clear" w:pos="567"/>
        </w:tabs>
        <w:spacing w:line="240" w:lineRule="auto"/>
        <w:rPr>
          <w:noProof/>
          <w:szCs w:val="22"/>
          <w:lang w:val="pl-PL"/>
        </w:rPr>
      </w:pPr>
      <w:r>
        <w:rPr>
          <w:noProof/>
          <w:szCs w:val="22"/>
          <w:lang w:val="pl-PL"/>
        </w:rPr>
        <w:t>1 wstrzykiwacz (4 dawki)</w:t>
      </w:r>
    </w:p>
    <w:p w14:paraId="53581E6B" w14:textId="77777777" w:rsidR="003D19EB" w:rsidRDefault="002B3F86">
      <w:pPr>
        <w:tabs>
          <w:tab w:val="clear" w:pos="567"/>
        </w:tabs>
        <w:spacing w:line="240" w:lineRule="auto"/>
        <w:rPr>
          <w:noProof/>
          <w:lang w:val="pl-PL"/>
        </w:rPr>
      </w:pPr>
      <w:r>
        <w:rPr>
          <w:noProof/>
          <w:szCs w:val="22"/>
          <w:highlight w:val="lightGray"/>
          <w:lang w:val="pl-PL"/>
        </w:rPr>
        <w:t>3 wstrzykiwacze (każdy wstrzykiwacz zawiera 4 dawki)</w:t>
      </w:r>
    </w:p>
    <w:p w14:paraId="7693DD03" w14:textId="77777777" w:rsidR="003D19EB" w:rsidRDefault="003D19EB">
      <w:pPr>
        <w:tabs>
          <w:tab w:val="clear" w:pos="567"/>
        </w:tabs>
        <w:spacing w:line="240" w:lineRule="auto"/>
        <w:rPr>
          <w:noProof/>
          <w:lang w:val="pl-PL"/>
        </w:rPr>
      </w:pPr>
    </w:p>
    <w:p w14:paraId="2192BCBE" w14:textId="77777777" w:rsidR="003D19EB" w:rsidRDefault="002B3F86">
      <w:pPr>
        <w:tabs>
          <w:tab w:val="clear" w:pos="567"/>
        </w:tabs>
        <w:spacing w:line="240" w:lineRule="auto"/>
        <w:rPr>
          <w:szCs w:val="22"/>
          <w:lang w:val="pl-PL"/>
        </w:rPr>
      </w:pPr>
      <w:r>
        <w:rPr>
          <w:szCs w:val="22"/>
          <w:lang w:val="pl-PL"/>
        </w:rPr>
        <w:t>Opakowanie nie zawiera igieł</w:t>
      </w:r>
    </w:p>
    <w:p w14:paraId="155F9A38" w14:textId="77777777" w:rsidR="003D19EB" w:rsidRDefault="003D19EB">
      <w:pPr>
        <w:tabs>
          <w:tab w:val="clear" w:pos="567"/>
        </w:tabs>
        <w:spacing w:line="240" w:lineRule="auto"/>
        <w:rPr>
          <w:noProof/>
          <w:lang w:val="pl-PL"/>
        </w:rPr>
      </w:pPr>
    </w:p>
    <w:p w14:paraId="0FAC1DFA" w14:textId="77777777" w:rsidR="003D19EB" w:rsidRDefault="003D19EB">
      <w:pPr>
        <w:tabs>
          <w:tab w:val="clear" w:pos="567"/>
        </w:tabs>
        <w:spacing w:line="240" w:lineRule="auto"/>
        <w:rPr>
          <w:noProof/>
          <w:lang w:val="pl-PL"/>
        </w:rPr>
      </w:pPr>
    </w:p>
    <w:p w14:paraId="5906CC2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652" w:author="Author">
            <w:rPr/>
          </w:rPrChange>
        </w:rPr>
        <w:instrText xml:space="preserve"> DOCVARIABLE VAULT_ND_3f00ec52-2ef2-4b37-956d-b531c96b9337 \* MERGEFORMAT </w:instrText>
      </w:r>
      <w:r>
        <w:fldChar w:fldCharType="separate"/>
      </w:r>
      <w:r>
        <w:rPr>
          <w:b/>
          <w:bCs/>
          <w:noProof/>
          <w:szCs w:val="22"/>
          <w:lang w:val="pl-PL"/>
        </w:rPr>
        <w:t xml:space="preserve"> </w:t>
      </w:r>
      <w:r>
        <w:rPr>
          <w:b/>
          <w:bCs/>
          <w:noProof/>
          <w:szCs w:val="22"/>
          <w:lang w:val="pl-PL"/>
        </w:rPr>
        <w:fldChar w:fldCharType="end"/>
      </w:r>
    </w:p>
    <w:p w14:paraId="74D39158" w14:textId="77777777" w:rsidR="003D19EB" w:rsidRDefault="003D19EB">
      <w:pPr>
        <w:tabs>
          <w:tab w:val="clear" w:pos="567"/>
        </w:tabs>
        <w:spacing w:line="240" w:lineRule="auto"/>
        <w:rPr>
          <w:i/>
          <w:noProof/>
          <w:lang w:val="pl-PL"/>
        </w:rPr>
      </w:pPr>
    </w:p>
    <w:p w14:paraId="737BC33E" w14:textId="77777777" w:rsidR="003D19EB" w:rsidRDefault="002B3F86">
      <w:pPr>
        <w:tabs>
          <w:tab w:val="clear" w:pos="567"/>
        </w:tabs>
        <w:spacing w:line="240" w:lineRule="auto"/>
        <w:rPr>
          <w:noProof/>
          <w:lang w:val="pl-PL"/>
        </w:rPr>
      </w:pPr>
      <w:r>
        <w:rPr>
          <w:noProof/>
          <w:szCs w:val="22"/>
          <w:lang w:val="pl-PL"/>
        </w:rPr>
        <w:t>Raz w tygodniu</w:t>
      </w:r>
    </w:p>
    <w:p w14:paraId="6DFE1F7A"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90A7232"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30CBD124" w14:textId="77777777" w:rsidR="003D19EB" w:rsidRDefault="003D19EB">
      <w:pPr>
        <w:tabs>
          <w:tab w:val="clear" w:pos="567"/>
        </w:tabs>
        <w:spacing w:line="240" w:lineRule="auto"/>
        <w:rPr>
          <w:iCs/>
          <w:noProof/>
          <w:lang w:val="pl-PL"/>
        </w:rPr>
      </w:pPr>
    </w:p>
    <w:p w14:paraId="162317EA"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22C55BB1" w14:textId="77777777">
        <w:tc>
          <w:tcPr>
            <w:tcW w:w="1027" w:type="dxa"/>
          </w:tcPr>
          <w:p w14:paraId="5B592A92" w14:textId="77777777" w:rsidR="003D19EB" w:rsidRDefault="003D19EB">
            <w:pPr>
              <w:pStyle w:val="BodytextAgency"/>
              <w:rPr>
                <w:rFonts w:ascii="Times New Roman" w:hAnsi="Times New Roman" w:cs="Times New Roman"/>
                <w:sz w:val="22"/>
                <w:szCs w:val="22"/>
                <w:lang w:val="pl-PL"/>
              </w:rPr>
            </w:pPr>
          </w:p>
          <w:p w14:paraId="06C31695"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0546090E" w14:textId="77777777" w:rsidR="003D19EB" w:rsidRDefault="003D19EB">
            <w:pPr>
              <w:pStyle w:val="BodytextAgency"/>
              <w:rPr>
                <w:rFonts w:ascii="Times New Roman" w:hAnsi="Times New Roman" w:cs="Times New Roman"/>
                <w:sz w:val="22"/>
                <w:szCs w:val="22"/>
              </w:rPr>
            </w:pPr>
          </w:p>
          <w:p w14:paraId="6AD61707"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323E698B" w14:textId="77777777" w:rsidR="003D19EB" w:rsidRDefault="003D19EB">
            <w:pPr>
              <w:pStyle w:val="BodytextAgency"/>
              <w:rPr>
                <w:rFonts w:ascii="Times New Roman" w:hAnsi="Times New Roman" w:cs="Times New Roman"/>
                <w:sz w:val="22"/>
                <w:szCs w:val="22"/>
              </w:rPr>
            </w:pPr>
          </w:p>
          <w:p w14:paraId="1F63D908"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5489D216" w14:textId="77777777" w:rsidR="003D19EB" w:rsidRDefault="003D19EB">
            <w:pPr>
              <w:pStyle w:val="BodytextAgency"/>
              <w:rPr>
                <w:rFonts w:ascii="Times New Roman" w:hAnsi="Times New Roman" w:cs="Times New Roman"/>
                <w:sz w:val="22"/>
                <w:szCs w:val="22"/>
              </w:rPr>
            </w:pPr>
          </w:p>
          <w:p w14:paraId="464D6916"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049D7626" w14:textId="77777777">
        <w:tc>
          <w:tcPr>
            <w:tcW w:w="1027" w:type="dxa"/>
            <w:tcBorders>
              <w:bottom w:val="single" w:sz="4" w:space="0" w:color="auto"/>
            </w:tcBorders>
          </w:tcPr>
          <w:p w14:paraId="085B61F5" w14:textId="77777777" w:rsidR="003D19EB" w:rsidRDefault="003D19EB">
            <w:pPr>
              <w:spacing w:line="240" w:lineRule="auto"/>
              <w:rPr>
                <w:rFonts w:eastAsia="Calibri"/>
                <w:bCs/>
              </w:rPr>
            </w:pPr>
          </w:p>
        </w:tc>
        <w:tc>
          <w:tcPr>
            <w:tcW w:w="1028" w:type="dxa"/>
            <w:tcBorders>
              <w:bottom w:val="single" w:sz="4" w:space="0" w:color="auto"/>
            </w:tcBorders>
          </w:tcPr>
          <w:p w14:paraId="34C9A083" w14:textId="77777777" w:rsidR="003D19EB" w:rsidRDefault="003D19EB">
            <w:pPr>
              <w:spacing w:line="240" w:lineRule="auto"/>
              <w:rPr>
                <w:rFonts w:eastAsia="Calibri"/>
                <w:bCs/>
              </w:rPr>
            </w:pPr>
          </w:p>
        </w:tc>
        <w:tc>
          <w:tcPr>
            <w:tcW w:w="1028" w:type="dxa"/>
            <w:tcBorders>
              <w:bottom w:val="single" w:sz="4" w:space="0" w:color="auto"/>
            </w:tcBorders>
          </w:tcPr>
          <w:p w14:paraId="361F9762" w14:textId="77777777" w:rsidR="003D19EB" w:rsidRDefault="003D19EB">
            <w:pPr>
              <w:spacing w:line="240" w:lineRule="auto"/>
              <w:rPr>
                <w:rFonts w:eastAsia="Calibri"/>
                <w:bCs/>
              </w:rPr>
            </w:pPr>
          </w:p>
        </w:tc>
        <w:tc>
          <w:tcPr>
            <w:tcW w:w="1028" w:type="dxa"/>
            <w:tcBorders>
              <w:bottom w:val="single" w:sz="4" w:space="0" w:color="auto"/>
            </w:tcBorders>
          </w:tcPr>
          <w:p w14:paraId="74FF639D" w14:textId="77777777" w:rsidR="003D19EB" w:rsidRDefault="003D19EB">
            <w:pPr>
              <w:spacing w:line="240" w:lineRule="auto"/>
              <w:rPr>
                <w:rFonts w:eastAsia="Calibri"/>
                <w:bCs/>
              </w:rPr>
            </w:pPr>
          </w:p>
        </w:tc>
      </w:tr>
      <w:tr w:rsidR="003D19EB" w14:paraId="11D13CF4" w14:textId="77777777">
        <w:tc>
          <w:tcPr>
            <w:tcW w:w="1027" w:type="dxa"/>
            <w:tcBorders>
              <w:top w:val="single" w:sz="4" w:space="0" w:color="auto"/>
              <w:left w:val="single" w:sz="4" w:space="0" w:color="auto"/>
              <w:bottom w:val="single" w:sz="4" w:space="0" w:color="auto"/>
              <w:right w:val="single" w:sz="4" w:space="0" w:color="auto"/>
            </w:tcBorders>
          </w:tcPr>
          <w:p w14:paraId="27CA49E0"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680E773"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A3BEEC8"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8445DDA" w14:textId="77777777" w:rsidR="003D19EB" w:rsidRDefault="003D19EB">
            <w:pPr>
              <w:spacing w:line="240" w:lineRule="auto"/>
              <w:rPr>
                <w:rFonts w:eastAsia="Calibri"/>
                <w:bCs/>
              </w:rPr>
            </w:pPr>
          </w:p>
        </w:tc>
      </w:tr>
    </w:tbl>
    <w:p w14:paraId="231C1E6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7C3413F5" w14:textId="77777777">
        <w:tc>
          <w:tcPr>
            <w:tcW w:w="1661" w:type="dxa"/>
          </w:tcPr>
          <w:p w14:paraId="08C827DF" w14:textId="77777777" w:rsidR="003D19EB" w:rsidRDefault="003D19EB">
            <w:pPr>
              <w:pStyle w:val="BodytextAgency"/>
              <w:rPr>
                <w:rFonts w:ascii="Times New Roman" w:hAnsi="Times New Roman" w:cs="Times New Roman"/>
                <w:sz w:val="22"/>
                <w:szCs w:val="22"/>
                <w:highlight w:val="lightGray"/>
              </w:rPr>
            </w:pPr>
          </w:p>
        </w:tc>
        <w:tc>
          <w:tcPr>
            <w:tcW w:w="1062" w:type="dxa"/>
          </w:tcPr>
          <w:p w14:paraId="01AE5B8D" w14:textId="77777777" w:rsidR="003D19EB" w:rsidRDefault="003D19EB">
            <w:pPr>
              <w:pStyle w:val="BodytextAgency"/>
              <w:rPr>
                <w:rFonts w:ascii="Times New Roman" w:hAnsi="Times New Roman" w:cs="Times New Roman"/>
                <w:sz w:val="22"/>
                <w:szCs w:val="22"/>
                <w:highlight w:val="lightGray"/>
              </w:rPr>
            </w:pPr>
          </w:p>
          <w:p w14:paraId="18FAD2EB"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697A38AB" w14:textId="77777777" w:rsidR="003D19EB" w:rsidRDefault="003D19EB">
            <w:pPr>
              <w:pStyle w:val="BodytextAgency"/>
              <w:rPr>
                <w:rFonts w:ascii="Times New Roman" w:hAnsi="Times New Roman" w:cs="Times New Roman"/>
                <w:sz w:val="22"/>
                <w:szCs w:val="22"/>
                <w:highlight w:val="lightGray"/>
              </w:rPr>
            </w:pPr>
          </w:p>
          <w:p w14:paraId="10DCEAEA"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062CD0FA" w14:textId="77777777" w:rsidR="003D19EB" w:rsidRDefault="003D19EB">
            <w:pPr>
              <w:pStyle w:val="BodytextAgency"/>
              <w:rPr>
                <w:rFonts w:ascii="Times New Roman" w:hAnsi="Times New Roman" w:cs="Times New Roman"/>
                <w:sz w:val="22"/>
                <w:szCs w:val="22"/>
                <w:highlight w:val="lightGray"/>
              </w:rPr>
            </w:pPr>
          </w:p>
          <w:p w14:paraId="0059C29E"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0E8BD8EE" w14:textId="77777777" w:rsidR="003D19EB" w:rsidRDefault="003D19EB">
            <w:pPr>
              <w:pStyle w:val="BodytextAgency"/>
              <w:rPr>
                <w:rFonts w:ascii="Times New Roman" w:hAnsi="Times New Roman" w:cs="Times New Roman"/>
                <w:sz w:val="22"/>
                <w:szCs w:val="22"/>
                <w:highlight w:val="lightGray"/>
              </w:rPr>
            </w:pPr>
          </w:p>
          <w:p w14:paraId="260DD86A"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4E35245D" w14:textId="77777777">
        <w:tc>
          <w:tcPr>
            <w:tcW w:w="1661" w:type="dxa"/>
            <w:tcBorders>
              <w:bottom w:val="single" w:sz="4" w:space="0" w:color="auto"/>
            </w:tcBorders>
          </w:tcPr>
          <w:p w14:paraId="74EE8BEC" w14:textId="77777777" w:rsidR="003D19EB" w:rsidRDefault="003D19EB">
            <w:pPr>
              <w:spacing w:line="240" w:lineRule="auto"/>
              <w:rPr>
                <w:rFonts w:eastAsia="Calibri"/>
                <w:bCs/>
              </w:rPr>
            </w:pPr>
          </w:p>
        </w:tc>
        <w:tc>
          <w:tcPr>
            <w:tcW w:w="1062" w:type="dxa"/>
            <w:tcBorders>
              <w:bottom w:val="single" w:sz="4" w:space="0" w:color="auto"/>
            </w:tcBorders>
          </w:tcPr>
          <w:p w14:paraId="7E7AC88D" w14:textId="77777777" w:rsidR="003D19EB" w:rsidRDefault="003D19EB">
            <w:pPr>
              <w:spacing w:line="240" w:lineRule="auto"/>
              <w:rPr>
                <w:rFonts w:eastAsia="Calibri"/>
                <w:bCs/>
              </w:rPr>
            </w:pPr>
          </w:p>
        </w:tc>
        <w:tc>
          <w:tcPr>
            <w:tcW w:w="1123" w:type="dxa"/>
            <w:tcBorders>
              <w:bottom w:val="single" w:sz="4" w:space="0" w:color="auto"/>
            </w:tcBorders>
          </w:tcPr>
          <w:p w14:paraId="476CD81C" w14:textId="77777777" w:rsidR="003D19EB" w:rsidRDefault="003D19EB">
            <w:pPr>
              <w:spacing w:line="240" w:lineRule="auto"/>
              <w:rPr>
                <w:rFonts w:eastAsia="Calibri"/>
                <w:bCs/>
              </w:rPr>
            </w:pPr>
          </w:p>
        </w:tc>
        <w:tc>
          <w:tcPr>
            <w:tcW w:w="1074" w:type="dxa"/>
            <w:tcBorders>
              <w:bottom w:val="single" w:sz="4" w:space="0" w:color="auto"/>
            </w:tcBorders>
          </w:tcPr>
          <w:p w14:paraId="35AB92FF" w14:textId="77777777" w:rsidR="003D19EB" w:rsidRDefault="003D19EB">
            <w:pPr>
              <w:spacing w:line="240" w:lineRule="auto"/>
              <w:rPr>
                <w:rFonts w:eastAsia="Calibri"/>
                <w:bCs/>
              </w:rPr>
            </w:pPr>
          </w:p>
        </w:tc>
        <w:tc>
          <w:tcPr>
            <w:tcW w:w="1020" w:type="dxa"/>
            <w:tcBorders>
              <w:bottom w:val="single" w:sz="4" w:space="0" w:color="auto"/>
            </w:tcBorders>
          </w:tcPr>
          <w:p w14:paraId="12331EE6" w14:textId="77777777" w:rsidR="003D19EB" w:rsidRDefault="003D19EB">
            <w:pPr>
              <w:spacing w:line="240" w:lineRule="auto"/>
              <w:rPr>
                <w:rFonts w:eastAsia="Calibri"/>
                <w:bCs/>
              </w:rPr>
            </w:pPr>
          </w:p>
        </w:tc>
      </w:tr>
      <w:tr w:rsidR="003D19EB" w14:paraId="0D76ADA9"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0D036"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008BF2"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05A513"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9A7B94"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83C703" w14:textId="77777777" w:rsidR="003D19EB" w:rsidRDefault="003D19EB">
            <w:pPr>
              <w:spacing w:line="240" w:lineRule="auto"/>
              <w:rPr>
                <w:rFonts w:eastAsia="Calibri"/>
                <w:bCs/>
              </w:rPr>
            </w:pPr>
          </w:p>
        </w:tc>
      </w:tr>
      <w:tr w:rsidR="003D19EB" w14:paraId="5C00EB47"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F0F1A1"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28108"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CCFE0D"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B1304"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552F36" w14:textId="77777777" w:rsidR="003D19EB" w:rsidRDefault="003D19EB">
            <w:pPr>
              <w:spacing w:line="240" w:lineRule="auto"/>
              <w:rPr>
                <w:rFonts w:eastAsia="Calibri"/>
                <w:bCs/>
              </w:rPr>
            </w:pPr>
          </w:p>
        </w:tc>
      </w:tr>
      <w:tr w:rsidR="003D19EB" w14:paraId="7D1853C5"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4EF9A2"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CB727A"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F375C2"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9593C"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E130C1" w14:textId="77777777" w:rsidR="003D19EB" w:rsidRDefault="003D19EB">
            <w:pPr>
              <w:spacing w:line="240" w:lineRule="auto"/>
              <w:rPr>
                <w:rFonts w:eastAsia="Calibri"/>
                <w:bCs/>
              </w:rPr>
            </w:pPr>
          </w:p>
        </w:tc>
      </w:tr>
    </w:tbl>
    <w:p w14:paraId="2952AFEB"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4338DE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8D6E3D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653" w:author="Author">
            <w:rPr/>
          </w:rPrChange>
        </w:rPr>
        <w:instrText xml:space="preserve"> DOCVARIABLE VAULT_ND_3846e9b3-d65b-4db2-b0c5-3f8cf48888db \* MERGEFORMAT </w:instrText>
      </w:r>
      <w:r>
        <w:fldChar w:fldCharType="separate"/>
      </w:r>
      <w:r>
        <w:rPr>
          <w:b/>
          <w:bCs/>
          <w:noProof/>
          <w:szCs w:val="22"/>
          <w:lang w:val="pl-PL"/>
        </w:rPr>
        <w:t xml:space="preserve"> </w:t>
      </w:r>
      <w:r>
        <w:rPr>
          <w:b/>
          <w:bCs/>
          <w:noProof/>
          <w:szCs w:val="22"/>
          <w:lang w:val="pl-PL"/>
        </w:rPr>
        <w:fldChar w:fldCharType="end"/>
      </w:r>
    </w:p>
    <w:p w14:paraId="56EF15DB" w14:textId="77777777" w:rsidR="003D19EB" w:rsidRDefault="003D19EB">
      <w:pPr>
        <w:keepNext/>
        <w:tabs>
          <w:tab w:val="clear" w:pos="567"/>
        </w:tabs>
        <w:spacing w:line="240" w:lineRule="auto"/>
        <w:rPr>
          <w:noProof/>
          <w:lang w:val="pl-PL"/>
        </w:rPr>
      </w:pPr>
    </w:p>
    <w:p w14:paraId="2D26443B"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654" w:author="Author">
            <w:rPr/>
          </w:rPrChange>
        </w:rPr>
        <w:instrText xml:space="preserve"> DOCVARIABLE vault_nd_b96ad678-45bd-496b-bdc0-acdf7d85c2a4 \* MERGEFORMAT </w:instrText>
      </w:r>
      <w:r>
        <w:fldChar w:fldCharType="separate"/>
      </w:r>
      <w:r>
        <w:rPr>
          <w:noProof/>
          <w:szCs w:val="22"/>
          <w:lang w:val="pl-PL"/>
        </w:rPr>
        <w:t xml:space="preserve"> </w:t>
      </w:r>
      <w:r>
        <w:rPr>
          <w:noProof/>
          <w:szCs w:val="22"/>
          <w:lang w:val="pl-PL"/>
        </w:rPr>
        <w:fldChar w:fldCharType="end"/>
      </w:r>
    </w:p>
    <w:p w14:paraId="301464D3" w14:textId="77777777" w:rsidR="003D19EB" w:rsidRDefault="003D19EB">
      <w:pPr>
        <w:tabs>
          <w:tab w:val="clear" w:pos="567"/>
        </w:tabs>
        <w:spacing w:line="240" w:lineRule="auto"/>
        <w:rPr>
          <w:noProof/>
          <w:lang w:val="pl-PL"/>
        </w:rPr>
      </w:pPr>
    </w:p>
    <w:p w14:paraId="196CC0E1" w14:textId="77777777" w:rsidR="003D19EB" w:rsidRDefault="003D19EB">
      <w:pPr>
        <w:tabs>
          <w:tab w:val="clear" w:pos="567"/>
        </w:tabs>
        <w:spacing w:line="240" w:lineRule="auto"/>
        <w:rPr>
          <w:noProof/>
          <w:lang w:val="pl-PL"/>
        </w:rPr>
      </w:pPr>
    </w:p>
    <w:p w14:paraId="7C30437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655" w:author="Author">
            <w:rPr/>
          </w:rPrChange>
        </w:rPr>
        <w:instrText xml:space="preserve"> DOCVARIABLE VAULT_ND_74d888fc-c4f6-4a7f-9cc5-c4283cbf5690 \* MERGEFORMAT </w:instrText>
      </w:r>
      <w:r>
        <w:fldChar w:fldCharType="separate"/>
      </w:r>
      <w:r>
        <w:rPr>
          <w:b/>
          <w:bCs/>
          <w:noProof/>
          <w:szCs w:val="22"/>
          <w:lang w:val="pl-PL"/>
        </w:rPr>
        <w:t xml:space="preserve"> </w:t>
      </w:r>
      <w:r>
        <w:rPr>
          <w:b/>
          <w:bCs/>
          <w:noProof/>
          <w:szCs w:val="22"/>
          <w:lang w:val="pl-PL"/>
        </w:rPr>
        <w:fldChar w:fldCharType="end"/>
      </w:r>
    </w:p>
    <w:p w14:paraId="629A04C0" w14:textId="77777777" w:rsidR="003D19EB" w:rsidRDefault="003D19EB">
      <w:pPr>
        <w:tabs>
          <w:tab w:val="clear" w:pos="567"/>
        </w:tabs>
        <w:spacing w:line="240" w:lineRule="auto"/>
        <w:rPr>
          <w:noProof/>
          <w:lang w:val="pl-PL"/>
        </w:rPr>
      </w:pPr>
    </w:p>
    <w:p w14:paraId="49B51AC8" w14:textId="77777777" w:rsidR="003D19EB" w:rsidRDefault="003D19EB">
      <w:pPr>
        <w:tabs>
          <w:tab w:val="clear" w:pos="567"/>
          <w:tab w:val="left" w:pos="749"/>
        </w:tabs>
        <w:spacing w:line="240" w:lineRule="auto"/>
        <w:rPr>
          <w:noProof/>
          <w:lang w:val="pl-PL"/>
        </w:rPr>
      </w:pPr>
    </w:p>
    <w:p w14:paraId="43D14D1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656" w:author="Author">
            <w:rPr/>
          </w:rPrChange>
        </w:rPr>
        <w:instrText xml:space="preserve"> DOCVARIABLE VAULT_ND_f8887304-753e-4ce5-ab88-82d526df5bb1 \* MERGEFORMAT </w:instrText>
      </w:r>
      <w:r>
        <w:fldChar w:fldCharType="separate"/>
      </w:r>
      <w:r>
        <w:rPr>
          <w:b/>
          <w:bCs/>
          <w:noProof/>
          <w:szCs w:val="22"/>
          <w:lang w:val="pl-PL"/>
        </w:rPr>
        <w:t xml:space="preserve"> </w:t>
      </w:r>
      <w:r>
        <w:rPr>
          <w:b/>
          <w:bCs/>
          <w:noProof/>
          <w:szCs w:val="22"/>
          <w:lang w:val="pl-PL"/>
        </w:rPr>
        <w:fldChar w:fldCharType="end"/>
      </w:r>
    </w:p>
    <w:p w14:paraId="4F881EEF" w14:textId="77777777" w:rsidR="003D19EB" w:rsidRDefault="003D19EB">
      <w:pPr>
        <w:tabs>
          <w:tab w:val="clear" w:pos="567"/>
        </w:tabs>
        <w:spacing w:line="240" w:lineRule="auto"/>
        <w:rPr>
          <w:i/>
          <w:noProof/>
          <w:lang w:val="pl-PL"/>
        </w:rPr>
      </w:pPr>
    </w:p>
    <w:p w14:paraId="3417A904" w14:textId="77777777" w:rsidR="003D19EB" w:rsidRDefault="002B3F86">
      <w:pPr>
        <w:tabs>
          <w:tab w:val="clear" w:pos="567"/>
        </w:tabs>
        <w:spacing w:line="240" w:lineRule="auto"/>
        <w:rPr>
          <w:noProof/>
          <w:lang w:val="pl-PL"/>
        </w:rPr>
      </w:pPr>
      <w:r>
        <w:rPr>
          <w:noProof/>
          <w:szCs w:val="22"/>
          <w:lang w:val="pl-PL"/>
        </w:rPr>
        <w:t>Termin ważności (EXP)</w:t>
      </w:r>
    </w:p>
    <w:p w14:paraId="0ABBD167" w14:textId="77777777" w:rsidR="003D19EB" w:rsidRDefault="003D19EB">
      <w:pPr>
        <w:tabs>
          <w:tab w:val="clear" w:pos="567"/>
        </w:tabs>
        <w:spacing w:line="240" w:lineRule="auto"/>
        <w:rPr>
          <w:noProof/>
          <w:lang w:val="pl-PL"/>
        </w:rPr>
      </w:pPr>
    </w:p>
    <w:p w14:paraId="625D12D0" w14:textId="77777777" w:rsidR="003D19EB" w:rsidRDefault="003D19EB">
      <w:pPr>
        <w:tabs>
          <w:tab w:val="clear" w:pos="567"/>
        </w:tabs>
        <w:spacing w:line="240" w:lineRule="auto"/>
        <w:rPr>
          <w:noProof/>
          <w:lang w:val="pl-PL"/>
        </w:rPr>
      </w:pPr>
    </w:p>
    <w:p w14:paraId="27A7B0D2"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657" w:author="Author">
            <w:rPr/>
          </w:rPrChange>
        </w:rPr>
        <w:instrText xml:space="preserve"> DOCVARIABLE VAULT_ND_aa783c14-07c5-4874-be12-b7137bfef86a \* MERGEFORMAT </w:instrText>
      </w:r>
      <w:r>
        <w:fldChar w:fldCharType="separate"/>
      </w:r>
      <w:r>
        <w:rPr>
          <w:b/>
          <w:bCs/>
          <w:noProof/>
          <w:szCs w:val="22"/>
          <w:lang w:val="pl-PL"/>
        </w:rPr>
        <w:t xml:space="preserve"> </w:t>
      </w:r>
      <w:r>
        <w:rPr>
          <w:b/>
          <w:bCs/>
          <w:noProof/>
          <w:szCs w:val="22"/>
          <w:lang w:val="pl-PL"/>
        </w:rPr>
        <w:fldChar w:fldCharType="end"/>
      </w:r>
    </w:p>
    <w:p w14:paraId="67373A69" w14:textId="77777777" w:rsidR="003D19EB" w:rsidRDefault="003D19EB">
      <w:pPr>
        <w:tabs>
          <w:tab w:val="clear" w:pos="567"/>
        </w:tabs>
        <w:spacing w:line="240" w:lineRule="auto"/>
        <w:rPr>
          <w:i/>
          <w:noProof/>
          <w:lang w:val="pl-PL"/>
        </w:rPr>
      </w:pPr>
    </w:p>
    <w:p w14:paraId="4CC8AAFB" w14:textId="77777777" w:rsidR="003D19EB" w:rsidRDefault="002B3F86">
      <w:pPr>
        <w:spacing w:line="240" w:lineRule="auto"/>
        <w:rPr>
          <w:szCs w:val="22"/>
          <w:lang w:val="pl-PL"/>
        </w:rPr>
      </w:pPr>
      <w:r>
        <w:rPr>
          <w:szCs w:val="22"/>
          <w:lang w:val="pl-PL"/>
        </w:rPr>
        <w:t xml:space="preserve">Przechowywać w lodówce. </w:t>
      </w:r>
    </w:p>
    <w:p w14:paraId="49543B0C"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3F6A095C" w14:textId="77777777" w:rsidR="003D19EB" w:rsidRDefault="002B3F86">
      <w:pPr>
        <w:spacing w:line="240" w:lineRule="auto"/>
        <w:rPr>
          <w:lang w:val="pl-PL"/>
        </w:rPr>
      </w:pPr>
      <w:r>
        <w:rPr>
          <w:szCs w:val="22"/>
          <w:lang w:val="pl-PL"/>
        </w:rPr>
        <w:t>Nie zamrażać.</w:t>
      </w:r>
    </w:p>
    <w:p w14:paraId="61F5EBA2" w14:textId="77777777" w:rsidR="003D19EB" w:rsidRDefault="003D19EB">
      <w:pPr>
        <w:tabs>
          <w:tab w:val="clear" w:pos="567"/>
        </w:tabs>
        <w:spacing w:line="240" w:lineRule="auto"/>
        <w:ind w:left="567" w:hanging="567"/>
        <w:rPr>
          <w:noProof/>
          <w:lang w:val="pl-PL"/>
        </w:rPr>
      </w:pPr>
    </w:p>
    <w:p w14:paraId="325D7E31" w14:textId="77777777" w:rsidR="003D19EB" w:rsidRDefault="003D19EB">
      <w:pPr>
        <w:tabs>
          <w:tab w:val="clear" w:pos="567"/>
        </w:tabs>
        <w:spacing w:line="240" w:lineRule="auto"/>
        <w:ind w:left="567" w:hanging="567"/>
        <w:rPr>
          <w:noProof/>
          <w:lang w:val="pl-PL"/>
        </w:rPr>
      </w:pPr>
    </w:p>
    <w:p w14:paraId="47BEFD8F"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658" w:author="Author">
            <w:rPr/>
          </w:rPrChange>
        </w:rPr>
        <w:instrText xml:space="preserve"> DOCVARIABLE VAULT_ND_87757c8e-e6eb-45ae-96c4-5367ed648191 \* MERGEFORMAT </w:instrText>
      </w:r>
      <w:r>
        <w:fldChar w:fldCharType="separate"/>
      </w:r>
      <w:r>
        <w:rPr>
          <w:b/>
          <w:bCs/>
          <w:noProof/>
          <w:szCs w:val="22"/>
          <w:lang w:val="pl-PL"/>
        </w:rPr>
        <w:t xml:space="preserve"> </w:t>
      </w:r>
      <w:r>
        <w:rPr>
          <w:b/>
          <w:bCs/>
          <w:noProof/>
          <w:szCs w:val="22"/>
          <w:lang w:val="pl-PL"/>
        </w:rPr>
        <w:fldChar w:fldCharType="end"/>
      </w:r>
    </w:p>
    <w:p w14:paraId="0512360A" w14:textId="77777777" w:rsidR="003D19EB" w:rsidRDefault="003D19EB">
      <w:pPr>
        <w:tabs>
          <w:tab w:val="clear" w:pos="567"/>
        </w:tabs>
        <w:spacing w:line="240" w:lineRule="auto"/>
        <w:rPr>
          <w:i/>
          <w:noProof/>
          <w:lang w:val="pl-PL"/>
        </w:rPr>
      </w:pPr>
    </w:p>
    <w:p w14:paraId="26AFBE01" w14:textId="77777777" w:rsidR="003D19EB" w:rsidRDefault="003D19EB">
      <w:pPr>
        <w:tabs>
          <w:tab w:val="clear" w:pos="567"/>
        </w:tabs>
        <w:spacing w:line="240" w:lineRule="auto"/>
        <w:rPr>
          <w:noProof/>
          <w:lang w:val="pl-PL"/>
        </w:rPr>
      </w:pPr>
    </w:p>
    <w:p w14:paraId="3F18F1D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659" w:author="Author">
            <w:rPr/>
          </w:rPrChange>
        </w:rPr>
        <w:instrText xml:space="preserve"> DOCVARIABLE VAULT_ND_4195667a-0afc-4000-9217-c6fe3d1c9f1b \* MERGEFORMAT </w:instrText>
      </w:r>
      <w:r>
        <w:fldChar w:fldCharType="separate"/>
      </w:r>
      <w:r>
        <w:rPr>
          <w:b/>
          <w:bCs/>
          <w:noProof/>
          <w:szCs w:val="22"/>
          <w:lang w:val="pl-PL"/>
        </w:rPr>
        <w:t xml:space="preserve"> </w:t>
      </w:r>
      <w:r>
        <w:rPr>
          <w:b/>
          <w:bCs/>
          <w:noProof/>
          <w:szCs w:val="22"/>
          <w:lang w:val="pl-PL"/>
        </w:rPr>
        <w:fldChar w:fldCharType="end"/>
      </w:r>
    </w:p>
    <w:p w14:paraId="3B01EDBD" w14:textId="77777777" w:rsidR="003D19EB" w:rsidRDefault="003D19EB">
      <w:pPr>
        <w:tabs>
          <w:tab w:val="clear" w:pos="567"/>
        </w:tabs>
        <w:spacing w:line="240" w:lineRule="auto"/>
        <w:rPr>
          <w:i/>
          <w:noProof/>
          <w:lang w:val="pl-PL"/>
        </w:rPr>
      </w:pPr>
    </w:p>
    <w:p w14:paraId="540A4D71"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2A49C37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6ADC76C8" w14:textId="77777777" w:rsidR="003D19EB" w:rsidRDefault="002B3F86">
      <w:pPr>
        <w:tabs>
          <w:tab w:val="clear" w:pos="567"/>
        </w:tabs>
        <w:spacing w:line="240" w:lineRule="auto"/>
        <w:rPr>
          <w:noProof/>
          <w:lang w:val="pl-PL"/>
        </w:rPr>
      </w:pPr>
      <w:r>
        <w:rPr>
          <w:szCs w:val="22"/>
          <w:lang w:val="pl-PL"/>
        </w:rPr>
        <w:t>Holandia</w:t>
      </w:r>
    </w:p>
    <w:p w14:paraId="26C5CC98" w14:textId="77777777" w:rsidR="003D19EB" w:rsidRDefault="003D19EB">
      <w:pPr>
        <w:tabs>
          <w:tab w:val="clear" w:pos="567"/>
        </w:tabs>
        <w:spacing w:line="240" w:lineRule="auto"/>
        <w:rPr>
          <w:noProof/>
          <w:lang w:val="pl-PL"/>
        </w:rPr>
      </w:pPr>
    </w:p>
    <w:p w14:paraId="0D46B977" w14:textId="77777777" w:rsidR="003D19EB" w:rsidRDefault="003D19EB">
      <w:pPr>
        <w:tabs>
          <w:tab w:val="clear" w:pos="567"/>
        </w:tabs>
        <w:spacing w:line="240" w:lineRule="auto"/>
        <w:rPr>
          <w:noProof/>
          <w:lang w:val="pl-PL"/>
        </w:rPr>
      </w:pPr>
    </w:p>
    <w:p w14:paraId="6D45C05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660" w:author="Author">
            <w:rPr/>
          </w:rPrChange>
        </w:rPr>
        <w:instrText xml:space="preserve"> DOCVARIABLE VAULT_ND_058d200c-a258-404b-8b45-ae2eceace322 \* MERGEFORMAT </w:instrText>
      </w:r>
      <w:r>
        <w:fldChar w:fldCharType="separate"/>
      </w:r>
      <w:r>
        <w:rPr>
          <w:b/>
          <w:bCs/>
          <w:noProof/>
          <w:szCs w:val="22"/>
          <w:lang w:val="pl-PL"/>
        </w:rPr>
        <w:t xml:space="preserve"> </w:t>
      </w:r>
      <w:r>
        <w:rPr>
          <w:b/>
          <w:bCs/>
          <w:noProof/>
          <w:szCs w:val="22"/>
          <w:lang w:val="pl-PL"/>
        </w:rPr>
        <w:fldChar w:fldCharType="end"/>
      </w:r>
    </w:p>
    <w:p w14:paraId="27F035E7" w14:textId="77777777" w:rsidR="003D19EB" w:rsidRDefault="003D19EB">
      <w:pPr>
        <w:tabs>
          <w:tab w:val="clear" w:pos="567"/>
        </w:tabs>
        <w:spacing w:line="240" w:lineRule="auto"/>
        <w:rPr>
          <w:noProof/>
          <w:lang w:val="pl-PL"/>
        </w:rPr>
      </w:pPr>
    </w:p>
    <w:p w14:paraId="45509B3C"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/049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661" w:author="Author">
            <w:rPr/>
          </w:rPrChange>
        </w:rPr>
        <w:instrText xml:space="preserve"> DOCVARIABLE vault_nd_c5eafb1e-3ebd-4a84-8263-e7b35455d519 \* MERGEFORMAT </w:instrText>
      </w:r>
      <w:r>
        <w:fldChar w:fldCharType="separate"/>
      </w:r>
      <w:r>
        <w:rPr>
          <w:noProof/>
          <w:highlight w:val="lightGray"/>
          <w:lang w:val="pl-PL"/>
        </w:rPr>
        <w:t xml:space="preserve"> </w:t>
      </w:r>
      <w:r>
        <w:rPr>
          <w:noProof/>
          <w:highlight w:val="lightGray"/>
          <w:lang w:val="pl-PL"/>
        </w:rPr>
        <w:fldChar w:fldCharType="end"/>
      </w:r>
    </w:p>
    <w:p w14:paraId="40602F1A"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/050 - 3 wstrzykiwacze</w:t>
      </w:r>
      <w:r>
        <w:fldChar w:fldCharType="begin"/>
      </w:r>
      <w:r w:rsidRPr="00A90D75">
        <w:rPr>
          <w:lang w:val="pl-PL"/>
          <w:rPrChange w:id="662" w:author="Author">
            <w:rPr/>
          </w:rPrChange>
        </w:rPr>
        <w:instrText xml:space="preserve"> DOCVARIABLE vault_nd_573a0688-9e6b-45a6-a647-6839d068f024 \* MERGEFORMAT </w:instrText>
      </w:r>
      <w:r>
        <w:fldChar w:fldCharType="separate"/>
      </w:r>
      <w:r>
        <w:rPr>
          <w:noProof/>
          <w:highlight w:val="lightGray"/>
          <w:lang w:val="pl-PL"/>
        </w:rPr>
        <w:t xml:space="preserve"> </w:t>
      </w:r>
      <w:r>
        <w:rPr>
          <w:noProof/>
          <w:highlight w:val="lightGray"/>
          <w:lang w:val="pl-PL"/>
        </w:rPr>
        <w:fldChar w:fldCharType="end"/>
      </w:r>
    </w:p>
    <w:p w14:paraId="44FBDE46" w14:textId="77777777" w:rsidR="003D19EB" w:rsidRDefault="003D19EB">
      <w:pPr>
        <w:tabs>
          <w:tab w:val="clear" w:pos="567"/>
        </w:tabs>
        <w:spacing w:line="240" w:lineRule="auto"/>
        <w:outlineLvl w:val="0"/>
        <w:rPr>
          <w:noProof/>
          <w:lang w:val="pl-PL"/>
        </w:rPr>
      </w:pPr>
    </w:p>
    <w:p w14:paraId="0D8AF781" w14:textId="77777777" w:rsidR="003D19EB" w:rsidRDefault="003D19EB">
      <w:pPr>
        <w:tabs>
          <w:tab w:val="clear" w:pos="567"/>
        </w:tabs>
        <w:spacing w:line="240" w:lineRule="auto"/>
        <w:rPr>
          <w:noProof/>
          <w:lang w:val="pl-PL"/>
        </w:rPr>
      </w:pPr>
    </w:p>
    <w:p w14:paraId="2745BBB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663" w:author="Author">
            <w:rPr/>
          </w:rPrChange>
        </w:rPr>
        <w:instrText xml:space="preserve"> DOCVARIABLE VAULT_ND_7e8e31e5-59e7-4e6b-b456-1a336643af8a \* MERGEFORMAT </w:instrText>
      </w:r>
      <w:r>
        <w:fldChar w:fldCharType="separate"/>
      </w:r>
      <w:r>
        <w:rPr>
          <w:b/>
          <w:bCs/>
          <w:noProof/>
          <w:szCs w:val="22"/>
          <w:lang w:val="pl-PL"/>
        </w:rPr>
        <w:t xml:space="preserve"> </w:t>
      </w:r>
      <w:r>
        <w:rPr>
          <w:b/>
          <w:bCs/>
          <w:noProof/>
          <w:szCs w:val="22"/>
          <w:lang w:val="pl-PL"/>
        </w:rPr>
        <w:fldChar w:fldCharType="end"/>
      </w:r>
    </w:p>
    <w:p w14:paraId="393E7F78" w14:textId="77777777" w:rsidR="003D19EB" w:rsidRDefault="003D19EB">
      <w:pPr>
        <w:tabs>
          <w:tab w:val="clear" w:pos="567"/>
        </w:tabs>
        <w:spacing w:line="240" w:lineRule="auto"/>
        <w:rPr>
          <w:noProof/>
          <w:lang w:val="pl-PL"/>
        </w:rPr>
      </w:pPr>
    </w:p>
    <w:p w14:paraId="2DACF656"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5F730F9E" w14:textId="77777777" w:rsidR="003D19EB" w:rsidRDefault="003D19EB">
      <w:pPr>
        <w:tabs>
          <w:tab w:val="clear" w:pos="567"/>
        </w:tabs>
        <w:spacing w:line="240" w:lineRule="auto"/>
        <w:rPr>
          <w:noProof/>
          <w:lang w:val="pl-PL"/>
        </w:rPr>
      </w:pPr>
    </w:p>
    <w:p w14:paraId="5C2AFA16" w14:textId="77777777" w:rsidR="003D19EB" w:rsidRDefault="003D19EB">
      <w:pPr>
        <w:tabs>
          <w:tab w:val="clear" w:pos="567"/>
        </w:tabs>
        <w:spacing w:line="240" w:lineRule="auto"/>
        <w:rPr>
          <w:noProof/>
          <w:lang w:val="pl-PL"/>
        </w:rPr>
      </w:pPr>
    </w:p>
    <w:p w14:paraId="77C9081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664" w:author="Author">
            <w:rPr/>
          </w:rPrChange>
        </w:rPr>
        <w:instrText xml:space="preserve"> DOCVARIABLE VAULT_ND_f76a8da4-e47f-4d9a-8916-1559892aeb97 \* MERGEFORMAT </w:instrText>
      </w:r>
      <w:r>
        <w:fldChar w:fldCharType="separate"/>
      </w:r>
      <w:r>
        <w:rPr>
          <w:b/>
          <w:bCs/>
          <w:noProof/>
          <w:szCs w:val="22"/>
          <w:lang w:val="pl-PL"/>
        </w:rPr>
        <w:t xml:space="preserve"> </w:t>
      </w:r>
      <w:r>
        <w:rPr>
          <w:b/>
          <w:bCs/>
          <w:noProof/>
          <w:szCs w:val="22"/>
          <w:lang w:val="pl-PL"/>
        </w:rPr>
        <w:fldChar w:fldCharType="end"/>
      </w:r>
    </w:p>
    <w:p w14:paraId="76483BFC" w14:textId="77777777" w:rsidR="003D19EB" w:rsidRDefault="003D19EB">
      <w:pPr>
        <w:tabs>
          <w:tab w:val="clear" w:pos="567"/>
        </w:tabs>
        <w:spacing w:line="240" w:lineRule="auto"/>
        <w:rPr>
          <w:noProof/>
          <w:lang w:val="pl-PL"/>
        </w:rPr>
      </w:pPr>
    </w:p>
    <w:p w14:paraId="4C322676" w14:textId="77777777" w:rsidR="003D19EB" w:rsidRDefault="003D19EB">
      <w:pPr>
        <w:tabs>
          <w:tab w:val="clear" w:pos="567"/>
        </w:tabs>
        <w:spacing w:line="240" w:lineRule="auto"/>
        <w:rPr>
          <w:noProof/>
          <w:lang w:val="pl-PL"/>
        </w:rPr>
      </w:pPr>
    </w:p>
    <w:p w14:paraId="3AFA56B5"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665" w:author="Author">
            <w:rPr/>
          </w:rPrChange>
        </w:rPr>
        <w:instrText xml:space="preserve"> DOCVARIABLE VAULT_ND_dd930f13-718e-4d9f-8121-6c9ccfc2cd12 \* MERGEFORMAT </w:instrText>
      </w:r>
      <w:r>
        <w:fldChar w:fldCharType="separate"/>
      </w:r>
      <w:r>
        <w:rPr>
          <w:b/>
          <w:bCs/>
          <w:noProof/>
          <w:szCs w:val="22"/>
          <w:lang w:val="pl-PL"/>
        </w:rPr>
        <w:t xml:space="preserve"> </w:t>
      </w:r>
      <w:r>
        <w:rPr>
          <w:b/>
          <w:bCs/>
          <w:noProof/>
          <w:szCs w:val="22"/>
          <w:lang w:val="pl-PL"/>
        </w:rPr>
        <w:fldChar w:fldCharType="end"/>
      </w:r>
    </w:p>
    <w:p w14:paraId="30DD2F6D" w14:textId="77777777" w:rsidR="003D19EB" w:rsidRDefault="003D19EB">
      <w:pPr>
        <w:tabs>
          <w:tab w:val="clear" w:pos="567"/>
        </w:tabs>
        <w:spacing w:line="240" w:lineRule="auto"/>
        <w:rPr>
          <w:iCs/>
          <w:noProof/>
          <w:lang w:val="pl-PL"/>
        </w:rPr>
      </w:pPr>
    </w:p>
    <w:p w14:paraId="307141FD" w14:textId="77777777" w:rsidR="003D19EB" w:rsidRDefault="003D19EB">
      <w:pPr>
        <w:tabs>
          <w:tab w:val="clear" w:pos="567"/>
        </w:tabs>
        <w:spacing w:line="240" w:lineRule="auto"/>
        <w:rPr>
          <w:iCs/>
          <w:noProof/>
          <w:lang w:val="pl-PL"/>
        </w:rPr>
      </w:pPr>
    </w:p>
    <w:p w14:paraId="03FD5524"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lastRenderedPageBreak/>
        <w:t>16.</w:t>
      </w:r>
      <w:r>
        <w:rPr>
          <w:b/>
          <w:bCs/>
          <w:noProof/>
          <w:szCs w:val="22"/>
          <w:lang w:val="pl-PL"/>
        </w:rPr>
        <w:tab/>
        <w:t>INFORMACJA PODANA SYSTEMEM BRAILLE’A</w:t>
      </w:r>
    </w:p>
    <w:p w14:paraId="28B7EB78" w14:textId="77777777" w:rsidR="003D19EB" w:rsidRDefault="003D19EB">
      <w:pPr>
        <w:keepNext/>
        <w:tabs>
          <w:tab w:val="clear" w:pos="567"/>
        </w:tabs>
        <w:spacing w:line="240" w:lineRule="auto"/>
        <w:rPr>
          <w:noProof/>
          <w:lang w:val="pl-PL"/>
        </w:rPr>
      </w:pPr>
    </w:p>
    <w:p w14:paraId="32D12692" w14:textId="77777777" w:rsidR="003D19EB" w:rsidRDefault="002B3F86">
      <w:pPr>
        <w:spacing w:line="240" w:lineRule="auto"/>
        <w:rPr>
          <w:noProof/>
          <w:szCs w:val="22"/>
          <w:lang w:val="pl-PL"/>
        </w:rPr>
      </w:pPr>
      <w:r>
        <w:rPr>
          <w:noProof/>
          <w:szCs w:val="22"/>
          <w:lang w:val="pl-PL"/>
        </w:rPr>
        <w:t>Mounjaro 2.5 mg/dawkę KwikPen</w:t>
      </w:r>
    </w:p>
    <w:p w14:paraId="1CC18FEC" w14:textId="77777777" w:rsidR="003D19EB" w:rsidRDefault="003D19EB">
      <w:pPr>
        <w:rPr>
          <w:b/>
          <w:noProof/>
          <w:szCs w:val="22"/>
          <w:shd w:val="clear" w:color="auto" w:fill="CCCCCC"/>
          <w:lang w:val="pl-PL"/>
        </w:rPr>
      </w:pPr>
    </w:p>
    <w:p w14:paraId="48BB2541" w14:textId="77777777" w:rsidR="003D19EB" w:rsidRDefault="003D19EB">
      <w:pPr>
        <w:rPr>
          <w:b/>
          <w:noProof/>
          <w:szCs w:val="22"/>
          <w:shd w:val="clear" w:color="auto" w:fill="CCCCCC"/>
          <w:lang w:val="pl-PL"/>
        </w:rPr>
      </w:pPr>
    </w:p>
    <w:p w14:paraId="4E910441" w14:textId="77777777" w:rsidR="003D19EB" w:rsidRDefault="002B3F86">
      <w:pPr>
        <w:keepNext/>
        <w:numPr>
          <w:ilvl w:val="0"/>
          <w:numId w:val="7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80137e30-70ee-4a2e-8b8d-7b89effe28f9 \* MERGEFORMAT">
        <w:r>
          <w:rPr>
            <w:b/>
            <w:noProof/>
          </w:rPr>
          <w:t xml:space="preserve"> </w:t>
        </w:r>
      </w:fldSimple>
    </w:p>
    <w:p w14:paraId="2C5D230E" w14:textId="77777777" w:rsidR="003D19EB" w:rsidRDefault="003D19EB">
      <w:pPr>
        <w:rPr>
          <w:b/>
          <w:noProof/>
        </w:rPr>
      </w:pPr>
    </w:p>
    <w:p w14:paraId="0C16AA14"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C877A82" w14:textId="77777777" w:rsidR="003D19EB" w:rsidRDefault="003D19EB">
      <w:pPr>
        <w:rPr>
          <w:b/>
          <w:noProof/>
          <w:lang w:val="pl-PL"/>
        </w:rPr>
      </w:pPr>
    </w:p>
    <w:p w14:paraId="5473C4BC" w14:textId="77777777" w:rsidR="003D19EB" w:rsidRDefault="003D19EB">
      <w:pPr>
        <w:rPr>
          <w:b/>
          <w:noProof/>
          <w:lang w:val="pl-PL"/>
        </w:rPr>
      </w:pPr>
    </w:p>
    <w:p w14:paraId="784F55A2" w14:textId="77777777" w:rsidR="003D19EB" w:rsidRDefault="002B3F86">
      <w:pPr>
        <w:keepNext/>
        <w:numPr>
          <w:ilvl w:val="0"/>
          <w:numId w:val="73"/>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666" w:author="Author">
            <w:rPr/>
          </w:rPrChange>
        </w:rPr>
        <w:instrText xml:space="preserve"> DOCVARIABLE VAULT_ND_bf7041f3-7735-4c72-97e0-520bd92b809a \* MERGEFORMAT </w:instrText>
      </w:r>
      <w:r>
        <w:fldChar w:fldCharType="separate"/>
      </w:r>
      <w:r>
        <w:rPr>
          <w:b/>
          <w:noProof/>
          <w:lang w:val="pl-PL"/>
        </w:rPr>
        <w:t xml:space="preserve"> </w:t>
      </w:r>
      <w:r>
        <w:rPr>
          <w:b/>
          <w:noProof/>
          <w:lang w:val="pl-PL"/>
        </w:rPr>
        <w:fldChar w:fldCharType="end"/>
      </w:r>
    </w:p>
    <w:p w14:paraId="169512ED" w14:textId="77777777" w:rsidR="003D19EB" w:rsidRDefault="003D19EB">
      <w:pPr>
        <w:rPr>
          <w:noProof/>
          <w:lang w:val="pl-PL"/>
        </w:rPr>
      </w:pPr>
    </w:p>
    <w:p w14:paraId="7003D74D" w14:textId="77777777" w:rsidR="003D19EB" w:rsidRDefault="002B3F86">
      <w:pPr>
        <w:rPr>
          <w:szCs w:val="22"/>
          <w:lang w:val="pl-PL"/>
        </w:rPr>
      </w:pPr>
      <w:r>
        <w:rPr>
          <w:lang w:val="pl-PL"/>
        </w:rPr>
        <w:t>PC</w:t>
      </w:r>
    </w:p>
    <w:p w14:paraId="5E679091" w14:textId="77777777" w:rsidR="003D19EB" w:rsidRDefault="002B3F86">
      <w:pPr>
        <w:rPr>
          <w:szCs w:val="22"/>
          <w:lang w:val="pl-PL"/>
        </w:rPr>
      </w:pPr>
      <w:r>
        <w:rPr>
          <w:lang w:val="pl-PL"/>
        </w:rPr>
        <w:t>SN</w:t>
      </w:r>
    </w:p>
    <w:p w14:paraId="46220496" w14:textId="77777777" w:rsidR="003D19EB" w:rsidRDefault="002B3F86">
      <w:pPr>
        <w:rPr>
          <w:szCs w:val="22"/>
          <w:lang w:val="pl-PL"/>
        </w:rPr>
      </w:pPr>
      <w:r>
        <w:rPr>
          <w:lang w:val="pl-PL"/>
        </w:rPr>
        <w:t>NN</w:t>
      </w:r>
      <w:r>
        <w:rPr>
          <w:noProof/>
          <w:szCs w:val="22"/>
          <w:lang w:val="pl-PL"/>
        </w:rPr>
        <w:br w:type="page"/>
      </w:r>
    </w:p>
    <w:p w14:paraId="2216B64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5C5B75B8"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3BBFE8F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4C590C65" w14:textId="77777777" w:rsidR="003D19EB" w:rsidRDefault="003D19EB">
      <w:pPr>
        <w:tabs>
          <w:tab w:val="clear" w:pos="567"/>
        </w:tabs>
        <w:spacing w:line="240" w:lineRule="auto"/>
        <w:rPr>
          <w:noProof/>
          <w:lang w:val="pl-PL"/>
        </w:rPr>
      </w:pPr>
    </w:p>
    <w:p w14:paraId="0F3D4F2B" w14:textId="77777777" w:rsidR="003D19EB" w:rsidRDefault="003D19EB">
      <w:pPr>
        <w:tabs>
          <w:tab w:val="clear" w:pos="567"/>
        </w:tabs>
        <w:spacing w:line="240" w:lineRule="auto"/>
        <w:rPr>
          <w:noProof/>
          <w:lang w:val="pl-PL"/>
        </w:rPr>
      </w:pPr>
    </w:p>
    <w:p w14:paraId="3E12DB3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667" w:author="Author">
            <w:rPr/>
          </w:rPrChange>
        </w:rPr>
        <w:instrText xml:space="preserve"> DOCVARIABLE VAULT_ND_ccc1add3-9b4a-4505-aafa-4e6c7892cca4 \* MERGEFORMAT </w:instrText>
      </w:r>
      <w:r>
        <w:fldChar w:fldCharType="separate"/>
      </w:r>
      <w:r>
        <w:rPr>
          <w:b/>
          <w:bCs/>
          <w:noProof/>
          <w:szCs w:val="22"/>
          <w:lang w:val="pl-PL"/>
        </w:rPr>
        <w:t xml:space="preserve"> </w:t>
      </w:r>
      <w:r>
        <w:rPr>
          <w:b/>
          <w:bCs/>
          <w:noProof/>
          <w:szCs w:val="22"/>
          <w:lang w:val="pl-PL"/>
        </w:rPr>
        <w:fldChar w:fldCharType="end"/>
      </w:r>
    </w:p>
    <w:p w14:paraId="7471C352" w14:textId="77777777" w:rsidR="003D19EB" w:rsidRDefault="003D19EB">
      <w:pPr>
        <w:tabs>
          <w:tab w:val="clear" w:pos="567"/>
        </w:tabs>
        <w:spacing w:line="240" w:lineRule="auto"/>
        <w:rPr>
          <w:noProof/>
          <w:lang w:val="pl-PL"/>
        </w:rPr>
      </w:pPr>
    </w:p>
    <w:p w14:paraId="4B5F0CE9" w14:textId="77777777" w:rsidR="003D19EB" w:rsidRDefault="002B3F86">
      <w:pPr>
        <w:tabs>
          <w:tab w:val="clear" w:pos="567"/>
        </w:tabs>
        <w:spacing w:line="240" w:lineRule="auto"/>
        <w:rPr>
          <w:noProof/>
          <w:szCs w:val="22"/>
          <w:lang w:val="pl-PL"/>
        </w:rPr>
      </w:pPr>
      <w:r>
        <w:rPr>
          <w:szCs w:val="22"/>
          <w:lang w:val="pl-PL"/>
        </w:rPr>
        <w:t>Mounjaro 2,5 mg/dawkę KwikPen</w:t>
      </w:r>
      <w:r>
        <w:rPr>
          <w:noProof/>
          <w:szCs w:val="22"/>
          <w:lang w:val="pl-PL"/>
        </w:rPr>
        <w:t xml:space="preserve"> roztwór do wstrzykiwań </w:t>
      </w:r>
    </w:p>
    <w:p w14:paraId="187F24AF" w14:textId="77777777" w:rsidR="003D19EB" w:rsidRDefault="003D19EB">
      <w:pPr>
        <w:tabs>
          <w:tab w:val="clear" w:pos="567"/>
        </w:tabs>
        <w:spacing w:line="240" w:lineRule="auto"/>
        <w:rPr>
          <w:noProof/>
          <w:lang w:val="pl-PL"/>
        </w:rPr>
      </w:pPr>
    </w:p>
    <w:p w14:paraId="60AEFF7A" w14:textId="77777777" w:rsidR="003D19EB" w:rsidRDefault="002B3F86">
      <w:pPr>
        <w:tabs>
          <w:tab w:val="clear" w:pos="567"/>
        </w:tabs>
        <w:spacing w:line="240" w:lineRule="auto"/>
        <w:rPr>
          <w:noProof/>
          <w:lang w:val="pl-PL"/>
        </w:rPr>
      </w:pPr>
      <w:r>
        <w:rPr>
          <w:noProof/>
          <w:szCs w:val="22"/>
          <w:lang w:val="pl-PL"/>
        </w:rPr>
        <w:t>tirzepatyd</w:t>
      </w:r>
    </w:p>
    <w:p w14:paraId="348BC41D" w14:textId="77777777" w:rsidR="003D19EB" w:rsidRDefault="002B3F86">
      <w:pPr>
        <w:tabs>
          <w:tab w:val="clear" w:pos="567"/>
        </w:tabs>
        <w:spacing w:line="240" w:lineRule="auto"/>
        <w:rPr>
          <w:noProof/>
          <w:lang w:val="pl-PL"/>
        </w:rPr>
      </w:pPr>
      <w:r>
        <w:rPr>
          <w:noProof/>
          <w:szCs w:val="22"/>
          <w:lang w:val="pl-PL"/>
        </w:rPr>
        <w:t>Podanie podskórne</w:t>
      </w:r>
    </w:p>
    <w:p w14:paraId="70EF4960" w14:textId="77777777" w:rsidR="003D19EB" w:rsidRDefault="003D19EB">
      <w:pPr>
        <w:tabs>
          <w:tab w:val="clear" w:pos="567"/>
        </w:tabs>
        <w:spacing w:line="240" w:lineRule="auto"/>
        <w:rPr>
          <w:noProof/>
          <w:lang w:val="pl-PL"/>
        </w:rPr>
      </w:pPr>
    </w:p>
    <w:p w14:paraId="26DED499" w14:textId="77777777" w:rsidR="003D19EB" w:rsidRDefault="003D19EB">
      <w:pPr>
        <w:tabs>
          <w:tab w:val="clear" w:pos="567"/>
        </w:tabs>
        <w:spacing w:line="240" w:lineRule="auto"/>
        <w:rPr>
          <w:noProof/>
          <w:lang w:val="pl-PL"/>
        </w:rPr>
      </w:pPr>
    </w:p>
    <w:p w14:paraId="4D8EBAA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668" w:author="Author">
            <w:rPr/>
          </w:rPrChange>
        </w:rPr>
        <w:instrText xml:space="preserve"> DOCVARIABLE VAULT_ND_2c32ee27-bcb3-4ac9-b361-62b8df3e7a23 \* MERGEFORMAT </w:instrText>
      </w:r>
      <w:r>
        <w:fldChar w:fldCharType="separate"/>
      </w:r>
      <w:r>
        <w:rPr>
          <w:b/>
          <w:bCs/>
          <w:noProof/>
          <w:szCs w:val="22"/>
          <w:lang w:val="pl-PL"/>
        </w:rPr>
        <w:t xml:space="preserve"> </w:t>
      </w:r>
      <w:r>
        <w:rPr>
          <w:b/>
          <w:bCs/>
          <w:noProof/>
          <w:szCs w:val="22"/>
          <w:lang w:val="pl-PL"/>
        </w:rPr>
        <w:fldChar w:fldCharType="end"/>
      </w:r>
    </w:p>
    <w:p w14:paraId="779ADCDF" w14:textId="77777777" w:rsidR="003D19EB" w:rsidRDefault="003D19EB">
      <w:pPr>
        <w:tabs>
          <w:tab w:val="clear" w:pos="567"/>
        </w:tabs>
        <w:spacing w:line="240" w:lineRule="auto"/>
        <w:rPr>
          <w:i/>
          <w:noProof/>
          <w:lang w:val="pl-PL"/>
        </w:rPr>
      </w:pPr>
    </w:p>
    <w:p w14:paraId="0B18592A" w14:textId="77777777" w:rsidR="003D19EB" w:rsidRDefault="002B3F86">
      <w:pPr>
        <w:tabs>
          <w:tab w:val="clear" w:pos="567"/>
        </w:tabs>
        <w:spacing w:line="240" w:lineRule="auto"/>
        <w:rPr>
          <w:noProof/>
          <w:lang w:val="pl-PL"/>
        </w:rPr>
      </w:pPr>
      <w:r>
        <w:rPr>
          <w:noProof/>
          <w:szCs w:val="22"/>
          <w:lang w:val="pl-PL"/>
        </w:rPr>
        <w:t>Raz w tygodniu</w:t>
      </w:r>
    </w:p>
    <w:p w14:paraId="4021675D" w14:textId="77777777" w:rsidR="003D19EB" w:rsidRDefault="003D19EB">
      <w:pPr>
        <w:tabs>
          <w:tab w:val="clear" w:pos="567"/>
        </w:tabs>
        <w:spacing w:line="240" w:lineRule="auto"/>
        <w:rPr>
          <w:noProof/>
          <w:lang w:val="pl-PL"/>
        </w:rPr>
      </w:pPr>
    </w:p>
    <w:p w14:paraId="5C874315" w14:textId="77777777" w:rsidR="003D19EB" w:rsidRDefault="003D19EB">
      <w:pPr>
        <w:tabs>
          <w:tab w:val="clear" w:pos="567"/>
        </w:tabs>
        <w:spacing w:line="240" w:lineRule="auto"/>
        <w:rPr>
          <w:noProof/>
          <w:lang w:val="pl-PL"/>
        </w:rPr>
      </w:pPr>
    </w:p>
    <w:p w14:paraId="4C2576D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669" w:author="Author">
            <w:rPr/>
          </w:rPrChange>
        </w:rPr>
        <w:instrText xml:space="preserve"> DOCVARIABLE VAULT_ND_3ee78951-49b1-4616-b932-8e47dab5b686 \* MERGEFORMAT </w:instrText>
      </w:r>
      <w:r>
        <w:fldChar w:fldCharType="separate"/>
      </w:r>
      <w:r>
        <w:rPr>
          <w:b/>
          <w:bCs/>
          <w:noProof/>
          <w:szCs w:val="22"/>
          <w:lang w:val="pl-PL"/>
        </w:rPr>
        <w:t xml:space="preserve"> </w:t>
      </w:r>
      <w:r>
        <w:rPr>
          <w:b/>
          <w:bCs/>
          <w:noProof/>
          <w:szCs w:val="22"/>
          <w:lang w:val="pl-PL"/>
        </w:rPr>
        <w:fldChar w:fldCharType="end"/>
      </w:r>
    </w:p>
    <w:p w14:paraId="544CD365" w14:textId="77777777" w:rsidR="003D19EB" w:rsidRDefault="003D19EB">
      <w:pPr>
        <w:tabs>
          <w:tab w:val="clear" w:pos="567"/>
        </w:tabs>
        <w:spacing w:line="240" w:lineRule="auto"/>
        <w:rPr>
          <w:noProof/>
          <w:lang w:val="pl-PL"/>
        </w:rPr>
      </w:pPr>
    </w:p>
    <w:p w14:paraId="2256B9DC" w14:textId="77777777" w:rsidR="003D19EB" w:rsidRDefault="002B3F86">
      <w:pPr>
        <w:tabs>
          <w:tab w:val="clear" w:pos="567"/>
        </w:tabs>
        <w:spacing w:line="240" w:lineRule="auto"/>
        <w:rPr>
          <w:noProof/>
          <w:lang w:val="pl-PL"/>
        </w:rPr>
      </w:pPr>
      <w:r>
        <w:rPr>
          <w:noProof/>
          <w:szCs w:val="22"/>
          <w:lang w:val="pl-PL"/>
        </w:rPr>
        <w:t>EXP</w:t>
      </w:r>
    </w:p>
    <w:p w14:paraId="74250389" w14:textId="77777777" w:rsidR="003D19EB" w:rsidRDefault="003D19EB">
      <w:pPr>
        <w:tabs>
          <w:tab w:val="clear" w:pos="567"/>
        </w:tabs>
        <w:spacing w:line="240" w:lineRule="auto"/>
        <w:rPr>
          <w:noProof/>
          <w:lang w:val="pl-PL"/>
        </w:rPr>
      </w:pPr>
    </w:p>
    <w:p w14:paraId="4B059E13" w14:textId="77777777" w:rsidR="003D19EB" w:rsidRDefault="003D19EB">
      <w:pPr>
        <w:tabs>
          <w:tab w:val="clear" w:pos="567"/>
        </w:tabs>
        <w:spacing w:line="240" w:lineRule="auto"/>
        <w:rPr>
          <w:noProof/>
          <w:lang w:val="pl-PL"/>
        </w:rPr>
      </w:pPr>
    </w:p>
    <w:p w14:paraId="318E09C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670" w:author="Author">
            <w:rPr/>
          </w:rPrChange>
        </w:rPr>
        <w:instrText xml:space="preserve"> DOCVARIABLE VAULT_ND_a97f4243-6ff3-48e0-89da-233f891df301 \* MERGEFORMAT </w:instrText>
      </w:r>
      <w:r>
        <w:fldChar w:fldCharType="separate"/>
      </w:r>
      <w:r>
        <w:rPr>
          <w:b/>
          <w:bCs/>
          <w:noProof/>
          <w:szCs w:val="22"/>
          <w:lang w:val="pl-PL"/>
        </w:rPr>
        <w:t xml:space="preserve"> </w:t>
      </w:r>
      <w:r>
        <w:rPr>
          <w:b/>
          <w:bCs/>
          <w:noProof/>
          <w:szCs w:val="22"/>
          <w:lang w:val="pl-PL"/>
        </w:rPr>
        <w:fldChar w:fldCharType="end"/>
      </w:r>
    </w:p>
    <w:p w14:paraId="31191C90" w14:textId="77777777" w:rsidR="003D19EB" w:rsidRDefault="003D19EB">
      <w:pPr>
        <w:tabs>
          <w:tab w:val="clear" w:pos="567"/>
        </w:tabs>
        <w:spacing w:line="240" w:lineRule="auto"/>
        <w:ind w:right="113"/>
        <w:rPr>
          <w:i/>
          <w:noProof/>
          <w:lang w:val="pl-PL"/>
        </w:rPr>
      </w:pPr>
    </w:p>
    <w:p w14:paraId="2B6985EC" w14:textId="77777777" w:rsidR="003D19EB" w:rsidRDefault="002B3F86">
      <w:pPr>
        <w:tabs>
          <w:tab w:val="clear" w:pos="567"/>
        </w:tabs>
        <w:spacing w:line="240" w:lineRule="auto"/>
        <w:ind w:right="113"/>
        <w:rPr>
          <w:noProof/>
          <w:lang w:val="pl-PL"/>
        </w:rPr>
      </w:pPr>
      <w:r>
        <w:rPr>
          <w:noProof/>
          <w:szCs w:val="22"/>
          <w:lang w:val="pl-PL"/>
        </w:rPr>
        <w:t>Lot</w:t>
      </w:r>
    </w:p>
    <w:p w14:paraId="0A437EC3" w14:textId="77777777" w:rsidR="003D19EB" w:rsidRDefault="003D19EB">
      <w:pPr>
        <w:tabs>
          <w:tab w:val="clear" w:pos="567"/>
        </w:tabs>
        <w:spacing w:line="240" w:lineRule="auto"/>
        <w:ind w:right="113"/>
        <w:rPr>
          <w:noProof/>
          <w:lang w:val="pl-PL"/>
        </w:rPr>
      </w:pPr>
    </w:p>
    <w:p w14:paraId="5A62B204" w14:textId="77777777" w:rsidR="003D19EB" w:rsidRDefault="003D19EB">
      <w:pPr>
        <w:tabs>
          <w:tab w:val="clear" w:pos="567"/>
        </w:tabs>
        <w:spacing w:line="240" w:lineRule="auto"/>
        <w:ind w:right="113"/>
        <w:rPr>
          <w:noProof/>
          <w:lang w:val="pl-PL"/>
        </w:rPr>
      </w:pPr>
    </w:p>
    <w:p w14:paraId="17541F9E"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671" w:author="Author">
            <w:rPr/>
          </w:rPrChange>
        </w:rPr>
        <w:instrText xml:space="preserve"> DOCVARIABLE VAULT_ND_fe9b8e11-8526-4178-893e-8ff3a869725e \* MERGEFORMAT </w:instrText>
      </w:r>
      <w:r>
        <w:fldChar w:fldCharType="separate"/>
      </w:r>
      <w:r>
        <w:rPr>
          <w:b/>
          <w:bCs/>
          <w:noProof/>
          <w:szCs w:val="22"/>
          <w:lang w:val="pl-PL"/>
        </w:rPr>
        <w:t xml:space="preserve"> </w:t>
      </w:r>
      <w:r>
        <w:rPr>
          <w:b/>
          <w:bCs/>
          <w:noProof/>
          <w:szCs w:val="22"/>
          <w:lang w:val="pl-PL"/>
        </w:rPr>
        <w:fldChar w:fldCharType="end"/>
      </w:r>
    </w:p>
    <w:p w14:paraId="114DB3E9" w14:textId="77777777" w:rsidR="003D19EB" w:rsidRDefault="003D19EB">
      <w:pPr>
        <w:tabs>
          <w:tab w:val="clear" w:pos="567"/>
        </w:tabs>
        <w:spacing w:line="240" w:lineRule="auto"/>
        <w:ind w:right="113"/>
        <w:rPr>
          <w:noProof/>
          <w:lang w:val="pl-PL"/>
        </w:rPr>
      </w:pPr>
    </w:p>
    <w:p w14:paraId="6CFBBE5E" w14:textId="77777777" w:rsidR="003D19EB" w:rsidRDefault="002B3F86">
      <w:pPr>
        <w:tabs>
          <w:tab w:val="clear" w:pos="567"/>
        </w:tabs>
        <w:spacing w:line="240" w:lineRule="auto"/>
        <w:ind w:right="113"/>
        <w:rPr>
          <w:noProof/>
          <w:szCs w:val="22"/>
          <w:lang w:val="pl-PL"/>
        </w:rPr>
      </w:pPr>
      <w:r>
        <w:rPr>
          <w:noProof/>
          <w:szCs w:val="22"/>
          <w:lang w:val="pl-PL"/>
        </w:rPr>
        <w:t>2,4 ml</w:t>
      </w:r>
    </w:p>
    <w:p w14:paraId="10C31C5B" w14:textId="77777777" w:rsidR="003D19EB" w:rsidRDefault="002B3F86">
      <w:pPr>
        <w:tabs>
          <w:tab w:val="clear" w:pos="567"/>
        </w:tabs>
        <w:spacing w:line="240" w:lineRule="auto"/>
        <w:ind w:right="113"/>
        <w:rPr>
          <w:noProof/>
          <w:lang w:val="pl-PL"/>
        </w:rPr>
      </w:pPr>
      <w:r>
        <w:rPr>
          <w:noProof/>
          <w:szCs w:val="22"/>
          <w:lang w:val="pl-PL"/>
        </w:rPr>
        <w:t>4 dawki</w:t>
      </w:r>
    </w:p>
    <w:p w14:paraId="28237A72" w14:textId="77777777" w:rsidR="003D19EB" w:rsidRDefault="003D19EB">
      <w:pPr>
        <w:tabs>
          <w:tab w:val="clear" w:pos="567"/>
        </w:tabs>
        <w:spacing w:line="240" w:lineRule="auto"/>
        <w:ind w:right="113"/>
        <w:rPr>
          <w:noProof/>
          <w:lang w:val="pl-PL"/>
        </w:rPr>
      </w:pPr>
    </w:p>
    <w:p w14:paraId="741D2168" w14:textId="77777777" w:rsidR="003D19EB" w:rsidRDefault="003D19EB">
      <w:pPr>
        <w:tabs>
          <w:tab w:val="clear" w:pos="567"/>
        </w:tabs>
        <w:spacing w:line="240" w:lineRule="auto"/>
        <w:ind w:right="113"/>
        <w:rPr>
          <w:noProof/>
          <w:lang w:val="pl-PL"/>
        </w:rPr>
      </w:pPr>
    </w:p>
    <w:p w14:paraId="1C97834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672" w:author="Author">
            <w:rPr/>
          </w:rPrChange>
        </w:rPr>
        <w:instrText xml:space="preserve"> DOCVARIABLE VAULT_ND_88845f9a-bab3-488c-b2a7-434bf11f445f \* MERGEFORMAT </w:instrText>
      </w:r>
      <w:r>
        <w:fldChar w:fldCharType="separate"/>
      </w:r>
      <w:r>
        <w:rPr>
          <w:b/>
          <w:bCs/>
          <w:noProof/>
          <w:szCs w:val="22"/>
          <w:lang w:val="pl-PL"/>
        </w:rPr>
        <w:t xml:space="preserve"> </w:t>
      </w:r>
      <w:r>
        <w:rPr>
          <w:b/>
          <w:bCs/>
          <w:noProof/>
          <w:szCs w:val="22"/>
          <w:lang w:val="pl-PL"/>
        </w:rPr>
        <w:fldChar w:fldCharType="end"/>
      </w:r>
    </w:p>
    <w:p w14:paraId="7B92FA73" w14:textId="77777777" w:rsidR="003D19EB" w:rsidRDefault="003D19EB">
      <w:pPr>
        <w:tabs>
          <w:tab w:val="clear" w:pos="567"/>
        </w:tabs>
        <w:spacing w:line="240" w:lineRule="auto"/>
        <w:jc w:val="center"/>
        <w:rPr>
          <w:noProof/>
          <w:lang w:val="pl-PL"/>
        </w:rPr>
      </w:pPr>
    </w:p>
    <w:p w14:paraId="509F039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7F5899D4"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0512572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2BA60D78" w14:textId="77777777" w:rsidR="003D19EB" w:rsidRDefault="003D19EB">
      <w:pPr>
        <w:tabs>
          <w:tab w:val="clear" w:pos="567"/>
        </w:tabs>
        <w:spacing w:line="240" w:lineRule="auto"/>
        <w:rPr>
          <w:noProof/>
          <w:lang w:val="pl-PL"/>
        </w:rPr>
      </w:pPr>
    </w:p>
    <w:p w14:paraId="1C5F8512" w14:textId="77777777" w:rsidR="003D19EB" w:rsidRDefault="003D19EB">
      <w:pPr>
        <w:tabs>
          <w:tab w:val="clear" w:pos="567"/>
        </w:tabs>
        <w:spacing w:line="240" w:lineRule="auto"/>
        <w:rPr>
          <w:noProof/>
          <w:lang w:val="pl-PL"/>
        </w:rPr>
      </w:pPr>
    </w:p>
    <w:p w14:paraId="1780BA2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673" w:author="Author">
            <w:rPr/>
          </w:rPrChange>
        </w:rPr>
        <w:instrText xml:space="preserve"> DOCVARIABLE VAULT_ND_1b63aa8e-a91c-4724-aec4-68d23406a8e5 \* MERGEFORMAT </w:instrText>
      </w:r>
      <w:r>
        <w:fldChar w:fldCharType="separate"/>
      </w:r>
      <w:r>
        <w:rPr>
          <w:b/>
          <w:bCs/>
          <w:noProof/>
          <w:szCs w:val="22"/>
          <w:lang w:val="pl-PL"/>
        </w:rPr>
        <w:t xml:space="preserve"> </w:t>
      </w:r>
      <w:r>
        <w:rPr>
          <w:b/>
          <w:bCs/>
          <w:noProof/>
          <w:szCs w:val="22"/>
          <w:lang w:val="pl-PL"/>
        </w:rPr>
        <w:fldChar w:fldCharType="end"/>
      </w:r>
    </w:p>
    <w:p w14:paraId="4072A0B2" w14:textId="77777777" w:rsidR="003D19EB" w:rsidRDefault="003D19EB">
      <w:pPr>
        <w:tabs>
          <w:tab w:val="clear" w:pos="567"/>
        </w:tabs>
        <w:spacing w:line="240" w:lineRule="auto"/>
        <w:rPr>
          <w:noProof/>
          <w:lang w:val="pl-PL"/>
        </w:rPr>
      </w:pPr>
    </w:p>
    <w:p w14:paraId="088B926D"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5 mg/dawkę KwikPen roztwór do wstrzykiwań we wstrzykiwaczu </w:t>
      </w:r>
    </w:p>
    <w:p w14:paraId="6D7D1731" w14:textId="77777777" w:rsidR="003D19EB" w:rsidRDefault="002B3F86">
      <w:pPr>
        <w:tabs>
          <w:tab w:val="clear" w:pos="567"/>
        </w:tabs>
        <w:spacing w:line="240" w:lineRule="auto"/>
        <w:rPr>
          <w:noProof/>
          <w:lang w:val="pl-PL"/>
        </w:rPr>
      </w:pPr>
      <w:r>
        <w:rPr>
          <w:noProof/>
          <w:szCs w:val="22"/>
          <w:lang w:val="pl-PL"/>
        </w:rPr>
        <w:t>tirzepatyd</w:t>
      </w:r>
    </w:p>
    <w:p w14:paraId="72EFAA75" w14:textId="77777777" w:rsidR="003D19EB" w:rsidRDefault="003D19EB">
      <w:pPr>
        <w:tabs>
          <w:tab w:val="clear" w:pos="567"/>
        </w:tabs>
        <w:spacing w:line="240" w:lineRule="auto"/>
        <w:rPr>
          <w:noProof/>
          <w:lang w:val="pl-PL"/>
        </w:rPr>
      </w:pPr>
    </w:p>
    <w:p w14:paraId="6F6B4DDA" w14:textId="77777777" w:rsidR="003D19EB" w:rsidRDefault="003D19EB">
      <w:pPr>
        <w:tabs>
          <w:tab w:val="clear" w:pos="567"/>
        </w:tabs>
        <w:spacing w:line="240" w:lineRule="auto"/>
        <w:rPr>
          <w:noProof/>
          <w:lang w:val="pl-PL"/>
        </w:rPr>
      </w:pPr>
    </w:p>
    <w:p w14:paraId="02968E1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674" w:author="Author">
            <w:rPr/>
          </w:rPrChange>
        </w:rPr>
        <w:instrText xml:space="preserve"> DOCVARIABLE VAULT_ND_b00cbfd1-93c0-4e5d-b86a-0c15289f1fa3 \* MERGEFORMAT </w:instrText>
      </w:r>
      <w:r>
        <w:fldChar w:fldCharType="separate"/>
      </w:r>
      <w:r>
        <w:rPr>
          <w:b/>
          <w:bCs/>
          <w:noProof/>
          <w:szCs w:val="22"/>
          <w:lang w:val="pl-PL"/>
        </w:rPr>
        <w:t xml:space="preserve"> </w:t>
      </w:r>
      <w:r>
        <w:rPr>
          <w:b/>
          <w:bCs/>
          <w:noProof/>
          <w:szCs w:val="22"/>
          <w:lang w:val="pl-PL"/>
        </w:rPr>
        <w:fldChar w:fldCharType="end"/>
      </w:r>
    </w:p>
    <w:p w14:paraId="64D51557" w14:textId="77777777" w:rsidR="003D19EB" w:rsidRDefault="003D19EB">
      <w:pPr>
        <w:tabs>
          <w:tab w:val="clear" w:pos="567"/>
        </w:tabs>
        <w:spacing w:line="240" w:lineRule="auto"/>
        <w:rPr>
          <w:noProof/>
          <w:szCs w:val="22"/>
          <w:lang w:val="pl-PL"/>
        </w:rPr>
      </w:pPr>
    </w:p>
    <w:p w14:paraId="5DA08B6A" w14:textId="77777777" w:rsidR="003D19EB" w:rsidRDefault="002B3F86">
      <w:pPr>
        <w:tabs>
          <w:tab w:val="clear" w:pos="567"/>
        </w:tabs>
        <w:spacing w:line="240" w:lineRule="auto"/>
        <w:rPr>
          <w:noProof/>
          <w:szCs w:val="22"/>
          <w:lang w:val="pl-PL"/>
        </w:rPr>
      </w:pPr>
      <w:r>
        <w:rPr>
          <w:noProof/>
          <w:szCs w:val="22"/>
          <w:lang w:val="pl-PL"/>
        </w:rPr>
        <w:t>Każda dawka zawiera 5 mg tirzepatydu w 0,6 ml roztworu. Każdy wielodawkowy wstrzykiwacz półautomatyczny napełniony zawiera 20 mg tirzepatydu w 2,4 ml (8,33 mg/ml)</w:t>
      </w:r>
      <w:r>
        <w:rPr>
          <w:szCs w:val="22"/>
          <w:lang w:val="pl-PL"/>
        </w:rPr>
        <w:t>.</w:t>
      </w:r>
    </w:p>
    <w:p w14:paraId="7311460F" w14:textId="77777777" w:rsidR="003D19EB" w:rsidRDefault="003D19EB">
      <w:pPr>
        <w:tabs>
          <w:tab w:val="clear" w:pos="567"/>
        </w:tabs>
        <w:spacing w:line="240" w:lineRule="auto"/>
        <w:rPr>
          <w:noProof/>
          <w:szCs w:val="22"/>
          <w:lang w:val="pl-PL"/>
        </w:rPr>
      </w:pPr>
    </w:p>
    <w:p w14:paraId="78B9A482" w14:textId="77777777" w:rsidR="003D19EB" w:rsidRDefault="003D19EB">
      <w:pPr>
        <w:tabs>
          <w:tab w:val="clear" w:pos="567"/>
        </w:tabs>
        <w:spacing w:line="240" w:lineRule="auto"/>
        <w:rPr>
          <w:noProof/>
          <w:szCs w:val="22"/>
          <w:lang w:val="pl-PL"/>
        </w:rPr>
      </w:pPr>
    </w:p>
    <w:p w14:paraId="04E9013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675" w:author="Author">
            <w:rPr/>
          </w:rPrChange>
        </w:rPr>
        <w:instrText xml:space="preserve"> DOCVARIABLE VAULT_ND_edc841a2-1489-448b-8cea-bc9ba6a82b49 \* MERGEFORMAT </w:instrText>
      </w:r>
      <w:r>
        <w:fldChar w:fldCharType="separate"/>
      </w:r>
      <w:r>
        <w:rPr>
          <w:b/>
          <w:bCs/>
          <w:noProof/>
          <w:szCs w:val="22"/>
          <w:lang w:val="pl-PL"/>
        </w:rPr>
        <w:t xml:space="preserve"> </w:t>
      </w:r>
      <w:r>
        <w:rPr>
          <w:b/>
          <w:bCs/>
          <w:noProof/>
          <w:szCs w:val="22"/>
          <w:lang w:val="pl-PL"/>
        </w:rPr>
        <w:fldChar w:fldCharType="end"/>
      </w:r>
    </w:p>
    <w:p w14:paraId="79DF9947" w14:textId="77777777" w:rsidR="003D19EB" w:rsidRDefault="003D19EB">
      <w:pPr>
        <w:tabs>
          <w:tab w:val="clear" w:pos="567"/>
        </w:tabs>
        <w:spacing w:line="240" w:lineRule="auto"/>
        <w:rPr>
          <w:i/>
          <w:noProof/>
          <w:lang w:val="pl-PL"/>
        </w:rPr>
      </w:pPr>
    </w:p>
    <w:p w14:paraId="120828E4"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5E155C1D" w14:textId="77777777" w:rsidR="003D19EB" w:rsidRDefault="003D19EB">
      <w:pPr>
        <w:tabs>
          <w:tab w:val="clear" w:pos="567"/>
        </w:tabs>
        <w:spacing w:line="240" w:lineRule="auto"/>
        <w:rPr>
          <w:noProof/>
          <w:lang w:val="pl-PL"/>
        </w:rPr>
      </w:pPr>
    </w:p>
    <w:p w14:paraId="747BA198" w14:textId="77777777" w:rsidR="003D19EB" w:rsidRDefault="003D19EB">
      <w:pPr>
        <w:tabs>
          <w:tab w:val="clear" w:pos="567"/>
        </w:tabs>
        <w:spacing w:line="240" w:lineRule="auto"/>
        <w:rPr>
          <w:noProof/>
          <w:lang w:val="pl-PL"/>
        </w:rPr>
      </w:pPr>
    </w:p>
    <w:p w14:paraId="45F334F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676" w:author="Author">
            <w:rPr/>
          </w:rPrChange>
        </w:rPr>
        <w:instrText xml:space="preserve"> DOCVARIABLE VAULT_ND_f1839a87-20a3-41db-9dcd-a41f2e8dc08f \* MERGEFORMAT </w:instrText>
      </w:r>
      <w:r>
        <w:fldChar w:fldCharType="separate"/>
      </w:r>
      <w:r>
        <w:rPr>
          <w:b/>
          <w:bCs/>
          <w:noProof/>
          <w:szCs w:val="22"/>
          <w:lang w:val="pl-PL"/>
        </w:rPr>
        <w:t xml:space="preserve"> </w:t>
      </w:r>
      <w:r>
        <w:rPr>
          <w:b/>
          <w:bCs/>
          <w:noProof/>
          <w:szCs w:val="22"/>
          <w:lang w:val="pl-PL"/>
        </w:rPr>
        <w:fldChar w:fldCharType="end"/>
      </w:r>
    </w:p>
    <w:p w14:paraId="1E448FA0" w14:textId="77777777" w:rsidR="003D19EB" w:rsidRDefault="003D19EB">
      <w:pPr>
        <w:tabs>
          <w:tab w:val="clear" w:pos="567"/>
        </w:tabs>
        <w:spacing w:line="240" w:lineRule="auto"/>
        <w:rPr>
          <w:i/>
          <w:noProof/>
          <w:lang w:val="pl-PL"/>
        </w:rPr>
      </w:pPr>
    </w:p>
    <w:p w14:paraId="4746AC11"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7D43D1D4" w14:textId="77777777" w:rsidR="003D19EB" w:rsidRDefault="003D19EB">
      <w:pPr>
        <w:tabs>
          <w:tab w:val="clear" w:pos="567"/>
        </w:tabs>
        <w:spacing w:line="240" w:lineRule="auto"/>
        <w:rPr>
          <w:noProof/>
          <w:lang w:val="pl-PL"/>
        </w:rPr>
      </w:pPr>
    </w:p>
    <w:p w14:paraId="2DD5A110" w14:textId="77777777" w:rsidR="003D19EB" w:rsidRDefault="002B3F86">
      <w:pPr>
        <w:tabs>
          <w:tab w:val="clear" w:pos="567"/>
        </w:tabs>
        <w:spacing w:line="240" w:lineRule="auto"/>
        <w:rPr>
          <w:noProof/>
          <w:szCs w:val="22"/>
          <w:lang w:val="pl-PL"/>
        </w:rPr>
      </w:pPr>
      <w:r>
        <w:rPr>
          <w:noProof/>
          <w:szCs w:val="22"/>
          <w:lang w:val="pl-PL"/>
        </w:rPr>
        <w:t>1 wstrzykiwacz (4 dawki)</w:t>
      </w:r>
    </w:p>
    <w:p w14:paraId="77909DC7" w14:textId="77777777" w:rsidR="003D19EB" w:rsidRDefault="002B3F86">
      <w:pPr>
        <w:tabs>
          <w:tab w:val="clear" w:pos="567"/>
        </w:tabs>
        <w:spacing w:line="240" w:lineRule="auto"/>
        <w:rPr>
          <w:noProof/>
          <w:lang w:val="pl-PL"/>
        </w:rPr>
      </w:pPr>
      <w:r>
        <w:rPr>
          <w:noProof/>
          <w:szCs w:val="22"/>
          <w:highlight w:val="lightGray"/>
          <w:lang w:val="pl-PL"/>
        </w:rPr>
        <w:t xml:space="preserve">3 wstrzykiwacze (każdy wstrzykiwacz zawiera 4 dawki) </w:t>
      </w:r>
    </w:p>
    <w:p w14:paraId="0201D9A0" w14:textId="77777777" w:rsidR="003D19EB" w:rsidRDefault="003D19EB">
      <w:pPr>
        <w:tabs>
          <w:tab w:val="clear" w:pos="567"/>
        </w:tabs>
        <w:spacing w:line="240" w:lineRule="auto"/>
        <w:rPr>
          <w:noProof/>
          <w:lang w:val="pl-PL"/>
        </w:rPr>
      </w:pPr>
    </w:p>
    <w:p w14:paraId="1C068C32" w14:textId="77777777" w:rsidR="003D19EB" w:rsidRDefault="002B3F86">
      <w:pPr>
        <w:tabs>
          <w:tab w:val="clear" w:pos="567"/>
        </w:tabs>
        <w:spacing w:line="240" w:lineRule="auto"/>
        <w:rPr>
          <w:szCs w:val="22"/>
          <w:lang w:val="pl-PL"/>
        </w:rPr>
      </w:pPr>
      <w:r>
        <w:rPr>
          <w:szCs w:val="22"/>
          <w:lang w:val="pl-PL"/>
        </w:rPr>
        <w:t>Opakowanie nie zawiera igieł</w:t>
      </w:r>
    </w:p>
    <w:p w14:paraId="423D0F11" w14:textId="77777777" w:rsidR="003D19EB" w:rsidRDefault="003D19EB">
      <w:pPr>
        <w:tabs>
          <w:tab w:val="clear" w:pos="567"/>
        </w:tabs>
        <w:spacing w:line="240" w:lineRule="auto"/>
        <w:rPr>
          <w:noProof/>
          <w:lang w:val="pl-PL"/>
        </w:rPr>
      </w:pPr>
    </w:p>
    <w:p w14:paraId="3B77D2CC" w14:textId="77777777" w:rsidR="003D19EB" w:rsidRDefault="003D19EB">
      <w:pPr>
        <w:tabs>
          <w:tab w:val="clear" w:pos="567"/>
        </w:tabs>
        <w:spacing w:line="240" w:lineRule="auto"/>
        <w:rPr>
          <w:noProof/>
          <w:lang w:val="pl-PL"/>
        </w:rPr>
      </w:pPr>
    </w:p>
    <w:p w14:paraId="7EDEAAD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677" w:author="Author">
            <w:rPr/>
          </w:rPrChange>
        </w:rPr>
        <w:instrText xml:space="preserve"> DOCVARIABLE VAULT_ND_755f5c1c-d9e9-48ec-bee8-8ab75fd2f145 \* MERGEFORMAT </w:instrText>
      </w:r>
      <w:r>
        <w:fldChar w:fldCharType="separate"/>
      </w:r>
      <w:r>
        <w:rPr>
          <w:b/>
          <w:bCs/>
          <w:noProof/>
          <w:szCs w:val="22"/>
          <w:lang w:val="pl-PL"/>
        </w:rPr>
        <w:t xml:space="preserve"> </w:t>
      </w:r>
      <w:r>
        <w:rPr>
          <w:b/>
          <w:bCs/>
          <w:noProof/>
          <w:szCs w:val="22"/>
          <w:lang w:val="pl-PL"/>
        </w:rPr>
        <w:fldChar w:fldCharType="end"/>
      </w:r>
    </w:p>
    <w:p w14:paraId="3F4D9017" w14:textId="77777777" w:rsidR="003D19EB" w:rsidRDefault="003D19EB">
      <w:pPr>
        <w:tabs>
          <w:tab w:val="clear" w:pos="567"/>
        </w:tabs>
        <w:spacing w:line="240" w:lineRule="auto"/>
        <w:rPr>
          <w:i/>
          <w:noProof/>
          <w:lang w:val="pl-PL"/>
        </w:rPr>
      </w:pPr>
    </w:p>
    <w:p w14:paraId="1D9D9800" w14:textId="77777777" w:rsidR="003D19EB" w:rsidRDefault="002B3F86">
      <w:pPr>
        <w:tabs>
          <w:tab w:val="clear" w:pos="567"/>
        </w:tabs>
        <w:spacing w:line="240" w:lineRule="auto"/>
        <w:rPr>
          <w:noProof/>
          <w:lang w:val="pl-PL"/>
        </w:rPr>
      </w:pPr>
      <w:r>
        <w:rPr>
          <w:noProof/>
          <w:szCs w:val="22"/>
          <w:lang w:val="pl-PL"/>
        </w:rPr>
        <w:t>Raz w tygodniu</w:t>
      </w:r>
    </w:p>
    <w:p w14:paraId="41DD0314"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56CBF041"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8CCCD38"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13E9D4DB"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5D45FAE3" w14:textId="77777777">
        <w:tc>
          <w:tcPr>
            <w:tcW w:w="1027" w:type="dxa"/>
          </w:tcPr>
          <w:p w14:paraId="0C97A489" w14:textId="77777777" w:rsidR="003D19EB" w:rsidRDefault="003D19EB">
            <w:pPr>
              <w:pStyle w:val="BodytextAgency"/>
              <w:rPr>
                <w:rFonts w:ascii="Times New Roman" w:hAnsi="Times New Roman" w:cs="Times New Roman"/>
                <w:sz w:val="22"/>
                <w:szCs w:val="22"/>
                <w:lang w:val="pl-PL"/>
              </w:rPr>
            </w:pPr>
          </w:p>
          <w:p w14:paraId="308FE07B"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1AA397D1" w14:textId="77777777" w:rsidR="003D19EB" w:rsidRDefault="003D19EB">
            <w:pPr>
              <w:pStyle w:val="BodytextAgency"/>
              <w:rPr>
                <w:rFonts w:ascii="Times New Roman" w:hAnsi="Times New Roman" w:cs="Times New Roman"/>
                <w:sz w:val="22"/>
                <w:szCs w:val="22"/>
              </w:rPr>
            </w:pPr>
          </w:p>
          <w:p w14:paraId="1103EB32"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5E628E77" w14:textId="77777777" w:rsidR="003D19EB" w:rsidRDefault="003D19EB">
            <w:pPr>
              <w:pStyle w:val="BodytextAgency"/>
              <w:rPr>
                <w:rFonts w:ascii="Times New Roman" w:hAnsi="Times New Roman" w:cs="Times New Roman"/>
                <w:sz w:val="22"/>
                <w:szCs w:val="22"/>
              </w:rPr>
            </w:pPr>
          </w:p>
          <w:p w14:paraId="06005901"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566332CF" w14:textId="77777777" w:rsidR="003D19EB" w:rsidRDefault="003D19EB">
            <w:pPr>
              <w:pStyle w:val="BodytextAgency"/>
              <w:rPr>
                <w:rFonts w:ascii="Times New Roman" w:hAnsi="Times New Roman" w:cs="Times New Roman"/>
                <w:sz w:val="22"/>
                <w:szCs w:val="22"/>
              </w:rPr>
            </w:pPr>
          </w:p>
          <w:p w14:paraId="36A118ED"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70462AF7" w14:textId="77777777">
        <w:tc>
          <w:tcPr>
            <w:tcW w:w="1027" w:type="dxa"/>
            <w:tcBorders>
              <w:bottom w:val="single" w:sz="4" w:space="0" w:color="auto"/>
            </w:tcBorders>
          </w:tcPr>
          <w:p w14:paraId="60B6B88B" w14:textId="77777777" w:rsidR="003D19EB" w:rsidRDefault="003D19EB">
            <w:pPr>
              <w:spacing w:line="240" w:lineRule="auto"/>
              <w:rPr>
                <w:rFonts w:eastAsia="Calibri"/>
                <w:bCs/>
              </w:rPr>
            </w:pPr>
          </w:p>
        </w:tc>
        <w:tc>
          <w:tcPr>
            <w:tcW w:w="1028" w:type="dxa"/>
            <w:tcBorders>
              <w:bottom w:val="single" w:sz="4" w:space="0" w:color="auto"/>
            </w:tcBorders>
          </w:tcPr>
          <w:p w14:paraId="5CD2A3C8" w14:textId="77777777" w:rsidR="003D19EB" w:rsidRDefault="003D19EB">
            <w:pPr>
              <w:spacing w:line="240" w:lineRule="auto"/>
              <w:rPr>
                <w:rFonts w:eastAsia="Calibri"/>
                <w:bCs/>
              </w:rPr>
            </w:pPr>
          </w:p>
        </w:tc>
        <w:tc>
          <w:tcPr>
            <w:tcW w:w="1028" w:type="dxa"/>
            <w:tcBorders>
              <w:bottom w:val="single" w:sz="4" w:space="0" w:color="auto"/>
            </w:tcBorders>
          </w:tcPr>
          <w:p w14:paraId="17E21017" w14:textId="77777777" w:rsidR="003D19EB" w:rsidRDefault="003D19EB">
            <w:pPr>
              <w:spacing w:line="240" w:lineRule="auto"/>
              <w:rPr>
                <w:rFonts w:eastAsia="Calibri"/>
                <w:bCs/>
              </w:rPr>
            </w:pPr>
          </w:p>
        </w:tc>
        <w:tc>
          <w:tcPr>
            <w:tcW w:w="1028" w:type="dxa"/>
            <w:tcBorders>
              <w:bottom w:val="single" w:sz="4" w:space="0" w:color="auto"/>
            </w:tcBorders>
          </w:tcPr>
          <w:p w14:paraId="5690136D" w14:textId="77777777" w:rsidR="003D19EB" w:rsidRDefault="003D19EB">
            <w:pPr>
              <w:spacing w:line="240" w:lineRule="auto"/>
              <w:rPr>
                <w:rFonts w:eastAsia="Calibri"/>
                <w:bCs/>
              </w:rPr>
            </w:pPr>
          </w:p>
        </w:tc>
      </w:tr>
      <w:tr w:rsidR="003D19EB" w14:paraId="744C970E" w14:textId="77777777">
        <w:tc>
          <w:tcPr>
            <w:tcW w:w="1027" w:type="dxa"/>
            <w:tcBorders>
              <w:top w:val="single" w:sz="4" w:space="0" w:color="auto"/>
              <w:left w:val="single" w:sz="4" w:space="0" w:color="auto"/>
              <w:bottom w:val="single" w:sz="4" w:space="0" w:color="auto"/>
              <w:right w:val="single" w:sz="4" w:space="0" w:color="auto"/>
            </w:tcBorders>
          </w:tcPr>
          <w:p w14:paraId="4EEB34EC"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05A30DB"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F110359"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ABA333E" w14:textId="77777777" w:rsidR="003D19EB" w:rsidRDefault="003D19EB">
            <w:pPr>
              <w:spacing w:line="240" w:lineRule="auto"/>
              <w:rPr>
                <w:rFonts w:eastAsia="Calibri"/>
                <w:bCs/>
              </w:rPr>
            </w:pPr>
          </w:p>
        </w:tc>
      </w:tr>
    </w:tbl>
    <w:p w14:paraId="394BE38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2CD1102E" w14:textId="77777777">
        <w:tc>
          <w:tcPr>
            <w:tcW w:w="1661" w:type="dxa"/>
          </w:tcPr>
          <w:p w14:paraId="2F63A99A" w14:textId="77777777" w:rsidR="003D19EB" w:rsidRDefault="003D19EB">
            <w:pPr>
              <w:pStyle w:val="BodytextAgency"/>
              <w:rPr>
                <w:rFonts w:ascii="Times New Roman" w:hAnsi="Times New Roman" w:cs="Times New Roman"/>
                <w:sz w:val="22"/>
                <w:szCs w:val="22"/>
                <w:highlight w:val="lightGray"/>
              </w:rPr>
            </w:pPr>
          </w:p>
        </w:tc>
        <w:tc>
          <w:tcPr>
            <w:tcW w:w="1062" w:type="dxa"/>
          </w:tcPr>
          <w:p w14:paraId="1D6E3557" w14:textId="77777777" w:rsidR="003D19EB" w:rsidRDefault="003D19EB">
            <w:pPr>
              <w:pStyle w:val="BodytextAgency"/>
              <w:rPr>
                <w:rFonts w:ascii="Times New Roman" w:hAnsi="Times New Roman" w:cs="Times New Roman"/>
                <w:sz w:val="22"/>
                <w:szCs w:val="22"/>
                <w:highlight w:val="lightGray"/>
              </w:rPr>
            </w:pPr>
          </w:p>
          <w:p w14:paraId="28010D85"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4B7062A9" w14:textId="77777777" w:rsidR="003D19EB" w:rsidRDefault="003D19EB">
            <w:pPr>
              <w:pStyle w:val="BodytextAgency"/>
              <w:rPr>
                <w:rFonts w:ascii="Times New Roman" w:hAnsi="Times New Roman" w:cs="Times New Roman"/>
                <w:sz w:val="22"/>
                <w:szCs w:val="22"/>
                <w:highlight w:val="lightGray"/>
              </w:rPr>
            </w:pPr>
          </w:p>
          <w:p w14:paraId="3185C1D7"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736A23C7" w14:textId="77777777" w:rsidR="003D19EB" w:rsidRDefault="003D19EB">
            <w:pPr>
              <w:pStyle w:val="BodytextAgency"/>
              <w:rPr>
                <w:rFonts w:ascii="Times New Roman" w:hAnsi="Times New Roman" w:cs="Times New Roman"/>
                <w:sz w:val="22"/>
                <w:szCs w:val="22"/>
                <w:highlight w:val="lightGray"/>
              </w:rPr>
            </w:pPr>
          </w:p>
          <w:p w14:paraId="49EB7EDB"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6A6E713F" w14:textId="77777777" w:rsidR="003D19EB" w:rsidRDefault="003D19EB">
            <w:pPr>
              <w:pStyle w:val="BodytextAgency"/>
              <w:rPr>
                <w:rFonts w:ascii="Times New Roman" w:hAnsi="Times New Roman" w:cs="Times New Roman"/>
                <w:sz w:val="22"/>
                <w:szCs w:val="22"/>
                <w:highlight w:val="lightGray"/>
              </w:rPr>
            </w:pPr>
          </w:p>
          <w:p w14:paraId="29FB67FD"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2636AA2F" w14:textId="77777777">
        <w:tc>
          <w:tcPr>
            <w:tcW w:w="1661" w:type="dxa"/>
            <w:tcBorders>
              <w:bottom w:val="single" w:sz="4" w:space="0" w:color="auto"/>
            </w:tcBorders>
          </w:tcPr>
          <w:p w14:paraId="6B66822F" w14:textId="77777777" w:rsidR="003D19EB" w:rsidRDefault="003D19EB">
            <w:pPr>
              <w:spacing w:line="240" w:lineRule="auto"/>
              <w:rPr>
                <w:rFonts w:eastAsia="Calibri"/>
                <w:bCs/>
              </w:rPr>
            </w:pPr>
          </w:p>
        </w:tc>
        <w:tc>
          <w:tcPr>
            <w:tcW w:w="1062" w:type="dxa"/>
            <w:tcBorders>
              <w:bottom w:val="single" w:sz="4" w:space="0" w:color="auto"/>
            </w:tcBorders>
          </w:tcPr>
          <w:p w14:paraId="569D3E3B" w14:textId="77777777" w:rsidR="003D19EB" w:rsidRDefault="003D19EB">
            <w:pPr>
              <w:spacing w:line="240" w:lineRule="auto"/>
              <w:rPr>
                <w:rFonts w:eastAsia="Calibri"/>
                <w:bCs/>
              </w:rPr>
            </w:pPr>
          </w:p>
        </w:tc>
        <w:tc>
          <w:tcPr>
            <w:tcW w:w="1123" w:type="dxa"/>
            <w:tcBorders>
              <w:bottom w:val="single" w:sz="4" w:space="0" w:color="auto"/>
            </w:tcBorders>
          </w:tcPr>
          <w:p w14:paraId="696952B2" w14:textId="77777777" w:rsidR="003D19EB" w:rsidRDefault="003D19EB">
            <w:pPr>
              <w:spacing w:line="240" w:lineRule="auto"/>
              <w:rPr>
                <w:rFonts w:eastAsia="Calibri"/>
                <w:bCs/>
              </w:rPr>
            </w:pPr>
          </w:p>
        </w:tc>
        <w:tc>
          <w:tcPr>
            <w:tcW w:w="1074" w:type="dxa"/>
            <w:tcBorders>
              <w:bottom w:val="single" w:sz="4" w:space="0" w:color="auto"/>
            </w:tcBorders>
          </w:tcPr>
          <w:p w14:paraId="08965AC6" w14:textId="77777777" w:rsidR="003D19EB" w:rsidRDefault="003D19EB">
            <w:pPr>
              <w:spacing w:line="240" w:lineRule="auto"/>
              <w:rPr>
                <w:rFonts w:eastAsia="Calibri"/>
                <w:bCs/>
              </w:rPr>
            </w:pPr>
          </w:p>
        </w:tc>
        <w:tc>
          <w:tcPr>
            <w:tcW w:w="1020" w:type="dxa"/>
            <w:tcBorders>
              <w:bottom w:val="single" w:sz="4" w:space="0" w:color="auto"/>
            </w:tcBorders>
          </w:tcPr>
          <w:p w14:paraId="0B2504D2" w14:textId="77777777" w:rsidR="003D19EB" w:rsidRDefault="003D19EB">
            <w:pPr>
              <w:spacing w:line="240" w:lineRule="auto"/>
              <w:rPr>
                <w:rFonts w:eastAsia="Calibri"/>
                <w:bCs/>
              </w:rPr>
            </w:pPr>
          </w:p>
        </w:tc>
      </w:tr>
      <w:tr w:rsidR="003D19EB" w14:paraId="4E15F799"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2B81E7"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233092"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0B069C"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98A02"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00219B" w14:textId="77777777" w:rsidR="003D19EB" w:rsidRDefault="003D19EB">
            <w:pPr>
              <w:spacing w:line="240" w:lineRule="auto"/>
              <w:rPr>
                <w:rFonts w:eastAsia="Calibri"/>
                <w:bCs/>
              </w:rPr>
            </w:pPr>
          </w:p>
        </w:tc>
      </w:tr>
      <w:tr w:rsidR="003D19EB" w14:paraId="7803A049"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C87C94"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6004FF"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AC6C34"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BFB7E5"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FE9E17" w14:textId="77777777" w:rsidR="003D19EB" w:rsidRDefault="003D19EB">
            <w:pPr>
              <w:spacing w:line="240" w:lineRule="auto"/>
              <w:rPr>
                <w:rFonts w:eastAsia="Calibri"/>
                <w:bCs/>
              </w:rPr>
            </w:pPr>
          </w:p>
        </w:tc>
      </w:tr>
      <w:tr w:rsidR="003D19EB" w14:paraId="6F338194"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8F8BF"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DB8457"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0C5FD"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684038"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747EDB" w14:textId="77777777" w:rsidR="003D19EB" w:rsidRDefault="003D19EB">
            <w:pPr>
              <w:spacing w:line="240" w:lineRule="auto"/>
              <w:rPr>
                <w:rFonts w:eastAsia="Calibri"/>
                <w:bCs/>
              </w:rPr>
            </w:pPr>
          </w:p>
        </w:tc>
      </w:tr>
    </w:tbl>
    <w:p w14:paraId="25FF0BDE" w14:textId="77777777" w:rsidR="003D19EB" w:rsidRDefault="003D19EB">
      <w:pPr>
        <w:tabs>
          <w:tab w:val="clear" w:pos="567"/>
          <w:tab w:val="left" w:pos="0"/>
        </w:tabs>
        <w:autoSpaceDE w:val="0"/>
        <w:autoSpaceDN w:val="0"/>
        <w:adjustRightInd w:val="0"/>
        <w:spacing w:line="240" w:lineRule="auto"/>
        <w:rPr>
          <w:szCs w:val="22"/>
          <w:lang w:val="pl-PL"/>
        </w:rPr>
      </w:pPr>
    </w:p>
    <w:p w14:paraId="44771C4A"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2885182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678" w:author="Author">
            <w:rPr/>
          </w:rPrChange>
        </w:rPr>
        <w:instrText xml:space="preserve"> DOCVARIABLE VAULT_ND_ee534bf9-108e-41a7-b3f2-13617b68da2e \* MERGEFORMAT </w:instrText>
      </w:r>
      <w:r>
        <w:fldChar w:fldCharType="separate"/>
      </w:r>
      <w:r>
        <w:rPr>
          <w:b/>
          <w:bCs/>
          <w:noProof/>
          <w:szCs w:val="22"/>
          <w:lang w:val="pl-PL"/>
        </w:rPr>
        <w:t xml:space="preserve"> </w:t>
      </w:r>
      <w:r>
        <w:rPr>
          <w:b/>
          <w:bCs/>
          <w:noProof/>
          <w:szCs w:val="22"/>
          <w:lang w:val="pl-PL"/>
        </w:rPr>
        <w:fldChar w:fldCharType="end"/>
      </w:r>
    </w:p>
    <w:p w14:paraId="14FC5EC5" w14:textId="77777777" w:rsidR="003D19EB" w:rsidRDefault="003D19EB">
      <w:pPr>
        <w:keepNext/>
        <w:tabs>
          <w:tab w:val="clear" w:pos="567"/>
        </w:tabs>
        <w:spacing w:line="240" w:lineRule="auto"/>
        <w:rPr>
          <w:noProof/>
          <w:lang w:val="pl-PL"/>
        </w:rPr>
      </w:pPr>
    </w:p>
    <w:p w14:paraId="30CC73CC"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679" w:author="Author">
            <w:rPr/>
          </w:rPrChange>
        </w:rPr>
        <w:instrText xml:space="preserve"> DOCVARIABLE vault_nd_5138b950-804c-4cfe-b458-43702d301a79 \* MERGEFORMAT </w:instrText>
      </w:r>
      <w:r>
        <w:fldChar w:fldCharType="separate"/>
      </w:r>
      <w:r>
        <w:rPr>
          <w:noProof/>
          <w:szCs w:val="22"/>
          <w:lang w:val="pl-PL"/>
        </w:rPr>
        <w:t xml:space="preserve"> </w:t>
      </w:r>
      <w:r>
        <w:rPr>
          <w:noProof/>
          <w:szCs w:val="22"/>
          <w:lang w:val="pl-PL"/>
        </w:rPr>
        <w:fldChar w:fldCharType="end"/>
      </w:r>
    </w:p>
    <w:p w14:paraId="2E8336D9" w14:textId="77777777" w:rsidR="003D19EB" w:rsidRDefault="003D19EB">
      <w:pPr>
        <w:tabs>
          <w:tab w:val="clear" w:pos="567"/>
        </w:tabs>
        <w:spacing w:line="240" w:lineRule="auto"/>
        <w:rPr>
          <w:noProof/>
          <w:lang w:val="pl-PL"/>
        </w:rPr>
      </w:pPr>
    </w:p>
    <w:p w14:paraId="7ADBDF39" w14:textId="77777777" w:rsidR="003D19EB" w:rsidRDefault="003D19EB">
      <w:pPr>
        <w:tabs>
          <w:tab w:val="clear" w:pos="567"/>
        </w:tabs>
        <w:spacing w:line="240" w:lineRule="auto"/>
        <w:rPr>
          <w:noProof/>
          <w:lang w:val="pl-PL"/>
        </w:rPr>
      </w:pPr>
    </w:p>
    <w:p w14:paraId="600F76F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680" w:author="Author">
            <w:rPr/>
          </w:rPrChange>
        </w:rPr>
        <w:instrText xml:space="preserve"> DOCVARIABLE VAULT_ND_24616849-1dc3-4a3c-aac9-9d3f8aef6a32 \* MERGEFORMAT </w:instrText>
      </w:r>
      <w:r>
        <w:fldChar w:fldCharType="separate"/>
      </w:r>
      <w:r>
        <w:rPr>
          <w:b/>
          <w:bCs/>
          <w:noProof/>
          <w:szCs w:val="22"/>
          <w:lang w:val="pl-PL"/>
        </w:rPr>
        <w:t xml:space="preserve"> </w:t>
      </w:r>
      <w:r>
        <w:rPr>
          <w:b/>
          <w:bCs/>
          <w:noProof/>
          <w:szCs w:val="22"/>
          <w:lang w:val="pl-PL"/>
        </w:rPr>
        <w:fldChar w:fldCharType="end"/>
      </w:r>
    </w:p>
    <w:p w14:paraId="4C545CF7" w14:textId="77777777" w:rsidR="003D19EB" w:rsidRDefault="003D19EB">
      <w:pPr>
        <w:tabs>
          <w:tab w:val="clear" w:pos="567"/>
        </w:tabs>
        <w:spacing w:line="240" w:lineRule="auto"/>
        <w:rPr>
          <w:noProof/>
          <w:lang w:val="pl-PL"/>
        </w:rPr>
      </w:pPr>
    </w:p>
    <w:p w14:paraId="5B7F4B24" w14:textId="77777777" w:rsidR="003D19EB" w:rsidRDefault="003D19EB">
      <w:pPr>
        <w:tabs>
          <w:tab w:val="clear" w:pos="567"/>
          <w:tab w:val="left" w:pos="749"/>
        </w:tabs>
        <w:spacing w:line="240" w:lineRule="auto"/>
        <w:rPr>
          <w:noProof/>
          <w:lang w:val="pl-PL"/>
        </w:rPr>
      </w:pPr>
    </w:p>
    <w:p w14:paraId="3D7294F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681" w:author="Author">
            <w:rPr/>
          </w:rPrChange>
        </w:rPr>
        <w:instrText xml:space="preserve"> DOCVARIABLE VAULT_ND_1d51ed30-0fc3-4fd2-99e2-cfbd269e67ee \* MERGEFORMAT </w:instrText>
      </w:r>
      <w:r>
        <w:fldChar w:fldCharType="separate"/>
      </w:r>
      <w:r>
        <w:rPr>
          <w:b/>
          <w:bCs/>
          <w:noProof/>
          <w:szCs w:val="22"/>
          <w:lang w:val="pl-PL"/>
        </w:rPr>
        <w:t xml:space="preserve"> </w:t>
      </w:r>
      <w:r>
        <w:rPr>
          <w:b/>
          <w:bCs/>
          <w:noProof/>
          <w:szCs w:val="22"/>
          <w:lang w:val="pl-PL"/>
        </w:rPr>
        <w:fldChar w:fldCharType="end"/>
      </w:r>
    </w:p>
    <w:p w14:paraId="6FCACA35" w14:textId="77777777" w:rsidR="003D19EB" w:rsidRDefault="003D19EB">
      <w:pPr>
        <w:tabs>
          <w:tab w:val="clear" w:pos="567"/>
        </w:tabs>
        <w:spacing w:line="240" w:lineRule="auto"/>
        <w:rPr>
          <w:i/>
          <w:noProof/>
          <w:lang w:val="pl-PL"/>
        </w:rPr>
      </w:pPr>
    </w:p>
    <w:p w14:paraId="51BC4FB6" w14:textId="77777777" w:rsidR="003D19EB" w:rsidRDefault="002B3F86">
      <w:pPr>
        <w:tabs>
          <w:tab w:val="clear" w:pos="567"/>
        </w:tabs>
        <w:spacing w:line="240" w:lineRule="auto"/>
        <w:rPr>
          <w:noProof/>
          <w:lang w:val="pl-PL"/>
        </w:rPr>
      </w:pPr>
      <w:r>
        <w:rPr>
          <w:noProof/>
          <w:szCs w:val="22"/>
          <w:lang w:val="pl-PL"/>
        </w:rPr>
        <w:t>Termin ważności (EXP)</w:t>
      </w:r>
    </w:p>
    <w:p w14:paraId="404AC7B8" w14:textId="77777777" w:rsidR="003D19EB" w:rsidRDefault="003D19EB">
      <w:pPr>
        <w:tabs>
          <w:tab w:val="clear" w:pos="567"/>
        </w:tabs>
        <w:spacing w:line="240" w:lineRule="auto"/>
        <w:rPr>
          <w:noProof/>
          <w:lang w:val="pl-PL"/>
        </w:rPr>
      </w:pPr>
    </w:p>
    <w:p w14:paraId="0FDCA614" w14:textId="77777777" w:rsidR="003D19EB" w:rsidRDefault="003D19EB">
      <w:pPr>
        <w:tabs>
          <w:tab w:val="clear" w:pos="567"/>
        </w:tabs>
        <w:spacing w:line="240" w:lineRule="auto"/>
        <w:rPr>
          <w:noProof/>
          <w:lang w:val="pl-PL"/>
        </w:rPr>
      </w:pPr>
    </w:p>
    <w:p w14:paraId="1EDC04A4"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682" w:author="Author">
            <w:rPr/>
          </w:rPrChange>
        </w:rPr>
        <w:instrText xml:space="preserve"> DOCVARIABLE VAULT_ND_84a18ca3-7160-4e44-b9af-384cd3dbb566 \* MERGEFORMAT </w:instrText>
      </w:r>
      <w:r>
        <w:fldChar w:fldCharType="separate"/>
      </w:r>
      <w:r>
        <w:rPr>
          <w:b/>
          <w:bCs/>
          <w:noProof/>
          <w:szCs w:val="22"/>
          <w:lang w:val="pl-PL"/>
        </w:rPr>
        <w:t xml:space="preserve"> </w:t>
      </w:r>
      <w:r>
        <w:rPr>
          <w:b/>
          <w:bCs/>
          <w:noProof/>
          <w:szCs w:val="22"/>
          <w:lang w:val="pl-PL"/>
        </w:rPr>
        <w:fldChar w:fldCharType="end"/>
      </w:r>
    </w:p>
    <w:p w14:paraId="79AAC3F8" w14:textId="77777777" w:rsidR="003D19EB" w:rsidRDefault="003D19EB">
      <w:pPr>
        <w:tabs>
          <w:tab w:val="clear" w:pos="567"/>
        </w:tabs>
        <w:spacing w:line="240" w:lineRule="auto"/>
        <w:rPr>
          <w:i/>
          <w:noProof/>
          <w:lang w:val="pl-PL"/>
        </w:rPr>
      </w:pPr>
    </w:p>
    <w:p w14:paraId="272CEA5F" w14:textId="77777777" w:rsidR="003D19EB" w:rsidRDefault="002B3F86">
      <w:pPr>
        <w:spacing w:line="240" w:lineRule="auto"/>
        <w:rPr>
          <w:szCs w:val="22"/>
          <w:lang w:val="pl-PL"/>
        </w:rPr>
      </w:pPr>
      <w:r>
        <w:rPr>
          <w:szCs w:val="22"/>
          <w:lang w:val="pl-PL"/>
        </w:rPr>
        <w:t xml:space="preserve">Przechowywać w lodówce. </w:t>
      </w:r>
    </w:p>
    <w:p w14:paraId="0127F9EF"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75ABFADF" w14:textId="77777777" w:rsidR="003D19EB" w:rsidRDefault="002B3F86">
      <w:pPr>
        <w:spacing w:line="240" w:lineRule="auto"/>
        <w:rPr>
          <w:lang w:val="pl-PL"/>
        </w:rPr>
      </w:pPr>
      <w:r>
        <w:rPr>
          <w:szCs w:val="22"/>
          <w:lang w:val="pl-PL"/>
        </w:rPr>
        <w:t>Nie zamrażać.</w:t>
      </w:r>
    </w:p>
    <w:p w14:paraId="61C42DEE" w14:textId="77777777" w:rsidR="003D19EB" w:rsidRDefault="003D19EB">
      <w:pPr>
        <w:tabs>
          <w:tab w:val="clear" w:pos="567"/>
        </w:tabs>
        <w:spacing w:line="240" w:lineRule="auto"/>
        <w:ind w:left="567" w:hanging="567"/>
        <w:rPr>
          <w:noProof/>
          <w:lang w:val="pl-PL"/>
        </w:rPr>
      </w:pPr>
    </w:p>
    <w:p w14:paraId="3E22DEA6" w14:textId="77777777" w:rsidR="003D19EB" w:rsidRDefault="003D19EB">
      <w:pPr>
        <w:tabs>
          <w:tab w:val="clear" w:pos="567"/>
        </w:tabs>
        <w:spacing w:line="240" w:lineRule="auto"/>
        <w:ind w:left="567" w:hanging="567"/>
        <w:rPr>
          <w:noProof/>
          <w:lang w:val="pl-PL"/>
        </w:rPr>
      </w:pPr>
    </w:p>
    <w:p w14:paraId="5AC46251"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683" w:author="Author">
            <w:rPr/>
          </w:rPrChange>
        </w:rPr>
        <w:instrText xml:space="preserve"> DOCVARIABLE VAULT_ND_a5da8ebc-a1f8-4a80-af7b-5527e5d3cfb4 \* MERGEFORMAT </w:instrText>
      </w:r>
      <w:r>
        <w:fldChar w:fldCharType="separate"/>
      </w:r>
      <w:r>
        <w:rPr>
          <w:b/>
          <w:bCs/>
          <w:noProof/>
          <w:szCs w:val="22"/>
          <w:lang w:val="pl-PL"/>
        </w:rPr>
        <w:t xml:space="preserve"> </w:t>
      </w:r>
      <w:r>
        <w:rPr>
          <w:b/>
          <w:bCs/>
          <w:noProof/>
          <w:szCs w:val="22"/>
          <w:lang w:val="pl-PL"/>
        </w:rPr>
        <w:fldChar w:fldCharType="end"/>
      </w:r>
    </w:p>
    <w:p w14:paraId="3AFC995D" w14:textId="77777777" w:rsidR="003D19EB" w:rsidRDefault="003D19EB">
      <w:pPr>
        <w:tabs>
          <w:tab w:val="clear" w:pos="567"/>
        </w:tabs>
        <w:spacing w:line="240" w:lineRule="auto"/>
        <w:rPr>
          <w:i/>
          <w:noProof/>
          <w:lang w:val="pl-PL"/>
        </w:rPr>
      </w:pPr>
    </w:p>
    <w:p w14:paraId="079459C2" w14:textId="77777777" w:rsidR="003D19EB" w:rsidRDefault="003D19EB">
      <w:pPr>
        <w:tabs>
          <w:tab w:val="clear" w:pos="567"/>
        </w:tabs>
        <w:spacing w:line="240" w:lineRule="auto"/>
        <w:rPr>
          <w:noProof/>
          <w:lang w:val="pl-PL"/>
        </w:rPr>
      </w:pPr>
    </w:p>
    <w:p w14:paraId="61441A3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684" w:author="Author">
            <w:rPr/>
          </w:rPrChange>
        </w:rPr>
        <w:instrText xml:space="preserve"> DOCVARIABLE VAULT_ND_20b07084-c7ff-4735-9815-9c9a8b1c181b \* MERGEFORMAT </w:instrText>
      </w:r>
      <w:r>
        <w:fldChar w:fldCharType="separate"/>
      </w:r>
      <w:r>
        <w:rPr>
          <w:b/>
          <w:bCs/>
          <w:noProof/>
          <w:szCs w:val="22"/>
          <w:lang w:val="pl-PL"/>
        </w:rPr>
        <w:t xml:space="preserve"> </w:t>
      </w:r>
      <w:r>
        <w:rPr>
          <w:b/>
          <w:bCs/>
          <w:noProof/>
          <w:szCs w:val="22"/>
          <w:lang w:val="pl-PL"/>
        </w:rPr>
        <w:fldChar w:fldCharType="end"/>
      </w:r>
    </w:p>
    <w:p w14:paraId="0CAE159C" w14:textId="77777777" w:rsidR="003D19EB" w:rsidRDefault="003D19EB">
      <w:pPr>
        <w:tabs>
          <w:tab w:val="clear" w:pos="567"/>
        </w:tabs>
        <w:spacing w:line="240" w:lineRule="auto"/>
        <w:rPr>
          <w:i/>
          <w:noProof/>
          <w:lang w:val="pl-PL"/>
        </w:rPr>
      </w:pPr>
    </w:p>
    <w:p w14:paraId="0D7FB78C"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77B14056"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65FE1236" w14:textId="77777777" w:rsidR="003D19EB" w:rsidRDefault="002B3F86">
      <w:pPr>
        <w:tabs>
          <w:tab w:val="clear" w:pos="567"/>
        </w:tabs>
        <w:spacing w:line="240" w:lineRule="auto"/>
        <w:rPr>
          <w:noProof/>
          <w:lang w:val="pl-PL"/>
        </w:rPr>
      </w:pPr>
      <w:r>
        <w:rPr>
          <w:szCs w:val="22"/>
          <w:lang w:val="pl-PL"/>
        </w:rPr>
        <w:t>Holandia</w:t>
      </w:r>
    </w:p>
    <w:p w14:paraId="5F0D7BE7" w14:textId="77777777" w:rsidR="003D19EB" w:rsidRDefault="003D19EB">
      <w:pPr>
        <w:tabs>
          <w:tab w:val="clear" w:pos="567"/>
        </w:tabs>
        <w:spacing w:line="240" w:lineRule="auto"/>
        <w:rPr>
          <w:noProof/>
          <w:lang w:val="pl-PL"/>
        </w:rPr>
      </w:pPr>
    </w:p>
    <w:p w14:paraId="23574867" w14:textId="77777777" w:rsidR="003D19EB" w:rsidRDefault="003D19EB">
      <w:pPr>
        <w:tabs>
          <w:tab w:val="clear" w:pos="567"/>
        </w:tabs>
        <w:spacing w:line="240" w:lineRule="auto"/>
        <w:rPr>
          <w:noProof/>
          <w:lang w:val="pl-PL"/>
        </w:rPr>
      </w:pPr>
    </w:p>
    <w:p w14:paraId="6681581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685" w:author="Author">
            <w:rPr/>
          </w:rPrChange>
        </w:rPr>
        <w:instrText xml:space="preserve"> DOCVARIABLE VAULT_ND_6a14c6b7-0b99-4af8-9c8e-1c8c70b87420 \* MERGEFORMAT </w:instrText>
      </w:r>
      <w:r>
        <w:fldChar w:fldCharType="separate"/>
      </w:r>
      <w:r>
        <w:rPr>
          <w:b/>
          <w:bCs/>
          <w:noProof/>
          <w:szCs w:val="22"/>
          <w:lang w:val="pl-PL"/>
        </w:rPr>
        <w:t xml:space="preserve"> </w:t>
      </w:r>
      <w:r>
        <w:rPr>
          <w:b/>
          <w:bCs/>
          <w:noProof/>
          <w:szCs w:val="22"/>
          <w:lang w:val="pl-PL"/>
        </w:rPr>
        <w:fldChar w:fldCharType="end"/>
      </w:r>
    </w:p>
    <w:p w14:paraId="0B1CEE1B" w14:textId="77777777" w:rsidR="003D19EB" w:rsidRDefault="003D19EB">
      <w:pPr>
        <w:tabs>
          <w:tab w:val="clear" w:pos="567"/>
        </w:tabs>
        <w:spacing w:line="240" w:lineRule="auto"/>
        <w:rPr>
          <w:noProof/>
          <w:lang w:val="pl-PL"/>
        </w:rPr>
      </w:pPr>
    </w:p>
    <w:p w14:paraId="6FE7386E"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/051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686" w:author="Author">
            <w:rPr/>
          </w:rPrChange>
        </w:rPr>
        <w:instrText xml:space="preserve"> DOCVARIABLE vault_nd_ebaceac9-e181-4089-9336-1e63cee909cd \* MERGEFORMAT </w:instrText>
      </w:r>
      <w:r>
        <w:fldChar w:fldCharType="separate"/>
      </w:r>
      <w:r>
        <w:rPr>
          <w:noProof/>
          <w:highlight w:val="lightGray"/>
          <w:lang w:val="pl-PL"/>
        </w:rPr>
        <w:t xml:space="preserve"> </w:t>
      </w:r>
      <w:r>
        <w:rPr>
          <w:noProof/>
          <w:highlight w:val="lightGray"/>
          <w:lang w:val="pl-PL"/>
        </w:rPr>
        <w:fldChar w:fldCharType="end"/>
      </w:r>
    </w:p>
    <w:p w14:paraId="146CBDC3"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/052 - 3 wstrzykiwacze</w:t>
      </w:r>
      <w:r>
        <w:fldChar w:fldCharType="begin"/>
      </w:r>
      <w:r w:rsidRPr="00A90D75">
        <w:rPr>
          <w:lang w:val="pl-PL"/>
          <w:rPrChange w:id="687" w:author="Author">
            <w:rPr/>
          </w:rPrChange>
        </w:rPr>
        <w:instrText xml:space="preserve"> DOCVARIABLE vault_nd_9b863f89-991a-4ae7-a211-2f0027342c43 \* MERGEFORMAT </w:instrText>
      </w:r>
      <w:r>
        <w:fldChar w:fldCharType="separate"/>
      </w:r>
      <w:r>
        <w:rPr>
          <w:noProof/>
          <w:highlight w:val="lightGray"/>
          <w:lang w:val="pl-PL"/>
        </w:rPr>
        <w:t xml:space="preserve"> </w:t>
      </w:r>
      <w:r>
        <w:rPr>
          <w:noProof/>
          <w:highlight w:val="lightGray"/>
          <w:lang w:val="pl-PL"/>
        </w:rPr>
        <w:fldChar w:fldCharType="end"/>
      </w:r>
    </w:p>
    <w:p w14:paraId="2AB8A79A" w14:textId="77777777" w:rsidR="003D19EB" w:rsidRDefault="003D19EB">
      <w:pPr>
        <w:tabs>
          <w:tab w:val="clear" w:pos="567"/>
        </w:tabs>
        <w:spacing w:line="240" w:lineRule="auto"/>
        <w:outlineLvl w:val="0"/>
        <w:rPr>
          <w:noProof/>
          <w:lang w:val="pl-PL"/>
        </w:rPr>
      </w:pPr>
    </w:p>
    <w:p w14:paraId="0902768C" w14:textId="77777777" w:rsidR="003D19EB" w:rsidRDefault="003D19EB">
      <w:pPr>
        <w:tabs>
          <w:tab w:val="clear" w:pos="567"/>
        </w:tabs>
        <w:spacing w:line="240" w:lineRule="auto"/>
        <w:rPr>
          <w:noProof/>
          <w:lang w:val="pl-PL"/>
        </w:rPr>
      </w:pPr>
    </w:p>
    <w:p w14:paraId="3E8A83C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688" w:author="Author">
            <w:rPr/>
          </w:rPrChange>
        </w:rPr>
        <w:instrText xml:space="preserve"> DOCVARIABLE VAULT_ND_6f5946be-f8c4-4b06-825d-4a3e76fa12b5 \* MERGEFORMAT </w:instrText>
      </w:r>
      <w:r>
        <w:fldChar w:fldCharType="separate"/>
      </w:r>
      <w:r>
        <w:rPr>
          <w:b/>
          <w:bCs/>
          <w:noProof/>
          <w:szCs w:val="22"/>
          <w:lang w:val="pl-PL"/>
        </w:rPr>
        <w:t xml:space="preserve"> </w:t>
      </w:r>
      <w:r>
        <w:rPr>
          <w:b/>
          <w:bCs/>
          <w:noProof/>
          <w:szCs w:val="22"/>
          <w:lang w:val="pl-PL"/>
        </w:rPr>
        <w:fldChar w:fldCharType="end"/>
      </w:r>
    </w:p>
    <w:p w14:paraId="62EEDFA8" w14:textId="77777777" w:rsidR="003D19EB" w:rsidRDefault="003D19EB">
      <w:pPr>
        <w:tabs>
          <w:tab w:val="clear" w:pos="567"/>
        </w:tabs>
        <w:spacing w:line="240" w:lineRule="auto"/>
        <w:rPr>
          <w:noProof/>
          <w:lang w:val="pl-PL"/>
        </w:rPr>
      </w:pPr>
    </w:p>
    <w:p w14:paraId="010712DE"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076B722B" w14:textId="77777777" w:rsidR="003D19EB" w:rsidRDefault="003D19EB">
      <w:pPr>
        <w:tabs>
          <w:tab w:val="clear" w:pos="567"/>
        </w:tabs>
        <w:spacing w:line="240" w:lineRule="auto"/>
        <w:rPr>
          <w:noProof/>
          <w:lang w:val="pl-PL"/>
        </w:rPr>
      </w:pPr>
    </w:p>
    <w:p w14:paraId="400792D8" w14:textId="77777777" w:rsidR="003D19EB" w:rsidRDefault="003D19EB">
      <w:pPr>
        <w:tabs>
          <w:tab w:val="clear" w:pos="567"/>
        </w:tabs>
        <w:spacing w:line="240" w:lineRule="auto"/>
        <w:rPr>
          <w:noProof/>
          <w:lang w:val="pl-PL"/>
        </w:rPr>
      </w:pPr>
    </w:p>
    <w:p w14:paraId="7D9948C9"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689" w:author="Author">
            <w:rPr/>
          </w:rPrChange>
        </w:rPr>
        <w:instrText xml:space="preserve"> DOCVARIABLE VAULT_ND_5e1a627c-f5d1-44f2-bd0c-7a7d1ff28716 \* MERGEFORMAT </w:instrText>
      </w:r>
      <w:r>
        <w:fldChar w:fldCharType="separate"/>
      </w:r>
      <w:r>
        <w:rPr>
          <w:b/>
          <w:bCs/>
          <w:noProof/>
          <w:szCs w:val="22"/>
          <w:lang w:val="pl-PL"/>
        </w:rPr>
        <w:t xml:space="preserve"> </w:t>
      </w:r>
      <w:r>
        <w:rPr>
          <w:b/>
          <w:bCs/>
          <w:noProof/>
          <w:szCs w:val="22"/>
          <w:lang w:val="pl-PL"/>
        </w:rPr>
        <w:fldChar w:fldCharType="end"/>
      </w:r>
    </w:p>
    <w:p w14:paraId="7C8A4725" w14:textId="77777777" w:rsidR="003D19EB" w:rsidRDefault="003D19EB">
      <w:pPr>
        <w:tabs>
          <w:tab w:val="clear" w:pos="567"/>
        </w:tabs>
        <w:spacing w:line="240" w:lineRule="auto"/>
        <w:rPr>
          <w:noProof/>
          <w:lang w:val="pl-PL"/>
        </w:rPr>
      </w:pPr>
    </w:p>
    <w:p w14:paraId="5FD847A8" w14:textId="77777777" w:rsidR="003D19EB" w:rsidRDefault="003D19EB">
      <w:pPr>
        <w:tabs>
          <w:tab w:val="clear" w:pos="567"/>
        </w:tabs>
        <w:spacing w:line="240" w:lineRule="auto"/>
        <w:rPr>
          <w:noProof/>
          <w:lang w:val="pl-PL"/>
        </w:rPr>
      </w:pPr>
    </w:p>
    <w:p w14:paraId="0741E38F"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690" w:author="Author">
            <w:rPr/>
          </w:rPrChange>
        </w:rPr>
        <w:instrText xml:space="preserve"> DOCVARIABLE VAULT_ND_4bd819f9-d649-46ca-9508-3cf95a9174d6 \* MERGEFORMAT </w:instrText>
      </w:r>
      <w:r>
        <w:fldChar w:fldCharType="separate"/>
      </w:r>
      <w:r>
        <w:rPr>
          <w:b/>
          <w:bCs/>
          <w:noProof/>
          <w:szCs w:val="22"/>
          <w:lang w:val="pl-PL"/>
        </w:rPr>
        <w:t xml:space="preserve"> </w:t>
      </w:r>
      <w:r>
        <w:rPr>
          <w:b/>
          <w:bCs/>
          <w:noProof/>
          <w:szCs w:val="22"/>
          <w:lang w:val="pl-PL"/>
        </w:rPr>
        <w:fldChar w:fldCharType="end"/>
      </w:r>
    </w:p>
    <w:p w14:paraId="05C38B2B" w14:textId="77777777" w:rsidR="003D19EB" w:rsidRDefault="003D19EB">
      <w:pPr>
        <w:suppressLineNumbers/>
        <w:spacing w:line="240" w:lineRule="auto"/>
        <w:rPr>
          <w:noProof/>
          <w:szCs w:val="22"/>
          <w:lang w:val="pl-PL"/>
        </w:rPr>
      </w:pPr>
    </w:p>
    <w:p w14:paraId="39BE9629" w14:textId="77777777" w:rsidR="003D19EB" w:rsidRDefault="003D19EB">
      <w:pPr>
        <w:tabs>
          <w:tab w:val="clear" w:pos="567"/>
        </w:tabs>
        <w:spacing w:line="240" w:lineRule="auto"/>
        <w:rPr>
          <w:i/>
          <w:noProof/>
          <w:lang w:val="pl-PL"/>
        </w:rPr>
      </w:pPr>
    </w:p>
    <w:p w14:paraId="5F937CCF"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lastRenderedPageBreak/>
        <w:t>16.</w:t>
      </w:r>
      <w:r>
        <w:rPr>
          <w:b/>
          <w:bCs/>
          <w:noProof/>
          <w:szCs w:val="22"/>
          <w:lang w:val="pl-PL"/>
        </w:rPr>
        <w:tab/>
        <w:t>INFORMACJA PODANA SYSTEMEM BRAILLE’A</w:t>
      </w:r>
    </w:p>
    <w:p w14:paraId="3827E9D7" w14:textId="77777777" w:rsidR="003D19EB" w:rsidRDefault="003D19EB">
      <w:pPr>
        <w:keepNext/>
        <w:tabs>
          <w:tab w:val="clear" w:pos="567"/>
        </w:tabs>
        <w:spacing w:line="240" w:lineRule="auto"/>
        <w:rPr>
          <w:noProof/>
          <w:lang w:val="pl-PL"/>
        </w:rPr>
      </w:pPr>
    </w:p>
    <w:p w14:paraId="6E42B25F" w14:textId="77777777" w:rsidR="003D19EB" w:rsidRDefault="002B3F86">
      <w:pPr>
        <w:spacing w:line="240" w:lineRule="auto"/>
        <w:rPr>
          <w:noProof/>
          <w:szCs w:val="22"/>
          <w:lang w:val="pl-PL"/>
        </w:rPr>
      </w:pPr>
      <w:r>
        <w:rPr>
          <w:noProof/>
          <w:szCs w:val="22"/>
          <w:lang w:val="pl-PL"/>
        </w:rPr>
        <w:t>Mounjaro 5 mg/dawkę KwikPen</w:t>
      </w:r>
    </w:p>
    <w:p w14:paraId="0FC1DB7A" w14:textId="77777777" w:rsidR="003D19EB" w:rsidRDefault="003D19EB">
      <w:pPr>
        <w:rPr>
          <w:b/>
          <w:noProof/>
          <w:szCs w:val="22"/>
          <w:shd w:val="clear" w:color="auto" w:fill="CCCCCC"/>
          <w:lang w:val="pl-PL"/>
        </w:rPr>
      </w:pPr>
    </w:p>
    <w:p w14:paraId="1B0D9FA1" w14:textId="77777777" w:rsidR="003D19EB" w:rsidRDefault="003D19EB">
      <w:pPr>
        <w:rPr>
          <w:b/>
          <w:noProof/>
          <w:szCs w:val="22"/>
          <w:shd w:val="clear" w:color="auto" w:fill="CCCCCC"/>
          <w:lang w:val="pl-PL"/>
        </w:rPr>
      </w:pPr>
    </w:p>
    <w:p w14:paraId="74B1A1D3" w14:textId="77777777" w:rsidR="003D19EB" w:rsidRDefault="002B3F86">
      <w:pPr>
        <w:keepNext/>
        <w:numPr>
          <w:ilvl w:val="0"/>
          <w:numId w:val="75"/>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128e8ac1-e4e5-4e7b-a297-fbd77a9fc135 \* MERGEFORMAT">
        <w:r>
          <w:rPr>
            <w:b/>
            <w:noProof/>
          </w:rPr>
          <w:t xml:space="preserve"> </w:t>
        </w:r>
      </w:fldSimple>
    </w:p>
    <w:p w14:paraId="5D9A20A6" w14:textId="77777777" w:rsidR="003D19EB" w:rsidRDefault="003D19EB">
      <w:pPr>
        <w:rPr>
          <w:b/>
          <w:noProof/>
        </w:rPr>
      </w:pPr>
    </w:p>
    <w:p w14:paraId="7CE36A06"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3B6773B2" w14:textId="77777777" w:rsidR="003D19EB" w:rsidRDefault="003D19EB">
      <w:pPr>
        <w:rPr>
          <w:b/>
          <w:noProof/>
          <w:lang w:val="pl-PL"/>
        </w:rPr>
      </w:pPr>
    </w:p>
    <w:p w14:paraId="0ACE55E6" w14:textId="77777777" w:rsidR="003D19EB" w:rsidRDefault="003D19EB">
      <w:pPr>
        <w:rPr>
          <w:b/>
          <w:noProof/>
          <w:lang w:val="pl-PL"/>
        </w:rPr>
      </w:pPr>
    </w:p>
    <w:p w14:paraId="28C2110D" w14:textId="77777777" w:rsidR="003D19EB" w:rsidRDefault="002B3F86">
      <w:pPr>
        <w:keepNext/>
        <w:numPr>
          <w:ilvl w:val="0"/>
          <w:numId w:val="75"/>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691" w:author="Author">
            <w:rPr/>
          </w:rPrChange>
        </w:rPr>
        <w:instrText xml:space="preserve"> DOCVARIABLE VAULT_ND_5c4f2c19-1a13-4794-a418-c6e4a81ed3ba \* MERGEFORMAT </w:instrText>
      </w:r>
      <w:r>
        <w:fldChar w:fldCharType="separate"/>
      </w:r>
      <w:r>
        <w:rPr>
          <w:b/>
          <w:noProof/>
          <w:lang w:val="pl-PL"/>
        </w:rPr>
        <w:t xml:space="preserve"> </w:t>
      </w:r>
      <w:r>
        <w:rPr>
          <w:b/>
          <w:noProof/>
          <w:lang w:val="pl-PL"/>
        </w:rPr>
        <w:fldChar w:fldCharType="end"/>
      </w:r>
    </w:p>
    <w:p w14:paraId="3814F7EA" w14:textId="77777777" w:rsidR="003D19EB" w:rsidRDefault="003D19EB">
      <w:pPr>
        <w:rPr>
          <w:noProof/>
          <w:lang w:val="pl-PL"/>
        </w:rPr>
      </w:pPr>
    </w:p>
    <w:p w14:paraId="17779DD5" w14:textId="77777777" w:rsidR="003D19EB" w:rsidRDefault="002B3F86">
      <w:pPr>
        <w:rPr>
          <w:szCs w:val="22"/>
          <w:lang w:val="pl-PL"/>
        </w:rPr>
      </w:pPr>
      <w:r>
        <w:rPr>
          <w:lang w:val="pl-PL"/>
        </w:rPr>
        <w:t>PC</w:t>
      </w:r>
    </w:p>
    <w:p w14:paraId="62EEB557" w14:textId="77777777" w:rsidR="003D19EB" w:rsidRDefault="002B3F86">
      <w:pPr>
        <w:rPr>
          <w:szCs w:val="22"/>
          <w:lang w:val="pl-PL"/>
        </w:rPr>
      </w:pPr>
      <w:r>
        <w:rPr>
          <w:lang w:val="pl-PL"/>
        </w:rPr>
        <w:t>SN</w:t>
      </w:r>
    </w:p>
    <w:p w14:paraId="7AAFB6F3" w14:textId="77777777" w:rsidR="003D19EB" w:rsidRDefault="002B3F86">
      <w:pPr>
        <w:rPr>
          <w:szCs w:val="22"/>
          <w:lang w:val="pl-PL"/>
        </w:rPr>
      </w:pPr>
      <w:r>
        <w:rPr>
          <w:lang w:val="pl-PL"/>
        </w:rPr>
        <w:t>NN</w:t>
      </w:r>
      <w:r>
        <w:rPr>
          <w:noProof/>
          <w:szCs w:val="22"/>
          <w:lang w:val="pl-PL"/>
        </w:rPr>
        <w:br w:type="page"/>
      </w:r>
    </w:p>
    <w:p w14:paraId="420A7B2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2722FF74"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04AEC3C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3F99A3CD" w14:textId="77777777" w:rsidR="003D19EB" w:rsidRDefault="003D19EB">
      <w:pPr>
        <w:tabs>
          <w:tab w:val="clear" w:pos="567"/>
        </w:tabs>
        <w:spacing w:line="240" w:lineRule="auto"/>
        <w:rPr>
          <w:noProof/>
          <w:lang w:val="pl-PL"/>
        </w:rPr>
      </w:pPr>
    </w:p>
    <w:p w14:paraId="042DC8A4" w14:textId="77777777" w:rsidR="003D19EB" w:rsidRDefault="003D19EB">
      <w:pPr>
        <w:tabs>
          <w:tab w:val="clear" w:pos="567"/>
        </w:tabs>
        <w:spacing w:line="240" w:lineRule="auto"/>
        <w:rPr>
          <w:noProof/>
          <w:lang w:val="pl-PL"/>
        </w:rPr>
      </w:pPr>
    </w:p>
    <w:p w14:paraId="6B76F4E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692" w:author="Author">
            <w:rPr/>
          </w:rPrChange>
        </w:rPr>
        <w:instrText xml:space="preserve"> DOCVARIABLE VAULT_ND_c2986f35-a7f9-4ed2-a2c9-24bd480410ed \* MERGEFORMAT </w:instrText>
      </w:r>
      <w:r>
        <w:fldChar w:fldCharType="separate"/>
      </w:r>
      <w:r>
        <w:rPr>
          <w:b/>
          <w:bCs/>
          <w:noProof/>
          <w:szCs w:val="22"/>
          <w:lang w:val="pl-PL"/>
        </w:rPr>
        <w:t xml:space="preserve"> </w:t>
      </w:r>
      <w:r>
        <w:rPr>
          <w:b/>
          <w:bCs/>
          <w:noProof/>
          <w:szCs w:val="22"/>
          <w:lang w:val="pl-PL"/>
        </w:rPr>
        <w:fldChar w:fldCharType="end"/>
      </w:r>
    </w:p>
    <w:p w14:paraId="4D9DF3AB" w14:textId="77777777" w:rsidR="003D19EB" w:rsidRDefault="003D19EB">
      <w:pPr>
        <w:tabs>
          <w:tab w:val="clear" w:pos="567"/>
        </w:tabs>
        <w:spacing w:line="240" w:lineRule="auto"/>
        <w:rPr>
          <w:noProof/>
          <w:lang w:val="pl-PL"/>
        </w:rPr>
      </w:pPr>
    </w:p>
    <w:p w14:paraId="3F99D857" w14:textId="77777777" w:rsidR="003D19EB" w:rsidRDefault="002B3F86">
      <w:pPr>
        <w:tabs>
          <w:tab w:val="clear" w:pos="567"/>
        </w:tabs>
        <w:spacing w:line="240" w:lineRule="auto"/>
        <w:rPr>
          <w:noProof/>
          <w:szCs w:val="22"/>
          <w:lang w:val="pl-PL"/>
        </w:rPr>
      </w:pPr>
      <w:r>
        <w:rPr>
          <w:szCs w:val="22"/>
          <w:lang w:val="pl-PL"/>
        </w:rPr>
        <w:t>Mounjaro 5 mg/dawkę KwikPen</w:t>
      </w:r>
      <w:r>
        <w:rPr>
          <w:noProof/>
          <w:szCs w:val="22"/>
          <w:lang w:val="pl-PL"/>
        </w:rPr>
        <w:t xml:space="preserve"> roztwór do wstrzykiwań </w:t>
      </w:r>
    </w:p>
    <w:p w14:paraId="0C0D46B1" w14:textId="77777777" w:rsidR="003D19EB" w:rsidRDefault="003D19EB">
      <w:pPr>
        <w:tabs>
          <w:tab w:val="clear" w:pos="567"/>
        </w:tabs>
        <w:spacing w:line="240" w:lineRule="auto"/>
        <w:rPr>
          <w:noProof/>
          <w:lang w:val="pl-PL"/>
        </w:rPr>
      </w:pPr>
    </w:p>
    <w:p w14:paraId="745DB9E8" w14:textId="77777777" w:rsidR="003D19EB" w:rsidRDefault="002B3F86">
      <w:pPr>
        <w:tabs>
          <w:tab w:val="clear" w:pos="567"/>
        </w:tabs>
        <w:spacing w:line="240" w:lineRule="auto"/>
        <w:rPr>
          <w:noProof/>
          <w:lang w:val="pl-PL"/>
        </w:rPr>
      </w:pPr>
      <w:r>
        <w:rPr>
          <w:noProof/>
          <w:szCs w:val="22"/>
          <w:lang w:val="pl-PL"/>
        </w:rPr>
        <w:t>tirzepatyd</w:t>
      </w:r>
    </w:p>
    <w:p w14:paraId="4AB1EFAB" w14:textId="77777777" w:rsidR="003D19EB" w:rsidRDefault="002B3F86">
      <w:pPr>
        <w:tabs>
          <w:tab w:val="clear" w:pos="567"/>
        </w:tabs>
        <w:spacing w:line="240" w:lineRule="auto"/>
        <w:rPr>
          <w:noProof/>
          <w:lang w:val="pl-PL"/>
        </w:rPr>
      </w:pPr>
      <w:r>
        <w:rPr>
          <w:noProof/>
          <w:szCs w:val="22"/>
          <w:lang w:val="pl-PL"/>
        </w:rPr>
        <w:t>Podanie podskórne</w:t>
      </w:r>
    </w:p>
    <w:p w14:paraId="27444CAA" w14:textId="77777777" w:rsidR="003D19EB" w:rsidRDefault="003D19EB">
      <w:pPr>
        <w:tabs>
          <w:tab w:val="clear" w:pos="567"/>
        </w:tabs>
        <w:spacing w:line="240" w:lineRule="auto"/>
        <w:rPr>
          <w:noProof/>
          <w:lang w:val="pl-PL"/>
        </w:rPr>
      </w:pPr>
    </w:p>
    <w:p w14:paraId="023DCB8F" w14:textId="77777777" w:rsidR="003D19EB" w:rsidRDefault="003D19EB">
      <w:pPr>
        <w:tabs>
          <w:tab w:val="clear" w:pos="567"/>
        </w:tabs>
        <w:spacing w:line="240" w:lineRule="auto"/>
        <w:rPr>
          <w:noProof/>
          <w:lang w:val="pl-PL"/>
        </w:rPr>
      </w:pPr>
    </w:p>
    <w:p w14:paraId="17B6F07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693" w:author="Author">
            <w:rPr/>
          </w:rPrChange>
        </w:rPr>
        <w:instrText xml:space="preserve"> DOCVARIABLE VAULT_ND_acfc5338-d134-4dd5-b3f0-c8c122e62df1 \* MERGEFORMAT </w:instrText>
      </w:r>
      <w:r>
        <w:fldChar w:fldCharType="separate"/>
      </w:r>
      <w:r>
        <w:rPr>
          <w:b/>
          <w:bCs/>
          <w:noProof/>
          <w:szCs w:val="22"/>
          <w:lang w:val="pl-PL"/>
        </w:rPr>
        <w:t xml:space="preserve"> </w:t>
      </w:r>
      <w:r>
        <w:rPr>
          <w:b/>
          <w:bCs/>
          <w:noProof/>
          <w:szCs w:val="22"/>
          <w:lang w:val="pl-PL"/>
        </w:rPr>
        <w:fldChar w:fldCharType="end"/>
      </w:r>
    </w:p>
    <w:p w14:paraId="6033AB98" w14:textId="77777777" w:rsidR="003D19EB" w:rsidRDefault="003D19EB">
      <w:pPr>
        <w:tabs>
          <w:tab w:val="clear" w:pos="567"/>
        </w:tabs>
        <w:spacing w:line="240" w:lineRule="auto"/>
        <w:rPr>
          <w:i/>
          <w:noProof/>
          <w:lang w:val="pl-PL"/>
        </w:rPr>
      </w:pPr>
    </w:p>
    <w:p w14:paraId="394AD710" w14:textId="77777777" w:rsidR="003D19EB" w:rsidRDefault="002B3F86">
      <w:pPr>
        <w:tabs>
          <w:tab w:val="clear" w:pos="567"/>
        </w:tabs>
        <w:spacing w:line="240" w:lineRule="auto"/>
        <w:rPr>
          <w:noProof/>
          <w:lang w:val="pl-PL"/>
        </w:rPr>
      </w:pPr>
      <w:r>
        <w:rPr>
          <w:noProof/>
          <w:szCs w:val="22"/>
          <w:lang w:val="pl-PL"/>
        </w:rPr>
        <w:t>Raz w tygodniu</w:t>
      </w:r>
    </w:p>
    <w:p w14:paraId="0729496C" w14:textId="77777777" w:rsidR="003D19EB" w:rsidRDefault="003D19EB">
      <w:pPr>
        <w:tabs>
          <w:tab w:val="clear" w:pos="567"/>
        </w:tabs>
        <w:spacing w:line="240" w:lineRule="auto"/>
        <w:rPr>
          <w:noProof/>
          <w:lang w:val="pl-PL"/>
        </w:rPr>
      </w:pPr>
    </w:p>
    <w:p w14:paraId="55F26815" w14:textId="77777777" w:rsidR="003D19EB" w:rsidRDefault="003D19EB">
      <w:pPr>
        <w:tabs>
          <w:tab w:val="clear" w:pos="567"/>
        </w:tabs>
        <w:spacing w:line="240" w:lineRule="auto"/>
        <w:rPr>
          <w:noProof/>
          <w:lang w:val="pl-PL"/>
        </w:rPr>
      </w:pPr>
    </w:p>
    <w:p w14:paraId="4F8FE22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694" w:author="Author">
            <w:rPr/>
          </w:rPrChange>
        </w:rPr>
        <w:instrText xml:space="preserve"> DOCVARIABLE VAULT_ND_df48b000-c797-4299-a413-05b8f2891ae0 \* MERGEFORMAT </w:instrText>
      </w:r>
      <w:r>
        <w:fldChar w:fldCharType="separate"/>
      </w:r>
      <w:r>
        <w:rPr>
          <w:b/>
          <w:bCs/>
          <w:noProof/>
          <w:szCs w:val="22"/>
          <w:lang w:val="pl-PL"/>
        </w:rPr>
        <w:t xml:space="preserve"> </w:t>
      </w:r>
      <w:r>
        <w:rPr>
          <w:b/>
          <w:bCs/>
          <w:noProof/>
          <w:szCs w:val="22"/>
          <w:lang w:val="pl-PL"/>
        </w:rPr>
        <w:fldChar w:fldCharType="end"/>
      </w:r>
    </w:p>
    <w:p w14:paraId="5DE36A39" w14:textId="77777777" w:rsidR="003D19EB" w:rsidRDefault="003D19EB">
      <w:pPr>
        <w:tabs>
          <w:tab w:val="clear" w:pos="567"/>
        </w:tabs>
        <w:spacing w:line="240" w:lineRule="auto"/>
        <w:rPr>
          <w:noProof/>
          <w:lang w:val="pl-PL"/>
        </w:rPr>
      </w:pPr>
    </w:p>
    <w:p w14:paraId="786F032A" w14:textId="77777777" w:rsidR="003D19EB" w:rsidRDefault="002B3F86">
      <w:pPr>
        <w:tabs>
          <w:tab w:val="clear" w:pos="567"/>
        </w:tabs>
        <w:spacing w:line="240" w:lineRule="auto"/>
        <w:rPr>
          <w:noProof/>
          <w:lang w:val="pl-PL"/>
        </w:rPr>
      </w:pPr>
      <w:r>
        <w:rPr>
          <w:noProof/>
          <w:szCs w:val="22"/>
          <w:lang w:val="pl-PL"/>
        </w:rPr>
        <w:t>EXP</w:t>
      </w:r>
    </w:p>
    <w:p w14:paraId="55D96921" w14:textId="77777777" w:rsidR="003D19EB" w:rsidRDefault="003D19EB">
      <w:pPr>
        <w:tabs>
          <w:tab w:val="clear" w:pos="567"/>
        </w:tabs>
        <w:spacing w:line="240" w:lineRule="auto"/>
        <w:rPr>
          <w:noProof/>
          <w:lang w:val="pl-PL"/>
        </w:rPr>
      </w:pPr>
    </w:p>
    <w:p w14:paraId="10A2EF08" w14:textId="77777777" w:rsidR="003D19EB" w:rsidRDefault="003D19EB">
      <w:pPr>
        <w:tabs>
          <w:tab w:val="clear" w:pos="567"/>
        </w:tabs>
        <w:spacing w:line="240" w:lineRule="auto"/>
        <w:rPr>
          <w:noProof/>
          <w:lang w:val="pl-PL"/>
        </w:rPr>
      </w:pPr>
    </w:p>
    <w:p w14:paraId="55B8C9C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695" w:author="Author">
            <w:rPr/>
          </w:rPrChange>
        </w:rPr>
        <w:instrText xml:space="preserve"> DOCVARIABLE VAULT_ND_a7dab894-15be-4c0c-840e-5dbbc2bcd9c5 \* MERGEFORMAT </w:instrText>
      </w:r>
      <w:r>
        <w:fldChar w:fldCharType="separate"/>
      </w:r>
      <w:r>
        <w:rPr>
          <w:b/>
          <w:bCs/>
          <w:noProof/>
          <w:szCs w:val="22"/>
          <w:lang w:val="pl-PL"/>
        </w:rPr>
        <w:t xml:space="preserve"> </w:t>
      </w:r>
      <w:r>
        <w:rPr>
          <w:b/>
          <w:bCs/>
          <w:noProof/>
          <w:szCs w:val="22"/>
          <w:lang w:val="pl-PL"/>
        </w:rPr>
        <w:fldChar w:fldCharType="end"/>
      </w:r>
    </w:p>
    <w:p w14:paraId="2D2239F4" w14:textId="77777777" w:rsidR="003D19EB" w:rsidRDefault="003D19EB">
      <w:pPr>
        <w:tabs>
          <w:tab w:val="clear" w:pos="567"/>
        </w:tabs>
        <w:spacing w:line="240" w:lineRule="auto"/>
        <w:ind w:right="113"/>
        <w:rPr>
          <w:i/>
          <w:noProof/>
          <w:lang w:val="pl-PL"/>
        </w:rPr>
      </w:pPr>
    </w:p>
    <w:p w14:paraId="15160AE1" w14:textId="77777777" w:rsidR="003D19EB" w:rsidRDefault="002B3F86">
      <w:pPr>
        <w:tabs>
          <w:tab w:val="clear" w:pos="567"/>
        </w:tabs>
        <w:spacing w:line="240" w:lineRule="auto"/>
        <w:ind w:right="113"/>
        <w:rPr>
          <w:noProof/>
          <w:lang w:val="pl-PL"/>
        </w:rPr>
      </w:pPr>
      <w:r>
        <w:rPr>
          <w:noProof/>
          <w:szCs w:val="22"/>
          <w:lang w:val="pl-PL"/>
        </w:rPr>
        <w:t>Lot</w:t>
      </w:r>
    </w:p>
    <w:p w14:paraId="09AC06EC" w14:textId="77777777" w:rsidR="003D19EB" w:rsidRDefault="003D19EB">
      <w:pPr>
        <w:tabs>
          <w:tab w:val="clear" w:pos="567"/>
        </w:tabs>
        <w:spacing w:line="240" w:lineRule="auto"/>
        <w:ind w:right="113"/>
        <w:rPr>
          <w:noProof/>
          <w:lang w:val="pl-PL"/>
        </w:rPr>
      </w:pPr>
    </w:p>
    <w:p w14:paraId="27925384" w14:textId="77777777" w:rsidR="003D19EB" w:rsidRDefault="003D19EB">
      <w:pPr>
        <w:tabs>
          <w:tab w:val="clear" w:pos="567"/>
        </w:tabs>
        <w:spacing w:line="240" w:lineRule="auto"/>
        <w:ind w:right="113"/>
        <w:rPr>
          <w:noProof/>
          <w:lang w:val="pl-PL"/>
        </w:rPr>
      </w:pPr>
    </w:p>
    <w:p w14:paraId="339AC93E"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696" w:author="Author">
            <w:rPr/>
          </w:rPrChange>
        </w:rPr>
        <w:instrText xml:space="preserve"> DOCVARIABLE VAULT_ND_0ae61807-4258-4e14-b3a3-c3a3f9dc0083 \* MERGEFORMAT </w:instrText>
      </w:r>
      <w:r>
        <w:fldChar w:fldCharType="separate"/>
      </w:r>
      <w:r>
        <w:rPr>
          <w:b/>
          <w:bCs/>
          <w:noProof/>
          <w:szCs w:val="22"/>
          <w:lang w:val="pl-PL"/>
        </w:rPr>
        <w:t xml:space="preserve"> </w:t>
      </w:r>
      <w:r>
        <w:rPr>
          <w:b/>
          <w:bCs/>
          <w:noProof/>
          <w:szCs w:val="22"/>
          <w:lang w:val="pl-PL"/>
        </w:rPr>
        <w:fldChar w:fldCharType="end"/>
      </w:r>
    </w:p>
    <w:p w14:paraId="542724A4" w14:textId="77777777" w:rsidR="003D19EB" w:rsidRDefault="003D19EB">
      <w:pPr>
        <w:tabs>
          <w:tab w:val="clear" w:pos="567"/>
        </w:tabs>
        <w:spacing w:line="240" w:lineRule="auto"/>
        <w:ind w:right="113"/>
        <w:rPr>
          <w:noProof/>
          <w:lang w:val="pl-PL"/>
        </w:rPr>
      </w:pPr>
    </w:p>
    <w:p w14:paraId="7CB58E9A" w14:textId="77777777" w:rsidR="003D19EB" w:rsidRDefault="002B3F86">
      <w:pPr>
        <w:tabs>
          <w:tab w:val="clear" w:pos="567"/>
        </w:tabs>
        <w:spacing w:line="240" w:lineRule="auto"/>
        <w:ind w:right="113"/>
        <w:rPr>
          <w:noProof/>
          <w:szCs w:val="22"/>
          <w:lang w:val="pl-PL"/>
        </w:rPr>
      </w:pPr>
      <w:r>
        <w:rPr>
          <w:noProof/>
          <w:szCs w:val="22"/>
          <w:lang w:val="pl-PL"/>
        </w:rPr>
        <w:t>2,4 ml</w:t>
      </w:r>
    </w:p>
    <w:p w14:paraId="5C2CA0C8" w14:textId="77777777" w:rsidR="003D19EB" w:rsidRDefault="002B3F86">
      <w:pPr>
        <w:tabs>
          <w:tab w:val="clear" w:pos="567"/>
        </w:tabs>
        <w:spacing w:line="240" w:lineRule="auto"/>
        <w:ind w:right="113"/>
        <w:rPr>
          <w:noProof/>
          <w:lang w:val="pl-PL"/>
        </w:rPr>
      </w:pPr>
      <w:r>
        <w:rPr>
          <w:noProof/>
          <w:szCs w:val="22"/>
          <w:lang w:val="pl-PL"/>
        </w:rPr>
        <w:t>4 dawki</w:t>
      </w:r>
    </w:p>
    <w:p w14:paraId="3720F5CB" w14:textId="77777777" w:rsidR="003D19EB" w:rsidRDefault="003D19EB">
      <w:pPr>
        <w:tabs>
          <w:tab w:val="clear" w:pos="567"/>
        </w:tabs>
        <w:spacing w:line="240" w:lineRule="auto"/>
        <w:ind w:right="113"/>
        <w:rPr>
          <w:noProof/>
          <w:lang w:val="pl-PL"/>
        </w:rPr>
      </w:pPr>
    </w:p>
    <w:p w14:paraId="06823E1F" w14:textId="77777777" w:rsidR="003D19EB" w:rsidRDefault="003D19EB">
      <w:pPr>
        <w:tabs>
          <w:tab w:val="clear" w:pos="567"/>
        </w:tabs>
        <w:spacing w:line="240" w:lineRule="auto"/>
        <w:ind w:right="113"/>
        <w:rPr>
          <w:noProof/>
          <w:lang w:val="pl-PL"/>
        </w:rPr>
      </w:pPr>
    </w:p>
    <w:p w14:paraId="4D95E8C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697" w:author="Author">
            <w:rPr/>
          </w:rPrChange>
        </w:rPr>
        <w:instrText xml:space="preserve"> DOCVARIABLE VAULT_ND_e01ef105-95ae-407c-bad4-0b380dd734b3 \* MERGEFORMAT </w:instrText>
      </w:r>
      <w:r>
        <w:fldChar w:fldCharType="separate"/>
      </w:r>
      <w:r>
        <w:rPr>
          <w:b/>
          <w:bCs/>
          <w:noProof/>
          <w:szCs w:val="22"/>
          <w:lang w:val="pl-PL"/>
        </w:rPr>
        <w:t xml:space="preserve"> </w:t>
      </w:r>
      <w:r>
        <w:rPr>
          <w:b/>
          <w:bCs/>
          <w:noProof/>
          <w:szCs w:val="22"/>
          <w:lang w:val="pl-PL"/>
        </w:rPr>
        <w:fldChar w:fldCharType="end"/>
      </w:r>
    </w:p>
    <w:p w14:paraId="0B0FF902" w14:textId="77777777" w:rsidR="003D19EB" w:rsidRDefault="003D19EB">
      <w:pPr>
        <w:tabs>
          <w:tab w:val="clear" w:pos="567"/>
        </w:tabs>
        <w:spacing w:line="240" w:lineRule="auto"/>
        <w:jc w:val="center"/>
        <w:rPr>
          <w:noProof/>
          <w:lang w:val="pl-PL"/>
        </w:rPr>
      </w:pPr>
    </w:p>
    <w:p w14:paraId="7ED0659D"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1BD73877"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2A9DED9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07B0BB2F" w14:textId="77777777" w:rsidR="003D19EB" w:rsidRDefault="003D19EB">
      <w:pPr>
        <w:tabs>
          <w:tab w:val="clear" w:pos="567"/>
        </w:tabs>
        <w:spacing w:line="240" w:lineRule="auto"/>
        <w:rPr>
          <w:noProof/>
          <w:lang w:val="pl-PL"/>
        </w:rPr>
      </w:pPr>
    </w:p>
    <w:p w14:paraId="2209C12F" w14:textId="77777777" w:rsidR="003D19EB" w:rsidRDefault="003D19EB">
      <w:pPr>
        <w:tabs>
          <w:tab w:val="clear" w:pos="567"/>
        </w:tabs>
        <w:spacing w:line="240" w:lineRule="auto"/>
        <w:rPr>
          <w:noProof/>
          <w:lang w:val="pl-PL"/>
        </w:rPr>
      </w:pPr>
    </w:p>
    <w:p w14:paraId="6B44EA0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698" w:author="Author">
            <w:rPr/>
          </w:rPrChange>
        </w:rPr>
        <w:instrText xml:space="preserve"> DOCVARIABLE VAULT_ND_2cf5040a-111d-4bdc-85ab-03e19d2d7be5 \* MERGEFORMAT </w:instrText>
      </w:r>
      <w:r>
        <w:fldChar w:fldCharType="separate"/>
      </w:r>
      <w:r>
        <w:rPr>
          <w:b/>
          <w:bCs/>
          <w:noProof/>
          <w:szCs w:val="22"/>
          <w:lang w:val="pl-PL"/>
        </w:rPr>
        <w:t xml:space="preserve"> </w:t>
      </w:r>
      <w:r>
        <w:rPr>
          <w:b/>
          <w:bCs/>
          <w:noProof/>
          <w:szCs w:val="22"/>
          <w:lang w:val="pl-PL"/>
        </w:rPr>
        <w:fldChar w:fldCharType="end"/>
      </w:r>
    </w:p>
    <w:p w14:paraId="4DD248EF" w14:textId="77777777" w:rsidR="003D19EB" w:rsidRDefault="003D19EB">
      <w:pPr>
        <w:tabs>
          <w:tab w:val="clear" w:pos="567"/>
        </w:tabs>
        <w:spacing w:line="240" w:lineRule="auto"/>
        <w:rPr>
          <w:noProof/>
          <w:lang w:val="pl-PL"/>
        </w:rPr>
      </w:pPr>
    </w:p>
    <w:p w14:paraId="1744DC8E"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7,5 mg/dawkę KwikPen roztwór do wstrzykiwań we wstrzykiwaczu </w:t>
      </w:r>
    </w:p>
    <w:p w14:paraId="47CE045C" w14:textId="77777777" w:rsidR="003D19EB" w:rsidRDefault="002B3F86">
      <w:pPr>
        <w:tabs>
          <w:tab w:val="clear" w:pos="567"/>
        </w:tabs>
        <w:spacing w:line="240" w:lineRule="auto"/>
        <w:rPr>
          <w:noProof/>
          <w:lang w:val="pl-PL"/>
        </w:rPr>
      </w:pPr>
      <w:r>
        <w:rPr>
          <w:noProof/>
          <w:szCs w:val="22"/>
          <w:lang w:val="pl-PL"/>
        </w:rPr>
        <w:t>tirzepatyd</w:t>
      </w:r>
    </w:p>
    <w:p w14:paraId="458A0FEB" w14:textId="77777777" w:rsidR="003D19EB" w:rsidRDefault="003D19EB">
      <w:pPr>
        <w:tabs>
          <w:tab w:val="clear" w:pos="567"/>
        </w:tabs>
        <w:spacing w:line="240" w:lineRule="auto"/>
        <w:rPr>
          <w:noProof/>
          <w:lang w:val="pl-PL"/>
        </w:rPr>
      </w:pPr>
    </w:p>
    <w:p w14:paraId="5C9183AF" w14:textId="77777777" w:rsidR="003D19EB" w:rsidRDefault="003D19EB">
      <w:pPr>
        <w:tabs>
          <w:tab w:val="clear" w:pos="567"/>
        </w:tabs>
        <w:spacing w:line="240" w:lineRule="auto"/>
        <w:rPr>
          <w:noProof/>
          <w:lang w:val="pl-PL"/>
        </w:rPr>
      </w:pPr>
    </w:p>
    <w:p w14:paraId="5575BE3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699" w:author="Author">
            <w:rPr/>
          </w:rPrChange>
        </w:rPr>
        <w:instrText xml:space="preserve"> DOCVARIABLE VAULT_ND_733ea819-b2a1-4c85-9e24-675ab62775a0 \* MERGEFORMAT </w:instrText>
      </w:r>
      <w:r>
        <w:fldChar w:fldCharType="separate"/>
      </w:r>
      <w:r>
        <w:rPr>
          <w:b/>
          <w:bCs/>
          <w:noProof/>
          <w:szCs w:val="22"/>
          <w:lang w:val="pl-PL"/>
        </w:rPr>
        <w:t xml:space="preserve"> </w:t>
      </w:r>
      <w:r>
        <w:rPr>
          <w:b/>
          <w:bCs/>
          <w:noProof/>
          <w:szCs w:val="22"/>
          <w:lang w:val="pl-PL"/>
        </w:rPr>
        <w:fldChar w:fldCharType="end"/>
      </w:r>
    </w:p>
    <w:p w14:paraId="210E540A" w14:textId="77777777" w:rsidR="003D19EB" w:rsidRDefault="003D19EB">
      <w:pPr>
        <w:tabs>
          <w:tab w:val="clear" w:pos="567"/>
        </w:tabs>
        <w:spacing w:line="240" w:lineRule="auto"/>
        <w:rPr>
          <w:noProof/>
          <w:szCs w:val="22"/>
          <w:lang w:val="pl-PL"/>
        </w:rPr>
      </w:pPr>
    </w:p>
    <w:p w14:paraId="3DBACF3C" w14:textId="77777777" w:rsidR="003D19EB" w:rsidRDefault="002B3F86">
      <w:pPr>
        <w:tabs>
          <w:tab w:val="clear" w:pos="567"/>
        </w:tabs>
        <w:spacing w:line="240" w:lineRule="auto"/>
        <w:rPr>
          <w:noProof/>
          <w:szCs w:val="22"/>
          <w:lang w:val="pl-PL"/>
        </w:rPr>
      </w:pPr>
      <w:r>
        <w:rPr>
          <w:noProof/>
          <w:szCs w:val="22"/>
          <w:lang w:val="pl-PL"/>
        </w:rPr>
        <w:t>Każda dawka zawiera 7,5 mg tirzepatydu w 0,6 ml roztworu. Każdy wielodawkowy wstrzykiwacz półautomatyczny napełniony zawiera 30 mg tirzepatydu w 2,4 ml (12,5 mg/ml)</w:t>
      </w:r>
      <w:r>
        <w:rPr>
          <w:szCs w:val="22"/>
          <w:lang w:val="pl-PL"/>
        </w:rPr>
        <w:t>.</w:t>
      </w:r>
    </w:p>
    <w:p w14:paraId="42AD1533" w14:textId="77777777" w:rsidR="003D19EB" w:rsidRDefault="003D19EB">
      <w:pPr>
        <w:tabs>
          <w:tab w:val="clear" w:pos="567"/>
        </w:tabs>
        <w:spacing w:line="240" w:lineRule="auto"/>
        <w:rPr>
          <w:noProof/>
          <w:szCs w:val="22"/>
          <w:lang w:val="pl-PL"/>
        </w:rPr>
      </w:pPr>
    </w:p>
    <w:p w14:paraId="05132EA8" w14:textId="77777777" w:rsidR="003D19EB" w:rsidRDefault="003D19EB">
      <w:pPr>
        <w:tabs>
          <w:tab w:val="clear" w:pos="567"/>
        </w:tabs>
        <w:spacing w:line="240" w:lineRule="auto"/>
        <w:rPr>
          <w:noProof/>
          <w:szCs w:val="22"/>
          <w:lang w:val="pl-PL"/>
        </w:rPr>
      </w:pPr>
    </w:p>
    <w:p w14:paraId="4BF1907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700" w:author="Author">
            <w:rPr/>
          </w:rPrChange>
        </w:rPr>
        <w:instrText xml:space="preserve"> DOCVARIABLE VAULT_ND_bc5090e8-0aeb-44ce-b68e-c87465a63949 \* MERGEFORMAT </w:instrText>
      </w:r>
      <w:r>
        <w:fldChar w:fldCharType="separate"/>
      </w:r>
      <w:r>
        <w:rPr>
          <w:b/>
          <w:bCs/>
          <w:noProof/>
          <w:szCs w:val="22"/>
          <w:lang w:val="pl-PL"/>
        </w:rPr>
        <w:t xml:space="preserve"> </w:t>
      </w:r>
      <w:r>
        <w:rPr>
          <w:b/>
          <w:bCs/>
          <w:noProof/>
          <w:szCs w:val="22"/>
          <w:lang w:val="pl-PL"/>
        </w:rPr>
        <w:fldChar w:fldCharType="end"/>
      </w:r>
    </w:p>
    <w:p w14:paraId="0D3EF561" w14:textId="77777777" w:rsidR="003D19EB" w:rsidRDefault="003D19EB">
      <w:pPr>
        <w:tabs>
          <w:tab w:val="clear" w:pos="567"/>
        </w:tabs>
        <w:spacing w:line="240" w:lineRule="auto"/>
        <w:rPr>
          <w:i/>
          <w:noProof/>
          <w:lang w:val="pl-PL"/>
        </w:rPr>
      </w:pPr>
    </w:p>
    <w:p w14:paraId="435831CD"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297B5BB8" w14:textId="77777777" w:rsidR="003D19EB" w:rsidRDefault="003D19EB">
      <w:pPr>
        <w:tabs>
          <w:tab w:val="clear" w:pos="567"/>
        </w:tabs>
        <w:spacing w:line="240" w:lineRule="auto"/>
        <w:rPr>
          <w:noProof/>
          <w:lang w:val="pl-PL"/>
        </w:rPr>
      </w:pPr>
    </w:p>
    <w:p w14:paraId="7C7A57F0" w14:textId="77777777" w:rsidR="003D19EB" w:rsidRDefault="003D19EB">
      <w:pPr>
        <w:tabs>
          <w:tab w:val="clear" w:pos="567"/>
        </w:tabs>
        <w:spacing w:line="240" w:lineRule="auto"/>
        <w:rPr>
          <w:noProof/>
          <w:lang w:val="pl-PL"/>
        </w:rPr>
      </w:pPr>
    </w:p>
    <w:p w14:paraId="7C8C97E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701" w:author="Author">
            <w:rPr/>
          </w:rPrChange>
        </w:rPr>
        <w:instrText xml:space="preserve"> DOCVARIABLE VAULT_ND_b6f502bf-83e1-48dc-bb08-629805d03a28 \* MERGEFORMAT </w:instrText>
      </w:r>
      <w:r>
        <w:fldChar w:fldCharType="separate"/>
      </w:r>
      <w:r>
        <w:rPr>
          <w:b/>
          <w:bCs/>
          <w:noProof/>
          <w:szCs w:val="22"/>
          <w:lang w:val="pl-PL"/>
        </w:rPr>
        <w:t xml:space="preserve"> </w:t>
      </w:r>
      <w:r>
        <w:rPr>
          <w:b/>
          <w:bCs/>
          <w:noProof/>
          <w:szCs w:val="22"/>
          <w:lang w:val="pl-PL"/>
        </w:rPr>
        <w:fldChar w:fldCharType="end"/>
      </w:r>
    </w:p>
    <w:p w14:paraId="38AD8E81" w14:textId="77777777" w:rsidR="003D19EB" w:rsidRDefault="003D19EB">
      <w:pPr>
        <w:tabs>
          <w:tab w:val="clear" w:pos="567"/>
        </w:tabs>
        <w:spacing w:line="240" w:lineRule="auto"/>
        <w:rPr>
          <w:i/>
          <w:noProof/>
          <w:lang w:val="pl-PL"/>
        </w:rPr>
      </w:pPr>
    </w:p>
    <w:p w14:paraId="7540CD3E"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520EB052" w14:textId="77777777" w:rsidR="003D19EB" w:rsidRDefault="003D19EB">
      <w:pPr>
        <w:tabs>
          <w:tab w:val="clear" w:pos="567"/>
        </w:tabs>
        <w:spacing w:line="240" w:lineRule="auto"/>
        <w:rPr>
          <w:noProof/>
          <w:lang w:val="pl-PL"/>
        </w:rPr>
      </w:pPr>
    </w:p>
    <w:p w14:paraId="188F09BE" w14:textId="77777777" w:rsidR="003D19EB" w:rsidRDefault="002B3F86">
      <w:pPr>
        <w:tabs>
          <w:tab w:val="clear" w:pos="567"/>
        </w:tabs>
        <w:spacing w:line="240" w:lineRule="auto"/>
        <w:rPr>
          <w:noProof/>
          <w:szCs w:val="22"/>
          <w:lang w:val="pl-PL"/>
        </w:rPr>
      </w:pPr>
      <w:r>
        <w:rPr>
          <w:noProof/>
          <w:szCs w:val="22"/>
          <w:lang w:val="pl-PL"/>
        </w:rPr>
        <w:t>1 wstrzykiwacz (4 dawki)</w:t>
      </w:r>
    </w:p>
    <w:p w14:paraId="42756A3B" w14:textId="77777777" w:rsidR="003D19EB" w:rsidRDefault="002B3F86">
      <w:pPr>
        <w:tabs>
          <w:tab w:val="clear" w:pos="567"/>
        </w:tabs>
        <w:spacing w:line="240" w:lineRule="auto"/>
        <w:rPr>
          <w:noProof/>
          <w:lang w:val="pl-PL"/>
        </w:rPr>
      </w:pPr>
      <w:r>
        <w:rPr>
          <w:noProof/>
          <w:szCs w:val="22"/>
          <w:highlight w:val="lightGray"/>
          <w:lang w:val="pl-PL"/>
        </w:rPr>
        <w:t xml:space="preserve">3 wstrzykiwacze (każdy wstrzykiwacz zawiera 4 dawki) </w:t>
      </w:r>
    </w:p>
    <w:p w14:paraId="2D7939B8" w14:textId="77777777" w:rsidR="003D19EB" w:rsidRDefault="003D19EB">
      <w:pPr>
        <w:tabs>
          <w:tab w:val="clear" w:pos="567"/>
        </w:tabs>
        <w:spacing w:line="240" w:lineRule="auto"/>
        <w:rPr>
          <w:noProof/>
          <w:lang w:val="pl-PL"/>
        </w:rPr>
      </w:pPr>
    </w:p>
    <w:p w14:paraId="1EA80AFB" w14:textId="77777777" w:rsidR="003D19EB" w:rsidRDefault="002B3F86">
      <w:pPr>
        <w:tabs>
          <w:tab w:val="clear" w:pos="567"/>
        </w:tabs>
        <w:spacing w:line="240" w:lineRule="auto"/>
        <w:rPr>
          <w:szCs w:val="22"/>
          <w:lang w:val="pl-PL"/>
        </w:rPr>
      </w:pPr>
      <w:r>
        <w:rPr>
          <w:szCs w:val="22"/>
          <w:lang w:val="pl-PL"/>
        </w:rPr>
        <w:t>Opakowanie nie zawiera igieł</w:t>
      </w:r>
    </w:p>
    <w:p w14:paraId="2FBA0F6F" w14:textId="77777777" w:rsidR="003D19EB" w:rsidRDefault="003D19EB">
      <w:pPr>
        <w:tabs>
          <w:tab w:val="clear" w:pos="567"/>
        </w:tabs>
        <w:spacing w:line="240" w:lineRule="auto"/>
        <w:rPr>
          <w:noProof/>
          <w:lang w:val="pl-PL"/>
        </w:rPr>
      </w:pPr>
    </w:p>
    <w:p w14:paraId="0FEEDD69" w14:textId="77777777" w:rsidR="003D19EB" w:rsidRDefault="003D19EB">
      <w:pPr>
        <w:tabs>
          <w:tab w:val="clear" w:pos="567"/>
        </w:tabs>
        <w:spacing w:line="240" w:lineRule="auto"/>
        <w:rPr>
          <w:noProof/>
          <w:lang w:val="pl-PL"/>
        </w:rPr>
      </w:pPr>
    </w:p>
    <w:p w14:paraId="59B0AE9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702" w:author="Author">
            <w:rPr/>
          </w:rPrChange>
        </w:rPr>
        <w:instrText xml:space="preserve"> DOCVARIABLE VAULT_ND_de2e6839-e474-4d58-bd31-396f88b489f1 \* MERGEFORMAT </w:instrText>
      </w:r>
      <w:r>
        <w:fldChar w:fldCharType="separate"/>
      </w:r>
      <w:r>
        <w:rPr>
          <w:b/>
          <w:bCs/>
          <w:noProof/>
          <w:szCs w:val="22"/>
          <w:lang w:val="pl-PL"/>
        </w:rPr>
        <w:t xml:space="preserve"> </w:t>
      </w:r>
      <w:r>
        <w:rPr>
          <w:b/>
          <w:bCs/>
          <w:noProof/>
          <w:szCs w:val="22"/>
          <w:lang w:val="pl-PL"/>
        </w:rPr>
        <w:fldChar w:fldCharType="end"/>
      </w:r>
    </w:p>
    <w:p w14:paraId="6A264EC3" w14:textId="77777777" w:rsidR="003D19EB" w:rsidRDefault="003D19EB">
      <w:pPr>
        <w:tabs>
          <w:tab w:val="clear" w:pos="567"/>
        </w:tabs>
        <w:spacing w:line="240" w:lineRule="auto"/>
        <w:rPr>
          <w:i/>
          <w:noProof/>
          <w:lang w:val="pl-PL"/>
        </w:rPr>
      </w:pPr>
    </w:p>
    <w:p w14:paraId="5AA8775D" w14:textId="77777777" w:rsidR="003D19EB" w:rsidRDefault="002B3F86">
      <w:pPr>
        <w:tabs>
          <w:tab w:val="clear" w:pos="567"/>
        </w:tabs>
        <w:spacing w:line="240" w:lineRule="auto"/>
        <w:rPr>
          <w:noProof/>
          <w:lang w:val="pl-PL"/>
        </w:rPr>
      </w:pPr>
      <w:r>
        <w:rPr>
          <w:noProof/>
          <w:szCs w:val="22"/>
          <w:lang w:val="pl-PL"/>
        </w:rPr>
        <w:t>Raz w tygodniu</w:t>
      </w:r>
    </w:p>
    <w:p w14:paraId="0BF8138A"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7124610"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23169EBE" w14:textId="77777777" w:rsidR="003D19EB" w:rsidRDefault="003D19EB">
      <w:pPr>
        <w:tabs>
          <w:tab w:val="clear" w:pos="567"/>
          <w:tab w:val="left" w:pos="720"/>
        </w:tabs>
        <w:spacing w:line="240" w:lineRule="auto"/>
        <w:rPr>
          <w:szCs w:val="22"/>
          <w:lang w:val="pl-PL"/>
        </w:rPr>
      </w:pPr>
    </w:p>
    <w:p w14:paraId="35D4AB14"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51A79059" w14:textId="77777777">
        <w:tc>
          <w:tcPr>
            <w:tcW w:w="1027" w:type="dxa"/>
          </w:tcPr>
          <w:p w14:paraId="3AB3DFC1" w14:textId="77777777" w:rsidR="003D19EB" w:rsidRDefault="003D19EB">
            <w:pPr>
              <w:pStyle w:val="BodytextAgency"/>
              <w:rPr>
                <w:rFonts w:ascii="Times New Roman" w:hAnsi="Times New Roman" w:cs="Times New Roman"/>
                <w:sz w:val="22"/>
                <w:szCs w:val="22"/>
                <w:lang w:val="pl-PL"/>
              </w:rPr>
            </w:pPr>
          </w:p>
          <w:p w14:paraId="219BBF83"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6F0EDA9B" w14:textId="77777777" w:rsidR="003D19EB" w:rsidRDefault="003D19EB">
            <w:pPr>
              <w:pStyle w:val="BodytextAgency"/>
              <w:rPr>
                <w:rFonts w:ascii="Times New Roman" w:hAnsi="Times New Roman" w:cs="Times New Roman"/>
                <w:sz w:val="22"/>
                <w:szCs w:val="22"/>
              </w:rPr>
            </w:pPr>
          </w:p>
          <w:p w14:paraId="27E55A3B"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24C34EE5" w14:textId="77777777" w:rsidR="003D19EB" w:rsidRDefault="003D19EB">
            <w:pPr>
              <w:pStyle w:val="BodytextAgency"/>
              <w:rPr>
                <w:rFonts w:ascii="Times New Roman" w:hAnsi="Times New Roman" w:cs="Times New Roman"/>
                <w:sz w:val="22"/>
                <w:szCs w:val="22"/>
              </w:rPr>
            </w:pPr>
          </w:p>
          <w:p w14:paraId="73B66946"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37F1AA93" w14:textId="77777777" w:rsidR="003D19EB" w:rsidRDefault="003D19EB">
            <w:pPr>
              <w:pStyle w:val="BodytextAgency"/>
              <w:rPr>
                <w:rFonts w:ascii="Times New Roman" w:hAnsi="Times New Roman" w:cs="Times New Roman"/>
                <w:sz w:val="22"/>
                <w:szCs w:val="22"/>
              </w:rPr>
            </w:pPr>
          </w:p>
          <w:p w14:paraId="4D29A4E4"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5484DCB3" w14:textId="77777777">
        <w:tc>
          <w:tcPr>
            <w:tcW w:w="1027" w:type="dxa"/>
            <w:tcBorders>
              <w:bottom w:val="single" w:sz="4" w:space="0" w:color="auto"/>
            </w:tcBorders>
          </w:tcPr>
          <w:p w14:paraId="24599826" w14:textId="77777777" w:rsidR="003D19EB" w:rsidRDefault="003D19EB">
            <w:pPr>
              <w:spacing w:line="240" w:lineRule="auto"/>
              <w:rPr>
                <w:rFonts w:eastAsia="Calibri"/>
                <w:bCs/>
              </w:rPr>
            </w:pPr>
          </w:p>
        </w:tc>
        <w:tc>
          <w:tcPr>
            <w:tcW w:w="1028" w:type="dxa"/>
            <w:tcBorders>
              <w:bottom w:val="single" w:sz="4" w:space="0" w:color="auto"/>
            </w:tcBorders>
          </w:tcPr>
          <w:p w14:paraId="1C2EC046" w14:textId="77777777" w:rsidR="003D19EB" w:rsidRDefault="003D19EB">
            <w:pPr>
              <w:spacing w:line="240" w:lineRule="auto"/>
              <w:rPr>
                <w:rFonts w:eastAsia="Calibri"/>
                <w:bCs/>
              </w:rPr>
            </w:pPr>
          </w:p>
        </w:tc>
        <w:tc>
          <w:tcPr>
            <w:tcW w:w="1028" w:type="dxa"/>
            <w:tcBorders>
              <w:bottom w:val="single" w:sz="4" w:space="0" w:color="auto"/>
            </w:tcBorders>
          </w:tcPr>
          <w:p w14:paraId="4893086F" w14:textId="77777777" w:rsidR="003D19EB" w:rsidRDefault="003D19EB">
            <w:pPr>
              <w:spacing w:line="240" w:lineRule="auto"/>
              <w:rPr>
                <w:rFonts w:eastAsia="Calibri"/>
                <w:bCs/>
              </w:rPr>
            </w:pPr>
          </w:p>
        </w:tc>
        <w:tc>
          <w:tcPr>
            <w:tcW w:w="1028" w:type="dxa"/>
            <w:tcBorders>
              <w:bottom w:val="single" w:sz="4" w:space="0" w:color="auto"/>
            </w:tcBorders>
          </w:tcPr>
          <w:p w14:paraId="4BB75D58" w14:textId="77777777" w:rsidR="003D19EB" w:rsidRDefault="003D19EB">
            <w:pPr>
              <w:spacing w:line="240" w:lineRule="auto"/>
              <w:rPr>
                <w:rFonts w:eastAsia="Calibri"/>
                <w:bCs/>
              </w:rPr>
            </w:pPr>
          </w:p>
        </w:tc>
      </w:tr>
      <w:tr w:rsidR="003D19EB" w14:paraId="538FA24A" w14:textId="77777777">
        <w:tc>
          <w:tcPr>
            <w:tcW w:w="1027" w:type="dxa"/>
            <w:tcBorders>
              <w:top w:val="single" w:sz="4" w:space="0" w:color="auto"/>
              <w:left w:val="single" w:sz="4" w:space="0" w:color="auto"/>
              <w:bottom w:val="single" w:sz="4" w:space="0" w:color="auto"/>
              <w:right w:val="single" w:sz="4" w:space="0" w:color="auto"/>
            </w:tcBorders>
          </w:tcPr>
          <w:p w14:paraId="08138FCE"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1807DF7"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96D6C68"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5E4BF67" w14:textId="77777777" w:rsidR="003D19EB" w:rsidRDefault="003D19EB">
            <w:pPr>
              <w:spacing w:line="240" w:lineRule="auto"/>
              <w:rPr>
                <w:rFonts w:eastAsia="Calibri"/>
                <w:bCs/>
              </w:rPr>
            </w:pPr>
          </w:p>
        </w:tc>
      </w:tr>
    </w:tbl>
    <w:p w14:paraId="4851E2D9"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150DDFA4" w14:textId="77777777">
        <w:tc>
          <w:tcPr>
            <w:tcW w:w="1661" w:type="dxa"/>
          </w:tcPr>
          <w:p w14:paraId="0878833D" w14:textId="77777777" w:rsidR="003D19EB" w:rsidRDefault="003D19EB">
            <w:pPr>
              <w:pStyle w:val="BodytextAgency"/>
              <w:rPr>
                <w:rFonts w:ascii="Times New Roman" w:hAnsi="Times New Roman" w:cs="Times New Roman"/>
                <w:sz w:val="22"/>
                <w:szCs w:val="22"/>
                <w:highlight w:val="lightGray"/>
              </w:rPr>
            </w:pPr>
          </w:p>
        </w:tc>
        <w:tc>
          <w:tcPr>
            <w:tcW w:w="1062" w:type="dxa"/>
          </w:tcPr>
          <w:p w14:paraId="124F7DED" w14:textId="77777777" w:rsidR="003D19EB" w:rsidRDefault="003D19EB">
            <w:pPr>
              <w:pStyle w:val="BodytextAgency"/>
              <w:rPr>
                <w:rFonts w:ascii="Times New Roman" w:hAnsi="Times New Roman" w:cs="Times New Roman"/>
                <w:sz w:val="22"/>
                <w:szCs w:val="22"/>
                <w:highlight w:val="lightGray"/>
              </w:rPr>
            </w:pPr>
          </w:p>
          <w:p w14:paraId="0E9E9A82"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759A238C" w14:textId="77777777" w:rsidR="003D19EB" w:rsidRDefault="003D19EB">
            <w:pPr>
              <w:pStyle w:val="BodytextAgency"/>
              <w:rPr>
                <w:rFonts w:ascii="Times New Roman" w:hAnsi="Times New Roman" w:cs="Times New Roman"/>
                <w:sz w:val="22"/>
                <w:szCs w:val="22"/>
                <w:highlight w:val="lightGray"/>
              </w:rPr>
            </w:pPr>
          </w:p>
          <w:p w14:paraId="3552A626"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3EBCD60C" w14:textId="77777777" w:rsidR="003D19EB" w:rsidRDefault="003D19EB">
            <w:pPr>
              <w:pStyle w:val="BodytextAgency"/>
              <w:rPr>
                <w:rFonts w:ascii="Times New Roman" w:hAnsi="Times New Roman" w:cs="Times New Roman"/>
                <w:sz w:val="22"/>
                <w:szCs w:val="22"/>
                <w:highlight w:val="lightGray"/>
              </w:rPr>
            </w:pPr>
          </w:p>
          <w:p w14:paraId="6D6C66D2"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72B165AC" w14:textId="77777777" w:rsidR="003D19EB" w:rsidRDefault="003D19EB">
            <w:pPr>
              <w:pStyle w:val="BodytextAgency"/>
              <w:rPr>
                <w:rFonts w:ascii="Times New Roman" w:hAnsi="Times New Roman" w:cs="Times New Roman"/>
                <w:sz w:val="22"/>
                <w:szCs w:val="22"/>
                <w:highlight w:val="lightGray"/>
              </w:rPr>
            </w:pPr>
          </w:p>
          <w:p w14:paraId="1A965A2B"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742ECB2A" w14:textId="77777777">
        <w:tc>
          <w:tcPr>
            <w:tcW w:w="1661" w:type="dxa"/>
            <w:tcBorders>
              <w:bottom w:val="single" w:sz="4" w:space="0" w:color="auto"/>
            </w:tcBorders>
          </w:tcPr>
          <w:p w14:paraId="50495D03" w14:textId="77777777" w:rsidR="003D19EB" w:rsidRDefault="003D19EB">
            <w:pPr>
              <w:spacing w:line="240" w:lineRule="auto"/>
              <w:rPr>
                <w:rFonts w:eastAsia="Calibri"/>
                <w:bCs/>
              </w:rPr>
            </w:pPr>
          </w:p>
        </w:tc>
        <w:tc>
          <w:tcPr>
            <w:tcW w:w="1062" w:type="dxa"/>
            <w:tcBorders>
              <w:bottom w:val="single" w:sz="4" w:space="0" w:color="auto"/>
            </w:tcBorders>
          </w:tcPr>
          <w:p w14:paraId="29820C0A" w14:textId="77777777" w:rsidR="003D19EB" w:rsidRDefault="003D19EB">
            <w:pPr>
              <w:spacing w:line="240" w:lineRule="auto"/>
              <w:rPr>
                <w:rFonts w:eastAsia="Calibri"/>
                <w:bCs/>
              </w:rPr>
            </w:pPr>
          </w:p>
        </w:tc>
        <w:tc>
          <w:tcPr>
            <w:tcW w:w="1123" w:type="dxa"/>
            <w:tcBorders>
              <w:bottom w:val="single" w:sz="4" w:space="0" w:color="auto"/>
            </w:tcBorders>
          </w:tcPr>
          <w:p w14:paraId="7D14AE33" w14:textId="77777777" w:rsidR="003D19EB" w:rsidRDefault="003D19EB">
            <w:pPr>
              <w:spacing w:line="240" w:lineRule="auto"/>
              <w:rPr>
                <w:rFonts w:eastAsia="Calibri"/>
                <w:bCs/>
              </w:rPr>
            </w:pPr>
          </w:p>
        </w:tc>
        <w:tc>
          <w:tcPr>
            <w:tcW w:w="1074" w:type="dxa"/>
            <w:tcBorders>
              <w:bottom w:val="single" w:sz="4" w:space="0" w:color="auto"/>
            </w:tcBorders>
          </w:tcPr>
          <w:p w14:paraId="1D6BE12D" w14:textId="77777777" w:rsidR="003D19EB" w:rsidRDefault="003D19EB">
            <w:pPr>
              <w:spacing w:line="240" w:lineRule="auto"/>
              <w:rPr>
                <w:rFonts w:eastAsia="Calibri"/>
                <w:bCs/>
              </w:rPr>
            </w:pPr>
          </w:p>
        </w:tc>
        <w:tc>
          <w:tcPr>
            <w:tcW w:w="1020" w:type="dxa"/>
            <w:tcBorders>
              <w:bottom w:val="single" w:sz="4" w:space="0" w:color="auto"/>
            </w:tcBorders>
          </w:tcPr>
          <w:p w14:paraId="4EAA3E8F" w14:textId="77777777" w:rsidR="003D19EB" w:rsidRDefault="003D19EB">
            <w:pPr>
              <w:spacing w:line="240" w:lineRule="auto"/>
              <w:rPr>
                <w:rFonts w:eastAsia="Calibri"/>
                <w:bCs/>
              </w:rPr>
            </w:pPr>
          </w:p>
        </w:tc>
      </w:tr>
      <w:tr w:rsidR="003D19EB" w14:paraId="2055D2F0"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34F495"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97C862"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EEF952"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DF8E96"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6DFB7E" w14:textId="77777777" w:rsidR="003D19EB" w:rsidRDefault="003D19EB">
            <w:pPr>
              <w:spacing w:line="240" w:lineRule="auto"/>
              <w:rPr>
                <w:rFonts w:eastAsia="Calibri"/>
                <w:bCs/>
              </w:rPr>
            </w:pPr>
          </w:p>
        </w:tc>
      </w:tr>
      <w:tr w:rsidR="003D19EB" w14:paraId="34CA50C5"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8A0394"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B7F5B2"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597898"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742B45"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ACDDEA" w14:textId="77777777" w:rsidR="003D19EB" w:rsidRDefault="003D19EB">
            <w:pPr>
              <w:spacing w:line="240" w:lineRule="auto"/>
              <w:rPr>
                <w:rFonts w:eastAsia="Calibri"/>
                <w:bCs/>
              </w:rPr>
            </w:pPr>
          </w:p>
        </w:tc>
      </w:tr>
      <w:tr w:rsidR="003D19EB" w14:paraId="0EB92410"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896B95"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F1210D"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8DB51B"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69AE4A"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5032C9" w14:textId="77777777" w:rsidR="003D19EB" w:rsidRDefault="003D19EB">
            <w:pPr>
              <w:spacing w:line="240" w:lineRule="auto"/>
              <w:rPr>
                <w:rFonts w:eastAsia="Calibri"/>
                <w:bCs/>
              </w:rPr>
            </w:pPr>
          </w:p>
        </w:tc>
      </w:tr>
    </w:tbl>
    <w:p w14:paraId="6FA92186"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4677F5DC"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31FCD38"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703" w:author="Author">
            <w:rPr/>
          </w:rPrChange>
        </w:rPr>
        <w:instrText xml:space="preserve"> DOCVARIABLE VAULT_ND_d716af40-3ba7-4d52-a654-2c169ca44bac \* MERGEFORMAT </w:instrText>
      </w:r>
      <w:r>
        <w:fldChar w:fldCharType="separate"/>
      </w:r>
      <w:r>
        <w:rPr>
          <w:b/>
          <w:bCs/>
          <w:noProof/>
          <w:szCs w:val="22"/>
          <w:lang w:val="pl-PL"/>
        </w:rPr>
        <w:t xml:space="preserve"> </w:t>
      </w:r>
      <w:r>
        <w:rPr>
          <w:b/>
          <w:bCs/>
          <w:noProof/>
          <w:szCs w:val="22"/>
          <w:lang w:val="pl-PL"/>
        </w:rPr>
        <w:fldChar w:fldCharType="end"/>
      </w:r>
    </w:p>
    <w:p w14:paraId="76109E14" w14:textId="77777777" w:rsidR="003D19EB" w:rsidRDefault="003D19EB">
      <w:pPr>
        <w:keepNext/>
        <w:tabs>
          <w:tab w:val="clear" w:pos="567"/>
        </w:tabs>
        <w:spacing w:line="240" w:lineRule="auto"/>
        <w:rPr>
          <w:noProof/>
          <w:lang w:val="pl-PL"/>
        </w:rPr>
      </w:pPr>
    </w:p>
    <w:p w14:paraId="768D6312"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704" w:author="Author">
            <w:rPr/>
          </w:rPrChange>
        </w:rPr>
        <w:instrText xml:space="preserve"> DOCVARIABLE vault_nd_fd1e0ad8-3d25-4b8e-8840-111a0afd0d45 \* MERGEFORMAT </w:instrText>
      </w:r>
      <w:r>
        <w:fldChar w:fldCharType="separate"/>
      </w:r>
      <w:r>
        <w:rPr>
          <w:noProof/>
          <w:szCs w:val="22"/>
          <w:lang w:val="pl-PL"/>
        </w:rPr>
        <w:t xml:space="preserve"> </w:t>
      </w:r>
      <w:r>
        <w:rPr>
          <w:noProof/>
          <w:szCs w:val="22"/>
          <w:lang w:val="pl-PL"/>
        </w:rPr>
        <w:fldChar w:fldCharType="end"/>
      </w:r>
    </w:p>
    <w:p w14:paraId="291E9969" w14:textId="77777777" w:rsidR="003D19EB" w:rsidRDefault="003D19EB">
      <w:pPr>
        <w:tabs>
          <w:tab w:val="clear" w:pos="567"/>
        </w:tabs>
        <w:spacing w:line="240" w:lineRule="auto"/>
        <w:rPr>
          <w:noProof/>
          <w:lang w:val="pl-PL"/>
        </w:rPr>
      </w:pPr>
    </w:p>
    <w:p w14:paraId="15F00BF7" w14:textId="77777777" w:rsidR="003D19EB" w:rsidRDefault="003D19EB">
      <w:pPr>
        <w:tabs>
          <w:tab w:val="clear" w:pos="567"/>
        </w:tabs>
        <w:spacing w:line="240" w:lineRule="auto"/>
        <w:rPr>
          <w:noProof/>
          <w:lang w:val="pl-PL"/>
        </w:rPr>
      </w:pPr>
    </w:p>
    <w:p w14:paraId="3507CCC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705" w:author="Author">
            <w:rPr/>
          </w:rPrChange>
        </w:rPr>
        <w:instrText xml:space="preserve"> DOCVARIABLE VAULT_ND_df16c85c-0801-4d7f-a0bf-32190bb935f7 \* MERGEFORMAT </w:instrText>
      </w:r>
      <w:r>
        <w:fldChar w:fldCharType="separate"/>
      </w:r>
      <w:r>
        <w:rPr>
          <w:b/>
          <w:bCs/>
          <w:noProof/>
          <w:szCs w:val="22"/>
          <w:lang w:val="pl-PL"/>
        </w:rPr>
        <w:t xml:space="preserve"> </w:t>
      </w:r>
      <w:r>
        <w:rPr>
          <w:b/>
          <w:bCs/>
          <w:noProof/>
          <w:szCs w:val="22"/>
          <w:lang w:val="pl-PL"/>
        </w:rPr>
        <w:fldChar w:fldCharType="end"/>
      </w:r>
    </w:p>
    <w:p w14:paraId="07471A01" w14:textId="77777777" w:rsidR="003D19EB" w:rsidRDefault="003D19EB">
      <w:pPr>
        <w:tabs>
          <w:tab w:val="clear" w:pos="567"/>
        </w:tabs>
        <w:spacing w:line="240" w:lineRule="auto"/>
        <w:rPr>
          <w:noProof/>
          <w:lang w:val="pl-PL"/>
        </w:rPr>
      </w:pPr>
    </w:p>
    <w:p w14:paraId="4DBD3E94" w14:textId="77777777" w:rsidR="003D19EB" w:rsidRDefault="003D19EB">
      <w:pPr>
        <w:tabs>
          <w:tab w:val="clear" w:pos="567"/>
          <w:tab w:val="left" w:pos="749"/>
        </w:tabs>
        <w:spacing w:line="240" w:lineRule="auto"/>
        <w:rPr>
          <w:noProof/>
          <w:lang w:val="pl-PL"/>
        </w:rPr>
      </w:pPr>
    </w:p>
    <w:p w14:paraId="70167FA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706" w:author="Author">
            <w:rPr/>
          </w:rPrChange>
        </w:rPr>
        <w:instrText xml:space="preserve"> DOCVARIABLE VAULT_ND_fe53e017-d859-45c1-a498-dff8de62d224 \* MERGEFORMAT </w:instrText>
      </w:r>
      <w:r>
        <w:fldChar w:fldCharType="separate"/>
      </w:r>
      <w:r>
        <w:rPr>
          <w:b/>
          <w:bCs/>
          <w:noProof/>
          <w:szCs w:val="22"/>
          <w:lang w:val="pl-PL"/>
        </w:rPr>
        <w:t xml:space="preserve"> </w:t>
      </w:r>
      <w:r>
        <w:rPr>
          <w:b/>
          <w:bCs/>
          <w:noProof/>
          <w:szCs w:val="22"/>
          <w:lang w:val="pl-PL"/>
        </w:rPr>
        <w:fldChar w:fldCharType="end"/>
      </w:r>
    </w:p>
    <w:p w14:paraId="2A2C9D09" w14:textId="77777777" w:rsidR="003D19EB" w:rsidRDefault="003D19EB">
      <w:pPr>
        <w:tabs>
          <w:tab w:val="clear" w:pos="567"/>
        </w:tabs>
        <w:spacing w:line="240" w:lineRule="auto"/>
        <w:rPr>
          <w:i/>
          <w:noProof/>
          <w:lang w:val="pl-PL"/>
        </w:rPr>
      </w:pPr>
    </w:p>
    <w:p w14:paraId="0C913AEA" w14:textId="77777777" w:rsidR="003D19EB" w:rsidRDefault="002B3F86">
      <w:pPr>
        <w:tabs>
          <w:tab w:val="clear" w:pos="567"/>
        </w:tabs>
        <w:spacing w:line="240" w:lineRule="auto"/>
        <w:rPr>
          <w:noProof/>
          <w:lang w:val="pl-PL"/>
        </w:rPr>
      </w:pPr>
      <w:r>
        <w:rPr>
          <w:noProof/>
          <w:szCs w:val="22"/>
          <w:lang w:val="pl-PL"/>
        </w:rPr>
        <w:t>Termin ważności (EXP)</w:t>
      </w:r>
    </w:p>
    <w:p w14:paraId="3A8DD1EA" w14:textId="77777777" w:rsidR="003D19EB" w:rsidRDefault="003D19EB">
      <w:pPr>
        <w:tabs>
          <w:tab w:val="clear" w:pos="567"/>
        </w:tabs>
        <w:spacing w:line="240" w:lineRule="auto"/>
        <w:rPr>
          <w:noProof/>
          <w:lang w:val="pl-PL"/>
        </w:rPr>
      </w:pPr>
    </w:p>
    <w:p w14:paraId="6DBACC9B" w14:textId="77777777" w:rsidR="003D19EB" w:rsidRDefault="003D19EB">
      <w:pPr>
        <w:tabs>
          <w:tab w:val="clear" w:pos="567"/>
        </w:tabs>
        <w:spacing w:line="240" w:lineRule="auto"/>
        <w:rPr>
          <w:noProof/>
          <w:lang w:val="pl-PL"/>
        </w:rPr>
      </w:pPr>
    </w:p>
    <w:p w14:paraId="324844E7"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707" w:author="Author">
            <w:rPr/>
          </w:rPrChange>
        </w:rPr>
        <w:instrText xml:space="preserve"> DOCVARIABLE VAULT_ND_f0331172-565e-4aae-9fdd-eed49b3e50eb \* MERGEFORMAT </w:instrText>
      </w:r>
      <w:r>
        <w:fldChar w:fldCharType="separate"/>
      </w:r>
      <w:r>
        <w:rPr>
          <w:b/>
          <w:bCs/>
          <w:noProof/>
          <w:szCs w:val="22"/>
          <w:lang w:val="pl-PL"/>
        </w:rPr>
        <w:t xml:space="preserve"> </w:t>
      </w:r>
      <w:r>
        <w:rPr>
          <w:b/>
          <w:bCs/>
          <w:noProof/>
          <w:szCs w:val="22"/>
          <w:lang w:val="pl-PL"/>
        </w:rPr>
        <w:fldChar w:fldCharType="end"/>
      </w:r>
    </w:p>
    <w:p w14:paraId="19882FA8" w14:textId="77777777" w:rsidR="003D19EB" w:rsidRDefault="003D19EB">
      <w:pPr>
        <w:tabs>
          <w:tab w:val="clear" w:pos="567"/>
        </w:tabs>
        <w:spacing w:line="240" w:lineRule="auto"/>
        <w:rPr>
          <w:i/>
          <w:noProof/>
          <w:lang w:val="pl-PL"/>
        </w:rPr>
      </w:pPr>
    </w:p>
    <w:p w14:paraId="1898FC6D" w14:textId="77777777" w:rsidR="003D19EB" w:rsidRDefault="002B3F86">
      <w:pPr>
        <w:spacing w:line="240" w:lineRule="auto"/>
        <w:rPr>
          <w:szCs w:val="22"/>
          <w:lang w:val="pl-PL"/>
        </w:rPr>
      </w:pPr>
      <w:r>
        <w:rPr>
          <w:szCs w:val="22"/>
          <w:lang w:val="pl-PL"/>
        </w:rPr>
        <w:t xml:space="preserve">Przechowywać w lodówce. </w:t>
      </w:r>
    </w:p>
    <w:p w14:paraId="4018A482"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0C6BF0F0" w14:textId="77777777" w:rsidR="003D19EB" w:rsidRDefault="002B3F86">
      <w:pPr>
        <w:spacing w:line="240" w:lineRule="auto"/>
        <w:rPr>
          <w:lang w:val="pl-PL"/>
        </w:rPr>
      </w:pPr>
      <w:r>
        <w:rPr>
          <w:szCs w:val="22"/>
          <w:lang w:val="pl-PL"/>
        </w:rPr>
        <w:t>Nie zamrażać.</w:t>
      </w:r>
    </w:p>
    <w:p w14:paraId="2406D545" w14:textId="77777777" w:rsidR="003D19EB" w:rsidRDefault="003D19EB">
      <w:pPr>
        <w:tabs>
          <w:tab w:val="clear" w:pos="567"/>
        </w:tabs>
        <w:spacing w:line="240" w:lineRule="auto"/>
        <w:ind w:left="567" w:hanging="567"/>
        <w:rPr>
          <w:noProof/>
          <w:lang w:val="pl-PL"/>
        </w:rPr>
      </w:pPr>
    </w:p>
    <w:p w14:paraId="353086BE" w14:textId="77777777" w:rsidR="003D19EB" w:rsidRDefault="003D19EB">
      <w:pPr>
        <w:tabs>
          <w:tab w:val="clear" w:pos="567"/>
        </w:tabs>
        <w:spacing w:line="240" w:lineRule="auto"/>
        <w:ind w:left="567" w:hanging="567"/>
        <w:rPr>
          <w:noProof/>
          <w:lang w:val="pl-PL"/>
        </w:rPr>
      </w:pPr>
    </w:p>
    <w:p w14:paraId="21ADF63A"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708" w:author="Author">
            <w:rPr/>
          </w:rPrChange>
        </w:rPr>
        <w:instrText xml:space="preserve"> DOCVARIABLE VAULT_ND_ed97dfba-7067-4ff6-be4b-076619ff63ea \* MERGEFORMAT </w:instrText>
      </w:r>
      <w:r>
        <w:fldChar w:fldCharType="separate"/>
      </w:r>
      <w:r>
        <w:rPr>
          <w:b/>
          <w:bCs/>
          <w:noProof/>
          <w:szCs w:val="22"/>
          <w:lang w:val="pl-PL"/>
        </w:rPr>
        <w:t xml:space="preserve"> </w:t>
      </w:r>
      <w:r>
        <w:rPr>
          <w:b/>
          <w:bCs/>
          <w:noProof/>
          <w:szCs w:val="22"/>
          <w:lang w:val="pl-PL"/>
        </w:rPr>
        <w:fldChar w:fldCharType="end"/>
      </w:r>
    </w:p>
    <w:p w14:paraId="29CBC253" w14:textId="77777777" w:rsidR="003D19EB" w:rsidRDefault="003D19EB">
      <w:pPr>
        <w:tabs>
          <w:tab w:val="clear" w:pos="567"/>
        </w:tabs>
        <w:spacing w:line="240" w:lineRule="auto"/>
        <w:rPr>
          <w:i/>
          <w:noProof/>
          <w:lang w:val="pl-PL"/>
        </w:rPr>
      </w:pPr>
    </w:p>
    <w:p w14:paraId="08EAA6EC" w14:textId="77777777" w:rsidR="003D19EB" w:rsidRDefault="003D19EB">
      <w:pPr>
        <w:tabs>
          <w:tab w:val="clear" w:pos="567"/>
        </w:tabs>
        <w:spacing w:line="240" w:lineRule="auto"/>
        <w:rPr>
          <w:noProof/>
          <w:lang w:val="pl-PL"/>
        </w:rPr>
      </w:pPr>
    </w:p>
    <w:p w14:paraId="2D126B20"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709" w:author="Author">
            <w:rPr/>
          </w:rPrChange>
        </w:rPr>
        <w:instrText xml:space="preserve"> DOCVARIABLE VAULT_ND_9933cf68-c3b9-4368-923c-bbf1eaa0ccce \* MERGEFORMAT </w:instrText>
      </w:r>
      <w:r>
        <w:fldChar w:fldCharType="separate"/>
      </w:r>
      <w:r>
        <w:rPr>
          <w:b/>
          <w:bCs/>
          <w:noProof/>
          <w:szCs w:val="22"/>
          <w:lang w:val="pl-PL"/>
        </w:rPr>
        <w:t xml:space="preserve"> </w:t>
      </w:r>
      <w:r>
        <w:rPr>
          <w:b/>
          <w:bCs/>
          <w:noProof/>
          <w:szCs w:val="22"/>
          <w:lang w:val="pl-PL"/>
        </w:rPr>
        <w:fldChar w:fldCharType="end"/>
      </w:r>
    </w:p>
    <w:p w14:paraId="36A477BA" w14:textId="77777777" w:rsidR="003D19EB" w:rsidRDefault="003D19EB">
      <w:pPr>
        <w:tabs>
          <w:tab w:val="clear" w:pos="567"/>
        </w:tabs>
        <w:spacing w:line="240" w:lineRule="auto"/>
        <w:rPr>
          <w:i/>
          <w:noProof/>
          <w:lang w:val="pl-PL"/>
        </w:rPr>
      </w:pPr>
    </w:p>
    <w:p w14:paraId="5E91F0E3"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FD317E6"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00488775" w14:textId="77777777" w:rsidR="003D19EB" w:rsidRDefault="002B3F86">
      <w:pPr>
        <w:tabs>
          <w:tab w:val="clear" w:pos="567"/>
        </w:tabs>
        <w:spacing w:line="240" w:lineRule="auto"/>
        <w:rPr>
          <w:noProof/>
          <w:lang w:val="pl-PL"/>
        </w:rPr>
      </w:pPr>
      <w:r>
        <w:rPr>
          <w:szCs w:val="22"/>
          <w:lang w:val="pl-PL"/>
        </w:rPr>
        <w:t>Holandia</w:t>
      </w:r>
    </w:p>
    <w:p w14:paraId="7981501E" w14:textId="77777777" w:rsidR="003D19EB" w:rsidRDefault="003D19EB">
      <w:pPr>
        <w:tabs>
          <w:tab w:val="clear" w:pos="567"/>
        </w:tabs>
        <w:spacing w:line="240" w:lineRule="auto"/>
        <w:rPr>
          <w:noProof/>
          <w:lang w:val="pl-PL"/>
        </w:rPr>
      </w:pPr>
    </w:p>
    <w:p w14:paraId="70EB8D14" w14:textId="77777777" w:rsidR="003D19EB" w:rsidRDefault="003D19EB">
      <w:pPr>
        <w:tabs>
          <w:tab w:val="clear" w:pos="567"/>
        </w:tabs>
        <w:spacing w:line="240" w:lineRule="auto"/>
        <w:rPr>
          <w:noProof/>
          <w:lang w:val="pl-PL"/>
        </w:rPr>
      </w:pPr>
    </w:p>
    <w:p w14:paraId="17901BF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710" w:author="Author">
            <w:rPr/>
          </w:rPrChange>
        </w:rPr>
        <w:instrText xml:space="preserve"> DOCVARIABLE VAULT_ND_aacbc4d4-aae2-40c0-91d7-99e25f11e32e \* MERGEFORMAT </w:instrText>
      </w:r>
      <w:r>
        <w:fldChar w:fldCharType="separate"/>
      </w:r>
      <w:r>
        <w:rPr>
          <w:b/>
          <w:bCs/>
          <w:noProof/>
          <w:szCs w:val="22"/>
          <w:lang w:val="pl-PL"/>
        </w:rPr>
        <w:t xml:space="preserve"> </w:t>
      </w:r>
      <w:r>
        <w:rPr>
          <w:b/>
          <w:bCs/>
          <w:noProof/>
          <w:szCs w:val="22"/>
          <w:lang w:val="pl-PL"/>
        </w:rPr>
        <w:fldChar w:fldCharType="end"/>
      </w:r>
    </w:p>
    <w:p w14:paraId="0E8ED67D" w14:textId="77777777" w:rsidR="003D19EB" w:rsidRDefault="003D19EB">
      <w:pPr>
        <w:tabs>
          <w:tab w:val="clear" w:pos="567"/>
        </w:tabs>
        <w:spacing w:line="240" w:lineRule="auto"/>
        <w:rPr>
          <w:noProof/>
          <w:lang w:val="pl-PL"/>
        </w:rPr>
      </w:pPr>
    </w:p>
    <w:p w14:paraId="18C72C84"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/053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711" w:author="Author">
            <w:rPr/>
          </w:rPrChange>
        </w:rPr>
        <w:instrText xml:space="preserve"> DOCVARIABLE vault_nd_5fafac67-5875-40df-b3fd-d984278c42c1 \* MERGEFORMAT </w:instrText>
      </w:r>
      <w:r>
        <w:fldChar w:fldCharType="separate"/>
      </w:r>
      <w:r>
        <w:rPr>
          <w:noProof/>
          <w:highlight w:val="lightGray"/>
          <w:lang w:val="pl-PL"/>
        </w:rPr>
        <w:t xml:space="preserve"> </w:t>
      </w:r>
      <w:r>
        <w:rPr>
          <w:noProof/>
          <w:highlight w:val="lightGray"/>
          <w:lang w:val="pl-PL"/>
        </w:rPr>
        <w:fldChar w:fldCharType="end"/>
      </w:r>
    </w:p>
    <w:p w14:paraId="2C0372C9"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/054 - 3 wstrzykiwacze</w:t>
      </w:r>
      <w:r>
        <w:fldChar w:fldCharType="begin"/>
      </w:r>
      <w:r w:rsidRPr="00A90D75">
        <w:rPr>
          <w:lang w:val="pl-PL"/>
          <w:rPrChange w:id="712" w:author="Author">
            <w:rPr/>
          </w:rPrChange>
        </w:rPr>
        <w:instrText xml:space="preserve"> DOCVARIABLE vault_nd_69393d66-3060-46e5-ba45-1c2d5344f618 \* MERGEFORMAT </w:instrText>
      </w:r>
      <w:r>
        <w:fldChar w:fldCharType="separate"/>
      </w:r>
      <w:r>
        <w:rPr>
          <w:noProof/>
          <w:highlight w:val="lightGray"/>
          <w:lang w:val="pl-PL"/>
        </w:rPr>
        <w:t xml:space="preserve"> </w:t>
      </w:r>
      <w:r>
        <w:rPr>
          <w:noProof/>
          <w:highlight w:val="lightGray"/>
          <w:lang w:val="pl-PL"/>
        </w:rPr>
        <w:fldChar w:fldCharType="end"/>
      </w:r>
    </w:p>
    <w:p w14:paraId="1B5750A7" w14:textId="77777777" w:rsidR="003D19EB" w:rsidRDefault="003D19EB">
      <w:pPr>
        <w:tabs>
          <w:tab w:val="clear" w:pos="567"/>
        </w:tabs>
        <w:spacing w:line="240" w:lineRule="auto"/>
        <w:outlineLvl w:val="0"/>
        <w:rPr>
          <w:noProof/>
          <w:lang w:val="pl-PL"/>
        </w:rPr>
      </w:pPr>
    </w:p>
    <w:p w14:paraId="7FBDE304" w14:textId="77777777" w:rsidR="003D19EB" w:rsidRDefault="003D19EB">
      <w:pPr>
        <w:tabs>
          <w:tab w:val="clear" w:pos="567"/>
        </w:tabs>
        <w:spacing w:line="240" w:lineRule="auto"/>
        <w:rPr>
          <w:noProof/>
          <w:lang w:val="pl-PL"/>
        </w:rPr>
      </w:pPr>
    </w:p>
    <w:p w14:paraId="32BB142E"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713" w:author="Author">
            <w:rPr/>
          </w:rPrChange>
        </w:rPr>
        <w:instrText xml:space="preserve"> DOCVARIABLE VAULT_ND_202f1eae-f971-4d9b-ae61-a87c8185bd44 \* MERGEFORMAT </w:instrText>
      </w:r>
      <w:r>
        <w:fldChar w:fldCharType="separate"/>
      </w:r>
      <w:r>
        <w:rPr>
          <w:b/>
          <w:bCs/>
          <w:noProof/>
          <w:szCs w:val="22"/>
          <w:lang w:val="pl-PL"/>
        </w:rPr>
        <w:t xml:space="preserve"> </w:t>
      </w:r>
      <w:r>
        <w:rPr>
          <w:b/>
          <w:bCs/>
          <w:noProof/>
          <w:szCs w:val="22"/>
          <w:lang w:val="pl-PL"/>
        </w:rPr>
        <w:fldChar w:fldCharType="end"/>
      </w:r>
    </w:p>
    <w:p w14:paraId="4E01E8C6" w14:textId="77777777" w:rsidR="003D19EB" w:rsidRDefault="003D19EB">
      <w:pPr>
        <w:tabs>
          <w:tab w:val="clear" w:pos="567"/>
        </w:tabs>
        <w:spacing w:line="240" w:lineRule="auto"/>
        <w:rPr>
          <w:noProof/>
          <w:lang w:val="pl-PL"/>
        </w:rPr>
      </w:pPr>
    </w:p>
    <w:p w14:paraId="3A4BD962"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0ADF5C32" w14:textId="77777777" w:rsidR="003D19EB" w:rsidRDefault="003D19EB">
      <w:pPr>
        <w:tabs>
          <w:tab w:val="clear" w:pos="567"/>
        </w:tabs>
        <w:spacing w:line="240" w:lineRule="auto"/>
        <w:rPr>
          <w:noProof/>
          <w:lang w:val="pl-PL"/>
        </w:rPr>
      </w:pPr>
    </w:p>
    <w:p w14:paraId="35E0AA9A" w14:textId="77777777" w:rsidR="003D19EB" w:rsidRDefault="003D19EB">
      <w:pPr>
        <w:tabs>
          <w:tab w:val="clear" w:pos="567"/>
        </w:tabs>
        <w:spacing w:line="240" w:lineRule="auto"/>
        <w:rPr>
          <w:noProof/>
          <w:lang w:val="pl-PL"/>
        </w:rPr>
      </w:pPr>
    </w:p>
    <w:p w14:paraId="06FDB7E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714" w:author="Author">
            <w:rPr/>
          </w:rPrChange>
        </w:rPr>
        <w:instrText xml:space="preserve"> DOCVARIABLE VAULT_ND_063891e1-24ab-43ef-a79c-8d2b7b740807 \* MERGEFORMAT </w:instrText>
      </w:r>
      <w:r>
        <w:fldChar w:fldCharType="separate"/>
      </w:r>
      <w:r>
        <w:rPr>
          <w:b/>
          <w:bCs/>
          <w:noProof/>
          <w:szCs w:val="22"/>
          <w:lang w:val="pl-PL"/>
        </w:rPr>
        <w:t xml:space="preserve"> </w:t>
      </w:r>
      <w:r>
        <w:rPr>
          <w:b/>
          <w:bCs/>
          <w:noProof/>
          <w:szCs w:val="22"/>
          <w:lang w:val="pl-PL"/>
        </w:rPr>
        <w:fldChar w:fldCharType="end"/>
      </w:r>
    </w:p>
    <w:p w14:paraId="4E83F5B9" w14:textId="77777777" w:rsidR="003D19EB" w:rsidRDefault="003D19EB">
      <w:pPr>
        <w:tabs>
          <w:tab w:val="clear" w:pos="567"/>
        </w:tabs>
        <w:spacing w:line="240" w:lineRule="auto"/>
        <w:rPr>
          <w:noProof/>
          <w:lang w:val="pl-PL"/>
        </w:rPr>
      </w:pPr>
    </w:p>
    <w:p w14:paraId="3776A2E2" w14:textId="77777777" w:rsidR="003D19EB" w:rsidRDefault="003D19EB">
      <w:pPr>
        <w:tabs>
          <w:tab w:val="clear" w:pos="567"/>
        </w:tabs>
        <w:spacing w:line="240" w:lineRule="auto"/>
        <w:rPr>
          <w:noProof/>
          <w:lang w:val="pl-PL"/>
        </w:rPr>
      </w:pPr>
    </w:p>
    <w:p w14:paraId="5D53886C"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715" w:author="Author">
            <w:rPr/>
          </w:rPrChange>
        </w:rPr>
        <w:instrText xml:space="preserve"> DOCVARIABLE VAULT_ND_f3d11986-1232-4103-8731-a6a999feb0e0 \* MERGEFORMAT </w:instrText>
      </w:r>
      <w:r>
        <w:fldChar w:fldCharType="separate"/>
      </w:r>
      <w:r>
        <w:rPr>
          <w:b/>
          <w:bCs/>
          <w:noProof/>
          <w:szCs w:val="22"/>
          <w:lang w:val="pl-PL"/>
        </w:rPr>
        <w:t xml:space="preserve"> </w:t>
      </w:r>
      <w:r>
        <w:rPr>
          <w:b/>
          <w:bCs/>
          <w:noProof/>
          <w:szCs w:val="22"/>
          <w:lang w:val="pl-PL"/>
        </w:rPr>
        <w:fldChar w:fldCharType="end"/>
      </w:r>
    </w:p>
    <w:p w14:paraId="68A58CA5" w14:textId="77777777" w:rsidR="003D19EB" w:rsidRDefault="003D19EB">
      <w:pPr>
        <w:tabs>
          <w:tab w:val="clear" w:pos="567"/>
        </w:tabs>
        <w:spacing w:line="240" w:lineRule="auto"/>
        <w:rPr>
          <w:iCs/>
          <w:noProof/>
          <w:lang w:val="pl-PL"/>
        </w:rPr>
      </w:pPr>
    </w:p>
    <w:p w14:paraId="321187FC" w14:textId="77777777" w:rsidR="003D19EB" w:rsidRDefault="003D19EB">
      <w:pPr>
        <w:tabs>
          <w:tab w:val="clear" w:pos="567"/>
        </w:tabs>
        <w:spacing w:line="240" w:lineRule="auto"/>
        <w:rPr>
          <w:iCs/>
          <w:noProof/>
          <w:lang w:val="pl-PL"/>
        </w:rPr>
      </w:pPr>
    </w:p>
    <w:p w14:paraId="659A938E"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lastRenderedPageBreak/>
        <w:t>16.</w:t>
      </w:r>
      <w:r>
        <w:rPr>
          <w:b/>
          <w:bCs/>
          <w:noProof/>
          <w:szCs w:val="22"/>
          <w:lang w:val="pl-PL"/>
        </w:rPr>
        <w:tab/>
        <w:t>INFORMACJA PODANA SYSTEMEM BRAILLE’A</w:t>
      </w:r>
    </w:p>
    <w:p w14:paraId="761B9396" w14:textId="77777777" w:rsidR="003D19EB" w:rsidRDefault="003D19EB">
      <w:pPr>
        <w:keepNext/>
        <w:tabs>
          <w:tab w:val="clear" w:pos="567"/>
        </w:tabs>
        <w:spacing w:line="240" w:lineRule="auto"/>
        <w:rPr>
          <w:noProof/>
          <w:lang w:val="pl-PL"/>
        </w:rPr>
      </w:pPr>
    </w:p>
    <w:p w14:paraId="1AF9DC01" w14:textId="77777777" w:rsidR="003D19EB" w:rsidRDefault="002B3F86">
      <w:pPr>
        <w:spacing w:line="240" w:lineRule="auto"/>
        <w:rPr>
          <w:noProof/>
          <w:szCs w:val="22"/>
          <w:lang w:val="pl-PL"/>
        </w:rPr>
      </w:pPr>
      <w:r>
        <w:rPr>
          <w:noProof/>
          <w:szCs w:val="22"/>
          <w:lang w:val="pl-PL"/>
        </w:rPr>
        <w:t>Mounjaro 7,5 mg/dawkę KwikPen</w:t>
      </w:r>
    </w:p>
    <w:p w14:paraId="7E79C53C" w14:textId="77777777" w:rsidR="003D19EB" w:rsidRDefault="003D19EB">
      <w:pPr>
        <w:rPr>
          <w:b/>
          <w:noProof/>
          <w:szCs w:val="22"/>
          <w:shd w:val="clear" w:color="auto" w:fill="CCCCCC"/>
          <w:lang w:val="pl-PL"/>
        </w:rPr>
      </w:pPr>
    </w:p>
    <w:p w14:paraId="20909BD0" w14:textId="77777777" w:rsidR="003D19EB" w:rsidRDefault="003D19EB">
      <w:pPr>
        <w:rPr>
          <w:b/>
          <w:noProof/>
          <w:szCs w:val="22"/>
          <w:shd w:val="clear" w:color="auto" w:fill="CCCCCC"/>
          <w:lang w:val="pl-PL"/>
        </w:rPr>
      </w:pPr>
    </w:p>
    <w:p w14:paraId="66B64EB4" w14:textId="77777777" w:rsidR="003D19EB" w:rsidRDefault="002B3F86">
      <w:pPr>
        <w:keepNext/>
        <w:numPr>
          <w:ilvl w:val="0"/>
          <w:numId w:val="74"/>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34609da9-01ce-46f5-8e2a-041917d1b47b \* MERGEFORMAT">
        <w:r>
          <w:rPr>
            <w:b/>
            <w:noProof/>
          </w:rPr>
          <w:t xml:space="preserve"> </w:t>
        </w:r>
      </w:fldSimple>
    </w:p>
    <w:p w14:paraId="7AF64EEA" w14:textId="77777777" w:rsidR="003D19EB" w:rsidRDefault="003D19EB">
      <w:pPr>
        <w:rPr>
          <w:b/>
          <w:noProof/>
        </w:rPr>
      </w:pPr>
    </w:p>
    <w:p w14:paraId="563E6D0E"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33EA8A47" w14:textId="77777777" w:rsidR="003D19EB" w:rsidRDefault="003D19EB">
      <w:pPr>
        <w:rPr>
          <w:b/>
          <w:noProof/>
          <w:lang w:val="pl-PL"/>
        </w:rPr>
      </w:pPr>
    </w:p>
    <w:p w14:paraId="47C7979D" w14:textId="77777777" w:rsidR="003D19EB" w:rsidRDefault="003D19EB">
      <w:pPr>
        <w:rPr>
          <w:b/>
          <w:noProof/>
          <w:lang w:val="pl-PL"/>
        </w:rPr>
      </w:pPr>
    </w:p>
    <w:p w14:paraId="4F10495C" w14:textId="77777777" w:rsidR="003D19EB" w:rsidRDefault="002B3F86">
      <w:pPr>
        <w:keepNext/>
        <w:numPr>
          <w:ilvl w:val="0"/>
          <w:numId w:val="74"/>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716" w:author="Author">
            <w:rPr/>
          </w:rPrChange>
        </w:rPr>
        <w:instrText xml:space="preserve"> DOCVARIABLE VAULT_ND_401038c8-a6de-46e0-9515-696917818b2f \* MERGEFORMAT </w:instrText>
      </w:r>
      <w:r>
        <w:fldChar w:fldCharType="separate"/>
      </w:r>
      <w:r>
        <w:rPr>
          <w:b/>
          <w:noProof/>
          <w:lang w:val="pl-PL"/>
        </w:rPr>
        <w:t xml:space="preserve"> </w:t>
      </w:r>
      <w:r>
        <w:rPr>
          <w:b/>
          <w:noProof/>
          <w:lang w:val="pl-PL"/>
        </w:rPr>
        <w:fldChar w:fldCharType="end"/>
      </w:r>
    </w:p>
    <w:p w14:paraId="3EDB3AC5" w14:textId="77777777" w:rsidR="003D19EB" w:rsidRDefault="003D19EB">
      <w:pPr>
        <w:rPr>
          <w:noProof/>
          <w:lang w:val="pl-PL"/>
        </w:rPr>
      </w:pPr>
    </w:p>
    <w:p w14:paraId="7B6A6411" w14:textId="77777777" w:rsidR="003D19EB" w:rsidRDefault="002B3F86">
      <w:pPr>
        <w:rPr>
          <w:szCs w:val="22"/>
          <w:lang w:val="pl-PL"/>
        </w:rPr>
      </w:pPr>
      <w:r>
        <w:rPr>
          <w:lang w:val="pl-PL"/>
        </w:rPr>
        <w:t>PC</w:t>
      </w:r>
    </w:p>
    <w:p w14:paraId="3B8DCB79" w14:textId="77777777" w:rsidR="003D19EB" w:rsidRDefault="002B3F86">
      <w:pPr>
        <w:rPr>
          <w:szCs w:val="22"/>
          <w:lang w:val="pl-PL"/>
        </w:rPr>
      </w:pPr>
      <w:r>
        <w:rPr>
          <w:lang w:val="pl-PL"/>
        </w:rPr>
        <w:t>SN</w:t>
      </w:r>
    </w:p>
    <w:p w14:paraId="49C3BEFE" w14:textId="77777777" w:rsidR="003D19EB" w:rsidRDefault="002B3F86">
      <w:pPr>
        <w:rPr>
          <w:szCs w:val="22"/>
          <w:lang w:val="pl-PL"/>
        </w:rPr>
      </w:pPr>
      <w:r>
        <w:rPr>
          <w:lang w:val="pl-PL"/>
        </w:rPr>
        <w:t>NN</w:t>
      </w:r>
      <w:r>
        <w:rPr>
          <w:noProof/>
          <w:szCs w:val="22"/>
          <w:lang w:val="pl-PL"/>
        </w:rPr>
        <w:br w:type="page"/>
      </w:r>
    </w:p>
    <w:p w14:paraId="7582EE8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3B05FCE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6FC4CD0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6BF9DFC7" w14:textId="77777777" w:rsidR="003D19EB" w:rsidRDefault="003D19EB">
      <w:pPr>
        <w:tabs>
          <w:tab w:val="clear" w:pos="567"/>
        </w:tabs>
        <w:spacing w:line="240" w:lineRule="auto"/>
        <w:rPr>
          <w:noProof/>
          <w:lang w:val="pl-PL"/>
        </w:rPr>
      </w:pPr>
    </w:p>
    <w:p w14:paraId="6C0AC083" w14:textId="77777777" w:rsidR="003D19EB" w:rsidRDefault="003D19EB">
      <w:pPr>
        <w:tabs>
          <w:tab w:val="clear" w:pos="567"/>
        </w:tabs>
        <w:spacing w:line="240" w:lineRule="auto"/>
        <w:rPr>
          <w:noProof/>
          <w:lang w:val="pl-PL"/>
        </w:rPr>
      </w:pPr>
    </w:p>
    <w:p w14:paraId="73885F1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717" w:author="Author">
            <w:rPr/>
          </w:rPrChange>
        </w:rPr>
        <w:instrText xml:space="preserve"> DOCVARIABLE VAULT_ND_613b5644-8f3a-45d5-939f-7cda011cf91f \* MERGEFORMAT </w:instrText>
      </w:r>
      <w:r>
        <w:fldChar w:fldCharType="separate"/>
      </w:r>
      <w:r>
        <w:rPr>
          <w:b/>
          <w:bCs/>
          <w:noProof/>
          <w:szCs w:val="22"/>
          <w:lang w:val="pl-PL"/>
        </w:rPr>
        <w:t xml:space="preserve"> </w:t>
      </w:r>
      <w:r>
        <w:rPr>
          <w:b/>
          <w:bCs/>
          <w:noProof/>
          <w:szCs w:val="22"/>
          <w:lang w:val="pl-PL"/>
        </w:rPr>
        <w:fldChar w:fldCharType="end"/>
      </w:r>
    </w:p>
    <w:p w14:paraId="51B4FF26" w14:textId="77777777" w:rsidR="003D19EB" w:rsidRDefault="003D19EB">
      <w:pPr>
        <w:tabs>
          <w:tab w:val="clear" w:pos="567"/>
        </w:tabs>
        <w:spacing w:line="240" w:lineRule="auto"/>
        <w:rPr>
          <w:noProof/>
          <w:lang w:val="pl-PL"/>
        </w:rPr>
      </w:pPr>
    </w:p>
    <w:p w14:paraId="27AD3025" w14:textId="77777777" w:rsidR="003D19EB" w:rsidRDefault="002B3F86">
      <w:pPr>
        <w:tabs>
          <w:tab w:val="clear" w:pos="567"/>
        </w:tabs>
        <w:spacing w:line="240" w:lineRule="auto"/>
        <w:rPr>
          <w:noProof/>
          <w:szCs w:val="22"/>
          <w:lang w:val="pl-PL"/>
        </w:rPr>
      </w:pPr>
      <w:r>
        <w:rPr>
          <w:szCs w:val="22"/>
          <w:lang w:val="pl-PL"/>
        </w:rPr>
        <w:t>Mounjaro 7,5 mg/dawkę KwikPen</w:t>
      </w:r>
      <w:r>
        <w:rPr>
          <w:noProof/>
          <w:szCs w:val="22"/>
          <w:lang w:val="pl-PL"/>
        </w:rPr>
        <w:t xml:space="preserve"> roztwór do wstrzykiwań </w:t>
      </w:r>
    </w:p>
    <w:p w14:paraId="3A1CBF07" w14:textId="77777777" w:rsidR="003D19EB" w:rsidRDefault="003D19EB">
      <w:pPr>
        <w:tabs>
          <w:tab w:val="clear" w:pos="567"/>
        </w:tabs>
        <w:spacing w:line="240" w:lineRule="auto"/>
        <w:rPr>
          <w:noProof/>
          <w:lang w:val="pl-PL"/>
        </w:rPr>
      </w:pPr>
    </w:p>
    <w:p w14:paraId="7BD9433C" w14:textId="77777777" w:rsidR="003D19EB" w:rsidRDefault="002B3F86">
      <w:pPr>
        <w:tabs>
          <w:tab w:val="clear" w:pos="567"/>
        </w:tabs>
        <w:spacing w:line="240" w:lineRule="auto"/>
        <w:rPr>
          <w:noProof/>
          <w:lang w:val="pl-PL"/>
        </w:rPr>
      </w:pPr>
      <w:r>
        <w:rPr>
          <w:noProof/>
          <w:szCs w:val="22"/>
          <w:lang w:val="pl-PL"/>
        </w:rPr>
        <w:t>tirzepatyd</w:t>
      </w:r>
    </w:p>
    <w:p w14:paraId="58F550E0" w14:textId="77777777" w:rsidR="003D19EB" w:rsidRDefault="002B3F86">
      <w:pPr>
        <w:tabs>
          <w:tab w:val="clear" w:pos="567"/>
        </w:tabs>
        <w:spacing w:line="240" w:lineRule="auto"/>
        <w:rPr>
          <w:noProof/>
          <w:lang w:val="pl-PL"/>
        </w:rPr>
      </w:pPr>
      <w:r>
        <w:rPr>
          <w:noProof/>
          <w:szCs w:val="22"/>
          <w:lang w:val="pl-PL"/>
        </w:rPr>
        <w:t>Podanie podskórne</w:t>
      </w:r>
    </w:p>
    <w:p w14:paraId="562C99C9" w14:textId="77777777" w:rsidR="003D19EB" w:rsidRDefault="003D19EB">
      <w:pPr>
        <w:tabs>
          <w:tab w:val="clear" w:pos="567"/>
        </w:tabs>
        <w:spacing w:line="240" w:lineRule="auto"/>
        <w:rPr>
          <w:noProof/>
          <w:lang w:val="pl-PL"/>
        </w:rPr>
      </w:pPr>
    </w:p>
    <w:p w14:paraId="081489E4" w14:textId="77777777" w:rsidR="003D19EB" w:rsidRDefault="003D19EB">
      <w:pPr>
        <w:tabs>
          <w:tab w:val="clear" w:pos="567"/>
        </w:tabs>
        <w:spacing w:line="240" w:lineRule="auto"/>
        <w:rPr>
          <w:noProof/>
          <w:lang w:val="pl-PL"/>
        </w:rPr>
      </w:pPr>
    </w:p>
    <w:p w14:paraId="16FAA97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718" w:author="Author">
            <w:rPr/>
          </w:rPrChange>
        </w:rPr>
        <w:instrText xml:space="preserve"> DOCVARIABLE VAULT_ND_de9b575a-32c9-40cc-b77a-26a9b305ba0e \* MERGEFORMAT </w:instrText>
      </w:r>
      <w:r>
        <w:fldChar w:fldCharType="separate"/>
      </w:r>
      <w:r>
        <w:rPr>
          <w:b/>
          <w:bCs/>
          <w:noProof/>
          <w:szCs w:val="22"/>
          <w:lang w:val="pl-PL"/>
        </w:rPr>
        <w:t xml:space="preserve"> </w:t>
      </w:r>
      <w:r>
        <w:rPr>
          <w:b/>
          <w:bCs/>
          <w:noProof/>
          <w:szCs w:val="22"/>
          <w:lang w:val="pl-PL"/>
        </w:rPr>
        <w:fldChar w:fldCharType="end"/>
      </w:r>
    </w:p>
    <w:p w14:paraId="29436E68" w14:textId="77777777" w:rsidR="003D19EB" w:rsidRDefault="003D19EB">
      <w:pPr>
        <w:tabs>
          <w:tab w:val="clear" w:pos="567"/>
        </w:tabs>
        <w:spacing w:line="240" w:lineRule="auto"/>
        <w:rPr>
          <w:i/>
          <w:noProof/>
          <w:lang w:val="pl-PL"/>
        </w:rPr>
      </w:pPr>
    </w:p>
    <w:p w14:paraId="1AEF4627" w14:textId="77777777" w:rsidR="003D19EB" w:rsidRDefault="002B3F86">
      <w:pPr>
        <w:tabs>
          <w:tab w:val="clear" w:pos="567"/>
        </w:tabs>
        <w:spacing w:line="240" w:lineRule="auto"/>
        <w:rPr>
          <w:noProof/>
          <w:lang w:val="pl-PL"/>
        </w:rPr>
      </w:pPr>
      <w:r>
        <w:rPr>
          <w:noProof/>
          <w:szCs w:val="22"/>
          <w:lang w:val="pl-PL"/>
        </w:rPr>
        <w:t>Raz w tygodniu</w:t>
      </w:r>
    </w:p>
    <w:p w14:paraId="68630CC0" w14:textId="77777777" w:rsidR="003D19EB" w:rsidRDefault="003D19EB">
      <w:pPr>
        <w:tabs>
          <w:tab w:val="clear" w:pos="567"/>
        </w:tabs>
        <w:spacing w:line="240" w:lineRule="auto"/>
        <w:rPr>
          <w:noProof/>
          <w:lang w:val="pl-PL"/>
        </w:rPr>
      </w:pPr>
    </w:p>
    <w:p w14:paraId="3AECFFA3" w14:textId="77777777" w:rsidR="003D19EB" w:rsidRDefault="003D19EB">
      <w:pPr>
        <w:tabs>
          <w:tab w:val="clear" w:pos="567"/>
        </w:tabs>
        <w:spacing w:line="240" w:lineRule="auto"/>
        <w:rPr>
          <w:noProof/>
          <w:lang w:val="pl-PL"/>
        </w:rPr>
      </w:pPr>
    </w:p>
    <w:p w14:paraId="3117DA8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719" w:author="Author">
            <w:rPr/>
          </w:rPrChange>
        </w:rPr>
        <w:instrText xml:space="preserve"> DOCVARIABLE VAULT_ND_73c59c5d-817d-42d3-8748-4589aa6e5e3a \* MERGEFORMAT </w:instrText>
      </w:r>
      <w:r>
        <w:fldChar w:fldCharType="separate"/>
      </w:r>
      <w:r>
        <w:rPr>
          <w:b/>
          <w:bCs/>
          <w:noProof/>
          <w:szCs w:val="22"/>
          <w:lang w:val="pl-PL"/>
        </w:rPr>
        <w:t xml:space="preserve"> </w:t>
      </w:r>
      <w:r>
        <w:rPr>
          <w:b/>
          <w:bCs/>
          <w:noProof/>
          <w:szCs w:val="22"/>
          <w:lang w:val="pl-PL"/>
        </w:rPr>
        <w:fldChar w:fldCharType="end"/>
      </w:r>
    </w:p>
    <w:p w14:paraId="7B27E786" w14:textId="77777777" w:rsidR="003D19EB" w:rsidRDefault="003D19EB">
      <w:pPr>
        <w:tabs>
          <w:tab w:val="clear" w:pos="567"/>
        </w:tabs>
        <w:spacing w:line="240" w:lineRule="auto"/>
        <w:rPr>
          <w:noProof/>
          <w:lang w:val="pl-PL"/>
        </w:rPr>
      </w:pPr>
    </w:p>
    <w:p w14:paraId="44EA0880" w14:textId="77777777" w:rsidR="003D19EB" w:rsidRDefault="002B3F86">
      <w:pPr>
        <w:tabs>
          <w:tab w:val="clear" w:pos="567"/>
        </w:tabs>
        <w:spacing w:line="240" w:lineRule="auto"/>
        <w:rPr>
          <w:noProof/>
          <w:lang w:val="pl-PL"/>
        </w:rPr>
      </w:pPr>
      <w:r>
        <w:rPr>
          <w:noProof/>
          <w:szCs w:val="22"/>
          <w:lang w:val="pl-PL"/>
        </w:rPr>
        <w:t>EXP</w:t>
      </w:r>
    </w:p>
    <w:p w14:paraId="6154E40D" w14:textId="77777777" w:rsidR="003D19EB" w:rsidRDefault="003D19EB">
      <w:pPr>
        <w:tabs>
          <w:tab w:val="clear" w:pos="567"/>
        </w:tabs>
        <w:spacing w:line="240" w:lineRule="auto"/>
        <w:rPr>
          <w:noProof/>
          <w:lang w:val="pl-PL"/>
        </w:rPr>
      </w:pPr>
    </w:p>
    <w:p w14:paraId="10BDA07D" w14:textId="77777777" w:rsidR="003D19EB" w:rsidRDefault="003D19EB">
      <w:pPr>
        <w:tabs>
          <w:tab w:val="clear" w:pos="567"/>
        </w:tabs>
        <w:spacing w:line="240" w:lineRule="auto"/>
        <w:rPr>
          <w:noProof/>
          <w:lang w:val="pl-PL"/>
        </w:rPr>
      </w:pPr>
    </w:p>
    <w:p w14:paraId="55C2A61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720" w:author="Author">
            <w:rPr/>
          </w:rPrChange>
        </w:rPr>
        <w:instrText xml:space="preserve"> DOCVARIABLE VAULT_ND_1d9f4140-8185-4238-9147-ed768d3a88be \* MERGEFORMAT </w:instrText>
      </w:r>
      <w:r>
        <w:fldChar w:fldCharType="separate"/>
      </w:r>
      <w:r>
        <w:rPr>
          <w:b/>
          <w:bCs/>
          <w:noProof/>
          <w:szCs w:val="22"/>
          <w:lang w:val="pl-PL"/>
        </w:rPr>
        <w:t xml:space="preserve"> </w:t>
      </w:r>
      <w:r>
        <w:rPr>
          <w:b/>
          <w:bCs/>
          <w:noProof/>
          <w:szCs w:val="22"/>
          <w:lang w:val="pl-PL"/>
        </w:rPr>
        <w:fldChar w:fldCharType="end"/>
      </w:r>
    </w:p>
    <w:p w14:paraId="276B840C" w14:textId="77777777" w:rsidR="003D19EB" w:rsidRDefault="003D19EB">
      <w:pPr>
        <w:tabs>
          <w:tab w:val="clear" w:pos="567"/>
        </w:tabs>
        <w:spacing w:line="240" w:lineRule="auto"/>
        <w:ind w:right="113"/>
        <w:rPr>
          <w:i/>
          <w:noProof/>
          <w:lang w:val="pl-PL"/>
        </w:rPr>
      </w:pPr>
    </w:p>
    <w:p w14:paraId="62B58E35" w14:textId="77777777" w:rsidR="003D19EB" w:rsidRDefault="002B3F86">
      <w:pPr>
        <w:tabs>
          <w:tab w:val="clear" w:pos="567"/>
        </w:tabs>
        <w:spacing w:line="240" w:lineRule="auto"/>
        <w:ind w:right="113"/>
        <w:rPr>
          <w:noProof/>
          <w:lang w:val="pl-PL"/>
        </w:rPr>
      </w:pPr>
      <w:r>
        <w:rPr>
          <w:noProof/>
          <w:szCs w:val="22"/>
          <w:lang w:val="pl-PL"/>
        </w:rPr>
        <w:t>Lot</w:t>
      </w:r>
    </w:p>
    <w:p w14:paraId="6A1D7CE4" w14:textId="77777777" w:rsidR="003D19EB" w:rsidRDefault="003D19EB">
      <w:pPr>
        <w:tabs>
          <w:tab w:val="clear" w:pos="567"/>
        </w:tabs>
        <w:spacing w:line="240" w:lineRule="auto"/>
        <w:ind w:right="113"/>
        <w:rPr>
          <w:noProof/>
          <w:lang w:val="pl-PL"/>
        </w:rPr>
      </w:pPr>
    </w:p>
    <w:p w14:paraId="084D176A" w14:textId="77777777" w:rsidR="003D19EB" w:rsidRDefault="003D19EB">
      <w:pPr>
        <w:tabs>
          <w:tab w:val="clear" w:pos="567"/>
        </w:tabs>
        <w:spacing w:line="240" w:lineRule="auto"/>
        <w:ind w:right="113"/>
        <w:rPr>
          <w:noProof/>
          <w:lang w:val="pl-PL"/>
        </w:rPr>
      </w:pPr>
    </w:p>
    <w:p w14:paraId="1087F628"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721" w:author="Author">
            <w:rPr/>
          </w:rPrChange>
        </w:rPr>
        <w:instrText xml:space="preserve"> DOCVARIABLE VAULT_ND_992f2875-78e0-4548-b925-f62065fffe27 \* MERGEFORMAT </w:instrText>
      </w:r>
      <w:r>
        <w:fldChar w:fldCharType="separate"/>
      </w:r>
      <w:r>
        <w:rPr>
          <w:b/>
          <w:bCs/>
          <w:noProof/>
          <w:szCs w:val="22"/>
          <w:lang w:val="pl-PL"/>
        </w:rPr>
        <w:t xml:space="preserve"> </w:t>
      </w:r>
      <w:r>
        <w:rPr>
          <w:b/>
          <w:bCs/>
          <w:noProof/>
          <w:szCs w:val="22"/>
          <w:lang w:val="pl-PL"/>
        </w:rPr>
        <w:fldChar w:fldCharType="end"/>
      </w:r>
    </w:p>
    <w:p w14:paraId="4AFB1C4B" w14:textId="77777777" w:rsidR="003D19EB" w:rsidRDefault="003D19EB">
      <w:pPr>
        <w:tabs>
          <w:tab w:val="clear" w:pos="567"/>
        </w:tabs>
        <w:spacing w:line="240" w:lineRule="auto"/>
        <w:ind w:right="113"/>
        <w:rPr>
          <w:noProof/>
          <w:lang w:val="pl-PL"/>
        </w:rPr>
      </w:pPr>
    </w:p>
    <w:p w14:paraId="1E795931" w14:textId="77777777" w:rsidR="003D19EB" w:rsidRDefault="002B3F86">
      <w:pPr>
        <w:tabs>
          <w:tab w:val="clear" w:pos="567"/>
        </w:tabs>
        <w:spacing w:line="240" w:lineRule="auto"/>
        <w:ind w:right="113"/>
        <w:rPr>
          <w:noProof/>
          <w:szCs w:val="22"/>
          <w:lang w:val="pl-PL"/>
        </w:rPr>
      </w:pPr>
      <w:r>
        <w:rPr>
          <w:noProof/>
          <w:szCs w:val="22"/>
          <w:lang w:val="pl-PL"/>
        </w:rPr>
        <w:t>2,4 ml</w:t>
      </w:r>
    </w:p>
    <w:p w14:paraId="305F6E84" w14:textId="77777777" w:rsidR="003D19EB" w:rsidRDefault="002B3F86">
      <w:pPr>
        <w:tabs>
          <w:tab w:val="clear" w:pos="567"/>
        </w:tabs>
        <w:spacing w:line="240" w:lineRule="auto"/>
        <w:ind w:right="113"/>
        <w:rPr>
          <w:noProof/>
          <w:lang w:val="pl-PL"/>
        </w:rPr>
      </w:pPr>
      <w:r>
        <w:rPr>
          <w:noProof/>
          <w:szCs w:val="22"/>
          <w:lang w:val="pl-PL"/>
        </w:rPr>
        <w:t>4 dawki</w:t>
      </w:r>
    </w:p>
    <w:p w14:paraId="581F7CE4" w14:textId="77777777" w:rsidR="003D19EB" w:rsidRDefault="003D19EB">
      <w:pPr>
        <w:tabs>
          <w:tab w:val="clear" w:pos="567"/>
        </w:tabs>
        <w:spacing w:line="240" w:lineRule="auto"/>
        <w:ind w:right="113"/>
        <w:rPr>
          <w:noProof/>
          <w:lang w:val="pl-PL"/>
        </w:rPr>
      </w:pPr>
    </w:p>
    <w:p w14:paraId="4B0726D8" w14:textId="77777777" w:rsidR="003D19EB" w:rsidRDefault="003D19EB">
      <w:pPr>
        <w:tabs>
          <w:tab w:val="clear" w:pos="567"/>
        </w:tabs>
        <w:spacing w:line="240" w:lineRule="auto"/>
        <w:ind w:right="113"/>
        <w:rPr>
          <w:noProof/>
          <w:lang w:val="pl-PL"/>
        </w:rPr>
      </w:pPr>
    </w:p>
    <w:p w14:paraId="6C6A1B83"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722" w:author="Author">
            <w:rPr/>
          </w:rPrChange>
        </w:rPr>
        <w:instrText xml:space="preserve"> DOCVARIABLE VAULT_ND_a95d1661-34dc-4f3c-b331-841dc611fa12 \* MERGEFORMAT </w:instrText>
      </w:r>
      <w:r>
        <w:fldChar w:fldCharType="separate"/>
      </w:r>
      <w:r>
        <w:rPr>
          <w:b/>
          <w:bCs/>
          <w:noProof/>
          <w:szCs w:val="22"/>
          <w:lang w:val="pl-PL"/>
        </w:rPr>
        <w:t xml:space="preserve"> </w:t>
      </w:r>
      <w:r>
        <w:rPr>
          <w:b/>
          <w:bCs/>
          <w:noProof/>
          <w:szCs w:val="22"/>
          <w:lang w:val="pl-PL"/>
        </w:rPr>
        <w:fldChar w:fldCharType="end"/>
      </w:r>
    </w:p>
    <w:p w14:paraId="3DAE51C6" w14:textId="77777777" w:rsidR="003D19EB" w:rsidRDefault="003D19EB">
      <w:pPr>
        <w:tabs>
          <w:tab w:val="clear" w:pos="567"/>
        </w:tabs>
        <w:spacing w:line="240" w:lineRule="auto"/>
        <w:jc w:val="center"/>
        <w:rPr>
          <w:noProof/>
          <w:lang w:val="pl-PL"/>
        </w:rPr>
      </w:pPr>
    </w:p>
    <w:p w14:paraId="6383E30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55A99C65"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66E1BD8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7D3016DD" w14:textId="77777777" w:rsidR="003D19EB" w:rsidRDefault="003D19EB">
      <w:pPr>
        <w:tabs>
          <w:tab w:val="clear" w:pos="567"/>
        </w:tabs>
        <w:spacing w:line="240" w:lineRule="auto"/>
        <w:rPr>
          <w:noProof/>
          <w:lang w:val="pl-PL"/>
        </w:rPr>
      </w:pPr>
    </w:p>
    <w:p w14:paraId="38EA190B" w14:textId="77777777" w:rsidR="003D19EB" w:rsidRDefault="003D19EB">
      <w:pPr>
        <w:tabs>
          <w:tab w:val="clear" w:pos="567"/>
        </w:tabs>
        <w:spacing w:line="240" w:lineRule="auto"/>
        <w:rPr>
          <w:noProof/>
          <w:lang w:val="pl-PL"/>
        </w:rPr>
      </w:pPr>
    </w:p>
    <w:p w14:paraId="07CF7F1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723" w:author="Author">
            <w:rPr/>
          </w:rPrChange>
        </w:rPr>
        <w:instrText xml:space="preserve"> DOCVARIABLE VAULT_ND_a5e77fad-f8c7-494a-bb6e-88c16bd3acb6 \* MERGEFORMAT </w:instrText>
      </w:r>
      <w:r>
        <w:fldChar w:fldCharType="separate"/>
      </w:r>
      <w:r>
        <w:rPr>
          <w:b/>
          <w:bCs/>
          <w:noProof/>
          <w:szCs w:val="22"/>
          <w:lang w:val="pl-PL"/>
        </w:rPr>
        <w:t xml:space="preserve"> </w:t>
      </w:r>
      <w:r>
        <w:rPr>
          <w:b/>
          <w:bCs/>
          <w:noProof/>
          <w:szCs w:val="22"/>
          <w:lang w:val="pl-PL"/>
        </w:rPr>
        <w:fldChar w:fldCharType="end"/>
      </w:r>
    </w:p>
    <w:p w14:paraId="3E4C0CEB" w14:textId="77777777" w:rsidR="003D19EB" w:rsidRDefault="003D19EB">
      <w:pPr>
        <w:tabs>
          <w:tab w:val="clear" w:pos="567"/>
        </w:tabs>
        <w:spacing w:line="240" w:lineRule="auto"/>
        <w:rPr>
          <w:noProof/>
          <w:lang w:val="pl-PL"/>
        </w:rPr>
      </w:pPr>
    </w:p>
    <w:p w14:paraId="0698729C"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10 mg/dawkę KwikPen roztwór do wstrzykiwań we wstrzykiwaczu </w:t>
      </w:r>
    </w:p>
    <w:p w14:paraId="217178FB" w14:textId="77777777" w:rsidR="003D19EB" w:rsidRDefault="002B3F86">
      <w:pPr>
        <w:tabs>
          <w:tab w:val="clear" w:pos="567"/>
        </w:tabs>
        <w:spacing w:line="240" w:lineRule="auto"/>
        <w:rPr>
          <w:noProof/>
          <w:lang w:val="pl-PL"/>
        </w:rPr>
      </w:pPr>
      <w:r>
        <w:rPr>
          <w:noProof/>
          <w:szCs w:val="22"/>
          <w:lang w:val="pl-PL"/>
        </w:rPr>
        <w:t>tirzepatyd</w:t>
      </w:r>
    </w:p>
    <w:p w14:paraId="193AF267" w14:textId="77777777" w:rsidR="003D19EB" w:rsidRDefault="003D19EB">
      <w:pPr>
        <w:tabs>
          <w:tab w:val="clear" w:pos="567"/>
        </w:tabs>
        <w:spacing w:line="240" w:lineRule="auto"/>
        <w:rPr>
          <w:noProof/>
          <w:lang w:val="pl-PL"/>
        </w:rPr>
      </w:pPr>
    </w:p>
    <w:p w14:paraId="05721C42" w14:textId="77777777" w:rsidR="003D19EB" w:rsidRDefault="003D19EB">
      <w:pPr>
        <w:tabs>
          <w:tab w:val="clear" w:pos="567"/>
        </w:tabs>
        <w:spacing w:line="240" w:lineRule="auto"/>
        <w:rPr>
          <w:noProof/>
          <w:lang w:val="pl-PL"/>
        </w:rPr>
      </w:pPr>
    </w:p>
    <w:p w14:paraId="05B2C45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724" w:author="Author">
            <w:rPr/>
          </w:rPrChange>
        </w:rPr>
        <w:instrText xml:space="preserve"> DOCVARIABLE VAULT_ND_90db5bfe-a404-44d7-a570-19e29d08c1a3 \* MERGEFORMAT </w:instrText>
      </w:r>
      <w:r>
        <w:fldChar w:fldCharType="separate"/>
      </w:r>
      <w:r>
        <w:rPr>
          <w:b/>
          <w:bCs/>
          <w:noProof/>
          <w:szCs w:val="22"/>
          <w:lang w:val="pl-PL"/>
        </w:rPr>
        <w:t xml:space="preserve"> </w:t>
      </w:r>
      <w:r>
        <w:rPr>
          <w:b/>
          <w:bCs/>
          <w:noProof/>
          <w:szCs w:val="22"/>
          <w:lang w:val="pl-PL"/>
        </w:rPr>
        <w:fldChar w:fldCharType="end"/>
      </w:r>
    </w:p>
    <w:p w14:paraId="36238943" w14:textId="77777777" w:rsidR="003D19EB" w:rsidRDefault="003D19EB">
      <w:pPr>
        <w:tabs>
          <w:tab w:val="clear" w:pos="567"/>
        </w:tabs>
        <w:spacing w:line="240" w:lineRule="auto"/>
        <w:rPr>
          <w:noProof/>
          <w:szCs w:val="22"/>
          <w:lang w:val="pl-PL"/>
        </w:rPr>
      </w:pPr>
    </w:p>
    <w:p w14:paraId="0C559DA5" w14:textId="77777777" w:rsidR="003D19EB" w:rsidRDefault="002B3F86">
      <w:pPr>
        <w:tabs>
          <w:tab w:val="clear" w:pos="567"/>
        </w:tabs>
        <w:spacing w:line="240" w:lineRule="auto"/>
        <w:rPr>
          <w:noProof/>
          <w:szCs w:val="22"/>
          <w:lang w:val="pl-PL"/>
        </w:rPr>
      </w:pPr>
      <w:r>
        <w:rPr>
          <w:noProof/>
          <w:szCs w:val="22"/>
          <w:lang w:val="pl-PL"/>
        </w:rPr>
        <w:t>Każda dawka zawiera 10 mg tirzepatydu w 0,6 ml roztworu. Każdy wielodawkowy wstrzykiwacz półautomatyczny napełniony zawiera 40 mg tirzepatydu w 2,4 ml (16,7 mg/ml)</w:t>
      </w:r>
      <w:r>
        <w:rPr>
          <w:szCs w:val="22"/>
          <w:lang w:val="pl-PL"/>
        </w:rPr>
        <w:t>.</w:t>
      </w:r>
    </w:p>
    <w:p w14:paraId="4B8D6F4C" w14:textId="77777777" w:rsidR="003D19EB" w:rsidRDefault="003D19EB">
      <w:pPr>
        <w:tabs>
          <w:tab w:val="clear" w:pos="567"/>
        </w:tabs>
        <w:spacing w:line="240" w:lineRule="auto"/>
        <w:rPr>
          <w:noProof/>
          <w:szCs w:val="22"/>
          <w:lang w:val="pl-PL"/>
        </w:rPr>
      </w:pPr>
    </w:p>
    <w:p w14:paraId="0BF3A4D5" w14:textId="77777777" w:rsidR="003D19EB" w:rsidRDefault="003D19EB">
      <w:pPr>
        <w:tabs>
          <w:tab w:val="clear" w:pos="567"/>
        </w:tabs>
        <w:spacing w:line="240" w:lineRule="auto"/>
        <w:rPr>
          <w:noProof/>
          <w:szCs w:val="22"/>
          <w:lang w:val="pl-PL"/>
        </w:rPr>
      </w:pPr>
    </w:p>
    <w:p w14:paraId="1D073A46"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725" w:author="Author">
            <w:rPr/>
          </w:rPrChange>
        </w:rPr>
        <w:instrText xml:space="preserve"> DOCVARIABLE VAULT_ND_e3a94e47-728b-4b77-a23e-262a27b3c300 \* MERGEFORMAT </w:instrText>
      </w:r>
      <w:r>
        <w:fldChar w:fldCharType="separate"/>
      </w:r>
      <w:r>
        <w:rPr>
          <w:b/>
          <w:bCs/>
          <w:noProof/>
          <w:szCs w:val="22"/>
          <w:lang w:val="pl-PL"/>
        </w:rPr>
        <w:t xml:space="preserve"> </w:t>
      </w:r>
      <w:r>
        <w:rPr>
          <w:b/>
          <w:bCs/>
          <w:noProof/>
          <w:szCs w:val="22"/>
          <w:lang w:val="pl-PL"/>
        </w:rPr>
        <w:fldChar w:fldCharType="end"/>
      </w:r>
    </w:p>
    <w:p w14:paraId="3953606E" w14:textId="77777777" w:rsidR="003D19EB" w:rsidRDefault="003D19EB">
      <w:pPr>
        <w:tabs>
          <w:tab w:val="clear" w:pos="567"/>
        </w:tabs>
        <w:spacing w:line="240" w:lineRule="auto"/>
        <w:rPr>
          <w:i/>
          <w:noProof/>
          <w:lang w:val="pl-PL"/>
        </w:rPr>
      </w:pPr>
    </w:p>
    <w:p w14:paraId="4EA71D00"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7C1055F3" w14:textId="77777777" w:rsidR="003D19EB" w:rsidRDefault="003D19EB">
      <w:pPr>
        <w:tabs>
          <w:tab w:val="clear" w:pos="567"/>
        </w:tabs>
        <w:spacing w:line="240" w:lineRule="auto"/>
        <w:rPr>
          <w:noProof/>
          <w:lang w:val="pl-PL"/>
        </w:rPr>
      </w:pPr>
    </w:p>
    <w:p w14:paraId="19BE3A06" w14:textId="77777777" w:rsidR="003D19EB" w:rsidRDefault="003D19EB">
      <w:pPr>
        <w:tabs>
          <w:tab w:val="clear" w:pos="567"/>
        </w:tabs>
        <w:spacing w:line="240" w:lineRule="auto"/>
        <w:rPr>
          <w:noProof/>
          <w:lang w:val="pl-PL"/>
        </w:rPr>
      </w:pPr>
    </w:p>
    <w:p w14:paraId="31C4BDA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726" w:author="Author">
            <w:rPr/>
          </w:rPrChange>
        </w:rPr>
        <w:instrText xml:space="preserve"> DOCVARIABLE VAULT_ND_ebe19b0d-86de-4794-9300-be86208e622f \* MERGEFORMAT </w:instrText>
      </w:r>
      <w:r>
        <w:fldChar w:fldCharType="separate"/>
      </w:r>
      <w:r>
        <w:rPr>
          <w:b/>
          <w:bCs/>
          <w:noProof/>
          <w:szCs w:val="22"/>
          <w:lang w:val="pl-PL"/>
        </w:rPr>
        <w:t xml:space="preserve"> </w:t>
      </w:r>
      <w:r>
        <w:rPr>
          <w:b/>
          <w:bCs/>
          <w:noProof/>
          <w:szCs w:val="22"/>
          <w:lang w:val="pl-PL"/>
        </w:rPr>
        <w:fldChar w:fldCharType="end"/>
      </w:r>
    </w:p>
    <w:p w14:paraId="63ABFEAA" w14:textId="77777777" w:rsidR="003D19EB" w:rsidRDefault="003D19EB">
      <w:pPr>
        <w:tabs>
          <w:tab w:val="clear" w:pos="567"/>
        </w:tabs>
        <w:spacing w:line="240" w:lineRule="auto"/>
        <w:rPr>
          <w:i/>
          <w:noProof/>
          <w:lang w:val="pl-PL"/>
        </w:rPr>
      </w:pPr>
    </w:p>
    <w:p w14:paraId="5855A18A"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6823068B" w14:textId="77777777" w:rsidR="003D19EB" w:rsidRDefault="003D19EB">
      <w:pPr>
        <w:tabs>
          <w:tab w:val="clear" w:pos="567"/>
        </w:tabs>
        <w:spacing w:line="240" w:lineRule="auto"/>
        <w:rPr>
          <w:noProof/>
          <w:lang w:val="pl-PL"/>
        </w:rPr>
      </w:pPr>
    </w:p>
    <w:p w14:paraId="22BEF36A" w14:textId="77777777" w:rsidR="003D19EB" w:rsidRDefault="002B3F86">
      <w:pPr>
        <w:tabs>
          <w:tab w:val="clear" w:pos="567"/>
        </w:tabs>
        <w:spacing w:line="240" w:lineRule="auto"/>
        <w:rPr>
          <w:noProof/>
          <w:szCs w:val="22"/>
          <w:lang w:val="pl-PL"/>
        </w:rPr>
      </w:pPr>
      <w:r>
        <w:rPr>
          <w:noProof/>
          <w:szCs w:val="22"/>
          <w:lang w:val="pl-PL"/>
        </w:rPr>
        <w:t>1 wstrzykiwacz (4 dawki)</w:t>
      </w:r>
    </w:p>
    <w:p w14:paraId="128CF916" w14:textId="77777777" w:rsidR="003D19EB" w:rsidRDefault="002B3F86">
      <w:pPr>
        <w:tabs>
          <w:tab w:val="clear" w:pos="567"/>
        </w:tabs>
        <w:spacing w:line="240" w:lineRule="auto"/>
        <w:rPr>
          <w:noProof/>
          <w:lang w:val="pl-PL"/>
        </w:rPr>
      </w:pPr>
      <w:r>
        <w:rPr>
          <w:noProof/>
          <w:szCs w:val="22"/>
          <w:highlight w:val="lightGray"/>
          <w:lang w:val="pl-PL"/>
        </w:rPr>
        <w:t xml:space="preserve">3 wstrzykiwacze (każdy wstrzykiwacz zawiera 4 dawki) </w:t>
      </w:r>
    </w:p>
    <w:p w14:paraId="453C70B9" w14:textId="77777777" w:rsidR="003D19EB" w:rsidRDefault="003D19EB">
      <w:pPr>
        <w:tabs>
          <w:tab w:val="clear" w:pos="567"/>
        </w:tabs>
        <w:spacing w:line="240" w:lineRule="auto"/>
        <w:rPr>
          <w:noProof/>
          <w:lang w:val="pl-PL"/>
        </w:rPr>
      </w:pPr>
    </w:p>
    <w:p w14:paraId="3ABD37BC" w14:textId="77777777" w:rsidR="003D19EB" w:rsidRDefault="002B3F86">
      <w:pPr>
        <w:tabs>
          <w:tab w:val="clear" w:pos="567"/>
        </w:tabs>
        <w:spacing w:line="240" w:lineRule="auto"/>
        <w:rPr>
          <w:szCs w:val="22"/>
          <w:lang w:val="pl-PL"/>
        </w:rPr>
      </w:pPr>
      <w:r>
        <w:rPr>
          <w:szCs w:val="22"/>
          <w:lang w:val="pl-PL"/>
        </w:rPr>
        <w:t>Opakowanie nie zawiera igieł</w:t>
      </w:r>
    </w:p>
    <w:p w14:paraId="080FE890" w14:textId="77777777" w:rsidR="003D19EB" w:rsidRDefault="003D19EB">
      <w:pPr>
        <w:tabs>
          <w:tab w:val="clear" w:pos="567"/>
        </w:tabs>
        <w:spacing w:line="240" w:lineRule="auto"/>
        <w:rPr>
          <w:noProof/>
          <w:lang w:val="pl-PL"/>
        </w:rPr>
      </w:pPr>
    </w:p>
    <w:p w14:paraId="655997CE" w14:textId="77777777" w:rsidR="003D19EB" w:rsidRDefault="003D19EB">
      <w:pPr>
        <w:tabs>
          <w:tab w:val="clear" w:pos="567"/>
        </w:tabs>
        <w:spacing w:line="240" w:lineRule="auto"/>
        <w:rPr>
          <w:noProof/>
          <w:lang w:val="pl-PL"/>
        </w:rPr>
      </w:pPr>
    </w:p>
    <w:p w14:paraId="39219C3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727" w:author="Author">
            <w:rPr/>
          </w:rPrChange>
        </w:rPr>
        <w:instrText xml:space="preserve"> DOCVARIABLE VAULT_ND_f5d90279-cfee-48ce-a336-6be9e20139af \* MERGEFORMAT </w:instrText>
      </w:r>
      <w:r>
        <w:fldChar w:fldCharType="separate"/>
      </w:r>
      <w:r>
        <w:rPr>
          <w:b/>
          <w:bCs/>
          <w:noProof/>
          <w:szCs w:val="22"/>
          <w:lang w:val="pl-PL"/>
        </w:rPr>
        <w:t xml:space="preserve"> </w:t>
      </w:r>
      <w:r>
        <w:rPr>
          <w:b/>
          <w:bCs/>
          <w:noProof/>
          <w:szCs w:val="22"/>
          <w:lang w:val="pl-PL"/>
        </w:rPr>
        <w:fldChar w:fldCharType="end"/>
      </w:r>
    </w:p>
    <w:p w14:paraId="5972D6C6" w14:textId="77777777" w:rsidR="003D19EB" w:rsidRDefault="003D19EB">
      <w:pPr>
        <w:tabs>
          <w:tab w:val="clear" w:pos="567"/>
        </w:tabs>
        <w:spacing w:line="240" w:lineRule="auto"/>
        <w:rPr>
          <w:i/>
          <w:noProof/>
          <w:lang w:val="pl-PL"/>
        </w:rPr>
      </w:pPr>
    </w:p>
    <w:p w14:paraId="25A6603E" w14:textId="77777777" w:rsidR="003D19EB" w:rsidRDefault="002B3F86">
      <w:pPr>
        <w:tabs>
          <w:tab w:val="clear" w:pos="567"/>
        </w:tabs>
        <w:spacing w:line="240" w:lineRule="auto"/>
        <w:rPr>
          <w:noProof/>
          <w:lang w:val="pl-PL"/>
        </w:rPr>
      </w:pPr>
      <w:r>
        <w:rPr>
          <w:noProof/>
          <w:szCs w:val="22"/>
          <w:lang w:val="pl-PL"/>
        </w:rPr>
        <w:t>Raz w tygodniu</w:t>
      </w:r>
    </w:p>
    <w:p w14:paraId="7AC6FD17"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3EE86201"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74048392"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C38759E"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1842933C" w14:textId="77777777">
        <w:tc>
          <w:tcPr>
            <w:tcW w:w="1027" w:type="dxa"/>
          </w:tcPr>
          <w:p w14:paraId="4D0518B9" w14:textId="77777777" w:rsidR="003D19EB" w:rsidRDefault="003D19EB">
            <w:pPr>
              <w:pStyle w:val="BodytextAgency"/>
              <w:rPr>
                <w:rFonts w:ascii="Times New Roman" w:hAnsi="Times New Roman" w:cs="Times New Roman"/>
                <w:sz w:val="22"/>
                <w:szCs w:val="22"/>
                <w:lang w:val="pl-PL"/>
              </w:rPr>
            </w:pPr>
          </w:p>
          <w:p w14:paraId="57924174"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20E5ED96" w14:textId="77777777" w:rsidR="003D19EB" w:rsidRDefault="003D19EB">
            <w:pPr>
              <w:pStyle w:val="BodytextAgency"/>
              <w:rPr>
                <w:rFonts w:ascii="Times New Roman" w:hAnsi="Times New Roman" w:cs="Times New Roman"/>
                <w:sz w:val="22"/>
                <w:szCs w:val="22"/>
              </w:rPr>
            </w:pPr>
          </w:p>
          <w:p w14:paraId="2FD8634B"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1B65F8E2" w14:textId="77777777" w:rsidR="003D19EB" w:rsidRDefault="003D19EB">
            <w:pPr>
              <w:pStyle w:val="BodytextAgency"/>
              <w:rPr>
                <w:rFonts w:ascii="Times New Roman" w:hAnsi="Times New Roman" w:cs="Times New Roman"/>
                <w:sz w:val="22"/>
                <w:szCs w:val="22"/>
              </w:rPr>
            </w:pPr>
          </w:p>
          <w:p w14:paraId="3209B844"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39EECB17" w14:textId="77777777" w:rsidR="003D19EB" w:rsidRDefault="003D19EB">
            <w:pPr>
              <w:pStyle w:val="BodytextAgency"/>
              <w:rPr>
                <w:rFonts w:ascii="Times New Roman" w:hAnsi="Times New Roman" w:cs="Times New Roman"/>
                <w:sz w:val="22"/>
                <w:szCs w:val="22"/>
              </w:rPr>
            </w:pPr>
          </w:p>
          <w:p w14:paraId="18F208A6"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14C73AE1" w14:textId="77777777">
        <w:tc>
          <w:tcPr>
            <w:tcW w:w="1027" w:type="dxa"/>
            <w:tcBorders>
              <w:bottom w:val="single" w:sz="4" w:space="0" w:color="auto"/>
            </w:tcBorders>
          </w:tcPr>
          <w:p w14:paraId="4D1730D9" w14:textId="77777777" w:rsidR="003D19EB" w:rsidRDefault="003D19EB">
            <w:pPr>
              <w:spacing w:line="240" w:lineRule="auto"/>
              <w:rPr>
                <w:rFonts w:eastAsia="Calibri"/>
                <w:bCs/>
              </w:rPr>
            </w:pPr>
          </w:p>
        </w:tc>
        <w:tc>
          <w:tcPr>
            <w:tcW w:w="1028" w:type="dxa"/>
            <w:tcBorders>
              <w:bottom w:val="single" w:sz="4" w:space="0" w:color="auto"/>
            </w:tcBorders>
          </w:tcPr>
          <w:p w14:paraId="0DB9DCB0" w14:textId="77777777" w:rsidR="003D19EB" w:rsidRDefault="003D19EB">
            <w:pPr>
              <w:spacing w:line="240" w:lineRule="auto"/>
              <w:rPr>
                <w:rFonts w:eastAsia="Calibri"/>
                <w:bCs/>
              </w:rPr>
            </w:pPr>
          </w:p>
        </w:tc>
        <w:tc>
          <w:tcPr>
            <w:tcW w:w="1028" w:type="dxa"/>
            <w:tcBorders>
              <w:bottom w:val="single" w:sz="4" w:space="0" w:color="auto"/>
            </w:tcBorders>
          </w:tcPr>
          <w:p w14:paraId="2E53F5F9" w14:textId="77777777" w:rsidR="003D19EB" w:rsidRDefault="003D19EB">
            <w:pPr>
              <w:spacing w:line="240" w:lineRule="auto"/>
              <w:rPr>
                <w:rFonts w:eastAsia="Calibri"/>
                <w:bCs/>
              </w:rPr>
            </w:pPr>
          </w:p>
        </w:tc>
        <w:tc>
          <w:tcPr>
            <w:tcW w:w="1028" w:type="dxa"/>
            <w:tcBorders>
              <w:bottom w:val="single" w:sz="4" w:space="0" w:color="auto"/>
            </w:tcBorders>
          </w:tcPr>
          <w:p w14:paraId="66102779" w14:textId="77777777" w:rsidR="003D19EB" w:rsidRDefault="003D19EB">
            <w:pPr>
              <w:spacing w:line="240" w:lineRule="auto"/>
              <w:rPr>
                <w:rFonts w:eastAsia="Calibri"/>
                <w:bCs/>
              </w:rPr>
            </w:pPr>
          </w:p>
        </w:tc>
      </w:tr>
      <w:tr w:rsidR="003D19EB" w14:paraId="4FEEBACA" w14:textId="77777777">
        <w:tc>
          <w:tcPr>
            <w:tcW w:w="1027" w:type="dxa"/>
            <w:tcBorders>
              <w:top w:val="single" w:sz="4" w:space="0" w:color="auto"/>
              <w:left w:val="single" w:sz="4" w:space="0" w:color="auto"/>
              <w:bottom w:val="single" w:sz="4" w:space="0" w:color="auto"/>
              <w:right w:val="single" w:sz="4" w:space="0" w:color="auto"/>
            </w:tcBorders>
          </w:tcPr>
          <w:p w14:paraId="3A2A8F1F"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DC179BF"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26853ED"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7688624" w14:textId="77777777" w:rsidR="003D19EB" w:rsidRDefault="003D19EB">
            <w:pPr>
              <w:spacing w:line="240" w:lineRule="auto"/>
              <w:rPr>
                <w:rFonts w:eastAsia="Calibri"/>
                <w:bCs/>
              </w:rPr>
            </w:pPr>
          </w:p>
        </w:tc>
      </w:tr>
    </w:tbl>
    <w:p w14:paraId="1480BB9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082DF0F0" w14:textId="77777777">
        <w:tc>
          <w:tcPr>
            <w:tcW w:w="1661" w:type="dxa"/>
          </w:tcPr>
          <w:p w14:paraId="29A85789" w14:textId="77777777" w:rsidR="003D19EB" w:rsidRDefault="003D19EB">
            <w:pPr>
              <w:pStyle w:val="BodytextAgency"/>
              <w:rPr>
                <w:rFonts w:ascii="Times New Roman" w:hAnsi="Times New Roman" w:cs="Times New Roman"/>
                <w:sz w:val="22"/>
                <w:szCs w:val="22"/>
                <w:highlight w:val="lightGray"/>
              </w:rPr>
            </w:pPr>
          </w:p>
        </w:tc>
        <w:tc>
          <w:tcPr>
            <w:tcW w:w="1062" w:type="dxa"/>
          </w:tcPr>
          <w:p w14:paraId="3A32DC8A" w14:textId="77777777" w:rsidR="003D19EB" w:rsidRDefault="003D19EB">
            <w:pPr>
              <w:pStyle w:val="BodytextAgency"/>
              <w:rPr>
                <w:rFonts w:ascii="Times New Roman" w:hAnsi="Times New Roman" w:cs="Times New Roman"/>
                <w:sz w:val="22"/>
                <w:szCs w:val="22"/>
                <w:highlight w:val="lightGray"/>
              </w:rPr>
            </w:pPr>
          </w:p>
          <w:p w14:paraId="4C4375B2"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53070627" w14:textId="77777777" w:rsidR="003D19EB" w:rsidRDefault="003D19EB">
            <w:pPr>
              <w:pStyle w:val="BodytextAgency"/>
              <w:rPr>
                <w:rFonts w:ascii="Times New Roman" w:hAnsi="Times New Roman" w:cs="Times New Roman"/>
                <w:sz w:val="22"/>
                <w:szCs w:val="22"/>
                <w:highlight w:val="lightGray"/>
              </w:rPr>
            </w:pPr>
          </w:p>
          <w:p w14:paraId="4F83F3DD"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142F3C21" w14:textId="77777777" w:rsidR="003D19EB" w:rsidRDefault="003D19EB">
            <w:pPr>
              <w:pStyle w:val="BodytextAgency"/>
              <w:rPr>
                <w:rFonts w:ascii="Times New Roman" w:hAnsi="Times New Roman" w:cs="Times New Roman"/>
                <w:sz w:val="22"/>
                <w:szCs w:val="22"/>
                <w:highlight w:val="lightGray"/>
              </w:rPr>
            </w:pPr>
          </w:p>
          <w:p w14:paraId="73228578"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0E673160" w14:textId="77777777" w:rsidR="003D19EB" w:rsidRDefault="003D19EB">
            <w:pPr>
              <w:pStyle w:val="BodytextAgency"/>
              <w:rPr>
                <w:rFonts w:ascii="Times New Roman" w:hAnsi="Times New Roman" w:cs="Times New Roman"/>
                <w:sz w:val="22"/>
                <w:szCs w:val="22"/>
                <w:highlight w:val="lightGray"/>
              </w:rPr>
            </w:pPr>
          </w:p>
          <w:p w14:paraId="27DDEF31"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02F953A5" w14:textId="77777777">
        <w:tc>
          <w:tcPr>
            <w:tcW w:w="1661" w:type="dxa"/>
            <w:tcBorders>
              <w:bottom w:val="single" w:sz="4" w:space="0" w:color="auto"/>
            </w:tcBorders>
          </w:tcPr>
          <w:p w14:paraId="6580DB43" w14:textId="77777777" w:rsidR="003D19EB" w:rsidRDefault="003D19EB">
            <w:pPr>
              <w:spacing w:line="240" w:lineRule="auto"/>
              <w:rPr>
                <w:rFonts w:eastAsia="Calibri"/>
                <w:bCs/>
              </w:rPr>
            </w:pPr>
          </w:p>
        </w:tc>
        <w:tc>
          <w:tcPr>
            <w:tcW w:w="1062" w:type="dxa"/>
            <w:tcBorders>
              <w:bottom w:val="single" w:sz="4" w:space="0" w:color="auto"/>
            </w:tcBorders>
          </w:tcPr>
          <w:p w14:paraId="1B687C66" w14:textId="77777777" w:rsidR="003D19EB" w:rsidRDefault="003D19EB">
            <w:pPr>
              <w:spacing w:line="240" w:lineRule="auto"/>
              <w:rPr>
                <w:rFonts w:eastAsia="Calibri"/>
                <w:bCs/>
              </w:rPr>
            </w:pPr>
          </w:p>
        </w:tc>
        <w:tc>
          <w:tcPr>
            <w:tcW w:w="1123" w:type="dxa"/>
            <w:tcBorders>
              <w:bottom w:val="single" w:sz="4" w:space="0" w:color="auto"/>
            </w:tcBorders>
          </w:tcPr>
          <w:p w14:paraId="12790D7B" w14:textId="77777777" w:rsidR="003D19EB" w:rsidRDefault="003D19EB">
            <w:pPr>
              <w:spacing w:line="240" w:lineRule="auto"/>
              <w:rPr>
                <w:rFonts w:eastAsia="Calibri"/>
                <w:bCs/>
              </w:rPr>
            </w:pPr>
          </w:p>
        </w:tc>
        <w:tc>
          <w:tcPr>
            <w:tcW w:w="1074" w:type="dxa"/>
            <w:tcBorders>
              <w:bottom w:val="single" w:sz="4" w:space="0" w:color="auto"/>
            </w:tcBorders>
          </w:tcPr>
          <w:p w14:paraId="4906D28B" w14:textId="77777777" w:rsidR="003D19EB" w:rsidRDefault="003D19EB">
            <w:pPr>
              <w:spacing w:line="240" w:lineRule="auto"/>
              <w:rPr>
                <w:rFonts w:eastAsia="Calibri"/>
                <w:bCs/>
              </w:rPr>
            </w:pPr>
          </w:p>
        </w:tc>
        <w:tc>
          <w:tcPr>
            <w:tcW w:w="1020" w:type="dxa"/>
            <w:tcBorders>
              <w:bottom w:val="single" w:sz="4" w:space="0" w:color="auto"/>
            </w:tcBorders>
          </w:tcPr>
          <w:p w14:paraId="25C7F471" w14:textId="77777777" w:rsidR="003D19EB" w:rsidRDefault="003D19EB">
            <w:pPr>
              <w:spacing w:line="240" w:lineRule="auto"/>
              <w:rPr>
                <w:rFonts w:eastAsia="Calibri"/>
                <w:bCs/>
              </w:rPr>
            </w:pPr>
          </w:p>
        </w:tc>
      </w:tr>
      <w:tr w:rsidR="003D19EB" w14:paraId="4F4F24B5"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0A8415"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79FABD"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4FEB9"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CE5C9"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81D0C" w14:textId="77777777" w:rsidR="003D19EB" w:rsidRDefault="003D19EB">
            <w:pPr>
              <w:spacing w:line="240" w:lineRule="auto"/>
              <w:rPr>
                <w:rFonts w:eastAsia="Calibri"/>
                <w:bCs/>
              </w:rPr>
            </w:pPr>
          </w:p>
        </w:tc>
      </w:tr>
      <w:tr w:rsidR="003D19EB" w14:paraId="1B0DFE9B"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401B4E"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645A39"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62336"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E194AC"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118451" w14:textId="77777777" w:rsidR="003D19EB" w:rsidRDefault="003D19EB">
            <w:pPr>
              <w:spacing w:line="240" w:lineRule="auto"/>
              <w:rPr>
                <w:rFonts w:eastAsia="Calibri"/>
                <w:bCs/>
              </w:rPr>
            </w:pPr>
          </w:p>
        </w:tc>
      </w:tr>
      <w:tr w:rsidR="003D19EB" w14:paraId="7F696FCF"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ED385C"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97CFCD"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0BD607"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1E79E6"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73E9A" w14:textId="77777777" w:rsidR="003D19EB" w:rsidRDefault="003D19EB">
            <w:pPr>
              <w:spacing w:line="240" w:lineRule="auto"/>
              <w:rPr>
                <w:rFonts w:eastAsia="Calibri"/>
                <w:bCs/>
              </w:rPr>
            </w:pPr>
          </w:p>
        </w:tc>
      </w:tr>
    </w:tbl>
    <w:p w14:paraId="0AF35E8D"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57EEE90"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192CBA6"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728" w:author="Author">
            <w:rPr/>
          </w:rPrChange>
        </w:rPr>
        <w:instrText xml:space="preserve"> DOCVARIABLE VAULT_ND_a5f6d29a-3155-47c5-b891-94380ed9574a \* MERGEFORMAT </w:instrText>
      </w:r>
      <w:r>
        <w:fldChar w:fldCharType="separate"/>
      </w:r>
      <w:r>
        <w:rPr>
          <w:b/>
          <w:bCs/>
          <w:noProof/>
          <w:szCs w:val="22"/>
          <w:lang w:val="pl-PL"/>
        </w:rPr>
        <w:t xml:space="preserve"> </w:t>
      </w:r>
      <w:r>
        <w:rPr>
          <w:b/>
          <w:bCs/>
          <w:noProof/>
          <w:szCs w:val="22"/>
          <w:lang w:val="pl-PL"/>
        </w:rPr>
        <w:fldChar w:fldCharType="end"/>
      </w:r>
    </w:p>
    <w:p w14:paraId="579B8821" w14:textId="77777777" w:rsidR="003D19EB" w:rsidRDefault="003D19EB">
      <w:pPr>
        <w:keepNext/>
        <w:tabs>
          <w:tab w:val="clear" w:pos="567"/>
        </w:tabs>
        <w:spacing w:line="240" w:lineRule="auto"/>
        <w:rPr>
          <w:noProof/>
          <w:lang w:val="pl-PL"/>
        </w:rPr>
      </w:pPr>
    </w:p>
    <w:p w14:paraId="04C23841"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729" w:author="Author">
            <w:rPr/>
          </w:rPrChange>
        </w:rPr>
        <w:instrText xml:space="preserve"> DOCVARIABLE vault_nd_269df9f5-3180-439f-b7db-d8f2f8e8f982 \* MERGEFORMAT </w:instrText>
      </w:r>
      <w:r>
        <w:fldChar w:fldCharType="separate"/>
      </w:r>
      <w:r>
        <w:rPr>
          <w:noProof/>
          <w:szCs w:val="22"/>
          <w:lang w:val="pl-PL"/>
        </w:rPr>
        <w:t xml:space="preserve"> </w:t>
      </w:r>
      <w:r>
        <w:rPr>
          <w:noProof/>
          <w:szCs w:val="22"/>
          <w:lang w:val="pl-PL"/>
        </w:rPr>
        <w:fldChar w:fldCharType="end"/>
      </w:r>
    </w:p>
    <w:p w14:paraId="29F4B60F" w14:textId="77777777" w:rsidR="003D19EB" w:rsidRDefault="003D19EB">
      <w:pPr>
        <w:tabs>
          <w:tab w:val="clear" w:pos="567"/>
        </w:tabs>
        <w:spacing w:line="240" w:lineRule="auto"/>
        <w:rPr>
          <w:noProof/>
          <w:lang w:val="pl-PL"/>
        </w:rPr>
      </w:pPr>
    </w:p>
    <w:p w14:paraId="2BF929E1" w14:textId="77777777" w:rsidR="003D19EB" w:rsidRDefault="003D19EB">
      <w:pPr>
        <w:tabs>
          <w:tab w:val="clear" w:pos="567"/>
        </w:tabs>
        <w:spacing w:line="240" w:lineRule="auto"/>
        <w:rPr>
          <w:noProof/>
          <w:lang w:val="pl-PL"/>
        </w:rPr>
      </w:pPr>
    </w:p>
    <w:p w14:paraId="10C85AB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730" w:author="Author">
            <w:rPr/>
          </w:rPrChange>
        </w:rPr>
        <w:instrText xml:space="preserve"> DOCVARIABLE VAULT_ND_eb88f1dd-8b16-4294-aadb-54f41363f10f \* MERGEFORMAT </w:instrText>
      </w:r>
      <w:r>
        <w:fldChar w:fldCharType="separate"/>
      </w:r>
      <w:r>
        <w:rPr>
          <w:b/>
          <w:bCs/>
          <w:noProof/>
          <w:szCs w:val="22"/>
          <w:lang w:val="pl-PL"/>
        </w:rPr>
        <w:t xml:space="preserve"> </w:t>
      </w:r>
      <w:r>
        <w:rPr>
          <w:b/>
          <w:bCs/>
          <w:noProof/>
          <w:szCs w:val="22"/>
          <w:lang w:val="pl-PL"/>
        </w:rPr>
        <w:fldChar w:fldCharType="end"/>
      </w:r>
    </w:p>
    <w:p w14:paraId="714C8D8B" w14:textId="77777777" w:rsidR="003D19EB" w:rsidRDefault="003D19EB">
      <w:pPr>
        <w:tabs>
          <w:tab w:val="clear" w:pos="567"/>
        </w:tabs>
        <w:spacing w:line="240" w:lineRule="auto"/>
        <w:rPr>
          <w:noProof/>
          <w:lang w:val="pl-PL"/>
        </w:rPr>
      </w:pPr>
    </w:p>
    <w:p w14:paraId="20DF0BC1" w14:textId="77777777" w:rsidR="003D19EB" w:rsidRDefault="003D19EB">
      <w:pPr>
        <w:tabs>
          <w:tab w:val="clear" w:pos="567"/>
          <w:tab w:val="left" w:pos="749"/>
        </w:tabs>
        <w:spacing w:line="240" w:lineRule="auto"/>
        <w:rPr>
          <w:noProof/>
          <w:lang w:val="pl-PL"/>
        </w:rPr>
      </w:pPr>
    </w:p>
    <w:p w14:paraId="27D2A12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731" w:author="Author">
            <w:rPr/>
          </w:rPrChange>
        </w:rPr>
        <w:instrText xml:space="preserve"> DOCVARIABLE VAULT_ND_b8f61a53-97ca-4705-84f3-2972cc995617 \* MERGEFORMAT </w:instrText>
      </w:r>
      <w:r>
        <w:fldChar w:fldCharType="separate"/>
      </w:r>
      <w:r>
        <w:rPr>
          <w:b/>
          <w:bCs/>
          <w:noProof/>
          <w:szCs w:val="22"/>
          <w:lang w:val="pl-PL"/>
        </w:rPr>
        <w:t xml:space="preserve"> </w:t>
      </w:r>
      <w:r>
        <w:rPr>
          <w:b/>
          <w:bCs/>
          <w:noProof/>
          <w:szCs w:val="22"/>
          <w:lang w:val="pl-PL"/>
        </w:rPr>
        <w:fldChar w:fldCharType="end"/>
      </w:r>
    </w:p>
    <w:p w14:paraId="567C9421" w14:textId="77777777" w:rsidR="003D19EB" w:rsidRDefault="003D19EB">
      <w:pPr>
        <w:tabs>
          <w:tab w:val="clear" w:pos="567"/>
        </w:tabs>
        <w:spacing w:line="240" w:lineRule="auto"/>
        <w:rPr>
          <w:i/>
          <w:noProof/>
          <w:lang w:val="pl-PL"/>
        </w:rPr>
      </w:pPr>
    </w:p>
    <w:p w14:paraId="044B9CB8" w14:textId="77777777" w:rsidR="003D19EB" w:rsidRDefault="002B3F86">
      <w:pPr>
        <w:tabs>
          <w:tab w:val="clear" w:pos="567"/>
        </w:tabs>
        <w:spacing w:line="240" w:lineRule="auto"/>
        <w:rPr>
          <w:noProof/>
          <w:lang w:val="pl-PL"/>
        </w:rPr>
      </w:pPr>
      <w:r>
        <w:rPr>
          <w:noProof/>
          <w:szCs w:val="22"/>
          <w:lang w:val="pl-PL"/>
        </w:rPr>
        <w:t>Termin ważności (EXP)</w:t>
      </w:r>
    </w:p>
    <w:p w14:paraId="63C7F371" w14:textId="77777777" w:rsidR="003D19EB" w:rsidRDefault="003D19EB">
      <w:pPr>
        <w:tabs>
          <w:tab w:val="clear" w:pos="567"/>
        </w:tabs>
        <w:spacing w:line="240" w:lineRule="auto"/>
        <w:rPr>
          <w:noProof/>
          <w:lang w:val="pl-PL"/>
        </w:rPr>
      </w:pPr>
    </w:p>
    <w:p w14:paraId="08D32386" w14:textId="77777777" w:rsidR="003D19EB" w:rsidRDefault="003D19EB">
      <w:pPr>
        <w:tabs>
          <w:tab w:val="clear" w:pos="567"/>
        </w:tabs>
        <w:spacing w:line="240" w:lineRule="auto"/>
        <w:rPr>
          <w:noProof/>
          <w:lang w:val="pl-PL"/>
        </w:rPr>
      </w:pPr>
    </w:p>
    <w:p w14:paraId="27068D9E"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732" w:author="Author">
            <w:rPr/>
          </w:rPrChange>
        </w:rPr>
        <w:instrText xml:space="preserve"> DOCVARIABLE VAULT_ND_67dae760-e36a-49be-9f0a-848dcea7aa15 \* MERGEFORMAT </w:instrText>
      </w:r>
      <w:r>
        <w:fldChar w:fldCharType="separate"/>
      </w:r>
      <w:r>
        <w:rPr>
          <w:b/>
          <w:bCs/>
          <w:noProof/>
          <w:szCs w:val="22"/>
          <w:lang w:val="pl-PL"/>
        </w:rPr>
        <w:t xml:space="preserve"> </w:t>
      </w:r>
      <w:r>
        <w:rPr>
          <w:b/>
          <w:bCs/>
          <w:noProof/>
          <w:szCs w:val="22"/>
          <w:lang w:val="pl-PL"/>
        </w:rPr>
        <w:fldChar w:fldCharType="end"/>
      </w:r>
    </w:p>
    <w:p w14:paraId="4173BA3E" w14:textId="77777777" w:rsidR="003D19EB" w:rsidRDefault="003D19EB">
      <w:pPr>
        <w:tabs>
          <w:tab w:val="clear" w:pos="567"/>
        </w:tabs>
        <w:spacing w:line="240" w:lineRule="auto"/>
        <w:rPr>
          <w:i/>
          <w:noProof/>
          <w:lang w:val="pl-PL"/>
        </w:rPr>
      </w:pPr>
    </w:p>
    <w:p w14:paraId="0FBCC02E" w14:textId="77777777" w:rsidR="003D19EB" w:rsidRDefault="002B3F86">
      <w:pPr>
        <w:spacing w:line="240" w:lineRule="auto"/>
        <w:rPr>
          <w:szCs w:val="22"/>
          <w:lang w:val="pl-PL"/>
        </w:rPr>
      </w:pPr>
      <w:r>
        <w:rPr>
          <w:szCs w:val="22"/>
          <w:lang w:val="pl-PL"/>
        </w:rPr>
        <w:t xml:space="preserve">Przechowywać w lodówce. </w:t>
      </w:r>
    </w:p>
    <w:p w14:paraId="57256E84"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520D9492" w14:textId="77777777" w:rsidR="003D19EB" w:rsidRDefault="002B3F86">
      <w:pPr>
        <w:spacing w:line="240" w:lineRule="auto"/>
        <w:rPr>
          <w:lang w:val="pl-PL"/>
        </w:rPr>
      </w:pPr>
      <w:r>
        <w:rPr>
          <w:szCs w:val="22"/>
          <w:lang w:val="pl-PL"/>
        </w:rPr>
        <w:t>Nie zamrażać.</w:t>
      </w:r>
    </w:p>
    <w:p w14:paraId="6E097DFA" w14:textId="77777777" w:rsidR="003D19EB" w:rsidRDefault="003D19EB">
      <w:pPr>
        <w:tabs>
          <w:tab w:val="clear" w:pos="567"/>
        </w:tabs>
        <w:spacing w:line="240" w:lineRule="auto"/>
        <w:ind w:left="567" w:hanging="567"/>
        <w:rPr>
          <w:noProof/>
          <w:lang w:val="pl-PL"/>
        </w:rPr>
      </w:pPr>
    </w:p>
    <w:p w14:paraId="7D32D0F5" w14:textId="77777777" w:rsidR="003D19EB" w:rsidRDefault="003D19EB">
      <w:pPr>
        <w:tabs>
          <w:tab w:val="clear" w:pos="567"/>
        </w:tabs>
        <w:spacing w:line="240" w:lineRule="auto"/>
        <w:ind w:left="567" w:hanging="567"/>
        <w:rPr>
          <w:noProof/>
          <w:lang w:val="pl-PL"/>
        </w:rPr>
      </w:pPr>
    </w:p>
    <w:p w14:paraId="21875200"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733" w:author="Author">
            <w:rPr/>
          </w:rPrChange>
        </w:rPr>
        <w:instrText xml:space="preserve"> DOCVARIABLE VAULT_ND_13713263-aa58-4e6f-969f-f854392219d4 \* MERGEFORMAT </w:instrText>
      </w:r>
      <w:r>
        <w:fldChar w:fldCharType="separate"/>
      </w:r>
      <w:r>
        <w:rPr>
          <w:b/>
          <w:bCs/>
          <w:noProof/>
          <w:szCs w:val="22"/>
          <w:lang w:val="pl-PL"/>
        </w:rPr>
        <w:t xml:space="preserve"> </w:t>
      </w:r>
      <w:r>
        <w:rPr>
          <w:b/>
          <w:bCs/>
          <w:noProof/>
          <w:szCs w:val="22"/>
          <w:lang w:val="pl-PL"/>
        </w:rPr>
        <w:fldChar w:fldCharType="end"/>
      </w:r>
    </w:p>
    <w:p w14:paraId="5F617B60" w14:textId="77777777" w:rsidR="003D19EB" w:rsidRDefault="003D19EB">
      <w:pPr>
        <w:tabs>
          <w:tab w:val="clear" w:pos="567"/>
        </w:tabs>
        <w:spacing w:line="240" w:lineRule="auto"/>
        <w:rPr>
          <w:i/>
          <w:noProof/>
          <w:lang w:val="pl-PL"/>
        </w:rPr>
      </w:pPr>
    </w:p>
    <w:p w14:paraId="39C7069D" w14:textId="77777777" w:rsidR="003D19EB" w:rsidRDefault="003D19EB">
      <w:pPr>
        <w:tabs>
          <w:tab w:val="clear" w:pos="567"/>
        </w:tabs>
        <w:spacing w:line="240" w:lineRule="auto"/>
        <w:rPr>
          <w:noProof/>
          <w:lang w:val="pl-PL"/>
        </w:rPr>
      </w:pPr>
    </w:p>
    <w:p w14:paraId="23558EB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734" w:author="Author">
            <w:rPr/>
          </w:rPrChange>
        </w:rPr>
        <w:instrText xml:space="preserve"> DOCVARIABLE VAULT_ND_c418d454-1e57-47a5-a14d-a0334b90d901 \* MERGEFORMAT </w:instrText>
      </w:r>
      <w:r>
        <w:fldChar w:fldCharType="separate"/>
      </w:r>
      <w:r>
        <w:rPr>
          <w:b/>
          <w:bCs/>
          <w:noProof/>
          <w:szCs w:val="22"/>
          <w:lang w:val="pl-PL"/>
        </w:rPr>
        <w:t xml:space="preserve"> </w:t>
      </w:r>
      <w:r>
        <w:rPr>
          <w:b/>
          <w:bCs/>
          <w:noProof/>
          <w:szCs w:val="22"/>
          <w:lang w:val="pl-PL"/>
        </w:rPr>
        <w:fldChar w:fldCharType="end"/>
      </w:r>
    </w:p>
    <w:p w14:paraId="2451394F" w14:textId="77777777" w:rsidR="003D19EB" w:rsidRDefault="003D19EB">
      <w:pPr>
        <w:tabs>
          <w:tab w:val="clear" w:pos="567"/>
        </w:tabs>
        <w:spacing w:line="240" w:lineRule="auto"/>
        <w:rPr>
          <w:i/>
          <w:noProof/>
          <w:lang w:val="pl-PL"/>
        </w:rPr>
      </w:pPr>
    </w:p>
    <w:p w14:paraId="5B1046F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1A7F659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246864D6" w14:textId="77777777" w:rsidR="003D19EB" w:rsidRDefault="002B3F86">
      <w:pPr>
        <w:tabs>
          <w:tab w:val="clear" w:pos="567"/>
        </w:tabs>
        <w:spacing w:line="240" w:lineRule="auto"/>
        <w:rPr>
          <w:noProof/>
          <w:lang w:val="pl-PL"/>
        </w:rPr>
      </w:pPr>
      <w:r>
        <w:rPr>
          <w:szCs w:val="22"/>
          <w:lang w:val="pl-PL"/>
        </w:rPr>
        <w:t>Holandia</w:t>
      </w:r>
    </w:p>
    <w:p w14:paraId="53F13491" w14:textId="77777777" w:rsidR="003D19EB" w:rsidRDefault="003D19EB">
      <w:pPr>
        <w:tabs>
          <w:tab w:val="clear" w:pos="567"/>
        </w:tabs>
        <w:spacing w:line="240" w:lineRule="auto"/>
        <w:rPr>
          <w:noProof/>
          <w:lang w:val="pl-PL"/>
        </w:rPr>
      </w:pPr>
    </w:p>
    <w:p w14:paraId="677A7BCF" w14:textId="77777777" w:rsidR="003D19EB" w:rsidRDefault="003D19EB">
      <w:pPr>
        <w:tabs>
          <w:tab w:val="clear" w:pos="567"/>
        </w:tabs>
        <w:spacing w:line="240" w:lineRule="auto"/>
        <w:rPr>
          <w:noProof/>
          <w:lang w:val="pl-PL"/>
        </w:rPr>
      </w:pPr>
    </w:p>
    <w:p w14:paraId="60ECABE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735" w:author="Author">
            <w:rPr/>
          </w:rPrChange>
        </w:rPr>
        <w:instrText xml:space="preserve"> DOCVARIABLE VAULT_ND_6e53f0d9-7cbc-4012-9106-6ac56e71be71 \* MERGEFORMAT </w:instrText>
      </w:r>
      <w:r>
        <w:fldChar w:fldCharType="separate"/>
      </w:r>
      <w:r>
        <w:rPr>
          <w:b/>
          <w:bCs/>
          <w:noProof/>
          <w:szCs w:val="22"/>
          <w:lang w:val="pl-PL"/>
        </w:rPr>
        <w:t xml:space="preserve"> </w:t>
      </w:r>
      <w:r>
        <w:rPr>
          <w:b/>
          <w:bCs/>
          <w:noProof/>
          <w:szCs w:val="22"/>
          <w:lang w:val="pl-PL"/>
        </w:rPr>
        <w:fldChar w:fldCharType="end"/>
      </w:r>
    </w:p>
    <w:p w14:paraId="728CD3B3" w14:textId="77777777" w:rsidR="003D19EB" w:rsidRDefault="003D19EB">
      <w:pPr>
        <w:tabs>
          <w:tab w:val="clear" w:pos="567"/>
        </w:tabs>
        <w:spacing w:line="240" w:lineRule="auto"/>
        <w:rPr>
          <w:noProof/>
          <w:lang w:val="pl-PL"/>
        </w:rPr>
      </w:pPr>
    </w:p>
    <w:p w14:paraId="1FA27F1A"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/055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736" w:author="Author">
            <w:rPr/>
          </w:rPrChange>
        </w:rPr>
        <w:instrText xml:space="preserve"> DOCVARIABLE vault_nd_9e6ca342-1205-43b5-a743-fa7da835c946 \* MERGEFORMAT </w:instrText>
      </w:r>
      <w:r>
        <w:fldChar w:fldCharType="separate"/>
      </w:r>
      <w:r>
        <w:rPr>
          <w:noProof/>
          <w:highlight w:val="lightGray"/>
          <w:lang w:val="pl-PL"/>
        </w:rPr>
        <w:t xml:space="preserve"> </w:t>
      </w:r>
      <w:r>
        <w:rPr>
          <w:noProof/>
          <w:highlight w:val="lightGray"/>
          <w:lang w:val="pl-PL"/>
        </w:rPr>
        <w:fldChar w:fldCharType="end"/>
      </w:r>
    </w:p>
    <w:p w14:paraId="37F2D2B3"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/056 - 3 wstrzykiwacze</w:t>
      </w:r>
      <w:r>
        <w:fldChar w:fldCharType="begin"/>
      </w:r>
      <w:r w:rsidRPr="00A90D75">
        <w:rPr>
          <w:lang w:val="pl-PL"/>
          <w:rPrChange w:id="737" w:author="Author">
            <w:rPr/>
          </w:rPrChange>
        </w:rPr>
        <w:instrText xml:space="preserve"> DOCVARIABLE vault_nd_e31b8ee6-364b-4f8f-b003-2e6c9cf15289 \* MERGEFORMAT </w:instrText>
      </w:r>
      <w:r>
        <w:fldChar w:fldCharType="separate"/>
      </w:r>
      <w:r>
        <w:rPr>
          <w:noProof/>
          <w:highlight w:val="lightGray"/>
          <w:lang w:val="pl-PL"/>
        </w:rPr>
        <w:t xml:space="preserve"> </w:t>
      </w:r>
      <w:r>
        <w:rPr>
          <w:noProof/>
          <w:highlight w:val="lightGray"/>
          <w:lang w:val="pl-PL"/>
        </w:rPr>
        <w:fldChar w:fldCharType="end"/>
      </w:r>
    </w:p>
    <w:p w14:paraId="7989F717" w14:textId="77777777" w:rsidR="003D19EB" w:rsidRDefault="003D19EB">
      <w:pPr>
        <w:tabs>
          <w:tab w:val="clear" w:pos="567"/>
        </w:tabs>
        <w:spacing w:line="240" w:lineRule="auto"/>
        <w:outlineLvl w:val="0"/>
        <w:rPr>
          <w:noProof/>
          <w:lang w:val="pl-PL"/>
        </w:rPr>
      </w:pPr>
    </w:p>
    <w:p w14:paraId="3CD913EF" w14:textId="77777777" w:rsidR="003D19EB" w:rsidRDefault="003D19EB">
      <w:pPr>
        <w:tabs>
          <w:tab w:val="clear" w:pos="567"/>
        </w:tabs>
        <w:spacing w:line="240" w:lineRule="auto"/>
        <w:rPr>
          <w:noProof/>
          <w:lang w:val="pl-PL"/>
        </w:rPr>
      </w:pPr>
    </w:p>
    <w:p w14:paraId="6EDE84E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738" w:author="Author">
            <w:rPr/>
          </w:rPrChange>
        </w:rPr>
        <w:instrText xml:space="preserve"> DOCVARIABLE VAULT_ND_e4b95654-3c4b-4322-b59b-d3d814350658 \* MERGEFORMAT </w:instrText>
      </w:r>
      <w:r>
        <w:fldChar w:fldCharType="separate"/>
      </w:r>
      <w:r>
        <w:rPr>
          <w:b/>
          <w:bCs/>
          <w:noProof/>
          <w:szCs w:val="22"/>
          <w:lang w:val="pl-PL"/>
        </w:rPr>
        <w:t xml:space="preserve"> </w:t>
      </w:r>
      <w:r>
        <w:rPr>
          <w:b/>
          <w:bCs/>
          <w:noProof/>
          <w:szCs w:val="22"/>
          <w:lang w:val="pl-PL"/>
        </w:rPr>
        <w:fldChar w:fldCharType="end"/>
      </w:r>
    </w:p>
    <w:p w14:paraId="699E4E6A" w14:textId="77777777" w:rsidR="003D19EB" w:rsidRDefault="003D19EB">
      <w:pPr>
        <w:tabs>
          <w:tab w:val="clear" w:pos="567"/>
        </w:tabs>
        <w:spacing w:line="240" w:lineRule="auto"/>
        <w:rPr>
          <w:noProof/>
          <w:lang w:val="pl-PL"/>
        </w:rPr>
      </w:pPr>
    </w:p>
    <w:p w14:paraId="79331BEF"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38C3A173" w14:textId="77777777" w:rsidR="003D19EB" w:rsidRDefault="003D19EB">
      <w:pPr>
        <w:tabs>
          <w:tab w:val="clear" w:pos="567"/>
        </w:tabs>
        <w:spacing w:line="240" w:lineRule="auto"/>
        <w:rPr>
          <w:noProof/>
          <w:lang w:val="pl-PL"/>
        </w:rPr>
      </w:pPr>
    </w:p>
    <w:p w14:paraId="44159BE8" w14:textId="77777777" w:rsidR="003D19EB" w:rsidRDefault="003D19EB">
      <w:pPr>
        <w:tabs>
          <w:tab w:val="clear" w:pos="567"/>
        </w:tabs>
        <w:spacing w:line="240" w:lineRule="auto"/>
        <w:rPr>
          <w:noProof/>
          <w:lang w:val="pl-PL"/>
        </w:rPr>
      </w:pPr>
    </w:p>
    <w:p w14:paraId="0C0AF90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739" w:author="Author">
            <w:rPr/>
          </w:rPrChange>
        </w:rPr>
        <w:instrText xml:space="preserve"> DOCVARIABLE VAULT_ND_7afec6dc-0081-4ce2-abb9-f8f9d26f840c \* MERGEFORMAT </w:instrText>
      </w:r>
      <w:r>
        <w:fldChar w:fldCharType="separate"/>
      </w:r>
      <w:r>
        <w:rPr>
          <w:b/>
          <w:bCs/>
          <w:noProof/>
          <w:szCs w:val="22"/>
          <w:lang w:val="pl-PL"/>
        </w:rPr>
        <w:t xml:space="preserve"> </w:t>
      </w:r>
      <w:r>
        <w:rPr>
          <w:b/>
          <w:bCs/>
          <w:noProof/>
          <w:szCs w:val="22"/>
          <w:lang w:val="pl-PL"/>
        </w:rPr>
        <w:fldChar w:fldCharType="end"/>
      </w:r>
    </w:p>
    <w:p w14:paraId="1C009B60" w14:textId="77777777" w:rsidR="003D19EB" w:rsidRDefault="003D19EB">
      <w:pPr>
        <w:suppressLineNumbers/>
        <w:spacing w:line="240" w:lineRule="auto"/>
        <w:rPr>
          <w:noProof/>
          <w:szCs w:val="22"/>
          <w:lang w:val="pl-PL"/>
        </w:rPr>
      </w:pPr>
    </w:p>
    <w:p w14:paraId="5E5561D4" w14:textId="77777777" w:rsidR="003D19EB" w:rsidRDefault="003D19EB">
      <w:pPr>
        <w:tabs>
          <w:tab w:val="clear" w:pos="567"/>
        </w:tabs>
        <w:spacing w:line="240" w:lineRule="auto"/>
        <w:rPr>
          <w:noProof/>
          <w:lang w:val="pl-PL"/>
        </w:rPr>
      </w:pPr>
    </w:p>
    <w:p w14:paraId="0C96E573"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740" w:author="Author">
            <w:rPr/>
          </w:rPrChange>
        </w:rPr>
        <w:instrText xml:space="preserve"> DOCVARIABLE VAULT_ND_c129af6b-3039-4042-bf49-941ce099e0ae \* MERGEFORMAT </w:instrText>
      </w:r>
      <w:r>
        <w:fldChar w:fldCharType="separate"/>
      </w:r>
      <w:r>
        <w:rPr>
          <w:b/>
          <w:bCs/>
          <w:noProof/>
          <w:szCs w:val="22"/>
          <w:lang w:val="pl-PL"/>
        </w:rPr>
        <w:t xml:space="preserve"> </w:t>
      </w:r>
      <w:r>
        <w:rPr>
          <w:b/>
          <w:bCs/>
          <w:noProof/>
          <w:szCs w:val="22"/>
          <w:lang w:val="pl-PL"/>
        </w:rPr>
        <w:fldChar w:fldCharType="end"/>
      </w:r>
    </w:p>
    <w:p w14:paraId="13ED21AE" w14:textId="77777777" w:rsidR="003D19EB" w:rsidRDefault="003D19EB">
      <w:pPr>
        <w:tabs>
          <w:tab w:val="clear" w:pos="567"/>
        </w:tabs>
        <w:spacing w:line="240" w:lineRule="auto"/>
        <w:rPr>
          <w:iCs/>
          <w:noProof/>
          <w:lang w:val="pl-PL"/>
        </w:rPr>
      </w:pPr>
    </w:p>
    <w:p w14:paraId="0B31CCD5" w14:textId="77777777" w:rsidR="003D19EB" w:rsidRDefault="003D19EB">
      <w:pPr>
        <w:tabs>
          <w:tab w:val="clear" w:pos="567"/>
        </w:tabs>
        <w:spacing w:line="240" w:lineRule="auto"/>
        <w:rPr>
          <w:iCs/>
          <w:noProof/>
          <w:lang w:val="pl-PL"/>
        </w:rPr>
      </w:pPr>
    </w:p>
    <w:p w14:paraId="108BB8D6"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lastRenderedPageBreak/>
        <w:t>16.</w:t>
      </w:r>
      <w:r>
        <w:rPr>
          <w:b/>
          <w:bCs/>
          <w:noProof/>
          <w:szCs w:val="22"/>
          <w:lang w:val="pl-PL"/>
        </w:rPr>
        <w:tab/>
        <w:t>INFORMACJA PODANA SYSTEMEM BRAILLE’A</w:t>
      </w:r>
    </w:p>
    <w:p w14:paraId="5B3E98B9" w14:textId="77777777" w:rsidR="003D19EB" w:rsidRDefault="003D19EB">
      <w:pPr>
        <w:keepNext/>
        <w:tabs>
          <w:tab w:val="clear" w:pos="567"/>
        </w:tabs>
        <w:spacing w:line="240" w:lineRule="auto"/>
        <w:rPr>
          <w:noProof/>
          <w:lang w:val="pl-PL"/>
        </w:rPr>
      </w:pPr>
    </w:p>
    <w:p w14:paraId="0B75C6C7" w14:textId="77777777" w:rsidR="003D19EB" w:rsidRDefault="002B3F86">
      <w:pPr>
        <w:spacing w:line="240" w:lineRule="auto"/>
        <w:rPr>
          <w:noProof/>
          <w:szCs w:val="22"/>
          <w:lang w:val="pl-PL"/>
        </w:rPr>
      </w:pPr>
      <w:r>
        <w:rPr>
          <w:noProof/>
          <w:szCs w:val="22"/>
          <w:lang w:val="pl-PL"/>
        </w:rPr>
        <w:t>Mounjaro 10 mg/dawkę KwikPen</w:t>
      </w:r>
    </w:p>
    <w:p w14:paraId="40578467" w14:textId="77777777" w:rsidR="003D19EB" w:rsidRDefault="003D19EB">
      <w:pPr>
        <w:rPr>
          <w:b/>
          <w:noProof/>
          <w:szCs w:val="22"/>
          <w:shd w:val="clear" w:color="auto" w:fill="CCCCCC"/>
          <w:lang w:val="pl-PL"/>
        </w:rPr>
      </w:pPr>
    </w:p>
    <w:p w14:paraId="787F4186" w14:textId="77777777" w:rsidR="003D19EB" w:rsidRDefault="003D19EB">
      <w:pPr>
        <w:rPr>
          <w:b/>
          <w:noProof/>
          <w:szCs w:val="22"/>
          <w:shd w:val="clear" w:color="auto" w:fill="CCCCCC"/>
          <w:lang w:val="pl-PL"/>
        </w:rPr>
      </w:pPr>
    </w:p>
    <w:p w14:paraId="4501B747" w14:textId="77777777" w:rsidR="003D19EB" w:rsidRDefault="002B3F86">
      <w:pPr>
        <w:keepNext/>
        <w:numPr>
          <w:ilvl w:val="0"/>
          <w:numId w:val="76"/>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52d7ca56-4a35-440f-a284-f1c9c98a396f \* MERGEFORMAT">
        <w:r>
          <w:rPr>
            <w:b/>
            <w:noProof/>
          </w:rPr>
          <w:t xml:space="preserve"> </w:t>
        </w:r>
      </w:fldSimple>
    </w:p>
    <w:p w14:paraId="6DE0F389" w14:textId="77777777" w:rsidR="003D19EB" w:rsidRDefault="003D19EB">
      <w:pPr>
        <w:rPr>
          <w:b/>
          <w:noProof/>
        </w:rPr>
      </w:pPr>
    </w:p>
    <w:p w14:paraId="69EBB951"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13313DA8" w14:textId="77777777" w:rsidR="003D19EB" w:rsidRDefault="003D19EB">
      <w:pPr>
        <w:rPr>
          <w:b/>
          <w:noProof/>
          <w:lang w:val="pl-PL"/>
        </w:rPr>
      </w:pPr>
    </w:p>
    <w:p w14:paraId="631718B7" w14:textId="77777777" w:rsidR="003D19EB" w:rsidRDefault="003D19EB">
      <w:pPr>
        <w:rPr>
          <w:b/>
          <w:noProof/>
          <w:lang w:val="pl-PL"/>
        </w:rPr>
      </w:pPr>
    </w:p>
    <w:p w14:paraId="081C17A6" w14:textId="77777777" w:rsidR="003D19EB" w:rsidRDefault="002B3F86">
      <w:pPr>
        <w:keepNext/>
        <w:numPr>
          <w:ilvl w:val="0"/>
          <w:numId w:val="76"/>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741" w:author="Author">
            <w:rPr/>
          </w:rPrChange>
        </w:rPr>
        <w:instrText xml:space="preserve"> DOCVARIABLE VAULT_ND_653ad2eb-7152-41d4-94d9-a7037aa07d8b \* MERGEFORMAT </w:instrText>
      </w:r>
      <w:r>
        <w:fldChar w:fldCharType="separate"/>
      </w:r>
      <w:r>
        <w:rPr>
          <w:b/>
          <w:noProof/>
          <w:lang w:val="pl-PL"/>
        </w:rPr>
        <w:t xml:space="preserve"> </w:t>
      </w:r>
      <w:r>
        <w:rPr>
          <w:b/>
          <w:noProof/>
          <w:lang w:val="pl-PL"/>
        </w:rPr>
        <w:fldChar w:fldCharType="end"/>
      </w:r>
    </w:p>
    <w:p w14:paraId="38C3F5C0" w14:textId="77777777" w:rsidR="003D19EB" w:rsidRDefault="003D19EB">
      <w:pPr>
        <w:rPr>
          <w:noProof/>
          <w:lang w:val="pl-PL"/>
        </w:rPr>
      </w:pPr>
    </w:p>
    <w:p w14:paraId="50B7944D" w14:textId="77777777" w:rsidR="003D19EB" w:rsidRDefault="002B3F86">
      <w:pPr>
        <w:rPr>
          <w:szCs w:val="22"/>
          <w:lang w:val="pl-PL"/>
        </w:rPr>
      </w:pPr>
      <w:r>
        <w:rPr>
          <w:lang w:val="pl-PL"/>
        </w:rPr>
        <w:t>PC</w:t>
      </w:r>
    </w:p>
    <w:p w14:paraId="2DC127BD" w14:textId="77777777" w:rsidR="003D19EB" w:rsidRDefault="002B3F86">
      <w:pPr>
        <w:rPr>
          <w:szCs w:val="22"/>
          <w:lang w:val="pl-PL"/>
        </w:rPr>
      </w:pPr>
      <w:r>
        <w:rPr>
          <w:lang w:val="pl-PL"/>
        </w:rPr>
        <w:t>SN</w:t>
      </w:r>
    </w:p>
    <w:p w14:paraId="661E485D" w14:textId="77777777" w:rsidR="003D19EB" w:rsidRDefault="002B3F86">
      <w:pPr>
        <w:rPr>
          <w:szCs w:val="22"/>
          <w:lang w:val="pl-PL"/>
        </w:rPr>
      </w:pPr>
      <w:r>
        <w:rPr>
          <w:lang w:val="pl-PL"/>
        </w:rPr>
        <w:t>NN</w:t>
      </w:r>
      <w:r>
        <w:rPr>
          <w:noProof/>
          <w:szCs w:val="22"/>
          <w:lang w:val="pl-PL"/>
        </w:rPr>
        <w:br w:type="page"/>
      </w:r>
    </w:p>
    <w:p w14:paraId="32CAF54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2F313276"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0D69A82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29644DAA" w14:textId="77777777" w:rsidR="003D19EB" w:rsidRDefault="003D19EB">
      <w:pPr>
        <w:tabs>
          <w:tab w:val="clear" w:pos="567"/>
        </w:tabs>
        <w:spacing w:line="240" w:lineRule="auto"/>
        <w:rPr>
          <w:noProof/>
          <w:lang w:val="pl-PL"/>
        </w:rPr>
      </w:pPr>
    </w:p>
    <w:p w14:paraId="08042B68" w14:textId="77777777" w:rsidR="003D19EB" w:rsidRDefault="003D19EB">
      <w:pPr>
        <w:tabs>
          <w:tab w:val="clear" w:pos="567"/>
        </w:tabs>
        <w:spacing w:line="240" w:lineRule="auto"/>
        <w:rPr>
          <w:noProof/>
          <w:lang w:val="pl-PL"/>
        </w:rPr>
      </w:pPr>
    </w:p>
    <w:p w14:paraId="2301F48C"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742" w:author="Author">
            <w:rPr/>
          </w:rPrChange>
        </w:rPr>
        <w:instrText xml:space="preserve"> DOCVARIABLE VAULT_ND_b275731c-78e2-4ede-9561-1610049fb3d7 \* MERGEFORMAT </w:instrText>
      </w:r>
      <w:r>
        <w:fldChar w:fldCharType="separate"/>
      </w:r>
      <w:r>
        <w:rPr>
          <w:b/>
          <w:bCs/>
          <w:noProof/>
          <w:szCs w:val="22"/>
          <w:lang w:val="pl-PL"/>
        </w:rPr>
        <w:t xml:space="preserve"> </w:t>
      </w:r>
      <w:r>
        <w:rPr>
          <w:b/>
          <w:bCs/>
          <w:noProof/>
          <w:szCs w:val="22"/>
          <w:lang w:val="pl-PL"/>
        </w:rPr>
        <w:fldChar w:fldCharType="end"/>
      </w:r>
    </w:p>
    <w:p w14:paraId="1D0F6871" w14:textId="77777777" w:rsidR="003D19EB" w:rsidRDefault="003D19EB">
      <w:pPr>
        <w:tabs>
          <w:tab w:val="clear" w:pos="567"/>
        </w:tabs>
        <w:spacing w:line="240" w:lineRule="auto"/>
        <w:rPr>
          <w:noProof/>
          <w:lang w:val="pl-PL"/>
        </w:rPr>
      </w:pPr>
    </w:p>
    <w:p w14:paraId="732678C3" w14:textId="77777777" w:rsidR="003D19EB" w:rsidRDefault="002B3F86">
      <w:pPr>
        <w:tabs>
          <w:tab w:val="clear" w:pos="567"/>
        </w:tabs>
        <w:spacing w:line="240" w:lineRule="auto"/>
        <w:rPr>
          <w:noProof/>
          <w:szCs w:val="22"/>
          <w:lang w:val="pl-PL"/>
        </w:rPr>
      </w:pPr>
      <w:r>
        <w:rPr>
          <w:szCs w:val="22"/>
          <w:lang w:val="pl-PL"/>
        </w:rPr>
        <w:t>Mounjaro 10 mg/dawkę KwikPen</w:t>
      </w:r>
      <w:r>
        <w:rPr>
          <w:noProof/>
          <w:szCs w:val="22"/>
          <w:lang w:val="pl-PL"/>
        </w:rPr>
        <w:t xml:space="preserve"> roztwór do wstrzykiwań </w:t>
      </w:r>
    </w:p>
    <w:p w14:paraId="25F3B625" w14:textId="77777777" w:rsidR="003D19EB" w:rsidRDefault="003D19EB">
      <w:pPr>
        <w:tabs>
          <w:tab w:val="clear" w:pos="567"/>
        </w:tabs>
        <w:spacing w:line="240" w:lineRule="auto"/>
        <w:rPr>
          <w:noProof/>
          <w:lang w:val="pl-PL"/>
        </w:rPr>
      </w:pPr>
    </w:p>
    <w:p w14:paraId="119F7319" w14:textId="77777777" w:rsidR="003D19EB" w:rsidRDefault="002B3F86">
      <w:pPr>
        <w:tabs>
          <w:tab w:val="clear" w:pos="567"/>
        </w:tabs>
        <w:spacing w:line="240" w:lineRule="auto"/>
        <w:rPr>
          <w:noProof/>
          <w:lang w:val="pl-PL"/>
        </w:rPr>
      </w:pPr>
      <w:r>
        <w:rPr>
          <w:noProof/>
          <w:szCs w:val="22"/>
          <w:lang w:val="pl-PL"/>
        </w:rPr>
        <w:t>tirzepatyd</w:t>
      </w:r>
    </w:p>
    <w:p w14:paraId="2D0F4EC4" w14:textId="77777777" w:rsidR="003D19EB" w:rsidRDefault="002B3F86">
      <w:pPr>
        <w:tabs>
          <w:tab w:val="clear" w:pos="567"/>
        </w:tabs>
        <w:spacing w:line="240" w:lineRule="auto"/>
        <w:rPr>
          <w:noProof/>
          <w:lang w:val="pl-PL"/>
        </w:rPr>
      </w:pPr>
      <w:r>
        <w:rPr>
          <w:noProof/>
          <w:szCs w:val="22"/>
          <w:lang w:val="pl-PL"/>
        </w:rPr>
        <w:t>Podanie podskórne</w:t>
      </w:r>
    </w:p>
    <w:p w14:paraId="3F4D7006" w14:textId="77777777" w:rsidR="003D19EB" w:rsidRDefault="003D19EB">
      <w:pPr>
        <w:tabs>
          <w:tab w:val="clear" w:pos="567"/>
        </w:tabs>
        <w:spacing w:line="240" w:lineRule="auto"/>
        <w:rPr>
          <w:noProof/>
          <w:lang w:val="pl-PL"/>
        </w:rPr>
      </w:pPr>
    </w:p>
    <w:p w14:paraId="18CF6036" w14:textId="77777777" w:rsidR="003D19EB" w:rsidRDefault="003D19EB">
      <w:pPr>
        <w:tabs>
          <w:tab w:val="clear" w:pos="567"/>
        </w:tabs>
        <w:spacing w:line="240" w:lineRule="auto"/>
        <w:rPr>
          <w:noProof/>
          <w:lang w:val="pl-PL"/>
        </w:rPr>
      </w:pPr>
    </w:p>
    <w:p w14:paraId="66AABCC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743" w:author="Author">
            <w:rPr/>
          </w:rPrChange>
        </w:rPr>
        <w:instrText xml:space="preserve"> DOCVARIABLE VAULT_ND_c6a24c2a-0d50-4136-b4bf-0f13f913544c \* MERGEFORMAT </w:instrText>
      </w:r>
      <w:r>
        <w:fldChar w:fldCharType="separate"/>
      </w:r>
      <w:r>
        <w:rPr>
          <w:b/>
          <w:bCs/>
          <w:noProof/>
          <w:szCs w:val="22"/>
          <w:lang w:val="pl-PL"/>
        </w:rPr>
        <w:t xml:space="preserve"> </w:t>
      </w:r>
      <w:r>
        <w:rPr>
          <w:b/>
          <w:bCs/>
          <w:noProof/>
          <w:szCs w:val="22"/>
          <w:lang w:val="pl-PL"/>
        </w:rPr>
        <w:fldChar w:fldCharType="end"/>
      </w:r>
    </w:p>
    <w:p w14:paraId="3F18EADF" w14:textId="77777777" w:rsidR="003D19EB" w:rsidRDefault="003D19EB">
      <w:pPr>
        <w:tabs>
          <w:tab w:val="clear" w:pos="567"/>
        </w:tabs>
        <w:spacing w:line="240" w:lineRule="auto"/>
        <w:rPr>
          <w:i/>
          <w:noProof/>
          <w:lang w:val="pl-PL"/>
        </w:rPr>
      </w:pPr>
    </w:p>
    <w:p w14:paraId="39F738EA" w14:textId="77777777" w:rsidR="003D19EB" w:rsidRDefault="002B3F86">
      <w:pPr>
        <w:tabs>
          <w:tab w:val="clear" w:pos="567"/>
        </w:tabs>
        <w:spacing w:line="240" w:lineRule="auto"/>
        <w:rPr>
          <w:noProof/>
          <w:lang w:val="pl-PL"/>
        </w:rPr>
      </w:pPr>
      <w:r>
        <w:rPr>
          <w:noProof/>
          <w:szCs w:val="22"/>
          <w:lang w:val="pl-PL"/>
        </w:rPr>
        <w:t>Raz w tygodniu</w:t>
      </w:r>
    </w:p>
    <w:p w14:paraId="5C4F42EC" w14:textId="77777777" w:rsidR="003D19EB" w:rsidRDefault="003D19EB">
      <w:pPr>
        <w:tabs>
          <w:tab w:val="clear" w:pos="567"/>
        </w:tabs>
        <w:spacing w:line="240" w:lineRule="auto"/>
        <w:rPr>
          <w:noProof/>
          <w:lang w:val="pl-PL"/>
        </w:rPr>
      </w:pPr>
    </w:p>
    <w:p w14:paraId="67C7305F" w14:textId="77777777" w:rsidR="003D19EB" w:rsidRDefault="003D19EB">
      <w:pPr>
        <w:tabs>
          <w:tab w:val="clear" w:pos="567"/>
        </w:tabs>
        <w:spacing w:line="240" w:lineRule="auto"/>
        <w:rPr>
          <w:noProof/>
          <w:lang w:val="pl-PL"/>
        </w:rPr>
      </w:pPr>
    </w:p>
    <w:p w14:paraId="5F97A82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744" w:author="Author">
            <w:rPr/>
          </w:rPrChange>
        </w:rPr>
        <w:instrText xml:space="preserve"> DOCVARIABLE VAULT_ND_52824bcc-fb7d-4572-8f52-a7bca19bfb3e \* MERGEFORMAT </w:instrText>
      </w:r>
      <w:r>
        <w:fldChar w:fldCharType="separate"/>
      </w:r>
      <w:r>
        <w:rPr>
          <w:b/>
          <w:bCs/>
          <w:noProof/>
          <w:szCs w:val="22"/>
          <w:lang w:val="pl-PL"/>
        </w:rPr>
        <w:t xml:space="preserve"> </w:t>
      </w:r>
      <w:r>
        <w:rPr>
          <w:b/>
          <w:bCs/>
          <w:noProof/>
          <w:szCs w:val="22"/>
          <w:lang w:val="pl-PL"/>
        </w:rPr>
        <w:fldChar w:fldCharType="end"/>
      </w:r>
    </w:p>
    <w:p w14:paraId="581A620A" w14:textId="77777777" w:rsidR="003D19EB" w:rsidRDefault="003D19EB">
      <w:pPr>
        <w:tabs>
          <w:tab w:val="clear" w:pos="567"/>
        </w:tabs>
        <w:spacing w:line="240" w:lineRule="auto"/>
        <w:rPr>
          <w:noProof/>
          <w:lang w:val="pl-PL"/>
        </w:rPr>
      </w:pPr>
    </w:p>
    <w:p w14:paraId="0730083B" w14:textId="77777777" w:rsidR="003D19EB" w:rsidRDefault="002B3F86">
      <w:pPr>
        <w:tabs>
          <w:tab w:val="clear" w:pos="567"/>
        </w:tabs>
        <w:spacing w:line="240" w:lineRule="auto"/>
        <w:rPr>
          <w:noProof/>
          <w:lang w:val="pl-PL"/>
        </w:rPr>
      </w:pPr>
      <w:r>
        <w:rPr>
          <w:noProof/>
          <w:szCs w:val="22"/>
          <w:lang w:val="pl-PL"/>
        </w:rPr>
        <w:t>EXP</w:t>
      </w:r>
    </w:p>
    <w:p w14:paraId="58B876CE" w14:textId="77777777" w:rsidR="003D19EB" w:rsidRDefault="003D19EB">
      <w:pPr>
        <w:tabs>
          <w:tab w:val="clear" w:pos="567"/>
        </w:tabs>
        <w:spacing w:line="240" w:lineRule="auto"/>
        <w:rPr>
          <w:noProof/>
          <w:lang w:val="pl-PL"/>
        </w:rPr>
      </w:pPr>
    </w:p>
    <w:p w14:paraId="37B29F98" w14:textId="77777777" w:rsidR="003D19EB" w:rsidRDefault="003D19EB">
      <w:pPr>
        <w:tabs>
          <w:tab w:val="clear" w:pos="567"/>
        </w:tabs>
        <w:spacing w:line="240" w:lineRule="auto"/>
        <w:rPr>
          <w:noProof/>
          <w:lang w:val="pl-PL"/>
        </w:rPr>
      </w:pPr>
    </w:p>
    <w:p w14:paraId="5AA14D21"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745" w:author="Author">
            <w:rPr/>
          </w:rPrChange>
        </w:rPr>
        <w:instrText xml:space="preserve"> DOCVARIABLE VAULT_ND_3168c54a-827c-477e-8ee6-979a3d363dac \* MERGEFORMAT </w:instrText>
      </w:r>
      <w:r>
        <w:fldChar w:fldCharType="separate"/>
      </w:r>
      <w:r>
        <w:rPr>
          <w:b/>
          <w:bCs/>
          <w:noProof/>
          <w:szCs w:val="22"/>
          <w:lang w:val="pl-PL"/>
        </w:rPr>
        <w:t xml:space="preserve"> </w:t>
      </w:r>
      <w:r>
        <w:rPr>
          <w:b/>
          <w:bCs/>
          <w:noProof/>
          <w:szCs w:val="22"/>
          <w:lang w:val="pl-PL"/>
        </w:rPr>
        <w:fldChar w:fldCharType="end"/>
      </w:r>
    </w:p>
    <w:p w14:paraId="7918CCB1" w14:textId="77777777" w:rsidR="003D19EB" w:rsidRDefault="003D19EB">
      <w:pPr>
        <w:tabs>
          <w:tab w:val="clear" w:pos="567"/>
        </w:tabs>
        <w:spacing w:line="240" w:lineRule="auto"/>
        <w:ind w:right="113"/>
        <w:rPr>
          <w:i/>
          <w:noProof/>
          <w:lang w:val="pl-PL"/>
        </w:rPr>
      </w:pPr>
    </w:p>
    <w:p w14:paraId="47719D1C" w14:textId="77777777" w:rsidR="003D19EB" w:rsidRDefault="002B3F86">
      <w:pPr>
        <w:tabs>
          <w:tab w:val="clear" w:pos="567"/>
        </w:tabs>
        <w:spacing w:line="240" w:lineRule="auto"/>
        <w:ind w:right="113"/>
        <w:rPr>
          <w:noProof/>
          <w:lang w:val="pl-PL"/>
        </w:rPr>
      </w:pPr>
      <w:r>
        <w:rPr>
          <w:noProof/>
          <w:szCs w:val="22"/>
          <w:lang w:val="pl-PL"/>
        </w:rPr>
        <w:t>Lot</w:t>
      </w:r>
    </w:p>
    <w:p w14:paraId="6CA509EB" w14:textId="77777777" w:rsidR="003D19EB" w:rsidRDefault="003D19EB">
      <w:pPr>
        <w:tabs>
          <w:tab w:val="clear" w:pos="567"/>
        </w:tabs>
        <w:spacing w:line="240" w:lineRule="auto"/>
        <w:ind w:right="113"/>
        <w:rPr>
          <w:noProof/>
          <w:lang w:val="pl-PL"/>
        </w:rPr>
      </w:pPr>
    </w:p>
    <w:p w14:paraId="127A78E8" w14:textId="77777777" w:rsidR="003D19EB" w:rsidRDefault="003D19EB">
      <w:pPr>
        <w:tabs>
          <w:tab w:val="clear" w:pos="567"/>
        </w:tabs>
        <w:spacing w:line="240" w:lineRule="auto"/>
        <w:ind w:right="113"/>
        <w:rPr>
          <w:noProof/>
          <w:lang w:val="pl-PL"/>
        </w:rPr>
      </w:pPr>
    </w:p>
    <w:p w14:paraId="7F7D0B8F"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746" w:author="Author">
            <w:rPr/>
          </w:rPrChange>
        </w:rPr>
        <w:instrText xml:space="preserve"> DOCVARIABLE VAULT_ND_d255ee88-e369-4f29-8448-98e46162581b \* MERGEFORMAT </w:instrText>
      </w:r>
      <w:r>
        <w:fldChar w:fldCharType="separate"/>
      </w:r>
      <w:r>
        <w:rPr>
          <w:b/>
          <w:bCs/>
          <w:noProof/>
          <w:szCs w:val="22"/>
          <w:lang w:val="pl-PL"/>
        </w:rPr>
        <w:t xml:space="preserve"> </w:t>
      </w:r>
      <w:r>
        <w:rPr>
          <w:b/>
          <w:bCs/>
          <w:noProof/>
          <w:szCs w:val="22"/>
          <w:lang w:val="pl-PL"/>
        </w:rPr>
        <w:fldChar w:fldCharType="end"/>
      </w:r>
    </w:p>
    <w:p w14:paraId="7B315E63" w14:textId="77777777" w:rsidR="003D19EB" w:rsidRDefault="003D19EB">
      <w:pPr>
        <w:tabs>
          <w:tab w:val="clear" w:pos="567"/>
        </w:tabs>
        <w:spacing w:line="240" w:lineRule="auto"/>
        <w:ind w:right="113"/>
        <w:rPr>
          <w:noProof/>
          <w:lang w:val="pl-PL"/>
        </w:rPr>
      </w:pPr>
    </w:p>
    <w:p w14:paraId="2FFEFC78" w14:textId="77777777" w:rsidR="003D19EB" w:rsidRDefault="002B3F86">
      <w:pPr>
        <w:tabs>
          <w:tab w:val="clear" w:pos="567"/>
        </w:tabs>
        <w:spacing w:line="240" w:lineRule="auto"/>
        <w:ind w:right="113"/>
        <w:rPr>
          <w:noProof/>
          <w:szCs w:val="22"/>
          <w:lang w:val="pl-PL"/>
        </w:rPr>
      </w:pPr>
      <w:r>
        <w:rPr>
          <w:noProof/>
          <w:szCs w:val="22"/>
          <w:lang w:val="pl-PL"/>
        </w:rPr>
        <w:t>2,4 ml</w:t>
      </w:r>
    </w:p>
    <w:p w14:paraId="64284ED9" w14:textId="77777777" w:rsidR="003D19EB" w:rsidRDefault="002B3F86">
      <w:pPr>
        <w:tabs>
          <w:tab w:val="clear" w:pos="567"/>
        </w:tabs>
        <w:spacing w:line="240" w:lineRule="auto"/>
        <w:ind w:right="113"/>
        <w:rPr>
          <w:noProof/>
          <w:lang w:val="pl-PL"/>
        </w:rPr>
      </w:pPr>
      <w:r>
        <w:rPr>
          <w:noProof/>
          <w:szCs w:val="22"/>
          <w:lang w:val="pl-PL"/>
        </w:rPr>
        <w:t>4 dawki</w:t>
      </w:r>
    </w:p>
    <w:p w14:paraId="7965D111" w14:textId="77777777" w:rsidR="003D19EB" w:rsidRDefault="003D19EB">
      <w:pPr>
        <w:tabs>
          <w:tab w:val="clear" w:pos="567"/>
        </w:tabs>
        <w:spacing w:line="240" w:lineRule="auto"/>
        <w:ind w:right="113"/>
        <w:rPr>
          <w:noProof/>
          <w:lang w:val="pl-PL"/>
        </w:rPr>
      </w:pPr>
    </w:p>
    <w:p w14:paraId="52126B24" w14:textId="77777777" w:rsidR="003D19EB" w:rsidRDefault="003D19EB">
      <w:pPr>
        <w:tabs>
          <w:tab w:val="clear" w:pos="567"/>
        </w:tabs>
        <w:spacing w:line="240" w:lineRule="auto"/>
        <w:ind w:right="113"/>
        <w:rPr>
          <w:noProof/>
          <w:lang w:val="pl-PL"/>
        </w:rPr>
      </w:pPr>
    </w:p>
    <w:p w14:paraId="27A5288F"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747" w:author="Author">
            <w:rPr/>
          </w:rPrChange>
        </w:rPr>
        <w:instrText xml:space="preserve"> DOCVARIABLE VAULT_ND_9a725d55-348f-49fb-b016-4caa84896ca6 \* MERGEFORMAT </w:instrText>
      </w:r>
      <w:r>
        <w:fldChar w:fldCharType="separate"/>
      </w:r>
      <w:r>
        <w:rPr>
          <w:b/>
          <w:bCs/>
          <w:noProof/>
          <w:szCs w:val="22"/>
          <w:lang w:val="pl-PL"/>
        </w:rPr>
        <w:t xml:space="preserve"> </w:t>
      </w:r>
      <w:r>
        <w:rPr>
          <w:b/>
          <w:bCs/>
          <w:noProof/>
          <w:szCs w:val="22"/>
          <w:lang w:val="pl-PL"/>
        </w:rPr>
        <w:fldChar w:fldCharType="end"/>
      </w:r>
    </w:p>
    <w:p w14:paraId="0611BFAF" w14:textId="77777777" w:rsidR="003D19EB" w:rsidRDefault="003D19EB">
      <w:pPr>
        <w:tabs>
          <w:tab w:val="clear" w:pos="567"/>
        </w:tabs>
        <w:spacing w:line="240" w:lineRule="auto"/>
        <w:jc w:val="center"/>
        <w:rPr>
          <w:noProof/>
          <w:lang w:val="pl-PL"/>
        </w:rPr>
      </w:pPr>
    </w:p>
    <w:p w14:paraId="71F345DB"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1CCBE5F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5542BF1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7CAA1804" w14:textId="77777777" w:rsidR="003D19EB" w:rsidRDefault="003D19EB">
      <w:pPr>
        <w:tabs>
          <w:tab w:val="clear" w:pos="567"/>
        </w:tabs>
        <w:spacing w:line="240" w:lineRule="auto"/>
        <w:rPr>
          <w:noProof/>
          <w:lang w:val="pl-PL"/>
        </w:rPr>
      </w:pPr>
    </w:p>
    <w:p w14:paraId="24684DE9" w14:textId="77777777" w:rsidR="003D19EB" w:rsidRDefault="003D19EB">
      <w:pPr>
        <w:tabs>
          <w:tab w:val="clear" w:pos="567"/>
        </w:tabs>
        <w:spacing w:line="240" w:lineRule="auto"/>
        <w:rPr>
          <w:noProof/>
          <w:lang w:val="pl-PL"/>
        </w:rPr>
      </w:pPr>
    </w:p>
    <w:p w14:paraId="5081B23E"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748" w:author="Author">
            <w:rPr/>
          </w:rPrChange>
        </w:rPr>
        <w:instrText xml:space="preserve"> DOCVARIABLE VAULT_ND_7ac7cfa7-779c-4fd2-8707-7f58e2806685 \* MERGEFORMAT </w:instrText>
      </w:r>
      <w:r>
        <w:fldChar w:fldCharType="separate"/>
      </w:r>
      <w:r>
        <w:rPr>
          <w:b/>
          <w:bCs/>
          <w:noProof/>
          <w:szCs w:val="22"/>
          <w:lang w:val="pl-PL"/>
        </w:rPr>
        <w:t xml:space="preserve"> </w:t>
      </w:r>
      <w:r>
        <w:rPr>
          <w:b/>
          <w:bCs/>
          <w:noProof/>
          <w:szCs w:val="22"/>
          <w:lang w:val="pl-PL"/>
        </w:rPr>
        <w:fldChar w:fldCharType="end"/>
      </w:r>
    </w:p>
    <w:p w14:paraId="1A9FE31F" w14:textId="77777777" w:rsidR="003D19EB" w:rsidRDefault="003D19EB">
      <w:pPr>
        <w:tabs>
          <w:tab w:val="clear" w:pos="567"/>
        </w:tabs>
        <w:spacing w:line="240" w:lineRule="auto"/>
        <w:rPr>
          <w:noProof/>
          <w:lang w:val="pl-PL"/>
        </w:rPr>
      </w:pPr>
    </w:p>
    <w:p w14:paraId="02D8D3A3"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12,5 mg/dawkę KwikPen roztwór do wstrzykiwań we wstrzykiwaczu </w:t>
      </w:r>
    </w:p>
    <w:p w14:paraId="533BD09B" w14:textId="77777777" w:rsidR="003D19EB" w:rsidRDefault="002B3F86">
      <w:pPr>
        <w:tabs>
          <w:tab w:val="clear" w:pos="567"/>
        </w:tabs>
        <w:spacing w:line="240" w:lineRule="auto"/>
        <w:rPr>
          <w:noProof/>
          <w:lang w:val="pl-PL"/>
        </w:rPr>
      </w:pPr>
      <w:r>
        <w:rPr>
          <w:noProof/>
          <w:szCs w:val="22"/>
          <w:lang w:val="pl-PL"/>
        </w:rPr>
        <w:t>tirzepatyd</w:t>
      </w:r>
    </w:p>
    <w:p w14:paraId="38BEB396" w14:textId="77777777" w:rsidR="003D19EB" w:rsidRDefault="003D19EB">
      <w:pPr>
        <w:tabs>
          <w:tab w:val="clear" w:pos="567"/>
        </w:tabs>
        <w:spacing w:line="240" w:lineRule="auto"/>
        <w:rPr>
          <w:noProof/>
          <w:lang w:val="pl-PL"/>
        </w:rPr>
      </w:pPr>
    </w:p>
    <w:p w14:paraId="06FC53D8" w14:textId="77777777" w:rsidR="003D19EB" w:rsidRDefault="003D19EB">
      <w:pPr>
        <w:tabs>
          <w:tab w:val="clear" w:pos="567"/>
        </w:tabs>
        <w:spacing w:line="240" w:lineRule="auto"/>
        <w:rPr>
          <w:noProof/>
          <w:lang w:val="pl-PL"/>
        </w:rPr>
      </w:pPr>
    </w:p>
    <w:p w14:paraId="19292A7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749" w:author="Author">
            <w:rPr/>
          </w:rPrChange>
        </w:rPr>
        <w:instrText xml:space="preserve"> DOCVARIABLE VAULT_ND_ef71da66-c899-4316-94ad-812f5bd0c392 \* MERGEFORMAT </w:instrText>
      </w:r>
      <w:r>
        <w:fldChar w:fldCharType="separate"/>
      </w:r>
      <w:r>
        <w:rPr>
          <w:b/>
          <w:bCs/>
          <w:noProof/>
          <w:szCs w:val="22"/>
          <w:lang w:val="pl-PL"/>
        </w:rPr>
        <w:t xml:space="preserve"> </w:t>
      </w:r>
      <w:r>
        <w:rPr>
          <w:b/>
          <w:bCs/>
          <w:noProof/>
          <w:szCs w:val="22"/>
          <w:lang w:val="pl-PL"/>
        </w:rPr>
        <w:fldChar w:fldCharType="end"/>
      </w:r>
    </w:p>
    <w:p w14:paraId="5B4FA68B" w14:textId="77777777" w:rsidR="003D19EB" w:rsidRDefault="003D19EB">
      <w:pPr>
        <w:tabs>
          <w:tab w:val="clear" w:pos="567"/>
        </w:tabs>
        <w:spacing w:line="240" w:lineRule="auto"/>
        <w:rPr>
          <w:noProof/>
          <w:szCs w:val="22"/>
          <w:lang w:val="pl-PL"/>
        </w:rPr>
      </w:pPr>
    </w:p>
    <w:p w14:paraId="19B517FC" w14:textId="77777777" w:rsidR="003D19EB" w:rsidRDefault="002B3F86">
      <w:pPr>
        <w:tabs>
          <w:tab w:val="clear" w:pos="567"/>
        </w:tabs>
        <w:spacing w:line="240" w:lineRule="auto"/>
        <w:rPr>
          <w:noProof/>
          <w:szCs w:val="22"/>
          <w:lang w:val="pl-PL"/>
        </w:rPr>
      </w:pPr>
      <w:r>
        <w:rPr>
          <w:noProof/>
          <w:szCs w:val="22"/>
          <w:lang w:val="pl-PL"/>
        </w:rPr>
        <w:t>Każda dawka zawiera 12,5 mg tirzepatydu w 0,6 ml roztworu. Każdy wielodawkowy wstrzykiwacz półautomatyczny napełniony zawiera 50 mg tirzepatydu w 2,4 ml (20,8 mg/ml)</w:t>
      </w:r>
      <w:r>
        <w:rPr>
          <w:szCs w:val="22"/>
          <w:lang w:val="pl-PL"/>
        </w:rPr>
        <w:t>.</w:t>
      </w:r>
    </w:p>
    <w:p w14:paraId="5365F131" w14:textId="77777777" w:rsidR="003D19EB" w:rsidRDefault="003D19EB">
      <w:pPr>
        <w:tabs>
          <w:tab w:val="clear" w:pos="567"/>
        </w:tabs>
        <w:spacing w:line="240" w:lineRule="auto"/>
        <w:rPr>
          <w:noProof/>
          <w:szCs w:val="22"/>
          <w:lang w:val="pl-PL"/>
        </w:rPr>
      </w:pPr>
    </w:p>
    <w:p w14:paraId="08E2CC0E" w14:textId="77777777" w:rsidR="003D19EB" w:rsidRDefault="003D19EB">
      <w:pPr>
        <w:tabs>
          <w:tab w:val="clear" w:pos="567"/>
        </w:tabs>
        <w:spacing w:line="240" w:lineRule="auto"/>
        <w:rPr>
          <w:noProof/>
          <w:szCs w:val="22"/>
          <w:lang w:val="pl-PL"/>
        </w:rPr>
      </w:pPr>
    </w:p>
    <w:p w14:paraId="7FBAF419"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750" w:author="Author">
            <w:rPr/>
          </w:rPrChange>
        </w:rPr>
        <w:instrText xml:space="preserve"> DOCVARIABLE VAULT_ND_6d21bfb6-5ce2-4bf7-b415-92442c188ab1 \* MERGEFORMAT </w:instrText>
      </w:r>
      <w:r>
        <w:fldChar w:fldCharType="separate"/>
      </w:r>
      <w:r>
        <w:rPr>
          <w:b/>
          <w:bCs/>
          <w:noProof/>
          <w:szCs w:val="22"/>
          <w:lang w:val="pl-PL"/>
        </w:rPr>
        <w:t xml:space="preserve"> </w:t>
      </w:r>
      <w:r>
        <w:rPr>
          <w:b/>
          <w:bCs/>
          <w:noProof/>
          <w:szCs w:val="22"/>
          <w:lang w:val="pl-PL"/>
        </w:rPr>
        <w:fldChar w:fldCharType="end"/>
      </w:r>
    </w:p>
    <w:p w14:paraId="42335A11" w14:textId="77777777" w:rsidR="003D19EB" w:rsidRDefault="003D19EB">
      <w:pPr>
        <w:tabs>
          <w:tab w:val="clear" w:pos="567"/>
        </w:tabs>
        <w:spacing w:line="240" w:lineRule="auto"/>
        <w:rPr>
          <w:i/>
          <w:noProof/>
          <w:lang w:val="pl-PL"/>
        </w:rPr>
      </w:pPr>
    </w:p>
    <w:p w14:paraId="47132919"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451C85A4" w14:textId="77777777" w:rsidR="003D19EB" w:rsidRDefault="003D19EB">
      <w:pPr>
        <w:tabs>
          <w:tab w:val="clear" w:pos="567"/>
        </w:tabs>
        <w:spacing w:line="240" w:lineRule="auto"/>
        <w:rPr>
          <w:noProof/>
          <w:lang w:val="pl-PL"/>
        </w:rPr>
      </w:pPr>
    </w:p>
    <w:p w14:paraId="723FAB15" w14:textId="77777777" w:rsidR="003D19EB" w:rsidRDefault="003D19EB">
      <w:pPr>
        <w:tabs>
          <w:tab w:val="clear" w:pos="567"/>
        </w:tabs>
        <w:spacing w:line="240" w:lineRule="auto"/>
        <w:rPr>
          <w:noProof/>
          <w:lang w:val="pl-PL"/>
        </w:rPr>
      </w:pPr>
    </w:p>
    <w:p w14:paraId="0F9341EA"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751" w:author="Author">
            <w:rPr/>
          </w:rPrChange>
        </w:rPr>
        <w:instrText xml:space="preserve"> DOCVARIABLE VAULT_ND_71579f94-5e1a-47ee-a1c4-87816ce260f0 \* MERGEFORMAT </w:instrText>
      </w:r>
      <w:r>
        <w:fldChar w:fldCharType="separate"/>
      </w:r>
      <w:r>
        <w:rPr>
          <w:b/>
          <w:bCs/>
          <w:noProof/>
          <w:szCs w:val="22"/>
          <w:lang w:val="pl-PL"/>
        </w:rPr>
        <w:t xml:space="preserve"> </w:t>
      </w:r>
      <w:r>
        <w:rPr>
          <w:b/>
          <w:bCs/>
          <w:noProof/>
          <w:szCs w:val="22"/>
          <w:lang w:val="pl-PL"/>
        </w:rPr>
        <w:fldChar w:fldCharType="end"/>
      </w:r>
    </w:p>
    <w:p w14:paraId="1F545619" w14:textId="77777777" w:rsidR="003D19EB" w:rsidRDefault="003D19EB">
      <w:pPr>
        <w:tabs>
          <w:tab w:val="clear" w:pos="567"/>
        </w:tabs>
        <w:spacing w:line="240" w:lineRule="auto"/>
        <w:rPr>
          <w:i/>
          <w:noProof/>
          <w:lang w:val="pl-PL"/>
        </w:rPr>
      </w:pPr>
    </w:p>
    <w:p w14:paraId="0177B761"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68C2C3DA" w14:textId="77777777" w:rsidR="003D19EB" w:rsidRDefault="003D19EB">
      <w:pPr>
        <w:tabs>
          <w:tab w:val="clear" w:pos="567"/>
        </w:tabs>
        <w:spacing w:line="240" w:lineRule="auto"/>
        <w:rPr>
          <w:noProof/>
          <w:lang w:val="pl-PL"/>
        </w:rPr>
      </w:pPr>
    </w:p>
    <w:p w14:paraId="12E06435" w14:textId="77777777" w:rsidR="003D19EB" w:rsidRDefault="002B3F86">
      <w:pPr>
        <w:tabs>
          <w:tab w:val="clear" w:pos="567"/>
        </w:tabs>
        <w:spacing w:line="240" w:lineRule="auto"/>
        <w:rPr>
          <w:noProof/>
          <w:szCs w:val="22"/>
          <w:lang w:val="pl-PL"/>
        </w:rPr>
      </w:pPr>
      <w:r>
        <w:rPr>
          <w:noProof/>
          <w:szCs w:val="22"/>
          <w:lang w:val="pl-PL"/>
        </w:rPr>
        <w:t>1 wstrzykiwacz (4 dawki)</w:t>
      </w:r>
    </w:p>
    <w:p w14:paraId="4570F44F" w14:textId="77777777" w:rsidR="003D19EB" w:rsidRDefault="002B3F86">
      <w:pPr>
        <w:tabs>
          <w:tab w:val="clear" w:pos="567"/>
        </w:tabs>
        <w:spacing w:line="240" w:lineRule="auto"/>
        <w:rPr>
          <w:noProof/>
          <w:lang w:val="pl-PL"/>
        </w:rPr>
      </w:pPr>
      <w:r>
        <w:rPr>
          <w:noProof/>
          <w:szCs w:val="22"/>
          <w:highlight w:val="lightGray"/>
          <w:lang w:val="pl-PL"/>
        </w:rPr>
        <w:t xml:space="preserve">3 wstrzykiwacze (każdy wstrzykiwacz zawiera 4 dawki) </w:t>
      </w:r>
    </w:p>
    <w:p w14:paraId="1959573D" w14:textId="77777777" w:rsidR="003D19EB" w:rsidRDefault="003D19EB">
      <w:pPr>
        <w:tabs>
          <w:tab w:val="clear" w:pos="567"/>
        </w:tabs>
        <w:spacing w:line="240" w:lineRule="auto"/>
        <w:rPr>
          <w:noProof/>
          <w:lang w:val="pl-PL"/>
        </w:rPr>
      </w:pPr>
    </w:p>
    <w:p w14:paraId="13747F27" w14:textId="77777777" w:rsidR="003D19EB" w:rsidRDefault="002B3F86">
      <w:pPr>
        <w:tabs>
          <w:tab w:val="clear" w:pos="567"/>
        </w:tabs>
        <w:spacing w:line="240" w:lineRule="auto"/>
        <w:rPr>
          <w:noProof/>
          <w:lang w:val="pl-PL"/>
        </w:rPr>
      </w:pPr>
      <w:r>
        <w:rPr>
          <w:noProof/>
          <w:lang w:val="pl-PL"/>
        </w:rPr>
        <w:t>Opakowanie nie zawiera igieł</w:t>
      </w:r>
    </w:p>
    <w:p w14:paraId="773EB349" w14:textId="77777777" w:rsidR="003D19EB" w:rsidRDefault="003D19EB">
      <w:pPr>
        <w:tabs>
          <w:tab w:val="clear" w:pos="567"/>
        </w:tabs>
        <w:spacing w:line="240" w:lineRule="auto"/>
        <w:rPr>
          <w:noProof/>
          <w:lang w:val="pl-PL"/>
        </w:rPr>
      </w:pPr>
    </w:p>
    <w:p w14:paraId="3B70F998" w14:textId="77777777" w:rsidR="003D19EB" w:rsidRDefault="003D19EB">
      <w:pPr>
        <w:tabs>
          <w:tab w:val="clear" w:pos="567"/>
        </w:tabs>
        <w:spacing w:line="240" w:lineRule="auto"/>
        <w:rPr>
          <w:noProof/>
          <w:lang w:val="pl-PL"/>
        </w:rPr>
      </w:pPr>
    </w:p>
    <w:p w14:paraId="782422A5"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752" w:author="Author">
            <w:rPr/>
          </w:rPrChange>
        </w:rPr>
        <w:instrText xml:space="preserve"> DOCVARIABLE VAULT_ND_8784ea2c-af22-483f-b9c3-b1cbdebbe76f \* MERGEFORMAT </w:instrText>
      </w:r>
      <w:r>
        <w:fldChar w:fldCharType="separate"/>
      </w:r>
      <w:r>
        <w:rPr>
          <w:b/>
          <w:bCs/>
          <w:noProof/>
          <w:szCs w:val="22"/>
          <w:lang w:val="pl-PL"/>
        </w:rPr>
        <w:t xml:space="preserve"> </w:t>
      </w:r>
      <w:r>
        <w:rPr>
          <w:b/>
          <w:bCs/>
          <w:noProof/>
          <w:szCs w:val="22"/>
          <w:lang w:val="pl-PL"/>
        </w:rPr>
        <w:fldChar w:fldCharType="end"/>
      </w:r>
    </w:p>
    <w:p w14:paraId="1D51F966" w14:textId="77777777" w:rsidR="003D19EB" w:rsidRDefault="003D19EB">
      <w:pPr>
        <w:tabs>
          <w:tab w:val="clear" w:pos="567"/>
        </w:tabs>
        <w:spacing w:line="240" w:lineRule="auto"/>
        <w:rPr>
          <w:i/>
          <w:noProof/>
          <w:lang w:val="pl-PL"/>
        </w:rPr>
      </w:pPr>
    </w:p>
    <w:p w14:paraId="6CD96F6E" w14:textId="77777777" w:rsidR="003D19EB" w:rsidRDefault="002B3F86">
      <w:pPr>
        <w:tabs>
          <w:tab w:val="clear" w:pos="567"/>
        </w:tabs>
        <w:spacing w:line="240" w:lineRule="auto"/>
        <w:rPr>
          <w:noProof/>
          <w:lang w:val="pl-PL"/>
        </w:rPr>
      </w:pPr>
      <w:r>
        <w:rPr>
          <w:noProof/>
          <w:szCs w:val="22"/>
          <w:lang w:val="pl-PL"/>
        </w:rPr>
        <w:t>Raz w tygodniu</w:t>
      </w:r>
    </w:p>
    <w:p w14:paraId="6C94C3B2"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222483DE"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6DE3AD65"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527FDC0C"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0F434DD7" w14:textId="77777777">
        <w:tc>
          <w:tcPr>
            <w:tcW w:w="1027" w:type="dxa"/>
          </w:tcPr>
          <w:p w14:paraId="0E29A8FB" w14:textId="77777777" w:rsidR="003D19EB" w:rsidRDefault="003D19EB">
            <w:pPr>
              <w:pStyle w:val="BodytextAgency"/>
              <w:rPr>
                <w:rFonts w:ascii="Times New Roman" w:hAnsi="Times New Roman" w:cs="Times New Roman"/>
                <w:sz w:val="22"/>
                <w:szCs w:val="22"/>
                <w:lang w:val="pl-PL"/>
              </w:rPr>
            </w:pPr>
          </w:p>
          <w:p w14:paraId="6F4458E2"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2C12BCAE" w14:textId="77777777" w:rsidR="003D19EB" w:rsidRDefault="003D19EB">
            <w:pPr>
              <w:pStyle w:val="BodytextAgency"/>
              <w:rPr>
                <w:rFonts w:ascii="Times New Roman" w:hAnsi="Times New Roman" w:cs="Times New Roman"/>
                <w:sz w:val="22"/>
                <w:szCs w:val="22"/>
              </w:rPr>
            </w:pPr>
          </w:p>
          <w:p w14:paraId="65DD2C4F"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70F9CF61" w14:textId="77777777" w:rsidR="003D19EB" w:rsidRDefault="003D19EB">
            <w:pPr>
              <w:pStyle w:val="BodytextAgency"/>
              <w:rPr>
                <w:rFonts w:ascii="Times New Roman" w:hAnsi="Times New Roman" w:cs="Times New Roman"/>
                <w:sz w:val="22"/>
                <w:szCs w:val="22"/>
              </w:rPr>
            </w:pPr>
          </w:p>
          <w:p w14:paraId="3A959FAB"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191B3E76" w14:textId="77777777" w:rsidR="003D19EB" w:rsidRDefault="003D19EB">
            <w:pPr>
              <w:pStyle w:val="BodytextAgency"/>
              <w:rPr>
                <w:rFonts w:ascii="Times New Roman" w:hAnsi="Times New Roman" w:cs="Times New Roman"/>
                <w:sz w:val="22"/>
                <w:szCs w:val="22"/>
              </w:rPr>
            </w:pPr>
          </w:p>
          <w:p w14:paraId="4537F874"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0F359A0D" w14:textId="77777777">
        <w:tc>
          <w:tcPr>
            <w:tcW w:w="1027" w:type="dxa"/>
            <w:tcBorders>
              <w:bottom w:val="single" w:sz="4" w:space="0" w:color="auto"/>
            </w:tcBorders>
          </w:tcPr>
          <w:p w14:paraId="240DE076" w14:textId="77777777" w:rsidR="003D19EB" w:rsidRDefault="003D19EB">
            <w:pPr>
              <w:spacing w:line="240" w:lineRule="auto"/>
              <w:rPr>
                <w:rFonts w:eastAsia="Calibri"/>
                <w:bCs/>
              </w:rPr>
            </w:pPr>
          </w:p>
        </w:tc>
        <w:tc>
          <w:tcPr>
            <w:tcW w:w="1028" w:type="dxa"/>
            <w:tcBorders>
              <w:bottom w:val="single" w:sz="4" w:space="0" w:color="auto"/>
            </w:tcBorders>
          </w:tcPr>
          <w:p w14:paraId="4368E0EA" w14:textId="77777777" w:rsidR="003D19EB" w:rsidRDefault="003D19EB">
            <w:pPr>
              <w:spacing w:line="240" w:lineRule="auto"/>
              <w:rPr>
                <w:rFonts w:eastAsia="Calibri"/>
                <w:bCs/>
              </w:rPr>
            </w:pPr>
          </w:p>
        </w:tc>
        <w:tc>
          <w:tcPr>
            <w:tcW w:w="1028" w:type="dxa"/>
            <w:tcBorders>
              <w:bottom w:val="single" w:sz="4" w:space="0" w:color="auto"/>
            </w:tcBorders>
          </w:tcPr>
          <w:p w14:paraId="298946E1" w14:textId="77777777" w:rsidR="003D19EB" w:rsidRDefault="003D19EB">
            <w:pPr>
              <w:spacing w:line="240" w:lineRule="auto"/>
              <w:rPr>
                <w:rFonts w:eastAsia="Calibri"/>
                <w:bCs/>
              </w:rPr>
            </w:pPr>
          </w:p>
        </w:tc>
        <w:tc>
          <w:tcPr>
            <w:tcW w:w="1028" w:type="dxa"/>
            <w:tcBorders>
              <w:bottom w:val="single" w:sz="4" w:space="0" w:color="auto"/>
            </w:tcBorders>
          </w:tcPr>
          <w:p w14:paraId="1270DF5C" w14:textId="77777777" w:rsidR="003D19EB" w:rsidRDefault="003D19EB">
            <w:pPr>
              <w:spacing w:line="240" w:lineRule="auto"/>
              <w:rPr>
                <w:rFonts w:eastAsia="Calibri"/>
                <w:bCs/>
              </w:rPr>
            </w:pPr>
          </w:p>
        </w:tc>
      </w:tr>
      <w:tr w:rsidR="003D19EB" w14:paraId="438D7B48" w14:textId="77777777">
        <w:tc>
          <w:tcPr>
            <w:tcW w:w="1027" w:type="dxa"/>
            <w:tcBorders>
              <w:top w:val="single" w:sz="4" w:space="0" w:color="auto"/>
              <w:left w:val="single" w:sz="4" w:space="0" w:color="auto"/>
              <w:bottom w:val="single" w:sz="4" w:space="0" w:color="auto"/>
              <w:right w:val="single" w:sz="4" w:space="0" w:color="auto"/>
            </w:tcBorders>
          </w:tcPr>
          <w:p w14:paraId="16639F18"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6DB224E"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FBFC1DC"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A7CDF41" w14:textId="77777777" w:rsidR="003D19EB" w:rsidRDefault="003D19EB">
            <w:pPr>
              <w:spacing w:line="240" w:lineRule="auto"/>
              <w:rPr>
                <w:rFonts w:eastAsia="Calibri"/>
                <w:bCs/>
              </w:rPr>
            </w:pPr>
          </w:p>
        </w:tc>
      </w:tr>
    </w:tbl>
    <w:p w14:paraId="25BF5B9D"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0EA3C807" w14:textId="77777777">
        <w:tc>
          <w:tcPr>
            <w:tcW w:w="1661" w:type="dxa"/>
          </w:tcPr>
          <w:p w14:paraId="392A6370" w14:textId="77777777" w:rsidR="003D19EB" w:rsidRDefault="003D19EB">
            <w:pPr>
              <w:pStyle w:val="BodytextAgency"/>
              <w:rPr>
                <w:rFonts w:ascii="Times New Roman" w:hAnsi="Times New Roman" w:cs="Times New Roman"/>
                <w:sz w:val="22"/>
                <w:szCs w:val="22"/>
                <w:highlight w:val="lightGray"/>
              </w:rPr>
            </w:pPr>
          </w:p>
        </w:tc>
        <w:tc>
          <w:tcPr>
            <w:tcW w:w="1062" w:type="dxa"/>
          </w:tcPr>
          <w:p w14:paraId="2A358B84" w14:textId="77777777" w:rsidR="003D19EB" w:rsidRDefault="003D19EB">
            <w:pPr>
              <w:pStyle w:val="BodytextAgency"/>
              <w:rPr>
                <w:rFonts w:ascii="Times New Roman" w:hAnsi="Times New Roman" w:cs="Times New Roman"/>
                <w:sz w:val="22"/>
                <w:szCs w:val="22"/>
                <w:highlight w:val="lightGray"/>
              </w:rPr>
            </w:pPr>
          </w:p>
          <w:p w14:paraId="633619E6"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2D8C6951" w14:textId="77777777" w:rsidR="003D19EB" w:rsidRDefault="003D19EB">
            <w:pPr>
              <w:pStyle w:val="BodytextAgency"/>
              <w:rPr>
                <w:rFonts w:ascii="Times New Roman" w:hAnsi="Times New Roman" w:cs="Times New Roman"/>
                <w:sz w:val="22"/>
                <w:szCs w:val="22"/>
                <w:highlight w:val="lightGray"/>
              </w:rPr>
            </w:pPr>
          </w:p>
          <w:p w14:paraId="7EB11D51"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6BBEA4E8" w14:textId="77777777" w:rsidR="003D19EB" w:rsidRDefault="003D19EB">
            <w:pPr>
              <w:pStyle w:val="BodytextAgency"/>
              <w:rPr>
                <w:rFonts w:ascii="Times New Roman" w:hAnsi="Times New Roman" w:cs="Times New Roman"/>
                <w:sz w:val="22"/>
                <w:szCs w:val="22"/>
                <w:highlight w:val="lightGray"/>
              </w:rPr>
            </w:pPr>
          </w:p>
          <w:p w14:paraId="0BC95B7C"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46C7599F" w14:textId="77777777" w:rsidR="003D19EB" w:rsidRDefault="003D19EB">
            <w:pPr>
              <w:pStyle w:val="BodytextAgency"/>
              <w:rPr>
                <w:rFonts w:ascii="Times New Roman" w:hAnsi="Times New Roman" w:cs="Times New Roman"/>
                <w:sz w:val="22"/>
                <w:szCs w:val="22"/>
                <w:highlight w:val="lightGray"/>
              </w:rPr>
            </w:pPr>
          </w:p>
          <w:p w14:paraId="68C5FDBA"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75010209" w14:textId="77777777">
        <w:tc>
          <w:tcPr>
            <w:tcW w:w="1661" w:type="dxa"/>
            <w:tcBorders>
              <w:bottom w:val="single" w:sz="4" w:space="0" w:color="auto"/>
            </w:tcBorders>
          </w:tcPr>
          <w:p w14:paraId="3C3D66E5" w14:textId="77777777" w:rsidR="003D19EB" w:rsidRDefault="003D19EB">
            <w:pPr>
              <w:spacing w:line="240" w:lineRule="auto"/>
              <w:rPr>
                <w:rFonts w:eastAsia="Calibri"/>
                <w:bCs/>
              </w:rPr>
            </w:pPr>
          </w:p>
        </w:tc>
        <w:tc>
          <w:tcPr>
            <w:tcW w:w="1062" w:type="dxa"/>
            <w:tcBorders>
              <w:bottom w:val="single" w:sz="4" w:space="0" w:color="auto"/>
            </w:tcBorders>
          </w:tcPr>
          <w:p w14:paraId="1AA13B6E" w14:textId="77777777" w:rsidR="003D19EB" w:rsidRDefault="003D19EB">
            <w:pPr>
              <w:spacing w:line="240" w:lineRule="auto"/>
              <w:rPr>
                <w:rFonts w:eastAsia="Calibri"/>
                <w:bCs/>
              </w:rPr>
            </w:pPr>
          </w:p>
        </w:tc>
        <w:tc>
          <w:tcPr>
            <w:tcW w:w="1123" w:type="dxa"/>
            <w:tcBorders>
              <w:bottom w:val="single" w:sz="4" w:space="0" w:color="auto"/>
            </w:tcBorders>
          </w:tcPr>
          <w:p w14:paraId="3671B571" w14:textId="77777777" w:rsidR="003D19EB" w:rsidRDefault="003D19EB">
            <w:pPr>
              <w:spacing w:line="240" w:lineRule="auto"/>
              <w:rPr>
                <w:rFonts w:eastAsia="Calibri"/>
                <w:bCs/>
              </w:rPr>
            </w:pPr>
          </w:p>
        </w:tc>
        <w:tc>
          <w:tcPr>
            <w:tcW w:w="1074" w:type="dxa"/>
            <w:tcBorders>
              <w:bottom w:val="single" w:sz="4" w:space="0" w:color="auto"/>
            </w:tcBorders>
          </w:tcPr>
          <w:p w14:paraId="434A78A8" w14:textId="77777777" w:rsidR="003D19EB" w:rsidRDefault="003D19EB">
            <w:pPr>
              <w:spacing w:line="240" w:lineRule="auto"/>
              <w:rPr>
                <w:rFonts w:eastAsia="Calibri"/>
                <w:bCs/>
              </w:rPr>
            </w:pPr>
          </w:p>
        </w:tc>
        <w:tc>
          <w:tcPr>
            <w:tcW w:w="1020" w:type="dxa"/>
            <w:tcBorders>
              <w:bottom w:val="single" w:sz="4" w:space="0" w:color="auto"/>
            </w:tcBorders>
          </w:tcPr>
          <w:p w14:paraId="1B039F3F" w14:textId="77777777" w:rsidR="003D19EB" w:rsidRDefault="003D19EB">
            <w:pPr>
              <w:spacing w:line="240" w:lineRule="auto"/>
              <w:rPr>
                <w:rFonts w:eastAsia="Calibri"/>
                <w:bCs/>
              </w:rPr>
            </w:pPr>
          </w:p>
        </w:tc>
      </w:tr>
      <w:tr w:rsidR="003D19EB" w14:paraId="5A55F5EC"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B7FE6B"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A81F1F"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BEB057"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7FEFC4"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1E1D46" w14:textId="77777777" w:rsidR="003D19EB" w:rsidRDefault="003D19EB">
            <w:pPr>
              <w:spacing w:line="240" w:lineRule="auto"/>
              <w:rPr>
                <w:rFonts w:eastAsia="Calibri"/>
                <w:bCs/>
              </w:rPr>
            </w:pPr>
          </w:p>
        </w:tc>
      </w:tr>
      <w:tr w:rsidR="003D19EB" w14:paraId="36B3EB9F"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C8435D"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CD1E73"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60F8B"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5F4BAC"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E6C8D8" w14:textId="77777777" w:rsidR="003D19EB" w:rsidRDefault="003D19EB">
            <w:pPr>
              <w:spacing w:line="240" w:lineRule="auto"/>
              <w:rPr>
                <w:rFonts w:eastAsia="Calibri"/>
                <w:bCs/>
              </w:rPr>
            </w:pPr>
          </w:p>
        </w:tc>
      </w:tr>
      <w:tr w:rsidR="003D19EB" w14:paraId="3FF23706"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6314D8"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237365"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0EA3C2"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AD40EA"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A0192A" w14:textId="77777777" w:rsidR="003D19EB" w:rsidRDefault="003D19EB">
            <w:pPr>
              <w:spacing w:line="240" w:lineRule="auto"/>
              <w:rPr>
                <w:rFonts w:eastAsia="Calibri"/>
                <w:bCs/>
              </w:rPr>
            </w:pPr>
          </w:p>
        </w:tc>
      </w:tr>
    </w:tbl>
    <w:p w14:paraId="4A35C80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0C48A9FD"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lastRenderedPageBreak/>
        <w:t>6.</w:t>
      </w:r>
      <w:r>
        <w:rPr>
          <w:b/>
          <w:bCs/>
          <w:noProof/>
          <w:szCs w:val="22"/>
          <w:lang w:val="pl-PL"/>
        </w:rPr>
        <w:tab/>
        <w:t>OSTRZEŻENIE DOTYCZĄCE PRZECHOWYWANIA PRODUKTU LECZNICZEGO W MIEJSCU NIEWIDOCZNYM I NIEDOSTĘPNYM DLA DZIECI</w:t>
      </w:r>
      <w:r>
        <w:fldChar w:fldCharType="begin"/>
      </w:r>
      <w:r w:rsidRPr="00A90D75">
        <w:rPr>
          <w:lang w:val="pl-PL"/>
          <w:rPrChange w:id="753" w:author="Author">
            <w:rPr/>
          </w:rPrChange>
        </w:rPr>
        <w:instrText xml:space="preserve"> DOCVARIABLE VAULT_ND_8798d4ec-5412-477d-9636-08fb4ad3f900 \* MERGEFORMAT </w:instrText>
      </w:r>
      <w:r>
        <w:fldChar w:fldCharType="separate"/>
      </w:r>
      <w:r>
        <w:rPr>
          <w:b/>
          <w:bCs/>
          <w:noProof/>
          <w:szCs w:val="22"/>
          <w:lang w:val="pl-PL"/>
        </w:rPr>
        <w:t xml:space="preserve"> </w:t>
      </w:r>
      <w:r>
        <w:rPr>
          <w:b/>
          <w:bCs/>
          <w:noProof/>
          <w:szCs w:val="22"/>
          <w:lang w:val="pl-PL"/>
        </w:rPr>
        <w:fldChar w:fldCharType="end"/>
      </w:r>
    </w:p>
    <w:p w14:paraId="5AAE0DC6" w14:textId="77777777" w:rsidR="003D19EB" w:rsidRDefault="003D19EB">
      <w:pPr>
        <w:keepNext/>
        <w:tabs>
          <w:tab w:val="clear" w:pos="567"/>
        </w:tabs>
        <w:spacing w:line="240" w:lineRule="auto"/>
        <w:rPr>
          <w:noProof/>
          <w:lang w:val="pl-PL"/>
        </w:rPr>
      </w:pPr>
    </w:p>
    <w:p w14:paraId="62534DFA"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754" w:author="Author">
            <w:rPr/>
          </w:rPrChange>
        </w:rPr>
        <w:instrText xml:space="preserve"> DOCVARIABLE vault_nd_8cbbe7d7-976a-4c18-b4a2-826553390408 \* MERGEFORMAT </w:instrText>
      </w:r>
      <w:r>
        <w:fldChar w:fldCharType="separate"/>
      </w:r>
      <w:r>
        <w:rPr>
          <w:noProof/>
          <w:szCs w:val="22"/>
          <w:lang w:val="pl-PL"/>
        </w:rPr>
        <w:t xml:space="preserve"> </w:t>
      </w:r>
      <w:r>
        <w:rPr>
          <w:noProof/>
          <w:szCs w:val="22"/>
          <w:lang w:val="pl-PL"/>
        </w:rPr>
        <w:fldChar w:fldCharType="end"/>
      </w:r>
    </w:p>
    <w:p w14:paraId="30E362FD" w14:textId="77777777" w:rsidR="003D19EB" w:rsidRDefault="003D19EB">
      <w:pPr>
        <w:tabs>
          <w:tab w:val="clear" w:pos="567"/>
        </w:tabs>
        <w:spacing w:line="240" w:lineRule="auto"/>
        <w:rPr>
          <w:noProof/>
          <w:lang w:val="pl-PL"/>
        </w:rPr>
      </w:pPr>
    </w:p>
    <w:p w14:paraId="1E593E5B" w14:textId="77777777" w:rsidR="003D19EB" w:rsidRDefault="003D19EB">
      <w:pPr>
        <w:tabs>
          <w:tab w:val="clear" w:pos="567"/>
        </w:tabs>
        <w:spacing w:line="240" w:lineRule="auto"/>
        <w:rPr>
          <w:noProof/>
          <w:lang w:val="pl-PL"/>
        </w:rPr>
      </w:pPr>
    </w:p>
    <w:p w14:paraId="60B9F69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755" w:author="Author">
            <w:rPr/>
          </w:rPrChange>
        </w:rPr>
        <w:instrText xml:space="preserve"> DOCVARIABLE VAULT_ND_1f873b38-bfdb-4076-9b1c-a5c08bdabc6c \* MERGEFORMAT </w:instrText>
      </w:r>
      <w:r>
        <w:fldChar w:fldCharType="separate"/>
      </w:r>
      <w:r>
        <w:rPr>
          <w:b/>
          <w:bCs/>
          <w:noProof/>
          <w:szCs w:val="22"/>
          <w:lang w:val="pl-PL"/>
        </w:rPr>
        <w:t xml:space="preserve"> </w:t>
      </w:r>
      <w:r>
        <w:rPr>
          <w:b/>
          <w:bCs/>
          <w:noProof/>
          <w:szCs w:val="22"/>
          <w:lang w:val="pl-PL"/>
        </w:rPr>
        <w:fldChar w:fldCharType="end"/>
      </w:r>
    </w:p>
    <w:p w14:paraId="5936986F" w14:textId="77777777" w:rsidR="003D19EB" w:rsidRDefault="003D19EB">
      <w:pPr>
        <w:tabs>
          <w:tab w:val="clear" w:pos="567"/>
        </w:tabs>
        <w:spacing w:line="240" w:lineRule="auto"/>
        <w:rPr>
          <w:noProof/>
          <w:lang w:val="pl-PL"/>
        </w:rPr>
      </w:pPr>
    </w:p>
    <w:p w14:paraId="1E82CB65" w14:textId="77777777" w:rsidR="003D19EB" w:rsidRDefault="003D19EB">
      <w:pPr>
        <w:tabs>
          <w:tab w:val="clear" w:pos="567"/>
          <w:tab w:val="left" w:pos="749"/>
        </w:tabs>
        <w:spacing w:line="240" w:lineRule="auto"/>
        <w:rPr>
          <w:noProof/>
          <w:lang w:val="pl-PL"/>
        </w:rPr>
      </w:pPr>
    </w:p>
    <w:p w14:paraId="1AC198D7"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756" w:author="Author">
            <w:rPr/>
          </w:rPrChange>
        </w:rPr>
        <w:instrText xml:space="preserve"> DOCVARIABLE VAULT_ND_64d3c39f-662f-4e51-a99c-15740b5b4f79 \* MERGEFORMAT </w:instrText>
      </w:r>
      <w:r>
        <w:fldChar w:fldCharType="separate"/>
      </w:r>
      <w:r>
        <w:rPr>
          <w:b/>
          <w:bCs/>
          <w:noProof/>
          <w:szCs w:val="22"/>
          <w:lang w:val="pl-PL"/>
        </w:rPr>
        <w:t xml:space="preserve"> </w:t>
      </w:r>
      <w:r>
        <w:rPr>
          <w:b/>
          <w:bCs/>
          <w:noProof/>
          <w:szCs w:val="22"/>
          <w:lang w:val="pl-PL"/>
        </w:rPr>
        <w:fldChar w:fldCharType="end"/>
      </w:r>
    </w:p>
    <w:p w14:paraId="10113DF6" w14:textId="77777777" w:rsidR="003D19EB" w:rsidRDefault="003D19EB">
      <w:pPr>
        <w:tabs>
          <w:tab w:val="clear" w:pos="567"/>
        </w:tabs>
        <w:spacing w:line="240" w:lineRule="auto"/>
        <w:rPr>
          <w:i/>
          <w:noProof/>
          <w:lang w:val="pl-PL"/>
        </w:rPr>
      </w:pPr>
    </w:p>
    <w:p w14:paraId="0082AF48" w14:textId="77777777" w:rsidR="003D19EB" w:rsidRDefault="002B3F86">
      <w:pPr>
        <w:tabs>
          <w:tab w:val="clear" w:pos="567"/>
        </w:tabs>
        <w:spacing w:line="240" w:lineRule="auto"/>
        <w:rPr>
          <w:noProof/>
          <w:lang w:val="pl-PL"/>
        </w:rPr>
      </w:pPr>
      <w:r>
        <w:rPr>
          <w:noProof/>
          <w:szCs w:val="22"/>
          <w:lang w:val="pl-PL"/>
        </w:rPr>
        <w:t>Termin ważności (EXP)</w:t>
      </w:r>
    </w:p>
    <w:p w14:paraId="308B1760" w14:textId="77777777" w:rsidR="003D19EB" w:rsidRDefault="003D19EB">
      <w:pPr>
        <w:tabs>
          <w:tab w:val="clear" w:pos="567"/>
        </w:tabs>
        <w:spacing w:line="240" w:lineRule="auto"/>
        <w:rPr>
          <w:noProof/>
          <w:lang w:val="pl-PL"/>
        </w:rPr>
      </w:pPr>
    </w:p>
    <w:p w14:paraId="630C9CE2" w14:textId="77777777" w:rsidR="003D19EB" w:rsidRDefault="003D19EB">
      <w:pPr>
        <w:tabs>
          <w:tab w:val="clear" w:pos="567"/>
        </w:tabs>
        <w:spacing w:line="240" w:lineRule="auto"/>
        <w:rPr>
          <w:noProof/>
          <w:lang w:val="pl-PL"/>
        </w:rPr>
      </w:pPr>
    </w:p>
    <w:p w14:paraId="75EB7BBA"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757" w:author="Author">
            <w:rPr/>
          </w:rPrChange>
        </w:rPr>
        <w:instrText xml:space="preserve"> DOCVARIABLE VAULT_ND_273e806c-c5a3-45a9-aaf0-6d62342ba75f \* MERGEFORMAT </w:instrText>
      </w:r>
      <w:r>
        <w:fldChar w:fldCharType="separate"/>
      </w:r>
      <w:r>
        <w:rPr>
          <w:b/>
          <w:bCs/>
          <w:noProof/>
          <w:szCs w:val="22"/>
          <w:lang w:val="pl-PL"/>
        </w:rPr>
        <w:t xml:space="preserve"> </w:t>
      </w:r>
      <w:r>
        <w:rPr>
          <w:b/>
          <w:bCs/>
          <w:noProof/>
          <w:szCs w:val="22"/>
          <w:lang w:val="pl-PL"/>
        </w:rPr>
        <w:fldChar w:fldCharType="end"/>
      </w:r>
    </w:p>
    <w:p w14:paraId="65F68D32" w14:textId="77777777" w:rsidR="003D19EB" w:rsidRDefault="003D19EB">
      <w:pPr>
        <w:tabs>
          <w:tab w:val="clear" w:pos="567"/>
        </w:tabs>
        <w:spacing w:line="240" w:lineRule="auto"/>
        <w:rPr>
          <w:i/>
          <w:noProof/>
          <w:lang w:val="pl-PL"/>
        </w:rPr>
      </w:pPr>
    </w:p>
    <w:p w14:paraId="3E93B678" w14:textId="77777777" w:rsidR="003D19EB" w:rsidRDefault="002B3F86">
      <w:pPr>
        <w:spacing w:line="240" w:lineRule="auto"/>
        <w:rPr>
          <w:szCs w:val="22"/>
          <w:lang w:val="pl-PL"/>
        </w:rPr>
      </w:pPr>
      <w:r>
        <w:rPr>
          <w:szCs w:val="22"/>
          <w:lang w:val="pl-PL"/>
        </w:rPr>
        <w:t xml:space="preserve">Przechowywać w lodówce. </w:t>
      </w:r>
    </w:p>
    <w:p w14:paraId="43CBE45F"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0004F4FF" w14:textId="77777777" w:rsidR="003D19EB" w:rsidRDefault="002B3F86">
      <w:pPr>
        <w:spacing w:line="240" w:lineRule="auto"/>
        <w:rPr>
          <w:lang w:val="pl-PL"/>
        </w:rPr>
      </w:pPr>
      <w:r>
        <w:rPr>
          <w:szCs w:val="22"/>
          <w:lang w:val="pl-PL"/>
        </w:rPr>
        <w:t>Nie zamrażać.</w:t>
      </w:r>
    </w:p>
    <w:p w14:paraId="59377E00" w14:textId="77777777" w:rsidR="003D19EB" w:rsidRDefault="003D19EB">
      <w:pPr>
        <w:tabs>
          <w:tab w:val="clear" w:pos="567"/>
        </w:tabs>
        <w:spacing w:line="240" w:lineRule="auto"/>
        <w:ind w:left="567" w:hanging="567"/>
        <w:rPr>
          <w:noProof/>
          <w:lang w:val="pl-PL"/>
        </w:rPr>
      </w:pPr>
    </w:p>
    <w:p w14:paraId="40E9BC04" w14:textId="77777777" w:rsidR="003D19EB" w:rsidRDefault="003D19EB">
      <w:pPr>
        <w:tabs>
          <w:tab w:val="clear" w:pos="567"/>
        </w:tabs>
        <w:spacing w:line="240" w:lineRule="auto"/>
        <w:ind w:left="567" w:hanging="567"/>
        <w:rPr>
          <w:noProof/>
          <w:lang w:val="pl-PL"/>
        </w:rPr>
      </w:pPr>
    </w:p>
    <w:p w14:paraId="61DEAA03"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758" w:author="Author">
            <w:rPr/>
          </w:rPrChange>
        </w:rPr>
        <w:instrText xml:space="preserve"> DOCVARIABLE VAULT_ND_019964fe-3b84-4302-8ef8-bef1fd8ec0e1 \* MERGEFORMAT </w:instrText>
      </w:r>
      <w:r>
        <w:fldChar w:fldCharType="separate"/>
      </w:r>
      <w:r>
        <w:rPr>
          <w:b/>
          <w:bCs/>
          <w:noProof/>
          <w:szCs w:val="22"/>
          <w:lang w:val="pl-PL"/>
        </w:rPr>
        <w:t xml:space="preserve"> </w:t>
      </w:r>
      <w:r>
        <w:rPr>
          <w:b/>
          <w:bCs/>
          <w:noProof/>
          <w:szCs w:val="22"/>
          <w:lang w:val="pl-PL"/>
        </w:rPr>
        <w:fldChar w:fldCharType="end"/>
      </w:r>
    </w:p>
    <w:p w14:paraId="362D16A6" w14:textId="77777777" w:rsidR="003D19EB" w:rsidRDefault="003D19EB">
      <w:pPr>
        <w:tabs>
          <w:tab w:val="clear" w:pos="567"/>
        </w:tabs>
        <w:spacing w:line="240" w:lineRule="auto"/>
        <w:rPr>
          <w:i/>
          <w:noProof/>
          <w:lang w:val="pl-PL"/>
        </w:rPr>
      </w:pPr>
    </w:p>
    <w:p w14:paraId="7ACAA4CF" w14:textId="77777777" w:rsidR="003D19EB" w:rsidRDefault="003D19EB">
      <w:pPr>
        <w:tabs>
          <w:tab w:val="clear" w:pos="567"/>
        </w:tabs>
        <w:spacing w:line="240" w:lineRule="auto"/>
        <w:rPr>
          <w:noProof/>
          <w:lang w:val="pl-PL"/>
        </w:rPr>
      </w:pPr>
    </w:p>
    <w:p w14:paraId="4B21967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759" w:author="Author">
            <w:rPr/>
          </w:rPrChange>
        </w:rPr>
        <w:instrText xml:space="preserve"> DOCVARIABLE VAULT_ND_2bdffbfb-fb80-480e-8c95-673a9e3588d1 \* MERGEFORMAT </w:instrText>
      </w:r>
      <w:r>
        <w:fldChar w:fldCharType="separate"/>
      </w:r>
      <w:r>
        <w:rPr>
          <w:b/>
          <w:bCs/>
          <w:noProof/>
          <w:szCs w:val="22"/>
          <w:lang w:val="pl-PL"/>
        </w:rPr>
        <w:t xml:space="preserve"> </w:t>
      </w:r>
      <w:r>
        <w:rPr>
          <w:b/>
          <w:bCs/>
          <w:noProof/>
          <w:szCs w:val="22"/>
          <w:lang w:val="pl-PL"/>
        </w:rPr>
        <w:fldChar w:fldCharType="end"/>
      </w:r>
    </w:p>
    <w:p w14:paraId="6296BB22" w14:textId="77777777" w:rsidR="003D19EB" w:rsidRDefault="003D19EB">
      <w:pPr>
        <w:tabs>
          <w:tab w:val="clear" w:pos="567"/>
        </w:tabs>
        <w:spacing w:line="240" w:lineRule="auto"/>
        <w:rPr>
          <w:i/>
          <w:noProof/>
          <w:lang w:val="pl-PL"/>
        </w:rPr>
      </w:pPr>
    </w:p>
    <w:p w14:paraId="4B95E80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50F27AB4"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015A2D67" w14:textId="77777777" w:rsidR="003D19EB" w:rsidRDefault="002B3F86">
      <w:pPr>
        <w:tabs>
          <w:tab w:val="clear" w:pos="567"/>
        </w:tabs>
        <w:spacing w:line="240" w:lineRule="auto"/>
        <w:rPr>
          <w:noProof/>
          <w:lang w:val="pl-PL"/>
        </w:rPr>
      </w:pPr>
      <w:r>
        <w:rPr>
          <w:szCs w:val="22"/>
          <w:lang w:val="pl-PL"/>
        </w:rPr>
        <w:t>Holandia</w:t>
      </w:r>
    </w:p>
    <w:p w14:paraId="7B8C6C01" w14:textId="77777777" w:rsidR="003D19EB" w:rsidRDefault="003D19EB">
      <w:pPr>
        <w:tabs>
          <w:tab w:val="clear" w:pos="567"/>
        </w:tabs>
        <w:spacing w:line="240" w:lineRule="auto"/>
        <w:rPr>
          <w:noProof/>
          <w:lang w:val="pl-PL"/>
        </w:rPr>
      </w:pPr>
    </w:p>
    <w:p w14:paraId="55186D48" w14:textId="77777777" w:rsidR="003D19EB" w:rsidRDefault="003D19EB">
      <w:pPr>
        <w:tabs>
          <w:tab w:val="clear" w:pos="567"/>
        </w:tabs>
        <w:spacing w:line="240" w:lineRule="auto"/>
        <w:rPr>
          <w:noProof/>
          <w:lang w:val="pl-PL"/>
        </w:rPr>
      </w:pPr>
    </w:p>
    <w:p w14:paraId="25253F6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760" w:author="Author">
            <w:rPr/>
          </w:rPrChange>
        </w:rPr>
        <w:instrText xml:space="preserve"> DOCVARIABLE VAULT_ND_4c877d41-b73e-4458-af34-3f5bc424e251 \* MERGEFORMAT </w:instrText>
      </w:r>
      <w:r>
        <w:fldChar w:fldCharType="separate"/>
      </w:r>
      <w:r>
        <w:rPr>
          <w:b/>
          <w:bCs/>
          <w:noProof/>
          <w:szCs w:val="22"/>
          <w:lang w:val="pl-PL"/>
        </w:rPr>
        <w:t xml:space="preserve"> </w:t>
      </w:r>
      <w:r>
        <w:rPr>
          <w:b/>
          <w:bCs/>
          <w:noProof/>
          <w:szCs w:val="22"/>
          <w:lang w:val="pl-PL"/>
        </w:rPr>
        <w:fldChar w:fldCharType="end"/>
      </w:r>
    </w:p>
    <w:p w14:paraId="20FDD02C" w14:textId="77777777" w:rsidR="003D19EB" w:rsidRDefault="003D19EB">
      <w:pPr>
        <w:tabs>
          <w:tab w:val="clear" w:pos="567"/>
        </w:tabs>
        <w:spacing w:line="240" w:lineRule="auto"/>
        <w:rPr>
          <w:noProof/>
          <w:lang w:val="pl-PL"/>
        </w:rPr>
      </w:pPr>
    </w:p>
    <w:p w14:paraId="4427F097"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/057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761" w:author="Author">
            <w:rPr/>
          </w:rPrChange>
        </w:rPr>
        <w:instrText xml:space="preserve"> DOCVARIABLE vault_nd_08146ee4-9d75-43d7-978d-d7f7ec068241 \* MERGEFORMAT </w:instrText>
      </w:r>
      <w:r>
        <w:fldChar w:fldCharType="separate"/>
      </w:r>
      <w:r>
        <w:rPr>
          <w:noProof/>
          <w:highlight w:val="lightGray"/>
          <w:lang w:val="pl-PL"/>
        </w:rPr>
        <w:t xml:space="preserve"> </w:t>
      </w:r>
      <w:r>
        <w:rPr>
          <w:noProof/>
          <w:highlight w:val="lightGray"/>
          <w:lang w:val="pl-PL"/>
        </w:rPr>
        <w:fldChar w:fldCharType="end"/>
      </w:r>
    </w:p>
    <w:p w14:paraId="4B45AB12"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/058 - 3 wstrzykiwacze</w:t>
      </w:r>
      <w:r>
        <w:fldChar w:fldCharType="begin"/>
      </w:r>
      <w:r w:rsidRPr="00A90D75">
        <w:rPr>
          <w:lang w:val="pl-PL"/>
          <w:rPrChange w:id="762" w:author="Author">
            <w:rPr/>
          </w:rPrChange>
        </w:rPr>
        <w:instrText xml:space="preserve"> DOCVARIABLE vault_nd_0cfef49f-d465-45cf-901d-56e97d152d35 \* MERGEFORMAT </w:instrText>
      </w:r>
      <w:r>
        <w:fldChar w:fldCharType="separate"/>
      </w:r>
      <w:r>
        <w:rPr>
          <w:noProof/>
          <w:highlight w:val="lightGray"/>
          <w:lang w:val="pl-PL"/>
        </w:rPr>
        <w:t xml:space="preserve"> </w:t>
      </w:r>
      <w:r>
        <w:rPr>
          <w:noProof/>
          <w:highlight w:val="lightGray"/>
          <w:lang w:val="pl-PL"/>
        </w:rPr>
        <w:fldChar w:fldCharType="end"/>
      </w:r>
    </w:p>
    <w:p w14:paraId="4AC09FB0" w14:textId="77777777" w:rsidR="003D19EB" w:rsidRDefault="003D19EB">
      <w:pPr>
        <w:tabs>
          <w:tab w:val="clear" w:pos="567"/>
        </w:tabs>
        <w:spacing w:line="240" w:lineRule="auto"/>
        <w:outlineLvl w:val="0"/>
        <w:rPr>
          <w:noProof/>
          <w:lang w:val="pl-PL"/>
        </w:rPr>
      </w:pPr>
    </w:p>
    <w:p w14:paraId="5ABB0E15" w14:textId="77777777" w:rsidR="003D19EB" w:rsidRDefault="003D19EB">
      <w:pPr>
        <w:tabs>
          <w:tab w:val="clear" w:pos="567"/>
        </w:tabs>
        <w:spacing w:line="240" w:lineRule="auto"/>
        <w:rPr>
          <w:noProof/>
          <w:lang w:val="pl-PL"/>
        </w:rPr>
      </w:pPr>
    </w:p>
    <w:p w14:paraId="5518321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763" w:author="Author">
            <w:rPr/>
          </w:rPrChange>
        </w:rPr>
        <w:instrText xml:space="preserve"> DOCVARIABLE VAULT_ND_787fb199-99d5-45f2-919a-64c4a0486e1f \* MERGEFORMAT </w:instrText>
      </w:r>
      <w:r>
        <w:fldChar w:fldCharType="separate"/>
      </w:r>
      <w:r>
        <w:rPr>
          <w:b/>
          <w:bCs/>
          <w:noProof/>
          <w:szCs w:val="22"/>
          <w:lang w:val="pl-PL"/>
        </w:rPr>
        <w:t xml:space="preserve"> </w:t>
      </w:r>
      <w:r>
        <w:rPr>
          <w:b/>
          <w:bCs/>
          <w:noProof/>
          <w:szCs w:val="22"/>
          <w:lang w:val="pl-PL"/>
        </w:rPr>
        <w:fldChar w:fldCharType="end"/>
      </w:r>
    </w:p>
    <w:p w14:paraId="1C467CDE" w14:textId="77777777" w:rsidR="003D19EB" w:rsidRDefault="003D19EB">
      <w:pPr>
        <w:tabs>
          <w:tab w:val="clear" w:pos="567"/>
        </w:tabs>
        <w:spacing w:line="240" w:lineRule="auto"/>
        <w:rPr>
          <w:noProof/>
          <w:lang w:val="pl-PL"/>
        </w:rPr>
      </w:pPr>
    </w:p>
    <w:p w14:paraId="57310253"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0E331467" w14:textId="77777777" w:rsidR="003D19EB" w:rsidRDefault="003D19EB">
      <w:pPr>
        <w:tabs>
          <w:tab w:val="clear" w:pos="567"/>
        </w:tabs>
        <w:spacing w:line="240" w:lineRule="auto"/>
        <w:rPr>
          <w:noProof/>
          <w:lang w:val="pl-PL"/>
        </w:rPr>
      </w:pPr>
    </w:p>
    <w:p w14:paraId="58A27C9F" w14:textId="77777777" w:rsidR="003D19EB" w:rsidRDefault="003D19EB">
      <w:pPr>
        <w:tabs>
          <w:tab w:val="clear" w:pos="567"/>
        </w:tabs>
        <w:spacing w:line="240" w:lineRule="auto"/>
        <w:rPr>
          <w:noProof/>
          <w:lang w:val="pl-PL"/>
        </w:rPr>
      </w:pPr>
    </w:p>
    <w:p w14:paraId="6C93CB5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764" w:author="Author">
            <w:rPr/>
          </w:rPrChange>
        </w:rPr>
        <w:instrText xml:space="preserve"> DOCVARIABLE VAULT_ND_ca1e535a-d7be-4285-91b3-05d36856b68e \* MERGEFORMAT </w:instrText>
      </w:r>
      <w:r>
        <w:fldChar w:fldCharType="separate"/>
      </w:r>
      <w:r>
        <w:rPr>
          <w:b/>
          <w:bCs/>
          <w:noProof/>
          <w:szCs w:val="22"/>
          <w:lang w:val="pl-PL"/>
        </w:rPr>
        <w:t xml:space="preserve"> </w:t>
      </w:r>
      <w:r>
        <w:rPr>
          <w:b/>
          <w:bCs/>
          <w:noProof/>
          <w:szCs w:val="22"/>
          <w:lang w:val="pl-PL"/>
        </w:rPr>
        <w:fldChar w:fldCharType="end"/>
      </w:r>
    </w:p>
    <w:p w14:paraId="7CED5BF7" w14:textId="77777777" w:rsidR="003D19EB" w:rsidRDefault="003D19EB">
      <w:pPr>
        <w:suppressLineNumbers/>
        <w:spacing w:line="240" w:lineRule="auto"/>
        <w:rPr>
          <w:noProof/>
          <w:szCs w:val="22"/>
          <w:lang w:val="pl-PL"/>
        </w:rPr>
      </w:pPr>
    </w:p>
    <w:p w14:paraId="38EE00F3" w14:textId="77777777" w:rsidR="003D19EB" w:rsidRDefault="003D19EB">
      <w:pPr>
        <w:tabs>
          <w:tab w:val="clear" w:pos="567"/>
        </w:tabs>
        <w:spacing w:line="240" w:lineRule="auto"/>
        <w:rPr>
          <w:noProof/>
          <w:lang w:val="pl-PL"/>
        </w:rPr>
      </w:pPr>
    </w:p>
    <w:p w14:paraId="1DA74B9D"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765" w:author="Author">
            <w:rPr/>
          </w:rPrChange>
        </w:rPr>
        <w:instrText xml:space="preserve"> DOCVARIABLE VAULT_ND_97f328df-4dc6-4b64-8624-ca147e738a34 \* MERGEFORMAT </w:instrText>
      </w:r>
      <w:r>
        <w:fldChar w:fldCharType="separate"/>
      </w:r>
      <w:r>
        <w:rPr>
          <w:b/>
          <w:bCs/>
          <w:noProof/>
          <w:szCs w:val="22"/>
          <w:lang w:val="pl-PL"/>
        </w:rPr>
        <w:t xml:space="preserve"> </w:t>
      </w:r>
      <w:r>
        <w:rPr>
          <w:b/>
          <w:bCs/>
          <w:noProof/>
          <w:szCs w:val="22"/>
          <w:lang w:val="pl-PL"/>
        </w:rPr>
        <w:fldChar w:fldCharType="end"/>
      </w:r>
    </w:p>
    <w:p w14:paraId="360C77A3" w14:textId="77777777" w:rsidR="003D19EB" w:rsidRDefault="003D19EB">
      <w:pPr>
        <w:keepNext/>
        <w:keepLines/>
        <w:tabs>
          <w:tab w:val="clear" w:pos="567"/>
        </w:tabs>
        <w:spacing w:line="240" w:lineRule="auto"/>
        <w:rPr>
          <w:noProof/>
          <w:lang w:val="pl-PL"/>
        </w:rPr>
      </w:pPr>
    </w:p>
    <w:p w14:paraId="17568B7F" w14:textId="77777777" w:rsidR="003D19EB" w:rsidRDefault="003D19EB">
      <w:pPr>
        <w:tabs>
          <w:tab w:val="clear" w:pos="567"/>
        </w:tabs>
        <w:spacing w:line="240" w:lineRule="auto"/>
        <w:rPr>
          <w:iCs/>
          <w:noProof/>
          <w:lang w:val="pl-PL"/>
        </w:rPr>
      </w:pPr>
    </w:p>
    <w:p w14:paraId="6E325476"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t>16.</w:t>
      </w:r>
      <w:r>
        <w:rPr>
          <w:b/>
          <w:bCs/>
          <w:noProof/>
          <w:szCs w:val="22"/>
          <w:lang w:val="pl-PL"/>
        </w:rPr>
        <w:tab/>
        <w:t>INFORMACJA PODANA SYSTEMEM BRAILLE’A</w:t>
      </w:r>
    </w:p>
    <w:p w14:paraId="1BDF1E18" w14:textId="77777777" w:rsidR="003D19EB" w:rsidRDefault="003D19EB">
      <w:pPr>
        <w:keepNext/>
        <w:tabs>
          <w:tab w:val="clear" w:pos="567"/>
        </w:tabs>
        <w:spacing w:line="240" w:lineRule="auto"/>
        <w:rPr>
          <w:noProof/>
          <w:lang w:val="pl-PL"/>
        </w:rPr>
      </w:pPr>
    </w:p>
    <w:p w14:paraId="59922F7F" w14:textId="77777777" w:rsidR="003D19EB" w:rsidRDefault="002B3F86">
      <w:pPr>
        <w:spacing w:line="240" w:lineRule="auto"/>
        <w:rPr>
          <w:noProof/>
          <w:szCs w:val="22"/>
          <w:lang w:val="pl-PL"/>
        </w:rPr>
      </w:pPr>
      <w:r>
        <w:rPr>
          <w:noProof/>
          <w:szCs w:val="22"/>
          <w:lang w:val="pl-PL"/>
        </w:rPr>
        <w:t>Mounjaro 12,5 mg/dawkę KwikPen</w:t>
      </w:r>
    </w:p>
    <w:p w14:paraId="5834FE7E" w14:textId="77777777" w:rsidR="003D19EB" w:rsidRDefault="003D19EB">
      <w:pPr>
        <w:rPr>
          <w:b/>
          <w:noProof/>
          <w:szCs w:val="22"/>
          <w:shd w:val="clear" w:color="auto" w:fill="CCCCCC"/>
          <w:lang w:val="pl-PL"/>
        </w:rPr>
      </w:pPr>
    </w:p>
    <w:p w14:paraId="0413FC12" w14:textId="77777777" w:rsidR="003D19EB" w:rsidRDefault="003D19EB">
      <w:pPr>
        <w:rPr>
          <w:b/>
          <w:noProof/>
          <w:szCs w:val="22"/>
          <w:shd w:val="clear" w:color="auto" w:fill="CCCCCC"/>
          <w:lang w:val="pl-PL"/>
        </w:rPr>
      </w:pPr>
    </w:p>
    <w:p w14:paraId="0DB9FF48" w14:textId="77777777" w:rsidR="003D19EB" w:rsidRDefault="002B3F86">
      <w:pPr>
        <w:keepNext/>
        <w:numPr>
          <w:ilvl w:val="0"/>
          <w:numId w:val="78"/>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5b4497b2-39d9-42f8-a9c0-4f8601a6865e \* MERGEFORMAT">
        <w:r>
          <w:rPr>
            <w:b/>
            <w:noProof/>
          </w:rPr>
          <w:t xml:space="preserve"> </w:t>
        </w:r>
      </w:fldSimple>
    </w:p>
    <w:p w14:paraId="33831E3C" w14:textId="77777777" w:rsidR="003D19EB" w:rsidRDefault="003D19EB">
      <w:pPr>
        <w:rPr>
          <w:b/>
          <w:noProof/>
        </w:rPr>
      </w:pPr>
    </w:p>
    <w:p w14:paraId="482BBCA9"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50F18991" w14:textId="77777777" w:rsidR="003D19EB" w:rsidRDefault="003D19EB">
      <w:pPr>
        <w:rPr>
          <w:b/>
          <w:noProof/>
          <w:lang w:val="pl-PL"/>
        </w:rPr>
      </w:pPr>
    </w:p>
    <w:p w14:paraId="5D376846" w14:textId="77777777" w:rsidR="003D19EB" w:rsidRDefault="003D19EB">
      <w:pPr>
        <w:rPr>
          <w:b/>
          <w:noProof/>
          <w:lang w:val="pl-PL"/>
        </w:rPr>
      </w:pPr>
    </w:p>
    <w:p w14:paraId="31A83526" w14:textId="77777777" w:rsidR="003D19EB" w:rsidRDefault="002B3F86">
      <w:pPr>
        <w:keepNext/>
        <w:numPr>
          <w:ilvl w:val="0"/>
          <w:numId w:val="78"/>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766" w:author="Author">
            <w:rPr/>
          </w:rPrChange>
        </w:rPr>
        <w:instrText xml:space="preserve"> DOCVARIABLE VAULT_ND_a70ae264-eabc-485c-bbbd-b41163802fc7 \* MERGEFORMAT </w:instrText>
      </w:r>
      <w:r>
        <w:fldChar w:fldCharType="separate"/>
      </w:r>
      <w:r>
        <w:rPr>
          <w:b/>
          <w:noProof/>
          <w:lang w:val="pl-PL"/>
        </w:rPr>
        <w:t xml:space="preserve"> </w:t>
      </w:r>
      <w:r>
        <w:rPr>
          <w:b/>
          <w:noProof/>
          <w:lang w:val="pl-PL"/>
        </w:rPr>
        <w:fldChar w:fldCharType="end"/>
      </w:r>
    </w:p>
    <w:p w14:paraId="1D0BC5FA" w14:textId="77777777" w:rsidR="003D19EB" w:rsidRDefault="003D19EB">
      <w:pPr>
        <w:rPr>
          <w:noProof/>
          <w:lang w:val="pl-PL"/>
        </w:rPr>
      </w:pPr>
    </w:p>
    <w:p w14:paraId="67B6D31F" w14:textId="77777777" w:rsidR="003D19EB" w:rsidRDefault="002B3F86">
      <w:pPr>
        <w:rPr>
          <w:szCs w:val="22"/>
          <w:lang w:val="pl-PL"/>
        </w:rPr>
      </w:pPr>
      <w:r>
        <w:rPr>
          <w:lang w:val="pl-PL"/>
        </w:rPr>
        <w:t>PC</w:t>
      </w:r>
    </w:p>
    <w:p w14:paraId="6BCE3B27" w14:textId="77777777" w:rsidR="003D19EB" w:rsidRDefault="002B3F86">
      <w:pPr>
        <w:rPr>
          <w:szCs w:val="22"/>
          <w:lang w:val="pl-PL"/>
        </w:rPr>
      </w:pPr>
      <w:r>
        <w:rPr>
          <w:lang w:val="pl-PL"/>
        </w:rPr>
        <w:t>SN</w:t>
      </w:r>
    </w:p>
    <w:p w14:paraId="61C040C6" w14:textId="77777777" w:rsidR="003D19EB" w:rsidRDefault="002B3F86">
      <w:pPr>
        <w:rPr>
          <w:szCs w:val="22"/>
          <w:lang w:val="pl-PL"/>
        </w:rPr>
      </w:pPr>
      <w:r>
        <w:rPr>
          <w:lang w:val="pl-PL"/>
        </w:rPr>
        <w:t>NN</w:t>
      </w:r>
      <w:r>
        <w:rPr>
          <w:noProof/>
          <w:szCs w:val="22"/>
          <w:lang w:val="pl-PL"/>
        </w:rPr>
        <w:br w:type="page"/>
      </w:r>
    </w:p>
    <w:p w14:paraId="2781E4A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3D2D32F5"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0A08B08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0A6813FE" w14:textId="77777777" w:rsidR="003D19EB" w:rsidRDefault="003D19EB">
      <w:pPr>
        <w:tabs>
          <w:tab w:val="clear" w:pos="567"/>
        </w:tabs>
        <w:spacing w:line="240" w:lineRule="auto"/>
        <w:rPr>
          <w:noProof/>
          <w:lang w:val="pl-PL"/>
        </w:rPr>
      </w:pPr>
    </w:p>
    <w:p w14:paraId="55D3A38E" w14:textId="77777777" w:rsidR="003D19EB" w:rsidRDefault="003D19EB">
      <w:pPr>
        <w:tabs>
          <w:tab w:val="clear" w:pos="567"/>
        </w:tabs>
        <w:spacing w:line="240" w:lineRule="auto"/>
        <w:rPr>
          <w:noProof/>
          <w:lang w:val="pl-PL"/>
        </w:rPr>
      </w:pPr>
    </w:p>
    <w:p w14:paraId="333665D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767" w:author="Author">
            <w:rPr/>
          </w:rPrChange>
        </w:rPr>
        <w:instrText xml:space="preserve"> DOCVARIABLE VAULT_ND_ea634004-384c-4c61-9a68-21e01469bc23 \* MERGEFORMAT </w:instrText>
      </w:r>
      <w:r>
        <w:fldChar w:fldCharType="separate"/>
      </w:r>
      <w:r>
        <w:rPr>
          <w:b/>
          <w:bCs/>
          <w:noProof/>
          <w:szCs w:val="22"/>
          <w:lang w:val="pl-PL"/>
        </w:rPr>
        <w:t xml:space="preserve"> </w:t>
      </w:r>
      <w:r>
        <w:rPr>
          <w:b/>
          <w:bCs/>
          <w:noProof/>
          <w:szCs w:val="22"/>
          <w:lang w:val="pl-PL"/>
        </w:rPr>
        <w:fldChar w:fldCharType="end"/>
      </w:r>
    </w:p>
    <w:p w14:paraId="48EDA81F" w14:textId="77777777" w:rsidR="003D19EB" w:rsidRDefault="003D19EB">
      <w:pPr>
        <w:tabs>
          <w:tab w:val="clear" w:pos="567"/>
        </w:tabs>
        <w:spacing w:line="240" w:lineRule="auto"/>
        <w:rPr>
          <w:noProof/>
          <w:lang w:val="pl-PL"/>
        </w:rPr>
      </w:pPr>
    </w:p>
    <w:p w14:paraId="60577DE2" w14:textId="77777777" w:rsidR="003D19EB" w:rsidRDefault="002B3F86">
      <w:pPr>
        <w:tabs>
          <w:tab w:val="clear" w:pos="567"/>
        </w:tabs>
        <w:spacing w:line="240" w:lineRule="auto"/>
        <w:rPr>
          <w:noProof/>
          <w:szCs w:val="22"/>
          <w:lang w:val="pl-PL"/>
        </w:rPr>
      </w:pPr>
      <w:r>
        <w:rPr>
          <w:szCs w:val="22"/>
          <w:lang w:val="pl-PL"/>
        </w:rPr>
        <w:t>Mounjaro 12,5 mg/dawkę KwikPen</w:t>
      </w:r>
      <w:r>
        <w:rPr>
          <w:noProof/>
          <w:szCs w:val="22"/>
          <w:lang w:val="pl-PL"/>
        </w:rPr>
        <w:t xml:space="preserve"> roztwór do wstrzykiwań </w:t>
      </w:r>
    </w:p>
    <w:p w14:paraId="17853207" w14:textId="77777777" w:rsidR="003D19EB" w:rsidRDefault="003D19EB">
      <w:pPr>
        <w:tabs>
          <w:tab w:val="clear" w:pos="567"/>
        </w:tabs>
        <w:spacing w:line="240" w:lineRule="auto"/>
        <w:rPr>
          <w:noProof/>
          <w:lang w:val="pl-PL"/>
        </w:rPr>
      </w:pPr>
    </w:p>
    <w:p w14:paraId="6BDCF1BC" w14:textId="77777777" w:rsidR="003D19EB" w:rsidRDefault="002B3F86">
      <w:pPr>
        <w:tabs>
          <w:tab w:val="clear" w:pos="567"/>
        </w:tabs>
        <w:spacing w:line="240" w:lineRule="auto"/>
        <w:rPr>
          <w:noProof/>
          <w:lang w:val="pl-PL"/>
        </w:rPr>
      </w:pPr>
      <w:r>
        <w:rPr>
          <w:noProof/>
          <w:szCs w:val="22"/>
          <w:lang w:val="pl-PL"/>
        </w:rPr>
        <w:t>tirzepatyd</w:t>
      </w:r>
    </w:p>
    <w:p w14:paraId="1632A62C" w14:textId="77777777" w:rsidR="003D19EB" w:rsidRDefault="002B3F86">
      <w:pPr>
        <w:tabs>
          <w:tab w:val="clear" w:pos="567"/>
        </w:tabs>
        <w:spacing w:line="240" w:lineRule="auto"/>
        <w:rPr>
          <w:noProof/>
          <w:lang w:val="pl-PL"/>
        </w:rPr>
      </w:pPr>
      <w:r>
        <w:rPr>
          <w:noProof/>
          <w:szCs w:val="22"/>
          <w:lang w:val="pl-PL"/>
        </w:rPr>
        <w:t>Podanie podskórne</w:t>
      </w:r>
    </w:p>
    <w:p w14:paraId="301D969D" w14:textId="77777777" w:rsidR="003D19EB" w:rsidRDefault="003D19EB">
      <w:pPr>
        <w:tabs>
          <w:tab w:val="clear" w:pos="567"/>
        </w:tabs>
        <w:spacing w:line="240" w:lineRule="auto"/>
        <w:rPr>
          <w:noProof/>
          <w:lang w:val="pl-PL"/>
        </w:rPr>
      </w:pPr>
    </w:p>
    <w:p w14:paraId="7A27DA73" w14:textId="77777777" w:rsidR="003D19EB" w:rsidRDefault="003D19EB">
      <w:pPr>
        <w:tabs>
          <w:tab w:val="clear" w:pos="567"/>
        </w:tabs>
        <w:spacing w:line="240" w:lineRule="auto"/>
        <w:rPr>
          <w:noProof/>
          <w:lang w:val="pl-PL"/>
        </w:rPr>
      </w:pPr>
    </w:p>
    <w:p w14:paraId="65F470AD"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768" w:author="Author">
            <w:rPr/>
          </w:rPrChange>
        </w:rPr>
        <w:instrText xml:space="preserve"> DOCVARIABLE VAULT_ND_8b242c83-0e52-405e-9643-a493930c0793 \* MERGEFORMAT </w:instrText>
      </w:r>
      <w:r>
        <w:fldChar w:fldCharType="separate"/>
      </w:r>
      <w:r>
        <w:rPr>
          <w:b/>
          <w:bCs/>
          <w:noProof/>
          <w:szCs w:val="22"/>
          <w:lang w:val="pl-PL"/>
        </w:rPr>
        <w:t xml:space="preserve"> </w:t>
      </w:r>
      <w:r>
        <w:rPr>
          <w:b/>
          <w:bCs/>
          <w:noProof/>
          <w:szCs w:val="22"/>
          <w:lang w:val="pl-PL"/>
        </w:rPr>
        <w:fldChar w:fldCharType="end"/>
      </w:r>
    </w:p>
    <w:p w14:paraId="6D938346" w14:textId="77777777" w:rsidR="003D19EB" w:rsidRDefault="003D19EB">
      <w:pPr>
        <w:tabs>
          <w:tab w:val="clear" w:pos="567"/>
        </w:tabs>
        <w:spacing w:line="240" w:lineRule="auto"/>
        <w:rPr>
          <w:i/>
          <w:noProof/>
          <w:lang w:val="pl-PL"/>
        </w:rPr>
      </w:pPr>
    </w:p>
    <w:p w14:paraId="4F1FF9E2" w14:textId="77777777" w:rsidR="003D19EB" w:rsidRDefault="002B3F86">
      <w:pPr>
        <w:tabs>
          <w:tab w:val="clear" w:pos="567"/>
        </w:tabs>
        <w:spacing w:line="240" w:lineRule="auto"/>
        <w:rPr>
          <w:noProof/>
          <w:lang w:val="pl-PL"/>
        </w:rPr>
      </w:pPr>
      <w:r>
        <w:rPr>
          <w:noProof/>
          <w:szCs w:val="22"/>
          <w:lang w:val="pl-PL"/>
        </w:rPr>
        <w:t>Raz w tygodniu</w:t>
      </w:r>
    </w:p>
    <w:p w14:paraId="18C22AD8" w14:textId="77777777" w:rsidR="003D19EB" w:rsidRDefault="003D19EB">
      <w:pPr>
        <w:tabs>
          <w:tab w:val="clear" w:pos="567"/>
        </w:tabs>
        <w:spacing w:line="240" w:lineRule="auto"/>
        <w:rPr>
          <w:noProof/>
          <w:lang w:val="pl-PL"/>
        </w:rPr>
      </w:pPr>
    </w:p>
    <w:p w14:paraId="6BF26ED7" w14:textId="77777777" w:rsidR="003D19EB" w:rsidRDefault="003D19EB">
      <w:pPr>
        <w:tabs>
          <w:tab w:val="clear" w:pos="567"/>
        </w:tabs>
        <w:spacing w:line="240" w:lineRule="auto"/>
        <w:rPr>
          <w:noProof/>
          <w:lang w:val="pl-PL"/>
        </w:rPr>
      </w:pPr>
    </w:p>
    <w:p w14:paraId="4E932E2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769" w:author="Author">
            <w:rPr/>
          </w:rPrChange>
        </w:rPr>
        <w:instrText xml:space="preserve"> DOCVARIABLE VAULT_ND_6a0006a6-4c1a-403f-8d80-016cc6b181bd \* MERGEFORMAT </w:instrText>
      </w:r>
      <w:r>
        <w:fldChar w:fldCharType="separate"/>
      </w:r>
      <w:r>
        <w:rPr>
          <w:b/>
          <w:bCs/>
          <w:noProof/>
          <w:szCs w:val="22"/>
          <w:lang w:val="pl-PL"/>
        </w:rPr>
        <w:t xml:space="preserve"> </w:t>
      </w:r>
      <w:r>
        <w:rPr>
          <w:b/>
          <w:bCs/>
          <w:noProof/>
          <w:szCs w:val="22"/>
          <w:lang w:val="pl-PL"/>
        </w:rPr>
        <w:fldChar w:fldCharType="end"/>
      </w:r>
    </w:p>
    <w:p w14:paraId="7F5E9EB3" w14:textId="77777777" w:rsidR="003D19EB" w:rsidRDefault="003D19EB">
      <w:pPr>
        <w:tabs>
          <w:tab w:val="clear" w:pos="567"/>
        </w:tabs>
        <w:spacing w:line="240" w:lineRule="auto"/>
        <w:rPr>
          <w:noProof/>
          <w:lang w:val="pl-PL"/>
        </w:rPr>
      </w:pPr>
    </w:p>
    <w:p w14:paraId="6BFB47FD" w14:textId="77777777" w:rsidR="003D19EB" w:rsidRDefault="002B3F86">
      <w:pPr>
        <w:tabs>
          <w:tab w:val="clear" w:pos="567"/>
        </w:tabs>
        <w:spacing w:line="240" w:lineRule="auto"/>
        <w:rPr>
          <w:noProof/>
          <w:lang w:val="pl-PL"/>
        </w:rPr>
      </w:pPr>
      <w:r>
        <w:rPr>
          <w:noProof/>
          <w:szCs w:val="22"/>
          <w:lang w:val="pl-PL"/>
        </w:rPr>
        <w:t>EXP</w:t>
      </w:r>
    </w:p>
    <w:p w14:paraId="2205A4A1" w14:textId="77777777" w:rsidR="003D19EB" w:rsidRDefault="003D19EB">
      <w:pPr>
        <w:tabs>
          <w:tab w:val="clear" w:pos="567"/>
        </w:tabs>
        <w:spacing w:line="240" w:lineRule="auto"/>
        <w:rPr>
          <w:noProof/>
          <w:lang w:val="pl-PL"/>
        </w:rPr>
      </w:pPr>
    </w:p>
    <w:p w14:paraId="4D8987BC" w14:textId="77777777" w:rsidR="003D19EB" w:rsidRDefault="003D19EB">
      <w:pPr>
        <w:tabs>
          <w:tab w:val="clear" w:pos="567"/>
        </w:tabs>
        <w:spacing w:line="240" w:lineRule="auto"/>
        <w:rPr>
          <w:noProof/>
          <w:lang w:val="pl-PL"/>
        </w:rPr>
      </w:pPr>
    </w:p>
    <w:p w14:paraId="3029099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770" w:author="Author">
            <w:rPr/>
          </w:rPrChange>
        </w:rPr>
        <w:instrText xml:space="preserve"> DOCVARIABLE VAULT_ND_b3fcda90-478c-4b65-b952-539753aa0df3 \* MERGEFORMAT </w:instrText>
      </w:r>
      <w:r>
        <w:fldChar w:fldCharType="separate"/>
      </w:r>
      <w:r>
        <w:rPr>
          <w:b/>
          <w:bCs/>
          <w:noProof/>
          <w:szCs w:val="22"/>
          <w:lang w:val="pl-PL"/>
        </w:rPr>
        <w:t xml:space="preserve"> </w:t>
      </w:r>
      <w:r>
        <w:rPr>
          <w:b/>
          <w:bCs/>
          <w:noProof/>
          <w:szCs w:val="22"/>
          <w:lang w:val="pl-PL"/>
        </w:rPr>
        <w:fldChar w:fldCharType="end"/>
      </w:r>
    </w:p>
    <w:p w14:paraId="3160EA73" w14:textId="77777777" w:rsidR="003D19EB" w:rsidRDefault="003D19EB">
      <w:pPr>
        <w:tabs>
          <w:tab w:val="clear" w:pos="567"/>
        </w:tabs>
        <w:spacing w:line="240" w:lineRule="auto"/>
        <w:ind w:right="113"/>
        <w:rPr>
          <w:i/>
          <w:noProof/>
          <w:lang w:val="pl-PL"/>
        </w:rPr>
      </w:pPr>
    </w:p>
    <w:p w14:paraId="6E0F1165" w14:textId="77777777" w:rsidR="003D19EB" w:rsidRDefault="002B3F86">
      <w:pPr>
        <w:tabs>
          <w:tab w:val="clear" w:pos="567"/>
        </w:tabs>
        <w:spacing w:line="240" w:lineRule="auto"/>
        <w:ind w:right="113"/>
        <w:rPr>
          <w:noProof/>
          <w:lang w:val="pl-PL"/>
        </w:rPr>
      </w:pPr>
      <w:r>
        <w:rPr>
          <w:noProof/>
          <w:szCs w:val="22"/>
          <w:lang w:val="pl-PL"/>
        </w:rPr>
        <w:t>Lot</w:t>
      </w:r>
    </w:p>
    <w:p w14:paraId="531B44CE" w14:textId="77777777" w:rsidR="003D19EB" w:rsidRDefault="003D19EB">
      <w:pPr>
        <w:tabs>
          <w:tab w:val="clear" w:pos="567"/>
        </w:tabs>
        <w:spacing w:line="240" w:lineRule="auto"/>
        <w:ind w:right="113"/>
        <w:rPr>
          <w:noProof/>
          <w:lang w:val="pl-PL"/>
        </w:rPr>
      </w:pPr>
    </w:p>
    <w:p w14:paraId="582B6914" w14:textId="77777777" w:rsidR="003D19EB" w:rsidRDefault="003D19EB">
      <w:pPr>
        <w:tabs>
          <w:tab w:val="clear" w:pos="567"/>
        </w:tabs>
        <w:spacing w:line="240" w:lineRule="auto"/>
        <w:ind w:right="113"/>
        <w:rPr>
          <w:noProof/>
          <w:lang w:val="pl-PL"/>
        </w:rPr>
      </w:pPr>
    </w:p>
    <w:p w14:paraId="146B00BB"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771" w:author="Author">
            <w:rPr/>
          </w:rPrChange>
        </w:rPr>
        <w:instrText xml:space="preserve"> DOCVARIABLE VAULT_ND_e4d92bdd-fb32-4355-9db9-75f89e2a0734 \* MERGEFORMAT </w:instrText>
      </w:r>
      <w:r>
        <w:fldChar w:fldCharType="separate"/>
      </w:r>
      <w:r>
        <w:rPr>
          <w:b/>
          <w:bCs/>
          <w:noProof/>
          <w:szCs w:val="22"/>
          <w:lang w:val="pl-PL"/>
        </w:rPr>
        <w:t xml:space="preserve"> </w:t>
      </w:r>
      <w:r>
        <w:rPr>
          <w:b/>
          <w:bCs/>
          <w:noProof/>
          <w:szCs w:val="22"/>
          <w:lang w:val="pl-PL"/>
        </w:rPr>
        <w:fldChar w:fldCharType="end"/>
      </w:r>
    </w:p>
    <w:p w14:paraId="6807BEF4" w14:textId="77777777" w:rsidR="003D19EB" w:rsidRDefault="003D19EB">
      <w:pPr>
        <w:tabs>
          <w:tab w:val="clear" w:pos="567"/>
        </w:tabs>
        <w:spacing w:line="240" w:lineRule="auto"/>
        <w:ind w:right="113"/>
        <w:rPr>
          <w:noProof/>
          <w:lang w:val="pl-PL"/>
        </w:rPr>
      </w:pPr>
    </w:p>
    <w:p w14:paraId="0C357940" w14:textId="77777777" w:rsidR="003D19EB" w:rsidRDefault="002B3F86">
      <w:pPr>
        <w:tabs>
          <w:tab w:val="clear" w:pos="567"/>
        </w:tabs>
        <w:spacing w:line="240" w:lineRule="auto"/>
        <w:ind w:right="113"/>
        <w:rPr>
          <w:noProof/>
          <w:szCs w:val="22"/>
          <w:lang w:val="pl-PL"/>
        </w:rPr>
      </w:pPr>
      <w:r>
        <w:rPr>
          <w:noProof/>
          <w:szCs w:val="22"/>
          <w:lang w:val="pl-PL"/>
        </w:rPr>
        <w:t>2,4 ml</w:t>
      </w:r>
    </w:p>
    <w:p w14:paraId="7A794139" w14:textId="77777777" w:rsidR="003D19EB" w:rsidRDefault="002B3F86">
      <w:pPr>
        <w:tabs>
          <w:tab w:val="clear" w:pos="567"/>
        </w:tabs>
        <w:spacing w:line="240" w:lineRule="auto"/>
        <w:ind w:right="113"/>
        <w:rPr>
          <w:noProof/>
          <w:lang w:val="pl-PL"/>
        </w:rPr>
      </w:pPr>
      <w:r>
        <w:rPr>
          <w:noProof/>
          <w:szCs w:val="22"/>
          <w:lang w:val="pl-PL"/>
        </w:rPr>
        <w:t>4 dawki</w:t>
      </w:r>
    </w:p>
    <w:p w14:paraId="18C811A9" w14:textId="77777777" w:rsidR="003D19EB" w:rsidRDefault="003D19EB">
      <w:pPr>
        <w:tabs>
          <w:tab w:val="clear" w:pos="567"/>
        </w:tabs>
        <w:spacing w:line="240" w:lineRule="auto"/>
        <w:ind w:right="113"/>
        <w:rPr>
          <w:noProof/>
          <w:lang w:val="pl-PL"/>
        </w:rPr>
      </w:pPr>
    </w:p>
    <w:p w14:paraId="4E5A2DE0" w14:textId="77777777" w:rsidR="003D19EB" w:rsidRDefault="003D19EB">
      <w:pPr>
        <w:tabs>
          <w:tab w:val="clear" w:pos="567"/>
        </w:tabs>
        <w:spacing w:line="240" w:lineRule="auto"/>
        <w:ind w:right="113"/>
        <w:rPr>
          <w:noProof/>
          <w:lang w:val="pl-PL"/>
        </w:rPr>
      </w:pPr>
    </w:p>
    <w:p w14:paraId="749ECE07"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772" w:author="Author">
            <w:rPr/>
          </w:rPrChange>
        </w:rPr>
        <w:instrText xml:space="preserve"> DOCVARIABLE VAULT_ND_317186be-edaa-472b-8d48-a1b4ea6dba4f \* MERGEFORMAT </w:instrText>
      </w:r>
      <w:r>
        <w:fldChar w:fldCharType="separate"/>
      </w:r>
      <w:r>
        <w:rPr>
          <w:b/>
          <w:bCs/>
          <w:noProof/>
          <w:szCs w:val="22"/>
          <w:lang w:val="pl-PL"/>
        </w:rPr>
        <w:t xml:space="preserve"> </w:t>
      </w:r>
      <w:r>
        <w:rPr>
          <w:b/>
          <w:bCs/>
          <w:noProof/>
          <w:szCs w:val="22"/>
          <w:lang w:val="pl-PL"/>
        </w:rPr>
        <w:fldChar w:fldCharType="end"/>
      </w:r>
    </w:p>
    <w:p w14:paraId="0B52D2B7" w14:textId="77777777" w:rsidR="003D19EB" w:rsidRDefault="003D19EB">
      <w:pPr>
        <w:tabs>
          <w:tab w:val="clear" w:pos="567"/>
        </w:tabs>
        <w:spacing w:line="240" w:lineRule="auto"/>
        <w:jc w:val="center"/>
        <w:rPr>
          <w:noProof/>
          <w:lang w:val="pl-PL"/>
        </w:rPr>
      </w:pPr>
    </w:p>
    <w:p w14:paraId="036A66D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noProof/>
          <w:lang w:val="pl-PL"/>
        </w:rPr>
        <w:br w:type="page"/>
      </w:r>
      <w:r>
        <w:rPr>
          <w:b/>
          <w:bCs/>
          <w:noProof/>
          <w:szCs w:val="22"/>
          <w:lang w:val="pl-PL"/>
        </w:rPr>
        <w:lastRenderedPageBreak/>
        <w:t>INFORMACJE UMIESZCZANE NA OPAKOWANIACH ZEWNĘTRZNYCH</w:t>
      </w:r>
    </w:p>
    <w:p w14:paraId="23F6F31C"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pl-PL"/>
        </w:rPr>
      </w:pPr>
    </w:p>
    <w:p w14:paraId="53D93FD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PUDEŁKO ZEWNĘTRZNE - WSTRZYKIWACZ PÓŁAUTOMATYCZNY NAPEŁNIONY (KWIKPEN) WIELODAWKOWY</w:t>
      </w:r>
    </w:p>
    <w:p w14:paraId="50728CDE" w14:textId="77777777" w:rsidR="003D19EB" w:rsidRDefault="003D19EB">
      <w:pPr>
        <w:tabs>
          <w:tab w:val="clear" w:pos="567"/>
        </w:tabs>
        <w:spacing w:line="240" w:lineRule="auto"/>
        <w:rPr>
          <w:noProof/>
          <w:lang w:val="pl-PL"/>
        </w:rPr>
      </w:pPr>
    </w:p>
    <w:p w14:paraId="55930D38" w14:textId="77777777" w:rsidR="003D19EB" w:rsidRDefault="003D19EB">
      <w:pPr>
        <w:tabs>
          <w:tab w:val="clear" w:pos="567"/>
        </w:tabs>
        <w:spacing w:line="240" w:lineRule="auto"/>
        <w:rPr>
          <w:noProof/>
          <w:lang w:val="pl-PL"/>
        </w:rPr>
      </w:pPr>
    </w:p>
    <w:p w14:paraId="056EFEC1"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1.</w:t>
      </w:r>
      <w:r>
        <w:rPr>
          <w:b/>
          <w:bCs/>
          <w:noProof/>
          <w:szCs w:val="22"/>
          <w:lang w:val="pl-PL"/>
        </w:rPr>
        <w:tab/>
        <w:t>NAZWA PRODUKTU LECZNICZEGO</w:t>
      </w:r>
      <w:r>
        <w:fldChar w:fldCharType="begin"/>
      </w:r>
      <w:r w:rsidRPr="00A90D75">
        <w:rPr>
          <w:lang w:val="pl-PL"/>
          <w:rPrChange w:id="773" w:author="Author">
            <w:rPr/>
          </w:rPrChange>
        </w:rPr>
        <w:instrText xml:space="preserve"> DOCVARIABLE VAULT_ND_94f7621d-356f-4887-8ded-84f943d21a06 \* MERGEFORMAT </w:instrText>
      </w:r>
      <w:r>
        <w:fldChar w:fldCharType="separate"/>
      </w:r>
      <w:r>
        <w:rPr>
          <w:b/>
          <w:bCs/>
          <w:noProof/>
          <w:szCs w:val="22"/>
          <w:lang w:val="pl-PL"/>
        </w:rPr>
        <w:t xml:space="preserve"> </w:t>
      </w:r>
      <w:r>
        <w:rPr>
          <w:b/>
          <w:bCs/>
          <w:noProof/>
          <w:szCs w:val="22"/>
          <w:lang w:val="pl-PL"/>
        </w:rPr>
        <w:fldChar w:fldCharType="end"/>
      </w:r>
    </w:p>
    <w:p w14:paraId="0E2FEAB0" w14:textId="77777777" w:rsidR="003D19EB" w:rsidRDefault="003D19EB">
      <w:pPr>
        <w:tabs>
          <w:tab w:val="clear" w:pos="567"/>
        </w:tabs>
        <w:spacing w:line="240" w:lineRule="auto"/>
        <w:rPr>
          <w:noProof/>
          <w:lang w:val="pl-PL"/>
        </w:rPr>
      </w:pPr>
    </w:p>
    <w:p w14:paraId="5F4B1ABB" w14:textId="77777777" w:rsidR="003D19EB" w:rsidRDefault="002B3F86">
      <w:pPr>
        <w:tabs>
          <w:tab w:val="clear" w:pos="567"/>
        </w:tabs>
        <w:spacing w:line="240" w:lineRule="auto"/>
        <w:rPr>
          <w:noProof/>
          <w:lang w:val="pl-PL"/>
        </w:rPr>
      </w:pPr>
      <w:r>
        <w:rPr>
          <w:szCs w:val="22"/>
          <w:lang w:val="pl-PL"/>
        </w:rPr>
        <w:t>Mounjaro</w:t>
      </w:r>
      <w:r>
        <w:rPr>
          <w:noProof/>
          <w:szCs w:val="22"/>
          <w:lang w:val="pl-PL"/>
        </w:rPr>
        <w:t xml:space="preserve"> 15 mg/dawkę KwikPen roztwór do wstrzykiwań we wstrzykiwaczu </w:t>
      </w:r>
    </w:p>
    <w:p w14:paraId="5F4D6BFF" w14:textId="77777777" w:rsidR="003D19EB" w:rsidRDefault="002B3F86">
      <w:pPr>
        <w:tabs>
          <w:tab w:val="clear" w:pos="567"/>
        </w:tabs>
        <w:spacing w:line="240" w:lineRule="auto"/>
        <w:rPr>
          <w:noProof/>
          <w:lang w:val="pl-PL"/>
        </w:rPr>
      </w:pPr>
      <w:r>
        <w:rPr>
          <w:noProof/>
          <w:szCs w:val="22"/>
          <w:lang w:val="pl-PL"/>
        </w:rPr>
        <w:t>tirzepatyd</w:t>
      </w:r>
    </w:p>
    <w:p w14:paraId="3834FD57" w14:textId="77777777" w:rsidR="003D19EB" w:rsidRDefault="003D19EB">
      <w:pPr>
        <w:tabs>
          <w:tab w:val="clear" w:pos="567"/>
        </w:tabs>
        <w:spacing w:line="240" w:lineRule="auto"/>
        <w:rPr>
          <w:noProof/>
          <w:lang w:val="pl-PL"/>
        </w:rPr>
      </w:pPr>
    </w:p>
    <w:p w14:paraId="63E7B511" w14:textId="77777777" w:rsidR="003D19EB" w:rsidRDefault="003D19EB">
      <w:pPr>
        <w:tabs>
          <w:tab w:val="clear" w:pos="567"/>
        </w:tabs>
        <w:spacing w:line="240" w:lineRule="auto"/>
        <w:rPr>
          <w:noProof/>
          <w:lang w:val="pl-PL"/>
        </w:rPr>
      </w:pPr>
    </w:p>
    <w:p w14:paraId="4B1A2B6F"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pl-PL"/>
        </w:rPr>
      </w:pPr>
      <w:r>
        <w:rPr>
          <w:b/>
          <w:bCs/>
          <w:noProof/>
          <w:szCs w:val="22"/>
          <w:lang w:val="pl-PL"/>
        </w:rPr>
        <w:t>2.</w:t>
      </w:r>
      <w:r>
        <w:rPr>
          <w:b/>
          <w:bCs/>
          <w:noProof/>
          <w:szCs w:val="22"/>
          <w:lang w:val="pl-PL"/>
        </w:rPr>
        <w:tab/>
        <w:t>ZAWARTOŚĆ SUBSTANCJI CZYNNEJ</w:t>
      </w:r>
      <w:r>
        <w:fldChar w:fldCharType="begin"/>
      </w:r>
      <w:r w:rsidRPr="00A90D75">
        <w:rPr>
          <w:lang w:val="pl-PL"/>
          <w:rPrChange w:id="774" w:author="Author">
            <w:rPr/>
          </w:rPrChange>
        </w:rPr>
        <w:instrText xml:space="preserve"> DOCVARIABLE VAULT_ND_0f4ce794-edda-436c-b338-3d2ba56d9a34 \* MERGEFORMAT </w:instrText>
      </w:r>
      <w:r>
        <w:fldChar w:fldCharType="separate"/>
      </w:r>
      <w:r>
        <w:rPr>
          <w:b/>
          <w:bCs/>
          <w:noProof/>
          <w:szCs w:val="22"/>
          <w:lang w:val="pl-PL"/>
        </w:rPr>
        <w:t xml:space="preserve"> </w:t>
      </w:r>
      <w:r>
        <w:rPr>
          <w:b/>
          <w:bCs/>
          <w:noProof/>
          <w:szCs w:val="22"/>
          <w:lang w:val="pl-PL"/>
        </w:rPr>
        <w:fldChar w:fldCharType="end"/>
      </w:r>
    </w:p>
    <w:p w14:paraId="46012E7F" w14:textId="77777777" w:rsidR="003D19EB" w:rsidRDefault="003D19EB">
      <w:pPr>
        <w:tabs>
          <w:tab w:val="clear" w:pos="567"/>
        </w:tabs>
        <w:spacing w:line="240" w:lineRule="auto"/>
        <w:rPr>
          <w:noProof/>
          <w:szCs w:val="22"/>
          <w:lang w:val="pl-PL"/>
        </w:rPr>
      </w:pPr>
    </w:p>
    <w:p w14:paraId="36618A91" w14:textId="77777777" w:rsidR="003D19EB" w:rsidRDefault="002B3F86">
      <w:pPr>
        <w:tabs>
          <w:tab w:val="clear" w:pos="567"/>
        </w:tabs>
        <w:spacing w:line="240" w:lineRule="auto"/>
        <w:rPr>
          <w:noProof/>
          <w:szCs w:val="22"/>
          <w:lang w:val="pl-PL"/>
        </w:rPr>
      </w:pPr>
      <w:r>
        <w:rPr>
          <w:noProof/>
          <w:szCs w:val="22"/>
          <w:lang w:val="pl-PL"/>
        </w:rPr>
        <w:t>Każda dawka zawiera 15 mg tirzepatydu w 0,6 ml roztworu. Każdy wielodawkowy wstrzykiwacz półautomatyczny napełniony zawiera 60 mg tirzepatydu w 2,4 ml (25 mg/ml)</w:t>
      </w:r>
      <w:r>
        <w:rPr>
          <w:szCs w:val="22"/>
          <w:lang w:val="pl-PL"/>
        </w:rPr>
        <w:t>.</w:t>
      </w:r>
    </w:p>
    <w:p w14:paraId="570D9AA4" w14:textId="77777777" w:rsidR="003D19EB" w:rsidRDefault="003D19EB">
      <w:pPr>
        <w:tabs>
          <w:tab w:val="clear" w:pos="567"/>
        </w:tabs>
        <w:spacing w:line="240" w:lineRule="auto"/>
        <w:rPr>
          <w:noProof/>
          <w:szCs w:val="22"/>
          <w:lang w:val="pl-PL"/>
        </w:rPr>
      </w:pPr>
    </w:p>
    <w:p w14:paraId="3FF267BC" w14:textId="77777777" w:rsidR="003D19EB" w:rsidRDefault="003D19EB">
      <w:pPr>
        <w:tabs>
          <w:tab w:val="clear" w:pos="567"/>
        </w:tabs>
        <w:spacing w:line="240" w:lineRule="auto"/>
        <w:rPr>
          <w:noProof/>
          <w:szCs w:val="22"/>
          <w:lang w:val="pl-PL"/>
        </w:rPr>
      </w:pPr>
    </w:p>
    <w:p w14:paraId="51826F3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3.</w:t>
      </w:r>
      <w:r>
        <w:rPr>
          <w:b/>
          <w:bCs/>
          <w:noProof/>
          <w:szCs w:val="22"/>
          <w:lang w:val="pl-PL"/>
        </w:rPr>
        <w:tab/>
        <w:t>WYKAZ SUBSTANCJI POMOCNICZYCH</w:t>
      </w:r>
      <w:r>
        <w:fldChar w:fldCharType="begin"/>
      </w:r>
      <w:r w:rsidRPr="00A90D75">
        <w:rPr>
          <w:lang w:val="pl-PL"/>
          <w:rPrChange w:id="775" w:author="Author">
            <w:rPr/>
          </w:rPrChange>
        </w:rPr>
        <w:instrText xml:space="preserve"> DOCVARIABLE VAULT_ND_832dd9f1-9c64-4b4e-9925-b841c6becd40 \* MERGEFORMAT </w:instrText>
      </w:r>
      <w:r>
        <w:fldChar w:fldCharType="separate"/>
      </w:r>
      <w:r>
        <w:rPr>
          <w:b/>
          <w:bCs/>
          <w:noProof/>
          <w:szCs w:val="22"/>
          <w:lang w:val="pl-PL"/>
        </w:rPr>
        <w:t xml:space="preserve"> </w:t>
      </w:r>
      <w:r>
        <w:rPr>
          <w:b/>
          <w:bCs/>
          <w:noProof/>
          <w:szCs w:val="22"/>
          <w:lang w:val="pl-PL"/>
        </w:rPr>
        <w:fldChar w:fldCharType="end"/>
      </w:r>
    </w:p>
    <w:p w14:paraId="13F060C1" w14:textId="77777777" w:rsidR="003D19EB" w:rsidRDefault="003D19EB">
      <w:pPr>
        <w:tabs>
          <w:tab w:val="clear" w:pos="567"/>
        </w:tabs>
        <w:spacing w:line="240" w:lineRule="auto"/>
        <w:rPr>
          <w:i/>
          <w:noProof/>
          <w:lang w:val="pl-PL"/>
        </w:rPr>
      </w:pPr>
    </w:p>
    <w:p w14:paraId="07BC7733" w14:textId="77777777" w:rsidR="003D19EB" w:rsidRDefault="002B3F86">
      <w:pPr>
        <w:spacing w:line="240" w:lineRule="auto"/>
        <w:rPr>
          <w:szCs w:val="22"/>
          <w:lang w:val="pl-PL"/>
        </w:rPr>
      </w:pPr>
      <w:r>
        <w:rPr>
          <w:szCs w:val="22"/>
          <w:lang w:val="pl-PL"/>
        </w:rPr>
        <w:t xml:space="preserve">Substancje pomocnicze: E339, E1519, glicerol, fenol, sodu chlorek, sodu wodorotlenek, kwas solny stężony, woda do wstrzykiwań. </w:t>
      </w:r>
      <w:r>
        <w:rPr>
          <w:szCs w:val="22"/>
          <w:highlight w:val="lightGray"/>
          <w:lang w:val="pl-PL"/>
        </w:rPr>
        <w:t>W celu uzyskania dalszych informacji patrz ulotka.</w:t>
      </w:r>
    </w:p>
    <w:p w14:paraId="6435A403" w14:textId="77777777" w:rsidR="003D19EB" w:rsidRDefault="003D19EB">
      <w:pPr>
        <w:tabs>
          <w:tab w:val="clear" w:pos="567"/>
        </w:tabs>
        <w:spacing w:line="240" w:lineRule="auto"/>
        <w:rPr>
          <w:noProof/>
          <w:lang w:val="pl-PL"/>
        </w:rPr>
      </w:pPr>
    </w:p>
    <w:p w14:paraId="78E1E1AD" w14:textId="77777777" w:rsidR="003D19EB" w:rsidRDefault="003D19EB">
      <w:pPr>
        <w:tabs>
          <w:tab w:val="clear" w:pos="567"/>
        </w:tabs>
        <w:spacing w:line="240" w:lineRule="auto"/>
        <w:rPr>
          <w:noProof/>
          <w:lang w:val="pl-PL"/>
        </w:rPr>
      </w:pPr>
    </w:p>
    <w:p w14:paraId="0C9B9AD8"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4.</w:t>
      </w:r>
      <w:r>
        <w:rPr>
          <w:b/>
          <w:bCs/>
          <w:noProof/>
          <w:szCs w:val="22"/>
          <w:lang w:val="pl-PL"/>
        </w:rPr>
        <w:tab/>
        <w:t>POSTAĆ FARMACEUTYCZNA I ZAWARTOŚĆ OPAKOWANIA</w:t>
      </w:r>
      <w:r>
        <w:fldChar w:fldCharType="begin"/>
      </w:r>
      <w:r w:rsidRPr="00A90D75">
        <w:rPr>
          <w:lang w:val="pl-PL"/>
          <w:rPrChange w:id="776" w:author="Author">
            <w:rPr/>
          </w:rPrChange>
        </w:rPr>
        <w:instrText xml:space="preserve"> DOCVARIABLE VAULT_ND_60f3e402-230c-434a-b9a5-a981941472ec \* MERGEFORMAT </w:instrText>
      </w:r>
      <w:r>
        <w:fldChar w:fldCharType="separate"/>
      </w:r>
      <w:r>
        <w:rPr>
          <w:b/>
          <w:bCs/>
          <w:noProof/>
          <w:szCs w:val="22"/>
          <w:lang w:val="pl-PL"/>
        </w:rPr>
        <w:t xml:space="preserve"> </w:t>
      </w:r>
      <w:r>
        <w:rPr>
          <w:b/>
          <w:bCs/>
          <w:noProof/>
          <w:szCs w:val="22"/>
          <w:lang w:val="pl-PL"/>
        </w:rPr>
        <w:fldChar w:fldCharType="end"/>
      </w:r>
    </w:p>
    <w:p w14:paraId="489000A6" w14:textId="77777777" w:rsidR="003D19EB" w:rsidRDefault="003D19EB">
      <w:pPr>
        <w:tabs>
          <w:tab w:val="clear" w:pos="567"/>
        </w:tabs>
        <w:spacing w:line="240" w:lineRule="auto"/>
        <w:rPr>
          <w:i/>
          <w:noProof/>
          <w:lang w:val="pl-PL"/>
        </w:rPr>
      </w:pPr>
    </w:p>
    <w:p w14:paraId="5775B246" w14:textId="77777777" w:rsidR="003D19EB" w:rsidRDefault="002B3F86">
      <w:pPr>
        <w:tabs>
          <w:tab w:val="clear" w:pos="567"/>
        </w:tabs>
        <w:spacing w:line="240" w:lineRule="auto"/>
        <w:rPr>
          <w:noProof/>
          <w:szCs w:val="22"/>
          <w:lang w:val="pl-PL"/>
        </w:rPr>
      </w:pPr>
      <w:r>
        <w:rPr>
          <w:noProof/>
          <w:szCs w:val="22"/>
          <w:highlight w:val="lightGray"/>
          <w:lang w:val="pl-PL"/>
        </w:rPr>
        <w:t>Roztwór do wstrzykiwań</w:t>
      </w:r>
    </w:p>
    <w:p w14:paraId="59451CB1" w14:textId="77777777" w:rsidR="003D19EB" w:rsidRDefault="003D19EB">
      <w:pPr>
        <w:tabs>
          <w:tab w:val="clear" w:pos="567"/>
        </w:tabs>
        <w:spacing w:line="240" w:lineRule="auto"/>
        <w:rPr>
          <w:noProof/>
          <w:lang w:val="pl-PL"/>
        </w:rPr>
      </w:pPr>
    </w:p>
    <w:p w14:paraId="4B6A9668" w14:textId="77777777" w:rsidR="003D19EB" w:rsidRDefault="002B3F86">
      <w:pPr>
        <w:tabs>
          <w:tab w:val="clear" w:pos="567"/>
        </w:tabs>
        <w:spacing w:line="240" w:lineRule="auto"/>
        <w:rPr>
          <w:noProof/>
          <w:szCs w:val="22"/>
          <w:lang w:val="pl-PL"/>
        </w:rPr>
      </w:pPr>
      <w:r>
        <w:rPr>
          <w:noProof/>
          <w:szCs w:val="22"/>
          <w:lang w:val="pl-PL"/>
        </w:rPr>
        <w:t>1 wstrzykiwacz (4 dawki)</w:t>
      </w:r>
    </w:p>
    <w:p w14:paraId="5318E108" w14:textId="77777777" w:rsidR="003D19EB" w:rsidRDefault="002B3F86">
      <w:pPr>
        <w:tabs>
          <w:tab w:val="clear" w:pos="567"/>
        </w:tabs>
        <w:spacing w:line="240" w:lineRule="auto"/>
        <w:rPr>
          <w:noProof/>
          <w:lang w:val="pl-PL"/>
        </w:rPr>
      </w:pPr>
      <w:r>
        <w:rPr>
          <w:noProof/>
          <w:szCs w:val="22"/>
          <w:highlight w:val="lightGray"/>
          <w:lang w:val="pl-PL"/>
        </w:rPr>
        <w:t xml:space="preserve">3 wstrzykiwacze (każdy wstrzykiwacz zawiera 4 dawki) </w:t>
      </w:r>
    </w:p>
    <w:p w14:paraId="7C7DD428" w14:textId="77777777" w:rsidR="003D19EB" w:rsidRDefault="003D19EB">
      <w:pPr>
        <w:tabs>
          <w:tab w:val="clear" w:pos="567"/>
        </w:tabs>
        <w:spacing w:line="240" w:lineRule="auto"/>
        <w:rPr>
          <w:noProof/>
          <w:lang w:val="pl-PL"/>
        </w:rPr>
      </w:pPr>
    </w:p>
    <w:p w14:paraId="02410416" w14:textId="77777777" w:rsidR="003D19EB" w:rsidRDefault="002B3F86">
      <w:pPr>
        <w:tabs>
          <w:tab w:val="clear" w:pos="567"/>
        </w:tabs>
        <w:spacing w:line="240" w:lineRule="auto"/>
        <w:rPr>
          <w:noProof/>
          <w:lang w:val="pl-PL"/>
        </w:rPr>
      </w:pPr>
      <w:r>
        <w:rPr>
          <w:noProof/>
          <w:lang w:val="pl-PL"/>
        </w:rPr>
        <w:t>Opakowanie nie zawiera igieł</w:t>
      </w:r>
    </w:p>
    <w:p w14:paraId="134675B8" w14:textId="77777777" w:rsidR="003D19EB" w:rsidRDefault="003D19EB">
      <w:pPr>
        <w:tabs>
          <w:tab w:val="clear" w:pos="567"/>
        </w:tabs>
        <w:spacing w:line="240" w:lineRule="auto"/>
        <w:rPr>
          <w:noProof/>
          <w:lang w:val="pl-PL"/>
        </w:rPr>
      </w:pPr>
    </w:p>
    <w:p w14:paraId="111ED064" w14:textId="77777777" w:rsidR="003D19EB" w:rsidRDefault="003D19EB">
      <w:pPr>
        <w:tabs>
          <w:tab w:val="clear" w:pos="567"/>
        </w:tabs>
        <w:spacing w:line="240" w:lineRule="auto"/>
        <w:rPr>
          <w:noProof/>
          <w:lang w:val="pl-PL"/>
        </w:rPr>
      </w:pPr>
    </w:p>
    <w:p w14:paraId="662D4DD0"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5.</w:t>
      </w:r>
      <w:r>
        <w:rPr>
          <w:b/>
          <w:bCs/>
          <w:noProof/>
          <w:szCs w:val="22"/>
          <w:lang w:val="pl-PL"/>
        </w:rPr>
        <w:tab/>
        <w:t>SPOSÓB I DROGA PODANIA</w:t>
      </w:r>
      <w:r>
        <w:fldChar w:fldCharType="begin"/>
      </w:r>
      <w:r w:rsidRPr="00A90D75">
        <w:rPr>
          <w:lang w:val="pl-PL"/>
          <w:rPrChange w:id="777" w:author="Author">
            <w:rPr/>
          </w:rPrChange>
        </w:rPr>
        <w:instrText xml:space="preserve"> DOCVARIABLE VAULT_ND_367e7336-8937-47e3-9b10-d1ae3d6bbc93 \* MERGEFORMAT </w:instrText>
      </w:r>
      <w:r>
        <w:fldChar w:fldCharType="separate"/>
      </w:r>
      <w:r>
        <w:rPr>
          <w:b/>
          <w:bCs/>
          <w:noProof/>
          <w:szCs w:val="22"/>
          <w:lang w:val="pl-PL"/>
        </w:rPr>
        <w:t xml:space="preserve"> </w:t>
      </w:r>
      <w:r>
        <w:rPr>
          <w:b/>
          <w:bCs/>
          <w:noProof/>
          <w:szCs w:val="22"/>
          <w:lang w:val="pl-PL"/>
        </w:rPr>
        <w:fldChar w:fldCharType="end"/>
      </w:r>
    </w:p>
    <w:p w14:paraId="730F1B52" w14:textId="77777777" w:rsidR="003D19EB" w:rsidRDefault="003D19EB">
      <w:pPr>
        <w:tabs>
          <w:tab w:val="clear" w:pos="567"/>
        </w:tabs>
        <w:spacing w:line="240" w:lineRule="auto"/>
        <w:rPr>
          <w:i/>
          <w:noProof/>
          <w:lang w:val="pl-PL"/>
        </w:rPr>
      </w:pPr>
    </w:p>
    <w:p w14:paraId="2598152C" w14:textId="77777777" w:rsidR="003D19EB" w:rsidRDefault="002B3F86">
      <w:pPr>
        <w:tabs>
          <w:tab w:val="clear" w:pos="567"/>
        </w:tabs>
        <w:spacing w:line="240" w:lineRule="auto"/>
        <w:rPr>
          <w:noProof/>
          <w:lang w:val="pl-PL"/>
        </w:rPr>
      </w:pPr>
      <w:r>
        <w:rPr>
          <w:noProof/>
          <w:szCs w:val="22"/>
          <w:lang w:val="pl-PL"/>
        </w:rPr>
        <w:t>Raz w tygodniu</w:t>
      </w:r>
    </w:p>
    <w:p w14:paraId="5671008A" w14:textId="77777777" w:rsidR="003D19EB" w:rsidRDefault="002B3F86">
      <w:pPr>
        <w:tabs>
          <w:tab w:val="clear" w:pos="567"/>
        </w:tabs>
        <w:spacing w:line="240" w:lineRule="auto"/>
        <w:rPr>
          <w:noProof/>
          <w:lang w:val="pl-PL"/>
        </w:rPr>
      </w:pPr>
      <w:r>
        <w:rPr>
          <w:noProof/>
          <w:szCs w:val="22"/>
          <w:lang w:val="pl-PL"/>
        </w:rPr>
        <w:t>Należy zapoznać się z treścią ulotki przed zastosowaniem leku.</w:t>
      </w:r>
    </w:p>
    <w:p w14:paraId="482E99E1" w14:textId="77777777" w:rsidR="003D19EB" w:rsidRDefault="002B3F86">
      <w:pPr>
        <w:tabs>
          <w:tab w:val="clear" w:pos="567"/>
          <w:tab w:val="left" w:pos="0"/>
        </w:tabs>
        <w:autoSpaceDE w:val="0"/>
        <w:autoSpaceDN w:val="0"/>
        <w:adjustRightInd w:val="0"/>
        <w:spacing w:line="240" w:lineRule="auto"/>
        <w:ind w:left="432" w:hanging="432"/>
        <w:rPr>
          <w:szCs w:val="22"/>
          <w:lang w:val="pl-PL"/>
        </w:rPr>
      </w:pPr>
      <w:r>
        <w:rPr>
          <w:szCs w:val="22"/>
          <w:lang w:val="pl-PL"/>
        </w:rPr>
        <w:t>Podanie podskórne</w:t>
      </w:r>
    </w:p>
    <w:p w14:paraId="3ED22E38" w14:textId="77777777" w:rsidR="003D19EB" w:rsidRDefault="003D19EB">
      <w:pPr>
        <w:tabs>
          <w:tab w:val="clear" w:pos="567"/>
          <w:tab w:val="left" w:pos="720"/>
        </w:tabs>
        <w:spacing w:line="240" w:lineRule="auto"/>
        <w:rPr>
          <w:szCs w:val="22"/>
          <w:lang w:val="pl-PL"/>
        </w:rPr>
      </w:pPr>
    </w:p>
    <w:p w14:paraId="20440040" w14:textId="77777777" w:rsidR="003D19EB" w:rsidRDefault="002B3F86">
      <w:pPr>
        <w:tabs>
          <w:tab w:val="clear" w:pos="567"/>
          <w:tab w:val="left" w:pos="720"/>
        </w:tabs>
        <w:spacing w:line="240" w:lineRule="auto"/>
        <w:rPr>
          <w:szCs w:val="22"/>
          <w:lang w:val="pl-PL"/>
        </w:rPr>
      </w:pPr>
      <w:r>
        <w:rPr>
          <w:szCs w:val="22"/>
          <w:lang w:val="pl-PL"/>
        </w:rPr>
        <w:t>Każdą przyjętą dawkę należy zaznaczyć w poniższej tabeli.</w:t>
      </w:r>
    </w:p>
    <w:tbl>
      <w:tblPr>
        <w:tblW w:w="4111" w:type="dxa"/>
        <w:tblLook w:val="04A0" w:firstRow="1" w:lastRow="0" w:firstColumn="1" w:lastColumn="0" w:noHBand="0" w:noVBand="1"/>
      </w:tblPr>
      <w:tblGrid>
        <w:gridCol w:w="1027"/>
        <w:gridCol w:w="1028"/>
        <w:gridCol w:w="1028"/>
        <w:gridCol w:w="1028"/>
      </w:tblGrid>
      <w:tr w:rsidR="003D19EB" w14:paraId="55854A91" w14:textId="77777777">
        <w:tc>
          <w:tcPr>
            <w:tcW w:w="1027" w:type="dxa"/>
          </w:tcPr>
          <w:p w14:paraId="6BCA4BEC" w14:textId="77777777" w:rsidR="003D19EB" w:rsidRDefault="003D19EB">
            <w:pPr>
              <w:pStyle w:val="BodytextAgency"/>
              <w:rPr>
                <w:rFonts w:ascii="Times New Roman" w:hAnsi="Times New Roman" w:cs="Times New Roman"/>
                <w:sz w:val="22"/>
                <w:szCs w:val="22"/>
                <w:lang w:val="pl-PL"/>
              </w:rPr>
            </w:pPr>
          </w:p>
          <w:p w14:paraId="4ACF912C"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1</w:t>
            </w:r>
          </w:p>
        </w:tc>
        <w:tc>
          <w:tcPr>
            <w:tcW w:w="1028" w:type="dxa"/>
          </w:tcPr>
          <w:p w14:paraId="18012951" w14:textId="77777777" w:rsidR="003D19EB" w:rsidRDefault="003D19EB">
            <w:pPr>
              <w:pStyle w:val="BodytextAgency"/>
              <w:rPr>
                <w:rFonts w:ascii="Times New Roman" w:hAnsi="Times New Roman" w:cs="Times New Roman"/>
                <w:sz w:val="22"/>
                <w:szCs w:val="22"/>
              </w:rPr>
            </w:pPr>
          </w:p>
          <w:p w14:paraId="7F9AC437"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2</w:t>
            </w:r>
          </w:p>
        </w:tc>
        <w:tc>
          <w:tcPr>
            <w:tcW w:w="1028" w:type="dxa"/>
          </w:tcPr>
          <w:p w14:paraId="6F66703B" w14:textId="77777777" w:rsidR="003D19EB" w:rsidRDefault="003D19EB">
            <w:pPr>
              <w:pStyle w:val="BodytextAgency"/>
              <w:rPr>
                <w:rFonts w:ascii="Times New Roman" w:hAnsi="Times New Roman" w:cs="Times New Roman"/>
                <w:sz w:val="22"/>
                <w:szCs w:val="22"/>
              </w:rPr>
            </w:pPr>
          </w:p>
          <w:p w14:paraId="47EC8A2F"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3</w:t>
            </w:r>
          </w:p>
        </w:tc>
        <w:tc>
          <w:tcPr>
            <w:tcW w:w="1028" w:type="dxa"/>
          </w:tcPr>
          <w:p w14:paraId="587E0590" w14:textId="77777777" w:rsidR="003D19EB" w:rsidRDefault="003D19EB">
            <w:pPr>
              <w:pStyle w:val="BodytextAgency"/>
              <w:rPr>
                <w:rFonts w:ascii="Times New Roman" w:hAnsi="Times New Roman" w:cs="Times New Roman"/>
                <w:sz w:val="22"/>
                <w:szCs w:val="22"/>
              </w:rPr>
            </w:pPr>
          </w:p>
          <w:p w14:paraId="75A85301" w14:textId="77777777" w:rsidR="003D19EB" w:rsidRDefault="002B3F86">
            <w:pPr>
              <w:pStyle w:val="BodytextAgencyExplicitLeft"/>
              <w:jc w:val="left"/>
              <w:rPr>
                <w:rFonts w:ascii="Times New Roman" w:hAnsi="Times New Roman" w:cs="Times New Roman"/>
                <w:sz w:val="22"/>
                <w:szCs w:val="22"/>
              </w:rPr>
            </w:pPr>
            <w:proofErr w:type="spellStart"/>
            <w:r>
              <w:rPr>
                <w:rFonts w:ascii="Times New Roman" w:hAnsi="Times New Roman" w:cs="Times New Roman"/>
                <w:sz w:val="22"/>
                <w:szCs w:val="22"/>
              </w:rPr>
              <w:t>Dawka</w:t>
            </w:r>
            <w:proofErr w:type="spellEnd"/>
            <w:r>
              <w:rPr>
                <w:rFonts w:ascii="Times New Roman" w:hAnsi="Times New Roman" w:cs="Times New Roman"/>
                <w:sz w:val="22"/>
                <w:szCs w:val="22"/>
              </w:rPr>
              <w:t xml:space="preserve"> 4</w:t>
            </w:r>
          </w:p>
        </w:tc>
      </w:tr>
      <w:tr w:rsidR="003D19EB" w14:paraId="0B7C7724" w14:textId="77777777">
        <w:tc>
          <w:tcPr>
            <w:tcW w:w="1027" w:type="dxa"/>
            <w:tcBorders>
              <w:bottom w:val="single" w:sz="4" w:space="0" w:color="auto"/>
            </w:tcBorders>
          </w:tcPr>
          <w:p w14:paraId="758A8A98" w14:textId="77777777" w:rsidR="003D19EB" w:rsidRDefault="003D19EB">
            <w:pPr>
              <w:spacing w:line="240" w:lineRule="auto"/>
              <w:rPr>
                <w:rFonts w:eastAsia="Calibri"/>
                <w:bCs/>
              </w:rPr>
            </w:pPr>
          </w:p>
        </w:tc>
        <w:tc>
          <w:tcPr>
            <w:tcW w:w="1028" w:type="dxa"/>
            <w:tcBorders>
              <w:bottom w:val="single" w:sz="4" w:space="0" w:color="auto"/>
            </w:tcBorders>
          </w:tcPr>
          <w:p w14:paraId="5EF3D4F7" w14:textId="77777777" w:rsidR="003D19EB" w:rsidRDefault="003D19EB">
            <w:pPr>
              <w:spacing w:line="240" w:lineRule="auto"/>
              <w:rPr>
                <w:rFonts w:eastAsia="Calibri"/>
                <w:bCs/>
              </w:rPr>
            </w:pPr>
          </w:p>
        </w:tc>
        <w:tc>
          <w:tcPr>
            <w:tcW w:w="1028" w:type="dxa"/>
            <w:tcBorders>
              <w:bottom w:val="single" w:sz="4" w:space="0" w:color="auto"/>
            </w:tcBorders>
          </w:tcPr>
          <w:p w14:paraId="4B3DE95D" w14:textId="77777777" w:rsidR="003D19EB" w:rsidRDefault="003D19EB">
            <w:pPr>
              <w:spacing w:line="240" w:lineRule="auto"/>
              <w:rPr>
                <w:rFonts w:eastAsia="Calibri"/>
                <w:bCs/>
              </w:rPr>
            </w:pPr>
          </w:p>
        </w:tc>
        <w:tc>
          <w:tcPr>
            <w:tcW w:w="1028" w:type="dxa"/>
            <w:tcBorders>
              <w:bottom w:val="single" w:sz="4" w:space="0" w:color="auto"/>
            </w:tcBorders>
          </w:tcPr>
          <w:p w14:paraId="212E6243" w14:textId="77777777" w:rsidR="003D19EB" w:rsidRDefault="003D19EB">
            <w:pPr>
              <w:spacing w:line="240" w:lineRule="auto"/>
              <w:rPr>
                <w:rFonts w:eastAsia="Calibri"/>
                <w:bCs/>
              </w:rPr>
            </w:pPr>
          </w:p>
        </w:tc>
      </w:tr>
      <w:tr w:rsidR="003D19EB" w14:paraId="47FDFC63" w14:textId="77777777">
        <w:tc>
          <w:tcPr>
            <w:tcW w:w="1027" w:type="dxa"/>
            <w:tcBorders>
              <w:top w:val="single" w:sz="4" w:space="0" w:color="auto"/>
              <w:left w:val="single" w:sz="4" w:space="0" w:color="auto"/>
              <w:bottom w:val="single" w:sz="4" w:space="0" w:color="auto"/>
              <w:right w:val="single" w:sz="4" w:space="0" w:color="auto"/>
            </w:tcBorders>
          </w:tcPr>
          <w:p w14:paraId="40F3488A"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032B345"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4142F70" w14:textId="77777777" w:rsidR="003D19EB" w:rsidRDefault="003D19EB">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56CBF91" w14:textId="77777777" w:rsidR="003D19EB" w:rsidRDefault="003D19EB">
            <w:pPr>
              <w:spacing w:line="240" w:lineRule="auto"/>
              <w:rPr>
                <w:rFonts w:eastAsia="Calibri"/>
                <w:bCs/>
              </w:rPr>
            </w:pPr>
          </w:p>
        </w:tc>
      </w:tr>
    </w:tbl>
    <w:p w14:paraId="75C82C37"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tbl>
      <w:tblPr>
        <w:tblW w:w="5940" w:type="dxa"/>
        <w:tblLook w:val="04A0" w:firstRow="1" w:lastRow="0" w:firstColumn="1" w:lastColumn="0" w:noHBand="0" w:noVBand="1"/>
      </w:tblPr>
      <w:tblGrid>
        <w:gridCol w:w="1661"/>
        <w:gridCol w:w="1062"/>
        <w:gridCol w:w="1123"/>
        <w:gridCol w:w="1074"/>
        <w:gridCol w:w="1020"/>
      </w:tblGrid>
      <w:tr w:rsidR="003D19EB" w14:paraId="57D9D6A5" w14:textId="77777777">
        <w:tc>
          <w:tcPr>
            <w:tcW w:w="1661" w:type="dxa"/>
          </w:tcPr>
          <w:p w14:paraId="1B553A69" w14:textId="77777777" w:rsidR="003D19EB" w:rsidRDefault="003D19EB">
            <w:pPr>
              <w:pStyle w:val="BodytextAgency"/>
              <w:rPr>
                <w:rFonts w:ascii="Times New Roman" w:hAnsi="Times New Roman" w:cs="Times New Roman"/>
                <w:sz w:val="22"/>
                <w:szCs w:val="22"/>
                <w:highlight w:val="lightGray"/>
              </w:rPr>
            </w:pPr>
          </w:p>
        </w:tc>
        <w:tc>
          <w:tcPr>
            <w:tcW w:w="1062" w:type="dxa"/>
          </w:tcPr>
          <w:p w14:paraId="2FAE8E82" w14:textId="77777777" w:rsidR="003D19EB" w:rsidRDefault="003D19EB">
            <w:pPr>
              <w:pStyle w:val="BodytextAgency"/>
              <w:rPr>
                <w:rFonts w:ascii="Times New Roman" w:hAnsi="Times New Roman" w:cs="Times New Roman"/>
                <w:sz w:val="22"/>
                <w:szCs w:val="22"/>
                <w:highlight w:val="lightGray"/>
              </w:rPr>
            </w:pPr>
          </w:p>
          <w:p w14:paraId="569DEC30"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1</w:t>
            </w:r>
          </w:p>
        </w:tc>
        <w:tc>
          <w:tcPr>
            <w:tcW w:w="1123" w:type="dxa"/>
          </w:tcPr>
          <w:p w14:paraId="037ADAE9" w14:textId="77777777" w:rsidR="003D19EB" w:rsidRDefault="003D19EB">
            <w:pPr>
              <w:pStyle w:val="BodytextAgency"/>
              <w:rPr>
                <w:rFonts w:ascii="Times New Roman" w:hAnsi="Times New Roman" w:cs="Times New Roman"/>
                <w:sz w:val="22"/>
                <w:szCs w:val="22"/>
                <w:highlight w:val="lightGray"/>
              </w:rPr>
            </w:pPr>
          </w:p>
          <w:p w14:paraId="1B2CDE96"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2</w:t>
            </w:r>
          </w:p>
        </w:tc>
        <w:tc>
          <w:tcPr>
            <w:tcW w:w="1074" w:type="dxa"/>
          </w:tcPr>
          <w:p w14:paraId="2363CDFA" w14:textId="77777777" w:rsidR="003D19EB" w:rsidRDefault="003D19EB">
            <w:pPr>
              <w:pStyle w:val="BodytextAgency"/>
              <w:rPr>
                <w:rFonts w:ascii="Times New Roman" w:hAnsi="Times New Roman" w:cs="Times New Roman"/>
                <w:sz w:val="22"/>
                <w:szCs w:val="22"/>
                <w:highlight w:val="lightGray"/>
              </w:rPr>
            </w:pPr>
          </w:p>
          <w:p w14:paraId="46E1AD1D"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3</w:t>
            </w:r>
          </w:p>
        </w:tc>
        <w:tc>
          <w:tcPr>
            <w:tcW w:w="1020" w:type="dxa"/>
          </w:tcPr>
          <w:p w14:paraId="5ABAFB57" w14:textId="77777777" w:rsidR="003D19EB" w:rsidRDefault="003D19EB">
            <w:pPr>
              <w:pStyle w:val="BodytextAgency"/>
              <w:rPr>
                <w:rFonts w:ascii="Times New Roman" w:hAnsi="Times New Roman" w:cs="Times New Roman"/>
                <w:sz w:val="22"/>
                <w:szCs w:val="22"/>
                <w:highlight w:val="lightGray"/>
              </w:rPr>
            </w:pPr>
          </w:p>
          <w:p w14:paraId="52490F39" w14:textId="77777777" w:rsidR="003D19EB" w:rsidRDefault="002B3F86">
            <w:pPr>
              <w:pStyle w:val="BodytextAgencyExplicitLeft"/>
              <w:jc w:val="left"/>
              <w:rPr>
                <w:rFonts w:ascii="Times New Roman" w:hAnsi="Times New Roman" w:cs="Times New Roman"/>
                <w:sz w:val="22"/>
                <w:szCs w:val="22"/>
                <w:highlight w:val="lightGray"/>
              </w:rPr>
            </w:pPr>
            <w:proofErr w:type="spellStart"/>
            <w:r>
              <w:rPr>
                <w:rFonts w:ascii="Times New Roman" w:hAnsi="Times New Roman" w:cs="Times New Roman"/>
                <w:sz w:val="22"/>
                <w:szCs w:val="22"/>
                <w:highlight w:val="lightGray"/>
              </w:rPr>
              <w:t>Dawka</w:t>
            </w:r>
            <w:proofErr w:type="spellEnd"/>
            <w:r>
              <w:rPr>
                <w:rFonts w:ascii="Times New Roman" w:hAnsi="Times New Roman" w:cs="Times New Roman"/>
                <w:sz w:val="22"/>
                <w:szCs w:val="22"/>
                <w:highlight w:val="lightGray"/>
              </w:rPr>
              <w:t xml:space="preserve"> 4</w:t>
            </w:r>
          </w:p>
        </w:tc>
      </w:tr>
      <w:tr w:rsidR="003D19EB" w14:paraId="05FDD311" w14:textId="77777777">
        <w:tc>
          <w:tcPr>
            <w:tcW w:w="1661" w:type="dxa"/>
            <w:tcBorders>
              <w:bottom w:val="single" w:sz="4" w:space="0" w:color="auto"/>
            </w:tcBorders>
          </w:tcPr>
          <w:p w14:paraId="5B0C6915" w14:textId="77777777" w:rsidR="003D19EB" w:rsidRDefault="003D19EB">
            <w:pPr>
              <w:spacing w:line="240" w:lineRule="auto"/>
              <w:rPr>
                <w:rFonts w:eastAsia="Calibri"/>
                <w:bCs/>
              </w:rPr>
            </w:pPr>
          </w:p>
        </w:tc>
        <w:tc>
          <w:tcPr>
            <w:tcW w:w="1062" w:type="dxa"/>
            <w:tcBorders>
              <w:bottom w:val="single" w:sz="4" w:space="0" w:color="auto"/>
            </w:tcBorders>
          </w:tcPr>
          <w:p w14:paraId="06282F1D" w14:textId="77777777" w:rsidR="003D19EB" w:rsidRDefault="003D19EB">
            <w:pPr>
              <w:spacing w:line="240" w:lineRule="auto"/>
              <w:rPr>
                <w:rFonts w:eastAsia="Calibri"/>
                <w:bCs/>
              </w:rPr>
            </w:pPr>
          </w:p>
        </w:tc>
        <w:tc>
          <w:tcPr>
            <w:tcW w:w="1123" w:type="dxa"/>
            <w:tcBorders>
              <w:bottom w:val="single" w:sz="4" w:space="0" w:color="auto"/>
            </w:tcBorders>
          </w:tcPr>
          <w:p w14:paraId="4EA40EE7" w14:textId="77777777" w:rsidR="003D19EB" w:rsidRDefault="003D19EB">
            <w:pPr>
              <w:spacing w:line="240" w:lineRule="auto"/>
              <w:rPr>
                <w:rFonts w:eastAsia="Calibri"/>
                <w:bCs/>
              </w:rPr>
            </w:pPr>
          </w:p>
        </w:tc>
        <w:tc>
          <w:tcPr>
            <w:tcW w:w="1074" w:type="dxa"/>
            <w:tcBorders>
              <w:bottom w:val="single" w:sz="4" w:space="0" w:color="auto"/>
            </w:tcBorders>
          </w:tcPr>
          <w:p w14:paraId="06DC8392" w14:textId="77777777" w:rsidR="003D19EB" w:rsidRDefault="003D19EB">
            <w:pPr>
              <w:spacing w:line="240" w:lineRule="auto"/>
              <w:rPr>
                <w:rFonts w:eastAsia="Calibri"/>
                <w:bCs/>
              </w:rPr>
            </w:pPr>
          </w:p>
        </w:tc>
        <w:tc>
          <w:tcPr>
            <w:tcW w:w="1020" w:type="dxa"/>
            <w:tcBorders>
              <w:bottom w:val="single" w:sz="4" w:space="0" w:color="auto"/>
            </w:tcBorders>
          </w:tcPr>
          <w:p w14:paraId="54B02EBC" w14:textId="77777777" w:rsidR="003D19EB" w:rsidRDefault="003D19EB">
            <w:pPr>
              <w:spacing w:line="240" w:lineRule="auto"/>
              <w:rPr>
                <w:rFonts w:eastAsia="Calibri"/>
                <w:bCs/>
              </w:rPr>
            </w:pPr>
          </w:p>
        </w:tc>
      </w:tr>
      <w:tr w:rsidR="003D19EB" w14:paraId="2EBFD722"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96F4CF" w14:textId="77777777" w:rsidR="003D19EB" w:rsidRDefault="002B3F86">
            <w:pPr>
              <w:pStyle w:val="NormalExplicitLeft"/>
              <w:spacing w:line="240" w:lineRule="auto"/>
              <w:jc w:val="left"/>
              <w:rPr>
                <w:rFonts w:eastAsia="Calibri"/>
                <w:bCs/>
              </w:rPr>
            </w:pPr>
            <w:r>
              <w:rPr>
                <w:rFonts w:eastAsia="Calibri"/>
                <w:bCs/>
              </w:rPr>
              <w:t>Wstrzykiwacz 1</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3AADE6"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2E1E67"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14B0E"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B938AA" w14:textId="77777777" w:rsidR="003D19EB" w:rsidRDefault="003D19EB">
            <w:pPr>
              <w:spacing w:line="240" w:lineRule="auto"/>
              <w:rPr>
                <w:rFonts w:eastAsia="Calibri"/>
                <w:bCs/>
              </w:rPr>
            </w:pPr>
          </w:p>
        </w:tc>
      </w:tr>
      <w:tr w:rsidR="003D19EB" w14:paraId="608C33ED"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ACF31E" w14:textId="77777777" w:rsidR="003D19EB" w:rsidRDefault="002B3F86">
            <w:pPr>
              <w:pStyle w:val="NormalExplicitLeft"/>
              <w:spacing w:line="240" w:lineRule="auto"/>
              <w:jc w:val="left"/>
              <w:rPr>
                <w:rFonts w:eastAsia="Calibri"/>
                <w:bCs/>
              </w:rPr>
            </w:pPr>
            <w:r>
              <w:rPr>
                <w:rFonts w:eastAsia="Calibri"/>
                <w:bCs/>
              </w:rPr>
              <w:t>Wstrzykiwacz 2</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F78F7A"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482366"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82BEFF"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E6064B" w14:textId="77777777" w:rsidR="003D19EB" w:rsidRDefault="003D19EB">
            <w:pPr>
              <w:spacing w:line="240" w:lineRule="auto"/>
              <w:rPr>
                <w:rFonts w:eastAsia="Calibri"/>
                <w:bCs/>
              </w:rPr>
            </w:pPr>
          </w:p>
        </w:tc>
      </w:tr>
      <w:tr w:rsidR="003D19EB" w14:paraId="6485C405" w14:textId="77777777">
        <w:tc>
          <w:tcPr>
            <w:tcW w:w="1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B0EC47" w14:textId="77777777" w:rsidR="003D19EB" w:rsidRDefault="002B3F86">
            <w:pPr>
              <w:pStyle w:val="NormalExplicitLeft"/>
              <w:spacing w:line="240" w:lineRule="auto"/>
              <w:jc w:val="left"/>
              <w:rPr>
                <w:rFonts w:eastAsia="Calibri"/>
                <w:bCs/>
              </w:rPr>
            </w:pPr>
            <w:r>
              <w:rPr>
                <w:rFonts w:eastAsia="Calibri"/>
                <w:bCs/>
              </w:rPr>
              <w:t>Wstrzykiwacz 3</w:t>
            </w:r>
          </w:p>
        </w:tc>
        <w:tc>
          <w:tcPr>
            <w:tcW w:w="1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655030" w14:textId="77777777" w:rsidR="003D19EB" w:rsidRDefault="003D19EB">
            <w:pPr>
              <w:spacing w:line="240" w:lineRule="auto"/>
              <w:rPr>
                <w:rFonts w:eastAsia="Calibri"/>
                <w:bCs/>
              </w:rPr>
            </w:pPr>
          </w:p>
        </w:tc>
        <w:tc>
          <w:tcPr>
            <w:tcW w:w="1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C20698" w14:textId="77777777" w:rsidR="003D19EB" w:rsidRDefault="003D19EB">
            <w:pPr>
              <w:spacing w:line="240" w:lineRule="auto"/>
              <w:rPr>
                <w:rFonts w:eastAsia="Calibri"/>
                <w:bCs/>
              </w:rPr>
            </w:pPr>
          </w:p>
        </w:tc>
        <w:tc>
          <w:tcPr>
            <w:tcW w:w="10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83E829" w14:textId="77777777" w:rsidR="003D19EB" w:rsidRDefault="003D19EB">
            <w:pPr>
              <w:spacing w:line="240" w:lineRule="auto"/>
              <w:rPr>
                <w:rFonts w:eastAsia="Calibri"/>
                <w:bCs/>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6E38CD" w14:textId="77777777" w:rsidR="003D19EB" w:rsidRDefault="003D19EB">
            <w:pPr>
              <w:spacing w:line="240" w:lineRule="auto"/>
              <w:rPr>
                <w:rFonts w:eastAsia="Calibri"/>
                <w:bCs/>
              </w:rPr>
            </w:pPr>
          </w:p>
        </w:tc>
      </w:tr>
    </w:tbl>
    <w:p w14:paraId="7ABDF2D1"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6419378E" w14:textId="77777777" w:rsidR="003D19EB" w:rsidRDefault="003D19EB">
      <w:pPr>
        <w:tabs>
          <w:tab w:val="clear" w:pos="567"/>
          <w:tab w:val="left" w:pos="0"/>
        </w:tabs>
        <w:autoSpaceDE w:val="0"/>
        <w:autoSpaceDN w:val="0"/>
        <w:adjustRightInd w:val="0"/>
        <w:spacing w:line="240" w:lineRule="auto"/>
        <w:ind w:left="432" w:hanging="432"/>
        <w:rPr>
          <w:szCs w:val="22"/>
          <w:lang w:val="pl-PL"/>
        </w:rPr>
      </w:pPr>
    </w:p>
    <w:p w14:paraId="367537B3"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6.</w:t>
      </w:r>
      <w:r>
        <w:rPr>
          <w:b/>
          <w:bCs/>
          <w:noProof/>
          <w:szCs w:val="22"/>
          <w:lang w:val="pl-PL"/>
        </w:rPr>
        <w:tab/>
        <w:t>OSTRZEŻENIE DOTYCZĄCE PRZECHOWYWANIA PRODUKTU LECZNICZEGO W MIEJSCU NIEWIDOCZNYM I NIEDOSTĘPNYM DLA DZIECI</w:t>
      </w:r>
      <w:r>
        <w:fldChar w:fldCharType="begin"/>
      </w:r>
      <w:r w:rsidRPr="00A90D75">
        <w:rPr>
          <w:lang w:val="pl-PL"/>
          <w:rPrChange w:id="778" w:author="Author">
            <w:rPr/>
          </w:rPrChange>
        </w:rPr>
        <w:instrText xml:space="preserve"> DOCVARIABLE VAULT_ND_240b41a3-e481-496c-ad21-e5d1f271800d \* MERGEFORMAT </w:instrText>
      </w:r>
      <w:r>
        <w:fldChar w:fldCharType="separate"/>
      </w:r>
      <w:r>
        <w:rPr>
          <w:b/>
          <w:bCs/>
          <w:noProof/>
          <w:szCs w:val="22"/>
          <w:lang w:val="pl-PL"/>
        </w:rPr>
        <w:t xml:space="preserve"> </w:t>
      </w:r>
      <w:r>
        <w:rPr>
          <w:b/>
          <w:bCs/>
          <w:noProof/>
          <w:szCs w:val="22"/>
          <w:lang w:val="pl-PL"/>
        </w:rPr>
        <w:fldChar w:fldCharType="end"/>
      </w:r>
    </w:p>
    <w:p w14:paraId="49E6A432" w14:textId="77777777" w:rsidR="003D19EB" w:rsidRDefault="003D19EB">
      <w:pPr>
        <w:keepNext/>
        <w:tabs>
          <w:tab w:val="clear" w:pos="567"/>
        </w:tabs>
        <w:spacing w:line="240" w:lineRule="auto"/>
        <w:rPr>
          <w:noProof/>
          <w:lang w:val="pl-PL"/>
        </w:rPr>
      </w:pPr>
    </w:p>
    <w:p w14:paraId="3035E7A9" w14:textId="77777777" w:rsidR="003D19EB" w:rsidRDefault="002B3F86">
      <w:pPr>
        <w:tabs>
          <w:tab w:val="clear" w:pos="567"/>
        </w:tabs>
        <w:spacing w:line="240" w:lineRule="auto"/>
        <w:outlineLvl w:val="0"/>
        <w:rPr>
          <w:noProof/>
          <w:lang w:val="pl-PL"/>
        </w:rPr>
      </w:pPr>
      <w:r>
        <w:rPr>
          <w:noProof/>
          <w:szCs w:val="22"/>
          <w:lang w:val="pl-PL"/>
        </w:rPr>
        <w:t>Lek przechowywać w miejscu niewidocznym i niedostępnym dla dzieci.</w:t>
      </w:r>
      <w:r>
        <w:fldChar w:fldCharType="begin"/>
      </w:r>
      <w:r w:rsidRPr="00A90D75">
        <w:rPr>
          <w:lang w:val="pl-PL"/>
          <w:rPrChange w:id="779" w:author="Author">
            <w:rPr/>
          </w:rPrChange>
        </w:rPr>
        <w:instrText xml:space="preserve"> DOCVARIABLE vault_nd_2824e1fe-474f-445f-a865-8864c14bc201 \* MERGEFORMAT </w:instrText>
      </w:r>
      <w:r>
        <w:fldChar w:fldCharType="separate"/>
      </w:r>
      <w:r>
        <w:rPr>
          <w:noProof/>
          <w:szCs w:val="22"/>
          <w:lang w:val="pl-PL"/>
        </w:rPr>
        <w:t xml:space="preserve"> </w:t>
      </w:r>
      <w:r>
        <w:rPr>
          <w:noProof/>
          <w:szCs w:val="22"/>
          <w:lang w:val="pl-PL"/>
        </w:rPr>
        <w:fldChar w:fldCharType="end"/>
      </w:r>
    </w:p>
    <w:p w14:paraId="1F04FB8A" w14:textId="77777777" w:rsidR="003D19EB" w:rsidRDefault="003D19EB">
      <w:pPr>
        <w:tabs>
          <w:tab w:val="clear" w:pos="567"/>
        </w:tabs>
        <w:spacing w:line="240" w:lineRule="auto"/>
        <w:rPr>
          <w:noProof/>
          <w:lang w:val="pl-PL"/>
        </w:rPr>
      </w:pPr>
    </w:p>
    <w:p w14:paraId="1D329901" w14:textId="77777777" w:rsidR="003D19EB" w:rsidRDefault="003D19EB">
      <w:pPr>
        <w:tabs>
          <w:tab w:val="clear" w:pos="567"/>
        </w:tabs>
        <w:spacing w:line="240" w:lineRule="auto"/>
        <w:rPr>
          <w:noProof/>
          <w:lang w:val="pl-PL"/>
        </w:rPr>
      </w:pPr>
    </w:p>
    <w:p w14:paraId="392473DC"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7.</w:t>
      </w:r>
      <w:r>
        <w:rPr>
          <w:b/>
          <w:bCs/>
          <w:noProof/>
          <w:szCs w:val="22"/>
          <w:lang w:val="pl-PL"/>
        </w:rPr>
        <w:tab/>
        <w:t xml:space="preserve"> INNE OSTRZEŻENIA SPECJALNE, JEŚLI KONIECZNE</w:t>
      </w:r>
      <w:r>
        <w:fldChar w:fldCharType="begin"/>
      </w:r>
      <w:r w:rsidRPr="00A90D75">
        <w:rPr>
          <w:lang w:val="pl-PL"/>
          <w:rPrChange w:id="780" w:author="Author">
            <w:rPr/>
          </w:rPrChange>
        </w:rPr>
        <w:instrText xml:space="preserve"> DOCVARIABLE VAULT_ND_9167520c-c6b6-4441-a839-d4a830901db6 \* MERGEFORMAT </w:instrText>
      </w:r>
      <w:r>
        <w:fldChar w:fldCharType="separate"/>
      </w:r>
      <w:r>
        <w:rPr>
          <w:b/>
          <w:bCs/>
          <w:noProof/>
          <w:szCs w:val="22"/>
          <w:lang w:val="pl-PL"/>
        </w:rPr>
        <w:t xml:space="preserve"> </w:t>
      </w:r>
      <w:r>
        <w:rPr>
          <w:b/>
          <w:bCs/>
          <w:noProof/>
          <w:szCs w:val="22"/>
          <w:lang w:val="pl-PL"/>
        </w:rPr>
        <w:fldChar w:fldCharType="end"/>
      </w:r>
    </w:p>
    <w:p w14:paraId="467D971D" w14:textId="77777777" w:rsidR="003D19EB" w:rsidRDefault="003D19EB">
      <w:pPr>
        <w:tabs>
          <w:tab w:val="clear" w:pos="567"/>
        </w:tabs>
        <w:spacing w:line="240" w:lineRule="auto"/>
        <w:rPr>
          <w:noProof/>
          <w:lang w:val="pl-PL"/>
        </w:rPr>
      </w:pPr>
    </w:p>
    <w:p w14:paraId="5B1B055B" w14:textId="77777777" w:rsidR="003D19EB" w:rsidRDefault="003D19EB">
      <w:pPr>
        <w:tabs>
          <w:tab w:val="clear" w:pos="567"/>
          <w:tab w:val="left" w:pos="749"/>
        </w:tabs>
        <w:spacing w:line="240" w:lineRule="auto"/>
        <w:rPr>
          <w:noProof/>
          <w:lang w:val="pl-PL"/>
        </w:rPr>
      </w:pPr>
    </w:p>
    <w:p w14:paraId="36A95B63"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lang w:val="pl-PL"/>
        </w:rPr>
      </w:pPr>
      <w:r>
        <w:rPr>
          <w:b/>
          <w:bCs/>
          <w:noProof/>
          <w:szCs w:val="22"/>
          <w:lang w:val="pl-PL"/>
        </w:rPr>
        <w:t>8.</w:t>
      </w:r>
      <w:r>
        <w:rPr>
          <w:b/>
          <w:bCs/>
          <w:noProof/>
          <w:szCs w:val="22"/>
          <w:lang w:val="pl-PL"/>
        </w:rPr>
        <w:tab/>
        <w:t>TERMIN WAŻNOŚCI</w:t>
      </w:r>
      <w:r>
        <w:fldChar w:fldCharType="begin"/>
      </w:r>
      <w:r w:rsidRPr="00A90D75">
        <w:rPr>
          <w:lang w:val="pl-PL"/>
          <w:rPrChange w:id="781" w:author="Author">
            <w:rPr/>
          </w:rPrChange>
        </w:rPr>
        <w:instrText xml:space="preserve"> DOCVARIABLE VAULT_ND_f518b618-c936-4c17-8dac-b3cee6a3a62c \* MERGEFORMAT </w:instrText>
      </w:r>
      <w:r>
        <w:fldChar w:fldCharType="separate"/>
      </w:r>
      <w:r>
        <w:rPr>
          <w:b/>
          <w:bCs/>
          <w:noProof/>
          <w:szCs w:val="22"/>
          <w:lang w:val="pl-PL"/>
        </w:rPr>
        <w:t xml:space="preserve"> </w:t>
      </w:r>
      <w:r>
        <w:rPr>
          <w:b/>
          <w:bCs/>
          <w:noProof/>
          <w:szCs w:val="22"/>
          <w:lang w:val="pl-PL"/>
        </w:rPr>
        <w:fldChar w:fldCharType="end"/>
      </w:r>
    </w:p>
    <w:p w14:paraId="1A23AAF3" w14:textId="77777777" w:rsidR="003D19EB" w:rsidRDefault="003D19EB">
      <w:pPr>
        <w:tabs>
          <w:tab w:val="clear" w:pos="567"/>
        </w:tabs>
        <w:spacing w:line="240" w:lineRule="auto"/>
        <w:rPr>
          <w:i/>
          <w:noProof/>
          <w:lang w:val="pl-PL"/>
        </w:rPr>
      </w:pPr>
    </w:p>
    <w:p w14:paraId="6561F8C7" w14:textId="77777777" w:rsidR="003D19EB" w:rsidRDefault="002B3F86">
      <w:pPr>
        <w:tabs>
          <w:tab w:val="clear" w:pos="567"/>
        </w:tabs>
        <w:spacing w:line="240" w:lineRule="auto"/>
        <w:rPr>
          <w:noProof/>
          <w:lang w:val="pl-PL"/>
        </w:rPr>
      </w:pPr>
      <w:r>
        <w:rPr>
          <w:noProof/>
          <w:szCs w:val="22"/>
          <w:lang w:val="pl-PL"/>
        </w:rPr>
        <w:t>Termin ważności (EXP)</w:t>
      </w:r>
    </w:p>
    <w:p w14:paraId="7A91D596" w14:textId="77777777" w:rsidR="003D19EB" w:rsidRDefault="003D19EB">
      <w:pPr>
        <w:tabs>
          <w:tab w:val="clear" w:pos="567"/>
        </w:tabs>
        <w:spacing w:line="240" w:lineRule="auto"/>
        <w:rPr>
          <w:noProof/>
          <w:lang w:val="pl-PL"/>
        </w:rPr>
      </w:pPr>
    </w:p>
    <w:p w14:paraId="47BBDFE4" w14:textId="77777777" w:rsidR="003D19EB" w:rsidRDefault="003D19EB">
      <w:pPr>
        <w:tabs>
          <w:tab w:val="clear" w:pos="567"/>
        </w:tabs>
        <w:spacing w:line="240" w:lineRule="auto"/>
        <w:rPr>
          <w:noProof/>
          <w:lang w:val="pl-PL"/>
        </w:rPr>
      </w:pPr>
    </w:p>
    <w:p w14:paraId="0D89062C" w14:textId="77777777" w:rsidR="003D19EB" w:rsidRDefault="002B3F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pl-PL"/>
        </w:rPr>
      </w:pPr>
      <w:r>
        <w:rPr>
          <w:b/>
          <w:bCs/>
          <w:noProof/>
          <w:szCs w:val="22"/>
          <w:lang w:val="pl-PL"/>
        </w:rPr>
        <w:t>9.</w:t>
      </w:r>
      <w:r>
        <w:rPr>
          <w:b/>
          <w:bCs/>
          <w:noProof/>
          <w:szCs w:val="22"/>
          <w:lang w:val="pl-PL"/>
        </w:rPr>
        <w:tab/>
        <w:t>WARUNKI PRZECHOWYWANIA</w:t>
      </w:r>
      <w:r>
        <w:fldChar w:fldCharType="begin"/>
      </w:r>
      <w:r w:rsidRPr="00A90D75">
        <w:rPr>
          <w:lang w:val="pl-PL"/>
          <w:rPrChange w:id="782" w:author="Author">
            <w:rPr/>
          </w:rPrChange>
        </w:rPr>
        <w:instrText xml:space="preserve"> DOCVARIABLE VAULT_ND_96fb0d79-5076-4ab6-8eed-4127014e3cfa \* MERGEFORMAT </w:instrText>
      </w:r>
      <w:r>
        <w:fldChar w:fldCharType="separate"/>
      </w:r>
      <w:r>
        <w:rPr>
          <w:b/>
          <w:bCs/>
          <w:noProof/>
          <w:szCs w:val="22"/>
          <w:lang w:val="pl-PL"/>
        </w:rPr>
        <w:t xml:space="preserve"> </w:t>
      </w:r>
      <w:r>
        <w:rPr>
          <w:b/>
          <w:bCs/>
          <w:noProof/>
          <w:szCs w:val="22"/>
          <w:lang w:val="pl-PL"/>
        </w:rPr>
        <w:fldChar w:fldCharType="end"/>
      </w:r>
    </w:p>
    <w:p w14:paraId="5CBE7F61" w14:textId="77777777" w:rsidR="003D19EB" w:rsidRDefault="003D19EB">
      <w:pPr>
        <w:tabs>
          <w:tab w:val="clear" w:pos="567"/>
        </w:tabs>
        <w:spacing w:line="240" w:lineRule="auto"/>
        <w:rPr>
          <w:i/>
          <w:noProof/>
          <w:lang w:val="pl-PL"/>
        </w:rPr>
      </w:pPr>
    </w:p>
    <w:p w14:paraId="13298B53" w14:textId="77777777" w:rsidR="003D19EB" w:rsidRDefault="002B3F86">
      <w:pPr>
        <w:spacing w:line="240" w:lineRule="auto"/>
        <w:rPr>
          <w:szCs w:val="22"/>
          <w:lang w:val="pl-PL"/>
        </w:rPr>
      </w:pPr>
      <w:r>
        <w:rPr>
          <w:szCs w:val="22"/>
          <w:lang w:val="pl-PL"/>
        </w:rPr>
        <w:t xml:space="preserve">Przechowywać w lodówce. </w:t>
      </w:r>
    </w:p>
    <w:p w14:paraId="3BD2B5E3" w14:textId="77777777" w:rsidR="003D19EB" w:rsidRDefault="002B3F86">
      <w:pPr>
        <w:spacing w:line="240" w:lineRule="auto"/>
        <w:rPr>
          <w:szCs w:val="22"/>
          <w:lang w:val="pl-PL"/>
        </w:rPr>
      </w:pPr>
      <w:r>
        <w:rPr>
          <w:szCs w:val="22"/>
          <w:lang w:val="pl-PL"/>
        </w:rPr>
        <w:t>Po pierwszym użyciu przechowywać poza lodówką w temperaturze poniżej 30ºC nie dłużej niż przez 30 dni. Wyrzucić wstrzykiwacz po 30 dniach od pierwszego użycia.</w:t>
      </w:r>
    </w:p>
    <w:p w14:paraId="1D988AED" w14:textId="77777777" w:rsidR="003D19EB" w:rsidRDefault="002B3F86">
      <w:pPr>
        <w:spacing w:line="240" w:lineRule="auto"/>
        <w:rPr>
          <w:lang w:val="pl-PL"/>
        </w:rPr>
      </w:pPr>
      <w:r>
        <w:rPr>
          <w:szCs w:val="22"/>
          <w:lang w:val="pl-PL"/>
        </w:rPr>
        <w:t>Nie zamrażać.</w:t>
      </w:r>
    </w:p>
    <w:p w14:paraId="00166830" w14:textId="77777777" w:rsidR="003D19EB" w:rsidRDefault="003D19EB">
      <w:pPr>
        <w:tabs>
          <w:tab w:val="clear" w:pos="567"/>
        </w:tabs>
        <w:spacing w:line="240" w:lineRule="auto"/>
        <w:ind w:left="567" w:hanging="567"/>
        <w:rPr>
          <w:noProof/>
          <w:lang w:val="pl-PL"/>
        </w:rPr>
      </w:pPr>
    </w:p>
    <w:p w14:paraId="76A7B4DA" w14:textId="77777777" w:rsidR="003D19EB" w:rsidRDefault="003D19EB">
      <w:pPr>
        <w:tabs>
          <w:tab w:val="clear" w:pos="567"/>
        </w:tabs>
        <w:spacing w:line="240" w:lineRule="auto"/>
        <w:ind w:left="567" w:hanging="567"/>
        <w:rPr>
          <w:noProof/>
          <w:lang w:val="pl-PL"/>
        </w:rPr>
      </w:pPr>
    </w:p>
    <w:p w14:paraId="1AD210FA" w14:textId="77777777" w:rsidR="003D19EB" w:rsidRDefault="002B3F86">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outlineLvl w:val="0"/>
        <w:rPr>
          <w:b/>
          <w:noProof/>
          <w:lang w:val="pl-PL"/>
        </w:rPr>
      </w:pPr>
      <w:r>
        <w:rPr>
          <w:b/>
          <w:bCs/>
          <w:noProof/>
          <w:szCs w:val="22"/>
          <w:lang w:val="pl-PL"/>
        </w:rPr>
        <w:t>10.</w:t>
      </w:r>
      <w:r>
        <w:rPr>
          <w:b/>
          <w:bCs/>
          <w:noProof/>
          <w:szCs w:val="22"/>
          <w:lang w:val="pl-PL"/>
        </w:rPr>
        <w:tab/>
        <w:t>SPECJALNE ŚRODKI OSTROŻNOŚCI DOTYCZĄCE USUWANIA NIEZUŻYTEGO PRODUKTU LECZNICZEGO LUB POCHODZĄCYCH Z NIEGO ODPADÓW, JEŚLI WŁAŚCIWE</w:t>
      </w:r>
      <w:r>
        <w:fldChar w:fldCharType="begin"/>
      </w:r>
      <w:r w:rsidRPr="00A90D75">
        <w:rPr>
          <w:lang w:val="pl-PL"/>
          <w:rPrChange w:id="783" w:author="Author">
            <w:rPr/>
          </w:rPrChange>
        </w:rPr>
        <w:instrText xml:space="preserve"> DOCVARIABLE VAULT_ND_e8a5816d-1a6a-4077-9736-0918374024f5 \* MERGEFORMAT </w:instrText>
      </w:r>
      <w:r>
        <w:fldChar w:fldCharType="separate"/>
      </w:r>
      <w:r>
        <w:rPr>
          <w:b/>
          <w:bCs/>
          <w:noProof/>
          <w:szCs w:val="22"/>
          <w:lang w:val="pl-PL"/>
        </w:rPr>
        <w:t xml:space="preserve"> </w:t>
      </w:r>
      <w:r>
        <w:rPr>
          <w:b/>
          <w:bCs/>
          <w:noProof/>
          <w:szCs w:val="22"/>
          <w:lang w:val="pl-PL"/>
        </w:rPr>
        <w:fldChar w:fldCharType="end"/>
      </w:r>
    </w:p>
    <w:p w14:paraId="07E1F8CD" w14:textId="77777777" w:rsidR="003D19EB" w:rsidRDefault="003D19EB">
      <w:pPr>
        <w:tabs>
          <w:tab w:val="clear" w:pos="567"/>
        </w:tabs>
        <w:spacing w:line="240" w:lineRule="auto"/>
        <w:rPr>
          <w:i/>
          <w:noProof/>
          <w:lang w:val="pl-PL"/>
        </w:rPr>
      </w:pPr>
    </w:p>
    <w:p w14:paraId="031289DF" w14:textId="77777777" w:rsidR="003D19EB" w:rsidRDefault="003D19EB">
      <w:pPr>
        <w:tabs>
          <w:tab w:val="clear" w:pos="567"/>
        </w:tabs>
        <w:spacing w:line="240" w:lineRule="auto"/>
        <w:rPr>
          <w:noProof/>
          <w:lang w:val="pl-PL"/>
        </w:rPr>
      </w:pPr>
    </w:p>
    <w:p w14:paraId="793FE8B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11.</w:t>
      </w:r>
      <w:r>
        <w:rPr>
          <w:b/>
          <w:bCs/>
          <w:noProof/>
          <w:szCs w:val="22"/>
          <w:lang w:val="pl-PL"/>
        </w:rPr>
        <w:tab/>
        <w:t>NAZWA I ADRES PODMIOTU ODPOWIEDZIALNEGO</w:t>
      </w:r>
      <w:r>
        <w:fldChar w:fldCharType="begin"/>
      </w:r>
      <w:r w:rsidRPr="00A90D75">
        <w:rPr>
          <w:lang w:val="pl-PL"/>
          <w:rPrChange w:id="784" w:author="Author">
            <w:rPr/>
          </w:rPrChange>
        </w:rPr>
        <w:instrText xml:space="preserve"> DOCVARIABLE VAULT_ND_0f7d3853-748b-42fc-bfda-75f6714c91ec \* MERGEFORMAT </w:instrText>
      </w:r>
      <w:r>
        <w:fldChar w:fldCharType="separate"/>
      </w:r>
      <w:r>
        <w:rPr>
          <w:b/>
          <w:bCs/>
          <w:noProof/>
          <w:szCs w:val="22"/>
          <w:lang w:val="pl-PL"/>
        </w:rPr>
        <w:t xml:space="preserve"> </w:t>
      </w:r>
      <w:r>
        <w:rPr>
          <w:b/>
          <w:bCs/>
          <w:noProof/>
          <w:szCs w:val="22"/>
          <w:lang w:val="pl-PL"/>
        </w:rPr>
        <w:fldChar w:fldCharType="end"/>
      </w:r>
    </w:p>
    <w:p w14:paraId="23D03B09" w14:textId="77777777" w:rsidR="003D19EB" w:rsidRDefault="003D19EB">
      <w:pPr>
        <w:tabs>
          <w:tab w:val="clear" w:pos="567"/>
        </w:tabs>
        <w:spacing w:line="240" w:lineRule="auto"/>
        <w:rPr>
          <w:i/>
          <w:noProof/>
          <w:lang w:val="pl-PL"/>
        </w:rPr>
      </w:pPr>
    </w:p>
    <w:p w14:paraId="06757E72"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eastAsia="en-GB"/>
        </w:rPr>
        <w:t xml:space="preserve">Eli Lilly Nederland B.V. </w:t>
      </w:r>
    </w:p>
    <w:p w14:paraId="64809B67" w14:textId="77777777" w:rsidR="003D19EB" w:rsidRDefault="002B3F86">
      <w:pPr>
        <w:tabs>
          <w:tab w:val="clear" w:pos="567"/>
        </w:tabs>
        <w:autoSpaceDE w:val="0"/>
        <w:autoSpaceDN w:val="0"/>
        <w:adjustRightInd w:val="0"/>
        <w:spacing w:line="240" w:lineRule="auto"/>
        <w:jc w:val="both"/>
        <w:rPr>
          <w:szCs w:val="22"/>
          <w:lang w:val="pl-PL" w:eastAsia="en-GB"/>
        </w:rPr>
      </w:pPr>
      <w:r>
        <w:rPr>
          <w:szCs w:val="22"/>
          <w:lang w:val="pl-PL"/>
        </w:rPr>
        <w:t>Orteliuslaan 1000, 3528 BD Utrecht</w:t>
      </w:r>
    </w:p>
    <w:p w14:paraId="34D69CE7" w14:textId="77777777" w:rsidR="003D19EB" w:rsidRDefault="002B3F86">
      <w:pPr>
        <w:tabs>
          <w:tab w:val="clear" w:pos="567"/>
        </w:tabs>
        <w:spacing w:line="240" w:lineRule="auto"/>
        <w:rPr>
          <w:noProof/>
          <w:lang w:val="pl-PL"/>
        </w:rPr>
      </w:pPr>
      <w:r>
        <w:rPr>
          <w:szCs w:val="22"/>
          <w:lang w:val="pl-PL"/>
        </w:rPr>
        <w:t>Holandia</w:t>
      </w:r>
    </w:p>
    <w:p w14:paraId="284E25A2" w14:textId="77777777" w:rsidR="003D19EB" w:rsidRDefault="003D19EB">
      <w:pPr>
        <w:tabs>
          <w:tab w:val="clear" w:pos="567"/>
        </w:tabs>
        <w:spacing w:line="240" w:lineRule="auto"/>
        <w:rPr>
          <w:noProof/>
          <w:lang w:val="pl-PL"/>
        </w:rPr>
      </w:pPr>
    </w:p>
    <w:p w14:paraId="590677EA" w14:textId="77777777" w:rsidR="003D19EB" w:rsidRDefault="003D19EB">
      <w:pPr>
        <w:tabs>
          <w:tab w:val="clear" w:pos="567"/>
        </w:tabs>
        <w:spacing w:line="240" w:lineRule="auto"/>
        <w:rPr>
          <w:noProof/>
          <w:lang w:val="pl-PL"/>
        </w:rPr>
      </w:pPr>
    </w:p>
    <w:p w14:paraId="68333175"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12.</w:t>
      </w:r>
      <w:r>
        <w:rPr>
          <w:b/>
          <w:bCs/>
          <w:noProof/>
          <w:szCs w:val="22"/>
          <w:lang w:val="pl-PL"/>
        </w:rPr>
        <w:tab/>
        <w:t>NUMERY POZWOLEŃ NA DOPUSZCZENIE DO OBROTU</w:t>
      </w:r>
      <w:r>
        <w:fldChar w:fldCharType="begin"/>
      </w:r>
      <w:r w:rsidRPr="00A90D75">
        <w:rPr>
          <w:lang w:val="pl-PL"/>
          <w:rPrChange w:id="785" w:author="Author">
            <w:rPr/>
          </w:rPrChange>
        </w:rPr>
        <w:instrText xml:space="preserve"> DOCVARIABLE VAULT_ND_72d93269-344d-4114-b840-ef8f83b09f66 \* MERGEFORMAT </w:instrText>
      </w:r>
      <w:r>
        <w:fldChar w:fldCharType="separate"/>
      </w:r>
      <w:r>
        <w:rPr>
          <w:b/>
          <w:bCs/>
          <w:noProof/>
          <w:szCs w:val="22"/>
          <w:lang w:val="pl-PL"/>
        </w:rPr>
        <w:t xml:space="preserve"> </w:t>
      </w:r>
      <w:r>
        <w:rPr>
          <w:b/>
          <w:bCs/>
          <w:noProof/>
          <w:szCs w:val="22"/>
          <w:lang w:val="pl-PL"/>
        </w:rPr>
        <w:fldChar w:fldCharType="end"/>
      </w:r>
    </w:p>
    <w:p w14:paraId="0EFD5376" w14:textId="77777777" w:rsidR="003D19EB" w:rsidRDefault="003D19EB">
      <w:pPr>
        <w:tabs>
          <w:tab w:val="clear" w:pos="567"/>
        </w:tabs>
        <w:spacing w:line="240" w:lineRule="auto"/>
        <w:rPr>
          <w:noProof/>
          <w:lang w:val="pl-PL"/>
        </w:rPr>
      </w:pPr>
    </w:p>
    <w:p w14:paraId="2777964F" w14:textId="77777777" w:rsidR="003D19EB" w:rsidRDefault="002B3F86">
      <w:pPr>
        <w:tabs>
          <w:tab w:val="clear" w:pos="567"/>
        </w:tabs>
        <w:spacing w:line="240" w:lineRule="auto"/>
        <w:outlineLvl w:val="0"/>
        <w:rPr>
          <w:noProof/>
          <w:lang w:val="pl-PL"/>
        </w:rPr>
      </w:pPr>
      <w:r>
        <w:rPr>
          <w:szCs w:val="22"/>
          <w:lang w:val="pl-PL"/>
        </w:rPr>
        <w:t>EU/1/22/1685</w:t>
      </w:r>
      <w:r>
        <w:rPr>
          <w:rFonts w:cs="Verdana"/>
          <w:lang w:val="pl-PL"/>
        </w:rPr>
        <w:t xml:space="preserve">/059 </w:t>
      </w:r>
      <w:r>
        <w:rPr>
          <w:rFonts w:cs="Verdana"/>
          <w:highlight w:val="lightGray"/>
          <w:lang w:val="pl-PL"/>
        </w:rPr>
        <w:t>-</w:t>
      </w:r>
      <w:r>
        <w:rPr>
          <w:noProof/>
          <w:szCs w:val="22"/>
          <w:highlight w:val="lightGray"/>
          <w:lang w:val="pl-PL"/>
        </w:rPr>
        <w:t xml:space="preserve"> </w:t>
      </w:r>
      <w:r>
        <w:rPr>
          <w:noProof/>
          <w:highlight w:val="lightGray"/>
          <w:lang w:val="pl-PL"/>
        </w:rPr>
        <w:t>1 wstrzykiwacz</w:t>
      </w:r>
      <w:r>
        <w:fldChar w:fldCharType="begin"/>
      </w:r>
      <w:r w:rsidRPr="00A90D75">
        <w:rPr>
          <w:lang w:val="pl-PL"/>
          <w:rPrChange w:id="786" w:author="Author">
            <w:rPr/>
          </w:rPrChange>
        </w:rPr>
        <w:instrText xml:space="preserve"> DOCVARIABLE vault_nd_567de94f-bfa2-4378-b29e-9bb74bcb720d \* MERGEFORMAT </w:instrText>
      </w:r>
      <w:r>
        <w:fldChar w:fldCharType="separate"/>
      </w:r>
      <w:r>
        <w:rPr>
          <w:noProof/>
          <w:highlight w:val="lightGray"/>
          <w:lang w:val="pl-PL"/>
        </w:rPr>
        <w:t xml:space="preserve"> </w:t>
      </w:r>
      <w:r>
        <w:rPr>
          <w:noProof/>
          <w:highlight w:val="lightGray"/>
          <w:lang w:val="pl-PL"/>
        </w:rPr>
        <w:fldChar w:fldCharType="end"/>
      </w:r>
    </w:p>
    <w:p w14:paraId="31CE1045" w14:textId="77777777" w:rsidR="003D19EB" w:rsidRDefault="002B3F86">
      <w:pPr>
        <w:tabs>
          <w:tab w:val="clear" w:pos="567"/>
        </w:tabs>
        <w:spacing w:line="240" w:lineRule="auto"/>
        <w:outlineLvl w:val="0"/>
        <w:rPr>
          <w:noProof/>
          <w:highlight w:val="lightGray"/>
          <w:lang w:val="pl-PL"/>
        </w:rPr>
      </w:pPr>
      <w:r>
        <w:rPr>
          <w:szCs w:val="22"/>
          <w:highlight w:val="lightGray"/>
          <w:lang w:val="pl-PL"/>
        </w:rPr>
        <w:t>EU/1/22/1685</w:t>
      </w:r>
      <w:r>
        <w:rPr>
          <w:noProof/>
          <w:highlight w:val="lightGray"/>
          <w:lang w:val="pl-PL"/>
        </w:rPr>
        <w:t>/060 - 3 wstrzykiwacze</w:t>
      </w:r>
      <w:r>
        <w:fldChar w:fldCharType="begin"/>
      </w:r>
      <w:r w:rsidRPr="00A90D75">
        <w:rPr>
          <w:lang w:val="pl-PL"/>
          <w:rPrChange w:id="787" w:author="Author">
            <w:rPr/>
          </w:rPrChange>
        </w:rPr>
        <w:instrText xml:space="preserve"> DOCVARIABLE vault_nd_6a3b5fbb-040a-4287-98a2-71078eeb7eb3 \* MERGEFORMAT </w:instrText>
      </w:r>
      <w:r>
        <w:fldChar w:fldCharType="separate"/>
      </w:r>
      <w:r>
        <w:rPr>
          <w:noProof/>
          <w:highlight w:val="lightGray"/>
          <w:lang w:val="pl-PL"/>
        </w:rPr>
        <w:t xml:space="preserve"> </w:t>
      </w:r>
      <w:r>
        <w:rPr>
          <w:noProof/>
          <w:highlight w:val="lightGray"/>
          <w:lang w:val="pl-PL"/>
        </w:rPr>
        <w:fldChar w:fldCharType="end"/>
      </w:r>
    </w:p>
    <w:p w14:paraId="4952EA0D" w14:textId="77777777" w:rsidR="003D19EB" w:rsidRDefault="003D19EB">
      <w:pPr>
        <w:tabs>
          <w:tab w:val="clear" w:pos="567"/>
        </w:tabs>
        <w:spacing w:line="240" w:lineRule="auto"/>
        <w:outlineLvl w:val="0"/>
        <w:rPr>
          <w:noProof/>
          <w:lang w:val="pl-PL"/>
        </w:rPr>
      </w:pPr>
    </w:p>
    <w:p w14:paraId="0CE9DD67" w14:textId="77777777" w:rsidR="003D19EB" w:rsidRDefault="003D19EB">
      <w:pPr>
        <w:tabs>
          <w:tab w:val="clear" w:pos="567"/>
        </w:tabs>
        <w:spacing w:line="240" w:lineRule="auto"/>
        <w:rPr>
          <w:noProof/>
          <w:lang w:val="pl-PL"/>
        </w:rPr>
      </w:pPr>
    </w:p>
    <w:p w14:paraId="02DF626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13.</w:t>
      </w:r>
      <w:r>
        <w:rPr>
          <w:b/>
          <w:bCs/>
          <w:noProof/>
          <w:szCs w:val="22"/>
          <w:lang w:val="pl-PL"/>
        </w:rPr>
        <w:tab/>
        <w:t>NUMER SERII</w:t>
      </w:r>
      <w:r>
        <w:fldChar w:fldCharType="begin"/>
      </w:r>
      <w:r w:rsidRPr="00A90D75">
        <w:rPr>
          <w:lang w:val="pl-PL"/>
          <w:rPrChange w:id="788" w:author="Author">
            <w:rPr/>
          </w:rPrChange>
        </w:rPr>
        <w:instrText xml:space="preserve"> DOCVARIABLE VAULT_ND_25e8303a-1aa0-4ce6-8459-074d1c3db45a \* MERGEFORMAT </w:instrText>
      </w:r>
      <w:r>
        <w:fldChar w:fldCharType="separate"/>
      </w:r>
      <w:r>
        <w:rPr>
          <w:b/>
          <w:bCs/>
          <w:noProof/>
          <w:szCs w:val="22"/>
          <w:lang w:val="pl-PL"/>
        </w:rPr>
        <w:t xml:space="preserve"> </w:t>
      </w:r>
      <w:r>
        <w:rPr>
          <w:b/>
          <w:bCs/>
          <w:noProof/>
          <w:szCs w:val="22"/>
          <w:lang w:val="pl-PL"/>
        </w:rPr>
        <w:fldChar w:fldCharType="end"/>
      </w:r>
    </w:p>
    <w:p w14:paraId="4ECDF249" w14:textId="77777777" w:rsidR="003D19EB" w:rsidRDefault="003D19EB">
      <w:pPr>
        <w:tabs>
          <w:tab w:val="clear" w:pos="567"/>
        </w:tabs>
        <w:spacing w:line="240" w:lineRule="auto"/>
        <w:rPr>
          <w:noProof/>
          <w:lang w:val="pl-PL"/>
        </w:rPr>
      </w:pPr>
    </w:p>
    <w:p w14:paraId="4DD4CC90" w14:textId="77777777" w:rsidR="003D19EB" w:rsidRDefault="002B3F86">
      <w:pPr>
        <w:tabs>
          <w:tab w:val="clear" w:pos="567"/>
        </w:tabs>
        <w:spacing w:line="240" w:lineRule="auto"/>
        <w:rPr>
          <w:noProof/>
          <w:lang w:val="pl-PL"/>
        </w:rPr>
      </w:pPr>
      <w:r>
        <w:rPr>
          <w:szCs w:val="22"/>
          <w:lang w:val="pl-PL"/>
        </w:rPr>
        <w:t>Nr serii (</w:t>
      </w:r>
      <w:r>
        <w:rPr>
          <w:noProof/>
          <w:szCs w:val="22"/>
          <w:lang w:val="pl-PL"/>
        </w:rPr>
        <w:t>Lot)</w:t>
      </w:r>
    </w:p>
    <w:p w14:paraId="77B88C52" w14:textId="77777777" w:rsidR="003D19EB" w:rsidRDefault="003D19EB">
      <w:pPr>
        <w:tabs>
          <w:tab w:val="clear" w:pos="567"/>
        </w:tabs>
        <w:spacing w:line="240" w:lineRule="auto"/>
        <w:rPr>
          <w:noProof/>
          <w:lang w:val="pl-PL"/>
        </w:rPr>
      </w:pPr>
    </w:p>
    <w:p w14:paraId="7DEC2816" w14:textId="77777777" w:rsidR="003D19EB" w:rsidRDefault="003D19EB">
      <w:pPr>
        <w:tabs>
          <w:tab w:val="clear" w:pos="567"/>
        </w:tabs>
        <w:spacing w:line="240" w:lineRule="auto"/>
        <w:rPr>
          <w:noProof/>
          <w:lang w:val="pl-PL"/>
        </w:rPr>
      </w:pPr>
    </w:p>
    <w:p w14:paraId="67CACF66"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14.</w:t>
      </w:r>
      <w:r>
        <w:rPr>
          <w:b/>
          <w:bCs/>
          <w:noProof/>
          <w:szCs w:val="22"/>
          <w:lang w:val="pl-PL"/>
        </w:rPr>
        <w:tab/>
        <w:t>OGÓLNA KATEGORIA DOSTĘPNOŚCI</w:t>
      </w:r>
      <w:r>
        <w:fldChar w:fldCharType="begin"/>
      </w:r>
      <w:r w:rsidRPr="00A90D75">
        <w:rPr>
          <w:lang w:val="pl-PL"/>
          <w:rPrChange w:id="789" w:author="Author">
            <w:rPr/>
          </w:rPrChange>
        </w:rPr>
        <w:instrText xml:space="preserve"> DOCVARIABLE VAULT_ND_10a1d8e9-96b8-421f-829e-3825ae7b46fa \* MERGEFORMAT </w:instrText>
      </w:r>
      <w:r>
        <w:fldChar w:fldCharType="separate"/>
      </w:r>
      <w:r>
        <w:rPr>
          <w:b/>
          <w:bCs/>
          <w:noProof/>
          <w:szCs w:val="22"/>
          <w:lang w:val="pl-PL"/>
        </w:rPr>
        <w:t xml:space="preserve"> </w:t>
      </w:r>
      <w:r>
        <w:rPr>
          <w:b/>
          <w:bCs/>
          <w:noProof/>
          <w:szCs w:val="22"/>
          <w:lang w:val="pl-PL"/>
        </w:rPr>
        <w:fldChar w:fldCharType="end"/>
      </w:r>
    </w:p>
    <w:p w14:paraId="6A835C2F" w14:textId="77777777" w:rsidR="003D19EB" w:rsidRDefault="003D19EB">
      <w:pPr>
        <w:suppressLineNumbers/>
        <w:spacing w:line="240" w:lineRule="auto"/>
        <w:rPr>
          <w:noProof/>
          <w:szCs w:val="22"/>
          <w:lang w:val="pl-PL"/>
        </w:rPr>
      </w:pPr>
    </w:p>
    <w:p w14:paraId="4C747900" w14:textId="77777777" w:rsidR="003D19EB" w:rsidRDefault="003D19EB">
      <w:pPr>
        <w:tabs>
          <w:tab w:val="clear" w:pos="567"/>
        </w:tabs>
        <w:spacing w:line="240" w:lineRule="auto"/>
        <w:rPr>
          <w:noProof/>
          <w:lang w:val="pl-PL"/>
        </w:rPr>
      </w:pPr>
    </w:p>
    <w:p w14:paraId="2B52CD7E" w14:textId="77777777" w:rsidR="003D19EB" w:rsidRDefault="002B3F86">
      <w:pPr>
        <w:keepNext/>
        <w:keepLines/>
        <w:pBdr>
          <w:top w:val="single" w:sz="4" w:space="2" w:color="auto"/>
          <w:left w:val="single" w:sz="4" w:space="4" w:color="auto"/>
          <w:bottom w:val="single" w:sz="4" w:space="1" w:color="auto"/>
          <w:right w:val="single" w:sz="4" w:space="4" w:color="auto"/>
        </w:pBdr>
        <w:spacing w:line="240" w:lineRule="auto"/>
        <w:outlineLvl w:val="0"/>
        <w:rPr>
          <w:noProof/>
          <w:lang w:val="pl-PL"/>
        </w:rPr>
      </w:pPr>
      <w:r>
        <w:rPr>
          <w:b/>
          <w:bCs/>
          <w:noProof/>
          <w:szCs w:val="22"/>
          <w:lang w:val="pl-PL"/>
        </w:rPr>
        <w:t>15.</w:t>
      </w:r>
      <w:r>
        <w:rPr>
          <w:b/>
          <w:bCs/>
          <w:noProof/>
          <w:szCs w:val="22"/>
          <w:lang w:val="pl-PL"/>
        </w:rPr>
        <w:tab/>
        <w:t>INSTRUKCJA UŻYCIA</w:t>
      </w:r>
      <w:r>
        <w:fldChar w:fldCharType="begin"/>
      </w:r>
      <w:r w:rsidRPr="00A90D75">
        <w:rPr>
          <w:lang w:val="pl-PL"/>
          <w:rPrChange w:id="790" w:author="Author">
            <w:rPr/>
          </w:rPrChange>
        </w:rPr>
        <w:instrText xml:space="preserve"> DOCVARIABLE VAULT_ND_457cfbca-b20f-44ff-a7e2-78c6cd2616b1 \* MERGEFORMAT </w:instrText>
      </w:r>
      <w:r>
        <w:fldChar w:fldCharType="separate"/>
      </w:r>
      <w:r>
        <w:rPr>
          <w:b/>
          <w:bCs/>
          <w:noProof/>
          <w:szCs w:val="22"/>
          <w:lang w:val="pl-PL"/>
        </w:rPr>
        <w:t xml:space="preserve"> </w:t>
      </w:r>
      <w:r>
        <w:rPr>
          <w:b/>
          <w:bCs/>
          <w:noProof/>
          <w:szCs w:val="22"/>
          <w:lang w:val="pl-PL"/>
        </w:rPr>
        <w:fldChar w:fldCharType="end"/>
      </w:r>
    </w:p>
    <w:p w14:paraId="22A2221B" w14:textId="77777777" w:rsidR="003D19EB" w:rsidRDefault="003D19EB">
      <w:pPr>
        <w:keepNext/>
        <w:keepLines/>
        <w:tabs>
          <w:tab w:val="clear" w:pos="567"/>
        </w:tabs>
        <w:spacing w:line="240" w:lineRule="auto"/>
        <w:rPr>
          <w:noProof/>
          <w:lang w:val="pl-PL"/>
        </w:rPr>
      </w:pPr>
    </w:p>
    <w:p w14:paraId="41033CA7" w14:textId="77777777" w:rsidR="003D19EB" w:rsidRDefault="003D19EB">
      <w:pPr>
        <w:tabs>
          <w:tab w:val="clear" w:pos="567"/>
        </w:tabs>
        <w:spacing w:line="240" w:lineRule="auto"/>
        <w:rPr>
          <w:iCs/>
          <w:noProof/>
          <w:lang w:val="pl-PL"/>
        </w:rPr>
      </w:pPr>
    </w:p>
    <w:p w14:paraId="343A9A27" w14:textId="77777777" w:rsidR="003D19EB" w:rsidRDefault="002B3F86">
      <w:pPr>
        <w:keepNext/>
        <w:pBdr>
          <w:top w:val="single" w:sz="4" w:space="1" w:color="auto"/>
          <w:left w:val="single" w:sz="4" w:space="4" w:color="auto"/>
          <w:bottom w:val="single" w:sz="4" w:space="0" w:color="auto"/>
          <w:right w:val="single" w:sz="4" w:space="4" w:color="auto"/>
        </w:pBdr>
        <w:spacing w:line="240" w:lineRule="auto"/>
        <w:rPr>
          <w:i/>
          <w:noProof/>
          <w:lang w:val="pl-PL"/>
        </w:rPr>
      </w:pPr>
      <w:r>
        <w:rPr>
          <w:b/>
          <w:bCs/>
          <w:noProof/>
          <w:szCs w:val="22"/>
          <w:lang w:val="pl-PL"/>
        </w:rPr>
        <w:lastRenderedPageBreak/>
        <w:t>16.</w:t>
      </w:r>
      <w:r>
        <w:rPr>
          <w:b/>
          <w:bCs/>
          <w:noProof/>
          <w:szCs w:val="22"/>
          <w:lang w:val="pl-PL"/>
        </w:rPr>
        <w:tab/>
        <w:t>INFORMACJA PODANA SYSTEMEM BRAILLE’A</w:t>
      </w:r>
    </w:p>
    <w:p w14:paraId="47388895" w14:textId="77777777" w:rsidR="003D19EB" w:rsidRDefault="003D19EB">
      <w:pPr>
        <w:keepNext/>
        <w:tabs>
          <w:tab w:val="clear" w:pos="567"/>
        </w:tabs>
        <w:spacing w:line="240" w:lineRule="auto"/>
        <w:rPr>
          <w:noProof/>
          <w:lang w:val="pl-PL"/>
        </w:rPr>
      </w:pPr>
    </w:p>
    <w:p w14:paraId="5EDCA1BB" w14:textId="77777777" w:rsidR="003D19EB" w:rsidRDefault="002B3F86">
      <w:pPr>
        <w:spacing w:line="240" w:lineRule="auto"/>
        <w:rPr>
          <w:noProof/>
          <w:szCs w:val="22"/>
          <w:lang w:val="pl-PL"/>
        </w:rPr>
      </w:pPr>
      <w:r>
        <w:rPr>
          <w:noProof/>
          <w:szCs w:val="22"/>
          <w:lang w:val="pl-PL"/>
        </w:rPr>
        <w:t>Mounjaro 15 mg/dawkę KwikPen</w:t>
      </w:r>
    </w:p>
    <w:p w14:paraId="51356876" w14:textId="77777777" w:rsidR="003D19EB" w:rsidRDefault="003D19EB">
      <w:pPr>
        <w:rPr>
          <w:b/>
          <w:noProof/>
          <w:szCs w:val="22"/>
          <w:shd w:val="clear" w:color="auto" w:fill="CCCCCC"/>
          <w:lang w:val="pl-PL"/>
        </w:rPr>
      </w:pPr>
    </w:p>
    <w:p w14:paraId="08F5556E" w14:textId="77777777" w:rsidR="003D19EB" w:rsidRDefault="003D19EB">
      <w:pPr>
        <w:rPr>
          <w:b/>
          <w:noProof/>
          <w:szCs w:val="22"/>
          <w:shd w:val="clear" w:color="auto" w:fill="CCCCCC"/>
          <w:lang w:val="pl-PL"/>
        </w:rPr>
      </w:pPr>
    </w:p>
    <w:p w14:paraId="46DB1947" w14:textId="77777777" w:rsidR="003D19EB" w:rsidRDefault="002B3F86">
      <w:pPr>
        <w:keepNext/>
        <w:numPr>
          <w:ilvl w:val="0"/>
          <w:numId w:val="77"/>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NIEPOWTARZALNY IDENTYFIKATOR – KOD 2D</w:t>
      </w:r>
      <w:fldSimple w:instr=" DOCVARIABLE VAULT_ND_6d4b19b2-147a-46ae-8684-8c8edb851bc4 \* MERGEFORMAT">
        <w:r>
          <w:rPr>
            <w:b/>
            <w:noProof/>
          </w:rPr>
          <w:t xml:space="preserve"> </w:t>
        </w:r>
      </w:fldSimple>
    </w:p>
    <w:p w14:paraId="5E659B19" w14:textId="77777777" w:rsidR="003D19EB" w:rsidRDefault="003D19EB">
      <w:pPr>
        <w:rPr>
          <w:b/>
          <w:noProof/>
        </w:rPr>
      </w:pPr>
    </w:p>
    <w:p w14:paraId="7AFBF3E8" w14:textId="77777777" w:rsidR="003D19EB" w:rsidRDefault="002B3F86">
      <w:pPr>
        <w:rPr>
          <w:noProof/>
          <w:szCs w:val="22"/>
          <w:shd w:val="clear" w:color="auto" w:fill="CCCCCC"/>
          <w:lang w:val="pl-PL"/>
        </w:rPr>
      </w:pPr>
      <w:r>
        <w:rPr>
          <w:noProof/>
          <w:highlight w:val="lightGray"/>
          <w:lang w:val="pl-PL"/>
        </w:rPr>
        <w:t>Obejmuje kod 2D będący nośnikiem niepowtarzalnego identyfikatora.</w:t>
      </w:r>
    </w:p>
    <w:p w14:paraId="2EC905B7" w14:textId="77777777" w:rsidR="003D19EB" w:rsidRDefault="003D19EB">
      <w:pPr>
        <w:rPr>
          <w:b/>
          <w:noProof/>
          <w:lang w:val="pl-PL"/>
        </w:rPr>
      </w:pPr>
    </w:p>
    <w:p w14:paraId="70ED0FD3" w14:textId="77777777" w:rsidR="003D19EB" w:rsidRDefault="003D19EB">
      <w:pPr>
        <w:rPr>
          <w:b/>
          <w:noProof/>
          <w:lang w:val="pl-PL"/>
        </w:rPr>
      </w:pPr>
    </w:p>
    <w:p w14:paraId="51850365" w14:textId="77777777" w:rsidR="003D19EB" w:rsidRDefault="002B3F86">
      <w:pPr>
        <w:keepNext/>
        <w:numPr>
          <w:ilvl w:val="0"/>
          <w:numId w:val="77"/>
        </w:num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noProof/>
          <w:lang w:val="pl-PL"/>
        </w:rPr>
        <w:t>NIEPOWTARZALNY IDENTYFIKATOR – DANE CZYTELNE DLA CZŁOWIEKA</w:t>
      </w:r>
      <w:r>
        <w:fldChar w:fldCharType="begin"/>
      </w:r>
      <w:r w:rsidRPr="00A90D75">
        <w:rPr>
          <w:lang w:val="pl-PL"/>
          <w:rPrChange w:id="791" w:author="Author">
            <w:rPr/>
          </w:rPrChange>
        </w:rPr>
        <w:instrText xml:space="preserve"> DOCVARIABLE VAULT_ND_a938e7d6-0192-468a-b007-6b6d357dd372 \* MERGEFORMAT </w:instrText>
      </w:r>
      <w:r>
        <w:fldChar w:fldCharType="separate"/>
      </w:r>
      <w:r>
        <w:rPr>
          <w:b/>
          <w:noProof/>
          <w:lang w:val="pl-PL"/>
        </w:rPr>
        <w:t xml:space="preserve"> </w:t>
      </w:r>
      <w:r>
        <w:rPr>
          <w:b/>
          <w:noProof/>
          <w:lang w:val="pl-PL"/>
        </w:rPr>
        <w:fldChar w:fldCharType="end"/>
      </w:r>
    </w:p>
    <w:p w14:paraId="76E00956" w14:textId="77777777" w:rsidR="003D19EB" w:rsidRDefault="003D19EB">
      <w:pPr>
        <w:rPr>
          <w:noProof/>
          <w:lang w:val="pl-PL"/>
        </w:rPr>
      </w:pPr>
    </w:p>
    <w:p w14:paraId="0BD32BAC" w14:textId="77777777" w:rsidR="003D19EB" w:rsidRDefault="002B3F86">
      <w:pPr>
        <w:rPr>
          <w:szCs w:val="22"/>
          <w:lang w:val="pl-PL"/>
        </w:rPr>
      </w:pPr>
      <w:r>
        <w:rPr>
          <w:lang w:val="pl-PL"/>
        </w:rPr>
        <w:t>PC</w:t>
      </w:r>
    </w:p>
    <w:p w14:paraId="3F3F09AD" w14:textId="77777777" w:rsidR="003D19EB" w:rsidRDefault="002B3F86">
      <w:pPr>
        <w:rPr>
          <w:szCs w:val="22"/>
          <w:lang w:val="pl-PL"/>
        </w:rPr>
      </w:pPr>
      <w:r>
        <w:rPr>
          <w:lang w:val="pl-PL"/>
        </w:rPr>
        <w:t>SN</w:t>
      </w:r>
    </w:p>
    <w:p w14:paraId="7063016B" w14:textId="77777777" w:rsidR="003D19EB" w:rsidRDefault="002B3F86">
      <w:pPr>
        <w:rPr>
          <w:szCs w:val="22"/>
          <w:lang w:val="pl-PL"/>
        </w:rPr>
      </w:pPr>
      <w:r>
        <w:rPr>
          <w:lang w:val="pl-PL"/>
        </w:rPr>
        <w:t>NN</w:t>
      </w:r>
      <w:r>
        <w:rPr>
          <w:noProof/>
          <w:szCs w:val="22"/>
          <w:lang w:val="pl-PL"/>
        </w:rPr>
        <w:br w:type="page"/>
      </w:r>
    </w:p>
    <w:p w14:paraId="213A6254"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lastRenderedPageBreak/>
        <w:t>MINIMUM INFORMACJI ZAMIESZCZANYCH NA MAŁYCH OPAKOWANIACH BEZPOŚREDNICH</w:t>
      </w:r>
    </w:p>
    <w:p w14:paraId="57DAFF1D" w14:textId="77777777" w:rsidR="003D19EB" w:rsidRDefault="003D19EB">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p>
    <w:p w14:paraId="0779EA22" w14:textId="77777777" w:rsidR="003D19EB" w:rsidRDefault="002B3F86">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Pr>
          <w:b/>
          <w:bCs/>
          <w:noProof/>
          <w:szCs w:val="22"/>
          <w:lang w:val="pl-PL"/>
        </w:rPr>
        <w:t>ETYKIETA WSTRZYKIWACZA PÓŁAUTOMATYCZNEGO NAPEŁNIONEGO (KWIKPEN) WIELODAWKOWEGO</w:t>
      </w:r>
    </w:p>
    <w:p w14:paraId="6B17D1B9" w14:textId="77777777" w:rsidR="003D19EB" w:rsidRDefault="003D19EB">
      <w:pPr>
        <w:tabs>
          <w:tab w:val="clear" w:pos="567"/>
        </w:tabs>
        <w:spacing w:line="240" w:lineRule="auto"/>
        <w:rPr>
          <w:noProof/>
          <w:lang w:val="pl-PL"/>
        </w:rPr>
      </w:pPr>
    </w:p>
    <w:p w14:paraId="0BD588F7" w14:textId="77777777" w:rsidR="003D19EB" w:rsidRDefault="003D19EB">
      <w:pPr>
        <w:tabs>
          <w:tab w:val="clear" w:pos="567"/>
        </w:tabs>
        <w:spacing w:line="240" w:lineRule="auto"/>
        <w:rPr>
          <w:noProof/>
          <w:lang w:val="pl-PL"/>
        </w:rPr>
      </w:pPr>
    </w:p>
    <w:p w14:paraId="19F42ECB"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1.</w:t>
      </w:r>
      <w:r>
        <w:rPr>
          <w:b/>
          <w:bCs/>
          <w:noProof/>
          <w:szCs w:val="22"/>
          <w:lang w:val="pl-PL"/>
        </w:rPr>
        <w:tab/>
        <w:t>NAZWA PRODUKTU LECZNICZEGO I DROGA PODANIA</w:t>
      </w:r>
      <w:r>
        <w:fldChar w:fldCharType="begin"/>
      </w:r>
      <w:r w:rsidRPr="00A90D75">
        <w:rPr>
          <w:lang w:val="pl-PL"/>
          <w:rPrChange w:id="792" w:author="Author">
            <w:rPr/>
          </w:rPrChange>
        </w:rPr>
        <w:instrText xml:space="preserve"> DOCVARIABLE VAULT_ND_973a31a3-740a-4ae7-b60b-43c57610c45e \* MERGEFORMAT </w:instrText>
      </w:r>
      <w:r>
        <w:fldChar w:fldCharType="separate"/>
      </w:r>
      <w:r>
        <w:rPr>
          <w:b/>
          <w:bCs/>
          <w:noProof/>
          <w:szCs w:val="22"/>
          <w:lang w:val="pl-PL"/>
        </w:rPr>
        <w:t xml:space="preserve"> </w:t>
      </w:r>
      <w:r>
        <w:rPr>
          <w:b/>
          <w:bCs/>
          <w:noProof/>
          <w:szCs w:val="22"/>
          <w:lang w:val="pl-PL"/>
        </w:rPr>
        <w:fldChar w:fldCharType="end"/>
      </w:r>
    </w:p>
    <w:p w14:paraId="47B3EB07" w14:textId="77777777" w:rsidR="003D19EB" w:rsidRDefault="003D19EB">
      <w:pPr>
        <w:tabs>
          <w:tab w:val="clear" w:pos="567"/>
        </w:tabs>
        <w:spacing w:line="240" w:lineRule="auto"/>
        <w:rPr>
          <w:noProof/>
          <w:lang w:val="pl-PL"/>
        </w:rPr>
      </w:pPr>
    </w:p>
    <w:p w14:paraId="5C4C37BE" w14:textId="77777777" w:rsidR="003D19EB" w:rsidRDefault="002B3F86">
      <w:pPr>
        <w:tabs>
          <w:tab w:val="clear" w:pos="567"/>
        </w:tabs>
        <w:spacing w:line="240" w:lineRule="auto"/>
        <w:rPr>
          <w:noProof/>
          <w:szCs w:val="22"/>
          <w:lang w:val="pl-PL"/>
        </w:rPr>
      </w:pPr>
      <w:r>
        <w:rPr>
          <w:szCs w:val="22"/>
          <w:lang w:val="pl-PL"/>
        </w:rPr>
        <w:t>Mounjaro 15 mg/dawkę KwikPen</w:t>
      </w:r>
      <w:r>
        <w:rPr>
          <w:noProof/>
          <w:szCs w:val="22"/>
          <w:lang w:val="pl-PL"/>
        </w:rPr>
        <w:t xml:space="preserve"> roztwór do wstrzykiwań </w:t>
      </w:r>
    </w:p>
    <w:p w14:paraId="730369CF" w14:textId="77777777" w:rsidR="003D19EB" w:rsidRDefault="003D19EB">
      <w:pPr>
        <w:tabs>
          <w:tab w:val="clear" w:pos="567"/>
        </w:tabs>
        <w:spacing w:line="240" w:lineRule="auto"/>
        <w:rPr>
          <w:noProof/>
          <w:lang w:val="pl-PL"/>
        </w:rPr>
      </w:pPr>
    </w:p>
    <w:p w14:paraId="64FF18B7" w14:textId="77777777" w:rsidR="003D19EB" w:rsidRDefault="002B3F86">
      <w:pPr>
        <w:tabs>
          <w:tab w:val="clear" w:pos="567"/>
        </w:tabs>
        <w:spacing w:line="240" w:lineRule="auto"/>
        <w:rPr>
          <w:noProof/>
          <w:lang w:val="pl-PL"/>
        </w:rPr>
      </w:pPr>
      <w:r>
        <w:rPr>
          <w:noProof/>
          <w:szCs w:val="22"/>
          <w:lang w:val="pl-PL"/>
        </w:rPr>
        <w:t>tirzepatyd</w:t>
      </w:r>
    </w:p>
    <w:p w14:paraId="296421B0" w14:textId="77777777" w:rsidR="003D19EB" w:rsidRDefault="002B3F86">
      <w:pPr>
        <w:tabs>
          <w:tab w:val="clear" w:pos="567"/>
        </w:tabs>
        <w:spacing w:line="240" w:lineRule="auto"/>
        <w:rPr>
          <w:noProof/>
          <w:lang w:val="pl-PL"/>
        </w:rPr>
      </w:pPr>
      <w:r>
        <w:rPr>
          <w:noProof/>
          <w:szCs w:val="22"/>
          <w:lang w:val="pl-PL"/>
        </w:rPr>
        <w:t>Podanie podskórne</w:t>
      </w:r>
    </w:p>
    <w:p w14:paraId="016D246C" w14:textId="77777777" w:rsidR="003D19EB" w:rsidRDefault="003D19EB">
      <w:pPr>
        <w:tabs>
          <w:tab w:val="clear" w:pos="567"/>
        </w:tabs>
        <w:spacing w:line="240" w:lineRule="auto"/>
        <w:rPr>
          <w:noProof/>
          <w:lang w:val="pl-PL"/>
        </w:rPr>
      </w:pPr>
    </w:p>
    <w:p w14:paraId="531B01A6" w14:textId="77777777" w:rsidR="003D19EB" w:rsidRDefault="003D19EB">
      <w:pPr>
        <w:tabs>
          <w:tab w:val="clear" w:pos="567"/>
        </w:tabs>
        <w:spacing w:line="240" w:lineRule="auto"/>
        <w:rPr>
          <w:noProof/>
          <w:lang w:val="pl-PL"/>
        </w:rPr>
      </w:pPr>
    </w:p>
    <w:p w14:paraId="4E1B22E8"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2.</w:t>
      </w:r>
      <w:r>
        <w:rPr>
          <w:b/>
          <w:bCs/>
          <w:noProof/>
          <w:szCs w:val="22"/>
          <w:lang w:val="pl-PL"/>
        </w:rPr>
        <w:tab/>
        <w:t>SPOSÓB PODAWANIA</w:t>
      </w:r>
      <w:r>
        <w:fldChar w:fldCharType="begin"/>
      </w:r>
      <w:r w:rsidRPr="00A90D75">
        <w:rPr>
          <w:lang w:val="pl-PL"/>
          <w:rPrChange w:id="793" w:author="Author">
            <w:rPr/>
          </w:rPrChange>
        </w:rPr>
        <w:instrText xml:space="preserve"> DOCVARIABLE VAULT_ND_76e5af68-635f-469e-8f9c-c199c4e0d732 \* MERGEFORMAT </w:instrText>
      </w:r>
      <w:r>
        <w:fldChar w:fldCharType="separate"/>
      </w:r>
      <w:r>
        <w:rPr>
          <w:b/>
          <w:bCs/>
          <w:noProof/>
          <w:szCs w:val="22"/>
          <w:lang w:val="pl-PL"/>
        </w:rPr>
        <w:t xml:space="preserve"> </w:t>
      </w:r>
      <w:r>
        <w:rPr>
          <w:b/>
          <w:bCs/>
          <w:noProof/>
          <w:szCs w:val="22"/>
          <w:lang w:val="pl-PL"/>
        </w:rPr>
        <w:fldChar w:fldCharType="end"/>
      </w:r>
    </w:p>
    <w:p w14:paraId="02170F47" w14:textId="77777777" w:rsidR="003D19EB" w:rsidRDefault="003D19EB">
      <w:pPr>
        <w:tabs>
          <w:tab w:val="clear" w:pos="567"/>
        </w:tabs>
        <w:spacing w:line="240" w:lineRule="auto"/>
        <w:rPr>
          <w:i/>
          <w:noProof/>
          <w:lang w:val="pl-PL"/>
        </w:rPr>
      </w:pPr>
    </w:p>
    <w:p w14:paraId="49B1C6F9" w14:textId="77777777" w:rsidR="003D19EB" w:rsidRDefault="002B3F86">
      <w:pPr>
        <w:tabs>
          <w:tab w:val="clear" w:pos="567"/>
        </w:tabs>
        <w:spacing w:line="240" w:lineRule="auto"/>
        <w:rPr>
          <w:noProof/>
          <w:lang w:val="pl-PL"/>
        </w:rPr>
      </w:pPr>
      <w:r>
        <w:rPr>
          <w:noProof/>
          <w:szCs w:val="22"/>
          <w:lang w:val="pl-PL"/>
        </w:rPr>
        <w:t>Raz w tygodniu</w:t>
      </w:r>
    </w:p>
    <w:p w14:paraId="442B106E" w14:textId="77777777" w:rsidR="003D19EB" w:rsidRDefault="003D19EB">
      <w:pPr>
        <w:tabs>
          <w:tab w:val="clear" w:pos="567"/>
        </w:tabs>
        <w:spacing w:line="240" w:lineRule="auto"/>
        <w:rPr>
          <w:noProof/>
          <w:lang w:val="pl-PL"/>
        </w:rPr>
      </w:pPr>
    </w:p>
    <w:p w14:paraId="432231DD" w14:textId="77777777" w:rsidR="003D19EB" w:rsidRDefault="003D19EB">
      <w:pPr>
        <w:tabs>
          <w:tab w:val="clear" w:pos="567"/>
        </w:tabs>
        <w:spacing w:line="240" w:lineRule="auto"/>
        <w:rPr>
          <w:noProof/>
          <w:lang w:val="pl-PL"/>
        </w:rPr>
      </w:pPr>
    </w:p>
    <w:p w14:paraId="11DFC654"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lang w:val="pl-PL"/>
        </w:rPr>
      </w:pPr>
      <w:r>
        <w:rPr>
          <w:b/>
          <w:bCs/>
          <w:noProof/>
          <w:szCs w:val="22"/>
          <w:lang w:val="pl-PL"/>
        </w:rPr>
        <w:t>3.</w:t>
      </w:r>
      <w:r>
        <w:rPr>
          <w:b/>
          <w:bCs/>
          <w:noProof/>
          <w:szCs w:val="22"/>
          <w:lang w:val="pl-PL"/>
        </w:rPr>
        <w:tab/>
        <w:t>TERMIN WAŻNOŚCI</w:t>
      </w:r>
      <w:r>
        <w:fldChar w:fldCharType="begin"/>
      </w:r>
      <w:r w:rsidRPr="00A90D75">
        <w:rPr>
          <w:lang w:val="pl-PL"/>
          <w:rPrChange w:id="794" w:author="Author">
            <w:rPr/>
          </w:rPrChange>
        </w:rPr>
        <w:instrText xml:space="preserve"> DOCVARIABLE VAULT_ND_c2d39ead-5096-40b8-8cad-8f46f30ef627 \* MERGEFORMAT </w:instrText>
      </w:r>
      <w:r>
        <w:fldChar w:fldCharType="separate"/>
      </w:r>
      <w:r>
        <w:rPr>
          <w:b/>
          <w:bCs/>
          <w:noProof/>
          <w:szCs w:val="22"/>
          <w:lang w:val="pl-PL"/>
        </w:rPr>
        <w:t xml:space="preserve"> </w:t>
      </w:r>
      <w:r>
        <w:rPr>
          <w:b/>
          <w:bCs/>
          <w:noProof/>
          <w:szCs w:val="22"/>
          <w:lang w:val="pl-PL"/>
        </w:rPr>
        <w:fldChar w:fldCharType="end"/>
      </w:r>
    </w:p>
    <w:p w14:paraId="50C82C3A" w14:textId="77777777" w:rsidR="003D19EB" w:rsidRDefault="003D19EB">
      <w:pPr>
        <w:tabs>
          <w:tab w:val="clear" w:pos="567"/>
        </w:tabs>
        <w:spacing w:line="240" w:lineRule="auto"/>
        <w:rPr>
          <w:noProof/>
          <w:lang w:val="pl-PL"/>
        </w:rPr>
      </w:pPr>
    </w:p>
    <w:p w14:paraId="2A559140" w14:textId="77777777" w:rsidR="003D19EB" w:rsidRDefault="002B3F86">
      <w:pPr>
        <w:tabs>
          <w:tab w:val="clear" w:pos="567"/>
        </w:tabs>
        <w:spacing w:line="240" w:lineRule="auto"/>
        <w:rPr>
          <w:noProof/>
          <w:lang w:val="pl-PL"/>
        </w:rPr>
      </w:pPr>
      <w:r>
        <w:rPr>
          <w:noProof/>
          <w:szCs w:val="22"/>
          <w:lang w:val="pl-PL"/>
        </w:rPr>
        <w:t>EXP</w:t>
      </w:r>
    </w:p>
    <w:p w14:paraId="2FB21879" w14:textId="77777777" w:rsidR="003D19EB" w:rsidRDefault="003D19EB">
      <w:pPr>
        <w:tabs>
          <w:tab w:val="clear" w:pos="567"/>
        </w:tabs>
        <w:spacing w:line="240" w:lineRule="auto"/>
        <w:rPr>
          <w:noProof/>
          <w:lang w:val="pl-PL"/>
        </w:rPr>
      </w:pPr>
    </w:p>
    <w:p w14:paraId="5E6193BA" w14:textId="77777777" w:rsidR="003D19EB" w:rsidRDefault="003D19EB">
      <w:pPr>
        <w:tabs>
          <w:tab w:val="clear" w:pos="567"/>
        </w:tabs>
        <w:spacing w:line="240" w:lineRule="auto"/>
        <w:rPr>
          <w:noProof/>
          <w:lang w:val="pl-PL"/>
        </w:rPr>
      </w:pPr>
    </w:p>
    <w:p w14:paraId="606D2222"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4.</w:t>
      </w:r>
      <w:r>
        <w:rPr>
          <w:b/>
          <w:bCs/>
          <w:noProof/>
          <w:szCs w:val="22"/>
          <w:lang w:val="pl-PL"/>
        </w:rPr>
        <w:tab/>
        <w:t>NUMER SERII</w:t>
      </w:r>
      <w:r>
        <w:fldChar w:fldCharType="begin"/>
      </w:r>
      <w:r w:rsidRPr="00A90D75">
        <w:rPr>
          <w:lang w:val="pl-PL"/>
          <w:rPrChange w:id="795" w:author="Author">
            <w:rPr/>
          </w:rPrChange>
        </w:rPr>
        <w:instrText xml:space="preserve"> DOCVARIABLE VAULT_ND_ea2279bf-dc54-4d25-9619-780f2aa98750 \* MERGEFORMAT </w:instrText>
      </w:r>
      <w:r>
        <w:fldChar w:fldCharType="separate"/>
      </w:r>
      <w:r>
        <w:rPr>
          <w:b/>
          <w:bCs/>
          <w:noProof/>
          <w:szCs w:val="22"/>
          <w:lang w:val="pl-PL"/>
        </w:rPr>
        <w:t xml:space="preserve"> </w:t>
      </w:r>
      <w:r>
        <w:rPr>
          <w:b/>
          <w:bCs/>
          <w:noProof/>
          <w:szCs w:val="22"/>
          <w:lang w:val="pl-PL"/>
        </w:rPr>
        <w:fldChar w:fldCharType="end"/>
      </w:r>
    </w:p>
    <w:p w14:paraId="55C34AD7" w14:textId="77777777" w:rsidR="003D19EB" w:rsidRDefault="003D19EB">
      <w:pPr>
        <w:tabs>
          <w:tab w:val="clear" w:pos="567"/>
        </w:tabs>
        <w:spacing w:line="240" w:lineRule="auto"/>
        <w:ind w:right="113"/>
        <w:rPr>
          <w:i/>
          <w:noProof/>
          <w:lang w:val="pl-PL"/>
        </w:rPr>
      </w:pPr>
    </w:p>
    <w:p w14:paraId="401B07CD" w14:textId="77777777" w:rsidR="003D19EB" w:rsidRDefault="002B3F86">
      <w:pPr>
        <w:tabs>
          <w:tab w:val="clear" w:pos="567"/>
        </w:tabs>
        <w:spacing w:line="240" w:lineRule="auto"/>
        <w:ind w:right="113"/>
        <w:rPr>
          <w:noProof/>
          <w:lang w:val="pl-PL"/>
        </w:rPr>
      </w:pPr>
      <w:r>
        <w:rPr>
          <w:noProof/>
          <w:szCs w:val="22"/>
          <w:lang w:val="pl-PL"/>
        </w:rPr>
        <w:t>Lot</w:t>
      </w:r>
    </w:p>
    <w:p w14:paraId="68071A50" w14:textId="77777777" w:rsidR="003D19EB" w:rsidRDefault="003D19EB">
      <w:pPr>
        <w:tabs>
          <w:tab w:val="clear" w:pos="567"/>
        </w:tabs>
        <w:spacing w:line="240" w:lineRule="auto"/>
        <w:ind w:right="113"/>
        <w:rPr>
          <w:noProof/>
          <w:lang w:val="pl-PL"/>
        </w:rPr>
      </w:pPr>
    </w:p>
    <w:p w14:paraId="73895CE8" w14:textId="77777777" w:rsidR="003D19EB" w:rsidRDefault="003D19EB">
      <w:pPr>
        <w:tabs>
          <w:tab w:val="clear" w:pos="567"/>
        </w:tabs>
        <w:spacing w:line="240" w:lineRule="auto"/>
        <w:ind w:right="113"/>
        <w:rPr>
          <w:noProof/>
          <w:lang w:val="pl-PL"/>
        </w:rPr>
      </w:pPr>
    </w:p>
    <w:p w14:paraId="77BE150F" w14:textId="77777777" w:rsidR="003D19EB" w:rsidRDefault="002B3F86">
      <w:pPr>
        <w:pBdr>
          <w:top w:val="single" w:sz="4" w:space="1" w:color="auto"/>
          <w:left w:val="single" w:sz="4" w:space="4" w:color="auto"/>
          <w:bottom w:val="single" w:sz="4" w:space="1" w:color="auto"/>
          <w:right w:val="single" w:sz="4" w:space="4" w:color="auto"/>
        </w:pBdr>
        <w:spacing w:line="240" w:lineRule="auto"/>
        <w:ind w:left="540" w:hanging="540"/>
        <w:outlineLvl w:val="0"/>
        <w:rPr>
          <w:b/>
          <w:noProof/>
          <w:highlight w:val="lightGray"/>
          <w:lang w:val="pl-PL"/>
        </w:rPr>
      </w:pPr>
      <w:r>
        <w:rPr>
          <w:b/>
          <w:bCs/>
          <w:noProof/>
          <w:szCs w:val="22"/>
          <w:lang w:val="pl-PL"/>
        </w:rPr>
        <w:t>5.</w:t>
      </w:r>
      <w:r>
        <w:rPr>
          <w:b/>
          <w:bCs/>
          <w:noProof/>
          <w:szCs w:val="22"/>
          <w:lang w:val="pl-PL"/>
        </w:rPr>
        <w:tab/>
        <w:t>ZAWARTOŚĆ OPAKOWANIA Z PODANIEM MASY, OBJĘTOŚCI LUB LICZBY JEDNOSTEK</w:t>
      </w:r>
      <w:r>
        <w:fldChar w:fldCharType="begin"/>
      </w:r>
      <w:r w:rsidRPr="00A90D75">
        <w:rPr>
          <w:lang w:val="pl-PL"/>
          <w:rPrChange w:id="796" w:author="Author">
            <w:rPr/>
          </w:rPrChange>
        </w:rPr>
        <w:instrText xml:space="preserve"> DOCVARIABLE VAULT_ND_f258b964-583c-4e0c-ab54-2369df8a7c59 \* MERGEFORMAT </w:instrText>
      </w:r>
      <w:r>
        <w:fldChar w:fldCharType="separate"/>
      </w:r>
      <w:r>
        <w:rPr>
          <w:b/>
          <w:bCs/>
          <w:noProof/>
          <w:szCs w:val="22"/>
          <w:lang w:val="pl-PL"/>
        </w:rPr>
        <w:t xml:space="preserve"> </w:t>
      </w:r>
      <w:r>
        <w:rPr>
          <w:b/>
          <w:bCs/>
          <w:noProof/>
          <w:szCs w:val="22"/>
          <w:lang w:val="pl-PL"/>
        </w:rPr>
        <w:fldChar w:fldCharType="end"/>
      </w:r>
    </w:p>
    <w:p w14:paraId="523AC620" w14:textId="77777777" w:rsidR="003D19EB" w:rsidRDefault="003D19EB">
      <w:pPr>
        <w:tabs>
          <w:tab w:val="clear" w:pos="567"/>
        </w:tabs>
        <w:spacing w:line="240" w:lineRule="auto"/>
        <w:ind w:right="113"/>
        <w:rPr>
          <w:noProof/>
          <w:lang w:val="pl-PL"/>
        </w:rPr>
      </w:pPr>
    </w:p>
    <w:p w14:paraId="33CFA632" w14:textId="77777777" w:rsidR="003D19EB" w:rsidRDefault="002B3F86">
      <w:pPr>
        <w:tabs>
          <w:tab w:val="clear" w:pos="567"/>
        </w:tabs>
        <w:spacing w:line="240" w:lineRule="auto"/>
        <w:ind w:right="113"/>
        <w:rPr>
          <w:noProof/>
          <w:szCs w:val="22"/>
          <w:lang w:val="pl-PL"/>
        </w:rPr>
      </w:pPr>
      <w:r>
        <w:rPr>
          <w:noProof/>
          <w:szCs w:val="22"/>
          <w:lang w:val="pl-PL"/>
        </w:rPr>
        <w:t>2,4 ml</w:t>
      </w:r>
    </w:p>
    <w:p w14:paraId="4027AD92" w14:textId="77777777" w:rsidR="003D19EB" w:rsidRDefault="002B3F86">
      <w:pPr>
        <w:tabs>
          <w:tab w:val="clear" w:pos="567"/>
        </w:tabs>
        <w:spacing w:line="240" w:lineRule="auto"/>
        <w:ind w:right="113"/>
        <w:rPr>
          <w:noProof/>
          <w:lang w:val="pl-PL"/>
        </w:rPr>
      </w:pPr>
      <w:r>
        <w:rPr>
          <w:noProof/>
          <w:szCs w:val="22"/>
          <w:lang w:val="pl-PL"/>
        </w:rPr>
        <w:t>4 dawki</w:t>
      </w:r>
    </w:p>
    <w:p w14:paraId="4D3A98F9" w14:textId="77777777" w:rsidR="003D19EB" w:rsidRDefault="003D19EB">
      <w:pPr>
        <w:tabs>
          <w:tab w:val="clear" w:pos="567"/>
        </w:tabs>
        <w:spacing w:line="240" w:lineRule="auto"/>
        <w:ind w:right="113"/>
        <w:rPr>
          <w:noProof/>
          <w:lang w:val="pl-PL"/>
        </w:rPr>
      </w:pPr>
    </w:p>
    <w:p w14:paraId="5C0B679D" w14:textId="77777777" w:rsidR="003D19EB" w:rsidRDefault="003D19EB">
      <w:pPr>
        <w:tabs>
          <w:tab w:val="clear" w:pos="567"/>
        </w:tabs>
        <w:spacing w:line="240" w:lineRule="auto"/>
        <w:ind w:right="113"/>
        <w:rPr>
          <w:noProof/>
          <w:lang w:val="pl-PL"/>
        </w:rPr>
      </w:pPr>
    </w:p>
    <w:p w14:paraId="3C92E61A" w14:textId="77777777" w:rsidR="003D19EB" w:rsidRDefault="002B3F86">
      <w:pPr>
        <w:pBdr>
          <w:top w:val="single" w:sz="4" w:space="1" w:color="auto"/>
          <w:left w:val="single" w:sz="4" w:space="4" w:color="auto"/>
          <w:bottom w:val="single" w:sz="4" w:space="1" w:color="auto"/>
          <w:right w:val="single" w:sz="4" w:space="4" w:color="auto"/>
        </w:pBdr>
        <w:spacing w:line="240" w:lineRule="auto"/>
        <w:outlineLvl w:val="0"/>
        <w:rPr>
          <w:b/>
          <w:noProof/>
          <w:highlight w:val="lightGray"/>
          <w:lang w:val="pl-PL"/>
        </w:rPr>
      </w:pPr>
      <w:r>
        <w:rPr>
          <w:b/>
          <w:bCs/>
          <w:noProof/>
          <w:szCs w:val="22"/>
          <w:lang w:val="pl-PL"/>
        </w:rPr>
        <w:t>6.</w:t>
      </w:r>
      <w:r>
        <w:rPr>
          <w:b/>
          <w:bCs/>
          <w:noProof/>
          <w:szCs w:val="22"/>
          <w:lang w:val="pl-PL"/>
        </w:rPr>
        <w:tab/>
        <w:t>INNE</w:t>
      </w:r>
      <w:r>
        <w:fldChar w:fldCharType="begin"/>
      </w:r>
      <w:r w:rsidRPr="00A90D75">
        <w:rPr>
          <w:lang w:val="pl-PL"/>
          <w:rPrChange w:id="797" w:author="Author">
            <w:rPr/>
          </w:rPrChange>
        </w:rPr>
        <w:instrText xml:space="preserve"> DOCVARIABLE VAULT_ND_ba6a1994-7758-4647-ad65-933f6da842f8 \* MERGEFORMAT </w:instrText>
      </w:r>
      <w:r>
        <w:fldChar w:fldCharType="separate"/>
      </w:r>
      <w:r>
        <w:rPr>
          <w:b/>
          <w:bCs/>
          <w:noProof/>
          <w:szCs w:val="22"/>
          <w:lang w:val="pl-PL"/>
        </w:rPr>
        <w:t xml:space="preserve"> </w:t>
      </w:r>
      <w:r>
        <w:rPr>
          <w:b/>
          <w:bCs/>
          <w:noProof/>
          <w:szCs w:val="22"/>
          <w:lang w:val="pl-PL"/>
        </w:rPr>
        <w:fldChar w:fldCharType="end"/>
      </w:r>
    </w:p>
    <w:p w14:paraId="6A9234C8" w14:textId="77777777" w:rsidR="003D19EB" w:rsidRDefault="003D19EB">
      <w:pPr>
        <w:tabs>
          <w:tab w:val="clear" w:pos="567"/>
        </w:tabs>
        <w:spacing w:line="240" w:lineRule="auto"/>
        <w:jc w:val="center"/>
        <w:rPr>
          <w:noProof/>
          <w:lang w:val="pl-PL"/>
        </w:rPr>
      </w:pPr>
    </w:p>
    <w:p w14:paraId="05FFC57C" w14:textId="77777777" w:rsidR="003D19EB" w:rsidRDefault="002B3F86">
      <w:pPr>
        <w:tabs>
          <w:tab w:val="clear" w:pos="567"/>
        </w:tabs>
        <w:spacing w:line="240" w:lineRule="auto"/>
        <w:jc w:val="center"/>
        <w:rPr>
          <w:noProof/>
          <w:lang w:val="pl-PL"/>
        </w:rPr>
      </w:pPr>
      <w:r>
        <w:rPr>
          <w:noProof/>
          <w:lang w:val="pl-PL"/>
        </w:rPr>
        <w:br w:type="page"/>
      </w:r>
    </w:p>
    <w:p w14:paraId="4047DDF2" w14:textId="77777777" w:rsidR="003D19EB" w:rsidRDefault="003D19EB">
      <w:pPr>
        <w:tabs>
          <w:tab w:val="clear" w:pos="567"/>
        </w:tabs>
        <w:spacing w:line="240" w:lineRule="auto"/>
        <w:jc w:val="center"/>
        <w:rPr>
          <w:noProof/>
          <w:lang w:val="pl-PL"/>
        </w:rPr>
      </w:pPr>
    </w:p>
    <w:p w14:paraId="201A53B9" w14:textId="77777777" w:rsidR="003D19EB" w:rsidRDefault="003D19EB">
      <w:pPr>
        <w:tabs>
          <w:tab w:val="clear" w:pos="567"/>
        </w:tabs>
        <w:spacing w:line="240" w:lineRule="auto"/>
        <w:jc w:val="center"/>
        <w:rPr>
          <w:noProof/>
          <w:lang w:val="pl-PL"/>
        </w:rPr>
      </w:pPr>
    </w:p>
    <w:p w14:paraId="2D0AACA3" w14:textId="77777777" w:rsidR="003D19EB" w:rsidRDefault="003D19EB">
      <w:pPr>
        <w:tabs>
          <w:tab w:val="clear" w:pos="567"/>
        </w:tabs>
        <w:spacing w:line="240" w:lineRule="auto"/>
        <w:jc w:val="center"/>
        <w:rPr>
          <w:noProof/>
          <w:lang w:val="pl-PL"/>
        </w:rPr>
      </w:pPr>
    </w:p>
    <w:p w14:paraId="0D8DA72F" w14:textId="77777777" w:rsidR="003D19EB" w:rsidRDefault="003D19EB">
      <w:pPr>
        <w:tabs>
          <w:tab w:val="clear" w:pos="567"/>
        </w:tabs>
        <w:spacing w:line="240" w:lineRule="auto"/>
        <w:jc w:val="center"/>
        <w:rPr>
          <w:noProof/>
          <w:lang w:val="pl-PL"/>
        </w:rPr>
      </w:pPr>
    </w:p>
    <w:p w14:paraId="0E5371DF" w14:textId="77777777" w:rsidR="003D19EB" w:rsidRDefault="003D19EB">
      <w:pPr>
        <w:tabs>
          <w:tab w:val="clear" w:pos="567"/>
        </w:tabs>
        <w:spacing w:line="240" w:lineRule="auto"/>
        <w:jc w:val="center"/>
        <w:rPr>
          <w:noProof/>
          <w:lang w:val="pl-PL"/>
        </w:rPr>
      </w:pPr>
    </w:p>
    <w:p w14:paraId="3244298A" w14:textId="77777777" w:rsidR="003D19EB" w:rsidRDefault="003D19EB">
      <w:pPr>
        <w:tabs>
          <w:tab w:val="clear" w:pos="567"/>
        </w:tabs>
        <w:spacing w:line="240" w:lineRule="auto"/>
        <w:jc w:val="center"/>
        <w:rPr>
          <w:noProof/>
          <w:lang w:val="pl-PL"/>
        </w:rPr>
      </w:pPr>
    </w:p>
    <w:p w14:paraId="7BFA6F71" w14:textId="77777777" w:rsidR="003D19EB" w:rsidRDefault="003D19EB">
      <w:pPr>
        <w:tabs>
          <w:tab w:val="clear" w:pos="567"/>
        </w:tabs>
        <w:spacing w:line="240" w:lineRule="auto"/>
        <w:rPr>
          <w:noProof/>
          <w:lang w:val="pl-PL"/>
        </w:rPr>
      </w:pPr>
    </w:p>
    <w:p w14:paraId="519239DC" w14:textId="77777777" w:rsidR="003D19EB" w:rsidRDefault="003D19EB">
      <w:pPr>
        <w:tabs>
          <w:tab w:val="clear" w:pos="567"/>
        </w:tabs>
        <w:spacing w:line="240" w:lineRule="auto"/>
        <w:rPr>
          <w:noProof/>
          <w:lang w:val="pl-PL"/>
        </w:rPr>
      </w:pPr>
    </w:p>
    <w:p w14:paraId="71C297D8" w14:textId="77777777" w:rsidR="003D19EB" w:rsidRDefault="003D19EB">
      <w:pPr>
        <w:spacing w:line="240" w:lineRule="auto"/>
        <w:jc w:val="center"/>
        <w:outlineLvl w:val="0"/>
        <w:rPr>
          <w:b/>
          <w:noProof/>
          <w:lang w:val="pl-PL"/>
        </w:rPr>
      </w:pPr>
    </w:p>
    <w:p w14:paraId="51481B06" w14:textId="77777777" w:rsidR="003D19EB" w:rsidRDefault="003D19EB">
      <w:pPr>
        <w:spacing w:line="240" w:lineRule="auto"/>
        <w:jc w:val="center"/>
        <w:outlineLvl w:val="0"/>
        <w:rPr>
          <w:b/>
          <w:noProof/>
          <w:lang w:val="pl-PL"/>
        </w:rPr>
      </w:pPr>
    </w:p>
    <w:p w14:paraId="5641A233" w14:textId="77777777" w:rsidR="003D19EB" w:rsidRDefault="003D19EB">
      <w:pPr>
        <w:spacing w:line="240" w:lineRule="auto"/>
        <w:jc w:val="center"/>
        <w:outlineLvl w:val="0"/>
        <w:rPr>
          <w:b/>
          <w:noProof/>
          <w:lang w:val="pl-PL"/>
        </w:rPr>
      </w:pPr>
    </w:p>
    <w:p w14:paraId="2EF86362" w14:textId="77777777" w:rsidR="003D19EB" w:rsidRDefault="003D19EB">
      <w:pPr>
        <w:spacing w:line="240" w:lineRule="auto"/>
        <w:jc w:val="center"/>
        <w:outlineLvl w:val="0"/>
        <w:rPr>
          <w:b/>
          <w:noProof/>
          <w:lang w:val="pl-PL"/>
        </w:rPr>
      </w:pPr>
    </w:p>
    <w:p w14:paraId="0A096CD0" w14:textId="77777777" w:rsidR="003D19EB" w:rsidRDefault="003D19EB">
      <w:pPr>
        <w:spacing w:line="240" w:lineRule="auto"/>
        <w:jc w:val="center"/>
        <w:outlineLvl w:val="0"/>
        <w:rPr>
          <w:b/>
          <w:noProof/>
          <w:lang w:val="pl-PL"/>
        </w:rPr>
      </w:pPr>
    </w:p>
    <w:p w14:paraId="26A0229C" w14:textId="77777777" w:rsidR="003D19EB" w:rsidRDefault="003D19EB">
      <w:pPr>
        <w:spacing w:line="240" w:lineRule="auto"/>
        <w:jc w:val="center"/>
        <w:outlineLvl w:val="0"/>
        <w:rPr>
          <w:b/>
          <w:noProof/>
          <w:lang w:val="pl-PL"/>
        </w:rPr>
      </w:pPr>
    </w:p>
    <w:p w14:paraId="685C733E" w14:textId="77777777" w:rsidR="003D19EB" w:rsidRDefault="003D19EB">
      <w:pPr>
        <w:spacing w:line="240" w:lineRule="auto"/>
        <w:jc w:val="center"/>
        <w:outlineLvl w:val="0"/>
        <w:rPr>
          <w:b/>
          <w:noProof/>
          <w:lang w:val="pl-PL"/>
        </w:rPr>
      </w:pPr>
    </w:p>
    <w:p w14:paraId="3DBDF0AF" w14:textId="77777777" w:rsidR="003D19EB" w:rsidRDefault="003D19EB">
      <w:pPr>
        <w:spacing w:line="240" w:lineRule="auto"/>
        <w:jc w:val="center"/>
        <w:outlineLvl w:val="0"/>
        <w:rPr>
          <w:b/>
          <w:noProof/>
          <w:lang w:val="pl-PL"/>
        </w:rPr>
      </w:pPr>
    </w:p>
    <w:p w14:paraId="3AC73747" w14:textId="77777777" w:rsidR="003D19EB" w:rsidRDefault="003D19EB">
      <w:pPr>
        <w:spacing w:line="240" w:lineRule="auto"/>
        <w:jc w:val="center"/>
        <w:outlineLvl w:val="0"/>
        <w:rPr>
          <w:b/>
          <w:noProof/>
          <w:lang w:val="pl-PL"/>
        </w:rPr>
      </w:pPr>
    </w:p>
    <w:p w14:paraId="07A06022" w14:textId="77777777" w:rsidR="003D19EB" w:rsidRDefault="003D19EB">
      <w:pPr>
        <w:spacing w:line="240" w:lineRule="auto"/>
        <w:jc w:val="center"/>
        <w:outlineLvl w:val="0"/>
        <w:rPr>
          <w:b/>
          <w:noProof/>
          <w:lang w:val="pl-PL"/>
        </w:rPr>
      </w:pPr>
    </w:p>
    <w:p w14:paraId="2E94BAD0" w14:textId="77777777" w:rsidR="003D19EB" w:rsidRDefault="003D19EB">
      <w:pPr>
        <w:spacing w:line="240" w:lineRule="auto"/>
        <w:jc w:val="center"/>
        <w:outlineLvl w:val="0"/>
        <w:rPr>
          <w:b/>
          <w:noProof/>
          <w:lang w:val="pl-PL"/>
        </w:rPr>
      </w:pPr>
    </w:p>
    <w:p w14:paraId="1ACF9BD3" w14:textId="77777777" w:rsidR="003D19EB" w:rsidRDefault="003D19EB">
      <w:pPr>
        <w:spacing w:line="240" w:lineRule="auto"/>
        <w:jc w:val="center"/>
        <w:outlineLvl w:val="0"/>
        <w:rPr>
          <w:b/>
          <w:noProof/>
          <w:lang w:val="pl-PL"/>
        </w:rPr>
      </w:pPr>
    </w:p>
    <w:p w14:paraId="2999B476" w14:textId="77777777" w:rsidR="003D19EB" w:rsidRDefault="003D19EB">
      <w:pPr>
        <w:spacing w:line="240" w:lineRule="auto"/>
        <w:jc w:val="center"/>
        <w:outlineLvl w:val="0"/>
        <w:rPr>
          <w:b/>
          <w:noProof/>
          <w:lang w:val="pl-PL"/>
        </w:rPr>
      </w:pPr>
    </w:p>
    <w:p w14:paraId="08ACDF4C" w14:textId="77777777" w:rsidR="003D19EB" w:rsidRDefault="003D19EB">
      <w:pPr>
        <w:spacing w:line="240" w:lineRule="auto"/>
        <w:jc w:val="center"/>
        <w:outlineLvl w:val="0"/>
        <w:rPr>
          <w:b/>
          <w:noProof/>
          <w:lang w:val="pl-PL"/>
        </w:rPr>
      </w:pPr>
    </w:p>
    <w:p w14:paraId="6AFF2493" w14:textId="77777777" w:rsidR="003D19EB" w:rsidRDefault="003D19EB">
      <w:pPr>
        <w:spacing w:line="240" w:lineRule="auto"/>
        <w:jc w:val="center"/>
        <w:outlineLvl w:val="0"/>
        <w:rPr>
          <w:b/>
          <w:noProof/>
          <w:lang w:val="pl-PL"/>
        </w:rPr>
      </w:pPr>
    </w:p>
    <w:p w14:paraId="592AFD8F" w14:textId="77777777" w:rsidR="003D19EB" w:rsidRDefault="003D19EB">
      <w:pPr>
        <w:spacing w:line="240" w:lineRule="auto"/>
        <w:jc w:val="center"/>
        <w:outlineLvl w:val="0"/>
        <w:rPr>
          <w:b/>
          <w:noProof/>
          <w:lang w:val="pl-PL"/>
        </w:rPr>
      </w:pPr>
    </w:p>
    <w:p w14:paraId="614E2EFD" w14:textId="77777777" w:rsidR="003D19EB" w:rsidRDefault="003D19EB">
      <w:pPr>
        <w:spacing w:line="240" w:lineRule="auto"/>
        <w:jc w:val="center"/>
        <w:outlineLvl w:val="0"/>
        <w:rPr>
          <w:b/>
          <w:noProof/>
          <w:lang w:val="pl-PL"/>
        </w:rPr>
      </w:pPr>
    </w:p>
    <w:p w14:paraId="0F6D8A29" w14:textId="77777777" w:rsidR="003D19EB" w:rsidRDefault="003D19EB">
      <w:pPr>
        <w:spacing w:line="240" w:lineRule="auto"/>
        <w:jc w:val="center"/>
        <w:outlineLvl w:val="0"/>
        <w:rPr>
          <w:b/>
          <w:noProof/>
          <w:lang w:val="pl-PL"/>
        </w:rPr>
      </w:pPr>
    </w:p>
    <w:p w14:paraId="785A1019" w14:textId="77777777" w:rsidR="003D19EB" w:rsidRDefault="003D19EB">
      <w:pPr>
        <w:spacing w:line="240" w:lineRule="auto"/>
        <w:jc w:val="center"/>
        <w:outlineLvl w:val="0"/>
        <w:rPr>
          <w:b/>
          <w:noProof/>
          <w:lang w:val="pl-PL"/>
        </w:rPr>
      </w:pPr>
    </w:p>
    <w:p w14:paraId="32287AAE" w14:textId="77777777" w:rsidR="003D19EB" w:rsidRDefault="003D19EB">
      <w:pPr>
        <w:spacing w:line="240" w:lineRule="auto"/>
        <w:jc w:val="center"/>
        <w:outlineLvl w:val="0"/>
        <w:rPr>
          <w:b/>
          <w:noProof/>
          <w:lang w:val="pl-PL"/>
        </w:rPr>
      </w:pPr>
    </w:p>
    <w:p w14:paraId="55F738C1" w14:textId="77777777" w:rsidR="003D19EB" w:rsidRDefault="002B3F86">
      <w:pPr>
        <w:pStyle w:val="TitleA"/>
        <w:rPr>
          <w:noProof/>
          <w:lang w:val="pl-PL"/>
        </w:rPr>
      </w:pPr>
      <w:r>
        <w:rPr>
          <w:noProof/>
          <w:lang w:val="pl-PL"/>
        </w:rPr>
        <w:t>B. ULOTKA DLA PACJENTA</w:t>
      </w:r>
    </w:p>
    <w:p w14:paraId="08493243" w14:textId="77777777" w:rsidR="003D19EB" w:rsidRDefault="002B3F86">
      <w:pPr>
        <w:tabs>
          <w:tab w:val="clear" w:pos="567"/>
        </w:tabs>
        <w:spacing w:line="240" w:lineRule="auto"/>
        <w:jc w:val="center"/>
        <w:rPr>
          <w:noProof/>
          <w:szCs w:val="22"/>
          <w:lang w:val="pl-PL"/>
        </w:rPr>
      </w:pPr>
      <w:r>
        <w:rPr>
          <w:b/>
          <w:noProof/>
          <w:lang w:val="pl-PL"/>
        </w:rPr>
        <w:br w:type="page"/>
      </w:r>
      <w:r>
        <w:rPr>
          <w:b/>
          <w:bCs/>
          <w:noProof/>
          <w:szCs w:val="22"/>
          <w:lang w:val="pl-PL"/>
        </w:rPr>
        <w:lastRenderedPageBreak/>
        <w:t>Ulotka dołączona do opakowania:</w:t>
      </w:r>
      <w:r>
        <w:rPr>
          <w:noProof/>
          <w:szCs w:val="22"/>
          <w:lang w:val="pl-PL"/>
        </w:rPr>
        <w:t xml:space="preserve"> </w:t>
      </w:r>
      <w:r>
        <w:rPr>
          <w:b/>
          <w:bCs/>
          <w:noProof/>
          <w:szCs w:val="22"/>
          <w:lang w:val="pl-PL"/>
        </w:rPr>
        <w:t>Informacja dla pacjenta</w:t>
      </w:r>
    </w:p>
    <w:p w14:paraId="7B19E843" w14:textId="77777777" w:rsidR="003D19EB" w:rsidRDefault="003D19EB">
      <w:pPr>
        <w:numPr>
          <w:ilvl w:val="12"/>
          <w:numId w:val="0"/>
        </w:numPr>
        <w:tabs>
          <w:tab w:val="clear" w:pos="567"/>
        </w:tabs>
        <w:spacing w:line="240" w:lineRule="auto"/>
        <w:jc w:val="center"/>
        <w:rPr>
          <w:noProof/>
          <w:szCs w:val="22"/>
          <w:lang w:val="pl-PL"/>
        </w:rPr>
      </w:pPr>
    </w:p>
    <w:p w14:paraId="2BF04DD3"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2,5 mg, roztwór do wstrzykiwań we wstrzykiwaczu </w:t>
      </w:r>
    </w:p>
    <w:p w14:paraId="3CE65851"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5 mg, roztwór do wstrzykiwań we wstrzykiwaczu </w:t>
      </w:r>
    </w:p>
    <w:p w14:paraId="6BD6EBE5"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7,5 mg, roztwór do wstrzykiwań we wstrzykiwaczu </w:t>
      </w:r>
    </w:p>
    <w:p w14:paraId="2F24B38B"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10 mg, roztwór do wstrzykiwań we wstrzykiwaczu </w:t>
      </w:r>
    </w:p>
    <w:p w14:paraId="2E089F02"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12,5 mg, roztwór do wstrzykiwań we wstrzykiwaczu </w:t>
      </w:r>
    </w:p>
    <w:p w14:paraId="1BC8DC75"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15 mg, roztwór do wstrzykiwań we wstrzykiwaczu </w:t>
      </w:r>
    </w:p>
    <w:p w14:paraId="03BE27FC" w14:textId="77777777" w:rsidR="003D19EB" w:rsidRDefault="002B3F86">
      <w:pPr>
        <w:numPr>
          <w:ilvl w:val="12"/>
          <w:numId w:val="0"/>
        </w:numPr>
        <w:tabs>
          <w:tab w:val="clear" w:pos="567"/>
        </w:tabs>
        <w:spacing w:line="240" w:lineRule="auto"/>
        <w:jc w:val="center"/>
        <w:rPr>
          <w:noProof/>
          <w:szCs w:val="22"/>
          <w:lang w:val="pl-PL"/>
        </w:rPr>
      </w:pPr>
      <w:r>
        <w:rPr>
          <w:noProof/>
          <w:szCs w:val="22"/>
          <w:lang w:val="pl-PL"/>
        </w:rPr>
        <w:t>tirzepatyd</w:t>
      </w:r>
    </w:p>
    <w:p w14:paraId="311099DB" w14:textId="77777777" w:rsidR="003D19EB" w:rsidRDefault="003D19EB">
      <w:pPr>
        <w:numPr>
          <w:ilvl w:val="12"/>
          <w:numId w:val="0"/>
        </w:numPr>
        <w:tabs>
          <w:tab w:val="clear" w:pos="567"/>
        </w:tabs>
        <w:spacing w:line="240" w:lineRule="auto"/>
        <w:rPr>
          <w:noProof/>
          <w:szCs w:val="22"/>
          <w:lang w:val="pl-PL"/>
        </w:rPr>
      </w:pPr>
    </w:p>
    <w:p w14:paraId="64EB3FF2" w14:textId="77777777" w:rsidR="003D19EB" w:rsidRDefault="002B3F86">
      <w:pPr>
        <w:tabs>
          <w:tab w:val="clear" w:pos="567"/>
        </w:tabs>
        <w:spacing w:line="240" w:lineRule="auto"/>
        <w:rPr>
          <w:lang w:val="pl-PL"/>
        </w:rPr>
      </w:pPr>
      <w:r>
        <w:rPr>
          <w:noProof/>
          <w:lang w:val="pl-PL" w:eastAsia="pl-PL"/>
        </w:rPr>
        <w:drawing>
          <wp:inline distT="0" distB="0" distL="0" distR="0" wp14:anchorId="3DB872E1" wp14:editId="681BFBBA">
            <wp:extent cx="200025" cy="171450"/>
            <wp:effectExtent l="0" t="0" r="0" b="0"/>
            <wp:docPr id="8"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30011B81" w14:textId="77777777" w:rsidR="003D19EB" w:rsidRDefault="003D19EB">
      <w:pPr>
        <w:tabs>
          <w:tab w:val="clear" w:pos="567"/>
        </w:tabs>
        <w:spacing w:line="240" w:lineRule="auto"/>
        <w:rPr>
          <w:noProof/>
          <w:szCs w:val="22"/>
          <w:lang w:val="pl-PL"/>
        </w:rPr>
      </w:pPr>
    </w:p>
    <w:p w14:paraId="3588EF9E" w14:textId="77777777" w:rsidR="003D19EB" w:rsidRDefault="002B3F86">
      <w:pPr>
        <w:tabs>
          <w:tab w:val="clear" w:pos="567"/>
        </w:tabs>
        <w:suppressAutoHyphens/>
        <w:spacing w:line="240" w:lineRule="auto"/>
        <w:rPr>
          <w:noProof/>
          <w:szCs w:val="22"/>
          <w:lang w:val="pl-PL"/>
        </w:rPr>
      </w:pPr>
      <w:r>
        <w:rPr>
          <w:b/>
          <w:bCs/>
          <w:noProof/>
          <w:szCs w:val="22"/>
          <w:lang w:val="pl-PL"/>
        </w:rPr>
        <w:t>Należy uważnie zapoznać się z treścią ulotki przed zastosowaniem leku, ponieważ zawiera ona informacje ważne dla pacjenta.</w:t>
      </w:r>
    </w:p>
    <w:p w14:paraId="615D4C60"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Należy zachować tę ulotkę, aby w razie potrzeby móc ją ponownie przeczytać.</w:t>
      </w:r>
    </w:p>
    <w:p w14:paraId="5347DFC2"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W razie jakichkolwiek wątpliwości należy zwrócić się do lekarza, pielęgniarki lub farmaceuty.</w:t>
      </w:r>
    </w:p>
    <w:p w14:paraId="075FEA00" w14:textId="77777777" w:rsidR="003D19EB" w:rsidRDefault="002B3F86">
      <w:pPr>
        <w:numPr>
          <w:ilvl w:val="0"/>
          <w:numId w:val="9"/>
        </w:numPr>
        <w:tabs>
          <w:tab w:val="clear" w:pos="567"/>
        </w:tabs>
        <w:spacing w:line="240" w:lineRule="auto"/>
        <w:ind w:left="567" w:hanging="567"/>
        <w:rPr>
          <w:noProof/>
          <w:szCs w:val="22"/>
          <w:lang w:val="pl-PL"/>
        </w:rPr>
      </w:pPr>
      <w:r>
        <w:rPr>
          <w:noProof/>
          <w:szCs w:val="22"/>
          <w:lang w:val="pl-PL"/>
        </w:rPr>
        <w:t>Lek ten przepisano ściśle określonej osobie. Nie należy go przekazywać innym. Lek może zaszkodzić innej osobie, nawet jeśli objawy jej choroby są takie same.</w:t>
      </w:r>
    </w:p>
    <w:p w14:paraId="05A0B149"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Jeśli u pacjenta wystąpią jakiekolwiek objawy niepożądane,</w:t>
      </w:r>
      <w:r>
        <w:rPr>
          <w:szCs w:val="22"/>
          <w:lang w:val="pl-PL"/>
        </w:rPr>
        <w:t xml:space="preserve"> </w:t>
      </w:r>
      <w:r>
        <w:rPr>
          <w:noProof/>
          <w:szCs w:val="22"/>
          <w:lang w:val="pl-PL"/>
        </w:rPr>
        <w:t>w tym wszelkie objawy niepożądane niewymienione w tej ulotce, należy powiedzieć o tym lekarzowi, pielęgniarce lub farmaceucie.</w:t>
      </w:r>
      <w:r>
        <w:rPr>
          <w:szCs w:val="22"/>
          <w:lang w:val="pl-PL"/>
        </w:rPr>
        <w:t xml:space="preserve"> Patrz punkt 4.</w:t>
      </w:r>
    </w:p>
    <w:p w14:paraId="00BDE23D" w14:textId="77777777" w:rsidR="003D19EB" w:rsidRDefault="003D19EB">
      <w:pPr>
        <w:tabs>
          <w:tab w:val="clear" w:pos="567"/>
        </w:tabs>
        <w:spacing w:line="240" w:lineRule="auto"/>
        <w:ind w:right="-2"/>
        <w:rPr>
          <w:noProof/>
          <w:szCs w:val="22"/>
          <w:lang w:val="pl-PL"/>
        </w:rPr>
      </w:pPr>
    </w:p>
    <w:p w14:paraId="0F9CF1CA" w14:textId="77777777" w:rsidR="003D19EB" w:rsidRDefault="002B3F86">
      <w:pPr>
        <w:keepNext/>
        <w:numPr>
          <w:ilvl w:val="12"/>
          <w:numId w:val="0"/>
        </w:numPr>
        <w:tabs>
          <w:tab w:val="clear" w:pos="567"/>
        </w:tabs>
        <w:spacing w:line="240" w:lineRule="auto"/>
        <w:ind w:right="-2"/>
        <w:outlineLvl w:val="0"/>
        <w:rPr>
          <w:noProof/>
          <w:szCs w:val="22"/>
          <w:lang w:val="pl-PL"/>
        </w:rPr>
      </w:pPr>
      <w:r>
        <w:rPr>
          <w:b/>
          <w:bCs/>
          <w:szCs w:val="22"/>
          <w:lang w:val="pl-PL"/>
        </w:rPr>
        <w:t xml:space="preserve">Spis treści </w:t>
      </w:r>
      <w:r>
        <w:rPr>
          <w:b/>
          <w:bCs/>
          <w:noProof/>
          <w:szCs w:val="22"/>
          <w:lang w:val="pl-PL"/>
        </w:rPr>
        <w:t>ulotki</w:t>
      </w:r>
      <w:fldSimple w:instr=" DOCVARIABLE vault_nd_ff21474f-0a46-4009-8166-715e250dc498 \* MERGEFORMAT">
        <w:r>
          <w:rPr>
            <w:b/>
            <w:bCs/>
            <w:noProof/>
            <w:szCs w:val="22"/>
            <w:lang w:val="pl-PL"/>
          </w:rPr>
          <w:t xml:space="preserve"> </w:t>
        </w:r>
      </w:fldSimple>
    </w:p>
    <w:p w14:paraId="12F48BA2" w14:textId="77777777" w:rsidR="003D19EB" w:rsidRDefault="003D19EB">
      <w:pPr>
        <w:numPr>
          <w:ilvl w:val="12"/>
          <w:numId w:val="0"/>
        </w:numPr>
        <w:tabs>
          <w:tab w:val="clear" w:pos="567"/>
        </w:tabs>
        <w:spacing w:line="240" w:lineRule="auto"/>
        <w:ind w:right="-2"/>
        <w:outlineLvl w:val="0"/>
        <w:rPr>
          <w:noProof/>
          <w:szCs w:val="22"/>
          <w:lang w:val="pl-PL"/>
        </w:rPr>
      </w:pPr>
    </w:p>
    <w:p w14:paraId="4A9D7C23"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 xml:space="preserve">Co to jest lek </w:t>
      </w:r>
      <w:r>
        <w:rPr>
          <w:szCs w:val="22"/>
          <w:lang w:val="pl-PL"/>
        </w:rPr>
        <w:t>Mounjaro</w:t>
      </w:r>
      <w:r>
        <w:rPr>
          <w:noProof/>
          <w:szCs w:val="22"/>
          <w:lang w:val="pl-PL"/>
        </w:rPr>
        <w:t xml:space="preserve"> i w jakim celu się go stosuje</w:t>
      </w:r>
    </w:p>
    <w:p w14:paraId="16B02857"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 xml:space="preserve">Informacje ważne przed zastosowaniem leku </w:t>
      </w:r>
      <w:r>
        <w:rPr>
          <w:szCs w:val="22"/>
          <w:lang w:val="pl-PL"/>
        </w:rPr>
        <w:t>Mounjaro</w:t>
      </w:r>
    </w:p>
    <w:p w14:paraId="7F0856B0"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 xml:space="preserve">Jak stosować lek </w:t>
      </w:r>
      <w:r>
        <w:rPr>
          <w:szCs w:val="22"/>
        </w:rPr>
        <w:t>Mounjaro</w:t>
      </w:r>
    </w:p>
    <w:p w14:paraId="7DF289E8"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Możliwe działania niepożądane</w:t>
      </w:r>
    </w:p>
    <w:p w14:paraId="5CA17FBE"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 xml:space="preserve">Jak przechowywać lek </w:t>
      </w:r>
      <w:r>
        <w:rPr>
          <w:szCs w:val="22"/>
        </w:rPr>
        <w:t>Mounjaro</w:t>
      </w:r>
    </w:p>
    <w:p w14:paraId="3AAE7C9B" w14:textId="77777777" w:rsidR="003D19EB" w:rsidRDefault="002B3F86">
      <w:pPr>
        <w:numPr>
          <w:ilvl w:val="0"/>
          <w:numId w:val="8"/>
        </w:numPr>
        <w:tabs>
          <w:tab w:val="clear" w:pos="567"/>
        </w:tabs>
        <w:spacing w:line="240" w:lineRule="auto"/>
        <w:ind w:left="567" w:hanging="567"/>
        <w:rPr>
          <w:noProof/>
          <w:szCs w:val="22"/>
          <w:lang w:val="pl-PL"/>
        </w:rPr>
      </w:pPr>
      <w:r>
        <w:rPr>
          <w:noProof/>
          <w:szCs w:val="22"/>
          <w:lang w:val="pl-PL"/>
        </w:rPr>
        <w:t>Zawartość opakowania i inne informacje</w:t>
      </w:r>
    </w:p>
    <w:p w14:paraId="52EF2551" w14:textId="77777777" w:rsidR="003D19EB" w:rsidRDefault="003D19EB">
      <w:pPr>
        <w:numPr>
          <w:ilvl w:val="12"/>
          <w:numId w:val="0"/>
        </w:numPr>
        <w:tabs>
          <w:tab w:val="clear" w:pos="567"/>
        </w:tabs>
        <w:spacing w:line="240" w:lineRule="auto"/>
        <w:ind w:right="-2"/>
        <w:rPr>
          <w:noProof/>
          <w:szCs w:val="22"/>
          <w:lang w:val="pl-PL"/>
        </w:rPr>
      </w:pPr>
    </w:p>
    <w:p w14:paraId="3B777A8E" w14:textId="77777777" w:rsidR="003D19EB" w:rsidRDefault="003D19EB">
      <w:pPr>
        <w:numPr>
          <w:ilvl w:val="12"/>
          <w:numId w:val="0"/>
        </w:numPr>
        <w:tabs>
          <w:tab w:val="clear" w:pos="567"/>
        </w:tabs>
        <w:spacing w:line="240" w:lineRule="auto"/>
        <w:ind w:right="-2"/>
        <w:rPr>
          <w:noProof/>
          <w:szCs w:val="22"/>
          <w:lang w:val="pl-PL"/>
        </w:rPr>
      </w:pPr>
    </w:p>
    <w:p w14:paraId="71A5632A" w14:textId="77777777" w:rsidR="003D19EB" w:rsidRDefault="002B3F86">
      <w:pPr>
        <w:numPr>
          <w:ilvl w:val="0"/>
          <w:numId w:val="2"/>
        </w:numPr>
        <w:tabs>
          <w:tab w:val="clear" w:pos="570"/>
        </w:tabs>
        <w:spacing w:line="240" w:lineRule="auto"/>
        <w:ind w:right="-2"/>
        <w:rPr>
          <w:b/>
          <w:szCs w:val="22"/>
          <w:lang w:val="pl-PL"/>
        </w:rPr>
      </w:pPr>
      <w:r>
        <w:rPr>
          <w:b/>
          <w:bCs/>
          <w:szCs w:val="22"/>
          <w:lang w:val="pl-PL"/>
        </w:rPr>
        <w:t>Co to jest lek Mounjaro i w jakim celu się go stosuje</w:t>
      </w:r>
    </w:p>
    <w:p w14:paraId="70DA2A55" w14:textId="77777777" w:rsidR="003D19EB" w:rsidRDefault="003D19EB">
      <w:pPr>
        <w:numPr>
          <w:ilvl w:val="12"/>
          <w:numId w:val="0"/>
        </w:numPr>
        <w:tabs>
          <w:tab w:val="clear" w:pos="567"/>
        </w:tabs>
        <w:spacing w:line="240" w:lineRule="auto"/>
        <w:rPr>
          <w:szCs w:val="22"/>
          <w:lang w:val="pl-PL"/>
        </w:rPr>
      </w:pPr>
    </w:p>
    <w:p w14:paraId="7C96E441" w14:textId="77777777" w:rsidR="003D19EB" w:rsidRDefault="002B3F86">
      <w:pPr>
        <w:numPr>
          <w:ilvl w:val="12"/>
          <w:numId w:val="0"/>
        </w:numPr>
        <w:tabs>
          <w:tab w:val="clear" w:pos="567"/>
        </w:tabs>
        <w:spacing w:line="240" w:lineRule="auto"/>
        <w:rPr>
          <w:szCs w:val="22"/>
          <w:lang w:val="pl-PL"/>
        </w:rPr>
      </w:pPr>
      <w:r>
        <w:rPr>
          <w:szCs w:val="22"/>
          <w:lang w:val="pl-PL"/>
        </w:rPr>
        <w:t xml:space="preserve">Lek Mounjaro zawiera substancję czynną o nazwie tirzepatyd i stosowany jest w leczeniu osób dorosłych, młodzieży i dzieci w wieku 10 lat i starszych z cukrzycą typu 2. Lek Mounjaro obniża stężenie glukozy (cukru) w organizmie tylko wówczas, gdy jest ono wysokie. </w:t>
      </w:r>
      <w:ins w:id="798" w:author="Author">
        <w:r>
          <w:rPr>
            <w:szCs w:val="22"/>
            <w:lang w:val="pl-PL"/>
          </w:rPr>
          <w:t>Mounjaro może również pomóc w zapobieganiu chorobom serca.</w:t>
        </w:r>
      </w:ins>
    </w:p>
    <w:p w14:paraId="43BF88AD" w14:textId="77777777" w:rsidR="003D19EB" w:rsidRDefault="003D19EB">
      <w:pPr>
        <w:rPr>
          <w:lang w:val="pl-PL"/>
        </w:rPr>
      </w:pPr>
    </w:p>
    <w:p w14:paraId="25EB2074" w14:textId="77777777" w:rsidR="003D19EB" w:rsidRDefault="002B3F86">
      <w:pPr>
        <w:rPr>
          <w:lang w:val="pl-PL"/>
        </w:rPr>
      </w:pPr>
      <w:r>
        <w:rPr>
          <w:lang w:val="pl-PL"/>
        </w:rPr>
        <w:t>Lek Mounjaro stosowany jest również w leczeniu osób dorosłych z otyłością lub nadwagą (z BMI wynoszącym co najmniej 27 kg/m</w:t>
      </w:r>
      <w:r>
        <w:rPr>
          <w:vertAlign w:val="superscript"/>
          <w:lang w:val="pl-PL"/>
        </w:rPr>
        <w:t>2</w:t>
      </w:r>
      <w:r>
        <w:rPr>
          <w:lang w:val="pl-PL"/>
        </w:rPr>
        <w:t>). Lek Mounjaro wpływa na kontrolę apetytu, co może ułatwić spożywanie mniejszej ilości pokarmu i zmniejszenie masy ciała.</w:t>
      </w:r>
    </w:p>
    <w:p w14:paraId="4848C02E" w14:textId="77777777" w:rsidR="003D19EB" w:rsidRDefault="003D19EB">
      <w:pPr>
        <w:numPr>
          <w:ilvl w:val="12"/>
          <w:numId w:val="0"/>
        </w:numPr>
        <w:tabs>
          <w:tab w:val="clear" w:pos="567"/>
        </w:tabs>
        <w:spacing w:line="240" w:lineRule="auto"/>
        <w:rPr>
          <w:szCs w:val="22"/>
          <w:lang w:val="pl-PL"/>
        </w:rPr>
      </w:pPr>
    </w:p>
    <w:p w14:paraId="2A018DD6" w14:textId="77777777" w:rsidR="003D19EB" w:rsidRDefault="002B3F86">
      <w:pPr>
        <w:numPr>
          <w:ilvl w:val="12"/>
          <w:numId w:val="0"/>
        </w:numPr>
        <w:tabs>
          <w:tab w:val="clear" w:pos="567"/>
        </w:tabs>
        <w:spacing w:line="240" w:lineRule="auto"/>
        <w:rPr>
          <w:rFonts w:eastAsia="SimSun"/>
          <w:szCs w:val="22"/>
          <w:lang w:val="pl-PL"/>
        </w:rPr>
      </w:pPr>
      <w:r>
        <w:rPr>
          <w:szCs w:val="22"/>
          <w:lang w:val="pl-PL"/>
        </w:rPr>
        <w:t>W leczeniu cukrzycy typu 2 lek Mounjaro jest stosowany:</w:t>
      </w:r>
    </w:p>
    <w:p w14:paraId="18AB1E84" w14:textId="77777777" w:rsidR="003D19EB" w:rsidRDefault="002B3F86">
      <w:pPr>
        <w:numPr>
          <w:ilvl w:val="0"/>
          <w:numId w:val="41"/>
        </w:numPr>
        <w:tabs>
          <w:tab w:val="clear" w:pos="567"/>
        </w:tabs>
        <w:spacing w:line="240" w:lineRule="auto"/>
        <w:ind w:left="567" w:hanging="567"/>
        <w:rPr>
          <w:rFonts w:eastAsia="SimSun"/>
          <w:szCs w:val="22"/>
          <w:lang w:val="pl-PL"/>
        </w:rPr>
      </w:pPr>
      <w:r>
        <w:rPr>
          <w:rFonts w:eastAsia="SimSun"/>
          <w:szCs w:val="22"/>
          <w:lang w:val="pl-PL"/>
        </w:rPr>
        <w:t>w monoterapii (indywidualnie), jeśli pacjent nie może przyjmować metforminy (inny lek przeciwcukrzycowy);</w:t>
      </w:r>
    </w:p>
    <w:p w14:paraId="77BE6446" w14:textId="77777777" w:rsidR="003D19EB" w:rsidRDefault="002B3F86">
      <w:pPr>
        <w:numPr>
          <w:ilvl w:val="0"/>
          <w:numId w:val="41"/>
        </w:numPr>
        <w:tabs>
          <w:tab w:val="clear" w:pos="567"/>
        </w:tabs>
        <w:spacing w:line="240" w:lineRule="auto"/>
        <w:ind w:left="567" w:hanging="567"/>
        <w:rPr>
          <w:rFonts w:eastAsia="SimSun"/>
          <w:szCs w:val="22"/>
          <w:lang w:val="pl-PL"/>
        </w:rPr>
      </w:pPr>
      <w:r>
        <w:rPr>
          <w:szCs w:val="22"/>
          <w:lang w:val="pl-PL"/>
        </w:rPr>
        <w:t>z innymi lekami przeciwcukrzycowymi, jeśli ich stosowanie nie wystarcza do zapewnienia odpowiedniej kontroli stężenia glukozy we krwi. Mogą to być leki przyjmowane doustnie i (lub) insulina podawana we wstrzyknięciach.</w:t>
      </w:r>
    </w:p>
    <w:p w14:paraId="5E19C5B8" w14:textId="77777777" w:rsidR="003D19EB" w:rsidRDefault="003D19EB">
      <w:pPr>
        <w:spacing w:line="240" w:lineRule="auto"/>
        <w:rPr>
          <w:szCs w:val="22"/>
          <w:lang w:val="pl-PL"/>
        </w:rPr>
      </w:pPr>
    </w:p>
    <w:p w14:paraId="1DC2FA17" w14:textId="77777777" w:rsidR="003D19EB" w:rsidRDefault="002B3F86">
      <w:pPr>
        <w:spacing w:line="240" w:lineRule="auto"/>
        <w:rPr>
          <w:lang w:val="pl-PL"/>
        </w:rPr>
      </w:pPr>
      <w:r>
        <w:rPr>
          <w:szCs w:val="22"/>
          <w:lang w:val="pl-PL"/>
        </w:rPr>
        <w:t xml:space="preserve">Lek Mounjaro jest również stosowany </w:t>
      </w:r>
      <w:r>
        <w:rPr>
          <w:lang w:val="pl-PL"/>
        </w:rPr>
        <w:t>w połączeniu z dietą i ćwiczeniami fizycznymi w celu redukcji masy ciała i utrzymania jej pod kontrolą u osób dorosłych z wartością:</w:t>
      </w:r>
    </w:p>
    <w:p w14:paraId="5C00FA74"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t xml:space="preserve">BMI wynoszącą co najmniej 30 kg/m² (otyłość) lub </w:t>
      </w:r>
    </w:p>
    <w:p w14:paraId="2C951387"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lastRenderedPageBreak/>
        <w:t xml:space="preserve">BMI wynoszącą co najmniej 27 kg/m², ale mniej niż 30 kg/m² (nadwaga) i problemami zdrowotnymi związanymi z nieprawidłową masą ciała (takimi jak stan </w:t>
      </w:r>
      <w:proofErr w:type="spellStart"/>
      <w:r>
        <w:rPr>
          <w:rFonts w:ascii="Times New Roman" w:hAnsi="Times New Roman"/>
          <w:lang w:val="pl-PL"/>
        </w:rPr>
        <w:t>przedcukrzycowy</w:t>
      </w:r>
      <w:proofErr w:type="spellEnd"/>
      <w:r>
        <w:rPr>
          <w:rFonts w:ascii="Times New Roman" w:hAnsi="Times New Roman"/>
          <w:lang w:val="pl-PL"/>
        </w:rPr>
        <w:t>, cukrzyca typu 2, wysokie ciśnienie krwi, nieprawidłowe stężenie tłuszczów we krwi, zaburzenia oddychania podczas snu zwane „obturacyjnym bezdechem sennym”, zaburzenia czynności serca albo zawał serca, udar mózgu lub nieprawidłowości dotyczące naczyń krwionośnych w wywiadzie).</w:t>
      </w:r>
    </w:p>
    <w:p w14:paraId="6E1ADE48" w14:textId="77777777" w:rsidR="003D19EB" w:rsidRDefault="003D19EB">
      <w:pPr>
        <w:spacing w:line="240" w:lineRule="auto"/>
        <w:rPr>
          <w:lang w:val="pl-PL"/>
        </w:rPr>
      </w:pPr>
    </w:p>
    <w:p w14:paraId="17CE71DC" w14:textId="77777777" w:rsidR="003D19EB" w:rsidRDefault="002B3F86">
      <w:pPr>
        <w:numPr>
          <w:ilvl w:val="12"/>
          <w:numId w:val="0"/>
        </w:numPr>
        <w:tabs>
          <w:tab w:val="clear" w:pos="567"/>
        </w:tabs>
        <w:spacing w:line="240" w:lineRule="auto"/>
        <w:rPr>
          <w:lang w:val="pl-PL"/>
        </w:rPr>
      </w:pPr>
      <w:r>
        <w:rPr>
          <w:lang w:val="pl-PL"/>
        </w:rPr>
        <w:t>BMI (ang. Body Mass Index – wskaźnik masy ciała) jest miernikiem określającym stosunek masy ciała do wzrostu.</w:t>
      </w:r>
    </w:p>
    <w:p w14:paraId="65F2C895" w14:textId="77777777" w:rsidR="003D19EB" w:rsidRDefault="003D19EB">
      <w:pPr>
        <w:numPr>
          <w:ilvl w:val="12"/>
          <w:numId w:val="0"/>
        </w:numPr>
        <w:tabs>
          <w:tab w:val="clear" w:pos="567"/>
        </w:tabs>
        <w:spacing w:line="240" w:lineRule="auto"/>
        <w:rPr>
          <w:lang w:val="pl-PL"/>
        </w:rPr>
      </w:pPr>
    </w:p>
    <w:p w14:paraId="2E05D6CB" w14:textId="77777777" w:rsidR="003D19EB" w:rsidRDefault="002B3F86">
      <w:pPr>
        <w:numPr>
          <w:ilvl w:val="12"/>
          <w:numId w:val="0"/>
        </w:numPr>
        <w:tabs>
          <w:tab w:val="clear" w:pos="567"/>
        </w:tabs>
        <w:spacing w:line="240" w:lineRule="auto"/>
        <w:rPr>
          <w:lang w:val="pl-PL"/>
        </w:rPr>
      </w:pPr>
      <w:r w:rsidRPr="00A90D75">
        <w:rPr>
          <w:szCs w:val="22"/>
          <w:lang w:val="pl-PL"/>
          <w:rPrChange w:id="799" w:author="Author">
            <w:rPr>
              <w:szCs w:val="22"/>
            </w:rPr>
          </w:rPrChange>
        </w:rPr>
        <w:t xml:space="preserve">U pacjentów z obturacyjnym bezdechem sennym (ang. </w:t>
      </w:r>
      <w:proofErr w:type="spellStart"/>
      <w:r>
        <w:rPr>
          <w:szCs w:val="22"/>
          <w:lang w:val="pl-PL"/>
        </w:rPr>
        <w:t>obstructive</w:t>
      </w:r>
      <w:proofErr w:type="spellEnd"/>
      <w:r>
        <w:rPr>
          <w:szCs w:val="22"/>
          <w:lang w:val="pl-PL"/>
        </w:rPr>
        <w:t xml:space="preserve"> </w:t>
      </w:r>
      <w:proofErr w:type="spellStart"/>
      <w:r>
        <w:rPr>
          <w:szCs w:val="22"/>
          <w:lang w:val="pl-PL"/>
        </w:rPr>
        <w:t>sleep</w:t>
      </w:r>
      <w:proofErr w:type="spellEnd"/>
      <w:r>
        <w:rPr>
          <w:szCs w:val="22"/>
          <w:lang w:val="pl-PL"/>
        </w:rPr>
        <w:t xml:space="preserve"> </w:t>
      </w:r>
      <w:proofErr w:type="spellStart"/>
      <w:r>
        <w:rPr>
          <w:szCs w:val="22"/>
          <w:lang w:val="pl-PL"/>
        </w:rPr>
        <w:t>apnoea</w:t>
      </w:r>
      <w:proofErr w:type="spellEnd"/>
      <w:r>
        <w:rPr>
          <w:szCs w:val="22"/>
          <w:lang w:val="pl-PL"/>
        </w:rPr>
        <w:t xml:space="preserve">, </w:t>
      </w:r>
      <w:r w:rsidRPr="00A90D75">
        <w:rPr>
          <w:szCs w:val="22"/>
          <w:lang w:val="pl-PL"/>
          <w:rPrChange w:id="800" w:author="Author">
            <w:rPr>
              <w:szCs w:val="22"/>
            </w:rPr>
          </w:rPrChange>
        </w:rPr>
        <w:t>OSA) i otyłością, produkt leczniczy Mounjaro może być stosowany z terapią dodatnim ciśnieniem w drogach oddechowych (ang.</w:t>
      </w:r>
      <w:r>
        <w:rPr>
          <w:szCs w:val="22"/>
          <w:lang w:val="pl-PL"/>
        </w:rPr>
        <w:t xml:space="preserve"> </w:t>
      </w:r>
      <w:proofErr w:type="spellStart"/>
      <w:r>
        <w:rPr>
          <w:szCs w:val="22"/>
          <w:lang w:val="pl-PL"/>
        </w:rPr>
        <w:t>positive</w:t>
      </w:r>
      <w:proofErr w:type="spellEnd"/>
      <w:r>
        <w:rPr>
          <w:szCs w:val="22"/>
          <w:lang w:val="pl-PL"/>
        </w:rPr>
        <w:t xml:space="preserve"> </w:t>
      </w:r>
      <w:proofErr w:type="spellStart"/>
      <w:r>
        <w:rPr>
          <w:szCs w:val="22"/>
          <w:lang w:val="pl-PL"/>
        </w:rPr>
        <w:t>airway</w:t>
      </w:r>
      <w:proofErr w:type="spellEnd"/>
      <w:r>
        <w:rPr>
          <w:szCs w:val="22"/>
          <w:lang w:val="pl-PL"/>
        </w:rPr>
        <w:t xml:space="preserve"> </w:t>
      </w:r>
      <w:proofErr w:type="spellStart"/>
      <w:r>
        <w:rPr>
          <w:szCs w:val="22"/>
          <w:lang w:val="pl-PL"/>
        </w:rPr>
        <w:t>pressure</w:t>
      </w:r>
      <w:proofErr w:type="spellEnd"/>
      <w:r>
        <w:rPr>
          <w:szCs w:val="22"/>
          <w:lang w:val="pl-PL"/>
        </w:rPr>
        <w:t>,</w:t>
      </w:r>
      <w:r w:rsidRPr="00A90D75">
        <w:rPr>
          <w:szCs w:val="22"/>
          <w:lang w:val="pl-PL"/>
          <w:rPrChange w:id="801" w:author="Author">
            <w:rPr>
              <w:szCs w:val="22"/>
            </w:rPr>
          </w:rPrChange>
        </w:rPr>
        <w:t xml:space="preserve"> PAP) lub bez niej.</w:t>
      </w:r>
    </w:p>
    <w:p w14:paraId="310DFB58" w14:textId="77777777" w:rsidR="003D19EB" w:rsidRDefault="003D19EB">
      <w:pPr>
        <w:numPr>
          <w:ilvl w:val="12"/>
          <w:numId w:val="0"/>
        </w:numPr>
        <w:tabs>
          <w:tab w:val="clear" w:pos="567"/>
        </w:tabs>
        <w:spacing w:line="240" w:lineRule="auto"/>
        <w:rPr>
          <w:szCs w:val="22"/>
          <w:lang w:val="pl-PL"/>
        </w:rPr>
      </w:pPr>
    </w:p>
    <w:p w14:paraId="00703165" w14:textId="77777777" w:rsidR="003D19EB" w:rsidRDefault="002B3F86">
      <w:pPr>
        <w:numPr>
          <w:ilvl w:val="12"/>
          <w:numId w:val="0"/>
        </w:numPr>
        <w:tabs>
          <w:tab w:val="clear" w:pos="567"/>
        </w:tabs>
        <w:spacing w:line="240" w:lineRule="auto"/>
        <w:rPr>
          <w:szCs w:val="22"/>
          <w:lang w:val="pl-PL"/>
        </w:rPr>
      </w:pPr>
      <w:r>
        <w:rPr>
          <w:szCs w:val="22"/>
          <w:lang w:val="pl-PL"/>
        </w:rPr>
        <w:t>Ważne jest, aby pacjent nadal przestrzegał zaleceń dotyczących diety i wysiłku fizycznego przekazanych przez lekarza, pielęgniarkę lub farmaceutę.</w:t>
      </w:r>
    </w:p>
    <w:p w14:paraId="6B239BAC" w14:textId="77777777" w:rsidR="003D19EB" w:rsidRDefault="003D19EB">
      <w:pPr>
        <w:tabs>
          <w:tab w:val="clear" w:pos="567"/>
        </w:tabs>
        <w:spacing w:line="240" w:lineRule="auto"/>
        <w:ind w:right="-2"/>
        <w:rPr>
          <w:szCs w:val="22"/>
          <w:lang w:val="pl-PL"/>
        </w:rPr>
      </w:pPr>
    </w:p>
    <w:p w14:paraId="5018073A" w14:textId="77777777" w:rsidR="003D19EB" w:rsidRDefault="003D19EB">
      <w:pPr>
        <w:tabs>
          <w:tab w:val="clear" w:pos="567"/>
        </w:tabs>
        <w:spacing w:line="240" w:lineRule="auto"/>
        <w:ind w:right="-2"/>
        <w:rPr>
          <w:szCs w:val="22"/>
          <w:lang w:val="pl-PL"/>
        </w:rPr>
      </w:pPr>
    </w:p>
    <w:p w14:paraId="44DA171C" w14:textId="77777777" w:rsidR="003D19EB" w:rsidRDefault="002B3F86">
      <w:pPr>
        <w:keepNext/>
        <w:numPr>
          <w:ilvl w:val="0"/>
          <w:numId w:val="1"/>
        </w:numPr>
        <w:tabs>
          <w:tab w:val="clear" w:pos="570"/>
        </w:tabs>
        <w:spacing w:line="240" w:lineRule="auto"/>
        <w:ind w:right="-2"/>
        <w:rPr>
          <w:b/>
          <w:szCs w:val="22"/>
          <w:lang w:val="pl-PL"/>
        </w:rPr>
      </w:pPr>
      <w:r>
        <w:rPr>
          <w:b/>
          <w:bCs/>
          <w:szCs w:val="22"/>
          <w:lang w:val="pl-PL"/>
        </w:rPr>
        <w:t>Informacje ważne przed zastosowaniem leku Mounjaro</w:t>
      </w:r>
    </w:p>
    <w:p w14:paraId="7DB55B3E" w14:textId="77777777" w:rsidR="003D19EB" w:rsidRDefault="003D19EB">
      <w:pPr>
        <w:keepNext/>
        <w:numPr>
          <w:ilvl w:val="12"/>
          <w:numId w:val="0"/>
        </w:numPr>
        <w:tabs>
          <w:tab w:val="clear" w:pos="567"/>
        </w:tabs>
        <w:spacing w:line="240" w:lineRule="auto"/>
        <w:ind w:right="-2"/>
        <w:rPr>
          <w:szCs w:val="22"/>
          <w:lang w:val="pl-PL"/>
        </w:rPr>
      </w:pPr>
    </w:p>
    <w:p w14:paraId="317A6411" w14:textId="77777777" w:rsidR="003D19EB" w:rsidRDefault="002B3F86">
      <w:pPr>
        <w:keepNext/>
        <w:numPr>
          <w:ilvl w:val="12"/>
          <w:numId w:val="0"/>
        </w:numPr>
        <w:tabs>
          <w:tab w:val="clear" w:pos="567"/>
        </w:tabs>
        <w:spacing w:line="240" w:lineRule="auto"/>
        <w:outlineLvl w:val="0"/>
        <w:rPr>
          <w:b/>
          <w:szCs w:val="22"/>
        </w:rPr>
      </w:pPr>
      <w:proofErr w:type="spellStart"/>
      <w:r>
        <w:rPr>
          <w:b/>
          <w:bCs/>
          <w:szCs w:val="22"/>
        </w:rPr>
        <w:t>Kiedy</w:t>
      </w:r>
      <w:proofErr w:type="spellEnd"/>
      <w:r>
        <w:rPr>
          <w:b/>
          <w:bCs/>
          <w:szCs w:val="22"/>
        </w:rPr>
        <w:t xml:space="preserve"> </w:t>
      </w:r>
      <w:proofErr w:type="spellStart"/>
      <w:r>
        <w:rPr>
          <w:b/>
          <w:bCs/>
          <w:szCs w:val="22"/>
        </w:rPr>
        <w:t>nie</w:t>
      </w:r>
      <w:proofErr w:type="spellEnd"/>
      <w:r>
        <w:rPr>
          <w:b/>
          <w:bCs/>
          <w:szCs w:val="22"/>
        </w:rPr>
        <w:t xml:space="preserve"> </w:t>
      </w:r>
      <w:proofErr w:type="spellStart"/>
      <w:r>
        <w:rPr>
          <w:b/>
          <w:bCs/>
          <w:szCs w:val="22"/>
        </w:rPr>
        <w:t>stosować</w:t>
      </w:r>
      <w:proofErr w:type="spellEnd"/>
      <w:r>
        <w:rPr>
          <w:b/>
          <w:bCs/>
          <w:szCs w:val="22"/>
        </w:rPr>
        <w:t xml:space="preserve"> </w:t>
      </w:r>
      <w:proofErr w:type="spellStart"/>
      <w:r>
        <w:rPr>
          <w:b/>
          <w:bCs/>
          <w:szCs w:val="22"/>
        </w:rPr>
        <w:t>leku</w:t>
      </w:r>
      <w:proofErr w:type="spellEnd"/>
      <w:r>
        <w:rPr>
          <w:b/>
          <w:bCs/>
          <w:szCs w:val="22"/>
        </w:rPr>
        <w:t xml:space="preserve"> Mounjaro</w:t>
      </w:r>
      <w:fldSimple w:instr=" DOCVARIABLE vault_nd_6eb9cf57-f3eb-4829-8e00-ba46e2dda668 \* MERGEFORMAT">
        <w:r>
          <w:rPr>
            <w:b/>
            <w:bCs/>
            <w:szCs w:val="22"/>
          </w:rPr>
          <w:t xml:space="preserve"> </w:t>
        </w:r>
      </w:fldSimple>
    </w:p>
    <w:p w14:paraId="3F5DB478" w14:textId="77777777" w:rsidR="003D19EB" w:rsidRDefault="002B3F86">
      <w:pPr>
        <w:numPr>
          <w:ilvl w:val="0"/>
          <w:numId w:val="3"/>
        </w:numPr>
        <w:tabs>
          <w:tab w:val="clear" w:pos="567"/>
        </w:tabs>
        <w:spacing w:line="240" w:lineRule="auto"/>
        <w:ind w:left="567" w:hanging="454"/>
        <w:rPr>
          <w:szCs w:val="22"/>
          <w:lang w:val="pl-PL"/>
        </w:rPr>
      </w:pPr>
      <w:r>
        <w:rPr>
          <w:szCs w:val="22"/>
          <w:lang w:val="pl-PL"/>
        </w:rPr>
        <w:t xml:space="preserve">jeśli pacjent ma uczulenie na tirzepatyd lub którykolwiek z pozostałych składników tego leku (wymienionych w punkcie 6). </w:t>
      </w:r>
    </w:p>
    <w:p w14:paraId="08E146B3" w14:textId="77777777" w:rsidR="003D19EB" w:rsidRDefault="003D19EB">
      <w:pPr>
        <w:tabs>
          <w:tab w:val="clear" w:pos="567"/>
        </w:tabs>
        <w:spacing w:line="240" w:lineRule="auto"/>
        <w:ind w:left="360"/>
        <w:rPr>
          <w:szCs w:val="22"/>
          <w:lang w:val="pl-PL"/>
        </w:rPr>
      </w:pPr>
    </w:p>
    <w:p w14:paraId="4561F21B" w14:textId="77777777" w:rsidR="003D19EB" w:rsidRDefault="002B3F86">
      <w:pPr>
        <w:keepNext/>
        <w:numPr>
          <w:ilvl w:val="12"/>
          <w:numId w:val="0"/>
        </w:numPr>
        <w:tabs>
          <w:tab w:val="clear" w:pos="567"/>
        </w:tabs>
        <w:spacing w:line="240" w:lineRule="auto"/>
        <w:rPr>
          <w:b/>
          <w:szCs w:val="22"/>
          <w:lang w:val="pl-PL"/>
        </w:rPr>
      </w:pPr>
      <w:r>
        <w:rPr>
          <w:b/>
          <w:bCs/>
          <w:szCs w:val="22"/>
          <w:lang w:val="pl-PL"/>
        </w:rPr>
        <w:t>Ostrzeżenia i środki ostrożności</w:t>
      </w:r>
      <w:r>
        <w:rPr>
          <w:b/>
          <w:bCs/>
          <w:noProof/>
          <w:szCs w:val="22"/>
          <w:lang w:val="pl-PL"/>
        </w:rPr>
        <w:t xml:space="preserve"> </w:t>
      </w:r>
    </w:p>
    <w:p w14:paraId="5991CEAC" w14:textId="77777777" w:rsidR="003D19EB" w:rsidRDefault="002B3F86">
      <w:pPr>
        <w:keepNext/>
        <w:tabs>
          <w:tab w:val="clear" w:pos="567"/>
        </w:tabs>
        <w:spacing w:line="240" w:lineRule="auto"/>
        <w:rPr>
          <w:szCs w:val="22"/>
          <w:lang w:val="pl-PL"/>
        </w:rPr>
      </w:pPr>
      <w:r>
        <w:rPr>
          <w:szCs w:val="22"/>
          <w:lang w:val="pl-PL"/>
        </w:rPr>
        <w:t>Przed rozpoczęciem stosowania leku Mounjaro należy omówić to z lekarzem, pielęgniarką lub farmaceutą:</w:t>
      </w:r>
    </w:p>
    <w:p w14:paraId="49B286A8"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występują poważne zaburzenia trawienia pokarmu lub czas pozostawania pokarmu w żołądku jest wydłużony (w tym ciężkie porażenie żołądka);</w:t>
      </w:r>
    </w:p>
    <w:p w14:paraId="60E4C3A1"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kiedykolwiek występowało zapalenie trzustki, które może powodować silny, uporczywy ból brzucha promieniujący do pleców;</w:t>
      </w:r>
    </w:p>
    <w:p w14:paraId="4331E735" w14:textId="77777777" w:rsidR="003D19EB" w:rsidRDefault="002B3F86">
      <w:pPr>
        <w:numPr>
          <w:ilvl w:val="0"/>
          <w:numId w:val="43"/>
        </w:numPr>
        <w:tabs>
          <w:tab w:val="clear" w:pos="567"/>
        </w:tabs>
        <w:spacing w:line="240" w:lineRule="auto"/>
        <w:ind w:left="567" w:hanging="567"/>
        <w:rPr>
          <w:szCs w:val="22"/>
          <w:lang w:val="pl-PL"/>
        </w:rPr>
      </w:pPr>
      <w:r>
        <w:rPr>
          <w:szCs w:val="22"/>
          <w:lang w:val="pl-PL"/>
        </w:rPr>
        <w:t>jeśli u pacjenta występują choroby oczu</w:t>
      </w:r>
      <w:del w:id="802" w:author="Author">
        <w:r>
          <w:rPr>
            <w:szCs w:val="22"/>
            <w:lang w:val="pl-PL"/>
          </w:rPr>
          <w:delText xml:space="preserve"> (retinopatia cukrzycowa lub obrzęk plamki żółtej)</w:delText>
        </w:r>
      </w:del>
      <w:r>
        <w:rPr>
          <w:szCs w:val="22"/>
          <w:lang w:val="pl-PL"/>
        </w:rPr>
        <w:t>;</w:t>
      </w:r>
    </w:p>
    <w:p w14:paraId="6C7FAF6C" w14:textId="77777777" w:rsidR="003D19EB" w:rsidRDefault="002B3F86">
      <w:pPr>
        <w:numPr>
          <w:ilvl w:val="0"/>
          <w:numId w:val="43"/>
        </w:numPr>
        <w:tabs>
          <w:tab w:val="clear" w:pos="567"/>
        </w:tabs>
        <w:spacing w:line="240" w:lineRule="auto"/>
        <w:ind w:left="567" w:hanging="567"/>
        <w:rPr>
          <w:szCs w:val="22"/>
          <w:u w:val="single"/>
          <w:lang w:val="pl-PL"/>
        </w:rPr>
      </w:pPr>
      <w:r>
        <w:rPr>
          <w:szCs w:val="22"/>
          <w:lang w:val="pl-PL"/>
        </w:rPr>
        <w:t xml:space="preserve">jeśli z powodu cukrzycy pacjent stosuje pochodne </w:t>
      </w:r>
      <w:proofErr w:type="spellStart"/>
      <w:r>
        <w:rPr>
          <w:szCs w:val="22"/>
          <w:lang w:val="pl-PL"/>
        </w:rPr>
        <w:t>sulfonylomocznika</w:t>
      </w:r>
      <w:proofErr w:type="spellEnd"/>
      <w:r>
        <w:rPr>
          <w:szCs w:val="22"/>
          <w:lang w:val="pl-PL"/>
        </w:rPr>
        <w:t xml:space="preserve"> (inne leki przeciwcukrzycowe) lub insulinę, ze względu na możliwe ryzyko hipoglikemii (małego stężenia glukozy we krwi). </w:t>
      </w:r>
      <w:proofErr w:type="spellStart"/>
      <w:r>
        <w:rPr>
          <w:szCs w:val="22"/>
        </w:rPr>
        <w:t>Żeby</w:t>
      </w:r>
      <w:proofErr w:type="spellEnd"/>
      <w:r>
        <w:rPr>
          <w:szCs w:val="22"/>
        </w:rPr>
        <w:t xml:space="preserve"> je </w:t>
      </w:r>
      <w:proofErr w:type="spellStart"/>
      <w:r>
        <w:rPr>
          <w:szCs w:val="22"/>
        </w:rPr>
        <w:t>ograniczyć</w:t>
      </w:r>
      <w:proofErr w:type="spellEnd"/>
      <w:r>
        <w:rPr>
          <w:szCs w:val="22"/>
        </w:rPr>
        <w:t xml:space="preserve"> </w:t>
      </w:r>
      <w:proofErr w:type="spellStart"/>
      <w:r>
        <w:rPr>
          <w:szCs w:val="22"/>
        </w:rPr>
        <w:t>lekarz</w:t>
      </w:r>
      <w:proofErr w:type="spellEnd"/>
      <w:r>
        <w:rPr>
          <w:szCs w:val="22"/>
        </w:rPr>
        <w:t xml:space="preserve"> </w:t>
      </w:r>
      <w:proofErr w:type="spellStart"/>
      <w:r>
        <w:rPr>
          <w:szCs w:val="22"/>
        </w:rPr>
        <w:t>może</w:t>
      </w:r>
      <w:proofErr w:type="spellEnd"/>
      <w:r>
        <w:rPr>
          <w:szCs w:val="22"/>
        </w:rPr>
        <w:t xml:space="preserve"> </w:t>
      </w:r>
      <w:proofErr w:type="spellStart"/>
      <w:r>
        <w:rPr>
          <w:szCs w:val="22"/>
        </w:rPr>
        <w:t>zmienić</w:t>
      </w:r>
      <w:proofErr w:type="spellEnd"/>
      <w:r>
        <w:rPr>
          <w:szCs w:val="22"/>
        </w:rPr>
        <w:t xml:space="preserve"> </w:t>
      </w:r>
      <w:proofErr w:type="spellStart"/>
      <w:r>
        <w:rPr>
          <w:szCs w:val="22"/>
        </w:rPr>
        <w:t>dawki</w:t>
      </w:r>
      <w:proofErr w:type="spellEnd"/>
      <w:r>
        <w:rPr>
          <w:szCs w:val="22"/>
        </w:rPr>
        <w:t xml:space="preserve"> </w:t>
      </w:r>
      <w:proofErr w:type="spellStart"/>
      <w:r>
        <w:rPr>
          <w:szCs w:val="22"/>
        </w:rPr>
        <w:t>wymienionych</w:t>
      </w:r>
      <w:proofErr w:type="spellEnd"/>
      <w:r>
        <w:rPr>
          <w:szCs w:val="22"/>
        </w:rPr>
        <w:t xml:space="preserve"> </w:t>
      </w:r>
      <w:proofErr w:type="spellStart"/>
      <w:r>
        <w:rPr>
          <w:szCs w:val="22"/>
        </w:rPr>
        <w:t>leków</w:t>
      </w:r>
      <w:proofErr w:type="spellEnd"/>
      <w:r>
        <w:rPr>
          <w:szCs w:val="22"/>
        </w:rPr>
        <w:t>.</w:t>
      </w:r>
    </w:p>
    <w:p w14:paraId="7979B3E6" w14:textId="77777777" w:rsidR="003D19EB" w:rsidRDefault="003D19EB">
      <w:pPr>
        <w:numPr>
          <w:ilvl w:val="12"/>
          <w:numId w:val="0"/>
        </w:numPr>
        <w:tabs>
          <w:tab w:val="clear" w:pos="567"/>
        </w:tabs>
        <w:spacing w:line="240" w:lineRule="auto"/>
        <w:rPr>
          <w:b/>
          <w:szCs w:val="22"/>
          <w:lang w:val="pl-PL"/>
        </w:rPr>
      </w:pPr>
    </w:p>
    <w:p w14:paraId="4CF76D86" w14:textId="77777777" w:rsidR="003D19EB" w:rsidRDefault="002B3F86">
      <w:pPr>
        <w:numPr>
          <w:ilvl w:val="12"/>
          <w:numId w:val="0"/>
        </w:numPr>
        <w:tabs>
          <w:tab w:val="clear" w:pos="567"/>
        </w:tabs>
        <w:spacing w:line="240" w:lineRule="auto"/>
        <w:rPr>
          <w:szCs w:val="22"/>
          <w:lang w:val="pl-PL"/>
        </w:rPr>
      </w:pPr>
      <w:r>
        <w:rPr>
          <w:szCs w:val="22"/>
          <w:lang w:val="pl-PL"/>
        </w:rPr>
        <w:t>W niektórych przypadkach po rozpoczęciu przyjmowania leku Mounjaro u pacjenta może dojść do utraty płynów/odwodnienia, np. w wyniku wystąpienia wymiotów, nudności i (lub) biegunki, co może doprowadzić do pogorszenia czynności nerek. Należy unikać ryzyka odwodnienia, pijąc duże ilości płynów. W razie pytań lub wątpliwości należy zwrócić się do lekarza.</w:t>
      </w:r>
    </w:p>
    <w:p w14:paraId="4B3187F8" w14:textId="77777777" w:rsidR="003D19EB" w:rsidRDefault="003D19EB">
      <w:pPr>
        <w:numPr>
          <w:ilvl w:val="12"/>
          <w:numId w:val="0"/>
        </w:numPr>
        <w:tabs>
          <w:tab w:val="clear" w:pos="567"/>
        </w:tabs>
        <w:spacing w:line="240" w:lineRule="auto"/>
        <w:rPr>
          <w:bCs/>
          <w:szCs w:val="22"/>
          <w:lang w:val="pl-PL"/>
        </w:rPr>
      </w:pPr>
    </w:p>
    <w:p w14:paraId="463A0A36" w14:textId="77777777" w:rsidR="003D19EB" w:rsidRDefault="002B3F86">
      <w:pPr>
        <w:numPr>
          <w:ilvl w:val="12"/>
          <w:numId w:val="0"/>
        </w:numPr>
        <w:tabs>
          <w:tab w:val="clear" w:pos="567"/>
        </w:tabs>
        <w:spacing w:line="240" w:lineRule="auto"/>
        <w:rPr>
          <w:bCs/>
          <w:szCs w:val="22"/>
          <w:lang w:val="pl-PL"/>
        </w:rPr>
      </w:pPr>
      <w:r>
        <w:rPr>
          <w:bCs/>
          <w:szCs w:val="22"/>
          <w:lang w:val="pl-PL"/>
        </w:rPr>
        <w:t xml:space="preserve">Jeżeli pacjent ma być poddany operacji ze znieczuleniem (narkoza), powinien powiedzieć lekarzowi, że </w:t>
      </w:r>
      <w:ins w:id="803" w:author="Author">
        <w:r>
          <w:rPr>
            <w:bCs/>
            <w:szCs w:val="22"/>
            <w:lang w:val="pl-PL"/>
          </w:rPr>
          <w:t xml:space="preserve">stosuje </w:t>
        </w:r>
      </w:ins>
      <w:del w:id="804" w:author="Author">
        <w:r>
          <w:rPr>
            <w:bCs/>
            <w:szCs w:val="22"/>
            <w:lang w:val="pl-PL"/>
          </w:rPr>
          <w:delText xml:space="preserve">przyjmuje </w:delText>
        </w:r>
      </w:del>
      <w:r>
        <w:rPr>
          <w:bCs/>
          <w:szCs w:val="22"/>
          <w:lang w:val="pl-PL"/>
        </w:rPr>
        <w:t>lek Mounjaro.</w:t>
      </w:r>
    </w:p>
    <w:p w14:paraId="3BA6A0A5" w14:textId="77777777" w:rsidR="003D19EB" w:rsidRDefault="003D19EB">
      <w:pPr>
        <w:numPr>
          <w:ilvl w:val="12"/>
          <w:numId w:val="0"/>
        </w:numPr>
        <w:tabs>
          <w:tab w:val="clear" w:pos="567"/>
        </w:tabs>
        <w:spacing w:line="240" w:lineRule="auto"/>
        <w:rPr>
          <w:bCs/>
          <w:szCs w:val="22"/>
          <w:lang w:val="pl-PL"/>
        </w:rPr>
      </w:pPr>
    </w:p>
    <w:p w14:paraId="026DAA6B"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Dzieci i młodzież </w:t>
      </w:r>
    </w:p>
    <w:p w14:paraId="442F817E" w14:textId="77777777" w:rsidR="003D19EB" w:rsidRDefault="002B3F86">
      <w:pPr>
        <w:keepNext/>
        <w:numPr>
          <w:ilvl w:val="12"/>
          <w:numId w:val="0"/>
        </w:numPr>
        <w:tabs>
          <w:tab w:val="clear" w:pos="567"/>
        </w:tabs>
        <w:spacing w:line="240" w:lineRule="auto"/>
        <w:rPr>
          <w:szCs w:val="22"/>
          <w:lang w:val="pl-PL"/>
        </w:rPr>
      </w:pPr>
      <w:r>
        <w:rPr>
          <w:szCs w:val="22"/>
          <w:lang w:val="pl-PL"/>
        </w:rPr>
        <w:t>Lek ten może być stosowany u dzieci w wieku 10 lat i starszych w leczeniu cukrzycy typu 2. Został przebadany wyłącznie u dzieci z cukrzycą typu 2, które miały nadwagę lub otyłość na początku leczenia.</w:t>
      </w:r>
    </w:p>
    <w:p w14:paraId="6D87A892" w14:textId="77777777" w:rsidR="003D19EB" w:rsidRDefault="003D19EB">
      <w:pPr>
        <w:keepNext/>
        <w:numPr>
          <w:ilvl w:val="12"/>
          <w:numId w:val="0"/>
        </w:numPr>
        <w:tabs>
          <w:tab w:val="clear" w:pos="567"/>
        </w:tabs>
        <w:spacing w:line="240" w:lineRule="auto"/>
        <w:rPr>
          <w:szCs w:val="22"/>
          <w:lang w:val="pl-PL"/>
        </w:rPr>
      </w:pPr>
    </w:p>
    <w:p w14:paraId="085AEC2B" w14:textId="77777777" w:rsidR="003D19EB" w:rsidRDefault="002B3F86">
      <w:pPr>
        <w:keepNext/>
        <w:numPr>
          <w:ilvl w:val="12"/>
          <w:numId w:val="0"/>
        </w:numPr>
        <w:tabs>
          <w:tab w:val="clear" w:pos="567"/>
        </w:tabs>
        <w:spacing w:line="240" w:lineRule="auto"/>
        <w:rPr>
          <w:szCs w:val="22"/>
          <w:lang w:val="pl-PL"/>
        </w:rPr>
      </w:pPr>
      <w:r>
        <w:rPr>
          <w:szCs w:val="22"/>
          <w:lang w:val="pl-PL"/>
        </w:rPr>
        <w:t>Ten lek nie powinien być stosowany u dzieci w wieku poniżej 10 lat w leczeniu cukrzycy typu 2 i u dzieci, i młodzieży w wieku poniżej 18 lat w kontroli masy ciała, ponieważ nie badano go w tych grupach wiekowych.</w:t>
      </w:r>
    </w:p>
    <w:p w14:paraId="2322DC4E" w14:textId="77777777" w:rsidR="003D19EB" w:rsidRDefault="003D19EB">
      <w:pPr>
        <w:numPr>
          <w:ilvl w:val="12"/>
          <w:numId w:val="0"/>
        </w:numPr>
        <w:tabs>
          <w:tab w:val="clear" w:pos="567"/>
        </w:tabs>
        <w:spacing w:line="240" w:lineRule="auto"/>
        <w:ind w:right="-2"/>
        <w:rPr>
          <w:szCs w:val="22"/>
          <w:lang w:val="pl-PL"/>
        </w:rPr>
      </w:pPr>
    </w:p>
    <w:p w14:paraId="0B6A5609"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 xml:space="preserve">Lek Mounjaro a inne leki </w:t>
      </w:r>
    </w:p>
    <w:p w14:paraId="09734581" w14:textId="77777777" w:rsidR="003D19EB" w:rsidRDefault="002B3F86">
      <w:pPr>
        <w:keepNext/>
        <w:numPr>
          <w:ilvl w:val="12"/>
          <w:numId w:val="0"/>
        </w:numPr>
        <w:tabs>
          <w:tab w:val="clear" w:pos="567"/>
        </w:tabs>
        <w:spacing w:line="240" w:lineRule="auto"/>
        <w:ind w:right="-2"/>
        <w:rPr>
          <w:szCs w:val="22"/>
          <w:lang w:val="pl-PL"/>
        </w:rPr>
      </w:pPr>
      <w:r>
        <w:rPr>
          <w:szCs w:val="22"/>
          <w:lang w:val="pl-PL"/>
        </w:rPr>
        <w:t>Należy powiedzieć lekarzowi, pielęgniarce lub farmaceucie o wszystkich lekach stosowanych przez pacjenta obecnie lub ostatnio, a także o lekach, które pacjent planuje stosować.</w:t>
      </w:r>
    </w:p>
    <w:p w14:paraId="263E1C1D" w14:textId="77777777" w:rsidR="003D19EB" w:rsidRDefault="003D19EB">
      <w:pPr>
        <w:numPr>
          <w:ilvl w:val="12"/>
          <w:numId w:val="0"/>
        </w:numPr>
        <w:tabs>
          <w:tab w:val="clear" w:pos="567"/>
        </w:tabs>
        <w:spacing w:line="240" w:lineRule="auto"/>
        <w:ind w:right="-2"/>
        <w:rPr>
          <w:szCs w:val="22"/>
          <w:lang w:val="pl-PL"/>
        </w:rPr>
      </w:pPr>
    </w:p>
    <w:p w14:paraId="37C94B7E" w14:textId="77777777" w:rsidR="003D19EB" w:rsidRDefault="002B3F86">
      <w:pPr>
        <w:keepNext/>
        <w:numPr>
          <w:ilvl w:val="12"/>
          <w:numId w:val="0"/>
        </w:numPr>
        <w:tabs>
          <w:tab w:val="clear" w:pos="567"/>
        </w:tabs>
        <w:spacing w:line="240" w:lineRule="auto"/>
        <w:rPr>
          <w:lang w:val="pl-PL"/>
        </w:rPr>
      </w:pPr>
      <w:r>
        <w:rPr>
          <w:b/>
          <w:bCs/>
          <w:szCs w:val="22"/>
          <w:lang w:val="pl-PL"/>
        </w:rPr>
        <w:lastRenderedPageBreak/>
        <w:t xml:space="preserve">Ciąża </w:t>
      </w:r>
    </w:p>
    <w:p w14:paraId="4061FB23" w14:textId="77777777" w:rsidR="003D19EB" w:rsidRDefault="002B3F86">
      <w:pPr>
        <w:keepNext/>
        <w:numPr>
          <w:ilvl w:val="12"/>
          <w:numId w:val="0"/>
        </w:numPr>
        <w:tabs>
          <w:tab w:val="clear" w:pos="567"/>
        </w:tabs>
        <w:spacing w:line="240" w:lineRule="auto"/>
        <w:rPr>
          <w:szCs w:val="22"/>
          <w:lang w:val="pl-PL"/>
        </w:rPr>
      </w:pPr>
      <w:r>
        <w:rPr>
          <w:lang w:val="pl-PL"/>
        </w:rPr>
        <w:t>Jeśli pacjentka jest w ciąży, przypuszcza, że może być w ciąży lub gdy planuje mieć dziecko, powinna poradzić się lekarza przed zastosowaniem tego leku. Ten lek nie powinien być stosowany w okresie ciąży, ponieważ nie jest znany jego wpływ na nienarodzone dziecko. W związku z tym zaleca się stosowanie antykoncepcji w czasie przyjmowania tego leku.</w:t>
      </w:r>
    </w:p>
    <w:p w14:paraId="09EC49CE" w14:textId="77777777" w:rsidR="003D19EB" w:rsidRDefault="003D19EB">
      <w:pPr>
        <w:numPr>
          <w:ilvl w:val="12"/>
          <w:numId w:val="0"/>
        </w:numPr>
        <w:tabs>
          <w:tab w:val="clear" w:pos="567"/>
        </w:tabs>
        <w:spacing w:line="240" w:lineRule="auto"/>
        <w:rPr>
          <w:szCs w:val="22"/>
          <w:lang w:val="pl-PL"/>
        </w:rPr>
      </w:pPr>
    </w:p>
    <w:p w14:paraId="48D82061"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Karmienie piersią </w:t>
      </w:r>
    </w:p>
    <w:p w14:paraId="265EFA16" w14:textId="77777777" w:rsidR="003D19EB" w:rsidRDefault="002B3F86">
      <w:pPr>
        <w:keepNext/>
        <w:spacing w:line="240" w:lineRule="auto"/>
        <w:rPr>
          <w:szCs w:val="22"/>
          <w:lang w:val="pl-PL"/>
        </w:rPr>
      </w:pPr>
      <w:r>
        <w:rPr>
          <w:szCs w:val="22"/>
          <w:lang w:val="pl-PL"/>
        </w:rPr>
        <w:t>Tirzepatyd przenika do mleka matki w bardzo niewielkich ilościach i nie przewiduje się, aby był wchłaniany przez karmionego piersią noworodka lub niemowlę.</w:t>
      </w:r>
      <w:bookmarkStart w:id="805" w:name="_Hlk106369735"/>
      <w:r>
        <w:rPr>
          <w:lang w:val="pl-PL"/>
        </w:rPr>
        <w:t xml:space="preserve"> </w:t>
      </w:r>
      <w:r>
        <w:rPr>
          <w:szCs w:val="22"/>
          <w:lang w:val="pl-PL"/>
        </w:rPr>
        <w:t xml:space="preserve">Jeśli pacjentka karmi piersią lub zamierza karmić piersią, powinna poradzić się lekarza przed zastosowaniem lub kontynuowaniem stosowania tego leku. </w:t>
      </w:r>
    </w:p>
    <w:bookmarkEnd w:id="805"/>
    <w:p w14:paraId="24ACF775" w14:textId="77777777" w:rsidR="003D19EB" w:rsidRDefault="003D19EB">
      <w:pPr>
        <w:numPr>
          <w:ilvl w:val="12"/>
          <w:numId w:val="0"/>
        </w:numPr>
        <w:tabs>
          <w:tab w:val="clear" w:pos="567"/>
        </w:tabs>
        <w:spacing w:line="240" w:lineRule="auto"/>
        <w:rPr>
          <w:szCs w:val="22"/>
          <w:lang w:val="pl-PL"/>
        </w:rPr>
      </w:pPr>
    </w:p>
    <w:p w14:paraId="1A9E18B3"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Prowadzenie pojazdów i obsługiwanie maszyn</w:t>
      </w:r>
      <w:r>
        <w:fldChar w:fldCharType="begin"/>
      </w:r>
      <w:r w:rsidRPr="00A90D75">
        <w:rPr>
          <w:lang w:val="pl-PL"/>
          <w:rPrChange w:id="806" w:author="Author">
            <w:rPr/>
          </w:rPrChange>
        </w:rPr>
        <w:instrText xml:space="preserve"> DOCVARIABLE vault_nd_917f7ace-0d56-45e6-8f97-ef37b736485f \* MERGEFORMAT </w:instrText>
      </w:r>
      <w:r>
        <w:fldChar w:fldCharType="separate"/>
      </w:r>
      <w:r>
        <w:rPr>
          <w:b/>
          <w:bCs/>
          <w:szCs w:val="22"/>
          <w:lang w:val="pl-PL"/>
        </w:rPr>
        <w:t xml:space="preserve"> </w:t>
      </w:r>
      <w:r>
        <w:rPr>
          <w:b/>
          <w:bCs/>
          <w:szCs w:val="22"/>
          <w:lang w:val="pl-PL"/>
        </w:rPr>
        <w:fldChar w:fldCharType="end"/>
      </w:r>
    </w:p>
    <w:p w14:paraId="3E2652A9" w14:textId="77777777" w:rsidR="003D19EB" w:rsidRDefault="002B3F86">
      <w:pPr>
        <w:keepNext/>
        <w:numPr>
          <w:ilvl w:val="12"/>
          <w:numId w:val="0"/>
        </w:numPr>
        <w:tabs>
          <w:tab w:val="clear" w:pos="567"/>
        </w:tabs>
        <w:spacing w:line="240" w:lineRule="auto"/>
        <w:rPr>
          <w:szCs w:val="22"/>
          <w:lang w:val="pl-PL"/>
        </w:rPr>
      </w:pPr>
      <w:r>
        <w:rPr>
          <w:lang w:val="pl-PL"/>
        </w:rPr>
        <w:t xml:space="preserve">Wpływ leku na zdolność prowadzenia pojazdów i obsługiwania maszyn jest mało prawdopodobny. Jednak </w:t>
      </w:r>
      <w:r>
        <w:rPr>
          <w:szCs w:val="22"/>
          <w:lang w:val="pl-PL"/>
        </w:rPr>
        <w:t xml:space="preserve">w przypadku stosowania leku Mounjaro w skojarzeniu z pochodną </w:t>
      </w:r>
      <w:proofErr w:type="spellStart"/>
      <w:r>
        <w:rPr>
          <w:szCs w:val="22"/>
          <w:lang w:val="pl-PL"/>
        </w:rPr>
        <w:t>sulfonylomocznika</w:t>
      </w:r>
      <w:proofErr w:type="spellEnd"/>
      <w:r>
        <w:rPr>
          <w:szCs w:val="22"/>
          <w:lang w:val="pl-PL"/>
        </w:rPr>
        <w:t xml:space="preserve"> lub insuliną może wystąpić hipoglikemia (małe stężenie cukru we krwi), która może spowodować osłabienie zdolności koncentracji. Nie należy prowadzić pojazdów ani obsługiwać maszyn w przypadku wystąpienia jakichkolwiek objawów niskiego stężenia glukozy we krwi, np. bólu głowy, senności, osłabienia, zawrotów głowy, uczucia głodu, splątania, rozdrażnienia, przyspieszenia akcji serca i potliwości (patrz punkt 4)</w:t>
      </w:r>
      <w:r>
        <w:rPr>
          <w:noProof/>
          <w:szCs w:val="22"/>
          <w:lang w:val="pl-PL"/>
        </w:rPr>
        <w:t xml:space="preserve">. </w:t>
      </w:r>
      <w:r>
        <w:rPr>
          <w:szCs w:val="22"/>
          <w:lang w:val="pl-PL"/>
        </w:rPr>
        <w:t>Informacje dotyczące zwiększonego</w:t>
      </w:r>
      <w:r>
        <w:rPr>
          <w:noProof/>
          <w:szCs w:val="22"/>
          <w:lang w:val="pl-PL"/>
        </w:rPr>
        <w:t xml:space="preserve"> ryzyka </w:t>
      </w:r>
      <w:r>
        <w:rPr>
          <w:szCs w:val="22"/>
          <w:lang w:val="pl-PL"/>
        </w:rPr>
        <w:t>wystąpienia niskiego stężenia glukozy we krwi podano w punkcie 2 „Ostrzeżenia i środki ostrożności”. Należy zwrócić się do lekarza prowadzącego w celu uzyskania dodatkowych informacji.</w:t>
      </w:r>
    </w:p>
    <w:p w14:paraId="5F3DE9BF" w14:textId="77777777" w:rsidR="003D19EB" w:rsidRDefault="003D19EB">
      <w:pPr>
        <w:numPr>
          <w:ilvl w:val="12"/>
          <w:numId w:val="0"/>
        </w:numPr>
        <w:tabs>
          <w:tab w:val="clear" w:pos="567"/>
        </w:tabs>
        <w:spacing w:line="240" w:lineRule="auto"/>
        <w:ind w:right="-2"/>
        <w:rPr>
          <w:szCs w:val="22"/>
          <w:lang w:val="pl-PL"/>
        </w:rPr>
      </w:pPr>
    </w:p>
    <w:p w14:paraId="653D21BF" w14:textId="77777777" w:rsidR="003D19EB" w:rsidRDefault="002B3F86">
      <w:pPr>
        <w:keepNext/>
        <w:numPr>
          <w:ilvl w:val="12"/>
          <w:numId w:val="0"/>
        </w:numPr>
        <w:tabs>
          <w:tab w:val="clear" w:pos="567"/>
        </w:tabs>
        <w:spacing w:line="240" w:lineRule="auto"/>
        <w:ind w:right="-2"/>
        <w:rPr>
          <w:b/>
          <w:noProof/>
          <w:szCs w:val="22"/>
          <w:lang w:val="pl-PL"/>
        </w:rPr>
      </w:pPr>
      <w:r>
        <w:rPr>
          <w:b/>
          <w:noProof/>
          <w:szCs w:val="22"/>
          <w:lang w:val="pl-PL"/>
        </w:rPr>
        <w:t>Mounjaro zawiera sód</w:t>
      </w:r>
    </w:p>
    <w:p w14:paraId="754482A9" w14:textId="77777777" w:rsidR="003D19EB" w:rsidRDefault="002B3F86">
      <w:pPr>
        <w:keepNext/>
        <w:numPr>
          <w:ilvl w:val="12"/>
          <w:numId w:val="0"/>
        </w:numPr>
        <w:tabs>
          <w:tab w:val="clear" w:pos="567"/>
        </w:tabs>
        <w:spacing w:line="240" w:lineRule="auto"/>
        <w:ind w:right="-2"/>
        <w:rPr>
          <w:noProof/>
          <w:szCs w:val="22"/>
          <w:lang w:val="pl-PL"/>
        </w:rPr>
      </w:pPr>
      <w:r>
        <w:rPr>
          <w:noProof/>
          <w:szCs w:val="22"/>
          <w:lang w:val="pl-PL"/>
        </w:rPr>
        <w:t xml:space="preserve">Lek zawiera mniej niż 1 mmol (23 mg) sodu na dawkę, </w:t>
      </w:r>
      <w:r>
        <w:rPr>
          <w:szCs w:val="22"/>
          <w:lang w:val="pl-PL"/>
        </w:rPr>
        <w:t>to znaczy lek uznaje się za „wolny od sodu”.</w:t>
      </w:r>
      <w:r>
        <w:rPr>
          <w:lang w:val="pl-PL"/>
        </w:rPr>
        <w:t xml:space="preserve"> </w:t>
      </w:r>
    </w:p>
    <w:p w14:paraId="60558B46" w14:textId="77777777" w:rsidR="003D19EB" w:rsidRDefault="003D19EB">
      <w:pPr>
        <w:numPr>
          <w:ilvl w:val="12"/>
          <w:numId w:val="0"/>
        </w:numPr>
        <w:tabs>
          <w:tab w:val="clear" w:pos="567"/>
        </w:tabs>
        <w:spacing w:line="240" w:lineRule="auto"/>
        <w:ind w:right="-2"/>
        <w:rPr>
          <w:szCs w:val="22"/>
          <w:lang w:val="pl-PL"/>
        </w:rPr>
      </w:pPr>
    </w:p>
    <w:p w14:paraId="4CCCDC43" w14:textId="77777777" w:rsidR="003D19EB" w:rsidRDefault="003D19EB">
      <w:pPr>
        <w:numPr>
          <w:ilvl w:val="12"/>
          <w:numId w:val="0"/>
        </w:numPr>
        <w:tabs>
          <w:tab w:val="clear" w:pos="567"/>
        </w:tabs>
        <w:spacing w:line="240" w:lineRule="auto"/>
        <w:ind w:right="-2"/>
        <w:rPr>
          <w:szCs w:val="22"/>
          <w:lang w:val="pl-PL"/>
        </w:rPr>
      </w:pPr>
    </w:p>
    <w:p w14:paraId="6A2ADC64" w14:textId="77777777" w:rsidR="003D19EB" w:rsidRDefault="002B3F86">
      <w:pPr>
        <w:keepNext/>
        <w:numPr>
          <w:ilvl w:val="0"/>
          <w:numId w:val="1"/>
        </w:numPr>
        <w:tabs>
          <w:tab w:val="clear" w:pos="570"/>
        </w:tabs>
        <w:spacing w:line="240" w:lineRule="auto"/>
        <w:ind w:right="-2"/>
        <w:rPr>
          <w:b/>
          <w:szCs w:val="22"/>
        </w:rPr>
      </w:pPr>
      <w:r>
        <w:rPr>
          <w:b/>
          <w:bCs/>
          <w:szCs w:val="22"/>
        </w:rPr>
        <w:t xml:space="preserve">Jak </w:t>
      </w:r>
      <w:proofErr w:type="spellStart"/>
      <w:r>
        <w:rPr>
          <w:b/>
          <w:bCs/>
          <w:szCs w:val="22"/>
        </w:rPr>
        <w:t>stosować</w:t>
      </w:r>
      <w:proofErr w:type="spellEnd"/>
      <w:r>
        <w:rPr>
          <w:b/>
          <w:bCs/>
          <w:szCs w:val="22"/>
        </w:rPr>
        <w:t xml:space="preserve"> lek Mounjaro</w:t>
      </w:r>
    </w:p>
    <w:p w14:paraId="0955D14E" w14:textId="77777777" w:rsidR="003D19EB" w:rsidRDefault="003D19EB">
      <w:pPr>
        <w:keepNext/>
        <w:numPr>
          <w:ilvl w:val="12"/>
          <w:numId w:val="0"/>
        </w:numPr>
        <w:tabs>
          <w:tab w:val="clear" w:pos="567"/>
        </w:tabs>
        <w:spacing w:line="240" w:lineRule="auto"/>
        <w:ind w:right="-2"/>
        <w:rPr>
          <w:szCs w:val="22"/>
        </w:rPr>
      </w:pPr>
    </w:p>
    <w:p w14:paraId="3C4B632B" w14:textId="77777777" w:rsidR="003D19EB" w:rsidRDefault="002B3F86">
      <w:pPr>
        <w:numPr>
          <w:ilvl w:val="12"/>
          <w:numId w:val="0"/>
        </w:numPr>
        <w:tabs>
          <w:tab w:val="clear" w:pos="567"/>
        </w:tabs>
        <w:spacing w:line="240" w:lineRule="auto"/>
        <w:ind w:right="-2"/>
        <w:rPr>
          <w:szCs w:val="22"/>
          <w:lang w:val="pl-PL"/>
        </w:rPr>
      </w:pPr>
      <w:r>
        <w:rPr>
          <w:szCs w:val="22"/>
          <w:lang w:val="pl-PL"/>
        </w:rPr>
        <w:t>Ten lek należy zawsze stosować zgodnie z zaleceniami lekarza lub farmaceuty. W razie wątpliwości dotyczących stosowania tego leku należy zwrócić się do lekarza lub farmaceuty.</w:t>
      </w:r>
    </w:p>
    <w:p w14:paraId="33284D8D" w14:textId="77777777" w:rsidR="003D19EB" w:rsidRDefault="003D19EB">
      <w:pPr>
        <w:numPr>
          <w:ilvl w:val="12"/>
          <w:numId w:val="0"/>
        </w:numPr>
        <w:tabs>
          <w:tab w:val="clear" w:pos="567"/>
        </w:tabs>
        <w:spacing w:line="240" w:lineRule="auto"/>
        <w:ind w:right="-2"/>
        <w:rPr>
          <w:szCs w:val="22"/>
          <w:lang w:val="pl-PL"/>
        </w:rPr>
      </w:pPr>
    </w:p>
    <w:p w14:paraId="2C33E766" w14:textId="77777777" w:rsidR="003D19EB" w:rsidRDefault="002B3F86">
      <w:pPr>
        <w:keepNext/>
        <w:tabs>
          <w:tab w:val="clear" w:pos="567"/>
        </w:tabs>
        <w:autoSpaceDE w:val="0"/>
        <w:autoSpaceDN w:val="0"/>
        <w:adjustRightInd w:val="0"/>
        <w:spacing w:line="240" w:lineRule="auto"/>
        <w:rPr>
          <w:rFonts w:eastAsia="SimSun"/>
          <w:b/>
          <w:bCs/>
          <w:szCs w:val="22"/>
        </w:rPr>
      </w:pPr>
      <w:proofErr w:type="spellStart"/>
      <w:r>
        <w:rPr>
          <w:rFonts w:eastAsia="SimSun"/>
          <w:b/>
          <w:bCs/>
          <w:szCs w:val="22"/>
        </w:rPr>
        <w:t>Jaką</w:t>
      </w:r>
      <w:proofErr w:type="spellEnd"/>
      <w:r>
        <w:rPr>
          <w:rFonts w:eastAsia="SimSun"/>
          <w:b/>
          <w:bCs/>
          <w:szCs w:val="22"/>
        </w:rPr>
        <w:t xml:space="preserve"> </w:t>
      </w:r>
      <w:proofErr w:type="spellStart"/>
      <w:r>
        <w:rPr>
          <w:rFonts w:eastAsia="SimSun"/>
          <w:b/>
          <w:bCs/>
          <w:szCs w:val="22"/>
        </w:rPr>
        <w:t>dawkę</w:t>
      </w:r>
      <w:proofErr w:type="spellEnd"/>
      <w:r>
        <w:rPr>
          <w:rFonts w:eastAsia="SimSun"/>
          <w:b/>
          <w:bCs/>
          <w:szCs w:val="22"/>
        </w:rPr>
        <w:t xml:space="preserve"> </w:t>
      </w:r>
      <w:proofErr w:type="spellStart"/>
      <w:r>
        <w:rPr>
          <w:rFonts w:eastAsia="SimSun"/>
          <w:b/>
          <w:bCs/>
          <w:szCs w:val="22"/>
        </w:rPr>
        <w:t>przyjmować</w:t>
      </w:r>
      <w:proofErr w:type="spellEnd"/>
    </w:p>
    <w:p w14:paraId="5E411157" w14:textId="77777777" w:rsidR="003D19EB" w:rsidRDefault="003D19EB">
      <w:pPr>
        <w:keepNext/>
        <w:tabs>
          <w:tab w:val="clear" w:pos="567"/>
        </w:tabs>
        <w:autoSpaceDE w:val="0"/>
        <w:autoSpaceDN w:val="0"/>
        <w:adjustRightInd w:val="0"/>
        <w:spacing w:line="240" w:lineRule="auto"/>
        <w:rPr>
          <w:rFonts w:eastAsia="SimSun"/>
          <w:b/>
          <w:szCs w:val="22"/>
        </w:rPr>
      </w:pPr>
    </w:p>
    <w:p w14:paraId="014315EB" w14:textId="77777777" w:rsidR="003D19EB" w:rsidRDefault="002B3F86">
      <w:pPr>
        <w:keepNext/>
        <w:tabs>
          <w:tab w:val="clear" w:pos="567"/>
        </w:tabs>
        <w:autoSpaceDE w:val="0"/>
        <w:autoSpaceDN w:val="0"/>
        <w:adjustRightInd w:val="0"/>
        <w:spacing w:line="240" w:lineRule="auto"/>
        <w:rPr>
          <w:rFonts w:eastAsia="SimSun"/>
          <w:b/>
          <w:szCs w:val="22"/>
        </w:rPr>
      </w:pPr>
      <w:proofErr w:type="spellStart"/>
      <w:r>
        <w:rPr>
          <w:rFonts w:eastAsia="SimSun"/>
          <w:b/>
          <w:bCs/>
          <w:szCs w:val="22"/>
        </w:rPr>
        <w:t>Dorośli</w:t>
      </w:r>
      <w:proofErr w:type="spellEnd"/>
    </w:p>
    <w:p w14:paraId="05AC8DA6"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 xml:space="preserve">Dawka początkowa to 2,5 mg raz w tygodniu przez cztery tygodnie. </w:t>
      </w:r>
    </w:p>
    <w:p w14:paraId="47C2D267" w14:textId="77777777" w:rsidR="003D19EB" w:rsidRDefault="002B3F86">
      <w:pPr>
        <w:pStyle w:val="ListParagraph"/>
        <w:numPr>
          <w:ilvl w:val="0"/>
          <w:numId w:val="46"/>
        </w:numPr>
        <w:autoSpaceDE w:val="0"/>
        <w:autoSpaceDN w:val="0"/>
        <w:adjustRightInd w:val="0"/>
        <w:spacing w:after="0" w:line="240" w:lineRule="auto"/>
        <w:ind w:left="567" w:hanging="567"/>
        <w:rPr>
          <w:rFonts w:ascii="Times New Roman" w:eastAsia="SimSun" w:hAnsi="Times New Roman"/>
          <w:lang w:val="pl-PL"/>
        </w:rPr>
      </w:pPr>
      <w:r>
        <w:rPr>
          <w:rFonts w:ascii="Times New Roman" w:eastAsia="SimSun" w:hAnsi="Times New Roman"/>
          <w:lang w:val="pl-PL"/>
        </w:rPr>
        <w:t>Po czterech tygodniach lekarz zwiększy dawkę leku do 5 mg raz w tygodniu. W razie potrzeby lekarz może zwiększyć dawkę leku o kolejne 2,5 mg do 7,5 mg, 10 mg, 12,5 mg lub 15 mg podawanych raz w tygodniu. W każdym przypadku lekarz zaleci przyjmowanie konkretnej dawki przez co najmniej 4 tygodnie przed przejściem do wyższej dawki.</w:t>
      </w:r>
    </w:p>
    <w:p w14:paraId="180E8821" w14:textId="77777777" w:rsidR="003D19EB" w:rsidRDefault="003D19EB">
      <w:pPr>
        <w:pStyle w:val="ListParagraph"/>
        <w:autoSpaceDE w:val="0"/>
        <w:autoSpaceDN w:val="0"/>
        <w:adjustRightInd w:val="0"/>
        <w:spacing w:after="0" w:line="240" w:lineRule="auto"/>
        <w:ind w:left="567"/>
        <w:rPr>
          <w:rFonts w:ascii="Times New Roman" w:eastAsia="SimSun" w:hAnsi="Times New Roman"/>
          <w:lang w:val="pl-PL"/>
        </w:rPr>
      </w:pPr>
    </w:p>
    <w:p w14:paraId="008911E4" w14:textId="77777777" w:rsidR="003D19EB" w:rsidRDefault="002B3F86">
      <w:pPr>
        <w:pStyle w:val="ListParagraph"/>
        <w:autoSpaceDE w:val="0"/>
        <w:autoSpaceDN w:val="0"/>
        <w:adjustRightInd w:val="0"/>
        <w:spacing w:after="0" w:line="240" w:lineRule="auto"/>
        <w:ind w:left="567" w:hanging="567"/>
        <w:rPr>
          <w:rFonts w:ascii="Times New Roman" w:eastAsia="SimSun" w:hAnsi="Times New Roman"/>
          <w:b/>
          <w:bCs/>
          <w:lang w:val="pl-PL"/>
        </w:rPr>
      </w:pPr>
      <w:r>
        <w:rPr>
          <w:rFonts w:ascii="Times New Roman" w:eastAsia="SimSun" w:hAnsi="Times New Roman"/>
          <w:b/>
          <w:bCs/>
          <w:lang w:val="pl-PL"/>
        </w:rPr>
        <w:t xml:space="preserve">Młodzież i dzieci w wieku od 10 lat do mniej niż 18 lat w leczeniu cukrzycy typu 2 </w:t>
      </w:r>
    </w:p>
    <w:p w14:paraId="257FF846" w14:textId="77777777" w:rsidR="003D19EB" w:rsidRDefault="002B3F86">
      <w:pPr>
        <w:pStyle w:val="ListParagraph"/>
        <w:numPr>
          <w:ilvl w:val="0"/>
          <w:numId w:val="96"/>
        </w:numPr>
        <w:autoSpaceDE w:val="0"/>
        <w:autoSpaceDN w:val="0"/>
        <w:adjustRightInd w:val="0"/>
        <w:spacing w:after="0" w:line="240" w:lineRule="auto"/>
        <w:ind w:left="567" w:hanging="567"/>
        <w:rPr>
          <w:rFonts w:ascii="Times New Roman" w:eastAsia="SimSun" w:hAnsi="Times New Roman"/>
          <w:lang w:val="pl-PL"/>
        </w:rPr>
      </w:pPr>
      <w:r>
        <w:rPr>
          <w:rFonts w:ascii="Times New Roman" w:eastAsia="SimSun" w:hAnsi="Times New Roman"/>
          <w:lang w:val="pl-PL"/>
        </w:rPr>
        <w:t xml:space="preserve">Dawka początkowa to 2,5 mg raz w tygodniu przez cztery tygodnie. Po czterech tygodniach lekarz zwiększy dawkę leku do 5 mg raz w tygodniu. </w:t>
      </w:r>
    </w:p>
    <w:p w14:paraId="396461DC" w14:textId="77777777" w:rsidR="003D19EB" w:rsidRDefault="002B3F86">
      <w:pPr>
        <w:pStyle w:val="ListParagraph"/>
        <w:numPr>
          <w:ilvl w:val="0"/>
          <w:numId w:val="96"/>
        </w:numPr>
        <w:autoSpaceDE w:val="0"/>
        <w:autoSpaceDN w:val="0"/>
        <w:adjustRightInd w:val="0"/>
        <w:spacing w:after="0" w:line="240" w:lineRule="auto"/>
        <w:ind w:left="562" w:hanging="562"/>
        <w:rPr>
          <w:rFonts w:ascii="Times New Roman" w:eastAsia="SimSun" w:hAnsi="Times New Roman"/>
          <w:lang w:val="pl-PL"/>
        </w:rPr>
      </w:pPr>
      <w:r>
        <w:rPr>
          <w:rFonts w:ascii="Times New Roman" w:eastAsia="SimSun" w:hAnsi="Times New Roman"/>
          <w:lang w:val="pl-PL"/>
        </w:rPr>
        <w:t>W razie potrzeby lekarz może zwiększyć dawkę leku o kolejne 2,5 mg do 7,5 mg lub 10 mg podawanych raz w tygodniu. W każdym przypadku lekarz zaleci przyjmowanie konkretnej dawki przez co najmniej 4 tygodnie przed przejściem do wyższej dawki.</w:t>
      </w:r>
    </w:p>
    <w:p w14:paraId="5B0AFE63" w14:textId="77777777" w:rsidR="003D19EB" w:rsidRDefault="003D19EB">
      <w:pPr>
        <w:autoSpaceDE w:val="0"/>
        <w:autoSpaceDN w:val="0"/>
        <w:adjustRightInd w:val="0"/>
        <w:spacing w:line="240" w:lineRule="auto"/>
        <w:rPr>
          <w:rFonts w:eastAsia="SimSun"/>
          <w:lang w:val="pl-PL"/>
        </w:rPr>
      </w:pPr>
    </w:p>
    <w:p w14:paraId="4FCE0CCE" w14:textId="77777777" w:rsidR="003D19EB" w:rsidRDefault="002B3F86">
      <w:pPr>
        <w:autoSpaceDE w:val="0"/>
        <w:autoSpaceDN w:val="0"/>
        <w:adjustRightInd w:val="0"/>
        <w:spacing w:line="240" w:lineRule="auto"/>
        <w:rPr>
          <w:rFonts w:eastAsia="SimSun"/>
          <w:szCs w:val="22"/>
          <w:lang w:val="pl-PL"/>
        </w:rPr>
      </w:pPr>
      <w:r>
        <w:rPr>
          <w:rFonts w:eastAsia="SimSun"/>
          <w:szCs w:val="22"/>
          <w:lang w:val="pl-PL"/>
        </w:rPr>
        <w:t>Nie należy zmieniać dawki bez zalecenia lekarza.</w:t>
      </w:r>
    </w:p>
    <w:p w14:paraId="2ECE29CE" w14:textId="77777777" w:rsidR="003D19EB" w:rsidRDefault="003D19EB">
      <w:pPr>
        <w:keepNext/>
        <w:numPr>
          <w:ilvl w:val="12"/>
          <w:numId w:val="0"/>
        </w:numPr>
        <w:tabs>
          <w:tab w:val="clear" w:pos="567"/>
        </w:tabs>
        <w:spacing w:line="240" w:lineRule="auto"/>
        <w:ind w:right="-2"/>
        <w:rPr>
          <w:szCs w:val="22"/>
          <w:lang w:val="pl-PL"/>
        </w:rPr>
      </w:pPr>
    </w:p>
    <w:p w14:paraId="36269E0D" w14:textId="77777777" w:rsidR="003D19EB" w:rsidRDefault="002B3F86">
      <w:pPr>
        <w:keepNext/>
        <w:numPr>
          <w:ilvl w:val="12"/>
          <w:numId w:val="0"/>
        </w:numPr>
        <w:tabs>
          <w:tab w:val="clear" w:pos="567"/>
        </w:tabs>
        <w:spacing w:line="240" w:lineRule="auto"/>
        <w:ind w:right="-2"/>
        <w:rPr>
          <w:szCs w:val="22"/>
          <w:u w:val="single"/>
          <w:lang w:val="pl-PL"/>
        </w:rPr>
      </w:pPr>
      <w:r>
        <w:rPr>
          <w:szCs w:val="22"/>
          <w:lang w:val="pl-PL"/>
        </w:rPr>
        <w:t xml:space="preserve">Każdy wstrzykiwacz zawiera jedną dawkę leku Mounjaro – 2,5 mg, 5 mg, 7,5 mg, 10 mg, 12,5 mg lub 15 mg. </w:t>
      </w:r>
    </w:p>
    <w:p w14:paraId="028A26E0" w14:textId="77777777" w:rsidR="003D19EB" w:rsidRDefault="003D19EB">
      <w:pPr>
        <w:autoSpaceDE w:val="0"/>
        <w:autoSpaceDN w:val="0"/>
        <w:adjustRightInd w:val="0"/>
        <w:spacing w:line="240" w:lineRule="auto"/>
        <w:rPr>
          <w:rFonts w:eastAsia="SimSun"/>
          <w:szCs w:val="22"/>
          <w:lang w:val="pl-PL"/>
        </w:rPr>
      </w:pPr>
    </w:p>
    <w:p w14:paraId="0902242A" w14:textId="77777777" w:rsidR="003D19EB" w:rsidRDefault="002B3F86">
      <w:pPr>
        <w:keepNext/>
        <w:tabs>
          <w:tab w:val="clear" w:pos="567"/>
        </w:tabs>
        <w:autoSpaceDE w:val="0"/>
        <w:autoSpaceDN w:val="0"/>
        <w:adjustRightInd w:val="0"/>
        <w:spacing w:line="240" w:lineRule="auto"/>
        <w:rPr>
          <w:rFonts w:eastAsia="SimSun"/>
          <w:b/>
          <w:szCs w:val="22"/>
          <w:lang w:val="pl-PL"/>
        </w:rPr>
      </w:pPr>
      <w:bookmarkStart w:id="807" w:name="_Hlk89933164"/>
      <w:r>
        <w:rPr>
          <w:rFonts w:eastAsia="SimSun"/>
          <w:b/>
          <w:bCs/>
          <w:szCs w:val="22"/>
          <w:lang w:val="pl-PL"/>
        </w:rPr>
        <w:t xml:space="preserve">Wybór czasu przyjmowania leku Mounjaro </w:t>
      </w:r>
    </w:p>
    <w:p w14:paraId="323208FF" w14:textId="77777777" w:rsidR="003D19EB" w:rsidRDefault="002B3F86">
      <w:pPr>
        <w:numPr>
          <w:ilvl w:val="12"/>
          <w:numId w:val="0"/>
        </w:numPr>
        <w:tabs>
          <w:tab w:val="clear" w:pos="567"/>
        </w:tabs>
        <w:spacing w:line="240" w:lineRule="auto"/>
        <w:ind w:right="-2"/>
        <w:rPr>
          <w:szCs w:val="22"/>
          <w:lang w:val="pl-PL"/>
        </w:rPr>
      </w:pPr>
      <w:r>
        <w:rPr>
          <w:szCs w:val="22"/>
          <w:lang w:val="pl-PL"/>
        </w:rPr>
        <w:t xml:space="preserve">Wstrzykiwacza można użyć o dowolnej porze dnia, podczas posiłku lub niezależnie od posiłków. Jeśli to możliwe, wstrzykiwacz powinien być używany w tym samym dniu każdego tygodnia. Termin </w:t>
      </w:r>
      <w:r>
        <w:rPr>
          <w:szCs w:val="22"/>
          <w:lang w:val="pl-PL"/>
        </w:rPr>
        <w:lastRenderedPageBreak/>
        <w:t>przyjęcia leku Mounjaro można łatwiej zapamiętać, zaznaczając dzień wstrzyknięcia pierwszej dawki w kalendarzu lub na pudełku, w które wstrzykiwacz był zapakowany.</w:t>
      </w:r>
    </w:p>
    <w:p w14:paraId="448FEFC6" w14:textId="77777777" w:rsidR="003D19EB" w:rsidRDefault="003D19EB">
      <w:pPr>
        <w:numPr>
          <w:ilvl w:val="12"/>
          <w:numId w:val="0"/>
        </w:numPr>
        <w:tabs>
          <w:tab w:val="clear" w:pos="567"/>
        </w:tabs>
        <w:spacing w:line="240" w:lineRule="auto"/>
        <w:ind w:right="-2"/>
        <w:rPr>
          <w:szCs w:val="22"/>
          <w:lang w:val="pl-PL"/>
        </w:rPr>
      </w:pPr>
    </w:p>
    <w:p w14:paraId="60EE6505" w14:textId="77777777" w:rsidR="003D19EB" w:rsidRDefault="002B3F86">
      <w:pPr>
        <w:autoSpaceDE w:val="0"/>
        <w:autoSpaceDN w:val="0"/>
        <w:adjustRightInd w:val="0"/>
        <w:spacing w:line="240" w:lineRule="auto"/>
        <w:rPr>
          <w:szCs w:val="22"/>
          <w:lang w:val="pl-PL"/>
        </w:rPr>
      </w:pPr>
      <w:r>
        <w:rPr>
          <w:szCs w:val="22"/>
          <w:lang w:val="pl-PL"/>
        </w:rPr>
        <w:t xml:space="preserve">W razie potrzeby można zmienić dzień tygodnia, w którym wstrzykiwany jest lek Mounjaro, o ile ostatnie wstrzyknięcie wykonano co najmniej 3 dni wcześniej. </w:t>
      </w:r>
      <w:r>
        <w:rPr>
          <w:lang w:val="pl-PL"/>
        </w:rPr>
        <w:t>Po wybraniu nowego dnia podawania leku należy kontynuować dawkowanie raz w tygodniu w nowo wybranym dniu.</w:t>
      </w:r>
    </w:p>
    <w:p w14:paraId="34A64A22" w14:textId="77777777" w:rsidR="003D19EB" w:rsidRDefault="003D19EB">
      <w:pPr>
        <w:autoSpaceDE w:val="0"/>
        <w:autoSpaceDN w:val="0"/>
        <w:adjustRightInd w:val="0"/>
        <w:spacing w:line="240" w:lineRule="auto"/>
        <w:rPr>
          <w:szCs w:val="22"/>
          <w:lang w:val="pl-PL"/>
        </w:rPr>
      </w:pPr>
    </w:p>
    <w:p w14:paraId="6A76C19B"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t>Jak podawać lek Mounjaro we wstrzyknięciach</w:t>
      </w:r>
      <w:r>
        <w:fldChar w:fldCharType="begin"/>
      </w:r>
      <w:r w:rsidRPr="00A90D75">
        <w:rPr>
          <w:lang w:val="pl-PL"/>
          <w:rPrChange w:id="808" w:author="Author">
            <w:rPr/>
          </w:rPrChange>
        </w:rPr>
        <w:instrText xml:space="preserve"> DOCVARIABLE vault_nd_10a41878-1ae1-4b5f-a731-80771c1faae1 \* MERGEFORMAT </w:instrText>
      </w:r>
      <w:r>
        <w:fldChar w:fldCharType="separate"/>
      </w:r>
      <w:r>
        <w:rPr>
          <w:b/>
          <w:bCs/>
          <w:szCs w:val="22"/>
          <w:lang w:val="pl-PL"/>
        </w:rPr>
        <w:t xml:space="preserve"> </w:t>
      </w:r>
      <w:r>
        <w:rPr>
          <w:b/>
          <w:bCs/>
          <w:szCs w:val="22"/>
          <w:lang w:val="pl-PL"/>
        </w:rPr>
        <w:fldChar w:fldCharType="end"/>
      </w:r>
    </w:p>
    <w:p w14:paraId="68EE4D8B" w14:textId="77777777" w:rsidR="003D19EB" w:rsidRDefault="002B3F86">
      <w:pPr>
        <w:keepNext/>
        <w:numPr>
          <w:ilvl w:val="12"/>
          <w:numId w:val="0"/>
        </w:numPr>
        <w:tabs>
          <w:tab w:val="clear" w:pos="567"/>
        </w:tabs>
        <w:spacing w:line="240" w:lineRule="auto"/>
        <w:ind w:right="-2"/>
        <w:rPr>
          <w:szCs w:val="22"/>
          <w:lang w:val="pl-PL"/>
        </w:rPr>
      </w:pPr>
      <w:r>
        <w:rPr>
          <w:szCs w:val="22"/>
          <w:lang w:val="pl-PL"/>
        </w:rPr>
        <w:t>Lek Mounjaro wstrzykiwany jest podskórnie w okolicy brzucha (powłoki brzuszne) co najmniej 5 cm od pępka, w górną część kończyny dolnej (udo) lub w tylną powierzchnię górnej części ramienia. Inna osoba powinna pomóc wstrzyknąć lek w tylną powierzchnię górnej części ramienia.</w:t>
      </w:r>
    </w:p>
    <w:p w14:paraId="1921BF77" w14:textId="77777777" w:rsidR="003D19EB" w:rsidRDefault="003D19EB">
      <w:pPr>
        <w:numPr>
          <w:ilvl w:val="12"/>
          <w:numId w:val="0"/>
        </w:numPr>
        <w:tabs>
          <w:tab w:val="clear" w:pos="567"/>
        </w:tabs>
        <w:spacing w:line="240" w:lineRule="auto"/>
        <w:ind w:right="-2"/>
        <w:rPr>
          <w:szCs w:val="22"/>
          <w:lang w:val="pl-PL"/>
        </w:rPr>
      </w:pPr>
    </w:p>
    <w:p w14:paraId="3EBAF646" w14:textId="77777777" w:rsidR="003D19EB" w:rsidRDefault="002B3F86">
      <w:pPr>
        <w:numPr>
          <w:ilvl w:val="12"/>
          <w:numId w:val="0"/>
        </w:numPr>
        <w:tabs>
          <w:tab w:val="clear" w:pos="567"/>
        </w:tabs>
        <w:spacing w:line="240" w:lineRule="auto"/>
        <w:ind w:right="-2"/>
        <w:rPr>
          <w:szCs w:val="22"/>
          <w:lang w:val="pl-PL"/>
        </w:rPr>
      </w:pPr>
      <w:r>
        <w:rPr>
          <w:szCs w:val="22"/>
          <w:lang w:val="pl-PL"/>
        </w:rPr>
        <w:t>W każdym tygodniu można wybrać tę samą okolicę ciała. Lek należy jednak wstrzykiwać w różnych miejscach w obrębie tej okolicy. Jeśli pacjent wstrzykuje także insulinę, powinien wybrać inne miejsce jej wstrzyknięcia.</w:t>
      </w:r>
    </w:p>
    <w:p w14:paraId="25869E31" w14:textId="77777777" w:rsidR="003D19EB" w:rsidRDefault="003D19EB">
      <w:pPr>
        <w:numPr>
          <w:ilvl w:val="12"/>
          <w:numId w:val="0"/>
        </w:numPr>
        <w:tabs>
          <w:tab w:val="clear" w:pos="567"/>
        </w:tabs>
        <w:spacing w:line="240" w:lineRule="auto"/>
        <w:ind w:right="-2"/>
        <w:rPr>
          <w:szCs w:val="22"/>
          <w:lang w:val="pl-PL"/>
        </w:rPr>
      </w:pPr>
    </w:p>
    <w:p w14:paraId="386F9192" w14:textId="77777777" w:rsidR="003D19EB" w:rsidRDefault="002B3F86">
      <w:pPr>
        <w:numPr>
          <w:ilvl w:val="12"/>
          <w:numId w:val="0"/>
        </w:numPr>
        <w:tabs>
          <w:tab w:val="clear" w:pos="567"/>
        </w:tabs>
        <w:spacing w:line="240" w:lineRule="auto"/>
        <w:ind w:right="-2"/>
        <w:rPr>
          <w:rFonts w:eastAsia="SimSun"/>
          <w:szCs w:val="22"/>
          <w:lang w:val="pl-PL"/>
        </w:rPr>
      </w:pPr>
      <w:r>
        <w:rPr>
          <w:szCs w:val="22"/>
          <w:lang w:val="pl-PL"/>
        </w:rPr>
        <w:t xml:space="preserve">Przed zastosowaniem leku Mounjaro należy uważnie przeczytać „Instrukcję użycia” wstrzykiwacza. Pacjentowi w wieku poniżej 18 lat, lek Mounjaro może podać opiekun </w:t>
      </w:r>
      <w:r>
        <w:rPr>
          <w:rFonts w:eastAsia="SimSun"/>
          <w:szCs w:val="22"/>
          <w:lang w:val="pl-PL"/>
        </w:rPr>
        <w:t>lub, jeśli lekarz uzna to za właściwe, pacjent może samodzielnie podać sobie lek.</w:t>
      </w:r>
    </w:p>
    <w:p w14:paraId="2B306ABA" w14:textId="77777777" w:rsidR="003D19EB" w:rsidRDefault="003D19EB">
      <w:pPr>
        <w:numPr>
          <w:ilvl w:val="12"/>
          <w:numId w:val="0"/>
        </w:numPr>
        <w:tabs>
          <w:tab w:val="clear" w:pos="567"/>
        </w:tabs>
        <w:spacing w:line="240" w:lineRule="auto"/>
        <w:ind w:right="-2"/>
        <w:rPr>
          <w:szCs w:val="22"/>
          <w:lang w:val="pl-PL"/>
        </w:rPr>
      </w:pPr>
    </w:p>
    <w:p w14:paraId="7B7B2F7E"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Oznaczanie stężenia glukozy we krwi</w:t>
      </w:r>
      <w:r>
        <w:fldChar w:fldCharType="begin"/>
      </w:r>
      <w:r w:rsidRPr="00A90D75">
        <w:rPr>
          <w:lang w:val="pl-PL"/>
          <w:rPrChange w:id="809" w:author="Author">
            <w:rPr/>
          </w:rPrChange>
        </w:rPr>
        <w:instrText xml:space="preserve"> DOCVARIABLE vault_nd_38a8cbdc-f5a7-47f0-8751-15124ab4691c \* MERGEFORMAT </w:instrText>
      </w:r>
      <w:r>
        <w:fldChar w:fldCharType="separate"/>
      </w:r>
      <w:r>
        <w:rPr>
          <w:b/>
          <w:bCs/>
          <w:szCs w:val="22"/>
          <w:lang w:val="pl-PL"/>
        </w:rPr>
        <w:t xml:space="preserve"> </w:t>
      </w:r>
      <w:r>
        <w:rPr>
          <w:b/>
          <w:bCs/>
          <w:szCs w:val="22"/>
          <w:lang w:val="pl-PL"/>
        </w:rPr>
        <w:fldChar w:fldCharType="end"/>
      </w:r>
    </w:p>
    <w:bookmarkEnd w:id="807"/>
    <w:p w14:paraId="3FD9F161"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przyjmowania leku Mounjaro łącznie z pochodną </w:t>
      </w:r>
      <w:proofErr w:type="spellStart"/>
      <w:r>
        <w:rPr>
          <w:szCs w:val="22"/>
          <w:lang w:val="pl-PL"/>
        </w:rPr>
        <w:t>sulfonylomocznika</w:t>
      </w:r>
      <w:proofErr w:type="spellEnd"/>
      <w:r>
        <w:rPr>
          <w:szCs w:val="22"/>
          <w:lang w:val="pl-PL"/>
        </w:rPr>
        <w:t xml:space="preserve"> lub insuliną istotne jest oznaczanie stężenia glukozy we krwi według zaleceń lekarza, pielęgniarki lub farmaceuty (patrz punkt 2 „Ostrzeżenia i środki ostrożności</w:t>
      </w:r>
      <w:r>
        <w:rPr>
          <w:noProof/>
          <w:szCs w:val="22"/>
          <w:lang w:val="pl-PL"/>
        </w:rPr>
        <w:t>”</w:t>
      </w:r>
      <w:r>
        <w:rPr>
          <w:szCs w:val="22"/>
          <w:lang w:val="pl-PL"/>
        </w:rPr>
        <w:t>).</w:t>
      </w:r>
    </w:p>
    <w:p w14:paraId="270DF2C7" w14:textId="77777777" w:rsidR="003D19EB" w:rsidRDefault="003D19EB">
      <w:pPr>
        <w:numPr>
          <w:ilvl w:val="12"/>
          <w:numId w:val="0"/>
        </w:numPr>
        <w:tabs>
          <w:tab w:val="clear" w:pos="567"/>
        </w:tabs>
        <w:spacing w:line="240" w:lineRule="auto"/>
        <w:ind w:right="-2"/>
        <w:rPr>
          <w:szCs w:val="22"/>
          <w:lang w:val="pl-PL"/>
        </w:rPr>
      </w:pPr>
    </w:p>
    <w:p w14:paraId="5D277C48"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t>Zastosowanie większej niż zalecana dawki leku Mounjaro</w:t>
      </w:r>
      <w:r>
        <w:fldChar w:fldCharType="begin"/>
      </w:r>
      <w:r w:rsidRPr="00A90D75">
        <w:rPr>
          <w:lang w:val="pl-PL"/>
          <w:rPrChange w:id="810" w:author="Author">
            <w:rPr/>
          </w:rPrChange>
        </w:rPr>
        <w:instrText xml:space="preserve"> DOCVARIABLE vault_nd_ea76a5ee-8d54-49c7-97dc-31d873bbaab6 \* MERGEFORMAT </w:instrText>
      </w:r>
      <w:r>
        <w:fldChar w:fldCharType="separate"/>
      </w:r>
      <w:r>
        <w:rPr>
          <w:b/>
          <w:bCs/>
          <w:szCs w:val="22"/>
          <w:lang w:val="pl-PL"/>
        </w:rPr>
        <w:t xml:space="preserve"> </w:t>
      </w:r>
      <w:r>
        <w:rPr>
          <w:b/>
          <w:bCs/>
          <w:szCs w:val="22"/>
          <w:lang w:val="pl-PL"/>
        </w:rPr>
        <w:fldChar w:fldCharType="end"/>
      </w:r>
    </w:p>
    <w:p w14:paraId="4ED7B4A4" w14:textId="77777777" w:rsidR="003D19EB" w:rsidRDefault="002B3F86">
      <w:pPr>
        <w:numPr>
          <w:ilvl w:val="12"/>
          <w:numId w:val="0"/>
        </w:numPr>
        <w:tabs>
          <w:tab w:val="clear" w:pos="567"/>
        </w:tabs>
        <w:spacing w:line="240" w:lineRule="auto"/>
        <w:rPr>
          <w:szCs w:val="22"/>
          <w:lang w:val="pl-PL"/>
        </w:rPr>
      </w:pPr>
      <w:r>
        <w:rPr>
          <w:szCs w:val="22"/>
          <w:lang w:val="pl-PL"/>
        </w:rPr>
        <w:t>W przypadku zastosowania większej niż zalecana dawki leku Mounjaro należy niezwłocznie zgłosić się do lekarza. Zbyt duża dawka leku może spowodować nadmierne obniżenie</w:t>
      </w:r>
      <w:r>
        <w:rPr>
          <w:noProof/>
          <w:szCs w:val="22"/>
          <w:lang w:val="pl-PL"/>
        </w:rPr>
        <w:t xml:space="preserve"> stężenia glukozy we krwi </w:t>
      </w:r>
      <w:r>
        <w:rPr>
          <w:szCs w:val="22"/>
          <w:lang w:val="pl-PL"/>
        </w:rPr>
        <w:t>(hipoglikemię) oraz wywołać nudności lub wymioty.</w:t>
      </w:r>
    </w:p>
    <w:p w14:paraId="4439D34A" w14:textId="77777777" w:rsidR="003D19EB" w:rsidRDefault="003D19EB">
      <w:pPr>
        <w:numPr>
          <w:ilvl w:val="12"/>
          <w:numId w:val="0"/>
        </w:numPr>
        <w:tabs>
          <w:tab w:val="clear" w:pos="567"/>
        </w:tabs>
        <w:spacing w:line="240" w:lineRule="auto"/>
        <w:rPr>
          <w:szCs w:val="22"/>
          <w:lang w:val="pl-PL"/>
        </w:rPr>
      </w:pPr>
    </w:p>
    <w:p w14:paraId="796BA44E"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Pominięcie zastosowania leku Mounjaro</w:t>
      </w:r>
      <w:r>
        <w:fldChar w:fldCharType="begin"/>
      </w:r>
      <w:r w:rsidRPr="00A90D75">
        <w:rPr>
          <w:lang w:val="pl-PL"/>
          <w:rPrChange w:id="811" w:author="Author">
            <w:rPr/>
          </w:rPrChange>
        </w:rPr>
        <w:instrText xml:space="preserve"> DOCVARIABLE vault_nd_aaab9578-dbb8-4ff7-888f-1d731a5ecd2b \* MERGEFORMAT </w:instrText>
      </w:r>
      <w:r>
        <w:fldChar w:fldCharType="separate"/>
      </w:r>
      <w:r>
        <w:rPr>
          <w:b/>
          <w:bCs/>
          <w:szCs w:val="22"/>
          <w:lang w:val="pl-PL"/>
        </w:rPr>
        <w:t xml:space="preserve"> </w:t>
      </w:r>
      <w:r>
        <w:rPr>
          <w:b/>
          <w:bCs/>
          <w:szCs w:val="22"/>
          <w:lang w:val="pl-PL"/>
        </w:rPr>
        <w:fldChar w:fldCharType="end"/>
      </w:r>
    </w:p>
    <w:p w14:paraId="318B5027"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pominięcia dawki, gdy </w:t>
      </w:r>
    </w:p>
    <w:p w14:paraId="488EBFE9" w14:textId="77777777" w:rsidR="003D19EB" w:rsidRDefault="002B3F86">
      <w:pPr>
        <w:pStyle w:val="ListParagraph"/>
        <w:numPr>
          <w:ilvl w:val="0"/>
          <w:numId w:val="40"/>
        </w:numPr>
        <w:spacing w:after="0" w:line="240" w:lineRule="auto"/>
        <w:ind w:left="567" w:right="-2" w:hanging="567"/>
        <w:rPr>
          <w:rFonts w:ascii="Times New Roman" w:hAnsi="Times New Roman"/>
        </w:rPr>
      </w:pPr>
      <w:r>
        <w:rPr>
          <w:rFonts w:ascii="Times New Roman" w:hAnsi="Times New Roman"/>
          <w:lang w:val="pl-PL"/>
        </w:rPr>
        <w:t xml:space="preserve">od terminu, w którym powinien być podany lek Mounjaro, upłynęło </w:t>
      </w:r>
      <w:r>
        <w:rPr>
          <w:rFonts w:ascii="Times New Roman" w:hAnsi="Times New Roman"/>
          <w:b/>
          <w:bCs/>
          <w:lang w:val="pl-PL"/>
        </w:rPr>
        <w:t>nie więcej niż 4 dni</w:t>
      </w:r>
      <w:r>
        <w:rPr>
          <w:rFonts w:ascii="Times New Roman" w:hAnsi="Times New Roman"/>
          <w:lang w:val="pl-PL"/>
        </w:rPr>
        <w:t xml:space="preserve">, należy przyjąć lek jak najszybciej.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27651C05" w14:textId="77777777" w:rsidR="003D19EB" w:rsidRDefault="002B3F86">
      <w:pPr>
        <w:pStyle w:val="ListParagraph"/>
        <w:numPr>
          <w:ilvl w:val="0"/>
          <w:numId w:val="40"/>
        </w:numPr>
        <w:spacing w:after="0" w:line="240" w:lineRule="auto"/>
        <w:ind w:left="567" w:right="-2" w:hanging="567"/>
        <w:rPr>
          <w:rFonts w:ascii="Times New Roman" w:hAnsi="Times New Roman"/>
          <w:lang w:val="pl-PL"/>
        </w:rPr>
      </w:pPr>
      <w:r>
        <w:rPr>
          <w:rFonts w:ascii="Times New Roman" w:hAnsi="Times New Roman"/>
          <w:lang w:val="pl-PL"/>
        </w:rPr>
        <w:t xml:space="preserve">od terminu, w którym powinien być podany lek Mounjaro, upłynęło </w:t>
      </w:r>
      <w:r>
        <w:rPr>
          <w:rFonts w:ascii="Times New Roman" w:hAnsi="Times New Roman"/>
          <w:b/>
          <w:bCs/>
          <w:lang w:val="pl-PL"/>
        </w:rPr>
        <w:t>ponad 4 dni</w:t>
      </w:r>
      <w:r>
        <w:rPr>
          <w:rFonts w:ascii="Times New Roman" w:hAnsi="Times New Roman"/>
          <w:lang w:val="pl-PL"/>
        </w:rPr>
        <w:t xml:space="preserve">, należy zrezygnować z przyjęcia pominiętej dawki.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6CF0C581" w14:textId="77777777" w:rsidR="003D19EB" w:rsidRDefault="003D19EB">
      <w:pPr>
        <w:numPr>
          <w:ilvl w:val="12"/>
          <w:numId w:val="0"/>
        </w:numPr>
        <w:tabs>
          <w:tab w:val="clear" w:pos="567"/>
        </w:tabs>
        <w:spacing w:line="240" w:lineRule="auto"/>
        <w:ind w:right="-2"/>
        <w:rPr>
          <w:szCs w:val="22"/>
          <w:lang w:val="pl-PL"/>
        </w:rPr>
      </w:pPr>
    </w:p>
    <w:p w14:paraId="6BD5CFF6" w14:textId="77777777" w:rsidR="003D19EB" w:rsidRDefault="002B3F86">
      <w:pPr>
        <w:numPr>
          <w:ilvl w:val="12"/>
          <w:numId w:val="0"/>
        </w:numPr>
        <w:tabs>
          <w:tab w:val="clear" w:pos="567"/>
        </w:tabs>
        <w:spacing w:line="240" w:lineRule="auto"/>
        <w:ind w:right="-2"/>
        <w:rPr>
          <w:szCs w:val="22"/>
          <w:lang w:val="pl-PL"/>
        </w:rPr>
      </w:pPr>
      <w:r>
        <w:rPr>
          <w:szCs w:val="22"/>
          <w:lang w:val="pl-PL"/>
        </w:rPr>
        <w:t>Nie należy stosować dawki podwójnej w celu uzupełnienia pominiętej dawki. Minimalny odstęp między dwiema dawkami musi wynosić co najmniej 3 dni.</w:t>
      </w:r>
    </w:p>
    <w:p w14:paraId="0497F201" w14:textId="77777777" w:rsidR="003D19EB" w:rsidRDefault="003D19EB">
      <w:pPr>
        <w:autoSpaceDE w:val="0"/>
        <w:autoSpaceDN w:val="0"/>
        <w:adjustRightInd w:val="0"/>
        <w:spacing w:line="240" w:lineRule="auto"/>
        <w:rPr>
          <w:szCs w:val="22"/>
          <w:lang w:val="pl-PL"/>
        </w:rPr>
      </w:pPr>
    </w:p>
    <w:p w14:paraId="542BB78D"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Przerwanie stosowania leku Mounjaro</w:t>
      </w:r>
      <w:r>
        <w:fldChar w:fldCharType="begin"/>
      </w:r>
      <w:r w:rsidRPr="00A90D75">
        <w:rPr>
          <w:lang w:val="pl-PL"/>
          <w:rPrChange w:id="812" w:author="Author">
            <w:rPr/>
          </w:rPrChange>
        </w:rPr>
        <w:instrText xml:space="preserve"> DOCVARIABLE vault_nd_52f42196-7d43-4d28-a1e1-6a8169a70d71 \* MERGEFORMAT </w:instrText>
      </w:r>
      <w:r>
        <w:fldChar w:fldCharType="separate"/>
      </w:r>
      <w:r>
        <w:rPr>
          <w:b/>
          <w:bCs/>
          <w:szCs w:val="22"/>
          <w:lang w:val="pl-PL"/>
        </w:rPr>
        <w:t xml:space="preserve"> </w:t>
      </w:r>
      <w:r>
        <w:rPr>
          <w:b/>
          <w:bCs/>
          <w:szCs w:val="22"/>
          <w:lang w:val="pl-PL"/>
        </w:rPr>
        <w:fldChar w:fldCharType="end"/>
      </w:r>
    </w:p>
    <w:p w14:paraId="2C2D75FD" w14:textId="77777777" w:rsidR="003D19EB" w:rsidRDefault="002B3F86">
      <w:pPr>
        <w:keepNext/>
        <w:tabs>
          <w:tab w:val="clear" w:pos="567"/>
        </w:tabs>
        <w:autoSpaceDE w:val="0"/>
        <w:autoSpaceDN w:val="0"/>
        <w:adjustRightInd w:val="0"/>
        <w:spacing w:line="240" w:lineRule="auto"/>
        <w:rPr>
          <w:szCs w:val="22"/>
          <w:lang w:val="pl-PL"/>
        </w:rPr>
      </w:pPr>
      <w:r>
        <w:rPr>
          <w:szCs w:val="22"/>
          <w:lang w:val="pl-PL"/>
        </w:rPr>
        <w:t>Nie należy przerywać stosowania leku Mounjaro bez uprzedniej konsultacji z lekarzem. W przypadku przerwania stosowania leku Mounjaro u pacjenta z cukrzycą typu 2 stężenie glukozy we krwi może wzrosnąć.</w:t>
      </w:r>
    </w:p>
    <w:p w14:paraId="6714359D" w14:textId="77777777" w:rsidR="003D19EB" w:rsidRDefault="003D19EB">
      <w:pPr>
        <w:numPr>
          <w:ilvl w:val="12"/>
          <w:numId w:val="0"/>
        </w:numPr>
        <w:tabs>
          <w:tab w:val="clear" w:pos="567"/>
        </w:tabs>
        <w:spacing w:line="240" w:lineRule="auto"/>
        <w:ind w:right="-29"/>
        <w:rPr>
          <w:szCs w:val="22"/>
          <w:lang w:val="pl-PL"/>
        </w:rPr>
      </w:pPr>
    </w:p>
    <w:p w14:paraId="0D59A58D" w14:textId="77777777" w:rsidR="003D19EB" w:rsidRDefault="002B3F86">
      <w:pPr>
        <w:numPr>
          <w:ilvl w:val="12"/>
          <w:numId w:val="0"/>
        </w:numPr>
        <w:tabs>
          <w:tab w:val="clear" w:pos="567"/>
        </w:tabs>
        <w:spacing w:line="240" w:lineRule="auto"/>
        <w:ind w:right="-29"/>
        <w:rPr>
          <w:szCs w:val="22"/>
          <w:lang w:val="pl-PL"/>
        </w:rPr>
      </w:pPr>
      <w:r>
        <w:rPr>
          <w:szCs w:val="22"/>
          <w:lang w:val="pl-PL"/>
        </w:rPr>
        <w:t>W razie jakichkolwiek dalszych wątpliwości związanych ze stosowaniem tego leku należy zwrócić się do lekarza, pielęgniarki lub farmaceuty.</w:t>
      </w:r>
    </w:p>
    <w:p w14:paraId="4330B9B6" w14:textId="77777777" w:rsidR="003D19EB" w:rsidRDefault="003D19EB">
      <w:pPr>
        <w:numPr>
          <w:ilvl w:val="12"/>
          <w:numId w:val="0"/>
        </w:numPr>
        <w:tabs>
          <w:tab w:val="clear" w:pos="567"/>
        </w:tabs>
        <w:spacing w:line="240" w:lineRule="auto"/>
        <w:rPr>
          <w:szCs w:val="22"/>
          <w:lang w:val="pl-PL"/>
        </w:rPr>
      </w:pPr>
    </w:p>
    <w:p w14:paraId="3F514A64" w14:textId="77777777" w:rsidR="003D19EB" w:rsidRDefault="003D19EB">
      <w:pPr>
        <w:numPr>
          <w:ilvl w:val="12"/>
          <w:numId w:val="0"/>
        </w:numPr>
        <w:tabs>
          <w:tab w:val="clear" w:pos="567"/>
        </w:tabs>
        <w:spacing w:line="240" w:lineRule="auto"/>
        <w:rPr>
          <w:szCs w:val="22"/>
          <w:lang w:val="pl-PL"/>
        </w:rPr>
      </w:pPr>
    </w:p>
    <w:p w14:paraId="2C9FBEEA" w14:textId="77777777" w:rsidR="003D19EB" w:rsidRDefault="002B3F86">
      <w:pPr>
        <w:keepNext/>
        <w:numPr>
          <w:ilvl w:val="12"/>
          <w:numId w:val="0"/>
        </w:numPr>
        <w:tabs>
          <w:tab w:val="clear" w:pos="567"/>
        </w:tabs>
        <w:spacing w:line="240" w:lineRule="auto"/>
        <w:ind w:left="567" w:right="-2" w:hanging="567"/>
        <w:rPr>
          <w:szCs w:val="22"/>
          <w:lang w:val="pl-PL"/>
        </w:rPr>
      </w:pPr>
      <w:r>
        <w:rPr>
          <w:b/>
          <w:bCs/>
          <w:szCs w:val="22"/>
          <w:lang w:val="pl-PL"/>
        </w:rPr>
        <w:t>4.</w:t>
      </w:r>
      <w:r>
        <w:rPr>
          <w:b/>
          <w:bCs/>
          <w:szCs w:val="22"/>
          <w:lang w:val="pl-PL"/>
        </w:rPr>
        <w:tab/>
        <w:t>Możliwe działania niepożądane</w:t>
      </w:r>
    </w:p>
    <w:p w14:paraId="076BCFA8" w14:textId="77777777" w:rsidR="003D19EB" w:rsidRDefault="003D19EB">
      <w:pPr>
        <w:keepNext/>
        <w:numPr>
          <w:ilvl w:val="12"/>
          <w:numId w:val="0"/>
        </w:numPr>
        <w:tabs>
          <w:tab w:val="clear" w:pos="567"/>
        </w:tabs>
        <w:spacing w:line="240" w:lineRule="auto"/>
        <w:rPr>
          <w:szCs w:val="22"/>
          <w:lang w:val="pl-PL"/>
        </w:rPr>
      </w:pPr>
    </w:p>
    <w:p w14:paraId="4E0A1FCB" w14:textId="77777777" w:rsidR="003D19EB" w:rsidRDefault="002B3F86">
      <w:pPr>
        <w:keepNext/>
        <w:numPr>
          <w:ilvl w:val="12"/>
          <w:numId w:val="0"/>
        </w:numPr>
        <w:tabs>
          <w:tab w:val="clear" w:pos="567"/>
        </w:tabs>
        <w:spacing w:line="240" w:lineRule="auto"/>
        <w:ind w:right="-29"/>
        <w:rPr>
          <w:szCs w:val="22"/>
          <w:lang w:val="pl-PL"/>
        </w:rPr>
      </w:pPr>
      <w:r>
        <w:rPr>
          <w:szCs w:val="22"/>
          <w:lang w:val="pl-PL"/>
        </w:rPr>
        <w:t>Jak każdy lek, lek ten może powodować działania niepożądane, chociaż nie u każdego one wystąpią.</w:t>
      </w:r>
    </w:p>
    <w:p w14:paraId="75729EB0" w14:textId="77777777" w:rsidR="003D19EB" w:rsidRDefault="003D19EB">
      <w:pPr>
        <w:numPr>
          <w:ilvl w:val="12"/>
          <w:numId w:val="0"/>
        </w:numPr>
        <w:tabs>
          <w:tab w:val="clear" w:pos="567"/>
        </w:tabs>
        <w:spacing w:line="240" w:lineRule="auto"/>
        <w:ind w:right="-29"/>
        <w:rPr>
          <w:rFonts w:eastAsia="SimSun"/>
          <w:szCs w:val="22"/>
          <w:lang w:val="pl-PL"/>
        </w:rPr>
      </w:pPr>
    </w:p>
    <w:p w14:paraId="493EAE03" w14:textId="77777777" w:rsidR="003D19EB" w:rsidRDefault="002B3F86">
      <w:pPr>
        <w:keepNext/>
        <w:numPr>
          <w:ilvl w:val="12"/>
          <w:numId w:val="0"/>
        </w:numPr>
        <w:tabs>
          <w:tab w:val="clear" w:pos="567"/>
        </w:tabs>
        <w:spacing w:line="240" w:lineRule="auto"/>
        <w:ind w:right="-29"/>
        <w:rPr>
          <w:b/>
          <w:lang w:val="pl-PL"/>
        </w:rPr>
      </w:pPr>
      <w:r>
        <w:rPr>
          <w:b/>
          <w:bCs/>
          <w:lang w:val="pl-PL"/>
        </w:rPr>
        <w:lastRenderedPageBreak/>
        <w:t xml:space="preserve">Ciężkie działania niepożądane </w:t>
      </w:r>
    </w:p>
    <w:p w14:paraId="04A68E79" w14:textId="77777777" w:rsidR="003D19EB" w:rsidRDefault="003D19EB">
      <w:pPr>
        <w:keepNext/>
        <w:numPr>
          <w:ilvl w:val="12"/>
          <w:numId w:val="0"/>
        </w:numPr>
        <w:tabs>
          <w:tab w:val="clear" w:pos="567"/>
        </w:tabs>
        <w:spacing w:line="240" w:lineRule="auto"/>
        <w:ind w:right="-29"/>
        <w:rPr>
          <w:lang w:val="pl-PL"/>
        </w:rPr>
      </w:pPr>
    </w:p>
    <w:p w14:paraId="04B46238" w14:textId="77777777" w:rsidR="003D19EB" w:rsidRDefault="002B3F86">
      <w:pPr>
        <w:keepNext/>
        <w:numPr>
          <w:ilvl w:val="12"/>
          <w:numId w:val="0"/>
        </w:numPr>
        <w:tabs>
          <w:tab w:val="clear" w:pos="567"/>
        </w:tabs>
        <w:spacing w:line="240" w:lineRule="auto"/>
        <w:ind w:right="-29"/>
        <w:rPr>
          <w:rFonts w:eastAsia="SimSun"/>
          <w:szCs w:val="22"/>
          <w:lang w:val="pl-PL"/>
        </w:rPr>
      </w:pPr>
      <w:r>
        <w:rPr>
          <w:b/>
          <w:bCs/>
          <w:i/>
          <w:iCs/>
          <w:lang w:val="pl-PL"/>
        </w:rPr>
        <w:t>Niezbyt często</w:t>
      </w:r>
      <w:r>
        <w:rPr>
          <w:lang w:val="pl-PL"/>
        </w:rPr>
        <w:t xml:space="preserve"> (mogą występować nie częściej niż u 1 na 100 pacjentów)</w:t>
      </w:r>
    </w:p>
    <w:p w14:paraId="1728C2E8" w14:textId="77777777" w:rsidR="003D19EB" w:rsidRDefault="002B3F86">
      <w:pPr>
        <w:pStyle w:val="ListParagraph"/>
        <w:keepNext/>
        <w:numPr>
          <w:ilvl w:val="0"/>
          <w:numId w:val="45"/>
        </w:numPr>
        <w:spacing w:line="240" w:lineRule="auto"/>
        <w:ind w:left="567" w:right="-29" w:hanging="567"/>
        <w:rPr>
          <w:rFonts w:ascii="Times New Roman" w:eastAsia="Verdana" w:hAnsi="Times New Roman"/>
          <w:lang w:val="pl-PL"/>
        </w:rPr>
      </w:pPr>
      <w:r>
        <w:rPr>
          <w:rFonts w:ascii="Times New Roman" w:eastAsia="Verdana" w:hAnsi="Times New Roman"/>
          <w:lang w:val="pl-PL"/>
        </w:rPr>
        <w:t>Zapalenie trzustki (ostre zapalenie trzustki), którego objawem może być silny, uporczywy ból brzucha promieniujący do pleców. W przypadku wystąpienia takich objawów należy natychmiast zgłosić się do lekarza.</w:t>
      </w:r>
    </w:p>
    <w:p w14:paraId="11C9F97A" w14:textId="77777777" w:rsidR="003D19EB" w:rsidRDefault="002B3F86">
      <w:pPr>
        <w:keepNext/>
        <w:tabs>
          <w:tab w:val="clear" w:pos="567"/>
        </w:tabs>
        <w:spacing w:line="240" w:lineRule="auto"/>
        <w:ind w:right="-29"/>
        <w:rPr>
          <w:lang w:val="pl-PL"/>
        </w:rPr>
      </w:pPr>
      <w:r>
        <w:rPr>
          <w:b/>
          <w:bCs/>
          <w:i/>
          <w:iCs/>
          <w:lang w:val="pl-PL"/>
        </w:rPr>
        <w:t>Rzadko</w:t>
      </w:r>
      <w:r>
        <w:rPr>
          <w:lang w:val="pl-PL"/>
        </w:rPr>
        <w:t xml:space="preserve"> (mogą występować nie częściej niż u 1 na 1000 pacjentów)</w:t>
      </w:r>
    </w:p>
    <w:p w14:paraId="0C7483D5" w14:textId="77777777" w:rsidR="003D19EB" w:rsidRDefault="002B3F86">
      <w:pPr>
        <w:keepNext/>
        <w:numPr>
          <w:ilvl w:val="0"/>
          <w:numId w:val="10"/>
        </w:numPr>
        <w:tabs>
          <w:tab w:val="clear" w:pos="567"/>
          <w:tab w:val="clear" w:pos="720"/>
          <w:tab w:val="num" w:pos="540"/>
        </w:tabs>
        <w:spacing w:line="240" w:lineRule="auto"/>
        <w:ind w:left="540" w:right="-29" w:hanging="540"/>
        <w:rPr>
          <w:rFonts w:eastAsia="SimSun"/>
          <w:szCs w:val="22"/>
          <w:lang w:val="pl-PL"/>
        </w:rPr>
      </w:pPr>
      <w:r>
        <w:rPr>
          <w:rFonts w:eastAsia="SimSun"/>
          <w:szCs w:val="22"/>
          <w:lang w:val="pl-PL"/>
        </w:rPr>
        <w:t>Ciężkie reakcje alergiczne (np. reakcja anafilaktyczna, obrzęk naczynioruchowy). Należy natychmiast uzyskać pomoc lekarską i poinformować lekarza, jeśli wystąpią takie objawy, jak zaburzenia oddychania, szybko narastający obrzęk warg, języka i (lub) gardła z trudnościami w połykaniu i szybkie bicie serca.</w:t>
      </w:r>
    </w:p>
    <w:p w14:paraId="6CF232EE" w14:textId="77777777" w:rsidR="003D19EB" w:rsidRDefault="003D19EB">
      <w:pPr>
        <w:tabs>
          <w:tab w:val="clear" w:pos="567"/>
        </w:tabs>
        <w:spacing w:line="240" w:lineRule="auto"/>
        <w:ind w:right="-29"/>
        <w:rPr>
          <w:rFonts w:eastAsia="SimSun"/>
          <w:szCs w:val="22"/>
          <w:lang w:val="pl-PL"/>
        </w:rPr>
      </w:pPr>
    </w:p>
    <w:p w14:paraId="2298C947" w14:textId="77777777" w:rsidR="003D19EB" w:rsidRDefault="002B3F86">
      <w:pPr>
        <w:keepNext/>
        <w:numPr>
          <w:ilvl w:val="12"/>
          <w:numId w:val="0"/>
        </w:numPr>
        <w:tabs>
          <w:tab w:val="clear" w:pos="567"/>
        </w:tabs>
        <w:spacing w:line="240" w:lineRule="auto"/>
        <w:ind w:right="-29"/>
        <w:rPr>
          <w:b/>
          <w:lang w:val="pl-PL"/>
        </w:rPr>
      </w:pPr>
      <w:bookmarkStart w:id="813" w:name="_Hlk172554318"/>
      <w:r>
        <w:rPr>
          <w:b/>
          <w:bCs/>
          <w:lang w:val="pl-PL"/>
        </w:rPr>
        <w:t>Pozostałe działania niepożądane</w:t>
      </w:r>
    </w:p>
    <w:p w14:paraId="5A6E6329" w14:textId="77777777" w:rsidR="003D19EB" w:rsidRDefault="003D19EB">
      <w:pPr>
        <w:keepNext/>
        <w:numPr>
          <w:ilvl w:val="12"/>
          <w:numId w:val="0"/>
        </w:numPr>
        <w:tabs>
          <w:tab w:val="clear" w:pos="567"/>
        </w:tabs>
        <w:spacing w:line="240" w:lineRule="auto"/>
        <w:ind w:right="-29"/>
        <w:rPr>
          <w:rFonts w:eastAsia="SimSun"/>
          <w:szCs w:val="22"/>
          <w:lang w:val="pl-PL"/>
        </w:rPr>
      </w:pPr>
    </w:p>
    <w:p w14:paraId="57DF08D7" w14:textId="77777777" w:rsidR="003D19EB" w:rsidRDefault="002B3F86">
      <w:pPr>
        <w:keepNext/>
        <w:tabs>
          <w:tab w:val="clear" w:pos="567"/>
        </w:tabs>
        <w:autoSpaceDE w:val="0"/>
        <w:autoSpaceDN w:val="0"/>
        <w:adjustRightInd w:val="0"/>
        <w:spacing w:line="240" w:lineRule="auto"/>
        <w:rPr>
          <w:rFonts w:eastAsia="SimSun"/>
          <w:szCs w:val="22"/>
          <w:lang w:val="pl-PL"/>
        </w:rPr>
      </w:pPr>
      <w:r>
        <w:rPr>
          <w:rFonts w:eastAsia="SimSun"/>
          <w:b/>
          <w:bCs/>
          <w:i/>
          <w:iCs/>
          <w:szCs w:val="22"/>
          <w:lang w:val="pl-PL"/>
        </w:rPr>
        <w:t>Bardzo często</w:t>
      </w:r>
      <w:r>
        <w:rPr>
          <w:rFonts w:eastAsia="SimSun"/>
          <w:szCs w:val="22"/>
          <w:lang w:val="pl-PL"/>
        </w:rPr>
        <w:t xml:space="preserve"> (mogą występować częściej niż u 1 na 10 pacjentów)</w:t>
      </w:r>
    </w:p>
    <w:p w14:paraId="2262FDFE"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Mdłości</w:t>
      </w:r>
      <w:proofErr w:type="spellEnd"/>
      <w:r>
        <w:rPr>
          <w:rFonts w:eastAsia="Verdana"/>
          <w:szCs w:val="22"/>
        </w:rPr>
        <w:t xml:space="preserve"> (</w:t>
      </w:r>
      <w:proofErr w:type="spellStart"/>
      <w:r>
        <w:rPr>
          <w:rFonts w:eastAsia="Verdana"/>
          <w:szCs w:val="22"/>
        </w:rPr>
        <w:t>nudności</w:t>
      </w:r>
      <w:proofErr w:type="spellEnd"/>
      <w:r>
        <w:rPr>
          <w:rFonts w:eastAsia="Verdana"/>
          <w:szCs w:val="22"/>
        </w:rPr>
        <w:t xml:space="preserve">) </w:t>
      </w:r>
    </w:p>
    <w:p w14:paraId="4AB6C39A"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Biegunka</w:t>
      </w:r>
      <w:proofErr w:type="spellEnd"/>
      <w:r>
        <w:rPr>
          <w:rFonts w:eastAsia="Verdana"/>
          <w:szCs w:val="22"/>
        </w:rPr>
        <w:t xml:space="preserve"> </w:t>
      </w:r>
    </w:p>
    <w:p w14:paraId="607ACBFA"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Ból brzucha zgłaszany u pacjentów leczonych w celu kontroli masy ciała</w:t>
      </w:r>
      <w:ins w:id="814" w:author="Author">
        <w:r>
          <w:rPr>
            <w:rFonts w:eastAsia="Verdana"/>
            <w:szCs w:val="22"/>
            <w:lang w:val="pl-PL"/>
          </w:rPr>
          <w:t>, u pacjentów z</w:t>
        </w:r>
        <w:del w:id="815" w:author="Author">
          <w:r w:rsidDel="00E03FA8">
            <w:rPr>
              <w:rFonts w:eastAsia="Verdana"/>
              <w:szCs w:val="22"/>
              <w:lang w:val="pl-PL"/>
            </w:rPr>
            <w:delText xml:space="preserve"> </w:delText>
          </w:r>
        </w:del>
        <w:r w:rsidR="00E03FA8">
          <w:rPr>
            <w:rFonts w:eastAsia="Verdana"/>
            <w:szCs w:val="22"/>
            <w:lang w:val="pl-PL"/>
          </w:rPr>
          <w:t> </w:t>
        </w:r>
        <w:r>
          <w:rPr>
            <w:rFonts w:eastAsia="Verdana"/>
            <w:szCs w:val="22"/>
            <w:lang w:val="pl-PL"/>
          </w:rPr>
          <w:t>cukrzycą typu 2 z chorobą układu sercowo-naczyniowego</w:t>
        </w:r>
      </w:ins>
      <w:r>
        <w:rPr>
          <w:rFonts w:eastAsia="Verdana"/>
          <w:szCs w:val="22"/>
          <w:lang w:val="pl-PL"/>
        </w:rPr>
        <w:t xml:space="preserve"> i u </w:t>
      </w:r>
      <w:proofErr w:type="gramStart"/>
      <w:r>
        <w:rPr>
          <w:rFonts w:eastAsia="Verdana"/>
          <w:szCs w:val="22"/>
          <w:lang w:val="pl-PL"/>
        </w:rPr>
        <w:t>młodzieży</w:t>
      </w:r>
      <w:proofErr w:type="gramEnd"/>
      <w:r>
        <w:rPr>
          <w:rFonts w:eastAsia="Verdana"/>
          <w:szCs w:val="22"/>
          <w:lang w:val="pl-PL"/>
        </w:rPr>
        <w:t xml:space="preserve"> i dzieci w leczeniu cukrzycy typu 2</w:t>
      </w:r>
    </w:p>
    <w:p w14:paraId="61F01846"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Wymioty zgłaszane u pacjentów leczonych w celu kontroli masy ciała</w:t>
      </w:r>
      <w:ins w:id="816" w:author="Author">
        <w:r>
          <w:rPr>
            <w:rFonts w:eastAsia="Verdana"/>
            <w:szCs w:val="22"/>
            <w:lang w:val="pl-PL"/>
          </w:rPr>
          <w:t>, u pacjentów z cukrzycą typu 2 z chorobą układu sercowo-naczyniowego</w:t>
        </w:r>
      </w:ins>
      <w:r>
        <w:rPr>
          <w:rFonts w:eastAsia="Verdana"/>
          <w:szCs w:val="22"/>
          <w:lang w:val="pl-PL"/>
        </w:rPr>
        <w:t xml:space="preserve"> i u </w:t>
      </w:r>
      <w:proofErr w:type="gramStart"/>
      <w:r>
        <w:rPr>
          <w:rFonts w:eastAsia="Verdana"/>
          <w:szCs w:val="22"/>
          <w:lang w:val="pl-PL"/>
        </w:rPr>
        <w:t>młodzieży</w:t>
      </w:r>
      <w:proofErr w:type="gramEnd"/>
      <w:r>
        <w:rPr>
          <w:rFonts w:eastAsia="Verdana"/>
          <w:szCs w:val="22"/>
          <w:lang w:val="pl-PL"/>
        </w:rPr>
        <w:t xml:space="preserve"> i dzieci w leczeniu cukrzycy typu 2</w:t>
      </w:r>
    </w:p>
    <w:p w14:paraId="52E02931"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Zaparcie zgłaszane u pacjentów leczonych w celu kontroli masy ciała</w:t>
      </w:r>
      <w:ins w:id="817" w:author="Author">
        <w:r>
          <w:rPr>
            <w:rFonts w:eastAsia="Verdana"/>
            <w:szCs w:val="22"/>
            <w:lang w:val="pl-PL"/>
          </w:rPr>
          <w:t xml:space="preserve"> oraz u pacjentów z</w:t>
        </w:r>
        <w:del w:id="818" w:author="Author">
          <w:r w:rsidDel="00E03FA8">
            <w:rPr>
              <w:rFonts w:eastAsia="Verdana"/>
              <w:szCs w:val="22"/>
              <w:lang w:val="pl-PL"/>
            </w:rPr>
            <w:delText xml:space="preserve"> </w:delText>
          </w:r>
        </w:del>
        <w:r w:rsidR="00E03FA8">
          <w:rPr>
            <w:rFonts w:eastAsia="Verdana"/>
            <w:szCs w:val="22"/>
            <w:lang w:val="pl-PL"/>
          </w:rPr>
          <w:t> </w:t>
        </w:r>
        <w:r>
          <w:rPr>
            <w:rFonts w:eastAsia="Verdana"/>
            <w:szCs w:val="22"/>
            <w:lang w:val="pl-PL"/>
          </w:rPr>
          <w:t>cukrzycą typu 2 z chorobą układu sercowo-naczyniowego</w:t>
        </w:r>
      </w:ins>
    </w:p>
    <w:p w14:paraId="7C992EFD" w14:textId="77777777" w:rsidR="003D19EB" w:rsidRDefault="002B3F86">
      <w:pPr>
        <w:numPr>
          <w:ilvl w:val="0"/>
          <w:numId w:val="4"/>
        </w:numPr>
        <w:tabs>
          <w:tab w:val="clear" w:pos="567"/>
        </w:tabs>
        <w:autoSpaceDE w:val="0"/>
        <w:autoSpaceDN w:val="0"/>
        <w:adjustRightInd w:val="0"/>
        <w:spacing w:line="240" w:lineRule="auto"/>
        <w:ind w:left="567" w:hanging="567"/>
        <w:rPr>
          <w:ins w:id="819" w:author="Author"/>
          <w:rFonts w:ascii="Segoe UI" w:eastAsia="Verdana" w:hAnsi="Segoe UI" w:cs="Segoe UI"/>
          <w:sz w:val="18"/>
          <w:szCs w:val="22"/>
          <w:lang w:val="pl-PL"/>
        </w:rPr>
      </w:pPr>
      <w:bookmarkStart w:id="820" w:name="_Hlk232081700"/>
      <w:ins w:id="821" w:author="Author">
        <w:r>
          <w:rPr>
            <w:szCs w:val="22"/>
            <w:lang w:val="pl-PL" w:eastAsia="en-GB"/>
          </w:rPr>
          <w:t xml:space="preserve">Osłabienie uczucia głodu (zmniejszenie apetytu) zgłaszane u pacjentów </w:t>
        </w:r>
        <w:r>
          <w:rPr>
            <w:rFonts w:eastAsia="Verdana"/>
            <w:szCs w:val="22"/>
            <w:lang w:val="pl-PL"/>
          </w:rPr>
          <w:t>z cukrzycą typu 2 z</w:t>
        </w:r>
        <w:del w:id="822" w:author="Author">
          <w:r w:rsidDel="00E03FA8">
            <w:rPr>
              <w:rFonts w:eastAsia="Verdana"/>
              <w:szCs w:val="22"/>
              <w:lang w:val="pl-PL"/>
            </w:rPr>
            <w:delText xml:space="preserve"> </w:delText>
          </w:r>
        </w:del>
        <w:r w:rsidR="00E03FA8">
          <w:rPr>
            <w:rFonts w:eastAsia="Verdana"/>
            <w:szCs w:val="22"/>
            <w:lang w:val="pl-PL"/>
          </w:rPr>
          <w:t> </w:t>
        </w:r>
        <w:r>
          <w:rPr>
            <w:rFonts w:eastAsia="Verdana"/>
            <w:szCs w:val="22"/>
            <w:lang w:val="pl-PL"/>
          </w:rPr>
          <w:t>chorobą układu sercowo-naczyniowego</w:t>
        </w:r>
      </w:ins>
    </w:p>
    <w:p w14:paraId="1BAC9939" w14:textId="77777777" w:rsidR="003D19EB" w:rsidRDefault="002B3F86">
      <w:pPr>
        <w:numPr>
          <w:ilvl w:val="0"/>
          <w:numId w:val="4"/>
        </w:numPr>
        <w:tabs>
          <w:tab w:val="clear" w:pos="567"/>
        </w:tabs>
        <w:autoSpaceDE w:val="0"/>
        <w:autoSpaceDN w:val="0"/>
        <w:adjustRightInd w:val="0"/>
        <w:spacing w:line="240" w:lineRule="auto"/>
        <w:ind w:left="567" w:hanging="567"/>
        <w:rPr>
          <w:ins w:id="823" w:author="Author"/>
          <w:rStyle w:val="cf01"/>
          <w:rFonts w:eastAsia="Verdana"/>
          <w:szCs w:val="22"/>
          <w:lang w:val="pl-PL"/>
        </w:rPr>
      </w:pPr>
      <w:ins w:id="824" w:author="Author">
        <w:r>
          <w:rPr>
            <w:rFonts w:eastAsia="SimSun"/>
            <w:szCs w:val="22"/>
            <w:lang w:val="pl-PL"/>
          </w:rPr>
          <w:t xml:space="preserve">Uczucie zmęczenia (znużenie) zgłaszane </w:t>
        </w:r>
        <w:r>
          <w:rPr>
            <w:rFonts w:eastAsia="Verdana"/>
            <w:szCs w:val="22"/>
            <w:lang w:val="pl-PL"/>
          </w:rPr>
          <w:t xml:space="preserve">u </w:t>
        </w:r>
        <w:r>
          <w:rPr>
            <w:szCs w:val="22"/>
            <w:lang w:val="pl-PL" w:eastAsia="en-GB"/>
          </w:rPr>
          <w:t>pacjentów z cukrzycą typu 2 z chorobami układu krążenia</w:t>
        </w:r>
      </w:ins>
    </w:p>
    <w:bookmarkEnd w:id="820"/>
    <w:p w14:paraId="477ED62E" w14:textId="77777777" w:rsidR="003D19EB" w:rsidRDefault="003D19EB">
      <w:pPr>
        <w:tabs>
          <w:tab w:val="clear" w:pos="567"/>
        </w:tabs>
        <w:autoSpaceDE w:val="0"/>
        <w:autoSpaceDN w:val="0"/>
        <w:adjustRightInd w:val="0"/>
        <w:spacing w:line="240" w:lineRule="auto"/>
        <w:ind w:left="567"/>
        <w:rPr>
          <w:rFonts w:eastAsia="Verdana"/>
          <w:szCs w:val="22"/>
          <w:lang w:val="pl-PL"/>
        </w:rPr>
      </w:pPr>
    </w:p>
    <w:p w14:paraId="67EB7E92" w14:textId="77777777" w:rsidR="003D19EB" w:rsidRDefault="002B3F86">
      <w:pPr>
        <w:tabs>
          <w:tab w:val="clear" w:pos="567"/>
        </w:tabs>
        <w:autoSpaceDE w:val="0"/>
        <w:autoSpaceDN w:val="0"/>
        <w:adjustRightInd w:val="0"/>
        <w:spacing w:line="240" w:lineRule="auto"/>
        <w:rPr>
          <w:rFonts w:eastAsia="SimSun"/>
          <w:szCs w:val="22"/>
          <w:lang w:val="pl-PL"/>
        </w:rPr>
      </w:pPr>
      <w:r>
        <w:rPr>
          <w:rFonts w:eastAsia="SimSun"/>
          <w:szCs w:val="22"/>
          <w:lang w:val="pl-PL"/>
        </w:rPr>
        <w:t>Te działania niepożądane zwykle nie są ciężkie. Nudności, biegunka i wymioty występują najczęściej po rozpoczęciu stosowania tirzepatydu po raz pierwszy, ale u większości pacjentów z czasem ustępują.</w:t>
      </w:r>
    </w:p>
    <w:p w14:paraId="50639B67" w14:textId="77777777" w:rsidR="003D19EB" w:rsidRDefault="002B3F86">
      <w:pPr>
        <w:numPr>
          <w:ilvl w:val="0"/>
          <w:numId w:val="4"/>
        </w:numPr>
        <w:tabs>
          <w:tab w:val="clear" w:pos="567"/>
        </w:tabs>
        <w:autoSpaceDE w:val="0"/>
        <w:autoSpaceDN w:val="0"/>
        <w:adjustRightInd w:val="0"/>
        <w:spacing w:line="240" w:lineRule="auto"/>
        <w:ind w:left="567" w:hanging="567"/>
        <w:rPr>
          <w:noProof/>
          <w:szCs w:val="22"/>
          <w:lang w:val="pl-PL"/>
        </w:rPr>
      </w:pPr>
      <w:r>
        <w:rPr>
          <w:szCs w:val="22"/>
          <w:lang w:val="pl-PL"/>
        </w:rPr>
        <w:t xml:space="preserve">Hipoglikemia (małe stężenie glukozy we krwi) występuje bardzo często, gdy tirzepatyd stosowany jest z lekami zawierającymi pochodną </w:t>
      </w:r>
      <w:proofErr w:type="spellStart"/>
      <w:r>
        <w:rPr>
          <w:szCs w:val="22"/>
          <w:lang w:val="pl-PL"/>
        </w:rPr>
        <w:t>sulfonylomocznika</w:t>
      </w:r>
      <w:proofErr w:type="spellEnd"/>
      <w:r>
        <w:rPr>
          <w:szCs w:val="22"/>
          <w:lang w:val="pl-PL"/>
        </w:rPr>
        <w:t xml:space="preserve"> i (lub) insulinę. U osób przyjmujących pochodne </w:t>
      </w:r>
      <w:proofErr w:type="spellStart"/>
      <w:r>
        <w:rPr>
          <w:szCs w:val="22"/>
          <w:lang w:val="pl-PL"/>
        </w:rPr>
        <w:t>sulfonylomocznika</w:t>
      </w:r>
      <w:proofErr w:type="spellEnd"/>
      <w:r>
        <w:rPr>
          <w:szCs w:val="22"/>
          <w:lang w:val="pl-PL"/>
        </w:rPr>
        <w:t xml:space="preserve"> lub insulinę w leczeniu cukrzycy typu 2, może być konieczne zmniejszenie dawek tych leków podczas stosowania tirzepatydu (patrz punkt 2 „Ostrzeżenia i środki ostrożności</w:t>
      </w:r>
      <w:r>
        <w:rPr>
          <w:noProof/>
          <w:szCs w:val="22"/>
          <w:lang w:val="pl-PL"/>
        </w:rPr>
        <w:t>”</w:t>
      </w:r>
      <w:r>
        <w:rPr>
          <w:szCs w:val="22"/>
          <w:lang w:val="pl-PL"/>
        </w:rPr>
        <w:t>). Do objawów małego stężenia glukozy we krwi można zaliczyć ból głowy, senność, osłabienie, zawroty głowy, uczucie głodu, splątanie, rozdrażnienie, przyspieszenie akcji serca i potliwość. Lekarz powinien poinformować pacjenta, jak należy postępować w przypadku niskiego stężenia glukozy we krwi.</w:t>
      </w:r>
    </w:p>
    <w:p w14:paraId="184D9BA2" w14:textId="77777777" w:rsidR="003D19EB" w:rsidRDefault="003D19EB">
      <w:pPr>
        <w:tabs>
          <w:tab w:val="clear" w:pos="567"/>
        </w:tabs>
        <w:autoSpaceDE w:val="0"/>
        <w:autoSpaceDN w:val="0"/>
        <w:adjustRightInd w:val="0"/>
        <w:spacing w:line="240" w:lineRule="auto"/>
        <w:rPr>
          <w:szCs w:val="22"/>
          <w:lang w:val="pl-PL"/>
        </w:rPr>
      </w:pPr>
    </w:p>
    <w:p w14:paraId="745847D3" w14:textId="77777777" w:rsidR="003D19EB" w:rsidRDefault="002B3F86">
      <w:pPr>
        <w:keepNext/>
        <w:tabs>
          <w:tab w:val="clear" w:pos="567"/>
        </w:tabs>
        <w:autoSpaceDE w:val="0"/>
        <w:autoSpaceDN w:val="0"/>
        <w:adjustRightInd w:val="0"/>
        <w:spacing w:line="240" w:lineRule="auto"/>
        <w:rPr>
          <w:szCs w:val="22"/>
          <w:lang w:val="pl-PL"/>
        </w:rPr>
      </w:pPr>
      <w:r>
        <w:rPr>
          <w:b/>
          <w:bCs/>
          <w:i/>
          <w:iCs/>
          <w:szCs w:val="22"/>
          <w:lang w:val="pl-PL"/>
        </w:rPr>
        <w:t>Często</w:t>
      </w:r>
      <w:r>
        <w:rPr>
          <w:szCs w:val="22"/>
          <w:lang w:val="pl-PL"/>
        </w:rPr>
        <w:t xml:space="preserve"> (mogą występować nie częściej niż u 1 na 10 pacjentów)</w:t>
      </w:r>
    </w:p>
    <w:p w14:paraId="79C86FC5"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 xml:space="preserve">Hipoglikemia (małe stężenie glukozy we krwi), gdy tirzepatyd stosowany jest w leczeniu cukrzycy typu 2 jednocześnie z metforminą i inhibitorem </w:t>
      </w:r>
      <w:proofErr w:type="spellStart"/>
      <w:r>
        <w:rPr>
          <w:szCs w:val="22"/>
          <w:lang w:val="pl-PL"/>
        </w:rPr>
        <w:t>kotransportera</w:t>
      </w:r>
      <w:proofErr w:type="spellEnd"/>
      <w:r>
        <w:rPr>
          <w:szCs w:val="22"/>
          <w:lang w:val="pl-PL"/>
        </w:rPr>
        <w:t xml:space="preserve"> sodowo-glukozowego 2 (inny lek przeciwcukrzycowy). </w:t>
      </w:r>
    </w:p>
    <w:p w14:paraId="1974DE2B"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Małe stężenie glukozy we krwi (hipoglikemia), gdy tirzepatyd podawany jest z metforminą stosowaną w monoterapii u młodzieży i dzieci w leczeniu cukrzycy typu 2</w:t>
      </w:r>
    </w:p>
    <w:p w14:paraId="337BC601"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Reakcja alergiczna (nadwrażliwości) (np. wysypka, swędzenie i wyprysk)</w:t>
      </w:r>
    </w:p>
    <w:p w14:paraId="2E67D88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Zawroty głowy zgłaszane u pacjentów przyjmujących lek w celu kontroli masy ciała</w:t>
      </w:r>
    </w:p>
    <w:p w14:paraId="60EB57F0"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Niskie ciśnienie krwi zgłaszane u pacjentów przyjmujących lek w celu kontroli masy ciała</w:t>
      </w:r>
    </w:p>
    <w:p w14:paraId="3F996D4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Osłabienie uczucia głodu (zmniejszenie apetytu) </w:t>
      </w:r>
      <w:r>
        <w:rPr>
          <w:szCs w:val="22"/>
          <w:lang w:val="pl-PL"/>
        </w:rPr>
        <w:t>zgłaszane u pacjentów przyjmujących lek w leczeniu cukrzycy typu 2</w:t>
      </w:r>
    </w:p>
    <w:p w14:paraId="7C02F803"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Ból brzucha zgłaszany u dorosłych pacjentów leczonych z powodu cukrzycy typu 2</w:t>
      </w:r>
    </w:p>
    <w:p w14:paraId="18F19184"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Wymioty –</w:t>
      </w:r>
      <w:r>
        <w:rPr>
          <w:lang w:val="pl-PL"/>
        </w:rPr>
        <w:t xml:space="preserve"> </w:t>
      </w:r>
      <w:r>
        <w:rPr>
          <w:rFonts w:ascii="Times New Roman" w:eastAsia="Verdana" w:hAnsi="Times New Roman"/>
          <w:lang w:val="pl-PL"/>
        </w:rPr>
        <w:t>zgłaszane u dorosłych pacjentów leczonych z powodu cukrzycy typu 2 - zazwyczaj zmniejszają się z upływem czasu</w:t>
      </w:r>
    </w:p>
    <w:p w14:paraId="0668235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lastRenderedPageBreak/>
        <w:t>Niestrawność</w:t>
      </w:r>
      <w:proofErr w:type="spellEnd"/>
      <w:r>
        <w:rPr>
          <w:szCs w:val="22"/>
        </w:rPr>
        <w:t xml:space="preserve"> (</w:t>
      </w:r>
      <w:proofErr w:type="spellStart"/>
      <w:r>
        <w:rPr>
          <w:szCs w:val="22"/>
        </w:rPr>
        <w:t>dyspepsja</w:t>
      </w:r>
      <w:proofErr w:type="spellEnd"/>
      <w:r>
        <w:rPr>
          <w:szCs w:val="22"/>
        </w:rPr>
        <w:t>)</w:t>
      </w:r>
    </w:p>
    <w:p w14:paraId="64205E6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Zaparcie zgłaszane u pacjentów </w:t>
      </w:r>
      <w:r>
        <w:rPr>
          <w:rFonts w:eastAsia="Verdana"/>
          <w:lang w:val="pl-PL"/>
        </w:rPr>
        <w:t>leczonych</w:t>
      </w:r>
      <w:r>
        <w:rPr>
          <w:rFonts w:eastAsia="SimSun"/>
          <w:szCs w:val="22"/>
          <w:lang w:val="pl-PL"/>
        </w:rPr>
        <w:t xml:space="preserve"> z powodu cukrzycy typu 2</w:t>
      </w:r>
    </w:p>
    <w:p w14:paraId="48D360A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Wzdęcie</w:t>
      </w:r>
      <w:proofErr w:type="spellEnd"/>
      <w:r>
        <w:rPr>
          <w:rFonts w:eastAsia="SimSun"/>
          <w:szCs w:val="22"/>
        </w:rPr>
        <w:t xml:space="preserve"> </w:t>
      </w:r>
      <w:proofErr w:type="spellStart"/>
      <w:r>
        <w:rPr>
          <w:rFonts w:eastAsia="SimSun"/>
          <w:szCs w:val="22"/>
        </w:rPr>
        <w:t>brzucha</w:t>
      </w:r>
      <w:proofErr w:type="spellEnd"/>
    </w:p>
    <w:p w14:paraId="7030A7F5"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t>Odbijanie</w:t>
      </w:r>
      <w:proofErr w:type="spellEnd"/>
      <w:r>
        <w:rPr>
          <w:szCs w:val="22"/>
        </w:rPr>
        <w:t xml:space="preserve"> </w:t>
      </w:r>
      <w:proofErr w:type="spellStart"/>
      <w:r>
        <w:rPr>
          <w:szCs w:val="22"/>
        </w:rPr>
        <w:t>się</w:t>
      </w:r>
      <w:proofErr w:type="spellEnd"/>
    </w:p>
    <w:p w14:paraId="15A85D6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Gazy</w:t>
      </w:r>
      <w:proofErr w:type="spellEnd"/>
      <w:r>
        <w:rPr>
          <w:rFonts w:eastAsia="SimSun"/>
          <w:szCs w:val="22"/>
        </w:rPr>
        <w:t xml:space="preserve"> (</w:t>
      </w:r>
      <w:proofErr w:type="spellStart"/>
      <w:r>
        <w:rPr>
          <w:rFonts w:eastAsia="SimSun"/>
          <w:szCs w:val="22"/>
        </w:rPr>
        <w:t>wzdęcia</w:t>
      </w:r>
      <w:proofErr w:type="spellEnd"/>
      <w:r>
        <w:rPr>
          <w:rFonts w:eastAsia="SimSun"/>
          <w:szCs w:val="22"/>
        </w:rPr>
        <w:t>)</w:t>
      </w:r>
    </w:p>
    <w:p w14:paraId="7714654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Refluks lub zgaga (zwane także chorobą </w:t>
      </w:r>
      <w:proofErr w:type="spellStart"/>
      <w:r>
        <w:rPr>
          <w:rFonts w:eastAsia="SimSun"/>
          <w:szCs w:val="22"/>
          <w:lang w:val="pl-PL"/>
        </w:rPr>
        <w:t>refluksową</w:t>
      </w:r>
      <w:proofErr w:type="spellEnd"/>
      <w:r>
        <w:rPr>
          <w:rFonts w:eastAsia="SimSun"/>
          <w:szCs w:val="22"/>
          <w:lang w:val="pl-PL"/>
        </w:rPr>
        <w:t xml:space="preserve"> żołądka i przełyku) – choroba spowodowana przedostaniem się kwasu żołądkowego z żołądka przez przełyk do jamy ustnej</w:t>
      </w:r>
    </w:p>
    <w:p w14:paraId="647E305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Wypadanie włosów zgłaszane u pacjentów przyjmujących lek w celu kontroli masy ciała</w:t>
      </w:r>
    </w:p>
    <w:p w14:paraId="5811EBB3" w14:textId="77777777" w:rsidR="003D19EB" w:rsidRDefault="002B3F86">
      <w:pPr>
        <w:numPr>
          <w:ilvl w:val="0"/>
          <w:numId w:val="5"/>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Uczucie zmęczenia (znużenie)</w:t>
      </w:r>
      <w:ins w:id="825" w:author="Author">
        <w:r>
          <w:rPr>
            <w:rFonts w:eastAsia="SimSun"/>
            <w:szCs w:val="22"/>
            <w:lang w:val="pl-PL"/>
          </w:rPr>
          <w:t xml:space="preserve"> zgłaszane </w:t>
        </w:r>
        <w:r>
          <w:rPr>
            <w:rFonts w:eastAsia="Verdana"/>
            <w:szCs w:val="22"/>
            <w:lang w:val="pl-PL"/>
          </w:rPr>
          <w:t>u pacjentów z cukrzycą typu 2 i u pacjentów leczonych w celu kontroli masy ciała</w:t>
        </w:r>
      </w:ins>
    </w:p>
    <w:p w14:paraId="428C074C"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Odczyny w miejscu wstrzyknięcia (np. swędzenie lub zaczerwienienie)</w:t>
      </w:r>
      <w:r>
        <w:rPr>
          <w:rFonts w:eastAsia="SimSun"/>
          <w:szCs w:val="22"/>
          <w:lang w:val="pl-PL"/>
        </w:rPr>
        <w:t xml:space="preserve"> </w:t>
      </w:r>
    </w:p>
    <w:p w14:paraId="1100BD36" w14:textId="77777777" w:rsidR="003D19EB" w:rsidRDefault="002B3F86">
      <w:pPr>
        <w:numPr>
          <w:ilvl w:val="0"/>
          <w:numId w:val="6"/>
        </w:numPr>
        <w:spacing w:line="240" w:lineRule="auto"/>
        <w:ind w:left="567" w:hanging="567"/>
        <w:outlineLvl w:val="0"/>
        <w:rPr>
          <w:szCs w:val="22"/>
          <w:lang w:val="pl-PL"/>
        </w:rPr>
      </w:pPr>
      <w:proofErr w:type="spellStart"/>
      <w:r>
        <w:rPr>
          <w:rFonts w:eastAsia="SimSun"/>
          <w:szCs w:val="22"/>
        </w:rPr>
        <w:t>Szybkie</w:t>
      </w:r>
      <w:proofErr w:type="spellEnd"/>
      <w:r>
        <w:rPr>
          <w:rFonts w:eastAsia="SimSun"/>
          <w:szCs w:val="22"/>
        </w:rPr>
        <w:t xml:space="preserve"> </w:t>
      </w:r>
      <w:proofErr w:type="spellStart"/>
      <w:r>
        <w:rPr>
          <w:rFonts w:eastAsia="SimSun"/>
          <w:szCs w:val="22"/>
        </w:rPr>
        <w:t>tętno</w:t>
      </w:r>
      <w:proofErr w:type="spellEnd"/>
      <w:r>
        <w:fldChar w:fldCharType="begin"/>
      </w:r>
      <w:r>
        <w:instrText xml:space="preserve"> DOCVARIABLE vault_nd_9fe1d480-f6db-4625-b3fb-1caaf5086ba2 \* MERGEFORMAT</w:instrText>
      </w:r>
      <w:r>
        <w:fldChar w:fldCharType="separate"/>
      </w:r>
      <w:r>
        <w:rPr>
          <w:rFonts w:eastAsia="SimSun"/>
          <w:szCs w:val="22"/>
        </w:rPr>
        <w:t xml:space="preserve"> </w:t>
      </w:r>
      <w:r>
        <w:rPr>
          <w:rFonts w:eastAsia="SimSun"/>
          <w:szCs w:val="22"/>
        </w:rPr>
        <w:fldChar w:fldCharType="end"/>
      </w:r>
    </w:p>
    <w:p w14:paraId="646788D9" w14:textId="77777777" w:rsidR="003D19EB" w:rsidRDefault="002B3F86">
      <w:pPr>
        <w:numPr>
          <w:ilvl w:val="0"/>
          <w:numId w:val="6"/>
        </w:numPr>
        <w:spacing w:line="240" w:lineRule="auto"/>
        <w:ind w:left="567" w:hanging="567"/>
        <w:outlineLvl w:val="0"/>
        <w:rPr>
          <w:szCs w:val="22"/>
          <w:lang w:val="pl-PL"/>
        </w:rPr>
      </w:pPr>
      <w:r>
        <w:rPr>
          <w:szCs w:val="22"/>
          <w:lang w:val="pl-PL"/>
        </w:rPr>
        <w:t>Wzrost stężeń enzymów trzustkowych (takich jak lipaza i amylaza) we krwi</w:t>
      </w:r>
      <w:r>
        <w:fldChar w:fldCharType="begin"/>
      </w:r>
      <w:r w:rsidRPr="00A90D75">
        <w:rPr>
          <w:lang w:val="pl-PL"/>
          <w:rPrChange w:id="826" w:author="Author">
            <w:rPr/>
          </w:rPrChange>
        </w:rPr>
        <w:instrText xml:space="preserve"> DOCVARIABLE vault_nd_965673aa-2e8a-496f-bb5f-ecc3b685fe97 \* MERGEFORMAT </w:instrText>
      </w:r>
      <w:r>
        <w:fldChar w:fldCharType="separate"/>
      </w:r>
      <w:r>
        <w:rPr>
          <w:noProof/>
          <w:szCs w:val="22"/>
          <w:lang w:val="pl-PL"/>
        </w:rPr>
        <w:t xml:space="preserve"> </w:t>
      </w:r>
      <w:r>
        <w:rPr>
          <w:noProof/>
          <w:szCs w:val="22"/>
          <w:lang w:val="pl-PL"/>
        </w:rPr>
        <w:fldChar w:fldCharType="end"/>
      </w:r>
    </w:p>
    <w:p w14:paraId="72F9CA91" w14:textId="77777777" w:rsidR="003D19EB" w:rsidRDefault="002B3F86">
      <w:pPr>
        <w:numPr>
          <w:ilvl w:val="0"/>
          <w:numId w:val="6"/>
        </w:numPr>
        <w:spacing w:line="240" w:lineRule="auto"/>
        <w:ind w:left="567" w:hanging="567"/>
        <w:outlineLvl w:val="0"/>
        <w:rPr>
          <w:szCs w:val="22"/>
          <w:lang w:val="pl-PL"/>
        </w:rPr>
      </w:pPr>
      <w:r>
        <w:rPr>
          <w:rFonts w:eastAsia="SimSun"/>
          <w:szCs w:val="22"/>
          <w:lang w:val="pl-PL"/>
        </w:rPr>
        <w:t xml:space="preserve">Wzrost stężenia kalcytoniny we krwi </w:t>
      </w:r>
      <w:r>
        <w:rPr>
          <w:rFonts w:eastAsia="Verdana"/>
          <w:szCs w:val="22"/>
          <w:lang w:val="pl-PL"/>
        </w:rPr>
        <w:t>u pacjentów leczonych w celu kontroli masy ciała.</w:t>
      </w:r>
      <w:r>
        <w:fldChar w:fldCharType="begin"/>
      </w:r>
      <w:r w:rsidRPr="00A90D75">
        <w:rPr>
          <w:lang w:val="pl-PL"/>
          <w:rPrChange w:id="827" w:author="Author">
            <w:rPr/>
          </w:rPrChange>
        </w:rPr>
        <w:instrText xml:space="preserve"> DOCVARIABLE vault_nd_9e544c83-dcac-49c8-ae5e-76e433ba6781 \* MERGEFORMAT </w:instrText>
      </w:r>
      <w:r>
        <w:fldChar w:fldCharType="separate"/>
      </w:r>
      <w:r>
        <w:rPr>
          <w:rFonts w:eastAsia="Verdana"/>
          <w:szCs w:val="22"/>
          <w:lang w:val="pl-PL"/>
        </w:rPr>
        <w:t xml:space="preserve"> </w:t>
      </w:r>
      <w:r>
        <w:rPr>
          <w:rFonts w:eastAsia="Verdana"/>
          <w:szCs w:val="22"/>
          <w:lang w:val="pl-PL"/>
        </w:rPr>
        <w:fldChar w:fldCharType="end"/>
      </w:r>
    </w:p>
    <w:bookmarkEnd w:id="813"/>
    <w:p w14:paraId="73DCFF6E" w14:textId="77777777" w:rsidR="003D19EB" w:rsidRDefault="003D19EB">
      <w:pPr>
        <w:numPr>
          <w:ilvl w:val="12"/>
          <w:numId w:val="0"/>
        </w:numPr>
        <w:spacing w:line="240" w:lineRule="auto"/>
        <w:outlineLvl w:val="0"/>
        <w:rPr>
          <w:szCs w:val="22"/>
          <w:lang w:val="pl-PL"/>
        </w:rPr>
      </w:pPr>
    </w:p>
    <w:p w14:paraId="00400864" w14:textId="77777777" w:rsidR="003D19EB" w:rsidRDefault="002B3F86">
      <w:pPr>
        <w:keepNext/>
        <w:numPr>
          <w:ilvl w:val="12"/>
          <w:numId w:val="0"/>
        </w:numPr>
        <w:spacing w:line="240" w:lineRule="auto"/>
        <w:outlineLvl w:val="0"/>
        <w:rPr>
          <w:rFonts w:eastAsia="SimSun"/>
          <w:szCs w:val="22"/>
          <w:lang w:val="pl-PL"/>
        </w:rPr>
      </w:pPr>
      <w:r>
        <w:rPr>
          <w:b/>
          <w:bCs/>
          <w:i/>
          <w:iCs/>
          <w:szCs w:val="22"/>
          <w:lang w:val="pl-PL"/>
        </w:rPr>
        <w:t>Niezbyt często</w:t>
      </w:r>
      <w:r>
        <w:rPr>
          <w:szCs w:val="22"/>
          <w:lang w:val="pl-PL"/>
        </w:rPr>
        <w:t xml:space="preserve"> (mogą występować nie częściej niż u 1 na 100 pacjentów)</w:t>
      </w:r>
      <w:r>
        <w:fldChar w:fldCharType="begin"/>
      </w:r>
      <w:r w:rsidRPr="00A90D75">
        <w:rPr>
          <w:lang w:val="pl-PL"/>
          <w:rPrChange w:id="828" w:author="Author">
            <w:rPr/>
          </w:rPrChange>
        </w:rPr>
        <w:instrText xml:space="preserve"> DOCVARIABLE vault_nd_038ad58a-f188-46cf-b538-29bab9715f06 \* MERGEFORMAT </w:instrText>
      </w:r>
      <w:r>
        <w:fldChar w:fldCharType="separate"/>
      </w:r>
      <w:r>
        <w:rPr>
          <w:szCs w:val="22"/>
          <w:lang w:val="pl-PL"/>
        </w:rPr>
        <w:t xml:space="preserve"> </w:t>
      </w:r>
      <w:r>
        <w:rPr>
          <w:szCs w:val="22"/>
          <w:lang w:val="pl-PL"/>
        </w:rPr>
        <w:fldChar w:fldCharType="end"/>
      </w:r>
    </w:p>
    <w:p w14:paraId="338E8752"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Hipoglikemia (małe stężenie glukozy we krwi), gdy tirzepatyd stosowany jest z metforminą</w:t>
      </w:r>
      <w:r>
        <w:rPr>
          <w:szCs w:val="22"/>
          <w:lang w:val="pl-PL"/>
        </w:rPr>
        <w:t xml:space="preserve"> u dorosłych w leczeniu cukrzycy typu 2</w:t>
      </w:r>
      <w:r>
        <w:rPr>
          <w:rFonts w:eastAsia="SimSun"/>
          <w:szCs w:val="22"/>
          <w:lang w:val="pl-PL"/>
        </w:rPr>
        <w:t xml:space="preserve">. </w:t>
      </w:r>
    </w:p>
    <w:p w14:paraId="7DEA27F5"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proofErr w:type="spellStart"/>
      <w:r>
        <w:rPr>
          <w:rFonts w:eastAsia="SimSun"/>
          <w:szCs w:val="22"/>
        </w:rPr>
        <w:t>Kamienie</w:t>
      </w:r>
      <w:proofErr w:type="spellEnd"/>
      <w:r>
        <w:rPr>
          <w:rFonts w:eastAsia="SimSun"/>
          <w:szCs w:val="22"/>
        </w:rPr>
        <w:t xml:space="preserve"> </w:t>
      </w:r>
      <w:proofErr w:type="spellStart"/>
      <w:r>
        <w:rPr>
          <w:rFonts w:eastAsia="SimSun"/>
          <w:szCs w:val="22"/>
        </w:rPr>
        <w:t>żółciowe</w:t>
      </w:r>
      <w:proofErr w:type="spellEnd"/>
      <w:r>
        <w:t xml:space="preserve"> </w:t>
      </w:r>
    </w:p>
    <w:p w14:paraId="1B0BE20F"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proofErr w:type="spellStart"/>
      <w:r>
        <w:rPr>
          <w:rFonts w:eastAsia="SimSun"/>
          <w:szCs w:val="22"/>
        </w:rPr>
        <w:t>Zapalenie</w:t>
      </w:r>
      <w:proofErr w:type="spellEnd"/>
      <w:r>
        <w:rPr>
          <w:rFonts w:eastAsia="SimSun"/>
          <w:szCs w:val="22"/>
        </w:rPr>
        <w:t xml:space="preserve"> </w:t>
      </w:r>
      <w:proofErr w:type="spellStart"/>
      <w:r>
        <w:rPr>
          <w:rFonts w:eastAsia="SimSun"/>
          <w:szCs w:val="22"/>
        </w:rPr>
        <w:t>pęcherzyka</w:t>
      </w:r>
      <w:proofErr w:type="spellEnd"/>
      <w:r>
        <w:rPr>
          <w:rFonts w:eastAsia="SimSun"/>
          <w:szCs w:val="22"/>
        </w:rPr>
        <w:t xml:space="preserve"> </w:t>
      </w:r>
      <w:proofErr w:type="spellStart"/>
      <w:r>
        <w:rPr>
          <w:rFonts w:eastAsia="SimSun"/>
          <w:szCs w:val="22"/>
        </w:rPr>
        <w:t>żółciowego</w:t>
      </w:r>
      <w:proofErr w:type="spellEnd"/>
    </w:p>
    <w:p w14:paraId="31EC1D43"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Zmniejszenie masy ciała</w:t>
      </w:r>
      <w:r>
        <w:rPr>
          <w:szCs w:val="22"/>
          <w:lang w:val="pl-PL"/>
        </w:rPr>
        <w:t xml:space="preserve"> zgłaszane u pacjentów przyjmujących lek w leczeniu cukrzycy typu 2</w:t>
      </w:r>
    </w:p>
    <w:p w14:paraId="4A2B5593"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Ból</w:t>
      </w:r>
      <w:proofErr w:type="spellEnd"/>
      <w:r>
        <w:rPr>
          <w:rFonts w:eastAsia="SimSun"/>
          <w:szCs w:val="22"/>
        </w:rPr>
        <w:t xml:space="preserve"> w </w:t>
      </w:r>
      <w:proofErr w:type="spellStart"/>
      <w:r>
        <w:rPr>
          <w:rFonts w:eastAsia="SimSun"/>
          <w:szCs w:val="22"/>
        </w:rPr>
        <w:t>miejscu</w:t>
      </w:r>
      <w:proofErr w:type="spellEnd"/>
      <w:r>
        <w:rPr>
          <w:rFonts w:eastAsia="SimSun"/>
          <w:szCs w:val="22"/>
        </w:rPr>
        <w:t xml:space="preserve"> </w:t>
      </w:r>
      <w:proofErr w:type="spellStart"/>
      <w:r>
        <w:rPr>
          <w:rFonts w:eastAsia="SimSun"/>
          <w:szCs w:val="22"/>
        </w:rPr>
        <w:t>wstrzyknięcia</w:t>
      </w:r>
      <w:proofErr w:type="spellEnd"/>
    </w:p>
    <w:p w14:paraId="7B7ED81E"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Wzrost stężenia kalcytoniny we krwi </w:t>
      </w:r>
      <w:r>
        <w:rPr>
          <w:szCs w:val="22"/>
          <w:lang w:val="pl-PL"/>
        </w:rPr>
        <w:t>u dorosłych</w:t>
      </w:r>
      <w:r>
        <w:rPr>
          <w:rFonts w:eastAsia="Verdana"/>
          <w:lang w:val="pl-PL"/>
        </w:rPr>
        <w:t xml:space="preserve"> pacjentów leczonych z powodu cukrzycy typu 2 </w:t>
      </w:r>
      <w:r w:rsidRPr="00A90D75">
        <w:rPr>
          <w:rFonts w:eastAsia="SimSun"/>
          <w:szCs w:val="22"/>
          <w:lang w:val="pl-PL"/>
          <w:rPrChange w:id="829" w:author="Author">
            <w:rPr>
              <w:rFonts w:eastAsia="SimSun"/>
              <w:szCs w:val="22"/>
            </w:rPr>
          </w:rPrChange>
        </w:rPr>
        <w:t>lub OSA z otyłością</w:t>
      </w:r>
    </w:p>
    <w:p w14:paraId="4C35F06F"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smaku</w:t>
      </w:r>
    </w:p>
    <w:p w14:paraId="4C559DC7"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skórne</w:t>
      </w:r>
    </w:p>
    <w:p w14:paraId="0B92B1C4"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lang w:val="pl-PL"/>
        </w:rPr>
        <w:t>Opóźnione opróżnianie żołądka</w:t>
      </w:r>
    </w:p>
    <w:p w14:paraId="15BA50D9" w14:textId="77777777" w:rsidR="003D19EB" w:rsidRDefault="003D19EB">
      <w:pPr>
        <w:spacing w:line="240" w:lineRule="auto"/>
        <w:rPr>
          <w:szCs w:val="22"/>
          <w:lang w:val="pl-PL"/>
        </w:rPr>
      </w:pPr>
    </w:p>
    <w:p w14:paraId="27BC417E" w14:textId="77777777" w:rsidR="003D19EB" w:rsidRDefault="002B3F86">
      <w:pPr>
        <w:keepNext/>
        <w:numPr>
          <w:ilvl w:val="12"/>
          <w:numId w:val="0"/>
        </w:numPr>
        <w:spacing w:line="240" w:lineRule="auto"/>
        <w:outlineLvl w:val="0"/>
        <w:rPr>
          <w:b/>
          <w:noProof/>
          <w:szCs w:val="22"/>
          <w:lang w:val="pl-PL"/>
        </w:rPr>
      </w:pPr>
      <w:r>
        <w:rPr>
          <w:b/>
          <w:bCs/>
          <w:noProof/>
          <w:szCs w:val="22"/>
          <w:lang w:val="pl-PL"/>
        </w:rPr>
        <w:t>Zgłaszanie działań niepożądanych</w:t>
      </w:r>
      <w:fldSimple w:instr=" DOCVARIABLE vault_nd_808a6620-76b3-478b-a6aa-3444cc6e45a9 \* MERGEFORMAT ">
        <w:r>
          <w:rPr>
            <w:b/>
            <w:bCs/>
            <w:noProof/>
            <w:szCs w:val="22"/>
            <w:lang w:val="pl-PL"/>
          </w:rPr>
          <w:t xml:space="preserve"> </w:t>
        </w:r>
      </w:fldSimple>
    </w:p>
    <w:p w14:paraId="7C293C23" w14:textId="77777777" w:rsidR="003D19EB" w:rsidRDefault="002B3F86">
      <w:pPr>
        <w:keepNext/>
        <w:autoSpaceDE w:val="0"/>
        <w:autoSpaceDN w:val="0"/>
        <w:adjustRightInd w:val="0"/>
        <w:spacing w:line="240" w:lineRule="auto"/>
        <w:rPr>
          <w:noProof/>
          <w:szCs w:val="22"/>
          <w:lang w:val="pl-PL"/>
        </w:rPr>
      </w:pPr>
      <w:r>
        <w:rPr>
          <w:noProof/>
          <w:szCs w:val="22"/>
          <w:lang w:val="pl-PL"/>
        </w:rPr>
        <w:t>Jeśli wystąpią jakiekolwiek objawy niepożądane,</w:t>
      </w:r>
      <w:r>
        <w:rPr>
          <w:szCs w:val="22"/>
          <w:lang w:val="pl-PL"/>
        </w:rPr>
        <w:t xml:space="preserve"> w tym wszelkie objawy niepożądane niewymienione w tej ulotce, </w:t>
      </w:r>
      <w:r>
        <w:rPr>
          <w:noProof/>
          <w:szCs w:val="22"/>
          <w:lang w:val="pl-PL"/>
        </w:rPr>
        <w:t>należy powiedzieć o tym lekarzowi, pielęgniarce lub farmaceucie.</w:t>
      </w:r>
      <w:r>
        <w:rPr>
          <w:szCs w:val="22"/>
          <w:lang w:val="pl-PL"/>
        </w:rPr>
        <w:t xml:space="preserve"> Działania niepożądane można zgłaszać bezpośrednio do „</w:t>
      </w:r>
      <w:r>
        <w:rPr>
          <w:szCs w:val="22"/>
          <w:highlight w:val="lightGray"/>
          <w:lang w:val="pl-PL"/>
        </w:rPr>
        <w:t>krajowego systemu zgłaszania” wymienionego w Załączniku V</w:t>
      </w:r>
      <w:r>
        <w:rPr>
          <w:szCs w:val="22"/>
          <w:lang w:val="pl-PL"/>
        </w:rPr>
        <w:t>. Dzięki zgłaszaniu działań niepożądanych można będzie zgromadzić więcej informacji na temat bezpieczeństwa stosowania leku.</w:t>
      </w:r>
    </w:p>
    <w:p w14:paraId="54F501DA" w14:textId="77777777" w:rsidR="003D19EB" w:rsidRDefault="003D19EB">
      <w:pPr>
        <w:numPr>
          <w:ilvl w:val="12"/>
          <w:numId w:val="0"/>
        </w:numPr>
        <w:tabs>
          <w:tab w:val="clear" w:pos="567"/>
        </w:tabs>
        <w:spacing w:line="240" w:lineRule="auto"/>
        <w:ind w:right="-29"/>
        <w:rPr>
          <w:noProof/>
          <w:szCs w:val="22"/>
          <w:lang w:val="pl-PL"/>
        </w:rPr>
      </w:pPr>
    </w:p>
    <w:p w14:paraId="5654DAD7" w14:textId="77777777" w:rsidR="003D19EB" w:rsidRDefault="003D19EB">
      <w:pPr>
        <w:numPr>
          <w:ilvl w:val="12"/>
          <w:numId w:val="0"/>
        </w:numPr>
        <w:tabs>
          <w:tab w:val="clear" w:pos="567"/>
        </w:tabs>
        <w:spacing w:line="240" w:lineRule="auto"/>
        <w:ind w:right="-29"/>
        <w:rPr>
          <w:noProof/>
          <w:szCs w:val="22"/>
          <w:lang w:val="pl-PL"/>
        </w:rPr>
      </w:pPr>
    </w:p>
    <w:p w14:paraId="105C515C" w14:textId="77777777" w:rsidR="003D19EB" w:rsidRDefault="002B3F86">
      <w:pPr>
        <w:keepNext/>
        <w:numPr>
          <w:ilvl w:val="12"/>
          <w:numId w:val="0"/>
        </w:numPr>
        <w:tabs>
          <w:tab w:val="clear" w:pos="567"/>
        </w:tabs>
        <w:spacing w:line="240" w:lineRule="auto"/>
        <w:ind w:left="567" w:right="-2" w:hanging="567"/>
        <w:rPr>
          <w:b/>
          <w:szCs w:val="22"/>
          <w:lang w:val="pl-PL"/>
        </w:rPr>
      </w:pPr>
      <w:r>
        <w:rPr>
          <w:b/>
          <w:bCs/>
          <w:szCs w:val="22"/>
          <w:lang w:val="pl-PL"/>
        </w:rPr>
        <w:t>5.</w:t>
      </w:r>
      <w:r>
        <w:rPr>
          <w:b/>
          <w:bCs/>
          <w:szCs w:val="22"/>
          <w:lang w:val="pl-PL"/>
        </w:rPr>
        <w:tab/>
        <w:t>Jak przechowywać lek Mounjaro</w:t>
      </w:r>
    </w:p>
    <w:p w14:paraId="40A9F570" w14:textId="77777777" w:rsidR="003D19EB" w:rsidRDefault="003D19EB">
      <w:pPr>
        <w:keepNext/>
        <w:numPr>
          <w:ilvl w:val="12"/>
          <w:numId w:val="0"/>
        </w:numPr>
        <w:tabs>
          <w:tab w:val="clear" w:pos="567"/>
        </w:tabs>
        <w:spacing w:line="240" w:lineRule="auto"/>
        <w:ind w:right="-2"/>
        <w:rPr>
          <w:szCs w:val="22"/>
          <w:lang w:val="pl-PL"/>
        </w:rPr>
      </w:pPr>
    </w:p>
    <w:p w14:paraId="53399A4F" w14:textId="77777777" w:rsidR="003D19EB" w:rsidRDefault="002B3F86">
      <w:pPr>
        <w:numPr>
          <w:ilvl w:val="12"/>
          <w:numId w:val="0"/>
        </w:numPr>
        <w:tabs>
          <w:tab w:val="clear" w:pos="567"/>
        </w:tabs>
        <w:spacing w:line="240" w:lineRule="auto"/>
        <w:ind w:right="-2"/>
        <w:rPr>
          <w:szCs w:val="22"/>
          <w:lang w:val="pl-PL"/>
        </w:rPr>
      </w:pPr>
      <w:r>
        <w:rPr>
          <w:szCs w:val="22"/>
          <w:lang w:val="pl-PL"/>
        </w:rPr>
        <w:t>Lek należy przechowywać w miejscu niewidocznym i niedostępnym dla dzieci.</w:t>
      </w:r>
    </w:p>
    <w:p w14:paraId="63E1B39F" w14:textId="77777777" w:rsidR="003D19EB" w:rsidRDefault="003D19EB">
      <w:pPr>
        <w:numPr>
          <w:ilvl w:val="12"/>
          <w:numId w:val="0"/>
        </w:numPr>
        <w:tabs>
          <w:tab w:val="clear" w:pos="567"/>
        </w:tabs>
        <w:spacing w:line="240" w:lineRule="auto"/>
        <w:ind w:right="-2"/>
        <w:rPr>
          <w:szCs w:val="22"/>
          <w:lang w:val="pl-PL"/>
        </w:rPr>
      </w:pPr>
    </w:p>
    <w:p w14:paraId="64B4BC51"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po upływie terminu ważności zamieszczonego na etykiecie wstrzykiwacza i na pudełku po: EXP. Termin ważności oznacza ostatni dzień podanego miesiąca.</w:t>
      </w:r>
    </w:p>
    <w:p w14:paraId="04A95C4D" w14:textId="77777777" w:rsidR="003D19EB" w:rsidRDefault="003D19EB">
      <w:pPr>
        <w:numPr>
          <w:ilvl w:val="12"/>
          <w:numId w:val="0"/>
        </w:numPr>
        <w:tabs>
          <w:tab w:val="clear" w:pos="567"/>
        </w:tabs>
        <w:spacing w:line="240" w:lineRule="auto"/>
        <w:ind w:right="-2"/>
        <w:rPr>
          <w:szCs w:val="22"/>
          <w:lang w:val="pl-PL"/>
        </w:rPr>
      </w:pPr>
    </w:p>
    <w:p w14:paraId="7046A686" w14:textId="77777777" w:rsidR="003D19EB" w:rsidRDefault="002B3F86">
      <w:pPr>
        <w:numPr>
          <w:ilvl w:val="12"/>
          <w:numId w:val="0"/>
        </w:numPr>
        <w:tabs>
          <w:tab w:val="clear" w:pos="567"/>
        </w:tabs>
        <w:spacing w:line="240" w:lineRule="auto"/>
        <w:ind w:right="-2"/>
        <w:rPr>
          <w:szCs w:val="22"/>
          <w:lang w:val="pl-PL"/>
        </w:rPr>
      </w:pPr>
      <w:r>
        <w:rPr>
          <w:szCs w:val="22"/>
          <w:lang w:val="pl-PL"/>
        </w:rPr>
        <w:t>Przechowywać w lodówce (w temperaturze 2°C – 8°C). Nie zamrażać. NIE UŻYWAĆ, jeśli wstrzykiwacz był zamrożony.</w:t>
      </w:r>
    </w:p>
    <w:p w14:paraId="616F577E" w14:textId="77777777" w:rsidR="003D19EB" w:rsidRDefault="003D19EB">
      <w:pPr>
        <w:numPr>
          <w:ilvl w:val="12"/>
          <w:numId w:val="0"/>
        </w:numPr>
        <w:tabs>
          <w:tab w:val="clear" w:pos="567"/>
        </w:tabs>
        <w:spacing w:line="240" w:lineRule="auto"/>
        <w:ind w:right="-2"/>
        <w:rPr>
          <w:szCs w:val="22"/>
          <w:lang w:val="pl-PL"/>
        </w:rPr>
      </w:pPr>
    </w:p>
    <w:p w14:paraId="077C5D82" w14:textId="77777777" w:rsidR="003D19EB" w:rsidRDefault="002B3F86">
      <w:pPr>
        <w:numPr>
          <w:ilvl w:val="12"/>
          <w:numId w:val="0"/>
        </w:numPr>
        <w:tabs>
          <w:tab w:val="clear" w:pos="567"/>
        </w:tabs>
        <w:spacing w:line="240" w:lineRule="auto"/>
        <w:ind w:right="-2"/>
        <w:rPr>
          <w:szCs w:val="22"/>
          <w:lang w:val="pl-PL"/>
        </w:rPr>
      </w:pPr>
      <w:r>
        <w:rPr>
          <w:szCs w:val="22"/>
          <w:lang w:val="pl-PL"/>
        </w:rPr>
        <w:t>Przechowywać w oryginalnym opakowaniu w celu ochrony przed światłem.</w:t>
      </w:r>
    </w:p>
    <w:p w14:paraId="491C0ACF" w14:textId="77777777" w:rsidR="003D19EB" w:rsidRDefault="003D19EB">
      <w:pPr>
        <w:numPr>
          <w:ilvl w:val="12"/>
          <w:numId w:val="0"/>
        </w:numPr>
        <w:tabs>
          <w:tab w:val="clear" w:pos="567"/>
        </w:tabs>
        <w:spacing w:line="240" w:lineRule="auto"/>
        <w:ind w:right="-2"/>
        <w:rPr>
          <w:szCs w:val="22"/>
          <w:lang w:val="pl-PL"/>
        </w:rPr>
      </w:pPr>
    </w:p>
    <w:p w14:paraId="53D78515" w14:textId="77777777" w:rsidR="003D19EB" w:rsidRDefault="002B3F86">
      <w:pPr>
        <w:tabs>
          <w:tab w:val="clear" w:pos="567"/>
        </w:tabs>
        <w:spacing w:line="240" w:lineRule="auto"/>
        <w:ind w:right="-2"/>
        <w:rPr>
          <w:lang w:val="pl-PL"/>
        </w:rPr>
      </w:pPr>
      <w:r>
        <w:rPr>
          <w:lang w:val="pl-PL"/>
        </w:rPr>
        <w:t>Lek Mounjaro może być przechowywany poza lodówką w temperaturze poniżej 30ºC łącznie nie dłużej niż przez 21 dni, a później wstrzykiwacz należy wyrzucić.</w:t>
      </w:r>
    </w:p>
    <w:p w14:paraId="0E196753" w14:textId="77777777" w:rsidR="003D19EB" w:rsidRDefault="003D19EB">
      <w:pPr>
        <w:numPr>
          <w:ilvl w:val="12"/>
          <w:numId w:val="0"/>
        </w:numPr>
        <w:tabs>
          <w:tab w:val="clear" w:pos="567"/>
        </w:tabs>
        <w:spacing w:line="240" w:lineRule="auto"/>
        <w:ind w:right="-2"/>
        <w:rPr>
          <w:szCs w:val="22"/>
          <w:lang w:val="pl-PL"/>
        </w:rPr>
      </w:pPr>
    </w:p>
    <w:p w14:paraId="7F9D95D1"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jeśli zauważy się, że wstrzykiwacz jest uszkodzony lub lek jest mętny, zmienił barwę albo zawiera widoczne cząstki stałe.</w:t>
      </w:r>
    </w:p>
    <w:p w14:paraId="5B897BBE" w14:textId="77777777" w:rsidR="003D19EB" w:rsidRDefault="003D19EB">
      <w:pPr>
        <w:numPr>
          <w:ilvl w:val="12"/>
          <w:numId w:val="0"/>
        </w:numPr>
        <w:tabs>
          <w:tab w:val="clear" w:pos="567"/>
        </w:tabs>
        <w:spacing w:line="240" w:lineRule="auto"/>
        <w:ind w:right="-2"/>
        <w:rPr>
          <w:szCs w:val="22"/>
          <w:lang w:val="pl-PL"/>
        </w:rPr>
      </w:pPr>
    </w:p>
    <w:p w14:paraId="445D1BF0" w14:textId="77777777" w:rsidR="003D19EB" w:rsidRDefault="002B3F86">
      <w:pPr>
        <w:numPr>
          <w:ilvl w:val="12"/>
          <w:numId w:val="0"/>
        </w:numPr>
        <w:tabs>
          <w:tab w:val="clear" w:pos="567"/>
        </w:tabs>
        <w:spacing w:line="240" w:lineRule="auto"/>
        <w:ind w:right="-2"/>
        <w:rPr>
          <w:i/>
          <w:szCs w:val="22"/>
          <w:lang w:val="pl-PL"/>
        </w:rPr>
      </w:pPr>
      <w:r>
        <w:rPr>
          <w:szCs w:val="22"/>
          <w:lang w:val="pl-PL"/>
        </w:rPr>
        <w:t>Leków nie należy wyrzucać do kanalizacji ani domowych pojemników na odpadki. Należy zapytać farmaceutę, jak usunąć leki, których się już nie używa. Takie postępowanie pomoże chronić środowisko.</w:t>
      </w:r>
    </w:p>
    <w:p w14:paraId="43059FF4" w14:textId="77777777" w:rsidR="003D19EB" w:rsidRDefault="003D19EB">
      <w:pPr>
        <w:numPr>
          <w:ilvl w:val="12"/>
          <w:numId w:val="0"/>
        </w:numPr>
        <w:tabs>
          <w:tab w:val="clear" w:pos="567"/>
        </w:tabs>
        <w:spacing w:line="240" w:lineRule="auto"/>
        <w:ind w:right="-2"/>
        <w:rPr>
          <w:szCs w:val="22"/>
          <w:lang w:val="pl-PL"/>
        </w:rPr>
      </w:pPr>
    </w:p>
    <w:p w14:paraId="49D61E58" w14:textId="77777777" w:rsidR="003D19EB" w:rsidRDefault="003D19EB">
      <w:pPr>
        <w:numPr>
          <w:ilvl w:val="12"/>
          <w:numId w:val="0"/>
        </w:numPr>
        <w:tabs>
          <w:tab w:val="clear" w:pos="567"/>
        </w:tabs>
        <w:spacing w:line="240" w:lineRule="auto"/>
        <w:ind w:right="-2"/>
        <w:rPr>
          <w:szCs w:val="22"/>
          <w:lang w:val="pl-PL"/>
        </w:rPr>
      </w:pPr>
    </w:p>
    <w:p w14:paraId="3656F37B" w14:textId="77777777" w:rsidR="003D19EB" w:rsidRDefault="002B3F86">
      <w:pPr>
        <w:keepNext/>
        <w:numPr>
          <w:ilvl w:val="12"/>
          <w:numId w:val="0"/>
        </w:numPr>
        <w:spacing w:line="240" w:lineRule="auto"/>
        <w:ind w:right="-2"/>
        <w:rPr>
          <w:b/>
          <w:szCs w:val="22"/>
          <w:lang w:val="pl-PL"/>
        </w:rPr>
      </w:pPr>
      <w:r>
        <w:rPr>
          <w:b/>
          <w:bCs/>
          <w:szCs w:val="22"/>
          <w:lang w:val="pl-PL"/>
        </w:rPr>
        <w:t>6.</w:t>
      </w:r>
      <w:r>
        <w:rPr>
          <w:b/>
          <w:bCs/>
          <w:szCs w:val="22"/>
          <w:lang w:val="pl-PL"/>
        </w:rPr>
        <w:tab/>
        <w:t>Zawartość opakowania i inne informacje</w:t>
      </w:r>
    </w:p>
    <w:p w14:paraId="40C78389" w14:textId="77777777" w:rsidR="003D19EB" w:rsidRDefault="003D19EB">
      <w:pPr>
        <w:keepNext/>
        <w:numPr>
          <w:ilvl w:val="12"/>
          <w:numId w:val="0"/>
        </w:numPr>
        <w:tabs>
          <w:tab w:val="clear" w:pos="567"/>
        </w:tabs>
        <w:spacing w:line="240" w:lineRule="auto"/>
        <w:ind w:right="-2"/>
        <w:rPr>
          <w:b/>
          <w:szCs w:val="22"/>
          <w:lang w:val="pl-PL"/>
        </w:rPr>
      </w:pPr>
    </w:p>
    <w:p w14:paraId="410DEE0B"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Co zawiera lek Mounjaro</w:t>
      </w:r>
    </w:p>
    <w:p w14:paraId="4E71FC94" w14:textId="77777777" w:rsidR="003D19EB" w:rsidRDefault="002B3F86">
      <w:pPr>
        <w:numPr>
          <w:ilvl w:val="12"/>
          <w:numId w:val="0"/>
        </w:numPr>
        <w:tabs>
          <w:tab w:val="clear" w:pos="567"/>
        </w:tabs>
        <w:spacing w:line="240" w:lineRule="auto"/>
        <w:rPr>
          <w:szCs w:val="22"/>
          <w:lang w:val="pl-PL"/>
        </w:rPr>
      </w:pPr>
      <w:r>
        <w:rPr>
          <w:szCs w:val="22"/>
          <w:lang w:val="pl-PL"/>
        </w:rPr>
        <w:t>Substancją czynną leku jest tirzepatyd.</w:t>
      </w:r>
    </w:p>
    <w:p w14:paraId="05F398C7"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2,5 mg:</w:t>
      </w:r>
      <w:r>
        <w:rPr>
          <w:szCs w:val="22"/>
          <w:lang w:val="pl-PL"/>
        </w:rPr>
        <w:t xml:space="preserve"> </w:t>
      </w:r>
      <w:r>
        <w:rPr>
          <w:noProof/>
          <w:szCs w:val="22"/>
          <w:lang w:val="pl-PL"/>
        </w:rPr>
        <w:t>Każdy wstrzykiwacz półautomatyczny napełniony zawiera</w:t>
      </w:r>
      <w:r>
        <w:rPr>
          <w:szCs w:val="22"/>
          <w:lang w:val="pl-PL"/>
        </w:rPr>
        <w:t xml:space="preserve"> 2,5 mg tirzepatydu w 0,5 ml roztworu (5 mg/ml).</w:t>
      </w:r>
    </w:p>
    <w:p w14:paraId="6D38CA0E"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5 mg:</w:t>
      </w:r>
      <w:r>
        <w:rPr>
          <w:szCs w:val="22"/>
          <w:lang w:val="pl-PL"/>
        </w:rPr>
        <w:t xml:space="preserve"> </w:t>
      </w:r>
      <w:r>
        <w:rPr>
          <w:noProof/>
          <w:szCs w:val="22"/>
          <w:lang w:val="pl-PL"/>
        </w:rPr>
        <w:t>Każdy wstrzykiwacz półautomatyczny napełniony zawiera</w:t>
      </w:r>
      <w:r>
        <w:rPr>
          <w:szCs w:val="22"/>
          <w:lang w:val="pl-PL"/>
        </w:rPr>
        <w:t xml:space="preserve"> 5 mg tirzepatydu w 0,5 ml roztworu (10 mg/ml).</w:t>
      </w:r>
    </w:p>
    <w:p w14:paraId="36AC6B08"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7,5 mg:</w:t>
      </w:r>
      <w:r>
        <w:rPr>
          <w:szCs w:val="22"/>
          <w:lang w:val="pl-PL"/>
        </w:rPr>
        <w:t xml:space="preserve"> </w:t>
      </w:r>
      <w:r>
        <w:rPr>
          <w:noProof/>
          <w:szCs w:val="22"/>
          <w:lang w:val="pl-PL"/>
        </w:rPr>
        <w:t>Każdy wstrzykiwacz półautomatyczny napełniony zawiera</w:t>
      </w:r>
      <w:r>
        <w:rPr>
          <w:szCs w:val="22"/>
          <w:lang w:val="pl-PL"/>
        </w:rPr>
        <w:t xml:space="preserve"> 7,5 mg tirzepatydu w 0,5 ml roztworu (15 mg/ml).</w:t>
      </w:r>
    </w:p>
    <w:p w14:paraId="0F92D3C6"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10 mg:</w:t>
      </w:r>
      <w:r>
        <w:rPr>
          <w:szCs w:val="22"/>
          <w:lang w:val="pl-PL"/>
        </w:rPr>
        <w:t xml:space="preserve"> </w:t>
      </w:r>
      <w:r>
        <w:rPr>
          <w:noProof/>
          <w:szCs w:val="22"/>
          <w:lang w:val="pl-PL"/>
        </w:rPr>
        <w:t>Każdy wstrzykiwacz półautomatyczny napełniony zawiera</w:t>
      </w:r>
      <w:r>
        <w:rPr>
          <w:szCs w:val="22"/>
          <w:lang w:val="pl-PL"/>
        </w:rPr>
        <w:t xml:space="preserve"> 10 mg tirzepatydu w 0,5 ml roztworu (20 mg/ml).</w:t>
      </w:r>
    </w:p>
    <w:p w14:paraId="0ED2F972"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12,5 mg:</w:t>
      </w:r>
      <w:r>
        <w:rPr>
          <w:szCs w:val="22"/>
          <w:lang w:val="pl-PL"/>
        </w:rPr>
        <w:t xml:space="preserve"> </w:t>
      </w:r>
      <w:r>
        <w:rPr>
          <w:noProof/>
          <w:szCs w:val="22"/>
          <w:lang w:val="pl-PL"/>
        </w:rPr>
        <w:t>Każdy wstrzykiwacz półautomatyczny napełniony zawiera</w:t>
      </w:r>
      <w:r>
        <w:rPr>
          <w:szCs w:val="22"/>
          <w:lang w:val="pl-PL"/>
        </w:rPr>
        <w:t xml:space="preserve"> 12,5 mg tirzepatydu w 0,5 ml roztworu (25 mg/ml).</w:t>
      </w:r>
    </w:p>
    <w:p w14:paraId="4EB84BD3"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15 mg:</w:t>
      </w:r>
      <w:r>
        <w:rPr>
          <w:szCs w:val="22"/>
          <w:lang w:val="pl-PL"/>
        </w:rPr>
        <w:t xml:space="preserve"> </w:t>
      </w:r>
      <w:r>
        <w:rPr>
          <w:noProof/>
          <w:szCs w:val="22"/>
          <w:lang w:val="pl-PL"/>
        </w:rPr>
        <w:t xml:space="preserve">Każdy wstrzykiwacz półautomatyczny napełniony zawiera </w:t>
      </w:r>
      <w:r>
        <w:rPr>
          <w:szCs w:val="22"/>
          <w:lang w:val="pl-PL"/>
        </w:rPr>
        <w:t>15 mg tirzepatydu w 0,5 ml roztworu (30 mg/ml).</w:t>
      </w:r>
    </w:p>
    <w:p w14:paraId="0F41CD73" w14:textId="77777777" w:rsidR="003D19EB" w:rsidRDefault="003D19EB">
      <w:pPr>
        <w:spacing w:line="240" w:lineRule="auto"/>
        <w:ind w:left="929"/>
        <w:rPr>
          <w:szCs w:val="22"/>
          <w:lang w:val="pl-PL"/>
        </w:rPr>
      </w:pPr>
    </w:p>
    <w:p w14:paraId="6A73688D" w14:textId="77777777" w:rsidR="003D19EB" w:rsidRDefault="002B3F86">
      <w:pPr>
        <w:numPr>
          <w:ilvl w:val="12"/>
          <w:numId w:val="0"/>
        </w:numPr>
        <w:tabs>
          <w:tab w:val="clear" w:pos="567"/>
        </w:tabs>
        <w:spacing w:line="240" w:lineRule="auto"/>
        <w:ind w:right="-2"/>
        <w:rPr>
          <w:lang w:val="pl-PL"/>
        </w:rPr>
      </w:pPr>
      <w:r>
        <w:rPr>
          <w:szCs w:val="22"/>
          <w:lang w:val="pl-PL"/>
        </w:rPr>
        <w:t xml:space="preserve">Pozostałe składniki to </w:t>
      </w:r>
      <w:proofErr w:type="spellStart"/>
      <w:r>
        <w:rPr>
          <w:szCs w:val="22"/>
          <w:lang w:val="pl-PL"/>
        </w:rPr>
        <w:t>disodu</w:t>
      </w:r>
      <w:proofErr w:type="spellEnd"/>
      <w:r>
        <w:rPr>
          <w:szCs w:val="22"/>
          <w:lang w:val="pl-PL"/>
        </w:rPr>
        <w:t xml:space="preserve"> </w:t>
      </w:r>
      <w:proofErr w:type="spellStart"/>
      <w:r>
        <w:rPr>
          <w:szCs w:val="22"/>
          <w:lang w:val="pl-PL"/>
        </w:rPr>
        <w:t>wodorofosforan</w:t>
      </w:r>
      <w:proofErr w:type="spellEnd"/>
      <w:r>
        <w:rPr>
          <w:szCs w:val="22"/>
          <w:lang w:val="pl-PL"/>
        </w:rPr>
        <w:t xml:space="preserve"> siedmiowodny (E339), sodu chlorek, sodu wodorotlenek (dodatkowe informacje, patrz punkt 2 „</w:t>
      </w:r>
      <w:r>
        <w:rPr>
          <w:lang w:val="pl-PL"/>
        </w:rPr>
        <w:t>Lek Mounjaro zawiera sód”), kwas solny stężony i woda do wstrzykiwań.</w:t>
      </w:r>
    </w:p>
    <w:p w14:paraId="687ED6C4" w14:textId="77777777" w:rsidR="003D19EB" w:rsidRDefault="003D19EB">
      <w:pPr>
        <w:numPr>
          <w:ilvl w:val="12"/>
          <w:numId w:val="0"/>
        </w:numPr>
        <w:tabs>
          <w:tab w:val="clear" w:pos="567"/>
        </w:tabs>
        <w:spacing w:line="240" w:lineRule="auto"/>
        <w:ind w:right="-2"/>
        <w:rPr>
          <w:b/>
          <w:szCs w:val="22"/>
          <w:lang w:val="pl-PL"/>
        </w:rPr>
      </w:pPr>
    </w:p>
    <w:p w14:paraId="65020C78"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Jak wygląda lek Mounjaro i co zawiera opakowanie</w:t>
      </w:r>
    </w:p>
    <w:p w14:paraId="1AA54DAF" w14:textId="77777777" w:rsidR="003D19EB" w:rsidRDefault="002B3F86">
      <w:pPr>
        <w:keepNext/>
        <w:numPr>
          <w:ilvl w:val="12"/>
          <w:numId w:val="0"/>
        </w:numPr>
        <w:tabs>
          <w:tab w:val="clear" w:pos="567"/>
        </w:tabs>
        <w:spacing w:line="240" w:lineRule="auto"/>
        <w:ind w:right="-2"/>
        <w:rPr>
          <w:szCs w:val="22"/>
          <w:lang w:val="pl-PL"/>
        </w:rPr>
      </w:pPr>
      <w:r>
        <w:rPr>
          <w:szCs w:val="22"/>
          <w:lang w:val="pl-PL"/>
        </w:rPr>
        <w:t>Lek Mounjaro jest przezroczystym, bezbarwnym do jasnożółtego roztworem do wstrzykiwań we wstrzykiwaczu.</w:t>
      </w:r>
    </w:p>
    <w:p w14:paraId="52A1F03D" w14:textId="77777777" w:rsidR="003D19EB" w:rsidRDefault="002B3F86">
      <w:pPr>
        <w:spacing w:line="240" w:lineRule="auto"/>
        <w:rPr>
          <w:lang w:val="pl-PL"/>
        </w:rPr>
      </w:pPr>
      <w:r>
        <w:rPr>
          <w:lang w:val="pl-PL"/>
        </w:rPr>
        <w:t xml:space="preserve">Wstrzykiwacz półautomatyczny napełniony ma schowaną igłę, która zostanie automatycznie wprowadzona w skórę po naciśnięciu przycisku do wstrzykiwania. </w:t>
      </w:r>
      <w:r>
        <w:rPr>
          <w:szCs w:val="22"/>
          <w:lang w:val="pl-PL"/>
        </w:rPr>
        <w:t xml:space="preserve">Igła ponownie schowa się we </w:t>
      </w:r>
      <w:r>
        <w:rPr>
          <w:lang w:val="pl-PL"/>
        </w:rPr>
        <w:t>wstrzykiwaczu</w:t>
      </w:r>
      <w:r>
        <w:rPr>
          <w:szCs w:val="22"/>
          <w:lang w:val="pl-PL"/>
        </w:rPr>
        <w:t xml:space="preserve"> po ukończeniu wstrzyknięcia.</w:t>
      </w:r>
    </w:p>
    <w:p w14:paraId="298A40CF" w14:textId="77777777" w:rsidR="003D19EB" w:rsidRDefault="002B3F86">
      <w:pPr>
        <w:numPr>
          <w:ilvl w:val="12"/>
          <w:numId w:val="0"/>
        </w:numPr>
        <w:tabs>
          <w:tab w:val="clear" w:pos="567"/>
        </w:tabs>
        <w:spacing w:line="240" w:lineRule="auto"/>
        <w:ind w:right="-2"/>
        <w:rPr>
          <w:szCs w:val="22"/>
          <w:lang w:val="pl-PL"/>
        </w:rPr>
      </w:pPr>
      <w:r>
        <w:rPr>
          <w:szCs w:val="22"/>
          <w:lang w:val="pl-PL"/>
        </w:rPr>
        <w:t>Każdy wstrzykiwacz półautomatyczny napełniony zawiera 0,5 ml roztworu.</w:t>
      </w:r>
    </w:p>
    <w:p w14:paraId="37E50736" w14:textId="77777777" w:rsidR="003D19EB" w:rsidRDefault="002B3F86">
      <w:pPr>
        <w:numPr>
          <w:ilvl w:val="12"/>
          <w:numId w:val="0"/>
        </w:numPr>
        <w:tabs>
          <w:tab w:val="clear" w:pos="567"/>
        </w:tabs>
        <w:spacing w:line="240" w:lineRule="auto"/>
        <w:ind w:right="-2"/>
        <w:rPr>
          <w:szCs w:val="22"/>
          <w:lang w:val="pl-PL"/>
        </w:rPr>
      </w:pPr>
      <w:r>
        <w:rPr>
          <w:szCs w:val="22"/>
          <w:lang w:val="pl-PL"/>
        </w:rPr>
        <w:t>Wstrzykiwacz półautomatyczny napełniony jest przeznaczony do jednorazowego użycia.</w:t>
      </w:r>
    </w:p>
    <w:p w14:paraId="68527D6E" w14:textId="77777777" w:rsidR="003D19EB" w:rsidRDefault="002B3F86">
      <w:pPr>
        <w:numPr>
          <w:ilvl w:val="12"/>
          <w:numId w:val="0"/>
        </w:numPr>
        <w:tabs>
          <w:tab w:val="clear" w:pos="567"/>
        </w:tabs>
        <w:spacing w:line="240" w:lineRule="auto"/>
        <w:ind w:right="-2"/>
        <w:rPr>
          <w:szCs w:val="22"/>
          <w:lang w:val="pl-PL"/>
        </w:rPr>
      </w:pPr>
      <w:r>
        <w:rPr>
          <w:szCs w:val="22"/>
          <w:lang w:val="pl-PL"/>
        </w:rPr>
        <w:t>Opakowania zawierające 2 wstrzykiwacze półautomatyczne napełnione, 4 wstrzykiwacze półautomatyczne napełnione lub opakowanie zbiorcze zawierające 12 (3 opakowania po 4 sztuki) wstrzykiwaczy półautomatycznych napełnionych. Nie wszystkie wielkości opakowań muszą być dostępne w danym kraju.</w:t>
      </w:r>
    </w:p>
    <w:p w14:paraId="3FA2C47F" w14:textId="77777777" w:rsidR="003D19EB" w:rsidRDefault="003D19EB">
      <w:pPr>
        <w:numPr>
          <w:ilvl w:val="12"/>
          <w:numId w:val="0"/>
        </w:numPr>
        <w:tabs>
          <w:tab w:val="clear" w:pos="567"/>
        </w:tabs>
        <w:spacing w:line="240" w:lineRule="auto"/>
        <w:ind w:right="-2"/>
        <w:rPr>
          <w:b/>
          <w:szCs w:val="22"/>
          <w:lang w:val="pl-PL"/>
        </w:rPr>
      </w:pPr>
    </w:p>
    <w:p w14:paraId="62590650" w14:textId="77777777" w:rsidR="003D19EB" w:rsidRDefault="002B3F86">
      <w:pPr>
        <w:keepNext/>
        <w:numPr>
          <w:ilvl w:val="12"/>
          <w:numId w:val="0"/>
        </w:numPr>
        <w:tabs>
          <w:tab w:val="clear" w:pos="567"/>
        </w:tabs>
        <w:spacing w:line="240" w:lineRule="auto"/>
        <w:ind w:right="-2"/>
        <w:rPr>
          <w:noProof/>
          <w:szCs w:val="22"/>
          <w:lang w:val="pl-PL"/>
        </w:rPr>
      </w:pPr>
      <w:r>
        <w:rPr>
          <w:b/>
          <w:noProof/>
          <w:szCs w:val="22"/>
          <w:lang w:val="pl-PL"/>
        </w:rPr>
        <w:t>Podmiot odpowiedzialny</w:t>
      </w:r>
    </w:p>
    <w:p w14:paraId="0C542486" w14:textId="77777777" w:rsidR="003D19EB" w:rsidRDefault="002B3F86">
      <w:pPr>
        <w:keepNext/>
        <w:numPr>
          <w:ilvl w:val="12"/>
          <w:numId w:val="0"/>
        </w:numPr>
        <w:tabs>
          <w:tab w:val="clear" w:pos="567"/>
        </w:tabs>
        <w:spacing w:line="240" w:lineRule="auto"/>
        <w:ind w:right="-2"/>
        <w:rPr>
          <w:szCs w:val="22"/>
          <w:lang w:val="pl-PL"/>
        </w:rPr>
      </w:pPr>
      <w:r>
        <w:rPr>
          <w:szCs w:val="22"/>
          <w:lang w:val="pl-PL"/>
        </w:rPr>
        <w:t>Eli Lilly Nederland B.V., Orteliuslaan 1000, 3528 BD Utrecht, Holandia.</w:t>
      </w:r>
    </w:p>
    <w:p w14:paraId="1309ED04" w14:textId="77777777" w:rsidR="003D19EB" w:rsidRDefault="003D19EB">
      <w:pPr>
        <w:numPr>
          <w:ilvl w:val="12"/>
          <w:numId w:val="0"/>
        </w:numPr>
        <w:tabs>
          <w:tab w:val="clear" w:pos="567"/>
        </w:tabs>
        <w:spacing w:line="240" w:lineRule="auto"/>
        <w:ind w:right="-2"/>
        <w:rPr>
          <w:szCs w:val="22"/>
          <w:lang w:val="pl-PL"/>
        </w:rPr>
      </w:pPr>
    </w:p>
    <w:p w14:paraId="7ED67F1A" w14:textId="77777777" w:rsidR="003D19EB" w:rsidRPr="00E61033" w:rsidRDefault="002B3F86">
      <w:pPr>
        <w:keepNext/>
        <w:numPr>
          <w:ilvl w:val="12"/>
          <w:numId w:val="0"/>
        </w:numPr>
        <w:tabs>
          <w:tab w:val="clear" w:pos="567"/>
        </w:tabs>
        <w:spacing w:line="240" w:lineRule="auto"/>
        <w:ind w:right="-2"/>
        <w:rPr>
          <w:szCs w:val="22"/>
          <w:lang w:val="es-ES"/>
        </w:rPr>
      </w:pPr>
      <w:proofErr w:type="spellStart"/>
      <w:r w:rsidRPr="00E61033">
        <w:rPr>
          <w:b/>
          <w:szCs w:val="22"/>
          <w:lang w:val="es-ES"/>
        </w:rPr>
        <w:t>Wytwórca</w:t>
      </w:r>
      <w:proofErr w:type="spellEnd"/>
    </w:p>
    <w:p w14:paraId="05D701AF" w14:textId="77777777" w:rsidR="003D19EB" w:rsidRPr="00E61033" w:rsidRDefault="002B3F86">
      <w:pPr>
        <w:keepNext/>
        <w:numPr>
          <w:ilvl w:val="12"/>
          <w:numId w:val="0"/>
        </w:numPr>
        <w:tabs>
          <w:tab w:val="clear" w:pos="567"/>
        </w:tabs>
        <w:spacing w:line="240" w:lineRule="auto"/>
        <w:ind w:right="-2"/>
        <w:rPr>
          <w:noProof/>
          <w:szCs w:val="22"/>
          <w:lang w:val="es-ES"/>
        </w:rPr>
      </w:pPr>
      <w:r w:rsidRPr="00E61033">
        <w:rPr>
          <w:noProof/>
          <w:szCs w:val="22"/>
          <w:lang w:val="es-ES"/>
        </w:rPr>
        <w:t>Eli Lilly Italia S.p.A.,Via Gramsci 731/733, 50019, Sesto Fiorentino, Firenze (FI), Włochy</w:t>
      </w:r>
    </w:p>
    <w:p w14:paraId="24684628" w14:textId="77777777" w:rsidR="003D19EB" w:rsidRDefault="002B3F86">
      <w:pPr>
        <w:keepNext/>
        <w:numPr>
          <w:ilvl w:val="12"/>
          <w:numId w:val="0"/>
        </w:numPr>
        <w:tabs>
          <w:tab w:val="clear" w:pos="567"/>
        </w:tabs>
        <w:spacing w:line="240" w:lineRule="auto"/>
        <w:ind w:right="-2"/>
        <w:rPr>
          <w:noProof/>
          <w:szCs w:val="22"/>
          <w:lang w:val="en-US"/>
        </w:rPr>
      </w:pPr>
      <w:r>
        <w:rPr>
          <w:highlight w:val="lightGray"/>
          <w:lang w:val="en-US"/>
        </w:rPr>
        <w:t xml:space="preserve">Lilly France, 2, rue du Colonel Lilly, 67640 Fegersheim, </w:t>
      </w:r>
      <w:proofErr w:type="spellStart"/>
      <w:r>
        <w:rPr>
          <w:highlight w:val="lightGray"/>
          <w:lang w:val="en-US"/>
        </w:rPr>
        <w:t>Francja</w:t>
      </w:r>
      <w:proofErr w:type="spellEnd"/>
    </w:p>
    <w:p w14:paraId="4F582D1E" w14:textId="77777777" w:rsidR="003D19EB" w:rsidRDefault="003D19EB">
      <w:pPr>
        <w:numPr>
          <w:ilvl w:val="12"/>
          <w:numId w:val="0"/>
        </w:numPr>
        <w:tabs>
          <w:tab w:val="clear" w:pos="567"/>
        </w:tabs>
        <w:spacing w:line="240" w:lineRule="auto"/>
        <w:ind w:right="-2"/>
        <w:rPr>
          <w:noProof/>
          <w:szCs w:val="22"/>
          <w:lang w:val="en-US"/>
        </w:rPr>
      </w:pPr>
    </w:p>
    <w:p w14:paraId="04C7C7C5" w14:textId="77777777" w:rsidR="003D19EB" w:rsidRDefault="002B3F86">
      <w:pPr>
        <w:keepNext/>
        <w:spacing w:line="240" w:lineRule="auto"/>
        <w:rPr>
          <w:i/>
          <w:noProof/>
          <w:szCs w:val="22"/>
          <w:lang w:val="pl-PL"/>
        </w:rPr>
      </w:pPr>
      <w:r>
        <w:rPr>
          <w:noProof/>
          <w:szCs w:val="22"/>
          <w:lang w:val="pl-PL"/>
        </w:rPr>
        <w:t>W celu uzyskania bardziej szczegółowych informacji należy zwrócić się do miejscowego przedstawiciela podmiotu odpowiedzialnego:</w:t>
      </w:r>
    </w:p>
    <w:p w14:paraId="7F478B4F" w14:textId="77777777" w:rsidR="003D19EB" w:rsidRDefault="003D19EB">
      <w:pPr>
        <w:numPr>
          <w:ilvl w:val="12"/>
          <w:numId w:val="0"/>
        </w:numPr>
        <w:tabs>
          <w:tab w:val="clear" w:pos="567"/>
        </w:tabs>
        <w:spacing w:line="240" w:lineRule="auto"/>
        <w:ind w:right="-2"/>
        <w:rPr>
          <w:noProof/>
          <w:szCs w:val="22"/>
          <w:lang w:val="pl-PL"/>
        </w:rPr>
      </w:pPr>
    </w:p>
    <w:tbl>
      <w:tblPr>
        <w:tblW w:w="9326" w:type="dxa"/>
        <w:tblInd w:w="-4" w:type="dxa"/>
        <w:tblLayout w:type="fixed"/>
        <w:tblLook w:val="0000" w:firstRow="0" w:lastRow="0" w:firstColumn="0" w:lastColumn="0" w:noHBand="0" w:noVBand="0"/>
      </w:tblPr>
      <w:tblGrid>
        <w:gridCol w:w="4648"/>
        <w:gridCol w:w="4678"/>
      </w:tblGrid>
      <w:tr w:rsidR="003D19EB" w:rsidRPr="00524952" w14:paraId="4E963D3D" w14:textId="77777777">
        <w:trPr>
          <w:cantSplit/>
        </w:trPr>
        <w:tc>
          <w:tcPr>
            <w:tcW w:w="4648" w:type="dxa"/>
          </w:tcPr>
          <w:p w14:paraId="76B83F1F" w14:textId="77777777" w:rsidR="003D19EB" w:rsidRDefault="002B3F86">
            <w:pPr>
              <w:pStyle w:val="NormalExplicitLeft"/>
              <w:spacing w:line="240" w:lineRule="auto"/>
              <w:jc w:val="left"/>
              <w:rPr>
                <w:szCs w:val="22"/>
                <w:lang w:val="en-US"/>
              </w:rPr>
            </w:pPr>
            <w:r>
              <w:rPr>
                <w:b/>
                <w:szCs w:val="22"/>
                <w:lang w:val="en-US"/>
              </w:rPr>
              <w:t>Belgique/</w:t>
            </w:r>
            <w:proofErr w:type="spellStart"/>
            <w:r>
              <w:rPr>
                <w:b/>
                <w:szCs w:val="22"/>
                <w:lang w:val="en-US"/>
              </w:rPr>
              <w:t>België</w:t>
            </w:r>
            <w:proofErr w:type="spellEnd"/>
            <w:r>
              <w:rPr>
                <w:b/>
                <w:szCs w:val="22"/>
                <w:lang w:val="en-US"/>
              </w:rPr>
              <w:t>/</w:t>
            </w:r>
            <w:proofErr w:type="spellStart"/>
            <w:r>
              <w:rPr>
                <w:b/>
                <w:szCs w:val="22"/>
                <w:lang w:val="en-US"/>
              </w:rPr>
              <w:t>Belgien</w:t>
            </w:r>
            <w:proofErr w:type="spellEnd"/>
          </w:p>
          <w:p w14:paraId="155A77FC" w14:textId="77777777" w:rsidR="003D19EB" w:rsidRDefault="002B3F86">
            <w:pPr>
              <w:pStyle w:val="NormalExplicitLeft"/>
              <w:spacing w:line="240" w:lineRule="auto"/>
              <w:jc w:val="left"/>
              <w:rPr>
                <w:szCs w:val="22"/>
                <w:lang w:val="en-US"/>
              </w:rPr>
            </w:pPr>
            <w:r>
              <w:rPr>
                <w:szCs w:val="22"/>
                <w:lang w:val="en-US"/>
              </w:rPr>
              <w:t>Eli Lilly Benelux S.A./N.V.</w:t>
            </w:r>
          </w:p>
          <w:p w14:paraId="4AB9AB6E"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/Tel: + 32-(0)2 548 84 84</w:t>
            </w:r>
          </w:p>
          <w:p w14:paraId="4FF26D3B" w14:textId="77777777" w:rsidR="003D19EB" w:rsidRDefault="003D19EB">
            <w:pPr>
              <w:spacing w:line="240" w:lineRule="auto"/>
              <w:rPr>
                <w:szCs w:val="22"/>
              </w:rPr>
            </w:pPr>
          </w:p>
        </w:tc>
        <w:tc>
          <w:tcPr>
            <w:tcW w:w="4678" w:type="dxa"/>
          </w:tcPr>
          <w:p w14:paraId="22555B35" w14:textId="77777777" w:rsidR="003D19EB" w:rsidRDefault="002B3F86">
            <w:pPr>
              <w:pStyle w:val="NormalExplicitLeft"/>
              <w:spacing w:line="240" w:lineRule="auto"/>
              <w:jc w:val="left"/>
              <w:rPr>
                <w:szCs w:val="22"/>
                <w:lang w:val="fi-FI"/>
              </w:rPr>
            </w:pPr>
            <w:r>
              <w:rPr>
                <w:b/>
                <w:szCs w:val="22"/>
                <w:lang w:val="fi-FI"/>
              </w:rPr>
              <w:t>Lietuva</w:t>
            </w:r>
          </w:p>
          <w:p w14:paraId="3F98D3E0" w14:textId="77777777" w:rsidR="003D19EB" w:rsidRDefault="002B3F86">
            <w:pPr>
              <w:pStyle w:val="NormalExplicitLeft"/>
              <w:spacing w:line="240" w:lineRule="auto"/>
              <w:ind w:right="-449"/>
              <w:jc w:val="left"/>
              <w:rPr>
                <w:szCs w:val="22"/>
                <w:lang w:val="fi-FI"/>
              </w:rPr>
            </w:pPr>
            <w:r>
              <w:rPr>
                <w:szCs w:val="22"/>
                <w:lang w:val="fi-FI"/>
              </w:rPr>
              <w:t>Eli Lilly Lietuva</w:t>
            </w:r>
          </w:p>
          <w:p w14:paraId="6505071F" w14:textId="77777777" w:rsidR="003D19EB" w:rsidRDefault="002B3F86">
            <w:pPr>
              <w:pStyle w:val="NormalExplicitLeft"/>
              <w:spacing w:line="240" w:lineRule="auto"/>
              <w:ind w:right="-449"/>
              <w:jc w:val="left"/>
              <w:rPr>
                <w:szCs w:val="22"/>
                <w:lang w:val="fi-FI"/>
              </w:rPr>
            </w:pPr>
            <w:r>
              <w:rPr>
                <w:szCs w:val="22"/>
                <w:lang w:val="fi-FI"/>
              </w:rPr>
              <w:t>Tel. +370 (5) 2649600</w:t>
            </w:r>
          </w:p>
          <w:p w14:paraId="0CEF2CCC" w14:textId="77777777" w:rsidR="003D19EB" w:rsidRDefault="003D19EB">
            <w:pPr>
              <w:spacing w:line="240" w:lineRule="auto"/>
              <w:rPr>
                <w:szCs w:val="22"/>
                <w:lang w:val="fi-FI"/>
              </w:rPr>
            </w:pPr>
          </w:p>
        </w:tc>
      </w:tr>
      <w:tr w:rsidR="003D19EB" w14:paraId="5C60C664" w14:textId="77777777">
        <w:trPr>
          <w:cantSplit/>
        </w:trPr>
        <w:tc>
          <w:tcPr>
            <w:tcW w:w="4648" w:type="dxa"/>
          </w:tcPr>
          <w:p w14:paraId="74B830A9" w14:textId="77777777" w:rsidR="003D19EB" w:rsidRDefault="002B3F86">
            <w:pPr>
              <w:pStyle w:val="NormalExplicitLeft"/>
              <w:autoSpaceDE w:val="0"/>
              <w:autoSpaceDN w:val="0"/>
              <w:adjustRightInd w:val="0"/>
              <w:spacing w:line="240" w:lineRule="auto"/>
              <w:jc w:val="left"/>
              <w:rPr>
                <w:b/>
                <w:szCs w:val="22"/>
                <w:lang w:val="ru-RU"/>
              </w:rPr>
            </w:pPr>
            <w:r>
              <w:rPr>
                <w:b/>
                <w:szCs w:val="22"/>
                <w:lang w:val="ru-RU"/>
              </w:rPr>
              <w:t>България</w:t>
            </w:r>
          </w:p>
          <w:p w14:paraId="592FCBFD" w14:textId="77777777" w:rsidR="003D19EB" w:rsidRDefault="002B3F86">
            <w:pPr>
              <w:pStyle w:val="NormalExplicitLeft"/>
              <w:autoSpaceDE w:val="0"/>
              <w:autoSpaceDN w:val="0"/>
              <w:adjustRightInd w:val="0"/>
              <w:spacing w:line="240" w:lineRule="auto"/>
              <w:jc w:val="left"/>
              <w:rPr>
                <w:szCs w:val="22"/>
                <w:lang w:val="ru-RU"/>
              </w:rPr>
            </w:pPr>
            <w:r>
              <w:rPr>
                <w:szCs w:val="22"/>
                <w:lang w:val="ru-RU"/>
              </w:rPr>
              <w:t>ТП "Ели Лили Недерланд" Б.В. - България</w:t>
            </w:r>
          </w:p>
          <w:p w14:paraId="19B187D9" w14:textId="77777777" w:rsidR="003D19EB" w:rsidRDefault="002B3F86">
            <w:pPr>
              <w:pStyle w:val="NormalExplicitLeft"/>
              <w:spacing w:line="240" w:lineRule="auto"/>
              <w:jc w:val="left"/>
              <w:rPr>
                <w:szCs w:val="22"/>
              </w:rPr>
            </w:pPr>
            <w:proofErr w:type="spellStart"/>
            <w:r>
              <w:rPr>
                <w:szCs w:val="22"/>
              </w:rPr>
              <w:t>тел</w:t>
            </w:r>
            <w:proofErr w:type="spellEnd"/>
            <w:r>
              <w:rPr>
                <w:szCs w:val="22"/>
              </w:rPr>
              <w:t>. + 359 2 491 41 40</w:t>
            </w:r>
          </w:p>
          <w:p w14:paraId="4AB548A1" w14:textId="77777777" w:rsidR="003D19EB" w:rsidRDefault="003D19EB">
            <w:pPr>
              <w:spacing w:line="240" w:lineRule="auto"/>
              <w:rPr>
                <w:szCs w:val="22"/>
              </w:rPr>
            </w:pPr>
          </w:p>
        </w:tc>
        <w:tc>
          <w:tcPr>
            <w:tcW w:w="4678" w:type="dxa"/>
          </w:tcPr>
          <w:p w14:paraId="27B01631" w14:textId="77777777" w:rsidR="003D19EB" w:rsidRDefault="002B3F86">
            <w:pPr>
              <w:pStyle w:val="NormalExplicitLeft"/>
              <w:spacing w:line="240" w:lineRule="auto"/>
              <w:jc w:val="left"/>
              <w:rPr>
                <w:szCs w:val="22"/>
              </w:rPr>
            </w:pPr>
            <w:r>
              <w:rPr>
                <w:b/>
                <w:szCs w:val="22"/>
              </w:rPr>
              <w:t>Luxembourg/Luxemburg</w:t>
            </w:r>
          </w:p>
          <w:p w14:paraId="29501724" w14:textId="77777777" w:rsidR="003D19EB" w:rsidRDefault="002B3F86">
            <w:pPr>
              <w:pStyle w:val="NormalExplicitLeft"/>
              <w:spacing w:line="240" w:lineRule="auto"/>
              <w:jc w:val="left"/>
              <w:rPr>
                <w:szCs w:val="22"/>
              </w:rPr>
            </w:pPr>
            <w:r>
              <w:rPr>
                <w:szCs w:val="22"/>
              </w:rPr>
              <w:t>Eli Lilly Benelux S.A./N.V.</w:t>
            </w:r>
          </w:p>
          <w:p w14:paraId="0094828B" w14:textId="77777777" w:rsidR="003D19EB" w:rsidRDefault="002B3F86">
            <w:pPr>
              <w:pStyle w:val="NormalExplicitLeft"/>
              <w:tabs>
                <w:tab w:val="left" w:pos="-720"/>
              </w:tabs>
              <w:suppressAutoHyphens/>
              <w:spacing w:line="240" w:lineRule="auto"/>
              <w:jc w:val="left"/>
              <w:rPr>
                <w:szCs w:val="22"/>
              </w:rPr>
            </w:pPr>
            <w:proofErr w:type="spellStart"/>
            <w:r>
              <w:rPr>
                <w:szCs w:val="22"/>
              </w:rPr>
              <w:t>Tél</w:t>
            </w:r>
            <w:proofErr w:type="spellEnd"/>
            <w:r>
              <w:rPr>
                <w:szCs w:val="22"/>
              </w:rPr>
              <w:t>/Tel: + 32-(0)2 548 84 84</w:t>
            </w:r>
          </w:p>
        </w:tc>
      </w:tr>
      <w:tr w:rsidR="003D19EB" w14:paraId="4A7C7B82" w14:textId="77777777">
        <w:tc>
          <w:tcPr>
            <w:tcW w:w="4648" w:type="dxa"/>
          </w:tcPr>
          <w:p w14:paraId="07A7D781" w14:textId="77777777" w:rsidR="003D19EB" w:rsidRDefault="002B3F86">
            <w:pPr>
              <w:pStyle w:val="NormalExplicitLeft"/>
              <w:tabs>
                <w:tab w:val="left" w:pos="-720"/>
              </w:tabs>
              <w:suppressAutoHyphens/>
              <w:spacing w:line="240" w:lineRule="auto"/>
              <w:jc w:val="left"/>
              <w:rPr>
                <w:szCs w:val="22"/>
                <w:lang w:val="sv-SE"/>
              </w:rPr>
            </w:pPr>
            <w:r>
              <w:rPr>
                <w:b/>
                <w:szCs w:val="22"/>
                <w:lang w:val="sv-SE"/>
              </w:rPr>
              <w:t>Česká republika</w:t>
            </w:r>
          </w:p>
          <w:p w14:paraId="4D032164" w14:textId="77777777" w:rsidR="003D19EB" w:rsidRDefault="002B3F86">
            <w:pPr>
              <w:pStyle w:val="NormalExplicitLeft"/>
              <w:tabs>
                <w:tab w:val="left" w:pos="-720"/>
              </w:tabs>
              <w:suppressAutoHyphens/>
              <w:spacing w:line="240" w:lineRule="auto"/>
              <w:jc w:val="left"/>
              <w:rPr>
                <w:szCs w:val="22"/>
                <w:lang w:val="sv-SE"/>
              </w:rPr>
            </w:pPr>
            <w:r>
              <w:rPr>
                <w:szCs w:val="22"/>
                <w:lang w:val="sv-SE"/>
              </w:rPr>
              <w:t>ELI LILLY ČR, s.r.o.</w:t>
            </w:r>
          </w:p>
          <w:p w14:paraId="0C24D5A5" w14:textId="77777777" w:rsidR="003D19EB" w:rsidRDefault="002B3F86">
            <w:pPr>
              <w:pStyle w:val="NormalExplicitLeft"/>
              <w:spacing w:line="240" w:lineRule="auto"/>
              <w:jc w:val="left"/>
              <w:rPr>
                <w:szCs w:val="22"/>
              </w:rPr>
            </w:pPr>
            <w:r>
              <w:rPr>
                <w:szCs w:val="22"/>
              </w:rPr>
              <w:t>Tel: + 420 234 664 111</w:t>
            </w:r>
          </w:p>
          <w:p w14:paraId="7C24C606" w14:textId="77777777" w:rsidR="003D19EB" w:rsidRDefault="003D19EB">
            <w:pPr>
              <w:spacing w:line="240" w:lineRule="auto"/>
              <w:rPr>
                <w:szCs w:val="22"/>
              </w:rPr>
            </w:pPr>
          </w:p>
        </w:tc>
        <w:tc>
          <w:tcPr>
            <w:tcW w:w="4678" w:type="dxa"/>
          </w:tcPr>
          <w:p w14:paraId="29CDBF07" w14:textId="77777777" w:rsidR="003D19EB" w:rsidRDefault="002B3F86">
            <w:pPr>
              <w:pStyle w:val="NormalExplicitLeft"/>
              <w:spacing w:line="240" w:lineRule="auto"/>
              <w:jc w:val="left"/>
              <w:rPr>
                <w:b/>
                <w:szCs w:val="22"/>
              </w:rPr>
            </w:pPr>
            <w:proofErr w:type="spellStart"/>
            <w:r>
              <w:rPr>
                <w:b/>
                <w:szCs w:val="22"/>
              </w:rPr>
              <w:lastRenderedPageBreak/>
              <w:t>Magyarország</w:t>
            </w:r>
            <w:proofErr w:type="spellEnd"/>
          </w:p>
          <w:p w14:paraId="55264A48" w14:textId="77777777" w:rsidR="003D19EB" w:rsidRDefault="002B3F86">
            <w:pPr>
              <w:pStyle w:val="NormalExplicitLeft"/>
              <w:autoSpaceDE w:val="0"/>
              <w:autoSpaceDN w:val="0"/>
              <w:adjustRightInd w:val="0"/>
              <w:spacing w:line="240" w:lineRule="auto"/>
              <w:jc w:val="left"/>
              <w:rPr>
                <w:szCs w:val="22"/>
              </w:rPr>
            </w:pPr>
            <w:r>
              <w:rPr>
                <w:szCs w:val="22"/>
              </w:rPr>
              <w:t xml:space="preserve">Lilly </w:t>
            </w:r>
            <w:proofErr w:type="spellStart"/>
            <w:r>
              <w:rPr>
                <w:szCs w:val="22"/>
              </w:rPr>
              <w:t>Hungária</w:t>
            </w:r>
            <w:proofErr w:type="spellEnd"/>
            <w:r>
              <w:rPr>
                <w:szCs w:val="22"/>
              </w:rPr>
              <w:t xml:space="preserve"> Kft.</w:t>
            </w:r>
          </w:p>
          <w:p w14:paraId="38FC84B9" w14:textId="77777777" w:rsidR="003D19EB" w:rsidRDefault="002B3F86">
            <w:pPr>
              <w:pStyle w:val="NormalExplicitLeft"/>
              <w:spacing w:line="240" w:lineRule="auto"/>
              <w:jc w:val="left"/>
              <w:rPr>
                <w:szCs w:val="22"/>
              </w:rPr>
            </w:pPr>
            <w:r>
              <w:rPr>
                <w:szCs w:val="22"/>
              </w:rPr>
              <w:t>Tel: + 36 1 328 5100</w:t>
            </w:r>
          </w:p>
        </w:tc>
      </w:tr>
      <w:tr w:rsidR="003D19EB" w14:paraId="1AE3E650" w14:textId="77777777">
        <w:tc>
          <w:tcPr>
            <w:tcW w:w="4648" w:type="dxa"/>
          </w:tcPr>
          <w:p w14:paraId="249AFCF3" w14:textId="77777777" w:rsidR="003D19EB" w:rsidRDefault="002B3F86">
            <w:pPr>
              <w:pStyle w:val="NormalExplicitLeft"/>
              <w:spacing w:line="240" w:lineRule="auto"/>
              <w:jc w:val="left"/>
              <w:rPr>
                <w:szCs w:val="22"/>
                <w:lang w:val="nb-NO"/>
              </w:rPr>
            </w:pPr>
            <w:r>
              <w:rPr>
                <w:b/>
                <w:szCs w:val="22"/>
                <w:lang w:val="nb-NO"/>
              </w:rPr>
              <w:t>Danmark</w:t>
            </w:r>
          </w:p>
          <w:p w14:paraId="68E6BE22" w14:textId="77777777" w:rsidR="003D19EB" w:rsidRDefault="002B3F86">
            <w:pPr>
              <w:pStyle w:val="NormalExplicitLeft"/>
              <w:tabs>
                <w:tab w:val="left" w:pos="-720"/>
              </w:tabs>
              <w:suppressAutoHyphens/>
              <w:spacing w:line="240" w:lineRule="auto"/>
              <w:jc w:val="left"/>
              <w:rPr>
                <w:szCs w:val="22"/>
                <w:lang w:val="nb-NO"/>
              </w:rPr>
            </w:pPr>
            <w:r>
              <w:rPr>
                <w:szCs w:val="22"/>
                <w:lang w:val="nb-NO"/>
              </w:rPr>
              <w:t xml:space="preserve">Eli Lilly Danmark A/S </w:t>
            </w:r>
          </w:p>
          <w:p w14:paraId="7718FF9B" w14:textId="77777777" w:rsidR="003D19EB" w:rsidRDefault="002B3F86">
            <w:pPr>
              <w:pStyle w:val="NormalExplicitLeft"/>
              <w:tabs>
                <w:tab w:val="left" w:pos="-720"/>
              </w:tabs>
              <w:suppressAutoHyphens/>
              <w:spacing w:line="240" w:lineRule="auto"/>
              <w:jc w:val="left"/>
              <w:rPr>
                <w:szCs w:val="22"/>
              </w:rPr>
            </w:pPr>
            <w:proofErr w:type="spellStart"/>
            <w:r>
              <w:rPr>
                <w:szCs w:val="22"/>
              </w:rPr>
              <w:t>Tlf</w:t>
            </w:r>
            <w:proofErr w:type="spellEnd"/>
            <w:r>
              <w:rPr>
                <w:szCs w:val="22"/>
              </w:rPr>
              <w:t>.: +45 45 26 60 00</w:t>
            </w:r>
          </w:p>
          <w:p w14:paraId="1512D4AC" w14:textId="77777777" w:rsidR="003D19EB" w:rsidRDefault="003D19EB">
            <w:pPr>
              <w:tabs>
                <w:tab w:val="left" w:pos="-720"/>
              </w:tabs>
              <w:suppressAutoHyphens/>
              <w:spacing w:line="240" w:lineRule="auto"/>
              <w:rPr>
                <w:szCs w:val="22"/>
              </w:rPr>
            </w:pPr>
          </w:p>
        </w:tc>
        <w:tc>
          <w:tcPr>
            <w:tcW w:w="4678" w:type="dxa"/>
          </w:tcPr>
          <w:p w14:paraId="0E758B9A" w14:textId="77777777" w:rsidR="003D19EB" w:rsidRDefault="002B3F86">
            <w:pPr>
              <w:pStyle w:val="NormalExplicitLeft"/>
              <w:tabs>
                <w:tab w:val="left" w:pos="-720"/>
                <w:tab w:val="left" w:pos="4536"/>
              </w:tabs>
              <w:suppressAutoHyphens/>
              <w:spacing w:line="240" w:lineRule="auto"/>
              <w:jc w:val="left"/>
              <w:rPr>
                <w:b/>
                <w:szCs w:val="22"/>
                <w:lang w:val="es-ES"/>
              </w:rPr>
            </w:pPr>
            <w:r>
              <w:rPr>
                <w:b/>
                <w:szCs w:val="22"/>
                <w:lang w:val="es-ES"/>
              </w:rPr>
              <w:t>Malta</w:t>
            </w:r>
          </w:p>
          <w:p w14:paraId="4E794080" w14:textId="77777777" w:rsidR="003D19EB" w:rsidRDefault="002B3F86">
            <w:pPr>
              <w:pStyle w:val="NormalExplicitLeft"/>
              <w:spacing w:line="240" w:lineRule="auto"/>
              <w:jc w:val="left"/>
              <w:rPr>
                <w:szCs w:val="22"/>
                <w:lang w:val="es-ES"/>
              </w:rPr>
            </w:pPr>
            <w:r>
              <w:rPr>
                <w:szCs w:val="22"/>
                <w:lang w:val="es-ES"/>
              </w:rPr>
              <w:t>Charles de Giorgio Ltd.</w:t>
            </w:r>
          </w:p>
          <w:p w14:paraId="1CAC5920" w14:textId="77777777" w:rsidR="003D19EB" w:rsidRDefault="002B3F86">
            <w:pPr>
              <w:pStyle w:val="NormalExplicitLeft"/>
              <w:spacing w:line="240" w:lineRule="auto"/>
              <w:jc w:val="left"/>
              <w:rPr>
                <w:szCs w:val="22"/>
              </w:rPr>
            </w:pPr>
            <w:r>
              <w:rPr>
                <w:szCs w:val="22"/>
              </w:rPr>
              <w:t>Tel: + 356 25600 500</w:t>
            </w:r>
          </w:p>
        </w:tc>
      </w:tr>
      <w:tr w:rsidR="003D19EB" w14:paraId="158139A7" w14:textId="77777777">
        <w:tc>
          <w:tcPr>
            <w:tcW w:w="4648" w:type="dxa"/>
          </w:tcPr>
          <w:p w14:paraId="34073BB1" w14:textId="77777777" w:rsidR="003D19EB" w:rsidRDefault="002B3F86">
            <w:pPr>
              <w:pStyle w:val="NormalExplicitLeft"/>
              <w:spacing w:line="240" w:lineRule="auto"/>
              <w:jc w:val="left"/>
              <w:rPr>
                <w:szCs w:val="22"/>
                <w:lang w:val="de-AT"/>
              </w:rPr>
            </w:pPr>
            <w:r>
              <w:rPr>
                <w:b/>
                <w:szCs w:val="22"/>
                <w:lang w:val="de-AT"/>
              </w:rPr>
              <w:t>Deutschland</w:t>
            </w:r>
          </w:p>
          <w:p w14:paraId="1489CAB9" w14:textId="77777777" w:rsidR="003D19EB" w:rsidRDefault="002B3F86">
            <w:pPr>
              <w:pStyle w:val="NormalExplicitLeft"/>
              <w:tabs>
                <w:tab w:val="left" w:pos="-720"/>
              </w:tabs>
              <w:suppressAutoHyphens/>
              <w:spacing w:line="240" w:lineRule="auto"/>
              <w:jc w:val="left"/>
              <w:rPr>
                <w:szCs w:val="22"/>
                <w:lang w:val="de-AT"/>
              </w:rPr>
            </w:pPr>
            <w:r>
              <w:rPr>
                <w:szCs w:val="22"/>
                <w:lang w:val="de-AT"/>
              </w:rPr>
              <w:t>Lilly Deutschland GmbH</w:t>
            </w:r>
          </w:p>
          <w:p w14:paraId="0532D162" w14:textId="77777777" w:rsidR="003D19EB" w:rsidRDefault="002B3F86">
            <w:pPr>
              <w:pStyle w:val="NormalExplicitLeft"/>
              <w:tabs>
                <w:tab w:val="left" w:pos="-720"/>
              </w:tabs>
              <w:suppressAutoHyphens/>
              <w:spacing w:line="240" w:lineRule="auto"/>
              <w:jc w:val="left"/>
              <w:rPr>
                <w:szCs w:val="22"/>
                <w:lang w:val="de-AT"/>
              </w:rPr>
            </w:pPr>
            <w:r>
              <w:rPr>
                <w:szCs w:val="22"/>
                <w:lang w:val="de-AT"/>
              </w:rPr>
              <w:t>Tel. + 49-(0) 6172 273 2222</w:t>
            </w:r>
          </w:p>
          <w:p w14:paraId="09975C98" w14:textId="77777777" w:rsidR="003D19EB" w:rsidRDefault="003D19EB">
            <w:pPr>
              <w:tabs>
                <w:tab w:val="left" w:pos="-720"/>
              </w:tabs>
              <w:suppressAutoHyphens/>
              <w:spacing w:line="240" w:lineRule="auto"/>
              <w:rPr>
                <w:szCs w:val="22"/>
                <w:lang w:val="de-AT"/>
              </w:rPr>
            </w:pPr>
          </w:p>
        </w:tc>
        <w:tc>
          <w:tcPr>
            <w:tcW w:w="4678" w:type="dxa"/>
          </w:tcPr>
          <w:p w14:paraId="0EC7EB58" w14:textId="77777777" w:rsidR="003D19EB" w:rsidRDefault="002B3F86">
            <w:pPr>
              <w:pStyle w:val="NormalExplicitLeft"/>
              <w:suppressAutoHyphens/>
              <w:spacing w:line="240" w:lineRule="auto"/>
              <w:jc w:val="left"/>
              <w:rPr>
                <w:szCs w:val="22"/>
                <w:lang w:val="nl-BE"/>
              </w:rPr>
            </w:pPr>
            <w:r>
              <w:rPr>
                <w:b/>
                <w:szCs w:val="22"/>
                <w:lang w:val="nl-BE"/>
              </w:rPr>
              <w:t>Nederland</w:t>
            </w:r>
          </w:p>
          <w:p w14:paraId="269C4452" w14:textId="77777777" w:rsidR="003D19EB" w:rsidRDefault="002B3F86">
            <w:pPr>
              <w:pStyle w:val="NormalExplicitLeft"/>
              <w:spacing w:line="240" w:lineRule="auto"/>
              <w:jc w:val="left"/>
              <w:rPr>
                <w:szCs w:val="22"/>
                <w:lang w:val="nl-BE"/>
              </w:rPr>
            </w:pPr>
            <w:r>
              <w:rPr>
                <w:szCs w:val="22"/>
                <w:lang w:val="nl-BE"/>
              </w:rPr>
              <w:t xml:space="preserve">Eli Lilly Nederland B.V. </w:t>
            </w:r>
          </w:p>
          <w:p w14:paraId="53F5BDDA" w14:textId="77777777" w:rsidR="003D19EB" w:rsidRDefault="002B3F86">
            <w:pPr>
              <w:pStyle w:val="NormalExplicitLeft"/>
              <w:tabs>
                <w:tab w:val="left" w:pos="-720"/>
              </w:tabs>
              <w:suppressAutoHyphens/>
              <w:spacing w:line="240" w:lineRule="auto"/>
              <w:jc w:val="left"/>
              <w:rPr>
                <w:szCs w:val="22"/>
              </w:rPr>
            </w:pPr>
            <w:r>
              <w:rPr>
                <w:szCs w:val="22"/>
              </w:rPr>
              <w:t>Tel: + 31-(0) 30 60 25 800</w:t>
            </w:r>
          </w:p>
        </w:tc>
      </w:tr>
      <w:tr w:rsidR="003D19EB" w14:paraId="4B8072BF" w14:textId="77777777">
        <w:tc>
          <w:tcPr>
            <w:tcW w:w="4648" w:type="dxa"/>
          </w:tcPr>
          <w:p w14:paraId="198D6CE6" w14:textId="77777777" w:rsidR="003D19EB" w:rsidRDefault="002B3F86">
            <w:pPr>
              <w:pStyle w:val="NormalExplicitLeft"/>
              <w:keepNext/>
              <w:tabs>
                <w:tab w:val="left" w:pos="-720"/>
              </w:tabs>
              <w:suppressAutoHyphens/>
              <w:spacing w:line="240" w:lineRule="auto"/>
              <w:jc w:val="left"/>
              <w:rPr>
                <w:b/>
                <w:bCs/>
                <w:szCs w:val="22"/>
                <w:lang w:val="fi-FI"/>
              </w:rPr>
            </w:pPr>
            <w:r>
              <w:rPr>
                <w:b/>
                <w:bCs/>
                <w:szCs w:val="22"/>
                <w:lang w:val="fi-FI"/>
              </w:rPr>
              <w:t>Eesti</w:t>
            </w:r>
          </w:p>
          <w:p w14:paraId="619773FE" w14:textId="77777777" w:rsidR="003D19EB" w:rsidRDefault="002B3F86">
            <w:pPr>
              <w:pStyle w:val="NormalExplicitLeft"/>
              <w:keepNext/>
              <w:tabs>
                <w:tab w:val="left" w:pos="-720"/>
              </w:tabs>
              <w:suppressAutoHyphens/>
              <w:spacing w:line="240" w:lineRule="auto"/>
              <w:jc w:val="left"/>
              <w:rPr>
                <w:szCs w:val="22"/>
                <w:lang w:val="fi-FI"/>
              </w:rPr>
            </w:pPr>
            <w:r>
              <w:rPr>
                <w:szCs w:val="22"/>
                <w:lang w:val="fi-FI"/>
              </w:rPr>
              <w:t>Eli Lilly Nederland B.V.</w:t>
            </w:r>
          </w:p>
          <w:p w14:paraId="0A49B935" w14:textId="77777777" w:rsidR="003D19EB" w:rsidRDefault="002B3F86">
            <w:pPr>
              <w:pStyle w:val="NormalExplicitLeft"/>
              <w:keepNext/>
              <w:tabs>
                <w:tab w:val="left" w:pos="-720"/>
              </w:tabs>
              <w:suppressAutoHyphens/>
              <w:spacing w:line="240" w:lineRule="auto"/>
              <w:jc w:val="left"/>
              <w:rPr>
                <w:szCs w:val="22"/>
              </w:rPr>
            </w:pPr>
            <w:r>
              <w:rPr>
                <w:szCs w:val="22"/>
              </w:rPr>
              <w:t xml:space="preserve">Tel: </w:t>
            </w:r>
            <w:r>
              <w:rPr>
                <w:szCs w:val="22"/>
                <w:lang w:eastAsia="en-GB"/>
              </w:rPr>
              <w:t>+372 6 817 280</w:t>
            </w:r>
          </w:p>
          <w:p w14:paraId="4952E93D" w14:textId="77777777" w:rsidR="003D19EB" w:rsidRDefault="003D19EB">
            <w:pPr>
              <w:keepNext/>
              <w:tabs>
                <w:tab w:val="left" w:pos="-720"/>
              </w:tabs>
              <w:suppressAutoHyphens/>
              <w:spacing w:line="240" w:lineRule="auto"/>
              <w:rPr>
                <w:szCs w:val="22"/>
              </w:rPr>
            </w:pPr>
          </w:p>
        </w:tc>
        <w:tc>
          <w:tcPr>
            <w:tcW w:w="4678" w:type="dxa"/>
          </w:tcPr>
          <w:p w14:paraId="0CCAB1D7" w14:textId="77777777" w:rsidR="003D19EB" w:rsidRDefault="002B3F86">
            <w:pPr>
              <w:pStyle w:val="NormalExplicitLeft"/>
              <w:keepNext/>
              <w:spacing w:line="240" w:lineRule="auto"/>
              <w:jc w:val="left"/>
              <w:rPr>
                <w:szCs w:val="22"/>
                <w:lang w:val="nb-NO"/>
              </w:rPr>
            </w:pPr>
            <w:r>
              <w:rPr>
                <w:b/>
                <w:szCs w:val="22"/>
                <w:lang w:val="nb-NO"/>
              </w:rPr>
              <w:t>Norge</w:t>
            </w:r>
          </w:p>
          <w:p w14:paraId="57152F10" w14:textId="77777777" w:rsidR="003D19EB" w:rsidRDefault="002B3F86">
            <w:pPr>
              <w:pStyle w:val="NormalExplicitLeft"/>
              <w:keepNext/>
              <w:tabs>
                <w:tab w:val="left" w:pos="-720"/>
              </w:tabs>
              <w:suppressAutoHyphens/>
              <w:spacing w:line="240" w:lineRule="auto"/>
              <w:jc w:val="left"/>
              <w:rPr>
                <w:szCs w:val="22"/>
                <w:lang w:val="nb-NO"/>
              </w:rPr>
            </w:pPr>
            <w:r>
              <w:rPr>
                <w:szCs w:val="22"/>
                <w:lang w:val="nb-NO"/>
              </w:rPr>
              <w:t xml:space="preserve">Eli Lilly Norge A.S. </w:t>
            </w:r>
          </w:p>
          <w:p w14:paraId="62BB6E39" w14:textId="77777777" w:rsidR="003D19EB" w:rsidRDefault="002B3F86">
            <w:pPr>
              <w:pStyle w:val="NormalExplicitLeft"/>
              <w:keepNext/>
              <w:spacing w:line="240" w:lineRule="auto"/>
              <w:jc w:val="left"/>
              <w:rPr>
                <w:szCs w:val="22"/>
              </w:rPr>
            </w:pPr>
            <w:proofErr w:type="spellStart"/>
            <w:r>
              <w:rPr>
                <w:szCs w:val="22"/>
              </w:rPr>
              <w:t>Tlf</w:t>
            </w:r>
            <w:proofErr w:type="spellEnd"/>
            <w:r>
              <w:rPr>
                <w:szCs w:val="22"/>
              </w:rPr>
              <w:t>: + 47 22 88 18 00</w:t>
            </w:r>
          </w:p>
        </w:tc>
      </w:tr>
      <w:tr w:rsidR="003D19EB" w14:paraId="56EDB156" w14:textId="77777777">
        <w:trPr>
          <w:cantSplit/>
        </w:trPr>
        <w:tc>
          <w:tcPr>
            <w:tcW w:w="4648" w:type="dxa"/>
          </w:tcPr>
          <w:p w14:paraId="19BEF4C3" w14:textId="77777777" w:rsidR="003D19EB" w:rsidRDefault="002B3F86">
            <w:pPr>
              <w:pStyle w:val="NormalExplicitLeft"/>
              <w:spacing w:line="240" w:lineRule="auto"/>
              <w:jc w:val="left"/>
              <w:rPr>
                <w:szCs w:val="22"/>
                <w:lang w:val="el-GR"/>
              </w:rPr>
            </w:pPr>
            <w:r>
              <w:rPr>
                <w:b/>
                <w:szCs w:val="22"/>
                <w:lang w:val="el-GR"/>
              </w:rPr>
              <w:t>Ελλάδα</w:t>
            </w:r>
          </w:p>
          <w:p w14:paraId="4DC09B7B" w14:textId="77777777" w:rsidR="003D19EB" w:rsidRDefault="002B3F86">
            <w:pPr>
              <w:pStyle w:val="NormalExplicitLef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711991D3" w14:textId="77777777" w:rsidR="003D19EB" w:rsidRDefault="002B3F86">
            <w:pPr>
              <w:pStyle w:val="NormalExplicitLeft"/>
              <w:tabs>
                <w:tab w:val="left" w:pos="-720"/>
              </w:tabs>
              <w:suppressAutoHyphens/>
              <w:spacing w:line="240" w:lineRule="auto"/>
              <w:jc w:val="left"/>
              <w:rPr>
                <w:snapToGrid w:val="0"/>
                <w:szCs w:val="22"/>
              </w:rPr>
            </w:pPr>
            <w:proofErr w:type="spellStart"/>
            <w:r>
              <w:rPr>
                <w:snapToGrid w:val="0"/>
                <w:szCs w:val="22"/>
              </w:rPr>
              <w:t>Τηλ</w:t>
            </w:r>
            <w:proofErr w:type="spellEnd"/>
            <w:r>
              <w:rPr>
                <w:snapToGrid w:val="0"/>
                <w:szCs w:val="22"/>
              </w:rPr>
              <w:t>: +30 210 629 4600</w:t>
            </w:r>
          </w:p>
          <w:p w14:paraId="7CFC4B2D" w14:textId="77777777" w:rsidR="003D19EB" w:rsidRDefault="003D19EB">
            <w:pPr>
              <w:tabs>
                <w:tab w:val="left" w:pos="-720"/>
              </w:tabs>
              <w:suppressAutoHyphens/>
              <w:spacing w:line="240" w:lineRule="auto"/>
              <w:rPr>
                <w:szCs w:val="22"/>
              </w:rPr>
            </w:pPr>
          </w:p>
        </w:tc>
        <w:tc>
          <w:tcPr>
            <w:tcW w:w="4678" w:type="dxa"/>
          </w:tcPr>
          <w:p w14:paraId="75DD038B" w14:textId="77777777" w:rsidR="003D19EB" w:rsidRDefault="002B3F86">
            <w:pPr>
              <w:pStyle w:val="NormalExplicitLeft"/>
              <w:spacing w:line="240" w:lineRule="auto"/>
              <w:jc w:val="left"/>
              <w:rPr>
                <w:szCs w:val="22"/>
              </w:rPr>
            </w:pPr>
            <w:r>
              <w:rPr>
                <w:b/>
                <w:szCs w:val="22"/>
              </w:rPr>
              <w:t>Österreich</w:t>
            </w:r>
          </w:p>
          <w:p w14:paraId="3ADDD1A0" w14:textId="77777777" w:rsidR="003D19EB" w:rsidRDefault="002B3F86">
            <w:pPr>
              <w:pStyle w:val="NormalExplicitLeft"/>
              <w:spacing w:line="240" w:lineRule="auto"/>
              <w:jc w:val="left"/>
              <w:rPr>
                <w:szCs w:val="22"/>
              </w:rPr>
            </w:pPr>
            <w:r>
              <w:rPr>
                <w:szCs w:val="22"/>
              </w:rPr>
              <w:t xml:space="preserve">Eli Lilly </w:t>
            </w:r>
            <w:proofErr w:type="spellStart"/>
            <w:r>
              <w:rPr>
                <w:szCs w:val="22"/>
              </w:rPr>
              <w:t>Ges.m.b.H</w:t>
            </w:r>
            <w:proofErr w:type="spellEnd"/>
            <w:r>
              <w:rPr>
                <w:szCs w:val="22"/>
              </w:rPr>
              <w:t xml:space="preserve">. </w:t>
            </w:r>
          </w:p>
          <w:p w14:paraId="6ABFB0C7" w14:textId="77777777" w:rsidR="003D19EB" w:rsidRDefault="002B3F86">
            <w:pPr>
              <w:pStyle w:val="NormalExplicitLeft"/>
              <w:spacing w:line="240" w:lineRule="auto"/>
              <w:jc w:val="left"/>
              <w:rPr>
                <w:szCs w:val="22"/>
              </w:rPr>
            </w:pPr>
            <w:r>
              <w:rPr>
                <w:szCs w:val="22"/>
              </w:rPr>
              <w:t>Tel: + 43-(0) 1 20609 1270</w:t>
            </w:r>
          </w:p>
        </w:tc>
      </w:tr>
      <w:tr w:rsidR="003D19EB" w14:paraId="69BAAEAA" w14:textId="77777777">
        <w:trPr>
          <w:cantSplit/>
        </w:trPr>
        <w:tc>
          <w:tcPr>
            <w:tcW w:w="4648" w:type="dxa"/>
          </w:tcPr>
          <w:p w14:paraId="77B9116C" w14:textId="77777777" w:rsidR="003D19EB" w:rsidRDefault="002B3F86">
            <w:pPr>
              <w:pStyle w:val="NormalExplicitLeft"/>
              <w:tabs>
                <w:tab w:val="left" w:pos="-720"/>
                <w:tab w:val="left" w:pos="4536"/>
              </w:tabs>
              <w:suppressAutoHyphens/>
              <w:spacing w:line="240" w:lineRule="auto"/>
              <w:jc w:val="left"/>
              <w:rPr>
                <w:b/>
                <w:szCs w:val="22"/>
                <w:lang w:val="es-ES"/>
              </w:rPr>
            </w:pPr>
            <w:r>
              <w:rPr>
                <w:b/>
                <w:szCs w:val="22"/>
                <w:lang w:val="es-ES"/>
              </w:rPr>
              <w:t>España</w:t>
            </w:r>
          </w:p>
          <w:p w14:paraId="11DE4CA1" w14:textId="77777777" w:rsidR="003D19EB" w:rsidRDefault="002B3F86">
            <w:pPr>
              <w:pStyle w:val="NormalExplicitLeft"/>
              <w:tabs>
                <w:tab w:val="left" w:pos="-720"/>
              </w:tabs>
              <w:suppressAutoHyphens/>
              <w:spacing w:line="240" w:lineRule="auto"/>
              <w:jc w:val="left"/>
              <w:rPr>
                <w:szCs w:val="22"/>
                <w:lang w:val="es-ES"/>
              </w:rPr>
            </w:pPr>
            <w:r>
              <w:rPr>
                <w:szCs w:val="22"/>
                <w:lang w:val="es-ES"/>
              </w:rPr>
              <w:t>Lilly S.A.</w:t>
            </w:r>
          </w:p>
          <w:p w14:paraId="182E81A6" w14:textId="77777777" w:rsidR="003D19EB" w:rsidRDefault="002B3F86">
            <w:pPr>
              <w:pStyle w:val="NormalExplicitLeft"/>
              <w:tabs>
                <w:tab w:val="left" w:pos="-720"/>
              </w:tabs>
              <w:suppressAutoHyphens/>
              <w:spacing w:line="240" w:lineRule="auto"/>
              <w:jc w:val="left"/>
              <w:rPr>
                <w:szCs w:val="22"/>
                <w:lang w:val="es-ES"/>
              </w:rPr>
            </w:pPr>
            <w:r>
              <w:rPr>
                <w:szCs w:val="22"/>
                <w:lang w:val="es-ES"/>
              </w:rPr>
              <w:t>Tel: + 34-91 663 50 00</w:t>
            </w:r>
          </w:p>
          <w:p w14:paraId="4B3089E2" w14:textId="77777777" w:rsidR="003D19EB" w:rsidRDefault="003D19EB">
            <w:pPr>
              <w:tabs>
                <w:tab w:val="left" w:pos="-720"/>
              </w:tabs>
              <w:suppressAutoHyphens/>
              <w:spacing w:line="240" w:lineRule="auto"/>
              <w:rPr>
                <w:szCs w:val="22"/>
                <w:lang w:val="es-ES"/>
              </w:rPr>
            </w:pPr>
          </w:p>
        </w:tc>
        <w:tc>
          <w:tcPr>
            <w:tcW w:w="4678" w:type="dxa"/>
          </w:tcPr>
          <w:p w14:paraId="20266F02" w14:textId="77777777" w:rsidR="003D19EB" w:rsidRDefault="002B3F86">
            <w:pPr>
              <w:keepNext/>
              <w:tabs>
                <w:tab w:val="left" w:pos="-720"/>
                <w:tab w:val="left" w:pos="4536"/>
              </w:tabs>
              <w:suppressAutoHyphens/>
              <w:spacing w:line="240" w:lineRule="auto"/>
              <w:jc w:val="both"/>
              <w:outlineLvl w:val="6"/>
              <w:rPr>
                <w:b/>
                <w:bCs/>
                <w:iCs/>
                <w:szCs w:val="22"/>
                <w:lang w:val="pl-PL"/>
              </w:rPr>
            </w:pPr>
            <w:r>
              <w:rPr>
                <w:b/>
                <w:bCs/>
                <w:iCs/>
                <w:szCs w:val="22"/>
                <w:lang w:val="pl-PL"/>
              </w:rPr>
              <w:t>Polska</w:t>
            </w:r>
            <w:r>
              <w:fldChar w:fldCharType="begin"/>
            </w:r>
            <w:r w:rsidRPr="00A90D75">
              <w:rPr>
                <w:lang w:val="pl-PL"/>
                <w:rPrChange w:id="830" w:author="Author">
                  <w:rPr/>
                </w:rPrChange>
              </w:rPr>
              <w:instrText xml:space="preserve"> DOCVARIABLE vault_nd_ed7d4462-0f3d-4772-93bb-66a496ba4ead \* MERGEFORMAT </w:instrText>
            </w:r>
            <w:r>
              <w:fldChar w:fldCharType="separate"/>
            </w:r>
            <w:r>
              <w:rPr>
                <w:b/>
                <w:bCs/>
                <w:iCs/>
                <w:szCs w:val="22"/>
                <w:lang w:val="pl-PL"/>
              </w:rPr>
              <w:t xml:space="preserve"> </w:t>
            </w:r>
            <w:r>
              <w:rPr>
                <w:b/>
                <w:bCs/>
                <w:iCs/>
                <w:szCs w:val="22"/>
                <w:lang w:val="pl-PL"/>
              </w:rPr>
              <w:fldChar w:fldCharType="end"/>
            </w:r>
          </w:p>
          <w:p w14:paraId="7D7D5346" w14:textId="77777777" w:rsidR="003D19EB" w:rsidRDefault="002B3F86">
            <w:pPr>
              <w:pStyle w:val="NormalExplicitLeft"/>
              <w:spacing w:line="240" w:lineRule="auto"/>
              <w:jc w:val="left"/>
              <w:rPr>
                <w:szCs w:val="22"/>
                <w:lang w:val="pl-PL"/>
              </w:rPr>
            </w:pPr>
            <w:r>
              <w:rPr>
                <w:szCs w:val="22"/>
                <w:lang w:val="pl-PL"/>
              </w:rPr>
              <w:t>Eli Lilly Polska Sp. z o.o.</w:t>
            </w:r>
          </w:p>
          <w:p w14:paraId="4BF0A36F" w14:textId="77777777" w:rsidR="003D19EB" w:rsidRDefault="002B3F86">
            <w:pPr>
              <w:pStyle w:val="NormalExplicitLeft"/>
              <w:tabs>
                <w:tab w:val="left" w:pos="-720"/>
              </w:tabs>
              <w:suppressAutoHyphens/>
              <w:spacing w:line="240" w:lineRule="auto"/>
              <w:jc w:val="left"/>
              <w:rPr>
                <w:szCs w:val="22"/>
              </w:rPr>
            </w:pPr>
            <w:r>
              <w:rPr>
                <w:szCs w:val="22"/>
              </w:rPr>
              <w:t>Tel: +48 22 440 33 00</w:t>
            </w:r>
          </w:p>
        </w:tc>
      </w:tr>
      <w:tr w:rsidR="003D19EB" w14:paraId="7A01D9BF" w14:textId="77777777">
        <w:tc>
          <w:tcPr>
            <w:tcW w:w="4648" w:type="dxa"/>
          </w:tcPr>
          <w:p w14:paraId="39CBABB1" w14:textId="77777777" w:rsidR="003D19EB" w:rsidRDefault="002B3F86">
            <w:pPr>
              <w:pStyle w:val="NormalExplicitLeft"/>
              <w:tabs>
                <w:tab w:val="left" w:pos="-720"/>
                <w:tab w:val="left" w:pos="4536"/>
              </w:tabs>
              <w:suppressAutoHyphens/>
              <w:spacing w:line="240" w:lineRule="auto"/>
              <w:jc w:val="left"/>
              <w:rPr>
                <w:b/>
                <w:szCs w:val="22"/>
              </w:rPr>
            </w:pPr>
            <w:r>
              <w:rPr>
                <w:b/>
                <w:szCs w:val="22"/>
              </w:rPr>
              <w:t>France</w:t>
            </w:r>
          </w:p>
          <w:p w14:paraId="55866969" w14:textId="77777777" w:rsidR="003D19EB" w:rsidRDefault="002B3F86">
            <w:pPr>
              <w:pStyle w:val="NormalExplicitLeft"/>
              <w:spacing w:line="240" w:lineRule="auto"/>
              <w:jc w:val="left"/>
              <w:rPr>
                <w:szCs w:val="22"/>
              </w:rPr>
            </w:pPr>
            <w:r>
              <w:rPr>
                <w:szCs w:val="22"/>
              </w:rPr>
              <w:t xml:space="preserve">Lilly France </w:t>
            </w:r>
          </w:p>
          <w:p w14:paraId="2086BF42"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 +33-(0) 1 55 49 34 34</w:t>
            </w:r>
          </w:p>
          <w:p w14:paraId="6C63FFD8" w14:textId="77777777" w:rsidR="003D19EB" w:rsidRDefault="003D19EB">
            <w:pPr>
              <w:spacing w:line="240" w:lineRule="auto"/>
              <w:rPr>
                <w:b/>
                <w:szCs w:val="22"/>
              </w:rPr>
            </w:pPr>
          </w:p>
        </w:tc>
        <w:tc>
          <w:tcPr>
            <w:tcW w:w="4678" w:type="dxa"/>
          </w:tcPr>
          <w:p w14:paraId="535AFC80" w14:textId="77777777" w:rsidR="003D19EB" w:rsidRDefault="002B3F86">
            <w:pPr>
              <w:pStyle w:val="NormalExplicitLeft"/>
              <w:spacing w:line="240" w:lineRule="auto"/>
              <w:jc w:val="left"/>
              <w:rPr>
                <w:szCs w:val="22"/>
                <w:lang w:val="pt-BR"/>
              </w:rPr>
            </w:pPr>
            <w:r>
              <w:rPr>
                <w:b/>
                <w:szCs w:val="22"/>
                <w:lang w:val="pt-BR"/>
              </w:rPr>
              <w:t>Portugal</w:t>
            </w:r>
          </w:p>
          <w:p w14:paraId="64959E3A" w14:textId="77777777" w:rsidR="003D19EB" w:rsidRDefault="002B3F86">
            <w:pPr>
              <w:pStyle w:val="NormalExplicitLeft"/>
              <w:tabs>
                <w:tab w:val="left" w:pos="-720"/>
              </w:tabs>
              <w:suppressAutoHyphens/>
              <w:spacing w:line="240" w:lineRule="auto"/>
              <w:jc w:val="left"/>
              <w:rPr>
                <w:szCs w:val="22"/>
                <w:lang w:val="pt-BR"/>
              </w:rPr>
            </w:pPr>
            <w:r>
              <w:rPr>
                <w:szCs w:val="22"/>
                <w:lang w:val="pt-BR"/>
              </w:rPr>
              <w:t>Lilly Portugal Produtos Farmacêuticos, Lda</w:t>
            </w:r>
          </w:p>
          <w:p w14:paraId="5AE40E34" w14:textId="77777777" w:rsidR="003D19EB" w:rsidRDefault="002B3F86">
            <w:pPr>
              <w:pStyle w:val="NormalExplicitLeft"/>
              <w:tabs>
                <w:tab w:val="left" w:pos="-720"/>
              </w:tabs>
              <w:suppressAutoHyphens/>
              <w:spacing w:line="240" w:lineRule="auto"/>
              <w:jc w:val="left"/>
              <w:rPr>
                <w:szCs w:val="22"/>
              </w:rPr>
            </w:pPr>
            <w:r>
              <w:rPr>
                <w:szCs w:val="22"/>
              </w:rPr>
              <w:t>Tel: + 351-21-4126600</w:t>
            </w:r>
          </w:p>
        </w:tc>
      </w:tr>
      <w:tr w:rsidR="003D19EB" w14:paraId="14ED9C55" w14:textId="77777777">
        <w:trPr>
          <w:cantSplit/>
        </w:trPr>
        <w:tc>
          <w:tcPr>
            <w:tcW w:w="4648" w:type="dxa"/>
          </w:tcPr>
          <w:p w14:paraId="340B7411" w14:textId="77777777" w:rsidR="003D19EB" w:rsidRDefault="002B3F86">
            <w:pPr>
              <w:pStyle w:val="NormalExplicitLeft"/>
              <w:spacing w:line="240" w:lineRule="auto"/>
              <w:jc w:val="left"/>
              <w:rPr>
                <w:b/>
                <w:bCs/>
                <w:szCs w:val="22"/>
                <w:lang w:val="fi-FI" w:eastAsia="de-DE"/>
              </w:rPr>
            </w:pPr>
            <w:r>
              <w:rPr>
                <w:b/>
                <w:bCs/>
                <w:szCs w:val="22"/>
                <w:lang w:val="fi-FI" w:eastAsia="de-DE"/>
              </w:rPr>
              <w:t>Hrvatska</w:t>
            </w:r>
          </w:p>
          <w:p w14:paraId="3670776F" w14:textId="77777777" w:rsidR="003D19EB" w:rsidRDefault="002B3F86">
            <w:pPr>
              <w:pStyle w:val="NormalExplicitLeft"/>
              <w:autoSpaceDE w:val="0"/>
              <w:autoSpaceDN w:val="0"/>
              <w:spacing w:line="240" w:lineRule="auto"/>
              <w:jc w:val="left"/>
              <w:rPr>
                <w:szCs w:val="22"/>
                <w:lang w:val="fi-FI" w:eastAsia="de-DE"/>
              </w:rPr>
            </w:pPr>
            <w:r>
              <w:rPr>
                <w:szCs w:val="22"/>
                <w:lang w:val="fi-FI" w:eastAsia="de-DE"/>
              </w:rPr>
              <w:t>Eli Lilly Hrvatska d.o.o.</w:t>
            </w:r>
          </w:p>
          <w:p w14:paraId="13A2AD33" w14:textId="77777777" w:rsidR="003D19EB" w:rsidRDefault="002B3F86">
            <w:pPr>
              <w:pStyle w:val="NormalExplicitLeft"/>
              <w:autoSpaceDE w:val="0"/>
              <w:autoSpaceDN w:val="0"/>
              <w:spacing w:line="240" w:lineRule="auto"/>
              <w:jc w:val="left"/>
              <w:rPr>
                <w:szCs w:val="22"/>
                <w:lang w:eastAsia="de-DE"/>
              </w:rPr>
            </w:pPr>
            <w:r>
              <w:rPr>
                <w:szCs w:val="22"/>
                <w:lang w:eastAsia="de-DE"/>
              </w:rPr>
              <w:t>Tel: +385 1 2350 999</w:t>
            </w:r>
          </w:p>
          <w:p w14:paraId="62DB4921" w14:textId="77777777" w:rsidR="003D19EB" w:rsidRDefault="003D19EB">
            <w:pPr>
              <w:tabs>
                <w:tab w:val="left" w:pos="-720"/>
              </w:tabs>
              <w:suppressAutoHyphens/>
              <w:spacing w:line="240" w:lineRule="auto"/>
              <w:rPr>
                <w:szCs w:val="22"/>
              </w:rPr>
            </w:pPr>
          </w:p>
        </w:tc>
        <w:tc>
          <w:tcPr>
            <w:tcW w:w="4678" w:type="dxa"/>
          </w:tcPr>
          <w:p w14:paraId="11915B65" w14:textId="77777777" w:rsidR="003D19EB" w:rsidRDefault="002B3F86">
            <w:pPr>
              <w:pStyle w:val="NormalExplicitLeft"/>
              <w:tabs>
                <w:tab w:val="left" w:pos="-720"/>
                <w:tab w:val="left" w:pos="4536"/>
              </w:tabs>
              <w:suppressAutoHyphens/>
              <w:spacing w:line="240" w:lineRule="auto"/>
              <w:jc w:val="left"/>
              <w:rPr>
                <w:b/>
                <w:noProof/>
                <w:szCs w:val="22"/>
                <w:lang w:val="fi-FI"/>
              </w:rPr>
            </w:pPr>
            <w:r>
              <w:rPr>
                <w:b/>
                <w:noProof/>
                <w:szCs w:val="22"/>
                <w:lang w:val="fi-FI"/>
              </w:rPr>
              <w:t>România</w:t>
            </w:r>
          </w:p>
          <w:p w14:paraId="106BF475" w14:textId="77777777" w:rsidR="003D19EB" w:rsidRDefault="002B3F86">
            <w:pPr>
              <w:pStyle w:val="NormalExplicitLeft"/>
              <w:tabs>
                <w:tab w:val="left" w:pos="-720"/>
                <w:tab w:val="left" w:pos="4536"/>
              </w:tabs>
              <w:suppressAutoHyphens/>
              <w:spacing w:line="240" w:lineRule="auto"/>
              <w:jc w:val="left"/>
              <w:rPr>
                <w:noProof/>
                <w:szCs w:val="22"/>
                <w:lang w:val="fi-FI"/>
              </w:rPr>
            </w:pPr>
            <w:r>
              <w:rPr>
                <w:noProof/>
                <w:szCs w:val="22"/>
                <w:lang w:val="fi-FI"/>
              </w:rPr>
              <w:t>Eli Lilly România S.R.L.</w:t>
            </w:r>
          </w:p>
          <w:p w14:paraId="188DD9EA" w14:textId="77777777" w:rsidR="003D19EB" w:rsidRDefault="002B3F86">
            <w:pPr>
              <w:pStyle w:val="NormalExplicitLeft"/>
              <w:tabs>
                <w:tab w:val="left" w:pos="-720"/>
              </w:tabs>
              <w:suppressAutoHyphens/>
              <w:spacing w:line="240" w:lineRule="auto"/>
              <w:jc w:val="left"/>
              <w:rPr>
                <w:szCs w:val="22"/>
              </w:rPr>
            </w:pPr>
            <w:r>
              <w:rPr>
                <w:noProof/>
                <w:szCs w:val="22"/>
              </w:rPr>
              <w:t>Tel: + 40 21 4023000</w:t>
            </w:r>
          </w:p>
        </w:tc>
      </w:tr>
      <w:tr w:rsidR="003D19EB" w14:paraId="5DE62200" w14:textId="77777777">
        <w:trPr>
          <w:cantSplit/>
        </w:trPr>
        <w:tc>
          <w:tcPr>
            <w:tcW w:w="4648" w:type="dxa"/>
          </w:tcPr>
          <w:p w14:paraId="7A9336CD" w14:textId="77777777" w:rsidR="003D19EB" w:rsidRDefault="002B3F86">
            <w:pPr>
              <w:pStyle w:val="NormalExplicitLeft"/>
              <w:spacing w:line="240" w:lineRule="auto"/>
              <w:jc w:val="left"/>
              <w:rPr>
                <w:szCs w:val="22"/>
              </w:rPr>
            </w:pPr>
            <w:r>
              <w:rPr>
                <w:b/>
                <w:szCs w:val="22"/>
              </w:rPr>
              <w:t>Ireland</w:t>
            </w:r>
          </w:p>
          <w:p w14:paraId="7CAA5313" w14:textId="77777777" w:rsidR="003D19EB" w:rsidRDefault="002B3F86">
            <w:pPr>
              <w:pStyle w:val="NormalExplicitLeft"/>
              <w:tabs>
                <w:tab w:val="left" w:pos="-720"/>
              </w:tabs>
              <w:suppressAutoHyphens/>
              <w:spacing w:line="240" w:lineRule="auto"/>
              <w:jc w:val="left"/>
              <w:rPr>
                <w:szCs w:val="22"/>
              </w:rPr>
            </w:pPr>
            <w:r>
              <w:rPr>
                <w:szCs w:val="22"/>
              </w:rPr>
              <w:t>Eli Lilly and Company (Ireland) Limited</w:t>
            </w:r>
          </w:p>
          <w:p w14:paraId="2D4202CE" w14:textId="77777777" w:rsidR="003D19EB" w:rsidRDefault="002B3F86">
            <w:pPr>
              <w:pStyle w:val="NormalExplicitLeft"/>
              <w:tabs>
                <w:tab w:val="left" w:pos="-720"/>
              </w:tabs>
              <w:suppressAutoHyphens/>
              <w:spacing w:line="240" w:lineRule="auto"/>
              <w:jc w:val="left"/>
              <w:rPr>
                <w:szCs w:val="22"/>
              </w:rPr>
            </w:pPr>
            <w:r>
              <w:rPr>
                <w:szCs w:val="22"/>
              </w:rPr>
              <w:t>Tel: + 353-(0) 1 661 4377</w:t>
            </w:r>
          </w:p>
          <w:p w14:paraId="587258E6" w14:textId="77777777" w:rsidR="003D19EB" w:rsidRDefault="003D19EB">
            <w:pPr>
              <w:tabs>
                <w:tab w:val="left" w:pos="-720"/>
              </w:tabs>
              <w:suppressAutoHyphens/>
              <w:spacing w:line="240" w:lineRule="auto"/>
              <w:rPr>
                <w:b/>
                <w:szCs w:val="22"/>
              </w:rPr>
            </w:pPr>
          </w:p>
        </w:tc>
        <w:tc>
          <w:tcPr>
            <w:tcW w:w="4678" w:type="dxa"/>
          </w:tcPr>
          <w:p w14:paraId="35C95502" w14:textId="77777777" w:rsidR="003D19EB" w:rsidRDefault="002B3F86">
            <w:pPr>
              <w:pStyle w:val="NormalExplicitLeft"/>
              <w:spacing w:line="240" w:lineRule="auto"/>
              <w:ind w:left="357" w:hanging="357"/>
              <w:jc w:val="left"/>
              <w:outlineLvl w:val="0"/>
              <w:rPr>
                <w:b/>
                <w:caps/>
                <w:szCs w:val="22"/>
              </w:rPr>
            </w:pPr>
            <w:r>
              <w:rPr>
                <w:b/>
                <w:szCs w:val="22"/>
              </w:rPr>
              <w:t>Slovenija</w:t>
            </w:r>
            <w:fldSimple w:instr=" DOCVARIABLE vault_nd_a838407c-811f-4018-b083-c2632c1e2d50 \* MERGEFORMAT">
              <w:r>
                <w:rPr>
                  <w:b/>
                  <w:szCs w:val="22"/>
                </w:rPr>
                <w:t xml:space="preserve"> </w:t>
              </w:r>
            </w:fldSimple>
          </w:p>
          <w:p w14:paraId="07CF0552" w14:textId="77777777" w:rsidR="003D19EB" w:rsidRDefault="002B3F86">
            <w:pPr>
              <w:pStyle w:val="NormalExplicitLeft"/>
              <w:tabs>
                <w:tab w:val="left" w:pos="-720"/>
              </w:tabs>
              <w:suppressAutoHyphens/>
              <w:spacing w:line="240" w:lineRule="auto"/>
              <w:jc w:val="left"/>
              <w:rPr>
                <w:szCs w:val="22"/>
                <w:lang w:eastAsia="en-GB"/>
              </w:rPr>
            </w:pPr>
            <w:r>
              <w:rPr>
                <w:szCs w:val="22"/>
                <w:lang w:eastAsia="en-GB"/>
              </w:rPr>
              <w:t xml:space="preserve">Eli Lilly </w:t>
            </w:r>
            <w:proofErr w:type="spellStart"/>
            <w:r>
              <w:rPr>
                <w:szCs w:val="22"/>
                <w:lang w:eastAsia="en-GB"/>
              </w:rPr>
              <w:t>farmacevtska</w:t>
            </w:r>
            <w:proofErr w:type="spellEnd"/>
            <w:r>
              <w:rPr>
                <w:szCs w:val="22"/>
                <w:lang w:eastAsia="en-GB"/>
              </w:rPr>
              <w:t xml:space="preserve"> </w:t>
            </w:r>
            <w:proofErr w:type="spellStart"/>
            <w:r>
              <w:rPr>
                <w:szCs w:val="22"/>
                <w:lang w:eastAsia="en-GB"/>
              </w:rPr>
              <w:t>družba</w:t>
            </w:r>
            <w:proofErr w:type="spellEnd"/>
            <w:r>
              <w:rPr>
                <w:szCs w:val="22"/>
                <w:lang w:eastAsia="en-GB"/>
              </w:rPr>
              <w:t>, d.o.o.</w:t>
            </w:r>
          </w:p>
          <w:p w14:paraId="2C0BDB3B" w14:textId="77777777" w:rsidR="003D19EB" w:rsidRDefault="002B3F86">
            <w:pPr>
              <w:pStyle w:val="NormalExplicitLeft"/>
              <w:tabs>
                <w:tab w:val="left" w:pos="-720"/>
              </w:tabs>
              <w:suppressAutoHyphens/>
              <w:spacing w:line="240" w:lineRule="auto"/>
              <w:jc w:val="left"/>
              <w:rPr>
                <w:b/>
                <w:szCs w:val="22"/>
              </w:rPr>
            </w:pPr>
            <w:r>
              <w:rPr>
                <w:szCs w:val="22"/>
              </w:rPr>
              <w:t>Tel: +386 (0)1 580 00 10</w:t>
            </w:r>
          </w:p>
        </w:tc>
      </w:tr>
      <w:tr w:rsidR="003D19EB" w14:paraId="21CF9A21" w14:textId="77777777">
        <w:tc>
          <w:tcPr>
            <w:tcW w:w="4648" w:type="dxa"/>
          </w:tcPr>
          <w:p w14:paraId="60B34359" w14:textId="77777777" w:rsidR="003D19EB" w:rsidRDefault="002B3F86">
            <w:pPr>
              <w:pStyle w:val="NormalExplicitLeft"/>
              <w:autoSpaceDE w:val="0"/>
              <w:autoSpaceDN w:val="0"/>
              <w:adjustRightInd w:val="0"/>
              <w:spacing w:line="240" w:lineRule="auto"/>
              <w:jc w:val="left"/>
              <w:rPr>
                <w:b/>
                <w:bCs/>
                <w:szCs w:val="22"/>
              </w:rPr>
            </w:pPr>
            <w:proofErr w:type="spellStart"/>
            <w:r>
              <w:rPr>
                <w:b/>
                <w:bCs/>
                <w:szCs w:val="22"/>
              </w:rPr>
              <w:t>Ísland</w:t>
            </w:r>
            <w:proofErr w:type="spellEnd"/>
          </w:p>
          <w:p w14:paraId="582B9601" w14:textId="77777777" w:rsidR="003D19EB" w:rsidRDefault="002B3F86">
            <w:pPr>
              <w:pStyle w:val="NormalExplicitLeft"/>
              <w:autoSpaceDE w:val="0"/>
              <w:autoSpaceDN w:val="0"/>
              <w:adjustRightInd w:val="0"/>
              <w:spacing w:line="240" w:lineRule="auto"/>
              <w:jc w:val="left"/>
              <w:rPr>
                <w:szCs w:val="22"/>
              </w:rPr>
            </w:pPr>
            <w:proofErr w:type="spellStart"/>
            <w:r>
              <w:rPr>
                <w:szCs w:val="22"/>
              </w:rPr>
              <w:t>Icepharma</w:t>
            </w:r>
            <w:proofErr w:type="spellEnd"/>
            <w:r>
              <w:rPr>
                <w:szCs w:val="22"/>
              </w:rPr>
              <w:t xml:space="preserve"> hf.</w:t>
            </w:r>
          </w:p>
          <w:p w14:paraId="1B269B0D" w14:textId="77777777" w:rsidR="003D19EB" w:rsidRDefault="002B3F86">
            <w:pPr>
              <w:pStyle w:val="NormalExplicitLeft"/>
              <w:tabs>
                <w:tab w:val="left" w:pos="-720"/>
              </w:tabs>
              <w:suppressAutoHyphens/>
              <w:spacing w:line="240" w:lineRule="auto"/>
              <w:jc w:val="left"/>
              <w:rPr>
                <w:szCs w:val="22"/>
              </w:rPr>
            </w:pPr>
            <w:proofErr w:type="spellStart"/>
            <w:r>
              <w:rPr>
                <w:szCs w:val="22"/>
              </w:rPr>
              <w:t>Sími</w:t>
            </w:r>
            <w:proofErr w:type="spellEnd"/>
            <w:r>
              <w:rPr>
                <w:szCs w:val="22"/>
              </w:rPr>
              <w:t xml:space="preserve"> + 354 540 8000</w:t>
            </w:r>
          </w:p>
          <w:p w14:paraId="331710C6" w14:textId="77777777" w:rsidR="003D19EB" w:rsidRDefault="003D19EB">
            <w:pPr>
              <w:spacing w:line="240" w:lineRule="auto"/>
              <w:rPr>
                <w:b/>
                <w:szCs w:val="22"/>
              </w:rPr>
            </w:pPr>
          </w:p>
        </w:tc>
        <w:tc>
          <w:tcPr>
            <w:tcW w:w="4678" w:type="dxa"/>
          </w:tcPr>
          <w:p w14:paraId="16EB479C" w14:textId="77777777" w:rsidR="003D19EB" w:rsidRDefault="002B3F86">
            <w:pPr>
              <w:pStyle w:val="NormalExplicitLeft"/>
              <w:tabs>
                <w:tab w:val="left" w:pos="-720"/>
              </w:tabs>
              <w:suppressAutoHyphens/>
              <w:spacing w:line="240" w:lineRule="auto"/>
              <w:jc w:val="left"/>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5B26F0AE" w14:textId="77777777" w:rsidR="003D19EB" w:rsidRDefault="002B3F86">
            <w:pPr>
              <w:pStyle w:val="NormalExplicitLeft"/>
              <w:spacing w:line="240" w:lineRule="auto"/>
              <w:jc w:val="left"/>
              <w:rPr>
                <w:szCs w:val="22"/>
              </w:rPr>
            </w:pPr>
            <w:r>
              <w:rPr>
                <w:szCs w:val="22"/>
              </w:rPr>
              <w:t xml:space="preserve">Eli Lilly Slovakia </w:t>
            </w:r>
            <w:proofErr w:type="spellStart"/>
            <w:r>
              <w:rPr>
                <w:szCs w:val="22"/>
              </w:rPr>
              <w:t>s.r.o.</w:t>
            </w:r>
            <w:proofErr w:type="spellEnd"/>
          </w:p>
          <w:p w14:paraId="7FEC2836" w14:textId="77777777" w:rsidR="003D19EB" w:rsidRDefault="002B3F86">
            <w:pPr>
              <w:pStyle w:val="NormalExplicitLeft"/>
              <w:tabs>
                <w:tab w:val="left" w:pos="-720"/>
              </w:tabs>
              <w:suppressAutoHyphens/>
              <w:spacing w:line="240" w:lineRule="auto"/>
              <w:jc w:val="left"/>
              <w:rPr>
                <w:b/>
                <w:szCs w:val="22"/>
              </w:rPr>
            </w:pPr>
            <w:r>
              <w:rPr>
                <w:szCs w:val="22"/>
              </w:rPr>
              <w:t>Tel: + 421 220 663 111</w:t>
            </w:r>
          </w:p>
        </w:tc>
      </w:tr>
      <w:tr w:rsidR="003D19EB" w14:paraId="6DF4EBC8" w14:textId="77777777">
        <w:tc>
          <w:tcPr>
            <w:tcW w:w="4648" w:type="dxa"/>
          </w:tcPr>
          <w:p w14:paraId="345896DE" w14:textId="77777777" w:rsidR="003D19EB" w:rsidRDefault="002B3F86">
            <w:pPr>
              <w:pStyle w:val="NormalExplicitLeft"/>
              <w:spacing w:line="240" w:lineRule="auto"/>
              <w:jc w:val="left"/>
              <w:rPr>
                <w:szCs w:val="22"/>
                <w:lang w:val="fi-FI"/>
              </w:rPr>
            </w:pPr>
            <w:r>
              <w:rPr>
                <w:b/>
                <w:szCs w:val="22"/>
                <w:lang w:val="fi-FI"/>
              </w:rPr>
              <w:t>Italia</w:t>
            </w:r>
          </w:p>
          <w:p w14:paraId="45A082F0" w14:textId="77777777" w:rsidR="003D19EB" w:rsidRDefault="002B3F86">
            <w:pPr>
              <w:pStyle w:val="NormalExplicitLeft"/>
              <w:spacing w:line="240" w:lineRule="auto"/>
              <w:jc w:val="left"/>
              <w:rPr>
                <w:szCs w:val="22"/>
                <w:lang w:val="fi-FI"/>
              </w:rPr>
            </w:pPr>
            <w:r>
              <w:rPr>
                <w:szCs w:val="22"/>
                <w:lang w:val="fi-FI"/>
              </w:rPr>
              <w:t>Eli Lilly Italia S.p.A.</w:t>
            </w:r>
          </w:p>
          <w:p w14:paraId="39CC052F" w14:textId="77777777" w:rsidR="003D19EB" w:rsidRDefault="002B3F86">
            <w:pPr>
              <w:pStyle w:val="NormalExplicitLeft"/>
              <w:spacing w:line="240" w:lineRule="auto"/>
              <w:jc w:val="left"/>
              <w:rPr>
                <w:szCs w:val="22"/>
              </w:rPr>
            </w:pPr>
            <w:r>
              <w:rPr>
                <w:szCs w:val="22"/>
              </w:rPr>
              <w:t>Tel: + 39- 055 42571</w:t>
            </w:r>
          </w:p>
          <w:p w14:paraId="62EFA74D" w14:textId="77777777" w:rsidR="003D19EB" w:rsidRDefault="003D19EB">
            <w:pPr>
              <w:spacing w:line="240" w:lineRule="auto"/>
              <w:rPr>
                <w:b/>
                <w:szCs w:val="22"/>
              </w:rPr>
            </w:pPr>
          </w:p>
        </w:tc>
        <w:tc>
          <w:tcPr>
            <w:tcW w:w="4678" w:type="dxa"/>
          </w:tcPr>
          <w:p w14:paraId="1EF21CE7" w14:textId="77777777" w:rsidR="003D19EB" w:rsidRDefault="002B3F86">
            <w:pPr>
              <w:pStyle w:val="NormalExplicitLeft"/>
              <w:tabs>
                <w:tab w:val="left" w:pos="-720"/>
                <w:tab w:val="left" w:pos="4536"/>
              </w:tabs>
              <w:suppressAutoHyphens/>
              <w:spacing w:line="240" w:lineRule="auto"/>
              <w:jc w:val="left"/>
              <w:rPr>
                <w:szCs w:val="22"/>
                <w:lang w:val="sv-SE"/>
              </w:rPr>
            </w:pPr>
            <w:r>
              <w:rPr>
                <w:b/>
                <w:szCs w:val="22"/>
                <w:lang w:val="sv-SE"/>
              </w:rPr>
              <w:t>Suomi/Finland</w:t>
            </w:r>
          </w:p>
          <w:p w14:paraId="494B7AEC" w14:textId="77777777" w:rsidR="003D19EB" w:rsidRDefault="002B3F86">
            <w:pPr>
              <w:pStyle w:val="NormalExplicitLeft"/>
              <w:spacing w:line="240" w:lineRule="auto"/>
              <w:jc w:val="left"/>
              <w:rPr>
                <w:szCs w:val="22"/>
                <w:lang w:val="sv-SE"/>
              </w:rPr>
            </w:pPr>
            <w:r>
              <w:rPr>
                <w:szCs w:val="22"/>
                <w:lang w:val="sv-SE"/>
              </w:rPr>
              <w:t xml:space="preserve">Oy Eli Lilly Finland Ab </w:t>
            </w:r>
          </w:p>
          <w:p w14:paraId="6FB781A1" w14:textId="77777777" w:rsidR="003D19EB" w:rsidRDefault="002B3F86">
            <w:pPr>
              <w:pStyle w:val="NormalExplicitLeft"/>
              <w:spacing w:line="240" w:lineRule="auto"/>
              <w:jc w:val="left"/>
              <w:rPr>
                <w:b/>
                <w:szCs w:val="22"/>
              </w:rPr>
            </w:pPr>
            <w:r>
              <w:rPr>
                <w:szCs w:val="22"/>
              </w:rPr>
              <w:t>Puh/Tel: + 358-(0) 9 85 45 250</w:t>
            </w:r>
          </w:p>
        </w:tc>
      </w:tr>
      <w:tr w:rsidR="003D19EB" w14:paraId="290EDF5E" w14:textId="77777777">
        <w:tc>
          <w:tcPr>
            <w:tcW w:w="4648" w:type="dxa"/>
          </w:tcPr>
          <w:p w14:paraId="68063FE1" w14:textId="77777777" w:rsidR="003D19EB" w:rsidRDefault="002B3F86">
            <w:pPr>
              <w:pStyle w:val="NormalExplicitLeft"/>
              <w:keepNext/>
              <w:spacing w:line="240" w:lineRule="auto"/>
              <w:jc w:val="left"/>
              <w:rPr>
                <w:b/>
                <w:szCs w:val="22"/>
              </w:rPr>
            </w:pPr>
            <w:proofErr w:type="spellStart"/>
            <w:r>
              <w:rPr>
                <w:b/>
                <w:szCs w:val="22"/>
              </w:rPr>
              <w:t>Κύ</w:t>
            </w:r>
            <w:proofErr w:type="spellEnd"/>
            <w:r>
              <w:rPr>
                <w:b/>
                <w:szCs w:val="22"/>
              </w:rPr>
              <w:t>προς</w:t>
            </w:r>
          </w:p>
          <w:p w14:paraId="52CD8E0D" w14:textId="77777777" w:rsidR="003D19EB" w:rsidRDefault="002B3F86">
            <w:pPr>
              <w:pStyle w:val="NormalExplicitLeft"/>
              <w:keepNext/>
              <w:spacing w:line="240" w:lineRule="auto"/>
              <w:jc w:val="left"/>
              <w:rPr>
                <w:szCs w:val="22"/>
              </w:rPr>
            </w:pPr>
            <w:proofErr w:type="spellStart"/>
            <w:r>
              <w:rPr>
                <w:szCs w:val="22"/>
              </w:rPr>
              <w:t>Phadisco</w:t>
            </w:r>
            <w:proofErr w:type="spellEnd"/>
            <w:r>
              <w:rPr>
                <w:szCs w:val="22"/>
              </w:rPr>
              <w:t xml:space="preserve"> Ltd </w:t>
            </w:r>
          </w:p>
          <w:p w14:paraId="32CF7778" w14:textId="77777777" w:rsidR="003D19EB" w:rsidRDefault="002B3F86">
            <w:pPr>
              <w:pStyle w:val="NormalExplicitLeft"/>
              <w:keepNext/>
              <w:spacing w:line="240" w:lineRule="auto"/>
              <w:jc w:val="left"/>
              <w:rPr>
                <w:szCs w:val="22"/>
              </w:rPr>
            </w:pPr>
            <w:proofErr w:type="spellStart"/>
            <w:r>
              <w:rPr>
                <w:szCs w:val="22"/>
              </w:rPr>
              <w:t>Τηλ</w:t>
            </w:r>
            <w:proofErr w:type="spellEnd"/>
            <w:r>
              <w:rPr>
                <w:szCs w:val="22"/>
              </w:rPr>
              <w:t>: +357 22 715000</w:t>
            </w:r>
          </w:p>
          <w:p w14:paraId="5C26FBE7" w14:textId="77777777" w:rsidR="003D19EB" w:rsidRDefault="003D19EB">
            <w:pPr>
              <w:keepNext/>
              <w:tabs>
                <w:tab w:val="left" w:pos="-720"/>
              </w:tabs>
              <w:suppressAutoHyphens/>
              <w:spacing w:line="240" w:lineRule="auto"/>
              <w:rPr>
                <w:szCs w:val="22"/>
              </w:rPr>
            </w:pPr>
          </w:p>
        </w:tc>
        <w:tc>
          <w:tcPr>
            <w:tcW w:w="4678" w:type="dxa"/>
          </w:tcPr>
          <w:p w14:paraId="5E9AA76E" w14:textId="77777777" w:rsidR="003D19EB" w:rsidRDefault="002B3F86">
            <w:pPr>
              <w:pStyle w:val="NormalExplicitLeft"/>
              <w:keepNext/>
              <w:tabs>
                <w:tab w:val="left" w:pos="-720"/>
                <w:tab w:val="left" w:pos="4536"/>
              </w:tabs>
              <w:suppressAutoHyphens/>
              <w:spacing w:line="240" w:lineRule="auto"/>
              <w:jc w:val="left"/>
              <w:rPr>
                <w:b/>
                <w:szCs w:val="22"/>
                <w:lang w:val="nl-BE"/>
              </w:rPr>
            </w:pPr>
            <w:r>
              <w:rPr>
                <w:b/>
                <w:szCs w:val="22"/>
                <w:lang w:val="nl-BE"/>
              </w:rPr>
              <w:t>Sverige</w:t>
            </w:r>
          </w:p>
          <w:p w14:paraId="6E1610FB" w14:textId="77777777" w:rsidR="003D19EB" w:rsidRDefault="002B3F86">
            <w:pPr>
              <w:pStyle w:val="NormalExplicitLeft"/>
              <w:keepNext/>
              <w:spacing w:line="240" w:lineRule="auto"/>
              <w:jc w:val="left"/>
              <w:rPr>
                <w:szCs w:val="22"/>
                <w:lang w:val="nl-BE"/>
              </w:rPr>
            </w:pPr>
            <w:r>
              <w:rPr>
                <w:szCs w:val="22"/>
                <w:lang w:val="nl-BE"/>
              </w:rPr>
              <w:t>Eli Lilly Sweden AB</w:t>
            </w:r>
          </w:p>
          <w:p w14:paraId="5F966E35" w14:textId="77777777" w:rsidR="003D19EB" w:rsidRDefault="002B3F86">
            <w:pPr>
              <w:pStyle w:val="NormalExplicitLeft"/>
              <w:keepNext/>
              <w:tabs>
                <w:tab w:val="left" w:pos="-720"/>
              </w:tabs>
              <w:suppressAutoHyphens/>
              <w:spacing w:line="240" w:lineRule="auto"/>
              <w:jc w:val="left"/>
              <w:rPr>
                <w:szCs w:val="22"/>
                <w:lang w:val="nl-BE"/>
              </w:rPr>
            </w:pPr>
            <w:r>
              <w:rPr>
                <w:szCs w:val="22"/>
                <w:lang w:val="nl-BE"/>
              </w:rPr>
              <w:t>Tel: + 46-(0) 8 7378800</w:t>
            </w:r>
          </w:p>
        </w:tc>
      </w:tr>
      <w:tr w:rsidR="003D19EB" w14:paraId="595EA223" w14:textId="77777777">
        <w:tc>
          <w:tcPr>
            <w:tcW w:w="4648" w:type="dxa"/>
          </w:tcPr>
          <w:p w14:paraId="3A9BD325" w14:textId="77777777" w:rsidR="003D19EB" w:rsidRDefault="002B3F86">
            <w:pPr>
              <w:pStyle w:val="NormalExplicitLeft"/>
              <w:keepNext/>
              <w:spacing w:line="240" w:lineRule="auto"/>
              <w:jc w:val="left"/>
              <w:rPr>
                <w:b/>
                <w:szCs w:val="22"/>
              </w:rPr>
            </w:pPr>
            <w:proofErr w:type="spellStart"/>
            <w:r>
              <w:rPr>
                <w:b/>
                <w:szCs w:val="22"/>
              </w:rPr>
              <w:t>Latvija</w:t>
            </w:r>
            <w:proofErr w:type="spellEnd"/>
          </w:p>
          <w:p w14:paraId="06FFFC8D" w14:textId="77777777" w:rsidR="003D19EB" w:rsidRDefault="002B3F86">
            <w:pPr>
              <w:pStyle w:val="NormalExplicitLeft"/>
              <w:keepNext/>
              <w:spacing w:line="240" w:lineRule="auto"/>
              <w:jc w:val="left"/>
              <w:rPr>
                <w:szCs w:val="22"/>
              </w:rPr>
            </w:pPr>
            <w:r>
              <w:rPr>
                <w:szCs w:val="22"/>
              </w:rPr>
              <w:t xml:space="preserve">Eli Lilly (Suisse) S.A </w:t>
            </w:r>
            <w:proofErr w:type="spellStart"/>
            <w:r>
              <w:rPr>
                <w:szCs w:val="22"/>
              </w:rPr>
              <w:t>Pārstāvniecība</w:t>
            </w:r>
            <w:proofErr w:type="spellEnd"/>
            <w:r>
              <w:rPr>
                <w:szCs w:val="22"/>
              </w:rPr>
              <w:t xml:space="preserve"> </w:t>
            </w:r>
            <w:proofErr w:type="spellStart"/>
            <w:r>
              <w:rPr>
                <w:szCs w:val="22"/>
              </w:rPr>
              <w:t>Latvijā</w:t>
            </w:r>
            <w:proofErr w:type="spellEnd"/>
          </w:p>
          <w:p w14:paraId="258852FD" w14:textId="77777777" w:rsidR="003D19EB" w:rsidRDefault="002B3F86">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79E47C5D" w14:textId="77777777" w:rsidR="003D19EB" w:rsidRDefault="003D19EB">
            <w:pPr>
              <w:spacing w:line="240" w:lineRule="auto"/>
              <w:ind w:right="-449"/>
              <w:rPr>
                <w:szCs w:val="22"/>
              </w:rPr>
            </w:pPr>
          </w:p>
        </w:tc>
        <w:tc>
          <w:tcPr>
            <w:tcW w:w="4678" w:type="dxa"/>
          </w:tcPr>
          <w:p w14:paraId="4D83EE6D" w14:textId="77777777" w:rsidR="003D19EB" w:rsidRDefault="003D19EB">
            <w:pPr>
              <w:tabs>
                <w:tab w:val="left" w:pos="-720"/>
              </w:tabs>
              <w:suppressAutoHyphens/>
              <w:spacing w:line="240" w:lineRule="auto"/>
              <w:rPr>
                <w:szCs w:val="22"/>
              </w:rPr>
            </w:pPr>
          </w:p>
        </w:tc>
      </w:tr>
    </w:tbl>
    <w:p w14:paraId="1E7F110D" w14:textId="77777777" w:rsidR="003D19EB" w:rsidRDefault="003D19EB">
      <w:pPr>
        <w:numPr>
          <w:ilvl w:val="12"/>
          <w:numId w:val="0"/>
        </w:numPr>
        <w:tabs>
          <w:tab w:val="clear" w:pos="567"/>
        </w:tabs>
        <w:spacing w:line="240" w:lineRule="auto"/>
        <w:ind w:right="-2"/>
        <w:rPr>
          <w:noProof/>
          <w:szCs w:val="22"/>
          <w:lang w:val="pl-PL"/>
        </w:rPr>
      </w:pPr>
    </w:p>
    <w:p w14:paraId="0BBDEEA0" w14:textId="77777777" w:rsidR="003D19EB" w:rsidRDefault="002B3F86">
      <w:pPr>
        <w:numPr>
          <w:ilvl w:val="12"/>
          <w:numId w:val="0"/>
        </w:numPr>
        <w:tabs>
          <w:tab w:val="clear" w:pos="567"/>
        </w:tabs>
        <w:spacing w:line="240" w:lineRule="auto"/>
        <w:ind w:right="-2"/>
        <w:rPr>
          <w:noProof/>
          <w:szCs w:val="22"/>
          <w:lang w:val="pl-PL"/>
        </w:rPr>
      </w:pPr>
      <w:r>
        <w:rPr>
          <w:b/>
          <w:noProof/>
          <w:szCs w:val="22"/>
          <w:lang w:val="pl-PL"/>
        </w:rPr>
        <w:t>Data ostatniej aktualizacji ulotki:</w:t>
      </w:r>
    </w:p>
    <w:p w14:paraId="10782DDF" w14:textId="77777777" w:rsidR="003D19EB" w:rsidRDefault="003D19EB">
      <w:pPr>
        <w:numPr>
          <w:ilvl w:val="12"/>
          <w:numId w:val="0"/>
        </w:numPr>
        <w:tabs>
          <w:tab w:val="clear" w:pos="567"/>
        </w:tabs>
        <w:spacing w:line="240" w:lineRule="auto"/>
        <w:ind w:right="-2"/>
        <w:rPr>
          <w:b/>
          <w:noProof/>
          <w:szCs w:val="22"/>
          <w:lang w:val="pl-PL"/>
        </w:rPr>
      </w:pPr>
    </w:p>
    <w:p w14:paraId="6D846AE6" w14:textId="77777777" w:rsidR="003D19EB" w:rsidRDefault="002B3F86">
      <w:pPr>
        <w:numPr>
          <w:ilvl w:val="12"/>
          <w:numId w:val="0"/>
        </w:numPr>
        <w:tabs>
          <w:tab w:val="clear" w:pos="567"/>
        </w:tabs>
        <w:spacing w:line="240" w:lineRule="auto"/>
        <w:ind w:right="-2"/>
        <w:rPr>
          <w:b/>
          <w:noProof/>
          <w:szCs w:val="22"/>
          <w:lang w:val="pl-PL"/>
        </w:rPr>
      </w:pPr>
      <w:r>
        <w:rPr>
          <w:b/>
          <w:noProof/>
          <w:szCs w:val="22"/>
          <w:lang w:val="pl-PL"/>
        </w:rPr>
        <w:t>Inne źródła informacji</w:t>
      </w:r>
    </w:p>
    <w:p w14:paraId="0C05DDD0" w14:textId="77777777" w:rsidR="003D19EB" w:rsidRDefault="003D19EB">
      <w:pPr>
        <w:numPr>
          <w:ilvl w:val="12"/>
          <w:numId w:val="0"/>
        </w:numPr>
        <w:tabs>
          <w:tab w:val="clear" w:pos="567"/>
        </w:tabs>
        <w:spacing w:line="240" w:lineRule="auto"/>
        <w:ind w:right="-2"/>
        <w:rPr>
          <w:noProof/>
          <w:szCs w:val="22"/>
          <w:lang w:val="pl-PL"/>
        </w:rPr>
      </w:pPr>
    </w:p>
    <w:p w14:paraId="581B2989" w14:textId="77777777" w:rsidR="003D19EB" w:rsidRDefault="002B3F86">
      <w:pPr>
        <w:numPr>
          <w:ilvl w:val="12"/>
          <w:numId w:val="0"/>
        </w:numPr>
        <w:tabs>
          <w:tab w:val="clear" w:pos="567"/>
        </w:tabs>
        <w:spacing w:line="240" w:lineRule="auto"/>
        <w:ind w:right="-2"/>
        <w:rPr>
          <w:noProof/>
          <w:szCs w:val="22"/>
          <w:lang w:val="pl-PL"/>
        </w:rPr>
      </w:pPr>
      <w:r>
        <w:rPr>
          <w:noProof/>
          <w:szCs w:val="22"/>
          <w:lang w:val="pl-PL"/>
        </w:rPr>
        <w:t xml:space="preserve">Szczegółowe informacje o tym leku znajdują się na stronie internetowej Europejskiej Agencji Leków </w:t>
      </w:r>
      <w:r>
        <w:fldChar w:fldCharType="begin"/>
      </w:r>
      <w:r w:rsidRPr="00A90D75">
        <w:rPr>
          <w:lang w:val="pl-PL"/>
          <w:rPrChange w:id="831" w:author="Author">
            <w:rPr/>
          </w:rPrChange>
        </w:rPr>
        <w:instrText>HYPERLINK "https://www.ema.europa.eu"</w:instrText>
      </w:r>
      <w:r>
        <w:fldChar w:fldCharType="separate"/>
      </w:r>
      <w:r>
        <w:rPr>
          <w:rStyle w:val="Hyperlink"/>
          <w:noProof/>
          <w:szCs w:val="22"/>
          <w:lang w:val="pl-PL"/>
        </w:rPr>
        <w:t>https://www.ema.europa.eu</w:t>
      </w:r>
      <w:r>
        <w:fldChar w:fldCharType="end"/>
      </w:r>
      <w:r>
        <w:rPr>
          <w:noProof/>
          <w:szCs w:val="22"/>
          <w:lang w:val="pl-PL"/>
        </w:rPr>
        <w:t>.</w:t>
      </w:r>
    </w:p>
    <w:p w14:paraId="251556B8" w14:textId="77777777" w:rsidR="002A30AA" w:rsidRDefault="002A30AA">
      <w:pPr>
        <w:tabs>
          <w:tab w:val="clear" w:pos="567"/>
        </w:tabs>
        <w:spacing w:line="240" w:lineRule="auto"/>
        <w:rPr>
          <w:noProof/>
          <w:szCs w:val="22"/>
          <w:lang w:val="pl-PL"/>
        </w:rPr>
      </w:pPr>
      <w:r>
        <w:rPr>
          <w:noProof/>
          <w:szCs w:val="22"/>
          <w:lang w:val="pl-PL"/>
        </w:rPr>
        <w:br w:type="page"/>
      </w:r>
    </w:p>
    <w:tbl>
      <w:tblPr>
        <w:tblW w:w="9108" w:type="dxa"/>
        <w:tblLook w:val="04A0" w:firstRow="1" w:lastRow="0" w:firstColumn="1" w:lastColumn="0" w:noHBand="0" w:noVBand="1"/>
      </w:tblPr>
      <w:tblGrid>
        <w:gridCol w:w="9108"/>
      </w:tblGrid>
      <w:tr w:rsidR="003D19EB" w14:paraId="003117DB" w14:textId="77777777">
        <w:trPr>
          <w:trHeight w:val="416"/>
        </w:trPr>
        <w:tc>
          <w:tcPr>
            <w:tcW w:w="9108" w:type="dxa"/>
          </w:tcPr>
          <w:p w14:paraId="3EACA48A" w14:textId="77777777" w:rsidR="003D19EB" w:rsidRDefault="002B3F86">
            <w:pPr>
              <w:numPr>
                <w:ilvl w:val="12"/>
                <w:numId w:val="0"/>
              </w:numPr>
              <w:tabs>
                <w:tab w:val="clear" w:pos="567"/>
              </w:tabs>
              <w:spacing w:line="240" w:lineRule="auto"/>
              <w:ind w:right="-2"/>
              <w:jc w:val="center"/>
              <w:rPr>
                <w:rFonts w:ascii="Calibri" w:eastAsia="Calibri" w:hAnsi="Calibri"/>
                <w:b/>
                <w:bCs/>
                <w:szCs w:val="22"/>
                <w:lang w:val="pl-PL"/>
              </w:rPr>
            </w:pPr>
            <w:r>
              <w:rPr>
                <w:rFonts w:eastAsia="Calibri"/>
                <w:b/>
                <w:bCs/>
                <w:szCs w:val="22"/>
                <w:lang w:val="pl-PL"/>
              </w:rPr>
              <w:lastRenderedPageBreak/>
              <w:t>Instrukcja użycia</w:t>
            </w:r>
          </w:p>
        </w:tc>
      </w:tr>
      <w:tr w:rsidR="003D19EB" w:rsidRPr="0027321E" w14:paraId="3B5F8FDB" w14:textId="77777777">
        <w:trPr>
          <w:trHeight w:val="1542"/>
        </w:trPr>
        <w:tc>
          <w:tcPr>
            <w:tcW w:w="9108" w:type="dxa"/>
          </w:tcPr>
          <w:p w14:paraId="766CD83D" w14:textId="77777777" w:rsidR="003D19EB" w:rsidRDefault="002B3F86">
            <w:pPr>
              <w:numPr>
                <w:ilvl w:val="12"/>
                <w:numId w:val="0"/>
              </w:numPr>
              <w:tabs>
                <w:tab w:val="clear" w:pos="567"/>
              </w:tabs>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2,5 mg </w:t>
            </w:r>
            <w:r>
              <w:rPr>
                <w:rFonts w:eastAsia="Calibri"/>
                <w:b/>
                <w:bCs/>
                <w:szCs w:val="22"/>
                <w:lang w:val="pl-PL"/>
              </w:rPr>
              <w:t xml:space="preserve">roztwór do wstrzykiwań we wstrzykiwaczu </w:t>
            </w:r>
          </w:p>
          <w:p w14:paraId="48B09864" w14:textId="77777777" w:rsidR="003D19EB" w:rsidRDefault="002B3F86">
            <w:pPr>
              <w:numPr>
                <w:ilvl w:val="12"/>
                <w:numId w:val="0"/>
              </w:numPr>
              <w:tabs>
                <w:tab w:val="clear" w:pos="567"/>
              </w:tabs>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5 mg </w:t>
            </w:r>
            <w:r>
              <w:rPr>
                <w:rFonts w:eastAsia="Calibri"/>
                <w:b/>
                <w:bCs/>
                <w:szCs w:val="22"/>
                <w:lang w:val="pl-PL"/>
              </w:rPr>
              <w:t xml:space="preserve">roztwór do wstrzykiwań we wstrzykiwaczu </w:t>
            </w:r>
          </w:p>
          <w:p w14:paraId="39D322B3" w14:textId="77777777" w:rsidR="003D19EB" w:rsidRDefault="002B3F86">
            <w:pPr>
              <w:numPr>
                <w:ilvl w:val="12"/>
                <w:numId w:val="0"/>
              </w:numPr>
              <w:tabs>
                <w:tab w:val="clear" w:pos="567"/>
              </w:tabs>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7,5 mg </w:t>
            </w:r>
            <w:r>
              <w:rPr>
                <w:rFonts w:eastAsia="Calibri"/>
                <w:b/>
                <w:bCs/>
                <w:szCs w:val="22"/>
                <w:lang w:val="pl-PL"/>
              </w:rPr>
              <w:t xml:space="preserve">roztwór do wstrzykiwań we wstrzykiwaczu </w:t>
            </w:r>
          </w:p>
          <w:p w14:paraId="73E6F5DB" w14:textId="77777777" w:rsidR="003D19EB" w:rsidRDefault="002B3F86">
            <w:pPr>
              <w:numPr>
                <w:ilvl w:val="12"/>
                <w:numId w:val="0"/>
              </w:numPr>
              <w:tabs>
                <w:tab w:val="clear" w:pos="567"/>
              </w:tabs>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10 mg </w:t>
            </w:r>
            <w:r>
              <w:rPr>
                <w:rFonts w:eastAsia="Calibri"/>
                <w:b/>
                <w:bCs/>
                <w:szCs w:val="22"/>
                <w:lang w:val="pl-PL"/>
              </w:rPr>
              <w:t xml:space="preserve">roztwór do wstrzykiwań we wstrzykiwaczu </w:t>
            </w:r>
          </w:p>
          <w:p w14:paraId="7E72C1AC" w14:textId="77777777" w:rsidR="003D19EB" w:rsidRDefault="002B3F86">
            <w:pPr>
              <w:numPr>
                <w:ilvl w:val="12"/>
                <w:numId w:val="0"/>
              </w:numPr>
              <w:tabs>
                <w:tab w:val="clear" w:pos="567"/>
              </w:tabs>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12,5 mg </w:t>
            </w:r>
            <w:r>
              <w:rPr>
                <w:rFonts w:eastAsia="Calibri"/>
                <w:b/>
                <w:bCs/>
                <w:szCs w:val="22"/>
                <w:lang w:val="pl-PL"/>
              </w:rPr>
              <w:t xml:space="preserve">roztwór do wstrzykiwań we wstrzykiwaczu </w:t>
            </w:r>
          </w:p>
          <w:p w14:paraId="137CF213" w14:textId="77777777" w:rsidR="003D19EB" w:rsidRDefault="002B3F86">
            <w:pPr>
              <w:numPr>
                <w:ilvl w:val="12"/>
                <w:numId w:val="0"/>
              </w:numPr>
              <w:spacing w:line="240" w:lineRule="auto"/>
              <w:ind w:left="-110" w:right="-2"/>
              <w:jc w:val="center"/>
              <w:rPr>
                <w:rFonts w:eastAsia="Calibri"/>
                <w:b/>
                <w:szCs w:val="22"/>
                <w:lang w:val="pl-PL"/>
              </w:rPr>
            </w:pPr>
            <w:r>
              <w:rPr>
                <w:rFonts w:eastAsia="Calibri"/>
                <w:b/>
                <w:szCs w:val="22"/>
                <w:lang w:val="pl-PL"/>
              </w:rPr>
              <w:t>Mounjaro</w:t>
            </w:r>
            <w:r>
              <w:rPr>
                <w:rFonts w:eastAsia="Calibri"/>
                <w:b/>
                <w:szCs w:val="22"/>
                <w:vertAlign w:val="superscript"/>
                <w:lang w:val="pl-PL"/>
              </w:rPr>
              <w:t xml:space="preserve"> </w:t>
            </w:r>
            <w:r>
              <w:rPr>
                <w:rFonts w:eastAsia="Calibri"/>
                <w:b/>
                <w:szCs w:val="22"/>
                <w:lang w:val="pl-PL"/>
              </w:rPr>
              <w:t xml:space="preserve">15 mg </w:t>
            </w:r>
            <w:r>
              <w:rPr>
                <w:rFonts w:eastAsia="Calibri"/>
                <w:b/>
                <w:bCs/>
                <w:szCs w:val="22"/>
                <w:lang w:val="pl-PL"/>
              </w:rPr>
              <w:t xml:space="preserve">roztwór do wstrzykiwań we wstrzykiwaczu </w:t>
            </w:r>
          </w:p>
        </w:tc>
      </w:tr>
      <w:tr w:rsidR="003D19EB" w14:paraId="1B11BEDD" w14:textId="77777777">
        <w:trPr>
          <w:trHeight w:val="343"/>
        </w:trPr>
        <w:tc>
          <w:tcPr>
            <w:tcW w:w="9108" w:type="dxa"/>
          </w:tcPr>
          <w:p w14:paraId="5C1E8CF0" w14:textId="77777777" w:rsidR="003D19EB" w:rsidRDefault="002B3F86">
            <w:pPr>
              <w:tabs>
                <w:tab w:val="clear" w:pos="567"/>
              </w:tabs>
              <w:spacing w:line="240" w:lineRule="auto"/>
              <w:jc w:val="center"/>
              <w:rPr>
                <w:rFonts w:eastAsia="Calibri"/>
                <w:b/>
                <w:szCs w:val="22"/>
              </w:rPr>
            </w:pPr>
            <w:r>
              <w:rPr>
                <w:rFonts w:eastAsia="Calibri"/>
                <w:szCs w:val="22"/>
                <w:lang w:val="en-US"/>
              </w:rPr>
              <w:t>tirzepatyd</w:t>
            </w:r>
          </w:p>
        </w:tc>
      </w:tr>
    </w:tbl>
    <w:p w14:paraId="12D3D870" w14:textId="77777777" w:rsidR="003D19EB" w:rsidRDefault="002B3F86">
      <w:pPr>
        <w:tabs>
          <w:tab w:val="clear" w:pos="567"/>
        </w:tabs>
        <w:spacing w:line="240" w:lineRule="auto"/>
        <w:jc w:val="center"/>
        <w:rPr>
          <w:rFonts w:eastAsia="Calibri"/>
          <w:b/>
          <w:noProof/>
        </w:rPr>
      </w:pPr>
      <w:r>
        <w:rPr>
          <w:noProof/>
          <w:lang w:val="pl-PL" w:eastAsia="pl-PL"/>
        </w:rPr>
        <w:drawing>
          <wp:inline distT="0" distB="0" distL="0" distR="0" wp14:anchorId="1494EE2F" wp14:editId="30822BDC">
            <wp:extent cx="3247055" cy="828675"/>
            <wp:effectExtent l="0" t="0" r="0" b="0"/>
            <wp:docPr id="2080745930" name="Picture 2080745930" descr="A black and whit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A black and white arrow&#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58220" cy="857045"/>
                    </a:xfrm>
                    <a:prstGeom prst="rect">
                      <a:avLst/>
                    </a:prstGeom>
                  </pic:spPr>
                </pic:pic>
              </a:graphicData>
            </a:graphic>
          </wp:inline>
        </w:drawing>
      </w:r>
    </w:p>
    <w:p w14:paraId="64230459" w14:textId="77777777" w:rsidR="003D19EB" w:rsidRDefault="003D19EB">
      <w:pPr>
        <w:tabs>
          <w:tab w:val="clear" w:pos="567"/>
        </w:tabs>
        <w:spacing w:line="240" w:lineRule="auto"/>
        <w:jc w:val="center"/>
        <w:rPr>
          <w:rFonts w:eastAsia="Calibri"/>
          <w:b/>
          <w:bCs/>
          <w:szCs w:val="22"/>
          <w:lang w:val="pl-PL"/>
        </w:rPr>
      </w:pPr>
    </w:p>
    <w:p w14:paraId="2E6AA4FF" w14:textId="77777777" w:rsidR="003D19EB" w:rsidRDefault="002B3F86">
      <w:pPr>
        <w:spacing w:line="240" w:lineRule="auto"/>
        <w:rPr>
          <w:b/>
          <w:szCs w:val="22"/>
          <w:lang w:val="pl-PL"/>
        </w:rPr>
      </w:pPr>
      <w:r>
        <w:rPr>
          <w:b/>
          <w:bCs/>
          <w:szCs w:val="22"/>
          <w:lang w:val="pl-PL"/>
        </w:rPr>
        <w:t>Ważne informacje, z którymi należy się zapoznać przed wykonaniem wstrzyknięcia leku Mounjaro.</w:t>
      </w:r>
    </w:p>
    <w:p w14:paraId="4C489C3C" w14:textId="77777777" w:rsidR="003D19EB" w:rsidRDefault="003D19EB">
      <w:pPr>
        <w:spacing w:line="240" w:lineRule="auto"/>
        <w:rPr>
          <w:b/>
          <w:szCs w:val="22"/>
          <w:lang w:val="pl-PL"/>
        </w:rPr>
      </w:pPr>
    </w:p>
    <w:p w14:paraId="189E7C39" w14:textId="77777777" w:rsidR="003D19EB" w:rsidRDefault="002B3F86">
      <w:pPr>
        <w:spacing w:line="240" w:lineRule="auto"/>
        <w:rPr>
          <w:szCs w:val="22"/>
          <w:lang w:val="pl-PL"/>
        </w:rPr>
      </w:pPr>
      <w:r>
        <w:rPr>
          <w:b/>
          <w:bCs/>
          <w:szCs w:val="22"/>
          <w:lang w:val="pl-PL"/>
        </w:rPr>
        <w:t>Należy przeczytać tę instrukcję użycia i ulotkę dołączoną do opakowania przed użyciem wstrzykiwacza półautomatycznego napełnionego (wstrzykiwacza) z lekiem Mounjaro i za każdym razem po otrzymaniu nowego wstrzykiwacza.</w:t>
      </w:r>
      <w:r>
        <w:rPr>
          <w:szCs w:val="22"/>
          <w:lang w:val="pl-PL"/>
        </w:rPr>
        <w:t xml:space="preserve"> Mogą pojawić się w niej nowe informacje. Informacje te nie zastępują rozmowy z lekarzem, pielęgniarką lub farmaceutą na temat schorzenia lub stosowanego leczenia.</w:t>
      </w:r>
    </w:p>
    <w:p w14:paraId="131042B1" w14:textId="77777777" w:rsidR="003D19EB" w:rsidRDefault="003D19EB">
      <w:pPr>
        <w:spacing w:line="240" w:lineRule="auto"/>
        <w:rPr>
          <w:b/>
          <w:szCs w:val="22"/>
          <w:lang w:val="pl-PL"/>
        </w:rPr>
      </w:pPr>
    </w:p>
    <w:p w14:paraId="71DB4BAD" w14:textId="77777777" w:rsidR="003D19EB" w:rsidRDefault="002B3F86">
      <w:pPr>
        <w:spacing w:line="240" w:lineRule="auto"/>
        <w:rPr>
          <w:b/>
          <w:szCs w:val="22"/>
          <w:lang w:val="pl-PL"/>
        </w:rPr>
      </w:pPr>
      <w:r>
        <w:rPr>
          <w:szCs w:val="22"/>
          <w:lang w:val="pl-PL"/>
        </w:rPr>
        <w:t>Należy omówić z lekarzem, pielęgniarką lub farmaceutą zasady prawidłowego wstrzykiwania leku Mounjaro.</w:t>
      </w:r>
    </w:p>
    <w:p w14:paraId="04F321B7"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Lek Mounjaro jest dostępny w jednodawkowym wstrzykiwaczu półautomatycznym napełnionym.</w:t>
      </w:r>
    </w:p>
    <w:p w14:paraId="7E611250"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 xml:space="preserve">Wstrzykiwacz ma schowaną igłę, która zostanie automatycznie wprowadzona w skórę po naciśnięciu przycisku do wstrzykiwania. </w:t>
      </w:r>
      <w:proofErr w:type="spellStart"/>
      <w:r>
        <w:rPr>
          <w:rFonts w:ascii="Times New Roman" w:hAnsi="Times New Roman"/>
        </w:rPr>
        <w:t>Igła</w:t>
      </w:r>
      <w:proofErr w:type="spellEnd"/>
      <w:r>
        <w:rPr>
          <w:rFonts w:ascii="Times New Roman" w:hAnsi="Times New Roman"/>
        </w:rPr>
        <w:t xml:space="preserve"> </w:t>
      </w:r>
      <w:proofErr w:type="spellStart"/>
      <w:r>
        <w:rPr>
          <w:rFonts w:ascii="Times New Roman" w:hAnsi="Times New Roman"/>
        </w:rPr>
        <w:t>ponownie</w:t>
      </w:r>
      <w:proofErr w:type="spellEnd"/>
      <w:r>
        <w:rPr>
          <w:rFonts w:ascii="Times New Roman" w:hAnsi="Times New Roman"/>
        </w:rPr>
        <w:t xml:space="preserve"> </w:t>
      </w:r>
      <w:proofErr w:type="spellStart"/>
      <w:r>
        <w:rPr>
          <w:rFonts w:ascii="Times New Roman" w:hAnsi="Times New Roman"/>
        </w:rPr>
        <w:t>schowa</w:t>
      </w:r>
      <w:proofErr w:type="spellEnd"/>
      <w:r>
        <w:rPr>
          <w:rFonts w:ascii="Times New Roman" w:hAnsi="Times New Roman"/>
        </w:rPr>
        <w:t xml:space="preserve"> </w:t>
      </w:r>
      <w:proofErr w:type="spellStart"/>
      <w:r>
        <w:rPr>
          <w:rFonts w:ascii="Times New Roman" w:hAnsi="Times New Roman"/>
        </w:rPr>
        <w:t>się</w:t>
      </w:r>
      <w:proofErr w:type="spellEnd"/>
      <w:r>
        <w:rPr>
          <w:rFonts w:ascii="Times New Roman" w:hAnsi="Times New Roman"/>
        </w:rPr>
        <w:t xml:space="preserve"> we wstrzykiwaczu po </w:t>
      </w:r>
      <w:proofErr w:type="spellStart"/>
      <w:r>
        <w:rPr>
          <w:rFonts w:ascii="Times New Roman" w:hAnsi="Times New Roman"/>
        </w:rPr>
        <w:t>zakończeniu</w:t>
      </w:r>
      <w:proofErr w:type="spellEnd"/>
      <w:r>
        <w:rPr>
          <w:rFonts w:ascii="Times New Roman" w:hAnsi="Times New Roman"/>
        </w:rPr>
        <w:t xml:space="preserve"> </w:t>
      </w:r>
      <w:proofErr w:type="spellStart"/>
      <w:r>
        <w:rPr>
          <w:rFonts w:ascii="Times New Roman" w:hAnsi="Times New Roman"/>
        </w:rPr>
        <w:t>wstrzyknięcia</w:t>
      </w:r>
      <w:proofErr w:type="spellEnd"/>
      <w:r>
        <w:rPr>
          <w:rFonts w:ascii="Times New Roman" w:hAnsi="Times New Roman"/>
        </w:rPr>
        <w:t>.</w:t>
      </w:r>
    </w:p>
    <w:p w14:paraId="6D08870A"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Lek Mounjaro jest stosowany raz w tygodniu.</w:t>
      </w:r>
    </w:p>
    <w:p w14:paraId="7B316DC2"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Należy go wstrzykiwać wyłącznie podskórnie.</w:t>
      </w:r>
    </w:p>
    <w:p w14:paraId="324CB7AB"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Pacjent lub inna osoba może wstrzykiwać lek w okolicy brzucha (powłoki brzuszne), w górną część kończyny dolnej (udo) lub w górną część ramienia.</w:t>
      </w:r>
    </w:p>
    <w:p w14:paraId="442EEF44"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Wstrzyknięcie leku w górną część ramienia może wymagać pomocy innej osoby.</w:t>
      </w:r>
    </w:p>
    <w:p w14:paraId="579DDCDE" w14:textId="77777777" w:rsidR="003D19EB" w:rsidRDefault="003D19EB">
      <w:pPr>
        <w:pStyle w:val="ListParagraph"/>
        <w:spacing w:after="0" w:line="240" w:lineRule="auto"/>
        <w:ind w:left="567"/>
        <w:rPr>
          <w:rFonts w:ascii="Times New Roman" w:hAnsi="Times New Roman"/>
          <w:lang w:val="pl-PL"/>
        </w:rPr>
      </w:pPr>
    </w:p>
    <w:p w14:paraId="5E2F1055" w14:textId="77777777" w:rsidR="003D19EB" w:rsidRDefault="002B3F86">
      <w:pPr>
        <w:keepNext/>
        <w:spacing w:after="200" w:line="276" w:lineRule="auto"/>
        <w:rPr>
          <w:b/>
          <w:szCs w:val="22"/>
        </w:rPr>
      </w:pPr>
      <w:proofErr w:type="spellStart"/>
      <w:r>
        <w:rPr>
          <w:b/>
          <w:bCs/>
          <w:szCs w:val="22"/>
        </w:rPr>
        <w:lastRenderedPageBreak/>
        <w:t>Opis</w:t>
      </w:r>
      <w:proofErr w:type="spellEnd"/>
      <w:r>
        <w:rPr>
          <w:b/>
          <w:bCs/>
          <w:szCs w:val="22"/>
        </w:rPr>
        <w:t xml:space="preserve"> </w:t>
      </w:r>
      <w:proofErr w:type="spellStart"/>
      <w:r>
        <w:rPr>
          <w:b/>
          <w:bCs/>
          <w:szCs w:val="22"/>
        </w:rPr>
        <w:t>części</w:t>
      </w:r>
      <w:proofErr w:type="spellEnd"/>
    </w:p>
    <w:p w14:paraId="4E9264FE" w14:textId="77777777" w:rsidR="003D19EB" w:rsidRDefault="003D19EB">
      <w:pPr>
        <w:keepNext/>
        <w:spacing w:after="200" w:line="276" w:lineRule="auto"/>
        <w:jc w:val="center"/>
        <w:rPr>
          <w:b/>
          <w:szCs w:val="22"/>
        </w:rPr>
      </w:pPr>
    </w:p>
    <w:p w14:paraId="6139557D" w14:textId="6E5E5680" w:rsidR="003D19EB" w:rsidRDefault="002B3F86">
      <w:pPr>
        <w:spacing w:after="200" w:line="276" w:lineRule="auto"/>
        <w:jc w:val="center"/>
        <w:rPr>
          <w:b/>
          <w:szCs w:val="22"/>
        </w:rPr>
      </w:pPr>
      <w:r>
        <w:rPr>
          <w:noProof/>
          <w:lang w:val="pl-PL" w:eastAsia="pl-PL"/>
        </w:rPr>
        <w:drawing>
          <wp:anchor distT="0" distB="0" distL="114300" distR="114300" simplePos="0" relativeHeight="251658265" behindDoc="1" locked="0" layoutInCell="1" allowOverlap="1" wp14:anchorId="0CD965E6" wp14:editId="0B26ED44">
            <wp:simplePos x="0" y="0"/>
            <wp:positionH relativeFrom="column">
              <wp:posOffset>1318895</wp:posOffset>
            </wp:positionH>
            <wp:positionV relativeFrom="paragraph">
              <wp:posOffset>83820</wp:posOffset>
            </wp:positionV>
            <wp:extent cx="2028675" cy="4171950"/>
            <wp:effectExtent l="0" t="0" r="0" b="0"/>
            <wp:wrapNone/>
            <wp:docPr id="493607684" name="Picture 1" descr="A white and grey cylindrical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07684" name="Picture 1" descr="A white and grey cylindrical object with black text&#10;&#10;Description automatically generated with medium confidence"/>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29160" cy="4172948"/>
                    </a:xfrm>
                    <a:prstGeom prst="rect">
                      <a:avLst/>
                    </a:prstGeom>
                  </pic:spPr>
                </pic:pic>
              </a:graphicData>
            </a:graphic>
          </wp:anchor>
        </w:drawing>
      </w:r>
      <w:r w:rsidR="00601A13">
        <w:rPr>
          <w:noProof/>
          <w:szCs w:val="22"/>
          <w:lang w:val="pl-PL" w:eastAsia="pl-PL"/>
        </w:rPr>
        <mc:AlternateContent>
          <mc:Choice Requires="wpg">
            <w:drawing>
              <wp:inline distT="0" distB="0" distL="0" distR="0" wp14:anchorId="6F6912D5" wp14:editId="0B9F03B8">
                <wp:extent cx="3881755" cy="4343400"/>
                <wp:effectExtent l="0" t="0" r="4445" b="0"/>
                <wp:docPr id="2080745949"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1755" cy="4343400"/>
                          <a:chOff x="-571" y="-762"/>
                          <a:chExt cx="38818" cy="43434"/>
                        </a:xfrm>
                      </wpg:grpSpPr>
                      <wps:wsp>
                        <wps:cNvPr id="2080745950" name="Text Box 190"/>
                        <wps:cNvSpPr txBox="1">
                          <a:spLocks noChangeArrowheads="1"/>
                        </wps:cNvSpPr>
                        <wps:spPr bwMode="auto">
                          <a:xfrm>
                            <a:off x="23418" y="-762"/>
                            <a:ext cx="13526" cy="5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615069" w14:textId="77777777" w:rsidR="00EA74A1" w:rsidRDefault="00EA74A1">
                              <w:r>
                                <w:rPr>
                                  <w:rFonts w:cs="Arial"/>
                                </w:rPr>
                                <w:t xml:space="preserve">Fioletowy </w:t>
                              </w:r>
                              <w:r>
                                <w:rPr>
                                  <w:rFonts w:cs="Arial"/>
                                </w:rPr>
                                <w:br/>
                                <w:t>przycisk do wstrzykiwania</w:t>
                              </w:r>
                            </w:p>
                          </w:txbxContent>
                        </wps:txbx>
                        <wps:bodyPr rot="0" vert="horz" wrap="square" lIns="45720" tIns="27432" rIns="45720" bIns="27432" anchor="t" anchorCtr="0" upright="1">
                          <a:noAutofit/>
                        </wps:bodyPr>
                      </wps:wsp>
                      <wps:wsp>
                        <wps:cNvPr id="2080745951" name="Text Box 191"/>
                        <wps:cNvSpPr txBox="1">
                          <a:spLocks noChangeArrowheads="1"/>
                        </wps:cNvSpPr>
                        <wps:spPr bwMode="auto">
                          <a:xfrm>
                            <a:off x="23240" y="4318"/>
                            <a:ext cx="15007"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D243C7" w14:textId="77777777" w:rsidR="00EA74A1" w:rsidRDefault="00EA74A1">
                              <w:r>
                                <w:rPr>
                                  <w:rFonts w:cs="Arial"/>
                                </w:rPr>
                                <w:t>Pierścień blokady</w:t>
                              </w:r>
                            </w:p>
                          </w:txbxContent>
                        </wps:txbx>
                        <wps:bodyPr rot="0" vert="horz" wrap="square" lIns="45720" tIns="27432" rIns="45720" bIns="27432" anchor="t" anchorCtr="0" upright="1">
                          <a:noAutofit/>
                        </wps:bodyPr>
                      </wps:wsp>
                      <wps:wsp>
                        <wps:cNvPr id="32" name="Text Box 224"/>
                        <wps:cNvSpPr txBox="1">
                          <a:spLocks noChangeArrowheads="1"/>
                        </wps:cNvSpPr>
                        <wps:spPr bwMode="auto">
                          <a:xfrm>
                            <a:off x="23241" y="7239"/>
                            <a:ext cx="10020"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5A3901" w14:textId="77777777" w:rsidR="00EA74A1" w:rsidRDefault="00EA74A1">
                              <w:r>
                                <w:rPr>
                                  <w:rFonts w:cs="Arial"/>
                                </w:rPr>
                                <w:t>Wskaźnik</w:t>
                              </w:r>
                            </w:p>
                          </w:txbxContent>
                        </wps:txbx>
                        <wps:bodyPr rot="0" vert="horz" wrap="square" lIns="45720" tIns="27432" rIns="45720" bIns="27432" anchor="t" anchorCtr="0" upright="1">
                          <a:noAutofit/>
                        </wps:bodyPr>
                      </wps:wsp>
                      <wps:wsp>
                        <wps:cNvPr id="33" name="Text Box 225"/>
                        <wps:cNvSpPr txBox="1">
                          <a:spLocks noChangeArrowheads="1"/>
                        </wps:cNvSpPr>
                        <wps:spPr bwMode="auto">
                          <a:xfrm>
                            <a:off x="23241" y="10033"/>
                            <a:ext cx="11620" cy="4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9C47E8" w14:textId="77777777" w:rsidR="00EA74A1" w:rsidRDefault="00EA74A1">
                              <w:r>
                                <w:rPr>
                                  <w:rFonts w:cs="Arial"/>
                                </w:rPr>
                                <w:t>Zablokowane/ Odblokowane</w:t>
                              </w:r>
                            </w:p>
                          </w:txbxContent>
                        </wps:txbx>
                        <wps:bodyPr rot="0" vert="horz" wrap="square" lIns="45720" tIns="27432" rIns="45720" bIns="0" anchor="t" anchorCtr="0" upright="1">
                          <a:noAutofit/>
                        </wps:bodyPr>
                      </wps:wsp>
                      <wps:wsp>
                        <wps:cNvPr id="34" name="Text Box 226"/>
                        <wps:cNvSpPr txBox="1">
                          <a:spLocks noChangeArrowheads="1"/>
                        </wps:cNvSpPr>
                        <wps:spPr bwMode="auto">
                          <a:xfrm>
                            <a:off x="23241" y="27940"/>
                            <a:ext cx="8077" cy="4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685185" w14:textId="77777777" w:rsidR="00EA74A1" w:rsidRDefault="00EA74A1">
                              <w:r>
                                <w:rPr>
                                  <w:rFonts w:cs="Arial"/>
                                </w:rPr>
                                <w:t>Lek</w:t>
                              </w:r>
                            </w:p>
                          </w:txbxContent>
                        </wps:txbx>
                        <wps:bodyPr rot="0" vert="horz" wrap="square" lIns="45720" tIns="45720" rIns="45720" bIns="45720" anchor="t" anchorCtr="0" upright="1">
                          <a:noAutofit/>
                        </wps:bodyPr>
                      </wps:wsp>
                      <wps:wsp>
                        <wps:cNvPr id="35" name="Text Box 227"/>
                        <wps:cNvSpPr txBox="1">
                          <a:spLocks noChangeArrowheads="1"/>
                        </wps:cNvSpPr>
                        <wps:spPr bwMode="auto">
                          <a:xfrm>
                            <a:off x="23241" y="33337"/>
                            <a:ext cx="12192"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525FE5" w14:textId="77777777" w:rsidR="00EA74A1" w:rsidRDefault="00EA74A1">
                              <w:r>
                                <w:rPr>
                                  <w:rFonts w:cs="Arial"/>
                                </w:rPr>
                                <w:t>Przezroczysta podstawa</w:t>
                              </w:r>
                            </w:p>
                            <w:p w14:paraId="7D357EBF" w14:textId="77777777" w:rsidR="00EA74A1" w:rsidRDefault="00EA74A1"/>
                          </w:txbxContent>
                        </wps:txbx>
                        <wps:bodyPr rot="0" vert="horz" wrap="square" lIns="45720" tIns="45720" rIns="45720" bIns="45720" anchor="t" anchorCtr="0" upright="1">
                          <a:noAutofit/>
                        </wps:bodyPr>
                      </wps:wsp>
                      <wps:wsp>
                        <wps:cNvPr id="36" name="Text Box 229"/>
                        <wps:cNvSpPr txBox="1">
                          <a:spLocks noChangeArrowheads="1"/>
                        </wps:cNvSpPr>
                        <wps:spPr bwMode="auto">
                          <a:xfrm>
                            <a:off x="23368" y="37338"/>
                            <a:ext cx="11334" cy="5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DF1838" w14:textId="77777777" w:rsidR="00EA74A1" w:rsidRDefault="00EA74A1">
                              <w:r>
                                <w:rPr>
                                  <w:rFonts w:cs="Arial"/>
                                </w:rPr>
                                <w:t>Szara zatyczka podstawy</w:t>
                              </w:r>
                            </w:p>
                          </w:txbxContent>
                        </wps:txbx>
                        <wps:bodyPr rot="0" vert="horz" wrap="square" lIns="45720" tIns="45720" rIns="45720" bIns="45720" anchor="t" anchorCtr="0" upright="1">
                          <a:noAutofit/>
                        </wps:bodyPr>
                      </wps:wsp>
                      <wps:wsp>
                        <wps:cNvPr id="38" name="Text Box 231"/>
                        <wps:cNvSpPr txBox="1">
                          <a:spLocks noChangeArrowheads="1"/>
                        </wps:cNvSpPr>
                        <wps:spPr bwMode="auto">
                          <a:xfrm>
                            <a:off x="-571" y="35242"/>
                            <a:ext cx="10044" cy="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002B70" w14:textId="77777777" w:rsidR="00EA74A1" w:rsidRDefault="00EA74A1">
                              <w:pPr>
                                <w:jc w:val="center"/>
                              </w:pPr>
                              <w:r>
                                <w:rPr>
                                  <w:rFonts w:cs="Arial"/>
                                </w:rPr>
                                <w:t>Podstawa i koniec z igłą</w:t>
                              </w:r>
                            </w:p>
                          </w:txbxContent>
                        </wps:txbx>
                        <wps:bodyPr rot="0" vert="horz" wrap="square" lIns="91440" tIns="0" rIns="91440" bIns="0" anchor="t" anchorCtr="0" upright="1">
                          <a:noAutofit/>
                        </wps:bodyPr>
                      </wps:wsp>
                      <wps:wsp>
                        <wps:cNvPr id="40" name="Text Box 232"/>
                        <wps:cNvSpPr txBox="1">
                          <a:spLocks noChangeArrowheads="1"/>
                        </wps:cNvSpPr>
                        <wps:spPr bwMode="auto">
                          <a:xfrm>
                            <a:off x="2159" y="2032"/>
                            <a:ext cx="6604" cy="4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A790B7" w14:textId="77777777" w:rsidR="00EA74A1" w:rsidRDefault="00EA74A1">
                              <w:pPr>
                                <w:jc w:val="center"/>
                              </w:pPr>
                              <w:r>
                                <w:t>Część górna</w:t>
                              </w:r>
                            </w:p>
                          </w:txbxContent>
                        </wps:txbx>
                        <wps:bodyPr rot="0" vert="horz" wrap="square" lIns="91440" tIns="0" rIns="91440" bIns="0" anchor="t" anchorCtr="0" upright="1">
                          <a:noAutofit/>
                        </wps:bodyPr>
                      </wps:wsp>
                    </wpg:wgp>
                  </a:graphicData>
                </a:graphic>
              </wp:inline>
            </w:drawing>
          </mc:Choice>
          <mc:Fallback>
            <w:pict>
              <v:group w14:anchorId="6F6912D5" id="Group 188" o:spid="_x0000_s1028" style="width:305.65pt;height:342pt;mso-position-horizontal-relative:char;mso-position-vertical-relative:line" coordorigin="-571,-762" coordsize="38818,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6e1QMAACYXAAAOAAAAZHJzL2Uyb0RvYy54bWzsWNtu3DYQfS/QfyD4bosiddkVLAdp0hgF&#10;0jZA0g/gStQFlUSV1Frrfn2HpFbei4EiMbKqC9vAgtJI1MyZM8OZuXmzaxt0L5SuZZdi/5pgJLpM&#10;5nVXpviPLx+uVhjpgXc5b2QnUvwgNH5z++MPN2OfCCor2eRCIdik08nYp7gahj7xPJ1VouX6Wvai&#10;A2EhVcsHuFSllys+wu5t41FCIm+UKu+VzITWcPe9E+Jbu39RiGz4vSi0GFCTYtBtsL/K/m7Mr3d7&#10;w5NS8b6qs0kN/g1atLzu4KPzVu/5wNFW1WdbtXWmpJbFcJ3J1pNFUWfC2gDW+OTEmjslt721pUzG&#10;sp9hAmhPcPrmbbPf7u9U/7n/pJz2sPwosz814OKNfZkcys116R5Gm/FXmYM/+XaQ1vBdoVqzBZiE&#10;dhbfhxlfsRtQBjfZauXHYYhRBrKAwT+ZPJBV4Cbz3lUY+xiB+CqOqPNOVv188D7waX7byD2euE9b&#10;dSf1jPuBT/oRMv08yD5XvBfWE9pA8kmhOk8xJSsSB+E6BGZ1vAU4vhhTf5I75K+tZUYNeN7gi4Yd&#10;CCBGLFzawYw6+a7iXSneKiXHSvAcFPWtXQevOnO02eTfcKcs8AGiIwD38PsspJGDLwxpcIQeT3ql&#10;hzshW2QWKVYQOlZTfv9RDw7o/SPGz538UDeNDZ+mO7oBHjF3wB86MTo77YfdZudAM981so3MH8Ai&#10;JV1QQhKBRSXV3xiNEJAp1n9tuRIYNb90gEoQxtREsL2gccAoRupQsjmU8C6DrVI8YOSW7wYX9dte&#10;1WUFX3J+6ORbYHBRWwsftZrUBwZdmkrA/jMqWUIc8OFSVKIBAG5DFThlXT1TKSQkdlSiYWSpPgfi&#10;5ajEXqn0RFYygXFCIeqifREKuXQeU7Y+oRAhJp5NMqfByub6BShks+Bj3L9mI5ujGXuCQuE+2i58&#10;oNHAUcgnBPQ6TkN+tOdQ4IeWYAtwaAbm+5xoECQv7TRjwRP8iRbmD43XcJ4d8QfKt+kUC6LYcmsB&#10;+sy4PIc+U3X0REE0SV4chaBNODvF4oUpxODP6sCTuRKi/hoOXNuT0JX15QIcmoF55dBBf8ag2znj&#10;kD0lFqiEWOT6MhYzdlpN+8xkTMOh0KwgRy3AIavUc0uh/18eAq+dcogt05DNsxHo44NpODKnIUKC&#10;iUIRIW6CsJ+MXK4hm2PrK9PQ2g9Mq+l6e1i4Y2y66/r6F1gFGZPOqGP9dvn0Y6pj08pTAu3hUQ0U&#10;RWQiDszjliqh/Xla9l9njh0zwjDWpuhpcGymvYfXdnr0ON6+/QcAAP//AwBQSwMEFAAGAAgAAAAh&#10;AIrVHFfcAAAABQEAAA8AAABkcnMvZG93bnJldi54bWxMj0FLw0AQhe+C/2EZwZvdxGopMZtSinoq&#10;gq0g3qbZaRKanQ3ZbZL+e0cvehne8Ib3vslXk2vVQH1oPBtIZwko4tLbhisDH/uXuyWoEJEttp7J&#10;wIUCrIrrqxwz60d+p2EXKyUhHDI0UMfYZVqHsiaHYeY7YvGOvncYZe0rbXscJdy1+j5JFtphw9JQ&#10;Y0ebmsrT7uwMvI44rufp87A9HTeXr/3j2+c2JWNub6b1E6hIU/w7hh98QYdCmA7+zDao1oA8En+n&#10;eIs0nYM6iFg+JKCLXP+nL74BAAD//wMAUEsBAi0AFAAGAAgAAAAhALaDOJL+AAAA4QEAABMAAAAA&#10;AAAAAAAAAAAAAAAAAFtDb250ZW50X1R5cGVzXS54bWxQSwECLQAUAAYACAAAACEAOP0h/9YAAACU&#10;AQAACwAAAAAAAAAAAAAAAAAvAQAAX3JlbHMvLnJlbHNQSwECLQAUAAYACAAAACEAtk8+ntUDAAAm&#10;FwAADgAAAAAAAAAAAAAAAAAuAgAAZHJzL2Uyb0RvYy54bWxQSwECLQAUAAYACAAAACEAitUcV9wA&#10;AAAFAQAADwAAAAAAAAAAAAAAAAAvBgAAZHJzL2Rvd25yZXYueG1sUEsFBgAAAAAEAAQA8wAAADgH&#10;AAAAAA==&#10;">
                <v:shape id="Text Box 190" o:spid="_x0000_s1029" type="#_x0000_t202" style="position:absolute;left:23418;top:-762;width:1352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zqygAAAOMAAAAPAAAAZHJzL2Rvd25yZXYueG1sRI9NSwMx&#10;EIbvgv8hjOBF2sTSbevatIigCFLRVtDjsBl3g5vJshm3q7/eHASPL+8Xz3o7hlYN1Ccf2cLl1IAi&#10;rqLzXFt4PdxNVqCSIDtsI5OFb0qw3ZyerLF08cgvNOylVnmEU4kWGpGu1DpVDQVM09gRZ+8j9gEl&#10;y77WrsdjHg+tnhmz0AE954cGO7ptqPrcfwULxdOwm8szyeInXjwu/fu9x7dg7fnZeHMNSmiU//Bf&#10;+8FZmJmVWc6LqyJTZKbMA3rzCwAA//8DAFBLAQItABQABgAIAAAAIQDb4fbL7gAAAIUBAAATAAAA&#10;AAAAAAAAAAAAAAAAAABbQ29udGVudF9UeXBlc10ueG1sUEsBAi0AFAAGAAgAAAAhAFr0LFu/AAAA&#10;FQEAAAsAAAAAAAAAAAAAAAAAHwEAAF9yZWxzLy5yZWxzUEsBAi0AFAAGAAgAAAAhAJRprOrKAAAA&#10;4wAAAA8AAAAAAAAAAAAAAAAABwIAAGRycy9kb3ducmV2LnhtbFBLBQYAAAAAAwADALcAAAD+AgAA&#10;AAA=&#10;" filled="f" stroked="f" strokeweight=".5pt">
                  <v:textbox inset="3.6pt,2.16pt,3.6pt,2.16pt">
                    <w:txbxContent>
                      <w:p w14:paraId="29615069" w14:textId="77777777" w:rsidR="00EA74A1" w:rsidRDefault="00EA74A1">
                        <w:r>
                          <w:rPr>
                            <w:rFonts w:cs="Arial"/>
                          </w:rPr>
                          <w:t xml:space="preserve">Fioletowy </w:t>
                        </w:r>
                        <w:r>
                          <w:rPr>
                            <w:rFonts w:cs="Arial"/>
                          </w:rPr>
                          <w:br/>
                          <w:t>przycisk do wstrzykiwania</w:t>
                        </w:r>
                      </w:p>
                    </w:txbxContent>
                  </v:textbox>
                </v:shape>
                <v:shape id="Text Box 191" o:spid="_x0000_s1030" type="#_x0000_t202" style="position:absolute;left:23240;top:4318;width:15007;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QlxywAAAOMAAAAPAAAAZHJzL2Rvd25yZXYueG1sRI9RSwMx&#10;EITfBf9DWMEXsUlLr61n0yKCIkhFq6CPy2W9C142x2W9nv56Iwg+DjPzDbPejqFVA/XJR7YwnRhQ&#10;xFV0nmsLL8835ytQSZAdtpHJwhcl2G6Oj9ZYunjgJxr2UqsM4VSihUakK7VOVUMB0yR2xNl7j31A&#10;ybKvtevxkOGh1TNjFjqg57zQYEfXDVUf+89goXgYdnN5JFl8x7P7pX+79fgarD09Ga8uQQmN8h/+&#10;a985CzOzMst5cVFM4fdT/gN68wMAAP//AwBQSwECLQAUAAYACAAAACEA2+H2y+4AAACFAQAAEwAA&#10;AAAAAAAAAAAAAAAAAAAAW0NvbnRlbnRfVHlwZXNdLnhtbFBLAQItABQABgAIAAAAIQBa9CxbvwAA&#10;ABUBAAALAAAAAAAAAAAAAAAAAB8BAABfcmVscy8ucmVsc1BLAQItABQABgAIAAAAIQD7JQlxywAA&#10;AOMAAAAPAAAAAAAAAAAAAAAAAAcCAABkcnMvZG93bnJldi54bWxQSwUGAAAAAAMAAwC3AAAA/wIA&#10;AAAA&#10;" filled="f" stroked="f" strokeweight=".5pt">
                  <v:textbox inset="3.6pt,2.16pt,3.6pt,2.16pt">
                    <w:txbxContent>
                      <w:p w14:paraId="32D243C7" w14:textId="77777777" w:rsidR="00EA74A1" w:rsidRDefault="00EA74A1">
                        <w:r>
                          <w:rPr>
                            <w:rFonts w:cs="Arial"/>
                          </w:rPr>
                          <w:t>Pierścień blokady</w:t>
                        </w:r>
                      </w:p>
                    </w:txbxContent>
                  </v:textbox>
                </v:shape>
                <v:shape id="Text Box 224" o:spid="_x0000_s1031" type="#_x0000_t202" style="position:absolute;left:23241;top:7239;width:1002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44OxQAAANsAAAAPAAAAZHJzL2Rvd25yZXYueG1sRI9RS8NA&#10;EITfBf/DsUJfxF5abZW011IKFUGUWgV9XHLb5GhuL+TWNPXX9wTBx2FmvmHmy97XqqM2usAGRsMM&#10;FHERrOPSwMf75uYBVBRki3VgMnCiCMvF5cUccxuO/EbdTkqVIBxzNFCJNLnWsajIYxyGhjh5+9B6&#10;lCTbUtsWjwnuaz3Osqn26DgtVNjQuqLisPv2Biav3cudbEmmP+H6+d59PTr89MYMrvrVDJRQL//h&#10;v/aTNXA7ht8v6QfoxRkAAP//AwBQSwECLQAUAAYACAAAACEA2+H2y+4AAACFAQAAEwAAAAAAAAAA&#10;AAAAAAAAAAAAW0NvbnRlbnRfVHlwZXNdLnhtbFBLAQItABQABgAIAAAAIQBa9CxbvwAAABUBAAAL&#10;AAAAAAAAAAAAAAAAAB8BAABfcmVscy8ucmVsc1BLAQItABQABgAIAAAAIQBIa44OxQAAANsAAAAP&#10;AAAAAAAAAAAAAAAAAAcCAABkcnMvZG93bnJldi54bWxQSwUGAAAAAAMAAwC3AAAA+QIAAAAA&#10;" filled="f" stroked="f" strokeweight=".5pt">
                  <v:textbox inset="3.6pt,2.16pt,3.6pt,2.16pt">
                    <w:txbxContent>
                      <w:p w14:paraId="6F5A3901" w14:textId="77777777" w:rsidR="00EA74A1" w:rsidRDefault="00EA74A1">
                        <w:r>
                          <w:rPr>
                            <w:rFonts w:cs="Arial"/>
                          </w:rPr>
                          <w:t>Wskaźnik</w:t>
                        </w:r>
                      </w:p>
                    </w:txbxContent>
                  </v:textbox>
                </v:shape>
                <v:shape id="Text Box 225" o:spid="_x0000_s1032" type="#_x0000_t202" style="position:absolute;left:23241;top:10033;width:11620;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vwQAAANsAAAAPAAAAZHJzL2Rvd25yZXYueG1sRI/RisIw&#10;FETfF/yHcAXf1lTFVatRtLjg41r9gEtzbUuTm9JErX+/ERb2cZiZM8xm11sjHtT52rGCyTgBQVw4&#10;XXOp4Hr5/lyC8AFZo3FMCl7kYbcdfGww1e7JZ3rkoRQRwj5FBVUIbSqlLyqy6MeuJY7ezXUWQ5Rd&#10;KXWHzwi3Rk6T5EtarDkuVNhSVlHR5HcbKcf6J8sO2UXPF7Q3p7xZSdMoNRr2+zWIQH34D/+1T1rB&#10;bAbvL/EHyO0vAAAA//8DAFBLAQItABQABgAIAAAAIQDb4fbL7gAAAIUBAAATAAAAAAAAAAAAAAAA&#10;AAAAAABbQ29udGVudF9UeXBlc10ueG1sUEsBAi0AFAAGAAgAAAAhAFr0LFu/AAAAFQEAAAsAAAAA&#10;AAAAAAAAAAAAHwEAAF9yZWxzLy5yZWxzUEsBAi0AFAAGAAgAAAAhAJL+5i/BAAAA2wAAAA8AAAAA&#10;AAAAAAAAAAAABwIAAGRycy9kb3ducmV2LnhtbFBLBQYAAAAAAwADALcAAAD1AgAAAAA=&#10;" filled="f" stroked="f" strokeweight=".5pt">
                  <v:textbox inset="3.6pt,2.16pt,3.6pt,0">
                    <w:txbxContent>
                      <w:p w14:paraId="6F9C47E8" w14:textId="77777777" w:rsidR="00EA74A1" w:rsidRDefault="00EA74A1">
                        <w:r>
                          <w:rPr>
                            <w:rFonts w:cs="Arial"/>
                          </w:rPr>
                          <w:t>Zablokowane/ Odblokowane</w:t>
                        </w:r>
                      </w:p>
                    </w:txbxContent>
                  </v:textbox>
                </v:shape>
                <v:shape id="Text Box 226" o:spid="_x0000_s1033" type="#_x0000_t202" style="position:absolute;left:23241;top:27940;width:8077;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jhxAAAANsAAAAPAAAAZHJzL2Rvd25yZXYueG1sRI9Pa8JA&#10;FMTvgt9heYVexGxqg0qaVUQQSu3FaO+P7Msfmn0bstsY++m7QsHjMDO/YbLtaFoxUO8aywpeohgE&#10;cWF1w5WCy/kwX4NwHllja5kU3MjBdjOdZJhqe+UTDbmvRICwS1FB7X2XSumKmgy6yHbEwSttb9AH&#10;2VdS93gNcNPKRRwvpcGGw0KNHe1rKr7zH6Pgg76SWXn7LPPj+jdZ7nFYrc6DUs9P4+4NhKfRP8L/&#10;7Xet4DWB+5fwA+TmDwAA//8DAFBLAQItABQABgAIAAAAIQDb4fbL7gAAAIUBAAATAAAAAAAAAAAA&#10;AAAAAAAAAABbQ29udGVudF9UeXBlc10ueG1sUEsBAi0AFAAGAAgAAAAhAFr0LFu/AAAAFQEAAAsA&#10;AAAAAAAAAAAAAAAAHwEAAF9yZWxzLy5yZWxzUEsBAi0AFAAGAAgAAAAhAEjCyOHEAAAA2wAAAA8A&#10;AAAAAAAAAAAAAAAABwIAAGRycy9kb3ducmV2LnhtbFBLBQYAAAAAAwADALcAAAD4AgAAAAA=&#10;" filled="f" stroked="f" strokeweight=".5pt">
                  <v:textbox inset="3.6pt,,3.6pt">
                    <w:txbxContent>
                      <w:p w14:paraId="0E685185" w14:textId="77777777" w:rsidR="00EA74A1" w:rsidRDefault="00EA74A1">
                        <w:r>
                          <w:rPr>
                            <w:rFonts w:cs="Arial"/>
                          </w:rPr>
                          <w:t>Lek</w:t>
                        </w:r>
                      </w:p>
                    </w:txbxContent>
                  </v:textbox>
                </v:shape>
                <v:shape id="Text Box 227" o:spid="_x0000_s1034" type="#_x0000_t202" style="position:absolute;left:23241;top:33337;width:1219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16xQAAANsAAAAPAAAAZHJzL2Rvd25yZXYueG1sRI9Pa8JA&#10;FMTvgt9heUIvpW6s1oTUVYpQKNVLk/b+yL78wezbkN3G6KfvCgWPw8z8htnsRtOKgXrXWFawmEcg&#10;iAurG64UfOfvTwkI55E1tpZJwYUc7LbTyQZTbc/8RUPmKxEg7FJUUHvfpVK6oiaDbm474uCVtjfo&#10;g+wrqXs8B7hp5XMUraXBhsNCjR3taypO2a9R8Ek/q8fyciyzQ3Jdrfc4xHE+KPUwG99eQXga/T38&#10;3/7QCpYvcPsSfoDc/gEAAP//AwBQSwECLQAUAAYACAAAACEA2+H2y+4AAACFAQAAEwAAAAAAAAAA&#10;AAAAAAAAAAAAW0NvbnRlbnRfVHlwZXNdLnhtbFBLAQItABQABgAIAAAAIQBa9CxbvwAAABUBAAAL&#10;AAAAAAAAAAAAAAAAAB8BAABfcmVscy8ucmVsc1BLAQItABQABgAIAAAAIQAnjm16xQAAANsAAAAP&#10;AAAAAAAAAAAAAAAAAAcCAABkcnMvZG93bnJldi54bWxQSwUGAAAAAAMAAwC3AAAA+QIAAAAA&#10;" filled="f" stroked="f" strokeweight=".5pt">
                  <v:textbox inset="3.6pt,,3.6pt">
                    <w:txbxContent>
                      <w:p w14:paraId="12525FE5" w14:textId="77777777" w:rsidR="00EA74A1" w:rsidRDefault="00EA74A1">
                        <w:r>
                          <w:rPr>
                            <w:rFonts w:cs="Arial"/>
                          </w:rPr>
                          <w:t>Przezroczysta podstawa</w:t>
                        </w:r>
                      </w:p>
                      <w:p w14:paraId="7D357EBF" w14:textId="77777777" w:rsidR="00EA74A1" w:rsidRDefault="00EA74A1"/>
                    </w:txbxContent>
                  </v:textbox>
                </v:shape>
                <v:shape id="Text Box 229" o:spid="_x0000_s1035" type="#_x0000_t202" style="position:absolute;left:23368;top:37338;width:1133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PMNxAAAANsAAAAPAAAAZHJzL2Rvd25yZXYueG1sRI9Pa8JA&#10;FMTvgt9heYVexGxqJUqaVUQQSu3FaO+P7Msfmn0bstsY++m7QsHjMDO/YbLtaFoxUO8aywpeohgE&#10;cWF1w5WCy/kwX4NwHllja5kU3MjBdjOdZJhqe+UTDbmvRICwS1FB7X2XSumKmgy6yHbEwSttb9AH&#10;2VdS93gNcNPKRRwn0mDDYaHGjvY1Fd/5j1HwQV/LWXn7LPPj+neZ7HFYrc6DUs9P4+4NhKfRP8L/&#10;7Xet4DWB+5fwA+TmDwAA//8DAFBLAQItABQABgAIAAAAIQDb4fbL7gAAAIUBAAATAAAAAAAAAAAA&#10;AAAAAAAAAABbQ29udGVudF9UeXBlc10ueG1sUEsBAi0AFAAGAAgAAAAhAFr0LFu/AAAAFQEAAAsA&#10;AAAAAAAAAAAAAAAAHwEAAF9yZWxzLy5yZWxzUEsBAi0AFAAGAAgAAAAhANdc8w3EAAAA2wAAAA8A&#10;AAAAAAAAAAAAAAAABwIAAGRycy9kb3ducmV2LnhtbFBLBQYAAAAAAwADALcAAAD4AgAAAAA=&#10;" filled="f" stroked="f" strokeweight=".5pt">
                  <v:textbox inset="3.6pt,,3.6pt">
                    <w:txbxContent>
                      <w:p w14:paraId="76DF1838" w14:textId="77777777" w:rsidR="00EA74A1" w:rsidRDefault="00EA74A1">
                        <w:r>
                          <w:rPr>
                            <w:rFonts w:cs="Arial"/>
                          </w:rPr>
                          <w:t>Szara zatyczka podstawy</w:t>
                        </w:r>
                      </w:p>
                    </w:txbxContent>
                  </v:textbox>
                </v:shape>
                <v:shape id="Text Box 231" o:spid="_x0000_s1036" type="#_x0000_t202" style="position:absolute;left:-571;top:35242;width:10044;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ACFxAAAANsAAAAPAAAAZHJzL2Rvd25yZXYueG1sRI9Na8JA&#10;EIbvhf6HZQre6qYW/IiuUiqCCIJRL96G7JiEZmdDdpuk/75zEDwO77zPzLPaDK5WHbWh8mzgY5yA&#10;Is69rbgwcL3s3uegQkS2WHsmA38UYLN+fVlhan3PGXXnWCiBcEjRQBljk2od8pIchrFviCW7+9Zh&#10;lLEttG2xF7ir9SRJptphxXKhxIa+S8p/zr9OKIvtYYjH2cmHOtv1nbtdZ1ljzOht+FqCijTE5/Kj&#10;vbcGPuVZcREP0Ot/AAAA//8DAFBLAQItABQABgAIAAAAIQDb4fbL7gAAAIUBAAATAAAAAAAAAAAA&#10;AAAAAAAAAABbQ29udGVudF9UeXBlc10ueG1sUEsBAi0AFAAGAAgAAAAhAFr0LFu/AAAAFQEAAAsA&#10;AAAAAAAAAAAAAAAAHwEAAF9yZWxzLy5yZWxzUEsBAi0AFAAGAAgAAAAhALnsAIXEAAAA2wAAAA8A&#10;AAAAAAAAAAAAAAAABwIAAGRycy9kb3ducmV2LnhtbFBLBQYAAAAAAwADALcAAAD4AgAAAAA=&#10;" filled="f" stroked="f" strokeweight=".5pt">
                  <v:textbox inset=",0,,0">
                    <w:txbxContent>
                      <w:p w14:paraId="0F002B70" w14:textId="77777777" w:rsidR="00EA74A1" w:rsidRDefault="00EA74A1">
                        <w:pPr>
                          <w:jc w:val="center"/>
                        </w:pPr>
                        <w:r>
                          <w:rPr>
                            <w:rFonts w:cs="Arial"/>
                          </w:rPr>
                          <w:t>Podstawa i koniec z igłą</w:t>
                        </w:r>
                      </w:p>
                    </w:txbxContent>
                  </v:textbox>
                </v:shape>
                <v:shape id="Text Box 232" o:spid="_x0000_s1037" type="#_x0000_t202" style="position:absolute;left:2159;top:2032;width:6604;height: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xAAAANsAAAAPAAAAZHJzL2Rvd25yZXYueG1sRI9Na8JA&#10;EIbvhf6HZQre6qZS/IiuUiqCCIJRL96G7JiEZmdDdpuk/75zEDwO77zPzLPaDK5WHbWh8mzgY5yA&#10;Is69rbgwcL3s3uegQkS2WHsmA38UYLN+fVlhan3PGXXnWCiBcEjRQBljk2od8pIchrFviCW7+9Zh&#10;lLEttG2xF7ir9SRJptphxXKhxIa+S8p/zr9OKIvtYYjH2cmHOtv1nbtdZ1ljzOht+FqCijTE5/Kj&#10;vbcGPuV7cREP0Ot/AAAA//8DAFBLAQItABQABgAIAAAAIQDb4fbL7gAAAIUBAAATAAAAAAAAAAAA&#10;AAAAAAAAAABbQ29udGVudF9UeXBlc10ueG1sUEsBAi0AFAAGAAgAAAAhAFr0LFu/AAAAFQEAAAsA&#10;AAAAAAAAAAAAAAAAHwEAAF9yZWxzLy5yZWxzUEsBAi0AFAAGAAgAAAAhAB+cf/7EAAAA2wAAAA8A&#10;AAAAAAAAAAAAAAAABwIAAGRycy9kb3ducmV2LnhtbFBLBQYAAAAAAwADALcAAAD4AgAAAAA=&#10;" filled="f" stroked="f" strokeweight=".5pt">
                  <v:textbox inset=",0,,0">
                    <w:txbxContent>
                      <w:p w14:paraId="50A790B7" w14:textId="77777777" w:rsidR="00EA74A1" w:rsidRDefault="00EA74A1">
                        <w:pPr>
                          <w:jc w:val="center"/>
                        </w:pPr>
                        <w:r>
                          <w:t>Część górna</w:t>
                        </w:r>
                      </w:p>
                    </w:txbxContent>
                  </v:textbox>
                </v:shape>
                <w10:anchorlock/>
              </v:group>
            </w:pict>
          </mc:Fallback>
        </mc:AlternateContent>
      </w:r>
    </w:p>
    <w:p w14:paraId="6F9187DB" w14:textId="77777777" w:rsidR="003D19EB" w:rsidRDefault="002B3F86">
      <w:pPr>
        <w:keepNext/>
        <w:spacing w:after="200"/>
        <w:rPr>
          <w:b/>
          <w:szCs w:val="22"/>
          <w:lang w:val="pl-PL"/>
        </w:rPr>
      </w:pPr>
      <w:r>
        <w:rPr>
          <w:b/>
          <w:bCs/>
          <w:szCs w:val="22"/>
          <w:lang w:val="pl-PL"/>
        </w:rPr>
        <w:t>Przygotowanie do podania leku Mounjaro we wstrzyknięciu</w:t>
      </w:r>
    </w:p>
    <w:p w14:paraId="3D15C888" w14:textId="77777777" w:rsidR="003D19EB" w:rsidRDefault="003D19EB">
      <w:pPr>
        <w:tabs>
          <w:tab w:val="right" w:pos="10800"/>
        </w:tabs>
        <w:jc w:val="right"/>
        <w:rPr>
          <w:szCs w:val="22"/>
          <w:lang w:val="pl-PL"/>
        </w:rPr>
      </w:pPr>
    </w:p>
    <w:tbl>
      <w:tblPr>
        <w:tblW w:w="0" w:type="auto"/>
        <w:tblLook w:val="04A0" w:firstRow="1" w:lastRow="0" w:firstColumn="1" w:lastColumn="0" w:noHBand="0" w:noVBand="1"/>
      </w:tblPr>
      <w:tblGrid>
        <w:gridCol w:w="2410"/>
        <w:gridCol w:w="420"/>
        <w:gridCol w:w="6187"/>
      </w:tblGrid>
      <w:tr w:rsidR="003D19EB" w:rsidRPr="0027321E" w14:paraId="12892979" w14:textId="77777777">
        <w:tc>
          <w:tcPr>
            <w:tcW w:w="9017" w:type="dxa"/>
            <w:gridSpan w:val="3"/>
            <w:vAlign w:val="center"/>
          </w:tcPr>
          <w:p w14:paraId="07BAD982" w14:textId="77777777" w:rsidR="003D19EB" w:rsidRDefault="002B3F86">
            <w:pPr>
              <w:pStyle w:val="NormalExplicitLeft"/>
              <w:spacing w:line="240" w:lineRule="auto"/>
              <w:jc w:val="left"/>
              <w:rPr>
                <w:szCs w:val="22"/>
                <w:lang w:val="pl-PL"/>
              </w:rPr>
            </w:pPr>
            <w:r>
              <w:rPr>
                <w:b/>
                <w:bCs/>
                <w:szCs w:val="22"/>
                <w:lang w:val="pl-PL"/>
              </w:rPr>
              <w:t xml:space="preserve">Wyjąć </w:t>
            </w:r>
            <w:r>
              <w:rPr>
                <w:szCs w:val="22"/>
                <w:lang w:val="pl-PL"/>
              </w:rPr>
              <w:t>wstrzykiwacz z lodówki.</w:t>
            </w:r>
          </w:p>
          <w:p w14:paraId="26370A5F" w14:textId="77777777" w:rsidR="003D19EB" w:rsidRDefault="003D19EB">
            <w:pPr>
              <w:spacing w:line="240" w:lineRule="auto"/>
              <w:rPr>
                <w:szCs w:val="22"/>
                <w:lang w:val="pl-PL"/>
              </w:rPr>
            </w:pPr>
          </w:p>
          <w:p w14:paraId="2895B68E" w14:textId="77777777" w:rsidR="003D19EB" w:rsidRDefault="002B3F86">
            <w:pPr>
              <w:pStyle w:val="NormalExplicitLeft"/>
              <w:spacing w:line="240" w:lineRule="auto"/>
              <w:jc w:val="left"/>
              <w:rPr>
                <w:szCs w:val="22"/>
                <w:lang w:val="pl-PL"/>
              </w:rPr>
            </w:pPr>
            <w:r>
              <w:rPr>
                <w:szCs w:val="22"/>
                <w:lang w:val="pl-PL"/>
              </w:rPr>
              <w:t>Nie wyjmować szarej zatyczki z podstawy, dopóki pacjent nie będzie gotowy na wstrzyknięcie.</w:t>
            </w:r>
          </w:p>
        </w:tc>
      </w:tr>
      <w:tr w:rsidR="003D19EB" w:rsidRPr="0027321E" w14:paraId="7FA06A14" w14:textId="77777777">
        <w:tc>
          <w:tcPr>
            <w:tcW w:w="2830" w:type="dxa"/>
            <w:gridSpan w:val="2"/>
            <w:vAlign w:val="center"/>
          </w:tcPr>
          <w:p w14:paraId="3308D02A" w14:textId="77777777" w:rsidR="003D19EB" w:rsidRDefault="003D19EB">
            <w:pPr>
              <w:spacing w:line="240" w:lineRule="auto"/>
              <w:rPr>
                <w:b/>
                <w:szCs w:val="22"/>
                <w:lang w:val="pl-PL"/>
              </w:rPr>
            </w:pPr>
          </w:p>
          <w:p w14:paraId="7426A07D" w14:textId="77777777" w:rsidR="003D19EB" w:rsidRDefault="002B3F86">
            <w:pPr>
              <w:pStyle w:val="NormalExplicitLeft"/>
              <w:spacing w:line="240" w:lineRule="auto"/>
              <w:jc w:val="left"/>
              <w:rPr>
                <w:szCs w:val="22"/>
                <w:lang w:val="pl-PL"/>
              </w:rPr>
            </w:pPr>
            <w:r>
              <w:rPr>
                <w:b/>
                <w:bCs/>
                <w:szCs w:val="22"/>
                <w:lang w:val="pl-PL"/>
              </w:rPr>
              <w:t>Sprawdzić</w:t>
            </w:r>
            <w:r>
              <w:rPr>
                <w:szCs w:val="22"/>
                <w:lang w:val="pl-PL"/>
              </w:rPr>
              <w:t xml:space="preserve"> etykietę wstrzykiwacza, aby upewnić </w:t>
            </w:r>
            <w:proofErr w:type="gramStart"/>
            <w:r>
              <w:rPr>
                <w:szCs w:val="22"/>
                <w:lang w:val="pl-PL"/>
              </w:rPr>
              <w:t>się</w:t>
            </w:r>
            <w:proofErr w:type="gramEnd"/>
            <w:r>
              <w:rPr>
                <w:szCs w:val="22"/>
                <w:lang w:val="pl-PL"/>
              </w:rPr>
              <w:t xml:space="preserve"> że to właściwy lek i dawka, oraz że nie upłynął termin jego ważności.</w:t>
            </w:r>
          </w:p>
          <w:p w14:paraId="08E7D552" w14:textId="77777777" w:rsidR="003D19EB" w:rsidRDefault="003D19EB">
            <w:pPr>
              <w:spacing w:line="240" w:lineRule="auto"/>
              <w:rPr>
                <w:szCs w:val="22"/>
                <w:lang w:val="pl-PL"/>
              </w:rPr>
            </w:pPr>
          </w:p>
          <w:p w14:paraId="40EF72A5" w14:textId="77777777" w:rsidR="003D19EB" w:rsidRDefault="002B3F86">
            <w:pPr>
              <w:pStyle w:val="NormalExplicitLeft"/>
              <w:spacing w:line="240" w:lineRule="auto"/>
              <w:jc w:val="left"/>
              <w:rPr>
                <w:szCs w:val="22"/>
                <w:lang w:val="pl-PL"/>
              </w:rPr>
            </w:pPr>
            <w:r>
              <w:rPr>
                <w:b/>
                <w:bCs/>
                <w:szCs w:val="22"/>
                <w:lang w:val="pl-PL"/>
              </w:rPr>
              <w:t>Obejrzeć</w:t>
            </w:r>
            <w:r>
              <w:rPr>
                <w:szCs w:val="22"/>
                <w:lang w:val="pl-PL"/>
              </w:rPr>
              <w:t xml:space="preserve"> wstrzykiwacz, aby upewnić </w:t>
            </w:r>
            <w:proofErr w:type="gramStart"/>
            <w:r>
              <w:rPr>
                <w:szCs w:val="22"/>
                <w:lang w:val="pl-PL"/>
              </w:rPr>
              <w:t>się</w:t>
            </w:r>
            <w:proofErr w:type="gramEnd"/>
            <w:r>
              <w:rPr>
                <w:szCs w:val="22"/>
                <w:lang w:val="pl-PL"/>
              </w:rPr>
              <w:t xml:space="preserve"> że nie jest uszkodzony.</w:t>
            </w:r>
          </w:p>
          <w:p w14:paraId="3D0E0533" w14:textId="77777777" w:rsidR="003D19EB" w:rsidRDefault="003D19EB">
            <w:pPr>
              <w:spacing w:line="240" w:lineRule="auto"/>
              <w:rPr>
                <w:szCs w:val="22"/>
                <w:lang w:val="pl-PL"/>
              </w:rPr>
            </w:pPr>
          </w:p>
        </w:tc>
        <w:tc>
          <w:tcPr>
            <w:tcW w:w="6187" w:type="dxa"/>
            <w:vAlign w:val="center"/>
          </w:tcPr>
          <w:p w14:paraId="5DEA4686" w14:textId="77777777" w:rsidR="003D19EB" w:rsidRDefault="002B3F86">
            <w:pPr>
              <w:spacing w:after="120"/>
              <w:rPr>
                <w:szCs w:val="22"/>
                <w:lang w:val="pl-PL"/>
              </w:rPr>
            </w:pPr>
            <w:r>
              <w:rPr>
                <w:noProof/>
                <w:lang w:val="pl-PL" w:eastAsia="pl-PL"/>
              </w:rPr>
              <w:drawing>
                <wp:anchor distT="0" distB="0" distL="114300" distR="114300" simplePos="0" relativeHeight="251658266" behindDoc="0" locked="0" layoutInCell="1" allowOverlap="1" wp14:anchorId="1AFDD678" wp14:editId="171987F9">
                  <wp:simplePos x="0" y="0"/>
                  <wp:positionH relativeFrom="column">
                    <wp:posOffset>176530</wp:posOffset>
                  </wp:positionH>
                  <wp:positionV relativeFrom="paragraph">
                    <wp:posOffset>-3810</wp:posOffset>
                  </wp:positionV>
                  <wp:extent cx="1184275" cy="1350645"/>
                  <wp:effectExtent l="0" t="0" r="0" b="1905"/>
                  <wp:wrapNone/>
                  <wp:docPr id="2036274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7490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84275" cy="1350645"/>
                          </a:xfrm>
                          <a:prstGeom prst="rect">
                            <a:avLst/>
                          </a:prstGeom>
                        </pic:spPr>
                      </pic:pic>
                    </a:graphicData>
                  </a:graphic>
                </wp:anchor>
              </w:drawing>
            </w:r>
          </w:p>
        </w:tc>
      </w:tr>
      <w:tr w:rsidR="003D19EB" w14:paraId="070F4097" w14:textId="77777777">
        <w:tc>
          <w:tcPr>
            <w:tcW w:w="9017" w:type="dxa"/>
            <w:gridSpan w:val="3"/>
            <w:vAlign w:val="center"/>
          </w:tcPr>
          <w:p w14:paraId="48127495" w14:textId="77777777" w:rsidR="003D19EB" w:rsidRDefault="002B3F86">
            <w:pPr>
              <w:pStyle w:val="NormalExplicitLeft"/>
              <w:tabs>
                <w:tab w:val="left" w:pos="180"/>
              </w:tabs>
              <w:spacing w:line="240" w:lineRule="auto"/>
              <w:jc w:val="left"/>
              <w:rPr>
                <w:szCs w:val="22"/>
              </w:rPr>
            </w:pPr>
            <w:proofErr w:type="spellStart"/>
            <w:r>
              <w:rPr>
                <w:szCs w:val="22"/>
              </w:rPr>
              <w:t>Upewnić</w:t>
            </w:r>
            <w:proofErr w:type="spellEnd"/>
            <w:r>
              <w:rPr>
                <w:szCs w:val="22"/>
              </w:rPr>
              <w:t xml:space="preserve"> </w:t>
            </w:r>
            <w:proofErr w:type="spellStart"/>
            <w:r>
              <w:rPr>
                <w:szCs w:val="22"/>
              </w:rPr>
              <w:t>się</w:t>
            </w:r>
            <w:proofErr w:type="spellEnd"/>
            <w:r>
              <w:rPr>
                <w:szCs w:val="22"/>
              </w:rPr>
              <w:t xml:space="preserve">, </w:t>
            </w:r>
            <w:proofErr w:type="spellStart"/>
            <w:r>
              <w:rPr>
                <w:szCs w:val="22"/>
              </w:rPr>
              <w:t>że</w:t>
            </w:r>
            <w:proofErr w:type="spellEnd"/>
            <w:r>
              <w:rPr>
                <w:szCs w:val="22"/>
              </w:rPr>
              <w:t xml:space="preserve"> lek:</w:t>
            </w:r>
          </w:p>
        </w:tc>
      </w:tr>
      <w:tr w:rsidR="003D19EB" w:rsidRPr="0027321E" w14:paraId="26E6BF32" w14:textId="77777777">
        <w:trPr>
          <w:trHeight w:val="690"/>
        </w:trPr>
        <w:tc>
          <w:tcPr>
            <w:tcW w:w="2410" w:type="dxa"/>
            <w:vAlign w:val="center"/>
          </w:tcPr>
          <w:p w14:paraId="6F2D86C4" w14:textId="77777777" w:rsidR="003D19EB" w:rsidRDefault="002B3F86">
            <w:pPr>
              <w:pStyle w:val="NormalExplicitLeft"/>
              <w:tabs>
                <w:tab w:val="left" w:pos="180"/>
                <w:tab w:val="left" w:pos="1512"/>
              </w:tabs>
              <w:spacing w:line="240" w:lineRule="auto"/>
              <w:jc w:val="left"/>
              <w:rPr>
                <w:szCs w:val="22"/>
                <w:lang w:val="pl-PL"/>
              </w:rPr>
            </w:pPr>
            <w:r>
              <w:rPr>
                <w:szCs w:val="22"/>
                <w:lang w:val="pl-PL"/>
              </w:rPr>
              <w:t>•</w:t>
            </w:r>
            <w:r>
              <w:rPr>
                <w:szCs w:val="22"/>
                <w:lang w:val="pl-PL"/>
              </w:rPr>
              <w:tab/>
              <w:t>nie jest zamrożony</w:t>
            </w:r>
          </w:p>
          <w:p w14:paraId="409809F6" w14:textId="77777777" w:rsidR="003D19EB" w:rsidRDefault="002B3F86">
            <w:pPr>
              <w:pStyle w:val="NormalExplicitLeft"/>
              <w:tabs>
                <w:tab w:val="left" w:pos="180"/>
                <w:tab w:val="left" w:pos="1512"/>
              </w:tabs>
              <w:spacing w:line="240" w:lineRule="auto"/>
              <w:jc w:val="left"/>
              <w:rPr>
                <w:szCs w:val="22"/>
                <w:lang w:val="pl-PL"/>
              </w:rPr>
            </w:pPr>
            <w:r>
              <w:rPr>
                <w:szCs w:val="22"/>
                <w:lang w:val="pl-PL"/>
              </w:rPr>
              <w:t>•</w:t>
            </w:r>
            <w:r>
              <w:rPr>
                <w:szCs w:val="22"/>
                <w:lang w:val="pl-PL"/>
              </w:rPr>
              <w:tab/>
              <w:t>nie jest mętny</w:t>
            </w:r>
          </w:p>
        </w:tc>
        <w:tc>
          <w:tcPr>
            <w:tcW w:w="6607" w:type="dxa"/>
            <w:gridSpan w:val="2"/>
            <w:vAlign w:val="center"/>
          </w:tcPr>
          <w:p w14:paraId="23C2E67B" w14:textId="77777777" w:rsidR="003D19EB" w:rsidRDefault="002B3F86">
            <w:pPr>
              <w:pStyle w:val="NormalExplicitLeft"/>
              <w:tabs>
                <w:tab w:val="left" w:pos="180"/>
              </w:tabs>
              <w:spacing w:line="240" w:lineRule="auto"/>
              <w:jc w:val="left"/>
              <w:rPr>
                <w:szCs w:val="22"/>
                <w:lang w:val="pl-PL"/>
              </w:rPr>
            </w:pPr>
            <w:r>
              <w:rPr>
                <w:szCs w:val="22"/>
                <w:lang w:val="pl-PL"/>
              </w:rPr>
              <w:t>•</w:t>
            </w:r>
            <w:r>
              <w:rPr>
                <w:szCs w:val="22"/>
                <w:lang w:val="pl-PL"/>
              </w:rPr>
              <w:tab/>
              <w:t>jest bezbarwny do jasnożółtego</w:t>
            </w:r>
          </w:p>
          <w:p w14:paraId="0710B46F" w14:textId="77777777" w:rsidR="003D19EB" w:rsidRDefault="002B3F86">
            <w:pPr>
              <w:pStyle w:val="NormalExplicitLeft"/>
              <w:tabs>
                <w:tab w:val="left" w:pos="180"/>
              </w:tabs>
              <w:spacing w:line="240" w:lineRule="auto"/>
              <w:jc w:val="left"/>
              <w:rPr>
                <w:szCs w:val="22"/>
                <w:lang w:val="pl-PL"/>
              </w:rPr>
            </w:pPr>
            <w:r>
              <w:rPr>
                <w:szCs w:val="22"/>
                <w:lang w:val="pl-PL"/>
              </w:rPr>
              <w:t>•</w:t>
            </w:r>
            <w:r>
              <w:rPr>
                <w:szCs w:val="22"/>
                <w:lang w:val="pl-PL"/>
              </w:rPr>
              <w:tab/>
              <w:t>nie zawiera widocznych cząstek stałych.</w:t>
            </w:r>
          </w:p>
        </w:tc>
      </w:tr>
      <w:tr w:rsidR="003D19EB" w14:paraId="5CE98FF5" w14:textId="77777777">
        <w:tc>
          <w:tcPr>
            <w:tcW w:w="9017" w:type="dxa"/>
            <w:gridSpan w:val="3"/>
            <w:vAlign w:val="center"/>
          </w:tcPr>
          <w:p w14:paraId="7D41B5D4" w14:textId="77777777" w:rsidR="003D19EB" w:rsidRDefault="002B3F86">
            <w:pPr>
              <w:pStyle w:val="NormalExplicitLeft"/>
              <w:spacing w:line="240" w:lineRule="auto"/>
              <w:jc w:val="left"/>
              <w:rPr>
                <w:szCs w:val="22"/>
              </w:rPr>
            </w:pPr>
            <w:proofErr w:type="spellStart"/>
            <w:r>
              <w:rPr>
                <w:b/>
                <w:bCs/>
                <w:szCs w:val="22"/>
              </w:rPr>
              <w:t>Umyć</w:t>
            </w:r>
            <w:proofErr w:type="spellEnd"/>
            <w:r>
              <w:rPr>
                <w:szCs w:val="22"/>
              </w:rPr>
              <w:t xml:space="preserve"> </w:t>
            </w:r>
            <w:proofErr w:type="spellStart"/>
            <w:r>
              <w:rPr>
                <w:szCs w:val="22"/>
              </w:rPr>
              <w:t>ręce</w:t>
            </w:r>
            <w:proofErr w:type="spellEnd"/>
            <w:r>
              <w:rPr>
                <w:szCs w:val="22"/>
              </w:rPr>
              <w:t>.</w:t>
            </w:r>
          </w:p>
        </w:tc>
      </w:tr>
    </w:tbl>
    <w:p w14:paraId="07449348" w14:textId="77777777" w:rsidR="003D19EB" w:rsidRDefault="003D19EB">
      <w:pPr>
        <w:spacing w:after="200"/>
        <w:rPr>
          <w:szCs w:val="22"/>
        </w:rPr>
      </w:pPr>
    </w:p>
    <w:p w14:paraId="6CD2EC7F" w14:textId="77777777" w:rsidR="003D19EB" w:rsidRDefault="002B3F86">
      <w:pPr>
        <w:keepNext/>
        <w:spacing w:line="240" w:lineRule="auto"/>
        <w:rPr>
          <w:b/>
          <w:szCs w:val="22"/>
        </w:rPr>
      </w:pPr>
      <w:proofErr w:type="spellStart"/>
      <w:r>
        <w:rPr>
          <w:b/>
          <w:bCs/>
          <w:szCs w:val="22"/>
        </w:rPr>
        <w:lastRenderedPageBreak/>
        <w:t>Wybrać</w:t>
      </w:r>
      <w:proofErr w:type="spellEnd"/>
      <w:r>
        <w:rPr>
          <w:b/>
          <w:bCs/>
          <w:szCs w:val="22"/>
        </w:rPr>
        <w:t xml:space="preserve"> </w:t>
      </w:r>
      <w:proofErr w:type="spellStart"/>
      <w:r>
        <w:rPr>
          <w:b/>
          <w:bCs/>
          <w:szCs w:val="22"/>
        </w:rPr>
        <w:t>miejsce</w:t>
      </w:r>
      <w:proofErr w:type="spellEnd"/>
      <w:r>
        <w:rPr>
          <w:b/>
          <w:bCs/>
          <w:szCs w:val="22"/>
        </w:rPr>
        <w:t xml:space="preserve"> </w:t>
      </w:r>
      <w:proofErr w:type="spellStart"/>
      <w:r>
        <w:rPr>
          <w:b/>
          <w:bCs/>
          <w:szCs w:val="22"/>
        </w:rPr>
        <w:t>wstrzyknięcia</w:t>
      </w:r>
      <w:proofErr w:type="spellEnd"/>
    </w:p>
    <w:p w14:paraId="72C7BEF1" w14:textId="77777777" w:rsidR="003D19EB" w:rsidRDefault="003D19EB">
      <w:pPr>
        <w:keepNext/>
        <w:spacing w:line="240" w:lineRule="auto"/>
        <w:rPr>
          <w:szCs w:val="22"/>
        </w:rPr>
      </w:pPr>
    </w:p>
    <w:p w14:paraId="73F518A9" w14:textId="77777777" w:rsidR="003D19EB" w:rsidRDefault="002B3F86">
      <w:pPr>
        <w:tabs>
          <w:tab w:val="clear" w:pos="567"/>
          <w:tab w:val="left" w:pos="0"/>
        </w:tabs>
        <w:spacing w:line="240" w:lineRule="auto"/>
        <w:rPr>
          <w:szCs w:val="22"/>
          <w:lang w:val="pl-PL"/>
        </w:rPr>
      </w:pPr>
      <w:r>
        <w:rPr>
          <w:szCs w:val="22"/>
          <w:lang w:val="pl-PL"/>
        </w:rPr>
        <w:t>Lekarz, pielęgniarka lub farmaceuta mogą pomóc w wyborze najodpowiedniejszego miejsca wstrzyknięcia.</w:t>
      </w:r>
    </w:p>
    <w:tbl>
      <w:tblPr>
        <w:tblW w:w="0" w:type="auto"/>
        <w:tblLook w:val="04A0" w:firstRow="1" w:lastRow="0" w:firstColumn="1" w:lastColumn="0" w:noHBand="0" w:noVBand="1"/>
      </w:tblPr>
      <w:tblGrid>
        <w:gridCol w:w="1682"/>
        <w:gridCol w:w="7345"/>
      </w:tblGrid>
      <w:tr w:rsidR="003D19EB" w:rsidRPr="0027321E" w14:paraId="7A0F5DBE" w14:textId="77777777">
        <w:trPr>
          <w:trHeight w:val="1971"/>
        </w:trPr>
        <w:tc>
          <w:tcPr>
            <w:tcW w:w="1682" w:type="dxa"/>
            <w:tcMar>
              <w:left w:w="58" w:type="dxa"/>
              <w:right w:w="115" w:type="dxa"/>
            </w:tcMar>
          </w:tcPr>
          <w:p w14:paraId="1CC00801" w14:textId="77777777" w:rsidR="003D19EB" w:rsidRDefault="002B3F86">
            <w:pPr>
              <w:spacing w:after="200"/>
              <w:jc w:val="center"/>
              <w:rPr>
                <w:szCs w:val="22"/>
                <w:lang w:val="pl-PL"/>
              </w:rPr>
            </w:pPr>
            <w:r>
              <w:rPr>
                <w:rFonts w:ascii="Calibri" w:hAnsi="Calibri"/>
                <w:noProof/>
                <w:lang w:val="pl-PL" w:eastAsia="pl-PL"/>
              </w:rPr>
              <w:drawing>
                <wp:anchor distT="0" distB="0" distL="114300" distR="114300" simplePos="0" relativeHeight="251658242" behindDoc="0" locked="0" layoutInCell="1" allowOverlap="1" wp14:anchorId="49820EC8" wp14:editId="35F1B24E">
                  <wp:simplePos x="0" y="0"/>
                  <wp:positionH relativeFrom="column">
                    <wp:posOffset>29845</wp:posOffset>
                  </wp:positionH>
                  <wp:positionV relativeFrom="paragraph">
                    <wp:posOffset>0</wp:posOffset>
                  </wp:positionV>
                  <wp:extent cx="896620" cy="1384300"/>
                  <wp:effectExtent l="0" t="0" r="0" b="0"/>
                  <wp:wrapSquare wrapText="bothSides"/>
                  <wp:docPr id="273" name="Picture 19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1921" descr="A picture containing clip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896620" cy="1384300"/>
                          </a:xfrm>
                          <a:prstGeom prst="rect">
                            <a:avLst/>
                          </a:prstGeom>
                          <a:noFill/>
                          <a:ln>
                            <a:noFill/>
                          </a:ln>
                        </pic:spPr>
                      </pic:pic>
                    </a:graphicData>
                  </a:graphic>
                </wp:anchor>
              </w:drawing>
            </w:r>
          </w:p>
        </w:tc>
        <w:tc>
          <w:tcPr>
            <w:tcW w:w="7345" w:type="dxa"/>
          </w:tcPr>
          <w:p w14:paraId="0DFFC48A" w14:textId="77777777" w:rsidR="003D19EB" w:rsidRDefault="002B3F86">
            <w:pPr>
              <w:pStyle w:val="NormalExplicitLeft"/>
              <w:spacing w:line="240" w:lineRule="auto"/>
              <w:jc w:val="left"/>
              <w:rPr>
                <w:szCs w:val="22"/>
                <w:lang w:val="pl-PL"/>
              </w:rPr>
            </w:pPr>
            <w:r>
              <w:rPr>
                <w:szCs w:val="22"/>
                <w:lang w:val="pl-PL"/>
              </w:rPr>
              <w:t>Pacjent lub inna osoba mogą wstrzyknąć lek w okolicy brzucha (powłoki brzuszne) co najmniej 5 cm od pępka lub w udo.</w:t>
            </w:r>
          </w:p>
          <w:p w14:paraId="2823A220" w14:textId="77777777" w:rsidR="003D19EB" w:rsidRDefault="003D19EB">
            <w:pPr>
              <w:spacing w:line="240" w:lineRule="auto"/>
              <w:rPr>
                <w:szCs w:val="22"/>
                <w:lang w:val="pl-PL"/>
              </w:rPr>
            </w:pPr>
          </w:p>
        </w:tc>
      </w:tr>
      <w:tr w:rsidR="003D19EB" w:rsidRPr="0027321E" w14:paraId="7E7D63C4" w14:textId="77777777">
        <w:trPr>
          <w:trHeight w:val="2079"/>
        </w:trPr>
        <w:tc>
          <w:tcPr>
            <w:tcW w:w="1682" w:type="dxa"/>
            <w:tcMar>
              <w:left w:w="58" w:type="dxa"/>
              <w:right w:w="115" w:type="dxa"/>
            </w:tcMar>
          </w:tcPr>
          <w:p w14:paraId="3A8C4419" w14:textId="77777777" w:rsidR="003D19EB" w:rsidRDefault="002B3F86">
            <w:pPr>
              <w:pStyle w:val="BodyText"/>
              <w:widowControl w:val="0"/>
              <w:tabs>
                <w:tab w:val="left" w:pos="392"/>
              </w:tabs>
              <w:ind w:left="360" w:hanging="360"/>
              <w:jc w:val="center"/>
              <w:rPr>
                <w:color w:val="auto"/>
                <w:szCs w:val="22"/>
                <w:lang w:val="pl-PL"/>
              </w:rPr>
            </w:pPr>
            <w:r>
              <w:rPr>
                <w:rFonts w:ascii="Calibri" w:hAnsi="Calibri"/>
                <w:i w:val="0"/>
                <w:iCs/>
                <w:noProof/>
                <w:color w:val="auto"/>
                <w:lang w:val="pl-PL" w:eastAsia="pl-PL"/>
              </w:rPr>
              <w:drawing>
                <wp:anchor distT="0" distB="0" distL="114300" distR="114300" simplePos="0" relativeHeight="251658243" behindDoc="0" locked="0" layoutInCell="1" allowOverlap="1" wp14:anchorId="04BCE5C0" wp14:editId="396D6CBF">
                  <wp:simplePos x="0" y="0"/>
                  <wp:positionH relativeFrom="column">
                    <wp:posOffset>39370</wp:posOffset>
                  </wp:positionH>
                  <wp:positionV relativeFrom="paragraph">
                    <wp:posOffset>3175</wp:posOffset>
                  </wp:positionV>
                  <wp:extent cx="883285" cy="1356995"/>
                  <wp:effectExtent l="0" t="0" r="0" b="0"/>
                  <wp:wrapSquare wrapText="bothSides"/>
                  <wp:docPr id="274" name="Pictur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192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883285" cy="1356995"/>
                          </a:xfrm>
                          <a:prstGeom prst="rect">
                            <a:avLst/>
                          </a:prstGeom>
                          <a:noFill/>
                          <a:ln>
                            <a:noFill/>
                          </a:ln>
                        </pic:spPr>
                      </pic:pic>
                    </a:graphicData>
                  </a:graphic>
                </wp:anchor>
              </w:drawing>
            </w:r>
          </w:p>
        </w:tc>
        <w:tc>
          <w:tcPr>
            <w:tcW w:w="7345" w:type="dxa"/>
          </w:tcPr>
          <w:p w14:paraId="321D5983" w14:textId="77777777" w:rsidR="003D19EB" w:rsidRDefault="002B3F86">
            <w:pPr>
              <w:pStyle w:val="NormalExplicitLeft"/>
              <w:spacing w:line="240" w:lineRule="auto"/>
              <w:jc w:val="left"/>
              <w:rPr>
                <w:szCs w:val="22"/>
                <w:lang w:val="pl-PL"/>
              </w:rPr>
            </w:pPr>
            <w:r>
              <w:rPr>
                <w:szCs w:val="22"/>
                <w:lang w:val="pl-PL"/>
              </w:rPr>
              <w:t>Inna osoba powinna wstrzyknąć pacjentowi lek w tylną powierzchnię górnej części ramienia.</w:t>
            </w:r>
          </w:p>
          <w:p w14:paraId="2AFFB5AE" w14:textId="77777777" w:rsidR="003D19EB" w:rsidRDefault="003D19EB">
            <w:pPr>
              <w:spacing w:line="240" w:lineRule="auto"/>
              <w:rPr>
                <w:szCs w:val="22"/>
                <w:lang w:val="pl-PL"/>
              </w:rPr>
            </w:pPr>
          </w:p>
          <w:p w14:paraId="2EE9ABCE" w14:textId="77777777" w:rsidR="003D19EB" w:rsidRDefault="002B3F86">
            <w:pPr>
              <w:pStyle w:val="NormalExplicitLeft"/>
              <w:spacing w:line="240" w:lineRule="auto"/>
              <w:jc w:val="left"/>
              <w:rPr>
                <w:szCs w:val="22"/>
                <w:lang w:val="pl-PL"/>
              </w:rPr>
            </w:pPr>
            <w:r>
              <w:rPr>
                <w:szCs w:val="22"/>
                <w:lang w:val="pl-PL"/>
              </w:rPr>
              <w:t>W każdym tygodniu należy zmieniać miejsce wstrzyknięcia (w sposób rotacyjny).</w:t>
            </w:r>
          </w:p>
          <w:p w14:paraId="5570BE46" w14:textId="77777777" w:rsidR="003D19EB" w:rsidRDefault="003D19EB">
            <w:pPr>
              <w:spacing w:line="240" w:lineRule="auto"/>
              <w:rPr>
                <w:szCs w:val="22"/>
                <w:lang w:val="pl-PL"/>
              </w:rPr>
            </w:pPr>
          </w:p>
          <w:p w14:paraId="6140655C" w14:textId="77777777" w:rsidR="003D19EB" w:rsidRDefault="002B3F86">
            <w:pPr>
              <w:pStyle w:val="NormalExplicitLeft"/>
              <w:spacing w:line="240" w:lineRule="auto"/>
              <w:jc w:val="left"/>
              <w:rPr>
                <w:rFonts w:eastAsia="Arial"/>
                <w:szCs w:val="22"/>
                <w:lang w:val="pl-PL"/>
              </w:rPr>
            </w:pPr>
            <w:r>
              <w:rPr>
                <w:szCs w:val="22"/>
                <w:lang w:val="pl-PL"/>
              </w:rPr>
              <w:t>Można wybrać tę samą okolicę ciała, jednak lek należy wstrzykiwać w różnych miejscach w obrębie tej okolicy.</w:t>
            </w:r>
          </w:p>
        </w:tc>
      </w:tr>
    </w:tbl>
    <w:p w14:paraId="2B69653E" w14:textId="77777777" w:rsidR="003D19EB" w:rsidRDefault="003D19EB">
      <w:pPr>
        <w:rPr>
          <w:szCs w:val="22"/>
          <w:lang w:val="pl-PL"/>
        </w:rPr>
      </w:pPr>
    </w:p>
    <w:tbl>
      <w:tblPr>
        <w:tblW w:w="9639" w:type="dxa"/>
        <w:tblLook w:val="04A0" w:firstRow="1" w:lastRow="0" w:firstColumn="1" w:lastColumn="0" w:noHBand="0" w:noVBand="1"/>
      </w:tblPr>
      <w:tblGrid>
        <w:gridCol w:w="2984"/>
        <w:gridCol w:w="2737"/>
        <w:gridCol w:w="3918"/>
      </w:tblGrid>
      <w:tr w:rsidR="003D19EB" w14:paraId="0DC19DAC" w14:textId="77777777">
        <w:trPr>
          <w:trHeight w:val="372"/>
        </w:trPr>
        <w:tc>
          <w:tcPr>
            <w:tcW w:w="1537" w:type="dxa"/>
            <w:vAlign w:val="center"/>
          </w:tcPr>
          <w:p w14:paraId="055DCBED" w14:textId="77777777" w:rsidR="003D19EB" w:rsidRDefault="002B3F86">
            <w:pPr>
              <w:tabs>
                <w:tab w:val="center" w:pos="166"/>
              </w:tabs>
              <w:spacing w:line="240" w:lineRule="auto"/>
              <w:jc w:val="center"/>
              <w:rPr>
                <w:szCs w:val="22"/>
              </w:rPr>
            </w:pPr>
            <w:r>
              <w:rPr>
                <w:szCs w:val="22"/>
              </w:rPr>
              <w:t>Krok</w:t>
            </w:r>
            <w:r>
              <w:rPr>
                <w:b/>
                <w:bCs/>
                <w:szCs w:val="22"/>
              </w:rPr>
              <w:t xml:space="preserve"> 1</w:t>
            </w:r>
          </w:p>
        </w:tc>
        <w:tc>
          <w:tcPr>
            <w:tcW w:w="8102" w:type="dxa"/>
            <w:gridSpan w:val="2"/>
            <w:vAlign w:val="center"/>
          </w:tcPr>
          <w:p w14:paraId="7A64F2C0" w14:textId="77777777" w:rsidR="003D19EB" w:rsidRDefault="002B3F86">
            <w:pPr>
              <w:pStyle w:val="NormalExplicitLeft"/>
              <w:tabs>
                <w:tab w:val="clear" w:pos="567"/>
                <w:tab w:val="left" w:pos="1989"/>
              </w:tabs>
              <w:spacing w:line="240" w:lineRule="auto"/>
              <w:jc w:val="left"/>
              <w:rPr>
                <w:szCs w:val="22"/>
              </w:rPr>
            </w:pPr>
            <w:proofErr w:type="spellStart"/>
            <w:r>
              <w:rPr>
                <w:b/>
                <w:bCs/>
                <w:szCs w:val="22"/>
              </w:rPr>
              <w:t>Wyciągnąć</w:t>
            </w:r>
            <w:proofErr w:type="spellEnd"/>
            <w:r>
              <w:rPr>
                <w:b/>
                <w:bCs/>
                <w:szCs w:val="22"/>
              </w:rPr>
              <w:t xml:space="preserve"> </w:t>
            </w:r>
            <w:proofErr w:type="spellStart"/>
            <w:r>
              <w:rPr>
                <w:b/>
                <w:bCs/>
                <w:szCs w:val="22"/>
              </w:rPr>
              <w:t>szarą</w:t>
            </w:r>
            <w:proofErr w:type="spellEnd"/>
            <w:r>
              <w:rPr>
                <w:b/>
                <w:bCs/>
                <w:szCs w:val="22"/>
              </w:rPr>
              <w:t xml:space="preserve"> </w:t>
            </w:r>
            <w:proofErr w:type="spellStart"/>
            <w:r>
              <w:rPr>
                <w:b/>
                <w:bCs/>
                <w:szCs w:val="22"/>
              </w:rPr>
              <w:t>zatyczkę</w:t>
            </w:r>
            <w:proofErr w:type="spellEnd"/>
            <w:r>
              <w:rPr>
                <w:b/>
                <w:bCs/>
                <w:szCs w:val="22"/>
              </w:rPr>
              <w:t xml:space="preserve"> </w:t>
            </w:r>
            <w:proofErr w:type="spellStart"/>
            <w:r>
              <w:rPr>
                <w:b/>
                <w:bCs/>
                <w:szCs w:val="22"/>
              </w:rPr>
              <w:t>podstawy</w:t>
            </w:r>
            <w:proofErr w:type="spellEnd"/>
          </w:p>
        </w:tc>
      </w:tr>
      <w:tr w:rsidR="003D19EB" w:rsidRPr="0027321E" w14:paraId="3E43D757" w14:textId="77777777">
        <w:tc>
          <w:tcPr>
            <w:tcW w:w="3556" w:type="dxa"/>
            <w:gridSpan w:val="2"/>
            <w:vMerge w:val="restart"/>
            <w:tcMar>
              <w:left w:w="115" w:type="dxa"/>
              <w:right w:w="43" w:type="dxa"/>
            </w:tcMar>
          </w:tcPr>
          <w:p w14:paraId="57CA94F1" w14:textId="77777777" w:rsidR="003D19EB" w:rsidRDefault="002B3F86">
            <w:pPr>
              <w:tabs>
                <w:tab w:val="clear" w:pos="567"/>
                <w:tab w:val="left" w:pos="0"/>
              </w:tabs>
              <w:spacing w:line="240" w:lineRule="auto"/>
              <w:ind w:right="432"/>
              <w:rPr>
                <w:szCs w:val="22"/>
              </w:rPr>
            </w:pPr>
            <w:r>
              <w:rPr>
                <w:noProof/>
                <w:lang w:val="pl-PL" w:eastAsia="pl-PL"/>
              </w:rPr>
              <w:drawing>
                <wp:inline distT="0" distB="0" distL="0" distR="0" wp14:anchorId="27A2FA15" wp14:editId="3260C674">
                  <wp:extent cx="3253642" cy="2096219"/>
                  <wp:effectExtent l="0" t="0" r="4445" b="0"/>
                  <wp:docPr id="71417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75751" name=""/>
                          <pic:cNvPicPr/>
                        </pic:nvPicPr>
                        <pic:blipFill>
                          <a:blip r:embed="rId32" cstate="print"/>
                          <a:stretch>
                            <a:fillRect/>
                          </a:stretch>
                        </pic:blipFill>
                        <pic:spPr>
                          <a:xfrm>
                            <a:off x="0" y="0"/>
                            <a:ext cx="3253642" cy="2096219"/>
                          </a:xfrm>
                          <a:prstGeom prst="rect">
                            <a:avLst/>
                          </a:prstGeom>
                        </pic:spPr>
                      </pic:pic>
                    </a:graphicData>
                  </a:graphic>
                </wp:inline>
              </w:drawing>
            </w:r>
          </w:p>
        </w:tc>
        <w:tc>
          <w:tcPr>
            <w:tcW w:w="6083" w:type="dxa"/>
          </w:tcPr>
          <w:p w14:paraId="11C0CA01" w14:textId="77777777" w:rsidR="003D19EB" w:rsidRDefault="002B3F86">
            <w:pPr>
              <w:pStyle w:val="NormalExplicitLeft"/>
              <w:spacing w:line="240" w:lineRule="auto"/>
              <w:ind w:right="432"/>
              <w:jc w:val="left"/>
              <w:rPr>
                <w:szCs w:val="22"/>
                <w:lang w:val="pl-PL"/>
              </w:rPr>
            </w:pPr>
            <w:r>
              <w:rPr>
                <w:szCs w:val="22"/>
                <w:lang w:val="pl-PL"/>
              </w:rPr>
              <w:t xml:space="preserve">Upewnić się, że wstrzykiwacz jest </w:t>
            </w:r>
            <w:r>
              <w:rPr>
                <w:b/>
                <w:bCs/>
                <w:szCs w:val="22"/>
                <w:lang w:val="pl-PL"/>
              </w:rPr>
              <w:t>zablokowany</w:t>
            </w:r>
            <w:r>
              <w:rPr>
                <w:szCs w:val="22"/>
                <w:lang w:val="pl-PL"/>
              </w:rPr>
              <w:t>.</w:t>
            </w:r>
          </w:p>
          <w:p w14:paraId="2C1243C8" w14:textId="77777777" w:rsidR="003D19EB" w:rsidRDefault="003D19EB">
            <w:pPr>
              <w:spacing w:line="240" w:lineRule="auto"/>
              <w:ind w:right="432"/>
              <w:rPr>
                <w:szCs w:val="22"/>
                <w:lang w:val="pl-PL"/>
              </w:rPr>
            </w:pPr>
          </w:p>
          <w:p w14:paraId="53BF2B11" w14:textId="77777777" w:rsidR="003D19EB" w:rsidRDefault="002B3F86">
            <w:pPr>
              <w:pStyle w:val="NormalExplicitLeft"/>
              <w:spacing w:line="240" w:lineRule="auto"/>
              <w:jc w:val="left"/>
              <w:rPr>
                <w:szCs w:val="22"/>
                <w:lang w:val="pl-PL"/>
              </w:rPr>
            </w:pPr>
            <w:r>
              <w:rPr>
                <w:b/>
                <w:bCs/>
                <w:szCs w:val="22"/>
                <w:lang w:val="pl-PL"/>
              </w:rPr>
              <w:t>Nie</w:t>
            </w:r>
            <w:r>
              <w:rPr>
                <w:szCs w:val="22"/>
                <w:lang w:val="pl-PL"/>
              </w:rPr>
              <w:t xml:space="preserve"> odblokowywać wstrzykiwacza, dopóki pacjent nie przyłoży przezroczystej podstawy do skóry i nie będzie gotowy na wstrzyknięcie.</w:t>
            </w:r>
          </w:p>
          <w:p w14:paraId="67E41C17" w14:textId="77777777" w:rsidR="003D19EB" w:rsidRDefault="003D19EB">
            <w:pPr>
              <w:spacing w:line="240" w:lineRule="auto"/>
              <w:rPr>
                <w:szCs w:val="22"/>
                <w:lang w:val="pl-PL"/>
              </w:rPr>
            </w:pPr>
          </w:p>
          <w:p w14:paraId="3516944B" w14:textId="77777777" w:rsidR="003D19EB" w:rsidRDefault="003D19EB">
            <w:pPr>
              <w:spacing w:line="240" w:lineRule="auto"/>
              <w:rPr>
                <w:szCs w:val="22"/>
                <w:lang w:val="pl-PL"/>
              </w:rPr>
            </w:pPr>
          </w:p>
        </w:tc>
      </w:tr>
      <w:tr w:rsidR="003D19EB" w14:paraId="4E0D2A0E" w14:textId="77777777">
        <w:trPr>
          <w:trHeight w:val="1898"/>
        </w:trPr>
        <w:tc>
          <w:tcPr>
            <w:tcW w:w="3556" w:type="dxa"/>
            <w:gridSpan w:val="2"/>
            <w:vMerge/>
          </w:tcPr>
          <w:p w14:paraId="4BA8F321" w14:textId="77777777" w:rsidR="003D19EB" w:rsidRDefault="003D19EB">
            <w:pPr>
              <w:spacing w:line="240" w:lineRule="auto"/>
              <w:rPr>
                <w:szCs w:val="22"/>
                <w:lang w:val="pl-PL"/>
              </w:rPr>
            </w:pPr>
          </w:p>
        </w:tc>
        <w:tc>
          <w:tcPr>
            <w:tcW w:w="6083" w:type="dxa"/>
            <w:vAlign w:val="center"/>
          </w:tcPr>
          <w:p w14:paraId="2B84209E" w14:textId="77777777" w:rsidR="003D19EB" w:rsidRDefault="002B3F86">
            <w:pPr>
              <w:pStyle w:val="NormalExplicitLeft"/>
              <w:spacing w:line="240" w:lineRule="auto"/>
              <w:jc w:val="left"/>
              <w:rPr>
                <w:szCs w:val="22"/>
                <w:lang w:val="pl-PL"/>
              </w:rPr>
            </w:pPr>
            <w:r>
              <w:rPr>
                <w:b/>
                <w:bCs/>
                <w:szCs w:val="22"/>
                <w:lang w:val="pl-PL"/>
              </w:rPr>
              <w:t>Wyciągnąć</w:t>
            </w:r>
            <w:r>
              <w:rPr>
                <w:szCs w:val="22"/>
                <w:lang w:val="pl-PL"/>
              </w:rPr>
              <w:t xml:space="preserve"> szarą zatyczkę podstawy i wyrzucić ją.</w:t>
            </w:r>
          </w:p>
          <w:p w14:paraId="06E408E5" w14:textId="77777777" w:rsidR="003D19EB" w:rsidRDefault="003D19EB">
            <w:pPr>
              <w:spacing w:line="240" w:lineRule="auto"/>
              <w:rPr>
                <w:szCs w:val="22"/>
                <w:lang w:val="pl-PL"/>
              </w:rPr>
            </w:pPr>
          </w:p>
          <w:p w14:paraId="7535F535" w14:textId="77777777" w:rsidR="003D19EB" w:rsidRDefault="002B3F86">
            <w:pPr>
              <w:pStyle w:val="NormalExplicitLeft"/>
              <w:spacing w:line="240" w:lineRule="auto"/>
              <w:jc w:val="left"/>
              <w:rPr>
                <w:szCs w:val="22"/>
                <w:lang w:val="pl-PL"/>
              </w:rPr>
            </w:pPr>
            <w:r>
              <w:rPr>
                <w:b/>
                <w:bCs/>
                <w:szCs w:val="22"/>
                <w:lang w:val="pl-PL"/>
              </w:rPr>
              <w:t>Nie wolno</w:t>
            </w:r>
            <w:r>
              <w:rPr>
                <w:szCs w:val="22"/>
                <w:lang w:val="pl-PL"/>
              </w:rPr>
              <w:t xml:space="preserve"> ponownie zakładać szarej zatyczki podstawy, ponieważ można w ten sposób uszkodzić igłę.</w:t>
            </w:r>
          </w:p>
          <w:p w14:paraId="320CDF0D" w14:textId="77777777" w:rsidR="003D19EB" w:rsidRDefault="003D19EB">
            <w:pPr>
              <w:spacing w:line="240" w:lineRule="auto"/>
              <w:rPr>
                <w:b/>
                <w:szCs w:val="22"/>
                <w:lang w:val="pl-PL"/>
              </w:rPr>
            </w:pPr>
          </w:p>
          <w:p w14:paraId="32D5C5AC" w14:textId="77777777" w:rsidR="003D19EB" w:rsidRDefault="002B3F86">
            <w:pPr>
              <w:pStyle w:val="NormalExplicitLeft"/>
              <w:spacing w:line="240" w:lineRule="auto"/>
              <w:jc w:val="left"/>
              <w:rPr>
                <w:szCs w:val="22"/>
              </w:rPr>
            </w:pPr>
            <w:r>
              <w:rPr>
                <w:b/>
                <w:bCs/>
                <w:szCs w:val="22"/>
              </w:rPr>
              <w:t>Nie</w:t>
            </w:r>
            <w:r>
              <w:rPr>
                <w:szCs w:val="22"/>
              </w:rPr>
              <w:t xml:space="preserve"> </w:t>
            </w:r>
            <w:proofErr w:type="spellStart"/>
            <w:r>
              <w:rPr>
                <w:szCs w:val="22"/>
              </w:rPr>
              <w:t>dotykać</w:t>
            </w:r>
            <w:proofErr w:type="spellEnd"/>
            <w:r>
              <w:rPr>
                <w:szCs w:val="22"/>
              </w:rPr>
              <w:t xml:space="preserve"> </w:t>
            </w:r>
            <w:proofErr w:type="spellStart"/>
            <w:r>
              <w:rPr>
                <w:szCs w:val="22"/>
              </w:rPr>
              <w:t>igły</w:t>
            </w:r>
            <w:proofErr w:type="spellEnd"/>
            <w:r>
              <w:rPr>
                <w:szCs w:val="22"/>
              </w:rPr>
              <w:t>.</w:t>
            </w:r>
          </w:p>
        </w:tc>
      </w:tr>
    </w:tbl>
    <w:p w14:paraId="6A133B5E" w14:textId="77777777" w:rsidR="003D19EB" w:rsidRDefault="002B3F86">
      <w:pPr>
        <w:rPr>
          <w:szCs w:val="22"/>
        </w:rPr>
      </w:pPr>
      <w:r>
        <w:rPr>
          <w:noProof/>
          <w:szCs w:val="22"/>
          <w:lang w:val="pl-PL" w:eastAsia="pl-PL"/>
        </w:rPr>
        <w:drawing>
          <wp:inline distT="0" distB="0" distL="0" distR="0" wp14:anchorId="45AA2D47" wp14:editId="2C97CE2B">
            <wp:extent cx="5753100" cy="5715000"/>
            <wp:effectExtent l="0" t="0" r="0" b="0"/>
            <wp:docPr id="12"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Diagram&#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53100" cy="5715000"/>
                    </a:xfrm>
                    <a:prstGeom prst="rect">
                      <a:avLst/>
                    </a:prstGeom>
                    <a:noFill/>
                    <a:ln>
                      <a:noFill/>
                    </a:ln>
                  </pic:spPr>
                </pic:pic>
              </a:graphicData>
            </a:graphic>
          </wp:inline>
        </w:drawing>
      </w:r>
    </w:p>
    <w:tbl>
      <w:tblPr>
        <w:tblW w:w="9072" w:type="dxa"/>
        <w:tblLook w:val="04A0" w:firstRow="1" w:lastRow="0" w:firstColumn="1" w:lastColumn="0" w:noHBand="0" w:noVBand="1"/>
      </w:tblPr>
      <w:tblGrid>
        <w:gridCol w:w="1165"/>
        <w:gridCol w:w="1080"/>
        <w:gridCol w:w="6827"/>
      </w:tblGrid>
      <w:tr w:rsidR="003D19EB" w:rsidRPr="0027321E" w14:paraId="40E05DBE" w14:textId="77777777">
        <w:trPr>
          <w:cantSplit/>
          <w:trHeight w:val="404"/>
        </w:trPr>
        <w:tc>
          <w:tcPr>
            <w:tcW w:w="1165" w:type="dxa"/>
            <w:vAlign w:val="center"/>
          </w:tcPr>
          <w:p w14:paraId="7ED96EA5" w14:textId="77777777" w:rsidR="003D19EB" w:rsidRDefault="002B3F86">
            <w:pPr>
              <w:keepNext/>
              <w:tabs>
                <w:tab w:val="center" w:pos="166"/>
              </w:tabs>
              <w:spacing w:after="100" w:afterAutospacing="1" w:line="240" w:lineRule="auto"/>
              <w:jc w:val="center"/>
              <w:rPr>
                <w:szCs w:val="22"/>
              </w:rPr>
            </w:pPr>
            <w:r>
              <w:rPr>
                <w:szCs w:val="22"/>
              </w:rPr>
              <w:lastRenderedPageBreak/>
              <w:t>Krok</w:t>
            </w:r>
            <w:r>
              <w:rPr>
                <w:b/>
                <w:bCs/>
                <w:szCs w:val="22"/>
              </w:rPr>
              <w:t xml:space="preserve"> 2</w:t>
            </w:r>
          </w:p>
        </w:tc>
        <w:tc>
          <w:tcPr>
            <w:tcW w:w="7907" w:type="dxa"/>
            <w:gridSpan w:val="2"/>
            <w:vAlign w:val="center"/>
          </w:tcPr>
          <w:p w14:paraId="7676A68D" w14:textId="77777777" w:rsidR="003D19EB" w:rsidRDefault="002B3F86">
            <w:pPr>
              <w:pStyle w:val="NormalExplicitLeft"/>
              <w:keepNext/>
              <w:spacing w:after="100" w:afterAutospacing="1" w:line="240" w:lineRule="auto"/>
              <w:jc w:val="left"/>
              <w:rPr>
                <w:szCs w:val="22"/>
                <w:lang w:val="pl-PL"/>
              </w:rPr>
            </w:pPr>
            <w:r>
              <w:rPr>
                <w:b/>
                <w:bCs/>
                <w:szCs w:val="22"/>
                <w:lang w:val="pl-PL"/>
              </w:rPr>
              <w:t>Przyłożyć do skóry przezroczystą podstawę, a następnie odblokować wstrzykiwacz</w:t>
            </w:r>
          </w:p>
        </w:tc>
      </w:tr>
      <w:tr w:rsidR="003D19EB" w:rsidRPr="0027321E" w14:paraId="48600AEB" w14:textId="77777777">
        <w:trPr>
          <w:cantSplit/>
        </w:trPr>
        <w:tc>
          <w:tcPr>
            <w:tcW w:w="2245" w:type="dxa"/>
            <w:gridSpan w:val="2"/>
            <w:tcMar>
              <w:left w:w="115" w:type="dxa"/>
              <w:right w:w="43" w:type="dxa"/>
            </w:tcMar>
            <w:vAlign w:val="center"/>
          </w:tcPr>
          <w:p w14:paraId="7A7918DD" w14:textId="77777777" w:rsidR="003D19EB" w:rsidRDefault="002B3F86">
            <w:pPr>
              <w:keepNext/>
              <w:spacing w:after="100" w:afterAutospacing="1" w:line="240" w:lineRule="auto"/>
              <w:ind w:right="432"/>
              <w:rPr>
                <w:szCs w:val="22"/>
                <w:lang w:val="pl-PL"/>
              </w:rPr>
            </w:pPr>
            <w:r>
              <w:rPr>
                <w:rFonts w:cs="Arial"/>
                <w:bCs/>
                <w:noProof/>
                <w:lang w:val="pl-PL" w:eastAsia="pl-PL"/>
              </w:rPr>
              <w:drawing>
                <wp:inline distT="0" distB="0" distL="0" distR="0" wp14:anchorId="56CD0523" wp14:editId="124AEE6D">
                  <wp:extent cx="1040765" cy="913943"/>
                  <wp:effectExtent l="0" t="0" r="6985" b="635"/>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47004" cy="919422"/>
                          </a:xfrm>
                          <a:prstGeom prst="rect">
                            <a:avLst/>
                          </a:prstGeom>
                        </pic:spPr>
                      </pic:pic>
                    </a:graphicData>
                  </a:graphic>
                </wp:inline>
              </w:drawing>
            </w:r>
          </w:p>
        </w:tc>
        <w:tc>
          <w:tcPr>
            <w:tcW w:w="6827" w:type="dxa"/>
          </w:tcPr>
          <w:p w14:paraId="12BBC422" w14:textId="77777777" w:rsidR="003D19EB" w:rsidRDefault="002B3F86">
            <w:pPr>
              <w:pStyle w:val="NormalExplicitLeft"/>
              <w:keepNext/>
              <w:spacing w:after="100" w:afterAutospacing="1" w:line="240" w:lineRule="auto"/>
              <w:ind w:right="-110"/>
              <w:jc w:val="left"/>
              <w:rPr>
                <w:szCs w:val="22"/>
                <w:lang w:val="pl-PL"/>
              </w:rPr>
            </w:pPr>
            <w:r>
              <w:rPr>
                <w:b/>
                <w:bCs/>
                <w:szCs w:val="22"/>
                <w:lang w:val="pl-PL"/>
              </w:rPr>
              <w:t>Przyłożyć</w:t>
            </w:r>
            <w:r>
              <w:rPr>
                <w:szCs w:val="22"/>
                <w:lang w:val="pl-PL"/>
              </w:rPr>
              <w:t xml:space="preserve"> przezroczystą podstawę wstrzykiwacza płasko do skóry w miejscu wstrzyknięcia.</w:t>
            </w:r>
          </w:p>
        </w:tc>
      </w:tr>
      <w:tr w:rsidR="003D19EB" w14:paraId="73C538BF" w14:textId="77777777">
        <w:trPr>
          <w:cantSplit/>
          <w:trHeight w:val="1800"/>
        </w:trPr>
        <w:tc>
          <w:tcPr>
            <w:tcW w:w="2245" w:type="dxa"/>
            <w:gridSpan w:val="2"/>
          </w:tcPr>
          <w:p w14:paraId="278FA68D" w14:textId="77777777" w:rsidR="003D19EB" w:rsidRDefault="002B3F86">
            <w:pPr>
              <w:keepNext/>
              <w:spacing w:after="100" w:afterAutospacing="1" w:line="240" w:lineRule="auto"/>
              <w:jc w:val="center"/>
              <w:rPr>
                <w:szCs w:val="22"/>
                <w:lang w:val="pl-PL"/>
              </w:rPr>
            </w:pPr>
            <w:r>
              <w:rPr>
                <w:noProof/>
                <w:lang w:val="pl-PL" w:eastAsia="pl-PL"/>
              </w:rPr>
              <w:drawing>
                <wp:anchor distT="0" distB="0" distL="114300" distR="114300" simplePos="0" relativeHeight="251658267" behindDoc="1" locked="0" layoutInCell="1" allowOverlap="1" wp14:anchorId="5FA995DA" wp14:editId="07E6A643">
                  <wp:simplePos x="0" y="0"/>
                  <wp:positionH relativeFrom="column">
                    <wp:posOffset>142875</wp:posOffset>
                  </wp:positionH>
                  <wp:positionV relativeFrom="paragraph">
                    <wp:posOffset>82880</wp:posOffset>
                  </wp:positionV>
                  <wp:extent cx="944880" cy="1038225"/>
                  <wp:effectExtent l="0" t="0" r="7620" b="9525"/>
                  <wp:wrapTight wrapText="bothSides">
                    <wp:wrapPolygon edited="0">
                      <wp:start x="0" y="0"/>
                      <wp:lineTo x="0" y="21402"/>
                      <wp:lineTo x="21339" y="21402"/>
                      <wp:lineTo x="21339" y="0"/>
                      <wp:lineTo x="0" y="0"/>
                    </wp:wrapPolygon>
                  </wp:wrapTight>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44880" cy="1038225"/>
                          </a:xfrm>
                          <a:prstGeom prst="rect">
                            <a:avLst/>
                          </a:prstGeom>
                        </pic:spPr>
                      </pic:pic>
                    </a:graphicData>
                  </a:graphic>
                </wp:anchor>
              </w:drawing>
            </w:r>
          </w:p>
        </w:tc>
        <w:tc>
          <w:tcPr>
            <w:tcW w:w="6827" w:type="dxa"/>
          </w:tcPr>
          <w:p w14:paraId="4CF52625" w14:textId="77777777" w:rsidR="003D19EB" w:rsidRDefault="002B3F86">
            <w:pPr>
              <w:pStyle w:val="NormalExplicitLeft"/>
              <w:keepNext/>
              <w:spacing w:after="100" w:afterAutospacing="1" w:line="240" w:lineRule="auto"/>
              <w:jc w:val="left"/>
              <w:rPr>
                <w:szCs w:val="22"/>
              </w:rPr>
            </w:pPr>
            <w:proofErr w:type="spellStart"/>
            <w:r>
              <w:rPr>
                <w:b/>
                <w:bCs/>
                <w:szCs w:val="22"/>
              </w:rPr>
              <w:t>Odblokować</w:t>
            </w:r>
            <w:proofErr w:type="spellEnd"/>
            <w:r>
              <w:rPr>
                <w:szCs w:val="22"/>
              </w:rPr>
              <w:t xml:space="preserve">, </w:t>
            </w:r>
            <w:proofErr w:type="spellStart"/>
            <w:r>
              <w:rPr>
                <w:szCs w:val="22"/>
              </w:rPr>
              <w:t>przekręcając</w:t>
            </w:r>
            <w:proofErr w:type="spellEnd"/>
            <w:r>
              <w:rPr>
                <w:szCs w:val="22"/>
              </w:rPr>
              <w:t xml:space="preserve"> </w:t>
            </w:r>
            <w:proofErr w:type="spellStart"/>
            <w:r>
              <w:rPr>
                <w:szCs w:val="22"/>
              </w:rPr>
              <w:t>pierścień</w:t>
            </w:r>
            <w:proofErr w:type="spellEnd"/>
            <w:r>
              <w:rPr>
                <w:szCs w:val="22"/>
              </w:rPr>
              <w:t xml:space="preserve"> </w:t>
            </w:r>
            <w:proofErr w:type="spellStart"/>
            <w:r>
              <w:rPr>
                <w:szCs w:val="22"/>
              </w:rPr>
              <w:t>blokady</w:t>
            </w:r>
            <w:proofErr w:type="spellEnd"/>
            <w:r>
              <w:rPr>
                <w:szCs w:val="22"/>
              </w:rPr>
              <w:t>.</w:t>
            </w:r>
          </w:p>
        </w:tc>
      </w:tr>
    </w:tbl>
    <w:p w14:paraId="701EF962" w14:textId="77777777" w:rsidR="003D19EB" w:rsidRDefault="003D19EB">
      <w:pPr>
        <w:rPr>
          <w:szCs w:val="22"/>
        </w:rPr>
      </w:pPr>
    </w:p>
    <w:p w14:paraId="6F522A7F" w14:textId="77777777" w:rsidR="003D19EB" w:rsidRDefault="003D19EB">
      <w:pPr>
        <w:rPr>
          <w:szCs w:val="22"/>
        </w:rPr>
      </w:pPr>
    </w:p>
    <w:tbl>
      <w:tblPr>
        <w:tblW w:w="9214" w:type="dxa"/>
        <w:tblLook w:val="04A0" w:firstRow="1" w:lastRow="0" w:firstColumn="1" w:lastColumn="0" w:noHBand="0" w:noVBand="1"/>
      </w:tblPr>
      <w:tblGrid>
        <w:gridCol w:w="1165"/>
        <w:gridCol w:w="1080"/>
        <w:gridCol w:w="6969"/>
      </w:tblGrid>
      <w:tr w:rsidR="003D19EB" w:rsidRPr="0027321E" w14:paraId="1643FCCC" w14:textId="77777777">
        <w:trPr>
          <w:trHeight w:val="416"/>
        </w:trPr>
        <w:tc>
          <w:tcPr>
            <w:tcW w:w="1165" w:type="dxa"/>
            <w:vAlign w:val="center"/>
          </w:tcPr>
          <w:p w14:paraId="3E353AC1" w14:textId="77777777" w:rsidR="003D19EB" w:rsidRDefault="002B3F86">
            <w:pPr>
              <w:tabs>
                <w:tab w:val="center" w:pos="166"/>
              </w:tabs>
              <w:spacing w:line="240" w:lineRule="auto"/>
              <w:jc w:val="center"/>
              <w:rPr>
                <w:szCs w:val="22"/>
              </w:rPr>
            </w:pPr>
            <w:r>
              <w:rPr>
                <w:szCs w:val="22"/>
              </w:rPr>
              <w:t>Krok</w:t>
            </w:r>
            <w:r>
              <w:rPr>
                <w:b/>
                <w:bCs/>
                <w:szCs w:val="22"/>
              </w:rPr>
              <w:t xml:space="preserve"> 3</w:t>
            </w:r>
          </w:p>
        </w:tc>
        <w:tc>
          <w:tcPr>
            <w:tcW w:w="8049" w:type="dxa"/>
            <w:gridSpan w:val="2"/>
            <w:vAlign w:val="center"/>
          </w:tcPr>
          <w:p w14:paraId="1B1BD841" w14:textId="77777777" w:rsidR="003D19EB" w:rsidRDefault="002B3F86">
            <w:pPr>
              <w:pStyle w:val="NormalExplicitLeft"/>
              <w:spacing w:line="240" w:lineRule="auto"/>
              <w:jc w:val="left"/>
              <w:rPr>
                <w:szCs w:val="22"/>
                <w:lang w:val="pl-PL"/>
              </w:rPr>
            </w:pPr>
            <w:r>
              <w:rPr>
                <w:b/>
                <w:bCs/>
                <w:szCs w:val="22"/>
                <w:lang w:val="pl-PL"/>
              </w:rPr>
              <w:t>Wcisnąć i przytrzymać nie dłużej niż przez 10 sekund</w:t>
            </w:r>
          </w:p>
        </w:tc>
      </w:tr>
      <w:tr w:rsidR="003D19EB" w14:paraId="7A0B0C11" w14:textId="77777777">
        <w:tc>
          <w:tcPr>
            <w:tcW w:w="2245" w:type="dxa"/>
            <w:gridSpan w:val="2"/>
            <w:tcMar>
              <w:left w:w="115" w:type="dxa"/>
              <w:right w:w="43" w:type="dxa"/>
            </w:tcMar>
            <w:vAlign w:val="center"/>
          </w:tcPr>
          <w:p w14:paraId="4945E704" w14:textId="77777777" w:rsidR="003D19EB" w:rsidRDefault="002B3F86">
            <w:pPr>
              <w:spacing w:line="240" w:lineRule="auto"/>
              <w:jc w:val="center"/>
              <w:rPr>
                <w:szCs w:val="22"/>
                <w:lang w:val="pl-PL"/>
              </w:rPr>
            </w:pPr>
            <w:r>
              <w:rPr>
                <w:rFonts w:cs="Arial"/>
                <w:bCs/>
                <w:noProof/>
                <w:lang w:val="pl-PL" w:eastAsia="pl-PL"/>
              </w:rPr>
              <w:drawing>
                <wp:inline distT="0" distB="0" distL="0" distR="0" wp14:anchorId="3685188E" wp14:editId="2B0BCC9D">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6969" w:type="dxa"/>
          </w:tcPr>
          <w:p w14:paraId="19BC542E" w14:textId="77777777" w:rsidR="003D19EB" w:rsidRDefault="002B3F86">
            <w:pPr>
              <w:pStyle w:val="NormalExplicitLeft"/>
              <w:spacing w:line="240" w:lineRule="auto"/>
              <w:jc w:val="left"/>
              <w:rPr>
                <w:szCs w:val="22"/>
                <w:lang w:val="pl-PL"/>
              </w:rPr>
            </w:pPr>
            <w:r>
              <w:rPr>
                <w:b/>
                <w:bCs/>
                <w:szCs w:val="22"/>
                <w:lang w:val="pl-PL"/>
              </w:rPr>
              <w:t>Wcisnąć i przytrzymać</w:t>
            </w:r>
            <w:r>
              <w:rPr>
                <w:szCs w:val="22"/>
                <w:lang w:val="pl-PL"/>
              </w:rPr>
              <w:t xml:space="preserve"> fioletowy przycisk do wstrzykiwania.</w:t>
            </w:r>
          </w:p>
          <w:p w14:paraId="68F62660" w14:textId="77777777" w:rsidR="003D19EB" w:rsidRDefault="003D19EB">
            <w:pPr>
              <w:spacing w:line="240" w:lineRule="auto"/>
              <w:rPr>
                <w:szCs w:val="22"/>
                <w:lang w:val="pl-PL"/>
              </w:rPr>
            </w:pPr>
          </w:p>
          <w:p w14:paraId="462B1D85" w14:textId="77777777" w:rsidR="003D19EB" w:rsidRDefault="002B3F86">
            <w:pPr>
              <w:pStyle w:val="NormalExplicitLeft"/>
              <w:spacing w:line="240" w:lineRule="auto"/>
              <w:jc w:val="left"/>
              <w:rPr>
                <w:szCs w:val="22"/>
                <w:lang w:val="pl-PL"/>
              </w:rPr>
            </w:pPr>
            <w:r>
              <w:rPr>
                <w:b/>
                <w:bCs/>
                <w:szCs w:val="22"/>
                <w:lang w:val="pl-PL"/>
              </w:rPr>
              <w:t>Zwrócić uwagę</w:t>
            </w:r>
            <w:r>
              <w:rPr>
                <w:szCs w:val="22"/>
                <w:lang w:val="pl-PL"/>
              </w:rPr>
              <w:t xml:space="preserve"> na:</w:t>
            </w:r>
          </w:p>
          <w:p w14:paraId="7F185FB0" w14:textId="77777777" w:rsidR="003D19EB" w:rsidRDefault="002B3F86">
            <w:pPr>
              <w:pStyle w:val="NormalExplicitLeft"/>
              <w:tabs>
                <w:tab w:val="left" w:pos="610"/>
              </w:tabs>
              <w:spacing w:line="240" w:lineRule="auto"/>
              <w:ind w:left="346"/>
              <w:jc w:val="left"/>
              <w:rPr>
                <w:szCs w:val="22"/>
                <w:lang w:val="pl-PL"/>
              </w:rPr>
            </w:pPr>
            <w:r>
              <w:rPr>
                <w:szCs w:val="22"/>
                <w:lang w:val="pl-PL"/>
              </w:rPr>
              <w:t>•</w:t>
            </w:r>
            <w:r>
              <w:rPr>
                <w:szCs w:val="22"/>
                <w:lang w:val="pl-PL"/>
              </w:rPr>
              <w:tab/>
              <w:t>pierwsze kliknięcie = rozpoczęcie wstrzyknięcia</w:t>
            </w:r>
          </w:p>
          <w:p w14:paraId="651BE41D" w14:textId="77777777" w:rsidR="003D19EB" w:rsidRDefault="002B3F86">
            <w:pPr>
              <w:pStyle w:val="NormalExplicitLeft"/>
              <w:tabs>
                <w:tab w:val="left" w:pos="610"/>
              </w:tabs>
              <w:spacing w:line="240" w:lineRule="auto"/>
              <w:ind w:left="340"/>
              <w:jc w:val="left"/>
              <w:rPr>
                <w:szCs w:val="22"/>
              </w:rPr>
            </w:pPr>
            <w:r>
              <w:rPr>
                <w:szCs w:val="22"/>
              </w:rPr>
              <w:t>•</w:t>
            </w:r>
            <w:r>
              <w:rPr>
                <w:szCs w:val="22"/>
              </w:rPr>
              <w:tab/>
            </w:r>
            <w:proofErr w:type="spellStart"/>
            <w:r>
              <w:rPr>
                <w:szCs w:val="22"/>
              </w:rPr>
              <w:t>drugie</w:t>
            </w:r>
            <w:proofErr w:type="spellEnd"/>
            <w:r>
              <w:rPr>
                <w:szCs w:val="22"/>
              </w:rPr>
              <w:t xml:space="preserve"> </w:t>
            </w:r>
            <w:proofErr w:type="spellStart"/>
            <w:r>
              <w:rPr>
                <w:szCs w:val="22"/>
              </w:rPr>
              <w:t>kliknięcie</w:t>
            </w:r>
            <w:proofErr w:type="spellEnd"/>
            <w:r>
              <w:rPr>
                <w:szCs w:val="22"/>
              </w:rPr>
              <w:t xml:space="preserve"> = </w:t>
            </w:r>
            <w:proofErr w:type="spellStart"/>
            <w:r>
              <w:rPr>
                <w:szCs w:val="22"/>
              </w:rPr>
              <w:t>ukończenie</w:t>
            </w:r>
            <w:proofErr w:type="spellEnd"/>
            <w:r>
              <w:rPr>
                <w:szCs w:val="22"/>
              </w:rPr>
              <w:t xml:space="preserve"> </w:t>
            </w:r>
            <w:proofErr w:type="spellStart"/>
            <w:r>
              <w:rPr>
                <w:szCs w:val="22"/>
              </w:rPr>
              <w:t>wstrzyknięcia</w:t>
            </w:r>
            <w:proofErr w:type="spellEnd"/>
          </w:p>
        </w:tc>
      </w:tr>
      <w:tr w:rsidR="003D19EB" w:rsidRPr="0027321E" w14:paraId="112CEAA1" w14:textId="77777777">
        <w:trPr>
          <w:trHeight w:val="862"/>
        </w:trPr>
        <w:tc>
          <w:tcPr>
            <w:tcW w:w="2245" w:type="dxa"/>
            <w:gridSpan w:val="2"/>
            <w:vMerge w:val="restart"/>
            <w:vAlign w:val="center"/>
          </w:tcPr>
          <w:p w14:paraId="14DAD8B9" w14:textId="77777777" w:rsidR="003D19EB" w:rsidRDefault="002B3F86">
            <w:pPr>
              <w:spacing w:line="240" w:lineRule="auto"/>
              <w:jc w:val="center"/>
              <w:rPr>
                <w:szCs w:val="22"/>
              </w:rPr>
            </w:pPr>
            <w:r>
              <w:rPr>
                <w:noProof/>
                <w:lang w:val="pl-PL" w:eastAsia="pl-PL"/>
              </w:rPr>
              <w:drawing>
                <wp:inline distT="0" distB="0" distL="0" distR="0" wp14:anchorId="7EB57261" wp14:editId="11F20128">
                  <wp:extent cx="1263474" cy="1242203"/>
                  <wp:effectExtent l="0" t="0" r="0" b="0"/>
                  <wp:docPr id="591967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67058" name=""/>
                          <pic:cNvPicPr/>
                        </pic:nvPicPr>
                        <pic:blipFill>
                          <a:blip r:embed="rId37" cstate="print"/>
                          <a:stretch>
                            <a:fillRect/>
                          </a:stretch>
                        </pic:blipFill>
                        <pic:spPr>
                          <a:xfrm>
                            <a:off x="0" y="0"/>
                            <a:ext cx="1285605" cy="1263961"/>
                          </a:xfrm>
                          <a:prstGeom prst="rect">
                            <a:avLst/>
                          </a:prstGeom>
                        </pic:spPr>
                      </pic:pic>
                    </a:graphicData>
                  </a:graphic>
                </wp:inline>
              </w:drawing>
            </w:r>
          </w:p>
        </w:tc>
        <w:tc>
          <w:tcPr>
            <w:tcW w:w="6969" w:type="dxa"/>
            <w:vAlign w:val="center"/>
          </w:tcPr>
          <w:p w14:paraId="2AB8DE17" w14:textId="77777777" w:rsidR="003D19EB" w:rsidRDefault="002B3F86">
            <w:pPr>
              <w:pStyle w:val="NormalExplicitLeft"/>
              <w:spacing w:line="240" w:lineRule="auto"/>
              <w:ind w:right="-113"/>
              <w:jc w:val="left"/>
              <w:rPr>
                <w:szCs w:val="22"/>
                <w:lang w:val="pl-PL"/>
              </w:rPr>
            </w:pPr>
            <w:r>
              <w:rPr>
                <w:szCs w:val="22"/>
                <w:lang w:val="pl-PL"/>
              </w:rPr>
              <w:t>Wstrzyknięcie zostanie ukończone, kiedy w komorze widoczny będzie szary tłok.</w:t>
            </w:r>
          </w:p>
        </w:tc>
      </w:tr>
      <w:tr w:rsidR="003D19EB" w:rsidRPr="0027321E" w14:paraId="735F6219" w14:textId="77777777">
        <w:trPr>
          <w:trHeight w:val="862"/>
        </w:trPr>
        <w:tc>
          <w:tcPr>
            <w:tcW w:w="2245" w:type="dxa"/>
            <w:gridSpan w:val="2"/>
            <w:vMerge/>
          </w:tcPr>
          <w:p w14:paraId="0331E6E7" w14:textId="77777777" w:rsidR="003D19EB" w:rsidRDefault="003D19EB">
            <w:pPr>
              <w:spacing w:line="240" w:lineRule="auto"/>
              <w:jc w:val="center"/>
              <w:rPr>
                <w:szCs w:val="22"/>
                <w:lang w:val="pl-PL"/>
              </w:rPr>
            </w:pPr>
          </w:p>
        </w:tc>
        <w:tc>
          <w:tcPr>
            <w:tcW w:w="6969" w:type="dxa"/>
            <w:vAlign w:val="center"/>
          </w:tcPr>
          <w:p w14:paraId="2C73D92D" w14:textId="77777777" w:rsidR="003D19EB" w:rsidRDefault="002B3F86">
            <w:pPr>
              <w:pStyle w:val="NormalExplicitLeft"/>
              <w:spacing w:line="240" w:lineRule="auto"/>
              <w:ind w:right="-113"/>
              <w:jc w:val="left"/>
              <w:rPr>
                <w:szCs w:val="22"/>
                <w:lang w:val="pl-PL"/>
              </w:rPr>
            </w:pPr>
            <w:r>
              <w:rPr>
                <w:szCs w:val="22"/>
                <w:lang w:val="pl-PL"/>
              </w:rPr>
              <w:t>Po wykonaniu wstrzyknięcia należy wrzucić zużyty wstrzykiwacz do pojemnika na odpady ostre.</w:t>
            </w:r>
          </w:p>
        </w:tc>
      </w:tr>
    </w:tbl>
    <w:p w14:paraId="2D434641" w14:textId="77777777" w:rsidR="003D19EB" w:rsidRDefault="003D19EB">
      <w:pPr>
        <w:rPr>
          <w:szCs w:val="22"/>
          <w:lang w:val="pl-PL"/>
        </w:rPr>
      </w:pPr>
    </w:p>
    <w:tbl>
      <w:tblPr>
        <w:tblW w:w="0" w:type="auto"/>
        <w:tblLook w:val="04A0" w:firstRow="1" w:lastRow="0" w:firstColumn="1" w:lastColumn="0" w:noHBand="0" w:noVBand="1"/>
      </w:tblPr>
      <w:tblGrid>
        <w:gridCol w:w="3945"/>
        <w:gridCol w:w="5082"/>
      </w:tblGrid>
      <w:tr w:rsidR="003D19EB" w14:paraId="3F26F7FA" w14:textId="77777777">
        <w:trPr>
          <w:cantSplit/>
          <w:trHeight w:val="3177"/>
        </w:trPr>
        <w:tc>
          <w:tcPr>
            <w:tcW w:w="3945" w:type="dxa"/>
          </w:tcPr>
          <w:p w14:paraId="08EAF81E" w14:textId="77777777" w:rsidR="003D19EB" w:rsidRDefault="002B3F86">
            <w:pPr>
              <w:pStyle w:val="NormalExplicitLeft"/>
              <w:tabs>
                <w:tab w:val="clear" w:pos="567"/>
                <w:tab w:val="left" w:pos="270"/>
              </w:tabs>
              <w:spacing w:line="240" w:lineRule="auto"/>
              <w:ind w:left="270" w:hanging="270"/>
              <w:jc w:val="left"/>
              <w:rPr>
                <w:rFonts w:eastAsia="Calibri"/>
                <w:b/>
                <w:szCs w:val="22"/>
                <w:lang w:val="pl-PL"/>
              </w:rPr>
            </w:pPr>
            <w:r>
              <w:rPr>
                <w:rFonts w:eastAsia="Calibri"/>
                <w:b/>
                <w:bCs/>
                <w:szCs w:val="22"/>
                <w:lang w:val="pl-PL"/>
              </w:rPr>
              <w:t>Utylizacja zużytego wstrzykiwacza</w:t>
            </w:r>
          </w:p>
          <w:p w14:paraId="393D5BD5" w14:textId="77777777" w:rsidR="003D19EB" w:rsidRDefault="003D19EB">
            <w:pPr>
              <w:tabs>
                <w:tab w:val="clear" w:pos="567"/>
                <w:tab w:val="left" w:pos="270"/>
              </w:tabs>
              <w:spacing w:line="240" w:lineRule="auto"/>
              <w:ind w:left="270" w:hanging="270"/>
              <w:rPr>
                <w:rFonts w:eastAsia="Calibri"/>
                <w:b/>
                <w:szCs w:val="22"/>
                <w:lang w:val="pl-PL"/>
              </w:rPr>
            </w:pPr>
          </w:p>
          <w:p w14:paraId="01F8D86B" w14:textId="77777777" w:rsidR="003D19EB" w:rsidRDefault="002B3F86">
            <w:pPr>
              <w:pStyle w:val="NormalExplicitLeft"/>
              <w:spacing w:line="240" w:lineRule="auto"/>
              <w:jc w:val="left"/>
              <w:rPr>
                <w:b/>
                <w:szCs w:val="22"/>
                <w:lang w:val="pl-PL"/>
              </w:rPr>
            </w:pPr>
            <w:r>
              <w:rPr>
                <w:szCs w:val="22"/>
                <w:lang w:val="pl-PL"/>
              </w:rPr>
              <w:t>•</w:t>
            </w:r>
            <w:r>
              <w:rPr>
                <w:szCs w:val="22"/>
                <w:lang w:val="pl-PL"/>
              </w:rPr>
              <w:tab/>
              <w:t xml:space="preserve">Wstrzykiwacz należy wyrzucić do pojemnika na ostre odpady lub pozbyć się go w sposób zalecony przez lekarza, pielęgniarkę lub farmaceutę. </w:t>
            </w:r>
            <w:r>
              <w:rPr>
                <w:b/>
                <w:bCs/>
                <w:szCs w:val="22"/>
                <w:lang w:val="pl-PL"/>
              </w:rPr>
              <w:t>Nie</w:t>
            </w:r>
            <w:r>
              <w:rPr>
                <w:szCs w:val="22"/>
                <w:lang w:val="pl-PL"/>
              </w:rPr>
              <w:t xml:space="preserve"> </w:t>
            </w:r>
            <w:r>
              <w:rPr>
                <w:b/>
                <w:bCs/>
                <w:szCs w:val="22"/>
                <w:lang w:val="pl-PL"/>
              </w:rPr>
              <w:t>wyrzucać</w:t>
            </w:r>
            <w:r>
              <w:rPr>
                <w:szCs w:val="22"/>
                <w:lang w:val="pl-PL"/>
              </w:rPr>
              <w:t xml:space="preserve"> wstrzykiwaczy do domowego pojemnika na odpadki.</w:t>
            </w:r>
          </w:p>
          <w:p w14:paraId="429332C6" w14:textId="77777777" w:rsidR="003D19EB" w:rsidRDefault="003D19EB">
            <w:pPr>
              <w:spacing w:line="240" w:lineRule="auto"/>
              <w:rPr>
                <w:rFonts w:eastAsia="Calibri"/>
                <w:szCs w:val="22"/>
                <w:lang w:val="pl-PL"/>
              </w:rPr>
            </w:pPr>
          </w:p>
          <w:p w14:paraId="240FAEB9" w14:textId="77777777" w:rsidR="003D19EB" w:rsidRDefault="002B3F86">
            <w:pPr>
              <w:pStyle w:val="NormalExplicitLeft"/>
              <w:spacing w:line="240" w:lineRule="auto"/>
              <w:jc w:val="left"/>
              <w:rPr>
                <w:rFonts w:eastAsia="Calibri"/>
                <w:szCs w:val="22"/>
                <w:lang w:val="pl-PL"/>
              </w:rPr>
            </w:pPr>
            <w:r>
              <w:rPr>
                <w:szCs w:val="22"/>
                <w:lang w:val="pl-PL"/>
              </w:rPr>
              <w:t>•</w:t>
            </w:r>
            <w:r>
              <w:rPr>
                <w:szCs w:val="22"/>
                <w:lang w:val="pl-PL"/>
              </w:rPr>
              <w:tab/>
              <w:t>Wypełnionych pojemników na ostre przedmioty nie można ponownie wykorzystywać.</w:t>
            </w:r>
          </w:p>
          <w:p w14:paraId="08AEC30E" w14:textId="77777777" w:rsidR="003D19EB" w:rsidRDefault="003D19EB">
            <w:pPr>
              <w:spacing w:line="240" w:lineRule="auto"/>
              <w:rPr>
                <w:rFonts w:eastAsia="Calibri"/>
                <w:szCs w:val="22"/>
                <w:lang w:val="pl-PL"/>
              </w:rPr>
            </w:pPr>
          </w:p>
          <w:p w14:paraId="337DAD61" w14:textId="77777777" w:rsidR="003D19EB" w:rsidRDefault="002B3F86">
            <w:pPr>
              <w:pStyle w:val="NormalExplicitLeft"/>
              <w:spacing w:line="240" w:lineRule="auto"/>
              <w:jc w:val="left"/>
              <w:rPr>
                <w:rFonts w:eastAsia="Calibri"/>
                <w:szCs w:val="22"/>
                <w:lang w:val="pl-PL"/>
              </w:rPr>
            </w:pPr>
            <w:r>
              <w:rPr>
                <w:rFonts w:eastAsia="Calibri"/>
                <w:szCs w:val="22"/>
                <w:lang w:val="pl-PL"/>
              </w:rPr>
              <w:t>•</w:t>
            </w:r>
            <w:r>
              <w:rPr>
                <w:rFonts w:eastAsia="Calibri"/>
                <w:szCs w:val="22"/>
                <w:lang w:val="pl-PL"/>
              </w:rPr>
              <w:tab/>
              <w:t>Należy zapytać lekarza, pielęgniarkę lub farmaceutę jak usunąć leki, których się już nie używa.</w:t>
            </w:r>
          </w:p>
          <w:p w14:paraId="77712C0A" w14:textId="77777777" w:rsidR="003D19EB" w:rsidRDefault="003D19EB">
            <w:pPr>
              <w:tabs>
                <w:tab w:val="clear" w:pos="567"/>
                <w:tab w:val="left" w:pos="0"/>
              </w:tabs>
              <w:spacing w:line="240" w:lineRule="auto"/>
              <w:rPr>
                <w:rFonts w:eastAsia="Calibri"/>
                <w:iCs/>
                <w:szCs w:val="22"/>
                <w:lang w:val="pl-PL"/>
              </w:rPr>
            </w:pPr>
          </w:p>
        </w:tc>
        <w:tc>
          <w:tcPr>
            <w:tcW w:w="5082" w:type="dxa"/>
            <w:textDirection w:val="tbRl"/>
            <w:vAlign w:val="bottom"/>
          </w:tcPr>
          <w:p w14:paraId="4BB3789D" w14:textId="77777777" w:rsidR="003D19EB" w:rsidRDefault="002B3F86">
            <w:pPr>
              <w:tabs>
                <w:tab w:val="clear" w:pos="567"/>
                <w:tab w:val="left" w:pos="270"/>
              </w:tabs>
              <w:spacing w:line="240" w:lineRule="auto"/>
              <w:ind w:left="383" w:right="113" w:hanging="270"/>
              <w:jc w:val="center"/>
              <w:rPr>
                <w:rFonts w:eastAsia="Calibri"/>
                <w:szCs w:val="22"/>
                <w:lang w:val="pl-PL"/>
              </w:rPr>
            </w:pPr>
            <w:r>
              <w:rPr>
                <w:rFonts w:cs="Arial"/>
                <w:noProof/>
                <w:lang w:val="pl-PL" w:eastAsia="pl-PL"/>
              </w:rPr>
              <w:drawing>
                <wp:inline distT="0" distB="0" distL="0" distR="0" wp14:anchorId="0C231036" wp14:editId="38318F54">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bl>
    <w:p w14:paraId="5503FC99" w14:textId="77777777" w:rsidR="003D19EB" w:rsidRDefault="002B3F86">
      <w:pPr>
        <w:keepNext/>
        <w:spacing w:line="240" w:lineRule="auto"/>
        <w:rPr>
          <w:b/>
          <w:szCs w:val="22"/>
        </w:rPr>
      </w:pPr>
      <w:proofErr w:type="spellStart"/>
      <w:r>
        <w:rPr>
          <w:b/>
          <w:bCs/>
          <w:szCs w:val="22"/>
        </w:rPr>
        <w:t>Przechowywanie</w:t>
      </w:r>
      <w:proofErr w:type="spellEnd"/>
      <w:r>
        <w:rPr>
          <w:b/>
          <w:bCs/>
          <w:szCs w:val="22"/>
        </w:rPr>
        <w:t xml:space="preserve"> </w:t>
      </w:r>
      <w:proofErr w:type="spellStart"/>
      <w:r>
        <w:rPr>
          <w:b/>
          <w:bCs/>
          <w:szCs w:val="22"/>
        </w:rPr>
        <w:t>i</w:t>
      </w:r>
      <w:proofErr w:type="spellEnd"/>
      <w:r>
        <w:rPr>
          <w:b/>
          <w:bCs/>
          <w:szCs w:val="22"/>
        </w:rPr>
        <w:t xml:space="preserve"> </w:t>
      </w:r>
      <w:proofErr w:type="spellStart"/>
      <w:r>
        <w:rPr>
          <w:b/>
          <w:bCs/>
          <w:szCs w:val="22"/>
        </w:rPr>
        <w:t>obsługa</w:t>
      </w:r>
      <w:proofErr w:type="spellEnd"/>
    </w:p>
    <w:p w14:paraId="14FE5E10" w14:textId="77777777" w:rsidR="003D19EB" w:rsidRDefault="002B3F86">
      <w:pPr>
        <w:pStyle w:val="ListParagraph"/>
        <w:keepNext/>
        <w:numPr>
          <w:ilvl w:val="0"/>
          <w:numId w:val="44"/>
        </w:numPr>
        <w:spacing w:after="0" w:line="240" w:lineRule="auto"/>
        <w:ind w:left="567" w:hanging="567"/>
        <w:rPr>
          <w:rFonts w:ascii="Times New Roman" w:hAnsi="Times New Roman"/>
          <w:lang w:val="pl-PL"/>
        </w:rPr>
      </w:pPr>
      <w:r>
        <w:rPr>
          <w:rFonts w:ascii="Times New Roman" w:hAnsi="Times New Roman"/>
          <w:lang w:val="pl-PL"/>
        </w:rPr>
        <w:t>Instrukcja przechowywania znajduje się w punkcie 5 ulotki informacyjnej dla pacjenta.</w:t>
      </w:r>
    </w:p>
    <w:p w14:paraId="7D6B558A" w14:textId="77777777" w:rsidR="003D19EB" w:rsidRDefault="002B3F86">
      <w:pPr>
        <w:pStyle w:val="ListParagraph"/>
        <w:numPr>
          <w:ilvl w:val="0"/>
          <w:numId w:val="44"/>
        </w:numPr>
        <w:spacing w:after="0" w:line="240" w:lineRule="auto"/>
        <w:ind w:left="567" w:hanging="567"/>
        <w:rPr>
          <w:rFonts w:ascii="Times New Roman" w:hAnsi="Times New Roman"/>
          <w:lang w:val="pl-PL"/>
        </w:rPr>
      </w:pPr>
      <w:r>
        <w:rPr>
          <w:rFonts w:ascii="Times New Roman" w:hAnsi="Times New Roman"/>
          <w:lang w:val="pl-PL"/>
        </w:rPr>
        <w:t xml:space="preserve">Wstrzykiwacz zawiera szklane elementy. Należy obchodzić się z nim ostrożnie. </w:t>
      </w:r>
      <w:r>
        <w:rPr>
          <w:rFonts w:ascii="Times New Roman" w:hAnsi="Times New Roman"/>
          <w:b/>
          <w:bCs/>
          <w:lang w:val="pl-PL"/>
        </w:rPr>
        <w:t>Nie używać</w:t>
      </w:r>
      <w:r>
        <w:rPr>
          <w:rFonts w:ascii="Times New Roman" w:hAnsi="Times New Roman"/>
          <w:lang w:val="pl-PL"/>
        </w:rPr>
        <w:t xml:space="preserve"> w przypadku upuszczenia wstrzykiwacza na twarde podłoże. Wstrzyknięcie wykonać przy użyciu nowego wstrzykiwacza.</w:t>
      </w:r>
    </w:p>
    <w:p w14:paraId="19BD8526" w14:textId="77777777" w:rsidR="003D19EB" w:rsidRDefault="003D19EB">
      <w:pPr>
        <w:spacing w:before="200" w:after="120"/>
        <w:rPr>
          <w:b/>
          <w:szCs w:val="22"/>
          <w:lang w:val="pl-PL"/>
        </w:rPr>
      </w:pPr>
    </w:p>
    <w:p w14:paraId="16A9B995" w14:textId="77777777" w:rsidR="003D19EB" w:rsidRDefault="002B3F86">
      <w:pPr>
        <w:keepNext/>
        <w:spacing w:line="240" w:lineRule="auto"/>
        <w:rPr>
          <w:b/>
          <w:szCs w:val="22"/>
          <w:lang w:val="pl-PL"/>
        </w:rPr>
      </w:pPr>
      <w:r>
        <w:rPr>
          <w:b/>
          <w:bCs/>
          <w:szCs w:val="22"/>
          <w:lang w:val="pl-PL"/>
        </w:rPr>
        <w:t>Często zadawane pytania</w:t>
      </w:r>
    </w:p>
    <w:p w14:paraId="08413424" w14:textId="77777777" w:rsidR="003D19EB" w:rsidRDefault="003D19EB">
      <w:pPr>
        <w:keepNext/>
        <w:spacing w:line="240" w:lineRule="auto"/>
        <w:rPr>
          <w:b/>
          <w:szCs w:val="22"/>
          <w:lang w:val="pl-PL"/>
        </w:rPr>
      </w:pPr>
    </w:p>
    <w:p w14:paraId="487A0698" w14:textId="77777777" w:rsidR="003D19EB" w:rsidRDefault="002B3F86">
      <w:pPr>
        <w:keepNext/>
        <w:spacing w:line="240" w:lineRule="auto"/>
        <w:rPr>
          <w:b/>
          <w:szCs w:val="22"/>
          <w:lang w:val="pl-PL"/>
        </w:rPr>
      </w:pPr>
      <w:r>
        <w:rPr>
          <w:b/>
          <w:bCs/>
          <w:szCs w:val="22"/>
          <w:lang w:val="pl-PL"/>
        </w:rPr>
        <w:t>Co zrobić w przypadku zauważenia pęcherzyków powietrza we wstrzykiwaczu?</w:t>
      </w:r>
    </w:p>
    <w:p w14:paraId="0C5BD3EE" w14:textId="77777777" w:rsidR="003D19EB" w:rsidRDefault="002B3F86">
      <w:pPr>
        <w:keepNext/>
        <w:spacing w:line="240" w:lineRule="auto"/>
        <w:rPr>
          <w:b/>
          <w:szCs w:val="22"/>
          <w:lang w:val="pl-PL"/>
        </w:rPr>
      </w:pPr>
      <w:r>
        <w:rPr>
          <w:szCs w:val="22"/>
          <w:lang w:val="pl-PL"/>
        </w:rPr>
        <w:t>Obecność pęcherzyków powietrza jest zjawiskiem normalnym.</w:t>
      </w:r>
      <w:r>
        <w:rPr>
          <w:b/>
          <w:bCs/>
          <w:szCs w:val="22"/>
          <w:lang w:val="pl-PL"/>
        </w:rPr>
        <w:t xml:space="preserve"> </w:t>
      </w:r>
    </w:p>
    <w:p w14:paraId="39DE1BB7" w14:textId="77777777" w:rsidR="003D19EB" w:rsidRDefault="003D19EB">
      <w:pPr>
        <w:spacing w:line="240" w:lineRule="auto"/>
        <w:rPr>
          <w:b/>
          <w:szCs w:val="22"/>
          <w:lang w:val="pl-PL"/>
        </w:rPr>
      </w:pPr>
    </w:p>
    <w:p w14:paraId="18DA158C" w14:textId="77777777" w:rsidR="003D19EB" w:rsidRDefault="002B3F86">
      <w:pPr>
        <w:keepNext/>
        <w:spacing w:line="240" w:lineRule="auto"/>
        <w:rPr>
          <w:b/>
          <w:szCs w:val="22"/>
          <w:lang w:val="pl-PL"/>
        </w:rPr>
      </w:pPr>
      <w:r>
        <w:rPr>
          <w:b/>
          <w:bCs/>
          <w:szCs w:val="22"/>
          <w:lang w:val="pl-PL"/>
        </w:rPr>
        <w:t>Co zrobić, gdy wstrzykiwacz nie ma temperatury pokojowej?</w:t>
      </w:r>
    </w:p>
    <w:p w14:paraId="01795C14" w14:textId="77777777" w:rsidR="003D19EB" w:rsidRDefault="002B3F86">
      <w:pPr>
        <w:spacing w:line="240" w:lineRule="auto"/>
        <w:rPr>
          <w:szCs w:val="22"/>
          <w:lang w:val="pl-PL"/>
        </w:rPr>
      </w:pPr>
      <w:r>
        <w:rPr>
          <w:szCs w:val="22"/>
          <w:lang w:val="pl-PL"/>
        </w:rPr>
        <w:t xml:space="preserve">Nie ma potrzeby ogrzewania wstrzykiwacza do temperatury pokojowej. </w:t>
      </w:r>
    </w:p>
    <w:p w14:paraId="27CE11EE" w14:textId="77777777" w:rsidR="003D19EB" w:rsidRDefault="003D19EB">
      <w:pPr>
        <w:spacing w:line="240" w:lineRule="auto"/>
        <w:rPr>
          <w:strike/>
          <w:szCs w:val="22"/>
          <w:lang w:val="pl-PL"/>
        </w:rPr>
      </w:pPr>
    </w:p>
    <w:p w14:paraId="2792A6D0" w14:textId="77777777" w:rsidR="003D19EB" w:rsidRDefault="002B3F86">
      <w:pPr>
        <w:spacing w:line="240" w:lineRule="auto"/>
        <w:rPr>
          <w:b/>
          <w:szCs w:val="22"/>
          <w:lang w:val="pl-PL"/>
        </w:rPr>
      </w:pPr>
      <w:r>
        <w:rPr>
          <w:b/>
          <w:bCs/>
          <w:szCs w:val="22"/>
          <w:lang w:val="pl-PL"/>
        </w:rPr>
        <w:t>Co zrobić w przypadku odblokowania wstrzykiwacza i wciśnięcia fioletowego przycisku do wstrzykiwania przed wyjęciem szarej zatyczki podstawy?</w:t>
      </w:r>
    </w:p>
    <w:p w14:paraId="40164640" w14:textId="77777777" w:rsidR="003D19EB" w:rsidRDefault="002B3F86">
      <w:pPr>
        <w:spacing w:line="240" w:lineRule="auto"/>
        <w:rPr>
          <w:szCs w:val="22"/>
          <w:lang w:val="pl-PL"/>
        </w:rPr>
      </w:pPr>
      <w:r>
        <w:rPr>
          <w:b/>
          <w:bCs/>
          <w:szCs w:val="22"/>
          <w:lang w:val="pl-PL"/>
        </w:rPr>
        <w:t>Nie należy</w:t>
      </w:r>
      <w:r>
        <w:rPr>
          <w:szCs w:val="22"/>
          <w:lang w:val="pl-PL"/>
        </w:rPr>
        <w:t xml:space="preserve"> wyjmować szarej zatyczki podstawy. Wyrzucić wstrzykiwacz i wziąć nowy.</w:t>
      </w:r>
    </w:p>
    <w:p w14:paraId="3191EECA" w14:textId="77777777" w:rsidR="003D19EB" w:rsidRDefault="003D19EB">
      <w:pPr>
        <w:spacing w:line="240" w:lineRule="auto"/>
        <w:rPr>
          <w:szCs w:val="22"/>
          <w:lang w:val="pl-PL"/>
        </w:rPr>
      </w:pPr>
    </w:p>
    <w:p w14:paraId="46827BF9" w14:textId="77777777" w:rsidR="003D19EB" w:rsidRDefault="002B3F86">
      <w:pPr>
        <w:spacing w:line="240" w:lineRule="auto"/>
        <w:rPr>
          <w:b/>
          <w:szCs w:val="22"/>
          <w:lang w:val="pl-PL"/>
        </w:rPr>
      </w:pPr>
      <w:r>
        <w:rPr>
          <w:b/>
          <w:bCs/>
          <w:szCs w:val="22"/>
          <w:lang w:val="pl-PL"/>
        </w:rPr>
        <w:t>Co zrobić w przypadku zauważenia kropli płynu na końcówce igły po wyjęciu szarej zatyczki podstawy?</w:t>
      </w:r>
    </w:p>
    <w:p w14:paraId="16DAC8F7" w14:textId="77777777" w:rsidR="003D19EB" w:rsidRDefault="002B3F86">
      <w:pPr>
        <w:spacing w:line="240" w:lineRule="auto"/>
        <w:rPr>
          <w:szCs w:val="22"/>
          <w:lang w:val="pl-PL"/>
        </w:rPr>
      </w:pPr>
      <w:r>
        <w:rPr>
          <w:szCs w:val="22"/>
          <w:lang w:val="pl-PL"/>
        </w:rPr>
        <w:t xml:space="preserve">Obecność kropli płynu na końcówce igły jest zjawiskiem normalnym. </w:t>
      </w:r>
      <w:r>
        <w:rPr>
          <w:b/>
          <w:bCs/>
          <w:szCs w:val="22"/>
          <w:lang w:val="pl-PL"/>
        </w:rPr>
        <w:t>Nie</w:t>
      </w:r>
      <w:r>
        <w:rPr>
          <w:szCs w:val="22"/>
          <w:lang w:val="pl-PL"/>
        </w:rPr>
        <w:t xml:space="preserve"> dotykać igły.</w:t>
      </w:r>
    </w:p>
    <w:p w14:paraId="625C6679" w14:textId="77777777" w:rsidR="003D19EB" w:rsidRDefault="003D19EB">
      <w:pPr>
        <w:spacing w:line="240" w:lineRule="auto"/>
        <w:rPr>
          <w:szCs w:val="22"/>
          <w:lang w:val="pl-PL"/>
        </w:rPr>
      </w:pPr>
    </w:p>
    <w:p w14:paraId="0DD41962" w14:textId="77777777" w:rsidR="003D19EB" w:rsidRDefault="002B3F86">
      <w:pPr>
        <w:spacing w:line="240" w:lineRule="auto"/>
        <w:rPr>
          <w:rFonts w:eastAsia="Calibri"/>
          <w:b/>
          <w:szCs w:val="22"/>
          <w:lang w:val="pl-PL"/>
        </w:rPr>
      </w:pPr>
      <w:r>
        <w:rPr>
          <w:rFonts w:eastAsia="Calibri"/>
          <w:b/>
          <w:bCs/>
          <w:szCs w:val="22"/>
          <w:lang w:val="pl-PL"/>
        </w:rPr>
        <w:t>Czy konieczne jest przytrzymywanie wciśniętego przycisku do wstrzykiwania, dopóki wstrzyknięcie nie zostanie zakończone?</w:t>
      </w:r>
    </w:p>
    <w:p w14:paraId="1CDE8DE2" w14:textId="77777777" w:rsidR="003D19EB" w:rsidRDefault="002B3F86">
      <w:pPr>
        <w:spacing w:line="240" w:lineRule="auto"/>
        <w:rPr>
          <w:szCs w:val="22"/>
          <w:lang w:val="pl-PL"/>
        </w:rPr>
      </w:pPr>
      <w:r>
        <w:rPr>
          <w:szCs w:val="22"/>
          <w:lang w:val="pl-PL"/>
        </w:rPr>
        <w:t>To nie jest konieczne, ale może ułatwić nieruchome przytrzymanie wstrzykiwacza przyłożonego do skóry.</w:t>
      </w:r>
    </w:p>
    <w:p w14:paraId="20F5E34E" w14:textId="77777777" w:rsidR="003D19EB" w:rsidRDefault="003D19EB">
      <w:pPr>
        <w:spacing w:line="240" w:lineRule="auto"/>
        <w:rPr>
          <w:szCs w:val="22"/>
          <w:lang w:val="pl-PL"/>
        </w:rPr>
      </w:pPr>
    </w:p>
    <w:p w14:paraId="141DF6C3" w14:textId="77777777" w:rsidR="003D19EB" w:rsidRDefault="002B3F86">
      <w:pPr>
        <w:spacing w:line="240" w:lineRule="auto"/>
        <w:rPr>
          <w:b/>
          <w:szCs w:val="22"/>
          <w:lang w:val="pl-PL"/>
        </w:rPr>
      </w:pPr>
      <w:r>
        <w:rPr>
          <w:b/>
          <w:bCs/>
          <w:szCs w:val="22"/>
          <w:lang w:val="pl-PL"/>
        </w:rPr>
        <w:t>Podczas wykonywania wstrzyknięcia słychać było więcej niż 2 kliknięcia – 2 głośne i 1 ciche. Czy wstrzyknięcie zostało zakończone?</w:t>
      </w:r>
    </w:p>
    <w:p w14:paraId="5C905EFF" w14:textId="77777777" w:rsidR="003D19EB" w:rsidRDefault="002B3F86">
      <w:pPr>
        <w:spacing w:line="240" w:lineRule="auto"/>
        <w:rPr>
          <w:szCs w:val="22"/>
          <w:lang w:val="pl-PL"/>
        </w:rPr>
      </w:pPr>
      <w:r>
        <w:rPr>
          <w:szCs w:val="22"/>
          <w:lang w:val="pl-PL"/>
        </w:rPr>
        <w:t xml:space="preserve">Niektóre osoby mogą usłyszeć ciche kliknięcie bezpośrednio przed drugim głośnym kliknięciem. Takie jest prawidłowe działanie wstrzykiwacza. </w:t>
      </w:r>
      <w:r>
        <w:rPr>
          <w:b/>
          <w:bCs/>
          <w:szCs w:val="22"/>
          <w:lang w:val="pl-PL"/>
        </w:rPr>
        <w:t>Nie</w:t>
      </w:r>
      <w:r>
        <w:rPr>
          <w:szCs w:val="22"/>
          <w:lang w:val="pl-PL"/>
        </w:rPr>
        <w:t xml:space="preserve"> należy odsuwać wstrzykiwacza od skóry zanim nie usłyszy się drugiego głośnego kliknięcia.</w:t>
      </w:r>
    </w:p>
    <w:p w14:paraId="29993368" w14:textId="77777777" w:rsidR="003D19EB" w:rsidRDefault="003D19EB">
      <w:pPr>
        <w:spacing w:line="240" w:lineRule="auto"/>
        <w:rPr>
          <w:szCs w:val="22"/>
          <w:lang w:val="pl-PL"/>
        </w:rPr>
      </w:pPr>
    </w:p>
    <w:p w14:paraId="7555DD4B" w14:textId="77777777" w:rsidR="003D19EB" w:rsidRDefault="002B3F86">
      <w:pPr>
        <w:keepNext/>
        <w:spacing w:line="240" w:lineRule="auto"/>
        <w:rPr>
          <w:b/>
          <w:szCs w:val="22"/>
          <w:lang w:val="pl-PL"/>
        </w:rPr>
      </w:pPr>
      <w:r>
        <w:rPr>
          <w:b/>
          <w:bCs/>
          <w:szCs w:val="22"/>
          <w:lang w:val="pl-PL"/>
        </w:rPr>
        <w:t>Nie mam pewności, czy mój wstrzykiwacz zadziałał prawidłowo.</w:t>
      </w:r>
    </w:p>
    <w:tbl>
      <w:tblPr>
        <w:tblW w:w="0" w:type="auto"/>
        <w:tblLook w:val="04A0" w:firstRow="1" w:lastRow="0" w:firstColumn="1" w:lastColumn="0" w:noHBand="0" w:noVBand="1"/>
      </w:tblPr>
      <w:tblGrid>
        <w:gridCol w:w="2062"/>
        <w:gridCol w:w="7009"/>
      </w:tblGrid>
      <w:tr w:rsidR="003D19EB" w:rsidRPr="0027321E" w14:paraId="7564FD96" w14:textId="77777777">
        <w:trPr>
          <w:trHeight w:val="1098"/>
        </w:trPr>
        <w:tc>
          <w:tcPr>
            <w:tcW w:w="2070" w:type="dxa"/>
          </w:tcPr>
          <w:p w14:paraId="7A176F24" w14:textId="26CE85AC" w:rsidR="003D19EB" w:rsidRDefault="00601A13">
            <w:pPr>
              <w:spacing w:line="240" w:lineRule="auto"/>
              <w:rPr>
                <w:b/>
                <w:szCs w:val="22"/>
                <w:lang w:val="pl-PL"/>
              </w:rPr>
            </w:pPr>
            <w:r>
              <w:rPr>
                <w:noProof/>
                <w:lang w:val="pl-PL" w:eastAsia="pl-PL"/>
              </w:rPr>
              <mc:AlternateContent>
                <mc:Choice Requires="wpg">
                  <w:drawing>
                    <wp:anchor distT="0" distB="0" distL="114300" distR="114300" simplePos="0" relativeHeight="251658268" behindDoc="1" locked="0" layoutInCell="1" allowOverlap="1" wp14:anchorId="60546DB1" wp14:editId="15458365">
                      <wp:simplePos x="0" y="0"/>
                      <wp:positionH relativeFrom="column">
                        <wp:posOffset>-3810</wp:posOffset>
                      </wp:positionH>
                      <wp:positionV relativeFrom="paragraph">
                        <wp:posOffset>160655</wp:posOffset>
                      </wp:positionV>
                      <wp:extent cx="1156970" cy="955675"/>
                      <wp:effectExtent l="0" t="0" r="0" b="0"/>
                      <wp:wrapTight wrapText="bothSides">
                        <wp:wrapPolygon edited="0">
                          <wp:start x="0" y="0"/>
                          <wp:lineTo x="0" y="21098"/>
                          <wp:lineTo x="12448" y="21098"/>
                          <wp:lineTo x="12448" y="13778"/>
                          <wp:lineTo x="20628" y="13778"/>
                          <wp:lineTo x="21339" y="13348"/>
                          <wp:lineTo x="21339" y="3875"/>
                          <wp:lineTo x="20628" y="3014"/>
                          <wp:lineTo x="12448" y="0"/>
                          <wp:lineTo x="0" y="0"/>
                        </wp:wrapPolygon>
                      </wp:wrapTight>
                      <wp:docPr id="2080745948" name="Grupa 2080745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6970" cy="955675"/>
                                <a:chOff x="0" y="0"/>
                                <a:chExt cx="1115999" cy="871220"/>
                              </a:xfrm>
                            </wpg:grpSpPr>
                            <pic:pic xmlns:pic="http://schemas.openxmlformats.org/drawingml/2006/picture">
                              <pic:nvPicPr>
                                <pic:cNvPr id="269406333" name="Picture 269406333"/>
                                <pic:cNvPicPr>
                                  <a:picLocks noChangeAspect="1"/>
                                </pic:cNvPicPr>
                              </pic:nvPicPr>
                              <pic:blipFill>
                                <a:blip r:embed="rId39" cstate="print"/>
                                <a:stretch>
                                  <a:fillRect/>
                                </a:stretch>
                              </pic:blipFill>
                              <pic:spPr bwMode="auto">
                                <a:xfrm>
                                  <a:off x="0" y="0"/>
                                  <a:ext cx="626745" cy="871220"/>
                                </a:xfrm>
                                <a:prstGeom prst="rect">
                                  <a:avLst/>
                                </a:prstGeom>
                                <a:ln>
                                  <a:noFill/>
                                </a:ln>
                              </pic:spPr>
                            </pic:pic>
                            <wps:wsp>
                              <wps:cNvPr id="905375587" name="Text Box 905375587"/>
                              <wps:cNvSpPr txBox="1"/>
                              <wps:spPr>
                                <a:xfrm>
                                  <a:off x="575394" y="101600"/>
                                  <a:ext cx="540605" cy="488800"/>
                                </a:xfrm>
                                <a:prstGeom prst="rect">
                                  <a:avLst/>
                                </a:prstGeom>
                                <a:noFill/>
                                <a:ln w="6350">
                                  <a:noFill/>
                                </a:ln>
                              </wps:spPr>
                              <wps:txbx>
                                <w:txbxContent>
                                  <w:p w14:paraId="6BC7FBEA" w14:textId="77777777" w:rsidR="00EA74A1" w:rsidRDefault="00EA74A1">
                                    <w:pPr>
                                      <w:rPr>
                                        <w:sz w:val="20"/>
                                        <w:lang w:val="pl-PL"/>
                                      </w:rPr>
                                    </w:pPr>
                                    <w:r>
                                      <w:rPr>
                                        <w:sz w:val="20"/>
                                        <w:lang w:val="pl-PL"/>
                                      </w:rPr>
                                      <w:t>Szary tłok</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0546DB1" id="Grupa 2080745948" o:spid="_x0000_s1038" style="position:absolute;margin-left:-.3pt;margin-top:12.65pt;width:91.1pt;height:75.25pt;z-index:-251658212;mso-position-horizontal-relative:text;mso-position-vertical-relative:text" coordsize="11159,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XQbR+AwAAHwgAAA4AAABkcnMvZTJvRG9jLnhtbJxV227bOBB9X6D/&#10;QPC9kWRbvghxijRpggLZNmiy6DNNUxZRieSSdOzs1/eQutiJu7ttHyTMcMjhmTMXnr/bNzV5EtZJ&#10;rZY0O0spEYrrtVSbJf3r8ebtnBLnmVqzWiuxpM/C0XcXb/4435lCjHSl67WwBE6UK3ZmSSvvTZEk&#10;jleiYe5MG6FgLLVtmIdqN8nash28N3UyStNpstN2bazmwjmsXrdGehH9l6Xg/nNZOuFJvaTA5uPf&#10;xv8q/JOLc1ZsLDOV5B0M9hsoGiYVLh1cXTPPyNbKE1eN5FY7XfozrptEl6XkIsaAaLL0VTS3Vm9N&#10;jGVT7DZmoAnUvuLpt93yT0+31jyYe9uih3in+TcHXpKd2RTH9qBvDpv3pW3CIQRB9pHR54FRsfeE&#10;YzHL8uliBuI5bIs8n87ylnJeIS8nx3j1YTiY5YvFoj04n2WjUcxVwor22ghuAGMkL/B1BEE6Iej/&#10;Cwmn/NYK2jlpfspHw+y3rXmLXBrm5UrW0j/HukTWAij1dC954DYo4PLeErle0tF0MUmn4/GYEsUa&#10;tAV2hcvJwYAE9GdaDyxEGHNDlL6qmNqIS2dQ4GA5cJq83B7VF9evamluZF2HnAW5CxTN8KqYfsBV&#10;W6jXmm8boXzbeVbUiFkrV0njKLGFaFYCwdmP6wx5Q9d7RGasVL7NufNWeF6F+0vg+ALsATcrBkME&#10;fcAZInIoTbLa/anXcMa2XoPZvgj+u/amo+lskv9rBYFP6/yt0A0JAnADT3TOnu5ch6zfEu6sVfgr&#10;HThscYeVCDmA7ERgDsMH08z1DEM74fiXGvahYkYAWnB7KKJFmo9neT6f9UX0GLruvd6TgwU4u0Oh&#10;xYnfw9zVS1hvcZ/Qmc/y8WJCCXo2S7Np2o3Jvqlz1G7aETuZz+etfWjNXyZ2oDRwTHZLOh3naczE&#10;YIHzSPYBdJD8frWP/ZTFDghLK71+RqBWI6EYO87wG4ns3jHn75nFaMciniv/Gb+y1rhMdxIllbb/&#10;/Gg97EcCYaVkh6diSd3fWxZGRf1RIbWTfIbpRPyxYo+V1bGits2VxmuEHgG6KOKw9XUvllY3X/Gq&#10;XYZbYWKK4+4l9b145dsHDK8iF5eXcVM7ge7Ug8HcyiJ5oXYf91+ZNV2BeyTwk+6LiRWv6rzdizI+&#10;8NgpKOUoxVcI0otn7liPuw7v+sV3AAAA//8DAFBLAwQKAAAAAAAAACEA6rvfh48aAACPGgAAFQAA&#10;AGRycy9tZWRpYS9pbWFnZTEuanBlZ//Y/+AAEEpGSUYAAQEBANwA3AAA/9sAQwACAQEBAQECAQEB&#10;AgICAgIEAwICAgIFBAQDBAYFBgYGBQYGBgcJCAYHCQcGBggLCAkKCgoKCgYICwwLCgwJCgoK/9sA&#10;QwECAgICAgIFAwMFCgcGBwoKCgoKCgoKCgoKCgoKCgoKCgoKCgoKCgoKCgoKCgoKCgoKCgoKCgoK&#10;CgoKCgoKCgoK/8AAEQgA0QC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gAooooAKoa5zprf7/9av1n65n+zmI/v/1oA4vVgRFLx/DX&#10;KkEjpXVapny5Pl/hNcrvxxigDU0f/jz/AOBGrVVdIP8Aof8AwI1aoAKz9a/18f8AuVoVna1/r4+P&#10;4TQBP4cB82Tj0rufCgP2gfKfu1w3hw/v5ML/AHf512/hM/6UOP4aAN+0OYRj++f/AEKpKhsRiI4H&#10;/LVv/QjU1ABRRRQAUUUUAFFFFABRRRQAVQ1z/kHN/v8A9av8jkVzXhjV9R8W+FZ7ueBfMj1i/tlV&#10;OMpDdzRKfrtQZoA5/VjhZMn+E1yz4xXXa5bXFssguYGU7T95TiuRbDfxUAamj/8AHkP941aqrpH/&#10;AB5/8CNWqACs3WuZox/smtKs/WjiZOf4KAJfDmBM49q7jwl/x8D/AHa4jwyvmzsqrubaOByetdtp&#10;i3WjWE+s3Nk3l29vJKVZgCdq5x7Z+hoA3rL/AFX/AG2b/wBCNTVyPwO8fXPxO+HNr41urNbZr24u&#10;ClurbvLUTOFBPc4A5rrvwoAKKKKACiiigAooooAKKKKADvXLfB4k+ErnP/Qx6x/6cbmupzj865X4&#10;ONu8IXB/6mLV/wD043FAFz4gn/iV2QIyDq1r/wCjBXnn7Ull4tbwtqUHw3uIbbXprFE0qaTCqtwW&#10;ITd6gsMHPavQfiGSLDTx/wBRq1/9Drgf2pB4w/4Ru+PgFoBrn2OM6R9qB8v7RvJj3Y/hL4B/pQB+&#10;X3xc/a7/AOCkvwu+LNx4H+I3je88N3Nvc+W9rpNvA1rIuTiRcq42sOe30FdXp37bv7V/2WMy/E7U&#10;pGMYJdrGDJ4/65V5N+1R8RP2mvEfx1uIf2kPhtb6LrUNx5bfY7eRYZY1JCyIS7Ag8nOeh6Vu6P4v&#10;u7XTYoP7H3fIPmGfT6UAdB47/bk/bKtowdG+LOqRSHGIY7WAE8jP/LLP8vrX2L+yFrX7U/iTxGuo&#10;/tMx29vHeaCs2j2EIUHYGwZJQCfnJweT+Ar8+vHHivXEvItT0rQjJOuPLh8tm3H04xn1r9BP2QPF&#10;P7SPivxDb61+0R4RstBEfhtU0Szt4zHIYA/LyBnPJ+XuODkgUAfQl1HHb/tMaRDCqqreEJvlX/rs&#10;K7nxXz4W1If9OE3/AKA1fCX7aP8AwW2/4J5/sd/GbTPF2vfGqz8cXEGhz2M+g/DG8tdYvIZ/P2ss&#10;u2dYbdlxyssqNjoCa7b/AIJj/wDBUnT/APgqd8Kvil8T/C/wpn8K6B4W16TSNDttQvlmvLyE2nm+&#10;fcBRsidgw/dIXVcH94+c0Ae8fsePu+AOjn/prdL+VxJXp1eX/sb5HwA0kf3bu8/9KZK9QoAKKKKA&#10;CiiigAooooAKKKKADPb3zXIfBBy/gWSQ/wAXiDWD/wCVG4rr85P4Z/WuN+Ajb/hwr/3tc1Y/+VC4&#10;oA0PiMxFlpoz/wAxy1/9Crg/2ptM8V6v4YvtN8C6nHZa1NZxrpV3KxCQ3G8+Wx4PG7BPFd58Rzm2&#10;0lT3121/ma87/bBtr24+HmvHTdfm0q4j0F5U1S3jZns9u4+cAvJ2Y3cHPoKAPyf/AGrLr9qnTvjj&#10;Jo37SFjp02rQzBRfaUpaKaMHCsCCOTyeg69B0rY0bxFrtvpsMaaAsmEA3eUx7Vi/ETR/jt8RPGa+&#10;I9X+Mvh3x1brcbYdZt76K3keNegdJAjBsdQckHqTXTWK/EDTrSG0TTLeTaoG6KaN16eqtigDk/HO&#10;ueLHuY7vS9FU3Qx5MXlHrnHcivTv2iv+CZ37d/7dGhTRePf21PEHgXUrrwzGmieE9N1FhoUtmNqt&#10;b3cNsEc7yN5Z3mILNhcYVeO8TeDvirrRTUrB9JtZF5El1qcChMY/h3E8fQ9elfZf7AuueN/F2uar&#10;rfjP4xW/i6Sx06Gz/wBBgdbew5J8lWKKrtjksBj1OaAPwe/bJ/4Ik/8ABQn9izxXcaF4r+Dc/jDT&#10;YdNbUF8R/D+OXU7P7KgJkldBGs0KoAdzSxooAJBKgsfq3/g39/4J8+MP2vf2YviV488N/t1/Gn4U&#10;x6H4m+zSaJ8NfFsmnWmoH7Esnmzop+Z+dmT/AAiv3P13C/tQ+Hcj73he5H3f9rpXTJ8P/Ang3SvE&#10;F/4P8EaTpNxrCy3Orz6bp0UD30/lkebMUUGV8cbmy2KAPzh/Zp/4Iu/Evx38H7DxLbf8FfP2p9IW&#10;S8vI/sGk/EqeKFDHdSx5C54J27j6sTXe/wDDiz4pf9Jof2uP/DoT/wCNfVH7DMxl/Z4sgf4dc1hP&#10;pjULivXs55oA/Pn/AIcWfFL/AKTRftcf+HQn/wAa9L/ZK/4JZ+PP2XPjfp/xi1z/AIKVftCfEq3s&#10;bW4hbwn8QPHEt9plx5sTRh5ImPzMhO5fRgD2r67ooAKKKKACiiigAooooABwd1cb8As/8K5Q+ut6&#10;qf8Ayo3FdkT6/WuL+ARz8Mbdv72qak3/AJPz0AXviY+2LRVP/QwWv8zWL8WGj/tZkfBVtP5Vuc/M&#10;wx78VsfExJZW0NUjLf8AE+gLY7cmuJ/aN8W2nhfU4ZHha4kksRthj/325JoA+W/iz/wTe+FHxN1C&#10;bx18NtOj0HX5LySaZo7iUW9w7fMSU3bVJJz0x7V5nd/8E8/j/azLFbaDY3kat800OrRop9irHcPX&#10;ivpnw78bdSsW+1XmiwrbiVtyJJljx9Kj8Sftc+G/D+saTpI06T/iYXjJdeYv3ECMQR9WxQB5B8Of&#10;+CY51i/in+NGqLLp8bZex0+6dS/GcblI4zj8q+pPh94G8E/C7R4vB/gXQIdM0+3VjHbw5Y5JySSf&#10;vE/3jXN2Px2j1aHytA0xtytktcN1FWNN+JqXmsQ2Wq6ebZpDhZI23LnI/KgDvvEExT9qbwyPXwzc&#10;f+hGvR/EHOg3yn/nzk/9BNeZeKJHi/an8LqkWVk8PTDd+Jr07Xf+QJe5/wCfST/0E0AeT/sHyb/2&#10;crTB6eJNeX8tWu69irxf9gaVZf2c4sN93xd4hX8tYu69ooAKKKKACiiigAooooAKKKKAF9s/561x&#10;P7PLiT4R6bMP+WlxeyfndTGu15xwf89a4H9l9zL8BfDc7D/WWskn5yuaAMb9pz4i+IPh5PoF3obx&#10;t9puJo5oZlyrrt78549e1eS/EPXfiL430tfE0+l/aVVPLVY5w+0DJ4zgnn613X7ajnzPDMQP/LxM&#10;f/HBWBpB2/D35m/vcY9qAPF7jXkt9Hkil0y88xZvmRbdm9K8t+Imr6hqPifR7my8K6zJHa3DNMy6&#10;bIQAV45xXtF8HNzIUH/LQ/0qzZGUQ4D/AMNAGF8NPG2nwyMb6wvoQy4BmtWWutj1nV9S1FJdA0qR&#10;1RS3nOoRfyYj+tctqHmCcDj7xruPCbH7K4J/5Yt8v4UAa3w9+L/jDxX8YfDum60Y/mvgkkxYtI4U&#10;HCZ4Crk/dAwe9fUGtjOi3i/9Osn/AKCa+NvhU3k/HXw3IW/5ioH86+y9XGdKukJ/5d5P/QTQB4z/&#10;AME+pN37PM0YP+r8beI1x/3F7o17dXhf/BPPj4E6moP/ADUHxF/6c5690570AFFFFABRRRQAUUUU&#10;AFFFFACYPQGuA/ZbUp+z54VH/ULB/wDHmr0Bj8hJ/hFcL+zWvl/APwuu3H/EojP55oA8/wD20pCN&#10;R8Lxg/8ALS4P/jorn9KcnwI/zf3v5VsftqSqviPwtEVH3bg/oKw9KdW8CsN/97+VAHm97E7XbEN/&#10;y0/qKsWcMiwbWNV7yTbcMWb5vMP5ZqZbtFjxu6cUAZOqQuJxg/KWP9a7PwyxS1aUtwIm7e1cdqFw&#10;r3IOf4q63w7KFs/vceUf5UAZ3w2lA+Nnhhz/ANBhB+pr7R1IFtNuFPe3b+VfFHgOZU+MXhdxx/xO&#10;ovm/4FX2xqABsJlI/wCWLfyoA8L/AOCdbZ+COvQZ/wBX8SPES/nqEp/rXvVfP/8AwTof/i1Hi2DP&#10;+p+KGuj85w3/ALNX0AKACiiigAooooAKKKKACiiigCO5kCW8jkfdjP8AI1yHwHtxZ/BLw3bBceXp&#10;UQxXVaySNIu8D/l1kP8A46a574QIIvhRoaH+GxQfrQB4b+29qyf8LK8M6Sr/ADJZzSFPqwFYul6x&#10;FF4Rkt3UfxfyrF/bL1/V2+Muq6/p2jzXq6DpscflwgsQuNzHivntf2rdavZja6QI2VuJbWSPp/UG&#10;gD1fVtUCuzI3/LQ/zql/bDgfKa4my+I13eWC3t3pTKHbLbZKa3xU0aFdradcbug6UAdkdTZ51Vm/&#10;i/pXbaXq9tBYFWxu8tvSvEG+IcVxJvtNOlPI4Zqg1X466lpWqwafd+VZW+1tzN1YenNAHrXhTVo7&#10;P4veFrm6b91/bUKtwOpfivu6/Y/2ZNg/8u7fyr80PD/xKj8a65Fc6NZPJHplzFMt1Gp2B1YEDPrX&#10;6Q6VqI1nwlb6iORdaYsnX+8gNAHiP/BONk/4Vb4zjUfMvxS1vzG/vEyRkH8sD8K+hPoK+d/+CcmY&#10;vBHxGgJP7r4taoMfW3tG/wDZq+iD16UAFFFFABRRRQAUUUUAFFFFAFTXZBDol5L/AHLWQ/8AjpNY&#10;/wAOk8j4b6VGMfLaL/M1Z+I2pwaP4A1rU7iZY0h0yZmduMfIRmoPD0g0v4e2Ly8eXbIaAPAtYYt+&#10;0N4mmVtreeqnuCNg49DXn3xn+CXw2v8AUZNfTwZZ2N8zFpL7S8RO565ZcFST9K6/UNWD/HDX7sNw&#10;10AOf9kVD8T7xZbNm3/w9c/WgDx/S/hyr2Sraam2N2dtxaq3p/dIqc/D3U1Urt01h/e+xt/jXQ6P&#10;cH7JjA+9/UVeF1xQBxI+Gd0JfMudRt4wv8NvZ/4tUcfwa8D614it5vEmjtqu1srDeSbIendUGT9C&#10;1dhd3O7gZqPSJVGtQsaALnjTSNP0fQYdI0bSrPTrKNcQ2On26xxL747n3r66+HUok+GuijO4HQYv&#10;/RYr5G+It6rwJGv909/avqv4RaiNS+H+i28IBZdDRfx2igDzX/gn5CIPD3xKhC/e+KV6/HvY2VfQ&#10;Gc814b+xHF9ij+JGmsu2SP4hTSSJn1s7UZ/8d/SvcvxoAKKKKACiiigAooooAKCcD9WLdqOQePr6&#10;V89/Ev4p+I/jrqGpeD/BPiqXwr8P9LmktfFPjSNnjvL7a5hmt7McPbxrJtVrv+LJ8rAXzaAJvi58&#10;bLb43+PZv2XfhBaNqyw3Kp4716FmW201UYOLJH2lZZ3ZcSKD+6j3BsMyivVPiNeLpfh2HSbNPmZl&#10;VQvYKKz/AAj4a+FPwE8D2ui/D/w3b2umW8A+zx6fGCGHXOeSSxOS2TnNcv4p+LGl3xe8+zSI3OwP&#10;/Dxj+VAHio8xviLq0ryfMt0Qc+1O+IEzzWDEHt/jVbRr+3m8d6hFdMu55GbafetHxRpS6sP7O0x0&#10;aVkJy7YCjGSc4+lAHF6NGxt88/erQWF2BXPSm+ELeO+tNiOu5ZCuQ2Q3uD3BrqIPDRZPMK++fX/J&#10;oA5O6hYDNV7LEWrx812XjD4ceI/DemW2r6tYLHDdLm3kEitnjPOCSK4+JYJNZSJZl/d9aAG+NbpB&#10;PGrNuO04FfS/7OuvxR6BpNu825Hs1j3A/dbpivmLxhaw/wBrW8wl3YOBzXs/wX1620DQYbeVM7T8&#10;y59gRQB5j8Uf2kX/AOCff7a97rvxStLr/hXfxDWKG8vLZSy6XeiZ2jumA6p5ZdXAyxCgjO0KftXw&#10;74j0LxdoFn4p8Lavb6hpuo2sdzYX1pMJI7iF1DI6kcFSpBB7g14b+0H8K/Af7YXw4uPh54u8MSSt&#10;sKLJKu1lOOoPGOTkN1B6V8ifs9ah+2F/wTJ8Ya14TsNEb4hfBvS7pJ9Wt476NbzSBO+xTApJ+cNg&#10;suQjgkna3zUAfpzRWH8NviP4L+L3gXS/iX8Otei1PRdZtVuNPvogwEqHI5BAYEEEFSAQwIIyK3BQ&#10;AUUUUAFFFFAFPxAl3LoV7HYDM7WcghC4yX2nA596+ctI8B/EP4HeNLm98RwtrHgnWMSf2pbwjOmS&#10;SKFkEsC5Z0ZFVGHQ4VxtZa+meowRXP6vompadI13ogZoWkaSa3jbayMSSzr/AHsnqvHqOeCAeH6l&#10;+zP4j1bwzqFz8I/F1zpfmeW2lrHLFcW0sJb5oyrtg4HILBSCeGHIHzz8ZU+OPgWK6j1TwnJYX1u6&#10;RrMl55lrPyBkq3zQDH9/K99xGK+hLLx74m0Dxe1tpd6unX11IwVf9XA/ORvQ/LnHbgjNer+JB/wk&#10;nhuO0+Ingmykb5XjlYGSFf8AaBGWQjj/ABxQB8SSfGSL4ZeJtPvvEvhRtYt7y1X7QvnG3kVsc7Wx&#10;g4P51o+JfjX8Op0uNW8OWOrx2upadJbz/av3bWczNgYOPmAUM2R6Cvd9K+D5t/DsfhzxF4fsPEEd&#10;uubqSZUntdRYnmRlUhrZyOCqeYBjnNeQ/Ez9l7xDYxXt/wCH/Bckmn3jMlhpsKt5VjuLbccFnVQf&#10;4sHOc7c5oAg+HN7pv2Cy1LR7prm1ls42jmjj+8pRSDjPHFekad4gswI0e0ux/wBurc89c+mazvhl&#10;f+CPAnhvR/hx4h+FmoxzaPpMMC6hfWMDCdY1C79yOwyTk4zmu4tfF/w9DKy+CbjbxjZpr/n1oA81&#10;m+LWmeM/gfpNsl+015ZzTRzbYSFQJI6csQBnhe5NeU33i7wBo948viXx6bRuf3NvaGaRvYAZx+Vd&#10;D8O/EXw78CaVD8FviVrosXk8T6k9vpdxZP50lvJJvRlTHIDlG+jCuxvvhn8GFcR6f4A8Wa5ufEkG&#10;n2LWqgYPWRynH0JoA8tX4s+BvFOt2Xhrwh4evI0WYNNq+pTkMwHpER8o/Wtb/heWraF42uvDfgfQ&#10;pteb5WSOL5Fdun+sPCD2PI64r0zRPhDYyLJb+APgXb+FrFVK3VxuM11dccq0s5VUX1KeYa9E+Bfh&#10;/wAPfB6zmtU0Wx1jWZbiaS1h0tBNJaRsw8u38wALtQjl8KxLD5eOQDh/D/wY/aq+KXhS717xnrDa&#10;XZyWqvpfhmxkjiDszD/WSnazqFJzuO044Rqydb8B63pfhlPgR8KtMXxF4kvLrzdVkjbZb2B5DSPI&#10;3yu5QmMZ+VQWPzO3HefFzx78Xr7Uv7N8Z3Vvo2nzriHQdOuQ0064JzIwGcY4PQdOK9G+FOi3c3hS&#10;1tPDGmppMDKGu7yGPGWx/wAs94Jdv9tsgZOC2MAAwf2E/hn/AMKc+CVz8NLawFvZ6T4p1OOyWJiU&#10;ZTOzOVySQplaXjjnpxivaKr6Zpdjo9hFpemWyxW8KbY41XgD69zVj8KACiiigAooooAKKKKAOb8b&#10;/Cvwf473Tavp/l3RVR9tt8LIQpyA3BDAc4DA4JyMHmssv4+8D6dcQ6pYNrNhCqi3l02EyTbe5eEn&#10;nHTCM5I546DuKKAPjv4++KLnTvE02t+E9KvLW8jIaT7BO8EqDscEhkPsc15Dpf7dnxv+HOtXOha1&#10;4uuNSlv8vpsOuaWm5FJwELqVYtkfxM2c1+hfibwH4M8ZReT4o8MWN98uFkuLdS6/7rdR+Brxvx7/&#10;AME7/gf40upNUtr7VtPuzkwvHLHJHH7YZNx/77/GgD468bftYftRfEu7XStD0DSbG8bIa+s9Pdv3&#10;fJJZXdhnH8QYV4nrFn8WLa/kjOsauP3hwv2qTnnsK+/NI/4J2eK/BviKPVPD/wARLHULcBlkS+ie&#10;FypzkcCQE/XI9u1ctd/sA/tV3szTTeJPhw53kxnz9RyBnv8AuzzQB80/Dj4j/tCfC+wsNR0zQ4dT&#10;smuJHf8AtC0LXCvxnM2d2zAGEAGfUV2sH/BQv9o+5v7jwu8Hh/TplZg/2HS2HlY95pGGfqpr6C0r&#10;9gb4t6j4XttF8Y+LPDsF1FcSPNJpM1w8RU424EkWc8HOWxzwB0Ot4W/4Ja/CG31ebxH4+8SXmrXU&#10;0gbbbwpCiNjHG7fnj2FAHzhoHxQ+IXxS1aOD4h+JfEGp2kMg81TJtUc9EQYVQf7wXj0r7F+Et74n&#10;Xw1DoPw7+HJ0/wD0VT9suo2jhKkDG6dsmQnr+7VgO47123gX9nr4Q/Dy0it9C8FWbtC2Y7i7t0lk&#10;B9iRhf8AgIFdsAAMCgDg/DfwM0SPUf8AhKfHBTVtWnUefuUmFT1wAwJcA9N3B67QeK7xVCKEVcAc&#10;AelFFABRRRQAUUUUAFFFFABRRRQAUUUUAFFFFABRRRQAUUUUAFFFFABRRRQAUUUUAFFFFABRRRQA&#10;UUUUAFFFFABRRRQAUUUUAFFFFABRRRQAUUUUAFFFFABRRRQB/9lQSwMEFAAGAAgAAAAhACDfPTjf&#10;AAAACAEAAA8AAABkcnMvZG93bnJldi54bWxMj0FrwkAQhe+F/odlCr3pJkpsSLMRkbYnKVQLpbc1&#10;OybB7GzIrkn89x1P9TYz7/Hme/l6sq0YsPeNIwXxPAKBVDrTUKXg+/A+S0H4oMno1hEquKKHdfH4&#10;kOvMuJG+cNiHSnAI+UwrqEPoMil9WaPVfu46JNZOrrc68NpX0vR65HDbykUUraTVDfGHWne4rbE8&#10;7y9Wwceox80yfht259P2+ntIPn92MSr1/DRtXkEEnMK/GW74jA4FMx3dhYwXrYLZio0KFskSxE1O&#10;Yz4ceXhJUpBFLu8LF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WXQbR+AwAAHwgAAA4AAAAAAAAAAAAAAAAAPAIAAGRycy9lMm9Eb2MueG1sUEsBAi0ACgAAAAAA&#10;AAAhAOq734ePGgAAjxoAABUAAAAAAAAAAAAAAAAA5gUAAGRycy9tZWRpYS9pbWFnZTEuanBlZ1BL&#10;AQItABQABgAIAAAAIQAg3z043wAAAAgBAAAPAAAAAAAAAAAAAAAAAKggAABkcnMvZG93bnJldi54&#10;bWxQSwECLQAUAAYACAAAACEAWGCzG7oAAAAiAQAAGQAAAAAAAAAAAAAAAAC0IQAAZHJzL19yZWxz&#10;L2Uyb0RvYy54bWwucmVsc1BLBQYAAAAABgAGAH0BAAClIgAAAAA=&#10;">
                      <v:shape id="Picture 269406333" o:spid="_x0000_s1039"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peyAAAAOIAAAAPAAAAZHJzL2Rvd25yZXYueG1sRI/BasMw&#10;EETvhfyD2EJvjVS7uK0TJYRAIJcemvYD1tbWNrFWjrVJ3L+PCoUeh5l5wyzXk+/VhcbYBbbwNDeg&#10;iOvgOm4sfH3uHl9BRUF22AcmCz8UYb2a3S2xdOHKH3Q5SKMShGOJFlqRodQ61i15jPMwECfvO4we&#10;Jcmx0W7Ea4L7XmfGFNpjx2mhxYG2LdXHw9lbOLmq0HVVSdjs3sWcs9NLZdDah/tpswAlNMl/+K+9&#10;dxay4u3ZFHmew++ldAf06gYAAP//AwBQSwECLQAUAAYACAAAACEA2+H2y+4AAACFAQAAEwAAAAAA&#10;AAAAAAAAAAAAAAAAW0NvbnRlbnRfVHlwZXNdLnhtbFBLAQItABQABgAIAAAAIQBa9CxbvwAAABUB&#10;AAALAAAAAAAAAAAAAAAAAB8BAABfcmVscy8ucmVsc1BLAQItABQABgAIAAAAIQCNBlpeyAAAAOIA&#10;AAAPAAAAAAAAAAAAAAAAAAcCAABkcnMvZG93bnJldi54bWxQSwUGAAAAAAMAAwC3AAAA/AIAAAAA&#10;">
                        <v:imagedata r:id="rId40" o:title=""/>
                      </v:shape>
                      <v:shape id="Text Box 905375587" o:spid="_x0000_s1040" type="#_x0000_t202" style="position:absolute;left:5753;top:1016;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6BC7FBEA" w14:textId="77777777" w:rsidR="00EA74A1" w:rsidRDefault="00EA74A1">
                              <w:pPr>
                                <w:rPr>
                                  <w:sz w:val="20"/>
                                  <w:lang w:val="pl-PL"/>
                                </w:rPr>
                              </w:pPr>
                              <w:r>
                                <w:rPr>
                                  <w:sz w:val="20"/>
                                  <w:lang w:val="pl-PL"/>
                                </w:rPr>
                                <w:t>Szary tłok</w:t>
                              </w:r>
                            </w:p>
                          </w:txbxContent>
                        </v:textbox>
                      </v:shape>
                      <w10:wrap type="tight"/>
                    </v:group>
                  </w:pict>
                </mc:Fallback>
              </mc:AlternateContent>
            </w:r>
          </w:p>
        </w:tc>
        <w:tc>
          <w:tcPr>
            <w:tcW w:w="8730" w:type="dxa"/>
          </w:tcPr>
          <w:p w14:paraId="700FC3AB" w14:textId="77777777" w:rsidR="003D19EB" w:rsidRDefault="002B3F86">
            <w:pPr>
              <w:pStyle w:val="NormalExplicitLeft"/>
              <w:spacing w:line="240" w:lineRule="auto"/>
              <w:jc w:val="left"/>
              <w:rPr>
                <w:szCs w:val="22"/>
                <w:lang w:val="pl-PL"/>
              </w:rPr>
            </w:pPr>
            <w:r>
              <w:rPr>
                <w:szCs w:val="22"/>
                <w:lang w:val="pl-PL"/>
              </w:rPr>
              <w:t xml:space="preserve">Należy sprawdzić, czy dawka została podana. Dawka została podana w prawidłowy sposób, jeśli widoczny jest szary tłok. Patrz także </w:t>
            </w:r>
            <w:r>
              <w:rPr>
                <w:b/>
                <w:bCs/>
                <w:szCs w:val="22"/>
                <w:lang w:val="pl-PL"/>
              </w:rPr>
              <w:t>Krok 3</w:t>
            </w:r>
            <w:r>
              <w:rPr>
                <w:szCs w:val="22"/>
                <w:lang w:val="pl-PL"/>
              </w:rPr>
              <w:t xml:space="preserve"> instrukcji.</w:t>
            </w:r>
          </w:p>
          <w:p w14:paraId="27D2603F" w14:textId="77777777" w:rsidR="003D19EB" w:rsidRDefault="003D19EB">
            <w:pPr>
              <w:spacing w:line="240" w:lineRule="auto"/>
              <w:rPr>
                <w:szCs w:val="22"/>
                <w:lang w:val="pl-PL"/>
              </w:rPr>
            </w:pPr>
          </w:p>
          <w:p w14:paraId="4CC324BB" w14:textId="77777777" w:rsidR="003D19EB" w:rsidRDefault="002B3F86">
            <w:pPr>
              <w:pStyle w:val="NormalExplicitLeft"/>
              <w:autoSpaceDE w:val="0"/>
              <w:autoSpaceDN w:val="0"/>
              <w:adjustRightInd w:val="0"/>
              <w:spacing w:line="240" w:lineRule="auto"/>
              <w:jc w:val="left"/>
              <w:rPr>
                <w:b/>
                <w:i/>
                <w:szCs w:val="22"/>
                <w:lang w:val="pl-PL"/>
              </w:rPr>
            </w:pPr>
            <w:r>
              <w:rPr>
                <w:szCs w:val="22"/>
                <w:lang w:val="pl-PL"/>
              </w:rPr>
              <w:t xml:space="preserve">Jeśli nie widać szarego tłoka, należy skontaktować się z firmą </w:t>
            </w:r>
            <w:r>
              <w:rPr>
                <w:szCs w:val="22"/>
                <w:highlight w:val="lightGray"/>
                <w:lang w:val="pl-PL"/>
              </w:rPr>
              <w:t>Lilly</w:t>
            </w:r>
            <w:r>
              <w:rPr>
                <w:szCs w:val="22"/>
                <w:lang w:val="pl-PL"/>
              </w:rPr>
              <w:t xml:space="preserve"> w celu uzyskania dodatkowych instrukcji. Do tego czasu wstrzykiwacz należy bezpiecznie przechować, aby uniknąć przypadkowego zakłucia igłą.</w:t>
            </w:r>
            <w:r>
              <w:rPr>
                <w:b/>
                <w:bCs/>
                <w:i/>
                <w:iCs/>
                <w:szCs w:val="22"/>
                <w:lang w:val="pl-PL"/>
              </w:rPr>
              <w:t xml:space="preserve"> </w:t>
            </w:r>
          </w:p>
        </w:tc>
      </w:tr>
    </w:tbl>
    <w:p w14:paraId="3E6153A9" w14:textId="77777777" w:rsidR="003D19EB" w:rsidRDefault="003D19EB">
      <w:pPr>
        <w:spacing w:line="240" w:lineRule="auto"/>
        <w:rPr>
          <w:rFonts w:eastAsia="Calibri"/>
          <w:b/>
          <w:szCs w:val="22"/>
          <w:lang w:val="pl-PL"/>
        </w:rPr>
      </w:pPr>
    </w:p>
    <w:p w14:paraId="36D35116" w14:textId="77777777" w:rsidR="003D19EB" w:rsidRDefault="002B3F86">
      <w:pPr>
        <w:keepNext/>
        <w:spacing w:line="240" w:lineRule="auto"/>
        <w:rPr>
          <w:rFonts w:eastAsia="Calibri"/>
          <w:b/>
          <w:szCs w:val="22"/>
          <w:lang w:val="pl-PL"/>
        </w:rPr>
      </w:pPr>
      <w:r>
        <w:rPr>
          <w:rFonts w:eastAsia="Calibri"/>
          <w:b/>
          <w:bCs/>
          <w:szCs w:val="22"/>
          <w:lang w:val="pl-PL"/>
        </w:rPr>
        <w:t>Co zrobić, gdy po wstrzyknięciu na powierzchni skóry pojawia się kropla płynu lub krwi?</w:t>
      </w:r>
    </w:p>
    <w:p w14:paraId="63DA98E6" w14:textId="77777777" w:rsidR="003D19EB" w:rsidRDefault="002B3F86">
      <w:pPr>
        <w:spacing w:line="240" w:lineRule="auto"/>
        <w:rPr>
          <w:szCs w:val="22"/>
          <w:lang w:val="pl-PL"/>
        </w:rPr>
      </w:pPr>
      <w:r>
        <w:rPr>
          <w:szCs w:val="22"/>
          <w:lang w:val="pl-PL"/>
        </w:rPr>
        <w:t xml:space="preserve">Jest to normalne zjawisko. Należy ucisnąć miejsce wstrzyknięcia wacikiem lub gazikiem. </w:t>
      </w:r>
      <w:r>
        <w:rPr>
          <w:b/>
          <w:bCs/>
          <w:szCs w:val="22"/>
          <w:lang w:val="pl-PL"/>
        </w:rPr>
        <w:t>Nie</w:t>
      </w:r>
      <w:r>
        <w:rPr>
          <w:szCs w:val="22"/>
          <w:lang w:val="pl-PL"/>
        </w:rPr>
        <w:t xml:space="preserve"> pocierać miejsca wstrzyknięcia.</w:t>
      </w:r>
    </w:p>
    <w:p w14:paraId="54289C93" w14:textId="77777777" w:rsidR="003D19EB" w:rsidRDefault="003D19EB">
      <w:pPr>
        <w:spacing w:line="240" w:lineRule="auto"/>
        <w:rPr>
          <w:szCs w:val="22"/>
          <w:lang w:val="pl-PL"/>
        </w:rPr>
      </w:pPr>
    </w:p>
    <w:p w14:paraId="350B9842" w14:textId="77777777" w:rsidR="003D19EB" w:rsidRDefault="002B3F86">
      <w:pPr>
        <w:keepNext/>
        <w:spacing w:line="240" w:lineRule="auto"/>
        <w:rPr>
          <w:b/>
          <w:szCs w:val="22"/>
          <w:lang w:val="pl-PL"/>
        </w:rPr>
      </w:pPr>
      <w:r>
        <w:rPr>
          <w:b/>
          <w:bCs/>
          <w:szCs w:val="22"/>
          <w:lang w:val="pl-PL"/>
        </w:rPr>
        <w:t>Inne informacje</w:t>
      </w:r>
    </w:p>
    <w:p w14:paraId="18DCE230" w14:textId="77777777" w:rsidR="003D19EB" w:rsidRDefault="002B3F86">
      <w:pPr>
        <w:spacing w:line="240" w:lineRule="auto"/>
        <w:ind w:left="360" w:hanging="360"/>
        <w:rPr>
          <w:spacing w:val="-1"/>
          <w:szCs w:val="22"/>
          <w:lang w:val="pl-PL"/>
        </w:rPr>
      </w:pPr>
      <w:r>
        <w:rPr>
          <w:szCs w:val="22"/>
          <w:lang w:val="pl-PL"/>
        </w:rPr>
        <w:t>•</w:t>
      </w:r>
      <w:r>
        <w:rPr>
          <w:szCs w:val="22"/>
          <w:lang w:val="pl-PL"/>
        </w:rPr>
        <w:tab/>
        <w:t xml:space="preserve">Pacjenci mający zaburzenia widzenia </w:t>
      </w:r>
      <w:r>
        <w:rPr>
          <w:b/>
          <w:bCs/>
          <w:szCs w:val="22"/>
          <w:lang w:val="pl-PL"/>
        </w:rPr>
        <w:t>nie powinni</w:t>
      </w:r>
      <w:r>
        <w:rPr>
          <w:szCs w:val="22"/>
          <w:lang w:val="pl-PL"/>
        </w:rPr>
        <w:t xml:space="preserve"> używać wstrzykiwacza bez pomocy osoby przeszkolonej w zakresie korzystania ze wstrzykiwacza leku Mounjaro.</w:t>
      </w:r>
    </w:p>
    <w:p w14:paraId="6CDE067B" w14:textId="77777777" w:rsidR="003D19EB" w:rsidRDefault="003D19EB">
      <w:pPr>
        <w:spacing w:line="240" w:lineRule="auto"/>
        <w:rPr>
          <w:szCs w:val="22"/>
          <w:lang w:val="pl-PL"/>
        </w:rPr>
      </w:pPr>
    </w:p>
    <w:p w14:paraId="1CAB7B9F" w14:textId="77777777" w:rsidR="003D19EB" w:rsidRDefault="002B3F86">
      <w:pPr>
        <w:spacing w:line="240" w:lineRule="auto"/>
        <w:rPr>
          <w:b/>
          <w:szCs w:val="22"/>
          <w:lang w:val="pl-PL"/>
        </w:rPr>
      </w:pPr>
      <w:r>
        <w:rPr>
          <w:b/>
          <w:bCs/>
          <w:szCs w:val="22"/>
          <w:lang w:val="pl-PL"/>
        </w:rPr>
        <w:t>Gdzie uzyskać dodatkowe informacje</w:t>
      </w:r>
    </w:p>
    <w:p w14:paraId="79B23BA1" w14:textId="77777777" w:rsidR="003D19EB" w:rsidRDefault="002B3F86">
      <w:pPr>
        <w:spacing w:line="240" w:lineRule="auto"/>
        <w:ind w:left="567" w:hanging="567"/>
        <w:rPr>
          <w:rFonts w:eastAsia="Calibri"/>
          <w:szCs w:val="22"/>
          <w:lang w:val="pl-PL"/>
        </w:rPr>
      </w:pPr>
      <w:r>
        <w:rPr>
          <w:szCs w:val="22"/>
          <w:lang w:val="pl-PL"/>
        </w:rPr>
        <w:t>•</w:t>
      </w:r>
      <w:r>
        <w:rPr>
          <w:szCs w:val="22"/>
          <w:lang w:val="pl-PL"/>
        </w:rPr>
        <w:tab/>
        <w:t xml:space="preserve">W razie jakichkolwiek pytań lub problemów ze wstrzykiwaczem leku Mounjaro należy skontaktować się z firmą </w:t>
      </w:r>
      <w:r>
        <w:rPr>
          <w:szCs w:val="22"/>
          <w:highlight w:val="lightGray"/>
          <w:lang w:val="pl-PL"/>
        </w:rPr>
        <w:t>Lilly</w:t>
      </w:r>
      <w:r>
        <w:rPr>
          <w:szCs w:val="22"/>
          <w:lang w:val="pl-PL"/>
        </w:rPr>
        <w:t xml:space="preserve"> albo zwrócić się do lekarza, pielęgniarki lub farmaceuty.</w:t>
      </w:r>
    </w:p>
    <w:p w14:paraId="45A68A85" w14:textId="77777777" w:rsidR="003D19EB" w:rsidRDefault="003D19EB">
      <w:pPr>
        <w:numPr>
          <w:ilvl w:val="12"/>
          <w:numId w:val="0"/>
        </w:numPr>
        <w:tabs>
          <w:tab w:val="clear" w:pos="567"/>
        </w:tabs>
        <w:spacing w:line="240" w:lineRule="auto"/>
        <w:ind w:right="-2"/>
        <w:jc w:val="center"/>
        <w:rPr>
          <w:szCs w:val="22"/>
          <w:lang w:val="pl-PL"/>
        </w:rPr>
      </w:pPr>
    </w:p>
    <w:p w14:paraId="211CF40C" w14:textId="77777777" w:rsidR="003D19EB" w:rsidRDefault="002B3F86">
      <w:pPr>
        <w:tabs>
          <w:tab w:val="clear" w:pos="567"/>
        </w:tabs>
        <w:spacing w:line="240" w:lineRule="auto"/>
        <w:rPr>
          <w:szCs w:val="22"/>
          <w:lang w:val="pl-PL"/>
        </w:rPr>
      </w:pPr>
      <w:r>
        <w:rPr>
          <w:b/>
          <w:bCs/>
          <w:szCs w:val="22"/>
          <w:lang w:val="pl-PL"/>
        </w:rPr>
        <w:t xml:space="preserve">Data ostatniej aktualizacji: </w:t>
      </w:r>
    </w:p>
    <w:p w14:paraId="6ECB4121" w14:textId="77777777" w:rsidR="003D19EB" w:rsidRDefault="003D19EB">
      <w:pPr>
        <w:tabs>
          <w:tab w:val="clear" w:pos="567"/>
        </w:tabs>
        <w:spacing w:line="240" w:lineRule="auto"/>
        <w:rPr>
          <w:szCs w:val="22"/>
          <w:lang w:val="pl-PL"/>
        </w:rPr>
      </w:pPr>
    </w:p>
    <w:p w14:paraId="068E87DA" w14:textId="77777777" w:rsidR="003D19EB" w:rsidRDefault="003D19EB">
      <w:pPr>
        <w:numPr>
          <w:ilvl w:val="12"/>
          <w:numId w:val="0"/>
        </w:numPr>
        <w:tabs>
          <w:tab w:val="clear" w:pos="567"/>
        </w:tabs>
        <w:spacing w:line="240" w:lineRule="auto"/>
        <w:ind w:right="-2"/>
        <w:rPr>
          <w:noProof/>
          <w:szCs w:val="22"/>
          <w:lang w:val="pl-PL"/>
        </w:rPr>
      </w:pPr>
    </w:p>
    <w:p w14:paraId="24FE6939" w14:textId="77777777" w:rsidR="003D19EB" w:rsidRDefault="003D19EB">
      <w:pPr>
        <w:numPr>
          <w:ilvl w:val="12"/>
          <w:numId w:val="0"/>
        </w:numPr>
        <w:tabs>
          <w:tab w:val="clear" w:pos="567"/>
        </w:tabs>
        <w:spacing w:line="240" w:lineRule="auto"/>
        <w:ind w:right="-2"/>
        <w:rPr>
          <w:noProof/>
          <w:szCs w:val="22"/>
          <w:lang w:val="pl-PL"/>
        </w:rPr>
      </w:pPr>
    </w:p>
    <w:p w14:paraId="4F177DEE" w14:textId="77777777" w:rsidR="003D19EB" w:rsidRDefault="002B3F86">
      <w:pPr>
        <w:tabs>
          <w:tab w:val="clear" w:pos="567"/>
        </w:tabs>
        <w:spacing w:line="240" w:lineRule="auto"/>
        <w:jc w:val="center"/>
        <w:rPr>
          <w:noProof/>
          <w:szCs w:val="22"/>
          <w:lang w:val="pl-PL"/>
        </w:rPr>
      </w:pPr>
      <w:r>
        <w:rPr>
          <w:noProof/>
          <w:szCs w:val="22"/>
          <w:lang w:val="pl-PL"/>
        </w:rPr>
        <w:br w:type="page"/>
      </w:r>
      <w:r>
        <w:rPr>
          <w:b/>
          <w:bCs/>
          <w:noProof/>
          <w:szCs w:val="22"/>
          <w:lang w:val="pl-PL"/>
        </w:rPr>
        <w:lastRenderedPageBreak/>
        <w:t>Ulotka dołączona do opakowania:</w:t>
      </w:r>
      <w:r>
        <w:rPr>
          <w:noProof/>
          <w:szCs w:val="22"/>
          <w:lang w:val="pl-PL"/>
        </w:rPr>
        <w:t xml:space="preserve"> </w:t>
      </w:r>
      <w:r>
        <w:rPr>
          <w:b/>
          <w:bCs/>
          <w:noProof/>
          <w:szCs w:val="22"/>
          <w:lang w:val="pl-PL"/>
        </w:rPr>
        <w:t>Informacja dla pacjenta</w:t>
      </w:r>
    </w:p>
    <w:p w14:paraId="53470593" w14:textId="77777777" w:rsidR="003D19EB" w:rsidRDefault="003D19EB">
      <w:pPr>
        <w:numPr>
          <w:ilvl w:val="12"/>
          <w:numId w:val="0"/>
        </w:numPr>
        <w:tabs>
          <w:tab w:val="clear" w:pos="567"/>
        </w:tabs>
        <w:spacing w:line="240" w:lineRule="auto"/>
        <w:jc w:val="center"/>
        <w:rPr>
          <w:noProof/>
          <w:szCs w:val="22"/>
          <w:lang w:val="pl-PL"/>
        </w:rPr>
      </w:pPr>
    </w:p>
    <w:p w14:paraId="66ADCABE"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2,5 mg, roztwór do wstrzykiwań w fiolce </w:t>
      </w:r>
    </w:p>
    <w:p w14:paraId="3447BBE8"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5 mg, roztwór do wstrzykiwań w fiolce </w:t>
      </w:r>
    </w:p>
    <w:p w14:paraId="3F0087CD"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7,5 mg, roztwór do wstrzykiwań w fiolce </w:t>
      </w:r>
    </w:p>
    <w:p w14:paraId="1266991E"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10 mg, roztwór do wstrzykiwań w fiolce</w:t>
      </w:r>
    </w:p>
    <w:p w14:paraId="050CDEFB"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12,5 mg, roztwór do wstrzykiwań w fiolce</w:t>
      </w:r>
    </w:p>
    <w:p w14:paraId="59D2F6CF"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15 mg, roztwór do wstrzykiwań w fiolce</w:t>
      </w:r>
    </w:p>
    <w:p w14:paraId="0D5342D0" w14:textId="77777777" w:rsidR="003D19EB" w:rsidRDefault="002B3F86">
      <w:pPr>
        <w:numPr>
          <w:ilvl w:val="12"/>
          <w:numId w:val="0"/>
        </w:numPr>
        <w:tabs>
          <w:tab w:val="clear" w:pos="567"/>
        </w:tabs>
        <w:spacing w:line="240" w:lineRule="auto"/>
        <w:jc w:val="center"/>
        <w:rPr>
          <w:noProof/>
          <w:szCs w:val="22"/>
          <w:lang w:val="pl-PL"/>
        </w:rPr>
      </w:pPr>
      <w:r>
        <w:rPr>
          <w:noProof/>
          <w:szCs w:val="22"/>
          <w:lang w:val="pl-PL"/>
        </w:rPr>
        <w:t>tirzepatyd</w:t>
      </w:r>
    </w:p>
    <w:p w14:paraId="4E36D059" w14:textId="77777777" w:rsidR="003D19EB" w:rsidRDefault="003D19EB">
      <w:pPr>
        <w:numPr>
          <w:ilvl w:val="12"/>
          <w:numId w:val="0"/>
        </w:numPr>
        <w:tabs>
          <w:tab w:val="clear" w:pos="567"/>
        </w:tabs>
        <w:spacing w:line="240" w:lineRule="auto"/>
        <w:rPr>
          <w:noProof/>
          <w:szCs w:val="22"/>
          <w:lang w:val="pl-PL"/>
        </w:rPr>
      </w:pPr>
    </w:p>
    <w:p w14:paraId="27E3B54F" w14:textId="77777777" w:rsidR="003D19EB" w:rsidRDefault="002B3F86">
      <w:pPr>
        <w:tabs>
          <w:tab w:val="clear" w:pos="567"/>
        </w:tabs>
        <w:spacing w:line="240" w:lineRule="auto"/>
        <w:rPr>
          <w:lang w:val="pl-PL"/>
        </w:rPr>
      </w:pPr>
      <w:r>
        <w:rPr>
          <w:noProof/>
          <w:lang w:val="pl-PL" w:eastAsia="pl-PL"/>
        </w:rPr>
        <w:drawing>
          <wp:inline distT="0" distB="0" distL="0" distR="0" wp14:anchorId="220119E3" wp14:editId="1F4AD33D">
            <wp:extent cx="200025" cy="171450"/>
            <wp:effectExtent l="0" t="0" r="0" b="0"/>
            <wp:docPr id="13"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65AF5C68" w14:textId="77777777" w:rsidR="003D19EB" w:rsidRDefault="003D19EB">
      <w:pPr>
        <w:tabs>
          <w:tab w:val="clear" w:pos="567"/>
        </w:tabs>
        <w:spacing w:line="240" w:lineRule="auto"/>
        <w:rPr>
          <w:noProof/>
          <w:szCs w:val="22"/>
          <w:lang w:val="pl-PL"/>
        </w:rPr>
      </w:pPr>
    </w:p>
    <w:p w14:paraId="1378F147" w14:textId="77777777" w:rsidR="003D19EB" w:rsidRDefault="002B3F86">
      <w:pPr>
        <w:tabs>
          <w:tab w:val="clear" w:pos="567"/>
        </w:tabs>
        <w:suppressAutoHyphens/>
        <w:spacing w:line="240" w:lineRule="auto"/>
        <w:rPr>
          <w:noProof/>
          <w:szCs w:val="22"/>
          <w:lang w:val="pl-PL"/>
        </w:rPr>
      </w:pPr>
      <w:r>
        <w:rPr>
          <w:b/>
          <w:bCs/>
          <w:noProof/>
          <w:szCs w:val="22"/>
          <w:lang w:val="pl-PL"/>
        </w:rPr>
        <w:t>Należy uważnie zapoznać się z treścią ulotki przed zastosowaniem leku, ponieważ zawiera ona informacje ważne dla pacjenta.</w:t>
      </w:r>
    </w:p>
    <w:p w14:paraId="21CCEF10"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Należy zachować tę ulotkę, aby w razie potrzeby móc ją ponownie przeczytać.</w:t>
      </w:r>
    </w:p>
    <w:p w14:paraId="4DFBEA1D"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W razie jakichkolwiek wątpliwości należy zwrócić się do lekarza, pielęgniarki lub farmaceuty.</w:t>
      </w:r>
    </w:p>
    <w:p w14:paraId="5451484E" w14:textId="77777777" w:rsidR="003D19EB" w:rsidRDefault="002B3F86">
      <w:pPr>
        <w:numPr>
          <w:ilvl w:val="0"/>
          <w:numId w:val="9"/>
        </w:numPr>
        <w:tabs>
          <w:tab w:val="clear" w:pos="567"/>
        </w:tabs>
        <w:spacing w:line="240" w:lineRule="auto"/>
        <w:ind w:left="567" w:hanging="567"/>
        <w:rPr>
          <w:noProof/>
          <w:szCs w:val="22"/>
          <w:lang w:val="pl-PL"/>
        </w:rPr>
      </w:pPr>
      <w:r>
        <w:rPr>
          <w:noProof/>
          <w:szCs w:val="22"/>
          <w:lang w:val="pl-PL"/>
        </w:rPr>
        <w:t>Lek ten przepisano ściśle określonej osobie. Nie należy go przekazywać innym. Lek może zaszkodzić innej osobie, nawet jeśli objawy jej choroby są takie same.</w:t>
      </w:r>
    </w:p>
    <w:p w14:paraId="4D4FB625"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Jeśli u pacjenta wystąpią jakiekolwiek objawy niepożądane,</w:t>
      </w:r>
      <w:r>
        <w:rPr>
          <w:szCs w:val="22"/>
          <w:lang w:val="pl-PL"/>
        </w:rPr>
        <w:t xml:space="preserve"> </w:t>
      </w:r>
      <w:r>
        <w:rPr>
          <w:noProof/>
          <w:szCs w:val="22"/>
          <w:lang w:val="pl-PL"/>
        </w:rPr>
        <w:t>w tym wszelkie objawy niepożądane niewymienione w tej ulotce, należy powiedzieć o tym lekarzowi, pielęgniarce lub farmaceucie.</w:t>
      </w:r>
      <w:r>
        <w:rPr>
          <w:szCs w:val="22"/>
          <w:lang w:val="pl-PL"/>
        </w:rPr>
        <w:t xml:space="preserve"> Patrz punkt 4.</w:t>
      </w:r>
    </w:p>
    <w:p w14:paraId="060B932B" w14:textId="77777777" w:rsidR="003D19EB" w:rsidRDefault="003D19EB">
      <w:pPr>
        <w:tabs>
          <w:tab w:val="clear" w:pos="567"/>
        </w:tabs>
        <w:spacing w:line="240" w:lineRule="auto"/>
        <w:ind w:right="-2"/>
        <w:rPr>
          <w:noProof/>
          <w:szCs w:val="22"/>
          <w:lang w:val="pl-PL"/>
        </w:rPr>
      </w:pPr>
    </w:p>
    <w:p w14:paraId="0519976A" w14:textId="77777777" w:rsidR="003D19EB" w:rsidRDefault="002B3F86">
      <w:pPr>
        <w:keepNext/>
        <w:numPr>
          <w:ilvl w:val="12"/>
          <w:numId w:val="0"/>
        </w:numPr>
        <w:tabs>
          <w:tab w:val="clear" w:pos="567"/>
        </w:tabs>
        <w:spacing w:line="240" w:lineRule="auto"/>
        <w:ind w:right="-2"/>
        <w:outlineLvl w:val="0"/>
        <w:rPr>
          <w:noProof/>
          <w:szCs w:val="22"/>
          <w:lang w:val="pl-PL"/>
        </w:rPr>
      </w:pPr>
      <w:r>
        <w:rPr>
          <w:b/>
          <w:bCs/>
          <w:szCs w:val="22"/>
          <w:lang w:val="pl-PL"/>
        </w:rPr>
        <w:t xml:space="preserve">Spis treści </w:t>
      </w:r>
      <w:r>
        <w:rPr>
          <w:b/>
          <w:bCs/>
          <w:noProof/>
          <w:szCs w:val="22"/>
          <w:lang w:val="pl-PL"/>
        </w:rPr>
        <w:t>ulotki</w:t>
      </w:r>
      <w:fldSimple w:instr=" DOCVARIABLE vault_nd_94692ccb-ab9d-4bbf-90b2-d08f910abae4 \* MERGEFORMAT">
        <w:r>
          <w:rPr>
            <w:b/>
            <w:bCs/>
            <w:noProof/>
            <w:szCs w:val="22"/>
            <w:lang w:val="pl-PL"/>
          </w:rPr>
          <w:t xml:space="preserve"> </w:t>
        </w:r>
      </w:fldSimple>
    </w:p>
    <w:p w14:paraId="41D2793A" w14:textId="77777777" w:rsidR="003D19EB" w:rsidRDefault="003D19EB">
      <w:pPr>
        <w:numPr>
          <w:ilvl w:val="12"/>
          <w:numId w:val="0"/>
        </w:numPr>
        <w:tabs>
          <w:tab w:val="clear" w:pos="567"/>
        </w:tabs>
        <w:spacing w:line="240" w:lineRule="auto"/>
        <w:ind w:right="-2"/>
        <w:outlineLvl w:val="0"/>
        <w:rPr>
          <w:noProof/>
          <w:szCs w:val="22"/>
          <w:lang w:val="pl-PL"/>
        </w:rPr>
      </w:pPr>
    </w:p>
    <w:p w14:paraId="428176FE" w14:textId="77777777" w:rsidR="003D19EB" w:rsidRDefault="002B3F86">
      <w:pPr>
        <w:numPr>
          <w:ilvl w:val="0"/>
          <w:numId w:val="56"/>
        </w:numPr>
        <w:tabs>
          <w:tab w:val="clear" w:pos="567"/>
        </w:tabs>
        <w:spacing w:line="240" w:lineRule="auto"/>
        <w:ind w:left="540" w:hanging="540"/>
        <w:rPr>
          <w:noProof/>
          <w:szCs w:val="22"/>
          <w:lang w:val="pl-PL"/>
        </w:rPr>
      </w:pPr>
      <w:r>
        <w:rPr>
          <w:noProof/>
          <w:szCs w:val="22"/>
          <w:lang w:val="pl-PL"/>
        </w:rPr>
        <w:t xml:space="preserve">Co to jest lek </w:t>
      </w:r>
      <w:r>
        <w:rPr>
          <w:szCs w:val="22"/>
          <w:lang w:val="pl-PL"/>
        </w:rPr>
        <w:t>Mounjaro</w:t>
      </w:r>
      <w:r>
        <w:rPr>
          <w:noProof/>
          <w:szCs w:val="22"/>
          <w:lang w:val="pl-PL"/>
        </w:rPr>
        <w:t xml:space="preserve"> i w jakim celu się go stosuje</w:t>
      </w:r>
    </w:p>
    <w:p w14:paraId="7BBECEB4" w14:textId="77777777" w:rsidR="003D19EB" w:rsidRDefault="002B3F86">
      <w:pPr>
        <w:numPr>
          <w:ilvl w:val="0"/>
          <w:numId w:val="56"/>
        </w:numPr>
        <w:tabs>
          <w:tab w:val="clear" w:pos="567"/>
        </w:tabs>
        <w:spacing w:line="240" w:lineRule="auto"/>
        <w:ind w:left="567" w:hanging="567"/>
        <w:rPr>
          <w:noProof/>
          <w:szCs w:val="22"/>
          <w:lang w:val="pl-PL"/>
        </w:rPr>
      </w:pPr>
      <w:r>
        <w:rPr>
          <w:noProof/>
          <w:szCs w:val="22"/>
          <w:lang w:val="pl-PL"/>
        </w:rPr>
        <w:t xml:space="preserve">Informacje ważne przed zastosowaniem leku </w:t>
      </w:r>
      <w:r>
        <w:rPr>
          <w:szCs w:val="22"/>
          <w:lang w:val="pl-PL"/>
        </w:rPr>
        <w:t>Mounjaro</w:t>
      </w:r>
    </w:p>
    <w:p w14:paraId="620CC6D3" w14:textId="77777777" w:rsidR="003D19EB" w:rsidRDefault="002B3F86">
      <w:pPr>
        <w:numPr>
          <w:ilvl w:val="0"/>
          <w:numId w:val="56"/>
        </w:numPr>
        <w:tabs>
          <w:tab w:val="clear" w:pos="567"/>
        </w:tabs>
        <w:spacing w:line="240" w:lineRule="auto"/>
        <w:ind w:left="567" w:hanging="567"/>
        <w:rPr>
          <w:noProof/>
          <w:szCs w:val="22"/>
          <w:lang w:val="pl-PL"/>
        </w:rPr>
      </w:pPr>
      <w:r>
        <w:rPr>
          <w:noProof/>
          <w:szCs w:val="22"/>
          <w:lang w:val="pl-PL"/>
        </w:rPr>
        <w:t xml:space="preserve">Jak stosować lek </w:t>
      </w:r>
      <w:r>
        <w:rPr>
          <w:szCs w:val="22"/>
        </w:rPr>
        <w:t>Mounjaro</w:t>
      </w:r>
    </w:p>
    <w:p w14:paraId="1F347B2D" w14:textId="77777777" w:rsidR="003D19EB" w:rsidRDefault="002B3F86">
      <w:pPr>
        <w:numPr>
          <w:ilvl w:val="0"/>
          <w:numId w:val="56"/>
        </w:numPr>
        <w:tabs>
          <w:tab w:val="clear" w:pos="567"/>
        </w:tabs>
        <w:spacing w:line="240" w:lineRule="auto"/>
        <w:ind w:left="567" w:hanging="567"/>
        <w:rPr>
          <w:noProof/>
          <w:szCs w:val="22"/>
          <w:lang w:val="pl-PL"/>
        </w:rPr>
      </w:pPr>
      <w:r>
        <w:rPr>
          <w:noProof/>
          <w:szCs w:val="22"/>
          <w:lang w:val="pl-PL"/>
        </w:rPr>
        <w:t>Możliwe działania niepożądane</w:t>
      </w:r>
    </w:p>
    <w:p w14:paraId="3B661DC0" w14:textId="77777777" w:rsidR="003D19EB" w:rsidRDefault="002B3F86">
      <w:pPr>
        <w:numPr>
          <w:ilvl w:val="0"/>
          <w:numId w:val="56"/>
        </w:numPr>
        <w:tabs>
          <w:tab w:val="clear" w:pos="567"/>
        </w:tabs>
        <w:spacing w:line="240" w:lineRule="auto"/>
        <w:ind w:left="567" w:hanging="567"/>
        <w:rPr>
          <w:noProof/>
          <w:szCs w:val="22"/>
          <w:lang w:val="pl-PL"/>
        </w:rPr>
      </w:pPr>
      <w:r>
        <w:rPr>
          <w:noProof/>
          <w:szCs w:val="22"/>
          <w:lang w:val="pl-PL"/>
        </w:rPr>
        <w:t xml:space="preserve">Jak przechowywać lek </w:t>
      </w:r>
      <w:r>
        <w:rPr>
          <w:szCs w:val="22"/>
        </w:rPr>
        <w:t>Mounjaro</w:t>
      </w:r>
    </w:p>
    <w:p w14:paraId="579035A0" w14:textId="77777777" w:rsidR="003D19EB" w:rsidRDefault="002B3F86">
      <w:pPr>
        <w:numPr>
          <w:ilvl w:val="0"/>
          <w:numId w:val="56"/>
        </w:numPr>
        <w:tabs>
          <w:tab w:val="clear" w:pos="567"/>
        </w:tabs>
        <w:spacing w:line="240" w:lineRule="auto"/>
        <w:ind w:left="567" w:hanging="567"/>
        <w:rPr>
          <w:noProof/>
          <w:szCs w:val="22"/>
          <w:lang w:val="pl-PL"/>
        </w:rPr>
      </w:pPr>
      <w:r>
        <w:rPr>
          <w:noProof/>
          <w:szCs w:val="22"/>
          <w:lang w:val="pl-PL"/>
        </w:rPr>
        <w:t>Zawartość opakowania i inne informacje</w:t>
      </w:r>
    </w:p>
    <w:p w14:paraId="52662406" w14:textId="77777777" w:rsidR="003D19EB" w:rsidRDefault="003D19EB">
      <w:pPr>
        <w:numPr>
          <w:ilvl w:val="12"/>
          <w:numId w:val="0"/>
        </w:numPr>
        <w:tabs>
          <w:tab w:val="clear" w:pos="567"/>
        </w:tabs>
        <w:spacing w:line="240" w:lineRule="auto"/>
        <w:ind w:right="-2"/>
        <w:rPr>
          <w:noProof/>
          <w:szCs w:val="22"/>
          <w:lang w:val="pl-PL"/>
        </w:rPr>
      </w:pPr>
    </w:p>
    <w:p w14:paraId="3380DF69" w14:textId="77777777" w:rsidR="003D19EB" w:rsidRDefault="003D19EB">
      <w:pPr>
        <w:numPr>
          <w:ilvl w:val="12"/>
          <w:numId w:val="0"/>
        </w:numPr>
        <w:tabs>
          <w:tab w:val="clear" w:pos="567"/>
        </w:tabs>
        <w:spacing w:line="240" w:lineRule="auto"/>
        <w:ind w:right="-2"/>
        <w:rPr>
          <w:noProof/>
          <w:szCs w:val="22"/>
          <w:lang w:val="pl-PL"/>
        </w:rPr>
      </w:pPr>
    </w:p>
    <w:p w14:paraId="720781D4" w14:textId="77777777" w:rsidR="003D19EB" w:rsidRDefault="002B3F86">
      <w:pPr>
        <w:pStyle w:val="333"/>
        <w:numPr>
          <w:ilvl w:val="0"/>
          <w:numId w:val="57"/>
        </w:numPr>
        <w:rPr>
          <w:lang w:val="pl-PL"/>
        </w:rPr>
      </w:pPr>
      <w:r>
        <w:rPr>
          <w:bCs/>
          <w:lang w:val="pl-PL"/>
        </w:rPr>
        <w:t>Co to jest lek Mounjaro i w jakim celu się go stosuje</w:t>
      </w:r>
    </w:p>
    <w:p w14:paraId="250C952F" w14:textId="77777777" w:rsidR="003D19EB" w:rsidRDefault="003D19EB">
      <w:pPr>
        <w:numPr>
          <w:ilvl w:val="12"/>
          <w:numId w:val="0"/>
        </w:numPr>
        <w:tabs>
          <w:tab w:val="clear" w:pos="567"/>
        </w:tabs>
        <w:spacing w:line="240" w:lineRule="auto"/>
        <w:rPr>
          <w:szCs w:val="22"/>
          <w:lang w:val="pl-PL"/>
        </w:rPr>
      </w:pPr>
    </w:p>
    <w:p w14:paraId="6EC3E697" w14:textId="77777777" w:rsidR="003D19EB" w:rsidRDefault="002B3F86">
      <w:pPr>
        <w:numPr>
          <w:ilvl w:val="12"/>
          <w:numId w:val="0"/>
        </w:numPr>
        <w:tabs>
          <w:tab w:val="clear" w:pos="567"/>
        </w:tabs>
        <w:spacing w:line="240" w:lineRule="auto"/>
        <w:rPr>
          <w:szCs w:val="22"/>
          <w:lang w:val="pl-PL"/>
        </w:rPr>
      </w:pPr>
      <w:r>
        <w:rPr>
          <w:szCs w:val="22"/>
          <w:lang w:val="pl-PL"/>
        </w:rPr>
        <w:t xml:space="preserve">Lek Mounjaro zawiera substancję czynną o nazwie tirzepatyd i stosowany jest w leczeniu osób dorosłych, młodzieży i dzieci w wieku 10 lat i starszych z cukrzycą typu 2. Lek Mounjaro obniża stężenie glukozy (cukru) w organizmie tylko wówczas, gdy jest ono wysokie. </w:t>
      </w:r>
      <w:ins w:id="832" w:author="Author">
        <w:r>
          <w:rPr>
            <w:szCs w:val="22"/>
            <w:lang w:val="pl-PL"/>
          </w:rPr>
          <w:t>Mounjaro może również pomóc w zapobieganiu chorobom serca.</w:t>
        </w:r>
      </w:ins>
    </w:p>
    <w:p w14:paraId="6C7229BC" w14:textId="77777777" w:rsidR="003D19EB" w:rsidRDefault="003D19EB">
      <w:pPr>
        <w:rPr>
          <w:lang w:val="pl-PL"/>
        </w:rPr>
      </w:pPr>
    </w:p>
    <w:p w14:paraId="72B80D4D" w14:textId="77777777" w:rsidR="003D19EB" w:rsidRDefault="002B3F86">
      <w:pPr>
        <w:rPr>
          <w:lang w:val="pl-PL"/>
        </w:rPr>
      </w:pPr>
      <w:r>
        <w:rPr>
          <w:lang w:val="pl-PL"/>
        </w:rPr>
        <w:t>Lek Mounjaro stosowany jest również w leczeniu osób dorosłych z otyłością lub nadwagą (z BMI wynoszącym co najmniej 27 kg/m</w:t>
      </w:r>
      <w:r>
        <w:rPr>
          <w:vertAlign w:val="superscript"/>
          <w:lang w:val="pl-PL"/>
        </w:rPr>
        <w:t>2</w:t>
      </w:r>
      <w:r>
        <w:rPr>
          <w:lang w:val="pl-PL"/>
        </w:rPr>
        <w:t>). Lek Mounjaro wpływa na kontrolę apetytu, co może ułatwić spożywanie mniejszej ilości pokarmu i zmniejszenie masy ciała.</w:t>
      </w:r>
    </w:p>
    <w:p w14:paraId="19E3347E" w14:textId="77777777" w:rsidR="003D19EB" w:rsidRDefault="003D19EB">
      <w:pPr>
        <w:numPr>
          <w:ilvl w:val="12"/>
          <w:numId w:val="0"/>
        </w:numPr>
        <w:tabs>
          <w:tab w:val="clear" w:pos="567"/>
        </w:tabs>
        <w:spacing w:line="240" w:lineRule="auto"/>
        <w:rPr>
          <w:szCs w:val="22"/>
          <w:lang w:val="pl-PL"/>
        </w:rPr>
      </w:pPr>
    </w:p>
    <w:p w14:paraId="3C618071" w14:textId="77777777" w:rsidR="003D19EB" w:rsidRDefault="002B3F86">
      <w:pPr>
        <w:numPr>
          <w:ilvl w:val="12"/>
          <w:numId w:val="0"/>
        </w:numPr>
        <w:tabs>
          <w:tab w:val="clear" w:pos="567"/>
        </w:tabs>
        <w:spacing w:line="240" w:lineRule="auto"/>
        <w:rPr>
          <w:rFonts w:eastAsia="SimSun"/>
          <w:szCs w:val="22"/>
          <w:lang w:val="pl-PL"/>
        </w:rPr>
      </w:pPr>
      <w:r>
        <w:rPr>
          <w:szCs w:val="22"/>
          <w:lang w:val="pl-PL"/>
        </w:rPr>
        <w:t>W leczeniu cukrzycy typu 2 lek Mounjaro jest stosowany:</w:t>
      </w:r>
    </w:p>
    <w:p w14:paraId="03895183" w14:textId="77777777" w:rsidR="003D19EB" w:rsidRDefault="002B3F86">
      <w:pPr>
        <w:numPr>
          <w:ilvl w:val="0"/>
          <w:numId w:val="41"/>
        </w:numPr>
        <w:tabs>
          <w:tab w:val="clear" w:pos="567"/>
        </w:tabs>
        <w:spacing w:line="240" w:lineRule="auto"/>
        <w:ind w:left="567" w:hanging="567"/>
        <w:rPr>
          <w:rFonts w:eastAsia="SimSun"/>
          <w:szCs w:val="22"/>
          <w:lang w:val="pl-PL"/>
        </w:rPr>
      </w:pPr>
      <w:r>
        <w:rPr>
          <w:rFonts w:eastAsia="SimSun"/>
          <w:szCs w:val="22"/>
          <w:lang w:val="pl-PL"/>
        </w:rPr>
        <w:t>w monoterapii (indywidualnie), jeśli pacjent nie może przyjmować metforminy (inny lek przeciwcukrzycowy);</w:t>
      </w:r>
    </w:p>
    <w:p w14:paraId="4608B5A1" w14:textId="77777777" w:rsidR="003D19EB" w:rsidRDefault="002B3F86">
      <w:pPr>
        <w:numPr>
          <w:ilvl w:val="0"/>
          <w:numId w:val="41"/>
        </w:numPr>
        <w:tabs>
          <w:tab w:val="clear" w:pos="567"/>
        </w:tabs>
        <w:spacing w:line="240" w:lineRule="auto"/>
        <w:ind w:left="567" w:hanging="567"/>
        <w:rPr>
          <w:rFonts w:eastAsia="SimSun"/>
          <w:szCs w:val="22"/>
          <w:lang w:val="pl-PL"/>
        </w:rPr>
      </w:pPr>
      <w:r>
        <w:rPr>
          <w:szCs w:val="22"/>
          <w:lang w:val="pl-PL"/>
        </w:rPr>
        <w:t>z innymi lekami przeciwcukrzycowymi, jeśli ich stosowanie nie wystarcza do zapewnienia odpowiedniej kontroli stężenia glukozy we krwi. Mogą to być leki przyjmowane doustnie i (lub) insulina podawana we wstrzyknięciach.</w:t>
      </w:r>
    </w:p>
    <w:p w14:paraId="572CAD51" w14:textId="77777777" w:rsidR="003D19EB" w:rsidRDefault="003D19EB">
      <w:pPr>
        <w:spacing w:line="240" w:lineRule="auto"/>
        <w:rPr>
          <w:szCs w:val="22"/>
          <w:lang w:val="pl-PL"/>
        </w:rPr>
      </w:pPr>
    </w:p>
    <w:p w14:paraId="6801CF5F" w14:textId="77777777" w:rsidR="003D19EB" w:rsidRDefault="002B3F86">
      <w:pPr>
        <w:spacing w:line="240" w:lineRule="auto"/>
        <w:rPr>
          <w:lang w:val="pl-PL"/>
        </w:rPr>
      </w:pPr>
      <w:r>
        <w:rPr>
          <w:szCs w:val="22"/>
          <w:lang w:val="pl-PL"/>
        </w:rPr>
        <w:t xml:space="preserve">Lek Mounjaro jest również stosowany </w:t>
      </w:r>
      <w:r>
        <w:rPr>
          <w:lang w:val="pl-PL"/>
        </w:rPr>
        <w:t>w połączeniu z dietą i ćwiczeniami fizycznymi w celu redukcji masy ciała i utrzymania jej pod kontrolą u osób dorosłych z wartością:</w:t>
      </w:r>
    </w:p>
    <w:p w14:paraId="287D4C46"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t xml:space="preserve">BMI wynoszącą co najmniej 30 kg/m² (otyłość) lub </w:t>
      </w:r>
    </w:p>
    <w:p w14:paraId="69E3EE52"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lastRenderedPageBreak/>
        <w:t xml:space="preserve">BMI wynoszącą co najmniej 27 kg/m², ale mniej niż 30 kg/m² (nadwaga) i problemami zdrowotnymi związanymi z nieprawidłową masą ciała (takimi jak stan </w:t>
      </w:r>
      <w:proofErr w:type="spellStart"/>
      <w:r>
        <w:rPr>
          <w:rFonts w:ascii="Times New Roman" w:hAnsi="Times New Roman"/>
          <w:lang w:val="pl-PL"/>
        </w:rPr>
        <w:t>przedcukrzycowy</w:t>
      </w:r>
      <w:proofErr w:type="spellEnd"/>
      <w:r>
        <w:rPr>
          <w:rFonts w:ascii="Times New Roman" w:hAnsi="Times New Roman"/>
          <w:lang w:val="pl-PL"/>
        </w:rPr>
        <w:t>, cukrzyca typu 2, wysokie ciśnienie krwi, nieprawidłowe stężenie tłuszczów we krwi, zaburzenia oddychania podczas snu zwane „obturacyjnym bezdechem sennym", zaburzenia czynności serca albo zawał serca, udar mózgu lub nieprawidłowości dotyczące naczyń krwionośnych w wywiadzie).</w:t>
      </w:r>
    </w:p>
    <w:p w14:paraId="683AB846" w14:textId="77777777" w:rsidR="003D19EB" w:rsidRDefault="003D19EB">
      <w:pPr>
        <w:spacing w:line="240" w:lineRule="auto"/>
        <w:rPr>
          <w:lang w:val="pl-PL"/>
        </w:rPr>
      </w:pPr>
    </w:p>
    <w:p w14:paraId="2FBC3244" w14:textId="77777777" w:rsidR="003D19EB" w:rsidRDefault="002B3F86">
      <w:pPr>
        <w:numPr>
          <w:ilvl w:val="12"/>
          <w:numId w:val="0"/>
        </w:numPr>
        <w:tabs>
          <w:tab w:val="clear" w:pos="567"/>
        </w:tabs>
        <w:spacing w:line="240" w:lineRule="auto"/>
        <w:rPr>
          <w:lang w:val="pl-PL"/>
        </w:rPr>
      </w:pPr>
      <w:r>
        <w:rPr>
          <w:lang w:val="pl-PL"/>
        </w:rPr>
        <w:t>BMI (ang. Body Mass Index – wskaźnik masy ciała) jest miernikiem określającym stosunek masy ciała do wzrostu.</w:t>
      </w:r>
    </w:p>
    <w:p w14:paraId="61E13690" w14:textId="77777777" w:rsidR="003D19EB" w:rsidRDefault="003D19EB">
      <w:pPr>
        <w:numPr>
          <w:ilvl w:val="12"/>
          <w:numId w:val="0"/>
        </w:numPr>
        <w:tabs>
          <w:tab w:val="clear" w:pos="567"/>
        </w:tabs>
        <w:spacing w:line="240" w:lineRule="auto"/>
        <w:rPr>
          <w:lang w:val="pl-PL"/>
        </w:rPr>
      </w:pPr>
    </w:p>
    <w:p w14:paraId="17F726AE" w14:textId="77777777" w:rsidR="003D19EB" w:rsidRDefault="002B3F86">
      <w:pPr>
        <w:numPr>
          <w:ilvl w:val="12"/>
          <w:numId w:val="0"/>
        </w:numPr>
        <w:tabs>
          <w:tab w:val="clear" w:pos="567"/>
        </w:tabs>
        <w:spacing w:line="240" w:lineRule="auto"/>
        <w:rPr>
          <w:lang w:val="pl-PL"/>
        </w:rPr>
      </w:pPr>
      <w:bookmarkStart w:id="833" w:name="_Hlk183356363"/>
      <w:r w:rsidRPr="00A90D75">
        <w:rPr>
          <w:szCs w:val="22"/>
          <w:lang w:val="pl-PL"/>
          <w:rPrChange w:id="834" w:author="Author">
            <w:rPr>
              <w:szCs w:val="22"/>
            </w:rPr>
          </w:rPrChange>
        </w:rPr>
        <w:t xml:space="preserve">U pacjentów z obturacyjnym bezdechem sennym (ang. </w:t>
      </w:r>
      <w:proofErr w:type="spellStart"/>
      <w:r>
        <w:rPr>
          <w:szCs w:val="22"/>
          <w:lang w:val="pl-PL"/>
        </w:rPr>
        <w:t>obstructive</w:t>
      </w:r>
      <w:proofErr w:type="spellEnd"/>
      <w:r>
        <w:rPr>
          <w:szCs w:val="22"/>
          <w:lang w:val="pl-PL"/>
        </w:rPr>
        <w:t xml:space="preserve"> </w:t>
      </w:r>
      <w:proofErr w:type="spellStart"/>
      <w:r>
        <w:rPr>
          <w:szCs w:val="22"/>
          <w:lang w:val="pl-PL"/>
        </w:rPr>
        <w:t>sleep</w:t>
      </w:r>
      <w:proofErr w:type="spellEnd"/>
      <w:r>
        <w:rPr>
          <w:szCs w:val="22"/>
          <w:lang w:val="pl-PL"/>
        </w:rPr>
        <w:t xml:space="preserve"> </w:t>
      </w:r>
      <w:proofErr w:type="spellStart"/>
      <w:r>
        <w:rPr>
          <w:szCs w:val="22"/>
          <w:lang w:val="pl-PL"/>
        </w:rPr>
        <w:t>apnoea</w:t>
      </w:r>
      <w:proofErr w:type="spellEnd"/>
      <w:r>
        <w:rPr>
          <w:szCs w:val="22"/>
          <w:lang w:val="pl-PL"/>
        </w:rPr>
        <w:t xml:space="preserve">, </w:t>
      </w:r>
      <w:r w:rsidRPr="00A90D75">
        <w:rPr>
          <w:szCs w:val="22"/>
          <w:lang w:val="pl-PL"/>
          <w:rPrChange w:id="835" w:author="Author">
            <w:rPr>
              <w:szCs w:val="22"/>
            </w:rPr>
          </w:rPrChange>
        </w:rPr>
        <w:t xml:space="preserve">OSA) i otyłością, produkt leczniczy Mounjaro może być stosowany z terapią dodatnim ciśnieniem w drogach oddechowych (ang. </w:t>
      </w:r>
      <w:proofErr w:type="spellStart"/>
      <w:r>
        <w:rPr>
          <w:szCs w:val="22"/>
          <w:lang w:val="pl-PL"/>
        </w:rPr>
        <w:t>positive</w:t>
      </w:r>
      <w:proofErr w:type="spellEnd"/>
      <w:r>
        <w:rPr>
          <w:szCs w:val="22"/>
          <w:lang w:val="pl-PL"/>
        </w:rPr>
        <w:t xml:space="preserve"> </w:t>
      </w:r>
      <w:proofErr w:type="spellStart"/>
      <w:r>
        <w:rPr>
          <w:szCs w:val="22"/>
          <w:lang w:val="pl-PL"/>
        </w:rPr>
        <w:t>airway</w:t>
      </w:r>
      <w:proofErr w:type="spellEnd"/>
      <w:r>
        <w:rPr>
          <w:szCs w:val="22"/>
          <w:lang w:val="pl-PL"/>
        </w:rPr>
        <w:t xml:space="preserve"> </w:t>
      </w:r>
      <w:proofErr w:type="spellStart"/>
      <w:r>
        <w:rPr>
          <w:szCs w:val="22"/>
          <w:lang w:val="pl-PL"/>
        </w:rPr>
        <w:t>pressure</w:t>
      </w:r>
      <w:proofErr w:type="spellEnd"/>
      <w:r>
        <w:rPr>
          <w:szCs w:val="22"/>
          <w:lang w:val="pl-PL"/>
        </w:rPr>
        <w:t xml:space="preserve">, </w:t>
      </w:r>
      <w:r w:rsidRPr="00A90D75">
        <w:rPr>
          <w:szCs w:val="22"/>
          <w:lang w:val="pl-PL"/>
          <w:rPrChange w:id="836" w:author="Author">
            <w:rPr>
              <w:szCs w:val="22"/>
            </w:rPr>
          </w:rPrChange>
        </w:rPr>
        <w:t>PAP) lub bez niej.</w:t>
      </w:r>
      <w:bookmarkEnd w:id="833"/>
    </w:p>
    <w:p w14:paraId="7F93980E" w14:textId="77777777" w:rsidR="003D19EB" w:rsidRDefault="003D19EB">
      <w:pPr>
        <w:numPr>
          <w:ilvl w:val="12"/>
          <w:numId w:val="0"/>
        </w:numPr>
        <w:tabs>
          <w:tab w:val="clear" w:pos="567"/>
        </w:tabs>
        <w:spacing w:line="240" w:lineRule="auto"/>
        <w:rPr>
          <w:szCs w:val="22"/>
          <w:lang w:val="pl-PL"/>
        </w:rPr>
      </w:pPr>
    </w:p>
    <w:p w14:paraId="5C3D4FCA" w14:textId="77777777" w:rsidR="003D19EB" w:rsidRDefault="002B3F86">
      <w:pPr>
        <w:numPr>
          <w:ilvl w:val="12"/>
          <w:numId w:val="0"/>
        </w:numPr>
        <w:tabs>
          <w:tab w:val="clear" w:pos="567"/>
        </w:tabs>
        <w:spacing w:line="240" w:lineRule="auto"/>
        <w:rPr>
          <w:szCs w:val="22"/>
          <w:lang w:val="pl-PL"/>
        </w:rPr>
      </w:pPr>
      <w:r>
        <w:rPr>
          <w:szCs w:val="22"/>
          <w:lang w:val="pl-PL"/>
        </w:rPr>
        <w:t>Ważne jest, aby pacjent nadal przestrzegał zaleceń dotyczących diety i wysiłku fizycznego przekazanych przez lekarza, pielęgniarkę lub farmaceutę.</w:t>
      </w:r>
    </w:p>
    <w:p w14:paraId="372AD838" w14:textId="77777777" w:rsidR="003D19EB" w:rsidRDefault="003D19EB">
      <w:pPr>
        <w:tabs>
          <w:tab w:val="clear" w:pos="567"/>
        </w:tabs>
        <w:spacing w:line="240" w:lineRule="auto"/>
        <w:ind w:right="-2"/>
        <w:rPr>
          <w:szCs w:val="22"/>
          <w:lang w:val="pl-PL"/>
        </w:rPr>
      </w:pPr>
    </w:p>
    <w:p w14:paraId="01B59C09" w14:textId="77777777" w:rsidR="003D19EB" w:rsidRDefault="003D19EB">
      <w:pPr>
        <w:tabs>
          <w:tab w:val="clear" w:pos="567"/>
        </w:tabs>
        <w:spacing w:line="240" w:lineRule="auto"/>
        <w:ind w:right="-2"/>
        <w:rPr>
          <w:szCs w:val="22"/>
          <w:lang w:val="pl-PL"/>
        </w:rPr>
      </w:pPr>
    </w:p>
    <w:p w14:paraId="2F2FC7E2" w14:textId="77777777" w:rsidR="003D19EB" w:rsidRDefault="002B3F86">
      <w:pPr>
        <w:keepNext/>
        <w:numPr>
          <w:ilvl w:val="0"/>
          <w:numId w:val="58"/>
        </w:numPr>
        <w:spacing w:line="240" w:lineRule="auto"/>
        <w:ind w:right="-2"/>
        <w:rPr>
          <w:b/>
          <w:szCs w:val="22"/>
          <w:lang w:val="pl-PL"/>
        </w:rPr>
      </w:pPr>
      <w:r>
        <w:rPr>
          <w:b/>
          <w:bCs/>
          <w:szCs w:val="22"/>
          <w:lang w:val="pl-PL"/>
        </w:rPr>
        <w:t>Informacje ważne przed zastosowaniem leku Mounjaro</w:t>
      </w:r>
    </w:p>
    <w:p w14:paraId="5713EEF0" w14:textId="77777777" w:rsidR="003D19EB" w:rsidRDefault="003D19EB">
      <w:pPr>
        <w:keepNext/>
        <w:numPr>
          <w:ilvl w:val="12"/>
          <w:numId w:val="0"/>
        </w:numPr>
        <w:tabs>
          <w:tab w:val="clear" w:pos="567"/>
        </w:tabs>
        <w:spacing w:line="240" w:lineRule="auto"/>
        <w:ind w:right="-2"/>
        <w:rPr>
          <w:szCs w:val="22"/>
          <w:lang w:val="pl-PL"/>
        </w:rPr>
      </w:pPr>
    </w:p>
    <w:p w14:paraId="32C242C2" w14:textId="77777777" w:rsidR="003D19EB" w:rsidRDefault="002B3F86">
      <w:pPr>
        <w:keepNext/>
        <w:numPr>
          <w:ilvl w:val="12"/>
          <w:numId w:val="0"/>
        </w:numPr>
        <w:tabs>
          <w:tab w:val="clear" w:pos="567"/>
        </w:tabs>
        <w:spacing w:line="240" w:lineRule="auto"/>
        <w:outlineLvl w:val="0"/>
        <w:rPr>
          <w:b/>
          <w:szCs w:val="22"/>
        </w:rPr>
      </w:pPr>
      <w:proofErr w:type="spellStart"/>
      <w:r>
        <w:rPr>
          <w:b/>
          <w:bCs/>
          <w:szCs w:val="22"/>
        </w:rPr>
        <w:t>Kiedy</w:t>
      </w:r>
      <w:proofErr w:type="spellEnd"/>
      <w:r>
        <w:rPr>
          <w:b/>
          <w:bCs/>
          <w:szCs w:val="22"/>
        </w:rPr>
        <w:t xml:space="preserve"> </w:t>
      </w:r>
      <w:proofErr w:type="spellStart"/>
      <w:r>
        <w:rPr>
          <w:b/>
          <w:bCs/>
          <w:szCs w:val="22"/>
        </w:rPr>
        <w:t>nie</w:t>
      </w:r>
      <w:proofErr w:type="spellEnd"/>
      <w:r>
        <w:rPr>
          <w:b/>
          <w:bCs/>
          <w:szCs w:val="22"/>
        </w:rPr>
        <w:t xml:space="preserve"> </w:t>
      </w:r>
      <w:proofErr w:type="spellStart"/>
      <w:r>
        <w:rPr>
          <w:b/>
          <w:bCs/>
          <w:szCs w:val="22"/>
        </w:rPr>
        <w:t>stosować</w:t>
      </w:r>
      <w:proofErr w:type="spellEnd"/>
      <w:r>
        <w:rPr>
          <w:b/>
          <w:bCs/>
          <w:szCs w:val="22"/>
        </w:rPr>
        <w:t xml:space="preserve"> </w:t>
      </w:r>
      <w:proofErr w:type="spellStart"/>
      <w:r>
        <w:rPr>
          <w:b/>
          <w:bCs/>
          <w:szCs w:val="22"/>
        </w:rPr>
        <w:t>leku</w:t>
      </w:r>
      <w:proofErr w:type="spellEnd"/>
      <w:r>
        <w:rPr>
          <w:b/>
          <w:bCs/>
          <w:szCs w:val="22"/>
        </w:rPr>
        <w:t xml:space="preserve"> Mounjaro</w:t>
      </w:r>
      <w:fldSimple w:instr=" DOCVARIABLE vault_nd_db15941a-0d98-4349-bfb3-f8f32e6124a9 \* MERGEFORMAT">
        <w:r>
          <w:rPr>
            <w:b/>
            <w:bCs/>
            <w:szCs w:val="22"/>
          </w:rPr>
          <w:t xml:space="preserve"> </w:t>
        </w:r>
      </w:fldSimple>
    </w:p>
    <w:p w14:paraId="6187D096" w14:textId="77777777" w:rsidR="003D19EB" w:rsidRDefault="002B3F86">
      <w:pPr>
        <w:numPr>
          <w:ilvl w:val="0"/>
          <w:numId w:val="3"/>
        </w:numPr>
        <w:tabs>
          <w:tab w:val="clear" w:pos="567"/>
        </w:tabs>
        <w:spacing w:line="240" w:lineRule="auto"/>
        <w:ind w:left="567" w:hanging="454"/>
        <w:rPr>
          <w:szCs w:val="22"/>
          <w:lang w:val="pl-PL"/>
        </w:rPr>
      </w:pPr>
      <w:r>
        <w:rPr>
          <w:szCs w:val="22"/>
          <w:lang w:val="pl-PL"/>
        </w:rPr>
        <w:t xml:space="preserve">jeśli pacjent ma uczulenie na tirzepatyd lub którykolwiek z pozostałych składników tego leku (wymienionych w punkcie 6). </w:t>
      </w:r>
    </w:p>
    <w:p w14:paraId="3259E89A" w14:textId="77777777" w:rsidR="003D19EB" w:rsidRDefault="003D19EB">
      <w:pPr>
        <w:tabs>
          <w:tab w:val="clear" w:pos="567"/>
        </w:tabs>
        <w:spacing w:line="240" w:lineRule="auto"/>
        <w:ind w:left="360"/>
        <w:rPr>
          <w:szCs w:val="22"/>
          <w:lang w:val="pl-PL"/>
        </w:rPr>
      </w:pPr>
    </w:p>
    <w:p w14:paraId="3E3D3B2E" w14:textId="77777777" w:rsidR="003D19EB" w:rsidRDefault="002B3F86">
      <w:pPr>
        <w:keepNext/>
        <w:numPr>
          <w:ilvl w:val="12"/>
          <w:numId w:val="0"/>
        </w:numPr>
        <w:tabs>
          <w:tab w:val="clear" w:pos="567"/>
        </w:tabs>
        <w:spacing w:line="240" w:lineRule="auto"/>
        <w:rPr>
          <w:b/>
          <w:szCs w:val="22"/>
          <w:lang w:val="pl-PL"/>
        </w:rPr>
      </w:pPr>
      <w:r>
        <w:rPr>
          <w:b/>
          <w:bCs/>
          <w:szCs w:val="22"/>
          <w:lang w:val="pl-PL"/>
        </w:rPr>
        <w:t>Ostrzeżenia i środki ostrożności</w:t>
      </w:r>
      <w:r>
        <w:rPr>
          <w:b/>
          <w:bCs/>
          <w:noProof/>
          <w:szCs w:val="22"/>
          <w:lang w:val="pl-PL"/>
        </w:rPr>
        <w:t xml:space="preserve"> </w:t>
      </w:r>
    </w:p>
    <w:p w14:paraId="4E142861" w14:textId="77777777" w:rsidR="003D19EB" w:rsidRDefault="002B3F86">
      <w:pPr>
        <w:keepNext/>
        <w:tabs>
          <w:tab w:val="clear" w:pos="567"/>
        </w:tabs>
        <w:spacing w:line="240" w:lineRule="auto"/>
        <w:rPr>
          <w:szCs w:val="22"/>
          <w:lang w:val="pl-PL"/>
        </w:rPr>
      </w:pPr>
      <w:r>
        <w:rPr>
          <w:szCs w:val="22"/>
          <w:lang w:val="pl-PL"/>
        </w:rPr>
        <w:t>Przed rozpoczęciem stosowania leku Mounjaro należy omówić to z lekarzem, pielęgniarką lub farmaceutą:</w:t>
      </w:r>
    </w:p>
    <w:p w14:paraId="765DF4D1"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występują poważne zaburzenia trawienia pokarmu lub czas pozostawania pokarmu w żołądku jest wydłużony (w tym ciężkie porażenie żołądka);</w:t>
      </w:r>
    </w:p>
    <w:p w14:paraId="0D85DF21"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kiedykolwiek występowało zapalenie trzustki, które może powodować silny, uporczywy ból brzucha promieniujący do pleców;</w:t>
      </w:r>
    </w:p>
    <w:p w14:paraId="63CDA95C" w14:textId="77777777" w:rsidR="003D19EB" w:rsidRDefault="002B3F86">
      <w:pPr>
        <w:numPr>
          <w:ilvl w:val="0"/>
          <w:numId w:val="43"/>
        </w:numPr>
        <w:tabs>
          <w:tab w:val="clear" w:pos="567"/>
        </w:tabs>
        <w:spacing w:line="240" w:lineRule="auto"/>
        <w:ind w:left="567" w:hanging="567"/>
        <w:rPr>
          <w:szCs w:val="22"/>
          <w:lang w:val="pl-PL"/>
        </w:rPr>
      </w:pPr>
      <w:r>
        <w:rPr>
          <w:szCs w:val="22"/>
          <w:lang w:val="pl-PL"/>
        </w:rPr>
        <w:t>jeśli u pacjenta występują choroby oczu</w:t>
      </w:r>
      <w:del w:id="837" w:author="Author">
        <w:r>
          <w:rPr>
            <w:szCs w:val="22"/>
            <w:lang w:val="pl-PL"/>
          </w:rPr>
          <w:delText xml:space="preserve"> (retinopatia cukrzycowa lub obrzęk plamki żółtej)</w:delText>
        </w:r>
      </w:del>
      <w:r>
        <w:rPr>
          <w:szCs w:val="22"/>
          <w:lang w:val="pl-PL"/>
        </w:rPr>
        <w:t>;</w:t>
      </w:r>
    </w:p>
    <w:p w14:paraId="63E72D59" w14:textId="77777777" w:rsidR="003D19EB" w:rsidRDefault="002B3F86">
      <w:pPr>
        <w:numPr>
          <w:ilvl w:val="0"/>
          <w:numId w:val="43"/>
        </w:numPr>
        <w:tabs>
          <w:tab w:val="clear" w:pos="567"/>
        </w:tabs>
        <w:spacing w:line="240" w:lineRule="auto"/>
        <w:ind w:left="567" w:hanging="567"/>
        <w:rPr>
          <w:szCs w:val="22"/>
          <w:u w:val="single"/>
          <w:lang w:val="pl-PL"/>
        </w:rPr>
      </w:pPr>
      <w:r>
        <w:rPr>
          <w:szCs w:val="22"/>
          <w:lang w:val="pl-PL"/>
        </w:rPr>
        <w:t xml:space="preserve">jeśli z powodu cukrzycy pacjent stosuje pochodne </w:t>
      </w:r>
      <w:proofErr w:type="spellStart"/>
      <w:r>
        <w:rPr>
          <w:szCs w:val="22"/>
          <w:lang w:val="pl-PL"/>
        </w:rPr>
        <w:t>sulfonylomocznika</w:t>
      </w:r>
      <w:proofErr w:type="spellEnd"/>
      <w:r>
        <w:rPr>
          <w:szCs w:val="22"/>
          <w:lang w:val="pl-PL"/>
        </w:rPr>
        <w:t xml:space="preserve"> (inne leki przeciwcukrzycowe) lub insulinę, ze względu na możliwe ryzyko hipoglikemii (małego stężenia glukozy we krwi). </w:t>
      </w:r>
      <w:proofErr w:type="spellStart"/>
      <w:r>
        <w:rPr>
          <w:szCs w:val="22"/>
        </w:rPr>
        <w:t>Żeby</w:t>
      </w:r>
      <w:proofErr w:type="spellEnd"/>
      <w:r>
        <w:rPr>
          <w:szCs w:val="22"/>
        </w:rPr>
        <w:t xml:space="preserve"> je </w:t>
      </w:r>
      <w:proofErr w:type="spellStart"/>
      <w:r>
        <w:rPr>
          <w:szCs w:val="22"/>
        </w:rPr>
        <w:t>ograniczyć</w:t>
      </w:r>
      <w:proofErr w:type="spellEnd"/>
      <w:r>
        <w:rPr>
          <w:szCs w:val="22"/>
        </w:rPr>
        <w:t xml:space="preserve"> </w:t>
      </w:r>
      <w:proofErr w:type="spellStart"/>
      <w:r>
        <w:rPr>
          <w:szCs w:val="22"/>
        </w:rPr>
        <w:t>lekarz</w:t>
      </w:r>
      <w:proofErr w:type="spellEnd"/>
      <w:r>
        <w:rPr>
          <w:szCs w:val="22"/>
        </w:rPr>
        <w:t xml:space="preserve"> </w:t>
      </w:r>
      <w:proofErr w:type="spellStart"/>
      <w:r>
        <w:rPr>
          <w:szCs w:val="22"/>
        </w:rPr>
        <w:t>może</w:t>
      </w:r>
      <w:proofErr w:type="spellEnd"/>
      <w:r>
        <w:rPr>
          <w:szCs w:val="22"/>
        </w:rPr>
        <w:t xml:space="preserve"> </w:t>
      </w:r>
      <w:proofErr w:type="spellStart"/>
      <w:r>
        <w:rPr>
          <w:szCs w:val="22"/>
        </w:rPr>
        <w:t>zmienić</w:t>
      </w:r>
      <w:proofErr w:type="spellEnd"/>
      <w:r>
        <w:rPr>
          <w:szCs w:val="22"/>
        </w:rPr>
        <w:t xml:space="preserve"> </w:t>
      </w:r>
      <w:proofErr w:type="spellStart"/>
      <w:r>
        <w:rPr>
          <w:szCs w:val="22"/>
        </w:rPr>
        <w:t>dawki</w:t>
      </w:r>
      <w:proofErr w:type="spellEnd"/>
      <w:r>
        <w:rPr>
          <w:szCs w:val="22"/>
        </w:rPr>
        <w:t xml:space="preserve"> </w:t>
      </w:r>
      <w:proofErr w:type="spellStart"/>
      <w:r>
        <w:rPr>
          <w:szCs w:val="22"/>
        </w:rPr>
        <w:t>wymienionych</w:t>
      </w:r>
      <w:proofErr w:type="spellEnd"/>
      <w:r>
        <w:rPr>
          <w:szCs w:val="22"/>
        </w:rPr>
        <w:t xml:space="preserve"> </w:t>
      </w:r>
      <w:proofErr w:type="spellStart"/>
      <w:r>
        <w:rPr>
          <w:szCs w:val="22"/>
        </w:rPr>
        <w:t>leków</w:t>
      </w:r>
      <w:proofErr w:type="spellEnd"/>
      <w:r>
        <w:rPr>
          <w:szCs w:val="22"/>
        </w:rPr>
        <w:t>.</w:t>
      </w:r>
    </w:p>
    <w:p w14:paraId="36C3A3FF" w14:textId="77777777" w:rsidR="003D19EB" w:rsidRDefault="003D19EB">
      <w:pPr>
        <w:numPr>
          <w:ilvl w:val="12"/>
          <w:numId w:val="0"/>
        </w:numPr>
        <w:tabs>
          <w:tab w:val="clear" w:pos="567"/>
        </w:tabs>
        <w:spacing w:line="240" w:lineRule="auto"/>
        <w:rPr>
          <w:b/>
          <w:szCs w:val="22"/>
          <w:lang w:val="pl-PL"/>
        </w:rPr>
      </w:pPr>
    </w:p>
    <w:p w14:paraId="0A77405C" w14:textId="77777777" w:rsidR="003D19EB" w:rsidRDefault="002B3F86">
      <w:pPr>
        <w:numPr>
          <w:ilvl w:val="12"/>
          <w:numId w:val="0"/>
        </w:numPr>
        <w:tabs>
          <w:tab w:val="clear" w:pos="567"/>
        </w:tabs>
        <w:spacing w:line="240" w:lineRule="auto"/>
        <w:rPr>
          <w:szCs w:val="22"/>
          <w:lang w:val="pl-PL"/>
        </w:rPr>
      </w:pPr>
      <w:r>
        <w:rPr>
          <w:szCs w:val="22"/>
          <w:lang w:val="pl-PL"/>
        </w:rPr>
        <w:t>W niektórych przypadkach po rozpoczęciu przyjmowania leku Mounjaro u pacjenta może dojść do utraty płynów/odwodnienia, np. w wyniku wystąpienia wymiotów, nudności i (lub) biegunki, co może doprowadzić do pogorszenia czynności nerek. Należy unikać ryzyka odwodnienia, pijąc duże ilości płynów. W razie pytań lub wątpliwości należy zwrócić się do lekarza.</w:t>
      </w:r>
    </w:p>
    <w:p w14:paraId="1BECD148" w14:textId="77777777" w:rsidR="003D19EB" w:rsidRDefault="003D19EB">
      <w:pPr>
        <w:numPr>
          <w:ilvl w:val="12"/>
          <w:numId w:val="0"/>
        </w:numPr>
        <w:tabs>
          <w:tab w:val="clear" w:pos="567"/>
        </w:tabs>
        <w:spacing w:line="240" w:lineRule="auto"/>
        <w:rPr>
          <w:bCs/>
          <w:szCs w:val="22"/>
          <w:lang w:val="pl-PL"/>
        </w:rPr>
      </w:pPr>
    </w:p>
    <w:p w14:paraId="6725720C" w14:textId="77777777" w:rsidR="003D19EB" w:rsidRDefault="002B3F86">
      <w:pPr>
        <w:numPr>
          <w:ilvl w:val="12"/>
          <w:numId w:val="0"/>
        </w:numPr>
        <w:tabs>
          <w:tab w:val="clear" w:pos="567"/>
        </w:tabs>
        <w:spacing w:line="240" w:lineRule="auto"/>
        <w:rPr>
          <w:bCs/>
          <w:szCs w:val="22"/>
          <w:lang w:val="pl-PL"/>
        </w:rPr>
      </w:pPr>
      <w:r>
        <w:rPr>
          <w:bCs/>
          <w:szCs w:val="22"/>
          <w:lang w:val="pl-PL"/>
        </w:rPr>
        <w:t xml:space="preserve">Jeżeli pacjent ma być poddany operacji ze znieczuleniem (narkoza), powinien powiedzieć lekarzowi, że </w:t>
      </w:r>
      <w:del w:id="838" w:author="Author">
        <w:r>
          <w:rPr>
            <w:bCs/>
            <w:szCs w:val="22"/>
            <w:lang w:val="pl-PL"/>
          </w:rPr>
          <w:delText xml:space="preserve">przyjmuje </w:delText>
        </w:r>
      </w:del>
      <w:ins w:id="839" w:author="Author">
        <w:r>
          <w:rPr>
            <w:bCs/>
            <w:szCs w:val="22"/>
            <w:lang w:val="pl-PL"/>
          </w:rPr>
          <w:t xml:space="preserve">stosuje </w:t>
        </w:r>
      </w:ins>
      <w:r>
        <w:rPr>
          <w:bCs/>
          <w:szCs w:val="22"/>
          <w:lang w:val="pl-PL"/>
        </w:rPr>
        <w:t>lek Mounjaro.</w:t>
      </w:r>
    </w:p>
    <w:p w14:paraId="22952DB9" w14:textId="77777777" w:rsidR="003D19EB" w:rsidRDefault="003D19EB">
      <w:pPr>
        <w:numPr>
          <w:ilvl w:val="12"/>
          <w:numId w:val="0"/>
        </w:numPr>
        <w:tabs>
          <w:tab w:val="clear" w:pos="567"/>
        </w:tabs>
        <w:spacing w:line="240" w:lineRule="auto"/>
        <w:rPr>
          <w:b/>
          <w:szCs w:val="22"/>
          <w:lang w:val="pl-PL"/>
        </w:rPr>
      </w:pPr>
    </w:p>
    <w:p w14:paraId="5007D33E"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Dzieci i młodzież </w:t>
      </w:r>
    </w:p>
    <w:p w14:paraId="573FE4D6" w14:textId="77777777" w:rsidR="003D19EB" w:rsidRDefault="002B3F86">
      <w:pPr>
        <w:keepNext/>
        <w:numPr>
          <w:ilvl w:val="12"/>
          <w:numId w:val="0"/>
        </w:numPr>
        <w:tabs>
          <w:tab w:val="clear" w:pos="567"/>
        </w:tabs>
        <w:spacing w:line="240" w:lineRule="auto"/>
        <w:rPr>
          <w:szCs w:val="22"/>
          <w:lang w:val="pl-PL"/>
        </w:rPr>
      </w:pPr>
      <w:r>
        <w:rPr>
          <w:szCs w:val="22"/>
          <w:lang w:val="pl-PL"/>
        </w:rPr>
        <w:t>Lek ten może być stosowany u dzieci w wieku 10 lat i starszych w leczeniu cukrzycy typu 2. Został przebadany wyłącznie u dzieci z cukrzycą typu 2, które miały nadwagę lub otyłość na początku leczenia.</w:t>
      </w:r>
    </w:p>
    <w:p w14:paraId="493AD47C" w14:textId="77777777" w:rsidR="003D19EB" w:rsidRDefault="003D19EB">
      <w:pPr>
        <w:keepNext/>
        <w:numPr>
          <w:ilvl w:val="12"/>
          <w:numId w:val="0"/>
        </w:numPr>
        <w:tabs>
          <w:tab w:val="clear" w:pos="567"/>
        </w:tabs>
        <w:spacing w:line="240" w:lineRule="auto"/>
        <w:rPr>
          <w:szCs w:val="22"/>
          <w:lang w:val="pl-PL"/>
        </w:rPr>
      </w:pPr>
    </w:p>
    <w:p w14:paraId="70F684B7" w14:textId="77777777" w:rsidR="003D19EB" w:rsidRDefault="002B3F86">
      <w:pPr>
        <w:keepNext/>
        <w:numPr>
          <w:ilvl w:val="12"/>
          <w:numId w:val="0"/>
        </w:numPr>
        <w:tabs>
          <w:tab w:val="clear" w:pos="567"/>
        </w:tabs>
        <w:spacing w:line="240" w:lineRule="auto"/>
        <w:rPr>
          <w:szCs w:val="22"/>
          <w:lang w:val="pl-PL"/>
        </w:rPr>
      </w:pPr>
      <w:r>
        <w:rPr>
          <w:szCs w:val="22"/>
          <w:lang w:val="pl-PL"/>
        </w:rPr>
        <w:t>Ten lek nie powinien być stosowany u dzieci w wieku poniżej 10 lat w leczeniu cukrzycy typu 2 i u dzieci, i młodzieży w wieku poniżej 18 lat w kontroli masy ciała, ponieważ nie badano go w tych grupach wiekowych.</w:t>
      </w:r>
    </w:p>
    <w:p w14:paraId="3C4E615C" w14:textId="77777777" w:rsidR="003D19EB" w:rsidRDefault="003D19EB">
      <w:pPr>
        <w:numPr>
          <w:ilvl w:val="12"/>
          <w:numId w:val="0"/>
        </w:numPr>
        <w:tabs>
          <w:tab w:val="clear" w:pos="567"/>
        </w:tabs>
        <w:spacing w:line="240" w:lineRule="auto"/>
        <w:ind w:right="-2"/>
        <w:rPr>
          <w:szCs w:val="22"/>
          <w:lang w:val="pl-PL"/>
        </w:rPr>
      </w:pPr>
    </w:p>
    <w:p w14:paraId="25F9CA16"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 xml:space="preserve">Lek Mounjaro a inne leki </w:t>
      </w:r>
    </w:p>
    <w:p w14:paraId="7ACA624A" w14:textId="77777777" w:rsidR="003D19EB" w:rsidRDefault="002B3F86">
      <w:pPr>
        <w:keepNext/>
        <w:numPr>
          <w:ilvl w:val="12"/>
          <w:numId w:val="0"/>
        </w:numPr>
        <w:tabs>
          <w:tab w:val="clear" w:pos="567"/>
        </w:tabs>
        <w:spacing w:line="240" w:lineRule="auto"/>
        <w:ind w:right="-2"/>
        <w:rPr>
          <w:szCs w:val="22"/>
          <w:lang w:val="pl-PL"/>
        </w:rPr>
      </w:pPr>
      <w:r>
        <w:rPr>
          <w:szCs w:val="22"/>
          <w:lang w:val="pl-PL"/>
        </w:rPr>
        <w:t>Należy powiedzieć lekarzowi, pielęgniarce lub farmaceucie o wszystkich lekach stosowanych przez pacjenta obecnie lub ostatnio, a także o lekach, które pacjent planuje stosować.</w:t>
      </w:r>
    </w:p>
    <w:p w14:paraId="4129A8D8" w14:textId="77777777" w:rsidR="003D19EB" w:rsidRDefault="003D19EB">
      <w:pPr>
        <w:numPr>
          <w:ilvl w:val="12"/>
          <w:numId w:val="0"/>
        </w:numPr>
        <w:tabs>
          <w:tab w:val="clear" w:pos="567"/>
        </w:tabs>
        <w:spacing w:line="240" w:lineRule="auto"/>
        <w:ind w:right="-2"/>
        <w:rPr>
          <w:szCs w:val="22"/>
          <w:lang w:val="pl-PL"/>
        </w:rPr>
      </w:pPr>
    </w:p>
    <w:p w14:paraId="763F38F6" w14:textId="77777777" w:rsidR="003D19EB" w:rsidRDefault="002B3F86">
      <w:pPr>
        <w:keepNext/>
        <w:numPr>
          <w:ilvl w:val="12"/>
          <w:numId w:val="0"/>
        </w:numPr>
        <w:tabs>
          <w:tab w:val="clear" w:pos="567"/>
        </w:tabs>
        <w:spacing w:line="240" w:lineRule="auto"/>
        <w:rPr>
          <w:lang w:val="pl-PL"/>
        </w:rPr>
      </w:pPr>
      <w:r>
        <w:rPr>
          <w:b/>
          <w:bCs/>
          <w:szCs w:val="22"/>
          <w:lang w:val="pl-PL"/>
        </w:rPr>
        <w:lastRenderedPageBreak/>
        <w:t xml:space="preserve">Ciąża </w:t>
      </w:r>
    </w:p>
    <w:p w14:paraId="7279350B" w14:textId="77777777" w:rsidR="003D19EB" w:rsidRDefault="002B3F86">
      <w:pPr>
        <w:keepNext/>
        <w:numPr>
          <w:ilvl w:val="12"/>
          <w:numId w:val="0"/>
        </w:numPr>
        <w:tabs>
          <w:tab w:val="clear" w:pos="567"/>
        </w:tabs>
        <w:spacing w:line="240" w:lineRule="auto"/>
        <w:rPr>
          <w:szCs w:val="22"/>
          <w:lang w:val="pl-PL"/>
        </w:rPr>
      </w:pPr>
      <w:r>
        <w:rPr>
          <w:lang w:val="pl-PL"/>
        </w:rPr>
        <w:t xml:space="preserve">Jeśli pacjentka jest w ciąży, </w:t>
      </w:r>
      <w:proofErr w:type="gramStart"/>
      <w:r>
        <w:rPr>
          <w:lang w:val="pl-PL"/>
        </w:rPr>
        <w:t>przypuszcza</w:t>
      </w:r>
      <w:proofErr w:type="gramEnd"/>
      <w:r>
        <w:rPr>
          <w:lang w:val="pl-PL"/>
        </w:rPr>
        <w:t xml:space="preserve"> że może być w ciąży lub gdy planuje mieć dziecko, powinna poradzić się lekarza przed zastosowaniem tego leku. Ten lek nie powinien być stosowany w okresie ciąży, ponieważ nie jest znany jego wpływ na nienarodzone dziecko. W związku z tym zaleca się stosowanie antykoncepcji w czasie przyjmowania tego leku.</w:t>
      </w:r>
    </w:p>
    <w:p w14:paraId="2EF4D49E" w14:textId="77777777" w:rsidR="003D19EB" w:rsidRDefault="003D19EB">
      <w:pPr>
        <w:numPr>
          <w:ilvl w:val="12"/>
          <w:numId w:val="0"/>
        </w:numPr>
        <w:tabs>
          <w:tab w:val="clear" w:pos="567"/>
        </w:tabs>
        <w:spacing w:line="240" w:lineRule="auto"/>
        <w:rPr>
          <w:szCs w:val="22"/>
          <w:lang w:val="pl-PL"/>
        </w:rPr>
      </w:pPr>
    </w:p>
    <w:p w14:paraId="018D815A"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Karmienie piersią </w:t>
      </w:r>
    </w:p>
    <w:p w14:paraId="2CA805E8" w14:textId="77777777" w:rsidR="003D19EB" w:rsidRDefault="002B3F86">
      <w:pPr>
        <w:keepNext/>
        <w:spacing w:line="240" w:lineRule="auto"/>
        <w:rPr>
          <w:szCs w:val="22"/>
          <w:lang w:val="pl-PL"/>
        </w:rPr>
      </w:pPr>
      <w:r>
        <w:rPr>
          <w:szCs w:val="22"/>
          <w:lang w:val="pl-PL"/>
        </w:rPr>
        <w:t xml:space="preserve">Tirzepatyd przenika do mleka matki w bardzo niewielkich ilościach i nie przewiduje się, aby był wchłaniany przez karmionego piersią noworodka lub niemowlę. Jeśli pacjentka karmi piersią lub zamierza karmić piersią, powinna poradzić się lekarza przed zastosowaniem lub kontynuowaniem stosowania tego leku. </w:t>
      </w:r>
    </w:p>
    <w:p w14:paraId="44F74F34" w14:textId="77777777" w:rsidR="003D19EB" w:rsidRDefault="003D19EB">
      <w:pPr>
        <w:numPr>
          <w:ilvl w:val="12"/>
          <w:numId w:val="0"/>
        </w:numPr>
        <w:tabs>
          <w:tab w:val="clear" w:pos="567"/>
        </w:tabs>
        <w:spacing w:line="240" w:lineRule="auto"/>
        <w:rPr>
          <w:szCs w:val="22"/>
          <w:lang w:val="pl-PL"/>
        </w:rPr>
      </w:pPr>
    </w:p>
    <w:p w14:paraId="5EA64C87"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Prowadzenie pojazdów i obsługiwanie maszyn</w:t>
      </w:r>
      <w:r>
        <w:fldChar w:fldCharType="begin"/>
      </w:r>
      <w:r w:rsidRPr="00A90D75">
        <w:rPr>
          <w:lang w:val="pl-PL"/>
          <w:rPrChange w:id="840" w:author="Author">
            <w:rPr/>
          </w:rPrChange>
        </w:rPr>
        <w:instrText xml:space="preserve"> DOCVARIABLE vault_nd_6c02a1fc-89d3-4d77-a86c-30e4cb752e63 \* MERGEFORMAT </w:instrText>
      </w:r>
      <w:r>
        <w:fldChar w:fldCharType="separate"/>
      </w:r>
      <w:r>
        <w:rPr>
          <w:b/>
          <w:bCs/>
          <w:szCs w:val="22"/>
          <w:lang w:val="pl-PL"/>
        </w:rPr>
        <w:t xml:space="preserve"> </w:t>
      </w:r>
      <w:r>
        <w:rPr>
          <w:b/>
          <w:bCs/>
          <w:szCs w:val="22"/>
          <w:lang w:val="pl-PL"/>
        </w:rPr>
        <w:fldChar w:fldCharType="end"/>
      </w:r>
    </w:p>
    <w:p w14:paraId="2CD2B5E7" w14:textId="77777777" w:rsidR="003D19EB" w:rsidRDefault="002B3F86">
      <w:pPr>
        <w:keepNext/>
        <w:numPr>
          <w:ilvl w:val="12"/>
          <w:numId w:val="0"/>
        </w:numPr>
        <w:tabs>
          <w:tab w:val="clear" w:pos="567"/>
        </w:tabs>
        <w:spacing w:line="240" w:lineRule="auto"/>
        <w:rPr>
          <w:szCs w:val="22"/>
          <w:lang w:val="pl-PL"/>
        </w:rPr>
      </w:pPr>
      <w:r>
        <w:rPr>
          <w:lang w:val="pl-PL"/>
        </w:rPr>
        <w:t xml:space="preserve">Wpływ leku na zdolność prowadzenia pojazdów i obsługiwania maszyn jest mało prawdopodobny. Jednak </w:t>
      </w:r>
      <w:r>
        <w:rPr>
          <w:szCs w:val="22"/>
          <w:lang w:val="pl-PL"/>
        </w:rPr>
        <w:t xml:space="preserve">w przypadku stosowania leku Mounjaro w skojarzeniu z pochodną </w:t>
      </w:r>
      <w:proofErr w:type="spellStart"/>
      <w:r>
        <w:rPr>
          <w:szCs w:val="22"/>
          <w:lang w:val="pl-PL"/>
        </w:rPr>
        <w:t>sulfonylomocznika</w:t>
      </w:r>
      <w:proofErr w:type="spellEnd"/>
      <w:r>
        <w:rPr>
          <w:szCs w:val="22"/>
          <w:lang w:val="pl-PL"/>
        </w:rPr>
        <w:t xml:space="preserve"> lub insuliną może wystąpić hipoglikemia (małe stężenie cukru we krwi), która może spowodować osłabienie zdolności koncentracji. Nie należy prowadzić pojazdów ani obsługiwać maszyn w przypadku wystąpienia jakichkolwiek objawów małego stężenia glukozy we krwi, np. bólu głowy, senności, osłabienia, zawrotów głowy, uczucia głodu, splątania, rozdrażnienia, przyspieszenia akcji serca i potliwości (patrz punkt 4)</w:t>
      </w:r>
      <w:r>
        <w:rPr>
          <w:noProof/>
          <w:szCs w:val="22"/>
          <w:lang w:val="pl-PL"/>
        </w:rPr>
        <w:t xml:space="preserve">. </w:t>
      </w:r>
      <w:r>
        <w:rPr>
          <w:szCs w:val="22"/>
          <w:lang w:val="pl-PL"/>
        </w:rPr>
        <w:t>Informacje dotyczące zwiększonego</w:t>
      </w:r>
      <w:r>
        <w:rPr>
          <w:noProof/>
          <w:szCs w:val="22"/>
          <w:lang w:val="pl-PL"/>
        </w:rPr>
        <w:t xml:space="preserve"> ryzyka </w:t>
      </w:r>
      <w:r>
        <w:rPr>
          <w:szCs w:val="22"/>
          <w:lang w:val="pl-PL"/>
        </w:rPr>
        <w:t>wystąpienia małego stężenia glukozy we krwi podano w punkcie 2 „Ostrzeżenia i środki ostrożności”. Należy zwrócić się do lekarza prowadzącego w celu uzyskania dodatkowych informacji.</w:t>
      </w:r>
    </w:p>
    <w:p w14:paraId="2A99371C" w14:textId="77777777" w:rsidR="003D19EB" w:rsidRDefault="003D19EB">
      <w:pPr>
        <w:numPr>
          <w:ilvl w:val="12"/>
          <w:numId w:val="0"/>
        </w:numPr>
        <w:tabs>
          <w:tab w:val="clear" w:pos="567"/>
        </w:tabs>
        <w:spacing w:line="240" w:lineRule="auto"/>
        <w:ind w:right="-2"/>
        <w:rPr>
          <w:szCs w:val="22"/>
          <w:lang w:val="pl-PL"/>
        </w:rPr>
      </w:pPr>
    </w:p>
    <w:p w14:paraId="52E3FEFE" w14:textId="77777777" w:rsidR="003D19EB" w:rsidRDefault="002B3F86">
      <w:pPr>
        <w:keepNext/>
        <w:numPr>
          <w:ilvl w:val="12"/>
          <w:numId w:val="0"/>
        </w:numPr>
        <w:tabs>
          <w:tab w:val="clear" w:pos="567"/>
        </w:tabs>
        <w:spacing w:line="240" w:lineRule="auto"/>
        <w:ind w:right="-2"/>
        <w:rPr>
          <w:b/>
          <w:noProof/>
          <w:szCs w:val="22"/>
          <w:lang w:val="pl-PL"/>
        </w:rPr>
      </w:pPr>
      <w:r>
        <w:rPr>
          <w:b/>
          <w:noProof/>
          <w:szCs w:val="22"/>
          <w:lang w:val="pl-PL"/>
        </w:rPr>
        <w:t>Mounjaro zawiera sód</w:t>
      </w:r>
    </w:p>
    <w:p w14:paraId="0FBA3D9A" w14:textId="77777777" w:rsidR="003D19EB" w:rsidRDefault="002B3F86">
      <w:pPr>
        <w:numPr>
          <w:ilvl w:val="12"/>
          <w:numId w:val="0"/>
        </w:numPr>
        <w:tabs>
          <w:tab w:val="clear" w:pos="567"/>
        </w:tabs>
        <w:spacing w:line="240" w:lineRule="auto"/>
        <w:ind w:right="-2"/>
        <w:rPr>
          <w:noProof/>
          <w:szCs w:val="22"/>
          <w:lang w:val="pl-PL"/>
        </w:rPr>
      </w:pPr>
      <w:r>
        <w:rPr>
          <w:noProof/>
          <w:szCs w:val="22"/>
          <w:lang w:val="pl-PL"/>
        </w:rPr>
        <w:t xml:space="preserve">Ten lek zawiera mniej niż 1 mmol (23 mg) sodu na dawkę, </w:t>
      </w:r>
      <w:r>
        <w:rPr>
          <w:szCs w:val="22"/>
          <w:lang w:val="pl-PL"/>
        </w:rPr>
        <w:t>to znaczy lek uznaje się za „wolny od sodu”.</w:t>
      </w:r>
      <w:r>
        <w:rPr>
          <w:lang w:val="pl-PL"/>
        </w:rPr>
        <w:t xml:space="preserve"> </w:t>
      </w:r>
    </w:p>
    <w:p w14:paraId="76DA02ED" w14:textId="77777777" w:rsidR="003D19EB" w:rsidRDefault="003D19EB">
      <w:pPr>
        <w:numPr>
          <w:ilvl w:val="12"/>
          <w:numId w:val="0"/>
        </w:numPr>
        <w:tabs>
          <w:tab w:val="clear" w:pos="567"/>
        </w:tabs>
        <w:spacing w:line="240" w:lineRule="auto"/>
        <w:ind w:right="-2"/>
        <w:rPr>
          <w:szCs w:val="22"/>
          <w:lang w:val="pl-PL"/>
        </w:rPr>
      </w:pPr>
    </w:p>
    <w:p w14:paraId="24AF30F7" w14:textId="77777777" w:rsidR="003D19EB" w:rsidRDefault="003D19EB">
      <w:pPr>
        <w:numPr>
          <w:ilvl w:val="12"/>
          <w:numId w:val="0"/>
        </w:numPr>
        <w:tabs>
          <w:tab w:val="clear" w:pos="567"/>
        </w:tabs>
        <w:spacing w:line="240" w:lineRule="auto"/>
        <w:ind w:right="-2"/>
        <w:rPr>
          <w:szCs w:val="22"/>
          <w:lang w:val="pl-PL"/>
        </w:rPr>
      </w:pPr>
    </w:p>
    <w:p w14:paraId="6FF638BD" w14:textId="77777777" w:rsidR="003D19EB" w:rsidRDefault="002B3F86">
      <w:pPr>
        <w:keepNext/>
        <w:numPr>
          <w:ilvl w:val="0"/>
          <w:numId w:val="58"/>
        </w:numPr>
        <w:spacing w:line="240" w:lineRule="auto"/>
        <w:ind w:right="-2"/>
        <w:rPr>
          <w:b/>
          <w:szCs w:val="22"/>
        </w:rPr>
      </w:pPr>
      <w:r>
        <w:rPr>
          <w:b/>
          <w:bCs/>
          <w:szCs w:val="22"/>
        </w:rPr>
        <w:t xml:space="preserve">Jak </w:t>
      </w:r>
      <w:proofErr w:type="spellStart"/>
      <w:r>
        <w:rPr>
          <w:b/>
          <w:bCs/>
          <w:szCs w:val="22"/>
        </w:rPr>
        <w:t>stosować</w:t>
      </w:r>
      <w:proofErr w:type="spellEnd"/>
      <w:r>
        <w:rPr>
          <w:b/>
          <w:bCs/>
          <w:szCs w:val="22"/>
        </w:rPr>
        <w:t xml:space="preserve"> lek Mounjaro</w:t>
      </w:r>
    </w:p>
    <w:p w14:paraId="53EB8FAA" w14:textId="77777777" w:rsidR="003D19EB" w:rsidRDefault="003D19EB">
      <w:pPr>
        <w:keepNext/>
        <w:numPr>
          <w:ilvl w:val="12"/>
          <w:numId w:val="0"/>
        </w:numPr>
        <w:tabs>
          <w:tab w:val="clear" w:pos="567"/>
        </w:tabs>
        <w:spacing w:line="240" w:lineRule="auto"/>
        <w:ind w:right="-2"/>
        <w:rPr>
          <w:szCs w:val="22"/>
        </w:rPr>
      </w:pPr>
    </w:p>
    <w:p w14:paraId="0EF340E8" w14:textId="77777777" w:rsidR="003D19EB" w:rsidRDefault="002B3F86">
      <w:pPr>
        <w:numPr>
          <w:ilvl w:val="12"/>
          <w:numId w:val="0"/>
        </w:numPr>
        <w:tabs>
          <w:tab w:val="clear" w:pos="567"/>
        </w:tabs>
        <w:spacing w:line="240" w:lineRule="auto"/>
        <w:ind w:right="-2"/>
        <w:rPr>
          <w:szCs w:val="22"/>
          <w:lang w:val="pl-PL"/>
        </w:rPr>
      </w:pPr>
      <w:r>
        <w:rPr>
          <w:szCs w:val="22"/>
          <w:lang w:val="pl-PL"/>
        </w:rPr>
        <w:t>Ten lek należy zawsze stosować zgodnie z zaleceniami lekarza lub farmaceuty. W razie wątpliwości dotyczących stosowania tego leku należy zwrócić się do lekarza lub farmaceuty.</w:t>
      </w:r>
    </w:p>
    <w:p w14:paraId="250DB716" w14:textId="77777777" w:rsidR="003D19EB" w:rsidRDefault="003D19EB">
      <w:pPr>
        <w:numPr>
          <w:ilvl w:val="12"/>
          <w:numId w:val="0"/>
        </w:numPr>
        <w:tabs>
          <w:tab w:val="clear" w:pos="567"/>
        </w:tabs>
        <w:spacing w:line="240" w:lineRule="auto"/>
        <w:ind w:right="-2"/>
        <w:rPr>
          <w:szCs w:val="22"/>
          <w:lang w:val="pl-PL"/>
        </w:rPr>
      </w:pPr>
    </w:p>
    <w:p w14:paraId="1A358051" w14:textId="77777777" w:rsidR="003D19EB" w:rsidRDefault="002B3F86">
      <w:pPr>
        <w:keepNext/>
        <w:tabs>
          <w:tab w:val="clear" w:pos="567"/>
        </w:tabs>
        <w:autoSpaceDE w:val="0"/>
        <w:autoSpaceDN w:val="0"/>
        <w:adjustRightInd w:val="0"/>
        <w:spacing w:line="240" w:lineRule="auto"/>
        <w:rPr>
          <w:rFonts w:eastAsia="SimSun"/>
          <w:b/>
          <w:bCs/>
          <w:szCs w:val="22"/>
        </w:rPr>
      </w:pPr>
      <w:proofErr w:type="spellStart"/>
      <w:r>
        <w:rPr>
          <w:rFonts w:eastAsia="SimSun"/>
          <w:b/>
          <w:bCs/>
          <w:szCs w:val="22"/>
        </w:rPr>
        <w:t>Jaką</w:t>
      </w:r>
      <w:proofErr w:type="spellEnd"/>
      <w:r>
        <w:rPr>
          <w:rFonts w:eastAsia="SimSun"/>
          <w:b/>
          <w:bCs/>
          <w:szCs w:val="22"/>
        </w:rPr>
        <w:t xml:space="preserve"> </w:t>
      </w:r>
      <w:proofErr w:type="spellStart"/>
      <w:r>
        <w:rPr>
          <w:rFonts w:eastAsia="SimSun"/>
          <w:b/>
          <w:bCs/>
          <w:szCs w:val="22"/>
        </w:rPr>
        <w:t>dawkę</w:t>
      </w:r>
      <w:proofErr w:type="spellEnd"/>
      <w:r>
        <w:rPr>
          <w:rFonts w:eastAsia="SimSun"/>
          <w:b/>
          <w:bCs/>
          <w:szCs w:val="22"/>
        </w:rPr>
        <w:t xml:space="preserve"> </w:t>
      </w:r>
      <w:proofErr w:type="spellStart"/>
      <w:r>
        <w:rPr>
          <w:rFonts w:eastAsia="SimSun"/>
          <w:b/>
          <w:bCs/>
          <w:szCs w:val="22"/>
        </w:rPr>
        <w:t>przyjmować</w:t>
      </w:r>
      <w:proofErr w:type="spellEnd"/>
    </w:p>
    <w:p w14:paraId="1188552E" w14:textId="77777777" w:rsidR="003D19EB" w:rsidRDefault="003D19EB">
      <w:pPr>
        <w:keepNext/>
        <w:tabs>
          <w:tab w:val="clear" w:pos="567"/>
        </w:tabs>
        <w:autoSpaceDE w:val="0"/>
        <w:autoSpaceDN w:val="0"/>
        <w:adjustRightInd w:val="0"/>
        <w:spacing w:line="240" w:lineRule="auto"/>
        <w:rPr>
          <w:rFonts w:eastAsia="SimSun"/>
          <w:b/>
          <w:szCs w:val="22"/>
        </w:rPr>
      </w:pPr>
    </w:p>
    <w:p w14:paraId="36389091" w14:textId="77777777" w:rsidR="003D19EB" w:rsidRDefault="002B3F86">
      <w:pPr>
        <w:keepNext/>
        <w:tabs>
          <w:tab w:val="clear" w:pos="567"/>
        </w:tabs>
        <w:autoSpaceDE w:val="0"/>
        <w:autoSpaceDN w:val="0"/>
        <w:adjustRightInd w:val="0"/>
        <w:spacing w:line="240" w:lineRule="auto"/>
        <w:rPr>
          <w:rFonts w:eastAsia="SimSun"/>
          <w:b/>
          <w:szCs w:val="22"/>
        </w:rPr>
      </w:pPr>
      <w:proofErr w:type="spellStart"/>
      <w:r>
        <w:rPr>
          <w:rFonts w:eastAsia="SimSun"/>
          <w:b/>
          <w:bCs/>
          <w:szCs w:val="22"/>
        </w:rPr>
        <w:t>Dorośli</w:t>
      </w:r>
      <w:proofErr w:type="spellEnd"/>
    </w:p>
    <w:p w14:paraId="330ECFC3"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 xml:space="preserve">Dawka początkowa to 2,5 mg raz w tygodniu przez cztery tygodnie. Po czterech tygodniach lekarz zwiększy dawkę leku do 5 mg raz w tygodniu. </w:t>
      </w:r>
    </w:p>
    <w:p w14:paraId="5A453172"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W razie potrzeby lekarz może zwiększyć dawkę leku o kolejne 2,5 mg do 7,5 mg, 10 mg, 12,5 mg lub 15 mg podawanych raz w tygodniu. W każdym przypadku lekarz zaleci przyjmowanie konkretnej dawki przez co najmniej 4 tygodnie przed przejściem do wyższej dawki.</w:t>
      </w:r>
    </w:p>
    <w:p w14:paraId="2B86D8CD" w14:textId="77777777" w:rsidR="003D19EB" w:rsidRDefault="002B3F86">
      <w:pPr>
        <w:keepNext/>
        <w:autoSpaceDE w:val="0"/>
        <w:autoSpaceDN w:val="0"/>
        <w:adjustRightInd w:val="0"/>
        <w:spacing w:line="240" w:lineRule="auto"/>
        <w:rPr>
          <w:rFonts w:eastAsia="SimSun"/>
          <w:lang w:val="pl-PL"/>
        </w:rPr>
      </w:pPr>
      <w:r>
        <w:rPr>
          <w:rFonts w:eastAsia="SimSun"/>
          <w:b/>
          <w:bCs/>
          <w:lang w:val="pl-PL"/>
        </w:rPr>
        <w:t>Młodzież i dzieci w wieku od 10 lat do mniej niż 18 lat w leczeniu cukrzycy typu 2</w:t>
      </w:r>
    </w:p>
    <w:p w14:paraId="6F380A02"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Dawka początkowa to 2,5 mg raz w tygodniu przez cztery tygodnie. Po czterech tygodniach lekarz zwiększy dawkę leku do 5 mg raz w tygodniu.</w:t>
      </w:r>
    </w:p>
    <w:p w14:paraId="53E4F140"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W razie potrzeby lekarz może zwiększyć dawkę leku o kolejne 2,5 mg do 7,5 mg lub 10 mg podawanych raz w tygodniu. W każdym przypadku lekarz zaleci przyjmowanie konkretnej dawki przez co najmniej 4 tygodnie przed przejściem do wyższej dawki.</w:t>
      </w:r>
    </w:p>
    <w:p w14:paraId="11080E47" w14:textId="77777777" w:rsidR="003D19EB" w:rsidRDefault="003D19EB">
      <w:pPr>
        <w:pStyle w:val="ListParagraph"/>
        <w:autoSpaceDE w:val="0"/>
        <w:autoSpaceDN w:val="0"/>
        <w:adjustRightInd w:val="0"/>
        <w:spacing w:after="0" w:line="240" w:lineRule="auto"/>
        <w:rPr>
          <w:rFonts w:ascii="Times New Roman" w:eastAsia="SimSun" w:hAnsi="Times New Roman"/>
          <w:lang w:val="pl-PL"/>
        </w:rPr>
      </w:pPr>
    </w:p>
    <w:p w14:paraId="7D186E17" w14:textId="77777777" w:rsidR="003D19EB" w:rsidRDefault="002B3F86">
      <w:pPr>
        <w:autoSpaceDE w:val="0"/>
        <w:autoSpaceDN w:val="0"/>
        <w:adjustRightInd w:val="0"/>
        <w:spacing w:line="240" w:lineRule="auto"/>
        <w:rPr>
          <w:rFonts w:eastAsia="SimSun"/>
          <w:szCs w:val="22"/>
          <w:lang w:val="pl-PL"/>
        </w:rPr>
      </w:pPr>
      <w:r>
        <w:rPr>
          <w:rFonts w:eastAsia="SimSun"/>
          <w:szCs w:val="22"/>
          <w:lang w:val="pl-PL"/>
        </w:rPr>
        <w:t>Nie należy zmieniać dawki bez zalecenia lekarza.</w:t>
      </w:r>
    </w:p>
    <w:p w14:paraId="2D446051" w14:textId="77777777" w:rsidR="003D19EB" w:rsidRDefault="003D19EB">
      <w:pPr>
        <w:autoSpaceDE w:val="0"/>
        <w:autoSpaceDN w:val="0"/>
        <w:adjustRightInd w:val="0"/>
        <w:spacing w:line="240" w:lineRule="auto"/>
        <w:rPr>
          <w:szCs w:val="22"/>
          <w:lang w:val="pl-PL"/>
        </w:rPr>
      </w:pPr>
    </w:p>
    <w:p w14:paraId="332FD5EC" w14:textId="77777777" w:rsidR="003D19EB" w:rsidRDefault="002B3F86">
      <w:pPr>
        <w:autoSpaceDE w:val="0"/>
        <w:autoSpaceDN w:val="0"/>
        <w:adjustRightInd w:val="0"/>
        <w:spacing w:line="240" w:lineRule="auto"/>
        <w:rPr>
          <w:szCs w:val="22"/>
          <w:lang w:val="pl-PL"/>
        </w:rPr>
      </w:pPr>
      <w:r>
        <w:rPr>
          <w:szCs w:val="22"/>
          <w:lang w:val="pl-PL"/>
        </w:rPr>
        <w:t>Każda fiolka zawiera jedną dawkę leku Mounjaro – 2,5 mg, 5 mg, 7,5 mg, 10 mg, 12,5 mg lub 15 mg.</w:t>
      </w:r>
    </w:p>
    <w:p w14:paraId="4D2E980C" w14:textId="77777777" w:rsidR="003D19EB" w:rsidRDefault="003D19EB">
      <w:pPr>
        <w:autoSpaceDE w:val="0"/>
        <w:autoSpaceDN w:val="0"/>
        <w:adjustRightInd w:val="0"/>
        <w:spacing w:line="240" w:lineRule="auto"/>
        <w:rPr>
          <w:rFonts w:eastAsia="SimSun"/>
          <w:szCs w:val="22"/>
          <w:lang w:val="pl-PL"/>
        </w:rPr>
      </w:pPr>
    </w:p>
    <w:p w14:paraId="0F8BF1FC" w14:textId="77777777" w:rsidR="003D19EB" w:rsidRDefault="002B3F86">
      <w:pPr>
        <w:keepNext/>
        <w:tabs>
          <w:tab w:val="clear" w:pos="567"/>
        </w:tabs>
        <w:autoSpaceDE w:val="0"/>
        <w:autoSpaceDN w:val="0"/>
        <w:adjustRightInd w:val="0"/>
        <w:spacing w:line="240" w:lineRule="auto"/>
        <w:rPr>
          <w:rFonts w:eastAsia="SimSun"/>
          <w:b/>
          <w:szCs w:val="22"/>
          <w:lang w:val="pl-PL"/>
        </w:rPr>
      </w:pPr>
      <w:r>
        <w:rPr>
          <w:rFonts w:eastAsia="SimSun"/>
          <w:b/>
          <w:bCs/>
          <w:szCs w:val="22"/>
          <w:lang w:val="pl-PL"/>
        </w:rPr>
        <w:t xml:space="preserve">Wybór czasu przyjmowania leku Mounjaro </w:t>
      </w:r>
    </w:p>
    <w:p w14:paraId="06CEFA10" w14:textId="77777777" w:rsidR="003D19EB" w:rsidRDefault="002B3F86">
      <w:pPr>
        <w:numPr>
          <w:ilvl w:val="12"/>
          <w:numId w:val="0"/>
        </w:numPr>
        <w:tabs>
          <w:tab w:val="clear" w:pos="567"/>
        </w:tabs>
        <w:spacing w:line="240" w:lineRule="auto"/>
        <w:ind w:right="-2"/>
        <w:rPr>
          <w:szCs w:val="22"/>
          <w:lang w:val="pl-PL"/>
        </w:rPr>
      </w:pPr>
      <w:r>
        <w:rPr>
          <w:szCs w:val="22"/>
          <w:lang w:val="pl-PL"/>
        </w:rPr>
        <w:t xml:space="preserve">Lek Mounjaro można użyć o dowolnej porze dnia, podczas posiłku lub niezależnie od posiłków. Jeśli to możliwe, iniekcja powinna być wykonana w tym samym dniu każdego tygodnia. Termin przyjęcia </w:t>
      </w:r>
      <w:r>
        <w:rPr>
          <w:szCs w:val="22"/>
          <w:lang w:val="pl-PL"/>
        </w:rPr>
        <w:lastRenderedPageBreak/>
        <w:t>leku Mounjaro można łatwiej zapamiętać, zaznaczając dzień wstrzyknięcia pierwszej dawki w kalendarzu.</w:t>
      </w:r>
    </w:p>
    <w:p w14:paraId="4D5BDD0D" w14:textId="77777777" w:rsidR="003D19EB" w:rsidRDefault="003D19EB">
      <w:pPr>
        <w:numPr>
          <w:ilvl w:val="12"/>
          <w:numId w:val="0"/>
        </w:numPr>
        <w:tabs>
          <w:tab w:val="clear" w:pos="567"/>
        </w:tabs>
        <w:spacing w:line="240" w:lineRule="auto"/>
        <w:ind w:right="-2"/>
        <w:rPr>
          <w:szCs w:val="22"/>
          <w:lang w:val="pl-PL"/>
        </w:rPr>
      </w:pPr>
    </w:p>
    <w:p w14:paraId="583C2020" w14:textId="77777777" w:rsidR="003D19EB" w:rsidRDefault="002B3F86">
      <w:pPr>
        <w:autoSpaceDE w:val="0"/>
        <w:autoSpaceDN w:val="0"/>
        <w:adjustRightInd w:val="0"/>
        <w:spacing w:line="240" w:lineRule="auto"/>
        <w:rPr>
          <w:szCs w:val="22"/>
          <w:lang w:val="pl-PL"/>
        </w:rPr>
      </w:pPr>
      <w:r>
        <w:rPr>
          <w:szCs w:val="22"/>
          <w:lang w:val="pl-PL"/>
        </w:rPr>
        <w:t xml:space="preserve">W razie potrzeby można zmienić dzień tygodnia, w którym wstrzykiwany jest lek Mounjaro, o ile ostatnie wstrzyknięcie wykonano co najmniej 3 dni wcześniej. </w:t>
      </w:r>
      <w:r>
        <w:rPr>
          <w:lang w:val="pl-PL"/>
        </w:rPr>
        <w:t>Po wybraniu nowego dnia podawania leku należy kontynuować dawkowanie raz w tygodniu w nowo wybranym dniu.</w:t>
      </w:r>
    </w:p>
    <w:p w14:paraId="15A954C1" w14:textId="77777777" w:rsidR="003D19EB" w:rsidRDefault="003D19EB">
      <w:pPr>
        <w:autoSpaceDE w:val="0"/>
        <w:autoSpaceDN w:val="0"/>
        <w:adjustRightInd w:val="0"/>
        <w:spacing w:line="240" w:lineRule="auto"/>
        <w:rPr>
          <w:szCs w:val="22"/>
          <w:lang w:val="pl-PL"/>
        </w:rPr>
      </w:pPr>
    </w:p>
    <w:p w14:paraId="1C251D86"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t>Jak podawać lek Mounjaro we wstrzyknięciach</w:t>
      </w:r>
      <w:r>
        <w:fldChar w:fldCharType="begin"/>
      </w:r>
      <w:r w:rsidRPr="00A90D75">
        <w:rPr>
          <w:lang w:val="pl-PL"/>
          <w:rPrChange w:id="841" w:author="Author">
            <w:rPr/>
          </w:rPrChange>
        </w:rPr>
        <w:instrText xml:space="preserve"> DOCVARIABLE vault_nd_658e6695-0a05-47e5-bfe1-038dad68952f \* MERGEFORMAT </w:instrText>
      </w:r>
      <w:r>
        <w:fldChar w:fldCharType="separate"/>
      </w:r>
      <w:r>
        <w:rPr>
          <w:b/>
          <w:bCs/>
          <w:szCs w:val="22"/>
          <w:lang w:val="pl-PL"/>
        </w:rPr>
        <w:t xml:space="preserve"> </w:t>
      </w:r>
      <w:r>
        <w:rPr>
          <w:b/>
          <w:bCs/>
          <w:szCs w:val="22"/>
          <w:lang w:val="pl-PL"/>
        </w:rPr>
        <w:fldChar w:fldCharType="end"/>
      </w:r>
    </w:p>
    <w:p w14:paraId="56EA5400" w14:textId="77777777" w:rsidR="003D19EB" w:rsidRDefault="002B3F86">
      <w:pPr>
        <w:numPr>
          <w:ilvl w:val="12"/>
          <w:numId w:val="0"/>
        </w:numPr>
        <w:tabs>
          <w:tab w:val="clear" w:pos="567"/>
        </w:tabs>
        <w:spacing w:line="240" w:lineRule="auto"/>
        <w:ind w:right="-2"/>
        <w:rPr>
          <w:lang w:val="pl-PL"/>
        </w:rPr>
      </w:pPr>
      <w:r>
        <w:rPr>
          <w:lang w:val="pl-PL"/>
        </w:rPr>
        <w:t xml:space="preserve">Lek Mounjaro należy zawsze stosować zgodnie z zaleceniami lekarza. </w:t>
      </w:r>
      <w:r>
        <w:rPr>
          <w:szCs w:val="22"/>
          <w:lang w:val="pl-PL"/>
        </w:rPr>
        <w:t>Przed rozpoczęciem stosowania leku Mounjaro należy zawsze uważnie przeczytać poniższą „Instrukcję użycia”, a</w:t>
      </w:r>
      <w:r>
        <w:rPr>
          <w:lang w:val="pl-PL"/>
        </w:rPr>
        <w:t xml:space="preserve"> razie wątpliwości jak prawidłowo wstrzykiwać lek Mounjaro należy zwrócić się do lekarza, pielęgniarki lub farmaceuty. </w:t>
      </w:r>
      <w:r>
        <w:rPr>
          <w:szCs w:val="22"/>
          <w:lang w:val="pl-PL"/>
        </w:rPr>
        <w:t xml:space="preserve">Pacjentowi w wieku poniżej 18 lat, lek Mounjaro może podać opiekun </w:t>
      </w:r>
      <w:r>
        <w:rPr>
          <w:rFonts w:eastAsia="SimSun"/>
          <w:szCs w:val="22"/>
          <w:lang w:val="pl-PL"/>
        </w:rPr>
        <w:t>lub, jeśli lekarz uzna to za właściwe, pacjent może samodzielnie podać sobie lek.</w:t>
      </w:r>
    </w:p>
    <w:p w14:paraId="76A57849" w14:textId="77777777" w:rsidR="003D19EB" w:rsidRDefault="003D19EB">
      <w:pPr>
        <w:numPr>
          <w:ilvl w:val="12"/>
          <w:numId w:val="0"/>
        </w:numPr>
        <w:tabs>
          <w:tab w:val="clear" w:pos="567"/>
        </w:tabs>
        <w:spacing w:line="240" w:lineRule="auto"/>
        <w:ind w:right="-2"/>
        <w:rPr>
          <w:lang w:val="pl-PL"/>
        </w:rPr>
      </w:pPr>
    </w:p>
    <w:p w14:paraId="45048520" w14:textId="77777777" w:rsidR="003D19EB" w:rsidRDefault="002B3F86">
      <w:pPr>
        <w:numPr>
          <w:ilvl w:val="12"/>
          <w:numId w:val="0"/>
        </w:numPr>
        <w:tabs>
          <w:tab w:val="clear" w:pos="567"/>
        </w:tabs>
        <w:spacing w:line="240" w:lineRule="auto"/>
        <w:ind w:right="-2"/>
        <w:rPr>
          <w:szCs w:val="22"/>
          <w:lang w:val="pl-PL"/>
        </w:rPr>
      </w:pPr>
      <w:r>
        <w:rPr>
          <w:szCs w:val="22"/>
          <w:lang w:val="pl-PL"/>
        </w:rPr>
        <w:t xml:space="preserve">Lek Mounjaro wstrzykiwany jest podskórnie w okolicy brzucha (powłoki brzuszne), w górną część kończyny dolnej (udo) lub w tylną powierzchnię górnej części ramienia. Inna osoba powinna pomóc wstrzyknąć lek w tylną powierzchnię górnej części ramienia. </w:t>
      </w:r>
      <w:r>
        <w:rPr>
          <w:b/>
          <w:bCs/>
          <w:szCs w:val="22"/>
          <w:lang w:val="pl-PL"/>
        </w:rPr>
        <w:t>Nie należy</w:t>
      </w:r>
      <w:r>
        <w:rPr>
          <w:szCs w:val="22"/>
          <w:lang w:val="pl-PL"/>
        </w:rPr>
        <w:t xml:space="preserve"> wstrzykiwać leku Mounjaro bezpośrednio do żyły, ponieważ spowoduje to zmianę jego działania.</w:t>
      </w:r>
    </w:p>
    <w:p w14:paraId="5973F929" w14:textId="77777777" w:rsidR="003D19EB" w:rsidRDefault="003D19EB">
      <w:pPr>
        <w:numPr>
          <w:ilvl w:val="12"/>
          <w:numId w:val="0"/>
        </w:numPr>
        <w:tabs>
          <w:tab w:val="clear" w:pos="567"/>
        </w:tabs>
        <w:spacing w:line="240" w:lineRule="auto"/>
        <w:ind w:right="-2"/>
        <w:rPr>
          <w:szCs w:val="22"/>
          <w:lang w:val="pl-PL"/>
        </w:rPr>
      </w:pPr>
    </w:p>
    <w:p w14:paraId="512A803F" w14:textId="77777777" w:rsidR="003D19EB" w:rsidRDefault="002B3F86">
      <w:pPr>
        <w:numPr>
          <w:ilvl w:val="12"/>
          <w:numId w:val="0"/>
        </w:numPr>
        <w:tabs>
          <w:tab w:val="clear" w:pos="567"/>
        </w:tabs>
        <w:spacing w:line="240" w:lineRule="auto"/>
        <w:ind w:right="-2"/>
        <w:rPr>
          <w:szCs w:val="22"/>
          <w:lang w:val="pl-PL"/>
        </w:rPr>
      </w:pPr>
      <w:r>
        <w:rPr>
          <w:szCs w:val="22"/>
          <w:lang w:val="pl-PL"/>
        </w:rPr>
        <w:t>W każdym tygodniu można wybrać tę samą okolicę ciała. Lek należy jednak wstrzykiwać w różnych miejscach w obrębie tej okolicy. Jeśli pacjent wstrzykuje także insulinę, powinien wybrać inne miejsce jej wstrzyknięcia. Pacjenci niewidomi lub niedowidzący będą potrzebowali pomocy innej osoby, która wykona wstrzyknięcie.</w:t>
      </w:r>
    </w:p>
    <w:p w14:paraId="6686CF5F" w14:textId="77777777" w:rsidR="003D19EB" w:rsidRDefault="003D19EB">
      <w:pPr>
        <w:numPr>
          <w:ilvl w:val="12"/>
          <w:numId w:val="0"/>
        </w:numPr>
        <w:tabs>
          <w:tab w:val="clear" w:pos="567"/>
        </w:tabs>
        <w:spacing w:line="240" w:lineRule="auto"/>
        <w:ind w:right="-2"/>
        <w:rPr>
          <w:szCs w:val="22"/>
          <w:lang w:val="pl-PL"/>
        </w:rPr>
      </w:pPr>
    </w:p>
    <w:p w14:paraId="5CCE4B39" w14:textId="77777777" w:rsidR="003D19EB" w:rsidRDefault="002B3F86">
      <w:pPr>
        <w:keepNext/>
        <w:numPr>
          <w:ilvl w:val="12"/>
          <w:numId w:val="0"/>
        </w:numPr>
        <w:tabs>
          <w:tab w:val="clear" w:pos="567"/>
        </w:tabs>
        <w:spacing w:line="240" w:lineRule="auto"/>
        <w:ind w:right="-2"/>
        <w:rPr>
          <w:i/>
          <w:iCs/>
          <w:szCs w:val="22"/>
        </w:rPr>
      </w:pPr>
      <w:proofErr w:type="spellStart"/>
      <w:r>
        <w:rPr>
          <w:i/>
          <w:iCs/>
          <w:szCs w:val="22"/>
        </w:rPr>
        <w:t>Instrukcja</w:t>
      </w:r>
      <w:proofErr w:type="spellEnd"/>
      <w:r>
        <w:rPr>
          <w:i/>
          <w:iCs/>
          <w:szCs w:val="22"/>
        </w:rPr>
        <w:t xml:space="preserve"> </w:t>
      </w:r>
      <w:proofErr w:type="spellStart"/>
      <w:r>
        <w:rPr>
          <w:i/>
          <w:iCs/>
          <w:szCs w:val="22"/>
        </w:rPr>
        <w:t>użycia</w:t>
      </w:r>
      <w:proofErr w:type="spellEnd"/>
    </w:p>
    <w:p w14:paraId="7128B022" w14:textId="77777777" w:rsidR="003D19EB" w:rsidRDefault="002B3F86">
      <w:pPr>
        <w:keepNext/>
        <w:numPr>
          <w:ilvl w:val="0"/>
          <w:numId w:val="55"/>
        </w:numPr>
        <w:tabs>
          <w:tab w:val="clear" w:pos="567"/>
        </w:tabs>
        <w:spacing w:line="240" w:lineRule="auto"/>
        <w:ind w:left="540" w:right="-2" w:hanging="540"/>
        <w:rPr>
          <w:szCs w:val="22"/>
          <w:lang w:val="pl-PL"/>
        </w:rPr>
      </w:pPr>
      <w:r>
        <w:rPr>
          <w:szCs w:val="22"/>
          <w:lang w:val="pl-PL"/>
        </w:rPr>
        <w:t>Najpierw umyć ręce wodą z mydłem.</w:t>
      </w:r>
    </w:p>
    <w:p w14:paraId="40F9EDCE"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 xml:space="preserve">Sprawdzić, czy lek Mounjaro w fiolce jest przezroczysty i bezbarwny do jasnożółtego. </w:t>
      </w:r>
      <w:r>
        <w:rPr>
          <w:b/>
          <w:bCs/>
          <w:szCs w:val="22"/>
          <w:lang w:val="pl-PL"/>
        </w:rPr>
        <w:t>Nie używać</w:t>
      </w:r>
      <w:r>
        <w:rPr>
          <w:szCs w:val="22"/>
          <w:lang w:val="pl-PL"/>
        </w:rPr>
        <w:t>, jeśli jest zamrożony, mętny lub zawiera cząstki stałe.</w:t>
      </w:r>
    </w:p>
    <w:p w14:paraId="4F24CF94"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 xml:space="preserve">Zdjąć plastikową nasadkę ochronną z fiolki, ale nie wyjmować korka. Przeczyścić korek na fiolce wacikiem i przygotować nową strzykawkę. </w:t>
      </w:r>
      <w:r>
        <w:rPr>
          <w:b/>
          <w:bCs/>
          <w:szCs w:val="22"/>
          <w:lang w:val="pl-PL"/>
        </w:rPr>
        <w:t>Nie udostępniać ani nie używać ponownie igły lub strzykawki.</w:t>
      </w:r>
    </w:p>
    <w:p w14:paraId="523C2F24"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Pobrać do strzykawki niewielką ilość powietrza. Wbić igłę w gumowy korek na górze fiolki z lekiem Mounjaro i wstrzyknąć powietrze do fiolki.</w:t>
      </w:r>
    </w:p>
    <w:p w14:paraId="69E951C4"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Odwrócić fiolkę z lekiem Mounjaro i strzykawką do góry dnem i powoli odciągnąć tłok strzykawki w dół, aby pobrać z fiolki cały roztwór leku Mounjaro. Fiolka jest tak napełniona, aby umożliwić podanie pojedynczej dawki 0,5 ml leku Mounjaro.</w:t>
      </w:r>
    </w:p>
    <w:p w14:paraId="36F2B64D"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Jeśli w strzykawce znajdują się pęcherzyki powietrza, należy delikatnie opukać strzykawkę kilka razy, aby wszystkie pęcherzyki powietrza uniosły się do góry. Powoli naciskać tłok do góry, aż w strzykawce nie będzie już powietrza.</w:t>
      </w:r>
    </w:p>
    <w:p w14:paraId="1848899B"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Wyjąć strzykawkę z korka fiolki.</w:t>
      </w:r>
    </w:p>
    <w:p w14:paraId="31D3CCC9"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Przed wykonaniem wstrzyknięcia należy oczyścić skórę.</w:t>
      </w:r>
    </w:p>
    <w:p w14:paraId="25640DD1" w14:textId="77777777" w:rsidR="003D19EB" w:rsidRDefault="002B3F86">
      <w:pPr>
        <w:numPr>
          <w:ilvl w:val="0"/>
          <w:numId w:val="55"/>
        </w:numPr>
        <w:tabs>
          <w:tab w:val="clear" w:pos="567"/>
        </w:tabs>
        <w:spacing w:line="240" w:lineRule="auto"/>
        <w:ind w:left="540" w:right="-2" w:hanging="540"/>
        <w:rPr>
          <w:szCs w:val="22"/>
          <w:lang w:val="pl-PL"/>
        </w:rPr>
      </w:pPr>
      <w:bookmarkStart w:id="842" w:name="_Hlk143261716"/>
      <w:r>
        <w:rPr>
          <w:szCs w:val="22"/>
          <w:lang w:val="pl-PL"/>
        </w:rPr>
        <w:t>Delikatnie zebrać i przytrzymać fałd skóry w miejscu wstrzyknięcia.</w:t>
      </w:r>
    </w:p>
    <w:bookmarkEnd w:id="842"/>
    <w:p w14:paraId="0A72D9C1"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Wstrzyknąć lek pod skórę zgodnie z otrzymaną instrukcją. Wstrzyknąć cały roztwór ze strzykawki, aby otrzymać pełną dawkę. Po wykonaniu wstrzyknięcia igła powinna pozostać pod skórą przez 5 sekund, aby upewnić się, że podano pełną dawkę.</w:t>
      </w:r>
    </w:p>
    <w:p w14:paraId="731877E2"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Wyjąć igłę ze skóry.</w:t>
      </w:r>
    </w:p>
    <w:p w14:paraId="0CBC10D7" w14:textId="77777777" w:rsidR="003D19EB" w:rsidRDefault="002B3F86">
      <w:pPr>
        <w:numPr>
          <w:ilvl w:val="0"/>
          <w:numId w:val="55"/>
        </w:numPr>
        <w:tabs>
          <w:tab w:val="clear" w:pos="567"/>
        </w:tabs>
        <w:spacing w:line="240" w:lineRule="auto"/>
        <w:ind w:left="540" w:right="-2" w:hanging="540"/>
        <w:rPr>
          <w:szCs w:val="22"/>
          <w:lang w:val="pl-PL"/>
        </w:rPr>
      </w:pPr>
      <w:r>
        <w:rPr>
          <w:szCs w:val="22"/>
          <w:lang w:val="pl-PL"/>
        </w:rPr>
        <w:t>Fiolkę, zużytą igłę i strzykawkę należy wyrzucić natychmiast po każdym wstrzyknięciu do pojemnika odpornego na przebicie lub zgodnie z zaleceniami lekarza, pielęgniarki lub farmaceuty.</w:t>
      </w:r>
    </w:p>
    <w:p w14:paraId="25DEC5C6" w14:textId="77777777" w:rsidR="003D19EB" w:rsidRDefault="003D19EB">
      <w:pPr>
        <w:numPr>
          <w:ilvl w:val="12"/>
          <w:numId w:val="0"/>
        </w:numPr>
        <w:tabs>
          <w:tab w:val="clear" w:pos="567"/>
        </w:tabs>
        <w:spacing w:line="240" w:lineRule="auto"/>
        <w:ind w:right="-2"/>
        <w:rPr>
          <w:szCs w:val="22"/>
          <w:lang w:val="pl-PL"/>
        </w:rPr>
      </w:pPr>
    </w:p>
    <w:p w14:paraId="6E560336"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Oznaczanie stężenia glukozy we krwi</w:t>
      </w:r>
      <w:r>
        <w:fldChar w:fldCharType="begin"/>
      </w:r>
      <w:r w:rsidRPr="00A90D75">
        <w:rPr>
          <w:lang w:val="pl-PL"/>
          <w:rPrChange w:id="843" w:author="Author">
            <w:rPr/>
          </w:rPrChange>
        </w:rPr>
        <w:instrText xml:space="preserve"> DOCVARIABLE vault_nd_a5ff8e79-eb0d-4832-8089-f8870ec6ae31 \* MERGEFORMAT </w:instrText>
      </w:r>
      <w:r>
        <w:fldChar w:fldCharType="separate"/>
      </w:r>
      <w:r>
        <w:rPr>
          <w:b/>
          <w:bCs/>
          <w:szCs w:val="22"/>
          <w:lang w:val="pl-PL"/>
        </w:rPr>
        <w:t xml:space="preserve"> </w:t>
      </w:r>
      <w:r>
        <w:rPr>
          <w:b/>
          <w:bCs/>
          <w:szCs w:val="22"/>
          <w:lang w:val="pl-PL"/>
        </w:rPr>
        <w:fldChar w:fldCharType="end"/>
      </w:r>
    </w:p>
    <w:p w14:paraId="74C616FD"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przyjmowania leku Mounjaro łącznie z pochodną </w:t>
      </w:r>
      <w:proofErr w:type="spellStart"/>
      <w:r>
        <w:rPr>
          <w:szCs w:val="22"/>
          <w:lang w:val="pl-PL"/>
        </w:rPr>
        <w:t>sulfonylomocznika</w:t>
      </w:r>
      <w:proofErr w:type="spellEnd"/>
      <w:r>
        <w:rPr>
          <w:szCs w:val="22"/>
          <w:lang w:val="pl-PL"/>
        </w:rPr>
        <w:t xml:space="preserve"> lub insuliną istotne jest oznaczanie stężenia glukozy we krwi według zaleceń lekarza, pielęgniarki lub farmaceuty (patrz punkt 2 „Ostrzeżenia i środki ostrożności</w:t>
      </w:r>
      <w:r>
        <w:rPr>
          <w:noProof/>
          <w:szCs w:val="22"/>
          <w:lang w:val="pl-PL"/>
        </w:rPr>
        <w:t>”</w:t>
      </w:r>
      <w:r>
        <w:rPr>
          <w:szCs w:val="22"/>
          <w:lang w:val="pl-PL"/>
        </w:rPr>
        <w:t>).</w:t>
      </w:r>
    </w:p>
    <w:p w14:paraId="6E6CE929" w14:textId="77777777" w:rsidR="003D19EB" w:rsidRDefault="003D19EB">
      <w:pPr>
        <w:numPr>
          <w:ilvl w:val="12"/>
          <w:numId w:val="0"/>
        </w:numPr>
        <w:tabs>
          <w:tab w:val="clear" w:pos="567"/>
        </w:tabs>
        <w:spacing w:line="240" w:lineRule="auto"/>
        <w:ind w:right="-2"/>
        <w:rPr>
          <w:szCs w:val="22"/>
          <w:lang w:val="pl-PL"/>
        </w:rPr>
      </w:pPr>
    </w:p>
    <w:p w14:paraId="6339B078"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lastRenderedPageBreak/>
        <w:t>Zastosowanie większej niż zalecana dawki leku Mounjaro</w:t>
      </w:r>
      <w:r>
        <w:fldChar w:fldCharType="begin"/>
      </w:r>
      <w:r w:rsidRPr="00A90D75">
        <w:rPr>
          <w:lang w:val="pl-PL"/>
          <w:rPrChange w:id="844" w:author="Author">
            <w:rPr/>
          </w:rPrChange>
        </w:rPr>
        <w:instrText xml:space="preserve"> DOCVARIABLE vault_nd_4e586004-1170-4ee8-bf62-5b7ec1ae6031 \* MERGEFORMAT </w:instrText>
      </w:r>
      <w:r>
        <w:fldChar w:fldCharType="separate"/>
      </w:r>
      <w:r>
        <w:rPr>
          <w:b/>
          <w:bCs/>
          <w:szCs w:val="22"/>
          <w:lang w:val="pl-PL"/>
        </w:rPr>
        <w:t xml:space="preserve"> </w:t>
      </w:r>
      <w:r>
        <w:rPr>
          <w:b/>
          <w:bCs/>
          <w:szCs w:val="22"/>
          <w:lang w:val="pl-PL"/>
        </w:rPr>
        <w:fldChar w:fldCharType="end"/>
      </w:r>
    </w:p>
    <w:p w14:paraId="3733DF0F" w14:textId="77777777" w:rsidR="003D19EB" w:rsidRDefault="002B3F86">
      <w:pPr>
        <w:keepNext/>
        <w:numPr>
          <w:ilvl w:val="12"/>
          <w:numId w:val="0"/>
        </w:numPr>
        <w:tabs>
          <w:tab w:val="clear" w:pos="567"/>
        </w:tabs>
        <w:spacing w:line="240" w:lineRule="auto"/>
        <w:rPr>
          <w:szCs w:val="22"/>
          <w:lang w:val="pl-PL"/>
        </w:rPr>
      </w:pPr>
      <w:r>
        <w:rPr>
          <w:szCs w:val="22"/>
          <w:lang w:val="pl-PL"/>
        </w:rPr>
        <w:t>W przypadku zastosowania większej niż zalecana dawki leku Mounjaro należy niezwłocznie zgłosić się do lekarza. Zbyt duża dawka leku może spowodować nadmierne obniżenie</w:t>
      </w:r>
      <w:r>
        <w:rPr>
          <w:noProof/>
          <w:szCs w:val="22"/>
          <w:lang w:val="pl-PL"/>
        </w:rPr>
        <w:t xml:space="preserve"> stężenia glukozy we krwi </w:t>
      </w:r>
      <w:r>
        <w:rPr>
          <w:szCs w:val="22"/>
          <w:lang w:val="pl-PL"/>
        </w:rPr>
        <w:t>(hipoglikemię) oraz wywołać nudności lub wymioty.</w:t>
      </w:r>
    </w:p>
    <w:p w14:paraId="5C0118C4" w14:textId="77777777" w:rsidR="003D19EB" w:rsidRDefault="003D19EB">
      <w:pPr>
        <w:numPr>
          <w:ilvl w:val="12"/>
          <w:numId w:val="0"/>
        </w:numPr>
        <w:tabs>
          <w:tab w:val="clear" w:pos="567"/>
        </w:tabs>
        <w:spacing w:line="240" w:lineRule="auto"/>
        <w:rPr>
          <w:szCs w:val="22"/>
          <w:lang w:val="pl-PL"/>
        </w:rPr>
      </w:pPr>
    </w:p>
    <w:p w14:paraId="311FFAA2"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Pominięcie zastosowania leku Mounjaro</w:t>
      </w:r>
      <w:r>
        <w:fldChar w:fldCharType="begin"/>
      </w:r>
      <w:r w:rsidRPr="00A90D75">
        <w:rPr>
          <w:lang w:val="pl-PL"/>
          <w:rPrChange w:id="845" w:author="Author">
            <w:rPr/>
          </w:rPrChange>
        </w:rPr>
        <w:instrText xml:space="preserve"> DOCVARIABLE vault_nd_09f80507-fbd0-4703-82b4-1a132b4b25f0 \* MERGEFORMAT </w:instrText>
      </w:r>
      <w:r>
        <w:fldChar w:fldCharType="separate"/>
      </w:r>
      <w:r>
        <w:rPr>
          <w:b/>
          <w:bCs/>
          <w:szCs w:val="22"/>
          <w:lang w:val="pl-PL"/>
        </w:rPr>
        <w:t xml:space="preserve"> </w:t>
      </w:r>
      <w:r>
        <w:rPr>
          <w:b/>
          <w:bCs/>
          <w:szCs w:val="22"/>
          <w:lang w:val="pl-PL"/>
        </w:rPr>
        <w:fldChar w:fldCharType="end"/>
      </w:r>
    </w:p>
    <w:p w14:paraId="32DEF41E"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pominięcia dawki, gdy </w:t>
      </w:r>
    </w:p>
    <w:p w14:paraId="2E47DF84" w14:textId="77777777" w:rsidR="003D19EB" w:rsidRDefault="002B3F86">
      <w:pPr>
        <w:pStyle w:val="ListParagraph"/>
        <w:keepNext/>
        <w:numPr>
          <w:ilvl w:val="0"/>
          <w:numId w:val="40"/>
        </w:numPr>
        <w:spacing w:after="0" w:line="240" w:lineRule="auto"/>
        <w:ind w:left="567" w:right="-2" w:hanging="567"/>
        <w:rPr>
          <w:rFonts w:ascii="Times New Roman" w:hAnsi="Times New Roman"/>
        </w:rPr>
      </w:pPr>
      <w:r>
        <w:rPr>
          <w:rFonts w:ascii="Times New Roman" w:hAnsi="Times New Roman"/>
          <w:lang w:val="pl-PL"/>
        </w:rPr>
        <w:t xml:space="preserve">od terminu, w którym powinien być podany lek Mounjaro, upłynęło </w:t>
      </w:r>
      <w:r>
        <w:rPr>
          <w:rFonts w:ascii="Times New Roman" w:hAnsi="Times New Roman"/>
          <w:b/>
          <w:bCs/>
          <w:lang w:val="pl-PL"/>
        </w:rPr>
        <w:t>nie więcej niż 4 dni</w:t>
      </w:r>
      <w:r>
        <w:rPr>
          <w:rFonts w:ascii="Times New Roman" w:hAnsi="Times New Roman"/>
          <w:lang w:val="pl-PL"/>
        </w:rPr>
        <w:t xml:space="preserve">, należy przyjąć lek jak najszybciej.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1656A2C6" w14:textId="77777777" w:rsidR="003D19EB" w:rsidRDefault="002B3F86">
      <w:pPr>
        <w:pStyle w:val="ListParagraph"/>
        <w:numPr>
          <w:ilvl w:val="0"/>
          <w:numId w:val="40"/>
        </w:numPr>
        <w:spacing w:after="0" w:line="240" w:lineRule="auto"/>
        <w:ind w:left="567" w:right="-2" w:hanging="567"/>
        <w:rPr>
          <w:rFonts w:ascii="Times New Roman" w:hAnsi="Times New Roman"/>
          <w:lang w:val="pl-PL"/>
        </w:rPr>
      </w:pPr>
      <w:r>
        <w:rPr>
          <w:rFonts w:ascii="Times New Roman" w:hAnsi="Times New Roman"/>
          <w:lang w:val="pl-PL"/>
        </w:rPr>
        <w:t xml:space="preserve">od terminu, w którym powinien być podany lek Mounjaro, upłynęło </w:t>
      </w:r>
      <w:r>
        <w:rPr>
          <w:rFonts w:ascii="Times New Roman" w:hAnsi="Times New Roman"/>
          <w:b/>
          <w:bCs/>
          <w:lang w:val="pl-PL"/>
        </w:rPr>
        <w:t>ponad 4 dni</w:t>
      </w:r>
      <w:r>
        <w:rPr>
          <w:rFonts w:ascii="Times New Roman" w:hAnsi="Times New Roman"/>
          <w:lang w:val="pl-PL"/>
        </w:rPr>
        <w:t xml:space="preserve">, należy zrezygnować z przyjęcia pominiętej dawki.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14AF34EA" w14:textId="77777777" w:rsidR="003D19EB" w:rsidRDefault="003D19EB">
      <w:pPr>
        <w:numPr>
          <w:ilvl w:val="12"/>
          <w:numId w:val="0"/>
        </w:numPr>
        <w:tabs>
          <w:tab w:val="clear" w:pos="567"/>
        </w:tabs>
        <w:spacing w:line="240" w:lineRule="auto"/>
        <w:ind w:right="-2"/>
        <w:rPr>
          <w:szCs w:val="22"/>
          <w:lang w:val="pl-PL"/>
        </w:rPr>
      </w:pPr>
    </w:p>
    <w:p w14:paraId="208DA437" w14:textId="77777777" w:rsidR="003D19EB" w:rsidRDefault="002B3F86">
      <w:pPr>
        <w:numPr>
          <w:ilvl w:val="12"/>
          <w:numId w:val="0"/>
        </w:numPr>
        <w:tabs>
          <w:tab w:val="clear" w:pos="567"/>
        </w:tabs>
        <w:spacing w:line="240" w:lineRule="auto"/>
        <w:ind w:right="-2"/>
        <w:rPr>
          <w:szCs w:val="22"/>
          <w:lang w:val="pl-PL"/>
        </w:rPr>
      </w:pPr>
      <w:r>
        <w:rPr>
          <w:szCs w:val="22"/>
          <w:lang w:val="pl-PL"/>
        </w:rPr>
        <w:t>Nie należy stosować dawki podwójnej w celu uzupełnienia pominiętej dawki. Minimalny odstęp między dwiema dawkami musi wynosić co najmniej 3 dni.</w:t>
      </w:r>
    </w:p>
    <w:p w14:paraId="74E19616" w14:textId="77777777" w:rsidR="003D19EB" w:rsidRDefault="003D19EB">
      <w:pPr>
        <w:autoSpaceDE w:val="0"/>
        <w:autoSpaceDN w:val="0"/>
        <w:adjustRightInd w:val="0"/>
        <w:spacing w:line="240" w:lineRule="auto"/>
        <w:rPr>
          <w:szCs w:val="22"/>
          <w:lang w:val="pl-PL"/>
        </w:rPr>
      </w:pPr>
    </w:p>
    <w:p w14:paraId="0D47CE78"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Przerwanie stosowania leku Mounjaro</w:t>
      </w:r>
      <w:r>
        <w:fldChar w:fldCharType="begin"/>
      </w:r>
      <w:r w:rsidRPr="00A90D75">
        <w:rPr>
          <w:lang w:val="pl-PL"/>
          <w:rPrChange w:id="846" w:author="Author">
            <w:rPr/>
          </w:rPrChange>
        </w:rPr>
        <w:instrText xml:space="preserve"> DOCVARIABLE vault_nd_a8ccb01c-cf8c-4b29-880f-a7a001aa4072 \* MERGEFORMAT </w:instrText>
      </w:r>
      <w:r>
        <w:fldChar w:fldCharType="separate"/>
      </w:r>
      <w:r>
        <w:rPr>
          <w:b/>
          <w:bCs/>
          <w:szCs w:val="22"/>
          <w:lang w:val="pl-PL"/>
        </w:rPr>
        <w:t xml:space="preserve"> </w:t>
      </w:r>
      <w:r>
        <w:rPr>
          <w:b/>
          <w:bCs/>
          <w:szCs w:val="22"/>
          <w:lang w:val="pl-PL"/>
        </w:rPr>
        <w:fldChar w:fldCharType="end"/>
      </w:r>
    </w:p>
    <w:p w14:paraId="16C88A78" w14:textId="77777777" w:rsidR="003D19EB" w:rsidRDefault="002B3F86">
      <w:pPr>
        <w:keepNext/>
        <w:tabs>
          <w:tab w:val="clear" w:pos="567"/>
        </w:tabs>
        <w:autoSpaceDE w:val="0"/>
        <w:autoSpaceDN w:val="0"/>
        <w:adjustRightInd w:val="0"/>
        <w:spacing w:line="240" w:lineRule="auto"/>
        <w:rPr>
          <w:szCs w:val="22"/>
          <w:lang w:val="pl-PL"/>
        </w:rPr>
      </w:pPr>
      <w:r>
        <w:rPr>
          <w:szCs w:val="22"/>
          <w:lang w:val="pl-PL"/>
        </w:rPr>
        <w:t>Nie należy przerywać stosowania leku Mounjaro bez uprzedniej konsultacji z lekarzem. W przypadku przerwania stosowania leku Mounjaro u pacjenta z cukrzycą typu 2 stężenie glukozy we krwi może wzrosnąć.</w:t>
      </w:r>
    </w:p>
    <w:p w14:paraId="2674CBE7" w14:textId="77777777" w:rsidR="003D19EB" w:rsidRDefault="003D19EB">
      <w:pPr>
        <w:numPr>
          <w:ilvl w:val="12"/>
          <w:numId w:val="0"/>
        </w:numPr>
        <w:tabs>
          <w:tab w:val="clear" w:pos="567"/>
        </w:tabs>
        <w:spacing w:line="240" w:lineRule="auto"/>
        <w:ind w:right="-29"/>
        <w:rPr>
          <w:szCs w:val="22"/>
          <w:lang w:val="pl-PL"/>
        </w:rPr>
      </w:pPr>
    </w:p>
    <w:p w14:paraId="69BF1A22" w14:textId="77777777" w:rsidR="003D19EB" w:rsidRDefault="002B3F86">
      <w:pPr>
        <w:numPr>
          <w:ilvl w:val="12"/>
          <w:numId w:val="0"/>
        </w:numPr>
        <w:tabs>
          <w:tab w:val="clear" w:pos="567"/>
        </w:tabs>
        <w:spacing w:line="240" w:lineRule="auto"/>
        <w:ind w:right="-29"/>
        <w:rPr>
          <w:szCs w:val="22"/>
          <w:lang w:val="pl-PL"/>
        </w:rPr>
      </w:pPr>
      <w:r>
        <w:rPr>
          <w:szCs w:val="22"/>
          <w:lang w:val="pl-PL"/>
        </w:rPr>
        <w:t>W razie jakichkolwiek dalszych wątpliwości związanych ze stosowaniem tego leku należy zwrócić się do lekarza, pielęgniarki lub farmaceuty.</w:t>
      </w:r>
    </w:p>
    <w:p w14:paraId="635A738D" w14:textId="77777777" w:rsidR="003D19EB" w:rsidRDefault="003D19EB">
      <w:pPr>
        <w:numPr>
          <w:ilvl w:val="12"/>
          <w:numId w:val="0"/>
        </w:numPr>
        <w:tabs>
          <w:tab w:val="clear" w:pos="567"/>
        </w:tabs>
        <w:spacing w:line="240" w:lineRule="auto"/>
        <w:rPr>
          <w:szCs w:val="22"/>
          <w:lang w:val="pl-PL"/>
        </w:rPr>
      </w:pPr>
    </w:p>
    <w:p w14:paraId="200FC2F7" w14:textId="77777777" w:rsidR="003D19EB" w:rsidRDefault="003D19EB">
      <w:pPr>
        <w:numPr>
          <w:ilvl w:val="12"/>
          <w:numId w:val="0"/>
        </w:numPr>
        <w:tabs>
          <w:tab w:val="clear" w:pos="567"/>
        </w:tabs>
        <w:spacing w:line="240" w:lineRule="auto"/>
        <w:rPr>
          <w:szCs w:val="22"/>
          <w:lang w:val="pl-PL"/>
        </w:rPr>
      </w:pPr>
    </w:p>
    <w:p w14:paraId="17B72FEF" w14:textId="77777777" w:rsidR="003D19EB" w:rsidRDefault="002B3F86">
      <w:pPr>
        <w:keepNext/>
        <w:numPr>
          <w:ilvl w:val="12"/>
          <w:numId w:val="0"/>
        </w:numPr>
        <w:tabs>
          <w:tab w:val="clear" w:pos="567"/>
        </w:tabs>
        <w:spacing w:line="240" w:lineRule="auto"/>
        <w:ind w:left="567" w:right="-2" w:hanging="567"/>
        <w:rPr>
          <w:szCs w:val="22"/>
          <w:lang w:val="pl-PL"/>
        </w:rPr>
      </w:pPr>
      <w:r>
        <w:rPr>
          <w:b/>
          <w:bCs/>
          <w:szCs w:val="22"/>
          <w:lang w:val="pl-PL"/>
        </w:rPr>
        <w:t>4.</w:t>
      </w:r>
      <w:r>
        <w:rPr>
          <w:b/>
          <w:bCs/>
          <w:szCs w:val="22"/>
          <w:lang w:val="pl-PL"/>
        </w:rPr>
        <w:tab/>
        <w:t>Możliwe działania niepożądane</w:t>
      </w:r>
    </w:p>
    <w:p w14:paraId="69B6B21F" w14:textId="77777777" w:rsidR="003D19EB" w:rsidRDefault="003D19EB">
      <w:pPr>
        <w:keepNext/>
        <w:numPr>
          <w:ilvl w:val="12"/>
          <w:numId w:val="0"/>
        </w:numPr>
        <w:tabs>
          <w:tab w:val="clear" w:pos="567"/>
        </w:tabs>
        <w:spacing w:line="240" w:lineRule="auto"/>
        <w:rPr>
          <w:szCs w:val="22"/>
          <w:lang w:val="pl-PL"/>
        </w:rPr>
      </w:pPr>
    </w:p>
    <w:p w14:paraId="20DC4859" w14:textId="77777777" w:rsidR="003D19EB" w:rsidRDefault="002B3F86">
      <w:pPr>
        <w:keepNext/>
        <w:numPr>
          <w:ilvl w:val="12"/>
          <w:numId w:val="0"/>
        </w:numPr>
        <w:tabs>
          <w:tab w:val="clear" w:pos="567"/>
        </w:tabs>
        <w:spacing w:line="240" w:lineRule="auto"/>
        <w:ind w:right="-29"/>
        <w:rPr>
          <w:szCs w:val="22"/>
          <w:lang w:val="pl-PL"/>
        </w:rPr>
      </w:pPr>
      <w:r>
        <w:rPr>
          <w:szCs w:val="22"/>
          <w:lang w:val="pl-PL"/>
        </w:rPr>
        <w:t>Jak każdy lek, lek ten może powodować działania niepożądane, chociaż nie u każdego one wystąpią.</w:t>
      </w:r>
    </w:p>
    <w:p w14:paraId="3DD04630" w14:textId="77777777" w:rsidR="003D19EB" w:rsidRDefault="003D19EB">
      <w:pPr>
        <w:numPr>
          <w:ilvl w:val="12"/>
          <w:numId w:val="0"/>
        </w:numPr>
        <w:tabs>
          <w:tab w:val="clear" w:pos="567"/>
        </w:tabs>
        <w:spacing w:line="240" w:lineRule="auto"/>
        <w:ind w:right="-29"/>
        <w:rPr>
          <w:rFonts w:eastAsia="SimSun"/>
          <w:szCs w:val="22"/>
          <w:lang w:val="pl-PL"/>
        </w:rPr>
      </w:pPr>
    </w:p>
    <w:p w14:paraId="7A2180B1" w14:textId="77777777" w:rsidR="003D19EB" w:rsidRDefault="002B3F86">
      <w:pPr>
        <w:keepNext/>
        <w:numPr>
          <w:ilvl w:val="12"/>
          <w:numId w:val="0"/>
        </w:numPr>
        <w:tabs>
          <w:tab w:val="clear" w:pos="567"/>
        </w:tabs>
        <w:spacing w:line="240" w:lineRule="auto"/>
        <w:ind w:right="-29"/>
        <w:rPr>
          <w:b/>
          <w:lang w:val="pl-PL"/>
        </w:rPr>
      </w:pPr>
      <w:r>
        <w:rPr>
          <w:b/>
          <w:bCs/>
          <w:lang w:val="pl-PL"/>
        </w:rPr>
        <w:t xml:space="preserve">Ciężkie działania niepożądane </w:t>
      </w:r>
    </w:p>
    <w:p w14:paraId="7252FDA9" w14:textId="77777777" w:rsidR="003D19EB" w:rsidRDefault="003D19EB">
      <w:pPr>
        <w:keepNext/>
        <w:numPr>
          <w:ilvl w:val="12"/>
          <w:numId w:val="0"/>
        </w:numPr>
        <w:tabs>
          <w:tab w:val="clear" w:pos="567"/>
        </w:tabs>
        <w:spacing w:line="240" w:lineRule="auto"/>
        <w:ind w:right="-29"/>
        <w:rPr>
          <w:lang w:val="pl-PL"/>
        </w:rPr>
      </w:pPr>
    </w:p>
    <w:p w14:paraId="74DA23DE" w14:textId="77777777" w:rsidR="003D19EB" w:rsidRDefault="002B3F86">
      <w:pPr>
        <w:keepNext/>
        <w:numPr>
          <w:ilvl w:val="12"/>
          <w:numId w:val="0"/>
        </w:numPr>
        <w:tabs>
          <w:tab w:val="clear" w:pos="567"/>
        </w:tabs>
        <w:spacing w:line="240" w:lineRule="auto"/>
        <w:ind w:right="-29"/>
        <w:rPr>
          <w:rFonts w:eastAsia="SimSun"/>
          <w:szCs w:val="22"/>
          <w:lang w:val="pl-PL"/>
        </w:rPr>
      </w:pPr>
      <w:r>
        <w:rPr>
          <w:b/>
          <w:bCs/>
          <w:i/>
          <w:iCs/>
          <w:lang w:val="pl-PL"/>
        </w:rPr>
        <w:t>Niezbyt często</w:t>
      </w:r>
      <w:r>
        <w:rPr>
          <w:lang w:val="pl-PL"/>
        </w:rPr>
        <w:t xml:space="preserve"> (mogą występować nie częściej niż u 1 na 100 pacjentów)</w:t>
      </w:r>
    </w:p>
    <w:p w14:paraId="6F9EF601" w14:textId="77777777" w:rsidR="003D19EB" w:rsidRDefault="002B3F86">
      <w:pPr>
        <w:pStyle w:val="ListParagraph"/>
        <w:numPr>
          <w:ilvl w:val="0"/>
          <w:numId w:val="45"/>
        </w:numPr>
        <w:spacing w:line="240" w:lineRule="auto"/>
        <w:ind w:left="567" w:right="-29" w:hanging="567"/>
        <w:rPr>
          <w:rFonts w:ascii="Times New Roman" w:eastAsia="Verdana" w:hAnsi="Times New Roman"/>
          <w:lang w:val="pl-PL"/>
        </w:rPr>
      </w:pPr>
      <w:r>
        <w:rPr>
          <w:rFonts w:ascii="Times New Roman" w:eastAsia="Verdana" w:hAnsi="Times New Roman"/>
          <w:lang w:val="pl-PL"/>
        </w:rPr>
        <w:t>Zapalenie trzustki (ostre zapalenie trzustki), którego objawem może być silny, uporczywy ból brzucha promieniujący do pleców. W przypadku wystąpienia takich objawów należy natychmiast zgłosić się do lekarza.</w:t>
      </w:r>
    </w:p>
    <w:p w14:paraId="40507608" w14:textId="77777777" w:rsidR="003D19EB" w:rsidRDefault="002B3F86">
      <w:pPr>
        <w:keepNext/>
        <w:tabs>
          <w:tab w:val="clear" w:pos="567"/>
        </w:tabs>
        <w:spacing w:line="240" w:lineRule="auto"/>
        <w:ind w:right="-29"/>
        <w:rPr>
          <w:lang w:val="pl-PL"/>
        </w:rPr>
      </w:pPr>
      <w:r>
        <w:rPr>
          <w:b/>
          <w:bCs/>
          <w:i/>
          <w:iCs/>
          <w:lang w:val="pl-PL"/>
        </w:rPr>
        <w:t>Rzadko</w:t>
      </w:r>
      <w:r>
        <w:rPr>
          <w:lang w:val="pl-PL"/>
        </w:rPr>
        <w:t xml:space="preserve"> (mogą występować nie częściej niż u 1 na 1000 pacjentów)</w:t>
      </w:r>
    </w:p>
    <w:p w14:paraId="69CCD982" w14:textId="77777777" w:rsidR="003D19EB" w:rsidRDefault="002B3F86">
      <w:pPr>
        <w:keepNext/>
        <w:numPr>
          <w:ilvl w:val="0"/>
          <w:numId w:val="10"/>
        </w:numPr>
        <w:tabs>
          <w:tab w:val="clear" w:pos="567"/>
          <w:tab w:val="clear" w:pos="720"/>
          <w:tab w:val="num" w:pos="540"/>
        </w:tabs>
        <w:spacing w:line="240" w:lineRule="auto"/>
        <w:ind w:left="540" w:right="-29" w:hanging="540"/>
        <w:rPr>
          <w:rFonts w:eastAsia="SimSun"/>
          <w:szCs w:val="22"/>
          <w:lang w:val="pl-PL"/>
        </w:rPr>
      </w:pPr>
      <w:r>
        <w:rPr>
          <w:rFonts w:eastAsia="SimSun"/>
          <w:szCs w:val="22"/>
          <w:lang w:val="pl-PL"/>
        </w:rPr>
        <w:t>Ciężkie reakcje alergiczne (np. reakcja anafilaktyczna, obrzęk naczynioruchowy). Należy natychmiast uzyskać pomoc lekarską i poinformować lekarza, jeśli wystąpią takie objawy, jak zaburzenia oddychania, szybko narastający obrzęk warg, języka i (lub) gardła z trudnościami w połykaniu i szybkie bicie serca.</w:t>
      </w:r>
    </w:p>
    <w:p w14:paraId="72C150CD" w14:textId="77777777" w:rsidR="003D19EB" w:rsidRDefault="003D19EB">
      <w:pPr>
        <w:numPr>
          <w:ilvl w:val="12"/>
          <w:numId w:val="0"/>
        </w:numPr>
        <w:tabs>
          <w:tab w:val="clear" w:pos="567"/>
        </w:tabs>
        <w:spacing w:line="240" w:lineRule="auto"/>
        <w:ind w:right="-29"/>
        <w:rPr>
          <w:b/>
          <w:bCs/>
          <w:lang w:val="pl-PL"/>
        </w:rPr>
      </w:pPr>
    </w:p>
    <w:p w14:paraId="7D45BCFC" w14:textId="77777777" w:rsidR="003D19EB" w:rsidRDefault="002B3F86">
      <w:pPr>
        <w:keepNext/>
        <w:numPr>
          <w:ilvl w:val="12"/>
          <w:numId w:val="0"/>
        </w:numPr>
        <w:tabs>
          <w:tab w:val="clear" w:pos="567"/>
        </w:tabs>
        <w:spacing w:line="240" w:lineRule="auto"/>
        <w:ind w:right="-29"/>
        <w:rPr>
          <w:b/>
          <w:lang w:val="pl-PL"/>
        </w:rPr>
      </w:pPr>
      <w:r>
        <w:rPr>
          <w:b/>
          <w:bCs/>
          <w:lang w:val="pl-PL"/>
        </w:rPr>
        <w:t>Pozostałe działania niepożądane</w:t>
      </w:r>
    </w:p>
    <w:p w14:paraId="776FFAC4" w14:textId="77777777" w:rsidR="003D19EB" w:rsidRDefault="003D19EB">
      <w:pPr>
        <w:keepNext/>
        <w:numPr>
          <w:ilvl w:val="12"/>
          <w:numId w:val="0"/>
        </w:numPr>
        <w:tabs>
          <w:tab w:val="clear" w:pos="567"/>
        </w:tabs>
        <w:spacing w:line="240" w:lineRule="auto"/>
        <w:ind w:right="-29"/>
        <w:rPr>
          <w:rFonts w:eastAsia="SimSun"/>
          <w:szCs w:val="22"/>
          <w:lang w:val="pl-PL"/>
        </w:rPr>
      </w:pPr>
    </w:p>
    <w:p w14:paraId="1DF42EB6" w14:textId="77777777" w:rsidR="003D19EB" w:rsidRDefault="002B3F86">
      <w:pPr>
        <w:keepNext/>
        <w:tabs>
          <w:tab w:val="clear" w:pos="567"/>
        </w:tabs>
        <w:autoSpaceDE w:val="0"/>
        <w:autoSpaceDN w:val="0"/>
        <w:adjustRightInd w:val="0"/>
        <w:spacing w:line="240" w:lineRule="auto"/>
        <w:rPr>
          <w:rFonts w:eastAsia="SimSun"/>
          <w:szCs w:val="22"/>
          <w:lang w:val="pl-PL"/>
        </w:rPr>
      </w:pPr>
      <w:r>
        <w:rPr>
          <w:rFonts w:eastAsia="SimSun"/>
          <w:b/>
          <w:bCs/>
          <w:i/>
          <w:iCs/>
          <w:szCs w:val="22"/>
          <w:lang w:val="pl-PL"/>
        </w:rPr>
        <w:t>Bardzo często</w:t>
      </w:r>
      <w:r>
        <w:rPr>
          <w:rFonts w:eastAsia="SimSun"/>
          <w:szCs w:val="22"/>
          <w:lang w:val="pl-PL"/>
        </w:rPr>
        <w:t xml:space="preserve"> (mogą występować częściej niż u 1 na 10 pacjentów)</w:t>
      </w:r>
    </w:p>
    <w:p w14:paraId="3BB0B92F"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Mdłości</w:t>
      </w:r>
      <w:proofErr w:type="spellEnd"/>
      <w:r>
        <w:rPr>
          <w:rFonts w:eastAsia="Verdana"/>
          <w:szCs w:val="22"/>
        </w:rPr>
        <w:t xml:space="preserve"> (</w:t>
      </w:r>
      <w:proofErr w:type="spellStart"/>
      <w:r>
        <w:rPr>
          <w:rFonts w:eastAsia="Verdana"/>
          <w:szCs w:val="22"/>
        </w:rPr>
        <w:t>nudności</w:t>
      </w:r>
      <w:proofErr w:type="spellEnd"/>
      <w:r>
        <w:rPr>
          <w:rFonts w:eastAsia="Verdana"/>
          <w:szCs w:val="22"/>
        </w:rPr>
        <w:t xml:space="preserve">) </w:t>
      </w:r>
    </w:p>
    <w:p w14:paraId="05BD1B57"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Biegunka</w:t>
      </w:r>
      <w:proofErr w:type="spellEnd"/>
      <w:r>
        <w:rPr>
          <w:rFonts w:eastAsia="Verdana"/>
          <w:szCs w:val="22"/>
        </w:rPr>
        <w:t xml:space="preserve"> </w:t>
      </w:r>
    </w:p>
    <w:p w14:paraId="42CE9539"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Ból brzucha zgłaszany u pacjentów leczonych w celu kontroli masy ciała</w:t>
      </w:r>
      <w:ins w:id="847" w:author="Author">
        <w:r>
          <w:rPr>
            <w:rFonts w:eastAsia="Verdana"/>
            <w:szCs w:val="22"/>
            <w:lang w:val="pl-PL"/>
          </w:rPr>
          <w:t>, u pacjentów z</w:t>
        </w:r>
        <w:r w:rsidR="00F67CA2">
          <w:rPr>
            <w:rFonts w:eastAsia="Verdana"/>
            <w:szCs w:val="22"/>
            <w:lang w:val="pl-PL"/>
          </w:rPr>
          <w:t> </w:t>
        </w:r>
        <w:del w:id="848" w:author="Author">
          <w:r w:rsidDel="00F67CA2">
            <w:rPr>
              <w:rFonts w:eastAsia="Verdana"/>
              <w:szCs w:val="22"/>
              <w:lang w:val="pl-PL"/>
            </w:rPr>
            <w:delText xml:space="preserve"> </w:delText>
          </w:r>
        </w:del>
        <w:r>
          <w:rPr>
            <w:rFonts w:eastAsia="Verdana"/>
            <w:szCs w:val="22"/>
            <w:lang w:val="pl-PL"/>
          </w:rPr>
          <w:t>cukrzycą typu 2 z chorobą układu sercowo-naczyniowego</w:t>
        </w:r>
      </w:ins>
      <w:r>
        <w:rPr>
          <w:rFonts w:eastAsia="Verdana"/>
          <w:szCs w:val="22"/>
          <w:lang w:val="pl-PL"/>
        </w:rPr>
        <w:t xml:space="preserve"> i u </w:t>
      </w:r>
      <w:proofErr w:type="gramStart"/>
      <w:r>
        <w:rPr>
          <w:rFonts w:eastAsia="Verdana"/>
          <w:szCs w:val="22"/>
          <w:lang w:val="pl-PL"/>
        </w:rPr>
        <w:t>młodzieży</w:t>
      </w:r>
      <w:proofErr w:type="gramEnd"/>
      <w:r>
        <w:rPr>
          <w:rFonts w:eastAsia="Verdana"/>
          <w:szCs w:val="22"/>
          <w:lang w:val="pl-PL"/>
        </w:rPr>
        <w:t xml:space="preserve"> i dzieci w leczeniu cukrzycy typu 2</w:t>
      </w:r>
    </w:p>
    <w:p w14:paraId="0A3F8387"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Wymioty zgłaszane u pacjentów leczonych w celu kontroli masy ciała</w:t>
      </w:r>
      <w:ins w:id="849" w:author="Author">
        <w:r>
          <w:rPr>
            <w:rFonts w:eastAsia="Verdana"/>
            <w:szCs w:val="22"/>
            <w:lang w:val="pl-PL"/>
          </w:rPr>
          <w:t>, u pacjentów z cukrzycą typu 2 z chorobą układu sercowo-naczyniowego</w:t>
        </w:r>
      </w:ins>
      <w:r>
        <w:rPr>
          <w:rFonts w:eastAsia="Verdana"/>
          <w:szCs w:val="22"/>
          <w:lang w:val="pl-PL"/>
        </w:rPr>
        <w:t xml:space="preserve"> i u </w:t>
      </w:r>
      <w:proofErr w:type="gramStart"/>
      <w:r>
        <w:rPr>
          <w:rFonts w:eastAsia="Verdana"/>
          <w:szCs w:val="22"/>
          <w:lang w:val="pl-PL"/>
        </w:rPr>
        <w:t>młodzieży</w:t>
      </w:r>
      <w:proofErr w:type="gramEnd"/>
      <w:r>
        <w:rPr>
          <w:rFonts w:eastAsia="Verdana"/>
          <w:szCs w:val="22"/>
          <w:lang w:val="pl-PL"/>
        </w:rPr>
        <w:t xml:space="preserve"> i dzieci w leczeniu cukrzycy typu 2 </w:t>
      </w:r>
    </w:p>
    <w:p w14:paraId="41A58106"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lang w:val="pl-PL"/>
        </w:rPr>
      </w:pPr>
      <w:r>
        <w:rPr>
          <w:rFonts w:eastAsia="Verdana"/>
          <w:szCs w:val="22"/>
          <w:lang w:val="pl-PL"/>
        </w:rPr>
        <w:t>Zaparcie zgłaszane u pacjentów leczonych w celu kontroli masy ciała</w:t>
      </w:r>
      <w:ins w:id="850" w:author="Author">
        <w:r>
          <w:rPr>
            <w:rFonts w:eastAsia="Verdana"/>
            <w:szCs w:val="22"/>
            <w:lang w:val="pl-PL"/>
          </w:rPr>
          <w:t xml:space="preserve"> i u pacjentów z cukrzycą typu 2 z chorobą układu sercowo-naczyniowego</w:t>
        </w:r>
      </w:ins>
    </w:p>
    <w:p w14:paraId="055398C0" w14:textId="77777777" w:rsidR="003D19EB" w:rsidRDefault="002B3F86">
      <w:pPr>
        <w:numPr>
          <w:ilvl w:val="0"/>
          <w:numId w:val="4"/>
        </w:numPr>
        <w:tabs>
          <w:tab w:val="clear" w:pos="567"/>
        </w:tabs>
        <w:autoSpaceDE w:val="0"/>
        <w:autoSpaceDN w:val="0"/>
        <w:adjustRightInd w:val="0"/>
        <w:spacing w:line="240" w:lineRule="auto"/>
        <w:ind w:left="567" w:hanging="567"/>
        <w:rPr>
          <w:ins w:id="851" w:author="Author"/>
          <w:rFonts w:ascii="Segoe UI" w:eastAsia="Verdana" w:hAnsi="Segoe UI" w:cs="Segoe UI"/>
          <w:sz w:val="18"/>
          <w:szCs w:val="22"/>
          <w:lang w:val="pl-PL"/>
        </w:rPr>
      </w:pPr>
      <w:ins w:id="852" w:author="Author">
        <w:r>
          <w:rPr>
            <w:szCs w:val="22"/>
            <w:lang w:val="pl-PL" w:eastAsia="en-GB"/>
          </w:rPr>
          <w:lastRenderedPageBreak/>
          <w:t xml:space="preserve">Osłabienie uczucia głodu (zmniejszenie apetytu) zgłaszane u pacjentów </w:t>
        </w:r>
        <w:r>
          <w:rPr>
            <w:rFonts w:eastAsia="Verdana"/>
            <w:szCs w:val="22"/>
            <w:lang w:val="pl-PL"/>
          </w:rPr>
          <w:t>z cukrzycą typu 2 z</w:t>
        </w:r>
        <w:del w:id="853" w:author="Author">
          <w:r w:rsidDel="00F67CA2">
            <w:rPr>
              <w:rFonts w:eastAsia="Verdana"/>
              <w:szCs w:val="22"/>
              <w:lang w:val="pl-PL"/>
            </w:rPr>
            <w:delText xml:space="preserve"> </w:delText>
          </w:r>
        </w:del>
        <w:r w:rsidR="00F67CA2">
          <w:rPr>
            <w:rFonts w:eastAsia="Verdana"/>
            <w:szCs w:val="22"/>
            <w:lang w:val="pl-PL"/>
          </w:rPr>
          <w:t> </w:t>
        </w:r>
        <w:r>
          <w:rPr>
            <w:rFonts w:eastAsia="Verdana"/>
            <w:szCs w:val="22"/>
            <w:lang w:val="pl-PL"/>
          </w:rPr>
          <w:t>chorobą układu sercowo-naczyniowego</w:t>
        </w:r>
      </w:ins>
    </w:p>
    <w:p w14:paraId="7317C1DB" w14:textId="77777777" w:rsidR="003D19EB" w:rsidRDefault="002B3F86">
      <w:pPr>
        <w:numPr>
          <w:ilvl w:val="0"/>
          <w:numId w:val="4"/>
        </w:numPr>
        <w:tabs>
          <w:tab w:val="clear" w:pos="567"/>
        </w:tabs>
        <w:autoSpaceDE w:val="0"/>
        <w:autoSpaceDN w:val="0"/>
        <w:adjustRightInd w:val="0"/>
        <w:spacing w:line="240" w:lineRule="auto"/>
        <w:ind w:left="567" w:hanging="567"/>
        <w:rPr>
          <w:ins w:id="854" w:author="Author"/>
          <w:rStyle w:val="cf01"/>
          <w:rFonts w:ascii="Times New Roman" w:eastAsia="Verdana" w:hAnsi="Times New Roman" w:cs="Times New Roman"/>
          <w:sz w:val="22"/>
          <w:szCs w:val="22"/>
          <w:lang w:val="pl-PL"/>
        </w:rPr>
      </w:pPr>
      <w:ins w:id="855" w:author="Author">
        <w:r>
          <w:rPr>
            <w:rFonts w:eastAsia="SimSun"/>
            <w:szCs w:val="22"/>
            <w:lang w:val="pl-PL"/>
          </w:rPr>
          <w:t xml:space="preserve">Uczucie zmęczenia (znużenie) zgłaszane </w:t>
        </w:r>
        <w:r>
          <w:rPr>
            <w:rFonts w:eastAsia="Verdana"/>
            <w:szCs w:val="22"/>
            <w:lang w:val="pl-PL"/>
          </w:rPr>
          <w:t xml:space="preserve">u </w:t>
        </w:r>
        <w:r>
          <w:rPr>
            <w:szCs w:val="22"/>
            <w:lang w:val="pl-PL" w:eastAsia="en-GB"/>
          </w:rPr>
          <w:t>pacjentów z cukrzycą typu 2 z chorobami układu krążenia</w:t>
        </w:r>
      </w:ins>
    </w:p>
    <w:p w14:paraId="7174F307" w14:textId="77777777" w:rsidR="003D19EB" w:rsidRDefault="003D19EB">
      <w:pPr>
        <w:tabs>
          <w:tab w:val="clear" w:pos="567"/>
        </w:tabs>
        <w:autoSpaceDE w:val="0"/>
        <w:autoSpaceDN w:val="0"/>
        <w:adjustRightInd w:val="0"/>
        <w:spacing w:line="240" w:lineRule="auto"/>
        <w:ind w:left="567"/>
        <w:rPr>
          <w:rFonts w:eastAsia="Verdana"/>
          <w:szCs w:val="22"/>
          <w:lang w:val="pl-PL"/>
        </w:rPr>
      </w:pPr>
    </w:p>
    <w:p w14:paraId="2E9C5924" w14:textId="77777777" w:rsidR="003D19EB" w:rsidRDefault="002B3F86">
      <w:pPr>
        <w:tabs>
          <w:tab w:val="clear" w:pos="567"/>
        </w:tabs>
        <w:autoSpaceDE w:val="0"/>
        <w:autoSpaceDN w:val="0"/>
        <w:adjustRightInd w:val="0"/>
        <w:spacing w:line="240" w:lineRule="auto"/>
        <w:rPr>
          <w:rFonts w:eastAsia="SimSun"/>
          <w:szCs w:val="22"/>
          <w:lang w:val="pl-PL"/>
        </w:rPr>
      </w:pPr>
      <w:r>
        <w:rPr>
          <w:rFonts w:eastAsia="SimSun"/>
          <w:szCs w:val="22"/>
          <w:lang w:val="pl-PL"/>
        </w:rPr>
        <w:t xml:space="preserve">Te działania niepożądane zwykle nie są ciężkie. </w:t>
      </w:r>
      <w:bookmarkStart w:id="856" w:name="_Hlk171951362"/>
      <w:r>
        <w:rPr>
          <w:rFonts w:eastAsia="SimSun"/>
          <w:lang w:val="pl-PL"/>
        </w:rPr>
        <w:t>Nudności, biegunka i wymioty</w:t>
      </w:r>
      <w:bookmarkEnd w:id="856"/>
      <w:r>
        <w:rPr>
          <w:rFonts w:eastAsia="SimSun"/>
          <w:szCs w:val="22"/>
          <w:lang w:val="pl-PL"/>
        </w:rPr>
        <w:t xml:space="preserve"> występują najczęściej po rozpoczęciu stosowania tirzepatydu, ale u większości pacjentów z czasem ustępują.</w:t>
      </w:r>
    </w:p>
    <w:p w14:paraId="3F148ED3" w14:textId="77777777" w:rsidR="003D19EB" w:rsidRDefault="002B3F86">
      <w:pPr>
        <w:numPr>
          <w:ilvl w:val="0"/>
          <w:numId w:val="4"/>
        </w:numPr>
        <w:tabs>
          <w:tab w:val="clear" w:pos="567"/>
        </w:tabs>
        <w:autoSpaceDE w:val="0"/>
        <w:autoSpaceDN w:val="0"/>
        <w:adjustRightInd w:val="0"/>
        <w:spacing w:line="240" w:lineRule="auto"/>
        <w:ind w:left="567" w:hanging="567"/>
        <w:rPr>
          <w:noProof/>
          <w:szCs w:val="22"/>
          <w:lang w:val="pl-PL"/>
        </w:rPr>
      </w:pPr>
      <w:r>
        <w:rPr>
          <w:szCs w:val="22"/>
          <w:lang w:val="pl-PL"/>
        </w:rPr>
        <w:t xml:space="preserve">Hipoglikemia (małe stężenie glukozy we krwi) występuje bardzo często, gdy tirzepatyd stosowany jest z lekami zawierającymi pochodną </w:t>
      </w:r>
      <w:proofErr w:type="spellStart"/>
      <w:r>
        <w:rPr>
          <w:szCs w:val="22"/>
          <w:lang w:val="pl-PL"/>
        </w:rPr>
        <w:t>sulfonylomocznika</w:t>
      </w:r>
      <w:proofErr w:type="spellEnd"/>
      <w:r>
        <w:rPr>
          <w:szCs w:val="22"/>
          <w:lang w:val="pl-PL"/>
        </w:rPr>
        <w:t xml:space="preserve"> i (lub) insulinę. U osób przyjmujących pochodne </w:t>
      </w:r>
      <w:proofErr w:type="spellStart"/>
      <w:r>
        <w:rPr>
          <w:szCs w:val="22"/>
          <w:lang w:val="pl-PL"/>
        </w:rPr>
        <w:t>sulfonylomocznika</w:t>
      </w:r>
      <w:proofErr w:type="spellEnd"/>
      <w:r>
        <w:rPr>
          <w:szCs w:val="22"/>
          <w:lang w:val="pl-PL"/>
        </w:rPr>
        <w:t xml:space="preserve"> lub insulinę w leczeniu cukrzycy typu 2, może być konieczne zmniejszenie dawek tych leków podczas stosowania tirzepatydu (patrz punkt 2 „Ostrzeżenia i środki ostrożności</w:t>
      </w:r>
      <w:r>
        <w:rPr>
          <w:noProof/>
          <w:szCs w:val="22"/>
          <w:lang w:val="pl-PL"/>
        </w:rPr>
        <w:t>”</w:t>
      </w:r>
      <w:r>
        <w:rPr>
          <w:szCs w:val="22"/>
          <w:lang w:val="pl-PL"/>
        </w:rPr>
        <w:t>). Do objawów małego stężenia glukozy we krwi można zaliczyć ból głowy, senność, osłabienie, zawroty głowy, uczucie głodu, splątanie, rozdrażnienie, przyspieszenie akcji serca i potliwość. Lekarz powinien poinformować pacjenta, jak należy postępować w przypadku małego stężenia glukozy we krwi.</w:t>
      </w:r>
    </w:p>
    <w:p w14:paraId="12B7F8D7" w14:textId="77777777" w:rsidR="003D19EB" w:rsidRDefault="003D19EB">
      <w:pPr>
        <w:tabs>
          <w:tab w:val="clear" w:pos="567"/>
        </w:tabs>
        <w:autoSpaceDE w:val="0"/>
        <w:autoSpaceDN w:val="0"/>
        <w:adjustRightInd w:val="0"/>
        <w:spacing w:line="240" w:lineRule="auto"/>
        <w:rPr>
          <w:szCs w:val="22"/>
          <w:lang w:val="pl-PL"/>
        </w:rPr>
      </w:pPr>
    </w:p>
    <w:p w14:paraId="36D20ED2" w14:textId="77777777" w:rsidR="003D19EB" w:rsidRDefault="002B3F86">
      <w:pPr>
        <w:keepNext/>
        <w:tabs>
          <w:tab w:val="clear" w:pos="567"/>
        </w:tabs>
        <w:autoSpaceDE w:val="0"/>
        <w:autoSpaceDN w:val="0"/>
        <w:adjustRightInd w:val="0"/>
        <w:spacing w:line="240" w:lineRule="auto"/>
        <w:rPr>
          <w:szCs w:val="22"/>
          <w:lang w:val="pl-PL"/>
        </w:rPr>
      </w:pPr>
      <w:r>
        <w:rPr>
          <w:b/>
          <w:bCs/>
          <w:i/>
          <w:iCs/>
          <w:szCs w:val="22"/>
          <w:lang w:val="pl-PL"/>
        </w:rPr>
        <w:t>Często</w:t>
      </w:r>
      <w:r>
        <w:rPr>
          <w:szCs w:val="22"/>
          <w:lang w:val="pl-PL"/>
        </w:rPr>
        <w:t xml:space="preserve"> (mogą występować nie częściej niż u 1 na 10 pacjentów)</w:t>
      </w:r>
    </w:p>
    <w:p w14:paraId="338F6967"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 xml:space="preserve">Hipoglikemia (małe stężenie glukozy we krwi), gdy tirzepatyd stosowany jest w leczeniu cukrzycy typu 2 jednocześnie z metforminą i inhibitorem </w:t>
      </w:r>
      <w:proofErr w:type="spellStart"/>
      <w:r>
        <w:rPr>
          <w:szCs w:val="22"/>
          <w:lang w:val="pl-PL"/>
        </w:rPr>
        <w:t>kotransportera</w:t>
      </w:r>
      <w:proofErr w:type="spellEnd"/>
      <w:r>
        <w:rPr>
          <w:szCs w:val="22"/>
          <w:lang w:val="pl-PL"/>
        </w:rPr>
        <w:t xml:space="preserve"> sodowo-glukozowego 2 (inny lek przeciwcukrzycowy)</w:t>
      </w:r>
    </w:p>
    <w:p w14:paraId="1FCB6977"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Małe stężenie glukozy we krwi (hipoglikemia), gdy tirzepatyd podawany jest z metforminą stosowaną w monoterapii u młodzieży i dzieci w leczeniu cukrzycy typu 2</w:t>
      </w:r>
    </w:p>
    <w:p w14:paraId="5999B3E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Reakcja alergiczna (nadwrażliwości) (np. wysypka, swędzenie i wyprysk)</w:t>
      </w:r>
    </w:p>
    <w:p w14:paraId="78985FB0"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Zawroty głowy zgłaszane u pacjentów przyjmujących lek w celu kontroli masy ciała</w:t>
      </w:r>
    </w:p>
    <w:p w14:paraId="089BE5E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Niskie ciśnienie krwi zgłaszane u pacjentów przyjmujących lek w celu kontroli masy ciała</w:t>
      </w:r>
    </w:p>
    <w:p w14:paraId="5FD008F7"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Osłabienie uczucia głodu (zmniejszenie apetytu) </w:t>
      </w:r>
      <w:r>
        <w:rPr>
          <w:szCs w:val="22"/>
          <w:lang w:val="pl-PL"/>
        </w:rPr>
        <w:t>zgłaszane u pacjentów przyjmujących lek w leczeniu cukrzycy typu 2</w:t>
      </w:r>
    </w:p>
    <w:p w14:paraId="4AF4C618"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Ból brzucha zgłaszany u dorosłych pacjentów leczonych z powodu cukrzycy typu 2</w:t>
      </w:r>
    </w:p>
    <w:p w14:paraId="2B6062CF"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Wymioty – zgłaszane u dorosłych pacjentów leczonych z powodu cukrzycy typu 2 - zazwyczaj zmniejszają się z upływem czasu</w:t>
      </w:r>
    </w:p>
    <w:p w14:paraId="2BBB5BBE"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t>Niestrawność</w:t>
      </w:r>
      <w:proofErr w:type="spellEnd"/>
      <w:r>
        <w:rPr>
          <w:szCs w:val="22"/>
        </w:rPr>
        <w:t xml:space="preserve"> (</w:t>
      </w:r>
      <w:proofErr w:type="spellStart"/>
      <w:r>
        <w:rPr>
          <w:szCs w:val="22"/>
        </w:rPr>
        <w:t>dyspepsja</w:t>
      </w:r>
      <w:proofErr w:type="spellEnd"/>
      <w:r>
        <w:rPr>
          <w:szCs w:val="22"/>
        </w:rPr>
        <w:t>)</w:t>
      </w:r>
    </w:p>
    <w:p w14:paraId="4DBB58DF"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Zaparcie zgłaszane u pacjentów </w:t>
      </w:r>
      <w:r>
        <w:rPr>
          <w:rFonts w:eastAsia="Verdana"/>
          <w:lang w:val="pl-PL"/>
        </w:rPr>
        <w:t>leczonych</w:t>
      </w:r>
      <w:r>
        <w:rPr>
          <w:rFonts w:eastAsia="SimSun"/>
          <w:szCs w:val="22"/>
          <w:lang w:val="pl-PL"/>
        </w:rPr>
        <w:t xml:space="preserve"> z powodu cukrzycy typu 2</w:t>
      </w:r>
    </w:p>
    <w:p w14:paraId="274D3C7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Wzdęcie</w:t>
      </w:r>
      <w:proofErr w:type="spellEnd"/>
      <w:r>
        <w:rPr>
          <w:rFonts w:eastAsia="SimSun"/>
          <w:szCs w:val="22"/>
        </w:rPr>
        <w:t xml:space="preserve"> </w:t>
      </w:r>
      <w:proofErr w:type="spellStart"/>
      <w:r>
        <w:rPr>
          <w:rFonts w:eastAsia="SimSun"/>
          <w:szCs w:val="22"/>
        </w:rPr>
        <w:t>brzucha</w:t>
      </w:r>
      <w:proofErr w:type="spellEnd"/>
    </w:p>
    <w:p w14:paraId="5915E983"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t>Odbijanie</w:t>
      </w:r>
      <w:proofErr w:type="spellEnd"/>
      <w:r>
        <w:rPr>
          <w:szCs w:val="22"/>
        </w:rPr>
        <w:t xml:space="preserve"> </w:t>
      </w:r>
      <w:proofErr w:type="spellStart"/>
      <w:r>
        <w:rPr>
          <w:szCs w:val="22"/>
        </w:rPr>
        <w:t>się</w:t>
      </w:r>
      <w:proofErr w:type="spellEnd"/>
    </w:p>
    <w:p w14:paraId="38AC349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Gazy</w:t>
      </w:r>
      <w:proofErr w:type="spellEnd"/>
      <w:r>
        <w:rPr>
          <w:rFonts w:eastAsia="SimSun"/>
          <w:szCs w:val="22"/>
        </w:rPr>
        <w:t xml:space="preserve"> (</w:t>
      </w:r>
      <w:proofErr w:type="spellStart"/>
      <w:r>
        <w:rPr>
          <w:rFonts w:eastAsia="SimSun"/>
          <w:szCs w:val="22"/>
        </w:rPr>
        <w:t>wzdęcia</w:t>
      </w:r>
      <w:proofErr w:type="spellEnd"/>
      <w:r>
        <w:rPr>
          <w:rFonts w:eastAsia="SimSun"/>
          <w:szCs w:val="22"/>
        </w:rPr>
        <w:t>)</w:t>
      </w:r>
    </w:p>
    <w:p w14:paraId="416A2AD8"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Refluks lub zgaga (zwane także chorobą </w:t>
      </w:r>
      <w:proofErr w:type="spellStart"/>
      <w:r>
        <w:rPr>
          <w:rFonts w:eastAsia="SimSun"/>
          <w:szCs w:val="22"/>
          <w:lang w:val="pl-PL"/>
        </w:rPr>
        <w:t>refluksową</w:t>
      </w:r>
      <w:proofErr w:type="spellEnd"/>
      <w:r>
        <w:rPr>
          <w:rFonts w:eastAsia="SimSun"/>
          <w:szCs w:val="22"/>
          <w:lang w:val="pl-PL"/>
        </w:rPr>
        <w:t xml:space="preserve"> żołądka i przełyku) – choroba spowodowana przedostaniem się kwasu żołądkowego z żołądka przez przełyk do jamy ustnej</w:t>
      </w:r>
    </w:p>
    <w:p w14:paraId="20FA7DD5"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Wypadanie włosów zgłaszane u pacjentów przyjmujących lek w celu kontroli masy ciała</w:t>
      </w:r>
    </w:p>
    <w:p w14:paraId="44BA144B" w14:textId="77777777" w:rsidR="003D19EB" w:rsidRDefault="002B3F86">
      <w:pPr>
        <w:numPr>
          <w:ilvl w:val="0"/>
          <w:numId w:val="5"/>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Uczucie zmęczenia (znużenie)</w:t>
      </w:r>
      <w:ins w:id="857" w:author="Author">
        <w:r>
          <w:rPr>
            <w:rFonts w:eastAsia="SimSun"/>
            <w:szCs w:val="22"/>
            <w:lang w:val="pl-PL"/>
          </w:rPr>
          <w:t xml:space="preserve"> zgłaszane </w:t>
        </w:r>
        <w:r>
          <w:rPr>
            <w:rFonts w:eastAsia="Verdana"/>
            <w:szCs w:val="22"/>
            <w:lang w:val="pl-PL"/>
          </w:rPr>
          <w:t>u pacjentów z cukrzycą typu 2 i u pacjentów leczonych w celu kontroli masy ciała</w:t>
        </w:r>
      </w:ins>
    </w:p>
    <w:p w14:paraId="31A958C3"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Odczyny w miejscu wstrzyknięcia (np. swędzenie lub zaczerwienienie)</w:t>
      </w:r>
      <w:r>
        <w:rPr>
          <w:rFonts w:eastAsia="SimSun"/>
          <w:szCs w:val="22"/>
          <w:lang w:val="pl-PL"/>
        </w:rPr>
        <w:t xml:space="preserve"> </w:t>
      </w:r>
    </w:p>
    <w:p w14:paraId="48BF10AC" w14:textId="77777777" w:rsidR="003D19EB" w:rsidRDefault="002B3F86">
      <w:pPr>
        <w:numPr>
          <w:ilvl w:val="0"/>
          <w:numId w:val="6"/>
        </w:numPr>
        <w:spacing w:line="240" w:lineRule="auto"/>
        <w:ind w:left="567" w:hanging="567"/>
        <w:outlineLvl w:val="0"/>
        <w:rPr>
          <w:szCs w:val="22"/>
          <w:lang w:val="pl-PL"/>
        </w:rPr>
      </w:pPr>
      <w:proofErr w:type="spellStart"/>
      <w:r>
        <w:rPr>
          <w:rFonts w:eastAsia="SimSun"/>
          <w:szCs w:val="22"/>
        </w:rPr>
        <w:t>Szybkie</w:t>
      </w:r>
      <w:proofErr w:type="spellEnd"/>
      <w:r>
        <w:rPr>
          <w:rFonts w:eastAsia="SimSun"/>
          <w:szCs w:val="22"/>
        </w:rPr>
        <w:t xml:space="preserve"> </w:t>
      </w:r>
      <w:proofErr w:type="spellStart"/>
      <w:r>
        <w:rPr>
          <w:rFonts w:eastAsia="SimSun"/>
          <w:szCs w:val="22"/>
        </w:rPr>
        <w:t>tętno</w:t>
      </w:r>
      <w:proofErr w:type="spellEnd"/>
      <w:r>
        <w:fldChar w:fldCharType="begin"/>
      </w:r>
      <w:r>
        <w:instrText xml:space="preserve"> DOCVARIABLE vault_nd_4b897844-d8c5-4e74-9833-24630a7fd739 \* MERGEFORMAT</w:instrText>
      </w:r>
      <w:r>
        <w:fldChar w:fldCharType="separate"/>
      </w:r>
      <w:r>
        <w:rPr>
          <w:rFonts w:eastAsia="SimSun"/>
          <w:szCs w:val="22"/>
        </w:rPr>
        <w:t xml:space="preserve"> </w:t>
      </w:r>
      <w:r>
        <w:rPr>
          <w:rFonts w:eastAsia="SimSun"/>
          <w:szCs w:val="22"/>
        </w:rPr>
        <w:fldChar w:fldCharType="end"/>
      </w:r>
    </w:p>
    <w:p w14:paraId="64EF7C89" w14:textId="77777777" w:rsidR="003D19EB" w:rsidRDefault="002B3F86">
      <w:pPr>
        <w:numPr>
          <w:ilvl w:val="0"/>
          <w:numId w:val="6"/>
        </w:numPr>
        <w:spacing w:line="240" w:lineRule="auto"/>
        <w:ind w:left="567" w:hanging="567"/>
        <w:outlineLvl w:val="0"/>
        <w:rPr>
          <w:szCs w:val="22"/>
          <w:lang w:val="pl-PL"/>
        </w:rPr>
      </w:pPr>
      <w:r>
        <w:rPr>
          <w:szCs w:val="22"/>
          <w:lang w:val="pl-PL"/>
        </w:rPr>
        <w:t>Wzrost stężeń enzymów trzustkowych (takich jak lipaza i amylaza) we krwi</w:t>
      </w:r>
      <w:r>
        <w:fldChar w:fldCharType="begin"/>
      </w:r>
      <w:r w:rsidRPr="00A90D75">
        <w:rPr>
          <w:lang w:val="pl-PL"/>
          <w:rPrChange w:id="858" w:author="Author">
            <w:rPr/>
          </w:rPrChange>
        </w:rPr>
        <w:instrText xml:space="preserve"> DOCVARIABLE vault_nd_d7cb0e3c-8f21-419c-9022-d5ad3ef276d2 \* MERGEFORMAT </w:instrText>
      </w:r>
      <w:r>
        <w:fldChar w:fldCharType="separate"/>
      </w:r>
      <w:r>
        <w:rPr>
          <w:noProof/>
          <w:szCs w:val="22"/>
          <w:lang w:val="pl-PL"/>
        </w:rPr>
        <w:t xml:space="preserve"> </w:t>
      </w:r>
      <w:r>
        <w:rPr>
          <w:noProof/>
          <w:szCs w:val="22"/>
          <w:lang w:val="pl-PL"/>
        </w:rPr>
        <w:fldChar w:fldCharType="end"/>
      </w:r>
    </w:p>
    <w:p w14:paraId="52897CBE" w14:textId="77777777" w:rsidR="003D19EB" w:rsidRDefault="002B3F86">
      <w:pPr>
        <w:numPr>
          <w:ilvl w:val="0"/>
          <w:numId w:val="6"/>
        </w:numPr>
        <w:spacing w:line="240" w:lineRule="auto"/>
        <w:ind w:left="567" w:hanging="567"/>
        <w:outlineLvl w:val="0"/>
        <w:rPr>
          <w:szCs w:val="22"/>
          <w:lang w:val="pl-PL"/>
        </w:rPr>
      </w:pPr>
      <w:r>
        <w:rPr>
          <w:rFonts w:eastAsia="SimSun"/>
          <w:szCs w:val="22"/>
          <w:lang w:val="pl-PL"/>
        </w:rPr>
        <w:t>Wzrost stężenia kalcytoniny we krwi</w:t>
      </w:r>
      <w:r>
        <w:rPr>
          <w:rFonts w:eastAsia="Verdana"/>
          <w:szCs w:val="22"/>
          <w:lang w:val="pl-PL"/>
        </w:rPr>
        <w:t xml:space="preserve"> u pacjentów leczonych w celu kontroli masy ciała.</w:t>
      </w:r>
      <w:r>
        <w:fldChar w:fldCharType="begin"/>
      </w:r>
      <w:r w:rsidRPr="00A90D75">
        <w:rPr>
          <w:lang w:val="pl-PL"/>
          <w:rPrChange w:id="859" w:author="Author">
            <w:rPr/>
          </w:rPrChange>
        </w:rPr>
        <w:instrText xml:space="preserve"> DOCVARIABLE vault_nd_69845b4b-5cd7-4fa0-9a22-dcb5eec71921 \* MERGEFORMAT </w:instrText>
      </w:r>
      <w:r>
        <w:fldChar w:fldCharType="separate"/>
      </w:r>
      <w:r>
        <w:rPr>
          <w:rFonts w:eastAsia="Verdana"/>
          <w:szCs w:val="22"/>
          <w:lang w:val="pl-PL"/>
        </w:rPr>
        <w:t xml:space="preserve"> </w:t>
      </w:r>
      <w:r>
        <w:rPr>
          <w:rFonts w:eastAsia="Verdana"/>
          <w:szCs w:val="22"/>
          <w:lang w:val="pl-PL"/>
        </w:rPr>
        <w:fldChar w:fldCharType="end"/>
      </w:r>
    </w:p>
    <w:p w14:paraId="7F837137" w14:textId="77777777" w:rsidR="003D19EB" w:rsidRDefault="003D19EB">
      <w:pPr>
        <w:numPr>
          <w:ilvl w:val="12"/>
          <w:numId w:val="0"/>
        </w:numPr>
        <w:spacing w:line="240" w:lineRule="auto"/>
        <w:outlineLvl w:val="0"/>
        <w:rPr>
          <w:szCs w:val="22"/>
          <w:lang w:val="pl-PL"/>
        </w:rPr>
      </w:pPr>
    </w:p>
    <w:p w14:paraId="709B5645" w14:textId="77777777" w:rsidR="003D19EB" w:rsidRDefault="002B3F86">
      <w:pPr>
        <w:keepNext/>
        <w:numPr>
          <w:ilvl w:val="12"/>
          <w:numId w:val="0"/>
        </w:numPr>
        <w:spacing w:line="240" w:lineRule="auto"/>
        <w:outlineLvl w:val="0"/>
        <w:rPr>
          <w:rFonts w:eastAsia="SimSun"/>
          <w:szCs w:val="22"/>
          <w:lang w:val="pl-PL"/>
        </w:rPr>
      </w:pPr>
      <w:r>
        <w:rPr>
          <w:b/>
          <w:bCs/>
          <w:i/>
          <w:iCs/>
          <w:szCs w:val="22"/>
          <w:lang w:val="pl-PL"/>
        </w:rPr>
        <w:t>Niezbyt często</w:t>
      </w:r>
      <w:r>
        <w:rPr>
          <w:szCs w:val="22"/>
          <w:lang w:val="pl-PL"/>
        </w:rPr>
        <w:t xml:space="preserve"> (mogą występować nie częściej niż u 1 na 100 pacjentów)</w:t>
      </w:r>
      <w:r>
        <w:fldChar w:fldCharType="begin"/>
      </w:r>
      <w:r w:rsidRPr="00A90D75">
        <w:rPr>
          <w:lang w:val="pl-PL"/>
          <w:rPrChange w:id="860" w:author="Author">
            <w:rPr/>
          </w:rPrChange>
        </w:rPr>
        <w:instrText xml:space="preserve"> DOCVARIABLE vault_nd_6d6e2bcf-bcba-4389-8a9a-accab1f7eed0 \* MERGEFORMAT </w:instrText>
      </w:r>
      <w:r>
        <w:fldChar w:fldCharType="separate"/>
      </w:r>
      <w:r>
        <w:rPr>
          <w:szCs w:val="22"/>
          <w:lang w:val="pl-PL"/>
        </w:rPr>
        <w:t xml:space="preserve"> </w:t>
      </w:r>
      <w:r>
        <w:rPr>
          <w:szCs w:val="22"/>
          <w:lang w:val="pl-PL"/>
        </w:rPr>
        <w:fldChar w:fldCharType="end"/>
      </w:r>
    </w:p>
    <w:p w14:paraId="124988AF"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Hipoglikemia (małe stężenie glukozy we krwi), gdy tirzepatyd stosowany jest z metforminą</w:t>
      </w:r>
      <w:r>
        <w:rPr>
          <w:szCs w:val="22"/>
          <w:lang w:val="pl-PL"/>
        </w:rPr>
        <w:t xml:space="preserve"> u </w:t>
      </w:r>
      <w:r>
        <w:rPr>
          <w:rFonts w:eastAsia="Verdana"/>
          <w:lang w:val="pl-PL"/>
        </w:rPr>
        <w:t xml:space="preserve">dorosłych </w:t>
      </w:r>
      <w:r>
        <w:rPr>
          <w:szCs w:val="22"/>
          <w:lang w:val="pl-PL"/>
        </w:rPr>
        <w:t>w leczeniu cukrzycy typu 2.</w:t>
      </w:r>
    </w:p>
    <w:p w14:paraId="2A0D5F8B"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proofErr w:type="spellStart"/>
      <w:r>
        <w:rPr>
          <w:rFonts w:eastAsia="SimSun"/>
          <w:szCs w:val="22"/>
        </w:rPr>
        <w:t>Kamienie</w:t>
      </w:r>
      <w:proofErr w:type="spellEnd"/>
      <w:r>
        <w:rPr>
          <w:rFonts w:eastAsia="SimSun"/>
          <w:szCs w:val="22"/>
        </w:rPr>
        <w:t xml:space="preserve"> </w:t>
      </w:r>
      <w:proofErr w:type="spellStart"/>
      <w:r>
        <w:rPr>
          <w:rFonts w:eastAsia="SimSun"/>
          <w:szCs w:val="22"/>
        </w:rPr>
        <w:t>żółciowe</w:t>
      </w:r>
      <w:proofErr w:type="spellEnd"/>
      <w:r>
        <w:t xml:space="preserve"> </w:t>
      </w:r>
    </w:p>
    <w:p w14:paraId="5E17134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Zapalenie</w:t>
      </w:r>
      <w:proofErr w:type="spellEnd"/>
      <w:r>
        <w:rPr>
          <w:rFonts w:eastAsia="SimSun"/>
          <w:szCs w:val="22"/>
        </w:rPr>
        <w:t xml:space="preserve"> </w:t>
      </w:r>
      <w:proofErr w:type="spellStart"/>
      <w:r>
        <w:rPr>
          <w:rFonts w:eastAsia="SimSun"/>
          <w:szCs w:val="22"/>
        </w:rPr>
        <w:t>pęcherzyka</w:t>
      </w:r>
      <w:proofErr w:type="spellEnd"/>
      <w:r>
        <w:rPr>
          <w:rFonts w:eastAsia="SimSun"/>
          <w:szCs w:val="22"/>
        </w:rPr>
        <w:t xml:space="preserve"> </w:t>
      </w:r>
      <w:proofErr w:type="spellStart"/>
      <w:r>
        <w:rPr>
          <w:rFonts w:eastAsia="SimSun"/>
          <w:szCs w:val="22"/>
        </w:rPr>
        <w:t>żółciowego</w:t>
      </w:r>
      <w:proofErr w:type="spellEnd"/>
    </w:p>
    <w:p w14:paraId="364BD5C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Zmniejszenie masy ciała</w:t>
      </w:r>
      <w:r>
        <w:rPr>
          <w:szCs w:val="22"/>
          <w:lang w:val="pl-PL"/>
        </w:rPr>
        <w:t xml:space="preserve"> zgłaszane u pacjentów przyjmujących lek w leczeniu cukrzycy typu 2</w:t>
      </w:r>
    </w:p>
    <w:p w14:paraId="1654E93F" w14:textId="77777777" w:rsidR="003D19EB" w:rsidRDefault="002B3F86">
      <w:pPr>
        <w:numPr>
          <w:ilvl w:val="0"/>
          <w:numId w:val="4"/>
        </w:numPr>
        <w:tabs>
          <w:tab w:val="clear" w:pos="567"/>
        </w:tabs>
        <w:autoSpaceDE w:val="0"/>
        <w:autoSpaceDN w:val="0"/>
        <w:adjustRightInd w:val="0"/>
        <w:spacing w:line="240" w:lineRule="auto"/>
        <w:ind w:left="540" w:hanging="540"/>
        <w:rPr>
          <w:rFonts w:eastAsia="SimSun"/>
          <w:szCs w:val="22"/>
        </w:rPr>
      </w:pPr>
      <w:proofErr w:type="spellStart"/>
      <w:r>
        <w:rPr>
          <w:rFonts w:eastAsia="SimSun"/>
          <w:szCs w:val="22"/>
        </w:rPr>
        <w:t>Ból</w:t>
      </w:r>
      <w:proofErr w:type="spellEnd"/>
      <w:r>
        <w:rPr>
          <w:rFonts w:eastAsia="SimSun"/>
          <w:szCs w:val="22"/>
        </w:rPr>
        <w:t xml:space="preserve"> w </w:t>
      </w:r>
      <w:proofErr w:type="spellStart"/>
      <w:r>
        <w:rPr>
          <w:rFonts w:eastAsia="SimSun"/>
          <w:szCs w:val="22"/>
        </w:rPr>
        <w:t>miejscu</w:t>
      </w:r>
      <w:proofErr w:type="spellEnd"/>
      <w:r>
        <w:rPr>
          <w:rFonts w:eastAsia="SimSun"/>
          <w:szCs w:val="22"/>
        </w:rPr>
        <w:t xml:space="preserve"> </w:t>
      </w:r>
      <w:proofErr w:type="spellStart"/>
      <w:r>
        <w:rPr>
          <w:rFonts w:eastAsia="SimSun"/>
          <w:szCs w:val="22"/>
        </w:rPr>
        <w:t>wstrzyknięcia</w:t>
      </w:r>
      <w:proofErr w:type="spellEnd"/>
    </w:p>
    <w:p w14:paraId="5284C0F8"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Wzrost stężenia kalcytoniny we krwi u </w:t>
      </w:r>
      <w:r>
        <w:rPr>
          <w:rFonts w:eastAsia="Verdana"/>
          <w:lang w:val="pl-PL"/>
        </w:rPr>
        <w:t xml:space="preserve">dorosłych </w:t>
      </w:r>
      <w:r>
        <w:rPr>
          <w:rFonts w:eastAsia="SimSun"/>
          <w:szCs w:val="22"/>
          <w:lang w:val="pl-PL"/>
        </w:rPr>
        <w:t xml:space="preserve">pacjentów </w:t>
      </w:r>
      <w:r>
        <w:rPr>
          <w:rFonts w:eastAsia="Verdana"/>
          <w:lang w:val="pl-PL"/>
        </w:rPr>
        <w:t>leczonych</w:t>
      </w:r>
      <w:r>
        <w:rPr>
          <w:rFonts w:eastAsia="SimSun"/>
          <w:szCs w:val="22"/>
          <w:lang w:val="pl-PL"/>
        </w:rPr>
        <w:t xml:space="preserve"> z powodu cukrzycy typu 2</w:t>
      </w:r>
      <w:r w:rsidRPr="00A90D75">
        <w:rPr>
          <w:rFonts w:eastAsia="SimSun"/>
          <w:szCs w:val="22"/>
          <w:lang w:val="pl-PL"/>
          <w:rPrChange w:id="861" w:author="Author">
            <w:rPr>
              <w:rFonts w:eastAsia="SimSun"/>
              <w:szCs w:val="22"/>
            </w:rPr>
          </w:rPrChange>
        </w:rPr>
        <w:t xml:space="preserve"> lub OSA z otyłością</w:t>
      </w:r>
    </w:p>
    <w:p w14:paraId="49EBD4F1"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smaku</w:t>
      </w:r>
    </w:p>
    <w:p w14:paraId="7754FC23"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skórne</w:t>
      </w:r>
    </w:p>
    <w:p w14:paraId="1259BBB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lang w:val="pl-PL"/>
        </w:rPr>
        <w:t>Opóźnione opróżnianie żołądka</w:t>
      </w:r>
    </w:p>
    <w:p w14:paraId="1782E54D" w14:textId="77777777" w:rsidR="003D19EB" w:rsidRDefault="003D19EB">
      <w:pPr>
        <w:spacing w:line="240" w:lineRule="auto"/>
        <w:rPr>
          <w:szCs w:val="22"/>
          <w:lang w:val="pl-PL"/>
        </w:rPr>
      </w:pPr>
    </w:p>
    <w:p w14:paraId="13A36695" w14:textId="77777777" w:rsidR="003D19EB" w:rsidRDefault="002B3F86">
      <w:pPr>
        <w:keepNext/>
        <w:numPr>
          <w:ilvl w:val="12"/>
          <w:numId w:val="0"/>
        </w:numPr>
        <w:spacing w:line="240" w:lineRule="auto"/>
        <w:outlineLvl w:val="0"/>
        <w:rPr>
          <w:b/>
          <w:noProof/>
          <w:szCs w:val="22"/>
          <w:lang w:val="pl-PL"/>
        </w:rPr>
      </w:pPr>
      <w:r>
        <w:rPr>
          <w:b/>
          <w:bCs/>
          <w:noProof/>
          <w:szCs w:val="22"/>
          <w:lang w:val="pl-PL"/>
        </w:rPr>
        <w:t>Zgłaszanie działań niepożądanych</w:t>
      </w:r>
      <w:fldSimple w:instr=" DOCVARIABLE vault_nd_8bec486d-458d-49ed-be11-eb639b6ff127 \* MERGEFORMAT ">
        <w:r>
          <w:rPr>
            <w:b/>
            <w:bCs/>
            <w:noProof/>
            <w:szCs w:val="22"/>
            <w:lang w:val="pl-PL"/>
          </w:rPr>
          <w:t xml:space="preserve"> </w:t>
        </w:r>
      </w:fldSimple>
    </w:p>
    <w:p w14:paraId="7EA33106" w14:textId="77777777" w:rsidR="003D19EB" w:rsidRDefault="002B3F86">
      <w:pPr>
        <w:keepNext/>
        <w:autoSpaceDE w:val="0"/>
        <w:autoSpaceDN w:val="0"/>
        <w:adjustRightInd w:val="0"/>
        <w:spacing w:line="240" w:lineRule="auto"/>
        <w:rPr>
          <w:noProof/>
          <w:szCs w:val="22"/>
          <w:lang w:val="pl-PL"/>
        </w:rPr>
      </w:pPr>
      <w:r>
        <w:rPr>
          <w:noProof/>
          <w:szCs w:val="22"/>
          <w:lang w:val="pl-PL"/>
        </w:rPr>
        <w:t>Jeśli wystąpią jakiekolwiek objawy niepożądane,</w:t>
      </w:r>
      <w:r>
        <w:rPr>
          <w:szCs w:val="22"/>
          <w:lang w:val="pl-PL"/>
        </w:rPr>
        <w:t xml:space="preserve"> w tym wszelkie objawy niepożądane niewymienione w tej ulotce, </w:t>
      </w:r>
      <w:r>
        <w:rPr>
          <w:noProof/>
          <w:szCs w:val="22"/>
          <w:lang w:val="pl-PL"/>
        </w:rPr>
        <w:t>należy powiedzieć o tym lekarzowi, pielęgniarce lub farmaceucie.</w:t>
      </w:r>
      <w:r>
        <w:rPr>
          <w:szCs w:val="22"/>
          <w:lang w:val="pl-PL"/>
        </w:rPr>
        <w:t xml:space="preserve"> Działania niepożądane można zgłaszać bezpośrednio do „</w:t>
      </w:r>
      <w:r>
        <w:rPr>
          <w:szCs w:val="22"/>
          <w:highlight w:val="lightGray"/>
          <w:lang w:val="pl-PL"/>
        </w:rPr>
        <w:t>krajowego systemu zgłaszania” wymienionego w Załączniku V</w:t>
      </w:r>
      <w:r>
        <w:rPr>
          <w:szCs w:val="22"/>
          <w:lang w:val="pl-PL"/>
        </w:rPr>
        <w:t>. Dzięki zgłaszaniu działań niepożądanych można będzie zgromadzić więcej informacji na temat bezpieczeństwa stosowania leku.</w:t>
      </w:r>
    </w:p>
    <w:p w14:paraId="559CBDA5" w14:textId="77777777" w:rsidR="003D19EB" w:rsidRDefault="003D19EB">
      <w:pPr>
        <w:numPr>
          <w:ilvl w:val="12"/>
          <w:numId w:val="0"/>
        </w:numPr>
        <w:tabs>
          <w:tab w:val="clear" w:pos="567"/>
        </w:tabs>
        <w:spacing w:line="240" w:lineRule="auto"/>
        <w:ind w:right="-29"/>
        <w:rPr>
          <w:noProof/>
          <w:szCs w:val="22"/>
          <w:lang w:val="pl-PL"/>
        </w:rPr>
      </w:pPr>
    </w:p>
    <w:p w14:paraId="7924568D" w14:textId="77777777" w:rsidR="003D19EB" w:rsidRDefault="003D19EB">
      <w:pPr>
        <w:numPr>
          <w:ilvl w:val="12"/>
          <w:numId w:val="0"/>
        </w:numPr>
        <w:tabs>
          <w:tab w:val="clear" w:pos="567"/>
        </w:tabs>
        <w:spacing w:line="240" w:lineRule="auto"/>
        <w:ind w:right="-29"/>
        <w:rPr>
          <w:noProof/>
          <w:szCs w:val="22"/>
          <w:lang w:val="pl-PL"/>
        </w:rPr>
      </w:pPr>
    </w:p>
    <w:p w14:paraId="021969D8" w14:textId="77777777" w:rsidR="003D19EB" w:rsidRDefault="002B3F86">
      <w:pPr>
        <w:keepNext/>
        <w:numPr>
          <w:ilvl w:val="12"/>
          <w:numId w:val="0"/>
        </w:numPr>
        <w:tabs>
          <w:tab w:val="clear" w:pos="567"/>
        </w:tabs>
        <w:spacing w:line="240" w:lineRule="auto"/>
        <w:ind w:left="567" w:right="-2" w:hanging="567"/>
        <w:rPr>
          <w:b/>
          <w:szCs w:val="22"/>
          <w:lang w:val="pl-PL"/>
        </w:rPr>
      </w:pPr>
      <w:r>
        <w:rPr>
          <w:b/>
          <w:bCs/>
          <w:szCs w:val="22"/>
          <w:lang w:val="pl-PL"/>
        </w:rPr>
        <w:t>5.</w:t>
      </w:r>
      <w:r>
        <w:rPr>
          <w:b/>
          <w:bCs/>
          <w:szCs w:val="22"/>
          <w:lang w:val="pl-PL"/>
        </w:rPr>
        <w:tab/>
        <w:t>Jak przechowywać lek Mounjaro</w:t>
      </w:r>
    </w:p>
    <w:p w14:paraId="23FE3872" w14:textId="77777777" w:rsidR="003D19EB" w:rsidRDefault="003D19EB">
      <w:pPr>
        <w:keepNext/>
        <w:numPr>
          <w:ilvl w:val="12"/>
          <w:numId w:val="0"/>
        </w:numPr>
        <w:tabs>
          <w:tab w:val="clear" w:pos="567"/>
        </w:tabs>
        <w:spacing w:line="240" w:lineRule="auto"/>
        <w:ind w:right="-2"/>
        <w:rPr>
          <w:szCs w:val="22"/>
          <w:lang w:val="pl-PL"/>
        </w:rPr>
      </w:pPr>
    </w:p>
    <w:p w14:paraId="6AC83100" w14:textId="77777777" w:rsidR="003D19EB" w:rsidRDefault="002B3F86">
      <w:pPr>
        <w:numPr>
          <w:ilvl w:val="12"/>
          <w:numId w:val="0"/>
        </w:numPr>
        <w:tabs>
          <w:tab w:val="clear" w:pos="567"/>
        </w:tabs>
        <w:spacing w:line="240" w:lineRule="auto"/>
        <w:ind w:right="-2"/>
        <w:rPr>
          <w:szCs w:val="22"/>
          <w:lang w:val="pl-PL"/>
        </w:rPr>
      </w:pPr>
      <w:r>
        <w:rPr>
          <w:szCs w:val="22"/>
          <w:lang w:val="pl-PL"/>
        </w:rPr>
        <w:t>Lek należy przechowywać w miejscu niewidocznym i niedostępnym dla dzieci.</w:t>
      </w:r>
    </w:p>
    <w:p w14:paraId="1D0CB7B3" w14:textId="77777777" w:rsidR="003D19EB" w:rsidRDefault="003D19EB">
      <w:pPr>
        <w:numPr>
          <w:ilvl w:val="12"/>
          <w:numId w:val="0"/>
        </w:numPr>
        <w:tabs>
          <w:tab w:val="clear" w:pos="567"/>
        </w:tabs>
        <w:spacing w:line="240" w:lineRule="auto"/>
        <w:ind w:right="-2"/>
        <w:rPr>
          <w:szCs w:val="22"/>
          <w:lang w:val="pl-PL"/>
        </w:rPr>
      </w:pPr>
    </w:p>
    <w:p w14:paraId="0BF01AAF"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po upływie terminu ważności zamieszczonego na etykiecie fiolki i na pudełku po: EXP. Termin ważności oznacza ostatni dzień podanego miesiąca.</w:t>
      </w:r>
    </w:p>
    <w:p w14:paraId="153C5816" w14:textId="77777777" w:rsidR="003D19EB" w:rsidRDefault="003D19EB">
      <w:pPr>
        <w:numPr>
          <w:ilvl w:val="12"/>
          <w:numId w:val="0"/>
        </w:numPr>
        <w:tabs>
          <w:tab w:val="clear" w:pos="567"/>
        </w:tabs>
        <w:spacing w:line="240" w:lineRule="auto"/>
        <w:ind w:right="-2"/>
        <w:rPr>
          <w:szCs w:val="22"/>
          <w:lang w:val="pl-PL"/>
        </w:rPr>
      </w:pPr>
    </w:p>
    <w:p w14:paraId="470BF36C" w14:textId="77777777" w:rsidR="003D19EB" w:rsidRDefault="002B3F86">
      <w:pPr>
        <w:numPr>
          <w:ilvl w:val="12"/>
          <w:numId w:val="0"/>
        </w:numPr>
        <w:tabs>
          <w:tab w:val="clear" w:pos="567"/>
        </w:tabs>
        <w:spacing w:line="240" w:lineRule="auto"/>
        <w:ind w:right="-2"/>
        <w:rPr>
          <w:szCs w:val="22"/>
          <w:lang w:val="pl-PL"/>
        </w:rPr>
      </w:pPr>
      <w:r>
        <w:rPr>
          <w:szCs w:val="22"/>
          <w:lang w:val="pl-PL"/>
        </w:rPr>
        <w:t>Przechowywać w lodówce (w temperaturze 2 °C – 8 °C). Nie zamrażać. NIE UŻYWAĆ, jeśli fiolka była zamrożona.</w:t>
      </w:r>
    </w:p>
    <w:p w14:paraId="30864F40" w14:textId="77777777" w:rsidR="003D19EB" w:rsidRDefault="003D19EB">
      <w:pPr>
        <w:numPr>
          <w:ilvl w:val="12"/>
          <w:numId w:val="0"/>
        </w:numPr>
        <w:tabs>
          <w:tab w:val="clear" w:pos="567"/>
        </w:tabs>
        <w:spacing w:line="240" w:lineRule="auto"/>
        <w:ind w:right="-2"/>
        <w:rPr>
          <w:szCs w:val="22"/>
          <w:lang w:val="pl-PL"/>
        </w:rPr>
      </w:pPr>
    </w:p>
    <w:p w14:paraId="2B9B1C00" w14:textId="77777777" w:rsidR="003D19EB" w:rsidRDefault="002B3F86">
      <w:pPr>
        <w:numPr>
          <w:ilvl w:val="12"/>
          <w:numId w:val="0"/>
        </w:numPr>
        <w:tabs>
          <w:tab w:val="clear" w:pos="567"/>
        </w:tabs>
        <w:spacing w:line="240" w:lineRule="auto"/>
        <w:ind w:right="-2"/>
        <w:rPr>
          <w:szCs w:val="22"/>
          <w:lang w:val="pl-PL"/>
        </w:rPr>
      </w:pPr>
      <w:r>
        <w:rPr>
          <w:szCs w:val="22"/>
          <w:lang w:val="pl-PL"/>
        </w:rPr>
        <w:t>Przechowywać w oryginalnym opakowaniu w celu ochrony przed światłem.</w:t>
      </w:r>
    </w:p>
    <w:p w14:paraId="788DE5FE" w14:textId="77777777" w:rsidR="003D19EB" w:rsidRDefault="003D19EB">
      <w:pPr>
        <w:numPr>
          <w:ilvl w:val="12"/>
          <w:numId w:val="0"/>
        </w:numPr>
        <w:tabs>
          <w:tab w:val="clear" w:pos="567"/>
        </w:tabs>
        <w:spacing w:line="240" w:lineRule="auto"/>
        <w:ind w:right="-2"/>
        <w:rPr>
          <w:szCs w:val="22"/>
          <w:lang w:val="pl-PL"/>
        </w:rPr>
      </w:pPr>
    </w:p>
    <w:p w14:paraId="76BD31BD" w14:textId="77777777" w:rsidR="003D19EB" w:rsidRDefault="002B3F86">
      <w:pPr>
        <w:tabs>
          <w:tab w:val="clear" w:pos="567"/>
        </w:tabs>
        <w:spacing w:line="240" w:lineRule="auto"/>
        <w:ind w:right="-2"/>
        <w:rPr>
          <w:lang w:val="pl-PL"/>
        </w:rPr>
      </w:pPr>
      <w:r>
        <w:rPr>
          <w:lang w:val="pl-PL"/>
        </w:rPr>
        <w:t>Lek Mounjaro może być przechowywany poza lodówką w temperaturze poniżej 30 ºC łącznie nie dłużej niż przez 21 dni, a później fiolkę należy wyrzucić.</w:t>
      </w:r>
    </w:p>
    <w:p w14:paraId="532A123A" w14:textId="77777777" w:rsidR="003D19EB" w:rsidRDefault="003D19EB">
      <w:pPr>
        <w:numPr>
          <w:ilvl w:val="12"/>
          <w:numId w:val="0"/>
        </w:numPr>
        <w:tabs>
          <w:tab w:val="clear" w:pos="567"/>
        </w:tabs>
        <w:spacing w:line="240" w:lineRule="auto"/>
        <w:ind w:right="-2"/>
        <w:rPr>
          <w:szCs w:val="22"/>
          <w:lang w:val="pl-PL"/>
        </w:rPr>
      </w:pPr>
    </w:p>
    <w:p w14:paraId="100A0A93"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jeśli zauważy się, że fiolka, osłonka lub korek są uszkodzone lub lek jest mętny, zmienił barwę albo zawiera widoczne cząstki stałe.</w:t>
      </w:r>
    </w:p>
    <w:p w14:paraId="6C445229" w14:textId="77777777" w:rsidR="003D19EB" w:rsidRDefault="003D19EB">
      <w:pPr>
        <w:numPr>
          <w:ilvl w:val="12"/>
          <w:numId w:val="0"/>
        </w:numPr>
        <w:tabs>
          <w:tab w:val="clear" w:pos="567"/>
        </w:tabs>
        <w:spacing w:line="240" w:lineRule="auto"/>
        <w:ind w:right="-2"/>
        <w:rPr>
          <w:szCs w:val="22"/>
          <w:lang w:val="pl-PL"/>
        </w:rPr>
      </w:pPr>
    </w:p>
    <w:p w14:paraId="1410E7E8" w14:textId="77777777" w:rsidR="003D19EB" w:rsidRDefault="002B3F86">
      <w:pPr>
        <w:numPr>
          <w:ilvl w:val="12"/>
          <w:numId w:val="0"/>
        </w:numPr>
        <w:tabs>
          <w:tab w:val="clear" w:pos="567"/>
        </w:tabs>
        <w:spacing w:line="240" w:lineRule="auto"/>
        <w:ind w:right="-2"/>
        <w:rPr>
          <w:i/>
          <w:szCs w:val="22"/>
          <w:lang w:val="pl-PL"/>
        </w:rPr>
      </w:pPr>
      <w:r>
        <w:rPr>
          <w:szCs w:val="22"/>
          <w:lang w:val="pl-PL"/>
        </w:rPr>
        <w:t>Leków nie należy wyrzucać do kanalizacji ani domowych pojemników na odpadki. Należy zapytać farmaceutę, jak usunąć leki, których się już nie używa. Takie postępowanie pomoże chronić środowisko.</w:t>
      </w:r>
    </w:p>
    <w:p w14:paraId="679D703E" w14:textId="77777777" w:rsidR="003D19EB" w:rsidRDefault="003D19EB">
      <w:pPr>
        <w:numPr>
          <w:ilvl w:val="12"/>
          <w:numId w:val="0"/>
        </w:numPr>
        <w:tabs>
          <w:tab w:val="clear" w:pos="567"/>
        </w:tabs>
        <w:spacing w:line="240" w:lineRule="auto"/>
        <w:ind w:right="-2"/>
        <w:rPr>
          <w:szCs w:val="22"/>
          <w:lang w:val="pl-PL"/>
        </w:rPr>
      </w:pPr>
    </w:p>
    <w:p w14:paraId="1DE7E6DF" w14:textId="77777777" w:rsidR="003D19EB" w:rsidRDefault="003D19EB">
      <w:pPr>
        <w:numPr>
          <w:ilvl w:val="12"/>
          <w:numId w:val="0"/>
        </w:numPr>
        <w:tabs>
          <w:tab w:val="clear" w:pos="567"/>
        </w:tabs>
        <w:spacing w:line="240" w:lineRule="auto"/>
        <w:ind w:right="-2"/>
        <w:rPr>
          <w:szCs w:val="22"/>
          <w:lang w:val="pl-PL"/>
        </w:rPr>
      </w:pPr>
    </w:p>
    <w:p w14:paraId="6490C583" w14:textId="77777777" w:rsidR="003D19EB" w:rsidRDefault="002B3F86">
      <w:pPr>
        <w:keepNext/>
        <w:numPr>
          <w:ilvl w:val="12"/>
          <w:numId w:val="0"/>
        </w:numPr>
        <w:spacing w:line="240" w:lineRule="auto"/>
        <w:ind w:right="-2"/>
        <w:rPr>
          <w:b/>
          <w:szCs w:val="22"/>
          <w:lang w:val="pl-PL"/>
        </w:rPr>
      </w:pPr>
      <w:r>
        <w:rPr>
          <w:b/>
          <w:bCs/>
          <w:szCs w:val="22"/>
          <w:lang w:val="pl-PL"/>
        </w:rPr>
        <w:t>6.</w:t>
      </w:r>
      <w:r>
        <w:rPr>
          <w:b/>
          <w:bCs/>
          <w:szCs w:val="22"/>
          <w:lang w:val="pl-PL"/>
        </w:rPr>
        <w:tab/>
        <w:t>Zawartość opakowania i inne informacje</w:t>
      </w:r>
    </w:p>
    <w:p w14:paraId="20F61DE4" w14:textId="77777777" w:rsidR="003D19EB" w:rsidRDefault="003D19EB">
      <w:pPr>
        <w:keepNext/>
        <w:numPr>
          <w:ilvl w:val="12"/>
          <w:numId w:val="0"/>
        </w:numPr>
        <w:tabs>
          <w:tab w:val="clear" w:pos="567"/>
        </w:tabs>
        <w:spacing w:line="240" w:lineRule="auto"/>
        <w:ind w:right="-2"/>
        <w:rPr>
          <w:b/>
          <w:szCs w:val="22"/>
          <w:lang w:val="pl-PL"/>
        </w:rPr>
      </w:pPr>
    </w:p>
    <w:p w14:paraId="1CE56B81"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Co zawiera lek Mounjaro</w:t>
      </w:r>
    </w:p>
    <w:p w14:paraId="2859E5C4" w14:textId="77777777" w:rsidR="003D19EB" w:rsidRDefault="002B3F86">
      <w:pPr>
        <w:numPr>
          <w:ilvl w:val="12"/>
          <w:numId w:val="0"/>
        </w:numPr>
        <w:tabs>
          <w:tab w:val="clear" w:pos="567"/>
        </w:tabs>
        <w:spacing w:line="240" w:lineRule="auto"/>
        <w:rPr>
          <w:szCs w:val="22"/>
          <w:lang w:val="pl-PL"/>
        </w:rPr>
      </w:pPr>
      <w:r>
        <w:rPr>
          <w:szCs w:val="22"/>
          <w:lang w:val="pl-PL"/>
        </w:rPr>
        <w:t>Substancją czynną leku jest tirzepatyd.</w:t>
      </w:r>
    </w:p>
    <w:p w14:paraId="1BD068FF"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2,5 mg:</w:t>
      </w:r>
      <w:r>
        <w:rPr>
          <w:szCs w:val="22"/>
          <w:lang w:val="pl-PL"/>
        </w:rPr>
        <w:t xml:space="preserve"> </w:t>
      </w:r>
      <w:r>
        <w:rPr>
          <w:noProof/>
          <w:szCs w:val="22"/>
          <w:lang w:val="pl-PL"/>
        </w:rPr>
        <w:t>Każda fiolka zawiera</w:t>
      </w:r>
      <w:r>
        <w:rPr>
          <w:szCs w:val="22"/>
          <w:lang w:val="pl-PL"/>
        </w:rPr>
        <w:t xml:space="preserve"> 2,5 mg tirzepatydu w 0,5 ml roztworu </w:t>
      </w:r>
      <w:r>
        <w:rPr>
          <w:iCs/>
          <w:lang w:val="pl-PL"/>
        </w:rPr>
        <w:t>(5 mg/ml)</w:t>
      </w:r>
      <w:r>
        <w:rPr>
          <w:szCs w:val="22"/>
          <w:lang w:val="pl-PL"/>
        </w:rPr>
        <w:t>.</w:t>
      </w:r>
    </w:p>
    <w:p w14:paraId="2558BB7B"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5 mg:</w:t>
      </w:r>
      <w:r>
        <w:rPr>
          <w:szCs w:val="22"/>
          <w:lang w:val="pl-PL"/>
        </w:rPr>
        <w:t xml:space="preserve"> </w:t>
      </w:r>
      <w:r>
        <w:rPr>
          <w:noProof/>
          <w:szCs w:val="22"/>
          <w:lang w:val="pl-PL"/>
        </w:rPr>
        <w:t>Każda fiolka zawiera</w:t>
      </w:r>
      <w:r>
        <w:rPr>
          <w:szCs w:val="22"/>
          <w:lang w:val="pl-PL"/>
        </w:rPr>
        <w:t xml:space="preserve"> 5 mg tirzepatydu w 0,5 ml roztworu </w:t>
      </w:r>
      <w:r>
        <w:rPr>
          <w:iCs/>
          <w:lang w:val="pl-PL"/>
        </w:rPr>
        <w:t>(10 mg/ml)</w:t>
      </w:r>
      <w:r>
        <w:rPr>
          <w:szCs w:val="22"/>
          <w:lang w:val="pl-PL"/>
        </w:rPr>
        <w:t>.</w:t>
      </w:r>
    </w:p>
    <w:p w14:paraId="581D240A"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7,5 mg:</w:t>
      </w:r>
      <w:r>
        <w:rPr>
          <w:szCs w:val="22"/>
          <w:lang w:val="pl-PL"/>
        </w:rPr>
        <w:t xml:space="preserve"> </w:t>
      </w:r>
      <w:r>
        <w:rPr>
          <w:noProof/>
          <w:szCs w:val="22"/>
          <w:lang w:val="pl-PL"/>
        </w:rPr>
        <w:t>Każda fiolka zawiera</w:t>
      </w:r>
      <w:r>
        <w:rPr>
          <w:szCs w:val="22"/>
          <w:lang w:val="pl-PL"/>
        </w:rPr>
        <w:t xml:space="preserve"> 7,5 mg tirzepatydu w 0,5 ml roztworu </w:t>
      </w:r>
      <w:r>
        <w:rPr>
          <w:iCs/>
          <w:lang w:val="pl-PL"/>
        </w:rPr>
        <w:t>(15 mg/ml)</w:t>
      </w:r>
      <w:r>
        <w:rPr>
          <w:szCs w:val="22"/>
          <w:lang w:val="pl-PL"/>
        </w:rPr>
        <w:t>.</w:t>
      </w:r>
    </w:p>
    <w:p w14:paraId="70FC82F9"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10 mg:</w:t>
      </w:r>
      <w:r>
        <w:rPr>
          <w:szCs w:val="22"/>
          <w:lang w:val="pl-PL"/>
        </w:rPr>
        <w:t xml:space="preserve"> </w:t>
      </w:r>
      <w:r>
        <w:rPr>
          <w:noProof/>
          <w:szCs w:val="22"/>
          <w:lang w:val="pl-PL"/>
        </w:rPr>
        <w:t>Każda fiolka zawiera</w:t>
      </w:r>
      <w:r>
        <w:rPr>
          <w:szCs w:val="22"/>
          <w:lang w:val="pl-PL"/>
        </w:rPr>
        <w:t xml:space="preserve"> 10 mg tirzepatydu w 0,5 ml roztworu </w:t>
      </w:r>
      <w:r>
        <w:rPr>
          <w:iCs/>
          <w:lang w:val="pl-PL"/>
        </w:rPr>
        <w:t>(20 mg/ml)</w:t>
      </w:r>
      <w:r>
        <w:rPr>
          <w:szCs w:val="22"/>
          <w:lang w:val="pl-PL"/>
        </w:rPr>
        <w:t>.</w:t>
      </w:r>
    </w:p>
    <w:p w14:paraId="22398784"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12,5 mg:</w:t>
      </w:r>
      <w:r>
        <w:rPr>
          <w:szCs w:val="22"/>
          <w:lang w:val="pl-PL"/>
        </w:rPr>
        <w:t xml:space="preserve"> </w:t>
      </w:r>
      <w:r>
        <w:rPr>
          <w:noProof/>
          <w:szCs w:val="22"/>
          <w:lang w:val="pl-PL"/>
        </w:rPr>
        <w:t>Każda fiolka zawiera</w:t>
      </w:r>
      <w:r>
        <w:rPr>
          <w:szCs w:val="22"/>
          <w:lang w:val="pl-PL"/>
        </w:rPr>
        <w:t xml:space="preserve"> 12,5 mg tirzepatydu w 0,5 ml roztworu </w:t>
      </w:r>
      <w:r>
        <w:rPr>
          <w:iCs/>
          <w:lang w:val="pl-PL"/>
        </w:rPr>
        <w:t>(25 mg/ml)</w:t>
      </w:r>
      <w:r>
        <w:rPr>
          <w:szCs w:val="22"/>
          <w:lang w:val="pl-PL"/>
        </w:rPr>
        <w:t>.</w:t>
      </w:r>
    </w:p>
    <w:p w14:paraId="14108C93" w14:textId="77777777" w:rsidR="003D19EB" w:rsidRDefault="002B3F86">
      <w:pPr>
        <w:numPr>
          <w:ilvl w:val="0"/>
          <w:numId w:val="42"/>
        </w:numPr>
        <w:tabs>
          <w:tab w:val="clear" w:pos="567"/>
        </w:tabs>
        <w:spacing w:line="240" w:lineRule="auto"/>
        <w:ind w:left="567" w:hanging="454"/>
        <w:rPr>
          <w:i/>
          <w:szCs w:val="22"/>
          <w:lang w:val="pl-PL"/>
        </w:rPr>
      </w:pPr>
      <w:r>
        <w:rPr>
          <w:i/>
          <w:iCs/>
          <w:szCs w:val="22"/>
          <w:lang w:val="pl-PL"/>
        </w:rPr>
        <w:t>Mounjaro 15 mg:</w:t>
      </w:r>
      <w:r>
        <w:rPr>
          <w:szCs w:val="22"/>
          <w:lang w:val="pl-PL"/>
        </w:rPr>
        <w:t xml:space="preserve"> </w:t>
      </w:r>
      <w:r>
        <w:rPr>
          <w:noProof/>
          <w:szCs w:val="22"/>
          <w:lang w:val="pl-PL"/>
        </w:rPr>
        <w:t xml:space="preserve">Każda fiolka zawiera </w:t>
      </w:r>
      <w:r>
        <w:rPr>
          <w:szCs w:val="22"/>
          <w:lang w:val="pl-PL"/>
        </w:rPr>
        <w:t xml:space="preserve">15 mg tirzepatydu w 0,5 ml roztworu </w:t>
      </w:r>
      <w:r>
        <w:rPr>
          <w:iCs/>
          <w:lang w:val="pl-PL"/>
        </w:rPr>
        <w:t>(30 mg/ml)</w:t>
      </w:r>
      <w:r>
        <w:rPr>
          <w:szCs w:val="22"/>
          <w:lang w:val="pl-PL"/>
        </w:rPr>
        <w:t>.</w:t>
      </w:r>
    </w:p>
    <w:p w14:paraId="59EDB107" w14:textId="77777777" w:rsidR="003D19EB" w:rsidRDefault="003D19EB">
      <w:pPr>
        <w:spacing w:line="240" w:lineRule="auto"/>
        <w:ind w:left="929"/>
        <w:rPr>
          <w:szCs w:val="22"/>
          <w:lang w:val="pl-PL"/>
        </w:rPr>
      </w:pPr>
    </w:p>
    <w:p w14:paraId="0EAD3A47" w14:textId="77777777" w:rsidR="003D19EB" w:rsidRDefault="002B3F86">
      <w:pPr>
        <w:numPr>
          <w:ilvl w:val="12"/>
          <w:numId w:val="0"/>
        </w:numPr>
        <w:tabs>
          <w:tab w:val="clear" w:pos="567"/>
        </w:tabs>
        <w:spacing w:line="240" w:lineRule="auto"/>
        <w:ind w:right="-2"/>
        <w:rPr>
          <w:lang w:val="pl-PL"/>
        </w:rPr>
      </w:pPr>
      <w:r>
        <w:rPr>
          <w:szCs w:val="22"/>
          <w:lang w:val="pl-PL"/>
        </w:rPr>
        <w:t xml:space="preserve">Pozostałe składniki to </w:t>
      </w:r>
      <w:proofErr w:type="spellStart"/>
      <w:r>
        <w:rPr>
          <w:szCs w:val="22"/>
          <w:lang w:val="pl-PL"/>
        </w:rPr>
        <w:t>disodu</w:t>
      </w:r>
      <w:proofErr w:type="spellEnd"/>
      <w:r>
        <w:rPr>
          <w:szCs w:val="22"/>
          <w:lang w:val="pl-PL"/>
        </w:rPr>
        <w:t xml:space="preserve"> </w:t>
      </w:r>
      <w:proofErr w:type="spellStart"/>
      <w:r>
        <w:rPr>
          <w:szCs w:val="22"/>
          <w:lang w:val="pl-PL"/>
        </w:rPr>
        <w:t>wodorofosforan</w:t>
      </w:r>
      <w:proofErr w:type="spellEnd"/>
      <w:r>
        <w:rPr>
          <w:szCs w:val="22"/>
          <w:lang w:val="pl-PL"/>
        </w:rPr>
        <w:t xml:space="preserve"> siedmiowodny (E339), sodu chlorek, sodu wodorotlenek (dodatkowe informacje, patrz punkt 2 „</w:t>
      </w:r>
      <w:r>
        <w:rPr>
          <w:lang w:val="pl-PL"/>
        </w:rPr>
        <w:t>Lek Mounjaro zawiera sód”), kwas solny stężony i woda do wstrzykiwań.</w:t>
      </w:r>
    </w:p>
    <w:p w14:paraId="26A17C61" w14:textId="77777777" w:rsidR="003D19EB" w:rsidRDefault="003D19EB">
      <w:pPr>
        <w:numPr>
          <w:ilvl w:val="12"/>
          <w:numId w:val="0"/>
        </w:numPr>
        <w:tabs>
          <w:tab w:val="clear" w:pos="567"/>
        </w:tabs>
        <w:spacing w:line="240" w:lineRule="auto"/>
        <w:ind w:right="-2"/>
        <w:rPr>
          <w:b/>
          <w:szCs w:val="22"/>
          <w:lang w:val="pl-PL"/>
        </w:rPr>
      </w:pPr>
    </w:p>
    <w:p w14:paraId="1C2D4CC3"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Jak wygląda lek Mounjaro i co zawiera opakowanie</w:t>
      </w:r>
    </w:p>
    <w:p w14:paraId="10E69F2C" w14:textId="77777777" w:rsidR="003D19EB" w:rsidRDefault="002B3F86">
      <w:pPr>
        <w:keepNext/>
        <w:numPr>
          <w:ilvl w:val="12"/>
          <w:numId w:val="0"/>
        </w:numPr>
        <w:tabs>
          <w:tab w:val="clear" w:pos="567"/>
        </w:tabs>
        <w:spacing w:line="240" w:lineRule="auto"/>
        <w:ind w:right="-2"/>
        <w:rPr>
          <w:szCs w:val="22"/>
          <w:lang w:val="pl-PL"/>
        </w:rPr>
      </w:pPr>
      <w:r>
        <w:rPr>
          <w:szCs w:val="22"/>
          <w:lang w:val="pl-PL"/>
        </w:rPr>
        <w:t>Lek Mounjaro jest przezroczystym, bezbarwnym do jasnożółtego roztworem do wstrzykiwań w fiolce.</w:t>
      </w:r>
    </w:p>
    <w:p w14:paraId="7A7515A6" w14:textId="77777777" w:rsidR="003D19EB" w:rsidRDefault="002B3F86">
      <w:pPr>
        <w:numPr>
          <w:ilvl w:val="12"/>
          <w:numId w:val="0"/>
        </w:numPr>
        <w:tabs>
          <w:tab w:val="clear" w:pos="567"/>
        </w:tabs>
        <w:spacing w:line="240" w:lineRule="auto"/>
        <w:ind w:right="-2"/>
        <w:rPr>
          <w:szCs w:val="22"/>
          <w:lang w:val="pl-PL"/>
        </w:rPr>
      </w:pPr>
      <w:r>
        <w:rPr>
          <w:noProof/>
          <w:szCs w:val="22"/>
          <w:lang w:val="pl-PL"/>
        </w:rPr>
        <w:t>Każda fiolka</w:t>
      </w:r>
      <w:r>
        <w:rPr>
          <w:szCs w:val="22"/>
          <w:lang w:val="pl-PL"/>
        </w:rPr>
        <w:t xml:space="preserve"> zawiera 0,5 ml roztworu.</w:t>
      </w:r>
    </w:p>
    <w:p w14:paraId="78CC8A1F" w14:textId="77777777" w:rsidR="003D19EB" w:rsidRDefault="002B3F86">
      <w:pPr>
        <w:numPr>
          <w:ilvl w:val="12"/>
          <w:numId w:val="0"/>
        </w:numPr>
        <w:tabs>
          <w:tab w:val="clear" w:pos="567"/>
        </w:tabs>
        <w:spacing w:line="240" w:lineRule="auto"/>
        <w:ind w:right="-2"/>
        <w:rPr>
          <w:szCs w:val="22"/>
          <w:lang w:val="pl-PL"/>
        </w:rPr>
      </w:pPr>
      <w:r>
        <w:rPr>
          <w:szCs w:val="22"/>
          <w:lang w:val="pl-PL"/>
        </w:rPr>
        <w:t>Fiolka jest przeznaczona tylko do jednorazowego użycia.</w:t>
      </w:r>
    </w:p>
    <w:p w14:paraId="59DBBB2D" w14:textId="77777777" w:rsidR="003D19EB" w:rsidRDefault="002B3F86">
      <w:pPr>
        <w:numPr>
          <w:ilvl w:val="12"/>
          <w:numId w:val="0"/>
        </w:numPr>
        <w:tabs>
          <w:tab w:val="clear" w:pos="567"/>
        </w:tabs>
        <w:spacing w:line="240" w:lineRule="auto"/>
        <w:ind w:right="-2"/>
        <w:rPr>
          <w:szCs w:val="22"/>
          <w:lang w:val="pl-PL"/>
        </w:rPr>
      </w:pPr>
      <w:r>
        <w:rPr>
          <w:szCs w:val="22"/>
          <w:lang w:val="pl-PL"/>
        </w:rPr>
        <w:t>Opakowania zawierające 1 fiolkę, 4 fiolki, 12 fiolek, opakowanie zbiorcze zawierające 4 (4 opakowania po 1) fiolki lub opakowanie zbiorcze zawierające 12 (12 opakowań po 1) fiolek. Nie wszystkie wielkości opakowań muszą być dostępne w danym kraju.</w:t>
      </w:r>
    </w:p>
    <w:p w14:paraId="5DA8872F" w14:textId="77777777" w:rsidR="003D19EB" w:rsidRDefault="002B3F86">
      <w:pPr>
        <w:numPr>
          <w:ilvl w:val="12"/>
          <w:numId w:val="0"/>
        </w:numPr>
        <w:tabs>
          <w:tab w:val="clear" w:pos="567"/>
        </w:tabs>
        <w:spacing w:line="240" w:lineRule="auto"/>
        <w:ind w:right="-2"/>
        <w:rPr>
          <w:bCs/>
          <w:szCs w:val="22"/>
          <w:lang w:val="pl-PL"/>
        </w:rPr>
      </w:pPr>
      <w:r>
        <w:rPr>
          <w:bCs/>
          <w:szCs w:val="22"/>
          <w:lang w:val="pl-PL"/>
        </w:rPr>
        <w:t>Igły i strzykawka nie są dołączone do tego opakowania.</w:t>
      </w:r>
    </w:p>
    <w:p w14:paraId="25570E1C" w14:textId="77777777" w:rsidR="003D19EB" w:rsidRDefault="003D19EB">
      <w:pPr>
        <w:numPr>
          <w:ilvl w:val="12"/>
          <w:numId w:val="0"/>
        </w:numPr>
        <w:tabs>
          <w:tab w:val="clear" w:pos="567"/>
        </w:tabs>
        <w:spacing w:line="240" w:lineRule="auto"/>
        <w:ind w:right="-2"/>
        <w:rPr>
          <w:b/>
          <w:szCs w:val="22"/>
          <w:lang w:val="pl-PL"/>
        </w:rPr>
      </w:pPr>
    </w:p>
    <w:p w14:paraId="17C52190" w14:textId="77777777" w:rsidR="003D19EB" w:rsidRDefault="002B3F86">
      <w:pPr>
        <w:keepNext/>
        <w:numPr>
          <w:ilvl w:val="12"/>
          <w:numId w:val="0"/>
        </w:numPr>
        <w:tabs>
          <w:tab w:val="clear" w:pos="567"/>
        </w:tabs>
        <w:spacing w:line="240" w:lineRule="auto"/>
        <w:ind w:right="-2"/>
        <w:rPr>
          <w:noProof/>
          <w:szCs w:val="22"/>
          <w:lang w:val="pl-PL"/>
        </w:rPr>
      </w:pPr>
      <w:r>
        <w:rPr>
          <w:b/>
          <w:noProof/>
          <w:szCs w:val="22"/>
          <w:lang w:val="pl-PL"/>
        </w:rPr>
        <w:lastRenderedPageBreak/>
        <w:t>Podmiot odpowiedzialny</w:t>
      </w:r>
    </w:p>
    <w:p w14:paraId="00A55F8B" w14:textId="77777777" w:rsidR="003D19EB" w:rsidRDefault="002B3F86">
      <w:pPr>
        <w:keepNext/>
        <w:numPr>
          <w:ilvl w:val="12"/>
          <w:numId w:val="0"/>
        </w:numPr>
        <w:tabs>
          <w:tab w:val="clear" w:pos="567"/>
        </w:tabs>
        <w:spacing w:line="240" w:lineRule="auto"/>
        <w:ind w:right="-2"/>
        <w:rPr>
          <w:szCs w:val="22"/>
          <w:lang w:val="pl-PL"/>
        </w:rPr>
      </w:pPr>
      <w:r>
        <w:rPr>
          <w:szCs w:val="22"/>
          <w:lang w:val="pl-PL"/>
        </w:rPr>
        <w:t>Eli Lilly Nederland B.V., Orteliuslaan 1000, 3528 BD Utrecht, Holandia.</w:t>
      </w:r>
    </w:p>
    <w:p w14:paraId="634EFCE2" w14:textId="77777777" w:rsidR="003D19EB" w:rsidRDefault="003D19EB">
      <w:pPr>
        <w:numPr>
          <w:ilvl w:val="12"/>
          <w:numId w:val="0"/>
        </w:numPr>
        <w:tabs>
          <w:tab w:val="clear" w:pos="567"/>
        </w:tabs>
        <w:spacing w:line="240" w:lineRule="auto"/>
        <w:ind w:right="-2"/>
        <w:rPr>
          <w:szCs w:val="22"/>
          <w:lang w:val="pl-PL"/>
        </w:rPr>
      </w:pPr>
    </w:p>
    <w:p w14:paraId="68485C71" w14:textId="77777777" w:rsidR="003D19EB" w:rsidRPr="00E61033" w:rsidRDefault="002B3F86">
      <w:pPr>
        <w:keepNext/>
        <w:numPr>
          <w:ilvl w:val="12"/>
          <w:numId w:val="0"/>
        </w:numPr>
        <w:tabs>
          <w:tab w:val="clear" w:pos="567"/>
        </w:tabs>
        <w:spacing w:line="240" w:lineRule="auto"/>
        <w:ind w:right="-2"/>
        <w:rPr>
          <w:szCs w:val="22"/>
          <w:lang w:val="es-ES"/>
        </w:rPr>
      </w:pPr>
      <w:proofErr w:type="spellStart"/>
      <w:r w:rsidRPr="00E61033">
        <w:rPr>
          <w:b/>
          <w:szCs w:val="22"/>
          <w:lang w:val="es-ES"/>
        </w:rPr>
        <w:t>Wytwórca</w:t>
      </w:r>
      <w:proofErr w:type="spellEnd"/>
    </w:p>
    <w:p w14:paraId="3B0F4766" w14:textId="77777777" w:rsidR="003D19EB" w:rsidRPr="00E61033" w:rsidRDefault="002B3F86">
      <w:pPr>
        <w:keepNext/>
        <w:numPr>
          <w:ilvl w:val="12"/>
          <w:numId w:val="0"/>
        </w:numPr>
        <w:tabs>
          <w:tab w:val="clear" w:pos="567"/>
        </w:tabs>
        <w:spacing w:line="240" w:lineRule="auto"/>
        <w:ind w:right="-2"/>
        <w:rPr>
          <w:noProof/>
          <w:szCs w:val="22"/>
          <w:lang w:val="es-ES"/>
        </w:rPr>
      </w:pPr>
      <w:r w:rsidRPr="00E61033">
        <w:rPr>
          <w:noProof/>
          <w:szCs w:val="22"/>
          <w:lang w:val="es-ES"/>
        </w:rPr>
        <w:t>Eli Lilly Italia S.p.A.,Via Gramsci 731/733, 50019, Sesto Fiorentino, Firenze (FI), Włochy</w:t>
      </w:r>
    </w:p>
    <w:p w14:paraId="5432E08E" w14:textId="77777777" w:rsidR="003D19EB" w:rsidRPr="00E61033" w:rsidRDefault="002B3F86">
      <w:pPr>
        <w:numPr>
          <w:ilvl w:val="12"/>
          <w:numId w:val="0"/>
        </w:numPr>
        <w:tabs>
          <w:tab w:val="clear" w:pos="567"/>
        </w:tabs>
        <w:spacing w:line="240" w:lineRule="auto"/>
        <w:ind w:right="-2"/>
        <w:rPr>
          <w:szCs w:val="22"/>
          <w:lang w:val="es-ES"/>
        </w:rPr>
      </w:pPr>
      <w:r w:rsidRPr="00E61033">
        <w:rPr>
          <w:szCs w:val="22"/>
          <w:highlight w:val="lightGray"/>
          <w:lang w:val="es-ES"/>
        </w:rPr>
        <w:t>Lilly S.A., Avda. de la Industria, 30, 28108 Alcobendas, Madryt, Hiszpania</w:t>
      </w:r>
    </w:p>
    <w:p w14:paraId="3EDD92E2" w14:textId="77777777" w:rsidR="003D19EB" w:rsidRPr="00E61033" w:rsidRDefault="003D19EB">
      <w:pPr>
        <w:numPr>
          <w:ilvl w:val="12"/>
          <w:numId w:val="0"/>
        </w:numPr>
        <w:tabs>
          <w:tab w:val="clear" w:pos="567"/>
        </w:tabs>
        <w:spacing w:line="240" w:lineRule="auto"/>
        <w:ind w:right="-2"/>
        <w:rPr>
          <w:noProof/>
          <w:szCs w:val="22"/>
          <w:lang w:val="es-ES"/>
        </w:rPr>
      </w:pPr>
    </w:p>
    <w:p w14:paraId="5558C623" w14:textId="77777777" w:rsidR="003D19EB" w:rsidRDefault="002B3F86">
      <w:pPr>
        <w:keepNext/>
        <w:spacing w:line="240" w:lineRule="auto"/>
        <w:rPr>
          <w:noProof/>
          <w:szCs w:val="22"/>
          <w:lang w:val="pl-PL"/>
        </w:rPr>
      </w:pPr>
      <w:r>
        <w:rPr>
          <w:noProof/>
          <w:szCs w:val="22"/>
          <w:lang w:val="pl-PL"/>
        </w:rPr>
        <w:t>W celu uzyskania bardziej szczegółowych informacji należy zwrócić się do miejscowego przedstawiciela podmiotu odpowiedzialnego:</w:t>
      </w:r>
    </w:p>
    <w:p w14:paraId="49B604FB" w14:textId="77777777" w:rsidR="003D19EB" w:rsidRDefault="003D19EB">
      <w:pPr>
        <w:keepNext/>
        <w:spacing w:line="240" w:lineRule="auto"/>
        <w:rPr>
          <w:noProof/>
          <w:szCs w:val="22"/>
          <w:lang w:val="pl-PL"/>
        </w:rPr>
      </w:pPr>
    </w:p>
    <w:tbl>
      <w:tblPr>
        <w:tblW w:w="9326" w:type="dxa"/>
        <w:tblInd w:w="-4" w:type="dxa"/>
        <w:tblLayout w:type="fixed"/>
        <w:tblLook w:val="0000" w:firstRow="0" w:lastRow="0" w:firstColumn="0" w:lastColumn="0" w:noHBand="0" w:noVBand="0"/>
      </w:tblPr>
      <w:tblGrid>
        <w:gridCol w:w="4648"/>
        <w:gridCol w:w="4678"/>
      </w:tblGrid>
      <w:tr w:rsidR="003D19EB" w:rsidRPr="002342BA" w14:paraId="1F76122E" w14:textId="77777777">
        <w:tc>
          <w:tcPr>
            <w:tcW w:w="4648" w:type="dxa"/>
          </w:tcPr>
          <w:p w14:paraId="66E9E9F9" w14:textId="77777777" w:rsidR="003D19EB" w:rsidRDefault="002B3F86">
            <w:pPr>
              <w:pStyle w:val="NormalExplicitLeft"/>
              <w:spacing w:line="240" w:lineRule="auto"/>
              <w:jc w:val="left"/>
              <w:rPr>
                <w:szCs w:val="22"/>
                <w:lang w:val="en-US"/>
              </w:rPr>
            </w:pPr>
            <w:r>
              <w:rPr>
                <w:b/>
                <w:szCs w:val="22"/>
                <w:lang w:val="en-US"/>
              </w:rPr>
              <w:t>Belgique/</w:t>
            </w:r>
            <w:proofErr w:type="spellStart"/>
            <w:r>
              <w:rPr>
                <w:b/>
                <w:szCs w:val="22"/>
                <w:lang w:val="en-US"/>
              </w:rPr>
              <w:t>België</w:t>
            </w:r>
            <w:proofErr w:type="spellEnd"/>
            <w:r>
              <w:rPr>
                <w:b/>
                <w:szCs w:val="22"/>
                <w:lang w:val="en-US"/>
              </w:rPr>
              <w:t>/</w:t>
            </w:r>
            <w:proofErr w:type="spellStart"/>
            <w:r>
              <w:rPr>
                <w:b/>
                <w:szCs w:val="22"/>
                <w:lang w:val="en-US"/>
              </w:rPr>
              <w:t>Belgien</w:t>
            </w:r>
            <w:proofErr w:type="spellEnd"/>
          </w:p>
          <w:p w14:paraId="36C1D8AA" w14:textId="77777777" w:rsidR="003D19EB" w:rsidRDefault="002B3F86">
            <w:pPr>
              <w:pStyle w:val="NormalExplicitLeft"/>
              <w:spacing w:line="240" w:lineRule="auto"/>
              <w:jc w:val="left"/>
              <w:rPr>
                <w:szCs w:val="22"/>
                <w:lang w:val="en-US"/>
              </w:rPr>
            </w:pPr>
            <w:r>
              <w:rPr>
                <w:szCs w:val="22"/>
                <w:lang w:val="en-US"/>
              </w:rPr>
              <w:t>Eli Lilly Benelux S.A./N.V.</w:t>
            </w:r>
          </w:p>
          <w:p w14:paraId="45A1B81E"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/Tel: + 32-(0)2 548 84 84</w:t>
            </w:r>
          </w:p>
          <w:p w14:paraId="68211FE0" w14:textId="77777777" w:rsidR="003D19EB" w:rsidRDefault="003D19EB">
            <w:pPr>
              <w:spacing w:line="240" w:lineRule="auto"/>
              <w:rPr>
                <w:szCs w:val="22"/>
              </w:rPr>
            </w:pPr>
          </w:p>
        </w:tc>
        <w:tc>
          <w:tcPr>
            <w:tcW w:w="4678" w:type="dxa"/>
          </w:tcPr>
          <w:p w14:paraId="59D0D16E" w14:textId="77777777" w:rsidR="003D19EB" w:rsidRDefault="002B3F86">
            <w:pPr>
              <w:pStyle w:val="NormalExplicitLeft"/>
              <w:spacing w:line="240" w:lineRule="auto"/>
              <w:jc w:val="left"/>
              <w:rPr>
                <w:szCs w:val="22"/>
                <w:lang w:val="fi-FI"/>
              </w:rPr>
            </w:pPr>
            <w:r>
              <w:rPr>
                <w:b/>
                <w:szCs w:val="22"/>
                <w:lang w:val="fi-FI"/>
              </w:rPr>
              <w:t>Lietuva</w:t>
            </w:r>
          </w:p>
          <w:p w14:paraId="3AFF48DF" w14:textId="77777777" w:rsidR="003D19EB" w:rsidRDefault="002B3F86">
            <w:pPr>
              <w:pStyle w:val="NormalExplicitLeft"/>
              <w:spacing w:line="240" w:lineRule="auto"/>
              <w:ind w:right="-449"/>
              <w:jc w:val="left"/>
              <w:rPr>
                <w:szCs w:val="22"/>
                <w:lang w:val="fi-FI"/>
              </w:rPr>
            </w:pPr>
            <w:r>
              <w:rPr>
                <w:szCs w:val="22"/>
                <w:lang w:val="fi-FI"/>
              </w:rPr>
              <w:t xml:space="preserve">Eli Lilly </w:t>
            </w:r>
            <w:r>
              <w:rPr>
                <w:szCs w:val="22"/>
                <w:lang w:val="bg-BG"/>
              </w:rPr>
              <w:t>Lietuva</w:t>
            </w:r>
          </w:p>
          <w:p w14:paraId="6E9B59AB" w14:textId="77777777" w:rsidR="003D19EB" w:rsidRDefault="002B3F86">
            <w:pPr>
              <w:pStyle w:val="NormalExplicitLeft"/>
              <w:spacing w:line="240" w:lineRule="auto"/>
              <w:ind w:right="-449"/>
              <w:jc w:val="left"/>
              <w:rPr>
                <w:szCs w:val="22"/>
                <w:lang w:val="fi-FI"/>
              </w:rPr>
            </w:pPr>
            <w:r>
              <w:rPr>
                <w:szCs w:val="22"/>
                <w:lang w:val="fi-FI"/>
              </w:rPr>
              <w:t>Tel. +370 (5) 2649600</w:t>
            </w:r>
          </w:p>
          <w:p w14:paraId="58CBD9F9" w14:textId="77777777" w:rsidR="003D19EB" w:rsidRDefault="003D19EB">
            <w:pPr>
              <w:spacing w:line="240" w:lineRule="auto"/>
              <w:rPr>
                <w:szCs w:val="22"/>
                <w:lang w:val="fi-FI"/>
              </w:rPr>
            </w:pPr>
          </w:p>
        </w:tc>
      </w:tr>
      <w:tr w:rsidR="003D19EB" w14:paraId="14137C35" w14:textId="77777777">
        <w:tc>
          <w:tcPr>
            <w:tcW w:w="4648" w:type="dxa"/>
          </w:tcPr>
          <w:p w14:paraId="0FA437B2" w14:textId="77777777" w:rsidR="003D19EB" w:rsidRDefault="002B3F86">
            <w:pPr>
              <w:pStyle w:val="NormalExplicitLeft"/>
              <w:autoSpaceDE w:val="0"/>
              <w:autoSpaceDN w:val="0"/>
              <w:adjustRightInd w:val="0"/>
              <w:spacing w:line="240" w:lineRule="auto"/>
              <w:jc w:val="left"/>
              <w:rPr>
                <w:b/>
                <w:szCs w:val="22"/>
                <w:lang w:val="ru-RU"/>
              </w:rPr>
            </w:pPr>
            <w:r>
              <w:rPr>
                <w:b/>
                <w:szCs w:val="22"/>
                <w:lang w:val="ru-RU"/>
              </w:rPr>
              <w:t>България</w:t>
            </w:r>
          </w:p>
          <w:p w14:paraId="29F957FF" w14:textId="77777777" w:rsidR="003D19EB" w:rsidRDefault="002B3F86">
            <w:pPr>
              <w:pStyle w:val="NormalExplicitLeft"/>
              <w:autoSpaceDE w:val="0"/>
              <w:autoSpaceDN w:val="0"/>
              <w:adjustRightInd w:val="0"/>
              <w:spacing w:line="240" w:lineRule="auto"/>
              <w:jc w:val="left"/>
              <w:rPr>
                <w:szCs w:val="22"/>
                <w:lang w:val="ru-RU"/>
              </w:rPr>
            </w:pPr>
            <w:r>
              <w:rPr>
                <w:szCs w:val="22"/>
                <w:lang w:val="ru-RU"/>
              </w:rPr>
              <w:t>ТП "Ели Лили Недерланд" Б.В. - България</w:t>
            </w:r>
          </w:p>
          <w:p w14:paraId="5DB18B2E" w14:textId="77777777" w:rsidR="003D19EB" w:rsidRDefault="002B3F86">
            <w:pPr>
              <w:pStyle w:val="NormalExplicitLeft"/>
              <w:spacing w:line="240" w:lineRule="auto"/>
              <w:jc w:val="left"/>
              <w:rPr>
                <w:szCs w:val="22"/>
              </w:rPr>
            </w:pPr>
            <w:proofErr w:type="spellStart"/>
            <w:r>
              <w:rPr>
                <w:szCs w:val="22"/>
              </w:rPr>
              <w:t>тел</w:t>
            </w:r>
            <w:proofErr w:type="spellEnd"/>
            <w:r>
              <w:rPr>
                <w:szCs w:val="22"/>
              </w:rPr>
              <w:t>. + 359 2 491 41 40</w:t>
            </w:r>
          </w:p>
          <w:p w14:paraId="7F3550BA" w14:textId="77777777" w:rsidR="003D19EB" w:rsidRDefault="003D19EB">
            <w:pPr>
              <w:spacing w:line="240" w:lineRule="auto"/>
              <w:rPr>
                <w:szCs w:val="22"/>
              </w:rPr>
            </w:pPr>
          </w:p>
        </w:tc>
        <w:tc>
          <w:tcPr>
            <w:tcW w:w="4678" w:type="dxa"/>
          </w:tcPr>
          <w:p w14:paraId="3B66FACA" w14:textId="77777777" w:rsidR="003D19EB" w:rsidRDefault="002B3F86">
            <w:pPr>
              <w:pStyle w:val="NormalExplicitLeft"/>
              <w:spacing w:line="240" w:lineRule="auto"/>
              <w:jc w:val="left"/>
              <w:rPr>
                <w:szCs w:val="22"/>
              </w:rPr>
            </w:pPr>
            <w:r>
              <w:rPr>
                <w:b/>
                <w:szCs w:val="22"/>
              </w:rPr>
              <w:t>Luxembourg/Luxemburg</w:t>
            </w:r>
          </w:p>
          <w:p w14:paraId="78AFDDBD" w14:textId="77777777" w:rsidR="003D19EB" w:rsidRDefault="002B3F86">
            <w:pPr>
              <w:pStyle w:val="NormalExplicitLeft"/>
              <w:spacing w:line="240" w:lineRule="auto"/>
              <w:jc w:val="left"/>
              <w:rPr>
                <w:szCs w:val="22"/>
              </w:rPr>
            </w:pPr>
            <w:r>
              <w:rPr>
                <w:szCs w:val="22"/>
              </w:rPr>
              <w:t>Eli Lilly Benelux S.A./N.V.</w:t>
            </w:r>
          </w:p>
          <w:p w14:paraId="0DDA8B02" w14:textId="77777777" w:rsidR="003D19EB" w:rsidRDefault="002B3F86">
            <w:pPr>
              <w:pStyle w:val="NormalExplicitLeft"/>
              <w:tabs>
                <w:tab w:val="left" w:pos="-720"/>
              </w:tabs>
              <w:suppressAutoHyphens/>
              <w:spacing w:line="240" w:lineRule="auto"/>
              <w:jc w:val="left"/>
              <w:rPr>
                <w:szCs w:val="22"/>
              </w:rPr>
            </w:pPr>
            <w:proofErr w:type="spellStart"/>
            <w:r>
              <w:rPr>
                <w:szCs w:val="22"/>
              </w:rPr>
              <w:t>Tél</w:t>
            </w:r>
            <w:proofErr w:type="spellEnd"/>
            <w:r>
              <w:rPr>
                <w:szCs w:val="22"/>
              </w:rPr>
              <w:t>/Tel: + 32-(0)2 548 84 84</w:t>
            </w:r>
          </w:p>
        </w:tc>
      </w:tr>
      <w:tr w:rsidR="003D19EB" w14:paraId="3831BC37" w14:textId="77777777">
        <w:tc>
          <w:tcPr>
            <w:tcW w:w="4648" w:type="dxa"/>
          </w:tcPr>
          <w:p w14:paraId="4A90C4BC" w14:textId="77777777" w:rsidR="003D19EB" w:rsidRDefault="002B3F86">
            <w:pPr>
              <w:pStyle w:val="NormalExplicitLeft"/>
              <w:tabs>
                <w:tab w:val="left" w:pos="-720"/>
              </w:tabs>
              <w:suppressAutoHyphens/>
              <w:spacing w:line="240" w:lineRule="auto"/>
              <w:jc w:val="left"/>
              <w:rPr>
                <w:szCs w:val="22"/>
                <w:lang w:val="sv-SE"/>
              </w:rPr>
            </w:pPr>
            <w:r>
              <w:rPr>
                <w:b/>
                <w:szCs w:val="22"/>
                <w:lang w:val="sv-SE"/>
              </w:rPr>
              <w:t>Česká republika</w:t>
            </w:r>
          </w:p>
          <w:p w14:paraId="2ED84514" w14:textId="77777777" w:rsidR="003D19EB" w:rsidRDefault="002B3F86">
            <w:pPr>
              <w:pStyle w:val="NormalExplicitLeft"/>
              <w:keepNext/>
              <w:tabs>
                <w:tab w:val="left" w:pos="-720"/>
              </w:tabs>
              <w:suppressAutoHyphens/>
              <w:spacing w:line="240" w:lineRule="auto"/>
              <w:jc w:val="left"/>
              <w:rPr>
                <w:szCs w:val="22"/>
                <w:lang w:val="sv-SE"/>
              </w:rPr>
            </w:pPr>
            <w:r>
              <w:rPr>
                <w:szCs w:val="22"/>
                <w:lang w:val="sv-SE"/>
              </w:rPr>
              <w:t>ELI LILLY ČR, s.r.o.</w:t>
            </w:r>
          </w:p>
          <w:p w14:paraId="39DECF81" w14:textId="77777777" w:rsidR="003D19EB" w:rsidRDefault="002B3F86">
            <w:pPr>
              <w:pStyle w:val="NormalExplicitLeft"/>
              <w:keepNext/>
              <w:spacing w:line="240" w:lineRule="auto"/>
              <w:jc w:val="left"/>
              <w:rPr>
                <w:szCs w:val="22"/>
              </w:rPr>
            </w:pPr>
            <w:r>
              <w:rPr>
                <w:szCs w:val="22"/>
              </w:rPr>
              <w:t>Tel: + 420 234 664 111</w:t>
            </w:r>
          </w:p>
          <w:p w14:paraId="33CB6D64" w14:textId="77777777" w:rsidR="003D19EB" w:rsidRDefault="003D19EB">
            <w:pPr>
              <w:keepNext/>
              <w:spacing w:line="240" w:lineRule="auto"/>
              <w:rPr>
                <w:szCs w:val="22"/>
              </w:rPr>
            </w:pPr>
          </w:p>
        </w:tc>
        <w:tc>
          <w:tcPr>
            <w:tcW w:w="4678" w:type="dxa"/>
          </w:tcPr>
          <w:p w14:paraId="1E3073E4" w14:textId="77777777" w:rsidR="003D19EB" w:rsidRDefault="002B3F86">
            <w:pPr>
              <w:pStyle w:val="NormalExplicitLeft"/>
              <w:keepNext/>
              <w:spacing w:line="240" w:lineRule="auto"/>
              <w:jc w:val="left"/>
              <w:rPr>
                <w:b/>
                <w:szCs w:val="22"/>
              </w:rPr>
            </w:pPr>
            <w:proofErr w:type="spellStart"/>
            <w:r>
              <w:rPr>
                <w:b/>
                <w:szCs w:val="22"/>
              </w:rPr>
              <w:t>Magyarország</w:t>
            </w:r>
            <w:proofErr w:type="spellEnd"/>
          </w:p>
          <w:p w14:paraId="43DAAE25" w14:textId="77777777" w:rsidR="003D19EB" w:rsidRDefault="002B3F86">
            <w:pPr>
              <w:pStyle w:val="NormalExplicitLeft"/>
              <w:keepNext/>
              <w:autoSpaceDE w:val="0"/>
              <w:autoSpaceDN w:val="0"/>
              <w:adjustRightInd w:val="0"/>
              <w:spacing w:line="240" w:lineRule="auto"/>
              <w:jc w:val="left"/>
              <w:rPr>
                <w:szCs w:val="22"/>
              </w:rPr>
            </w:pPr>
            <w:r>
              <w:rPr>
                <w:szCs w:val="22"/>
              </w:rPr>
              <w:t xml:space="preserve">Lilly </w:t>
            </w:r>
            <w:proofErr w:type="spellStart"/>
            <w:r>
              <w:rPr>
                <w:szCs w:val="22"/>
              </w:rPr>
              <w:t>Hungária</w:t>
            </w:r>
            <w:proofErr w:type="spellEnd"/>
            <w:r>
              <w:rPr>
                <w:szCs w:val="22"/>
              </w:rPr>
              <w:t xml:space="preserve"> Kft.</w:t>
            </w:r>
          </w:p>
          <w:p w14:paraId="3757A3C0" w14:textId="77777777" w:rsidR="003D19EB" w:rsidRDefault="002B3F86">
            <w:pPr>
              <w:pStyle w:val="NormalExplicitLeft"/>
              <w:keepNext/>
              <w:spacing w:line="240" w:lineRule="auto"/>
              <w:jc w:val="left"/>
              <w:rPr>
                <w:szCs w:val="22"/>
              </w:rPr>
            </w:pPr>
            <w:r>
              <w:rPr>
                <w:szCs w:val="22"/>
              </w:rPr>
              <w:t>Tel: + 36 1 328 5100</w:t>
            </w:r>
          </w:p>
        </w:tc>
      </w:tr>
      <w:tr w:rsidR="003D19EB" w14:paraId="3635288E" w14:textId="77777777">
        <w:trPr>
          <w:cantSplit/>
        </w:trPr>
        <w:tc>
          <w:tcPr>
            <w:tcW w:w="4648" w:type="dxa"/>
          </w:tcPr>
          <w:p w14:paraId="670E5E0C" w14:textId="77777777" w:rsidR="003D19EB" w:rsidRDefault="002B3F86">
            <w:pPr>
              <w:pStyle w:val="NormalExplicitLeft"/>
              <w:spacing w:line="240" w:lineRule="auto"/>
              <w:jc w:val="left"/>
              <w:rPr>
                <w:szCs w:val="22"/>
                <w:lang w:val="nb-NO"/>
              </w:rPr>
            </w:pPr>
            <w:r>
              <w:rPr>
                <w:b/>
                <w:szCs w:val="22"/>
                <w:lang w:val="nb-NO"/>
              </w:rPr>
              <w:t>Danmark</w:t>
            </w:r>
          </w:p>
          <w:p w14:paraId="2D3AEAEC" w14:textId="77777777" w:rsidR="003D19EB" w:rsidRDefault="002B3F86">
            <w:pPr>
              <w:pStyle w:val="NormalExplicitLeft"/>
              <w:tabs>
                <w:tab w:val="left" w:pos="-720"/>
              </w:tabs>
              <w:suppressAutoHyphens/>
              <w:spacing w:line="240" w:lineRule="auto"/>
              <w:jc w:val="left"/>
              <w:rPr>
                <w:szCs w:val="22"/>
                <w:lang w:val="nb-NO"/>
              </w:rPr>
            </w:pPr>
            <w:r>
              <w:rPr>
                <w:szCs w:val="22"/>
                <w:lang w:val="nb-NO"/>
              </w:rPr>
              <w:t xml:space="preserve">Eli Lilly Danmark A/S </w:t>
            </w:r>
          </w:p>
          <w:p w14:paraId="48531D2D" w14:textId="77777777" w:rsidR="003D19EB" w:rsidRDefault="002B3F86">
            <w:pPr>
              <w:pStyle w:val="NormalExplicitLeft"/>
              <w:tabs>
                <w:tab w:val="left" w:pos="-720"/>
              </w:tabs>
              <w:suppressAutoHyphens/>
              <w:spacing w:line="240" w:lineRule="auto"/>
              <w:jc w:val="left"/>
              <w:rPr>
                <w:szCs w:val="22"/>
              </w:rPr>
            </w:pPr>
            <w:proofErr w:type="spellStart"/>
            <w:r>
              <w:rPr>
                <w:szCs w:val="22"/>
              </w:rPr>
              <w:t>Tlf</w:t>
            </w:r>
            <w:proofErr w:type="spellEnd"/>
            <w:r>
              <w:rPr>
                <w:szCs w:val="22"/>
              </w:rPr>
              <w:t>.: +45 45 26 60 00</w:t>
            </w:r>
          </w:p>
          <w:p w14:paraId="37931F17" w14:textId="77777777" w:rsidR="003D19EB" w:rsidRDefault="003D19EB">
            <w:pPr>
              <w:tabs>
                <w:tab w:val="left" w:pos="-720"/>
              </w:tabs>
              <w:suppressAutoHyphens/>
              <w:spacing w:line="240" w:lineRule="auto"/>
              <w:rPr>
                <w:szCs w:val="22"/>
              </w:rPr>
            </w:pPr>
          </w:p>
        </w:tc>
        <w:tc>
          <w:tcPr>
            <w:tcW w:w="4678" w:type="dxa"/>
          </w:tcPr>
          <w:p w14:paraId="221C83BC" w14:textId="77777777" w:rsidR="003D19EB" w:rsidRDefault="002B3F86">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3AF676A0" w14:textId="77777777" w:rsidR="003D19EB" w:rsidRDefault="002B3F86">
            <w:pPr>
              <w:pStyle w:val="NormalExplicitLeft"/>
              <w:spacing w:line="240" w:lineRule="auto"/>
              <w:jc w:val="left"/>
              <w:rPr>
                <w:szCs w:val="22"/>
                <w:lang w:val="es-ES_tradnl"/>
              </w:rPr>
            </w:pPr>
            <w:r>
              <w:rPr>
                <w:szCs w:val="22"/>
                <w:lang w:val="es-ES_tradnl"/>
              </w:rPr>
              <w:t>Charles de Giorgio Ltd.</w:t>
            </w:r>
          </w:p>
          <w:p w14:paraId="1C319BDD" w14:textId="77777777" w:rsidR="003D19EB" w:rsidRDefault="002B3F86">
            <w:pPr>
              <w:pStyle w:val="NormalExplicitLeft"/>
              <w:spacing w:line="240" w:lineRule="auto"/>
              <w:jc w:val="left"/>
              <w:rPr>
                <w:szCs w:val="22"/>
              </w:rPr>
            </w:pPr>
            <w:r>
              <w:rPr>
                <w:szCs w:val="22"/>
              </w:rPr>
              <w:t>Tel: + 356 25600 500</w:t>
            </w:r>
          </w:p>
        </w:tc>
      </w:tr>
      <w:tr w:rsidR="003D19EB" w14:paraId="3FA14209" w14:textId="77777777">
        <w:tc>
          <w:tcPr>
            <w:tcW w:w="4648" w:type="dxa"/>
          </w:tcPr>
          <w:p w14:paraId="30619D10" w14:textId="77777777" w:rsidR="003D19EB" w:rsidRDefault="002B3F86">
            <w:pPr>
              <w:pStyle w:val="NormalExplicitLeft"/>
              <w:spacing w:line="240" w:lineRule="auto"/>
              <w:jc w:val="left"/>
              <w:rPr>
                <w:szCs w:val="22"/>
                <w:lang w:val="de-AT"/>
              </w:rPr>
            </w:pPr>
            <w:r>
              <w:rPr>
                <w:b/>
                <w:szCs w:val="22"/>
                <w:lang w:val="de-AT"/>
              </w:rPr>
              <w:t>Deutschland</w:t>
            </w:r>
          </w:p>
          <w:p w14:paraId="2BD3419C" w14:textId="77777777" w:rsidR="003D19EB" w:rsidRDefault="002B3F86">
            <w:pPr>
              <w:pStyle w:val="NormalExplicitLeft"/>
              <w:tabs>
                <w:tab w:val="left" w:pos="-720"/>
              </w:tabs>
              <w:suppressAutoHyphens/>
              <w:spacing w:line="240" w:lineRule="auto"/>
              <w:jc w:val="left"/>
              <w:rPr>
                <w:szCs w:val="22"/>
                <w:lang w:val="de-AT"/>
              </w:rPr>
            </w:pPr>
            <w:r>
              <w:rPr>
                <w:szCs w:val="22"/>
                <w:lang w:val="de-AT"/>
              </w:rPr>
              <w:t>Lilly Deutschland GmbH</w:t>
            </w:r>
          </w:p>
          <w:p w14:paraId="6288CC7F" w14:textId="77777777" w:rsidR="003D19EB" w:rsidRDefault="002B3F86">
            <w:pPr>
              <w:pStyle w:val="NormalExplicitLeft"/>
              <w:tabs>
                <w:tab w:val="left" w:pos="-720"/>
              </w:tabs>
              <w:suppressAutoHyphens/>
              <w:spacing w:line="240" w:lineRule="auto"/>
              <w:jc w:val="left"/>
              <w:rPr>
                <w:szCs w:val="22"/>
                <w:lang w:val="de-AT"/>
              </w:rPr>
            </w:pPr>
            <w:r>
              <w:rPr>
                <w:szCs w:val="22"/>
                <w:lang w:val="de-AT"/>
              </w:rPr>
              <w:t>Tel. + 49-(0) 6172 273 2222</w:t>
            </w:r>
          </w:p>
          <w:p w14:paraId="351A0146" w14:textId="77777777" w:rsidR="003D19EB" w:rsidRDefault="003D19EB">
            <w:pPr>
              <w:tabs>
                <w:tab w:val="left" w:pos="-720"/>
              </w:tabs>
              <w:suppressAutoHyphens/>
              <w:spacing w:line="240" w:lineRule="auto"/>
              <w:rPr>
                <w:szCs w:val="22"/>
                <w:lang w:val="de-AT"/>
              </w:rPr>
            </w:pPr>
          </w:p>
        </w:tc>
        <w:tc>
          <w:tcPr>
            <w:tcW w:w="4678" w:type="dxa"/>
          </w:tcPr>
          <w:p w14:paraId="41AFABCD" w14:textId="77777777" w:rsidR="003D19EB" w:rsidRDefault="002B3F86">
            <w:pPr>
              <w:pStyle w:val="NormalExplicitLeft"/>
              <w:suppressAutoHyphens/>
              <w:spacing w:line="240" w:lineRule="auto"/>
              <w:jc w:val="left"/>
              <w:rPr>
                <w:szCs w:val="22"/>
                <w:lang w:val="de-AT"/>
              </w:rPr>
            </w:pPr>
            <w:r>
              <w:rPr>
                <w:b/>
                <w:szCs w:val="22"/>
                <w:lang w:val="de-AT"/>
              </w:rPr>
              <w:t>Nederland</w:t>
            </w:r>
          </w:p>
          <w:p w14:paraId="0B5EBB5B" w14:textId="77777777" w:rsidR="003D19EB" w:rsidRDefault="002B3F86">
            <w:pPr>
              <w:pStyle w:val="NormalExplicitLeft"/>
              <w:spacing w:line="240" w:lineRule="auto"/>
              <w:jc w:val="left"/>
              <w:rPr>
                <w:szCs w:val="22"/>
                <w:lang w:val="de-AT"/>
              </w:rPr>
            </w:pPr>
            <w:r>
              <w:rPr>
                <w:szCs w:val="22"/>
                <w:lang w:val="de-AT"/>
              </w:rPr>
              <w:t xml:space="preserve">Eli Lilly Nederland B.V. </w:t>
            </w:r>
          </w:p>
          <w:p w14:paraId="4C464A67" w14:textId="77777777" w:rsidR="003D19EB" w:rsidRDefault="002B3F86">
            <w:pPr>
              <w:pStyle w:val="NormalExplicitLeft"/>
              <w:tabs>
                <w:tab w:val="left" w:pos="-720"/>
              </w:tabs>
              <w:suppressAutoHyphens/>
              <w:spacing w:line="240" w:lineRule="auto"/>
              <w:jc w:val="left"/>
              <w:rPr>
                <w:szCs w:val="22"/>
              </w:rPr>
            </w:pPr>
            <w:r>
              <w:rPr>
                <w:szCs w:val="22"/>
              </w:rPr>
              <w:t>Tel: + 31-(0) 30 60 25 800</w:t>
            </w:r>
          </w:p>
        </w:tc>
      </w:tr>
      <w:tr w:rsidR="003D19EB" w14:paraId="65298B78" w14:textId="77777777">
        <w:trPr>
          <w:cantSplit/>
        </w:trPr>
        <w:tc>
          <w:tcPr>
            <w:tcW w:w="4648" w:type="dxa"/>
          </w:tcPr>
          <w:p w14:paraId="286F2D56" w14:textId="77777777" w:rsidR="003D19EB" w:rsidRDefault="002B3F86">
            <w:pPr>
              <w:pStyle w:val="NormalExplicitLeft"/>
              <w:tabs>
                <w:tab w:val="left" w:pos="-720"/>
              </w:tabs>
              <w:suppressAutoHyphens/>
              <w:spacing w:line="240" w:lineRule="auto"/>
              <w:jc w:val="left"/>
              <w:rPr>
                <w:b/>
                <w:szCs w:val="22"/>
                <w:lang w:val="fi-FI"/>
              </w:rPr>
            </w:pPr>
            <w:r>
              <w:rPr>
                <w:b/>
                <w:szCs w:val="22"/>
                <w:lang w:val="fi-FI"/>
              </w:rPr>
              <w:t>Eesti</w:t>
            </w:r>
          </w:p>
          <w:p w14:paraId="4C2AFC75" w14:textId="77777777" w:rsidR="003D19EB" w:rsidRDefault="002B3F86">
            <w:pPr>
              <w:pStyle w:val="NormalExplicitLeft"/>
              <w:tabs>
                <w:tab w:val="left" w:pos="-720"/>
              </w:tabs>
              <w:suppressAutoHyphens/>
              <w:spacing w:line="240" w:lineRule="auto"/>
              <w:jc w:val="left"/>
              <w:rPr>
                <w:szCs w:val="22"/>
                <w:lang w:val="fi-FI"/>
              </w:rPr>
            </w:pPr>
            <w:r>
              <w:rPr>
                <w:szCs w:val="22"/>
                <w:lang w:val="fi-FI"/>
              </w:rPr>
              <w:t>Eli Lilly Nederland B.V.</w:t>
            </w:r>
          </w:p>
          <w:p w14:paraId="2823E188" w14:textId="77777777" w:rsidR="003D19EB" w:rsidRDefault="002B3F86">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038FEDC2" w14:textId="77777777" w:rsidR="003D19EB" w:rsidRDefault="003D19EB">
            <w:pPr>
              <w:tabs>
                <w:tab w:val="left" w:pos="-720"/>
              </w:tabs>
              <w:suppressAutoHyphens/>
              <w:spacing w:line="240" w:lineRule="auto"/>
              <w:rPr>
                <w:szCs w:val="22"/>
              </w:rPr>
            </w:pPr>
          </w:p>
        </w:tc>
        <w:tc>
          <w:tcPr>
            <w:tcW w:w="4678" w:type="dxa"/>
          </w:tcPr>
          <w:p w14:paraId="43A0ECAA" w14:textId="77777777" w:rsidR="003D19EB" w:rsidRDefault="002B3F86">
            <w:pPr>
              <w:pStyle w:val="NormalExplicitLeft"/>
              <w:spacing w:line="240" w:lineRule="auto"/>
              <w:jc w:val="left"/>
              <w:rPr>
                <w:szCs w:val="22"/>
                <w:lang w:val="nb-NO"/>
              </w:rPr>
            </w:pPr>
            <w:r>
              <w:rPr>
                <w:b/>
                <w:szCs w:val="22"/>
                <w:lang w:val="nb-NO"/>
              </w:rPr>
              <w:t>Norge</w:t>
            </w:r>
          </w:p>
          <w:p w14:paraId="0FA410A6" w14:textId="77777777" w:rsidR="003D19EB" w:rsidRDefault="002B3F86">
            <w:pPr>
              <w:pStyle w:val="NormalExplicitLeft"/>
              <w:tabs>
                <w:tab w:val="left" w:pos="-720"/>
              </w:tabs>
              <w:suppressAutoHyphens/>
              <w:spacing w:line="240" w:lineRule="auto"/>
              <w:jc w:val="left"/>
              <w:rPr>
                <w:szCs w:val="22"/>
                <w:lang w:val="nb-NO"/>
              </w:rPr>
            </w:pPr>
            <w:r>
              <w:rPr>
                <w:szCs w:val="22"/>
                <w:lang w:val="nb-NO"/>
              </w:rPr>
              <w:t xml:space="preserve">Eli Lilly Norge A.S. </w:t>
            </w:r>
          </w:p>
          <w:p w14:paraId="241F7072" w14:textId="77777777" w:rsidR="003D19EB" w:rsidRDefault="002B3F86">
            <w:pPr>
              <w:pStyle w:val="NormalExplicitLeft"/>
              <w:spacing w:line="240" w:lineRule="auto"/>
              <w:jc w:val="left"/>
              <w:rPr>
                <w:szCs w:val="22"/>
              </w:rPr>
            </w:pPr>
            <w:proofErr w:type="spellStart"/>
            <w:r>
              <w:rPr>
                <w:szCs w:val="22"/>
              </w:rPr>
              <w:t>Tlf</w:t>
            </w:r>
            <w:proofErr w:type="spellEnd"/>
            <w:r>
              <w:rPr>
                <w:szCs w:val="22"/>
              </w:rPr>
              <w:t>: + 47 22 88 18 00</w:t>
            </w:r>
          </w:p>
        </w:tc>
      </w:tr>
      <w:tr w:rsidR="003D19EB" w14:paraId="4862C9AD" w14:textId="77777777">
        <w:tc>
          <w:tcPr>
            <w:tcW w:w="4648" w:type="dxa"/>
          </w:tcPr>
          <w:p w14:paraId="05D8746E" w14:textId="77777777" w:rsidR="003D19EB" w:rsidRDefault="002B3F86">
            <w:pPr>
              <w:pStyle w:val="NormalExplicitLeft"/>
              <w:spacing w:line="240" w:lineRule="auto"/>
              <w:jc w:val="left"/>
              <w:rPr>
                <w:szCs w:val="22"/>
                <w:lang w:val="el-GR"/>
              </w:rPr>
            </w:pPr>
            <w:r>
              <w:rPr>
                <w:b/>
                <w:szCs w:val="22"/>
                <w:lang w:val="el-GR"/>
              </w:rPr>
              <w:t>Ελλάδα</w:t>
            </w:r>
          </w:p>
          <w:p w14:paraId="5BF760C6" w14:textId="77777777" w:rsidR="003D19EB" w:rsidRDefault="002B3F86">
            <w:pPr>
              <w:pStyle w:val="NormalExplicitLef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3C486A57" w14:textId="77777777" w:rsidR="003D19EB" w:rsidRDefault="002B3F86">
            <w:pPr>
              <w:pStyle w:val="NormalExplicitLeft"/>
              <w:tabs>
                <w:tab w:val="left" w:pos="-720"/>
              </w:tabs>
              <w:suppressAutoHyphens/>
              <w:spacing w:line="240" w:lineRule="auto"/>
              <w:jc w:val="left"/>
              <w:rPr>
                <w:snapToGrid w:val="0"/>
                <w:szCs w:val="22"/>
              </w:rPr>
            </w:pPr>
            <w:proofErr w:type="spellStart"/>
            <w:r>
              <w:rPr>
                <w:snapToGrid w:val="0"/>
                <w:szCs w:val="22"/>
              </w:rPr>
              <w:t>Τηλ</w:t>
            </w:r>
            <w:proofErr w:type="spellEnd"/>
            <w:r>
              <w:rPr>
                <w:snapToGrid w:val="0"/>
                <w:szCs w:val="22"/>
              </w:rPr>
              <w:t>: +30 210 629 4600</w:t>
            </w:r>
          </w:p>
          <w:p w14:paraId="4124605A" w14:textId="77777777" w:rsidR="003D19EB" w:rsidRDefault="003D19EB">
            <w:pPr>
              <w:tabs>
                <w:tab w:val="left" w:pos="-720"/>
              </w:tabs>
              <w:suppressAutoHyphens/>
              <w:spacing w:line="240" w:lineRule="auto"/>
              <w:rPr>
                <w:szCs w:val="22"/>
              </w:rPr>
            </w:pPr>
          </w:p>
        </w:tc>
        <w:tc>
          <w:tcPr>
            <w:tcW w:w="4678" w:type="dxa"/>
          </w:tcPr>
          <w:p w14:paraId="2B9120E2" w14:textId="77777777" w:rsidR="003D19EB" w:rsidRDefault="002B3F86">
            <w:pPr>
              <w:pStyle w:val="NormalExplicitLeft"/>
              <w:spacing w:line="240" w:lineRule="auto"/>
              <w:jc w:val="left"/>
              <w:rPr>
                <w:szCs w:val="22"/>
              </w:rPr>
            </w:pPr>
            <w:r>
              <w:rPr>
                <w:b/>
                <w:szCs w:val="22"/>
              </w:rPr>
              <w:t>Österreich</w:t>
            </w:r>
          </w:p>
          <w:p w14:paraId="79A73CD0" w14:textId="77777777" w:rsidR="003D19EB" w:rsidRDefault="002B3F86">
            <w:pPr>
              <w:pStyle w:val="NormalExplicitLeft"/>
              <w:spacing w:line="240" w:lineRule="auto"/>
              <w:jc w:val="left"/>
              <w:rPr>
                <w:szCs w:val="22"/>
              </w:rPr>
            </w:pPr>
            <w:r>
              <w:rPr>
                <w:szCs w:val="22"/>
              </w:rPr>
              <w:t xml:space="preserve">Eli Lilly </w:t>
            </w:r>
            <w:proofErr w:type="spellStart"/>
            <w:r>
              <w:rPr>
                <w:szCs w:val="22"/>
              </w:rPr>
              <w:t>Ges.m.b.H</w:t>
            </w:r>
            <w:proofErr w:type="spellEnd"/>
            <w:r>
              <w:rPr>
                <w:szCs w:val="22"/>
              </w:rPr>
              <w:t xml:space="preserve">. </w:t>
            </w:r>
          </w:p>
          <w:p w14:paraId="1FD4F90A" w14:textId="77777777" w:rsidR="003D19EB" w:rsidRDefault="002B3F86">
            <w:pPr>
              <w:pStyle w:val="NormalExplicitLeft"/>
              <w:spacing w:line="240" w:lineRule="auto"/>
              <w:jc w:val="left"/>
              <w:rPr>
                <w:szCs w:val="22"/>
              </w:rPr>
            </w:pPr>
            <w:r>
              <w:rPr>
                <w:szCs w:val="22"/>
              </w:rPr>
              <w:t>Tel: + 43-(0) 1 20609 1270</w:t>
            </w:r>
          </w:p>
        </w:tc>
      </w:tr>
      <w:tr w:rsidR="003D19EB" w14:paraId="2D8893BD" w14:textId="77777777">
        <w:tc>
          <w:tcPr>
            <w:tcW w:w="4648" w:type="dxa"/>
          </w:tcPr>
          <w:p w14:paraId="10DFD1E9" w14:textId="77777777" w:rsidR="003D19EB" w:rsidRDefault="002B3F86">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758485DF" w14:textId="77777777" w:rsidR="003D19EB" w:rsidRDefault="002B3F86">
            <w:pPr>
              <w:pStyle w:val="NormalExplicitLeft"/>
              <w:tabs>
                <w:tab w:val="left" w:pos="-720"/>
              </w:tabs>
              <w:suppressAutoHyphens/>
              <w:spacing w:line="240" w:lineRule="auto"/>
              <w:jc w:val="left"/>
              <w:rPr>
                <w:szCs w:val="22"/>
                <w:lang w:val="es-ES_tradnl"/>
              </w:rPr>
            </w:pPr>
            <w:r>
              <w:rPr>
                <w:szCs w:val="22"/>
                <w:lang w:val="es-ES_tradnl"/>
              </w:rPr>
              <w:t>Lilly S.A.</w:t>
            </w:r>
          </w:p>
          <w:p w14:paraId="7810BEFC" w14:textId="77777777" w:rsidR="003D19EB" w:rsidRDefault="002B3F86">
            <w:pPr>
              <w:pStyle w:val="NormalExplicitLeft"/>
              <w:tabs>
                <w:tab w:val="left" w:pos="-720"/>
              </w:tabs>
              <w:suppressAutoHyphens/>
              <w:spacing w:line="240" w:lineRule="auto"/>
              <w:jc w:val="left"/>
              <w:rPr>
                <w:szCs w:val="22"/>
                <w:lang w:val="es-ES_tradnl"/>
              </w:rPr>
            </w:pPr>
            <w:r>
              <w:rPr>
                <w:szCs w:val="22"/>
                <w:lang w:val="es-ES_tradnl"/>
              </w:rPr>
              <w:t>Tel: + 34-91 663 50 00</w:t>
            </w:r>
          </w:p>
          <w:p w14:paraId="357BB6DE" w14:textId="77777777" w:rsidR="003D19EB" w:rsidRDefault="003D19EB">
            <w:pPr>
              <w:tabs>
                <w:tab w:val="left" w:pos="-720"/>
              </w:tabs>
              <w:suppressAutoHyphens/>
              <w:spacing w:line="240" w:lineRule="auto"/>
              <w:rPr>
                <w:szCs w:val="22"/>
                <w:lang w:val="es-ES_tradnl"/>
              </w:rPr>
            </w:pPr>
          </w:p>
        </w:tc>
        <w:tc>
          <w:tcPr>
            <w:tcW w:w="4678" w:type="dxa"/>
          </w:tcPr>
          <w:p w14:paraId="66233D16" w14:textId="77777777" w:rsidR="003D19EB" w:rsidRDefault="002B3F86">
            <w:pPr>
              <w:pStyle w:val="NormalExplicitLeft"/>
              <w:keepNext/>
              <w:tabs>
                <w:tab w:val="left" w:pos="-720"/>
                <w:tab w:val="left" w:pos="4536"/>
              </w:tabs>
              <w:suppressAutoHyphens/>
              <w:spacing w:line="240" w:lineRule="auto"/>
              <w:jc w:val="left"/>
              <w:outlineLvl w:val="6"/>
              <w:rPr>
                <w:b/>
                <w:szCs w:val="22"/>
                <w:lang w:val="pl-PL"/>
              </w:rPr>
            </w:pPr>
            <w:r>
              <w:rPr>
                <w:b/>
                <w:szCs w:val="22"/>
                <w:lang w:val="pl-PL"/>
              </w:rPr>
              <w:t>Polska</w:t>
            </w:r>
            <w:r>
              <w:fldChar w:fldCharType="begin"/>
            </w:r>
            <w:r w:rsidRPr="00A90D75">
              <w:rPr>
                <w:lang w:val="pl-PL"/>
                <w:rPrChange w:id="862" w:author="Author">
                  <w:rPr/>
                </w:rPrChange>
              </w:rPr>
              <w:instrText xml:space="preserve"> DOCVARIABLE vault_nd_de6113c9-5598-4646-bffe-c99702a9c26d \* MERGEFORMAT </w:instrText>
            </w:r>
            <w:r>
              <w:fldChar w:fldCharType="separate"/>
            </w:r>
            <w:r>
              <w:rPr>
                <w:b/>
                <w:szCs w:val="22"/>
                <w:lang w:val="pl-PL"/>
              </w:rPr>
              <w:t xml:space="preserve"> </w:t>
            </w:r>
            <w:r>
              <w:rPr>
                <w:b/>
                <w:szCs w:val="22"/>
                <w:lang w:val="pl-PL"/>
              </w:rPr>
              <w:fldChar w:fldCharType="end"/>
            </w:r>
          </w:p>
          <w:p w14:paraId="70EB580B" w14:textId="77777777" w:rsidR="003D19EB" w:rsidRDefault="002B3F86">
            <w:pPr>
              <w:pStyle w:val="NormalExplicitLeft"/>
              <w:spacing w:line="240" w:lineRule="auto"/>
              <w:jc w:val="left"/>
              <w:rPr>
                <w:szCs w:val="22"/>
                <w:lang w:val="pl-PL"/>
              </w:rPr>
            </w:pPr>
            <w:r>
              <w:rPr>
                <w:szCs w:val="22"/>
                <w:lang w:val="pl-PL"/>
              </w:rPr>
              <w:t>Eli Lilly Polska Sp. z o.o.</w:t>
            </w:r>
          </w:p>
          <w:p w14:paraId="0F9DA326" w14:textId="77777777" w:rsidR="003D19EB" w:rsidRDefault="002B3F86">
            <w:pPr>
              <w:pStyle w:val="NormalExplicitLeft"/>
              <w:tabs>
                <w:tab w:val="left" w:pos="-720"/>
              </w:tabs>
              <w:suppressAutoHyphens/>
              <w:spacing w:line="240" w:lineRule="auto"/>
              <w:jc w:val="left"/>
              <w:rPr>
                <w:szCs w:val="22"/>
              </w:rPr>
            </w:pPr>
            <w:r>
              <w:rPr>
                <w:szCs w:val="22"/>
              </w:rPr>
              <w:t>Tel: +48 22 440 33 00</w:t>
            </w:r>
          </w:p>
        </w:tc>
      </w:tr>
      <w:tr w:rsidR="003D19EB" w14:paraId="50E1BBA9" w14:textId="77777777">
        <w:trPr>
          <w:cantSplit/>
        </w:trPr>
        <w:tc>
          <w:tcPr>
            <w:tcW w:w="4648" w:type="dxa"/>
          </w:tcPr>
          <w:p w14:paraId="6B989692" w14:textId="77777777" w:rsidR="003D19EB" w:rsidRDefault="002B3F86">
            <w:pPr>
              <w:pStyle w:val="NormalExplicitLeft"/>
              <w:tabs>
                <w:tab w:val="left" w:pos="-720"/>
                <w:tab w:val="left" w:pos="4536"/>
              </w:tabs>
              <w:suppressAutoHyphens/>
              <w:spacing w:line="240" w:lineRule="auto"/>
              <w:jc w:val="left"/>
              <w:rPr>
                <w:b/>
                <w:szCs w:val="22"/>
              </w:rPr>
            </w:pPr>
            <w:r>
              <w:rPr>
                <w:b/>
                <w:szCs w:val="22"/>
              </w:rPr>
              <w:t>France</w:t>
            </w:r>
          </w:p>
          <w:p w14:paraId="57D541DE" w14:textId="77777777" w:rsidR="003D19EB" w:rsidRDefault="002B3F86">
            <w:pPr>
              <w:pStyle w:val="NormalExplicitLeft"/>
              <w:spacing w:line="240" w:lineRule="auto"/>
              <w:jc w:val="left"/>
              <w:rPr>
                <w:szCs w:val="22"/>
              </w:rPr>
            </w:pPr>
            <w:r>
              <w:rPr>
                <w:szCs w:val="22"/>
              </w:rPr>
              <w:t>Lilly France</w:t>
            </w:r>
          </w:p>
          <w:p w14:paraId="2B4CD1F8"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 +33-(0) 1 55 49 34 34</w:t>
            </w:r>
          </w:p>
          <w:p w14:paraId="3D1FD549" w14:textId="77777777" w:rsidR="003D19EB" w:rsidRDefault="003D19EB">
            <w:pPr>
              <w:spacing w:line="240" w:lineRule="auto"/>
              <w:rPr>
                <w:b/>
                <w:szCs w:val="22"/>
              </w:rPr>
            </w:pPr>
          </w:p>
        </w:tc>
        <w:tc>
          <w:tcPr>
            <w:tcW w:w="4678" w:type="dxa"/>
          </w:tcPr>
          <w:p w14:paraId="09462239" w14:textId="77777777" w:rsidR="003D19EB" w:rsidRDefault="002B3F86">
            <w:pPr>
              <w:pStyle w:val="NormalExplicitLeft"/>
              <w:spacing w:line="240" w:lineRule="auto"/>
              <w:jc w:val="left"/>
              <w:rPr>
                <w:szCs w:val="22"/>
                <w:lang w:val="pt-PT"/>
              </w:rPr>
            </w:pPr>
            <w:r>
              <w:rPr>
                <w:b/>
                <w:szCs w:val="22"/>
                <w:lang w:val="pt-PT"/>
              </w:rPr>
              <w:t>Portugal</w:t>
            </w:r>
          </w:p>
          <w:p w14:paraId="629B89DF" w14:textId="77777777" w:rsidR="003D19EB" w:rsidRDefault="002B3F86">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04050D74" w14:textId="77777777" w:rsidR="003D19EB" w:rsidRDefault="002B3F86">
            <w:pPr>
              <w:pStyle w:val="NormalExplicitLeft"/>
              <w:tabs>
                <w:tab w:val="left" w:pos="-720"/>
              </w:tabs>
              <w:suppressAutoHyphens/>
              <w:spacing w:line="240" w:lineRule="auto"/>
              <w:jc w:val="left"/>
              <w:rPr>
                <w:szCs w:val="22"/>
              </w:rPr>
            </w:pPr>
            <w:r>
              <w:rPr>
                <w:szCs w:val="22"/>
              </w:rPr>
              <w:t>Tel: + 351-21-4126600</w:t>
            </w:r>
          </w:p>
        </w:tc>
      </w:tr>
      <w:tr w:rsidR="003D19EB" w14:paraId="3581EAF1" w14:textId="77777777">
        <w:trPr>
          <w:cantSplit/>
        </w:trPr>
        <w:tc>
          <w:tcPr>
            <w:tcW w:w="4648" w:type="dxa"/>
          </w:tcPr>
          <w:p w14:paraId="7EE915C9" w14:textId="77777777" w:rsidR="003D19EB" w:rsidRDefault="002B3F86">
            <w:pPr>
              <w:pStyle w:val="NormalExplicitLeft"/>
              <w:spacing w:line="240" w:lineRule="auto"/>
              <w:jc w:val="left"/>
              <w:rPr>
                <w:b/>
                <w:szCs w:val="22"/>
                <w:lang w:val="fi-FI" w:eastAsia="de-DE"/>
              </w:rPr>
            </w:pPr>
            <w:r>
              <w:rPr>
                <w:b/>
                <w:szCs w:val="22"/>
                <w:lang w:val="fi-FI" w:eastAsia="de-DE"/>
              </w:rPr>
              <w:t>Hrvatska</w:t>
            </w:r>
          </w:p>
          <w:p w14:paraId="4EF5C697" w14:textId="77777777" w:rsidR="003D19EB" w:rsidRDefault="002B3F86">
            <w:pPr>
              <w:pStyle w:val="NormalExplicitLeft"/>
              <w:autoSpaceDE w:val="0"/>
              <w:autoSpaceDN w:val="0"/>
              <w:spacing w:line="240" w:lineRule="auto"/>
              <w:jc w:val="left"/>
              <w:rPr>
                <w:szCs w:val="22"/>
                <w:lang w:val="fi-FI" w:eastAsia="de-DE"/>
              </w:rPr>
            </w:pPr>
            <w:r>
              <w:rPr>
                <w:szCs w:val="22"/>
                <w:lang w:val="fi-FI" w:eastAsia="de-DE"/>
              </w:rPr>
              <w:t>Eli Lilly Hrvatska d.o.o.</w:t>
            </w:r>
          </w:p>
          <w:p w14:paraId="45D07163" w14:textId="77777777" w:rsidR="003D19EB" w:rsidRDefault="002B3F86">
            <w:pPr>
              <w:pStyle w:val="NormalExplicitLeft"/>
              <w:autoSpaceDE w:val="0"/>
              <w:autoSpaceDN w:val="0"/>
              <w:spacing w:line="240" w:lineRule="auto"/>
              <w:jc w:val="left"/>
              <w:rPr>
                <w:szCs w:val="22"/>
                <w:lang w:eastAsia="de-DE"/>
              </w:rPr>
            </w:pPr>
            <w:r>
              <w:rPr>
                <w:szCs w:val="22"/>
                <w:lang w:eastAsia="de-DE"/>
              </w:rPr>
              <w:t>Tel: +385 1 2350 999</w:t>
            </w:r>
          </w:p>
          <w:p w14:paraId="689AB755" w14:textId="77777777" w:rsidR="003D19EB" w:rsidRDefault="003D19EB">
            <w:pPr>
              <w:tabs>
                <w:tab w:val="left" w:pos="-720"/>
              </w:tabs>
              <w:suppressAutoHyphens/>
              <w:spacing w:line="240" w:lineRule="auto"/>
              <w:rPr>
                <w:szCs w:val="22"/>
              </w:rPr>
            </w:pPr>
          </w:p>
        </w:tc>
        <w:tc>
          <w:tcPr>
            <w:tcW w:w="4678" w:type="dxa"/>
          </w:tcPr>
          <w:p w14:paraId="127825F4" w14:textId="77777777" w:rsidR="003D19EB" w:rsidRDefault="002B3F86">
            <w:pPr>
              <w:pStyle w:val="NormalExplicitLeft"/>
              <w:tabs>
                <w:tab w:val="left" w:pos="-720"/>
                <w:tab w:val="left" w:pos="4536"/>
              </w:tabs>
              <w:suppressAutoHyphens/>
              <w:spacing w:line="240" w:lineRule="auto"/>
              <w:jc w:val="left"/>
              <w:rPr>
                <w:b/>
                <w:szCs w:val="22"/>
                <w:lang w:val="fi-FI"/>
              </w:rPr>
            </w:pPr>
            <w:r>
              <w:rPr>
                <w:b/>
                <w:szCs w:val="22"/>
                <w:lang w:val="fi-FI"/>
              </w:rPr>
              <w:t>România</w:t>
            </w:r>
          </w:p>
          <w:p w14:paraId="2654AE99" w14:textId="77777777" w:rsidR="003D19EB" w:rsidRDefault="002B3F86">
            <w:pPr>
              <w:pStyle w:val="NormalExplicitLeft"/>
              <w:tabs>
                <w:tab w:val="left" w:pos="-720"/>
                <w:tab w:val="left" w:pos="4536"/>
              </w:tabs>
              <w:suppressAutoHyphens/>
              <w:spacing w:line="240" w:lineRule="auto"/>
              <w:jc w:val="left"/>
              <w:rPr>
                <w:szCs w:val="22"/>
                <w:lang w:val="fi-FI"/>
              </w:rPr>
            </w:pPr>
            <w:r>
              <w:rPr>
                <w:szCs w:val="22"/>
                <w:lang w:val="fi-FI"/>
              </w:rPr>
              <w:t>Eli Lilly România S.R.L.</w:t>
            </w:r>
          </w:p>
          <w:p w14:paraId="19BAFCD3" w14:textId="77777777" w:rsidR="003D19EB" w:rsidRDefault="002B3F86">
            <w:pPr>
              <w:pStyle w:val="NormalExplicitLeft"/>
              <w:tabs>
                <w:tab w:val="left" w:pos="-720"/>
              </w:tabs>
              <w:suppressAutoHyphens/>
              <w:spacing w:line="240" w:lineRule="auto"/>
              <w:jc w:val="left"/>
              <w:rPr>
                <w:szCs w:val="22"/>
              </w:rPr>
            </w:pPr>
            <w:r>
              <w:rPr>
                <w:szCs w:val="22"/>
              </w:rPr>
              <w:t>Tel: + 40 21 4023000</w:t>
            </w:r>
          </w:p>
        </w:tc>
      </w:tr>
      <w:tr w:rsidR="003D19EB" w14:paraId="26A9CE9C" w14:textId="77777777">
        <w:tc>
          <w:tcPr>
            <w:tcW w:w="4648" w:type="dxa"/>
          </w:tcPr>
          <w:p w14:paraId="541EF38B" w14:textId="77777777" w:rsidR="003D19EB" w:rsidRDefault="002B3F86">
            <w:pPr>
              <w:pStyle w:val="NormalExplicitLeft"/>
              <w:spacing w:line="240" w:lineRule="auto"/>
              <w:jc w:val="left"/>
              <w:rPr>
                <w:szCs w:val="22"/>
              </w:rPr>
            </w:pPr>
            <w:r>
              <w:rPr>
                <w:b/>
                <w:szCs w:val="22"/>
              </w:rPr>
              <w:t>Ireland</w:t>
            </w:r>
          </w:p>
          <w:p w14:paraId="42720D16" w14:textId="77777777" w:rsidR="003D19EB" w:rsidRDefault="002B3F86">
            <w:pPr>
              <w:pStyle w:val="NormalExplicitLeft"/>
              <w:tabs>
                <w:tab w:val="left" w:pos="-720"/>
              </w:tabs>
              <w:suppressAutoHyphens/>
              <w:spacing w:line="240" w:lineRule="auto"/>
              <w:jc w:val="left"/>
              <w:rPr>
                <w:szCs w:val="22"/>
              </w:rPr>
            </w:pPr>
            <w:r>
              <w:rPr>
                <w:szCs w:val="22"/>
              </w:rPr>
              <w:t>Eli Lilly and Company (Ireland) Limited</w:t>
            </w:r>
          </w:p>
          <w:p w14:paraId="2C6CECEB" w14:textId="77777777" w:rsidR="003D19EB" w:rsidRDefault="002B3F86">
            <w:pPr>
              <w:pStyle w:val="NormalExplicitLeft"/>
              <w:tabs>
                <w:tab w:val="left" w:pos="-720"/>
              </w:tabs>
              <w:suppressAutoHyphens/>
              <w:spacing w:line="240" w:lineRule="auto"/>
              <w:jc w:val="left"/>
              <w:rPr>
                <w:szCs w:val="22"/>
              </w:rPr>
            </w:pPr>
            <w:r>
              <w:rPr>
                <w:szCs w:val="22"/>
              </w:rPr>
              <w:t>Tel: + 353-(0) 1 661 4377</w:t>
            </w:r>
          </w:p>
          <w:p w14:paraId="69C9CABC" w14:textId="77777777" w:rsidR="003D19EB" w:rsidRDefault="003D19EB">
            <w:pPr>
              <w:tabs>
                <w:tab w:val="left" w:pos="-720"/>
              </w:tabs>
              <w:suppressAutoHyphens/>
              <w:spacing w:line="240" w:lineRule="auto"/>
              <w:rPr>
                <w:b/>
                <w:szCs w:val="22"/>
              </w:rPr>
            </w:pPr>
          </w:p>
        </w:tc>
        <w:tc>
          <w:tcPr>
            <w:tcW w:w="4678" w:type="dxa"/>
          </w:tcPr>
          <w:p w14:paraId="7D73868E" w14:textId="77777777" w:rsidR="003D19EB" w:rsidRDefault="002B3F86">
            <w:pPr>
              <w:pStyle w:val="NormalExplicitLeft"/>
              <w:spacing w:line="240" w:lineRule="auto"/>
              <w:ind w:left="357" w:hanging="357"/>
              <w:jc w:val="left"/>
              <w:outlineLvl w:val="0"/>
              <w:rPr>
                <w:b/>
                <w:caps/>
                <w:szCs w:val="22"/>
              </w:rPr>
            </w:pPr>
            <w:r>
              <w:rPr>
                <w:b/>
                <w:szCs w:val="22"/>
              </w:rPr>
              <w:t>Slovenija</w:t>
            </w:r>
            <w:fldSimple w:instr=" DOCVARIABLE vault_nd_5bfef5a5-6205-44ea-b0e6-ad68be1864cf \* MERGEFORMAT">
              <w:r>
                <w:rPr>
                  <w:b/>
                  <w:szCs w:val="22"/>
                </w:rPr>
                <w:t xml:space="preserve"> </w:t>
              </w:r>
            </w:fldSimple>
          </w:p>
          <w:p w14:paraId="53FDE3E1" w14:textId="77777777" w:rsidR="003D19EB" w:rsidRDefault="002B3F86">
            <w:pPr>
              <w:pStyle w:val="NormalExplicitLeft"/>
              <w:tabs>
                <w:tab w:val="left" w:pos="-720"/>
              </w:tabs>
              <w:suppressAutoHyphens/>
              <w:spacing w:line="240" w:lineRule="auto"/>
              <w:jc w:val="left"/>
              <w:rPr>
                <w:szCs w:val="22"/>
                <w:lang w:eastAsia="en-GB"/>
              </w:rPr>
            </w:pPr>
            <w:r>
              <w:rPr>
                <w:szCs w:val="22"/>
                <w:lang w:eastAsia="en-GB"/>
              </w:rPr>
              <w:t xml:space="preserve">Eli Lilly </w:t>
            </w:r>
            <w:proofErr w:type="spellStart"/>
            <w:r>
              <w:rPr>
                <w:szCs w:val="22"/>
                <w:lang w:eastAsia="en-GB"/>
              </w:rPr>
              <w:t>farmacevtska</w:t>
            </w:r>
            <w:proofErr w:type="spellEnd"/>
            <w:r>
              <w:rPr>
                <w:szCs w:val="22"/>
                <w:lang w:eastAsia="en-GB"/>
              </w:rPr>
              <w:t xml:space="preserve"> </w:t>
            </w:r>
            <w:proofErr w:type="spellStart"/>
            <w:r>
              <w:rPr>
                <w:szCs w:val="22"/>
                <w:lang w:eastAsia="en-GB"/>
              </w:rPr>
              <w:t>družba</w:t>
            </w:r>
            <w:proofErr w:type="spellEnd"/>
            <w:r>
              <w:rPr>
                <w:szCs w:val="22"/>
                <w:lang w:eastAsia="en-GB"/>
              </w:rPr>
              <w:t>, d.o.o.</w:t>
            </w:r>
          </w:p>
          <w:p w14:paraId="4E1C16F7" w14:textId="77777777" w:rsidR="003D19EB" w:rsidRDefault="002B3F86">
            <w:pPr>
              <w:pStyle w:val="NormalExplicitLeft"/>
              <w:tabs>
                <w:tab w:val="left" w:pos="-720"/>
              </w:tabs>
              <w:suppressAutoHyphens/>
              <w:spacing w:line="240" w:lineRule="auto"/>
              <w:jc w:val="left"/>
              <w:rPr>
                <w:b/>
                <w:szCs w:val="22"/>
              </w:rPr>
            </w:pPr>
            <w:r>
              <w:rPr>
                <w:szCs w:val="22"/>
              </w:rPr>
              <w:t>Tel: +386 (0)1 580 00 10</w:t>
            </w:r>
          </w:p>
        </w:tc>
      </w:tr>
      <w:tr w:rsidR="003D19EB" w14:paraId="0B622A1D" w14:textId="77777777">
        <w:tc>
          <w:tcPr>
            <w:tcW w:w="4648" w:type="dxa"/>
          </w:tcPr>
          <w:p w14:paraId="5B67F815" w14:textId="77777777" w:rsidR="003D19EB" w:rsidRDefault="002B3F86">
            <w:pPr>
              <w:pStyle w:val="NormalExplicitLeft"/>
              <w:autoSpaceDE w:val="0"/>
              <w:autoSpaceDN w:val="0"/>
              <w:adjustRightInd w:val="0"/>
              <w:spacing w:line="240" w:lineRule="auto"/>
              <w:jc w:val="left"/>
              <w:rPr>
                <w:b/>
                <w:szCs w:val="22"/>
              </w:rPr>
            </w:pPr>
            <w:proofErr w:type="spellStart"/>
            <w:r>
              <w:rPr>
                <w:b/>
                <w:szCs w:val="22"/>
              </w:rPr>
              <w:t>Ísland</w:t>
            </w:r>
            <w:proofErr w:type="spellEnd"/>
          </w:p>
          <w:p w14:paraId="3EA52D6C" w14:textId="77777777" w:rsidR="003D19EB" w:rsidRDefault="002B3F86">
            <w:pPr>
              <w:pStyle w:val="NormalExplicitLeft"/>
              <w:autoSpaceDE w:val="0"/>
              <w:autoSpaceDN w:val="0"/>
              <w:adjustRightInd w:val="0"/>
              <w:spacing w:line="240" w:lineRule="auto"/>
              <w:jc w:val="left"/>
              <w:rPr>
                <w:szCs w:val="22"/>
              </w:rPr>
            </w:pPr>
            <w:proofErr w:type="spellStart"/>
            <w:r>
              <w:rPr>
                <w:szCs w:val="22"/>
              </w:rPr>
              <w:t>Icepharma</w:t>
            </w:r>
            <w:proofErr w:type="spellEnd"/>
            <w:r>
              <w:rPr>
                <w:szCs w:val="22"/>
              </w:rPr>
              <w:t xml:space="preserve"> hf.</w:t>
            </w:r>
          </w:p>
          <w:p w14:paraId="61CC625F" w14:textId="77777777" w:rsidR="003D19EB" w:rsidRDefault="002B3F86">
            <w:pPr>
              <w:pStyle w:val="NormalExplicitLeft"/>
              <w:tabs>
                <w:tab w:val="left" w:pos="-720"/>
              </w:tabs>
              <w:suppressAutoHyphens/>
              <w:spacing w:line="240" w:lineRule="auto"/>
              <w:jc w:val="left"/>
              <w:rPr>
                <w:szCs w:val="22"/>
              </w:rPr>
            </w:pPr>
            <w:proofErr w:type="spellStart"/>
            <w:r>
              <w:rPr>
                <w:szCs w:val="22"/>
              </w:rPr>
              <w:t>Sími</w:t>
            </w:r>
            <w:proofErr w:type="spellEnd"/>
            <w:r>
              <w:rPr>
                <w:szCs w:val="22"/>
              </w:rPr>
              <w:t xml:space="preserve"> + 354 540 8000</w:t>
            </w:r>
          </w:p>
          <w:p w14:paraId="78E6C40E" w14:textId="77777777" w:rsidR="003D19EB" w:rsidRDefault="003D19EB">
            <w:pPr>
              <w:spacing w:line="240" w:lineRule="auto"/>
              <w:rPr>
                <w:b/>
                <w:szCs w:val="22"/>
              </w:rPr>
            </w:pPr>
          </w:p>
        </w:tc>
        <w:tc>
          <w:tcPr>
            <w:tcW w:w="4678" w:type="dxa"/>
          </w:tcPr>
          <w:p w14:paraId="47FC3C5B" w14:textId="77777777" w:rsidR="003D19EB" w:rsidRDefault="002B3F86">
            <w:pPr>
              <w:pStyle w:val="NormalExplicitLeft"/>
              <w:tabs>
                <w:tab w:val="left" w:pos="-720"/>
              </w:tabs>
              <w:suppressAutoHyphens/>
              <w:spacing w:line="240" w:lineRule="auto"/>
              <w:jc w:val="left"/>
              <w:rPr>
                <w:b/>
                <w:szCs w:val="22"/>
              </w:rPr>
            </w:pPr>
            <w:proofErr w:type="spellStart"/>
            <w:r>
              <w:rPr>
                <w:b/>
                <w:szCs w:val="22"/>
              </w:rPr>
              <w:lastRenderedPageBreak/>
              <w:t>Slovenská</w:t>
            </w:r>
            <w:proofErr w:type="spellEnd"/>
            <w:r>
              <w:rPr>
                <w:b/>
                <w:szCs w:val="22"/>
              </w:rPr>
              <w:t xml:space="preserve"> </w:t>
            </w:r>
            <w:proofErr w:type="spellStart"/>
            <w:r>
              <w:rPr>
                <w:b/>
                <w:szCs w:val="22"/>
              </w:rPr>
              <w:t>republika</w:t>
            </w:r>
            <w:proofErr w:type="spellEnd"/>
          </w:p>
          <w:p w14:paraId="32A43EDC" w14:textId="77777777" w:rsidR="003D19EB" w:rsidRDefault="002B3F86">
            <w:pPr>
              <w:pStyle w:val="NormalExplicitLeft"/>
              <w:spacing w:line="240" w:lineRule="auto"/>
              <w:jc w:val="left"/>
              <w:rPr>
                <w:szCs w:val="22"/>
              </w:rPr>
            </w:pPr>
            <w:r>
              <w:rPr>
                <w:szCs w:val="22"/>
              </w:rPr>
              <w:t xml:space="preserve">Eli Lilly Slovakia </w:t>
            </w:r>
            <w:proofErr w:type="spellStart"/>
            <w:r>
              <w:rPr>
                <w:szCs w:val="22"/>
              </w:rPr>
              <w:t>s.r.o.</w:t>
            </w:r>
            <w:proofErr w:type="spellEnd"/>
          </w:p>
          <w:p w14:paraId="620C428E" w14:textId="77777777" w:rsidR="003D19EB" w:rsidRDefault="002B3F86">
            <w:pPr>
              <w:pStyle w:val="NormalExplicitLeft"/>
              <w:tabs>
                <w:tab w:val="left" w:pos="-720"/>
              </w:tabs>
              <w:suppressAutoHyphens/>
              <w:spacing w:line="240" w:lineRule="auto"/>
              <w:jc w:val="left"/>
              <w:rPr>
                <w:b/>
                <w:szCs w:val="22"/>
              </w:rPr>
            </w:pPr>
            <w:r>
              <w:rPr>
                <w:szCs w:val="22"/>
              </w:rPr>
              <w:t>Tel: + 421 220 663 111</w:t>
            </w:r>
          </w:p>
        </w:tc>
      </w:tr>
      <w:tr w:rsidR="003D19EB" w14:paraId="44333C8D" w14:textId="77777777">
        <w:tc>
          <w:tcPr>
            <w:tcW w:w="4648" w:type="dxa"/>
          </w:tcPr>
          <w:p w14:paraId="4FF65CEC" w14:textId="77777777" w:rsidR="003D19EB" w:rsidRDefault="002B3F86">
            <w:pPr>
              <w:pStyle w:val="NormalExplicitLeft"/>
              <w:spacing w:line="240" w:lineRule="auto"/>
              <w:jc w:val="left"/>
              <w:rPr>
                <w:szCs w:val="22"/>
                <w:lang w:val="fi-FI"/>
              </w:rPr>
            </w:pPr>
            <w:r>
              <w:rPr>
                <w:b/>
                <w:szCs w:val="22"/>
                <w:lang w:val="fi-FI"/>
              </w:rPr>
              <w:t>Italia</w:t>
            </w:r>
          </w:p>
          <w:p w14:paraId="3957A107" w14:textId="77777777" w:rsidR="003D19EB" w:rsidRDefault="002B3F86">
            <w:pPr>
              <w:pStyle w:val="NormalExplicitLeft"/>
              <w:spacing w:line="240" w:lineRule="auto"/>
              <w:jc w:val="left"/>
              <w:rPr>
                <w:szCs w:val="22"/>
                <w:lang w:val="fi-FI"/>
              </w:rPr>
            </w:pPr>
            <w:r>
              <w:rPr>
                <w:szCs w:val="22"/>
                <w:lang w:val="fi-FI"/>
              </w:rPr>
              <w:t>Eli Lilly Italia S.p.A.</w:t>
            </w:r>
          </w:p>
          <w:p w14:paraId="71C95478" w14:textId="77777777" w:rsidR="003D19EB" w:rsidRDefault="002B3F86">
            <w:pPr>
              <w:pStyle w:val="NormalExplicitLeft"/>
              <w:spacing w:line="240" w:lineRule="auto"/>
              <w:jc w:val="left"/>
              <w:rPr>
                <w:szCs w:val="22"/>
              </w:rPr>
            </w:pPr>
            <w:r>
              <w:rPr>
                <w:szCs w:val="22"/>
              </w:rPr>
              <w:t>Tel: + 39- 055 42571</w:t>
            </w:r>
          </w:p>
          <w:p w14:paraId="53BA7202" w14:textId="77777777" w:rsidR="003D19EB" w:rsidRDefault="003D19EB">
            <w:pPr>
              <w:spacing w:line="240" w:lineRule="auto"/>
              <w:rPr>
                <w:b/>
                <w:szCs w:val="22"/>
              </w:rPr>
            </w:pPr>
          </w:p>
        </w:tc>
        <w:tc>
          <w:tcPr>
            <w:tcW w:w="4678" w:type="dxa"/>
          </w:tcPr>
          <w:p w14:paraId="32B49EA7" w14:textId="77777777" w:rsidR="003D19EB" w:rsidRDefault="002B3F86">
            <w:pPr>
              <w:pStyle w:val="NormalExplicitLeft"/>
              <w:tabs>
                <w:tab w:val="left" w:pos="-720"/>
                <w:tab w:val="left" w:pos="4536"/>
              </w:tabs>
              <w:suppressAutoHyphens/>
              <w:spacing w:line="240" w:lineRule="auto"/>
              <w:jc w:val="left"/>
              <w:rPr>
                <w:szCs w:val="22"/>
                <w:lang w:val="sv-SE"/>
              </w:rPr>
            </w:pPr>
            <w:r>
              <w:rPr>
                <w:b/>
                <w:szCs w:val="22"/>
                <w:lang w:val="sv-SE"/>
              </w:rPr>
              <w:t>Suomi/Finland</w:t>
            </w:r>
          </w:p>
          <w:p w14:paraId="56374409" w14:textId="77777777" w:rsidR="003D19EB" w:rsidRDefault="002B3F86">
            <w:pPr>
              <w:pStyle w:val="NormalExplicitLeft"/>
              <w:spacing w:line="240" w:lineRule="auto"/>
              <w:jc w:val="left"/>
              <w:rPr>
                <w:szCs w:val="22"/>
                <w:lang w:val="sv-SE"/>
              </w:rPr>
            </w:pPr>
            <w:r>
              <w:rPr>
                <w:szCs w:val="22"/>
                <w:lang w:val="sv-SE"/>
              </w:rPr>
              <w:t xml:space="preserve">Oy Eli Lilly Finland Ab </w:t>
            </w:r>
          </w:p>
          <w:p w14:paraId="2139DF2B" w14:textId="77777777" w:rsidR="003D19EB" w:rsidRDefault="002B3F86">
            <w:pPr>
              <w:pStyle w:val="NormalExplicitLeft"/>
              <w:spacing w:line="240" w:lineRule="auto"/>
              <w:jc w:val="left"/>
              <w:rPr>
                <w:b/>
                <w:szCs w:val="22"/>
              </w:rPr>
            </w:pPr>
            <w:r>
              <w:rPr>
                <w:szCs w:val="22"/>
              </w:rPr>
              <w:t>Puh/Tel: + 358-(0) 9 85 45 250</w:t>
            </w:r>
          </w:p>
        </w:tc>
      </w:tr>
      <w:tr w:rsidR="003D19EB" w14:paraId="7F9AA8D7" w14:textId="77777777">
        <w:tc>
          <w:tcPr>
            <w:tcW w:w="4648" w:type="dxa"/>
          </w:tcPr>
          <w:p w14:paraId="7CA6D572" w14:textId="77777777" w:rsidR="003D19EB" w:rsidRDefault="002B3F86">
            <w:pPr>
              <w:pStyle w:val="NormalExplicitLeft"/>
              <w:keepNext/>
              <w:spacing w:line="240" w:lineRule="auto"/>
              <w:jc w:val="left"/>
              <w:rPr>
                <w:b/>
                <w:szCs w:val="22"/>
              </w:rPr>
            </w:pPr>
            <w:proofErr w:type="spellStart"/>
            <w:r>
              <w:rPr>
                <w:b/>
                <w:szCs w:val="22"/>
              </w:rPr>
              <w:t>Κύ</w:t>
            </w:r>
            <w:proofErr w:type="spellEnd"/>
            <w:r>
              <w:rPr>
                <w:b/>
                <w:szCs w:val="22"/>
              </w:rPr>
              <w:t>προς</w:t>
            </w:r>
          </w:p>
          <w:p w14:paraId="275769A8" w14:textId="77777777" w:rsidR="003D19EB" w:rsidRDefault="002B3F86">
            <w:pPr>
              <w:pStyle w:val="NormalExplicitLeft"/>
              <w:keepNext/>
              <w:spacing w:line="240" w:lineRule="auto"/>
              <w:jc w:val="left"/>
              <w:rPr>
                <w:szCs w:val="22"/>
              </w:rPr>
            </w:pPr>
            <w:proofErr w:type="spellStart"/>
            <w:r>
              <w:rPr>
                <w:szCs w:val="22"/>
              </w:rPr>
              <w:t>Phadisco</w:t>
            </w:r>
            <w:proofErr w:type="spellEnd"/>
            <w:r>
              <w:rPr>
                <w:szCs w:val="22"/>
              </w:rPr>
              <w:t xml:space="preserve"> Ltd </w:t>
            </w:r>
          </w:p>
          <w:p w14:paraId="5F7D1398" w14:textId="77777777" w:rsidR="003D19EB" w:rsidRDefault="002B3F86">
            <w:pPr>
              <w:pStyle w:val="NormalExplicitLeft"/>
              <w:keepNext/>
              <w:spacing w:line="240" w:lineRule="auto"/>
              <w:jc w:val="left"/>
              <w:rPr>
                <w:szCs w:val="22"/>
              </w:rPr>
            </w:pPr>
            <w:proofErr w:type="spellStart"/>
            <w:r>
              <w:rPr>
                <w:szCs w:val="22"/>
              </w:rPr>
              <w:t>Τηλ</w:t>
            </w:r>
            <w:proofErr w:type="spellEnd"/>
            <w:r>
              <w:rPr>
                <w:szCs w:val="22"/>
              </w:rPr>
              <w:t>: +357 22 715000</w:t>
            </w:r>
          </w:p>
          <w:p w14:paraId="5C658595" w14:textId="77777777" w:rsidR="003D19EB" w:rsidRDefault="003D19EB">
            <w:pPr>
              <w:keepNext/>
              <w:tabs>
                <w:tab w:val="left" w:pos="-720"/>
              </w:tabs>
              <w:suppressAutoHyphens/>
              <w:spacing w:line="240" w:lineRule="auto"/>
              <w:rPr>
                <w:szCs w:val="22"/>
              </w:rPr>
            </w:pPr>
          </w:p>
        </w:tc>
        <w:tc>
          <w:tcPr>
            <w:tcW w:w="4678" w:type="dxa"/>
          </w:tcPr>
          <w:p w14:paraId="3DC29D64" w14:textId="77777777" w:rsidR="003D19EB" w:rsidRDefault="002B3F86">
            <w:pPr>
              <w:pStyle w:val="NormalExplicitLeft"/>
              <w:keepNext/>
              <w:tabs>
                <w:tab w:val="left" w:pos="-720"/>
                <w:tab w:val="left" w:pos="4536"/>
              </w:tabs>
              <w:suppressAutoHyphens/>
              <w:spacing w:line="240" w:lineRule="auto"/>
              <w:jc w:val="left"/>
              <w:rPr>
                <w:b/>
                <w:szCs w:val="22"/>
                <w:lang w:val="de-AT"/>
              </w:rPr>
            </w:pPr>
            <w:proofErr w:type="spellStart"/>
            <w:r>
              <w:rPr>
                <w:b/>
                <w:szCs w:val="22"/>
                <w:lang w:val="de-AT"/>
              </w:rPr>
              <w:t>Sverige</w:t>
            </w:r>
            <w:proofErr w:type="spellEnd"/>
          </w:p>
          <w:p w14:paraId="6E1CCD42" w14:textId="77777777" w:rsidR="003D19EB" w:rsidRDefault="002B3F86">
            <w:pPr>
              <w:pStyle w:val="NormalExplicitLeft"/>
              <w:keepNext/>
              <w:spacing w:line="240" w:lineRule="auto"/>
              <w:jc w:val="left"/>
              <w:rPr>
                <w:szCs w:val="22"/>
                <w:lang w:val="de-AT"/>
              </w:rPr>
            </w:pPr>
            <w:r>
              <w:rPr>
                <w:szCs w:val="22"/>
                <w:lang w:val="de-AT"/>
              </w:rPr>
              <w:t>Eli Lilly Sweden AB</w:t>
            </w:r>
          </w:p>
          <w:p w14:paraId="61FB4533" w14:textId="77777777" w:rsidR="003D19EB" w:rsidRDefault="002B3F86">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3D19EB" w14:paraId="225A9BE2" w14:textId="77777777">
        <w:tc>
          <w:tcPr>
            <w:tcW w:w="4648" w:type="dxa"/>
          </w:tcPr>
          <w:p w14:paraId="6B4C2ED9" w14:textId="77777777" w:rsidR="003D19EB" w:rsidRDefault="002B3F86">
            <w:pPr>
              <w:pStyle w:val="NormalExplicitLeft"/>
              <w:keepNext/>
              <w:spacing w:line="240" w:lineRule="auto"/>
              <w:jc w:val="left"/>
              <w:rPr>
                <w:b/>
                <w:szCs w:val="22"/>
              </w:rPr>
            </w:pPr>
            <w:proofErr w:type="spellStart"/>
            <w:r>
              <w:rPr>
                <w:b/>
                <w:szCs w:val="22"/>
              </w:rPr>
              <w:t>Latvija</w:t>
            </w:r>
            <w:proofErr w:type="spellEnd"/>
          </w:p>
          <w:p w14:paraId="64AE26A7" w14:textId="77777777" w:rsidR="003D19EB" w:rsidRDefault="002B3F86">
            <w:pPr>
              <w:pStyle w:val="NormalExplicitLeft"/>
              <w:keepNext/>
              <w:spacing w:line="240" w:lineRule="auto"/>
              <w:jc w:val="left"/>
              <w:rPr>
                <w:szCs w:val="22"/>
              </w:rPr>
            </w:pPr>
            <w:r>
              <w:rPr>
                <w:szCs w:val="22"/>
              </w:rPr>
              <w:t xml:space="preserve">Eli Lilly </w:t>
            </w:r>
            <w:r>
              <w:rPr>
                <w:szCs w:val="22"/>
                <w:lang w:val="lv-LV"/>
              </w:rPr>
              <w:t>(Suisse) S.A</w:t>
            </w:r>
            <w:r>
              <w:rPr>
                <w:szCs w:val="22"/>
              </w:rPr>
              <w:t xml:space="preserve"> </w:t>
            </w:r>
            <w:proofErr w:type="spellStart"/>
            <w:r>
              <w:rPr>
                <w:szCs w:val="22"/>
              </w:rPr>
              <w:t>Pārstāvniecība</w:t>
            </w:r>
            <w:proofErr w:type="spellEnd"/>
            <w:r>
              <w:rPr>
                <w:szCs w:val="22"/>
              </w:rPr>
              <w:t xml:space="preserve"> </w:t>
            </w:r>
            <w:proofErr w:type="spellStart"/>
            <w:r>
              <w:rPr>
                <w:szCs w:val="22"/>
              </w:rPr>
              <w:t>Latvijā</w:t>
            </w:r>
            <w:proofErr w:type="spellEnd"/>
          </w:p>
          <w:p w14:paraId="080DBD32" w14:textId="77777777" w:rsidR="003D19EB" w:rsidRDefault="002B3F86">
            <w:pPr>
              <w:pStyle w:val="NormalExplicitLeft"/>
              <w:keepNext/>
              <w:tabs>
                <w:tab w:val="left" w:pos="-720"/>
              </w:tabs>
              <w:suppressAutoHyphens/>
              <w:spacing w:line="240" w:lineRule="auto"/>
              <w:jc w:val="left"/>
              <w:rPr>
                <w:szCs w:val="22"/>
              </w:rPr>
            </w:pPr>
            <w:r>
              <w:rPr>
                <w:szCs w:val="22"/>
              </w:rPr>
              <w:t xml:space="preserve">Tel: </w:t>
            </w:r>
            <w:r>
              <w:rPr>
                <w:b/>
                <w:szCs w:val="22"/>
              </w:rPr>
              <w:t>+</w:t>
            </w:r>
            <w:r>
              <w:rPr>
                <w:szCs w:val="22"/>
              </w:rPr>
              <w:t>371 67364000</w:t>
            </w:r>
          </w:p>
          <w:p w14:paraId="121FE98E" w14:textId="77777777" w:rsidR="003D19EB" w:rsidRDefault="003D19EB">
            <w:pPr>
              <w:spacing w:line="240" w:lineRule="auto"/>
              <w:ind w:right="-449"/>
              <w:rPr>
                <w:szCs w:val="22"/>
              </w:rPr>
            </w:pPr>
          </w:p>
        </w:tc>
        <w:tc>
          <w:tcPr>
            <w:tcW w:w="4678" w:type="dxa"/>
          </w:tcPr>
          <w:p w14:paraId="6D4F9D83" w14:textId="77777777" w:rsidR="003D19EB" w:rsidRDefault="003D19EB">
            <w:pPr>
              <w:tabs>
                <w:tab w:val="left" w:pos="-720"/>
              </w:tabs>
              <w:suppressAutoHyphens/>
              <w:spacing w:line="240" w:lineRule="auto"/>
              <w:rPr>
                <w:szCs w:val="22"/>
              </w:rPr>
            </w:pPr>
          </w:p>
        </w:tc>
      </w:tr>
    </w:tbl>
    <w:p w14:paraId="091AF928" w14:textId="77777777" w:rsidR="003D19EB" w:rsidRDefault="003D19EB">
      <w:pPr>
        <w:keepNext/>
        <w:spacing w:line="240" w:lineRule="auto"/>
        <w:rPr>
          <w:i/>
          <w:noProof/>
          <w:szCs w:val="22"/>
          <w:lang w:val="pl-PL"/>
        </w:rPr>
      </w:pPr>
    </w:p>
    <w:p w14:paraId="6AD53504" w14:textId="77777777" w:rsidR="003D19EB" w:rsidRDefault="002B3F86">
      <w:pPr>
        <w:numPr>
          <w:ilvl w:val="12"/>
          <w:numId w:val="0"/>
        </w:numPr>
        <w:tabs>
          <w:tab w:val="clear" w:pos="567"/>
        </w:tabs>
        <w:spacing w:line="240" w:lineRule="auto"/>
        <w:ind w:right="-2"/>
        <w:rPr>
          <w:bCs/>
          <w:noProof/>
          <w:szCs w:val="22"/>
          <w:lang w:val="pl-PL"/>
        </w:rPr>
      </w:pPr>
      <w:r>
        <w:rPr>
          <w:b/>
          <w:noProof/>
          <w:szCs w:val="22"/>
          <w:lang w:val="pl-PL"/>
        </w:rPr>
        <w:t>Data ostatniej aktualizacji ulotki:</w:t>
      </w:r>
      <w:r>
        <w:rPr>
          <w:bCs/>
          <w:noProof/>
          <w:szCs w:val="22"/>
          <w:lang w:val="pl-PL"/>
        </w:rPr>
        <w:t xml:space="preserve"> </w:t>
      </w:r>
    </w:p>
    <w:p w14:paraId="105FD138" w14:textId="77777777" w:rsidR="003D19EB" w:rsidRDefault="003D19EB">
      <w:pPr>
        <w:numPr>
          <w:ilvl w:val="12"/>
          <w:numId w:val="0"/>
        </w:numPr>
        <w:tabs>
          <w:tab w:val="clear" w:pos="567"/>
        </w:tabs>
        <w:spacing w:line="240" w:lineRule="auto"/>
        <w:ind w:right="-2"/>
        <w:rPr>
          <w:b/>
          <w:noProof/>
          <w:szCs w:val="22"/>
          <w:lang w:val="pl-PL"/>
        </w:rPr>
      </w:pPr>
    </w:p>
    <w:p w14:paraId="46EA0113" w14:textId="77777777" w:rsidR="003D19EB" w:rsidRDefault="002B3F86">
      <w:pPr>
        <w:numPr>
          <w:ilvl w:val="12"/>
          <w:numId w:val="0"/>
        </w:numPr>
        <w:tabs>
          <w:tab w:val="clear" w:pos="567"/>
        </w:tabs>
        <w:spacing w:line="240" w:lineRule="auto"/>
        <w:ind w:right="-2"/>
        <w:rPr>
          <w:b/>
          <w:noProof/>
          <w:szCs w:val="22"/>
          <w:lang w:val="pl-PL"/>
        </w:rPr>
      </w:pPr>
      <w:r>
        <w:rPr>
          <w:b/>
          <w:noProof/>
          <w:szCs w:val="22"/>
          <w:lang w:val="pl-PL"/>
        </w:rPr>
        <w:t>Inne źródła informacji</w:t>
      </w:r>
    </w:p>
    <w:p w14:paraId="1A38046E" w14:textId="77777777" w:rsidR="003D19EB" w:rsidRDefault="003D19EB">
      <w:pPr>
        <w:numPr>
          <w:ilvl w:val="12"/>
          <w:numId w:val="0"/>
        </w:numPr>
        <w:tabs>
          <w:tab w:val="clear" w:pos="567"/>
        </w:tabs>
        <w:spacing w:line="240" w:lineRule="auto"/>
        <w:ind w:right="-2"/>
        <w:rPr>
          <w:noProof/>
          <w:szCs w:val="22"/>
          <w:lang w:val="pl-PL"/>
        </w:rPr>
      </w:pPr>
    </w:p>
    <w:p w14:paraId="720EB139" w14:textId="77777777" w:rsidR="003D19EB" w:rsidRDefault="002B3F86">
      <w:pPr>
        <w:numPr>
          <w:ilvl w:val="12"/>
          <w:numId w:val="0"/>
        </w:numPr>
        <w:tabs>
          <w:tab w:val="clear" w:pos="567"/>
        </w:tabs>
        <w:spacing w:line="240" w:lineRule="auto"/>
        <w:ind w:right="-2"/>
        <w:rPr>
          <w:noProof/>
          <w:szCs w:val="22"/>
          <w:lang w:val="pl-PL"/>
        </w:rPr>
      </w:pPr>
      <w:r>
        <w:rPr>
          <w:noProof/>
          <w:szCs w:val="22"/>
          <w:lang w:val="pl-PL"/>
        </w:rPr>
        <w:t xml:space="preserve">Szczegółowe informacje o tym leku znajdują się na stronie internetowej Europejskiej Agencji Leków </w:t>
      </w:r>
      <w:r>
        <w:rPr>
          <w:rStyle w:val="Hyperlink"/>
          <w:color w:val="auto"/>
          <w:u w:val="none"/>
          <w:lang w:val="pl-PL"/>
        </w:rPr>
        <w:t>https://www.ema.europa.eu</w:t>
      </w:r>
      <w:r>
        <w:rPr>
          <w:noProof/>
          <w:szCs w:val="22"/>
          <w:lang w:val="pl-PL"/>
        </w:rPr>
        <w:t>.</w:t>
      </w:r>
    </w:p>
    <w:p w14:paraId="38B1B990" w14:textId="77777777" w:rsidR="003D19EB" w:rsidRDefault="003D19EB">
      <w:pPr>
        <w:numPr>
          <w:ilvl w:val="12"/>
          <w:numId w:val="0"/>
        </w:numPr>
        <w:tabs>
          <w:tab w:val="clear" w:pos="567"/>
        </w:tabs>
        <w:spacing w:line="240" w:lineRule="auto"/>
        <w:ind w:right="-2"/>
        <w:rPr>
          <w:noProof/>
          <w:szCs w:val="22"/>
          <w:lang w:val="pl-PL"/>
        </w:rPr>
      </w:pPr>
    </w:p>
    <w:p w14:paraId="1528ABD9" w14:textId="77777777" w:rsidR="003D19EB" w:rsidRDefault="002B3F86">
      <w:pPr>
        <w:tabs>
          <w:tab w:val="clear" w:pos="567"/>
        </w:tabs>
        <w:spacing w:line="240" w:lineRule="auto"/>
        <w:rPr>
          <w:szCs w:val="22"/>
          <w:lang w:val="pl-PL"/>
        </w:rPr>
      </w:pPr>
      <w:r>
        <w:rPr>
          <w:szCs w:val="22"/>
          <w:lang w:val="pl-PL"/>
        </w:rPr>
        <w:br w:type="page"/>
      </w:r>
    </w:p>
    <w:p w14:paraId="545551D6" w14:textId="77777777" w:rsidR="003D19EB" w:rsidRDefault="002B3F86">
      <w:pPr>
        <w:tabs>
          <w:tab w:val="clear" w:pos="567"/>
        </w:tabs>
        <w:spacing w:line="240" w:lineRule="auto"/>
        <w:jc w:val="center"/>
        <w:rPr>
          <w:noProof/>
          <w:szCs w:val="22"/>
          <w:lang w:val="pl-PL"/>
        </w:rPr>
      </w:pPr>
      <w:r>
        <w:rPr>
          <w:b/>
          <w:bCs/>
          <w:noProof/>
          <w:szCs w:val="22"/>
          <w:lang w:val="pl-PL"/>
        </w:rPr>
        <w:lastRenderedPageBreak/>
        <w:t>Ulotka dołączona do opakowania:</w:t>
      </w:r>
      <w:r>
        <w:rPr>
          <w:noProof/>
          <w:szCs w:val="22"/>
          <w:lang w:val="pl-PL"/>
        </w:rPr>
        <w:t xml:space="preserve"> </w:t>
      </w:r>
      <w:r>
        <w:rPr>
          <w:b/>
          <w:bCs/>
          <w:noProof/>
          <w:szCs w:val="22"/>
          <w:lang w:val="pl-PL"/>
        </w:rPr>
        <w:t>Informacja dla pacjenta</w:t>
      </w:r>
    </w:p>
    <w:p w14:paraId="68316CCF" w14:textId="77777777" w:rsidR="003D19EB" w:rsidRDefault="003D19EB">
      <w:pPr>
        <w:numPr>
          <w:ilvl w:val="12"/>
          <w:numId w:val="0"/>
        </w:numPr>
        <w:tabs>
          <w:tab w:val="clear" w:pos="567"/>
        </w:tabs>
        <w:spacing w:line="240" w:lineRule="auto"/>
        <w:jc w:val="center"/>
        <w:rPr>
          <w:noProof/>
          <w:szCs w:val="22"/>
          <w:lang w:val="pl-PL"/>
        </w:rPr>
      </w:pPr>
    </w:p>
    <w:p w14:paraId="4B283AE2"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2,5 mg/dawkę KwikPen, roztwór do wstrzykiwań we wstrzykiwaczu </w:t>
      </w:r>
    </w:p>
    <w:p w14:paraId="6167C957"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5 mg/dawkę KwikPen, roztwór do wstrzykiwań we wstrzykiwaczu </w:t>
      </w:r>
    </w:p>
    <w:p w14:paraId="65A3F541"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7,5 mg/dawkę KwikPen, roztwór do wstrzykiwań we wstrzykiwaczu </w:t>
      </w:r>
    </w:p>
    <w:p w14:paraId="5E04B8F8"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10 mg/dawkę KwikPen, roztwór do wstrzykiwań we wstrzykiwaczu </w:t>
      </w:r>
    </w:p>
    <w:p w14:paraId="7638F3AF"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12,5 mg/dawkę KwikPen, roztwór do wstrzykiwań we wstrzykiwaczu </w:t>
      </w:r>
    </w:p>
    <w:p w14:paraId="01E96881" w14:textId="77777777" w:rsidR="003D19EB" w:rsidRDefault="002B3F86">
      <w:pPr>
        <w:numPr>
          <w:ilvl w:val="12"/>
          <w:numId w:val="0"/>
        </w:numPr>
        <w:tabs>
          <w:tab w:val="clear" w:pos="567"/>
        </w:tabs>
        <w:spacing w:line="240" w:lineRule="auto"/>
        <w:jc w:val="center"/>
        <w:rPr>
          <w:b/>
          <w:bCs/>
          <w:noProof/>
          <w:szCs w:val="22"/>
          <w:lang w:val="pl-PL"/>
        </w:rPr>
      </w:pPr>
      <w:r>
        <w:rPr>
          <w:b/>
          <w:szCs w:val="22"/>
          <w:lang w:val="pl-PL"/>
        </w:rPr>
        <w:t>Mounjaro</w:t>
      </w:r>
      <w:r>
        <w:rPr>
          <w:b/>
          <w:bCs/>
          <w:noProof/>
          <w:szCs w:val="22"/>
          <w:lang w:val="pl-PL"/>
        </w:rPr>
        <w:t xml:space="preserve"> 15 mg/dawkę KwikPen, roztwór do wstrzykiwań we wstrzykiwaczu </w:t>
      </w:r>
    </w:p>
    <w:p w14:paraId="725ACDF0" w14:textId="77777777" w:rsidR="003D19EB" w:rsidRDefault="002B3F86">
      <w:pPr>
        <w:numPr>
          <w:ilvl w:val="12"/>
          <w:numId w:val="0"/>
        </w:numPr>
        <w:tabs>
          <w:tab w:val="clear" w:pos="567"/>
        </w:tabs>
        <w:spacing w:line="240" w:lineRule="auto"/>
        <w:jc w:val="center"/>
        <w:rPr>
          <w:noProof/>
          <w:szCs w:val="22"/>
          <w:lang w:val="pl-PL"/>
        </w:rPr>
      </w:pPr>
      <w:r>
        <w:rPr>
          <w:noProof/>
          <w:szCs w:val="22"/>
          <w:lang w:val="pl-PL"/>
        </w:rPr>
        <w:t>tirzepatyd</w:t>
      </w:r>
    </w:p>
    <w:p w14:paraId="209B6F6C" w14:textId="77777777" w:rsidR="003D19EB" w:rsidRDefault="003D19EB">
      <w:pPr>
        <w:numPr>
          <w:ilvl w:val="12"/>
          <w:numId w:val="0"/>
        </w:numPr>
        <w:tabs>
          <w:tab w:val="clear" w:pos="567"/>
        </w:tabs>
        <w:spacing w:line="240" w:lineRule="auto"/>
        <w:rPr>
          <w:noProof/>
          <w:szCs w:val="22"/>
          <w:lang w:val="pl-PL"/>
        </w:rPr>
      </w:pPr>
    </w:p>
    <w:p w14:paraId="060E36C3" w14:textId="77777777" w:rsidR="003D19EB" w:rsidRDefault="002B3F86">
      <w:pPr>
        <w:tabs>
          <w:tab w:val="clear" w:pos="567"/>
        </w:tabs>
        <w:spacing w:line="240" w:lineRule="auto"/>
        <w:rPr>
          <w:lang w:val="pl-PL"/>
        </w:rPr>
      </w:pPr>
      <w:r>
        <w:rPr>
          <w:noProof/>
          <w:lang w:val="pl-PL" w:eastAsia="pl-PL"/>
        </w:rPr>
        <w:drawing>
          <wp:inline distT="0" distB="0" distL="0" distR="0" wp14:anchorId="1496805D" wp14:editId="6CC721E9">
            <wp:extent cx="200025" cy="171450"/>
            <wp:effectExtent l="0" t="0" r="0" b="0"/>
            <wp:docPr id="32974908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49081" name="Picture 4"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6A5796FA" w14:textId="77777777" w:rsidR="003D19EB" w:rsidRDefault="003D19EB">
      <w:pPr>
        <w:tabs>
          <w:tab w:val="clear" w:pos="567"/>
        </w:tabs>
        <w:spacing w:line="240" w:lineRule="auto"/>
        <w:rPr>
          <w:noProof/>
          <w:szCs w:val="22"/>
          <w:lang w:val="pl-PL"/>
        </w:rPr>
      </w:pPr>
    </w:p>
    <w:p w14:paraId="3D47E13E" w14:textId="77777777" w:rsidR="003D19EB" w:rsidRDefault="002B3F86">
      <w:pPr>
        <w:tabs>
          <w:tab w:val="clear" w:pos="567"/>
        </w:tabs>
        <w:suppressAutoHyphens/>
        <w:spacing w:line="240" w:lineRule="auto"/>
        <w:rPr>
          <w:noProof/>
          <w:szCs w:val="22"/>
          <w:lang w:val="pl-PL"/>
        </w:rPr>
      </w:pPr>
      <w:r>
        <w:rPr>
          <w:b/>
          <w:bCs/>
          <w:noProof/>
          <w:szCs w:val="22"/>
          <w:lang w:val="pl-PL"/>
        </w:rPr>
        <w:t>Należy uważnie zapoznać się z treścią ulotki przed zastosowaniem leku, ponieważ zawiera ona informacje ważne dla pacjenta.</w:t>
      </w:r>
    </w:p>
    <w:p w14:paraId="0998DAFF"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Należy zachować tę ulotkę, aby w razie potrzeby móc ją ponownie przeczytać.</w:t>
      </w:r>
    </w:p>
    <w:p w14:paraId="48162973"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W razie jakichkolwiek wątpliwości należy zwrócić się do lekarza, pielęgniarki lub farmaceuty.</w:t>
      </w:r>
    </w:p>
    <w:p w14:paraId="1540FF31" w14:textId="77777777" w:rsidR="003D19EB" w:rsidRDefault="002B3F86">
      <w:pPr>
        <w:numPr>
          <w:ilvl w:val="0"/>
          <w:numId w:val="9"/>
        </w:numPr>
        <w:tabs>
          <w:tab w:val="clear" w:pos="567"/>
        </w:tabs>
        <w:spacing w:line="240" w:lineRule="auto"/>
        <w:ind w:left="567" w:hanging="567"/>
        <w:rPr>
          <w:noProof/>
          <w:szCs w:val="22"/>
          <w:lang w:val="pl-PL"/>
        </w:rPr>
      </w:pPr>
      <w:r>
        <w:rPr>
          <w:noProof/>
          <w:szCs w:val="22"/>
          <w:lang w:val="pl-PL"/>
        </w:rPr>
        <w:t>Lek ten przepisano ściśle określonej osobie. Nie należy go przekazywać innym. Lek może zaszkodzić innej osobie, nawet jeśli objawy jej choroby są takie same.</w:t>
      </w:r>
    </w:p>
    <w:p w14:paraId="798AA92E" w14:textId="77777777" w:rsidR="003D19EB" w:rsidRDefault="002B3F86">
      <w:pPr>
        <w:numPr>
          <w:ilvl w:val="0"/>
          <w:numId w:val="3"/>
        </w:numPr>
        <w:tabs>
          <w:tab w:val="clear" w:pos="567"/>
        </w:tabs>
        <w:spacing w:line="240" w:lineRule="auto"/>
        <w:ind w:left="567" w:hanging="567"/>
        <w:rPr>
          <w:noProof/>
          <w:szCs w:val="22"/>
          <w:lang w:val="pl-PL"/>
        </w:rPr>
      </w:pPr>
      <w:r>
        <w:rPr>
          <w:noProof/>
          <w:szCs w:val="22"/>
          <w:lang w:val="pl-PL"/>
        </w:rPr>
        <w:t>Jeśli u pacjenta wystąpią jakiekolwiek objawy niepożądane,</w:t>
      </w:r>
      <w:r>
        <w:rPr>
          <w:szCs w:val="22"/>
          <w:lang w:val="pl-PL"/>
        </w:rPr>
        <w:t xml:space="preserve"> </w:t>
      </w:r>
      <w:r>
        <w:rPr>
          <w:noProof/>
          <w:szCs w:val="22"/>
          <w:lang w:val="pl-PL"/>
        </w:rPr>
        <w:t>w tym wszelkie objawy niepożądane niewymienione w tej ulotce, należy powiedzieć o tym lekarzowi, pielęgniarce lub farmaceucie.</w:t>
      </w:r>
      <w:r>
        <w:rPr>
          <w:szCs w:val="22"/>
          <w:lang w:val="pl-PL"/>
        </w:rPr>
        <w:t xml:space="preserve"> Patrz punkt 4.</w:t>
      </w:r>
    </w:p>
    <w:p w14:paraId="57893442" w14:textId="77777777" w:rsidR="003D19EB" w:rsidRDefault="003D19EB">
      <w:pPr>
        <w:tabs>
          <w:tab w:val="clear" w:pos="567"/>
        </w:tabs>
        <w:spacing w:line="240" w:lineRule="auto"/>
        <w:ind w:right="-2"/>
        <w:rPr>
          <w:noProof/>
          <w:szCs w:val="22"/>
          <w:lang w:val="pl-PL"/>
        </w:rPr>
      </w:pPr>
    </w:p>
    <w:p w14:paraId="45A6AD34" w14:textId="77777777" w:rsidR="003D19EB" w:rsidRDefault="002B3F86">
      <w:pPr>
        <w:keepNext/>
        <w:numPr>
          <w:ilvl w:val="12"/>
          <w:numId w:val="0"/>
        </w:numPr>
        <w:tabs>
          <w:tab w:val="clear" w:pos="567"/>
        </w:tabs>
        <w:spacing w:line="240" w:lineRule="auto"/>
        <w:ind w:right="-2"/>
        <w:outlineLvl w:val="0"/>
        <w:rPr>
          <w:noProof/>
          <w:szCs w:val="22"/>
          <w:lang w:val="pl-PL"/>
        </w:rPr>
      </w:pPr>
      <w:r>
        <w:rPr>
          <w:b/>
          <w:bCs/>
          <w:szCs w:val="22"/>
          <w:lang w:val="pl-PL"/>
        </w:rPr>
        <w:t xml:space="preserve">Spis treści </w:t>
      </w:r>
      <w:r>
        <w:rPr>
          <w:b/>
          <w:bCs/>
          <w:noProof/>
          <w:szCs w:val="22"/>
          <w:lang w:val="pl-PL"/>
        </w:rPr>
        <w:t>ulotki</w:t>
      </w:r>
      <w:fldSimple w:instr=" DOCVARIABLE vault_nd_9ab36bb5-cbbe-452c-888f-8c17f04dcda4 \* MERGEFORMAT">
        <w:r>
          <w:rPr>
            <w:b/>
            <w:bCs/>
            <w:noProof/>
            <w:szCs w:val="22"/>
            <w:lang w:val="pl-PL"/>
          </w:rPr>
          <w:t xml:space="preserve"> </w:t>
        </w:r>
      </w:fldSimple>
    </w:p>
    <w:p w14:paraId="264F8CF1" w14:textId="77777777" w:rsidR="003D19EB" w:rsidRDefault="003D19EB">
      <w:pPr>
        <w:numPr>
          <w:ilvl w:val="12"/>
          <w:numId w:val="0"/>
        </w:numPr>
        <w:tabs>
          <w:tab w:val="clear" w:pos="567"/>
        </w:tabs>
        <w:spacing w:line="240" w:lineRule="auto"/>
        <w:ind w:right="-2"/>
        <w:outlineLvl w:val="0"/>
        <w:rPr>
          <w:noProof/>
          <w:szCs w:val="22"/>
          <w:lang w:val="pl-PL"/>
        </w:rPr>
      </w:pPr>
    </w:p>
    <w:p w14:paraId="54DEC65A" w14:textId="77777777" w:rsidR="003D19EB" w:rsidRDefault="002B3F86">
      <w:pPr>
        <w:numPr>
          <w:ilvl w:val="0"/>
          <w:numId w:val="79"/>
        </w:numPr>
        <w:tabs>
          <w:tab w:val="clear" w:pos="567"/>
        </w:tabs>
        <w:spacing w:line="240" w:lineRule="auto"/>
        <w:ind w:left="540" w:hanging="540"/>
        <w:rPr>
          <w:noProof/>
          <w:szCs w:val="22"/>
          <w:lang w:val="pl-PL"/>
        </w:rPr>
      </w:pPr>
      <w:r>
        <w:rPr>
          <w:noProof/>
          <w:szCs w:val="22"/>
          <w:lang w:val="pl-PL"/>
        </w:rPr>
        <w:t xml:space="preserve">Co to jest lek </w:t>
      </w:r>
      <w:r>
        <w:rPr>
          <w:szCs w:val="22"/>
          <w:lang w:val="pl-PL"/>
        </w:rPr>
        <w:t>Mounjaro KwikPen</w:t>
      </w:r>
      <w:r>
        <w:rPr>
          <w:noProof/>
          <w:szCs w:val="22"/>
          <w:lang w:val="pl-PL"/>
        </w:rPr>
        <w:t xml:space="preserve"> i w jakim celu się go stosuje</w:t>
      </w:r>
    </w:p>
    <w:p w14:paraId="016C4B82" w14:textId="77777777" w:rsidR="003D19EB" w:rsidRDefault="002B3F86">
      <w:pPr>
        <w:numPr>
          <w:ilvl w:val="0"/>
          <w:numId w:val="79"/>
        </w:numPr>
        <w:tabs>
          <w:tab w:val="clear" w:pos="567"/>
        </w:tabs>
        <w:spacing w:line="240" w:lineRule="auto"/>
        <w:ind w:left="567" w:hanging="567"/>
        <w:rPr>
          <w:noProof/>
          <w:szCs w:val="22"/>
          <w:lang w:val="pl-PL"/>
        </w:rPr>
      </w:pPr>
      <w:r>
        <w:rPr>
          <w:noProof/>
          <w:szCs w:val="22"/>
          <w:lang w:val="pl-PL"/>
        </w:rPr>
        <w:t xml:space="preserve">Informacje ważne przed zastosowaniem leku </w:t>
      </w:r>
      <w:r>
        <w:rPr>
          <w:szCs w:val="22"/>
          <w:lang w:val="pl-PL"/>
        </w:rPr>
        <w:t>Mounjaro KwikPen</w:t>
      </w:r>
    </w:p>
    <w:p w14:paraId="3299616A" w14:textId="77777777" w:rsidR="003D19EB" w:rsidRDefault="002B3F86">
      <w:pPr>
        <w:numPr>
          <w:ilvl w:val="0"/>
          <w:numId w:val="79"/>
        </w:numPr>
        <w:tabs>
          <w:tab w:val="clear" w:pos="567"/>
        </w:tabs>
        <w:spacing w:line="240" w:lineRule="auto"/>
        <w:ind w:left="567" w:hanging="567"/>
        <w:rPr>
          <w:noProof/>
          <w:szCs w:val="22"/>
          <w:lang w:val="pl-PL"/>
        </w:rPr>
      </w:pPr>
      <w:r>
        <w:rPr>
          <w:noProof/>
          <w:szCs w:val="22"/>
          <w:lang w:val="pl-PL"/>
        </w:rPr>
        <w:t xml:space="preserve">Jak stosować lek </w:t>
      </w:r>
      <w:r>
        <w:rPr>
          <w:szCs w:val="22"/>
          <w:lang w:val="pl-PL"/>
        </w:rPr>
        <w:t>Mounjaro KwikPen</w:t>
      </w:r>
    </w:p>
    <w:p w14:paraId="413AF946" w14:textId="77777777" w:rsidR="003D19EB" w:rsidRDefault="002B3F86">
      <w:pPr>
        <w:numPr>
          <w:ilvl w:val="0"/>
          <w:numId w:val="79"/>
        </w:numPr>
        <w:tabs>
          <w:tab w:val="clear" w:pos="567"/>
        </w:tabs>
        <w:spacing w:line="240" w:lineRule="auto"/>
        <w:ind w:left="567" w:hanging="567"/>
        <w:rPr>
          <w:noProof/>
          <w:szCs w:val="22"/>
          <w:lang w:val="pl-PL"/>
        </w:rPr>
      </w:pPr>
      <w:r>
        <w:rPr>
          <w:noProof/>
          <w:szCs w:val="22"/>
          <w:lang w:val="pl-PL"/>
        </w:rPr>
        <w:t>Możliwe działania niepożądane</w:t>
      </w:r>
    </w:p>
    <w:p w14:paraId="0E79C8A3" w14:textId="77777777" w:rsidR="003D19EB" w:rsidRDefault="002B3F86">
      <w:pPr>
        <w:numPr>
          <w:ilvl w:val="0"/>
          <w:numId w:val="79"/>
        </w:numPr>
        <w:tabs>
          <w:tab w:val="clear" w:pos="567"/>
        </w:tabs>
        <w:spacing w:line="240" w:lineRule="auto"/>
        <w:ind w:left="567" w:hanging="567"/>
        <w:rPr>
          <w:noProof/>
          <w:szCs w:val="22"/>
          <w:lang w:val="pl-PL"/>
        </w:rPr>
      </w:pPr>
      <w:r>
        <w:rPr>
          <w:noProof/>
          <w:szCs w:val="22"/>
          <w:lang w:val="pl-PL"/>
        </w:rPr>
        <w:t xml:space="preserve">Jak przechowywać lek </w:t>
      </w:r>
      <w:r>
        <w:rPr>
          <w:szCs w:val="22"/>
          <w:lang w:val="pl-PL"/>
        </w:rPr>
        <w:t>Mounjaro KwikPen</w:t>
      </w:r>
    </w:p>
    <w:p w14:paraId="7112DB0C" w14:textId="77777777" w:rsidR="003D19EB" w:rsidRDefault="002B3F86">
      <w:pPr>
        <w:numPr>
          <w:ilvl w:val="0"/>
          <w:numId w:val="79"/>
        </w:numPr>
        <w:tabs>
          <w:tab w:val="clear" w:pos="567"/>
        </w:tabs>
        <w:spacing w:line="240" w:lineRule="auto"/>
        <w:ind w:left="567" w:hanging="567"/>
        <w:rPr>
          <w:noProof/>
          <w:szCs w:val="22"/>
          <w:lang w:val="pl-PL"/>
        </w:rPr>
      </w:pPr>
      <w:r>
        <w:rPr>
          <w:noProof/>
          <w:szCs w:val="22"/>
          <w:lang w:val="pl-PL"/>
        </w:rPr>
        <w:t>Zawartość opakowania i inne informacje</w:t>
      </w:r>
    </w:p>
    <w:p w14:paraId="7B6A4049" w14:textId="77777777" w:rsidR="003D19EB" w:rsidRDefault="003D19EB">
      <w:pPr>
        <w:numPr>
          <w:ilvl w:val="12"/>
          <w:numId w:val="0"/>
        </w:numPr>
        <w:tabs>
          <w:tab w:val="clear" w:pos="567"/>
        </w:tabs>
        <w:spacing w:line="240" w:lineRule="auto"/>
        <w:ind w:right="-2"/>
        <w:rPr>
          <w:noProof/>
          <w:szCs w:val="22"/>
          <w:lang w:val="pl-PL"/>
        </w:rPr>
      </w:pPr>
    </w:p>
    <w:p w14:paraId="36312423" w14:textId="77777777" w:rsidR="003D19EB" w:rsidRDefault="003D19EB">
      <w:pPr>
        <w:numPr>
          <w:ilvl w:val="12"/>
          <w:numId w:val="0"/>
        </w:numPr>
        <w:tabs>
          <w:tab w:val="clear" w:pos="567"/>
        </w:tabs>
        <w:spacing w:line="240" w:lineRule="auto"/>
        <w:ind w:right="-2"/>
        <w:rPr>
          <w:noProof/>
          <w:szCs w:val="22"/>
          <w:lang w:val="pl-PL"/>
        </w:rPr>
      </w:pPr>
    </w:p>
    <w:p w14:paraId="164410AF" w14:textId="77777777" w:rsidR="003D19EB" w:rsidRDefault="002B3F86">
      <w:pPr>
        <w:pStyle w:val="333"/>
        <w:keepNext/>
        <w:numPr>
          <w:ilvl w:val="0"/>
          <w:numId w:val="80"/>
        </w:numPr>
        <w:rPr>
          <w:lang w:val="pl-PL"/>
        </w:rPr>
      </w:pPr>
      <w:r>
        <w:rPr>
          <w:bCs/>
          <w:lang w:val="pl-PL"/>
        </w:rPr>
        <w:t>Co to jest lek Mounjaro KwikPen i w jakim celu się go stosuje</w:t>
      </w:r>
    </w:p>
    <w:p w14:paraId="4C40C55E" w14:textId="77777777" w:rsidR="003D19EB" w:rsidRDefault="003D19EB">
      <w:pPr>
        <w:keepNext/>
        <w:numPr>
          <w:ilvl w:val="12"/>
          <w:numId w:val="0"/>
        </w:numPr>
        <w:tabs>
          <w:tab w:val="clear" w:pos="567"/>
        </w:tabs>
        <w:spacing w:line="240" w:lineRule="auto"/>
        <w:rPr>
          <w:szCs w:val="22"/>
          <w:lang w:val="pl-PL"/>
        </w:rPr>
      </w:pPr>
    </w:p>
    <w:p w14:paraId="6BE07F09" w14:textId="77777777" w:rsidR="003D19EB" w:rsidRDefault="002B3F86">
      <w:pPr>
        <w:numPr>
          <w:ilvl w:val="12"/>
          <w:numId w:val="0"/>
        </w:numPr>
        <w:tabs>
          <w:tab w:val="clear" w:pos="567"/>
        </w:tabs>
        <w:spacing w:line="240" w:lineRule="auto"/>
        <w:rPr>
          <w:szCs w:val="22"/>
          <w:lang w:val="pl-PL"/>
        </w:rPr>
      </w:pPr>
      <w:r>
        <w:rPr>
          <w:szCs w:val="22"/>
          <w:lang w:val="pl-PL"/>
        </w:rPr>
        <w:t xml:space="preserve">Lek Mounjaro zawiera substancję czynną o nazwie tirzepatyd i stosowany jest w leczeniu osób dorosłych, młodzieży i dzieci w wieku 10 lat i starszych z cukrzycą typu 2. Lek Mounjaro obniża stężenie glukozy (cukru) w organizmie tylko wówczas, gdy jest ono wysokie. </w:t>
      </w:r>
      <w:ins w:id="863" w:author="Author">
        <w:r>
          <w:rPr>
            <w:szCs w:val="22"/>
            <w:lang w:val="pl-PL"/>
          </w:rPr>
          <w:t>Mounjaro może również pomóc w zapobieganiu chorobom serca.</w:t>
        </w:r>
      </w:ins>
    </w:p>
    <w:p w14:paraId="1E767EF2" w14:textId="77777777" w:rsidR="003D19EB" w:rsidRDefault="003D19EB">
      <w:pPr>
        <w:rPr>
          <w:lang w:val="pl-PL"/>
        </w:rPr>
      </w:pPr>
    </w:p>
    <w:p w14:paraId="42F0DB5C" w14:textId="77777777" w:rsidR="003D19EB" w:rsidRDefault="002B3F86">
      <w:pPr>
        <w:rPr>
          <w:lang w:val="pl-PL"/>
        </w:rPr>
      </w:pPr>
      <w:r>
        <w:rPr>
          <w:lang w:val="pl-PL"/>
        </w:rPr>
        <w:t>Lek Mounjaro stosowany jest również w leczeniu osób dorosłych z otyłością lub nadwagą (z BMI wynoszącym co najmniej 27 kg/m</w:t>
      </w:r>
      <w:r>
        <w:rPr>
          <w:vertAlign w:val="superscript"/>
          <w:lang w:val="pl-PL"/>
        </w:rPr>
        <w:t>2</w:t>
      </w:r>
      <w:r>
        <w:rPr>
          <w:lang w:val="pl-PL"/>
        </w:rPr>
        <w:t>). Lek Mounjaro wpływa na kontrolę apetytu, co może ułatwić spożywanie mniejszej ilości pokarmu i zmniejszenie masy ciała.</w:t>
      </w:r>
    </w:p>
    <w:p w14:paraId="2D1C4345" w14:textId="77777777" w:rsidR="003D19EB" w:rsidRDefault="003D19EB">
      <w:pPr>
        <w:numPr>
          <w:ilvl w:val="12"/>
          <w:numId w:val="0"/>
        </w:numPr>
        <w:tabs>
          <w:tab w:val="clear" w:pos="567"/>
        </w:tabs>
        <w:spacing w:line="240" w:lineRule="auto"/>
        <w:rPr>
          <w:szCs w:val="22"/>
          <w:lang w:val="pl-PL"/>
        </w:rPr>
      </w:pPr>
    </w:p>
    <w:p w14:paraId="304D88A8" w14:textId="77777777" w:rsidR="003D19EB" w:rsidRDefault="002B3F86">
      <w:pPr>
        <w:numPr>
          <w:ilvl w:val="12"/>
          <w:numId w:val="0"/>
        </w:numPr>
        <w:tabs>
          <w:tab w:val="clear" w:pos="567"/>
        </w:tabs>
        <w:spacing w:line="240" w:lineRule="auto"/>
        <w:rPr>
          <w:rFonts w:eastAsia="SimSun"/>
          <w:szCs w:val="22"/>
          <w:lang w:val="pl-PL"/>
        </w:rPr>
      </w:pPr>
      <w:r>
        <w:rPr>
          <w:szCs w:val="22"/>
          <w:lang w:val="pl-PL"/>
        </w:rPr>
        <w:t>W leczeniu cukrzycy typu 2 lek Mounjaro jest stosowany:</w:t>
      </w:r>
    </w:p>
    <w:p w14:paraId="29805FA9" w14:textId="77777777" w:rsidR="003D19EB" w:rsidRDefault="002B3F86">
      <w:pPr>
        <w:numPr>
          <w:ilvl w:val="0"/>
          <w:numId w:val="41"/>
        </w:numPr>
        <w:tabs>
          <w:tab w:val="clear" w:pos="567"/>
        </w:tabs>
        <w:spacing w:line="240" w:lineRule="auto"/>
        <w:ind w:left="567" w:hanging="567"/>
        <w:rPr>
          <w:rFonts w:eastAsia="SimSun"/>
          <w:szCs w:val="22"/>
          <w:lang w:val="pl-PL"/>
        </w:rPr>
      </w:pPr>
      <w:r>
        <w:rPr>
          <w:rFonts w:eastAsia="SimSun"/>
          <w:szCs w:val="22"/>
          <w:lang w:val="pl-PL"/>
        </w:rPr>
        <w:t>w monoterapii (indywidualnie), jeśli pacjent nie może przyjmować metforminy (inny lek przeciwcukrzycowy);</w:t>
      </w:r>
    </w:p>
    <w:p w14:paraId="3CE2ACF0" w14:textId="77777777" w:rsidR="003D19EB" w:rsidRDefault="002B3F86">
      <w:pPr>
        <w:numPr>
          <w:ilvl w:val="0"/>
          <w:numId w:val="41"/>
        </w:numPr>
        <w:tabs>
          <w:tab w:val="clear" w:pos="567"/>
        </w:tabs>
        <w:spacing w:line="240" w:lineRule="auto"/>
        <w:ind w:left="567" w:hanging="567"/>
        <w:rPr>
          <w:rFonts w:eastAsia="SimSun"/>
          <w:szCs w:val="22"/>
          <w:lang w:val="pl-PL"/>
        </w:rPr>
      </w:pPr>
      <w:r>
        <w:rPr>
          <w:szCs w:val="22"/>
          <w:lang w:val="pl-PL"/>
        </w:rPr>
        <w:t>z innymi lekami przeciwcukrzycowymi, jeśli ich stosowanie nie wystarcza do zapewnienia odpowiedniej kontroli stężenia glukozy we krwi. Mogą to być leki przyjmowane doustnie i (lub) insulina podawana we wstrzyknięciach.</w:t>
      </w:r>
    </w:p>
    <w:p w14:paraId="5F114528" w14:textId="77777777" w:rsidR="003D19EB" w:rsidRDefault="003D19EB">
      <w:pPr>
        <w:spacing w:line="240" w:lineRule="auto"/>
        <w:rPr>
          <w:szCs w:val="22"/>
          <w:lang w:val="pl-PL"/>
        </w:rPr>
      </w:pPr>
    </w:p>
    <w:p w14:paraId="349704CC" w14:textId="77777777" w:rsidR="003D19EB" w:rsidRDefault="002B3F86">
      <w:pPr>
        <w:spacing w:line="240" w:lineRule="auto"/>
        <w:rPr>
          <w:lang w:val="pl-PL"/>
        </w:rPr>
      </w:pPr>
      <w:r>
        <w:rPr>
          <w:szCs w:val="22"/>
          <w:lang w:val="pl-PL"/>
        </w:rPr>
        <w:t xml:space="preserve">Lek Mounjaro jest również stosowany </w:t>
      </w:r>
      <w:r>
        <w:rPr>
          <w:lang w:val="pl-PL"/>
        </w:rPr>
        <w:t>w połączeniu z dietą i ćwiczeniami fizycznymi w celu redukcji masy ciała i utrzymania jej pod kontrolą u osób dorosłych z wartością:</w:t>
      </w:r>
    </w:p>
    <w:p w14:paraId="209FC3DA"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t xml:space="preserve">BMI wynoszącą co najmniej 30 kg/m² (otyłość) lub </w:t>
      </w:r>
    </w:p>
    <w:p w14:paraId="2C294F73" w14:textId="77777777" w:rsidR="003D19EB" w:rsidRDefault="002B3F86">
      <w:pPr>
        <w:pStyle w:val="ListParagraph"/>
        <w:numPr>
          <w:ilvl w:val="0"/>
          <w:numId w:val="72"/>
        </w:numPr>
        <w:spacing w:after="0" w:line="240" w:lineRule="auto"/>
        <w:ind w:left="567" w:hanging="567"/>
        <w:rPr>
          <w:rFonts w:ascii="Times New Roman" w:hAnsi="Times New Roman"/>
          <w:lang w:val="pl-PL"/>
        </w:rPr>
      </w:pPr>
      <w:r>
        <w:rPr>
          <w:rFonts w:ascii="Times New Roman" w:hAnsi="Times New Roman"/>
          <w:lang w:val="pl-PL"/>
        </w:rPr>
        <w:lastRenderedPageBreak/>
        <w:t xml:space="preserve">BMI wynoszącą co najmniej 27 kg/m², ale mniej niż 30 kg/m² (nadwaga) i problemami zdrowotnymi związanymi z nieprawidłową masą ciała (takimi jak stan </w:t>
      </w:r>
      <w:proofErr w:type="spellStart"/>
      <w:r>
        <w:rPr>
          <w:rFonts w:ascii="Times New Roman" w:hAnsi="Times New Roman"/>
          <w:lang w:val="pl-PL"/>
        </w:rPr>
        <w:t>przedcukrzycowy</w:t>
      </w:r>
      <w:proofErr w:type="spellEnd"/>
      <w:r>
        <w:rPr>
          <w:rFonts w:ascii="Times New Roman" w:hAnsi="Times New Roman"/>
          <w:lang w:val="pl-PL"/>
        </w:rPr>
        <w:t>, cukrzyca typu 2, wysokie ciśnienie krwi, nieprawidłowe stężenie tłuszczów we krwi, zaburzenia oddychania podczas snu zwane „obturacyjnym bezdechem sennym", zaburzenia czynności serca albo zawał serca, udar mózgu lub nieprawidłowości dotyczące naczyń krwionośnych w wywiadzie).</w:t>
      </w:r>
    </w:p>
    <w:p w14:paraId="47D9ACAB" w14:textId="77777777" w:rsidR="003D19EB" w:rsidRDefault="003D19EB">
      <w:pPr>
        <w:spacing w:line="240" w:lineRule="auto"/>
        <w:rPr>
          <w:lang w:val="pl-PL"/>
        </w:rPr>
      </w:pPr>
    </w:p>
    <w:p w14:paraId="04C1F750" w14:textId="77777777" w:rsidR="003D19EB" w:rsidRDefault="002B3F86">
      <w:pPr>
        <w:numPr>
          <w:ilvl w:val="12"/>
          <w:numId w:val="0"/>
        </w:numPr>
        <w:tabs>
          <w:tab w:val="clear" w:pos="567"/>
        </w:tabs>
        <w:spacing w:line="240" w:lineRule="auto"/>
        <w:rPr>
          <w:lang w:val="pl-PL"/>
        </w:rPr>
      </w:pPr>
      <w:r>
        <w:rPr>
          <w:lang w:val="pl-PL"/>
        </w:rPr>
        <w:t>BMI (ang. Body Mass Index – wskaźnik masy ciała) jest miernikiem określającym stosunek masy ciała do wzrostu.</w:t>
      </w:r>
    </w:p>
    <w:p w14:paraId="20396DB7" w14:textId="77777777" w:rsidR="003D19EB" w:rsidRDefault="003D19EB">
      <w:pPr>
        <w:numPr>
          <w:ilvl w:val="12"/>
          <w:numId w:val="0"/>
        </w:numPr>
        <w:tabs>
          <w:tab w:val="clear" w:pos="567"/>
        </w:tabs>
        <w:spacing w:line="240" w:lineRule="auto"/>
        <w:rPr>
          <w:szCs w:val="22"/>
          <w:lang w:val="pl-PL"/>
        </w:rPr>
      </w:pPr>
    </w:p>
    <w:p w14:paraId="5632BB0E" w14:textId="77777777" w:rsidR="003D19EB" w:rsidRDefault="002B3F86">
      <w:pPr>
        <w:numPr>
          <w:ilvl w:val="12"/>
          <w:numId w:val="0"/>
        </w:numPr>
        <w:tabs>
          <w:tab w:val="clear" w:pos="567"/>
        </w:tabs>
        <w:spacing w:line="240" w:lineRule="auto"/>
        <w:rPr>
          <w:szCs w:val="22"/>
          <w:lang w:val="pl-PL"/>
        </w:rPr>
      </w:pPr>
      <w:r w:rsidRPr="00A90D75">
        <w:rPr>
          <w:szCs w:val="22"/>
          <w:lang w:val="pl-PL"/>
          <w:rPrChange w:id="864" w:author="Author">
            <w:rPr>
              <w:szCs w:val="22"/>
            </w:rPr>
          </w:rPrChange>
        </w:rPr>
        <w:t xml:space="preserve">U pacjentów z obturacyjnym bezdechem sennym (ang. </w:t>
      </w:r>
      <w:proofErr w:type="spellStart"/>
      <w:r>
        <w:rPr>
          <w:szCs w:val="22"/>
          <w:lang w:val="pl-PL"/>
        </w:rPr>
        <w:t>obstructive</w:t>
      </w:r>
      <w:proofErr w:type="spellEnd"/>
      <w:r>
        <w:rPr>
          <w:szCs w:val="22"/>
          <w:lang w:val="pl-PL"/>
        </w:rPr>
        <w:t xml:space="preserve"> </w:t>
      </w:r>
      <w:proofErr w:type="spellStart"/>
      <w:r>
        <w:rPr>
          <w:szCs w:val="22"/>
          <w:lang w:val="pl-PL"/>
        </w:rPr>
        <w:t>sleep</w:t>
      </w:r>
      <w:proofErr w:type="spellEnd"/>
      <w:r>
        <w:rPr>
          <w:szCs w:val="22"/>
          <w:lang w:val="pl-PL"/>
        </w:rPr>
        <w:t xml:space="preserve"> </w:t>
      </w:r>
      <w:proofErr w:type="spellStart"/>
      <w:r>
        <w:rPr>
          <w:szCs w:val="22"/>
          <w:lang w:val="pl-PL"/>
        </w:rPr>
        <w:t>apnoea</w:t>
      </w:r>
      <w:proofErr w:type="spellEnd"/>
      <w:r>
        <w:rPr>
          <w:szCs w:val="22"/>
          <w:lang w:val="pl-PL"/>
        </w:rPr>
        <w:t xml:space="preserve">, </w:t>
      </w:r>
      <w:r w:rsidRPr="00A90D75">
        <w:rPr>
          <w:szCs w:val="22"/>
          <w:lang w:val="pl-PL"/>
          <w:rPrChange w:id="865" w:author="Author">
            <w:rPr>
              <w:szCs w:val="22"/>
            </w:rPr>
          </w:rPrChange>
        </w:rPr>
        <w:t xml:space="preserve">OSA) i otyłością, produkt leczniczy Mounjaro może być stosowany z terapią dodatnim ciśnieniem w drogach oddechowych (ang. </w:t>
      </w:r>
      <w:proofErr w:type="spellStart"/>
      <w:r>
        <w:rPr>
          <w:szCs w:val="22"/>
          <w:lang w:val="pl-PL"/>
        </w:rPr>
        <w:t>positive</w:t>
      </w:r>
      <w:proofErr w:type="spellEnd"/>
      <w:r>
        <w:rPr>
          <w:szCs w:val="22"/>
          <w:lang w:val="pl-PL"/>
        </w:rPr>
        <w:t xml:space="preserve"> </w:t>
      </w:r>
      <w:proofErr w:type="spellStart"/>
      <w:r>
        <w:rPr>
          <w:szCs w:val="22"/>
          <w:lang w:val="pl-PL"/>
        </w:rPr>
        <w:t>airway</w:t>
      </w:r>
      <w:proofErr w:type="spellEnd"/>
      <w:r>
        <w:rPr>
          <w:szCs w:val="22"/>
          <w:lang w:val="pl-PL"/>
        </w:rPr>
        <w:t xml:space="preserve"> </w:t>
      </w:r>
      <w:proofErr w:type="spellStart"/>
      <w:r>
        <w:rPr>
          <w:szCs w:val="22"/>
          <w:lang w:val="pl-PL"/>
        </w:rPr>
        <w:t>pressure</w:t>
      </w:r>
      <w:proofErr w:type="spellEnd"/>
      <w:r>
        <w:rPr>
          <w:szCs w:val="22"/>
          <w:lang w:val="pl-PL"/>
        </w:rPr>
        <w:t xml:space="preserve">, </w:t>
      </w:r>
      <w:r w:rsidRPr="00A90D75">
        <w:rPr>
          <w:szCs w:val="22"/>
          <w:lang w:val="pl-PL"/>
          <w:rPrChange w:id="866" w:author="Author">
            <w:rPr>
              <w:szCs w:val="22"/>
            </w:rPr>
          </w:rPrChange>
        </w:rPr>
        <w:t>PAP) lub bez niej.</w:t>
      </w:r>
    </w:p>
    <w:p w14:paraId="733EDD0D" w14:textId="77777777" w:rsidR="003D19EB" w:rsidRDefault="003D19EB">
      <w:pPr>
        <w:numPr>
          <w:ilvl w:val="12"/>
          <w:numId w:val="0"/>
        </w:numPr>
        <w:tabs>
          <w:tab w:val="clear" w:pos="567"/>
        </w:tabs>
        <w:spacing w:line="240" w:lineRule="auto"/>
        <w:rPr>
          <w:szCs w:val="22"/>
          <w:lang w:val="pl-PL"/>
        </w:rPr>
      </w:pPr>
    </w:p>
    <w:p w14:paraId="4DB33B2D" w14:textId="77777777" w:rsidR="003D19EB" w:rsidRDefault="002B3F86">
      <w:pPr>
        <w:numPr>
          <w:ilvl w:val="12"/>
          <w:numId w:val="0"/>
        </w:numPr>
        <w:tabs>
          <w:tab w:val="clear" w:pos="567"/>
        </w:tabs>
        <w:spacing w:line="240" w:lineRule="auto"/>
        <w:rPr>
          <w:szCs w:val="22"/>
          <w:lang w:val="pl-PL"/>
        </w:rPr>
      </w:pPr>
      <w:r>
        <w:rPr>
          <w:szCs w:val="22"/>
          <w:lang w:val="pl-PL"/>
        </w:rPr>
        <w:t>Ważne jest, aby pacjent nadal przestrzegał zaleceń dotyczących diety i wysiłku fizycznego przekazanych przez lekarza, pielęgniarkę lub farmaceutę.</w:t>
      </w:r>
    </w:p>
    <w:p w14:paraId="6FF20623" w14:textId="77777777" w:rsidR="003D19EB" w:rsidRDefault="003D19EB">
      <w:pPr>
        <w:tabs>
          <w:tab w:val="clear" w:pos="567"/>
        </w:tabs>
        <w:spacing w:line="240" w:lineRule="auto"/>
        <w:ind w:right="-2"/>
        <w:rPr>
          <w:szCs w:val="22"/>
          <w:lang w:val="pl-PL"/>
        </w:rPr>
      </w:pPr>
    </w:p>
    <w:p w14:paraId="32E24FEC" w14:textId="77777777" w:rsidR="003D19EB" w:rsidRDefault="003D19EB">
      <w:pPr>
        <w:tabs>
          <w:tab w:val="clear" w:pos="567"/>
        </w:tabs>
        <w:spacing w:line="240" w:lineRule="auto"/>
        <w:ind w:right="-2"/>
        <w:rPr>
          <w:szCs w:val="22"/>
          <w:lang w:val="pl-PL"/>
        </w:rPr>
      </w:pPr>
    </w:p>
    <w:p w14:paraId="2F20D718" w14:textId="77777777" w:rsidR="003D19EB" w:rsidRDefault="002B3F86">
      <w:pPr>
        <w:keepNext/>
        <w:numPr>
          <w:ilvl w:val="0"/>
          <w:numId w:val="81"/>
        </w:numPr>
        <w:spacing w:line="240" w:lineRule="auto"/>
        <w:ind w:right="-2"/>
        <w:rPr>
          <w:b/>
          <w:szCs w:val="22"/>
          <w:lang w:val="pl-PL"/>
        </w:rPr>
      </w:pPr>
      <w:r>
        <w:rPr>
          <w:b/>
          <w:bCs/>
          <w:szCs w:val="22"/>
          <w:lang w:val="pl-PL"/>
        </w:rPr>
        <w:t xml:space="preserve">Informacje ważne przed zastosowaniem leku Mounjaro KwikPen </w:t>
      </w:r>
    </w:p>
    <w:p w14:paraId="19E87CB4" w14:textId="77777777" w:rsidR="003D19EB" w:rsidRDefault="003D19EB">
      <w:pPr>
        <w:keepNext/>
        <w:numPr>
          <w:ilvl w:val="12"/>
          <w:numId w:val="0"/>
        </w:numPr>
        <w:tabs>
          <w:tab w:val="clear" w:pos="567"/>
        </w:tabs>
        <w:spacing w:line="240" w:lineRule="auto"/>
        <w:ind w:right="-2"/>
        <w:rPr>
          <w:szCs w:val="22"/>
          <w:lang w:val="pl-PL"/>
        </w:rPr>
      </w:pPr>
    </w:p>
    <w:p w14:paraId="0704B5B9" w14:textId="77777777" w:rsidR="003D19EB" w:rsidRDefault="002B3F86">
      <w:pPr>
        <w:keepNext/>
        <w:numPr>
          <w:ilvl w:val="12"/>
          <w:numId w:val="0"/>
        </w:numPr>
        <w:tabs>
          <w:tab w:val="clear" w:pos="567"/>
        </w:tabs>
        <w:spacing w:line="240" w:lineRule="auto"/>
        <w:outlineLvl w:val="0"/>
        <w:rPr>
          <w:b/>
          <w:szCs w:val="22"/>
          <w:lang w:val="pl-PL"/>
        </w:rPr>
      </w:pPr>
      <w:r>
        <w:rPr>
          <w:b/>
          <w:bCs/>
          <w:szCs w:val="22"/>
          <w:lang w:val="pl-PL"/>
        </w:rPr>
        <w:t>Kiedy nie stosować leku Mounjaro KwikPen</w:t>
      </w:r>
      <w:r>
        <w:fldChar w:fldCharType="begin"/>
      </w:r>
      <w:r w:rsidRPr="00A90D75">
        <w:rPr>
          <w:lang w:val="pl-PL"/>
          <w:rPrChange w:id="867" w:author="Author">
            <w:rPr/>
          </w:rPrChange>
        </w:rPr>
        <w:instrText xml:space="preserve"> DOCVARIABLE vault_nd_daaab8da-b8e5-4343-ad5f-6fe44d4a28d6 \* MERGEFORMAT </w:instrText>
      </w:r>
      <w:r>
        <w:fldChar w:fldCharType="separate"/>
      </w:r>
      <w:r>
        <w:rPr>
          <w:b/>
          <w:bCs/>
          <w:szCs w:val="22"/>
          <w:lang w:val="pl-PL"/>
        </w:rPr>
        <w:t xml:space="preserve"> </w:t>
      </w:r>
      <w:r>
        <w:rPr>
          <w:b/>
          <w:bCs/>
          <w:szCs w:val="22"/>
          <w:lang w:val="pl-PL"/>
        </w:rPr>
        <w:fldChar w:fldCharType="end"/>
      </w:r>
    </w:p>
    <w:p w14:paraId="5ABC33C0" w14:textId="77777777" w:rsidR="003D19EB" w:rsidRDefault="002B3F86">
      <w:pPr>
        <w:numPr>
          <w:ilvl w:val="0"/>
          <w:numId w:val="3"/>
        </w:numPr>
        <w:tabs>
          <w:tab w:val="clear" w:pos="567"/>
        </w:tabs>
        <w:spacing w:line="240" w:lineRule="auto"/>
        <w:ind w:left="567" w:hanging="454"/>
        <w:rPr>
          <w:szCs w:val="22"/>
          <w:lang w:val="pl-PL"/>
        </w:rPr>
      </w:pPr>
      <w:r>
        <w:rPr>
          <w:szCs w:val="22"/>
          <w:lang w:val="pl-PL"/>
        </w:rPr>
        <w:t xml:space="preserve">jeśli pacjent ma uczulenie na tirzepatyd lub którykolwiek z pozostałych składników tego leku (wymienionych w punkcie 6). </w:t>
      </w:r>
    </w:p>
    <w:p w14:paraId="011A39C6" w14:textId="77777777" w:rsidR="003D19EB" w:rsidRDefault="003D19EB">
      <w:pPr>
        <w:tabs>
          <w:tab w:val="clear" w:pos="567"/>
        </w:tabs>
        <w:spacing w:line="240" w:lineRule="auto"/>
        <w:ind w:left="360"/>
        <w:rPr>
          <w:szCs w:val="22"/>
          <w:lang w:val="pl-PL"/>
        </w:rPr>
      </w:pPr>
    </w:p>
    <w:p w14:paraId="66271F6B" w14:textId="77777777" w:rsidR="003D19EB" w:rsidRDefault="002B3F86">
      <w:pPr>
        <w:keepNext/>
        <w:numPr>
          <w:ilvl w:val="12"/>
          <w:numId w:val="0"/>
        </w:numPr>
        <w:tabs>
          <w:tab w:val="clear" w:pos="567"/>
        </w:tabs>
        <w:spacing w:line="240" w:lineRule="auto"/>
        <w:rPr>
          <w:b/>
          <w:szCs w:val="22"/>
          <w:lang w:val="pl-PL"/>
        </w:rPr>
      </w:pPr>
      <w:r>
        <w:rPr>
          <w:b/>
          <w:bCs/>
          <w:szCs w:val="22"/>
          <w:lang w:val="pl-PL"/>
        </w:rPr>
        <w:t>Ostrzeżenia i środki ostrożności</w:t>
      </w:r>
      <w:r>
        <w:rPr>
          <w:b/>
          <w:bCs/>
          <w:noProof/>
          <w:szCs w:val="22"/>
          <w:lang w:val="pl-PL"/>
        </w:rPr>
        <w:t xml:space="preserve"> </w:t>
      </w:r>
    </w:p>
    <w:p w14:paraId="05ED3872" w14:textId="77777777" w:rsidR="003D19EB" w:rsidRDefault="002B3F86">
      <w:pPr>
        <w:keepNext/>
        <w:tabs>
          <w:tab w:val="clear" w:pos="567"/>
        </w:tabs>
        <w:spacing w:line="240" w:lineRule="auto"/>
        <w:rPr>
          <w:szCs w:val="22"/>
          <w:lang w:val="pl-PL"/>
        </w:rPr>
      </w:pPr>
      <w:r>
        <w:rPr>
          <w:szCs w:val="22"/>
          <w:lang w:val="pl-PL"/>
        </w:rPr>
        <w:t>Przed rozpoczęciem stosowania leku Mounjaro należy omówić to z lekarzem, pielęgniarką lub farmaceutą:</w:t>
      </w:r>
    </w:p>
    <w:p w14:paraId="789B33EB"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występują poważne zaburzenia trawienia pokarmu lub czas pozostawania pokarmu w żołądku jest wydłużony (w tym ciężkie porażenie żołądka);</w:t>
      </w:r>
    </w:p>
    <w:p w14:paraId="7523BBA6" w14:textId="77777777" w:rsidR="003D19EB" w:rsidRDefault="002B3F86">
      <w:pPr>
        <w:numPr>
          <w:ilvl w:val="0"/>
          <w:numId w:val="3"/>
        </w:numPr>
        <w:tabs>
          <w:tab w:val="clear" w:pos="567"/>
        </w:tabs>
        <w:spacing w:line="240" w:lineRule="auto"/>
        <w:ind w:left="567" w:hanging="567"/>
        <w:rPr>
          <w:szCs w:val="22"/>
          <w:lang w:val="pl-PL"/>
        </w:rPr>
      </w:pPr>
      <w:r>
        <w:rPr>
          <w:szCs w:val="22"/>
          <w:lang w:val="pl-PL"/>
        </w:rPr>
        <w:t>jeśli u pacjenta kiedykolwiek występowało zapalenie trzustki, które może powodować silny, uporczywy ból brzucha promieniujący do pleców;</w:t>
      </w:r>
    </w:p>
    <w:p w14:paraId="76E2C41D" w14:textId="77777777" w:rsidR="003D19EB" w:rsidRDefault="002B3F86">
      <w:pPr>
        <w:numPr>
          <w:ilvl w:val="0"/>
          <w:numId w:val="43"/>
        </w:numPr>
        <w:tabs>
          <w:tab w:val="clear" w:pos="567"/>
        </w:tabs>
        <w:spacing w:line="240" w:lineRule="auto"/>
        <w:ind w:left="567" w:hanging="567"/>
        <w:rPr>
          <w:szCs w:val="22"/>
          <w:lang w:val="pl-PL"/>
        </w:rPr>
      </w:pPr>
      <w:r>
        <w:rPr>
          <w:szCs w:val="22"/>
          <w:lang w:val="pl-PL"/>
        </w:rPr>
        <w:t>jeśli u pacjenta występują choroby oczu</w:t>
      </w:r>
      <w:del w:id="868" w:author="Author">
        <w:r>
          <w:rPr>
            <w:szCs w:val="22"/>
            <w:lang w:val="pl-PL"/>
          </w:rPr>
          <w:delText xml:space="preserve"> (retinopatia cukrzycowa lub obrzęk plamki żółtej)</w:delText>
        </w:r>
      </w:del>
      <w:r>
        <w:rPr>
          <w:szCs w:val="22"/>
          <w:lang w:val="pl-PL"/>
        </w:rPr>
        <w:t>;</w:t>
      </w:r>
    </w:p>
    <w:p w14:paraId="748A93A1" w14:textId="77777777" w:rsidR="003D19EB" w:rsidRDefault="002B3F86">
      <w:pPr>
        <w:numPr>
          <w:ilvl w:val="0"/>
          <w:numId w:val="43"/>
        </w:numPr>
        <w:tabs>
          <w:tab w:val="clear" w:pos="567"/>
        </w:tabs>
        <w:spacing w:line="240" w:lineRule="auto"/>
        <w:ind w:left="567" w:hanging="567"/>
        <w:rPr>
          <w:szCs w:val="22"/>
          <w:u w:val="single"/>
          <w:lang w:val="pl-PL"/>
        </w:rPr>
      </w:pPr>
      <w:r>
        <w:rPr>
          <w:szCs w:val="22"/>
          <w:lang w:val="pl-PL"/>
        </w:rPr>
        <w:t xml:space="preserve">jeśli z powodu cukrzycy pacjent stosuje pochodne </w:t>
      </w:r>
      <w:proofErr w:type="spellStart"/>
      <w:r>
        <w:rPr>
          <w:szCs w:val="22"/>
          <w:lang w:val="pl-PL"/>
        </w:rPr>
        <w:t>sulfonylomocznika</w:t>
      </w:r>
      <w:proofErr w:type="spellEnd"/>
      <w:r>
        <w:rPr>
          <w:szCs w:val="22"/>
          <w:lang w:val="pl-PL"/>
        </w:rPr>
        <w:t xml:space="preserve"> (inne leki przeciwcukrzycowe) lub insulinę, ze względu na możliwe ryzyko hipoglikemii (małego stężenia glukozy we krwi). </w:t>
      </w:r>
      <w:proofErr w:type="spellStart"/>
      <w:r>
        <w:rPr>
          <w:szCs w:val="22"/>
        </w:rPr>
        <w:t>Żeby</w:t>
      </w:r>
      <w:proofErr w:type="spellEnd"/>
      <w:r>
        <w:rPr>
          <w:szCs w:val="22"/>
        </w:rPr>
        <w:t xml:space="preserve"> je </w:t>
      </w:r>
      <w:proofErr w:type="spellStart"/>
      <w:r>
        <w:rPr>
          <w:szCs w:val="22"/>
        </w:rPr>
        <w:t>ograniczyć</w:t>
      </w:r>
      <w:proofErr w:type="spellEnd"/>
      <w:r>
        <w:rPr>
          <w:szCs w:val="22"/>
        </w:rPr>
        <w:t xml:space="preserve"> </w:t>
      </w:r>
      <w:proofErr w:type="spellStart"/>
      <w:r>
        <w:rPr>
          <w:szCs w:val="22"/>
        </w:rPr>
        <w:t>lekarz</w:t>
      </w:r>
      <w:proofErr w:type="spellEnd"/>
      <w:r>
        <w:rPr>
          <w:szCs w:val="22"/>
        </w:rPr>
        <w:t xml:space="preserve"> </w:t>
      </w:r>
      <w:proofErr w:type="spellStart"/>
      <w:r>
        <w:rPr>
          <w:szCs w:val="22"/>
        </w:rPr>
        <w:t>może</w:t>
      </w:r>
      <w:proofErr w:type="spellEnd"/>
      <w:r>
        <w:rPr>
          <w:szCs w:val="22"/>
        </w:rPr>
        <w:t xml:space="preserve"> </w:t>
      </w:r>
      <w:proofErr w:type="spellStart"/>
      <w:r>
        <w:rPr>
          <w:szCs w:val="22"/>
        </w:rPr>
        <w:t>zmienić</w:t>
      </w:r>
      <w:proofErr w:type="spellEnd"/>
      <w:r>
        <w:rPr>
          <w:szCs w:val="22"/>
        </w:rPr>
        <w:t xml:space="preserve"> </w:t>
      </w:r>
      <w:proofErr w:type="spellStart"/>
      <w:r>
        <w:rPr>
          <w:szCs w:val="22"/>
        </w:rPr>
        <w:t>dawki</w:t>
      </w:r>
      <w:proofErr w:type="spellEnd"/>
      <w:r>
        <w:rPr>
          <w:szCs w:val="22"/>
        </w:rPr>
        <w:t xml:space="preserve"> </w:t>
      </w:r>
      <w:proofErr w:type="spellStart"/>
      <w:r>
        <w:rPr>
          <w:szCs w:val="22"/>
        </w:rPr>
        <w:t>wymienionych</w:t>
      </w:r>
      <w:proofErr w:type="spellEnd"/>
      <w:r>
        <w:rPr>
          <w:szCs w:val="22"/>
        </w:rPr>
        <w:t xml:space="preserve"> </w:t>
      </w:r>
      <w:proofErr w:type="spellStart"/>
      <w:r>
        <w:rPr>
          <w:szCs w:val="22"/>
        </w:rPr>
        <w:t>leków</w:t>
      </w:r>
      <w:proofErr w:type="spellEnd"/>
      <w:r>
        <w:rPr>
          <w:szCs w:val="22"/>
        </w:rPr>
        <w:t>.</w:t>
      </w:r>
    </w:p>
    <w:p w14:paraId="034E7483" w14:textId="77777777" w:rsidR="003D19EB" w:rsidRDefault="003D19EB">
      <w:pPr>
        <w:numPr>
          <w:ilvl w:val="12"/>
          <w:numId w:val="0"/>
        </w:numPr>
        <w:tabs>
          <w:tab w:val="clear" w:pos="567"/>
        </w:tabs>
        <w:spacing w:line="240" w:lineRule="auto"/>
        <w:rPr>
          <w:b/>
          <w:szCs w:val="22"/>
          <w:lang w:val="pl-PL"/>
        </w:rPr>
      </w:pPr>
    </w:p>
    <w:p w14:paraId="73D88427" w14:textId="77777777" w:rsidR="003D19EB" w:rsidRDefault="002B3F86">
      <w:pPr>
        <w:numPr>
          <w:ilvl w:val="12"/>
          <w:numId w:val="0"/>
        </w:numPr>
        <w:tabs>
          <w:tab w:val="clear" w:pos="567"/>
        </w:tabs>
        <w:spacing w:line="240" w:lineRule="auto"/>
        <w:rPr>
          <w:szCs w:val="22"/>
          <w:lang w:val="pl-PL"/>
        </w:rPr>
      </w:pPr>
      <w:r>
        <w:rPr>
          <w:szCs w:val="22"/>
          <w:lang w:val="pl-PL"/>
        </w:rPr>
        <w:t>W niektórych przypadkach po rozpoczęciu przyjmowania leku Mounjaro u pacjenta może dojść do utraty płynów/odwodnienia, np. w wyniku wystąpienia wymiotów, nudności i (lub) biegunki, co może doprowadzić do pogorszenia czynności nerek. Należy unikać ryzyka odwodnienia, pijąc duże ilości płynów. W razie pytań lub wątpliwości należy zwrócić się do lekarza.</w:t>
      </w:r>
    </w:p>
    <w:p w14:paraId="5452BFB5" w14:textId="77777777" w:rsidR="003D19EB" w:rsidRDefault="003D19EB">
      <w:pPr>
        <w:numPr>
          <w:ilvl w:val="12"/>
          <w:numId w:val="0"/>
        </w:numPr>
        <w:tabs>
          <w:tab w:val="clear" w:pos="567"/>
        </w:tabs>
        <w:spacing w:line="240" w:lineRule="auto"/>
        <w:rPr>
          <w:bCs/>
          <w:szCs w:val="22"/>
          <w:lang w:val="pl-PL"/>
        </w:rPr>
      </w:pPr>
    </w:p>
    <w:p w14:paraId="0591771F" w14:textId="77777777" w:rsidR="003D19EB" w:rsidRDefault="002B3F86">
      <w:pPr>
        <w:numPr>
          <w:ilvl w:val="12"/>
          <w:numId w:val="0"/>
        </w:numPr>
        <w:tabs>
          <w:tab w:val="clear" w:pos="567"/>
        </w:tabs>
        <w:spacing w:line="240" w:lineRule="auto"/>
        <w:rPr>
          <w:bCs/>
          <w:szCs w:val="22"/>
          <w:lang w:val="pl-PL"/>
        </w:rPr>
      </w:pPr>
      <w:r>
        <w:rPr>
          <w:bCs/>
          <w:szCs w:val="22"/>
          <w:lang w:val="pl-PL"/>
        </w:rPr>
        <w:t xml:space="preserve">Jeżeli pacjent ma być poddany operacji ze znieczuleniem (narkoza), powinien powiedzieć lekarzowi, że </w:t>
      </w:r>
      <w:del w:id="869" w:author="Author">
        <w:r>
          <w:rPr>
            <w:bCs/>
            <w:szCs w:val="22"/>
            <w:lang w:val="pl-PL"/>
          </w:rPr>
          <w:delText xml:space="preserve">przyjmuje </w:delText>
        </w:r>
      </w:del>
      <w:ins w:id="870" w:author="Author">
        <w:r>
          <w:rPr>
            <w:bCs/>
            <w:szCs w:val="22"/>
            <w:lang w:val="pl-PL"/>
          </w:rPr>
          <w:t xml:space="preserve">stosuje </w:t>
        </w:r>
      </w:ins>
      <w:r>
        <w:rPr>
          <w:bCs/>
          <w:szCs w:val="22"/>
          <w:lang w:val="pl-PL"/>
        </w:rPr>
        <w:t>lek Mounjaro.</w:t>
      </w:r>
    </w:p>
    <w:p w14:paraId="3893971C" w14:textId="77777777" w:rsidR="003D19EB" w:rsidRDefault="003D19EB">
      <w:pPr>
        <w:numPr>
          <w:ilvl w:val="12"/>
          <w:numId w:val="0"/>
        </w:numPr>
        <w:tabs>
          <w:tab w:val="clear" w:pos="567"/>
        </w:tabs>
        <w:spacing w:line="240" w:lineRule="auto"/>
        <w:rPr>
          <w:b/>
          <w:szCs w:val="22"/>
          <w:lang w:val="pl-PL"/>
        </w:rPr>
      </w:pPr>
    </w:p>
    <w:p w14:paraId="1118E584"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Dzieci i młodzież </w:t>
      </w:r>
    </w:p>
    <w:p w14:paraId="0329B25A" w14:textId="77777777" w:rsidR="003D19EB" w:rsidRDefault="002B3F86">
      <w:pPr>
        <w:keepNext/>
        <w:numPr>
          <w:ilvl w:val="12"/>
          <w:numId w:val="0"/>
        </w:numPr>
        <w:tabs>
          <w:tab w:val="clear" w:pos="567"/>
        </w:tabs>
        <w:spacing w:line="240" w:lineRule="auto"/>
        <w:rPr>
          <w:szCs w:val="22"/>
          <w:lang w:val="pl-PL"/>
        </w:rPr>
      </w:pPr>
      <w:r>
        <w:rPr>
          <w:szCs w:val="22"/>
          <w:lang w:val="pl-PL"/>
        </w:rPr>
        <w:t>Lek ten może być stosowany u dzieci w wieku 10 lat i starszych w leczeniu cukrzycy typu 2. Został przebadany wyłącznie u dzieci z cukrzycą typu 2, które miały nadwagę lub otyłość na początku leczenia.</w:t>
      </w:r>
    </w:p>
    <w:p w14:paraId="71ABDF6A" w14:textId="77777777" w:rsidR="003D19EB" w:rsidRDefault="003D19EB">
      <w:pPr>
        <w:keepNext/>
        <w:numPr>
          <w:ilvl w:val="12"/>
          <w:numId w:val="0"/>
        </w:numPr>
        <w:tabs>
          <w:tab w:val="clear" w:pos="567"/>
        </w:tabs>
        <w:spacing w:line="240" w:lineRule="auto"/>
        <w:rPr>
          <w:szCs w:val="22"/>
          <w:lang w:val="pl-PL"/>
        </w:rPr>
      </w:pPr>
    </w:p>
    <w:p w14:paraId="69A6D29B" w14:textId="77777777" w:rsidR="003D19EB" w:rsidRDefault="002B3F86">
      <w:pPr>
        <w:keepNext/>
        <w:numPr>
          <w:ilvl w:val="12"/>
          <w:numId w:val="0"/>
        </w:numPr>
        <w:tabs>
          <w:tab w:val="clear" w:pos="567"/>
        </w:tabs>
        <w:spacing w:line="240" w:lineRule="auto"/>
        <w:rPr>
          <w:szCs w:val="22"/>
          <w:lang w:val="pl-PL"/>
        </w:rPr>
      </w:pPr>
      <w:r>
        <w:rPr>
          <w:szCs w:val="22"/>
          <w:lang w:val="pl-PL"/>
        </w:rPr>
        <w:t>Ten lek nie powinien być stosowany u dzieci w wieku poniżej 10 lat w leczeniu cukrzycy typu 2 i u dzieci, i młodzieży w wieku poniżej 18 lat w kontroli masy ciała, ponieważ nie badano go w tych grupach wiekowych.</w:t>
      </w:r>
    </w:p>
    <w:p w14:paraId="3FEA60D8" w14:textId="77777777" w:rsidR="003D19EB" w:rsidRDefault="003D19EB">
      <w:pPr>
        <w:numPr>
          <w:ilvl w:val="12"/>
          <w:numId w:val="0"/>
        </w:numPr>
        <w:tabs>
          <w:tab w:val="clear" w:pos="567"/>
        </w:tabs>
        <w:spacing w:line="240" w:lineRule="auto"/>
        <w:ind w:right="-2"/>
        <w:rPr>
          <w:szCs w:val="22"/>
          <w:lang w:val="pl-PL"/>
        </w:rPr>
      </w:pPr>
    </w:p>
    <w:p w14:paraId="1D9224D3"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 xml:space="preserve">Lek Mounjaro a inne leki </w:t>
      </w:r>
    </w:p>
    <w:p w14:paraId="0A9B6AC7" w14:textId="77777777" w:rsidR="003D19EB" w:rsidRDefault="002B3F86">
      <w:pPr>
        <w:keepNext/>
        <w:numPr>
          <w:ilvl w:val="12"/>
          <w:numId w:val="0"/>
        </w:numPr>
        <w:tabs>
          <w:tab w:val="clear" w:pos="567"/>
        </w:tabs>
        <w:spacing w:line="240" w:lineRule="auto"/>
        <w:ind w:right="-2"/>
        <w:rPr>
          <w:szCs w:val="22"/>
          <w:lang w:val="pl-PL"/>
        </w:rPr>
      </w:pPr>
      <w:r>
        <w:rPr>
          <w:szCs w:val="22"/>
          <w:lang w:val="pl-PL"/>
        </w:rPr>
        <w:t>Należy powiedzieć lekarzowi, pielęgniarce lub farmaceucie o wszystkich lekach stosowanych przez pacjenta obecnie lub ostatnio, a także o lekach, które pacjent planuje stosować.</w:t>
      </w:r>
    </w:p>
    <w:p w14:paraId="075C09A5" w14:textId="77777777" w:rsidR="003D19EB" w:rsidRDefault="003D19EB">
      <w:pPr>
        <w:numPr>
          <w:ilvl w:val="12"/>
          <w:numId w:val="0"/>
        </w:numPr>
        <w:tabs>
          <w:tab w:val="clear" w:pos="567"/>
        </w:tabs>
        <w:spacing w:line="240" w:lineRule="auto"/>
        <w:ind w:right="-2"/>
        <w:rPr>
          <w:szCs w:val="22"/>
          <w:lang w:val="pl-PL"/>
        </w:rPr>
      </w:pPr>
    </w:p>
    <w:p w14:paraId="70EABF01" w14:textId="77777777" w:rsidR="003D19EB" w:rsidRDefault="002B3F86">
      <w:pPr>
        <w:keepNext/>
        <w:numPr>
          <w:ilvl w:val="12"/>
          <w:numId w:val="0"/>
        </w:numPr>
        <w:tabs>
          <w:tab w:val="clear" w:pos="567"/>
        </w:tabs>
        <w:spacing w:line="240" w:lineRule="auto"/>
        <w:rPr>
          <w:lang w:val="pl-PL"/>
        </w:rPr>
      </w:pPr>
      <w:r>
        <w:rPr>
          <w:b/>
          <w:bCs/>
          <w:szCs w:val="22"/>
          <w:lang w:val="pl-PL"/>
        </w:rPr>
        <w:lastRenderedPageBreak/>
        <w:t xml:space="preserve">Ciąża </w:t>
      </w:r>
    </w:p>
    <w:p w14:paraId="78AE6ED0" w14:textId="77777777" w:rsidR="003D19EB" w:rsidRDefault="002B3F86">
      <w:pPr>
        <w:keepNext/>
        <w:numPr>
          <w:ilvl w:val="12"/>
          <w:numId w:val="0"/>
        </w:numPr>
        <w:tabs>
          <w:tab w:val="clear" w:pos="567"/>
        </w:tabs>
        <w:spacing w:line="240" w:lineRule="auto"/>
        <w:rPr>
          <w:szCs w:val="22"/>
          <w:lang w:val="pl-PL"/>
        </w:rPr>
      </w:pPr>
      <w:r>
        <w:rPr>
          <w:lang w:val="pl-PL"/>
        </w:rPr>
        <w:t>Jeśli pacjentka jest w ciąży, przypuszcza, że może być w ciąży lub gdy planuje mieć dziecko, powinna poradzić się lekarza przed zastosowaniem tego leku. Ten lek nie powinien być stosowany w okresie ciąży, ponieważ nie jest znany jego wpływ na nienarodzone dziecko. W związku z tym zaleca się stosowanie antykoncepcji w czasie przyjmowania tego leku.</w:t>
      </w:r>
    </w:p>
    <w:p w14:paraId="56DE1FAA" w14:textId="77777777" w:rsidR="003D19EB" w:rsidRDefault="003D19EB">
      <w:pPr>
        <w:numPr>
          <w:ilvl w:val="12"/>
          <w:numId w:val="0"/>
        </w:numPr>
        <w:tabs>
          <w:tab w:val="clear" w:pos="567"/>
        </w:tabs>
        <w:spacing w:line="240" w:lineRule="auto"/>
        <w:rPr>
          <w:szCs w:val="22"/>
          <w:lang w:val="pl-PL"/>
        </w:rPr>
      </w:pPr>
    </w:p>
    <w:p w14:paraId="2271B193" w14:textId="77777777" w:rsidR="003D19EB" w:rsidRDefault="002B3F86">
      <w:pPr>
        <w:keepNext/>
        <w:numPr>
          <w:ilvl w:val="12"/>
          <w:numId w:val="0"/>
        </w:numPr>
        <w:tabs>
          <w:tab w:val="clear" w:pos="567"/>
        </w:tabs>
        <w:spacing w:line="240" w:lineRule="auto"/>
        <w:rPr>
          <w:b/>
          <w:szCs w:val="22"/>
          <w:lang w:val="pl-PL"/>
        </w:rPr>
      </w:pPr>
      <w:r>
        <w:rPr>
          <w:b/>
          <w:bCs/>
          <w:szCs w:val="22"/>
          <w:lang w:val="pl-PL"/>
        </w:rPr>
        <w:t xml:space="preserve">Karmienie piersią </w:t>
      </w:r>
    </w:p>
    <w:p w14:paraId="7EB60EB1" w14:textId="77777777" w:rsidR="003D19EB" w:rsidRDefault="002B3F86">
      <w:pPr>
        <w:keepNext/>
        <w:spacing w:line="240" w:lineRule="auto"/>
        <w:rPr>
          <w:szCs w:val="22"/>
          <w:lang w:val="pl-PL"/>
        </w:rPr>
      </w:pPr>
      <w:r>
        <w:rPr>
          <w:szCs w:val="22"/>
          <w:lang w:val="pl-PL"/>
        </w:rPr>
        <w:t>Tirzepatyd przenika do mleka matki w bardzo niewielkich ilościach i nie przewiduje się, aby był wchłaniany przez karmionego piersią noworodka lub niemowlę.</w:t>
      </w:r>
      <w:r>
        <w:rPr>
          <w:lang w:val="pl-PL"/>
        </w:rPr>
        <w:t xml:space="preserve"> </w:t>
      </w:r>
      <w:r>
        <w:rPr>
          <w:szCs w:val="22"/>
          <w:lang w:val="pl-PL"/>
        </w:rPr>
        <w:t xml:space="preserve">Jeśli pacjentka karmi piersią lub zamierza karmić piersią, powinna poradzić się lekarza przed zastosowaniem lub kontunuowaniem stosowania tego leku. </w:t>
      </w:r>
    </w:p>
    <w:p w14:paraId="295EA8A5" w14:textId="77777777" w:rsidR="003D19EB" w:rsidRDefault="003D19EB">
      <w:pPr>
        <w:numPr>
          <w:ilvl w:val="12"/>
          <w:numId w:val="0"/>
        </w:numPr>
        <w:tabs>
          <w:tab w:val="clear" w:pos="567"/>
        </w:tabs>
        <w:spacing w:line="240" w:lineRule="auto"/>
        <w:rPr>
          <w:szCs w:val="22"/>
          <w:lang w:val="pl-PL"/>
        </w:rPr>
      </w:pPr>
    </w:p>
    <w:p w14:paraId="2F787DA9"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Prowadzenie pojazdów i obsługiwanie maszyn</w:t>
      </w:r>
      <w:r>
        <w:fldChar w:fldCharType="begin"/>
      </w:r>
      <w:r w:rsidRPr="00A90D75">
        <w:rPr>
          <w:lang w:val="pl-PL"/>
          <w:rPrChange w:id="871" w:author="Author">
            <w:rPr/>
          </w:rPrChange>
        </w:rPr>
        <w:instrText xml:space="preserve"> DOCVARIABLE vault_nd_90cec856-8d55-4095-9d04-39bd481e0450 \* MERGEFORMAT </w:instrText>
      </w:r>
      <w:r>
        <w:fldChar w:fldCharType="separate"/>
      </w:r>
      <w:r>
        <w:rPr>
          <w:b/>
          <w:bCs/>
          <w:szCs w:val="22"/>
          <w:lang w:val="pl-PL"/>
        </w:rPr>
        <w:t xml:space="preserve"> </w:t>
      </w:r>
      <w:r>
        <w:rPr>
          <w:b/>
          <w:bCs/>
          <w:szCs w:val="22"/>
          <w:lang w:val="pl-PL"/>
        </w:rPr>
        <w:fldChar w:fldCharType="end"/>
      </w:r>
    </w:p>
    <w:p w14:paraId="3C798D51" w14:textId="77777777" w:rsidR="003D19EB" w:rsidRDefault="002B3F86">
      <w:pPr>
        <w:keepNext/>
        <w:numPr>
          <w:ilvl w:val="12"/>
          <w:numId w:val="0"/>
        </w:numPr>
        <w:tabs>
          <w:tab w:val="clear" w:pos="567"/>
        </w:tabs>
        <w:spacing w:line="240" w:lineRule="auto"/>
        <w:rPr>
          <w:szCs w:val="22"/>
          <w:lang w:val="pl-PL"/>
        </w:rPr>
      </w:pPr>
      <w:r>
        <w:rPr>
          <w:lang w:val="pl-PL"/>
        </w:rPr>
        <w:t xml:space="preserve">Wpływ leku na zdolność prowadzenia pojazdów i obsługiwania maszyn jest mało prawdopodobny. Jednak </w:t>
      </w:r>
      <w:r>
        <w:rPr>
          <w:szCs w:val="22"/>
          <w:lang w:val="pl-PL"/>
        </w:rPr>
        <w:t xml:space="preserve">w przypadku stosowania leku Mounjaro w skojarzeniu z pochodną </w:t>
      </w:r>
      <w:proofErr w:type="spellStart"/>
      <w:r>
        <w:rPr>
          <w:szCs w:val="22"/>
          <w:lang w:val="pl-PL"/>
        </w:rPr>
        <w:t>sulfonylomocznika</w:t>
      </w:r>
      <w:proofErr w:type="spellEnd"/>
      <w:r>
        <w:rPr>
          <w:szCs w:val="22"/>
          <w:lang w:val="pl-PL"/>
        </w:rPr>
        <w:t xml:space="preserve"> lub insuliną może wystąpić hipoglikemia (małe stężenie cukru we krwi), która może spowodować osłabienie zdolności koncentracji. Nie należy prowadzić pojazdów ani obsługiwać maszyn w przypadku wystąpienia jakichkolwiek objawów niskiego stężenia glukozy we krwi, np. bólu głowy, senności, osłabienia, zawrotów głowy, uczucia głodu, splątania, rozdrażnienia, przyspieszenia akcji serca i potliwości (patrz punkt 4)</w:t>
      </w:r>
      <w:r>
        <w:rPr>
          <w:noProof/>
          <w:szCs w:val="22"/>
          <w:lang w:val="pl-PL"/>
        </w:rPr>
        <w:t xml:space="preserve">. </w:t>
      </w:r>
      <w:r>
        <w:rPr>
          <w:szCs w:val="22"/>
          <w:lang w:val="pl-PL"/>
        </w:rPr>
        <w:t>Informacje dotyczące zwiększonego</w:t>
      </w:r>
      <w:r>
        <w:rPr>
          <w:noProof/>
          <w:szCs w:val="22"/>
          <w:lang w:val="pl-PL"/>
        </w:rPr>
        <w:t xml:space="preserve"> ryzyka </w:t>
      </w:r>
      <w:r>
        <w:rPr>
          <w:szCs w:val="22"/>
          <w:lang w:val="pl-PL"/>
        </w:rPr>
        <w:t>wystąpienia niskiego stężenia glukozy we krwi podano w punkcie 2 „Ostrzeżenia i środki ostrożności”. Należy zwrócić się do lekarza prowadzącego w celu uzyskania dodatkowych informacji.</w:t>
      </w:r>
    </w:p>
    <w:p w14:paraId="1E2F3CDC" w14:textId="77777777" w:rsidR="003D19EB" w:rsidRDefault="003D19EB">
      <w:pPr>
        <w:numPr>
          <w:ilvl w:val="12"/>
          <w:numId w:val="0"/>
        </w:numPr>
        <w:tabs>
          <w:tab w:val="clear" w:pos="567"/>
        </w:tabs>
        <w:spacing w:line="240" w:lineRule="auto"/>
        <w:ind w:right="-2"/>
        <w:rPr>
          <w:szCs w:val="22"/>
          <w:lang w:val="pl-PL"/>
        </w:rPr>
      </w:pPr>
    </w:p>
    <w:p w14:paraId="153E94FF" w14:textId="77777777" w:rsidR="003D19EB" w:rsidRDefault="002B3F86">
      <w:pPr>
        <w:keepNext/>
        <w:numPr>
          <w:ilvl w:val="12"/>
          <w:numId w:val="0"/>
        </w:numPr>
        <w:tabs>
          <w:tab w:val="clear" w:pos="567"/>
        </w:tabs>
        <w:spacing w:line="240" w:lineRule="auto"/>
        <w:ind w:right="-2"/>
        <w:rPr>
          <w:b/>
          <w:noProof/>
          <w:szCs w:val="22"/>
          <w:lang w:val="pl-PL"/>
        </w:rPr>
      </w:pPr>
      <w:r>
        <w:rPr>
          <w:b/>
          <w:noProof/>
          <w:szCs w:val="22"/>
          <w:lang w:val="pl-PL"/>
        </w:rPr>
        <w:t xml:space="preserve">Mounjaro </w:t>
      </w:r>
      <w:r>
        <w:rPr>
          <w:b/>
          <w:bCs/>
          <w:szCs w:val="22"/>
          <w:lang w:val="pl-PL"/>
        </w:rPr>
        <w:t>KwikPen</w:t>
      </w:r>
      <w:r>
        <w:rPr>
          <w:b/>
          <w:noProof/>
          <w:szCs w:val="22"/>
          <w:lang w:val="pl-PL"/>
        </w:rPr>
        <w:t xml:space="preserve"> zawiera sód</w:t>
      </w:r>
    </w:p>
    <w:p w14:paraId="1CE6C2A5" w14:textId="77777777" w:rsidR="003D19EB" w:rsidRDefault="002B3F86">
      <w:pPr>
        <w:keepNext/>
        <w:numPr>
          <w:ilvl w:val="12"/>
          <w:numId w:val="0"/>
        </w:numPr>
        <w:tabs>
          <w:tab w:val="clear" w:pos="567"/>
        </w:tabs>
        <w:spacing w:line="240" w:lineRule="auto"/>
        <w:ind w:right="-2"/>
        <w:rPr>
          <w:noProof/>
          <w:szCs w:val="22"/>
          <w:lang w:val="pl-PL"/>
        </w:rPr>
      </w:pPr>
      <w:r>
        <w:rPr>
          <w:noProof/>
          <w:szCs w:val="22"/>
          <w:lang w:val="pl-PL"/>
        </w:rPr>
        <w:t xml:space="preserve">Ten lek zawiera mniej niż 1 mmol (23 mg) sodu na dawkę, </w:t>
      </w:r>
      <w:r>
        <w:rPr>
          <w:szCs w:val="22"/>
          <w:lang w:val="pl-PL"/>
        </w:rPr>
        <w:t>to znaczy lek uznaje się za „wolny od sodu”.</w:t>
      </w:r>
      <w:r>
        <w:rPr>
          <w:lang w:val="pl-PL"/>
        </w:rPr>
        <w:t xml:space="preserve"> </w:t>
      </w:r>
    </w:p>
    <w:p w14:paraId="5BC5FCC5" w14:textId="77777777" w:rsidR="003D19EB" w:rsidRDefault="003D19EB">
      <w:pPr>
        <w:numPr>
          <w:ilvl w:val="12"/>
          <w:numId w:val="0"/>
        </w:numPr>
        <w:tabs>
          <w:tab w:val="clear" w:pos="567"/>
        </w:tabs>
        <w:spacing w:line="240" w:lineRule="auto"/>
        <w:ind w:right="-2"/>
        <w:rPr>
          <w:szCs w:val="22"/>
          <w:lang w:val="pl-PL"/>
        </w:rPr>
      </w:pPr>
    </w:p>
    <w:p w14:paraId="557F00AF" w14:textId="77777777" w:rsidR="003D19EB" w:rsidRDefault="002B3F86">
      <w:pPr>
        <w:keepNext/>
        <w:numPr>
          <w:ilvl w:val="12"/>
          <w:numId w:val="0"/>
        </w:numPr>
        <w:tabs>
          <w:tab w:val="clear" w:pos="567"/>
        </w:tabs>
        <w:spacing w:line="240" w:lineRule="auto"/>
        <w:ind w:right="-2"/>
        <w:rPr>
          <w:b/>
          <w:lang w:val="pl-PL"/>
        </w:rPr>
      </w:pPr>
      <w:r>
        <w:rPr>
          <w:b/>
          <w:bCs/>
          <w:lang w:val="pl-PL"/>
        </w:rPr>
        <w:t xml:space="preserve">Mounjaro KwikPen zawiera alkohol benzylowy </w:t>
      </w:r>
    </w:p>
    <w:p w14:paraId="044A21BA" w14:textId="77777777" w:rsidR="003D19EB" w:rsidRDefault="002B3F86">
      <w:pPr>
        <w:spacing w:line="240" w:lineRule="auto"/>
        <w:rPr>
          <w:szCs w:val="22"/>
          <w:lang w:val="pl-PL"/>
        </w:rPr>
      </w:pPr>
      <w:r>
        <w:rPr>
          <w:szCs w:val="22"/>
          <w:lang w:val="pl-PL"/>
        </w:rPr>
        <w:t xml:space="preserve">Ten lek zawiera 5,4 mg alkoholu benzylowego w każdej dawce 0,6 ml. Alkohol benzylowy może powodować reakcje alergiczne. </w:t>
      </w:r>
    </w:p>
    <w:p w14:paraId="2AFCA27B" w14:textId="77777777" w:rsidR="003D19EB" w:rsidRDefault="003D19EB">
      <w:pPr>
        <w:rPr>
          <w:szCs w:val="22"/>
          <w:lang w:val="pl-PL"/>
        </w:rPr>
      </w:pPr>
    </w:p>
    <w:p w14:paraId="38F20E38" w14:textId="77777777" w:rsidR="003D19EB" w:rsidRDefault="002B3F86">
      <w:pPr>
        <w:numPr>
          <w:ilvl w:val="12"/>
          <w:numId w:val="0"/>
        </w:numPr>
        <w:tabs>
          <w:tab w:val="clear" w:pos="567"/>
        </w:tabs>
        <w:spacing w:line="240" w:lineRule="auto"/>
        <w:ind w:right="-2"/>
        <w:rPr>
          <w:szCs w:val="22"/>
          <w:lang w:val="pl-PL"/>
        </w:rPr>
      </w:pPr>
      <w:r>
        <w:rPr>
          <w:szCs w:val="22"/>
          <w:lang w:val="pl-PL"/>
        </w:rPr>
        <w:t>Kobiety w ciąży lub karmiące piersią albo osoby z chorobami nerek lub wątroby powinny poradzić się lekarza, pielęgniarki lub farmaceuty, ponieważ duże ilości alkoholu benzylowego mogą gromadzić się w organizmie i powodować działania niepożądane (nazywane „kwasicą metaboliczną").</w:t>
      </w:r>
    </w:p>
    <w:p w14:paraId="39184366" w14:textId="77777777" w:rsidR="003D19EB" w:rsidRDefault="003D19EB">
      <w:pPr>
        <w:numPr>
          <w:ilvl w:val="12"/>
          <w:numId w:val="0"/>
        </w:numPr>
        <w:tabs>
          <w:tab w:val="clear" w:pos="567"/>
        </w:tabs>
        <w:spacing w:line="240" w:lineRule="auto"/>
        <w:ind w:right="-2"/>
        <w:rPr>
          <w:szCs w:val="22"/>
          <w:lang w:val="pl-PL"/>
        </w:rPr>
      </w:pPr>
    </w:p>
    <w:p w14:paraId="72DE7DB6" w14:textId="77777777" w:rsidR="003D19EB" w:rsidRDefault="003D19EB">
      <w:pPr>
        <w:numPr>
          <w:ilvl w:val="12"/>
          <w:numId w:val="0"/>
        </w:numPr>
        <w:tabs>
          <w:tab w:val="clear" w:pos="567"/>
        </w:tabs>
        <w:spacing w:line="240" w:lineRule="auto"/>
        <w:ind w:right="-2"/>
        <w:rPr>
          <w:szCs w:val="22"/>
          <w:lang w:val="pl-PL"/>
        </w:rPr>
      </w:pPr>
    </w:p>
    <w:p w14:paraId="5C89B144" w14:textId="77777777" w:rsidR="003D19EB" w:rsidRDefault="002B3F86">
      <w:pPr>
        <w:keepNext/>
        <w:numPr>
          <w:ilvl w:val="0"/>
          <w:numId w:val="81"/>
        </w:numPr>
        <w:spacing w:line="240" w:lineRule="auto"/>
        <w:ind w:right="-2"/>
        <w:rPr>
          <w:b/>
          <w:szCs w:val="22"/>
          <w:lang w:val="pl-PL"/>
        </w:rPr>
      </w:pPr>
      <w:r>
        <w:rPr>
          <w:b/>
          <w:bCs/>
          <w:szCs w:val="22"/>
        </w:rPr>
        <w:t xml:space="preserve">Jak </w:t>
      </w:r>
      <w:proofErr w:type="spellStart"/>
      <w:r>
        <w:rPr>
          <w:b/>
          <w:bCs/>
          <w:szCs w:val="22"/>
        </w:rPr>
        <w:t>stosować</w:t>
      </w:r>
      <w:proofErr w:type="spellEnd"/>
      <w:r>
        <w:rPr>
          <w:b/>
          <w:bCs/>
          <w:szCs w:val="22"/>
        </w:rPr>
        <w:t xml:space="preserve"> lek Mounjaro KwikPen</w:t>
      </w:r>
    </w:p>
    <w:p w14:paraId="29626B2D" w14:textId="77777777" w:rsidR="003D19EB" w:rsidRDefault="003D19EB">
      <w:pPr>
        <w:keepNext/>
        <w:numPr>
          <w:ilvl w:val="12"/>
          <w:numId w:val="0"/>
        </w:numPr>
        <w:tabs>
          <w:tab w:val="clear" w:pos="567"/>
        </w:tabs>
        <w:spacing w:line="240" w:lineRule="auto"/>
        <w:ind w:right="-2"/>
        <w:rPr>
          <w:szCs w:val="22"/>
          <w:lang w:val="pl-PL"/>
        </w:rPr>
      </w:pPr>
    </w:p>
    <w:p w14:paraId="3FB65F49" w14:textId="77777777" w:rsidR="003D19EB" w:rsidRDefault="002B3F86">
      <w:pPr>
        <w:numPr>
          <w:ilvl w:val="12"/>
          <w:numId w:val="0"/>
        </w:numPr>
        <w:tabs>
          <w:tab w:val="clear" w:pos="567"/>
        </w:tabs>
        <w:spacing w:line="240" w:lineRule="auto"/>
        <w:ind w:right="-2"/>
        <w:rPr>
          <w:szCs w:val="22"/>
          <w:lang w:val="pl-PL"/>
        </w:rPr>
      </w:pPr>
      <w:r>
        <w:rPr>
          <w:szCs w:val="22"/>
          <w:lang w:val="pl-PL"/>
        </w:rPr>
        <w:t>Ten lek należy zawsze stosować zgodnie z zaleceniami lekarza lub farmaceuty. W razie wątpliwości dotyczących stosowania tego leku należy zwrócić się do lekarza lub farmaceuty.</w:t>
      </w:r>
    </w:p>
    <w:p w14:paraId="5272475D" w14:textId="77777777" w:rsidR="003D19EB" w:rsidRDefault="003D19EB">
      <w:pPr>
        <w:numPr>
          <w:ilvl w:val="12"/>
          <w:numId w:val="0"/>
        </w:numPr>
        <w:tabs>
          <w:tab w:val="clear" w:pos="567"/>
        </w:tabs>
        <w:spacing w:line="240" w:lineRule="auto"/>
        <w:ind w:right="-2"/>
        <w:rPr>
          <w:szCs w:val="22"/>
          <w:lang w:val="pl-PL"/>
        </w:rPr>
      </w:pPr>
    </w:p>
    <w:p w14:paraId="05289E72" w14:textId="77777777" w:rsidR="003D19EB" w:rsidRDefault="002B3F86">
      <w:pPr>
        <w:numPr>
          <w:ilvl w:val="12"/>
          <w:numId w:val="0"/>
        </w:numPr>
        <w:tabs>
          <w:tab w:val="clear" w:pos="567"/>
        </w:tabs>
        <w:spacing w:line="240" w:lineRule="auto"/>
        <w:ind w:right="-2"/>
        <w:rPr>
          <w:szCs w:val="22"/>
          <w:lang w:val="pl-PL"/>
        </w:rPr>
      </w:pPr>
      <w:r>
        <w:rPr>
          <w:szCs w:val="22"/>
          <w:lang w:val="pl-PL"/>
        </w:rPr>
        <w:t>Niewielka ilość leku może pozostać we wstrzykiwaczu po prawidłowym podaniu wszystkich dawek. Nie należy próbować zużywać pozostałości leku. Po podaniu czterech dawek wstrzykiwacz należy odpowiednio wyrzucić.</w:t>
      </w:r>
    </w:p>
    <w:p w14:paraId="02531EDC" w14:textId="77777777" w:rsidR="003D19EB" w:rsidRDefault="003D19EB">
      <w:pPr>
        <w:numPr>
          <w:ilvl w:val="12"/>
          <w:numId w:val="0"/>
        </w:numPr>
        <w:tabs>
          <w:tab w:val="clear" w:pos="567"/>
        </w:tabs>
        <w:spacing w:line="240" w:lineRule="auto"/>
        <w:ind w:right="-2"/>
        <w:rPr>
          <w:szCs w:val="22"/>
          <w:lang w:val="pl-PL"/>
        </w:rPr>
      </w:pPr>
    </w:p>
    <w:p w14:paraId="49D38E2D" w14:textId="77777777" w:rsidR="003D19EB" w:rsidRDefault="002B3F86">
      <w:pPr>
        <w:keepNext/>
        <w:tabs>
          <w:tab w:val="clear" w:pos="567"/>
        </w:tabs>
        <w:autoSpaceDE w:val="0"/>
        <w:autoSpaceDN w:val="0"/>
        <w:adjustRightInd w:val="0"/>
        <w:spacing w:line="240" w:lineRule="auto"/>
        <w:rPr>
          <w:rFonts w:eastAsia="SimSun"/>
          <w:b/>
          <w:bCs/>
          <w:szCs w:val="22"/>
          <w:lang w:val="pl-PL"/>
        </w:rPr>
      </w:pPr>
      <w:r>
        <w:rPr>
          <w:rFonts w:eastAsia="SimSun"/>
          <w:b/>
          <w:bCs/>
          <w:szCs w:val="22"/>
          <w:lang w:val="pl-PL"/>
        </w:rPr>
        <w:t>Jaką dawkę przyjmować</w:t>
      </w:r>
    </w:p>
    <w:p w14:paraId="54022D4A" w14:textId="77777777" w:rsidR="003D19EB" w:rsidRDefault="003D19EB">
      <w:pPr>
        <w:keepNext/>
        <w:tabs>
          <w:tab w:val="clear" w:pos="567"/>
        </w:tabs>
        <w:autoSpaceDE w:val="0"/>
        <w:autoSpaceDN w:val="0"/>
        <w:adjustRightInd w:val="0"/>
        <w:spacing w:line="240" w:lineRule="auto"/>
        <w:rPr>
          <w:rFonts w:eastAsia="SimSun"/>
          <w:b/>
          <w:szCs w:val="22"/>
          <w:lang w:val="pl-PL"/>
        </w:rPr>
      </w:pPr>
    </w:p>
    <w:p w14:paraId="729051A9" w14:textId="77777777" w:rsidR="003D19EB" w:rsidRDefault="002B3F86">
      <w:pPr>
        <w:keepNext/>
        <w:tabs>
          <w:tab w:val="clear" w:pos="567"/>
        </w:tabs>
        <w:autoSpaceDE w:val="0"/>
        <w:autoSpaceDN w:val="0"/>
        <w:adjustRightInd w:val="0"/>
        <w:spacing w:line="240" w:lineRule="auto"/>
        <w:rPr>
          <w:rFonts w:eastAsia="SimSun"/>
          <w:b/>
          <w:szCs w:val="22"/>
          <w:lang w:val="pl-PL"/>
        </w:rPr>
      </w:pPr>
      <w:proofErr w:type="spellStart"/>
      <w:r>
        <w:rPr>
          <w:rFonts w:eastAsia="SimSun"/>
          <w:b/>
          <w:bCs/>
          <w:szCs w:val="22"/>
        </w:rPr>
        <w:t>Dorośli</w:t>
      </w:r>
      <w:proofErr w:type="spellEnd"/>
    </w:p>
    <w:p w14:paraId="2599C22C" w14:textId="77777777" w:rsidR="003D19EB" w:rsidRDefault="002B3F86">
      <w:pPr>
        <w:pStyle w:val="ListParagraph"/>
        <w:keepNext/>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 xml:space="preserve">Dawka początkowa to 2,5 mg raz w tygodniu przez cztery tygodnie. Po czterech tygodniach lekarz zwiększy dawkę leku do 5 mg raz w tygodniu. </w:t>
      </w:r>
    </w:p>
    <w:p w14:paraId="16BADC8A" w14:textId="77777777" w:rsidR="003D19EB" w:rsidRDefault="002B3F86">
      <w:pPr>
        <w:pStyle w:val="ListParagraph"/>
        <w:numPr>
          <w:ilvl w:val="0"/>
          <w:numId w:val="46"/>
        </w:numPr>
        <w:autoSpaceDE w:val="0"/>
        <w:autoSpaceDN w:val="0"/>
        <w:adjustRightInd w:val="0"/>
        <w:spacing w:line="240" w:lineRule="auto"/>
        <w:ind w:left="567" w:hanging="567"/>
        <w:rPr>
          <w:rFonts w:ascii="Times New Roman" w:eastAsia="SimSun" w:hAnsi="Times New Roman"/>
          <w:lang w:val="pl-PL"/>
        </w:rPr>
      </w:pPr>
      <w:r>
        <w:rPr>
          <w:rFonts w:ascii="Times New Roman" w:eastAsia="SimSun" w:hAnsi="Times New Roman"/>
          <w:lang w:val="pl-PL"/>
        </w:rPr>
        <w:t>W razie potrzeby lekarz może zwiększyć dawkę leku o kolejne 2,5 mg do 7,5 mg, 10 mg, 12,5 mg lub 15 mg podawanych raz w tygodniu. W każdym przypadku lekarz zaleci przyjmowanie konkretnej dawki przez co najmniej 4 tygodnie przed przejściem do wyższej dawki.</w:t>
      </w:r>
    </w:p>
    <w:p w14:paraId="19AB69B6" w14:textId="77777777" w:rsidR="003D19EB" w:rsidRDefault="002B3F86">
      <w:pPr>
        <w:keepNext/>
        <w:autoSpaceDE w:val="0"/>
        <w:autoSpaceDN w:val="0"/>
        <w:adjustRightInd w:val="0"/>
        <w:spacing w:line="240" w:lineRule="auto"/>
        <w:rPr>
          <w:rFonts w:eastAsia="SimSun"/>
          <w:b/>
          <w:bCs/>
          <w:lang w:val="pl-PL"/>
        </w:rPr>
      </w:pPr>
      <w:r>
        <w:rPr>
          <w:rFonts w:eastAsia="SimSun"/>
          <w:b/>
          <w:bCs/>
          <w:lang w:val="pl-PL"/>
        </w:rPr>
        <w:lastRenderedPageBreak/>
        <w:t>Młodzież i dzieci w wieku od 10 lat do mniej niż 18 lat w leczeniu cukrzycy typu 2</w:t>
      </w:r>
    </w:p>
    <w:p w14:paraId="60031AD8" w14:textId="77777777" w:rsidR="003D19EB" w:rsidRDefault="002B3F86">
      <w:pPr>
        <w:pStyle w:val="ListParagraph"/>
        <w:numPr>
          <w:ilvl w:val="0"/>
          <w:numId w:val="46"/>
        </w:numPr>
        <w:autoSpaceDE w:val="0"/>
        <w:autoSpaceDN w:val="0"/>
        <w:adjustRightInd w:val="0"/>
        <w:spacing w:after="0" w:line="240" w:lineRule="auto"/>
        <w:ind w:left="567" w:hanging="567"/>
        <w:rPr>
          <w:rFonts w:eastAsia="SimSun"/>
          <w:lang w:val="pl-PL"/>
        </w:rPr>
      </w:pPr>
      <w:r>
        <w:rPr>
          <w:rFonts w:ascii="Times New Roman" w:eastAsia="SimSun" w:hAnsi="Times New Roman"/>
          <w:lang w:val="pl-PL"/>
        </w:rPr>
        <w:t>Dawka początkowa to 2,5 mg raz w tygodniu przez cztery tygodnie. Po czterech tygodniach lekarz zwiększy dawkę leku do 5 mg raz w tygodniu.</w:t>
      </w:r>
    </w:p>
    <w:p w14:paraId="7229C55B" w14:textId="77777777" w:rsidR="003D19EB" w:rsidRDefault="002B3F86">
      <w:pPr>
        <w:pStyle w:val="ListParagraph"/>
        <w:numPr>
          <w:ilvl w:val="0"/>
          <w:numId w:val="46"/>
        </w:numPr>
        <w:autoSpaceDE w:val="0"/>
        <w:autoSpaceDN w:val="0"/>
        <w:adjustRightInd w:val="0"/>
        <w:spacing w:after="0" w:line="240" w:lineRule="auto"/>
        <w:ind w:left="567" w:hanging="567"/>
        <w:rPr>
          <w:rFonts w:eastAsia="SimSun"/>
          <w:b/>
          <w:bCs/>
          <w:lang w:val="pl-PL"/>
        </w:rPr>
      </w:pPr>
      <w:r>
        <w:rPr>
          <w:rFonts w:ascii="Times New Roman" w:eastAsia="SimSun" w:hAnsi="Times New Roman"/>
          <w:lang w:val="pl-PL"/>
        </w:rPr>
        <w:t>W razie potrzeby lekarz może zwiększyć dawkę leku o kolejne 2,5 mg do 7,5 mg lub 10 mg podawanych raz w tygodniu. W każdym przypadku lekarz zaleci przyjmowanie konkretnej dawki przez co najmniej 4 tygodnie przed przejściem do wyższej dawki.</w:t>
      </w:r>
    </w:p>
    <w:p w14:paraId="47851BAF" w14:textId="77777777" w:rsidR="003D19EB" w:rsidRDefault="003D19EB">
      <w:pPr>
        <w:autoSpaceDE w:val="0"/>
        <w:autoSpaceDN w:val="0"/>
        <w:adjustRightInd w:val="0"/>
        <w:spacing w:line="240" w:lineRule="auto"/>
        <w:rPr>
          <w:rFonts w:eastAsia="SimSun"/>
          <w:szCs w:val="22"/>
          <w:lang w:val="pl-PL"/>
        </w:rPr>
      </w:pPr>
    </w:p>
    <w:p w14:paraId="5883EA81" w14:textId="77777777" w:rsidR="003D19EB" w:rsidRDefault="002B3F86">
      <w:pPr>
        <w:autoSpaceDE w:val="0"/>
        <w:autoSpaceDN w:val="0"/>
        <w:adjustRightInd w:val="0"/>
        <w:spacing w:line="240" w:lineRule="auto"/>
        <w:rPr>
          <w:rFonts w:eastAsia="SimSun"/>
          <w:szCs w:val="22"/>
          <w:lang w:val="pl-PL"/>
        </w:rPr>
      </w:pPr>
      <w:r>
        <w:rPr>
          <w:rFonts w:eastAsia="SimSun"/>
          <w:szCs w:val="22"/>
          <w:lang w:val="pl-PL"/>
        </w:rPr>
        <w:t>Nie należy zmieniać dawki bez zalecenia lekarza.</w:t>
      </w:r>
    </w:p>
    <w:p w14:paraId="57C84036" w14:textId="77777777" w:rsidR="003D19EB" w:rsidRDefault="003D19EB">
      <w:pPr>
        <w:autoSpaceDE w:val="0"/>
        <w:autoSpaceDN w:val="0"/>
        <w:adjustRightInd w:val="0"/>
        <w:spacing w:line="240" w:lineRule="auto"/>
        <w:rPr>
          <w:rFonts w:eastAsia="SimSun"/>
          <w:szCs w:val="22"/>
          <w:lang w:val="pl-PL"/>
        </w:rPr>
      </w:pPr>
    </w:p>
    <w:p w14:paraId="3854404B" w14:textId="77777777" w:rsidR="003D19EB" w:rsidRDefault="002B3F86">
      <w:pPr>
        <w:keepNext/>
        <w:tabs>
          <w:tab w:val="clear" w:pos="567"/>
        </w:tabs>
        <w:autoSpaceDE w:val="0"/>
        <w:autoSpaceDN w:val="0"/>
        <w:adjustRightInd w:val="0"/>
        <w:spacing w:line="240" w:lineRule="auto"/>
        <w:rPr>
          <w:rFonts w:eastAsia="SimSun"/>
          <w:b/>
          <w:szCs w:val="22"/>
          <w:lang w:val="pl-PL"/>
        </w:rPr>
      </w:pPr>
      <w:r>
        <w:rPr>
          <w:rFonts w:eastAsia="SimSun"/>
          <w:b/>
          <w:bCs/>
          <w:szCs w:val="22"/>
          <w:lang w:val="pl-PL"/>
        </w:rPr>
        <w:t xml:space="preserve">Wybór czasu przyjmowania leku Mounjaro </w:t>
      </w:r>
    </w:p>
    <w:p w14:paraId="13334D93" w14:textId="77777777" w:rsidR="003D19EB" w:rsidRDefault="002B3F86">
      <w:pPr>
        <w:numPr>
          <w:ilvl w:val="12"/>
          <w:numId w:val="0"/>
        </w:numPr>
        <w:tabs>
          <w:tab w:val="clear" w:pos="567"/>
        </w:tabs>
        <w:spacing w:line="240" w:lineRule="auto"/>
        <w:ind w:right="-2"/>
        <w:rPr>
          <w:szCs w:val="22"/>
          <w:lang w:val="pl-PL"/>
        </w:rPr>
      </w:pPr>
      <w:r>
        <w:rPr>
          <w:szCs w:val="22"/>
          <w:lang w:val="pl-PL"/>
        </w:rPr>
        <w:t>Wstrzykiwacza można użyć o dowolnej porze dnia, podczas posiłku lub niezależnie od posiłków. Jeśli to możliwe, wstrzykiwacz powinien być używany w tym samym dniu każdego tygodnia. Termin przyjęcia leku Mounjaro można łatwiej zapamiętać, zaznaczając go w kalendarzu.</w:t>
      </w:r>
    </w:p>
    <w:p w14:paraId="3233A917" w14:textId="77777777" w:rsidR="003D19EB" w:rsidRDefault="003D19EB">
      <w:pPr>
        <w:numPr>
          <w:ilvl w:val="12"/>
          <w:numId w:val="0"/>
        </w:numPr>
        <w:tabs>
          <w:tab w:val="clear" w:pos="567"/>
        </w:tabs>
        <w:spacing w:line="240" w:lineRule="auto"/>
        <w:ind w:right="-2"/>
        <w:rPr>
          <w:szCs w:val="22"/>
          <w:lang w:val="pl-PL"/>
        </w:rPr>
      </w:pPr>
    </w:p>
    <w:p w14:paraId="02EAA309" w14:textId="77777777" w:rsidR="003D19EB" w:rsidRDefault="002B3F86">
      <w:pPr>
        <w:autoSpaceDE w:val="0"/>
        <w:autoSpaceDN w:val="0"/>
        <w:adjustRightInd w:val="0"/>
        <w:spacing w:line="240" w:lineRule="auto"/>
        <w:rPr>
          <w:szCs w:val="22"/>
          <w:lang w:val="pl-PL"/>
        </w:rPr>
      </w:pPr>
      <w:r>
        <w:rPr>
          <w:szCs w:val="22"/>
          <w:lang w:val="pl-PL"/>
        </w:rPr>
        <w:t xml:space="preserve">W razie potrzeby można zmienić dzień tygodnia, w którym wstrzykiwany jest lek Mounjaro, o ile ostatnie wstrzyknięcie wykonano co najmniej 3 dni wcześniej. </w:t>
      </w:r>
      <w:r>
        <w:rPr>
          <w:lang w:val="pl-PL"/>
        </w:rPr>
        <w:t>Po wybraniu nowego dnia podawania leku należy kontynuować dawkowanie raz w tygodniu w nowo wybranym dniu.</w:t>
      </w:r>
    </w:p>
    <w:p w14:paraId="7E7D5546" w14:textId="77777777" w:rsidR="003D19EB" w:rsidRDefault="003D19EB">
      <w:pPr>
        <w:autoSpaceDE w:val="0"/>
        <w:autoSpaceDN w:val="0"/>
        <w:adjustRightInd w:val="0"/>
        <w:spacing w:line="240" w:lineRule="auto"/>
        <w:rPr>
          <w:szCs w:val="22"/>
          <w:lang w:val="pl-PL"/>
        </w:rPr>
      </w:pPr>
    </w:p>
    <w:p w14:paraId="293D69CD"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t>Jak podawać lek Mounjaro KwikPen we wstrzyknięciach</w:t>
      </w:r>
      <w:r>
        <w:fldChar w:fldCharType="begin"/>
      </w:r>
      <w:r w:rsidRPr="00A90D75">
        <w:rPr>
          <w:lang w:val="pl-PL"/>
          <w:rPrChange w:id="872" w:author="Author">
            <w:rPr/>
          </w:rPrChange>
        </w:rPr>
        <w:instrText xml:space="preserve"> DOCVARIABLE vault_nd_ed5b31de-fd66-431f-ba15-1cba95a3ff9d \* MERGEFORMAT </w:instrText>
      </w:r>
      <w:r>
        <w:fldChar w:fldCharType="separate"/>
      </w:r>
      <w:r>
        <w:rPr>
          <w:b/>
          <w:bCs/>
          <w:szCs w:val="22"/>
          <w:lang w:val="pl-PL"/>
        </w:rPr>
        <w:t xml:space="preserve"> </w:t>
      </w:r>
      <w:r>
        <w:rPr>
          <w:b/>
          <w:bCs/>
          <w:szCs w:val="22"/>
          <w:lang w:val="pl-PL"/>
        </w:rPr>
        <w:fldChar w:fldCharType="end"/>
      </w:r>
    </w:p>
    <w:p w14:paraId="3410A255" w14:textId="77777777" w:rsidR="003D19EB" w:rsidRDefault="002B3F86">
      <w:pPr>
        <w:keepNext/>
        <w:numPr>
          <w:ilvl w:val="12"/>
          <w:numId w:val="0"/>
        </w:numPr>
        <w:tabs>
          <w:tab w:val="clear" w:pos="567"/>
        </w:tabs>
        <w:spacing w:line="240" w:lineRule="auto"/>
        <w:ind w:right="-2"/>
        <w:rPr>
          <w:szCs w:val="22"/>
          <w:lang w:val="pl-PL"/>
        </w:rPr>
      </w:pPr>
      <w:r>
        <w:rPr>
          <w:szCs w:val="22"/>
          <w:lang w:val="pl-PL"/>
        </w:rPr>
        <w:t>Lek Mounjaro wstrzykiwany jest podskórnie w okolicy brzucha (powłoki brzuszne) co najmniej 5 cm od pępka, w górną część kończyny dolnej (udo) lub w tylną powierzchnię górnej części ramienia. Inna osoba powinna pomóc wstrzyknąć lek w tylną powierzchnię górnej części ramienia.</w:t>
      </w:r>
    </w:p>
    <w:p w14:paraId="7D306DF1" w14:textId="77777777" w:rsidR="003D19EB" w:rsidRDefault="003D19EB">
      <w:pPr>
        <w:numPr>
          <w:ilvl w:val="12"/>
          <w:numId w:val="0"/>
        </w:numPr>
        <w:tabs>
          <w:tab w:val="clear" w:pos="567"/>
        </w:tabs>
        <w:spacing w:line="240" w:lineRule="auto"/>
        <w:ind w:right="-2"/>
        <w:rPr>
          <w:szCs w:val="22"/>
          <w:lang w:val="pl-PL"/>
        </w:rPr>
      </w:pPr>
    </w:p>
    <w:p w14:paraId="45F6B94D" w14:textId="77777777" w:rsidR="003D19EB" w:rsidRDefault="002B3F86">
      <w:pPr>
        <w:numPr>
          <w:ilvl w:val="12"/>
          <w:numId w:val="0"/>
        </w:numPr>
        <w:tabs>
          <w:tab w:val="clear" w:pos="567"/>
        </w:tabs>
        <w:spacing w:line="240" w:lineRule="auto"/>
        <w:ind w:right="-2"/>
        <w:rPr>
          <w:szCs w:val="22"/>
          <w:lang w:val="pl-PL"/>
        </w:rPr>
      </w:pPr>
      <w:r>
        <w:rPr>
          <w:szCs w:val="22"/>
          <w:lang w:val="pl-PL"/>
        </w:rPr>
        <w:t>W każdym tygodniu można wybrać tę samą okolicę ciała. Lek należy jednak wstrzykiwać w różnych miejscach w obrębie tej okolicy. Jeśli pacjent wstrzykuje także insulinę, powinien wybrać inne miejsce jej wstrzyknięcia.</w:t>
      </w:r>
    </w:p>
    <w:p w14:paraId="252F9777" w14:textId="77777777" w:rsidR="003D19EB" w:rsidRDefault="003D19EB">
      <w:pPr>
        <w:numPr>
          <w:ilvl w:val="12"/>
          <w:numId w:val="0"/>
        </w:numPr>
        <w:tabs>
          <w:tab w:val="clear" w:pos="567"/>
        </w:tabs>
        <w:spacing w:line="240" w:lineRule="auto"/>
        <w:ind w:right="-2"/>
        <w:rPr>
          <w:szCs w:val="22"/>
          <w:lang w:val="pl-PL"/>
        </w:rPr>
      </w:pPr>
    </w:p>
    <w:p w14:paraId="2DD27790" w14:textId="77777777" w:rsidR="003D19EB" w:rsidRDefault="002B3F86">
      <w:pPr>
        <w:numPr>
          <w:ilvl w:val="12"/>
          <w:numId w:val="0"/>
        </w:numPr>
        <w:tabs>
          <w:tab w:val="clear" w:pos="567"/>
        </w:tabs>
        <w:spacing w:line="240" w:lineRule="auto"/>
        <w:ind w:right="-2"/>
        <w:rPr>
          <w:szCs w:val="22"/>
          <w:lang w:val="pl-PL"/>
        </w:rPr>
      </w:pPr>
      <w:r>
        <w:rPr>
          <w:szCs w:val="22"/>
          <w:lang w:val="pl-PL"/>
        </w:rPr>
        <w:t xml:space="preserve">Przed zastosowaniem leku Mounjaro KwikPen należy uważnie przeczytać „Instrukcję użycia” wstrzykiwacza. Pacjentowi w wieku poniżej 18 lat, lek Mounjaro może podać opiekun </w:t>
      </w:r>
      <w:r>
        <w:rPr>
          <w:rFonts w:eastAsia="SimSun"/>
          <w:szCs w:val="22"/>
          <w:lang w:val="pl-PL"/>
        </w:rPr>
        <w:t>lub, jeśli lekarz uzna to za właściwe, pacjent może samodzielnie podać sobie lek.</w:t>
      </w:r>
    </w:p>
    <w:p w14:paraId="7E41A627" w14:textId="77777777" w:rsidR="003D19EB" w:rsidRDefault="003D19EB">
      <w:pPr>
        <w:numPr>
          <w:ilvl w:val="12"/>
          <w:numId w:val="0"/>
        </w:numPr>
        <w:tabs>
          <w:tab w:val="clear" w:pos="567"/>
        </w:tabs>
        <w:spacing w:line="240" w:lineRule="auto"/>
        <w:ind w:right="-2"/>
        <w:rPr>
          <w:szCs w:val="22"/>
          <w:lang w:val="pl-PL"/>
        </w:rPr>
      </w:pPr>
    </w:p>
    <w:p w14:paraId="37901404"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Oznaczanie stężenia glukozy we krwi</w:t>
      </w:r>
      <w:r>
        <w:fldChar w:fldCharType="begin"/>
      </w:r>
      <w:r w:rsidRPr="00A90D75">
        <w:rPr>
          <w:lang w:val="pl-PL"/>
          <w:rPrChange w:id="873" w:author="Author">
            <w:rPr/>
          </w:rPrChange>
        </w:rPr>
        <w:instrText xml:space="preserve"> DOCVARIABLE vault_nd_23b922e0-80a9-4ddc-9904-4358b323eeb6 \* MERGEFORMAT </w:instrText>
      </w:r>
      <w:r>
        <w:fldChar w:fldCharType="separate"/>
      </w:r>
      <w:r>
        <w:rPr>
          <w:b/>
          <w:bCs/>
          <w:szCs w:val="22"/>
          <w:lang w:val="pl-PL"/>
        </w:rPr>
        <w:t xml:space="preserve"> </w:t>
      </w:r>
      <w:r>
        <w:rPr>
          <w:b/>
          <w:bCs/>
          <w:szCs w:val="22"/>
          <w:lang w:val="pl-PL"/>
        </w:rPr>
        <w:fldChar w:fldCharType="end"/>
      </w:r>
    </w:p>
    <w:p w14:paraId="2D5C9C05"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przyjmowania leku Mounjaro łącznie z pochodną </w:t>
      </w:r>
      <w:proofErr w:type="spellStart"/>
      <w:r>
        <w:rPr>
          <w:szCs w:val="22"/>
          <w:lang w:val="pl-PL"/>
        </w:rPr>
        <w:t>sulfonylomocznika</w:t>
      </w:r>
      <w:proofErr w:type="spellEnd"/>
      <w:r>
        <w:rPr>
          <w:szCs w:val="22"/>
          <w:lang w:val="pl-PL"/>
        </w:rPr>
        <w:t xml:space="preserve"> lub insuliną istotne jest oznaczanie stężenia glukozy we krwi według zaleceń lekarza, pielęgniarki lub farmaceuty (patrz punkt 2 „Ostrzeżenia i środki ostrożności</w:t>
      </w:r>
      <w:r>
        <w:rPr>
          <w:noProof/>
          <w:szCs w:val="22"/>
          <w:lang w:val="pl-PL"/>
        </w:rPr>
        <w:t>”</w:t>
      </w:r>
      <w:r>
        <w:rPr>
          <w:szCs w:val="22"/>
          <w:lang w:val="pl-PL"/>
        </w:rPr>
        <w:t>).</w:t>
      </w:r>
    </w:p>
    <w:p w14:paraId="54DA38FE" w14:textId="77777777" w:rsidR="003D19EB" w:rsidRDefault="003D19EB">
      <w:pPr>
        <w:numPr>
          <w:ilvl w:val="12"/>
          <w:numId w:val="0"/>
        </w:numPr>
        <w:tabs>
          <w:tab w:val="clear" w:pos="567"/>
        </w:tabs>
        <w:spacing w:line="240" w:lineRule="auto"/>
        <w:ind w:right="-2"/>
        <w:rPr>
          <w:szCs w:val="22"/>
          <w:lang w:val="pl-PL"/>
        </w:rPr>
      </w:pPr>
    </w:p>
    <w:p w14:paraId="52C9458F" w14:textId="77777777" w:rsidR="003D19EB" w:rsidRDefault="002B3F86">
      <w:pPr>
        <w:keepNext/>
        <w:numPr>
          <w:ilvl w:val="12"/>
          <w:numId w:val="0"/>
        </w:numPr>
        <w:tabs>
          <w:tab w:val="clear" w:pos="567"/>
        </w:tabs>
        <w:spacing w:line="240" w:lineRule="auto"/>
        <w:ind w:right="-2"/>
        <w:outlineLvl w:val="0"/>
        <w:rPr>
          <w:szCs w:val="22"/>
          <w:lang w:val="pl-PL"/>
        </w:rPr>
      </w:pPr>
      <w:r>
        <w:rPr>
          <w:b/>
          <w:bCs/>
          <w:szCs w:val="22"/>
          <w:lang w:val="pl-PL"/>
        </w:rPr>
        <w:t>Zastosowanie większej niż zalecana dawki leku Mounjaro</w:t>
      </w:r>
      <w:r>
        <w:fldChar w:fldCharType="begin"/>
      </w:r>
      <w:r w:rsidRPr="00A90D75">
        <w:rPr>
          <w:lang w:val="pl-PL"/>
          <w:rPrChange w:id="874" w:author="Author">
            <w:rPr/>
          </w:rPrChange>
        </w:rPr>
        <w:instrText xml:space="preserve"> DOCVARIABLE vault_nd_3f592b9c-4c1f-432c-8adf-9c6a74b35110 \* MERGEFORMAT </w:instrText>
      </w:r>
      <w:r>
        <w:fldChar w:fldCharType="separate"/>
      </w:r>
      <w:r>
        <w:rPr>
          <w:b/>
          <w:bCs/>
          <w:szCs w:val="22"/>
          <w:lang w:val="pl-PL"/>
        </w:rPr>
        <w:t xml:space="preserve"> </w:t>
      </w:r>
      <w:r>
        <w:rPr>
          <w:b/>
          <w:bCs/>
          <w:szCs w:val="22"/>
          <w:lang w:val="pl-PL"/>
        </w:rPr>
        <w:fldChar w:fldCharType="end"/>
      </w:r>
    </w:p>
    <w:p w14:paraId="0E7E5E43" w14:textId="77777777" w:rsidR="003D19EB" w:rsidRDefault="002B3F86">
      <w:pPr>
        <w:keepNext/>
        <w:numPr>
          <w:ilvl w:val="12"/>
          <w:numId w:val="0"/>
        </w:numPr>
        <w:tabs>
          <w:tab w:val="clear" w:pos="567"/>
        </w:tabs>
        <w:spacing w:line="240" w:lineRule="auto"/>
        <w:rPr>
          <w:szCs w:val="22"/>
          <w:lang w:val="pl-PL"/>
        </w:rPr>
      </w:pPr>
      <w:r>
        <w:rPr>
          <w:szCs w:val="22"/>
          <w:lang w:val="pl-PL"/>
        </w:rPr>
        <w:t>W przypadku zastosowania większej niż zalecana dawki leku Mounjaro należy niezwłocznie zgłosić się do lekarza. Zbyt duża dawka leku może spowodować nadmierne obniżenie</w:t>
      </w:r>
      <w:r>
        <w:rPr>
          <w:noProof/>
          <w:szCs w:val="22"/>
          <w:lang w:val="pl-PL"/>
        </w:rPr>
        <w:t xml:space="preserve"> stężenia glukozy we krwi </w:t>
      </w:r>
      <w:r>
        <w:rPr>
          <w:szCs w:val="22"/>
          <w:lang w:val="pl-PL"/>
        </w:rPr>
        <w:t>(hipoglikemię) oraz wywołać nudności lub wymioty.</w:t>
      </w:r>
    </w:p>
    <w:p w14:paraId="20F2E59E" w14:textId="77777777" w:rsidR="003D19EB" w:rsidRDefault="003D19EB">
      <w:pPr>
        <w:numPr>
          <w:ilvl w:val="12"/>
          <w:numId w:val="0"/>
        </w:numPr>
        <w:tabs>
          <w:tab w:val="clear" w:pos="567"/>
        </w:tabs>
        <w:spacing w:line="240" w:lineRule="auto"/>
        <w:rPr>
          <w:szCs w:val="22"/>
          <w:lang w:val="pl-PL"/>
        </w:rPr>
      </w:pPr>
    </w:p>
    <w:p w14:paraId="215F977F"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t>Pominięcie zastosowania leku Mounjaro</w:t>
      </w:r>
      <w:r>
        <w:fldChar w:fldCharType="begin"/>
      </w:r>
      <w:r w:rsidRPr="00A90D75">
        <w:rPr>
          <w:lang w:val="pl-PL"/>
          <w:rPrChange w:id="875" w:author="Author">
            <w:rPr/>
          </w:rPrChange>
        </w:rPr>
        <w:instrText xml:space="preserve"> DOCVARIABLE vault_nd_1475de92-0814-4d5b-a918-73fa7ba0502f \* MERGEFORMAT </w:instrText>
      </w:r>
      <w:r>
        <w:fldChar w:fldCharType="separate"/>
      </w:r>
      <w:r>
        <w:rPr>
          <w:b/>
          <w:bCs/>
          <w:szCs w:val="22"/>
          <w:lang w:val="pl-PL"/>
        </w:rPr>
        <w:t xml:space="preserve"> </w:t>
      </w:r>
      <w:r>
        <w:rPr>
          <w:b/>
          <w:bCs/>
          <w:szCs w:val="22"/>
          <w:lang w:val="pl-PL"/>
        </w:rPr>
        <w:fldChar w:fldCharType="end"/>
      </w:r>
    </w:p>
    <w:p w14:paraId="6B43A658" w14:textId="77777777" w:rsidR="003D19EB" w:rsidRDefault="002B3F86">
      <w:pPr>
        <w:keepNext/>
        <w:numPr>
          <w:ilvl w:val="12"/>
          <w:numId w:val="0"/>
        </w:numPr>
        <w:tabs>
          <w:tab w:val="clear" w:pos="567"/>
        </w:tabs>
        <w:spacing w:line="240" w:lineRule="auto"/>
        <w:ind w:right="-2"/>
        <w:rPr>
          <w:szCs w:val="22"/>
          <w:lang w:val="pl-PL"/>
        </w:rPr>
      </w:pPr>
      <w:r>
        <w:rPr>
          <w:szCs w:val="22"/>
          <w:lang w:val="pl-PL"/>
        </w:rPr>
        <w:t xml:space="preserve">W przypadku pominięcia dawki, gdy </w:t>
      </w:r>
    </w:p>
    <w:p w14:paraId="1D517B8D" w14:textId="77777777" w:rsidR="003D19EB" w:rsidRDefault="002B3F86">
      <w:pPr>
        <w:pStyle w:val="ListParagraph"/>
        <w:numPr>
          <w:ilvl w:val="0"/>
          <w:numId w:val="40"/>
        </w:numPr>
        <w:spacing w:after="0" w:line="240" w:lineRule="auto"/>
        <w:ind w:left="567" w:right="-2" w:hanging="567"/>
        <w:rPr>
          <w:rFonts w:ascii="Times New Roman" w:hAnsi="Times New Roman"/>
        </w:rPr>
      </w:pPr>
      <w:r>
        <w:rPr>
          <w:rFonts w:ascii="Times New Roman" w:hAnsi="Times New Roman"/>
          <w:lang w:val="pl-PL"/>
        </w:rPr>
        <w:t xml:space="preserve">od terminu, w którym powinien być podany lek Mounjaro, upłynęło </w:t>
      </w:r>
      <w:r>
        <w:rPr>
          <w:rFonts w:ascii="Times New Roman" w:hAnsi="Times New Roman"/>
          <w:b/>
          <w:bCs/>
          <w:lang w:val="pl-PL"/>
        </w:rPr>
        <w:t>nie więcej niż 4 dni</w:t>
      </w:r>
      <w:r>
        <w:rPr>
          <w:rFonts w:ascii="Times New Roman" w:hAnsi="Times New Roman"/>
          <w:lang w:val="pl-PL"/>
        </w:rPr>
        <w:t xml:space="preserve">, należy przyjąć lek jak najszybciej.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59FD942E" w14:textId="77777777" w:rsidR="003D19EB" w:rsidRDefault="002B3F86">
      <w:pPr>
        <w:pStyle w:val="ListParagraph"/>
        <w:numPr>
          <w:ilvl w:val="0"/>
          <w:numId w:val="40"/>
        </w:numPr>
        <w:spacing w:after="0" w:line="240" w:lineRule="auto"/>
        <w:ind w:left="567" w:right="-2" w:hanging="567"/>
        <w:rPr>
          <w:rFonts w:ascii="Times New Roman" w:hAnsi="Times New Roman"/>
          <w:lang w:val="pl-PL"/>
        </w:rPr>
      </w:pPr>
      <w:r>
        <w:rPr>
          <w:rFonts w:ascii="Times New Roman" w:hAnsi="Times New Roman"/>
          <w:lang w:val="pl-PL"/>
        </w:rPr>
        <w:t xml:space="preserve">od terminu, w którym powinien być podany lek Mounjaro, upłynęło </w:t>
      </w:r>
      <w:r>
        <w:rPr>
          <w:rFonts w:ascii="Times New Roman" w:hAnsi="Times New Roman"/>
          <w:b/>
          <w:bCs/>
          <w:lang w:val="pl-PL"/>
        </w:rPr>
        <w:t>ponad 4 dni</w:t>
      </w:r>
      <w:r>
        <w:rPr>
          <w:rFonts w:ascii="Times New Roman" w:hAnsi="Times New Roman"/>
          <w:lang w:val="pl-PL"/>
        </w:rPr>
        <w:t xml:space="preserve">, należy zrezygnować z przyjęcia pominiętej dawki. </w:t>
      </w:r>
      <w:proofErr w:type="spellStart"/>
      <w:r>
        <w:rPr>
          <w:rFonts w:ascii="Times New Roman" w:hAnsi="Times New Roman"/>
        </w:rPr>
        <w:t>Kolejną</w:t>
      </w:r>
      <w:proofErr w:type="spellEnd"/>
      <w:r>
        <w:rPr>
          <w:rFonts w:ascii="Times New Roman" w:hAnsi="Times New Roman"/>
        </w:rPr>
        <w:t xml:space="preserve"> </w:t>
      </w:r>
      <w:proofErr w:type="spellStart"/>
      <w:r>
        <w:rPr>
          <w:rFonts w:ascii="Times New Roman" w:hAnsi="Times New Roman"/>
        </w:rPr>
        <w:t>dawkę</w:t>
      </w:r>
      <w:proofErr w:type="spellEnd"/>
      <w:r>
        <w:rPr>
          <w:rFonts w:ascii="Times New Roman" w:hAnsi="Times New Roman"/>
        </w:rPr>
        <w:t xml:space="preserve"> </w:t>
      </w:r>
      <w:proofErr w:type="spellStart"/>
      <w:r>
        <w:rPr>
          <w:rFonts w:ascii="Times New Roman" w:hAnsi="Times New Roman"/>
        </w:rPr>
        <w:t>należy</w:t>
      </w:r>
      <w:proofErr w:type="spellEnd"/>
      <w:r>
        <w:rPr>
          <w:rFonts w:ascii="Times New Roman" w:hAnsi="Times New Roman"/>
        </w:rPr>
        <w:t xml:space="preserve"> </w:t>
      </w:r>
      <w:proofErr w:type="spellStart"/>
      <w:r>
        <w:rPr>
          <w:rFonts w:ascii="Times New Roman" w:hAnsi="Times New Roman"/>
        </w:rPr>
        <w:t>wstrzyknąć</w:t>
      </w:r>
      <w:proofErr w:type="spellEnd"/>
      <w:r>
        <w:rPr>
          <w:rFonts w:ascii="Times New Roman" w:hAnsi="Times New Roman"/>
        </w:rPr>
        <w:t xml:space="preserve"> jak </w:t>
      </w:r>
      <w:proofErr w:type="spellStart"/>
      <w:r>
        <w:rPr>
          <w:rFonts w:ascii="Times New Roman" w:hAnsi="Times New Roman"/>
        </w:rPr>
        <w:t>zwykle</w:t>
      </w:r>
      <w:proofErr w:type="spellEnd"/>
      <w:r>
        <w:rPr>
          <w:rFonts w:ascii="Times New Roman" w:hAnsi="Times New Roman"/>
        </w:rPr>
        <w:t xml:space="preserve"> w </w:t>
      </w:r>
      <w:proofErr w:type="spellStart"/>
      <w:r>
        <w:rPr>
          <w:rFonts w:ascii="Times New Roman" w:hAnsi="Times New Roman"/>
        </w:rPr>
        <w:t>ustalonym</w:t>
      </w:r>
      <w:proofErr w:type="spellEnd"/>
      <w:r>
        <w:rPr>
          <w:rFonts w:ascii="Times New Roman" w:hAnsi="Times New Roman"/>
        </w:rPr>
        <w:t xml:space="preserve"> </w:t>
      </w:r>
      <w:proofErr w:type="spellStart"/>
      <w:r>
        <w:rPr>
          <w:rFonts w:ascii="Times New Roman" w:hAnsi="Times New Roman"/>
        </w:rPr>
        <w:t>dniu</w:t>
      </w:r>
      <w:proofErr w:type="spellEnd"/>
      <w:r>
        <w:rPr>
          <w:rFonts w:ascii="Times New Roman" w:hAnsi="Times New Roman"/>
        </w:rPr>
        <w:t>;</w:t>
      </w:r>
    </w:p>
    <w:p w14:paraId="702A9F3F" w14:textId="77777777" w:rsidR="003D19EB" w:rsidRDefault="003D19EB">
      <w:pPr>
        <w:numPr>
          <w:ilvl w:val="12"/>
          <w:numId w:val="0"/>
        </w:numPr>
        <w:tabs>
          <w:tab w:val="clear" w:pos="567"/>
        </w:tabs>
        <w:spacing w:line="240" w:lineRule="auto"/>
        <w:ind w:right="-2"/>
        <w:rPr>
          <w:szCs w:val="22"/>
          <w:lang w:val="pl-PL"/>
        </w:rPr>
      </w:pPr>
    </w:p>
    <w:p w14:paraId="2E2C1B5D" w14:textId="77777777" w:rsidR="003D19EB" w:rsidRDefault="002B3F86">
      <w:pPr>
        <w:numPr>
          <w:ilvl w:val="12"/>
          <w:numId w:val="0"/>
        </w:numPr>
        <w:tabs>
          <w:tab w:val="clear" w:pos="567"/>
        </w:tabs>
        <w:spacing w:line="240" w:lineRule="auto"/>
        <w:ind w:right="-2"/>
        <w:rPr>
          <w:szCs w:val="22"/>
          <w:lang w:val="pl-PL"/>
        </w:rPr>
      </w:pPr>
      <w:r>
        <w:rPr>
          <w:szCs w:val="22"/>
          <w:lang w:val="pl-PL"/>
        </w:rPr>
        <w:t>Nie należy stosować dawki podwójnej w celu uzupełnienia pominiętej dawki. Minimalny odstęp między dwiema dawkami musi wynosić co najmniej 3 dni.</w:t>
      </w:r>
    </w:p>
    <w:p w14:paraId="6D2292C7" w14:textId="77777777" w:rsidR="003D19EB" w:rsidRDefault="003D19EB">
      <w:pPr>
        <w:autoSpaceDE w:val="0"/>
        <w:autoSpaceDN w:val="0"/>
        <w:adjustRightInd w:val="0"/>
        <w:spacing w:line="240" w:lineRule="auto"/>
        <w:rPr>
          <w:szCs w:val="22"/>
          <w:lang w:val="pl-PL"/>
        </w:rPr>
      </w:pPr>
    </w:p>
    <w:p w14:paraId="6265CDE2" w14:textId="77777777" w:rsidR="003D19EB" w:rsidRDefault="002B3F86">
      <w:pPr>
        <w:keepNext/>
        <w:numPr>
          <w:ilvl w:val="12"/>
          <w:numId w:val="0"/>
        </w:numPr>
        <w:tabs>
          <w:tab w:val="clear" w:pos="567"/>
        </w:tabs>
        <w:spacing w:line="240" w:lineRule="auto"/>
        <w:ind w:right="-2"/>
        <w:outlineLvl w:val="0"/>
        <w:rPr>
          <w:b/>
          <w:szCs w:val="22"/>
          <w:lang w:val="pl-PL"/>
        </w:rPr>
      </w:pPr>
      <w:r>
        <w:rPr>
          <w:b/>
          <w:bCs/>
          <w:szCs w:val="22"/>
          <w:lang w:val="pl-PL"/>
        </w:rPr>
        <w:lastRenderedPageBreak/>
        <w:t>Przerwanie stosowania leku Mounjaro</w:t>
      </w:r>
      <w:r>
        <w:fldChar w:fldCharType="begin"/>
      </w:r>
      <w:r w:rsidRPr="00A90D75">
        <w:rPr>
          <w:lang w:val="pl-PL"/>
          <w:rPrChange w:id="876" w:author="Author">
            <w:rPr/>
          </w:rPrChange>
        </w:rPr>
        <w:instrText xml:space="preserve"> DOCVARIABLE vault_nd_b3b35cd7-c991-44cf-ba5e-a91c1979bd00 \* MERGEFORMAT </w:instrText>
      </w:r>
      <w:r>
        <w:fldChar w:fldCharType="separate"/>
      </w:r>
      <w:r>
        <w:rPr>
          <w:b/>
          <w:bCs/>
          <w:szCs w:val="22"/>
          <w:lang w:val="pl-PL"/>
        </w:rPr>
        <w:t xml:space="preserve"> </w:t>
      </w:r>
      <w:r>
        <w:rPr>
          <w:b/>
          <w:bCs/>
          <w:szCs w:val="22"/>
          <w:lang w:val="pl-PL"/>
        </w:rPr>
        <w:fldChar w:fldCharType="end"/>
      </w:r>
    </w:p>
    <w:p w14:paraId="76983F06" w14:textId="77777777" w:rsidR="003D19EB" w:rsidRDefault="002B3F86">
      <w:pPr>
        <w:keepNext/>
        <w:tabs>
          <w:tab w:val="clear" w:pos="567"/>
        </w:tabs>
        <w:autoSpaceDE w:val="0"/>
        <w:autoSpaceDN w:val="0"/>
        <w:adjustRightInd w:val="0"/>
        <w:spacing w:line="240" w:lineRule="auto"/>
        <w:rPr>
          <w:szCs w:val="22"/>
          <w:lang w:val="pl-PL"/>
        </w:rPr>
      </w:pPr>
      <w:r>
        <w:rPr>
          <w:szCs w:val="22"/>
          <w:lang w:val="pl-PL"/>
        </w:rPr>
        <w:t>Nie należy przerywać stosowania leku Mounjaro bez uprzedniej konsultacji z lekarzem. W przypadku przerwania stosowania leku Mounjaro u pacjenta z cukrzycą typu 2 stężenie glukozy we krwi może wzrosnąć.</w:t>
      </w:r>
    </w:p>
    <w:p w14:paraId="49B6C6E9" w14:textId="77777777" w:rsidR="003D19EB" w:rsidRDefault="003D19EB">
      <w:pPr>
        <w:numPr>
          <w:ilvl w:val="12"/>
          <w:numId w:val="0"/>
        </w:numPr>
        <w:tabs>
          <w:tab w:val="clear" w:pos="567"/>
        </w:tabs>
        <w:spacing w:line="240" w:lineRule="auto"/>
        <w:ind w:right="-29"/>
        <w:rPr>
          <w:szCs w:val="22"/>
          <w:lang w:val="pl-PL"/>
        </w:rPr>
      </w:pPr>
    </w:p>
    <w:p w14:paraId="03F9AAB2" w14:textId="77777777" w:rsidR="003D19EB" w:rsidRDefault="002B3F86">
      <w:pPr>
        <w:numPr>
          <w:ilvl w:val="12"/>
          <w:numId w:val="0"/>
        </w:numPr>
        <w:tabs>
          <w:tab w:val="clear" w:pos="567"/>
        </w:tabs>
        <w:spacing w:line="240" w:lineRule="auto"/>
        <w:ind w:right="-29"/>
        <w:rPr>
          <w:szCs w:val="22"/>
          <w:lang w:val="pl-PL"/>
        </w:rPr>
      </w:pPr>
      <w:r>
        <w:rPr>
          <w:szCs w:val="22"/>
          <w:lang w:val="pl-PL"/>
        </w:rPr>
        <w:t>W razie jakichkolwiek dalszych wątpliwości związanych ze stosowaniem tego leku należy zwrócić się do lekarza, pielęgniarki lub farmaceuty.</w:t>
      </w:r>
    </w:p>
    <w:p w14:paraId="1C161E2C" w14:textId="77777777" w:rsidR="003D19EB" w:rsidRDefault="003D19EB">
      <w:pPr>
        <w:numPr>
          <w:ilvl w:val="12"/>
          <w:numId w:val="0"/>
        </w:numPr>
        <w:tabs>
          <w:tab w:val="clear" w:pos="567"/>
        </w:tabs>
        <w:spacing w:line="240" w:lineRule="auto"/>
        <w:rPr>
          <w:szCs w:val="22"/>
          <w:lang w:val="pl-PL"/>
        </w:rPr>
      </w:pPr>
    </w:p>
    <w:p w14:paraId="1790379B" w14:textId="77777777" w:rsidR="003D19EB" w:rsidRDefault="003D19EB">
      <w:pPr>
        <w:numPr>
          <w:ilvl w:val="12"/>
          <w:numId w:val="0"/>
        </w:numPr>
        <w:tabs>
          <w:tab w:val="clear" w:pos="567"/>
        </w:tabs>
        <w:spacing w:line="240" w:lineRule="auto"/>
        <w:rPr>
          <w:szCs w:val="22"/>
          <w:lang w:val="pl-PL"/>
        </w:rPr>
      </w:pPr>
    </w:p>
    <w:p w14:paraId="12B202F0" w14:textId="77777777" w:rsidR="003D19EB" w:rsidRDefault="002B3F86">
      <w:pPr>
        <w:keepNext/>
        <w:numPr>
          <w:ilvl w:val="12"/>
          <w:numId w:val="0"/>
        </w:numPr>
        <w:tabs>
          <w:tab w:val="clear" w:pos="567"/>
        </w:tabs>
        <w:spacing w:line="240" w:lineRule="auto"/>
        <w:ind w:left="567" w:right="-2" w:hanging="567"/>
        <w:rPr>
          <w:szCs w:val="22"/>
          <w:lang w:val="pl-PL"/>
        </w:rPr>
      </w:pPr>
      <w:r>
        <w:rPr>
          <w:b/>
          <w:bCs/>
          <w:szCs w:val="22"/>
          <w:lang w:val="pl-PL"/>
        </w:rPr>
        <w:t>4.</w:t>
      </w:r>
      <w:r>
        <w:rPr>
          <w:b/>
          <w:bCs/>
          <w:szCs w:val="22"/>
          <w:lang w:val="pl-PL"/>
        </w:rPr>
        <w:tab/>
        <w:t>Możliwe działania niepożądane</w:t>
      </w:r>
    </w:p>
    <w:p w14:paraId="52276B8E" w14:textId="77777777" w:rsidR="003D19EB" w:rsidRDefault="003D19EB">
      <w:pPr>
        <w:keepNext/>
        <w:numPr>
          <w:ilvl w:val="12"/>
          <w:numId w:val="0"/>
        </w:numPr>
        <w:tabs>
          <w:tab w:val="clear" w:pos="567"/>
        </w:tabs>
        <w:spacing w:line="240" w:lineRule="auto"/>
        <w:rPr>
          <w:szCs w:val="22"/>
          <w:lang w:val="pl-PL"/>
        </w:rPr>
      </w:pPr>
    </w:p>
    <w:p w14:paraId="4D561388" w14:textId="77777777" w:rsidR="003D19EB" w:rsidRDefault="002B3F86">
      <w:pPr>
        <w:keepNext/>
        <w:numPr>
          <w:ilvl w:val="12"/>
          <w:numId w:val="0"/>
        </w:numPr>
        <w:tabs>
          <w:tab w:val="clear" w:pos="567"/>
        </w:tabs>
        <w:spacing w:line="240" w:lineRule="auto"/>
        <w:ind w:right="-29"/>
        <w:rPr>
          <w:szCs w:val="22"/>
          <w:lang w:val="pl-PL"/>
        </w:rPr>
      </w:pPr>
      <w:r>
        <w:rPr>
          <w:szCs w:val="22"/>
          <w:lang w:val="pl-PL"/>
        </w:rPr>
        <w:t>Jak każdy lek, lek ten może powodować działania niepożądane, chociaż nie u każdego one wystąpią.</w:t>
      </w:r>
    </w:p>
    <w:p w14:paraId="7A38264A" w14:textId="77777777" w:rsidR="003D19EB" w:rsidRDefault="003D19EB">
      <w:pPr>
        <w:numPr>
          <w:ilvl w:val="12"/>
          <w:numId w:val="0"/>
        </w:numPr>
        <w:tabs>
          <w:tab w:val="clear" w:pos="567"/>
        </w:tabs>
        <w:spacing w:line="240" w:lineRule="auto"/>
        <w:ind w:right="-29"/>
        <w:rPr>
          <w:rFonts w:eastAsia="SimSun"/>
          <w:szCs w:val="22"/>
          <w:lang w:val="pl-PL"/>
        </w:rPr>
      </w:pPr>
    </w:p>
    <w:p w14:paraId="5721D593" w14:textId="77777777" w:rsidR="003D19EB" w:rsidRDefault="002B3F86">
      <w:pPr>
        <w:keepNext/>
        <w:numPr>
          <w:ilvl w:val="12"/>
          <w:numId w:val="0"/>
        </w:numPr>
        <w:tabs>
          <w:tab w:val="clear" w:pos="567"/>
        </w:tabs>
        <w:spacing w:line="240" w:lineRule="auto"/>
        <w:ind w:right="-29"/>
        <w:rPr>
          <w:b/>
          <w:lang w:val="pl-PL"/>
        </w:rPr>
      </w:pPr>
      <w:r>
        <w:rPr>
          <w:b/>
          <w:bCs/>
          <w:lang w:val="pl-PL"/>
        </w:rPr>
        <w:t xml:space="preserve">Ciężkie działania niepożądane </w:t>
      </w:r>
    </w:p>
    <w:p w14:paraId="480B496F" w14:textId="77777777" w:rsidR="003D19EB" w:rsidRDefault="003D19EB">
      <w:pPr>
        <w:keepNext/>
        <w:numPr>
          <w:ilvl w:val="12"/>
          <w:numId w:val="0"/>
        </w:numPr>
        <w:tabs>
          <w:tab w:val="clear" w:pos="567"/>
        </w:tabs>
        <w:spacing w:line="240" w:lineRule="auto"/>
        <w:ind w:right="-29"/>
        <w:rPr>
          <w:lang w:val="pl-PL"/>
        </w:rPr>
      </w:pPr>
    </w:p>
    <w:p w14:paraId="740D09C7" w14:textId="77777777" w:rsidR="003D19EB" w:rsidRDefault="002B3F86">
      <w:pPr>
        <w:keepNext/>
        <w:numPr>
          <w:ilvl w:val="12"/>
          <w:numId w:val="0"/>
        </w:numPr>
        <w:tabs>
          <w:tab w:val="clear" w:pos="567"/>
        </w:tabs>
        <w:spacing w:line="240" w:lineRule="auto"/>
        <w:ind w:right="-29"/>
        <w:rPr>
          <w:rFonts w:eastAsia="SimSun"/>
          <w:szCs w:val="22"/>
          <w:lang w:val="pl-PL"/>
        </w:rPr>
      </w:pPr>
      <w:r>
        <w:rPr>
          <w:b/>
          <w:bCs/>
          <w:i/>
          <w:iCs/>
          <w:lang w:val="pl-PL"/>
        </w:rPr>
        <w:t>Niezbyt często</w:t>
      </w:r>
      <w:r>
        <w:rPr>
          <w:lang w:val="pl-PL"/>
        </w:rPr>
        <w:t xml:space="preserve"> (mogą występować nie częściej niż u 1 na 100 pacjentów)</w:t>
      </w:r>
    </w:p>
    <w:p w14:paraId="333D0B0F" w14:textId="77777777" w:rsidR="003D19EB" w:rsidRDefault="002B3F86">
      <w:pPr>
        <w:pStyle w:val="ListParagraph"/>
        <w:numPr>
          <w:ilvl w:val="0"/>
          <w:numId w:val="45"/>
        </w:numPr>
        <w:spacing w:line="240" w:lineRule="auto"/>
        <w:ind w:left="567" w:right="-29" w:hanging="567"/>
        <w:rPr>
          <w:rFonts w:ascii="Times New Roman" w:eastAsia="Verdana" w:hAnsi="Times New Roman"/>
          <w:lang w:val="pl-PL"/>
        </w:rPr>
      </w:pPr>
      <w:r>
        <w:rPr>
          <w:rFonts w:ascii="Times New Roman" w:eastAsia="Verdana" w:hAnsi="Times New Roman"/>
          <w:lang w:val="pl-PL"/>
        </w:rPr>
        <w:t>Zapalenie trzustki (ostre zapalenie trzustki), którego objawem może być silny, uporczywy ból brzucha promieniujący do pleców. W przypadku wystąpienia takich objawów należy natychmiast zgłosić się do lekarza.</w:t>
      </w:r>
    </w:p>
    <w:p w14:paraId="47DE0A5A" w14:textId="77777777" w:rsidR="003D19EB" w:rsidRDefault="002B3F86">
      <w:pPr>
        <w:keepNext/>
        <w:tabs>
          <w:tab w:val="clear" w:pos="567"/>
        </w:tabs>
        <w:spacing w:line="240" w:lineRule="auto"/>
        <w:ind w:right="-29"/>
        <w:rPr>
          <w:lang w:val="pl-PL"/>
        </w:rPr>
      </w:pPr>
      <w:r>
        <w:rPr>
          <w:b/>
          <w:bCs/>
          <w:i/>
          <w:iCs/>
          <w:lang w:val="pl-PL"/>
        </w:rPr>
        <w:t>Rzadko</w:t>
      </w:r>
      <w:r>
        <w:rPr>
          <w:lang w:val="pl-PL"/>
        </w:rPr>
        <w:t xml:space="preserve"> (mogą występować nie częściej niż u 1 na 1000 pacjentów)</w:t>
      </w:r>
    </w:p>
    <w:p w14:paraId="2C3FF89C" w14:textId="77777777" w:rsidR="003D19EB" w:rsidRDefault="002B3F86">
      <w:pPr>
        <w:keepNext/>
        <w:numPr>
          <w:ilvl w:val="0"/>
          <w:numId w:val="10"/>
        </w:numPr>
        <w:tabs>
          <w:tab w:val="clear" w:pos="567"/>
          <w:tab w:val="clear" w:pos="720"/>
          <w:tab w:val="num" w:pos="540"/>
        </w:tabs>
        <w:spacing w:line="240" w:lineRule="auto"/>
        <w:ind w:left="540" w:right="-29" w:hanging="540"/>
        <w:rPr>
          <w:rFonts w:eastAsia="SimSun"/>
          <w:szCs w:val="22"/>
          <w:lang w:val="pl-PL"/>
        </w:rPr>
      </w:pPr>
      <w:r>
        <w:rPr>
          <w:rFonts w:eastAsia="SimSun"/>
          <w:szCs w:val="22"/>
          <w:lang w:val="pl-PL"/>
        </w:rPr>
        <w:t>Ciężkie reakcje alergiczne (np. reakcja anafilaktyczna, obrzęk naczynioruchowy). Należy natychmiast uzyskać pomoc lekarską i poinformować lekarza, jeśli wystąpią takie objawy, jak zaburzenia oddychania, szybko narastający obrzęk warg, języka i (lub) gardła z trudnościami w połykaniu i szybkie bicie serca.</w:t>
      </w:r>
    </w:p>
    <w:p w14:paraId="2D315150" w14:textId="77777777" w:rsidR="003D19EB" w:rsidRDefault="003D19EB">
      <w:pPr>
        <w:tabs>
          <w:tab w:val="clear" w:pos="567"/>
        </w:tabs>
        <w:spacing w:line="240" w:lineRule="auto"/>
        <w:ind w:right="-29"/>
        <w:rPr>
          <w:rFonts w:eastAsia="SimSun"/>
          <w:szCs w:val="22"/>
          <w:lang w:val="pl-PL"/>
        </w:rPr>
      </w:pPr>
    </w:p>
    <w:p w14:paraId="58093F54" w14:textId="77777777" w:rsidR="003D19EB" w:rsidRDefault="002B3F86">
      <w:pPr>
        <w:keepNext/>
        <w:numPr>
          <w:ilvl w:val="12"/>
          <w:numId w:val="0"/>
        </w:numPr>
        <w:tabs>
          <w:tab w:val="clear" w:pos="567"/>
        </w:tabs>
        <w:spacing w:line="240" w:lineRule="auto"/>
        <w:ind w:right="-29"/>
        <w:rPr>
          <w:b/>
          <w:lang w:val="pl-PL"/>
        </w:rPr>
      </w:pPr>
      <w:r>
        <w:rPr>
          <w:b/>
          <w:bCs/>
          <w:lang w:val="pl-PL"/>
        </w:rPr>
        <w:t>Pozostałe działania niepożądane</w:t>
      </w:r>
    </w:p>
    <w:p w14:paraId="75CF6E7A" w14:textId="77777777" w:rsidR="003D19EB" w:rsidRDefault="003D19EB">
      <w:pPr>
        <w:keepNext/>
        <w:numPr>
          <w:ilvl w:val="12"/>
          <w:numId w:val="0"/>
        </w:numPr>
        <w:tabs>
          <w:tab w:val="clear" w:pos="567"/>
        </w:tabs>
        <w:spacing w:line="240" w:lineRule="auto"/>
        <w:ind w:right="-29"/>
        <w:rPr>
          <w:rFonts w:eastAsia="SimSun"/>
          <w:szCs w:val="22"/>
          <w:lang w:val="pl-PL"/>
        </w:rPr>
      </w:pPr>
    </w:p>
    <w:p w14:paraId="31CE2CEA" w14:textId="77777777" w:rsidR="003D19EB" w:rsidRDefault="002B3F86">
      <w:pPr>
        <w:keepNext/>
        <w:tabs>
          <w:tab w:val="clear" w:pos="567"/>
        </w:tabs>
        <w:autoSpaceDE w:val="0"/>
        <w:autoSpaceDN w:val="0"/>
        <w:adjustRightInd w:val="0"/>
        <w:spacing w:line="240" w:lineRule="auto"/>
        <w:rPr>
          <w:rFonts w:eastAsia="SimSun"/>
          <w:szCs w:val="22"/>
          <w:lang w:val="pl-PL"/>
        </w:rPr>
      </w:pPr>
      <w:r>
        <w:rPr>
          <w:rFonts w:eastAsia="SimSun"/>
          <w:b/>
          <w:bCs/>
          <w:i/>
          <w:iCs/>
          <w:szCs w:val="22"/>
          <w:lang w:val="pl-PL"/>
        </w:rPr>
        <w:t>Bardzo często</w:t>
      </w:r>
      <w:r>
        <w:rPr>
          <w:rFonts w:eastAsia="SimSun"/>
          <w:szCs w:val="22"/>
          <w:lang w:val="pl-PL"/>
        </w:rPr>
        <w:t xml:space="preserve"> (mogą występować częściej niż u 1 na 10 pacjentów)</w:t>
      </w:r>
    </w:p>
    <w:p w14:paraId="4D9DEABE"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Mdłości</w:t>
      </w:r>
      <w:proofErr w:type="spellEnd"/>
      <w:r>
        <w:rPr>
          <w:rFonts w:eastAsia="Verdana"/>
          <w:szCs w:val="22"/>
        </w:rPr>
        <w:t xml:space="preserve"> (</w:t>
      </w:r>
      <w:proofErr w:type="spellStart"/>
      <w:r>
        <w:rPr>
          <w:rFonts w:eastAsia="Verdana"/>
          <w:szCs w:val="22"/>
        </w:rPr>
        <w:t>nudności</w:t>
      </w:r>
      <w:proofErr w:type="spellEnd"/>
      <w:r>
        <w:rPr>
          <w:rFonts w:eastAsia="Verdana"/>
          <w:szCs w:val="22"/>
        </w:rPr>
        <w:t xml:space="preserve">) </w:t>
      </w:r>
    </w:p>
    <w:p w14:paraId="3E435DC8" w14:textId="77777777" w:rsidR="003D19EB" w:rsidRDefault="002B3F86">
      <w:pPr>
        <w:numPr>
          <w:ilvl w:val="0"/>
          <w:numId w:val="4"/>
        </w:numPr>
        <w:tabs>
          <w:tab w:val="clear" w:pos="567"/>
        </w:tabs>
        <w:autoSpaceDE w:val="0"/>
        <w:autoSpaceDN w:val="0"/>
        <w:adjustRightInd w:val="0"/>
        <w:spacing w:line="240" w:lineRule="auto"/>
        <w:ind w:left="567" w:hanging="567"/>
        <w:rPr>
          <w:rFonts w:eastAsia="Verdana"/>
          <w:szCs w:val="22"/>
        </w:rPr>
      </w:pPr>
      <w:proofErr w:type="spellStart"/>
      <w:r>
        <w:rPr>
          <w:rFonts w:eastAsia="Verdana"/>
          <w:szCs w:val="22"/>
        </w:rPr>
        <w:t>Biegunka</w:t>
      </w:r>
      <w:proofErr w:type="spellEnd"/>
      <w:r>
        <w:rPr>
          <w:rFonts w:eastAsia="Verdana"/>
          <w:szCs w:val="22"/>
        </w:rPr>
        <w:t xml:space="preserve"> </w:t>
      </w:r>
    </w:p>
    <w:p w14:paraId="39718491" w14:textId="77777777" w:rsidR="003D19EB" w:rsidRDefault="002B3F86">
      <w:pPr>
        <w:numPr>
          <w:ilvl w:val="0"/>
          <w:numId w:val="4"/>
        </w:numPr>
        <w:autoSpaceDE w:val="0"/>
        <w:autoSpaceDN w:val="0"/>
        <w:adjustRightInd w:val="0"/>
        <w:spacing w:line="240" w:lineRule="auto"/>
        <w:ind w:left="567" w:hanging="567"/>
        <w:contextualSpacing/>
        <w:rPr>
          <w:rFonts w:eastAsia="Verdana"/>
          <w:lang w:val="pl-PL"/>
        </w:rPr>
      </w:pPr>
      <w:r>
        <w:rPr>
          <w:rFonts w:eastAsia="Verdana"/>
          <w:lang w:val="pl-PL"/>
        </w:rPr>
        <w:t>Ból brzucha zgłaszany u pacjentów leczonych w celu kontroli masy ciała</w:t>
      </w:r>
      <w:ins w:id="877" w:author="Author">
        <w:r>
          <w:rPr>
            <w:rFonts w:eastAsia="Verdana"/>
            <w:lang w:val="pl-PL"/>
          </w:rPr>
          <w:t xml:space="preserve">, </w:t>
        </w:r>
        <w:r>
          <w:rPr>
            <w:rFonts w:eastAsia="Verdana"/>
            <w:szCs w:val="22"/>
            <w:lang w:val="pl-PL"/>
          </w:rPr>
          <w:t>u pacjentów z</w:t>
        </w:r>
        <w:del w:id="878" w:author="Author">
          <w:r w:rsidDel="000065C8">
            <w:rPr>
              <w:rFonts w:eastAsia="Verdana"/>
              <w:szCs w:val="22"/>
              <w:lang w:val="pl-PL"/>
            </w:rPr>
            <w:delText xml:space="preserve"> </w:delText>
          </w:r>
        </w:del>
        <w:r w:rsidR="000065C8">
          <w:rPr>
            <w:rFonts w:eastAsia="Verdana"/>
            <w:szCs w:val="22"/>
            <w:lang w:val="pl-PL"/>
          </w:rPr>
          <w:t> </w:t>
        </w:r>
        <w:r>
          <w:rPr>
            <w:rFonts w:eastAsia="Verdana"/>
            <w:szCs w:val="22"/>
            <w:lang w:val="pl-PL"/>
          </w:rPr>
          <w:t>cukrzycą typu 2 z chorobą układu sercowo-naczyniowego</w:t>
        </w:r>
      </w:ins>
      <w:r>
        <w:rPr>
          <w:rFonts w:eastAsia="Verdana"/>
          <w:lang w:val="pl-PL"/>
        </w:rPr>
        <w:t xml:space="preserve"> </w:t>
      </w:r>
      <w:r>
        <w:rPr>
          <w:rFonts w:eastAsia="Verdana"/>
          <w:szCs w:val="22"/>
          <w:lang w:val="pl-PL"/>
        </w:rPr>
        <w:t xml:space="preserve">i u </w:t>
      </w:r>
      <w:proofErr w:type="gramStart"/>
      <w:r>
        <w:rPr>
          <w:rFonts w:eastAsia="Verdana"/>
          <w:szCs w:val="22"/>
          <w:lang w:val="pl-PL"/>
        </w:rPr>
        <w:t>młodzieży</w:t>
      </w:r>
      <w:proofErr w:type="gramEnd"/>
      <w:r>
        <w:rPr>
          <w:rFonts w:eastAsia="Verdana"/>
          <w:szCs w:val="22"/>
          <w:lang w:val="pl-PL"/>
        </w:rPr>
        <w:t xml:space="preserve"> i dzieci w leczeniu cukrzycy typu 2</w:t>
      </w:r>
    </w:p>
    <w:p w14:paraId="52F79062" w14:textId="77777777" w:rsidR="003D19EB" w:rsidRDefault="002B3F86">
      <w:pPr>
        <w:numPr>
          <w:ilvl w:val="0"/>
          <w:numId w:val="92"/>
        </w:numPr>
        <w:autoSpaceDE w:val="0"/>
        <w:autoSpaceDN w:val="0"/>
        <w:adjustRightInd w:val="0"/>
        <w:spacing w:line="240" w:lineRule="auto"/>
        <w:ind w:left="567" w:hanging="567"/>
        <w:contextualSpacing/>
        <w:rPr>
          <w:rFonts w:eastAsia="Verdana"/>
          <w:lang w:val="pl-PL"/>
        </w:rPr>
      </w:pPr>
      <w:r>
        <w:rPr>
          <w:lang w:val="pl-PL"/>
        </w:rPr>
        <w:t xml:space="preserve">Wymioty zgłaszane u pacjentów </w:t>
      </w:r>
      <w:r>
        <w:rPr>
          <w:rFonts w:eastAsia="Verdana"/>
          <w:lang w:val="pl-PL"/>
        </w:rPr>
        <w:t>leczonych</w:t>
      </w:r>
      <w:r>
        <w:rPr>
          <w:lang w:val="pl-PL"/>
        </w:rPr>
        <w:t xml:space="preserve"> w celu kontroli masy ciała</w:t>
      </w:r>
      <w:ins w:id="879" w:author="Author">
        <w:r>
          <w:rPr>
            <w:lang w:val="pl-PL"/>
          </w:rPr>
          <w:t xml:space="preserve">, </w:t>
        </w:r>
        <w:r>
          <w:rPr>
            <w:rFonts w:eastAsia="Verdana"/>
            <w:szCs w:val="22"/>
            <w:lang w:val="pl-PL"/>
          </w:rPr>
          <w:t>u pacjentów z cukrzycą typu 2 z chorobą układu sercowo-naczyniowego</w:t>
        </w:r>
      </w:ins>
      <w:r>
        <w:rPr>
          <w:rFonts w:eastAsia="Verdana"/>
          <w:lang w:val="pl-PL"/>
        </w:rPr>
        <w:t xml:space="preserve"> </w:t>
      </w:r>
      <w:r>
        <w:rPr>
          <w:rFonts w:eastAsia="Verdana"/>
          <w:szCs w:val="22"/>
          <w:lang w:val="pl-PL"/>
        </w:rPr>
        <w:t xml:space="preserve">i u </w:t>
      </w:r>
      <w:proofErr w:type="gramStart"/>
      <w:r>
        <w:rPr>
          <w:rFonts w:eastAsia="Verdana"/>
          <w:szCs w:val="22"/>
          <w:lang w:val="pl-PL"/>
        </w:rPr>
        <w:t>młodzieży</w:t>
      </w:r>
      <w:proofErr w:type="gramEnd"/>
      <w:r>
        <w:rPr>
          <w:rFonts w:eastAsia="Verdana"/>
          <w:szCs w:val="22"/>
          <w:lang w:val="pl-PL"/>
        </w:rPr>
        <w:t xml:space="preserve"> i dzieci w leczeniu cukrzycy typu 2</w:t>
      </w:r>
    </w:p>
    <w:p w14:paraId="7E6AD40B" w14:textId="77777777" w:rsidR="003D19EB" w:rsidRDefault="002B3F86">
      <w:pPr>
        <w:numPr>
          <w:ilvl w:val="0"/>
          <w:numId w:val="92"/>
        </w:numPr>
        <w:autoSpaceDE w:val="0"/>
        <w:autoSpaceDN w:val="0"/>
        <w:adjustRightInd w:val="0"/>
        <w:spacing w:line="240" w:lineRule="auto"/>
        <w:ind w:left="567" w:hanging="567"/>
        <w:contextualSpacing/>
        <w:rPr>
          <w:ins w:id="880" w:author="Author"/>
          <w:rFonts w:eastAsia="Verdana"/>
          <w:lang w:val="pl-PL"/>
        </w:rPr>
      </w:pPr>
      <w:r>
        <w:rPr>
          <w:lang w:val="pl-PL"/>
        </w:rPr>
        <w:t xml:space="preserve">Zaparcie zgłaszane u pacjentów </w:t>
      </w:r>
      <w:r>
        <w:rPr>
          <w:rFonts w:eastAsia="Verdana"/>
          <w:lang w:val="pl-PL"/>
        </w:rPr>
        <w:t>leczonych</w:t>
      </w:r>
      <w:r>
        <w:rPr>
          <w:lang w:val="pl-PL"/>
        </w:rPr>
        <w:t xml:space="preserve"> w celu kontroli masy ciała</w:t>
      </w:r>
      <w:ins w:id="881" w:author="Author">
        <w:r>
          <w:rPr>
            <w:lang w:val="pl-PL"/>
          </w:rPr>
          <w:t xml:space="preserve"> i </w:t>
        </w:r>
        <w:r>
          <w:rPr>
            <w:rFonts w:eastAsia="Verdana"/>
            <w:szCs w:val="22"/>
            <w:lang w:val="pl-PL"/>
          </w:rPr>
          <w:t>u pacjentów z cukrzycą typu 2 z chorobą układu sercowo-naczyniowego</w:t>
        </w:r>
      </w:ins>
    </w:p>
    <w:p w14:paraId="63559F08" w14:textId="77777777" w:rsidR="003D19EB" w:rsidRDefault="002B3F86">
      <w:pPr>
        <w:numPr>
          <w:ilvl w:val="0"/>
          <w:numId w:val="92"/>
        </w:numPr>
        <w:autoSpaceDE w:val="0"/>
        <w:autoSpaceDN w:val="0"/>
        <w:adjustRightInd w:val="0"/>
        <w:spacing w:line="240" w:lineRule="auto"/>
        <w:ind w:left="567" w:hanging="567"/>
        <w:contextualSpacing/>
        <w:rPr>
          <w:ins w:id="882" w:author="Author"/>
          <w:lang w:val="pl-PL"/>
        </w:rPr>
      </w:pPr>
      <w:ins w:id="883" w:author="Author">
        <w:r>
          <w:rPr>
            <w:lang w:val="pl-PL"/>
          </w:rPr>
          <w:t>Osłabienie uczucia głodu (zmniejszenie apetytu) zgłaszane u pacjentów z cukrzycą typu 2 z</w:t>
        </w:r>
        <w:r w:rsidR="000065C8">
          <w:rPr>
            <w:lang w:val="pl-PL"/>
          </w:rPr>
          <w:t> </w:t>
        </w:r>
        <w:del w:id="884" w:author="Author">
          <w:r w:rsidDel="000065C8">
            <w:rPr>
              <w:lang w:val="pl-PL"/>
            </w:rPr>
            <w:delText xml:space="preserve"> </w:delText>
          </w:r>
        </w:del>
        <w:r>
          <w:rPr>
            <w:lang w:val="pl-PL"/>
          </w:rPr>
          <w:t>chorobą układu sercowo-naczyniowego</w:t>
        </w:r>
      </w:ins>
    </w:p>
    <w:p w14:paraId="66C2EB9E" w14:textId="77777777" w:rsidR="003D19EB" w:rsidRDefault="002B3F86">
      <w:pPr>
        <w:numPr>
          <w:ilvl w:val="0"/>
          <w:numId w:val="92"/>
        </w:numPr>
        <w:autoSpaceDE w:val="0"/>
        <w:autoSpaceDN w:val="0"/>
        <w:adjustRightInd w:val="0"/>
        <w:spacing w:line="240" w:lineRule="auto"/>
        <w:ind w:left="567" w:hanging="567"/>
        <w:contextualSpacing/>
        <w:rPr>
          <w:ins w:id="885" w:author="Author"/>
          <w:lang w:val="pl-PL"/>
        </w:rPr>
      </w:pPr>
      <w:ins w:id="886" w:author="Author">
        <w:r>
          <w:rPr>
            <w:lang w:val="pl-PL"/>
          </w:rPr>
          <w:t>Uczucie zmęczenia (znużenie) zgłaszane u pacjentów z cukrzycą typu 2 z chorobami układu krążenia</w:t>
        </w:r>
      </w:ins>
    </w:p>
    <w:p w14:paraId="5ED5F3F3" w14:textId="77777777" w:rsidR="003D19EB" w:rsidRDefault="003D19EB">
      <w:pPr>
        <w:autoSpaceDE w:val="0"/>
        <w:autoSpaceDN w:val="0"/>
        <w:adjustRightInd w:val="0"/>
        <w:spacing w:line="240" w:lineRule="auto"/>
        <w:contextualSpacing/>
        <w:rPr>
          <w:lang w:val="pl-PL"/>
        </w:rPr>
      </w:pPr>
    </w:p>
    <w:p w14:paraId="50FC8C2A" w14:textId="77777777" w:rsidR="003D19EB" w:rsidRDefault="002B3F86">
      <w:pPr>
        <w:tabs>
          <w:tab w:val="clear" w:pos="567"/>
        </w:tabs>
        <w:autoSpaceDE w:val="0"/>
        <w:autoSpaceDN w:val="0"/>
        <w:adjustRightInd w:val="0"/>
        <w:spacing w:line="240" w:lineRule="auto"/>
        <w:rPr>
          <w:rFonts w:eastAsia="SimSun"/>
          <w:szCs w:val="22"/>
          <w:lang w:val="pl-PL"/>
        </w:rPr>
      </w:pPr>
      <w:r>
        <w:rPr>
          <w:rFonts w:eastAsia="SimSun"/>
          <w:szCs w:val="22"/>
          <w:lang w:val="pl-PL"/>
        </w:rPr>
        <w:t xml:space="preserve">Te działania niepożądane zwykle nie są ciężkie. </w:t>
      </w:r>
      <w:r>
        <w:rPr>
          <w:rFonts w:eastAsia="SimSun"/>
          <w:lang w:val="pl-PL"/>
        </w:rPr>
        <w:t>Nudności, biegunka i wymioty</w:t>
      </w:r>
      <w:r>
        <w:rPr>
          <w:rFonts w:eastAsia="SimSun"/>
          <w:szCs w:val="22"/>
          <w:lang w:val="pl-PL"/>
        </w:rPr>
        <w:t xml:space="preserve"> występują najczęściej po rozpoczęciu stosowania tirzepatydu po raz pierwszy, ale u większości pacjentów z czasem ustępują.</w:t>
      </w:r>
    </w:p>
    <w:p w14:paraId="039A0DC4" w14:textId="77777777" w:rsidR="003D19EB" w:rsidRDefault="002B3F86">
      <w:pPr>
        <w:numPr>
          <w:ilvl w:val="0"/>
          <w:numId w:val="4"/>
        </w:numPr>
        <w:tabs>
          <w:tab w:val="clear" w:pos="567"/>
        </w:tabs>
        <w:autoSpaceDE w:val="0"/>
        <w:autoSpaceDN w:val="0"/>
        <w:adjustRightInd w:val="0"/>
        <w:spacing w:line="240" w:lineRule="auto"/>
        <w:ind w:left="567" w:hanging="567"/>
        <w:rPr>
          <w:noProof/>
          <w:szCs w:val="22"/>
          <w:lang w:val="pl-PL"/>
        </w:rPr>
      </w:pPr>
      <w:r>
        <w:rPr>
          <w:szCs w:val="22"/>
          <w:lang w:val="pl-PL"/>
        </w:rPr>
        <w:t xml:space="preserve">Hipoglikemia (małe stężenie glukozy we krwi) występuje bardzo często, gdy tirzepatyd stosowany jest z lekami zawierającymi pochodną </w:t>
      </w:r>
      <w:proofErr w:type="spellStart"/>
      <w:r>
        <w:rPr>
          <w:szCs w:val="22"/>
          <w:lang w:val="pl-PL"/>
        </w:rPr>
        <w:t>sulfonylomocznika</w:t>
      </w:r>
      <w:proofErr w:type="spellEnd"/>
      <w:r>
        <w:rPr>
          <w:szCs w:val="22"/>
          <w:lang w:val="pl-PL"/>
        </w:rPr>
        <w:t xml:space="preserve"> i (lub) insulinę. U osób przyjmujących pochodne </w:t>
      </w:r>
      <w:proofErr w:type="spellStart"/>
      <w:r>
        <w:rPr>
          <w:szCs w:val="22"/>
          <w:lang w:val="pl-PL"/>
        </w:rPr>
        <w:t>sulfonylomocznika</w:t>
      </w:r>
      <w:proofErr w:type="spellEnd"/>
      <w:r>
        <w:rPr>
          <w:szCs w:val="22"/>
          <w:lang w:val="pl-PL"/>
        </w:rPr>
        <w:t xml:space="preserve"> lub insulinę w leczeniu cukrzycy typu 2, może być konieczne zmniejszenie dawek tych leków podczas stosowania tirzepatydu (patrz punkt 2 „Ostrzeżenia i środki ostrożności</w:t>
      </w:r>
      <w:r>
        <w:rPr>
          <w:noProof/>
          <w:szCs w:val="22"/>
          <w:lang w:val="pl-PL"/>
        </w:rPr>
        <w:t>”</w:t>
      </w:r>
      <w:r>
        <w:rPr>
          <w:szCs w:val="22"/>
          <w:lang w:val="pl-PL"/>
        </w:rPr>
        <w:t>). Do objawów małego stężenia glukozy we krwi można zaliczyć ból głowy, senność, osłabienie, zawroty głowy, uczucie głodu, splątanie, rozdrażnienie, przyspieszenie akcji serca i potliwość. Lekarz powinien poinformować pacjenta, jak należy postępować w przypadku niskiego stężenia glukozy we krwi.</w:t>
      </w:r>
    </w:p>
    <w:p w14:paraId="480EB7E6" w14:textId="77777777" w:rsidR="003D19EB" w:rsidRDefault="003D19EB">
      <w:pPr>
        <w:tabs>
          <w:tab w:val="clear" w:pos="567"/>
        </w:tabs>
        <w:autoSpaceDE w:val="0"/>
        <w:autoSpaceDN w:val="0"/>
        <w:adjustRightInd w:val="0"/>
        <w:spacing w:line="240" w:lineRule="auto"/>
        <w:rPr>
          <w:szCs w:val="22"/>
          <w:lang w:val="pl-PL"/>
        </w:rPr>
      </w:pPr>
    </w:p>
    <w:p w14:paraId="77B1C606" w14:textId="77777777" w:rsidR="003D19EB" w:rsidRDefault="002B3F86">
      <w:pPr>
        <w:keepNext/>
        <w:tabs>
          <w:tab w:val="clear" w:pos="567"/>
        </w:tabs>
        <w:autoSpaceDE w:val="0"/>
        <w:autoSpaceDN w:val="0"/>
        <w:adjustRightInd w:val="0"/>
        <w:spacing w:line="240" w:lineRule="auto"/>
        <w:rPr>
          <w:szCs w:val="22"/>
          <w:lang w:val="pl-PL"/>
        </w:rPr>
      </w:pPr>
      <w:r>
        <w:rPr>
          <w:b/>
          <w:bCs/>
          <w:i/>
          <w:iCs/>
          <w:szCs w:val="22"/>
          <w:lang w:val="pl-PL"/>
        </w:rPr>
        <w:lastRenderedPageBreak/>
        <w:t>Często</w:t>
      </w:r>
      <w:r>
        <w:rPr>
          <w:szCs w:val="22"/>
          <w:lang w:val="pl-PL"/>
        </w:rPr>
        <w:t xml:space="preserve"> (mogą występować nie częściej niż u 1 na 10 pacjentów)</w:t>
      </w:r>
    </w:p>
    <w:p w14:paraId="7A06BB5A"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 xml:space="preserve">Hipoglikemia (małe stężenie glukozy we krwi), gdy tirzepatyd stosowany jest w leczeniu cukrzycy typu 2 jednocześnie z metforminą i inhibitorem </w:t>
      </w:r>
      <w:proofErr w:type="spellStart"/>
      <w:r>
        <w:rPr>
          <w:szCs w:val="22"/>
          <w:lang w:val="pl-PL"/>
        </w:rPr>
        <w:t>kotransportera</w:t>
      </w:r>
      <w:proofErr w:type="spellEnd"/>
      <w:r>
        <w:rPr>
          <w:szCs w:val="22"/>
          <w:lang w:val="pl-PL"/>
        </w:rPr>
        <w:t xml:space="preserve"> sodowo-glukozowego 2 (inny lek przeciwcukrzycowy). </w:t>
      </w:r>
    </w:p>
    <w:p w14:paraId="6F4E708A"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Małe stężenie glukozy we krwi (hipoglikemia), gdy tirzepatyd podawany jest z metforminą stosowaną w monoterapii u młodzieży i dzieci w leczeniu cukrzycy typu 2</w:t>
      </w:r>
    </w:p>
    <w:p w14:paraId="2F406049"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Reakcja alergiczna (nadwrażliwości) (np. wysypka, swędzenie i wyprysk)</w:t>
      </w:r>
    </w:p>
    <w:p w14:paraId="53BA97A0"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Zawroty głowy zgłaszane u pacjentów przyjmujących lek w celu kontroli masy ciała</w:t>
      </w:r>
    </w:p>
    <w:p w14:paraId="3857BD6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Niskie ciśnienie krwi zgłaszane u pacjentów przyjmujących lek w celu kontroli masy ciała</w:t>
      </w:r>
    </w:p>
    <w:p w14:paraId="190AD272"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Osłabienie uczucia głodu (zmniejszenie apetytu) </w:t>
      </w:r>
      <w:r>
        <w:rPr>
          <w:szCs w:val="22"/>
          <w:lang w:val="pl-PL"/>
        </w:rPr>
        <w:t>zgłaszane u pacjentów przyjmujących lek w leczeniu cukrzycy typu 2</w:t>
      </w:r>
    </w:p>
    <w:p w14:paraId="4F381CB4"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Ból brzucha zgłaszany u dorosłych pacjentów leczonych z powodu cukrzycy typu 2</w:t>
      </w:r>
    </w:p>
    <w:p w14:paraId="36B2158F" w14:textId="77777777" w:rsidR="003D19EB" w:rsidRDefault="002B3F8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val="pl-PL"/>
        </w:rPr>
      </w:pPr>
      <w:r>
        <w:rPr>
          <w:rFonts w:ascii="Times New Roman" w:eastAsia="Verdana" w:hAnsi="Times New Roman"/>
          <w:lang w:val="pl-PL"/>
        </w:rPr>
        <w:t xml:space="preserve">Wymioty – </w:t>
      </w:r>
      <w:r>
        <w:rPr>
          <w:rFonts w:ascii="Times New Roman" w:hAnsi="Times New Roman"/>
          <w:lang w:val="pl-PL"/>
        </w:rPr>
        <w:t xml:space="preserve">zgłaszane u </w:t>
      </w:r>
      <w:r>
        <w:rPr>
          <w:rFonts w:ascii="Times New Roman" w:eastAsia="Verdana" w:hAnsi="Times New Roman"/>
          <w:lang w:val="pl-PL"/>
        </w:rPr>
        <w:t xml:space="preserve">dorosłych </w:t>
      </w:r>
      <w:r>
        <w:rPr>
          <w:rFonts w:ascii="Times New Roman" w:hAnsi="Times New Roman"/>
          <w:lang w:val="pl-PL"/>
        </w:rPr>
        <w:t xml:space="preserve">pacjentów </w:t>
      </w:r>
      <w:r>
        <w:rPr>
          <w:rFonts w:ascii="Times New Roman" w:eastAsia="Verdana" w:hAnsi="Times New Roman"/>
          <w:lang w:val="pl-PL"/>
        </w:rPr>
        <w:t>leczonych</w:t>
      </w:r>
      <w:r>
        <w:rPr>
          <w:rFonts w:ascii="Times New Roman" w:hAnsi="Times New Roman"/>
          <w:lang w:val="pl-PL"/>
        </w:rPr>
        <w:t xml:space="preserve"> z powodu cukrzycy typu 2 - </w:t>
      </w:r>
      <w:r>
        <w:rPr>
          <w:rFonts w:ascii="Times New Roman" w:eastAsia="Verdana" w:hAnsi="Times New Roman"/>
          <w:lang w:val="pl-PL"/>
        </w:rPr>
        <w:t>zazwyczaj zmniejszają się z upływem czasu</w:t>
      </w:r>
    </w:p>
    <w:p w14:paraId="68F1E590"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t>Niestrawność</w:t>
      </w:r>
      <w:proofErr w:type="spellEnd"/>
      <w:r>
        <w:rPr>
          <w:szCs w:val="22"/>
        </w:rPr>
        <w:t xml:space="preserve"> (</w:t>
      </w:r>
      <w:proofErr w:type="spellStart"/>
      <w:r>
        <w:rPr>
          <w:szCs w:val="22"/>
        </w:rPr>
        <w:t>dyspepsja</w:t>
      </w:r>
      <w:proofErr w:type="spellEnd"/>
      <w:r>
        <w:rPr>
          <w:szCs w:val="22"/>
        </w:rPr>
        <w:t>)</w:t>
      </w:r>
    </w:p>
    <w:p w14:paraId="2300C49E"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Zaparcie </w:t>
      </w:r>
      <w:r>
        <w:rPr>
          <w:lang w:val="pl-PL"/>
        </w:rPr>
        <w:t xml:space="preserve">zgłaszane u pacjentów </w:t>
      </w:r>
      <w:r>
        <w:rPr>
          <w:rFonts w:eastAsia="Verdana"/>
          <w:lang w:val="pl-PL"/>
        </w:rPr>
        <w:t>leczonych</w:t>
      </w:r>
      <w:r>
        <w:rPr>
          <w:lang w:val="pl-PL"/>
        </w:rPr>
        <w:t xml:space="preserve"> z powodu cukrzycy typu 2</w:t>
      </w:r>
    </w:p>
    <w:p w14:paraId="6F83AC2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Wzdęcie</w:t>
      </w:r>
      <w:proofErr w:type="spellEnd"/>
      <w:r>
        <w:rPr>
          <w:rFonts w:eastAsia="SimSun"/>
          <w:szCs w:val="22"/>
        </w:rPr>
        <w:t xml:space="preserve"> </w:t>
      </w:r>
      <w:proofErr w:type="spellStart"/>
      <w:r>
        <w:rPr>
          <w:rFonts w:eastAsia="SimSun"/>
          <w:szCs w:val="22"/>
        </w:rPr>
        <w:t>brzucha</w:t>
      </w:r>
      <w:proofErr w:type="spellEnd"/>
    </w:p>
    <w:p w14:paraId="29711ED4"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szCs w:val="22"/>
        </w:rPr>
        <w:t>Odbijanie</w:t>
      </w:r>
      <w:proofErr w:type="spellEnd"/>
      <w:r>
        <w:rPr>
          <w:szCs w:val="22"/>
        </w:rPr>
        <w:t xml:space="preserve"> </w:t>
      </w:r>
      <w:proofErr w:type="spellStart"/>
      <w:r>
        <w:rPr>
          <w:szCs w:val="22"/>
        </w:rPr>
        <w:t>się</w:t>
      </w:r>
      <w:proofErr w:type="spellEnd"/>
    </w:p>
    <w:p w14:paraId="73B874D1"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Gazy</w:t>
      </w:r>
      <w:proofErr w:type="spellEnd"/>
      <w:r>
        <w:rPr>
          <w:rFonts w:eastAsia="SimSun"/>
          <w:szCs w:val="22"/>
        </w:rPr>
        <w:t xml:space="preserve"> (</w:t>
      </w:r>
      <w:proofErr w:type="spellStart"/>
      <w:r>
        <w:rPr>
          <w:rFonts w:eastAsia="SimSun"/>
          <w:szCs w:val="22"/>
        </w:rPr>
        <w:t>wzdęcia</w:t>
      </w:r>
      <w:proofErr w:type="spellEnd"/>
      <w:r>
        <w:rPr>
          <w:rFonts w:eastAsia="SimSun"/>
          <w:szCs w:val="22"/>
        </w:rPr>
        <w:t>)</w:t>
      </w:r>
    </w:p>
    <w:p w14:paraId="066672E9"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 xml:space="preserve">Refluks lub zgaga (zwane także chorobą </w:t>
      </w:r>
      <w:proofErr w:type="spellStart"/>
      <w:r>
        <w:rPr>
          <w:rFonts w:eastAsia="SimSun"/>
          <w:szCs w:val="22"/>
          <w:lang w:val="pl-PL"/>
        </w:rPr>
        <w:t>refluksową</w:t>
      </w:r>
      <w:proofErr w:type="spellEnd"/>
      <w:r>
        <w:rPr>
          <w:rFonts w:eastAsia="SimSun"/>
          <w:szCs w:val="22"/>
          <w:lang w:val="pl-PL"/>
        </w:rPr>
        <w:t xml:space="preserve"> żołądka i przełyku) – choroba spowodowana przedostaniem się kwasu żołądkowego z żołądka przez przełyk do jamy ustnej</w:t>
      </w:r>
    </w:p>
    <w:p w14:paraId="23530739"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Wypadanie włosów zgłaszane u pacjentów przyjmujących lek w celu kontroli masy ciała</w:t>
      </w:r>
    </w:p>
    <w:p w14:paraId="4348E07C" w14:textId="77777777" w:rsidR="003D19EB" w:rsidRDefault="002B3F86">
      <w:pPr>
        <w:numPr>
          <w:ilvl w:val="0"/>
          <w:numId w:val="5"/>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Uczucie zmęczenia (znużenie)</w:t>
      </w:r>
      <w:ins w:id="887" w:author="Author">
        <w:r>
          <w:rPr>
            <w:rFonts w:eastAsia="SimSun"/>
            <w:szCs w:val="22"/>
            <w:lang w:val="pl-PL"/>
          </w:rPr>
          <w:t xml:space="preserve"> zgłaszane </w:t>
        </w:r>
        <w:r>
          <w:rPr>
            <w:rFonts w:eastAsia="Verdana"/>
            <w:szCs w:val="22"/>
            <w:lang w:val="pl-PL"/>
          </w:rPr>
          <w:t>u pacjentów z cukrzycą typu 2 i u pacjentów leczonych w celu kontroli masy ciała</w:t>
        </w:r>
      </w:ins>
    </w:p>
    <w:p w14:paraId="5DD8D98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szCs w:val="22"/>
          <w:lang w:val="pl-PL"/>
        </w:rPr>
        <w:t>Odczyny w miejscu wstrzyknięcia (np. swędzenie lub zaczerwienienie)</w:t>
      </w:r>
      <w:r>
        <w:rPr>
          <w:rFonts w:eastAsia="SimSun"/>
          <w:szCs w:val="22"/>
          <w:lang w:val="pl-PL"/>
        </w:rPr>
        <w:t xml:space="preserve"> </w:t>
      </w:r>
    </w:p>
    <w:p w14:paraId="631DD9C5" w14:textId="77777777" w:rsidR="003D19EB" w:rsidRDefault="002B3F86">
      <w:pPr>
        <w:numPr>
          <w:ilvl w:val="0"/>
          <w:numId w:val="6"/>
        </w:numPr>
        <w:spacing w:line="240" w:lineRule="auto"/>
        <w:ind w:left="567" w:hanging="567"/>
        <w:outlineLvl w:val="0"/>
        <w:rPr>
          <w:szCs w:val="22"/>
          <w:lang w:val="pl-PL"/>
        </w:rPr>
      </w:pPr>
      <w:proofErr w:type="spellStart"/>
      <w:r>
        <w:rPr>
          <w:rFonts w:eastAsia="SimSun"/>
          <w:szCs w:val="22"/>
        </w:rPr>
        <w:t>Szybkie</w:t>
      </w:r>
      <w:proofErr w:type="spellEnd"/>
      <w:r>
        <w:rPr>
          <w:rFonts w:eastAsia="SimSun"/>
          <w:szCs w:val="22"/>
        </w:rPr>
        <w:t xml:space="preserve"> </w:t>
      </w:r>
      <w:proofErr w:type="spellStart"/>
      <w:r>
        <w:rPr>
          <w:rFonts w:eastAsia="SimSun"/>
          <w:szCs w:val="22"/>
        </w:rPr>
        <w:t>tętno</w:t>
      </w:r>
      <w:proofErr w:type="spellEnd"/>
      <w:r>
        <w:fldChar w:fldCharType="begin"/>
      </w:r>
      <w:r>
        <w:instrText xml:space="preserve"> DOCVARIABLE vault_nd_b5698c5f-3f5f-4a18-b70b-a1f929dea5ad \* MERGEFORMAT</w:instrText>
      </w:r>
      <w:r>
        <w:fldChar w:fldCharType="separate"/>
      </w:r>
      <w:r>
        <w:rPr>
          <w:rFonts w:eastAsia="SimSun"/>
          <w:szCs w:val="22"/>
        </w:rPr>
        <w:t xml:space="preserve"> </w:t>
      </w:r>
      <w:r>
        <w:rPr>
          <w:rFonts w:eastAsia="SimSun"/>
          <w:szCs w:val="22"/>
        </w:rPr>
        <w:fldChar w:fldCharType="end"/>
      </w:r>
    </w:p>
    <w:p w14:paraId="0B385095" w14:textId="77777777" w:rsidR="003D19EB" w:rsidRDefault="002B3F86">
      <w:pPr>
        <w:numPr>
          <w:ilvl w:val="0"/>
          <w:numId w:val="6"/>
        </w:numPr>
        <w:spacing w:line="240" w:lineRule="auto"/>
        <w:ind w:left="567" w:hanging="567"/>
        <w:outlineLvl w:val="0"/>
        <w:rPr>
          <w:szCs w:val="22"/>
          <w:lang w:val="pl-PL"/>
        </w:rPr>
      </w:pPr>
      <w:r>
        <w:rPr>
          <w:szCs w:val="22"/>
          <w:lang w:val="pl-PL"/>
        </w:rPr>
        <w:t>Wzrost stężeń enzymów trzustkowych (takich jak lipaza i amylaza) we krwi</w:t>
      </w:r>
      <w:r>
        <w:fldChar w:fldCharType="begin"/>
      </w:r>
      <w:r w:rsidRPr="00A90D75">
        <w:rPr>
          <w:lang w:val="pl-PL"/>
          <w:rPrChange w:id="888" w:author="Author">
            <w:rPr/>
          </w:rPrChange>
        </w:rPr>
        <w:instrText xml:space="preserve"> DOCVARIABLE vault_nd_61ede286-6cfe-4bb1-831e-6f4de65bf39d \* MERGEFORMAT </w:instrText>
      </w:r>
      <w:r>
        <w:fldChar w:fldCharType="separate"/>
      </w:r>
      <w:r>
        <w:rPr>
          <w:szCs w:val="22"/>
          <w:lang w:val="pl-PL"/>
        </w:rPr>
        <w:t xml:space="preserve"> </w:t>
      </w:r>
      <w:r>
        <w:rPr>
          <w:szCs w:val="22"/>
          <w:lang w:val="pl-PL"/>
        </w:rPr>
        <w:fldChar w:fldCharType="end"/>
      </w:r>
    </w:p>
    <w:p w14:paraId="0A781AD5" w14:textId="77777777" w:rsidR="003D19EB" w:rsidRDefault="002B3F86">
      <w:pPr>
        <w:numPr>
          <w:ilvl w:val="0"/>
          <w:numId w:val="6"/>
        </w:numPr>
        <w:spacing w:line="240" w:lineRule="auto"/>
        <w:ind w:left="567" w:hanging="567"/>
        <w:outlineLvl w:val="0"/>
        <w:rPr>
          <w:szCs w:val="22"/>
          <w:lang w:val="pl-PL"/>
        </w:rPr>
      </w:pPr>
      <w:r>
        <w:rPr>
          <w:rFonts w:eastAsia="SimSun"/>
          <w:szCs w:val="22"/>
          <w:lang w:val="pl-PL"/>
        </w:rPr>
        <w:t>Wzrost stężenia kalcytoniny we krwi</w:t>
      </w:r>
      <w:r>
        <w:rPr>
          <w:lang w:val="pl-PL"/>
        </w:rPr>
        <w:t xml:space="preserve"> u pacjentów </w:t>
      </w:r>
      <w:r>
        <w:rPr>
          <w:rFonts w:eastAsia="Verdana"/>
          <w:lang w:val="pl-PL"/>
        </w:rPr>
        <w:t>leczonych</w:t>
      </w:r>
      <w:r>
        <w:rPr>
          <w:lang w:val="pl-PL"/>
        </w:rPr>
        <w:t xml:space="preserve"> w celu kontroli masy ciała.</w:t>
      </w:r>
      <w:r>
        <w:fldChar w:fldCharType="begin"/>
      </w:r>
      <w:r w:rsidRPr="00A90D75">
        <w:rPr>
          <w:lang w:val="pl-PL"/>
          <w:rPrChange w:id="889" w:author="Author">
            <w:rPr/>
          </w:rPrChange>
        </w:rPr>
        <w:instrText xml:space="preserve"> DOCVARIABLE vault_nd_0e71a635-0ae5-44f5-8e83-fe3a4b98aa25 \* MERGEFORMAT </w:instrText>
      </w:r>
      <w:r>
        <w:fldChar w:fldCharType="separate"/>
      </w:r>
      <w:r>
        <w:rPr>
          <w:lang w:val="pl-PL"/>
        </w:rPr>
        <w:t xml:space="preserve"> </w:t>
      </w:r>
      <w:r>
        <w:rPr>
          <w:lang w:val="pl-PL"/>
        </w:rPr>
        <w:fldChar w:fldCharType="end"/>
      </w:r>
    </w:p>
    <w:p w14:paraId="3CAA016C" w14:textId="77777777" w:rsidR="003D19EB" w:rsidRDefault="003D19EB">
      <w:pPr>
        <w:numPr>
          <w:ilvl w:val="12"/>
          <w:numId w:val="0"/>
        </w:numPr>
        <w:spacing w:line="240" w:lineRule="auto"/>
        <w:outlineLvl w:val="0"/>
        <w:rPr>
          <w:szCs w:val="22"/>
          <w:lang w:val="pl-PL"/>
        </w:rPr>
      </w:pPr>
    </w:p>
    <w:p w14:paraId="61054DDF" w14:textId="77777777" w:rsidR="003D19EB" w:rsidRDefault="002B3F86">
      <w:pPr>
        <w:keepNext/>
        <w:numPr>
          <w:ilvl w:val="12"/>
          <w:numId w:val="0"/>
        </w:numPr>
        <w:spacing w:line="240" w:lineRule="auto"/>
        <w:outlineLvl w:val="0"/>
        <w:rPr>
          <w:rFonts w:eastAsia="SimSun"/>
          <w:szCs w:val="22"/>
          <w:lang w:val="pl-PL"/>
        </w:rPr>
      </w:pPr>
      <w:r>
        <w:rPr>
          <w:b/>
          <w:bCs/>
          <w:i/>
          <w:iCs/>
          <w:szCs w:val="22"/>
          <w:lang w:val="pl-PL"/>
        </w:rPr>
        <w:t>Niezbyt często</w:t>
      </w:r>
      <w:r>
        <w:rPr>
          <w:szCs w:val="22"/>
          <w:lang w:val="pl-PL"/>
        </w:rPr>
        <w:t xml:space="preserve"> (mogą występować nie częściej niż u 1 na 100 pacjentów)</w:t>
      </w:r>
      <w:r>
        <w:fldChar w:fldCharType="begin"/>
      </w:r>
      <w:r w:rsidRPr="00A90D75">
        <w:rPr>
          <w:lang w:val="pl-PL"/>
          <w:rPrChange w:id="890" w:author="Author">
            <w:rPr/>
          </w:rPrChange>
        </w:rPr>
        <w:instrText xml:space="preserve"> DOCVARIABLE vault_nd_eaf4f442-ac0d-4357-9ab3-d9c305eb9c75 \* MERGEFORMAT </w:instrText>
      </w:r>
      <w:r>
        <w:fldChar w:fldCharType="separate"/>
      </w:r>
      <w:r>
        <w:rPr>
          <w:szCs w:val="22"/>
          <w:lang w:val="pl-PL"/>
        </w:rPr>
        <w:t xml:space="preserve"> </w:t>
      </w:r>
      <w:r>
        <w:rPr>
          <w:szCs w:val="22"/>
          <w:lang w:val="pl-PL"/>
        </w:rPr>
        <w:fldChar w:fldCharType="end"/>
      </w:r>
    </w:p>
    <w:p w14:paraId="23894259" w14:textId="77777777" w:rsidR="003D19EB" w:rsidRDefault="002B3F86">
      <w:pPr>
        <w:keepNext/>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Hipoglikemia (małe stężenie glukozy we krwi), gdy tirzepatyd stosowany jest z metforminą</w:t>
      </w:r>
      <w:r>
        <w:rPr>
          <w:szCs w:val="22"/>
          <w:lang w:val="pl-PL"/>
        </w:rPr>
        <w:t xml:space="preserve"> w u </w:t>
      </w:r>
      <w:r>
        <w:rPr>
          <w:rFonts w:eastAsia="Verdana"/>
          <w:lang w:val="pl-PL"/>
        </w:rPr>
        <w:t xml:space="preserve">dorosłych </w:t>
      </w:r>
      <w:r>
        <w:rPr>
          <w:szCs w:val="22"/>
          <w:lang w:val="pl-PL"/>
        </w:rPr>
        <w:t>leczeniu cukrzycy typu 2</w:t>
      </w:r>
      <w:r>
        <w:rPr>
          <w:rFonts w:eastAsia="SimSun"/>
          <w:szCs w:val="22"/>
          <w:lang w:val="pl-PL"/>
        </w:rPr>
        <w:t xml:space="preserve">. </w:t>
      </w:r>
    </w:p>
    <w:p w14:paraId="63C31E1B"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proofErr w:type="spellStart"/>
      <w:r>
        <w:rPr>
          <w:rFonts w:eastAsia="SimSun"/>
          <w:szCs w:val="22"/>
        </w:rPr>
        <w:t>Kamienie</w:t>
      </w:r>
      <w:proofErr w:type="spellEnd"/>
      <w:r>
        <w:rPr>
          <w:rFonts w:eastAsia="SimSun"/>
          <w:szCs w:val="22"/>
        </w:rPr>
        <w:t xml:space="preserve"> </w:t>
      </w:r>
      <w:proofErr w:type="spellStart"/>
      <w:r>
        <w:rPr>
          <w:rFonts w:eastAsia="SimSun"/>
          <w:szCs w:val="22"/>
        </w:rPr>
        <w:t>żółciowe</w:t>
      </w:r>
      <w:proofErr w:type="spellEnd"/>
      <w:r>
        <w:t xml:space="preserve"> </w:t>
      </w:r>
    </w:p>
    <w:p w14:paraId="4F66E07A"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proofErr w:type="spellStart"/>
      <w:r>
        <w:rPr>
          <w:rFonts w:eastAsia="SimSun"/>
          <w:szCs w:val="22"/>
        </w:rPr>
        <w:t>Zapalenie</w:t>
      </w:r>
      <w:proofErr w:type="spellEnd"/>
      <w:r>
        <w:rPr>
          <w:rFonts w:eastAsia="SimSun"/>
          <w:szCs w:val="22"/>
        </w:rPr>
        <w:t xml:space="preserve"> </w:t>
      </w:r>
      <w:proofErr w:type="spellStart"/>
      <w:r>
        <w:rPr>
          <w:rFonts w:eastAsia="SimSun"/>
          <w:szCs w:val="22"/>
        </w:rPr>
        <w:t>pęcherzyka</w:t>
      </w:r>
      <w:proofErr w:type="spellEnd"/>
      <w:r>
        <w:rPr>
          <w:rFonts w:eastAsia="SimSun"/>
          <w:szCs w:val="22"/>
        </w:rPr>
        <w:t xml:space="preserve"> </w:t>
      </w:r>
      <w:proofErr w:type="spellStart"/>
      <w:r>
        <w:rPr>
          <w:rFonts w:eastAsia="SimSun"/>
          <w:szCs w:val="22"/>
        </w:rPr>
        <w:t>żółciowego</w:t>
      </w:r>
      <w:proofErr w:type="spellEnd"/>
    </w:p>
    <w:p w14:paraId="38BE8D0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Zmniejszenie masy ciała</w:t>
      </w:r>
      <w:r>
        <w:rPr>
          <w:szCs w:val="22"/>
          <w:lang w:val="pl-PL"/>
        </w:rPr>
        <w:t xml:space="preserve"> zgłaszane u pacjentów przyjmujących lek w celu leczenia cukrzycy typu 2</w:t>
      </w:r>
    </w:p>
    <w:p w14:paraId="0134FDD1"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Ból</w:t>
      </w:r>
      <w:proofErr w:type="spellEnd"/>
      <w:r>
        <w:rPr>
          <w:rFonts w:eastAsia="SimSun"/>
          <w:szCs w:val="22"/>
        </w:rPr>
        <w:t xml:space="preserve"> w </w:t>
      </w:r>
      <w:proofErr w:type="spellStart"/>
      <w:r>
        <w:rPr>
          <w:rFonts w:eastAsia="SimSun"/>
          <w:szCs w:val="22"/>
        </w:rPr>
        <w:t>miejscu</w:t>
      </w:r>
      <w:proofErr w:type="spellEnd"/>
      <w:r>
        <w:rPr>
          <w:rFonts w:eastAsia="SimSun"/>
          <w:szCs w:val="22"/>
        </w:rPr>
        <w:t xml:space="preserve"> </w:t>
      </w:r>
      <w:proofErr w:type="spellStart"/>
      <w:r>
        <w:rPr>
          <w:rFonts w:eastAsia="SimSun"/>
          <w:szCs w:val="22"/>
        </w:rPr>
        <w:t>wstrzyknięcia</w:t>
      </w:r>
      <w:proofErr w:type="spellEnd"/>
    </w:p>
    <w:p w14:paraId="68F9FE36"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Wzrost stężenia kalcytoniny we krwi</w:t>
      </w:r>
      <w:r>
        <w:rPr>
          <w:lang w:val="pl-PL"/>
        </w:rPr>
        <w:t xml:space="preserve"> u </w:t>
      </w:r>
      <w:r>
        <w:rPr>
          <w:rFonts w:eastAsia="Verdana"/>
          <w:lang w:val="pl-PL"/>
        </w:rPr>
        <w:t xml:space="preserve">dorosłych </w:t>
      </w:r>
      <w:r>
        <w:rPr>
          <w:lang w:val="pl-PL"/>
        </w:rPr>
        <w:t xml:space="preserve">pacjentów </w:t>
      </w:r>
      <w:r>
        <w:rPr>
          <w:rFonts w:eastAsia="Verdana"/>
          <w:lang w:val="pl-PL"/>
        </w:rPr>
        <w:t>leczonych</w:t>
      </w:r>
      <w:r>
        <w:rPr>
          <w:lang w:val="pl-PL"/>
        </w:rPr>
        <w:t xml:space="preserve"> z powodu cukrzycy typu 2</w:t>
      </w:r>
      <w:bookmarkStart w:id="891" w:name="_Hlk183356573"/>
      <w:bookmarkStart w:id="892" w:name="_Hlk183356446"/>
      <w:r w:rsidRPr="00A90D75">
        <w:rPr>
          <w:rFonts w:eastAsia="SimSun"/>
          <w:szCs w:val="22"/>
          <w:lang w:val="pl-PL"/>
          <w:rPrChange w:id="893" w:author="Author">
            <w:rPr>
              <w:rFonts w:eastAsia="SimSun"/>
              <w:szCs w:val="22"/>
            </w:rPr>
          </w:rPrChange>
        </w:rPr>
        <w:t xml:space="preserve"> lub OSA z otyłością</w:t>
      </w:r>
      <w:bookmarkEnd w:id="891"/>
      <w:bookmarkEnd w:id="892"/>
    </w:p>
    <w:p w14:paraId="599A3BCD"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smaku</w:t>
      </w:r>
    </w:p>
    <w:p w14:paraId="0CF51924"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szCs w:val="22"/>
          <w:lang w:val="pl-PL"/>
        </w:rPr>
        <w:t>Zmienione czucie skórne</w:t>
      </w:r>
    </w:p>
    <w:p w14:paraId="31D2429C" w14:textId="77777777" w:rsidR="003D19EB" w:rsidRDefault="002B3F86">
      <w:pPr>
        <w:numPr>
          <w:ilvl w:val="0"/>
          <w:numId w:val="4"/>
        </w:numPr>
        <w:tabs>
          <w:tab w:val="clear" w:pos="567"/>
        </w:tabs>
        <w:autoSpaceDE w:val="0"/>
        <w:autoSpaceDN w:val="0"/>
        <w:adjustRightInd w:val="0"/>
        <w:spacing w:line="240" w:lineRule="auto"/>
        <w:ind w:left="567" w:hanging="567"/>
        <w:rPr>
          <w:rFonts w:eastAsia="SimSun"/>
          <w:szCs w:val="22"/>
          <w:lang w:val="pl-PL"/>
        </w:rPr>
      </w:pPr>
      <w:r>
        <w:rPr>
          <w:rFonts w:eastAsia="SimSun"/>
          <w:lang w:val="pl-PL"/>
        </w:rPr>
        <w:t>Opóźnione opróżnianie żołądka</w:t>
      </w:r>
    </w:p>
    <w:p w14:paraId="6A522DEA" w14:textId="77777777" w:rsidR="003D19EB" w:rsidRDefault="003D19EB">
      <w:pPr>
        <w:spacing w:line="240" w:lineRule="auto"/>
        <w:rPr>
          <w:szCs w:val="22"/>
          <w:lang w:val="pl-PL"/>
        </w:rPr>
      </w:pPr>
    </w:p>
    <w:p w14:paraId="6DB862A4" w14:textId="77777777" w:rsidR="003D19EB" w:rsidRDefault="002B3F86">
      <w:pPr>
        <w:keepNext/>
        <w:numPr>
          <w:ilvl w:val="12"/>
          <w:numId w:val="0"/>
        </w:numPr>
        <w:spacing w:line="240" w:lineRule="auto"/>
        <w:outlineLvl w:val="0"/>
        <w:rPr>
          <w:b/>
          <w:noProof/>
          <w:szCs w:val="22"/>
          <w:lang w:val="pl-PL"/>
        </w:rPr>
      </w:pPr>
      <w:r>
        <w:rPr>
          <w:b/>
          <w:bCs/>
          <w:noProof/>
          <w:szCs w:val="22"/>
          <w:lang w:val="pl-PL"/>
        </w:rPr>
        <w:t>Zgłaszanie działań niepożądanych</w:t>
      </w:r>
      <w:fldSimple w:instr=" DOCVARIABLE vault_nd_3b9883b6-dd1f-434d-b43c-543758997e5b \* MERGEFORMAT ">
        <w:r>
          <w:rPr>
            <w:b/>
            <w:bCs/>
            <w:noProof/>
            <w:szCs w:val="22"/>
            <w:lang w:val="pl-PL"/>
          </w:rPr>
          <w:t xml:space="preserve"> </w:t>
        </w:r>
      </w:fldSimple>
    </w:p>
    <w:p w14:paraId="55AD185A" w14:textId="77777777" w:rsidR="003D19EB" w:rsidRDefault="002B3F86">
      <w:pPr>
        <w:keepNext/>
        <w:autoSpaceDE w:val="0"/>
        <w:autoSpaceDN w:val="0"/>
        <w:adjustRightInd w:val="0"/>
        <w:spacing w:line="240" w:lineRule="auto"/>
        <w:rPr>
          <w:noProof/>
          <w:szCs w:val="22"/>
          <w:lang w:val="pl-PL"/>
        </w:rPr>
      </w:pPr>
      <w:r>
        <w:rPr>
          <w:noProof/>
          <w:szCs w:val="22"/>
          <w:lang w:val="pl-PL"/>
        </w:rPr>
        <w:t>Jeśli wystąpią jakiekolwiek objawy niepożądane,</w:t>
      </w:r>
      <w:r>
        <w:rPr>
          <w:szCs w:val="22"/>
          <w:lang w:val="pl-PL"/>
        </w:rPr>
        <w:t xml:space="preserve"> w tym wszelkie objawy niepożądane niewymienione w tej ulotce, </w:t>
      </w:r>
      <w:r>
        <w:rPr>
          <w:noProof/>
          <w:szCs w:val="22"/>
          <w:lang w:val="pl-PL"/>
        </w:rPr>
        <w:t>należy powiedzieć o tym lekarzowi, pielęgniarce lub farmaceucie.</w:t>
      </w:r>
      <w:r>
        <w:rPr>
          <w:szCs w:val="22"/>
          <w:lang w:val="pl-PL"/>
        </w:rPr>
        <w:t xml:space="preserve"> Działania niepożądane można zgłaszać bezpośrednio do „</w:t>
      </w:r>
      <w:r>
        <w:rPr>
          <w:szCs w:val="22"/>
          <w:highlight w:val="lightGray"/>
          <w:lang w:val="pl-PL"/>
        </w:rPr>
        <w:t>krajowego systemu zgłaszania” wymienionego w Załączniku V</w:t>
      </w:r>
      <w:r>
        <w:rPr>
          <w:szCs w:val="22"/>
          <w:lang w:val="pl-PL"/>
        </w:rPr>
        <w:t>. Dzięki zgłaszaniu działań niepożądanych można będzie zgromadzić więcej informacji na temat bezpieczeństwa stosowania leku.</w:t>
      </w:r>
    </w:p>
    <w:p w14:paraId="6C8C0863" w14:textId="77777777" w:rsidR="003D19EB" w:rsidRDefault="003D19EB">
      <w:pPr>
        <w:numPr>
          <w:ilvl w:val="12"/>
          <w:numId w:val="0"/>
        </w:numPr>
        <w:tabs>
          <w:tab w:val="clear" w:pos="567"/>
        </w:tabs>
        <w:spacing w:line="240" w:lineRule="auto"/>
        <w:ind w:right="-29"/>
        <w:rPr>
          <w:noProof/>
          <w:szCs w:val="22"/>
          <w:lang w:val="pl-PL"/>
        </w:rPr>
      </w:pPr>
    </w:p>
    <w:p w14:paraId="532ABA0C" w14:textId="77777777" w:rsidR="003D19EB" w:rsidRDefault="003D19EB">
      <w:pPr>
        <w:numPr>
          <w:ilvl w:val="12"/>
          <w:numId w:val="0"/>
        </w:numPr>
        <w:tabs>
          <w:tab w:val="clear" w:pos="567"/>
        </w:tabs>
        <w:spacing w:line="240" w:lineRule="auto"/>
        <w:ind w:right="-29"/>
        <w:rPr>
          <w:noProof/>
          <w:szCs w:val="22"/>
          <w:lang w:val="pl-PL"/>
        </w:rPr>
      </w:pPr>
    </w:p>
    <w:p w14:paraId="29303068" w14:textId="77777777" w:rsidR="003D19EB" w:rsidRDefault="002B3F86">
      <w:pPr>
        <w:keepNext/>
        <w:numPr>
          <w:ilvl w:val="12"/>
          <w:numId w:val="0"/>
        </w:numPr>
        <w:tabs>
          <w:tab w:val="clear" w:pos="567"/>
        </w:tabs>
        <w:spacing w:line="240" w:lineRule="auto"/>
        <w:ind w:left="567" w:right="-2" w:hanging="567"/>
        <w:rPr>
          <w:b/>
          <w:szCs w:val="22"/>
          <w:lang w:val="pl-PL"/>
        </w:rPr>
      </w:pPr>
      <w:r>
        <w:rPr>
          <w:b/>
          <w:bCs/>
          <w:szCs w:val="22"/>
          <w:lang w:val="pl-PL"/>
        </w:rPr>
        <w:t>5.</w:t>
      </w:r>
      <w:r>
        <w:rPr>
          <w:b/>
          <w:bCs/>
          <w:szCs w:val="22"/>
          <w:lang w:val="pl-PL"/>
        </w:rPr>
        <w:tab/>
        <w:t>Jak przechowywać lek Mounjaro KwikPen</w:t>
      </w:r>
    </w:p>
    <w:p w14:paraId="38BDDBA6" w14:textId="77777777" w:rsidR="003D19EB" w:rsidRDefault="003D19EB">
      <w:pPr>
        <w:keepNext/>
        <w:numPr>
          <w:ilvl w:val="12"/>
          <w:numId w:val="0"/>
        </w:numPr>
        <w:tabs>
          <w:tab w:val="clear" w:pos="567"/>
        </w:tabs>
        <w:spacing w:line="240" w:lineRule="auto"/>
        <w:ind w:right="-2"/>
        <w:rPr>
          <w:szCs w:val="22"/>
          <w:lang w:val="pl-PL"/>
        </w:rPr>
      </w:pPr>
    </w:p>
    <w:p w14:paraId="66A04F49" w14:textId="77777777" w:rsidR="003D19EB" w:rsidRDefault="002B3F86">
      <w:pPr>
        <w:numPr>
          <w:ilvl w:val="12"/>
          <w:numId w:val="0"/>
        </w:numPr>
        <w:tabs>
          <w:tab w:val="clear" w:pos="567"/>
        </w:tabs>
        <w:spacing w:line="240" w:lineRule="auto"/>
        <w:ind w:right="-2"/>
        <w:rPr>
          <w:szCs w:val="22"/>
          <w:lang w:val="pl-PL"/>
        </w:rPr>
      </w:pPr>
      <w:r>
        <w:rPr>
          <w:szCs w:val="22"/>
          <w:lang w:val="pl-PL"/>
        </w:rPr>
        <w:t>Lek należy przechowywać w miejscu niewidocznym i niedostępnym dla dzieci.</w:t>
      </w:r>
    </w:p>
    <w:p w14:paraId="2F0E9783" w14:textId="77777777" w:rsidR="003D19EB" w:rsidRDefault="003D19EB">
      <w:pPr>
        <w:numPr>
          <w:ilvl w:val="12"/>
          <w:numId w:val="0"/>
        </w:numPr>
        <w:tabs>
          <w:tab w:val="clear" w:pos="567"/>
        </w:tabs>
        <w:spacing w:line="240" w:lineRule="auto"/>
        <w:ind w:right="-2"/>
        <w:rPr>
          <w:szCs w:val="22"/>
          <w:lang w:val="pl-PL"/>
        </w:rPr>
      </w:pPr>
    </w:p>
    <w:p w14:paraId="5DD736F5"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po upływie terminu ważności zamieszczonego na etykiecie wstrzykiwacza i na pudełku po: EXP. Termin ważności oznacza ostatni dzień podanego miesiąca.</w:t>
      </w:r>
    </w:p>
    <w:p w14:paraId="246441F4" w14:textId="77777777" w:rsidR="003D19EB" w:rsidRDefault="003D19EB">
      <w:pPr>
        <w:numPr>
          <w:ilvl w:val="12"/>
          <w:numId w:val="0"/>
        </w:numPr>
        <w:tabs>
          <w:tab w:val="clear" w:pos="567"/>
        </w:tabs>
        <w:spacing w:line="240" w:lineRule="auto"/>
        <w:ind w:right="-2"/>
        <w:rPr>
          <w:szCs w:val="22"/>
          <w:lang w:val="pl-PL"/>
        </w:rPr>
      </w:pPr>
    </w:p>
    <w:p w14:paraId="3542E52A" w14:textId="77777777" w:rsidR="003D19EB" w:rsidRDefault="002B3F86">
      <w:pPr>
        <w:numPr>
          <w:ilvl w:val="12"/>
          <w:numId w:val="0"/>
        </w:numPr>
        <w:tabs>
          <w:tab w:val="clear" w:pos="567"/>
        </w:tabs>
        <w:spacing w:line="240" w:lineRule="auto"/>
        <w:ind w:right="-2"/>
        <w:rPr>
          <w:szCs w:val="22"/>
          <w:lang w:val="pl-PL"/>
        </w:rPr>
      </w:pPr>
      <w:r>
        <w:rPr>
          <w:szCs w:val="22"/>
          <w:lang w:val="pl-PL"/>
        </w:rPr>
        <w:t>Przechowywać w lodówce (w temperaturze 2°C – 8°C). Nie zamrażać. NIE UŻYWAĆ, jeśli wstrzykiwacz był zamrożony.</w:t>
      </w:r>
    </w:p>
    <w:p w14:paraId="625E4696" w14:textId="77777777" w:rsidR="003D19EB" w:rsidRDefault="003D19EB">
      <w:pPr>
        <w:numPr>
          <w:ilvl w:val="12"/>
          <w:numId w:val="0"/>
        </w:numPr>
        <w:tabs>
          <w:tab w:val="clear" w:pos="567"/>
        </w:tabs>
        <w:spacing w:line="240" w:lineRule="auto"/>
        <w:ind w:right="-2"/>
        <w:rPr>
          <w:szCs w:val="22"/>
          <w:lang w:val="pl-PL"/>
        </w:rPr>
      </w:pPr>
    </w:p>
    <w:p w14:paraId="55C6C986" w14:textId="77777777" w:rsidR="003D19EB" w:rsidRDefault="002B3F86">
      <w:pPr>
        <w:tabs>
          <w:tab w:val="clear" w:pos="567"/>
        </w:tabs>
        <w:spacing w:line="240" w:lineRule="auto"/>
        <w:ind w:right="-2"/>
        <w:rPr>
          <w:lang w:val="pl-PL"/>
        </w:rPr>
      </w:pPr>
      <w:r>
        <w:rPr>
          <w:lang w:val="pl-PL"/>
        </w:rPr>
        <w:t>Lek Mounjaro KwikPen może być przechowywany poza lodówką w temperaturze poniżej 30ºC nie dłużej niż przez 30 dni po pierwszym użyciu, a później wstrzykiwacz należy wyrzucić.</w:t>
      </w:r>
    </w:p>
    <w:p w14:paraId="462DFC23" w14:textId="77777777" w:rsidR="003D19EB" w:rsidRDefault="003D19EB">
      <w:pPr>
        <w:numPr>
          <w:ilvl w:val="12"/>
          <w:numId w:val="0"/>
        </w:numPr>
        <w:tabs>
          <w:tab w:val="clear" w:pos="567"/>
        </w:tabs>
        <w:spacing w:line="240" w:lineRule="auto"/>
        <w:ind w:right="-2"/>
        <w:rPr>
          <w:szCs w:val="22"/>
          <w:lang w:val="pl-PL"/>
        </w:rPr>
      </w:pPr>
    </w:p>
    <w:p w14:paraId="6D2E981D" w14:textId="77777777" w:rsidR="003D19EB" w:rsidRDefault="002B3F86">
      <w:pPr>
        <w:numPr>
          <w:ilvl w:val="12"/>
          <w:numId w:val="0"/>
        </w:numPr>
        <w:tabs>
          <w:tab w:val="clear" w:pos="567"/>
        </w:tabs>
        <w:spacing w:line="240" w:lineRule="auto"/>
        <w:ind w:right="-2"/>
        <w:rPr>
          <w:szCs w:val="22"/>
          <w:lang w:val="pl-PL"/>
        </w:rPr>
      </w:pPr>
      <w:r>
        <w:rPr>
          <w:szCs w:val="22"/>
          <w:lang w:val="pl-PL"/>
        </w:rPr>
        <w:t>Nie stosować tego leku, jeśli zauważy się, że wstrzykiwacz jest uszkodzony lub lek jest mętny, zmienił barwę albo zawiera widoczne cząstki stałe.</w:t>
      </w:r>
    </w:p>
    <w:p w14:paraId="2F8E82BA" w14:textId="77777777" w:rsidR="003D19EB" w:rsidRDefault="003D19EB">
      <w:pPr>
        <w:numPr>
          <w:ilvl w:val="12"/>
          <w:numId w:val="0"/>
        </w:numPr>
        <w:tabs>
          <w:tab w:val="clear" w:pos="567"/>
        </w:tabs>
        <w:spacing w:line="240" w:lineRule="auto"/>
        <w:ind w:right="-2"/>
        <w:rPr>
          <w:szCs w:val="22"/>
          <w:lang w:val="pl-PL"/>
        </w:rPr>
      </w:pPr>
    </w:p>
    <w:p w14:paraId="0939EC85" w14:textId="77777777" w:rsidR="003D19EB" w:rsidRDefault="002B3F86">
      <w:pPr>
        <w:numPr>
          <w:ilvl w:val="12"/>
          <w:numId w:val="0"/>
        </w:numPr>
        <w:tabs>
          <w:tab w:val="clear" w:pos="567"/>
        </w:tabs>
        <w:spacing w:line="240" w:lineRule="auto"/>
        <w:ind w:right="-2"/>
        <w:rPr>
          <w:i/>
          <w:szCs w:val="22"/>
          <w:lang w:val="pl-PL"/>
        </w:rPr>
      </w:pPr>
      <w:r>
        <w:rPr>
          <w:szCs w:val="22"/>
          <w:lang w:val="pl-PL"/>
        </w:rPr>
        <w:t>Leków nie należy wyrzucać do kanalizacji ani domowych pojemników na odpadki. Należy zapytać farmaceutę, jak usunąć leki, których się już nie używa. Takie postępowanie pomoże chronić środowisko.</w:t>
      </w:r>
    </w:p>
    <w:p w14:paraId="0E3360B8" w14:textId="77777777" w:rsidR="003D19EB" w:rsidRDefault="003D19EB">
      <w:pPr>
        <w:numPr>
          <w:ilvl w:val="12"/>
          <w:numId w:val="0"/>
        </w:numPr>
        <w:tabs>
          <w:tab w:val="clear" w:pos="567"/>
        </w:tabs>
        <w:spacing w:line="240" w:lineRule="auto"/>
        <w:ind w:right="-2"/>
        <w:rPr>
          <w:szCs w:val="22"/>
          <w:lang w:val="pl-PL"/>
        </w:rPr>
      </w:pPr>
    </w:p>
    <w:p w14:paraId="6412215F" w14:textId="77777777" w:rsidR="003D19EB" w:rsidRDefault="003D19EB">
      <w:pPr>
        <w:numPr>
          <w:ilvl w:val="12"/>
          <w:numId w:val="0"/>
        </w:numPr>
        <w:tabs>
          <w:tab w:val="clear" w:pos="567"/>
        </w:tabs>
        <w:spacing w:line="240" w:lineRule="auto"/>
        <w:ind w:right="-2"/>
        <w:rPr>
          <w:szCs w:val="22"/>
          <w:lang w:val="pl-PL"/>
        </w:rPr>
      </w:pPr>
    </w:p>
    <w:p w14:paraId="26973200" w14:textId="77777777" w:rsidR="003D19EB" w:rsidRDefault="002B3F86">
      <w:pPr>
        <w:keepNext/>
        <w:numPr>
          <w:ilvl w:val="12"/>
          <w:numId w:val="0"/>
        </w:numPr>
        <w:spacing w:line="240" w:lineRule="auto"/>
        <w:ind w:right="-2"/>
        <w:rPr>
          <w:b/>
          <w:szCs w:val="22"/>
          <w:lang w:val="pl-PL"/>
        </w:rPr>
      </w:pPr>
      <w:r>
        <w:rPr>
          <w:b/>
          <w:bCs/>
          <w:szCs w:val="22"/>
          <w:lang w:val="pl-PL"/>
        </w:rPr>
        <w:t>6.</w:t>
      </w:r>
      <w:r>
        <w:rPr>
          <w:b/>
          <w:bCs/>
          <w:szCs w:val="22"/>
          <w:lang w:val="pl-PL"/>
        </w:rPr>
        <w:tab/>
        <w:t>Zawartość opakowania i inne informacje</w:t>
      </w:r>
    </w:p>
    <w:p w14:paraId="1165E07A" w14:textId="77777777" w:rsidR="003D19EB" w:rsidRDefault="003D19EB">
      <w:pPr>
        <w:keepNext/>
        <w:numPr>
          <w:ilvl w:val="12"/>
          <w:numId w:val="0"/>
        </w:numPr>
        <w:tabs>
          <w:tab w:val="clear" w:pos="567"/>
        </w:tabs>
        <w:spacing w:line="240" w:lineRule="auto"/>
        <w:ind w:right="-2"/>
        <w:rPr>
          <w:b/>
          <w:szCs w:val="22"/>
          <w:lang w:val="pl-PL"/>
        </w:rPr>
      </w:pPr>
    </w:p>
    <w:p w14:paraId="0C615DD3"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Co zawiera lek Mounjaro KwikPen</w:t>
      </w:r>
    </w:p>
    <w:p w14:paraId="0E590F4B" w14:textId="77777777" w:rsidR="003D19EB" w:rsidRDefault="002B3F86">
      <w:pPr>
        <w:numPr>
          <w:ilvl w:val="12"/>
          <w:numId w:val="0"/>
        </w:numPr>
        <w:tabs>
          <w:tab w:val="clear" w:pos="567"/>
        </w:tabs>
        <w:spacing w:line="240" w:lineRule="auto"/>
        <w:rPr>
          <w:szCs w:val="22"/>
          <w:lang w:val="pl-PL"/>
        </w:rPr>
      </w:pPr>
      <w:r>
        <w:rPr>
          <w:szCs w:val="22"/>
          <w:lang w:val="pl-PL"/>
        </w:rPr>
        <w:t>Substancją czynną leku jest tirzepatyd.</w:t>
      </w:r>
    </w:p>
    <w:p w14:paraId="09AC6719" w14:textId="77777777" w:rsidR="003D19EB" w:rsidRDefault="002B3F86">
      <w:pPr>
        <w:tabs>
          <w:tab w:val="clear" w:pos="567"/>
        </w:tabs>
        <w:spacing w:line="240" w:lineRule="auto"/>
        <w:rPr>
          <w:i/>
          <w:szCs w:val="22"/>
          <w:lang w:val="pl-PL"/>
        </w:rPr>
      </w:pPr>
      <w:r>
        <w:rPr>
          <w:i/>
          <w:iCs/>
          <w:szCs w:val="22"/>
          <w:lang w:val="pl-PL"/>
        </w:rPr>
        <w:t>Mounjaro 2,5 mg/dawkę KwikPen:</w:t>
      </w:r>
      <w:r>
        <w:rPr>
          <w:szCs w:val="22"/>
          <w:lang w:val="pl-PL"/>
        </w:rPr>
        <w:t xml:space="preserve"> Każda dawka zawiera 2,5 mg tirzepatydu w 0,6 ml roztworu.</w:t>
      </w:r>
      <w:r>
        <w:rPr>
          <w:noProof/>
          <w:szCs w:val="22"/>
          <w:lang w:val="pl-PL"/>
        </w:rPr>
        <w:t xml:space="preserve"> Każdy wielodawkowy wstrzykiwacz półautomatyczny napełniony zawiera</w:t>
      </w:r>
      <w:r>
        <w:rPr>
          <w:szCs w:val="22"/>
          <w:lang w:val="pl-PL"/>
        </w:rPr>
        <w:t xml:space="preserve"> 10 mg tirzepatydu w 2,4 ml (4,17 mg/ml). Każdy wstrzykiwacz zawiera 4 dawki po 2,5 mg.</w:t>
      </w:r>
    </w:p>
    <w:p w14:paraId="35FBDC0F" w14:textId="77777777" w:rsidR="003D19EB" w:rsidRDefault="002B3F86">
      <w:pPr>
        <w:tabs>
          <w:tab w:val="clear" w:pos="567"/>
        </w:tabs>
        <w:spacing w:line="240" w:lineRule="auto"/>
        <w:rPr>
          <w:i/>
          <w:szCs w:val="22"/>
          <w:lang w:val="pl-PL"/>
        </w:rPr>
      </w:pPr>
      <w:r>
        <w:rPr>
          <w:i/>
          <w:iCs/>
          <w:szCs w:val="22"/>
          <w:lang w:val="pl-PL"/>
        </w:rPr>
        <w:t>Mounjaro 5 mg/dawkę KwikPen:</w:t>
      </w:r>
      <w:r>
        <w:rPr>
          <w:szCs w:val="22"/>
          <w:lang w:val="pl-PL"/>
        </w:rPr>
        <w:t xml:space="preserve"> Każda dawka zawiera 5 mg tirzepatydu w 0,6 ml roztworu.</w:t>
      </w:r>
      <w:r>
        <w:rPr>
          <w:noProof/>
          <w:szCs w:val="22"/>
          <w:lang w:val="pl-PL"/>
        </w:rPr>
        <w:t xml:space="preserve"> Każdy wielodawkowy wstrzykiwacz półautomatyczny napełniony zawiera</w:t>
      </w:r>
      <w:r>
        <w:rPr>
          <w:szCs w:val="22"/>
          <w:lang w:val="pl-PL"/>
        </w:rPr>
        <w:t xml:space="preserve"> 20 mg tirzepatydu w 2,4 ml (8,33 mg/ml). Każdy wstrzykiwacz zawiera 4 dawki po 5 mg.</w:t>
      </w:r>
    </w:p>
    <w:p w14:paraId="1A360B36" w14:textId="77777777" w:rsidR="003D19EB" w:rsidRDefault="002B3F86">
      <w:pPr>
        <w:tabs>
          <w:tab w:val="clear" w:pos="567"/>
        </w:tabs>
        <w:spacing w:line="240" w:lineRule="auto"/>
        <w:rPr>
          <w:i/>
          <w:szCs w:val="22"/>
          <w:lang w:val="pl-PL"/>
        </w:rPr>
      </w:pPr>
      <w:r>
        <w:rPr>
          <w:i/>
          <w:iCs/>
          <w:szCs w:val="22"/>
          <w:lang w:val="pl-PL"/>
        </w:rPr>
        <w:t>Mounjaro 7,5 mg/dawkę KwikPen:</w:t>
      </w:r>
      <w:r>
        <w:rPr>
          <w:szCs w:val="22"/>
          <w:lang w:val="pl-PL"/>
        </w:rPr>
        <w:t xml:space="preserve"> Każda dawka zawiera 7,5 mg tirzepatydu w 0,6 ml roztworu.</w:t>
      </w:r>
      <w:r>
        <w:rPr>
          <w:noProof/>
          <w:szCs w:val="22"/>
          <w:lang w:val="pl-PL"/>
        </w:rPr>
        <w:t xml:space="preserve"> Każdy wielodawkowy wstrzykiwacz półautomatyczny napełniony zawiera</w:t>
      </w:r>
      <w:r>
        <w:rPr>
          <w:szCs w:val="22"/>
          <w:lang w:val="pl-PL"/>
        </w:rPr>
        <w:t xml:space="preserve"> 30 mg tirzepatydu w 2,4 ml (12,5 mg/ml). Każdy wstrzykiwacz zawiera 4 dawki po 7,5 mg.</w:t>
      </w:r>
    </w:p>
    <w:p w14:paraId="2658CF57" w14:textId="77777777" w:rsidR="003D19EB" w:rsidRDefault="002B3F86">
      <w:pPr>
        <w:tabs>
          <w:tab w:val="clear" w:pos="567"/>
        </w:tabs>
        <w:spacing w:line="240" w:lineRule="auto"/>
        <w:rPr>
          <w:i/>
          <w:szCs w:val="22"/>
          <w:lang w:val="pl-PL"/>
        </w:rPr>
      </w:pPr>
      <w:r>
        <w:rPr>
          <w:i/>
          <w:iCs/>
          <w:szCs w:val="22"/>
          <w:lang w:val="pl-PL"/>
        </w:rPr>
        <w:t>Mounjaro 10 mg/dawkę KwikPen:</w:t>
      </w:r>
      <w:r>
        <w:rPr>
          <w:szCs w:val="22"/>
          <w:lang w:val="pl-PL"/>
        </w:rPr>
        <w:t xml:space="preserve"> Każda dawka zawiera 10 mg tirzepatydu w 0,6 ml roztworu.</w:t>
      </w:r>
      <w:r>
        <w:rPr>
          <w:noProof/>
          <w:szCs w:val="22"/>
          <w:lang w:val="pl-PL"/>
        </w:rPr>
        <w:t xml:space="preserve"> Każdy wielodawkowy wstrzykiwacz półautomatyczny napełniony zawiera</w:t>
      </w:r>
      <w:r>
        <w:rPr>
          <w:szCs w:val="22"/>
          <w:lang w:val="pl-PL"/>
        </w:rPr>
        <w:t xml:space="preserve"> 40 mg tirzepatydu w 2,4 ml (16,7 mg/ml). Każdy wstrzykiwacz zawiera 4 dawki po 10 mg.</w:t>
      </w:r>
    </w:p>
    <w:p w14:paraId="38170357" w14:textId="77777777" w:rsidR="003D19EB" w:rsidRDefault="002B3F86">
      <w:pPr>
        <w:tabs>
          <w:tab w:val="clear" w:pos="567"/>
        </w:tabs>
        <w:spacing w:line="240" w:lineRule="auto"/>
        <w:rPr>
          <w:i/>
          <w:szCs w:val="22"/>
          <w:lang w:val="pl-PL"/>
        </w:rPr>
      </w:pPr>
      <w:r>
        <w:rPr>
          <w:i/>
          <w:iCs/>
          <w:szCs w:val="22"/>
          <w:lang w:val="pl-PL"/>
        </w:rPr>
        <w:t>Mounjaro 12,5 mg/dawkę KwikPen:</w:t>
      </w:r>
      <w:r>
        <w:rPr>
          <w:szCs w:val="22"/>
          <w:lang w:val="pl-PL"/>
        </w:rPr>
        <w:t xml:space="preserve"> Każda dawka zawiera 12,5 mg tirzepatydu w 0,6 ml roztworu.</w:t>
      </w:r>
      <w:r>
        <w:rPr>
          <w:noProof/>
          <w:szCs w:val="22"/>
          <w:lang w:val="pl-PL"/>
        </w:rPr>
        <w:t xml:space="preserve"> Każdy wielodawkowy wstrzykiwacz półautomatyczny napełniony zawiera</w:t>
      </w:r>
      <w:r>
        <w:rPr>
          <w:szCs w:val="22"/>
          <w:lang w:val="pl-PL"/>
        </w:rPr>
        <w:t xml:space="preserve"> 50 mg tirzepatydu w 2,4 ml (20,8 mg/ml). Każdy wstrzykiwacz zawiera 4 dawki po 12,5 mg.</w:t>
      </w:r>
    </w:p>
    <w:p w14:paraId="65E7E610" w14:textId="77777777" w:rsidR="003D19EB" w:rsidRDefault="002B3F86">
      <w:pPr>
        <w:tabs>
          <w:tab w:val="clear" w:pos="567"/>
        </w:tabs>
        <w:spacing w:line="240" w:lineRule="auto"/>
        <w:rPr>
          <w:i/>
          <w:szCs w:val="22"/>
          <w:lang w:val="pl-PL"/>
        </w:rPr>
      </w:pPr>
      <w:r>
        <w:rPr>
          <w:i/>
          <w:iCs/>
          <w:szCs w:val="22"/>
          <w:lang w:val="pl-PL"/>
        </w:rPr>
        <w:t>Mounjaro 15 mg/dawkę KwikPen:</w:t>
      </w:r>
      <w:r>
        <w:rPr>
          <w:szCs w:val="22"/>
          <w:lang w:val="pl-PL"/>
        </w:rPr>
        <w:t xml:space="preserve"> Każda dawka zawiera 15 mg tirzepatydu w 0,6 ml roztworu.</w:t>
      </w:r>
      <w:r>
        <w:rPr>
          <w:noProof/>
          <w:szCs w:val="22"/>
          <w:lang w:val="pl-PL"/>
        </w:rPr>
        <w:t xml:space="preserve"> Każdy wielodawkowy wstrzykiwacz półautomatyczny napełniony zawiera</w:t>
      </w:r>
      <w:r>
        <w:rPr>
          <w:szCs w:val="22"/>
          <w:lang w:val="pl-PL"/>
        </w:rPr>
        <w:t xml:space="preserve"> 60 mg tirzepatydu w 2,4 ml (25 mg/ml). Każdy wstrzykiwacz zawiera 4 dawki po 15 mg.</w:t>
      </w:r>
    </w:p>
    <w:p w14:paraId="0C71DC44" w14:textId="77777777" w:rsidR="003D19EB" w:rsidRDefault="003D19EB">
      <w:pPr>
        <w:spacing w:line="240" w:lineRule="auto"/>
        <w:ind w:left="929"/>
        <w:rPr>
          <w:szCs w:val="22"/>
          <w:lang w:val="pl-PL"/>
        </w:rPr>
      </w:pPr>
    </w:p>
    <w:p w14:paraId="071BD820" w14:textId="77777777" w:rsidR="003D19EB" w:rsidRDefault="002B3F86">
      <w:pPr>
        <w:numPr>
          <w:ilvl w:val="12"/>
          <w:numId w:val="0"/>
        </w:numPr>
        <w:tabs>
          <w:tab w:val="clear" w:pos="567"/>
        </w:tabs>
        <w:spacing w:line="240" w:lineRule="auto"/>
        <w:ind w:right="-2"/>
        <w:rPr>
          <w:lang w:val="pl-PL"/>
        </w:rPr>
      </w:pPr>
      <w:r>
        <w:rPr>
          <w:szCs w:val="22"/>
          <w:lang w:val="pl-PL"/>
        </w:rPr>
        <w:t xml:space="preserve">Pozostałe składniki to </w:t>
      </w:r>
      <w:proofErr w:type="spellStart"/>
      <w:r>
        <w:rPr>
          <w:szCs w:val="22"/>
          <w:lang w:val="pl-PL"/>
        </w:rPr>
        <w:t>disodu</w:t>
      </w:r>
      <w:proofErr w:type="spellEnd"/>
      <w:r>
        <w:rPr>
          <w:szCs w:val="22"/>
          <w:lang w:val="pl-PL"/>
        </w:rPr>
        <w:t xml:space="preserve"> </w:t>
      </w:r>
      <w:proofErr w:type="spellStart"/>
      <w:r>
        <w:rPr>
          <w:szCs w:val="22"/>
          <w:lang w:val="pl-PL"/>
        </w:rPr>
        <w:t>wodorofosforan</w:t>
      </w:r>
      <w:proofErr w:type="spellEnd"/>
      <w:r>
        <w:rPr>
          <w:szCs w:val="22"/>
          <w:lang w:val="pl-PL"/>
        </w:rPr>
        <w:t xml:space="preserve"> siedmiowodny (E339), alkohol benzylowy (E1519) (dodatkowe informacje, patrz punkt 2 „Lek Mounjaro KwikPen zawiera alkohol benzylowy”), glicerol, fenol, sodu chlorek, sodu wodorotlenek (dodatkowe informacje, patrz punkt 2 „</w:t>
      </w:r>
      <w:r>
        <w:rPr>
          <w:lang w:val="pl-PL"/>
        </w:rPr>
        <w:t xml:space="preserve">Lek Mounjaro </w:t>
      </w:r>
      <w:ins w:id="894" w:author="Author">
        <w:r>
          <w:rPr>
            <w:lang w:val="pl-PL"/>
          </w:rPr>
          <w:t xml:space="preserve">KwikPen </w:t>
        </w:r>
      </w:ins>
      <w:r>
        <w:rPr>
          <w:lang w:val="pl-PL"/>
        </w:rPr>
        <w:t>zawiera sód”), kwas solny stężony i woda do wstrzykiwań.</w:t>
      </w:r>
    </w:p>
    <w:p w14:paraId="523EF8AC" w14:textId="77777777" w:rsidR="003D19EB" w:rsidRDefault="003D19EB">
      <w:pPr>
        <w:numPr>
          <w:ilvl w:val="12"/>
          <w:numId w:val="0"/>
        </w:numPr>
        <w:tabs>
          <w:tab w:val="clear" w:pos="567"/>
        </w:tabs>
        <w:spacing w:line="240" w:lineRule="auto"/>
        <w:ind w:right="-2"/>
        <w:rPr>
          <w:b/>
          <w:szCs w:val="22"/>
          <w:lang w:val="pl-PL"/>
        </w:rPr>
      </w:pPr>
    </w:p>
    <w:p w14:paraId="54D6CF66" w14:textId="77777777" w:rsidR="003D19EB" w:rsidRDefault="002B3F86">
      <w:pPr>
        <w:keepNext/>
        <w:numPr>
          <w:ilvl w:val="12"/>
          <w:numId w:val="0"/>
        </w:numPr>
        <w:tabs>
          <w:tab w:val="clear" w:pos="567"/>
        </w:tabs>
        <w:spacing w:line="240" w:lineRule="auto"/>
        <w:ind w:right="-2"/>
        <w:rPr>
          <w:b/>
          <w:szCs w:val="22"/>
          <w:lang w:val="pl-PL"/>
        </w:rPr>
      </w:pPr>
      <w:r>
        <w:rPr>
          <w:b/>
          <w:bCs/>
          <w:szCs w:val="22"/>
          <w:lang w:val="pl-PL"/>
        </w:rPr>
        <w:t>Jak wygląda lek Mounjaro i co zawiera opakowanie</w:t>
      </w:r>
    </w:p>
    <w:p w14:paraId="4FDF71FE" w14:textId="77777777" w:rsidR="003D19EB" w:rsidRDefault="002B3F86">
      <w:pPr>
        <w:keepNext/>
        <w:numPr>
          <w:ilvl w:val="12"/>
          <w:numId w:val="0"/>
        </w:numPr>
        <w:tabs>
          <w:tab w:val="clear" w:pos="567"/>
        </w:tabs>
        <w:spacing w:line="240" w:lineRule="auto"/>
        <w:ind w:right="-2"/>
        <w:rPr>
          <w:szCs w:val="22"/>
          <w:lang w:val="pl-PL"/>
        </w:rPr>
      </w:pPr>
      <w:r>
        <w:rPr>
          <w:szCs w:val="22"/>
          <w:lang w:val="pl-PL"/>
        </w:rPr>
        <w:t>Lek Mounjaro jest przezroczystym, bezbarwnym do jasnożółtego roztworem do wstrzykiwań we wstrzykiwaczu (KwikPen).</w:t>
      </w:r>
    </w:p>
    <w:p w14:paraId="4A24F35E" w14:textId="77777777" w:rsidR="003D19EB" w:rsidRDefault="002B3F86">
      <w:pPr>
        <w:numPr>
          <w:ilvl w:val="12"/>
          <w:numId w:val="0"/>
        </w:numPr>
        <w:tabs>
          <w:tab w:val="clear" w:pos="567"/>
        </w:tabs>
        <w:spacing w:line="240" w:lineRule="auto"/>
        <w:ind w:right="-2"/>
        <w:rPr>
          <w:szCs w:val="22"/>
          <w:lang w:val="pl-PL"/>
        </w:rPr>
      </w:pPr>
      <w:r>
        <w:rPr>
          <w:szCs w:val="22"/>
          <w:lang w:val="pl-PL"/>
        </w:rPr>
        <w:t>Każdy wstrzykiwacz KwikPen zawiera 2,4 ml roztworu do wstrzykiwań (4 dawki po 0,6 ml) oraz nadwyżkę wymaganą do przygotowania wstrzykiwacza. Opakowanie nie zawiera igieł.</w:t>
      </w:r>
    </w:p>
    <w:p w14:paraId="06992BAD" w14:textId="77777777" w:rsidR="003D19EB" w:rsidRDefault="002B3F86">
      <w:pPr>
        <w:numPr>
          <w:ilvl w:val="12"/>
          <w:numId w:val="0"/>
        </w:numPr>
        <w:tabs>
          <w:tab w:val="clear" w:pos="567"/>
        </w:tabs>
        <w:spacing w:line="240" w:lineRule="auto"/>
        <w:ind w:right="-2"/>
        <w:rPr>
          <w:szCs w:val="22"/>
          <w:lang w:val="pl-PL"/>
        </w:rPr>
      </w:pPr>
      <w:r>
        <w:rPr>
          <w:szCs w:val="22"/>
          <w:lang w:val="pl-PL"/>
        </w:rPr>
        <w:t>Opakowania zawierające 1 i 3 wstrzykiwacze KwikPen.</w:t>
      </w:r>
    </w:p>
    <w:p w14:paraId="3D2D4D1C" w14:textId="77777777" w:rsidR="003D19EB" w:rsidRDefault="002B3F86">
      <w:pPr>
        <w:numPr>
          <w:ilvl w:val="12"/>
          <w:numId w:val="0"/>
        </w:numPr>
        <w:tabs>
          <w:tab w:val="clear" w:pos="567"/>
        </w:tabs>
        <w:spacing w:line="240" w:lineRule="auto"/>
        <w:ind w:right="-2"/>
        <w:rPr>
          <w:szCs w:val="22"/>
          <w:lang w:val="pl-PL"/>
        </w:rPr>
      </w:pPr>
      <w:r>
        <w:rPr>
          <w:szCs w:val="22"/>
          <w:lang w:val="pl-PL"/>
        </w:rPr>
        <w:t>Nie wszystkie wielkości opakowań muszą być dostępne w danym kraju.</w:t>
      </w:r>
    </w:p>
    <w:p w14:paraId="0DF40D08" w14:textId="77777777" w:rsidR="003D19EB" w:rsidRDefault="003D19EB">
      <w:pPr>
        <w:numPr>
          <w:ilvl w:val="12"/>
          <w:numId w:val="0"/>
        </w:numPr>
        <w:tabs>
          <w:tab w:val="clear" w:pos="567"/>
        </w:tabs>
        <w:spacing w:line="240" w:lineRule="auto"/>
        <w:ind w:right="-2"/>
        <w:rPr>
          <w:b/>
          <w:szCs w:val="22"/>
          <w:lang w:val="pl-PL"/>
        </w:rPr>
      </w:pPr>
    </w:p>
    <w:p w14:paraId="66A4A7EC" w14:textId="77777777" w:rsidR="003D19EB" w:rsidRDefault="002B3F86">
      <w:pPr>
        <w:keepNext/>
        <w:numPr>
          <w:ilvl w:val="12"/>
          <w:numId w:val="0"/>
        </w:numPr>
        <w:tabs>
          <w:tab w:val="clear" w:pos="567"/>
        </w:tabs>
        <w:spacing w:line="240" w:lineRule="auto"/>
        <w:ind w:right="-2"/>
        <w:rPr>
          <w:noProof/>
          <w:szCs w:val="22"/>
          <w:lang w:val="pl-PL"/>
        </w:rPr>
      </w:pPr>
      <w:r>
        <w:rPr>
          <w:b/>
          <w:noProof/>
          <w:szCs w:val="22"/>
          <w:lang w:val="pl-PL"/>
        </w:rPr>
        <w:t>Podmiot odpowiedzialny</w:t>
      </w:r>
    </w:p>
    <w:p w14:paraId="55CAF587" w14:textId="77777777" w:rsidR="003D19EB" w:rsidRDefault="002B3F86">
      <w:pPr>
        <w:keepNext/>
        <w:numPr>
          <w:ilvl w:val="12"/>
          <w:numId w:val="0"/>
        </w:numPr>
        <w:tabs>
          <w:tab w:val="clear" w:pos="567"/>
        </w:tabs>
        <w:spacing w:line="240" w:lineRule="auto"/>
        <w:ind w:right="-2"/>
        <w:rPr>
          <w:szCs w:val="22"/>
          <w:lang w:val="pl-PL"/>
        </w:rPr>
      </w:pPr>
      <w:r>
        <w:rPr>
          <w:szCs w:val="22"/>
          <w:lang w:val="pl-PL"/>
        </w:rPr>
        <w:t>Eli Lilly Nederland B.V., Orteliuslaan 1000, 3528 BD Utrecht, Holandia.</w:t>
      </w:r>
    </w:p>
    <w:p w14:paraId="663A325A" w14:textId="77777777" w:rsidR="003D19EB" w:rsidRDefault="003D19EB">
      <w:pPr>
        <w:numPr>
          <w:ilvl w:val="12"/>
          <w:numId w:val="0"/>
        </w:numPr>
        <w:tabs>
          <w:tab w:val="clear" w:pos="567"/>
        </w:tabs>
        <w:spacing w:line="240" w:lineRule="auto"/>
        <w:ind w:right="-2"/>
        <w:rPr>
          <w:szCs w:val="22"/>
          <w:lang w:val="pl-PL"/>
        </w:rPr>
      </w:pPr>
    </w:p>
    <w:p w14:paraId="61AA9FA1" w14:textId="77777777" w:rsidR="003D19EB" w:rsidRPr="00E61033" w:rsidRDefault="002B3F86">
      <w:pPr>
        <w:keepNext/>
        <w:numPr>
          <w:ilvl w:val="12"/>
          <w:numId w:val="0"/>
        </w:numPr>
        <w:tabs>
          <w:tab w:val="clear" w:pos="567"/>
        </w:tabs>
        <w:spacing w:line="240" w:lineRule="auto"/>
        <w:ind w:right="-2"/>
        <w:rPr>
          <w:szCs w:val="22"/>
          <w:lang w:val="es-ES"/>
        </w:rPr>
      </w:pPr>
      <w:proofErr w:type="spellStart"/>
      <w:r w:rsidRPr="00E61033">
        <w:rPr>
          <w:b/>
          <w:szCs w:val="22"/>
          <w:lang w:val="es-ES"/>
        </w:rPr>
        <w:t>Wytwórca</w:t>
      </w:r>
      <w:proofErr w:type="spellEnd"/>
    </w:p>
    <w:p w14:paraId="69BAC3C5" w14:textId="77777777" w:rsidR="003D19EB" w:rsidRPr="00E61033" w:rsidRDefault="002B3F86">
      <w:pPr>
        <w:keepNext/>
        <w:numPr>
          <w:ilvl w:val="12"/>
          <w:numId w:val="0"/>
        </w:numPr>
        <w:tabs>
          <w:tab w:val="clear" w:pos="567"/>
        </w:tabs>
        <w:spacing w:line="240" w:lineRule="auto"/>
        <w:ind w:right="-2"/>
        <w:rPr>
          <w:noProof/>
          <w:szCs w:val="22"/>
          <w:lang w:val="es-ES"/>
        </w:rPr>
      </w:pPr>
      <w:r w:rsidRPr="00E61033">
        <w:rPr>
          <w:noProof/>
          <w:szCs w:val="22"/>
          <w:lang w:val="es-ES"/>
        </w:rPr>
        <w:t>Eli Lilly Italia S.p.A.,Via Gramsci 731/733, 50019, Sesto Fiorentino, Firenze (FI), Włochy</w:t>
      </w:r>
    </w:p>
    <w:p w14:paraId="3CF54611" w14:textId="77777777" w:rsidR="003D19EB" w:rsidRPr="00E61033" w:rsidRDefault="002B3F86">
      <w:pPr>
        <w:numPr>
          <w:ilvl w:val="12"/>
          <w:numId w:val="0"/>
        </w:numPr>
        <w:tabs>
          <w:tab w:val="clear" w:pos="567"/>
        </w:tabs>
        <w:spacing w:line="240" w:lineRule="auto"/>
        <w:ind w:right="-2"/>
        <w:rPr>
          <w:szCs w:val="22"/>
          <w:highlight w:val="lightGray"/>
          <w:lang w:val="es-ES"/>
        </w:rPr>
      </w:pPr>
      <w:r w:rsidRPr="00E61033">
        <w:rPr>
          <w:szCs w:val="22"/>
          <w:highlight w:val="lightGray"/>
          <w:lang w:val="es-ES"/>
        </w:rPr>
        <w:t>Lilly S.A., Avda. de la Industria, 30, 28108 Alcobendas, Madryt, Hiszpania</w:t>
      </w:r>
    </w:p>
    <w:p w14:paraId="288DCA6D" w14:textId="77777777" w:rsidR="003D19EB" w:rsidRDefault="002B3F86">
      <w:pPr>
        <w:numPr>
          <w:ilvl w:val="12"/>
          <w:numId w:val="0"/>
        </w:numPr>
        <w:tabs>
          <w:tab w:val="clear" w:pos="567"/>
        </w:tabs>
        <w:spacing w:line="240" w:lineRule="auto"/>
        <w:ind w:right="-2"/>
        <w:rPr>
          <w:szCs w:val="22"/>
          <w:lang w:val="en-US"/>
        </w:rPr>
      </w:pPr>
      <w:r>
        <w:rPr>
          <w:szCs w:val="22"/>
          <w:highlight w:val="lightGray"/>
          <w:lang w:val="en-US"/>
        </w:rPr>
        <w:lastRenderedPageBreak/>
        <w:t xml:space="preserve">Lilly France, 2, rue du Colonel Lilly, 67640 Fegersheim, </w:t>
      </w:r>
      <w:proofErr w:type="spellStart"/>
      <w:r>
        <w:rPr>
          <w:szCs w:val="22"/>
          <w:highlight w:val="lightGray"/>
          <w:lang w:val="en-US"/>
        </w:rPr>
        <w:t>Francja</w:t>
      </w:r>
      <w:proofErr w:type="spellEnd"/>
    </w:p>
    <w:p w14:paraId="629B7FAD" w14:textId="77777777" w:rsidR="003D19EB" w:rsidRDefault="002B3F86">
      <w:pPr>
        <w:widowControl w:val="0"/>
        <w:tabs>
          <w:tab w:val="clear" w:pos="567"/>
        </w:tabs>
        <w:autoSpaceDE w:val="0"/>
        <w:autoSpaceDN w:val="0"/>
        <w:adjustRightInd w:val="0"/>
        <w:spacing w:line="240" w:lineRule="auto"/>
        <w:ind w:right="2"/>
        <w:rPr>
          <w:rFonts w:eastAsia="SimSun"/>
          <w:iCs/>
          <w:szCs w:val="22"/>
          <w:lang w:eastAsia="en-GB"/>
        </w:rPr>
      </w:pPr>
      <w:proofErr w:type="spellStart"/>
      <w:r>
        <w:rPr>
          <w:rFonts w:eastAsia="SimSun"/>
          <w:iCs/>
          <w:szCs w:val="22"/>
          <w:highlight w:val="lightGray"/>
          <w:lang w:eastAsia="en-GB"/>
        </w:rPr>
        <w:t>Millmount</w:t>
      </w:r>
      <w:proofErr w:type="spellEnd"/>
      <w:r>
        <w:rPr>
          <w:rFonts w:eastAsia="SimSun"/>
          <w:iCs/>
          <w:szCs w:val="22"/>
          <w:highlight w:val="lightGray"/>
          <w:lang w:eastAsia="en-GB"/>
        </w:rPr>
        <w:t xml:space="preserve"> Healthcare Limited, Block 7 City North Business Campus, </w:t>
      </w:r>
      <w:proofErr w:type="spellStart"/>
      <w:r>
        <w:rPr>
          <w:rFonts w:eastAsia="SimSun"/>
          <w:iCs/>
          <w:szCs w:val="22"/>
          <w:highlight w:val="lightGray"/>
          <w:lang w:eastAsia="en-GB"/>
        </w:rPr>
        <w:t>Stamullen</w:t>
      </w:r>
      <w:proofErr w:type="spellEnd"/>
      <w:r>
        <w:rPr>
          <w:rFonts w:eastAsia="SimSun"/>
          <w:iCs/>
          <w:szCs w:val="22"/>
          <w:highlight w:val="lightGray"/>
          <w:lang w:eastAsia="en-GB"/>
        </w:rPr>
        <w:t xml:space="preserve">, K32 YD60, </w:t>
      </w:r>
      <w:proofErr w:type="spellStart"/>
      <w:r>
        <w:rPr>
          <w:rFonts w:eastAsia="SimSun"/>
          <w:iCs/>
          <w:szCs w:val="22"/>
          <w:highlight w:val="lightGray"/>
          <w:lang w:eastAsia="en-GB"/>
        </w:rPr>
        <w:t>Irlandia</w:t>
      </w:r>
      <w:proofErr w:type="spellEnd"/>
    </w:p>
    <w:p w14:paraId="027E0603" w14:textId="77777777" w:rsidR="003D19EB" w:rsidRDefault="002B3F86">
      <w:pPr>
        <w:widowControl w:val="0"/>
        <w:autoSpaceDE w:val="0"/>
        <w:autoSpaceDN w:val="0"/>
        <w:adjustRightInd w:val="0"/>
        <w:ind w:right="2"/>
        <w:rPr>
          <w:rFonts w:eastAsia="SimSun"/>
          <w:iCs/>
          <w:szCs w:val="22"/>
          <w:lang w:val="pl-PL" w:eastAsia="en-GB"/>
        </w:rPr>
      </w:pPr>
      <w:proofErr w:type="spellStart"/>
      <w:r>
        <w:rPr>
          <w:rFonts w:eastAsia="SimSun"/>
          <w:iCs/>
          <w:szCs w:val="22"/>
          <w:highlight w:val="lightGray"/>
          <w:lang w:eastAsia="en-GB"/>
        </w:rPr>
        <w:t>Millmount</w:t>
      </w:r>
      <w:proofErr w:type="spellEnd"/>
      <w:r>
        <w:rPr>
          <w:rFonts w:eastAsia="SimSun"/>
          <w:iCs/>
          <w:szCs w:val="22"/>
          <w:highlight w:val="lightGray"/>
          <w:lang w:eastAsia="en-GB"/>
        </w:rPr>
        <w:t xml:space="preserve"> Healthcare Limited, IDA Science </w:t>
      </w:r>
      <w:proofErr w:type="gramStart"/>
      <w:r>
        <w:rPr>
          <w:rFonts w:eastAsia="SimSun"/>
          <w:iCs/>
          <w:szCs w:val="22"/>
          <w:highlight w:val="lightGray"/>
          <w:lang w:eastAsia="en-GB"/>
        </w:rPr>
        <w:t>And</w:t>
      </w:r>
      <w:proofErr w:type="gramEnd"/>
      <w:r>
        <w:rPr>
          <w:rFonts w:eastAsia="SimSun"/>
          <w:iCs/>
          <w:szCs w:val="22"/>
          <w:highlight w:val="lightGray"/>
          <w:lang w:eastAsia="en-GB"/>
        </w:rPr>
        <w:t xml:space="preserve"> Technology Park, </w:t>
      </w:r>
      <w:proofErr w:type="spellStart"/>
      <w:r>
        <w:rPr>
          <w:rFonts w:eastAsia="SimSun"/>
          <w:iCs/>
          <w:szCs w:val="22"/>
          <w:highlight w:val="lightGray"/>
          <w:lang w:eastAsia="en-GB"/>
        </w:rPr>
        <w:t>Mullagharlin</w:t>
      </w:r>
      <w:proofErr w:type="spellEnd"/>
      <w:r>
        <w:rPr>
          <w:rFonts w:eastAsia="SimSun"/>
          <w:iCs/>
          <w:szCs w:val="22"/>
          <w:highlight w:val="lightGray"/>
          <w:lang w:eastAsia="en-GB"/>
        </w:rPr>
        <w:t xml:space="preserve">, Dundalk, Co. </w:t>
      </w:r>
      <w:proofErr w:type="spellStart"/>
      <w:r>
        <w:rPr>
          <w:rFonts w:eastAsia="SimSun"/>
          <w:iCs/>
          <w:szCs w:val="22"/>
          <w:highlight w:val="lightGray"/>
          <w:lang w:val="pl-PL" w:eastAsia="en-GB"/>
        </w:rPr>
        <w:t>Louth</w:t>
      </w:r>
      <w:proofErr w:type="spellEnd"/>
      <w:r>
        <w:rPr>
          <w:rFonts w:eastAsia="SimSun"/>
          <w:iCs/>
          <w:szCs w:val="22"/>
          <w:highlight w:val="lightGray"/>
          <w:lang w:val="pl-PL" w:eastAsia="en-GB"/>
        </w:rPr>
        <w:t>, A91 DET0, Irlandia</w:t>
      </w:r>
    </w:p>
    <w:p w14:paraId="37B965BA" w14:textId="77777777" w:rsidR="003D19EB" w:rsidRDefault="003D19EB">
      <w:pPr>
        <w:numPr>
          <w:ilvl w:val="12"/>
          <w:numId w:val="0"/>
        </w:numPr>
        <w:tabs>
          <w:tab w:val="clear" w:pos="567"/>
        </w:tabs>
        <w:spacing w:line="240" w:lineRule="auto"/>
        <w:ind w:right="-2"/>
        <w:rPr>
          <w:noProof/>
          <w:szCs w:val="22"/>
          <w:lang w:val="pl-PL"/>
        </w:rPr>
      </w:pPr>
    </w:p>
    <w:p w14:paraId="5E8052BC" w14:textId="77777777" w:rsidR="003D19EB" w:rsidRDefault="002B3F86">
      <w:pPr>
        <w:keepNext/>
        <w:spacing w:line="240" w:lineRule="auto"/>
        <w:rPr>
          <w:i/>
          <w:noProof/>
          <w:szCs w:val="22"/>
          <w:lang w:val="pl-PL"/>
        </w:rPr>
      </w:pPr>
      <w:r>
        <w:rPr>
          <w:noProof/>
          <w:szCs w:val="22"/>
          <w:lang w:val="pl-PL"/>
        </w:rPr>
        <w:t>W celu uzyskania bardziej szczegółowych informacji należy zwrócić się do miejscowego przedstawiciela podmiotu odpowiedzialnego:</w:t>
      </w:r>
    </w:p>
    <w:p w14:paraId="7BF2CFAF" w14:textId="77777777" w:rsidR="003D19EB" w:rsidRDefault="003D19EB">
      <w:pPr>
        <w:numPr>
          <w:ilvl w:val="12"/>
          <w:numId w:val="0"/>
        </w:numPr>
        <w:tabs>
          <w:tab w:val="clear" w:pos="567"/>
        </w:tabs>
        <w:spacing w:line="240" w:lineRule="auto"/>
        <w:ind w:right="-2"/>
        <w:rPr>
          <w:noProof/>
          <w:szCs w:val="22"/>
          <w:lang w:val="pl-PL"/>
        </w:rPr>
      </w:pPr>
    </w:p>
    <w:tbl>
      <w:tblPr>
        <w:tblW w:w="9326" w:type="dxa"/>
        <w:tblInd w:w="-4" w:type="dxa"/>
        <w:tblLayout w:type="fixed"/>
        <w:tblLook w:val="0000" w:firstRow="0" w:lastRow="0" w:firstColumn="0" w:lastColumn="0" w:noHBand="0" w:noVBand="0"/>
      </w:tblPr>
      <w:tblGrid>
        <w:gridCol w:w="4648"/>
        <w:gridCol w:w="4678"/>
      </w:tblGrid>
      <w:tr w:rsidR="003D19EB" w:rsidRPr="002342BA" w14:paraId="5EDCF2E9" w14:textId="77777777">
        <w:trPr>
          <w:cantSplit/>
        </w:trPr>
        <w:tc>
          <w:tcPr>
            <w:tcW w:w="4648" w:type="dxa"/>
          </w:tcPr>
          <w:p w14:paraId="2D16612A" w14:textId="77777777" w:rsidR="003D19EB" w:rsidRDefault="002B3F86">
            <w:pPr>
              <w:pStyle w:val="NormalExplicitLeft"/>
              <w:spacing w:line="240" w:lineRule="auto"/>
              <w:jc w:val="left"/>
              <w:rPr>
                <w:szCs w:val="22"/>
                <w:lang w:val="en-US"/>
              </w:rPr>
            </w:pPr>
            <w:r>
              <w:rPr>
                <w:b/>
                <w:szCs w:val="22"/>
                <w:lang w:val="en-US"/>
              </w:rPr>
              <w:t>Belgique/</w:t>
            </w:r>
            <w:proofErr w:type="spellStart"/>
            <w:r>
              <w:rPr>
                <w:b/>
                <w:szCs w:val="22"/>
                <w:lang w:val="en-US"/>
              </w:rPr>
              <w:t>België</w:t>
            </w:r>
            <w:proofErr w:type="spellEnd"/>
            <w:r>
              <w:rPr>
                <w:b/>
                <w:szCs w:val="22"/>
                <w:lang w:val="en-US"/>
              </w:rPr>
              <w:t>/</w:t>
            </w:r>
            <w:proofErr w:type="spellStart"/>
            <w:r>
              <w:rPr>
                <w:b/>
                <w:szCs w:val="22"/>
                <w:lang w:val="en-US"/>
              </w:rPr>
              <w:t>Belgien</w:t>
            </w:r>
            <w:proofErr w:type="spellEnd"/>
          </w:p>
          <w:p w14:paraId="4E9A5402" w14:textId="77777777" w:rsidR="003D19EB" w:rsidRDefault="002B3F86">
            <w:pPr>
              <w:pStyle w:val="NormalExplicitLeft"/>
              <w:spacing w:line="240" w:lineRule="auto"/>
              <w:jc w:val="left"/>
              <w:rPr>
                <w:szCs w:val="22"/>
                <w:lang w:val="en-US"/>
              </w:rPr>
            </w:pPr>
            <w:r>
              <w:rPr>
                <w:szCs w:val="22"/>
                <w:lang w:val="en-US"/>
              </w:rPr>
              <w:t>Eli Lilly Benelux S.A./N.V.</w:t>
            </w:r>
          </w:p>
          <w:p w14:paraId="1195C312"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/Tel: + 32-(0)2 548 84 84</w:t>
            </w:r>
          </w:p>
          <w:p w14:paraId="3969440F" w14:textId="77777777" w:rsidR="003D19EB" w:rsidRDefault="003D19EB">
            <w:pPr>
              <w:spacing w:line="240" w:lineRule="auto"/>
              <w:rPr>
                <w:szCs w:val="22"/>
              </w:rPr>
            </w:pPr>
          </w:p>
        </w:tc>
        <w:tc>
          <w:tcPr>
            <w:tcW w:w="4678" w:type="dxa"/>
          </w:tcPr>
          <w:p w14:paraId="1664C7F9" w14:textId="77777777" w:rsidR="003D19EB" w:rsidRDefault="002B3F86">
            <w:pPr>
              <w:pStyle w:val="NormalExplicitLeft"/>
              <w:spacing w:line="240" w:lineRule="auto"/>
              <w:jc w:val="left"/>
              <w:rPr>
                <w:szCs w:val="22"/>
                <w:lang w:val="fi-FI"/>
              </w:rPr>
            </w:pPr>
            <w:r>
              <w:rPr>
                <w:b/>
                <w:szCs w:val="22"/>
                <w:lang w:val="fi-FI"/>
              </w:rPr>
              <w:t>Lietuva</w:t>
            </w:r>
          </w:p>
          <w:p w14:paraId="33584ABD" w14:textId="77777777" w:rsidR="003D19EB" w:rsidRDefault="002B3F86">
            <w:pPr>
              <w:pStyle w:val="NormalExplicitLeft"/>
              <w:spacing w:line="240" w:lineRule="auto"/>
              <w:ind w:right="-449"/>
              <w:jc w:val="left"/>
              <w:rPr>
                <w:szCs w:val="22"/>
                <w:lang w:val="fi-FI"/>
              </w:rPr>
            </w:pPr>
            <w:r>
              <w:rPr>
                <w:szCs w:val="22"/>
                <w:lang w:val="fi-FI"/>
              </w:rPr>
              <w:t>Eli Lilly Lietuva</w:t>
            </w:r>
          </w:p>
          <w:p w14:paraId="5D37FFBD" w14:textId="77777777" w:rsidR="003D19EB" w:rsidRDefault="002B3F86">
            <w:pPr>
              <w:pStyle w:val="NormalExplicitLeft"/>
              <w:spacing w:line="240" w:lineRule="auto"/>
              <w:ind w:right="-449"/>
              <w:jc w:val="left"/>
              <w:rPr>
                <w:szCs w:val="22"/>
                <w:lang w:val="fi-FI"/>
              </w:rPr>
            </w:pPr>
            <w:r>
              <w:rPr>
                <w:szCs w:val="22"/>
                <w:lang w:val="fi-FI"/>
              </w:rPr>
              <w:t>Tel. +370 (5) 2649600</w:t>
            </w:r>
          </w:p>
          <w:p w14:paraId="485ACFA6" w14:textId="77777777" w:rsidR="003D19EB" w:rsidRDefault="003D19EB">
            <w:pPr>
              <w:spacing w:line="240" w:lineRule="auto"/>
              <w:rPr>
                <w:szCs w:val="22"/>
                <w:lang w:val="fi-FI"/>
              </w:rPr>
            </w:pPr>
          </w:p>
        </w:tc>
      </w:tr>
      <w:tr w:rsidR="003D19EB" w14:paraId="3FE13F21" w14:textId="77777777">
        <w:trPr>
          <w:cantSplit/>
        </w:trPr>
        <w:tc>
          <w:tcPr>
            <w:tcW w:w="4648" w:type="dxa"/>
          </w:tcPr>
          <w:p w14:paraId="5D5FCC27" w14:textId="77777777" w:rsidR="003D19EB" w:rsidRDefault="002B3F86">
            <w:pPr>
              <w:pStyle w:val="NormalExplicitLeft"/>
              <w:autoSpaceDE w:val="0"/>
              <w:autoSpaceDN w:val="0"/>
              <w:adjustRightInd w:val="0"/>
              <w:spacing w:line="240" w:lineRule="auto"/>
              <w:jc w:val="left"/>
              <w:rPr>
                <w:b/>
                <w:szCs w:val="22"/>
                <w:lang w:val="ru-RU"/>
              </w:rPr>
            </w:pPr>
            <w:r>
              <w:rPr>
                <w:b/>
                <w:szCs w:val="22"/>
                <w:lang w:val="ru-RU"/>
              </w:rPr>
              <w:t>България</w:t>
            </w:r>
          </w:p>
          <w:p w14:paraId="3F27E982" w14:textId="77777777" w:rsidR="003D19EB" w:rsidRDefault="002B3F86">
            <w:pPr>
              <w:pStyle w:val="NormalExplicitLeft"/>
              <w:autoSpaceDE w:val="0"/>
              <w:autoSpaceDN w:val="0"/>
              <w:adjustRightInd w:val="0"/>
              <w:spacing w:line="240" w:lineRule="auto"/>
              <w:jc w:val="left"/>
              <w:rPr>
                <w:szCs w:val="22"/>
                <w:lang w:val="ru-RU"/>
              </w:rPr>
            </w:pPr>
            <w:r>
              <w:rPr>
                <w:szCs w:val="22"/>
                <w:lang w:val="ru-RU"/>
              </w:rPr>
              <w:t>ТП "Ели Лили Недерланд" Б.В. - България</w:t>
            </w:r>
          </w:p>
          <w:p w14:paraId="7935E4EF" w14:textId="77777777" w:rsidR="003D19EB" w:rsidRDefault="002B3F86">
            <w:pPr>
              <w:pStyle w:val="NormalExplicitLeft"/>
              <w:spacing w:line="240" w:lineRule="auto"/>
              <w:jc w:val="left"/>
              <w:rPr>
                <w:szCs w:val="22"/>
              </w:rPr>
            </w:pPr>
            <w:proofErr w:type="spellStart"/>
            <w:r>
              <w:rPr>
                <w:szCs w:val="22"/>
              </w:rPr>
              <w:t>тел</w:t>
            </w:r>
            <w:proofErr w:type="spellEnd"/>
            <w:r>
              <w:rPr>
                <w:szCs w:val="22"/>
              </w:rPr>
              <w:t>. + 359 2 491 41 40</w:t>
            </w:r>
          </w:p>
          <w:p w14:paraId="239C9452" w14:textId="77777777" w:rsidR="003D19EB" w:rsidRDefault="003D19EB">
            <w:pPr>
              <w:spacing w:line="240" w:lineRule="auto"/>
              <w:rPr>
                <w:szCs w:val="22"/>
              </w:rPr>
            </w:pPr>
          </w:p>
        </w:tc>
        <w:tc>
          <w:tcPr>
            <w:tcW w:w="4678" w:type="dxa"/>
          </w:tcPr>
          <w:p w14:paraId="48F2CC0E" w14:textId="77777777" w:rsidR="003D19EB" w:rsidRDefault="002B3F86">
            <w:pPr>
              <w:pStyle w:val="NormalExplicitLeft"/>
              <w:spacing w:line="240" w:lineRule="auto"/>
              <w:jc w:val="left"/>
              <w:rPr>
                <w:szCs w:val="22"/>
              </w:rPr>
            </w:pPr>
            <w:r>
              <w:rPr>
                <w:b/>
                <w:szCs w:val="22"/>
              </w:rPr>
              <w:t>Luxembourg/Luxemburg</w:t>
            </w:r>
          </w:p>
          <w:p w14:paraId="258B0CC1" w14:textId="77777777" w:rsidR="003D19EB" w:rsidRDefault="002B3F86">
            <w:pPr>
              <w:pStyle w:val="NormalExplicitLeft"/>
              <w:spacing w:line="240" w:lineRule="auto"/>
              <w:jc w:val="left"/>
              <w:rPr>
                <w:szCs w:val="22"/>
              </w:rPr>
            </w:pPr>
            <w:r>
              <w:rPr>
                <w:szCs w:val="22"/>
              </w:rPr>
              <w:t>Eli Lilly Benelux S.A./N.V.</w:t>
            </w:r>
          </w:p>
          <w:p w14:paraId="62750F85" w14:textId="77777777" w:rsidR="003D19EB" w:rsidRDefault="002B3F86">
            <w:pPr>
              <w:pStyle w:val="NormalExplicitLeft"/>
              <w:tabs>
                <w:tab w:val="left" w:pos="-720"/>
              </w:tabs>
              <w:suppressAutoHyphens/>
              <w:spacing w:line="240" w:lineRule="auto"/>
              <w:jc w:val="left"/>
              <w:rPr>
                <w:szCs w:val="22"/>
              </w:rPr>
            </w:pPr>
            <w:proofErr w:type="spellStart"/>
            <w:r>
              <w:rPr>
                <w:szCs w:val="22"/>
              </w:rPr>
              <w:t>Tél</w:t>
            </w:r>
            <w:proofErr w:type="spellEnd"/>
            <w:r>
              <w:rPr>
                <w:szCs w:val="22"/>
              </w:rPr>
              <w:t>/Tel: + 32-(0)2 548 84 84</w:t>
            </w:r>
          </w:p>
        </w:tc>
      </w:tr>
      <w:tr w:rsidR="003D19EB" w14:paraId="0704B5E9" w14:textId="77777777">
        <w:tc>
          <w:tcPr>
            <w:tcW w:w="4648" w:type="dxa"/>
          </w:tcPr>
          <w:p w14:paraId="3F3F9859" w14:textId="77777777" w:rsidR="003D19EB" w:rsidRDefault="002B3F86">
            <w:pPr>
              <w:pStyle w:val="NormalExplicitLeft"/>
              <w:tabs>
                <w:tab w:val="left" w:pos="-720"/>
              </w:tabs>
              <w:suppressAutoHyphens/>
              <w:spacing w:line="240" w:lineRule="auto"/>
              <w:jc w:val="left"/>
              <w:rPr>
                <w:szCs w:val="22"/>
                <w:lang w:val="sv-SE"/>
              </w:rPr>
            </w:pPr>
            <w:r>
              <w:rPr>
                <w:b/>
                <w:szCs w:val="22"/>
                <w:lang w:val="sv-SE"/>
              </w:rPr>
              <w:t>Česká republika</w:t>
            </w:r>
          </w:p>
          <w:p w14:paraId="05C4737D" w14:textId="77777777" w:rsidR="003D19EB" w:rsidRDefault="002B3F86">
            <w:pPr>
              <w:pStyle w:val="NormalExplicitLeft"/>
              <w:tabs>
                <w:tab w:val="left" w:pos="-720"/>
              </w:tabs>
              <w:suppressAutoHyphens/>
              <w:spacing w:line="240" w:lineRule="auto"/>
              <w:jc w:val="left"/>
              <w:rPr>
                <w:szCs w:val="22"/>
                <w:lang w:val="sv-SE"/>
              </w:rPr>
            </w:pPr>
            <w:r>
              <w:rPr>
                <w:szCs w:val="22"/>
                <w:lang w:val="sv-SE"/>
              </w:rPr>
              <w:t>ELI LILLY ČR, s.r.o.</w:t>
            </w:r>
          </w:p>
          <w:p w14:paraId="5C8F3E20" w14:textId="77777777" w:rsidR="003D19EB" w:rsidRDefault="002B3F86">
            <w:pPr>
              <w:pStyle w:val="NormalExplicitLeft"/>
              <w:spacing w:line="240" w:lineRule="auto"/>
              <w:jc w:val="left"/>
              <w:rPr>
                <w:szCs w:val="22"/>
              </w:rPr>
            </w:pPr>
            <w:r>
              <w:rPr>
                <w:szCs w:val="22"/>
              </w:rPr>
              <w:t>Tel: + 420 234 664 111</w:t>
            </w:r>
          </w:p>
          <w:p w14:paraId="7E4F48E8" w14:textId="77777777" w:rsidR="003D19EB" w:rsidRDefault="003D19EB">
            <w:pPr>
              <w:spacing w:line="240" w:lineRule="auto"/>
              <w:rPr>
                <w:szCs w:val="22"/>
              </w:rPr>
            </w:pPr>
          </w:p>
        </w:tc>
        <w:tc>
          <w:tcPr>
            <w:tcW w:w="4678" w:type="dxa"/>
          </w:tcPr>
          <w:p w14:paraId="42ACF314" w14:textId="77777777" w:rsidR="003D19EB" w:rsidRDefault="002B3F86">
            <w:pPr>
              <w:pStyle w:val="NormalExplicitLeft"/>
              <w:spacing w:line="240" w:lineRule="auto"/>
              <w:jc w:val="left"/>
              <w:rPr>
                <w:b/>
                <w:szCs w:val="22"/>
              </w:rPr>
            </w:pPr>
            <w:proofErr w:type="spellStart"/>
            <w:r>
              <w:rPr>
                <w:b/>
                <w:szCs w:val="22"/>
              </w:rPr>
              <w:t>Magyarország</w:t>
            </w:r>
            <w:proofErr w:type="spellEnd"/>
          </w:p>
          <w:p w14:paraId="7FF61769" w14:textId="77777777" w:rsidR="003D19EB" w:rsidRDefault="002B3F86">
            <w:pPr>
              <w:pStyle w:val="NormalExplicitLeft"/>
              <w:autoSpaceDE w:val="0"/>
              <w:autoSpaceDN w:val="0"/>
              <w:adjustRightInd w:val="0"/>
              <w:spacing w:line="240" w:lineRule="auto"/>
              <w:jc w:val="left"/>
              <w:rPr>
                <w:szCs w:val="22"/>
              </w:rPr>
            </w:pPr>
            <w:r>
              <w:rPr>
                <w:szCs w:val="22"/>
              </w:rPr>
              <w:t xml:space="preserve">Lilly </w:t>
            </w:r>
            <w:proofErr w:type="spellStart"/>
            <w:r>
              <w:rPr>
                <w:szCs w:val="22"/>
              </w:rPr>
              <w:t>Hungária</w:t>
            </w:r>
            <w:proofErr w:type="spellEnd"/>
            <w:r>
              <w:rPr>
                <w:szCs w:val="22"/>
              </w:rPr>
              <w:t xml:space="preserve"> Kft.</w:t>
            </w:r>
          </w:p>
          <w:p w14:paraId="1EED0C7C" w14:textId="77777777" w:rsidR="003D19EB" w:rsidRDefault="002B3F86">
            <w:pPr>
              <w:pStyle w:val="NormalExplicitLeft"/>
              <w:spacing w:line="240" w:lineRule="auto"/>
              <w:jc w:val="left"/>
              <w:rPr>
                <w:szCs w:val="22"/>
              </w:rPr>
            </w:pPr>
            <w:r>
              <w:rPr>
                <w:szCs w:val="22"/>
              </w:rPr>
              <w:t>Tel: + 36 1 328 5100</w:t>
            </w:r>
          </w:p>
        </w:tc>
      </w:tr>
      <w:tr w:rsidR="003D19EB" w14:paraId="46D9DE12" w14:textId="77777777">
        <w:tc>
          <w:tcPr>
            <w:tcW w:w="4648" w:type="dxa"/>
          </w:tcPr>
          <w:p w14:paraId="5AC35C59" w14:textId="77777777" w:rsidR="003D19EB" w:rsidRDefault="002B3F86">
            <w:pPr>
              <w:pStyle w:val="NormalExplicitLeft"/>
              <w:spacing w:line="240" w:lineRule="auto"/>
              <w:jc w:val="left"/>
              <w:rPr>
                <w:szCs w:val="22"/>
                <w:lang w:val="nb-NO"/>
              </w:rPr>
            </w:pPr>
            <w:r>
              <w:rPr>
                <w:b/>
                <w:szCs w:val="22"/>
                <w:lang w:val="nb-NO"/>
              </w:rPr>
              <w:t>Danmark</w:t>
            </w:r>
          </w:p>
          <w:p w14:paraId="13BA9EB9" w14:textId="77777777" w:rsidR="003D19EB" w:rsidRDefault="002B3F86">
            <w:pPr>
              <w:pStyle w:val="NormalExplicitLeft"/>
              <w:tabs>
                <w:tab w:val="left" w:pos="-720"/>
              </w:tabs>
              <w:suppressAutoHyphens/>
              <w:spacing w:line="240" w:lineRule="auto"/>
              <w:jc w:val="left"/>
              <w:rPr>
                <w:szCs w:val="22"/>
                <w:lang w:val="nb-NO"/>
              </w:rPr>
            </w:pPr>
            <w:r>
              <w:rPr>
                <w:szCs w:val="22"/>
                <w:lang w:val="nb-NO"/>
              </w:rPr>
              <w:t xml:space="preserve">Eli Lilly Danmark A/S </w:t>
            </w:r>
          </w:p>
          <w:p w14:paraId="7967D142" w14:textId="77777777" w:rsidR="003D19EB" w:rsidRDefault="002B3F86">
            <w:pPr>
              <w:pStyle w:val="NormalExplicitLeft"/>
              <w:tabs>
                <w:tab w:val="left" w:pos="-720"/>
              </w:tabs>
              <w:suppressAutoHyphens/>
              <w:spacing w:line="240" w:lineRule="auto"/>
              <w:jc w:val="left"/>
              <w:rPr>
                <w:szCs w:val="22"/>
              </w:rPr>
            </w:pPr>
            <w:proofErr w:type="spellStart"/>
            <w:r>
              <w:rPr>
                <w:szCs w:val="22"/>
              </w:rPr>
              <w:t>Tlf</w:t>
            </w:r>
            <w:proofErr w:type="spellEnd"/>
            <w:r>
              <w:rPr>
                <w:szCs w:val="22"/>
              </w:rPr>
              <w:t>.: +45 45 26 60 00</w:t>
            </w:r>
          </w:p>
          <w:p w14:paraId="1ED3B7B5" w14:textId="77777777" w:rsidR="003D19EB" w:rsidRDefault="003D19EB">
            <w:pPr>
              <w:tabs>
                <w:tab w:val="left" w:pos="-720"/>
              </w:tabs>
              <w:suppressAutoHyphens/>
              <w:spacing w:line="240" w:lineRule="auto"/>
              <w:rPr>
                <w:szCs w:val="22"/>
              </w:rPr>
            </w:pPr>
          </w:p>
        </w:tc>
        <w:tc>
          <w:tcPr>
            <w:tcW w:w="4678" w:type="dxa"/>
          </w:tcPr>
          <w:p w14:paraId="3B3B4F6E" w14:textId="77777777" w:rsidR="003D19EB" w:rsidRDefault="002B3F86">
            <w:pPr>
              <w:pStyle w:val="NormalExplicitLeft"/>
              <w:tabs>
                <w:tab w:val="left" w:pos="-720"/>
                <w:tab w:val="left" w:pos="4536"/>
              </w:tabs>
              <w:suppressAutoHyphens/>
              <w:spacing w:line="240" w:lineRule="auto"/>
              <w:jc w:val="left"/>
              <w:rPr>
                <w:b/>
                <w:szCs w:val="22"/>
                <w:lang w:val="es-ES"/>
              </w:rPr>
            </w:pPr>
            <w:r>
              <w:rPr>
                <w:b/>
                <w:szCs w:val="22"/>
                <w:lang w:val="es-ES"/>
              </w:rPr>
              <w:t>Malta</w:t>
            </w:r>
          </w:p>
          <w:p w14:paraId="6D62FD09" w14:textId="77777777" w:rsidR="003D19EB" w:rsidRDefault="002B3F86">
            <w:pPr>
              <w:pStyle w:val="NormalExplicitLeft"/>
              <w:spacing w:line="240" w:lineRule="auto"/>
              <w:jc w:val="left"/>
              <w:rPr>
                <w:szCs w:val="22"/>
                <w:lang w:val="es-ES"/>
              </w:rPr>
            </w:pPr>
            <w:r>
              <w:rPr>
                <w:szCs w:val="22"/>
                <w:lang w:val="es-ES"/>
              </w:rPr>
              <w:t>Charles de Giorgio Ltd.</w:t>
            </w:r>
          </w:p>
          <w:p w14:paraId="09922674" w14:textId="77777777" w:rsidR="003D19EB" w:rsidRDefault="002B3F86">
            <w:pPr>
              <w:pStyle w:val="NormalExplicitLeft"/>
              <w:spacing w:line="240" w:lineRule="auto"/>
              <w:jc w:val="left"/>
              <w:rPr>
                <w:szCs w:val="22"/>
              </w:rPr>
            </w:pPr>
            <w:r>
              <w:rPr>
                <w:szCs w:val="22"/>
              </w:rPr>
              <w:t>Tel: + 356 25600 500</w:t>
            </w:r>
          </w:p>
        </w:tc>
      </w:tr>
      <w:tr w:rsidR="003D19EB" w14:paraId="76491705" w14:textId="77777777">
        <w:tc>
          <w:tcPr>
            <w:tcW w:w="4648" w:type="dxa"/>
          </w:tcPr>
          <w:p w14:paraId="2F293FA4" w14:textId="77777777" w:rsidR="003D19EB" w:rsidRDefault="002B3F86">
            <w:pPr>
              <w:pStyle w:val="NormalExplicitLeft"/>
              <w:spacing w:line="240" w:lineRule="auto"/>
              <w:jc w:val="left"/>
              <w:rPr>
                <w:szCs w:val="22"/>
                <w:lang w:val="de-AT"/>
              </w:rPr>
            </w:pPr>
            <w:r>
              <w:rPr>
                <w:b/>
                <w:szCs w:val="22"/>
                <w:lang w:val="de-AT"/>
              </w:rPr>
              <w:t>Deutschland</w:t>
            </w:r>
          </w:p>
          <w:p w14:paraId="5C7B4E05" w14:textId="77777777" w:rsidR="003D19EB" w:rsidRDefault="002B3F86">
            <w:pPr>
              <w:pStyle w:val="NormalExplicitLeft"/>
              <w:tabs>
                <w:tab w:val="left" w:pos="-720"/>
              </w:tabs>
              <w:suppressAutoHyphens/>
              <w:spacing w:line="240" w:lineRule="auto"/>
              <w:jc w:val="left"/>
              <w:rPr>
                <w:szCs w:val="22"/>
                <w:lang w:val="de-AT"/>
              </w:rPr>
            </w:pPr>
            <w:r>
              <w:rPr>
                <w:szCs w:val="22"/>
                <w:lang w:val="de-AT"/>
              </w:rPr>
              <w:t>Lilly Deutschland GmbH</w:t>
            </w:r>
          </w:p>
          <w:p w14:paraId="016CEEAF" w14:textId="77777777" w:rsidR="003D19EB" w:rsidRDefault="002B3F86">
            <w:pPr>
              <w:pStyle w:val="NormalExplicitLeft"/>
              <w:tabs>
                <w:tab w:val="left" w:pos="-720"/>
              </w:tabs>
              <w:suppressAutoHyphens/>
              <w:spacing w:line="240" w:lineRule="auto"/>
              <w:jc w:val="left"/>
              <w:rPr>
                <w:szCs w:val="22"/>
                <w:lang w:val="de-AT"/>
              </w:rPr>
            </w:pPr>
            <w:r>
              <w:rPr>
                <w:szCs w:val="22"/>
                <w:lang w:val="de-AT"/>
              </w:rPr>
              <w:t>Tel. + 49-(0) 6172 273 2222</w:t>
            </w:r>
          </w:p>
          <w:p w14:paraId="4B0D7362" w14:textId="77777777" w:rsidR="003D19EB" w:rsidRDefault="003D19EB">
            <w:pPr>
              <w:tabs>
                <w:tab w:val="left" w:pos="-720"/>
              </w:tabs>
              <w:suppressAutoHyphens/>
              <w:spacing w:line="240" w:lineRule="auto"/>
              <w:rPr>
                <w:szCs w:val="22"/>
                <w:lang w:val="de-AT"/>
              </w:rPr>
            </w:pPr>
          </w:p>
        </w:tc>
        <w:tc>
          <w:tcPr>
            <w:tcW w:w="4678" w:type="dxa"/>
          </w:tcPr>
          <w:p w14:paraId="5E105F33" w14:textId="77777777" w:rsidR="003D19EB" w:rsidRDefault="002B3F86">
            <w:pPr>
              <w:pStyle w:val="NormalExplicitLeft"/>
              <w:suppressAutoHyphens/>
              <w:spacing w:line="240" w:lineRule="auto"/>
              <w:jc w:val="left"/>
              <w:rPr>
                <w:szCs w:val="22"/>
                <w:lang w:val="nl-BE"/>
              </w:rPr>
            </w:pPr>
            <w:r>
              <w:rPr>
                <w:b/>
                <w:szCs w:val="22"/>
                <w:lang w:val="nl-BE"/>
              </w:rPr>
              <w:t>Nederland</w:t>
            </w:r>
          </w:p>
          <w:p w14:paraId="352122B6" w14:textId="77777777" w:rsidR="003D19EB" w:rsidRDefault="002B3F86">
            <w:pPr>
              <w:pStyle w:val="NormalExplicitLeft"/>
              <w:spacing w:line="240" w:lineRule="auto"/>
              <w:jc w:val="left"/>
              <w:rPr>
                <w:szCs w:val="22"/>
                <w:lang w:val="nl-BE"/>
              </w:rPr>
            </w:pPr>
            <w:r>
              <w:rPr>
                <w:szCs w:val="22"/>
                <w:lang w:val="nl-BE"/>
              </w:rPr>
              <w:t xml:space="preserve">Eli Lilly Nederland B.V. </w:t>
            </w:r>
          </w:p>
          <w:p w14:paraId="533D6B45" w14:textId="77777777" w:rsidR="003D19EB" w:rsidRDefault="002B3F86">
            <w:pPr>
              <w:pStyle w:val="NormalExplicitLeft"/>
              <w:tabs>
                <w:tab w:val="left" w:pos="-720"/>
              </w:tabs>
              <w:suppressAutoHyphens/>
              <w:spacing w:line="240" w:lineRule="auto"/>
              <w:jc w:val="left"/>
              <w:rPr>
                <w:szCs w:val="22"/>
              </w:rPr>
            </w:pPr>
            <w:r>
              <w:rPr>
                <w:szCs w:val="22"/>
              </w:rPr>
              <w:t>Tel: + 31-(0) 30 60 25 800</w:t>
            </w:r>
          </w:p>
        </w:tc>
      </w:tr>
      <w:tr w:rsidR="003D19EB" w14:paraId="6EF2F6C1" w14:textId="77777777">
        <w:tc>
          <w:tcPr>
            <w:tcW w:w="4648" w:type="dxa"/>
          </w:tcPr>
          <w:p w14:paraId="6D051CAA" w14:textId="77777777" w:rsidR="003D19EB" w:rsidRDefault="002B3F86">
            <w:pPr>
              <w:pStyle w:val="NormalExplicitLeft"/>
              <w:keepNext/>
              <w:tabs>
                <w:tab w:val="left" w:pos="-720"/>
              </w:tabs>
              <w:suppressAutoHyphens/>
              <w:spacing w:line="240" w:lineRule="auto"/>
              <w:jc w:val="left"/>
              <w:rPr>
                <w:b/>
                <w:bCs/>
                <w:szCs w:val="22"/>
                <w:lang w:val="fi-FI"/>
              </w:rPr>
            </w:pPr>
            <w:r>
              <w:rPr>
                <w:b/>
                <w:bCs/>
                <w:szCs w:val="22"/>
                <w:lang w:val="fi-FI"/>
              </w:rPr>
              <w:t>Eesti</w:t>
            </w:r>
          </w:p>
          <w:p w14:paraId="78299DB7" w14:textId="77777777" w:rsidR="003D19EB" w:rsidRDefault="002B3F86">
            <w:pPr>
              <w:pStyle w:val="NormalExplicitLeft"/>
              <w:keepNext/>
              <w:tabs>
                <w:tab w:val="left" w:pos="-720"/>
              </w:tabs>
              <w:suppressAutoHyphens/>
              <w:spacing w:line="240" w:lineRule="auto"/>
              <w:jc w:val="left"/>
              <w:rPr>
                <w:szCs w:val="22"/>
                <w:lang w:val="fi-FI"/>
              </w:rPr>
            </w:pPr>
            <w:r>
              <w:rPr>
                <w:szCs w:val="22"/>
                <w:lang w:val="fi-FI"/>
              </w:rPr>
              <w:t>Eli Lilly Nederland B.V.</w:t>
            </w:r>
          </w:p>
          <w:p w14:paraId="6F946E56" w14:textId="77777777" w:rsidR="003D19EB" w:rsidRDefault="002B3F86">
            <w:pPr>
              <w:pStyle w:val="NormalExplicitLeft"/>
              <w:keepNext/>
              <w:tabs>
                <w:tab w:val="left" w:pos="-720"/>
              </w:tabs>
              <w:suppressAutoHyphens/>
              <w:spacing w:line="240" w:lineRule="auto"/>
              <w:jc w:val="left"/>
              <w:rPr>
                <w:szCs w:val="22"/>
              </w:rPr>
            </w:pPr>
            <w:r>
              <w:rPr>
                <w:szCs w:val="22"/>
              </w:rPr>
              <w:t xml:space="preserve">Tel: </w:t>
            </w:r>
            <w:r>
              <w:rPr>
                <w:szCs w:val="22"/>
                <w:lang w:eastAsia="en-GB"/>
              </w:rPr>
              <w:t>+372 6 817 280</w:t>
            </w:r>
          </w:p>
          <w:p w14:paraId="2C59D8FF" w14:textId="77777777" w:rsidR="003D19EB" w:rsidRDefault="003D19EB">
            <w:pPr>
              <w:keepNext/>
              <w:tabs>
                <w:tab w:val="left" w:pos="-720"/>
              </w:tabs>
              <w:suppressAutoHyphens/>
              <w:spacing w:line="240" w:lineRule="auto"/>
              <w:rPr>
                <w:szCs w:val="22"/>
              </w:rPr>
            </w:pPr>
          </w:p>
        </w:tc>
        <w:tc>
          <w:tcPr>
            <w:tcW w:w="4678" w:type="dxa"/>
          </w:tcPr>
          <w:p w14:paraId="0DE67CF1" w14:textId="77777777" w:rsidR="003D19EB" w:rsidRDefault="002B3F86">
            <w:pPr>
              <w:pStyle w:val="NormalExplicitLeft"/>
              <w:keepNext/>
              <w:spacing w:line="240" w:lineRule="auto"/>
              <w:jc w:val="left"/>
              <w:rPr>
                <w:szCs w:val="22"/>
                <w:lang w:val="nb-NO"/>
              </w:rPr>
            </w:pPr>
            <w:r>
              <w:rPr>
                <w:b/>
                <w:szCs w:val="22"/>
                <w:lang w:val="nb-NO"/>
              </w:rPr>
              <w:t>Norge</w:t>
            </w:r>
          </w:p>
          <w:p w14:paraId="5E53D5E8" w14:textId="77777777" w:rsidR="003D19EB" w:rsidRDefault="002B3F86">
            <w:pPr>
              <w:pStyle w:val="NormalExplicitLeft"/>
              <w:keepNext/>
              <w:tabs>
                <w:tab w:val="left" w:pos="-720"/>
              </w:tabs>
              <w:suppressAutoHyphens/>
              <w:spacing w:line="240" w:lineRule="auto"/>
              <w:jc w:val="left"/>
              <w:rPr>
                <w:szCs w:val="22"/>
                <w:lang w:val="nb-NO"/>
              </w:rPr>
            </w:pPr>
            <w:r>
              <w:rPr>
                <w:szCs w:val="22"/>
                <w:lang w:val="nb-NO"/>
              </w:rPr>
              <w:t xml:space="preserve">Eli Lilly Norge A.S. </w:t>
            </w:r>
          </w:p>
          <w:p w14:paraId="51421380" w14:textId="77777777" w:rsidR="003D19EB" w:rsidRDefault="002B3F86">
            <w:pPr>
              <w:pStyle w:val="NormalExplicitLeft"/>
              <w:keepNext/>
              <w:spacing w:line="240" w:lineRule="auto"/>
              <w:jc w:val="left"/>
              <w:rPr>
                <w:szCs w:val="22"/>
              </w:rPr>
            </w:pPr>
            <w:proofErr w:type="spellStart"/>
            <w:r>
              <w:rPr>
                <w:szCs w:val="22"/>
              </w:rPr>
              <w:t>Tlf</w:t>
            </w:r>
            <w:proofErr w:type="spellEnd"/>
            <w:r>
              <w:rPr>
                <w:szCs w:val="22"/>
              </w:rPr>
              <w:t>: + 47 22 88 18 00</w:t>
            </w:r>
          </w:p>
        </w:tc>
      </w:tr>
      <w:tr w:rsidR="003D19EB" w14:paraId="1C6B9330" w14:textId="77777777">
        <w:trPr>
          <w:cantSplit/>
        </w:trPr>
        <w:tc>
          <w:tcPr>
            <w:tcW w:w="4648" w:type="dxa"/>
          </w:tcPr>
          <w:p w14:paraId="79F14179" w14:textId="77777777" w:rsidR="003D19EB" w:rsidRDefault="002B3F86">
            <w:pPr>
              <w:pStyle w:val="NormalExplicitLeft"/>
              <w:spacing w:line="240" w:lineRule="auto"/>
              <w:jc w:val="left"/>
              <w:rPr>
                <w:szCs w:val="22"/>
                <w:lang w:val="el-GR"/>
              </w:rPr>
            </w:pPr>
            <w:r>
              <w:rPr>
                <w:b/>
                <w:szCs w:val="22"/>
                <w:lang w:val="el-GR"/>
              </w:rPr>
              <w:t>Ελλάδα</w:t>
            </w:r>
          </w:p>
          <w:p w14:paraId="3769A66F" w14:textId="77777777" w:rsidR="003D19EB" w:rsidRDefault="002B3F86">
            <w:pPr>
              <w:pStyle w:val="NormalExplicitLef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6B22C451" w14:textId="77777777" w:rsidR="003D19EB" w:rsidRDefault="002B3F86">
            <w:pPr>
              <w:pStyle w:val="NormalExplicitLeft"/>
              <w:tabs>
                <w:tab w:val="left" w:pos="-720"/>
              </w:tabs>
              <w:suppressAutoHyphens/>
              <w:spacing w:line="240" w:lineRule="auto"/>
              <w:jc w:val="left"/>
              <w:rPr>
                <w:snapToGrid w:val="0"/>
                <w:szCs w:val="22"/>
              </w:rPr>
            </w:pPr>
            <w:proofErr w:type="spellStart"/>
            <w:r>
              <w:rPr>
                <w:snapToGrid w:val="0"/>
                <w:szCs w:val="22"/>
              </w:rPr>
              <w:t>Τηλ</w:t>
            </w:r>
            <w:proofErr w:type="spellEnd"/>
            <w:r>
              <w:rPr>
                <w:snapToGrid w:val="0"/>
                <w:szCs w:val="22"/>
              </w:rPr>
              <w:t>: +30 210 629 4600</w:t>
            </w:r>
          </w:p>
          <w:p w14:paraId="2FD24905" w14:textId="77777777" w:rsidR="003D19EB" w:rsidRDefault="003D19EB">
            <w:pPr>
              <w:tabs>
                <w:tab w:val="left" w:pos="-720"/>
              </w:tabs>
              <w:suppressAutoHyphens/>
              <w:spacing w:line="240" w:lineRule="auto"/>
              <w:rPr>
                <w:szCs w:val="22"/>
              </w:rPr>
            </w:pPr>
          </w:p>
        </w:tc>
        <w:tc>
          <w:tcPr>
            <w:tcW w:w="4678" w:type="dxa"/>
          </w:tcPr>
          <w:p w14:paraId="31480661" w14:textId="77777777" w:rsidR="003D19EB" w:rsidRDefault="002B3F86">
            <w:pPr>
              <w:pStyle w:val="NormalExplicitLeft"/>
              <w:spacing w:line="240" w:lineRule="auto"/>
              <w:jc w:val="left"/>
              <w:rPr>
                <w:szCs w:val="22"/>
              </w:rPr>
            </w:pPr>
            <w:r>
              <w:rPr>
                <w:b/>
                <w:szCs w:val="22"/>
              </w:rPr>
              <w:t>Österreich</w:t>
            </w:r>
          </w:p>
          <w:p w14:paraId="33298E9B" w14:textId="77777777" w:rsidR="003D19EB" w:rsidRDefault="002B3F86">
            <w:pPr>
              <w:pStyle w:val="NormalExplicitLeft"/>
              <w:spacing w:line="240" w:lineRule="auto"/>
              <w:jc w:val="left"/>
              <w:rPr>
                <w:szCs w:val="22"/>
              </w:rPr>
            </w:pPr>
            <w:r>
              <w:rPr>
                <w:szCs w:val="22"/>
              </w:rPr>
              <w:t xml:space="preserve">Eli Lilly </w:t>
            </w:r>
            <w:proofErr w:type="spellStart"/>
            <w:r>
              <w:rPr>
                <w:szCs w:val="22"/>
              </w:rPr>
              <w:t>Ges.m.b.H</w:t>
            </w:r>
            <w:proofErr w:type="spellEnd"/>
            <w:r>
              <w:rPr>
                <w:szCs w:val="22"/>
              </w:rPr>
              <w:t xml:space="preserve">. </w:t>
            </w:r>
          </w:p>
          <w:p w14:paraId="5C50A234" w14:textId="77777777" w:rsidR="003D19EB" w:rsidRDefault="002B3F86">
            <w:pPr>
              <w:pStyle w:val="NormalExplicitLeft"/>
              <w:spacing w:line="240" w:lineRule="auto"/>
              <w:jc w:val="left"/>
              <w:rPr>
                <w:szCs w:val="22"/>
              </w:rPr>
            </w:pPr>
            <w:r>
              <w:rPr>
                <w:szCs w:val="22"/>
              </w:rPr>
              <w:t>Tel: + 43-(0) 1 20609 1270</w:t>
            </w:r>
          </w:p>
        </w:tc>
      </w:tr>
      <w:tr w:rsidR="003D19EB" w14:paraId="2FAD0E94" w14:textId="77777777">
        <w:trPr>
          <w:cantSplit/>
        </w:trPr>
        <w:tc>
          <w:tcPr>
            <w:tcW w:w="4648" w:type="dxa"/>
          </w:tcPr>
          <w:p w14:paraId="65FA5A4C" w14:textId="77777777" w:rsidR="003D19EB" w:rsidRDefault="002B3F86">
            <w:pPr>
              <w:pStyle w:val="NormalExplicitLeft"/>
              <w:tabs>
                <w:tab w:val="left" w:pos="-720"/>
                <w:tab w:val="left" w:pos="4536"/>
              </w:tabs>
              <w:suppressAutoHyphens/>
              <w:spacing w:line="240" w:lineRule="auto"/>
              <w:jc w:val="left"/>
              <w:rPr>
                <w:b/>
                <w:szCs w:val="22"/>
                <w:lang w:val="es-ES"/>
              </w:rPr>
            </w:pPr>
            <w:r>
              <w:rPr>
                <w:b/>
                <w:szCs w:val="22"/>
                <w:lang w:val="es-ES"/>
              </w:rPr>
              <w:t>España</w:t>
            </w:r>
          </w:p>
          <w:p w14:paraId="506708D9" w14:textId="77777777" w:rsidR="003D19EB" w:rsidRDefault="002B3F86">
            <w:pPr>
              <w:pStyle w:val="NormalExplicitLeft"/>
              <w:tabs>
                <w:tab w:val="left" w:pos="-720"/>
              </w:tabs>
              <w:suppressAutoHyphens/>
              <w:spacing w:line="240" w:lineRule="auto"/>
              <w:jc w:val="left"/>
              <w:rPr>
                <w:szCs w:val="22"/>
                <w:lang w:val="es-ES"/>
              </w:rPr>
            </w:pPr>
            <w:r>
              <w:rPr>
                <w:szCs w:val="22"/>
                <w:lang w:val="es-ES"/>
              </w:rPr>
              <w:t>Lilly S.A.</w:t>
            </w:r>
          </w:p>
          <w:p w14:paraId="1BCB549C" w14:textId="77777777" w:rsidR="003D19EB" w:rsidRDefault="002B3F86">
            <w:pPr>
              <w:pStyle w:val="NormalExplicitLeft"/>
              <w:tabs>
                <w:tab w:val="left" w:pos="-720"/>
              </w:tabs>
              <w:suppressAutoHyphens/>
              <w:spacing w:line="240" w:lineRule="auto"/>
              <w:jc w:val="left"/>
              <w:rPr>
                <w:szCs w:val="22"/>
                <w:lang w:val="es-ES"/>
              </w:rPr>
            </w:pPr>
            <w:r>
              <w:rPr>
                <w:szCs w:val="22"/>
                <w:lang w:val="es-ES"/>
              </w:rPr>
              <w:t>Tel: + 34-91 663 50 00</w:t>
            </w:r>
          </w:p>
          <w:p w14:paraId="6279AE1A" w14:textId="77777777" w:rsidR="003D19EB" w:rsidRDefault="003D19EB">
            <w:pPr>
              <w:tabs>
                <w:tab w:val="left" w:pos="-720"/>
              </w:tabs>
              <w:suppressAutoHyphens/>
              <w:spacing w:line="240" w:lineRule="auto"/>
              <w:rPr>
                <w:szCs w:val="22"/>
                <w:lang w:val="es-ES"/>
              </w:rPr>
            </w:pPr>
          </w:p>
        </w:tc>
        <w:tc>
          <w:tcPr>
            <w:tcW w:w="4678" w:type="dxa"/>
          </w:tcPr>
          <w:p w14:paraId="7118F595" w14:textId="77777777" w:rsidR="003D19EB" w:rsidRDefault="002B3F86">
            <w:pPr>
              <w:keepNext/>
              <w:tabs>
                <w:tab w:val="left" w:pos="-720"/>
                <w:tab w:val="left" w:pos="4536"/>
              </w:tabs>
              <w:suppressAutoHyphens/>
              <w:spacing w:line="240" w:lineRule="auto"/>
              <w:jc w:val="both"/>
              <w:outlineLvl w:val="6"/>
              <w:rPr>
                <w:b/>
                <w:bCs/>
                <w:iCs/>
                <w:szCs w:val="22"/>
                <w:lang w:val="pl-PL"/>
              </w:rPr>
            </w:pPr>
            <w:r>
              <w:rPr>
                <w:b/>
                <w:bCs/>
                <w:iCs/>
                <w:szCs w:val="22"/>
                <w:lang w:val="pl-PL"/>
              </w:rPr>
              <w:t>Polska</w:t>
            </w:r>
            <w:r>
              <w:fldChar w:fldCharType="begin"/>
            </w:r>
            <w:r w:rsidRPr="00A90D75">
              <w:rPr>
                <w:lang w:val="pl-PL"/>
                <w:rPrChange w:id="895" w:author="Author">
                  <w:rPr/>
                </w:rPrChange>
              </w:rPr>
              <w:instrText xml:space="preserve"> DOCVARIABLE vault_nd_18b67c12-6e63-489b-a28c-bbf437bfffbc \* MERGEFORMAT </w:instrText>
            </w:r>
            <w:r>
              <w:fldChar w:fldCharType="separate"/>
            </w:r>
            <w:r>
              <w:rPr>
                <w:b/>
                <w:bCs/>
                <w:iCs/>
                <w:szCs w:val="22"/>
                <w:lang w:val="pl-PL"/>
              </w:rPr>
              <w:t xml:space="preserve"> </w:t>
            </w:r>
            <w:r>
              <w:rPr>
                <w:b/>
                <w:bCs/>
                <w:iCs/>
                <w:szCs w:val="22"/>
                <w:lang w:val="pl-PL"/>
              </w:rPr>
              <w:fldChar w:fldCharType="end"/>
            </w:r>
          </w:p>
          <w:p w14:paraId="659242AC" w14:textId="77777777" w:rsidR="003D19EB" w:rsidRDefault="002B3F86">
            <w:pPr>
              <w:pStyle w:val="NormalExplicitLeft"/>
              <w:spacing w:line="240" w:lineRule="auto"/>
              <w:jc w:val="left"/>
              <w:rPr>
                <w:szCs w:val="22"/>
                <w:lang w:val="pl-PL"/>
              </w:rPr>
            </w:pPr>
            <w:r>
              <w:rPr>
                <w:szCs w:val="22"/>
                <w:lang w:val="pl-PL"/>
              </w:rPr>
              <w:t>Eli Lilly Polska Sp. z o.o.</w:t>
            </w:r>
          </w:p>
          <w:p w14:paraId="3714AFE7" w14:textId="77777777" w:rsidR="003D19EB" w:rsidRDefault="002B3F86">
            <w:pPr>
              <w:pStyle w:val="NormalExplicitLeft"/>
              <w:tabs>
                <w:tab w:val="left" w:pos="-720"/>
              </w:tabs>
              <w:suppressAutoHyphens/>
              <w:spacing w:line="240" w:lineRule="auto"/>
              <w:jc w:val="left"/>
              <w:rPr>
                <w:szCs w:val="22"/>
              </w:rPr>
            </w:pPr>
            <w:r>
              <w:rPr>
                <w:szCs w:val="22"/>
              </w:rPr>
              <w:t>Tel: +48 22 440 33 00</w:t>
            </w:r>
          </w:p>
        </w:tc>
      </w:tr>
      <w:tr w:rsidR="003D19EB" w14:paraId="00E60020" w14:textId="77777777">
        <w:tc>
          <w:tcPr>
            <w:tcW w:w="4648" w:type="dxa"/>
          </w:tcPr>
          <w:p w14:paraId="1D151F8E" w14:textId="77777777" w:rsidR="003D19EB" w:rsidRDefault="002B3F86">
            <w:pPr>
              <w:pStyle w:val="NormalExplicitLeft"/>
              <w:tabs>
                <w:tab w:val="left" w:pos="-720"/>
                <w:tab w:val="left" w:pos="4536"/>
              </w:tabs>
              <w:suppressAutoHyphens/>
              <w:spacing w:line="240" w:lineRule="auto"/>
              <w:jc w:val="left"/>
              <w:rPr>
                <w:b/>
                <w:szCs w:val="22"/>
              </w:rPr>
            </w:pPr>
            <w:r>
              <w:rPr>
                <w:b/>
                <w:szCs w:val="22"/>
              </w:rPr>
              <w:t>France</w:t>
            </w:r>
          </w:p>
          <w:p w14:paraId="4E68519E" w14:textId="77777777" w:rsidR="003D19EB" w:rsidRDefault="002B3F86">
            <w:pPr>
              <w:pStyle w:val="NormalExplicitLeft"/>
              <w:spacing w:line="240" w:lineRule="auto"/>
              <w:jc w:val="left"/>
              <w:rPr>
                <w:szCs w:val="22"/>
              </w:rPr>
            </w:pPr>
            <w:r>
              <w:rPr>
                <w:szCs w:val="22"/>
              </w:rPr>
              <w:t xml:space="preserve">Lilly France </w:t>
            </w:r>
          </w:p>
          <w:p w14:paraId="130FFBBC" w14:textId="77777777" w:rsidR="003D19EB" w:rsidRDefault="002B3F86">
            <w:pPr>
              <w:pStyle w:val="NormalExplicitLeft"/>
              <w:spacing w:line="240" w:lineRule="auto"/>
              <w:jc w:val="left"/>
              <w:rPr>
                <w:szCs w:val="22"/>
              </w:rPr>
            </w:pPr>
            <w:proofErr w:type="spellStart"/>
            <w:r>
              <w:rPr>
                <w:szCs w:val="22"/>
              </w:rPr>
              <w:t>Tél</w:t>
            </w:r>
            <w:proofErr w:type="spellEnd"/>
            <w:r>
              <w:rPr>
                <w:szCs w:val="22"/>
              </w:rPr>
              <w:t>: +33-(0) 1 55 49 34 34</w:t>
            </w:r>
          </w:p>
          <w:p w14:paraId="67390CE6" w14:textId="77777777" w:rsidR="003D19EB" w:rsidRDefault="003D19EB">
            <w:pPr>
              <w:spacing w:line="240" w:lineRule="auto"/>
              <w:rPr>
                <w:b/>
                <w:szCs w:val="22"/>
              </w:rPr>
            </w:pPr>
          </w:p>
        </w:tc>
        <w:tc>
          <w:tcPr>
            <w:tcW w:w="4678" w:type="dxa"/>
          </w:tcPr>
          <w:p w14:paraId="12B0B6D6" w14:textId="77777777" w:rsidR="003D19EB" w:rsidRDefault="002B3F86">
            <w:pPr>
              <w:pStyle w:val="NormalExplicitLeft"/>
              <w:spacing w:line="240" w:lineRule="auto"/>
              <w:jc w:val="left"/>
              <w:rPr>
                <w:szCs w:val="22"/>
                <w:lang w:val="pt-BR"/>
              </w:rPr>
            </w:pPr>
            <w:r>
              <w:rPr>
                <w:b/>
                <w:szCs w:val="22"/>
                <w:lang w:val="pt-BR"/>
              </w:rPr>
              <w:t>Portugal</w:t>
            </w:r>
          </w:p>
          <w:p w14:paraId="2062FD12" w14:textId="77777777" w:rsidR="003D19EB" w:rsidRDefault="002B3F86">
            <w:pPr>
              <w:pStyle w:val="NormalExplicitLeft"/>
              <w:tabs>
                <w:tab w:val="left" w:pos="-720"/>
              </w:tabs>
              <w:suppressAutoHyphens/>
              <w:spacing w:line="240" w:lineRule="auto"/>
              <w:jc w:val="left"/>
              <w:rPr>
                <w:szCs w:val="22"/>
                <w:lang w:val="pt-BR"/>
              </w:rPr>
            </w:pPr>
            <w:r>
              <w:rPr>
                <w:szCs w:val="22"/>
                <w:lang w:val="pt-BR"/>
              </w:rPr>
              <w:t>Lilly Portugal Produtos Farmacêuticos, Lda</w:t>
            </w:r>
          </w:p>
          <w:p w14:paraId="10936067" w14:textId="77777777" w:rsidR="003D19EB" w:rsidRDefault="002B3F86">
            <w:pPr>
              <w:pStyle w:val="NormalExplicitLeft"/>
              <w:tabs>
                <w:tab w:val="left" w:pos="-720"/>
              </w:tabs>
              <w:suppressAutoHyphens/>
              <w:spacing w:line="240" w:lineRule="auto"/>
              <w:jc w:val="left"/>
              <w:rPr>
                <w:szCs w:val="22"/>
              </w:rPr>
            </w:pPr>
            <w:r>
              <w:rPr>
                <w:szCs w:val="22"/>
              </w:rPr>
              <w:t>Tel: + 351-21-4126600</w:t>
            </w:r>
          </w:p>
        </w:tc>
      </w:tr>
      <w:tr w:rsidR="003D19EB" w14:paraId="68C7EB02" w14:textId="77777777">
        <w:trPr>
          <w:cantSplit/>
        </w:trPr>
        <w:tc>
          <w:tcPr>
            <w:tcW w:w="4648" w:type="dxa"/>
          </w:tcPr>
          <w:p w14:paraId="129F81A7" w14:textId="77777777" w:rsidR="003D19EB" w:rsidRDefault="002B3F86">
            <w:pPr>
              <w:pStyle w:val="NormalExplicitLeft"/>
              <w:spacing w:line="240" w:lineRule="auto"/>
              <w:jc w:val="left"/>
              <w:rPr>
                <w:b/>
                <w:bCs/>
                <w:szCs w:val="22"/>
                <w:lang w:val="fi-FI" w:eastAsia="de-DE"/>
              </w:rPr>
            </w:pPr>
            <w:r>
              <w:rPr>
                <w:b/>
                <w:bCs/>
                <w:szCs w:val="22"/>
                <w:lang w:val="fi-FI" w:eastAsia="de-DE"/>
              </w:rPr>
              <w:t>Hrvatska</w:t>
            </w:r>
          </w:p>
          <w:p w14:paraId="0C3D95BA" w14:textId="77777777" w:rsidR="003D19EB" w:rsidRDefault="002B3F86">
            <w:pPr>
              <w:pStyle w:val="NormalExplicitLeft"/>
              <w:autoSpaceDE w:val="0"/>
              <w:autoSpaceDN w:val="0"/>
              <w:spacing w:line="240" w:lineRule="auto"/>
              <w:jc w:val="left"/>
              <w:rPr>
                <w:szCs w:val="22"/>
                <w:lang w:val="fi-FI" w:eastAsia="de-DE"/>
              </w:rPr>
            </w:pPr>
            <w:r>
              <w:rPr>
                <w:szCs w:val="22"/>
                <w:lang w:val="fi-FI" w:eastAsia="de-DE"/>
              </w:rPr>
              <w:t>Eli Lilly Hrvatska d.o.o.</w:t>
            </w:r>
          </w:p>
          <w:p w14:paraId="31A5A613" w14:textId="77777777" w:rsidR="003D19EB" w:rsidRDefault="002B3F86">
            <w:pPr>
              <w:pStyle w:val="NormalExplicitLeft"/>
              <w:autoSpaceDE w:val="0"/>
              <w:autoSpaceDN w:val="0"/>
              <w:spacing w:line="240" w:lineRule="auto"/>
              <w:jc w:val="left"/>
              <w:rPr>
                <w:szCs w:val="22"/>
                <w:lang w:eastAsia="de-DE"/>
              </w:rPr>
            </w:pPr>
            <w:r>
              <w:rPr>
                <w:szCs w:val="22"/>
                <w:lang w:eastAsia="de-DE"/>
              </w:rPr>
              <w:t>Tel: +385 1 2350 999</w:t>
            </w:r>
          </w:p>
          <w:p w14:paraId="3AE0EA27" w14:textId="77777777" w:rsidR="003D19EB" w:rsidRDefault="003D19EB">
            <w:pPr>
              <w:tabs>
                <w:tab w:val="left" w:pos="-720"/>
              </w:tabs>
              <w:suppressAutoHyphens/>
              <w:spacing w:line="240" w:lineRule="auto"/>
              <w:rPr>
                <w:szCs w:val="22"/>
              </w:rPr>
            </w:pPr>
          </w:p>
        </w:tc>
        <w:tc>
          <w:tcPr>
            <w:tcW w:w="4678" w:type="dxa"/>
          </w:tcPr>
          <w:p w14:paraId="6183A1AF" w14:textId="77777777" w:rsidR="003D19EB" w:rsidRDefault="002B3F86">
            <w:pPr>
              <w:pStyle w:val="NormalExplicitLeft"/>
              <w:tabs>
                <w:tab w:val="left" w:pos="-720"/>
                <w:tab w:val="left" w:pos="4536"/>
              </w:tabs>
              <w:suppressAutoHyphens/>
              <w:spacing w:line="240" w:lineRule="auto"/>
              <w:jc w:val="left"/>
              <w:rPr>
                <w:b/>
                <w:noProof/>
                <w:szCs w:val="22"/>
                <w:lang w:val="fi-FI"/>
              </w:rPr>
            </w:pPr>
            <w:r>
              <w:rPr>
                <w:b/>
                <w:noProof/>
                <w:szCs w:val="22"/>
                <w:lang w:val="fi-FI"/>
              </w:rPr>
              <w:t>România</w:t>
            </w:r>
          </w:p>
          <w:p w14:paraId="11DEB20F" w14:textId="77777777" w:rsidR="003D19EB" w:rsidRDefault="002B3F86">
            <w:pPr>
              <w:pStyle w:val="NormalExplicitLeft"/>
              <w:tabs>
                <w:tab w:val="left" w:pos="-720"/>
                <w:tab w:val="left" w:pos="4536"/>
              </w:tabs>
              <w:suppressAutoHyphens/>
              <w:spacing w:line="240" w:lineRule="auto"/>
              <w:jc w:val="left"/>
              <w:rPr>
                <w:noProof/>
                <w:szCs w:val="22"/>
                <w:lang w:val="fi-FI"/>
              </w:rPr>
            </w:pPr>
            <w:r>
              <w:rPr>
                <w:noProof/>
                <w:szCs w:val="22"/>
                <w:lang w:val="fi-FI"/>
              </w:rPr>
              <w:t>Eli Lilly România S.R.L.</w:t>
            </w:r>
          </w:p>
          <w:p w14:paraId="2761AA1D" w14:textId="77777777" w:rsidR="003D19EB" w:rsidRDefault="002B3F86">
            <w:pPr>
              <w:pStyle w:val="NormalExplicitLeft"/>
              <w:tabs>
                <w:tab w:val="left" w:pos="-720"/>
              </w:tabs>
              <w:suppressAutoHyphens/>
              <w:spacing w:line="240" w:lineRule="auto"/>
              <w:jc w:val="left"/>
              <w:rPr>
                <w:szCs w:val="22"/>
              </w:rPr>
            </w:pPr>
            <w:r>
              <w:rPr>
                <w:noProof/>
                <w:szCs w:val="22"/>
              </w:rPr>
              <w:t>Tel: + 40 21 4023000</w:t>
            </w:r>
          </w:p>
        </w:tc>
      </w:tr>
      <w:tr w:rsidR="003D19EB" w14:paraId="3A004012" w14:textId="77777777">
        <w:tc>
          <w:tcPr>
            <w:tcW w:w="4648" w:type="dxa"/>
          </w:tcPr>
          <w:p w14:paraId="588F88B6" w14:textId="77777777" w:rsidR="003D19EB" w:rsidRDefault="002B3F86">
            <w:pPr>
              <w:pStyle w:val="NormalExplicitLeft"/>
              <w:spacing w:line="240" w:lineRule="auto"/>
              <w:jc w:val="left"/>
              <w:rPr>
                <w:szCs w:val="22"/>
              </w:rPr>
            </w:pPr>
            <w:r>
              <w:rPr>
                <w:b/>
                <w:szCs w:val="22"/>
              </w:rPr>
              <w:t>Ireland</w:t>
            </w:r>
          </w:p>
          <w:p w14:paraId="157C97EB" w14:textId="77777777" w:rsidR="003D19EB" w:rsidRDefault="002B3F86">
            <w:pPr>
              <w:pStyle w:val="NormalExplicitLeft"/>
              <w:tabs>
                <w:tab w:val="left" w:pos="-720"/>
              </w:tabs>
              <w:suppressAutoHyphens/>
              <w:spacing w:line="240" w:lineRule="auto"/>
              <w:jc w:val="left"/>
              <w:rPr>
                <w:szCs w:val="22"/>
              </w:rPr>
            </w:pPr>
            <w:r>
              <w:rPr>
                <w:szCs w:val="22"/>
              </w:rPr>
              <w:t>Eli Lilly and Company (Ireland) Limited</w:t>
            </w:r>
          </w:p>
          <w:p w14:paraId="67DCD821" w14:textId="77777777" w:rsidR="003D19EB" w:rsidRDefault="002B3F86">
            <w:pPr>
              <w:pStyle w:val="NormalExplicitLeft"/>
              <w:tabs>
                <w:tab w:val="left" w:pos="-720"/>
              </w:tabs>
              <w:suppressAutoHyphens/>
              <w:spacing w:line="240" w:lineRule="auto"/>
              <w:jc w:val="left"/>
              <w:rPr>
                <w:szCs w:val="22"/>
              </w:rPr>
            </w:pPr>
            <w:r>
              <w:rPr>
                <w:szCs w:val="22"/>
              </w:rPr>
              <w:t>Tel: + 353-(0) 1 661 4377</w:t>
            </w:r>
          </w:p>
          <w:p w14:paraId="1E5C47F3" w14:textId="77777777" w:rsidR="003D19EB" w:rsidRDefault="003D19EB">
            <w:pPr>
              <w:tabs>
                <w:tab w:val="left" w:pos="-720"/>
              </w:tabs>
              <w:suppressAutoHyphens/>
              <w:spacing w:line="240" w:lineRule="auto"/>
              <w:rPr>
                <w:b/>
                <w:szCs w:val="22"/>
              </w:rPr>
            </w:pPr>
          </w:p>
        </w:tc>
        <w:tc>
          <w:tcPr>
            <w:tcW w:w="4678" w:type="dxa"/>
          </w:tcPr>
          <w:p w14:paraId="55410693" w14:textId="77777777" w:rsidR="003D19EB" w:rsidRDefault="002B3F86">
            <w:pPr>
              <w:pStyle w:val="NormalExplicitLeft"/>
              <w:spacing w:line="240" w:lineRule="auto"/>
              <w:ind w:left="357" w:hanging="357"/>
              <w:jc w:val="left"/>
              <w:outlineLvl w:val="0"/>
              <w:rPr>
                <w:b/>
                <w:caps/>
                <w:szCs w:val="22"/>
              </w:rPr>
            </w:pPr>
            <w:r>
              <w:rPr>
                <w:b/>
                <w:szCs w:val="22"/>
              </w:rPr>
              <w:t>Slovenija</w:t>
            </w:r>
            <w:fldSimple w:instr=" DOCVARIABLE vault_nd_e6eaf47c-51fe-4060-a866-ff202afa72b5 \* MERGEFORMAT">
              <w:r>
                <w:rPr>
                  <w:b/>
                  <w:szCs w:val="22"/>
                </w:rPr>
                <w:t xml:space="preserve"> </w:t>
              </w:r>
            </w:fldSimple>
          </w:p>
          <w:p w14:paraId="3AA61250" w14:textId="77777777" w:rsidR="003D19EB" w:rsidRDefault="002B3F86">
            <w:pPr>
              <w:pStyle w:val="NormalExplicitLeft"/>
              <w:tabs>
                <w:tab w:val="left" w:pos="-720"/>
              </w:tabs>
              <w:suppressAutoHyphens/>
              <w:spacing w:line="240" w:lineRule="auto"/>
              <w:jc w:val="left"/>
              <w:rPr>
                <w:szCs w:val="22"/>
                <w:lang w:eastAsia="en-GB"/>
              </w:rPr>
            </w:pPr>
            <w:r>
              <w:rPr>
                <w:szCs w:val="22"/>
                <w:lang w:eastAsia="en-GB"/>
              </w:rPr>
              <w:t xml:space="preserve">Eli Lilly </w:t>
            </w:r>
            <w:proofErr w:type="spellStart"/>
            <w:r>
              <w:rPr>
                <w:szCs w:val="22"/>
                <w:lang w:eastAsia="en-GB"/>
              </w:rPr>
              <w:t>farmacevtska</w:t>
            </w:r>
            <w:proofErr w:type="spellEnd"/>
            <w:r>
              <w:rPr>
                <w:szCs w:val="22"/>
                <w:lang w:eastAsia="en-GB"/>
              </w:rPr>
              <w:t xml:space="preserve"> </w:t>
            </w:r>
            <w:proofErr w:type="spellStart"/>
            <w:r>
              <w:rPr>
                <w:szCs w:val="22"/>
                <w:lang w:eastAsia="en-GB"/>
              </w:rPr>
              <w:t>družba</w:t>
            </w:r>
            <w:proofErr w:type="spellEnd"/>
            <w:r>
              <w:rPr>
                <w:szCs w:val="22"/>
                <w:lang w:eastAsia="en-GB"/>
              </w:rPr>
              <w:t>, d.o.o.</w:t>
            </w:r>
          </w:p>
          <w:p w14:paraId="101969E5" w14:textId="77777777" w:rsidR="003D19EB" w:rsidRDefault="002B3F86">
            <w:pPr>
              <w:pStyle w:val="NormalExplicitLeft"/>
              <w:tabs>
                <w:tab w:val="left" w:pos="-720"/>
              </w:tabs>
              <w:suppressAutoHyphens/>
              <w:spacing w:line="240" w:lineRule="auto"/>
              <w:jc w:val="left"/>
              <w:rPr>
                <w:b/>
                <w:szCs w:val="22"/>
              </w:rPr>
            </w:pPr>
            <w:r>
              <w:rPr>
                <w:szCs w:val="22"/>
              </w:rPr>
              <w:t>Tel: +386 (0)1 580 00 10</w:t>
            </w:r>
          </w:p>
        </w:tc>
      </w:tr>
      <w:tr w:rsidR="003D19EB" w14:paraId="3140A685" w14:textId="77777777">
        <w:trPr>
          <w:cantSplit/>
        </w:trPr>
        <w:tc>
          <w:tcPr>
            <w:tcW w:w="4648" w:type="dxa"/>
          </w:tcPr>
          <w:p w14:paraId="36A6D020" w14:textId="77777777" w:rsidR="003D19EB" w:rsidRDefault="002B3F86">
            <w:pPr>
              <w:pStyle w:val="NormalExplicitLeft"/>
              <w:autoSpaceDE w:val="0"/>
              <w:autoSpaceDN w:val="0"/>
              <w:adjustRightInd w:val="0"/>
              <w:spacing w:line="240" w:lineRule="auto"/>
              <w:jc w:val="left"/>
              <w:rPr>
                <w:b/>
                <w:bCs/>
                <w:szCs w:val="22"/>
              </w:rPr>
            </w:pPr>
            <w:proofErr w:type="spellStart"/>
            <w:r>
              <w:rPr>
                <w:b/>
                <w:bCs/>
                <w:szCs w:val="22"/>
              </w:rPr>
              <w:t>Ísland</w:t>
            </w:r>
            <w:proofErr w:type="spellEnd"/>
          </w:p>
          <w:p w14:paraId="388B3072" w14:textId="77777777" w:rsidR="003D19EB" w:rsidRDefault="002B3F86">
            <w:pPr>
              <w:pStyle w:val="NormalExplicitLeft"/>
              <w:autoSpaceDE w:val="0"/>
              <w:autoSpaceDN w:val="0"/>
              <w:adjustRightInd w:val="0"/>
              <w:spacing w:line="240" w:lineRule="auto"/>
              <w:jc w:val="left"/>
              <w:rPr>
                <w:szCs w:val="22"/>
              </w:rPr>
            </w:pPr>
            <w:proofErr w:type="spellStart"/>
            <w:r>
              <w:rPr>
                <w:szCs w:val="22"/>
              </w:rPr>
              <w:t>Icepharma</w:t>
            </w:r>
            <w:proofErr w:type="spellEnd"/>
            <w:r>
              <w:rPr>
                <w:szCs w:val="22"/>
              </w:rPr>
              <w:t xml:space="preserve"> hf.</w:t>
            </w:r>
          </w:p>
          <w:p w14:paraId="4ECE5091" w14:textId="77777777" w:rsidR="003D19EB" w:rsidRDefault="002B3F86">
            <w:pPr>
              <w:pStyle w:val="NormalExplicitLeft"/>
              <w:tabs>
                <w:tab w:val="left" w:pos="-720"/>
              </w:tabs>
              <w:suppressAutoHyphens/>
              <w:spacing w:line="240" w:lineRule="auto"/>
              <w:jc w:val="left"/>
              <w:rPr>
                <w:szCs w:val="22"/>
              </w:rPr>
            </w:pPr>
            <w:proofErr w:type="spellStart"/>
            <w:r>
              <w:rPr>
                <w:szCs w:val="22"/>
              </w:rPr>
              <w:t>Sími</w:t>
            </w:r>
            <w:proofErr w:type="spellEnd"/>
            <w:r>
              <w:rPr>
                <w:szCs w:val="22"/>
              </w:rPr>
              <w:t xml:space="preserve"> + 354 540 8000</w:t>
            </w:r>
          </w:p>
          <w:p w14:paraId="5BF5ABA2" w14:textId="77777777" w:rsidR="003D19EB" w:rsidRDefault="003D19EB">
            <w:pPr>
              <w:spacing w:line="240" w:lineRule="auto"/>
              <w:rPr>
                <w:b/>
                <w:szCs w:val="22"/>
              </w:rPr>
            </w:pPr>
          </w:p>
        </w:tc>
        <w:tc>
          <w:tcPr>
            <w:tcW w:w="4678" w:type="dxa"/>
          </w:tcPr>
          <w:p w14:paraId="7AC64156" w14:textId="77777777" w:rsidR="003D19EB" w:rsidRDefault="002B3F86">
            <w:pPr>
              <w:pStyle w:val="NormalExplicitLeft"/>
              <w:tabs>
                <w:tab w:val="left" w:pos="-720"/>
              </w:tabs>
              <w:suppressAutoHyphens/>
              <w:spacing w:line="240" w:lineRule="auto"/>
              <w:jc w:val="left"/>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22C57821" w14:textId="77777777" w:rsidR="003D19EB" w:rsidRDefault="002B3F86">
            <w:pPr>
              <w:pStyle w:val="NormalExplicitLeft"/>
              <w:spacing w:line="240" w:lineRule="auto"/>
              <w:jc w:val="left"/>
              <w:rPr>
                <w:szCs w:val="22"/>
              </w:rPr>
            </w:pPr>
            <w:r>
              <w:rPr>
                <w:szCs w:val="22"/>
              </w:rPr>
              <w:t xml:space="preserve">Eli Lilly Slovakia </w:t>
            </w:r>
            <w:proofErr w:type="spellStart"/>
            <w:r>
              <w:rPr>
                <w:szCs w:val="22"/>
              </w:rPr>
              <w:t>s.r.o.</w:t>
            </w:r>
            <w:proofErr w:type="spellEnd"/>
          </w:p>
          <w:p w14:paraId="0C9E5572" w14:textId="77777777" w:rsidR="003D19EB" w:rsidRDefault="002B3F86">
            <w:pPr>
              <w:pStyle w:val="NormalExplicitLeft"/>
              <w:tabs>
                <w:tab w:val="left" w:pos="-720"/>
              </w:tabs>
              <w:suppressAutoHyphens/>
              <w:spacing w:line="240" w:lineRule="auto"/>
              <w:jc w:val="left"/>
              <w:rPr>
                <w:b/>
                <w:szCs w:val="22"/>
              </w:rPr>
            </w:pPr>
            <w:r>
              <w:rPr>
                <w:szCs w:val="22"/>
              </w:rPr>
              <w:t>Tel: + 421 220 663 111</w:t>
            </w:r>
          </w:p>
        </w:tc>
      </w:tr>
      <w:tr w:rsidR="003D19EB" w14:paraId="61963851" w14:textId="77777777">
        <w:tc>
          <w:tcPr>
            <w:tcW w:w="4648" w:type="dxa"/>
          </w:tcPr>
          <w:p w14:paraId="18410753" w14:textId="77777777" w:rsidR="003D19EB" w:rsidRDefault="002B3F86">
            <w:pPr>
              <w:pStyle w:val="NormalExplicitLeft"/>
              <w:spacing w:line="240" w:lineRule="auto"/>
              <w:jc w:val="left"/>
              <w:rPr>
                <w:szCs w:val="22"/>
                <w:lang w:val="fi-FI"/>
              </w:rPr>
            </w:pPr>
            <w:r>
              <w:rPr>
                <w:b/>
                <w:szCs w:val="22"/>
                <w:lang w:val="fi-FI"/>
              </w:rPr>
              <w:t>Italia</w:t>
            </w:r>
          </w:p>
          <w:p w14:paraId="11C2A7D0" w14:textId="77777777" w:rsidR="003D19EB" w:rsidRDefault="002B3F86">
            <w:pPr>
              <w:pStyle w:val="NormalExplicitLeft"/>
              <w:spacing w:line="240" w:lineRule="auto"/>
              <w:jc w:val="left"/>
              <w:rPr>
                <w:szCs w:val="22"/>
                <w:lang w:val="fi-FI"/>
              </w:rPr>
            </w:pPr>
            <w:r>
              <w:rPr>
                <w:szCs w:val="22"/>
                <w:lang w:val="fi-FI"/>
              </w:rPr>
              <w:lastRenderedPageBreak/>
              <w:t>Eli Lilly Italia S.p.A.</w:t>
            </w:r>
          </w:p>
          <w:p w14:paraId="73AC93ED" w14:textId="77777777" w:rsidR="003D19EB" w:rsidRDefault="002B3F86">
            <w:pPr>
              <w:pStyle w:val="NormalExplicitLeft"/>
              <w:spacing w:line="240" w:lineRule="auto"/>
              <w:jc w:val="left"/>
              <w:rPr>
                <w:szCs w:val="22"/>
              </w:rPr>
            </w:pPr>
            <w:r>
              <w:rPr>
                <w:szCs w:val="22"/>
              </w:rPr>
              <w:t>Tel: + 39- 055 42571</w:t>
            </w:r>
          </w:p>
          <w:p w14:paraId="3EB3E23C" w14:textId="77777777" w:rsidR="003D19EB" w:rsidRDefault="003D19EB">
            <w:pPr>
              <w:spacing w:line="240" w:lineRule="auto"/>
              <w:rPr>
                <w:b/>
                <w:szCs w:val="22"/>
              </w:rPr>
            </w:pPr>
          </w:p>
        </w:tc>
        <w:tc>
          <w:tcPr>
            <w:tcW w:w="4678" w:type="dxa"/>
          </w:tcPr>
          <w:p w14:paraId="15FAEA72" w14:textId="77777777" w:rsidR="003D19EB" w:rsidRDefault="002B3F86">
            <w:pPr>
              <w:pStyle w:val="NormalExplicitLeft"/>
              <w:tabs>
                <w:tab w:val="left" w:pos="-720"/>
                <w:tab w:val="left" w:pos="4536"/>
              </w:tabs>
              <w:suppressAutoHyphens/>
              <w:spacing w:line="240" w:lineRule="auto"/>
              <w:jc w:val="left"/>
              <w:rPr>
                <w:szCs w:val="22"/>
                <w:lang w:val="sv-SE"/>
              </w:rPr>
            </w:pPr>
            <w:r>
              <w:rPr>
                <w:b/>
                <w:szCs w:val="22"/>
                <w:lang w:val="sv-SE"/>
              </w:rPr>
              <w:lastRenderedPageBreak/>
              <w:t>Suomi/Finland</w:t>
            </w:r>
          </w:p>
          <w:p w14:paraId="5600D84D" w14:textId="77777777" w:rsidR="003D19EB" w:rsidRDefault="002B3F86">
            <w:pPr>
              <w:pStyle w:val="NormalExplicitLeft"/>
              <w:spacing w:line="240" w:lineRule="auto"/>
              <w:jc w:val="left"/>
              <w:rPr>
                <w:szCs w:val="22"/>
                <w:lang w:val="sv-SE"/>
              </w:rPr>
            </w:pPr>
            <w:r>
              <w:rPr>
                <w:szCs w:val="22"/>
                <w:lang w:val="sv-SE"/>
              </w:rPr>
              <w:lastRenderedPageBreak/>
              <w:t xml:space="preserve">Oy Eli Lilly Finland Ab </w:t>
            </w:r>
          </w:p>
          <w:p w14:paraId="7976E759" w14:textId="77777777" w:rsidR="003D19EB" w:rsidRDefault="002B3F86">
            <w:pPr>
              <w:pStyle w:val="NormalExplicitLeft"/>
              <w:spacing w:line="240" w:lineRule="auto"/>
              <w:jc w:val="left"/>
              <w:rPr>
                <w:b/>
                <w:szCs w:val="22"/>
              </w:rPr>
            </w:pPr>
            <w:r>
              <w:rPr>
                <w:szCs w:val="22"/>
              </w:rPr>
              <w:t>Puh/Tel: + 358-(0) 9 85 45 250</w:t>
            </w:r>
          </w:p>
        </w:tc>
      </w:tr>
      <w:tr w:rsidR="003D19EB" w14:paraId="49C15206" w14:textId="77777777">
        <w:tc>
          <w:tcPr>
            <w:tcW w:w="4648" w:type="dxa"/>
          </w:tcPr>
          <w:p w14:paraId="5AFB6659" w14:textId="77777777" w:rsidR="003D19EB" w:rsidRDefault="002B3F86">
            <w:pPr>
              <w:pStyle w:val="NormalExplicitLeft"/>
              <w:keepNext/>
              <w:spacing w:line="240" w:lineRule="auto"/>
              <w:jc w:val="left"/>
              <w:rPr>
                <w:b/>
                <w:szCs w:val="22"/>
              </w:rPr>
            </w:pPr>
            <w:proofErr w:type="spellStart"/>
            <w:r>
              <w:rPr>
                <w:b/>
                <w:szCs w:val="22"/>
              </w:rPr>
              <w:lastRenderedPageBreak/>
              <w:t>Κύ</w:t>
            </w:r>
            <w:proofErr w:type="spellEnd"/>
            <w:r>
              <w:rPr>
                <w:b/>
                <w:szCs w:val="22"/>
              </w:rPr>
              <w:t>προς</w:t>
            </w:r>
          </w:p>
          <w:p w14:paraId="799245E3" w14:textId="77777777" w:rsidR="003D19EB" w:rsidRDefault="002B3F86">
            <w:pPr>
              <w:pStyle w:val="NormalExplicitLeft"/>
              <w:keepNext/>
              <w:spacing w:line="240" w:lineRule="auto"/>
              <w:jc w:val="left"/>
              <w:rPr>
                <w:szCs w:val="22"/>
              </w:rPr>
            </w:pPr>
            <w:proofErr w:type="spellStart"/>
            <w:r>
              <w:rPr>
                <w:szCs w:val="22"/>
              </w:rPr>
              <w:t>Phadisco</w:t>
            </w:r>
            <w:proofErr w:type="spellEnd"/>
            <w:r>
              <w:rPr>
                <w:szCs w:val="22"/>
              </w:rPr>
              <w:t xml:space="preserve"> Ltd </w:t>
            </w:r>
          </w:p>
          <w:p w14:paraId="7B900255" w14:textId="77777777" w:rsidR="003D19EB" w:rsidRDefault="002B3F86">
            <w:pPr>
              <w:pStyle w:val="NormalExplicitLeft"/>
              <w:keepNext/>
              <w:spacing w:line="240" w:lineRule="auto"/>
              <w:jc w:val="left"/>
              <w:rPr>
                <w:szCs w:val="22"/>
              </w:rPr>
            </w:pPr>
            <w:proofErr w:type="spellStart"/>
            <w:r>
              <w:rPr>
                <w:szCs w:val="22"/>
              </w:rPr>
              <w:t>Τηλ</w:t>
            </w:r>
            <w:proofErr w:type="spellEnd"/>
            <w:r>
              <w:rPr>
                <w:szCs w:val="22"/>
              </w:rPr>
              <w:t>: +357 22 715000</w:t>
            </w:r>
          </w:p>
          <w:p w14:paraId="5EB6743B" w14:textId="77777777" w:rsidR="003D19EB" w:rsidRDefault="003D19EB">
            <w:pPr>
              <w:keepNext/>
              <w:tabs>
                <w:tab w:val="left" w:pos="-720"/>
              </w:tabs>
              <w:suppressAutoHyphens/>
              <w:spacing w:line="240" w:lineRule="auto"/>
              <w:rPr>
                <w:szCs w:val="22"/>
              </w:rPr>
            </w:pPr>
          </w:p>
        </w:tc>
        <w:tc>
          <w:tcPr>
            <w:tcW w:w="4678" w:type="dxa"/>
          </w:tcPr>
          <w:p w14:paraId="1895F74B" w14:textId="77777777" w:rsidR="003D19EB" w:rsidRDefault="002B3F86">
            <w:pPr>
              <w:pStyle w:val="NormalExplicitLeft"/>
              <w:keepNext/>
              <w:tabs>
                <w:tab w:val="left" w:pos="-720"/>
                <w:tab w:val="left" w:pos="4536"/>
              </w:tabs>
              <w:suppressAutoHyphens/>
              <w:spacing w:line="240" w:lineRule="auto"/>
              <w:jc w:val="left"/>
              <w:rPr>
                <w:b/>
                <w:szCs w:val="22"/>
                <w:lang w:val="nl-BE"/>
              </w:rPr>
            </w:pPr>
            <w:r>
              <w:rPr>
                <w:b/>
                <w:szCs w:val="22"/>
                <w:lang w:val="nl-BE"/>
              </w:rPr>
              <w:t>Sverige</w:t>
            </w:r>
          </w:p>
          <w:p w14:paraId="4C3CB563" w14:textId="77777777" w:rsidR="003D19EB" w:rsidRDefault="002B3F86">
            <w:pPr>
              <w:pStyle w:val="NormalExplicitLeft"/>
              <w:keepNext/>
              <w:spacing w:line="240" w:lineRule="auto"/>
              <w:jc w:val="left"/>
              <w:rPr>
                <w:szCs w:val="22"/>
                <w:lang w:val="nl-BE"/>
              </w:rPr>
            </w:pPr>
            <w:r>
              <w:rPr>
                <w:szCs w:val="22"/>
                <w:lang w:val="nl-BE"/>
              </w:rPr>
              <w:t>Eli Lilly Sweden AB</w:t>
            </w:r>
          </w:p>
          <w:p w14:paraId="50077932" w14:textId="77777777" w:rsidR="003D19EB" w:rsidRDefault="002B3F86">
            <w:pPr>
              <w:pStyle w:val="NormalExplicitLeft"/>
              <w:keepNext/>
              <w:tabs>
                <w:tab w:val="left" w:pos="-720"/>
              </w:tabs>
              <w:suppressAutoHyphens/>
              <w:spacing w:line="240" w:lineRule="auto"/>
              <w:jc w:val="left"/>
              <w:rPr>
                <w:szCs w:val="22"/>
                <w:lang w:val="nl-BE"/>
              </w:rPr>
            </w:pPr>
            <w:r>
              <w:rPr>
                <w:szCs w:val="22"/>
                <w:lang w:val="nl-BE"/>
              </w:rPr>
              <w:t>Tel: + 46-(0) 8 7378800</w:t>
            </w:r>
          </w:p>
        </w:tc>
      </w:tr>
      <w:tr w:rsidR="003D19EB" w14:paraId="7237A7B0" w14:textId="77777777">
        <w:tc>
          <w:tcPr>
            <w:tcW w:w="4648" w:type="dxa"/>
          </w:tcPr>
          <w:p w14:paraId="1874885F" w14:textId="77777777" w:rsidR="003D19EB" w:rsidRDefault="002B3F86">
            <w:pPr>
              <w:pStyle w:val="NormalExplicitLeft"/>
              <w:keepNext/>
              <w:spacing w:line="240" w:lineRule="auto"/>
              <w:jc w:val="left"/>
              <w:rPr>
                <w:b/>
                <w:szCs w:val="22"/>
              </w:rPr>
            </w:pPr>
            <w:proofErr w:type="spellStart"/>
            <w:r>
              <w:rPr>
                <w:b/>
                <w:szCs w:val="22"/>
              </w:rPr>
              <w:t>Latvija</w:t>
            </w:r>
            <w:proofErr w:type="spellEnd"/>
          </w:p>
          <w:p w14:paraId="49A07655" w14:textId="77777777" w:rsidR="003D19EB" w:rsidRDefault="002B3F86">
            <w:pPr>
              <w:pStyle w:val="NormalExplicitLeft"/>
              <w:keepNext/>
              <w:spacing w:line="240" w:lineRule="auto"/>
              <w:jc w:val="left"/>
              <w:rPr>
                <w:szCs w:val="22"/>
              </w:rPr>
            </w:pPr>
            <w:r>
              <w:rPr>
                <w:szCs w:val="22"/>
              </w:rPr>
              <w:t xml:space="preserve">Eli Lilly (Suisse) S.A </w:t>
            </w:r>
            <w:proofErr w:type="spellStart"/>
            <w:r>
              <w:rPr>
                <w:szCs w:val="22"/>
              </w:rPr>
              <w:t>Pārstāvniecība</w:t>
            </w:r>
            <w:proofErr w:type="spellEnd"/>
            <w:r>
              <w:rPr>
                <w:szCs w:val="22"/>
              </w:rPr>
              <w:t xml:space="preserve"> </w:t>
            </w:r>
            <w:proofErr w:type="spellStart"/>
            <w:r>
              <w:rPr>
                <w:szCs w:val="22"/>
              </w:rPr>
              <w:t>Latvijā</w:t>
            </w:r>
            <w:proofErr w:type="spellEnd"/>
          </w:p>
          <w:p w14:paraId="2BE88235" w14:textId="77777777" w:rsidR="003D19EB" w:rsidRDefault="002B3F86">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11D7F13D" w14:textId="77777777" w:rsidR="003D19EB" w:rsidRDefault="003D19EB">
            <w:pPr>
              <w:spacing w:line="240" w:lineRule="auto"/>
              <w:ind w:right="-449"/>
              <w:rPr>
                <w:szCs w:val="22"/>
              </w:rPr>
            </w:pPr>
          </w:p>
        </w:tc>
        <w:tc>
          <w:tcPr>
            <w:tcW w:w="4678" w:type="dxa"/>
          </w:tcPr>
          <w:p w14:paraId="244E7DAA" w14:textId="77777777" w:rsidR="003D19EB" w:rsidRDefault="003D19EB">
            <w:pPr>
              <w:tabs>
                <w:tab w:val="left" w:pos="-720"/>
              </w:tabs>
              <w:suppressAutoHyphens/>
              <w:spacing w:line="240" w:lineRule="auto"/>
              <w:rPr>
                <w:szCs w:val="22"/>
              </w:rPr>
            </w:pPr>
          </w:p>
        </w:tc>
      </w:tr>
    </w:tbl>
    <w:p w14:paraId="5C290F56" w14:textId="77777777" w:rsidR="003D19EB" w:rsidRDefault="003D19EB">
      <w:pPr>
        <w:numPr>
          <w:ilvl w:val="12"/>
          <w:numId w:val="0"/>
        </w:numPr>
        <w:tabs>
          <w:tab w:val="clear" w:pos="567"/>
        </w:tabs>
        <w:spacing w:line="240" w:lineRule="auto"/>
        <w:ind w:right="-2"/>
        <w:rPr>
          <w:noProof/>
          <w:szCs w:val="22"/>
          <w:lang w:val="pl-PL"/>
        </w:rPr>
      </w:pPr>
    </w:p>
    <w:p w14:paraId="2E3E2E96" w14:textId="77777777" w:rsidR="003D19EB" w:rsidRDefault="002B3F86">
      <w:pPr>
        <w:numPr>
          <w:ilvl w:val="12"/>
          <w:numId w:val="0"/>
        </w:numPr>
        <w:tabs>
          <w:tab w:val="clear" w:pos="567"/>
        </w:tabs>
        <w:spacing w:line="240" w:lineRule="auto"/>
        <w:ind w:right="-2"/>
        <w:rPr>
          <w:noProof/>
          <w:szCs w:val="22"/>
          <w:lang w:val="pl-PL"/>
        </w:rPr>
      </w:pPr>
      <w:r>
        <w:rPr>
          <w:b/>
          <w:noProof/>
          <w:szCs w:val="22"/>
          <w:lang w:val="pl-PL"/>
        </w:rPr>
        <w:t>Data ostatniej aktualizacji ulotki:</w:t>
      </w:r>
    </w:p>
    <w:p w14:paraId="228DE9E4" w14:textId="77777777" w:rsidR="003D19EB" w:rsidRDefault="003D19EB">
      <w:pPr>
        <w:numPr>
          <w:ilvl w:val="12"/>
          <w:numId w:val="0"/>
        </w:numPr>
        <w:tabs>
          <w:tab w:val="clear" w:pos="567"/>
        </w:tabs>
        <w:spacing w:line="240" w:lineRule="auto"/>
        <w:ind w:right="-2"/>
        <w:rPr>
          <w:b/>
          <w:noProof/>
          <w:szCs w:val="22"/>
          <w:lang w:val="pl-PL"/>
        </w:rPr>
      </w:pPr>
    </w:p>
    <w:p w14:paraId="3952888D" w14:textId="77777777" w:rsidR="003D19EB" w:rsidRDefault="002B3F86">
      <w:pPr>
        <w:numPr>
          <w:ilvl w:val="12"/>
          <w:numId w:val="0"/>
        </w:numPr>
        <w:tabs>
          <w:tab w:val="clear" w:pos="567"/>
        </w:tabs>
        <w:spacing w:line="240" w:lineRule="auto"/>
        <w:ind w:right="-2"/>
        <w:rPr>
          <w:b/>
          <w:noProof/>
          <w:szCs w:val="22"/>
          <w:lang w:val="pl-PL"/>
        </w:rPr>
      </w:pPr>
      <w:r>
        <w:rPr>
          <w:b/>
          <w:noProof/>
          <w:szCs w:val="22"/>
          <w:lang w:val="pl-PL"/>
        </w:rPr>
        <w:t>Inne źródła informacji</w:t>
      </w:r>
    </w:p>
    <w:p w14:paraId="2E4D4FF5" w14:textId="77777777" w:rsidR="003D19EB" w:rsidRDefault="003D19EB">
      <w:pPr>
        <w:numPr>
          <w:ilvl w:val="12"/>
          <w:numId w:val="0"/>
        </w:numPr>
        <w:tabs>
          <w:tab w:val="clear" w:pos="567"/>
        </w:tabs>
        <w:spacing w:line="240" w:lineRule="auto"/>
        <w:ind w:right="-2"/>
        <w:rPr>
          <w:noProof/>
          <w:szCs w:val="22"/>
          <w:lang w:val="pl-PL"/>
        </w:rPr>
      </w:pPr>
    </w:p>
    <w:p w14:paraId="67012F76" w14:textId="77777777" w:rsidR="003D19EB" w:rsidRDefault="002B3F86">
      <w:pPr>
        <w:numPr>
          <w:ilvl w:val="12"/>
          <w:numId w:val="0"/>
        </w:numPr>
        <w:tabs>
          <w:tab w:val="clear" w:pos="567"/>
        </w:tabs>
        <w:spacing w:line="240" w:lineRule="auto"/>
        <w:ind w:right="-2"/>
        <w:rPr>
          <w:noProof/>
          <w:szCs w:val="22"/>
          <w:lang w:val="pl-PL"/>
        </w:rPr>
      </w:pPr>
      <w:r>
        <w:rPr>
          <w:noProof/>
          <w:szCs w:val="22"/>
          <w:lang w:val="pl-PL"/>
        </w:rPr>
        <w:t xml:space="preserve">Szczegółowe informacje o tym leku znajdują się na stronie internetowej Europejskiej Agencji Leków </w:t>
      </w:r>
      <w:r>
        <w:fldChar w:fldCharType="begin"/>
      </w:r>
      <w:r w:rsidRPr="00A90D75">
        <w:rPr>
          <w:lang w:val="pl-PL"/>
          <w:rPrChange w:id="896" w:author="Author">
            <w:rPr/>
          </w:rPrChange>
        </w:rPr>
        <w:instrText>HYPERLINK "https://www.ema.europa.eu"</w:instrText>
      </w:r>
      <w:r>
        <w:fldChar w:fldCharType="separate"/>
      </w:r>
      <w:r>
        <w:rPr>
          <w:rStyle w:val="Hyperlink"/>
          <w:noProof/>
          <w:szCs w:val="22"/>
          <w:lang w:val="pl-PL"/>
        </w:rPr>
        <w:t>https://www.ema.europa.eu</w:t>
      </w:r>
      <w:r>
        <w:fldChar w:fldCharType="end"/>
      </w:r>
      <w:r>
        <w:rPr>
          <w:noProof/>
          <w:szCs w:val="22"/>
          <w:lang w:val="pl-PL"/>
        </w:rPr>
        <w:t>.</w:t>
      </w:r>
    </w:p>
    <w:p w14:paraId="3386AA51" w14:textId="77777777" w:rsidR="003D19EB" w:rsidRDefault="003D19EB">
      <w:pPr>
        <w:numPr>
          <w:ilvl w:val="12"/>
          <w:numId w:val="0"/>
        </w:numPr>
        <w:tabs>
          <w:tab w:val="clear" w:pos="567"/>
        </w:tabs>
        <w:spacing w:line="240" w:lineRule="auto"/>
        <w:ind w:right="-2"/>
        <w:rPr>
          <w:noProof/>
          <w:szCs w:val="22"/>
          <w:lang w:val="pl-PL"/>
        </w:rPr>
      </w:pPr>
    </w:p>
    <w:p w14:paraId="5040C735" w14:textId="77777777" w:rsidR="003D19EB" w:rsidRDefault="002B3F86">
      <w:pPr>
        <w:tabs>
          <w:tab w:val="clear" w:pos="567"/>
        </w:tabs>
        <w:spacing w:line="240" w:lineRule="auto"/>
        <w:rPr>
          <w:szCs w:val="22"/>
          <w:lang w:val="pl-PL"/>
        </w:rPr>
      </w:pPr>
      <w:r>
        <w:rPr>
          <w:szCs w:val="22"/>
          <w:lang w:val="pl-P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3D19EB" w:rsidRPr="0027321E" w14:paraId="65812D29" w14:textId="77777777">
        <w:trPr>
          <w:trHeight w:val="416"/>
        </w:trPr>
        <w:tc>
          <w:tcPr>
            <w:tcW w:w="8849" w:type="dxa"/>
          </w:tcPr>
          <w:p w14:paraId="602717AA" w14:textId="77777777" w:rsidR="003D19EB" w:rsidRDefault="002B3F86">
            <w:pPr>
              <w:numPr>
                <w:ilvl w:val="12"/>
                <w:numId w:val="0"/>
              </w:numPr>
              <w:tabs>
                <w:tab w:val="clear" w:pos="567"/>
              </w:tabs>
              <w:spacing w:line="240" w:lineRule="auto"/>
              <w:ind w:right="-2"/>
              <w:jc w:val="center"/>
              <w:rPr>
                <w:rFonts w:ascii="Times New Roman" w:eastAsia="Calibri" w:hAnsi="Times New Roman"/>
                <w:b/>
                <w:lang w:val="pl-PL"/>
              </w:rPr>
            </w:pPr>
            <w:r>
              <w:rPr>
                <w:rFonts w:ascii="Times New Roman" w:eastAsia="Calibri" w:hAnsi="Times New Roman"/>
                <w:b/>
                <w:bCs/>
                <w:lang w:val="pl-PL"/>
              </w:rPr>
              <w:lastRenderedPageBreak/>
              <w:t>Instrukcja użycia</w:t>
            </w:r>
          </w:p>
          <w:p w14:paraId="56C3C5AC" w14:textId="77777777" w:rsidR="003D19EB" w:rsidRDefault="003D19EB">
            <w:pPr>
              <w:numPr>
                <w:ilvl w:val="12"/>
                <w:numId w:val="0"/>
              </w:numPr>
              <w:tabs>
                <w:tab w:val="clear" w:pos="567"/>
              </w:tabs>
              <w:spacing w:line="240" w:lineRule="auto"/>
              <w:ind w:right="-2"/>
              <w:jc w:val="center"/>
              <w:rPr>
                <w:rFonts w:ascii="Times New Roman" w:eastAsia="Calibri" w:hAnsi="Times New Roman"/>
                <w:b/>
                <w:lang w:val="pl-PL"/>
              </w:rPr>
            </w:pPr>
          </w:p>
          <w:p w14:paraId="2F834D6C" w14:textId="77777777" w:rsidR="003D19EB" w:rsidRDefault="002B3F86">
            <w:pPr>
              <w:spacing w:line="240" w:lineRule="auto"/>
              <w:jc w:val="center"/>
              <w:rPr>
                <w:rFonts w:ascii="Times New Roman" w:eastAsia="Calibri" w:hAnsi="Times New Roman"/>
                <w:lang w:val="pl-PL"/>
              </w:rPr>
            </w:pPr>
            <w:r>
              <w:rPr>
                <w:rFonts w:ascii="Times New Roman" w:eastAsia="Calibri" w:hAnsi="Times New Roman"/>
                <w:lang w:val="pl-PL"/>
              </w:rPr>
              <w:t>Wstrzykiwacz półautomatyczny napełniony wielodawkowy</w:t>
            </w:r>
          </w:p>
          <w:p w14:paraId="5B3DFE53"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Każdy wstrzykiwacz zawiera 4 stałe dawki. Jedną dawkę przyjmuje się raz w tygodniu.</w:t>
            </w:r>
          </w:p>
          <w:p w14:paraId="7452AB0A" w14:textId="77777777" w:rsidR="003D19EB" w:rsidRDefault="003D19EB">
            <w:pPr>
              <w:numPr>
                <w:ilvl w:val="12"/>
                <w:numId w:val="0"/>
              </w:numPr>
              <w:tabs>
                <w:tab w:val="clear" w:pos="567"/>
              </w:tabs>
              <w:spacing w:line="240" w:lineRule="auto"/>
              <w:ind w:right="-2"/>
              <w:jc w:val="center"/>
              <w:rPr>
                <w:rFonts w:ascii="Times New Roman" w:eastAsia="Calibri" w:hAnsi="Times New Roman"/>
                <w:b/>
                <w:lang w:val="pl-PL"/>
              </w:rPr>
            </w:pPr>
          </w:p>
        </w:tc>
        <w:tc>
          <w:tcPr>
            <w:tcW w:w="222" w:type="dxa"/>
            <w:vMerge w:val="restart"/>
            <w:vAlign w:val="center"/>
          </w:tcPr>
          <w:p w14:paraId="22788643" w14:textId="77777777" w:rsidR="003D19EB" w:rsidRDefault="003D19EB">
            <w:pPr>
              <w:spacing w:line="240" w:lineRule="auto"/>
              <w:ind w:right="-2"/>
              <w:jc w:val="center"/>
              <w:rPr>
                <w:rFonts w:ascii="Times New Roman" w:hAnsi="Times New Roman"/>
                <w:lang w:val="pl-PL"/>
              </w:rPr>
            </w:pPr>
          </w:p>
          <w:p w14:paraId="04C373E9" w14:textId="77777777" w:rsidR="003D19EB" w:rsidRDefault="003D19EB">
            <w:pPr>
              <w:spacing w:line="240" w:lineRule="auto"/>
              <w:ind w:right="-2"/>
              <w:jc w:val="center"/>
              <w:rPr>
                <w:rFonts w:ascii="Times New Roman" w:hAnsi="Times New Roman"/>
                <w:lang w:val="pl-PL"/>
              </w:rPr>
            </w:pPr>
          </w:p>
          <w:p w14:paraId="594274A1" w14:textId="77777777" w:rsidR="003D19EB" w:rsidRDefault="003D19EB">
            <w:pPr>
              <w:spacing w:line="240" w:lineRule="auto"/>
              <w:ind w:right="-2"/>
              <w:jc w:val="center"/>
              <w:rPr>
                <w:rFonts w:ascii="Times New Roman" w:hAnsi="Times New Roman"/>
                <w:lang w:val="pl-PL"/>
              </w:rPr>
            </w:pPr>
          </w:p>
        </w:tc>
      </w:tr>
      <w:tr w:rsidR="003D19EB" w:rsidRPr="0027321E" w14:paraId="44E37339" w14:textId="77777777">
        <w:trPr>
          <w:trHeight w:val="1542"/>
        </w:trPr>
        <w:tc>
          <w:tcPr>
            <w:tcW w:w="8849" w:type="dxa"/>
          </w:tcPr>
          <w:p w14:paraId="27AE7495"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Mounjaro</w:t>
            </w:r>
            <w:r>
              <w:rPr>
                <w:rFonts w:ascii="Times New Roman" w:eastAsia="Calibri" w:hAnsi="Times New Roman"/>
                <w:b/>
                <w:bCs/>
                <w:vertAlign w:val="superscript"/>
                <w:lang w:val="pl-PL"/>
              </w:rPr>
              <w:t xml:space="preserve"> </w:t>
            </w:r>
            <w:r>
              <w:rPr>
                <w:rFonts w:ascii="Times New Roman" w:eastAsia="Calibri" w:hAnsi="Times New Roman"/>
                <w:b/>
                <w:bCs/>
                <w:lang w:val="pl-PL"/>
              </w:rPr>
              <w:t xml:space="preserve">2,5 mg/dawkę KwikPen, roztwór do wstrzykiwań we wstrzykiwaczu </w:t>
            </w:r>
          </w:p>
          <w:p w14:paraId="6ABB472D"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 xml:space="preserve">Mounjaro 5 mg/dawkę KwikPen, roztwór do wstrzykiwań we wstrzykiwaczu </w:t>
            </w:r>
          </w:p>
          <w:p w14:paraId="2DA67B64"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Mounjaro</w:t>
            </w:r>
            <w:r>
              <w:rPr>
                <w:rFonts w:ascii="Times New Roman" w:eastAsia="Calibri" w:hAnsi="Times New Roman"/>
                <w:b/>
                <w:bCs/>
                <w:vertAlign w:val="superscript"/>
                <w:lang w:val="pl-PL"/>
              </w:rPr>
              <w:t xml:space="preserve"> </w:t>
            </w:r>
            <w:r>
              <w:rPr>
                <w:rFonts w:ascii="Times New Roman" w:eastAsia="Calibri" w:hAnsi="Times New Roman"/>
                <w:b/>
                <w:bCs/>
                <w:lang w:val="pl-PL"/>
              </w:rPr>
              <w:t xml:space="preserve">7,5 mg/dawkę KwikPen, roztwór do wstrzykiwań we wstrzykiwaczu </w:t>
            </w:r>
          </w:p>
          <w:p w14:paraId="66D87056"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 xml:space="preserve">Mounjaro 10 mg/dawkę KwikPen, roztwór do wstrzykiwań we wstrzykiwaczu </w:t>
            </w:r>
          </w:p>
          <w:p w14:paraId="185A7840" w14:textId="77777777" w:rsidR="003D19EB" w:rsidRDefault="002B3F86">
            <w:pPr>
              <w:numPr>
                <w:ilvl w:val="12"/>
                <w:numId w:val="0"/>
              </w:numPr>
              <w:tabs>
                <w:tab w:val="clear" w:pos="567"/>
              </w:tabs>
              <w:spacing w:line="240" w:lineRule="auto"/>
              <w:ind w:left="-110" w:right="-2"/>
              <w:jc w:val="center"/>
              <w:rPr>
                <w:rFonts w:ascii="Times New Roman" w:eastAsia="Calibri" w:hAnsi="Times New Roman"/>
                <w:b/>
                <w:lang w:val="pl-PL"/>
              </w:rPr>
            </w:pPr>
            <w:r>
              <w:rPr>
                <w:rFonts w:ascii="Times New Roman" w:eastAsia="Calibri" w:hAnsi="Times New Roman"/>
                <w:b/>
                <w:bCs/>
                <w:lang w:val="pl-PL"/>
              </w:rPr>
              <w:t>Mounjaro</w:t>
            </w:r>
            <w:r>
              <w:rPr>
                <w:rFonts w:ascii="Times New Roman" w:eastAsia="Calibri" w:hAnsi="Times New Roman"/>
                <w:b/>
                <w:bCs/>
                <w:vertAlign w:val="superscript"/>
                <w:lang w:val="pl-PL"/>
              </w:rPr>
              <w:t xml:space="preserve"> </w:t>
            </w:r>
            <w:r>
              <w:rPr>
                <w:rFonts w:ascii="Times New Roman" w:eastAsia="Calibri" w:hAnsi="Times New Roman"/>
                <w:b/>
                <w:bCs/>
                <w:lang w:val="pl-PL"/>
              </w:rPr>
              <w:t xml:space="preserve">12,5 mg/dawkę KwikPen, roztwór do wstrzykiwań we wstrzykiwaczu </w:t>
            </w:r>
          </w:p>
          <w:p w14:paraId="61C3DD08" w14:textId="77777777" w:rsidR="003D19EB" w:rsidRDefault="002B3F86">
            <w:pPr>
              <w:numPr>
                <w:ilvl w:val="12"/>
                <w:numId w:val="0"/>
              </w:numPr>
              <w:spacing w:line="240" w:lineRule="auto"/>
              <w:ind w:left="-110" w:right="-2"/>
              <w:jc w:val="center"/>
              <w:rPr>
                <w:rFonts w:ascii="Times New Roman" w:eastAsia="Calibri" w:hAnsi="Times New Roman"/>
                <w:b/>
                <w:lang w:val="pl-PL"/>
              </w:rPr>
            </w:pPr>
            <w:r>
              <w:rPr>
                <w:rFonts w:ascii="Times New Roman" w:eastAsia="Calibri" w:hAnsi="Times New Roman"/>
                <w:b/>
                <w:bCs/>
                <w:lang w:val="pl-PL"/>
              </w:rPr>
              <w:t>Mounjaro</w:t>
            </w:r>
            <w:r>
              <w:rPr>
                <w:rFonts w:ascii="Times New Roman" w:eastAsia="Calibri" w:hAnsi="Times New Roman"/>
                <w:b/>
                <w:bCs/>
                <w:vertAlign w:val="superscript"/>
                <w:lang w:val="pl-PL"/>
              </w:rPr>
              <w:t xml:space="preserve"> </w:t>
            </w:r>
            <w:r>
              <w:rPr>
                <w:rFonts w:ascii="Times New Roman" w:eastAsia="Calibri" w:hAnsi="Times New Roman"/>
                <w:b/>
                <w:bCs/>
                <w:lang w:val="pl-PL"/>
              </w:rPr>
              <w:t xml:space="preserve">15 mg/dawkę KwikPen, roztwór do wstrzykiwań we wstrzykiwaczu </w:t>
            </w:r>
          </w:p>
        </w:tc>
        <w:tc>
          <w:tcPr>
            <w:tcW w:w="222" w:type="dxa"/>
            <w:vMerge/>
          </w:tcPr>
          <w:p w14:paraId="32035512" w14:textId="77777777" w:rsidR="003D19EB" w:rsidRDefault="003D19EB">
            <w:pPr>
              <w:numPr>
                <w:ilvl w:val="12"/>
                <w:numId w:val="0"/>
              </w:numPr>
              <w:tabs>
                <w:tab w:val="clear" w:pos="567"/>
              </w:tabs>
              <w:spacing w:line="240" w:lineRule="auto"/>
              <w:ind w:right="-2"/>
              <w:jc w:val="center"/>
              <w:rPr>
                <w:rFonts w:ascii="Times New Roman" w:eastAsia="Calibri" w:hAnsi="Times New Roman"/>
                <w:b/>
                <w:lang w:val="pl-PL"/>
              </w:rPr>
            </w:pPr>
          </w:p>
        </w:tc>
      </w:tr>
      <w:tr w:rsidR="003D19EB" w14:paraId="4E3865C5" w14:textId="77777777">
        <w:trPr>
          <w:trHeight w:val="343"/>
        </w:trPr>
        <w:tc>
          <w:tcPr>
            <w:tcW w:w="8849" w:type="dxa"/>
          </w:tcPr>
          <w:p w14:paraId="64C829D2" w14:textId="77777777" w:rsidR="003D19EB" w:rsidRDefault="002B3F86">
            <w:pPr>
              <w:tabs>
                <w:tab w:val="clear" w:pos="567"/>
              </w:tabs>
              <w:spacing w:line="240" w:lineRule="auto"/>
              <w:jc w:val="center"/>
              <w:rPr>
                <w:rFonts w:ascii="Times New Roman" w:eastAsia="Calibri" w:hAnsi="Times New Roman"/>
                <w:lang w:val="pl-PL"/>
              </w:rPr>
            </w:pPr>
            <w:r>
              <w:rPr>
                <w:rFonts w:ascii="Times New Roman" w:eastAsia="Calibri" w:hAnsi="Times New Roman"/>
                <w:lang w:val="pl-PL"/>
              </w:rPr>
              <w:t>tirzepatyd</w:t>
            </w:r>
          </w:p>
          <w:p w14:paraId="6DF94E81" w14:textId="77777777" w:rsidR="003D19EB" w:rsidRDefault="003D19EB">
            <w:pPr>
              <w:tabs>
                <w:tab w:val="clear" w:pos="567"/>
              </w:tabs>
              <w:spacing w:line="240" w:lineRule="auto"/>
              <w:jc w:val="center"/>
              <w:rPr>
                <w:rFonts w:ascii="Times New Roman" w:eastAsia="Calibri" w:hAnsi="Times New Roman"/>
                <w:lang w:val="pl-PL"/>
              </w:rPr>
            </w:pPr>
          </w:p>
          <w:p w14:paraId="10459650" w14:textId="77777777" w:rsidR="003D19EB" w:rsidRDefault="002B3F86">
            <w:pPr>
              <w:tabs>
                <w:tab w:val="clear" w:pos="567"/>
              </w:tabs>
              <w:spacing w:line="240" w:lineRule="auto"/>
              <w:jc w:val="center"/>
              <w:rPr>
                <w:rFonts w:ascii="Times New Roman" w:eastAsia="Calibri" w:hAnsi="Times New Roman"/>
                <w:lang w:val="pl-PL"/>
              </w:rPr>
            </w:pPr>
            <w:r>
              <w:rPr>
                <w:rFonts w:ascii="Times New Roman" w:eastAsia="Calibri" w:hAnsi="Times New Roman"/>
                <w:lang w:val="pl-PL"/>
              </w:rPr>
              <w:t>Ta instrukcja użycia zawiera informacje dotyczące sposobu podawania leku Mounjaro za pomocą wstrzykiwacza KwikPen.</w:t>
            </w:r>
          </w:p>
          <w:p w14:paraId="58A440D2" w14:textId="77777777" w:rsidR="003D19EB" w:rsidRDefault="003D19EB">
            <w:pPr>
              <w:tabs>
                <w:tab w:val="clear" w:pos="567"/>
              </w:tabs>
              <w:spacing w:line="240" w:lineRule="auto"/>
              <w:jc w:val="center"/>
              <w:rPr>
                <w:rFonts w:ascii="Times New Roman" w:eastAsia="Calibri" w:hAnsi="Times New Roman"/>
                <w:lang w:val="pl-PL"/>
              </w:rPr>
            </w:pPr>
          </w:p>
          <w:p w14:paraId="30579640" w14:textId="77777777" w:rsidR="003D19EB" w:rsidRDefault="002B3F86">
            <w:pPr>
              <w:tabs>
                <w:tab w:val="clear" w:pos="567"/>
              </w:tabs>
              <w:spacing w:line="240" w:lineRule="auto"/>
              <w:jc w:val="center"/>
              <w:rPr>
                <w:rFonts w:ascii="Times New Roman" w:eastAsia="Calibri" w:hAnsi="Times New Roman"/>
                <w:b/>
              </w:rPr>
            </w:pPr>
            <w:r>
              <w:rPr>
                <w:noProof/>
                <w:lang w:val="pl-PL" w:eastAsia="pl-PL"/>
              </w:rPr>
              <w:drawing>
                <wp:inline distT="0" distB="0" distL="0" distR="0" wp14:anchorId="2E6CD557" wp14:editId="20414173">
                  <wp:extent cx="5558533" cy="701835"/>
                  <wp:effectExtent l="0" t="0" r="4445" b="3175"/>
                  <wp:docPr id="1961" name="Picture 1961" descr="Biały przedmiot z okrągłym obiektem w środk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2B2BE68C" w14:textId="77777777" w:rsidR="003D19EB" w:rsidRDefault="003D19EB">
            <w:pPr>
              <w:numPr>
                <w:ilvl w:val="12"/>
                <w:numId w:val="0"/>
              </w:numPr>
              <w:tabs>
                <w:tab w:val="clear" w:pos="567"/>
              </w:tabs>
              <w:spacing w:line="240" w:lineRule="auto"/>
              <w:ind w:right="-2"/>
              <w:jc w:val="center"/>
              <w:rPr>
                <w:rFonts w:ascii="Times New Roman" w:hAnsi="Times New Roman"/>
              </w:rPr>
            </w:pPr>
          </w:p>
        </w:tc>
      </w:tr>
    </w:tbl>
    <w:p w14:paraId="64A51965" w14:textId="77777777" w:rsidR="003D19EB" w:rsidRDefault="003D19EB">
      <w:pPr>
        <w:tabs>
          <w:tab w:val="clear" w:pos="567"/>
        </w:tabs>
        <w:spacing w:line="240" w:lineRule="auto"/>
        <w:jc w:val="center"/>
        <w:rPr>
          <w:rFonts w:eastAsia="Calibri"/>
          <w:szCs w:val="22"/>
        </w:rPr>
      </w:pPr>
    </w:p>
    <w:p w14:paraId="2CCC27EF" w14:textId="77777777" w:rsidR="003D19EB" w:rsidRDefault="002B3F86">
      <w:pPr>
        <w:spacing w:line="240" w:lineRule="auto"/>
        <w:rPr>
          <w:b/>
          <w:szCs w:val="22"/>
          <w:lang w:val="pl-PL"/>
        </w:rPr>
      </w:pPr>
      <w:r>
        <w:rPr>
          <w:b/>
          <w:bCs/>
          <w:szCs w:val="22"/>
          <w:lang w:val="pl-PL"/>
        </w:rPr>
        <w:t>Ważne informacje, z którymi należy się zapoznać przed wykonaniem wstrzyknięcia leku Mounjaro za pomocą wstrzykiwacza KwikPen.</w:t>
      </w:r>
    </w:p>
    <w:p w14:paraId="2F24D969" w14:textId="77777777" w:rsidR="003D19EB" w:rsidRDefault="003D19EB">
      <w:pPr>
        <w:spacing w:line="240" w:lineRule="auto"/>
        <w:rPr>
          <w:b/>
          <w:szCs w:val="22"/>
          <w:lang w:val="pl-PL"/>
        </w:rPr>
      </w:pPr>
    </w:p>
    <w:p w14:paraId="33B565F7" w14:textId="77777777" w:rsidR="003D19EB" w:rsidRDefault="002B3F86">
      <w:pPr>
        <w:spacing w:line="240" w:lineRule="auto"/>
        <w:rPr>
          <w:lang w:val="pl-PL"/>
        </w:rPr>
      </w:pPr>
      <w:r>
        <w:rPr>
          <w:lang w:val="pl-PL"/>
        </w:rPr>
        <w:t>Należy przeczytać tę instrukcję użycia i ulotkę dołączoną do opakowania przed użyciem wstrzykiwacza KwikPen z lekiem Mounjaro i za każdym razem po otrzymaniu nowego wstrzykiwacza. Mogą pojawić się w niej nowe informacje. Informacje te nie zastępują rozmowy z lekarzem, farmaceutą lub pielęgniarką na temat schorzenia lub stosowanego leczenia.</w:t>
      </w:r>
    </w:p>
    <w:p w14:paraId="51157FE2" w14:textId="77777777" w:rsidR="003D19EB" w:rsidRDefault="003D19EB">
      <w:pPr>
        <w:spacing w:line="240" w:lineRule="auto"/>
        <w:rPr>
          <w:b/>
          <w:szCs w:val="22"/>
          <w:lang w:val="pl-PL"/>
        </w:rPr>
      </w:pPr>
    </w:p>
    <w:p w14:paraId="40D7E20F" w14:textId="77777777" w:rsidR="003D19EB" w:rsidRDefault="002B3F86">
      <w:pPr>
        <w:spacing w:line="240" w:lineRule="auto"/>
        <w:rPr>
          <w:lang w:val="pl-PL"/>
        </w:rPr>
      </w:pPr>
      <w:r>
        <w:rPr>
          <w:lang w:val="pl-PL"/>
        </w:rPr>
        <w:t xml:space="preserve">Mounjaro KwikPen to jednorazowy, wielodawkowy wstrzykiwacz półautomatyczny napełniony. </w:t>
      </w:r>
      <w:r>
        <w:rPr>
          <w:b/>
          <w:bCs/>
          <w:lang w:val="pl-PL"/>
        </w:rPr>
        <w:t xml:space="preserve">Wstrzykiwacz zawiera 4 stałe dawki. Jedną dawkę przyjmuje się raz w tygodniu. </w:t>
      </w:r>
      <w:r>
        <w:rPr>
          <w:lang w:val="pl-PL"/>
        </w:rPr>
        <w:t>Należy wstrzykiwać jedną dawkę raz w tygodniu, podskórnie.</w:t>
      </w:r>
    </w:p>
    <w:p w14:paraId="350834F0" w14:textId="77777777" w:rsidR="003D19EB" w:rsidRDefault="003D19EB">
      <w:pPr>
        <w:spacing w:line="240" w:lineRule="auto"/>
        <w:rPr>
          <w:lang w:val="pl-PL"/>
        </w:rPr>
      </w:pPr>
    </w:p>
    <w:p w14:paraId="16E3ACB6" w14:textId="77777777" w:rsidR="003D19EB" w:rsidRDefault="002B3F86">
      <w:pPr>
        <w:spacing w:line="240" w:lineRule="auto"/>
        <w:rPr>
          <w:lang w:val="pl-PL"/>
        </w:rPr>
      </w:pPr>
      <w:r>
        <w:rPr>
          <w:lang w:val="pl-PL"/>
        </w:rPr>
        <w:t xml:space="preserve">Po podaniu 4 dawek wstrzykiwacz należy wyrzucić wraz z niewykorzystanym lekiem. Wstrzykiwacz uniemożliwi wybranie pełnej dawki po podaniu 4 cotygodniowych dawek. </w:t>
      </w:r>
      <w:r>
        <w:rPr>
          <w:b/>
          <w:bCs/>
          <w:lang w:val="pl-PL"/>
        </w:rPr>
        <w:t>Nie</w:t>
      </w:r>
      <w:r>
        <w:rPr>
          <w:lang w:val="pl-PL"/>
        </w:rPr>
        <w:t xml:space="preserve"> </w:t>
      </w:r>
      <w:r>
        <w:rPr>
          <w:b/>
          <w:bCs/>
          <w:lang w:val="pl-PL"/>
        </w:rPr>
        <w:t>należy</w:t>
      </w:r>
      <w:r>
        <w:rPr>
          <w:lang w:val="pl-PL"/>
        </w:rPr>
        <w:t xml:space="preserve"> wstrzykiwać pozostałości leku. </w:t>
      </w:r>
      <w:r>
        <w:rPr>
          <w:rStyle w:val="normaltextrun"/>
          <w:szCs w:val="22"/>
          <w:shd w:val="clear" w:color="auto" w:fill="FFFFFF"/>
          <w:lang w:val="pl-PL"/>
        </w:rPr>
        <w:t>Nie należy pobierać leku ze wstrzykiwacza do strzykawki.</w:t>
      </w:r>
    </w:p>
    <w:p w14:paraId="37658D92" w14:textId="77777777" w:rsidR="003D19EB" w:rsidRDefault="003D19EB">
      <w:pPr>
        <w:spacing w:line="240" w:lineRule="auto"/>
        <w:rPr>
          <w:b/>
          <w:bCs/>
          <w:lang w:val="pl-PL"/>
        </w:rPr>
      </w:pPr>
    </w:p>
    <w:p w14:paraId="4DF4F081" w14:textId="77777777" w:rsidR="003D19EB" w:rsidRDefault="002B3F86">
      <w:pPr>
        <w:spacing w:line="240" w:lineRule="auto"/>
        <w:rPr>
          <w:lang w:val="pl-PL"/>
        </w:rPr>
      </w:pPr>
      <w:r>
        <w:rPr>
          <w:b/>
          <w:bCs/>
          <w:lang w:val="pl-PL"/>
        </w:rPr>
        <w:t>Nie</w:t>
      </w:r>
      <w:r>
        <w:rPr>
          <w:lang w:val="pl-PL"/>
        </w:rPr>
        <w:t xml:space="preserve"> </w:t>
      </w:r>
      <w:r>
        <w:rPr>
          <w:b/>
          <w:bCs/>
          <w:lang w:val="pl-PL"/>
        </w:rPr>
        <w:t>należy</w:t>
      </w:r>
      <w:r>
        <w:rPr>
          <w:lang w:val="pl-PL"/>
        </w:rPr>
        <w:t xml:space="preserve"> udostępniać wstrzykiwacza Mounjaro KwikPen innym osobom, nawet jeśli igła została wymieniona. Można zarazić inne osoby ciężką chorobą lub zarazić się od nich ciężką chorobą.</w:t>
      </w:r>
    </w:p>
    <w:p w14:paraId="48BB763B" w14:textId="77777777" w:rsidR="003D19EB" w:rsidRDefault="003D19EB">
      <w:pPr>
        <w:spacing w:line="240" w:lineRule="auto"/>
        <w:rPr>
          <w:lang w:val="pl-PL"/>
        </w:rPr>
      </w:pPr>
    </w:p>
    <w:p w14:paraId="5AB38874" w14:textId="77777777" w:rsidR="003D19EB" w:rsidRDefault="002B3F86">
      <w:pPr>
        <w:spacing w:line="240" w:lineRule="auto"/>
        <w:rPr>
          <w:lang w:val="pl-PL"/>
        </w:rPr>
      </w:pPr>
      <w:r>
        <w:rPr>
          <w:lang w:val="pl-PL"/>
        </w:rPr>
        <w:t xml:space="preserve">Pacjenci niewidomi lub mający problemy ze wzrokiem nie powinni używać wstrzykiwacza bez pomocy osoby przeszkolonej w zakresie korzystania ze wstrzykiwacza. </w:t>
      </w:r>
    </w:p>
    <w:p w14:paraId="3486ADDF" w14:textId="77777777" w:rsidR="003D19EB" w:rsidRDefault="003D19EB">
      <w:pPr>
        <w:pStyle w:val="ListParagraph"/>
        <w:spacing w:after="0" w:line="240" w:lineRule="auto"/>
        <w:ind w:left="567"/>
        <w:rPr>
          <w:rFonts w:ascii="Times New Roman" w:hAnsi="Times New Roman"/>
          <w:lang w:val="pl-PL"/>
        </w:rPr>
      </w:pPr>
    </w:p>
    <w:p w14:paraId="2DC914C9" w14:textId="77777777" w:rsidR="003D19EB" w:rsidRDefault="002B3F86">
      <w:pPr>
        <w:keepNext/>
        <w:spacing w:line="240" w:lineRule="auto"/>
        <w:rPr>
          <w:b/>
          <w:szCs w:val="22"/>
          <w:lang w:val="pl-PL"/>
        </w:rPr>
      </w:pPr>
      <w:r>
        <w:rPr>
          <w:b/>
          <w:bCs/>
          <w:szCs w:val="22"/>
          <w:lang w:val="pl-PL"/>
        </w:rPr>
        <w:lastRenderedPageBreak/>
        <w:t>Opis części</w:t>
      </w:r>
    </w:p>
    <w:p w14:paraId="162F3585" w14:textId="77777777" w:rsidR="003D19EB" w:rsidRDefault="002B3F86">
      <w:pPr>
        <w:keepNext/>
        <w:spacing w:line="240" w:lineRule="auto"/>
        <w:rPr>
          <w:b/>
          <w:bCs/>
          <w:szCs w:val="22"/>
          <w:lang w:val="pl-PL"/>
        </w:rPr>
      </w:pPr>
      <w:r>
        <w:rPr>
          <w:b/>
          <w:bCs/>
          <w:szCs w:val="22"/>
          <w:lang w:val="pl-PL"/>
        </w:rPr>
        <w:t>Części wstrzykiwacza Mounjaro KwikPen</w:t>
      </w:r>
    </w:p>
    <w:p w14:paraId="2C24E245" w14:textId="03ED6813" w:rsidR="003D19EB" w:rsidRDefault="00601A13">
      <w:pPr>
        <w:keepNext/>
        <w:spacing w:line="240" w:lineRule="auto"/>
        <w:rPr>
          <w:b/>
          <w:szCs w:val="22"/>
          <w:lang w:val="pl-PL"/>
        </w:rPr>
      </w:pPr>
      <w:r>
        <w:rPr>
          <w:noProof/>
          <w:lang w:val="pl-PL" w:eastAsia="pl-PL"/>
        </w:rPr>
        <mc:AlternateContent>
          <mc:Choice Requires="wps">
            <w:drawing>
              <wp:anchor distT="0" distB="0" distL="114300" distR="114300" simplePos="0" relativeHeight="251658282" behindDoc="0" locked="0" layoutInCell="1" allowOverlap="1" wp14:anchorId="0278A043" wp14:editId="5C8C0D77">
                <wp:simplePos x="0" y="0"/>
                <wp:positionH relativeFrom="column">
                  <wp:posOffset>2656840</wp:posOffset>
                </wp:positionH>
                <wp:positionV relativeFrom="paragraph">
                  <wp:posOffset>13970</wp:posOffset>
                </wp:positionV>
                <wp:extent cx="972185" cy="422910"/>
                <wp:effectExtent l="0" t="0" r="0" b="0"/>
                <wp:wrapNone/>
                <wp:docPr id="2080745947" name="Pole tekstowe 2080745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422910"/>
                        </a:xfrm>
                        <a:prstGeom prst="rect">
                          <a:avLst/>
                        </a:prstGeom>
                        <a:noFill/>
                        <a:ln w="6350">
                          <a:noFill/>
                        </a:ln>
                      </wps:spPr>
                      <wps:txbx>
                        <w:txbxContent>
                          <w:p w14:paraId="278F4780" w14:textId="77777777" w:rsidR="00EA74A1" w:rsidRDefault="00EA74A1">
                            <w:pPr>
                              <w:spacing w:line="240" w:lineRule="auto"/>
                              <w:jc w:val="center"/>
                              <w:rPr>
                                <w:szCs w:val="22"/>
                              </w:rPr>
                            </w:pPr>
                            <w:r>
                              <w:rPr>
                                <w:szCs w:val="22"/>
                              </w:rPr>
                              <w:t>Oprawka na wkład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278A043" id="Pole tekstowe 2080745947" o:spid="_x0000_s1041" type="#_x0000_t202" style="position:absolute;margin-left:209.2pt;margin-top:1.1pt;width:76.55pt;height:33.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f6IgIAAD4EAAAOAAAAZHJzL2Uyb0RvYy54bWysU99v2jAQfp+0/8Hy+wjJoC0RoWKtmCah&#10;thKd+mwcm0RzfJ5tSNhfv7MTKOr6VO3FvvOd79f33fy2axQ5COtq0AVNR2NKhOZQ1npX0J/Pqy83&#10;lDjPdMkUaFHQo3D0dvH507w1ucigAlUKSzCIdnlrClp5b/IkcbwSDXMjMEKjUYJtmEfV7pLSshaj&#10;NyrJxuOrpAVbGgtcOIev972RLmJ8KQX3j1I64YkqKNbm42njuQ1nspizfGeZqWo+lME+UEXDao1J&#10;z6HumWdkb+t/QjU1t+BA+hGHJgEpay5iD9hNOn7TzaZiRsRecDjOnMfk/l9Y/nDYmCdLfPcNOgQw&#10;NuHMGvgvh7NJWuPywSfM1OUOvUOjnbRNuLEFgh9xtsfzPEXnCcfH2XWW3kwp4WiaZNksjfNOXj8b&#10;6/x3AQ0JQkEtwhULYIe18yE9y08uIZeGVa1UhExp0hb06ut0HD+cLfhD6aHuvtRQtO+2HalL7C8L&#10;iIenLZRH7NtCTwln+KrGItbM+SdmkQPYEfLaP+IhFWAyGCRKKrB/3nsP/ggNWilpkVMFdb/3zApK&#10;1A+NoM3SySSQMCqT6XWGir20bC8tet/cAdI2xQ0yPIrB36uTKC00L0j/ZciKJqY55i6oP4l3vmc6&#10;rg8Xy2V0QtoZ5td6Y/gJ7jDi5+6FWTPg4BHABzixj+Vv4Oh9hyH3cxwUJGkEbViosAWXevR6XfvF&#10;XwAAAP//AwBQSwMEFAAGAAgAAAAhAKhJMe3gAAAACAEAAA8AAABkcnMvZG93bnJldi54bWxMj09L&#10;w0AUxO+C32F5gje7SWjqErMpJVAE0UNrL95esq9JcP/E7LaNfnrXkz0OM8z8plzPRrMzTX5wVkK6&#10;SICRbZ0abCfh8L59EMB8QKtQO0sSvsnDurq9KbFQ7mJ3dN6HjsUS6wuU0IcwFpz7tieDfuFGstE7&#10;uslgiHLquJrwEsuN5lmSrLjBwcaFHkeqe2o/9ycj4aXevuGuyYz40fXz63Ezfh0+cinv7+bNE7BA&#10;c/gPwx9+RIcqMjXuZJVnWsIyFcsYlZBlwKKfP6Y5sEbCSgjgVcmvD1S/AAAA//8DAFBLAQItABQA&#10;BgAIAAAAIQC2gziS/gAAAOEBAAATAAAAAAAAAAAAAAAAAAAAAABbQ29udGVudF9UeXBlc10ueG1s&#10;UEsBAi0AFAAGAAgAAAAhADj9If/WAAAAlAEAAAsAAAAAAAAAAAAAAAAALwEAAF9yZWxzLy5yZWxz&#10;UEsBAi0AFAAGAAgAAAAhAPy9h/oiAgAAPgQAAA4AAAAAAAAAAAAAAAAALgIAAGRycy9lMm9Eb2Mu&#10;eG1sUEsBAi0AFAAGAAgAAAAhAKhJMe3gAAAACAEAAA8AAAAAAAAAAAAAAAAAfAQAAGRycy9kb3du&#10;cmV2LnhtbFBLBQYAAAAABAAEAPMAAACJBQAAAAA=&#10;" filled="f" stroked="f" strokeweight=".5pt">
                <v:textbox>
                  <w:txbxContent>
                    <w:p w14:paraId="278F4780" w14:textId="77777777" w:rsidR="00EA74A1" w:rsidRDefault="00EA74A1">
                      <w:pPr>
                        <w:spacing w:line="240" w:lineRule="auto"/>
                        <w:jc w:val="center"/>
                        <w:rPr>
                          <w:szCs w:val="22"/>
                        </w:rPr>
                      </w:pPr>
                      <w:r>
                        <w:rPr>
                          <w:szCs w:val="22"/>
                        </w:rPr>
                        <w:t>Oprawka na wkład</w:t>
                      </w:r>
                    </w:p>
                  </w:txbxContent>
                </v:textbox>
              </v:shape>
            </w:pict>
          </mc:Fallback>
        </mc:AlternateContent>
      </w:r>
      <w:r>
        <w:rPr>
          <w:noProof/>
          <w:lang w:val="pl-PL" w:eastAsia="pl-PL"/>
        </w:rPr>
        <mc:AlternateContent>
          <mc:Choice Requires="wps">
            <w:drawing>
              <wp:anchor distT="0" distB="0" distL="114300" distR="114300" simplePos="0" relativeHeight="251658281" behindDoc="0" locked="0" layoutInCell="1" allowOverlap="1" wp14:anchorId="68A8E8C1" wp14:editId="774E5574">
                <wp:simplePos x="0" y="0"/>
                <wp:positionH relativeFrom="column">
                  <wp:posOffset>3277870</wp:posOffset>
                </wp:positionH>
                <wp:positionV relativeFrom="paragraph">
                  <wp:posOffset>8255</wp:posOffset>
                </wp:positionV>
                <wp:extent cx="1115060" cy="466090"/>
                <wp:effectExtent l="0" t="0" r="0" b="0"/>
                <wp:wrapNone/>
                <wp:docPr id="2080745946" name="Pole tekstowe 208074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466090"/>
                        </a:xfrm>
                        <a:prstGeom prst="rect">
                          <a:avLst/>
                        </a:prstGeom>
                        <a:noFill/>
                        <a:ln w="6350">
                          <a:noFill/>
                        </a:ln>
                      </wps:spPr>
                      <wps:txbx>
                        <w:txbxContent>
                          <w:p w14:paraId="055B135A" w14:textId="77777777" w:rsidR="00EA74A1" w:rsidRDefault="00EA74A1">
                            <w:pPr>
                              <w:spacing w:line="240" w:lineRule="auto"/>
                              <w:jc w:val="center"/>
                              <w:rPr>
                                <w:szCs w:val="22"/>
                              </w:rPr>
                            </w:pPr>
                            <w:r>
                              <w:rPr>
                                <w:szCs w:val="22"/>
                              </w:rPr>
                              <w:t>Korpus wstrzykiwacza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8A8E8C1" id="Pole tekstowe 2080745946" o:spid="_x0000_s1042" type="#_x0000_t202" style="position:absolute;margin-left:258.1pt;margin-top:.65pt;width:87.8pt;height:36.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nIIgIAAD8EAAAOAAAAZHJzL2Uyb0RvYy54bWysU99v2jAQfp+0/8Hy+0hCgbURoWKtmCah&#10;thKd+mwcm0RzfJ5tSNhfv7MTKOr6VO3F8eXO9+P7vpvfdo0iB2FdDbqg2SilRGgOZa13Bf35vPpy&#10;TYnzTJdMgRYFPQpHbxefP81bk4sxVKBKYQkm0S5vTUEr702eJI5XomFuBEZodEqwDfNo2l1SWtZi&#10;9kYl4zSdJS3Y0ljgwjn8e9876SLml1Jw/yilE56ogmJvPp42nttwJos5y3eWmarmQxvsA100rNZY&#10;9JzqnnlG9rb+J1VTcwsOpB9xaBKQsuYizoDTZOmbaTYVMyLOguA4c4bJ/b+0/OGwMU+W+O4bdEhg&#10;HMKZNfBfDrFJWuPyISZg6nKH0WHQTtomfHEEgg8R2+MZT9F5wkO2LJumM3Rx9E1ms/QmAp68vjbW&#10;+e8CGhIuBbXIV+yAHdbOh/osP4WEYhpWtVKRM6VJW9DZ1TSND84efKH00Hjfa+jad9uO1CW2dBUo&#10;D7+2UB5xcAu9JpzhqxqbWDPnn5hFEWDfKGz/iIdUgMVguFFSgf3z3v8Qj9ygl5IWRVVQ93vPrKBE&#10;/dDI2k02mQQVRmMy/TpGw156tpcevW/uAHWb4QoZHq8h3qvTVVpoXlD/y1AVXUxzrF1Qf7re+V7q&#10;uD9cLJcxCHVnmF/rjeEnvgPEz90Ls2bgwSODD3CSH8vf0NHHDiD3OA4GqjSSNmxUWINLO0a97v3i&#10;LwAAAP//AwBQSwMEFAAGAAgAAAAhAJ7jENvgAAAACAEAAA8AAABkcnMvZG93bnJldi54bWxMj0FP&#10;g0AQhe8m/ofNmHizC2hpRZamIWlMjD209uJtYadAZGeR3bbor3c86XHyvbz5Xr6abC/OOPrOkYJ4&#10;FoFAqp3pqFFweNvcLUH4oMno3hEq+EIPq+L6KteZcRfa4XkfGsEl5DOtoA1hyKT0dYtW+5kbkJgd&#10;3Wh14HNspBn1hcttL5MoSqXVHfGHVg9Ytlh/7E9WwUu52epdldjld18+vx7Xw+fhfa7U7c20fgIR&#10;cAp/YfjVZ3Uo2KlyJzJe9ArmcZpwlME9CObpY8xTKgWLhwXIIpf/BxQ/AAAA//8DAFBLAQItABQA&#10;BgAIAAAAIQC2gziS/gAAAOEBAAATAAAAAAAAAAAAAAAAAAAAAABbQ29udGVudF9UeXBlc10ueG1s&#10;UEsBAi0AFAAGAAgAAAAhADj9If/WAAAAlAEAAAsAAAAAAAAAAAAAAAAALwEAAF9yZWxzLy5yZWxz&#10;UEsBAi0AFAAGAAgAAAAhAI2GCcgiAgAAPwQAAA4AAAAAAAAAAAAAAAAALgIAAGRycy9lMm9Eb2Mu&#10;eG1sUEsBAi0AFAAGAAgAAAAhAJ7jENvgAAAACAEAAA8AAAAAAAAAAAAAAAAAfAQAAGRycy9kb3du&#10;cmV2LnhtbFBLBQYAAAAABAAEAPMAAACJBQAAAAA=&#10;" filled="f" stroked="f" strokeweight=".5pt">
                <v:textbox>
                  <w:txbxContent>
                    <w:p w14:paraId="055B135A" w14:textId="77777777" w:rsidR="00EA74A1" w:rsidRDefault="00EA74A1">
                      <w:pPr>
                        <w:spacing w:line="240" w:lineRule="auto"/>
                        <w:jc w:val="center"/>
                        <w:rPr>
                          <w:szCs w:val="22"/>
                        </w:rPr>
                      </w:pPr>
                      <w:r>
                        <w:rPr>
                          <w:szCs w:val="22"/>
                        </w:rPr>
                        <w:t>Korpus wstrzykiwacza</w:t>
                      </w:r>
                    </w:p>
                  </w:txbxContent>
                </v:textbox>
              </v:shape>
            </w:pict>
          </mc:Fallback>
        </mc:AlternateContent>
      </w:r>
      <w:r>
        <w:rPr>
          <w:noProof/>
          <w:lang w:val="pl-PL" w:eastAsia="pl-PL"/>
        </w:rPr>
        <mc:AlternateContent>
          <mc:Choice Requires="wps">
            <w:drawing>
              <wp:anchor distT="0" distB="0" distL="114300" distR="114300" simplePos="0" relativeHeight="251658280" behindDoc="0" locked="0" layoutInCell="1" allowOverlap="1" wp14:anchorId="32F619B8" wp14:editId="4AE69F82">
                <wp:simplePos x="0" y="0"/>
                <wp:positionH relativeFrom="column">
                  <wp:posOffset>4149090</wp:posOffset>
                </wp:positionH>
                <wp:positionV relativeFrom="paragraph">
                  <wp:posOffset>10795</wp:posOffset>
                </wp:positionV>
                <wp:extent cx="907415" cy="471805"/>
                <wp:effectExtent l="0" t="0" r="0" b="0"/>
                <wp:wrapNone/>
                <wp:docPr id="2080745945" name="Pole tekstowe 2080745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471805"/>
                        </a:xfrm>
                        <a:prstGeom prst="rect">
                          <a:avLst/>
                        </a:prstGeom>
                        <a:noFill/>
                        <a:ln w="6350">
                          <a:noFill/>
                        </a:ln>
                      </wps:spPr>
                      <wps:txbx>
                        <w:txbxContent>
                          <w:p w14:paraId="7636F988" w14:textId="77777777" w:rsidR="00EA74A1" w:rsidRDefault="00EA74A1">
                            <w:pPr>
                              <w:spacing w:line="240" w:lineRule="auto"/>
                              <w:jc w:val="center"/>
                              <w:rPr>
                                <w:szCs w:val="22"/>
                              </w:rPr>
                            </w:pPr>
                            <w:r>
                              <w:rPr>
                                <w:szCs w:val="22"/>
                              </w:rPr>
                              <w:t>Wskaźnik</w:t>
                            </w:r>
                          </w:p>
                          <w:p w14:paraId="360FCD05" w14:textId="77777777" w:rsidR="00EA74A1" w:rsidRDefault="00EA74A1">
                            <w:pPr>
                              <w:spacing w:line="240" w:lineRule="auto"/>
                              <w:jc w:val="center"/>
                              <w:rPr>
                                <w:szCs w:val="22"/>
                              </w:rPr>
                            </w:pPr>
                            <w:r>
                              <w:rPr>
                                <w:szCs w:val="22"/>
                              </w:rPr>
                              <w:t>dawki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2F619B8" id="Pole tekstowe 2080745945" o:spid="_x0000_s1043" type="#_x0000_t202" style="position:absolute;margin-left:326.7pt;margin-top:.85pt;width:71.45pt;height:37.1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AIgIAAD4EAAAOAAAAZHJzL2Uyb0RvYy54bWysU01v2zAMvQ/YfxB0X2xnTj+MOEXWIsOA&#10;oC2QDj0rshQbk0VNUmJnv36U7KRBt9OwiyyKNMn3+Di/61tFDsK6BnRJs0lKidAcqkbvSvr9ZfXp&#10;hhLnma6YAi1KehSO3i0+fph3phBTqEFVwhJMol3RmZLW3psiSRyvRcvcBIzQ6JRgW+bRtLuksqzD&#10;7K1Kpml6lXRgK2OBC+fw9WFw0kXML6Xg/klKJzxRJcXefDxtPLfhTBZzVuwsM3XDxzbYP3TRskZj&#10;0XOqB+YZ2dvmj1Rtwy04kH7CoU1AyoaLiAHRZOk7NJuaGRGxIDnOnGly/y8tfzxszLMlvv8CPQ4w&#10;gnBmDfyHQ26SzrhijAmcusJhdADaS9uGL0Ig+CNyezzzKXpPOD7eptd5NqOEoyu/zm7SWeA7efvZ&#10;WOe/CmhJuJTU4rhiA+ywdn4IPYWEWhpWjVJxZEqTrqRXn2dp/OHsweRKj30PrYamfb/tSVMhvjx0&#10;EJ62UB0Rt4VBEs7wVYNNrJnzz8yiBhAR6to/4SEVYDEYb5TUYH/97T3E42jQS0mHmiqp+7lnVlCi&#10;vmkc2m2W50GE0chn11M07KVne+nR+/YeULYZbpDh8RrivTpdpYX2FeW/DFXRxTTH2iX1p+u9H5SO&#10;68PFchmDUHaG+bXeGH4ad6D4pX9l1oxz8DjARzipjxXvxjHEjiQPPI4GijTOd1yosAWXdox6W/vF&#10;bwAAAP//AwBQSwMEFAAGAAgAAAAhACtDz4LgAAAACAEAAA8AAABkcnMvZG93bnJldi54bWxMj8FO&#10;wzAMhu9IvENkJG4sZWPdKE2nqdKEhNhhYxdubpO1FYlTmmwrPD3mBDdb36/fn/PV6Kw4myF0nhTc&#10;TxIQhmqvO2oUHN42d0sQISJptJ6Mgi8TYFVcX+WYaX+hnTnvYyO4hEKGCtoY+0zKULfGYZj43hCz&#10;ox8cRl6HRuoBL1zurJwmSSoddsQXWuxN2Zr6Y39yCl7KzRZ31dQtv235/Hpc95+H97lStzfj+glE&#10;NGP8C8OvPqtDwU6VP5EOwipI57MHjjJYgGC+eExnICoe0gRkkcv/DxQ/AAAA//8DAFBLAQItABQA&#10;BgAIAAAAIQC2gziS/gAAAOEBAAATAAAAAAAAAAAAAAAAAAAAAABbQ29udGVudF9UeXBlc10ueG1s&#10;UEsBAi0AFAAGAAgAAAAhADj9If/WAAAAlAEAAAsAAAAAAAAAAAAAAAAALwEAAF9yZWxzLy5yZWxz&#10;UEsBAi0AFAAGAAgAAAAhAL9eUkAiAgAAPgQAAA4AAAAAAAAAAAAAAAAALgIAAGRycy9lMm9Eb2Mu&#10;eG1sUEsBAi0AFAAGAAgAAAAhACtDz4LgAAAACAEAAA8AAAAAAAAAAAAAAAAAfAQAAGRycy9kb3du&#10;cmV2LnhtbFBLBQYAAAAABAAEAPMAAACJBQAAAAA=&#10;" filled="f" stroked="f" strokeweight=".5pt">
                <v:textbox>
                  <w:txbxContent>
                    <w:p w14:paraId="7636F988" w14:textId="77777777" w:rsidR="00EA74A1" w:rsidRDefault="00EA74A1">
                      <w:pPr>
                        <w:spacing w:line="240" w:lineRule="auto"/>
                        <w:jc w:val="center"/>
                        <w:rPr>
                          <w:szCs w:val="22"/>
                        </w:rPr>
                      </w:pPr>
                      <w:r>
                        <w:rPr>
                          <w:szCs w:val="22"/>
                        </w:rPr>
                        <w:t>Wskaźnik</w:t>
                      </w:r>
                    </w:p>
                    <w:p w14:paraId="360FCD05" w14:textId="77777777" w:rsidR="00EA74A1" w:rsidRDefault="00EA74A1">
                      <w:pPr>
                        <w:spacing w:line="240" w:lineRule="auto"/>
                        <w:jc w:val="center"/>
                        <w:rPr>
                          <w:szCs w:val="22"/>
                        </w:rPr>
                      </w:pPr>
                      <w:r>
                        <w:rPr>
                          <w:szCs w:val="22"/>
                        </w:rPr>
                        <w:t>dawki</w:t>
                      </w:r>
                    </w:p>
                  </w:txbxContent>
                </v:textbox>
              </v:shape>
            </w:pict>
          </mc:Fallback>
        </mc:AlternateContent>
      </w:r>
    </w:p>
    <w:p w14:paraId="1E093853" w14:textId="0EBB150F" w:rsidR="003D19EB" w:rsidRDefault="00601A13">
      <w:pPr>
        <w:keepNext/>
        <w:spacing w:line="240" w:lineRule="auto"/>
        <w:rPr>
          <w:b/>
          <w:szCs w:val="22"/>
          <w:lang w:val="pl-PL"/>
        </w:rPr>
      </w:pPr>
      <w:r>
        <w:rPr>
          <w:noProof/>
          <w:lang w:val="pl-PL" w:eastAsia="pl-PL"/>
        </w:rPr>
        <mc:AlternateContent>
          <mc:Choice Requires="wps">
            <w:drawing>
              <wp:anchor distT="0" distB="0" distL="114300" distR="114300" simplePos="0" relativeHeight="251658275" behindDoc="0" locked="0" layoutInCell="1" allowOverlap="1" wp14:anchorId="26457E03" wp14:editId="65E49F2B">
                <wp:simplePos x="0" y="0"/>
                <wp:positionH relativeFrom="margin">
                  <wp:posOffset>2009775</wp:posOffset>
                </wp:positionH>
                <wp:positionV relativeFrom="paragraph">
                  <wp:posOffset>5715</wp:posOffset>
                </wp:positionV>
                <wp:extent cx="972185" cy="327660"/>
                <wp:effectExtent l="0" t="0" r="0" b="0"/>
                <wp:wrapNone/>
                <wp:docPr id="2080745944" name="Pole tekstowe 2080745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327660"/>
                        </a:xfrm>
                        <a:prstGeom prst="rect">
                          <a:avLst/>
                        </a:prstGeom>
                        <a:noFill/>
                        <a:ln w="6350">
                          <a:noFill/>
                        </a:ln>
                      </wps:spPr>
                      <wps:txbx>
                        <w:txbxContent>
                          <w:p w14:paraId="00E7273A" w14:textId="77777777" w:rsidR="00EA74A1" w:rsidRDefault="00EA74A1">
                            <w:pPr>
                              <w:spacing w:line="240" w:lineRule="auto"/>
                              <w:jc w:val="center"/>
                              <w:rPr>
                                <w:szCs w:val="22"/>
                                <w:lang w:val="pl-PL"/>
                              </w:rPr>
                            </w:pPr>
                            <w:r>
                              <w:rPr>
                                <w:szCs w:val="22"/>
                                <w:lang w:val="pl-PL"/>
                              </w:rPr>
                              <w:t>Wkład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6457E03" id="Pole tekstowe 2080745944" o:spid="_x0000_s1044" type="#_x0000_t202" style="position:absolute;margin-left:158.25pt;margin-top:.45pt;width:76.55pt;height:25.8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EGIgIAAD4EAAAOAAAAZHJzL2Uyb0RvYy54bWysU01vGjEQvVfqf7B8LwsESLJiiWgiqkoo&#10;iUSinI3XZle1Pa5t2KW/vmPvQlDaU9WLPeMZz9d7M79rtSIH4XwNpqCjwZASYTiUtdkV9PVl9eWG&#10;Eh+YKZkCIwp6FJ7eLT5/mjc2F2OoQJXCEQxifN7YglYh2DzLPK+EZn4AVhg0SnCaBVTdLisdazC6&#10;Vtl4OJxlDbjSOuDCe3x96Ix0keJLKXh4ktKLQFRBsbaQTpfObTyzxZzlO8dsVfO+DPYPVWhWG0x6&#10;DvXAAiN7V/8RStfcgQcZBhx0BlLWXKQesJvR8EM3m4pZkXrB4Xh7HpP/f2H542Fjnx0J7VdoEcDU&#10;hLdr4D88ziZrrM97nzhTn3v0jo220ul4YwsEP+Jsj+d5ijYQjo+31+PRzZQSjqar8fVsluadvX+2&#10;zodvAjSJQkEdwpUKYIe1DzE9y08uMZeBVa1UgkwZ0hR0djUdpg9nC/5Qpq+7KzUWHdptS+oS+5tG&#10;xOPTFsoj9u2go4S3fFVjEWvmwzNzyAHsCHkdnvCQCjAZ9BIlFbhff3uP/ggNWilpkFMF9T/3zAlK&#10;1HeDoN2OJpNIwqRMptdjVNylZXtpMXt9D0jbEW6Q5UmM/kGdROlAvyH9lzErmpjhmLug4STeh47p&#10;uD5cLJfJCWlnWVibjeUnuOOIX9o35myPQ0AAH+HEPpZ/gKPz7YfczbFXkKQJtH6h4hZc6snrfe0X&#10;vwEAAP//AwBQSwMEFAAGAAgAAAAhAFC7LjjfAAAABwEAAA8AAABkcnMvZG93bnJldi54bWxMjsFO&#10;wzAQRO9I/IO1SNyo00CiNmRTVZEqJFQOLb1w28RuEhGvQ+y2ga/HPcFxNKM3L19NphdnPbrOMsJ8&#10;FoHQXFvVcYNweN88LEA4T6yot6wRvrWDVXF7k1Om7IV3+rz3jQgQdhkhtN4PmZSubrUhN7OD5tAd&#10;7WjIhzg2Uo10CXDTyziKUmmo4/DQ0qDLVtef+5NBeC03b7SrYrP46cuX7XE9fB0+EsT7u2n9DMLr&#10;yf+N4aof1KEITpU9sXKiR3icp0mYIixBhPopXaYgKoQkTkAWufzvX/wCAAD//wMAUEsBAi0AFAAG&#10;AAgAAAAhALaDOJL+AAAA4QEAABMAAAAAAAAAAAAAAAAAAAAAAFtDb250ZW50X1R5cGVzXS54bWxQ&#10;SwECLQAUAAYACAAAACEAOP0h/9YAAACUAQAACwAAAAAAAAAAAAAAAAAvAQAAX3JlbHMvLnJlbHNQ&#10;SwECLQAUAAYACAAAACEAA0uRBiICAAA+BAAADgAAAAAAAAAAAAAAAAAuAgAAZHJzL2Uyb0RvYy54&#10;bWxQSwECLQAUAAYACAAAACEAULsuON8AAAAHAQAADwAAAAAAAAAAAAAAAAB8BAAAZHJzL2Rvd25y&#10;ZXYueG1sUEsFBgAAAAAEAAQA8wAAAIgFAAAAAA==&#10;" filled="f" stroked="f" strokeweight=".5pt">
                <v:textbox>
                  <w:txbxContent>
                    <w:p w14:paraId="00E7273A" w14:textId="77777777" w:rsidR="00EA74A1" w:rsidRDefault="00EA74A1">
                      <w:pPr>
                        <w:spacing w:line="240" w:lineRule="auto"/>
                        <w:jc w:val="center"/>
                        <w:rPr>
                          <w:szCs w:val="22"/>
                          <w:lang w:val="pl-PL"/>
                        </w:rPr>
                      </w:pPr>
                      <w:r>
                        <w:rPr>
                          <w:szCs w:val="22"/>
                          <w:lang w:val="pl-PL"/>
                        </w:rPr>
                        <w:t>Wkład</w:t>
                      </w:r>
                    </w:p>
                  </w:txbxContent>
                </v:textbox>
                <w10:wrap anchorx="margin"/>
              </v:shape>
            </w:pict>
          </mc:Fallback>
        </mc:AlternateContent>
      </w:r>
      <w:r>
        <w:rPr>
          <w:noProof/>
          <w:lang w:val="pl-PL" w:eastAsia="pl-PL"/>
        </w:rPr>
        <mc:AlternateContent>
          <mc:Choice Requires="wps">
            <w:drawing>
              <wp:anchor distT="0" distB="0" distL="114300" distR="114300" simplePos="0" relativeHeight="251658273" behindDoc="0" locked="0" layoutInCell="1" allowOverlap="1" wp14:anchorId="53000E95" wp14:editId="7544FC2F">
                <wp:simplePos x="0" y="0"/>
                <wp:positionH relativeFrom="column">
                  <wp:posOffset>276225</wp:posOffset>
                </wp:positionH>
                <wp:positionV relativeFrom="paragraph">
                  <wp:posOffset>33655</wp:posOffset>
                </wp:positionV>
                <wp:extent cx="1752600" cy="276225"/>
                <wp:effectExtent l="0" t="0" r="0" b="0"/>
                <wp:wrapNone/>
                <wp:docPr id="2080745943" name="Pole tekstowe 2080745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76225"/>
                        </a:xfrm>
                        <a:prstGeom prst="rect">
                          <a:avLst/>
                        </a:prstGeom>
                        <a:noFill/>
                        <a:ln w="6350">
                          <a:noFill/>
                        </a:ln>
                      </wps:spPr>
                      <wps:txbx>
                        <w:txbxContent>
                          <w:p w14:paraId="16FBE908" w14:textId="77777777" w:rsidR="00EA74A1" w:rsidRDefault="00EA74A1">
                            <w:pPr>
                              <w:spacing w:line="240" w:lineRule="auto"/>
                              <w:jc w:val="center"/>
                              <w:rPr>
                                <w:rFonts w:ascii="Arial" w:hAnsi="Arial" w:cs="Arial"/>
                                <w:szCs w:val="22"/>
                              </w:rPr>
                            </w:pPr>
                            <w:r>
                              <w:rPr>
                                <w:szCs w:val="22"/>
                              </w:rPr>
                              <w:t>Nasadka wstrzykiwacza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3000E95" id="Pole tekstowe 2080745943" o:spid="_x0000_s1045" type="#_x0000_t202" style="position:absolute;margin-left:21.75pt;margin-top:2.65pt;width:138pt;height:2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bNTIQIAAD8EAAAOAAAAZHJzL2Uyb0RvYy54bWysU01v2zAMvQ/YfxB0X+x4+diMOEXWIsOA&#10;oC2QDj0rshQbk0VNUmJnv36U7KRB11OxiyyaFPnI97i46RpFjsK6GnRBx6OUEqE5lLXeF/Tn0/rT&#10;F0qcZ7pkCrQo6Ek4erP8+GHRmlxkUIEqhSWYRLu8NQWtvDd5kjheiYa5ERih0SnBNsyjafdJaVmL&#10;2RuVZGk6S1qwpbHAhXP496530mXML6Xg/kFKJzxRBUVsPp42nrtwJssFy/eWmarmAwz2DhQNqzUW&#10;vaS6Y56Rg63/SdXU3IID6UccmgSkrLmIPWA34/RVN9uKGRF7weE4cxmT+39p+f1xax4t8d036JDA&#10;2IQzG+C/HM4maY3Lh5gwU5c7jA6NdtI24YstEHyIsz1d5ik6T3jINp9msxRdHH3ZfJZl0zDw5OW1&#10;sc5/F9CQcCmoRb4iAnbcON+HnkNCMQ3rWqnImdKkLejs8zSNDy4eTK70ALzHGlD7bteRukRIs4Ag&#10;/NpBecLGLfSacIavawSxYc4/MosiQNwobP+Ah1SAxWC4UVKB/fPW/xCP3KCXkhZFVVD3+8CsoET9&#10;0Mja1/FkElQYjcl0nqFhrz27a48+NLeAuh3jChkeryHeq/NVWmieUf+rUBVdTHOsXVB/vt76Xuq4&#10;P1ysVjEIdWeY3+it4We+w4ifumdmzcCDRwbv4Sw/lr+io48dhtzPcTBQpZHfYaPCGlzbMepl75d/&#10;AQAA//8DAFBLAwQUAAYACAAAACEAkpt9oN0AAAAHAQAADwAAAGRycy9kb3ducmV2LnhtbEyOzU6D&#10;QBSF9ya+w+SauLNDixhKGZqGpDExumjtxt2FmQKRuYPMtEWf3uuqLs9Pzvny9WR7cTaj7xwpmM8i&#10;EIZqpztqFBzetw8pCB+QNPaOjIJv42Fd3N7kmGl3oZ0570MjeIR8hgraEIZMSl+3xqKfucEQZ0c3&#10;Wgwsx0bqES88bnu5iKInabEjfmhxMGVr6s/9ySp4KbdvuKsWNv3py+fX42b4OnwkSt3fTZsViGCm&#10;cC3DHz6jQ8FMlTuR9qJX8Bgn3FSQxCA4judL1hX7aQqyyOV//uIXAAD//wMAUEsBAi0AFAAGAAgA&#10;AAAhALaDOJL+AAAA4QEAABMAAAAAAAAAAAAAAAAAAAAAAFtDb250ZW50X1R5cGVzXS54bWxQSwEC&#10;LQAUAAYACAAAACEAOP0h/9YAAACUAQAACwAAAAAAAAAAAAAAAAAvAQAAX3JlbHMvLnJlbHNQSwEC&#10;LQAUAAYACAAAACEAt9WzUyECAAA/BAAADgAAAAAAAAAAAAAAAAAuAgAAZHJzL2Uyb0RvYy54bWxQ&#10;SwECLQAUAAYACAAAACEAkpt9oN0AAAAHAQAADwAAAAAAAAAAAAAAAAB7BAAAZHJzL2Rvd25yZXYu&#10;eG1sUEsFBgAAAAAEAAQA8wAAAIUFAAAAAA==&#10;" filled="f" stroked="f" strokeweight=".5pt">
                <v:textbox>
                  <w:txbxContent>
                    <w:p w14:paraId="16FBE908" w14:textId="77777777" w:rsidR="00EA74A1" w:rsidRDefault="00EA74A1">
                      <w:pPr>
                        <w:spacing w:line="240" w:lineRule="auto"/>
                        <w:jc w:val="center"/>
                        <w:rPr>
                          <w:rFonts w:ascii="Arial" w:hAnsi="Arial" w:cs="Arial"/>
                          <w:szCs w:val="22"/>
                        </w:rPr>
                      </w:pPr>
                      <w:r>
                        <w:rPr>
                          <w:szCs w:val="22"/>
                        </w:rPr>
                        <w:t>Nasadka wstrzykiwacza</w:t>
                      </w:r>
                    </w:p>
                  </w:txbxContent>
                </v:textbox>
              </v:shape>
            </w:pict>
          </mc:Fallback>
        </mc:AlternateContent>
      </w:r>
    </w:p>
    <w:p w14:paraId="62C29806" w14:textId="22402FF9" w:rsidR="003D19EB" w:rsidRDefault="00601A13">
      <w:pPr>
        <w:keepNext/>
        <w:spacing w:line="240" w:lineRule="auto"/>
        <w:rPr>
          <w:b/>
          <w:szCs w:val="22"/>
          <w:lang w:val="pl-PL"/>
        </w:rPr>
      </w:pPr>
      <w:r>
        <w:rPr>
          <w:noProof/>
          <w:lang w:val="pl-PL" w:eastAsia="pl-PL"/>
        </w:rPr>
        <mc:AlternateContent>
          <mc:Choice Requires="wps">
            <w:drawing>
              <wp:anchor distT="0" distB="0" distL="114300" distR="114300" simplePos="0" relativeHeight="251658279" behindDoc="0" locked="0" layoutInCell="1" allowOverlap="1" wp14:anchorId="443C4DA2" wp14:editId="43FB7EE7">
                <wp:simplePos x="0" y="0"/>
                <wp:positionH relativeFrom="margin">
                  <wp:align>right</wp:align>
                </wp:positionH>
                <wp:positionV relativeFrom="paragraph">
                  <wp:posOffset>812800</wp:posOffset>
                </wp:positionV>
                <wp:extent cx="800100" cy="471170"/>
                <wp:effectExtent l="0" t="0" r="0" b="0"/>
                <wp:wrapNone/>
                <wp:docPr id="2080745942" name="Pole tekstowe 208074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71170"/>
                        </a:xfrm>
                        <a:prstGeom prst="rect">
                          <a:avLst/>
                        </a:prstGeom>
                        <a:noFill/>
                        <a:ln w="6350">
                          <a:noFill/>
                        </a:ln>
                      </wps:spPr>
                      <wps:txbx>
                        <w:txbxContent>
                          <w:p w14:paraId="6087B8D4" w14:textId="77777777" w:rsidR="00EA74A1" w:rsidRDefault="00EA74A1">
                            <w:pPr>
                              <w:spacing w:line="240" w:lineRule="auto"/>
                              <w:jc w:val="center"/>
                              <w:rPr>
                                <w:szCs w:val="22"/>
                              </w:rPr>
                            </w:pPr>
                            <w:r>
                              <w:rPr>
                                <w:szCs w:val="22"/>
                              </w:rPr>
                              <w:t>Pokrętło dozujące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43C4DA2" id="Pole tekstowe 2080745942" o:spid="_x0000_s1046" type="#_x0000_t202" style="position:absolute;margin-left:11.8pt;margin-top:64pt;width:63pt;height:37.1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diIAIAAD4EAAAOAAAAZHJzL2Uyb0RvYy54bWysU01v2zAMvQ/YfxB0X2xnadMacYqsRYYB&#10;QVsgHXpWZCk2JouapMTOfv0o2U6DbqdhF4kUKX69x8Vd1yhyFNbVoAuaTVJKhOZQ1npf0O8v6083&#10;lDjPdMkUaFHQk3D0bvnxw6I1uZhCBaoUlmAQ7fLWFLTy3uRJ4nglGuYmYIRGowTbMI+q3SelZS1G&#10;b1QyTdPrpAVbGgtcOIevD72RLmN8KQX3T1I64YkqKNbm42njuQtnslywfG+ZqWo+lMH+oYqG1RqT&#10;nkM9MM/IwdZ/hGpqbsGB9BMOTQJS1lzEHrCbLH3XzbZiRsRecDjOnMfk/l9Y/njcmmdLfPcFOgQw&#10;NuHMBvgPh7NJWuPywSfM1OUOvUOjnbRNuLEFgh9xtqfzPEXnCcfHmxR7QgtH02yeZfM47+Tts7HO&#10;fxXQkCAU1CJcsQB23Dgf0rN8dAm5NKxrpSJkSpO2oNefr9L44WzBH0oPdfelhqJ9t+tIXWJ/84B4&#10;eNpBecK+LfSUcIavayxiw5x/ZhY5gHUjr/0THlIBJoNBoqQC++tv78EfoUErJS1yqqDu54FZQYn6&#10;phG022w2CySMyuxqPkXFXlp2lxZ9aO4BaZvhBhkexeDv1ShKC80r0n8VsqKJaY65C+pH8d73TMf1&#10;4WK1ik5IO8P8Rm8NH+EOI37pXpk1Aw4eAXyEkX0sfwdH7zsMuZ/joCBJI2jDQoUtuNSj19vaL38D&#10;AAD//wMAUEsDBBQABgAIAAAAIQDteLKi3QAAAAgBAAAPAAAAZHJzL2Rvd25yZXYueG1sTI9PS8NA&#10;EMXvgt9hGcGb3bhgCTGbUgJFED209tLbJDtNgvsnZrdt9NM7Pentzbzhze+Vq9lZcaYpDsFreFxk&#10;IMi3wQy+07D/2DzkIGJCb9AGTxq+KcKqur0psTDh4rd03qVOcIiPBWroUxoLKWPbk8O4CCN59o5h&#10;cph4nDppJrxwuLNSZdlSOhw8f+hxpLqn9nN3chpe6807bhvl8h9bv7wd1+PX/vCk9f3dvH4GkWhO&#10;f8dwxWd0qJipCSdvorAauEjircpZXG21ZNFoUJlSIKtS/i9Q/QIAAP//AwBQSwECLQAUAAYACAAA&#10;ACEAtoM4kv4AAADhAQAAEwAAAAAAAAAAAAAAAAAAAAAAW0NvbnRlbnRfVHlwZXNdLnhtbFBLAQIt&#10;ABQABgAIAAAAIQA4/SH/1gAAAJQBAAALAAAAAAAAAAAAAAAAAC8BAABfcmVscy8ucmVsc1BLAQIt&#10;ABQABgAIAAAAIQDbWZdiIAIAAD4EAAAOAAAAAAAAAAAAAAAAAC4CAABkcnMvZTJvRG9jLnhtbFBL&#10;AQItABQABgAIAAAAIQDteLKi3QAAAAgBAAAPAAAAAAAAAAAAAAAAAHoEAABkcnMvZG93bnJldi54&#10;bWxQSwUGAAAAAAQABADzAAAAhAUAAAAA&#10;" filled="f" stroked="f" strokeweight=".5pt">
                <v:textbox>
                  <w:txbxContent>
                    <w:p w14:paraId="6087B8D4" w14:textId="77777777" w:rsidR="00EA74A1" w:rsidRDefault="00EA74A1">
                      <w:pPr>
                        <w:spacing w:line="240" w:lineRule="auto"/>
                        <w:jc w:val="center"/>
                        <w:rPr>
                          <w:szCs w:val="22"/>
                        </w:rPr>
                      </w:pPr>
                      <w:r>
                        <w:rPr>
                          <w:szCs w:val="22"/>
                        </w:rPr>
                        <w:t>Pokrętło dozujące</w:t>
                      </w:r>
                    </w:p>
                  </w:txbxContent>
                </v:textbox>
                <w10:wrap anchorx="margin"/>
              </v:shape>
            </w:pict>
          </mc:Fallback>
        </mc:AlternateContent>
      </w:r>
      <w:r>
        <w:rPr>
          <w:noProof/>
          <w:lang w:val="pl-PL" w:eastAsia="pl-PL"/>
        </w:rPr>
        <mc:AlternateContent>
          <mc:Choice Requires="wps">
            <w:drawing>
              <wp:anchor distT="0" distB="0" distL="114300" distR="114300" simplePos="0" relativeHeight="251658288" behindDoc="0" locked="0" layoutInCell="1" allowOverlap="1" wp14:anchorId="587B2215" wp14:editId="6A1C125E">
                <wp:simplePos x="0" y="0"/>
                <wp:positionH relativeFrom="column">
                  <wp:posOffset>4563110</wp:posOffset>
                </wp:positionH>
                <wp:positionV relativeFrom="paragraph">
                  <wp:posOffset>1693545</wp:posOffset>
                </wp:positionV>
                <wp:extent cx="1065530" cy="480695"/>
                <wp:effectExtent l="0" t="0" r="0" b="0"/>
                <wp:wrapNone/>
                <wp:docPr id="2080745941" name="Pole tekstowe 2080745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5530" cy="480695"/>
                        </a:xfrm>
                        <a:prstGeom prst="rect">
                          <a:avLst/>
                        </a:prstGeom>
                        <a:noFill/>
                        <a:ln w="6350">
                          <a:noFill/>
                        </a:ln>
                      </wps:spPr>
                      <wps:txbx>
                        <w:txbxContent>
                          <w:p w14:paraId="6089125B" w14:textId="77777777" w:rsidR="00EA74A1" w:rsidRDefault="00EA74A1">
                            <w:pPr>
                              <w:spacing w:line="240" w:lineRule="auto"/>
                              <w:jc w:val="center"/>
                              <w:rPr>
                                <w:szCs w:val="22"/>
                              </w:rPr>
                            </w:pPr>
                            <w:r>
                              <w:rPr>
                                <w:szCs w:val="22"/>
                              </w:rPr>
                              <w:t>Papierowe zabezpieczenie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87B2215" id="Pole tekstowe 2080745941" o:spid="_x0000_s1047" type="#_x0000_t202" style="position:absolute;margin-left:359.3pt;margin-top:133.35pt;width:83.9pt;height:37.8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lhIQIAAD8EAAAOAAAAZHJzL2Uyb0RvYy54bWysU8Fu2zAMvQ/YPwi6L3bSJEuNOEXWIsOA&#10;oC2QDj0rshQbk0VNUmJnXz9KttOg22nYRRZNinzke1zetbUiJ2FdBTqn41FKidAcikofcvr9ZfNp&#10;QYnzTBdMgRY5PQtH71YfPywbk4kJlKAKYQkm0S5rTE5L702WJI6XomZuBEZodEqwNfNo2kNSWNZg&#10;9lolkzSdJw3Ywljgwjn8+9A56Srml1Jw/ySlE56onCI2H08bz304k9WSZQfLTFnxHgb7BxQ1qzQW&#10;vaR6YJ6Ro63+SFVX3IID6Ucc6gSkrLiIPWA34/RdN7uSGRF7weE4cxmT+39p+eNpZ54t8e0XaJHA&#10;2IQzW+A/HM4maYzL+pgwU5c5jA6NttLW4YstEHyIsz1f5ilaT3jIls5nsxt0cfRNF+n8dhYGnry9&#10;Ntb5rwJqEi45tchXRMBOW+e70CEkFNOwqZSKnClNmpzOb2ZpfHDxYHKle+Ad1oDat/uWVAVCWgQE&#10;4dceijM2bqHThDN8UyGILXP+mVkUAeJGYfsnPKQCLAb9jZIS7K+//Q/xyA16KWlQVDl1P4/MCkrU&#10;N42s3Y6n06DCaExnnydo2GvP/tqjj/U9oG7HuEKGx2uI92q4Sgv1K+p/Haqii2mOtXPqh+u976SO&#10;+8PFeh2DUHeG+a3eGT7wHUb80r4ya3oePDL4CIP8WPaOji62H3I3x95AlUZ++40Ka3Btx6i3vV/9&#10;BgAA//8DAFBLAwQUAAYACAAAACEAnkgA5OMAAAALAQAADwAAAGRycy9kb3ducmV2LnhtbEyPy07D&#10;MBBF90j8gzVI7KjTEFIrxKmqSBUSgkVLN+wm8TSJ8CPEbhv4eswKlqN7dO+Zcj0bzc40+cFZCctF&#10;Aoxs69RgOwmHt+2dAOYDWoXaWZLwRR7W1fVViYVyF7uj8z50LJZYX6CEPoSx4Ny3PRn0CzeSjdnR&#10;TQZDPKeOqwkvsdxoniZJzg0ONi70OFLdU/uxPxkJz/X2FXdNasS3rp9ejpvx8/D+IOXtzbx5BBZo&#10;Dn8w/OpHdaiiU+NOVnmmJayWIo+ohDTPV8AiIUSeAWsk3GdpBrwq+f8fqh8AAAD//wMAUEsBAi0A&#10;FAAGAAgAAAAhALaDOJL+AAAA4QEAABMAAAAAAAAAAAAAAAAAAAAAAFtDb250ZW50X1R5cGVzXS54&#10;bWxQSwECLQAUAAYACAAAACEAOP0h/9YAAACUAQAACwAAAAAAAAAAAAAAAAAvAQAAX3JlbHMvLnJl&#10;bHNQSwECLQAUAAYACAAAACEA8lXZYSECAAA/BAAADgAAAAAAAAAAAAAAAAAuAgAAZHJzL2Uyb0Rv&#10;Yy54bWxQSwECLQAUAAYACAAAACEAnkgA5OMAAAALAQAADwAAAAAAAAAAAAAAAAB7BAAAZHJzL2Rv&#10;d25yZXYueG1sUEsFBgAAAAAEAAQA8wAAAIsFAAAAAA==&#10;" filled="f" stroked="f" strokeweight=".5pt">
                <v:textbox>
                  <w:txbxContent>
                    <w:p w14:paraId="6089125B" w14:textId="77777777" w:rsidR="00EA74A1" w:rsidRDefault="00EA74A1">
                      <w:pPr>
                        <w:spacing w:line="240" w:lineRule="auto"/>
                        <w:jc w:val="center"/>
                        <w:rPr>
                          <w:szCs w:val="22"/>
                        </w:rPr>
                      </w:pPr>
                      <w:r>
                        <w:rPr>
                          <w:szCs w:val="22"/>
                        </w:rPr>
                        <w:t>Papierowe zabezpieczenie</w:t>
                      </w:r>
                    </w:p>
                  </w:txbxContent>
                </v:textbox>
              </v:shape>
            </w:pict>
          </mc:Fallback>
        </mc:AlternateContent>
      </w:r>
      <w:r>
        <w:rPr>
          <w:noProof/>
          <w:lang w:val="pl-PL" w:eastAsia="pl-PL"/>
        </w:rPr>
        <mc:AlternateContent>
          <mc:Choice Requires="wps">
            <w:drawing>
              <wp:anchor distT="0" distB="0" distL="114300" distR="114300" simplePos="0" relativeHeight="251658287" behindDoc="0" locked="0" layoutInCell="1" allowOverlap="1" wp14:anchorId="06D75E7E" wp14:editId="11BFAD63">
                <wp:simplePos x="0" y="0"/>
                <wp:positionH relativeFrom="column">
                  <wp:posOffset>4025265</wp:posOffset>
                </wp:positionH>
                <wp:positionV relativeFrom="paragraph">
                  <wp:posOffset>1936750</wp:posOffset>
                </wp:positionV>
                <wp:extent cx="814070" cy="351155"/>
                <wp:effectExtent l="0" t="0" r="0" b="0"/>
                <wp:wrapNone/>
                <wp:docPr id="2080745940" name="Pole tekstowe 2080745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70" cy="351155"/>
                        </a:xfrm>
                        <a:prstGeom prst="rect">
                          <a:avLst/>
                        </a:prstGeom>
                        <a:noFill/>
                        <a:ln w="6350">
                          <a:noFill/>
                        </a:ln>
                      </wps:spPr>
                      <wps:txbx>
                        <w:txbxContent>
                          <w:p w14:paraId="51C5AD32" w14:textId="77777777" w:rsidR="00EA74A1" w:rsidRDefault="00EA74A1">
                            <w:pPr>
                              <w:spacing w:line="240" w:lineRule="auto"/>
                              <w:jc w:val="center"/>
                              <w:rPr>
                                <w:szCs w:val="22"/>
                              </w:rPr>
                            </w:pPr>
                            <w:r>
                              <w:rPr>
                                <w:szCs w:val="22"/>
                              </w:rPr>
                              <w:t>Igła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6D75E7E" id="Pole tekstowe 2080745940" o:spid="_x0000_s1048" type="#_x0000_t202" style="position:absolute;margin-left:316.95pt;margin-top:152.5pt;width:64.1pt;height:27.6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eWIQIAAD4EAAAOAAAAZHJzL2Uyb0RvYy54bWysU01v2zAMvQ/YfxB0b2ynST+MOEXWIsOA&#10;oC2QFj0rshwblURNUmJnv36U7KRBt9OwiyyKNPn4+Di765Qke2FdA7qg2SilRGgOZaO3BX19WV7c&#10;UOI80yWToEVBD8LRu/nXL7PW5GIMNchSWIJJtMtbU9Dae5MnieO1UMyNwAiNzgqsYh5Nu01Ky1rM&#10;rmQyTtOrpAVbGgtcOIevD72TzmP+qhLcP1WVE57IgiI2H08bz004k/mM5VvLTN3wAQb7BxSKNRqL&#10;nlI9MM/IzjZ/pFINt+Cg8iMOKoGqariIPWA3Wfqpm3XNjIi9IDnOnGhy/y8tf9yvzbMlvvsGHQ4w&#10;NuHMCvi7Q26S1rh8iAmcutxhdGi0q6wKX2yB4I/I7eHEp+g84fh4k03Sa/RwdF1Os2w6DXwnHz8b&#10;6/x3AYqES0EtjisCYPuV833oMSTU0rBspIwjk5q0Bb26nKbxh5MHk0s94O6hBtC+23SkKbG/24Ag&#10;PG2gPGDfFnpJOMOXDYJYMeefmUUNIG7UtX/Co5KAxWC4UVKD/fW39xCPo0EvJS1qqqDu545ZQYn8&#10;oXFot9lkEkQYjcn0eoyGPfdszj16p+4BZZvhBhkeryHey+O1sqDeUP6LUBVdTHOsXVB/vN77Xum4&#10;PlwsFjEIZWeYX+m14cdxB4pfujdmzTAHjwN8hKP6WP5pHH3sQHLP42CgSON8h4UKW3Bux6iPtZ//&#10;BgAA//8DAFBLAwQUAAYACAAAACEAVjtkyuIAAAALAQAADwAAAGRycy9kb3ducmV2LnhtbEyPwU7D&#10;MAyG70i8Q2QkbixZq5XRNZ2mShMSgsPGLtzSJmurJU5psq3w9JgTHG1/+v39xXpyll3MGHqPEuYz&#10;Acxg43WPrYTD+/ZhCSxEhVpZj0bClwmwLm9vCpVrf8WduexjyygEQ64kdDEOOeeh6YxTYeYHg3Q7&#10;+tGpSOPYcj2qK4U7yxMhMu5Uj/ShU4OpOtOc9mcn4aXavqldnbjlt62eX4+b4fPwsZDy/m7arIBF&#10;M8U/GH71SR1Kcqr9GXVgVkKWpk+ESkjFgkoR8Zglc2A1bTKRAi8L/r9D+QMAAP//AwBQSwECLQAU&#10;AAYACAAAACEAtoM4kv4AAADhAQAAEwAAAAAAAAAAAAAAAAAAAAAAW0NvbnRlbnRfVHlwZXNdLnht&#10;bFBLAQItABQABgAIAAAAIQA4/SH/1gAAAJQBAAALAAAAAAAAAAAAAAAAAC8BAABfcmVscy8ucmVs&#10;c1BLAQItABQABgAIAAAAIQCfxMeWIQIAAD4EAAAOAAAAAAAAAAAAAAAAAC4CAABkcnMvZTJvRG9j&#10;LnhtbFBLAQItABQABgAIAAAAIQBWO2TK4gAAAAsBAAAPAAAAAAAAAAAAAAAAAHsEAABkcnMvZG93&#10;bnJldi54bWxQSwUGAAAAAAQABADzAAAAigUAAAAA&#10;" filled="f" stroked="f" strokeweight=".5pt">
                <v:textbox>
                  <w:txbxContent>
                    <w:p w14:paraId="51C5AD32" w14:textId="77777777" w:rsidR="00EA74A1" w:rsidRDefault="00EA74A1">
                      <w:pPr>
                        <w:spacing w:line="240" w:lineRule="auto"/>
                        <w:jc w:val="center"/>
                        <w:rPr>
                          <w:szCs w:val="22"/>
                        </w:rPr>
                      </w:pPr>
                      <w:r>
                        <w:rPr>
                          <w:szCs w:val="22"/>
                        </w:rPr>
                        <w:t>Igła</w:t>
                      </w:r>
                    </w:p>
                  </w:txbxContent>
                </v:textbox>
              </v:shape>
            </w:pict>
          </mc:Fallback>
        </mc:AlternateContent>
      </w:r>
      <w:r>
        <w:rPr>
          <w:noProof/>
          <w:lang w:val="pl-PL" w:eastAsia="pl-PL"/>
        </w:rPr>
        <mc:AlternateContent>
          <mc:Choice Requires="wps">
            <w:drawing>
              <wp:anchor distT="0" distB="0" distL="114300" distR="114300" simplePos="0" relativeHeight="251658284" behindDoc="0" locked="0" layoutInCell="1" allowOverlap="1" wp14:anchorId="0F50B99B" wp14:editId="0710F351">
                <wp:simplePos x="0" y="0"/>
                <wp:positionH relativeFrom="column">
                  <wp:posOffset>2230120</wp:posOffset>
                </wp:positionH>
                <wp:positionV relativeFrom="paragraph">
                  <wp:posOffset>1731645</wp:posOffset>
                </wp:positionV>
                <wp:extent cx="1047750" cy="471170"/>
                <wp:effectExtent l="0" t="0" r="0" b="0"/>
                <wp:wrapNone/>
                <wp:docPr id="2080745939" name="Pole tekstowe 2080745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471170"/>
                        </a:xfrm>
                        <a:prstGeom prst="rect">
                          <a:avLst/>
                        </a:prstGeom>
                        <a:noFill/>
                        <a:ln w="6350">
                          <a:noFill/>
                        </a:ln>
                      </wps:spPr>
                      <wps:txbx>
                        <w:txbxContent>
                          <w:p w14:paraId="2EDEDFFE" w14:textId="77777777" w:rsidR="00EA74A1" w:rsidRDefault="00EA74A1">
                            <w:pPr>
                              <w:spacing w:line="240" w:lineRule="auto"/>
                              <w:jc w:val="center"/>
                              <w:rPr>
                                <w:szCs w:val="22"/>
                              </w:rPr>
                            </w:pPr>
                            <w:r>
                              <w:rPr>
                                <w:szCs w:val="22"/>
                              </w:rPr>
                              <w:t xml:space="preserve">Zewnętrzna </w:t>
                            </w:r>
                            <w:r>
                              <w:rPr>
                                <w:szCs w:val="22"/>
                              </w:rPr>
                              <w:br/>
                              <w:t>osłona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F50B99B" id="Pole tekstowe 2080745939" o:spid="_x0000_s1049" type="#_x0000_t202" style="position:absolute;margin-left:175.6pt;margin-top:136.35pt;width:82.5pt;height:37.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reIAIAAD8EAAAOAAAAZHJzL2Uyb0RvYy54bWysU8Fu2zAMvQ/YPwi6L46ztOmMOEXWIsOA&#10;oC2QDj0rshQbk0RNUmJnXz9KdtKs22nYRaZMinzke5zfdlqRg3C+AVPSfDSmRBgOVWN2Jf32vPpw&#10;Q4kPzFRMgRElPQpPbxfv381bW4gJ1KAq4QgmMb5obUnrEGyRZZ7XQjM/AisMOiU4zQJe3S6rHGsx&#10;u1bZZDy+zlpwlXXAhff497530kXKL6Xg4VFKLwJRJUVsIZ0undt4Zos5K3aO2brhAwz2Dyg0awwW&#10;Pae6Z4GRvWv+SKUb7sCDDCMOOgMpGy5SD9hNPn7TzaZmVqRecDjensfk/19a/nDY2CdHQvcZOiQw&#10;NeHtGvh3j7PJWuuLISbO1Bceo2OjnXQ6frEFgg9xtsfzPEUXCI/ZxtPZ7ApdHH3TWZ7P0sCz19fW&#10;+fBFgCbRKKlDvhICdlj7EOuz4hQSixlYNUolzpQhbUmvP2L63zz4QpkBeI81og7dtiNNVdJJQhB/&#10;baE6YuMOek14y1cNglgzH56YQxEgbhR2eMRDKsBiMFiU1OB+/u1/jEdu0EtJi6Iqqf+xZ05Qor4a&#10;ZO1TPp1GFabL9GqGaIi79GwvPWav7wB1m+MKWZ7MGB/UyZQO9AvqfxmroosZjrVLGk7mXeiljvvD&#10;xXKZglB3loW12Vh+4juO+Ll7Yc4OPARk8AFO8mPFGzr62GHI/RyHC6o0kTZsVFyDy3uKet37xS8A&#10;AAD//wMAUEsDBBQABgAIAAAAIQB9CiLd4gAAAAsBAAAPAAAAZHJzL2Rvd25yZXYueG1sTI/BTsMw&#10;DIbvSLxDZCRuLG2g3dY1naZKExJih41duKVN1lY0TmmyrfD0mBMc7f/T78/5erI9u5jRdw4lxLMI&#10;mMHa6Q4bCce37cMCmA8KteodGglfxsO6uL3JVabdFffmcggNoxL0mZLQhjBknPu6NVb5mRsMUnZy&#10;o1WBxrHhelRXKrc9F1GUcqs6pAutGkzZmvrjcLYSXsrtTu0rYRffffn8etoMn8f3RMr7u2mzAhbM&#10;FP5g+NUndSjIqXJn1J71Eh6TWBAqQczFHBgRSZzSpqLoKV0CL3L+/4fiBwAA//8DAFBLAQItABQA&#10;BgAIAAAAIQC2gziS/gAAAOEBAAATAAAAAAAAAAAAAAAAAAAAAABbQ29udGVudF9UeXBlc10ueG1s&#10;UEsBAi0AFAAGAAgAAAAhADj9If/WAAAAlAEAAAsAAAAAAAAAAAAAAAAALwEAAF9yZWxzLy5yZWxz&#10;UEsBAi0AFAAGAAgAAAAhAGs0mt4gAgAAPwQAAA4AAAAAAAAAAAAAAAAALgIAAGRycy9lMm9Eb2Mu&#10;eG1sUEsBAi0AFAAGAAgAAAAhAH0KIt3iAAAACwEAAA8AAAAAAAAAAAAAAAAAegQAAGRycy9kb3du&#10;cmV2LnhtbFBLBQYAAAAABAAEAPMAAACJBQAAAAA=&#10;" filled="f" stroked="f" strokeweight=".5pt">
                <v:textbox>
                  <w:txbxContent>
                    <w:p w14:paraId="2EDEDFFE" w14:textId="77777777" w:rsidR="00EA74A1" w:rsidRDefault="00EA74A1">
                      <w:pPr>
                        <w:spacing w:line="240" w:lineRule="auto"/>
                        <w:jc w:val="center"/>
                        <w:rPr>
                          <w:szCs w:val="22"/>
                        </w:rPr>
                      </w:pPr>
                      <w:r>
                        <w:rPr>
                          <w:szCs w:val="22"/>
                        </w:rPr>
                        <w:t xml:space="preserve">Zewnętrzna </w:t>
                      </w:r>
                      <w:r>
                        <w:rPr>
                          <w:szCs w:val="22"/>
                        </w:rPr>
                        <w:br/>
                        <w:t>osłona igły</w:t>
                      </w:r>
                    </w:p>
                  </w:txbxContent>
                </v:textbox>
              </v:shape>
            </w:pict>
          </mc:Fallback>
        </mc:AlternateContent>
      </w:r>
      <w:r>
        <w:rPr>
          <w:noProof/>
          <w:lang w:val="pl-PL" w:eastAsia="pl-PL"/>
        </w:rPr>
        <mc:AlternateContent>
          <mc:Choice Requires="wps">
            <w:drawing>
              <wp:anchor distT="0" distB="0" distL="114300" distR="114300" simplePos="0" relativeHeight="251658286" behindDoc="0" locked="0" layoutInCell="1" allowOverlap="1" wp14:anchorId="26ED1AC5" wp14:editId="6AF30261">
                <wp:simplePos x="0" y="0"/>
                <wp:positionH relativeFrom="column">
                  <wp:posOffset>3131185</wp:posOffset>
                </wp:positionH>
                <wp:positionV relativeFrom="paragraph">
                  <wp:posOffset>1840230</wp:posOffset>
                </wp:positionV>
                <wp:extent cx="986155" cy="447675"/>
                <wp:effectExtent l="0" t="0" r="0" b="0"/>
                <wp:wrapNone/>
                <wp:docPr id="2080745938" name="Pole tekstowe 2080745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447675"/>
                        </a:xfrm>
                        <a:prstGeom prst="rect">
                          <a:avLst/>
                        </a:prstGeom>
                        <a:noFill/>
                        <a:ln w="6350">
                          <a:noFill/>
                        </a:ln>
                      </wps:spPr>
                      <wps:txbx>
                        <w:txbxContent>
                          <w:p w14:paraId="42C43087" w14:textId="77777777" w:rsidR="00EA74A1" w:rsidRDefault="00EA74A1">
                            <w:pPr>
                              <w:spacing w:line="240" w:lineRule="auto"/>
                              <w:jc w:val="center"/>
                              <w:rPr>
                                <w:szCs w:val="22"/>
                              </w:rPr>
                            </w:pPr>
                            <w:r>
                              <w:rPr>
                                <w:szCs w:val="22"/>
                              </w:rPr>
                              <w:t xml:space="preserve">Wewnętrzna </w:t>
                            </w:r>
                            <w:r>
                              <w:rPr>
                                <w:szCs w:val="22"/>
                              </w:rPr>
                              <w:br/>
                              <w:t>osłona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6ED1AC5" id="Pole tekstowe 2080745938" o:spid="_x0000_s1050" type="#_x0000_t202" style="position:absolute;margin-left:246.55pt;margin-top:144.9pt;width:77.65pt;height:35.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NnIgIAAD4EAAAOAAAAZHJzL2Uyb0RvYy54bWysU8tu2zAQvBfoPxC815JcPxLBcuAmcFHA&#10;SAI4Rc40RVlCSS5L0pbcr++Skh0j7anoheJyV/uYmV3cdUqSo7CuAV3QbJRSIjSHstH7gn5/WX+6&#10;ocR5pksmQYuCnoSjd8uPHxatycUYapClsASTaJe3pqC19yZPEsdroZgbgREanRVYxTyadp+UlrWY&#10;XclknKazpAVbGgtcOIevD72TLmP+qhLcP1WVE57IgmJvPp42nrtwJssFy/eWmbrhQxvsH7pQrNFY&#10;9JLqgXlGDrb5I5VquAUHlR9xUAlUVcNFnAGnydJ302xrZkScBcFx5gKT+39p+eNxa54t8d0X6JDA&#10;OIQzG+A/HGKTtMblQ0zA1OUOo8OgXWVV+OIIBH9EbE8XPEXnCcfH25tZNp1SwtE1mcxn82nAO3n7&#10;2VjnvwpQJFwKapGu2AA7bpzvQ88hoZaGdSNlpExq0hZ09nmaxh8uHkwu9dB332po2ne7jjRlQcdZ&#10;6CA87aA84dwWekk4w9cNNrFhzj8zixrAiVDX/gmPSgIWg+FGSQ3219/eQzxSg15KWtRUQd3PA7OC&#10;EvlNI2m32WQSRBiNyXQ+RsNee3bXHn1Q94CyzXCDDI/XEO/l+VpZUK8o/1Woii6mOdYuqD9f732v&#10;dFwfLlarGISyM8xv9NbwM90B4pfulVkz8OCRwEc4q4/l7+joYweQexwHA0Ua+R0WKmzBtR2j3tZ+&#10;+RsAAP//AwBQSwMEFAAGAAgAAAAhAB816ZXjAAAACwEAAA8AAABkcnMvZG93bnJldi54bWxMj8FO&#10;wzAQRO9I/IO1SNyo0yREaYhTVZEqJASHll64ObGbRNjrELtt4OtZTuW42qeZN+V6toad9eQHhwKW&#10;iwiYxtapATsBh/ftQw7MB4lKGodawLf2sK5ub0pZKHfBnT7vQ8coBH0hBfQhjAXnvu21lX7hRo30&#10;O7rJykDn1HE1yQuFW8PjKMq4lQNSQy9HXfe6/dyfrICXevsmd01s8x9TP78eN+PX4eNRiPu7efME&#10;LOg5XGH40yd1qMipcSdUnhkB6SpZEiogzle0gYgszVNgjYAkixLgVcn/b6h+AQAA//8DAFBLAQIt&#10;ABQABgAIAAAAIQC2gziS/gAAAOEBAAATAAAAAAAAAAAAAAAAAAAAAABbQ29udGVudF9UeXBlc10u&#10;eG1sUEsBAi0AFAAGAAgAAAAhADj9If/WAAAAlAEAAAsAAAAAAAAAAAAAAAAALwEAAF9yZWxzLy5y&#10;ZWxzUEsBAi0AFAAGAAgAAAAhAKWM02ciAgAAPgQAAA4AAAAAAAAAAAAAAAAALgIAAGRycy9lMm9E&#10;b2MueG1sUEsBAi0AFAAGAAgAAAAhAB816ZXjAAAACwEAAA8AAAAAAAAAAAAAAAAAfAQAAGRycy9k&#10;b3ducmV2LnhtbFBLBQYAAAAABAAEAPMAAACMBQAAAAA=&#10;" filled="f" stroked="f" strokeweight=".5pt">
                <v:textbox>
                  <w:txbxContent>
                    <w:p w14:paraId="42C43087" w14:textId="77777777" w:rsidR="00EA74A1" w:rsidRDefault="00EA74A1">
                      <w:pPr>
                        <w:spacing w:line="240" w:lineRule="auto"/>
                        <w:jc w:val="center"/>
                        <w:rPr>
                          <w:szCs w:val="22"/>
                        </w:rPr>
                      </w:pPr>
                      <w:r>
                        <w:rPr>
                          <w:szCs w:val="22"/>
                        </w:rPr>
                        <w:t xml:space="preserve">Wewnętrzna </w:t>
                      </w:r>
                      <w:r>
                        <w:rPr>
                          <w:szCs w:val="22"/>
                        </w:rPr>
                        <w:br/>
                        <w:t>osłona igły</w:t>
                      </w:r>
                    </w:p>
                  </w:txbxContent>
                </v:textbox>
              </v:shape>
            </w:pict>
          </mc:Fallback>
        </mc:AlternateContent>
      </w:r>
      <w:r>
        <w:rPr>
          <w:noProof/>
          <w:lang w:val="pl-PL" w:eastAsia="pl-PL"/>
        </w:rPr>
        <mc:AlternateContent>
          <mc:Choice Requires="wps">
            <w:drawing>
              <wp:anchor distT="0" distB="0" distL="114300" distR="114300" simplePos="0" relativeHeight="251658285" behindDoc="0" locked="0" layoutInCell="1" allowOverlap="1" wp14:anchorId="7128B887" wp14:editId="1F50DBC7">
                <wp:simplePos x="0" y="0"/>
                <wp:positionH relativeFrom="column">
                  <wp:posOffset>2752090</wp:posOffset>
                </wp:positionH>
                <wp:positionV relativeFrom="paragraph">
                  <wp:posOffset>1400810</wp:posOffset>
                </wp:positionV>
                <wp:extent cx="2519045" cy="521335"/>
                <wp:effectExtent l="0" t="0" r="0" b="0"/>
                <wp:wrapNone/>
                <wp:docPr id="2080745937" name="Pole tekstowe 2080745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521335"/>
                        </a:xfrm>
                        <a:prstGeom prst="rect">
                          <a:avLst/>
                        </a:prstGeom>
                        <a:noFill/>
                        <a:ln w="6350">
                          <a:noFill/>
                        </a:ln>
                      </wps:spPr>
                      <wps:txbx>
                        <w:txbxContent>
                          <w:p w14:paraId="72F24047" w14:textId="77777777" w:rsidR="00EA74A1" w:rsidRDefault="00EA74A1">
                            <w:pPr>
                              <w:spacing w:line="240" w:lineRule="auto"/>
                              <w:jc w:val="center"/>
                              <w:rPr>
                                <w:b/>
                                <w:bCs/>
                                <w:szCs w:val="22"/>
                                <w:lang w:val="pl-PL"/>
                              </w:rPr>
                            </w:pPr>
                            <w:r>
                              <w:rPr>
                                <w:b/>
                                <w:bCs/>
                                <w:szCs w:val="22"/>
                                <w:lang w:val="pl-PL"/>
                              </w:rPr>
                              <w:t>Części igły wstrzykiwacza </w:t>
                            </w:r>
                            <w:r>
                              <w:rPr>
                                <w:b/>
                                <w:bCs/>
                                <w:szCs w:val="22"/>
                                <w:lang w:val="pl-PL"/>
                              </w:rPr>
                              <w:br/>
                              <w:t>(igieł nie dołączono)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128B887" id="Pole tekstowe 2080745937" o:spid="_x0000_s1051" type="#_x0000_t202" style="position:absolute;margin-left:216.7pt;margin-top:110.3pt;width:198.35pt;height:41.0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pmIwIAAD8EAAAOAAAAZHJzL2Uyb0RvYy54bWysU01v2zAMvQ/YfxB0X/yRuGuNOEXWIsOA&#10;oC2QDj0rshwbk0VNUmJnv36U7KRB11OxiyyKNPn4+Di/7VtJDsLYBlRBk0lMiVAcykbtCvrzefXl&#10;mhLrmCqZBCUKehSW3i4+f5p3Ohcp1CBLYQgmUTbvdEFr53QeRZbXomV2AloodFZgWubQNLuoNKzD&#10;7K2M0ji+ijowpTbAhbX4ej846SLkryrB3WNVWeGILChic+E04dz6M1rMWb4zTNcNH2GwD6BoWaOw&#10;6DnVPXOM7E3zT6q24QYsVG7CoY2gqhouQg/YTRK/6WZTMy1CL0iO1Wea7P9Lyx8OG/1kiOu/QY8D&#10;DE1YvQb+yyI3UadtPsZ4Tm1uMdo32lem9V9sgeCPyO3xzKfoHeH4mGbJTTzLKOHoy9JkOs084dHr&#10;39pY911AS/yloAbnFRCww9q6IfQU4ospWDVShplJRbqCXk2zOPxw9mByqUbgA1aP2vXbnjQlQko9&#10;Av+0hfKIjRsYNGE1XzUIYs2se2IGRYAtobDdIx6VBCwG442SGsyf9959PM4GvZR0KKqC2t97ZgQl&#10;8ofCqd0ks5lXYTBm2dcUDXPp2V561L69A9Rtgiukebj6eCdP18pA+4L6X/qq6GKKY+2CutP1zg1S&#10;x/3hYrkMQag7zdxabTQ/zdtT/Ny/MKPHOTic4AOc5MfyN+MYYkeSBx5HA1Ua5jtulF+DSztEve79&#10;4i8AAAD//wMAUEsDBBQABgAIAAAAIQC+xMbN4wAAAAsBAAAPAAAAZHJzL2Rvd25yZXYueG1sTI/B&#10;TsMwEETvSPyDtUjcqF2nlChkU1WRKiRUDi29cNvEbhIR2yF229Cvx5zguJqnmbf5ajI9O+vRd84i&#10;zGcCmLa1U51tEA7vm4cUmA9kFfXOaoRv7WFV3N7klCl3sTt93oeGxRLrM0JoQxgyzn3dakN+5gZt&#10;Y3Z0o6EQz7HhaqRLLDc9l0IsuaHOxoWWBl22uv7cnwzCa7l5o10lTXrty5ftcT18HT4eEe/vpvUz&#10;sKCn8AfDr35UhyI6Ve5klWc9wiJJFhFFkFIsgUUiTcQcWIWQCPkEvMj5/x+KHwAAAP//AwBQSwEC&#10;LQAUAAYACAAAACEAtoM4kv4AAADhAQAAEwAAAAAAAAAAAAAAAAAAAAAAW0NvbnRlbnRfVHlwZXNd&#10;LnhtbFBLAQItABQABgAIAAAAIQA4/SH/1gAAAJQBAAALAAAAAAAAAAAAAAAAAC8BAABfcmVscy8u&#10;cmVsc1BLAQItABQABgAIAAAAIQA8/4pmIwIAAD8EAAAOAAAAAAAAAAAAAAAAAC4CAABkcnMvZTJv&#10;RG9jLnhtbFBLAQItABQABgAIAAAAIQC+xMbN4wAAAAsBAAAPAAAAAAAAAAAAAAAAAH0EAABkcnMv&#10;ZG93bnJldi54bWxQSwUGAAAAAAQABADzAAAAjQUAAAAA&#10;" filled="f" stroked="f" strokeweight=".5pt">
                <v:textbox>
                  <w:txbxContent>
                    <w:p w14:paraId="72F24047" w14:textId="77777777" w:rsidR="00EA74A1" w:rsidRDefault="00EA74A1">
                      <w:pPr>
                        <w:spacing w:line="240" w:lineRule="auto"/>
                        <w:jc w:val="center"/>
                        <w:rPr>
                          <w:b/>
                          <w:bCs/>
                          <w:szCs w:val="22"/>
                          <w:lang w:val="pl-PL"/>
                        </w:rPr>
                      </w:pPr>
                      <w:r>
                        <w:rPr>
                          <w:b/>
                          <w:bCs/>
                          <w:szCs w:val="22"/>
                          <w:lang w:val="pl-PL"/>
                        </w:rPr>
                        <w:t>Części igły wstrzykiwacza </w:t>
                      </w:r>
                      <w:r>
                        <w:rPr>
                          <w:b/>
                          <w:bCs/>
                          <w:szCs w:val="22"/>
                          <w:lang w:val="pl-PL"/>
                        </w:rPr>
                        <w:br/>
                        <w:t>(igieł nie dołączono)</w:t>
                      </w:r>
                    </w:p>
                  </w:txbxContent>
                </v:textbox>
              </v:shape>
            </w:pict>
          </mc:Fallback>
        </mc:AlternateContent>
      </w:r>
      <w:r>
        <w:rPr>
          <w:noProof/>
          <w:lang w:val="pl-PL" w:eastAsia="pl-PL"/>
        </w:rPr>
        <mc:AlternateContent>
          <mc:Choice Requires="wps">
            <w:drawing>
              <wp:anchor distT="0" distB="0" distL="114300" distR="114300" simplePos="0" relativeHeight="251658283" behindDoc="0" locked="0" layoutInCell="1" allowOverlap="1" wp14:anchorId="423BFF64" wp14:editId="26B517D6">
                <wp:simplePos x="0" y="0"/>
                <wp:positionH relativeFrom="column">
                  <wp:posOffset>690245</wp:posOffset>
                </wp:positionH>
                <wp:positionV relativeFrom="paragraph">
                  <wp:posOffset>1461135</wp:posOffset>
                </wp:positionV>
                <wp:extent cx="1511935" cy="539750"/>
                <wp:effectExtent l="0" t="0" r="0" b="0"/>
                <wp:wrapNone/>
                <wp:docPr id="2080745936" name="Pole tekstowe 2080745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539750"/>
                        </a:xfrm>
                        <a:prstGeom prst="rect">
                          <a:avLst/>
                        </a:prstGeom>
                        <a:noFill/>
                        <a:ln w="6350">
                          <a:noFill/>
                        </a:ln>
                      </wps:spPr>
                      <wps:txbx>
                        <w:txbxContent>
                          <w:p w14:paraId="4EF3B96F" w14:textId="77777777" w:rsidR="00EA74A1" w:rsidRDefault="00EA74A1">
                            <w:pPr>
                              <w:spacing w:line="240" w:lineRule="auto"/>
                              <w:jc w:val="center"/>
                              <w:rPr>
                                <w:sz w:val="20"/>
                                <w:lang w:val="pl-PL"/>
                              </w:rPr>
                            </w:pPr>
                            <w:r>
                              <w:rPr>
                                <w:sz w:val="20"/>
                                <w:lang w:val="pl-PL"/>
                              </w:rPr>
                              <w:t>Czerwona uszczelka wewnętrzna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3BFF64" id="Pole tekstowe 2080745936" o:spid="_x0000_s1052" type="#_x0000_t202" style="position:absolute;margin-left:54.35pt;margin-top:115.05pt;width:119.05pt;height:4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fIgIAAD8EAAAOAAAAZHJzL2Uyb0RvYy54bWysU8tu2zAQvBfoPxC817L8SGLBcuAmcFHA&#10;SAI4Rc40RVlCSS5L0pbcr++Skh03yanoheJql/uYmZ3ftkqSg7CuBp3TdDCkRGgORa13Of3xvPpy&#10;Q4nzTBdMghY5PQpHbxefP80bk4kRVCALYQkm0S5rTE4r702WJI5XQjE3ACM0Okuwink07S4pLGsw&#10;u5LJaDi8ShqwhbHAhXP4975z0kXMX5aC+8eydMITmVPszcfTxnMbzmQxZ9nOMlPVvG+D/UMXitUa&#10;i55T3TPPyN7W71KpmltwUPoBB5VAWdZcxBlwmnT4ZppNxYyIsyA4zpxhcv8vLX84bMyTJb79Ci0S&#10;GIdwZg38p0Nsksa4rI8JmLrMYXQYtC2tCl8cgeBDxPZ4xlO0nvCQbZqms/GUEo6+6Xh2PY2AJ6+v&#10;jXX+mwBFwiWnFvmKHbDD2vlQn2WnkFBMw6qWMnImNWlyejXGlH958IXUfeNdr6Fr325bUhc5HY0D&#10;5eHXFoojDm6h04QzfFVjE2vm/BOzKAIcCYXtH/EoJWAx6G+UVGB/f/Q/xCM36KWkQVHl1P3aMyso&#10;kd81sjZLJ5OgwmhMptcjNOylZ3vp0Xt1B6jbFFfI8HgN8V6erqUF9YL6X4aq6GKaY+2c+tP1zndS&#10;x/3hYrmMQag7w/xabww/8R0gfm5fmDU9Dx4ZfICT/Fj2ho4utge5w7E3UKWRtH6jwhpc2jHqde8X&#10;fwAAAP//AwBQSwMEFAAGAAgAAAAhADHR80fhAAAACwEAAA8AAABkcnMvZG93bnJldi54bWxMj01L&#10;w0AQhu+C/2EZwZvdTWpriNmUEiiC1ENrL94m2W0S3I+Y3bbRX+/0pLd5mYf3o1hN1rCzHkPvnYRk&#10;JoBp13jVu1bC4X3zkAELEZ1C452W8K0DrMrbmwJz5S9up8/72DIycSFHCV2MQ855aDptMcz8oB39&#10;jn60GEmOLVcjXsjcGp4KseQWe0cJHQ666nTzuT9ZCa/V5g13dWqzH1O9bI/r4evwsZDy/m5aPwOL&#10;eop/MFzrU3UoqVPtT04FZkiL7IlQCelcJMCImD8uaUxNR7JIgJcF/7+h/AUAAP//AwBQSwECLQAU&#10;AAYACAAAACEAtoM4kv4AAADhAQAAEwAAAAAAAAAAAAAAAAAAAAAAW0NvbnRlbnRfVHlwZXNdLnht&#10;bFBLAQItABQABgAIAAAAIQA4/SH/1gAAAJQBAAALAAAAAAAAAAAAAAAAAC8BAABfcmVscy8ucmVs&#10;c1BLAQItABQABgAIAAAAIQA+NV6fIgIAAD8EAAAOAAAAAAAAAAAAAAAAAC4CAABkcnMvZTJvRG9j&#10;LnhtbFBLAQItABQABgAIAAAAIQAx0fNH4QAAAAsBAAAPAAAAAAAAAAAAAAAAAHwEAABkcnMvZG93&#10;bnJldi54bWxQSwUGAAAAAAQABADzAAAAigUAAAAA&#10;" filled="f" stroked="f" strokeweight=".5pt">
                <v:textbox>
                  <w:txbxContent>
                    <w:p w14:paraId="4EF3B96F" w14:textId="77777777" w:rsidR="00EA74A1" w:rsidRDefault="00EA74A1">
                      <w:pPr>
                        <w:spacing w:line="240" w:lineRule="auto"/>
                        <w:jc w:val="center"/>
                        <w:rPr>
                          <w:sz w:val="20"/>
                          <w:lang w:val="pl-PL"/>
                        </w:rPr>
                      </w:pPr>
                      <w:r>
                        <w:rPr>
                          <w:sz w:val="20"/>
                          <w:lang w:val="pl-PL"/>
                        </w:rPr>
                        <w:t>Czerwona uszczelka wewnętrzna</w:t>
                      </w:r>
                    </w:p>
                  </w:txbxContent>
                </v:textbox>
              </v:shape>
            </w:pict>
          </mc:Fallback>
        </mc:AlternateContent>
      </w:r>
      <w:r>
        <w:rPr>
          <w:noProof/>
          <w:lang w:val="pl-PL" w:eastAsia="pl-PL"/>
        </w:rPr>
        <mc:AlternateContent>
          <mc:Choice Requires="wps">
            <w:drawing>
              <wp:anchor distT="0" distB="0" distL="114300" distR="114300" simplePos="0" relativeHeight="251658278" behindDoc="0" locked="0" layoutInCell="1" allowOverlap="1" wp14:anchorId="12C16BFC" wp14:editId="5AF77DA2">
                <wp:simplePos x="0" y="0"/>
                <wp:positionH relativeFrom="column">
                  <wp:posOffset>4218305</wp:posOffset>
                </wp:positionH>
                <wp:positionV relativeFrom="paragraph">
                  <wp:posOffset>886460</wp:posOffset>
                </wp:positionV>
                <wp:extent cx="838200" cy="476250"/>
                <wp:effectExtent l="0" t="0" r="0" b="0"/>
                <wp:wrapNone/>
                <wp:docPr id="2080745935" name="Pole tekstowe 2080745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76250"/>
                        </a:xfrm>
                        <a:prstGeom prst="rect">
                          <a:avLst/>
                        </a:prstGeom>
                        <a:noFill/>
                        <a:ln w="6350">
                          <a:noFill/>
                        </a:ln>
                      </wps:spPr>
                      <wps:txbx>
                        <w:txbxContent>
                          <w:p w14:paraId="4A72BACC" w14:textId="77777777" w:rsidR="00EA74A1" w:rsidRDefault="00EA74A1">
                            <w:pPr>
                              <w:spacing w:line="240" w:lineRule="auto"/>
                              <w:jc w:val="center"/>
                              <w:rPr>
                                <w:szCs w:val="22"/>
                              </w:rPr>
                            </w:pPr>
                            <w:r>
                              <w:rPr>
                                <w:szCs w:val="22"/>
                              </w:rPr>
                              <w:t>Okienko dawki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12C16BFC" id="Pole tekstowe 2080745935" o:spid="_x0000_s1053" type="#_x0000_t202" style="position:absolute;margin-left:332.15pt;margin-top:69.8pt;width:66pt;height:3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eIAIAAD4EAAAOAAAAZHJzL2Uyb0RvYy54bWysU99v2jAQfp+0/8Hy+whQSmlEqFgrpkmo&#10;rUSnPhvHJtFsn2cbEvbX7+wEyro9TXtxfL7L/fi+7+Z3rVbkIJyvwRR0NBhSIgyHsja7gn57WX2a&#10;UeIDMyVTYERBj8LTu8XHD/PG5mIMFahSOIJJjM8bW9AqBJtnmeeV0MwPwAqDTglOs4Cm22WlYw1m&#10;1yobD4fTrAFXWgdceI+vD52TLlJ+KQUPT1J6EYgqKPYW0unSuY1ntpizfOeYrWret8H+oQvNaoNF&#10;z6keWGBk7+o/UumaO/Agw4CDzkDKmos0A04zGr6bZlMxK9IsCI63Z5j8/0vLHw8b++xIaD9DiwSm&#10;IbxdA//uEZussT7vYyKmPvcYHQdtpdPxiyMQ/BGxPZ7xFG0gHB9nVzPkiBKOrsnNdHyd8M7efrbO&#10;hy8CNImXgjqkKzXADmsfYnmWn0JiLQOrWqlEmTKkKej0ClP+5sE/lOn77lqNTYd225K6LOh4EhmP&#10;T1sojzi3g04S3vJVjU2smQ/PzKEGsG/UdXjCQyrAYtDfKKnA/fzbe4xHatBLSYOaKqj/sWdOUKK+&#10;GiTtdjSZRBEmY3J9M0bDXXq2lx6z1/eAsh3hBlmerjE+qNNVOtCvKP9lrIouZjjWLmg4Xe9Dp3Rc&#10;Hy6WyxSEsrMsrM3G8hPdEeKX9pU52/MQkMBHOKmP5e/o6GJ7kDscewNFmkjrFypuwaWdot7WfvEL&#10;AAD//wMAUEsDBBQABgAIAAAAIQA8Wbiq4gAAAAsBAAAPAAAAZHJzL2Rvd25yZXYueG1sTI/BTsMw&#10;DIbvSLxDZCRuLF03wtY1naZKExKCw8Yu3NIma6slTmmyrfD0mBMc7f/T78/5enSWXcwQOo8SppME&#10;mMHa6w4bCYf37cMCWIgKtbIejYQvE2Bd3N7kKtP+ijtz2ceGUQmGTEloY+wzzkPdGqfCxPcGKTv6&#10;walI49BwPagrlTvL0yQR3KkO6UKrelO2pj7tz07CS7l9U7sqdYtvWz6/Hjf95+HjUcr7u3GzAhbN&#10;GP9g+NUndSjIqfJn1IFZCULMZ4RSMFsKYEQ8LQVtKgnpdC6AFzn//0PxAwAA//8DAFBLAQItABQA&#10;BgAIAAAAIQC2gziS/gAAAOEBAAATAAAAAAAAAAAAAAAAAAAAAABbQ29udGVudF9UeXBlc10ueG1s&#10;UEsBAi0AFAAGAAgAAAAhADj9If/WAAAAlAEAAAsAAAAAAAAAAAAAAAAALwEAAF9yZWxzLy5yZWxz&#10;UEsBAi0AFAAGAAgAAAAhAEwrr94gAgAAPgQAAA4AAAAAAAAAAAAAAAAALgIAAGRycy9lMm9Eb2Mu&#10;eG1sUEsBAi0AFAAGAAgAAAAhADxZuKriAAAACwEAAA8AAAAAAAAAAAAAAAAAegQAAGRycy9kb3du&#10;cmV2LnhtbFBLBQYAAAAABAAEAPMAAACJBQAAAAA=&#10;" filled="f" stroked="f" strokeweight=".5pt">
                <v:textbox>
                  <w:txbxContent>
                    <w:p w14:paraId="4A72BACC" w14:textId="77777777" w:rsidR="00EA74A1" w:rsidRDefault="00EA74A1">
                      <w:pPr>
                        <w:spacing w:line="240" w:lineRule="auto"/>
                        <w:jc w:val="center"/>
                        <w:rPr>
                          <w:szCs w:val="22"/>
                        </w:rPr>
                      </w:pPr>
                      <w:r>
                        <w:rPr>
                          <w:szCs w:val="22"/>
                        </w:rPr>
                        <w:t>Okienko dawki</w:t>
                      </w:r>
                    </w:p>
                  </w:txbxContent>
                </v:textbox>
              </v:shape>
            </w:pict>
          </mc:Fallback>
        </mc:AlternateContent>
      </w:r>
      <w:r>
        <w:rPr>
          <w:noProof/>
          <w:lang w:val="pl-PL" w:eastAsia="pl-PL"/>
        </w:rPr>
        <mc:AlternateContent>
          <mc:Choice Requires="wps">
            <w:drawing>
              <wp:anchor distT="0" distB="0" distL="114300" distR="114300" simplePos="0" relativeHeight="251658277" behindDoc="0" locked="0" layoutInCell="1" allowOverlap="1" wp14:anchorId="21584F0E" wp14:editId="3250725B">
                <wp:simplePos x="0" y="0"/>
                <wp:positionH relativeFrom="column">
                  <wp:posOffset>3493770</wp:posOffset>
                </wp:positionH>
                <wp:positionV relativeFrom="paragraph">
                  <wp:posOffset>868680</wp:posOffset>
                </wp:positionV>
                <wp:extent cx="923925" cy="294640"/>
                <wp:effectExtent l="0" t="0" r="0" b="0"/>
                <wp:wrapNone/>
                <wp:docPr id="2080745934" name="Pole tekstowe 208074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294640"/>
                        </a:xfrm>
                        <a:prstGeom prst="rect">
                          <a:avLst/>
                        </a:prstGeom>
                        <a:noFill/>
                        <a:ln w="6350">
                          <a:noFill/>
                        </a:ln>
                      </wps:spPr>
                      <wps:txbx>
                        <w:txbxContent>
                          <w:p w14:paraId="5BAC0903" w14:textId="77777777" w:rsidR="00EA74A1" w:rsidRDefault="00EA74A1">
                            <w:pPr>
                              <w:spacing w:line="240" w:lineRule="auto"/>
                              <w:jc w:val="center"/>
                              <w:rPr>
                                <w:szCs w:val="22"/>
                              </w:rPr>
                            </w:pPr>
                            <w:r>
                              <w:rPr>
                                <w:szCs w:val="22"/>
                              </w:rPr>
                              <w:t>Etykieta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1584F0E" id="Pole tekstowe 2080745934" o:spid="_x0000_s1054" type="#_x0000_t202" style="position:absolute;margin-left:275.1pt;margin-top:68.4pt;width:72.75pt;height:23.2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5yIgIAAD4EAAAOAAAAZHJzL2Uyb0RvYy54bWysU99v2jAQfp+0/8Hy+0hIgZWIULFWTJNQ&#10;W4lOfTaOTaI5Ps82JOyv39kJFHV7mvZi3/nO9+P77hZ3XaPIUVhXgy7oeJRSIjSHstb7gn5/WX+6&#10;pcR5pkumQIuCnoSjd8uPHxatyUUGFahSWIJBtMtbU9DKe5MnieOVaJgbgREajRJswzyqdp+UlrUY&#10;vVFJlqazpAVbGgtcOIevD72RLmN8KQX3T1I64YkqKNbm42njuQtnslywfG+ZqWo+lMH+oYqG1RqT&#10;XkI9MM/IwdZ/hGpqbsGB9CMOTQJS1lzEHrCbcfqum23FjIi9IDjOXGBy/y8sfzxuzbMlvvsCHRIY&#10;m3BmA/yHQ2yS1rh88AmYutyhd2i0k7YJN7ZA8CNie7rgKTpPOD7Os5t5NqWEoymbT2aTiHfy9tlY&#10;578KaEgQCmqRrlgAO26cD+lZfnYJuTSsa6UiZUqTtqCzm2kaP1ws+EPpoe6+1FC073YdqUusYhoY&#10;D087KE/Yt4V+JJzh6xqL2DDnn5nFGcCOcK79Ex5SASaDQaKkAvvrb+/BH6lBKyUtzlRB3c8Ds4IS&#10;9U0jafPxBCEgPiqT6ecMFXtt2V1b9KG5BxzbMW6Q4VEM/l6dRWmhecXxX4WsaGKaY+6C+rN47/tJ&#10;x/XhYrWKTjh2hvmN3hp+pjtA/NK9MmsGHjwS+Ajn6WP5Ozp63wHkHsdBwSGNpA0LFbbgWo9eb2u/&#10;/A0AAP//AwBQSwMEFAAGAAgAAAAhAH6EtkjhAAAACwEAAA8AAABkcnMvZG93bnJldi54bWxMj0FP&#10;g0AQhe8m/ofNmHizizQgIkvTkDQmRg+tvXgb2C0Q2Vlkty366x1P9TjvfXnzXrGa7SBOZvK9IwX3&#10;iwiEocbpnloF+/fNXQbCBySNgyOj4Nt4WJXXVwXm2p1pa0670AoOIZ+jgi6EMZfSN52x6BduNMTe&#10;wU0WA59TK/WEZw63g4yjKJUWe+IPHY6m6kzzuTtaBS/V5g23dWyzn6F6fj2sx6/9R6LU7c28fgIR&#10;zBwuMPzV5+pQcqfaHUl7MShIkihmlI1lyhuYSB+TBxA1K9kyBlkW8v+G8hcAAP//AwBQSwECLQAU&#10;AAYACAAAACEAtoM4kv4AAADhAQAAEwAAAAAAAAAAAAAAAAAAAAAAW0NvbnRlbnRfVHlwZXNdLnht&#10;bFBLAQItABQABgAIAAAAIQA4/SH/1gAAAJQBAAALAAAAAAAAAAAAAAAAAC8BAABfcmVscy8ucmVs&#10;c1BLAQItABQABgAIAAAAIQCUi95yIgIAAD4EAAAOAAAAAAAAAAAAAAAAAC4CAABkcnMvZTJvRG9j&#10;LnhtbFBLAQItABQABgAIAAAAIQB+hLZI4QAAAAsBAAAPAAAAAAAAAAAAAAAAAHwEAABkcnMvZG93&#10;bnJldi54bWxQSwUGAAAAAAQABADzAAAAigUAAAAA&#10;" filled="f" stroked="f" strokeweight=".5pt">
                <v:textbox>
                  <w:txbxContent>
                    <w:p w14:paraId="5BAC0903" w14:textId="77777777" w:rsidR="00EA74A1" w:rsidRDefault="00EA74A1">
                      <w:pPr>
                        <w:spacing w:line="240" w:lineRule="auto"/>
                        <w:jc w:val="center"/>
                        <w:rPr>
                          <w:szCs w:val="22"/>
                        </w:rPr>
                      </w:pPr>
                      <w:r>
                        <w:rPr>
                          <w:szCs w:val="22"/>
                        </w:rPr>
                        <w:t>Etykieta</w:t>
                      </w:r>
                    </w:p>
                  </w:txbxContent>
                </v:textbox>
              </v:shape>
            </w:pict>
          </mc:Fallback>
        </mc:AlternateContent>
      </w:r>
      <w:r>
        <w:rPr>
          <w:noProof/>
          <w:lang w:val="pl-PL" w:eastAsia="pl-PL"/>
        </w:rPr>
        <mc:AlternateContent>
          <mc:Choice Requires="wps">
            <w:drawing>
              <wp:anchor distT="0" distB="0" distL="114300" distR="114300" simplePos="0" relativeHeight="251658276" behindDoc="0" locked="0" layoutInCell="1" allowOverlap="1" wp14:anchorId="53DDA1E1" wp14:editId="7D64D0C7">
                <wp:simplePos x="0" y="0"/>
                <wp:positionH relativeFrom="column">
                  <wp:posOffset>2025650</wp:posOffset>
                </wp:positionH>
                <wp:positionV relativeFrom="paragraph">
                  <wp:posOffset>845185</wp:posOffset>
                </wp:positionV>
                <wp:extent cx="1447800" cy="790575"/>
                <wp:effectExtent l="0" t="0" r="0" b="0"/>
                <wp:wrapNone/>
                <wp:docPr id="2080745933" name="Pole tekstowe 2080745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790575"/>
                        </a:xfrm>
                        <a:prstGeom prst="rect">
                          <a:avLst/>
                        </a:prstGeom>
                        <a:noFill/>
                        <a:ln w="6350">
                          <a:noFill/>
                        </a:ln>
                      </wps:spPr>
                      <wps:txbx>
                        <w:txbxContent>
                          <w:p w14:paraId="2088B525" w14:textId="77777777" w:rsidR="00EA74A1" w:rsidRDefault="00EA74A1">
                            <w:pPr>
                              <w:spacing w:line="240" w:lineRule="auto"/>
                              <w:jc w:val="center"/>
                              <w:rPr>
                                <w:szCs w:val="22"/>
                                <w:lang w:val="pl-PL"/>
                              </w:rPr>
                            </w:pPr>
                            <w:r>
                              <w:rPr>
                                <w:szCs w:val="22"/>
                                <w:lang w:val="pl-PL"/>
                              </w:rPr>
                              <w:t>Tłok</w:t>
                            </w:r>
                          </w:p>
                          <w:p w14:paraId="379A1ECA" w14:textId="77777777" w:rsidR="00EA74A1" w:rsidRDefault="00EA74A1">
                            <w:pPr>
                              <w:spacing w:line="240" w:lineRule="auto"/>
                              <w:jc w:val="center"/>
                              <w:rPr>
                                <w:sz w:val="20"/>
                                <w:lang w:val="pl-PL"/>
                              </w:rPr>
                            </w:pPr>
                            <w:r>
                              <w:rPr>
                                <w:sz w:val="20"/>
                                <w:lang w:val="pl-PL"/>
                              </w:rPr>
                              <w:t>(przesuwa się do przodu przy każdym wstrzyknięciu)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3DDA1E1" id="Pole tekstowe 2080745933" o:spid="_x0000_s1055" type="#_x0000_t202" style="position:absolute;margin-left:159.5pt;margin-top:66.55pt;width:114pt;height:62.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2IQIAAD8EAAAOAAAAZHJzL2Uyb0RvYy54bWysU8tu2zAQvBfoPxC815JdPxLBcuAmcFHA&#10;SAI4Rc40RVpCKS5L0pbcr++Skhwj7anoheJql/uYmV3etbUiJ2FdBTqn41FKidAcikofcvr9ZfPp&#10;hhLnmS6YAi1yehaO3q0+flg2JhMTKEEVwhJMol3WmJyW3pssSRwvRc3cCIzQ6JRga+bRtIeksKzB&#10;7LVKJmk6TxqwhbHAhXP496Fz0lXML6Xg/klKJzxROcXefDxtPPfhTFZLlh0sM2XF+zbYP3RRs0pj&#10;0UuqB+YZOdrqj1R1xS04kH7EoU5AyoqLOANOM07fTbMrmRFxFgTHmQtM7v+l5Y+nnXm2xLdfoEUC&#10;4xDObIH/cIhN0hiX9TEBU5c5jA6DttLW4YsjEHyI2J4veIrWEx6yTaeLmxRdHH2L23S2mAXAk7fX&#10;xjr/VUBNwiWnFvmKHbDT1vkudAgJxTRsKqUiZ0qTJqfzz7M0Prh4MLnSfeNdr6Fr3+5bUhU5ncxD&#10;B+HXHoozDm6h04QzfFNhE1vm/DOzKALsG4Xtn/CQCrAY9DdKSrC//vY/xCM36KWkQVHl1P08Miso&#10;Ud80snaLiAQVRmM6W0zQsNee/bVHH+t7QN2OcYUMj9cQ79VwlRbqV9T/OlRFF9Mca+fUD9d730kd&#10;94eL9ToGoe4M81u9M3zgO0D80r4ya3oePDL4CIP8WPaOji62B7nDsTdQpZHffqPCGlzbMept71e/&#10;AQAA//8DAFBLAwQUAAYACAAAACEALsR62OMAAAALAQAADwAAAGRycy9kb3ducmV2LnhtbEyPzU7D&#10;MBCE70i8g7VI3KjzQ9oS4lRVpAoJwaGlF25O7CYR9jrEbhv69GxPcNyZ0ew3xWqyhp306HuHAuJZ&#10;BExj41SPrYD9x+ZhCcwHiUoah1rAj/awKm9vCpkrd8atPu1Cy6gEfS4FdCEMOee+6bSVfuYGjeQd&#10;3GhloHNsuRrlmcqt4UkUzbmVPdKHTg666nTztTtaAa/V5l1u68QuL6Z6eTush+/9ZybE/d20fgYW&#10;9BT+wnDFJ3Qoial2R1SeGQFp/ERbAhlpGgOjRPa4IKUWkGSLOfCy4P83lL8AAAD//wMAUEsBAi0A&#10;FAAGAAgAAAAhALaDOJL+AAAA4QEAABMAAAAAAAAAAAAAAAAAAAAAAFtDb250ZW50X1R5cGVzXS54&#10;bWxQSwECLQAUAAYACAAAACEAOP0h/9YAAACUAQAACwAAAAAAAAAAAAAAAAAvAQAAX3JlbHMvLnJl&#10;bHNQSwECLQAUAAYACAAAACEABC0v9iECAAA/BAAADgAAAAAAAAAAAAAAAAAuAgAAZHJzL2Uyb0Rv&#10;Yy54bWxQSwECLQAUAAYACAAAACEALsR62OMAAAALAQAADwAAAAAAAAAAAAAAAAB7BAAAZHJzL2Rv&#10;d25yZXYueG1sUEsFBgAAAAAEAAQA8wAAAIsFAAAAAA==&#10;" filled="f" stroked="f" strokeweight=".5pt">
                <v:textbox>
                  <w:txbxContent>
                    <w:p w14:paraId="2088B525" w14:textId="77777777" w:rsidR="00EA74A1" w:rsidRDefault="00EA74A1">
                      <w:pPr>
                        <w:spacing w:line="240" w:lineRule="auto"/>
                        <w:jc w:val="center"/>
                        <w:rPr>
                          <w:szCs w:val="22"/>
                          <w:lang w:val="pl-PL"/>
                        </w:rPr>
                      </w:pPr>
                      <w:r>
                        <w:rPr>
                          <w:szCs w:val="22"/>
                          <w:lang w:val="pl-PL"/>
                        </w:rPr>
                        <w:t>Tłok</w:t>
                      </w:r>
                    </w:p>
                    <w:p w14:paraId="379A1ECA" w14:textId="77777777" w:rsidR="00EA74A1" w:rsidRDefault="00EA74A1">
                      <w:pPr>
                        <w:spacing w:line="240" w:lineRule="auto"/>
                        <w:jc w:val="center"/>
                        <w:rPr>
                          <w:sz w:val="20"/>
                          <w:lang w:val="pl-PL"/>
                        </w:rPr>
                      </w:pPr>
                      <w:r>
                        <w:rPr>
                          <w:sz w:val="20"/>
                          <w:lang w:val="pl-PL"/>
                        </w:rPr>
                        <w:t>(przesuwa się do przodu przy każdym wstrzyknięciu)</w:t>
                      </w:r>
                    </w:p>
                  </w:txbxContent>
                </v:textbox>
              </v:shape>
            </w:pict>
          </mc:Fallback>
        </mc:AlternateContent>
      </w:r>
      <w:r>
        <w:rPr>
          <w:noProof/>
          <w:lang w:val="pl-PL" w:eastAsia="pl-PL"/>
        </w:rPr>
        <mc:AlternateContent>
          <mc:Choice Requires="wps">
            <w:drawing>
              <wp:anchor distT="0" distB="0" distL="114300" distR="114300" simplePos="0" relativeHeight="251658274" behindDoc="0" locked="0" layoutInCell="1" allowOverlap="1" wp14:anchorId="78980DC0" wp14:editId="4CA4931F">
                <wp:simplePos x="0" y="0"/>
                <wp:positionH relativeFrom="column">
                  <wp:posOffset>298450</wp:posOffset>
                </wp:positionH>
                <wp:positionV relativeFrom="paragraph">
                  <wp:posOffset>828040</wp:posOffset>
                </wp:positionV>
                <wp:extent cx="1162685" cy="311785"/>
                <wp:effectExtent l="0" t="0" r="0" b="0"/>
                <wp:wrapNone/>
                <wp:docPr id="2080745932" name="Pole tekstowe 2080745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685" cy="311785"/>
                        </a:xfrm>
                        <a:prstGeom prst="rect">
                          <a:avLst/>
                        </a:prstGeom>
                        <a:noFill/>
                        <a:ln w="6350">
                          <a:noFill/>
                        </a:ln>
                      </wps:spPr>
                      <wps:txbx>
                        <w:txbxContent>
                          <w:p w14:paraId="30566657" w14:textId="77777777" w:rsidR="00EA74A1" w:rsidRDefault="00EA74A1">
                            <w:pPr>
                              <w:spacing w:line="240" w:lineRule="auto"/>
                              <w:jc w:val="center"/>
                              <w:rPr>
                                <w:szCs w:val="22"/>
                              </w:rPr>
                            </w:pPr>
                            <w:r>
                              <w:rPr>
                                <w:szCs w:val="22"/>
                              </w:rPr>
                              <w:t>Zaczep nasadki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8980DC0" id="Pole tekstowe 2080745932" o:spid="_x0000_s1056" type="#_x0000_t202" style="position:absolute;margin-left:23.5pt;margin-top:65.2pt;width:91.55pt;height:24.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YDIQIAAD8EAAAOAAAAZHJzL2Uyb0RvYy54bWysU0tv2zAMvg/YfxB0Xxy7eXRGnCJrkWFA&#10;0BZIh54VWY6NSaImKbGzXz9KdtKg22nYRSJFiq/v4+KuU5IchXUN6IKmozElQnMoG70v6PeX9adb&#10;SpxnumQStCjoSTh6t/z4YdGaXGRQgyyFJRhEu7w1Ba29N3mSOF4LxdwIjNBorMAq5lG1+6S0rMXo&#10;SibZeDxLWrClscCFc/j60BvpMsavKsH9U1U54YksKNbm42njuQtnslywfG+ZqRs+lMH+oQrFGo1J&#10;L6EemGfkYJs/QqmGW3BQ+REHlUBVNVzEHrCbdPyum23NjIi94HCcuYzJ/b+w/PG4Nc+W+O4LdAhg&#10;bMKZDfAfDmeTtMblg0+YqcsdeodGu8qqcGMLBD/ibE+XeYrOEx6ipbNsdjulhKPtJk3nKIegb7+N&#10;df6rAEWCUFCLeMUK2HHjfO96dgnJNKwbKSNmUpO2oLOb6Th+uFgwuNRD4X2toWrf7TrSlAXN5qGC&#10;8LSD8oSNW+g54QxfN1jEhjn/zCySAFtCYvsnPCoJmAwGiZIa7K+/vQd/xAatlLRIqoK6nwdmBSXy&#10;m0bUPqeTSWBhVCbTeYaKvbbsri36oO4BeZviChkexeDv5VmsLKhX5P8qZEUT0xxzF9SfxXvfUx33&#10;h4vVKjoh7wzzG701/Ix3GPFL98qsGXDwiOAjnOnH8ndw9L7DkPs5DgqyNOI7bFRYg2s9er3t/fI3&#10;AAAA//8DAFBLAwQUAAYACAAAACEALJRiAOIAAAAKAQAADwAAAGRycy9kb3ducmV2LnhtbEyPwU7D&#10;MBBE70j8g7VI3KjdtKUlxKmqSBUSgkNLL9yceJtExOsQu23g61lOcNzZ0cybbD26TpxxCK0nDdOJ&#10;AoFUedtSreHwtr1bgQjRkDWdJ9TwhQHW+fVVZlLrL7TD8z7WgkMopEZDE2OfShmqBp0JE98j8e/o&#10;B2cin0Mt7WAuHO46mSh1L51piRsa02PRYPWxPzkNz8X21ezKxK2+u+Lp5bjpPw/vC61vb8bNI4iI&#10;Y/wzwy8+o0POTKU/kQ2i0zBf8pTI+kzNQbAhmakpiJKV5cMCZJ7J/xPyHwAAAP//AwBQSwECLQAU&#10;AAYACAAAACEAtoM4kv4AAADhAQAAEwAAAAAAAAAAAAAAAAAAAAAAW0NvbnRlbnRfVHlwZXNdLnht&#10;bFBLAQItABQABgAIAAAAIQA4/SH/1gAAAJQBAAALAAAAAAAAAAAAAAAAAC8BAABfcmVscy8ucmVs&#10;c1BLAQItABQABgAIAAAAIQAnTWYDIQIAAD8EAAAOAAAAAAAAAAAAAAAAAC4CAABkcnMvZTJvRG9j&#10;LnhtbFBLAQItABQABgAIAAAAIQAslGIA4gAAAAoBAAAPAAAAAAAAAAAAAAAAAHsEAABkcnMvZG93&#10;bnJldi54bWxQSwUGAAAAAAQABADzAAAAigUAAAAA&#10;" filled="f" stroked="f" strokeweight=".5pt">
                <v:textbox>
                  <w:txbxContent>
                    <w:p w14:paraId="30566657" w14:textId="77777777" w:rsidR="00EA74A1" w:rsidRDefault="00EA74A1">
                      <w:pPr>
                        <w:spacing w:line="240" w:lineRule="auto"/>
                        <w:jc w:val="center"/>
                        <w:rPr>
                          <w:szCs w:val="22"/>
                        </w:rPr>
                      </w:pPr>
                      <w:r>
                        <w:rPr>
                          <w:szCs w:val="22"/>
                        </w:rPr>
                        <w:t>Zaczep nasadki</w:t>
                      </w:r>
                    </w:p>
                  </w:txbxContent>
                </v:textbox>
              </v:shape>
            </w:pict>
          </mc:Fallback>
        </mc:AlternateContent>
      </w:r>
      <w:r w:rsidR="002B3F86">
        <w:rPr>
          <w:b/>
          <w:noProof/>
          <w:szCs w:val="22"/>
          <w:lang w:val="pl-PL" w:eastAsia="pl-PL"/>
        </w:rPr>
        <w:drawing>
          <wp:inline distT="0" distB="0" distL="0" distR="0" wp14:anchorId="7C5476DB" wp14:editId="4F60B65B">
            <wp:extent cx="5356860" cy="2766060"/>
            <wp:effectExtent l="0" t="0" r="0" b="0"/>
            <wp:docPr id="1182713477" name="Picture 4" descr="Diagram of a device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a diagram&#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356860" cy="2766060"/>
                    </a:xfrm>
                    <a:prstGeom prst="rect">
                      <a:avLst/>
                    </a:prstGeom>
                    <a:noFill/>
                    <a:ln>
                      <a:noFill/>
                    </a:ln>
                  </pic:spPr>
                </pic:pic>
              </a:graphicData>
            </a:graphic>
          </wp:inline>
        </w:drawing>
      </w:r>
    </w:p>
    <w:p w14:paraId="5E4F1025" w14:textId="2F311F51" w:rsidR="003D19EB" w:rsidRDefault="00601A13">
      <w:pPr>
        <w:keepNext/>
        <w:spacing w:line="240" w:lineRule="auto"/>
        <w:rPr>
          <w:b/>
          <w:szCs w:val="22"/>
          <w:lang w:val="pl-PL"/>
        </w:rPr>
      </w:pPr>
      <w:r>
        <w:rPr>
          <w:noProof/>
          <w:lang w:val="pl-PL" w:eastAsia="pl-PL"/>
        </w:rPr>
        <mc:AlternateContent>
          <mc:Choice Requires="wps">
            <w:drawing>
              <wp:anchor distT="0" distB="0" distL="114300" distR="114300" simplePos="0" relativeHeight="251658289" behindDoc="0" locked="0" layoutInCell="1" allowOverlap="1" wp14:anchorId="4C409235" wp14:editId="2E23D1B7">
                <wp:simplePos x="0" y="0"/>
                <wp:positionH relativeFrom="margin">
                  <wp:posOffset>1121410</wp:posOffset>
                </wp:positionH>
                <wp:positionV relativeFrom="paragraph">
                  <wp:posOffset>47625</wp:posOffset>
                </wp:positionV>
                <wp:extent cx="4137660" cy="619125"/>
                <wp:effectExtent l="0" t="0" r="0" b="0"/>
                <wp:wrapNone/>
                <wp:docPr id="866058190" name="Text Box 866058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660" cy="619125"/>
                        </a:xfrm>
                        <a:prstGeom prst="rect">
                          <a:avLst/>
                        </a:prstGeom>
                        <a:solidFill>
                          <a:schemeClr val="lt1"/>
                        </a:solidFill>
                        <a:ln w="6350">
                          <a:noFill/>
                        </a:ln>
                      </wps:spPr>
                      <wps:txbx>
                        <w:txbxContent>
                          <w:p w14:paraId="20C06695" w14:textId="77777777" w:rsidR="00EA74A1" w:rsidRDefault="00EA74A1">
                            <w:pPr>
                              <w:keepNext/>
                              <w:spacing w:line="240" w:lineRule="auto"/>
                              <w:jc w:val="center"/>
                              <w:rPr>
                                <w:bCs/>
                                <w:lang w:val="pl-PL"/>
                              </w:rPr>
                            </w:pPr>
                            <w:r>
                              <w:rPr>
                                <w:lang w:val="pl-PL"/>
                              </w:rPr>
                              <w:t xml:space="preserve">Igła </w:t>
                            </w:r>
                            <w:ins w:id="897" w:author="Author">
                              <w:r>
                                <w:rPr>
                                  <w:lang w:val="pl-PL"/>
                                </w:rPr>
                                <w:t xml:space="preserve">do wstrzykiwacza </w:t>
                              </w:r>
                            </w:ins>
                            <w:r>
                              <w:rPr>
                                <w:lang w:val="pl-PL"/>
                              </w:rPr>
                              <w:t>zgodna ze wstrzykiwaczem KwikPen (jeśli pacjent nie wie, jakiej igły do wstrzykiwacza należy użyć, powinien zapytać przedstawiciela fachowego personelu medycznego)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409235" id="Text Box 866058190" o:spid="_x0000_s1057" type="#_x0000_t202" style="position:absolute;margin-left:88.3pt;margin-top:3.75pt;width:325.8pt;height:48.7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4TNQIAAGcEAAAOAAAAZHJzL2Uyb0RvYy54bWysVMFu2zAMvQ/YPwi6L47TJG2NOEWWIsOA&#10;oC2QDj0rspwYk0WNUmJ3Xz9KdtKs22nYRSZFiuR7JD27a2vNjgpdBSbn6WDImTISisrscv7tefXp&#10;hjPnhSmEBqNy/qocv5t//DBrbKZGsAddKGQUxLissTnfe2+zJHFyr2rhBmCVIWMJWAtPKu6SAkVD&#10;0WudjIbDadIAFhZBKufo9r4z8nmMX5ZK+seydMoznXOqzccT47kNZzKfiWyHwu4r2Zch/qGKWlSG&#10;kp5D3Qsv2AGrP0LVlURwUPqBhDqBsqykihgITTp8h2azF1ZFLESOs2ea3P8LKx+OG/uEzLefoaUG&#10;RhDOrkF+d8RN0liX9T6BU5c58g5A2xLr8CUIjB4St69nPlXrmaTLcXp1PZ2SSZJtmt6mo0kgPHl7&#10;bdH5LwpqFoScI/UrViCOa+c715NLSOZAV8Wq0joqYUbUUiM7Cuqu9mkf/DcvbVhDya8mwxjYQHje&#10;RdamB9hhCuh8u21ZVeR8dBOChastFK9EEEI3O87KVUXFroXzTwJpWAgfLYB/pKPUQMmglzjbA/78&#10;233wpx6SlbOGhi/n7sdBoOJMfzXU3dt0PA7TGpXx5HpECl5atpcWc6iXQAyktGpWRjH4e30SS4T6&#10;hfZkEbKSSRhJuXPuT+LSdytBeybVYhGdaD6t8GuzsfI0F6EVz+2LQNv3y1OnH+A0piJ717bOtye5&#10;47FXaJrjHPSbF9blUo9eb/+H+S8AAAD//wMAUEsDBBQABgAIAAAAIQA194Q43wAAAAkBAAAPAAAA&#10;ZHJzL2Rvd25yZXYueG1sTI/LSsRAEEX3gv/QlOBGnI4Z8iCmM4j4AHdOfOCuJ10mwXR1SPck8e8t&#10;V7q8nMutU+VutYOYcfK9IwVXmwgEUuNMT62Cl/r+MgfhgyajB0eo4Bs97KrTk1IXxi30jPM+tIJH&#10;yBdaQRfCWEjpmw6t9hs3IjH7dJPVgePUSjPphcftIOMoSqXVPfGFTo9422HztT9aBR8X7fuTXx9e&#10;l22yHe8e5zp7M7VS52frzTWIgGv4K8OvPqtDxU4HdyTjxcA5S1OuKsgSEMzzOI9BHBhESQSyKuX/&#10;D6ofAAAA//8DAFBLAQItABQABgAIAAAAIQC2gziS/gAAAOEBAAATAAAAAAAAAAAAAAAAAAAAAABb&#10;Q29udGVudF9UeXBlc10ueG1sUEsBAi0AFAAGAAgAAAAhADj9If/WAAAAlAEAAAsAAAAAAAAAAAAA&#10;AAAALwEAAF9yZWxzLy5yZWxzUEsBAi0AFAAGAAgAAAAhAON4DhM1AgAAZwQAAA4AAAAAAAAAAAAA&#10;AAAALgIAAGRycy9lMm9Eb2MueG1sUEsBAi0AFAAGAAgAAAAhADX3hDjfAAAACQEAAA8AAAAAAAAA&#10;AAAAAAAAjwQAAGRycy9kb3ducmV2LnhtbFBLBQYAAAAABAAEAPMAAACbBQAAAAA=&#10;" fillcolor="white [3201]" stroked="f" strokeweight=".5pt">
                <v:textbox>
                  <w:txbxContent>
                    <w:p w14:paraId="20C06695" w14:textId="77777777" w:rsidR="00EA74A1" w:rsidRDefault="00EA74A1">
                      <w:pPr>
                        <w:keepNext/>
                        <w:spacing w:line="240" w:lineRule="auto"/>
                        <w:jc w:val="center"/>
                        <w:rPr>
                          <w:bCs/>
                          <w:lang w:val="pl-PL"/>
                        </w:rPr>
                      </w:pPr>
                      <w:r>
                        <w:rPr>
                          <w:lang w:val="pl-PL"/>
                        </w:rPr>
                        <w:t xml:space="preserve">Igła </w:t>
                      </w:r>
                      <w:ins w:id="898" w:author="Author">
                        <w:r>
                          <w:rPr>
                            <w:lang w:val="pl-PL"/>
                          </w:rPr>
                          <w:t xml:space="preserve">do wstrzykiwacza </w:t>
                        </w:r>
                      </w:ins>
                      <w:r>
                        <w:rPr>
                          <w:lang w:val="pl-PL"/>
                        </w:rPr>
                        <w:t>zgodna ze wstrzykiwaczem KwikPen (jeśli pacjent nie wie, jakiej igły do wstrzykiwacza należy użyć, powinien zapytać przedstawiciela fachowego personelu medycznego)</w:t>
                      </w:r>
                    </w:p>
                  </w:txbxContent>
                </v:textbox>
                <w10:wrap anchorx="margin"/>
              </v:shape>
            </w:pict>
          </mc:Fallback>
        </mc:AlternateContent>
      </w:r>
    </w:p>
    <w:p w14:paraId="1A2B3FD9" w14:textId="77777777" w:rsidR="003D19EB" w:rsidRDefault="003D19EB">
      <w:pPr>
        <w:keepNext/>
        <w:spacing w:line="240" w:lineRule="auto"/>
        <w:rPr>
          <w:b/>
          <w:szCs w:val="22"/>
          <w:lang w:val="pl-PL"/>
        </w:rPr>
      </w:pPr>
    </w:p>
    <w:p w14:paraId="083D2A99" w14:textId="77777777" w:rsidR="003D19EB" w:rsidRDefault="003D19EB">
      <w:pPr>
        <w:keepNext/>
        <w:spacing w:line="240" w:lineRule="auto"/>
        <w:rPr>
          <w:b/>
          <w:szCs w:val="22"/>
          <w:lang w:val="pl-PL"/>
        </w:rPr>
      </w:pPr>
    </w:p>
    <w:p w14:paraId="2D97DCFD" w14:textId="77777777" w:rsidR="003D19EB" w:rsidRDefault="003D19EB">
      <w:pPr>
        <w:keepNext/>
        <w:spacing w:line="240" w:lineRule="auto"/>
        <w:rPr>
          <w:b/>
          <w:szCs w:val="22"/>
          <w:lang w:val="pl-PL"/>
        </w:rPr>
      </w:pPr>
    </w:p>
    <w:p w14:paraId="3605B299" w14:textId="77777777" w:rsidR="003D19EB" w:rsidRDefault="003D19EB">
      <w:pPr>
        <w:keepNext/>
        <w:spacing w:line="240" w:lineRule="auto"/>
        <w:rPr>
          <w:b/>
          <w:szCs w:val="22"/>
          <w:lang w:val="pl-PL"/>
        </w:rPr>
      </w:pPr>
    </w:p>
    <w:p w14:paraId="13A16583" w14:textId="77777777" w:rsidR="003D19EB" w:rsidRDefault="003D19EB">
      <w:pPr>
        <w:keepNext/>
        <w:spacing w:line="240" w:lineRule="auto"/>
        <w:rPr>
          <w:b/>
          <w:szCs w:val="22"/>
          <w:lang w:val="pl-PL"/>
        </w:rPr>
      </w:pPr>
    </w:p>
    <w:p w14:paraId="31C00278" w14:textId="77777777" w:rsidR="003D19EB" w:rsidRDefault="003D19EB">
      <w:pPr>
        <w:keepNext/>
        <w:spacing w:line="240" w:lineRule="auto"/>
        <w:rPr>
          <w:b/>
          <w:szCs w:val="22"/>
          <w:lang w:val="pl-PL"/>
        </w:rPr>
      </w:pPr>
    </w:p>
    <w:p w14:paraId="2E2B920F" w14:textId="77777777" w:rsidR="003D19EB" w:rsidRDefault="003D19EB">
      <w:pPr>
        <w:keepNext/>
        <w:spacing w:line="240" w:lineRule="auto"/>
        <w:rPr>
          <w:b/>
          <w:szCs w:val="22"/>
          <w:lang w:val="pl-PL"/>
        </w:rPr>
      </w:pPr>
    </w:p>
    <w:p w14:paraId="588F0278" w14:textId="77777777" w:rsidR="003D19EB" w:rsidRDefault="003D19EB">
      <w:pPr>
        <w:keepNext/>
        <w:spacing w:line="240" w:lineRule="auto"/>
        <w:rPr>
          <w:b/>
          <w:szCs w:val="22"/>
          <w:lang w:val="pl-PL"/>
        </w:rPr>
      </w:pPr>
    </w:p>
    <w:p w14:paraId="015E9834" w14:textId="77777777" w:rsidR="003D19EB" w:rsidRDefault="003D19EB">
      <w:pPr>
        <w:keepNext/>
        <w:spacing w:line="240" w:lineRule="auto"/>
        <w:rPr>
          <w:b/>
          <w:szCs w:val="22"/>
          <w:lang w:val="pl-PL"/>
        </w:rPr>
      </w:pPr>
    </w:p>
    <w:p w14:paraId="2501B7DE" w14:textId="77777777" w:rsidR="003D19EB" w:rsidRDefault="003D19EB">
      <w:pPr>
        <w:keepNext/>
        <w:spacing w:line="240" w:lineRule="auto"/>
        <w:rPr>
          <w:b/>
          <w:szCs w:val="22"/>
          <w:lang w:val="pl-PL"/>
        </w:rPr>
      </w:pPr>
    </w:p>
    <w:p w14:paraId="4DF7833C" w14:textId="77777777" w:rsidR="003D19EB" w:rsidRDefault="003D19EB">
      <w:pPr>
        <w:keepNext/>
        <w:spacing w:line="240" w:lineRule="auto"/>
        <w:rPr>
          <w:b/>
          <w:szCs w:val="22"/>
          <w:lang w:val="pl-PL"/>
        </w:rPr>
      </w:pPr>
    </w:p>
    <w:p w14:paraId="2B7273FF" w14:textId="77777777" w:rsidR="003D19EB" w:rsidRDefault="003D19EB">
      <w:pPr>
        <w:keepNext/>
        <w:spacing w:line="240" w:lineRule="auto"/>
        <w:rPr>
          <w:b/>
          <w:szCs w:val="22"/>
          <w:lang w:val="pl-PL"/>
        </w:rPr>
      </w:pPr>
    </w:p>
    <w:p w14:paraId="60D8BBAD" w14:textId="77777777" w:rsidR="003D19EB" w:rsidRDefault="003D19EB">
      <w:pPr>
        <w:keepNext/>
        <w:spacing w:line="240" w:lineRule="auto"/>
        <w:rPr>
          <w:b/>
          <w:szCs w:val="22"/>
          <w:lang w:val="pl-PL"/>
        </w:rPr>
      </w:pPr>
    </w:p>
    <w:p w14:paraId="75A4C4F8" w14:textId="77777777" w:rsidR="003D19EB" w:rsidRDefault="003D19EB">
      <w:pPr>
        <w:keepNext/>
        <w:spacing w:line="240" w:lineRule="auto"/>
        <w:rPr>
          <w:b/>
          <w:szCs w:val="22"/>
          <w:lang w:val="pl-PL"/>
        </w:rPr>
      </w:pPr>
    </w:p>
    <w:p w14:paraId="4D25583A" w14:textId="77777777" w:rsidR="003D19EB" w:rsidRDefault="003D19EB">
      <w:pPr>
        <w:keepNext/>
        <w:spacing w:line="240" w:lineRule="auto"/>
        <w:rPr>
          <w:b/>
          <w:szCs w:val="22"/>
          <w:lang w:val="pl-PL"/>
        </w:rPr>
      </w:pPr>
    </w:p>
    <w:p w14:paraId="2CB685E8" w14:textId="77777777" w:rsidR="003D19EB" w:rsidRDefault="003D19EB">
      <w:pPr>
        <w:keepNext/>
        <w:spacing w:line="240" w:lineRule="auto"/>
        <w:rPr>
          <w:b/>
          <w:szCs w:val="22"/>
          <w:lang w:val="pl-PL"/>
        </w:rPr>
      </w:pPr>
    </w:p>
    <w:p w14:paraId="713BF124" w14:textId="77777777" w:rsidR="003D19EB" w:rsidRDefault="003D19EB">
      <w:pPr>
        <w:keepNext/>
        <w:spacing w:line="240" w:lineRule="auto"/>
        <w:rPr>
          <w:b/>
          <w:szCs w:val="22"/>
          <w:lang w:val="pl-PL"/>
        </w:rPr>
      </w:pPr>
    </w:p>
    <w:p w14:paraId="239EE672" w14:textId="77777777" w:rsidR="003D19EB" w:rsidRDefault="003D19EB">
      <w:pPr>
        <w:keepNext/>
        <w:spacing w:line="240" w:lineRule="auto"/>
        <w:rPr>
          <w:b/>
          <w:szCs w:val="22"/>
          <w:lang w:val="pl-PL"/>
        </w:rPr>
      </w:pPr>
    </w:p>
    <w:p w14:paraId="21FB5A57" w14:textId="77777777" w:rsidR="003D19EB" w:rsidRDefault="003D19EB">
      <w:pPr>
        <w:keepNext/>
        <w:spacing w:line="240" w:lineRule="auto"/>
        <w:rPr>
          <w:b/>
          <w:szCs w:val="22"/>
          <w:lang w:val="pl-PL"/>
        </w:rPr>
      </w:pPr>
    </w:p>
    <w:p w14:paraId="42C5748D" w14:textId="77777777" w:rsidR="003D19EB" w:rsidRDefault="003D19EB">
      <w:pPr>
        <w:keepNext/>
        <w:spacing w:line="240" w:lineRule="auto"/>
        <w:rPr>
          <w:b/>
          <w:szCs w:val="22"/>
          <w:lang w:val="pl-PL"/>
        </w:rPr>
      </w:pPr>
    </w:p>
    <w:p w14:paraId="2C1520DD" w14:textId="77777777" w:rsidR="003D19EB" w:rsidRDefault="003D19EB">
      <w:pPr>
        <w:keepNext/>
        <w:spacing w:line="240" w:lineRule="auto"/>
        <w:rPr>
          <w:b/>
          <w:szCs w:val="22"/>
          <w:lang w:val="pl-PL"/>
        </w:rPr>
      </w:pPr>
    </w:p>
    <w:p w14:paraId="419A7761" w14:textId="77777777" w:rsidR="003D19EB" w:rsidRDefault="003D19EB">
      <w:pPr>
        <w:keepNext/>
        <w:spacing w:line="240" w:lineRule="auto"/>
        <w:rPr>
          <w:b/>
          <w:szCs w:val="22"/>
          <w:lang w:val="pl-PL"/>
        </w:rPr>
      </w:pPr>
    </w:p>
    <w:p w14:paraId="5DE2ADD0" w14:textId="77777777" w:rsidR="003D19EB" w:rsidRDefault="003D19EB">
      <w:pPr>
        <w:keepNext/>
        <w:spacing w:line="240" w:lineRule="auto"/>
        <w:rPr>
          <w:b/>
          <w:szCs w:val="22"/>
          <w:lang w:val="pl-PL"/>
        </w:rPr>
      </w:pPr>
    </w:p>
    <w:p w14:paraId="5C32DBC7" w14:textId="77777777" w:rsidR="003D19EB" w:rsidRDefault="003D19EB">
      <w:pPr>
        <w:keepNext/>
        <w:spacing w:line="240" w:lineRule="auto"/>
        <w:rPr>
          <w:b/>
          <w:szCs w:val="22"/>
          <w:lang w:val="pl-PL"/>
        </w:rPr>
      </w:pPr>
    </w:p>
    <w:p w14:paraId="26264B9E" w14:textId="77777777" w:rsidR="003D19EB" w:rsidRDefault="003D19EB">
      <w:pPr>
        <w:keepNext/>
        <w:spacing w:line="240" w:lineRule="auto"/>
        <w:rPr>
          <w:b/>
          <w:szCs w:val="22"/>
          <w:lang w:val="pl-PL"/>
        </w:rPr>
      </w:pPr>
    </w:p>
    <w:p w14:paraId="262FBC93" w14:textId="77777777" w:rsidR="003D19EB" w:rsidRDefault="003D19EB">
      <w:pPr>
        <w:keepNext/>
        <w:spacing w:line="240" w:lineRule="auto"/>
        <w:rPr>
          <w:b/>
          <w:szCs w:val="22"/>
          <w:lang w:val="pl-PL"/>
        </w:rPr>
      </w:pPr>
    </w:p>
    <w:p w14:paraId="10621485" w14:textId="77777777" w:rsidR="003D19EB" w:rsidRDefault="003D19EB">
      <w:pPr>
        <w:keepNext/>
        <w:spacing w:line="240" w:lineRule="auto"/>
        <w:rPr>
          <w:b/>
          <w:szCs w:val="22"/>
          <w:lang w:val="pl-PL"/>
        </w:rPr>
      </w:pPr>
    </w:p>
    <w:p w14:paraId="1DB9DFE0" w14:textId="77777777" w:rsidR="003D19EB" w:rsidRDefault="003D19EB">
      <w:pPr>
        <w:keepNext/>
        <w:spacing w:line="240" w:lineRule="auto"/>
        <w:rPr>
          <w:b/>
          <w:szCs w:val="22"/>
          <w:lang w:val="pl-PL"/>
        </w:rPr>
      </w:pPr>
    </w:p>
    <w:p w14:paraId="7ECE58A2" w14:textId="77777777" w:rsidR="003D19EB" w:rsidRDefault="003D19EB">
      <w:pPr>
        <w:keepNext/>
        <w:spacing w:line="240" w:lineRule="auto"/>
        <w:rPr>
          <w:b/>
          <w:szCs w:val="22"/>
          <w:lang w:val="pl-PL"/>
        </w:rPr>
      </w:pPr>
    </w:p>
    <w:p w14:paraId="4D2B2AE6" w14:textId="77777777" w:rsidR="003D19EB" w:rsidRDefault="003D19EB">
      <w:pPr>
        <w:keepNext/>
        <w:spacing w:line="240" w:lineRule="auto"/>
        <w:rPr>
          <w:b/>
          <w:szCs w:val="22"/>
          <w:lang w:val="pl-PL"/>
        </w:rPr>
      </w:pPr>
    </w:p>
    <w:p w14:paraId="0C1990B3" w14:textId="77777777" w:rsidR="003D19EB" w:rsidRDefault="003D19EB">
      <w:pPr>
        <w:keepNext/>
        <w:spacing w:line="240" w:lineRule="auto"/>
        <w:rPr>
          <w:b/>
          <w:szCs w:val="22"/>
          <w:lang w:val="pl-PL"/>
        </w:rPr>
      </w:pPr>
    </w:p>
    <w:p w14:paraId="4BD0E005" w14:textId="77777777" w:rsidR="003D19EB" w:rsidRDefault="003D19EB">
      <w:pPr>
        <w:keepNext/>
        <w:spacing w:line="240" w:lineRule="auto"/>
        <w:rPr>
          <w:b/>
          <w:szCs w:val="22"/>
          <w:lang w:val="pl-PL"/>
        </w:rPr>
      </w:pPr>
    </w:p>
    <w:p w14:paraId="272EF41D" w14:textId="77777777" w:rsidR="003D19EB" w:rsidRDefault="003D19EB">
      <w:pPr>
        <w:keepNext/>
        <w:spacing w:line="240" w:lineRule="auto"/>
        <w:rPr>
          <w:b/>
          <w:szCs w:val="22"/>
          <w:lang w:val="pl-PL"/>
        </w:rPr>
      </w:pPr>
    </w:p>
    <w:p w14:paraId="4F57BD46" w14:textId="77777777" w:rsidR="003D19EB" w:rsidRDefault="003D19EB">
      <w:pPr>
        <w:keepNext/>
        <w:spacing w:line="240" w:lineRule="auto"/>
        <w:rPr>
          <w:b/>
          <w:szCs w:val="22"/>
          <w:lang w:val="pl-PL"/>
        </w:rPr>
      </w:pPr>
    </w:p>
    <w:p w14:paraId="7404FDDE" w14:textId="77777777" w:rsidR="003D19EB" w:rsidRDefault="003D19EB">
      <w:pPr>
        <w:keepNext/>
        <w:spacing w:line="240" w:lineRule="auto"/>
        <w:rPr>
          <w:b/>
          <w:szCs w:val="22"/>
          <w:lang w:val="pl-PL"/>
        </w:rPr>
      </w:pPr>
    </w:p>
    <w:p w14:paraId="7E8C2CE0" w14:textId="77777777" w:rsidR="003D19EB" w:rsidRDefault="002B3F86">
      <w:pPr>
        <w:keepNext/>
        <w:spacing w:line="240" w:lineRule="auto"/>
        <w:rPr>
          <w:b/>
          <w:bCs/>
          <w:szCs w:val="22"/>
          <w:highlight w:val="darkGray"/>
          <w:lang w:val="pl-PL"/>
        </w:rPr>
      </w:pPr>
      <w:r>
        <w:rPr>
          <w:b/>
          <w:bCs/>
          <w:szCs w:val="22"/>
          <w:highlight w:val="darkGray"/>
          <w:lang w:val="pl-PL"/>
        </w:rPr>
        <w:lastRenderedPageBreak/>
        <w:t>Części wstrzykiwacza Mounjaro KwikPen</w:t>
      </w:r>
    </w:p>
    <w:p w14:paraId="62A277B2" w14:textId="190ECFC4" w:rsidR="003D19EB" w:rsidRDefault="00601A13">
      <w:pPr>
        <w:keepNext/>
        <w:spacing w:line="240" w:lineRule="auto"/>
        <w:rPr>
          <w:b/>
          <w:bCs/>
          <w:szCs w:val="22"/>
          <w:highlight w:val="lightGray"/>
          <w:lang w:val="pl-PL"/>
        </w:rPr>
      </w:pPr>
      <w:r>
        <w:rPr>
          <w:noProof/>
          <w:highlight w:val="lightGray"/>
          <w:lang w:val="pl-PL" w:eastAsia="pl-PL"/>
        </w:rPr>
        <mc:AlternateContent>
          <mc:Choice Requires="wps">
            <w:drawing>
              <wp:anchor distT="0" distB="0" distL="114300" distR="114300" simplePos="0" relativeHeight="251658290" behindDoc="0" locked="0" layoutInCell="1" allowOverlap="1" wp14:anchorId="6435CA3A" wp14:editId="28607FAD">
                <wp:simplePos x="0" y="0"/>
                <wp:positionH relativeFrom="margin">
                  <wp:align>left</wp:align>
                </wp:positionH>
                <wp:positionV relativeFrom="paragraph">
                  <wp:posOffset>109220</wp:posOffset>
                </wp:positionV>
                <wp:extent cx="6131560" cy="3786505"/>
                <wp:effectExtent l="19050" t="23495" r="21590" b="19050"/>
                <wp:wrapNone/>
                <wp:docPr id="20807459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1560" cy="3786505"/>
                        </a:xfrm>
                        <a:prstGeom prst="rect">
                          <a:avLst/>
                        </a:prstGeom>
                        <a:noFill/>
                        <a:ln w="2857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9EEF4D1" id="Rectangle 1" o:spid="_x0000_s1026" style="position:absolute;margin-left:0;margin-top:8.6pt;width:482.8pt;height:298.1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dzgwIAAAgFAAAOAAAAZHJzL2Uyb0RvYy54bWysVNuO2jAQfa/Uf7D8ziaBBEK0YYUIVJV6&#10;WXXbDzC2Q6w6dmobwrbqv3fsAIXuS1U1SMGTGY/PmTnj+4djK9GBGyu0KnFyF2PEFdVMqF2Jv3ze&#10;jHKMrCOKEakVL/Ezt/hh8frVfd8VfKwbLRk3CJIoW/RdiRvnuiKKLG14S+yd7rgCZ61NSxyYZhcx&#10;Q3rI3spoHMfTqNeGdUZTbi18rQYnXoT8dc2p+1jXljskSwzYXHib8N76d7S4J8XOkK4R9ASD/AOK&#10;lggFh15SVcQRtDfiRapWUKOtrt0d1W2k61pQHjgAmyT+g81TQzoeuEBxbHcpk/1/aemHw6NBgpV4&#10;HOfxLM3mkwQjRVro1SeoHlE7yVHi69R3toDwp+7ReKa2e6fpV4uUXjUQxZfG6L7hhAG6EB/dbPCG&#10;ha1o27/XDLKTvdOhZMfatD4hFAMdQ2eeL53hR4cofJwmkySbQgMp+CazfJrFmccUkeK8vTPWveG6&#10;RX5RYgPgQ3pyeGfdEHoO8acpvRFShvZLhXrgn2ezLOywWgrmvYGm2W1X0qADAQUtM/87HXwT1goH&#10;OpaiLXEe+2dQlq/HWrFwjCNCDmtALZVPDvQA3Gk16OXHPJ6v83WejtLxdD1K46oaLTerdDTdJLOs&#10;mlSrVZX89DiTtGgEY1x5qGftJunfaeM0RYPqLuq9oWSvmW/C85J5dAsjdARYnf8DuyAE3/tBQ1vN&#10;nkEHRg/DCJcHLBptvmPUwyCW2H7bE8Mxkm8VaGmepKmf3GCk2WwMhrn2bK89RFFIVWLqDEaDsXLD&#10;vO87I3YNnJWELiu9BAXWImjDq3PABci9AeMWOJyuBj/P13aI+n2BLX4BAAD//wMAUEsDBBQABgAI&#10;AAAAIQBtQ4WQ3gAAAAcBAAAPAAAAZHJzL2Rvd25yZXYueG1sTI/BTsMwEETvSPyDtUjcqNOghibE&#10;qSoEFw6IFlSpt22yjSNiO9huk/49ywmOOzOaeVuuJtOLM/nQOatgPktAkK1d09lWwefHy90SRIho&#10;G+ydJQUXCrCqrq9KLBo32g2dt7EVXGJDgQp0jEMhZag1GQwzN5Bl7+i8wcinb2XjceRy08s0STJp&#10;sLO8oHGgJ0311/ZkFOxxl6xHmX4/vy3fzbF+zfXF50rd3kzrRxCRpvgXhl98RoeKmQ7uZJsgegX8&#10;SGT1IQXBbp4tMhAHBdn8fgGyKuV//uoHAAD//wMAUEsBAi0AFAAGAAgAAAAhALaDOJL+AAAA4QEA&#10;ABMAAAAAAAAAAAAAAAAAAAAAAFtDb250ZW50X1R5cGVzXS54bWxQSwECLQAUAAYACAAAACEAOP0h&#10;/9YAAACUAQAACwAAAAAAAAAAAAAAAAAvAQAAX3JlbHMvLnJlbHNQSwECLQAUAAYACAAAACEAnjTn&#10;c4MCAAAIBQAADgAAAAAAAAAAAAAAAAAuAgAAZHJzL2Uyb0RvYy54bWxQSwECLQAUAAYACAAAACEA&#10;bUOFkN4AAAAHAQAADwAAAAAAAAAAAAAAAADdBAAAZHJzL2Rvd25yZXYueG1sUEsFBgAAAAAEAAQA&#10;8wAAAOgFAAAAAA==&#10;" filled="f" strokecolor="#a5a5a5" strokeweight="2.25pt">
                <w10:wrap anchorx="margin"/>
              </v:rect>
            </w:pict>
          </mc:Fallback>
        </mc:AlternateContent>
      </w:r>
    </w:p>
    <w:p w14:paraId="0DD6DE47" w14:textId="35F0EED2" w:rsidR="003D19EB" w:rsidRDefault="00601A13">
      <w:pPr>
        <w:keepNext/>
        <w:spacing w:line="240" w:lineRule="auto"/>
        <w:rPr>
          <w:b/>
          <w:bCs/>
          <w:szCs w:val="22"/>
          <w:highlight w:val="lightGray"/>
          <w:lang w:val="pl-PL"/>
        </w:rPr>
      </w:pPr>
      <w:r>
        <w:rPr>
          <w:noProof/>
          <w:highlight w:val="lightGray"/>
          <w:lang w:val="pl-PL" w:eastAsia="pl-PL"/>
        </w:rPr>
        <mc:AlternateContent>
          <mc:Choice Requires="wps">
            <w:drawing>
              <wp:anchor distT="0" distB="0" distL="114300" distR="114300" simplePos="0" relativeHeight="251658251" behindDoc="0" locked="0" layoutInCell="1" allowOverlap="1" wp14:anchorId="7E9BFE24" wp14:editId="68B2FF16">
                <wp:simplePos x="0" y="0"/>
                <wp:positionH relativeFrom="column">
                  <wp:posOffset>3768725</wp:posOffset>
                </wp:positionH>
                <wp:positionV relativeFrom="paragraph">
                  <wp:posOffset>165735</wp:posOffset>
                </wp:positionV>
                <wp:extent cx="1115060" cy="466090"/>
                <wp:effectExtent l="0" t="0" r="0" b="0"/>
                <wp:wrapNone/>
                <wp:docPr id="2080745929" name="Pole tekstowe 2080745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466090"/>
                        </a:xfrm>
                        <a:prstGeom prst="rect">
                          <a:avLst/>
                        </a:prstGeom>
                        <a:noFill/>
                        <a:ln w="6350">
                          <a:noFill/>
                        </a:ln>
                      </wps:spPr>
                      <wps:txbx>
                        <w:txbxContent>
                          <w:p w14:paraId="084B15B5" w14:textId="77777777" w:rsidR="00EA74A1" w:rsidRDefault="00EA74A1">
                            <w:pPr>
                              <w:spacing w:line="240" w:lineRule="auto"/>
                              <w:jc w:val="center"/>
                              <w:rPr>
                                <w:szCs w:val="22"/>
                              </w:rPr>
                            </w:pPr>
                            <w:r>
                              <w:rPr>
                                <w:szCs w:val="22"/>
                                <w:highlight w:val="darkGray"/>
                              </w:rPr>
                              <w:t>Korpus wstrzykiwacza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E9BFE24" id="Pole tekstowe 2080745929" o:spid="_x0000_s1058" type="#_x0000_t202" style="position:absolute;margin-left:296.75pt;margin-top:13.05pt;width:87.8pt;height:36.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y9IgIAAD8EAAAOAAAAZHJzL2Uyb0RvYy54bWysU99v2jAQfp+0/8Hy+0jCgI2IULFWTJNQ&#10;W4lOfTaOTaI5Ps82JOyv39kJFLV9mvbi+HLn+/F93y1uukaRo7CuBl3QbJRSIjSHstb7gv58Wn/6&#10;SonzTJdMgRYFPQlHb5YfPyxak4sxVKBKYQkm0S5vTUEr702eJI5XomFuBEZodEqwDfNo2n1SWtZi&#10;9kYl4zSdJS3Y0ljgwjn8e9c76TLml1Jw/yClE56ogmJvPp42nrtwJssFy/eWmarmQxvsH7poWK2x&#10;6CXVHfOMHGz9JlVTcwsOpB9xaBKQsuYizoDTZOmrabYVMyLOguA4c4HJ/b+0/P64NY+W+O4bdEhg&#10;HMKZDfBfDrFJWuPyISZg6nKH0WHQTtomfHEEgg8R29MFT9F5wkO2LJumM3Rx9E1ms3QeAU9eXhvr&#10;/HcBDQmXglrkK3bAjhvnQ32Wn0NCMQ3rWqnImdKkLejs8zSNDy4efKH00Hjfa+jad7uO1GVBx/NA&#10;efi1g/KEg1voNeEMX9fYxIY5/8gsigD7RmH7BzykAiwGw42SCuyf9/6HeOQGvZS0KKqCut8HZgUl&#10;6odG1ubZZBJUGI3J9MsYDXvt2V179KG5BdRthitkeLyGeK/OV2mheUb9r0JVdDHNsXZB/fl663up&#10;4/5wsVrFINSdYX6jt4af+Q4QP3XPzJqBB48M3sNZfix/RUcfO4Dc4zgYqNJI2rBRYQ2u7Rj1svfL&#10;vwAAAP//AwBQSwMEFAAGAAgAAAAhAC7rEdbhAAAACQEAAA8AAABkcnMvZG93bnJldi54bWxMj8FO&#10;g0AQhu8mvsNmTLzZpRiwIEvTkDQmRg+tvXgb2C0Q2Vlkty369I4nvc1kvvzz/cV6toM4m8n3jhQs&#10;FxEIQ43TPbUKDm/buxUIH5A0Do6Mgi/jYV1eXxWYa3ehnTnvQys4hHyOCroQxlxK33TGol+40RDf&#10;jm6yGHidWqknvHC4HWQcRam02BN/6HA0VWeaj/3JKniutq+4q2O7+h6qp5fjZvw8vCdK3d7Mm0cQ&#10;wczhD4ZffVaHkp1qdyLtxaAgye4TRhXE6RIEAw9pxkOtIMsSkGUh/zcofwAAAP//AwBQSwECLQAU&#10;AAYACAAAACEAtoM4kv4AAADhAQAAEwAAAAAAAAAAAAAAAAAAAAAAW0NvbnRlbnRfVHlwZXNdLnht&#10;bFBLAQItABQABgAIAAAAIQA4/SH/1gAAAJQBAAALAAAAAAAAAAAAAAAAAC8BAABfcmVscy8ucmVs&#10;c1BLAQItABQABgAIAAAAIQBa7Dy9IgIAAD8EAAAOAAAAAAAAAAAAAAAAAC4CAABkcnMvZTJvRG9j&#10;LnhtbFBLAQItABQABgAIAAAAIQAu6xHW4QAAAAkBAAAPAAAAAAAAAAAAAAAAAHwEAABkcnMvZG93&#10;bnJldi54bWxQSwUGAAAAAAQABADzAAAAigUAAAAA&#10;" filled="f" stroked="f" strokeweight=".5pt">
                <v:textbox>
                  <w:txbxContent>
                    <w:p w14:paraId="084B15B5" w14:textId="77777777" w:rsidR="00EA74A1" w:rsidRDefault="00EA74A1">
                      <w:pPr>
                        <w:spacing w:line="240" w:lineRule="auto"/>
                        <w:jc w:val="center"/>
                        <w:rPr>
                          <w:szCs w:val="22"/>
                        </w:rPr>
                      </w:pPr>
                      <w:r>
                        <w:rPr>
                          <w:szCs w:val="22"/>
                          <w:highlight w:val="darkGray"/>
                        </w:rPr>
                        <w:t>Korpus wstrzykiwacza</w:t>
                      </w:r>
                    </w:p>
                  </w:txbxContent>
                </v:textbox>
              </v:shape>
            </w:pict>
          </mc:Fallback>
        </mc:AlternateContent>
      </w:r>
      <w:r>
        <w:rPr>
          <w:noProof/>
          <w:highlight w:val="lightGray"/>
          <w:lang w:val="pl-PL" w:eastAsia="pl-PL"/>
        </w:rPr>
        <mc:AlternateContent>
          <mc:Choice Requires="wps">
            <w:drawing>
              <wp:anchor distT="0" distB="0" distL="114300" distR="114300" simplePos="0" relativeHeight="251658249" behindDoc="0" locked="0" layoutInCell="1" allowOverlap="1" wp14:anchorId="41719A92" wp14:editId="4C3B1459">
                <wp:simplePos x="0" y="0"/>
                <wp:positionH relativeFrom="column">
                  <wp:posOffset>3114040</wp:posOffset>
                </wp:positionH>
                <wp:positionV relativeFrom="paragraph">
                  <wp:posOffset>165100</wp:posOffset>
                </wp:positionV>
                <wp:extent cx="972185" cy="422910"/>
                <wp:effectExtent l="0" t="0" r="0" b="0"/>
                <wp:wrapNone/>
                <wp:docPr id="2080745928" name="Pole tekstowe 2080745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422910"/>
                        </a:xfrm>
                        <a:prstGeom prst="rect">
                          <a:avLst/>
                        </a:prstGeom>
                        <a:noFill/>
                        <a:ln w="6350">
                          <a:noFill/>
                        </a:ln>
                      </wps:spPr>
                      <wps:txbx>
                        <w:txbxContent>
                          <w:p w14:paraId="7C54241F" w14:textId="77777777" w:rsidR="00EA74A1" w:rsidRDefault="00EA74A1">
                            <w:pPr>
                              <w:spacing w:line="240" w:lineRule="auto"/>
                              <w:jc w:val="center"/>
                              <w:rPr>
                                <w:szCs w:val="22"/>
                              </w:rPr>
                            </w:pPr>
                            <w:r>
                              <w:rPr>
                                <w:szCs w:val="22"/>
                                <w:highlight w:val="darkGray"/>
                              </w:rPr>
                              <w:t>Oprawka na wkład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1719A92" id="Pole tekstowe 2080745928" o:spid="_x0000_s1059" type="#_x0000_t202" style="position:absolute;margin-left:245.2pt;margin-top:13pt;width:76.55pt;height:33.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7dVIgIAAD4EAAAOAAAAZHJzL2Uyb0RvYy54bWysU99v2jAQfp+0/8Hy+whJoS0RoWKtmCah&#10;thKt+mwch0SzfZ5tSNhfv7MTKOr2NO3FvvOd79f33fyuU5IchHUN6IKmozElQnMoG70r6OvL6sst&#10;Jc4zXTIJWhT0KBy9W3z+NG9NLjKoQZbCEgyiXd6agtbemzxJHK+FYm4ERmg0VmAV86jaXVJa1mJ0&#10;JZNsPL5OWrClscCFc/j60BvpIsavKsH9U1U54YksKNbm42njuQ1nspizfGeZqRs+lMH+oQrFGo1J&#10;z6EemGdkb5s/QqmGW3BQ+REHlUBVNVzEHrCbdPyhm03NjIi94HCcOY/J/b+w/PGwMc+W+O4rdAhg&#10;bMKZNfAfDmeTtMblg0+YqcsdeodGu8qqcGMLBD/ibI/neYrOE46Ps5ssvZ1SwtE0ybJZGuedvH82&#10;1vlvAhQJQkEtwhULYIe18yE9y08uIZeGVSNlhExq0hb0+mo6jh/OFvwh9VB3X2oo2nfbjjRlQa9i&#10;BeFpC+UR+7bQU8IZvmqwiDVz/plZ5AB2hLz2T3hUEjAZDBIlNdhff3sP/ggNWilpkVMFdT/3zApK&#10;5HeNoM3SySSQMCqT6U2Gir20bC8teq/uAWmb4gYZHsXg7+VJrCyoN6T/MmRFE9MccxfUn8R73zMd&#10;14eL5TI6Ie0M82u9MfwEdxjxS/fGrBlw8AjgI5zYx/IPcPS+w5D7OQ4KkjSCNixU2IJLPXq9r/3i&#10;NwAAAP//AwBQSwMEFAAGAAgAAAAhAC9HNTvhAAAACQEAAA8AAABkcnMvZG93bnJldi54bWxMj0FL&#10;w0AQhe+C/2EZwZvdGNPQptmUEiiC6KG1F2+b7DQJzc7G7LaN/nrHkx6H+Xjve/l6sr244Og7Rwoe&#10;ZxEIpNqZjhoFh/ftwwKED5qM7h2hgi/0sC5ub3KdGXelHV72oREcQj7TCtoQhkxKX7dotZ+5AYl/&#10;RzdaHfgcG2lGfeVw28s4ilJpdUfc0OoByxbr0/5sFbyU2ze9q2K7+O7L59fjZvg8fMyVur+bNisQ&#10;AafwB8OvPqtDwU6VO5PxoleQLKOEUQVxypsYSJOnOYhKwTJOQRa5/L+g+AEAAP//AwBQSwECLQAU&#10;AAYACAAAACEAtoM4kv4AAADhAQAAEwAAAAAAAAAAAAAAAAAAAAAAW0NvbnRlbnRfVHlwZXNdLnht&#10;bFBLAQItABQABgAIAAAAIQA4/SH/1gAAAJQBAAALAAAAAAAAAAAAAAAAAC8BAABfcmVscy8ucmVs&#10;c1BLAQItABQABgAIAAAAIQDst7dVIgIAAD4EAAAOAAAAAAAAAAAAAAAAAC4CAABkcnMvZTJvRG9j&#10;LnhtbFBLAQItABQABgAIAAAAIQAvRzU74QAAAAkBAAAPAAAAAAAAAAAAAAAAAHwEAABkcnMvZG93&#10;bnJldi54bWxQSwUGAAAAAAQABADzAAAAigUAAAAA&#10;" filled="f" stroked="f" strokeweight=".5pt">
                <v:textbox>
                  <w:txbxContent>
                    <w:p w14:paraId="7C54241F" w14:textId="77777777" w:rsidR="00EA74A1" w:rsidRDefault="00EA74A1">
                      <w:pPr>
                        <w:spacing w:line="240" w:lineRule="auto"/>
                        <w:jc w:val="center"/>
                        <w:rPr>
                          <w:szCs w:val="22"/>
                        </w:rPr>
                      </w:pPr>
                      <w:r>
                        <w:rPr>
                          <w:szCs w:val="22"/>
                          <w:highlight w:val="darkGray"/>
                        </w:rPr>
                        <w:t>Oprawka na wkład</w:t>
                      </w:r>
                    </w:p>
                  </w:txbxContent>
                </v:textbox>
              </v:shape>
            </w:pict>
          </mc:Fallback>
        </mc:AlternateContent>
      </w:r>
    </w:p>
    <w:p w14:paraId="071A11E1" w14:textId="38EE42F9" w:rsidR="003D19EB" w:rsidRDefault="00601A13">
      <w:pPr>
        <w:keepNext/>
        <w:spacing w:line="240" w:lineRule="auto"/>
        <w:rPr>
          <w:b/>
          <w:bCs/>
          <w:szCs w:val="22"/>
          <w:highlight w:val="lightGray"/>
          <w:lang w:val="pl-PL"/>
        </w:rPr>
      </w:pPr>
      <w:r>
        <w:rPr>
          <w:noProof/>
          <w:highlight w:val="lightGray"/>
          <w:lang w:val="pl-PL" w:eastAsia="pl-PL"/>
        </w:rPr>
        <mc:AlternateContent>
          <mc:Choice Requires="wps">
            <w:drawing>
              <wp:anchor distT="0" distB="0" distL="114300" distR="114300" simplePos="0" relativeHeight="251658252" behindDoc="0" locked="0" layoutInCell="1" allowOverlap="1" wp14:anchorId="3E43B7AB" wp14:editId="22C9F5FA">
                <wp:simplePos x="0" y="0"/>
                <wp:positionH relativeFrom="column">
                  <wp:posOffset>4727575</wp:posOffset>
                </wp:positionH>
                <wp:positionV relativeFrom="paragraph">
                  <wp:posOffset>8255</wp:posOffset>
                </wp:positionV>
                <wp:extent cx="907415" cy="471805"/>
                <wp:effectExtent l="0" t="0" r="0" b="0"/>
                <wp:wrapNone/>
                <wp:docPr id="2080745927" name="Pole tekstowe 2080745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471805"/>
                        </a:xfrm>
                        <a:prstGeom prst="rect">
                          <a:avLst/>
                        </a:prstGeom>
                        <a:noFill/>
                        <a:ln w="6350">
                          <a:noFill/>
                        </a:ln>
                      </wps:spPr>
                      <wps:txbx>
                        <w:txbxContent>
                          <w:p w14:paraId="284AD4BD" w14:textId="77777777" w:rsidR="00EA74A1" w:rsidRDefault="00EA74A1">
                            <w:pPr>
                              <w:spacing w:line="240" w:lineRule="auto"/>
                              <w:rPr>
                                <w:szCs w:val="22"/>
                                <w:highlight w:val="darkGray"/>
                              </w:rPr>
                            </w:pPr>
                            <w:r>
                              <w:rPr>
                                <w:szCs w:val="22"/>
                                <w:highlight w:val="darkGray"/>
                              </w:rPr>
                              <w:t xml:space="preserve">Wskaźnik </w:t>
                            </w:r>
                          </w:p>
                          <w:p w14:paraId="59D0100E" w14:textId="77777777" w:rsidR="00EA74A1" w:rsidRDefault="00EA74A1">
                            <w:pPr>
                              <w:spacing w:line="240" w:lineRule="auto"/>
                              <w:jc w:val="center"/>
                              <w:rPr>
                                <w:szCs w:val="22"/>
                              </w:rPr>
                            </w:pPr>
                            <w:r>
                              <w:rPr>
                                <w:szCs w:val="22"/>
                                <w:highlight w:val="darkGray"/>
                              </w:rPr>
                              <w:t>dawki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E43B7AB" id="Pole tekstowe 2080745927" o:spid="_x0000_s1060" type="#_x0000_t202" style="position:absolute;margin-left:372.25pt;margin-top:.65pt;width:71.45pt;height:3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YiIgIAAD4EAAAOAAAAZHJzL2Uyb0RvYy54bWysU99v2jAQfp+0/8Hy+0hCobQRoWKtmCah&#10;thKt+mwch0SzfZ5tSNhfv7MTKOr2NO3F8fku9+P7vpvfdUqSg7CuAV3QbJRSIjSHstG7gr6+rL7c&#10;UOI80yWToEVBj8LRu8XnT/PW5GIMNchSWIJJtMtbU9Dae5MnieO1UMyNwAiNzgqsYh5Nu0tKy1rM&#10;rmQyTtPrpAVbGgtcOIevD72TLmL+qhLcP1WVE57IgmJvPp42nttwJos5y3eWmbrhQxvsH7pQrNFY&#10;9JzqgXlG9rb5I5VquAUHlR9xUAlUVcNFnAGnydIP02xqZkScBcFx5gyT+39p+eNhY54t8d1X6JDA&#10;OIQza+A/HGKTtMblQ0zA1OUOo8OgXWVV+OIIBH9EbI9nPEXnCcfH23Q2yaaUcHRNZtlNOg14J+8/&#10;G+v8NwGKhEtBLdIVG2CHtfN96Ckk1NKwaqSMlElN2oJeX03T+MPZg8mlHvruWw1N+27bkaYs6FUW&#10;OghPWyiPOLeFXhLO8FWDTayZ88/MogZwItS1f8KjkoDFYLhRUoP99bf3EI/UoJeSFjVVUPdzz6yg&#10;RH7XSNptNpkEEUZjMp2N0bCXnu2lR+/VPaBsM9wgw+M1xHt5ulYW1BvKfxmqootpjrUL6k/Xe98r&#10;HdeHi+UyBqHsDPNrvTH8RHeA+KV7Y9YMPHgk8BFO6mP5Bzr62AHkHsfBQJFGfoeFCltwaceo97Vf&#10;/AYAAP//AwBQSwMEFAAGAAgAAAAhAOlkTfjfAAAACAEAAA8AAABkcnMvZG93bnJldi54bWxMj0FL&#10;w0AQhe+C/2EZwZvdWJM2pNmUEiiC6KG1F2+T7DQJze7G7LaN/nrHkx6H7/HeN/l6Mr240Og7ZxU8&#10;ziIQZGunO9soOLxvH1IQPqDV2DtLCr7Iw7q4vckx0+5qd3TZh0ZwifUZKmhDGDIpfd2SQT9zA1lm&#10;RzcaDHyOjdQjXrnc9HIeRQtpsLO80OJAZUv1aX82Cl7K7RvuqrlJv/vy+fW4GT4PH4lS93fTZgUi&#10;0BT+wvCrz+pQsFPlzlZ70StYxnHCUQZPIJin6TIGUTFIFiCLXP5/oPgBAAD//wMAUEsBAi0AFAAG&#10;AAgAAAAhALaDOJL+AAAA4QEAABMAAAAAAAAAAAAAAAAAAAAAAFtDb250ZW50X1R5cGVzXS54bWxQ&#10;SwECLQAUAAYACAAAACEAOP0h/9YAAACUAQAACwAAAAAAAAAAAAAAAAAvAQAAX3JlbHMvLnJlbHNQ&#10;SwECLQAUAAYACAAAACEA1XXGIiICAAA+BAAADgAAAAAAAAAAAAAAAAAuAgAAZHJzL2Uyb0RvYy54&#10;bWxQSwECLQAUAAYACAAAACEA6WRN+N8AAAAIAQAADwAAAAAAAAAAAAAAAAB8BAAAZHJzL2Rvd25y&#10;ZXYueG1sUEsFBgAAAAAEAAQA8wAAAIgFAAAAAA==&#10;" filled="f" stroked="f" strokeweight=".5pt">
                <v:textbox>
                  <w:txbxContent>
                    <w:p w14:paraId="284AD4BD" w14:textId="77777777" w:rsidR="00EA74A1" w:rsidRDefault="00EA74A1">
                      <w:pPr>
                        <w:spacing w:line="240" w:lineRule="auto"/>
                        <w:rPr>
                          <w:szCs w:val="22"/>
                          <w:highlight w:val="darkGray"/>
                        </w:rPr>
                      </w:pPr>
                      <w:r>
                        <w:rPr>
                          <w:szCs w:val="22"/>
                          <w:highlight w:val="darkGray"/>
                        </w:rPr>
                        <w:t xml:space="preserve">Wskaźnik </w:t>
                      </w:r>
                    </w:p>
                    <w:p w14:paraId="59D0100E" w14:textId="77777777" w:rsidR="00EA74A1" w:rsidRDefault="00EA74A1">
                      <w:pPr>
                        <w:spacing w:line="240" w:lineRule="auto"/>
                        <w:jc w:val="center"/>
                        <w:rPr>
                          <w:szCs w:val="22"/>
                        </w:rPr>
                      </w:pPr>
                      <w:r>
                        <w:rPr>
                          <w:szCs w:val="22"/>
                          <w:highlight w:val="darkGray"/>
                        </w:rPr>
                        <w:t>dawki</w:t>
                      </w:r>
                    </w:p>
                  </w:txbxContent>
                </v:textbox>
              </v:shape>
            </w:pict>
          </mc:Fallback>
        </mc:AlternateContent>
      </w:r>
      <w:r>
        <w:rPr>
          <w:noProof/>
          <w:highlight w:val="lightGray"/>
          <w:lang w:val="pl-PL" w:eastAsia="pl-PL"/>
        </w:rPr>
        <mc:AlternateContent>
          <mc:Choice Requires="wps">
            <w:drawing>
              <wp:anchor distT="0" distB="0" distL="114300" distR="114300" simplePos="0" relativeHeight="251658250" behindDoc="0" locked="0" layoutInCell="1" allowOverlap="1" wp14:anchorId="46E9F2C9" wp14:editId="158FB93C">
                <wp:simplePos x="0" y="0"/>
                <wp:positionH relativeFrom="column">
                  <wp:posOffset>2465070</wp:posOffset>
                </wp:positionH>
                <wp:positionV relativeFrom="paragraph">
                  <wp:posOffset>160020</wp:posOffset>
                </wp:positionV>
                <wp:extent cx="972185" cy="422910"/>
                <wp:effectExtent l="0" t="0" r="0" b="0"/>
                <wp:wrapNone/>
                <wp:docPr id="2080745926" name="Pole tekstowe 2080745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422910"/>
                        </a:xfrm>
                        <a:prstGeom prst="rect">
                          <a:avLst/>
                        </a:prstGeom>
                        <a:noFill/>
                        <a:ln w="6350">
                          <a:noFill/>
                        </a:ln>
                      </wps:spPr>
                      <wps:txbx>
                        <w:txbxContent>
                          <w:p w14:paraId="388006B8" w14:textId="77777777" w:rsidR="00EA74A1" w:rsidRDefault="00EA74A1">
                            <w:pPr>
                              <w:spacing w:line="240" w:lineRule="auto"/>
                              <w:jc w:val="center"/>
                              <w:rPr>
                                <w:szCs w:val="22"/>
                                <w:lang w:val="pl-PL"/>
                              </w:rPr>
                            </w:pPr>
                            <w:r>
                              <w:rPr>
                                <w:szCs w:val="22"/>
                                <w:highlight w:val="darkGray"/>
                                <w:lang w:val="pl-PL"/>
                              </w:rPr>
                              <w:t>Wkład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6E9F2C9" id="Pole tekstowe 2080745926" o:spid="_x0000_s1061" type="#_x0000_t202" style="position:absolute;margin-left:194.1pt;margin-top:12.6pt;width:76.55pt;height:33.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BIgIAAD4EAAAOAAAAZHJzL2Uyb0RvYy54bWysU99v2jAQfp+0/8Hy+whJoS0RoWKtmCah&#10;thKt+mwch0SzfZ5tSNhfv7MTKOr2NO3FvvOd79f33fyuU5IchHUN6IKmozElQnMoG70r6OvL6sst&#10;Jc4zXTIJWhT0KBy9W3z+NG9NLjKoQZbCEgyiXd6agtbemzxJHK+FYm4ERmg0VmAV86jaXVJa1mJ0&#10;JZNsPL5OWrClscCFc/j60BvpIsavKsH9U1U54YksKNbm42njuQ1nspizfGeZqRs+lMH+oQrFGo1J&#10;z6EemGdkb5s/QqmGW3BQ+REHlUBVNVzEHrCbdPyhm03NjIi94HCcOY/J/b+w/PGwMc+W+O4rdAhg&#10;bMKZNfAfDmeTtMblg0+YqcsdeodGu8qqcGMLBD/ibI/neYrOE46Ps5ssvZ1SwtE0ybJZGuedvH82&#10;1vlvAhQJQkEtwhULYIe18yE9y08uIZeGVSNlhExq0hb0+mo6jh/OFvwh9VB3X2oo2nfbjjRlQa+y&#10;gHh42kJ5xL4t9JRwhq8aLGLNnH9mFjmAHSGv/RMelQRMBoNESQ3219/egz9Cg1ZKWuRUQd3PPbOC&#10;EvldI2izdDIJJIzKZHqToWIvLdtLi96re0DaprhBhkcx+Ht5EisL6g3pvwxZ0cQ0x9wF9Sfx3vdM&#10;x/XhYrmMTkg7w/xabww/wR1G/NK9MWsGHDwC+Agn9rH8Axy97zDkfo6DgiSNoA0LFbbgUo9e72u/&#10;+A0AAP//AwBQSwMEFAAGAAgAAAAhAJ9jQgrhAAAACQEAAA8AAABkcnMvZG93bnJldi54bWxMj8FO&#10;wzAMhu9IvENkJG4sbUdRKE2nqdKEhOCwsQu3tMnaisQpTbYVnh5zGifL8qff31+uZmfZyUxh8Cgh&#10;XSTADLZeD9hJ2L9v7gSwEBVqZT0aCd8mwKq6vipVof0Zt+a0ix2jEAyFktDHOBach7Y3ToWFHw3S&#10;7eAnpyKtU8f1pM4U7izPkuSBOzUgfejVaOretJ+7o5PwUm/e1LbJnPix9fPrYT1+7T9yKW9v5vUT&#10;sGjmeIHhT5/UoSKnxh9RB2YlLIXICJWQ5TQJyO/TJbBGwmMqgFcl/9+g+gUAAP//AwBQSwECLQAU&#10;AAYACAAAACEAtoM4kv4AAADhAQAAEwAAAAAAAAAAAAAAAAAAAAAAW0NvbnRlbnRfVHlwZXNdLnht&#10;bFBLAQItABQABgAIAAAAIQA4/SH/1gAAAJQBAAALAAAAAAAAAAAAAAAAAC8BAABfcmVscy8ucmVs&#10;c1BLAQItABQABgAIAAAAIQAmw+KBIgIAAD4EAAAOAAAAAAAAAAAAAAAAAC4CAABkcnMvZTJvRG9j&#10;LnhtbFBLAQItABQABgAIAAAAIQCfY0IK4QAAAAkBAAAPAAAAAAAAAAAAAAAAAHwEAABkcnMvZG93&#10;bnJldi54bWxQSwUGAAAAAAQABADzAAAAigUAAAAA&#10;" filled="f" stroked="f" strokeweight=".5pt">
                <v:textbox>
                  <w:txbxContent>
                    <w:p w14:paraId="388006B8" w14:textId="77777777" w:rsidR="00EA74A1" w:rsidRDefault="00EA74A1">
                      <w:pPr>
                        <w:spacing w:line="240" w:lineRule="auto"/>
                        <w:jc w:val="center"/>
                        <w:rPr>
                          <w:szCs w:val="22"/>
                          <w:lang w:val="pl-PL"/>
                        </w:rPr>
                      </w:pPr>
                      <w:r>
                        <w:rPr>
                          <w:szCs w:val="22"/>
                          <w:highlight w:val="darkGray"/>
                          <w:lang w:val="pl-PL"/>
                        </w:rPr>
                        <w:t>Wkład</w:t>
                      </w:r>
                    </w:p>
                  </w:txbxContent>
                </v:textbox>
              </v:shape>
            </w:pict>
          </mc:Fallback>
        </mc:AlternateContent>
      </w:r>
      <w:r>
        <w:rPr>
          <w:noProof/>
          <w:highlight w:val="lightGray"/>
          <w:lang w:val="pl-PL" w:eastAsia="pl-PL"/>
        </w:rPr>
        <mc:AlternateContent>
          <mc:Choice Requires="wps">
            <w:drawing>
              <wp:anchor distT="0" distB="0" distL="114300" distR="114300" simplePos="0" relativeHeight="251658247" behindDoc="0" locked="0" layoutInCell="1" allowOverlap="1" wp14:anchorId="1813F6CB" wp14:editId="60F5BB4A">
                <wp:simplePos x="0" y="0"/>
                <wp:positionH relativeFrom="column">
                  <wp:posOffset>545465</wp:posOffset>
                </wp:positionH>
                <wp:positionV relativeFrom="paragraph">
                  <wp:posOffset>90170</wp:posOffset>
                </wp:positionV>
                <wp:extent cx="1752600" cy="276225"/>
                <wp:effectExtent l="0" t="0" r="0" b="0"/>
                <wp:wrapNone/>
                <wp:docPr id="2080745925" name="Pole tekstowe 2080745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76225"/>
                        </a:xfrm>
                        <a:prstGeom prst="rect">
                          <a:avLst/>
                        </a:prstGeom>
                        <a:noFill/>
                        <a:ln w="6350">
                          <a:noFill/>
                        </a:ln>
                      </wps:spPr>
                      <wps:txbx>
                        <w:txbxContent>
                          <w:p w14:paraId="50C3206C" w14:textId="77777777" w:rsidR="00EA74A1" w:rsidRDefault="00EA74A1">
                            <w:pPr>
                              <w:spacing w:line="240" w:lineRule="auto"/>
                              <w:jc w:val="center"/>
                              <w:rPr>
                                <w:rFonts w:ascii="Arial" w:hAnsi="Arial" w:cs="Arial"/>
                                <w:szCs w:val="22"/>
                              </w:rPr>
                            </w:pPr>
                            <w:r>
                              <w:rPr>
                                <w:szCs w:val="22"/>
                                <w:highlight w:val="darkGray"/>
                              </w:rPr>
                              <w:t>Nasadka wstrzykiwacza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813F6CB" id="Pole tekstowe 2080745925" o:spid="_x0000_s1062" type="#_x0000_t202" style="position:absolute;margin-left:42.95pt;margin-top:7.1pt;width:138pt;height:21.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xIgIAAD8EAAAOAAAAZHJzL2Uyb0RvYy54bWysU8tu2zAQvBfoPxC815LlR1LBcuAmcFHA&#10;SAI4Rc40RVlCSS5L0pbcr++Skh0j7anoheJql/uYmV3cdUqSo7CuAV3Q8SilRGgOZaP3Bf3+sv50&#10;S4nzTJdMghYFPQlH75YfPyxak4sMapClsASTaJe3pqC19yZPEsdroZgbgREanRVYxTyadp+UlrWY&#10;XckkS9N50oItjQUunMO/D72TLmP+qhLcP1WVE57IgmJvPp42nrtwJssFy/eWmbrhQxvsH7pQrNFY&#10;9JLqgXlGDrb5I5VquAUHlR9xUAlUVcNFnAGnGafvptnWzIg4C4LjzAUm9//S8sfj1jxb4rsv0CGB&#10;cQhnNsB/OMQmaY3Lh5iAqcsdRodBu8qq8MURCD5EbE8XPEXnCQ/ZbmbZPEUXR192M8+yWQA8eXtt&#10;rPNfBSgSLgW1yFfsgB03zveh55BQTMO6kTJyJjVpCzqfzNL44OLB5FIPjfe9hq59t+tIUxZ0Mgkd&#10;hF87KE84uIVeE87wdYNNbJjzz8yiCLBvFLZ/wqOSgMVguFFSg/31t/8hHrlBLyUtiqqg7ueBWUGJ&#10;/KaRtc/j6TSoMBrT2U2Ghr327K49+qDuAXU7xhUyPF5DvJfna2VBvaL+V6EqupjmWLug/ny9973U&#10;cX+4WK1iEOrOML/RW8PPfAeIX7pXZs3Ag0cGH+EsP5a/o6OPHUDucRwMVGnkd9iosAbXdox62/vl&#10;bwAAAP//AwBQSwMEFAAGAAgAAAAhAL2sOyfgAAAACAEAAA8AAABkcnMvZG93bnJldi54bWxMj8FO&#10;wzAQRO9I/IO1SNyo00DaEOJUVaQKCdFDSy/cNvE2iYjtELtt4OtZTnDcmdHsm3w1mV6cafSdswrm&#10;swgE2drpzjYKDm+buxSED2g19s6Sgi/ysCqur3LMtLvYHZ33oRFcYn2GCtoQhkxKX7dk0M/cQJa9&#10;oxsNBj7HRuoRL1xuehlH0UIa7Cx/aHGgsqX6Y38yCl7KzRZ3VWzS7758fj2uh8/De6LU7c20fgIR&#10;aAp/YfjFZ3QomKlyJ6u96BWkySMnWX+IQbB/v5izUClIlkuQRS7/Dyh+AAAA//8DAFBLAQItABQA&#10;BgAIAAAAIQC2gziS/gAAAOEBAAATAAAAAAAAAAAAAAAAAAAAAABbQ29udGVudF9UeXBlc10ueG1s&#10;UEsBAi0AFAAGAAgAAAAhADj9If/WAAAAlAEAAAsAAAAAAAAAAAAAAAAALwEAAF9yZWxzLy5yZWxz&#10;UEsBAi0AFAAGAAgAAAAhAN3+JzEiAgAAPwQAAA4AAAAAAAAAAAAAAAAALgIAAGRycy9lMm9Eb2Mu&#10;eG1sUEsBAi0AFAAGAAgAAAAhAL2sOyfgAAAACAEAAA8AAAAAAAAAAAAAAAAAfAQAAGRycy9kb3du&#10;cmV2LnhtbFBLBQYAAAAABAAEAPMAAACJBQAAAAA=&#10;" filled="f" stroked="f" strokeweight=".5pt">
                <v:textbox>
                  <w:txbxContent>
                    <w:p w14:paraId="50C3206C" w14:textId="77777777" w:rsidR="00EA74A1" w:rsidRDefault="00EA74A1">
                      <w:pPr>
                        <w:spacing w:line="240" w:lineRule="auto"/>
                        <w:jc w:val="center"/>
                        <w:rPr>
                          <w:rFonts w:ascii="Arial" w:hAnsi="Arial" w:cs="Arial"/>
                          <w:szCs w:val="22"/>
                        </w:rPr>
                      </w:pPr>
                      <w:r>
                        <w:rPr>
                          <w:szCs w:val="22"/>
                          <w:highlight w:val="darkGray"/>
                        </w:rPr>
                        <w:t>Nasadka wstrzykiwacza</w:t>
                      </w:r>
                    </w:p>
                  </w:txbxContent>
                </v:textbox>
              </v:shape>
            </w:pict>
          </mc:Fallback>
        </mc:AlternateContent>
      </w:r>
    </w:p>
    <w:p w14:paraId="0E2C8E2D" w14:textId="77777777" w:rsidR="003D19EB" w:rsidRDefault="003D19EB">
      <w:pPr>
        <w:keepNext/>
        <w:spacing w:line="240" w:lineRule="auto"/>
        <w:rPr>
          <w:b/>
          <w:bCs/>
          <w:szCs w:val="22"/>
          <w:lang w:val="pl-PL"/>
        </w:rPr>
      </w:pPr>
    </w:p>
    <w:p w14:paraId="5E5718FB" w14:textId="77777777" w:rsidR="003D19EB" w:rsidRDefault="002B3F86">
      <w:pPr>
        <w:keepNext/>
        <w:spacing w:line="240" w:lineRule="auto"/>
        <w:rPr>
          <w:b/>
          <w:bCs/>
          <w:szCs w:val="22"/>
          <w:lang w:val="pl-PL"/>
        </w:rPr>
      </w:pPr>
      <w:r>
        <w:rPr>
          <w:noProof/>
          <w:highlight w:val="lightGray"/>
          <w:lang w:val="pl-PL" w:eastAsia="pl-PL"/>
        </w:rPr>
        <w:drawing>
          <wp:anchor distT="0" distB="0" distL="114300" distR="114300" simplePos="0" relativeHeight="251658246" behindDoc="0" locked="0" layoutInCell="1" allowOverlap="1" wp14:anchorId="50EF8131" wp14:editId="0F3C1E87">
            <wp:simplePos x="0" y="0"/>
            <wp:positionH relativeFrom="margin">
              <wp:align>right</wp:align>
            </wp:positionH>
            <wp:positionV relativeFrom="page">
              <wp:posOffset>1606011</wp:posOffset>
            </wp:positionV>
            <wp:extent cx="5376339" cy="2571750"/>
            <wp:effectExtent l="0" t="0" r="0" b="0"/>
            <wp:wrapNone/>
            <wp:docPr id="182338673" name="Picture 182338673"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8673" name="Picture 3" descr="Diagram of a device with a needl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376339" cy="2571750"/>
                    </a:xfrm>
                    <a:prstGeom prst="rect">
                      <a:avLst/>
                    </a:prstGeom>
                    <a:noFill/>
                    <a:ln>
                      <a:noFill/>
                    </a:ln>
                  </pic:spPr>
                </pic:pic>
              </a:graphicData>
            </a:graphic>
          </wp:anchor>
        </w:drawing>
      </w:r>
    </w:p>
    <w:p w14:paraId="4E663DB5" w14:textId="77777777" w:rsidR="003D19EB" w:rsidRDefault="003D19EB">
      <w:pPr>
        <w:keepNext/>
        <w:spacing w:line="240" w:lineRule="auto"/>
        <w:rPr>
          <w:b/>
          <w:bCs/>
          <w:szCs w:val="22"/>
          <w:lang w:val="pl-PL"/>
        </w:rPr>
      </w:pPr>
    </w:p>
    <w:p w14:paraId="435A3181" w14:textId="77777777" w:rsidR="003D19EB" w:rsidRDefault="003D19EB">
      <w:pPr>
        <w:keepNext/>
        <w:spacing w:line="240" w:lineRule="auto"/>
        <w:rPr>
          <w:b/>
          <w:bCs/>
          <w:szCs w:val="22"/>
          <w:lang w:val="pl-PL"/>
        </w:rPr>
      </w:pPr>
    </w:p>
    <w:p w14:paraId="7629F927" w14:textId="77777777" w:rsidR="003D19EB" w:rsidRDefault="003D19EB">
      <w:pPr>
        <w:keepNext/>
        <w:spacing w:line="240" w:lineRule="auto"/>
        <w:rPr>
          <w:b/>
          <w:bCs/>
          <w:szCs w:val="22"/>
          <w:lang w:val="pl-PL"/>
        </w:rPr>
      </w:pPr>
    </w:p>
    <w:p w14:paraId="43483E76" w14:textId="1A8AE5DC"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53" behindDoc="0" locked="0" layoutInCell="1" allowOverlap="1" wp14:anchorId="106BDFD6" wp14:editId="7B5C2F2E">
                <wp:simplePos x="0" y="0"/>
                <wp:positionH relativeFrom="column">
                  <wp:posOffset>2472055</wp:posOffset>
                </wp:positionH>
                <wp:positionV relativeFrom="paragraph">
                  <wp:posOffset>88265</wp:posOffset>
                </wp:positionV>
                <wp:extent cx="1673225" cy="790575"/>
                <wp:effectExtent l="0" t="0" r="0" b="0"/>
                <wp:wrapNone/>
                <wp:docPr id="2080745924" name="Pole tekstowe 2080745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3225" cy="790575"/>
                        </a:xfrm>
                        <a:prstGeom prst="rect">
                          <a:avLst/>
                        </a:prstGeom>
                        <a:noFill/>
                        <a:ln w="6350">
                          <a:noFill/>
                        </a:ln>
                      </wps:spPr>
                      <wps:txbx>
                        <w:txbxContent>
                          <w:p w14:paraId="1CF6C1DE" w14:textId="77777777" w:rsidR="00EA74A1" w:rsidRDefault="00EA74A1">
                            <w:pPr>
                              <w:spacing w:line="240" w:lineRule="auto"/>
                              <w:jc w:val="center"/>
                              <w:rPr>
                                <w:szCs w:val="22"/>
                                <w:highlight w:val="darkGray"/>
                                <w:lang w:val="pl-PL"/>
                              </w:rPr>
                            </w:pPr>
                            <w:r>
                              <w:rPr>
                                <w:szCs w:val="22"/>
                                <w:highlight w:val="darkGray"/>
                                <w:lang w:val="pl-PL"/>
                              </w:rPr>
                              <w:t>Tłok</w:t>
                            </w:r>
                          </w:p>
                          <w:p w14:paraId="41782C34" w14:textId="77777777" w:rsidR="00EA74A1" w:rsidRDefault="00EA74A1">
                            <w:pPr>
                              <w:spacing w:line="240" w:lineRule="auto"/>
                              <w:jc w:val="center"/>
                              <w:rPr>
                                <w:sz w:val="20"/>
                                <w:lang w:val="pl-PL"/>
                              </w:rPr>
                            </w:pPr>
                            <w:r>
                              <w:rPr>
                                <w:sz w:val="20"/>
                                <w:highlight w:val="darkGray"/>
                                <w:lang w:val="pl-PL"/>
                              </w:rPr>
                              <w:t>(przesuwa się do przodu przy każdym wstrzyknięciu</w:t>
                            </w:r>
                            <w:r>
                              <w:rPr>
                                <w:sz w:val="20"/>
                                <w:lang w:val="pl-P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06BDFD6" id="Pole tekstowe 2080745924" o:spid="_x0000_s1063" type="#_x0000_t202" style="position:absolute;margin-left:194.65pt;margin-top:6.95pt;width:131.75pt;height:6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cIgIAAD8EAAAOAAAAZHJzL2Uyb0RvYy54bWysU8tu2zAQvBfoPxC8x5LfjWA5cBO4KGAk&#10;AZwiZ5qiLCEklyVpS+7Xd0nJjpH2VPRCcbXLfczMLu5aJclRWFeDzulwkFIiNIei1vuc/nhZ33yh&#10;xHmmCyZBi5yehKN3y8+fFo3JxAgqkIWwBJNolzUmp5X3JksSxyuhmBuAERqdJVjFPJp2nxSWNZhd&#10;yWSUprOkAVsYC1w4h38fOiddxvxlKbh/KksnPJE5xd58PG08d+FMlguW7S0zVc37Ntg/dKFYrbHo&#10;JdUD84wcbP1HKlVzCw5KP+CgEijLmos4A04zTD9Ms62YEXEWBMeZC0zu/6Xlj8etebbEt1+hRQLj&#10;EM5sgL85xCZpjMv6mICpyxxGh0Hb0qrwxREIPkRsTxc8ResJD9lm8/FoNKWEo29+m07n0wB48v7a&#10;WOe/CVAkXHJqka/YATtunO9CzyGhmIZ1LWXkTGrS5HQ2nqbxwcWDyaXuG+96DV37dteSusjpeBI6&#10;CL92UJxwcAudJpzh6xqb2DDnn5lFEeBIKGz/hEcpAYtBf6OkAvvrb/9DPHKDXkoaFFVO3c8Ds4IS&#10;+V0ja7fDySSoMBqT6XyEhr327K49+qDuAXU7xBUyPF5DvJfna2lBvaL+V6EqupjmWDun/ny9953U&#10;cX+4WK1iEOrOML/RW8PPfAeIX9pXZk3Pg0cGH+EsP5Z9oKOL7UHucOwNVGnkt9+osAbXdox63/vl&#10;bwAAAP//AwBQSwMEFAAGAAgAAAAhAId36FvhAAAACgEAAA8AAABkcnMvZG93bnJldi54bWxMj8FO&#10;wzAQRO9I/IO1SNyoQ0KrNMSpqkgVEoJDSy/cNrGbRMTrELtt4OvZnspxZ55mZ/LVZHtxMqPvHCl4&#10;nEUgDNVOd9Qo2H9sHlIQPiBp7B0ZBT/Gw6q4vckx0+5MW3PahUZwCPkMFbQhDJmUvm6NRT9zgyH2&#10;Dm60GPgcG6lHPHO47WUcRQtpsSP+0OJgytbUX7ujVfBabt5xW8U2/e3Ll7fDevjef86Vur+b1s8g&#10;gpnCFYZLfa4OBXeq3JG0F72CJF0mjLKRLEEwsJjHvKW6COkTyCKX/ycUfwAAAP//AwBQSwECLQAU&#10;AAYACAAAACEAtoM4kv4AAADhAQAAEwAAAAAAAAAAAAAAAAAAAAAAW0NvbnRlbnRfVHlwZXNdLnht&#10;bFBLAQItABQABgAIAAAAIQA4/SH/1gAAAJQBAAALAAAAAAAAAAAAAAAAAC8BAABfcmVscy8ucmVs&#10;c1BLAQItABQABgAIAAAAIQC+UiWcIgIAAD8EAAAOAAAAAAAAAAAAAAAAAC4CAABkcnMvZTJvRG9j&#10;LnhtbFBLAQItABQABgAIAAAAIQCHd+hb4QAAAAoBAAAPAAAAAAAAAAAAAAAAAHwEAABkcnMvZG93&#10;bnJldi54bWxQSwUGAAAAAAQABADzAAAAigUAAAAA&#10;" filled="f" stroked="f" strokeweight=".5pt">
                <v:textbox>
                  <w:txbxContent>
                    <w:p w14:paraId="1CF6C1DE" w14:textId="77777777" w:rsidR="00EA74A1" w:rsidRDefault="00EA74A1">
                      <w:pPr>
                        <w:spacing w:line="240" w:lineRule="auto"/>
                        <w:jc w:val="center"/>
                        <w:rPr>
                          <w:szCs w:val="22"/>
                          <w:highlight w:val="darkGray"/>
                          <w:lang w:val="pl-PL"/>
                        </w:rPr>
                      </w:pPr>
                      <w:r>
                        <w:rPr>
                          <w:szCs w:val="22"/>
                          <w:highlight w:val="darkGray"/>
                          <w:lang w:val="pl-PL"/>
                        </w:rPr>
                        <w:t>Tłok</w:t>
                      </w:r>
                    </w:p>
                    <w:p w14:paraId="41782C34" w14:textId="77777777" w:rsidR="00EA74A1" w:rsidRDefault="00EA74A1">
                      <w:pPr>
                        <w:spacing w:line="240" w:lineRule="auto"/>
                        <w:jc w:val="center"/>
                        <w:rPr>
                          <w:sz w:val="20"/>
                          <w:lang w:val="pl-PL"/>
                        </w:rPr>
                      </w:pPr>
                      <w:r>
                        <w:rPr>
                          <w:sz w:val="20"/>
                          <w:highlight w:val="darkGray"/>
                          <w:lang w:val="pl-PL"/>
                        </w:rPr>
                        <w:t>(przesuwa się do przodu przy każdym wstrzyknięciu</w:t>
                      </w:r>
                      <w:r>
                        <w:rPr>
                          <w:sz w:val="20"/>
                          <w:lang w:val="pl-PL"/>
                        </w:rPr>
                        <w:t>)</w:t>
                      </w:r>
                    </w:p>
                  </w:txbxContent>
                </v:textbox>
              </v:shape>
            </w:pict>
          </mc:Fallback>
        </mc:AlternateContent>
      </w:r>
      <w:r>
        <w:rPr>
          <w:noProof/>
          <w:lang w:val="pl-PL" w:eastAsia="pl-PL"/>
        </w:rPr>
        <mc:AlternateContent>
          <mc:Choice Requires="wps">
            <w:drawing>
              <wp:anchor distT="0" distB="0" distL="114300" distR="114300" simplePos="0" relativeHeight="251658256" behindDoc="0" locked="0" layoutInCell="1" allowOverlap="1" wp14:anchorId="1576D077" wp14:editId="22AC6D10">
                <wp:simplePos x="0" y="0"/>
                <wp:positionH relativeFrom="column">
                  <wp:posOffset>5374005</wp:posOffset>
                </wp:positionH>
                <wp:positionV relativeFrom="paragraph">
                  <wp:posOffset>162560</wp:posOffset>
                </wp:positionV>
                <wp:extent cx="800100" cy="471170"/>
                <wp:effectExtent l="0" t="0" r="0" b="0"/>
                <wp:wrapNone/>
                <wp:docPr id="2080745923" name="Pole tekstowe 208074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71170"/>
                        </a:xfrm>
                        <a:prstGeom prst="rect">
                          <a:avLst/>
                        </a:prstGeom>
                        <a:noFill/>
                        <a:ln w="6350">
                          <a:noFill/>
                        </a:ln>
                      </wps:spPr>
                      <wps:txbx>
                        <w:txbxContent>
                          <w:p w14:paraId="744D2952" w14:textId="77777777" w:rsidR="00EA74A1" w:rsidRDefault="00EA74A1">
                            <w:pPr>
                              <w:spacing w:line="240" w:lineRule="auto"/>
                              <w:jc w:val="center"/>
                              <w:rPr>
                                <w:szCs w:val="22"/>
                              </w:rPr>
                            </w:pPr>
                            <w:r>
                              <w:rPr>
                                <w:szCs w:val="22"/>
                                <w:highlight w:val="darkGray"/>
                              </w:rPr>
                              <w:t>Pokrętło dozujące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576D077" id="Pole tekstowe 2080745923" o:spid="_x0000_s1064" type="#_x0000_t202" style="position:absolute;margin-left:423.15pt;margin-top:12.8pt;width:63pt;height:37.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6fNIQIAAD4EAAAOAAAAZHJzL2Uyb0RvYy54bWysU99v2jAQfp+0/8Hye0lCoXQRoWKtmCah&#10;thKd+mwch0S1fZ5tSNhfv7MTKOr2NO3FvvOd79f33fyuU5IchHUN6IJmo5QSoTmUjd4V9MfL6uqW&#10;EueZLpkELQp6FI7eLT5/mrcmF2OoQZbCEgyiXd6agtbemzxJHK+FYm4ERmg0VmAV86jaXVJa1mJ0&#10;JZNxmt4kLdjSWODCOXx96I10EeNXleD+qaqc8EQWFGvz8bTx3IYzWcxZvrPM1A0fymD/UIVijcak&#10;51APzDOyt80foVTDLTio/IiDSqCqGi5iD9hNln7oZlMzI2IvOBxnzmNy/y8sfzxszLMlvvsKHQIY&#10;m3BmDfzN4WyS1rh88AkzdblD79BoV1kVbmyB4Eec7fE8T9F5wvHxNsWe0MLRNJll2SzOO3n/bKzz&#10;3wQoEoSCWoQrFsAOa+dDepafXEIuDatGygiZ1KQt6M31NI0fzhb8IfVQd19qKNp32440ZUGvpwHx&#10;8LSF8oh9W+gp4QxfNVjEmjn/zCxyAOtGXvsnPCoJmAwGiZIa7K+/vQd/hAatlLTIqYK6n3tmBSXy&#10;u0bQvmSTSSBhVCbT2RgVe2nZXlr0Xt0D0jbDDTI8isHfy5NYWVCvSP9lyIompjnmLqg/ife+Zzqu&#10;DxfLZXRC2hnm13pj+AnuMOKX7pVZM+DgEcBHOLGP5R/g6H2HIfdzHBQkaQRtWKiwBZd69Hpf+8Vv&#10;AAAA//8DAFBLAwQUAAYACAAAACEALXXqouEAAAAJAQAADwAAAGRycy9kb3ducmV2LnhtbEyPTU+D&#10;QBCG7yb+h82YeLOLaJFSlqYhaUyMHlp78bawUyBlZ5HdtuivdzzpbT6evPNMvppsL844+s6RgvtZ&#10;BAKpdqajRsH+fXOXgvBBk9G9I1TwhR5WxfVVrjPjLrTF8y40gkPIZ1pBG8KQSenrFq32Mzcg8e7g&#10;RqsDt2MjzagvHG57GUdRIq3uiC+0esCyxfq4O1kFL+XmTW+r2Kbfffn8elgPn/uPuVK3N9N6CSLg&#10;FP5g+NVndSjYqXInMl70CtLH5IFRBfE8AcHA4inmQcXFIgVZ5PL/B8UPAAAA//8DAFBLAQItABQA&#10;BgAIAAAAIQC2gziS/gAAAOEBAAATAAAAAAAAAAAAAAAAAAAAAABbQ29udGVudF9UeXBlc10ueG1s&#10;UEsBAi0AFAAGAAgAAAAhADj9If/WAAAAlAEAAAsAAAAAAAAAAAAAAAAALwEAAF9yZWxzLy5yZWxz&#10;UEsBAi0AFAAGAAgAAAAhAMtTp80hAgAAPgQAAA4AAAAAAAAAAAAAAAAALgIAAGRycy9lMm9Eb2Mu&#10;eG1sUEsBAi0AFAAGAAgAAAAhAC116qLhAAAACQEAAA8AAAAAAAAAAAAAAAAAewQAAGRycy9kb3du&#10;cmV2LnhtbFBLBQYAAAAABAAEAPMAAACJBQAAAAA=&#10;" filled="f" stroked="f" strokeweight=".5pt">
                <v:textbox>
                  <w:txbxContent>
                    <w:p w14:paraId="744D2952" w14:textId="77777777" w:rsidR="00EA74A1" w:rsidRDefault="00EA74A1">
                      <w:pPr>
                        <w:spacing w:line="240" w:lineRule="auto"/>
                        <w:jc w:val="center"/>
                        <w:rPr>
                          <w:szCs w:val="22"/>
                        </w:rPr>
                      </w:pPr>
                      <w:r>
                        <w:rPr>
                          <w:szCs w:val="22"/>
                          <w:highlight w:val="darkGray"/>
                        </w:rPr>
                        <w:t>Pokrętło dozujące</w:t>
                      </w:r>
                    </w:p>
                  </w:txbxContent>
                </v:textbox>
              </v:shape>
            </w:pict>
          </mc:Fallback>
        </mc:AlternateContent>
      </w:r>
      <w:r>
        <w:rPr>
          <w:noProof/>
          <w:lang w:val="pl-PL" w:eastAsia="pl-PL"/>
        </w:rPr>
        <mc:AlternateContent>
          <mc:Choice Requires="wps">
            <w:drawing>
              <wp:anchor distT="0" distB="0" distL="114300" distR="114300" simplePos="0" relativeHeight="251658255" behindDoc="0" locked="0" layoutInCell="1" allowOverlap="1" wp14:anchorId="0A280FCB" wp14:editId="21BCA3B6">
                <wp:simplePos x="0" y="0"/>
                <wp:positionH relativeFrom="column">
                  <wp:posOffset>4668520</wp:posOffset>
                </wp:positionH>
                <wp:positionV relativeFrom="paragraph">
                  <wp:posOffset>114935</wp:posOffset>
                </wp:positionV>
                <wp:extent cx="838200" cy="476250"/>
                <wp:effectExtent l="0" t="0" r="0" b="0"/>
                <wp:wrapNone/>
                <wp:docPr id="2080745922" name="Pole tekstowe 208074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76250"/>
                        </a:xfrm>
                        <a:prstGeom prst="rect">
                          <a:avLst/>
                        </a:prstGeom>
                        <a:noFill/>
                        <a:ln w="6350">
                          <a:noFill/>
                        </a:ln>
                      </wps:spPr>
                      <wps:txbx>
                        <w:txbxContent>
                          <w:p w14:paraId="11608B7A" w14:textId="77777777" w:rsidR="00EA74A1" w:rsidRDefault="00EA74A1">
                            <w:pPr>
                              <w:spacing w:line="240" w:lineRule="auto"/>
                              <w:jc w:val="center"/>
                              <w:rPr>
                                <w:szCs w:val="22"/>
                              </w:rPr>
                            </w:pPr>
                            <w:r>
                              <w:rPr>
                                <w:szCs w:val="22"/>
                                <w:highlight w:val="darkGray"/>
                              </w:rPr>
                              <w:t>Okienko dawki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0A280FCB" id="Pole tekstowe 2080745922" o:spid="_x0000_s1065" type="#_x0000_t202" style="position:absolute;margin-left:367.6pt;margin-top:9.05pt;width:66pt;height:3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Eg3IAIAAD4EAAAOAAAAZHJzL2Uyb0RvYy54bWysU8tu2zAQvBfoPxC81/IrjiNYDtwELgoY&#10;SQCnyJmmSEsoyWVJ2pL79V1ScuKmPRW9UFzuah8zs4vbVityFM7XYAo6GgwpEYZDWZt9Qb89rz/N&#10;KfGBmZIpMKKgJ+Hp7fLjh0VjczGGClQpHMEkxueNLWgVgs2zzPNKaOYHYIVBpwSnWUDT7bPSsQaz&#10;a5WNh8NZ1oArrQMuvMfX+85Jlym/lIKHRym9CEQVFHsL6XTp3MUzWy5YvnfMVjXv22D/0IVmtcGi&#10;r6nuWWDk4Oo/UumaO/Agw4CDzkDKmos0A04zGr6bZlsxK9IsCI63rzD5/5eWPxy39smR0H6GFglM&#10;Q3i7Af7dIzZZY33ex0RMfe4xOg7aSqfjF0cg+CNie3rFU7SBcHycT+bIESUcXdPr2fgq4Z29/Wyd&#10;D18EaBIvBXVIV2qAHTc+xPIsP4fEWgbWtVKJMmVIU9DZBFP+5sE/lOn77lqNTYd215K6LOhkFhmP&#10;TzsoTzi3g04S3vJ1jU1smA9PzKEGsG/UdXjEQyrAYtDfKKnA/fzbe4xHatBLSYOaKqj/cWBOUKK+&#10;GiTtZjSdRhEmY3p1PUbDXXp2lx5z0HeAsh3hBlmerjE+qPNVOtAvKP9VrIouZjjWLmg4X+9Cp3Rc&#10;Hy5WqxSEsrMsbMzW8jPdEeLn9oU52/MQkMAHOKuP5e/o6GJ7kDscewNFmkjrFypuwaWdot7WfvkL&#10;AAD//wMAUEsDBBQABgAIAAAAIQCFTLK34QAAAAkBAAAPAAAAZHJzL2Rvd25yZXYueG1sTI/BTsMw&#10;DIbvSLxDZCRuLG2nbaU0naZKExKCw8Yu3NwmaysapzTZVnh6zGkc7f/T78/5erK9OJvRd44UxLMI&#10;hKHa6Y4aBYf37UMKwgckjb0jo+DbeFgXtzc5ZtpdaGfO+9AILiGfoYI2hCGT0tetsehnbjDE2dGN&#10;FgOPYyP1iBcut71MomgpLXbEF1ocTNma+nN/sgpeyu0b7qrEpj99+fx63Axfh4+FUvd30+YJRDBT&#10;uMLwp8/qULBT5U6kvegVrOaLhFEO0hgEA+lyxYtKweM8Blnk8v8HxS8AAAD//wMAUEsBAi0AFAAG&#10;AAgAAAAhALaDOJL+AAAA4QEAABMAAAAAAAAAAAAAAAAAAAAAAFtDb250ZW50X1R5cGVzXS54bWxQ&#10;SwECLQAUAAYACAAAACEAOP0h/9YAAACUAQAACwAAAAAAAAAAAAAAAAAvAQAAX3JlbHMvLnJlbHNQ&#10;SwECLQAUAAYACAAAACEA6+BINyACAAA+BAAADgAAAAAAAAAAAAAAAAAuAgAAZHJzL2Uyb0RvYy54&#10;bWxQSwECLQAUAAYACAAAACEAhUyyt+EAAAAJAQAADwAAAAAAAAAAAAAAAAB6BAAAZHJzL2Rvd25y&#10;ZXYueG1sUEsFBgAAAAAEAAQA8wAAAIgFAAAAAA==&#10;" filled="f" stroked="f" strokeweight=".5pt">
                <v:textbox>
                  <w:txbxContent>
                    <w:p w14:paraId="11608B7A" w14:textId="77777777" w:rsidR="00EA74A1" w:rsidRDefault="00EA74A1">
                      <w:pPr>
                        <w:spacing w:line="240" w:lineRule="auto"/>
                        <w:jc w:val="center"/>
                        <w:rPr>
                          <w:szCs w:val="22"/>
                        </w:rPr>
                      </w:pPr>
                      <w:r>
                        <w:rPr>
                          <w:szCs w:val="22"/>
                          <w:highlight w:val="darkGray"/>
                        </w:rPr>
                        <w:t>Okienko dawki</w:t>
                      </w:r>
                    </w:p>
                  </w:txbxContent>
                </v:textbox>
              </v:shape>
            </w:pict>
          </mc:Fallback>
        </mc:AlternateContent>
      </w:r>
    </w:p>
    <w:p w14:paraId="459100EB" w14:textId="02AEF616"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54" behindDoc="0" locked="0" layoutInCell="1" allowOverlap="1" wp14:anchorId="3DF298D1" wp14:editId="01CF2444">
                <wp:simplePos x="0" y="0"/>
                <wp:positionH relativeFrom="column">
                  <wp:posOffset>3879850</wp:posOffset>
                </wp:positionH>
                <wp:positionV relativeFrom="paragraph">
                  <wp:posOffset>5080</wp:posOffset>
                </wp:positionV>
                <wp:extent cx="923925" cy="294640"/>
                <wp:effectExtent l="0" t="0" r="0" b="0"/>
                <wp:wrapNone/>
                <wp:docPr id="2080745921" name="Pole tekstowe 2080745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294640"/>
                        </a:xfrm>
                        <a:prstGeom prst="rect">
                          <a:avLst/>
                        </a:prstGeom>
                        <a:noFill/>
                        <a:ln w="6350">
                          <a:noFill/>
                        </a:ln>
                      </wps:spPr>
                      <wps:txbx>
                        <w:txbxContent>
                          <w:p w14:paraId="304E47F2" w14:textId="77777777" w:rsidR="00EA74A1" w:rsidRDefault="00EA74A1">
                            <w:pPr>
                              <w:spacing w:line="240" w:lineRule="auto"/>
                              <w:jc w:val="center"/>
                              <w:rPr>
                                <w:szCs w:val="22"/>
                              </w:rPr>
                            </w:pPr>
                            <w:r>
                              <w:rPr>
                                <w:szCs w:val="22"/>
                                <w:highlight w:val="darkGray"/>
                              </w:rPr>
                              <w:t>Etykieta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DF298D1" id="Pole tekstowe 2080745921" o:spid="_x0000_s1066" type="#_x0000_t202" style="position:absolute;margin-left:305.5pt;margin-top:.4pt;width:72.75pt;height:23.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mbIwIAAD4EAAAOAAAAZHJzL2Uyb0RvYy54bWysU0tv2zAMvg/YfxB0b5w4jy5GnCJrkWFA&#10;0BZIh54VWY6NSqImKbGzXz9KdtKg22nYRSJFio/vIxd3rZLkKKyrQed0NBhSIjSHotb7nP54Wd98&#10;ocR5pgsmQYucnoSjd8vPnxaNyUQKFchCWIJBtMsak9PKe5MlieOVUMwNwAiNxhKsYh5Vu08KyxqM&#10;rmSSDoezpAFbGAtcOIevD52RLmP8shTcP5WlE57InGJtPp42nrtwJssFy/aWmarmfRnsH6pQrNaY&#10;9BLqgXlGDrb+I5SquQUHpR9wUAmUZc1F7AG7GQ0/dLOtmBGxFwTHmQtM7v+F5Y/HrXm2xLdfoUUC&#10;YxPObIC/OcQmaYzLep+AqcsceodG29KqcGMLBD8itqcLnqL1hOPjPB3P0yklHE3pfDKbRLyT98/G&#10;Ov9NgCJByKlFumIB7LhxPqRn2dkl5NKwrqWMlElNmpzOxtNh/HCx4A+p+7q7UkPRvt21pC5yOr4N&#10;jIenHRQn7NtCNxLO8HWNRWyY88/M4gxgRzjX/gmPUgImg16ipAL762/vwR+pQSslDc5UTt3PA7OC&#10;EvldI2nz0QQhID4qk+ltioq9tuyuLfqg7gHHdoQbZHgUg7+XZ7G0oF5x/FchK5qY5pg7p/4s3vtu&#10;0nF9uFitohOOnWF+o7eGn+kOEL+0r8yangePBD7CefpY9oGOzrcHucOxV3BII2n9QoUtuNaj1/va&#10;L38DAAD//wMAUEsDBBQABgAIAAAAIQCJF7AO3wAAAAcBAAAPAAAAZHJzL2Rvd25yZXYueG1sTI9B&#10;S8NAFITvgv9heYI3u0kwaYl5KSVQBNFDay/eXrLbJJjdjdltG/31Pk/2OMww802xns0gznryvbMI&#10;8SICoW3jVG9bhMP79mEFwgeyigZnNcK39rAub28KypW72J0+70MruMT6nBC6EMZcSt902pBfuFFb&#10;9o5uMhRYTq1UE1243AwyiaJMGuotL3Q06qrTzef+ZBBequ0b7erErH6G6vn1uBm/Dh8p4v3dvHkC&#10;EfQc/sPwh8/oUDJT7U5WeTEgZHHMXwICH2B7mWYpiBrhcZmALAt5zV/+AgAA//8DAFBLAQItABQA&#10;BgAIAAAAIQC2gziS/gAAAOEBAAATAAAAAAAAAAAAAAAAAAAAAABbQ29udGVudF9UeXBlc10ueG1s&#10;UEsBAi0AFAAGAAgAAAAhADj9If/WAAAAlAEAAAsAAAAAAAAAAAAAAAAALwEAAF9yZWxzLy5yZWxz&#10;UEsBAi0AFAAGAAgAAAAhADNAOZsjAgAAPgQAAA4AAAAAAAAAAAAAAAAALgIAAGRycy9lMm9Eb2Mu&#10;eG1sUEsBAi0AFAAGAAgAAAAhAIkXsA7fAAAABwEAAA8AAAAAAAAAAAAAAAAAfQQAAGRycy9kb3du&#10;cmV2LnhtbFBLBQYAAAAABAAEAPMAAACJBQAAAAA=&#10;" filled="f" stroked="f" strokeweight=".5pt">
                <v:textbox>
                  <w:txbxContent>
                    <w:p w14:paraId="304E47F2" w14:textId="77777777" w:rsidR="00EA74A1" w:rsidRDefault="00EA74A1">
                      <w:pPr>
                        <w:spacing w:line="240" w:lineRule="auto"/>
                        <w:jc w:val="center"/>
                        <w:rPr>
                          <w:szCs w:val="22"/>
                        </w:rPr>
                      </w:pPr>
                      <w:r>
                        <w:rPr>
                          <w:szCs w:val="22"/>
                          <w:highlight w:val="darkGray"/>
                        </w:rPr>
                        <w:t>Etykieta</w:t>
                      </w:r>
                    </w:p>
                  </w:txbxContent>
                </v:textbox>
              </v:shape>
            </w:pict>
          </mc:Fallback>
        </mc:AlternateContent>
      </w:r>
      <w:r>
        <w:rPr>
          <w:noProof/>
          <w:lang w:val="pl-PL" w:eastAsia="pl-PL"/>
        </w:rPr>
        <mc:AlternateContent>
          <mc:Choice Requires="wps">
            <w:drawing>
              <wp:anchor distT="0" distB="0" distL="114300" distR="114300" simplePos="0" relativeHeight="251658248" behindDoc="0" locked="0" layoutInCell="1" allowOverlap="1" wp14:anchorId="1EDD5B00" wp14:editId="7BC722F4">
                <wp:simplePos x="0" y="0"/>
                <wp:positionH relativeFrom="column">
                  <wp:posOffset>625475</wp:posOffset>
                </wp:positionH>
                <wp:positionV relativeFrom="paragraph">
                  <wp:posOffset>67945</wp:posOffset>
                </wp:positionV>
                <wp:extent cx="1162685" cy="311785"/>
                <wp:effectExtent l="0" t="0" r="0" b="0"/>
                <wp:wrapNone/>
                <wp:docPr id="2080745920" name="Pole tekstowe 2080745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685" cy="311785"/>
                        </a:xfrm>
                        <a:prstGeom prst="rect">
                          <a:avLst/>
                        </a:prstGeom>
                        <a:noFill/>
                        <a:ln w="6350">
                          <a:noFill/>
                        </a:ln>
                      </wps:spPr>
                      <wps:txbx>
                        <w:txbxContent>
                          <w:p w14:paraId="74478747" w14:textId="77777777" w:rsidR="00EA74A1" w:rsidRDefault="00EA74A1">
                            <w:pPr>
                              <w:spacing w:line="240" w:lineRule="auto"/>
                              <w:jc w:val="center"/>
                              <w:rPr>
                                <w:szCs w:val="22"/>
                              </w:rPr>
                            </w:pPr>
                            <w:r>
                              <w:rPr>
                                <w:szCs w:val="22"/>
                                <w:highlight w:val="darkGray"/>
                              </w:rPr>
                              <w:t>Zaczep nasadki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EDD5B00" id="Pole tekstowe 2080745920" o:spid="_x0000_s1067" type="#_x0000_t202" style="position:absolute;margin-left:49.25pt;margin-top:5.35pt;width:91.55pt;height:24.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cUIQIAAD8EAAAOAAAAZHJzL2Uyb0RvYy54bWysU8Fu2zAMvQ/YPwi6L7bTJM2MOEXWIsOA&#10;oC2QDj0rshQbk0VNUmJnXz9KdtKg22nYRSZNinrke1zcdY0iR2FdDbqg2SilRGgOZa33Bf3+sv40&#10;p8R5pkumQIuCnoSjd8uPHxatycUYKlClsASLaJe3pqCV9yZPEscr0TA3AiM0BiXYhnl07T4pLWux&#10;eqOScZrOkhZsaSxw4Rz+feiDdBnrSym4f5LSCU9UQRGbj6eN5y6cyXLB8r1lpqr5AIP9A4qG1Rof&#10;vZR6YJ6Rg63/KNXU3IID6UccmgSkrLmIPWA3Wfqum23FjIi94HCcuYzJ/b+y/PG4Nc+W+O4LdEhg&#10;bMKZDfAfDmeTtMblQ06YqcsdZodGO2mb8MUWCF7E2Z4u8xSdJzxUy2bj2XxKCcfYTZbdoh2Kvt02&#10;1vmvAhoSjIJa5CsiYMeN833qOSU8pmFdKxU5U5q0BZ3dTNN44RLB4koPwHusAbXvdh2pS0QxDwjC&#10;rx2UJ2zcQq8JZ/i6RhAb5vwzsygCbAmF7Z/wkArwMRgsSiqwv/72P+QjNxilpEVRFdT9PDArKFHf&#10;NLL2OZtMggqjM5nejtGx15HddUQfmntA3Wa4QoZHM+R7dTalheYV9b8Kr2KIaY5vF9SfzXvfSx33&#10;h4vVKiah7gzzG701/Mx3GPFL98qsGXjwyOAjnOXH8nd09LnDkPs5Dg6qNPI7bFRYg2s/Zr3t/fI3&#10;AAAA//8DAFBLAwQUAAYACAAAACEAxKBHrOAAAAAIAQAADwAAAGRycy9kb3ducmV2LnhtbEyPzU7D&#10;MBCE70h9B2srcaNOI6W4IU5VRaqQEBxaeuG2id0kwj8hdtvA07Oc6HF2RjPfFpvJGnbRY+i9k7Bc&#10;JMC0a7zqXSvh+L57EMBCRKfQeKclfOsAm3J2V2Cu/NXt9eUQW0YlLuQooYtxyDkPTacthoUftCPv&#10;5EeLkeTYcjXilcqt4WmSrLjF3tFCh4OuOt18Hs5Wwku1e8N9nVrxY6rn19N2+Dp+ZFLez6ftE7Co&#10;p/gfhj98QoeSmGp/diowI2EtMkrSPXkERn4qlitgtYRsLYCXBb99oPwFAAD//wMAUEsBAi0AFAAG&#10;AAgAAAAhALaDOJL+AAAA4QEAABMAAAAAAAAAAAAAAAAAAAAAAFtDb250ZW50X1R5cGVzXS54bWxQ&#10;SwECLQAUAAYACAAAACEAOP0h/9YAAACUAQAACwAAAAAAAAAAAAAAAAAvAQAAX3JlbHMvLnJlbHNQ&#10;SwECLQAUAAYACAAAACEAmgzHFCECAAA/BAAADgAAAAAAAAAAAAAAAAAuAgAAZHJzL2Uyb0RvYy54&#10;bWxQSwECLQAUAAYACAAAACEAxKBHrOAAAAAIAQAADwAAAAAAAAAAAAAAAAB7BAAAZHJzL2Rvd25y&#10;ZXYueG1sUEsFBgAAAAAEAAQA8wAAAIgFAAAAAA==&#10;" filled="f" stroked="f" strokeweight=".5pt">
                <v:textbox>
                  <w:txbxContent>
                    <w:p w14:paraId="74478747" w14:textId="77777777" w:rsidR="00EA74A1" w:rsidRDefault="00EA74A1">
                      <w:pPr>
                        <w:spacing w:line="240" w:lineRule="auto"/>
                        <w:jc w:val="center"/>
                        <w:rPr>
                          <w:szCs w:val="22"/>
                        </w:rPr>
                      </w:pPr>
                      <w:r>
                        <w:rPr>
                          <w:szCs w:val="22"/>
                          <w:highlight w:val="darkGray"/>
                        </w:rPr>
                        <w:t>Zaczep nasadki</w:t>
                      </w:r>
                    </w:p>
                  </w:txbxContent>
                </v:textbox>
              </v:shape>
            </w:pict>
          </mc:Fallback>
        </mc:AlternateContent>
      </w:r>
    </w:p>
    <w:p w14:paraId="66DD1F38" w14:textId="77777777" w:rsidR="003D19EB" w:rsidRDefault="003D19EB">
      <w:pPr>
        <w:keepNext/>
        <w:spacing w:line="240" w:lineRule="auto"/>
        <w:rPr>
          <w:b/>
          <w:bCs/>
          <w:szCs w:val="22"/>
          <w:lang w:val="pl-PL"/>
        </w:rPr>
      </w:pPr>
    </w:p>
    <w:p w14:paraId="4C039E1B" w14:textId="77777777" w:rsidR="003D19EB" w:rsidRDefault="003D19EB">
      <w:pPr>
        <w:keepNext/>
        <w:spacing w:line="240" w:lineRule="auto"/>
        <w:rPr>
          <w:b/>
          <w:bCs/>
          <w:szCs w:val="22"/>
          <w:lang w:val="pl-PL"/>
        </w:rPr>
      </w:pPr>
    </w:p>
    <w:p w14:paraId="41D547D4" w14:textId="39AF539C"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57" behindDoc="0" locked="0" layoutInCell="1" allowOverlap="1" wp14:anchorId="2CF8D702" wp14:editId="1D03E686">
                <wp:simplePos x="0" y="0"/>
                <wp:positionH relativeFrom="column">
                  <wp:posOffset>2975610</wp:posOffset>
                </wp:positionH>
                <wp:positionV relativeFrom="paragraph">
                  <wp:posOffset>133350</wp:posOffset>
                </wp:positionV>
                <wp:extent cx="2519045" cy="521335"/>
                <wp:effectExtent l="0" t="0" r="0" b="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521335"/>
                        </a:xfrm>
                        <a:prstGeom prst="rect">
                          <a:avLst/>
                        </a:prstGeom>
                        <a:noFill/>
                        <a:ln w="6350">
                          <a:noFill/>
                        </a:ln>
                      </wps:spPr>
                      <wps:txbx>
                        <w:txbxContent>
                          <w:p w14:paraId="47B86B01" w14:textId="77777777" w:rsidR="00EA74A1" w:rsidRDefault="00EA74A1">
                            <w:pPr>
                              <w:spacing w:line="240" w:lineRule="auto"/>
                              <w:jc w:val="center"/>
                              <w:rPr>
                                <w:b/>
                                <w:bCs/>
                                <w:szCs w:val="22"/>
                                <w:lang w:val="pl-PL"/>
                              </w:rPr>
                            </w:pPr>
                            <w:r>
                              <w:rPr>
                                <w:b/>
                                <w:bCs/>
                                <w:szCs w:val="22"/>
                                <w:highlight w:val="darkGray"/>
                                <w:lang w:val="pl-PL"/>
                              </w:rPr>
                              <w:t>Części igły wstrzykiwacza </w:t>
                            </w:r>
                            <w:r>
                              <w:rPr>
                                <w:b/>
                                <w:bCs/>
                                <w:szCs w:val="22"/>
                                <w:highlight w:val="darkGray"/>
                                <w:lang w:val="pl-PL"/>
                              </w:rPr>
                              <w:br/>
                              <w:t>(igieł nie dołączono</w:t>
                            </w:r>
                            <w:r>
                              <w:rPr>
                                <w:b/>
                                <w:bCs/>
                                <w:szCs w:val="22"/>
                                <w:lang w:val="pl-P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CF8D702" id="Pole tekstowe 31" o:spid="_x0000_s1068" type="#_x0000_t202" style="position:absolute;margin-left:234.3pt;margin-top:10.5pt;width:198.35pt;height:4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ACIwIAAD8EAAAOAAAAZHJzL2Uyb0RvYy54bWysU01v2zAMvQ/YfxB0X2wncdcYcYqsRYYB&#10;QVsgHXpWZDk2JouapMTOfv0o2U6DbqdhF1kUaX6897i86xpJTsLYGlROk0lMiVAcilodcvr9ZfPp&#10;lhLrmCqYBCVyehaW3q0+fli2OhNTqEAWwhBMomzW6pxWzuksiiyvRMPsBLRQ6CzBNMyhaQ5RYViL&#10;2RsZTeP4JmrBFNoAF9bi60PvpKuQvywFd09laYUjMqfYmwunCefen9FqybKDYbqq+dAG+4cuGlYr&#10;LHpJ9cAcI0dT/5GqqbkBC6WbcGgiKMuaizADTpPE76bZVUyLMAuCY/UFJvv/0vLH004/G+K6L9Ah&#10;gWEIq7fAf1jEJmq1zYYYj6nNLEb7QbvSNP6LIxD8EbE9X/AUnSMcH6dpsojnKSUcfek0mc1SD3j0&#10;9rc21n0V0BB/yalBvkIH7LS1rg8dQ3wxBZtaysCZVKTN6c0sjcMPFw8ml2povO/Vd+26fUfqIqez&#10;he/AP+2hOOPgBnpNWM03NTaxZdY9M4MiwJFQ2O4Jj1ICFoPhRkkF5tff3n08coNeSloUVU7tzyMz&#10;ghL5TSFri2Q+9yoMxjz9PEXDXHv21x51bO4BdZvgCmkerj7eyfFaGmheUf9rXxVdTHGsnVM3Xu9d&#10;L3XcHy7W6xCEutPMbdVO85FvD/FL98qMHnhwyOAjjPJj2Ts6+tgB5B7HwUCVBn6HjfJrcG2HqLe9&#10;X/0GAAD//wMAUEsDBBQABgAIAAAAIQAwu7ZV4QAAAAoBAAAPAAAAZHJzL2Rvd25yZXYueG1sTI9B&#10;S8NAEIXvgv9hGcGb3SS1IcRsSgkUQfTQ2ou3SXabBLOzMbtto7/e8WSPw3y8971iPdtBnM3ke0cK&#10;4kUEwlDjdE+tgsP79iED4QOSxsGRUfBtPKzL25sCc+0utDPnfWgFh5DPUUEXwphL6ZvOWPQLNxri&#10;39FNFgOfUyv1hBcOt4NMoiiVFnvihg5HU3Wm+dyfrIKXavuGuzqx2c9QPb8eN+PX4WOl1P3dvHkC&#10;Ecwc/mH402d1KNmpdifSXgwKHtMsZVRBEvMmBrJ0tQRRMxktY5BlIa8nlL8AAAD//wMAUEsBAi0A&#10;FAAGAAgAAAAhALaDOJL+AAAA4QEAABMAAAAAAAAAAAAAAAAAAAAAAFtDb250ZW50X1R5cGVzXS54&#10;bWxQSwECLQAUAAYACAAAACEAOP0h/9YAAACUAQAACwAAAAAAAAAAAAAAAAAvAQAAX3JlbHMvLnJl&#10;bHNQSwECLQAUAAYACAAAACEAVFHwAiMCAAA/BAAADgAAAAAAAAAAAAAAAAAuAgAAZHJzL2Uyb0Rv&#10;Yy54bWxQSwECLQAUAAYACAAAACEAMLu2VeEAAAAKAQAADwAAAAAAAAAAAAAAAAB9BAAAZHJzL2Rv&#10;d25yZXYueG1sUEsFBgAAAAAEAAQA8wAAAIsFAAAAAA==&#10;" filled="f" stroked="f" strokeweight=".5pt">
                <v:textbox>
                  <w:txbxContent>
                    <w:p w14:paraId="47B86B01" w14:textId="77777777" w:rsidR="00EA74A1" w:rsidRDefault="00EA74A1">
                      <w:pPr>
                        <w:spacing w:line="240" w:lineRule="auto"/>
                        <w:jc w:val="center"/>
                        <w:rPr>
                          <w:b/>
                          <w:bCs/>
                          <w:szCs w:val="22"/>
                          <w:lang w:val="pl-PL"/>
                        </w:rPr>
                      </w:pPr>
                      <w:r>
                        <w:rPr>
                          <w:b/>
                          <w:bCs/>
                          <w:szCs w:val="22"/>
                          <w:highlight w:val="darkGray"/>
                          <w:lang w:val="pl-PL"/>
                        </w:rPr>
                        <w:t>Części igły wstrzykiwacza </w:t>
                      </w:r>
                      <w:r>
                        <w:rPr>
                          <w:b/>
                          <w:bCs/>
                          <w:szCs w:val="22"/>
                          <w:highlight w:val="darkGray"/>
                          <w:lang w:val="pl-PL"/>
                        </w:rPr>
                        <w:br/>
                        <w:t>(igieł nie dołączono</w:t>
                      </w:r>
                      <w:r>
                        <w:rPr>
                          <w:b/>
                          <w:bCs/>
                          <w:szCs w:val="22"/>
                          <w:lang w:val="pl-PL"/>
                        </w:rPr>
                        <w:t>)</w:t>
                      </w:r>
                    </w:p>
                  </w:txbxContent>
                </v:textbox>
              </v:shape>
            </w:pict>
          </mc:Fallback>
        </mc:AlternateContent>
      </w:r>
    </w:p>
    <w:p w14:paraId="2E315793" w14:textId="05E7FBA5"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62" behindDoc="0" locked="0" layoutInCell="1" allowOverlap="1" wp14:anchorId="615D308E" wp14:editId="2CF9CADB">
                <wp:simplePos x="0" y="0"/>
                <wp:positionH relativeFrom="column">
                  <wp:posOffset>1050290</wp:posOffset>
                </wp:positionH>
                <wp:positionV relativeFrom="paragraph">
                  <wp:posOffset>17780</wp:posOffset>
                </wp:positionV>
                <wp:extent cx="1511935" cy="539750"/>
                <wp:effectExtent l="0" t="0" r="0" b="0"/>
                <wp:wrapNone/>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539750"/>
                        </a:xfrm>
                        <a:prstGeom prst="rect">
                          <a:avLst/>
                        </a:prstGeom>
                        <a:noFill/>
                        <a:ln w="6350">
                          <a:noFill/>
                        </a:ln>
                      </wps:spPr>
                      <wps:txbx>
                        <w:txbxContent>
                          <w:p w14:paraId="274B2E91" w14:textId="77777777" w:rsidR="00EA74A1" w:rsidRDefault="00EA74A1">
                            <w:pPr>
                              <w:spacing w:line="240" w:lineRule="auto"/>
                              <w:jc w:val="center"/>
                              <w:rPr>
                                <w:sz w:val="20"/>
                                <w:lang w:val="pl-PL"/>
                              </w:rPr>
                            </w:pPr>
                            <w:r>
                              <w:rPr>
                                <w:sz w:val="20"/>
                                <w:highlight w:val="darkGray"/>
                                <w:lang w:val="pl-PL"/>
                              </w:rPr>
                              <w:t>Czerwona uszczelka wewnętrzna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15D308E" id="Pole tekstowe 30" o:spid="_x0000_s1069" type="#_x0000_t202" style="position:absolute;margin-left:82.7pt;margin-top:1.4pt;width:119.05pt;height:4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sIQIAAD8EAAAOAAAAZHJzL2Uyb0RvYy54bWysU8tu2zAQvBfoPxC817L8SGLBcuAmcFHA&#10;SAI4Rc40RVlCSS5L0pbcr++Skh03yanoheJql/uYmZ3ftkqSg7CuBp3TdDCkRGgORa13Of3xvPpy&#10;Q4nzTBdMghY5PQpHbxefP80bk4kRVCALYQkm0S5rTE4r702WJI5XQjE3ACM0Okuwink07S4pLGsw&#10;u5LJaDi8ShqwhbHAhXP4975z0kXMX5aC+8eydMITmVPszcfTxnMbzmQxZ9nOMlPVvG+D/UMXitUa&#10;i55T3TPPyN7W71KpmltwUPoBB5VAWdZcxBlwmnT4ZppNxYyIsyA4zpxhcv8vLX84bMyTJb79Ci0S&#10;GIdwZg38p0Nsksa4rI8JmLrMYXQYtC2tCl8cgeBDxPZ4xlO0nvCQbZqms/GUEo6+6Xh2PY2AJ6+v&#10;jXX+mwBFwiWnFvmKHbDD2vlQn2WnkFBMw6qWMnImNWlyejXGlH958IXUfeNdr6Fr325bUhc5ncQO&#10;wq8tFEcc3EKnCWf4qsYm1sz5J2ZRBDgSCts/4lFKwGLQ3yipwP7+6H+IR27QS0mDosqp+7VnVlAi&#10;v2tkbZZOsAHiozGZXo/QsJee7aVH79UdoG5TXCHD4zXEe3m6lhbUC+p/Gaqii2mOtXPqT9c730kd&#10;94eL5TIGoe4M82u9MfzEd4D4uX1h1vQ8eGTwAU7yY9kbOrrYHuQOx95AlUbS+o0Ka3Bpx6jXvV/8&#10;AQAA//8DAFBLAwQUAAYACAAAACEAsAEagd8AAAAIAQAADwAAAGRycy9kb3ducmV2LnhtbEyPQUvD&#10;QBSE74L/YXmCN7sxNjWk2ZQSKILoobUXby/Z1yQ0uxuz2zb6632e6nGYYeabfDWZXpxp9J2zCh5n&#10;EQiytdOdbRTsPzYPKQgf0GrsnSUF3+RhVdze5Jhpd7FbOu9CI7jE+gwVtCEMmZS+bsmgn7mBLHsH&#10;NxoMLMdG6hEvXG56GUfRQhrsLC+0OFDZUn3cnYyC13LzjtsqNulPX768HdbD1/4zUer+blovQQSa&#10;wjUMf/iMDgUzVe5ktRc960Uy56iCmB+wP4+eEhCVgvQ5BVnk8v+B4hcAAP//AwBQSwECLQAUAAYA&#10;CAAAACEAtoM4kv4AAADhAQAAEwAAAAAAAAAAAAAAAAAAAAAAW0NvbnRlbnRfVHlwZXNdLnhtbFBL&#10;AQItABQABgAIAAAAIQA4/SH/1gAAAJQBAAALAAAAAAAAAAAAAAAAAC8BAABfcmVscy8ucmVsc1BL&#10;AQItABQABgAIAAAAIQD/eI6sIQIAAD8EAAAOAAAAAAAAAAAAAAAAAC4CAABkcnMvZTJvRG9jLnht&#10;bFBLAQItABQABgAIAAAAIQCwARqB3wAAAAgBAAAPAAAAAAAAAAAAAAAAAHsEAABkcnMvZG93bnJl&#10;di54bWxQSwUGAAAAAAQABADzAAAAhwUAAAAA&#10;" filled="f" stroked="f" strokeweight=".5pt">
                <v:textbox>
                  <w:txbxContent>
                    <w:p w14:paraId="274B2E91" w14:textId="77777777" w:rsidR="00EA74A1" w:rsidRDefault="00EA74A1">
                      <w:pPr>
                        <w:spacing w:line="240" w:lineRule="auto"/>
                        <w:jc w:val="center"/>
                        <w:rPr>
                          <w:sz w:val="20"/>
                          <w:lang w:val="pl-PL"/>
                        </w:rPr>
                      </w:pPr>
                      <w:r>
                        <w:rPr>
                          <w:sz w:val="20"/>
                          <w:highlight w:val="darkGray"/>
                          <w:lang w:val="pl-PL"/>
                        </w:rPr>
                        <w:t>Czerwona uszczelka wewnętrzna</w:t>
                      </w:r>
                    </w:p>
                  </w:txbxContent>
                </v:textbox>
              </v:shape>
            </w:pict>
          </mc:Fallback>
        </mc:AlternateContent>
      </w:r>
    </w:p>
    <w:p w14:paraId="35F967C9" w14:textId="5A531568"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58" behindDoc="0" locked="0" layoutInCell="1" allowOverlap="1" wp14:anchorId="4F1CA6B4" wp14:editId="06ED57EF">
                <wp:simplePos x="0" y="0"/>
                <wp:positionH relativeFrom="column">
                  <wp:posOffset>5102860</wp:posOffset>
                </wp:positionH>
                <wp:positionV relativeFrom="paragraph">
                  <wp:posOffset>92075</wp:posOffset>
                </wp:positionV>
                <wp:extent cx="1065530" cy="480695"/>
                <wp:effectExtent l="0" t="0" r="0" b="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5530" cy="480695"/>
                        </a:xfrm>
                        <a:prstGeom prst="rect">
                          <a:avLst/>
                        </a:prstGeom>
                        <a:noFill/>
                        <a:ln w="6350">
                          <a:noFill/>
                        </a:ln>
                      </wps:spPr>
                      <wps:txbx>
                        <w:txbxContent>
                          <w:p w14:paraId="427AE018" w14:textId="77777777" w:rsidR="00EA74A1" w:rsidRDefault="00EA74A1">
                            <w:pPr>
                              <w:spacing w:line="240" w:lineRule="auto"/>
                              <w:jc w:val="center"/>
                              <w:rPr>
                                <w:szCs w:val="22"/>
                              </w:rPr>
                            </w:pPr>
                            <w:r>
                              <w:rPr>
                                <w:szCs w:val="22"/>
                                <w:highlight w:val="darkGray"/>
                              </w:rPr>
                              <w:t>Papierowe zabezpieczenie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F1CA6B4" id="Pole tekstowe 29" o:spid="_x0000_s1070" type="#_x0000_t202" style="position:absolute;margin-left:401.8pt;margin-top:7.25pt;width:83.9pt;height:37.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wnIQIAAD8EAAAOAAAAZHJzL2Uyb0RvYy54bWysU8Fu2zAMvQ/YPwi6L3bSJGuNOEXWIsOA&#10;oC2QDj0rshQbk0RNUmJ3Xz9KdtKg22nYRRZNinzke1zcdlqRo3C+AVPS8SinRBgOVWP2Jf3+vP50&#10;TYkPzFRMgRElfRWe3i4/fli0thATqEFVwhFMYnzR2pLWIdgiyzyvhWZ+BFYYdEpwmgU03T6rHGsx&#10;u1bZJM/nWQuusg648B7/3vdOukz5pRQ8PErpRSCqpIgtpNOlcxfPbLlgxd4xWzd8gMH+AYVmjcGi&#10;51T3LDBycM0fqXTDHXiQYcRBZyBlw0XqAbsZ5++62dbMitQLDsfb85j8/0vLH45b++RI6L5AhwSm&#10;JrzdAP/hcTZZa30xxMSZ+sJjdGy0k07HL7ZA8CHO9vU8T9EFwmO2fD6bXaGLo296nc9vZnHg2dtr&#10;63z4KkCTeCmpQ74SAnbc+NCHnkJiMQPrRqnEmTKkLen8apanB2cPJldmAN5jjahDt+tIUyGKcUQQ&#10;f+2gesXGHfSa8JavGwSxYT48MYciQNwo7PCIh1SAxWC4UVKD+/W3/zEeuUEvJS2KqqT+54E5QYn6&#10;ZpC1m/F0GlWYjOns8wQNd+nZXXrMQd8B6naMK2R5usb4oE5X6UC/oP5XsSq6mOFYu6ThdL0LvdRx&#10;f7hYrVIQ6s6ysDFby098xxE/dy/M2YGHgAw+wEl+rHhHRx87DLmf42CgShO/w0bFNbi0U9Tb3i9/&#10;AwAA//8DAFBLAwQUAAYACAAAACEA0pwyuOEAAAAJAQAADwAAAGRycy9kb3ducmV2LnhtbEyPTU/C&#10;QBCG7yb+h82YeJNdKmCp3RLShJgYOYBcuE27S9u4H7W7QPXXO570NpP3yTvP5KvRGnbRQ+i8kzCd&#10;CGDa1V51rpFweN88pMBCRKfQeKclfOkAq+L2JsdM+avb6cs+NoxKXMhQQhtjn3Ee6lZbDBPfa0fZ&#10;yQ8WI61Dw9WAVyq3hidCLLjFztGFFntdtrr+2J+thNdys8Vdldj025Qvb6d1/3k4zqW8vxvXz8Ci&#10;HuMfDL/6pA4FOVX+7FRgRkIqHheEUjCbAyNg+TSdAatoEAnwIuf/Pyh+AAAA//8DAFBLAQItABQA&#10;BgAIAAAAIQC2gziS/gAAAOEBAAATAAAAAAAAAAAAAAAAAAAAAABbQ29udGVudF9UeXBlc10ueG1s&#10;UEsBAi0AFAAGAAgAAAAhADj9If/WAAAAlAEAAAsAAAAAAAAAAAAAAAAALwEAAF9yZWxzLy5yZWxz&#10;UEsBAi0AFAAGAAgAAAAhAORyPCchAgAAPwQAAA4AAAAAAAAAAAAAAAAALgIAAGRycy9lMm9Eb2Mu&#10;eG1sUEsBAi0AFAAGAAgAAAAhANKcMrjhAAAACQEAAA8AAAAAAAAAAAAAAAAAewQAAGRycy9kb3du&#10;cmV2LnhtbFBLBQYAAAAABAAEAPMAAACJBQAAAAA=&#10;" filled="f" stroked="f" strokeweight=".5pt">
                <v:textbox>
                  <w:txbxContent>
                    <w:p w14:paraId="427AE018" w14:textId="77777777" w:rsidR="00EA74A1" w:rsidRDefault="00EA74A1">
                      <w:pPr>
                        <w:spacing w:line="240" w:lineRule="auto"/>
                        <w:jc w:val="center"/>
                        <w:rPr>
                          <w:szCs w:val="22"/>
                        </w:rPr>
                      </w:pPr>
                      <w:r>
                        <w:rPr>
                          <w:szCs w:val="22"/>
                          <w:highlight w:val="darkGray"/>
                        </w:rPr>
                        <w:t>Papierowe zabezpieczenie</w:t>
                      </w:r>
                    </w:p>
                  </w:txbxContent>
                </v:textbox>
              </v:shape>
            </w:pict>
          </mc:Fallback>
        </mc:AlternateContent>
      </w:r>
    </w:p>
    <w:p w14:paraId="3C0F6B80" w14:textId="5C824732"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60" behindDoc="0" locked="0" layoutInCell="1" allowOverlap="1" wp14:anchorId="19342F8B" wp14:editId="61C4F89B">
                <wp:simplePos x="0" y="0"/>
                <wp:positionH relativeFrom="column">
                  <wp:posOffset>3576320</wp:posOffset>
                </wp:positionH>
                <wp:positionV relativeFrom="paragraph">
                  <wp:posOffset>54610</wp:posOffset>
                </wp:positionV>
                <wp:extent cx="986155" cy="447675"/>
                <wp:effectExtent l="0" t="0" r="0" b="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447675"/>
                        </a:xfrm>
                        <a:prstGeom prst="rect">
                          <a:avLst/>
                        </a:prstGeom>
                        <a:noFill/>
                        <a:ln w="6350">
                          <a:noFill/>
                        </a:ln>
                      </wps:spPr>
                      <wps:txbx>
                        <w:txbxContent>
                          <w:p w14:paraId="6C7F76FF" w14:textId="77777777" w:rsidR="00EA74A1" w:rsidRDefault="00EA74A1">
                            <w:pPr>
                              <w:spacing w:line="240" w:lineRule="auto"/>
                              <w:jc w:val="center"/>
                              <w:rPr>
                                <w:szCs w:val="22"/>
                              </w:rPr>
                            </w:pPr>
                            <w:r>
                              <w:rPr>
                                <w:szCs w:val="22"/>
                                <w:highlight w:val="darkGray"/>
                              </w:rPr>
                              <w:t xml:space="preserve">Wewnętrzna </w:t>
                            </w:r>
                            <w:r>
                              <w:rPr>
                                <w:szCs w:val="22"/>
                                <w:highlight w:val="darkGray"/>
                              </w:rPr>
                              <w:br/>
                              <w:t>osłona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9342F8B" id="Pole tekstowe 28" o:spid="_x0000_s1071" type="#_x0000_t202" style="position:absolute;margin-left:281.6pt;margin-top:4.3pt;width:77.65pt;height:35.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NUIgIAAD4EAAAOAAAAZHJzL2Uyb0RvYy54bWysU01v2zAMvQ/YfxB0X5xk+WiNOEXWIsOA&#10;oC2QDj0rshQbk0RNUmJnv36U7KRBt9OwiyyKNPn4+Li4a7UiR+F8Daago8GQEmE4lLXZF/T7y/rT&#10;DSU+MFMyBUYU9CQ8vVt+/LBobC7GUIEqhSOYxPi8sQWtQrB5lnleCc38AKww6JTgNAtoun1WOtZg&#10;dq2y8XA4yxpwpXXAhff4+tA56TLll1Lw8CSlF4GogiK2kE6Xzl08s+WC5XvHbFXzHgb7BxSa1QaL&#10;XlI9sMDIwdV/pNI1d+BBhgEHnYGUNRepB+xmNHzXzbZiVqRekBxvLzT5/5eWPx639tmR0H6BFgeY&#10;mvB2A/yHR26yxvq8j4mc+txjdGy0lU7HL7ZA8Efk9nThU7SBcHy8vZmNplNKOLomk/lsPo18Z28/&#10;W+fDVwGaxEtBHY4rAWDHjQ9d6Dkk1jKwrpVKI1OGNAWdfZ4O0w8XDyZXpsfdQY2gQ7trSV0iinFE&#10;EJ92UJ6wbwedJLzl6xpBbJgPz8yhBrAj1HV4wkMqwGLQ3yipwP3623uMx9Ggl5IGNVVQ//PAnKBE&#10;fTM4tNvRZBJFmIzJdD5Gw117dtcec9D3gLId4QZZnq4xPqjzVTrQryj/VayKLmY41i5oOF/vQ6d0&#10;XB8uVqsUhLKzLGzM1vLzuCPFL+0rc7afQ8ABPsJZfSx/N44utie547E3UKRpvv1CxS24tlPU29ov&#10;fwMAAP//AwBQSwMEFAAGAAgAAAAhAB5BigzgAAAACAEAAA8AAABkcnMvZG93bnJldi54bWxMj09P&#10;g0AQxe8mfofNmHizCxiQUpamIWlMjB5ae/E2sFsg7h9kty366R1P9fYm7+W935Tr2Wh2VpMfnBUQ&#10;LyJgyrZODrYTcHjfPuTAfEArUTurBHwrD+vq9qbEQrqL3anzPnSMSqwvUEAfwlhw7tteGfQLNypL&#10;3tFNBgOdU8flhBcqN5onUZRxg4OlhR5HVfeq/dyfjICXevuGuyYx+Y+un1+Pm/Hr8JEKcX83b1bA&#10;gprDNQx/+IQOFTE17mSlZ1pAmj0mFBWQZ8DIf4rzFFhDYhkDr0r+/4HqFwAA//8DAFBLAQItABQA&#10;BgAIAAAAIQC2gziS/gAAAOEBAAATAAAAAAAAAAAAAAAAAAAAAABbQ29udGVudF9UeXBlc10ueG1s&#10;UEsBAi0AFAAGAAgAAAAhADj9If/WAAAAlAEAAAsAAAAAAAAAAAAAAAAALwEAAF9yZWxzLy5yZWxz&#10;UEsBAi0AFAAGAAgAAAAhAGTBA1QiAgAAPgQAAA4AAAAAAAAAAAAAAAAALgIAAGRycy9lMm9Eb2Mu&#10;eG1sUEsBAi0AFAAGAAgAAAAhAB5BigzgAAAACAEAAA8AAAAAAAAAAAAAAAAAfAQAAGRycy9kb3du&#10;cmV2LnhtbFBLBQYAAAAABAAEAPMAAACJBQAAAAA=&#10;" filled="f" stroked="f" strokeweight=".5pt">
                <v:textbox>
                  <w:txbxContent>
                    <w:p w14:paraId="6C7F76FF" w14:textId="77777777" w:rsidR="00EA74A1" w:rsidRDefault="00EA74A1">
                      <w:pPr>
                        <w:spacing w:line="240" w:lineRule="auto"/>
                        <w:jc w:val="center"/>
                        <w:rPr>
                          <w:szCs w:val="22"/>
                        </w:rPr>
                      </w:pPr>
                      <w:r>
                        <w:rPr>
                          <w:szCs w:val="22"/>
                          <w:highlight w:val="darkGray"/>
                        </w:rPr>
                        <w:t xml:space="preserve">Wewnętrzna </w:t>
                      </w:r>
                      <w:r>
                        <w:rPr>
                          <w:szCs w:val="22"/>
                          <w:highlight w:val="darkGray"/>
                        </w:rPr>
                        <w:br/>
                        <w:t>osłona igły</w:t>
                      </w:r>
                    </w:p>
                  </w:txbxContent>
                </v:textbox>
              </v:shape>
            </w:pict>
          </mc:Fallback>
        </mc:AlternateContent>
      </w:r>
      <w:r>
        <w:rPr>
          <w:noProof/>
          <w:lang w:val="pl-PL" w:eastAsia="pl-PL"/>
        </w:rPr>
        <mc:AlternateContent>
          <mc:Choice Requires="wps">
            <w:drawing>
              <wp:anchor distT="0" distB="0" distL="114300" distR="114300" simplePos="0" relativeHeight="251658261" behindDoc="0" locked="0" layoutInCell="1" allowOverlap="1" wp14:anchorId="0210AD69" wp14:editId="442C8CB9">
                <wp:simplePos x="0" y="0"/>
                <wp:positionH relativeFrom="column">
                  <wp:posOffset>2642235</wp:posOffset>
                </wp:positionH>
                <wp:positionV relativeFrom="paragraph">
                  <wp:posOffset>5080</wp:posOffset>
                </wp:positionV>
                <wp:extent cx="1047750" cy="471170"/>
                <wp:effectExtent l="0" t="0" r="0" b="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471170"/>
                        </a:xfrm>
                        <a:prstGeom prst="rect">
                          <a:avLst/>
                        </a:prstGeom>
                        <a:noFill/>
                        <a:ln w="6350">
                          <a:noFill/>
                        </a:ln>
                      </wps:spPr>
                      <wps:txbx>
                        <w:txbxContent>
                          <w:p w14:paraId="683FED68" w14:textId="77777777" w:rsidR="00EA74A1" w:rsidRDefault="00EA74A1">
                            <w:pPr>
                              <w:spacing w:line="240" w:lineRule="auto"/>
                              <w:jc w:val="center"/>
                              <w:rPr>
                                <w:szCs w:val="22"/>
                              </w:rPr>
                            </w:pPr>
                            <w:r>
                              <w:rPr>
                                <w:szCs w:val="22"/>
                                <w:highlight w:val="darkGray"/>
                              </w:rPr>
                              <w:t xml:space="preserve">Zewnętrzna </w:t>
                            </w:r>
                            <w:r>
                              <w:rPr>
                                <w:szCs w:val="22"/>
                                <w:highlight w:val="darkGray"/>
                              </w:rPr>
                              <w:br/>
                              <w:t>osłona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210AD69" id="Pole tekstowe 27" o:spid="_x0000_s1072" type="#_x0000_t202" style="position:absolute;margin-left:208.05pt;margin-top:.4pt;width:82.5pt;height:37.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rtIAIAAD8EAAAOAAAAZHJzL2Uyb0RvYy54bWysU99v2jAQfp+0/8Hy+wihtGwRoWKtmCah&#10;thKd+mwcm0SzfZ5tSNhfv7MTKOv2NO3F8eXO9+P7vpvfdlqRg3C+AVPSfDSmRBgOVWN2Jf32vPrw&#10;kRIfmKmYAiNKehSe3i7ev5u3thATqEFVwhFMYnzR2pLWIdgiyzyvhWZ+BFYYdEpwmgU03S6rHGsx&#10;u1bZZDy+yVpwlXXAhff497530kXKL6Xg4VFKLwJRJcXeQjpdOrfxzBZzVuwcs3XDhzbYP3ShWWOw&#10;6DnVPQuM7F3zRyrdcAceZBhx0BlI2XCRZsBp8vGbaTY1syLNguB4e4bJ/7+0/OGwsU+OhO4zdEhg&#10;GsLbNfDvHrHJWuuLISZi6guP0XHQTjodvzgCwYeI7fGMp+gC4THbeDqbXaOLo286y/NZAjx7fW2d&#10;D18EaBIvJXXIV+qAHdY+xPqsOIXEYgZWjVKJM2VIW9KbK0z/mwdfKDM03vcauw7dtiNNhV1cRcrj&#10;ry1URxzcQa8Jb/mqwSbWzIcn5lAE2DcKOzziIRVgMRhulNTgfv7tf4xHbtBLSYuiKqn/sWdOUKK+&#10;GmTtUz6dRhUmY3o9m6DhLj3bS4/Z6ztA3ea4Qpana4wP6nSVDvQL6n8Zq6KLGY61SxpO17vQSx33&#10;h4vlMgWh7iwLa7Ox/MR3hPi5e2HODjwEZPABTvJjxRs6+tgB5B7HwUCVJtKGjYprcGmnqNe9X/wC&#10;AAD//wMAUEsDBBQABgAIAAAAIQDR0YZ/3gAAAAcBAAAPAAAAZHJzL2Rvd25yZXYueG1sTI9PS8NA&#10;FMTvgt9heYI3u0kxNcRsSgkUQfTQ2ou3l+xrEtw/Mbtto5/e50mPwwwzvynXszXiTFMYvFOQLhIQ&#10;5FqvB9cpOLxt73IQIaLTaLwjBV8UYF1dX5VYaH9xOzrvYye4xIUCFfQxjoWUoe3JYlj4kRx7Rz9Z&#10;jCynTuoJL1xujVwmyUpaHBwv9DhS3VP7sT9ZBc/19hV3zdLm36Z+ejluxs/De6bU7c28eQQRaY5/&#10;YfjFZ3SomKnxJ6eDMAru01XKUQV8gO0sT1k2Ch6yBGRVyv/81Q8AAAD//wMAUEsBAi0AFAAGAAgA&#10;AAAhALaDOJL+AAAA4QEAABMAAAAAAAAAAAAAAAAAAAAAAFtDb250ZW50X1R5cGVzXS54bWxQSwEC&#10;LQAUAAYACAAAACEAOP0h/9YAAACUAQAACwAAAAAAAAAAAAAAAAAvAQAAX3JlbHMvLnJlbHNQSwEC&#10;LQAUAAYACAAAACEAqnlK7SACAAA/BAAADgAAAAAAAAAAAAAAAAAuAgAAZHJzL2Uyb0RvYy54bWxQ&#10;SwECLQAUAAYACAAAACEA0dGGf94AAAAHAQAADwAAAAAAAAAAAAAAAAB6BAAAZHJzL2Rvd25yZXYu&#10;eG1sUEsFBgAAAAAEAAQA8wAAAIUFAAAAAA==&#10;" filled="f" stroked="f" strokeweight=".5pt">
                <v:textbox>
                  <w:txbxContent>
                    <w:p w14:paraId="683FED68" w14:textId="77777777" w:rsidR="00EA74A1" w:rsidRDefault="00EA74A1">
                      <w:pPr>
                        <w:spacing w:line="240" w:lineRule="auto"/>
                        <w:jc w:val="center"/>
                        <w:rPr>
                          <w:szCs w:val="22"/>
                        </w:rPr>
                      </w:pPr>
                      <w:r>
                        <w:rPr>
                          <w:szCs w:val="22"/>
                          <w:highlight w:val="darkGray"/>
                        </w:rPr>
                        <w:t xml:space="preserve">Zewnętrzna </w:t>
                      </w:r>
                      <w:r>
                        <w:rPr>
                          <w:szCs w:val="22"/>
                          <w:highlight w:val="darkGray"/>
                        </w:rPr>
                        <w:br/>
                        <w:t>osłona igły</w:t>
                      </w:r>
                    </w:p>
                  </w:txbxContent>
                </v:textbox>
              </v:shape>
            </w:pict>
          </mc:Fallback>
        </mc:AlternateContent>
      </w:r>
    </w:p>
    <w:p w14:paraId="369BF367" w14:textId="5E2927CB" w:rsidR="003D19EB" w:rsidRDefault="00601A13">
      <w:pPr>
        <w:keepNext/>
        <w:spacing w:line="240" w:lineRule="auto"/>
        <w:rPr>
          <w:b/>
          <w:bCs/>
          <w:szCs w:val="22"/>
          <w:lang w:val="pl-PL"/>
        </w:rPr>
      </w:pPr>
      <w:r>
        <w:rPr>
          <w:noProof/>
          <w:lang w:val="pl-PL" w:eastAsia="pl-PL"/>
        </w:rPr>
        <mc:AlternateContent>
          <mc:Choice Requires="wps">
            <w:drawing>
              <wp:anchor distT="0" distB="0" distL="114300" distR="114300" simplePos="0" relativeHeight="251658259" behindDoc="0" locked="0" layoutInCell="1" allowOverlap="1" wp14:anchorId="54D93450" wp14:editId="5F29B59D">
                <wp:simplePos x="0" y="0"/>
                <wp:positionH relativeFrom="column">
                  <wp:posOffset>4520565</wp:posOffset>
                </wp:positionH>
                <wp:positionV relativeFrom="paragraph">
                  <wp:posOffset>8255</wp:posOffset>
                </wp:positionV>
                <wp:extent cx="814070" cy="351155"/>
                <wp:effectExtent l="0" t="0" r="0" b="0"/>
                <wp:wrapNone/>
                <wp:docPr id="26"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70" cy="351155"/>
                        </a:xfrm>
                        <a:prstGeom prst="rect">
                          <a:avLst/>
                        </a:prstGeom>
                        <a:noFill/>
                        <a:ln w="6350">
                          <a:noFill/>
                        </a:ln>
                      </wps:spPr>
                      <wps:txbx>
                        <w:txbxContent>
                          <w:p w14:paraId="0E507417" w14:textId="77777777" w:rsidR="00EA74A1" w:rsidRDefault="00EA74A1">
                            <w:pPr>
                              <w:spacing w:line="240" w:lineRule="auto"/>
                              <w:jc w:val="center"/>
                              <w:rPr>
                                <w:szCs w:val="22"/>
                              </w:rPr>
                            </w:pPr>
                            <w:r>
                              <w:rPr>
                                <w:szCs w:val="22"/>
                                <w:highlight w:val="darkGray"/>
                              </w:rPr>
                              <w:t>Igła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4D93450" id="Pole tekstowe 26" o:spid="_x0000_s1073" type="#_x0000_t202" style="position:absolute;margin-left:355.95pt;margin-top:.65pt;width:64.1pt;height:27.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mjIQIAAD4EAAAOAAAAZHJzL2Uyb0RvYy54bWysU8Fu2zAMvQ/YPwi6L7ZTp+2MOEXWIsOA&#10;oC2QDj0rshQbk0VNUmJnXz9KdtKg22nYRRZFmnx8fJzf9a0iB2FdA7qk2SSlRGgOVaN3Jf3+svp0&#10;S4nzTFdMgRYlPQpH7xYfP8w7U4gp1KAqYQkm0a7oTElr702RJI7XomVuAkZodEqwLfNo2l1SWdZh&#10;9lYl0zS9TjqwlbHAhXP4+jA46SLml1Jw/ySlE56okiI2H08bz204k8WcFTvLTN3wEQb7BxQtazQW&#10;Pad6YJ6RvW3+SNU23IID6Scc2gSkbLiIPWA3Wfqum03NjIi9IDnOnGly/y8tfzxszLMlvv8CPQ4w&#10;NuHMGvgPh9wknXHFGBM4dYXD6NBoL20bvtgCwR+R2+OZT9F7wvHxNsvTG/RwdF3Nsmw2C3wnbz8b&#10;6/xXAS0Jl5JaHFcEwA5r54fQU0iopWHVKBVHpjTpSnp9NUvjD2cPJld6xD1ADaB9v+1JU5U0zwOC&#10;8LSF6oh9Wxgk4QxfNQhizZx/ZhY1gLhR1/4JD6kAi8F4o6QG++tv7yEeR4NeSjrUVEndzz2zghL1&#10;TePQPmd5HkQYjXx2M0XDXnq2lx69b+8BZZvhBhkeryHeq9NVWmhfUf7LUBVdTHOsXVJ/ut77Qem4&#10;PlwslzEIZWeYX+uN4adxB4pf+ldmzTgHjwN8hJP6WPFuHEPsSPLA42igSON8x4UKW3Bpx6i3tV/8&#10;BgAA//8DAFBLAwQUAAYACAAAACEAmTaxEeAAAAAIAQAADwAAAGRycy9kb3ducmV2LnhtbEyPQU+D&#10;QBCF7yb+h82YeLML1SKlLE1D0pgYPbT24m1hp0BkZ5HdtuivdzzpcfK9vPdNvp5sL844+s6RgngW&#10;gUCqnemoUXB4296lIHzQZHTvCBV8oYd1cX2V68y4C+3wvA+N4BLymVbQhjBkUvq6Rav9zA1IzI5u&#10;tDrwOTbSjPrC5baX8yhKpNUd8UKrByxbrD/2J6vgudy+6l01t+l3Xz69HDfD5+F9odTtzbRZgQg4&#10;hb8w/OqzOhTsVLkTGS96BY9xvOQog3sQzNOHKAZRKVgkCcgil/8fKH4AAAD//wMAUEsBAi0AFAAG&#10;AAgAAAAhALaDOJL+AAAA4QEAABMAAAAAAAAAAAAAAAAAAAAAAFtDb250ZW50X1R5cGVzXS54bWxQ&#10;SwECLQAUAAYACAAAACEAOP0h/9YAAACUAQAACwAAAAAAAAAAAAAAAAAvAQAAX3JlbHMvLnJlbHNQ&#10;SwECLQAUAAYACAAAACEAXAz5oyECAAA+BAAADgAAAAAAAAAAAAAAAAAuAgAAZHJzL2Uyb0RvYy54&#10;bWxQSwECLQAUAAYACAAAACEAmTaxEeAAAAAIAQAADwAAAAAAAAAAAAAAAAB7BAAAZHJzL2Rvd25y&#10;ZXYueG1sUEsFBgAAAAAEAAQA8wAAAIgFAAAAAA==&#10;" filled="f" stroked="f" strokeweight=".5pt">
                <v:textbox>
                  <w:txbxContent>
                    <w:p w14:paraId="0E507417" w14:textId="77777777" w:rsidR="00EA74A1" w:rsidRDefault="00EA74A1">
                      <w:pPr>
                        <w:spacing w:line="240" w:lineRule="auto"/>
                        <w:jc w:val="center"/>
                        <w:rPr>
                          <w:szCs w:val="22"/>
                        </w:rPr>
                      </w:pPr>
                      <w:r>
                        <w:rPr>
                          <w:szCs w:val="22"/>
                          <w:highlight w:val="darkGray"/>
                        </w:rPr>
                        <w:t>Igła</w:t>
                      </w:r>
                    </w:p>
                  </w:txbxContent>
                </v:textbox>
              </v:shape>
            </w:pict>
          </mc:Fallback>
        </mc:AlternateContent>
      </w:r>
    </w:p>
    <w:p w14:paraId="17D59175" w14:textId="77777777" w:rsidR="003D19EB" w:rsidRDefault="003D19EB">
      <w:pPr>
        <w:keepNext/>
        <w:spacing w:line="240" w:lineRule="auto"/>
        <w:rPr>
          <w:b/>
          <w:szCs w:val="22"/>
          <w:lang w:val="pl-PL"/>
        </w:rPr>
      </w:pPr>
    </w:p>
    <w:p w14:paraId="773A0393" w14:textId="77777777" w:rsidR="003D19EB" w:rsidRDefault="003D19EB">
      <w:pPr>
        <w:keepNext/>
        <w:spacing w:line="240" w:lineRule="auto"/>
        <w:rPr>
          <w:b/>
          <w:szCs w:val="22"/>
          <w:lang w:val="pl-PL"/>
        </w:rPr>
      </w:pPr>
    </w:p>
    <w:p w14:paraId="07A828F3" w14:textId="77777777" w:rsidR="003D19EB" w:rsidRDefault="003D19EB">
      <w:pPr>
        <w:keepNext/>
        <w:spacing w:line="240" w:lineRule="auto"/>
        <w:rPr>
          <w:b/>
          <w:szCs w:val="22"/>
          <w:lang w:val="pl-PL"/>
        </w:rPr>
      </w:pPr>
    </w:p>
    <w:p w14:paraId="5937A035" w14:textId="6C8281B7" w:rsidR="003D19EB" w:rsidRDefault="00601A13">
      <w:pPr>
        <w:spacing w:line="240" w:lineRule="auto"/>
        <w:rPr>
          <w:b/>
          <w:szCs w:val="22"/>
          <w:lang w:val="pl-PL"/>
        </w:rPr>
      </w:pPr>
      <w:r>
        <w:rPr>
          <w:noProof/>
          <w:lang w:val="pl-PL" w:eastAsia="pl-PL"/>
        </w:rPr>
        <mc:AlternateContent>
          <mc:Choice Requires="wps">
            <w:drawing>
              <wp:anchor distT="0" distB="0" distL="114300" distR="114300" simplePos="0" relativeHeight="251658245" behindDoc="0" locked="0" layoutInCell="1" allowOverlap="1" wp14:anchorId="2BB8D07C" wp14:editId="385D408F">
                <wp:simplePos x="0" y="0"/>
                <wp:positionH relativeFrom="margin">
                  <wp:posOffset>1574165</wp:posOffset>
                </wp:positionH>
                <wp:positionV relativeFrom="paragraph">
                  <wp:posOffset>104140</wp:posOffset>
                </wp:positionV>
                <wp:extent cx="4137660" cy="619125"/>
                <wp:effectExtent l="0" t="0" r="0" b="0"/>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660" cy="619125"/>
                        </a:xfrm>
                        <a:prstGeom prst="rect">
                          <a:avLst/>
                        </a:prstGeom>
                        <a:solidFill>
                          <a:schemeClr val="lt1"/>
                        </a:solidFill>
                        <a:ln w="6350">
                          <a:noFill/>
                        </a:ln>
                      </wps:spPr>
                      <wps:txbx>
                        <w:txbxContent>
                          <w:p w14:paraId="03FB4631" w14:textId="77777777" w:rsidR="00EA74A1" w:rsidRDefault="00EA74A1">
                            <w:pPr>
                              <w:keepNext/>
                              <w:spacing w:line="240" w:lineRule="auto"/>
                              <w:jc w:val="center"/>
                              <w:rPr>
                                <w:bCs/>
                                <w:lang w:val="pl-PL"/>
                              </w:rPr>
                            </w:pPr>
                            <w:r>
                              <w:rPr>
                                <w:highlight w:val="darkGray"/>
                                <w:lang w:val="pl-PL"/>
                              </w:rPr>
                              <w:t>Igła zgodna ze wstrzykiwaczem KwikPen (jeśli pacjent nie wie, jakiej igły do wstrzykiwacza należy użyć, powinien zapytać przedstawiciela fachowego personelu medycznego)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B8D07C" id="Pole tekstowe 25" o:spid="_x0000_s1074" type="#_x0000_t202" style="position:absolute;margin-left:123.95pt;margin-top:8.2pt;width:325.8pt;height:48.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dgMwIAAGcEAAAOAAAAZHJzL2Uyb0RvYy54bWysVMFu2zAMvQ/YPwi6L47TJG2NOEWWIsOA&#10;oC2QDj0rspwYk0VNVGJnXz9Kdtqs22nYRSZFiuR7JD27a2vNjsphBSbn6WDImTISisrscv7tefXp&#10;hjP0whRCg1E5Pynkd/OPH2aNzdQI9qAL5RgFMZg1Nud7722WJCj3qhY4AKsMGUtwtfCkul1SONFQ&#10;9Fono+FwmjTgCutAKkS6ve+MfB7jl6WS/rEsUXmmc061+Xi6eG7DmcxnIts5YfeV7MsQ/1BFLSpD&#10;SV9D3Qsv2MFVf4SqK+kAofQDCXUCZVlJFTEQmnT4Ds1mL6yKWIgctK804f8LKx+OG/vkmG8/Q0sN&#10;jCDQrkF+R+ImaSxmvU/gFDMk7wC0LV0dvgSB0UPi9vTKp2o9k3Q5Tq+up1MySbJN09t0NAmEJ2+v&#10;rUP/RUHNgpBzR/2KFYjjGn3nenYJyRB0VawqraMSZkQttWNHQd3VPu2D/+alDWso+dVkGAMbCM+7&#10;yNr0ADtMAZ1vty2rCio9VhqutlCciCAH3eyglauKil0L9E/C0bAQPloA/0hHqYGSQS9xtgf382/3&#10;wZ96SFbOGhq+nOOPg3CKM/3VUHdv0/E4TGtUxpPrESnu0rK9tJhDvQRiIKVVszKKwd/rs1g6qF9o&#10;TxYhK5mEkZQ75/4sLn23ErRnUi0W0Ynm0wq/Nhsrz3MRWvHcvghn+3556vQDnMdUZO/a1vn2JHc8&#10;9gpNc5yDfvPCulzq0evt/zD/BQAA//8DAFBLAwQUAAYACAAAACEA234qQOEAAAAKAQAADwAAAGRy&#10;cy9kb3ducmV2LnhtbEyPy07DMBBF90j8gzVIbBB12vSVEKdCCKjEjoaH2LnxkETE4yh2k/D3DCtY&#10;ztyjO2ey3WRbMWDvG0cK5rMIBFLpTEOVgpfi4XoLwgdNRreOUME3etjl52eZTo0b6RmHQ6gEl5BP&#10;tYI6hC6V0pc1Wu1nrkPi7NP1Vgce+0qaXo9cblu5iKK1tLohvlDrDu9qLL8OJ6vg46p6f/LT4+sY&#10;r+Lufj8UmzdTKHV5Md3egAg4hT8YfvVZHXJ2OroTGS9aBYvlJmGUg/USBAPbJFmBOPJiHicg80z+&#10;fyH/AQAA//8DAFBLAQItABQABgAIAAAAIQC2gziS/gAAAOEBAAATAAAAAAAAAAAAAAAAAAAAAABb&#10;Q29udGVudF9UeXBlc10ueG1sUEsBAi0AFAAGAAgAAAAhADj9If/WAAAAlAEAAAsAAAAAAAAAAAAA&#10;AAAALwEAAF9yZWxzLy5yZWxzUEsBAi0AFAAGAAgAAAAhAJdx52AzAgAAZwQAAA4AAAAAAAAAAAAA&#10;AAAALgIAAGRycy9lMm9Eb2MueG1sUEsBAi0AFAAGAAgAAAAhANt+KkDhAAAACgEAAA8AAAAAAAAA&#10;AAAAAAAAjQQAAGRycy9kb3ducmV2LnhtbFBLBQYAAAAABAAEAPMAAACbBQAAAAA=&#10;" fillcolor="white [3201]" stroked="f" strokeweight=".5pt">
                <v:textbox>
                  <w:txbxContent>
                    <w:p w14:paraId="03FB4631" w14:textId="77777777" w:rsidR="00EA74A1" w:rsidRDefault="00EA74A1">
                      <w:pPr>
                        <w:keepNext/>
                        <w:spacing w:line="240" w:lineRule="auto"/>
                        <w:jc w:val="center"/>
                        <w:rPr>
                          <w:bCs/>
                          <w:lang w:val="pl-PL"/>
                        </w:rPr>
                      </w:pPr>
                      <w:r>
                        <w:rPr>
                          <w:highlight w:val="darkGray"/>
                          <w:lang w:val="pl-PL"/>
                        </w:rPr>
                        <w:t>Igła zgodna ze wstrzykiwaczem KwikPen (jeśli pacjent nie wie, jakiej igły do wstrzykiwacza należy użyć, powinien zapytać przedstawiciela fachowego personelu medycznego)</w:t>
                      </w:r>
                    </w:p>
                  </w:txbxContent>
                </v:textbox>
                <w10:wrap anchorx="margin"/>
              </v:shape>
            </w:pict>
          </mc:Fallback>
        </mc:AlternateContent>
      </w:r>
    </w:p>
    <w:p w14:paraId="4609F85B" w14:textId="3405939A" w:rsidR="003D19EB" w:rsidRDefault="00601A13">
      <w:pPr>
        <w:spacing w:line="240" w:lineRule="auto"/>
        <w:rPr>
          <w:b/>
          <w:szCs w:val="22"/>
          <w:lang w:val="pl-PL"/>
        </w:rPr>
      </w:pPr>
      <w:r>
        <w:rPr>
          <w:noProof/>
          <w:lang w:val="pl-PL" w:eastAsia="pl-PL"/>
        </w:rPr>
        <mc:AlternateContent>
          <mc:Choice Requires="wps">
            <w:drawing>
              <wp:anchor distT="0" distB="0" distL="114300" distR="114300" simplePos="0" relativeHeight="251658244" behindDoc="0" locked="0" layoutInCell="1" allowOverlap="1" wp14:anchorId="6C22F358" wp14:editId="4BCA8964">
                <wp:simplePos x="0" y="0"/>
                <wp:positionH relativeFrom="column">
                  <wp:posOffset>2573655</wp:posOffset>
                </wp:positionH>
                <wp:positionV relativeFrom="paragraph">
                  <wp:posOffset>8890</wp:posOffset>
                </wp:positionV>
                <wp:extent cx="2519045" cy="419735"/>
                <wp:effectExtent l="0" t="0" r="0" b="0"/>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419735"/>
                        </a:xfrm>
                        <a:prstGeom prst="rect">
                          <a:avLst/>
                        </a:prstGeom>
                        <a:noFill/>
                        <a:ln w="6350">
                          <a:noFill/>
                        </a:ln>
                      </wps:spPr>
                      <wps:txbx>
                        <w:txbxContent>
                          <w:p w14:paraId="4A6C0E45" w14:textId="77777777" w:rsidR="00EA74A1" w:rsidRDefault="00EA74A1">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C22F358" id="Pole tekstowe 24" o:spid="_x0000_s1075" type="#_x0000_t202" style="position:absolute;margin-left:202.65pt;margin-top:.7pt;width:198.35pt;height:33.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OiIwIAAD8EAAAOAAAAZHJzL2Uyb0RvYy54bWysU8Fu2zAMvQ/YPwi6L7bTJF2MOEXWIsOA&#10;oC2QDj0rshwbk0RNUmJnXz9KdtKg22nYRRZFmnx8fFzcdUqSo7CuAV3QbJRSIjSHstH7gn5/WX/6&#10;TInzTJdMghYFPQlH75YfPyxak4sx1CBLYQkm0S5vTUFr702eJI7XQjE3AiM0Oiuwink07T4pLWsx&#10;u5LJOE1nSQu2NBa4cA5fH3onXcb8VSW4f6oqJzyRBUVsPp42nrtwJssFy/eWmbrhAwz2DygUazQW&#10;vaR6YJ6Rg23+SKUabsFB5UccVAJV1XARe8BusvRdN9uaGRF7QXKcudDk/l9a/njcmmdLfPcFOhxg&#10;bMKZDfAfDrlJWuPyISZw6nKH0aHRrrIqfLEFgj8it6cLn6LzhOPjeJrN08mUEo6+STa/vZkGwpO3&#10;v411/qsARcKloBbnFRGw48b5PvQcEoppWDdSxplJTdqCzm6mafzh4sHkUg/Ae6wBte92HWlKRDEL&#10;CMLTDsoTNm6h14QzfN0giA1z/plZFAG2hML2T3hUErAYDDdKarC//vYe4nE26KWkRVEV1P08MCso&#10;kd80Tm2eTSZBhdGYTG/HaNhrz+7aow/qHlC3Ga6Q4fEa4r08XysL6hX1vwpV0cU0x9oF9efrve+l&#10;jvvDxWoVg1B3hvmN3hp+nneg+KV7ZdYMc/A4wUc4y4/l78bRxw4k9zwOBqo0znfYqLAG13aMetv7&#10;5W8AAAD//wMAUEsDBBQABgAIAAAAIQDKnOCa4AAAAAgBAAAPAAAAZHJzL2Rvd25yZXYueG1sTI/L&#10;TsMwEEX3SPyDNUjsqE1oSpTGqapIFRKCRUs37Jx4mkT1I8RuG/h6hlVZjs7VnXOL1WQNO+MYeu8k&#10;PM4EMHSN171rJew/Ng8ZsBCV08p4hxK+McCqvL0pVK79xW3xvIstoxIXciWhi3HIOQ9Nh1aFmR/Q&#10;ETv40apI59hyPaoLlVvDEyEW3Kre0YdODVh12Bx3Jyvhtdq8q22d2OzHVC9vh/Xwtf9Mpby/m9ZL&#10;YBGneA3Dnz6pQ0lOtT85HZiRMBfpE0UJzIERz0RC22oJi+cUeFnw/wPKXwAAAP//AwBQSwECLQAU&#10;AAYACAAAACEAtoM4kv4AAADhAQAAEwAAAAAAAAAAAAAAAAAAAAAAW0NvbnRlbnRfVHlwZXNdLnht&#10;bFBLAQItABQABgAIAAAAIQA4/SH/1gAAAJQBAAALAAAAAAAAAAAAAAAAAC8BAABfcmVscy8ucmVs&#10;c1BLAQItABQABgAIAAAAIQCRSKOiIwIAAD8EAAAOAAAAAAAAAAAAAAAAAC4CAABkcnMvZTJvRG9j&#10;LnhtbFBLAQItABQABgAIAAAAIQDKnOCa4AAAAAgBAAAPAAAAAAAAAAAAAAAAAH0EAABkcnMvZG93&#10;bnJldi54bWxQSwUGAAAAAAQABADzAAAAigUAAAAA&#10;" filled="f" stroked="f" strokeweight=".5pt">
                <v:textbox>
                  <w:txbxContent>
                    <w:p w14:paraId="4A6C0E45" w14:textId="77777777" w:rsidR="00EA74A1" w:rsidRDefault="00EA74A1">
                      <w:pPr>
                        <w:spacing w:line="240" w:lineRule="auto"/>
                        <w:rPr>
                          <w:rFonts w:ascii="Arial" w:hAnsi="Arial" w:cs="Arial"/>
                          <w:b/>
                          <w:sz w:val="14"/>
                          <w:szCs w:val="14"/>
                        </w:rPr>
                      </w:pPr>
                    </w:p>
                  </w:txbxContent>
                </v:textbox>
              </v:shape>
            </w:pict>
          </mc:Fallback>
        </mc:AlternateContent>
      </w:r>
    </w:p>
    <w:p w14:paraId="07899281" w14:textId="77777777" w:rsidR="003D19EB" w:rsidRDefault="003D19EB">
      <w:pPr>
        <w:spacing w:line="240" w:lineRule="auto"/>
        <w:rPr>
          <w:b/>
          <w:szCs w:val="22"/>
          <w:lang w:val="pl-PL"/>
        </w:rPr>
      </w:pPr>
    </w:p>
    <w:p w14:paraId="43C6115D" w14:textId="77777777" w:rsidR="003D19EB" w:rsidRDefault="003D19EB">
      <w:pPr>
        <w:spacing w:line="240" w:lineRule="auto"/>
        <w:rPr>
          <w:b/>
          <w:szCs w:val="22"/>
          <w:lang w:val="pl-PL"/>
        </w:rPr>
      </w:pPr>
    </w:p>
    <w:p w14:paraId="209506F6" w14:textId="77777777" w:rsidR="003D19EB" w:rsidRDefault="003D19EB">
      <w:pPr>
        <w:spacing w:line="240" w:lineRule="auto"/>
        <w:rPr>
          <w:b/>
          <w:szCs w:val="22"/>
          <w:lang w:val="pl-PL"/>
        </w:rPr>
      </w:pPr>
    </w:p>
    <w:p w14:paraId="1038CD9B" w14:textId="77777777" w:rsidR="003D19EB" w:rsidRDefault="002B3F86">
      <w:pPr>
        <w:keepNext/>
        <w:spacing w:line="240" w:lineRule="auto"/>
        <w:rPr>
          <w:b/>
          <w:szCs w:val="22"/>
          <w:lang w:val="pl-PL"/>
        </w:rPr>
      </w:pPr>
      <w:r>
        <w:rPr>
          <w:b/>
          <w:bCs/>
          <w:szCs w:val="22"/>
          <w:lang w:val="pl-PL"/>
        </w:rPr>
        <w:t>Materiały potrzebne do wykonania wstrzyknięcia</w:t>
      </w:r>
    </w:p>
    <w:p w14:paraId="6E347CA9" w14:textId="77777777" w:rsidR="003D19EB" w:rsidRDefault="003D19EB">
      <w:pPr>
        <w:keepNext/>
        <w:spacing w:line="240" w:lineRule="auto"/>
        <w:rPr>
          <w:b/>
          <w:szCs w:val="22"/>
          <w:lang w:val="pl-PL"/>
        </w:rPr>
      </w:pPr>
    </w:p>
    <w:p w14:paraId="6E9F58ED" w14:textId="77777777" w:rsidR="003D19EB" w:rsidRDefault="002B3F86">
      <w:pPr>
        <w:pStyle w:val="ListParagraph"/>
        <w:keepNext/>
        <w:numPr>
          <w:ilvl w:val="0"/>
          <w:numId w:val="42"/>
        </w:numPr>
        <w:spacing w:line="240" w:lineRule="auto"/>
        <w:rPr>
          <w:rFonts w:ascii="Times New Roman" w:hAnsi="Times New Roman"/>
          <w:bCs/>
        </w:rPr>
      </w:pPr>
      <w:r>
        <w:rPr>
          <w:rFonts w:ascii="Times New Roman" w:hAnsi="Times New Roman"/>
        </w:rPr>
        <w:t>Mounjaro KwikPen</w:t>
      </w:r>
    </w:p>
    <w:p w14:paraId="72236DE9" w14:textId="77777777" w:rsidR="003D19EB" w:rsidRDefault="002B3F86">
      <w:pPr>
        <w:pStyle w:val="ListParagraph"/>
        <w:keepNext/>
        <w:numPr>
          <w:ilvl w:val="0"/>
          <w:numId w:val="42"/>
        </w:numPr>
        <w:spacing w:line="240" w:lineRule="auto"/>
        <w:rPr>
          <w:rFonts w:ascii="Times New Roman" w:hAnsi="Times New Roman"/>
          <w:bCs/>
          <w:lang w:val="pl-PL"/>
        </w:rPr>
      </w:pPr>
      <w:r>
        <w:rPr>
          <w:rFonts w:ascii="Times New Roman" w:hAnsi="Times New Roman"/>
          <w:lang w:val="pl-PL"/>
        </w:rPr>
        <w:t>Igła do wstrzykiwacza zgodna ze wstrzykiwaczem KwikPen (jeśli pacjent nie wie, jakiej igły do wstrzykiwacza należy użyć, powinien zapytać wykwalifikowanego przedstawiciela personelu medycznego)</w:t>
      </w:r>
    </w:p>
    <w:p w14:paraId="543C808D" w14:textId="77777777" w:rsidR="003D19EB" w:rsidRDefault="002B3F86">
      <w:pPr>
        <w:pStyle w:val="ListParagraph"/>
        <w:keepNext/>
        <w:numPr>
          <w:ilvl w:val="0"/>
          <w:numId w:val="42"/>
        </w:numPr>
        <w:spacing w:line="240" w:lineRule="auto"/>
        <w:rPr>
          <w:rFonts w:ascii="Times New Roman" w:hAnsi="Times New Roman"/>
        </w:rPr>
      </w:pPr>
      <w:r>
        <w:rPr>
          <w:rFonts w:ascii="Times New Roman" w:hAnsi="Times New Roman"/>
        </w:rPr>
        <w:t xml:space="preserve">Tampon, </w:t>
      </w:r>
      <w:proofErr w:type="spellStart"/>
      <w:r>
        <w:rPr>
          <w:rFonts w:ascii="Times New Roman" w:hAnsi="Times New Roman"/>
        </w:rPr>
        <w:t>gazik</w:t>
      </w:r>
      <w:proofErr w:type="spellEnd"/>
      <w:r>
        <w:rPr>
          <w:rFonts w:ascii="Times New Roman" w:hAnsi="Times New Roman"/>
        </w:rPr>
        <w:t xml:space="preserve"> </w:t>
      </w:r>
      <w:proofErr w:type="spellStart"/>
      <w:r>
        <w:rPr>
          <w:rFonts w:ascii="Times New Roman" w:hAnsi="Times New Roman"/>
        </w:rPr>
        <w:t>lub</w:t>
      </w:r>
      <w:proofErr w:type="spellEnd"/>
      <w:r>
        <w:rPr>
          <w:rFonts w:ascii="Times New Roman" w:hAnsi="Times New Roman"/>
        </w:rPr>
        <w:t xml:space="preserve"> </w:t>
      </w:r>
      <w:proofErr w:type="spellStart"/>
      <w:r>
        <w:rPr>
          <w:rFonts w:ascii="Times New Roman" w:hAnsi="Times New Roman"/>
        </w:rPr>
        <w:t>wacik</w:t>
      </w:r>
      <w:proofErr w:type="spellEnd"/>
    </w:p>
    <w:p w14:paraId="301C7345" w14:textId="77777777" w:rsidR="003D19EB" w:rsidRDefault="002B3F86">
      <w:pPr>
        <w:pStyle w:val="ListParagraph"/>
        <w:keepNext/>
        <w:numPr>
          <w:ilvl w:val="0"/>
          <w:numId w:val="42"/>
        </w:numPr>
        <w:spacing w:line="240" w:lineRule="auto"/>
        <w:rPr>
          <w:rFonts w:ascii="Times New Roman" w:hAnsi="Times New Roman"/>
          <w:bCs/>
          <w:lang w:val="pl-PL"/>
        </w:rPr>
      </w:pPr>
      <w:r>
        <w:rPr>
          <w:rFonts w:ascii="Times New Roman" w:hAnsi="Times New Roman"/>
          <w:lang w:val="pl-PL"/>
        </w:rPr>
        <w:t>Pojemnik na ostre odpady lub pojemnik gospodarczy</w:t>
      </w:r>
    </w:p>
    <w:p w14:paraId="4E7EF3EF" w14:textId="77777777" w:rsidR="003D19EB" w:rsidRDefault="003D19EB">
      <w:pPr>
        <w:keepNext/>
        <w:spacing w:line="240" w:lineRule="auto"/>
        <w:rPr>
          <w:b/>
          <w:szCs w:val="22"/>
          <w:lang w:val="pl-PL"/>
        </w:rPr>
      </w:pPr>
    </w:p>
    <w:p w14:paraId="7760F7CE" w14:textId="77777777" w:rsidR="003D19EB" w:rsidRDefault="002B3F86">
      <w:pPr>
        <w:keepNext/>
        <w:spacing w:line="240" w:lineRule="auto"/>
        <w:rPr>
          <w:b/>
          <w:szCs w:val="22"/>
          <w:lang w:val="pl-PL"/>
        </w:rPr>
      </w:pPr>
      <w:r>
        <w:rPr>
          <w:b/>
          <w:bCs/>
          <w:szCs w:val="22"/>
          <w:lang w:val="pl-PL"/>
        </w:rPr>
        <w:t>Przygotowanie do podania leku Mounjaro za pomocą wstrzykiwacza KwikPen</w:t>
      </w:r>
    </w:p>
    <w:p w14:paraId="5E0F8DD3" w14:textId="77777777" w:rsidR="003D19EB" w:rsidRDefault="003D19EB">
      <w:pPr>
        <w:tabs>
          <w:tab w:val="right" w:pos="10800"/>
        </w:tabs>
        <w:spacing w:line="240" w:lineRule="auto"/>
        <w:jc w:val="right"/>
        <w:rPr>
          <w:szCs w:val="22"/>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3D19EB" w:rsidRPr="0027321E" w14:paraId="0A9C4E84" w14:textId="77777777">
        <w:tc>
          <w:tcPr>
            <w:tcW w:w="4037" w:type="dxa"/>
            <w:gridSpan w:val="2"/>
          </w:tcPr>
          <w:p w14:paraId="15C0B863" w14:textId="77777777" w:rsidR="003D19EB" w:rsidRDefault="002B3F86">
            <w:pPr>
              <w:spacing w:line="240" w:lineRule="auto"/>
              <w:jc w:val="center"/>
              <w:rPr>
                <w:rFonts w:ascii="Times New Roman" w:hAnsi="Times New Roman"/>
              </w:rPr>
            </w:pPr>
            <w:r>
              <w:rPr>
                <w:noProof/>
                <w:lang w:val="pl-PL" w:eastAsia="pl-PL"/>
              </w:rPr>
              <w:drawing>
                <wp:inline distT="0" distB="0" distL="0" distR="0" wp14:anchorId="13DE700E" wp14:editId="577D90F1">
                  <wp:extent cx="2286000" cy="1224196"/>
                  <wp:effectExtent l="0" t="0" r="0" b="0"/>
                  <wp:docPr id="41" name="Picture 41" descr="Czarno-biały rysunek przedstawiający mycie rą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D6E748D" w14:textId="77777777" w:rsidR="003D19EB" w:rsidRDefault="003D19EB">
            <w:pPr>
              <w:spacing w:line="240" w:lineRule="auto"/>
              <w:jc w:val="center"/>
              <w:rPr>
                <w:rFonts w:ascii="Times New Roman" w:hAnsi="Times New Roman"/>
              </w:rPr>
            </w:pPr>
          </w:p>
        </w:tc>
        <w:tc>
          <w:tcPr>
            <w:tcW w:w="5034" w:type="dxa"/>
          </w:tcPr>
          <w:p w14:paraId="3179FCBF"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w:t>
            </w:r>
          </w:p>
          <w:p w14:paraId="2FE1F5B8" w14:textId="77777777" w:rsidR="003D19EB" w:rsidRDefault="002B3F86">
            <w:pPr>
              <w:pStyle w:val="ListParagraph"/>
              <w:numPr>
                <w:ilvl w:val="0"/>
                <w:numId w:val="85"/>
              </w:numPr>
              <w:spacing w:line="240" w:lineRule="auto"/>
              <w:jc w:val="both"/>
              <w:rPr>
                <w:rFonts w:ascii="Times New Roman" w:hAnsi="Times New Roman"/>
                <w:lang w:val="pl-PL"/>
              </w:rPr>
            </w:pPr>
            <w:r>
              <w:rPr>
                <w:rFonts w:ascii="Times New Roman" w:hAnsi="Times New Roman"/>
                <w:lang w:val="pl-PL"/>
              </w:rPr>
              <w:t>Umyć ręce wodą z mydłem.</w:t>
            </w:r>
          </w:p>
        </w:tc>
      </w:tr>
      <w:tr w:rsidR="003D19EB" w14:paraId="07A86699" w14:textId="77777777">
        <w:tc>
          <w:tcPr>
            <w:tcW w:w="4037" w:type="dxa"/>
            <w:gridSpan w:val="2"/>
          </w:tcPr>
          <w:p w14:paraId="297CDA0C" w14:textId="3570C833" w:rsidR="003D19EB" w:rsidRDefault="00601A13">
            <w:pPr>
              <w:spacing w:line="240" w:lineRule="auto"/>
              <w:jc w:val="center"/>
              <w:rPr>
                <w:rFonts w:ascii="Times New Roman" w:hAnsi="Times New Roman"/>
                <w:lang w:val="pl-PL"/>
              </w:rPr>
            </w:pPr>
            <w:r>
              <w:rPr>
                <w:noProof/>
                <w:lang w:val="pl-PL" w:eastAsia="pl-PL"/>
              </w:rPr>
              <mc:AlternateContent>
                <mc:Choice Requires="wps">
                  <w:drawing>
                    <wp:anchor distT="45720" distB="45720" distL="114300" distR="114300" simplePos="0" relativeHeight="251658241" behindDoc="0" locked="0" layoutInCell="1" allowOverlap="1" wp14:anchorId="072E4ED0" wp14:editId="188B5CB8">
                      <wp:simplePos x="0" y="0"/>
                      <wp:positionH relativeFrom="column">
                        <wp:posOffset>1164590</wp:posOffset>
                      </wp:positionH>
                      <wp:positionV relativeFrom="paragraph">
                        <wp:posOffset>114300</wp:posOffset>
                      </wp:positionV>
                      <wp:extent cx="1123950" cy="504825"/>
                      <wp:effectExtent l="0" t="0" r="0" b="0"/>
                      <wp:wrapNone/>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04825"/>
                              </a:xfrm>
                              <a:prstGeom prst="rect">
                                <a:avLst/>
                              </a:prstGeom>
                              <a:solidFill>
                                <a:srgbClr val="FFFFFF"/>
                              </a:solidFill>
                              <a:ln w="9525">
                                <a:noFill/>
                                <a:miter lim="800000"/>
                                <a:headEnd/>
                                <a:tailEnd/>
                              </a:ln>
                            </wps:spPr>
                            <wps:txbx>
                              <w:txbxContent>
                                <w:p w14:paraId="0E305E31" w14:textId="77777777" w:rsidR="00EA74A1" w:rsidRDefault="00EA74A1">
                                  <w:pPr>
                                    <w:spacing w:line="220" w:lineRule="exact"/>
                                    <w:rPr>
                                      <w:sz w:val="18"/>
                                      <w:szCs w:val="18"/>
                                      <w:lang w:val="pl-PL"/>
                                    </w:rPr>
                                  </w:pPr>
                                  <w:r>
                                    <w:rPr>
                                      <w:b/>
                                      <w:bCs/>
                                      <w:sz w:val="18"/>
                                      <w:szCs w:val="18"/>
                                      <w:lang w:val="pl-PL"/>
                                    </w:rPr>
                                    <w:t>Nie</w:t>
                                  </w:r>
                                  <w:r>
                                    <w:rPr>
                                      <w:sz w:val="18"/>
                                      <w:szCs w:val="18"/>
                                      <w:lang w:val="pl-PL"/>
                                    </w:rPr>
                                    <w:t xml:space="preserve"> należy używać tych oznaczeń jako wskaźników dawki.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72E4ED0" id="Pole tekstowe 23" o:spid="_x0000_s1076" type="#_x0000_t202" style="position:absolute;left:0;text-align:left;margin-left:91.7pt;margin-top:9pt;width:88.5pt;height:39.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4uMBwIAAOQDAAAOAAAAZHJzL2Uyb0RvYy54bWysU9uO0zAQfUfiHyy/06SlZduo6Qq6FCEt&#10;F2mXD3Acp7FwPGbsNilfz9jplrK8IfJgzWRmzswcH69vh86wo0KvwZZ8Osk5U1ZCre2+5N8ed6+W&#10;nPkgbC0MWFXyk/L8dvPyxbp3hZpBC6ZWyAjE+qJ3JW9DcEWWedmqTvgJOGUp2AB2IpCL+6xG0RN6&#10;Z7JZnr/JesDaIUjlPf29G4N8k/CbRsnwpWm8CsyUnGYL6cR0VvHMNmtR7FG4VsvzGOIfpuiEttT0&#10;AnUngmAH1H9BdVoieGjCREKXQdNoqdIOtM00f7bNQyucSrsQOd5daPL/D1Z+Pj64r8jC8A4GusC0&#10;hHf3IL97ZmHbCrtXbxGhb5WoqfE0Upb1zhfn0ki1L3wEqfpPUNMli0OABDQ02EVWaE9G6HQBpwvp&#10;aghMxpbT2evVgkKSYot8vpwtUgtRPFU79OGDgo5Fo+RIl5rQxfHehziNKJ5SYjMPRtc7bUxycF9t&#10;DbKjIAHs0ndG/yPNWNaXfLWg3rHKQqxP2uh0IIEa3ZV8mcdvlExk472tU0oQ2ow2TWLsmZ7IyMhN&#10;GKqB6brk85tYHOmqoD4RYQijIOkBkdEC/uSsJzGW3P84CFScmY+WSF9N5/Oo3uTMFzczcvA6Ul1H&#10;hJUEVfLA2WhuQ1J8pCo2Jykl0s6yj1q99lPW78e5+QUAAP//AwBQSwMEFAAGAAgAAAAhAKkX5e/d&#10;AAAACQEAAA8AAABkcnMvZG93bnJldi54bWxMj8FOw0AMRO9I/MPKSFwQ3UDbpE2zqQAJxLWlH+Ak&#10;bhI1642y2yb9e9wT3Dz2aPwm2062UxcafOvYwMssAkVcuqrl2sDh5/N5BcoH5Ao7x2TgSh62+f1d&#10;hmnlRt7RZR9qJSHsUzTQhNCnWvuyIYt+5npiuR3dYDGIHGpdDThKuO30axTF2mLL8qHBnj4aKk/7&#10;szVw/B6fluux+AqHZLeI37FNCnc15vFhetuACjSFPzPc8AUdcmEq3JkrrzrRq/lCrLdBOolhHkey&#10;KAyskyXoPNP/G+S/AAAA//8DAFBLAQItABQABgAIAAAAIQC2gziS/gAAAOEBAAATAAAAAAAAAAAA&#10;AAAAAAAAAABbQ29udGVudF9UeXBlc10ueG1sUEsBAi0AFAAGAAgAAAAhADj9If/WAAAAlAEAAAsA&#10;AAAAAAAAAAAAAAAALwEAAF9yZWxzLy5yZWxzUEsBAi0AFAAGAAgAAAAhAElPi4wHAgAA5AMAAA4A&#10;AAAAAAAAAAAAAAAALgIAAGRycy9lMm9Eb2MueG1sUEsBAi0AFAAGAAgAAAAhAKkX5e/dAAAACQEA&#10;AA8AAAAAAAAAAAAAAAAAYQQAAGRycy9kb3ducmV2LnhtbFBLBQYAAAAABAAEAPMAAABrBQAAAAA=&#10;" stroked="f">
                      <v:textbox>
                        <w:txbxContent>
                          <w:p w14:paraId="0E305E31" w14:textId="77777777" w:rsidR="00EA74A1" w:rsidRDefault="00EA74A1">
                            <w:pPr>
                              <w:spacing w:line="220" w:lineRule="exact"/>
                              <w:rPr>
                                <w:sz w:val="18"/>
                                <w:szCs w:val="18"/>
                                <w:lang w:val="pl-PL"/>
                              </w:rPr>
                            </w:pPr>
                            <w:r>
                              <w:rPr>
                                <w:b/>
                                <w:bCs/>
                                <w:sz w:val="18"/>
                                <w:szCs w:val="18"/>
                                <w:lang w:val="pl-PL"/>
                              </w:rPr>
                              <w:t>Nie</w:t>
                            </w:r>
                            <w:r>
                              <w:rPr>
                                <w:sz w:val="18"/>
                                <w:szCs w:val="18"/>
                                <w:lang w:val="pl-PL"/>
                              </w:rPr>
                              <w:t xml:space="preserve"> należy używać tych oznaczeń jako wskaźników dawki.</w:t>
                            </w:r>
                          </w:p>
                        </w:txbxContent>
                      </v:textbox>
                    </v:shape>
                  </w:pict>
                </mc:Fallback>
              </mc:AlternateContent>
            </w:r>
            <w:r w:rsidR="002B3F86">
              <w:rPr>
                <w:noProof/>
                <w:lang w:val="pl-PL" w:eastAsia="pl-PL"/>
              </w:rPr>
              <w:drawing>
                <wp:anchor distT="0" distB="0" distL="114300" distR="114300" simplePos="0" relativeHeight="251658272" behindDoc="1" locked="0" layoutInCell="1" allowOverlap="1" wp14:anchorId="16922C33" wp14:editId="00B66192">
                  <wp:simplePos x="0" y="0"/>
                  <wp:positionH relativeFrom="column">
                    <wp:posOffset>88265</wp:posOffset>
                  </wp:positionH>
                  <wp:positionV relativeFrom="paragraph">
                    <wp:posOffset>0</wp:posOffset>
                  </wp:positionV>
                  <wp:extent cx="2254250" cy="1276350"/>
                  <wp:effectExtent l="0" t="0" r="0" b="0"/>
                  <wp:wrapNone/>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4962"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254250" cy="1276350"/>
                          </a:xfrm>
                          <a:prstGeom prst="rect">
                            <a:avLst/>
                          </a:prstGeom>
                          <a:noFill/>
                          <a:ln>
                            <a:noFill/>
                          </a:ln>
                        </pic:spPr>
                      </pic:pic>
                    </a:graphicData>
                  </a:graphic>
                </wp:anchor>
              </w:drawing>
            </w:r>
          </w:p>
        </w:tc>
        <w:tc>
          <w:tcPr>
            <w:tcW w:w="5034" w:type="dxa"/>
          </w:tcPr>
          <w:p w14:paraId="35C5CBC3"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2:</w:t>
            </w:r>
          </w:p>
          <w:p w14:paraId="0026C3AC" w14:textId="77777777" w:rsidR="003D19EB" w:rsidRDefault="002B3F86">
            <w:pPr>
              <w:pStyle w:val="ListParagraphExplicitLeft"/>
              <w:numPr>
                <w:ilvl w:val="0"/>
                <w:numId w:val="85"/>
              </w:numPr>
              <w:spacing w:line="240" w:lineRule="auto"/>
              <w:jc w:val="left"/>
              <w:rPr>
                <w:rFonts w:ascii="Times New Roman" w:hAnsi="Times New Roman"/>
                <w:lang w:val="pl-PL"/>
              </w:rPr>
            </w:pPr>
            <w:r>
              <w:rPr>
                <w:rFonts w:ascii="Times New Roman" w:hAnsi="Times New Roman"/>
                <w:lang w:val="pl-PL"/>
              </w:rPr>
              <w:t xml:space="preserve">Zdjąć nasadkę ze wstrzykiwacza prostym ruchem. </w:t>
            </w:r>
          </w:p>
          <w:p w14:paraId="6A2D4A11" w14:textId="77777777" w:rsidR="003D19EB" w:rsidRDefault="002B3F86">
            <w:pPr>
              <w:pStyle w:val="ListParagraphExplicitLeft"/>
              <w:numPr>
                <w:ilvl w:val="0"/>
                <w:numId w:val="85"/>
              </w:numPr>
              <w:spacing w:line="240" w:lineRule="auto"/>
              <w:jc w:val="left"/>
              <w:rPr>
                <w:rFonts w:ascii="Times New Roman" w:hAnsi="Times New Roman"/>
                <w:lang w:val="pl-PL"/>
              </w:rPr>
            </w:pPr>
            <w:r>
              <w:rPr>
                <w:rFonts w:ascii="Times New Roman" w:hAnsi="Times New Roman"/>
                <w:lang w:val="pl-PL"/>
              </w:rPr>
              <w:t xml:space="preserve">Sprawdzić wstrzykiwacz i etykietę. </w:t>
            </w:r>
            <w:r>
              <w:rPr>
                <w:rFonts w:ascii="Times New Roman" w:hAnsi="Times New Roman"/>
                <w:b/>
                <w:bCs/>
                <w:lang w:val="pl-PL"/>
              </w:rPr>
              <w:t>Nie</w:t>
            </w:r>
            <w:r>
              <w:rPr>
                <w:rFonts w:ascii="Times New Roman" w:hAnsi="Times New Roman"/>
                <w:lang w:val="pl-PL"/>
              </w:rPr>
              <w:t xml:space="preserve"> używać, jeśli:</w:t>
            </w:r>
          </w:p>
          <w:p w14:paraId="667F4AF0" w14:textId="77777777" w:rsidR="003D19EB" w:rsidRDefault="002B3F86">
            <w:pPr>
              <w:pStyle w:val="ListParagraphExplicitLeft"/>
              <w:numPr>
                <w:ilvl w:val="0"/>
                <w:numId w:val="91"/>
              </w:numPr>
              <w:spacing w:line="240" w:lineRule="auto"/>
              <w:ind w:left="1103" w:hanging="283"/>
              <w:jc w:val="left"/>
              <w:rPr>
                <w:rFonts w:ascii="Times New Roman" w:hAnsi="Times New Roman"/>
                <w:lang w:val="pl-PL"/>
              </w:rPr>
            </w:pPr>
            <w:r>
              <w:rPr>
                <w:rFonts w:ascii="Times New Roman" w:hAnsi="Times New Roman"/>
                <w:lang w:val="pl-PL"/>
              </w:rPr>
              <w:t>nazwa leku lub moc dawki nie zgadzają się z podanymi na recepcie</w:t>
            </w:r>
          </w:p>
          <w:p w14:paraId="3C6ABC78" w14:textId="77777777" w:rsidR="003D19EB" w:rsidRDefault="002B3F86">
            <w:pPr>
              <w:pStyle w:val="ListParagraphExplicitLeft"/>
              <w:numPr>
                <w:ilvl w:val="0"/>
                <w:numId w:val="91"/>
              </w:numPr>
              <w:spacing w:line="240" w:lineRule="auto"/>
              <w:ind w:left="1103" w:hanging="283"/>
              <w:jc w:val="left"/>
              <w:rPr>
                <w:rFonts w:ascii="Times New Roman" w:hAnsi="Times New Roman"/>
                <w:lang w:val="pl-PL"/>
              </w:rPr>
            </w:pPr>
            <w:r>
              <w:rPr>
                <w:rFonts w:ascii="Times New Roman" w:hAnsi="Times New Roman"/>
                <w:lang w:val="pl-PL"/>
              </w:rPr>
              <w:t>upłynął termin ważności wstrzykiwacza (EXP) lub wstrzykiwacz wygląda na uszkodzony</w:t>
            </w:r>
          </w:p>
          <w:p w14:paraId="65CD14EB" w14:textId="77777777" w:rsidR="003D19EB" w:rsidRDefault="002B3F86">
            <w:pPr>
              <w:pStyle w:val="ListParagraphExplicitLeft"/>
              <w:numPr>
                <w:ilvl w:val="0"/>
                <w:numId w:val="91"/>
              </w:numPr>
              <w:spacing w:line="240" w:lineRule="auto"/>
              <w:ind w:left="1103" w:hanging="283"/>
              <w:jc w:val="left"/>
              <w:rPr>
                <w:rFonts w:ascii="Times New Roman" w:hAnsi="Times New Roman"/>
              </w:rPr>
            </w:pPr>
            <w:r>
              <w:rPr>
                <w:rFonts w:ascii="Times New Roman" w:hAnsi="Times New Roman"/>
                <w:lang w:val="pl-PL"/>
              </w:rPr>
              <w:lastRenderedPageBreak/>
              <w:t xml:space="preserve">lek został zamrożony, zawiera cząstki stałe, jest mętny lub zmienił kolor. </w:t>
            </w:r>
            <w:r>
              <w:rPr>
                <w:rFonts w:ascii="Times New Roman" w:hAnsi="Times New Roman"/>
              </w:rPr>
              <w:t xml:space="preserve">Lek Mounjaro </w:t>
            </w:r>
            <w:proofErr w:type="spellStart"/>
            <w:r>
              <w:rPr>
                <w:rFonts w:ascii="Times New Roman" w:hAnsi="Times New Roman"/>
              </w:rPr>
              <w:t>powinien</w:t>
            </w:r>
            <w:proofErr w:type="spellEnd"/>
            <w:r>
              <w:rPr>
                <w:rFonts w:ascii="Times New Roman" w:hAnsi="Times New Roman"/>
              </w:rPr>
              <w:t xml:space="preserve"> </w:t>
            </w:r>
            <w:proofErr w:type="spellStart"/>
            <w:r>
              <w:rPr>
                <w:rFonts w:ascii="Times New Roman" w:hAnsi="Times New Roman"/>
              </w:rPr>
              <w:t>być</w:t>
            </w:r>
            <w:proofErr w:type="spellEnd"/>
            <w:r>
              <w:rPr>
                <w:rFonts w:ascii="Times New Roman" w:hAnsi="Times New Roman"/>
              </w:rPr>
              <w:t xml:space="preserve"> </w:t>
            </w:r>
            <w:proofErr w:type="spellStart"/>
            <w:r>
              <w:rPr>
                <w:rFonts w:ascii="Times New Roman" w:hAnsi="Times New Roman"/>
              </w:rPr>
              <w:t>bezbarwny</w:t>
            </w:r>
            <w:proofErr w:type="spellEnd"/>
            <w:r>
              <w:rPr>
                <w:rFonts w:ascii="Times New Roman" w:hAnsi="Times New Roman"/>
              </w:rPr>
              <w:t xml:space="preserve"> do </w:t>
            </w:r>
            <w:proofErr w:type="spellStart"/>
            <w:r>
              <w:rPr>
                <w:rFonts w:ascii="Times New Roman" w:hAnsi="Times New Roman"/>
              </w:rPr>
              <w:t>jasnożółtego</w:t>
            </w:r>
            <w:proofErr w:type="spellEnd"/>
            <w:r>
              <w:rPr>
                <w:rFonts w:ascii="Times New Roman" w:hAnsi="Times New Roman"/>
              </w:rPr>
              <w:t>.</w:t>
            </w:r>
          </w:p>
        </w:tc>
      </w:tr>
      <w:tr w:rsidR="003D19EB" w:rsidRPr="0027321E" w14:paraId="5027224A" w14:textId="77777777">
        <w:tc>
          <w:tcPr>
            <w:tcW w:w="4037" w:type="dxa"/>
            <w:gridSpan w:val="2"/>
          </w:tcPr>
          <w:p w14:paraId="6274AC49" w14:textId="77777777" w:rsidR="003D19EB" w:rsidRDefault="002B3F86">
            <w:pPr>
              <w:spacing w:line="240" w:lineRule="auto"/>
              <w:jc w:val="center"/>
            </w:pPr>
            <w:r>
              <w:rPr>
                <w:rFonts w:ascii="Arial" w:hAnsi="Arial" w:cs="Arial"/>
                <w:noProof/>
                <w:lang w:val="pl-PL" w:eastAsia="pl-PL"/>
              </w:rPr>
              <w:lastRenderedPageBreak/>
              <w:drawing>
                <wp:inline distT="0" distB="0" distL="0" distR="0" wp14:anchorId="6FC9C4A0" wp14:editId="2A891CDF">
                  <wp:extent cx="2286000" cy="1224196"/>
                  <wp:effectExtent l="0" t="0" r="0" b="0"/>
                  <wp:docPr id="44" name="Picture 44" descr="Zbliżenie dłoni trzymającej ampułkę&#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310248E8" w14:textId="77777777" w:rsidR="003D19EB" w:rsidRDefault="003D19EB">
            <w:pPr>
              <w:spacing w:line="240" w:lineRule="auto"/>
              <w:jc w:val="center"/>
            </w:pPr>
          </w:p>
        </w:tc>
        <w:tc>
          <w:tcPr>
            <w:tcW w:w="5034" w:type="dxa"/>
          </w:tcPr>
          <w:p w14:paraId="3FB3C4B2"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3:</w:t>
            </w:r>
          </w:p>
          <w:p w14:paraId="6E8DC763" w14:textId="77777777" w:rsidR="003D19EB" w:rsidRDefault="002B3F86">
            <w:pPr>
              <w:pStyle w:val="ListParagraphExplicitLeft"/>
              <w:numPr>
                <w:ilvl w:val="0"/>
                <w:numId w:val="86"/>
              </w:numPr>
              <w:spacing w:line="240" w:lineRule="auto"/>
              <w:jc w:val="left"/>
              <w:rPr>
                <w:rFonts w:ascii="Times New Roman" w:hAnsi="Times New Roman"/>
                <w:lang w:val="pl-PL"/>
              </w:rPr>
            </w:pPr>
            <w:r>
              <w:rPr>
                <w:rFonts w:ascii="Times New Roman" w:hAnsi="Times New Roman"/>
                <w:lang w:val="pl-PL"/>
              </w:rPr>
              <w:t>Przetrzeć wacikiem czerwoną wewnętrzną uszczelkę.</w:t>
            </w:r>
          </w:p>
        </w:tc>
      </w:tr>
      <w:tr w:rsidR="003D19EB" w:rsidRPr="0027321E" w14:paraId="10F2FDA7" w14:textId="77777777">
        <w:tc>
          <w:tcPr>
            <w:tcW w:w="4037" w:type="dxa"/>
            <w:gridSpan w:val="2"/>
          </w:tcPr>
          <w:p w14:paraId="085B5E82" w14:textId="77777777" w:rsidR="003D19EB" w:rsidRDefault="002B3F86">
            <w:pPr>
              <w:spacing w:line="240" w:lineRule="auto"/>
              <w:jc w:val="center"/>
            </w:pPr>
            <w:r>
              <w:rPr>
                <w:rFonts w:ascii="Arial" w:hAnsi="Arial" w:cs="Arial"/>
                <w:noProof/>
                <w:lang w:val="pl-PL" w:eastAsia="pl-PL"/>
              </w:rPr>
              <w:drawing>
                <wp:inline distT="0" distB="0" distL="0" distR="0" wp14:anchorId="692567DB" wp14:editId="5B0E3C63">
                  <wp:extent cx="2278436" cy="1220146"/>
                  <wp:effectExtent l="0" t="0" r="7620" b="0"/>
                  <wp:docPr id="1879" name="Picture 1879" descr="Zbliżenie dłoni trzymającej mały srebrny przedmiot i srebrnego przedmiot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34454ABD" w14:textId="77777777" w:rsidR="003D19EB" w:rsidRDefault="003D19EB">
            <w:pPr>
              <w:spacing w:line="240" w:lineRule="auto"/>
              <w:jc w:val="center"/>
            </w:pPr>
          </w:p>
        </w:tc>
        <w:tc>
          <w:tcPr>
            <w:tcW w:w="5034" w:type="dxa"/>
          </w:tcPr>
          <w:p w14:paraId="61510043"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4:</w:t>
            </w:r>
          </w:p>
          <w:p w14:paraId="7B83EEBE" w14:textId="77777777" w:rsidR="003D19EB" w:rsidRDefault="002B3F86">
            <w:pPr>
              <w:pStyle w:val="ListParagraphExplicitLeft"/>
              <w:numPr>
                <w:ilvl w:val="0"/>
                <w:numId w:val="86"/>
              </w:numPr>
              <w:spacing w:line="240" w:lineRule="auto"/>
              <w:jc w:val="left"/>
              <w:rPr>
                <w:rFonts w:ascii="Times New Roman" w:hAnsi="Times New Roman"/>
                <w:lang w:val="pl-PL"/>
              </w:rPr>
            </w:pPr>
            <w:r>
              <w:rPr>
                <w:rFonts w:ascii="Times New Roman" w:hAnsi="Times New Roman"/>
                <w:b/>
                <w:bCs/>
                <w:lang w:val="pl-PL"/>
              </w:rPr>
              <w:t>Wziąć nową igłę przeznaczoną do wstrzykiwacza.</w:t>
            </w:r>
            <w:r>
              <w:rPr>
                <w:rFonts w:ascii="Times New Roman" w:hAnsi="Times New Roman"/>
                <w:lang w:val="pl-PL"/>
              </w:rPr>
              <w:t xml:space="preserve"> Każde wstrzyknięcie należy wykonywać nową igłą, aby zapobiec zakażeniu i uniknąć zablokowania igły.</w:t>
            </w:r>
          </w:p>
          <w:p w14:paraId="0F6AD827" w14:textId="77777777" w:rsidR="003D19EB" w:rsidRDefault="002B3F86">
            <w:pPr>
              <w:pStyle w:val="ListParagraphExplicitLeft"/>
              <w:numPr>
                <w:ilvl w:val="0"/>
                <w:numId w:val="86"/>
              </w:numPr>
              <w:spacing w:line="240" w:lineRule="auto"/>
              <w:jc w:val="left"/>
              <w:rPr>
                <w:rFonts w:ascii="Times New Roman" w:hAnsi="Times New Roman"/>
                <w:lang w:val="pl-PL"/>
              </w:rPr>
            </w:pPr>
            <w:r>
              <w:rPr>
                <w:rFonts w:ascii="Times New Roman" w:hAnsi="Times New Roman"/>
                <w:lang w:val="pl-PL"/>
              </w:rPr>
              <w:t>Zerwać papierowe zabezpieczenie z zewnętrznej osłony igły.</w:t>
            </w:r>
          </w:p>
        </w:tc>
      </w:tr>
      <w:tr w:rsidR="003D19EB" w:rsidRPr="0027321E" w14:paraId="4434983E" w14:textId="77777777">
        <w:tc>
          <w:tcPr>
            <w:tcW w:w="4037" w:type="dxa"/>
            <w:gridSpan w:val="2"/>
          </w:tcPr>
          <w:p w14:paraId="54F9ACF5" w14:textId="77777777" w:rsidR="003D19EB" w:rsidRDefault="002B3F86">
            <w:pPr>
              <w:spacing w:line="240" w:lineRule="auto"/>
              <w:jc w:val="center"/>
            </w:pPr>
            <w:r>
              <w:rPr>
                <w:rFonts w:ascii="Arial" w:hAnsi="Arial" w:cs="Arial"/>
                <w:noProof/>
                <w:lang w:val="pl-PL" w:eastAsia="pl-PL"/>
              </w:rPr>
              <w:drawing>
                <wp:inline distT="0" distB="0" distL="0" distR="0" wp14:anchorId="4C2F7728" wp14:editId="53FB2786">
                  <wp:extent cx="2259347" cy="1209923"/>
                  <wp:effectExtent l="0" t="0" r="7620" b="9525"/>
                  <wp:docPr id="955671407" name="Picture 955671407" descr="Schematyczny rysunek ampułki z czerwoną strzałką&#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096D232D" w14:textId="77777777" w:rsidR="003D19EB" w:rsidRDefault="003D19EB">
            <w:pPr>
              <w:spacing w:line="240" w:lineRule="auto"/>
              <w:jc w:val="center"/>
            </w:pPr>
          </w:p>
        </w:tc>
        <w:tc>
          <w:tcPr>
            <w:tcW w:w="5034" w:type="dxa"/>
          </w:tcPr>
          <w:p w14:paraId="3AEB259A"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5:</w:t>
            </w:r>
          </w:p>
          <w:p w14:paraId="6A0E5DE2" w14:textId="77777777" w:rsidR="003D19EB" w:rsidRDefault="002B3F86">
            <w:pPr>
              <w:pStyle w:val="ListParagraphExplicitLeft"/>
              <w:numPr>
                <w:ilvl w:val="0"/>
                <w:numId w:val="87"/>
              </w:numPr>
              <w:spacing w:line="240" w:lineRule="auto"/>
              <w:jc w:val="left"/>
              <w:rPr>
                <w:rFonts w:ascii="Times New Roman" w:hAnsi="Times New Roman"/>
                <w:lang w:val="pl-PL"/>
              </w:rPr>
            </w:pPr>
            <w:r>
              <w:rPr>
                <w:rFonts w:ascii="Times New Roman" w:hAnsi="Times New Roman"/>
                <w:lang w:val="pl-PL"/>
              </w:rPr>
              <w:t>Zabezpieczoną zewnętrzną osłoną igłę nałożyć prostym ruchem na wstrzykiwacz i mocno dokręcić.</w:t>
            </w:r>
          </w:p>
        </w:tc>
      </w:tr>
      <w:tr w:rsidR="003D19EB" w:rsidRPr="0027321E" w14:paraId="0D21DFD2" w14:textId="77777777">
        <w:tc>
          <w:tcPr>
            <w:tcW w:w="4037" w:type="dxa"/>
            <w:gridSpan w:val="2"/>
          </w:tcPr>
          <w:p w14:paraId="30C16701" w14:textId="77777777" w:rsidR="003D19EB" w:rsidRDefault="002B3F86">
            <w:pPr>
              <w:spacing w:line="240" w:lineRule="auto"/>
              <w:jc w:val="center"/>
            </w:pPr>
            <w:r>
              <w:rPr>
                <w:rFonts w:ascii="Arial" w:hAnsi="Arial" w:cs="Arial"/>
                <w:noProof/>
                <w:lang w:val="pl-PL" w:eastAsia="pl-PL"/>
              </w:rPr>
              <w:drawing>
                <wp:inline distT="0" distB="0" distL="0" distR="0" wp14:anchorId="65283265" wp14:editId="649EC160">
                  <wp:extent cx="2426677" cy="1274244"/>
                  <wp:effectExtent l="0" t="0" r="0" b="2540"/>
                  <wp:docPr id="37" name="Picture 37" descr="Schematyczny rysunek igły i igły&#10;&#10;Opis wygenerowany automatycznie ze średnią pe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a:blip r:embed="rId49" cstate="print">
                            <a:extLst>
                              <a:ext uri="{28A0092B-C50C-407E-A947-70E740481C1C}">
                                <a14:useLocalDpi xmlns:a14="http://schemas.microsoft.com/office/drawing/2010/main" val="0"/>
                              </a:ext>
                            </a:extLst>
                          </a:blip>
                          <a:srcRect l="-725" r="-1260"/>
                          <a:stretch>
                            <a:fillRect/>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06995B19" w14:textId="77777777" w:rsidR="003D19EB" w:rsidRDefault="003D19EB">
            <w:pPr>
              <w:spacing w:line="240" w:lineRule="auto"/>
              <w:jc w:val="center"/>
            </w:pPr>
          </w:p>
        </w:tc>
        <w:tc>
          <w:tcPr>
            <w:tcW w:w="5034" w:type="dxa"/>
          </w:tcPr>
          <w:p w14:paraId="4448775E"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6:</w:t>
            </w:r>
          </w:p>
          <w:p w14:paraId="2B182E36" w14:textId="77777777" w:rsidR="003D19EB" w:rsidRDefault="002B3F86">
            <w:pPr>
              <w:pStyle w:val="ListParagraphExplicitLeft"/>
              <w:numPr>
                <w:ilvl w:val="0"/>
                <w:numId w:val="82"/>
              </w:numPr>
              <w:spacing w:line="240" w:lineRule="auto"/>
              <w:jc w:val="left"/>
              <w:rPr>
                <w:rFonts w:ascii="Times New Roman" w:hAnsi="Times New Roman"/>
              </w:rPr>
            </w:pPr>
            <w:r>
              <w:rPr>
                <w:rFonts w:ascii="Times New Roman" w:hAnsi="Times New Roman"/>
                <w:lang w:val="pl-PL"/>
              </w:rPr>
              <w:t xml:space="preserve">Zdjąć i odłożyć zewnętrzną osłonę igły. </w:t>
            </w:r>
            <w:proofErr w:type="spellStart"/>
            <w:r>
              <w:rPr>
                <w:rFonts w:ascii="Times New Roman" w:hAnsi="Times New Roman"/>
              </w:rPr>
              <w:t>Osłona</w:t>
            </w:r>
            <w:proofErr w:type="spellEnd"/>
            <w:r>
              <w:rPr>
                <w:rFonts w:ascii="Times New Roman" w:hAnsi="Times New Roman"/>
              </w:rPr>
              <w:t xml:space="preserve"> </w:t>
            </w:r>
            <w:proofErr w:type="spellStart"/>
            <w:r>
              <w:rPr>
                <w:rFonts w:ascii="Times New Roman" w:hAnsi="Times New Roman"/>
              </w:rPr>
              <w:t>będzie</w:t>
            </w:r>
            <w:proofErr w:type="spellEnd"/>
            <w:r>
              <w:rPr>
                <w:rFonts w:ascii="Times New Roman" w:hAnsi="Times New Roman"/>
              </w:rPr>
              <w:t xml:space="preserve"> </w:t>
            </w:r>
            <w:proofErr w:type="spellStart"/>
            <w:r>
              <w:rPr>
                <w:rFonts w:ascii="Times New Roman" w:hAnsi="Times New Roman"/>
              </w:rPr>
              <w:t>użyta</w:t>
            </w:r>
            <w:proofErr w:type="spellEnd"/>
            <w:r>
              <w:rPr>
                <w:rFonts w:ascii="Times New Roman" w:hAnsi="Times New Roman"/>
              </w:rPr>
              <w:t xml:space="preserve"> </w:t>
            </w:r>
            <w:proofErr w:type="spellStart"/>
            <w:r>
              <w:rPr>
                <w:rFonts w:ascii="Times New Roman" w:hAnsi="Times New Roman"/>
              </w:rPr>
              <w:t>ponownie</w:t>
            </w:r>
            <w:proofErr w:type="spellEnd"/>
            <w:r>
              <w:rPr>
                <w:rFonts w:ascii="Times New Roman" w:hAnsi="Times New Roman"/>
              </w:rPr>
              <w:t>.</w:t>
            </w:r>
          </w:p>
          <w:p w14:paraId="59B19805" w14:textId="77777777" w:rsidR="003D19EB" w:rsidRDefault="002B3F86">
            <w:pPr>
              <w:pStyle w:val="ListParagraphExplicitLeft"/>
              <w:numPr>
                <w:ilvl w:val="0"/>
                <w:numId w:val="82"/>
              </w:numPr>
              <w:spacing w:line="240" w:lineRule="auto"/>
              <w:jc w:val="left"/>
              <w:rPr>
                <w:rFonts w:ascii="Times New Roman" w:hAnsi="Times New Roman"/>
                <w:lang w:val="pl-PL"/>
              </w:rPr>
            </w:pPr>
            <w:r>
              <w:rPr>
                <w:rFonts w:ascii="Times New Roman" w:hAnsi="Times New Roman"/>
                <w:lang w:val="pl-PL"/>
              </w:rPr>
              <w:t>Zdjąć wewnętrzną osłonę igły i wyrzucić ją.</w:t>
            </w:r>
          </w:p>
        </w:tc>
      </w:tr>
      <w:tr w:rsidR="003D19EB" w14:paraId="7751D2DA" w14:textId="77777777">
        <w:tc>
          <w:tcPr>
            <w:tcW w:w="2018" w:type="dxa"/>
          </w:tcPr>
          <w:p w14:paraId="67943342" w14:textId="77777777" w:rsidR="003D19EB" w:rsidRDefault="002B3F86">
            <w:pPr>
              <w:pStyle w:val="NormalExplicitLeft"/>
              <w:spacing w:line="240" w:lineRule="auto"/>
              <w:ind w:left="314" w:hanging="284"/>
              <w:jc w:val="left"/>
              <w:rPr>
                <w:rFonts w:ascii="Times New Roman" w:hAnsi="Times New Roman"/>
                <w:b/>
                <w:bCs/>
              </w:rPr>
            </w:pPr>
            <w:r>
              <w:rPr>
                <w:rFonts w:ascii="Times New Roman" w:hAnsi="Times New Roman"/>
                <w:b/>
                <w:bCs/>
              </w:rPr>
              <w:t xml:space="preserve">a. </w:t>
            </w:r>
            <w:proofErr w:type="spellStart"/>
            <w:r>
              <w:rPr>
                <w:rFonts w:ascii="Times New Roman" w:hAnsi="Times New Roman"/>
                <w:b/>
                <w:bCs/>
              </w:rPr>
              <w:t>Zewnętrzna</w:t>
            </w:r>
            <w:proofErr w:type="spellEnd"/>
            <w:r>
              <w:rPr>
                <w:rFonts w:ascii="Times New Roman" w:hAnsi="Times New Roman"/>
                <w:b/>
                <w:bCs/>
              </w:rPr>
              <w:t xml:space="preserve"> </w:t>
            </w:r>
            <w:proofErr w:type="spellStart"/>
            <w:r>
              <w:rPr>
                <w:rFonts w:ascii="Times New Roman" w:hAnsi="Times New Roman"/>
                <w:b/>
                <w:bCs/>
              </w:rPr>
              <w:t>osłona</w:t>
            </w:r>
            <w:proofErr w:type="spellEnd"/>
            <w:r>
              <w:rPr>
                <w:rFonts w:ascii="Times New Roman" w:hAnsi="Times New Roman"/>
                <w:b/>
                <w:bCs/>
              </w:rPr>
              <w:t xml:space="preserve"> </w:t>
            </w:r>
            <w:proofErr w:type="spellStart"/>
            <w:r>
              <w:rPr>
                <w:rFonts w:ascii="Times New Roman" w:hAnsi="Times New Roman"/>
                <w:b/>
                <w:bCs/>
              </w:rPr>
              <w:t>igły</w:t>
            </w:r>
            <w:proofErr w:type="spellEnd"/>
          </w:p>
        </w:tc>
        <w:tc>
          <w:tcPr>
            <w:tcW w:w="2019" w:type="dxa"/>
          </w:tcPr>
          <w:p w14:paraId="3B7F5F1E" w14:textId="77777777" w:rsidR="003D19EB" w:rsidRDefault="002B3F86">
            <w:pPr>
              <w:pStyle w:val="NormalExplicitLeft"/>
              <w:spacing w:line="240" w:lineRule="auto"/>
              <w:ind w:left="285" w:hanging="283"/>
              <w:jc w:val="left"/>
              <w:rPr>
                <w:rFonts w:ascii="Times New Roman" w:hAnsi="Times New Roman"/>
                <w:b/>
                <w:bCs/>
              </w:rPr>
            </w:pPr>
            <w:r>
              <w:rPr>
                <w:rFonts w:ascii="Times New Roman" w:hAnsi="Times New Roman"/>
                <w:b/>
                <w:bCs/>
              </w:rPr>
              <w:t xml:space="preserve">b. </w:t>
            </w:r>
            <w:proofErr w:type="spellStart"/>
            <w:r>
              <w:rPr>
                <w:rFonts w:ascii="Times New Roman" w:hAnsi="Times New Roman"/>
                <w:b/>
                <w:bCs/>
              </w:rPr>
              <w:t>Wewnętrzna</w:t>
            </w:r>
            <w:proofErr w:type="spellEnd"/>
            <w:r>
              <w:rPr>
                <w:rFonts w:ascii="Times New Roman" w:hAnsi="Times New Roman"/>
                <w:b/>
                <w:bCs/>
              </w:rPr>
              <w:t xml:space="preserve"> </w:t>
            </w:r>
            <w:proofErr w:type="spellStart"/>
            <w:r>
              <w:rPr>
                <w:rFonts w:ascii="Times New Roman" w:hAnsi="Times New Roman"/>
                <w:b/>
                <w:bCs/>
              </w:rPr>
              <w:t>osłona</w:t>
            </w:r>
            <w:proofErr w:type="spellEnd"/>
            <w:r>
              <w:rPr>
                <w:rFonts w:ascii="Times New Roman" w:hAnsi="Times New Roman"/>
                <w:b/>
                <w:bCs/>
              </w:rPr>
              <w:t xml:space="preserve"> </w:t>
            </w:r>
            <w:proofErr w:type="spellStart"/>
            <w:r>
              <w:rPr>
                <w:rFonts w:ascii="Times New Roman" w:hAnsi="Times New Roman"/>
                <w:b/>
                <w:bCs/>
              </w:rPr>
              <w:t>igły</w:t>
            </w:r>
            <w:proofErr w:type="spellEnd"/>
          </w:p>
          <w:p w14:paraId="2070CA35" w14:textId="77777777" w:rsidR="003D19EB" w:rsidRDefault="003D19EB">
            <w:pPr>
              <w:spacing w:line="240" w:lineRule="auto"/>
              <w:ind w:left="285" w:hanging="285"/>
              <w:rPr>
                <w:rFonts w:ascii="Times New Roman" w:hAnsi="Times New Roman"/>
                <w:b/>
                <w:bCs/>
              </w:rPr>
            </w:pPr>
          </w:p>
        </w:tc>
        <w:tc>
          <w:tcPr>
            <w:tcW w:w="5034" w:type="dxa"/>
          </w:tcPr>
          <w:p w14:paraId="220A1199" w14:textId="77777777" w:rsidR="003D19EB" w:rsidRDefault="003D19EB">
            <w:pPr>
              <w:spacing w:line="240" w:lineRule="auto"/>
              <w:rPr>
                <w:rFonts w:ascii="Times New Roman" w:hAnsi="Times New Roman"/>
                <w:b/>
                <w:bCs/>
              </w:rPr>
            </w:pPr>
          </w:p>
        </w:tc>
      </w:tr>
      <w:tr w:rsidR="003D19EB" w:rsidRPr="0027321E" w14:paraId="64C61762" w14:textId="77777777">
        <w:tc>
          <w:tcPr>
            <w:tcW w:w="4037" w:type="dxa"/>
            <w:gridSpan w:val="2"/>
          </w:tcPr>
          <w:p w14:paraId="1912DED9" w14:textId="77777777" w:rsidR="003D19EB" w:rsidRDefault="002B3F86">
            <w:pPr>
              <w:spacing w:line="240" w:lineRule="auto"/>
              <w:jc w:val="center"/>
            </w:pPr>
            <w:r>
              <w:rPr>
                <w:rFonts w:ascii="Arial" w:hAnsi="Arial" w:cs="Arial"/>
                <w:noProof/>
                <w:lang w:val="pl-PL" w:eastAsia="pl-PL"/>
              </w:rPr>
              <w:drawing>
                <wp:inline distT="0" distB="0" distL="0" distR="0" wp14:anchorId="03B41B01" wp14:editId="2F7CA685">
                  <wp:extent cx="2286000" cy="1224196"/>
                  <wp:effectExtent l="0" t="0" r="0" b="0"/>
                  <wp:docPr id="39" name="Picture 39" descr="Dłoń trzymająca małą kasetkę&#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3FBE2CF" w14:textId="77777777" w:rsidR="003D19EB" w:rsidRDefault="003D19EB">
            <w:pPr>
              <w:spacing w:line="240" w:lineRule="auto"/>
              <w:jc w:val="center"/>
            </w:pPr>
          </w:p>
        </w:tc>
        <w:tc>
          <w:tcPr>
            <w:tcW w:w="5034" w:type="dxa"/>
          </w:tcPr>
          <w:p w14:paraId="7138C69C"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7:</w:t>
            </w:r>
          </w:p>
          <w:p w14:paraId="2A283D58" w14:textId="77777777" w:rsidR="003D19EB" w:rsidRDefault="002B3F86">
            <w:pPr>
              <w:pStyle w:val="ListParagraphExplicitLeft"/>
              <w:numPr>
                <w:ilvl w:val="0"/>
                <w:numId w:val="87"/>
              </w:numPr>
              <w:spacing w:line="240" w:lineRule="auto"/>
              <w:jc w:val="left"/>
              <w:rPr>
                <w:rFonts w:ascii="Times New Roman" w:hAnsi="Times New Roman"/>
                <w:lang w:val="pl-PL"/>
              </w:rPr>
            </w:pPr>
            <w:r>
              <w:rPr>
                <w:rFonts w:ascii="Times New Roman" w:hAnsi="Times New Roman"/>
                <w:lang w:val="pl-PL"/>
              </w:rPr>
              <w:t xml:space="preserve">Powoli obracać pokrętłem dozującym do chwili, gdy słychać będzie </w:t>
            </w:r>
            <w:r>
              <w:rPr>
                <w:rFonts w:ascii="Times New Roman" w:hAnsi="Times New Roman"/>
                <w:b/>
                <w:bCs/>
                <w:lang w:val="pl-PL"/>
              </w:rPr>
              <w:t>2 kliknięcia</w:t>
            </w:r>
            <w:r>
              <w:rPr>
                <w:rFonts w:ascii="Times New Roman" w:hAnsi="Times New Roman"/>
                <w:lang w:val="pl-PL"/>
              </w:rPr>
              <w:t xml:space="preserve">, a w okienku dawki pojawi się dłuższa kreska </w:t>
            </w:r>
            <w:r>
              <w:rPr>
                <w:rFonts w:ascii="Arial" w:hAnsi="Arial" w:cs="Arial"/>
                <w:noProof/>
                <w:lang w:val="pl-PL" w:eastAsia="pl-PL"/>
              </w:rPr>
              <w:drawing>
                <wp:inline distT="0" distB="0" distL="0" distR="0" wp14:anchorId="5C0CF5C9" wp14:editId="783E0612">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Pr>
                <w:rFonts w:ascii="Times New Roman" w:hAnsi="Times New Roman"/>
                <w:lang w:val="pl-PL"/>
              </w:rPr>
              <w:t>. To jest ustawienie przygotowania wstrzykiwacza. Można je skorygować, obracając pokrętło dozujące w dowolnym kierunku, dopóki linia ustawienia przygotowania wstrzykiwacza nie zrówna się ze wskaźnikiem dawki.</w:t>
            </w:r>
          </w:p>
        </w:tc>
      </w:tr>
      <w:tr w:rsidR="003D19EB" w:rsidRPr="0027321E" w14:paraId="096977D5" w14:textId="77777777">
        <w:tc>
          <w:tcPr>
            <w:tcW w:w="4037" w:type="dxa"/>
            <w:gridSpan w:val="2"/>
          </w:tcPr>
          <w:p w14:paraId="1E7BF035" w14:textId="77777777" w:rsidR="003D19EB" w:rsidRDefault="002B3F86">
            <w:pPr>
              <w:spacing w:line="240" w:lineRule="auto"/>
              <w:jc w:val="center"/>
              <w:rPr>
                <w:rFonts w:ascii="Times New Roman" w:hAnsi="Times New Roman"/>
              </w:rPr>
            </w:pPr>
            <w:r>
              <w:rPr>
                <w:noProof/>
                <w:lang w:val="pl-PL" w:eastAsia="pl-PL"/>
              </w:rPr>
              <w:lastRenderedPageBreak/>
              <w:drawing>
                <wp:inline distT="0" distB="0" distL="0" distR="0" wp14:anchorId="7E7BC983" wp14:editId="6DEE92DC">
                  <wp:extent cx="2286000" cy="1590622"/>
                  <wp:effectExtent l="0" t="0" r="0" b="0"/>
                  <wp:docPr id="64" name="Picture 64" descr="Rysunek palca wskazującego strzykawkę&#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13BAE06C" w14:textId="77777777" w:rsidR="003D19EB" w:rsidRDefault="003D19EB">
            <w:pPr>
              <w:spacing w:line="240" w:lineRule="auto"/>
              <w:jc w:val="center"/>
              <w:rPr>
                <w:rFonts w:ascii="Times New Roman" w:hAnsi="Times New Roman"/>
              </w:rPr>
            </w:pPr>
          </w:p>
        </w:tc>
        <w:tc>
          <w:tcPr>
            <w:tcW w:w="5034" w:type="dxa"/>
          </w:tcPr>
          <w:p w14:paraId="0340476F"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8</w:t>
            </w:r>
          </w:p>
          <w:p w14:paraId="540129A4" w14:textId="77777777" w:rsidR="003D19EB" w:rsidRDefault="002B3F86">
            <w:pPr>
              <w:pStyle w:val="ListParagraphExplicitLeft"/>
              <w:numPr>
                <w:ilvl w:val="0"/>
                <w:numId w:val="87"/>
              </w:numPr>
              <w:spacing w:line="240" w:lineRule="auto"/>
              <w:jc w:val="left"/>
              <w:rPr>
                <w:rFonts w:ascii="Times New Roman" w:hAnsi="Times New Roman"/>
                <w:lang w:val="pl-PL"/>
              </w:rPr>
            </w:pPr>
            <w:r>
              <w:rPr>
                <w:rFonts w:ascii="Times New Roman" w:hAnsi="Times New Roman"/>
                <w:lang w:val="pl-PL"/>
              </w:rPr>
              <w:t>Trzymać wstrzykiwacz z igłą skierowaną do góry.</w:t>
            </w:r>
          </w:p>
          <w:p w14:paraId="4BA75AE3" w14:textId="77777777" w:rsidR="003D19EB" w:rsidRDefault="002B3F86">
            <w:pPr>
              <w:pStyle w:val="ListParagraphExplicitLeft"/>
              <w:numPr>
                <w:ilvl w:val="0"/>
                <w:numId w:val="87"/>
              </w:numPr>
              <w:spacing w:line="240" w:lineRule="auto"/>
              <w:jc w:val="left"/>
              <w:rPr>
                <w:rFonts w:ascii="Times New Roman" w:hAnsi="Times New Roman"/>
                <w:lang w:val="pl-PL"/>
              </w:rPr>
            </w:pPr>
            <w:r>
              <w:rPr>
                <w:rFonts w:ascii="Times New Roman" w:hAnsi="Times New Roman"/>
                <w:lang w:val="pl-PL"/>
              </w:rPr>
              <w:t>Delikatnie postukać palcem w oprawkę wkładu, aby pęcherzyki powietrza zebrały się w jego górnej części.</w:t>
            </w:r>
          </w:p>
          <w:p w14:paraId="6E568CEE" w14:textId="77777777" w:rsidR="003D19EB" w:rsidRDefault="003D19EB">
            <w:pPr>
              <w:spacing w:line="240" w:lineRule="auto"/>
              <w:rPr>
                <w:rFonts w:ascii="Times New Roman" w:hAnsi="Times New Roman"/>
                <w:lang w:val="pl-PL"/>
              </w:rPr>
            </w:pPr>
          </w:p>
        </w:tc>
      </w:tr>
      <w:tr w:rsidR="003D19EB" w:rsidRPr="0027321E" w14:paraId="6DC4C559" w14:textId="77777777">
        <w:tc>
          <w:tcPr>
            <w:tcW w:w="4037" w:type="dxa"/>
            <w:gridSpan w:val="2"/>
          </w:tcPr>
          <w:p w14:paraId="2E26D31D" w14:textId="477689E8" w:rsidR="003D19EB" w:rsidRDefault="00601A13">
            <w:pPr>
              <w:spacing w:line="240" w:lineRule="auto"/>
              <w:jc w:val="center"/>
              <w:rPr>
                <w:rFonts w:ascii="Times New Roman" w:hAnsi="Times New Roman"/>
              </w:rPr>
            </w:pPr>
            <w:r>
              <w:rPr>
                <w:noProof/>
                <w:lang w:val="pl-PL" w:eastAsia="pl-PL"/>
              </w:rPr>
              <mc:AlternateContent>
                <mc:Choice Requires="wpg">
                  <w:drawing>
                    <wp:anchor distT="0" distB="0" distL="114300" distR="114300" simplePos="0" relativeHeight="251658270" behindDoc="0" locked="0" layoutInCell="1" allowOverlap="1" wp14:anchorId="7484EDE4" wp14:editId="6C77B563">
                      <wp:simplePos x="0" y="0"/>
                      <wp:positionH relativeFrom="column">
                        <wp:posOffset>1009015</wp:posOffset>
                      </wp:positionH>
                      <wp:positionV relativeFrom="paragraph">
                        <wp:posOffset>1967865</wp:posOffset>
                      </wp:positionV>
                      <wp:extent cx="1371600" cy="552450"/>
                      <wp:effectExtent l="0" t="0" r="0" b="0"/>
                      <wp:wrapNone/>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552450"/>
                                <a:chOff x="14936" y="-1879"/>
                                <a:chExt cx="7175" cy="1879"/>
                              </a:xfrm>
                            </wpg:grpSpPr>
                            <wps:wsp>
                              <wps:cNvPr id="22" name="Text Box 78"/>
                              <wps:cNvSpPr txBox="1">
                                <a:spLocks noChangeArrowheads="1"/>
                              </wps:cNvSpPr>
                              <wps:spPr bwMode="auto">
                                <a:xfrm>
                                  <a:off x="14936" y="-1879"/>
                                  <a:ext cx="7175" cy="1879"/>
                                </a:xfrm>
                                <a:prstGeom prst="rect">
                                  <a:avLst/>
                                </a:prstGeom>
                                <a:noFill/>
                                <a:ln>
                                  <a:noFill/>
                                </a:ln>
                              </wps:spPr>
                              <wps:txbx>
                                <w:txbxContent>
                                  <w:p w14:paraId="69F35956" w14:textId="77777777" w:rsidR="00EA74A1" w:rsidRDefault="00EA74A1">
                                    <w:pPr>
                                      <w:spacing w:line="240" w:lineRule="exact"/>
                                      <w:jc w:val="center"/>
                                      <w:rPr>
                                        <w:b/>
                                        <w:bCs/>
                                        <w:sz w:val="18"/>
                                        <w:szCs w:val="18"/>
                                      </w:rPr>
                                    </w:pPr>
                                    <w:r>
                                      <w:rPr>
                                        <w:b/>
                                        <w:bCs/>
                                        <w:sz w:val="18"/>
                                        <w:szCs w:val="18"/>
                                      </w:rPr>
                                      <w:t>PRZYTRZYMAĆ</w:t>
                                    </w:r>
                                    <w:r>
                                      <w:rPr>
                                        <w:sz w:val="18"/>
                                        <w:szCs w:val="18"/>
                                      </w:rPr>
                                      <w:br/>
                                    </w:r>
                                    <w:r>
                                      <w:rPr>
                                        <w:b/>
                                        <w:bCs/>
                                        <w:sz w:val="24"/>
                                        <w:szCs w:val="24"/>
                                      </w:rPr>
                                      <w:t>5 sek.</w:t>
                                    </w:r>
                                  </w:p>
                                </w:txbxContent>
                              </wps:txbx>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w14:anchorId="7484EDE4" id="Grupa 21" o:spid="_x0000_s1077" style="position:absolute;left:0;text-align:left;margin-left:79.45pt;margin-top:154.95pt;width:108pt;height:43.5pt;z-index:251658270;mso-position-horizontal-relative:text;mso-position-vertical-relative:text;mso-width-relative:margin;mso-height-relative:margin" coordorigin="14936,-1879" coordsize="7175,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P5RwIAAOcEAAAOAAAAZHJzL2Uyb0RvYy54bWykVMtu2zAQvBfoPxC8x7IcPwXLQZs0RoG0&#10;DZD0A2iKeqASl13Sltyvz5JybNctekgvBLlLzs4MuVzedE3NdgptBTrl8WDImdISskoXKf/+fH81&#10;58w6oTNRg1Yp3yvLb1bv3y1bk6gRlFBnChmBaJu0JuWlcyaJIitL1Qg7AKM0JXPARjhaYhFlKFpC&#10;b+poNBxOoxYwMwhSWUvRuz7JVwE/z5V03/LcKsfqlBM3F0YM48aP0WopkgKFKSt5oCHewKIRlaai&#10;R6g74QTbYvUHVFNJBAu5G0hoIsjzSqqggdTEwws1a4StCVqKpC3M0Say9sKnN8PKr7s1mifziD17&#10;mj6A/GHJl6g1RXKe9+vitLnLsfGHSATrgqP7o6Oqc0xSML6exdMhGS8pN5mMxpOD5bKke/HH4vHi&#10;esoZpa/i+WzRX4gsPx0AZvFs0p9+zUYi6SsHfkc+raEHZE8e2f/z6KkURgXrrffgEVmVpXw04kyL&#10;ht7xs1f4ETo2m3vKvjpt8z4y11GchIX3YHs7mYbbUuhCfUCEtlQiI36xP0kqjkd7HOtBNu0XyKiO&#10;2DoIQBdu/9W2V9f/YZpIDFq3VtAwP0k5UouEAmL3YJ0ndNrib1fDfVXXFBdJrX8L0EYfCQI85569&#10;6zZd8Gp8NGYD2Z4kIfTdR78FTUrAX5y11Hkptz+3AhVn9WdNtizi8di3aliMJ7MRLfA8sznPCC0J&#10;KuWOs3566/r23hqsipIqnWym93F41tRNQemh8327nq/DrtP/tHoBAAD//wMAUEsDBBQABgAIAAAA&#10;IQBEGB+Z4AAAAAsBAAAPAAAAZHJzL2Rvd25yZXYueG1sTI9BS8NAEIXvgv9hGcGb3cTY2sRsSinq&#10;qRRsBfG2zU6T0OxsyG6T9N87nvT2HvN48718NdlWDNj7xpGCeBaBQCqdaahS8Hl4e1iC8EGT0a0j&#10;VHBFD6vi9ibXmXEjfeCwD5XgEvKZVlCH0GVS+rJGq/3MdUh8O7ne6sC2r6Tp9cjltpWPUbSQVjfE&#10;H2rd4abG8ry/WAXvox7XSfw6bM+nzfX7MN99bWNU6v5uWr+ACDiFvzD84jM6FMx0dBcyXrTs58uU&#10;owqSKGXBieT5icWRRbpIQRa5/L+h+AEAAP//AwBQSwECLQAUAAYACAAAACEAtoM4kv4AAADhAQAA&#10;EwAAAAAAAAAAAAAAAAAAAAAAW0NvbnRlbnRfVHlwZXNdLnhtbFBLAQItABQABgAIAAAAIQA4/SH/&#10;1gAAAJQBAAALAAAAAAAAAAAAAAAAAC8BAABfcmVscy8ucmVsc1BLAQItABQABgAIAAAAIQA7TtP5&#10;RwIAAOcEAAAOAAAAAAAAAAAAAAAAAC4CAABkcnMvZTJvRG9jLnhtbFBLAQItABQABgAIAAAAIQBE&#10;GB+Z4AAAAAsBAAAPAAAAAAAAAAAAAAAAAKEEAABkcnMvZG93bnJldi54bWxQSwUGAAAAAAQABADz&#10;AAAArgUAAAAA&#10;">
                      <v:shape id="Text Box 78" o:spid="_x0000_s1078" type="#_x0000_t202" style="position:absolute;left:14936;top:-1879;width:7175;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9F35956" w14:textId="77777777" w:rsidR="00EA74A1" w:rsidRDefault="00EA74A1">
                              <w:pPr>
                                <w:spacing w:line="240" w:lineRule="exact"/>
                                <w:jc w:val="center"/>
                                <w:rPr>
                                  <w:b/>
                                  <w:bCs/>
                                  <w:sz w:val="18"/>
                                  <w:szCs w:val="18"/>
                                </w:rPr>
                              </w:pPr>
                              <w:r>
                                <w:rPr>
                                  <w:b/>
                                  <w:bCs/>
                                  <w:sz w:val="18"/>
                                  <w:szCs w:val="18"/>
                                </w:rPr>
                                <w:t>PRZYTRZYMAĆ</w:t>
                              </w:r>
                              <w:r>
                                <w:rPr>
                                  <w:sz w:val="18"/>
                                  <w:szCs w:val="18"/>
                                </w:rPr>
                                <w:br/>
                              </w:r>
                              <w:r>
                                <w:rPr>
                                  <w:b/>
                                  <w:bCs/>
                                  <w:sz w:val="24"/>
                                  <w:szCs w:val="24"/>
                                </w:rPr>
                                <w:t>5 sek.</w:t>
                              </w:r>
                            </w:p>
                          </w:txbxContent>
                        </v:textbox>
                      </v:shape>
                    </v:group>
                  </w:pict>
                </mc:Fallback>
              </mc:AlternateContent>
            </w:r>
            <w:r w:rsidR="002B3F86">
              <w:rPr>
                <w:noProof/>
                <w:lang w:val="pl-PL" w:eastAsia="pl-PL"/>
              </w:rPr>
              <w:drawing>
                <wp:inline distT="0" distB="0" distL="0" distR="0" wp14:anchorId="2AA73A4B" wp14:editId="6C740977">
                  <wp:extent cx="2339340"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70386"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339340" cy="2533650"/>
                          </a:xfrm>
                          <a:prstGeom prst="rect">
                            <a:avLst/>
                          </a:prstGeom>
                          <a:noFill/>
                          <a:ln>
                            <a:noFill/>
                          </a:ln>
                        </pic:spPr>
                      </pic:pic>
                    </a:graphicData>
                  </a:graphic>
                </wp:inline>
              </w:drawing>
            </w:r>
          </w:p>
        </w:tc>
        <w:tc>
          <w:tcPr>
            <w:tcW w:w="5034" w:type="dxa"/>
          </w:tcPr>
          <w:p w14:paraId="227DC3DF"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9:</w:t>
            </w:r>
          </w:p>
          <w:p w14:paraId="4DD00EAA" w14:textId="77777777" w:rsidR="003D19EB" w:rsidRDefault="002B3F86">
            <w:pPr>
              <w:pStyle w:val="ListParagraphExplicitLeft"/>
              <w:numPr>
                <w:ilvl w:val="0"/>
                <w:numId w:val="88"/>
              </w:numPr>
              <w:spacing w:line="240" w:lineRule="auto"/>
              <w:jc w:val="left"/>
              <w:rPr>
                <w:rFonts w:ascii="Times New Roman" w:hAnsi="Times New Roman"/>
                <w:lang w:val="pl-PL"/>
              </w:rPr>
            </w:pPr>
            <w:r>
              <w:rPr>
                <w:rFonts w:ascii="Times New Roman" w:hAnsi="Times New Roman"/>
                <w:lang w:val="pl-PL"/>
              </w:rPr>
              <w:t xml:space="preserve">Wypuścić trochę leku ze wstrzykiwacza, </w:t>
            </w:r>
            <w:r>
              <w:rPr>
                <w:rFonts w:ascii="Times New Roman" w:hAnsi="Times New Roman"/>
                <w:b/>
                <w:bCs/>
                <w:lang w:val="pl-PL"/>
              </w:rPr>
              <w:t>wciskając pokrętło dozujące</w:t>
            </w:r>
            <w:r>
              <w:rPr>
                <w:rFonts w:ascii="Times New Roman" w:hAnsi="Times New Roman"/>
                <w:lang w:val="pl-PL"/>
              </w:rPr>
              <w:t xml:space="preserve"> do oporu, a następnie </w:t>
            </w:r>
            <w:r>
              <w:rPr>
                <w:rFonts w:ascii="Times New Roman" w:hAnsi="Times New Roman"/>
                <w:b/>
                <w:bCs/>
                <w:lang w:val="pl-PL"/>
              </w:rPr>
              <w:t>powoli policzyć do 5, przytrzymując pokrętło dozujące</w:t>
            </w:r>
            <w:r>
              <w:rPr>
                <w:rFonts w:ascii="Times New Roman" w:hAnsi="Times New Roman"/>
                <w:lang w:val="pl-PL"/>
              </w:rPr>
              <w:t xml:space="preserve">. W okienku dawki musi być widoczna ikona </w:t>
            </w:r>
            <w:r>
              <w:rPr>
                <w:rFonts w:ascii="Times New Roman" w:hAnsi="Times New Roman"/>
                <w:noProof/>
                <w:sz w:val="24"/>
                <w:szCs w:val="24"/>
                <w:lang w:val="pl-PL" w:eastAsia="pl-PL"/>
              </w:rPr>
              <w:drawing>
                <wp:inline distT="0" distB="0" distL="0" distR="0" wp14:anchorId="3A9BF93D" wp14:editId="0CB57F4A">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56"/>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pl-PL"/>
              </w:rPr>
              <w:t xml:space="preserve">. </w:t>
            </w:r>
            <w:r>
              <w:rPr>
                <w:rFonts w:ascii="Times New Roman" w:hAnsi="Times New Roman"/>
                <w:b/>
                <w:bCs/>
                <w:lang w:val="pl-PL"/>
              </w:rPr>
              <w:t>Nie</w:t>
            </w:r>
            <w:r>
              <w:rPr>
                <w:rFonts w:ascii="Times New Roman" w:hAnsi="Times New Roman"/>
                <w:lang w:val="pl-PL"/>
              </w:rPr>
              <w:t xml:space="preserve"> wstrzykiwać do organizmu.</w:t>
            </w:r>
          </w:p>
          <w:p w14:paraId="41CF62A1" w14:textId="77777777" w:rsidR="003D19EB" w:rsidRDefault="003D19EB">
            <w:pPr>
              <w:pStyle w:val="ListParagraph"/>
              <w:spacing w:line="240" w:lineRule="auto"/>
              <w:rPr>
                <w:rFonts w:ascii="Times New Roman" w:hAnsi="Times New Roman"/>
                <w:lang w:val="pl-PL"/>
              </w:rPr>
            </w:pPr>
          </w:p>
          <w:p w14:paraId="4C079048" w14:textId="77777777" w:rsidR="003D19EB" w:rsidRDefault="002B3F86">
            <w:pPr>
              <w:pStyle w:val="ListParagraphExplicitLeft"/>
              <w:spacing w:line="240" w:lineRule="auto"/>
              <w:jc w:val="left"/>
              <w:rPr>
                <w:rFonts w:ascii="Times New Roman" w:hAnsi="Times New Roman"/>
                <w:lang w:val="pl-PL"/>
              </w:rPr>
            </w:pPr>
            <w:r>
              <w:rPr>
                <w:rFonts w:ascii="Times New Roman" w:hAnsi="Times New Roman"/>
                <w:lang w:val="pl-PL"/>
              </w:rPr>
              <w:t>Przygotowanie wstrzykiwacza powoduje usunięcie powietrza z wkładu i zapewnia jego prawidłowe działanie. Wstrzykiwacz został przygotowany, jeśli z końcówki igły wypływa niewielka ilość leku.</w:t>
            </w:r>
          </w:p>
          <w:p w14:paraId="5936F32B" w14:textId="77777777" w:rsidR="003D19EB" w:rsidRDefault="002B3F86">
            <w:pPr>
              <w:pStyle w:val="ListParagraphExplicitLeft"/>
              <w:numPr>
                <w:ilvl w:val="0"/>
                <w:numId w:val="42"/>
              </w:numPr>
              <w:spacing w:line="240" w:lineRule="auto"/>
              <w:jc w:val="left"/>
              <w:rPr>
                <w:rFonts w:ascii="Times New Roman" w:hAnsi="Times New Roman"/>
                <w:b/>
                <w:bCs/>
                <w:lang w:val="pl-PL"/>
              </w:rPr>
            </w:pPr>
            <w:r>
              <w:rPr>
                <w:rFonts w:ascii="Times New Roman" w:hAnsi="Times New Roman"/>
                <w:lang w:val="pl-PL"/>
              </w:rPr>
              <w:t xml:space="preserve">Jeśli nie widać leku, należy powtórzyć </w:t>
            </w:r>
            <w:r>
              <w:rPr>
                <w:rFonts w:ascii="Times New Roman" w:hAnsi="Times New Roman"/>
                <w:b/>
                <w:bCs/>
                <w:lang w:val="pl-PL"/>
              </w:rPr>
              <w:t>kroki 7-9</w:t>
            </w:r>
            <w:r>
              <w:rPr>
                <w:rFonts w:ascii="Times New Roman" w:hAnsi="Times New Roman"/>
                <w:lang w:val="pl-PL"/>
              </w:rPr>
              <w:t>, nie więcej niż 2 razy.</w:t>
            </w:r>
          </w:p>
          <w:p w14:paraId="2C1BB0BC" w14:textId="77777777" w:rsidR="003D19EB" w:rsidRDefault="002B3F86">
            <w:pPr>
              <w:pStyle w:val="ListParagraphExplicitLeft"/>
              <w:numPr>
                <w:ilvl w:val="0"/>
                <w:numId w:val="42"/>
              </w:numPr>
              <w:spacing w:line="240" w:lineRule="auto"/>
              <w:jc w:val="left"/>
              <w:rPr>
                <w:rFonts w:ascii="Times New Roman" w:hAnsi="Times New Roman"/>
                <w:b/>
                <w:bCs/>
                <w:lang w:val="pl-PL"/>
              </w:rPr>
            </w:pPr>
            <w:r>
              <w:rPr>
                <w:rFonts w:ascii="Times New Roman" w:hAnsi="Times New Roman"/>
                <w:lang w:val="pl-PL"/>
              </w:rPr>
              <w:t xml:space="preserve">Jeśli nadal nie widać leku, należy zmienić igłę wstrzykiwacza i powtórzyć </w:t>
            </w:r>
            <w:r>
              <w:rPr>
                <w:rFonts w:ascii="Times New Roman" w:hAnsi="Times New Roman"/>
                <w:b/>
                <w:bCs/>
                <w:lang w:val="pl-PL"/>
              </w:rPr>
              <w:t>kroki 7-9</w:t>
            </w:r>
            <w:r>
              <w:rPr>
                <w:rFonts w:ascii="Times New Roman" w:hAnsi="Times New Roman"/>
                <w:lang w:val="pl-PL"/>
              </w:rPr>
              <w:t>, nie więcej niż 1 raz.</w:t>
            </w:r>
          </w:p>
          <w:p w14:paraId="3D57D64B" w14:textId="77777777" w:rsidR="003D19EB" w:rsidRDefault="002B3F86">
            <w:pPr>
              <w:pStyle w:val="ListParagraphExplicitLeft"/>
              <w:numPr>
                <w:ilvl w:val="0"/>
                <w:numId w:val="42"/>
              </w:numPr>
              <w:spacing w:line="240" w:lineRule="auto"/>
              <w:jc w:val="left"/>
              <w:rPr>
                <w:rFonts w:ascii="Times New Roman" w:hAnsi="Times New Roman"/>
                <w:b/>
                <w:bCs/>
                <w:lang w:val="pl-PL"/>
              </w:rPr>
            </w:pPr>
            <w:r>
              <w:rPr>
                <w:rFonts w:ascii="Times New Roman" w:hAnsi="Times New Roman"/>
                <w:lang w:val="pl-PL"/>
              </w:rPr>
              <w:t xml:space="preserve">Jeżeli wciąż nie widać leku, należy skontaktować się z lokalnym biurem firmy </w:t>
            </w:r>
            <w:r>
              <w:rPr>
                <w:rFonts w:ascii="Times New Roman" w:hAnsi="Times New Roman"/>
                <w:highlight w:val="lightGray"/>
                <w:lang w:val="pl-PL"/>
              </w:rPr>
              <w:t>Lilly</w:t>
            </w:r>
            <w:r>
              <w:rPr>
                <w:rFonts w:ascii="Times New Roman" w:hAnsi="Times New Roman"/>
                <w:lang w:val="pl-PL"/>
              </w:rPr>
              <w:t xml:space="preserve"> </w:t>
            </w:r>
            <w:r>
              <w:rPr>
                <w:rStyle w:val="cf01"/>
                <w:rFonts w:ascii="Times New Roman" w:hAnsi="Times New Roman" w:cs="Times New Roman"/>
                <w:sz w:val="22"/>
                <w:szCs w:val="22"/>
                <w:lang w:val="pl-PL"/>
              </w:rPr>
              <w:t>wymienionym w ulotce informacyjnej dla pacjenta.</w:t>
            </w:r>
          </w:p>
        </w:tc>
      </w:tr>
    </w:tbl>
    <w:p w14:paraId="30D3D9D3" w14:textId="77777777" w:rsidR="003D19EB" w:rsidRDefault="003D19EB">
      <w:pPr>
        <w:spacing w:line="240" w:lineRule="auto"/>
        <w:rPr>
          <w:b/>
          <w:szCs w:val="22"/>
          <w:lang w:val="pl-PL"/>
        </w:rPr>
      </w:pPr>
    </w:p>
    <w:p w14:paraId="4A583C1C" w14:textId="77777777" w:rsidR="003D19EB" w:rsidRDefault="002B3F86">
      <w:pPr>
        <w:keepNext/>
        <w:spacing w:line="240" w:lineRule="auto"/>
        <w:rPr>
          <w:b/>
          <w:szCs w:val="22"/>
          <w:lang w:val="pl-PL"/>
        </w:rPr>
      </w:pPr>
      <w:r>
        <w:rPr>
          <w:b/>
          <w:bCs/>
          <w:szCs w:val="22"/>
          <w:lang w:val="pl-PL"/>
        </w:rPr>
        <w:t>Podawanie leku Mounjaro za pomocą wstrzykiwacza KwikPen</w:t>
      </w:r>
    </w:p>
    <w:p w14:paraId="3606CA73" w14:textId="77777777" w:rsidR="003D19EB" w:rsidRDefault="003D19EB">
      <w:pPr>
        <w:keepNext/>
        <w:spacing w:line="240" w:lineRule="auto"/>
        <w:rPr>
          <w:szCs w:val="22"/>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3D19EB" w:rsidRPr="0027321E" w14:paraId="3AB10418" w14:textId="77777777">
        <w:tc>
          <w:tcPr>
            <w:tcW w:w="3964" w:type="dxa"/>
          </w:tcPr>
          <w:p w14:paraId="3D91742C" w14:textId="77777777" w:rsidR="003D19EB" w:rsidRDefault="002B3F86">
            <w:pPr>
              <w:spacing w:line="240" w:lineRule="auto"/>
              <w:jc w:val="center"/>
              <w:rPr>
                <w:rFonts w:ascii="Times New Roman" w:hAnsi="Times New Roman"/>
              </w:rPr>
            </w:pPr>
            <w:r>
              <w:rPr>
                <w:noProof/>
                <w:lang w:val="pl-PL" w:eastAsia="pl-PL"/>
              </w:rPr>
              <w:drawing>
                <wp:inline distT="0" distB="0" distL="0" distR="0" wp14:anchorId="29E10377" wp14:editId="24657DFB">
                  <wp:extent cx="2397173" cy="1269894"/>
                  <wp:effectExtent l="0" t="0" r="3175" b="6985"/>
                  <wp:docPr id="76" name="Picture 76" descr="Schematyczny rysunek ciała osob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a:blip r:embed="rId55" cstate="print">
                            <a:extLst>
                              <a:ext uri="{28A0092B-C50C-407E-A947-70E740481C1C}">
                                <a14:useLocalDpi xmlns:a14="http://schemas.microsoft.com/office/drawing/2010/main" val="0"/>
                              </a:ext>
                            </a:extLst>
                          </a:blip>
                          <a:srcRect l="-413" r="-676"/>
                          <a:stretch>
                            <a:fillRect/>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10228006"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 xml:space="preserve">              a. </w:t>
            </w:r>
            <w:proofErr w:type="spellStart"/>
            <w:r>
              <w:rPr>
                <w:rFonts w:ascii="Times New Roman" w:hAnsi="Times New Roman"/>
                <w:b/>
                <w:bCs/>
              </w:rPr>
              <w:t>Przód</w:t>
            </w:r>
            <w:proofErr w:type="spellEnd"/>
            <w:r>
              <w:rPr>
                <w:rFonts w:ascii="Times New Roman" w:hAnsi="Times New Roman"/>
                <w:b/>
                <w:bCs/>
              </w:rPr>
              <w:t xml:space="preserve">              b. </w:t>
            </w:r>
            <w:proofErr w:type="spellStart"/>
            <w:r>
              <w:rPr>
                <w:rFonts w:ascii="Times New Roman" w:hAnsi="Times New Roman"/>
                <w:b/>
                <w:bCs/>
              </w:rPr>
              <w:t>Tył</w:t>
            </w:r>
            <w:proofErr w:type="spellEnd"/>
          </w:p>
        </w:tc>
        <w:tc>
          <w:tcPr>
            <w:tcW w:w="5097" w:type="dxa"/>
          </w:tcPr>
          <w:p w14:paraId="169616F6"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10:</w:t>
            </w:r>
          </w:p>
          <w:p w14:paraId="16FB985D" w14:textId="77777777" w:rsidR="003D19EB" w:rsidRDefault="002B3F86">
            <w:pPr>
              <w:pStyle w:val="ListParagraphExplicitLeft"/>
              <w:numPr>
                <w:ilvl w:val="0"/>
                <w:numId w:val="88"/>
              </w:numPr>
              <w:spacing w:line="240" w:lineRule="auto"/>
              <w:jc w:val="left"/>
              <w:rPr>
                <w:rFonts w:ascii="Times New Roman" w:hAnsi="Times New Roman"/>
              </w:rPr>
            </w:pPr>
            <w:proofErr w:type="spellStart"/>
            <w:r>
              <w:rPr>
                <w:rFonts w:ascii="Times New Roman" w:hAnsi="Times New Roman"/>
              </w:rPr>
              <w:t>Wybrać</w:t>
            </w:r>
            <w:proofErr w:type="spellEnd"/>
            <w:r>
              <w:rPr>
                <w:rFonts w:ascii="Times New Roman" w:hAnsi="Times New Roman"/>
              </w:rPr>
              <w:t xml:space="preserve"> </w:t>
            </w:r>
            <w:proofErr w:type="spellStart"/>
            <w:r>
              <w:rPr>
                <w:rFonts w:ascii="Times New Roman" w:hAnsi="Times New Roman"/>
              </w:rPr>
              <w:t>miejsce</w:t>
            </w:r>
            <w:proofErr w:type="spellEnd"/>
            <w:r>
              <w:rPr>
                <w:rFonts w:ascii="Times New Roman" w:hAnsi="Times New Roman"/>
              </w:rPr>
              <w:t xml:space="preserve"> </w:t>
            </w:r>
            <w:proofErr w:type="spellStart"/>
            <w:r>
              <w:rPr>
                <w:rFonts w:ascii="Times New Roman" w:hAnsi="Times New Roman"/>
              </w:rPr>
              <w:t>wstrzyknięcia</w:t>
            </w:r>
            <w:proofErr w:type="spellEnd"/>
            <w:r>
              <w:rPr>
                <w:rFonts w:ascii="Times New Roman" w:hAnsi="Times New Roman"/>
              </w:rPr>
              <w:t>.</w:t>
            </w:r>
          </w:p>
          <w:p w14:paraId="4D10D5B7" w14:textId="77777777" w:rsidR="003D19EB" w:rsidRDefault="002B3F86">
            <w:pPr>
              <w:pStyle w:val="ListParagraphExplicitLeft"/>
              <w:numPr>
                <w:ilvl w:val="0"/>
                <w:numId w:val="83"/>
              </w:numPr>
              <w:spacing w:line="240" w:lineRule="auto"/>
              <w:ind w:left="1135"/>
              <w:jc w:val="left"/>
              <w:rPr>
                <w:rFonts w:ascii="Times New Roman" w:hAnsi="Times New Roman"/>
                <w:lang w:val="pl-PL"/>
              </w:rPr>
            </w:pPr>
            <w:r>
              <w:rPr>
                <w:rFonts w:ascii="Times New Roman" w:hAnsi="Times New Roman"/>
                <w:lang w:val="pl-PL"/>
              </w:rPr>
              <w:t>Pacjent lub inna osoba mogą wstrzyknąć lek w udo lub w okolicę brzucha (powłoki brzuszne) w odległości co najmniej 5 cm od pępka.</w:t>
            </w:r>
          </w:p>
          <w:p w14:paraId="19E3B496" w14:textId="77777777" w:rsidR="003D19EB" w:rsidRDefault="002B3F86">
            <w:pPr>
              <w:pStyle w:val="ListParagraphExplicitLeft"/>
              <w:numPr>
                <w:ilvl w:val="0"/>
                <w:numId w:val="83"/>
              </w:numPr>
              <w:spacing w:line="240" w:lineRule="auto"/>
              <w:ind w:left="1135" w:hanging="350"/>
              <w:jc w:val="left"/>
              <w:rPr>
                <w:rFonts w:ascii="Times New Roman" w:hAnsi="Times New Roman"/>
                <w:lang w:val="pl-PL"/>
              </w:rPr>
            </w:pPr>
            <w:r>
              <w:rPr>
                <w:rFonts w:ascii="Times New Roman" w:hAnsi="Times New Roman"/>
                <w:lang w:val="pl-PL"/>
              </w:rPr>
              <w:t>Inna osoba może wykonać u pacjenta wstrzyknięcie w tylną górną część ramienia.</w:t>
            </w:r>
          </w:p>
          <w:p w14:paraId="4F938F92" w14:textId="77777777" w:rsidR="003D19EB" w:rsidRDefault="002B3F86">
            <w:pPr>
              <w:pStyle w:val="ListParagraphExplicitLeft"/>
              <w:numPr>
                <w:ilvl w:val="0"/>
                <w:numId w:val="88"/>
              </w:numPr>
              <w:spacing w:line="240" w:lineRule="auto"/>
              <w:jc w:val="left"/>
              <w:rPr>
                <w:rFonts w:ascii="Times New Roman" w:hAnsi="Times New Roman"/>
                <w:lang w:val="pl-PL"/>
              </w:rPr>
            </w:pPr>
            <w:r>
              <w:rPr>
                <w:rFonts w:ascii="Times New Roman" w:hAnsi="Times New Roman"/>
                <w:lang w:val="pl-PL"/>
              </w:rPr>
              <w:t xml:space="preserve">Miejsce wstrzyknięcia należy </w:t>
            </w:r>
            <w:r>
              <w:rPr>
                <w:rFonts w:ascii="Times New Roman" w:hAnsi="Times New Roman"/>
                <w:b/>
                <w:bCs/>
                <w:lang w:val="pl-PL"/>
              </w:rPr>
              <w:t>zmieniać</w:t>
            </w:r>
            <w:r>
              <w:rPr>
                <w:rFonts w:ascii="Times New Roman" w:hAnsi="Times New Roman"/>
                <w:lang w:val="pl-PL"/>
              </w:rPr>
              <w:t xml:space="preserve"> co tydzień. Można wybrać tę samą okolicę ciała, ale lek należy wstrzykiwać w różnych miejscach w obrębie tej okolicy.</w:t>
            </w:r>
          </w:p>
          <w:p w14:paraId="6AF7ACE7" w14:textId="77777777" w:rsidR="003D19EB" w:rsidRDefault="003D19EB">
            <w:pPr>
              <w:spacing w:line="240" w:lineRule="auto"/>
              <w:rPr>
                <w:rFonts w:ascii="Times New Roman" w:hAnsi="Times New Roman"/>
                <w:lang w:val="pl-PL"/>
              </w:rPr>
            </w:pPr>
          </w:p>
        </w:tc>
      </w:tr>
      <w:tr w:rsidR="003D19EB" w14:paraId="010A1A97" w14:textId="77777777">
        <w:tc>
          <w:tcPr>
            <w:tcW w:w="3964" w:type="dxa"/>
          </w:tcPr>
          <w:p w14:paraId="33F6CF08" w14:textId="70558371" w:rsidR="003D19EB" w:rsidRDefault="00601A13">
            <w:pPr>
              <w:spacing w:line="240" w:lineRule="auto"/>
              <w:jc w:val="center"/>
            </w:pPr>
            <w:r>
              <w:rPr>
                <w:noProof/>
                <w:lang w:val="pl-PL" w:eastAsia="pl-PL"/>
              </w:rPr>
              <w:lastRenderedPageBreak/>
              <mc:AlternateContent>
                <mc:Choice Requires="wpg">
                  <w:drawing>
                    <wp:inline distT="0" distB="0" distL="0" distR="0" wp14:anchorId="3D73DBDB" wp14:editId="350A89CE">
                      <wp:extent cx="2286000" cy="1247775"/>
                      <wp:effectExtent l="0" t="0" r="0" b="0"/>
                      <wp:docPr id="1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47775"/>
                                <a:chOff x="0" y="0"/>
                                <a:chExt cx="22860" cy="12477"/>
                              </a:xfrm>
                            </wpg:grpSpPr>
                            <pic:pic xmlns:pic="http://schemas.openxmlformats.org/drawingml/2006/picture">
                              <pic:nvPicPr>
                                <pic:cNvPr id="18" name="Picture 8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 cy="12236"/>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81"/>
                              <wps:cNvSpPr txBox="1">
                                <a:spLocks noChangeArrowheads="1"/>
                              </wps:cNvSpPr>
                              <wps:spPr bwMode="auto">
                                <a:xfrm>
                                  <a:off x="1715" y="9671"/>
                                  <a:ext cx="11718" cy="2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04A78" w14:textId="77777777" w:rsidR="00EA74A1" w:rsidRDefault="00EA74A1">
                                    <w:pPr>
                                      <w:jc w:val="center"/>
                                      <w:rPr>
                                        <w:b/>
                                        <w:sz w:val="20"/>
                                      </w:rPr>
                                    </w:pPr>
                                    <w:r>
                                      <w:rPr>
                                        <w:b/>
                                        <w:bCs/>
                                        <w:sz w:val="20"/>
                                      </w:rPr>
                                      <w:t>Wybrać dawkę</w:t>
                                    </w:r>
                                  </w:p>
                                </w:txbxContent>
                              </wps:txbx>
                              <wps:bodyPr rot="0" vert="horz" wrap="square" lIns="91440" tIns="45720" rIns="91440" bIns="45720" anchor="t" anchorCtr="0" upright="1">
                                <a:noAutofit/>
                              </wps:bodyPr>
                            </wps:wsp>
                          </wpg:wgp>
                        </a:graphicData>
                      </a:graphic>
                    </wp:inline>
                  </w:drawing>
                </mc:Choice>
                <mc:Fallback>
                  <w:pict>
                    <v:group w14:anchorId="3D73DBDB" id="Group 79" o:spid="_x0000_s1079" style="width:180pt;height:98.25pt;mso-position-horizontal-relative:char;mso-position-vertical-relative:line" coordsize="22860,12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NsbsZAwAAkAcAAA4AAABkcnMvZTJvRG9jLnhtbKxV227bMAx9H7B/&#10;EPzeOvHSXIwkRdeuRYFdirX7AFmWbaG2pElynOzrR8p26jTD1nV7sCGKEnV4eCgtz7dVSTbcWKHk&#10;KhifjgLCJVOpkPkq+PZwfTIPiHVUprRUkq+CHbfB+frtm2WjYx6pQpUpNwSCSBs3ehUUzuk4DC0r&#10;eEXtqdJcgjNTpqIOTJOHqaENRK/KMBqNpmGjTKqNYtxamL1qncHax88yztyXLLPckXIVADbn/8b/&#10;E/yH6yWNc0N1IVgHg74CRUWFhEP3oa6oo6Q24ihUJZhRVmXulKkqVFkmGPc5QDbj0bNsboyqtc8l&#10;j5tc72kCap/x9Oqw7PPmxuh7fWda9DD8qNijBV7CRufx0I923i4mSfNJpVBPWjvlE99mpsIQkBLZ&#10;en53e3751hEGk1E0n45GUAYGvnE0mc1mZ20FWAFlOtrHig/DnYN9uCukcXuoB9oBWy+1YDF8HVkw&#10;OiLrz6KCXa42POiCVC+KUVHzWOsTqKumTiSiFG7nNQr8ICi5uRMMeUYDeL0zRKTAA3SIpBVwCW48&#10;lcy9LPtV7R6KOfnKEKkuCypzfmE1yBsCwP5+yhjVFJymFqeRo8Mo3jzAkZRCX4uyxNLhuMsYOuSZ&#10;wn5BWqveK8XqikvXtqPhJSSvpC2EtgExMa8SDlma29QDorE17Cvg9o1nneGOFXh4BiC6eSjs3uER&#10;P4HEdCyI9R/016soejc9UBEwbKy74aoiOADIgNJLm24+WsQLuPoliFgqJK4nGVF1fANIvH/gQrM9&#10;n2AdMfpXPXtfUM0BDYYdaGfRa+cBe+y92pK5p7lbhn1N3BbmUQ8I2rbt/RvFDLa2x72I7/FsfBYQ&#10;aOvFdNYVuu/6MfhA49jz0Xz0v0incSkPq9DOwGVgvURa8G6bbH2bTRZYbXQmKt0BLUZBjeEugscL&#10;BoUyPwLSwEOwCuz3mmLzl7cSqrYYTyb4cnhjcjaLwDBDTzL0UMkg1CpwAWmHl659bWptRF7ASW0d&#10;pLqAmzMTXldPqEBBaIBw/Mhf+1543ROF78rQ9queHtL1TwAAAP//AwBQSwMECgAAAAAAAAAhADkp&#10;VUc2SwEANksBABUAAABkcnMvbWVkaWEvaW1hZ2UxLmpwZWf/2P/tACxQaG90b3Nob3AgMy4wADhC&#10;SU0D7QAAAAAAEAEsAAAAAQABASwAAAABAAH/4VnYaHR0cDovL25zLmFkb2JlLmNvbS94YXAvMS4w&#10;LwA8P3hwYWNrZXQgYmVnaW49Iu+7vyIgaWQ9Ilc1TTBNcENlaGlIenJlU3pOVGN6a2M5ZCI/Pgo8&#10;eDp4bXBtZXRhIHhtbG5zOng9ImFkb2JlOm5zOm1ldGEvIiB4OnhtcHRrPSJBZG9iZSBYTVAgQ29y&#10;ZSA5LjAtYzAwMSA3OS4xNGVjYjQyLCAyMDIyLzEyLzAyLTE5OjEyOjQ0ICAgICAgICAiPgogICA8&#10;cmRmOlJERiB4bWxuczpyZGY9Imh0dHA6Ly93d3cudzMub3JnLzE5OTkvMDIvMjItcmRmLXN5bnRh&#10;eC1ucyMiPgogICAgICA8cmRmOkRlc2NyaXB0aW9uIHJkZjphYm91dD0iIgogICAgICAgICAgICB4&#10;bWxuczpkYz0iaHR0cDovL3B1cmwub3JnL2RjL2VsZW1lbnRzLzEuMS8iCiAgICAgICAgICAgIHht&#10;bG5zOnhtcD0iaHR0cDovL25zLmFkb2JlLmNvbS94YXAvMS4wLyIKICAgICAgICAgICAgeG1sbnM6&#10;eG1wR0ltZz0iaHR0cDovL25zLmFkb2JlLmNvbS94YXAvMS4wL2cvaW1nLy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pbGx1c3RyYXRvcj0iaHR0&#10;cDovL25zLmFkb2JlLmNvbS9pbGx1c3RyYXRvci8xLjAvIgogICAgICAgICAgICB4bWxuczpwZGY9&#10;Imh0dHA6Ly9ucy5hZG9iZS5jb20vcGRmLzEuMy8iPgogICAgICAgICA8ZGM6Zm9ybWF0PmltYWdl&#10;L2pwZWc8L2RjOmZvcm1hdD4KICAgICAgICAgPGRjOnRpdGxlPgogICAgICAgICAgICA8cmRmOkFs&#10;dD4KICAgICAgICAgICAgICAgPHJkZjpsaSB4bWw6bGFuZz0ieC1kZWZhdWx0Ij5UU1RJTTAwMTUx&#10;MDwvcmRmOmxpPgogICAgICAgICAgICA8L3JkZjpBbHQ+CiAgICAgICAgIDwvZGM6dGl0bGU+CiAg&#10;ICAgICAgIDx4bXA6TWV0YWRhdGFEYXRlPjIwMjMtMDQtMTNUMTI6NDU6MjItMDQ6MDA8L3htcDpN&#10;ZXRhZGF0YURhdGU+CiAgICAgICAgIDx4bXA6TW9kaWZ5RGF0ZT4yMDIzLTA0LTEzVDE2OjQ1OjIz&#10;WjwveG1wOk1vZGlmeURhdGU+CiAgICAgICAgIDx4bXA6Q3JlYXRlRGF0ZT4yMDIzLTA0LTEzVDEy&#10;OjQ1OjIyLTA0OjAwPC94bXA6Q3JlYXRlRGF0ZT4KICAgICAgICAgPHhtcDpDcmVhdG9yVG9vbD5B&#10;ZG9iZSBJbGx1c3RyYXRvciAyNy40IChNYWNpbnRvc2gpPC94bXA6Q3JlYXRvclRvb2w+CiAgICAg&#10;ICAgIDx4bXA6VGh1bWJuYWlscz4KICAgICAgICAgICAgPHJkZjpBbHQ+CiAgICAgICAgICAgICAg&#10;IDxyZGY6bGkgcmRmOnBhcnNlVHlwZT0iUmVzb3VyY2UiPgogICAgICAgICAgICAgICAgICA8eG1w&#10;R0ltZzp3aWR0aD4yNTY8L3htcEdJbWc6d2lkdGg+CiAgICAgICAgICAgICAgICAgIDx4bXBHSW1n&#10;OmhlaWdodD4xNDA8L3htcEdJbWc6aGVpZ2h0PgogICAgICAgICAgICAgICAgICA8eG1wR0ltZzpm&#10;b3JtYXQ+SlBFRzwveG1wR0ltZzpmb3JtYXQ+CiAgICAgICAgICAgICAgICAgIDx4bXBHSW1nOmlt&#10;YWdlPi85ai80QUFRU2taSlJnQUJBZ0VCTEFFc0FBRC83UUFzVUdodmRHOXphRzl3SURNdU1BQTRR&#10;a2xOQSswQUFBQUFBQkFCTEFBQUFBRUEmI3hBO0FRRXN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ak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N2wrWjM1blczazIyczdPenMz&#10;MWomI3hBO3pWckRtRFF0Q2dQN3llVGFydWFIaEVsYXN4L3FRcXhhMS9KN3psNXNVWC81bmVhcnlW&#10;cGZpL3cxb2tyV1duUXFmOTF1eWZ2SnlLL2EmI3hBO0pyL2xFWXFpeC96aTMrUmxCejh0bVJ2Mm5h&#10;KzFEa3g3azB1QUtuRlhmOUN1ZmtUL0FOU3ovd0JQMm9mOWxHS3Uvd0NoWFB5Si93Q3AmI3hBO1ov&#10;NmZ0US83S01WZC93QkN1ZmtUL3dCU3ovMC9haC8yVVlxNy9vVno4aWYrcFovNmZ0US83S01WZC8w&#10;SzUrUlAvVXMvOVAyb2Y5bEcmI3hBO0t1LzZGYy9Jbi9xV2YrbjdVUDhBc294Vmhmbkw4dWYrY1Zm&#10;S2QyYkMrMEdTNjFOUUdmVDdPN3Y1WlVEQ285Um11a2lqSkc0RHVDUnUmI3hBO0FjaFBKR0hNMDVH&#10;bjBtWE9heHhNajVNWitvLzg0cWY5U0xxdi9TVkwvd0I1TEtmemVQdmM3K1F0Wi9xWmQ5Ui81eFUv&#10;NmtYVmYra3EmI3hBO1gvdkpZL204ZmV2OGhhei9BRk11K28vODRxZjlTTHF2L1NWTC93QjVMSDgz&#10;ajcxL2tMV2Y2bVZGSS84QW5GSjUzaFR5RnJER00wZHgmI3hBO2NTOEFmRGwra3FFanVCdU1tZFJB&#10;Q3lYSHg5bWFpWklqQXlyWTF1TDkvSmszbGp5TC93QTRsK1lieUt3aDBWN0RVWnlGaHRMKzYxR0Um&#10;I3hBO3V6ZEVTVVhMUU81cDloWkMzdGtvWll5NUcyclVhUExoTlpJbVB2RE92K2hYUHlKLzZsbi9B&#10;S2Z0US83S01zY1ozL1FybjVFLzlTei8mI3hBO0FOUDJvZjhBWlJpcnYraFhQeUovNmxuL0FLZnRR&#10;LzdLTVZkLzBLNStSUDhBMUxQL0FFL2FoLzJVWXE3L0FLRmMvSW4vQUtsbi9wKzEmI3hBO0Qvc294&#10;VjMvQUVLNStSUC9BRkxQL1Q5cUgvWlJpcnYraFhQeUovNmxuL3ArMUQvc294VjMvUXJuNUUvOVN6&#10;LzAvYWgvMlVZcTcvb1YmI3hBO3o4aWYrcFovNmZ0US93Q3lqRlhmOUN1ZmtULzFMUDhBMC9haC93&#10;QmxHS3UvNkZjL0luL3FXZjhBcCsxRC9zb3hWMy9Rcm41RS93RFUmI3hBO3MvOEFUOXFIL1pSaXJB&#10;TmUvTGYvQUp4OFhWSmZMM2s3eVZMNXQ4elJmRFBiV1dvWDYyZG9UME43ZU5jZWxGMFB3amsvYW1L&#10;cStnLzgmI3hBOzRjK1daN29hajVubFcxNTBJMFBSWG5Gckgva3RjM2ozRnhMN2tjTjhWWnN2L09M&#10;UDVHckdGSGw1dlVBb0p2cjE5ekIvbS92K05mb3gmI3hBO1ZEWFg1UGVjdkthbS93RHl4ODFYa1RS&#10;ZkYvaHJXNVd2ZE9tVWY3clJuL2VRRTArMERYL0tBeFZsUDVZL21kYmVjcmE4czd5emZSL04mI3hB&#10;O1dqdUlOZDBLYy92SUpONk9ob09jVDBxckQraEtyRnZ5ZXRWODJlY3ZOWDVuWDQ5VnBieVhSUExY&#10;TGRZZE9zbTRNOGZXaG5rcVc5K1gmI3hBO1k0cTlneFYyS3V4VjJLdXhWMkt1eFY1MytjWDVqVGVW&#10;OUxpMDNTV0grSWRVVnZxemtCaGJRTFFTWExBN0VpdkdNSHEyOUNxdGxPZk0mI3hBO01jYkxtOW42&#10;S1dweWpISDRudUhlK2FoWVBWbWRua2tjbDVKWkNYZDNZMVozZGlXWm1PNUo2NW9NbVV6Tmw5VDBl&#10;bng2ZkdNZU1WRWYmI3hBO2I1bnpkOVFQaGtMY25qZDlRUGhqYThhZ2JKN201YTFpSlZJNkc2bFhZ&#10;amtLckdyRG96RGNucXErQlpUbDhBSXg0ajhCK2wxV3F6eXomI3hBO1pQQmdhaVBybC92UjVucWVn&#10;ODBlbWxwR2lvaUJFVUFLcWlnQUhRQURLWlNKTmx6c1FqamlJd0ZSSFJ6NldraUZKRURvMnpLd3FD&#10;UGMmI3hBO0hHTWlEWVJtakRKRXhtQktKNlBjL3dBa1B6Q3ZyeG04cGE1TzA5N2J4ZXJwRjdLM0tT&#10;ZTNTZ2VHUmp1MGtOUjhSM1pEdlVxekhmYVgmI3hBO1VlSkh6RDVwMngyYitWeTBQb2w5UDZ2Zzll&#10;ekpkUzdGWFlxN0ZYWXE3RlhZcTdGWFlxdy96ZCthdmxMeTFkRFRKSlpOVTh3eWY3eismI3hBO1g5&#10;TFQ2MWZ5RTdqOTBoL2RqdnlrS2pGVWhieXIrWWZudjQvT04yM2xqeTIvVHl0cFUxYnVkQ2VsL2Zw&#10;U2dJNnh3YkVIZHNWWjlvSGwmI3hBOzNRL0wybVJhWG9sakRwMm53LzNkdmJvRVd0S0ZqVDdUR203&#10;SGM5OFZUREZYWXE3RlhqLzV3MnkrVXZPUGxiOHo3RWVrMFY1Rm92bVgmI3hBO2pzSnRPdkR4VjVC&#10;dFV3U1VLKy9Ic01WUmYvT0xZSC9LalBMYjArS1Ezek8zZG0vU0Z3S2s5elFZcTlWeFYyS3V4VjJL&#10;dXhWMktxVjMmI3hBO2QyMW5hVFhkMUlzTnRieHRMUE01b3FSb0N6TXg4QUJYRlh5M3ExOWQrWnRh&#10;dmZNbDJySytwTURhd3VDR2hzMHFMYUdoK3lRaDV1UDUmI3hBOzJieHpSYTNOeHpyb0h2dXdkS01H&#10;SGlQMVQzK0hRZnBRL3dDalBiTU4zdml1L1JudGl2aXFOeFlUcUk0cldIMTcyNWxqdHJLMzZlcFAm&#10;I3hBO013ampTdTlBV2I0ajJGVDJ5N0JpTTVBT0hyOWVNR0l6NjlQZXMwTFRTbW1ScklwRjByT3Q4&#10;RyswTHBISzNDdDdyS3JMVG9LVUcyUzEmI3hBO0lJbVFlbjNkSEg3S3lST25qSWM1Ym56bC9GOXYy&#10;Smg5UTlzb3AyUEc3Nmg3WTB2R3Q5UzcwZTV0ZGRzbExYbWp6TGV3b3U3T0k2K3ImI3hBO0VQOEFq&#10;TkNYai8yV1pPa3ljR1FlZXpxdTJzQXphYy96bytvZkRuOWo2bnM3dTN2TFNDOHRuRWx2Y3hyTkRJ&#10;T2pJNmhsWWZNSE4rK2UmI3hBO0t1S3V4VjJLdXhWMkt1eFZodm1uODB0QjBYVWhvVmpEY2VZUE5E&#10;cnlqMEhTMUUwNmpZYzdoNmlPM1RjVmFSaHQwQnhWSmo1WC9OUHomI3hBO2VPWG1uV1Y4cTZQSjEw&#10;SFFINVhib2QrTnpxVHJWU09oRUNnRWQ4VlpkNVU4amVVdktkcTF2NWYweUd4RW45L09vNVR6R3Rl&#10;VTA3OHAmI3hBO1pUWHU3SEZVOXhWMkt1eFYyS3V4VjVWL3psSUIvd0FxTTh5UFQ0b3pZc2pkMWI5&#10;SVc0cUQyTkRpcnY4QW5Gei9BTWtUNVovNlB2OEEmI3hBO3VvWEdLdlZjVmRpcnNWZGlyc1ZkaXJ6&#10;djg2dFRjNkpaZVdZQ2ZWOHdURkxxbmF3dGdKYnF2K1RKKzdnYjJreW5QazRZRXVYb2NIaTUmI3hB&#10;O1l4UExyN25uMzZMUGhtaDRYdmZHZCtpejRZOEsrTTc5Rm53eDRWOFpQUHl1OHZKcVhubTQxT1ZR&#10;MXA1YWpFY0ZkLzhBY2hkcFVuL1cmI3hBO2h0Vy81TGUyYlhRNHFqeGQ3eW5idXJNNWlBNVIrOC9z&#10;Uzd6bG9xNmIrWVd0V3lLUkJxS3c2dEFQMlFiZ05ET3Evd0RQYTNNamU4bVYmI3hBO2RvWTl4Snkr&#10;d05SVVpRK0tBK3BlMmE2bm92RWQ5UzlzYVh4R3ZxUS9seHBCeVBVdnlYdldtOGcyZGpJZjN1alN6&#10;NldWcldrZHJLVnQmI3hBO2gvMGpla2M2TEhMaWlDK2Q1OGZCT1VlNGxuR1RhbllxN0ZYWXFzbm5n&#10;dDRKSjU1RmlnaVV2TEs1Q29pS0tzek1kZ0FOeVRpcnkvOEEmI3hBO3hGNXgvTXFTU0h5alBKNWQ4&#10;a2htam04MU1uK20zd0JLc05NamNVamo3ZldIRmY1UnNjVlp0NVA4a2VXZktHbW5UOUJzMXRra2Ix&#10;THEmI3hBO2RpWG51SlQxbG5tYXJ5T1Nlckg1VUdLcDdpcnNWZGlyc1ZTL1VOZHNMRFU5TDAyNExD&#10;NDFpU1dHeklGVk1rTUwzREt4cnQrN2pZajUmI3hBO1lxbUdLdXhWNVYvemxILzVJbnpOL3dCR1Av&#10;ZFF0OFZkL3dBNHVmOEFraWZMUC9SOS93QjFDNHhWNnJpcnNWZGlyc1ZkaXJzVmVVYTQmI3hBO3I2&#10;MStZV3NYRmVWdm9rTUdrMjQ3Q1dSQmVYTEtmOG9UUUtmZE13OVh2UWR0Mlo2Ymw4Ri82SVBobUY0&#10;YnQvekR2MFFmREh3MS9NTFomI3hBO2ROU0tKNVpEeGpqVXM3SG9GQXFTY1Bob09wcGt2NVM2ZTl0&#10;NUZzTHVaU3QxclBQVnJrTjlvRzliMVkwYjNpaEtSLzdITnRHTkNubHMmI3hBO2t6T1JrZXFTZm01&#10;WWhOYjhyNm9CL2VTWGVsU0VkUDhBU0lmclNGdmtiRWdmNjN2bEdyaGNQYzUzWldYZ3pEejJTRDZw&#10;N1pxZUY2bngmI3hBO1hmVlBiSGhYeFhmVlBiSGhYeFUvL0tTWDZ0cnZtalN1Z2RyTFZWSHZjeE5h&#10;TlQvcEFGZm43NXR0SWZSN25sdTFJL3ZpZSt2MVBUTXkmI3hBO1hYT3hWMkt1eFY1VnJiUy9tZDV2&#10;dWZLOExNUElmbHlZSjVsbWpZcU5SMUJRR1hUbFpTUDNVTlEwL2kxRjI2NHE5U2dnZ3Q0STRJSTEm&#10;I3hBO2lnaVVKRkVnQ29pS0tLcXFOZ0FOZ0JpcS9GWFlxN0ZYWXE3RldHZm1rMzFQU2RKOHdWb3Zs&#10;N1Y3TytuYWxTdHRJNXM3cHY4QVlXOTMmI3hBO0l4K1dLc3p4VjJLdkt2OEFuS1AvQU1rVDVtLzZN&#10;ZjhBdW9XK0t1LzV4Yy84a1Q1Wi93Q2o3L3VvWEdLdlZjVmRpcnNWZGlyc1ZkaXImI3hBO3lYeTVy&#10;ZGpwME9vcHF0aHJLYWpjYXBxVnpPSTlFMWVkT010N0tZZU1zTnJKRzZpRDB3ckt4cU1xbmpzdVJq&#10;emNJcE52OFgrWHYrV0wmI3hBO1hQOEF3bjliL3dDeVBJK0N6L01sMytML0FDOS95eGE1L3dDRS9y&#10;Zi9BR1I0K0N2NWtwUDV5OHhXVi81UzFtdzBtdzF0dFR2TEtlMnMmI3hBO3dkQjFoQUpab3pHaDVT&#10;V2lvS0ZxL0VRTUl4YnNaYWdrVTladDRJYmVDTzNoVUpEQ3F4eG9PaXFvb0FQa011Y1poMzV2UWN2&#10;SnJYZysmI3hBOzNwdDlZWHZMd2pqdTR4T2YrUkRTWkdZc0VObUtYRE1IdUtTL1V2Yk5Wd3ZTK0k3&#10;Nmw3WThLK0k3Nmw3WThLK0lnYlBXZEs4citlYkwmI3hBO1VkWHZZTk4wclVOUHVyT2U3dXBVZ2lF&#10;OFVrTTF1clBJVlhkUFhwdm1acGVvZFQybHVRV1lXZjVxZVJiN1dMUFI3RFVXdk5RMUJuVzAmI3hB&#10;O1MzdDdpU04vVEZaRzlaWS9SQ29OMkpmOVl6TGRiVExNVU94VmhQNXBlYmRTMG5UYlRSUEwvRi9O&#10;M21XVTJHaHhucEVhVm52SC93Q0smI3hBOzdhTDR6NzhSM3hWUFBKbmxQVGZLZmxxeDBIVDZ0RGFK&#10;U1NkOTVKNW5QS1dlUW10WGxjbG0rZUtwMWlyRy9Ldm0yWFZML1U5RjFTMkcmI3hBO24rWU5JbHBj&#10;MmdZc2t0ckl6ZlZydUJpQnppbFViN2ZDNFpUdU1WWkppcnNWZGlyc1ZRbXNhVlphdnBON3BWOG5x&#10;V1YvQkpiWE1lMjgmI3hBO2NxRkdHOWV4eFZpMzVUZVp2MHg1V05qZFhLM090ZVhMaWJSTmFaVHUx&#10;ellPWWZWTmUweUlKQWZmMnhWbW1Ldkt2K2NvL3dEeVJQbWImI3hBOy9veC83cUZ2aXJ2K2NYUC9B&#10;Q1JQbG4vbysvN3FGeGlyMVhGWFlxN0ZYWXE3RlhZcTdGWFlxN0ZYWXFwWGR3YmUxbXVCRkpQNktN&#10;L28mI3hBO3hEbEkvRVY0b3BJcXg3REZYbGVzZWZybno3NVMxelNQTDNsMjlLWHR2YzZhOTVmVDJs&#10;cDZFN3h0R2VjU3l6M01ieE1RM0Y0bGJJbVEmI3hBO0RPT01ua3lhQzBsTU1abVVDYmlQVUM3Z05U&#10;ZW50WE1QZ2RvTXhYL1UvYkhnVDR6dnFmdGp3TDR5QjF5NjAzU05NbTFQVVNGdHJRY3kmI3hBO1F2&#10;Tnl4UEZWalVWWm5kaUZWVjNKTkJoRUdNczlDeWkvSUhsVzl0bm04eTY5RUU4eGFtZ1FXMVF3c0xR&#10;SGxIYUl3MjVmdFRNUHRQNHEmI3hBO3E1bHdpSWluVzVjaG1iTE04azFwYjVsOHg2UDViMEs4MXpX&#10;TGdXMm5XTVpsbmxQWHdWVkg3VE94Q3FvM0pOTVZZYitXMmdhenFPcVgmI3hBO2Y1aCthYmMyK3Vh&#10;dkdJTkkweDl6cHVsZzg0NEQvd0FYU245NU1mR2cycFRGWG9tS3V4VmkvblR5bGQ2bzlwck9oM0NX&#10;SG1yU09aMDImI3hBOzhrQk1Nc2IwOVd6dWxYZDdlYmlLOTFZQjEzRzZxcDVRODcyWG1EMTdHZUY5&#10;TDh4MkFBMWJRcmdqMTRHTzNOVDBsZ2YvQUhYS253c1AmI3hBO0ExQVZaSmlyc1ZZeDV0L01yeVg1&#10;VVpJTlgxRkJxTTFCYmFWYmhyaSttWnZzaU8yaUR5bmwyTktlK0tzV1pQek4vTUZQVGxqbjhoZVUm&#10;I3hBO3BmN3djbC9UMTNHZTIzSkxGVDMrMUo4aGlyZDcrVVRlV0h0OVovSzcwZEkxZTBoV0M3MHlj&#10;c2JMVklVYmx3dXo4VGljVmJoUDlyZWomI3hBO2JkRlV6OHYvQUp4ZVdyMjlYUnZNQ1NlVlBNNDJr&#10;MGJWaUlTNUJwVzJ1RFNHNFFuN0xJMVQ0REZVbS81eWpJUDVFK1ppTndmcU5ELzImI3hBOzhMZkZX&#10;SC84NDlhWithcy81UDZCTG9XdmFWWmFVMzF2NnZiWFduVFhFeTB2WncvS1ZibUlOVitSSHdpZzJ4&#10;VjZOK2hmengvNm1qUS8mI3hBOys0VFAvd0JsbUtwVjVvZjg3dEI4dTZockwrWXRFdUYwK0I1ekNO&#10;TG5VdUVGYWN2clpwOTJLcHIraGZ6eC93Q3BvMFAvQUxoTS93RDImI3hBO1dZcXB5YVYrZmNjaU5E&#10;NWg4dlRxTjNXWFRicU1IMitDNlkvaU1WYmx0LzhBbklJSVRGZitVMmsvWlZyUFVsQitaRjAzNnNW&#10;Ylgvb1kmI3hBO0RpT1I4cGxxZkVRTlNBcjhxbkZWa2MzL0FEa0tydjZscDVTbGovM1dWdWRTaU5Q&#10;Y0dDWEZXNUwvQVBQK0prUDZHOHMzQ2svR3NWL2YmI3hBO0thRDNrdGw2L1RpcU44bWVjL00rbyta&#10;OVc4dCtaTkp0ZE4xSFRiVzF2VWV5dW51b3BJcnA1VUFKZUtBcXltQTlqMXhWbTJLdXhWaTMmI3hB&#10;O21YeUpiYWxmZnByU2JrNk41bFJRaTZsRXZKSjBYN01WNUJWVnVJL0NwRHIrd3k0Q0xTQ1FsdWtl&#10;WlhHcHg2QjVsdFYwZnpCSlg2cXYmI3hBO012YVh3VVZaN0tkZ3ZNZ2J0RXdFaStCSHhaQXdiQmta&#10;UDlUOXNIQ254R210VlZTelVWVkZTVHNBQmp3cjRqRXZMZG1mT0d0dytacmgmI3hBO2YrZFoweVJq&#10;NWJnWWY3MXppcU5xVGorUWJyYmUxWlAya3BPTWFZU25iMExKTUZza2tjVWJTU01FalFGbmRpQXFx&#10;QlVrazlBTVZlVjYmI3hBO0hCSithUG1lSHpUZW93OGhhRE9UNVlzbkJBMUc4akpWdFNsVS93QzZv&#10;ejhOdXA2bXJiZENxeTM4eHZObW8rV3REdGJqUzdTSzkxUFUmI3hBO2RRczlMc1lyaVJvb0JOZXpM&#10;Q2p5dWl1M0ZlVlRRVnhWSlNuL0FEa0pNU1BVOHAyS25sVGl1bzNiRCtXaEp0UitHS29XNTB6ODFG&#10;TE4mI3hBO3FQNWo2VHBnakk5U08zMG1MWVUyK081dW5wVW51dUtxZmxyV2ZPT2tlZnRKMFBWZk5F&#10;WG03UmZNTmplejJkNnRyYlc4a0Z6cDdRK28mI3hBO29hMUlSNDJXYnVLZzk4VlpCK1p1bitSMDBP&#10;VHpENW5rYXcvUXltVzIxbTJkb0wyM1k3QmJlV09qa3UxQjZlNnVkaXB4VmlIay9TZnomI3hBOzkx&#10;UHkvWjZoYytiSU5NK3RzOGtWanFPbFEzRjdEYXM1OUQ2eEpESmJSdE42VkM0OU5hSHJ2V2lxWFcz&#10;bDd6NzVsL01yVVBMR3MrZXQmI3hBO1F2ZEMwU3lpbjFnNlZGSHBBK3VYakV3V2dhRG5MeDlCVEk5&#10;WkNkd01WZW5lVlB5NjhrK1ZBemFEcE1GcGNTVjlhOUlNdDFKWGMrcGMmI3hBO3lsNW4zOFd4Vmtl&#10;S3V4Vkl0Y2g4azY5ZU41VzF1T3gxSzhNQXZQMFRkckhMSjZETTBZbVdOd1RUa3BISmVoeFY0cCtm&#10;L3dDVldoK1cmI3hBO1B5Zjh3WG1nYWhxbGhwOFgxT3VnQzhrbTAxdVY3QW45eFA2cFRpVzVEMDJY&#10;Y0R0dGlyTS8rY1hQL0pFK1dmOEFvKy83cUZ4aXIxWEYmI3hBO1dLL210LzVMZnpIL0FNd00zL0Vj&#10;VlpWaXJzVmRpcnNWZGlyc1ZlQWZtVjUxODArVWZ6VTEyKzh2TFlUM3QxcFdrV2R2WVhpWEVrMXom&#10;I3hBO2N6VDNZZ2h0a2dLMVkwWXR6SUZCaXFycG41Qi9tSmZhZGEzdXZlZDdoTmN1VU0ycVJsdFJs&#10;VlpwSFp1RWJXMm8yY1FWRUtwUlk2VkcmI3hBOzIxTVZaeW41SStVd2loNy9BRnN2UWNpTloxSUFu&#10;dlFHYzArL0ZYa1g1aitUSU5NL01QUXZLdjVmWHVvMlhtTndMMmEvazFDOHVPTWsmI3hBO2haYmVO&#10;bGxrbGo0QllwcDVxb1NVU2crMVFxcHZxT2wvbVYrYTNtbVR5aHJsN3AwUGx2eXZKejF1L3dCSFc2&#10;V0diVWhIV0cxSmtramsmI3hBO2N3c1E4aXhzdkhweUQ4YUtzazh0Zjg0N1JXTjNMTHJYbUc3MUNF&#10;cHhoU3luMVN3ZFhyOW95TnFOMXlGTnFjUjg4VlRQekQrVC93Q1gmI3hBO21uNkRxTi9xdDVyVGFa&#10;YVcwMDk4c21zYWl5R0dOQzBnWldtb1FWQjJ4VjVMK1hldGZtVjVXOGlhcjV4c3RYdDQ5QnVIU08w&#10;MG5XaGUmI3hBOzZrLzFua3dpdGRPQ1N4eVZBa2p0MkRrMWtScTBDMXhWNlg1RC9KcTV1dkt0amUr&#10;ZWRUMW1YelZlQjduVXhGcTE5Q2lQTkl6ckVJNHAmI3hBO1ZSZlRSbFU4UlN1S3AxZWZrTDVFdmJh&#10;UzF2SjlZdWJXWWNaWUp0WDFDU04xOEdWcGlDUG5pcnlMOHcveSswblJQT0dsK1YvSVY1cW0mI3hB&#10;O21hbGEybjFneXc2aGRPUmMzTC9WdE50a0VqdWlMNm5LYVg0ZG9VYkZWYnovQU9adnpHMXZ6VDVi&#10;OGtlWmJiUzdteDByWGREazh4WCsmI3hBO2t5WEpReVhWd0k0YmFUMWtoNFBJcm1YaWxhQ20rS3Zj&#10;ZitWVWZscWY3M3kxcDl6M1AxbUJMaXA4VzlZUHlQdWNWUlZ0K1hYNWZXdkgmI3hBOzZyNVkwbURn&#10;YXA2VmpiSlErSTRvTVZlTTN2bVhSZkozblB5emYzVU1uMVdIVVBPVnZhV05sQ1pKWlpYdkxkWW9J&#10;SWtHN09kbEd3eFYmI3hBO25mbDd5WDVpODFhemErYi9BTXc0eENiVnhQNWU4b3EzcVc5Z2QrTTl5&#10;UjhNOTFUb1NLSjIzNkt2UTlUMUcxMHpUYnZVcnR1RnBaUXkmI3hBO1hOdy84c2NTRjNPL2dxNHF3&#10;cjhrdE11b3ZKRWV2YWdQOXpIbXVlVFh0Ulk3a0c5UE9DTWVDeDI0alFEdFRGV2ZZcTdGWFlxdy93&#10;RE0mI3hBO255WG91dmFPMm96eVNhZnJPaXh5WGVrNjVhbmhkV2trYUZxcXcrM0cxS1BHMVZZZSsr&#10;S3ZDL3pPODkvbU5xdi9BRGp2T1BOdmw3bEYmI3hBO3JWbnB0MWErWTlPa1I3WXJKYzI4Ni9XNER3&#10;a3QzWkFCVlF5RnpRVXhWNmYvQU00dWYrU0o4cy85SDMvZFF1TVZlcTRxeFg4MXYvSmImI3hBOytZ&#10;LytZR2IvQUlqaXF0K1llcVgrbitWNWYwYkswR3BYMXhhYWRaVElGWmtsdjdtTzJFaWhnVnJHSlMr&#10;NHB0aXFndjVYK1Vnb0REVUgmI3hBO1lEZDIxVFVpekh4SitzZFRpckhOYjhpZVgwODVlV2RJdFRx&#10;RWNWeUw2K3YwR3BhaWZVdDdTRllRckUzQm9QWHZJbTJwdUJpcnZMM2smI3hBO1R5L2YrYVBOQ09i&#10;OXRPMHk0dGJDMWlHcDZqUVNpMFM2bmIvZWlwSit0b3AzL1orZUtwOWRmbDM1R3RMZVM1dW11N2Uy&#10;aFV0TFBMcTImI3hBO29vaUtPcFptdVFBUG5pckh2TlhsankzWjZEcCtxZVdiNjdTL3U5UjAyRFNy&#10;NkRWTDI0aVpwNzJLTnp4ZWVXS1dNUkZ5NmtFRlFjVlMmI3hBOzI4OGthZjVoL3dDY2k5VDFDK2ts&#10;UmRKOHUyeTIvb1N5UVNyTmVTM0VRbVNXTXE2TWthdUFRYTFiRlhwSGx2eWxaYUFaemJYdXBYaHUm&#10;I3hBO09JYjlKYWhkMzRYaFgrN0Z6Skx3cnkzNDljVlR2Rlh6MTVOMXFPYjh3L3pUL01TNEhxUWVY&#10;WXJxTzJrUDJHUzJUMFVDNzlWWFRuLzUmI3hBO0cvNVJ4Vm1mNWY4QTVYMk12NWZlWFRmWCtxMnVv&#10;ejJpMzJvdllhbGVXUHJYZDhmck03ekxiU1JDUitjcFhrd3JRQWRCaXIwNjF0MHQmI3hBO3JhRzNS&#10;bmRJVVdOWGxkcEpDRkZBWGtjc3p0dHV6R3A3NHE4dS93Q2NsOWFYVHZ5dW50V3J4MWU4dGJHUURx&#10;WWVmMWk0QXB1ZVVGdTQmI3hBOzIzOE44VlFObDVmRWZuVDh1UEpjNnJJdmxmU2JqekJxYWNRRWU5&#10;UEMxaGxvUGhEQ2VhYVJmZjVZcTlqeFZDV09zYVJmeXpSV045YjMmI3hBO2N0czNHNGpnbFNSbzI4&#10;SENrbFQ4OFZlTC9sbjZYbVA4NHZPUG1TY2cyK2wzMDNDWWtlbWZRUTZaWnNDZHYzY2NGNlQvQU1a&#10;YTk4VlMmI3hBO2kyaHZKdnlxOHY4QW1LQlVYVnZOWG5peTFzZXZ5NGM3blZPTnNIcDhYQVF4eDdE&#10;b09tS3ZYSlUvTkJZMmxuMWJRTlBpWGRuZXl1N2wmI3hBO1ZIUVZZM2xvTno4c1ZTYVRXN3oxUkRk&#10;L21ibzBFelVBanRyZTBpYXJlQ3ozVnlmOVgrT0twSmJhVHBWbCthSGtLQzIxTmRiY3A1bXYmI3hB&#10;O3BiNWpBemV2ZE5heU93RUFWRjNkZ09JRzJLdllzVmVmZm5uUE5KNUdIbCsyY3gzZm11K3M5Qmhj&#10;ZFF0NUtQWFB5RnVrbGNWWjlid1EmI3hBOzI4RWR2QWdqaGhWWTRvMTJDcW9vb0h5QXhWZmlyc1Zk&#10;aXJFdnpjMUtQVGZ5dTgyWGowK0RTYnhVcjBNa2tMUnhnN2pxN0RGV0EvbnImI3hBO3ByNlgvd0E0&#10;dTNtbU92RjdHdzBlMlphVW9ZYnExUWluYjdPS3B0L3ppNS81SW55ei93QkgzL2RRdU1WZXE0cXhY&#10;ODF2L0piK1kvOEEmI3hBO21CbS80amlxenpkUzg4MitUOUpyVUM3dWRXblQrYUt4dG1pWC9nYmk4&#10;aGI2TVZaYmlyeWp6WnFsc2Z6VHVQVjEzVk5GL1JlajI4TVUmI3hBO3VsV1NYcGQ3MjRsa21TVDFM&#10;TFVGVGlsdEMzUlNhNHFsZW5haENodDM4bStjZk1HcFhXc2F0YXpYQ1hHbVd3dFpVbXVZa3ZKWkpU&#10;cFUmI3hBO0hFTGJJMU9NaTBJRk1WUTMvT1hlamk1L0xkdFRuMUdlRzIwOWxTRFNvVHhqdXJ1NG1p&#10;U041enZ5V0NKWkdWUU4yUFhiRldXYWZvWTAmI3hBOzJYOHRQSi8vQUZaYlNUVUxsUU5tT24yUzJW&#10;WDhLejM2dVBjWXFsOXo1ZGZXL3dBN2ZNVWFhdnFHa21EUk5MSmZUWmtpWitVOTN0SnomI3hBO1NV&#10;RUR0aXIwN1NyQnRQMCtDemE2bnZUQ3ZFM1Ywd2VkOTYxZGxWQVQ5R0tyTmQxU0hTTkUxRFZadjdu&#10;VDdhYTZrLzFZWXpJZndYRlgmI3hBO3pSNU4wNjdpL3dDY1lib0ZtL1NmbnJWWXJSSkZwelpyMjhp&#10;c3BCOUlqbGIzSjk4VmUvUytSMmJWMDFDSHpCckZ0REhKRzZhWERjUkwmI3hBO1poWXVJOVAwekV6&#10;Y0c0N2psaXJKc1ZlSWZucFRYUHpPL0xMeWdwTHJMZnlhbmVSZGpEYmxPdnppRTJLcjE4MzZuYi9u&#10;bDVtR2w2U2QmI3hBO2ExQ2FLMDBmVDBhNFMwaWpqc2JiNjlkMWxaWktuMUwxQUY0K08vVEZVVitk&#10;SG5qemhwWDVOK1k3MjkwdjlBNnBQNk5ocC8xZTdXNlomI3hBO2hkU0trakIwU01vd2pMMDcxNllx&#10;d0R5dDVXMEw4dlB6cVNIUm9tdElQTFhreVRVUE5EQ1YzRnhjS0NaREp5WmdLMWpmaXRCdHNNVlIm&#10;I3hBO0hrZS8vd0FKL3dET012bWJ6RGN6QmRRMXNYTWRySTVwSTF6TkdMVXhyWGRtVzc5ZDZmNjNi&#10;RldTNmY1VTgrK2VmSy9selJiZUp2SlgmI3hBO2xEUVBxRTFoZVhNWWsxbTZrMDlWOUdSYmNuMDda&#10;ZVM4djNuSnEwTktWR0tzeXQveUovTDU1RnVOZGd1dk05K056ZWE1ZFRYckUrMGImI3hBO3NJRi8y&#10;TVl4VlBZL3l4L0xhS0ZvWS9LZWpKQzllY2E2ZmFoVFVVTlI2ZTlSaXFWWDM1R2ZsSmVPSkQ1WXM3&#10;U1pUVkpyQldzSFUrS3QmI3hBO2FOQ1JpcUVQNVU2L3BsVzhwK2V0WjB6K1cwMUZvOVl0QU95aExv&#10;ZXNvK1V1S3NiOHdhVCtlQTh4K1c5VzFiUzlNOHo2ZjVidUxpN0UmI3hBO1dqekd5dUozbHQyZ1I1&#10;SWJ3bU1OSHpMQUpKdWNWWlRwdjU0ZVNaYjFOTzEzNjM1VDFXUTBTeTErQnJMbjJxazdjcmR3VDBw&#10;SnZpclAmI3hBO29wWXBZMWxpZFpJM0FaSFVncVFlaEJIWEZWMkt1eFY1eitkYi9wRFRmTC9rK09y&#10;UythZFpzN2FaRisxOVR0SkJlM2IvQUNXTzNvZm4mI3hBO2lxQS81eWovQVBKRStaditqSC91b1cr&#10;S3UvNXhjLzhBSkUrV2YrajcvdW9YR0t2VmNWWXIrYTMvQUpMZnpIL3pBemY4UnhWU3M1SWImI3hB&#10;OzM4Mk5TSlplZWphTmF3UkxVY3E2aGNTeXpIajE0OGJTSGZ4K1dLc3Z4VjUvcG1ycnArbWZtSDV1&#10;Y2poRGVYa2tiZGFSYVBaeDJ4WGYmI3hBO3dtdHBUOU9Lc244bGFRK2plVDlEMG1TcGxzTEMydDVT&#10;MzJpOGNTcTdON2xnU2NWU1A4MGZ5My94N1phTllUYWo5UnNkTTFPRFU3dUgmI3hBOzBmVytzckFH&#10;SG9FK3BId0RCenZSdmxpcXRvcnBxWDVrZVlMOUdFa09rMmRucE1US2FoWjNhUzd1aFh4NHlXNEk5&#10;dDhWWVdubCs4MWomI3hBOzg5dk42MjJ1NmpvWmgwdlNTejZhYlVHWGw2MUJKOVpndVI4Tk51Tk1W&#10;ZXhLQ0ZBSkxFQ2hZMHFmYzBvTVZlY2Y4NUQ2eExwMzVTYTUmI3hBO0RiQXlYK3JySHBObEF2MnBa&#10;TDZSWVNpK0pNYk1jVlNiVVBMa2VsWEg1UmZsNm43ejlIM0IxSzhrWG9UbzlteE1qRHdrdXJoVDg4&#10;VlomI3hBOzVvbmsvVTlNMUpieWZ6WHJPcXhxR0JzYjAyQmdia0tWUG9Xa0VudzlSUjhWWkxpcnhu&#10;UjdGL012L09UV3Q2MjN4V1BrdlM3ZlRMZGgmI3hBOzluNjNlSzByVTkxam1sVnZveFZNL3dBbU5F&#10;MHpWN0c1ODlUUWxydlZOYTFqVU5NbEx0OE52Y3lyYUxzRHhhc05tbEtqM0hYRldRL20mI3hBO3gr&#10;VzFuK1lubEdUeS9jWHNtblNDYU82dEwySlJJWTVvcWhTeUVweldqRVU1RDU0cThnL01IeUxMK1dm&#10;NVIrZHRkMWZYcHZNZm03elImI3hBO0ZiYWJjYXBjTDZaTWJzc1hveHFXa2FnaExWSmJmaU5oVEZX&#10;Ui9rUCtYczkvNWI4dithL05rZnF6VzFzaDhzNlErOXZaeE1PUnZQVCsmI3hBO3kxemRPelM4elhp&#10;cFVDbE1WZW1lYS9PbHJvVXR0cDl2YlM2dDVnMUN2Nk8wVzFLaVdRTDFsa1ppRmhnUS9ibGZZZHFt&#10;Z3hWSzE4cWUmI3hBO2Q5YS9mK1pQTWt1bXhzS3JvL2wrbHZISDdTWHNxdmN6RWZ6SjZRL3ljVmJQ&#10;bFB6M3BJNWVYdk5MM3NTMEs2ZDVnaFc3UTlpcTNjSDEmI3hBO2U1WDV2Nm0vYkZVWm9QbksvbTFk&#10;ZEE4eDZTMmk2M0pHMHRvVmxXNXNyeEk2ZW9iVzRBallzbGF0SEpHakFiMEkzeFZsT0t1eFZEYWwm&#10;I3hBO3BlbWFwYVBaYW5hUTMxbkovZVcxekdrMFRmNnlPR1UvZGlyejY1L0tHNTBKemUvbHJyRXZs&#10;cTRCTWphTE1YdTlHbmJxVmUyZGkwSEwmI3hBO29YZ1phRHRpcU44di9tangxV0h5MzUyc2Y4TSta&#10;NWp3dFZrZm5wOThRYWNySzdvRlluYjkwOUhGUUtIRldlNHE4MTBDNFR6WitjT3EmI3hBOzYxRTNy&#10;YU41T3RmME5ZU2o0bzMxSzdZUzM3eGtiVmlqU09GdmV1S29UL25LUC95UlBtYi9BS01mKzZoYjRx&#10;Ny9BSnhjL3dESkUrV2YmI3hBOytqNy9BTHFGeGlyMVhGV0svbXQvNUxmekgvekF6ZjhBRWNWVEhX&#10;L0pYazNYcmhMblhOQjA3VmJtTmZUam12YlNDNGRVcVR4VnBVWWcmI3hBO1ZQVEZVdS81VlA4QWxa&#10;LzFKdWgvOXcyei93Q3FlS3UvNVZQK1ZuL1VtNkgvQU53MnovNnA0cTcvQUpWUCtWbi9BRkp1aC84&#10;QWNOcy8mI3hBOytxZUt1LzVWUCtWbi9VbTZILzNEYlA4QTZwNHF5RFM5SzB2U2JLT3cwdXpnc0xH&#10;R3ZwV2xyR2tNU1ZOVHhqakNxS2sxMkdLdklWaTAmI3hBO0J2OEFuSWJ6Sk5xdXFUYWE5cnAya3oy&#10;eXgzMDFsRk1VYVFzc3l4dkdreWpiNEpLanJ0MXhWNm4vQUlzOHEvOEFWNXNmK2ttSC9tckYmI3hB&#10;O1hqUG5mODFQS1dxZm1ib3lYc2t6ZVNmSjg3WGw3ckVOdk5jV1Vtc0ZSRmJ4bWFKSGpWYllURnk1&#10;YjdXM2JkVlNYejc1QTh5K2YvTU8mI3hBO3Y2cnJWeGE2TmIycWFCNWZ1Tk9lOFNXUVJUQzV2Ym1P&#10;YXhCZU5YbUNScXdZYzBVOXNWZW0rVWI3eUpwZGlackR6SkxkdzN3U1VIVnQmI3hBO1VudXBWRlBo&#10;QVc5bGFTTHJ1dEI3NHFxK2IvelI4bytXOUF1ZFZhL2d2NTR3RXM5T3RKVW11TG00a1BHS0NLTkN6&#10;Rm5ZMDZiZGNWZU8mI3hBO2FMK1krajZKK1ZtcldFRjRZL3pPOHozY2ozbGhkUnkyVTBlcGF5YUxJ&#10;RnVGallRVzBkQjZtNi9CMTNHS3BwcEhsNzhsYnB0UDBhMzgmI3hBOzI2emIzRnRiUTJZU0M4MUd3&#10;dENiU0FJemprcVFSOC9UTEg0Z0dZN2JuRldSMm41Yy9samJYVU55dm5QVTVHaGtXUUkvbUdZb3hR&#10;ZzAmI3hBO1lDVWJHbStLdk0vK2NqL01kejUvZUhTTkJndUx2eWZvVjNIRnFXdTJ3VnJOdFV1Wkk3&#10;ZUtQMWEwNHdKY0dyS0crTnVOQVBpeFY5RmUmI3hBO1pkYnMvS2ZsYVc4aXRqS3RwSEhiNmRwMFd6&#10;VFR1Vmh0YmFPdmVTUmxRZUhYRlVMNUo4cHo2UEJQcU9yVGkrODBhc1ZtMW5VQVBoNUEmI3hBO2ZC&#10;YndBN3Bid0E4WTErYkg0bUp4VmsyS3V4VmhPdnpEVi96Szh0NlJhZ00zbDcxOWIxU2NmN3FFMXRO&#10;WVcwQllkR21OeEkvSCtXUDUmI3hBO1lxemJGWFlxN0ZYWXFsdm1MeTNvUG1UU3B0SjEyeGkxRFRw&#10;Lzd5M21Xb3FPaktSUmxZZG1VZ2pzY1ZlV2EzRHJma0MxYlJkZDFlOHYmI3hBO3Z5ejFYL1FsMTcx&#10;V1RVOUVhYjRJMW11UUNYdDJKQ0xLM3hKV2hOS1ZWVFA4anhwbWtUZWEvSldsekpQcFdnNmlsem83&#10;eHlDWlJZYXAmI3hBO0VMbUpCSlZpL0NYMVY1RTFOTVZXZjg1Ui93RGtpZk0zL1JqL0FOMUMzeFZo&#10;L3dEemoxK2JYa2JRUHlmMERTZFV1cnVPK3R2cmZySkYmI3hBO3Ayb1hDRDFMMmVSYVN3VzhrYmZD&#10;NCt5eHAwNjRxOUcvNVh2K1dmOEF5MjMzL2NJMWIvc2x4VmozNWdmbkg1QzFieVRyV202ZmMzMDEm&#10;I3hBOzdkMmtrVnZGK2l0VVRrN0NnSEo3WlZIMG5GVTZsL1A3OHVsa0NSdnFjOWFVYVBTZFNwVTlx&#10;TkFwL0RGVmYvbGQzbEQvQUpZZGMvN2cmI3hBO3VwZjlVTVZVNGZ6cjBlZFBVaDh0ZWFKVTZjazBP&#10;OVlWSHVFeFZ6Zm5OYStva2NYazd6Yk1YcnVORnVJMUZOOTJsOU1ZcTIvNXdsVUwmI3hBO0R5UDVz&#10;Y2dWQ0xwZ3FmWVZsQS9IRlcwL05yVUhSV0g1ZmVhd0dBSXJhV1NuZnhCdkFSaXFTK1ZmS1ZqNXg4&#10;OGVhZk0vbXp5VUlyRzYmI3hBO2gwMjEwaUR6QmEyazF3RGJMUDhBV0dST1Z3RVZ2VWo2SGVudGly&#10;TWYrVlQvQUpXZjlTYm9mL2NOcy84QXFuaXFiMi9sankxYmFNK2gmI3hBOzIrazJVT2l5S3l5YVhI&#10;YnhMYXNyN3VHZ0NpTWh1KzIrS3BSL3lxZjhyUDhBcVRkRC93QzRiWi85VThWZC93QXFuL0t6L3FU&#10;ZEQvN2gmI3hBO3RuLzFUeFZFNmQrWFA1ZTZaZXhYMm0rV05Kc2IyQThvYnEyc2JhS1ZEU2xWZEVW&#10;bCtnNHFyNjE1SThtYTdjcmRhM29HbTZyY292cHAmI3hBO1BlMmtGeElxQWs4UTBxTVFLbnBpcVgv&#10;OHFuL0t6L3FUZEQvN2h0bi9BTlU4VmQveXFmOEFLei9xVGREL0FPNGJaLzhBVlBGVXYvTWImI3hB&#10;O3lOQmMvbFpySGwzeXRZUVdFaVJDNjB5eHRJa2dpK3Myc3kzY2Fxa1lWUVhsaUgwbmZGVXAwcnpU&#10;cG41aCtadko4OW13ZlRMS3dsOHcmI3hBOzNVRGJsYjR0OVNnaGRmNW9IYTQ1VjZNcW53T0t2VU1W&#10;ZGlxVmVhdk1WbjVjOHUzK3QzZ1o0YkdJeUNGUHR5eUg0WW9VL3dBdVdSbFImI3hBO2ZjakZVdThn&#10;K1hielNOSGU2MVlyTDVrMWlUNi9ydHd0S0c0a1VBUW9mOTlXNkJZby93REpXdlVuRldUWXE3RlhZ&#10;cTdGWFlxcDNOdGImI3hBO1hWdkpiWE1TVDI4eWxKWVpGRG82c0tGV1ZxZ2crQnhWNXZxdjVQeDZM&#10;cVRlWlB5eWEzOHRhOXhDWE9uQ09tbFg4YW1vaXVMZEtlbVImI3hBOyt6SkZRamZZMXhWZ1A1NWZt&#10;ZFk2eitUUG1meTlyVnBKNWU4NVFyWkc0MEs3TlRJRjFDM0xTMmN3cEhjeGJFOGszcDFBeFZtdi9P&#10;TFomI3hBO0gvS2lmTFB0OWVyL0FOeEM0eFY2cmlyc1ZkaXJzVmRpcnNWZGlyc1ZkaXJzVmRpcnNW&#10;ZGlyc1ZkaXJzVmRpcnNWZVo2NytUOTFiZVomI3hBOzV2TjM1ZjZ1UExHdjNZWWFwYnZBTG5UNzNr&#10;M01tV0FzdnB1WEZUSW0vWGFwSnhWTDlSL05uejM1RlFOK1pIbGtUYVVDQTNtYnk0elgmI3hBO0Zx&#10;dFRRZXZiVGNab2UxV0xFRTdDdUtzNThvZm1ONUg4NFc2emVYTlp0cjhsZVRXNnR3blVmNWNEOFpW&#10;K2xjVlNqV3BvL05IbjdUOUEmI3hBO2cvZTZYNVpkZFcxeDEzak42Qi91UHRHUFFzcFkzTEwyNHgv&#10;ellxenJGWFlxN0ZYWXE3RlhZcTdGWFlxOGkvNXlzMC9UN2o4azljdTcmI3hBO2kzaWx1ckpyUjdL&#10;ZDBWcElta3ZZSTNNYkVWVXNqRlRUcU1WYS9JdTRUeTdxM212OHM3cytuZDZIcU0xL3BLTnNadEx2&#10;bUVrVHBYN1gmI3hBO0JtbzVIUXNCaXIxN0ZYWXE3RlhZcTdGWFlxN0ZYWXE3RlhZcTdGWFlxN0ZY&#10;WXE3RlhZcTdGWFlxN0ZXblJKRWFPUlE2T0Nyb3dxQ0QmI3hBO3NRUWNWZVJlYXY4QW5IblFwTHc2&#10;dDVRanN0UHZsWXl0bytvV3kzV2tUUFd2OXlmM2xxeFBWN2NqL1ZPS28zeVo1NDh1K1ZmcTNsSHom&#10;I3hBO0JvRWZrSzlaaUxSQnhPbFhjaHBWcmE5VUtqdTJ4S3kwZnNhbkZYcU9LdXhWMktzYTg5ZVo3&#10;dlI3RzNzdElqUzU4emF6SWJUUTdSejgmI3hBO0pscHlrbmxBMzlHM1Nza2grUzlXR0twajVZMElh&#10;Rm9WcHBYMXFhK2UzVmpQZTNERnBacHBITWtzcms5QzhqczFCc09nMnhWTk1WZGkmI3hBO3JzVmVR&#10;L25wY0o1aTFieXArV2RvZlV1OWMxR0cvd0JXUmR6RHBkaXhrbGQ2Zlo1c3RFSjZsU01WVDM4MFB5&#10;enZmTU54WWVadkxGNk4mI3hBO0g4OWFIVTZYcUpIN3VhSW1yMnQwQUR5aWVwN0dsVDJKeFZKTk0v&#10;NXlEMDNTcFUwbjh6ZE11Zkp1dXI4RFNTeFNUYWRjTU9yMjF6RUomI3hBO0FWUFhmWmVuSTRxeVpm&#10;enQvS0psRER6ZnBWQ0tpdHpHRHY0Z211S3Qvd0RLNi95ai93Q3B2MHIvQUtTb3Y2NHE3L2xkZjVS&#10;LzlUZnAmI3hBO1gvU1ZGL1hGWGY4QUs2L3lqLzZtL1N2K2txTCt1S3UvNVhYK1VmOEExTitsZjlK&#10;VVg5Y1ZkL3l1djhvLytwdjByL3BLaS9yaXJ2OEEmI3hBO2xkZjVSLzhBVTM2Vi93QkpVWDljVmQv&#10;eXV2OEFLUDhBNm0vU3Yra3FMK3VLdS81WFgrVWYvVTM2Vi8wbFJmMXhWMy9LNi95ai93Q3AmI3hB&#10;O3Ywci9BS1NvdjY0cTcvbGRmNVIvOVRmcFgvU1ZGL1hGWGY4QUs2L3lqLzZtL1N2K2txTCt1S3Uv&#10;NVhYK1VmOEExTitsZjlKVVg5Y1YmI3hBO2QveXV2OG8vK3B2MHIvcEtpL3JpcnY4QWxkZjVSLzhB&#10;VTM2Vi93QkpVWDljVmQveXV2OEFLUDhBNm0vU3Yra3FMK3VLdS81WFgrVWYmI3hBOy9VMzZWLzBs&#10;UmYxeFYzL0s2L3lqL3dDcHYwci9BS1NvdjY0cTcvbGRmNVIvOVRmcFgvU1ZGL1hGWGY4QUs2L3lq&#10;LzZtL1N2K2txTCsmI3hBO3VLb0xXZnpSL0l6VzlObTB6Vi9NZWlYK24zQzhacmE0bmhrUmg4aWVv&#10;Nmc5UmlyenBQelM4cy9sdE1wMER6YlorYXZJcFlCOUJlOWkmI3hBO2wxUFRsOGJLV1I2M01JNmVp&#10;NTVMdHhQWEZYcHRyK2VuNVAzTnRGY1IrYmROVkpWRHFzczZ4U0FIczBjbkYxUHN3cmlxci95dXY4&#10;by8mI3hBOytwdjByL3BLaS9yaXJEL0t2NXIvQUpZWDNtZldQTnVyZVo5T2duZDIwdlE3YWU1alZv&#10;ZFB0MytPVUtUVld1NXdaRFhjb0kvREZVeDgmI3hBOzEvbng1RWprMGl4MFB6WHBmcjM5OUV0NWVt&#10;YU9TSzJzb2F6WER1U2VJYVJFOUZLL3RQWHNjVlVQekcvT244dnAvS2x4cCtpZWI3QmQmI3hBO1Ix&#10;U1NEVDB1YmU2UVBieDNVeXhUM1BOVFZQUmhaMzVEdUJUZkZXU244N1B5aVJLLzR2MHNoUi95MUl4&#10;b1BwSk9Lc1oxUC9uSVBUZFYmI3hBO2xmU2Z5ejB5NTg1YTgzd0xKREZKRHAxdXgyRDNOektJd0ZI&#10;WDRkbTZjaGlxZC9sZitXZDc1ZXVML3dBemVaNzBheDU2MXloMVRVUVAmI3hBOzNjTVFOVXRiVUVE&#10;akVsQjJGYURzQmlyMEhGVU5xWDZOK3BTZnBQMGZxVlAzMzFuaDZWUDhybjhQMzRxd2svOEFLZ3Ft&#10;ditGYTk2L28mI3hBOzZ0Y1ZhLzVBRC8zNm4vY3V4VjMvQUNBSC92MVArNWRpcnY4QWtBUC9BSDZu&#10;L2N1eFYzL0lBZjhBdjFQKzVkaXJ2K1FBL3dEZnFmOEEmI3hBO2N1eFYzL0lBZisvVS93QzVkaXJ2&#10;K1FBLzkrcC8zTHNWZC95QUgvdjFQKzVkaXJ2K1FBLzkrcC8zTHNWZC93QWdCLzc5VC91WFlxNy8m&#10;I3hBO0FKQUQvd0IrcC8zTHNWZC95QUgvQUw5VC91WFlxNy9rQVA4QTM2bi9BSExzVmQveUFIL3Yx&#10;UDhBdVhZcTcva0FQL2ZxZjl5N0ZYZjgmI3hBO2dCLzc5VC91WFlxNy9rQVAvZnFmOXk3RlhmOEFJ&#10;QWYrL1UvN2wyS3Uvd0NRQS84QWZxZjl5N0ZYZjhnQi93Qy9VLzdsMkt1LzVBRC8mI3hBO0FOK3Av&#10;d0J5N0ZYZjhnQi83OVQvQUxsMkt1LzVBRC8zNm4vY3V4VjMvSUFmKy9VLzdsMkt1LzVBRC8zNm4v&#10;Y3V4VjMvQUNBSC92MVAmI3hBOys1ZGlyWS81VUZVVS93QUsxN1UvUjFhNHF6YlRmMGI5U2ovUm5v&#10;L1VxZnVmcTNEMHFmNVBENGZ1eFZFNHEvL1o8L3htcEdJbWc6aW1hZ2U+CiAgICAgICAgICAgICAg&#10;IDwvcmRmOmxpPgogICAgICAgICAgICA8L3JkZjpBbHQ+CiAgICAgICAgIDwveG1wOlRodW1ibmFp&#10;bHM+CiAgICAgICAgIDx4bXBNTTpJbnN0YW5jZUlEPnhtcC5paWQ6NTYwZGViMDUtNGQ5NS00M2Rj&#10;LWI4NWUtYjc4ZWU2OTA4N2Q4PC94bXBNTTpJbnN0YW5jZUlEPgogICAgICAgICA8eG1wTU06RG9j&#10;dW1lbnRJRD54bXAuZGlkOjgwY2M3MzRjLTg5MmUtNDliNi1iNWQzLTk4MTdmN2JkZTZkNjwveG1w&#10;TU06RG9jdW1lbnRJRD4KICAgICAgICAgPHhtcE1NOk9yaWdpbmFsRG9jdW1lbnRJRD51dWlkOjVE&#10;MjA4OTI0OTNCRkRCMTE5MTRBODU5MEQzMTUwOEM4PC94bXBNTTpPcmlnaW5hbERvY3VtZW50SUQ+&#10;CiAgICAgICAgIDx4bXBNTTpSZW5kaXRpb25DbGFzcz5kZWZhdWx0PC94bXBNTTpSZW5kaXRpb25D&#10;bGFzcz4KICAgICAgICAgPHhtcE1NOkRlcml2ZWRGcm9tIHJkZjpwYXJzZVR5cGU9IlJlc291cmNl&#10;Ij4KICAgICAgICAgICAgPHN0UmVmOmluc3RhbmNlSUQ+dXVpZDpjNWNlODE2Yy00YWQyLTI3NDkt&#10;YmVlYy01ZGU2YmY5YjBkMjU8L3N0UmVmOmluc3RhbmNlSUQ+CiAgICAgICAgICAgIDxzdFJlZjpk&#10;b2N1bWVudElEPnhtcC5kaWQ6Njg5OGZlNjEtZWRhOC00NWE0LThmNDUtNTc3YzBkYjBhZjk3PC9z&#10;dFJlZjpkb2N1bWVudElEPgogICAgICAgICAgICA8c3RSZWY6b3JpZ2luYWxEb2N1bWVudElEPnV1&#10;aWQ6NUQyMDg5MjQ5M0JGREIxMTkxNEE4NTkwRDMxNTA4Qzg8L3N0UmVmOm9yaWdpbmFsRG9jdW1l&#10;bnRJRD4KICAgICAgICAgICAgPHN0UmVmOnJlbmRpdGlvbkNsYXNzPmRlZmF1bHQ8L3N0UmVmOnJl&#10;bmRpdGlvbkNsYXNzPgogICAgICAgICA8L3htcE1NOkRlcml2ZWRGcm9tPgogICAgICAgICA8eG1w&#10;TU06SGlzdG9yeT4KICAgICAgICAgICAgPHJkZjpTZXE+CiAgICAgICAgICAgICAgIDxyZGY6bGkg&#10;cmRmOnBhcnNlVHlwZT0iUmVzb3VyY2UiPgogICAgICAgICAgICAgICAgICA8c3RFdnQ6YWN0aW9u&#10;PnNhdmVkPC9zdEV2dDphY3Rpb24+CiAgICAgICAgICAgICAgICAgIDxzdEV2dDppbnN0YW5jZUlE&#10;PnhtcC5paWQ6ODM1ZWM4ZDEtMTAzZS00ZmJkLTk2ZTMtMTEyMmU2MTJhZThmPC9zdEV2dDppbnN0&#10;YW5jZUlEPgogICAgICAgICAgICAgICAgICA8c3RFdnQ6d2hlbj4yMDIzLTAzLTI3VDE3OjEzOjE4&#10;LTA0OjAwPC9zdEV2dDp3aGVuPgogICAgICAgICAgICAgICAgICA8c3RFdnQ6c29mdHdhcmVBZ2Vu&#10;dD5BZG9iZSBJbGx1c3RyYXRvciAyNy4yIChNYWNpbnRvc2gpPC9zdEV2dDpzb2Z0d2FyZUFnZW50&#10;PgogICAgICAgICAgICAgICAgICA8c3RFdnQ6Y2hhbmdlZD4vPC9zdEV2dDpjaGFuZ2VkPgogICAg&#10;ICAgICAgICAgICA8L3JkZjpsaT4KICAgICAgICAgICAgICAgPHJkZjpsaSByZGY6cGFyc2VUeXBl&#10;PSJSZXNvdXJjZSI+CiAgICAgICAgICAgICAgICAgIDxzdEV2dDphY3Rpb24+c2F2ZWQ8L3N0RXZ0&#10;OmFjdGlvbj4KICAgICAgICAgICAgICAgICAgPHN0RXZ0Omluc3RhbmNlSUQ+eG1wLmlpZDo1NjBk&#10;ZWIwNS00ZDk1LTQzZGMtYjg1ZS1iNzhlZTY5MDg3ZDg8L3N0RXZ0Omluc3RhbmNlSUQ+CiAgICAg&#10;ICAgICAgICAgICAgIDxzdEV2dDp3aGVuPjIwMjMtMDQtMTNUMTI6NDU6MjItMDQ6MDA8L3N0RXZ0&#10;OndoZW4+CiAgICAgICAgICAgICAgICAgIDxzdEV2dDpzb2Z0d2FyZUFnZW50PkFkb2JlIElsbHVz&#10;dHJhdG9yIDI3LjQgKE1hY2ludG9zaCk8L3N0RXZ0OnNvZnR3YXJlQWdlbnQ+CiAgICAgICAgICAg&#10;ICAgICAgIDxzdEV2dDpjaGFuZ2VkPi88L3N0RXZ0OmNoYW5nZWQ+CiAgICAgICAgICAgICAgIDwv&#10;cmRmOmxpPgogICAgICAgICAgICA8L3JkZjpTZXE+CiAgICAgICAgIDwveG1wTU06SGlzdG9yeT4K&#10;ICAgICAgICAgPGlsbHVzdHJhdG9yOlN0YXJ0dXBQcm9maWxlPlByaW50PC9pbGx1c3RyYXRvcjpT&#10;dGFydHVwUHJvZmlsZT4KICAgICAgICAgPGlsbHVzdHJhdG9yOkNyZWF0b3JTdWJUb29sPkFkb2Jl&#10;IElsbHVzdHJhdG9yPC9pbGx1c3RyYXRvcjpDcmVhdG9yU3ViVG9vbD4KICAgICAgICAgPHBkZjpQ&#10;cm9kdWNlcj5BZG9iZSBQREYgbGlicmFyeSAxNy4wMDwvcGRmOlByb2R1Y2Vy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Ao8P3hwYWNrZXQgZW5kPSJ3Ij8+&#10;/+4ADkFkb2JlAGSAAAAAAP/bAEMAAQEBAQEBAQEBAQEBAQEBAQEBAQEBAQEBAQEBAQEBAQEBAQEB&#10;AQEBAQEBAQICAgICAgICAgICAwMDAwMDAwMDA//AABQIASYCJQQBEQACEQADEQAEEQD/xACPAAEA&#10;AgIDAQEBAQAAAAAAAAAACQoHCAUGCwQDAgEQAAAFAwICAwcLCw4ICwYDCQABAgMEBQYHCAkREhMU&#10;CiGRodFSFRYxUWEiklMXWNhZGkHhotIjlpcYeJgZ8IEyYuJjJJXVttY3uDlxQjPTVCXXebFyskPU&#10;VVdpmakqwTSo2TpawpQmgnODs0Q2J8dJ/9oADgQBAAIAAwAEAAA/AL/Av8C/wL/AAAAACAfdL7Rh&#10;oL2xZ1axlPq87UdqdpjLzb2A8QVWkuLtCqE2TkaHmLIMg5tCxkp8jI1wyYqtwNNrbeOlmw6h0wAK&#10;n7+9v2kndvr1Tom33hW5MV41cmS6U5J04Ypgu0inpPojap17anc0M1O37euRgnCUTtPqVrqcTxMm&#10;CSlXAADtkLYA7T3qNbTV84a4ahaE2e4uY/Sc5a9s6Xa5TnmzefZjoi4qpeXbfhttOTHUR2obhx2C&#10;UpKORBlxAA5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RJa99Dus7bkOp0PP28hpprOVaclRHgjEGr&#10;DWTkzMJySQ6tEKr27SMCs0ixnnkMqNtdy1GisOdwkuGakkYAGGdJeirfW1wRoNX03Wlrbu+0Kj0S&#10;4eR7iyhe+McXzGVkhbj1NyRlC87Psyt9XZcS441AmypBIUng2ZrQSgAJtba7Lj2gOu0eJU6prow7&#10;Zk2Qnmet65dX+qiVWIB8CPklv2fhy7LfWru8PuE54u56vqAADmnuyub+rbTriNwzAchbba1oYZ1c&#10;aykuvqSk1JZaN/T6wwTjhlypNa0I4n3VEXdAAHA1LQF2vfQity7sU57z9m+iURPXHIdgapIGoygs&#10;mg3pS+pYUz9U5M6tPPvOr6RqFbMpb6zLnSvgkAAZl0p9r21habMiM4P3aNJ9Uqb9Cci027Lqs2w6&#10;ngzUTailpaUuq3dhm+HKPZtzzHkko+qxCs9CUr50mvkJtYAF4DRlrt0pbgWJ42ZtJuYrZytaJKiR&#10;bgh0512Bd1iVqXGOUm28g2ZU24tx2dXibSo0MzY7aZLaemjreYNDqgANuQAAAAAAAUaO0N9obyTa&#10;+Saxti7YtYr1RztUa8nGOa814xS9W7zot51t70fPAuBTt/rlVRlZFVmFCq1WhEVRo1RLqEDkqSHn&#10;oYAHKbN/ZN7AsemW9qX3WKWzlfMdZebuak6WXqymr46siRKMp7cjNdcpcx5OVL2VKc55NKYlLtxh&#10;RLbkqq5OmTIAF2O1LTtWxLbotnWPbNv2baFt0+PSbdtW1KNTrdtugUqIjo4tMotDpEaHTKXT4yO4&#10;2yw022gu4REAAOwAAAAAAAAAAAAAAAAAAAAAAAAAAAAAAAAAAAAAAAAD4KjVabSI5y6pOjQY5Hw6&#10;SS6holK4ceRslHzOuGXqJSRqP1hhLPepPAOluxpGStRWYMfYZsdhxcdFwZBuemW7HqE1LRvFS6JH&#10;mvonXBWXW0mbcKC1Jlu/4jahhfOuovBGmOyX8jag8t2Dh6ymHFMIr1+3LTbfjz5iWzdKmUWPMfRO&#10;r9YdbTxbhQWpEt3/ABG1CEXU1vraa8V5iqmlvStjLM24vq0o/WGa/hnSJbrV40HHkyNLVBeby9l5&#10;1z0GsFiHOacYnG2upyaU83yTmIxqSauiry1YqFKSVVfWRHw50Uypcqv+LzRUmZfrCG+q9p22a6ZU&#10;ZcBnUpddYbiumyVSpOA86Lp0s0kXOuIufj+nynGUrM0kpTKCUZcU8UmSjiFqnaVdn+m1CXAZ1GXR&#10;V24rptFUqVgrNy6dKNJFzriLnWFAlONJWZp5lNJJRlxTxSZKPFDevDfxrCCqdN2RcRW3Am8X4dDu&#10;ncbxBNuGnxlGZMtVaTRbVTTFzFIIlqJok8hKJKiJRKIv5+Fyxv8ArKT/ABZUP+jjj/pQmzf8YG+/&#10;wBZo/oWOP+kx7Qn/AG9Xx+AjMf8AQ4f3+O9v/fMw4D/8RHGn9Fg+Fyxv+spP8WVD/o4fShNm/wCM&#10;Dff4As0f0LD6THtCf9vV8fgIzH/Q4Px3t/75mHAf/iI40/osHwuWN/1lJ/iyof8ARw+lCbN/xgb7&#10;/AFmj+hYfSY9oT/t6vj8BGY/6HB+O9v/AHzMOA//ABEcaf0WD4XLG/6yk/xZUP8Ao4fShNm/4wN9&#10;/gCzR/QsPpMe0J/29Xx+AjMf9Dg/He3/AL5mHAf/AIiONP6LB8Lljf8AWUn+LKh/0cPpQmzf8YG+&#10;/wAAWaP6Fh9Jj2hP+3q+PwEZj/ocH472/wDfMw4D/wDERxp/RYPhcsb/AKyk/wAWVD/o4fShNm/4&#10;wN9/gCzR/QsPpMe0J/29Xx+AjMf9Dg/He3/vmYcB/wDiI40/osOxUa8qFX2pEinPSVRIqTVInSYc&#10;mFBa4FxNKpcttlg1kXqpIzMiPifAhvVpO3XtG2tS3b1vrBV1X3LxbjeJIl33mTIGLb5xLh22CiNE&#10;/JiT8mZLo9r2i/U4rK0LkRY0p+RFacQ6+htpaVnu9pX3TNIGsq37zvfCF0XxKxjjuLIl3xl+/cY3&#10;tirEVtFFaJ6TFnZIyPSLZtR6pRWlIW/FjyXpEVpxDr6G2lEs9B9XfaFdyvQ9ctjWBnza+wFDyxk2&#10;ZGh4/wAJ471yUbL+abqOY8ceLLp+LcX45uu8WaZLeQtuPLkxWI0t5pbTC3XkKbLiZWT7IiOKaVWk&#10;vLQrlV1WHPkt/wCFD7UVUdwvZSsyGs2Su0Y7PWMq7ULbm6uadd1WpMvqs74N8Y5kv6iLMuclPUq8&#10;7Zx9PsavMJWkvukOpvNmk+KVKPgR63ZH7QptHY1rk+3Juq+n3ZVaXK6rN+DvGuXr7oq+HORu0u8L&#10;bsKfZNcYStJe3iVJ5s0nxSoz4Eex+JtyXtDuUIMO7E7G+OrWtGsxn5lJg5D1gWNjG747S1pVEjV2&#10;3bult3pRpbbCjJaZlvxHFuJ7rbRH7X7qdkCzqotLcauxEOK4ETcwnqeo1H/iJOc1HQtfHucEmfE/&#10;UGXMEb5O1HqMqUKh481o4uplfn9XbYomVWbpwfMcnyUJUilRJGYresel1apdKroktwZEonnfatG5&#10;xTxyvg7ex2tdQtRhUSwNY2M6bXp3V22KLlFm58KzHJ0hCVIpcV/LtAsqmVWo9KroktwpEknXfatG&#10;vinjmt7eG114N4ztbuyBq5xxZsRw26jkHSNlHFGuamQ4TPM1IumrWxj5Vm3FbluNuEUh4nydkxYR&#10;qWpC3EdGruBGSiJSTJSVERpURkZGRlxIyMu4ZGQlZiyos6NHmwpLEyHLYZlRJcV5uRGlRZDaXY8m&#10;O+0pbT0d9pRKQtJmlSTIyMyEo8WVGmxo8yHIYlxJbDUqLKjOtvx5MaQgnWJEd9pSmnmH2lEpC0ma&#10;VJMjIzISUaL9yTRTuBW9NrWlXPNp5Dq1DbM7wx1LKfaGXLDfadTFlx70xXd0Si3xQmolR5ovXFwl&#10;U6Q+2oo8h5Jcx/6P3H7jeQAAAAAAAAAAAAAAAAAAAAAAAAAAAAAAAAAAAAAAAAAAAAAAAAAAAAAA&#10;AAAAAAAAAAAAAABG1uHbs+h7bEsk7m1RZbg0676jTZFQsrCdmoj3VmrIJsksm0W5ZLEyMqBTX3kG&#10;152rEil0Rp32jkxCzSlQAFaFGet+rtCDz0HTPQp21HttXMpUJ7M9wOVdjLuV7OkSJLD1Rtu4Yse3&#10;b3vZNThNGRw7VO3bbMzegza7LIjUoACZrbz7OTtr6AWaXdScXs6ms9R1NTp+c9RkCk3xVItZ/wAs&#10;7NsWxZMRdh2ClmYtxcaTHhyK42hfI9U5PKSgABPOhCG0JbbSlCEJShCEJJKEISRJSlKUkRJSki4E&#10;RdwiAAH9AAAAAAAA0y1o7fGj3cGx3IxtqxwdZuUqciDNiW5c82nt0/IthPzW1JVU8f5BpxR7qtKc&#10;28aXVJiyUxpKkEmSy+1zNqAA88rXZtg7hfZptQVM116Ccu3leel8q1Boz2QDhNS36DS63UeDGHdV&#10;tgU/oreuuya8+hqLFrqI8enSKicdxkqPV/N5AAC8vs97uGEd3HTY3law2Y9kZhsRymW5qAwhLqbM&#10;2s46u6XDU/FqlKcM2plbxvd/V33aFVlNNk+TEiK6SJkOU02ABLWAAK+/aO91GdtkaEp6cYVtVJ1Q&#10;6mpVbxRgSZFW2VQsxiNT4j+S8vxkLWgzex1QKvGZp609J0NwVemOONOMJeSAAIjuyc7N9LsDHVK3&#10;VNStCcreaMvx6vI0v0i4kOS37DxpVky6fV8yS+uOLdevjLJvSW6a+4jniW7/AAlt1w6uoo4AF3kA&#10;AAAAAAAAAAAAAAAAAAAAAAAAAAAAAAAAAAAAAAAAAB0m9L0iWnD9qlEqrSEH1KDzdzh3U9Zlcpkp&#10;uMhRewpwy5U/VUmHDd93gcSbXOJmyQxSckanr/pkleHsLqmuJaJknHYash5IXAebn0PHVJmNLQlK&#10;FNTK3LaVEhqQSJcyDELu07tmKdsrFTZNsUrImpa+6bIXiTDqpq0tEz0jsRWQMiLgvNz6Lj6lS2lo&#10;SlCmpdaltKiRFIJEuXCq/wCo/U5qK3mdQN/6Btu/Itx4V0MYcuCbZOvXcKspbKatf9abYVHrmmDS&#10;hXlJehT6lIjSDbrdxR1LabbWThK839WauPVCs1Gq1+aufVpT0uQviSec+DTKDPiTUdlJk2w0nyUk&#10;XrnxPiY8w7Vfql1H63Ms1fNOpjJ1x5MvapOPtwfOb/QW9adJdeN5q2rHtiL0VEtG24ij9pEhMtIW&#10;vi670jy3HF+ajqm1N6iNaGVKtmPUhkq4ckXnUVvohecnuhoFq0p143mrcsq2o3RUW07diqP2kSEy&#10;0hS+LjnSPLW4qa7SHor006EsQUbB2lvFFuYusWltsOT/ADXHKRcl4VhphLD10X5dUs3a7eNzzEl7&#10;eZOfdWhHBpro2ENtI4nqp+Sfh8Y1n8xK8lXeIa3+YleSrvENpORXreEvGHVT8k/D4w8xK8lXeIPM&#10;SvJV3iDkV63hLxh1U/JPw+MPMSvJV3iDzEryVd4g5Fet4S8YdVPyT8PjDzEryVd4g8xK8lXeIORX&#10;reEvGHVT8k/D4w8xK8lXeIPMSvJV3iDkV63hLxh1U/JPw+MPMSvJV3iDzEryVd4g5Fet4S8Y71a9&#10;nxpDC7huNTkS3Ii+BJTzIlViQkz5YMEiUlZpUpPBbhGXDgZEZcFKRNDt07ZuN7yx3Wtfm4JWKzir&#10;b4xXVFRY8KGt6m5H1bZChrkdSwrhSMiTT6lKhzp0FyPV6zGdZKOhp9iPIYUxPqFJmL2+Nt3HV34/&#10;rOu7XvV6vi/QNi+pKjR4cNb1OyHqsv8Ahrf6nhvDUZEmn1GTEnTYTjFWq8Z1kmEtvssSGFMTp9Kg&#10;53JtyrKtqZWt7bd22qBRsxbk+XqSmbMmTUR6ni/RnjKa3FOfnjPc1cWp0uBKp1PqDUmjUSWy+qSt&#10;6O/IjSEyKdTaz+tw12bXCbhtoTTaJEIkQKLD4tw2G0H7RTqUEkpD/wBU1qLuGZ8CLiY6tr23E8x6&#10;1E0PFlApVM09aN8Ztx6ThHSHit06Ji2yqHS1q81VC5IdNZprF+Xwo1Kfeqc5k0syX3lRGoxPOk51&#10;fXRuC5e1kJomMKDSqbgHSFjZuPScL6TcYOnRsZWbRKYtXmufcUSnM05i+b1UZqfeqU5kyakvPKiN&#10;RiedJedduvaXwjoRTXMsXJVqpqV1u5Sck1jPOtDLjRVzLF9V+rNp87021ZdTkVN/HdgoJKY7FKp7&#10;xKeisMJmvSlMsm31bqJez4RGX6JJ8lPh8Yjc9Fk+QnvmJV+i/a+H64dRL2fCHoknyU+Hxh6LJ8hP&#10;fMOi/a+H647na911u13UIjvrlU7m4u02SpamDSZlzGwoyUqK7wLuGnucf2RGJddtzd31kbbtxUim&#10;2PeM3JmAinJcuXTxf9WnT7KkQ33GinSbHmvdcn42uNTKDNuVTSKI47wVLiS0pJAlh2692XV9t2XD&#10;SadZV2zckYIKaS7j0/33VZs6zZER9xrr0iypjxTJ2ObhU0gzbk04iiuO8FS4stKSQIp9de0Rp11k&#10;1uDmy0pVe0ra2LMWip4r1oYAdOzcvW1XYTb5U9q8l0eTS4uUbSeU8bMynVZSnnIanGI8qKTizPZm&#10;hV2BcEBufAWZpPgl5hfAn4z3Dipl5BGfBRfUP1FF3S7g9JnQ5rlwPuAYKoWc8E19UqBJNul3jZlW&#10;XFYvTGt3tx0PVC0Lypcd99MSoR0r6SPIbUuJPiqRIjuLaWRl6LmifWzg7XnhCiZtwhXVSYMg0Uy7&#10;7Pqq4zN445u1thD0+07vpkd55MWewS+kYfbUuLOjKQ/HWtpZGMObfW5Jnijah5u1/uj2/b+Ptc1u&#10;UOXX8LZoteOdNwnruxhSikqPIWLlriQIdEyJBp8Rbtat5CWzJbEl1liMpiTBicyNxht2J4wAAAAA&#10;AAAAAAAAAAAAAAAAAAAAAAAAAAAAAAAAAAAAAAAAAAAAAAAAAAAAAAAGD9Q2pXAWk3F9dzRqSy3Y&#10;+GMYW42Z1G7b6rcakQnZRsvPR6PRoqzXU7kuSpJYUmFS6cxKqM50ujjsOuGSTAAqV5X3zNxPdgv6&#10;4tNOwZpzuKh2DBnSbfv3X3m+gx6Fb1uRlp5HKha0W4YlRtLH6XoyVSIh1RquXZPhvEqNQoMprmIA&#10;Ddrb07M7pr0+XoeprXledU3FNZteqDFz1+/c1nUrnxlbt0nyvLnUOzrtmViXflYhPcEt1i6HJqiN&#10;hp6JBpzqeAAAs0IQhtCW20pQhCUoQhCSShCEkSUpSlJESUpIuBEXcIgAB/QAAAAAAAAAAAAAAAOo&#10;3/YNl5Use7ca5Htei3rYF+W7V7SvK0bjgs1OhXJbVegvU2sUarQJCVsyoNQgyFtuJMu6Su5wPgYA&#10;A8w3UJjfL3ZXt6Wxcs4mVdlw6OcsOTK1bNLVMkuHk7TVXa5TmMqYLuCoTTKFU8iYeqa4r9PkOuuL&#10;N5mh1SQSOuORyAA9Lz8YLDn4v/40vp7Q/gC+CP4dvhM6dXo78E/oh6eemfT8nSea/RP+Gfsefo+5&#10;y83cAAHnR7y0mubwPaVMRaA6RWpj+KsVXhjrTY4dJeeMqXQKNTfhh1VXdCic7aEXRQ4LlbgOLJTf&#10;TptqKlS0pQSiAA9Ka27coVn27QLStakwaDbNrUWl25blCpjCItNotCokFimUik0+K2RNxoNOp8Vt&#10;lptJcENoIi7hAADmgAAAAAAAAAAAAAAAAAAAAAAAAAAAAAAAAAAAAAAABw9drMag0yRUZBc/RlyM&#10;MkZEuRIWR9Eygz48OYy4qPgfKkjPh3Bpzrx1oY00EaaL81E5KMp6KBGTSbHs5iW1EqmRMi1Zp9Nq&#10;2VSnHEuqaOoyWFvTZCWnjgUyPJlm2tLBoVqJrk1i440K6cL51A5GMpyaFGKlWVaDMtqJU8g5BqrT&#10;6bXsyluOJdU0qoSWVvTJCWnjg02PJlG2tLBoVXo3g9UWac1ZTxtsyaEbrctvU9qqt925tS+aaP08&#10;o9IejVEg4V93vLkwH2PNWQMhxDXS6Iyt5iV0UlKWlxJVSpU5vVSqyZlZnyKjPUbsmQs1KMyPlbSX&#10;cQy0k1HyNNJ7iS+oReuPKr1P5yy9rAzlf2oTOVxPXRkLINXdqM94zcRS6JTW/uNFtS2oDrz5Um1r&#10;ZpqW4kCKlSujYbI1qW4pbivLy1L5ry1q2zZfefc2XC9c1/X7VnKhOdNTiKZRac39xo1rW5BceeKl&#10;WzbdOS3EgxkqV0bLZGpS3FLWqWPSPpMwloi09430z6fbVYtPGmNKGzS6ezwYcrFwVVwier15XZUW&#10;mI51q77sqqnJtRlqQnpZDpkhLbSW20cd1P8AaeD64wD6MF70nvJGCPRk/ey8HjGyPIXs+DxB1P8A&#10;aeD64ejBe9J7yQ9GT97LweMOQvZ8HiDqf7TwfXD0YL3pPeSHoyfvZeDxhyF7Pg8QdT/aeD64ejBe&#10;9J7yQ9GT97LweMOQvZ8HiDqf7TwfXD0YL3pPeSHoyfvZeDxhyF7Pg8QdT/aeD64ejBe9J7yQ9GT9&#10;7LweMOQvZ8HiHZLathFYmOLmK6rSYDfWapLMuBNsJ4mTKFd37vIMjJJcDP1TIj4cDkh21NvmlawM&#10;r3FcWXK8vGmkfT3bx5S1R5bd547FvWLTlOvRrQocxMeSTl9X+7DdiU1htt6R0bch9pl9xhLDsiO3&#10;JoGpurbKdwXBlevOY40o4CoB5N1NZWdNyOxQLIp6nXo9pUSWliSTl7347Edi05htDsjo0PvtMvrZ&#10;Sw7FNux7hNW0N4ds60MHWmjL2uLVNdaMM6NsGRiZlzLsyRVUsR5d73DBVJimzjjGbE9mdV5TrjEQ&#10;nHI0d+RGakLks8ncFSOsSGkMslEpUFHV6XAQSUtxoyeCSUpKVcpvukkjWfE/W4mRcR3zcN1gz9Zm&#10;R7fpNlWujFGlbBtI+DzS3gWlsxoNExzjqnIjQmKhPgQVuxH73u1qA1Kqsg3ZK0K5IqZDzUdDi++a&#10;/wDVrUNYORKDS7MtlvFul/CdJ+D/AEx4MpjTEKjY9x7T0R4bFQnQYSnYj16XU1BalVSQbklaFckZ&#10;L7zUdDi+Z2r9tyl6AcQXDVMhXYrNOs3UNWU5Q1j6kqq7KqFdyllSqLlVCTSaTUak0zOjY6sd6pPQ&#10;qLGJmG26jpJi40d6U4031/qpeSXg8Yj29Fke9fYl4hoH6LfvSfc/WEpHIXs+DxB1UvJLweMPRZHv&#10;X2JeIPRb96T7n6wchez4PEHVS8kvB4w9Fke9fYl4g9Fv3pPufrByF7Pg8QdVLyS8HjD0WR719iXi&#10;D0W/ek+5+sHIXs+DxDsNtVeRblSRLZ4qjucrc2ORkRSGOPd7hq4E61x5kH9Q+56hmRyI7ZWuHI23&#10;LqVt/LtqOVGq47rzsC283Y6YeJMK/MfrlmqSTMd1bcZu7bYN9ydRZZqQbEtJtLV1WRKadkD22taW&#10;RdvTUbQMsWuudU8fVx2DbuaMesPcsO+bCXKNUgmmHVtxm7qto31zaNKM0GzKSbS1dWkSW3Y190fb&#10;ttbcQ07nZ0Cuv4y1H4jrTGWtI2oKiSZVKu7B+d7YcjVW1bgplepZFV4dvVip0uNGrDLBqUuOlEll&#10;JTYkN5nZaO+1KYZksLJxl9tDrSy9RTbiSUk/Y4kY9QHHeQLQyvYVm5NsCtxbjsi/7Zot32nXYRqO&#10;NVaBcFPYqdLmoSskutKeiSUmptaUuNL4oWlKkmRel5j+/LTylY1oZJsOsxbhsu+7bo122tXIZmce&#10;qUKvQGKlTJiErJLjSnYshJqbWSXG18UrIlEZFwG0DuB3Frr063BS830OLYGtPS1fNV0860MVoabh&#10;O2xmOzX5VMcuum05siaZtHJUamuVGAuP0kJqSmZDYeeTCU4r9h3IdvEsQAAAAAAAAAAAAAAAAAAA&#10;AAAAAAAAAAAAAAAAAAAAAAAAAAAAAAAAADq963vZeNrUr1+ZFu+17Bse1qe7VrnvO9a/SbVtS3KU&#10;waSfqdeuKuy4FIpFPZNRc70h5ttPEuJgACq/qz7TfRr3yXI0lbMGnm7txPVBVWZESJfVJtu504Es&#10;19uUiBLrzjUVFGua/aDQZTievVNci3LWZZebkprb7PMkAAY3wD2dTUdreynQtXm/3qaubUVkCOo5&#10;tr6RMd3M5R8RY8p8h9chVqVu4rSVSKXApKvuRyaRZLFKZclME6/Wal0rpKAAtnYrxLi/Blg25ivD&#10;OPbNxZja0IKabbFi2DbtKtW1qHDJSnFNU+i0aLEgsKfeWpx1ZI6R51anHFKWpSjAAyEAAAAAAAAA&#10;AAAAAAAAAAAAAACuf2o7RPTNXO1DmG9adSGZeT9ISk6l7GqSIprmsWzaEdyNmelOTGUOSmaLJxTL&#10;qNTeaIjZdm0aEt3lJonWwAKhMPc/yFO7KDcOmqNW3nLstbWtZ2iitVIpkrz7E09X7bl9aqLYNU3r&#10;hvdVqE/G9XtAmTSTPmCMcUkGjiZAAbMdnThHn/tK2ujNF3oZkXLbNN10ZviOSCQ85EuK8tRVpY6m&#10;9QW1HYZZUzRsszWE8jbTaY5qQlKUmSQAB6RwAAAAAAAAAAAAAAAAAAAAAAAAAAAAAAAAAAAAAAAA&#10;AA1M10aw8X6B9KGa9WWXpPC0cQ2fLrTFFZkMx6ned2THGqVZNg0JT33Pz5e12TodNjqV9yZVI6Z0&#10;0stuLTgS9KquuVI2mlKOnwTW1HJPA0POceD0n1j5zLgk/IIj7nEx51u+PrrqOuTVJPs+yK45L074&#10;AnVazcbswZbblHvK5m3URL2yjwjKcYnNV2oQyh0l03HUeZojLzZNLlyEH59O9freqGtjU3OtGzKw&#10;5L0/YGm1Wz8dsw5bblJu+5EOoi3nkzhHNxia3W58MolKd6RxHmiKy82TS5UhBx07LWjfJWKMXZE1&#10;u6uYnX9fu4XcEfOuf51SiTWqjiyzao2qViLTjQ2Kqtc+3rfxZZ0iO1JpvK2qJPUqCtT7VNiOF03q&#10;Z+sfeIQmeia/IPv/AFhDH6Kq968JfaibEOpn6x94g9E1+Qff+sHoqr3rwl9qAdTP1j7xB6Jr8g+/&#10;9YPRVXvXhL7UA6mfrH3iD0TX5B9/6weiqvevCX2oB1M/WPvEHomvyD7/ANYPRVXvXhL7UA6mfrH3&#10;iD0TX5B9/wCsHoqr3rwl9qA/VimOyXmo7LanHnnEtNoIk8VLWZJSXd4EXEz9U+4Q7dYGF7xyjfFo&#10;43sKgzLkva+7jo9p2rQIPR9aq1er05im0yC0p1TbDPTy5CSU44pDTSeK1qShJmXbLDw5duTb1tTH&#10;di0CXcd53xcNJta16FB6PrVVrtcnM06mwmlOm2y100qQklOOKQ02nitakpIzLoGVspWDhDGd/wCY&#10;sqXNT7Nxti+0Lgvy+rqqhuFBoFq2tS5NYrVTfQw29Jf6tAiLUlllDj7y+DbaFrUlJ94q7bVLgs21&#10;BMlIYUT9WkILh1yomRcUHwT3WY3AiIvXIuPdTxOazX3WbP0qYVszaqwDV4tVouNKvGvzWTkek87H&#10;wy6l340Rcy3VuIQ2uRZ2KiYaiRozpr5ZcZhDqClU9Trsyuu2rWjpew3Z217giqxqnRscVWPfOr7I&#10;VJJTHwv6j348Vcy33HEJaVJtHFxMtRY8d018sqMyh1JSaebrsBu0XiTIeuDPWQd8rVNbU6h1/NdB&#10;mY028cQ3B0clWn7RrGlzWqdeSGXVvIiZBzn0786TMYJvmp8uQ6wtUKrpYY6v1b2PB+5EOHoz+8p7&#10;37kRD+jJe9F7kvELGfIr1vCXjDq3seD9yHoz+8p737kPRkvei9yXiDkV63hLxh1b2PB+5D0Z/eU9&#10;79yHoyXvRe5LxByK9bwl4w6t7Hg/ch6M/vKe9+5D0ZL3ovcl4g5Fet4S8YdW9jwfuQ9Gf3lPe/ch&#10;6Ml70XuS8QcivW8JeMOrex4P3IejP7ynvfuQ9GS96L3JeIORXreEvGMp2FUVdC9SHlGZs80iJxP1&#10;GlKInmi4kRESHFEoi+rzK9YXGOzaavptVs6/dEl71R16VYjU7KOF1TZKl8toVSpx2b/s6F0ykIba&#10;otzVRmrRWGyW4551nuHwbY7luzs6mrKZU7QvrRhedTdelWO1Oybh1Ux81clp1OpMM35aELpVpQ21&#10;R7kqbNVjMNkpxzznOWfBtjuVs9eLTm2Fuw6WdzS2zTQdNuuWrWvoP3AoEcziUKFelTZeXpm1EXA2&#10;2TkVudbT9LOk1OryEEUKiU04jSidqizVkUWohZ9FmIAAAAAAAAAAAAAAAAAAAAAAAAAAAAAAAAAA&#10;AAAAAAAAAAAAAGJc156wnpusKqZSz/ljHuGcd0ZKuv3jkq7aLZ9BQ+TD0huBHnVuZDbn1aW3HWUe&#10;HH6WXJWXI02tZkkwAKsefu1Gy8339UtN+yjo+yhr1zi62pEbJdfsu76Fhm32OldaO5nrQjFQ8gVi&#10;22HEJQ5KrkqyYLSnCX1lxKSS4ABj+ytgHcY3L7roOZ99/XLeE+1G6g1clH0Rae7hhQ7MtGRwUUel&#10;1Kp0eOWJrSqESPxhzH7fpdeqlQiKIzuEni6QAAWlNKOirSpodx0xivShgywcKWclMY6izadJ4V65&#10;5URtTTFUva8ak7Pu++a020o0FNq86bKJHtSWSSIiAA2iAAAAAAAAAAAAAAAAAAAAAAAAAAAAAdFy&#10;hYNHytjPImLrhbZdt/JNi3dYNcakRimR3KPeNAqFu1Nt+GbrBSmVwqislN86OdJmnmLjxAAHh3Wp&#10;d1Zp+jzPeGSS8l+7dVuka7nLeW24VXerOPMXa2rVZTHphtHLU9GXk9bDyUkSiddaQpJqNPAAC2f2&#10;Vn+/z3Efyf8AVv8A2z9PAAA9HwAAAAAAAAAAAAAAAAAAAAAAAAAAAAAAAAAAAAAAAAdcueoKhU1b&#10;bSuWRM5mGzLjzIQZfdnC4d0jSg+BGXqKURiILen1fSdL+kOuWvZ1WcpuXM/nUca2U9CkKYqdEt16&#10;I2eRLwiLaU3IYcpNAmJgx32loejVGqxnkf5M+ETO8dqxlaadJ1btq0KqunZWzudQxzZz0OQpipUW&#10;33oqDyBdsVbam32HKVQZaYUd9paXY9QqcZ5H+TPhWh1UOr3Vd5DEehSCTdf0Z7Xbdqas9ZTHRNTb&#10;YyPqnuOJIVpvwjXDNEqFUodoUqQ5W5kNfNEmtLq8CY0T8Vg04f6mXrF3jFA/0UP3kvcn4hRJ9E1e&#10;9J7xeIWUOi9hP6v1g6mXrF3jD0UP3kvcn4g9E1e9J7xeIOi9hP6v1g6mXrF3jD0UP3kvcn4g9E1e&#10;9J7xeIOi9hP6v1g6mXrF3jD0UP3kvcn4g9E1e9J7xeIOi9hP6v1g6mXrF3jD0UP3kvcn4g9E1e9J&#10;7xeIOi9hP6v1g6mXrF3jD0UP3kvcn4g9E1e9J7xeIOi9hP6v1g6mXrF3jD0UP3kvcn4g9E1e9J7x&#10;eIOi9hP6v1h3m0aEoifqhklDqW3WKetSeJIeUhSFyOU/VJHHlL1+KhZr2F9v64qxRsp6zX1QLbu+&#10;FbF7Yx0s12uUlFVp9CyFVKDPo9wZYdpjqU9fh2w7MbpUdJGtuT01TaUSVtNqFkbY00F3BVqTk7WC&#10;+qDbt2Q7avPGumOt1mloqkCiX9VKHPpFfym5TXEp69Etp2Yilx0kam5HTVJtRJW0hQpvdpo1kXZf&#10;k+FoAxFjq68zYjwHb+OtcG6nQ7BrCqFVGdKlqZUsONQsPHX21cKdU7tVWPSaoISSZkCnU+n1FBLi&#10;ImdH1d6I4l11LyfuqXFk7zGZq6QlGS+Yz7pnzeqK+uQrDu+3b+vegZCjT27+ol3XHSr2RWH1yqsV&#10;20+sTItxecpTynHZU86u08brilKU45xUZnx4iBm/rEu2gX1edCv6PUUX1RrruGl3mmrPLlVQrqgV&#10;aXFuDzjKdccdkzjqzTpuuKUo3F8VGZ8eItt4ZufGl84gxXemGXqLJxDdmObJuTFj9uRmoNvuY7rV&#10;t02o2WqhwY6GWINJ9HJEbq7CEISy1yoJJcOBfn1X9qnvjp/o4XvKfsR1L0bP3o+8XjGSuRPreE/G&#10;HVf2qe+Ho4XvKfsQ9Gz96PvF4w5E+t4T8YdV/ap74ejhe8p+xD0bP3o+8XjDkT63hPxh1X9qnvh6&#10;OF7yn7EPRs/ej7xeMORPreE/GHVf2qe+Ho4XvKfsQ9Gz96PvF4w5E+t4T8YdV/ap74ejhe8p+xD0&#10;bP3o+8XjDkT63hPxj7qatdPnRpaEkXQuka+B91TSvaOp/wAKm1GX+EbMaOcw1XStqbw1nil9YQzY&#10;d506VckWH3X6rZFU56JfNGbbJxpLj1UtKozGWuYzSh5SFmR8vAbHaRcs1XTDqSxBnGmdaSzY14U+&#10;TcUaIRm9VLMqXPRr2pDaCdbSt6p2rUJbLXNxSl5SFmR8vAaP7kujug69tDOpbShWWIJzssYyrcGx&#10;6hUTSmLQMp0Im7nxVcj7qmX1tRaFkOjU2TI6MkrciodbJSeczGZyMlESknxJREZGXqGRlxIy/wAJ&#10;D0mafPhVWBCqlNlMzadUokafAmxlk7HlwpjKJEWUw4nilxmQw4laVF3DSZGPRRgzodTgw6lT5LMy&#10;BUIsedBmR1k7Hlw5bKJEaSw4nilxl9lxKkqLuGkyMYI2RtYNd1sba2nXKV+rlIzLZlFqWB89Qanz&#10;lXImYcIVF7H90TbgacWtUetXdEpMSvvNcS6PzuSTSkyNCf8AR9Y+oSwgAAAAAAAAAAAAAAAAAAAA&#10;AAAAAAAAAAAAAAAAAAA111O6t9NWjDGVQzFqlzRYuE8d09S2U1286qUaTWJ6Gjf8y2pb0Jqbc16X&#10;E6wlS26bSIc6e6hKlIZUSTMgAKsd9doN17bjt5XFhDYW0O3ZfNIp0iRRLi1l6g6JEothWq8tsiOo&#10;0eiVmqU3HlrzGmP4ZTiuasT6lUGD5TtzpEm2YAHcMNdmIvXUpkSnajt7/WvlDXHlhXPM+BqybpuK&#10;0sKWwuYmO7Kt6DcLbVvXA1a6JHOpNPtSlWNEQ6lKiS4g1oWABaKwFpuwFpXx7T8UacMO47wnjumu&#10;KkMWnje1qVa9LfnOIQiRVqommx2X61XJhNkcifMW/MkKLmddWrugADNgAAAAAAAAAAAAAAAAAAAA&#10;AAAAAAAAAAAAAAAADwxKd/WleP5XuNf5xZXAAFr/ALKz/f57iP5P+rf+2fp4AAHo+AAAAAAAAAAA&#10;AAAAAAAAAAAAAAAAAAAAAAAAAAAAA1X1v6qrL0QaR9QWrG/ybft3BuM7gvNFKce6sq5rkaZRTrIs&#10;uLIMuVioXze1Qp9HjLVwQmROQajSniZdArPGdNWrifRs/cWiLjw4JM+ZXrcVr4nx9bgKLG65nuTq&#10;n1eXtUqbNdk4/wAWqdxXj5pDi3Ib0C2p0pFw3CwSTSy4dzXQ5KkNvEklrgpioUZ9EkUn90PNUnU7&#10;qvvKpU+YqTYeMzcxjYTSXVORHoNuzJKa9XmCSpLLh3Hcrkp9t4kktcIoyFGfRkNBNirSjeunbQ/S&#10;sq5zWqqasdcV5XBrQ1Q3JNiJjVeRkDODqLno1rS0KNb8BmyLOlwojkAlnHiVRc5TKUJeNI4nqJez&#10;4RGt6In5Kvcq+2EdXoWfkF3j+2EzYdRL2fCHoifkq9yr7YPQs/ILvH9sAdRL2fCHoifkq9yr7YPQ&#10;s/ILvH9sAdRL2fCHoifkq9yr7YPQs/ILvH9sAdRL2fCHoifkq9yr7YPQs/ILvH9sAdRL2fCHoifk&#10;q9yr7YPQs/ILvH9sA/RmmG8620njzOLJJerwLifdM/YIu6YyPh/AFzZryjYWJrPYJy48gXRSrZpi&#10;3kL6tDVUZKG5FTmmlXMinUmH0kqSou6hhlZ/UGQcT4BuPMWSrHxdabDblwX3clLtynLdSrq8RVQk&#10;IbkVKYaT5kQKXE6STIUXdSy0o/qDAmqXUXj3SNpzzRqayrKci2BhHHdyZBuFEc0FOqbVCgOPwbfp&#10;KXPubtcuaqGxToLZ8CcmSmkGZcRkuOw3FYajtFwQ0gkJ9c+HqqP9so+6fsmPQ5wpiO0sDYmx9hyx&#10;YvVLVx1a9MtmlEpCEPyygsl12rTujIkuVSuVFb02W5/zkl9xX1Rfpw3im1MG4ssPEVkRSiWvj+2q&#10;bblLI0IQ9KKEyXXKrN6MiQ5U61UFuzJS/wDnJL61fVEROy5o6qF06N83ao9ZFpQbi1EbvU6585al&#10;aNW4Tn+r8JZNodUoWHsApKSTdRYsm0sO137jT3yQ9AXWZERfcYRw6dXaeSZpvpSfLJSSz4ep0iCJ&#10;K+BEX1S4GfsmKkW+DprZxpq3RlOjwExba1AW2zdSzabaajIvq2UxLevSOw2hsuK5MfzZU31malOS&#10;am4o/VFVree04tY91VJydSIJRrdztbzNzrNpttuMi9bcTFoF4MMoQ2XFclgqdUX1malOSai4o/VH&#10;Ednuvi5LAwdqZ21MlVqZWsn7W+pu/tPUKo1Ranatcuny661W7407X1McUTRJh3Db7tSiU5pLLCGa&#10;XSoySQngZFwvVC9Y/D4hDN6Pl5H/ACftREN6NH5J94vELBAdUL1j8PiD0fLyP+T9qHo0fkn3i8QB&#10;1QvWPw+IPR8vI/5P2oejR+SfeLxAHVC9Y/D4g9Hy8j/k/ah6NH5J94vEAdUL1j8PiD0fLyP+T9qH&#10;o0fkn3i8QB1QvWPw+IPR8vI/5P2oejR+SfeLxAHVC9Y/D4g9Hy8j/k/ah6NH5J94vEA7/SHDcgME&#10;r9k0noT/AP4fcR6v1ej4C9LtN5kfzJobxE9UpRSrgxnGmYery+ZS1IXYXV4ttk6tXt1yHLEl0lx1&#10;R8TU44o/qi6/tb5afy1osxS5UZPWa9jmNLxLXFcylqSqx+gi26Tq18VrkOWTKpTjijMzU4sz+qK6&#10;O3IyjSBvR7sWg/iqn2BqTg4+3QsC0dZlGYbkZKkpx5qYlw46S6qtmblVcGPFQ10amYlJMjSsi+5c&#10;kJIRIULGwAAAAAAAAAAAAAAAAAAAAAAAAAAAAAAAAAA/la0NoU44pKEISpa1rUSUIQkjUpSlKMiS&#10;lJFxMz7hEAAKsu4n2jik2xlV7QxtIYrla+tdNfnS7YKoWXTahdWE8WVaMbjdXkS6hQn4x5Lq1sNo&#10;6SecOZCtmjoNb1Rq5KiSYJgAYj0mdnAyVqVybS9au/Nnq5tX+oSpMxp1K03QrmeRhbGERTqKjFtW&#10;t1G23KXTarBpkpwzct61mKParUrpjW5V231OGABbGx9jrH+JrOoOO8WWPaON7AtWC3TLZsmxLcpF&#10;pWnb9OaM1Ig0W3qDDgUmmRUqUZ8jLSE8xmfDiZgADuQAAAAAAAAAAAAAAAAAAAAAAAAAAAAAAAAA&#10;AAAAAAAAA8MSnf1pXj+V7jX+cWVwABa/7Kz/AH+e4j+T/q3/ALZ+ngAAej4AAAAAAAAAAAAAAAAA&#10;AAAAAAAAAAAAAAAAAAAAD5JzxsRnVp/ZmXIj1+Zfc4l7KS4n+sNOte2b5GAtLeTLxpEzqd3Vmmeg&#10;1jOoVySWrpu5LtNj1CEfEiOZb9MOXVEEfFJnB4GRl3D1N1u5jkYQ015Fuukyji3VVqd6F2Y4hXLI&#10;buW6ku05ifEPiRdaoNOOTUkEfFJnD4GRl3Dri7uamdcWv3bh2ioKFVXH9Tu5/cB1rwGjNUZWnvAE&#10;2XBxjYlwoaU4p62cwZVKRS5qDS06w+zAdbWXMakdN6NfkmKS/oYXvZ+5PxCnX6FfvCvcCxkHRr8k&#10;w9DC97P3J+IPQr94V7gA6NfkmHoYXvZ+5PxB6FfvCvcAHRr8kw9DC97P3J+IPQr94V7gA6NfkmHo&#10;YXvZ+5PxB6FfvCvcAHRr8kw9DC97P3J+IPQr94V7gA6NfkmHoYXvZ+5PxB6FfvCvcAOco0Y+dyQt&#10;PDlLo2+PlGXFZl/gT3P1xPFsk6YmHb1v3UnXaelce0IruPbBdfY5klcdciNSrtq0VxaSNmVSrceY&#10;hEpBnztVZ5J8OHdmz2c9NrCrwvfULW6ek2rUiuWJY7j7BGRV+tRW5N01SM4pJG1JptvvMwyUkz52&#10;qo8k+HDu1yN4Xptdms7QLs2UF5yXYeRboTrc11sRZKiZZ0qYArZLs+xLhYYcWtyj5mytE83IUpvj&#10;EqcKnvFxQa1I7CLJYsJix2yy1HaaYYabYYYbQyyyyhLbTLTaSQ2002gkobbbQkiSkiIiIuBDiqwz&#10;0kTnIvbMrJXs8qvaKLwkf6wiK3n8KIybpObvmJDS/W8L3lSLnS8hCnJXozcbiLSuKIylKFqNk5lS&#10;p8x4+4SW4BqM+CTEVm71hxvI+l9u9IsNL9ZxDdtKuNLqUGuR6OXA4i16/FZSSFmbRyqhAlvH3OVu&#10;EajPgRiuvkdDejftGuEr/bNVLxru1aRrwwxdKlLaRT5upzSE3T7stK4KpI5mEx5UrDK4VvU1t3pF&#10;yJMlaG+Yz4N9UFSP0cL3s/cH4hVm9G/3j7H9yLEgB6OF72fuD8Qejf7x9j+5AA9HC97P3B+IPRv9&#10;4+x/cgAejhe9n7g/EHo3+8fY/uQAPRwvez9wfiD0b/ePsf3IAHo4XvZ+4PxB6N/vH2P7kAD0cL3s&#10;/cH4g9G/3j7H9yA5+hu919k/qkl1Jf4D5V/8KRYa2Hb8VTKnnrDMp4+SfAtrJ1BicTSTSqbIdtW7&#10;ZHIf7M3yqlETxLhy9H3ePMXCenZJvVVMqOb8RSnDSidCt3I9Ei8eUm1U59y2bpf5D7izfKpUdPEu&#10;HL0fd48S4V2t01L2m7dh2T9ccE1QLevbMWSduvMcw19DErNO1MWu/IwbSp8ri0lqLQb9hVmrEhxS&#10;kuOsIURJJtfP2EWNxYDFi0AAAAAAAAAAAAAAAAAAAAAAAAAAAAAAAGrOsPWlpr0GYTuHP+qTJ1Fx&#10;pjygpNiM5NUuZcV211xpxyBaVjWxDJ2s3bdVUNs+hiRGlmhtK3nlNR2nXmwAKjNZy3u59pjnzrOw&#10;DR7m22NomrTnKZc2WbnYcPL2oa22ZL0SoQ4jlOnUuZe0GpNsONPUShSoloxVqei1WsVZxtpoAAWd&#10;9urax0b7XuMDx3pdxuzTa3WIsVvIWYLqVFr+X8oS4pktuReN4FDiKTTWHuK41Jp7MGjQ1qUtiIhx&#10;x1xwACRUAAAAAAAAAAAAAAAAAAAAAAAAAAAAB12mXfadar9zWpR7ot2rXRZaqOi8bbplbps+v2mu&#10;4YB1WgJuajxZLtRoSq5TCOTDKU20clgukb5kd0AAdiAAAAAAAAAAAAAAAB4YlO/rSvH8r3Gv84sr&#10;gAC1/wBlZ/v89xH8n/Vv/bP08AAD0fAAAAAAAAAAAAAAAAAAAAAAAAAAAAAAAAAAAAAAcZNea50t&#10;KMj5S5jL1jV6n6/D/hEBe7nfjt333YGH6dJU5TbHpL92XCw0ZG2q5LmJLFLjySPiopNKt+J0yOHB&#10;PR1M/VP9jCRujXi5dl52PiqC8blPs6mPXNXGWzSbarguEksU1iQSj5ikU2hxelRw4FyVE/VP9jXN&#10;2S+fV1qY3Nt26tRzk0PUhn49MOlOoyXXHG06VNKjSbMg3LbaUrXEi0nKt3sFMqDSVOcKxRn1JMiU&#10;a3vh54/sfq/XEPHoUfvR94xFR6Fl7z4E+MWMeJeuXfIOeP7H6v1w9Cj96PvGHoWXvPgT4w4l65d8&#10;g54/sfq/XD0KP3o+8YehZe8+BPjDiXrl3yDnj+x+r9cPQo/ej7xh6Fl7z4E+MOJeuXfIOeP7H6v1&#10;w9Cj96PvGHoWXvPgT4w4l65d8g54/sfq/XD0KP3o+8YehZe8+BPjDiXrl3yDnY9Yv1frj+k2Otak&#10;oQyta1qJKUpSalKUo+CUpSRGalKM+BEXqj/U2Sa1JSmOalKMkpSlJGpSjPgSUkRmZmZn3CH5vPsR&#10;2nX33mmGGG1vPPPOIbaZabSa3HXXFmlDbbaEmalGZERFxMc6ygm20pIuHAuJl7J90/CYt36TsORs&#10;D6fsbY5TGTGqsChM1W6PufI65dlwKVWbgJ5Rmpbpw6hMVFbUrgfQMILgkiJJWk9MeJ42FMG4/sFE&#10;ZMaowqK1U7j9pyOOXPXDOrV0njMzW4cSdKVGQo+B9CyguCSIklXV2QGX9W+edx7d5uEvOFO1VZ8n&#10;aeNKs15aJDMHSJpYlSLFt2tW66020zDh5Ou2I5KqkdPSJOp0Q3SWpS1uOfoNihnoWLx+brZOtONn&#10;6i0KSf65GXH9YY7y7YELKuLMi41qHIUW+7LuS1VOrLiUZ2tUmVBjTUnyq5XYMl5DyFcDNK0Ef1B0&#10;LKljQ8m40v7Hk/kKLetoXBbK3FlxKO5WKXJhR5ieKVcrsKQ6h1CuB8q0Ef1BX07RxRKrYej7Bmuy&#10;0YEiXe227rP036q2EwEc8+rWJGvqFjnIVpLb4kp2h12Fe0SRUEJNBnHp3FS0tJcI+pnF4dw090vY&#10;/cijdNtWXTpkunzozkWbAkvw5kZ1Kkux5UV1bEhhwuJ8HGnUGky9chTRl2nIgS5UGZFcjzIUh6JK&#10;juoInGJMZxTL7LhcT4LadQaTL1yE+VDq9LuWi0e46DPjVWh1+l0+tUapxFm5FqNJqsRmdTp8ZfKX&#10;PHmQ30OIPgXFKiDq3seD9yPm8xH5PgUPn9Hi97PvEOU5D9jw+IOrex4P3IeYj8nwKD0eL3s+8Qch&#10;+x4fEHVvY8H7kPMR+T4FB6PF72feIOQ/Y8PiDq3seD9yHmI/J8Cg9Hi97PvEHIfseHxB1b2PB+5D&#10;zEfk+BQejxe9n3iDkP2PD4g6t7Hg/ch5iPyfAoPR4vez7xByH7Hh8Q+2A2bMptXDgSuZB9z6iiPh&#10;9Qv8YiG/O2Xcq8e6ycWvLeKPT7vK4bEqfFSkdOi4aHN80MceYkqNdzw4BkR8eJl3C48DLd7bsrir&#10;B1Z42eU51eDdJV2y6jxPkJ5Feo0vzUxx5iI+e44kIyI+PEy7nd4GILO0f40rt5bS2fcgWYgyyRph&#10;ubD+qnHE9EfrJ0S4cLZPtmtVqt9Hym4SafYEqtKNSFINJGZqVycxH2MW5RaVEymIck0TMuJsX5ft&#10;ouFuZWx3ZWSaAXTJkcKJfNtUy56UXWEIbS/wg1Rv25JSSvV4Fx4AADIgAAAAAAAAAAAAAAAAAAAA&#10;AAAAAA0Q3FtxLTttk6bLn1Iah6/0FPhdLRsf2DSno53tlvID8ORKothWVAeV92qE7q6nJUtwiiUy&#10;E27KkqS02fEACr9oa20dTe+pnq3N1veOi1Ki6bkvOVfRtoJVIrEK012E/IiT7duG56VIdhvw8cVh&#10;qMzJe6Zhqr5AebbmTDYoSYUOcABdcodDots0Wj23bdHpdvW7b1Lp9DoFAodPiUmi0Oi0mIzApVHo&#10;9KgMx4NNpdNgx22Y8dltDTLSEoQkkkREABygAAAAAAAAAAAAAAAAAAAAAAAAAAAAAAAK62A3XML9&#10;pk18Y/luqhxNaG3tpq1N05CpDqI1Xqen+4YmnJtBMusdG9UotPKcpCWnOCI7TijSo1KNAAFikAAA&#10;AAAAAAAAAAAAHhiU7+tK8fyvca/ziyuAALX/AGVn+/z3Efyf9W/9s/TwAAPR8AAAAAAAAAAAAAAA&#10;AAAAAAAAAAAAAAAAAAAAB/K1oaQtxxaW220qW44tRIQhCCNSlrUoySlKUlxMz7hEP5WtDaFOOKSh&#10;CEqWta1ElCEJI1KUpSjIkpSRcTM+4RCKze11RzNIG1xrBy7QXJBX3UMXy8S4wZgKkHWHMl5wnQsS&#10;2fMojERDkqXVLeqV4FVkNNlzLRAV6hEZl1R9zpXnHPqKWZl/xfUT3kkKzWZ3ZOUsq35f8hK1JuW4&#10;58yES0umtqkMrKFQ4yzUZmaotHisNH6he07hEXcKvrlhMjI+Sb0vZ9KlFcFemy4hLJZrapbSyiUe&#10;Oo1K4mcalR2W/qF7XuERdws+bcelaDom0J6VdLMZllufh3DNo0C7HI5NJjz8i1CH6R5Pq7CWEpbS&#10;zW8iVqqTEl7ZRJfLmWtXFavyGMvQVXvf2Dgx76Dn714FfbDdXkT63hPxgHoKr3v7BwPQc/evAr7Y&#10;ORPreE/GAegqve/sHA9Bz968Cvtg5E+t4T8YB6Cq97+wcD0HP3rwK+2DkT63hPxgHoKr3v7BwPQc&#10;/evAr7YORPreE/GAegqve/sHA9Bz968Cvtg5E+t4T8Y+mG30shpP1CVzq/wI9tw/XMuAz/pdwm3e&#10;+dseUyZGS7S6bW2rmq6VoUbKqfbKVVo48gj9VmoyojUUyL3/AOoXEyzZp1w83duZbGgS4xOU2n1d&#10;u4aolaTNpUK3iOrGw+RmfFmdJitxjIi/576hd0ojN9bUxVdKu1nqtvSz+uO5QyJZcbTziCn0onFV&#10;6oZJ1B1WHiijvW4hHDpK5bdOueZWmEmftvNhkRLVytr7OLGoniG3egfS9RdFei7TLpXojUVKMJYd&#10;s2za3KhtttMVm9WaY3UMhXN0bKlNJeuq+59RqTvKaiN2Wo+J+qAANugABqrrn0/x9VejLVRpueYS&#10;+/mzAOVcc0dSjQSoVzXNZlXp9qVZk3VoZKVRbmdiS2ekPo+lYTzkaeJHw76ybecSZf43H9ZXti+p&#10;7IqYay8VosTU/maitRerxJd4zLop7aW+VlMG82mLsjtxuHFBsRirJskRHwSbZpPgaTIqxWrHGabN&#10;1F5ZpDUXoYsq65dxwUJRysph3a0zc7LcfhxSbMcqsbRcD9qaDT3DIyLT7Ylz87qU2j9C2RJ8xybX&#10;6PhOlYgutcpajqibowJU6phSsuVlp1LchmqVGRYXXHCdSSnEyUulzIcSpX49Mn9XHxDWT0dT5H2J&#10;+Ia8ej371+rvCWsOmT+rj4g9HU+R9ifiD0e/ev1d4A6ZP6uPiD0dT5H2J+IPR796/V3gDpk/q4+I&#10;PR1PkfYn4g9Hv3r9XeAOmT+rj4g9HU+R9ifiD0e/ev1d4A6ZP6uPiD0dT5H2J+IPR796/V3gH+pf&#10;SlSVesZH9X6h8fWHcceSnrCv+x74iIWcmzbvtu6WCRxStTtv1mHVm0pPh6qlROH647XYjz9lXvZ1&#10;5RmlHItO6bfuRgkHwUp2h1aJU0JSfD1VKi8P1xhHUxh2BqH045+wDVFMopub8K5SxHOckI52WYuR&#10;7HrlnvPuJ9U0sIrBr7nAy5e53RzouaMPNSWWZDC0uMvtNvMuJ/YuNOoJba08eB8q0KIyFs1l1uQ0&#10;0+ysnGXm0OtOJ/YrbcSS0LT7CkmRkIyOzx5dn5i2ctElQrbsr0jxxj2u4DuCBO/99o8rT/fd04gp&#10;VKkcHHkEmPa9nwFMklZkUdxsjJJkaEh+o/QTSgAAAAAAAAAAAAAAAAAAAAAAAxTnLN2L9NuIMi54&#10;zTdtNsXFmKrVql43tdNVcNMWl0alM9IsmmkEp+fUp76kRoURlK5M2Y80wyhbriEGABSx0BYWyj2k&#10;LcGrW6PrPtGpU3bo0xXVOs/RdptuZK3LTvmu29V2Jsd2vUY3F0u54MCZEYql8TF9PGrtc6rQuZ+k&#10;U12DHAAvRIQhtCW20pQhCUoQhCSShCEkSUpSlJESUpIuBEXcIgAB/QAAAAAAAAAAAAAAAAAAAAAA&#10;AAAAAAAAAAAAribnLrmnbel2Q9XaFdVtfLF0Z00BZNmKJLLMqTmW248jA9DXL4LNTkvJFdmym2jI&#10;uZcIkkft1GkACx2AAAAAAAAAAAAAAADwxKd/WleP5XuNf5xZXAAFr/srP9/nuI/k/wCrf+2fp4AA&#10;Ho+AAAAAAAAAAAAAAAAAAAAAAAAAAAAAAAAAAAPzeUlLajUfAjLl4/8AG7nf7oxVm+sPUTFN7SYp&#10;mUyXRX6NENJmTiX64pFIJ1oy9RyMiap0j+pycRjnLdTdpWObtfjmZSZNJepUY08edL1YNNMJxvh3&#10;edhMo3C9bkFeLeKSeozXfsq7fTZpmW9fmrK6taeXoLa09H6CaKLJdvCgUO4mzPi5buQK7ckuETfK&#10;pL0iEn2yFobUOK5YvlF4PGIavQB7/R1d/wCsIs/QhfvKvcmLDocsXyi8HjD0Ae/0dXf+sHoQv3lX&#10;uTAOWL5ReDxh6APf6Orv/WD0IX7yr3JgHLF8ovB4w9AHv9HV3/rB6EL95V7kwDli+UXg8YegD3+j&#10;q7/1g9CF+8q9yYByxfKLweMPQB7/AEdXf+sHoQv3lXuTAOWL5ReDxh6APf6Orv8A1g9CF+8q9yYD&#10;64jbJGpbZ8eBcvHufV7p/V9gbuaK8eFSq/eV2yI5oci0mDQIS1cDJXnOUc+fydz2q2k0pgjP1eVz&#10;gXqmNtdKNjJptaum5XWTSuPTYlFiLUnuH1+ScyZyGfqLbKnMkZ+rwc9kxXm3dEI1EbieyPoQSpM+&#10;gVfVFfmujK1MQ4RNRLb0Z2G9cVgM3CyptZSqDed1XHOgJYMltvvR+Vwk8ELL7hIcN3RYZAAAAABw&#10;VURweQvy2+H66TPj4DIQX7nNgJYzJaN4MtElm6rGZhSFGj/K1S26pNZkOc/EiVwplShI4cOJcnHj&#10;3SIocNw6x0t5Wti6mmiJq5LOZiPq4cOkqNAqMxp9zm9Q/wDV9QiJ4eqXL6vdLhXm2GEtYhundm0P&#10;pjvQo+lncwzJcdg0p9XI7SMHai4NMyHiiAbBlxUk26dU30yE8rclL5KS2jgfNxgjZ9H/ANonvfXG&#10;gPmAvey8HiFhPkV63hLxgHo/+0T3vrh5gL3svB4g5Fet4S8YB6P/ALRPe+uHmAvey8HiDkV63hLx&#10;gHo/+0T3vrh5gL3svB4g5Fet4S8YB6P/ALRPe+uHmAvey8HiDkV63hLxgHo/+0T3vrh5gL3svB4g&#10;5Fet4S8YB6P/ALRPe+uHmAvey8HiDkV63hLxjtUZXPHZV67aeP8AhIuB+EhaO053Ed14IxJW1rJy&#10;Q/YVuw5rhLNfPUaRT2aPU18x+24qqEB0zIzM0+oZnw4nY0wPXTuTDGMautRLedsugxJayUa+efS4&#10;LVKqCuJ93iqbCcPgfEy9TifDiIANipJ4qvvd90fSemQen/dEzTfloQnlobKk4i1LUS3Mk43pTMBJ&#10;qKOy0UKovE6jo2ZJvmtLbZkoj/YZoGWRYFAAAAAAAAAAAAAAAAAAAAAAABSb3bMq5D3v9znHGxzp&#10;kuqrUfTBp/uZnJm4blq1nekhoqllS2DrNmqmMxpkN9WNnJjNGgRZHSxZGQqs2mZHSVDTISABcUwp&#10;hjGWnbEmO8GYZtGl2JizFVp0eyrHtOjtqRDpFBokVEWM2t1xTkqoVCUpKn5kyQt2XOluuyJDjjzr&#10;i1AAZQAAAAAAAAAAAAAAAAAAAAAAAAAAAAAAAAAAAAAQYdoxwHdOadrDMl8Y2ac+GDSDdFga1cSV&#10;Blpt2RQrl091pVeuiuxUrQtZzKbieoXItlLfBbjvKjupUpJgASo6VNQNq6rtNGBdS1k8qLYzriWw&#10;8o0yGTqXnaSV425T6zMoExaDMk1K3p8p2DKR6rcmOtJ90jAAGfgAAAAAAAAAAAAHhiU7+tK8fyvc&#10;a/ziyuAALX/ZWf7/AD3Efyf9W/8AbP08AAD0fAAAAAAAAAAAAAAAAAAAAAAAAAAAAAAAAAAAHD1l&#10;00MNILj7dzifA+HcQk+531EMP5ngO1i3qfSW0mpL9UTKeIi48zcSO8kkHx7nL0slKvX4pL2Ri7K0&#10;VdRokGmpIzS/UEyHCIuPMiKw6RJP6nDpH0n/AIUkK92M2EZx7S1qbvKUSZtK0N7a2GcH02KbhdDR&#10;r/1IZImZlcriWjWh0qtNsRt+Eakkto4iyJXBfIY650p+z7oxrR8HKv8ARz9wkYB9DC95P3JCwiHS&#10;n7PujD4OVf6OfuEh6GF7yfuSAOlP2fdGHwcq/wBHP3CQ9DC95P3JAHSn7PujD4OVf6OfuEh6GF7y&#10;fuSAOlP2fdGHwcq/0c/cJD0ML3k/ckAdKfs+6MPg5V/o5+4SHoYXvJ+5IA6U/Z90YfByr/Rz9wkP&#10;QwveT9yQDs9I/wDdTUfqrdWfq8e4RJT/AMJGNncN26m3bYlN9GSHZ1XkSVnwIlGhEeLGbSfD6iVM&#10;qMv+MNhMV0VFFt6QkkElcupvvqPhwPlQxHYQk/YI2lGX/GFfS2UJyx2mvJ1XmK6alaTNpyy7Jo9P&#10;d6M0Q77zhqAfvGdcsMicNxEiRZCFU532pEbfL3C4Ea+UGWhksWCwAAAAAcXVEcW2lkRmaVmnuF9R&#10;aeP/AOAR4bidppq9hWBchMm65QbrnUjmSg1Kaj3HSVynVKUX7BpT9uNJPiXA1GkuPHhx0Z10Wymq&#10;2ZZVeJo3HKNckymcyUc5tsV2mqkOKUrj7Rs3qC2R/UNRpL1eHGvhgtCsIdpM1z4/P+A0zW7t4ab9&#10;UrRqfaZiVe5NOl7StNhxY7ZMtpk1iLRahIkKa51PtxzW8aTbWRo4TgfrH3jER/mIveT7xCMnzIXv&#10;avcp8YsHhwP1j7xh5iL3k+8QeZC97V7lPjAOB+sfeMPMRe8n3iDzIXvavcp8YBwP1j7xh5iL3k+8&#10;QeZC97V7lPjAOB+sfeMPMRe8n3iDzIXvavcp8YBwP1j7xh5iL3k+8QeZC97V7lPjAOB+sfeMPMRe&#10;8n3iDzIXvavcp8YDsFOVxjEk+5yLWnvnz/8A4hNroSrHXsCwaMpRc9pXNcNFS2fcWhmZIauRtSi4&#10;makLcryySruF7UyL9iYlx0b1Q5eGIdJUr21s3BXKSlBkRLSzKfbr6FGXEzNCl1lZJPuF7Uy/xTFf&#10;bBJFgrtIOuzHi2FQ6frq2/tNGqeLKcUsolUubTTddT01yKdCWRIj+cmKHVVyno/t3ia+7nyoc9t9&#10;43KG1YsEgAAAAAAAAAAAAAAAAAAAAIRN+ndPh7Xuius3FY0qPUNVWeJE7E+l20m2o9SqSbyqMRDd&#10;ayY9Q3CfeqFDxdTZzcskdXkMyq3JpkB1JNzTWgADrfZ+9raVts6NmKnlyPIqOsXVBMp+YtUFz1qU&#10;5VLkp1eqbEmfbeLKhWHpc5dRcx3GrUrzjI6Z7rlxT6k+TzjK2OQACd8AAAAAAAGtOQtYWmvFGobC&#10;elTI2VqLaOfNRlJu+tYUsGr064Wl39DsVll+5WabcrdHds6FVorT6TjwJlQjTqgZKKIy+aFkkADZ&#10;YAAAAAAAAAAAAAAAAAAAAAAAAAAAABxdcolIuWi1i3LgpsOs0G4KXUKJW6RUWESqfVaRVYj0CpU2&#10;dGdJTciHOhvradbURpWhRkfcMAAV0tgurVjStc+ujZtyDVJUiu6A87Ve8tPEiqr5Jl26OtRVQm5H&#10;xrVoRump6qSqDWqxJcrLiFuswZldYhk4o2wABZBAAAAAAAAAAAAAeGJTv60rx/K9xr/OLK4AAtf9&#10;lZ/v89xH8n/Vv/bP08AAD0fAAAAAAAAAAAAAAAAAAAAAAAAAAAAAAAAAAAHyyYbMvk6Xm+583Lym&#10;RfsuXjx4kfkkPhm06NP6PrCTV0XPycOXuc/LzeqlXq8hDj51Ni1HouspUroefk4cvc6Tk5v2SVer&#10;yEK19x6KN7fBG4luF6vNDVxbWVbsTXNXtO0uXD1dVTVlJv6g0PTliFOM7OpjVJwpaVv2pSFJOq1I&#10;3lddqzsprq61OocJxB/L5oh+s57pP2g+H0epnvau+j/Nj4PRql+9r77f+bGUv/VNf9wD/wCYoHmi&#10;H6znuk/aB6PUz3tXfR/mw9GqX72vvt/5sP8A1TX/AHAP/mKB5oh+s57pP2gej1M97V30f5sPRql+&#10;9r77f+bD/wBU1/3AP/mKB5oh+s57pP2gej1M97V30f5sPRql+9r77f8Amw/9U1/3AP8A5igeaIfr&#10;Oe6T9oHo9TPe1d9H+bD0apfva++3/mw/9U1/3AP/AJigeaIfrOe6T9oHo9TPe1d9H+bD0apfva++&#10;3/mw/wDVNf8AcA/+YoHmiH6znuk/aB6PUz3tXfR/mw9GqX72vvt/5sP/AFTX/cA/+YoPuYYRHbJp&#10;vjypMzLifE/bGZn6hF9UxykWM1EZSwyRpbSajIj4eqpRqP1CIvVMctEitQmEx2CMm0Go0kfDj7ZR&#10;qP1CSXqmO37aGincPxVrY1w62twev6MJl9arsf6dLKpNv6NqrnCRadG+AulXPbxyKjSs22rTqxTv&#10;ONHqENXO3Vqj00knj6OOgkJP9h9A+kTngAAAAA/CS30jKk8OJ9wy/WMv/YNdNVlvJuHB92N9GTj9&#10;Ldo1ZjcSUfKqHV4bclftSM+JU6Q99Th3e7wLulg3UbQ013EdyNchLdp7lKqjHElHyqi1OKiQr2pG&#10;fEoTzv1OHr8PVKvpr7NWH987ZOzmw25Ho+abX1raRMhVJtlpKVNzMa0jImIqO7KfWhlfX7+XJcS3&#10;zNuklhZtk6Zm2OL6qfkn4fGIc/MBeQXuTEXXmAvIL3JiwWHVT8k/D4w8wF5Be5MPMBeQXuTAOqn5&#10;J+Hxh5gLyC9yYeYC8gvcmAdVPyT8PjDzAXkF7kw8wF5Be5MA6qfkn4fGHmAvIL3Jh5gLyC9yYB1U&#10;/JPw+MPMBeQXuTDzAXkF7kwDqp+Sfh8YeYC8gvcmHmAvIL3JgPuhtm3zpMjIj4GX+EuJH9Uxv7oa&#10;rDNHk5AtmW+0w1Ji0m4o3SrJltsob71LqLiluKJJEtVQiJ+p3S9khuhpDqLVJfvSgSXW2W5Eem1x&#10;jpFE0hHVXXafOWpS1Ekuc5sYv1vZIVqt6TJlH0LbgG0huXXJSLqnYvsy6tSek3PPoXbdUu246ja+&#10;Z8QVO68dRqXb9EjvVSqyqBXLKrdVKO2SzdTGM+CSSpQ+zmIvqkN2atljGdD5yqd+Wqw43+zjt1qD&#10;LmJ7vL3YUN2RL9X9p9Q/WG2dSyPYVIJfX7wt5laP2bCKrEkyk93h3YkVx6T6v7QZG/Ty3dktTUfS&#10;ftAbreeildYKn3ddmnyBgPE1TNLSXohwskXzcdQjpbkNnzLN+EwppC2zJK1Ocpf4SiMzIuPc+rwM&#10;i8I/Gzcr2TkGozqfZ1QmVrzYwl6oT26TVIdMim450bMdUyoxIaHZMgyUaEtkvmShSvUIzH5Wvka1&#10;L0nTIVsTJVV83sk7NmIptQi0+Oa18jTKpU6NFQ4+9wUaEoJfFKVH6hDRbWdvfb0+ApmErTgbUOBc&#10;HZT1PZGYxdp0xDlfVRRNR2Xsk12awxy1xGOMF1HH79BtW3332TrMuqVGBGpxzGWnX0d11X9DI47y&#10;LTGAIucYmGcdN6lqxj+uZ6dtuLNyrMxTQqtbeNo931Fx2oVGi2RS6/XLkrno3bfWU06LJmTXZU5u&#10;KUl0m1vKbQABmAAAAAAAAAAAdVvq+LQxlZV3ZHyDcdJs+w7Btmu3nel2V6W3Aols2rbNMk1mv16r&#10;znjJqJTaTSoTr7ziu4htszAAFK/bMsu8t/TdjyFu/wCdaBWIeiPRrdCcZ6FMW3Qw63T6xelsOJq1&#10;vXPJppPriKqlpuzm7vrrhKd5rmqVMhIffh0pTCAALvQAAAAAAAAAAi43aNti3NybTY3ZtHuD4L9T&#10;GGrgYy9pFz7TnZVNuDEGbbd6CdRJCa5S211mJZ91SafHiVlpgnTQlEee0y5Np8JTYAGH9m7cxuPW&#10;jjy/NO+qShfBPuP6OKoWMdW+HasxFpU6s1CkPeaqVnCyYUZRQKvYeQktIfedp/NDg1F7g1/q6ZSJ&#10;U4ACacAAAAAAAAAAAAAAAAAAAAAAAAAAAABSt3utdOPtsHfd269Y0KsWvLg17Ad1YG1kWjaFbh1D&#10;Iy8D1e+WJtNrN42RSpJVhXmFy5k3DbhyEIOszLaKKS+ijo5QALklgX9ZeVLHtLJWOLoot62Bflu0&#10;i7bNu63JzNToVyW1XoLNSo9ZpM+OpbMqDUIMhDjaiPukru8D4kAAO3AAAAAAAAAADwxKd/WleP5X&#10;uNf5xZXAAFr/ALKz/f57iP5P+rf+2fp4AAHo+AAAAAAAAAAAAAAAAAAAAAAAAAAAAAAAAAAAAAAA&#10;AAAAAAAAAAAAAAAAAAAAAAAAAAAAP5Xx5F8PV5VcP8PAx1K/qWmt2Pd9JUnmOoW1W4rZd3uPO06Q&#10;TCiIjLiaHuU+HqHw7vcHW7yp5VW0rmppp5jm0GrR0F3e46uC+TKu4ZcTQ7yn7PAV7u0JIOxbF2zt&#10;TsZCWndMO7To7va4pxlEI0Y2uarXLZ97Uw3ZRGqOzWX6lTmluNpcWgi5iSRkTjfC9c/b+H6wiN9G&#10;y96PwfaiNLzIfkF3zFhEOuft/D9YPRsvej8H2oeZD8gu+YB1z9v4frB6Nl70fg+1DzIfkF3zAOuf&#10;t/D9YPRsvej8H2oeZD8gu+YB1z9v4frB6Nl70fg+1DzIfkF3zAOuft/D9YPRsvej8H2oeZD8gu+Y&#10;B1z9v4frB6Nl70fg+1DzIfkF3zAOuft/D9YPRsvej8H2oeZD8gu+YD+25C3VkhCuKleoXHvmfc9Q&#10;iHN27juo3TWYFCpEQ3ps94mkc3EmmWy9s9KkLJCjbjRmiNa1cDMkl3CM+BHy1Dsqo3DVYdHpkcnZ&#10;cx0m08TUTbSPVdkPqIlGhhhsjUs+B8CLuEZ8CGter3VlhTQ9p1ydqf1A3O3a+MsW2+/WKmts47ta&#10;uGqOGUa37MtOnyJEVFYvC76y6zT6bF6RtLsp9PSLbaJx1HLpTypIuJn65n6pmJS8eWFRccWxCtyj&#10;NkZNF09RnGgkv1OpOJSUma/wMzLnNJJbRxMm2kpSRnw4nIbZNnUuxqBFodMQR9GXTTpZpJLtQnuJ&#10;SUiW73TMuY08EJ4nyNklPE+HE4gNpzSbmjPOZLs3ndwO2HKRqjz7b8i39J+C61/DYWinSTUVSXLT&#10;tWlRZUdjzdljItDnqk1+odCxOTFmvNLREeqVVgp/od5HbhYTAAAAAAAAAAAAAUxd77VXlfdI1j2F&#10;2f7QXcfLErFcplzbgmZqKS6lQ8f2ZalVplXq1hVKTFU00qnY9LqlRuBlD6POFxP0mgE+zI84RlgA&#10;WuNKumPEejTTxibTFgugJtzF2HbRg2pbcNZR1VCoLaU7MrVzXBKjR4rVRuq76/LlVWqyybb63UZj&#10;zppTz8CAA2CAAAAAAAAAAAAAQDbte3Xmuu5HsLdJ22Dg2luQaZ6b0FQtdlqPFtzWXhJgkNXLgbJc&#10;dyVCptVrSqD0yKHMk8X1qQ1D6aO61Sp1KAA3w219xzC25bp8h5hxoiVZ1/WxOOzM/wCBbneU1kjA&#10;GWad08av2HelLlw6XUSZTNhPqplQXEjt1KK2Z9GzJalRYwAEhIAAAAAAAAAAAAAAAAAAAADp9/5C&#10;sLFFm3DkXKF7WnjnH9o09dWuq+L6uGk2naVt0xtxtpdQrtxV2XBpNKhk86hHSPvISa1pTx4mRGAB&#10;UZ1T9oB1Ma8spVjRB2fjDVwZqv57mpWRNbV0Wwqm4txLTJMlyE9c1nxrxhs29TqeyTazZuK6222J&#10;DjS2KZR6m89FfAAGyWhrsw2l3HFm5YvncarKtwPV9qNt2vUnLmWchTK/U6FZartiEzW14ger8hdz&#10;tXtHc5Us3xOUzX0FHb83tUhpyRGeAAjEw9mbV32VXPsXTXqkj3tqO2acx39XH8I57olLTW7twVX7&#10;hVHnyIMumxpCU0adEJtcivWsRR4db/hddt0lTCqdNfAAu34YzXiTUTjK0czYMyJaeVcWX3S26xad&#10;8WVWItboNXhrUpt1DcmKtSotQp8ptceZDfS1Lgy2nI8hpp5tbaQAMoAAAAAAAA8MSnf1pXj+V7jX&#10;+cWVwABa/wCys/3+e4j+T/q3/tn6eAAB6PgAAAAAAAAAAAAAAAAAAAAAAAAAAAAAAAAAAAAAAAAA&#10;AAAAAAAAAAAAAAAAAAAAAAItN1XKu6RhHB68n7ZOF9PeoW7bYjzp1+YsyzTr/qV/z6LGJEhVUxRR&#10;7Sv6wqfedYiQ23ueiuzGKhJVydRTNkGmE5xcuoriq5VR1d3jyrUr2iuHrcqT49z6nEjIYjvHJNVt&#10;WWqGdpPOJXx6rUJFQS3DkpSfdUz0EV/nMi4cUGtC08e6XDhxxndF+1K3ZJxjtpxRL49Xmvzkoivk&#10;R91TRNR3ecyL1UmpC08e6XqcYRtAuTd0HeDx/V7wo+99i3TdWLTnSaHnLSrp+0PWVTs8YbuBL8iC&#10;9bN8zc218sj2PKh1aJIjx6nDROp8xUR1pqS4+2+mPxq6y+riSSaQX/FUo++o+B94YrqOY72mIcaj&#10;Q6JAaWlSeKYj8p7lVxIyUqTKWwouXuf5LujHU7KV2SkrbjxqRDbWlSeKWHZDvKriXBSpEhbKva9z&#10;/J90bx1Ps62KcwdTd1n7hm57rMaj1ak15yyso6on6Fh9utUd6POiVCjY2tG2aem33matHKQ0caok&#10;pg0N9GoloU4vjOkLyj8IwR6Pn5Jd4vEMO+ZT9Yu+XiFiEOkLyj8Iej5+SXeLxB5lP1i75eIA6QvK&#10;Pwh6Pn5Jd4vEHmU/WLvl4gDpC8o/CHo+fkl3i8QeZT9Yu+XiAOkLyj8Iej5+SXeLxB5lP1i75eIA&#10;6QvKPwh6Pn5Jd4vEHmU/WLvl4gDpC8o/CHo+fkl3i8QeZT9Yu+XiAf6S+JkRGozM+BEXMZmZ+oRF&#10;64/pNuLWpKENmta1ElCEp5lKUo+CUpSRGalKM+BEXqj/AFNDUtSUpTzKUZJSlPA1KUZ8CSkiIzMz&#10;M+4Q+Gp1Om0Sm1Cs1moQaRR6RBl1OrVapy48Cm0ymwI7kudUKhOluNRYUGFFaW4664tLbbaTUoyI&#10;jMdpgROrt8y+684Rc3E+PIXqkgv/AG+z/gG5OKMcR7Jpqp0xlCrhqjaetuGSTVBi8SW3TmlFxIuC&#10;iJTxl+zWRF3SQkxtPjixWbTgKlym0nW6g2nrSz4KOJH4ktEFtXqFwURKdMv2SyIu6SUmKu2IaPU9&#10;/wC1sUbVRe8CY7tBaFckVGPpOsCuQHY9B1v6nLVlSqTX9Qd00Sc20uu4jxnOZXDosaa0qNKeJUc0&#10;8Xrggl94y4Mli0uAAAAAAAAAAAAArwb9O77WNCmPLV0n6TIrmRtyHVv1exsDWHbcdmv13GsC7Z5W&#10;wxleqUFHTE7XJFTkKh2jClpKPPrCFyXUPwqdMjugAZQ2Ktoal7XWneq1nKE6Pf8ArX1ESI186oMr&#10;Sqg5cc5NalOyKpExpQblmdJOqVv2vOqMh6dPWtbtdrb8ma6tTXU2owAE54AAAAAAAAAAAAAAAAAA&#10;rxbgm1/njGeoGqbqG0PVaLjbXBGgknPWnurqjQMFa6LLZdKVWrfvekdPTKfScrVBtlC41WORFRNm&#10;MtPLfhVAzqYAA3G2192/T1uMUev2dAgVzAerfFjkqj5/0c5dJdBzJiu5aM81AuHq1LqkOjzbws+F&#10;VV9CiqR4jK2jUhE6NBkLKOQAEq4AAAAAAAAAAAADEua89YT03WFVMpZ/yxj3DOO6MlXX7xyVdtFs&#10;+gofJh6Q3Ajzq3Mhtz6tLbjrKPDj9LLkrLkabWsySYAFXfUV2p608iX9J05bO+k/Lm4bn2Z08aDd&#10;yLLvGg4boxKcKC1cZUKFDYyddVv0ypOITPenM2hSm2FpeRVTQZqIADDti7D25hul3tR8179GsG4q&#10;XjyDObr1p6HdPNyUqFb1uPmZGxCrUu3o8rFVmvRI3NEkSKSzc9wVKGtPS15h9HMYAFsTTRpW066O&#10;cV0bCmmHEFl4XxlQvukW2bOppx+vTlNttP1q46zMdmXBd1yTG2kFIqlVlzajJ5S6V5ZkQAA2AAAG&#10;NcwYcxXqBxrd+HM24/tXKOLr9pLtEu+xr0pEWt29XKe4tDyEyYUtC0tyoUpluRFktG3Jhymm32HG&#10;3m0LSABT9yVs0bl+zdky6NSuw/l6pZVwTXqkdfydt6Zlq6Lgj1SM0bjrzVrKr1SpFLvtmmw0E1El&#10;Mz6HfcaO0iMzOq5vPIWABuRo47Uzo2ybcqsGa+LHv7bb1RW/Oat+77MzpR683jRm4fuTa2fTqVQa&#10;PWbCU7xN95m7aTRYsFpaUFPlH90MACytYuQLDyjatHvrGd7WjkWyLhitzqBeNi3JRrutWuQnUktq&#10;ZR7ht+bUKRUoriFEaXGXloMj4kYAA7cAAPDEp39aV4/le41/nFlcAAWF9hTWzpb0Gb1WvbL+rfLt&#10;Hwxji48b6pcb0S6K1RrqrkWfe9Y1Y4euem0BuJaFBuKpNyJVBs+pSCcWwlgkxVEpZLUhKgALsv0k&#10;PZK+PvYH4Pc4/wCy4AAPpIeyV8fewPwe5x/2XAAB9JD2Svj72B+D3OP+y4AAPpIeyV8fewPwe5x/&#10;2XAADlKP2izZVrk1MCFr8xYw+ptx0l1i2cr29C5WyI1Eqo1/H1Mp6XD4+1QbpLX/AIpGAAO2fp+N&#10;m35wnAH8b13+QQAA/T8bNvzhOAP43rv8ggAB+n42bfnCcAfxvXf5BAAHLUbfe2eK9MODB3D9NTDx&#10;MrfNdZvX0ch8jakJUkqhcMKlwFPGay5Wyd6RRcTJJkR8AAO5RN6TaUmyo0Nncc0cIelyGYzS5ee8&#10;fQIqHH3EtIVJnTq1Ggwo6VLI1vPONtNp4qWpKSMyAA7x+li2svnLNAH55GnX/aMAAO+o3DdATiEu&#10;N65NHq0LSlaFo1MYWUhaFESkqSpN6mSkqI+JGXcMgABz1D1x6KbndfYtvWDpbuF+K2l6SzQ9QOJq&#10;s7HaWrkQ6+3Au2QtltS+4SlERGfcAAHZPxstLHxl9P8A+GXHX9IwAB35GXMUuIS43k7Hq0LSlaFo&#10;vS21IWhREpKkqTUjJSVEfEjLuGQAA7ZRq/QrjhnULerVJr0BLy45zqNUYdUhlIbShTjByYLz7JPN&#10;pcSak83MRKLiXdIAAcsAAAAAAAAAAAAAAAAAAAAAD+HG23UG24hK0K9VKi4l/h9gy9f1R8c+nwqp&#10;FchVCKzLiu/s2Xk8yeJfsVJPuKQ4n/FUkyUk/UMfLNhRKjHciTY7cmO4Xt2nU8S4l6ikn3FIWk/U&#10;URkoj9QxDVr+2e7C1P5Ap+rfS7k24tDm4vY0VxyxNV2IYzEf0xJthlj0M1B2Ugm6PluxavCjIhyC&#10;mIVMbjk224qXCbXTpHWptKWzxcj8XGu6Zp9VxBfrfs0l6/q/8IwhcOMOoqclUolyoXE1KZMuaVGT&#10;6pkfKX3dpPlERKIvVLucx4er2PlwTXJphKlQ+6pTRkapMcvq8eUy6ZsvKIiMi9Uu5xPBelneDyLi&#10;PL9s6FN5bG9u6QNW1WUmlYozzSZ7itHGsJpl6PEj1zFeRailmnWXeU9cyMiTb9TebUmZJab/AIFL&#10;lNUhnhx0j0dT5H2J+IdL81F5Jd4/thYJAPR1PkfYn4g81F5Jd4/tgAPR1PkfYn4g81F5Jd4/tgAP&#10;R1PkfYn4g81F5Jd4/tgAPR1PkfYn4g81F5Jd4/tgAPR1PkfYn4g81F5Jd4/tgAPR1PkfYn4g81F5&#10;Jd4/tgHYKTB9SW6X/wC5Sf8A/MMv+T3/AFhlCwrGYjvN16c0lS2z401lae4lfdLrikmX7JP/ADXr&#10;H7b1SSYyVZFottOIrc1ojNB8ae0oj4ErukctSTMy4p/5v2fbfUSYrObiOWcjbr2q2q7Lmku6qxbO&#10;CLCbo1zbsWpi0lmSbLx7Ilpk0XSRZFwtKVCLJGV34LsetMkZrahtPx3ESIsSuwh2AZiGVRYfxJib&#10;HOCMY2JhrEVo0ew8ZYztekWbZFoUGMUWl0G3qHEbhwIUdHFTjznRt87z7qlvyHlLddWtxa1mABkQ&#10;AAAAAAAAAARZbvO6Tifaf0l3Fnm924N0ZLuFUy0cAYlcm9Wm5MyY7BW/EZlEy4mZDsm121onV+ej&#10;/wB2hklpszlyYjToAESmwXtb5hk3zd28xuXKlX1r01Upl3XjWgXjAM5mn7Gt1Qijw58ajylORrQv&#10;K6LSUxTqbTIzbR2laCGqW2bLkufEYAAtcAAAAAOi3jlDGeO0G7kDIli2M2TLEg3Lxu6gWygo8qQ5&#10;EjPmutVCEnoZEppTSFfsVuJNJGZkZAADVK9Nz/bax0l/041/6L7Zfj9aJdPqupzDDFXcXCdSxMZi&#10;0UrzVVpsiK8skuNssrcQo+BkQAA1TvHtCGzFYqnkVvcDwpONhx5pZ2c1e+REqUw10yzZXj+0bnRI&#10;bUjuIW2akOL9qg1K7gAA1Uu/tYGyVbXP5l1G5AyFydBy+iGnfN8Lpem49Jyen1kWPw6rw+6c3Lx4&#10;+05+6AANXrg7Z/tRUaaUWm4s1xXaxyrV5yt/EmG40IjS642lBt3VqHtmo8ziEE4X8H4ciy4mSuZJ&#10;AATSbbe73oj3VLZuur6Vr7rjl1WA3TZF/YmyNb/odk+0INYW81S6tNoqJ1Xo1aocuRHWyc+kVCpQ&#10;2XyJp51t1aEKAAk7AAERm4rs36btf1dt3NkGt3hpe1rY36nKxFrRwHLctfMFo1ClINFHj3MumzKQ&#10;jIVtwUGbSIsuQxOjRluMwZ0JLzvOABHjC3DN2vavgSrW3RNJFza5tOdoRZHUNwXQpQ4Ncu1FsU3p&#10;HE13UBgOU9b6bcnRKbyuVSrtqoVIi8nRtOVR01yVgAZvsXtTGyFesaEczV1VLCqc1w2yol9YC1Cw&#10;ZMbljNyVLm1mhYwuG0YzZGpTRGqpd11syLiSmzWAB2i6e057HtqRumka4KXWpC48h+NAtbCOo+45&#10;MpUck/wbp6ZiB6mwZDylkTZS5EZC+6fNwJRkABG7nftne33ZUOrt6fcBamdQ1VpTKnjqVSpFrYfx&#10;8tC32osRcm5KxWbsvKnMyZTyUc71skRKWgiJSlcpAAYex3ry7UFu2Whb+QNEmnrT5oB005BjrkWb&#10;nTJEuj1qt1KjPS34a6szUcjU++bjuGhulEWUapUPGbKFoUbrD7hqZWkADPuJOysU3M98UfN+8Brq&#10;1A7gGT46VuuWNHvC7LSxjSm5DqTlWy3ddWrVWyTOtlSWW1tooK7JS0okoJnkbLnAAs5adNK2m/SN&#10;YcfGemTCONcHWQymN01Ex1atLt4qvIiIcbZqVyVGIwVWumtcry+edUn5cx01qNbqjUZmABn4AAAA&#10;AAAAAAAABptq629dFOvC2ytjVrpuxjmhliC/TqVcVwUTzfkG2ocjmN5m0Mm269Rsh2glxa+dRUyp&#10;xSWsiNRGZEAAK3l8dlyylpeuqqZY2Z9yXPujq75U5yrPYnyPclZuHFdxSSUk4FHq1x2WzT5ki2aa&#10;2XKmPclt3qt4iSbizUjmMAD5Y2vrtQ+gp0qbq523rA3FceUrgz8KWlN/quQrm6BSSl1BdLxHT7pl&#10;QI6mlEpCX8XUfiZqMjNJKSgADzrKdc8jzveN5+Yql1r8ZDGtz+jPIvzv1jrOV6r5i5Og6Tzl0n8H&#10;4dHzdL/i8e4AALLvZ+tIWmjWnva6+sW6qMOWfm/HtAxfqnv+j2pesaXKpVPvKlatcMW7T7hjtw5c&#10;J0qhEol1VGMgzUaejluFw4mRkABeN/QD7Nvze2AP4orv8vAAB+gH2bfm9sAfxRXf5eAAD9APs2/N&#10;7YA/iiu/y8AAH6AfZt+b2wB/FFd/l4AAP0A+zb83tgD+KK7/AC8AAIhtnvay25sm5Y3ebZyTou09&#10;ZBomFdz3MWJ8UQr3xzQ7rOwsb0K1bMkUezLdlV1ifMhUGnyJjrjbPSGRLcUrumZmAAJna5sY7QFw&#10;tMMz9u3S5HRHcU62dDxtTbYdUpSeQyffttVJflNkXqIdUtBH3SIj7oAA63+gH2bfm9sAfxRXf5eA&#10;AHUat2dHZUrU5yoTNAeLmX3UtpU3SbpyzQIJE02ltJt0yhZDp1NZUaU+2NDSTWripRmozMAAdPrn&#10;Zmdjq4UxkT9CFvRyiqcU0dDzXqXthSjdJBKKSu2s0UlcxJE2XKTxrJB8eXhxPiAB1Sb2WrYtlw5M&#10;ZjRPKpjz7LjTVQhal9WzkyGtaTJMiMipZ2qEBTzR91JPMOt8f2STLuAADpP0T/ZK+LlkD84jN/8A&#10;TcAAdNqXZGNmadOkS4uOM5UZh5SVN0ym56u52DEJLaEGiO5WG6rUlJWpJqPpZDp8yj4GSeBEAB1e&#10;t9j42e6rHaZgU/U1bLjb3Srl0TN7MiRIRyLR1d1NyWZcEVLPMolcW2kOcyS9tw4kYAHV19jZ2kVI&#10;UlN0awmzUlSScRmSxTWgzIyJaScw6tBqSfdLmSZcfVIwAB0L6FTtZf8Ab5r/APwp6dfkqgADi3Ox&#10;c6AKNV2apj7Vnrrs9aIZx1vOXnhWbVzdcW71hTNWomErTNmG8wbaTZNlR8yVGa1EokoAA/uq9jq0&#10;2vQH26JuC67qfU1dF1aZVbmsKsQGeDzanunp0S1qHIkdJHJaU8sprkWolHzEk0KAA+5HZM0NoS23&#10;u6a/EIQlKEIRXyShCEkSUpSlN1ESUpIuBEXcIgAB8/ZN8iZXqb26XhC987ZazlYWnrU7allYnqWW&#10;rqrdzVWnUNmTlq2pU+G1W6jU10BVzU6x6a/KhRnCitvtGaEEo1qUABcIAAAAAAAAAAAAAAABrrqm&#10;0m6eNauHLjwJqdxZbOWcYXMlLkmh3DFV1qk1Vlt5qDclq1yIuPW7TuqllIX1WpU6RGmMktaUuci1&#10;pVxcyltSDNxvg26fdPgXBCz/AGxF6ij9ch16pW7EmKU+ylLEhXE1cC4Nuq9UzUkuHKsz+qXq/VHX&#10;KnbkWapT7BJYkK4qVw4k06r6pqSn9gsz/wAYi7v1SP1RX2cqG4XsFcjdT+FDcw2haM4lpirm4m4d&#10;buhiy4vEkMVNvoo0TN+F7SpDKUtOkqGVOjNmg/M0SKy3N4JcNbajQtJpUX1D/wCEj5uBkOsroZtq&#10;NC0GlRfU4H3yPjwMjHUnKMtlZocbNKi9UjV4SPm4GR+uQsI6YtVOnvWXiC2s8aZcqWrl3F10spVB&#10;uK2JpuOU+elll6Xb9zUaSiPW7TuqllIQmZS6lHiz4ilETrSeJcf46t7H6vdD+PM6fJ8B+Mfn5q9j&#10;7L642CDq3sfq90HmdPk+A/GHmr2PsvrgHVvY/V7oPM6fJ8B+MPNXsfZfXAOrex+r3QeZ0+T4D8Ye&#10;avY+y+uA+2HTiecJSy+5IMjV+2P1SQXdP1fq+wPvp9vNPvEp5P3BsyNZd0uc/VJsj48eB/V9gcnT&#10;LfTJfJbyT6u0ZG57Y/uhl3SaLgfHu/V9Yv8ACQhW3d9wXJWAYOLdEmimFBvfco1sSnrOwBbKkImw&#10;cNWQ+5LhXtqfyM0bMqNSbNx5Toc1ynuTEKYlVGI690MuLTp7A7MRERERERERcCIu4REXqERfUIh3&#10;pKSSRJSRJSkiSlKSIiSRFwIiIu4REQyAlJJIkpIkpSRJSlJERJIi4EREXcIiIbXbbO39jTbh0x25&#10;gmyajMvW9qpUJuQM95quAnX72zvnC6ejl31k27qjMkTqnKkVOeXQwWZEmS7DprDDK3nnUuPu/wCj&#10;/R/o37AAAAAAAAAAGE9R2ofEmk/B2S9RWdbsh2VinE1rzrru+vy+C1tw4hJaiUylwyUl2q3BXqi8&#10;zBpsJri/NnSGmGyNbiSAAFOvbV055Z7QJryqG8trps2dRtFeE7mmWjoF0z3IXWbYr7ll1t1cav1a&#10;A6ymDdVu2pcTBzbgqHK5HuW8kLgc3mqjKpiQALwAAAAACi9u9acLh3Ge0hacNAV8aic54owdcWjS&#10;LfKoGLrukQW6RXbZh59u6TU6Nb1SVMtOPXLgcobMSVUHYT0lUVKUGakttpSABuNZXYyNqa2zjvXL&#10;knWdkN9KaeuZHr+VcYUakvPxUL68mJGs7CNu1WJBqbq+Km1zn3mkISlDxK51rAA2tszspuyNapMH&#10;VtMN4ZBeYbJJP3nqGz00bjyZJSESn41l5Cs6C84lBdF0ZtdXU3+ybUr2wAA2xs7YJ2brGIiou3tp&#10;+mkSX0//AKxotbyIfCQttbhmrIFduYzUk2y5D9VouJINJKURgAbZ2bt0bfOO1MrsDQro5slxh56S&#10;y9aemXC1vPokyIiafJlE/SbKiPHKkwUky44audxouVRmXcAAG0FDsWyLYpsmjW1Z1q29R5kVuDLp&#10;NDt6kUmmyoTMdcRmHJgwIceK/FaiuKbS2pBoS2o0kXAzIAAU1Lkw/Z+jvtjelqi4BodHxpaetHSJ&#10;krImY7UtCImi2/XqtOxxqkmVx1dGgFFpsZyv31puoVemJbb6KRVELlLI5Dq1gAC6qAAAAApy78O4&#10;vlfWHmal7Cm2W45eOoHONYbtDV5k6jypke2cP44Shmdd+OqjX4UdzqkduhqOXfU5lTiKfRm10RDU&#10;uo1GRFhgATH6dNiHbGwlpnw7p7vPR7przzVsZWfTqLXcxZTwXjq4MnX9c635FYum6atd9Uo1RuqL&#10;Hr1y1GVJYppVF2LT4rjcRriyyggABnK2NoDaqs6aVRoO3NoqanoeiSWJdS02Ymr8iFJgum/FlU1y&#10;v2tU1UyUy8ZKJyP0SzUlJmZ8qeAAFcjtF0Oj5+zjt2bC+ke1bVx1O1IZatzNWc6Ti+16TatJszFV&#10;Afr1Atmo1Kk2zR0UxdJotHgXZdM2OplTkdFtQnujUl1riABcgx5YVqYrsCx8YWHSI9v2Pjiz7ZsK&#10;zKDEIyi0S1LPosK3rdpEYj7pR6bSKcyyj9qggAB3AAAAAAAAAAAAAAAAAAAYdxTqGwLnWfkOlYVz&#10;Pi3LVSxJd0mwcoQMb33bN6S8fXtD6Updq3ixb1SqDlvV6M5HdbXGlE26l1h1sy52nEpAAzEAAAAA&#10;8MSnf1pXj+V7jX+cWVwABa/7Kz/f57iP5P8Aq3/tn6eAAB6PgAAAAAAAAAAAACADZD/r23yf97/n&#10;n+Z9hgACf8AAAAAAAAAAAAAAAAAAAAAAAAAAAAAAAAAAUweySf1qb1H5X1qfzj1CAACWDfU3tLO2&#10;eMP44nUWyKHmPUPmi4JkLHeLKvcr9v02nWdbiGXrxyNdsimw59URQ6fIlxKdCjoSw5UJ0wzbd6OH&#10;KJIAEQNE3yO0MZJg29Xsc7Q+CaLQLitG37ypbmQ8iSaI/VKFdNNhV236vEcurNGNlxmarQqtFkNR&#10;XI6pPROdIZEkzJIAHeqHur9qAud19i29oXS3cL8VtL0lmh5UolWdjtLVyIdfbgarJC2W1L7hKURE&#10;Z9wAAdk/SS9qv+Za0/8A38R/lRAADjj3AO133LVkRLP2f9IVDYTBN15q9LogNkt9t5ROutVyp66r&#10;HpSEradbJEbkW8ZpWolKSfKgADkvxyO2SfNO6APwjWN/8ywAAan7WXavtQGfNd1p6T9wbHOlPF1j&#10;ZGuCsYqtvKGDG7ypdKtnMseaqDbkK4LpuPNeXbLuiy7srDBUmPPpb7cdMudEkpkuw1qWQAF6ta0N&#10;oU44pKEISpa1rUSUIQkjUpSlKMiSlJFxMz7hEPzcabdLgtJH6x/VL/Af1B+bjaHU8qy4+sf1S/wG&#10;PydZbeTyuJJXrH/jJ/wH6pDzRLz1s5bvbeuyxP7Nhp7kW1W7caueVqAoVBvu1adpb1cwMfXGilXr&#10;mS+sUXRWLJxRj2wvPlwIh06vRq9TZkpM1NTYdgT6k6Q+fqLHrK75faj8OpM+uv3ReIfN5ujeSrvl&#10;4hM/+kq7VR82htv/AJzuE/8A5iQdRY9ZXfL7UOpM+uv3ReIPN0byVd8vEO3UnXV2uSvwW6nQtprQ&#10;bWqa8pxDNQpOecV1GC6tlxTTyW5cPcGeYWpp1JpURKM0qIyPuh1Fj1ld8vtQ6kz66/dF4g83RvJV&#10;3y8Q5xjWp2u9KTKTs/aKHV83tVMZ2xhHSSeBdw0ua9JJqVx+rxL/AAB1Fj1ld8vtQ6kz66/dF4g8&#10;3RvJV3y8Q/b8dXtc/wAzxov/AA/Yt+XWPqQhLaSQguCS+p/7T9kx9KEJQkkpLgRfq4n7Jj6220NI&#10;JCC5Ul6hf8Jn65mIML+1eb3ezHmLN25Xrl0D6c6hmvWffdPxlFzJlfMtjZCqdoWzTqPLuChYFwpY&#10;mEdRlerdl4uotKtZDkl1yLI6ZUGEU6ct82Ol/of0P7FxjZN3XrY3bdITOZ36FQbAzjj65pmPNQOK&#10;qDPnS4FpXaylU6g16gprH+uvQ2+7dW3MgqfN7q8tubT+sSXYDzywAMab6W9Na+zrhLG9w0zHtNzF&#10;nXN1zVWiYxxzVbkVbdFjUG040CZe193RLhRp1ZcotDOrwIbMeM0hcqbUGy6ZtDbhgACJdW8d2ly6&#10;IVGuGxNj+1Y9t1qi06qwHKxHyJW5E5ipNdei1BmRHyXapx4sqBIZNLLkU3UKJRqX7bkQAB3r9JL2&#10;q/5lrT/9/Ef5UQAAfpJe1X/Mtaf/AL+I/wAqIAARN7nGLu1H7t9OxvizMO3jQca4Zsu5mLq+B7Gu&#10;Rcc2jZd/XVHbJuHWMp3Jd2pGbUqmmkxVyWIKGZ9Kiw0S3FpScro5CQAJLcc6g+1zYax5Z2LcZbOu&#10;3JYWNsb2vSLQsu0aBflhU6g2va1uwGadSaTT4ydyzlYhwIMZKSNRmpXA1LUajMzAA0v0K9rt1aXh&#10;q5xli7XphLSnZOmy8snnhO8s0YQpeSKNT8cXrUJSaZTLmkZBuDNmXMa3RZdHqLrL1UOItCPMzyqi&#10;xLWy0lEgAD0BQABQo1r5B1CZf7WrZlpaBLzwdb2o3D+ltOLfSTPdMuq6MSwau3hvIuTbzp1YgWKb&#10;VdeqTFkZGREaSwtZRqok0vGRocbQABOonS72iu4ejRWt0vRhjtLbZvqex/olZu91+U5yEqnut31W&#10;orSaewRqND6OV9RpIlJ4GfKAB/iNuPe7uFDRXz2hGtRIbylTJNFxztoaW7TdgTVEs24lPu5NyrrM&#10;ykxDdNJJkR+d9KUmvgsuIAA/39DxrquFPJkPfr3A6mU5zpa6eNrZxJiJUhTbvTRyoC6HTasu120r&#10;aaJxDJuodQS0mRJcMiAA/wAXsIVC4CUvIu81vi3cqS8z50pFM1yR7Ps6r0+Opk0U2Xa1Kxg+22zI&#10;ba5X1syGnHTM1kaF+2AAEcev/bPsLbyyttJZnxLqi145KvjI+85oIwJdL+oLVbfOUKRNxVdtyXrd&#10;ddtRVBUzRKW9Bm1ezIqlE+28SmnZDaiNDxkQAHY9ZH/1km07+QBkb+Y25YAALfoAAqJ7o2+VmLOe&#10;andqbZBpqs56u75VWLXynqLtJ+PJsXAtHjG/TLuKybvVKZoEe6rY50nVLtkuLotuc6GIapdYdR5u&#10;AAlV2cNnDDW1FhqcyzOj5X1X5XjsVXUbqNqrD8it3bW5D5VSVaFoSqoS6vSMb0irrU6226pMysTE&#10;9fn8XjYYigATLgADg7nuWg2XbVw3jdVVh0G17TodWuW5K5UXehp9GoNCgSKpWKrOeMj6KHTqfFce&#10;dVw9qhBmAAKd/Z17auDcP177jG+bleizm4V/5CqOnPSjArrCCftfH9Jg0FysdUjm2mK1OtjGNLtC&#10;gJqMPiiTKkVxCldIt8lAAXLAAAAAAAAAAAAAAAAAAAAAFQ3ck2YdU2lLUjdW7RseXZULI1DS6pVL&#10;w1EaQ0rdmWPqCh1ipee71etG33pUem1yRclS551TtCattuXJUqbQpUCqR4cWSABJrtG75Gm/dEoE&#10;zH06KrT3rTsFM6nZd0pX9NODdUap0FT8a4K9jR2rR6XPve1afLhvInsdWZrNvvtqZqURptUWVMAA&#10;m9AAHhiU7+tK8fyvca/ziyuAALX/AGVn+/z3Efyf9W/9s/TwAAPR8AAAAAAAAAAAAAQAbIf9e2+T&#10;/vf88/zPsMAAT/gAAAAAAAAAAAAAAAAAAAAAAAAAAAAAAAAADyxNvDbVoWs26d3HUFfm4pknQBiz&#10;SnqAuKr5DuOzoVTkW/WaFXbpy9VHq1cbtNyJZLpyqEi2zYhR22Z0mW9N6FhJurQ24AB1TaQ2crv3&#10;dNdVTypVr1zblDbgwNkKLCuLUJqAjTaTfmdKFacnznRsQ21SZdw3amLU7zlK6WsRotTks2tQpy1P&#10;SPOD0NmUABfL1Adnv2fNUWYL2z1m3RxS7oypkaoRqreVxUfM2ovH0KsVKJTYVJbmlamOMvWlZ1Nk&#10;OQqe10yolPYOQ6SnXed1a1qAAy9ou2Z9tXb0yTWsv6QdM0HE2SbgtWVZNTut/KGbMjTjtedPg1Ob&#10;S4DGVsk3zAo6Zk2mMKedhssPupaJClmjikwAJPQAAAAEAnaT9fVT0IbY2TVWDV5FLzjqbqDGmrEL&#10;1O6VVXpT1906oO5EuunlFUibDmW/jSn1RECayZLh1yZT1kfMaSMACuHpd2Srb12Wlina6fcZxLiz&#10;bss2p5b1y6mbTtSgzsqXruRasLUoFdnadrRq1diPQJdo6e8e0Wi0e53GuVx92gQ4sptiScSS0ABr&#10;LvS7YWJdqrFliY1trcs13agdU2eep2ngzSxSq2p2NWbbk1GNa8ut3hSKLcE+pwrLkrdXSKRAiw3p&#10;Nfqp9SiNG0xOfiAAWE9gDYCoGkLRXm9jXNY9LunMuu2w49lZnxRLnyep44wTIhzVw8QS63QJsOoM&#10;3hXJFVXPuKTTpjZRpbMKNGc6SnnKfAA3A+i47FHxGf8A4mdYfyggABKvo80UaYdAuH04E0k4uj4j&#10;xQV0Vu9FWuzdV83o4/dFxogs1isS7iyLc93XTNkS2KXHaJLs1bbTTCENpQhJJAAG04AAAADz6N0X&#10;VVj/AFgb3GQ7wzN013aBNifGNVyLedlRkJXS8s6j4lbtWmU7FUVFRbfpz95ZY1N1e17HchyEdBKp&#10;VpzVJSlvp3wABtnh/soto6h7Zn6uNYOorOunDVLqZrV357zdiTTevH1hYuxDWcq3PV8hKxdSolSt&#10;Wtz0px/DrjcCcapjkZM6O90RrbSl1wACAfT7tF4C3Ad4ul6aNEuWM56m9EOmWZatQ1Vapcz1qg12&#10;g1mi25c9TqVz2hi2uW3RaJDk2/kGY2q3rcUSX3ahLOpVlhLtJjm+YAHqsMstR2mmGGm2GGG0Msss&#10;oS20y02kkNtNNoJKG220JIkpIiIiLgQAA/QAAAAAAAFfbtMGu6o6IdrzKEOxqvKpeaNUlSi6Z8Wu&#10;0tbhVmnt31AqEnJVxQEx0KmR3qXjOm1OLFltKbciVaoQVoWTnIRgAQTTtq2NlvTfof7OnjRuz8fZ&#10;btywC3KdyjUxPscsgVHBOSbxolTtjH9mUams1+0mK3kSv1G6E24cN6bSpZ2VQokhKlNvyFpAA153&#10;INA24xs1aVo+dr47Q/qjmeaZFMx/gjANuXZqHp7+Q7kTDJmHaNs0Oo6jKrbdDte17fZclzpjtPcg&#10;0qHHQlDa5LsOO+ABrvsO4J1PYZ3/AHRzdur6ZckzOGqPTTmrVfXl3zUajVMiqpmXca5qTRKjkWRV&#10;DXOZvC5YNulV34zyjkRGag0zIS1JbeYaAA9PAAAAAAAAAAAQA7+n/wDxX/3/ANtyf/7jAAEbmvm8&#10;rRx52vra/vq/bnt+yrKtHboytcN1XdddYp9v21bdBpWPty+XU6zXa5VZEWm0ql0+K0px599xDTaE&#10;majIiAAGINYm6DrJ33cz3TtsbKketWVpoiKfpOqjXnW2q/Z9HqFnyFuQZ1It2uMMt1q08e3AyTzK&#10;IrMc7svLustMQaQ1UHJYAFkPa22m9LW1BhBOLsDUNVdvy5mafLzJna5ojHwiZcuGEhfRP1FxDklq&#10;27RpK3nEUmgQVlBp7alOLORNelzZIAEnoAAAACvJ2obVpJ0sbRGcaTQKlIp196oKxbely0lwpZsT&#10;FQMi+cKrkxvoGv4TJh1HENrV+nOEjlSlye3zGZHyLAAkG2ltH0TQft06T9Mp0tNKuiycU0Ws5PaN&#10;tJSHsv38b1+5VXJeNJPyUxL6uOdFjG6Zrbgx2Gi4IbSlIAEioAAAAAAAAAAAAAAAAAAAAAAAPP23&#10;q9Cpa0u0paaNPWlK+m9K+dL10mRMy5G1DWZTak3U6Bk7HrWerntG8ahGtetWjXPSyZQ7Ftyirq8a&#10;emUzHmRXeR04ZtPAAbp0rc032tns2ra3VtIcjXVpathyPAd1p6XuqVK7aLa1OjLZduO7/NdJpVIq&#10;LbESEgyO8KPZE2VIWtyRVpC3EqMADz0KdeNI893jkDhL8w/jJ41vHh0CeveaOt5XrXDq/S8nW+pf&#10;4nPw5+5zfVAAFunsrP8Af57iP5P+rf8Atn6eAAB6PgAAAAAAAAAAAACADZD/AK9t8n/e/wCef5n2&#10;GAAJ/wAAARAazt3CkabNSVK0cYH0naiNdGp/4N2cxX3jXT3Bt0oOJ8aTqidIo9dyHddxVGPT6JUK&#10;9UDb6nCNpS1svNLWtvrEVL4AGv8A+mC12fMK6/8A768PfysAAH6YLXZ8wrr/APvrw9/KwAAfpgtd&#10;nzCuv/768PfysAAMOYY7QJqE1EUu9a5hHZa1vZJo+Osl3dh29KpbV44mkwaFkyw3YbF4Wi/JdnMN&#10;SKjQXp7SH1MG6zzL4JWoyPgAB/uae0B6htOtDtW5M2bK+uHHVEvjIVp4otCdXrvxQRXJki+5L8Oz&#10;7Mo7EKbLlTa9cMqM4iMyhBms0H6nAAAZi/TBa7PmFdf/AN9eHv5WAAD9MFrs+YV1/wD314e/lYAA&#10;P0wWuz5hXX/99eHv5WAAD9MFrs+YV1//AH14e/lYAAdbvDfF1OYmtiuZLzZsi7hePsRWRT37jyTf&#10;kF7F14O2XZlNIn7gut63aZXIsufT7fpyVy5R9My0xFacddcbabWtIAE6uFsxY61C4ixrnTEVyRbu&#10;xjlyybcyDYlyREOst1W2bppcar0t96JIQ1Lp05EaSSJMSQhuTEkIWy8hDra0EAB5HeC2s66ttUme&#10;NoHDUmpUCh669yiNeGZLnpjzy3Y+O8FXLl2q1DzlSmiS1V7ZsulV2pXhMYeUSVzbagGgudHEgAL3&#10;tE3wtv3QfT0aL8baL9w2jWRpclVHBtAiY+0fVGbZshjHNSl21JrNCq7910mXcUW4Z8B2eqqyI7cm&#10;rOyVzHuZ19ajAAkM0D7tun7cOve98e4rxHq2xZcti2qxecwtROnq5sW0KtUNdXh0SSdBusplftZ+&#10;rQZ9Sjc1OkzItQkMuqeisyGY0xccACUkAAAAAAAFCrffz/beYt8nBeP72RHuPAG0hpYvrW3lq0py&#10;kKptUyfRbUczlb9n1SOl5tM2n5Ur1CxNa/QuqbNRVx0uJIc4qAAs4bQmAi0Y7auLarmWtMs5UyZb&#10;tzaytW+QrhJiFPqeZc6NuZcylcF6TUkTcidZ9PnsUZ6Wr9lEojau4REQAAq97Yl/UfVBqh3Be026&#10;wsdZcyJibB+QGsP6N8T4+sWdkm/KNAlz7bsCBWbRx7FfjlU6hi7Hd6UeI5LjupphVStXBVXeilQT&#10;dbAAmq+k6aNvii7n/wCZvN/p6AAJydM+oK09VGDceZ+sa2MnWba2SaKdbpNs5ix5cOLciUllMuTC&#10;WxcFnXNGYnQ1KeiqWxIZVIgT4ym5MSRIjOtPLAAzsAAAAA131c5/o2lPS1qI1LV9Ed+mYIwvkjKq&#10;4MlSkt1eXZNp1Su0yhJJD0da5FfqcNmEyhLiFLdfSklEZkYAA8+7Yj0y1LURlrQ9a2TkOXRV9S+b&#10;M3bxWrN6qxz65eWNtLd43Fp90c065IxEhM6h1rVtdN/3BKjzEqgVRhcdSWnOhJZAAWIe1H60MmYV&#10;0hYr0U6dJc5OpLclyc1p6tSFRpJxK49jWQ/Q6PkSDSZiJDXU517Vm9aBa59IXI7T65N5VJWglEAB&#10;LXtebduI9sPSBjjTJi+BTZFZp0GLceYr/ixVM1HK+YapTYDN5XzUnnklMVFfkQ0RKVHdM+oUeLFj&#10;Fx6I1KAAkNAAAAAAAAAAFJfcyuu2tdXaTNJGmS+p7KNMW1Zhmtav9Rsior56Jb1Totu0vPtfrFbb&#10;YVyP27OiU3GdLlofMiS3KlEZKSvkWABM7sV2HcV8YUznuSZUo8in5n3Rs4V/UipmrRiRXLU04URT&#10;9iaTcZuSTZQuXQ7YxHSmajTl87pLj1sj5z+oABDBNsqFvT9puyHQMkx27x0a7QNrt0mJZVQcOfaV&#10;zZspNXp8WfTK3TG0uQfOFUzd15yoMvG41U6Rj5iHKI0KUwQAGbMy/wD1kuk38gG4/wCYupYAAW/g&#10;AAAAAAAAABXb35r1s2p13Zgtem3bbNRuaHv8bekiXbsGvUqXXYsekzMsU6qvyaRHlOVBhmmVCoMM&#10;SFKbJLLz7aFmSlpIwAIQd+rRRQNxPtMG3No7u26KlZ1n5c0VWm/edfohsIrzNl43yLrbyzd9Pt5+&#10;VCqUOFcVetuxJUCnyX40iPGmSWnXWnG0KQoAC6xpY0m6edFOGLXwBpjxfbuKMW2myZQaFQmnnZlU&#10;qLqG0zriumvT3Zddu26qqbSVS6nUpEmbINKSU4aUpSkADYoAAAAAAAFOXelM9dm/Fs77aUN3zjYe&#10;I6pN1fZzpSTccpE+n0+oTb0O3rkSlJFGkKsHBEyFGWSkmSbvSkj53UcAALjQAAAAAAAAAAAAAAAA&#10;AAAAAAAAAAp/4QM8k9sm1iE8hT5af9AdsFEOWaIZQirVh6WVKXTOoq41VK1ZtdSrrpcUm87ylwZY&#10;MAAW/loQ4hTbiUrQtKkLQtJKQtCiNKkqSojJSVEfAyPuGQAA8MCnR4/wlXjE6Bnqv42+NY/VuiR1&#10;fq/n/K7XQdDy9H0PR+15eHLy9zhwAAFsXsrP9/nuI/k/6t/7Z+ngAAej4AAAAAAAAAAAAAgA2Q/6&#10;9t8n/e/55/mfYYAAn/AAFerZ5WvOWvnfQ1qvqZqEG6datp6MbKqSVG8wzbuiHHMayKn5gdM1spot&#10;fm3XFlOuR1dBNktm93VFzGABYVAAAAAdBytkKj4jxdknK1w8vo/jGwbxyFXOd8oyPM9l27UbkqfN&#10;JNp4o6epU1fFfIvkLu8p8OAAAhq7N1jyr2XtB6aLsupDh33n+qZg1IXzLWa+Wp1fMOXbzuKiVNpL&#10;vM8huXYvmgz51uKUslK5jJREQAHQd3xJ5i3DthjSQ20qoRa7rVyFrJrsKPLQk6ezokxY5e1BqNVj&#10;q4stQZc68JLTK3uXrC23GGeZa1JIACwiAAAAAAAAAAI3t4POsfTZtd678vuritzKHpqyXbtvLmmj&#10;qhXnkiiO4zsXrLbntZLJ3leEElMcUnIL7mSkmslEAB27a3wfJ03bceiHCVRakR65YemPD8G6o8lZ&#10;uOR70qdmUuvXswkz4miOzdtVmpZRxPo2iSnifDiAAKkPZTNJFDufcD3SdbFxNQ5dRxVle/MB40ju&#10;pZkuwKvkvJV13ZkK40tOMm5TqhCt+1KXTokhtfM7Fq9QaMiT+yAAvogAAAAAAAAAAAAPMCtBDe4V&#10;uK7hNUbU5VIm4tuj6ftCduVJrmlT52kLGuYavqEzxVIzhusvdTtvFWlfHhSIqeDbyKk2ypaGUqMw&#10;ALo3aKtQbmmrZs1q3LSZjdPr1/47puArbYQ6mM9KPOlzUXGFyR4Ck8ppkQLAuGrzEkjgokRFGngZ&#10;cSAAylsW6dYul3aT0KYxRT2adV6pgm2suXY0lpSJnpfnZUnMtwxqq65xekVKjzb5OnqNSlJbbhoa&#10;aMmW20kABLKAAAAAAAAAAKzfa1s+rwvs55Js6HMVDq2pPL2IMGwnGHDRLKE1XJeYrhS3yOIUUWdb&#10;2JJMGQZkpBtTDbMiNwjIADp3Z3tPzVt5U1tZNkQFebdOtB0tbWGOpD7bjSqdP0Y4Vt9/VG/AJSuj&#10;WzfmpO+J9UmG2XQoqDTjaOCkO8QANbNVZNaz+1waLsKcU1KyNvrTs3l286Y6lx5FMv8AXQLoyvQ6&#10;s0jnNll5ytX3js+YySZFGI+Kj5CIAC5QAAAAAAAAAAAAA8yzHN13Dqyzfva5OsetvRsg7ne4Dg3a&#10;i09XnT0MVB+n4dzZmy97mzLUpLSEKckW7b+mDCFGYnutH0CWpqXHDTwaJYAHo/ssY503YRajQ4se&#10;0sSYExWhiLCiNl1W2cc4ttIm2IsZojQnq9FtmhEhCe4XK2RdwAAVW+yD2jXb50869dd17Q1Rr81o&#10;a0bmqdWkOEtxVUplkU+ReB1BqYpDKZcVN+5tuSMSibQfSxnDMu6REABrPuMWvqhvHtWunOgaOco4&#10;5w5nuXoPWu1r/wAq2XJyBZdIp0egaiX7lZn2vFdadnSqhQESGIy+PKzIWhaiMkmQAAmLc2/N9i7u&#10;KLw38aLZVNUqPGl0XFW2jp2J+dDaeKS7LYuy4brRXaFVnzV0R9Al1gmm0nyGanEqAA/otnPW/dHK&#10;vKm/RuH1h5bi5UpWJKTijBbLk1HSMQlRY9u0muJh09qC5yvRSNbUiQRPnyqIkkAB+ZdnsxvW+f4U&#10;N0PenzKh+O1Ekwcia/KzKpSoTnS+dqXHiUSwKI+zR64TxokR1PuGTZEltaD5lKAA/o+zI7TtcWhz&#10;Kdgagc5mbxvTSy1q31F1cqn0cdUeAieq3sh2w4pNKI0qjm2ba0mhJKUtHFJgAbEYT2ENobTvfFi5&#10;LxHokx9bl/Yzua1LzsO7andmVb1rds3bY9ag3HalyU6Zfd/3Msq1R65TWJKJC+d1bjRc5qLuAACH&#10;/WR/9ZJtO/kAZG/mNuWAAC36AAAAAAAAAAKbOyQ6nXJvw7zO5FMU5VbTxdVKbpPwzUnibVTJdCbr&#10;LFmQqzQENkpmNIasHTrAfeNBpUabmcWsluPuKAAFyYAAAAAAAAAAAAAAAAAAAAAAAAAAU89liSWd&#10;O0K7+2o2ItMun45uKhacimsqWcdS6ff86xoyUGuK2bqXW9MbhoWlRNqSgzQbqDS4QAFwwAAeGJTv&#10;60rx/K9xr/OLK4AAtf8AZWf7/PcR/J/1b/2z9PAAA9HwAAAAAAAAAAAABABsh/17b5P+9/zz/M+w&#10;wABNnmnJ9EwlhzLOZ7l//tzEWM78yfX/AG6W/wDUlg2tVbrqv3RZklH8BpLndMyIvVAAEQHZxsaV&#10;Wxdo7TheV1o5sh6j6plfVFkSo9F0Pnu4M3ZPuq56NV+RXM993sE6KjmcW4pfR8xKJJpSkACcsAAA&#10;ABDt2gHM68E7OOvq72JCWJ1zYRl4YgI5TckSn9QNw0HBz0eEyhaXnZXUMgvOEaOKmkNqdMuVtQAA&#10;3/0g4ZZ056UNM2AGIzMNOE8A4gxU4wx3UFKsGwLfteY6pw1uLfekS6Ytxx1alrdcUpalKUozMACH&#10;b2uc+00//wBHPtjQvtafvpzKDm3Ufmf/APZZJup4ZV7JoLyuk+5AAWEwAAAAFV3ex7TbhPbjqt3a&#10;atNFDo+oHWfRuFMuSJWSqbWG8FVCTCamNfCDUKc9TalfF2NMyWVFb1HlRyZJauu1CG60UV8AD4+z&#10;WbvmundoqurOu6oaZhOlY+wXT8SUm1FYvsC4bUqFVvLIkm/JlQKZUKvfF0MSodEollo6RlLLayXP&#10;aVz8OKTAA2X7RI47lbC2h7QhBR11WvjcT0y4dvakmlS238L2dc6sn5KqshLRqfVDoMu2aPIfJKFc&#10;GeZXEjSRGABYXAAFHvs0urnShpmkbrkTUhqd086fZVy6+LmkW5GzfmnG+KJFfjx13a1IfojN+XLQ&#10;XKqyw4k0rUwTiUqIyMyMAAWo7W3ONtm+blt+y7K3CdD14Xjdtaplt2radrascC3BctzXFW5rNNo1&#10;At+hUm/pdUrNaq9RktsRYsZpx+Q84lCEqUoiMADeEAAAAAAAGreuDOjWmLRrqp1ELktxn8K6e8vZ&#10;KpanHUsnJr9pWJXKvblOYcWRp65Va9GjRWC/xnnkl9UAAUVOyo4EXeWpXTHc9SjvSaZp/wBOOqzW&#10;RMqEto1VCDmzVtlOnaObZpkxb5Il9DPwPpsqdWjOLNSSbqhuNcyZjqyAAlJ7YDcdXv3Am3zohteb&#10;HiXXq41r0BmmtcHHZs2NZdETYTbDcVslrfp7N1Z2o773Ik3CeaYSk+ClJUABZDv7WVoJ0kzKBhTL&#10;2rnSfp5rlsWnb8ehY3y1qDxFi+5qfZ8WCimW6+xbF6XdQ6wmjrhwOjjvEx0ThNGSTPgYAAYz3D9A&#10;Gar3oeM8Oa5tHmWcj3M5KZtvH+M9TWFb8ve4XYMGTVJrVDtS1r2qteqzkOmwnpDqY8dw22GluK4I&#10;SoyAA3DAAAAAAABSV7VVlekXNrA2ltMFeU3KxzZt55G1j59pK3kN9NivFj9AqdTqhrWhxEVuk40x&#10;/fylKWhxK+cu4RIUSgAJ8diHE1dxZtXaVKnevNIyVnq2bg1X5Pq77K49Qrl6apLvrucXptUZc4Lb&#10;nQqFe0CnmlREtLcJCV8VkpRgAQxbCZOaoN6rff15ymm5dNo2UImmHHNxGROed7Ni37XaY01Ce5nF&#10;ttsWdp5tN99HEkfwpgk8xIPlAAuLAAAAAKse/J2jiHteX1QtK+mfG1q5u1dVyg0u5rnRfDtdkY5x&#10;BR7j5V2hCr9BtWfRrjvS9rsi8ZTFJj1Kl9UgOx5LrzhSWWVgAQY447V/ut6Vs8WDbu5jo9oNCxXe&#10;iqdctatio4Hylp3zVGxvXJr0Rm88V+ndwoo1y0mmkh1yO3OpshmrHFOMVRirWqUgAC9BrG1MUDC+&#10;gXUjq1tauszqJYulnJeabErkBakIrb0XGdVuewXKWt4mFE9cNSXBbi9J0f3SQjmNPdMgAKQXZkME&#10;s3VmnbuoFQZUuNivFOurc6utmWz0zE68cy31au3nhOBWm3EvGdWols4Zui46Kl8kdAzUVzmiJUll&#10;10AC1l2grUEem3Z310XtFmph1q8MRPYNoCUqQmZInZ/rdJw5P82mpbakzqbbt6Tp5LQZOsNxFuo9&#10;s2QAA5LYIwIrTjs96DrCkweoVW4cKU7M1bacQ43M8559q9WzUbdSQ8lL7dQgQr7ZiONOESmOrkyZ&#10;F0ZEQAEN2oGv0K2O2H6XK9ctapNvUKlbe91zqpWq5UYdJpNNhRMf6mpEqZPqM96PDhxY0dpTjjji&#10;0oQhJqMyIjMAASNase017P8ApPk1OiSNRrmoi86Vzk/Z+lmgFlw3loNKTai5DOo29hZ6QSzNJt+k&#10;5OIUkyWSfqgAR2p7SPuE6kCX+j+2K9UuS7ZlpKRRcs5XcvSl2dJjpWlzopca2cZostmVJhOIW0lN&#10;7KWo1GaUOJSajAA5aJqk7YPlCVFmUTby0KYNoC5DKI3pfd9tz6i/HmuJjvyayz+N1dVYabozkRbp&#10;kilQHlsyC5GpJkk0gAfihXbJErSpSNv9wkqSo21nY5IWRGRmhRtqQskqLuHyqI+HqGQAA/adql7Y&#10;RjB+RJrG3joQzhQ25jxS3bSu63odSbhw3kxmnaPHLV/adVcbrByCdb5qTOfbbaM3WmO6RgAQ65r1&#10;e7sFB3htIm7Tq52btS9rQ9KuB7owjc1k4csvI1x2bclMr9t6kaQ3dTGRm7TvG3bZmQntRJunBkyp&#10;CX0Uk0E+g3lKYAAnkwj2vXasv+ezbubqfqO0n3UxKOn12LlnEsm5qDSp5cOKE1HElTv65Tip50pU&#10;uXRYDqF83M0TZE4oACcrThuNaDdXaYTemzV1gHLtWnpQtm0rYyTbfwgNE4XFvr2OalNp9+UtTnd5&#10;Sk05o1GRkRcSPgABukAANR9fOfy0q6I9WWo1EtuFUcM6e8sX7bzjhtkT930OzKvIsynt9KpDapFV&#10;uzqUVpKjIlOPJL6oAAhF7JJp9+B3aGs3JNQjOIuXVJmTLWbarLmFz1J6m06ts4etxt59alvLhv07&#10;Fx1BhKj4caitwi4uqMwALOQAAAAAAAAAAAAAAAAAAAAAAAOq31eVCxzZF45CumSqHbNiWrcN5XHL&#10;QSFLi0K16RMrdXkpS4402pTFPguKIlLSRmXdMi7oAAqh9j8sW4Kzo31cawL1bcTeervWXfFxSpKk&#10;OKbqlEs2jUuSdUaku8qn+kyFfdzMGRJMknH48xqUpKAALcwAA8MSnf1pXj+V7jX+cWVwABa/7Kz/&#10;AH+e4j+T/q3/ALZ+ngAAej4AAAAAAAAAAAAAgA2Q/wCvbfJ/3v8Ann+Z9hgADJnaJcuVjE+0Fq5h&#10;2qmRJvjNlv2jpqsqkRFNJl3BVdQF925jOsUWMb622+kl2VXqqoyMy4pbMu5x4kABKnp6xHStP+As&#10;HYHoKm10PCeH8aYjoy2k8rS6Vjey6LZtOU0no2uVtUOjINJcqeBfUL1AABmAAAAABXT7RTQ4Wdse&#10;7c+hKY9USpOtjcu07Y/yRDpcqRCmycG2X5/u7Kb8SXD4TI02lpRTJLK21tKbcbJfSI5eIAA7b9GX&#10;2nf+zzP/AOdzqS/2kAADj2OzAbREaoTavGxTm+PVam3GaqVTY1WaiWqhUGoaDbiNzZreREyZbcVs&#10;+VsnFKJBdxPAgABG1nbap0daRd4LZRw3pSo+VbeuTJGXs7Z9yqu6c55cyXTWbH0q2DR8k2fHn0i+&#10;brr1OhM3DezSmmHm2iUp+JyKUXFPEAC5oAAPP63zdqDTdt86DNdWuLLVUbztru126qGqbauRriiu&#10;ItTCbeZcy1LM9zWVhu1pC3WGKo3iyzqtR37gmpVUDgdI1AbpsZ16M6ABKD2OPBR402p67lmbT0tV&#10;LUdqSyXeVPqZtoS9Ns2wYFuYkpUMnE+2ci067rLuBaOb1HJLn1AABtbqLSrUV2jXQBiUm/OVt6Ct&#10;Emo3WJX20my5TIl46gq7C06W1EqxGg0LrlOYpkWpwGVqN9pKusNJSgnVGABYXAAFDrs7O3tol1rz&#10;d1WqardM2KM6Ve0td1z0m161fluN1CuW/SpUy6qhKplIrbDsWqwKfKmkTrrLbyW3FlxURgACzlYm&#10;x/tKY0vO18hWVoH0+Ue8LLrlOuW16w5a8mrHSK9SJLc2lVViBWqjUaY7Mps1pD7CnWV9E8hLieC0&#10;pMgAJUwAAAAAAAVv+1c5xVhvZjzjQYlQTTavnzIWHMHUl8lGUh5NQvSLkm5afGLlW2pVTsjGdVju&#10;kouHVnXTSZLJJkABgnsrWD/QvEOsvKstnkqT2WMH6QDcW3yFJ/Ee042Dj+76hSUpZQw3b9TzBet0&#10;ONdGpXTSSfeWbinOndAAw3udn+M92ovZv0xoW3Ubf0347qGpysIcR0sah3XTKpkrK6EPNPt8iZji&#10;NP1rrbdbJXByWxwUS0HyAAWF9R+1Rt0au8jP5e1JaP8ADGW8ny6XTqNPvq5LdcRctUptHjpiUmNV&#10;6nSpdOfq/myEhLEdck3XGY6EtIUTaUpIADrOEtnbbA05ZNtjMuFNEmCrCyhZUp2faF6U62XZ1Ytq&#10;pOx3YvnSiLrU6psU2rMsPLJqU0hMhjmM21pPugACSkAAAAAAAHmdb6901bVjvsanMdWdUHHLkxFp&#10;0wFofxPOUnp6bKvfVBd2Nsa3VbzSCS6pciPQtXV7cGeVDhyqY8tHcQSzAA9D3L132xpJ0m5Qv2kQ&#10;odOszTLp3vW76ZTpcgmKfBtjDGNanWYUKTKX3GYcalW2lC3D/YoSZmAAKSWwTuH6cNpTbDxbfWpG&#10;0s+ZByVuP6q9T99YzpuEceJyheFz0PAdGxJjm5HJ1NeuK33ER4FyLmvNG11iRIdkSlH7Rg+jAAm2&#10;+k6aNvii7n/5m83+noAAlj0Ia8cX7g2K7jy1irHWoDGdFti+JthVChah8R1jEt0SanCotEriqjR4&#10;U6VU6bW6G7FrraCfiy3VtvtrQ8hs+TnAA8+3bLpkXc97VVkzPd3spvGxse521C6kYDcxxUlDVnYN&#10;kyMf6bXunbSSFps+uuWU40ZkTaygpRw4KIgABnDttOSIt06u9EGCKQy9ULksfAt6X6/ChMKlSnvh&#10;myQ1a1EgNNR+kfenPv4deNLBI5zJ1BkR9IQAAnS7RZc7+i3s7sHT0VXUzX7nt3SXo9p1Sdejddnu&#10;2jFt25LqYaNn+CSHq1ZOGKsy+TaTT1d51SOXgSkgAff2cHA7tkX1rpu2ZCUhrB9J0XbcVJW6htHm&#10;y8dHemy36jqQYjJbccNtVxZ4y1UJ0lBqUlC0toL26HVLAAwt2u+8KvkTE23Xt+2nP6ldes/Wfb7a&#10;Ohcc6Z+mWWxSseQ4MtpJLaOnyLyz1SZZEtPMp+moNHEkOEAAMvax+0ZYcwpdNv6ENpLC1W3FNV9K&#10;pMGwLUpGMINaufBdgHbMSHR47NTuCziKqZNZt2nR0LneYX4tEiMJWqTXIq2XW0gAaDWX2Z3WtucZ&#10;+m63N7/UvHtS9byh0WM9p808RrakXFbNp0GM1GtywTvdEerY1x3R6GyTqXIdFh3O7NckOy3qp5wf&#10;kvrAAs8aP9n7bb0KxaY5pz0l4pt27KYmMpvKN1UROSMuLlR1E6cxrJd/ruK7aSqRJInVsU+TDhk4&#10;lPIygm2ySABJSAAAAAAAAAAAAA1/zfpP0val6a5SdRGnTB+coDkdUZLOWcWWTf64zaiSSVQJNz0S&#10;pyqdIYUhKmno623WXEJW2pKkpMgAILdSPZP9n3PDcydZOLckaXbqk/d27h0/5OrUWGmc2ZLjOqsz&#10;J7eS7KiQyUhKXWKdApxrb48jjbpk6QAGj7mx1vqaGklO2z95O4MjWfROZ6iYQ1TtVo6FCpzba+eg&#10;USmXexn7F8qZM/Yk8il2y1zL5ukZWhLhgARzbrOtDtF9b0JZv0Va6dt+KdAyVFsqn1bVPpsta4ru&#10;pDNt2lfVsX3Ldut/GVz5ax9HVdnot1R81HbHQRpBoVEJwlJWABK3tG9ox2eLF0faUNJt3ZbvLTTe&#10;uFcG4sxHWombccV6n21Wr3tG1KVRLzuGLfdienlm06k3HdUaZUW5VYl0YzbkEbjEZwzYQABaaw/n&#10;bCWoS1Gr7wNl/GOabKeU22i68VX3bF/28TzrKX0R3KvatTqsFmV0KyUbS1pcSR91JAADKwAAAAAA&#10;AAAAAAAAAAAAAACDjtHeptrS7s8avq7GqPUboy/Z8PTfZ7SXUsP1CfnCe1Zt0sRXDWhaZEHGUmvT&#10;i5OK+EM+HD9kQAGaNjTTk5pW2l9C+JJsBymV5eD6Lk67IUlCUz4d3ZxqFTzRclNqKyUs3JlFqt+u&#10;QT4qUTaIqW0nyISRAASvgADwxKd/WleP5XuNf5xZXAAFr/srP9/nuI/k/wCrf+2fp4AAHo+AAAAA&#10;AAAAAAAAIANkP+vbfJ/3v+ef5n2GAAOH3p0xs46vdkLQ10jj6cr6+3dVV2UthBOt1HH+h7H1SyLc&#10;NIrREf3Kj14rsJs0r5emNhamz52eKQALC4AAAAAAAKuG6nhG6NfG9ft1aPbSznmXTq/p00i6m9ZV&#10;YyxgGtQKFk20GsiXXa+D7eqdKqdShVWFSyl1u0zpvWXIriyj1GSy0pCnlKIADOF2bNWX7JtW5rzu&#10;DfR3f4lBtK36zc9blfDzZn8GpFBp0mq1KR91sdpv7jDiLV7ZSU9zumRd0AAaEbTe37rP15aAcBau&#10;s1bx26njO983w76uNNj2XnelnQqLatMyXeNrWQ81JuG1KlUp0ivWjQIdScfNTbbhzPaNoSREAAJd&#10;9JOzdStNmreg6y8la4tZ+srKtnYjvPD1ip1R33bN50yy6BfVYolVrcy31021aRUocx1NJcZ5Evky&#10;tMtaloUpLZpAAmfAAFDDtv8AnRcSxNBumiDLStu4bty7nS6IJLMlx12dRrZsCw5ZtkrlWmYm+bjQ&#10;RmXFJsGRH3TAAFqLZtwWjTftX6C8SKiKgVGlaasb3VckFaCQuHeeUaQnKd8RFESUcVR7wvScg1GR&#10;Goy4n3TMAAaK7WZO573Wt8jWLKT1uh2znTD2gTG0o1qWiifisWEqNmmixuLjqSbqd9VimznU8S5H&#10;1L7hc3AgALC4AApv9kHri7ntPdOuVyMmGu4dbj1cXEQ4byIq6tTbinqjJeUhs3UsHI5SUaUmoi48&#10;C9QAAXIAAAAAAAAAABSN7YrlG3Z9S2utMV0Suksa8s733mvLcQnTYbpdjY3YsW0l1ye86jqzMNu1&#10;sg3Q4p4zMo7UJ5bnKkyNQAE+OwtjGu442ptKVXvKOpGQ8727dWqjIc51C2pNYufU9fdy5ubqElpa&#10;1qZU3bt6wIraFH0iGIzZOGpwlqUABDZt/KPU92rfdWz+ZPTrS0tYKpGn+3OdCH2qHeUVrDuNZzTc&#10;tCXWY6Zc7H96uEzxQ8apSy4kTbiTAAuKAAAAAAAAAAAAAPMS2pJre4Fvo1TJ7zzdyW7mLc3yhrMT&#10;OitG+m1Mf6OrSzNfeMUvS23kIkUOr3hnuyafBL2/IukJdcUtRI5gALnXaMMwKwpsva7bjjyXI8+7&#10;MaULD8JtkmlPTE5ryDaGK6xGQl40t9GVt3bNdePjzpjtuGjiskkYAFdXTth34CdRvY8LCVD83yJe&#10;nDU5kyfCVD6g9FqucMaJzZVmJcQ/bs1Bup5CdKTzklw3+c1pSs1EQAF90AAa36x8uS8AaQ9VOeIB&#10;8s7Cem/OOXISvuntZeN8Y3ReUc/uLUh7uPUYv2La1eskz7gAAoe9h/w9Cq2cdeuf30QTqNhYpw9h&#10;6mOKdaVUkwsuXfdd611DTCSW+zBW/hOnGtazbQ64lBI6Q23OjAA1h1tVGNuT9rasbFtCk+lVh491&#10;UYJw4/FitlOJFm6V6bR7v1BUcuh5kJbi3LaN5Et0yUiOkzWslEhRGABNd2q+87dyZqN2e9FdzP8A&#10;PYF56h67nXOrZmbjVFxbZNTse2ahccmIkyN+HTrAq97yn1Gpvo2YKuBnzqNAAEme0llvGGjHZntr&#10;XBrDvi28RxNQ9yZr13ZuvCuy31tT7g1M5OufIdrMUuOht+t3ZdFasKbQoUCDDYkVGqSkobjsrcWl&#10;AAArg5O08aru1s61KBqBtqz65pH2y9P1PqOL8f5YyHAOpXdfFM9IZFTuyp2LbCHI1OujJt6S2o7c&#10;1EeSdvWvDhMsSJ82cylieABdY0C7Z+jjbSxgjGOlDE9NtE58WE1e2R60bNfy1k6bCNxxup5Bvx+K&#10;xUaupMl911iCwmJSICnlphQ4zZ8gAA31AAAAAAAB8dPqNPq0KPUqVOh1OnzGyeiT6fJZmQpTRmZE&#10;7HlRluMPtmZGXMlRl3AAB9gAAAAAAAAAAAAAAAAAA0j1NbbOgjWTGnN6mdJGC8s1Oocenu+t2HSK&#10;dkZrmIyX1DJ9utUbIlK6Xj7fqtUZ5zIjVxNJcAAK7+auyWYtsG8H81bV+tHUboFzJCU7IosBi8bk&#10;u+ymmyacJFv0y7KHW7Ry/blNnOKJMl+fWLnSprmQcRwlGQAAxWWuDtOO1Pwi61NI1m7nWnm3UmVQ&#10;zdp/StzILVJiPPpXOkVbG1qxK/S6bTacROSJl0Y1Qp9JNqcqJLKQswAJVdCHaU9rvXHKpVmuZZka&#10;X8zz3G4KsT6nk0rHTsys9IcVdNtnIh1SdjK4ZEmeXRQoiqrErMw1oIqehxRtpAAn5QtDiEuNqStC&#10;0pWhaFEpC0KIlJUlSTMlJUR8SMu4ZAAD+gAAAAAAAAAAAAFM/tCfWdwvdE2odmq3Zapdp1e+l6o9&#10;SsKK6+pEax4SK9FbNx9hK49Or1Ew/ZF9OR23vbOOV2FxNtDqTdAAuVR48eHHYiRGGYsWKy1HjRo7&#10;SGI8eOwhLTLDDLSUtssstpJKUpIkpSRERcAAB+wAA8MSnf1pXj+V7jX+cWVwABa/7Kz/AH+e4j+T&#10;/q3/ALZ+ngAAej4AAAAAAAAAAAAAgA2Q/wCvbfJ/3v8Ann+Z9hgADiYyFahO0v1OSSWZtn7eu2lB&#10;pyjIjkO0LPGqXJTk9CzXwNmCqr4RJSST7V40tGfFbbhk2ABYVAAAAAAABXs0RpTmzf23hM6kUeZR&#10;dNuF9HejGya02626Ty7jtiZmfKtFZJBKW05b9901pmUlRpLpDRy8xksmwANwN8LNDeAto3cEyIqT&#10;HhPvabL6xtTJch1TJRq7m5mPhS33460qT/rBquZBjnFI+KVSSQRkojMjAA2T2+cK/i46FNHeCHIX&#10;UKhijTPhSya7HNzpVquiiY8t+Ndkt5wjNCpFQuVMt9zkJLfSOnyJSngkgANwAAAAAFJzfz2Ndwfd&#10;Q3JsV5bxtR8axdMFi4txLh56t3Dk2n0OvsUhi+bqvLJdxRbWTElz1SoxXw8w3w4PSSgNkkuHIZgA&#10;XI79vC1sMYrvS/qymPSbKxPj+47wqqGTaiRaba1iW5MrU5LRq4Mxo8Ok0pRJ48EoSn1iAAEMHZu8&#10;f3Bbm1TijLV7tON5I1dZMzrq6yG450i1TK3mXKNwv0Kp9O+23IledMf0SiyDcWRmanTIjUgkqMAC&#10;d8AAeb52dfbZuzXDbuu27ra3CNfOjBFkamCtyXbejzOdSxJbt7LnQa1U2a3ecCAy4VYrVNJSmIzy&#10;j4tsLUkvVMAAXaNv/b+ufQw1k9Nya7NcetNzJDlqKjHrIzVKy8zj5FrprxLLHyZ8BmVb7lxqrv8A&#10;rM0vKblFDi+0SbXMoACRsAAAAAAAHmj9pTmXlrq7QFp90P4uq7iKzQ7DwJpcNuIlEhigXDqArFZv&#10;O97gnc7EkmG4+N8s05ye5wNLEGAS+CVJWowAPSCo1Ks7EGOKVQ6emLbOPsXWTBpUFCzNMK37Osmh&#10;NQ4yVGlJmmLSqJTEkfAu4hv1AABUF7KlYtU1I4X3btZtbq97WLcGvTVzfdAdvO2KpFo1926iLQ7p&#10;yDIuizqy7HqrVLuqh17UrMcjTjZkMN1GGhXK70KkgADfRfZ+somtRt77O+AlBqUaEr1pXEtaUcT5&#10;UqWmE2S1EXqmSUkZ/UL1AABK/oQ0aVvRNi65McXBq41a6xqhcl7S7yPIWsDK8jLd8W+zIo1Ho7Vo&#10;2vWJcKJIpVoxvNBy0xFLe/hsuQ4SiJwkJAA3dAAAAAaObmeeW9MO3prRzyUvqVSxvpry5V7Xd6RT&#10;PSXzLs6qUawIfTpSpTHnC9qnT4/SElRt9LzElRlwMACmX2JTS/U6hcer7WjXIiiols0Wg6YcaSTb&#10;LqztZuedRsq5jNKehS2mpQKfQLKSb5KW+5Hlk0o0tttkYAEkvbCL2q9xaRtGmjazHXDyDq31n2dT&#10;KNT2zW4dYo1k0CqUR6nnEaQbkjjkDKVsOlwURkpskklRrI0gAWVmtHOm9y4tL17VjFlt3DfujS06&#10;vZmnG9quzIfr2M6NcdlUnH1yN0VxMhEVblbtaiRo7ipDbxt9GS2ujc4qAAGzgAAx7lvF9nZvxTk3&#10;C2RKcqsY/wAvY9vTF99UlDpx11Szr/tupWpc9OS+SVGyqbRKs+0SyIzSauPDuAADzma72ZbfM0MZ&#10;oyLF24NRfXMW5IbftU8mYt1D1DTretVx5Imvqp0HL1sSKjbam6xREuqdV5ml1tDSlG9EcQ64tlsA&#10;CwBsC9nUf2wrvr+q7VJflq5Z1d3TbM+2Lcp9lnVanYuF6FcjiX7uep9y3DDplVvLIV0sNtxJlT6j&#10;CZgxDlRY5ym5bshYAFb7tK2pKJeW9tle2mrvp9DRp40cWtpcp1Sqr7ibZok7UnbcylZBrk/oUOmt&#10;y27B1aVGbIcjpXIJ6jtsqUk2ODYAG+2izTbfXaQNQVtZCy0xd2L9kTb4nUDC2lbTtFlSKG/myTjS&#10;3KPb1FiXRIgTGX01qZZ0eC/dVVZNS6VAmt0Cjutuuzqk0ABfLsmyLOxrZ9s4+x5a1v2PYtl0Om2z&#10;aNn2pSINAtq2bdo0RqDSaJQqLTGI1PpdLp0NlDTLDLaG20JIiIiAAHaAABg/UTqUwLpKxRcecdSW&#10;VbPw5im1G0HWLxvOpFBhdaeQ6qFR6TDaRIqtx3JVTZUiFS6dHlVGc6XRx2HV8EgACv5H3Nt0zc9l&#10;u03aG0p0fT3pmnuSI7G4jrwpFSolIuumIcU2iv4AwZDbm1W6I8o4y1U+pzI1dpr6VGzPjUt8vagA&#10;d3pfZ17Iz0ZXJuoa5NYu47eM6U3UqnZtyZOruDNNlKmk8UzlsrCWLqvFdtRLMla0kcOtR45o5VNx&#10;mFAADkap2Z3Q5jqe7d+g7LWsPbjya02k4F3aZdS2TZdNmvoZ6DoLxoGUq9fU66aHISZ9YhIqcFLx&#10;HyG4TZm2YAHCrtXtIuiBDkm2ch6Ut4TElHUlXo9ftDi6RdV8ukRCRywKHW6I6nDsiUURtRLmVeXW&#10;qjJe7vRuLVwMADJ2De0N6SqrftMwVrpx1mja61GzeVpNgay7Vl2ZjutvcWOknWXnVUSJY9Stcuso&#10;Juq1lFvR3z/yRLSaFLAAnlo1Zo9xUmm1636rTa7QqzBi1Oj1qjTotTpNVps5lEiFUKbUYTr8OdBm&#10;R3EuNOtLW24hRKSZkZGAAOSAAAAAAAAAAAAAAAAAAEVGvHZT24NxeFVpmobTvbcXJlSjvojZ4xal&#10;nGua6dMdN5TdRkXhQYpRrzciLkurai3NDrlOS44pZxjXwUQAFeqp6ON+3YdSdyaDcvTt0HQbbKnJ&#10;c/S5kumVKr5Zx9aUMjeegWfabNSlXPHTT4KlMxF2FUnmpM1SpUq1uiTygACbfa436NEu6DHj2Pat&#10;blYK1SQWZKLo0uZcnRKbfKZ1NQ4dXXjutrap9JylSYCoz6nOooYrEVhlTs6mwkGnmAAm1AAAAAAA&#10;B88uXFgRZM6dJjwoMKO9LmTJbzcaLEixm1PSJMmQ8pDLEdhlBrWtZklKSMzMiIAAU5ez8sTNw3c+&#10;3Ud525IsioWRVL8d0qaV5tVbkOHBsSlpoE2WqJFkG5Co1ZpWJrXspD5xVKNT1wVEvaJdcN8AC5EA&#10;AAAA8MSnf1pXj+V7jX+cWVwABa/7Kz/f57iP5P8Aq3/tn6eAAB6PgAAAAAAAAAAAACADZD/r23yf&#10;97/nn+Z9hgADT7AmtjTVtv7vO8axuH5Bf0431qryFp1yTgjI2TaNXk49y5p8xriudZVoR7LvOlUq&#10;qUp2VZL9Rep8qO661yPIVGTzPw5LbQAEoP6fjZt+cJwB/G9d/kEAAP0/Gzb84TgD+N67/IIAAfp+&#10;Nm35wnAH8b13+QQABClsrbuu2rim29wHM+obWRh7HOTdX+5LqZz9SLfumbW4VwwcM1GZb9vYip8u&#10;KmkSVMQY9KpEt+EhazdTFlIJftuIAAb7O7rtqauNLeCNLOItY2Gsg0LOOuXSrbeoHzdIq8uj2Vpz&#10;oF8u3zkO/rwdkUZlDFq27UbWpXWUtdLLdJ0ktMuF0nKABNb+n42bfnCcAfxvXf5BAAD9Pxs2/OE4&#10;A/jeu/yCAAH6fjZt+cJwB/G9d/kEAAP0/Gzb84TgD+N67/IIAAja3aN6nRNqM0K5x0h6C8+0HVPq&#10;71j2yrTHh3D2GKRdtzV+uu5fmwrMviRUpbNCj0ug0mBjur1VxTst9tLrhJQRGjpVtgAWNNMuFqXp&#10;v04YB090Vcd2k4MwvjDEVPfipcSxKjY5sqiWi3MR0xE+rrhUjpTU590WpZqXxUZgADOAAApg9jd/&#10;qr3K/wAr6m/zcrIAAufAAAAAAAA+WdOhUyFMqVSmRafTqfFkTp8+dIaiQoMKI0uRKmTJUhbbEaLG&#10;YbUtxxakoQhJmZkRAACgt2eDEc/ce3o9f+8ZdtOelYwx7k7KEHBU2ookkp29cvPVa27NiQlvNIRL&#10;VjHTa2cGah1LS2na7T3UIIyMkAAWgt97UojSntJa4Mnx6imm3DWMM1fD9mvIeJqoFdudZcLEFJmU&#10;hPMS3alQSvNyqJ5SV0bcFbqi5G1AADHvZ1tOrumnZz0WWrUqa5TrkyFj+fnq5unQpqXKlZzuKrZI&#10;t5yYytLamJEKxK9SIfIaSUlMVJK4r5jMACbMAAAAAAAAAAVSe2Bamm8SbX1K090ac4d76wc2WPYk&#10;WhQjM6rULDxpUIuVLtnw2Wj6y/Hj3VQbapzyGiM3PO6GzI0rURgAS27MOhZG3XtxacNN1Vp0WDkm&#10;Jap5Bzc7HMnVysy5HcK572iyJSSSicm03ZbNvxXySjpIFIYPhx4gACBjcJnN62O1MbamltqSzPx7&#10;oHxsvUvkYnltOxbTvxlmpZvbensrNTMZmooszGzXSOcqiOclR8EpQZgAWuJeqbTFAlSYM7UbgeFO&#10;hSHokyHLy9j6NKiSozimZEaTHeuFDzEhh5BoWhZEpKiMjIjIAAfP+NlpY+Mvp/8Awy46/pGAAH42&#10;Wlj4y+n/APDLjr+kYAAy5al5WhflGYuOxrqtu87ekuOsxq9alcplxUaQ6wrlfaYqlIlTILrjKj4L&#10;SlZmk/VAAHLVOp06i02oVmrzotMpNJgy6nVKlOfbjQqfToEdyVNnTJLqktR4sSM0pxxajJKEJMzP&#10;gQAA8SXUJd987ou6Bk6u46Yen3VrW1g1Cl4tpkwpDSI0LJ+SDtjFlNqJLabeYi29bVRgR3nXG0qa&#10;YYWtZJ4K4AAeypo80s4z0T6YsJ6V8QQG4dh4UsOj2dTpRRGIUy46pHbVLum9q2zGM2DuS+7plzaz&#10;Ulo9q5PnOqLgRkRAAbKAADQDcb3G8DbaWBn8xZifqFyXXclQ9EMHYOtDlm5Qz1lCalpqi2JYlFaa&#10;ly3Okly2POFQ6B2PTI7qVKS6+7GjSAAIl9Jm1hm7XzlC09xnfAiw75yEltNa0ybdDrLzmnPSPa9Q&#10;eZm09/IFmzZUuJkfL9WiMR11KPVkvsRlkbdSTMfahxaKABZhjx48OOxEiMMxYsVlqPGjR2kMR48d&#10;hCWmWGGWkpbZZZbSSUpSRJSkiIi4AAD9gAAAAAAAYbztp4wVqex7VsUah8SY/wAz46rbakz7RyLb&#10;FKuek9MaDQ3UILdSjvO0msRDPnjToi2JkV0icZdQtKVEABWoZwxJ2CtxfSFRMAXvkD9FluNZQkaY&#10;bl043tedfva1NLmqa6ULqeHrrxHUbtqlQq9IoeSKv0sOaw7JdWURme7NelqZpKYYAFrsAAAAAAAA&#10;AAAAAAAAAAAAAAAEFm6JsDaN9yN2VlaBFmaY9YlMcaq1papcOQ26Pcsi44Ko7tKmZPt+myqNEyM3&#10;DdiNdFNXIhXBEJpCYtSZbJTSwAIjMYbuO5JslX3ael7fLxtcGdtOVVqke28SbkOJ2Kjea5sE0LTE&#10;i5AkJptPfv8AmU2FGW7LYnx6VfrLEZ+UuPX0usPqAAt3YQzthvUpjK2MzYDyVZ+W8W3lD67bd72P&#10;WolcodQQhXRyYyn4y1OQapTpBKZlwpCWZkOQhTL7TbqFIIADLAAAqp9oj3YJFk2Yrai0OSnstbgm&#10;shULDFUtjH0xmoVbDFhZHQVIq7NZnxnerUHI2QKHOXDp8Z16O/RqRKfrcpyG23AXLAAmX2otBlA2&#10;2NB2B9KFNdptSumz7dXcGWrnpaVHFu7MV5PquDIdbjSXWI0qZSY9alnTqUt9tD6aNAhtrIjb4EAB&#10;IqAAAAA8MSnf1pXj+V7jX+cWVwABa/7Kz/f57iP5P+rf+2fp4AAHo+AAAAAAAAAAAAAIANkP+vbf&#10;J/3v+ef5n2GAAJyb3xpjjJsKFTckWBZOQadTpSp1PgXvatCuuFAmraVHVMhRa9AnsRZSmFqQbiEp&#10;WaDMuPAwABjX8U3Sx8WjT/8Agax1/RwAAPxTdLHxaNP/AOBrHX9HAAA/FN0sfFo0/wD4Gsdf0cAA&#10;D8U3Sx8WjT/+BrHX9HAAA/FN0sfFo0//AIGsdf0cAAD8U3Sx8WjT/wDgax1/RwAAPxTdLHxaNP8A&#10;+BrHX9HAAA/FN0sfFo0//gax1/RwAAPxTdLHxaNP/wCBrHX9HAAB3Cy8IYWxxUnazjzEOL7Cq78d&#10;UR+q2XYFqWvUnoqj5lRnZ1DpMGU5HUouJoNRpM/qAADKAAAAADzpuzx7QeA9wrE2szK2Vc26u8X1&#10;6z9YV4Y9g0vTtnNeKLbqNIiW1b9yM1Cu0ti2Ky7VK4mZcb7ZSFPElMdKEJQRkpSgAL+unrCNuabs&#10;JYywRaFx5Au62cV2nTbPoly5UvKp5AyDWIFMSpLMy6LuqxlLq9QVzmRcEMx2GiQzHaZYbbaQABmQ&#10;AAAABAh2kvXPE0SbWGck0Ssx4WXtTNPkaZcTU5uY21WnX8m06ZTsi3HTI7ZqqKPRLGBVZ9qYyjli&#10;1V2Ag1trfaMwANgNjbQu1t77Zmm7BtVonmTKFwWuzmTOrT8dMapnmLKkSDcNy0mskha0PVCw6WcC&#10;1ycSfByPQ2jAAEI3adLxrWs3UvtnbKeJ6tKeujUVnGh5mzkzRltuS7SxvTHapaVt12ppYKTIcptF&#10;tdy97kmxnG+DbNvxZBNumbfIABNbrL2WtM+tW8MeXZdmYtYeGI+MMX0DEVp2Tpw1E1zF+O4dpWxK&#10;qMiimVnO0i4aXHrEePUCirlRijrkRY7CHSWbKVAADDen/s+elbTpmvGOdLT1O7idz3Liq8KRetEt&#10;6/NXFerNk1qpUWQUmNTbuodLtmhSLgtuW4nkm05ySmLUI5rjyUOx3XWlgATvgAAAAAAApO5wbi7x&#10;HagcRYepC4d5aVNoe0/TjJEplTdStWo5nt6uUi465R+lWTkCVVH81SLWtqqUt4vu8ay6r7Rxtpww&#10;ABdCuy67bsS1bmvi8a1T7btCzbfrN13VcVWkIiUqgW3btOk1euVqpynPaRqfS6ZDdfecPuIbbMz9&#10;QAAUiNjXTPRt4DJW9vuH6gmb+omPtd9avjR3jKr29WZFo3/b2Fq4in1y6KTQ60lmdB61atjUzHlI&#10;ZdWzOp8h2ky4stmTHVIjrAAy892JnQAp102NVesNtg3Fmy29Mwq+620ajNtDryMUx0POJRwJSibQ&#10;Sj7pJL1CAA/P6EvoF+Ndq/8A/wAxhj/ZcAAH0JfQL8a7V/8A/mMMf7LgABO1tO7P2nraFxvk3H+B&#10;8g5syKrL12Uq7rzrGXbtptSiszaDTn6RR4tq2ha1Cte0LcbRAkK63LTDeqtRc5EyZbkaNBjRAANX&#10;O0w666boo2rs2UukXDHpeYdU1Pk6a8VU5uUTdXdiX9DciZYuSG0xIZqUWPa2KV1TkqDJGmHV5tOS&#10;pSVPt8QAKhexHtuVPC+/NpSxHlOnpkZL08aTlauc8WdOUTybFyFkzFjtbx1alQhuMMSaVcWOqTni&#10;yHZzKjX0dwQ3ltuLjqb4gAen0AANf9VGprEWjbT1lfU3na4m7Yxbh605l1XNUPuS501Ta2oVGtyh&#10;RXXWE1K6Ltr0yLS6VEJaVS6jLZZIyNfEgAIINrrR1lLXNnSFvcbkNrtrypfFLiO7fWmStxus2xo/&#10;09vSJ9Usy8X6fJJLFWy/fUCpIqjU+RHRIp5SFTS5JMmNHo4AFl8AAAAAAAAAAAAAAAFcbtAUprL9&#10;57Ruh60XnnMw593McN5apBUt5xquWpifTXTK/ceYMjU55iPJcp8q0qPdkZ5t5RFxaS+aebo18oAF&#10;jkAAAAAAAAAAAAAAAAAAAAAAAAAAY9ytibGOdMe3RifMtgWjlDGd7U1dIuyxb6oNOuW2K9T1LQ8l&#10;io0iqx5MR5UeS0h5lzlJxh9tDrakOISogAKcOftnzcC2VsmXTrR2Jr8urJeCpE5VzZs2676mVm/U&#10;V2jRTS/NYsyhqkMzcowYEBlTUTq8mJkOnMJSzBnVVT7zZAATP7ce7Lg7er0rZdtXDl7XFpf1Vw8a&#10;3TZeT8dqlsTMp4Cui6aJUrWpWW8fOyE0dN7Wzb9xS0SqdUW0RnI05lqNPahvrbS4ABWN3WtiCgbP&#10;ejbEm5FpizDlXLmsHSxqxsDMmas8ZInKNy8aTdd50yDbNVVaKKjU4kCLbmUioLT6JEmpzKqmuVJc&#10;2W6ybEdgAC+XpwzZbepTT5g7UPZ6ejtfOeI8dZboMc3kvuwqXkO0qTdcSnyXEEkuuU5qqkw+kySp&#10;DzakqJKiMiAAzQAAAAA8MSnf1pXj+V7jX+cWVwABa/7Kz/f57iP5P+rf+2fp4AAHo+AAAAAAAAAA&#10;AAAIANkP+vbfJ/3v+ef5n2GAAJ/wAAAAAAAAAAAAAAAAAAAAAAAAAAAAAAAAAB52nZot2/SHoMo+&#10;vXDWsbM2PsH2vcupBzJuOq5Wo2SK7dl016rRZ9q3bSk0CzbCuilsW7QqfaNMeTMkTokg5M1baGJC&#10;OZyOABaM+kh7JXx97A/B7nH/AGXAAB9JD2Svj72B+D3OP+y4AAdfuvtMGyhbFsXBcUbWzbl0yaJR&#10;6hU4ts2zjTNUy4bhlQ4rr8ah0SPLxvChLqlVfQlhg5D8eMlxwlPOtNkpxIAFNZzBm/RvnZ3x7u32&#10;NgSxL6xXZ+TKpK0rY8yhkPG1Mw7ZNDxxeS1QqHQMe3jd1tTLxpdMuyjJRWatMioRclWpziZBORmU&#10;xGQAJc8X9oh3BduHVPlDTpv241sy1IyNO9Yy9h+RhWyqbUbmu29DkMFYVr0mvY+uq5bFn2nf6qJW&#10;6V16S2x5prsdBTZDEZLxtgAQ6aGd3XFNA1Ea2d4rP+T8MXlucZNuSLYGlnS1liBnG3sb46w7Laoc&#10;O8a/DyxamI7kx/TKhSsZQo9pWxGlVulTHI0GqOT1OPVNgnwAJIvpfuqf/sI0A/nEZF/kAAATv4A7&#10;TDtZ3RhbGlw6jNXGFMWZyq9p0ydk/HljUzOt+WnaV2PNmdQpFGuxzD1N87x2famo0IdaZdUppuRK&#10;Q2mU8ABs4zv+7NT7TTyNwfAiUPNodQT1RuKO6SXEktJOsP282+w4RH7ZC0pWk+4ZEZcAAB0uX2jr&#10;ZOhSpMN7Xzjhb0SQ9GdXEsjM0+KtxhxTS1Rp0HGsmDNjqUgzQ8y4404ngpClJMjMACHLdz7Rda+c&#10;rIxZoi2TMrP5t1XauLyiYvk5Hsi2r2tmfiy37kkN0CLTrLrF9W/aMam5GvSpVAm2q02txq16VFlz&#10;nFxZC4MyOABFtpB0W9pl2XMLagr4wFpm0+N27WOly/m64qtceF8uZPuqjY+o06WmCjq2SkXHWaXb&#10;dOkVOZHptPbOY4/OlqaJ195KQAB1jcq7UC/rp2z8LaSrGQ3ibUBqKp8a0tfN/Kt65KRjnH1qUmtx&#10;qdVaRjximLvO6qxbeV0spqdUKKU+XTreS9SyamyZqyYAA2tLtFmkHau07aUdHW1ZVcA6qcQ42xK7&#10;EydkPKNt6tMPXjPzLLrsurXrcMq1KngCjQXYN81aqP1ZqQxU6i425IdhrZisw4zkwADkMQdsuyFc&#10;WVMd0LLeJNI1g4tq15W9ByJesa5tVs+Za9lSKnGRctbp8Ch4Lu6qzalApBvORmWabMNx8kJNvlMz&#10;IACfn6UdsUfHm/8Ahm1h/J9AAD6UdsUfHm/+GbWH8n0AAdfuvtU2x3b9tV2uUbV1XL6q1JpcyfTr&#10;NtnThqdg3Bc8yMypyPRKPNvPDtp2nFqFQcSTbblRqcGIlSuLjyE8VAACuFhHay17dp9TcO5vql1i&#10;q0q4znX9dNraQcb0rF9Ry1CtmwbWuF6HVV2TRY2UcS0+z6JR7kppU1VZU/MrdxVelSpMtDLbMRx4&#10;ADajs7GmC9dMe/Buo4ozDnO5tROWMH4FouNpWY8hxKmxfuTaFcd5Ygr0W6Jibgve/a7Agx6JbdGj&#10;pjuVSpElg4qemQlttswAL2YAArA614it3Ld8xVtrIYcrGirbmh2fqz15Mmlx+28pZwuOImXp+07V&#10;9sicp9So7dHnlVJ0Z3nZnQ36xHWlqVT2VgACz4hCG0JbbSlCEJShCEJJKEISRJSlKUkRJSki4ERd&#10;wiAAH9AAAAAAAAAAAAAOPq1WpVApVTrtdqdPotEotPm1as1mrTY1OpVJpVOjOTKhU6nUJjjMSBT4&#10;ERlbrzzq0NtNoNSjJJGYAArNbVsetbn24tqS3qLxp9SY0747ptc0XbZtHrMaow01PGltVWYzmHUP&#10;EgTodOUy9kGuvy4cJ/kU821U6nS5JGulMOKAAs6gAAAAAAAAAAAAAAAAAAAAAAAAAAAAAAAqF71e&#10;1flzTPmmDvg7TVKVZ+qzC1WkX5qYwnbVPkP2xqBsNSFfCBdrNm0nqp1ivVOim8V5UlhxhdxUw3al&#10;EWzXo3S1EADmsi77G1XuwbYmobAt2ahLD06Z/wA46W8jW1Nw7nuVMsGnWhmc7MnSrUZp2UbppkDF&#10;tyUOJkaDCk06W1Vm5L0VDan2Ikg1stAAbMdlHz+5nLZrwvQJsvr1Z07ZEyzgCryFGnpCbpFxN5Lt&#10;aI4SVGSfNlhZRpMVHcSZtMIMyMzNSgALIQAAAADwxKd/WleP5XuNf5xZXAAFr/srP9/nuI/k/wCr&#10;f+2fp4AAHo+AAAAAAAAAAAAAIANkP+vbfJ/3v+ef5n2GAAJ/wAAAAAAAAAAAAAAAAAAAAAAAAAAA&#10;AAAAAABQs7MBtyaGNYWFNaGTtUWl7E2dr5svW5fVpWxXckW8VxqpdtehVo1XzMiny3zpUmCmp1eS&#10;+SXmHODrpqLukXAAC0p+hS2j/m5dIH4D7J/ksAAP0KW0f83LpA/AfZP8lgAB+hS2j/m5dIH4D7J/&#10;ksAASI2FYFjYrsy2sc4zs+2cf2BZtJi0G07Ls2iU227XtuiwkckSl0ShUiPEptMgsJ/YtstoSRmZ&#10;8OJmYAAwBqU0LaNtYz1rStU2mTCuep9kKd9EarkywaBc1at2PJkMy5tNpVanQ11aJRajKjNuS4KX&#10;upy1NpN5pfKXAADW39CltH/Ny6QPwH2T/JYAAfoUto/5uXSB+A+yf5LAAD9CltH/ADcukD8B9k/y&#10;WAAH6FLaP+bl0gfgPsn+SwAA/QpbR/zcukD8B9k/yWAAMqYX2wduzTrkOi5bwXon00YqyfbbdQbt&#10;y/rKxDZtEuy3/O0CRSqm5Q65FpaZ9IkT6VMeiuux1tuLjPutGro3FpUABvWAAI0pmzVtRVK8a1fl&#10;T28dI1Uua4q0m4azJqmELHqdNm1cpC5b0o7dnUqRbjKZ0lxTkppuIhmYpRm+hwzMAAdu/RO7WXza&#10;egD8zfTr/s5AAD9E7tZfNp6APzN9Ov8As5AAD9E7tZfNp6APzN9Ov+zkAAP0Tu1l82noA/M306/7&#10;OQABxtW2iNqitQXKfM22NCTLDqm1KcpOlDBlAnEbTiXEk3U6FY9OqTKTUn2xIdSS08UqI0mZAADf&#10;G1LTtWw7aoVl2PbNv2ZZ1r0uHQ7ZtO1KNTrdtq3aLTmUxqfR6FQqRGh0ukUuDHQltmPHabaaQRJS&#10;kiLgAAKhuKKk3pT7YdqJtWv/AOq6BuD6NKLVsdx5CFKbqFw25YWN61NnszpKnpBdPVdMt4tpQTiG&#10;Ddf6JKOLbJJAAtRamM82fpb08Zv1IX+r/wDRuDMV3zlO4GEyExpFRgWTblQr50aA6pqQZ1SuOwkw&#10;4iEtuLckvtoShalEkwAIhOzuaf7tsjQrI1cZnZ61qY3KcmXdrczVXXoy2JD8PK9TmVXFdDgE6RPR&#10;7Xh2DKYqsGJ/k4jtckob+5mkAAT1gAAAAAAAAAAAAAAArib02Ych6scwYN2NdL9z1C38jav6e5f2&#10;tHJFuuMuysE6FLemLbv1Ep5BulTbkzA/HOkQmZKDYmRldQkIJqsMuEABPbhbDmONPWJMcYNxDbMG&#10;zcY4ns2gWHY1s09J9BSrdtunsU2nsuPLNT86c80x0sqU8pciXJW488tbri1mABk4AAAAAAAAAAAA&#10;AAAAAAAAAAAAAAAAAAAAAARXaqdkva01js3XJzLoyw01eV4qmS6zlPGtsQ8S5VkV2Ya1nc02+cdI&#10;t2r1+vNSFE50lWVUGnzSSH23WuLZgAVkajo53I+y8ZFyFqC0Ow6try2vr/qNNr+esKXBGSeX8ZR6&#10;E0uO3edW9GaQTlMqVHo8p1pV40KA7SH4bRpuGjx2odOlIAAtVbcu6Xo+3RcSoybphyEzNrdJiwjy&#10;Rhy6VQqNl/FFTmNpNMG9LRRMlqVTX3uZuJWKe7NolQW24iPLccZebaAAkVAAHhiU7+tK8fyvca/z&#10;iyuAAJoNpnWtn3Qhu7a48u6dNCuYNwW9rjt/UxjiqYZwo9ejF1WzatX1N44uedk6oLsXEGaqudv0&#10;ar2hBpTpOUqPG6zWmOaWhfRsvgAWnvpHe6b/APbH6/8A+MdRXyAQAA+kd7pv/wBsfr//AIx1FfIB&#10;AAD6R3um/wD2x+v/APjHUV8gEAAPpHe6b/8AbH6//wCMdRXyAQAA+kd7pv8A9sfr/wD4x1FfIBAA&#10;Ef8Aoh3U903RtfeuS9fo8Gv/ACP+OfrAvzVd5s9GdRVofBt6b0eg0n0C67+JfdHpj5s8ydJ506Kl&#10;dN0vL1Nvl4qAA36kdo53VVR30xOzJ6+WJSmXUxnpEnUbKjsyDQomXX4zWgmG5IZbc4GptLrSlpIy&#10;JaTPmIADq9J7QpvVVmc3T4fZxtVrL7qXFJcq1u6lqDBImm1OKJyp1zTPTqayo0p9qS3UmtXBKeKj&#10;IgAByNc319+eQ0wVt9nozJSX0uKOS5XG81XC080aeCEMMwMZWwuO4lfdNSnHSMu5yl6oAA5Cn7yH&#10;aM6nCjz42wnMbYlNk62ioVq+aTNSkzMuEinVWdDqENzufsHWkLL1gAB/MPdH7Ulcrs6bbmyViWl0&#10;puUbMeHddxVSmVRpPRocIluVvPtqLqKSJf8Al2YbbRnxT+ySYAATtxbtaFUKJAtjZt0w0iqS50aO&#10;iZcl0szqSlt9ZsmiQZ6x7UjwUm6tBqkvTEMMoJRrLl9skAD7/wAcjtknzTugD8I1jf8AzLAAB8FP&#10;zt2yyqx+vydF+g+2XH3n1eZahdOM5EiEgnlk2jpaVqwuCIpk0cDb/hbrnJw5z5uIAALvftll1VFl&#10;osPaD8axmYrqlyUVPGU+nS3ScRyIeSvKV/VZMo0qPk6NtpjlSfMfNw4gAf1UI3bK5kKRFjVHQbSX&#10;32zQ3UaejGrk2GozI+mjoqsGp09ThcOHB1h1Hd/YgAD7Pga7ZL8bLQD97li/JpAAHxQdKPbLK+c2&#10;ov7meg6yOknPJYoM6wsZyyYjmhp1C4T1N2+7vM4JG6baOsTVyeLajWXA0qUAAf0Gdr8uidAbuzd4&#10;0ZUamxEyz63ZloUaBOJT7bZpJ6n0XQLZTFTSbrCCI5EkzYSpZtlxUpKgAJRNhnaryptQ6Z8vYuzb&#10;liy8uZNzJn+4cz1ytY8h1qLalMi1C0rQtiFTWHrhplGqlRqkiRb0mbKeOJGYR1pDLbZkyp10ACcc&#10;AAAAAAAAAAAAAAAAAAAAAAAAAAAAAAAAAAAAAAAAAAAAAAAAAAVRe096X8u27amlzd30sQpD2oPb&#10;XyJTLuumLDhuzk1rBz9fp9fm1Gtw43GZU7fsK6IBHUoqeVj0dr1YfkKJpgwAB13eF15403F9kTTv&#10;WdNl3ph23uS6ttJmk2vwI1TiruzHFzXVear7vnGFxuspS1Srqtmp40OHNS+lmNOpy+mR0sKY0p4A&#10;C19atr2/ZFsW5Zdp0qLQrWtGg0e17aokFKkQqPb9Ap8elUalQ0rUtaYtPp0RtlsjUZkhBcTMAAc8&#10;AAAAAAAAAAAAAxDn/OFgaaMH5a1B5UqaqRjnC+PbryVeU5pCXpSKDaNGl1mbHp0ZS2zm1aeiJ0EO&#10;Ok+eRKdbaT7ZZEAAIPtgHA+QrxsDOu7HqaovVtUW59fDmV6ZDqCVypmK9KtNdXE0/wCLKBLmNHKi&#10;2/ItllmptqaUgp9JOj9YQb8TiQAFh8AAAAAAAAAAAAAAAAAAAAAAAAAAAAAAAAAAAAAAAH8rQhxC&#10;m3EpWhaVIWhaSUhaFEaVJUlRGSkqI+BkfcMgABVd3Fezxzzy6rcA2b8kK0O66balTrjn2fac70Yw&#10;rmiXJUuRWaeumMNO0awK1dhcG6hFXElWhXST0dQpzK5EqomAB+e3/wBozQ3lNjQxvJYqlaA9bNvq&#10;p9ERd1606RauDMrSX31wqbWiqtTkSYGOnrkNo3Yc8506zquSVvwqqyl2PDAAHm1U5aPhQvFzmTyf&#10;jd41Xz8xcnJ6Q5XVzc3Hhy8O7x9TgAALYPZWf7/PcR/J/wBW/wDbP08AAD0fAAAAAAAAAAAAAAAA&#10;AAAAAAAAAAAAAAAAAAAAAAAAAAAAAAAAAAAAAAAAAAAAAAAAAAAAAAAAAAAAAAAAAAAAAAAAAAAA&#10;AAAAAAAAAAAAcbWaNR7jo9Vt64aVTa7QK7TZ1GrlDrMGLVKPWaPVIrsGpUqq02c0/CqNNqMJ9bL7&#10;DyFtPNLUhaTSZkAAPP23OdgbVhtwXrT9Ze1VUrizBpdxTqZxLrYruiOoqrFy1PG2VsE1ysViyLpt&#10;m1IrypGXLBtSn3HUqeptlSLnp1EmuNO+cWW3ZrAAEyOjbta+1tqFtuhw9QFz3hozy283EhV208n2&#10;rct3WAuvLQo5hWvlXH1CrtNO32FJ7ku5IVsukrig2e4lSwALGmHM7YT1EWZEyLgTLmNc0WHOV0cW&#10;8MW3tbl+W4t8kJW5EXV7ZqNShMzmCVwdYWtLzSuKVpSojIAAZWAAAAAAAAAAFbLfJqlW1o550M7K&#10;Fg1Oc1H1YZCg6gtZkqhz3oU61dF2Ba0i46pBqMqK90tKeyfeNDXHoshxpbR1iiMtK4dKnmAAsc0O&#10;iUi2qLR7ct+mw6NQbfpdPolEpFOYRFp9KpFKiMwKbTYMZoktx4cGGwhpptJElCEkRdwgABygAAAA&#10;AAAAAAAAAAAAAAAAAAAAAAAAAAAAAAAAAAAAAAAADSDXZtz6QdyDFTmJdWWJKPftNhtz3LOvGIZ0&#10;PJeNKtPj9Cqu49vqAhNYoEwnG2nXoqlP0uoKYbROiSmU9EYAHi506zYnnO8cfden9Q/GNxrZvnPn&#10;a859U6xleide6To+h6/0P3TjycvSd3hw7gAAt39lZ/v89xH8n/Vv/bP08AAD0fAAAAAAAAAAAAAA&#10;AAAAAAAAAAAAAAAAAAAAAAAAAAAAAAAAAAAAAAAAAAAAAAAAAAAAAAAAAAAAAAAAAAAAAAAAAAAA&#10;AAAAAAAAAAAAAAAAAAAEY2qfZl2vdZ0iqVXP+i/DNfuysvSJdTyFZ9FlYnyVUahIW68qo1XIOKZ1&#10;l3bXZRSXlO/w+XKbWsz50LIzIwAK7eoXsoV+6dK3UM+bLWuDNmmzMdNbcmMYzyBkKrUujXG0wpcp&#10;FuUPL+P4FFr1Lp6ko6JqnXJTLhhznXjTKmxmeZRAAaL497TxuwbZuVU6Zd3jSU3k2sW243HqNyO0&#10;6n4YzFUKN1hUX0st+4bVp9WwZl+30NtH1SVSIEGLUHEKJVUNRqcSABaa0QdoM2s9eCqJQMe6iKXi&#10;fKtbbikzhbUUzGxFfyp0xpDselUedV6hKx7e1UeSozRHt+u1Z40pNRpJPAzAAmrAAHTciZCsjEth&#10;XllDJVzUmy8fY9tmtXlet212SUSj25bFu09+q1qsVGQZKNuLAgRluK5SUtXLwSRqMiMACvpsXWxd&#10;+rLKGszeqzDQZ1Jr+ty+pGK9JtErLLjM6xNDmFqr6P2MzEiPsRn6Y9km46EmdVE8iWajJozNSaSS&#10;ZpmoACx6AAAAAAAAAAAAAAAAAAAAAAAAAAAAAAAAAAAAAAAAAAAAAAAAAAPC2plSgKvG9ruTKZVa&#10;7Gq/F1SeuBKuNIZgSqpmCpxpTs8v4M2zIp0N19szUXO00tRcSSoyAAtV7MFSa0Xdqr1Vafbgcepc&#10;bKl/a3MDW+/L6SK3OpEu85GfMevyusvvrQm5qHjCnrjJU66pyRKZQS1qURqAA9J4AAAAAAAAAAAA&#10;AAAAAAAAAAAAAAAAAAAAAAAAAAAAAAAAAAAAAAAAAAAAAAAAAAAAAAAAAAAAAAAAAAAAAAAAAAAA&#10;AAAAAAAAAAAAAAAAAAAAAAAAAAaq6vtEmlnXlimfhnVdhq0cvWTJTKcpXn2Gpi5bOqkppDK7hsC8&#10;acuJdFjXElttKTmUyXGedaI2nTcZUttQAFGrWr2a3VdoQn12/wDRZYVi7nujVCp1SuLR1qBt0qln&#10;KzKCqTKqNSh4zuGzp9l3zIqTqDNZ1THFYta6KhKW0y7SKk02o3AAPn21M92lk6pU/Cu3Nu16odqD&#10;UlTqs3br23PuGxLX1Q6fFXFGkR6ZUMeaer0yjR6GVvslVFpht0yZBbvd59DyWoJknrDYAE/l1bO2&#10;vzXTXrXtzdu3G6fmTStalYpVfqukfSjixen2ycz1ajyYtSgIzJftPqUa8qzbbdShMuOUtCXejW2l&#10;+nyaZLSUggALFNoWja9gWpbVi2RQKTalm2bQaTa9qWxQYLFMolvW5QYDFLotEpFOiobjQabTKdFb&#10;ZZabSSG20Eki4EAAOxAAAAAAAAAAAAAAAAAAAAAMK6jdQeKdKWDMo6jM4XPFs/FWILRqV5XjXZKm&#10;ukRBgJQ3EpdLjOvMec7iuGqPsU6lwUK6afUpTEZojddQRgAaTbSOpjVzrK0v1DVNqrxrZ+HaRnLJ&#10;l0X5pZxpQItTauu3NKNSiUdGJ5OUZs+ozI9Wvi422ZdSOXGaiMSoEuNISwwl5MdgACUMAAAAAAAA&#10;AAAAAAAAAAAABr3q1zdStNWlvUZqFrU5un07CWD8pZSdkr6sajdseyq1cUOLFZlodYl1CfNp7bEa&#10;OaHDkSHENJQtSySYAHi5WhiWpObaWofO0qNIZpETXPo1xLQZZpPqlSqVRwFruvG7IyFEvl6xRItL&#10;oqlEaTPlqCeBl3SMAC0n2pTDGSNvvdr0sbrmF4io7eTaljq+DqJJWdOZ1AaYX7Xpsyh10mWlx49F&#10;vfGEG3kEy8R+c0sVUuVxDbvAAD0BNLuo7GerzTxh7Uzh2rJrON802LRb4tqSZl1qG1U2OWpUGqtk&#10;RHFr1sVlmRTaiwZEqPOiOtK7qDAAGegAAAAAAAAAAAAAAAAAAAAAAAAAAAAAAAAAAAAAAAAAAAAA&#10;AAAAAAAAAAAAAAAAAAAAAAAAAAAAAAAAAAAAAAAAAAAAAAAAAAAAAAAAAAAAAAAAAAAAAAAESG5H&#10;sk6At0KkS5ufMWN2zmRFPbg0HUZirzfZ+ZKSmKhSKfFq1aKnzaVf1DhktSG6fcEOpx47bizi9WdU&#10;TqQAIGGWd/nYGSaiKRvCbbdsONsNx213C9qOw1YdNbf6FbTfR3Jf1rQ6TSYpEsiK+bRp0CIlJeZ+&#10;l4pAAn12296bQVui0CKjT3lNmh5eYpqp9zadMm9StLM9vFHY6eoyINvrmyqffdBgNkS3apb0qqQW&#10;ELQUlcd5RspAAlhAAAAAAAAAAAAAAAAAAAAAVWc5Oyd+rced0mW+9MqG1Ptq5Iplf1b16K6bFs6u&#10;dXNEVJVb2AKbNQ2s7ix3jJ1t5FfQ2pLLhnLUrlVIt+eYAFqCPHjw47ESIwzFixWWo8aNHaQxHjx2&#10;EJaZYYZaSltllltJJSlJElKSIiLgAAP2AAAAAAAAAAAAAAAAAAAAAU/u2E7glIwLoet3RDaFfbRl&#10;zWFXKdNu2mQJaE1K39PuOq7Cr9cqc/oFnNpzd937TKZSIhLShmpwI1YaJSijvNmABo6nZMu5PZPn&#10;bLTa1STqbfuJjdBetRMcyqj1ai0GRSY1ouwiheeHK1H0jzHUN0s0nJRczq45EXMpJgAWyN1nbux/&#10;ug6Kcp6V7zep9EuOrx2buw3f82GcxWM8y2yzLcsu7kpbadlea3jlyKVWG2CJ+TQqlNZaUhxxC0gA&#10;UeNgfdVyJs2ap8lbUG5GxUsWYhm5SqVFhV29JLjdM02ZlkK6FyqPVFwlxHME5hR1SV52jLXSYzr8&#10;attLTAm1CYYAHpOR5EeZHYlxH2ZUWUy1IjSY7qH48iO+hLrL7DzSlNvMvNqJSVJM0qSZGR8AAB+w&#10;AAAAAAAAAAAAAAAAAAAAAAAAAAAAAAAAAAAAAAAAAAAAAAAAAAAAAAAAAAAAAAAAAAAAAAAAAAAA&#10;AAAAAAAAAAAAAAAAAAAAAAAAAAAAAAAAAAAAAAAAAAAK9W5r2dTSNrqrsjPmEJ07RJraplSO6re1&#10;FYNiO2/FuC8WJnnONWslWbb1Qt1mr15c5Tjh3FSpNKuRL7iXX5cxthuMYAEYGFt6DcS2c8pWjpD3&#10;6sW1rIGIKvOjW7ircRxfClXXTqvTI7KYseRdcim0WmNZTi0+M0T9QcVGpWQIMdtcmbTKu7JacMAC&#10;4ZiLMOLM+43tLMGFMgWnlLF99UtFZtG+rIrUKv25XICnHGHFw6jAddaKRDlsuR5LC+SRElNOMPIb&#10;dbWhIAGSAAAAAAAAAAAAAEG29vrZy7hnHuHdD2jV1UvX9uK3dPwhgZyE/Lbk4isYozPww6h6rIpr&#10;T0uiwcbWtOUuJMM21Q5C3Kmgn2qTKZMADf3QBohxFt36UsVaVMNROagWBRyduW6pUdpmvZJyHVkt&#10;y73yRdDjZrU/XLrrXO7yGtaIURLENk0x4zKEgAbmAADh6lcNAo0yi0+sVyj0mfctQcpNuQalU4UG&#10;ZX6q1BlVN2mUWNKfaeqtQbpsF+QplhLjhMMrcMuVCjIADmAABhnUVnewtL+Bcx6jMoypUTHmD8a3&#10;llG8F09th+qyKHZdCm12ZTqLFkyYjM6vVVMPqsCMbrfWZjzbRKI1kAAOL0tZ7pGqjTdgrUrb9p3V&#10;Y1v55xTY2WrftS9mqYzdNGoV+29BuSjMVdFHqFUppvO02otOoU0+sltOIUZIMzQkADPQAAAAAAAN&#10;Kdf2vnTxtvabrx1K6jbpZo9uUFlynWlakN5hd45SvyTEkyLfx3YdKcWTlUuKuORlGpfAo1PiNvTJ&#10;bjMSO88gADz6dsXS9qD7STuxX1uB6wLfcVpTxTfFFrt90eSmfJx/KiWt1ediXR9j92S2wzUaXEpr&#10;kaZc6mkNqVTHZUuYbNQrcZx8AD06Oha6LoOib6Do+h6HkT0XRcvJ0XR8OTo+TucvDhw7gAA/QAAV&#10;7d8zYQw9u1WIzkCyptv4e1o2DQ34FgZclQHk29kCjxWZL1PxlmUqVGk1OZa/X3OMCsMMS6lQFOOK&#10;ZZksOPQ3gAKleiLec3L+z3ZKi6D9xbBd/ZCwBabyY9u2Ndc5DN92FaZPHDbr+mrKz7k+z8jYtTyK&#10;OPSFS5FGJ5k40SbSXClJMAC8zom3pdtbX9S6OeAtT9gs35VWWjdwrk6qQsYZop81SG1SKciw7rlQ&#10;pdzqgreSh2XQHavTOdREiUviQAAlNAAAAAAAAAAAAAAAAAAAAAAAAAAAAAAAAAAAAAAAAAAAAAAA&#10;AAAAAAAAAAAAAAAAAAAAAAAAAAAAAAAAAAAAAAAAAAAAAAAAAAAAAAAAAAAAAAAAAAAAAAAABiPO&#10;mBcM6msW3ZhPP+NrTyziq+Keum3NZV50tqqUie0fE2JTHNyS6XWKa/wehT4jjE6BJQh+O808hC0g&#10;AUzcy7em4v2dbJF1autpqvXhql2+KnVHbv1EaGb2m1K5K9ZdBZba8+12lR4bEyfWIdGpUNPV7yos&#10;VFy0aIwyisxKvS4kyQ8ABZZ2xt2TSXur4eTkjTzdSqbe1AixEZXwXdr8GHlLFVXfImzRWKVHfcar&#10;dqz3+Pm2uwDdp05HtFKYltyIkcACTUAAAAAAAHzy5cWBFkzp0mPCgwo70uZMlvNxosSLGbU9IkyZ&#10;DykMsR2GUGta1mSUpIzMyIgABWY2b6RI3ENbWs7e7v2NIqFi3Fcle0a7dkOsQJTLdvaYcS1qRBu3&#10;JtDi1JlRwpmVrsS4bi2lE/AqCq/DNRsv8pAAWbwAAAAFZ6y5Unc23+rtvpl9VS0o7KFo1fGlrux5&#10;z6qReWu/M8J+l39JVEWlqPNTim2KdMpctBEbtMrdDiu86mppJIACzCAAK7XaRbpuG+9K2nfb4x/V&#10;pVMyHuY6wsG6ZSfp6FKqFIxdEu6l3xk67yWklKapNvKotJaqXcUlUCe6laTaNwgABYDtC1LfsO07&#10;Xsa06czR7Wsy3aJaltUiPzHHpVv27TY1Ho1OY51KX0MGnQ22k8TM+VJcTAAHYgAB1m8L1s3HtvVG&#10;7r+u22bHtSjsqkVa57wr1Ktm3qXHSRqU/Ua1WpUKmwmUpSZmp11KSIvVAAFZHcX7V9t46RqTXrR0&#10;0V1nW5nNuLLjUuHi2pJbwZQaobKihzLrzMbL1HuKmpcWlwmrVbrZvkhTTkiGpROpAArF6cNBu612&#10;n/UpTtVmsi8bgxLpJo8xcSHkKVbsy3rFo9nlMN+RjbSNjOpOKjXHUJrjZMTLjkuSobC2lP1OoVGc&#10;w1T5IAHpCaWdLOC9F+C7D046cbDpeO8U47paafRKJT0m7Lny3T6Wq3JclVd4zriuy4pxqlVGoylL&#10;kS5C1KUrhwIgANhAAAAAAAARwboH6MX8XGqfpUfxf/gH/wBYebPhs6v5+88dVR134HfNP/8AlL4Q&#10;Oo8OT0O/190PHo/acQAB5y+rnRh2ai8qlVLl0Wbx98YSVJclTI+Ms1aQNXmXLPaedMjj0qiXzRMH&#10;WdeduUeKXHguoRrmmKL9k6o+6AAMP4q0z7n1qU+no0Lbh+pPJ9nk4+m1pGkWwd6iiU9ynrYkk49E&#10;h0zRTadLiuN0tpKpTUV+QhCHSShx1BKUQAGbPgb7St8bDd/+9ze6+TUAAHwN9pW+Nhu//e5vdfJq&#10;AAD4G+0rfGw3f/vc3uvk1AAB8DfaVvjYbv8A97m918moAAPgb7St8bDd/wDvc3uvk1AAB8DfaVvj&#10;Ybv/AN7m918moAAPgb7St8bDd/8Avc3uvk1AAB8DfaVvjYbv/wB7m918moAAPgb7St8bDd/+9ze6&#10;+TUAAHwN9pW+Nhu//e5vdfJqAAD4G+0rfGw3f/vc3uvk1AAB8DfaVvjYbv8A97m918moAAPgb7St&#10;8bDd/wDvc3uvk1AAB8DfaVvjYbv/AN7m918moAAPgb7St8bDd/8Avc3uvk1AAB8DfaVvjYbv/wB7&#10;m918moAAPgb7St8bDd/+9ze6+TUAAHwN9pW+Nhu//e5vdfJqAAD4G+0rfGw3f/vc3uvk1AAB8Dfa&#10;VvjYbv8A97m918moAAPgb7St8bDd/wDvc3uvk1AAB8DfaVvjYbv/AN7m918moAAPgb7St8bDd/8A&#10;vc3uvk1AAB8DfaVvjYbv/wB7m918moAAPgb7St8bDd/+9ze6+TUAAHwN9pW+Nhu//e5vdfJqAAD4&#10;G+0rfGw3f/vc3uvk1AAB8DfaVvjYbv8A97m918moAAPgb7St8bDd/wDvc3uvk1AAB8DfaVvjYbv/&#10;AN7m918moAAPgb7St8bDd/8Avc3uvk1AAB8DfaVvjYbv/wB7m918moAAPgb7St8bDd/+9ze6+TUA&#10;AHwN9pW+Nhu//e5vdfJqAAD4G+0rfGw3f/vc3uvk1AAB8DfaVvjYbv8A97m918moAAPgb7St8bDd&#10;/wDvc3uvk1AAB8DfaVvjYbv/AN7m918moAAPgb7St8bDd/8Avc3uvk1AAB8DfaVvjYbv/wB7m918&#10;moAAPgb7St8bDd/+9ze6+TUAAHwN9pW+Nhu//e5vdfJqAAD4G+0rfGw3f/vc3uvk1AAB8DfaVvjY&#10;bv8A97m918moAAPgb7St8bDd/wDvc3uvk1AAB8DfaVvjYbv/AN7m918moAARiafcN6uvxm65+Krq&#10;wyJ+OV1y/vST8X23Nw/8Zvzh1mX8KPnz4OdNXwqdc650/n/rHt+k6TrftuYAASd/A32lb42G7/8A&#10;e5vdfJqAAD4G+0rfGw3f/vc3uvk1AAB8DfaVvjYbv/3ub3XyagAB1e98N9oh9C7v+EjVhur/AAd+&#10;i9f9PfTe3N6T0L9C/NMv0p9L/P2mrzH6L+Y+n84dd/gnVOk6b7nzAADG+m7De+J8CVg/ihasNw/8&#10;XDzfUPgu/Futzd++BLzV58qnnb0B+DHTV6Ceb/SXrvWPN33Pr3T8/wB16QAAZw+BvtK3xsN3/wC9&#10;ze6+TUAAHwN9pW+Nhu//AHub3XyagABrPpjw3vH+Y8mfiZ6sNc/o18MF4fDH+LHbm7R5j+H3oaV6&#10;f/CZ8FWmrqHwwdX6j5486f665Og6z3OjAAGzHwN9pW+Nhu//AHub3XyagABrXlXDe8r8OWnP4cNW&#10;Guz8ZXrmQvxSPhVtzdq+HLzh5lpXwrfi5+l2mr0+656O9S9IfRn2/Uug659y6MAAbKfA32lb42G7&#10;/wDe5vdfJqAAH4yMNdpKVHfTUNWe7q3AUy6mc5Otve4OEiGaFFJXMJWmdaTipZ5jc4pMuTj3DAAG&#10;qt2aMaJc96U5W5nvBQsQvuOJS0/ljTPuv5kyhGbT0qHXI1uZe0nYqpr3GKlC2ibr/FaF8F9Fy8DA&#10;An22wcF9kYwzk2xGLq1s0/WJnSdMjNUSr6ucT5lw/p4ptwNpQaZibSyDiGy8O02G+ptRNtXtXq7G&#10;S4sujV0pNmQAHoO295g8wUP0U8z+i3memejXo91LzB5g6kx5m8x+bf8AV3mfzd0fVur/AHHoeXk9&#10;rwAAHMAAAP/ZUEsDBBQABgAIAAAAIQDMr9i42wAAAAUBAAAPAAAAZHJzL2Rvd25yZXYueG1sTI9B&#10;S8NAEIXvgv9hGcGb3cTSYGM2pRT1VARbQXqbJtMkNDsbstsk/feOXvQy8HiPN9/LVpNt1UC9bxwb&#10;iGcRKOLClQ1XBj73rw9PoHxALrF1TAau5GGV395kmJZu5A8adqFSUsI+RQN1CF2qtS9qsuhnriMW&#10;7+R6i0FkX+myx1HKbasfoyjRFhuWDzV2tKmpOO8u1sDbiON6Hr8M2/Npcz3sF+9f25iMub+b1s+g&#10;Ak3hLww/+IIOuTAd3YVLr1oDMiT8XvHmSSTyKKFlsgCdZ/o/ff4N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P1NsbsZAwAAkAcAAA4AAAAAAAAAAAAAAAAAPAIAAGRy&#10;cy9lMm9Eb2MueG1sUEsBAi0ACgAAAAAAAAAhADkpVUc2SwEANksBABUAAAAAAAAAAAAAAAAAgQUA&#10;AGRycy9tZWRpYS9pbWFnZTEuanBlZ1BLAQItABQABgAIAAAAIQDMr9i42wAAAAUBAAAPAAAAAAAA&#10;AAAAAAAAAOpQAQBkcnMvZG93bnJldi54bWxQSwECLQAUAAYACAAAACEAWGCzG7oAAAAiAQAAGQAA&#10;AAAAAAAAAAAAAADyUQEAZHJzL19yZWxzL2Uyb0RvYy54bWwucmVsc1BLBQYAAAAABgAGAH0BAADj&#10;UgEAAAA=&#10;">
                      <v:shape id="Picture 80" o:spid="_x0000_s1080"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rywwAAANsAAAAPAAAAZHJzL2Rvd25yZXYueG1sRI9Ba8JA&#10;EIXvBf/DMkJvdWOhpURXEUEUlFKj4HXIjtlgdjZktzH+e+dQ6G2G9+a9b+bLwTeqpy7WgQ1MJxko&#10;4jLYmisD59Pm7QtUTMgWm8Bk4EERlovRyxxzG+58pL5IlZIQjjkacCm1udaxdOQxTkJLLNo1dB6T&#10;rF2lbYd3CfeNfs+yT+2xZmlw2NLaUXkrfr2B4+Vwc23Ru2yr1x8/24fG7/3VmNfxsJqBSjSkf/Pf&#10;9c4KvsDKLzKAXjwBAAD//wMAUEsBAi0AFAAGAAgAAAAhANvh9svuAAAAhQEAABMAAAAAAAAAAAAA&#10;AAAAAAAAAFtDb250ZW50X1R5cGVzXS54bWxQSwECLQAUAAYACAAAACEAWvQsW78AAAAVAQAACwAA&#10;AAAAAAAAAAAAAAAfAQAAX3JlbHMvLnJlbHNQSwECLQAUAAYACAAAACEAg82a8sMAAADbAAAADwAA&#10;AAAAAAAAAAAAAAAHAgAAZHJzL2Rvd25yZXYueG1sUEsFBgAAAAADAAMAtwAAAPcCAAAAAA==&#10;">
                        <v:imagedata r:id="rId57" o:title=""/>
                      </v:shape>
                      <v:shape id="Text Box 81" o:spid="_x0000_s1081" type="#_x0000_t202" style="position:absolute;left:1715;top:9671;width:11718;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A004A78" w14:textId="77777777" w:rsidR="00EA74A1" w:rsidRDefault="00EA74A1">
                              <w:pPr>
                                <w:jc w:val="center"/>
                                <w:rPr>
                                  <w:b/>
                                  <w:sz w:val="20"/>
                                </w:rPr>
                              </w:pPr>
                              <w:r>
                                <w:rPr>
                                  <w:b/>
                                  <w:bCs/>
                                  <w:sz w:val="20"/>
                                </w:rPr>
                                <w:t>Wybrać dawkę</w:t>
                              </w:r>
                            </w:p>
                          </w:txbxContent>
                        </v:textbox>
                      </v:shape>
                      <w10:anchorlock/>
                    </v:group>
                  </w:pict>
                </mc:Fallback>
              </mc:AlternateContent>
            </w:r>
          </w:p>
          <w:p w14:paraId="1E71363B" w14:textId="77777777" w:rsidR="003D19EB" w:rsidRDefault="003D19EB">
            <w:pPr>
              <w:spacing w:line="240" w:lineRule="auto"/>
              <w:jc w:val="center"/>
            </w:pPr>
          </w:p>
        </w:tc>
        <w:tc>
          <w:tcPr>
            <w:tcW w:w="5097" w:type="dxa"/>
          </w:tcPr>
          <w:p w14:paraId="783A447B"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11:</w:t>
            </w:r>
          </w:p>
          <w:p w14:paraId="6E6214B9" w14:textId="77777777" w:rsidR="003D19EB" w:rsidRDefault="002B3F86">
            <w:pPr>
              <w:pStyle w:val="ListParagraphExplicitLeft"/>
              <w:numPr>
                <w:ilvl w:val="0"/>
                <w:numId w:val="88"/>
              </w:numPr>
              <w:tabs>
                <w:tab w:val="left" w:pos="601"/>
              </w:tabs>
              <w:spacing w:line="240" w:lineRule="auto"/>
              <w:jc w:val="left"/>
              <w:rPr>
                <w:rFonts w:ascii="Times New Roman" w:hAnsi="Times New Roman"/>
                <w:b/>
              </w:rPr>
            </w:pPr>
            <w:r>
              <w:rPr>
                <w:rFonts w:ascii="Times New Roman" w:hAnsi="Times New Roman"/>
                <w:lang w:val="pl-PL"/>
              </w:rPr>
              <w:t xml:space="preserve">Obrócić pokrętło dozujące do oporu, aż w okienku dawki pojawi się ikona </w:t>
            </w:r>
            <w:r>
              <w:rPr>
                <w:rFonts w:ascii="Times New Roman" w:hAnsi="Times New Roman"/>
                <w:noProof/>
                <w:lang w:val="pl-PL" w:eastAsia="pl-PL"/>
              </w:rPr>
              <w:drawing>
                <wp:inline distT="0" distB="0" distL="0" distR="0" wp14:anchorId="6D4E48A9" wp14:editId="6F465C93">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lang w:val="pl-PL"/>
              </w:rPr>
              <w:t xml:space="preserve">. </w:t>
            </w:r>
            <w:proofErr w:type="spellStart"/>
            <w:r>
              <w:rPr>
                <w:rFonts w:ascii="Times New Roman" w:hAnsi="Times New Roman"/>
                <w:b/>
                <w:bCs/>
              </w:rPr>
              <w:t>Ikona</w:t>
            </w:r>
            <w:proofErr w:type="spellEnd"/>
            <w:r>
              <w:rPr>
                <w:rFonts w:ascii="Times New Roman" w:hAnsi="Times New Roman"/>
                <w:b/>
                <w:bCs/>
              </w:rPr>
              <w:t xml:space="preserve"> </w:t>
            </w:r>
            <w:r>
              <w:rPr>
                <w:rFonts w:ascii="Times New Roman" w:hAnsi="Times New Roman"/>
                <w:b/>
                <w:bCs/>
                <w:noProof/>
                <w:lang w:val="pl-PL" w:eastAsia="pl-PL"/>
              </w:rPr>
              <w:drawing>
                <wp:inline distT="0" distB="0" distL="0" distR="0" wp14:anchorId="795A63DE" wp14:editId="1BB62E37">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4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b/>
                <w:bCs/>
              </w:rPr>
              <w:t xml:space="preserve"> </w:t>
            </w:r>
            <w:proofErr w:type="spellStart"/>
            <w:r>
              <w:rPr>
                <w:rFonts w:ascii="Times New Roman" w:hAnsi="Times New Roman"/>
                <w:b/>
                <w:bCs/>
              </w:rPr>
              <w:t>odpowiada</w:t>
            </w:r>
            <w:proofErr w:type="spellEnd"/>
            <w:r>
              <w:rPr>
                <w:rFonts w:ascii="Times New Roman" w:hAnsi="Times New Roman"/>
                <w:b/>
                <w:bCs/>
              </w:rPr>
              <w:t xml:space="preserve"> </w:t>
            </w:r>
            <w:proofErr w:type="spellStart"/>
            <w:r>
              <w:rPr>
                <w:rFonts w:ascii="Times New Roman" w:hAnsi="Times New Roman"/>
                <w:b/>
                <w:bCs/>
              </w:rPr>
              <w:t>pełnej</w:t>
            </w:r>
            <w:proofErr w:type="spellEnd"/>
            <w:r>
              <w:rPr>
                <w:rFonts w:ascii="Times New Roman" w:hAnsi="Times New Roman"/>
                <w:b/>
                <w:bCs/>
              </w:rPr>
              <w:t xml:space="preserve"> dawce.</w:t>
            </w:r>
          </w:p>
          <w:p w14:paraId="43C1E8BB" w14:textId="77777777" w:rsidR="003D19EB" w:rsidRDefault="003D19EB">
            <w:pPr>
              <w:spacing w:line="240" w:lineRule="auto"/>
              <w:rPr>
                <w:rFonts w:ascii="Times New Roman" w:hAnsi="Times New Roman"/>
              </w:rPr>
            </w:pPr>
          </w:p>
        </w:tc>
      </w:tr>
      <w:tr w:rsidR="003D19EB" w14:paraId="58F03EE6" w14:textId="77777777">
        <w:tc>
          <w:tcPr>
            <w:tcW w:w="3964" w:type="dxa"/>
          </w:tcPr>
          <w:p w14:paraId="7BAABF5C" w14:textId="77777777" w:rsidR="003D19EB" w:rsidRDefault="002B3F86">
            <w:pPr>
              <w:spacing w:line="240" w:lineRule="auto"/>
              <w:jc w:val="center"/>
            </w:pPr>
            <w:r>
              <w:rPr>
                <w:rFonts w:ascii="Arial" w:hAnsi="Arial" w:cs="Arial"/>
                <w:noProof/>
                <w:sz w:val="24"/>
                <w:szCs w:val="24"/>
                <w:lang w:val="pl-PL" w:eastAsia="pl-PL"/>
              </w:rPr>
              <w:drawing>
                <wp:inline distT="0" distB="0" distL="0" distR="0" wp14:anchorId="3717C37B" wp14:editId="25B314CF">
                  <wp:extent cx="2286000" cy="1224196"/>
                  <wp:effectExtent l="0" t="0" r="0" b="0"/>
                  <wp:docPr id="87" name="Picture 87" descr="Rysunek dłoni trzymającej wstrzykiwac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07C2894" w14:textId="77777777" w:rsidR="003D19EB" w:rsidRDefault="003D19EB">
            <w:pPr>
              <w:spacing w:line="240" w:lineRule="auto"/>
              <w:jc w:val="center"/>
            </w:pPr>
          </w:p>
        </w:tc>
        <w:tc>
          <w:tcPr>
            <w:tcW w:w="5097" w:type="dxa"/>
          </w:tcPr>
          <w:p w14:paraId="162D9A66"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12:</w:t>
            </w:r>
          </w:p>
          <w:p w14:paraId="6E88EC5B" w14:textId="77777777" w:rsidR="003D19EB" w:rsidRDefault="002B3F86">
            <w:pPr>
              <w:pStyle w:val="ListParagraphExplicitLeft"/>
              <w:numPr>
                <w:ilvl w:val="0"/>
                <w:numId w:val="84"/>
              </w:numPr>
              <w:spacing w:line="240" w:lineRule="auto"/>
              <w:jc w:val="left"/>
              <w:rPr>
                <w:rFonts w:ascii="Times New Roman" w:hAnsi="Times New Roman"/>
              </w:rPr>
            </w:pPr>
            <w:proofErr w:type="spellStart"/>
            <w:r>
              <w:rPr>
                <w:rFonts w:ascii="Times New Roman" w:hAnsi="Times New Roman"/>
              </w:rPr>
              <w:t>Wkłuć</w:t>
            </w:r>
            <w:proofErr w:type="spellEnd"/>
            <w:r>
              <w:rPr>
                <w:rFonts w:ascii="Times New Roman" w:hAnsi="Times New Roman"/>
              </w:rPr>
              <w:t xml:space="preserve"> </w:t>
            </w:r>
            <w:proofErr w:type="spellStart"/>
            <w:r>
              <w:rPr>
                <w:rFonts w:ascii="Times New Roman" w:hAnsi="Times New Roman"/>
              </w:rPr>
              <w:t>igłę</w:t>
            </w:r>
            <w:proofErr w:type="spellEnd"/>
            <w:r>
              <w:rPr>
                <w:rFonts w:ascii="Times New Roman" w:hAnsi="Times New Roman"/>
              </w:rPr>
              <w:t xml:space="preserve"> w </w:t>
            </w:r>
            <w:proofErr w:type="spellStart"/>
            <w:r>
              <w:rPr>
                <w:rFonts w:ascii="Times New Roman" w:hAnsi="Times New Roman"/>
              </w:rPr>
              <w:t>skórę</w:t>
            </w:r>
            <w:proofErr w:type="spellEnd"/>
            <w:r>
              <w:rPr>
                <w:rFonts w:ascii="Times New Roman" w:hAnsi="Times New Roman"/>
              </w:rPr>
              <w:t>.</w:t>
            </w:r>
          </w:p>
          <w:p w14:paraId="15E04CD5" w14:textId="77777777" w:rsidR="003D19EB" w:rsidRDefault="003D19EB">
            <w:pPr>
              <w:spacing w:line="240" w:lineRule="auto"/>
              <w:rPr>
                <w:rFonts w:ascii="Times New Roman" w:hAnsi="Times New Roman"/>
              </w:rPr>
            </w:pPr>
          </w:p>
        </w:tc>
      </w:tr>
      <w:tr w:rsidR="003D19EB" w:rsidRPr="0027321E" w14:paraId="1AEFE692" w14:textId="77777777">
        <w:tc>
          <w:tcPr>
            <w:tcW w:w="3964" w:type="dxa"/>
          </w:tcPr>
          <w:p w14:paraId="13A9EE40" w14:textId="77777777" w:rsidR="003D19EB" w:rsidRDefault="003D19EB">
            <w:pPr>
              <w:spacing w:line="240" w:lineRule="auto"/>
              <w:jc w:val="center"/>
              <w:rPr>
                <w:b/>
                <w:bCs/>
              </w:rPr>
            </w:pPr>
          </w:p>
          <w:p w14:paraId="7925C7EA" w14:textId="776A8DB6" w:rsidR="003D19EB" w:rsidRDefault="00601A13">
            <w:pPr>
              <w:spacing w:line="240" w:lineRule="auto"/>
              <w:jc w:val="center"/>
              <w:rPr>
                <w:b/>
                <w:bCs/>
              </w:rPr>
            </w:pPr>
            <w:r>
              <w:rPr>
                <w:noProof/>
                <w:lang w:val="pl-PL" w:eastAsia="pl-PL"/>
              </w:rPr>
              <mc:AlternateContent>
                <mc:Choice Requires="wpg">
                  <w:drawing>
                    <wp:anchor distT="0" distB="0" distL="114300" distR="114300" simplePos="0" relativeHeight="251658271" behindDoc="0" locked="0" layoutInCell="1" allowOverlap="1" wp14:anchorId="62321BD8" wp14:editId="3A0F48D9">
                      <wp:simplePos x="0" y="0"/>
                      <wp:positionH relativeFrom="column">
                        <wp:posOffset>78740</wp:posOffset>
                      </wp:positionH>
                      <wp:positionV relativeFrom="paragraph">
                        <wp:posOffset>68580</wp:posOffset>
                      </wp:positionV>
                      <wp:extent cx="1857375" cy="1206500"/>
                      <wp:effectExtent l="0" t="0" r="0" b="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7375" cy="1206500"/>
                                <a:chOff x="-1678" y="4605"/>
                                <a:chExt cx="19233" cy="12500"/>
                              </a:xfrm>
                            </wpg:grpSpPr>
                            <wps:wsp>
                              <wps:cNvPr id="15" name="Text Box 84"/>
                              <wps:cNvSpPr txBox="1">
                                <a:spLocks noChangeArrowheads="1"/>
                              </wps:cNvSpPr>
                              <wps:spPr bwMode="auto">
                                <a:xfrm>
                                  <a:off x="-1678" y="4605"/>
                                  <a:ext cx="12621" cy="4566"/>
                                </a:xfrm>
                                <a:prstGeom prst="rect">
                                  <a:avLst/>
                                </a:prstGeom>
                                <a:noFill/>
                                <a:ln>
                                  <a:noFill/>
                                </a:ln>
                              </wps:spPr>
                              <wps:txbx>
                                <w:txbxContent>
                                  <w:p w14:paraId="4C94D3FC" w14:textId="77777777" w:rsidR="00EA74A1" w:rsidRDefault="00EA74A1">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WCISNĄĆ</w:t>
                                    </w:r>
                                  </w:p>
                                </w:txbxContent>
                              </wps:txbx>
                              <wps:bodyPr rot="0" vert="horz" wrap="square" lIns="91440" tIns="45720" rIns="91440" bIns="45720" anchor="t" anchorCtr="0" upright="1"/>
                            </wps:wsp>
                            <wps:wsp>
                              <wps:cNvPr id="16" name="Text Box 85"/>
                              <wps:cNvSpPr txBox="1">
                                <a:spLocks noChangeArrowheads="1"/>
                              </wps:cNvSpPr>
                              <wps:spPr bwMode="auto">
                                <a:xfrm>
                                  <a:off x="2206" y="12625"/>
                                  <a:ext cx="15349" cy="4480"/>
                                </a:xfrm>
                                <a:prstGeom prst="rect">
                                  <a:avLst/>
                                </a:prstGeom>
                                <a:noFill/>
                                <a:ln>
                                  <a:noFill/>
                                </a:ln>
                              </wps:spPr>
                              <wps:txbx>
                                <w:txbxContent>
                                  <w:p w14:paraId="6BC3EEC6" w14:textId="77777777" w:rsidR="00EA74A1" w:rsidRDefault="00EA74A1">
                                    <w:pPr>
                                      <w:keepNext/>
                                      <w:spacing w:line="240" w:lineRule="exact"/>
                                      <w:rPr>
                                        <w:b/>
                                        <w:bCs/>
                                        <w:sz w:val="24"/>
                                        <w:szCs w:val="24"/>
                                      </w:rPr>
                                    </w:pPr>
                                    <w:r>
                                      <w:rPr>
                                        <w:b/>
                                        <w:bCs/>
                                        <w:szCs w:val="22"/>
                                      </w:rPr>
                                      <w:t>PRZYTRZYMAĆ</w:t>
                                    </w:r>
                                    <w:r>
                                      <w:rPr>
                                        <w:sz w:val="24"/>
                                        <w:szCs w:val="24"/>
                                      </w:rPr>
                                      <w:br/>
                                    </w:r>
                                    <w:r>
                                      <w:rPr>
                                        <w:b/>
                                        <w:bCs/>
                                        <w:sz w:val="24"/>
                                        <w:szCs w:val="24"/>
                                      </w:rPr>
                                      <w:t>5 sek.</w:t>
                                    </w:r>
                                  </w:p>
                                </w:txbxContent>
                              </wps:txbx>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w14:anchorId="62321BD8" id="Grupa 14" o:spid="_x0000_s1082" style="position:absolute;left:0;text-align:left;margin-left:6.2pt;margin-top:5.4pt;width:146.25pt;height:95pt;z-index:251658271;mso-position-horizontal-relative:text;mso-position-vertical-relative:text;mso-width-relative:margin;mso-height-relative:margin" coordorigin="-1678,4605" coordsize="19233,1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RXiQIAABIHAAAOAAAAZHJzL2Uyb0RvYy54bWzMVdtO3DAQfa/Uf7D8Drlskl0isqiFgirR&#10;Fgn6AV7HuaiJ7Y69JPTrGTtLdgt9oqLqS2TP2DNnzpxxTs/GviP3AkyrZEGj45ASIbkqW1kX9Pvd&#10;5dGKEmOZLFmnpCjogzD0bP3+3emgcxGrRnWlAIJBpMkHXdDGWp0HgeGN6Jk5VlpIdFYKemZxC3VQ&#10;Ahswet8FcRhmwaCg1KC4MAatF5OTrn38qhLcfqsqIyzpCorYrP+C/27cN1ifsrwGppuW72CwV6Do&#10;WSsx6RzqgllGttC+CNW3HJRRlT3mqg9UVbVc+Bqwmih8Vs0VqK32tdT5UOuZJqT2GU+vDsu/3l+B&#10;vtU3MKHH5bXiPwzyEgy6zg/9bl/vD48V9O4SFkFGz+jDzKgYLeFojFbpcrFMKeHoi+IwS8Md57zB&#10;xrh7R1G2RJGgP8nCdGoIbz49BTiJF4un67vLAcun3B7hjGjQKCGzZ8n8HUu3DdPCk28cCzdA2hJr&#10;wFok61HJd67Gj2okq8SBdtnxmGOS2BHteNYrwkyEEqnOGyZr8QFADY1gJeKL3E2sYr46xTEuyGb4&#10;okrMw7ZW+UDP+P4TbzPtcRZHE2tJmmU+yxNpLNdg7JVQPXGLggIOiU/A7q+NdYD2R1x/pbpsuw7t&#10;LO/kbwY86Cy+AId5Qm/Hzei5Sn2rXXUbVT5gSaCm+cP3AheNgl+UDDh7BTU/twwEJd1nibScREni&#10;htVvknQZ4wYOPZtDD5McQxXUUjItz+004FsNbd1gpj3NqI8J5NsLJXspFK/ug27/G6HEOHZ+viJU&#10;xW7AZqGki+RkJ5Rk5fs1T9deBW8uFN+g/08o/n3Bh9ePxO4n4V72w72X//5Xtn4EAAD//wMAUEsD&#10;BBQABgAIAAAAIQBxt/ES3QAAAAkBAAAPAAAAZHJzL2Rvd25yZXYueG1sTE9Na8JAFLwX+h+WV+it&#10;7kZt0ZiNiLQ9SUEtlN6e2WcSzO6G7JrEf9/XU3sahhnmI1uPthE9daH2TkMyUSDIFd7UrtTweXx7&#10;WoAIEZ3BxjvScKMA6/z+LsPU+MHtqT/EUnCICylqqGJsUylDUZHFMPEtOdbOvrMYmXalNB0OHG4b&#10;OVXqRVqsHTdU2NK2ouJyuFoN7wMOm1ny2u8u5+3t+/j88bVLSOvHh3GzAhFpjH9m+J3P0yHnTSd/&#10;dSaIhvl0zk5GxQ9Yn6n5EsRJA9cuQOaZ/P8g/wEAAP//AwBQSwECLQAUAAYACAAAACEAtoM4kv4A&#10;AADhAQAAEwAAAAAAAAAAAAAAAAAAAAAAW0NvbnRlbnRfVHlwZXNdLnhtbFBLAQItABQABgAIAAAA&#10;IQA4/SH/1gAAAJQBAAALAAAAAAAAAAAAAAAAAC8BAABfcmVscy8ucmVsc1BLAQItABQABgAIAAAA&#10;IQAbNKRXiQIAABIHAAAOAAAAAAAAAAAAAAAAAC4CAABkcnMvZTJvRG9jLnhtbFBLAQItABQABgAI&#10;AAAAIQBxt/ES3QAAAAkBAAAPAAAAAAAAAAAAAAAAAOMEAABkcnMvZG93bnJldi54bWxQSwUGAAAA&#10;AAQABADzAAAA7QUAAAAA&#10;">
                      <v:shape id="Text Box 84" o:spid="_x0000_s1083" type="#_x0000_t202" style="position:absolute;left:-1678;top:4605;width:12621;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C94D3FC" w14:textId="77777777" w:rsidR="00EA74A1" w:rsidRDefault="00EA74A1">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WCISNĄĆ</w:t>
                              </w:r>
                            </w:p>
                          </w:txbxContent>
                        </v:textbox>
                      </v:shape>
                      <v:shape id="Text Box 85" o:spid="_x0000_s1084" type="#_x0000_t202" style="position:absolute;left:2206;top:12625;width:15349;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BC3EEC6" w14:textId="77777777" w:rsidR="00EA74A1" w:rsidRDefault="00EA74A1">
                              <w:pPr>
                                <w:keepNext/>
                                <w:spacing w:line="240" w:lineRule="exact"/>
                                <w:rPr>
                                  <w:b/>
                                  <w:bCs/>
                                  <w:sz w:val="24"/>
                                  <w:szCs w:val="24"/>
                                </w:rPr>
                              </w:pPr>
                              <w:r>
                                <w:rPr>
                                  <w:b/>
                                  <w:bCs/>
                                  <w:szCs w:val="22"/>
                                </w:rPr>
                                <w:t>PRZYTRZYMAĆ</w:t>
                              </w:r>
                              <w:r>
                                <w:rPr>
                                  <w:sz w:val="24"/>
                                  <w:szCs w:val="24"/>
                                </w:rPr>
                                <w:br/>
                              </w:r>
                              <w:r>
                                <w:rPr>
                                  <w:b/>
                                  <w:bCs/>
                                  <w:sz w:val="24"/>
                                  <w:szCs w:val="24"/>
                                </w:rPr>
                                <w:t>5 sek.</w:t>
                              </w:r>
                            </w:p>
                          </w:txbxContent>
                        </v:textbox>
                      </v:shape>
                    </v:group>
                  </w:pict>
                </mc:Fallback>
              </mc:AlternateContent>
            </w:r>
            <w:r w:rsidR="002B3F86">
              <w:rPr>
                <w:b/>
                <w:bCs/>
                <w:noProof/>
                <w:lang w:val="pl-PL" w:eastAsia="pl-PL"/>
              </w:rPr>
              <w:drawing>
                <wp:inline distT="0" distB="0" distL="0" distR="0" wp14:anchorId="376314B9" wp14:editId="6F1EBC38">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61428"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272047" cy="1363078"/>
                          </a:xfrm>
                          <a:prstGeom prst="rect">
                            <a:avLst/>
                          </a:prstGeom>
                          <a:noFill/>
                          <a:ln>
                            <a:noFill/>
                          </a:ln>
                        </pic:spPr>
                      </pic:pic>
                    </a:graphicData>
                  </a:graphic>
                </wp:inline>
              </w:drawing>
            </w:r>
          </w:p>
        </w:tc>
        <w:tc>
          <w:tcPr>
            <w:tcW w:w="5097" w:type="dxa"/>
          </w:tcPr>
          <w:p w14:paraId="397364D4" w14:textId="77777777" w:rsidR="003D19EB" w:rsidRDefault="002B3F86">
            <w:pPr>
              <w:pStyle w:val="ListParagraphExplicitLeft"/>
              <w:numPr>
                <w:ilvl w:val="0"/>
                <w:numId w:val="84"/>
              </w:numPr>
              <w:spacing w:line="240" w:lineRule="auto"/>
              <w:jc w:val="left"/>
              <w:rPr>
                <w:rFonts w:ascii="Times New Roman" w:hAnsi="Times New Roman"/>
                <w:lang w:val="pl-PL"/>
              </w:rPr>
            </w:pPr>
            <w:r>
              <w:rPr>
                <w:rFonts w:ascii="Times New Roman" w:hAnsi="Times New Roman"/>
                <w:lang w:val="pl-PL"/>
              </w:rPr>
              <w:t xml:space="preserve">Wstrzyknąć lek </w:t>
            </w:r>
            <w:r>
              <w:rPr>
                <w:rFonts w:ascii="Times New Roman" w:hAnsi="Times New Roman"/>
                <w:b/>
                <w:bCs/>
                <w:lang w:val="pl-PL"/>
              </w:rPr>
              <w:t>wciskając pokrętło dozujące</w:t>
            </w:r>
            <w:r>
              <w:rPr>
                <w:rFonts w:ascii="Times New Roman" w:hAnsi="Times New Roman"/>
                <w:lang w:val="pl-PL"/>
              </w:rPr>
              <w:t xml:space="preserve"> do oporu, a następnie </w:t>
            </w:r>
            <w:r>
              <w:rPr>
                <w:rFonts w:ascii="Times New Roman" w:hAnsi="Times New Roman"/>
                <w:b/>
                <w:bCs/>
                <w:lang w:val="pl-PL"/>
              </w:rPr>
              <w:t>powoli policzyć do 5, nadal przytrzymując pokrętło dozujące</w:t>
            </w:r>
            <w:r>
              <w:rPr>
                <w:rFonts w:ascii="Times New Roman" w:hAnsi="Times New Roman"/>
                <w:lang w:val="pl-PL"/>
              </w:rPr>
              <w:t xml:space="preserve">. W okienku dawki musi być widoczna ikona </w:t>
            </w:r>
            <w:r>
              <w:rPr>
                <w:rFonts w:ascii="Times New Roman" w:hAnsi="Times New Roman"/>
                <w:noProof/>
                <w:lang w:val="pl-PL" w:eastAsia="pl-PL"/>
              </w:rPr>
              <w:drawing>
                <wp:inline distT="0" distB="0" distL="0" distR="0" wp14:anchorId="0927A755" wp14:editId="514B2C70">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56"/>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pl-PL"/>
              </w:rPr>
              <w:t xml:space="preserve"> zanim będzie można wyjąć igłę.</w:t>
            </w:r>
          </w:p>
        </w:tc>
      </w:tr>
      <w:tr w:rsidR="003D19EB" w:rsidRPr="0027321E" w14:paraId="38DDF2FA" w14:textId="77777777">
        <w:tc>
          <w:tcPr>
            <w:tcW w:w="3964" w:type="dxa"/>
          </w:tcPr>
          <w:p w14:paraId="006D2272" w14:textId="77777777" w:rsidR="003D19EB" w:rsidRDefault="002B3F86">
            <w:pPr>
              <w:spacing w:line="240" w:lineRule="auto"/>
              <w:jc w:val="center"/>
            </w:pPr>
            <w:r>
              <w:rPr>
                <w:noProof/>
                <w:sz w:val="24"/>
                <w:szCs w:val="24"/>
                <w:lang w:val="pl-PL" w:eastAsia="pl-PL"/>
              </w:rPr>
              <w:drawing>
                <wp:inline distT="0" distB="0" distL="0" distR="0" wp14:anchorId="4BF4A63E" wp14:editId="039A8566">
                  <wp:extent cx="2286000" cy="1224196"/>
                  <wp:effectExtent l="0" t="0" r="0" b="0"/>
                  <wp:docPr id="90" name="Picture 90" descr="Zbliżenie dłoni trzymającej wstrzykiwac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5CF13C0" w14:textId="77777777" w:rsidR="003D19EB" w:rsidRDefault="003D19EB">
            <w:pPr>
              <w:spacing w:line="240" w:lineRule="auto"/>
              <w:ind w:firstLine="720"/>
              <w:jc w:val="center"/>
            </w:pPr>
          </w:p>
        </w:tc>
        <w:tc>
          <w:tcPr>
            <w:tcW w:w="5097" w:type="dxa"/>
          </w:tcPr>
          <w:p w14:paraId="2435B0A1"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13:</w:t>
            </w:r>
          </w:p>
          <w:p w14:paraId="3AC5C384" w14:textId="77777777" w:rsidR="003D19EB" w:rsidRDefault="002B3F86">
            <w:pPr>
              <w:pStyle w:val="ListParagraphExplicitLeft"/>
              <w:numPr>
                <w:ilvl w:val="0"/>
                <w:numId w:val="88"/>
              </w:numPr>
              <w:tabs>
                <w:tab w:val="left" w:pos="743"/>
              </w:tabs>
              <w:jc w:val="left"/>
              <w:rPr>
                <w:rFonts w:ascii="Times New Roman" w:hAnsi="Times New Roman"/>
              </w:rPr>
            </w:pPr>
            <w:r>
              <w:rPr>
                <w:rFonts w:ascii="Times New Roman" w:hAnsi="Times New Roman"/>
                <w:lang w:val="pl-PL"/>
              </w:rPr>
              <w:t xml:space="preserve">Wyjąć igłę ze skóry. Obecność kropli leku na czubku igły jest zjawiskiem normalnym. </w:t>
            </w:r>
            <w:r>
              <w:rPr>
                <w:rFonts w:ascii="Times New Roman" w:hAnsi="Times New Roman"/>
              </w:rPr>
              <w:t xml:space="preserve">Nie </w:t>
            </w:r>
            <w:proofErr w:type="spellStart"/>
            <w:r>
              <w:rPr>
                <w:rFonts w:ascii="Times New Roman" w:hAnsi="Times New Roman"/>
              </w:rPr>
              <w:t>wpłynie</w:t>
            </w:r>
            <w:proofErr w:type="spellEnd"/>
            <w:r>
              <w:rPr>
                <w:rFonts w:ascii="Times New Roman" w:hAnsi="Times New Roman"/>
              </w:rPr>
              <w:t xml:space="preserve"> to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wielkość</w:t>
            </w:r>
            <w:proofErr w:type="spellEnd"/>
            <w:r>
              <w:rPr>
                <w:rFonts w:ascii="Times New Roman" w:hAnsi="Times New Roman"/>
              </w:rPr>
              <w:t xml:space="preserve"> </w:t>
            </w:r>
            <w:proofErr w:type="spellStart"/>
            <w:r>
              <w:rPr>
                <w:rFonts w:ascii="Times New Roman" w:hAnsi="Times New Roman"/>
              </w:rPr>
              <w:t>podanej</w:t>
            </w:r>
            <w:proofErr w:type="spellEnd"/>
            <w:r>
              <w:rPr>
                <w:rFonts w:ascii="Times New Roman" w:hAnsi="Times New Roman"/>
              </w:rPr>
              <w:t xml:space="preserve"> </w:t>
            </w:r>
            <w:proofErr w:type="spellStart"/>
            <w:r>
              <w:rPr>
                <w:rFonts w:ascii="Times New Roman" w:hAnsi="Times New Roman"/>
              </w:rPr>
              <w:t>dawki</w:t>
            </w:r>
            <w:proofErr w:type="spellEnd"/>
            <w:r>
              <w:rPr>
                <w:rFonts w:ascii="Times New Roman" w:hAnsi="Times New Roman"/>
              </w:rPr>
              <w:t>.</w:t>
            </w:r>
          </w:p>
          <w:p w14:paraId="4FEA6D2D" w14:textId="77777777" w:rsidR="003D19EB" w:rsidRDefault="002B3F86">
            <w:pPr>
              <w:pStyle w:val="ListParagraphExplicitLeft"/>
              <w:numPr>
                <w:ilvl w:val="0"/>
                <w:numId w:val="88"/>
              </w:numPr>
              <w:tabs>
                <w:tab w:val="left" w:pos="743"/>
              </w:tabs>
              <w:jc w:val="left"/>
              <w:rPr>
                <w:rFonts w:ascii="Times New Roman" w:hAnsi="Times New Roman"/>
                <w:lang w:val="pl-PL"/>
              </w:rPr>
            </w:pPr>
            <w:r>
              <w:rPr>
                <w:rFonts w:ascii="Times New Roman" w:hAnsi="Times New Roman"/>
                <w:lang w:val="pl-PL"/>
              </w:rPr>
              <w:t xml:space="preserve">Należy upewnić się, że w okienku dawki znajduje się ikona </w:t>
            </w:r>
            <w:r>
              <w:rPr>
                <w:rFonts w:ascii="Times New Roman" w:hAnsi="Times New Roman"/>
                <w:noProof/>
                <w:lang w:val="pl-PL" w:eastAsia="pl-PL"/>
              </w:rPr>
              <w:drawing>
                <wp:inline distT="0" distB="0" distL="0" distR="0" wp14:anchorId="59FC4A9B" wp14:editId="3EC7111F">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pl-PL"/>
              </w:rPr>
              <w:t xml:space="preserve">. </w:t>
            </w:r>
          </w:p>
          <w:p w14:paraId="6F6B4976" w14:textId="77777777" w:rsidR="003D19EB" w:rsidRDefault="002B3F86">
            <w:pPr>
              <w:pStyle w:val="ListParagraphExplicitLeft"/>
              <w:tabs>
                <w:tab w:val="left" w:pos="743"/>
              </w:tabs>
              <w:jc w:val="left"/>
              <w:rPr>
                <w:rFonts w:ascii="Times New Roman" w:hAnsi="Times New Roman"/>
                <w:lang w:val="pl-PL"/>
              </w:rPr>
            </w:pPr>
            <w:r>
              <w:rPr>
                <w:rFonts w:ascii="Times New Roman" w:hAnsi="Times New Roman"/>
                <w:lang w:val="pl-PL"/>
              </w:rPr>
              <w:t xml:space="preserve">Jeśli w okienku widoczna jest ikona </w:t>
            </w:r>
            <w:r>
              <w:rPr>
                <w:rFonts w:ascii="Times New Roman" w:hAnsi="Times New Roman"/>
                <w:noProof/>
                <w:lang w:val="pl-PL" w:eastAsia="pl-PL"/>
              </w:rPr>
              <w:drawing>
                <wp:inline distT="0" distB="0" distL="0" distR="0" wp14:anchorId="75E8B2EB" wp14:editId="7B24C758">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54"/>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pl-PL"/>
              </w:rPr>
              <w:t>, podana została pełna dawka leku.</w:t>
            </w:r>
          </w:p>
          <w:p w14:paraId="01EE2636" w14:textId="77777777" w:rsidR="003D19EB" w:rsidRDefault="002B3F86">
            <w:pPr>
              <w:pStyle w:val="ListParagraphExplicitLeft"/>
              <w:tabs>
                <w:tab w:val="left" w:pos="743"/>
              </w:tabs>
              <w:jc w:val="left"/>
              <w:rPr>
                <w:rFonts w:ascii="Times New Roman" w:hAnsi="Times New Roman"/>
                <w:lang w:val="pl-PL"/>
              </w:rPr>
            </w:pPr>
            <w:r>
              <w:rPr>
                <w:rFonts w:ascii="Times New Roman" w:hAnsi="Times New Roman"/>
                <w:lang w:val="pl-PL"/>
              </w:rPr>
              <w:t xml:space="preserve">Jeśli w okienku dawki nie widać ikony </w:t>
            </w:r>
            <w:r>
              <w:rPr>
                <w:rFonts w:ascii="Times New Roman" w:hAnsi="Times New Roman"/>
                <w:noProof/>
                <w:lang w:val="pl-PL" w:eastAsia="pl-PL"/>
              </w:rPr>
              <w:drawing>
                <wp:inline distT="0" distB="0" distL="0" distR="0" wp14:anchorId="4D00836A" wp14:editId="27BE4A82">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4"/>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pl-PL"/>
              </w:rPr>
              <w:t xml:space="preserve">, należy jeszcze raz wkłuć igłę w skórę i dokończyć podawanie wstrzyknięcia. </w:t>
            </w:r>
            <w:r>
              <w:rPr>
                <w:rFonts w:ascii="Times New Roman" w:hAnsi="Times New Roman"/>
                <w:b/>
                <w:bCs/>
                <w:lang w:val="pl-PL"/>
              </w:rPr>
              <w:t>Nie należy</w:t>
            </w:r>
            <w:r>
              <w:rPr>
                <w:rFonts w:ascii="Times New Roman" w:hAnsi="Times New Roman"/>
                <w:lang w:val="pl-PL"/>
              </w:rPr>
              <w:t xml:space="preserve"> ponownie wybierać dawki.</w:t>
            </w:r>
          </w:p>
          <w:p w14:paraId="283CA04A" w14:textId="77777777" w:rsidR="003D19EB" w:rsidRDefault="002B3F86">
            <w:pPr>
              <w:pStyle w:val="ListParagraphExplicitLeft"/>
              <w:tabs>
                <w:tab w:val="left" w:pos="743"/>
              </w:tabs>
              <w:jc w:val="left"/>
              <w:rPr>
                <w:rFonts w:ascii="Times New Roman" w:hAnsi="Times New Roman"/>
                <w:lang w:val="pl-PL"/>
              </w:rPr>
            </w:pPr>
            <w:r>
              <w:rPr>
                <w:rFonts w:ascii="Times New Roman" w:hAnsi="Times New Roman"/>
                <w:lang w:val="pl-PL"/>
              </w:rPr>
              <w:t xml:space="preserve">Jeżeli nadal są wątpliwości, czy podana została pełna dawka, </w:t>
            </w:r>
            <w:r>
              <w:rPr>
                <w:rFonts w:ascii="Times New Roman" w:hAnsi="Times New Roman"/>
                <w:b/>
                <w:bCs/>
                <w:lang w:val="pl-PL"/>
              </w:rPr>
              <w:t xml:space="preserve">nie należy </w:t>
            </w:r>
            <w:r>
              <w:rPr>
                <w:rFonts w:ascii="Times New Roman" w:hAnsi="Times New Roman"/>
                <w:lang w:val="pl-PL"/>
              </w:rPr>
              <w:t>ponownie rozpoczynać ani powtarzać wstrzyknięcia. Więcej informacji można znaleźć w punktach „Przechowywanie wstrzykiwacza Mounjaro KwikPen” lub „Często zadawane pytania”.</w:t>
            </w:r>
          </w:p>
        </w:tc>
      </w:tr>
    </w:tbl>
    <w:p w14:paraId="35BF453A" w14:textId="77777777" w:rsidR="003D19EB" w:rsidRDefault="003D19EB">
      <w:pPr>
        <w:spacing w:line="240" w:lineRule="auto"/>
        <w:rPr>
          <w:b/>
          <w:bCs/>
          <w:szCs w:val="22"/>
          <w:lang w:val="pl-PL"/>
        </w:rPr>
      </w:pPr>
    </w:p>
    <w:p w14:paraId="05CF84D6" w14:textId="77777777" w:rsidR="003D19EB" w:rsidRDefault="002B3F86">
      <w:pPr>
        <w:keepNext/>
        <w:spacing w:line="240" w:lineRule="auto"/>
        <w:rPr>
          <w:b/>
          <w:bCs/>
          <w:szCs w:val="22"/>
          <w:lang w:val="pl-PL"/>
        </w:rPr>
      </w:pPr>
      <w:r>
        <w:rPr>
          <w:b/>
          <w:bCs/>
          <w:szCs w:val="22"/>
          <w:lang w:val="pl-PL"/>
        </w:rPr>
        <w:lastRenderedPageBreak/>
        <w:t>Po podaniu leku Mounjaro za pomocą wstrzykiwacza KwikPen</w:t>
      </w:r>
    </w:p>
    <w:p w14:paraId="0527B327" w14:textId="77777777" w:rsidR="003D19EB" w:rsidRDefault="003D19EB">
      <w:pPr>
        <w:keepNext/>
        <w:spacing w:line="240" w:lineRule="auto"/>
        <w:rPr>
          <w:szCs w:val="22"/>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3D19EB" w14:paraId="02DC626E" w14:textId="77777777">
        <w:tc>
          <w:tcPr>
            <w:tcW w:w="3964" w:type="dxa"/>
          </w:tcPr>
          <w:p w14:paraId="5F10957D" w14:textId="77777777" w:rsidR="003D19EB" w:rsidRDefault="002B3F86">
            <w:pPr>
              <w:spacing w:line="240" w:lineRule="auto"/>
              <w:rPr>
                <w:rFonts w:ascii="Times New Roman" w:hAnsi="Times New Roman"/>
              </w:rPr>
            </w:pPr>
            <w:r>
              <w:rPr>
                <w:noProof/>
                <w:lang w:val="pl-PL" w:eastAsia="pl-PL"/>
              </w:rPr>
              <w:drawing>
                <wp:inline distT="0" distB="0" distL="0" distR="0" wp14:anchorId="4A3D1E44" wp14:editId="25BEE3A8">
                  <wp:extent cx="2286000" cy="1220032"/>
                  <wp:effectExtent l="0" t="0" r="0" b="0"/>
                  <wp:docPr id="57" name="Picture 57" descr="Zbliżenie dłoni osob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1A43D0B4" w14:textId="77777777" w:rsidR="003D19EB" w:rsidRDefault="003D19EB">
            <w:pPr>
              <w:spacing w:line="240" w:lineRule="auto"/>
              <w:rPr>
                <w:rFonts w:ascii="Times New Roman" w:hAnsi="Times New Roman"/>
              </w:rPr>
            </w:pPr>
          </w:p>
        </w:tc>
        <w:tc>
          <w:tcPr>
            <w:tcW w:w="5097" w:type="dxa"/>
          </w:tcPr>
          <w:p w14:paraId="36AA3945"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14:</w:t>
            </w:r>
          </w:p>
          <w:p w14:paraId="3B63E887" w14:textId="77777777" w:rsidR="003D19EB" w:rsidRDefault="002B3F86">
            <w:pPr>
              <w:pStyle w:val="ListParagraphExplicitLeft"/>
              <w:numPr>
                <w:ilvl w:val="0"/>
                <w:numId w:val="89"/>
              </w:numPr>
              <w:spacing w:line="240" w:lineRule="auto"/>
              <w:jc w:val="left"/>
              <w:rPr>
                <w:rFonts w:ascii="Times New Roman" w:hAnsi="Times New Roman"/>
              </w:rPr>
            </w:pPr>
            <w:r>
              <w:rPr>
                <w:rFonts w:ascii="Times New Roman" w:hAnsi="Times New Roman"/>
                <w:lang w:val="pl-PL"/>
              </w:rPr>
              <w:t xml:space="preserve">Jeżeli po wyjęciu igły ze skóry pojawi się krew, miejsce wstrzyknięcia należy lekko ucisnąć gazikiem lub wacikiem. </w:t>
            </w:r>
            <w:r>
              <w:rPr>
                <w:rFonts w:ascii="Times New Roman" w:hAnsi="Times New Roman"/>
                <w:b/>
                <w:bCs/>
              </w:rPr>
              <w:t>Nie</w:t>
            </w:r>
            <w:r>
              <w:rPr>
                <w:rFonts w:ascii="Times New Roman" w:hAnsi="Times New Roman"/>
              </w:rPr>
              <w:t xml:space="preserve"> </w:t>
            </w:r>
            <w:proofErr w:type="spellStart"/>
            <w:r>
              <w:rPr>
                <w:rFonts w:ascii="Times New Roman" w:hAnsi="Times New Roman"/>
              </w:rPr>
              <w:t>pocierać</w:t>
            </w:r>
            <w:proofErr w:type="spellEnd"/>
            <w:r>
              <w:rPr>
                <w:rFonts w:ascii="Times New Roman" w:hAnsi="Times New Roman"/>
              </w:rPr>
              <w:t xml:space="preserve"> </w:t>
            </w:r>
            <w:proofErr w:type="spellStart"/>
            <w:r>
              <w:rPr>
                <w:rFonts w:ascii="Times New Roman" w:hAnsi="Times New Roman"/>
              </w:rPr>
              <w:t>miejsca</w:t>
            </w:r>
            <w:proofErr w:type="spellEnd"/>
            <w:r>
              <w:rPr>
                <w:rFonts w:ascii="Times New Roman" w:hAnsi="Times New Roman"/>
              </w:rPr>
              <w:t xml:space="preserve"> </w:t>
            </w:r>
            <w:proofErr w:type="spellStart"/>
            <w:r>
              <w:rPr>
                <w:rFonts w:ascii="Times New Roman" w:hAnsi="Times New Roman"/>
              </w:rPr>
              <w:t>wstrzyknięcia</w:t>
            </w:r>
            <w:proofErr w:type="spellEnd"/>
            <w:r>
              <w:rPr>
                <w:rFonts w:ascii="Times New Roman" w:hAnsi="Times New Roman"/>
              </w:rPr>
              <w:t>.</w:t>
            </w:r>
          </w:p>
        </w:tc>
      </w:tr>
      <w:tr w:rsidR="003D19EB" w:rsidRPr="0027321E" w14:paraId="07303DBF" w14:textId="77777777">
        <w:tc>
          <w:tcPr>
            <w:tcW w:w="3964" w:type="dxa"/>
          </w:tcPr>
          <w:p w14:paraId="5BB8D234" w14:textId="77777777" w:rsidR="003D19EB" w:rsidRDefault="002B3F86">
            <w:pPr>
              <w:spacing w:line="240" w:lineRule="auto"/>
              <w:rPr>
                <w:rFonts w:ascii="Times New Roman" w:hAnsi="Times New Roman"/>
              </w:rPr>
            </w:pPr>
            <w:r>
              <w:rPr>
                <w:noProof/>
                <w:lang w:val="pl-PL" w:eastAsia="pl-PL"/>
              </w:rPr>
              <w:drawing>
                <wp:inline distT="0" distB="0" distL="0" distR="0" wp14:anchorId="27306C6A" wp14:editId="07BBE3D2">
                  <wp:extent cx="2281768" cy="1221930"/>
                  <wp:effectExtent l="0" t="0" r="4445" b="0"/>
                  <wp:docPr id="58" name="Picture 58" descr="Rysunek igły i strzykaw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5C64F03B" w14:textId="77777777" w:rsidR="003D19EB" w:rsidRDefault="003D19EB">
            <w:pPr>
              <w:spacing w:line="240" w:lineRule="auto"/>
              <w:rPr>
                <w:rFonts w:ascii="Times New Roman" w:hAnsi="Times New Roman"/>
              </w:rPr>
            </w:pPr>
          </w:p>
        </w:tc>
        <w:tc>
          <w:tcPr>
            <w:tcW w:w="5097" w:type="dxa"/>
          </w:tcPr>
          <w:p w14:paraId="2760E206"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15:</w:t>
            </w:r>
          </w:p>
          <w:p w14:paraId="4ACBCACF" w14:textId="77777777" w:rsidR="003D19EB" w:rsidRDefault="002B3F86">
            <w:pPr>
              <w:pStyle w:val="ListParagraphExplicitLeft"/>
              <w:numPr>
                <w:ilvl w:val="0"/>
                <w:numId w:val="89"/>
              </w:numPr>
              <w:spacing w:line="240" w:lineRule="auto"/>
              <w:jc w:val="left"/>
              <w:rPr>
                <w:rFonts w:ascii="Times New Roman" w:hAnsi="Times New Roman"/>
                <w:lang w:val="pl-PL"/>
              </w:rPr>
            </w:pPr>
            <w:r>
              <w:rPr>
                <w:rFonts w:ascii="Times New Roman" w:hAnsi="Times New Roman"/>
                <w:lang w:val="pl-PL"/>
              </w:rPr>
              <w:t>Ostrożnie nałożyć zewnętrzną osłonę igły.</w:t>
            </w:r>
          </w:p>
        </w:tc>
      </w:tr>
      <w:tr w:rsidR="003D19EB" w:rsidRPr="0027321E" w14:paraId="2F027B6D" w14:textId="77777777">
        <w:tc>
          <w:tcPr>
            <w:tcW w:w="3964" w:type="dxa"/>
          </w:tcPr>
          <w:p w14:paraId="60BD73FE" w14:textId="77777777" w:rsidR="003D19EB" w:rsidRDefault="002B3F86">
            <w:pPr>
              <w:spacing w:line="240" w:lineRule="auto"/>
              <w:rPr>
                <w:rFonts w:ascii="Times New Roman" w:hAnsi="Times New Roman"/>
              </w:rPr>
            </w:pPr>
            <w:r>
              <w:rPr>
                <w:noProof/>
                <w:lang w:val="pl-PL" w:eastAsia="pl-PL"/>
              </w:rPr>
              <w:drawing>
                <wp:inline distT="0" distB="0" distL="0" distR="0" wp14:anchorId="4E1FA370" wp14:editId="2ECDE9B6">
                  <wp:extent cx="2286000" cy="1224196"/>
                  <wp:effectExtent l="0" t="0" r="0" b="0"/>
                  <wp:docPr id="59" name="Picture 59" descr="Ręka trzymająca wkręcany przedmio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F17CC89" w14:textId="77777777" w:rsidR="003D19EB" w:rsidRDefault="003D19EB">
            <w:pPr>
              <w:spacing w:line="240" w:lineRule="auto"/>
              <w:rPr>
                <w:rFonts w:ascii="Times New Roman" w:hAnsi="Times New Roman"/>
              </w:rPr>
            </w:pPr>
          </w:p>
        </w:tc>
        <w:tc>
          <w:tcPr>
            <w:tcW w:w="5097" w:type="dxa"/>
          </w:tcPr>
          <w:p w14:paraId="2F0E87E0"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16:</w:t>
            </w:r>
          </w:p>
          <w:p w14:paraId="5B7F69A0" w14:textId="77777777" w:rsidR="003D19EB" w:rsidRDefault="002B3F86">
            <w:pPr>
              <w:pStyle w:val="ListParagraphExplicitLeft"/>
              <w:numPr>
                <w:ilvl w:val="0"/>
                <w:numId w:val="89"/>
              </w:numPr>
              <w:spacing w:line="240" w:lineRule="auto"/>
              <w:jc w:val="left"/>
              <w:rPr>
                <w:rFonts w:ascii="Times New Roman" w:hAnsi="Times New Roman"/>
                <w:lang w:val="pl-PL"/>
              </w:rPr>
            </w:pPr>
            <w:r>
              <w:rPr>
                <w:rFonts w:ascii="Times New Roman" w:hAnsi="Times New Roman"/>
                <w:lang w:val="pl-PL"/>
              </w:rPr>
              <w:t>Odkręcić igłę zabezpieczoną zewnętrzną osłoną i umieścić ją w pojemniku na ostre odpady (patrz „Utylizacja wstrzykiwacza Mounjaro KwikPen i igieł do wstrzykiwaczy”).</w:t>
            </w:r>
          </w:p>
          <w:p w14:paraId="42040361" w14:textId="77777777" w:rsidR="003D19EB" w:rsidRDefault="002B3F86">
            <w:pPr>
              <w:pStyle w:val="ListParagraphExplicitLeft"/>
              <w:spacing w:line="240" w:lineRule="auto"/>
              <w:jc w:val="left"/>
              <w:rPr>
                <w:rFonts w:ascii="Times New Roman" w:hAnsi="Times New Roman"/>
                <w:lang w:val="pl-PL"/>
              </w:rPr>
            </w:pPr>
            <w:r>
              <w:rPr>
                <w:rFonts w:ascii="Times New Roman" w:hAnsi="Times New Roman"/>
                <w:b/>
                <w:bCs/>
                <w:lang w:val="pl-PL"/>
              </w:rPr>
              <w:t>Nie należy</w:t>
            </w:r>
            <w:r>
              <w:rPr>
                <w:rFonts w:ascii="Times New Roman" w:hAnsi="Times New Roman"/>
                <w:lang w:val="pl-PL"/>
              </w:rPr>
              <w:t xml:space="preserve"> przechowywać wstrzykiwacza z nałożoną igłą, aby uniknąć wyciekania leku, zablokowania igły czy przedostania się powietrza do wnętrza wstrzykiwacza.</w:t>
            </w:r>
          </w:p>
        </w:tc>
      </w:tr>
      <w:tr w:rsidR="003D19EB" w:rsidRPr="0027321E" w14:paraId="4A1D96D9" w14:textId="77777777">
        <w:tc>
          <w:tcPr>
            <w:tcW w:w="3964" w:type="dxa"/>
          </w:tcPr>
          <w:p w14:paraId="0D45E09D" w14:textId="77777777" w:rsidR="003D19EB" w:rsidRDefault="002B3F86">
            <w:pPr>
              <w:spacing w:line="240" w:lineRule="auto"/>
              <w:rPr>
                <w:rFonts w:ascii="Times New Roman" w:hAnsi="Times New Roman"/>
              </w:rPr>
            </w:pPr>
            <w:r>
              <w:rPr>
                <w:noProof/>
                <w:lang w:val="pl-PL" w:eastAsia="pl-PL"/>
              </w:rPr>
              <w:drawing>
                <wp:inline distT="0" distB="0" distL="0" distR="0" wp14:anchorId="2C8BC5C8" wp14:editId="092F5B42">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7056"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503398" cy="1417700"/>
                          </a:xfrm>
                          <a:prstGeom prst="rect">
                            <a:avLst/>
                          </a:prstGeom>
                          <a:noFill/>
                          <a:ln>
                            <a:noFill/>
                          </a:ln>
                        </pic:spPr>
                      </pic:pic>
                    </a:graphicData>
                  </a:graphic>
                </wp:inline>
              </w:drawing>
            </w:r>
          </w:p>
          <w:p w14:paraId="4CC69C9C" w14:textId="77777777" w:rsidR="003D19EB" w:rsidRDefault="003D19EB">
            <w:pPr>
              <w:spacing w:line="240" w:lineRule="auto"/>
              <w:rPr>
                <w:rFonts w:ascii="Times New Roman" w:hAnsi="Times New Roman"/>
              </w:rPr>
            </w:pPr>
          </w:p>
        </w:tc>
        <w:tc>
          <w:tcPr>
            <w:tcW w:w="5097" w:type="dxa"/>
          </w:tcPr>
          <w:p w14:paraId="7A72E1A3" w14:textId="77777777" w:rsidR="003D19EB" w:rsidRDefault="002B3F86">
            <w:pPr>
              <w:pStyle w:val="NormalExplicitLeft"/>
              <w:spacing w:line="240" w:lineRule="auto"/>
              <w:jc w:val="left"/>
              <w:rPr>
                <w:rFonts w:ascii="Times New Roman" w:hAnsi="Times New Roman"/>
                <w:b/>
                <w:bCs/>
              </w:rPr>
            </w:pPr>
            <w:r>
              <w:rPr>
                <w:rFonts w:ascii="Times New Roman" w:hAnsi="Times New Roman"/>
                <w:b/>
                <w:bCs/>
              </w:rPr>
              <w:t>Krok 17:</w:t>
            </w:r>
          </w:p>
          <w:p w14:paraId="244729AB" w14:textId="77777777" w:rsidR="003D19EB" w:rsidRDefault="002B3F86">
            <w:pPr>
              <w:pStyle w:val="ListParagraphExplicitLeft"/>
              <w:numPr>
                <w:ilvl w:val="0"/>
                <w:numId w:val="89"/>
              </w:numPr>
              <w:spacing w:line="240" w:lineRule="auto"/>
              <w:jc w:val="left"/>
              <w:rPr>
                <w:rFonts w:ascii="Times New Roman" w:hAnsi="Times New Roman"/>
              </w:rPr>
            </w:pPr>
            <w:proofErr w:type="spellStart"/>
            <w:r>
              <w:rPr>
                <w:rFonts w:ascii="Times New Roman" w:hAnsi="Times New Roman"/>
              </w:rPr>
              <w:t>Nałożyć</w:t>
            </w:r>
            <w:proofErr w:type="spellEnd"/>
            <w:r>
              <w:rPr>
                <w:rFonts w:ascii="Times New Roman" w:hAnsi="Times New Roman"/>
              </w:rPr>
              <w:t xml:space="preserve"> </w:t>
            </w:r>
            <w:proofErr w:type="spellStart"/>
            <w:r>
              <w:rPr>
                <w:rFonts w:ascii="Times New Roman" w:hAnsi="Times New Roman"/>
              </w:rPr>
              <w:t>nasadkę</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wstrzykiwacz.</w:t>
            </w:r>
          </w:p>
          <w:p w14:paraId="59165DE9" w14:textId="77777777" w:rsidR="003D19EB" w:rsidRDefault="002B3F86">
            <w:pPr>
              <w:pStyle w:val="ListParagraphExplicitLeft"/>
              <w:spacing w:line="240" w:lineRule="auto"/>
              <w:jc w:val="left"/>
              <w:rPr>
                <w:rFonts w:ascii="Times New Roman" w:hAnsi="Times New Roman"/>
                <w:lang w:val="pl-PL"/>
              </w:rPr>
            </w:pPr>
            <w:r>
              <w:rPr>
                <w:rFonts w:ascii="Times New Roman" w:hAnsi="Times New Roman"/>
                <w:b/>
                <w:bCs/>
                <w:lang w:val="pl-PL"/>
              </w:rPr>
              <w:t>Nie należy</w:t>
            </w:r>
            <w:r>
              <w:rPr>
                <w:rFonts w:ascii="Times New Roman" w:hAnsi="Times New Roman"/>
                <w:lang w:val="pl-PL"/>
              </w:rPr>
              <w:t xml:space="preserve"> przechowywać wstrzykiwacza bez nałożonej nasadki.</w:t>
            </w:r>
          </w:p>
        </w:tc>
      </w:tr>
    </w:tbl>
    <w:p w14:paraId="6C30EF8D" w14:textId="77777777" w:rsidR="003D19EB" w:rsidRDefault="003D19EB">
      <w:pPr>
        <w:tabs>
          <w:tab w:val="clear" w:pos="567"/>
          <w:tab w:val="left" w:pos="270"/>
        </w:tabs>
        <w:spacing w:line="240" w:lineRule="auto"/>
        <w:rPr>
          <w:rFonts w:eastAsia="Calibri"/>
          <w:b/>
          <w:szCs w:val="22"/>
          <w:lang w:val="pl-PL"/>
        </w:rPr>
      </w:pPr>
    </w:p>
    <w:p w14:paraId="2C62E391" w14:textId="77777777" w:rsidR="003D19EB" w:rsidRDefault="002B3F86">
      <w:pPr>
        <w:keepNext/>
        <w:tabs>
          <w:tab w:val="clear" w:pos="567"/>
          <w:tab w:val="left" w:pos="270"/>
        </w:tabs>
        <w:spacing w:line="240" w:lineRule="auto"/>
        <w:rPr>
          <w:rFonts w:eastAsia="Calibri"/>
          <w:b/>
          <w:szCs w:val="22"/>
          <w:lang w:val="pl-PL"/>
        </w:rPr>
      </w:pPr>
      <w:r>
        <w:rPr>
          <w:rFonts w:eastAsia="Calibri"/>
          <w:b/>
          <w:bCs/>
          <w:szCs w:val="22"/>
          <w:lang w:val="pl-PL"/>
        </w:rPr>
        <w:lastRenderedPageBreak/>
        <w:t>Przechowywanie wstrzykiwacza Mounjaro KwikPen</w:t>
      </w:r>
    </w:p>
    <w:p w14:paraId="68C10884" w14:textId="77777777" w:rsidR="003D19EB" w:rsidRDefault="003D19EB">
      <w:pPr>
        <w:keepNext/>
        <w:spacing w:line="240" w:lineRule="auto"/>
        <w:rPr>
          <w:b/>
          <w:szCs w:val="22"/>
          <w:lang w:val="pl-PL"/>
        </w:rPr>
      </w:pPr>
    </w:p>
    <w:p w14:paraId="50709DCC" w14:textId="77777777" w:rsidR="003D19EB" w:rsidRDefault="002B3F86">
      <w:pPr>
        <w:keepNext/>
        <w:spacing w:line="240" w:lineRule="auto"/>
        <w:rPr>
          <w:b/>
          <w:szCs w:val="22"/>
          <w:lang w:val="pl-PL"/>
        </w:rPr>
      </w:pPr>
      <w:r>
        <w:rPr>
          <w:b/>
          <w:bCs/>
          <w:szCs w:val="22"/>
          <w:lang w:val="pl-PL"/>
        </w:rPr>
        <w:t>Nieużywane wstrzykiwacze:</w:t>
      </w:r>
    </w:p>
    <w:p w14:paraId="0B627FE4" w14:textId="77777777" w:rsidR="003D19EB" w:rsidRDefault="002B3F86">
      <w:pPr>
        <w:keepNext/>
        <w:spacing w:after="40" w:line="240" w:lineRule="auto"/>
        <w:ind w:left="360" w:hanging="360"/>
        <w:rPr>
          <w:szCs w:val="22"/>
          <w:lang w:val="pl-PL"/>
        </w:rPr>
      </w:pPr>
      <w:bookmarkStart w:id="899" w:name="_Hlk125978624"/>
      <w:r>
        <w:rPr>
          <w:rFonts w:ascii="Symbol" w:eastAsia="Symbol" w:hAnsi="Symbol" w:cs="Symbol"/>
          <w:szCs w:val="22"/>
        </w:rPr>
        <w:t></w:t>
      </w:r>
      <w:r>
        <w:rPr>
          <w:szCs w:val="22"/>
          <w:lang w:val="pl-PL"/>
        </w:rPr>
        <w:tab/>
      </w:r>
      <w:bookmarkStart w:id="900" w:name="_Hlk125978603"/>
      <w:r>
        <w:rPr>
          <w:b/>
          <w:bCs/>
          <w:szCs w:val="22"/>
          <w:lang w:val="pl-PL"/>
        </w:rPr>
        <w:t>Nieużywane wstrzykiwacze</w:t>
      </w:r>
      <w:r>
        <w:rPr>
          <w:szCs w:val="22"/>
          <w:lang w:val="pl-PL"/>
        </w:rPr>
        <w:t xml:space="preserve"> należy przechowywać w </w:t>
      </w:r>
      <w:r>
        <w:rPr>
          <w:b/>
          <w:bCs/>
          <w:szCs w:val="22"/>
          <w:lang w:val="pl-PL"/>
        </w:rPr>
        <w:t>lodówce</w:t>
      </w:r>
      <w:r>
        <w:rPr>
          <w:szCs w:val="22"/>
          <w:lang w:val="pl-PL"/>
        </w:rPr>
        <w:t xml:space="preserve"> w temperaturze od 2°C do 8°C.</w:t>
      </w:r>
      <w:bookmarkEnd w:id="899"/>
    </w:p>
    <w:p w14:paraId="5CD10D11" w14:textId="77777777" w:rsidR="003D19EB" w:rsidRDefault="002B3F86">
      <w:pPr>
        <w:keepNext/>
        <w:spacing w:after="40" w:line="240" w:lineRule="auto"/>
        <w:ind w:left="360" w:hanging="360"/>
        <w:rPr>
          <w:szCs w:val="22"/>
          <w:lang w:val="pl-PL"/>
        </w:rPr>
      </w:pPr>
      <w:r>
        <w:rPr>
          <w:rFonts w:ascii="Symbol" w:eastAsia="Symbol" w:hAnsi="Symbol" w:cs="Symbol"/>
          <w:szCs w:val="22"/>
        </w:rPr>
        <w:t></w:t>
      </w:r>
      <w:r>
        <w:rPr>
          <w:szCs w:val="22"/>
          <w:lang w:val="pl-PL"/>
        </w:rPr>
        <w:tab/>
        <w:t>Nieużywane wstrzykiwacze można zużyć do daty ważności wydrukowanej na etykiecie, jeśli były przechowywane w lodówce.</w:t>
      </w:r>
    </w:p>
    <w:p w14:paraId="5AEF2AB4" w14:textId="77777777" w:rsidR="003D19EB" w:rsidRDefault="002B3F86">
      <w:pPr>
        <w:keepNext/>
        <w:spacing w:after="40" w:line="240" w:lineRule="auto"/>
        <w:ind w:left="360" w:hanging="360"/>
        <w:rPr>
          <w:szCs w:val="22"/>
          <w:lang w:val="pl-PL"/>
        </w:rPr>
      </w:pPr>
      <w:r>
        <w:rPr>
          <w:rFonts w:ascii="Symbol" w:eastAsia="Symbol" w:hAnsi="Symbol" w:cs="Symbol"/>
          <w:szCs w:val="22"/>
        </w:rPr>
        <w:t></w:t>
      </w:r>
      <w:r>
        <w:rPr>
          <w:szCs w:val="22"/>
          <w:lang w:val="pl-PL"/>
        </w:rPr>
        <w:tab/>
      </w:r>
      <w:r>
        <w:rPr>
          <w:b/>
          <w:bCs/>
          <w:szCs w:val="22"/>
          <w:lang w:val="pl-PL"/>
        </w:rPr>
        <w:t>Nie</w:t>
      </w:r>
      <w:r>
        <w:rPr>
          <w:szCs w:val="22"/>
          <w:lang w:val="pl-PL"/>
        </w:rPr>
        <w:t xml:space="preserve"> zamrażać wstrzykiwacza. Jeśli wstrzykiwacz został zamrożony, należy go wyrzucić (zutylizować).</w:t>
      </w:r>
      <w:bookmarkEnd w:id="900"/>
    </w:p>
    <w:p w14:paraId="244619F4" w14:textId="77777777" w:rsidR="003D19EB" w:rsidRDefault="002B3F86">
      <w:pPr>
        <w:keepNext/>
        <w:spacing w:before="120" w:line="240" w:lineRule="auto"/>
        <w:rPr>
          <w:b/>
          <w:szCs w:val="22"/>
          <w:lang w:val="pl-PL"/>
        </w:rPr>
      </w:pPr>
      <w:r>
        <w:rPr>
          <w:b/>
          <w:bCs/>
          <w:szCs w:val="22"/>
          <w:lang w:val="pl-PL"/>
        </w:rPr>
        <w:t>Używane wstrzykiwacze:</w:t>
      </w:r>
    </w:p>
    <w:p w14:paraId="305E61F6" w14:textId="77777777" w:rsidR="003D19EB" w:rsidRDefault="002B3F86">
      <w:pPr>
        <w:keepNext/>
        <w:spacing w:after="40" w:line="240" w:lineRule="auto"/>
        <w:ind w:left="360" w:hanging="360"/>
        <w:rPr>
          <w:szCs w:val="22"/>
          <w:lang w:val="pl-PL"/>
        </w:rPr>
      </w:pPr>
      <w:r>
        <w:rPr>
          <w:rFonts w:ascii="Symbol" w:eastAsia="Symbol" w:hAnsi="Symbol" w:cs="Symbol"/>
          <w:szCs w:val="22"/>
        </w:rPr>
        <w:t></w:t>
      </w:r>
      <w:r>
        <w:rPr>
          <w:szCs w:val="22"/>
          <w:lang w:val="pl-PL"/>
        </w:rPr>
        <w:tab/>
        <w:t xml:space="preserve">Po wykonaniu wstrzyknięcia </w:t>
      </w:r>
      <w:r>
        <w:rPr>
          <w:b/>
          <w:bCs/>
          <w:szCs w:val="22"/>
          <w:lang w:val="pl-PL"/>
        </w:rPr>
        <w:t>używany wstrzykiwacz</w:t>
      </w:r>
      <w:r>
        <w:rPr>
          <w:szCs w:val="22"/>
          <w:lang w:val="pl-PL"/>
        </w:rPr>
        <w:t xml:space="preserve"> można przechowywać w </w:t>
      </w:r>
      <w:r>
        <w:rPr>
          <w:b/>
          <w:bCs/>
          <w:szCs w:val="22"/>
          <w:lang w:val="pl-PL"/>
        </w:rPr>
        <w:t>temperaturze pokojowej</w:t>
      </w:r>
      <w:r>
        <w:rPr>
          <w:szCs w:val="22"/>
          <w:lang w:val="pl-PL"/>
        </w:rPr>
        <w:t xml:space="preserve"> poniżej 30°C.</w:t>
      </w:r>
    </w:p>
    <w:p w14:paraId="2FE0D650" w14:textId="77777777" w:rsidR="003D19EB" w:rsidRDefault="002B3F86">
      <w:pPr>
        <w:pStyle w:val="ListParagraph"/>
        <w:keepNext/>
        <w:numPr>
          <w:ilvl w:val="0"/>
          <w:numId w:val="90"/>
        </w:numPr>
        <w:spacing w:after="40" w:line="240" w:lineRule="auto"/>
        <w:contextualSpacing w:val="0"/>
        <w:rPr>
          <w:rFonts w:ascii="Times New Roman" w:hAnsi="Times New Roman"/>
          <w:lang w:val="pl-PL"/>
        </w:rPr>
      </w:pPr>
      <w:r>
        <w:rPr>
          <w:rFonts w:ascii="Times New Roman" w:hAnsi="Times New Roman"/>
          <w:lang w:val="pl-PL"/>
        </w:rPr>
        <w:t>Wstrzykiwacz i igły należy przechowywać w miejscu niewidocznym i niedostępnym dla dzieci.</w:t>
      </w:r>
    </w:p>
    <w:p w14:paraId="5F8A7A86" w14:textId="77777777" w:rsidR="003D19EB" w:rsidRDefault="002B3F86">
      <w:pPr>
        <w:keepNext/>
        <w:spacing w:after="40" w:line="240" w:lineRule="auto"/>
        <w:ind w:left="360" w:hanging="360"/>
        <w:rPr>
          <w:szCs w:val="22"/>
          <w:lang w:val="pl-PL"/>
        </w:rPr>
      </w:pPr>
      <w:r>
        <w:rPr>
          <w:rFonts w:ascii="Symbol" w:eastAsia="Symbol" w:hAnsi="Symbol" w:cs="Symbol"/>
          <w:szCs w:val="22"/>
        </w:rPr>
        <w:t></w:t>
      </w:r>
      <w:r>
        <w:rPr>
          <w:szCs w:val="22"/>
          <w:lang w:val="pl-PL"/>
        </w:rPr>
        <w:tab/>
        <w:t>Wyrzucić wstrzykiwacz 30 dni po pierwszym użyciu, nawet jeśli zawiera pozostałości leku.</w:t>
      </w:r>
    </w:p>
    <w:p w14:paraId="5E8B611C" w14:textId="77777777" w:rsidR="003D19EB" w:rsidRDefault="002B3F86">
      <w:pPr>
        <w:pStyle w:val="ListParagraph"/>
        <w:keepNext/>
        <w:numPr>
          <w:ilvl w:val="0"/>
          <w:numId w:val="90"/>
        </w:numPr>
        <w:spacing w:after="40" w:line="240" w:lineRule="auto"/>
        <w:rPr>
          <w:rFonts w:ascii="Times New Roman" w:hAnsi="Times New Roman"/>
          <w:lang w:val="pl-PL"/>
        </w:rPr>
      </w:pPr>
      <w:r>
        <w:rPr>
          <w:rFonts w:ascii="Times New Roman" w:hAnsi="Times New Roman"/>
          <w:lang w:val="pl-PL"/>
        </w:rPr>
        <w:t>Wstrzykiwacz należy wyrzucić po podaniu 4 cotygodniowych dawek. Próba wstrzyknięcia jakichkolwiek pozostałości leku może spowodować podanie niepełnej dawki, nawet jeśli we wstrzykiwaczu nadal znajduje się lek.</w:t>
      </w:r>
    </w:p>
    <w:p w14:paraId="241967BC" w14:textId="77777777" w:rsidR="003D19EB" w:rsidRDefault="003D19EB">
      <w:pPr>
        <w:spacing w:line="240" w:lineRule="auto"/>
        <w:rPr>
          <w:b/>
          <w:color w:val="000000" w:themeColor="text1"/>
          <w:szCs w:val="22"/>
          <w:lang w:val="pl-PL"/>
        </w:rPr>
      </w:pPr>
    </w:p>
    <w:p w14:paraId="7DAD54BC" w14:textId="6A6F3603" w:rsidR="003D19EB" w:rsidRDefault="00601A13">
      <w:pPr>
        <w:keepNext/>
        <w:spacing w:line="240" w:lineRule="auto"/>
        <w:rPr>
          <w:b/>
          <w:color w:val="000000" w:themeColor="text1"/>
          <w:szCs w:val="22"/>
          <w:highlight w:val="darkGray"/>
          <w:lang w:val="pl-PL"/>
        </w:rPr>
      </w:pPr>
      <w:r>
        <w:rPr>
          <w:bCs/>
          <w:noProof/>
          <w:color w:val="000000" w:themeColor="text1"/>
          <w:highlight w:val="darkGray"/>
          <w:lang w:val="pl-PL" w:eastAsia="pl-PL"/>
        </w:rPr>
        <mc:AlternateContent>
          <mc:Choice Requires="wps">
            <w:drawing>
              <wp:anchor distT="0" distB="0" distL="114300" distR="114300" simplePos="0" relativeHeight="251658291" behindDoc="0" locked="0" layoutInCell="1" allowOverlap="1" wp14:anchorId="78CC9F08" wp14:editId="7FF80F48">
                <wp:simplePos x="0" y="0"/>
                <wp:positionH relativeFrom="column">
                  <wp:posOffset>4381500</wp:posOffset>
                </wp:positionH>
                <wp:positionV relativeFrom="paragraph">
                  <wp:posOffset>125095</wp:posOffset>
                </wp:positionV>
                <wp:extent cx="1803400" cy="1320800"/>
                <wp:effectExtent l="19050" t="20320" r="15875" b="20955"/>
                <wp:wrapNone/>
                <wp:docPr id="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1320800"/>
                        </a:xfrm>
                        <a:prstGeom prst="rect">
                          <a:avLst/>
                        </a:prstGeom>
                        <a:noFill/>
                        <a:ln w="2857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3FF475" id="Rectangle 67" o:spid="_x0000_s1026" style="position:absolute;margin-left:345pt;margin-top:9.85pt;width:142pt;height:10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WafgIAAAEFAAAOAAAAZHJzL2Uyb0RvYy54bWysVNuO0zAQfUfiHyy/d5N001u06apqWoS0&#10;wIqFD3Btp7FwbGO7TZcV/87YaUvLviBEKqWezHh8zswZ390fWon23DqhVYmzmxQjrqhmQm1L/PXL&#10;ejDFyHmiGJFa8RI/c4fv52/f3HWm4EPdaMm4RZBEuaIzJW68N0WSONrwlrgbbbgCZ61tSzyYdpsw&#10;SzrI3spkmKbjpNOWGaspdw6+Vr0Tz2P+uubUf6prxz2SJQZsPr5tfG/CO5nfkWJriWkEPcIg/4Ci&#10;JULBoedUFfEE7ax4laoV1Gqna39DdZvouhaURw7AJkv/YPPUEMMjFyiOM+cyuf+Xln7cP1okGPQO&#10;yqNICz36DFUjais5Gk9CgTrjCoh7Mo82UHTmQdNvDim9bCCML6zVXcMJA1hZiE+uNgTDwVa06T5o&#10;BunJzutYq0Nt25AQqoAOsSXP55bwg0cUPmbT9DZPARoFX3Y7TKdghDNIcdpurPPvuG5RWJTYAvqY&#10;nuwfnO9DTyHhNKXXQkr4TgqpUFfi4XQ0GcUdTkvBgjfStNvNUlq0JyCdxSj8jgdfhbXCg4ClaEsM&#10;0OAJQaQI9VgpFteeCNmvAbVUwQ30ANxx1QvlZZbOVtPVNB/kw/FqkKdVNVisl/lgvM4mo+q2Wi6r&#10;7GfAmeVFIxjjKkA9iTbL/04Ux/Hp5XaW7RUld8l8HZ/XzJNrGLEjwOr0H9lFIYTe9xraaPYMOrC6&#10;n0K4NWDRaPsDow4msMTu+45YjpF8r0BLsyzPw8hGIx9NhmDYS8/m0kMUhVQlpt5i1BtL3w/6zlix&#10;beCsLHZZ6QUosBZRG0GdPa6jbmHOIofjnRAG+dKOUb9vrvkvAAAA//8DAFBLAwQUAAYACAAAACEA&#10;UCTSMN8AAAAKAQAADwAAAGRycy9kb3ducmV2LnhtbEyPwU7DMBBE70j8g7VI3KhNhJo6xKkqBBcO&#10;CApC4raN3TgitoPtNunfs5zocWdGs2/q9ewGdjQx9cEruF0IYMa3Qfe+U/Dx/nSzApYyeo1D8EbB&#10;ySRYN5cXNVY6TP7NHLe5Y1TiU4UKbM5jxXlqrXGYFmE0nrx9iA4znbHjOuJE5W7ghRBL7rD39MHi&#10;aB6sab+3B6fgCz/FZuLFz+PL6tXt22dpT1EqdX01b+6BZTPn/zD84RM6NMS0CwevExsULKWgLZkM&#10;WQKjgCzvSNgpKIqyBN7U/HxC8wsAAP//AwBQSwECLQAUAAYACAAAACEAtoM4kv4AAADhAQAAEwAA&#10;AAAAAAAAAAAAAAAAAAAAW0NvbnRlbnRfVHlwZXNdLnhtbFBLAQItABQABgAIAAAAIQA4/SH/1gAA&#10;AJQBAAALAAAAAAAAAAAAAAAAAC8BAABfcmVscy8ucmVsc1BLAQItABQABgAIAAAAIQCeURWafgIA&#10;AAEFAAAOAAAAAAAAAAAAAAAAAC4CAABkcnMvZTJvRG9jLnhtbFBLAQItABQABgAIAAAAIQBQJNIw&#10;3wAAAAoBAAAPAAAAAAAAAAAAAAAAANgEAABkcnMvZG93bnJldi54bWxQSwUGAAAAAAQABADzAAAA&#10;5AUAAAAA&#10;" filled="f" strokecolor="#a5a5a5" strokeweight="2.25pt"/>
            </w:pict>
          </mc:Fallback>
        </mc:AlternateContent>
      </w:r>
      <w:r w:rsidR="002B3F86">
        <w:rPr>
          <w:b/>
          <w:color w:val="000000" w:themeColor="text1"/>
          <w:szCs w:val="22"/>
          <w:highlight w:val="darkGray"/>
          <w:lang w:val="pl-PL"/>
        </w:rPr>
        <w:t>Pozostałość leku:</w:t>
      </w:r>
    </w:p>
    <w:p w14:paraId="7D98AE66" w14:textId="6934E158" w:rsidR="003D19EB" w:rsidRDefault="00601A13">
      <w:pPr>
        <w:pStyle w:val="ListParagraph"/>
        <w:numPr>
          <w:ilvl w:val="0"/>
          <w:numId w:val="90"/>
        </w:numPr>
        <w:spacing w:after="0" w:line="240" w:lineRule="auto"/>
        <w:rPr>
          <w:rFonts w:ascii="Times New Roman" w:hAnsi="Times New Roman"/>
          <w:bCs/>
          <w:color w:val="000000" w:themeColor="text1"/>
          <w:highlight w:val="darkGray"/>
          <w:lang w:val="pl-PL"/>
        </w:rPr>
      </w:pPr>
      <w:r>
        <w:rPr>
          <w:noProof/>
          <w:highlight w:val="darkGray"/>
          <w:lang w:val="pl-PL" w:eastAsia="pl-PL"/>
        </w:rPr>
        <mc:AlternateContent>
          <mc:Choice Requires="wpg">
            <w:drawing>
              <wp:anchor distT="0" distB="0" distL="114300" distR="114300" simplePos="0" relativeHeight="251658269" behindDoc="0" locked="0" layoutInCell="1" allowOverlap="1" wp14:anchorId="5CFDEE9D" wp14:editId="4F617791">
                <wp:simplePos x="0" y="0"/>
                <wp:positionH relativeFrom="margin">
                  <wp:posOffset>4429125</wp:posOffset>
                </wp:positionH>
                <wp:positionV relativeFrom="paragraph">
                  <wp:posOffset>11430</wp:posOffset>
                </wp:positionV>
                <wp:extent cx="1668780" cy="1198880"/>
                <wp:effectExtent l="0" t="0" r="0" b="0"/>
                <wp:wrapSquare wrapText="bothSides"/>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198880"/>
                          <a:chOff x="0" y="0"/>
                          <a:chExt cx="1668976" cy="1198928"/>
                        </a:xfrm>
                      </wpg:grpSpPr>
                      <pic:pic xmlns:pic="http://schemas.openxmlformats.org/drawingml/2006/picture">
                        <pic:nvPicPr>
                          <pic:cNvPr id="549969645" name="Picture 2"/>
                          <pic:cNvPicPr>
                            <a:picLocks noChangeAspect="1"/>
                          </pic:cNvPicPr>
                        </pic:nvPicPr>
                        <pic:blipFill>
                          <a:blip r:embed="rId67"/>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516" y="395653"/>
                            <a:ext cx="886460" cy="803275"/>
                          </a:xfrm>
                          <a:prstGeom prst="rect">
                            <a:avLst/>
                          </a:prstGeom>
                          <a:solidFill>
                            <a:srgbClr val="FFFFFF"/>
                          </a:solidFill>
                          <a:ln w="9525">
                            <a:noFill/>
                            <a:miter lim="800000"/>
                            <a:headEnd/>
                            <a:tailEnd/>
                          </a:ln>
                        </wps:spPr>
                        <wps:txbx>
                          <w:txbxContent>
                            <w:p w14:paraId="23FF8B9A" w14:textId="77777777" w:rsidR="00EA74A1" w:rsidRDefault="00EA74A1">
                              <w:pPr>
                                <w:rPr>
                                  <w:b/>
                                  <w:bCs/>
                                  <w:lang w:val="en-US"/>
                                </w:rPr>
                              </w:pPr>
                              <w:r>
                                <w:rPr>
                                  <w:b/>
                                  <w:bCs/>
                                  <w:highlight w:val="darkGray"/>
                                  <w:lang w:val="en-US"/>
                                </w:rPr>
                                <w:t>Pozostałość leku (nie dawka)</w:t>
                              </w:r>
                            </w:p>
                          </w:txbxContent>
                        </wps:txbx>
                        <wps:bodyPr rot="0" vert="horz" wrap="square" lIns="91440" tIns="45720" rIns="91440" bIns="45720" anchor="t" anchorCtr="0"/>
                      </wps:wsp>
                    </wpg:wgp>
                  </a:graphicData>
                </a:graphic>
                <wp14:sizeRelH relativeFrom="page">
                  <wp14:pctWidth>0</wp14:pctWidth>
                </wp14:sizeRelH>
                <wp14:sizeRelV relativeFrom="page">
                  <wp14:pctHeight>0</wp14:pctHeight>
                </wp14:sizeRelV>
              </wp:anchor>
            </w:drawing>
          </mc:Choice>
          <mc:Fallback>
            <w:pict>
              <v:group w14:anchorId="5CFDEE9D" id="Grupa 9" o:spid="_x0000_s1085" style="position:absolute;left:0;text-align:left;margin-left:348.75pt;margin-top:.9pt;width:131.4pt;height:94.4pt;z-index:251658269;mso-position-horizontal-relative:margin;mso-position-vertical-relative:text" coordsize="16689,11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g/UTwMAALUHAAAOAAAAZHJzL2Uyb0RvYy54bWykVdtu3DYQfS/QfyD4&#10;HmtXXl1hOWjt2AiQtkaTfABFURIRimRJ7mqdr++Q1N7sIk1TARJmRHJ45swZ8ubtfhJox4zlSjZ4&#10;fbXCiEmqOi6HBn/+9PCmxMg6IjsilGQNfmYWv739+aebWdcsVaMSHTMIgkhbz7rBo3O6ThJLRzYR&#10;e6U0kzDYKzMRB64Zks6QGaJPIklXqzyZlem0UZRZC3/v4yC+DfH7nlH3R99b5pBoMGBz4WvCt/Xf&#10;5PaG1IMheuR0gUF+AMVEuIRNj6HuiSNoa/irUBOnRlnVuyuqpkT1Pacs5ADZrFcvsnk0aqtDLkM9&#10;D/pIE1D7gqcfDkt/3z0a/VE/mYgezA+KfrHASzLroT4f9/5wmrzvzeQXQRJoHxh9PjLK9g5R+LnO&#10;87IogXgKY+t1VZbgBM7pCIV5tY6O785WVkV+WlmlpV+ZkDpuHOAd4WhOa3gXisB6RdG/SwlWua1h&#10;eAkyfVeMiZgvW/0GqqmJ4y0X3D0HZULdPCi5e+LUs+sdYPPJIN41ONtUVV7lmwwjSSZoDJjlN0ep&#10;T/IwN64kPrNQFSTV3UjkwH6xGqQNlAZKLqcn3r3YthVcP3AhfLW8vSQIbfBCRv/AUZTovaLbiUkX&#10;e84wAbkqaUeuLUamZlPLICnzvguASG2dYY6OfsMeNv4TwMbaHQcCyhMwj9mCClE7/6Y64INsnQIK&#10;D9X+tszKTVGkQGVUWZHnWXahFWDQWPfI1IS8AUgBUIhOdh/sAu0wxW8qlefLQz4AW0xw/dkCh5U9&#10;0AjeKyL/Uz9+HIlmgMaHPSlknWZ5kaWbojpI5JPvql/VPmpkme1bF7k9/PZq8Nht7OCTVoxR88hI&#10;BzCjXs6Wxl2/i/miTLM1NCR08nWV5dm1p5jUh1Yvy3yTL51erq7T4n+WwCrBu4NqrRnaO2HQjsA5&#10;/hCepcAX04REc4OrDLRwUUVST9zBPSP41OBy5Z8I3tPyTnYhEUe4iDacMUKGA9AGUUaS3L7dx94N&#10;PepJbFX3DPQbBZKC1OEeBGNU5itGM9wpDbZ/bYk/UcR7CexX683GX0LB2WRFCo45H2nPR4ikEKrB&#10;DqNo3rlwcXlV+s1BgcEKdwNYF5fPuR9mnW7b278BAAD//wMAUEsDBAoAAAAAAAAAIQB9YmxbqSwA&#10;AKksAAAUAAAAZHJzL21lZGlhL2ltYWdlMS5wbmeJUE5HDQoaCgAAAA1JSERSAAAAiwAAAMEIBgAA&#10;AP/aQ/UAAAABc1JHQgCuzhzpAAAABGdBTUEAALGPC/xhBQAAAAlwSFlzAAAXEQAAFxEByibzPwAA&#10;LD5JREFUeF7tXQV4FFcXrUMpViguLRR3CJDg7u5QJMElwSFIQkJwhxAckhDcIrgEC3E0SHEoWigt&#10;Ulpafgq9/zs3M2F3M7uk7CZkdvZ83/2y+1ayM3PmXXn33vfRy5cv6b/IP//8Q3/88QcN6NeP8ufO&#10;Q97z59O///5L//vf//TeB7iPd6NhQ4byY8PXzRF8F36H5wQP+u233/j7gWfPnlFQUCANHTyYBju7&#10;UJ+evWj0yFG0dctW2rljB4UEB9OxsDC6deuWeO9TmjJ5Mh0+dIg/q/R/3keA0AMHqEXTZvT48WP+&#10;nfJrr1694r/t27Shot8XolEjRvDr8nhql4/46P4j3rx5Q3169aLPPvqIZk6fLo0mhqf7BOrXp4/0&#10;zPLoLcgQFRlJD37+mR798gsfkCHu379PYUeO0rq1a2nN6tW0ZfNmmj1rFnXp2InHkgMH9u+nqvYO&#10;9Pz5c2lEH/Vq1aZMX6UXN9IQaUQdeC+yAM4DB9LnH31Ms2bMkEYSY9LEidS/T1/pmWXh6+tLjt27&#10;0/Chw2isqyuNEH/nzp5Du3ftom1iJtmzezfFnYnjWcgQL168oF6OThQbEyONWBYgS/UqVY2SpX7t&#10;OvR1hozkOmqUNKIOvDdZBg0YwGSZPXOmNJIYkzwnUt9evaVnlkNMdAyT5MmTJ9II0d9//02XLl1i&#10;VbNsyVJaGxBAPgt9aMqkSTTFaxJNECrR39ePTp86RY8ePSKnHj1o/7590qcti6SSZfTIkdKIOmAW&#10;Wb74+BOaPmWqNJIYyUWWI0eOiBnNOEllvH79mu7dvUsXL16k8+fO0dmzZ2mNIBFmoW5dfqDhwp4C&#10;cSwNG1kMMLB/f0rzyafkNm68NJIYyUWWX4R94uHuTteuXmNjW0nVJAUB/qtpw7r1bKBbEjayGGCw&#10;s/MHIwsQuG0b1apWnb9/xrTp7NVADoaG0vHYWPrpp5+kdxrHlcuXqaejI3stloSNLAYYM2o02ywf&#10;iiwA1MjPwhO6LVxh2B8+3t7syuPvpIletEA8hgEOVbl1yxY6JewVzEqwb/4UMxLsGbxHyYsyB0kh&#10;SxZBlvFjx0oj6oDZZEEsxRiSmywuAwbRmTOnpWf6ePr0KRu8MdHR7F5D5s2ZQ0NdBtOo4SOoTYuW&#10;glgLpHdbFkklC0ILaoJ5ZBEG7qgRI43q/OQkC1RNbycnYbtMoKVLltCcWbNp4YIF7DpfvXqVjVtj&#10;wO/t17sPRRwLl0Ysi6SSxcPNXRpRB8wiS5pPP+MoqTEDM7nIcvXKFXIe5EwXzp/nGSTuzBm2V8KO&#10;hnEEd4KbG40WJB7q4iJUzWTau2cPRYSH04njx/kzcLmHDh7ChEsO2MhiAJksCG4Z0/nJRZZ94uLP&#10;FSrFGBA+f/Hnn/RMEOnO7dtsz8yYNo2mTp7CgcI5s2ZR21atxfPJHKCzNBAQrFLZ/p1kQexHTTCb&#10;LL2deqY4WW4LAmDGeF+X+f69e3Tu7Fma6OlJu3bulEYtB6xD2VesRH88/0MaeQuQs1b1GpQ1Yyby&#10;muAhjaoDyUsWj+SzWVb7+3OYf8mixbR82TLaHhJCFy5coBd//SW94924dOkiTXB3p99//10asQxM&#10;kQX/q2bVavRNpsy0YtlyaVQdMIssaQVZevZwZFdUCVPF3Q9DMjkAgnZu34FW+/kzUbYHB3NU10Pc&#10;rWNdx5Dr6NHk5+tLRw4foZMnTtDly5fpmjB8dZcItm3dSpO9vOhPobIsCVNkgWpismT+mgJWr5ZG&#10;1QGzyPLlZ59T544dOYqqhPlz59GAvv2kZ5bH+DFj9TwxPEb8BIR48vgxpyJs3rSZPSaorTGCQAvm&#10;zWfVs0LMRljXwgq6pZFUsmB2VBOSlSy4MH1766sh5JzwxbSADHF2oevXr/NjeEWY4nEx8HtkeSlm&#10;PTlnBO+DN4TFxgb16rHXgs/ofud7iyCnTA5TZMFvspFFASAL8l5kvBIGaZMGDal44SJUrnRps6VY&#10;ocJUtmQpxdfipYye2JUtR5XtKlJ1hypUqnhxKlWsuPQ+86VIwe8T7LN9e/cZJQtIXUO41ZokS5dO&#10;nf4TWRzEScz2dRbKnyuP2VIgX37O1lN67V2Cz36bJ6/ia+8jWYR300nYUIApstwTnph8DjRms3xB&#10;Hdu1MxpPUCIL7qo8OXLS999+Z1WS85ts1LVzFz5OU2S5e/cukyX711lZXakJZpEl3RdpqEXTpqyz&#10;lWAji2myIHinJphNluZNbGSBvA9ZsI6lJtjIYiFJKllkm8VGFgMokQWeSO7sOahg/m+tSnJk/SZJ&#10;ZEFgsGK58pQ9i0bJYizTbLHPIurfVz+7v3b1GpQ3Zy4qXKCgVUmubNnJsVt3PkZEjR0qVaY3rxMH&#10;/M7GxVG5UqWZXJoiS/q0X/LFR6HXs6fPODEaCUeXWS7zqiriMPHPL/HazQ/C1a5fpw41adjQqqRu&#10;zVqcaorj9l25kuzE7HH65KmEY7/4449c34SgIMiSM2s2OhZ2TDqb6oDZZIFawTrNlk2bKV+u3FTo&#10;uwJUWAhiGHieL1cu+jZ3ngTh1/luxF9rkoJsu8THbnLz7IkYEJ7jmGGnjRszhq5du0blS5dhskRF&#10;RklnUx0wmywwWEGWTRs28tQKguCkValkT9UEkSDI7ZClqr0Ys0YRx4kqxPhjdODkJ/yF7YIAICK2&#10;SNDG8oRMlsiISOlsqgNmkwXrHC+F4QqywHDFHWRvV4kOhB6mI2ERdOhwmGYl7Fgkbd++i0oXL8lk&#10;wUImUj41RxakLYIsVcWd9Ndff9HWzVuYKDJZQg8eoaPiZB0+ckyzciw8mnbs2J1AFmTzhx87xutI&#10;uLEiwzVClslekyhrpsyscn779Vfas2s3fZc3H58Eh4qV+a6KijlBEZExmpWY2JO0d28olSkRTxbk&#10;Bh88cIDPGc5TdFS0dDbVgfcmCzLUcmeLj5c8Ft7Q9qBg7gwAKVzge+FSN6MWTZtT86bN9EWMW6UY&#10;HqcQHH+Tho35HGVM9xW5jRtHhw4eZIMXZEFqp5rw3mRZtNCHcn2TnU8EXEIcOFST84CBfOek/exz&#10;MfNkYqMXK6yIQ0CQe5pZEMqaBMnXOb/5Rtw82TmSi2POJf7itXSff8HeYZ1atWjZ0qXcu0Umy48X&#10;LkhnUx14b7L4eC9MIMsNYeHrAl0OdmzfTk7de1CR7wtx4xpELKGrJ3p4kbe3D82dO1/9Mmc+eS9Y&#10;SPPne3MSdjxJsjMZcNxwApCVh5KThw8ecCoHAnGyGkLMRU14b7KgsEtWQzdv3JBG9YHCcyR0Hz1y&#10;hNq1bs132qiRrnT2/EW2Z9QuMcdP0clTcTR+nBtlF7NnxfLlubwE9lylCnZs+BsiRKhrnLM8WiIL&#10;uiYh6FRAGLXGyIKEadQVAch56dC2HRUqUJDWrl3PnsLBQ0dVLeHCiF20aCmrHiQ+ofgNQAJ5+TJl&#10;FMmCzlPf5c3LXqNmyLJxw4Z3ksV31SrO/icpqRrqCgGqIYOHUrTwFJQugFoErjH+Ik0TsaaHDx/y&#10;MQIowgdZlKoG8JrmyLJh/fr/TBagZrVq1LZ1G70TrkY5FhFNS5Ys41QDn4ULpaOLh40sBli/bt17&#10;kaVnjx4c8t++YzcdDYtQvBBqENgrjsKAL1GkKC8S6sJGFgMEBQaySkEgLqlk+ffNG0JKA9ZMQBYE&#10;7pQuhBoEZOnUoRMvpBraJjayGEB2Af8LWV7/8w9VKFtWeEZt+YQfPhqe6CKoRRCd7eXUi4oXLkzn&#10;z5/j45NhiixwDLASj1VpzZAF8YMkk4XiybJ/336ORQwbMpxPttJFUIuEC5tl4cJFHHBEXxhdmCIL&#10;GiCCKJoiC8oY3kUWvEcuvEJznWaNm3CwasvWQFWrIAiMcyyW1qxWndMkdaOxNrIYAA1yEKlEco8x&#10;sqAvysB+/bnNxMjhwylTuq/I02MiRUUfV7wAahMsFi5atIQXCasJOwwpkwDiLKhStJFFAqKyCOOD&#10;LIbhfhlREZHUtFEj6tyhI2XPkoVGDB9Jp+MuUOyJ0xQdc5JjLSwxJ5IkkVGxdCw8yqQgUPZfvvOt&#10;6PweEwL1KctxcRyn487TRE8vXveqUKacuIn20orly8nerqJ0FvShUbIcTSDL3Tt36Of79zlQB0Ei&#10;FKK3aNkOjwmh8DIlSpHrKFfy8ppMHhM8yUPMMLLgZE+cOMmkeIr3zJ27gAIC1tLq1WsUZc2adbR0&#10;6XKevZS+w5TgM7q/KUHEb53g7pEg7m4TOLzvNt6dxo4ZxzJu7HiuowZhEE6AesZz5OIifwXNmk+d&#10;PEkPHjzgkIOmyfLro0d0KDSUTwBqfrEG9OXnX1D6NGnZoGXJkpVXZ6GKeLU2/Vv5OkMG7gtrUtJn&#10;4ItRpGDizHpZsFCJ35NZvFfxO0wIPqP7mxJE/FY59YJF/P6MX6ajjOnSUYa0aXlV+as0adjQzSmO&#10;EzMobg78RVoCbpbSJUpQ8SJFad6cubRx/QZ2mzVFFpQ7yGRBS3M0AET8AFNxh/YdqFvXbtS9a3cO&#10;XDk5OpFTj3jp6dhTQcS4k/hrQnoJwed7dOthQvD/HNmlVfoOU4LPKIny730rfGw6gt+B4+72Qzdq&#10;06oNtWzekhwq2fONMtHDkwL8/XktCbnKmiELjDm0rMC0C7IcOXyYT0KfXn0o9vgpth0gsDNg0Mqi&#10;bC8IkWyCVCewZZR+rxBefdY5NgiMXhw3lgNgBIdHxHAKA2YdNHLWJFlQC4N0QV2y5BAnoV+ffnTi&#10;5BnFBGZDb8IaROk4ZYF7HRN7iu0oEESzZLl08eJbsvzyCxtyyNHo27svzyxKJ1aLEhl1nN1rTZMF&#10;i2cyWdAPPzoqivIJo60vZpZTcXxXIZx/RAg/1pLoHHd0zClendY0Wa5fu8ZlmDhoXbL0FjYLYhCI&#10;bqJ2aP+BQ/xYS4Lj3rf/ID+OiIwlH5/FCWRZ7eenPbKg8TBiCXABEZTDRgoF8+cX3lBZ6tCuvfAE&#10;WlMr4Qkgw7192/bCQxIixtu1acv5LNYnbam9OD54gq1btqKmjZuI425HnTp0pAZ163EOMjpmei9Y&#10;wK46ZmTNkQUxgx+FSoqJiaEyJUtSwXz5OCgFwQnJlS0bx17wPtxNWCLAepJViThmxHlQy42bB8eZ&#10;VxwvYjRYCkB8CHGYaVOm8D6OiOloliyITqJxMjZcwPZyN2/eFLPNDS4XqVS+AjVp2IinXrx36JBh&#10;tGHjZvLzW201smnLNvLw8OQunCAHjhWPe/fsSdOnTiW/Vb60asVKPj/YSAsk0ixZ0MFaCSdPIOfD&#10;iV1rZPojq8yhsr3Q56Eckwg7FkVh4eoVrEVhfQiuMYx9zCDYQ2jY4MFszykBG2IhEqwpsqDbU2U7&#10;O3aXYa8oITY2VujsDvSH1M0yJCiIQ/+uo8cIL0Hd+SwQ5LRsFrMKlhlwI6BWCtiyaROPKbWp1yRZ&#10;0PwXK6u4m3bvVO5gdOL4Cc5hwbZ0Mlo1b0FV7B1ox849qs7BRdANhf8dhQGbP09e7tYtw2/VKl4K&#10;USoF0TxZUBSvBJAFObfY80eGv3AdMbusXbuB70ylC6EGORoWSdu2BbNBi91JdJEUsuBzsO/UBIuQ&#10;Ze/uPdKoPpTIcuxYGJNl6dIVqiZLRFQsTZs2g49/bcAa6eji8S6yZPgyHZUoWoybEaoJ700W1O2i&#10;RScKwHfuUN7gSYks2NIfZJk9ey4biEoXQg0SKQx05LRg1R0bR+jiXWT56os0XBt9//59aVQdeG+y&#10;YBexqvb2HGzy91PesECJLDCGQRaUfcors2oUrC7PmDGLsmTMSEsXL5aOLh5JIQtydzVJlhXLV0ij&#10;+lAiy2bhKeAzAQHrVG6zRFBQ0Hau3UaUFtvUyLCRxQC6ZFm5YqU0qg8lsrRr04YqVrCjkO27VO8N&#10;QY0O7D+AbRBsPC7DRhYD6JLFz9dPGtWHTBbk6AKoNULKIdpuIHFI6SKoSWSyt2rRklNIV66In2Fh&#10;8CLOYoos6GaJ1uxqgplkceDw9vRp06RRfSCC27JZM/r92TNu6YlqxAply9FOxFhUXjckC+qfdu/Z&#10;zwukyM9dJQizUqhlBOl0VZMMkAV5uw3r1efVejXBLLKgVgaLhM4DB0mj+jh37hy1admSpk2ZSg6V&#10;KhF6zfn7r+EGOLBXYODiZBsT3LmWFqX/YyhcUhIRYyDRbNQi1VK3HATPT505R7EnT3NKKRYTcUNg&#10;KQSdxw0BsmAj0vZtWvMWgGqCRcgyfMhQvouwPUp0dDQFbQvkwnm08sR0jAAUVl1bNm9BC70XcdmG&#10;r68/rVmznrZsCUwkCKFv3RZEISE7heyyjAgbKTh4B1dDKv1PXdm4aUviBUP/AGHIr6KpU6fTlMlT&#10;hUzTkak0U3hGeFy+TFn29tDdCdFqlPBiX6Erly9z0RlWnkGWtq1acaxKTbAIWcaMdmX9C+P1++8K&#10;8HQMHY6MdqwdoTFfnhw5hMrKzALjD15EsUJFqGyp0omF9z0sQ5XK21lOhFFdsVwFXuBT/J+S4HWU&#10;biCVolCBt4IUBLQXQRlI+rRpKUPaLxMJjhslLwjUQeBWY2tAqGq7cuU48Wnu7Nk8plmyjB45ii37&#10;iuUr8F0FfV2jajW2+GvXqMn6GS0+WzZrIQzeZtS4QSNeM2rTMj5Bypjg/RYVcacr/Z9EIgxW/DZD&#10;aduqDXVAIheSnIxIx/YdOBkKSV8tmjWnZsLAR6QbOSxIV5g3Z45GyeIgyCJmj2Eugzmii27bTRs1&#10;odXCLgkMCuE4RLBQJXv27uf0SjlHFW4nclS5nCLaugTHBPtGzu6HvQPVhey42TNnJZAFtpyxfZpS&#10;KyxDlsFDuMEgEp1QCHYm7jwbifB4YFRy8rJB4jZOppJ3YQ0iEwWCum7UDaGiUiYLbJaOYhb6/Xfl&#10;jUhTK5KFLHFnL3AcBesnWpe4cz/SQp/FvNI8feo0JssXn3zKXTz//vt/0tlUByxKliqVKrOOXrXK&#10;j5YsXkaLFy/VvKwSXt/wYSP4PCGEIJMFTY7+/vuldDbVATPJUoV1scugQbxNP7Z6w1Z4uIuQZ4oT&#10;BG8IRjAXw2tEECbAccOoxbmACsKSgJenJ82fO1fbZBnQrx/9+eIFk6aFmFnaCW8AAo+nWKHC1KRB&#10;w4QxLQg8waLiuOHx8Fir1rz/9fq1a2nOrFnaJovcCswQt27d4jUQlIpoCUhOx7lRAiK4X3z8Ce9r&#10;oEmy9OvdRxrVB/YDxHvipPZZWgFKP7Bu9urVK2nkLWSy9OnZi8+hmmARsvRyREfKxMAWb3jPmTNn&#10;pBFtwHflKiaLEhlAls8++oiGugyWRtQDs8kCI677Dz9Io/qwkcVGFoYuWXp07SqN6sNGFhtZGEkh&#10;y5UrV2xkMYBmyYITYoosN2/eZG/IRpa3kMkyxNlFGlEP3psssPRRzoCgEzadUsLPP//MK88oCNcS&#10;TJEFO519KsiCJtJqw3uTBejXpw+372zTspU0oo+HDx5S6eIluN+clmCKLB7u7kyWCePdpBH1wCyy&#10;DB7kzGRp26q1NKKPXx/9yllywYGB0og2YIosI4cNF2roY+2RxWXgoHeSBQXg2w0q9qwdpsgyavgI&#10;bZPFmBqykcVGlgQM6j+A805tZNEHevbXr1NHsRQkgSzjxksj6oFZZPFwc6eMX4IsLaURfWiVLKsE&#10;WRrWq2eULDBwvTw8pRH1wCyyzJ4500YWBZgiy+jhI5kscKHVBrPIMnP6dBtZFGCMLHjev29f+vzj&#10;TzRKFmGzoJhKCTay6JMFPeYcu3fn5CfNkWXGtGk2sijAGFlevnxJTj16aJMsqK6zkSUxkkSWSZOk&#10;UfXALLL4+/pyOaeNLPpIClmMdZ5IzTCLLKjdtZElMYyRBUG6no6ObOAicVttsABZviL0YFGCjSz6&#10;ZEGJb5eOnXhmsZHFADay6JPl4cOHhH0MvvzsC+2RJd5msZHFEKbJ0lCbZNm2ZQtX2mmNLGjKo7RI&#10;KMNGFgXs3rWLyYJquzdv3kijb2FNZMHOJtjIAYuE6IBw5rTx7L+kkAU1z2qDWWRB90moIZSpGp4Y&#10;QM1kefz4MecQoza5R9du1LhBQ+7mlCFtOu6qHXfmrPTOxHgXWdJ+9jktXLBAGlUPbGSR8O+//9Lx&#10;48cpJDiEJri5UfkyZbi/PjL9smbKzERBnzgQBW3Ozsb9d7JgdmrepImNLGojC3rUPv7tN9q/bz+3&#10;DOnauQuVLFacOz6g1Rl+N4hRIF/+hG38IDJZrly+In1TYgQEBIiZqIH07C1u3rhBZUuWpK/SpE3U&#10;wl0N0BRZ0E3zYOhB2rh+PTUW6gB7OqKbJhoEok0G2pLqEkNJsCciPrNz+w66euUKd6HUlWtXr3HT&#10;ntrVa/B2xiAVxlFwF7htG/8PENLT3Z1rwQ0//6EFTQx+/fVX6Yzpwyyy7N+7T5AlXaokC2YOBMEu&#10;ixOANSyXQc5Ur3Ydypk1GxMD6gUbX34nZgolUrxL0OcWzYuwM4quoK9e2RLxJLTXGa8ixvEZfBaz&#10;Faoe0MBR97OpQTBrLluyRDqL+jCLLKH7D6RassBrQZtSkAINdvA7sdEl7A7DC/8+gu+FHZMbrVt1&#10;BGM4ZhCCx6T3YByfwWfRNhXvUfr8h5Y0n3zK2QRKsFqyPHzwgIKDgmixjw97M2i3CqKAMNhvQL5w&#10;7yu44OiNy/1ydUQek9+jNM6iM5aaBN26jLn1ZpMFd23dWrUV9VxqsVmQdHTv7j06IbwdVCSgdAVT&#10;LtqFwNMBcTATGBqzSiLbLNgK5+zZs7xNsa5cvHiRJnp48sbf2OjizOnTPH7+/HnaIGylgvm+5f85&#10;1nUMv9fw8x9asD+3sd1KLEKWOjVrcQzBEKnNwNXFJXGhoKqwi3udGjXZy8FvzSk8IezOBlLgTjMk&#10;i+wNXb50WfqmxEDnp7YKFQ/YExFduhHIXLJokTSqHphFloMHQhPIorTDRWomiy7w27Ff4ZrVAdS+&#10;TVsOwEFlQcXCjQZx8DzJcZYVK6l18xaJotrY/xrfhfIZzcVZUMOMwni1k8UQSFKCazx39hwa0Lcf&#10;kyNvjpxsAMLNhgdlI8t/hLWSRRcw3BFPOR4bSyOHj2BbBN0o484Y75NnI4sCtEAWJdy5c0dxLyEZ&#10;NrIoQKtkeRdsZFGAjSzKsJFFAWFHj9rIogBjZEGcB95UpnTptUeWY2FhNrIowBhZjsce5/NhI4uN&#10;LAmwkUUBNrIow0YWBUSEh9vIogAbWRQQGRHxTrIgZ8RGlnhonixYuUUSELK+DPHol0ccHg/culUa&#10;0QaMkSU2JpZvHtxgmiMLQuDID6lYrjz9eOGCNPoWf774k8aPG8dL31qCcbLEcDqENsly/Dhne1Uu&#10;b8dL/jbEw0YWBchkwQ7vJ06ckEZtsJFFASBLnhw5qUih7+nwoUPSqD6QKeazcKHirl7WipXLV1Cz&#10;Ro0TkSUmOprTHJADpEmy4E75Nm9eCgkJkUb1sTZgDWXNmIkz7bWCpYuXUI9u3RKRJSoykmdiTZIF&#10;ax1YGEPtkI+3tzSqDxRWYc+hgNWrpRHrB+qFrit4h1hLA1mwkLhg3jxpVD0wiywXzp/nKr70ab+k&#10;xSZySmfNnEkOlStz9wEtA2RBmiY8SDXePGaRBYVc6JH2+ccf07zZxrsCvHjxghrUqUvdf+hqslWF&#10;NWD/vn20d/ce6Zk+Duw/wNWIle3sOLNfbTCLLAB2QU/z6afchgK7xhsDYi0Fv/2O9zMGyawRCEwW&#10;KlCQ3Iz05fcWdgq6e7ZoqtzPJrXDbLKsX7+eQ9i5smdnXW0KMPDKlCpFzRs3sbqt8J4/f07NGjfm&#10;bf6M3QyoGoDb3LGd8s5vqR1mk+Xp06dUuYIdV7JNnTxFGjWOn27epJbNmlPhggVp39690qi68fr1&#10;a+rSsSPXUIcfOyaN6gM3Uilh3+E9ajRuAbPJAowZNZo31ixTomSSdDHsFueBgyin8AwOhR6URtUJ&#10;xI/kHd0CTezY5jnBg9fRihYqTHdu35ZG1QWLkAXVeaitQVFWLycnadQ0UGKBmhy7cuXo3t270qi6&#10;gAZA2MYu81cZOGprDKgxwo2UPk1a7gWjVBeuBliELMC8uXNZFSGOgGL0pABeUvUqVain8KjwWE1A&#10;I6DuXbtS1oyZacO6ddJoYrx+84Z6OjqxrVJMzCpYfFUrLEYW1NGgESGm49zZctCypUulV0wj9MAB&#10;ypYlq9D14dJI6sfOHTvYkC1VvAS7w6Ywc8YMtlOyZvpatbaKDIuRBUDUUt7rGcGnsaNd6e6dO9Kr&#10;yoDO79yhEzl26y6NpG5gnevrDJloYP8Bis0AdOE9bz6vBeEGQg31cxOhBTXAomQB7ty+wy2yQBgE&#10;oKo7VKHtwSGs340BnYbQxgKtMVIzgoQBiwuP2NK7sGTRYp5RcB4a1K1LDx48kF5RLyxOFgA7xTsP&#10;GED5c+fmk4tamT69elGsEX2NNSaHSpVTtSuNOAo6UKIx0LuAhsgI6cNDROT6p59+kl5RN5KFLDIw&#10;o9SqVp1TK3Hi8ufKTYsWKhu/6NKdmjeZ3LVrFxXIm5971JnClMmT6ZtMmXllGeRCXbS1IFnJAqD5&#10;ME5g2VKl2VuC94Ap2nD5Hp0J+vfpKz1LfVi2ZClVKF3WqNv75MkTdouzSTdGu9atuVWZNSHZySLj&#10;/LnzhB0xYMeULlGS24zqAq3OjUU/UwMOHTxEu3bslJ7pA7NHp/Yd+Ngwo2Cf618fPZJetR6kGFkA&#10;LCYWL1KUDb8A/wBpVBmYeVB4j56yUydNpmmTpyS7YLlistck9mJuJdHOQDR6YP/+HJjLmyMX96z7&#10;47l1JnqlKFmES0Q1q1XjsDfC/aYAlxq9YuEl1a1Vi2rVqJHsUrtGTaohfh8i0dOmvHudC0BKAsIE&#10;2TJnocHOLladPpqiZHkl7sIaVaomTNWmcP/ePa6x8VngzZ0w0fc+uQX/B8VyJYsWoylJ3PASx/G1&#10;sFFqVK3KHpM144ORBSvPSrh06RInUmEZAO404jYpjeFDhwlPpj6vqJsCZpEaDlV4phzj6iqNWi8+&#10;GFkMN+F8+vQJDXEZzDYNlvKRJHXj+g3p1ZTFzZs/8ToO1CACalgcXbl8OW8powt4emipDhts65Yt&#10;0qj1ItWQZejgwTz9Y7eM1DCdo8Zn/Nix5D5uPBM3X+48HGhD71w5Gg21VdXensmC6K61I1WQ5ciR&#10;I3wno51oagQ8M3TTXuTjQ/nz5GUvDdAlyzYN1HOnCrL4eC+kUsWLm1w/Sg2AjYLGyaiFAnTJYlND&#10;FoZJsgg7JbUnBUE9wpXfuH4DP2eyVLbnjSOwj5G1I1WQBetFIEtqj1GgekGXLMjhkcmipnyc90Wq&#10;IAvKPbGrmNrIgjC/vV1FDsodC0u9SxWWQoqTBa6mIVmWL11KZUuVUh1Zbty4QZXKV7CRJTnw5vVr&#10;jngiIcgayIK4i0yWsKNhPGbNSFGyAEiCUjNZsPuYTBYkNVWqEE+WmOgYHrNmpDhZejo6Wg1ZzsbF&#10;cSMjVDSosXb5vyLFydK/b1+rIUtsVBRHnUEWbHFr7Uhxsox1dbUashyPiWGX30aWZMK4MWNsZFEp&#10;UpwsU7wmceejVs3fpiiolSxozlO8cBGuDbKRJRmA3duthSyopoQrDbIgD8fakeJkQQoCaol0yYLu&#10;juVLl0n1XaFksmzZtJmfR0REJMwsWJW2dqQ4WdYGBCQiCzoQVChTVhUtxDCTYNUZPVnQqhSuM1ad&#10;0XbE2pHiZAkJCmayoKmwDGyabVe2nPTMckAeCi4qymLR/BCVkihBuXDhAsXFxdGhQ4e4ChJF/Cha&#10;956/QMh88RgyL5EgLxczS/06dam3U0/eef77/N9yL2CkWJw5bV3drAyR4mRBNjwq9tCXJSQ4mK5e&#10;uUpu48ZRiSJFuW4IS/3BgYG0auVKWiAu3Mjhw6nHD11ZfujUmTq278BF5m1ateI83qYNG1G9WrVZ&#10;UAVQt2YtztJvWLcet+Vq0rAht+9q2qgR59Viq91a1atzlUFVBweqUtleqJKi3F8GKgWplCiIw0xX&#10;oWxZJjH2JqhsV5E7J2AXeYeKlahR/fr8v/F/kOOCnT5QtmLNSHGyoBM3XE30z0X2PrbsL5AvP59w&#10;ZMuVExeqeZOm1KpFC3Ls3p2chDgPGEhDXFy4K8OE8W40wc1dEvFYPHcfP15H4p+j3niJsI+WL1tG&#10;G9avp00bN9Kunbtoz+49dPTIEQoPD+dSVKzvYPcS2CNo7AxVCEMbiVj4i/5wz54949D+xg0b+Lf2&#10;7dWb/FatojWrV/P/Ry03ykemTJosHaV1IsXJglkDuawwCmdOn8EbbKNGB7bA7l276bLwKlCOcf/+&#10;fb5IEOzg/vJ/L+mff17zd+CCQrXoCi4qGgJBkJSEi4tw/NHDhzmLbemSJTTE2YWc+w+gfr37CDXi&#10;xG0+unX5gTp16EBtW7ai1oKgUC0d2rbjCsPOHTqy4DF6z5QoWpTJApLjL44hZ9ZvmOhoebbSRPcn&#10;a0CKkgU2BDLlQZbC38W3AIUNM8TZmWca9DyZNnUquY4eTU49HPlCtW7RktVJXaFmoArshErAhYKd&#10;gFbwEFw82BJQZVAjZYTRiRkKHhZUTotmzfi7unbuQn169iKXQYNoxNBhNGIYZDg/Hj50KA11GUwe&#10;7u5su0ANrl+7joICg1h1IqZyYP9+ngmnTZnKDQUx48G4BWnwG621ZauMFCXLC2FkYkkfJxdrKniM&#10;GQX2Av7iAiOFYdiQITTZy4sWzJ3HnsfOHTvp0MGDQn0c5byRyIhIio6KYm8EWfjYIQwG6znhvkLg&#10;xp47e45nFjQYglGLtl4vXvyZKJYDAxgklo1h5NxgpsIMBaMYxWdXr16l06dPC2N4H9s1iD4PGzKU&#10;6tWuw0TNJcgPe8rakaJkgfqAcYgWHPYVKyZ4DwsXeIspvhjXQkN9XBG2xNWrV5gA6JcLOwd3N1py&#10;hcpyQF/werCYBWBXrFi+nDdSAOFGjxzJFxIkhCpBvxS0AcH/xyyEHr6Y1SCwmdD6C8ZtRUFk7NAG&#10;A7iqvQOnT2JWg4ELYiPMj7+YaTDLIQPw/r37fDzWihQlC4xG7rEmyAL1gQ5RaLOBEw0jsaa4iOg+&#10;Dc+mjvBocLFw0XBBcFHxHlxUqCEIbAW8BpEvIqSp8H6wug0va9aMmdwnH3U9INXBA6HC4wrlmQok&#10;RFnH4YOHeAyqBklMMH6P4rEwhLHDLLb3iwiPoMCt2/j/T/T0pKjIKBrQrx/nsrBaFLOlv5+/dKTW&#10;iRQ3cBHraFS/Ad+NsF1gk8CWwMXGhd27Zw+70FAz18T0f/vWLU6Mfi48FagHuQIAKgOGL9QFPBm8&#10;BzmxcMWheq5du8qf//HHC9xZCioM6iteIvTk8KHDwlPayQFD7G4yedIkLtzvIuycDsJNh9qB211B&#10;uNEgKDa3gEuN1iEgCoiP2Uhpn0hrwgchC+IjIAr0PVq0r1uzho3T8+fPMznQ/hMXD83+UNKKJjkw&#10;PgcLQxgNiiGDBsR7NTCY0WIUm0h0bN+e1Q02hqov7InaNWqQQ6VKrF5gJ8mzEy44ZiDYH/BwcNFx&#10;sbt06sR1zvDOsF4Flxve29bNm3k9CG44SA3DGBUJSDLH9+G7R48aJR2h9SLFyQJVgKY3UB1ybAV2&#10;Ak467AB0gIKdgK6X8IBgX6DdVvMmTZgIcG3bQVq34eAcpJMgCTya2bNmkd8qX24MBPWBXdRwt/98&#10;/2d6+uQJu9QQzEBw0U+fOsUz2P59+wUhtgjXfRerI3wW41BRIcEh5C1sKteRozgIh98NQ9xe2F4g&#10;HGYWkDBaGNvWjhQnC2YS2fbASfb39SN3NzcqVrgwhYoLBS/m4o8XOc6CIBnUDjwVU4CHg8L6c+fO&#10;UZi40AjGuY0dR+Ncx9BYFlcO6HGcZeBAbmKM2AmCf4jowi4CcfF7cPET7B/hjldzcKCB/fonuNR4&#10;bdTwETR/7tx4sojjwMziImY7a0eKk+XZ06d8oXJkycoXB/bJnFmz2X2G/YALjvbliLJuEdM/tl2B&#10;sQrDF3ZDTTHzQGVAdcCbwV2O1hzciEe8BqMZMxKM5Ubi/WhNhhkB4X48BlkQDNy0YSO7wqdPnqIr&#10;ly7TvXv32E1GEPAvYQdxIFDYSIYAWWAQA9jcAQZu7mzZeQbEZ6wZKU6WCOFpYGbBHYwpHXclnkMd&#10;YUz2cGDDIKgGQxI70sNuQbsw9Mz19/VldYPV6tXCA4GnA/WBWeu8IBv6qphawZYXF2EYgySIIp8S&#10;KgneUNC2bTR75izy8pxIkyd6cQdNLC1gCQGdHkAWGOVDXVy4hwwIj2OoLX6jte8DmeJkQcRWDpGD&#10;HNh4EoYsoqWB4kIhVhIcFMS7zKM16o6Q7bRvz172aLDNHmwQbDgOIxgRVXgwuLhwY2HHwHOBt1Wv&#10;Vh2ehVC4juAfYiTxi4PleEEQi47sotesybMSbKT6derwc0SKsS0OCuIwY8iCBtBY16pYvjw/lwkP&#10;Yx3fodYNHJKKFCcL7l6EyEEWhOibNGjIhiua5qDVFi4UdtCALYCLIV+QIkJNYfaRQ/rII8FqcPOm&#10;TamzUAf9+/ajUSNGkOeECULNTGc3PF5mSDKT1c/c2XMS4i7wuDAjQRWePHGCrl+/Tg+EtwZVhJnH&#10;sKsDZiusG8EwhnuO34iZJbs4HhT3WztSnCy3hGuM6Rt3KMgyQ1zYw8LrAIkQvj9x/ASH1mHoQqVg&#10;NkFNDkLu169d591c0Uny9u3brEKgSlLaVkDZKmwoHAOi0SOFwZva24VYAilOFgBRXCRA4a5s27q1&#10;8GCOSq+kbqAtWOC2QM5lQR85RKL79enDhNUCPghZ4HXAZUW3bV6BFjMMbA05bpJYEFOJF6gBSwj2&#10;KUyq4P3thT2EDDkYsyA6vKBJXl6a2tz8g5AFQGojXNysmeIJg+w53Km6gjG8LguCeQmSIRPf3bqC&#10;Nuh68pXu4/Rcr2SO4Dtgb8GAxoKl1vDByAKgtz2CWXCPEWfJlzs3qyZZEoJjBQuyYGUaUV6kN8AI&#10;hmsNKVe6NKdAwoOpJAlWlbEQiRgMBF4RvBtZ4BFhAVMWpFnqej7wjnQFq87jxowlrC1hHUqL+KBk&#10;kYGTH3oglHxXriI/xFCE+Pv5sRuNEPxu4bVA5AVGBO+QznBJGL5IQsIsBQMYUV/stwhBth1sDHw3&#10;BHYF8lOgNiAwipG7kiCvXpkUU3EbrSBVkMUGdcBGFhuSDBtZbEgiiP4P6OwOhD73KF8AAAAASUVO&#10;RK5CYIJQSwMEFAAGAAgAAAAhAFXXRsDeAAAACQEAAA8AAABkcnMvZG93bnJldi54bWxMj81Kw0AU&#10;hfeC7zBcwZ2diaXRpJmUUtRVEdoK0t1tcpuEZmZCZpqkb+91pcvDdzg/2WoyrRio942zGqKZAkG2&#10;cGVjKw1fh/enVxA+oC2xdZY03MjDKr+/yzAt3Wh3NOxDJTjE+hQ11CF0qZS+qMmgn7mOLLOz6w0G&#10;ln0lyx5HDjetfFYqlgYbyw01drSpqbjsr0bDx4jjeh69DdvLeXM7Hhaf39uItH58mNZLEIGm8GeG&#10;3/k8HXLedHJXW3rRaoiTlwVbGfAD5kms5iBOrBMVg8wz+f9B/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RSg/UTwMAALUHAAAOAAAAAAAAAAAAAAAAADoCAABk&#10;cnMvZTJvRG9jLnhtbFBLAQItAAoAAAAAAAAAIQB9YmxbqSwAAKksAAAUAAAAAAAAAAAAAAAAALUF&#10;AABkcnMvbWVkaWEvaW1hZ2UxLnBuZ1BLAQItABQABgAIAAAAIQBV10bA3gAAAAkBAAAPAAAAAAAA&#10;AAAAAAAAAJAyAABkcnMvZG93bnJldi54bWxQSwECLQAUAAYACAAAACEAqiYOvrwAAAAhAQAAGQAA&#10;AAAAAAAAAAAAAACbMwAAZHJzL19yZWxzL2Uyb0RvYy54bWwucmVsc1BLBQYAAAAABgAGAHwBAACO&#10;NAAAAAA=&#10;">
                <v:shape id="Picture 2" o:spid="_x0000_s1086"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68" o:title=""/>
                </v:shape>
                <v:shape id="Text Box 2" o:spid="_x0000_s1087" type="#_x0000_t202" style="position:absolute;left:7825;top:3956;width:8864;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23FF8B9A" w14:textId="77777777" w:rsidR="00EA74A1" w:rsidRDefault="00EA74A1">
                        <w:pPr>
                          <w:rPr>
                            <w:b/>
                            <w:bCs/>
                            <w:lang w:val="en-US"/>
                          </w:rPr>
                        </w:pPr>
                        <w:r>
                          <w:rPr>
                            <w:b/>
                            <w:bCs/>
                            <w:highlight w:val="darkGray"/>
                            <w:lang w:val="en-US"/>
                          </w:rPr>
                          <w:t>Pozostałość leku (nie dawka)</w:t>
                        </w:r>
                      </w:p>
                    </w:txbxContent>
                  </v:textbox>
                </v:shape>
                <w10:wrap type="square" anchorx="margin"/>
              </v:group>
            </w:pict>
          </mc:Fallback>
        </mc:AlternateContent>
      </w:r>
      <w:r w:rsidR="002B3F86">
        <w:rPr>
          <w:rFonts w:ascii="Times New Roman" w:hAnsi="Times New Roman"/>
          <w:bCs/>
          <w:color w:val="000000" w:themeColor="text1"/>
          <w:highlight w:val="darkGray"/>
          <w:lang w:val="pl-PL"/>
        </w:rPr>
        <w:t xml:space="preserve">Po wykonaniu </w:t>
      </w:r>
      <w:r w:rsidR="002B3F86">
        <w:rPr>
          <w:rFonts w:ascii="Times New Roman" w:hAnsi="Times New Roman"/>
          <w:b/>
          <w:color w:val="000000" w:themeColor="text1"/>
          <w:highlight w:val="darkGray"/>
          <w:lang w:val="pl-PL"/>
        </w:rPr>
        <w:t>czwartego wstrzyknięcia</w:t>
      </w:r>
      <w:r w:rsidR="002B3F86">
        <w:rPr>
          <w:rFonts w:ascii="Times New Roman" w:hAnsi="Times New Roman"/>
          <w:bCs/>
          <w:color w:val="000000" w:themeColor="text1"/>
          <w:highlight w:val="darkGray"/>
          <w:lang w:val="pl-PL"/>
        </w:rPr>
        <w:t xml:space="preserve"> widoczna jest pozostałość leku i jest to zjawisko normalne. Ten pozostały lek zapewnia prawidłowe działanie wstrzykiwacza.</w:t>
      </w:r>
    </w:p>
    <w:p w14:paraId="656773DE" w14:textId="77777777" w:rsidR="003D19EB" w:rsidRDefault="002B3F86">
      <w:pPr>
        <w:pStyle w:val="ListParagraph"/>
        <w:numPr>
          <w:ilvl w:val="0"/>
          <w:numId w:val="93"/>
        </w:numPr>
        <w:spacing w:line="240" w:lineRule="auto"/>
        <w:rPr>
          <w:rFonts w:ascii="Times New Roman" w:hAnsi="Times New Roman"/>
          <w:bCs/>
          <w:color w:val="000000" w:themeColor="text1"/>
          <w:highlight w:val="darkGray"/>
          <w:lang w:val="pl-PL"/>
        </w:rPr>
      </w:pPr>
      <w:r>
        <w:rPr>
          <w:rFonts w:ascii="Times New Roman" w:hAnsi="Times New Roman"/>
          <w:bCs/>
          <w:color w:val="000000" w:themeColor="text1"/>
          <w:highlight w:val="darkGray"/>
          <w:lang w:val="pl-PL"/>
        </w:rPr>
        <w:t>Wstrzykiwacz należy wyrzucić.</w:t>
      </w:r>
    </w:p>
    <w:p w14:paraId="4CD4EC61" w14:textId="77777777" w:rsidR="003D19EB" w:rsidRDefault="002B3F86">
      <w:pPr>
        <w:pStyle w:val="ListParagraph"/>
        <w:numPr>
          <w:ilvl w:val="0"/>
          <w:numId w:val="93"/>
        </w:numPr>
        <w:spacing w:line="240" w:lineRule="auto"/>
        <w:rPr>
          <w:rFonts w:ascii="Times New Roman" w:hAnsi="Times New Roman"/>
          <w:bCs/>
          <w:color w:val="000000" w:themeColor="text1"/>
          <w:highlight w:val="darkGray"/>
          <w:lang w:val="pl-PL"/>
        </w:rPr>
      </w:pPr>
      <w:r>
        <w:rPr>
          <w:rFonts w:ascii="Times New Roman" w:hAnsi="Times New Roman"/>
          <w:bCs/>
          <w:color w:val="000000" w:themeColor="text1"/>
          <w:highlight w:val="darkGray"/>
          <w:lang w:val="pl-PL"/>
        </w:rPr>
        <w:t xml:space="preserve">Nawet jeśli we wstrzykiwaczu nadal znajduje się lek, </w:t>
      </w:r>
      <w:r>
        <w:rPr>
          <w:rFonts w:ascii="Times New Roman" w:hAnsi="Times New Roman"/>
          <w:b/>
          <w:color w:val="000000" w:themeColor="text1"/>
          <w:highlight w:val="darkGray"/>
          <w:lang w:val="pl-PL"/>
        </w:rPr>
        <w:t>nie należy</w:t>
      </w:r>
      <w:r>
        <w:rPr>
          <w:rFonts w:ascii="Times New Roman" w:hAnsi="Times New Roman"/>
          <w:bCs/>
          <w:color w:val="000000" w:themeColor="text1"/>
          <w:highlight w:val="darkGray"/>
          <w:lang w:val="pl-PL"/>
        </w:rPr>
        <w:t xml:space="preserve"> próbować wstrzykiwać pozostałości leku. Próba wstrzyknięcia jakiejkolwiek pozostałości leku może spowodować podanie niepełnej dawki.</w:t>
      </w:r>
    </w:p>
    <w:p w14:paraId="1F7D3230" w14:textId="77777777" w:rsidR="003D19EB" w:rsidRDefault="003D19EB">
      <w:pPr>
        <w:spacing w:line="240" w:lineRule="auto"/>
        <w:rPr>
          <w:b/>
          <w:szCs w:val="22"/>
          <w:lang w:val="pl-PL"/>
        </w:rPr>
      </w:pPr>
    </w:p>
    <w:p w14:paraId="20FB12F6" w14:textId="77777777" w:rsidR="003D19EB" w:rsidRDefault="002B3F86">
      <w:pPr>
        <w:spacing w:line="240" w:lineRule="auto"/>
        <w:rPr>
          <w:b/>
          <w:szCs w:val="22"/>
          <w:lang w:val="pl-PL"/>
        </w:rPr>
      </w:pPr>
      <w:r>
        <w:rPr>
          <w:b/>
          <w:bCs/>
          <w:szCs w:val="22"/>
          <w:lang w:val="pl-PL"/>
        </w:rPr>
        <w:t>Utylizacja wstrzykiwacza Mounjaro KwikPen i igieł do wstrzykiwaczy</w:t>
      </w:r>
    </w:p>
    <w:p w14:paraId="5B1331B2" w14:textId="77777777" w:rsidR="003D19EB" w:rsidRDefault="003D19EB">
      <w:pPr>
        <w:spacing w:line="240" w:lineRule="auto"/>
        <w:rPr>
          <w:szCs w:val="22"/>
          <w:lang w:val="pl-PL"/>
        </w:rPr>
      </w:pPr>
    </w:p>
    <w:p w14:paraId="0A665AB3" w14:textId="77777777" w:rsidR="003D19EB" w:rsidRDefault="002B3F86">
      <w:pPr>
        <w:pStyle w:val="ListParagraph"/>
        <w:numPr>
          <w:ilvl w:val="0"/>
          <w:numId w:val="90"/>
        </w:numPr>
        <w:spacing w:before="60" w:after="60" w:line="240" w:lineRule="auto"/>
        <w:rPr>
          <w:rFonts w:ascii="Times New Roman" w:hAnsi="Times New Roman"/>
          <w:lang w:val="pl-PL"/>
        </w:rPr>
      </w:pPr>
      <w:r>
        <w:rPr>
          <w:rFonts w:ascii="Times New Roman" w:hAnsi="Times New Roman"/>
          <w:lang w:val="pl-PL"/>
        </w:rPr>
        <w:t>Zużyte igły do wstrzykiwacza należy umieszczać w pojemniku na ostre odpady lub pojemniku z twardego plastiku z pokrywą zabezpieczającą.</w:t>
      </w:r>
    </w:p>
    <w:p w14:paraId="13B2411F" w14:textId="77777777" w:rsidR="003D19EB" w:rsidRDefault="002B3F86">
      <w:pPr>
        <w:spacing w:before="60" w:after="60" w:line="240" w:lineRule="auto"/>
        <w:ind w:left="360" w:hanging="360"/>
        <w:rPr>
          <w:szCs w:val="22"/>
          <w:lang w:val="pl-PL"/>
        </w:rPr>
      </w:pPr>
      <w:r>
        <w:rPr>
          <w:rFonts w:ascii="Symbol" w:eastAsia="Symbol" w:hAnsi="Symbol" w:cs="Symbol"/>
          <w:szCs w:val="22"/>
        </w:rPr>
        <w:t></w:t>
      </w:r>
      <w:r>
        <w:rPr>
          <w:szCs w:val="22"/>
          <w:lang w:val="pl-PL"/>
        </w:rPr>
        <w:tab/>
      </w:r>
      <w:r>
        <w:rPr>
          <w:b/>
          <w:bCs/>
          <w:szCs w:val="22"/>
          <w:lang w:val="pl-PL"/>
        </w:rPr>
        <w:t>Nie należy</w:t>
      </w:r>
      <w:r>
        <w:rPr>
          <w:szCs w:val="22"/>
          <w:lang w:val="pl-PL"/>
        </w:rPr>
        <w:t xml:space="preserve"> wyrzucać igieł do wstrzykiwacza luzem do domowego pojemnika na odpadki.</w:t>
      </w:r>
      <w:bookmarkStart w:id="901" w:name="_Hlk125978817"/>
    </w:p>
    <w:bookmarkEnd w:id="901"/>
    <w:p w14:paraId="38790FAA" w14:textId="77777777" w:rsidR="003D19EB" w:rsidRDefault="002B3F86">
      <w:pPr>
        <w:pStyle w:val="ListParagraph"/>
        <w:numPr>
          <w:ilvl w:val="0"/>
          <w:numId w:val="90"/>
        </w:numPr>
        <w:spacing w:before="60" w:after="60" w:line="240" w:lineRule="auto"/>
        <w:rPr>
          <w:rFonts w:ascii="Times New Roman" w:hAnsi="Times New Roman"/>
          <w:lang w:val="pl-PL"/>
        </w:rPr>
      </w:pPr>
      <w:r>
        <w:rPr>
          <w:rFonts w:ascii="Times New Roman" w:hAnsi="Times New Roman"/>
          <w:lang w:val="pl-PL"/>
        </w:rPr>
        <w:t>Zużyty wstrzykiwacz należy zutylizować zgodnie z instrukcjami przekazanymi przez wykwalifikowanego przedstawiciela personelu medycznego.</w:t>
      </w:r>
    </w:p>
    <w:p w14:paraId="175AB897" w14:textId="77777777" w:rsidR="003D19EB" w:rsidRDefault="002B3F86">
      <w:pPr>
        <w:spacing w:before="60" w:after="60" w:line="240" w:lineRule="auto"/>
        <w:ind w:left="360" w:hanging="360"/>
        <w:rPr>
          <w:szCs w:val="22"/>
          <w:lang w:val="pl-PL"/>
        </w:rPr>
      </w:pPr>
      <w:r>
        <w:rPr>
          <w:rFonts w:ascii="Symbol" w:eastAsia="Symbol" w:hAnsi="Symbol" w:cs="Symbol"/>
          <w:szCs w:val="22"/>
        </w:rPr>
        <w:t></w:t>
      </w:r>
      <w:r>
        <w:rPr>
          <w:szCs w:val="22"/>
          <w:lang w:val="pl-PL"/>
        </w:rPr>
        <w:tab/>
        <w:t>Należy zapytać się wykwalifikowanego przedstawiciela personelu medycznego, jak prawidłowo pozbyć się pojemnika na ostre odpady.</w:t>
      </w:r>
    </w:p>
    <w:p w14:paraId="0E682571" w14:textId="77777777" w:rsidR="003D19EB" w:rsidRDefault="002B3F86">
      <w:pPr>
        <w:pStyle w:val="ListParagraph"/>
        <w:numPr>
          <w:ilvl w:val="0"/>
          <w:numId w:val="90"/>
        </w:numPr>
        <w:spacing w:before="60" w:after="60" w:line="240" w:lineRule="auto"/>
        <w:rPr>
          <w:rFonts w:ascii="Times New Roman" w:hAnsi="Times New Roman"/>
          <w:lang w:val="pl-PL"/>
        </w:rPr>
      </w:pPr>
      <w:r>
        <w:rPr>
          <w:rFonts w:ascii="Times New Roman" w:hAnsi="Times New Roman"/>
          <w:lang w:val="pl-PL"/>
        </w:rPr>
        <w:t>Napełnionego pojemnika na ostre odpady nie można ponownie wykorzystywać.</w:t>
      </w:r>
    </w:p>
    <w:p w14:paraId="4C711673" w14:textId="77777777" w:rsidR="003D19EB" w:rsidRDefault="003D19EB">
      <w:pPr>
        <w:spacing w:line="240" w:lineRule="auto"/>
        <w:rPr>
          <w:bCs/>
          <w:szCs w:val="22"/>
          <w:lang w:val="pl-PL"/>
        </w:rPr>
      </w:pPr>
    </w:p>
    <w:p w14:paraId="29770EAC" w14:textId="77777777" w:rsidR="003D19EB" w:rsidRDefault="002B3F86">
      <w:pPr>
        <w:spacing w:line="240" w:lineRule="auto"/>
        <w:rPr>
          <w:b/>
          <w:szCs w:val="22"/>
          <w:lang w:val="pl-PL"/>
        </w:rPr>
      </w:pPr>
      <w:r>
        <w:rPr>
          <w:b/>
          <w:bCs/>
          <w:szCs w:val="22"/>
          <w:lang w:val="pl-PL"/>
        </w:rPr>
        <w:t>Często zadawane pytania</w:t>
      </w:r>
    </w:p>
    <w:p w14:paraId="577AAE9B" w14:textId="77777777" w:rsidR="003D19EB" w:rsidRDefault="003D19EB">
      <w:pPr>
        <w:spacing w:line="240" w:lineRule="auto"/>
        <w:rPr>
          <w:b/>
          <w:szCs w:val="22"/>
          <w:lang w:val="pl-PL"/>
        </w:rPr>
      </w:pPr>
    </w:p>
    <w:p w14:paraId="18894D26" w14:textId="77777777" w:rsidR="003D19EB" w:rsidRDefault="002B3F86">
      <w:pPr>
        <w:spacing w:after="60" w:line="240" w:lineRule="auto"/>
        <w:ind w:left="360" w:hanging="360"/>
        <w:rPr>
          <w:szCs w:val="22"/>
          <w:lang w:val="pl-PL"/>
        </w:rPr>
      </w:pPr>
      <w:r>
        <w:rPr>
          <w:rFonts w:ascii="Symbol" w:eastAsia="Symbol" w:hAnsi="Symbol" w:cs="Symbol"/>
          <w:szCs w:val="22"/>
        </w:rPr>
        <w:t></w:t>
      </w:r>
      <w:r>
        <w:rPr>
          <w:szCs w:val="22"/>
          <w:lang w:val="pl-PL"/>
        </w:rPr>
        <w:tab/>
        <w:t>Jeżeli nie można zdjąć nasadki wstrzykiwacza, należy ją delikatnie przekręcić zgodnie z ruchem wskazówek zegara i w przeciwną stronę, a następnie ściągnąć prostym ruchem.</w:t>
      </w:r>
    </w:p>
    <w:p w14:paraId="6661604D" w14:textId="77777777" w:rsidR="003D19EB" w:rsidRDefault="002B3F86">
      <w:pPr>
        <w:pStyle w:val="ListParagraph"/>
        <w:numPr>
          <w:ilvl w:val="0"/>
          <w:numId w:val="94"/>
        </w:numPr>
        <w:spacing w:after="60" w:line="240" w:lineRule="auto"/>
        <w:ind w:left="360"/>
        <w:rPr>
          <w:rFonts w:ascii="Times New Roman" w:hAnsi="Times New Roman"/>
          <w:lang w:val="pl-PL" w:eastAsia="en-US"/>
        </w:rPr>
      </w:pPr>
      <w:r>
        <w:rPr>
          <w:rFonts w:ascii="Times New Roman" w:hAnsi="Times New Roman"/>
          <w:lang w:val="pl-PL" w:eastAsia="en-US"/>
        </w:rPr>
        <w:t xml:space="preserve">Jeśli nie można obrócić pokrętła dozującego do momentu, gdy </w:t>
      </w:r>
      <w:r>
        <w:rPr>
          <w:noProof/>
          <w:lang w:val="pl-PL" w:eastAsia="pl-PL"/>
        </w:rPr>
        <w:drawing>
          <wp:inline distT="0" distB="0" distL="0" distR="0" wp14:anchorId="14B7EEDB" wp14:editId="6F52F7A9">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2097" name="Picture 4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lang w:val="pl-PL" w:eastAsia="en-US"/>
        </w:rPr>
        <w:t xml:space="preserve">znajdzie się w okienku dawki: </w:t>
      </w:r>
    </w:p>
    <w:p w14:paraId="40B85E56" w14:textId="77777777" w:rsidR="003D19EB" w:rsidRDefault="002B3F86">
      <w:pPr>
        <w:pStyle w:val="ListParagraph"/>
        <w:numPr>
          <w:ilvl w:val="0"/>
          <w:numId w:val="95"/>
        </w:numPr>
        <w:spacing w:after="60" w:line="240" w:lineRule="auto"/>
        <w:ind w:left="630"/>
        <w:rPr>
          <w:rFonts w:ascii="Times New Roman" w:hAnsi="Times New Roman"/>
          <w:lang w:val="pl-PL" w:eastAsia="en-US"/>
        </w:rPr>
      </w:pPr>
      <w:r>
        <w:rPr>
          <w:rFonts w:ascii="Times New Roman" w:hAnsi="Times New Roman"/>
          <w:lang w:val="pl-PL" w:eastAsia="en-US"/>
        </w:rPr>
        <w:t xml:space="preserve">Wstrzykiwacz wraz z niewykorzystanym lekiem należy wyrzucić. We wstrzykiwaczu może być niewystarczająca ilości leku, aby podać pełną dawkę. </w:t>
      </w:r>
      <w:r>
        <w:rPr>
          <w:rFonts w:ascii="Times New Roman" w:hAnsi="Times New Roman"/>
          <w:b/>
          <w:bCs/>
          <w:lang w:val="pl-PL" w:eastAsia="en-US"/>
        </w:rPr>
        <w:t>Nie należy</w:t>
      </w:r>
      <w:r>
        <w:rPr>
          <w:rFonts w:ascii="Times New Roman" w:hAnsi="Times New Roman"/>
          <w:lang w:val="pl-PL" w:eastAsia="en-US"/>
        </w:rPr>
        <w:t xml:space="preserve"> próbować wstrzykiwać pozostałości leku.</w:t>
      </w:r>
    </w:p>
    <w:p w14:paraId="7C07E673" w14:textId="77777777" w:rsidR="003D19EB" w:rsidRDefault="002B3F86">
      <w:pPr>
        <w:spacing w:after="60" w:line="240" w:lineRule="auto"/>
        <w:ind w:left="360" w:hanging="360"/>
        <w:rPr>
          <w:szCs w:val="22"/>
          <w:lang w:val="pl-PL"/>
        </w:rPr>
      </w:pPr>
      <w:r>
        <w:rPr>
          <w:rFonts w:ascii="Symbol" w:eastAsia="Symbol" w:hAnsi="Symbol" w:cs="Symbol"/>
          <w:szCs w:val="22"/>
        </w:rPr>
        <w:t></w:t>
      </w:r>
      <w:r>
        <w:rPr>
          <w:szCs w:val="22"/>
          <w:lang w:val="pl-PL"/>
        </w:rPr>
        <w:tab/>
        <w:t>W przypadku trudności z wciśnięciem pokrętła dozującego:</w:t>
      </w:r>
    </w:p>
    <w:p w14:paraId="5620C87B" w14:textId="77777777" w:rsidR="003D19EB" w:rsidRDefault="002B3F86">
      <w:pPr>
        <w:spacing w:after="60" w:line="240" w:lineRule="auto"/>
        <w:ind w:left="720" w:hanging="360"/>
        <w:rPr>
          <w:szCs w:val="22"/>
          <w:lang w:val="pl-PL"/>
        </w:rPr>
      </w:pPr>
      <w:r>
        <w:rPr>
          <w:szCs w:val="22"/>
          <w:lang w:val="pl-PL"/>
        </w:rPr>
        <w:t>–</w:t>
      </w:r>
      <w:r>
        <w:rPr>
          <w:szCs w:val="22"/>
          <w:lang w:val="pl-PL"/>
        </w:rPr>
        <w:tab/>
        <w:t>wolniejsze wciskanie pokrętła dozującego ułatwia wstrzykiwanie</w:t>
      </w:r>
    </w:p>
    <w:p w14:paraId="42B7F684" w14:textId="77777777" w:rsidR="003D19EB" w:rsidRDefault="002B3F86">
      <w:pPr>
        <w:spacing w:after="60" w:line="240" w:lineRule="auto"/>
        <w:ind w:left="720" w:hanging="360"/>
        <w:rPr>
          <w:szCs w:val="22"/>
          <w:lang w:val="pl-PL"/>
        </w:rPr>
      </w:pPr>
      <w:r>
        <w:rPr>
          <w:szCs w:val="22"/>
          <w:lang w:val="pl-PL"/>
        </w:rPr>
        <w:t>–</w:t>
      </w:r>
      <w:r>
        <w:rPr>
          <w:szCs w:val="22"/>
          <w:lang w:val="pl-PL"/>
        </w:rPr>
        <w:tab/>
        <w:t>igła może być zatkana. Należy nałożyć nową igłę, a następnie przygotować wstrzykiwacz.</w:t>
      </w:r>
    </w:p>
    <w:p w14:paraId="26790C02" w14:textId="77777777" w:rsidR="003D19EB" w:rsidRDefault="002B3F86">
      <w:pPr>
        <w:spacing w:after="60" w:line="240" w:lineRule="auto"/>
        <w:ind w:left="720" w:hanging="360"/>
        <w:rPr>
          <w:szCs w:val="22"/>
          <w:lang w:val="pl-PL"/>
        </w:rPr>
      </w:pPr>
      <w:r>
        <w:rPr>
          <w:szCs w:val="22"/>
          <w:lang w:val="pl-PL"/>
        </w:rPr>
        <w:t>–</w:t>
      </w:r>
      <w:r>
        <w:rPr>
          <w:szCs w:val="22"/>
          <w:lang w:val="pl-PL"/>
        </w:rPr>
        <w:tab/>
        <w:t>do wnętrza wstrzykiwacza mógł przedostać się kurz, jedzenie lub płyn. Należy wyrzucić wstrzykiwacz i wziąć nowy.</w:t>
      </w:r>
    </w:p>
    <w:p w14:paraId="0CCE6B57" w14:textId="77777777" w:rsidR="003D19EB" w:rsidRDefault="003D19EB">
      <w:pPr>
        <w:autoSpaceDE w:val="0"/>
        <w:autoSpaceDN w:val="0"/>
        <w:adjustRightInd w:val="0"/>
        <w:spacing w:line="240" w:lineRule="auto"/>
        <w:rPr>
          <w:szCs w:val="22"/>
          <w:lang w:val="pl-PL"/>
        </w:rPr>
      </w:pPr>
    </w:p>
    <w:p w14:paraId="65F8AE70" w14:textId="77777777" w:rsidR="003D19EB" w:rsidRDefault="002B3F86">
      <w:pPr>
        <w:rPr>
          <w:b/>
          <w:lang w:val="pl-PL"/>
        </w:rPr>
      </w:pPr>
      <w:r>
        <w:rPr>
          <w:rFonts w:ascii="Symbol" w:eastAsia="Symbol" w:hAnsi="Symbol" w:cs="Symbol"/>
          <w:szCs w:val="22"/>
        </w:rPr>
        <w:t></w:t>
      </w:r>
      <w:r>
        <w:rPr>
          <w:szCs w:val="22"/>
          <w:lang w:val="pl-PL"/>
        </w:rPr>
        <w:tab/>
      </w:r>
      <w:r>
        <w:rPr>
          <w:lang w:val="pl-PL"/>
        </w:rPr>
        <w:t xml:space="preserve">W razie dodatkowych pytań lub jakichkolwiek problemów ze wstrzykiwaczem Mounjaro KwikPen należy skontaktować się z firmą </w:t>
      </w:r>
      <w:r>
        <w:rPr>
          <w:highlight w:val="lightGray"/>
          <w:lang w:val="pl-PL"/>
        </w:rPr>
        <w:t>Lilly</w:t>
      </w:r>
      <w:r>
        <w:rPr>
          <w:lang w:val="pl-PL"/>
        </w:rPr>
        <w:t xml:space="preserve"> albo lekarzem, pielęgniarką lub farmaceutą.</w:t>
      </w:r>
    </w:p>
    <w:p w14:paraId="1048E39F" w14:textId="77777777" w:rsidR="003D19EB" w:rsidRDefault="003D19EB">
      <w:pPr>
        <w:tabs>
          <w:tab w:val="clear" w:pos="567"/>
        </w:tabs>
        <w:spacing w:line="240" w:lineRule="auto"/>
        <w:rPr>
          <w:szCs w:val="22"/>
          <w:lang w:val="pl-PL"/>
        </w:rPr>
      </w:pPr>
    </w:p>
    <w:p w14:paraId="5750F193" w14:textId="77777777" w:rsidR="003D19EB" w:rsidRDefault="002B3F86">
      <w:pPr>
        <w:keepNext/>
        <w:spacing w:line="240" w:lineRule="auto"/>
        <w:rPr>
          <w:rFonts w:eastAsia="Calibri"/>
          <w:b/>
          <w:szCs w:val="22"/>
        </w:rPr>
      </w:pPr>
      <w:proofErr w:type="spellStart"/>
      <w:r>
        <w:rPr>
          <w:rFonts w:eastAsia="Calibri"/>
          <w:b/>
          <w:bCs/>
          <w:szCs w:val="22"/>
        </w:rPr>
        <w:t>Terminarz</w:t>
      </w:r>
      <w:proofErr w:type="spellEnd"/>
      <w:r>
        <w:rPr>
          <w:rFonts w:eastAsia="Calibri"/>
          <w:b/>
          <w:bCs/>
          <w:szCs w:val="22"/>
        </w:rPr>
        <w:t xml:space="preserve"> </w:t>
      </w:r>
      <w:proofErr w:type="spellStart"/>
      <w:r>
        <w:rPr>
          <w:rFonts w:eastAsia="Calibri"/>
          <w:b/>
          <w:bCs/>
          <w:szCs w:val="22"/>
        </w:rPr>
        <w:t>podawania</w:t>
      </w:r>
      <w:proofErr w:type="spellEnd"/>
      <w:r>
        <w:rPr>
          <w:rFonts w:eastAsia="Calibri"/>
          <w:b/>
          <w:bCs/>
          <w:szCs w:val="22"/>
        </w:rPr>
        <w:t xml:space="preserve"> </w:t>
      </w:r>
      <w:proofErr w:type="spellStart"/>
      <w:r>
        <w:rPr>
          <w:rFonts w:eastAsia="Calibri"/>
          <w:b/>
          <w:bCs/>
          <w:szCs w:val="22"/>
        </w:rPr>
        <w:t>leku</w:t>
      </w:r>
      <w:proofErr w:type="spellEnd"/>
    </w:p>
    <w:p w14:paraId="575071B0" w14:textId="77777777" w:rsidR="003D19EB" w:rsidRDefault="003D19EB">
      <w:pPr>
        <w:keepNext/>
        <w:spacing w:line="240" w:lineRule="auto"/>
        <w:rPr>
          <w:rFonts w:eastAsia="Calibri"/>
          <w:b/>
          <w:szCs w:val="22"/>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60"/>
        <w:gridCol w:w="1621"/>
        <w:gridCol w:w="1621"/>
        <w:gridCol w:w="1621"/>
        <w:gridCol w:w="1621"/>
      </w:tblGrid>
      <w:tr w:rsidR="003D19EB" w:rsidRPr="0027321E" w14:paraId="2CFFF44A" w14:textId="77777777">
        <w:tc>
          <w:tcPr>
            <w:tcW w:w="3828" w:type="dxa"/>
          </w:tcPr>
          <w:p w14:paraId="44264C3F" w14:textId="77777777" w:rsidR="003D19EB" w:rsidRDefault="002B3F86">
            <w:pPr>
              <w:pStyle w:val="BodytextAgencyExplicitLeft"/>
              <w:keepNext/>
              <w:jc w:val="left"/>
              <w:rPr>
                <w:rFonts w:ascii="Times New Roman" w:hAnsi="Times New Roman" w:cs="Times New Roman"/>
                <w:sz w:val="22"/>
                <w:szCs w:val="22"/>
                <w:lang w:val="pl-PL"/>
              </w:rPr>
            </w:pPr>
            <w:r>
              <w:rPr>
                <w:rFonts w:ascii="Times New Roman" w:hAnsi="Times New Roman" w:cs="Times New Roman"/>
                <w:sz w:val="22"/>
                <w:szCs w:val="22"/>
                <w:lang w:val="pl-PL"/>
              </w:rPr>
              <w:t>Wstrzykiwacz Mounjaro KwikPen należy używać 1 raz w tygodniu.</w:t>
            </w:r>
          </w:p>
        </w:tc>
        <w:tc>
          <w:tcPr>
            <w:tcW w:w="425" w:type="dxa"/>
          </w:tcPr>
          <w:p w14:paraId="0C47E887" w14:textId="77777777" w:rsidR="003D19EB" w:rsidRDefault="003D19EB">
            <w:pPr>
              <w:pStyle w:val="BodytextAgency"/>
              <w:keepNext/>
              <w:rPr>
                <w:rFonts w:ascii="Times New Roman" w:eastAsia="Calibri" w:hAnsi="Times New Roman" w:cs="Times New Roman"/>
                <w:bCs/>
                <w:sz w:val="22"/>
                <w:szCs w:val="22"/>
                <w:lang w:val="pl-PL"/>
              </w:rPr>
            </w:pPr>
          </w:p>
        </w:tc>
        <w:tc>
          <w:tcPr>
            <w:tcW w:w="5670" w:type="dxa"/>
            <w:gridSpan w:val="4"/>
          </w:tcPr>
          <w:p w14:paraId="3DB03C24" w14:textId="77777777" w:rsidR="003D19EB" w:rsidRDefault="002B3F86">
            <w:pPr>
              <w:pStyle w:val="BodytextAgencyExplicitLeft"/>
              <w:keepNext/>
              <w:jc w:val="left"/>
              <w:rPr>
                <w:rFonts w:ascii="Times New Roman" w:hAnsi="Times New Roman" w:cs="Times New Roman"/>
                <w:sz w:val="22"/>
                <w:szCs w:val="22"/>
                <w:lang w:val="pl-PL"/>
              </w:rPr>
            </w:pPr>
            <w:r>
              <w:rPr>
                <w:rFonts w:ascii="Times New Roman" w:hAnsi="Times New Roman" w:cs="Times New Roman"/>
                <w:sz w:val="22"/>
                <w:szCs w:val="22"/>
                <w:lang w:val="pl-PL"/>
              </w:rPr>
              <w:t>Cotygodniową dawkę wstrzykuję w poniższych terminach.</w:t>
            </w:r>
          </w:p>
        </w:tc>
      </w:tr>
      <w:tr w:rsidR="003D19EB" w:rsidRPr="0027321E" w14:paraId="20F55026" w14:textId="77777777">
        <w:tc>
          <w:tcPr>
            <w:tcW w:w="3828" w:type="dxa"/>
          </w:tcPr>
          <w:p w14:paraId="724B9219" w14:textId="77777777" w:rsidR="003D19EB" w:rsidRDefault="003D19EB">
            <w:pPr>
              <w:keepNext/>
              <w:spacing w:after="60" w:line="240" w:lineRule="auto"/>
              <w:ind w:left="720" w:hanging="360"/>
              <w:rPr>
                <w:rFonts w:ascii="Times New Roman" w:hAnsi="Times New Roman"/>
                <w:lang w:val="pl-PL"/>
              </w:rPr>
            </w:pPr>
          </w:p>
        </w:tc>
        <w:tc>
          <w:tcPr>
            <w:tcW w:w="425" w:type="dxa"/>
          </w:tcPr>
          <w:p w14:paraId="5830B367" w14:textId="77777777" w:rsidR="003D19EB" w:rsidRDefault="003D19EB">
            <w:pPr>
              <w:spacing w:line="240" w:lineRule="auto"/>
              <w:rPr>
                <w:rFonts w:ascii="Times New Roman" w:eastAsia="Calibri" w:hAnsi="Times New Roman"/>
                <w:bCs/>
                <w:lang w:val="pl-PL"/>
              </w:rPr>
            </w:pPr>
          </w:p>
        </w:tc>
        <w:tc>
          <w:tcPr>
            <w:tcW w:w="1417" w:type="dxa"/>
          </w:tcPr>
          <w:p w14:paraId="5F5F6D07" w14:textId="77777777" w:rsidR="003D19EB" w:rsidRDefault="003D19EB">
            <w:pPr>
              <w:spacing w:after="60" w:line="240" w:lineRule="auto"/>
              <w:ind w:left="720" w:hanging="360"/>
              <w:rPr>
                <w:rFonts w:ascii="Times New Roman" w:hAnsi="Times New Roman"/>
                <w:lang w:val="pl-PL"/>
              </w:rPr>
            </w:pPr>
          </w:p>
        </w:tc>
        <w:tc>
          <w:tcPr>
            <w:tcW w:w="1418" w:type="dxa"/>
          </w:tcPr>
          <w:p w14:paraId="6AE693FC" w14:textId="77777777" w:rsidR="003D19EB" w:rsidRDefault="003D19EB">
            <w:pPr>
              <w:spacing w:after="60" w:line="240" w:lineRule="auto"/>
              <w:ind w:left="720" w:hanging="360"/>
              <w:rPr>
                <w:rFonts w:ascii="Times New Roman" w:hAnsi="Times New Roman"/>
                <w:lang w:val="pl-PL"/>
              </w:rPr>
            </w:pPr>
          </w:p>
        </w:tc>
        <w:tc>
          <w:tcPr>
            <w:tcW w:w="1417" w:type="dxa"/>
          </w:tcPr>
          <w:p w14:paraId="2AC820B6" w14:textId="77777777" w:rsidR="003D19EB" w:rsidRDefault="003D19EB">
            <w:pPr>
              <w:spacing w:after="60" w:line="240" w:lineRule="auto"/>
              <w:ind w:left="720" w:hanging="360"/>
              <w:rPr>
                <w:rFonts w:ascii="Times New Roman" w:hAnsi="Times New Roman"/>
                <w:lang w:val="pl-PL"/>
              </w:rPr>
            </w:pPr>
          </w:p>
        </w:tc>
        <w:tc>
          <w:tcPr>
            <w:tcW w:w="1418" w:type="dxa"/>
          </w:tcPr>
          <w:p w14:paraId="5A9BAAD3" w14:textId="77777777" w:rsidR="003D19EB" w:rsidRDefault="003D19EB">
            <w:pPr>
              <w:spacing w:after="60" w:line="240" w:lineRule="auto"/>
              <w:ind w:left="720" w:hanging="360"/>
              <w:rPr>
                <w:rFonts w:ascii="Times New Roman" w:hAnsi="Times New Roman"/>
                <w:lang w:val="pl-PL"/>
              </w:rPr>
            </w:pPr>
          </w:p>
        </w:tc>
      </w:tr>
      <w:tr w:rsidR="003D19EB" w14:paraId="659F6DA1" w14:textId="77777777">
        <w:tc>
          <w:tcPr>
            <w:tcW w:w="3828" w:type="dxa"/>
          </w:tcPr>
          <w:p w14:paraId="7E108011" w14:textId="77777777" w:rsidR="003D19EB" w:rsidRDefault="002B3F86">
            <w:pPr>
              <w:pStyle w:val="BodytextAgencyExplicitLeft"/>
              <w:keepNext/>
              <w:jc w:val="left"/>
              <w:rPr>
                <w:rFonts w:ascii="Times New Roman" w:hAnsi="Times New Roman" w:cs="Times New Roman"/>
                <w:sz w:val="22"/>
                <w:szCs w:val="22"/>
                <w:lang w:val="pl-PL"/>
              </w:rPr>
            </w:pPr>
            <w:r>
              <w:rPr>
                <w:rFonts w:ascii="Times New Roman" w:hAnsi="Times New Roman" w:cs="Times New Roman"/>
                <w:sz w:val="22"/>
                <w:szCs w:val="22"/>
                <w:lang w:val="pl-PL"/>
              </w:rPr>
              <w:t>Należy wpisać wybrany dzień tygodnia, w którym wykonywany będzie zastrzyk. Zastrzyk należy wykonywać w tym dniu każdego tygodnia (przykładowo: poniedziałek)</w:t>
            </w:r>
          </w:p>
        </w:tc>
        <w:tc>
          <w:tcPr>
            <w:tcW w:w="425" w:type="dxa"/>
          </w:tcPr>
          <w:p w14:paraId="5A0E0A34" w14:textId="77777777" w:rsidR="003D19EB" w:rsidRDefault="003D19EB">
            <w:pPr>
              <w:spacing w:line="240" w:lineRule="auto"/>
              <w:rPr>
                <w:rFonts w:ascii="Times New Roman" w:eastAsia="Calibri" w:hAnsi="Times New Roman"/>
                <w:bCs/>
                <w:lang w:val="pl-PL"/>
              </w:rPr>
            </w:pPr>
          </w:p>
        </w:tc>
        <w:tc>
          <w:tcPr>
            <w:tcW w:w="1417" w:type="dxa"/>
          </w:tcPr>
          <w:p w14:paraId="67AA5ACF" w14:textId="77777777" w:rsidR="003D19EB" w:rsidRDefault="003D19EB">
            <w:pPr>
              <w:pStyle w:val="BodytextAgency"/>
              <w:rPr>
                <w:rFonts w:ascii="Times New Roman" w:hAnsi="Times New Roman" w:cs="Times New Roman"/>
                <w:sz w:val="22"/>
                <w:szCs w:val="22"/>
                <w:lang w:val="pl-PL"/>
              </w:rPr>
            </w:pPr>
          </w:p>
          <w:p w14:paraId="0D6AA2F3" w14:textId="77777777" w:rsidR="003D19EB" w:rsidRDefault="002B3F86">
            <w:pPr>
              <w:pStyle w:val="BodytextAgencyExplicitLeft"/>
              <w:jc w:val="left"/>
              <w:rPr>
                <w:rFonts w:ascii="Times New Roman" w:hAnsi="Times New Roman" w:cs="Times New Roman"/>
                <w:sz w:val="22"/>
                <w:szCs w:val="22"/>
              </w:rPr>
            </w:pPr>
            <w:r>
              <w:rPr>
                <w:rFonts w:ascii="Times New Roman" w:hAnsi="Times New Roman" w:cs="Times New Roman"/>
                <w:sz w:val="22"/>
                <w:szCs w:val="22"/>
              </w:rPr>
              <w:t>(</w:t>
            </w:r>
            <w:proofErr w:type="spellStart"/>
            <w:r>
              <w:rPr>
                <w:rFonts w:ascii="Times New Roman" w:hAnsi="Times New Roman" w:cs="Times New Roman"/>
                <w:sz w:val="22"/>
                <w:szCs w:val="22"/>
              </w:rPr>
              <w:t>Dzień</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miesiąc</w:t>
            </w:r>
            <w:proofErr w:type="spellEnd"/>
            <w:r>
              <w:rPr>
                <w:rFonts w:ascii="Times New Roman" w:hAnsi="Times New Roman" w:cs="Times New Roman"/>
                <w:sz w:val="22"/>
                <w:szCs w:val="22"/>
              </w:rPr>
              <w:t>)</w:t>
            </w:r>
          </w:p>
        </w:tc>
        <w:tc>
          <w:tcPr>
            <w:tcW w:w="1418" w:type="dxa"/>
          </w:tcPr>
          <w:p w14:paraId="4EF9FF65" w14:textId="77777777" w:rsidR="003D19EB" w:rsidRDefault="003D19EB">
            <w:pPr>
              <w:pStyle w:val="BodytextAgency"/>
              <w:rPr>
                <w:rFonts w:ascii="Times New Roman" w:hAnsi="Times New Roman" w:cs="Times New Roman"/>
                <w:sz w:val="22"/>
                <w:szCs w:val="22"/>
              </w:rPr>
            </w:pPr>
          </w:p>
          <w:p w14:paraId="67C7AB97" w14:textId="77777777" w:rsidR="003D19EB" w:rsidRDefault="002B3F86">
            <w:pPr>
              <w:pStyle w:val="BodytextAgencyExplicitLeft"/>
              <w:jc w:val="left"/>
              <w:rPr>
                <w:rFonts w:ascii="Times New Roman" w:hAnsi="Times New Roman" w:cs="Times New Roman"/>
                <w:sz w:val="22"/>
                <w:szCs w:val="22"/>
              </w:rPr>
            </w:pPr>
            <w:r>
              <w:rPr>
                <w:rFonts w:ascii="Times New Roman" w:hAnsi="Times New Roman" w:cs="Times New Roman"/>
                <w:sz w:val="22"/>
                <w:szCs w:val="22"/>
              </w:rPr>
              <w:t>(</w:t>
            </w:r>
            <w:proofErr w:type="spellStart"/>
            <w:r>
              <w:rPr>
                <w:rFonts w:ascii="Times New Roman" w:hAnsi="Times New Roman" w:cs="Times New Roman"/>
                <w:sz w:val="22"/>
                <w:szCs w:val="22"/>
              </w:rPr>
              <w:t>Dzień</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miesiąc</w:t>
            </w:r>
            <w:proofErr w:type="spellEnd"/>
            <w:r>
              <w:rPr>
                <w:rFonts w:ascii="Times New Roman" w:hAnsi="Times New Roman" w:cs="Times New Roman"/>
                <w:sz w:val="22"/>
                <w:szCs w:val="22"/>
              </w:rPr>
              <w:t>)</w:t>
            </w:r>
          </w:p>
        </w:tc>
        <w:tc>
          <w:tcPr>
            <w:tcW w:w="1417" w:type="dxa"/>
          </w:tcPr>
          <w:p w14:paraId="720EC141" w14:textId="77777777" w:rsidR="003D19EB" w:rsidRDefault="003D19EB">
            <w:pPr>
              <w:pStyle w:val="BodytextAgency"/>
              <w:rPr>
                <w:rFonts w:ascii="Times New Roman" w:hAnsi="Times New Roman" w:cs="Times New Roman"/>
                <w:sz w:val="22"/>
                <w:szCs w:val="22"/>
              </w:rPr>
            </w:pPr>
          </w:p>
          <w:p w14:paraId="3B18CF0D" w14:textId="77777777" w:rsidR="003D19EB" w:rsidRDefault="002B3F86">
            <w:pPr>
              <w:pStyle w:val="BodytextAgencyExplicitLeft"/>
              <w:jc w:val="left"/>
              <w:rPr>
                <w:rFonts w:ascii="Times New Roman" w:hAnsi="Times New Roman" w:cs="Times New Roman"/>
                <w:sz w:val="22"/>
                <w:szCs w:val="22"/>
              </w:rPr>
            </w:pPr>
            <w:r>
              <w:rPr>
                <w:rFonts w:ascii="Times New Roman" w:hAnsi="Times New Roman" w:cs="Times New Roman"/>
                <w:sz w:val="22"/>
                <w:szCs w:val="22"/>
              </w:rPr>
              <w:t>(</w:t>
            </w:r>
            <w:proofErr w:type="spellStart"/>
            <w:r>
              <w:rPr>
                <w:rFonts w:ascii="Times New Roman" w:hAnsi="Times New Roman" w:cs="Times New Roman"/>
                <w:sz w:val="22"/>
                <w:szCs w:val="22"/>
              </w:rPr>
              <w:t>Dzień</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miesiąc</w:t>
            </w:r>
            <w:proofErr w:type="spellEnd"/>
            <w:r>
              <w:rPr>
                <w:rFonts w:ascii="Times New Roman" w:hAnsi="Times New Roman" w:cs="Times New Roman"/>
                <w:sz w:val="22"/>
                <w:szCs w:val="22"/>
              </w:rPr>
              <w:t>)</w:t>
            </w:r>
          </w:p>
        </w:tc>
        <w:tc>
          <w:tcPr>
            <w:tcW w:w="1418" w:type="dxa"/>
          </w:tcPr>
          <w:p w14:paraId="41CC0A0D" w14:textId="77777777" w:rsidR="003D19EB" w:rsidRDefault="003D19EB">
            <w:pPr>
              <w:pStyle w:val="BodytextAgency"/>
              <w:rPr>
                <w:rFonts w:ascii="Times New Roman" w:hAnsi="Times New Roman" w:cs="Times New Roman"/>
                <w:sz w:val="22"/>
                <w:szCs w:val="22"/>
              </w:rPr>
            </w:pPr>
          </w:p>
          <w:p w14:paraId="4BAA76E1" w14:textId="77777777" w:rsidR="003D19EB" w:rsidRDefault="002B3F86">
            <w:pPr>
              <w:pStyle w:val="BodytextAgencyExplicitLeft"/>
              <w:jc w:val="left"/>
              <w:rPr>
                <w:rFonts w:ascii="Times New Roman" w:hAnsi="Times New Roman" w:cs="Times New Roman"/>
                <w:sz w:val="22"/>
                <w:szCs w:val="22"/>
              </w:rPr>
            </w:pPr>
            <w:r>
              <w:rPr>
                <w:rFonts w:ascii="Times New Roman" w:hAnsi="Times New Roman" w:cs="Times New Roman"/>
                <w:sz w:val="22"/>
                <w:szCs w:val="22"/>
              </w:rPr>
              <w:t>(</w:t>
            </w:r>
            <w:proofErr w:type="spellStart"/>
            <w:r>
              <w:rPr>
                <w:rFonts w:ascii="Times New Roman" w:hAnsi="Times New Roman" w:cs="Times New Roman"/>
                <w:sz w:val="22"/>
                <w:szCs w:val="22"/>
              </w:rPr>
              <w:t>Dzień</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miesiąc</w:t>
            </w:r>
            <w:proofErr w:type="spellEnd"/>
            <w:r>
              <w:rPr>
                <w:rFonts w:ascii="Times New Roman" w:hAnsi="Times New Roman" w:cs="Times New Roman"/>
                <w:sz w:val="22"/>
                <w:szCs w:val="22"/>
              </w:rPr>
              <w:t>)</w:t>
            </w:r>
          </w:p>
        </w:tc>
      </w:tr>
      <w:tr w:rsidR="003D19EB" w14:paraId="3021DA70" w14:textId="77777777">
        <w:tc>
          <w:tcPr>
            <w:tcW w:w="3828" w:type="dxa"/>
            <w:tcBorders>
              <w:bottom w:val="single" w:sz="4" w:space="0" w:color="auto"/>
            </w:tcBorders>
          </w:tcPr>
          <w:p w14:paraId="303D95CD" w14:textId="77777777" w:rsidR="003D19EB" w:rsidRDefault="003D19EB">
            <w:pPr>
              <w:keepNext/>
              <w:spacing w:line="240" w:lineRule="auto"/>
              <w:rPr>
                <w:rFonts w:ascii="Times New Roman" w:eastAsia="Calibri" w:hAnsi="Times New Roman"/>
                <w:bCs/>
              </w:rPr>
            </w:pPr>
          </w:p>
        </w:tc>
        <w:tc>
          <w:tcPr>
            <w:tcW w:w="425" w:type="dxa"/>
          </w:tcPr>
          <w:p w14:paraId="45A8AAEB" w14:textId="77777777" w:rsidR="003D19EB" w:rsidRDefault="003D19EB">
            <w:pPr>
              <w:spacing w:line="240" w:lineRule="auto"/>
              <w:rPr>
                <w:rFonts w:ascii="Times New Roman" w:eastAsia="Calibri" w:hAnsi="Times New Roman"/>
                <w:bCs/>
              </w:rPr>
            </w:pPr>
          </w:p>
        </w:tc>
        <w:tc>
          <w:tcPr>
            <w:tcW w:w="1417" w:type="dxa"/>
            <w:tcBorders>
              <w:bottom w:val="single" w:sz="4" w:space="0" w:color="auto"/>
            </w:tcBorders>
          </w:tcPr>
          <w:p w14:paraId="72B1E437" w14:textId="77777777" w:rsidR="003D19EB" w:rsidRDefault="003D19EB">
            <w:pPr>
              <w:spacing w:line="240" w:lineRule="auto"/>
              <w:rPr>
                <w:rFonts w:ascii="Times New Roman" w:eastAsia="Calibri" w:hAnsi="Times New Roman"/>
                <w:bCs/>
              </w:rPr>
            </w:pPr>
          </w:p>
        </w:tc>
        <w:tc>
          <w:tcPr>
            <w:tcW w:w="1418" w:type="dxa"/>
            <w:tcBorders>
              <w:bottom w:val="single" w:sz="4" w:space="0" w:color="auto"/>
            </w:tcBorders>
          </w:tcPr>
          <w:p w14:paraId="2D8D12EF" w14:textId="77777777" w:rsidR="003D19EB" w:rsidRDefault="003D19EB">
            <w:pPr>
              <w:spacing w:line="240" w:lineRule="auto"/>
              <w:rPr>
                <w:rFonts w:ascii="Times New Roman" w:eastAsia="Calibri" w:hAnsi="Times New Roman"/>
                <w:bCs/>
              </w:rPr>
            </w:pPr>
          </w:p>
        </w:tc>
        <w:tc>
          <w:tcPr>
            <w:tcW w:w="1417" w:type="dxa"/>
            <w:tcBorders>
              <w:bottom w:val="single" w:sz="4" w:space="0" w:color="auto"/>
            </w:tcBorders>
          </w:tcPr>
          <w:p w14:paraId="181C2588" w14:textId="77777777" w:rsidR="003D19EB" w:rsidRDefault="003D19EB">
            <w:pPr>
              <w:spacing w:line="240" w:lineRule="auto"/>
              <w:rPr>
                <w:rFonts w:ascii="Times New Roman" w:eastAsia="Calibri" w:hAnsi="Times New Roman"/>
                <w:bCs/>
              </w:rPr>
            </w:pPr>
          </w:p>
        </w:tc>
        <w:tc>
          <w:tcPr>
            <w:tcW w:w="1418" w:type="dxa"/>
            <w:tcBorders>
              <w:bottom w:val="single" w:sz="4" w:space="0" w:color="auto"/>
            </w:tcBorders>
          </w:tcPr>
          <w:p w14:paraId="0AD8898F" w14:textId="77777777" w:rsidR="003D19EB" w:rsidRDefault="003D19EB">
            <w:pPr>
              <w:spacing w:line="240" w:lineRule="auto"/>
              <w:rPr>
                <w:rFonts w:ascii="Times New Roman" w:eastAsia="Calibri" w:hAnsi="Times New Roman"/>
                <w:bCs/>
              </w:rPr>
            </w:pPr>
          </w:p>
        </w:tc>
      </w:tr>
      <w:tr w:rsidR="003D19EB" w14:paraId="629E0752" w14:textId="77777777">
        <w:tc>
          <w:tcPr>
            <w:tcW w:w="3828" w:type="dxa"/>
            <w:tcBorders>
              <w:top w:val="single" w:sz="4" w:space="0" w:color="auto"/>
              <w:left w:val="single" w:sz="4" w:space="0" w:color="auto"/>
              <w:bottom w:val="single" w:sz="4" w:space="0" w:color="auto"/>
              <w:right w:val="single" w:sz="4" w:space="0" w:color="auto"/>
            </w:tcBorders>
          </w:tcPr>
          <w:p w14:paraId="1DC5C9F7" w14:textId="77777777" w:rsidR="003D19EB" w:rsidRDefault="003D19EB">
            <w:pPr>
              <w:keepNext/>
              <w:spacing w:line="240" w:lineRule="auto"/>
              <w:rPr>
                <w:rFonts w:ascii="Times New Roman" w:eastAsia="Calibri" w:hAnsi="Times New Roman"/>
                <w:bCs/>
              </w:rPr>
            </w:pPr>
          </w:p>
          <w:p w14:paraId="47E1C2F3" w14:textId="77777777" w:rsidR="003D19EB" w:rsidRDefault="003D19EB">
            <w:pPr>
              <w:keepNext/>
              <w:spacing w:line="240" w:lineRule="auto"/>
              <w:rPr>
                <w:rFonts w:ascii="Times New Roman" w:eastAsia="Calibri" w:hAnsi="Times New Roman"/>
                <w:bCs/>
              </w:rPr>
            </w:pPr>
          </w:p>
        </w:tc>
        <w:tc>
          <w:tcPr>
            <w:tcW w:w="425" w:type="dxa"/>
            <w:tcBorders>
              <w:left w:val="single" w:sz="4" w:space="0" w:color="auto"/>
              <w:right w:val="single" w:sz="4" w:space="0" w:color="auto"/>
            </w:tcBorders>
          </w:tcPr>
          <w:p w14:paraId="3B00C349" w14:textId="77777777" w:rsidR="003D19EB" w:rsidRDefault="003D19EB">
            <w:pPr>
              <w:spacing w:line="240" w:lineRule="auto"/>
              <w:rPr>
                <w:rFonts w:ascii="Times New Roman" w:eastAsia="Calibri" w:hAnsi="Times New Roman"/>
                <w:bCs/>
              </w:rPr>
            </w:pPr>
          </w:p>
        </w:tc>
        <w:tc>
          <w:tcPr>
            <w:tcW w:w="1417" w:type="dxa"/>
            <w:tcBorders>
              <w:top w:val="single" w:sz="4" w:space="0" w:color="auto"/>
              <w:left w:val="single" w:sz="4" w:space="0" w:color="auto"/>
              <w:bottom w:val="single" w:sz="4" w:space="0" w:color="auto"/>
              <w:right w:val="single" w:sz="4" w:space="0" w:color="auto"/>
            </w:tcBorders>
          </w:tcPr>
          <w:p w14:paraId="2750ADA6" w14:textId="77777777" w:rsidR="003D19EB" w:rsidRDefault="003D19EB">
            <w:pPr>
              <w:spacing w:line="240" w:lineRule="auto"/>
              <w:rPr>
                <w:rFonts w:ascii="Times New Roman" w:eastAsia="Calibri" w:hAnsi="Times New Roman"/>
                <w:bCs/>
              </w:rPr>
            </w:pPr>
          </w:p>
        </w:tc>
        <w:tc>
          <w:tcPr>
            <w:tcW w:w="1418" w:type="dxa"/>
            <w:tcBorders>
              <w:top w:val="single" w:sz="4" w:space="0" w:color="auto"/>
              <w:left w:val="single" w:sz="4" w:space="0" w:color="auto"/>
              <w:bottom w:val="single" w:sz="4" w:space="0" w:color="auto"/>
              <w:right w:val="single" w:sz="4" w:space="0" w:color="auto"/>
            </w:tcBorders>
          </w:tcPr>
          <w:p w14:paraId="5D2282E2" w14:textId="77777777" w:rsidR="003D19EB" w:rsidRDefault="003D19EB">
            <w:pPr>
              <w:spacing w:line="240" w:lineRule="auto"/>
              <w:rPr>
                <w:rFonts w:ascii="Times New Roman" w:eastAsia="Calibri" w:hAnsi="Times New Roman"/>
                <w:bCs/>
              </w:rPr>
            </w:pPr>
          </w:p>
        </w:tc>
        <w:tc>
          <w:tcPr>
            <w:tcW w:w="1417" w:type="dxa"/>
            <w:tcBorders>
              <w:top w:val="single" w:sz="4" w:space="0" w:color="auto"/>
              <w:left w:val="single" w:sz="4" w:space="0" w:color="auto"/>
              <w:bottom w:val="single" w:sz="4" w:space="0" w:color="auto"/>
              <w:right w:val="single" w:sz="4" w:space="0" w:color="auto"/>
            </w:tcBorders>
          </w:tcPr>
          <w:p w14:paraId="1004002E" w14:textId="77777777" w:rsidR="003D19EB" w:rsidRDefault="003D19EB">
            <w:pPr>
              <w:spacing w:line="240" w:lineRule="auto"/>
              <w:rPr>
                <w:rFonts w:ascii="Times New Roman" w:eastAsia="Calibri" w:hAnsi="Times New Roman"/>
                <w:bCs/>
              </w:rPr>
            </w:pPr>
          </w:p>
        </w:tc>
        <w:tc>
          <w:tcPr>
            <w:tcW w:w="1418" w:type="dxa"/>
            <w:tcBorders>
              <w:top w:val="single" w:sz="4" w:space="0" w:color="auto"/>
              <w:left w:val="single" w:sz="4" w:space="0" w:color="auto"/>
              <w:bottom w:val="single" w:sz="4" w:space="0" w:color="auto"/>
              <w:right w:val="single" w:sz="4" w:space="0" w:color="auto"/>
            </w:tcBorders>
          </w:tcPr>
          <w:p w14:paraId="0487A3A8" w14:textId="77777777" w:rsidR="003D19EB" w:rsidRDefault="003D19EB">
            <w:pPr>
              <w:spacing w:line="240" w:lineRule="auto"/>
              <w:rPr>
                <w:rFonts w:ascii="Times New Roman" w:eastAsia="Calibri" w:hAnsi="Times New Roman"/>
                <w:bCs/>
              </w:rPr>
            </w:pPr>
          </w:p>
        </w:tc>
      </w:tr>
    </w:tbl>
    <w:p w14:paraId="638BC3D5" w14:textId="77777777" w:rsidR="003D19EB" w:rsidRDefault="003D19EB">
      <w:pPr>
        <w:spacing w:line="240" w:lineRule="auto"/>
        <w:rPr>
          <w:rFonts w:eastAsia="Calibri"/>
          <w:bCs/>
          <w:szCs w:val="22"/>
        </w:rPr>
      </w:pPr>
    </w:p>
    <w:p w14:paraId="03E4A391" w14:textId="77777777" w:rsidR="003D19EB" w:rsidRDefault="003D19EB">
      <w:pPr>
        <w:spacing w:line="240" w:lineRule="auto"/>
        <w:rPr>
          <w:szCs w:val="22"/>
        </w:rPr>
      </w:pPr>
    </w:p>
    <w:p w14:paraId="75639557" w14:textId="77777777" w:rsidR="003D19EB" w:rsidRDefault="002B3F86">
      <w:pPr>
        <w:spacing w:line="240" w:lineRule="auto"/>
        <w:rPr>
          <w:b/>
          <w:bCs/>
          <w:szCs w:val="22"/>
        </w:rPr>
      </w:pPr>
      <w:r>
        <w:rPr>
          <w:b/>
          <w:bCs/>
          <w:szCs w:val="22"/>
        </w:rPr>
        <w:t xml:space="preserve">Data ostatniej </w:t>
      </w:r>
      <w:proofErr w:type="spellStart"/>
      <w:r>
        <w:rPr>
          <w:b/>
          <w:bCs/>
          <w:szCs w:val="22"/>
        </w:rPr>
        <w:t>aktualizacji</w:t>
      </w:r>
      <w:proofErr w:type="spellEnd"/>
      <w:r>
        <w:rPr>
          <w:b/>
          <w:bCs/>
          <w:szCs w:val="22"/>
        </w:rPr>
        <w:t>:</w:t>
      </w:r>
    </w:p>
    <w:p w14:paraId="08651622" w14:textId="77777777" w:rsidR="003D19EB" w:rsidRDefault="003D19EB">
      <w:pPr>
        <w:spacing w:line="240" w:lineRule="auto"/>
        <w:rPr>
          <w:szCs w:val="22"/>
          <w:lang w:val="pl-PL"/>
        </w:rPr>
      </w:pPr>
    </w:p>
    <w:sectPr w:rsidR="003D19EB" w:rsidSect="00A81078">
      <w:footerReference w:type="default" r:id="rId69"/>
      <w:footerReference w:type="first" r:id="rId7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E535" w14:textId="77777777" w:rsidR="007C2D28" w:rsidRDefault="007C2D28">
      <w:pPr>
        <w:spacing w:line="240" w:lineRule="auto"/>
      </w:pPr>
      <w:r>
        <w:separator/>
      </w:r>
    </w:p>
  </w:endnote>
  <w:endnote w:type="continuationSeparator" w:id="0">
    <w:p w14:paraId="61AC792F" w14:textId="77777777" w:rsidR="007C2D28" w:rsidRDefault="007C2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MT">
    <w:altName w:val="MS Gothic"/>
    <w:panose1 w:val="00000000000000000000"/>
    <w:charset w:val="00"/>
    <w:family w:val="swiss"/>
    <w:notTrueType/>
    <w:pitch w:val="default"/>
    <w:sig w:usb0="00000003" w:usb1="00000000" w:usb2="00000000" w:usb3="00000000" w:csb0="00000001"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77DB" w14:textId="77777777" w:rsidR="00EA74A1" w:rsidRDefault="00EA74A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01A13">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08F2" w14:textId="3A5E0410" w:rsidR="00EA74A1" w:rsidRDefault="00EA74A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01A1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6069" w14:textId="77777777" w:rsidR="007C2D28" w:rsidRDefault="007C2D28">
      <w:pPr>
        <w:spacing w:line="240" w:lineRule="auto"/>
      </w:pPr>
      <w:r>
        <w:separator/>
      </w:r>
    </w:p>
  </w:footnote>
  <w:footnote w:type="continuationSeparator" w:id="0">
    <w:p w14:paraId="781441AB" w14:textId="77777777" w:rsidR="007C2D28" w:rsidRDefault="007C2D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8.65pt" o:bullet="t">
        <v:imagedata r:id="rId1" o:title=""/>
      </v:shape>
    </w:pict>
  </w:numPicBullet>
  <w:numPicBullet w:numPicBulletId="1">
    <w:pict>
      <v:shape id="_x0000_i1026" type="#_x0000_t75" style="width:15pt;height:9pt" o:bullet="t">
        <v:imagedata r:id="rId2" o:title=""/>
      </v:shape>
    </w:pict>
  </w:numPicBullet>
  <w:numPicBullet w:numPicBulletId="2">
    <w:pict>
      <v:shape id="_x0000_i1027" type="#_x0000_t75" style="width:31.5pt;height:9pt" o:bullet="t">
        <v:imagedata r:id="rId3" o:title=""/>
      </v:shape>
    </w:pict>
  </w:numPicBullet>
  <w:abstractNum w:abstractNumId="0" w15:restartNumberingAfterBreak="0">
    <w:nsid w:val="FFFFFF7C"/>
    <w:multiLevelType w:val="singleLevel"/>
    <w:tmpl w:val="A322CF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0A69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E0D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3A2D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32A2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66AE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2E57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389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C07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FE35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1520BF66">
      <w:start w:val="1"/>
      <w:numFmt w:val="bullet"/>
      <w:lvlText w:val=""/>
      <w:lvlJc w:val="left"/>
      <w:pPr>
        <w:ind w:left="720" w:hanging="360"/>
      </w:pPr>
      <w:rPr>
        <w:rFonts w:ascii="Symbol" w:hAnsi="Symbol" w:hint="default"/>
      </w:rPr>
    </w:lvl>
    <w:lvl w:ilvl="1" w:tplc="2E00FF92" w:tentative="1">
      <w:start w:val="1"/>
      <w:numFmt w:val="bullet"/>
      <w:lvlText w:val="o"/>
      <w:lvlJc w:val="left"/>
      <w:pPr>
        <w:ind w:left="1440" w:hanging="360"/>
      </w:pPr>
      <w:rPr>
        <w:rFonts w:ascii="Courier New" w:hAnsi="Courier New" w:cs="Courier New" w:hint="default"/>
      </w:rPr>
    </w:lvl>
    <w:lvl w:ilvl="2" w:tplc="33E8DCEC" w:tentative="1">
      <w:start w:val="1"/>
      <w:numFmt w:val="bullet"/>
      <w:lvlText w:val=""/>
      <w:lvlJc w:val="left"/>
      <w:pPr>
        <w:ind w:left="2160" w:hanging="360"/>
      </w:pPr>
      <w:rPr>
        <w:rFonts w:ascii="Wingdings" w:hAnsi="Wingdings" w:hint="default"/>
      </w:rPr>
    </w:lvl>
    <w:lvl w:ilvl="3" w:tplc="E4CC2A7A" w:tentative="1">
      <w:start w:val="1"/>
      <w:numFmt w:val="bullet"/>
      <w:lvlText w:val=""/>
      <w:lvlJc w:val="left"/>
      <w:pPr>
        <w:ind w:left="2880" w:hanging="360"/>
      </w:pPr>
      <w:rPr>
        <w:rFonts w:ascii="Symbol" w:hAnsi="Symbol" w:hint="default"/>
      </w:rPr>
    </w:lvl>
    <w:lvl w:ilvl="4" w:tplc="0D2E216C" w:tentative="1">
      <w:start w:val="1"/>
      <w:numFmt w:val="bullet"/>
      <w:lvlText w:val="o"/>
      <w:lvlJc w:val="left"/>
      <w:pPr>
        <w:ind w:left="3600" w:hanging="360"/>
      </w:pPr>
      <w:rPr>
        <w:rFonts w:ascii="Courier New" w:hAnsi="Courier New" w:cs="Courier New" w:hint="default"/>
      </w:rPr>
    </w:lvl>
    <w:lvl w:ilvl="5" w:tplc="AC34F306" w:tentative="1">
      <w:start w:val="1"/>
      <w:numFmt w:val="bullet"/>
      <w:lvlText w:val=""/>
      <w:lvlJc w:val="left"/>
      <w:pPr>
        <w:ind w:left="4320" w:hanging="360"/>
      </w:pPr>
      <w:rPr>
        <w:rFonts w:ascii="Wingdings" w:hAnsi="Wingdings" w:hint="default"/>
      </w:rPr>
    </w:lvl>
    <w:lvl w:ilvl="6" w:tplc="D05CEB54" w:tentative="1">
      <w:start w:val="1"/>
      <w:numFmt w:val="bullet"/>
      <w:lvlText w:val=""/>
      <w:lvlJc w:val="left"/>
      <w:pPr>
        <w:ind w:left="5040" w:hanging="360"/>
      </w:pPr>
      <w:rPr>
        <w:rFonts w:ascii="Symbol" w:hAnsi="Symbol" w:hint="default"/>
      </w:rPr>
    </w:lvl>
    <w:lvl w:ilvl="7" w:tplc="AE20AB42" w:tentative="1">
      <w:start w:val="1"/>
      <w:numFmt w:val="bullet"/>
      <w:lvlText w:val="o"/>
      <w:lvlJc w:val="left"/>
      <w:pPr>
        <w:ind w:left="5760" w:hanging="360"/>
      </w:pPr>
      <w:rPr>
        <w:rFonts w:ascii="Courier New" w:hAnsi="Courier New" w:cs="Courier New" w:hint="default"/>
      </w:rPr>
    </w:lvl>
    <w:lvl w:ilvl="8" w:tplc="7D2EAEEE"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2B362DCC">
      <w:start w:val="1"/>
      <w:numFmt w:val="bullet"/>
      <w:lvlText w:val="-"/>
      <w:lvlJc w:val="left"/>
      <w:pPr>
        <w:ind w:left="720" w:hanging="360"/>
      </w:pPr>
      <w:rPr>
        <w:rFonts w:hint="default"/>
      </w:rPr>
    </w:lvl>
    <w:lvl w:ilvl="1" w:tplc="7598B1FE" w:tentative="1">
      <w:start w:val="1"/>
      <w:numFmt w:val="bullet"/>
      <w:lvlText w:val="o"/>
      <w:lvlJc w:val="left"/>
      <w:pPr>
        <w:ind w:left="1440" w:hanging="360"/>
      </w:pPr>
      <w:rPr>
        <w:rFonts w:ascii="Courier New" w:hAnsi="Courier New" w:cs="Courier New" w:hint="default"/>
      </w:rPr>
    </w:lvl>
    <w:lvl w:ilvl="2" w:tplc="E7C2920E" w:tentative="1">
      <w:start w:val="1"/>
      <w:numFmt w:val="bullet"/>
      <w:lvlText w:val=""/>
      <w:lvlJc w:val="left"/>
      <w:pPr>
        <w:ind w:left="2160" w:hanging="360"/>
      </w:pPr>
      <w:rPr>
        <w:rFonts w:ascii="Wingdings" w:hAnsi="Wingdings" w:hint="default"/>
      </w:rPr>
    </w:lvl>
    <w:lvl w:ilvl="3" w:tplc="9D3EB940" w:tentative="1">
      <w:start w:val="1"/>
      <w:numFmt w:val="bullet"/>
      <w:lvlText w:val=""/>
      <w:lvlJc w:val="left"/>
      <w:pPr>
        <w:ind w:left="2880" w:hanging="360"/>
      </w:pPr>
      <w:rPr>
        <w:rFonts w:ascii="Symbol" w:hAnsi="Symbol" w:hint="default"/>
      </w:rPr>
    </w:lvl>
    <w:lvl w:ilvl="4" w:tplc="471C5B72" w:tentative="1">
      <w:start w:val="1"/>
      <w:numFmt w:val="bullet"/>
      <w:lvlText w:val="o"/>
      <w:lvlJc w:val="left"/>
      <w:pPr>
        <w:ind w:left="3600" w:hanging="360"/>
      </w:pPr>
      <w:rPr>
        <w:rFonts w:ascii="Courier New" w:hAnsi="Courier New" w:cs="Courier New" w:hint="default"/>
      </w:rPr>
    </w:lvl>
    <w:lvl w:ilvl="5" w:tplc="7EE8EE80" w:tentative="1">
      <w:start w:val="1"/>
      <w:numFmt w:val="bullet"/>
      <w:lvlText w:val=""/>
      <w:lvlJc w:val="left"/>
      <w:pPr>
        <w:ind w:left="4320" w:hanging="360"/>
      </w:pPr>
      <w:rPr>
        <w:rFonts w:ascii="Wingdings" w:hAnsi="Wingdings" w:hint="default"/>
      </w:rPr>
    </w:lvl>
    <w:lvl w:ilvl="6" w:tplc="6B889748" w:tentative="1">
      <w:start w:val="1"/>
      <w:numFmt w:val="bullet"/>
      <w:lvlText w:val=""/>
      <w:lvlJc w:val="left"/>
      <w:pPr>
        <w:ind w:left="5040" w:hanging="360"/>
      </w:pPr>
      <w:rPr>
        <w:rFonts w:ascii="Symbol" w:hAnsi="Symbol" w:hint="default"/>
      </w:rPr>
    </w:lvl>
    <w:lvl w:ilvl="7" w:tplc="0FF2F6C6" w:tentative="1">
      <w:start w:val="1"/>
      <w:numFmt w:val="bullet"/>
      <w:lvlText w:val="o"/>
      <w:lvlJc w:val="left"/>
      <w:pPr>
        <w:ind w:left="5760" w:hanging="360"/>
      </w:pPr>
      <w:rPr>
        <w:rFonts w:ascii="Courier New" w:hAnsi="Courier New" w:cs="Courier New" w:hint="default"/>
      </w:rPr>
    </w:lvl>
    <w:lvl w:ilvl="8" w:tplc="98B4A8B2" w:tentative="1">
      <w:start w:val="1"/>
      <w:numFmt w:val="bullet"/>
      <w:lvlText w:val=""/>
      <w:lvlJc w:val="left"/>
      <w:pPr>
        <w:ind w:left="6480" w:hanging="360"/>
      </w:pPr>
      <w:rPr>
        <w:rFonts w:ascii="Wingdings" w:hAnsi="Wingdings" w:hint="default"/>
      </w:rPr>
    </w:lvl>
  </w:abstractNum>
  <w:abstractNum w:abstractNumId="13" w15:restartNumberingAfterBreak="0">
    <w:nsid w:val="02407560"/>
    <w:multiLevelType w:val="hybridMultilevel"/>
    <w:tmpl w:val="7B3414B8"/>
    <w:lvl w:ilvl="0" w:tplc="810AE092">
      <w:start w:val="17"/>
      <w:numFmt w:val="decimal"/>
      <w:lvlText w:val="%1."/>
      <w:lvlJc w:val="left"/>
      <w:pPr>
        <w:ind w:left="1440" w:hanging="360"/>
      </w:pPr>
      <w:rPr>
        <w:rFonts w:hint="default"/>
        <w:b/>
        <w:i w:val="0"/>
      </w:rPr>
    </w:lvl>
    <w:lvl w:ilvl="1" w:tplc="C7EA14DE" w:tentative="1">
      <w:start w:val="1"/>
      <w:numFmt w:val="lowerLetter"/>
      <w:lvlText w:val="%2."/>
      <w:lvlJc w:val="left"/>
      <w:pPr>
        <w:ind w:left="2160" w:hanging="360"/>
      </w:pPr>
    </w:lvl>
    <w:lvl w:ilvl="2" w:tplc="D07E2C98" w:tentative="1">
      <w:start w:val="1"/>
      <w:numFmt w:val="lowerRoman"/>
      <w:lvlText w:val="%3."/>
      <w:lvlJc w:val="right"/>
      <w:pPr>
        <w:ind w:left="2880" w:hanging="180"/>
      </w:pPr>
    </w:lvl>
    <w:lvl w:ilvl="3" w:tplc="4754DCA0" w:tentative="1">
      <w:start w:val="1"/>
      <w:numFmt w:val="decimal"/>
      <w:lvlText w:val="%4."/>
      <w:lvlJc w:val="left"/>
      <w:pPr>
        <w:ind w:left="3600" w:hanging="360"/>
      </w:pPr>
    </w:lvl>
    <w:lvl w:ilvl="4" w:tplc="5F243C2C" w:tentative="1">
      <w:start w:val="1"/>
      <w:numFmt w:val="lowerLetter"/>
      <w:lvlText w:val="%5."/>
      <w:lvlJc w:val="left"/>
      <w:pPr>
        <w:ind w:left="4320" w:hanging="360"/>
      </w:pPr>
    </w:lvl>
    <w:lvl w:ilvl="5" w:tplc="B9D4940E" w:tentative="1">
      <w:start w:val="1"/>
      <w:numFmt w:val="lowerRoman"/>
      <w:lvlText w:val="%6."/>
      <w:lvlJc w:val="right"/>
      <w:pPr>
        <w:ind w:left="5040" w:hanging="180"/>
      </w:pPr>
    </w:lvl>
    <w:lvl w:ilvl="6" w:tplc="4E50B73E" w:tentative="1">
      <w:start w:val="1"/>
      <w:numFmt w:val="decimal"/>
      <w:lvlText w:val="%7."/>
      <w:lvlJc w:val="left"/>
      <w:pPr>
        <w:ind w:left="5760" w:hanging="360"/>
      </w:pPr>
    </w:lvl>
    <w:lvl w:ilvl="7" w:tplc="5172F2F4" w:tentative="1">
      <w:start w:val="1"/>
      <w:numFmt w:val="lowerLetter"/>
      <w:lvlText w:val="%8."/>
      <w:lvlJc w:val="left"/>
      <w:pPr>
        <w:ind w:left="6480" w:hanging="360"/>
      </w:pPr>
    </w:lvl>
    <w:lvl w:ilvl="8" w:tplc="3FCA942E" w:tentative="1">
      <w:start w:val="1"/>
      <w:numFmt w:val="lowerRoman"/>
      <w:lvlText w:val="%9."/>
      <w:lvlJc w:val="right"/>
      <w:pPr>
        <w:ind w:left="7200" w:hanging="180"/>
      </w:pPr>
    </w:lvl>
  </w:abstractNum>
  <w:abstractNum w:abstractNumId="14" w15:restartNumberingAfterBreak="0">
    <w:nsid w:val="03726B80"/>
    <w:multiLevelType w:val="hybridMultilevel"/>
    <w:tmpl w:val="4A367984"/>
    <w:lvl w:ilvl="0" w:tplc="918ABE72">
      <w:start w:val="1"/>
      <w:numFmt w:val="lowerLetter"/>
      <w:lvlText w:val="%1."/>
      <w:lvlJc w:val="left"/>
      <w:pPr>
        <w:ind w:left="720" w:hanging="360"/>
      </w:pPr>
      <w:rPr>
        <w:rFonts w:ascii="Times New Roman" w:hAnsi="Times New Roman" w:cs="Times New Roman" w:hint="default"/>
        <w:b/>
        <w:bCs/>
      </w:rPr>
    </w:lvl>
    <w:lvl w:ilvl="1" w:tplc="973AF89C" w:tentative="1">
      <w:start w:val="1"/>
      <w:numFmt w:val="lowerLetter"/>
      <w:lvlText w:val="%2."/>
      <w:lvlJc w:val="left"/>
      <w:pPr>
        <w:ind w:left="1440" w:hanging="360"/>
      </w:pPr>
    </w:lvl>
    <w:lvl w:ilvl="2" w:tplc="44E6C192" w:tentative="1">
      <w:start w:val="1"/>
      <w:numFmt w:val="lowerRoman"/>
      <w:lvlText w:val="%3."/>
      <w:lvlJc w:val="right"/>
      <w:pPr>
        <w:ind w:left="2160" w:hanging="180"/>
      </w:pPr>
    </w:lvl>
    <w:lvl w:ilvl="3" w:tplc="88D855C8" w:tentative="1">
      <w:start w:val="1"/>
      <w:numFmt w:val="decimal"/>
      <w:lvlText w:val="%4."/>
      <w:lvlJc w:val="left"/>
      <w:pPr>
        <w:ind w:left="2880" w:hanging="360"/>
      </w:pPr>
    </w:lvl>
    <w:lvl w:ilvl="4" w:tplc="355450E8" w:tentative="1">
      <w:start w:val="1"/>
      <w:numFmt w:val="lowerLetter"/>
      <w:lvlText w:val="%5."/>
      <w:lvlJc w:val="left"/>
      <w:pPr>
        <w:ind w:left="3600" w:hanging="360"/>
      </w:pPr>
    </w:lvl>
    <w:lvl w:ilvl="5" w:tplc="3D38E79E" w:tentative="1">
      <w:start w:val="1"/>
      <w:numFmt w:val="lowerRoman"/>
      <w:lvlText w:val="%6."/>
      <w:lvlJc w:val="right"/>
      <w:pPr>
        <w:ind w:left="4320" w:hanging="180"/>
      </w:pPr>
    </w:lvl>
    <w:lvl w:ilvl="6" w:tplc="37CCF3FA" w:tentative="1">
      <w:start w:val="1"/>
      <w:numFmt w:val="decimal"/>
      <w:lvlText w:val="%7."/>
      <w:lvlJc w:val="left"/>
      <w:pPr>
        <w:ind w:left="5040" w:hanging="360"/>
      </w:pPr>
    </w:lvl>
    <w:lvl w:ilvl="7" w:tplc="87AA1148" w:tentative="1">
      <w:start w:val="1"/>
      <w:numFmt w:val="lowerLetter"/>
      <w:lvlText w:val="%8."/>
      <w:lvlJc w:val="left"/>
      <w:pPr>
        <w:ind w:left="5760" w:hanging="360"/>
      </w:pPr>
    </w:lvl>
    <w:lvl w:ilvl="8" w:tplc="5360FCF8" w:tentative="1">
      <w:start w:val="1"/>
      <w:numFmt w:val="lowerRoman"/>
      <w:lvlText w:val="%9."/>
      <w:lvlJc w:val="right"/>
      <w:pPr>
        <w:ind w:left="6480" w:hanging="180"/>
      </w:pPr>
    </w:lvl>
  </w:abstractNum>
  <w:abstractNum w:abstractNumId="15" w15:restartNumberingAfterBreak="0">
    <w:nsid w:val="05DD24F5"/>
    <w:multiLevelType w:val="singleLevel"/>
    <w:tmpl w:val="B30C47FC"/>
    <w:lvl w:ilvl="0">
      <w:start w:val="17"/>
      <w:numFmt w:val="decimal"/>
      <w:lvlText w:val="%1."/>
      <w:lvlJc w:val="left"/>
      <w:pPr>
        <w:tabs>
          <w:tab w:val="num" w:pos="570"/>
        </w:tabs>
        <w:ind w:left="570" w:hanging="570"/>
      </w:pPr>
      <w:rPr>
        <w:rFonts w:hint="default"/>
      </w:rPr>
    </w:lvl>
  </w:abstractNum>
  <w:abstractNum w:abstractNumId="16" w15:restartNumberingAfterBreak="0">
    <w:nsid w:val="08502040"/>
    <w:multiLevelType w:val="singleLevel"/>
    <w:tmpl w:val="B30C47FC"/>
    <w:lvl w:ilvl="0">
      <w:start w:val="17"/>
      <w:numFmt w:val="decimal"/>
      <w:lvlText w:val="%1."/>
      <w:lvlJc w:val="left"/>
      <w:pPr>
        <w:tabs>
          <w:tab w:val="num" w:pos="570"/>
        </w:tabs>
        <w:ind w:left="570" w:hanging="570"/>
      </w:pPr>
      <w:rPr>
        <w:rFonts w:hint="default"/>
      </w:rPr>
    </w:lvl>
  </w:abstractNum>
  <w:abstractNum w:abstractNumId="17" w15:restartNumberingAfterBreak="0">
    <w:nsid w:val="0AB33110"/>
    <w:multiLevelType w:val="hybridMultilevel"/>
    <w:tmpl w:val="CBF639E8"/>
    <w:lvl w:ilvl="0" w:tplc="59163558">
      <w:start w:val="1"/>
      <w:numFmt w:val="bullet"/>
      <w:lvlText w:val=""/>
      <w:lvlJc w:val="left"/>
      <w:pPr>
        <w:ind w:left="720" w:hanging="360"/>
      </w:pPr>
      <w:rPr>
        <w:rFonts w:ascii="Symbol" w:hAnsi="Symbol" w:hint="default"/>
      </w:rPr>
    </w:lvl>
    <w:lvl w:ilvl="1" w:tplc="C1D4931E" w:tentative="1">
      <w:start w:val="1"/>
      <w:numFmt w:val="bullet"/>
      <w:lvlText w:val="o"/>
      <w:lvlJc w:val="left"/>
      <w:pPr>
        <w:ind w:left="1440" w:hanging="360"/>
      </w:pPr>
      <w:rPr>
        <w:rFonts w:ascii="Courier New" w:hAnsi="Courier New" w:cs="Courier New" w:hint="default"/>
      </w:rPr>
    </w:lvl>
    <w:lvl w:ilvl="2" w:tplc="63E0F24E" w:tentative="1">
      <w:start w:val="1"/>
      <w:numFmt w:val="bullet"/>
      <w:lvlText w:val=""/>
      <w:lvlJc w:val="left"/>
      <w:pPr>
        <w:ind w:left="2160" w:hanging="360"/>
      </w:pPr>
      <w:rPr>
        <w:rFonts w:ascii="Wingdings" w:hAnsi="Wingdings" w:hint="default"/>
      </w:rPr>
    </w:lvl>
    <w:lvl w:ilvl="3" w:tplc="502ADD0A" w:tentative="1">
      <w:start w:val="1"/>
      <w:numFmt w:val="bullet"/>
      <w:lvlText w:val=""/>
      <w:lvlJc w:val="left"/>
      <w:pPr>
        <w:ind w:left="2880" w:hanging="360"/>
      </w:pPr>
      <w:rPr>
        <w:rFonts w:ascii="Symbol" w:hAnsi="Symbol" w:hint="default"/>
      </w:rPr>
    </w:lvl>
    <w:lvl w:ilvl="4" w:tplc="841A5448" w:tentative="1">
      <w:start w:val="1"/>
      <w:numFmt w:val="bullet"/>
      <w:lvlText w:val="o"/>
      <w:lvlJc w:val="left"/>
      <w:pPr>
        <w:ind w:left="3600" w:hanging="360"/>
      </w:pPr>
      <w:rPr>
        <w:rFonts w:ascii="Courier New" w:hAnsi="Courier New" w:cs="Courier New" w:hint="default"/>
      </w:rPr>
    </w:lvl>
    <w:lvl w:ilvl="5" w:tplc="E250CED2" w:tentative="1">
      <w:start w:val="1"/>
      <w:numFmt w:val="bullet"/>
      <w:lvlText w:val=""/>
      <w:lvlJc w:val="left"/>
      <w:pPr>
        <w:ind w:left="4320" w:hanging="360"/>
      </w:pPr>
      <w:rPr>
        <w:rFonts w:ascii="Wingdings" w:hAnsi="Wingdings" w:hint="default"/>
      </w:rPr>
    </w:lvl>
    <w:lvl w:ilvl="6" w:tplc="FC54CF46" w:tentative="1">
      <w:start w:val="1"/>
      <w:numFmt w:val="bullet"/>
      <w:lvlText w:val=""/>
      <w:lvlJc w:val="left"/>
      <w:pPr>
        <w:ind w:left="5040" w:hanging="360"/>
      </w:pPr>
      <w:rPr>
        <w:rFonts w:ascii="Symbol" w:hAnsi="Symbol" w:hint="default"/>
      </w:rPr>
    </w:lvl>
    <w:lvl w:ilvl="7" w:tplc="43A0ABCC" w:tentative="1">
      <w:start w:val="1"/>
      <w:numFmt w:val="bullet"/>
      <w:lvlText w:val="o"/>
      <w:lvlJc w:val="left"/>
      <w:pPr>
        <w:ind w:left="5760" w:hanging="360"/>
      </w:pPr>
      <w:rPr>
        <w:rFonts w:ascii="Courier New" w:hAnsi="Courier New" w:cs="Courier New" w:hint="default"/>
      </w:rPr>
    </w:lvl>
    <w:lvl w:ilvl="8" w:tplc="4D3C7E1C" w:tentative="1">
      <w:start w:val="1"/>
      <w:numFmt w:val="bullet"/>
      <w:lvlText w:val=""/>
      <w:lvlJc w:val="left"/>
      <w:pPr>
        <w:ind w:left="6480" w:hanging="360"/>
      </w:pPr>
      <w:rPr>
        <w:rFonts w:ascii="Wingdings" w:hAnsi="Wingdings" w:hint="default"/>
      </w:rPr>
    </w:lvl>
  </w:abstractNum>
  <w:abstractNum w:abstractNumId="18" w15:restartNumberingAfterBreak="0">
    <w:nsid w:val="0C345C8A"/>
    <w:multiLevelType w:val="hybridMultilevel"/>
    <w:tmpl w:val="BF6C29F2"/>
    <w:lvl w:ilvl="0" w:tplc="97B450A2">
      <w:start w:val="1"/>
      <w:numFmt w:val="bullet"/>
      <w:lvlText w:val=""/>
      <w:lvlJc w:val="left"/>
      <w:pPr>
        <w:ind w:left="720" w:hanging="360"/>
      </w:pPr>
      <w:rPr>
        <w:rFonts w:ascii="Symbol" w:hAnsi="Symbol" w:hint="default"/>
      </w:rPr>
    </w:lvl>
    <w:lvl w:ilvl="1" w:tplc="C2B8C2DA" w:tentative="1">
      <w:start w:val="1"/>
      <w:numFmt w:val="bullet"/>
      <w:lvlText w:val="o"/>
      <w:lvlJc w:val="left"/>
      <w:pPr>
        <w:ind w:left="1440" w:hanging="360"/>
      </w:pPr>
      <w:rPr>
        <w:rFonts w:ascii="Courier New" w:hAnsi="Courier New" w:cs="Courier New" w:hint="default"/>
      </w:rPr>
    </w:lvl>
    <w:lvl w:ilvl="2" w:tplc="BFD85F90" w:tentative="1">
      <w:start w:val="1"/>
      <w:numFmt w:val="bullet"/>
      <w:lvlText w:val=""/>
      <w:lvlJc w:val="left"/>
      <w:pPr>
        <w:ind w:left="2160" w:hanging="360"/>
      </w:pPr>
      <w:rPr>
        <w:rFonts w:ascii="Wingdings" w:hAnsi="Wingdings" w:hint="default"/>
      </w:rPr>
    </w:lvl>
    <w:lvl w:ilvl="3" w:tplc="B41C323A" w:tentative="1">
      <w:start w:val="1"/>
      <w:numFmt w:val="bullet"/>
      <w:lvlText w:val=""/>
      <w:lvlJc w:val="left"/>
      <w:pPr>
        <w:ind w:left="2880" w:hanging="360"/>
      </w:pPr>
      <w:rPr>
        <w:rFonts w:ascii="Symbol" w:hAnsi="Symbol" w:hint="default"/>
      </w:rPr>
    </w:lvl>
    <w:lvl w:ilvl="4" w:tplc="367238F4" w:tentative="1">
      <w:start w:val="1"/>
      <w:numFmt w:val="bullet"/>
      <w:lvlText w:val="o"/>
      <w:lvlJc w:val="left"/>
      <w:pPr>
        <w:ind w:left="3600" w:hanging="360"/>
      </w:pPr>
      <w:rPr>
        <w:rFonts w:ascii="Courier New" w:hAnsi="Courier New" w:cs="Courier New" w:hint="default"/>
      </w:rPr>
    </w:lvl>
    <w:lvl w:ilvl="5" w:tplc="302C684E" w:tentative="1">
      <w:start w:val="1"/>
      <w:numFmt w:val="bullet"/>
      <w:lvlText w:val=""/>
      <w:lvlJc w:val="left"/>
      <w:pPr>
        <w:ind w:left="4320" w:hanging="360"/>
      </w:pPr>
      <w:rPr>
        <w:rFonts w:ascii="Wingdings" w:hAnsi="Wingdings" w:hint="default"/>
      </w:rPr>
    </w:lvl>
    <w:lvl w:ilvl="6" w:tplc="EF10FF28" w:tentative="1">
      <w:start w:val="1"/>
      <w:numFmt w:val="bullet"/>
      <w:lvlText w:val=""/>
      <w:lvlJc w:val="left"/>
      <w:pPr>
        <w:ind w:left="5040" w:hanging="360"/>
      </w:pPr>
      <w:rPr>
        <w:rFonts w:ascii="Symbol" w:hAnsi="Symbol" w:hint="default"/>
      </w:rPr>
    </w:lvl>
    <w:lvl w:ilvl="7" w:tplc="4F4A2F8A" w:tentative="1">
      <w:start w:val="1"/>
      <w:numFmt w:val="bullet"/>
      <w:lvlText w:val="o"/>
      <w:lvlJc w:val="left"/>
      <w:pPr>
        <w:ind w:left="5760" w:hanging="360"/>
      </w:pPr>
      <w:rPr>
        <w:rFonts w:ascii="Courier New" w:hAnsi="Courier New" w:cs="Courier New" w:hint="default"/>
      </w:rPr>
    </w:lvl>
    <w:lvl w:ilvl="8" w:tplc="19B0CDE2" w:tentative="1">
      <w:start w:val="1"/>
      <w:numFmt w:val="bullet"/>
      <w:lvlText w:val=""/>
      <w:lvlJc w:val="left"/>
      <w:pPr>
        <w:ind w:left="6480" w:hanging="360"/>
      </w:pPr>
      <w:rPr>
        <w:rFonts w:ascii="Wingdings" w:hAnsi="Wingdings" w:hint="default"/>
      </w:rPr>
    </w:lvl>
  </w:abstractNum>
  <w:abstractNum w:abstractNumId="19" w15:restartNumberingAfterBreak="0">
    <w:nsid w:val="0C513E2D"/>
    <w:multiLevelType w:val="hybridMultilevel"/>
    <w:tmpl w:val="4BEA9F04"/>
    <w:lvl w:ilvl="0" w:tplc="041047B6">
      <w:start w:val="1"/>
      <w:numFmt w:val="lowerLetter"/>
      <w:lvlText w:val="%1."/>
      <w:lvlJc w:val="left"/>
      <w:pPr>
        <w:ind w:left="720" w:hanging="360"/>
      </w:pPr>
      <w:rPr>
        <w:rFonts w:ascii="Times New Roman" w:hAnsi="Times New Roman" w:cs="Times New Roman" w:hint="default"/>
      </w:rPr>
    </w:lvl>
    <w:lvl w:ilvl="1" w:tplc="71903586" w:tentative="1">
      <w:start w:val="1"/>
      <w:numFmt w:val="lowerLetter"/>
      <w:lvlText w:val="%2."/>
      <w:lvlJc w:val="left"/>
      <w:pPr>
        <w:ind w:left="1440" w:hanging="360"/>
      </w:pPr>
    </w:lvl>
    <w:lvl w:ilvl="2" w:tplc="AD9CE3C8" w:tentative="1">
      <w:start w:val="1"/>
      <w:numFmt w:val="lowerRoman"/>
      <w:lvlText w:val="%3."/>
      <w:lvlJc w:val="right"/>
      <w:pPr>
        <w:ind w:left="2160" w:hanging="180"/>
      </w:pPr>
    </w:lvl>
    <w:lvl w:ilvl="3" w:tplc="F7B8E11E" w:tentative="1">
      <w:start w:val="1"/>
      <w:numFmt w:val="decimal"/>
      <w:lvlText w:val="%4."/>
      <w:lvlJc w:val="left"/>
      <w:pPr>
        <w:ind w:left="2880" w:hanging="360"/>
      </w:pPr>
    </w:lvl>
    <w:lvl w:ilvl="4" w:tplc="E326C648" w:tentative="1">
      <w:start w:val="1"/>
      <w:numFmt w:val="lowerLetter"/>
      <w:lvlText w:val="%5."/>
      <w:lvlJc w:val="left"/>
      <w:pPr>
        <w:ind w:left="3600" w:hanging="360"/>
      </w:pPr>
    </w:lvl>
    <w:lvl w:ilvl="5" w:tplc="707A6CD8" w:tentative="1">
      <w:start w:val="1"/>
      <w:numFmt w:val="lowerRoman"/>
      <w:lvlText w:val="%6."/>
      <w:lvlJc w:val="right"/>
      <w:pPr>
        <w:ind w:left="4320" w:hanging="180"/>
      </w:pPr>
    </w:lvl>
    <w:lvl w:ilvl="6" w:tplc="35BCB74E" w:tentative="1">
      <w:start w:val="1"/>
      <w:numFmt w:val="decimal"/>
      <w:lvlText w:val="%7."/>
      <w:lvlJc w:val="left"/>
      <w:pPr>
        <w:ind w:left="5040" w:hanging="360"/>
      </w:pPr>
    </w:lvl>
    <w:lvl w:ilvl="7" w:tplc="AE4656B8" w:tentative="1">
      <w:start w:val="1"/>
      <w:numFmt w:val="lowerLetter"/>
      <w:lvlText w:val="%8."/>
      <w:lvlJc w:val="left"/>
      <w:pPr>
        <w:ind w:left="5760" w:hanging="360"/>
      </w:pPr>
    </w:lvl>
    <w:lvl w:ilvl="8" w:tplc="2CBEC80C" w:tentative="1">
      <w:start w:val="1"/>
      <w:numFmt w:val="lowerRoman"/>
      <w:lvlText w:val="%9."/>
      <w:lvlJc w:val="right"/>
      <w:pPr>
        <w:ind w:left="6480" w:hanging="180"/>
      </w:pPr>
    </w:lvl>
  </w:abstractNum>
  <w:abstractNum w:abstractNumId="20" w15:restartNumberingAfterBreak="0">
    <w:nsid w:val="0D036505"/>
    <w:multiLevelType w:val="singleLevel"/>
    <w:tmpl w:val="B30C47FC"/>
    <w:lvl w:ilvl="0">
      <w:start w:val="17"/>
      <w:numFmt w:val="decimal"/>
      <w:lvlText w:val="%1."/>
      <w:lvlJc w:val="left"/>
      <w:pPr>
        <w:tabs>
          <w:tab w:val="num" w:pos="570"/>
        </w:tabs>
        <w:ind w:left="570" w:hanging="570"/>
      </w:pPr>
      <w:rPr>
        <w:rFonts w:hint="default"/>
      </w:rPr>
    </w:lvl>
  </w:abstractNum>
  <w:abstractNum w:abstractNumId="21" w15:restartNumberingAfterBreak="0">
    <w:nsid w:val="103F7ED7"/>
    <w:multiLevelType w:val="hybridMultilevel"/>
    <w:tmpl w:val="0AEE9EA0"/>
    <w:lvl w:ilvl="0" w:tplc="6BFE482A">
      <w:start w:val="1"/>
      <w:numFmt w:val="decimal"/>
      <w:lvlText w:val="%1."/>
      <w:lvlJc w:val="left"/>
      <w:pPr>
        <w:ind w:left="720" w:hanging="360"/>
      </w:pPr>
    </w:lvl>
    <w:lvl w:ilvl="1" w:tplc="E0BC2CA6" w:tentative="1">
      <w:start w:val="1"/>
      <w:numFmt w:val="lowerLetter"/>
      <w:lvlText w:val="%2."/>
      <w:lvlJc w:val="left"/>
      <w:pPr>
        <w:ind w:left="1440" w:hanging="360"/>
      </w:pPr>
    </w:lvl>
    <w:lvl w:ilvl="2" w:tplc="2EA0381A" w:tentative="1">
      <w:start w:val="1"/>
      <w:numFmt w:val="lowerRoman"/>
      <w:lvlText w:val="%3."/>
      <w:lvlJc w:val="right"/>
      <w:pPr>
        <w:ind w:left="2160" w:hanging="180"/>
      </w:pPr>
    </w:lvl>
    <w:lvl w:ilvl="3" w:tplc="BE684E62" w:tentative="1">
      <w:start w:val="1"/>
      <w:numFmt w:val="decimal"/>
      <w:lvlText w:val="%4."/>
      <w:lvlJc w:val="left"/>
      <w:pPr>
        <w:ind w:left="2880" w:hanging="360"/>
      </w:pPr>
    </w:lvl>
    <w:lvl w:ilvl="4" w:tplc="67D01C00" w:tentative="1">
      <w:start w:val="1"/>
      <w:numFmt w:val="lowerLetter"/>
      <w:lvlText w:val="%5."/>
      <w:lvlJc w:val="left"/>
      <w:pPr>
        <w:ind w:left="3600" w:hanging="360"/>
      </w:pPr>
    </w:lvl>
    <w:lvl w:ilvl="5" w:tplc="A3F6AC30" w:tentative="1">
      <w:start w:val="1"/>
      <w:numFmt w:val="lowerRoman"/>
      <w:lvlText w:val="%6."/>
      <w:lvlJc w:val="right"/>
      <w:pPr>
        <w:ind w:left="4320" w:hanging="180"/>
      </w:pPr>
    </w:lvl>
    <w:lvl w:ilvl="6" w:tplc="321A69B0" w:tentative="1">
      <w:start w:val="1"/>
      <w:numFmt w:val="decimal"/>
      <w:lvlText w:val="%7."/>
      <w:lvlJc w:val="left"/>
      <w:pPr>
        <w:ind w:left="5040" w:hanging="360"/>
      </w:pPr>
    </w:lvl>
    <w:lvl w:ilvl="7" w:tplc="F00A3972" w:tentative="1">
      <w:start w:val="1"/>
      <w:numFmt w:val="lowerLetter"/>
      <w:lvlText w:val="%8."/>
      <w:lvlJc w:val="left"/>
      <w:pPr>
        <w:ind w:left="5760" w:hanging="360"/>
      </w:pPr>
    </w:lvl>
    <w:lvl w:ilvl="8" w:tplc="3FFE77A0" w:tentative="1">
      <w:start w:val="1"/>
      <w:numFmt w:val="lowerRoman"/>
      <w:lvlText w:val="%9."/>
      <w:lvlJc w:val="right"/>
      <w:pPr>
        <w:ind w:left="6480" w:hanging="180"/>
      </w:pPr>
    </w:lvl>
  </w:abstractNum>
  <w:abstractNum w:abstractNumId="22" w15:restartNumberingAfterBreak="0">
    <w:nsid w:val="13BA69A9"/>
    <w:multiLevelType w:val="hybridMultilevel"/>
    <w:tmpl w:val="7B6436DC"/>
    <w:lvl w:ilvl="0" w:tplc="5D62DB40">
      <w:start w:val="1"/>
      <w:numFmt w:val="bullet"/>
      <w:lvlText w:val="-"/>
      <w:lvlJc w:val="left"/>
      <w:pPr>
        <w:ind w:left="360" w:hanging="360"/>
      </w:pPr>
      <w:rPr>
        <w:rFonts w:hint="default"/>
      </w:rPr>
    </w:lvl>
    <w:lvl w:ilvl="1" w:tplc="DAB27638" w:tentative="1">
      <w:start w:val="1"/>
      <w:numFmt w:val="bullet"/>
      <w:lvlText w:val="o"/>
      <w:lvlJc w:val="left"/>
      <w:pPr>
        <w:ind w:left="1080" w:hanging="360"/>
      </w:pPr>
      <w:rPr>
        <w:rFonts w:ascii="Courier New" w:hAnsi="Courier New" w:cs="Courier New" w:hint="default"/>
      </w:rPr>
    </w:lvl>
    <w:lvl w:ilvl="2" w:tplc="BB8A0FB4" w:tentative="1">
      <w:start w:val="1"/>
      <w:numFmt w:val="bullet"/>
      <w:lvlText w:val=""/>
      <w:lvlJc w:val="left"/>
      <w:pPr>
        <w:ind w:left="1800" w:hanging="360"/>
      </w:pPr>
      <w:rPr>
        <w:rFonts w:ascii="Wingdings" w:hAnsi="Wingdings" w:hint="default"/>
      </w:rPr>
    </w:lvl>
    <w:lvl w:ilvl="3" w:tplc="D4B8257E" w:tentative="1">
      <w:start w:val="1"/>
      <w:numFmt w:val="bullet"/>
      <w:lvlText w:val=""/>
      <w:lvlJc w:val="left"/>
      <w:pPr>
        <w:ind w:left="2520" w:hanging="360"/>
      </w:pPr>
      <w:rPr>
        <w:rFonts w:ascii="Symbol" w:hAnsi="Symbol" w:hint="default"/>
      </w:rPr>
    </w:lvl>
    <w:lvl w:ilvl="4" w:tplc="97FC4530" w:tentative="1">
      <w:start w:val="1"/>
      <w:numFmt w:val="bullet"/>
      <w:lvlText w:val="o"/>
      <w:lvlJc w:val="left"/>
      <w:pPr>
        <w:ind w:left="3240" w:hanging="360"/>
      </w:pPr>
      <w:rPr>
        <w:rFonts w:ascii="Courier New" w:hAnsi="Courier New" w:cs="Courier New" w:hint="default"/>
      </w:rPr>
    </w:lvl>
    <w:lvl w:ilvl="5" w:tplc="B28E5EF0" w:tentative="1">
      <w:start w:val="1"/>
      <w:numFmt w:val="bullet"/>
      <w:lvlText w:val=""/>
      <w:lvlJc w:val="left"/>
      <w:pPr>
        <w:ind w:left="3960" w:hanging="360"/>
      </w:pPr>
      <w:rPr>
        <w:rFonts w:ascii="Wingdings" w:hAnsi="Wingdings" w:hint="default"/>
      </w:rPr>
    </w:lvl>
    <w:lvl w:ilvl="6" w:tplc="83840188" w:tentative="1">
      <w:start w:val="1"/>
      <w:numFmt w:val="bullet"/>
      <w:lvlText w:val=""/>
      <w:lvlJc w:val="left"/>
      <w:pPr>
        <w:ind w:left="4680" w:hanging="360"/>
      </w:pPr>
      <w:rPr>
        <w:rFonts w:ascii="Symbol" w:hAnsi="Symbol" w:hint="default"/>
      </w:rPr>
    </w:lvl>
    <w:lvl w:ilvl="7" w:tplc="35FC665E" w:tentative="1">
      <w:start w:val="1"/>
      <w:numFmt w:val="bullet"/>
      <w:lvlText w:val="o"/>
      <w:lvlJc w:val="left"/>
      <w:pPr>
        <w:ind w:left="5400" w:hanging="360"/>
      </w:pPr>
      <w:rPr>
        <w:rFonts w:ascii="Courier New" w:hAnsi="Courier New" w:cs="Courier New" w:hint="default"/>
      </w:rPr>
    </w:lvl>
    <w:lvl w:ilvl="8" w:tplc="ABC4F014" w:tentative="1">
      <w:start w:val="1"/>
      <w:numFmt w:val="bullet"/>
      <w:lvlText w:val=""/>
      <w:lvlJc w:val="left"/>
      <w:pPr>
        <w:ind w:left="6120" w:hanging="360"/>
      </w:pPr>
      <w:rPr>
        <w:rFonts w:ascii="Wingdings" w:hAnsi="Wingdings" w:hint="default"/>
      </w:rPr>
    </w:lvl>
  </w:abstractNum>
  <w:abstractNum w:abstractNumId="23" w15:restartNumberingAfterBreak="0">
    <w:nsid w:val="16A86D29"/>
    <w:multiLevelType w:val="singleLevel"/>
    <w:tmpl w:val="B30C47FC"/>
    <w:lvl w:ilvl="0">
      <w:start w:val="17"/>
      <w:numFmt w:val="decimal"/>
      <w:lvlText w:val="%1."/>
      <w:lvlJc w:val="left"/>
      <w:pPr>
        <w:tabs>
          <w:tab w:val="num" w:pos="570"/>
        </w:tabs>
        <w:ind w:left="570" w:hanging="570"/>
      </w:pPr>
      <w:rPr>
        <w:rFonts w:hint="default"/>
      </w:rPr>
    </w:lvl>
  </w:abstractNum>
  <w:abstractNum w:abstractNumId="24" w15:restartNumberingAfterBreak="0">
    <w:nsid w:val="17B81B8C"/>
    <w:multiLevelType w:val="singleLevel"/>
    <w:tmpl w:val="B30C47FC"/>
    <w:lvl w:ilvl="0">
      <w:start w:val="17"/>
      <w:numFmt w:val="decimal"/>
      <w:lvlText w:val="%1."/>
      <w:lvlJc w:val="left"/>
      <w:pPr>
        <w:tabs>
          <w:tab w:val="num" w:pos="570"/>
        </w:tabs>
        <w:ind w:left="570" w:hanging="570"/>
      </w:pPr>
      <w:rPr>
        <w:rFonts w:hint="default"/>
      </w:rPr>
    </w:lvl>
  </w:abstractNum>
  <w:abstractNum w:abstractNumId="25" w15:restartNumberingAfterBreak="0">
    <w:nsid w:val="184A7FCB"/>
    <w:multiLevelType w:val="multilevel"/>
    <w:tmpl w:val="53AEBAE2"/>
    <w:lvl w:ilvl="0">
      <w:start w:val="1"/>
      <w:numFmt w:val="decimal"/>
      <w:pStyle w:val="11111"/>
      <w:lvlText w:val="%1."/>
      <w:lvlJc w:val="left"/>
      <w:pPr>
        <w:ind w:left="360" w:hanging="360"/>
      </w:pPr>
      <w:rPr>
        <w:rFonts w:hint="default"/>
        <w:b/>
      </w:rPr>
    </w:lvl>
    <w:lvl w:ilvl="1">
      <w:start w:val="1"/>
      <w:numFmt w:val="decimal"/>
      <w:pStyle w:val="2222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BE9733D"/>
    <w:multiLevelType w:val="singleLevel"/>
    <w:tmpl w:val="B30C47FC"/>
    <w:lvl w:ilvl="0">
      <w:start w:val="17"/>
      <w:numFmt w:val="decimal"/>
      <w:lvlText w:val="%1."/>
      <w:lvlJc w:val="left"/>
      <w:pPr>
        <w:tabs>
          <w:tab w:val="num" w:pos="570"/>
        </w:tabs>
        <w:ind w:left="570" w:hanging="570"/>
      </w:pPr>
      <w:rPr>
        <w:rFonts w:hint="default"/>
      </w:rPr>
    </w:lvl>
  </w:abstractNum>
  <w:abstractNum w:abstractNumId="27" w15:restartNumberingAfterBreak="0">
    <w:nsid w:val="1C366AB9"/>
    <w:multiLevelType w:val="hybridMultilevel"/>
    <w:tmpl w:val="7A30DF54"/>
    <w:lvl w:ilvl="0" w:tplc="DADCECA4">
      <w:start w:val="1"/>
      <w:numFmt w:val="lowerLetter"/>
      <w:lvlText w:val="%1."/>
      <w:lvlJc w:val="left"/>
      <w:pPr>
        <w:ind w:left="720" w:hanging="360"/>
      </w:pPr>
      <w:rPr>
        <w:rFonts w:ascii="Times New Roman" w:hAnsi="Times New Roman" w:cs="Times New Roman" w:hint="default"/>
        <w:b/>
        <w:bCs/>
      </w:rPr>
    </w:lvl>
    <w:lvl w:ilvl="1" w:tplc="D43A3A46" w:tentative="1">
      <w:start w:val="1"/>
      <w:numFmt w:val="lowerLetter"/>
      <w:lvlText w:val="%2."/>
      <w:lvlJc w:val="left"/>
      <w:pPr>
        <w:ind w:left="1440" w:hanging="360"/>
      </w:pPr>
    </w:lvl>
    <w:lvl w:ilvl="2" w:tplc="1FCE9B68" w:tentative="1">
      <w:start w:val="1"/>
      <w:numFmt w:val="lowerRoman"/>
      <w:lvlText w:val="%3."/>
      <w:lvlJc w:val="right"/>
      <w:pPr>
        <w:ind w:left="2160" w:hanging="180"/>
      </w:pPr>
    </w:lvl>
    <w:lvl w:ilvl="3" w:tplc="5BA4358A" w:tentative="1">
      <w:start w:val="1"/>
      <w:numFmt w:val="decimal"/>
      <w:lvlText w:val="%4."/>
      <w:lvlJc w:val="left"/>
      <w:pPr>
        <w:ind w:left="2880" w:hanging="360"/>
      </w:pPr>
    </w:lvl>
    <w:lvl w:ilvl="4" w:tplc="7B70F9FC" w:tentative="1">
      <w:start w:val="1"/>
      <w:numFmt w:val="lowerLetter"/>
      <w:lvlText w:val="%5."/>
      <w:lvlJc w:val="left"/>
      <w:pPr>
        <w:ind w:left="3600" w:hanging="360"/>
      </w:pPr>
    </w:lvl>
    <w:lvl w:ilvl="5" w:tplc="D962470C" w:tentative="1">
      <w:start w:val="1"/>
      <w:numFmt w:val="lowerRoman"/>
      <w:lvlText w:val="%6."/>
      <w:lvlJc w:val="right"/>
      <w:pPr>
        <w:ind w:left="4320" w:hanging="180"/>
      </w:pPr>
    </w:lvl>
    <w:lvl w:ilvl="6" w:tplc="09821B58" w:tentative="1">
      <w:start w:val="1"/>
      <w:numFmt w:val="decimal"/>
      <w:lvlText w:val="%7."/>
      <w:lvlJc w:val="left"/>
      <w:pPr>
        <w:ind w:left="5040" w:hanging="360"/>
      </w:pPr>
    </w:lvl>
    <w:lvl w:ilvl="7" w:tplc="4A90D1E2" w:tentative="1">
      <w:start w:val="1"/>
      <w:numFmt w:val="lowerLetter"/>
      <w:lvlText w:val="%8."/>
      <w:lvlJc w:val="left"/>
      <w:pPr>
        <w:ind w:left="5760" w:hanging="360"/>
      </w:pPr>
    </w:lvl>
    <w:lvl w:ilvl="8" w:tplc="8BCE06BC" w:tentative="1">
      <w:start w:val="1"/>
      <w:numFmt w:val="lowerRoman"/>
      <w:lvlText w:val="%9."/>
      <w:lvlJc w:val="right"/>
      <w:pPr>
        <w:ind w:left="6480" w:hanging="180"/>
      </w:pPr>
    </w:lvl>
  </w:abstractNum>
  <w:abstractNum w:abstractNumId="28" w15:restartNumberingAfterBreak="0">
    <w:nsid w:val="1E5B438E"/>
    <w:multiLevelType w:val="singleLevel"/>
    <w:tmpl w:val="B30C47FC"/>
    <w:lvl w:ilvl="0">
      <w:start w:val="17"/>
      <w:numFmt w:val="decimal"/>
      <w:lvlText w:val="%1."/>
      <w:lvlJc w:val="left"/>
      <w:pPr>
        <w:tabs>
          <w:tab w:val="num" w:pos="570"/>
        </w:tabs>
        <w:ind w:left="570" w:hanging="570"/>
      </w:pPr>
      <w:rPr>
        <w:rFonts w:hint="default"/>
      </w:rPr>
    </w:lvl>
  </w:abstractNum>
  <w:abstractNum w:abstractNumId="29" w15:restartNumberingAfterBreak="0">
    <w:nsid w:val="1EE91A6D"/>
    <w:multiLevelType w:val="singleLevel"/>
    <w:tmpl w:val="B30C47FC"/>
    <w:lvl w:ilvl="0">
      <w:start w:val="17"/>
      <w:numFmt w:val="decimal"/>
      <w:lvlText w:val="%1."/>
      <w:lvlJc w:val="left"/>
      <w:pPr>
        <w:tabs>
          <w:tab w:val="num" w:pos="570"/>
        </w:tabs>
        <w:ind w:left="570" w:hanging="570"/>
      </w:pPr>
      <w:rPr>
        <w:rFonts w:hint="default"/>
      </w:rPr>
    </w:lvl>
  </w:abstractNum>
  <w:abstractNum w:abstractNumId="30" w15:restartNumberingAfterBreak="0">
    <w:nsid w:val="1F2D2701"/>
    <w:multiLevelType w:val="singleLevel"/>
    <w:tmpl w:val="B30C47FC"/>
    <w:lvl w:ilvl="0">
      <w:start w:val="17"/>
      <w:numFmt w:val="decimal"/>
      <w:lvlText w:val="%1."/>
      <w:lvlJc w:val="left"/>
      <w:pPr>
        <w:tabs>
          <w:tab w:val="num" w:pos="570"/>
        </w:tabs>
        <w:ind w:left="570" w:hanging="570"/>
      </w:pPr>
      <w:rPr>
        <w:rFonts w:hint="default"/>
      </w:rPr>
    </w:lvl>
  </w:abstractNum>
  <w:abstractNum w:abstractNumId="31" w15:restartNumberingAfterBreak="0">
    <w:nsid w:val="22E90452"/>
    <w:multiLevelType w:val="hybridMultilevel"/>
    <w:tmpl w:val="B7CC9CD2"/>
    <w:lvl w:ilvl="0" w:tplc="037054A2">
      <w:start w:val="1"/>
      <w:numFmt w:val="bullet"/>
      <w:lvlText w:val=""/>
      <w:lvlJc w:val="left"/>
      <w:pPr>
        <w:ind w:left="720" w:hanging="360"/>
      </w:pPr>
      <w:rPr>
        <w:rFonts w:ascii="Symbol" w:hAnsi="Symbol" w:hint="default"/>
      </w:rPr>
    </w:lvl>
    <w:lvl w:ilvl="1" w:tplc="48B0E1EC" w:tentative="1">
      <w:start w:val="1"/>
      <w:numFmt w:val="bullet"/>
      <w:lvlText w:val="o"/>
      <w:lvlJc w:val="left"/>
      <w:pPr>
        <w:ind w:left="1440" w:hanging="360"/>
      </w:pPr>
      <w:rPr>
        <w:rFonts w:ascii="Courier New" w:hAnsi="Courier New" w:cs="Courier New" w:hint="default"/>
      </w:rPr>
    </w:lvl>
    <w:lvl w:ilvl="2" w:tplc="B50E8BD6" w:tentative="1">
      <w:start w:val="1"/>
      <w:numFmt w:val="bullet"/>
      <w:lvlText w:val=""/>
      <w:lvlJc w:val="left"/>
      <w:pPr>
        <w:ind w:left="2160" w:hanging="360"/>
      </w:pPr>
      <w:rPr>
        <w:rFonts w:ascii="Wingdings" w:hAnsi="Wingdings" w:hint="default"/>
      </w:rPr>
    </w:lvl>
    <w:lvl w:ilvl="3" w:tplc="1E2CF306" w:tentative="1">
      <w:start w:val="1"/>
      <w:numFmt w:val="bullet"/>
      <w:lvlText w:val=""/>
      <w:lvlJc w:val="left"/>
      <w:pPr>
        <w:ind w:left="2880" w:hanging="360"/>
      </w:pPr>
      <w:rPr>
        <w:rFonts w:ascii="Symbol" w:hAnsi="Symbol" w:hint="default"/>
      </w:rPr>
    </w:lvl>
    <w:lvl w:ilvl="4" w:tplc="BB38EA96" w:tentative="1">
      <w:start w:val="1"/>
      <w:numFmt w:val="bullet"/>
      <w:lvlText w:val="o"/>
      <w:lvlJc w:val="left"/>
      <w:pPr>
        <w:ind w:left="3600" w:hanging="360"/>
      </w:pPr>
      <w:rPr>
        <w:rFonts w:ascii="Courier New" w:hAnsi="Courier New" w:cs="Courier New" w:hint="default"/>
      </w:rPr>
    </w:lvl>
    <w:lvl w:ilvl="5" w:tplc="259C5478" w:tentative="1">
      <w:start w:val="1"/>
      <w:numFmt w:val="bullet"/>
      <w:lvlText w:val=""/>
      <w:lvlJc w:val="left"/>
      <w:pPr>
        <w:ind w:left="4320" w:hanging="360"/>
      </w:pPr>
      <w:rPr>
        <w:rFonts w:ascii="Wingdings" w:hAnsi="Wingdings" w:hint="default"/>
      </w:rPr>
    </w:lvl>
    <w:lvl w:ilvl="6" w:tplc="D526AD56" w:tentative="1">
      <w:start w:val="1"/>
      <w:numFmt w:val="bullet"/>
      <w:lvlText w:val=""/>
      <w:lvlJc w:val="left"/>
      <w:pPr>
        <w:ind w:left="5040" w:hanging="360"/>
      </w:pPr>
      <w:rPr>
        <w:rFonts w:ascii="Symbol" w:hAnsi="Symbol" w:hint="default"/>
      </w:rPr>
    </w:lvl>
    <w:lvl w:ilvl="7" w:tplc="6EBA76B0" w:tentative="1">
      <w:start w:val="1"/>
      <w:numFmt w:val="bullet"/>
      <w:lvlText w:val="o"/>
      <w:lvlJc w:val="left"/>
      <w:pPr>
        <w:ind w:left="5760" w:hanging="360"/>
      </w:pPr>
      <w:rPr>
        <w:rFonts w:ascii="Courier New" w:hAnsi="Courier New" w:cs="Courier New" w:hint="default"/>
      </w:rPr>
    </w:lvl>
    <w:lvl w:ilvl="8" w:tplc="9B1621B0" w:tentative="1">
      <w:start w:val="1"/>
      <w:numFmt w:val="bullet"/>
      <w:lvlText w:val=""/>
      <w:lvlJc w:val="left"/>
      <w:pPr>
        <w:ind w:left="6480" w:hanging="360"/>
      </w:pPr>
      <w:rPr>
        <w:rFonts w:ascii="Wingdings" w:hAnsi="Wingdings" w:hint="default"/>
      </w:rPr>
    </w:lvl>
  </w:abstractNum>
  <w:abstractNum w:abstractNumId="32" w15:restartNumberingAfterBreak="0">
    <w:nsid w:val="23F81DAC"/>
    <w:multiLevelType w:val="singleLevel"/>
    <w:tmpl w:val="B30C47FC"/>
    <w:lvl w:ilvl="0">
      <w:start w:val="17"/>
      <w:numFmt w:val="decimal"/>
      <w:lvlText w:val="%1."/>
      <w:lvlJc w:val="left"/>
      <w:pPr>
        <w:tabs>
          <w:tab w:val="num" w:pos="570"/>
        </w:tabs>
        <w:ind w:left="570" w:hanging="570"/>
      </w:pPr>
      <w:rPr>
        <w:rFonts w:hint="default"/>
      </w:rPr>
    </w:lvl>
  </w:abstractNum>
  <w:abstractNum w:abstractNumId="33" w15:restartNumberingAfterBreak="0">
    <w:nsid w:val="24FD2E6B"/>
    <w:multiLevelType w:val="hybridMultilevel"/>
    <w:tmpl w:val="597EA696"/>
    <w:lvl w:ilvl="0" w:tplc="B672B662">
      <w:start w:val="1"/>
      <w:numFmt w:val="bullet"/>
      <w:lvlText w:val=""/>
      <w:lvlJc w:val="left"/>
      <w:pPr>
        <w:ind w:left="720" w:hanging="360"/>
      </w:pPr>
      <w:rPr>
        <w:rFonts w:ascii="Symbol" w:hAnsi="Symbol" w:hint="default"/>
      </w:rPr>
    </w:lvl>
    <w:lvl w:ilvl="1" w:tplc="6C30CF38" w:tentative="1">
      <w:start w:val="1"/>
      <w:numFmt w:val="bullet"/>
      <w:lvlText w:val="o"/>
      <w:lvlJc w:val="left"/>
      <w:pPr>
        <w:ind w:left="1440" w:hanging="360"/>
      </w:pPr>
      <w:rPr>
        <w:rFonts w:ascii="Courier New" w:hAnsi="Courier New" w:cs="Courier New" w:hint="default"/>
      </w:rPr>
    </w:lvl>
    <w:lvl w:ilvl="2" w:tplc="4D786974" w:tentative="1">
      <w:start w:val="1"/>
      <w:numFmt w:val="bullet"/>
      <w:lvlText w:val=""/>
      <w:lvlJc w:val="left"/>
      <w:pPr>
        <w:ind w:left="2160" w:hanging="360"/>
      </w:pPr>
      <w:rPr>
        <w:rFonts w:ascii="Wingdings" w:hAnsi="Wingdings" w:hint="default"/>
      </w:rPr>
    </w:lvl>
    <w:lvl w:ilvl="3" w:tplc="E8A48BBE" w:tentative="1">
      <w:start w:val="1"/>
      <w:numFmt w:val="bullet"/>
      <w:lvlText w:val=""/>
      <w:lvlJc w:val="left"/>
      <w:pPr>
        <w:ind w:left="2880" w:hanging="360"/>
      </w:pPr>
      <w:rPr>
        <w:rFonts w:ascii="Symbol" w:hAnsi="Symbol" w:hint="default"/>
      </w:rPr>
    </w:lvl>
    <w:lvl w:ilvl="4" w:tplc="7800FE1A" w:tentative="1">
      <w:start w:val="1"/>
      <w:numFmt w:val="bullet"/>
      <w:lvlText w:val="o"/>
      <w:lvlJc w:val="left"/>
      <w:pPr>
        <w:ind w:left="3600" w:hanging="360"/>
      </w:pPr>
      <w:rPr>
        <w:rFonts w:ascii="Courier New" w:hAnsi="Courier New" w:cs="Courier New" w:hint="default"/>
      </w:rPr>
    </w:lvl>
    <w:lvl w:ilvl="5" w:tplc="AFE463F2" w:tentative="1">
      <w:start w:val="1"/>
      <w:numFmt w:val="bullet"/>
      <w:lvlText w:val=""/>
      <w:lvlJc w:val="left"/>
      <w:pPr>
        <w:ind w:left="4320" w:hanging="360"/>
      </w:pPr>
      <w:rPr>
        <w:rFonts w:ascii="Wingdings" w:hAnsi="Wingdings" w:hint="default"/>
      </w:rPr>
    </w:lvl>
    <w:lvl w:ilvl="6" w:tplc="C2803B58" w:tentative="1">
      <w:start w:val="1"/>
      <w:numFmt w:val="bullet"/>
      <w:lvlText w:val=""/>
      <w:lvlJc w:val="left"/>
      <w:pPr>
        <w:ind w:left="5040" w:hanging="360"/>
      </w:pPr>
      <w:rPr>
        <w:rFonts w:ascii="Symbol" w:hAnsi="Symbol" w:hint="default"/>
      </w:rPr>
    </w:lvl>
    <w:lvl w:ilvl="7" w:tplc="102CC3E4" w:tentative="1">
      <w:start w:val="1"/>
      <w:numFmt w:val="bullet"/>
      <w:lvlText w:val="o"/>
      <w:lvlJc w:val="left"/>
      <w:pPr>
        <w:ind w:left="5760" w:hanging="360"/>
      </w:pPr>
      <w:rPr>
        <w:rFonts w:ascii="Courier New" w:hAnsi="Courier New" w:cs="Courier New" w:hint="default"/>
      </w:rPr>
    </w:lvl>
    <w:lvl w:ilvl="8" w:tplc="BCDCB5F2" w:tentative="1">
      <w:start w:val="1"/>
      <w:numFmt w:val="bullet"/>
      <w:lvlText w:val=""/>
      <w:lvlJc w:val="left"/>
      <w:pPr>
        <w:ind w:left="6480" w:hanging="360"/>
      </w:pPr>
      <w:rPr>
        <w:rFonts w:ascii="Wingdings" w:hAnsi="Wingdings" w:hint="default"/>
      </w:rPr>
    </w:lvl>
  </w:abstractNum>
  <w:abstractNum w:abstractNumId="34" w15:restartNumberingAfterBreak="0">
    <w:nsid w:val="25026779"/>
    <w:multiLevelType w:val="singleLevel"/>
    <w:tmpl w:val="B30C47FC"/>
    <w:lvl w:ilvl="0">
      <w:start w:val="17"/>
      <w:numFmt w:val="decimal"/>
      <w:lvlText w:val="%1."/>
      <w:lvlJc w:val="left"/>
      <w:pPr>
        <w:tabs>
          <w:tab w:val="num" w:pos="570"/>
        </w:tabs>
        <w:ind w:left="570" w:hanging="570"/>
      </w:pPr>
      <w:rPr>
        <w:rFonts w:hint="default"/>
      </w:rPr>
    </w:lvl>
  </w:abstractNum>
  <w:abstractNum w:abstractNumId="35" w15:restartNumberingAfterBreak="0">
    <w:nsid w:val="269B4183"/>
    <w:multiLevelType w:val="singleLevel"/>
    <w:tmpl w:val="B30C47FC"/>
    <w:lvl w:ilvl="0">
      <w:start w:val="17"/>
      <w:numFmt w:val="decimal"/>
      <w:lvlText w:val="%1."/>
      <w:lvlJc w:val="left"/>
      <w:pPr>
        <w:tabs>
          <w:tab w:val="num" w:pos="570"/>
        </w:tabs>
        <w:ind w:left="570" w:hanging="570"/>
      </w:pPr>
      <w:rPr>
        <w:rFonts w:hint="default"/>
      </w:rPr>
    </w:lvl>
  </w:abstractNum>
  <w:abstractNum w:abstractNumId="36" w15:restartNumberingAfterBreak="0">
    <w:nsid w:val="2B44120E"/>
    <w:multiLevelType w:val="hybridMultilevel"/>
    <w:tmpl w:val="E2CC514A"/>
    <w:lvl w:ilvl="0" w:tplc="D378288E">
      <w:start w:val="1"/>
      <w:numFmt w:val="bullet"/>
      <w:lvlText w:val="-"/>
      <w:lvlJc w:val="left"/>
      <w:pPr>
        <w:ind w:left="720" w:hanging="360"/>
      </w:pPr>
      <w:rPr>
        <w:rFonts w:hint="default"/>
      </w:rPr>
    </w:lvl>
    <w:lvl w:ilvl="1" w:tplc="3B160E0A" w:tentative="1">
      <w:start w:val="1"/>
      <w:numFmt w:val="bullet"/>
      <w:lvlText w:val="o"/>
      <w:lvlJc w:val="left"/>
      <w:pPr>
        <w:ind w:left="1440" w:hanging="360"/>
      </w:pPr>
      <w:rPr>
        <w:rFonts w:ascii="Courier New" w:hAnsi="Courier New" w:cs="Courier New" w:hint="default"/>
      </w:rPr>
    </w:lvl>
    <w:lvl w:ilvl="2" w:tplc="1B087C62" w:tentative="1">
      <w:start w:val="1"/>
      <w:numFmt w:val="bullet"/>
      <w:lvlText w:val=""/>
      <w:lvlJc w:val="left"/>
      <w:pPr>
        <w:ind w:left="2160" w:hanging="360"/>
      </w:pPr>
      <w:rPr>
        <w:rFonts w:ascii="Wingdings" w:hAnsi="Wingdings" w:hint="default"/>
      </w:rPr>
    </w:lvl>
    <w:lvl w:ilvl="3" w:tplc="4F76F560" w:tentative="1">
      <w:start w:val="1"/>
      <w:numFmt w:val="bullet"/>
      <w:lvlText w:val=""/>
      <w:lvlJc w:val="left"/>
      <w:pPr>
        <w:ind w:left="2880" w:hanging="360"/>
      </w:pPr>
      <w:rPr>
        <w:rFonts w:ascii="Symbol" w:hAnsi="Symbol" w:hint="default"/>
      </w:rPr>
    </w:lvl>
    <w:lvl w:ilvl="4" w:tplc="1418254A" w:tentative="1">
      <w:start w:val="1"/>
      <w:numFmt w:val="bullet"/>
      <w:lvlText w:val="o"/>
      <w:lvlJc w:val="left"/>
      <w:pPr>
        <w:ind w:left="3600" w:hanging="360"/>
      </w:pPr>
      <w:rPr>
        <w:rFonts w:ascii="Courier New" w:hAnsi="Courier New" w:cs="Courier New" w:hint="default"/>
      </w:rPr>
    </w:lvl>
    <w:lvl w:ilvl="5" w:tplc="F0FC86AC" w:tentative="1">
      <w:start w:val="1"/>
      <w:numFmt w:val="bullet"/>
      <w:lvlText w:val=""/>
      <w:lvlJc w:val="left"/>
      <w:pPr>
        <w:ind w:left="4320" w:hanging="360"/>
      </w:pPr>
      <w:rPr>
        <w:rFonts w:ascii="Wingdings" w:hAnsi="Wingdings" w:hint="default"/>
      </w:rPr>
    </w:lvl>
    <w:lvl w:ilvl="6" w:tplc="EB9EB392" w:tentative="1">
      <w:start w:val="1"/>
      <w:numFmt w:val="bullet"/>
      <w:lvlText w:val=""/>
      <w:lvlJc w:val="left"/>
      <w:pPr>
        <w:ind w:left="5040" w:hanging="360"/>
      </w:pPr>
      <w:rPr>
        <w:rFonts w:ascii="Symbol" w:hAnsi="Symbol" w:hint="default"/>
      </w:rPr>
    </w:lvl>
    <w:lvl w:ilvl="7" w:tplc="7526C4FC" w:tentative="1">
      <w:start w:val="1"/>
      <w:numFmt w:val="bullet"/>
      <w:lvlText w:val="o"/>
      <w:lvlJc w:val="left"/>
      <w:pPr>
        <w:ind w:left="5760" w:hanging="360"/>
      </w:pPr>
      <w:rPr>
        <w:rFonts w:ascii="Courier New" w:hAnsi="Courier New" w:cs="Courier New" w:hint="default"/>
      </w:rPr>
    </w:lvl>
    <w:lvl w:ilvl="8" w:tplc="84760EFC" w:tentative="1">
      <w:start w:val="1"/>
      <w:numFmt w:val="bullet"/>
      <w:lvlText w:val=""/>
      <w:lvlJc w:val="left"/>
      <w:pPr>
        <w:ind w:left="6480" w:hanging="360"/>
      </w:pPr>
      <w:rPr>
        <w:rFonts w:ascii="Wingdings" w:hAnsi="Wingdings" w:hint="default"/>
      </w:rPr>
    </w:lvl>
  </w:abstractNum>
  <w:abstractNum w:abstractNumId="37" w15:restartNumberingAfterBreak="0">
    <w:nsid w:val="2DAD13D5"/>
    <w:multiLevelType w:val="hybridMultilevel"/>
    <w:tmpl w:val="332C84E6"/>
    <w:lvl w:ilvl="0" w:tplc="6EDA0376">
      <w:start w:val="1"/>
      <w:numFmt w:val="bullet"/>
      <w:lvlText w:val="-"/>
      <w:lvlJc w:val="left"/>
      <w:pPr>
        <w:ind w:left="720" w:hanging="360"/>
      </w:pPr>
      <w:rPr>
        <w:rFonts w:hint="default"/>
      </w:rPr>
    </w:lvl>
    <w:lvl w:ilvl="1" w:tplc="24CAB738" w:tentative="1">
      <w:start w:val="1"/>
      <w:numFmt w:val="bullet"/>
      <w:lvlText w:val="o"/>
      <w:lvlJc w:val="left"/>
      <w:pPr>
        <w:ind w:left="1440" w:hanging="360"/>
      </w:pPr>
      <w:rPr>
        <w:rFonts w:ascii="Courier New" w:hAnsi="Courier New" w:cs="Courier New" w:hint="default"/>
      </w:rPr>
    </w:lvl>
    <w:lvl w:ilvl="2" w:tplc="80580D42" w:tentative="1">
      <w:start w:val="1"/>
      <w:numFmt w:val="bullet"/>
      <w:lvlText w:val=""/>
      <w:lvlJc w:val="left"/>
      <w:pPr>
        <w:ind w:left="2160" w:hanging="360"/>
      </w:pPr>
      <w:rPr>
        <w:rFonts w:ascii="Wingdings" w:hAnsi="Wingdings" w:hint="default"/>
      </w:rPr>
    </w:lvl>
    <w:lvl w:ilvl="3" w:tplc="EB0A6004" w:tentative="1">
      <w:start w:val="1"/>
      <w:numFmt w:val="bullet"/>
      <w:lvlText w:val=""/>
      <w:lvlJc w:val="left"/>
      <w:pPr>
        <w:ind w:left="2880" w:hanging="360"/>
      </w:pPr>
      <w:rPr>
        <w:rFonts w:ascii="Symbol" w:hAnsi="Symbol" w:hint="default"/>
      </w:rPr>
    </w:lvl>
    <w:lvl w:ilvl="4" w:tplc="CF84A08A" w:tentative="1">
      <w:start w:val="1"/>
      <w:numFmt w:val="bullet"/>
      <w:lvlText w:val="o"/>
      <w:lvlJc w:val="left"/>
      <w:pPr>
        <w:ind w:left="3600" w:hanging="360"/>
      </w:pPr>
      <w:rPr>
        <w:rFonts w:ascii="Courier New" w:hAnsi="Courier New" w:cs="Courier New" w:hint="default"/>
      </w:rPr>
    </w:lvl>
    <w:lvl w:ilvl="5" w:tplc="423A1248" w:tentative="1">
      <w:start w:val="1"/>
      <w:numFmt w:val="bullet"/>
      <w:lvlText w:val=""/>
      <w:lvlJc w:val="left"/>
      <w:pPr>
        <w:ind w:left="4320" w:hanging="360"/>
      </w:pPr>
      <w:rPr>
        <w:rFonts w:ascii="Wingdings" w:hAnsi="Wingdings" w:hint="default"/>
      </w:rPr>
    </w:lvl>
    <w:lvl w:ilvl="6" w:tplc="9C4ECA12" w:tentative="1">
      <w:start w:val="1"/>
      <w:numFmt w:val="bullet"/>
      <w:lvlText w:val=""/>
      <w:lvlJc w:val="left"/>
      <w:pPr>
        <w:ind w:left="5040" w:hanging="360"/>
      </w:pPr>
      <w:rPr>
        <w:rFonts w:ascii="Symbol" w:hAnsi="Symbol" w:hint="default"/>
      </w:rPr>
    </w:lvl>
    <w:lvl w:ilvl="7" w:tplc="C27A438E" w:tentative="1">
      <w:start w:val="1"/>
      <w:numFmt w:val="bullet"/>
      <w:lvlText w:val="o"/>
      <w:lvlJc w:val="left"/>
      <w:pPr>
        <w:ind w:left="5760" w:hanging="360"/>
      </w:pPr>
      <w:rPr>
        <w:rFonts w:ascii="Courier New" w:hAnsi="Courier New" w:cs="Courier New" w:hint="default"/>
      </w:rPr>
    </w:lvl>
    <w:lvl w:ilvl="8" w:tplc="183C2AE8" w:tentative="1">
      <w:start w:val="1"/>
      <w:numFmt w:val="bullet"/>
      <w:lvlText w:val=""/>
      <w:lvlJc w:val="left"/>
      <w:pPr>
        <w:ind w:left="6480" w:hanging="360"/>
      </w:pPr>
      <w:rPr>
        <w:rFonts w:ascii="Wingdings" w:hAnsi="Wingdings" w:hint="default"/>
      </w:rPr>
    </w:lvl>
  </w:abstractNum>
  <w:abstractNum w:abstractNumId="38" w15:restartNumberingAfterBreak="0">
    <w:nsid w:val="2E054468"/>
    <w:multiLevelType w:val="singleLevel"/>
    <w:tmpl w:val="B30C47FC"/>
    <w:lvl w:ilvl="0">
      <w:start w:val="17"/>
      <w:numFmt w:val="decimal"/>
      <w:lvlText w:val="%1."/>
      <w:lvlJc w:val="left"/>
      <w:pPr>
        <w:tabs>
          <w:tab w:val="num" w:pos="570"/>
        </w:tabs>
        <w:ind w:left="570" w:hanging="570"/>
      </w:pPr>
      <w:rPr>
        <w:rFonts w:hint="default"/>
      </w:rPr>
    </w:lvl>
  </w:abstractNum>
  <w:abstractNum w:abstractNumId="39" w15:restartNumberingAfterBreak="0">
    <w:nsid w:val="2E541609"/>
    <w:multiLevelType w:val="multilevel"/>
    <w:tmpl w:val="BDB0871C"/>
    <w:lvl w:ilvl="0">
      <w:start w:val="1"/>
      <w:numFmt w:val="decimal"/>
      <w:pStyle w:val="333"/>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2F2E23F8"/>
    <w:multiLevelType w:val="hybridMultilevel"/>
    <w:tmpl w:val="CD220D96"/>
    <w:lvl w:ilvl="0" w:tplc="B3DEEEE8">
      <w:start w:val="5"/>
      <w:numFmt w:val="decimal"/>
      <w:lvlText w:val="%1."/>
      <w:lvlJc w:val="left"/>
      <w:pPr>
        <w:ind w:left="720" w:hanging="360"/>
      </w:pPr>
      <w:rPr>
        <w:rFonts w:hint="default"/>
      </w:rPr>
    </w:lvl>
    <w:lvl w:ilvl="1" w:tplc="D092048A" w:tentative="1">
      <w:start w:val="1"/>
      <w:numFmt w:val="lowerLetter"/>
      <w:lvlText w:val="%2."/>
      <w:lvlJc w:val="left"/>
      <w:pPr>
        <w:ind w:left="1440" w:hanging="360"/>
      </w:pPr>
    </w:lvl>
    <w:lvl w:ilvl="2" w:tplc="8304D024" w:tentative="1">
      <w:start w:val="1"/>
      <w:numFmt w:val="lowerRoman"/>
      <w:lvlText w:val="%3."/>
      <w:lvlJc w:val="right"/>
      <w:pPr>
        <w:ind w:left="2160" w:hanging="180"/>
      </w:pPr>
    </w:lvl>
    <w:lvl w:ilvl="3" w:tplc="8FD8F002" w:tentative="1">
      <w:start w:val="1"/>
      <w:numFmt w:val="decimal"/>
      <w:lvlText w:val="%4."/>
      <w:lvlJc w:val="left"/>
      <w:pPr>
        <w:ind w:left="2880" w:hanging="360"/>
      </w:pPr>
    </w:lvl>
    <w:lvl w:ilvl="4" w:tplc="3DF8D616" w:tentative="1">
      <w:start w:val="1"/>
      <w:numFmt w:val="lowerLetter"/>
      <w:lvlText w:val="%5."/>
      <w:lvlJc w:val="left"/>
      <w:pPr>
        <w:ind w:left="3600" w:hanging="360"/>
      </w:pPr>
    </w:lvl>
    <w:lvl w:ilvl="5" w:tplc="BF325164" w:tentative="1">
      <w:start w:val="1"/>
      <w:numFmt w:val="lowerRoman"/>
      <w:lvlText w:val="%6."/>
      <w:lvlJc w:val="right"/>
      <w:pPr>
        <w:ind w:left="4320" w:hanging="180"/>
      </w:pPr>
    </w:lvl>
    <w:lvl w:ilvl="6" w:tplc="E94235BE" w:tentative="1">
      <w:start w:val="1"/>
      <w:numFmt w:val="decimal"/>
      <w:lvlText w:val="%7."/>
      <w:lvlJc w:val="left"/>
      <w:pPr>
        <w:ind w:left="5040" w:hanging="360"/>
      </w:pPr>
    </w:lvl>
    <w:lvl w:ilvl="7" w:tplc="36246AAC" w:tentative="1">
      <w:start w:val="1"/>
      <w:numFmt w:val="lowerLetter"/>
      <w:lvlText w:val="%8."/>
      <w:lvlJc w:val="left"/>
      <w:pPr>
        <w:ind w:left="5760" w:hanging="360"/>
      </w:pPr>
    </w:lvl>
    <w:lvl w:ilvl="8" w:tplc="E8685B00" w:tentative="1">
      <w:start w:val="1"/>
      <w:numFmt w:val="lowerRoman"/>
      <w:lvlText w:val="%9."/>
      <w:lvlJc w:val="right"/>
      <w:pPr>
        <w:ind w:left="6480" w:hanging="180"/>
      </w:pPr>
    </w:lvl>
  </w:abstractNum>
  <w:abstractNum w:abstractNumId="41" w15:restartNumberingAfterBreak="0">
    <w:nsid w:val="30056F95"/>
    <w:multiLevelType w:val="singleLevel"/>
    <w:tmpl w:val="B30C47FC"/>
    <w:lvl w:ilvl="0">
      <w:start w:val="17"/>
      <w:numFmt w:val="decimal"/>
      <w:lvlText w:val="%1."/>
      <w:lvlJc w:val="left"/>
      <w:pPr>
        <w:tabs>
          <w:tab w:val="num" w:pos="570"/>
        </w:tabs>
        <w:ind w:left="570" w:hanging="570"/>
      </w:pPr>
      <w:rPr>
        <w:rFonts w:hint="default"/>
      </w:rPr>
    </w:lvl>
  </w:abstractNum>
  <w:abstractNum w:abstractNumId="42" w15:restartNumberingAfterBreak="0">
    <w:nsid w:val="32285BCD"/>
    <w:multiLevelType w:val="hybridMultilevel"/>
    <w:tmpl w:val="6E1A70EC"/>
    <w:lvl w:ilvl="0" w:tplc="69E6FC5E">
      <w:start w:val="1"/>
      <w:numFmt w:val="bullet"/>
      <w:lvlText w:val=""/>
      <w:lvlJc w:val="left"/>
      <w:pPr>
        <w:ind w:left="720" w:hanging="360"/>
      </w:pPr>
      <w:rPr>
        <w:rFonts w:ascii="Symbol" w:hAnsi="Symbol" w:hint="default"/>
      </w:rPr>
    </w:lvl>
    <w:lvl w:ilvl="1" w:tplc="64628624" w:tentative="1">
      <w:start w:val="1"/>
      <w:numFmt w:val="bullet"/>
      <w:lvlText w:val="o"/>
      <w:lvlJc w:val="left"/>
      <w:pPr>
        <w:ind w:left="1440" w:hanging="360"/>
      </w:pPr>
      <w:rPr>
        <w:rFonts w:ascii="Courier New" w:hAnsi="Courier New" w:cs="Courier New" w:hint="default"/>
      </w:rPr>
    </w:lvl>
    <w:lvl w:ilvl="2" w:tplc="B99C277C" w:tentative="1">
      <w:start w:val="1"/>
      <w:numFmt w:val="bullet"/>
      <w:lvlText w:val=""/>
      <w:lvlJc w:val="left"/>
      <w:pPr>
        <w:ind w:left="2160" w:hanging="360"/>
      </w:pPr>
      <w:rPr>
        <w:rFonts w:ascii="Wingdings" w:hAnsi="Wingdings" w:hint="default"/>
      </w:rPr>
    </w:lvl>
    <w:lvl w:ilvl="3" w:tplc="262E3B26" w:tentative="1">
      <w:start w:val="1"/>
      <w:numFmt w:val="bullet"/>
      <w:lvlText w:val=""/>
      <w:lvlJc w:val="left"/>
      <w:pPr>
        <w:ind w:left="2880" w:hanging="360"/>
      </w:pPr>
      <w:rPr>
        <w:rFonts w:ascii="Symbol" w:hAnsi="Symbol" w:hint="default"/>
      </w:rPr>
    </w:lvl>
    <w:lvl w:ilvl="4" w:tplc="A10AA078" w:tentative="1">
      <w:start w:val="1"/>
      <w:numFmt w:val="bullet"/>
      <w:lvlText w:val="o"/>
      <w:lvlJc w:val="left"/>
      <w:pPr>
        <w:ind w:left="3600" w:hanging="360"/>
      </w:pPr>
      <w:rPr>
        <w:rFonts w:ascii="Courier New" w:hAnsi="Courier New" w:cs="Courier New" w:hint="default"/>
      </w:rPr>
    </w:lvl>
    <w:lvl w:ilvl="5" w:tplc="C89460E2" w:tentative="1">
      <w:start w:val="1"/>
      <w:numFmt w:val="bullet"/>
      <w:lvlText w:val=""/>
      <w:lvlJc w:val="left"/>
      <w:pPr>
        <w:ind w:left="4320" w:hanging="360"/>
      </w:pPr>
      <w:rPr>
        <w:rFonts w:ascii="Wingdings" w:hAnsi="Wingdings" w:hint="default"/>
      </w:rPr>
    </w:lvl>
    <w:lvl w:ilvl="6" w:tplc="5C1E8072" w:tentative="1">
      <w:start w:val="1"/>
      <w:numFmt w:val="bullet"/>
      <w:lvlText w:val=""/>
      <w:lvlJc w:val="left"/>
      <w:pPr>
        <w:ind w:left="5040" w:hanging="360"/>
      </w:pPr>
      <w:rPr>
        <w:rFonts w:ascii="Symbol" w:hAnsi="Symbol" w:hint="default"/>
      </w:rPr>
    </w:lvl>
    <w:lvl w:ilvl="7" w:tplc="0ECC0D5A" w:tentative="1">
      <w:start w:val="1"/>
      <w:numFmt w:val="bullet"/>
      <w:lvlText w:val="o"/>
      <w:lvlJc w:val="left"/>
      <w:pPr>
        <w:ind w:left="5760" w:hanging="360"/>
      </w:pPr>
      <w:rPr>
        <w:rFonts w:ascii="Courier New" w:hAnsi="Courier New" w:cs="Courier New" w:hint="default"/>
      </w:rPr>
    </w:lvl>
    <w:lvl w:ilvl="8" w:tplc="B146584E" w:tentative="1">
      <w:start w:val="1"/>
      <w:numFmt w:val="bullet"/>
      <w:lvlText w:val=""/>
      <w:lvlJc w:val="left"/>
      <w:pPr>
        <w:ind w:left="6480" w:hanging="360"/>
      </w:pPr>
      <w:rPr>
        <w:rFonts w:ascii="Wingdings" w:hAnsi="Wingdings" w:hint="default"/>
      </w:rPr>
    </w:lvl>
  </w:abstractNum>
  <w:abstractNum w:abstractNumId="43" w15:restartNumberingAfterBreak="0">
    <w:nsid w:val="375D367B"/>
    <w:multiLevelType w:val="hybridMultilevel"/>
    <w:tmpl w:val="5BA42128"/>
    <w:lvl w:ilvl="0" w:tplc="1A36ECA6">
      <w:start w:val="2"/>
      <w:numFmt w:val="decimal"/>
      <w:lvlText w:val="%1."/>
      <w:lvlJc w:val="left"/>
      <w:pPr>
        <w:tabs>
          <w:tab w:val="num" w:pos="570"/>
        </w:tabs>
        <w:ind w:left="570" w:hanging="570"/>
      </w:pPr>
      <w:rPr>
        <w:rFonts w:hint="default"/>
      </w:rPr>
    </w:lvl>
    <w:lvl w:ilvl="1" w:tplc="2A927A2A" w:tentative="1">
      <w:start w:val="1"/>
      <w:numFmt w:val="lowerLetter"/>
      <w:lvlText w:val="%2."/>
      <w:lvlJc w:val="left"/>
      <w:pPr>
        <w:tabs>
          <w:tab w:val="num" w:pos="1080"/>
        </w:tabs>
        <w:ind w:left="1080" w:hanging="360"/>
      </w:pPr>
    </w:lvl>
    <w:lvl w:ilvl="2" w:tplc="04569EE6" w:tentative="1">
      <w:start w:val="1"/>
      <w:numFmt w:val="lowerRoman"/>
      <w:lvlText w:val="%3."/>
      <w:lvlJc w:val="right"/>
      <w:pPr>
        <w:tabs>
          <w:tab w:val="num" w:pos="1800"/>
        </w:tabs>
        <w:ind w:left="1800" w:hanging="180"/>
      </w:pPr>
    </w:lvl>
    <w:lvl w:ilvl="3" w:tplc="6660DBF2" w:tentative="1">
      <w:start w:val="1"/>
      <w:numFmt w:val="decimal"/>
      <w:lvlText w:val="%4."/>
      <w:lvlJc w:val="left"/>
      <w:pPr>
        <w:tabs>
          <w:tab w:val="num" w:pos="2520"/>
        </w:tabs>
        <w:ind w:left="2520" w:hanging="360"/>
      </w:pPr>
    </w:lvl>
    <w:lvl w:ilvl="4" w:tplc="7FBE374A" w:tentative="1">
      <w:start w:val="1"/>
      <w:numFmt w:val="lowerLetter"/>
      <w:lvlText w:val="%5."/>
      <w:lvlJc w:val="left"/>
      <w:pPr>
        <w:tabs>
          <w:tab w:val="num" w:pos="3240"/>
        </w:tabs>
        <w:ind w:left="3240" w:hanging="360"/>
      </w:pPr>
    </w:lvl>
    <w:lvl w:ilvl="5" w:tplc="9F2CDCE2" w:tentative="1">
      <w:start w:val="1"/>
      <w:numFmt w:val="lowerRoman"/>
      <w:lvlText w:val="%6."/>
      <w:lvlJc w:val="right"/>
      <w:pPr>
        <w:tabs>
          <w:tab w:val="num" w:pos="3960"/>
        </w:tabs>
        <w:ind w:left="3960" w:hanging="180"/>
      </w:pPr>
    </w:lvl>
    <w:lvl w:ilvl="6" w:tplc="80B2B85C" w:tentative="1">
      <w:start w:val="1"/>
      <w:numFmt w:val="decimal"/>
      <w:lvlText w:val="%7."/>
      <w:lvlJc w:val="left"/>
      <w:pPr>
        <w:tabs>
          <w:tab w:val="num" w:pos="4680"/>
        </w:tabs>
        <w:ind w:left="4680" w:hanging="360"/>
      </w:pPr>
    </w:lvl>
    <w:lvl w:ilvl="7" w:tplc="1A1C0916" w:tentative="1">
      <w:start w:val="1"/>
      <w:numFmt w:val="lowerLetter"/>
      <w:lvlText w:val="%8."/>
      <w:lvlJc w:val="left"/>
      <w:pPr>
        <w:tabs>
          <w:tab w:val="num" w:pos="5400"/>
        </w:tabs>
        <w:ind w:left="5400" w:hanging="360"/>
      </w:pPr>
    </w:lvl>
    <w:lvl w:ilvl="8" w:tplc="15DAC96C" w:tentative="1">
      <w:start w:val="1"/>
      <w:numFmt w:val="lowerRoman"/>
      <w:lvlText w:val="%9."/>
      <w:lvlJc w:val="right"/>
      <w:pPr>
        <w:tabs>
          <w:tab w:val="num" w:pos="6120"/>
        </w:tabs>
        <w:ind w:left="6120" w:hanging="180"/>
      </w:pPr>
    </w:lvl>
  </w:abstractNum>
  <w:abstractNum w:abstractNumId="44" w15:restartNumberingAfterBreak="0">
    <w:nsid w:val="386B1823"/>
    <w:multiLevelType w:val="hybridMultilevel"/>
    <w:tmpl w:val="7B3414B8"/>
    <w:lvl w:ilvl="0" w:tplc="ECCE2648">
      <w:start w:val="17"/>
      <w:numFmt w:val="decimal"/>
      <w:lvlText w:val="%1."/>
      <w:lvlJc w:val="left"/>
      <w:pPr>
        <w:ind w:left="1440" w:hanging="360"/>
      </w:pPr>
      <w:rPr>
        <w:rFonts w:hint="default"/>
        <w:b/>
        <w:i w:val="0"/>
      </w:rPr>
    </w:lvl>
    <w:lvl w:ilvl="1" w:tplc="0D249B30" w:tentative="1">
      <w:start w:val="1"/>
      <w:numFmt w:val="lowerLetter"/>
      <w:lvlText w:val="%2."/>
      <w:lvlJc w:val="left"/>
      <w:pPr>
        <w:ind w:left="2160" w:hanging="360"/>
      </w:pPr>
    </w:lvl>
    <w:lvl w:ilvl="2" w:tplc="28026046" w:tentative="1">
      <w:start w:val="1"/>
      <w:numFmt w:val="lowerRoman"/>
      <w:lvlText w:val="%3."/>
      <w:lvlJc w:val="right"/>
      <w:pPr>
        <w:ind w:left="2880" w:hanging="180"/>
      </w:pPr>
    </w:lvl>
    <w:lvl w:ilvl="3" w:tplc="E6BE8290" w:tentative="1">
      <w:start w:val="1"/>
      <w:numFmt w:val="decimal"/>
      <w:lvlText w:val="%4."/>
      <w:lvlJc w:val="left"/>
      <w:pPr>
        <w:ind w:left="3600" w:hanging="360"/>
      </w:pPr>
    </w:lvl>
    <w:lvl w:ilvl="4" w:tplc="4F3039FE" w:tentative="1">
      <w:start w:val="1"/>
      <w:numFmt w:val="lowerLetter"/>
      <w:lvlText w:val="%5."/>
      <w:lvlJc w:val="left"/>
      <w:pPr>
        <w:ind w:left="4320" w:hanging="360"/>
      </w:pPr>
    </w:lvl>
    <w:lvl w:ilvl="5" w:tplc="1A603F66" w:tentative="1">
      <w:start w:val="1"/>
      <w:numFmt w:val="lowerRoman"/>
      <w:lvlText w:val="%6."/>
      <w:lvlJc w:val="right"/>
      <w:pPr>
        <w:ind w:left="5040" w:hanging="180"/>
      </w:pPr>
    </w:lvl>
    <w:lvl w:ilvl="6" w:tplc="8376BA1C" w:tentative="1">
      <w:start w:val="1"/>
      <w:numFmt w:val="decimal"/>
      <w:lvlText w:val="%7."/>
      <w:lvlJc w:val="left"/>
      <w:pPr>
        <w:ind w:left="5760" w:hanging="360"/>
      </w:pPr>
    </w:lvl>
    <w:lvl w:ilvl="7" w:tplc="376803F0" w:tentative="1">
      <w:start w:val="1"/>
      <w:numFmt w:val="lowerLetter"/>
      <w:lvlText w:val="%8."/>
      <w:lvlJc w:val="left"/>
      <w:pPr>
        <w:ind w:left="6480" w:hanging="360"/>
      </w:pPr>
    </w:lvl>
    <w:lvl w:ilvl="8" w:tplc="707A6EE4" w:tentative="1">
      <w:start w:val="1"/>
      <w:numFmt w:val="lowerRoman"/>
      <w:lvlText w:val="%9."/>
      <w:lvlJc w:val="right"/>
      <w:pPr>
        <w:ind w:left="7200" w:hanging="180"/>
      </w:pPr>
    </w:lvl>
  </w:abstractNum>
  <w:abstractNum w:abstractNumId="45" w15:restartNumberingAfterBreak="0">
    <w:nsid w:val="393C5F50"/>
    <w:multiLevelType w:val="hybridMultilevel"/>
    <w:tmpl w:val="0AEE9EA0"/>
    <w:lvl w:ilvl="0" w:tplc="FFA4FC7E">
      <w:start w:val="1"/>
      <w:numFmt w:val="decimal"/>
      <w:lvlText w:val="%1."/>
      <w:lvlJc w:val="left"/>
      <w:pPr>
        <w:ind w:left="720" w:hanging="360"/>
      </w:pPr>
    </w:lvl>
    <w:lvl w:ilvl="1" w:tplc="03EE241A" w:tentative="1">
      <w:start w:val="1"/>
      <w:numFmt w:val="lowerLetter"/>
      <w:lvlText w:val="%2."/>
      <w:lvlJc w:val="left"/>
      <w:pPr>
        <w:ind w:left="1440" w:hanging="360"/>
      </w:pPr>
    </w:lvl>
    <w:lvl w:ilvl="2" w:tplc="42A29FEE" w:tentative="1">
      <w:start w:val="1"/>
      <w:numFmt w:val="lowerRoman"/>
      <w:lvlText w:val="%3."/>
      <w:lvlJc w:val="right"/>
      <w:pPr>
        <w:ind w:left="2160" w:hanging="180"/>
      </w:pPr>
    </w:lvl>
    <w:lvl w:ilvl="3" w:tplc="F40E6C86" w:tentative="1">
      <w:start w:val="1"/>
      <w:numFmt w:val="decimal"/>
      <w:lvlText w:val="%4."/>
      <w:lvlJc w:val="left"/>
      <w:pPr>
        <w:ind w:left="2880" w:hanging="360"/>
      </w:pPr>
    </w:lvl>
    <w:lvl w:ilvl="4" w:tplc="BCC0AEAE" w:tentative="1">
      <w:start w:val="1"/>
      <w:numFmt w:val="lowerLetter"/>
      <w:lvlText w:val="%5."/>
      <w:lvlJc w:val="left"/>
      <w:pPr>
        <w:ind w:left="3600" w:hanging="360"/>
      </w:pPr>
    </w:lvl>
    <w:lvl w:ilvl="5" w:tplc="FBE4FA2C" w:tentative="1">
      <w:start w:val="1"/>
      <w:numFmt w:val="lowerRoman"/>
      <w:lvlText w:val="%6."/>
      <w:lvlJc w:val="right"/>
      <w:pPr>
        <w:ind w:left="4320" w:hanging="180"/>
      </w:pPr>
    </w:lvl>
    <w:lvl w:ilvl="6" w:tplc="2674987A" w:tentative="1">
      <w:start w:val="1"/>
      <w:numFmt w:val="decimal"/>
      <w:lvlText w:val="%7."/>
      <w:lvlJc w:val="left"/>
      <w:pPr>
        <w:ind w:left="5040" w:hanging="360"/>
      </w:pPr>
    </w:lvl>
    <w:lvl w:ilvl="7" w:tplc="0A0477E0" w:tentative="1">
      <w:start w:val="1"/>
      <w:numFmt w:val="lowerLetter"/>
      <w:lvlText w:val="%8."/>
      <w:lvlJc w:val="left"/>
      <w:pPr>
        <w:ind w:left="5760" w:hanging="360"/>
      </w:pPr>
    </w:lvl>
    <w:lvl w:ilvl="8" w:tplc="71624250" w:tentative="1">
      <w:start w:val="1"/>
      <w:numFmt w:val="lowerRoman"/>
      <w:lvlText w:val="%9."/>
      <w:lvlJc w:val="right"/>
      <w:pPr>
        <w:ind w:left="6480" w:hanging="180"/>
      </w:pPr>
    </w:lvl>
  </w:abstractNum>
  <w:abstractNum w:abstractNumId="46" w15:restartNumberingAfterBreak="0">
    <w:nsid w:val="3B531CF0"/>
    <w:multiLevelType w:val="hybridMultilevel"/>
    <w:tmpl w:val="D72C5970"/>
    <w:lvl w:ilvl="0" w:tplc="7FAEA144">
      <w:start w:val="1"/>
      <w:numFmt w:val="bullet"/>
      <w:lvlText w:val=""/>
      <w:lvlJc w:val="left"/>
      <w:pPr>
        <w:ind w:left="720" w:hanging="360"/>
      </w:pPr>
      <w:rPr>
        <w:rFonts w:ascii="Symbol" w:hAnsi="Symbol" w:hint="default"/>
      </w:rPr>
    </w:lvl>
    <w:lvl w:ilvl="1" w:tplc="5338FF98" w:tentative="1">
      <w:start w:val="1"/>
      <w:numFmt w:val="bullet"/>
      <w:lvlText w:val="o"/>
      <w:lvlJc w:val="left"/>
      <w:pPr>
        <w:ind w:left="1440" w:hanging="360"/>
      </w:pPr>
      <w:rPr>
        <w:rFonts w:ascii="Courier New" w:hAnsi="Courier New" w:cs="Courier New" w:hint="default"/>
      </w:rPr>
    </w:lvl>
    <w:lvl w:ilvl="2" w:tplc="33A8FDBE" w:tentative="1">
      <w:start w:val="1"/>
      <w:numFmt w:val="bullet"/>
      <w:lvlText w:val=""/>
      <w:lvlJc w:val="left"/>
      <w:pPr>
        <w:ind w:left="2160" w:hanging="360"/>
      </w:pPr>
      <w:rPr>
        <w:rFonts w:ascii="Wingdings" w:hAnsi="Wingdings" w:hint="default"/>
      </w:rPr>
    </w:lvl>
    <w:lvl w:ilvl="3" w:tplc="0B46EDEC" w:tentative="1">
      <w:start w:val="1"/>
      <w:numFmt w:val="bullet"/>
      <w:lvlText w:val=""/>
      <w:lvlJc w:val="left"/>
      <w:pPr>
        <w:ind w:left="2880" w:hanging="360"/>
      </w:pPr>
      <w:rPr>
        <w:rFonts w:ascii="Symbol" w:hAnsi="Symbol" w:hint="default"/>
      </w:rPr>
    </w:lvl>
    <w:lvl w:ilvl="4" w:tplc="1CA42246" w:tentative="1">
      <w:start w:val="1"/>
      <w:numFmt w:val="bullet"/>
      <w:lvlText w:val="o"/>
      <w:lvlJc w:val="left"/>
      <w:pPr>
        <w:ind w:left="3600" w:hanging="360"/>
      </w:pPr>
      <w:rPr>
        <w:rFonts w:ascii="Courier New" w:hAnsi="Courier New" w:cs="Courier New" w:hint="default"/>
      </w:rPr>
    </w:lvl>
    <w:lvl w:ilvl="5" w:tplc="5B7E6A36" w:tentative="1">
      <w:start w:val="1"/>
      <w:numFmt w:val="bullet"/>
      <w:lvlText w:val=""/>
      <w:lvlJc w:val="left"/>
      <w:pPr>
        <w:ind w:left="4320" w:hanging="360"/>
      </w:pPr>
      <w:rPr>
        <w:rFonts w:ascii="Wingdings" w:hAnsi="Wingdings" w:hint="default"/>
      </w:rPr>
    </w:lvl>
    <w:lvl w:ilvl="6" w:tplc="1DA6B30E" w:tentative="1">
      <w:start w:val="1"/>
      <w:numFmt w:val="bullet"/>
      <w:lvlText w:val=""/>
      <w:lvlJc w:val="left"/>
      <w:pPr>
        <w:ind w:left="5040" w:hanging="360"/>
      </w:pPr>
      <w:rPr>
        <w:rFonts w:ascii="Symbol" w:hAnsi="Symbol" w:hint="default"/>
      </w:rPr>
    </w:lvl>
    <w:lvl w:ilvl="7" w:tplc="8F262408" w:tentative="1">
      <w:start w:val="1"/>
      <w:numFmt w:val="bullet"/>
      <w:lvlText w:val="o"/>
      <w:lvlJc w:val="left"/>
      <w:pPr>
        <w:ind w:left="5760" w:hanging="360"/>
      </w:pPr>
      <w:rPr>
        <w:rFonts w:ascii="Courier New" w:hAnsi="Courier New" w:cs="Courier New" w:hint="default"/>
      </w:rPr>
    </w:lvl>
    <w:lvl w:ilvl="8" w:tplc="BF0E0394" w:tentative="1">
      <w:start w:val="1"/>
      <w:numFmt w:val="bullet"/>
      <w:lvlText w:val=""/>
      <w:lvlJc w:val="left"/>
      <w:pPr>
        <w:ind w:left="6480" w:hanging="360"/>
      </w:pPr>
      <w:rPr>
        <w:rFonts w:ascii="Wingdings" w:hAnsi="Wingdings" w:hint="default"/>
      </w:rPr>
    </w:lvl>
  </w:abstractNum>
  <w:abstractNum w:abstractNumId="47" w15:restartNumberingAfterBreak="0">
    <w:nsid w:val="3BA30E7D"/>
    <w:multiLevelType w:val="hybridMultilevel"/>
    <w:tmpl w:val="65E6824C"/>
    <w:lvl w:ilvl="0" w:tplc="BE5A19E4">
      <w:start w:val="1"/>
      <w:numFmt w:val="bullet"/>
      <w:lvlText w:val="-"/>
      <w:lvlJc w:val="left"/>
      <w:pPr>
        <w:ind w:left="1289" w:hanging="360"/>
      </w:pPr>
      <w:rPr>
        <w:rFonts w:ascii="Courier New" w:hAnsi="Courier New" w:hint="default"/>
      </w:rPr>
    </w:lvl>
    <w:lvl w:ilvl="1" w:tplc="AEB4C884" w:tentative="1">
      <w:start w:val="1"/>
      <w:numFmt w:val="bullet"/>
      <w:lvlText w:val="o"/>
      <w:lvlJc w:val="left"/>
      <w:pPr>
        <w:ind w:left="2009" w:hanging="360"/>
      </w:pPr>
      <w:rPr>
        <w:rFonts w:ascii="Courier New" w:hAnsi="Courier New" w:cs="Courier New" w:hint="default"/>
      </w:rPr>
    </w:lvl>
    <w:lvl w:ilvl="2" w:tplc="0BE0FCB0" w:tentative="1">
      <w:start w:val="1"/>
      <w:numFmt w:val="bullet"/>
      <w:lvlText w:val=""/>
      <w:lvlJc w:val="left"/>
      <w:pPr>
        <w:ind w:left="2729" w:hanging="360"/>
      </w:pPr>
      <w:rPr>
        <w:rFonts w:ascii="Wingdings" w:hAnsi="Wingdings" w:hint="default"/>
      </w:rPr>
    </w:lvl>
    <w:lvl w:ilvl="3" w:tplc="6E788E42" w:tentative="1">
      <w:start w:val="1"/>
      <w:numFmt w:val="bullet"/>
      <w:lvlText w:val=""/>
      <w:lvlJc w:val="left"/>
      <w:pPr>
        <w:ind w:left="3449" w:hanging="360"/>
      </w:pPr>
      <w:rPr>
        <w:rFonts w:ascii="Symbol" w:hAnsi="Symbol" w:hint="default"/>
      </w:rPr>
    </w:lvl>
    <w:lvl w:ilvl="4" w:tplc="07D2617A" w:tentative="1">
      <w:start w:val="1"/>
      <w:numFmt w:val="bullet"/>
      <w:lvlText w:val="o"/>
      <w:lvlJc w:val="left"/>
      <w:pPr>
        <w:ind w:left="4169" w:hanging="360"/>
      </w:pPr>
      <w:rPr>
        <w:rFonts w:ascii="Courier New" w:hAnsi="Courier New" w:cs="Courier New" w:hint="default"/>
      </w:rPr>
    </w:lvl>
    <w:lvl w:ilvl="5" w:tplc="DC9CE54A" w:tentative="1">
      <w:start w:val="1"/>
      <w:numFmt w:val="bullet"/>
      <w:lvlText w:val=""/>
      <w:lvlJc w:val="left"/>
      <w:pPr>
        <w:ind w:left="4889" w:hanging="360"/>
      </w:pPr>
      <w:rPr>
        <w:rFonts w:ascii="Wingdings" w:hAnsi="Wingdings" w:hint="default"/>
      </w:rPr>
    </w:lvl>
    <w:lvl w:ilvl="6" w:tplc="F08E1F98" w:tentative="1">
      <w:start w:val="1"/>
      <w:numFmt w:val="bullet"/>
      <w:lvlText w:val=""/>
      <w:lvlJc w:val="left"/>
      <w:pPr>
        <w:ind w:left="5609" w:hanging="360"/>
      </w:pPr>
      <w:rPr>
        <w:rFonts w:ascii="Symbol" w:hAnsi="Symbol" w:hint="default"/>
      </w:rPr>
    </w:lvl>
    <w:lvl w:ilvl="7" w:tplc="9320B492" w:tentative="1">
      <w:start w:val="1"/>
      <w:numFmt w:val="bullet"/>
      <w:lvlText w:val="o"/>
      <w:lvlJc w:val="left"/>
      <w:pPr>
        <w:ind w:left="6329" w:hanging="360"/>
      </w:pPr>
      <w:rPr>
        <w:rFonts w:ascii="Courier New" w:hAnsi="Courier New" w:cs="Courier New" w:hint="default"/>
      </w:rPr>
    </w:lvl>
    <w:lvl w:ilvl="8" w:tplc="BAFC058E" w:tentative="1">
      <w:start w:val="1"/>
      <w:numFmt w:val="bullet"/>
      <w:lvlText w:val=""/>
      <w:lvlJc w:val="left"/>
      <w:pPr>
        <w:ind w:left="7049" w:hanging="360"/>
      </w:pPr>
      <w:rPr>
        <w:rFonts w:ascii="Wingdings" w:hAnsi="Wingdings" w:hint="default"/>
      </w:rPr>
    </w:lvl>
  </w:abstractNum>
  <w:abstractNum w:abstractNumId="48" w15:restartNumberingAfterBreak="0">
    <w:nsid w:val="3BCE0553"/>
    <w:multiLevelType w:val="hybridMultilevel"/>
    <w:tmpl w:val="D5F21B6A"/>
    <w:lvl w:ilvl="0" w:tplc="E932DB6E">
      <w:start w:val="1"/>
      <w:numFmt w:val="bullet"/>
      <w:lvlText w:val=""/>
      <w:lvlJc w:val="left"/>
      <w:pPr>
        <w:tabs>
          <w:tab w:val="num" w:pos="720"/>
        </w:tabs>
        <w:ind w:left="720" w:hanging="360"/>
      </w:pPr>
      <w:rPr>
        <w:rFonts w:ascii="Symbol" w:hAnsi="Symbol" w:hint="default"/>
      </w:rPr>
    </w:lvl>
    <w:lvl w:ilvl="1" w:tplc="A4A275DA">
      <w:start w:val="1"/>
      <w:numFmt w:val="decimal"/>
      <w:lvlText w:val="%2."/>
      <w:lvlJc w:val="left"/>
      <w:pPr>
        <w:tabs>
          <w:tab w:val="num" w:pos="1440"/>
        </w:tabs>
        <w:ind w:left="1440" w:hanging="360"/>
      </w:pPr>
      <w:rPr>
        <w:rFonts w:cs="Times New Roman"/>
      </w:rPr>
    </w:lvl>
    <w:lvl w:ilvl="2" w:tplc="9E5EEE3C">
      <w:start w:val="1"/>
      <w:numFmt w:val="decimal"/>
      <w:lvlText w:val="%3."/>
      <w:lvlJc w:val="left"/>
      <w:pPr>
        <w:tabs>
          <w:tab w:val="num" w:pos="2160"/>
        </w:tabs>
        <w:ind w:left="2160" w:hanging="360"/>
      </w:pPr>
      <w:rPr>
        <w:rFonts w:cs="Times New Roman"/>
      </w:rPr>
    </w:lvl>
    <w:lvl w:ilvl="3" w:tplc="19F06102">
      <w:start w:val="1"/>
      <w:numFmt w:val="decimal"/>
      <w:lvlText w:val="%4."/>
      <w:lvlJc w:val="left"/>
      <w:pPr>
        <w:tabs>
          <w:tab w:val="num" w:pos="2880"/>
        </w:tabs>
        <w:ind w:left="2880" w:hanging="360"/>
      </w:pPr>
      <w:rPr>
        <w:rFonts w:cs="Times New Roman"/>
      </w:rPr>
    </w:lvl>
    <w:lvl w:ilvl="4" w:tplc="E9E8F022">
      <w:start w:val="1"/>
      <w:numFmt w:val="decimal"/>
      <w:lvlText w:val="%5."/>
      <w:lvlJc w:val="left"/>
      <w:pPr>
        <w:tabs>
          <w:tab w:val="num" w:pos="3600"/>
        </w:tabs>
        <w:ind w:left="3600" w:hanging="360"/>
      </w:pPr>
      <w:rPr>
        <w:rFonts w:cs="Times New Roman"/>
      </w:rPr>
    </w:lvl>
    <w:lvl w:ilvl="5" w:tplc="DB502C8A">
      <w:start w:val="1"/>
      <w:numFmt w:val="decimal"/>
      <w:lvlText w:val="%6."/>
      <w:lvlJc w:val="left"/>
      <w:pPr>
        <w:tabs>
          <w:tab w:val="num" w:pos="4320"/>
        </w:tabs>
        <w:ind w:left="4320" w:hanging="360"/>
      </w:pPr>
      <w:rPr>
        <w:rFonts w:cs="Times New Roman"/>
      </w:rPr>
    </w:lvl>
    <w:lvl w:ilvl="6" w:tplc="F676C636">
      <w:start w:val="1"/>
      <w:numFmt w:val="decimal"/>
      <w:lvlText w:val="%7."/>
      <w:lvlJc w:val="left"/>
      <w:pPr>
        <w:tabs>
          <w:tab w:val="num" w:pos="5040"/>
        </w:tabs>
        <w:ind w:left="5040" w:hanging="360"/>
      </w:pPr>
      <w:rPr>
        <w:rFonts w:cs="Times New Roman"/>
      </w:rPr>
    </w:lvl>
    <w:lvl w:ilvl="7" w:tplc="AB3EEB16">
      <w:start w:val="1"/>
      <w:numFmt w:val="decimal"/>
      <w:lvlText w:val="%8."/>
      <w:lvlJc w:val="left"/>
      <w:pPr>
        <w:tabs>
          <w:tab w:val="num" w:pos="5760"/>
        </w:tabs>
        <w:ind w:left="5760" w:hanging="360"/>
      </w:pPr>
      <w:rPr>
        <w:rFonts w:cs="Times New Roman"/>
      </w:rPr>
    </w:lvl>
    <w:lvl w:ilvl="8" w:tplc="474A4230">
      <w:start w:val="1"/>
      <w:numFmt w:val="decimal"/>
      <w:lvlText w:val="%9."/>
      <w:lvlJc w:val="left"/>
      <w:pPr>
        <w:tabs>
          <w:tab w:val="num" w:pos="6480"/>
        </w:tabs>
        <w:ind w:left="6480" w:hanging="360"/>
      </w:pPr>
      <w:rPr>
        <w:rFonts w:cs="Times New Roman"/>
      </w:rPr>
    </w:lvl>
  </w:abstractNum>
  <w:abstractNum w:abstractNumId="49" w15:restartNumberingAfterBreak="0">
    <w:nsid w:val="3CF117E3"/>
    <w:multiLevelType w:val="hybridMultilevel"/>
    <w:tmpl w:val="4D68259C"/>
    <w:lvl w:ilvl="0" w:tplc="E96A12FC">
      <w:start w:val="1"/>
      <w:numFmt w:val="decimal"/>
      <w:lvlText w:val="%1."/>
      <w:lvlJc w:val="left"/>
      <w:pPr>
        <w:ind w:left="720" w:hanging="360"/>
      </w:pPr>
    </w:lvl>
    <w:lvl w:ilvl="1" w:tplc="9248725E" w:tentative="1">
      <w:start w:val="1"/>
      <w:numFmt w:val="lowerLetter"/>
      <w:lvlText w:val="%2."/>
      <w:lvlJc w:val="left"/>
      <w:pPr>
        <w:ind w:left="1440" w:hanging="360"/>
      </w:pPr>
    </w:lvl>
    <w:lvl w:ilvl="2" w:tplc="EE5E3DE6" w:tentative="1">
      <w:start w:val="1"/>
      <w:numFmt w:val="lowerRoman"/>
      <w:lvlText w:val="%3."/>
      <w:lvlJc w:val="right"/>
      <w:pPr>
        <w:ind w:left="2160" w:hanging="180"/>
      </w:pPr>
    </w:lvl>
    <w:lvl w:ilvl="3" w:tplc="23E8BEA2" w:tentative="1">
      <w:start w:val="1"/>
      <w:numFmt w:val="decimal"/>
      <w:lvlText w:val="%4."/>
      <w:lvlJc w:val="left"/>
      <w:pPr>
        <w:ind w:left="2880" w:hanging="360"/>
      </w:pPr>
    </w:lvl>
    <w:lvl w:ilvl="4" w:tplc="DCF086A4" w:tentative="1">
      <w:start w:val="1"/>
      <w:numFmt w:val="lowerLetter"/>
      <w:lvlText w:val="%5."/>
      <w:lvlJc w:val="left"/>
      <w:pPr>
        <w:ind w:left="3600" w:hanging="360"/>
      </w:pPr>
    </w:lvl>
    <w:lvl w:ilvl="5" w:tplc="E2381AD6" w:tentative="1">
      <w:start w:val="1"/>
      <w:numFmt w:val="lowerRoman"/>
      <w:lvlText w:val="%6."/>
      <w:lvlJc w:val="right"/>
      <w:pPr>
        <w:ind w:left="4320" w:hanging="180"/>
      </w:pPr>
    </w:lvl>
    <w:lvl w:ilvl="6" w:tplc="FFC026BA" w:tentative="1">
      <w:start w:val="1"/>
      <w:numFmt w:val="decimal"/>
      <w:lvlText w:val="%7."/>
      <w:lvlJc w:val="left"/>
      <w:pPr>
        <w:ind w:left="5040" w:hanging="360"/>
      </w:pPr>
    </w:lvl>
    <w:lvl w:ilvl="7" w:tplc="24E4AF4A" w:tentative="1">
      <w:start w:val="1"/>
      <w:numFmt w:val="lowerLetter"/>
      <w:lvlText w:val="%8."/>
      <w:lvlJc w:val="left"/>
      <w:pPr>
        <w:ind w:left="5760" w:hanging="360"/>
      </w:pPr>
    </w:lvl>
    <w:lvl w:ilvl="8" w:tplc="15001918" w:tentative="1">
      <w:start w:val="1"/>
      <w:numFmt w:val="lowerRoman"/>
      <w:lvlText w:val="%9."/>
      <w:lvlJc w:val="right"/>
      <w:pPr>
        <w:ind w:left="6480" w:hanging="180"/>
      </w:pPr>
    </w:lvl>
  </w:abstractNum>
  <w:abstractNum w:abstractNumId="50" w15:restartNumberingAfterBreak="0">
    <w:nsid w:val="3E836E9C"/>
    <w:multiLevelType w:val="hybridMultilevel"/>
    <w:tmpl w:val="33C6AAF0"/>
    <w:lvl w:ilvl="0" w:tplc="45064E24">
      <w:start w:val="1"/>
      <w:numFmt w:val="bullet"/>
      <w:lvlText w:val=""/>
      <w:lvlJc w:val="left"/>
      <w:pPr>
        <w:ind w:left="720" w:hanging="360"/>
      </w:pPr>
      <w:rPr>
        <w:rFonts w:ascii="Symbol" w:hAnsi="Symbol" w:hint="default"/>
      </w:rPr>
    </w:lvl>
    <w:lvl w:ilvl="1" w:tplc="0DF4C706" w:tentative="1">
      <w:start w:val="1"/>
      <w:numFmt w:val="bullet"/>
      <w:lvlText w:val="o"/>
      <w:lvlJc w:val="left"/>
      <w:pPr>
        <w:ind w:left="1440" w:hanging="360"/>
      </w:pPr>
      <w:rPr>
        <w:rFonts w:ascii="Courier New" w:hAnsi="Courier New" w:cs="Courier New" w:hint="default"/>
      </w:rPr>
    </w:lvl>
    <w:lvl w:ilvl="2" w:tplc="CA8291DC" w:tentative="1">
      <w:start w:val="1"/>
      <w:numFmt w:val="bullet"/>
      <w:lvlText w:val=""/>
      <w:lvlJc w:val="left"/>
      <w:pPr>
        <w:ind w:left="2160" w:hanging="360"/>
      </w:pPr>
      <w:rPr>
        <w:rFonts w:ascii="Wingdings" w:hAnsi="Wingdings" w:hint="default"/>
      </w:rPr>
    </w:lvl>
    <w:lvl w:ilvl="3" w:tplc="167880A8" w:tentative="1">
      <w:start w:val="1"/>
      <w:numFmt w:val="bullet"/>
      <w:lvlText w:val=""/>
      <w:lvlJc w:val="left"/>
      <w:pPr>
        <w:ind w:left="2880" w:hanging="360"/>
      </w:pPr>
      <w:rPr>
        <w:rFonts w:ascii="Symbol" w:hAnsi="Symbol" w:hint="default"/>
      </w:rPr>
    </w:lvl>
    <w:lvl w:ilvl="4" w:tplc="48426FFE" w:tentative="1">
      <w:start w:val="1"/>
      <w:numFmt w:val="bullet"/>
      <w:lvlText w:val="o"/>
      <w:lvlJc w:val="left"/>
      <w:pPr>
        <w:ind w:left="3600" w:hanging="360"/>
      </w:pPr>
      <w:rPr>
        <w:rFonts w:ascii="Courier New" w:hAnsi="Courier New" w:cs="Courier New" w:hint="default"/>
      </w:rPr>
    </w:lvl>
    <w:lvl w:ilvl="5" w:tplc="CCE4DF14" w:tentative="1">
      <w:start w:val="1"/>
      <w:numFmt w:val="bullet"/>
      <w:lvlText w:val=""/>
      <w:lvlJc w:val="left"/>
      <w:pPr>
        <w:ind w:left="4320" w:hanging="360"/>
      </w:pPr>
      <w:rPr>
        <w:rFonts w:ascii="Wingdings" w:hAnsi="Wingdings" w:hint="default"/>
      </w:rPr>
    </w:lvl>
    <w:lvl w:ilvl="6" w:tplc="9D62349C" w:tentative="1">
      <w:start w:val="1"/>
      <w:numFmt w:val="bullet"/>
      <w:lvlText w:val=""/>
      <w:lvlJc w:val="left"/>
      <w:pPr>
        <w:ind w:left="5040" w:hanging="360"/>
      </w:pPr>
      <w:rPr>
        <w:rFonts w:ascii="Symbol" w:hAnsi="Symbol" w:hint="default"/>
      </w:rPr>
    </w:lvl>
    <w:lvl w:ilvl="7" w:tplc="B7D278AC" w:tentative="1">
      <w:start w:val="1"/>
      <w:numFmt w:val="bullet"/>
      <w:lvlText w:val="o"/>
      <w:lvlJc w:val="left"/>
      <w:pPr>
        <w:ind w:left="5760" w:hanging="360"/>
      </w:pPr>
      <w:rPr>
        <w:rFonts w:ascii="Courier New" w:hAnsi="Courier New" w:cs="Courier New" w:hint="default"/>
      </w:rPr>
    </w:lvl>
    <w:lvl w:ilvl="8" w:tplc="BD027C9C" w:tentative="1">
      <w:start w:val="1"/>
      <w:numFmt w:val="bullet"/>
      <w:lvlText w:val=""/>
      <w:lvlJc w:val="left"/>
      <w:pPr>
        <w:ind w:left="6480" w:hanging="360"/>
      </w:pPr>
      <w:rPr>
        <w:rFonts w:ascii="Wingdings" w:hAnsi="Wingdings" w:hint="default"/>
      </w:rPr>
    </w:lvl>
  </w:abstractNum>
  <w:abstractNum w:abstractNumId="51" w15:restartNumberingAfterBreak="0">
    <w:nsid w:val="3F9454C2"/>
    <w:multiLevelType w:val="hybridMultilevel"/>
    <w:tmpl w:val="BDA605D4"/>
    <w:lvl w:ilvl="0" w:tplc="242C04D6">
      <w:start w:val="1"/>
      <w:numFmt w:val="bullet"/>
      <w:lvlText w:val="-"/>
      <w:lvlJc w:val="left"/>
      <w:pPr>
        <w:ind w:left="720" w:hanging="360"/>
      </w:pPr>
    </w:lvl>
    <w:lvl w:ilvl="1" w:tplc="FC2E0B92" w:tentative="1">
      <w:start w:val="1"/>
      <w:numFmt w:val="bullet"/>
      <w:lvlText w:val="o"/>
      <w:lvlJc w:val="left"/>
      <w:pPr>
        <w:ind w:left="1440" w:hanging="360"/>
      </w:pPr>
      <w:rPr>
        <w:rFonts w:ascii="Courier New" w:hAnsi="Courier New" w:cs="Courier New" w:hint="default"/>
      </w:rPr>
    </w:lvl>
    <w:lvl w:ilvl="2" w:tplc="2B3A94E6" w:tentative="1">
      <w:start w:val="1"/>
      <w:numFmt w:val="bullet"/>
      <w:lvlText w:val=""/>
      <w:lvlJc w:val="left"/>
      <w:pPr>
        <w:ind w:left="2160" w:hanging="360"/>
      </w:pPr>
      <w:rPr>
        <w:rFonts w:ascii="Wingdings" w:hAnsi="Wingdings" w:hint="default"/>
      </w:rPr>
    </w:lvl>
    <w:lvl w:ilvl="3" w:tplc="EA1AA5E0" w:tentative="1">
      <w:start w:val="1"/>
      <w:numFmt w:val="bullet"/>
      <w:lvlText w:val=""/>
      <w:lvlJc w:val="left"/>
      <w:pPr>
        <w:ind w:left="2880" w:hanging="360"/>
      </w:pPr>
      <w:rPr>
        <w:rFonts w:ascii="Symbol" w:hAnsi="Symbol" w:hint="default"/>
      </w:rPr>
    </w:lvl>
    <w:lvl w:ilvl="4" w:tplc="220EE258" w:tentative="1">
      <w:start w:val="1"/>
      <w:numFmt w:val="bullet"/>
      <w:lvlText w:val="o"/>
      <w:lvlJc w:val="left"/>
      <w:pPr>
        <w:ind w:left="3600" w:hanging="360"/>
      </w:pPr>
      <w:rPr>
        <w:rFonts w:ascii="Courier New" w:hAnsi="Courier New" w:cs="Courier New" w:hint="default"/>
      </w:rPr>
    </w:lvl>
    <w:lvl w:ilvl="5" w:tplc="DE24C6A6" w:tentative="1">
      <w:start w:val="1"/>
      <w:numFmt w:val="bullet"/>
      <w:lvlText w:val=""/>
      <w:lvlJc w:val="left"/>
      <w:pPr>
        <w:ind w:left="4320" w:hanging="360"/>
      </w:pPr>
      <w:rPr>
        <w:rFonts w:ascii="Wingdings" w:hAnsi="Wingdings" w:hint="default"/>
      </w:rPr>
    </w:lvl>
    <w:lvl w:ilvl="6" w:tplc="83108810" w:tentative="1">
      <w:start w:val="1"/>
      <w:numFmt w:val="bullet"/>
      <w:lvlText w:val=""/>
      <w:lvlJc w:val="left"/>
      <w:pPr>
        <w:ind w:left="5040" w:hanging="360"/>
      </w:pPr>
      <w:rPr>
        <w:rFonts w:ascii="Symbol" w:hAnsi="Symbol" w:hint="default"/>
      </w:rPr>
    </w:lvl>
    <w:lvl w:ilvl="7" w:tplc="32D0A36E" w:tentative="1">
      <w:start w:val="1"/>
      <w:numFmt w:val="bullet"/>
      <w:lvlText w:val="o"/>
      <w:lvlJc w:val="left"/>
      <w:pPr>
        <w:ind w:left="5760" w:hanging="360"/>
      </w:pPr>
      <w:rPr>
        <w:rFonts w:ascii="Courier New" w:hAnsi="Courier New" w:cs="Courier New" w:hint="default"/>
      </w:rPr>
    </w:lvl>
    <w:lvl w:ilvl="8" w:tplc="56A2F7F4" w:tentative="1">
      <w:start w:val="1"/>
      <w:numFmt w:val="bullet"/>
      <w:lvlText w:val=""/>
      <w:lvlJc w:val="left"/>
      <w:pPr>
        <w:ind w:left="6480" w:hanging="360"/>
      </w:pPr>
      <w:rPr>
        <w:rFonts w:ascii="Wingdings" w:hAnsi="Wingdings" w:hint="default"/>
      </w:rPr>
    </w:lvl>
  </w:abstractNum>
  <w:abstractNum w:abstractNumId="52" w15:restartNumberingAfterBreak="0">
    <w:nsid w:val="40106534"/>
    <w:multiLevelType w:val="singleLevel"/>
    <w:tmpl w:val="B30C47FC"/>
    <w:lvl w:ilvl="0">
      <w:start w:val="17"/>
      <w:numFmt w:val="decimal"/>
      <w:lvlText w:val="%1."/>
      <w:lvlJc w:val="left"/>
      <w:pPr>
        <w:tabs>
          <w:tab w:val="num" w:pos="570"/>
        </w:tabs>
        <w:ind w:left="570" w:hanging="570"/>
      </w:pPr>
      <w:rPr>
        <w:rFonts w:hint="default"/>
      </w:rPr>
    </w:lvl>
  </w:abstractNum>
  <w:abstractNum w:abstractNumId="53" w15:restartNumberingAfterBreak="0">
    <w:nsid w:val="412D1440"/>
    <w:multiLevelType w:val="singleLevel"/>
    <w:tmpl w:val="B30C47FC"/>
    <w:lvl w:ilvl="0">
      <w:start w:val="17"/>
      <w:numFmt w:val="decimal"/>
      <w:lvlText w:val="%1."/>
      <w:lvlJc w:val="left"/>
      <w:pPr>
        <w:tabs>
          <w:tab w:val="num" w:pos="570"/>
        </w:tabs>
        <w:ind w:left="570" w:hanging="570"/>
      </w:pPr>
      <w:rPr>
        <w:rFonts w:hint="default"/>
      </w:rPr>
    </w:lvl>
  </w:abstractNum>
  <w:abstractNum w:abstractNumId="54" w15:restartNumberingAfterBreak="0">
    <w:nsid w:val="45616181"/>
    <w:multiLevelType w:val="singleLevel"/>
    <w:tmpl w:val="B30C47FC"/>
    <w:lvl w:ilvl="0">
      <w:start w:val="17"/>
      <w:numFmt w:val="decimal"/>
      <w:lvlText w:val="%1."/>
      <w:lvlJc w:val="left"/>
      <w:pPr>
        <w:tabs>
          <w:tab w:val="num" w:pos="570"/>
        </w:tabs>
        <w:ind w:left="570" w:hanging="570"/>
      </w:pPr>
      <w:rPr>
        <w:rFonts w:hint="default"/>
      </w:rPr>
    </w:lvl>
  </w:abstractNum>
  <w:abstractNum w:abstractNumId="55" w15:restartNumberingAfterBreak="0">
    <w:nsid w:val="4657490D"/>
    <w:multiLevelType w:val="singleLevel"/>
    <w:tmpl w:val="B30C47FC"/>
    <w:lvl w:ilvl="0">
      <w:start w:val="17"/>
      <w:numFmt w:val="decimal"/>
      <w:lvlText w:val="%1."/>
      <w:lvlJc w:val="left"/>
      <w:pPr>
        <w:tabs>
          <w:tab w:val="num" w:pos="570"/>
        </w:tabs>
        <w:ind w:left="570" w:hanging="570"/>
      </w:pPr>
      <w:rPr>
        <w:rFonts w:hint="default"/>
      </w:rPr>
    </w:lvl>
  </w:abstractNum>
  <w:abstractNum w:abstractNumId="56" w15:restartNumberingAfterBreak="0">
    <w:nsid w:val="48DE2800"/>
    <w:multiLevelType w:val="singleLevel"/>
    <w:tmpl w:val="B30C47FC"/>
    <w:lvl w:ilvl="0">
      <w:start w:val="17"/>
      <w:numFmt w:val="decimal"/>
      <w:lvlText w:val="%1."/>
      <w:lvlJc w:val="left"/>
      <w:pPr>
        <w:tabs>
          <w:tab w:val="num" w:pos="570"/>
        </w:tabs>
        <w:ind w:left="570" w:hanging="570"/>
      </w:pPr>
      <w:rPr>
        <w:rFonts w:hint="default"/>
      </w:rPr>
    </w:lvl>
  </w:abstractNum>
  <w:abstractNum w:abstractNumId="57" w15:restartNumberingAfterBreak="0">
    <w:nsid w:val="4A5277A9"/>
    <w:multiLevelType w:val="singleLevel"/>
    <w:tmpl w:val="B30C47FC"/>
    <w:lvl w:ilvl="0">
      <w:start w:val="17"/>
      <w:numFmt w:val="decimal"/>
      <w:lvlText w:val="%1."/>
      <w:lvlJc w:val="left"/>
      <w:pPr>
        <w:tabs>
          <w:tab w:val="num" w:pos="570"/>
        </w:tabs>
        <w:ind w:left="570" w:hanging="570"/>
      </w:pPr>
      <w:rPr>
        <w:rFonts w:hint="default"/>
      </w:rPr>
    </w:lvl>
  </w:abstractNum>
  <w:abstractNum w:abstractNumId="58" w15:restartNumberingAfterBreak="0">
    <w:nsid w:val="4A956941"/>
    <w:multiLevelType w:val="singleLevel"/>
    <w:tmpl w:val="B30C47FC"/>
    <w:lvl w:ilvl="0">
      <w:start w:val="17"/>
      <w:numFmt w:val="decimal"/>
      <w:lvlText w:val="%1."/>
      <w:lvlJc w:val="left"/>
      <w:pPr>
        <w:tabs>
          <w:tab w:val="num" w:pos="570"/>
        </w:tabs>
        <w:ind w:left="570" w:hanging="570"/>
      </w:pPr>
      <w:rPr>
        <w:rFonts w:hint="default"/>
      </w:rPr>
    </w:lvl>
  </w:abstractNum>
  <w:abstractNum w:abstractNumId="59" w15:restartNumberingAfterBreak="0">
    <w:nsid w:val="4ADD5683"/>
    <w:multiLevelType w:val="singleLevel"/>
    <w:tmpl w:val="B30C47FC"/>
    <w:lvl w:ilvl="0">
      <w:start w:val="17"/>
      <w:numFmt w:val="decimal"/>
      <w:lvlText w:val="%1."/>
      <w:lvlJc w:val="left"/>
      <w:pPr>
        <w:tabs>
          <w:tab w:val="num" w:pos="570"/>
        </w:tabs>
        <w:ind w:left="570" w:hanging="570"/>
      </w:pPr>
      <w:rPr>
        <w:rFonts w:hint="default"/>
      </w:rPr>
    </w:lvl>
  </w:abstractNum>
  <w:abstractNum w:abstractNumId="60" w15:restartNumberingAfterBreak="0">
    <w:nsid w:val="4B3754D0"/>
    <w:multiLevelType w:val="hybridMultilevel"/>
    <w:tmpl w:val="CCDE1CEC"/>
    <w:lvl w:ilvl="0" w:tplc="0DC6A582">
      <w:start w:val="1"/>
      <w:numFmt w:val="bullet"/>
      <w:lvlText w:val="-"/>
      <w:lvlJc w:val="left"/>
      <w:pPr>
        <w:ind w:left="720" w:hanging="360"/>
      </w:pPr>
    </w:lvl>
    <w:lvl w:ilvl="1" w:tplc="EA3207B2" w:tentative="1">
      <w:start w:val="1"/>
      <w:numFmt w:val="bullet"/>
      <w:lvlText w:val="o"/>
      <w:lvlJc w:val="left"/>
      <w:pPr>
        <w:ind w:left="1440" w:hanging="360"/>
      </w:pPr>
      <w:rPr>
        <w:rFonts w:ascii="Courier New" w:hAnsi="Courier New" w:cs="Courier New" w:hint="default"/>
      </w:rPr>
    </w:lvl>
    <w:lvl w:ilvl="2" w:tplc="75720746" w:tentative="1">
      <w:start w:val="1"/>
      <w:numFmt w:val="bullet"/>
      <w:lvlText w:val=""/>
      <w:lvlJc w:val="left"/>
      <w:pPr>
        <w:ind w:left="2160" w:hanging="360"/>
      </w:pPr>
      <w:rPr>
        <w:rFonts w:ascii="Wingdings" w:hAnsi="Wingdings" w:hint="default"/>
      </w:rPr>
    </w:lvl>
    <w:lvl w:ilvl="3" w:tplc="49186A06" w:tentative="1">
      <w:start w:val="1"/>
      <w:numFmt w:val="bullet"/>
      <w:lvlText w:val=""/>
      <w:lvlJc w:val="left"/>
      <w:pPr>
        <w:ind w:left="2880" w:hanging="360"/>
      </w:pPr>
      <w:rPr>
        <w:rFonts w:ascii="Symbol" w:hAnsi="Symbol" w:hint="default"/>
      </w:rPr>
    </w:lvl>
    <w:lvl w:ilvl="4" w:tplc="DD00090E" w:tentative="1">
      <w:start w:val="1"/>
      <w:numFmt w:val="bullet"/>
      <w:lvlText w:val="o"/>
      <w:lvlJc w:val="left"/>
      <w:pPr>
        <w:ind w:left="3600" w:hanging="360"/>
      </w:pPr>
      <w:rPr>
        <w:rFonts w:ascii="Courier New" w:hAnsi="Courier New" w:cs="Courier New" w:hint="default"/>
      </w:rPr>
    </w:lvl>
    <w:lvl w:ilvl="5" w:tplc="A4FE3920" w:tentative="1">
      <w:start w:val="1"/>
      <w:numFmt w:val="bullet"/>
      <w:lvlText w:val=""/>
      <w:lvlJc w:val="left"/>
      <w:pPr>
        <w:ind w:left="4320" w:hanging="360"/>
      </w:pPr>
      <w:rPr>
        <w:rFonts w:ascii="Wingdings" w:hAnsi="Wingdings" w:hint="default"/>
      </w:rPr>
    </w:lvl>
    <w:lvl w:ilvl="6" w:tplc="D2C2F164" w:tentative="1">
      <w:start w:val="1"/>
      <w:numFmt w:val="bullet"/>
      <w:lvlText w:val=""/>
      <w:lvlJc w:val="left"/>
      <w:pPr>
        <w:ind w:left="5040" w:hanging="360"/>
      </w:pPr>
      <w:rPr>
        <w:rFonts w:ascii="Symbol" w:hAnsi="Symbol" w:hint="default"/>
      </w:rPr>
    </w:lvl>
    <w:lvl w:ilvl="7" w:tplc="4E06A062" w:tentative="1">
      <w:start w:val="1"/>
      <w:numFmt w:val="bullet"/>
      <w:lvlText w:val="o"/>
      <w:lvlJc w:val="left"/>
      <w:pPr>
        <w:ind w:left="5760" w:hanging="360"/>
      </w:pPr>
      <w:rPr>
        <w:rFonts w:ascii="Courier New" w:hAnsi="Courier New" w:cs="Courier New" w:hint="default"/>
      </w:rPr>
    </w:lvl>
    <w:lvl w:ilvl="8" w:tplc="3C225710" w:tentative="1">
      <w:start w:val="1"/>
      <w:numFmt w:val="bullet"/>
      <w:lvlText w:val=""/>
      <w:lvlJc w:val="left"/>
      <w:pPr>
        <w:ind w:left="6480" w:hanging="360"/>
      </w:pPr>
      <w:rPr>
        <w:rFonts w:ascii="Wingdings" w:hAnsi="Wingdings" w:hint="default"/>
      </w:rPr>
    </w:lvl>
  </w:abstractNum>
  <w:abstractNum w:abstractNumId="61" w15:restartNumberingAfterBreak="0">
    <w:nsid w:val="519E718D"/>
    <w:multiLevelType w:val="hybridMultilevel"/>
    <w:tmpl w:val="0AEE9EA0"/>
    <w:lvl w:ilvl="0" w:tplc="D5664FDA">
      <w:start w:val="1"/>
      <w:numFmt w:val="decimal"/>
      <w:lvlText w:val="%1."/>
      <w:lvlJc w:val="left"/>
      <w:pPr>
        <w:ind w:left="720" w:hanging="360"/>
      </w:pPr>
    </w:lvl>
    <w:lvl w:ilvl="1" w:tplc="E70E82C4" w:tentative="1">
      <w:start w:val="1"/>
      <w:numFmt w:val="lowerLetter"/>
      <w:lvlText w:val="%2."/>
      <w:lvlJc w:val="left"/>
      <w:pPr>
        <w:ind w:left="1440" w:hanging="360"/>
      </w:pPr>
    </w:lvl>
    <w:lvl w:ilvl="2" w:tplc="135606F6" w:tentative="1">
      <w:start w:val="1"/>
      <w:numFmt w:val="lowerRoman"/>
      <w:lvlText w:val="%3."/>
      <w:lvlJc w:val="right"/>
      <w:pPr>
        <w:ind w:left="2160" w:hanging="180"/>
      </w:pPr>
    </w:lvl>
    <w:lvl w:ilvl="3" w:tplc="6794F258" w:tentative="1">
      <w:start w:val="1"/>
      <w:numFmt w:val="decimal"/>
      <w:lvlText w:val="%4."/>
      <w:lvlJc w:val="left"/>
      <w:pPr>
        <w:ind w:left="2880" w:hanging="360"/>
      </w:pPr>
    </w:lvl>
    <w:lvl w:ilvl="4" w:tplc="A906E08E" w:tentative="1">
      <w:start w:val="1"/>
      <w:numFmt w:val="lowerLetter"/>
      <w:lvlText w:val="%5."/>
      <w:lvlJc w:val="left"/>
      <w:pPr>
        <w:ind w:left="3600" w:hanging="360"/>
      </w:pPr>
    </w:lvl>
    <w:lvl w:ilvl="5" w:tplc="66CAD768" w:tentative="1">
      <w:start w:val="1"/>
      <w:numFmt w:val="lowerRoman"/>
      <w:lvlText w:val="%6."/>
      <w:lvlJc w:val="right"/>
      <w:pPr>
        <w:ind w:left="4320" w:hanging="180"/>
      </w:pPr>
    </w:lvl>
    <w:lvl w:ilvl="6" w:tplc="331E5498" w:tentative="1">
      <w:start w:val="1"/>
      <w:numFmt w:val="decimal"/>
      <w:lvlText w:val="%7."/>
      <w:lvlJc w:val="left"/>
      <w:pPr>
        <w:ind w:left="5040" w:hanging="360"/>
      </w:pPr>
    </w:lvl>
    <w:lvl w:ilvl="7" w:tplc="C81C8A06" w:tentative="1">
      <w:start w:val="1"/>
      <w:numFmt w:val="lowerLetter"/>
      <w:lvlText w:val="%8."/>
      <w:lvlJc w:val="left"/>
      <w:pPr>
        <w:ind w:left="5760" w:hanging="360"/>
      </w:pPr>
    </w:lvl>
    <w:lvl w:ilvl="8" w:tplc="9E967932" w:tentative="1">
      <w:start w:val="1"/>
      <w:numFmt w:val="lowerRoman"/>
      <w:lvlText w:val="%9."/>
      <w:lvlJc w:val="right"/>
      <w:pPr>
        <w:ind w:left="6480" w:hanging="180"/>
      </w:pPr>
    </w:lvl>
  </w:abstractNum>
  <w:abstractNum w:abstractNumId="62" w15:restartNumberingAfterBreak="0">
    <w:nsid w:val="51D52FAA"/>
    <w:multiLevelType w:val="singleLevel"/>
    <w:tmpl w:val="B30C47FC"/>
    <w:lvl w:ilvl="0">
      <w:start w:val="17"/>
      <w:numFmt w:val="decimal"/>
      <w:lvlText w:val="%1."/>
      <w:lvlJc w:val="left"/>
      <w:pPr>
        <w:tabs>
          <w:tab w:val="num" w:pos="570"/>
        </w:tabs>
        <w:ind w:left="570" w:hanging="570"/>
      </w:pPr>
      <w:rPr>
        <w:rFonts w:hint="default"/>
      </w:rPr>
    </w:lvl>
  </w:abstractNum>
  <w:abstractNum w:abstractNumId="63" w15:restartNumberingAfterBreak="0">
    <w:nsid w:val="52C51A09"/>
    <w:multiLevelType w:val="singleLevel"/>
    <w:tmpl w:val="B30C47FC"/>
    <w:lvl w:ilvl="0">
      <w:start w:val="17"/>
      <w:numFmt w:val="decimal"/>
      <w:lvlText w:val="%1."/>
      <w:lvlJc w:val="left"/>
      <w:pPr>
        <w:tabs>
          <w:tab w:val="num" w:pos="570"/>
        </w:tabs>
        <w:ind w:left="570" w:hanging="570"/>
      </w:pPr>
      <w:rPr>
        <w:rFonts w:hint="default"/>
      </w:rPr>
    </w:lvl>
  </w:abstractNum>
  <w:abstractNum w:abstractNumId="64" w15:restartNumberingAfterBreak="0">
    <w:nsid w:val="54F62BE5"/>
    <w:multiLevelType w:val="hybridMultilevel"/>
    <w:tmpl w:val="16145654"/>
    <w:lvl w:ilvl="0" w:tplc="73EEE02C">
      <w:start w:val="1"/>
      <w:numFmt w:val="bullet"/>
      <w:lvlText w:val=""/>
      <w:lvlJc w:val="left"/>
      <w:pPr>
        <w:ind w:left="720" w:hanging="360"/>
      </w:pPr>
      <w:rPr>
        <w:rFonts w:ascii="Symbol" w:hAnsi="Symbol" w:hint="default"/>
      </w:rPr>
    </w:lvl>
    <w:lvl w:ilvl="1" w:tplc="76505832" w:tentative="1">
      <w:start w:val="1"/>
      <w:numFmt w:val="bullet"/>
      <w:lvlText w:val="o"/>
      <w:lvlJc w:val="left"/>
      <w:pPr>
        <w:ind w:left="1440" w:hanging="360"/>
      </w:pPr>
      <w:rPr>
        <w:rFonts w:ascii="Courier New" w:hAnsi="Courier New" w:cs="Courier New" w:hint="default"/>
      </w:rPr>
    </w:lvl>
    <w:lvl w:ilvl="2" w:tplc="110EA9EA" w:tentative="1">
      <w:start w:val="1"/>
      <w:numFmt w:val="bullet"/>
      <w:lvlText w:val=""/>
      <w:lvlJc w:val="left"/>
      <w:pPr>
        <w:ind w:left="2160" w:hanging="360"/>
      </w:pPr>
      <w:rPr>
        <w:rFonts w:ascii="Wingdings" w:hAnsi="Wingdings" w:hint="default"/>
      </w:rPr>
    </w:lvl>
    <w:lvl w:ilvl="3" w:tplc="03D8B634" w:tentative="1">
      <w:start w:val="1"/>
      <w:numFmt w:val="bullet"/>
      <w:lvlText w:val=""/>
      <w:lvlJc w:val="left"/>
      <w:pPr>
        <w:ind w:left="2880" w:hanging="360"/>
      </w:pPr>
      <w:rPr>
        <w:rFonts w:ascii="Symbol" w:hAnsi="Symbol" w:hint="default"/>
      </w:rPr>
    </w:lvl>
    <w:lvl w:ilvl="4" w:tplc="5DFE3EA2" w:tentative="1">
      <w:start w:val="1"/>
      <w:numFmt w:val="bullet"/>
      <w:lvlText w:val="o"/>
      <w:lvlJc w:val="left"/>
      <w:pPr>
        <w:ind w:left="3600" w:hanging="360"/>
      </w:pPr>
      <w:rPr>
        <w:rFonts w:ascii="Courier New" w:hAnsi="Courier New" w:cs="Courier New" w:hint="default"/>
      </w:rPr>
    </w:lvl>
    <w:lvl w:ilvl="5" w:tplc="1CEA8E94" w:tentative="1">
      <w:start w:val="1"/>
      <w:numFmt w:val="bullet"/>
      <w:lvlText w:val=""/>
      <w:lvlJc w:val="left"/>
      <w:pPr>
        <w:ind w:left="4320" w:hanging="360"/>
      </w:pPr>
      <w:rPr>
        <w:rFonts w:ascii="Wingdings" w:hAnsi="Wingdings" w:hint="default"/>
      </w:rPr>
    </w:lvl>
    <w:lvl w:ilvl="6" w:tplc="6DE448D0" w:tentative="1">
      <w:start w:val="1"/>
      <w:numFmt w:val="bullet"/>
      <w:lvlText w:val=""/>
      <w:lvlJc w:val="left"/>
      <w:pPr>
        <w:ind w:left="5040" w:hanging="360"/>
      </w:pPr>
      <w:rPr>
        <w:rFonts w:ascii="Symbol" w:hAnsi="Symbol" w:hint="default"/>
      </w:rPr>
    </w:lvl>
    <w:lvl w:ilvl="7" w:tplc="C97ADDC2" w:tentative="1">
      <w:start w:val="1"/>
      <w:numFmt w:val="bullet"/>
      <w:lvlText w:val="o"/>
      <w:lvlJc w:val="left"/>
      <w:pPr>
        <w:ind w:left="5760" w:hanging="360"/>
      </w:pPr>
      <w:rPr>
        <w:rFonts w:ascii="Courier New" w:hAnsi="Courier New" w:cs="Courier New" w:hint="default"/>
      </w:rPr>
    </w:lvl>
    <w:lvl w:ilvl="8" w:tplc="E9DE71AC" w:tentative="1">
      <w:start w:val="1"/>
      <w:numFmt w:val="bullet"/>
      <w:lvlText w:val=""/>
      <w:lvlJc w:val="left"/>
      <w:pPr>
        <w:ind w:left="6480" w:hanging="360"/>
      </w:pPr>
      <w:rPr>
        <w:rFonts w:ascii="Wingdings" w:hAnsi="Wingdings" w:hint="default"/>
      </w:rPr>
    </w:lvl>
  </w:abstractNum>
  <w:abstractNum w:abstractNumId="65" w15:restartNumberingAfterBreak="0">
    <w:nsid w:val="575C2C17"/>
    <w:multiLevelType w:val="singleLevel"/>
    <w:tmpl w:val="B30C47FC"/>
    <w:lvl w:ilvl="0">
      <w:start w:val="17"/>
      <w:numFmt w:val="decimal"/>
      <w:lvlText w:val="%1."/>
      <w:lvlJc w:val="left"/>
      <w:pPr>
        <w:tabs>
          <w:tab w:val="num" w:pos="570"/>
        </w:tabs>
        <w:ind w:left="570" w:hanging="570"/>
      </w:pPr>
      <w:rPr>
        <w:rFonts w:hint="default"/>
      </w:rPr>
    </w:lvl>
  </w:abstractNum>
  <w:abstractNum w:abstractNumId="66" w15:restartNumberingAfterBreak="0">
    <w:nsid w:val="582F56E4"/>
    <w:multiLevelType w:val="hybridMultilevel"/>
    <w:tmpl w:val="7B3414B8"/>
    <w:lvl w:ilvl="0" w:tplc="F1A83AEA">
      <w:start w:val="17"/>
      <w:numFmt w:val="decimal"/>
      <w:lvlText w:val="%1."/>
      <w:lvlJc w:val="left"/>
      <w:pPr>
        <w:ind w:left="1440" w:hanging="360"/>
      </w:pPr>
      <w:rPr>
        <w:rFonts w:hint="default"/>
        <w:b/>
        <w:i w:val="0"/>
      </w:rPr>
    </w:lvl>
    <w:lvl w:ilvl="1" w:tplc="A75E43FA" w:tentative="1">
      <w:start w:val="1"/>
      <w:numFmt w:val="lowerLetter"/>
      <w:lvlText w:val="%2."/>
      <w:lvlJc w:val="left"/>
      <w:pPr>
        <w:ind w:left="2160" w:hanging="360"/>
      </w:pPr>
    </w:lvl>
    <w:lvl w:ilvl="2" w:tplc="57ACD914" w:tentative="1">
      <w:start w:val="1"/>
      <w:numFmt w:val="lowerRoman"/>
      <w:lvlText w:val="%3."/>
      <w:lvlJc w:val="right"/>
      <w:pPr>
        <w:ind w:left="2880" w:hanging="180"/>
      </w:pPr>
    </w:lvl>
    <w:lvl w:ilvl="3" w:tplc="8E4A562A" w:tentative="1">
      <w:start w:val="1"/>
      <w:numFmt w:val="decimal"/>
      <w:lvlText w:val="%4."/>
      <w:lvlJc w:val="left"/>
      <w:pPr>
        <w:ind w:left="3600" w:hanging="360"/>
      </w:pPr>
    </w:lvl>
    <w:lvl w:ilvl="4" w:tplc="01BCD42A" w:tentative="1">
      <w:start w:val="1"/>
      <w:numFmt w:val="lowerLetter"/>
      <w:lvlText w:val="%5."/>
      <w:lvlJc w:val="left"/>
      <w:pPr>
        <w:ind w:left="4320" w:hanging="360"/>
      </w:pPr>
    </w:lvl>
    <w:lvl w:ilvl="5" w:tplc="E286B6FA" w:tentative="1">
      <w:start w:val="1"/>
      <w:numFmt w:val="lowerRoman"/>
      <w:lvlText w:val="%6."/>
      <w:lvlJc w:val="right"/>
      <w:pPr>
        <w:ind w:left="5040" w:hanging="180"/>
      </w:pPr>
    </w:lvl>
    <w:lvl w:ilvl="6" w:tplc="262CAE5E" w:tentative="1">
      <w:start w:val="1"/>
      <w:numFmt w:val="decimal"/>
      <w:lvlText w:val="%7."/>
      <w:lvlJc w:val="left"/>
      <w:pPr>
        <w:ind w:left="5760" w:hanging="360"/>
      </w:pPr>
    </w:lvl>
    <w:lvl w:ilvl="7" w:tplc="FB2A31EA" w:tentative="1">
      <w:start w:val="1"/>
      <w:numFmt w:val="lowerLetter"/>
      <w:lvlText w:val="%8."/>
      <w:lvlJc w:val="left"/>
      <w:pPr>
        <w:ind w:left="6480" w:hanging="360"/>
      </w:pPr>
    </w:lvl>
    <w:lvl w:ilvl="8" w:tplc="24E82F58" w:tentative="1">
      <w:start w:val="1"/>
      <w:numFmt w:val="lowerRoman"/>
      <w:lvlText w:val="%9."/>
      <w:lvlJc w:val="right"/>
      <w:pPr>
        <w:ind w:left="7200" w:hanging="180"/>
      </w:pPr>
    </w:lvl>
  </w:abstractNum>
  <w:abstractNum w:abstractNumId="67" w15:restartNumberingAfterBreak="0">
    <w:nsid w:val="58B56C73"/>
    <w:multiLevelType w:val="hybridMultilevel"/>
    <w:tmpl w:val="5BA42128"/>
    <w:lvl w:ilvl="0" w:tplc="4B289E26">
      <w:start w:val="2"/>
      <w:numFmt w:val="decimal"/>
      <w:lvlText w:val="%1."/>
      <w:lvlJc w:val="left"/>
      <w:pPr>
        <w:tabs>
          <w:tab w:val="num" w:pos="570"/>
        </w:tabs>
        <w:ind w:left="570" w:hanging="570"/>
      </w:pPr>
      <w:rPr>
        <w:rFonts w:hint="default"/>
      </w:rPr>
    </w:lvl>
    <w:lvl w:ilvl="1" w:tplc="8242A60E" w:tentative="1">
      <w:start w:val="1"/>
      <w:numFmt w:val="lowerLetter"/>
      <w:lvlText w:val="%2."/>
      <w:lvlJc w:val="left"/>
      <w:pPr>
        <w:tabs>
          <w:tab w:val="num" w:pos="1080"/>
        </w:tabs>
        <w:ind w:left="1080" w:hanging="360"/>
      </w:pPr>
    </w:lvl>
    <w:lvl w:ilvl="2" w:tplc="E9D4018A" w:tentative="1">
      <w:start w:val="1"/>
      <w:numFmt w:val="lowerRoman"/>
      <w:lvlText w:val="%3."/>
      <w:lvlJc w:val="right"/>
      <w:pPr>
        <w:tabs>
          <w:tab w:val="num" w:pos="1800"/>
        </w:tabs>
        <w:ind w:left="1800" w:hanging="180"/>
      </w:pPr>
    </w:lvl>
    <w:lvl w:ilvl="3" w:tplc="56E29C32" w:tentative="1">
      <w:start w:val="1"/>
      <w:numFmt w:val="decimal"/>
      <w:lvlText w:val="%4."/>
      <w:lvlJc w:val="left"/>
      <w:pPr>
        <w:tabs>
          <w:tab w:val="num" w:pos="2520"/>
        </w:tabs>
        <w:ind w:left="2520" w:hanging="360"/>
      </w:pPr>
    </w:lvl>
    <w:lvl w:ilvl="4" w:tplc="9724A7CA" w:tentative="1">
      <w:start w:val="1"/>
      <w:numFmt w:val="lowerLetter"/>
      <w:lvlText w:val="%5."/>
      <w:lvlJc w:val="left"/>
      <w:pPr>
        <w:tabs>
          <w:tab w:val="num" w:pos="3240"/>
        </w:tabs>
        <w:ind w:left="3240" w:hanging="360"/>
      </w:pPr>
    </w:lvl>
    <w:lvl w:ilvl="5" w:tplc="59C2D832" w:tentative="1">
      <w:start w:val="1"/>
      <w:numFmt w:val="lowerRoman"/>
      <w:lvlText w:val="%6."/>
      <w:lvlJc w:val="right"/>
      <w:pPr>
        <w:tabs>
          <w:tab w:val="num" w:pos="3960"/>
        </w:tabs>
        <w:ind w:left="3960" w:hanging="180"/>
      </w:pPr>
    </w:lvl>
    <w:lvl w:ilvl="6" w:tplc="7FA67094" w:tentative="1">
      <w:start w:val="1"/>
      <w:numFmt w:val="decimal"/>
      <w:lvlText w:val="%7."/>
      <w:lvlJc w:val="left"/>
      <w:pPr>
        <w:tabs>
          <w:tab w:val="num" w:pos="4680"/>
        </w:tabs>
        <w:ind w:left="4680" w:hanging="360"/>
      </w:pPr>
    </w:lvl>
    <w:lvl w:ilvl="7" w:tplc="664250C6" w:tentative="1">
      <w:start w:val="1"/>
      <w:numFmt w:val="lowerLetter"/>
      <w:lvlText w:val="%8."/>
      <w:lvlJc w:val="left"/>
      <w:pPr>
        <w:tabs>
          <w:tab w:val="num" w:pos="5400"/>
        </w:tabs>
        <w:ind w:left="5400" w:hanging="360"/>
      </w:pPr>
    </w:lvl>
    <w:lvl w:ilvl="8" w:tplc="29B46CC6" w:tentative="1">
      <w:start w:val="1"/>
      <w:numFmt w:val="lowerRoman"/>
      <w:lvlText w:val="%9."/>
      <w:lvlJc w:val="right"/>
      <w:pPr>
        <w:tabs>
          <w:tab w:val="num" w:pos="6120"/>
        </w:tabs>
        <w:ind w:left="6120" w:hanging="180"/>
      </w:pPr>
    </w:lvl>
  </w:abstractNum>
  <w:abstractNum w:abstractNumId="68" w15:restartNumberingAfterBreak="0">
    <w:nsid w:val="59572B84"/>
    <w:multiLevelType w:val="singleLevel"/>
    <w:tmpl w:val="B30C47FC"/>
    <w:lvl w:ilvl="0">
      <w:start w:val="17"/>
      <w:numFmt w:val="decimal"/>
      <w:lvlText w:val="%1."/>
      <w:lvlJc w:val="left"/>
      <w:pPr>
        <w:tabs>
          <w:tab w:val="num" w:pos="570"/>
        </w:tabs>
        <w:ind w:left="570" w:hanging="570"/>
      </w:pPr>
      <w:rPr>
        <w:rFonts w:hint="default"/>
      </w:rPr>
    </w:lvl>
  </w:abstractNum>
  <w:abstractNum w:abstractNumId="69" w15:restartNumberingAfterBreak="0">
    <w:nsid w:val="5A971959"/>
    <w:multiLevelType w:val="singleLevel"/>
    <w:tmpl w:val="B30C47FC"/>
    <w:lvl w:ilvl="0">
      <w:start w:val="17"/>
      <w:numFmt w:val="decimal"/>
      <w:lvlText w:val="%1."/>
      <w:lvlJc w:val="left"/>
      <w:pPr>
        <w:tabs>
          <w:tab w:val="num" w:pos="570"/>
        </w:tabs>
        <w:ind w:left="570" w:hanging="570"/>
      </w:pPr>
      <w:rPr>
        <w:rFonts w:hint="default"/>
      </w:rPr>
    </w:lvl>
  </w:abstractNum>
  <w:abstractNum w:abstractNumId="70" w15:restartNumberingAfterBreak="0">
    <w:nsid w:val="5E1F0912"/>
    <w:multiLevelType w:val="hybridMultilevel"/>
    <w:tmpl w:val="2E26F492"/>
    <w:lvl w:ilvl="0" w:tplc="A9B88712">
      <w:start w:val="1"/>
      <w:numFmt w:val="bullet"/>
      <w:lvlText w:val=""/>
      <w:lvlJc w:val="left"/>
      <w:pPr>
        <w:ind w:left="900" w:hanging="360"/>
      </w:pPr>
      <w:rPr>
        <w:rFonts w:ascii="Symbol" w:hAnsi="Symbol" w:hint="default"/>
      </w:rPr>
    </w:lvl>
    <w:lvl w:ilvl="1" w:tplc="36829884" w:tentative="1">
      <w:start w:val="1"/>
      <w:numFmt w:val="bullet"/>
      <w:lvlText w:val="o"/>
      <w:lvlJc w:val="left"/>
      <w:pPr>
        <w:ind w:left="1620" w:hanging="360"/>
      </w:pPr>
      <w:rPr>
        <w:rFonts w:ascii="Courier New" w:hAnsi="Courier New" w:cs="Courier New" w:hint="default"/>
      </w:rPr>
    </w:lvl>
    <w:lvl w:ilvl="2" w:tplc="733C3D0E" w:tentative="1">
      <w:start w:val="1"/>
      <w:numFmt w:val="bullet"/>
      <w:lvlText w:val=""/>
      <w:lvlJc w:val="left"/>
      <w:pPr>
        <w:ind w:left="2340" w:hanging="360"/>
      </w:pPr>
      <w:rPr>
        <w:rFonts w:ascii="Wingdings" w:hAnsi="Wingdings" w:hint="default"/>
      </w:rPr>
    </w:lvl>
    <w:lvl w:ilvl="3" w:tplc="D690E92E" w:tentative="1">
      <w:start w:val="1"/>
      <w:numFmt w:val="bullet"/>
      <w:lvlText w:val=""/>
      <w:lvlJc w:val="left"/>
      <w:pPr>
        <w:ind w:left="3060" w:hanging="360"/>
      </w:pPr>
      <w:rPr>
        <w:rFonts w:ascii="Symbol" w:hAnsi="Symbol" w:hint="default"/>
      </w:rPr>
    </w:lvl>
    <w:lvl w:ilvl="4" w:tplc="35C42574" w:tentative="1">
      <w:start w:val="1"/>
      <w:numFmt w:val="bullet"/>
      <w:lvlText w:val="o"/>
      <w:lvlJc w:val="left"/>
      <w:pPr>
        <w:ind w:left="3780" w:hanging="360"/>
      </w:pPr>
      <w:rPr>
        <w:rFonts w:ascii="Courier New" w:hAnsi="Courier New" w:cs="Courier New" w:hint="default"/>
      </w:rPr>
    </w:lvl>
    <w:lvl w:ilvl="5" w:tplc="30023A58" w:tentative="1">
      <w:start w:val="1"/>
      <w:numFmt w:val="bullet"/>
      <w:lvlText w:val=""/>
      <w:lvlJc w:val="left"/>
      <w:pPr>
        <w:ind w:left="4500" w:hanging="360"/>
      </w:pPr>
      <w:rPr>
        <w:rFonts w:ascii="Wingdings" w:hAnsi="Wingdings" w:hint="default"/>
      </w:rPr>
    </w:lvl>
    <w:lvl w:ilvl="6" w:tplc="9DAE9F74" w:tentative="1">
      <w:start w:val="1"/>
      <w:numFmt w:val="bullet"/>
      <w:lvlText w:val=""/>
      <w:lvlJc w:val="left"/>
      <w:pPr>
        <w:ind w:left="5220" w:hanging="360"/>
      </w:pPr>
      <w:rPr>
        <w:rFonts w:ascii="Symbol" w:hAnsi="Symbol" w:hint="default"/>
      </w:rPr>
    </w:lvl>
    <w:lvl w:ilvl="7" w:tplc="D2FEEBC0" w:tentative="1">
      <w:start w:val="1"/>
      <w:numFmt w:val="bullet"/>
      <w:lvlText w:val="o"/>
      <w:lvlJc w:val="left"/>
      <w:pPr>
        <w:ind w:left="5940" w:hanging="360"/>
      </w:pPr>
      <w:rPr>
        <w:rFonts w:ascii="Courier New" w:hAnsi="Courier New" w:cs="Courier New" w:hint="default"/>
      </w:rPr>
    </w:lvl>
    <w:lvl w:ilvl="8" w:tplc="EAC414AC" w:tentative="1">
      <w:start w:val="1"/>
      <w:numFmt w:val="bullet"/>
      <w:lvlText w:val=""/>
      <w:lvlJc w:val="left"/>
      <w:pPr>
        <w:ind w:left="6660" w:hanging="360"/>
      </w:pPr>
      <w:rPr>
        <w:rFonts w:ascii="Wingdings" w:hAnsi="Wingdings" w:hint="default"/>
      </w:rPr>
    </w:lvl>
  </w:abstractNum>
  <w:abstractNum w:abstractNumId="71" w15:restartNumberingAfterBreak="0">
    <w:nsid w:val="5F0519A3"/>
    <w:multiLevelType w:val="singleLevel"/>
    <w:tmpl w:val="B30C47FC"/>
    <w:lvl w:ilvl="0">
      <w:start w:val="17"/>
      <w:numFmt w:val="decimal"/>
      <w:lvlText w:val="%1."/>
      <w:lvlJc w:val="left"/>
      <w:pPr>
        <w:tabs>
          <w:tab w:val="num" w:pos="570"/>
        </w:tabs>
        <w:ind w:left="570" w:hanging="570"/>
      </w:pPr>
      <w:rPr>
        <w:rFonts w:hint="default"/>
      </w:rPr>
    </w:lvl>
  </w:abstractNum>
  <w:abstractNum w:abstractNumId="72" w15:restartNumberingAfterBreak="0">
    <w:nsid w:val="5F120E44"/>
    <w:multiLevelType w:val="hybridMultilevel"/>
    <w:tmpl w:val="A0127BF2"/>
    <w:lvl w:ilvl="0" w:tplc="7CC06CB4">
      <w:start w:val="1"/>
      <w:numFmt w:val="bullet"/>
      <w:lvlText w:val=""/>
      <w:lvlJc w:val="left"/>
      <w:pPr>
        <w:ind w:left="720" w:hanging="360"/>
      </w:pPr>
      <w:rPr>
        <w:rFonts w:ascii="Symbol" w:hAnsi="Symbol" w:hint="default"/>
      </w:rPr>
    </w:lvl>
    <w:lvl w:ilvl="1" w:tplc="975077EA" w:tentative="1">
      <w:start w:val="1"/>
      <w:numFmt w:val="bullet"/>
      <w:lvlText w:val="o"/>
      <w:lvlJc w:val="left"/>
      <w:pPr>
        <w:ind w:left="1440" w:hanging="360"/>
      </w:pPr>
      <w:rPr>
        <w:rFonts w:ascii="Courier New" w:hAnsi="Courier New" w:cs="Courier New" w:hint="default"/>
      </w:rPr>
    </w:lvl>
    <w:lvl w:ilvl="2" w:tplc="C5527C8A" w:tentative="1">
      <w:start w:val="1"/>
      <w:numFmt w:val="bullet"/>
      <w:lvlText w:val=""/>
      <w:lvlJc w:val="left"/>
      <w:pPr>
        <w:ind w:left="2160" w:hanging="360"/>
      </w:pPr>
      <w:rPr>
        <w:rFonts w:ascii="Wingdings" w:hAnsi="Wingdings" w:hint="default"/>
      </w:rPr>
    </w:lvl>
    <w:lvl w:ilvl="3" w:tplc="3962C8F2" w:tentative="1">
      <w:start w:val="1"/>
      <w:numFmt w:val="bullet"/>
      <w:lvlText w:val=""/>
      <w:lvlJc w:val="left"/>
      <w:pPr>
        <w:ind w:left="2880" w:hanging="360"/>
      </w:pPr>
      <w:rPr>
        <w:rFonts w:ascii="Symbol" w:hAnsi="Symbol" w:hint="default"/>
      </w:rPr>
    </w:lvl>
    <w:lvl w:ilvl="4" w:tplc="87ECEDC8" w:tentative="1">
      <w:start w:val="1"/>
      <w:numFmt w:val="bullet"/>
      <w:lvlText w:val="o"/>
      <w:lvlJc w:val="left"/>
      <w:pPr>
        <w:ind w:left="3600" w:hanging="360"/>
      </w:pPr>
      <w:rPr>
        <w:rFonts w:ascii="Courier New" w:hAnsi="Courier New" w:cs="Courier New" w:hint="default"/>
      </w:rPr>
    </w:lvl>
    <w:lvl w:ilvl="5" w:tplc="90F0E95E" w:tentative="1">
      <w:start w:val="1"/>
      <w:numFmt w:val="bullet"/>
      <w:lvlText w:val=""/>
      <w:lvlJc w:val="left"/>
      <w:pPr>
        <w:ind w:left="4320" w:hanging="360"/>
      </w:pPr>
      <w:rPr>
        <w:rFonts w:ascii="Wingdings" w:hAnsi="Wingdings" w:hint="default"/>
      </w:rPr>
    </w:lvl>
    <w:lvl w:ilvl="6" w:tplc="66E84584" w:tentative="1">
      <w:start w:val="1"/>
      <w:numFmt w:val="bullet"/>
      <w:lvlText w:val=""/>
      <w:lvlJc w:val="left"/>
      <w:pPr>
        <w:ind w:left="5040" w:hanging="360"/>
      </w:pPr>
      <w:rPr>
        <w:rFonts w:ascii="Symbol" w:hAnsi="Symbol" w:hint="default"/>
      </w:rPr>
    </w:lvl>
    <w:lvl w:ilvl="7" w:tplc="3EDCE3E4" w:tentative="1">
      <w:start w:val="1"/>
      <w:numFmt w:val="bullet"/>
      <w:lvlText w:val="o"/>
      <w:lvlJc w:val="left"/>
      <w:pPr>
        <w:ind w:left="5760" w:hanging="360"/>
      </w:pPr>
      <w:rPr>
        <w:rFonts w:ascii="Courier New" w:hAnsi="Courier New" w:cs="Courier New" w:hint="default"/>
      </w:rPr>
    </w:lvl>
    <w:lvl w:ilvl="8" w:tplc="61AED9FC" w:tentative="1">
      <w:start w:val="1"/>
      <w:numFmt w:val="bullet"/>
      <w:lvlText w:val=""/>
      <w:lvlJc w:val="left"/>
      <w:pPr>
        <w:ind w:left="6480" w:hanging="360"/>
      </w:pPr>
      <w:rPr>
        <w:rFonts w:ascii="Wingdings" w:hAnsi="Wingdings" w:hint="default"/>
      </w:rPr>
    </w:lvl>
  </w:abstractNum>
  <w:abstractNum w:abstractNumId="73" w15:restartNumberingAfterBreak="0">
    <w:nsid w:val="63BF58BB"/>
    <w:multiLevelType w:val="singleLevel"/>
    <w:tmpl w:val="B30C47FC"/>
    <w:lvl w:ilvl="0">
      <w:start w:val="17"/>
      <w:numFmt w:val="decimal"/>
      <w:lvlText w:val="%1."/>
      <w:lvlJc w:val="left"/>
      <w:pPr>
        <w:tabs>
          <w:tab w:val="num" w:pos="570"/>
        </w:tabs>
        <w:ind w:left="570" w:hanging="570"/>
      </w:pPr>
      <w:rPr>
        <w:rFonts w:hint="default"/>
      </w:rPr>
    </w:lvl>
  </w:abstractNum>
  <w:abstractNum w:abstractNumId="74" w15:restartNumberingAfterBreak="0">
    <w:nsid w:val="68A6767D"/>
    <w:multiLevelType w:val="hybridMultilevel"/>
    <w:tmpl w:val="399A2AC4"/>
    <w:lvl w:ilvl="0" w:tplc="C688F9A0">
      <w:start w:val="1"/>
      <w:numFmt w:val="bullet"/>
      <w:lvlText w:val=""/>
      <w:lvlJc w:val="left"/>
      <w:pPr>
        <w:ind w:left="720" w:hanging="360"/>
      </w:pPr>
      <w:rPr>
        <w:rFonts w:ascii="Symbol" w:hAnsi="Symbol" w:hint="default"/>
      </w:rPr>
    </w:lvl>
    <w:lvl w:ilvl="1" w:tplc="041886BC" w:tentative="1">
      <w:start w:val="1"/>
      <w:numFmt w:val="bullet"/>
      <w:lvlText w:val="o"/>
      <w:lvlJc w:val="left"/>
      <w:pPr>
        <w:ind w:left="1440" w:hanging="360"/>
      </w:pPr>
      <w:rPr>
        <w:rFonts w:ascii="Courier New" w:hAnsi="Courier New" w:cs="Courier New" w:hint="default"/>
      </w:rPr>
    </w:lvl>
    <w:lvl w:ilvl="2" w:tplc="75FCB434" w:tentative="1">
      <w:start w:val="1"/>
      <w:numFmt w:val="bullet"/>
      <w:lvlText w:val=""/>
      <w:lvlJc w:val="left"/>
      <w:pPr>
        <w:ind w:left="2160" w:hanging="360"/>
      </w:pPr>
      <w:rPr>
        <w:rFonts w:ascii="Wingdings" w:hAnsi="Wingdings" w:hint="default"/>
      </w:rPr>
    </w:lvl>
    <w:lvl w:ilvl="3" w:tplc="D19AB4A2" w:tentative="1">
      <w:start w:val="1"/>
      <w:numFmt w:val="bullet"/>
      <w:lvlText w:val=""/>
      <w:lvlJc w:val="left"/>
      <w:pPr>
        <w:ind w:left="2880" w:hanging="360"/>
      </w:pPr>
      <w:rPr>
        <w:rFonts w:ascii="Symbol" w:hAnsi="Symbol" w:hint="default"/>
      </w:rPr>
    </w:lvl>
    <w:lvl w:ilvl="4" w:tplc="2DBAC5D2" w:tentative="1">
      <w:start w:val="1"/>
      <w:numFmt w:val="bullet"/>
      <w:lvlText w:val="o"/>
      <w:lvlJc w:val="left"/>
      <w:pPr>
        <w:ind w:left="3600" w:hanging="360"/>
      </w:pPr>
      <w:rPr>
        <w:rFonts w:ascii="Courier New" w:hAnsi="Courier New" w:cs="Courier New" w:hint="default"/>
      </w:rPr>
    </w:lvl>
    <w:lvl w:ilvl="5" w:tplc="8FAAD8E2" w:tentative="1">
      <w:start w:val="1"/>
      <w:numFmt w:val="bullet"/>
      <w:lvlText w:val=""/>
      <w:lvlJc w:val="left"/>
      <w:pPr>
        <w:ind w:left="4320" w:hanging="360"/>
      </w:pPr>
      <w:rPr>
        <w:rFonts w:ascii="Wingdings" w:hAnsi="Wingdings" w:hint="default"/>
      </w:rPr>
    </w:lvl>
    <w:lvl w:ilvl="6" w:tplc="EF982FC8" w:tentative="1">
      <w:start w:val="1"/>
      <w:numFmt w:val="bullet"/>
      <w:lvlText w:val=""/>
      <w:lvlJc w:val="left"/>
      <w:pPr>
        <w:ind w:left="5040" w:hanging="360"/>
      </w:pPr>
      <w:rPr>
        <w:rFonts w:ascii="Symbol" w:hAnsi="Symbol" w:hint="default"/>
      </w:rPr>
    </w:lvl>
    <w:lvl w:ilvl="7" w:tplc="70088348" w:tentative="1">
      <w:start w:val="1"/>
      <w:numFmt w:val="bullet"/>
      <w:lvlText w:val="o"/>
      <w:lvlJc w:val="left"/>
      <w:pPr>
        <w:ind w:left="5760" w:hanging="360"/>
      </w:pPr>
      <w:rPr>
        <w:rFonts w:ascii="Courier New" w:hAnsi="Courier New" w:cs="Courier New" w:hint="default"/>
      </w:rPr>
    </w:lvl>
    <w:lvl w:ilvl="8" w:tplc="02CEEA1C" w:tentative="1">
      <w:start w:val="1"/>
      <w:numFmt w:val="bullet"/>
      <w:lvlText w:val=""/>
      <w:lvlJc w:val="left"/>
      <w:pPr>
        <w:ind w:left="6480" w:hanging="360"/>
      </w:pPr>
      <w:rPr>
        <w:rFonts w:ascii="Wingdings" w:hAnsi="Wingdings" w:hint="default"/>
      </w:rPr>
    </w:lvl>
  </w:abstractNum>
  <w:abstractNum w:abstractNumId="75" w15:restartNumberingAfterBreak="0">
    <w:nsid w:val="695D6B4F"/>
    <w:multiLevelType w:val="hybridMultilevel"/>
    <w:tmpl w:val="F8963214"/>
    <w:lvl w:ilvl="0" w:tplc="71E0172A">
      <w:start w:val="3"/>
      <w:numFmt w:val="bullet"/>
      <w:lvlText w:val="-"/>
      <w:lvlJc w:val="left"/>
      <w:pPr>
        <w:ind w:left="1287" w:hanging="360"/>
      </w:pPr>
      <w:rPr>
        <w:rFonts w:ascii="Times New Roman" w:eastAsia="Calibri" w:hAnsi="Times New Roman" w:cs="Times New Roman" w:hint="default"/>
      </w:rPr>
    </w:lvl>
    <w:lvl w:ilvl="1" w:tplc="F0A6D148" w:tentative="1">
      <w:start w:val="1"/>
      <w:numFmt w:val="bullet"/>
      <w:lvlText w:val="o"/>
      <w:lvlJc w:val="left"/>
      <w:pPr>
        <w:ind w:left="2007" w:hanging="360"/>
      </w:pPr>
      <w:rPr>
        <w:rFonts w:ascii="Courier New" w:hAnsi="Courier New" w:cs="Courier New" w:hint="default"/>
      </w:rPr>
    </w:lvl>
    <w:lvl w:ilvl="2" w:tplc="5CCA4C16" w:tentative="1">
      <w:start w:val="1"/>
      <w:numFmt w:val="bullet"/>
      <w:lvlText w:val=""/>
      <w:lvlJc w:val="left"/>
      <w:pPr>
        <w:ind w:left="2727" w:hanging="360"/>
      </w:pPr>
      <w:rPr>
        <w:rFonts w:ascii="Wingdings" w:hAnsi="Wingdings" w:hint="default"/>
      </w:rPr>
    </w:lvl>
    <w:lvl w:ilvl="3" w:tplc="6DEC6A3C" w:tentative="1">
      <w:start w:val="1"/>
      <w:numFmt w:val="bullet"/>
      <w:lvlText w:val=""/>
      <w:lvlJc w:val="left"/>
      <w:pPr>
        <w:ind w:left="3447" w:hanging="360"/>
      </w:pPr>
      <w:rPr>
        <w:rFonts w:ascii="Symbol" w:hAnsi="Symbol" w:hint="default"/>
      </w:rPr>
    </w:lvl>
    <w:lvl w:ilvl="4" w:tplc="F050B5C0" w:tentative="1">
      <w:start w:val="1"/>
      <w:numFmt w:val="bullet"/>
      <w:lvlText w:val="o"/>
      <w:lvlJc w:val="left"/>
      <w:pPr>
        <w:ind w:left="4167" w:hanging="360"/>
      </w:pPr>
      <w:rPr>
        <w:rFonts w:ascii="Courier New" w:hAnsi="Courier New" w:cs="Courier New" w:hint="default"/>
      </w:rPr>
    </w:lvl>
    <w:lvl w:ilvl="5" w:tplc="08A62796" w:tentative="1">
      <w:start w:val="1"/>
      <w:numFmt w:val="bullet"/>
      <w:lvlText w:val=""/>
      <w:lvlJc w:val="left"/>
      <w:pPr>
        <w:ind w:left="4887" w:hanging="360"/>
      </w:pPr>
      <w:rPr>
        <w:rFonts w:ascii="Wingdings" w:hAnsi="Wingdings" w:hint="default"/>
      </w:rPr>
    </w:lvl>
    <w:lvl w:ilvl="6" w:tplc="2E70E6DE" w:tentative="1">
      <w:start w:val="1"/>
      <w:numFmt w:val="bullet"/>
      <w:lvlText w:val=""/>
      <w:lvlJc w:val="left"/>
      <w:pPr>
        <w:ind w:left="5607" w:hanging="360"/>
      </w:pPr>
      <w:rPr>
        <w:rFonts w:ascii="Symbol" w:hAnsi="Symbol" w:hint="default"/>
      </w:rPr>
    </w:lvl>
    <w:lvl w:ilvl="7" w:tplc="91725AEC" w:tentative="1">
      <w:start w:val="1"/>
      <w:numFmt w:val="bullet"/>
      <w:lvlText w:val="o"/>
      <w:lvlJc w:val="left"/>
      <w:pPr>
        <w:ind w:left="6327" w:hanging="360"/>
      </w:pPr>
      <w:rPr>
        <w:rFonts w:ascii="Courier New" w:hAnsi="Courier New" w:cs="Courier New" w:hint="default"/>
      </w:rPr>
    </w:lvl>
    <w:lvl w:ilvl="8" w:tplc="9EC692D6" w:tentative="1">
      <w:start w:val="1"/>
      <w:numFmt w:val="bullet"/>
      <w:lvlText w:val=""/>
      <w:lvlJc w:val="left"/>
      <w:pPr>
        <w:ind w:left="7047" w:hanging="360"/>
      </w:pPr>
      <w:rPr>
        <w:rFonts w:ascii="Wingdings" w:hAnsi="Wingdings" w:hint="default"/>
      </w:rPr>
    </w:lvl>
  </w:abstractNum>
  <w:abstractNum w:abstractNumId="76" w15:restartNumberingAfterBreak="0">
    <w:nsid w:val="6AF45FF4"/>
    <w:multiLevelType w:val="hybridMultilevel"/>
    <w:tmpl w:val="5BA42128"/>
    <w:lvl w:ilvl="0" w:tplc="9D544914">
      <w:start w:val="2"/>
      <w:numFmt w:val="decimal"/>
      <w:lvlText w:val="%1."/>
      <w:lvlJc w:val="left"/>
      <w:pPr>
        <w:tabs>
          <w:tab w:val="num" w:pos="570"/>
        </w:tabs>
        <w:ind w:left="570" w:hanging="570"/>
      </w:pPr>
      <w:rPr>
        <w:rFonts w:hint="default"/>
      </w:rPr>
    </w:lvl>
    <w:lvl w:ilvl="1" w:tplc="0CA69AD6" w:tentative="1">
      <w:start w:val="1"/>
      <w:numFmt w:val="lowerLetter"/>
      <w:lvlText w:val="%2."/>
      <w:lvlJc w:val="left"/>
      <w:pPr>
        <w:tabs>
          <w:tab w:val="num" w:pos="1080"/>
        </w:tabs>
        <w:ind w:left="1080" w:hanging="360"/>
      </w:pPr>
    </w:lvl>
    <w:lvl w:ilvl="2" w:tplc="A4E8E8CC" w:tentative="1">
      <w:start w:val="1"/>
      <w:numFmt w:val="lowerRoman"/>
      <w:lvlText w:val="%3."/>
      <w:lvlJc w:val="right"/>
      <w:pPr>
        <w:tabs>
          <w:tab w:val="num" w:pos="1800"/>
        </w:tabs>
        <w:ind w:left="1800" w:hanging="180"/>
      </w:pPr>
    </w:lvl>
    <w:lvl w:ilvl="3" w:tplc="69824284" w:tentative="1">
      <w:start w:val="1"/>
      <w:numFmt w:val="decimal"/>
      <w:lvlText w:val="%4."/>
      <w:lvlJc w:val="left"/>
      <w:pPr>
        <w:tabs>
          <w:tab w:val="num" w:pos="2520"/>
        </w:tabs>
        <w:ind w:left="2520" w:hanging="360"/>
      </w:pPr>
    </w:lvl>
    <w:lvl w:ilvl="4" w:tplc="18DC22C2" w:tentative="1">
      <w:start w:val="1"/>
      <w:numFmt w:val="lowerLetter"/>
      <w:lvlText w:val="%5."/>
      <w:lvlJc w:val="left"/>
      <w:pPr>
        <w:tabs>
          <w:tab w:val="num" w:pos="3240"/>
        </w:tabs>
        <w:ind w:left="3240" w:hanging="360"/>
      </w:pPr>
    </w:lvl>
    <w:lvl w:ilvl="5" w:tplc="E8F0E01A" w:tentative="1">
      <w:start w:val="1"/>
      <w:numFmt w:val="lowerRoman"/>
      <w:lvlText w:val="%6."/>
      <w:lvlJc w:val="right"/>
      <w:pPr>
        <w:tabs>
          <w:tab w:val="num" w:pos="3960"/>
        </w:tabs>
        <w:ind w:left="3960" w:hanging="180"/>
      </w:pPr>
    </w:lvl>
    <w:lvl w:ilvl="6" w:tplc="036CB5C2" w:tentative="1">
      <w:start w:val="1"/>
      <w:numFmt w:val="decimal"/>
      <w:lvlText w:val="%7."/>
      <w:lvlJc w:val="left"/>
      <w:pPr>
        <w:tabs>
          <w:tab w:val="num" w:pos="4680"/>
        </w:tabs>
        <w:ind w:left="4680" w:hanging="360"/>
      </w:pPr>
    </w:lvl>
    <w:lvl w:ilvl="7" w:tplc="6E22A70C" w:tentative="1">
      <w:start w:val="1"/>
      <w:numFmt w:val="lowerLetter"/>
      <w:lvlText w:val="%8."/>
      <w:lvlJc w:val="left"/>
      <w:pPr>
        <w:tabs>
          <w:tab w:val="num" w:pos="5400"/>
        </w:tabs>
        <w:ind w:left="5400" w:hanging="360"/>
      </w:pPr>
    </w:lvl>
    <w:lvl w:ilvl="8" w:tplc="ECAC2C0A" w:tentative="1">
      <w:start w:val="1"/>
      <w:numFmt w:val="lowerRoman"/>
      <w:lvlText w:val="%9."/>
      <w:lvlJc w:val="right"/>
      <w:pPr>
        <w:tabs>
          <w:tab w:val="num" w:pos="6120"/>
        </w:tabs>
        <w:ind w:left="6120" w:hanging="180"/>
      </w:pPr>
    </w:lvl>
  </w:abstractNum>
  <w:abstractNum w:abstractNumId="77" w15:restartNumberingAfterBreak="0">
    <w:nsid w:val="6CA3662B"/>
    <w:multiLevelType w:val="singleLevel"/>
    <w:tmpl w:val="B30C47FC"/>
    <w:lvl w:ilvl="0">
      <w:start w:val="17"/>
      <w:numFmt w:val="decimal"/>
      <w:lvlText w:val="%1."/>
      <w:lvlJc w:val="left"/>
      <w:pPr>
        <w:tabs>
          <w:tab w:val="num" w:pos="570"/>
        </w:tabs>
        <w:ind w:left="570" w:hanging="570"/>
      </w:pPr>
      <w:rPr>
        <w:rFonts w:hint="default"/>
      </w:rPr>
    </w:lvl>
  </w:abstractNum>
  <w:abstractNum w:abstractNumId="78" w15:restartNumberingAfterBreak="0">
    <w:nsid w:val="6F9337D0"/>
    <w:multiLevelType w:val="hybridMultilevel"/>
    <w:tmpl w:val="8FE604D8"/>
    <w:lvl w:ilvl="0" w:tplc="A69633AC">
      <w:start w:val="3"/>
      <w:numFmt w:val="bullet"/>
      <w:lvlText w:val="-"/>
      <w:lvlJc w:val="left"/>
      <w:pPr>
        <w:tabs>
          <w:tab w:val="num" w:pos="720"/>
        </w:tabs>
        <w:ind w:left="720" w:hanging="360"/>
      </w:pPr>
      <w:rPr>
        <w:rFonts w:ascii="Times New Roman" w:eastAsia="Calibri" w:hAnsi="Times New Roman" w:cs="Times New Roman" w:hint="default"/>
      </w:rPr>
    </w:lvl>
    <w:lvl w:ilvl="1" w:tplc="DBC84172" w:tentative="1">
      <w:start w:val="1"/>
      <w:numFmt w:val="bullet"/>
      <w:lvlText w:val="o"/>
      <w:lvlJc w:val="left"/>
      <w:pPr>
        <w:tabs>
          <w:tab w:val="num" w:pos="1440"/>
        </w:tabs>
        <w:ind w:left="1440" w:hanging="360"/>
      </w:pPr>
      <w:rPr>
        <w:rFonts w:ascii="Courier New" w:hAnsi="Courier New" w:hint="default"/>
      </w:rPr>
    </w:lvl>
    <w:lvl w:ilvl="2" w:tplc="3654A30C" w:tentative="1">
      <w:start w:val="1"/>
      <w:numFmt w:val="bullet"/>
      <w:lvlText w:val=""/>
      <w:lvlJc w:val="left"/>
      <w:pPr>
        <w:tabs>
          <w:tab w:val="num" w:pos="2160"/>
        </w:tabs>
        <w:ind w:left="2160" w:hanging="360"/>
      </w:pPr>
      <w:rPr>
        <w:rFonts w:ascii="Wingdings" w:hAnsi="Wingdings" w:hint="default"/>
      </w:rPr>
    </w:lvl>
    <w:lvl w:ilvl="3" w:tplc="93FCB40E" w:tentative="1">
      <w:start w:val="1"/>
      <w:numFmt w:val="bullet"/>
      <w:lvlText w:val=""/>
      <w:lvlJc w:val="left"/>
      <w:pPr>
        <w:tabs>
          <w:tab w:val="num" w:pos="2880"/>
        </w:tabs>
        <w:ind w:left="2880" w:hanging="360"/>
      </w:pPr>
      <w:rPr>
        <w:rFonts w:ascii="Symbol" w:hAnsi="Symbol" w:hint="default"/>
      </w:rPr>
    </w:lvl>
    <w:lvl w:ilvl="4" w:tplc="09CAC55E" w:tentative="1">
      <w:start w:val="1"/>
      <w:numFmt w:val="bullet"/>
      <w:lvlText w:val="o"/>
      <w:lvlJc w:val="left"/>
      <w:pPr>
        <w:tabs>
          <w:tab w:val="num" w:pos="3600"/>
        </w:tabs>
        <w:ind w:left="3600" w:hanging="360"/>
      </w:pPr>
      <w:rPr>
        <w:rFonts w:ascii="Courier New" w:hAnsi="Courier New" w:hint="default"/>
      </w:rPr>
    </w:lvl>
    <w:lvl w:ilvl="5" w:tplc="313E8EEE" w:tentative="1">
      <w:start w:val="1"/>
      <w:numFmt w:val="bullet"/>
      <w:lvlText w:val=""/>
      <w:lvlJc w:val="left"/>
      <w:pPr>
        <w:tabs>
          <w:tab w:val="num" w:pos="4320"/>
        </w:tabs>
        <w:ind w:left="4320" w:hanging="360"/>
      </w:pPr>
      <w:rPr>
        <w:rFonts w:ascii="Wingdings" w:hAnsi="Wingdings" w:hint="default"/>
      </w:rPr>
    </w:lvl>
    <w:lvl w:ilvl="6" w:tplc="C0D405B6" w:tentative="1">
      <w:start w:val="1"/>
      <w:numFmt w:val="bullet"/>
      <w:lvlText w:val=""/>
      <w:lvlJc w:val="left"/>
      <w:pPr>
        <w:tabs>
          <w:tab w:val="num" w:pos="5040"/>
        </w:tabs>
        <w:ind w:left="5040" w:hanging="360"/>
      </w:pPr>
      <w:rPr>
        <w:rFonts w:ascii="Symbol" w:hAnsi="Symbol" w:hint="default"/>
      </w:rPr>
    </w:lvl>
    <w:lvl w:ilvl="7" w:tplc="69DC7C78" w:tentative="1">
      <w:start w:val="1"/>
      <w:numFmt w:val="bullet"/>
      <w:lvlText w:val="o"/>
      <w:lvlJc w:val="left"/>
      <w:pPr>
        <w:tabs>
          <w:tab w:val="num" w:pos="5760"/>
        </w:tabs>
        <w:ind w:left="5760" w:hanging="360"/>
      </w:pPr>
      <w:rPr>
        <w:rFonts w:ascii="Courier New" w:hAnsi="Courier New" w:hint="default"/>
      </w:rPr>
    </w:lvl>
    <w:lvl w:ilvl="8" w:tplc="71FC664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FF677CE"/>
    <w:multiLevelType w:val="hybridMultilevel"/>
    <w:tmpl w:val="51989D20"/>
    <w:lvl w:ilvl="0" w:tplc="69A42A54">
      <w:start w:val="1"/>
      <w:numFmt w:val="bullet"/>
      <w:lvlText w:val=""/>
      <w:lvlJc w:val="left"/>
      <w:pPr>
        <w:ind w:left="720" w:hanging="360"/>
      </w:pPr>
      <w:rPr>
        <w:rFonts w:ascii="Symbol" w:hAnsi="Symbol" w:hint="default"/>
      </w:rPr>
    </w:lvl>
    <w:lvl w:ilvl="1" w:tplc="54A81254" w:tentative="1">
      <w:start w:val="1"/>
      <w:numFmt w:val="bullet"/>
      <w:lvlText w:val="o"/>
      <w:lvlJc w:val="left"/>
      <w:pPr>
        <w:ind w:left="1440" w:hanging="360"/>
      </w:pPr>
      <w:rPr>
        <w:rFonts w:ascii="Courier New" w:hAnsi="Courier New" w:cs="Courier New" w:hint="default"/>
      </w:rPr>
    </w:lvl>
    <w:lvl w:ilvl="2" w:tplc="675A40F4" w:tentative="1">
      <w:start w:val="1"/>
      <w:numFmt w:val="bullet"/>
      <w:lvlText w:val=""/>
      <w:lvlJc w:val="left"/>
      <w:pPr>
        <w:ind w:left="2160" w:hanging="360"/>
      </w:pPr>
      <w:rPr>
        <w:rFonts w:ascii="Wingdings" w:hAnsi="Wingdings" w:hint="default"/>
      </w:rPr>
    </w:lvl>
    <w:lvl w:ilvl="3" w:tplc="35EC00C2" w:tentative="1">
      <w:start w:val="1"/>
      <w:numFmt w:val="bullet"/>
      <w:lvlText w:val=""/>
      <w:lvlJc w:val="left"/>
      <w:pPr>
        <w:ind w:left="2880" w:hanging="360"/>
      </w:pPr>
      <w:rPr>
        <w:rFonts w:ascii="Symbol" w:hAnsi="Symbol" w:hint="default"/>
      </w:rPr>
    </w:lvl>
    <w:lvl w:ilvl="4" w:tplc="9288F9FE" w:tentative="1">
      <w:start w:val="1"/>
      <w:numFmt w:val="bullet"/>
      <w:lvlText w:val="o"/>
      <w:lvlJc w:val="left"/>
      <w:pPr>
        <w:ind w:left="3600" w:hanging="360"/>
      </w:pPr>
      <w:rPr>
        <w:rFonts w:ascii="Courier New" w:hAnsi="Courier New" w:cs="Courier New" w:hint="default"/>
      </w:rPr>
    </w:lvl>
    <w:lvl w:ilvl="5" w:tplc="3FC25728" w:tentative="1">
      <w:start w:val="1"/>
      <w:numFmt w:val="bullet"/>
      <w:lvlText w:val=""/>
      <w:lvlJc w:val="left"/>
      <w:pPr>
        <w:ind w:left="4320" w:hanging="360"/>
      </w:pPr>
      <w:rPr>
        <w:rFonts w:ascii="Wingdings" w:hAnsi="Wingdings" w:hint="default"/>
      </w:rPr>
    </w:lvl>
    <w:lvl w:ilvl="6" w:tplc="0A8287FE" w:tentative="1">
      <w:start w:val="1"/>
      <w:numFmt w:val="bullet"/>
      <w:lvlText w:val=""/>
      <w:lvlJc w:val="left"/>
      <w:pPr>
        <w:ind w:left="5040" w:hanging="360"/>
      </w:pPr>
      <w:rPr>
        <w:rFonts w:ascii="Symbol" w:hAnsi="Symbol" w:hint="default"/>
      </w:rPr>
    </w:lvl>
    <w:lvl w:ilvl="7" w:tplc="9A702CFE" w:tentative="1">
      <w:start w:val="1"/>
      <w:numFmt w:val="bullet"/>
      <w:lvlText w:val="o"/>
      <w:lvlJc w:val="left"/>
      <w:pPr>
        <w:ind w:left="5760" w:hanging="360"/>
      </w:pPr>
      <w:rPr>
        <w:rFonts w:ascii="Courier New" w:hAnsi="Courier New" w:cs="Courier New" w:hint="default"/>
      </w:rPr>
    </w:lvl>
    <w:lvl w:ilvl="8" w:tplc="98B4996C" w:tentative="1">
      <w:start w:val="1"/>
      <w:numFmt w:val="bullet"/>
      <w:lvlText w:val=""/>
      <w:lvlJc w:val="left"/>
      <w:pPr>
        <w:ind w:left="6480" w:hanging="360"/>
      </w:pPr>
      <w:rPr>
        <w:rFonts w:ascii="Wingdings" w:hAnsi="Wingdings" w:hint="default"/>
      </w:rPr>
    </w:lvl>
  </w:abstractNum>
  <w:abstractNum w:abstractNumId="80" w15:restartNumberingAfterBreak="0">
    <w:nsid w:val="71342B4C"/>
    <w:multiLevelType w:val="hybridMultilevel"/>
    <w:tmpl w:val="7B9224C2"/>
    <w:lvl w:ilvl="0" w:tplc="8580F87E">
      <w:start w:val="1"/>
      <w:numFmt w:val="bullet"/>
      <w:lvlText w:val="-"/>
      <w:lvlJc w:val="left"/>
      <w:pPr>
        <w:ind w:left="720" w:hanging="360"/>
      </w:pPr>
      <w:rPr>
        <w:rFonts w:hint="default"/>
      </w:rPr>
    </w:lvl>
    <w:lvl w:ilvl="1" w:tplc="B6FA329E" w:tentative="1">
      <w:start w:val="1"/>
      <w:numFmt w:val="bullet"/>
      <w:lvlText w:val="o"/>
      <w:lvlJc w:val="left"/>
      <w:pPr>
        <w:ind w:left="1440" w:hanging="360"/>
      </w:pPr>
      <w:rPr>
        <w:rFonts w:ascii="Courier New" w:hAnsi="Courier New" w:cs="Courier New" w:hint="default"/>
      </w:rPr>
    </w:lvl>
    <w:lvl w:ilvl="2" w:tplc="5B9AB6A4" w:tentative="1">
      <w:start w:val="1"/>
      <w:numFmt w:val="bullet"/>
      <w:lvlText w:val=""/>
      <w:lvlJc w:val="left"/>
      <w:pPr>
        <w:ind w:left="2160" w:hanging="360"/>
      </w:pPr>
      <w:rPr>
        <w:rFonts w:ascii="Wingdings" w:hAnsi="Wingdings" w:hint="default"/>
      </w:rPr>
    </w:lvl>
    <w:lvl w:ilvl="3" w:tplc="29702D68" w:tentative="1">
      <w:start w:val="1"/>
      <w:numFmt w:val="bullet"/>
      <w:lvlText w:val=""/>
      <w:lvlJc w:val="left"/>
      <w:pPr>
        <w:ind w:left="2880" w:hanging="360"/>
      </w:pPr>
      <w:rPr>
        <w:rFonts w:ascii="Symbol" w:hAnsi="Symbol" w:hint="default"/>
      </w:rPr>
    </w:lvl>
    <w:lvl w:ilvl="4" w:tplc="7B828F24" w:tentative="1">
      <w:start w:val="1"/>
      <w:numFmt w:val="bullet"/>
      <w:lvlText w:val="o"/>
      <w:lvlJc w:val="left"/>
      <w:pPr>
        <w:ind w:left="3600" w:hanging="360"/>
      </w:pPr>
      <w:rPr>
        <w:rFonts w:ascii="Courier New" w:hAnsi="Courier New" w:cs="Courier New" w:hint="default"/>
      </w:rPr>
    </w:lvl>
    <w:lvl w:ilvl="5" w:tplc="F5A20D8A" w:tentative="1">
      <w:start w:val="1"/>
      <w:numFmt w:val="bullet"/>
      <w:lvlText w:val=""/>
      <w:lvlJc w:val="left"/>
      <w:pPr>
        <w:ind w:left="4320" w:hanging="360"/>
      </w:pPr>
      <w:rPr>
        <w:rFonts w:ascii="Wingdings" w:hAnsi="Wingdings" w:hint="default"/>
      </w:rPr>
    </w:lvl>
    <w:lvl w:ilvl="6" w:tplc="A70A9FFE" w:tentative="1">
      <w:start w:val="1"/>
      <w:numFmt w:val="bullet"/>
      <w:lvlText w:val=""/>
      <w:lvlJc w:val="left"/>
      <w:pPr>
        <w:ind w:left="5040" w:hanging="360"/>
      </w:pPr>
      <w:rPr>
        <w:rFonts w:ascii="Symbol" w:hAnsi="Symbol" w:hint="default"/>
      </w:rPr>
    </w:lvl>
    <w:lvl w:ilvl="7" w:tplc="5B205E92" w:tentative="1">
      <w:start w:val="1"/>
      <w:numFmt w:val="bullet"/>
      <w:lvlText w:val="o"/>
      <w:lvlJc w:val="left"/>
      <w:pPr>
        <w:ind w:left="5760" w:hanging="360"/>
      </w:pPr>
      <w:rPr>
        <w:rFonts w:ascii="Courier New" w:hAnsi="Courier New" w:cs="Courier New" w:hint="default"/>
      </w:rPr>
    </w:lvl>
    <w:lvl w:ilvl="8" w:tplc="7A42A91C" w:tentative="1">
      <w:start w:val="1"/>
      <w:numFmt w:val="bullet"/>
      <w:lvlText w:val=""/>
      <w:lvlJc w:val="left"/>
      <w:pPr>
        <w:ind w:left="6480" w:hanging="360"/>
      </w:pPr>
      <w:rPr>
        <w:rFonts w:ascii="Wingdings" w:hAnsi="Wingdings" w:hint="default"/>
      </w:rPr>
    </w:lvl>
  </w:abstractNum>
  <w:abstractNum w:abstractNumId="81" w15:restartNumberingAfterBreak="0">
    <w:nsid w:val="72EF7A48"/>
    <w:multiLevelType w:val="hybridMultilevel"/>
    <w:tmpl w:val="F7DAECEC"/>
    <w:lvl w:ilvl="0" w:tplc="A454C9D8">
      <w:start w:val="1"/>
      <w:numFmt w:val="bullet"/>
      <w:lvlText w:val=""/>
      <w:lvlJc w:val="left"/>
      <w:pPr>
        <w:ind w:left="360" w:hanging="360"/>
      </w:pPr>
      <w:rPr>
        <w:rFonts w:ascii="Symbol" w:hAnsi="Symbol" w:hint="default"/>
      </w:rPr>
    </w:lvl>
    <w:lvl w:ilvl="1" w:tplc="0A9080C0" w:tentative="1">
      <w:start w:val="1"/>
      <w:numFmt w:val="bullet"/>
      <w:lvlText w:val="o"/>
      <w:lvlJc w:val="left"/>
      <w:pPr>
        <w:ind w:left="1080" w:hanging="360"/>
      </w:pPr>
      <w:rPr>
        <w:rFonts w:ascii="Courier New" w:hAnsi="Courier New" w:cs="Courier New" w:hint="default"/>
      </w:rPr>
    </w:lvl>
    <w:lvl w:ilvl="2" w:tplc="BBEA7204" w:tentative="1">
      <w:start w:val="1"/>
      <w:numFmt w:val="bullet"/>
      <w:lvlText w:val=""/>
      <w:lvlJc w:val="left"/>
      <w:pPr>
        <w:ind w:left="1800" w:hanging="360"/>
      </w:pPr>
      <w:rPr>
        <w:rFonts w:ascii="Wingdings" w:hAnsi="Wingdings" w:hint="default"/>
      </w:rPr>
    </w:lvl>
    <w:lvl w:ilvl="3" w:tplc="67DCD3A2" w:tentative="1">
      <w:start w:val="1"/>
      <w:numFmt w:val="bullet"/>
      <w:lvlText w:val=""/>
      <w:lvlJc w:val="left"/>
      <w:pPr>
        <w:ind w:left="2520" w:hanging="360"/>
      </w:pPr>
      <w:rPr>
        <w:rFonts w:ascii="Symbol" w:hAnsi="Symbol" w:hint="default"/>
      </w:rPr>
    </w:lvl>
    <w:lvl w:ilvl="4" w:tplc="9C66939A" w:tentative="1">
      <w:start w:val="1"/>
      <w:numFmt w:val="bullet"/>
      <w:lvlText w:val="o"/>
      <w:lvlJc w:val="left"/>
      <w:pPr>
        <w:ind w:left="3240" w:hanging="360"/>
      </w:pPr>
      <w:rPr>
        <w:rFonts w:ascii="Courier New" w:hAnsi="Courier New" w:cs="Courier New" w:hint="default"/>
      </w:rPr>
    </w:lvl>
    <w:lvl w:ilvl="5" w:tplc="DE922730" w:tentative="1">
      <w:start w:val="1"/>
      <w:numFmt w:val="bullet"/>
      <w:lvlText w:val=""/>
      <w:lvlJc w:val="left"/>
      <w:pPr>
        <w:ind w:left="3960" w:hanging="360"/>
      </w:pPr>
      <w:rPr>
        <w:rFonts w:ascii="Wingdings" w:hAnsi="Wingdings" w:hint="default"/>
      </w:rPr>
    </w:lvl>
    <w:lvl w:ilvl="6" w:tplc="C0C26B5C" w:tentative="1">
      <w:start w:val="1"/>
      <w:numFmt w:val="bullet"/>
      <w:lvlText w:val=""/>
      <w:lvlJc w:val="left"/>
      <w:pPr>
        <w:ind w:left="4680" w:hanging="360"/>
      </w:pPr>
      <w:rPr>
        <w:rFonts w:ascii="Symbol" w:hAnsi="Symbol" w:hint="default"/>
      </w:rPr>
    </w:lvl>
    <w:lvl w:ilvl="7" w:tplc="23C0E838" w:tentative="1">
      <w:start w:val="1"/>
      <w:numFmt w:val="bullet"/>
      <w:lvlText w:val="o"/>
      <w:lvlJc w:val="left"/>
      <w:pPr>
        <w:ind w:left="5400" w:hanging="360"/>
      </w:pPr>
      <w:rPr>
        <w:rFonts w:ascii="Courier New" w:hAnsi="Courier New" w:cs="Courier New" w:hint="default"/>
      </w:rPr>
    </w:lvl>
    <w:lvl w:ilvl="8" w:tplc="5E8EC40C" w:tentative="1">
      <w:start w:val="1"/>
      <w:numFmt w:val="bullet"/>
      <w:lvlText w:val=""/>
      <w:lvlJc w:val="left"/>
      <w:pPr>
        <w:ind w:left="6120" w:hanging="360"/>
      </w:pPr>
      <w:rPr>
        <w:rFonts w:ascii="Wingdings" w:hAnsi="Wingdings" w:hint="default"/>
      </w:rPr>
    </w:lvl>
  </w:abstractNum>
  <w:abstractNum w:abstractNumId="82" w15:restartNumberingAfterBreak="0">
    <w:nsid w:val="74B75ED4"/>
    <w:multiLevelType w:val="singleLevel"/>
    <w:tmpl w:val="B30C47FC"/>
    <w:lvl w:ilvl="0">
      <w:start w:val="17"/>
      <w:numFmt w:val="decimal"/>
      <w:lvlText w:val="%1."/>
      <w:lvlJc w:val="left"/>
      <w:pPr>
        <w:tabs>
          <w:tab w:val="num" w:pos="570"/>
        </w:tabs>
        <w:ind w:left="570" w:hanging="570"/>
      </w:pPr>
      <w:rPr>
        <w:rFonts w:hint="default"/>
      </w:rPr>
    </w:lvl>
  </w:abstractNum>
  <w:abstractNum w:abstractNumId="83" w15:restartNumberingAfterBreak="0">
    <w:nsid w:val="74C6134D"/>
    <w:multiLevelType w:val="singleLevel"/>
    <w:tmpl w:val="B30C47FC"/>
    <w:lvl w:ilvl="0">
      <w:start w:val="17"/>
      <w:numFmt w:val="decimal"/>
      <w:lvlText w:val="%1."/>
      <w:lvlJc w:val="left"/>
      <w:pPr>
        <w:tabs>
          <w:tab w:val="num" w:pos="570"/>
        </w:tabs>
        <w:ind w:left="570" w:hanging="570"/>
      </w:pPr>
      <w:rPr>
        <w:rFonts w:hint="default"/>
      </w:rPr>
    </w:lvl>
  </w:abstractNum>
  <w:abstractNum w:abstractNumId="84" w15:restartNumberingAfterBreak="0">
    <w:nsid w:val="764469A3"/>
    <w:multiLevelType w:val="singleLevel"/>
    <w:tmpl w:val="B30C47FC"/>
    <w:lvl w:ilvl="0">
      <w:start w:val="17"/>
      <w:numFmt w:val="decimal"/>
      <w:lvlText w:val="%1."/>
      <w:lvlJc w:val="left"/>
      <w:pPr>
        <w:tabs>
          <w:tab w:val="num" w:pos="570"/>
        </w:tabs>
        <w:ind w:left="570" w:hanging="570"/>
      </w:pPr>
      <w:rPr>
        <w:rFonts w:hint="default"/>
      </w:rPr>
    </w:lvl>
  </w:abstractNum>
  <w:abstractNum w:abstractNumId="85" w15:restartNumberingAfterBreak="0">
    <w:nsid w:val="767950E5"/>
    <w:multiLevelType w:val="singleLevel"/>
    <w:tmpl w:val="B30C47FC"/>
    <w:lvl w:ilvl="0">
      <w:start w:val="17"/>
      <w:numFmt w:val="decimal"/>
      <w:lvlText w:val="%1."/>
      <w:lvlJc w:val="left"/>
      <w:pPr>
        <w:tabs>
          <w:tab w:val="num" w:pos="570"/>
        </w:tabs>
        <w:ind w:left="570" w:hanging="570"/>
      </w:pPr>
      <w:rPr>
        <w:rFonts w:hint="default"/>
      </w:rPr>
    </w:lvl>
  </w:abstractNum>
  <w:abstractNum w:abstractNumId="86" w15:restartNumberingAfterBreak="0">
    <w:nsid w:val="76E86AB9"/>
    <w:multiLevelType w:val="hybridMultilevel"/>
    <w:tmpl w:val="7B3414B8"/>
    <w:lvl w:ilvl="0" w:tplc="C63A591A">
      <w:start w:val="17"/>
      <w:numFmt w:val="decimal"/>
      <w:lvlText w:val="%1."/>
      <w:lvlJc w:val="left"/>
      <w:pPr>
        <w:ind w:left="1440" w:hanging="360"/>
      </w:pPr>
      <w:rPr>
        <w:rFonts w:hint="default"/>
        <w:b/>
        <w:i w:val="0"/>
      </w:rPr>
    </w:lvl>
    <w:lvl w:ilvl="1" w:tplc="D48EC34A" w:tentative="1">
      <w:start w:val="1"/>
      <w:numFmt w:val="lowerLetter"/>
      <w:lvlText w:val="%2."/>
      <w:lvlJc w:val="left"/>
      <w:pPr>
        <w:ind w:left="2160" w:hanging="360"/>
      </w:pPr>
    </w:lvl>
    <w:lvl w:ilvl="2" w:tplc="7DD24060" w:tentative="1">
      <w:start w:val="1"/>
      <w:numFmt w:val="lowerRoman"/>
      <w:lvlText w:val="%3."/>
      <w:lvlJc w:val="right"/>
      <w:pPr>
        <w:ind w:left="2880" w:hanging="180"/>
      </w:pPr>
    </w:lvl>
    <w:lvl w:ilvl="3" w:tplc="10446A68" w:tentative="1">
      <w:start w:val="1"/>
      <w:numFmt w:val="decimal"/>
      <w:lvlText w:val="%4."/>
      <w:lvlJc w:val="left"/>
      <w:pPr>
        <w:ind w:left="3600" w:hanging="360"/>
      </w:pPr>
    </w:lvl>
    <w:lvl w:ilvl="4" w:tplc="7A9E84B4" w:tentative="1">
      <w:start w:val="1"/>
      <w:numFmt w:val="lowerLetter"/>
      <w:lvlText w:val="%5."/>
      <w:lvlJc w:val="left"/>
      <w:pPr>
        <w:ind w:left="4320" w:hanging="360"/>
      </w:pPr>
    </w:lvl>
    <w:lvl w:ilvl="5" w:tplc="4C4C7D02" w:tentative="1">
      <w:start w:val="1"/>
      <w:numFmt w:val="lowerRoman"/>
      <w:lvlText w:val="%6."/>
      <w:lvlJc w:val="right"/>
      <w:pPr>
        <w:ind w:left="5040" w:hanging="180"/>
      </w:pPr>
    </w:lvl>
    <w:lvl w:ilvl="6" w:tplc="1C949FD0" w:tentative="1">
      <w:start w:val="1"/>
      <w:numFmt w:val="decimal"/>
      <w:lvlText w:val="%7."/>
      <w:lvlJc w:val="left"/>
      <w:pPr>
        <w:ind w:left="5760" w:hanging="360"/>
      </w:pPr>
    </w:lvl>
    <w:lvl w:ilvl="7" w:tplc="87E04584" w:tentative="1">
      <w:start w:val="1"/>
      <w:numFmt w:val="lowerLetter"/>
      <w:lvlText w:val="%8."/>
      <w:lvlJc w:val="left"/>
      <w:pPr>
        <w:ind w:left="6480" w:hanging="360"/>
      </w:pPr>
    </w:lvl>
    <w:lvl w:ilvl="8" w:tplc="3DE28280" w:tentative="1">
      <w:start w:val="1"/>
      <w:numFmt w:val="lowerRoman"/>
      <w:lvlText w:val="%9."/>
      <w:lvlJc w:val="right"/>
      <w:pPr>
        <w:ind w:left="7200" w:hanging="180"/>
      </w:pPr>
    </w:lvl>
  </w:abstractNum>
  <w:abstractNum w:abstractNumId="87" w15:restartNumberingAfterBreak="0">
    <w:nsid w:val="779A0F75"/>
    <w:multiLevelType w:val="singleLevel"/>
    <w:tmpl w:val="B30C47FC"/>
    <w:lvl w:ilvl="0">
      <w:start w:val="17"/>
      <w:numFmt w:val="decimal"/>
      <w:lvlText w:val="%1."/>
      <w:lvlJc w:val="left"/>
      <w:pPr>
        <w:tabs>
          <w:tab w:val="num" w:pos="570"/>
        </w:tabs>
        <w:ind w:left="570" w:hanging="570"/>
      </w:pPr>
      <w:rPr>
        <w:rFonts w:hint="default"/>
      </w:rPr>
    </w:lvl>
  </w:abstractNum>
  <w:abstractNum w:abstractNumId="88" w15:restartNumberingAfterBreak="0">
    <w:nsid w:val="78260A09"/>
    <w:multiLevelType w:val="hybridMultilevel"/>
    <w:tmpl w:val="521A4536"/>
    <w:lvl w:ilvl="0" w:tplc="1E643FFC">
      <w:start w:val="1"/>
      <w:numFmt w:val="bullet"/>
      <w:lvlText w:val="-"/>
      <w:lvlJc w:val="left"/>
      <w:pPr>
        <w:ind w:left="720" w:hanging="360"/>
      </w:pPr>
      <w:rPr>
        <w:rFonts w:hint="default"/>
      </w:rPr>
    </w:lvl>
    <w:lvl w:ilvl="1" w:tplc="150E3D42" w:tentative="1">
      <w:start w:val="1"/>
      <w:numFmt w:val="bullet"/>
      <w:lvlText w:val="o"/>
      <w:lvlJc w:val="left"/>
      <w:pPr>
        <w:ind w:left="1440" w:hanging="360"/>
      </w:pPr>
      <w:rPr>
        <w:rFonts w:ascii="Courier New" w:hAnsi="Courier New" w:cs="Courier New" w:hint="default"/>
      </w:rPr>
    </w:lvl>
    <w:lvl w:ilvl="2" w:tplc="783CF9CA" w:tentative="1">
      <w:start w:val="1"/>
      <w:numFmt w:val="bullet"/>
      <w:lvlText w:val=""/>
      <w:lvlJc w:val="left"/>
      <w:pPr>
        <w:ind w:left="2160" w:hanging="360"/>
      </w:pPr>
      <w:rPr>
        <w:rFonts w:ascii="Wingdings" w:hAnsi="Wingdings" w:hint="default"/>
      </w:rPr>
    </w:lvl>
    <w:lvl w:ilvl="3" w:tplc="49583734" w:tentative="1">
      <w:start w:val="1"/>
      <w:numFmt w:val="bullet"/>
      <w:lvlText w:val=""/>
      <w:lvlJc w:val="left"/>
      <w:pPr>
        <w:ind w:left="2880" w:hanging="360"/>
      </w:pPr>
      <w:rPr>
        <w:rFonts w:ascii="Symbol" w:hAnsi="Symbol" w:hint="default"/>
      </w:rPr>
    </w:lvl>
    <w:lvl w:ilvl="4" w:tplc="1CF6696A" w:tentative="1">
      <w:start w:val="1"/>
      <w:numFmt w:val="bullet"/>
      <w:lvlText w:val="o"/>
      <w:lvlJc w:val="left"/>
      <w:pPr>
        <w:ind w:left="3600" w:hanging="360"/>
      </w:pPr>
      <w:rPr>
        <w:rFonts w:ascii="Courier New" w:hAnsi="Courier New" w:cs="Courier New" w:hint="default"/>
      </w:rPr>
    </w:lvl>
    <w:lvl w:ilvl="5" w:tplc="9188995C" w:tentative="1">
      <w:start w:val="1"/>
      <w:numFmt w:val="bullet"/>
      <w:lvlText w:val=""/>
      <w:lvlJc w:val="left"/>
      <w:pPr>
        <w:ind w:left="4320" w:hanging="360"/>
      </w:pPr>
      <w:rPr>
        <w:rFonts w:ascii="Wingdings" w:hAnsi="Wingdings" w:hint="default"/>
      </w:rPr>
    </w:lvl>
    <w:lvl w:ilvl="6" w:tplc="DC6EE7B6" w:tentative="1">
      <w:start w:val="1"/>
      <w:numFmt w:val="bullet"/>
      <w:lvlText w:val=""/>
      <w:lvlJc w:val="left"/>
      <w:pPr>
        <w:ind w:left="5040" w:hanging="360"/>
      </w:pPr>
      <w:rPr>
        <w:rFonts w:ascii="Symbol" w:hAnsi="Symbol" w:hint="default"/>
      </w:rPr>
    </w:lvl>
    <w:lvl w:ilvl="7" w:tplc="DBD412D4" w:tentative="1">
      <w:start w:val="1"/>
      <w:numFmt w:val="bullet"/>
      <w:lvlText w:val="o"/>
      <w:lvlJc w:val="left"/>
      <w:pPr>
        <w:ind w:left="5760" w:hanging="360"/>
      </w:pPr>
      <w:rPr>
        <w:rFonts w:ascii="Courier New" w:hAnsi="Courier New" w:cs="Courier New" w:hint="default"/>
      </w:rPr>
    </w:lvl>
    <w:lvl w:ilvl="8" w:tplc="B1BC08F4" w:tentative="1">
      <w:start w:val="1"/>
      <w:numFmt w:val="bullet"/>
      <w:lvlText w:val=""/>
      <w:lvlJc w:val="left"/>
      <w:pPr>
        <w:ind w:left="6480" w:hanging="360"/>
      </w:pPr>
      <w:rPr>
        <w:rFonts w:ascii="Wingdings" w:hAnsi="Wingdings" w:hint="default"/>
      </w:rPr>
    </w:lvl>
  </w:abstractNum>
  <w:abstractNum w:abstractNumId="89" w15:restartNumberingAfterBreak="0">
    <w:nsid w:val="7AF4283D"/>
    <w:multiLevelType w:val="hybridMultilevel"/>
    <w:tmpl w:val="7B3414B8"/>
    <w:lvl w:ilvl="0" w:tplc="5DC01306">
      <w:start w:val="17"/>
      <w:numFmt w:val="decimal"/>
      <w:lvlText w:val="%1."/>
      <w:lvlJc w:val="left"/>
      <w:pPr>
        <w:ind w:left="1440" w:hanging="360"/>
      </w:pPr>
      <w:rPr>
        <w:rFonts w:hint="default"/>
        <w:b/>
        <w:i w:val="0"/>
      </w:rPr>
    </w:lvl>
    <w:lvl w:ilvl="1" w:tplc="24647AE4" w:tentative="1">
      <w:start w:val="1"/>
      <w:numFmt w:val="lowerLetter"/>
      <w:lvlText w:val="%2."/>
      <w:lvlJc w:val="left"/>
      <w:pPr>
        <w:ind w:left="2160" w:hanging="360"/>
      </w:pPr>
    </w:lvl>
    <w:lvl w:ilvl="2" w:tplc="F9143862" w:tentative="1">
      <w:start w:val="1"/>
      <w:numFmt w:val="lowerRoman"/>
      <w:lvlText w:val="%3."/>
      <w:lvlJc w:val="right"/>
      <w:pPr>
        <w:ind w:left="2880" w:hanging="180"/>
      </w:pPr>
    </w:lvl>
    <w:lvl w:ilvl="3" w:tplc="73E0D1BE" w:tentative="1">
      <w:start w:val="1"/>
      <w:numFmt w:val="decimal"/>
      <w:lvlText w:val="%4."/>
      <w:lvlJc w:val="left"/>
      <w:pPr>
        <w:ind w:left="3600" w:hanging="360"/>
      </w:pPr>
    </w:lvl>
    <w:lvl w:ilvl="4" w:tplc="12E4FDD4" w:tentative="1">
      <w:start w:val="1"/>
      <w:numFmt w:val="lowerLetter"/>
      <w:lvlText w:val="%5."/>
      <w:lvlJc w:val="left"/>
      <w:pPr>
        <w:ind w:left="4320" w:hanging="360"/>
      </w:pPr>
    </w:lvl>
    <w:lvl w:ilvl="5" w:tplc="729088DC" w:tentative="1">
      <w:start w:val="1"/>
      <w:numFmt w:val="lowerRoman"/>
      <w:lvlText w:val="%6."/>
      <w:lvlJc w:val="right"/>
      <w:pPr>
        <w:ind w:left="5040" w:hanging="180"/>
      </w:pPr>
    </w:lvl>
    <w:lvl w:ilvl="6" w:tplc="C72EEA08" w:tentative="1">
      <w:start w:val="1"/>
      <w:numFmt w:val="decimal"/>
      <w:lvlText w:val="%7."/>
      <w:lvlJc w:val="left"/>
      <w:pPr>
        <w:ind w:left="5760" w:hanging="360"/>
      </w:pPr>
    </w:lvl>
    <w:lvl w:ilvl="7" w:tplc="F52ACFDA" w:tentative="1">
      <w:start w:val="1"/>
      <w:numFmt w:val="lowerLetter"/>
      <w:lvlText w:val="%8."/>
      <w:lvlJc w:val="left"/>
      <w:pPr>
        <w:ind w:left="6480" w:hanging="360"/>
      </w:pPr>
    </w:lvl>
    <w:lvl w:ilvl="8" w:tplc="73AE7590" w:tentative="1">
      <w:start w:val="1"/>
      <w:numFmt w:val="lowerRoman"/>
      <w:lvlText w:val="%9."/>
      <w:lvlJc w:val="right"/>
      <w:pPr>
        <w:ind w:left="7200" w:hanging="180"/>
      </w:pPr>
    </w:lvl>
  </w:abstractNum>
  <w:abstractNum w:abstractNumId="90" w15:restartNumberingAfterBreak="0">
    <w:nsid w:val="7B98466A"/>
    <w:multiLevelType w:val="singleLevel"/>
    <w:tmpl w:val="B30C47FC"/>
    <w:lvl w:ilvl="0">
      <w:start w:val="17"/>
      <w:numFmt w:val="decimal"/>
      <w:lvlText w:val="%1."/>
      <w:lvlJc w:val="left"/>
      <w:pPr>
        <w:tabs>
          <w:tab w:val="num" w:pos="570"/>
        </w:tabs>
        <w:ind w:left="570" w:hanging="570"/>
      </w:pPr>
      <w:rPr>
        <w:rFonts w:hint="default"/>
      </w:rPr>
    </w:lvl>
  </w:abstractNum>
  <w:abstractNum w:abstractNumId="91" w15:restartNumberingAfterBreak="0">
    <w:nsid w:val="7C0063F7"/>
    <w:multiLevelType w:val="hybridMultilevel"/>
    <w:tmpl w:val="8424FE60"/>
    <w:lvl w:ilvl="0" w:tplc="81504168">
      <w:start w:val="1"/>
      <w:numFmt w:val="bullet"/>
      <w:lvlText w:val="-"/>
      <w:lvlJc w:val="left"/>
      <w:pPr>
        <w:ind w:left="1440" w:hanging="360"/>
      </w:pPr>
    </w:lvl>
    <w:lvl w:ilvl="1" w:tplc="9C40BD26" w:tentative="1">
      <w:start w:val="1"/>
      <w:numFmt w:val="bullet"/>
      <w:lvlText w:val="o"/>
      <w:lvlJc w:val="left"/>
      <w:pPr>
        <w:ind w:left="2160" w:hanging="360"/>
      </w:pPr>
      <w:rPr>
        <w:rFonts w:ascii="Courier New" w:hAnsi="Courier New" w:cs="Courier New" w:hint="default"/>
      </w:rPr>
    </w:lvl>
    <w:lvl w:ilvl="2" w:tplc="EA8A5BEC" w:tentative="1">
      <w:start w:val="1"/>
      <w:numFmt w:val="bullet"/>
      <w:lvlText w:val=""/>
      <w:lvlJc w:val="left"/>
      <w:pPr>
        <w:ind w:left="2880" w:hanging="360"/>
      </w:pPr>
      <w:rPr>
        <w:rFonts w:ascii="Wingdings" w:hAnsi="Wingdings" w:hint="default"/>
      </w:rPr>
    </w:lvl>
    <w:lvl w:ilvl="3" w:tplc="E5A80E34" w:tentative="1">
      <w:start w:val="1"/>
      <w:numFmt w:val="bullet"/>
      <w:lvlText w:val=""/>
      <w:lvlJc w:val="left"/>
      <w:pPr>
        <w:ind w:left="3600" w:hanging="360"/>
      </w:pPr>
      <w:rPr>
        <w:rFonts w:ascii="Symbol" w:hAnsi="Symbol" w:hint="default"/>
      </w:rPr>
    </w:lvl>
    <w:lvl w:ilvl="4" w:tplc="37E49AF2" w:tentative="1">
      <w:start w:val="1"/>
      <w:numFmt w:val="bullet"/>
      <w:lvlText w:val="o"/>
      <w:lvlJc w:val="left"/>
      <w:pPr>
        <w:ind w:left="4320" w:hanging="360"/>
      </w:pPr>
      <w:rPr>
        <w:rFonts w:ascii="Courier New" w:hAnsi="Courier New" w:cs="Courier New" w:hint="default"/>
      </w:rPr>
    </w:lvl>
    <w:lvl w:ilvl="5" w:tplc="E14E011E" w:tentative="1">
      <w:start w:val="1"/>
      <w:numFmt w:val="bullet"/>
      <w:lvlText w:val=""/>
      <w:lvlJc w:val="left"/>
      <w:pPr>
        <w:ind w:left="5040" w:hanging="360"/>
      </w:pPr>
      <w:rPr>
        <w:rFonts w:ascii="Wingdings" w:hAnsi="Wingdings" w:hint="default"/>
      </w:rPr>
    </w:lvl>
    <w:lvl w:ilvl="6" w:tplc="2FC02E36" w:tentative="1">
      <w:start w:val="1"/>
      <w:numFmt w:val="bullet"/>
      <w:lvlText w:val=""/>
      <w:lvlJc w:val="left"/>
      <w:pPr>
        <w:ind w:left="5760" w:hanging="360"/>
      </w:pPr>
      <w:rPr>
        <w:rFonts w:ascii="Symbol" w:hAnsi="Symbol" w:hint="default"/>
      </w:rPr>
    </w:lvl>
    <w:lvl w:ilvl="7" w:tplc="1C0EA874" w:tentative="1">
      <w:start w:val="1"/>
      <w:numFmt w:val="bullet"/>
      <w:lvlText w:val="o"/>
      <w:lvlJc w:val="left"/>
      <w:pPr>
        <w:ind w:left="6480" w:hanging="360"/>
      </w:pPr>
      <w:rPr>
        <w:rFonts w:ascii="Courier New" w:hAnsi="Courier New" w:cs="Courier New" w:hint="default"/>
      </w:rPr>
    </w:lvl>
    <w:lvl w:ilvl="8" w:tplc="FAE26084" w:tentative="1">
      <w:start w:val="1"/>
      <w:numFmt w:val="bullet"/>
      <w:lvlText w:val=""/>
      <w:lvlJc w:val="left"/>
      <w:pPr>
        <w:ind w:left="7200" w:hanging="360"/>
      </w:pPr>
      <w:rPr>
        <w:rFonts w:ascii="Wingdings" w:hAnsi="Wingdings" w:hint="default"/>
      </w:rPr>
    </w:lvl>
  </w:abstractNum>
  <w:abstractNum w:abstractNumId="92" w15:restartNumberingAfterBreak="0">
    <w:nsid w:val="7D435513"/>
    <w:multiLevelType w:val="hybridMultilevel"/>
    <w:tmpl w:val="7B3414B8"/>
    <w:lvl w:ilvl="0" w:tplc="600619B8">
      <w:start w:val="17"/>
      <w:numFmt w:val="decimal"/>
      <w:lvlText w:val="%1."/>
      <w:lvlJc w:val="left"/>
      <w:pPr>
        <w:ind w:left="1440" w:hanging="360"/>
      </w:pPr>
      <w:rPr>
        <w:rFonts w:hint="default"/>
        <w:b/>
        <w:i w:val="0"/>
      </w:rPr>
    </w:lvl>
    <w:lvl w:ilvl="1" w:tplc="23527A28" w:tentative="1">
      <w:start w:val="1"/>
      <w:numFmt w:val="lowerLetter"/>
      <w:lvlText w:val="%2."/>
      <w:lvlJc w:val="left"/>
      <w:pPr>
        <w:ind w:left="2160" w:hanging="360"/>
      </w:pPr>
    </w:lvl>
    <w:lvl w:ilvl="2" w:tplc="C106B460" w:tentative="1">
      <w:start w:val="1"/>
      <w:numFmt w:val="lowerRoman"/>
      <w:lvlText w:val="%3."/>
      <w:lvlJc w:val="right"/>
      <w:pPr>
        <w:ind w:left="2880" w:hanging="180"/>
      </w:pPr>
    </w:lvl>
    <w:lvl w:ilvl="3" w:tplc="4A0E7BBA" w:tentative="1">
      <w:start w:val="1"/>
      <w:numFmt w:val="decimal"/>
      <w:lvlText w:val="%4."/>
      <w:lvlJc w:val="left"/>
      <w:pPr>
        <w:ind w:left="3600" w:hanging="360"/>
      </w:pPr>
    </w:lvl>
    <w:lvl w:ilvl="4" w:tplc="25D0EC12" w:tentative="1">
      <w:start w:val="1"/>
      <w:numFmt w:val="lowerLetter"/>
      <w:lvlText w:val="%5."/>
      <w:lvlJc w:val="left"/>
      <w:pPr>
        <w:ind w:left="4320" w:hanging="360"/>
      </w:pPr>
    </w:lvl>
    <w:lvl w:ilvl="5" w:tplc="2C147E6A" w:tentative="1">
      <w:start w:val="1"/>
      <w:numFmt w:val="lowerRoman"/>
      <w:lvlText w:val="%6."/>
      <w:lvlJc w:val="right"/>
      <w:pPr>
        <w:ind w:left="5040" w:hanging="180"/>
      </w:pPr>
    </w:lvl>
    <w:lvl w:ilvl="6" w:tplc="06E4D71A" w:tentative="1">
      <w:start w:val="1"/>
      <w:numFmt w:val="decimal"/>
      <w:lvlText w:val="%7."/>
      <w:lvlJc w:val="left"/>
      <w:pPr>
        <w:ind w:left="5760" w:hanging="360"/>
      </w:pPr>
    </w:lvl>
    <w:lvl w:ilvl="7" w:tplc="A0987BDE" w:tentative="1">
      <w:start w:val="1"/>
      <w:numFmt w:val="lowerLetter"/>
      <w:lvlText w:val="%8."/>
      <w:lvlJc w:val="left"/>
      <w:pPr>
        <w:ind w:left="6480" w:hanging="360"/>
      </w:pPr>
    </w:lvl>
    <w:lvl w:ilvl="8" w:tplc="85D835CC" w:tentative="1">
      <w:start w:val="1"/>
      <w:numFmt w:val="lowerRoman"/>
      <w:lvlText w:val="%9."/>
      <w:lvlJc w:val="right"/>
      <w:pPr>
        <w:ind w:left="7200" w:hanging="180"/>
      </w:pPr>
    </w:lvl>
  </w:abstractNum>
  <w:num w:numId="1" w16cid:durableId="1030953879">
    <w:abstractNumId w:val="67"/>
  </w:num>
  <w:num w:numId="2" w16cid:durableId="755589921">
    <w:abstractNumId w:val="39"/>
  </w:num>
  <w:num w:numId="3" w16cid:durableId="472716146">
    <w:abstractNumId w:val="10"/>
    <w:lvlOverride w:ilvl="0">
      <w:lvl w:ilvl="0">
        <w:start w:val="1"/>
        <w:numFmt w:val="bullet"/>
        <w:lvlText w:val="-"/>
        <w:lvlJc w:val="left"/>
        <w:pPr>
          <w:ind w:left="720" w:hanging="360"/>
        </w:pPr>
      </w:lvl>
    </w:lvlOverride>
  </w:num>
  <w:num w:numId="4" w16cid:durableId="133761008">
    <w:abstractNumId w:val="80"/>
  </w:num>
  <w:num w:numId="5" w16cid:durableId="1828403170">
    <w:abstractNumId w:val="88"/>
  </w:num>
  <w:num w:numId="6" w16cid:durableId="1899784930">
    <w:abstractNumId w:val="12"/>
  </w:num>
  <w:num w:numId="7" w16cid:durableId="2016374049">
    <w:abstractNumId w:val="25"/>
  </w:num>
  <w:num w:numId="8" w16cid:durableId="78333273">
    <w:abstractNumId w:val="61"/>
  </w:num>
  <w:num w:numId="9" w16cid:durableId="479078745">
    <w:abstractNumId w:val="51"/>
  </w:num>
  <w:num w:numId="10" w16cid:durableId="1587225760">
    <w:abstractNumId w:val="78"/>
  </w:num>
  <w:num w:numId="11" w16cid:durableId="24545837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9737397">
    <w:abstractNumId w:val="9"/>
  </w:num>
  <w:num w:numId="13" w16cid:durableId="1950234860">
    <w:abstractNumId w:val="7"/>
  </w:num>
  <w:num w:numId="14" w16cid:durableId="662120587">
    <w:abstractNumId w:val="6"/>
  </w:num>
  <w:num w:numId="15" w16cid:durableId="2141922996">
    <w:abstractNumId w:val="5"/>
  </w:num>
  <w:num w:numId="16" w16cid:durableId="1887571393">
    <w:abstractNumId w:val="4"/>
  </w:num>
  <w:num w:numId="17" w16cid:durableId="1518423121">
    <w:abstractNumId w:val="8"/>
  </w:num>
  <w:num w:numId="18" w16cid:durableId="350956880">
    <w:abstractNumId w:val="3"/>
  </w:num>
  <w:num w:numId="19" w16cid:durableId="1549798200">
    <w:abstractNumId w:val="2"/>
  </w:num>
  <w:num w:numId="20" w16cid:durableId="517544599">
    <w:abstractNumId w:val="1"/>
  </w:num>
  <w:num w:numId="21" w16cid:durableId="280234582">
    <w:abstractNumId w:val="0"/>
  </w:num>
  <w:num w:numId="22" w16cid:durableId="1404718337">
    <w:abstractNumId w:val="54"/>
  </w:num>
  <w:num w:numId="23" w16cid:durableId="1611011295">
    <w:abstractNumId w:val="38"/>
  </w:num>
  <w:num w:numId="24" w16cid:durableId="2100827630">
    <w:abstractNumId w:val="66"/>
  </w:num>
  <w:num w:numId="25" w16cid:durableId="413090845">
    <w:abstractNumId w:val="44"/>
  </w:num>
  <w:num w:numId="26" w16cid:durableId="1232541992">
    <w:abstractNumId w:val="89"/>
  </w:num>
  <w:num w:numId="27" w16cid:durableId="850725703">
    <w:abstractNumId w:val="86"/>
  </w:num>
  <w:num w:numId="28" w16cid:durableId="449786074">
    <w:abstractNumId w:val="58"/>
  </w:num>
  <w:num w:numId="29" w16cid:durableId="1086416833">
    <w:abstractNumId w:val="84"/>
  </w:num>
  <w:num w:numId="30" w16cid:durableId="1871801826">
    <w:abstractNumId w:val="82"/>
  </w:num>
  <w:num w:numId="31" w16cid:durableId="205876707">
    <w:abstractNumId w:val="92"/>
  </w:num>
  <w:num w:numId="32" w16cid:durableId="1598516997">
    <w:abstractNumId w:val="29"/>
  </w:num>
  <w:num w:numId="33" w16cid:durableId="679434639">
    <w:abstractNumId w:val="26"/>
  </w:num>
  <w:num w:numId="34" w16cid:durableId="1451170649">
    <w:abstractNumId w:val="59"/>
  </w:num>
  <w:num w:numId="35" w16cid:durableId="1788885393">
    <w:abstractNumId w:val="32"/>
  </w:num>
  <w:num w:numId="36" w16cid:durableId="1572496108">
    <w:abstractNumId w:val="69"/>
  </w:num>
  <w:num w:numId="37" w16cid:durableId="463083547">
    <w:abstractNumId w:val="87"/>
  </w:num>
  <w:num w:numId="38" w16cid:durableId="187914796">
    <w:abstractNumId w:val="34"/>
  </w:num>
  <w:num w:numId="39" w16cid:durableId="1625847946">
    <w:abstractNumId w:val="13"/>
  </w:num>
  <w:num w:numId="40" w16cid:durableId="411007726">
    <w:abstractNumId w:val="79"/>
  </w:num>
  <w:num w:numId="41" w16cid:durableId="917446406">
    <w:abstractNumId w:val="60"/>
  </w:num>
  <w:num w:numId="42" w16cid:durableId="109324017">
    <w:abstractNumId w:val="47"/>
  </w:num>
  <w:num w:numId="43" w16cid:durableId="1085103548">
    <w:abstractNumId w:val="22"/>
  </w:num>
  <w:num w:numId="44" w16cid:durableId="298846414">
    <w:abstractNumId w:val="72"/>
  </w:num>
  <w:num w:numId="45" w16cid:durableId="515190816">
    <w:abstractNumId w:val="75"/>
  </w:num>
  <w:num w:numId="46" w16cid:durableId="165246984">
    <w:abstractNumId w:val="74"/>
  </w:num>
  <w:num w:numId="47" w16cid:durableId="1082337375">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2747578">
    <w:abstractNumId w:val="40"/>
  </w:num>
  <w:num w:numId="49" w16cid:durableId="1153449553">
    <w:abstractNumId w:val="56"/>
  </w:num>
  <w:num w:numId="50" w16cid:durableId="1321737059">
    <w:abstractNumId w:val="57"/>
  </w:num>
  <w:num w:numId="51" w16cid:durableId="254754589">
    <w:abstractNumId w:val="30"/>
  </w:num>
  <w:num w:numId="52" w16cid:durableId="1476871503">
    <w:abstractNumId w:val="85"/>
  </w:num>
  <w:num w:numId="53" w16cid:durableId="2059813600">
    <w:abstractNumId w:val="23"/>
  </w:num>
  <w:num w:numId="54" w16cid:durableId="2037657171">
    <w:abstractNumId w:val="77"/>
  </w:num>
  <w:num w:numId="55" w16cid:durableId="839005333">
    <w:abstractNumId w:val="49"/>
  </w:num>
  <w:num w:numId="56" w16cid:durableId="830219373">
    <w:abstractNumId w:val="45"/>
  </w:num>
  <w:num w:numId="57" w16cid:durableId="296224970">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5525641">
    <w:abstractNumId w:val="76"/>
  </w:num>
  <w:num w:numId="59" w16cid:durableId="1637181993">
    <w:abstractNumId w:val="90"/>
  </w:num>
  <w:num w:numId="60" w16cid:durableId="1001198577">
    <w:abstractNumId w:val="55"/>
  </w:num>
  <w:num w:numId="61" w16cid:durableId="15159327">
    <w:abstractNumId w:val="24"/>
  </w:num>
  <w:num w:numId="62" w16cid:durableId="530722774">
    <w:abstractNumId w:val="68"/>
  </w:num>
  <w:num w:numId="63" w16cid:durableId="1673796484">
    <w:abstractNumId w:val="71"/>
  </w:num>
  <w:num w:numId="64" w16cid:durableId="1372265158">
    <w:abstractNumId w:val="65"/>
  </w:num>
  <w:num w:numId="65" w16cid:durableId="1939829765">
    <w:abstractNumId w:val="83"/>
  </w:num>
  <w:num w:numId="66" w16cid:durableId="1923222059">
    <w:abstractNumId w:val="15"/>
  </w:num>
  <w:num w:numId="67" w16cid:durableId="720910872">
    <w:abstractNumId w:val="20"/>
  </w:num>
  <w:num w:numId="68" w16cid:durableId="1052971218">
    <w:abstractNumId w:val="73"/>
  </w:num>
  <w:num w:numId="69" w16cid:durableId="110634687">
    <w:abstractNumId w:val="62"/>
  </w:num>
  <w:num w:numId="70" w16cid:durableId="1097865219">
    <w:abstractNumId w:val="28"/>
  </w:num>
  <w:num w:numId="71" w16cid:durableId="749499284">
    <w:abstractNumId w:val="42"/>
  </w:num>
  <w:num w:numId="72" w16cid:durableId="113713016">
    <w:abstractNumId w:val="91"/>
  </w:num>
  <w:num w:numId="73" w16cid:durableId="598683864">
    <w:abstractNumId w:val="63"/>
  </w:num>
  <w:num w:numId="74" w16cid:durableId="1201434525">
    <w:abstractNumId w:val="35"/>
  </w:num>
  <w:num w:numId="75" w16cid:durableId="1197767123">
    <w:abstractNumId w:val="52"/>
  </w:num>
  <w:num w:numId="76" w16cid:durableId="225066029">
    <w:abstractNumId w:val="53"/>
  </w:num>
  <w:num w:numId="77" w16cid:durableId="2140490077">
    <w:abstractNumId w:val="41"/>
  </w:num>
  <w:num w:numId="78" w16cid:durableId="1816489198">
    <w:abstractNumId w:val="16"/>
  </w:num>
  <w:num w:numId="79" w16cid:durableId="2045978308">
    <w:abstractNumId w:val="21"/>
  </w:num>
  <w:num w:numId="80" w16cid:durableId="622463600">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26967821">
    <w:abstractNumId w:val="43"/>
  </w:num>
  <w:num w:numId="82" w16cid:durableId="54008144">
    <w:abstractNumId w:val="19"/>
  </w:num>
  <w:num w:numId="83" w16cid:durableId="1255944265">
    <w:abstractNumId w:val="14"/>
  </w:num>
  <w:num w:numId="84" w16cid:durableId="1557862434">
    <w:abstractNumId w:val="27"/>
  </w:num>
  <w:num w:numId="85" w16cid:durableId="885601584">
    <w:abstractNumId w:val="64"/>
  </w:num>
  <w:num w:numId="86" w16cid:durableId="643507805">
    <w:abstractNumId w:val="50"/>
  </w:num>
  <w:num w:numId="87" w16cid:durableId="757873191">
    <w:abstractNumId w:val="46"/>
  </w:num>
  <w:num w:numId="88" w16cid:durableId="353187266">
    <w:abstractNumId w:val="33"/>
  </w:num>
  <w:num w:numId="89" w16cid:durableId="1569538509">
    <w:abstractNumId w:val="11"/>
  </w:num>
  <w:num w:numId="90" w16cid:durableId="595409514">
    <w:abstractNumId w:val="81"/>
  </w:num>
  <w:num w:numId="91" w16cid:durableId="1994797949">
    <w:abstractNumId w:val="36"/>
  </w:num>
  <w:num w:numId="92" w16cid:durableId="1014843204">
    <w:abstractNumId w:val="37"/>
  </w:num>
  <w:num w:numId="93" w16cid:durableId="270167540">
    <w:abstractNumId w:val="31"/>
  </w:num>
  <w:num w:numId="94" w16cid:durableId="1592474265">
    <w:abstractNumId w:val="18"/>
  </w:num>
  <w:num w:numId="95" w16cid:durableId="313991183">
    <w:abstractNumId w:val="70"/>
  </w:num>
  <w:num w:numId="96" w16cid:durableId="1954898632">
    <w:abstractNumId w:val="17"/>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AULT_ND_004e29ea-b019-462f-826e-1da7e76d792f" w:val=" "/>
    <w:docVar w:name="VAULT_ND_019964fe-3b84-4302-8ef8-bef1fd8ec0e1" w:val=" "/>
    <w:docVar w:name="VAULT_ND_01accb8f-bf1e-4435-b233-af616756ccaf" w:val=" "/>
    <w:docVar w:name="VAULT_ND_01c39f4e-0dc5-4bba-bb3e-9652b9a85c8c" w:val=" "/>
    <w:docVar w:name="VAULT_ND_01d07f47-55e2-4352-941b-f8b582987aa3" w:val=" "/>
    <w:docVar w:name="VAULT_ND_01e63143-ebc9-465a-8f33-b923a2fde907" w:val=" "/>
    <w:docVar w:name="VAULT_ND_02026350-4c80-4b00-9aef-67fd411e8097" w:val=" "/>
    <w:docVar w:name="VAULT_ND_021309b5-dbf3-4770-ae65-1de3d5062169" w:val=" "/>
    <w:docVar w:name="VAULT_ND_035c95a4-215c-4aa2-b072-48de4ea60cb2" w:val=" "/>
    <w:docVar w:name="vault_nd_038ad58a-f188-46cf-b538-29bab9715f06" w:val=" "/>
    <w:docVar w:name="VAULT_ND_03d5247e-6272-4be9-87dc-0cb2a426e545" w:val=" "/>
    <w:docVar w:name="VAULT_ND_045120ba-0ae3-4c54-9252-314b533075e7" w:val=" "/>
    <w:docVar w:name="VAULT_ND_04606b6e-e110-4916-a988-e747fefe24af" w:val=" "/>
    <w:docVar w:name="VAULT_ND_049665eb-52a9-4549-b8da-3d391d5b8e32" w:val=" "/>
    <w:docVar w:name="VAULT_ND_058d200c-a258-404b-8b45-ae2eceace322" w:val=" "/>
    <w:docVar w:name="VAULT_ND_05b59c65-91b8-4b76-9cd7-a490a416272a" w:val=" "/>
    <w:docVar w:name="VAULT_ND_062a5361-15b8-4580-b2c7-5c1b70f74628" w:val=" "/>
    <w:docVar w:name="VAULT_ND_063891e1-24ab-43ef-a79c-8d2b7b740807" w:val=" "/>
    <w:docVar w:name="VAULT_ND_0696fdeb-e633-4f62-9795-7e9dcc550c3c" w:val=" "/>
    <w:docVar w:name="VAULT_ND_06a6777f-3cbd-4795-a673-98b2dccc798e" w:val=" "/>
    <w:docVar w:name="VAULT_ND_0782aa5e-9913-4f43-b587-5d11136e3fcc" w:val=" "/>
    <w:docVar w:name="VAULT_ND_079f5bb7-bba9-4cf6-88ba-d8aa3945424e" w:val=" "/>
    <w:docVar w:name="VAULT_ND_07cb5ae5-441c-4bcf-9261-fe10ccecdc21" w:val=" "/>
    <w:docVar w:name="VAULT_ND_07ee11d7-1aaf-47de-865b-4deeaab0d5de" w:val=" "/>
    <w:docVar w:name="vault_nd_08146ee4-9d75-43d7-978d-d7f7ec068241" w:val=" "/>
    <w:docVar w:name="VAULT_ND_08c7dcc9-e7db-49a9-8fb6-aa453eeccdd6" w:val=" "/>
    <w:docVar w:name="VAULT_ND_08e4da2d-2ea4-4346-b1f6-9f3dc73c958b" w:val=" "/>
    <w:docVar w:name="VAULT_ND_09083cad-4855-41fe-9219-787d4a238c1f" w:val=" "/>
    <w:docVar w:name="vault_nd_09f80507-fbd0-4703-82b4-1a132b4b25f0" w:val=" "/>
    <w:docVar w:name="VAULT_ND_09fe7dff-a7da-4ce2-b773-35d037be84f7" w:val=" "/>
    <w:docVar w:name="VAULT_ND_0a0abde5-982d-453a-b469-50f394a2c666" w:val=" "/>
    <w:docVar w:name="vault_nd_0a903a47-af99-4e23-8653-a9d7963c4f68" w:val=" "/>
    <w:docVar w:name="VAULT_ND_0ae61807-4258-4e14-b3a3-c3a3f9dc0083" w:val=" "/>
    <w:docVar w:name="VAULT_ND_0b0538a7-20e3-422b-9b00-df9e32684ac7" w:val=" "/>
    <w:docVar w:name="VAULT_ND_0b415614-206a-4c07-aeae-4a6aa6d7d150" w:val=" "/>
    <w:docVar w:name="vault_nd_0b4976d6-8028-4e04-9712-cb7e5f373fd1" w:val=" "/>
    <w:docVar w:name="VAULT_ND_0c30c181-f404-478f-a71f-371de06d0a99" w:val=" "/>
    <w:docVar w:name="VAULT_ND_0c8530e7-b584-4b93-af9c-785b3e73d477" w:val=" "/>
    <w:docVar w:name="vault_nd_0cfef49f-d465-45cf-901d-56e97d152d35" w:val=" "/>
    <w:docVar w:name="VAULT_ND_0d081149-c575-4cdc-b5c7-c29fb8a4c608" w:val=" "/>
    <w:docVar w:name="VAULT_ND_0d1bfee7-b064-40e3-a5e4-b2a41879c2a2" w:val=" "/>
    <w:docVar w:name="VAULT_ND_0d3138fe-9351-491e-b3c9-1d8d8d9a9e8f" w:val=" "/>
    <w:docVar w:name="VAULT_ND_0d49c185-51d9-44ac-829a-b055fe2de49d" w:val=" "/>
    <w:docVar w:name="VAULT_ND_0d610556-ffdc-4e5c-a051-289e3c253ce1" w:val=" "/>
    <w:docVar w:name="VAULT_ND_0dd1519f-149a-46f5-bf78-3c9e90f3dc12" w:val=" "/>
    <w:docVar w:name="VAULT_ND_0e11fa45-738f-4335-92e2-0921e8ff98e4" w:val=" "/>
    <w:docVar w:name="VAULT_ND_0e4e0d3f-70fa-4b93-833b-e90f33f0df2a" w:val=" "/>
    <w:docVar w:name="VAULT_ND_0e537c8c-0e52-45ed-9c7f-7cd8fd14b083" w:val=" "/>
    <w:docVar w:name="vault_nd_0e71a635-0ae5-44f5-8e83-fe3a4b98aa25" w:val=" "/>
    <w:docVar w:name="VAULT_ND_0f4ce794-edda-436c-b338-3d2ba56d9a34" w:val=" "/>
    <w:docVar w:name="VAULT_ND_0f7cd961-9530-492a-a3fc-3cd6e3921b85" w:val=" "/>
    <w:docVar w:name="VAULT_ND_0f7d3853-748b-42fc-bfda-75f6714c91ec" w:val=" "/>
    <w:docVar w:name="VAULT_ND_0f7e0372-567d-4642-866c-fbc0c79da6d9" w:val=" "/>
    <w:docVar w:name="VAULT_ND_0fbd2e23-03da-4648-9525-080cb6ff8f90" w:val=" "/>
    <w:docVar w:name="VAULT_ND_0fe71d88-2bb8-475e-a5db-60f11094068f" w:val=" "/>
    <w:docVar w:name="VAULT_ND_0fff4bcc-2711-4867-8cab-8721fd227306" w:val=" "/>
    <w:docVar w:name="VAULT_ND_1054aa28-4819-43ba-9d36-1efeed5865a2" w:val=" "/>
    <w:docVar w:name="VAULT_ND_1076336e-8f80-46a6-9353-a08938f70779" w:val=" "/>
    <w:docVar w:name="VAULT_ND_10a1d8e9-96b8-421f-829e-3825ae7b46fa" w:val=" "/>
    <w:docVar w:name="vault_nd_10a41878-1ae1-4b5f-a731-80771c1faae1" w:val=" "/>
    <w:docVar w:name="VAULT_ND_10f98c78-d50b-4d3d-b3fb-5006c41934a4" w:val=" "/>
    <w:docVar w:name="VAULT_ND_114133fb-d7f6-4d78-a632-f433635fd54a" w:val=" "/>
    <w:docVar w:name="VAULT_ND_114e34f8-90f7-4ab9-9b70-15d408a5b62a" w:val=" "/>
    <w:docVar w:name="VAULT_ND_115e40ff-5571-4dfc-8b16-78f38e3c004b" w:val=" "/>
    <w:docVar w:name="VAULT_ND_11b71780-5b3e-4e99-ad56-cba3414db673" w:val=" "/>
    <w:docVar w:name="VAULT_ND_11d84b07-0182-4d05-b4f6-ba543374d0f2" w:val=" "/>
    <w:docVar w:name="VAULT_ND_1244a700-1fbc-4870-8cb7-532c67667055" w:val=" "/>
    <w:docVar w:name="VAULT_ND_1267a0c6-cc81-4fef-9d4a-314286017f85" w:val=" "/>
    <w:docVar w:name="VAULT_ND_127e5917-cbd0-4e15-be02-92b61c13beb8" w:val=" "/>
    <w:docVar w:name="VAULT_ND_128e8ac1-e4e5-4e7b-a297-fbd77a9fc135" w:val=" "/>
    <w:docVar w:name="VAULT_ND_1293a87a-81dd-4af0-86dd-bb8fa8665211" w:val=" "/>
    <w:docVar w:name="VAULT_ND_12cf860d-c7ae-4fc7-bea7-c87b69f43e24" w:val=" "/>
    <w:docVar w:name="VAULT_ND_12dd2cd0-8506-41fb-8fcb-32fe6ecd8dcc" w:val=" "/>
    <w:docVar w:name="VAULT_ND_1325fd5d-c1d2-4883-bac5-81ae8bc2e733" w:val=" "/>
    <w:docVar w:name="VAULT_ND_1327ccfb-058d-40a5-97ec-794d94e93e0d" w:val=" "/>
    <w:docVar w:name="VAULT_ND_13357808-8a99-45e6-9cc8-80f11062cbd5" w:val=" "/>
    <w:docVar w:name="VAULT_ND_13713263-aa58-4e6f-969f-f854392219d4" w:val=" "/>
    <w:docVar w:name="VAULT_ND_140d3906-a701-4374-9da9-396499dd6392" w:val=" "/>
    <w:docVar w:name="vault_nd_1475de92-0814-4d5b-a918-73fa7ba0502f" w:val=" "/>
    <w:docVar w:name="VAULT_ND_14838603-f305-4b6e-90f5-b9218ec3b8f8" w:val=" "/>
    <w:docVar w:name="VAULT_ND_14cef671-a259-485a-8777-4a81c3796f5c" w:val=" "/>
    <w:docVar w:name="VAULT_ND_14d2c742-fac9-4464-b6da-7d43fabe0928" w:val=" "/>
    <w:docVar w:name="VAULT_ND_1516abf7-bb09-44db-96bc-8ba7a80d039b" w:val=" "/>
    <w:docVar w:name="VAULT_ND_1527ab13-3449-4cbc-a793-a05736da1020" w:val=" "/>
    <w:docVar w:name="VAULT_ND_165d04ef-6d1a-4650-af92-1bfa2f675c40" w:val=" "/>
    <w:docVar w:name="VAULT_ND_16ec8c83-fa7a-422f-a9a5-be6edc5b69e0" w:val=" "/>
    <w:docVar w:name="VAULT_ND_172b6a0a-a364-4b22-8124-1f4e8a767ea5" w:val=" "/>
    <w:docVar w:name="VAULT_ND_17616d3e-c25c-4904-b1c4-9f19a33218ae" w:val=" "/>
    <w:docVar w:name="VAULT_ND_17fbf25c-d8fd-4978-a59e-20add641b87d" w:val=" "/>
    <w:docVar w:name="VAULT_ND_18126bea-1f98-4389-9032-8e32a95b0622" w:val=" "/>
    <w:docVar w:name="vault_nd_18b67c12-6e63-489b-a28c-bbf437bfffbc" w:val=" "/>
    <w:docVar w:name="VAULT_ND_1982c9a2-a152-405e-bc89-de1fcdbfcb91" w:val=" "/>
    <w:docVar w:name="VAULT_ND_19cbcad7-40fa-4687-a4f8-60859a2dca6b" w:val=" "/>
    <w:docVar w:name="VAULT_ND_1a640f2a-d3c8-43b8-ac67-0ea7ac743309" w:val=" "/>
    <w:docVar w:name="VAULT_ND_1ac93379-4b83-4587-9059-7de2773b5fa9" w:val=" "/>
    <w:docVar w:name="VAULT_ND_1ad385a0-9ee7-4956-b53e-445d398a8a0f" w:val=" "/>
    <w:docVar w:name="VAULT_ND_1b07208f-1a0b-4609-a3f6-3e71358575c6" w:val=" "/>
    <w:docVar w:name="VAULT_ND_1b180662-9bec-48ee-849a-ac6de9810490" w:val=" "/>
    <w:docVar w:name="VAULT_ND_1b37eb32-835c-4716-bc14-dc91e0c550dc" w:val=" "/>
    <w:docVar w:name="VAULT_ND_1b63aa8e-a91c-4724-aec4-68d23406a8e5" w:val=" "/>
    <w:docVar w:name="VAULT_ND_1b7fc4f9-1c8d-4f03-84d1-fe7b0b20f4a2" w:val=" "/>
    <w:docVar w:name="VAULT_ND_1b8053eb-8ed7-4718-ab6e-d82f7397c191" w:val=" "/>
    <w:docVar w:name="VAULT_ND_1b8e3b0b-791e-43c0-8e71-e4c55e48ea18" w:val=" "/>
    <w:docVar w:name="VAULT_ND_1cb68da1-ab54-456d-a358-c622cbb676df" w:val=" "/>
    <w:docVar w:name="VAULT_ND_1cce54ab-144f-4f01-9a1f-7e1eba6f27b6" w:val=" "/>
    <w:docVar w:name="VAULT_ND_1d51ed30-0fc3-4fd2-99e2-cfbd269e67ee" w:val=" "/>
    <w:docVar w:name="VAULT_ND_1d7e9b99-1575-47a3-a161-212edc92918f" w:val=" "/>
    <w:docVar w:name="VAULT_ND_1d9f4140-8185-4238-9147-ed768d3a88be" w:val=" "/>
    <w:docVar w:name="VAULT_ND_1dcd74db-6939-4f71-a02f-885f8d8216d0" w:val=" "/>
    <w:docVar w:name="VAULT_ND_1e49253b-6c71-4cd7-a751-9663d440524c" w:val=" "/>
    <w:docVar w:name="VAULT_ND_1e6bd443-3114-4467-8317-08b746b6e591" w:val=" "/>
    <w:docVar w:name="VAULT_ND_1ec4f038-baea-425b-a1af-e2ab09858bbc" w:val=" "/>
    <w:docVar w:name="VAULT_ND_1f01d1b5-714e-4876-8a74-bd00cde66a4f" w:val=" "/>
    <w:docVar w:name="VAULT_ND_1f040966-a2c6-4649-846e-30864b0d9550" w:val=" "/>
    <w:docVar w:name="VAULT_ND_1f17aba9-8991-433e-86d0-2f03f7251fe8" w:val=" "/>
    <w:docVar w:name="VAULT_ND_1f197af6-ddd3-4c20-913a-ec4b083ff70f" w:val=" "/>
    <w:docVar w:name="VAULT_ND_1f73851b-bf0d-43fa-8a2d-e8d66641df0d" w:val=" "/>
    <w:docVar w:name="VAULT_ND_1f873b38-bfdb-4076-9b1c-a5c08bdabc6c" w:val=" "/>
    <w:docVar w:name="vault_nd_1fb7b8d1-a3be-4902-8e76-f25fd097cb5e" w:val=" "/>
    <w:docVar w:name="VAULT_ND_2023ca70-54ac-41b1-86d8-9dba35f9ff61" w:val=" "/>
    <w:docVar w:name="VAULT_ND_202f1eae-f971-4d9b-ae61-a87c8185bd44" w:val=" "/>
    <w:docVar w:name="VAULT_ND_204e1786-9e59-444f-a0b3-3ff9eb2ae10a" w:val=" "/>
    <w:docVar w:name="VAULT_ND_208c6c69-bbb9-40a9-8900-5f71217b3780" w:val=" "/>
    <w:docVar w:name="VAULT_ND_20b07084-c7ff-4735-9815-9c9a8b1c181b" w:val=" "/>
    <w:docVar w:name="VAULT_ND_210e8183-af7a-4da5-95a7-997645ce156c" w:val=" "/>
    <w:docVar w:name="VAULT_ND_220e80ba-4512-4766-8002-e74f4e98f551" w:val=" "/>
    <w:docVar w:name="VAULT_ND_22132d2b-44d8-4c5c-9ca8-43a34718fafa" w:val=" "/>
    <w:docVar w:name="VAULT_ND_22657ada-c17f-401a-b7a6-587497c52184" w:val=" "/>
    <w:docVar w:name="VAULT_ND_230ccf69-2f7b-44ee-ab4c-723e7908ac9b" w:val=" "/>
    <w:docVar w:name="vault_nd_23b922e0-80a9-4ddc-9904-4358b323eeb6" w:val=" "/>
    <w:docVar w:name="VAULT_ND_24093a8c-f6fb-4c7b-99c1-8d945e547568" w:val=" "/>
    <w:docVar w:name="VAULT_ND_240b41a3-e481-496c-ad21-e5d1f271800d" w:val=" "/>
    <w:docVar w:name="VAULT_ND_2417a90f-7a3e-4592-a33d-4700c00b9826" w:val=" "/>
    <w:docVar w:name="vault_nd_24355cd4-5f00-4323-84b2-a3edf8716429" w:val=" "/>
    <w:docVar w:name="VAULT_ND_2437e9c9-f2fd-441f-b54f-28ef33d332bb" w:val=" "/>
    <w:docVar w:name="VAULT_ND_24616849-1dc3-4a3c-aac9-9d3f8aef6a32" w:val=" "/>
    <w:docVar w:name="VAULT_ND_2463ccd0-04f4-4749-a58c-7654c112dc81" w:val=" "/>
    <w:docVar w:name="VAULT_ND_2470b4c3-38a1-4f92-a78c-a1b3d86b4069" w:val=" "/>
    <w:docVar w:name="VAULT_ND_24dcc322-67e0-4af6-89d4-799270ebc3c1" w:val=" "/>
    <w:docVar w:name="VAULT_ND_25409dd5-0048-4e4b-ad2c-a1014c2b596b" w:val=" "/>
    <w:docVar w:name="VAULT_ND_25c3b80c-4cdd-4f2a-8933-9ce285966773" w:val=" "/>
    <w:docVar w:name="VAULT_ND_25e8303a-1aa0-4ce6-8459-074d1c3db45a" w:val=" "/>
    <w:docVar w:name="VAULT_ND_26162149-17cd-46f6-a92a-bf19be437bf3" w:val=" "/>
    <w:docVar w:name="VAULT_ND_26585978-a6c3-4d89-8a2e-b47787fa7ad0" w:val=" "/>
    <w:docVar w:name="VAULT_ND_265863bc-5468-4ec6-8a4e-af67a9c02d74" w:val=" "/>
    <w:docVar w:name="vault_nd_269df9f5-3180-439f-b7db-d8f2f8e8f982" w:val=" "/>
    <w:docVar w:name="VAULT_ND_273e806c-c5a3-45a9-aaf0-6d62342ba75f" w:val=" "/>
    <w:docVar w:name="VAULT_ND_27837bce-0f33-40c5-b0f5-219982a20bc5" w:val=" "/>
    <w:docVar w:name="VAULT_ND_2819d211-a4e1-4172-afba-bac1cc8f50fe" w:val=" "/>
    <w:docVar w:name="vault_nd_2824e1fe-474f-445f-a865-8864c14bc201" w:val=" "/>
    <w:docVar w:name="VAULT_ND_28ea52b4-4bc1-4162-af6f-874a2ee2d3d7" w:val=" "/>
    <w:docVar w:name="VAULT_ND_294e57d8-3fd9-4d49-9a0c-acc91dcf0306" w:val=" "/>
    <w:docVar w:name="VAULT_ND_29bd3194-bfc7-4af2-9feb-3f9c36f51dd2" w:val=" "/>
    <w:docVar w:name="VAULT_ND_2a4ceb4d-8bb6-41c8-a5f4-01b9091df173" w:val=" "/>
    <w:docVar w:name="VAULT_ND_2ae664b8-ecff-428f-8687-8d8c17125622" w:val=" "/>
    <w:docVar w:name="VAULT_ND_2b66360c-dbcd-47ee-9a64-6ac78e73b542" w:val=" "/>
    <w:docVar w:name="VAULT_ND_2b68ca03-6196-455a-90bb-000335a8dbac" w:val=" "/>
    <w:docVar w:name="VAULT_ND_2bdc9857-ca70-4929-85a9-acecbc04abc3" w:val=" "/>
    <w:docVar w:name="VAULT_ND_2bdffbfb-fb80-480e-8c95-673a9e3588d1" w:val=" "/>
    <w:docVar w:name="VAULT_ND_2c2e9de3-291c-427b-a5cf-c303c8a84a1e" w:val=" "/>
    <w:docVar w:name="VAULT_ND_2c32ee27-bcb3-4ac9-b361-62b8df3e7a23" w:val=" "/>
    <w:docVar w:name="VAULT_ND_2cd83010-e638-4e30-881d-ad2ae3957287" w:val=" "/>
    <w:docVar w:name="VAULT_ND_2ce94a54-bf60-45c0-b7a6-fc1afb57469f" w:val=" "/>
    <w:docVar w:name="VAULT_ND_2cf5040a-111d-4bdc-85ab-03e19d2d7be5" w:val=" "/>
    <w:docVar w:name="VAULT_ND_2d703d70-aefb-4e1a-85b7-a78151c64786" w:val=" "/>
    <w:docVar w:name="VAULT_ND_2d81cb1b-2cae-49ea-be7c-029e0ca79e34" w:val=" "/>
    <w:docVar w:name="VAULT_ND_2ed72fe8-59e8-4db6-827f-3e2274da6477" w:val=" "/>
    <w:docVar w:name="VAULT_ND_2f01e70a-71c7-46db-91c7-702f594326c3" w:val=" "/>
    <w:docVar w:name="VAULT_ND_2f379160-cf06-4614-8258-822a4db21b13" w:val=" "/>
    <w:docVar w:name="VAULT_ND_2f7f633e-16b4-4ca9-a9a5-fdd6574ce8d8" w:val=" "/>
    <w:docVar w:name="VAULT_ND_2f8c7011-8656-4ca8-8508-58126a5dcf3b" w:val=" "/>
    <w:docVar w:name="VAULT_ND_2fe48625-ff93-41eb-be0a-7ad327691d19" w:val=" "/>
    <w:docVar w:name="VAULT_ND_30126106-e047-44a8-adf4-c1a52ea11ba1" w:val=" "/>
    <w:docVar w:name="VAULT_ND_308a59ed-f3da-4c9c-a7b8-7c954414199b" w:val=" "/>
    <w:docVar w:name="VAULT_ND_30d4680e-b135-4810-a476-35b3f01ad38a" w:val=" "/>
    <w:docVar w:name="vault_nd_30f0a038-f4e4-49bc-b16d-a77de260008c" w:val=" "/>
    <w:docVar w:name="VAULT_ND_312e7eb5-2891-47bb-a82a-27f94b92f5aa" w:val=" "/>
    <w:docVar w:name="VAULT_ND_3168c54a-827c-477e-8ee6-979a3d363dac" w:val=" "/>
    <w:docVar w:name="VAULT_ND_317186be-edaa-472b-8d48-a1b4ea6dba4f" w:val=" "/>
    <w:docVar w:name="VAULT_ND_318d78f1-ba2c-4574-b456-2b29c102922e" w:val=" "/>
    <w:docVar w:name="VAULT_ND_31d3860c-3fc9-4652-8686-f2ef0a67586c" w:val=" "/>
    <w:docVar w:name="VAULT_ND_3253c30b-57dc-42ad-a928-496f515c47d6" w:val=" "/>
    <w:docVar w:name="VAULT_ND_32f3ea0f-8b8b-4ec0-acaf-a7279f74a92e" w:val=" "/>
    <w:docVar w:name="VAULT_ND_3318df24-79e1-4484-9642-1d4d1f243b87" w:val=" "/>
    <w:docVar w:name="VAULT_ND_33344040-8579-40fa-9cdc-dbdc7f20577e" w:val=" "/>
    <w:docVar w:name="VAULT_ND_336be24c-8bde-4fd2-bfdf-a369ec302894" w:val=" "/>
    <w:docVar w:name="VAULT_ND_33e0fcb9-f5e2-400a-8070-0ca28a752603" w:val=" "/>
    <w:docVar w:name="VAULT_ND_34351b3b-9d71-4546-b7a3-7cbff2770d4d" w:val=" "/>
    <w:docVar w:name="VAULT_ND_343be512-ed6f-4a08-aede-e97b12d1e0a2" w:val=" "/>
    <w:docVar w:name="VAULT_ND_34584dd9-c5f1-4a1f-8489-a4772ccaf59c" w:val=" "/>
    <w:docVar w:name="VAULT_ND_34609da9-01ce-46f5-8e2a-041917d1b47b" w:val=" "/>
    <w:docVar w:name="VAULT_ND_346be8e3-8376-43ee-8d82-bae0c5262049" w:val=" "/>
    <w:docVar w:name="vault_nd_349076ae-3cde-4d66-a7ff-0ae43dbb0492" w:val=" "/>
    <w:docVar w:name="VAULT_ND_34ef0fe1-ad47-4d64-8e1a-1ad1b892d1a9" w:val=" "/>
    <w:docVar w:name="vault_nd_358eebf4-6e8a-4f2e-bbc3-a5ffb9d60081" w:val=" "/>
    <w:docVar w:name="VAULT_ND_36395426-e76e-4f9f-8748-b72d511876e6" w:val=" "/>
    <w:docVar w:name="VAULT_ND_367e7336-8937-47e3-9b10-d1ae3d6bbc93" w:val=" "/>
    <w:docVar w:name="VAULT_ND_36b83238-d415-4377-9e93-99d5bde5d1b4" w:val=" "/>
    <w:docVar w:name="VAULT_ND_3730feb7-dbb5-40c1-a9a9-06b46e85019c" w:val=" "/>
    <w:docVar w:name="VAULT_ND_3846e9b3-d65b-4db2-b0c5-3f8cf48888db" w:val=" "/>
    <w:docVar w:name="VAULT_ND_3891ebe7-fdcd-4c42-889e-d90b07257217" w:val=" "/>
    <w:docVar w:name="vault_nd_38a8cbdc-f5a7-47f0-8751-15124ab4691c" w:val=" "/>
    <w:docVar w:name="VAULT_ND_38b4c73f-0787-4de0-96c1-f00f89284161" w:val=" "/>
    <w:docVar w:name="VAULT_ND_38c72697-f7e2-4561-9e2d-b3e4bc039885" w:val=" "/>
    <w:docVar w:name="VAULT_ND_38eb4ace-fd87-4eee-9d65-06a7b529723c" w:val=" "/>
    <w:docVar w:name="VAULT_ND_38ef4417-b388-499f-be49-38246df128ed" w:val=" "/>
    <w:docVar w:name="vault_nd_394209da-99b2-4a9d-981e-a18803eb9ed2" w:val=" "/>
    <w:docVar w:name="VAULT_ND_395a9fb7-9a27-4566-8447-1018acd20202" w:val=" "/>
    <w:docVar w:name="VAULT_ND_39ffbdb1-9b19-4d27-8284-920bb3389a93" w:val=" "/>
    <w:docVar w:name="VAULT_ND_3a1bea9f-df3c-4bc2-87fc-b123dbee8d24" w:val=" "/>
    <w:docVar w:name="VAULT_ND_3a2c2b27-cc2d-4fbb-9727-79ff58e4603f" w:val=" "/>
    <w:docVar w:name="VAULT_ND_3a4ad1cc-dd42-4836-80d5-c85cdbe5a10c" w:val=" "/>
    <w:docVar w:name="VAULT_ND_3a6b8203-6008-4955-bc44-cd5523737eae" w:val=" "/>
    <w:docVar w:name="VAULT_ND_3a73bba8-9b4f-4b77-9081-ab950fb234fe" w:val=" "/>
    <w:docVar w:name="VAULT_ND_3af6181b-f7c6-40d4-9dfa-8604e88f6991" w:val=" "/>
    <w:docVar w:name="VAULT_ND_3b11d074-b450-4b17-bb3d-496ae4c2dc84" w:val=" "/>
    <w:docVar w:name="VAULT_ND_3b22c294-1400-4535-977f-aae5d769f734" w:val=" "/>
    <w:docVar w:name="vault_nd_3b9883b6-dd1f-434d-b43c-543758997e5b" w:val=" "/>
    <w:docVar w:name="VAULT_ND_3c4ab535-9966-4605-b3b8-a3e06e638425" w:val=" "/>
    <w:docVar w:name="VAULT_ND_3cff1c26-e942-4818-930c-5c2bb023c8f1" w:val=" "/>
    <w:docVar w:name="VAULT_ND_3d2f0b4d-f29a-4ea4-ad6e-8f981d95386e" w:val=" "/>
    <w:docVar w:name="vault_nd_3d36092c-e145-4601-8a34-6e24bdb33820" w:val=" "/>
    <w:docVar w:name="VAULT_ND_3d8dda87-237a-4c34-a0da-95b71c3d91cc" w:val=" "/>
    <w:docVar w:name="VAULT_ND_3db75134-d113-467d-9912-2e9f6f45e4b9" w:val=" "/>
    <w:docVar w:name="VAULT_ND_3dcb9ef0-efeb-478f-bb67-afacb5886fa1" w:val=" "/>
    <w:docVar w:name="VAULT_ND_3df56426-f39a-4908-bcb3-49651c560fce" w:val=" "/>
    <w:docVar w:name="vault_nd_3e63c57d-ebc2-4ea4-9512-936f72235961" w:val=" "/>
    <w:docVar w:name="VAULT_ND_3e70413c-d32d-41a5-a3a9-5fc099fd2d58" w:val=" "/>
    <w:docVar w:name="VAULT_ND_3e73667c-86e7-4426-9682-65db511e4459" w:val=" "/>
    <w:docVar w:name="VAULT_ND_3ebd6f04-3fa5-45b6-91a1-766b6105d0d8" w:val=" "/>
    <w:docVar w:name="VAULT_ND_3ee78951-49b1-4616-b932-8e47dab5b686" w:val=" "/>
    <w:docVar w:name="VAULT_ND_3f00ec52-2ef2-4b37-956d-b531c96b9337" w:val=" "/>
    <w:docVar w:name="VAULT_ND_3f33fc9e-63fe-4fc4-b65f-68e9441c1017" w:val=" "/>
    <w:docVar w:name="vault_nd_3f592b9c-4c1f-432c-8adf-9c6a74b35110" w:val=" "/>
    <w:docVar w:name="VAULT_ND_401038c8-a6de-46e0-9515-696917818b2f" w:val=" "/>
    <w:docVar w:name="VAULT_ND_403ef579-d740-49a4-a9bc-d68cf2953a30" w:val=" "/>
    <w:docVar w:name="VAULT_ND_409c5587-1a2b-4640-8fe3-e6a97eb7feb1" w:val=" "/>
    <w:docVar w:name="VAULT_ND_41094093-7a5c-4ca3-bb22-1adc8191948d" w:val=" "/>
    <w:docVar w:name="VAULT_ND_4162c77f-51a7-48a9-9bc7-2faf1f04b2fe" w:val=" "/>
    <w:docVar w:name="VAULT_ND_4173576c-03c0-4766-94fc-1bcb2b63cfbe" w:val=" "/>
    <w:docVar w:name="VAULT_ND_418f6342-856a-4194-a03b-8f99ad0692a8" w:val=" "/>
    <w:docVar w:name="VAULT_ND_4195667a-0afc-4000-9217-c6fe3d1c9f1b" w:val=" "/>
    <w:docVar w:name="VAULT_ND_41a86c8d-4716-453f-9d58-078bce0b0848" w:val=" "/>
    <w:docVar w:name="VAULT_ND_42180538-06bd-4211-8eb2-78ee40816371" w:val=" "/>
    <w:docVar w:name="VAULT_ND_423ebbb8-471c-4933-a41e-029755b0025e" w:val=" "/>
    <w:docVar w:name="vault_nd_426b6656-9a7f-40de-88ca-c66e136bda01" w:val=" "/>
    <w:docVar w:name="VAULT_ND_432e28bd-1837-4108-b90a-4945a0fe6399" w:val=" "/>
    <w:docVar w:name="VAULT_ND_43474481-7399-4a50-932d-1b24819bc010" w:val=" "/>
    <w:docVar w:name="VAULT_ND_436048c7-084b-49de-afad-ff7c907d8ad3" w:val=" "/>
    <w:docVar w:name="VAULT_ND_436546e6-ad44-4cac-ba1f-97a933cdf87e" w:val=" "/>
    <w:docVar w:name="VAULT_ND_43e5f1f1-f4f0-464a-81d6-ceb6d88347e4" w:val=" "/>
    <w:docVar w:name="VAULT_ND_43ec75b3-902f-4bde-8b94-33ebc8dc7fdf" w:val=" "/>
    <w:docVar w:name="VAULT_ND_4442cf7a-c310-4578-a74d-646e125c93ff" w:val=" "/>
    <w:docVar w:name="VAULT_ND_44a746fc-f415-47ab-8fe3-9508b2d91525" w:val=" "/>
    <w:docVar w:name="VAULT_ND_453d3337-3bed-4669-856d-d49d737b2459" w:val=" "/>
    <w:docVar w:name="VAULT_ND_4553f22b-ef7e-4b96-aeec-a744369686cc" w:val=" "/>
    <w:docVar w:name="VAULT_ND_456da21f-c8b2-4637-bc52-cf9d541a5bc4" w:val=" "/>
    <w:docVar w:name="VAULT_ND_457cfbca-b20f-44ff-a7e2-78c6cd2616b1" w:val=" "/>
    <w:docVar w:name="VAULT_ND_45bce121-75bb-4836-889f-2be0df4dcb56" w:val=" "/>
    <w:docVar w:name="VAULT_ND_45ed5fc5-fd10-452d-9c16-7a074014595b" w:val=" "/>
    <w:docVar w:name="VAULT_ND_462fb0be-0e00-4b44-9816-84f91c846c9f" w:val=" "/>
    <w:docVar w:name="VAULT_ND_464fe48b-93bf-4805-8a08-f7df7681a869" w:val=" "/>
    <w:docVar w:name="VAULT_ND_465fbcd4-d41b-4b1c-aa72-1e5c4544b666" w:val=" "/>
    <w:docVar w:name="VAULT_ND_46c99e40-0e82-4774-bd52-7ace7b31dde8" w:val=" "/>
    <w:docVar w:name="VAULT_ND_4789c11a-788d-4d9e-b47e-6c6138f1dd83" w:val=" "/>
    <w:docVar w:name="VAULT_ND_47b6c9d8-3d37-48cb-9b75-cbfa9aa6ea2b" w:val=" "/>
    <w:docVar w:name="VAULT_ND_47f9da0d-1827-47a2-b5ca-3d5000db32eb" w:val=" "/>
    <w:docVar w:name="VAULT_ND_48049b97-ddc4-4068-b7b0-56fec72e5410" w:val=" "/>
    <w:docVar w:name="VAULT_ND_48c99178-6714-4d14-9cf4-78f142f01c96" w:val=" "/>
    <w:docVar w:name="VAULT_ND_48cc391d-e9bc-440b-894d-da6d475cb96c" w:val=" "/>
    <w:docVar w:name="VAULT_ND_49047959-d60e-43ef-8d63-6e3703d33d7f" w:val=" "/>
    <w:docVar w:name="VAULT_ND_497145ed-b690-4001-b160-3defbdfa59b2" w:val=" "/>
    <w:docVar w:name="VAULT_ND_49734830-ce57-474b-a3ff-ea16edb953ff" w:val=" "/>
    <w:docVar w:name="VAULT_ND_4991e5de-e92d-4d3b-9a67-81e52fab743a" w:val=" "/>
    <w:docVar w:name="VAULT_ND_49a8d348-1fb2-4b91-afa8-93f697e86730" w:val=" "/>
    <w:docVar w:name="VAULT_ND_4a0e5cc0-8449-4b23-8bee-e824a4b1decc" w:val=" "/>
    <w:docVar w:name="VAULT_ND_4a325c1c-5b75-4c22-a71c-37a71bcd28b5" w:val=" "/>
    <w:docVar w:name="VAULT_ND_4a378a84-57d9-45ca-a113-aa302269ef70" w:val=" "/>
    <w:docVar w:name="VAULT_ND_4a784af6-c3c3-4db1-8ac6-b198e7e218a0" w:val=" "/>
    <w:docVar w:name="VAULT_ND_4b271e11-ba14-4d63-9b7e-9e73c0146a37" w:val=" "/>
    <w:docVar w:name="VAULT_ND_4b503d18-2d1d-4514-931f-563217d84165" w:val=" "/>
    <w:docVar w:name="VAULT_ND_4b7d56ea-c75a-4821-a9ca-3b4f722b62e1" w:val=" "/>
    <w:docVar w:name="vault_nd_4b897844-d8c5-4e74-9833-24630a7fd739" w:val=" "/>
    <w:docVar w:name="VAULT_ND_4baf7406-5bc8-4590-a01e-1129a4bdc318" w:val=" "/>
    <w:docVar w:name="VAULT_ND_4bd0d27a-ce0a-4d30-80ef-bafabaa62fdd" w:val=" "/>
    <w:docVar w:name="VAULT_ND_4bd819f9-d649-46ca-9508-3cf95a9174d6" w:val=" "/>
    <w:docVar w:name="VAULT_ND_4c877d41-b73e-4458-af34-3f5bc424e251" w:val=" "/>
    <w:docVar w:name="VAULT_ND_4c951171-5bd0-472e-bc3e-1176827134b8" w:val=" "/>
    <w:docVar w:name="VAULT_ND_4ca1d052-df2c-47a5-8a68-1b5c86b9dce2" w:val=" "/>
    <w:docVar w:name="VAULT_ND_4d4cd867-7677-43a1-bf0d-65da23242f7b" w:val=" "/>
    <w:docVar w:name="VAULT_ND_4dddbcda-a940-4c5e-8195-ca8785e46787" w:val=" "/>
    <w:docVar w:name="vault_nd_4e586004-1170-4ee8-bf62-5b7ec1ae6031" w:val=" "/>
    <w:docVar w:name="vault_nd_4e639d95-67f4-48a7-9f53-7fb78a305cc9" w:val=" "/>
    <w:docVar w:name="vault_nd_4e8cf35b-52b2-40bc-a8d7-1069d7ad386d" w:val=" "/>
    <w:docVar w:name="VAULT_ND_4e93a1fd-7a74-42b3-b9a4-bd30bd228d08" w:val=" "/>
    <w:docVar w:name="VAULT_ND_4ecaafb7-dd8e-4e94-9784-9b025aace78a" w:val=" "/>
    <w:docVar w:name="VAULT_ND_4efddead-aeed-49dd-a392-fa12c05c722b" w:val=" "/>
    <w:docVar w:name="VAULT_ND_4f266697-1926-4802-b843-be484fc58a9f" w:val=" "/>
    <w:docVar w:name="VAULT_ND_4f69274b-28f4-43b3-b4e4-7fc9dba48d58" w:val=" "/>
    <w:docVar w:name="VAULT_ND_4f8c2699-e05e-4c39-947f-8ace3d74a01c" w:val=" "/>
    <w:docVar w:name="VAULT_ND_4f95e091-a85f-4167-bb01-de14b903c769" w:val=" "/>
    <w:docVar w:name="vault_nd_4fa5b9aa-2551-4e7e-a2f0-79ad1aa2c3d9" w:val=" "/>
    <w:docVar w:name="VAULT_ND_509ff6b6-dd96-4267-9840-ec7bb8e84c6a" w:val=" "/>
    <w:docVar w:name="VAULT_ND_50a59d90-6135-4707-9dda-c9e8c9305c5d" w:val=" "/>
    <w:docVar w:name="vault_nd_5138b950-804c-4cfe-b458-43702d301a79" w:val=" "/>
    <w:docVar w:name="VAULT_ND_5156d490-4d2e-480b-9155-d8d4f0df1ef0" w:val=" "/>
    <w:docVar w:name="VAULT_ND_51975115-3610-46c9-aa96-9025145acc3e" w:val=" "/>
    <w:docVar w:name="VAULT_ND_52216926-b3ef-4e80-8557-520caf5cd66c" w:val=" "/>
    <w:docVar w:name="VAULT_ND_52824bcc-fb7d-4572-8f52-a7bca19bfb3e" w:val=" "/>
    <w:docVar w:name="VAULT_ND_529347ff-8864-4c4d-91b2-b8caa0708b14" w:val=" "/>
    <w:docVar w:name="VAULT_ND_52d7ca56-4a35-440f-a284-f1c9c98a396f" w:val=" "/>
    <w:docVar w:name="vault_nd_52f42196-7d43-4d28-a1e1-6a8169a70d71" w:val=" "/>
    <w:docVar w:name="VAULT_ND_53010e75-fb40-445b-af0b-0fc347d69f85" w:val=" "/>
    <w:docVar w:name="VAULT_ND_530332e2-4b77-46fe-9be9-9740651f958a" w:val=" "/>
    <w:docVar w:name="VAULT_ND_537aeb16-2c64-4d9d-bba0-ef19ebfebd8f" w:val=" "/>
    <w:docVar w:name="VAULT_ND_5394fd69-1e2e-44ff-9241-0c36f1b1ccb0" w:val=" "/>
    <w:docVar w:name="vault_nd_53d2327b-0648-4f25-9c14-dda8b695da75" w:val=" "/>
    <w:docVar w:name="VAULT_ND_53f5e8d2-90aa-43e1-8665-112813e63276" w:val=" "/>
    <w:docVar w:name="VAULT_ND_54628972-6344-489a-9720-82d7b00ba815" w:val=" "/>
    <w:docVar w:name="VAULT_ND_5470f9b1-a332-4407-ad8e-770ce96ea5df" w:val=" "/>
    <w:docVar w:name="VAULT_ND_558d16bf-79c2-4e81-952d-85db9d1c2b86" w:val=" "/>
    <w:docVar w:name="VAULT_ND_55b7b1dd-3aae-4d3f-8fcf-791eb05fd125" w:val=" "/>
    <w:docVar w:name="VAULT_ND_55d4dabe-3863-4c50-9ed3-14081a895d3e" w:val=" "/>
    <w:docVar w:name="VAULT_ND_5634166c-2cda-47b4-93ce-012ffe86c6e6" w:val=" "/>
    <w:docVar w:name="vault_nd_567de94f-bfa2-4378-b29e-9bb74bcb720d" w:val=" "/>
    <w:docVar w:name="VAULT_ND_56dbe55e-f420-4811-a7e2-ebf59eda2fb7" w:val=" "/>
    <w:docVar w:name="VAULT_ND_56f694a8-a01f-46c2-be47-47851d7b06e3" w:val=" "/>
    <w:docVar w:name="VAULT_ND_57306720-11b5-47c7-a55a-09e8b9788897" w:val=" "/>
    <w:docVar w:name="vault_nd_573a0688-9e6b-45a6-a647-6839d068f024" w:val=" "/>
    <w:docVar w:name="VAULT_ND_57604053-cf8f-4cd1-89dd-858c58e6ddd8" w:val=" "/>
    <w:docVar w:name="vault_nd_58222d75-b533-4c5c-ba22-4a2c46c0dd44" w:val=" "/>
    <w:docVar w:name="vault_nd_58d67ec2-8da3-452c-83d1-2dbdc0cbb1c4" w:val=" "/>
    <w:docVar w:name="VAULT_ND_590e9f26-9646-4a95-8965-aa6494e0c565" w:val=" "/>
    <w:docVar w:name="VAULT_ND_591d9006-febe-44ea-9f5c-a9cca4b913f2" w:val=" "/>
    <w:docVar w:name="VAULT_ND_59bb4b99-988c-4ab7-81f6-779e1cf29613" w:val=" "/>
    <w:docVar w:name="VAULT_ND_5a061eeb-09a4-423e-b950-0a9ab8611fb1" w:val=" "/>
    <w:docVar w:name="VAULT_ND_5a278d59-607c-47aa-8672-908df67b8b05" w:val=" "/>
    <w:docVar w:name="VAULT_ND_5aabb7f4-c228-4fd4-b700-0983c95d43c4" w:val=" "/>
    <w:docVar w:name="VAULT_ND_5abf89b7-4971-4f7a-8a3d-d429677f225a" w:val=" "/>
    <w:docVar w:name="VAULT_ND_5b021d8e-aa82-4e5e-9d9b-9cf3bff6fab4" w:val=" "/>
    <w:docVar w:name="VAULT_ND_5b286d56-3a57-4cd6-b9f2-7663325a5e32" w:val=" "/>
    <w:docVar w:name="VAULT_ND_5b4497b2-39d9-42f8-a9c0-4f8601a6865e" w:val=" "/>
    <w:docVar w:name="vault_nd_5bfef5a5-6205-44ea-b0e6-ad68be1864cf" w:val=" "/>
    <w:docVar w:name="VAULT_ND_5bffcb0b-24c2-4059-a494-7daeff915f3d" w:val=" "/>
    <w:docVar w:name="VAULT_ND_5c4f2c19-1a13-4794-a418-c6e4a81ed3ba" w:val=" "/>
    <w:docVar w:name="vault_nd_5c5ae717-33df-4a6a-bfb1-182a42167034" w:val=" "/>
    <w:docVar w:name="VAULT_ND_5d5d3ec5-4071-4570-8834-3a8c2631a858" w:val=" "/>
    <w:docVar w:name="VAULT_ND_5dddef3f-ec0b-4d55-b3fe-9d2167041aea" w:val=" "/>
    <w:docVar w:name="VAULT_ND_5e1a627c-f5d1-44f2-bd0c-7a7d1ff28716" w:val=" "/>
    <w:docVar w:name="VAULT_ND_5e472d0a-3511-44cc-a84b-778c05e6d2bb" w:val=" "/>
    <w:docVar w:name="VAULT_ND_5e681293-f626-4bf9-8c7f-9baa72a1ef1d" w:val=" "/>
    <w:docVar w:name="VAULT_ND_5eb893a8-84b8-4617-b2ae-8fd257bee005" w:val=" "/>
    <w:docVar w:name="VAULT_ND_5ecd8edc-149d-4038-b174-96d5f3408869" w:val=" "/>
    <w:docVar w:name="VAULT_ND_5f3abb56-c899-4391-a5de-bafffb72f028" w:val=" "/>
    <w:docVar w:name="VAULT_ND_5f8fa133-ea75-4bee-805e-ee06a3b54dc3" w:val=" "/>
    <w:docVar w:name="vault_nd_5fafac67-5875-40df-b3fd-d984278c42c1" w:val=" "/>
    <w:docVar w:name="VAULT_ND_5fe02a88-5774-4645-9bdf-4ac99ada842f" w:val=" "/>
    <w:docVar w:name="VAULT_ND_60446651-90cf-420d-9c35-48c3066a367d" w:val=" "/>
    <w:docVar w:name="VAULT_ND_60952ef4-4c0d-450d-972c-72ab7d63dd14" w:val=" "/>
    <w:docVar w:name="VAULT_ND_60f3e402-230c-434a-b9a5-a981941472ec" w:val=" "/>
    <w:docVar w:name="VAULT_ND_6105e678-ab23-4e50-b0d8-f776baebd226" w:val=" "/>
    <w:docVar w:name="VAULT_ND_612ba50b-483c-4c75-a43d-9f35c92c5eda" w:val=" "/>
    <w:docVar w:name="VAULT_ND_613b5644-8f3a-45d5-939f-7cda011cf91f" w:val=" "/>
    <w:docVar w:name="VAULT_ND_6178fc67-3b02-4cff-8454-83eb98bdbb59" w:val=" "/>
    <w:docVar w:name="vault_nd_61ede286-6cfe-4bb1-831e-6f4de65bf39d" w:val=" "/>
    <w:docVar w:name="VAULT_ND_6232a028-1fe4-4e6b-b766-e8bd8394554e" w:val=" "/>
    <w:docVar w:name="VAULT_ND_62d95ef2-92d1-4d71-afbe-6a8aece220ad" w:val=" "/>
    <w:docVar w:name="VAULT_ND_62e07c6d-07a8-4839-9135-1d9282f71d35" w:val=" "/>
    <w:docVar w:name="VAULT_ND_639a7bed-5558-48af-a281-35289b4fefe6" w:val=" "/>
    <w:docVar w:name="VAULT_ND_63f238a0-0ad5-49c0-abcf-3f3a22816022" w:val=" "/>
    <w:docVar w:name="VAULT_ND_642e49b0-27ab-4674-99a0-2d7a1d02a209" w:val=" "/>
    <w:docVar w:name="VAULT_ND_64a646d1-1e33-4f2e-bb7a-9173407bd4b7" w:val=" "/>
    <w:docVar w:name="VAULT_ND_64d3c39f-662f-4e51-a99c-15740b5b4f79" w:val=" "/>
    <w:docVar w:name="VAULT_ND_65139bc9-9030-462f-b3c7-5d6c8d5429d3" w:val=" "/>
    <w:docVar w:name="VAULT_ND_653ad2eb-7152-41d4-94d9-a7037aa07d8b" w:val=" "/>
    <w:docVar w:name="vault_nd_658e6695-0a05-47e5-bfe1-038dad68952f" w:val=" "/>
    <w:docVar w:name="VAULT_ND_65f54204-f8b7-4905-93a5-d4faba9e3d7d" w:val=" "/>
    <w:docVar w:name="VAULT_ND_6634f3d5-3f23-4579-bf4a-6b3a56539242" w:val=" "/>
    <w:docVar w:name="VAULT_ND_66809645-8b37-45b9-b207-2c85866a8aa8" w:val=" "/>
    <w:docVar w:name="VAULT_ND_675515e3-f943-451c-8f98-9af936821aa0" w:val=" "/>
    <w:docVar w:name="VAULT_ND_6796daea-03ae-41b7-8811-458a7ab1cb54" w:val=" "/>
    <w:docVar w:name="VAULT_ND_67c93af7-5583-4507-b2a1-649d7a502ad9" w:val=" "/>
    <w:docVar w:name="VAULT_ND_67d03698-62c6-4cb7-8055-5d1465191e14" w:val=" "/>
    <w:docVar w:name="VAULT_ND_67d1112d-0968-4274-b6f8-f63c86058c09" w:val=" "/>
    <w:docVar w:name="VAULT_ND_67d767b8-6f55-451a-b3dd-07ec3ef9fdb1" w:val=" "/>
    <w:docVar w:name="VAULT_ND_67dae760-e36a-49be-9f0a-848dcea7aa15" w:val=" "/>
    <w:docVar w:name="VAULT_ND_67ee7828-e2b1-463a-bdaf-e31fda3dd002" w:val=" "/>
    <w:docVar w:name="vault_nd_682211a3-7553-4f24-bcfd-07a062634a8e" w:val=" "/>
    <w:docVar w:name="VAULT_ND_68884270-09a5-4fa4-ad65-5f9173163882" w:val=" "/>
    <w:docVar w:name="VAULT_ND_6911dcbb-0639-4f8e-8976-a4b9dc64cb3e" w:val=" "/>
    <w:docVar w:name="vault_nd_69393d66-3060-46e5-ba45-1c2d5344f618" w:val=" "/>
    <w:docVar w:name="vault_nd_69845b4b-5cd7-4fa0-9a22-dcb5eec71921" w:val=" "/>
    <w:docVar w:name="VAULT_ND_69896bb2-17f9-4f92-8c61-9d3340b8e28d" w:val=" "/>
    <w:docVar w:name="vault_nd_69c44adf-d1c5-48f8-9e1e-58cb1c4e32af" w:val=" "/>
    <w:docVar w:name="VAULT_ND_6a0006a6-4c1a-403f-8d80-016cc6b181bd" w:val=" "/>
    <w:docVar w:name="VAULT_ND_6a08484f-048b-4bee-99e4-292871655354" w:val=" "/>
    <w:docVar w:name="VAULT_ND_6a14c6b7-0b99-4af8-9c8e-1c8c70b87420" w:val=" "/>
    <w:docVar w:name="VAULT_ND_6a2fa8af-5a82-4dc0-8913-33369dd07d93" w:val=" "/>
    <w:docVar w:name="vault_nd_6a3b5fbb-040a-4287-98a2-71078eeb7eb3" w:val=" "/>
    <w:docVar w:name="VAULT_ND_6a539723-7a9a-4858-ab5c-fa32b265dbe9" w:val=" "/>
    <w:docVar w:name="VAULT_ND_6a67880d-4e18-4062-b224-8fd6c3be984c" w:val=" "/>
    <w:docVar w:name="VAULT_ND_6acbee04-4f68-464d-b309-e89c150436a8" w:val=" "/>
    <w:docVar w:name="VAULT_ND_6b2a4acc-425c-4ed7-8ced-12ac4557c506" w:val=" "/>
    <w:docVar w:name="VAULT_ND_6b7c009d-9e28-4f8d-94f4-199024928ee6" w:val=" "/>
    <w:docVar w:name="VAULT_ND_6b9012a6-63f1-4f95-8814-a5027ca9daf9" w:val=" "/>
    <w:docVar w:name="VAULT_ND_6bd41288-a1c6-4c51-b8f9-300b3d5ec15a" w:val=" "/>
    <w:docVar w:name="vault_nd_6c02a1fc-89d3-4d77-a86c-30e4cb752e63" w:val=" "/>
    <w:docVar w:name="VAULT_ND_6c5d6a4c-85d5-45e7-a140-263646a38d57" w:val=" "/>
    <w:docVar w:name="vault_nd_6c6ce656-83b9-4a25-a6cf-1f48d755c27e" w:val=" "/>
    <w:docVar w:name="VAULT_ND_6c7d7bbe-2f9c-462f-87b4-7a7a9d367eb3" w:val=" "/>
    <w:docVar w:name="VAULT_ND_6c9be11b-9a22-4306-874f-ec547aa3c12d" w:val=" "/>
    <w:docVar w:name="VAULT_ND_6d043ed5-8bf6-438a-a33c-6e201f10d30f" w:val=" "/>
    <w:docVar w:name="VAULT_ND_6d21bfb6-5ce2-4bf7-b415-92442c188ab1" w:val=" "/>
    <w:docVar w:name="VAULT_ND_6d2f164c-f9af-4a71-b8ac-86a3e0516754" w:val=" "/>
    <w:docVar w:name="VAULT_ND_6d406459-b7ea-4b25-82a2-000971e36fb5" w:val=" "/>
    <w:docVar w:name="VAULT_ND_6d4b19b2-147a-46ae-8684-8c8edb851bc4" w:val=" "/>
    <w:docVar w:name="vault_nd_6d6e2bcf-bcba-4389-8a9a-accab1f7eed0" w:val=" "/>
    <w:docVar w:name="VAULT_ND_6dd0c481-0dee-4729-a870-22fd0d6c89c8" w:val=" "/>
    <w:docVar w:name="VAULT_ND_6e53f0d9-7cbc-4012-9106-6ac56e71be71" w:val=" "/>
    <w:docVar w:name="VAULT_ND_6e939194-5368-4f27-a94a-5b2dbfc41843" w:val=" "/>
    <w:docVar w:name="vault_nd_6eb9cf57-f3eb-4829-8e00-ba46e2dda668" w:val=" "/>
    <w:docVar w:name="VAULT_ND_6ebbfdf1-24b7-4f46-9743-744f5ce909b0" w:val=" "/>
    <w:docVar w:name="vault_nd_6f24dd0f-1a85-4fff-8748-76d526c45157" w:val=" "/>
    <w:docVar w:name="VAULT_ND_6f5946be-f8c4-4b06-825d-4a3e76fa12b5" w:val=" "/>
    <w:docVar w:name="VAULT_ND_6fab99a1-2dd5-426f-b7c5-24a6ce899d52" w:val=" "/>
    <w:docVar w:name="VAULT_ND_6fb7cbd4-1476-405c-b4e6-24082d1cec9e" w:val=" "/>
    <w:docVar w:name="VAULT_ND_6fbc5386-cb11-47d7-aaee-0f01d8e0373b" w:val=" "/>
    <w:docVar w:name="VAULT_ND_6fe2727d-3aef-4c6b-88ce-d7a5214e684b" w:val=" "/>
    <w:docVar w:name="VAULT_ND_7025ea3b-8242-4cf8-84a3-11cddf32b6f2" w:val=" "/>
    <w:docVar w:name="VAULT_ND_70819674-18be-4c10-81ce-daaa143f17b6" w:val=" "/>
    <w:docVar w:name="VAULT_ND_71579f94-5e1a-47ee-a1c4-87816ce260f0" w:val=" "/>
    <w:docVar w:name="VAULT_ND_71d9cab1-9497-46f9-a17d-bd1b81c1baf6" w:val=" "/>
    <w:docVar w:name="VAULT_ND_71ee3ca0-f8d1-46a3-9c3b-f06e9d62d64d" w:val=" "/>
    <w:docVar w:name="VAULT_ND_71fda8e0-6945-4878-89ce-567ed9058c98" w:val=" "/>
    <w:docVar w:name="VAULT_ND_723abe1e-9f79-45ca-a546-61c2e53a32c9" w:val=" "/>
    <w:docVar w:name="VAULT_ND_724d69cb-4ed5-4024-9f9e-fd7f422c7d86" w:val=" "/>
    <w:docVar w:name="VAULT_ND_72d93269-344d-4114-b840-ef8f83b09f66" w:val=" "/>
    <w:docVar w:name="VAULT_ND_72d9db00-208a-4f26-a988-41e50de19bb2" w:val=" "/>
    <w:docVar w:name="VAULT_ND_7302e2cf-af86-4261-82b5-23c198c82075" w:val=" "/>
    <w:docVar w:name="VAULT_ND_7302ef71-7da2-43d3-92db-0b561d24fc30" w:val=" "/>
    <w:docVar w:name="VAULT_ND_733383b5-821b-40b7-97a3-ac9d61a6aa1b" w:val=" "/>
    <w:docVar w:name="VAULT_ND_733ea819-b2a1-4c85-9e24-675ab62775a0" w:val=" "/>
    <w:docVar w:name="VAULT_ND_737dc5ee-99c9-4725-93b2-2e2ae544c562" w:val=" "/>
    <w:docVar w:name="VAULT_ND_73c59c5d-817d-42d3-8748-4589aa6e5e3a" w:val=" "/>
    <w:docVar w:name="VAULT_ND_74347084-8e76-4c81-a9ea-20f4a52cb8d2" w:val=" "/>
    <w:docVar w:name="VAULT_ND_74756759-4ab0-4fb7-bae5-a8b021539ebc" w:val=" "/>
    <w:docVar w:name="VAULT_ND_7490d749-02dd-4e90-830b-24a67b142935" w:val=" "/>
    <w:docVar w:name="VAULT_ND_74be4852-f236-4848-902d-18e941b2ad4c" w:val=" "/>
    <w:docVar w:name="VAULT_ND_74d888fc-c4f6-4a7f-9cc5-c4283cbf5690" w:val=" "/>
    <w:docVar w:name="vault_nd_7504f6c8-9f25-4a56-ad04-d638eef0e1c4" w:val=" "/>
    <w:docVar w:name="VAULT_ND_750e6d6c-a877-4217-ab6e-32e2d5f336cc" w:val=" "/>
    <w:docVar w:name="vault_nd_7537ea54-a2ad-4769-8ffe-00f491234aa9" w:val=" "/>
    <w:docVar w:name="VAULT_ND_755f5c1c-d9e9-48ec-bee8-8ab75fd2f145" w:val=" "/>
    <w:docVar w:name="VAULT_ND_757974fb-ed97-4e58-aff1-f4880051c825" w:val=" "/>
    <w:docVar w:name="VAULT_ND_75ff9293-e057-4be2-9b7a-76ca1db913f5" w:val=" "/>
    <w:docVar w:name="VAULT_ND_76c16a60-dff3-4fda-b22c-ba3315adbc2e" w:val=" "/>
    <w:docVar w:name="VAULT_ND_76e5af68-635f-469e-8f9c-c199c4e0d732" w:val=" "/>
    <w:docVar w:name="VAULT_ND_7701f01e-4b0a-431b-bf54-8ec8be9c19f3" w:val=" "/>
    <w:docVar w:name="VAULT_ND_772fd056-b1f0-459b-8b7d-ddf28e6fd472" w:val=" "/>
    <w:docVar w:name="VAULT_ND_7752cb10-df16-456f-9679-9705bca0ddb3" w:val=" "/>
    <w:docVar w:name="VAULT_ND_77635e57-7a20-41f3-8ffc-53d1aa614344" w:val=" "/>
    <w:docVar w:name="VAULT_ND_77b3506d-fed3-4a7e-bd8b-71af114a0c7e" w:val=" "/>
    <w:docVar w:name="VAULT_ND_787fb199-99d5-45f2-919a-64c4a0486e1f" w:val=" "/>
    <w:docVar w:name="vault_nd_79c36998-ddfd-4abf-b83b-f136601edf69" w:val=" "/>
    <w:docVar w:name="VAULT_ND_79d4782b-a271-4dba-9ccc-4cba4c46eb30" w:val=" "/>
    <w:docVar w:name="VAULT_ND_7a28562a-fec5-42f4-ad95-b77f44d31df1" w:val=" "/>
    <w:docVar w:name="VAULT_ND_7a2d6137-24c2-4453-9ac1-6fa36a44c558" w:val=" "/>
    <w:docVar w:name="VAULT_ND_7a6a70b2-bb7d-49ba-beb9-97afc22d4c0d" w:val=" "/>
    <w:docVar w:name="VAULT_ND_7a9a51da-df11-4d66-bf5c-13255272dcf5" w:val=" "/>
    <w:docVar w:name="VAULT_ND_7ac7cfa7-779c-4fd2-8707-7f58e2806685" w:val=" "/>
    <w:docVar w:name="VAULT_ND_7afec6dc-0081-4ce2-abb9-f8f9d26f840c" w:val=" "/>
    <w:docVar w:name="VAULT_ND_7b5dd00c-63a4-45e7-9522-93c338167369" w:val=" "/>
    <w:docVar w:name="VAULT_ND_7b866d72-185e-4242-ab58-3a7c73a1cf6d" w:val=" "/>
    <w:docVar w:name="VAULT_ND_7bb206f4-3ef3-4537-ab36-366addc4cecf" w:val=" "/>
    <w:docVar w:name="VAULT_ND_7be2ee4b-24cc-45c2-b49d-e96a2a47b870" w:val=" "/>
    <w:docVar w:name="VAULT_ND_7be911fc-8bc0-4a81-a931-8f78e380ccfc" w:val=" "/>
    <w:docVar w:name="VAULT_ND_7ccb2657-001c-4d3b-9544-0aedf3b8f0c8" w:val=" "/>
    <w:docVar w:name="VAULT_ND_7ce62439-71f6-4e3e-afa2-a18528851a78" w:val=" "/>
    <w:docVar w:name="VAULT_ND_7d7eb92d-ca59-4ebf-ad10-ee828625b0fd" w:val=" "/>
    <w:docVar w:name="VAULT_ND_7d945137-ef5a-4022-9a07-6f0ee0197c8f" w:val=" "/>
    <w:docVar w:name="VAULT_ND_7dbdd4fa-7547-44f6-b0fa-a6294addbf7e" w:val=" "/>
    <w:docVar w:name="VAULT_ND_7df58802-3fd2-454b-be31-6e6222a80678" w:val=" "/>
    <w:docVar w:name="VAULT_ND_7e131044-ae4f-4615-84e2-a4719003022c" w:val=" "/>
    <w:docVar w:name="VAULT_ND_7e3cfe7d-75bc-4390-9b19-21ecda1d6926" w:val=" "/>
    <w:docVar w:name="VAULT_ND_7e8e31e5-59e7-4e6b-b456-1a336643af8a" w:val=" "/>
    <w:docVar w:name="VAULT_ND_7e9f779e-41a1-495b-a549-a946a449face" w:val=" "/>
    <w:docVar w:name="VAULT_ND_7eda7fdf-fa59-4c71-ab4c-68a5a4261116" w:val=" "/>
    <w:docVar w:name="VAULT_ND_7f1b7ad9-2103-45d0-a15e-8ac0c1470cd7" w:val=" "/>
    <w:docVar w:name="VAULT_ND_7f8ac894-df23-40f3-a2cd-da6e525c2c35" w:val=" "/>
    <w:docVar w:name="VAULT_ND_7fe2f3b2-69eb-4bdd-987c-ab112dcdef2b" w:val=" "/>
    <w:docVar w:name="VAULT_ND_80137e30-70ee-4a2e-8b8d-7b89effe28f9" w:val=" "/>
    <w:docVar w:name="VAULT_ND_801b2aba-20cb-44f2-baf0-13e8866f9d59" w:val=" "/>
    <w:docVar w:name="VAULT_ND_8021d20a-a87c-4147-8307-401ec4269305" w:val=" "/>
    <w:docVar w:name="VAULT_ND_80390e35-e94e-4d5d-929d-38b8fc04a386" w:val=" "/>
    <w:docVar w:name="VAULT_ND_8070b7d4-d92a-4a3c-9ccb-12c6eb233ef2" w:val=" "/>
    <w:docVar w:name="vault_nd_808a6620-76b3-478b-a6aa-3444cc6e45a9" w:val=" "/>
    <w:docVar w:name="VAULT_ND_81b021a2-ebd3-44d3-8102-9636354e3c50" w:val=" "/>
    <w:docVar w:name="vault_nd_827c1f43-9248-44b2-90f6-3aac3c35ffaa" w:val=" "/>
    <w:docVar w:name="VAULT_ND_82f30fb9-63e5-4c8a-8f7f-8d3ec80605f0" w:val=" "/>
    <w:docVar w:name="VAULT_ND_832dd9f1-9c64-4b4e-9925-b841c6becd40" w:val=" "/>
    <w:docVar w:name="VAULT_ND_834ff17c-423e-41b2-bc93-3e90f32940ee" w:val=" "/>
    <w:docVar w:name="VAULT_ND_835bd8da-e077-44cc-a45b-5e6ce46109f1" w:val=" "/>
    <w:docVar w:name="VAULT_ND_83a758fb-9a85-4801-9907-8b67b4589652" w:val=" "/>
    <w:docVar w:name="VAULT_ND_83af32bc-1929-4265-a142-640b7d7476dc" w:val=" "/>
    <w:docVar w:name="vault_nd_83f15099-49f4-4ea1-9bc0-7189c28a29b7" w:val=" "/>
    <w:docVar w:name="VAULT_ND_84322aca-73ed-4a6e-b087-35049209e024" w:val=" "/>
    <w:docVar w:name="VAULT_ND_845b2af5-0b1a-45a8-b24f-99ce74736b4f" w:val=" "/>
    <w:docVar w:name="VAULT_ND_84a18ca3-7160-4e44-b9af-384cd3dbb566" w:val=" "/>
    <w:docVar w:name="VAULT_ND_84c78bea-f0bc-42f0-b764-7a2e4b1ef468" w:val=" "/>
    <w:docVar w:name="VAULT_ND_8506e812-dd9d-40f0-ad9c-b7101c0f8cc1" w:val=" "/>
    <w:docVar w:name="VAULT_ND_852029a0-5aea-4497-bf61-79df2fd13647" w:val=" "/>
    <w:docVar w:name="VAULT_ND_856bbc96-a133-4f66-88f3-99435f6c6633" w:val=" "/>
    <w:docVar w:name="VAULT_ND_8570de98-9fd8-424e-9b54-6f47992134bf" w:val=" "/>
    <w:docVar w:name="VAULT_ND_85cadf3c-d9b6-47d6-9572-95abc1e4a166" w:val=" "/>
    <w:docVar w:name="VAULT_ND_86e85385-9717-4486-af70-4ccd49e17662" w:val=" "/>
    <w:docVar w:name="VAULT_ND_86ee1af8-b83b-44dc-b4fd-9d73a70850a1" w:val=" "/>
    <w:docVar w:name="VAULT_ND_87022095-ebf3-4db6-944f-eb01f85b514e" w:val=" "/>
    <w:docVar w:name="VAULT_ND_874f889d-cc96-4b9b-81a1-dc8ba3f12972" w:val=" "/>
    <w:docVar w:name="VAULT_ND_87658af4-7cdc-43b4-9f01-1922ea42790e" w:val=" "/>
    <w:docVar w:name="VAULT_ND_87757c8e-e6eb-45ae-96c4-5367ed648191" w:val=" "/>
    <w:docVar w:name="VAULT_ND_8784ea2c-af22-483f-b9c3-b1cbdebbe76f" w:val=" "/>
    <w:docVar w:name="VAULT_ND_8798d4ec-5412-477d-9636-08fb4ad3f900" w:val=" "/>
    <w:docVar w:name="vault_nd_87c701d1-c580-413c-945d-d07278086050" w:val=" "/>
    <w:docVar w:name="VAULT_ND_88229f97-1adc-4aed-834c-0ff95297bcc9" w:val=" "/>
    <w:docVar w:name="VAULT_ND_88845f9a-bab3-488c-b2a7-434bf11f445f" w:val=" "/>
    <w:docVar w:name="VAULT_ND_88bf5977-c34b-4358-8d71-c2d957e23989" w:val=" "/>
    <w:docVar w:name="VAULT_ND_88f40097-c926-406d-9f89-c69bc326a756" w:val=" "/>
    <w:docVar w:name="VAULT_ND_890ea746-939e-45bc-8bd2-bc7c96738246" w:val=" "/>
    <w:docVar w:name="VAULT_ND_8ab7184a-bb31-4118-99f9-23e4a4b426f5" w:val=" "/>
    <w:docVar w:name="VAULT_ND_8b242c83-0e52-405e-9643-a493930c0793" w:val=" "/>
    <w:docVar w:name="VAULT_ND_8b5347eb-4de3-4c0b-b2b5-8afb0df5684c" w:val=" "/>
    <w:docVar w:name="VAULT_ND_8b6401a2-1b8f-493c-a476-af00a815b53c" w:val=" "/>
    <w:docVar w:name="VAULT_ND_8bc305e7-93f7-4f5e-aa3d-001a681cde62" w:val=" "/>
    <w:docVar w:name="vault_nd_8bec486d-458d-49ed-be11-eb639b6ff127" w:val=" "/>
    <w:docVar w:name="VAULT_ND_8c0197cd-2027-4870-95cb-ece3ced680d6" w:val=" "/>
    <w:docVar w:name="VAULT_ND_8c37d54a-c243-4e8c-8dcb-01ce664d2a32" w:val=" "/>
    <w:docVar w:name="VAULT_ND_8ca51619-5182-4293-a528-df592d3c2ea9" w:val=" "/>
    <w:docVar w:name="VAULT_ND_8ca7a421-74fd-474d-b605-11490e23280e" w:val=" "/>
    <w:docVar w:name="VAULT_ND_8cb47088-19a4-4223-ace5-2a295033c938" w:val=" "/>
    <w:docVar w:name="vault_nd_8cbbe7d7-976a-4c18-b4a2-826553390408" w:val=" "/>
    <w:docVar w:name="VAULT_ND_8d00147c-826a-4ee0-884e-45b550af17f7" w:val=" "/>
    <w:docVar w:name="VAULT_ND_8d16fa24-894e-4e2c-ada3-2c60dcd4fc35" w:val=" "/>
    <w:docVar w:name="VAULT_ND_8db79f59-e888-4d66-8cb9-84a75267f72a" w:val=" "/>
    <w:docVar w:name="VAULT_ND_8dc5d9b0-4fd6-4526-8f37-4894f93a904e" w:val=" "/>
    <w:docVar w:name="VAULT_ND_8dd542b5-1f64-4176-a0cf-1869bcf31b09" w:val=" "/>
    <w:docVar w:name="VAULT_ND_8e254f1b-1934-4bd5-bb81-38134bba6548" w:val=" "/>
    <w:docVar w:name="VAULT_ND_8e391ece-5873-49c8-91ea-620a72834da1" w:val=" "/>
    <w:docVar w:name="VAULT_ND_8e3d214d-e979-4d16-8953-fc8eae6dd9b8" w:val=" "/>
    <w:docVar w:name="VAULT_ND_8e98a69c-c5e1-4ce7-8c7b-fb29b201fd95" w:val=" "/>
    <w:docVar w:name="vault_nd_8eb3af55-694f-4c60-827f-fa850e770de9" w:val=" "/>
    <w:docVar w:name="VAULT_ND_8eb643dc-b667-4e19-9614-4713e73cc577" w:val=" "/>
    <w:docVar w:name="VAULT_ND_8efd55c8-f6d5-4843-808b-0411b0b4f0da" w:val=" "/>
    <w:docVar w:name="vault_nd_8f703105-c265-4d24-ad24-572388193db3" w:val=" "/>
    <w:docVar w:name="VAULT_ND_8fa41d72-fd64-4fa5-bf14-515357f1b1bb" w:val=" "/>
    <w:docVar w:name="VAULT_ND_9018aed9-f223-47e3-9783-6ec048441c8b" w:val=" "/>
    <w:docVar w:name="VAULT_ND_90766411-396a-452a-91de-0bcbd2bd0420" w:val=" "/>
    <w:docVar w:name="vault_nd_90cec856-8d55-4095-9d04-39bd481e0450" w:val=" "/>
    <w:docVar w:name="VAULT_ND_90db5bfe-a404-44d7-a570-19e29d08c1a3" w:val=" "/>
    <w:docVar w:name="VAULT_ND_91321125-fa15-48b3-b8d0-88f37c0c1317" w:val=" "/>
    <w:docVar w:name="VAULT_ND_9164dded-4aa9-42c8-b297-4d2b7d7a4a42" w:val=" "/>
    <w:docVar w:name="VAULT_ND_9167520c-c6b6-4441-a839-d4a830901db6" w:val=" "/>
    <w:docVar w:name="vault_nd_917f7ace-0d56-45e6-8f97-ef37b736485f" w:val=" "/>
    <w:docVar w:name="VAULT_ND_91a8b5ff-fe51-4f71-9ed2-5bdd62c3e53d" w:val=" "/>
    <w:docVar w:name="VAULT_ND_91da3419-acaf-4d1b-a494-f896ab3f0046" w:val=" "/>
    <w:docVar w:name="VAULT_ND_91e81318-9bdb-4830-9283-94d03e14306c" w:val=" "/>
    <w:docVar w:name="VAULT_ND_91f4c51e-bdd4-4680-8212-51bc2d047a7d" w:val=" "/>
    <w:docVar w:name="VAULT_ND_920b3fe9-35bf-48ab-a5e0-875caae5f888" w:val=" "/>
    <w:docVar w:name="VAULT_ND_922d0783-452b-43ee-9852-443225b1d9df" w:val=" "/>
    <w:docVar w:name="VAULT_ND_9244a105-43ec-46cc-a0dd-b5d7b85bb72f" w:val=" "/>
    <w:docVar w:name="VAULT_ND_926bc77f-7365-4fe0-9ac1-ab7e266d5104" w:val=" "/>
    <w:docVar w:name="VAULT_ND_9341cac9-eaa9-4187-8d23-629889a681b7" w:val=" "/>
    <w:docVar w:name="VAULT_ND_936cb5a8-08cd-4fbc-8875-03cc46c1b6e7" w:val=" "/>
    <w:docVar w:name="vault_nd_93954aa0-b5c4-410b-aa79-24b5fc41526c" w:val=" "/>
    <w:docVar w:name="VAULT_ND_93dad361-e258-44bc-a0d6-44badd18281e" w:val=" "/>
    <w:docVar w:name="VAULT_ND_93ddf860-4364-4bca-bb88-43c88d1a5945" w:val=" "/>
    <w:docVar w:name="vault_nd_94692ccb-ab9d-4bbf-90b2-d08f910abae4" w:val=" "/>
    <w:docVar w:name="VAULT_ND_9472fa92-cd29-46d5-abae-0cc4cbce45fb" w:val=" "/>
    <w:docVar w:name="VAULT_ND_94f7621d-356f-4887-8ded-84f943d21a06" w:val=" "/>
    <w:docVar w:name="VAULT_ND_94fc9c2d-7817-4cce-827c-18c4fa86c89e" w:val=" "/>
    <w:docVar w:name="VAULT_ND_9512260c-c8d0-4529-a9f0-23d35c7a25af" w:val=" "/>
    <w:docVar w:name="VAULT_ND_95c637c6-b4c9-409d-89a5-d63c2559cec3" w:val=" "/>
    <w:docVar w:name="VAULT_ND_95f1c2e6-54d7-4948-89bd-da3c560fa8e8" w:val=" "/>
    <w:docVar w:name="VAULT_ND_962ccf40-f9a1-4a05-a532-fc28dbd4ce14" w:val=" "/>
    <w:docVar w:name="VAULT_ND_964476f1-1fb3-443a-9fb4-dc341e5ee4fd" w:val=" "/>
    <w:docVar w:name="VAULT_ND_964e84a3-a4a0-468d-aec4-4231b0699e36" w:val=" "/>
    <w:docVar w:name="vault_nd_965673aa-2e8a-496f-bb5f-ecc3b685fe97" w:val=" "/>
    <w:docVar w:name="VAULT_ND_96e50121-e0f4-4bc8-bc32-e674fc1492ba" w:val=" "/>
    <w:docVar w:name="VAULT_ND_96e9a049-d376-40cd-a131-a05b95eb652a" w:val=" "/>
    <w:docVar w:name="VAULT_ND_96f5b73a-1c90-466a-8511-5c48e241f67a" w:val=" "/>
    <w:docVar w:name="VAULT_ND_96fb0d79-5076-4ab6-8eed-4127014e3cfa" w:val=" "/>
    <w:docVar w:name="VAULT_ND_97353f82-9bec-40c5-b8e5-37a2675aa8d4" w:val=" "/>
    <w:docVar w:name="VAULT_ND_973a31a3-740a-4ae7-b60b-43c57610c45e" w:val=" "/>
    <w:docVar w:name="VAULT_ND_973f0251-dfd9-426e-b7d4-ffe5811ff51c" w:val=" "/>
    <w:docVar w:name="VAULT_ND_97927e75-a0be-43f9-92d3-ede84c16b239" w:val=" "/>
    <w:docVar w:name="VAULT_ND_97df6a2c-f341-4598-abe4-7ed4fe64e14d" w:val=" "/>
    <w:docVar w:name="VAULT_ND_97f328df-4dc6-4b64-8624-ca147e738a34" w:val=" "/>
    <w:docVar w:name="VAULT_ND_98760097-38fb-4781-87a3-5a2356da9659" w:val=" "/>
    <w:docVar w:name="VAULT_ND_98822ec4-5e18-44dd-99b3-ba37e1f2e24e" w:val=" "/>
    <w:docVar w:name="VAULT_ND_990cdd2d-cf3a-4090-9d6e-096b0e2384ac" w:val=" "/>
    <w:docVar w:name="VAULT_ND_9927a116-5e57-46a9-8abf-52840f147da6" w:val=" "/>
    <w:docVar w:name="VAULT_ND_992f2875-78e0-4548-b925-f62065fffe27" w:val=" "/>
    <w:docVar w:name="VAULT_ND_9933cf68-c3b9-4368-923c-bbf1eaa0ccce" w:val=" "/>
    <w:docVar w:name="VAULT_ND_9951d6d0-1e4f-497e-851e-aa5e6a9be874" w:val=" "/>
    <w:docVar w:name="VAULT_ND_9955dcd4-624b-4ebf-979d-69e5c478d9ea" w:val=" "/>
    <w:docVar w:name="VAULT_ND_99635748-9183-48e7-8f28-6321151345db" w:val=" "/>
    <w:docVar w:name="VAULT_ND_99818841-4827-4f96-b0a7-984b27ba4b75" w:val=" "/>
    <w:docVar w:name="VAULT_ND_9a6b2d24-64a1-44da-96c0-ba11eb0c1226" w:val=" "/>
    <w:docVar w:name="VAULT_ND_9a725d55-348f-49fb-b016-4caa84896ca6" w:val=" "/>
    <w:docVar w:name="vault_nd_9ab36bb5-cbbe-452c-888f-8c17f04dcda4" w:val=" "/>
    <w:docVar w:name="VAULT_ND_9abefe6d-4b84-4bfb-8080-4de1d4606a71" w:val=" "/>
    <w:docVar w:name="VAULT_ND_9acf6d51-bf04-4ab1-b71b-96fe9597df6c" w:val=" "/>
    <w:docVar w:name="VAULT_ND_9ad0a407-6217-44a7-bd0c-89d048f999cb" w:val=" "/>
    <w:docVar w:name="VAULT_ND_9b67a5cf-e930-439a-8fe8-0ac6220db913" w:val=" "/>
    <w:docVar w:name="vault_nd_9b863f89-991a-4ae7-a211-2f0027342c43" w:val=" "/>
    <w:docVar w:name="VAULT_ND_9b9781a0-b2b8-4090-871d-88b05eb09e6a" w:val=" "/>
    <w:docVar w:name="VAULT_ND_9b98250a-1a56-4770-bf1c-4f76062cfc09" w:val=" "/>
    <w:docVar w:name="VAULT_ND_9ba2373f-d095-48ea-a4bf-fed0880b2058" w:val=" "/>
    <w:docVar w:name="VAULT_ND_9c2f4cc9-3d01-492f-b91e-b0cffa5e0c68" w:val=" "/>
    <w:docVar w:name="VAULT_ND_9c45dde6-6e4e-4047-9352-836f3fb997b1" w:val=" "/>
    <w:docVar w:name="VAULT_ND_9c76f81f-8455-47f2-a326-f88384275c3a" w:val=" "/>
    <w:docVar w:name="VAULT_ND_9d1465d0-7b05-42f1-93e5-36aaf119dd4c" w:val=" "/>
    <w:docVar w:name="VAULT_ND_9d260636-25b8-419b-8561-1b0d3ca2cac4" w:val=" "/>
    <w:docVar w:name="VAULT_ND_9d38c48d-3c5d-4bf6-8f3e-78b67e2c320c" w:val=" "/>
    <w:docVar w:name="VAULT_ND_9d79982f-b925-4fdc-8d3e-d861f5e72548" w:val=" "/>
    <w:docVar w:name="VAULT_ND_9d99575e-e36d-4657-93d6-c7b0b9cec5f3" w:val=" "/>
    <w:docVar w:name="VAULT_ND_9e299b27-8b76-4113-b360-becf77e19863" w:val=" "/>
    <w:docVar w:name="vault_nd_9e422a91-293f-42c5-a099-bd455488ffaa" w:val=" "/>
    <w:docVar w:name="vault_nd_9e544c83-dcac-49c8-ae5e-76e433ba6781" w:val=" "/>
    <w:docVar w:name="vault_nd_9e6ca342-1205-43b5-a743-fa7da835c946" w:val=" "/>
    <w:docVar w:name="VAULT_ND_9e95a0fe-49a5-4171-832d-290e5de38616" w:val=" "/>
    <w:docVar w:name="VAULT_ND_9eaba1cb-3fc1-4d7e-a257-0276e232ce2f" w:val=" "/>
    <w:docVar w:name="vault_nd_9fe1d480-f6db-4625-b3fb-1caaf5086ba2" w:val=" "/>
    <w:docVar w:name="VAULT_ND_a039e7d4-7fb7-4e12-8c87-9bc18e395af1" w:val=" "/>
    <w:docVar w:name="VAULT_ND_a04c0dce-e7ce-42b7-a70c-6f55a3213eda" w:val=" "/>
    <w:docVar w:name="VAULT_ND_a068f5b1-f028-406d-a67b-7fcd1175ff78" w:val=" "/>
    <w:docVar w:name="VAULT_ND_a111db7c-d754-4e32-8ea1-50eaf37dc574" w:val=" "/>
    <w:docVar w:name="VAULT_ND_a1452ca9-e1bd-4875-a0bb-27b23030ca1a" w:val=" "/>
    <w:docVar w:name="VAULT_ND_a148ff3a-e1b8-40a8-830f-04a95e48b87f" w:val=" "/>
    <w:docVar w:name="VAULT_ND_a22d6909-b89f-45dc-bdd3-37461cc3cbb9" w:val=" "/>
    <w:docVar w:name="VAULT_ND_a246b697-afcf-48b0-af8c-ca91e1377a71" w:val=" "/>
    <w:docVar w:name="VAULT_ND_a24a3ffe-b39f-497c-90d8-95575b2d2ce2" w:val=" "/>
    <w:docVar w:name="VAULT_ND_a25c52c5-85fa-48e3-a82b-5bd9b7d5d886" w:val=" "/>
    <w:docVar w:name="VAULT_ND_a28cb8ec-1c8f-4933-84d0-cf162642d237" w:val=" "/>
    <w:docVar w:name="VAULT_ND_a2fd023b-6420-40ff-b385-b284a825feb7" w:val=" "/>
    <w:docVar w:name="VAULT_ND_a306e810-97ab-4016-b5c6-3163476731e0" w:val=" "/>
    <w:docVar w:name="VAULT_ND_a31f9146-06e1-403b-a7db-81e53df2e4be" w:val=" "/>
    <w:docVar w:name="VAULT_ND_a3b35a1f-aae4-4f39-b3e4-8b9ebfda262e" w:val=" "/>
    <w:docVar w:name="VAULT_ND_a45ff837-61fd-4657-b0c4-4f9030b20152" w:val=" "/>
    <w:docVar w:name="VAULT_ND_a4fde073-fef3-4876-ace9-dfac030a42d1" w:val=" "/>
    <w:docVar w:name="VAULT_ND_a51dc919-a4e8-4464-bba2-a81e6abc23db" w:val=" "/>
    <w:docVar w:name="VAULT_ND_a5da8ebc-a1f8-4a80-af7b-5527e5d3cfb4" w:val=" "/>
    <w:docVar w:name="VAULT_ND_a5e77fad-f8c7-494a-bb6e-88c16bd3acb6" w:val=" "/>
    <w:docVar w:name="VAULT_ND_a5f6d29a-3155-47c5-b891-94380ed9574a" w:val=" "/>
    <w:docVar w:name="vault_nd_a5ff8e79-eb0d-4832-8089-f8870ec6ae31" w:val=" "/>
    <w:docVar w:name="vault_nd_a60df416-4539-4076-acae-7b498d78572a" w:val=" "/>
    <w:docVar w:name="VAULT_ND_a621b293-3fae-4dad-a8ad-40a5275f330a" w:val=" "/>
    <w:docVar w:name="VAULT_ND_a630d287-45e8-47bd-abfb-6cca50871f5f" w:val=" "/>
    <w:docVar w:name="VAULT_ND_a65089c4-a815-4f56-9dbb-96be34a9a735" w:val=" "/>
    <w:docVar w:name="VAULT_ND_a66276c0-0bcd-44cc-8db8-30e951660e69" w:val=" "/>
    <w:docVar w:name="VAULT_ND_a6d5bb06-7029-4c5d-a159-4a52876f38da" w:val=" "/>
    <w:docVar w:name="VAULT_ND_a709d711-6124-4454-a07c-4578a372397e" w:val=" "/>
    <w:docVar w:name="VAULT_ND_a70ae264-eabc-485c-bbbd-b41163802fc7" w:val=" "/>
    <w:docVar w:name="VAULT_ND_a7797b4f-7a20-44a1-8fc5-c8da329a74a2" w:val=" "/>
    <w:docVar w:name="VAULT_ND_a77c08ae-e7a7-4e98-83f0-4501cc85befb" w:val=" "/>
    <w:docVar w:name="VAULT_ND_a7dab894-15be-4c0c-840e-5dbbc2bcd9c5" w:val=" "/>
    <w:docVar w:name="VAULT_ND_a81b924e-52cb-45ec-ba9b-d531033251e1" w:val=" "/>
    <w:docVar w:name="VAULT_ND_a83372eb-baa5-4756-9144-1fcd4a2996a1" w:val=" "/>
    <w:docVar w:name="vault_nd_a838407c-811f-4018-b083-c2632c1e2d50" w:val=" "/>
    <w:docVar w:name="VAULT_ND_a8384a20-e424-4d1e-b8c2-6f9f5cb7b6ed" w:val=" "/>
    <w:docVar w:name="VAULT_ND_a8456c87-46ce-42a1-bbfe-c15d45381803" w:val=" "/>
    <w:docVar w:name="VAULT_ND_a85298c8-391d-41ce-97c5-b599100d3a26" w:val=" "/>
    <w:docVar w:name="VAULT_ND_a875a8b9-8cc8-4fad-b227-62fc05074b0d" w:val=" "/>
    <w:docVar w:name="VAULT_ND_a8ba9c58-0bfa-4b1f-94fc-481809c27146" w:val=" "/>
    <w:docVar w:name="VAULT_ND_a8c655ac-59b6-4ee6-a574-73acf1674630" w:val=" "/>
    <w:docVar w:name="vault_nd_a8ccb01c-cf8c-4b29-880f-a7a001aa4072" w:val=" "/>
    <w:docVar w:name="VAULT_ND_a938e7d6-0192-468a-b007-6b6d357dd372" w:val=" "/>
    <w:docVar w:name="VAULT_ND_a93b1f18-5821-4802-933b-10c7027c198d" w:val=" "/>
    <w:docVar w:name="VAULT_ND_a95d1661-34dc-4f3c-b331-841dc611fa12" w:val=" "/>
    <w:docVar w:name="VAULT_ND_a964076c-242d-44b5-a759-b79934f2e130" w:val=" "/>
    <w:docVar w:name="VAULT_ND_a97f4243-6ff3-48e0-89da-233f891df301" w:val=" "/>
    <w:docVar w:name="VAULT_ND_a9f64304-f7ca-499f-8e1d-6c513359d5be" w:val=" "/>
    <w:docVar w:name="VAULT_ND_aa5b3822-a5e0-4e44-8b0b-37babafb19be" w:val=" "/>
    <w:docVar w:name="VAULT_ND_aa783c14-07c5-4874-be12-b7137bfef86a" w:val=" "/>
    <w:docVar w:name="vault_nd_aaab9578-dbb8-4ff7-888f-1d731a5ecd2b" w:val=" "/>
    <w:docVar w:name="VAULT_ND_aacbc4d4-aae2-40c0-91d7-99e25f11e32e" w:val=" "/>
    <w:docVar w:name="VAULT_ND_aafff2f2-5114-451b-9fec-965ae721c253" w:val=" "/>
    <w:docVar w:name="VAULT_ND_ab4d8df7-3e87-4c96-8645-f75fb788e72e" w:val=" "/>
    <w:docVar w:name="VAULT_ND_ac171a1c-95fe-44f1-a689-daf396094bf2" w:val=" "/>
    <w:docVar w:name="vault_nd_ac9cbd59-9b41-4cb5-9668-430f3ed720ba" w:val=" "/>
    <w:docVar w:name="VAULT_ND_acfc5338-d134-4dd5-b3f0-c8c122e62df1" w:val=" "/>
    <w:docVar w:name="VAULT_ND_ad3786c4-afbd-4031-85eb-d4d3de7f7534" w:val=" "/>
    <w:docVar w:name="VAULT_ND_ad4302eb-15b3-4f77-ae88-95dd2524e28a" w:val=" "/>
    <w:docVar w:name="VAULT_ND_ad714243-d1b9-4038-8f84-c2b71f868984" w:val=" "/>
    <w:docVar w:name="VAULT_ND_adf80ca4-e26b-4cd2-8762-e5f8e2b91f6d" w:val=" "/>
    <w:docVar w:name="VAULT_ND_aea2faa0-2b69-42d5-8514-57034b25bc89" w:val=" "/>
    <w:docVar w:name="VAULT_ND_aed7f00f-05ca-44d5-bc1d-c0126394d8a1" w:val=" "/>
    <w:docVar w:name="VAULT_ND_aeefccab-d53b-4cc5-b8d5-d66a4e781cce" w:val=" "/>
    <w:docVar w:name="VAULT_ND_af3e6161-baf3-4bd3-95b7-a8b07712f2b1" w:val=" "/>
    <w:docVar w:name="VAULT_ND_af4080be-061a-4c30-9a1e-69bf3fffd797" w:val=" "/>
    <w:docVar w:name="VAULT_ND_af41ffe1-d59c-43ea-9260-c22a331d4eae" w:val=" "/>
    <w:docVar w:name="VAULT_ND_af73488a-81a3-49d0-8b21-60b8e4c8a1a1" w:val=" "/>
    <w:docVar w:name="VAULT_ND_afefbafb-37d9-4299-a322-173722193929" w:val=" "/>
    <w:docVar w:name="VAULT_ND_b00cbfd1-93c0-4e5d-b86a-0c15289f1fa3" w:val=" "/>
    <w:docVar w:name="VAULT_ND_b0c169b5-c69a-4349-86d8-b55bac0a75ca" w:val=" "/>
    <w:docVar w:name="VAULT_ND_b10b794b-f948-4027-abac-84a62de65fa1" w:val=" "/>
    <w:docVar w:name="VAULT_ND_b1343356-8b0d-4235-a82b-442578059aa2" w:val=" "/>
    <w:docVar w:name="VAULT_ND_b1747f68-e243-437c-8ad9-079219908448" w:val=" "/>
    <w:docVar w:name="VAULT_ND_b176f3fd-578b-468f-9fda-99eaa9681e6f" w:val=" "/>
    <w:docVar w:name="VAULT_ND_b1c2f865-9a08-415c-8fda-0ce8fa405b2a" w:val=" "/>
    <w:docVar w:name="VAULT_ND_b221a70c-f3c2-4021-936c-8c48ce0479a4" w:val=" "/>
    <w:docVar w:name="VAULT_ND_b226c1cb-270b-422a-87aa-bc8531ced4ab" w:val=" "/>
    <w:docVar w:name="VAULT_ND_b23c0f2f-8db5-45cb-b56b-999a984bb80a" w:val=" "/>
    <w:docVar w:name="vault_nd_b25563b2-a32d-470d-9413-6add6bd887a4" w:val=" "/>
    <w:docVar w:name="VAULT_ND_b275731c-78e2-4ede-9561-1610049fb3d7" w:val=" "/>
    <w:docVar w:name="VAULT_ND_b2ad5ba1-e813-4317-adcb-cc4a8700219a" w:val=" "/>
    <w:docVar w:name="VAULT_ND_b3152de1-8fdc-4171-830a-e99452cfeab0" w:val=" "/>
    <w:docVar w:name="VAULT_ND_b315671e-84b3-4e21-88fa-4d1186c59642" w:val=" "/>
    <w:docVar w:name="VAULT_ND_b322354f-66ca-4aa7-a1a7-15f748368089" w:val=" "/>
    <w:docVar w:name="VAULT_ND_b35d2964-6335-40b6-ae71-6f99da5ee10d" w:val=" "/>
    <w:docVar w:name="VAULT_ND_b37b53d6-e81d-459c-b349-2e6819068e3c" w:val=" "/>
    <w:docVar w:name="VAULT_ND_b38ec295-7a25-4d51-abe8-935912beb393" w:val=" "/>
    <w:docVar w:name="vault_nd_b3b35cd7-c991-44cf-ba5e-a91c1979bd00" w:val=" "/>
    <w:docVar w:name="VAULT_ND_b3fcda90-478c-4b65-b952-539753aa0df3" w:val=" "/>
    <w:docVar w:name="VAULT_ND_b4091274-b257-4510-b75a-910de29cffd9" w:val=" "/>
    <w:docVar w:name="vault_nd_b4c58482-d9d9-49fb-94cf-5b5272dcedf2" w:val=" "/>
    <w:docVar w:name="VAULT_ND_b4f8cf6d-f58b-4a8b-be5c-c064e0d02d5b" w:val=" "/>
    <w:docVar w:name="VAULT_ND_b5416f92-3477-467c-b5d6-193c4b1d7b2d" w:val=" "/>
    <w:docVar w:name="VAULT_ND_b554301a-a97e-4929-a75f-ce7c13acbe99" w:val=" "/>
    <w:docVar w:name="vault_nd_b5698c5f-3f5f-4a18-b70b-a1f929dea5ad" w:val=" "/>
    <w:docVar w:name="VAULT_ND_b57a50e4-e5a4-4a12-a709-0a0812ae025a" w:val=" "/>
    <w:docVar w:name="VAULT_ND_b57b532e-4ff8-465f-9c59-dddcf1764435" w:val=" "/>
    <w:docVar w:name="VAULT_ND_b5948c46-65cc-4b0e-9a48-50eabcdbe1cc" w:val=" "/>
    <w:docVar w:name="VAULT_ND_b6706e93-b7fe-4694-8041-0f6e2e9c5123" w:val=" "/>
    <w:docVar w:name="vault_nd_b671df0a-07ba-412e-a4a3-5cdca6edeb9c" w:val=" "/>
    <w:docVar w:name="VAULT_ND_b6999b68-09a3-4982-9771-a227bfbd7510" w:val=" "/>
    <w:docVar w:name="VAULT_ND_b6f502bf-83e1-48dc-bb08-629805d03a28" w:val=" "/>
    <w:docVar w:name="VAULT_ND_b7fabe38-004b-4315-a1ec-930d480b3126" w:val=" "/>
    <w:docVar w:name="VAULT_ND_b8f61a53-97ca-4705-84f3-2972cc995617" w:val=" "/>
    <w:docVar w:name="VAULT_ND_b9188312-5b12-4573-ab5b-b7740531021f" w:val=" "/>
    <w:docVar w:name="vault_nd_b96ad678-45bd-496b-bdc0-acdf7d85c2a4" w:val=" "/>
    <w:docVar w:name="VAULT_ND_b9862033-593d-4967-9809-8da746c79e74" w:val=" "/>
    <w:docVar w:name="VAULT_ND_b9dbb2df-ae24-416f-9956-f4e740386af6" w:val=" "/>
    <w:docVar w:name="VAULT_ND_ba098f6a-9087-499e-b295-ea7423b72a1b" w:val=" "/>
    <w:docVar w:name="VAULT_ND_ba189b49-455c-4921-a724-bbbcbdc91c74" w:val=" "/>
    <w:docVar w:name="VAULT_ND_ba474b9c-a59f-4df1-a009-cd629c0fa791" w:val=" "/>
    <w:docVar w:name="VAULT_ND_ba6a1994-7758-4647-ad65-933f6da842f8" w:val=" "/>
    <w:docVar w:name="VAULT_ND_bac5891c-303f-4f67-b545-a7d63dcb385d" w:val=" "/>
    <w:docVar w:name="VAULT_ND_baca54b8-2fdf-46c6-9c17-dbd7a6a7a530" w:val=" "/>
    <w:docVar w:name="VAULT_ND_bae31569-5993-4c5c-ad68-79f80f52e6f5" w:val=" "/>
    <w:docVar w:name="VAULT_ND_bb057764-9ca7-4281-8bd3-391a917d5cd0" w:val=" "/>
    <w:docVar w:name="VAULT_ND_bba500e1-c82e-4eee-8ba0-646cce753434" w:val=" "/>
    <w:docVar w:name="VAULT_ND_bc486b2b-47ac-45d2-8ac3-1708f2e53d60" w:val=" "/>
    <w:docVar w:name="VAULT_ND_bc4b98d9-2a1c-4db9-9be3-0c85938ad306" w:val=" "/>
    <w:docVar w:name="VAULT_ND_bc5090e8-0aeb-44ce-b68e-c87465a63949" w:val=" "/>
    <w:docVar w:name="VAULT_ND_bd155f01-bcc0-41e4-b95a-b0220922c7ce" w:val=" "/>
    <w:docVar w:name="VAULT_ND_bd1869db-c52a-4b46-ba89-39f039309b7e" w:val=" "/>
    <w:docVar w:name="VAULT_ND_bded875d-784e-4f51-a5c6-d16a2f51322b" w:val=" "/>
    <w:docVar w:name="VAULT_ND_be33c556-7982-45d2-9155-b58957135540" w:val=" "/>
    <w:docVar w:name="VAULT_ND_be621475-52ee-4f59-8b50-bc915bf5e613" w:val=" "/>
    <w:docVar w:name="VAULT_ND_be64780b-fc42-43f5-a859-63cf081c5e0a" w:val=" "/>
    <w:docVar w:name="VAULT_ND_be648954-0a35-4fca-b08b-c6d3e4b7d369" w:val=" "/>
    <w:docVar w:name="VAULT_ND_beab17c2-25a7-4aff-b2ab-a3144139a2f6" w:val=" "/>
    <w:docVar w:name="VAULT_ND_bebc0dae-a1e6-4913-a8f3-7dd7fbb371ff" w:val=" "/>
    <w:docVar w:name="VAULT_ND_bef3439a-f0e1-4414-9a9a-edfe5c2ff4ee" w:val=" "/>
    <w:docVar w:name="VAULT_ND_bf1872c1-8292-4add-819f-a6b548c3d969" w:val=" "/>
    <w:docVar w:name="VAULT_ND_bf34d6ce-3a1b-48bc-93b8-5367a1404a7f" w:val=" "/>
    <w:docVar w:name="VAULT_ND_bf6ed68b-f928-4f35-bf77-d22834d7dff8" w:val=" "/>
    <w:docVar w:name="VAULT_ND_bf7041f3-7735-4c72-97e0-520bd92b809a" w:val=" "/>
    <w:docVar w:name="vault_nd_bf8bd514-bb34-4b05-929d-4e3e8c6d7193" w:val=" "/>
    <w:docVar w:name="VAULT_ND_c00b15e6-6e7b-49cb-a098-dfc28a6119b5" w:val=" "/>
    <w:docVar w:name="VAULT_ND_c03d1ce1-c370-4166-98e7-11754456ecd1" w:val=" "/>
    <w:docVar w:name="VAULT_ND_c065cfb3-5e00-402a-b455-63faad721e8a" w:val=" "/>
    <w:docVar w:name="VAULT_ND_c06c40fe-7bb3-4e77-b659-ca82cc6873ab" w:val=" "/>
    <w:docVar w:name="VAULT_ND_c094833e-1dec-45bf-8a6b-436ca174463c" w:val=" "/>
    <w:docVar w:name="VAULT_ND_c129af6b-3039-4042-bf49-941ce099e0ae" w:val=" "/>
    <w:docVar w:name="VAULT_ND_c18cbe00-483c-4e99-9bf5-d2e31eebefbe" w:val=" "/>
    <w:docVar w:name="VAULT_ND_c1a2933c-131a-4b33-9281-f0ffb7cedb29" w:val=" "/>
    <w:docVar w:name="VAULT_ND_c2103c28-c435-4d3c-b75d-6f4c7516e327" w:val=" "/>
    <w:docVar w:name="VAULT_ND_c23b3f1b-89ca-4252-aa37-03f55bcc433a" w:val=" "/>
    <w:docVar w:name="VAULT_ND_c274ca53-41e6-4d78-a955-5bab0b503c6a" w:val=" "/>
    <w:docVar w:name="VAULT_ND_c2986f35-a7f9-4ed2-a2c9-24bd480410ed" w:val=" "/>
    <w:docVar w:name="VAULT_ND_c2bf6768-5703-4626-97c0-d56440334b3e" w:val=" "/>
    <w:docVar w:name="VAULT_ND_c2d39ead-5096-40b8-8cad-8f46f30ef627" w:val=" "/>
    <w:docVar w:name="VAULT_ND_c3169b49-aa2b-4276-a143-5563e4a47bc5" w:val=" "/>
    <w:docVar w:name="VAULT_ND_c3a659ab-43de-45bb-8709-1d3b3cd51af2" w:val=" "/>
    <w:docVar w:name="VAULT_ND_c3ea7440-e70c-43ab-995b-5dee66cfc9c2" w:val=" "/>
    <w:docVar w:name="VAULT_ND_c418d454-1e57-47a5-a14d-a0334b90d901" w:val=" "/>
    <w:docVar w:name="VAULT_ND_c485bea0-234b-4b7c-9adc-f844f4f6f1af" w:val=" "/>
    <w:docVar w:name="VAULT_ND_c4b5e403-50bd-418b-9e1d-d6d1122c196b" w:val=" "/>
    <w:docVar w:name="VAULT_ND_c4eb146e-825b-4625-ba5a-e20c00feb989" w:val=" "/>
    <w:docVar w:name="VAULT_ND_c55d7c69-8cd6-4697-b59a-10e5dcd389d5" w:val=" "/>
    <w:docVar w:name="vault_nd_c5eafb1e-3ebd-4a84-8263-e7b35455d519" w:val=" "/>
    <w:docVar w:name="VAULT_ND_c62dab72-9484-4a07-b944-21e9d00af185" w:val=" "/>
    <w:docVar w:name="VAULT_ND_c641687c-7b9d-4551-bbd0-747dc8234bf6" w:val=" "/>
    <w:docVar w:name="VAULT_ND_c663423c-22d5-4fb9-bc1c-06d3bfa35f78" w:val=" "/>
    <w:docVar w:name="vault_nd_c682a63e-1e80-45eb-b610-dfc171384838" w:val=" "/>
    <w:docVar w:name="VAULT_ND_c6a24c2a-0d50-4136-b4bf-0f13f913544c" w:val=" "/>
    <w:docVar w:name="VAULT_ND_c6aca6e3-0df7-446c-8583-052a31941128" w:val=" "/>
    <w:docVar w:name="VAULT_ND_c6ec76be-860a-4ebb-923b-f547165f8869" w:val=" "/>
    <w:docVar w:name="VAULT_ND_c73f424a-ebff-428e-835c-477d3c90eb7c" w:val=" "/>
    <w:docVar w:name="VAULT_ND_c7eafc7f-87c9-460d-8d38-511e469a6211" w:val=" "/>
    <w:docVar w:name="VAULT_ND_c854cf31-bdaa-48a6-a661-bf8cb36a8e2c" w:val=" "/>
    <w:docVar w:name="VAULT_ND_c85febd0-5744-4561-b513-8f017aed8379" w:val=" "/>
    <w:docVar w:name="vault_nd_c868bded-ba2f-4093-9003-863db743e6db" w:val=" "/>
    <w:docVar w:name="VAULT_ND_c8794581-0c49-4027-9735-d77efb9c821b" w:val=" "/>
    <w:docVar w:name="VAULT_ND_c8f811a7-3ea9-4f6c-9db4-0e4f18b1e014" w:val=" "/>
    <w:docVar w:name="VAULT_ND_c91ee5b8-b8a6-4b2e-b1db-fbe27ba71d6a" w:val=" "/>
    <w:docVar w:name="VAULT_ND_c98ab5b4-0d22-453f-9352-0df65729346f" w:val=" "/>
    <w:docVar w:name="VAULT_ND_c9b4eea6-41a0-43d0-8bfb-a45136ef0683" w:val=" "/>
    <w:docVar w:name="VAULT_ND_ca1e535a-d7be-4285-91b3-05d36856b68e" w:val=" "/>
    <w:docVar w:name="VAULT_ND_caba6883-251e-401f-955e-9ffe1e5228c3" w:val=" "/>
    <w:docVar w:name="VAULT_ND_cb1c9ca0-fc77-4365-9797-2a15b2627a54" w:val=" "/>
    <w:docVar w:name="VAULT_ND_cb222606-36fa-4a41-bdbe-2e126259b1e2" w:val=" "/>
    <w:docVar w:name="VAULT_ND_cb3fd99e-a14c-4756-b137-c14314e7294d" w:val=" "/>
    <w:docVar w:name="VAULT_ND_cbcd8a74-7dfd-4fee-bdf7-a870c32334b9" w:val=" "/>
    <w:docVar w:name="VAULT_ND_cc88a039-51b6-4db8-b478-7e7914a9f864" w:val=" "/>
    <w:docVar w:name="VAULT_ND_ccb0ca01-285d-4a58-ab25-96c80009a9b6" w:val=" "/>
    <w:docVar w:name="VAULT_ND_ccb66071-878e-4199-8c35-e40076adbbcb" w:val=" "/>
    <w:docVar w:name="VAULT_ND_ccc1add3-9b4a-4505-aafa-4e6c7892cca4" w:val=" "/>
    <w:docVar w:name="VAULT_ND_cd0ee13b-186f-41e4-aed5-e8ea020059a0" w:val=" "/>
    <w:docVar w:name="vault_nd_cd2ee9e1-fb5d-471c-839a-215a76649162" w:val=" "/>
    <w:docVar w:name="VAULT_ND_cd69f825-070f-4c74-a7fd-dfc358c8784d" w:val=" "/>
    <w:docVar w:name="VAULT_ND_cd6dff55-6a8d-45f6-af12-338da1ee5651" w:val=" "/>
    <w:docVar w:name="VAULT_ND_cdb87cbc-55d3-440d-872d-c67b3637e711" w:val=" "/>
    <w:docVar w:name="VAULT_ND_cdc2f7e3-0e95-43c1-b4c5-91f8ffcec49a" w:val=" "/>
    <w:docVar w:name="VAULT_ND_cde5a1f3-afd4-42e1-abc1-9f39cf4e94f9" w:val=" "/>
    <w:docVar w:name="vault_nd_ce1e3001-b064-463c-83d8-9ccc6aa110fe" w:val=" "/>
    <w:docVar w:name="VAULT_ND_ce92ea08-d30a-4cc9-8146-f9bbccfd251f" w:val=" "/>
    <w:docVar w:name="VAULT_ND_cebfe1a2-f741-43f0-8f25-fad272196ed9" w:val=" "/>
    <w:docVar w:name="VAULT_ND_cef67ba2-3c7a-445b-b394-ce811ae73c0b" w:val=" "/>
    <w:docVar w:name="vault_nd_cfb1908e-0236-42d4-a06b-19a3174abdaa" w:val=" "/>
    <w:docVar w:name="VAULT_ND_cfcd5b2e-cf0d-40bf-9981-7b43b52ee172" w:val=" "/>
    <w:docVar w:name="VAULT_ND_cfdae1a2-6abc-42b4-8978-84e7329994c5" w:val=" "/>
    <w:docVar w:name="VAULT_ND_d099a6e6-8f40-4fbb-afaf-a9f69473972f" w:val=" "/>
    <w:docVar w:name="VAULT_ND_d0a8f320-2754-4330-936a-49dd42b14739" w:val=" "/>
    <w:docVar w:name="VAULT_ND_d0b61031-475a-4e08-9613-495e64bbdd32" w:val=" "/>
    <w:docVar w:name="VAULT_ND_d0be23e8-b22f-4f21-b90f-beb1c22a0879" w:val=" "/>
    <w:docVar w:name="vault_nd_d0e7592e-511d-4c55-aa20-bc737e31f711" w:val=" "/>
    <w:docVar w:name="VAULT_ND_d15bb752-0cd3-4071-b422-2074818f9ce2" w:val=" "/>
    <w:docVar w:name="VAULT_ND_d1c65262-4f93-4b82-aa39-12757ff32636" w:val=" "/>
    <w:docVar w:name="VAULT_ND_d24e70ef-48e4-42a3-8366-57c640fa0290" w:val=" "/>
    <w:docVar w:name="VAULT_ND_d255ee88-e369-4f29-8448-98e46162581b" w:val=" "/>
    <w:docVar w:name="VAULT_ND_d31dad04-f4f0-4444-9c14-01e46e26c872" w:val=" "/>
    <w:docVar w:name="VAULT_ND_d32390c6-6e63-4c55-8975-c6eeffa52ced" w:val=" "/>
    <w:docVar w:name="VAULT_ND_d3346b03-a34a-49f6-b6cc-34ac3862cdb9" w:val=" "/>
    <w:docVar w:name="VAULT_ND_d3c3fee5-9d2f-49ca-9dd1-f59e501fb06a" w:val=" "/>
    <w:docVar w:name="VAULT_ND_d4236319-66ea-4d97-a12e-37d5b3a94fe3" w:val=" "/>
    <w:docVar w:name="VAULT_ND_d4ac7c89-e7c7-470b-9eb2-cd8fd5cce0fa" w:val=" "/>
    <w:docVar w:name="VAULT_ND_d4cde0df-d786-4c56-81af-dd97e6349f69" w:val=" "/>
    <w:docVar w:name="VAULT_ND_d519b791-51c7-4341-ab0e-3220b23f51ed" w:val=" "/>
    <w:docVar w:name="VAULT_ND_d5475801-b995-4638-b152-30d45be4fc75" w:val=" "/>
    <w:docVar w:name="VAULT_ND_d60fb384-cc62-47ab-af53-906b07f1060c" w:val=" "/>
    <w:docVar w:name="VAULT_ND_d658256c-148d-4e4d-bacd-15efc14a55f4" w:val=" "/>
    <w:docVar w:name="VAULT_ND_d67e9b3c-005c-419f-af41-6031df3111fe" w:val=" "/>
    <w:docVar w:name="VAULT_ND_d6f2974c-4831-4631-a203-e48f46d0867b" w:val=" "/>
    <w:docVar w:name="VAULT_ND_d716af40-3ba7-4d52-a654-2c169ca44bac" w:val=" "/>
    <w:docVar w:name="VAULT_ND_d79c2946-e548-4190-bbaa-10097c745817" w:val=" "/>
    <w:docVar w:name="vault_nd_d7cb0e3c-8f21-419c-9022-d5ad3ef276d2" w:val=" "/>
    <w:docVar w:name="VAULT_ND_d7e4d1e4-8b21-4a3a-8358-ddb961902eba" w:val=" "/>
    <w:docVar w:name="VAULT_ND_d81bff57-457f-4d20-8ef0-a63f68a8169e" w:val=" "/>
    <w:docVar w:name="VAULT_ND_d852692f-92d5-4a49-9005-0fd23fc34305" w:val=" "/>
    <w:docVar w:name="VAULT_ND_d8631e6f-8e21-42a2-902b-6d1e284db50d" w:val=" "/>
    <w:docVar w:name="VAULT_ND_d94cf166-156c-466f-a997-7290999435de" w:val=" "/>
    <w:docVar w:name="VAULT_ND_d9647e3d-a2fc-4d70-884e-2c5f40475126" w:val=" "/>
    <w:docVar w:name="vault_nd_d98d4df5-2cc3-463f-b8f9-958d64633a49" w:val=" "/>
    <w:docVar w:name="VAULT_ND_d9c6f536-c863-49be-b803-e6c5d95b755e" w:val=" "/>
    <w:docVar w:name="VAULT_ND_da15fd36-58f5-4048-b65d-c8ce946be158" w:val=" "/>
    <w:docVar w:name="VAULT_ND_da99724c-3812-4216-9d0a-c52c0201887a" w:val=" "/>
    <w:docVar w:name="VAULT_ND_daa36d38-494b-4a13-aed2-dd31b11d6667" w:val=" "/>
    <w:docVar w:name="vault_nd_daaab8da-b8e5-4343-ad5f-6fe44d4a28d6" w:val=" "/>
    <w:docVar w:name="VAULT_ND_dae38601-2c9d-4010-a690-e879102304fb" w:val=" "/>
    <w:docVar w:name="vault_nd_db15941a-0d98-4349-bfb3-f8f32e6124a9" w:val=" "/>
    <w:docVar w:name="VAULT_ND_db46c8e7-6a29-4930-a09c-46b50927f069" w:val=" "/>
    <w:docVar w:name="VAULT_ND_db8b244d-6ab4-4cd2-a978-3b10465084b9" w:val=" "/>
    <w:docVar w:name="VAULT_ND_dbf87030-3e9e-45aa-810e-38dc780344a7" w:val=" "/>
    <w:docVar w:name="VAULT_ND_dc0100d5-6f69-46c6-8c47-48d4fbeea7f0" w:val=" "/>
    <w:docVar w:name="VAULT_ND_dc03ac93-66f3-4d19-a3f7-2cbba28565d1" w:val=" "/>
    <w:docVar w:name="VAULT_ND_dc46654a-5207-4a9e-b757-d4b8c943e3e0" w:val=" "/>
    <w:docVar w:name="VAULT_ND_dc7e272f-0409-40d3-afa4-1f90a0a3ad3e" w:val=" "/>
    <w:docVar w:name="VAULT_ND_dcad2dde-15f5-4e57-9c7a-d6247f6f5d27" w:val=" "/>
    <w:docVar w:name="VAULT_ND_dcb02f8e-3632-40cc-8014-f520de07ee76" w:val=" "/>
    <w:docVar w:name="VAULT_ND_dcb1844a-c7f8-463d-a84a-3754b0b40b05" w:val=" "/>
    <w:docVar w:name="VAULT_ND_dcd28577-998d-47ae-840e-e573a3645634" w:val=" "/>
    <w:docVar w:name="VAULT_ND_dcf7d1af-3308-48b1-9e35-02c094706b38" w:val=" "/>
    <w:docVar w:name="VAULT_ND_dd930f13-718e-4d9f-8121-6c9ccfc2cd12" w:val=" "/>
    <w:docVar w:name="VAULT_ND_ddf014d7-c5ae-41e5-9167-275cba13430f" w:val=" "/>
    <w:docVar w:name="VAULT_ND_de0e4648-6435-4643-9bfd-a93374ad4a45" w:val=" "/>
    <w:docVar w:name="VAULT_ND_de2e6839-e474-4d58-bd31-396f88b489f1" w:val=" "/>
    <w:docVar w:name="VAULT_ND_de4f322f-fcf2-47ec-b476-268c6d3c7fe2" w:val=" "/>
    <w:docVar w:name="vault_nd_de6113c9-5598-4646-bffe-c99702a9c26d" w:val=" "/>
    <w:docVar w:name="VAULT_ND_de63ea68-794c-4a44-856d-f55f3056336e" w:val=" "/>
    <w:docVar w:name="VAULT_ND_de9b575a-32c9-40cc-b77a-26a9b305ba0e" w:val=" "/>
    <w:docVar w:name="VAULT_ND_dea6fab3-8dec-43c4-b625-3e364c24684a" w:val=" "/>
    <w:docVar w:name="VAULT_ND_dee02852-0447-4aca-aed6-40e957477c03" w:val=" "/>
    <w:docVar w:name="VAULT_ND_df16c85c-0801-4d7f-a0bf-32190bb935f7" w:val=" "/>
    <w:docVar w:name="VAULT_ND_df188ad3-dc4f-4d6b-978e-64019b023095" w:val=" "/>
    <w:docVar w:name="VAULT_ND_df1a09c3-61b8-4a87-96dd-c94beb6f54cf" w:val=" "/>
    <w:docVar w:name="VAULT_ND_df48b000-c797-4299-a413-05b8f2891ae0" w:val=" "/>
    <w:docVar w:name="VAULT_ND_df9877ff-8536-400b-a390-a75e8e54589d" w:val=" "/>
    <w:docVar w:name="VAULT_ND_dfad3988-9eb8-47b4-a213-d45a3d5cc930" w:val=" "/>
    <w:docVar w:name="VAULT_ND_e01ef105-95ae-407c-bad4-0b380dd734b3" w:val=" "/>
    <w:docVar w:name="VAULT_ND_e0210518-d6b0-461f-8fd8-0570e276f090" w:val=" "/>
    <w:docVar w:name="VAULT_ND_e03785ac-db3f-45ec-b2b6-45c20d09a794" w:val=" "/>
    <w:docVar w:name="VAULT_ND_e0c9bab9-2b72-4c91-b606-febcc723ecd8" w:val=" "/>
    <w:docVar w:name="VAULT_ND_e0cdbe09-5966-46dc-b532-e339dc46c804" w:val=" "/>
    <w:docVar w:name="VAULT_ND_e0ffa89f-97c9-41c9-b39f-1236258530ff" w:val=" "/>
    <w:docVar w:name="VAULT_ND_e157866f-0146-4cd3-9bb2-9e0bf02514ea" w:val=" "/>
    <w:docVar w:name="VAULT_ND_e19a37ea-914b-46e3-ae3f-05a4e96cf5f5" w:val=" "/>
    <w:docVar w:name="VAULT_ND_e1fb2a18-400f-4097-88dd-2bd9e59bb63c" w:val=" "/>
    <w:docVar w:name="VAULT_ND_e210909e-71fe-4944-b36d-87214cf236be" w:val=" "/>
    <w:docVar w:name="VAULT_ND_e2620473-8f32-4c71-8a98-556ce2026356" w:val=" "/>
    <w:docVar w:name="VAULT_ND_e2a14f07-73f2-45a3-a248-9093a933431a" w:val=" "/>
    <w:docVar w:name="VAULT_ND_e2cf1545-c073-4956-95d8-44aaae713b77" w:val=" "/>
    <w:docVar w:name="VAULT_ND_e300a725-d29c-4d84-8c84-0db30812673d" w:val=" "/>
    <w:docVar w:name="VAULT_ND_e3055d9b-74e0-4716-acac-2373a1848e2b" w:val=" "/>
    <w:docVar w:name="vault_nd_e31b8ee6-364b-4f8f-b003-2e6c9cf15289" w:val=" "/>
    <w:docVar w:name="VAULT_ND_e351f194-72a3-4f6c-afb1-e01b29416c39" w:val=" "/>
    <w:docVar w:name="VAULT_ND_e39e525b-6b1a-4ee9-8ffc-81b15bce8448" w:val=" "/>
    <w:docVar w:name="VAULT_ND_e3a94e47-728b-4b77-a23e-262a27b3c300" w:val=" "/>
    <w:docVar w:name="VAULT_ND_e419e94d-64c8-4d20-ae4e-3cbbc916c058" w:val=" "/>
    <w:docVar w:name="vault_nd_e43b454d-699d-4415-ac47-ef0f4d483ecb" w:val=" "/>
    <w:docVar w:name="VAULT_ND_e4b95654-3c4b-4322-b59b-d3d814350658" w:val=" "/>
    <w:docVar w:name="VAULT_ND_e4d6b6f3-dc20-4411-b2c4-f841cc806d9d" w:val=" "/>
    <w:docVar w:name="VAULT_ND_e4d92bdd-fb32-4355-9db9-75f89e2a0734" w:val=" "/>
    <w:docVar w:name="VAULT_ND_e4e955c0-8549-4484-81e5-d038adf9ead4" w:val=" "/>
    <w:docVar w:name="VAULT_ND_e4efefcb-d2c8-4ad9-aa46-d7b3c90a77e9" w:val=" "/>
    <w:docVar w:name="VAULT_ND_e50062bb-307f-4fbb-a9e8-eb0bc06330af" w:val=" "/>
    <w:docVar w:name="VAULT_ND_e5389c27-7006-458b-bf2e-80d8b0031197" w:val=" "/>
    <w:docVar w:name="VAULT_ND_e5afa435-879b-4997-ae4d-c945c3f568cd" w:val=" "/>
    <w:docVar w:name="VAULT_ND_e62442f6-5939-4081-9d86-3d03712f2573" w:val=" "/>
    <w:docVar w:name="VAULT_ND_e6341eaa-f075-4f23-aed7-b4ac1a4c8a69" w:val=" "/>
    <w:docVar w:name="VAULT_ND_e64b5303-4480-447e-9af7-a90c3afcc7c1" w:val=" "/>
    <w:docVar w:name="VAULT_ND_e69ea97b-396e-4d0f-b42d-33c27e45efa2" w:val=" "/>
    <w:docVar w:name="vault_nd_e6eaf47c-51fe-4060-a866-ff202afa72b5" w:val=" "/>
    <w:docVar w:name="VAULT_ND_e7e3a729-1a3f-4736-b45d-154f03092267" w:val=" "/>
    <w:docVar w:name="VAULT_ND_e82707e3-ed5e-4769-ba8c-3e62df1ae0fc" w:val=" "/>
    <w:docVar w:name="VAULT_ND_e83a8ba9-344c-4ac6-b90e-d559318936e3" w:val=" "/>
    <w:docVar w:name="VAULT_ND_e87dd8a0-b72e-4c28-9d6e-c1de24c48179" w:val=" "/>
    <w:docVar w:name="VAULT_ND_e88be9b4-afa6-4b5e-92c2-0fbeda79c55e" w:val=" "/>
    <w:docVar w:name="VAULT_ND_e8a5816d-1a6a-4077-9736-0918374024f5" w:val=" "/>
    <w:docVar w:name="VAULT_ND_e8a6da6a-4df7-4651-b90d-629449f01135" w:val=" "/>
    <w:docVar w:name="VAULT_ND_e8f6c590-0364-4142-84ec-dff2bf6b2bdb" w:val=" "/>
    <w:docVar w:name="VAULT_ND_e90c70bb-76be-4342-9e41-f5852f3f413f" w:val=" "/>
    <w:docVar w:name="VAULT_ND_e9587bda-061b-4aec-9f59-36dde5462646" w:val=" "/>
    <w:docVar w:name="VAULT_ND_e968eb55-4128-4d0b-b21f-bf1015953191" w:val=" "/>
    <w:docVar w:name="VAULT_ND_e9b88701-a011-4366-8e61-e8dc4f62a77a" w:val=" "/>
    <w:docVar w:name="VAULT_ND_ea2279bf-dc54-4d25-9619-780f2aa98750" w:val=" "/>
    <w:docVar w:name="VAULT_ND_ea634004-384c-4c61-9a68-21e01469bc23" w:val=" "/>
    <w:docVar w:name="VAULT_ND_ea7623fe-ad3f-4597-88e0-263c559ac808" w:val=" "/>
    <w:docVar w:name="vault_nd_ea76a5ee-8d54-49c7-97dc-31d873bbaab6" w:val=" "/>
    <w:docVar w:name="VAULT_ND_eaf08a2a-9a5c-4fbd-bdac-e641f759f299" w:val=" "/>
    <w:docVar w:name="vault_nd_eaf4f442-ac0d-4357-9ab3-d9c305eb9c75" w:val=" "/>
    <w:docVar w:name="vault_nd_eb3e995e-e36f-4c7a-96de-a36f4e7f8d90" w:val=" "/>
    <w:docVar w:name="VAULT_ND_eb88f1dd-8b16-4294-aadb-54f41363f10f" w:val=" "/>
    <w:docVar w:name="vault_nd_ebaceac9-e181-4089-9336-1e63cee909cd" w:val=" "/>
    <w:docVar w:name="VAULT_ND_ebc8dad9-26cf-45ee-b534-e5c835f65d45" w:val=" "/>
    <w:docVar w:name="VAULT_ND_ebe19b0d-86de-4794-9300-be86208e622f" w:val=" "/>
    <w:docVar w:name="vault_nd_ec514ff2-272b-403a-b019-533b0922cac6" w:val=" "/>
    <w:docVar w:name="VAULT_ND_ec552eb4-d577-4a96-a842-39291c03894c" w:val=" "/>
    <w:docVar w:name="VAULT_ND_ec5cc52a-88d2-4be6-b17e-0e9d4733d230" w:val=" "/>
    <w:docVar w:name="VAULT_ND_ecab3bee-e613-44bb-98ab-4ce2fe71d838" w:val=" "/>
    <w:docVar w:name="VAULT_ND_ed15e069-b58a-4cbb-ad50-bc98316af8ad" w:val=" "/>
    <w:docVar w:name="VAULT_ND_ed2f363f-0a7a-4f95-bbc1-52217ad331b3" w:val=" "/>
    <w:docVar w:name="vault_nd_ed5b31de-fd66-431f-ba15-1cba95a3ff9d" w:val=" "/>
    <w:docVar w:name="vault_nd_ed7d4462-0f3d-4772-93bb-66a496ba4ead" w:val=" "/>
    <w:docVar w:name="VAULT_ND_ed921251-6766-405d-81fe-ed1d48022aa8" w:val=" "/>
    <w:docVar w:name="VAULT_ND_ed97dfba-7067-4ff6-be4b-076619ff63ea" w:val=" "/>
    <w:docVar w:name="VAULT_ND_edc841a2-1489-448b-8cea-bc9ba6a82b49" w:val=" "/>
    <w:docVar w:name="VAULT_ND_ede1e5b2-2248-4034-b842-de11bfedeecd" w:val=" "/>
    <w:docVar w:name="VAULT_ND_edef5a2e-bf56-4c8b-899b-6362a2682b90" w:val=" "/>
    <w:docVar w:name="VAULT_ND_ee187f96-bb77-4106-9f77-ff7e8bbeb972" w:val=" "/>
    <w:docVar w:name="VAULT_ND_ee534bf9-108e-41a7-b3f2-13617b68da2e" w:val=" "/>
    <w:docVar w:name="VAULT_ND_ef182fb0-b2a3-4329-83e8-cbd344430e1f" w:val=" "/>
    <w:docVar w:name="VAULT_ND_ef615dd8-d995-425e-ae41-94e3d0dd0e17" w:val=" "/>
    <w:docVar w:name="VAULT_ND_ef71da66-c899-4316-94ad-812f5bd0c392" w:val=" "/>
    <w:docVar w:name="VAULT_ND_ef7f0926-ecd4-4c27-87be-fd732bdb1062" w:val=" "/>
    <w:docVar w:name="VAULT_ND_eff42645-8a22-4742-be58-0c83f9ec0273" w:val=" "/>
    <w:docVar w:name="VAULT_ND_f0331172-565e-4aae-9fdd-eed49b3e50eb" w:val=" "/>
    <w:docVar w:name="VAULT_ND_f04d2fb3-1cd1-4761-ab65-220b389be80b" w:val=" "/>
    <w:docVar w:name="VAULT_ND_f06246fd-359a-4016-ab01-9bbd9291159d" w:val=" "/>
    <w:docVar w:name="VAULT_ND_f0668616-862a-48ab-a5cd-1044bdd54a4b" w:val=" "/>
    <w:docVar w:name="VAULT_ND_f06d65ea-4c48-4c48-b82d-bef52bf30a5a" w:val=" "/>
    <w:docVar w:name="VAULT_ND_f07e30a2-50b0-4675-bec4-fb83d9faeb1e" w:val=" "/>
    <w:docVar w:name="VAULT_ND_f09dfad4-a796-4211-a36e-ddba199a12fa" w:val=" "/>
    <w:docVar w:name="VAULT_ND_f11c5c58-d206-46bf-b2a4-00b8bdeec207" w:val=" "/>
    <w:docVar w:name="VAULT_ND_f1839a87-20a3-41db-9dcd-a41f2e8dc08f" w:val=" "/>
    <w:docVar w:name="VAULT_ND_f1a49992-ea5e-47bf-a499-ee70b7c072ad" w:val=" "/>
    <w:docVar w:name="vault_nd_f1ec2879-126f-47ee-b959-50fdd9fb0399" w:val=" "/>
    <w:docVar w:name="VAULT_ND_f21eb16a-c2c1-48d7-89cb-954786ae5ecb" w:val=" "/>
    <w:docVar w:name="VAULT_ND_f258b964-583c-4e0c-ab54-2369df8a7c59" w:val=" "/>
    <w:docVar w:name="VAULT_ND_f34a1d04-d7c2-4709-8fe2-b27a4d983540" w:val=" "/>
    <w:docVar w:name="VAULT_ND_f3c9db71-f83f-4863-b4fe-3f0ca6fc9b07" w:val=" "/>
    <w:docVar w:name="VAULT_ND_f3d11986-1232-4103-8731-a6a999feb0e0" w:val=" "/>
    <w:docVar w:name="VAULT_ND_f4132c55-ba64-408a-9d48-3a783414cc78" w:val=" "/>
    <w:docVar w:name="VAULT_ND_f4938fe4-e845-4572-a971-09b8779cd18c" w:val=" "/>
    <w:docVar w:name="VAULT_ND_f4b81f10-2c54-4029-98ee-509d23a6fbe2" w:val=" "/>
    <w:docVar w:name="VAULT_ND_f518b618-c936-4c17-8dac-b3cee6a3a62c" w:val=" "/>
    <w:docVar w:name="VAULT_ND_f5b0e49a-7738-4a09-a9cb-96975f23fbdc" w:val=" "/>
    <w:docVar w:name="VAULT_ND_f5d060d0-73fb-4504-9c05-8d070d7621ae" w:val=" "/>
    <w:docVar w:name="VAULT_ND_f5d90279-cfee-48ce-a336-6be9e20139af" w:val=" "/>
    <w:docVar w:name="VAULT_ND_f5e878da-f347-4b91-ad6f-2aa5332b7bb4" w:val=" "/>
    <w:docVar w:name="VAULT_ND_f5e89584-da9e-4d36-acfc-63a92d65bfff" w:val=" "/>
    <w:docVar w:name="VAULT_ND_f5ee8219-50bd-48ca-8e50-8ab5d93dd7fc" w:val=" "/>
    <w:docVar w:name="VAULT_ND_f62e5ce5-af60-4334-aff9-eef6065f0d30" w:val=" "/>
    <w:docVar w:name="VAULT_ND_f65a154b-0378-4329-82fe-1d582d747c99" w:val=" "/>
    <w:docVar w:name="VAULT_ND_f6b45f3c-d854-4991-9468-065c1be75171" w:val=" "/>
    <w:docVar w:name="VAULT_ND_f6c30185-0420-4f15-8233-8b356aa7ae86" w:val=" "/>
    <w:docVar w:name="VAULT_ND_f6e9acaa-01fe-4e94-95be-8f3c76a7edee" w:val=" "/>
    <w:docVar w:name="VAULT_ND_f71e6065-434c-4a97-a0e0-37c481663c2d" w:val=" "/>
    <w:docVar w:name="VAULT_ND_f76a8da4-e47f-4d9a-8916-1559892aeb97" w:val=" "/>
    <w:docVar w:name="VAULT_ND_f8073545-35d7-45e6-af23-6d002c5b5636" w:val=" "/>
    <w:docVar w:name="VAULT_ND_f85a8fd3-0b42-4aee-94c0-77b9a7f0d198" w:val=" "/>
    <w:docVar w:name="VAULT_ND_f8887304-753e-4ce5-ab88-82d526df5bb1" w:val=" "/>
    <w:docVar w:name="VAULT_ND_f953d551-4f6c-41be-8929-7e184dcc2e1f" w:val=" "/>
    <w:docVar w:name="VAULT_ND_f987733b-225d-4631-a0d1-c40dd8983d5a" w:val=" "/>
    <w:docVar w:name="VAULT_ND_f9f59b08-ef74-44a9-87ce-611e0ab56aa7" w:val=" "/>
    <w:docVar w:name="VAULT_ND_fa51ecc5-52ee-4a75-bb22-488626f0fc6e" w:val=" "/>
    <w:docVar w:name="vault_nd_fa5b25df-089d-4112-8c4a-93738d1c89be" w:val=" "/>
    <w:docVar w:name="VAULT_ND_fa8de4a7-ba71-4c65-8f3d-1e2ab646638d" w:val=" "/>
    <w:docVar w:name="VAULT_ND_fc1919bc-d551-4d20-8d24-f566e62bf83f" w:val=" "/>
    <w:docVar w:name="VAULT_ND_fc197007-72f8-4138-88da-e6cefce0dad7" w:val=" "/>
    <w:docVar w:name="VAULT_ND_fc271014-ac5c-4ee8-80c1-bafcabb07aab" w:val=" "/>
    <w:docVar w:name="VAULT_ND_fcb0fc11-ca1d-46db-915e-de138630ca73" w:val=" "/>
    <w:docVar w:name="VAULT_ND_fcb7275a-1529-4e50-bf78-37d5bb37eed2" w:val=" "/>
    <w:docVar w:name="VAULT_ND_fcbeec02-d6c4-4bcb-a06d-fcdf9ea8d5f2" w:val=" "/>
    <w:docVar w:name="VAULT_ND_fcdbe122-8ff5-42f4-a135-79659b29c73d" w:val=" "/>
    <w:docVar w:name="vault_nd_fd1e0ad8-3d25-4b8e-8840-111a0afd0d45" w:val=" "/>
    <w:docVar w:name="VAULT_ND_fd8d68a4-a734-4a5f-a04d-a494706dbf13" w:val=" "/>
    <w:docVar w:name="VAULT_ND_fd98611d-2385-4743-9ea2-0850f377fa22" w:val=" "/>
    <w:docVar w:name="VAULT_ND_fdb12bff-9fe3-45eb-8bca-255213c55d27" w:val=" "/>
    <w:docVar w:name="vault_nd_fde4adb3-2416-495e-a0dc-0297a214011f" w:val=" "/>
    <w:docVar w:name="VAULT_ND_fdfc1aad-11e0-4bd0-b21f-9b015926ec90" w:val=" "/>
    <w:docVar w:name="VAULT_ND_fe53e017-d859-45c1-a498-dff8de62d224" w:val=" "/>
    <w:docVar w:name="VAULT_ND_fe643d6b-f336-49eb-beb9-42a6f8a46a58" w:val=" "/>
    <w:docVar w:name="VAULT_ND_fe9b8e11-8526-4178-893e-8ff3a869725e" w:val=" "/>
    <w:docVar w:name="VAULT_ND_fef61f71-8b05-4112-8f74-91680f7f3364" w:val=" "/>
    <w:docVar w:name="vault_nd_ff21474f-0a46-4009-8166-715e250dc498" w:val=" "/>
    <w:docVar w:name="vault_nd_ff844e29-b18b-43af-bac2-26fb18024912" w:val=" "/>
    <w:docVar w:name="VAULT_ND_ffc37b74-36b3-43a5-ae8b-2f41cfcd8ce4" w:val=" "/>
    <w:docVar w:name="Version" w:val="0"/>
  </w:docVars>
  <w:rsids>
    <w:rsidRoot w:val="003D19EB"/>
    <w:rsid w:val="000065C8"/>
    <w:rsid w:val="00012FB9"/>
    <w:rsid w:val="0003153F"/>
    <w:rsid w:val="00041150"/>
    <w:rsid w:val="000858CD"/>
    <w:rsid w:val="000B038A"/>
    <w:rsid w:val="000C5997"/>
    <w:rsid w:val="000C6E37"/>
    <w:rsid w:val="000F1404"/>
    <w:rsid w:val="00125088"/>
    <w:rsid w:val="001431EC"/>
    <w:rsid w:val="001600DB"/>
    <w:rsid w:val="00172C85"/>
    <w:rsid w:val="00175DD7"/>
    <w:rsid w:val="002177E8"/>
    <w:rsid w:val="002342BA"/>
    <w:rsid w:val="00245700"/>
    <w:rsid w:val="002550AE"/>
    <w:rsid w:val="0027321E"/>
    <w:rsid w:val="002738BC"/>
    <w:rsid w:val="002A30AA"/>
    <w:rsid w:val="002B3F86"/>
    <w:rsid w:val="002C2C80"/>
    <w:rsid w:val="002C6B67"/>
    <w:rsid w:val="002D6BD6"/>
    <w:rsid w:val="002E3DE1"/>
    <w:rsid w:val="003027F7"/>
    <w:rsid w:val="00314B94"/>
    <w:rsid w:val="003579F8"/>
    <w:rsid w:val="0037306E"/>
    <w:rsid w:val="003D19EB"/>
    <w:rsid w:val="003F4249"/>
    <w:rsid w:val="00433CDE"/>
    <w:rsid w:val="00452E98"/>
    <w:rsid w:val="00465D65"/>
    <w:rsid w:val="004728BE"/>
    <w:rsid w:val="004F1E3D"/>
    <w:rsid w:val="00524952"/>
    <w:rsid w:val="00554EDA"/>
    <w:rsid w:val="005F05BC"/>
    <w:rsid w:val="00601A13"/>
    <w:rsid w:val="0061066B"/>
    <w:rsid w:val="006156EE"/>
    <w:rsid w:val="00627D34"/>
    <w:rsid w:val="00645DED"/>
    <w:rsid w:val="00654A56"/>
    <w:rsid w:val="0068255B"/>
    <w:rsid w:val="00691234"/>
    <w:rsid w:val="00703C0A"/>
    <w:rsid w:val="007305B1"/>
    <w:rsid w:val="00734171"/>
    <w:rsid w:val="00765FFB"/>
    <w:rsid w:val="007C2D28"/>
    <w:rsid w:val="00815BAB"/>
    <w:rsid w:val="00894468"/>
    <w:rsid w:val="008C2A72"/>
    <w:rsid w:val="008C7FA5"/>
    <w:rsid w:val="008E7385"/>
    <w:rsid w:val="008F5766"/>
    <w:rsid w:val="008F67D2"/>
    <w:rsid w:val="009239FC"/>
    <w:rsid w:val="00952D67"/>
    <w:rsid w:val="00977822"/>
    <w:rsid w:val="00995BF7"/>
    <w:rsid w:val="009B1F10"/>
    <w:rsid w:val="009B3393"/>
    <w:rsid w:val="00A0688B"/>
    <w:rsid w:val="00A633D7"/>
    <w:rsid w:val="00A70D05"/>
    <w:rsid w:val="00A80B71"/>
    <w:rsid w:val="00A81078"/>
    <w:rsid w:val="00A90D75"/>
    <w:rsid w:val="00AE7E7A"/>
    <w:rsid w:val="00B16DE0"/>
    <w:rsid w:val="00B656E5"/>
    <w:rsid w:val="00B7375F"/>
    <w:rsid w:val="00B75155"/>
    <w:rsid w:val="00B83217"/>
    <w:rsid w:val="00B94B13"/>
    <w:rsid w:val="00C24B4D"/>
    <w:rsid w:val="00C5519F"/>
    <w:rsid w:val="00C9264C"/>
    <w:rsid w:val="00CA3EBD"/>
    <w:rsid w:val="00CB2071"/>
    <w:rsid w:val="00CB6FF9"/>
    <w:rsid w:val="00CE0134"/>
    <w:rsid w:val="00D03DAD"/>
    <w:rsid w:val="00D45D51"/>
    <w:rsid w:val="00D63F1A"/>
    <w:rsid w:val="00D64807"/>
    <w:rsid w:val="00D66FAD"/>
    <w:rsid w:val="00DA35B6"/>
    <w:rsid w:val="00DE40FE"/>
    <w:rsid w:val="00DE419E"/>
    <w:rsid w:val="00E03FA8"/>
    <w:rsid w:val="00E52472"/>
    <w:rsid w:val="00E61033"/>
    <w:rsid w:val="00E63AD6"/>
    <w:rsid w:val="00EA74A1"/>
    <w:rsid w:val="00EC1596"/>
    <w:rsid w:val="00EF60A9"/>
    <w:rsid w:val="00F06434"/>
    <w:rsid w:val="00F24880"/>
    <w:rsid w:val="00F36F34"/>
    <w:rsid w:val="00F50958"/>
    <w:rsid w:val="00F51ED7"/>
    <w:rsid w:val="00F530BB"/>
    <w:rsid w:val="00F54992"/>
    <w:rsid w:val="00F63F69"/>
    <w:rsid w:val="00F67CA2"/>
    <w:rsid w:val="00F83279"/>
    <w:rsid w:val="00FA4613"/>
    <w:rsid w:val="00FC5D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A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078"/>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107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A8107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A81078"/>
    <w:pPr>
      <w:keepNext/>
      <w:keepLines/>
      <w:spacing w:before="200"/>
      <w:outlineLvl w:val="2"/>
    </w:pPr>
    <w:rPr>
      <w:rFonts w:ascii="Cambria" w:hAnsi="Cambria"/>
      <w:b/>
      <w:bCs/>
      <w:color w:val="4F81BD"/>
    </w:rPr>
  </w:style>
  <w:style w:type="paragraph" w:styleId="Heading4">
    <w:name w:val="heading 4"/>
    <w:next w:val="Normal"/>
    <w:link w:val="Heading4Char"/>
    <w:uiPriority w:val="9"/>
    <w:qFormat/>
    <w:rsid w:val="00A81078"/>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qFormat/>
    <w:rsid w:val="00A81078"/>
    <w:pPr>
      <w:keepNext/>
      <w:keepLines/>
      <w:spacing w:before="200"/>
      <w:outlineLvl w:val="4"/>
    </w:pPr>
    <w:rPr>
      <w:rFonts w:ascii="Cambria" w:hAnsi="Cambria"/>
      <w:color w:val="243F60"/>
    </w:rPr>
  </w:style>
  <w:style w:type="paragraph" w:styleId="Heading6">
    <w:name w:val="heading 6"/>
    <w:basedOn w:val="Normal"/>
    <w:next w:val="Normal"/>
    <w:link w:val="Heading6Char"/>
    <w:qFormat/>
    <w:rsid w:val="00A81078"/>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A81078"/>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A81078"/>
    <w:pPr>
      <w:keepNext/>
      <w:keepLines/>
      <w:spacing w:before="200"/>
      <w:outlineLvl w:val="7"/>
    </w:pPr>
    <w:rPr>
      <w:rFonts w:ascii="Cambria" w:hAnsi="Cambria"/>
      <w:color w:val="404040"/>
      <w:sz w:val="20"/>
    </w:rPr>
  </w:style>
  <w:style w:type="paragraph" w:styleId="Heading9">
    <w:name w:val="heading 9"/>
    <w:basedOn w:val="Normal"/>
    <w:next w:val="Normal"/>
    <w:link w:val="Heading9Char"/>
    <w:qFormat/>
    <w:rsid w:val="00A81078"/>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81078"/>
    <w:pPr>
      <w:tabs>
        <w:tab w:val="center" w:pos="4536"/>
        <w:tab w:val="right" w:pos="8306"/>
      </w:tabs>
    </w:pPr>
    <w:rPr>
      <w:rFonts w:ascii="Arial" w:hAnsi="Arial"/>
      <w:noProof/>
      <w:sz w:val="16"/>
    </w:rPr>
  </w:style>
  <w:style w:type="paragraph" w:styleId="Header">
    <w:name w:val="header"/>
    <w:basedOn w:val="Normal"/>
    <w:rsid w:val="00A81078"/>
    <w:pPr>
      <w:tabs>
        <w:tab w:val="center" w:pos="4153"/>
        <w:tab w:val="right" w:pos="8306"/>
      </w:tabs>
    </w:pPr>
    <w:rPr>
      <w:rFonts w:ascii="Arial" w:hAnsi="Arial"/>
      <w:sz w:val="20"/>
    </w:rPr>
  </w:style>
  <w:style w:type="paragraph" w:customStyle="1" w:styleId="MemoHeaderStyle">
    <w:name w:val="MemoHeaderStyle"/>
    <w:basedOn w:val="Normal"/>
    <w:next w:val="Normal"/>
    <w:rsid w:val="00A81078"/>
    <w:pPr>
      <w:spacing w:line="120" w:lineRule="atLeast"/>
      <w:ind w:left="1418"/>
      <w:jc w:val="both"/>
    </w:pPr>
    <w:rPr>
      <w:rFonts w:ascii="Arial" w:hAnsi="Arial"/>
      <w:b/>
      <w:smallCaps/>
    </w:rPr>
  </w:style>
  <w:style w:type="character" w:styleId="PageNumber">
    <w:name w:val="page number"/>
    <w:basedOn w:val="DefaultParagraphFont"/>
    <w:rsid w:val="00A81078"/>
  </w:style>
  <w:style w:type="paragraph" w:styleId="BodyText">
    <w:name w:val="Body Text"/>
    <w:basedOn w:val="Normal"/>
    <w:link w:val="BodyTextChar"/>
    <w:rsid w:val="00A81078"/>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A81078"/>
    <w:rPr>
      <w:sz w:val="20"/>
    </w:rPr>
  </w:style>
  <w:style w:type="character" w:styleId="Hyperlink">
    <w:name w:val="Hyperlink"/>
    <w:uiPriority w:val="99"/>
    <w:rsid w:val="00A81078"/>
    <w:rPr>
      <w:color w:val="0000FF"/>
      <w:u w:val="single"/>
    </w:rPr>
  </w:style>
  <w:style w:type="paragraph" w:customStyle="1" w:styleId="EMEAEnBodyText">
    <w:name w:val="EMEA En Body Text"/>
    <w:basedOn w:val="Normal"/>
    <w:rsid w:val="00A81078"/>
    <w:pPr>
      <w:tabs>
        <w:tab w:val="clear" w:pos="567"/>
      </w:tabs>
      <w:spacing w:before="120" w:after="120" w:line="240" w:lineRule="auto"/>
      <w:jc w:val="both"/>
    </w:pPr>
    <w:rPr>
      <w:lang w:val="en-US"/>
    </w:rPr>
  </w:style>
  <w:style w:type="paragraph" w:styleId="BalloonText">
    <w:name w:val="Balloon Text"/>
    <w:basedOn w:val="Normal"/>
    <w:link w:val="BalloonTextChar"/>
    <w:rsid w:val="00A81078"/>
    <w:rPr>
      <w:rFonts w:ascii="Tahoma" w:hAnsi="Tahoma"/>
      <w:sz w:val="16"/>
      <w:szCs w:val="16"/>
    </w:rPr>
  </w:style>
  <w:style w:type="paragraph" w:customStyle="1" w:styleId="BodytextAgency">
    <w:name w:val="Body text (Agency)"/>
    <w:basedOn w:val="Normal"/>
    <w:link w:val="BodytextAgencyChar"/>
    <w:qFormat/>
    <w:rsid w:val="00A81078"/>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A81078"/>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A81078"/>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A81078"/>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A81078"/>
    <w:rPr>
      <w:rFonts w:ascii="Verdana" w:eastAsia="Verdana" w:hAnsi="Verdana" w:cs="Verdana"/>
      <w:sz w:val="18"/>
      <w:szCs w:val="18"/>
      <w:lang w:val="en-GB" w:eastAsia="en-GB"/>
    </w:rPr>
  </w:style>
  <w:style w:type="table" w:customStyle="1" w:styleId="TablegridAgencyblack">
    <w:name w:val="Table grid (Agency) black"/>
    <w:basedOn w:val="TableNormal"/>
    <w:semiHidden/>
    <w:rsid w:val="00A81078"/>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w:hAnsi="Yu Gothic"/>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A81078"/>
    <w:pPr>
      <w:keepNext/>
    </w:pPr>
    <w:rPr>
      <w:rFonts w:eastAsia="Times New Roman"/>
      <w:b/>
    </w:rPr>
  </w:style>
  <w:style w:type="paragraph" w:customStyle="1" w:styleId="TabletextrowsAgency">
    <w:name w:val="Table text rows (Agency)"/>
    <w:basedOn w:val="Normal"/>
    <w:rsid w:val="00A81078"/>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A81078"/>
    <w:rPr>
      <w:rFonts w:ascii="Verdana" w:eastAsia="Verdana" w:hAnsi="Verdana" w:cs="Verdana"/>
      <w:sz w:val="18"/>
      <w:szCs w:val="18"/>
      <w:lang w:val="en-GB" w:eastAsia="en-GB" w:bidi="ar-SA"/>
    </w:rPr>
  </w:style>
  <w:style w:type="paragraph" w:customStyle="1" w:styleId="Default">
    <w:name w:val="Default"/>
    <w:rsid w:val="00A81078"/>
    <w:pPr>
      <w:autoSpaceDE w:val="0"/>
      <w:autoSpaceDN w:val="0"/>
      <w:adjustRightInd w:val="0"/>
    </w:pPr>
    <w:rPr>
      <w:rFonts w:eastAsia="Times New Roman"/>
      <w:color w:val="000000"/>
      <w:sz w:val="24"/>
      <w:szCs w:val="24"/>
      <w:lang w:val="en-GB" w:eastAsia="en-GB"/>
    </w:rPr>
  </w:style>
  <w:style w:type="character" w:styleId="CommentReference">
    <w:name w:val="annotation reference"/>
    <w:uiPriority w:val="99"/>
    <w:unhideWhenUsed/>
    <w:qFormat/>
    <w:rsid w:val="00A81078"/>
    <w:rPr>
      <w:sz w:val="16"/>
      <w:szCs w:val="16"/>
    </w:rPr>
  </w:style>
  <w:style w:type="paragraph" w:customStyle="1" w:styleId="mdTblEntry">
    <w:name w:val="md_Tbl Entry"/>
    <w:basedOn w:val="Normal"/>
    <w:link w:val="mdTblEntryChar"/>
    <w:uiPriority w:val="99"/>
    <w:qFormat/>
    <w:rsid w:val="00A81078"/>
    <w:pPr>
      <w:keepLines/>
      <w:tabs>
        <w:tab w:val="clear" w:pos="567"/>
      </w:tabs>
      <w:spacing w:line="259" w:lineRule="atLeast"/>
    </w:pPr>
    <w:rPr>
      <w:sz w:val="20"/>
      <w:lang w:val="en-US"/>
    </w:rPr>
  </w:style>
  <w:style w:type="character" w:customStyle="1" w:styleId="mdTblEntryChar">
    <w:name w:val="md_Tbl Entry Char"/>
    <w:link w:val="mdTblEntry"/>
    <w:uiPriority w:val="99"/>
    <w:locked/>
    <w:rsid w:val="00A81078"/>
    <w:rPr>
      <w:rFonts w:eastAsia="Times New Roman"/>
      <w:lang w:val="en-US"/>
    </w:rPr>
  </w:style>
  <w:style w:type="paragraph" w:customStyle="1" w:styleId="mdTblEntryL">
    <w:name w:val="md_Tbl Entry/L"/>
    <w:basedOn w:val="Normal"/>
    <w:uiPriority w:val="99"/>
    <w:rsid w:val="00A81078"/>
    <w:pPr>
      <w:keepNext/>
      <w:keepLines/>
      <w:tabs>
        <w:tab w:val="clear" w:pos="567"/>
      </w:tabs>
      <w:spacing w:after="120" w:line="240" w:lineRule="atLeast"/>
    </w:pPr>
    <w:rPr>
      <w:sz w:val="20"/>
      <w:lang w:val="en-US"/>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rsid w:val="00A81078"/>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A81078"/>
    <w:rPr>
      <w:rFonts w:eastAsia="Times New Roman"/>
      <w:lang w:eastAsia="en-US"/>
    </w:rPr>
  </w:style>
  <w:style w:type="paragraph" w:styleId="CommentSubject">
    <w:name w:val="annotation subject"/>
    <w:basedOn w:val="CommentText"/>
    <w:next w:val="CommentText"/>
    <w:link w:val="CommentSubjectChar"/>
    <w:rsid w:val="00A81078"/>
    <w:rPr>
      <w:b/>
      <w:bCs/>
    </w:rPr>
  </w:style>
  <w:style w:type="character" w:customStyle="1" w:styleId="CommentSubjectChar">
    <w:name w:val="Comment Subject Char"/>
    <w:link w:val="CommentSubject"/>
    <w:rsid w:val="00A81078"/>
    <w:rPr>
      <w:rFonts w:eastAsia="Times New Roman"/>
      <w:b/>
      <w:bCs/>
      <w:lang w:eastAsia="en-US"/>
    </w:rPr>
  </w:style>
  <w:style w:type="paragraph" w:customStyle="1" w:styleId="mdTblEntry9">
    <w:name w:val="md_Tbl Entry+9"/>
    <w:basedOn w:val="Normal"/>
    <w:link w:val="mdTblEntry9CharChar"/>
    <w:rsid w:val="00A81078"/>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sid w:val="00A81078"/>
    <w:rPr>
      <w:rFonts w:eastAsia="Times New Roman"/>
      <w:sz w:val="18"/>
      <w:lang w:val="en-US" w:eastAsia="en-US"/>
    </w:rPr>
  </w:style>
  <w:style w:type="paragraph" w:customStyle="1" w:styleId="TblFootnote">
    <w:name w:val="Tbl Footnote"/>
    <w:basedOn w:val="Normal"/>
    <w:next w:val="Normal"/>
    <w:link w:val="TblFootnoteChar"/>
    <w:uiPriority w:val="99"/>
    <w:qFormat/>
    <w:rsid w:val="00A81078"/>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uiPriority w:val="99"/>
    <w:locked/>
    <w:rsid w:val="00A81078"/>
    <w:rPr>
      <w:rFonts w:eastAsia="Times New Roman"/>
      <w:lang w:val="en-US" w:eastAsia="en-US"/>
    </w:rPr>
  </w:style>
  <w:style w:type="paragraph" w:styleId="Revision">
    <w:name w:val="Revision"/>
    <w:hidden/>
    <w:uiPriority w:val="99"/>
    <w:semiHidden/>
    <w:rsid w:val="00A81078"/>
    <w:rPr>
      <w:rFonts w:eastAsia="Times New Roman"/>
      <w:sz w:val="22"/>
      <w:lang w:val="en-GB"/>
    </w:rPr>
  </w:style>
  <w:style w:type="paragraph" w:styleId="NormalWeb">
    <w:name w:val="Normal (Web)"/>
    <w:basedOn w:val="Normal"/>
    <w:uiPriority w:val="99"/>
    <w:rsid w:val="00A81078"/>
    <w:pPr>
      <w:tabs>
        <w:tab w:val="clear" w:pos="567"/>
      </w:tabs>
      <w:spacing w:before="100" w:beforeAutospacing="1" w:after="100" w:afterAutospacing="1" w:line="240" w:lineRule="auto"/>
    </w:pPr>
    <w:rPr>
      <w:sz w:val="24"/>
      <w:szCs w:val="24"/>
      <w:lang w:val="en-US"/>
    </w:rPr>
  </w:style>
  <w:style w:type="table" w:styleId="TableGrid">
    <w:name w:val="Table Grid"/>
    <w:basedOn w:val="TableNormal"/>
    <w:rsid w:val="00A810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A81078"/>
    <w:pPr>
      <w:ind w:firstLine="504"/>
    </w:pPr>
    <w:rPr>
      <w:rFonts w:ascii="Arial" w:eastAsia="Times New Roman" w:hAnsi="Arial"/>
    </w:rPr>
  </w:style>
  <w:style w:type="character" w:customStyle="1" w:styleId="PLRBodyTextIndentedCharChar">
    <w:name w:val="PLR_Body Text Indented Char Char"/>
    <w:link w:val="PLRBodyTextIndented"/>
    <w:rsid w:val="00A81078"/>
    <w:rPr>
      <w:rFonts w:ascii="Arial" w:eastAsia="Times New Roman" w:hAnsi="Arial"/>
      <w:lang w:val="en-US" w:eastAsia="en-US" w:bidi="ar-SA"/>
    </w:rPr>
  </w:style>
  <w:style w:type="paragraph" w:customStyle="1" w:styleId="FigFootnote">
    <w:name w:val="Fig Footnote"/>
    <w:basedOn w:val="Normal"/>
    <w:next w:val="Normal"/>
    <w:link w:val="FigFootnoteChar"/>
    <w:uiPriority w:val="99"/>
    <w:qFormat/>
    <w:rsid w:val="00A81078"/>
    <w:pPr>
      <w:keepNext/>
      <w:keepLines/>
      <w:tabs>
        <w:tab w:val="clear" w:pos="567"/>
      </w:tabs>
      <w:spacing w:line="259" w:lineRule="atLeast"/>
      <w:ind w:left="2304"/>
    </w:pPr>
    <w:rPr>
      <w:sz w:val="20"/>
      <w:lang w:val="en-US"/>
    </w:rPr>
  </w:style>
  <w:style w:type="paragraph" w:customStyle="1" w:styleId="mdTOCTitle">
    <w:name w:val="md_TOC Title"/>
    <w:basedOn w:val="Normal"/>
    <w:uiPriority w:val="99"/>
    <w:rsid w:val="00A81078"/>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
    <w:rsid w:val="00A81078"/>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rsid w:val="00A81078"/>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rsid w:val="00A81078"/>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rsid w:val="00A81078"/>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rsid w:val="00A81078"/>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rsid w:val="00A81078"/>
    <w:pPr>
      <w:spacing w:after="120"/>
      <w:jc w:val="center"/>
    </w:pPr>
    <w:rPr>
      <w:rFonts w:ascii="Arial" w:eastAsia="Times New Roman" w:hAnsi="Arial" w:cs="Arial"/>
    </w:rPr>
  </w:style>
  <w:style w:type="character" w:customStyle="1" w:styleId="Heading4Char">
    <w:name w:val="Heading 4 Char"/>
    <w:link w:val="Heading4"/>
    <w:uiPriority w:val="9"/>
    <w:rsid w:val="00A81078"/>
    <w:rPr>
      <w:rFonts w:ascii="Arial" w:eastAsia="Times New Roman" w:hAnsi="Arial"/>
      <w:b/>
      <w:bCs/>
      <w:iCs/>
      <w:color w:val="000000"/>
      <w:sz w:val="24"/>
      <w:lang w:val="en-US" w:eastAsia="en-US" w:bidi="ar-SA"/>
    </w:rPr>
  </w:style>
  <w:style w:type="paragraph" w:styleId="FootnoteText">
    <w:name w:val="footnote text"/>
    <w:basedOn w:val="Normal"/>
    <w:link w:val="FootnoteTextChar"/>
    <w:uiPriority w:val="99"/>
    <w:unhideWhenUsed/>
    <w:rsid w:val="00A81078"/>
    <w:pPr>
      <w:tabs>
        <w:tab w:val="clear" w:pos="567"/>
      </w:tabs>
      <w:spacing w:after="120" w:line="240" w:lineRule="auto"/>
      <w:ind w:left="274" w:hanging="274"/>
    </w:pPr>
    <w:rPr>
      <w:rFonts w:ascii="Arial" w:hAnsi="Arial"/>
      <w:sz w:val="20"/>
      <w:lang w:val="en-US"/>
    </w:rPr>
  </w:style>
  <w:style w:type="character" w:customStyle="1" w:styleId="FootnoteTextChar">
    <w:name w:val="Footnote Text Char"/>
    <w:link w:val="FootnoteText"/>
    <w:uiPriority w:val="99"/>
    <w:rsid w:val="00A81078"/>
    <w:rPr>
      <w:rFonts w:ascii="Arial" w:eastAsia="Times New Roman" w:hAnsi="Arial"/>
      <w:lang w:val="en-US" w:eastAsia="en-US"/>
    </w:rPr>
  </w:style>
  <w:style w:type="character" w:styleId="FootnoteReference">
    <w:name w:val="footnote reference"/>
    <w:rsid w:val="00A81078"/>
    <w:rPr>
      <w:vertAlign w:val="superscript"/>
    </w:rPr>
  </w:style>
  <w:style w:type="character" w:customStyle="1" w:styleId="binomial">
    <w:name w:val="binomial"/>
    <w:rsid w:val="00A81078"/>
  </w:style>
  <w:style w:type="character" w:customStyle="1" w:styleId="searchinsearch">
    <w:name w:val="searchinsearch"/>
    <w:rsid w:val="00A81078"/>
  </w:style>
  <w:style w:type="character" w:customStyle="1" w:styleId="BalloonTextChar">
    <w:name w:val="Balloon Text Char"/>
    <w:link w:val="BalloonText"/>
    <w:rsid w:val="00A81078"/>
    <w:rPr>
      <w:rFonts w:ascii="Tahoma" w:eastAsia="Times New Roman" w:hAnsi="Tahoma" w:cs="Tahoma"/>
      <w:sz w:val="16"/>
      <w:szCs w:val="16"/>
      <w:lang w:eastAsia="en-US"/>
    </w:rPr>
  </w:style>
  <w:style w:type="paragraph" w:customStyle="1" w:styleId="11111">
    <w:name w:val="11111"/>
    <w:basedOn w:val="Default"/>
    <w:qFormat/>
    <w:rsid w:val="00A81078"/>
    <w:pPr>
      <w:numPr>
        <w:numId w:val="7"/>
      </w:numPr>
      <w:tabs>
        <w:tab w:val="left" w:pos="567"/>
      </w:tabs>
    </w:pPr>
    <w:rPr>
      <w:b/>
      <w:bCs/>
      <w:color w:val="auto"/>
      <w:sz w:val="22"/>
      <w:szCs w:val="22"/>
    </w:rPr>
  </w:style>
  <w:style w:type="paragraph" w:customStyle="1" w:styleId="22222">
    <w:name w:val="22222"/>
    <w:basedOn w:val="11111"/>
    <w:qFormat/>
    <w:rsid w:val="00A81078"/>
    <w:pPr>
      <w:numPr>
        <w:ilvl w:val="1"/>
      </w:numPr>
      <w:ind w:left="567" w:hanging="567"/>
    </w:pPr>
  </w:style>
  <w:style w:type="paragraph" w:customStyle="1" w:styleId="333">
    <w:name w:val="333"/>
    <w:basedOn w:val="Normal"/>
    <w:qFormat/>
    <w:rsid w:val="00A81078"/>
    <w:pPr>
      <w:numPr>
        <w:numId w:val="2"/>
      </w:numPr>
      <w:tabs>
        <w:tab w:val="clear" w:pos="570"/>
      </w:tabs>
      <w:spacing w:line="240" w:lineRule="auto"/>
      <w:ind w:right="-2"/>
    </w:pPr>
    <w:rPr>
      <w:b/>
      <w:noProof/>
      <w:szCs w:val="22"/>
    </w:rPr>
  </w:style>
  <w:style w:type="paragraph" w:customStyle="1" w:styleId="TitleA">
    <w:name w:val="Title A"/>
    <w:basedOn w:val="Normal"/>
    <w:link w:val="TitleAChar"/>
    <w:qFormat/>
    <w:rsid w:val="00A81078"/>
    <w:pPr>
      <w:spacing w:line="240" w:lineRule="auto"/>
      <w:jc w:val="center"/>
    </w:pPr>
    <w:rPr>
      <w:b/>
      <w:bCs/>
      <w:szCs w:val="22"/>
    </w:rPr>
  </w:style>
  <w:style w:type="paragraph" w:customStyle="1" w:styleId="TitleB">
    <w:name w:val="Title B"/>
    <w:basedOn w:val="Normal"/>
    <w:link w:val="TitleBChar"/>
    <w:qFormat/>
    <w:rsid w:val="00A81078"/>
    <w:pPr>
      <w:spacing w:line="240" w:lineRule="auto"/>
    </w:pPr>
    <w:rPr>
      <w:b/>
      <w:bCs/>
      <w:szCs w:val="22"/>
    </w:rPr>
  </w:style>
  <w:style w:type="paragraph" w:styleId="Bibliography">
    <w:name w:val="Bibliography"/>
    <w:basedOn w:val="Normal"/>
    <w:next w:val="Normal"/>
    <w:uiPriority w:val="37"/>
    <w:semiHidden/>
    <w:unhideWhenUsed/>
    <w:rsid w:val="00A81078"/>
  </w:style>
  <w:style w:type="paragraph" w:styleId="BlockText">
    <w:name w:val="Block Text"/>
    <w:basedOn w:val="Normal"/>
    <w:rsid w:val="00A81078"/>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rsid w:val="00A81078"/>
    <w:pPr>
      <w:spacing w:after="120" w:line="480" w:lineRule="auto"/>
    </w:pPr>
  </w:style>
  <w:style w:type="character" w:customStyle="1" w:styleId="BodyText2Char">
    <w:name w:val="Body Text 2 Char"/>
    <w:link w:val="BodyText2"/>
    <w:rsid w:val="00A81078"/>
    <w:rPr>
      <w:rFonts w:eastAsia="Times New Roman"/>
      <w:sz w:val="22"/>
      <w:lang w:val="en-GB" w:eastAsia="en-US"/>
    </w:rPr>
  </w:style>
  <w:style w:type="paragraph" w:styleId="BodyText3">
    <w:name w:val="Body Text 3"/>
    <w:basedOn w:val="Normal"/>
    <w:link w:val="BodyText3Char"/>
    <w:rsid w:val="00A81078"/>
    <w:pPr>
      <w:spacing w:after="120"/>
    </w:pPr>
    <w:rPr>
      <w:sz w:val="16"/>
      <w:szCs w:val="16"/>
    </w:rPr>
  </w:style>
  <w:style w:type="character" w:customStyle="1" w:styleId="BodyText3Char">
    <w:name w:val="Body Text 3 Char"/>
    <w:link w:val="BodyText3"/>
    <w:rsid w:val="00A81078"/>
    <w:rPr>
      <w:rFonts w:eastAsia="Times New Roman"/>
      <w:sz w:val="16"/>
      <w:szCs w:val="16"/>
      <w:lang w:val="en-GB" w:eastAsia="en-US"/>
    </w:rPr>
  </w:style>
  <w:style w:type="paragraph" w:styleId="BodyTextFirstIndent">
    <w:name w:val="Body Text First Indent"/>
    <w:basedOn w:val="BodyText"/>
    <w:link w:val="BodyTextFirstIndentChar"/>
    <w:rsid w:val="00A81078"/>
    <w:pPr>
      <w:tabs>
        <w:tab w:val="left" w:pos="567"/>
      </w:tabs>
      <w:spacing w:line="260" w:lineRule="exact"/>
      <w:ind w:firstLine="360"/>
    </w:pPr>
    <w:rPr>
      <w:i w:val="0"/>
    </w:rPr>
  </w:style>
  <w:style w:type="character" w:customStyle="1" w:styleId="BodyTextChar">
    <w:name w:val="Body Text Char"/>
    <w:link w:val="BodyText"/>
    <w:rsid w:val="00A81078"/>
    <w:rPr>
      <w:rFonts w:eastAsia="Times New Roman"/>
      <w:i/>
      <w:color w:val="008000"/>
      <w:sz w:val="22"/>
      <w:lang w:val="en-GB" w:eastAsia="en-US"/>
    </w:rPr>
  </w:style>
  <w:style w:type="character" w:customStyle="1" w:styleId="BodyTextFirstIndentChar">
    <w:name w:val="Body Text First Indent Char"/>
    <w:link w:val="BodyTextFirstIndent"/>
    <w:rsid w:val="00A81078"/>
    <w:rPr>
      <w:rFonts w:eastAsia="Times New Roman"/>
      <w:i w:val="0"/>
      <w:color w:val="008000"/>
      <w:sz w:val="22"/>
      <w:lang w:val="en-GB" w:eastAsia="en-US"/>
    </w:rPr>
  </w:style>
  <w:style w:type="paragraph" w:styleId="BodyTextIndent">
    <w:name w:val="Body Text Indent"/>
    <w:basedOn w:val="Normal"/>
    <w:link w:val="BodyTextIndentChar"/>
    <w:rsid w:val="00A81078"/>
    <w:pPr>
      <w:spacing w:after="120"/>
      <w:ind w:left="283"/>
    </w:pPr>
  </w:style>
  <w:style w:type="character" w:customStyle="1" w:styleId="BodyTextIndentChar">
    <w:name w:val="Body Text Indent Char"/>
    <w:link w:val="BodyTextIndent"/>
    <w:rsid w:val="00A81078"/>
    <w:rPr>
      <w:rFonts w:eastAsia="Times New Roman"/>
      <w:sz w:val="22"/>
      <w:lang w:val="en-GB" w:eastAsia="en-US"/>
    </w:rPr>
  </w:style>
  <w:style w:type="paragraph" w:styleId="BodyTextFirstIndent2">
    <w:name w:val="Body Text First Indent 2"/>
    <w:basedOn w:val="BodyTextIndent"/>
    <w:link w:val="BodyTextFirstIndent2Char"/>
    <w:rsid w:val="00A81078"/>
    <w:pPr>
      <w:spacing w:after="0"/>
      <w:ind w:left="360" w:firstLine="360"/>
    </w:pPr>
  </w:style>
  <w:style w:type="character" w:customStyle="1" w:styleId="BodyTextFirstIndent2Char">
    <w:name w:val="Body Text First Indent 2 Char"/>
    <w:link w:val="BodyTextFirstIndent2"/>
    <w:rsid w:val="00A81078"/>
    <w:rPr>
      <w:rFonts w:eastAsia="Times New Roman"/>
      <w:sz w:val="22"/>
      <w:lang w:val="en-GB" w:eastAsia="en-US"/>
    </w:rPr>
  </w:style>
  <w:style w:type="paragraph" w:styleId="BodyTextIndent2">
    <w:name w:val="Body Text Indent 2"/>
    <w:basedOn w:val="Normal"/>
    <w:link w:val="BodyTextIndent2Char"/>
    <w:rsid w:val="00A81078"/>
    <w:pPr>
      <w:spacing w:after="120" w:line="480" w:lineRule="auto"/>
      <w:ind w:left="283"/>
    </w:pPr>
  </w:style>
  <w:style w:type="character" w:customStyle="1" w:styleId="BodyTextIndent2Char">
    <w:name w:val="Body Text Indent 2 Char"/>
    <w:link w:val="BodyTextIndent2"/>
    <w:rsid w:val="00A81078"/>
    <w:rPr>
      <w:rFonts w:eastAsia="Times New Roman"/>
      <w:sz w:val="22"/>
      <w:lang w:val="en-GB" w:eastAsia="en-US"/>
    </w:rPr>
  </w:style>
  <w:style w:type="paragraph" w:styleId="BodyTextIndent3">
    <w:name w:val="Body Text Indent 3"/>
    <w:basedOn w:val="Normal"/>
    <w:link w:val="BodyTextIndent3Char"/>
    <w:rsid w:val="00A81078"/>
    <w:pPr>
      <w:spacing w:after="120"/>
      <w:ind w:left="283"/>
    </w:pPr>
    <w:rPr>
      <w:sz w:val="16"/>
      <w:szCs w:val="16"/>
    </w:rPr>
  </w:style>
  <w:style w:type="character" w:customStyle="1" w:styleId="BodyTextIndent3Char">
    <w:name w:val="Body Text Indent 3 Char"/>
    <w:link w:val="BodyTextIndent3"/>
    <w:rsid w:val="00A81078"/>
    <w:rPr>
      <w:rFonts w:eastAsia="Times New Roman"/>
      <w:sz w:val="16"/>
      <w:szCs w:val="16"/>
      <w:lang w:val="en-GB" w:eastAsia="en-US"/>
    </w:rPr>
  </w:style>
  <w:style w:type="paragraph" w:styleId="Caption">
    <w:name w:val="caption"/>
    <w:basedOn w:val="Normal"/>
    <w:next w:val="Normal"/>
    <w:qFormat/>
    <w:rsid w:val="00A81078"/>
    <w:pPr>
      <w:spacing w:after="200" w:line="240" w:lineRule="auto"/>
    </w:pPr>
    <w:rPr>
      <w:b/>
      <w:bCs/>
      <w:color w:val="4F81BD"/>
      <w:sz w:val="18"/>
      <w:szCs w:val="18"/>
    </w:rPr>
  </w:style>
  <w:style w:type="paragraph" w:styleId="Closing">
    <w:name w:val="Closing"/>
    <w:basedOn w:val="Normal"/>
    <w:link w:val="ClosingChar"/>
    <w:rsid w:val="00A81078"/>
    <w:pPr>
      <w:spacing w:line="240" w:lineRule="auto"/>
      <w:ind w:left="4252"/>
    </w:pPr>
  </w:style>
  <w:style w:type="character" w:customStyle="1" w:styleId="ClosingChar">
    <w:name w:val="Closing Char"/>
    <w:link w:val="Closing"/>
    <w:rsid w:val="00A81078"/>
    <w:rPr>
      <w:rFonts w:eastAsia="Times New Roman"/>
      <w:sz w:val="22"/>
      <w:lang w:val="en-GB" w:eastAsia="en-US"/>
    </w:rPr>
  </w:style>
  <w:style w:type="paragraph" w:styleId="Date">
    <w:name w:val="Date"/>
    <w:basedOn w:val="Normal"/>
    <w:next w:val="Normal"/>
    <w:link w:val="DateChar"/>
    <w:rsid w:val="00A81078"/>
  </w:style>
  <w:style w:type="character" w:customStyle="1" w:styleId="DateChar">
    <w:name w:val="Date Char"/>
    <w:link w:val="Date"/>
    <w:rsid w:val="00A81078"/>
    <w:rPr>
      <w:rFonts w:eastAsia="Times New Roman"/>
      <w:sz w:val="22"/>
      <w:lang w:val="en-GB" w:eastAsia="en-US"/>
    </w:rPr>
  </w:style>
  <w:style w:type="paragraph" w:styleId="DocumentMap">
    <w:name w:val="Document Map"/>
    <w:basedOn w:val="Normal"/>
    <w:link w:val="DocumentMapChar"/>
    <w:rsid w:val="00A81078"/>
    <w:pPr>
      <w:spacing w:line="240" w:lineRule="auto"/>
    </w:pPr>
    <w:rPr>
      <w:rFonts w:ascii="Tahoma" w:hAnsi="Tahoma"/>
      <w:sz w:val="16"/>
      <w:szCs w:val="16"/>
    </w:rPr>
  </w:style>
  <w:style w:type="character" w:customStyle="1" w:styleId="DocumentMapChar">
    <w:name w:val="Document Map Char"/>
    <w:link w:val="DocumentMap"/>
    <w:rsid w:val="00A81078"/>
    <w:rPr>
      <w:rFonts w:ascii="Tahoma" w:eastAsia="Times New Roman" w:hAnsi="Tahoma" w:cs="Tahoma"/>
      <w:sz w:val="16"/>
      <w:szCs w:val="16"/>
      <w:lang w:val="en-GB" w:eastAsia="en-US"/>
    </w:rPr>
  </w:style>
  <w:style w:type="paragraph" w:styleId="E-mailSignature">
    <w:name w:val="E-mail Signature"/>
    <w:basedOn w:val="Normal"/>
    <w:link w:val="E-mailSignatureChar"/>
    <w:rsid w:val="00A81078"/>
    <w:pPr>
      <w:spacing w:line="240" w:lineRule="auto"/>
    </w:pPr>
  </w:style>
  <w:style w:type="character" w:customStyle="1" w:styleId="E-mailSignatureChar">
    <w:name w:val="E-mail Signature Char"/>
    <w:link w:val="E-mailSignature"/>
    <w:rsid w:val="00A81078"/>
    <w:rPr>
      <w:rFonts w:eastAsia="Times New Roman"/>
      <w:sz w:val="22"/>
      <w:lang w:val="en-GB" w:eastAsia="en-US"/>
    </w:rPr>
  </w:style>
  <w:style w:type="paragraph" w:styleId="EndnoteText">
    <w:name w:val="endnote text"/>
    <w:basedOn w:val="Normal"/>
    <w:link w:val="EndnoteTextChar"/>
    <w:rsid w:val="00A81078"/>
    <w:pPr>
      <w:spacing w:line="240" w:lineRule="auto"/>
    </w:pPr>
    <w:rPr>
      <w:sz w:val="20"/>
    </w:rPr>
  </w:style>
  <w:style w:type="character" w:customStyle="1" w:styleId="EndnoteTextChar">
    <w:name w:val="Endnote Text Char"/>
    <w:link w:val="EndnoteText"/>
    <w:rsid w:val="00A81078"/>
    <w:rPr>
      <w:rFonts w:eastAsia="Times New Roman"/>
      <w:lang w:val="en-GB" w:eastAsia="en-US"/>
    </w:rPr>
  </w:style>
  <w:style w:type="paragraph" w:styleId="EnvelopeAddress">
    <w:name w:val="envelope address"/>
    <w:basedOn w:val="Normal"/>
    <w:rsid w:val="00A81078"/>
    <w:pPr>
      <w:framePr w:w="7920" w:h="1980" w:hRule="exact" w:hSpace="180" w:wrap="auto" w:hAnchor="page" w:xAlign="center" w:yAlign="bottom"/>
      <w:spacing w:line="240" w:lineRule="auto"/>
      <w:ind w:left="2880"/>
    </w:pPr>
    <w:rPr>
      <w:rFonts w:ascii="Cambria" w:hAnsi="Cambria"/>
      <w:sz w:val="24"/>
      <w:szCs w:val="24"/>
    </w:rPr>
  </w:style>
  <w:style w:type="paragraph" w:styleId="EnvelopeReturn">
    <w:name w:val="envelope return"/>
    <w:basedOn w:val="Normal"/>
    <w:rsid w:val="00A81078"/>
    <w:pPr>
      <w:spacing w:line="240" w:lineRule="auto"/>
    </w:pPr>
    <w:rPr>
      <w:rFonts w:ascii="Cambria" w:hAnsi="Cambria"/>
      <w:sz w:val="20"/>
    </w:rPr>
  </w:style>
  <w:style w:type="character" w:customStyle="1" w:styleId="Heading1Char">
    <w:name w:val="Heading 1 Char"/>
    <w:link w:val="Heading1"/>
    <w:rsid w:val="00A81078"/>
    <w:rPr>
      <w:rFonts w:ascii="Cambria" w:eastAsia="Times New Roman" w:hAnsi="Cambria" w:cs="Times New Roman"/>
      <w:b/>
      <w:bCs/>
      <w:color w:val="365F91"/>
      <w:sz w:val="28"/>
      <w:szCs w:val="28"/>
      <w:lang w:val="en-GB" w:eastAsia="en-US"/>
    </w:rPr>
  </w:style>
  <w:style w:type="character" w:customStyle="1" w:styleId="Heading2Char">
    <w:name w:val="Heading 2 Char"/>
    <w:link w:val="Heading2"/>
    <w:semiHidden/>
    <w:rsid w:val="00A81078"/>
    <w:rPr>
      <w:rFonts w:ascii="Cambria" w:eastAsia="Times New Roman" w:hAnsi="Cambria" w:cs="Times New Roman"/>
      <w:b/>
      <w:bCs/>
      <w:color w:val="4F81BD"/>
      <w:sz w:val="26"/>
      <w:szCs w:val="26"/>
      <w:lang w:val="en-GB" w:eastAsia="en-US"/>
    </w:rPr>
  </w:style>
  <w:style w:type="character" w:customStyle="1" w:styleId="Heading3Char">
    <w:name w:val="Heading 3 Char"/>
    <w:link w:val="Heading3"/>
    <w:semiHidden/>
    <w:rsid w:val="00A81078"/>
    <w:rPr>
      <w:rFonts w:ascii="Cambria" w:eastAsia="Times New Roman" w:hAnsi="Cambria" w:cs="Times New Roman"/>
      <w:b/>
      <w:bCs/>
      <w:color w:val="4F81BD"/>
      <w:sz w:val="22"/>
      <w:lang w:val="en-GB" w:eastAsia="en-US"/>
    </w:rPr>
  </w:style>
  <w:style w:type="character" w:customStyle="1" w:styleId="Heading5Char">
    <w:name w:val="Heading 5 Char"/>
    <w:link w:val="Heading5"/>
    <w:semiHidden/>
    <w:rsid w:val="00A81078"/>
    <w:rPr>
      <w:rFonts w:ascii="Cambria" w:eastAsia="Times New Roman" w:hAnsi="Cambria" w:cs="Times New Roman"/>
      <w:color w:val="243F60"/>
      <w:sz w:val="22"/>
      <w:lang w:val="en-GB" w:eastAsia="en-US"/>
    </w:rPr>
  </w:style>
  <w:style w:type="character" w:customStyle="1" w:styleId="Heading6Char">
    <w:name w:val="Heading 6 Char"/>
    <w:link w:val="Heading6"/>
    <w:semiHidden/>
    <w:rsid w:val="00A81078"/>
    <w:rPr>
      <w:rFonts w:ascii="Cambria" w:eastAsia="Times New Roman" w:hAnsi="Cambria" w:cs="Times New Roman"/>
      <w:i/>
      <w:iCs/>
      <w:color w:val="243F60"/>
      <w:sz w:val="22"/>
      <w:lang w:val="en-GB" w:eastAsia="en-US"/>
    </w:rPr>
  </w:style>
  <w:style w:type="character" w:customStyle="1" w:styleId="Heading7Char">
    <w:name w:val="Heading 7 Char"/>
    <w:link w:val="Heading7"/>
    <w:semiHidden/>
    <w:rsid w:val="00A81078"/>
    <w:rPr>
      <w:rFonts w:ascii="Cambria" w:eastAsia="Times New Roman" w:hAnsi="Cambria" w:cs="Times New Roman"/>
      <w:i/>
      <w:iCs/>
      <w:color w:val="404040"/>
      <w:sz w:val="22"/>
      <w:lang w:val="en-GB" w:eastAsia="en-US"/>
    </w:rPr>
  </w:style>
  <w:style w:type="character" w:customStyle="1" w:styleId="Heading8Char">
    <w:name w:val="Heading 8 Char"/>
    <w:link w:val="Heading8"/>
    <w:semiHidden/>
    <w:rsid w:val="00A81078"/>
    <w:rPr>
      <w:rFonts w:ascii="Cambria" w:eastAsia="Times New Roman" w:hAnsi="Cambria" w:cs="Times New Roman"/>
      <w:color w:val="404040"/>
      <w:lang w:val="en-GB" w:eastAsia="en-US"/>
    </w:rPr>
  </w:style>
  <w:style w:type="character" w:customStyle="1" w:styleId="Heading9Char">
    <w:name w:val="Heading 9 Char"/>
    <w:link w:val="Heading9"/>
    <w:semiHidden/>
    <w:rsid w:val="00A81078"/>
    <w:rPr>
      <w:rFonts w:ascii="Cambria" w:eastAsia="Times New Roman" w:hAnsi="Cambria" w:cs="Times New Roman"/>
      <w:i/>
      <w:iCs/>
      <w:color w:val="404040"/>
      <w:lang w:val="en-GB" w:eastAsia="en-US"/>
    </w:rPr>
  </w:style>
  <w:style w:type="paragraph" w:styleId="HTMLAddress">
    <w:name w:val="HTML Address"/>
    <w:basedOn w:val="Normal"/>
    <w:link w:val="HTMLAddressChar"/>
    <w:rsid w:val="00A81078"/>
    <w:pPr>
      <w:spacing w:line="240" w:lineRule="auto"/>
    </w:pPr>
    <w:rPr>
      <w:i/>
      <w:iCs/>
    </w:rPr>
  </w:style>
  <w:style w:type="character" w:customStyle="1" w:styleId="HTMLAddressChar">
    <w:name w:val="HTML Address Char"/>
    <w:link w:val="HTMLAddress"/>
    <w:rsid w:val="00A81078"/>
    <w:rPr>
      <w:rFonts w:eastAsia="Times New Roman"/>
      <w:i/>
      <w:iCs/>
      <w:sz w:val="22"/>
      <w:lang w:val="en-GB" w:eastAsia="en-US"/>
    </w:rPr>
  </w:style>
  <w:style w:type="paragraph" w:styleId="HTMLPreformatted">
    <w:name w:val="HTML Preformatted"/>
    <w:basedOn w:val="Normal"/>
    <w:link w:val="HTMLPreformattedChar"/>
    <w:rsid w:val="00A81078"/>
    <w:pPr>
      <w:spacing w:line="240" w:lineRule="auto"/>
    </w:pPr>
    <w:rPr>
      <w:rFonts w:ascii="Consolas" w:hAnsi="Consolas"/>
      <w:sz w:val="20"/>
    </w:rPr>
  </w:style>
  <w:style w:type="character" w:customStyle="1" w:styleId="HTMLPreformattedChar">
    <w:name w:val="HTML Preformatted Char"/>
    <w:link w:val="HTMLPreformatted"/>
    <w:rsid w:val="00A81078"/>
    <w:rPr>
      <w:rFonts w:ascii="Consolas" w:eastAsia="Times New Roman" w:hAnsi="Consolas" w:cs="Consolas"/>
      <w:lang w:val="en-GB" w:eastAsia="en-US"/>
    </w:rPr>
  </w:style>
  <w:style w:type="paragraph" w:styleId="Index1">
    <w:name w:val="index 1"/>
    <w:basedOn w:val="Normal"/>
    <w:next w:val="Normal"/>
    <w:autoRedefine/>
    <w:rsid w:val="00A81078"/>
    <w:pPr>
      <w:tabs>
        <w:tab w:val="clear" w:pos="567"/>
      </w:tabs>
      <w:spacing w:line="240" w:lineRule="auto"/>
      <w:ind w:left="220" w:hanging="220"/>
    </w:pPr>
  </w:style>
  <w:style w:type="paragraph" w:styleId="Index2">
    <w:name w:val="index 2"/>
    <w:basedOn w:val="Normal"/>
    <w:next w:val="Normal"/>
    <w:autoRedefine/>
    <w:rsid w:val="00A81078"/>
    <w:pPr>
      <w:tabs>
        <w:tab w:val="clear" w:pos="567"/>
      </w:tabs>
      <w:spacing w:line="240" w:lineRule="auto"/>
      <w:ind w:left="440" w:hanging="220"/>
    </w:pPr>
  </w:style>
  <w:style w:type="paragraph" w:styleId="Index3">
    <w:name w:val="index 3"/>
    <w:basedOn w:val="Normal"/>
    <w:next w:val="Normal"/>
    <w:autoRedefine/>
    <w:rsid w:val="00A81078"/>
    <w:pPr>
      <w:tabs>
        <w:tab w:val="clear" w:pos="567"/>
      </w:tabs>
      <w:spacing w:line="240" w:lineRule="auto"/>
      <w:ind w:left="660" w:hanging="220"/>
    </w:pPr>
  </w:style>
  <w:style w:type="paragraph" w:styleId="Index4">
    <w:name w:val="index 4"/>
    <w:basedOn w:val="Normal"/>
    <w:next w:val="Normal"/>
    <w:autoRedefine/>
    <w:rsid w:val="00A81078"/>
    <w:pPr>
      <w:tabs>
        <w:tab w:val="clear" w:pos="567"/>
      </w:tabs>
      <w:spacing w:line="240" w:lineRule="auto"/>
      <w:ind w:left="880" w:hanging="220"/>
    </w:pPr>
  </w:style>
  <w:style w:type="paragraph" w:styleId="Index5">
    <w:name w:val="index 5"/>
    <w:basedOn w:val="Normal"/>
    <w:next w:val="Normal"/>
    <w:autoRedefine/>
    <w:rsid w:val="00A81078"/>
    <w:pPr>
      <w:tabs>
        <w:tab w:val="clear" w:pos="567"/>
      </w:tabs>
      <w:spacing w:line="240" w:lineRule="auto"/>
      <w:ind w:left="1100" w:hanging="220"/>
    </w:pPr>
  </w:style>
  <w:style w:type="paragraph" w:styleId="Index6">
    <w:name w:val="index 6"/>
    <w:basedOn w:val="Normal"/>
    <w:next w:val="Normal"/>
    <w:autoRedefine/>
    <w:rsid w:val="00A81078"/>
    <w:pPr>
      <w:tabs>
        <w:tab w:val="clear" w:pos="567"/>
      </w:tabs>
      <w:spacing w:line="240" w:lineRule="auto"/>
      <w:ind w:left="1320" w:hanging="220"/>
    </w:pPr>
  </w:style>
  <w:style w:type="paragraph" w:styleId="Index7">
    <w:name w:val="index 7"/>
    <w:basedOn w:val="Normal"/>
    <w:next w:val="Normal"/>
    <w:autoRedefine/>
    <w:rsid w:val="00A81078"/>
    <w:pPr>
      <w:tabs>
        <w:tab w:val="clear" w:pos="567"/>
      </w:tabs>
      <w:spacing w:line="240" w:lineRule="auto"/>
      <w:ind w:left="1540" w:hanging="220"/>
    </w:pPr>
  </w:style>
  <w:style w:type="paragraph" w:styleId="Index8">
    <w:name w:val="index 8"/>
    <w:basedOn w:val="Normal"/>
    <w:next w:val="Normal"/>
    <w:autoRedefine/>
    <w:rsid w:val="00A81078"/>
    <w:pPr>
      <w:tabs>
        <w:tab w:val="clear" w:pos="567"/>
      </w:tabs>
      <w:spacing w:line="240" w:lineRule="auto"/>
      <w:ind w:left="1760" w:hanging="220"/>
    </w:pPr>
  </w:style>
  <w:style w:type="paragraph" w:styleId="Index9">
    <w:name w:val="index 9"/>
    <w:basedOn w:val="Normal"/>
    <w:next w:val="Normal"/>
    <w:autoRedefine/>
    <w:rsid w:val="00A81078"/>
    <w:pPr>
      <w:tabs>
        <w:tab w:val="clear" w:pos="567"/>
      </w:tabs>
      <w:spacing w:line="240" w:lineRule="auto"/>
      <w:ind w:left="1980" w:hanging="220"/>
    </w:pPr>
  </w:style>
  <w:style w:type="paragraph" w:styleId="IndexHeading">
    <w:name w:val="index heading"/>
    <w:basedOn w:val="Normal"/>
    <w:next w:val="Index1"/>
    <w:rsid w:val="00A81078"/>
    <w:rPr>
      <w:rFonts w:ascii="Cambria" w:hAnsi="Cambria"/>
      <w:b/>
      <w:bCs/>
    </w:rPr>
  </w:style>
  <w:style w:type="paragraph" w:styleId="IntenseQuote">
    <w:name w:val="Intense Quote"/>
    <w:basedOn w:val="Normal"/>
    <w:next w:val="Normal"/>
    <w:link w:val="IntenseQuoteChar"/>
    <w:uiPriority w:val="30"/>
    <w:qFormat/>
    <w:rsid w:val="00A8107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81078"/>
    <w:rPr>
      <w:rFonts w:eastAsia="Times New Roman"/>
      <w:b/>
      <w:bCs/>
      <w:i/>
      <w:iCs/>
      <w:color w:val="4F81BD"/>
      <w:sz w:val="22"/>
      <w:lang w:val="en-GB" w:eastAsia="en-US"/>
    </w:rPr>
  </w:style>
  <w:style w:type="paragraph" w:styleId="List">
    <w:name w:val="List"/>
    <w:basedOn w:val="Normal"/>
    <w:rsid w:val="00A81078"/>
    <w:pPr>
      <w:ind w:left="283" w:hanging="283"/>
      <w:contextualSpacing/>
    </w:pPr>
  </w:style>
  <w:style w:type="paragraph" w:styleId="List2">
    <w:name w:val="List 2"/>
    <w:basedOn w:val="Normal"/>
    <w:rsid w:val="00A81078"/>
    <w:pPr>
      <w:ind w:left="566" w:hanging="283"/>
      <w:contextualSpacing/>
    </w:pPr>
  </w:style>
  <w:style w:type="paragraph" w:styleId="List3">
    <w:name w:val="List 3"/>
    <w:basedOn w:val="Normal"/>
    <w:rsid w:val="00A81078"/>
    <w:pPr>
      <w:ind w:left="849" w:hanging="283"/>
      <w:contextualSpacing/>
    </w:pPr>
  </w:style>
  <w:style w:type="paragraph" w:styleId="List4">
    <w:name w:val="List 4"/>
    <w:basedOn w:val="Normal"/>
    <w:rsid w:val="00A81078"/>
    <w:pPr>
      <w:ind w:left="1132" w:hanging="283"/>
      <w:contextualSpacing/>
    </w:pPr>
  </w:style>
  <w:style w:type="paragraph" w:styleId="List5">
    <w:name w:val="List 5"/>
    <w:basedOn w:val="Normal"/>
    <w:rsid w:val="00A81078"/>
    <w:pPr>
      <w:ind w:left="1415" w:hanging="283"/>
      <w:contextualSpacing/>
    </w:pPr>
  </w:style>
  <w:style w:type="paragraph" w:styleId="ListBullet">
    <w:name w:val="List Bullet"/>
    <w:basedOn w:val="Normal"/>
    <w:rsid w:val="00A81078"/>
    <w:pPr>
      <w:numPr>
        <w:numId w:val="12"/>
      </w:numPr>
      <w:contextualSpacing/>
    </w:pPr>
  </w:style>
  <w:style w:type="paragraph" w:styleId="ListBullet2">
    <w:name w:val="List Bullet 2"/>
    <w:basedOn w:val="Normal"/>
    <w:rsid w:val="00A81078"/>
    <w:pPr>
      <w:numPr>
        <w:numId w:val="13"/>
      </w:numPr>
      <w:contextualSpacing/>
    </w:pPr>
  </w:style>
  <w:style w:type="paragraph" w:styleId="ListBullet3">
    <w:name w:val="List Bullet 3"/>
    <w:basedOn w:val="Normal"/>
    <w:rsid w:val="00A81078"/>
    <w:pPr>
      <w:numPr>
        <w:numId w:val="14"/>
      </w:numPr>
      <w:contextualSpacing/>
    </w:pPr>
  </w:style>
  <w:style w:type="paragraph" w:styleId="ListBullet4">
    <w:name w:val="List Bullet 4"/>
    <w:basedOn w:val="Normal"/>
    <w:rsid w:val="00A81078"/>
    <w:pPr>
      <w:numPr>
        <w:numId w:val="15"/>
      </w:numPr>
      <w:contextualSpacing/>
    </w:pPr>
  </w:style>
  <w:style w:type="paragraph" w:styleId="ListBullet5">
    <w:name w:val="List Bullet 5"/>
    <w:basedOn w:val="Normal"/>
    <w:rsid w:val="00A81078"/>
    <w:pPr>
      <w:numPr>
        <w:numId w:val="16"/>
      </w:numPr>
      <w:contextualSpacing/>
    </w:pPr>
  </w:style>
  <w:style w:type="paragraph" w:styleId="ListContinue">
    <w:name w:val="List Continue"/>
    <w:basedOn w:val="Normal"/>
    <w:rsid w:val="00A81078"/>
    <w:pPr>
      <w:spacing w:after="120"/>
      <w:ind w:left="283"/>
      <w:contextualSpacing/>
    </w:pPr>
  </w:style>
  <w:style w:type="paragraph" w:styleId="ListContinue2">
    <w:name w:val="List Continue 2"/>
    <w:basedOn w:val="Normal"/>
    <w:rsid w:val="00A81078"/>
    <w:pPr>
      <w:spacing w:after="120"/>
      <w:ind w:left="566"/>
      <w:contextualSpacing/>
    </w:pPr>
  </w:style>
  <w:style w:type="paragraph" w:styleId="ListContinue3">
    <w:name w:val="List Continue 3"/>
    <w:basedOn w:val="Normal"/>
    <w:rsid w:val="00A81078"/>
    <w:pPr>
      <w:spacing w:after="120"/>
      <w:ind w:left="849"/>
      <w:contextualSpacing/>
    </w:pPr>
  </w:style>
  <w:style w:type="paragraph" w:styleId="ListContinue4">
    <w:name w:val="List Continue 4"/>
    <w:basedOn w:val="Normal"/>
    <w:rsid w:val="00A81078"/>
    <w:pPr>
      <w:spacing w:after="120"/>
      <w:ind w:left="1132"/>
      <w:contextualSpacing/>
    </w:pPr>
  </w:style>
  <w:style w:type="paragraph" w:styleId="ListContinue5">
    <w:name w:val="List Continue 5"/>
    <w:basedOn w:val="Normal"/>
    <w:rsid w:val="00A81078"/>
    <w:pPr>
      <w:spacing w:after="120"/>
      <w:ind w:left="1415"/>
      <w:contextualSpacing/>
    </w:pPr>
  </w:style>
  <w:style w:type="paragraph" w:styleId="ListNumber">
    <w:name w:val="List Number"/>
    <w:basedOn w:val="Normal"/>
    <w:rsid w:val="00A81078"/>
    <w:pPr>
      <w:numPr>
        <w:numId w:val="17"/>
      </w:numPr>
      <w:contextualSpacing/>
    </w:pPr>
  </w:style>
  <w:style w:type="paragraph" w:styleId="ListNumber2">
    <w:name w:val="List Number 2"/>
    <w:basedOn w:val="Normal"/>
    <w:rsid w:val="00A81078"/>
    <w:pPr>
      <w:numPr>
        <w:numId w:val="18"/>
      </w:numPr>
      <w:contextualSpacing/>
    </w:pPr>
  </w:style>
  <w:style w:type="paragraph" w:styleId="ListNumber3">
    <w:name w:val="List Number 3"/>
    <w:basedOn w:val="Normal"/>
    <w:rsid w:val="00A81078"/>
    <w:pPr>
      <w:numPr>
        <w:numId w:val="19"/>
      </w:numPr>
      <w:contextualSpacing/>
    </w:pPr>
  </w:style>
  <w:style w:type="paragraph" w:styleId="ListNumber4">
    <w:name w:val="List Number 4"/>
    <w:basedOn w:val="Normal"/>
    <w:rsid w:val="00A81078"/>
    <w:pPr>
      <w:numPr>
        <w:numId w:val="20"/>
      </w:numPr>
      <w:contextualSpacing/>
    </w:pPr>
  </w:style>
  <w:style w:type="paragraph" w:styleId="ListNumber5">
    <w:name w:val="List Number 5"/>
    <w:basedOn w:val="Normal"/>
    <w:rsid w:val="00A81078"/>
    <w:pPr>
      <w:numPr>
        <w:numId w:val="21"/>
      </w:numPr>
      <w:contextualSpacing/>
    </w:pPr>
  </w:style>
  <w:style w:type="paragraph" w:styleId="MacroText">
    <w:name w:val="macro"/>
    <w:link w:val="MacroTextChar"/>
    <w:rsid w:val="00A8107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val="en-GB"/>
    </w:rPr>
  </w:style>
  <w:style w:type="character" w:customStyle="1" w:styleId="MacroTextChar">
    <w:name w:val="Macro Text Char"/>
    <w:link w:val="MacroText"/>
    <w:rsid w:val="00A81078"/>
    <w:rPr>
      <w:rFonts w:ascii="Consolas" w:eastAsia="Times New Roman" w:hAnsi="Consolas" w:cs="Consolas"/>
      <w:lang w:val="en-GB" w:eastAsia="en-US" w:bidi="ar-SA"/>
    </w:rPr>
  </w:style>
  <w:style w:type="paragraph" w:styleId="MessageHeader">
    <w:name w:val="Message Header"/>
    <w:basedOn w:val="Normal"/>
    <w:link w:val="MessageHeaderChar"/>
    <w:rsid w:val="00A8107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MessageHeaderChar">
    <w:name w:val="Message Header Char"/>
    <w:link w:val="MessageHeader"/>
    <w:rsid w:val="00A81078"/>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A81078"/>
    <w:pPr>
      <w:tabs>
        <w:tab w:val="left" w:pos="567"/>
      </w:tabs>
    </w:pPr>
    <w:rPr>
      <w:rFonts w:eastAsia="Times New Roman"/>
      <w:sz w:val="22"/>
      <w:lang w:val="en-GB"/>
    </w:rPr>
  </w:style>
  <w:style w:type="paragraph" w:styleId="NormalIndent">
    <w:name w:val="Normal Indent"/>
    <w:basedOn w:val="Normal"/>
    <w:rsid w:val="00A81078"/>
    <w:pPr>
      <w:ind w:left="720"/>
    </w:pPr>
  </w:style>
  <w:style w:type="paragraph" w:styleId="NoteHeading">
    <w:name w:val="Note Heading"/>
    <w:basedOn w:val="Normal"/>
    <w:next w:val="Normal"/>
    <w:link w:val="NoteHeadingChar"/>
    <w:rsid w:val="00A81078"/>
    <w:pPr>
      <w:spacing w:line="240" w:lineRule="auto"/>
    </w:pPr>
  </w:style>
  <w:style w:type="character" w:customStyle="1" w:styleId="NoteHeadingChar">
    <w:name w:val="Note Heading Char"/>
    <w:link w:val="NoteHeading"/>
    <w:rsid w:val="00A81078"/>
    <w:rPr>
      <w:rFonts w:eastAsia="Times New Roman"/>
      <w:sz w:val="22"/>
      <w:lang w:val="en-GB" w:eastAsia="en-US"/>
    </w:rPr>
  </w:style>
  <w:style w:type="paragraph" w:styleId="PlainText">
    <w:name w:val="Plain Text"/>
    <w:basedOn w:val="Normal"/>
    <w:link w:val="PlainTextChar"/>
    <w:rsid w:val="00A81078"/>
    <w:pPr>
      <w:spacing w:line="240" w:lineRule="auto"/>
    </w:pPr>
    <w:rPr>
      <w:rFonts w:ascii="Consolas" w:hAnsi="Consolas"/>
      <w:sz w:val="21"/>
      <w:szCs w:val="21"/>
    </w:rPr>
  </w:style>
  <w:style w:type="character" w:customStyle="1" w:styleId="PlainTextChar">
    <w:name w:val="Plain Text Char"/>
    <w:link w:val="PlainText"/>
    <w:rsid w:val="00A81078"/>
    <w:rPr>
      <w:rFonts w:ascii="Consolas" w:eastAsia="Times New Roman" w:hAnsi="Consolas" w:cs="Consolas"/>
      <w:sz w:val="21"/>
      <w:szCs w:val="21"/>
      <w:lang w:val="en-GB" w:eastAsia="en-US"/>
    </w:rPr>
  </w:style>
  <w:style w:type="paragraph" w:styleId="Quote">
    <w:name w:val="Quote"/>
    <w:basedOn w:val="Normal"/>
    <w:next w:val="Normal"/>
    <w:link w:val="QuoteChar"/>
    <w:uiPriority w:val="29"/>
    <w:qFormat/>
    <w:rsid w:val="00A81078"/>
    <w:rPr>
      <w:i/>
      <w:iCs/>
      <w:color w:val="000000"/>
    </w:rPr>
  </w:style>
  <w:style w:type="character" w:customStyle="1" w:styleId="QuoteChar">
    <w:name w:val="Quote Char"/>
    <w:link w:val="Quote"/>
    <w:uiPriority w:val="29"/>
    <w:rsid w:val="00A81078"/>
    <w:rPr>
      <w:rFonts w:eastAsia="Times New Roman"/>
      <w:i/>
      <w:iCs/>
      <w:color w:val="000000"/>
      <w:sz w:val="22"/>
      <w:lang w:val="en-GB" w:eastAsia="en-US"/>
    </w:rPr>
  </w:style>
  <w:style w:type="paragraph" w:styleId="Salutation">
    <w:name w:val="Salutation"/>
    <w:basedOn w:val="Normal"/>
    <w:next w:val="Normal"/>
    <w:link w:val="SalutationChar"/>
    <w:rsid w:val="00A81078"/>
  </w:style>
  <w:style w:type="character" w:customStyle="1" w:styleId="SalutationChar">
    <w:name w:val="Salutation Char"/>
    <w:link w:val="Salutation"/>
    <w:rsid w:val="00A81078"/>
    <w:rPr>
      <w:rFonts w:eastAsia="Times New Roman"/>
      <w:sz w:val="22"/>
      <w:lang w:val="en-GB" w:eastAsia="en-US"/>
    </w:rPr>
  </w:style>
  <w:style w:type="paragraph" w:styleId="Signature">
    <w:name w:val="Signature"/>
    <w:basedOn w:val="Normal"/>
    <w:link w:val="SignatureChar"/>
    <w:rsid w:val="00A81078"/>
    <w:pPr>
      <w:spacing w:line="240" w:lineRule="auto"/>
      <w:ind w:left="4252"/>
    </w:pPr>
  </w:style>
  <w:style w:type="character" w:customStyle="1" w:styleId="SignatureChar">
    <w:name w:val="Signature Char"/>
    <w:link w:val="Signature"/>
    <w:rsid w:val="00A81078"/>
    <w:rPr>
      <w:rFonts w:eastAsia="Times New Roman"/>
      <w:sz w:val="22"/>
      <w:lang w:val="en-GB" w:eastAsia="en-US"/>
    </w:rPr>
  </w:style>
  <w:style w:type="paragraph" w:styleId="Subtitle">
    <w:name w:val="Subtitle"/>
    <w:basedOn w:val="Normal"/>
    <w:next w:val="Normal"/>
    <w:link w:val="SubtitleChar"/>
    <w:qFormat/>
    <w:rsid w:val="00A81078"/>
    <w:pPr>
      <w:numPr>
        <w:ilvl w:val="1"/>
      </w:numPr>
    </w:pPr>
    <w:rPr>
      <w:rFonts w:ascii="Cambria" w:hAnsi="Cambria"/>
      <w:i/>
      <w:iCs/>
      <w:color w:val="4F81BD"/>
      <w:spacing w:val="15"/>
      <w:sz w:val="24"/>
      <w:szCs w:val="24"/>
    </w:rPr>
  </w:style>
  <w:style w:type="character" w:customStyle="1" w:styleId="SubtitleChar">
    <w:name w:val="Subtitle Char"/>
    <w:link w:val="Subtitle"/>
    <w:rsid w:val="00A81078"/>
    <w:rPr>
      <w:rFonts w:ascii="Cambria" w:eastAsia="Times New Roman" w:hAnsi="Cambria" w:cs="Times New Roman"/>
      <w:i/>
      <w:iCs/>
      <w:color w:val="4F81BD"/>
      <w:spacing w:val="15"/>
      <w:sz w:val="24"/>
      <w:szCs w:val="24"/>
      <w:lang w:val="en-GB" w:eastAsia="en-US"/>
    </w:rPr>
  </w:style>
  <w:style w:type="paragraph" w:styleId="TableofAuthorities">
    <w:name w:val="table of authorities"/>
    <w:basedOn w:val="Normal"/>
    <w:next w:val="Normal"/>
    <w:rsid w:val="00A81078"/>
    <w:pPr>
      <w:tabs>
        <w:tab w:val="clear" w:pos="567"/>
      </w:tabs>
      <w:ind w:left="220" w:hanging="220"/>
    </w:pPr>
  </w:style>
  <w:style w:type="paragraph" w:styleId="TableofFigures">
    <w:name w:val="table of figures"/>
    <w:basedOn w:val="Normal"/>
    <w:next w:val="Normal"/>
    <w:rsid w:val="00A81078"/>
    <w:pPr>
      <w:tabs>
        <w:tab w:val="clear" w:pos="567"/>
      </w:tabs>
    </w:pPr>
  </w:style>
  <w:style w:type="paragraph" w:styleId="Title">
    <w:name w:val="Title"/>
    <w:basedOn w:val="Normal"/>
    <w:next w:val="Normal"/>
    <w:link w:val="TitleChar"/>
    <w:qFormat/>
    <w:rsid w:val="00A810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rsid w:val="00A81078"/>
    <w:rPr>
      <w:rFonts w:ascii="Cambria" w:eastAsia="Times New Roman" w:hAnsi="Cambria" w:cs="Times New Roman"/>
      <w:color w:val="17365D"/>
      <w:spacing w:val="5"/>
      <w:kern w:val="28"/>
      <w:sz w:val="52"/>
      <w:szCs w:val="52"/>
      <w:lang w:val="en-GB" w:eastAsia="en-US"/>
    </w:rPr>
  </w:style>
  <w:style w:type="paragraph" w:styleId="TOAHeading">
    <w:name w:val="toa heading"/>
    <w:basedOn w:val="Normal"/>
    <w:next w:val="Normal"/>
    <w:rsid w:val="00A81078"/>
    <w:pPr>
      <w:spacing w:before="120"/>
    </w:pPr>
    <w:rPr>
      <w:rFonts w:ascii="Cambria" w:hAnsi="Cambria"/>
      <w:b/>
      <w:bCs/>
      <w:sz w:val="24"/>
      <w:szCs w:val="24"/>
    </w:rPr>
  </w:style>
  <w:style w:type="paragraph" w:styleId="TOC1">
    <w:name w:val="toc 1"/>
    <w:basedOn w:val="Normal"/>
    <w:next w:val="Normal"/>
    <w:autoRedefine/>
    <w:rsid w:val="00A81078"/>
    <w:pPr>
      <w:tabs>
        <w:tab w:val="clear" w:pos="567"/>
      </w:tabs>
      <w:spacing w:after="100"/>
    </w:pPr>
  </w:style>
  <w:style w:type="paragraph" w:styleId="TOC2">
    <w:name w:val="toc 2"/>
    <w:basedOn w:val="Normal"/>
    <w:next w:val="Normal"/>
    <w:autoRedefine/>
    <w:rsid w:val="00A81078"/>
    <w:pPr>
      <w:tabs>
        <w:tab w:val="clear" w:pos="567"/>
      </w:tabs>
      <w:spacing w:after="100"/>
      <w:ind w:left="220"/>
    </w:pPr>
  </w:style>
  <w:style w:type="paragraph" w:styleId="TOC3">
    <w:name w:val="toc 3"/>
    <w:basedOn w:val="Normal"/>
    <w:next w:val="Normal"/>
    <w:autoRedefine/>
    <w:rsid w:val="00A81078"/>
    <w:pPr>
      <w:tabs>
        <w:tab w:val="clear" w:pos="567"/>
      </w:tabs>
      <w:spacing w:after="100"/>
      <w:ind w:left="440"/>
    </w:pPr>
  </w:style>
  <w:style w:type="paragraph" w:styleId="TOC4">
    <w:name w:val="toc 4"/>
    <w:basedOn w:val="Normal"/>
    <w:next w:val="Normal"/>
    <w:autoRedefine/>
    <w:rsid w:val="00A81078"/>
    <w:pPr>
      <w:tabs>
        <w:tab w:val="clear" w:pos="567"/>
      </w:tabs>
      <w:spacing w:after="100"/>
      <w:ind w:left="660"/>
    </w:pPr>
  </w:style>
  <w:style w:type="paragraph" w:styleId="TOC5">
    <w:name w:val="toc 5"/>
    <w:basedOn w:val="Normal"/>
    <w:next w:val="Normal"/>
    <w:autoRedefine/>
    <w:rsid w:val="00A81078"/>
    <w:pPr>
      <w:tabs>
        <w:tab w:val="clear" w:pos="567"/>
      </w:tabs>
      <w:spacing w:after="100"/>
      <w:ind w:left="880"/>
    </w:pPr>
  </w:style>
  <w:style w:type="paragraph" w:styleId="TOC6">
    <w:name w:val="toc 6"/>
    <w:basedOn w:val="Normal"/>
    <w:next w:val="Normal"/>
    <w:autoRedefine/>
    <w:rsid w:val="00A81078"/>
    <w:pPr>
      <w:tabs>
        <w:tab w:val="clear" w:pos="567"/>
      </w:tabs>
      <w:spacing w:after="100"/>
      <w:ind w:left="1100"/>
    </w:pPr>
  </w:style>
  <w:style w:type="paragraph" w:styleId="TOC7">
    <w:name w:val="toc 7"/>
    <w:basedOn w:val="Normal"/>
    <w:next w:val="Normal"/>
    <w:autoRedefine/>
    <w:rsid w:val="00A81078"/>
    <w:pPr>
      <w:tabs>
        <w:tab w:val="clear" w:pos="567"/>
      </w:tabs>
      <w:spacing w:after="100"/>
      <w:ind w:left="1320"/>
    </w:pPr>
  </w:style>
  <w:style w:type="paragraph" w:styleId="TOC8">
    <w:name w:val="toc 8"/>
    <w:basedOn w:val="Normal"/>
    <w:next w:val="Normal"/>
    <w:autoRedefine/>
    <w:rsid w:val="00A81078"/>
    <w:pPr>
      <w:tabs>
        <w:tab w:val="clear" w:pos="567"/>
      </w:tabs>
      <w:spacing w:after="100"/>
      <w:ind w:left="1540"/>
    </w:pPr>
  </w:style>
  <w:style w:type="paragraph" w:styleId="TOC9">
    <w:name w:val="toc 9"/>
    <w:basedOn w:val="Normal"/>
    <w:next w:val="Normal"/>
    <w:autoRedefine/>
    <w:rsid w:val="00A81078"/>
    <w:pPr>
      <w:tabs>
        <w:tab w:val="clear" w:pos="567"/>
      </w:tabs>
      <w:spacing w:after="100"/>
      <w:ind w:left="1760"/>
    </w:pPr>
  </w:style>
  <w:style w:type="paragraph" w:styleId="TOCHeading">
    <w:name w:val="TOC Heading"/>
    <w:basedOn w:val="Heading1"/>
    <w:next w:val="Normal"/>
    <w:uiPriority w:val="39"/>
    <w:qFormat/>
    <w:rsid w:val="00A81078"/>
    <w:pPr>
      <w:outlineLvl w:val="9"/>
    </w:pPr>
  </w:style>
  <w:style w:type="paragraph" w:customStyle="1" w:styleId="PLRFootnote">
    <w:name w:val="PLR_Footnote"/>
    <w:link w:val="PLRFootnoteChar"/>
    <w:qFormat/>
    <w:rsid w:val="00A81078"/>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sid w:val="00A81078"/>
    <w:rPr>
      <w:rFonts w:ascii="Arial" w:eastAsia="Times New Roman" w:hAnsi="Arial"/>
      <w:szCs w:val="24"/>
      <w:lang w:val="en-US" w:eastAsia="en-US" w:bidi="ar-SA"/>
    </w:rPr>
  </w:style>
  <w:style w:type="paragraph" w:customStyle="1" w:styleId="PLRHeading2Centered">
    <w:name w:val="PLR_Heading 2 + Centered"/>
    <w:basedOn w:val="Normal"/>
    <w:rsid w:val="00A81078"/>
    <w:pPr>
      <w:tabs>
        <w:tab w:val="clear" w:pos="567"/>
        <w:tab w:val="left" w:pos="504"/>
      </w:tabs>
      <w:spacing w:before="80" w:after="20" w:line="240" w:lineRule="auto"/>
      <w:jc w:val="center"/>
    </w:pPr>
    <w:rPr>
      <w:rFonts w:ascii="Arial" w:hAnsi="Arial"/>
      <w:b/>
      <w:bCs/>
      <w:sz w:val="20"/>
      <w:lang w:val="en-US"/>
    </w:rPr>
  </w:style>
  <w:style w:type="paragraph" w:customStyle="1" w:styleId="PLRHeading3">
    <w:name w:val="PLR_Heading 3"/>
    <w:qFormat/>
    <w:rsid w:val="00A81078"/>
    <w:pPr>
      <w:spacing w:before="80"/>
    </w:pPr>
    <w:rPr>
      <w:rFonts w:ascii="Arial" w:eastAsia="Times New Roman" w:hAnsi="Arial"/>
      <w:u w:val="single"/>
    </w:rPr>
  </w:style>
  <w:style w:type="character" w:customStyle="1" w:styleId="No-numheading3AgencyChar">
    <w:name w:val="No-num heading 3 (Agency) Char"/>
    <w:link w:val="No-numheading3Agency"/>
    <w:locked/>
    <w:rsid w:val="00A81078"/>
    <w:rPr>
      <w:rFonts w:ascii="Verdana" w:hAnsi="Verdana" w:cs="Verdana"/>
      <w:b/>
      <w:bCs/>
      <w:kern w:val="32"/>
      <w:sz w:val="22"/>
      <w:szCs w:val="22"/>
      <w:lang w:val="en-GB" w:eastAsia="en-GB"/>
    </w:rPr>
  </w:style>
  <w:style w:type="paragraph" w:customStyle="1" w:styleId="No-numheading3Agency">
    <w:name w:val="No-num heading 3 (Agency)"/>
    <w:basedOn w:val="Normal"/>
    <w:next w:val="BodytextAgency"/>
    <w:link w:val="No-numheading3AgencyChar"/>
    <w:rsid w:val="00A81078"/>
    <w:pPr>
      <w:keepNext/>
      <w:tabs>
        <w:tab w:val="clear" w:pos="567"/>
      </w:tabs>
      <w:spacing w:before="280" w:after="220" w:line="240" w:lineRule="auto"/>
      <w:outlineLvl w:val="2"/>
    </w:pPr>
    <w:rPr>
      <w:rFonts w:ascii="Verdana" w:eastAsia="SimSun" w:hAnsi="Verdana"/>
      <w:b/>
      <w:bCs/>
      <w:kern w:val="32"/>
      <w:szCs w:val="22"/>
      <w:lang w:eastAsia="en-GB"/>
    </w:rPr>
  </w:style>
  <w:style w:type="character" w:customStyle="1" w:styleId="tlid-translationtranslation">
    <w:name w:val="tlid-translation translation"/>
    <w:rsid w:val="00A81078"/>
  </w:style>
  <w:style w:type="paragraph" w:customStyle="1" w:styleId="PLRBodyTextIndentedDouble">
    <w:name w:val="PLR_Body_Text_Indented_Double"/>
    <w:qFormat/>
    <w:rsid w:val="00A81078"/>
    <w:pPr>
      <w:spacing w:after="60"/>
      <w:ind w:left="936"/>
    </w:pPr>
    <w:rPr>
      <w:rFonts w:ascii="Arial" w:eastAsia="Calibri" w:hAnsi="Arial"/>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link w:val="ListParagraph"/>
    <w:uiPriority w:val="34"/>
    <w:rsid w:val="00A81078"/>
    <w:rPr>
      <w:rFonts w:ascii="Calibri" w:eastAsia="Times New Roman" w:hAnsi="Calibri"/>
      <w:sz w:val="22"/>
      <w:szCs w:val="22"/>
      <w:lang w:val="en-GB" w:eastAsia="en-GB"/>
    </w:rPr>
  </w:style>
  <w:style w:type="paragraph" w:customStyle="1" w:styleId="CDSNotesStyle">
    <w:name w:val="CDS Notes Style"/>
    <w:basedOn w:val="Normal"/>
    <w:qFormat/>
    <w:rsid w:val="00A81078"/>
    <w:pPr>
      <w:tabs>
        <w:tab w:val="clear" w:pos="567"/>
      </w:tabs>
      <w:spacing w:before="120" w:after="120" w:line="240" w:lineRule="auto"/>
      <w:ind w:left="504"/>
    </w:pPr>
    <w:rPr>
      <w:rFonts w:ascii="Arial" w:eastAsia="Calibri" w:hAnsi="Arial"/>
      <w:i/>
      <w:color w:val="E36C0A"/>
      <w:sz w:val="20"/>
      <w:lang w:val="en-US"/>
    </w:rPr>
  </w:style>
  <w:style w:type="paragraph" w:customStyle="1" w:styleId="PLRBodyTextIndented0">
    <w:name w:val="PLR_Body_Text_Indented"/>
    <w:qFormat/>
    <w:rsid w:val="00A81078"/>
    <w:pPr>
      <w:spacing w:after="60"/>
      <w:ind w:left="504"/>
    </w:pPr>
    <w:rPr>
      <w:rFonts w:ascii="Arial" w:eastAsia="Calibri" w:hAnsi="Arial"/>
    </w:rPr>
  </w:style>
  <w:style w:type="paragraph" w:customStyle="1" w:styleId="PLRBodyText">
    <w:name w:val="PLR_Body Text"/>
    <w:qFormat/>
    <w:rsid w:val="00A81078"/>
    <w:pPr>
      <w:spacing w:after="80"/>
    </w:pPr>
    <w:rPr>
      <w:rFonts w:ascii="Arial" w:eastAsia="Calibri" w:hAnsi="Arial" w:cs="Arial"/>
      <w:color w:val="000000"/>
      <w:szCs w:val="22"/>
    </w:rPr>
  </w:style>
  <w:style w:type="character" w:customStyle="1" w:styleId="TitleBChar">
    <w:name w:val="Title B Char"/>
    <w:link w:val="TitleB"/>
    <w:rsid w:val="00A81078"/>
    <w:rPr>
      <w:rFonts w:eastAsia="Times New Roman"/>
      <w:b/>
      <w:bCs/>
      <w:sz w:val="22"/>
      <w:szCs w:val="22"/>
      <w:lang w:eastAsia="en-US"/>
    </w:rPr>
  </w:style>
  <w:style w:type="paragraph" w:customStyle="1" w:styleId="PLRTextUnindented">
    <w:name w:val="PLR_Text_Unindented"/>
    <w:link w:val="PLRTextUnindentedChar"/>
    <w:rsid w:val="00A81078"/>
    <w:rPr>
      <w:rFonts w:ascii="Arial" w:eastAsia="Times New Roman" w:hAnsi="Arial"/>
    </w:rPr>
  </w:style>
  <w:style w:type="character" w:customStyle="1" w:styleId="TitleAChar">
    <w:name w:val="Title A Char"/>
    <w:link w:val="TitleA"/>
    <w:rsid w:val="00A81078"/>
    <w:rPr>
      <w:rFonts w:eastAsia="Times New Roman"/>
      <w:b/>
      <w:bCs/>
      <w:sz w:val="22"/>
      <w:szCs w:val="22"/>
      <w:lang w:eastAsia="en-US"/>
    </w:rPr>
  </w:style>
  <w:style w:type="character" w:customStyle="1" w:styleId="PLRTextUnindentedChar">
    <w:name w:val="PLR_Text_Unindented Char"/>
    <w:link w:val="PLRTextUnindented"/>
    <w:rsid w:val="00A81078"/>
    <w:rPr>
      <w:rFonts w:ascii="Arial" w:eastAsia="Times New Roman" w:hAnsi="Arial"/>
      <w:lang w:val="en-US" w:eastAsia="en-US" w:bidi="ar-SA"/>
    </w:rPr>
  </w:style>
  <w:style w:type="paragraph" w:customStyle="1" w:styleId="PLRHeading2">
    <w:name w:val="PLR_Heading 2"/>
    <w:next w:val="PLRBodyTextIndented"/>
    <w:rsid w:val="00A81078"/>
    <w:pPr>
      <w:tabs>
        <w:tab w:val="left" w:pos="504"/>
      </w:tabs>
      <w:spacing w:before="80" w:after="20"/>
    </w:pPr>
    <w:rPr>
      <w:rFonts w:ascii="Arial" w:eastAsia="Times New Roman" w:hAnsi="Arial"/>
      <w:b/>
    </w:rPr>
  </w:style>
  <w:style w:type="character" w:customStyle="1" w:styleId="italics5">
    <w:name w:val="italics5"/>
    <w:rsid w:val="00A81078"/>
    <w:rPr>
      <w:i/>
      <w:iCs/>
    </w:rPr>
  </w:style>
  <w:style w:type="paragraph" w:customStyle="1" w:styleId="PLRTextCentered">
    <w:name w:val="PLR_Text_Centered"/>
    <w:basedOn w:val="PLRTextUnindented"/>
    <w:qFormat/>
    <w:rsid w:val="00A81078"/>
    <w:pPr>
      <w:tabs>
        <w:tab w:val="left" w:pos="540"/>
        <w:tab w:val="left" w:pos="630"/>
      </w:tabs>
      <w:jc w:val="center"/>
    </w:pPr>
  </w:style>
  <w:style w:type="paragraph" w:customStyle="1" w:styleId="mdSASTblEntry">
    <w:name w:val="md_SAS Tbl Entry"/>
    <w:basedOn w:val="mdTblEntry"/>
    <w:uiPriority w:val="99"/>
    <w:rsid w:val="00A81078"/>
    <w:pPr>
      <w:keepLines w:val="0"/>
      <w:widowControl w:val="0"/>
      <w:autoSpaceDE w:val="0"/>
      <w:autoSpaceDN w:val="0"/>
      <w:adjustRightInd w:val="0"/>
      <w:spacing w:line="179" w:lineRule="exact"/>
    </w:pPr>
    <w:rPr>
      <w:rFonts w:ascii="Courier New" w:cs="Courier New"/>
      <w:b/>
      <w:bCs/>
      <w:sz w:val="16"/>
      <w:szCs w:val="16"/>
    </w:rPr>
  </w:style>
  <w:style w:type="paragraph" w:customStyle="1" w:styleId="mdDefinitionBullet">
    <w:name w:val="md_Definition Bullet"/>
    <w:basedOn w:val="Normal"/>
    <w:uiPriority w:val="99"/>
    <w:rsid w:val="00A81078"/>
    <w:pPr>
      <w:tabs>
        <w:tab w:val="clear" w:pos="567"/>
      </w:tabs>
      <w:spacing w:line="240" w:lineRule="auto"/>
      <w:ind w:left="360" w:hanging="360"/>
    </w:pPr>
    <w:rPr>
      <w:sz w:val="20"/>
      <w:lang w:val="en-US"/>
    </w:rPr>
  </w:style>
  <w:style w:type="character" w:customStyle="1" w:styleId="Nierozpoznanawzmianka1">
    <w:name w:val="Nierozpoznana wzmianka1"/>
    <w:uiPriority w:val="99"/>
    <w:unhideWhenUsed/>
    <w:rsid w:val="00A81078"/>
    <w:rPr>
      <w:color w:val="605E5C"/>
      <w:shd w:val="clear" w:color="auto" w:fill="E1DFDD"/>
    </w:rPr>
  </w:style>
  <w:style w:type="character" w:customStyle="1" w:styleId="Wzmianka1">
    <w:name w:val="Wzmianka1"/>
    <w:uiPriority w:val="99"/>
    <w:unhideWhenUsed/>
    <w:rsid w:val="00A81078"/>
    <w:rPr>
      <w:color w:val="2B579A"/>
      <w:shd w:val="clear" w:color="auto" w:fill="E1DFDD"/>
    </w:rPr>
  </w:style>
  <w:style w:type="paragraph" w:customStyle="1" w:styleId="CM85">
    <w:name w:val="CM85"/>
    <w:basedOn w:val="Default"/>
    <w:next w:val="Default"/>
    <w:uiPriority w:val="99"/>
    <w:rsid w:val="00A81078"/>
    <w:rPr>
      <w:rFonts w:ascii="Arial" w:eastAsia="Calibri" w:hAnsi="Arial" w:cs="Arial"/>
      <w:color w:val="auto"/>
      <w:lang w:eastAsia="en-US"/>
    </w:rPr>
  </w:style>
  <w:style w:type="character" w:customStyle="1" w:styleId="style1">
    <w:name w:val="style1"/>
    <w:basedOn w:val="DefaultParagraphFont"/>
    <w:rsid w:val="00A81078"/>
  </w:style>
  <w:style w:type="character" w:customStyle="1" w:styleId="Italics">
    <w:name w:val="Italics"/>
    <w:basedOn w:val="DefaultParagraphFont"/>
    <w:rsid w:val="00A81078"/>
  </w:style>
  <w:style w:type="character" w:customStyle="1" w:styleId="Underline">
    <w:name w:val="Underline"/>
    <w:basedOn w:val="DefaultParagraphFont"/>
    <w:rsid w:val="00A81078"/>
  </w:style>
  <w:style w:type="paragraph" w:customStyle="1" w:styleId="PLRBulletedIndent">
    <w:name w:val="PLR_Bulleted Indent"/>
    <w:basedOn w:val="Normal"/>
    <w:rsid w:val="00A81078"/>
    <w:pPr>
      <w:tabs>
        <w:tab w:val="clear" w:pos="567"/>
      </w:tabs>
      <w:spacing w:line="240" w:lineRule="auto"/>
      <w:ind w:left="1008" w:hanging="360"/>
    </w:pPr>
    <w:rPr>
      <w:rFonts w:ascii="Arial" w:hAnsi="Arial"/>
      <w:sz w:val="20"/>
      <w:lang w:val="en-US"/>
    </w:rPr>
  </w:style>
  <w:style w:type="character" w:customStyle="1" w:styleId="FigFootnoteChar">
    <w:name w:val="Fig Footnote Char"/>
    <w:link w:val="FigFootnote"/>
    <w:uiPriority w:val="99"/>
    <w:rsid w:val="00A81078"/>
    <w:rPr>
      <w:rFonts w:eastAsia="Times New Roman"/>
      <w:lang w:val="en-US" w:eastAsia="en-US"/>
    </w:rPr>
  </w:style>
  <w:style w:type="character" w:styleId="FollowedHyperlink">
    <w:name w:val="FollowedHyperlink"/>
    <w:semiHidden/>
    <w:unhideWhenUsed/>
    <w:rsid w:val="00A81078"/>
    <w:rPr>
      <w:color w:val="954F72"/>
      <w:u w:val="single"/>
    </w:rPr>
  </w:style>
  <w:style w:type="paragraph" w:customStyle="1" w:styleId="PLRTable-FigureHeading">
    <w:name w:val="PLR_Table-Figure Heading"/>
    <w:qFormat/>
    <w:rsid w:val="00A81078"/>
    <w:pPr>
      <w:spacing w:before="120" w:after="120"/>
      <w:jc w:val="center"/>
    </w:pPr>
    <w:rPr>
      <w:rFonts w:ascii="Arial" w:eastAsia="Calibri" w:hAnsi="Arial" w:cs="Arial"/>
      <w:b/>
      <w:color w:val="000000"/>
      <w:szCs w:val="22"/>
    </w:rPr>
  </w:style>
  <w:style w:type="paragraph" w:customStyle="1" w:styleId="PLRFootnoteStyle">
    <w:name w:val="PLR_Footnote Style"/>
    <w:qFormat/>
    <w:rsid w:val="00A81078"/>
    <w:pPr>
      <w:spacing w:before="60" w:after="60"/>
      <w:ind w:left="288" w:hanging="288"/>
    </w:pPr>
    <w:rPr>
      <w:rFonts w:ascii="Arial" w:eastAsia="Calibri" w:hAnsi="Arial" w:cs="Arial"/>
      <w:color w:val="000000"/>
      <w:sz w:val="19"/>
      <w:szCs w:val="22"/>
    </w:rPr>
  </w:style>
  <w:style w:type="paragraph" w:customStyle="1" w:styleId="xmsonormal">
    <w:name w:val="x_msonormal"/>
    <w:basedOn w:val="Normal"/>
    <w:rsid w:val="00A81078"/>
    <w:pPr>
      <w:tabs>
        <w:tab w:val="clear" w:pos="567"/>
      </w:tabs>
      <w:spacing w:line="240" w:lineRule="auto"/>
    </w:pPr>
    <w:rPr>
      <w:rFonts w:ascii="Calibri" w:eastAsia="Calibri" w:hAnsi="Calibri" w:cs="Calibri"/>
      <w:szCs w:val="22"/>
      <w:lang w:val="en-US"/>
    </w:rPr>
  </w:style>
  <w:style w:type="paragraph" w:customStyle="1" w:styleId="PLRHeading4">
    <w:name w:val="PLR_Heading 4"/>
    <w:qFormat/>
    <w:rsid w:val="00A81078"/>
    <w:pPr>
      <w:keepNext/>
      <w:spacing w:before="120" w:after="60"/>
    </w:pPr>
    <w:rPr>
      <w:rFonts w:ascii="Arial" w:eastAsia="Calibri" w:hAnsi="Arial" w:cs="Arial"/>
      <w:i/>
      <w:color w:val="000000"/>
      <w:szCs w:val="22"/>
    </w:rPr>
  </w:style>
  <w:style w:type="paragraph" w:customStyle="1" w:styleId="xmsolistparagraph">
    <w:name w:val="x_msolistparagraph"/>
    <w:basedOn w:val="Normal"/>
    <w:rsid w:val="00A81078"/>
    <w:pPr>
      <w:tabs>
        <w:tab w:val="clear" w:pos="567"/>
      </w:tabs>
      <w:spacing w:line="240" w:lineRule="auto"/>
      <w:ind w:left="720"/>
    </w:pPr>
    <w:rPr>
      <w:rFonts w:ascii="Calibri" w:eastAsia="Calibri" w:hAnsi="Calibri" w:cs="Calibri"/>
      <w:szCs w:val="22"/>
      <w:lang w:eastAsia="en-GB"/>
    </w:rPr>
  </w:style>
  <w:style w:type="character" w:customStyle="1" w:styleId="PLRCharacterItalic">
    <w:name w:val="PLR_Character Italic"/>
    <w:uiPriority w:val="1"/>
    <w:qFormat/>
    <w:rsid w:val="00A81078"/>
    <w:rPr>
      <w:i/>
    </w:rPr>
  </w:style>
  <w:style w:type="character" w:customStyle="1" w:styleId="normaltextrun">
    <w:name w:val="normaltextrun"/>
    <w:basedOn w:val="DefaultParagraphFont"/>
    <w:rsid w:val="00A81078"/>
  </w:style>
  <w:style w:type="character" w:customStyle="1" w:styleId="ui-provider">
    <w:name w:val="ui-provider"/>
    <w:basedOn w:val="DefaultParagraphFont"/>
    <w:rsid w:val="00A81078"/>
  </w:style>
  <w:style w:type="character" w:customStyle="1" w:styleId="PLRCharacterStyleSuperscript">
    <w:name w:val="PLR_Character Style_Superscript"/>
    <w:uiPriority w:val="1"/>
    <w:qFormat/>
    <w:rsid w:val="00A81078"/>
    <w:rPr>
      <w:caps w:val="0"/>
      <w:smallCaps w:val="0"/>
      <w:strike w:val="0"/>
      <w:dstrike w:val="0"/>
      <w:vanish w:val="0"/>
      <w:vertAlign w:val="superscript"/>
    </w:rPr>
  </w:style>
  <w:style w:type="character" w:customStyle="1" w:styleId="Overviewheader">
    <w:name w:val="Overview_header"/>
    <w:rsid w:val="00A81078"/>
    <w:rPr>
      <w:rFonts w:ascii="Arial" w:hAnsi="Arial"/>
      <w:b/>
      <w:bCs/>
      <w:color w:val="auto"/>
      <w:sz w:val="28"/>
      <w:u w:val="none" w:color="0000FF"/>
    </w:rPr>
  </w:style>
  <w:style w:type="paragraph" w:customStyle="1" w:styleId="Reference">
    <w:name w:val="Reference"/>
    <w:basedOn w:val="Normal"/>
    <w:next w:val="Normal"/>
    <w:link w:val="ReferenceChar"/>
    <w:uiPriority w:val="99"/>
    <w:qFormat/>
    <w:rsid w:val="00A81078"/>
    <w:pPr>
      <w:tabs>
        <w:tab w:val="clear" w:pos="567"/>
      </w:tabs>
      <w:spacing w:before="101" w:after="101" w:line="283" w:lineRule="exact"/>
      <w:ind w:left="216" w:hanging="216"/>
    </w:pPr>
    <w:rPr>
      <w:sz w:val="24"/>
      <w:lang w:val="en-US"/>
    </w:rPr>
  </w:style>
  <w:style w:type="character" w:customStyle="1" w:styleId="ReferenceChar">
    <w:name w:val="Reference Char"/>
    <w:link w:val="Reference"/>
    <w:uiPriority w:val="99"/>
    <w:locked/>
    <w:rsid w:val="00A81078"/>
    <w:rPr>
      <w:rFonts w:eastAsia="Times New Roman"/>
      <w:sz w:val="24"/>
      <w:lang w:val="en-US" w:eastAsia="en-US"/>
    </w:rPr>
  </w:style>
  <w:style w:type="character" w:customStyle="1" w:styleId="cf01">
    <w:name w:val="cf01"/>
    <w:rsid w:val="00A81078"/>
    <w:rPr>
      <w:rFonts w:ascii="Segoe UI" w:hAnsi="Segoe UI" w:cs="Segoe UI" w:hint="default"/>
      <w:sz w:val="18"/>
      <w:szCs w:val="18"/>
    </w:rPr>
  </w:style>
  <w:style w:type="character" w:styleId="Strong">
    <w:name w:val="Strong"/>
    <w:basedOn w:val="DefaultParagraphFont"/>
    <w:uiPriority w:val="22"/>
    <w:qFormat/>
    <w:rsid w:val="00A81078"/>
    <w:rPr>
      <w:b/>
      <w:bCs/>
    </w:rPr>
  </w:style>
  <w:style w:type="character" w:customStyle="1" w:styleId="UnresolvedMention1">
    <w:name w:val="Unresolved Mention1"/>
    <w:basedOn w:val="DefaultParagraphFont"/>
    <w:uiPriority w:val="99"/>
    <w:semiHidden/>
    <w:unhideWhenUsed/>
    <w:rsid w:val="00A81078"/>
    <w:rPr>
      <w:color w:val="605E5C"/>
      <w:shd w:val="clear" w:color="auto" w:fill="E1DFDD"/>
    </w:rPr>
  </w:style>
  <w:style w:type="character" w:customStyle="1" w:styleId="UnresolvedMention2">
    <w:name w:val="Unresolved Mention2"/>
    <w:basedOn w:val="DefaultParagraphFont"/>
    <w:uiPriority w:val="99"/>
    <w:semiHidden/>
    <w:unhideWhenUsed/>
    <w:rsid w:val="00A81078"/>
    <w:rPr>
      <w:color w:val="605E5C"/>
      <w:shd w:val="clear" w:color="auto" w:fill="E1DFDD"/>
    </w:rPr>
  </w:style>
  <w:style w:type="paragraph" w:customStyle="1" w:styleId="Dnex1">
    <w:name w:val="Dnex1"/>
    <w:basedOn w:val="Normal"/>
    <w:qFormat/>
    <w:rsid w:val="00A8107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paragraph" w:customStyle="1" w:styleId="TableHeading2ExplicitCenter">
    <w:name w:val="Table Heading 2_Explicit_Center"/>
    <w:basedOn w:val="TableHeading2"/>
    <w:rsid w:val="00A81078"/>
    <w:pPr>
      <w:framePr w:wrap="around"/>
      <w:jc w:val="left"/>
    </w:pPr>
  </w:style>
  <w:style w:type="paragraph" w:customStyle="1" w:styleId="NormalExplicitLeft">
    <w:name w:val="Normal_Explicit_Left"/>
    <w:basedOn w:val="Normal"/>
    <w:rsid w:val="00A81078"/>
    <w:pPr>
      <w:jc w:val="right"/>
    </w:pPr>
  </w:style>
  <w:style w:type="paragraph" w:customStyle="1" w:styleId="DefaultExplicitLeft">
    <w:name w:val="Default_Explicit_Left"/>
    <w:basedOn w:val="Default"/>
    <w:rsid w:val="00A81078"/>
    <w:pPr>
      <w:jc w:val="right"/>
    </w:pPr>
  </w:style>
  <w:style w:type="paragraph" w:customStyle="1" w:styleId="PLRBodyTextExplicitLeft">
    <w:name w:val="PLR_Body Text_Explicit_Left"/>
    <w:basedOn w:val="PLRBodyText"/>
    <w:rsid w:val="00A81078"/>
    <w:pPr>
      <w:jc w:val="right"/>
    </w:pPr>
  </w:style>
  <w:style w:type="paragraph" w:customStyle="1" w:styleId="BodytextAgencyExplicitLeft">
    <w:name w:val="Body text (Agency)_Explicit_Left"/>
    <w:basedOn w:val="BodytextAgency"/>
    <w:rsid w:val="00A81078"/>
    <w:pPr>
      <w:jc w:val="right"/>
    </w:pPr>
  </w:style>
  <w:style w:type="paragraph" w:customStyle="1" w:styleId="ListParagraphExplicitLeft">
    <w:name w:val="List Paragraph_Explicit_Left"/>
    <w:basedOn w:val="ListParagraph"/>
    <w:rsid w:val="00A81078"/>
    <w:pPr>
      <w:jc w:val="right"/>
    </w:pPr>
  </w:style>
  <w:style w:type="character" w:styleId="LineNumber">
    <w:name w:val="line number"/>
    <w:basedOn w:val="DefaultParagraphFont"/>
    <w:semiHidden/>
    <w:unhideWhenUsed/>
    <w:rsid w:val="00A8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endnotes" Target="endnotes.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customXml" Target="../customXml/item6.xml"/><Relationship Id="rId5" Type="http://schemas.openxmlformats.org/officeDocument/2006/relationships/customXml" Target="../customXml/item5.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43.jpeg"/><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footnotes" Target="footnotes.xml"/><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styles" Target="styles.xml"/><Relationship Id="rId71"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EMADOC-1700519818-3406097</_dlc_DocId>
    <_dlc_DocIdUrl xmlns="a034c160-bfb7-45f5-8632-2eb7e0508071">
      <Url>https://euema.sharepoint.com/sites/CRM/_layouts/15/DocIdRedir.aspx?ID=EMADOC-1700519818-3406097</Url>
      <Description>EMADOC-1700519818-3406097</Description>
    </_dlc_DocIdUrl>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0F3C17-00DD-4761-ABAB-B10BEC14BC8C}"/>
</file>

<file path=customXml/itemProps2.xml><?xml version="1.0" encoding="utf-8"?>
<ds:datastoreItem xmlns:ds="http://schemas.openxmlformats.org/officeDocument/2006/customXml" ds:itemID="{F09A972C-DEBA-4426-8C0B-2F2B20BC8EB8}">
  <ds:schemaRefs>
    <ds:schemaRef ds:uri="http://schemas.microsoft.com/office/2006/metadata/properties"/>
    <ds:schemaRef ds:uri="http://schemas.microsoft.com/office/infopath/2007/PartnerControls"/>
    <ds:schemaRef ds:uri="51c3c720-4857-4229-a79c-219d817d89c1"/>
    <ds:schemaRef ds:uri="a9afab6b-205c-47cb-af3a-08575f3139ea"/>
  </ds:schemaRefs>
</ds:datastoreItem>
</file>

<file path=customXml/itemProps3.xml><?xml version="1.0" encoding="utf-8"?>
<ds:datastoreItem xmlns:ds="http://schemas.openxmlformats.org/officeDocument/2006/customXml" ds:itemID="{2F95C76A-BC38-425B-A4DA-6BABE4A21218}">
  <ds:schemaRefs>
    <ds:schemaRef ds:uri="http://schemas.microsoft.com/office/2006/metadata/longProperties"/>
  </ds:schemaRefs>
</ds:datastoreItem>
</file>

<file path=customXml/itemProps4.xml><?xml version="1.0" encoding="utf-8"?>
<ds:datastoreItem xmlns:ds="http://schemas.openxmlformats.org/officeDocument/2006/customXml" ds:itemID="{3FC669AC-E850-4D6D-AF2D-78C5C07C666B}">
  <ds:schemaRefs>
    <ds:schemaRef ds:uri="http://schemas.openxmlformats.org/officeDocument/2006/bibliography"/>
  </ds:schemaRefs>
</ds:datastoreItem>
</file>

<file path=customXml/itemProps5.xml><?xml version="1.0" encoding="utf-8"?>
<ds:datastoreItem xmlns:ds="http://schemas.openxmlformats.org/officeDocument/2006/customXml" ds:itemID="{38437785-94AA-4AC7-B58D-03D2A3A452E3}">
  <ds:schemaRefs>
    <ds:schemaRef ds:uri="http://schemas.microsoft.com/sharepoint/v3/contenttype/forms"/>
  </ds:schemaRefs>
</ds:datastoreItem>
</file>

<file path=customXml/itemProps6.xml><?xml version="1.0" encoding="utf-8"?>
<ds:datastoreItem xmlns:ds="http://schemas.openxmlformats.org/officeDocument/2006/customXml" ds:itemID="{A5B11B73-FB73-4A6E-B968-5E656D6DAB2E}"/>
</file>

<file path=docProps/app.xml><?xml version="1.0" encoding="utf-8"?>
<Properties xmlns="http://schemas.openxmlformats.org/officeDocument/2006/extended-properties" xmlns:vt="http://schemas.openxmlformats.org/officeDocument/2006/docPropsVTypes">
  <Template>Normal</Template>
  <TotalTime>0</TotalTime>
  <Pages>213</Pages>
  <Words>53411</Words>
  <Characters>332756</Characters>
  <Application>Microsoft Office Word</Application>
  <DocSecurity>0</DocSecurity>
  <Lines>15845</Lines>
  <Paragraphs>8216</Paragraphs>
  <ScaleCrop>false</ScaleCrop>
  <HeadingPairs>
    <vt:vector size="2" baseType="variant">
      <vt:variant>
        <vt:lpstr>Title</vt:lpstr>
      </vt:variant>
      <vt:variant>
        <vt:i4>1</vt:i4>
      </vt:variant>
    </vt:vector>
  </HeadingPairs>
  <TitlesOfParts>
    <vt:vector size="1" baseType="lpstr">
      <vt:lpstr>Mounjaro: EPAR – Product information - tracked changes</vt:lpstr>
    </vt:vector>
  </TitlesOfParts>
  <Company/>
  <LinksUpToDate>false</LinksUpToDate>
  <CharactersWithSpaces>377951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creator/>
  <cp:keywords>Mounjaro, INN-tirzepatide</cp:keywords>
  <cp:lastModifiedBy/>
  <cp:revision>1</cp:revision>
  <dcterms:created xsi:type="dcterms:W3CDTF">2026-07-15T13:22:00Z</dcterms:created>
  <dcterms:modified xsi:type="dcterms:W3CDTF">2026-07-16T07:35:00Z</dcterms:modified>
  <cp:category>Mounjaro, INN-tirzepatide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cc">
    <vt:lpwstr/>
  </property>
  <property fmtid="{D5CDD505-2E9C-101B-9397-08002B2CF9AE}" pid="3" name="DM_Authors">
    <vt:lpwstr/>
  </property>
  <property fmtid="{D5CDD505-2E9C-101B-9397-08002B2CF9AE}" pid="4" name="DM_emea_year">
    <vt:lpwstr>2010</vt:lpwstr>
  </property>
  <property fmtid="{D5CDD505-2E9C-101B-9397-08002B2CF9AE}" pid="5" name="DM_Modifer_Name">
    <vt:lpwstr>Espinasse Claire</vt:lpwstr>
  </property>
  <property fmtid="{D5CDD505-2E9C-101B-9397-08002B2CF9AE}" pid="6" name="EnterpriseRecordSeriesCodeTaxHTField0">
    <vt:lpwstr>ADM130|70dc3311-3e76-421c-abfa-d108df48853c</vt:lpwstr>
  </property>
  <property fmtid="{D5CDD505-2E9C-101B-9397-08002B2CF9AE}" pid="7" name="EnterpriseDocumentLanguage">
    <vt:lpwstr>2;#eng|39540796-0396-4e54-afe9-a602f28bbe8f</vt:lpwstr>
  </property>
  <property fmtid="{D5CDD505-2E9C-101B-9397-08002B2CF9AE}" pid="8" name="DM_emea_meeting_flags">
    <vt:lpwstr/>
  </property>
  <property fmtid="{D5CDD505-2E9C-101B-9397-08002B2CF9AE}" pid="9" name="DM_emea_bcc">
    <vt:lpwstr/>
  </property>
  <property fmtid="{D5CDD505-2E9C-101B-9397-08002B2CF9AE}" pid="10" name="DM_Title">
    <vt:lpwstr/>
  </property>
  <property fmtid="{D5CDD505-2E9C-101B-9397-08002B2CF9AE}" pid="11" name="MediaServiceImageTags">
    <vt:lpwstr/>
  </property>
  <property fmtid="{D5CDD505-2E9C-101B-9397-08002B2CF9AE}" pid="12" name="DM_emea_message_subject">
    <vt:lpwstr/>
  </property>
  <property fmtid="{D5CDD505-2E9C-101B-9397-08002B2CF9AE}" pid="13" name="ContentTypeId">
    <vt:lpwstr>0x0101000DA6AD19014FF648A49316945EE786F90200176DED4FF78CD74995F64A0F46B59E48</vt:lpwstr>
  </property>
  <property fmtid="{D5CDD505-2E9C-101B-9397-08002B2CF9AE}" pid="14" name="DM_emea_internal_label">
    <vt:lpwstr>EMA</vt:lpwstr>
  </property>
  <property fmtid="{D5CDD505-2E9C-101B-9397-08002B2CF9AE}" pid="15" name="DM_DocRefId">
    <vt:lpwstr>EMA/80226/2013</vt:lpwstr>
  </property>
  <property fmtid="{D5CDD505-2E9C-101B-9397-08002B2CF9AE}" pid="16" name="DM_emea_resp_body">
    <vt:lpwstr/>
  </property>
  <property fmtid="{D5CDD505-2E9C-101B-9397-08002B2CF9AE}" pid="17" name="DM_Modify_Date">
    <vt:lpwstr>06/02/2013 10:00:43</vt:lpwstr>
  </property>
  <property fmtid="{D5CDD505-2E9C-101B-9397-08002B2CF9AE}" pid="18" name="DM_Subject">
    <vt:lpwstr>General-EMA/423415/2010</vt:lpwstr>
  </property>
  <property fmtid="{D5CDD505-2E9C-101B-9397-08002B2CF9AE}" pid="19" name="DM_emea_meeting_ref">
    <vt:lpwstr/>
  </property>
  <property fmtid="{D5CDD505-2E9C-101B-9397-08002B2CF9AE}" pid="20" name="DM_emea_received_date">
    <vt:lpwstr>nulldate</vt:lpwstr>
  </property>
  <property fmtid="{D5CDD505-2E9C-101B-9397-08002B2CF9AE}" pid="21" name="DM_emea_legal_date">
    <vt:lpwstr>nulldate</vt:lpwstr>
  </property>
  <property fmtid="{D5CDD505-2E9C-101B-9397-08002B2CF9AE}" pid="22" name="DM_emea_revision_label">
    <vt:lpwstr/>
  </property>
  <property fmtid="{D5CDD505-2E9C-101B-9397-08002B2CF9AE}" pid="23" name="DM_Creator_Name">
    <vt:lpwstr>Espinasse Claire</vt:lpwstr>
  </property>
  <property fmtid="{D5CDD505-2E9C-101B-9397-08002B2CF9AE}" pid="24" name="EnterpriseRecordSeriesCode">
    <vt:lpwstr>1;#ADM130|70dc3311-3e76-421c-abfa-d108df48853c</vt:lpwstr>
  </property>
  <property fmtid="{D5CDD505-2E9C-101B-9397-08002B2CF9AE}" pid="25" name="DM_emea_doc_category">
    <vt:lpwstr>General</vt:lpwstr>
  </property>
  <property fmtid="{D5CDD505-2E9C-101B-9397-08002B2CF9AE}" pid="26" name="DM_emea_meeting_hyperlink">
    <vt:lpwstr/>
  </property>
  <property fmtid="{D5CDD505-2E9C-101B-9397-08002B2CF9AE}" pid="27" name="docLang">
    <vt:lpwstr>pl</vt:lpwstr>
  </property>
  <property fmtid="{D5CDD505-2E9C-101B-9397-08002B2CF9AE}" pid="28" name="DM_Keywords">
    <vt:lpwstr/>
  </property>
  <property fmtid="{D5CDD505-2E9C-101B-9397-08002B2CF9AE}" pid="29" name="EnterpriseDocumentLanguageTaxHTField0">
    <vt:lpwstr>eng|39540796-0396-4e54-afe9-a602f28bbe8f</vt:lpwstr>
  </property>
  <property fmtid="{D5CDD505-2E9C-101B-9397-08002B2CF9AE}" pid="30" name="DM_emea_doc_number">
    <vt:lpwstr>423415</vt:lpwstr>
  </property>
  <property fmtid="{D5CDD505-2E9C-101B-9397-08002B2CF9AE}" pid="31" name="DM_emea_from">
    <vt:lpwstr/>
  </property>
  <property fmtid="{D5CDD505-2E9C-101B-9397-08002B2CF9AE}" pid="32" name="DM_Version">
    <vt:lpwstr>CURRENT,1.0</vt:lpwstr>
  </property>
  <property fmtid="{D5CDD505-2E9C-101B-9397-08002B2CF9AE}" pid="33" name="DM_emea_doc_ref_id">
    <vt:lpwstr>EMA/80226/2013</vt:lpwstr>
  </property>
  <property fmtid="{D5CDD505-2E9C-101B-9397-08002B2CF9AE}" pid="34" name="DM_emea_meeting_status">
    <vt:lpwstr/>
  </property>
  <property fmtid="{D5CDD505-2E9C-101B-9397-08002B2CF9AE}" pid="35" name="DM_Path">
    <vt:lpwstr>/02b. Administration of Scientific Meeting/WPs SAGs DGs and other WGs/CxMP - QRD/3. Other activities/02. Procedures/01. QRD PI templates/01 QRD Human Templates/04 H-qrd template v9/Revised Annex II (Jan 2013)</vt:lpwstr>
  </property>
  <property fmtid="{D5CDD505-2E9C-101B-9397-08002B2CF9AE}" pid="36" name="DM_emea_meeting_action">
    <vt:lpwstr/>
  </property>
  <property fmtid="{D5CDD505-2E9C-101B-9397-08002B2CF9AE}" pid="37" name="DM_emea_meeting_title">
    <vt:lpwstr/>
  </property>
  <property fmtid="{D5CDD505-2E9C-101B-9397-08002B2CF9AE}" pid="38" name="DM_emea_to">
    <vt:lpwstr/>
  </property>
  <property fmtid="{D5CDD505-2E9C-101B-9397-08002B2CF9AE}" pid="39" name="DM_emea_doc_lang">
    <vt:lpwstr/>
  </property>
  <property fmtid="{D5CDD505-2E9C-101B-9397-08002B2CF9AE}" pid="40" name="DM_Creation_Date">
    <vt:lpwstr>06/02/2013 10:00:43</vt:lpwstr>
  </property>
  <property fmtid="{D5CDD505-2E9C-101B-9397-08002B2CF9AE}" pid="41" name="DM_Type">
    <vt:lpwstr>emea_document</vt:lpwstr>
  </property>
  <property fmtid="{D5CDD505-2E9C-101B-9397-08002B2CF9AE}" pid="42" name="DM_emea_sent_date">
    <vt:lpwstr>nulldate</vt:lpwstr>
  </property>
  <property fmtid="{D5CDD505-2E9C-101B-9397-08002B2CF9AE}" pid="43" name="DM_Status">
    <vt:lpwstr/>
  </property>
  <property fmtid="{D5CDD505-2E9C-101B-9397-08002B2CF9AE}" pid="44" name="DM_Name">
    <vt:lpwstr>Hqrdtemplatecleanen</vt:lpwstr>
  </property>
  <property fmtid="{D5CDD505-2E9C-101B-9397-08002B2CF9AE}" pid="45" name="DM_Owner">
    <vt:lpwstr>Espinasse Claire</vt:lpwstr>
  </property>
  <property fmtid="{D5CDD505-2E9C-101B-9397-08002B2CF9AE}" pid="46" name="DM_Modifier_Name">
    <vt:lpwstr>Espinasse Claire</vt:lpwstr>
  </property>
  <property fmtid="{D5CDD505-2E9C-101B-9397-08002B2CF9AE}" pid="47" name="DM_Category">
    <vt:lpwstr>Comments</vt:lpwstr>
  </property>
  <property fmtid="{D5CDD505-2E9C-101B-9397-08002B2CF9AE}" pid="48" name="DM_Language">
    <vt:lpwstr/>
  </property>
  <property fmtid="{D5CDD505-2E9C-101B-9397-08002B2CF9AE}" pid="49" name="EnterpriseSensitivityClassification">
    <vt:lpwstr>3;#GREEN|ec74153f-63be-46a4-ae5f-1b86c809897d</vt:lpwstr>
  </property>
  <property fmtid="{D5CDD505-2E9C-101B-9397-08002B2CF9AE}" pid="50" name="EnterpriseSensitivityClassificationTaxHTField0">
    <vt:lpwstr>GREEN|ec74153f-63be-46a4-ae5f-1b86c809897d</vt:lpwstr>
  </property>
  <property fmtid="{D5CDD505-2E9C-101B-9397-08002B2CF9AE}" pid="51" name="DM_Modified_Date">
    <vt:lpwstr>06/02/2013 10:00:43</vt:lpwstr>
  </property>
  <property fmtid="{D5CDD505-2E9C-101B-9397-08002B2CF9AE}" pid="52" name="_dlc_DocIdItemGuid">
    <vt:lpwstr>36deff10-77fb-47f5-9bf4-cbc9b9fdac80</vt:lpwstr>
  </property>
</Properties>
</file>