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0B2341" w14:paraId="0F884D2A" w14:textId="77777777" w:rsidTr="000B2341">
        <w:tc>
          <w:tcPr>
            <w:tcW w:w="9060" w:type="dxa"/>
          </w:tcPr>
          <w:p w14:paraId="7231D27A" w14:textId="6D8E7B60" w:rsidR="00816DD9" w:rsidRPr="00220238" w:rsidRDefault="00816DD9" w:rsidP="00816DD9">
            <w:pPr>
              <w:widowControl w:val="0"/>
            </w:pPr>
            <w:r w:rsidRPr="00220238">
              <w:t xml:space="preserve">Este documento é a informação do medicamento aprovada para </w:t>
            </w:r>
            <w:r w:rsidR="00440619" w:rsidRPr="00440619">
              <w:t>Tadalafil Mylan</w:t>
            </w:r>
            <w:r w:rsidRPr="00220238">
              <w:t>, tendo sido destacadas as alterações desde o procedimento anterior que afetam a informação do medicamento (</w:t>
            </w:r>
            <w:r w:rsidR="003A0B9A" w:rsidRPr="003A0B9A">
              <w:t>EMA/N/0000333449</w:t>
            </w:r>
            <w:r w:rsidRPr="00220238">
              <w:t>).</w:t>
            </w:r>
          </w:p>
          <w:p w14:paraId="7C6492D2" w14:textId="77777777" w:rsidR="00816DD9" w:rsidRPr="00220238" w:rsidRDefault="00816DD9" w:rsidP="00816DD9">
            <w:pPr>
              <w:widowControl w:val="0"/>
            </w:pPr>
          </w:p>
          <w:p w14:paraId="4AC8AC56" w14:textId="2AEDDE23" w:rsidR="000B2341" w:rsidRDefault="00816DD9" w:rsidP="00816DD9">
            <w:pPr>
              <w:autoSpaceDE w:val="0"/>
              <w:autoSpaceDN w:val="0"/>
              <w:adjustRightInd w:val="0"/>
              <w:rPr>
                <w:b/>
                <w:color w:val="000000"/>
              </w:rPr>
            </w:pPr>
            <w:r w:rsidRPr="00220238">
              <w:t xml:space="preserve">Para mais informações, consultar o sítio da internet da Agência Europeia de Medicamentos: </w:t>
            </w:r>
            <w:r w:rsidR="00F25967">
              <w:fldChar w:fldCharType="begin"/>
            </w:r>
            <w:r w:rsidR="00F25967" w:rsidRPr="00AD0395">
              <w:rPr>
                <w:lang w:val="fr-FR"/>
              </w:rPr>
              <w:instrText>HYPERLINK "https://www.ema.europa.eu/en/medicines/human/EPAR/tadalafil-mylan"</w:instrText>
            </w:r>
            <w:r w:rsidR="00F25967">
              <w:fldChar w:fldCharType="separate"/>
            </w:r>
            <w:r w:rsidR="00F25967" w:rsidRPr="007E24B0">
              <w:rPr>
                <w:rStyle w:val="Hyperlink"/>
                <w:lang w:val="cs-CZ"/>
              </w:rPr>
              <w:t>https://www.ema.europa.eu/en/medicines/human/EPAR/tadalafil-mylan</w:t>
            </w:r>
            <w:r w:rsidR="00F25967">
              <w:fldChar w:fldCharType="end"/>
            </w:r>
          </w:p>
        </w:tc>
      </w:tr>
    </w:tbl>
    <w:p w14:paraId="3E57A23A" w14:textId="77777777" w:rsidR="0048255C" w:rsidRPr="00D20A1D" w:rsidRDefault="0048255C" w:rsidP="003664F1">
      <w:pPr>
        <w:autoSpaceDE w:val="0"/>
        <w:autoSpaceDN w:val="0"/>
        <w:adjustRightInd w:val="0"/>
        <w:rPr>
          <w:b/>
          <w:color w:val="000000"/>
        </w:rPr>
      </w:pPr>
    </w:p>
    <w:p w14:paraId="42F750E7" w14:textId="77777777" w:rsidR="0048255C" w:rsidRPr="00D20A1D" w:rsidRDefault="0048255C" w:rsidP="003664F1">
      <w:pPr>
        <w:autoSpaceDE w:val="0"/>
        <w:autoSpaceDN w:val="0"/>
        <w:adjustRightInd w:val="0"/>
        <w:rPr>
          <w:b/>
          <w:color w:val="000000"/>
        </w:rPr>
      </w:pPr>
    </w:p>
    <w:p w14:paraId="24E792D9" w14:textId="77777777" w:rsidR="0048255C" w:rsidRPr="00D20A1D" w:rsidRDefault="0048255C" w:rsidP="003664F1">
      <w:pPr>
        <w:autoSpaceDE w:val="0"/>
        <w:autoSpaceDN w:val="0"/>
        <w:adjustRightInd w:val="0"/>
        <w:rPr>
          <w:b/>
          <w:color w:val="000000"/>
        </w:rPr>
      </w:pPr>
    </w:p>
    <w:p w14:paraId="62F95C02" w14:textId="77777777" w:rsidR="00F27DEA" w:rsidRPr="00D20A1D" w:rsidRDefault="00F27DEA" w:rsidP="003664F1">
      <w:pPr>
        <w:autoSpaceDE w:val="0"/>
        <w:autoSpaceDN w:val="0"/>
        <w:adjustRightInd w:val="0"/>
        <w:rPr>
          <w:b/>
          <w:color w:val="000000"/>
        </w:rPr>
      </w:pPr>
    </w:p>
    <w:p w14:paraId="134B9604" w14:textId="77777777" w:rsidR="00F27DEA" w:rsidRPr="00D20A1D" w:rsidRDefault="00F27DEA" w:rsidP="003664F1">
      <w:pPr>
        <w:autoSpaceDE w:val="0"/>
        <w:autoSpaceDN w:val="0"/>
        <w:adjustRightInd w:val="0"/>
        <w:rPr>
          <w:b/>
          <w:color w:val="000000"/>
        </w:rPr>
      </w:pPr>
    </w:p>
    <w:p w14:paraId="55C6D066" w14:textId="77777777" w:rsidR="00F27DEA" w:rsidRPr="00D20A1D" w:rsidRDefault="00F27DEA" w:rsidP="003664F1">
      <w:pPr>
        <w:autoSpaceDE w:val="0"/>
        <w:autoSpaceDN w:val="0"/>
        <w:adjustRightInd w:val="0"/>
        <w:rPr>
          <w:b/>
          <w:color w:val="000000"/>
        </w:rPr>
      </w:pPr>
    </w:p>
    <w:p w14:paraId="4735B4B1" w14:textId="77777777" w:rsidR="00F27DEA" w:rsidRPr="00D20A1D" w:rsidRDefault="00F27DEA" w:rsidP="003664F1">
      <w:pPr>
        <w:autoSpaceDE w:val="0"/>
        <w:autoSpaceDN w:val="0"/>
        <w:adjustRightInd w:val="0"/>
        <w:rPr>
          <w:b/>
          <w:color w:val="000000"/>
        </w:rPr>
      </w:pPr>
    </w:p>
    <w:p w14:paraId="7261C9C2" w14:textId="77777777" w:rsidR="00F27DEA" w:rsidRPr="00D20A1D" w:rsidRDefault="00F27DEA" w:rsidP="003664F1">
      <w:pPr>
        <w:autoSpaceDE w:val="0"/>
        <w:autoSpaceDN w:val="0"/>
        <w:adjustRightInd w:val="0"/>
        <w:rPr>
          <w:b/>
          <w:color w:val="000000"/>
        </w:rPr>
      </w:pPr>
    </w:p>
    <w:p w14:paraId="2C86010D" w14:textId="77777777" w:rsidR="00F27DEA" w:rsidRPr="00D20A1D" w:rsidRDefault="00F27DEA" w:rsidP="003664F1">
      <w:pPr>
        <w:autoSpaceDE w:val="0"/>
        <w:autoSpaceDN w:val="0"/>
        <w:adjustRightInd w:val="0"/>
        <w:rPr>
          <w:b/>
          <w:color w:val="000000"/>
        </w:rPr>
      </w:pPr>
    </w:p>
    <w:p w14:paraId="2BE32704" w14:textId="77777777" w:rsidR="00F27DEA" w:rsidRPr="00D20A1D" w:rsidRDefault="00F27DEA" w:rsidP="003664F1">
      <w:pPr>
        <w:autoSpaceDE w:val="0"/>
        <w:autoSpaceDN w:val="0"/>
        <w:adjustRightInd w:val="0"/>
        <w:rPr>
          <w:b/>
          <w:color w:val="000000"/>
        </w:rPr>
      </w:pPr>
    </w:p>
    <w:p w14:paraId="445C8F62" w14:textId="77777777" w:rsidR="00F27DEA" w:rsidRPr="00D20A1D" w:rsidRDefault="00F27DEA" w:rsidP="003664F1">
      <w:pPr>
        <w:autoSpaceDE w:val="0"/>
        <w:autoSpaceDN w:val="0"/>
        <w:adjustRightInd w:val="0"/>
        <w:rPr>
          <w:b/>
          <w:color w:val="000000"/>
        </w:rPr>
      </w:pPr>
    </w:p>
    <w:p w14:paraId="2DF56EA8" w14:textId="77777777" w:rsidR="00F27DEA" w:rsidRPr="00D20A1D" w:rsidRDefault="00F27DEA" w:rsidP="003664F1">
      <w:pPr>
        <w:autoSpaceDE w:val="0"/>
        <w:autoSpaceDN w:val="0"/>
        <w:adjustRightInd w:val="0"/>
        <w:rPr>
          <w:b/>
          <w:color w:val="000000"/>
        </w:rPr>
      </w:pPr>
    </w:p>
    <w:p w14:paraId="3BA2E485" w14:textId="77777777" w:rsidR="00F27DEA" w:rsidRPr="00D20A1D" w:rsidRDefault="00F27DEA" w:rsidP="003664F1">
      <w:pPr>
        <w:autoSpaceDE w:val="0"/>
        <w:autoSpaceDN w:val="0"/>
        <w:adjustRightInd w:val="0"/>
        <w:rPr>
          <w:b/>
          <w:color w:val="000000"/>
        </w:rPr>
      </w:pPr>
    </w:p>
    <w:p w14:paraId="732592B6" w14:textId="77777777" w:rsidR="00F27DEA" w:rsidRPr="00D20A1D" w:rsidRDefault="00F27DEA" w:rsidP="003664F1">
      <w:pPr>
        <w:autoSpaceDE w:val="0"/>
        <w:autoSpaceDN w:val="0"/>
        <w:adjustRightInd w:val="0"/>
        <w:rPr>
          <w:b/>
          <w:color w:val="000000"/>
        </w:rPr>
      </w:pPr>
    </w:p>
    <w:p w14:paraId="037A4C81" w14:textId="77777777" w:rsidR="00F27DEA" w:rsidRPr="00D20A1D" w:rsidRDefault="00F27DEA" w:rsidP="003664F1">
      <w:pPr>
        <w:autoSpaceDE w:val="0"/>
        <w:autoSpaceDN w:val="0"/>
        <w:adjustRightInd w:val="0"/>
        <w:rPr>
          <w:b/>
          <w:color w:val="000000"/>
        </w:rPr>
      </w:pPr>
    </w:p>
    <w:p w14:paraId="05D5920F" w14:textId="77777777" w:rsidR="00F27DEA" w:rsidRPr="00D20A1D" w:rsidRDefault="00F27DEA" w:rsidP="003664F1">
      <w:pPr>
        <w:autoSpaceDE w:val="0"/>
        <w:autoSpaceDN w:val="0"/>
        <w:adjustRightInd w:val="0"/>
        <w:rPr>
          <w:b/>
          <w:color w:val="000000"/>
        </w:rPr>
      </w:pPr>
    </w:p>
    <w:p w14:paraId="6D510ED5" w14:textId="77777777" w:rsidR="00F27DEA" w:rsidRPr="00D20A1D" w:rsidRDefault="00F27DEA" w:rsidP="003664F1">
      <w:pPr>
        <w:autoSpaceDE w:val="0"/>
        <w:autoSpaceDN w:val="0"/>
        <w:adjustRightInd w:val="0"/>
        <w:rPr>
          <w:b/>
          <w:color w:val="000000"/>
        </w:rPr>
      </w:pPr>
    </w:p>
    <w:p w14:paraId="59B2E2DC" w14:textId="77777777" w:rsidR="0048255C" w:rsidRPr="00D20A1D" w:rsidRDefault="0048255C" w:rsidP="003664F1">
      <w:pPr>
        <w:autoSpaceDE w:val="0"/>
        <w:autoSpaceDN w:val="0"/>
        <w:adjustRightInd w:val="0"/>
        <w:rPr>
          <w:b/>
          <w:color w:val="000000"/>
        </w:rPr>
      </w:pPr>
    </w:p>
    <w:p w14:paraId="3EB5F7E6" w14:textId="77777777" w:rsidR="0048255C" w:rsidRPr="00D20A1D" w:rsidRDefault="0048255C" w:rsidP="003664F1">
      <w:pPr>
        <w:autoSpaceDE w:val="0"/>
        <w:autoSpaceDN w:val="0"/>
        <w:adjustRightInd w:val="0"/>
        <w:rPr>
          <w:b/>
          <w:color w:val="000000"/>
        </w:rPr>
      </w:pPr>
    </w:p>
    <w:p w14:paraId="65F4148F" w14:textId="77777777" w:rsidR="00DD5002" w:rsidRPr="00D20A1D" w:rsidRDefault="00DD5002" w:rsidP="003664F1">
      <w:pPr>
        <w:autoSpaceDE w:val="0"/>
        <w:autoSpaceDN w:val="0"/>
        <w:adjustRightInd w:val="0"/>
        <w:rPr>
          <w:b/>
          <w:color w:val="000000"/>
        </w:rPr>
      </w:pPr>
    </w:p>
    <w:p w14:paraId="5FC5A244" w14:textId="77777777" w:rsidR="00DD5002" w:rsidRPr="00D20A1D" w:rsidRDefault="00DD5002" w:rsidP="003664F1">
      <w:pPr>
        <w:autoSpaceDE w:val="0"/>
        <w:autoSpaceDN w:val="0"/>
        <w:adjustRightInd w:val="0"/>
        <w:rPr>
          <w:b/>
          <w:color w:val="000000"/>
        </w:rPr>
      </w:pPr>
    </w:p>
    <w:p w14:paraId="3BEEEF42" w14:textId="77777777" w:rsidR="00DD5002" w:rsidRPr="00D20A1D" w:rsidRDefault="00DD5002" w:rsidP="003664F1">
      <w:pPr>
        <w:autoSpaceDE w:val="0"/>
        <w:autoSpaceDN w:val="0"/>
        <w:adjustRightInd w:val="0"/>
        <w:rPr>
          <w:b/>
          <w:color w:val="000000"/>
        </w:rPr>
      </w:pPr>
    </w:p>
    <w:p w14:paraId="585D87AC" w14:textId="77777777" w:rsidR="00DD5002" w:rsidRPr="00D20A1D" w:rsidRDefault="00DD5002" w:rsidP="003664F1">
      <w:pPr>
        <w:autoSpaceDE w:val="0"/>
        <w:autoSpaceDN w:val="0"/>
        <w:adjustRightInd w:val="0"/>
        <w:rPr>
          <w:b/>
          <w:color w:val="000000"/>
        </w:rPr>
      </w:pPr>
    </w:p>
    <w:p w14:paraId="172AC361" w14:textId="77777777" w:rsidR="0048255C" w:rsidRPr="00D20A1D" w:rsidRDefault="0048255C" w:rsidP="003664F1">
      <w:pPr>
        <w:autoSpaceDE w:val="0"/>
        <w:autoSpaceDN w:val="0"/>
        <w:adjustRightInd w:val="0"/>
        <w:jc w:val="center"/>
        <w:rPr>
          <w:b/>
          <w:color w:val="000000"/>
        </w:rPr>
      </w:pPr>
      <w:r w:rsidRPr="00D20A1D">
        <w:rPr>
          <w:b/>
          <w:color w:val="000000"/>
        </w:rPr>
        <w:t>ANEXO I</w:t>
      </w:r>
    </w:p>
    <w:p w14:paraId="5E96174F" w14:textId="77777777" w:rsidR="0048255C" w:rsidRPr="00D20A1D" w:rsidRDefault="0048255C" w:rsidP="003664F1">
      <w:pPr>
        <w:autoSpaceDE w:val="0"/>
        <w:autoSpaceDN w:val="0"/>
        <w:adjustRightInd w:val="0"/>
        <w:jc w:val="center"/>
        <w:rPr>
          <w:b/>
          <w:color w:val="000000"/>
        </w:rPr>
      </w:pPr>
    </w:p>
    <w:p w14:paraId="3F091EF2" w14:textId="77777777" w:rsidR="00FD351F" w:rsidRPr="00D20A1D" w:rsidRDefault="0048255C" w:rsidP="003F5060">
      <w:pPr>
        <w:pStyle w:val="Heading1"/>
      </w:pPr>
      <w:r w:rsidRPr="00D20A1D">
        <w:t>RESUMO DAS CARACTERÍSTICAS DO MEDICAMENTO</w:t>
      </w:r>
    </w:p>
    <w:p w14:paraId="5BF4FD4F" w14:textId="77777777" w:rsidR="0048255C" w:rsidRPr="00D20A1D" w:rsidRDefault="00FD351F" w:rsidP="003664F1">
      <w:pPr>
        <w:keepNext/>
        <w:keepLines/>
        <w:autoSpaceDE w:val="0"/>
        <w:autoSpaceDN w:val="0"/>
        <w:adjustRightInd w:val="0"/>
        <w:ind w:left="567" w:hanging="567"/>
        <w:rPr>
          <w:b/>
          <w:color w:val="000000"/>
        </w:rPr>
      </w:pPr>
      <w:r w:rsidRPr="00D20A1D">
        <w:br w:type="page"/>
      </w:r>
      <w:r w:rsidR="000768D3" w:rsidRPr="00D20A1D">
        <w:rPr>
          <w:b/>
          <w:color w:val="000000"/>
        </w:rPr>
        <w:lastRenderedPageBreak/>
        <w:t>1.</w:t>
      </w:r>
      <w:r w:rsidR="000768D3" w:rsidRPr="00D20A1D">
        <w:rPr>
          <w:color w:val="000000"/>
        </w:rPr>
        <w:tab/>
      </w:r>
      <w:r w:rsidR="0048255C" w:rsidRPr="00D20A1D">
        <w:rPr>
          <w:b/>
          <w:color w:val="000000"/>
        </w:rPr>
        <w:t>NOME DO MEDICAMENTO</w:t>
      </w:r>
    </w:p>
    <w:p w14:paraId="60A69FE8" w14:textId="77777777" w:rsidR="00FC484A" w:rsidRPr="00D20A1D" w:rsidRDefault="00FC484A" w:rsidP="003664F1">
      <w:pPr>
        <w:keepNext/>
        <w:keepLines/>
        <w:autoSpaceDE w:val="0"/>
        <w:autoSpaceDN w:val="0"/>
        <w:adjustRightInd w:val="0"/>
        <w:ind w:left="567" w:hanging="567"/>
        <w:rPr>
          <w:b/>
          <w:color w:val="000000"/>
        </w:rPr>
      </w:pPr>
    </w:p>
    <w:p w14:paraId="735169CF" w14:textId="77777777" w:rsidR="0048255C" w:rsidRPr="00D20A1D" w:rsidRDefault="00FC484A" w:rsidP="003664F1">
      <w:pPr>
        <w:autoSpaceDE w:val="0"/>
        <w:autoSpaceDN w:val="0"/>
        <w:adjustRightInd w:val="0"/>
        <w:rPr>
          <w:color w:val="000000"/>
        </w:rPr>
      </w:pPr>
      <w:r w:rsidRPr="00D20A1D">
        <w:rPr>
          <w:color w:val="000000"/>
        </w:rPr>
        <w:t>Tadalafil Mylan</w:t>
      </w:r>
      <w:r w:rsidR="0048255C" w:rsidRPr="00D20A1D">
        <w:rPr>
          <w:color w:val="000000"/>
        </w:rPr>
        <w:t xml:space="preserve"> </w:t>
      </w:r>
      <w:r w:rsidR="00DD5002" w:rsidRPr="00D20A1D">
        <w:rPr>
          <w:color w:val="000000"/>
        </w:rPr>
        <w:t>2,5 mg</w:t>
      </w:r>
      <w:r w:rsidR="0048255C" w:rsidRPr="00D20A1D">
        <w:rPr>
          <w:color w:val="000000"/>
        </w:rPr>
        <w:t xml:space="preserve"> comprimidos revestidos por película</w:t>
      </w:r>
    </w:p>
    <w:p w14:paraId="155524EF" w14:textId="77777777" w:rsidR="00FC484A" w:rsidRPr="00D20A1D" w:rsidRDefault="00FC484A" w:rsidP="003664F1">
      <w:pPr>
        <w:autoSpaceDE w:val="0"/>
        <w:autoSpaceDN w:val="0"/>
        <w:adjustRightInd w:val="0"/>
        <w:rPr>
          <w:color w:val="000000"/>
        </w:rPr>
      </w:pPr>
    </w:p>
    <w:p w14:paraId="7E76ACAD" w14:textId="77777777" w:rsidR="00DD5002" w:rsidRPr="00D20A1D" w:rsidRDefault="00DD5002" w:rsidP="003664F1">
      <w:pPr>
        <w:autoSpaceDE w:val="0"/>
        <w:autoSpaceDN w:val="0"/>
        <w:adjustRightInd w:val="0"/>
        <w:rPr>
          <w:color w:val="000000"/>
        </w:rPr>
      </w:pPr>
    </w:p>
    <w:p w14:paraId="29CB7078" w14:textId="77777777" w:rsidR="0048255C" w:rsidRPr="00D20A1D" w:rsidRDefault="000768D3" w:rsidP="003664F1">
      <w:pPr>
        <w:keepNext/>
        <w:keepLines/>
        <w:autoSpaceDE w:val="0"/>
        <w:autoSpaceDN w:val="0"/>
        <w:adjustRightInd w:val="0"/>
        <w:ind w:left="567" w:hanging="567"/>
        <w:rPr>
          <w:b/>
          <w:color w:val="000000"/>
        </w:rPr>
      </w:pPr>
      <w:r w:rsidRPr="00D20A1D">
        <w:rPr>
          <w:b/>
          <w:color w:val="000000"/>
        </w:rPr>
        <w:t>2.</w:t>
      </w:r>
      <w:r w:rsidRPr="00D20A1D">
        <w:rPr>
          <w:b/>
          <w:color w:val="000000"/>
        </w:rPr>
        <w:tab/>
      </w:r>
      <w:r w:rsidR="0048255C" w:rsidRPr="00D20A1D">
        <w:rPr>
          <w:b/>
          <w:color w:val="000000"/>
        </w:rPr>
        <w:t>COMPOSIÇÃO QUALITATIVA E QUANTITATIVA</w:t>
      </w:r>
    </w:p>
    <w:p w14:paraId="7CA67CBD" w14:textId="77777777" w:rsidR="00FC484A" w:rsidRPr="00D20A1D" w:rsidRDefault="00FC484A" w:rsidP="003664F1">
      <w:pPr>
        <w:keepNext/>
        <w:keepLines/>
        <w:autoSpaceDE w:val="0"/>
        <w:autoSpaceDN w:val="0"/>
        <w:adjustRightInd w:val="0"/>
        <w:ind w:left="567" w:hanging="567"/>
        <w:rPr>
          <w:b/>
          <w:color w:val="000000"/>
        </w:rPr>
      </w:pPr>
    </w:p>
    <w:p w14:paraId="1A0C5400" w14:textId="77777777" w:rsidR="0048255C" w:rsidRPr="00D20A1D" w:rsidRDefault="0048255C" w:rsidP="003664F1">
      <w:pPr>
        <w:autoSpaceDE w:val="0"/>
        <w:autoSpaceDN w:val="0"/>
        <w:adjustRightInd w:val="0"/>
        <w:rPr>
          <w:color w:val="000000"/>
        </w:rPr>
      </w:pPr>
      <w:r w:rsidRPr="00D20A1D">
        <w:rPr>
          <w:color w:val="000000"/>
        </w:rPr>
        <w:t xml:space="preserve">Cada comprimido contém </w:t>
      </w:r>
      <w:r w:rsidR="00DD5002" w:rsidRPr="00D20A1D">
        <w:rPr>
          <w:color w:val="000000"/>
        </w:rPr>
        <w:t>2,5 mg</w:t>
      </w:r>
      <w:r w:rsidRPr="00D20A1D">
        <w:rPr>
          <w:color w:val="000000"/>
        </w:rPr>
        <w:t xml:space="preserve"> de tadalafil</w:t>
      </w:r>
      <w:r w:rsidR="005D5FA8" w:rsidRPr="00D20A1D">
        <w:rPr>
          <w:lang w:eastAsia="pt-PT"/>
        </w:rPr>
        <w:t>.</w:t>
      </w:r>
    </w:p>
    <w:p w14:paraId="65FF48DB" w14:textId="77777777" w:rsidR="007C14BB" w:rsidRPr="00D20A1D" w:rsidRDefault="007C14BB" w:rsidP="003664F1">
      <w:pPr>
        <w:autoSpaceDE w:val="0"/>
        <w:autoSpaceDN w:val="0"/>
        <w:adjustRightInd w:val="0"/>
        <w:rPr>
          <w:color w:val="000000"/>
        </w:rPr>
      </w:pPr>
    </w:p>
    <w:p w14:paraId="0D9AF6FE" w14:textId="77777777" w:rsidR="0048255C" w:rsidRPr="00D20A1D" w:rsidRDefault="00B9740D" w:rsidP="003664F1">
      <w:pPr>
        <w:pStyle w:val="EMEAEnBodyText"/>
        <w:keepNext/>
        <w:keepLines/>
        <w:autoSpaceDE w:val="0"/>
        <w:autoSpaceDN w:val="0"/>
        <w:adjustRightInd w:val="0"/>
        <w:spacing w:before="0" w:after="0"/>
        <w:jc w:val="left"/>
        <w:rPr>
          <w:i/>
          <w:szCs w:val="22"/>
          <w:u w:val="single"/>
        </w:rPr>
      </w:pPr>
      <w:r w:rsidRPr="00D20A1D">
        <w:rPr>
          <w:i/>
          <w:szCs w:val="22"/>
          <w:u w:val="single"/>
        </w:rPr>
        <w:t>Excipiente</w:t>
      </w:r>
      <w:r w:rsidR="0048255C" w:rsidRPr="00D20A1D">
        <w:rPr>
          <w:i/>
          <w:szCs w:val="22"/>
          <w:u w:val="single"/>
        </w:rPr>
        <w:t xml:space="preserve"> com efeito conhecido:</w:t>
      </w:r>
    </w:p>
    <w:p w14:paraId="0D02244D" w14:textId="77777777" w:rsidR="0048255C" w:rsidRPr="00D20A1D" w:rsidRDefault="0048255C" w:rsidP="003664F1">
      <w:pPr>
        <w:autoSpaceDE w:val="0"/>
        <w:autoSpaceDN w:val="0"/>
        <w:adjustRightInd w:val="0"/>
        <w:rPr>
          <w:color w:val="000000"/>
        </w:rPr>
      </w:pPr>
      <w:r w:rsidRPr="00D20A1D">
        <w:rPr>
          <w:color w:val="000000"/>
        </w:rPr>
        <w:t xml:space="preserve">Cada comprimido revestido </w:t>
      </w:r>
      <w:r w:rsidR="004072F6" w:rsidRPr="00D20A1D">
        <w:rPr>
          <w:color w:val="000000"/>
        </w:rPr>
        <w:t xml:space="preserve">por película </w:t>
      </w:r>
      <w:r w:rsidRPr="00D20A1D">
        <w:rPr>
          <w:color w:val="000000"/>
        </w:rPr>
        <w:t xml:space="preserve">contém </w:t>
      </w:r>
      <w:r w:rsidR="00C57A90" w:rsidRPr="00D20A1D">
        <w:rPr>
          <w:color w:val="000000"/>
        </w:rPr>
        <w:t>29,74</w:t>
      </w:r>
      <w:r w:rsidR="00DD5002" w:rsidRPr="00D20A1D">
        <w:rPr>
          <w:color w:val="000000"/>
        </w:rPr>
        <w:t> </w:t>
      </w:r>
      <w:r w:rsidRPr="00D20A1D">
        <w:rPr>
          <w:color w:val="000000"/>
        </w:rPr>
        <w:t>mg de lactose</w:t>
      </w:r>
      <w:r w:rsidR="00C57A90" w:rsidRPr="00D20A1D">
        <w:rPr>
          <w:color w:val="000000"/>
        </w:rPr>
        <w:t>.</w:t>
      </w:r>
    </w:p>
    <w:p w14:paraId="26375007" w14:textId="77777777" w:rsidR="00C57A90" w:rsidRPr="00D20A1D" w:rsidRDefault="00C57A90" w:rsidP="003664F1">
      <w:pPr>
        <w:autoSpaceDE w:val="0"/>
        <w:autoSpaceDN w:val="0"/>
        <w:adjustRightInd w:val="0"/>
        <w:rPr>
          <w:color w:val="000000"/>
        </w:rPr>
      </w:pPr>
    </w:p>
    <w:p w14:paraId="3305DCE8" w14:textId="77777777" w:rsidR="0048255C" w:rsidRPr="00D20A1D" w:rsidRDefault="0048255C" w:rsidP="003664F1">
      <w:pPr>
        <w:autoSpaceDE w:val="0"/>
        <w:autoSpaceDN w:val="0"/>
        <w:adjustRightInd w:val="0"/>
        <w:rPr>
          <w:color w:val="000000"/>
        </w:rPr>
      </w:pPr>
      <w:r w:rsidRPr="00D20A1D">
        <w:rPr>
          <w:color w:val="000000"/>
        </w:rPr>
        <w:t>Lista completa de excipientes</w:t>
      </w:r>
      <w:r w:rsidR="00C57A90" w:rsidRPr="00D20A1D">
        <w:rPr>
          <w:color w:val="000000"/>
        </w:rPr>
        <w:t>,</w:t>
      </w:r>
      <w:r w:rsidRPr="00D20A1D">
        <w:rPr>
          <w:color w:val="000000"/>
        </w:rPr>
        <w:t xml:space="preserve"> ver secção</w:t>
      </w:r>
      <w:r w:rsidR="00DD5002" w:rsidRPr="00D20A1D">
        <w:rPr>
          <w:color w:val="000000"/>
        </w:rPr>
        <w:t> </w:t>
      </w:r>
      <w:r w:rsidRPr="00D20A1D">
        <w:rPr>
          <w:color w:val="000000"/>
        </w:rPr>
        <w:t>6.1.</w:t>
      </w:r>
    </w:p>
    <w:p w14:paraId="02F88B40" w14:textId="77777777" w:rsidR="00FC484A" w:rsidRPr="00D20A1D" w:rsidRDefault="00FC484A" w:rsidP="003664F1">
      <w:pPr>
        <w:autoSpaceDE w:val="0"/>
        <w:autoSpaceDN w:val="0"/>
        <w:adjustRightInd w:val="0"/>
        <w:rPr>
          <w:color w:val="000000"/>
        </w:rPr>
      </w:pPr>
    </w:p>
    <w:p w14:paraId="1402B6FF" w14:textId="77777777" w:rsidR="00DD5002" w:rsidRPr="00D20A1D" w:rsidRDefault="00DD5002" w:rsidP="003664F1">
      <w:pPr>
        <w:autoSpaceDE w:val="0"/>
        <w:autoSpaceDN w:val="0"/>
        <w:adjustRightInd w:val="0"/>
        <w:rPr>
          <w:color w:val="000000"/>
        </w:rPr>
      </w:pPr>
    </w:p>
    <w:p w14:paraId="47331693" w14:textId="77777777" w:rsidR="0048255C" w:rsidRPr="00D20A1D" w:rsidRDefault="000768D3" w:rsidP="003664F1">
      <w:pPr>
        <w:keepNext/>
        <w:keepLines/>
        <w:autoSpaceDE w:val="0"/>
        <w:autoSpaceDN w:val="0"/>
        <w:adjustRightInd w:val="0"/>
        <w:ind w:left="567" w:hanging="567"/>
        <w:rPr>
          <w:b/>
          <w:color w:val="000000"/>
        </w:rPr>
      </w:pPr>
      <w:r w:rsidRPr="00D20A1D">
        <w:rPr>
          <w:b/>
          <w:color w:val="000000"/>
        </w:rPr>
        <w:t>3.</w:t>
      </w:r>
      <w:r w:rsidRPr="00D20A1D">
        <w:rPr>
          <w:b/>
          <w:color w:val="000000"/>
        </w:rPr>
        <w:tab/>
      </w:r>
      <w:r w:rsidR="0048255C" w:rsidRPr="00D20A1D">
        <w:rPr>
          <w:b/>
          <w:color w:val="000000"/>
        </w:rPr>
        <w:t>FORMA FARMACÊUTICA</w:t>
      </w:r>
    </w:p>
    <w:p w14:paraId="0DF5F041" w14:textId="77777777" w:rsidR="00FC484A" w:rsidRPr="00D20A1D" w:rsidRDefault="00FC484A" w:rsidP="003664F1">
      <w:pPr>
        <w:keepNext/>
        <w:keepLines/>
        <w:autoSpaceDE w:val="0"/>
        <w:autoSpaceDN w:val="0"/>
        <w:adjustRightInd w:val="0"/>
        <w:ind w:left="567" w:hanging="567"/>
        <w:rPr>
          <w:b/>
          <w:color w:val="000000"/>
        </w:rPr>
      </w:pPr>
    </w:p>
    <w:p w14:paraId="2F0EA1D7" w14:textId="77777777" w:rsidR="0048255C" w:rsidRPr="00D20A1D" w:rsidRDefault="0048255C" w:rsidP="003664F1">
      <w:pPr>
        <w:autoSpaceDE w:val="0"/>
        <w:autoSpaceDN w:val="0"/>
        <w:adjustRightInd w:val="0"/>
        <w:rPr>
          <w:color w:val="000000"/>
        </w:rPr>
      </w:pPr>
      <w:r w:rsidRPr="00D20A1D">
        <w:rPr>
          <w:color w:val="000000"/>
        </w:rPr>
        <w:t>Comprimido revestido por película</w:t>
      </w:r>
      <w:r w:rsidR="00397FD5" w:rsidRPr="00D20A1D">
        <w:rPr>
          <w:color w:val="000000"/>
        </w:rPr>
        <w:t xml:space="preserve"> (comprimido)</w:t>
      </w:r>
      <w:r w:rsidRPr="00D20A1D">
        <w:rPr>
          <w:color w:val="000000"/>
        </w:rPr>
        <w:t>.</w:t>
      </w:r>
    </w:p>
    <w:p w14:paraId="5F637FBC" w14:textId="77777777" w:rsidR="005D5FA8" w:rsidRPr="00D20A1D" w:rsidRDefault="005D5FA8" w:rsidP="003664F1">
      <w:pPr>
        <w:autoSpaceDE w:val="0"/>
        <w:autoSpaceDN w:val="0"/>
        <w:adjustRightInd w:val="0"/>
        <w:rPr>
          <w:color w:val="000000"/>
        </w:rPr>
      </w:pPr>
    </w:p>
    <w:p w14:paraId="072825D8" w14:textId="77777777" w:rsidR="0048255C" w:rsidRPr="00D20A1D" w:rsidRDefault="00FE7DC2" w:rsidP="003664F1">
      <w:pPr>
        <w:autoSpaceDE w:val="0"/>
        <w:autoSpaceDN w:val="0"/>
        <w:adjustRightInd w:val="0"/>
        <w:rPr>
          <w:color w:val="000000"/>
        </w:rPr>
      </w:pPr>
      <w:r w:rsidRPr="00D20A1D">
        <w:rPr>
          <w:color w:val="000000"/>
        </w:rPr>
        <w:t>Comprimido</w:t>
      </w:r>
      <w:r w:rsidR="0048255C" w:rsidRPr="00D20A1D">
        <w:rPr>
          <w:color w:val="000000"/>
        </w:rPr>
        <w:t xml:space="preserve"> </w:t>
      </w:r>
      <w:r w:rsidRPr="00D20A1D">
        <w:rPr>
          <w:color w:val="000000"/>
        </w:rPr>
        <w:t>revestido por película</w:t>
      </w:r>
      <w:r w:rsidR="00C46CB7" w:rsidRPr="00D20A1D">
        <w:rPr>
          <w:color w:val="000000"/>
        </w:rPr>
        <w:t xml:space="preserve"> amarelo-claro</w:t>
      </w:r>
      <w:r w:rsidRPr="00D20A1D">
        <w:rPr>
          <w:color w:val="000000"/>
        </w:rPr>
        <w:t>, redondo, biconvexo</w:t>
      </w:r>
      <w:r w:rsidR="00C57A90" w:rsidRPr="00D20A1D">
        <w:rPr>
          <w:color w:val="000000"/>
        </w:rPr>
        <w:t xml:space="preserve"> </w:t>
      </w:r>
      <w:r w:rsidR="00DD5002" w:rsidRPr="00D20A1D">
        <w:rPr>
          <w:color w:val="000000"/>
        </w:rPr>
        <w:t>(5</w:t>
      </w:r>
      <w:r w:rsidR="005D5FA8" w:rsidRPr="00D20A1D">
        <w:rPr>
          <w:color w:val="000000"/>
        </w:rPr>
        <w:t>,</w:t>
      </w:r>
      <w:r w:rsidR="00DD5002" w:rsidRPr="00D20A1D">
        <w:rPr>
          <w:color w:val="000000"/>
        </w:rPr>
        <w:t>1</w:t>
      </w:r>
      <w:r w:rsidR="001A3E19" w:rsidRPr="00D20A1D">
        <w:rPr>
          <w:color w:val="000000"/>
        </w:rPr>
        <w:t> </w:t>
      </w:r>
      <w:r w:rsidR="00DD5002" w:rsidRPr="00D20A1D">
        <w:rPr>
          <w:color w:val="000000"/>
        </w:rPr>
        <w:t>±</w:t>
      </w:r>
      <w:r w:rsidR="001A3E19" w:rsidRPr="00D20A1D">
        <w:rPr>
          <w:color w:val="000000"/>
        </w:rPr>
        <w:t> </w:t>
      </w:r>
      <w:r w:rsidR="00DD5002" w:rsidRPr="00D20A1D">
        <w:rPr>
          <w:color w:val="000000"/>
        </w:rPr>
        <w:t>0,3 </w:t>
      </w:r>
      <w:r w:rsidR="00C57A90" w:rsidRPr="00D20A1D">
        <w:rPr>
          <w:color w:val="000000"/>
        </w:rPr>
        <w:t>mm)</w:t>
      </w:r>
      <w:r w:rsidRPr="00D20A1D">
        <w:rPr>
          <w:color w:val="000000"/>
        </w:rPr>
        <w:t>, marcado</w:t>
      </w:r>
      <w:r w:rsidR="0048255C" w:rsidRPr="00D20A1D">
        <w:rPr>
          <w:color w:val="000000"/>
        </w:rPr>
        <w:t xml:space="preserve"> com “</w:t>
      </w:r>
      <w:r w:rsidR="00C57A90" w:rsidRPr="00D20A1D">
        <w:rPr>
          <w:color w:val="000000"/>
        </w:rPr>
        <w:t>M</w:t>
      </w:r>
      <w:r w:rsidR="0048255C" w:rsidRPr="00D20A1D">
        <w:rPr>
          <w:color w:val="000000"/>
        </w:rPr>
        <w:t>” numa das</w:t>
      </w:r>
      <w:r w:rsidR="00FC484A" w:rsidRPr="00D20A1D">
        <w:rPr>
          <w:color w:val="000000"/>
        </w:rPr>
        <w:t xml:space="preserve"> </w:t>
      </w:r>
      <w:r w:rsidR="0048255C" w:rsidRPr="00D20A1D">
        <w:rPr>
          <w:color w:val="000000"/>
        </w:rPr>
        <w:t>faces</w:t>
      </w:r>
      <w:r w:rsidR="00C57A90" w:rsidRPr="00D20A1D">
        <w:rPr>
          <w:color w:val="000000"/>
        </w:rPr>
        <w:t xml:space="preserve"> e “TL</w:t>
      </w:r>
      <w:r w:rsidR="001A3E19" w:rsidRPr="00D20A1D">
        <w:rPr>
          <w:color w:val="000000"/>
        </w:rPr>
        <w:t>”</w:t>
      </w:r>
      <w:r w:rsidR="00C57A90" w:rsidRPr="00D20A1D">
        <w:rPr>
          <w:color w:val="000000"/>
        </w:rPr>
        <w:t xml:space="preserve"> e </w:t>
      </w:r>
      <w:r w:rsidR="001A3E19" w:rsidRPr="00D20A1D">
        <w:rPr>
          <w:color w:val="000000"/>
        </w:rPr>
        <w:t>“</w:t>
      </w:r>
      <w:r w:rsidR="00C57A90" w:rsidRPr="00D20A1D">
        <w:rPr>
          <w:color w:val="000000"/>
        </w:rPr>
        <w:t>1” na outra face</w:t>
      </w:r>
      <w:r w:rsidR="0048255C" w:rsidRPr="00D20A1D">
        <w:rPr>
          <w:color w:val="000000"/>
        </w:rPr>
        <w:t>.</w:t>
      </w:r>
    </w:p>
    <w:p w14:paraId="2A407B14" w14:textId="77777777" w:rsidR="00FC484A" w:rsidRPr="00D20A1D" w:rsidRDefault="00FC484A" w:rsidP="003664F1">
      <w:pPr>
        <w:autoSpaceDE w:val="0"/>
        <w:autoSpaceDN w:val="0"/>
        <w:adjustRightInd w:val="0"/>
        <w:rPr>
          <w:color w:val="000000"/>
        </w:rPr>
      </w:pPr>
    </w:p>
    <w:p w14:paraId="06BE7D2B" w14:textId="77777777" w:rsidR="00DD5002" w:rsidRPr="00D20A1D" w:rsidRDefault="00DD5002" w:rsidP="003664F1">
      <w:pPr>
        <w:autoSpaceDE w:val="0"/>
        <w:autoSpaceDN w:val="0"/>
        <w:adjustRightInd w:val="0"/>
        <w:rPr>
          <w:color w:val="000000"/>
        </w:rPr>
      </w:pPr>
    </w:p>
    <w:p w14:paraId="54D4985C" w14:textId="77777777" w:rsidR="0048255C" w:rsidRPr="00D20A1D" w:rsidRDefault="000768D3" w:rsidP="003664F1">
      <w:pPr>
        <w:keepNext/>
        <w:keepLines/>
        <w:autoSpaceDE w:val="0"/>
        <w:autoSpaceDN w:val="0"/>
        <w:adjustRightInd w:val="0"/>
        <w:ind w:left="567" w:hanging="567"/>
        <w:rPr>
          <w:b/>
          <w:color w:val="000000"/>
        </w:rPr>
      </w:pPr>
      <w:r w:rsidRPr="00D20A1D">
        <w:rPr>
          <w:b/>
          <w:color w:val="000000"/>
        </w:rPr>
        <w:t>4.</w:t>
      </w:r>
      <w:r w:rsidRPr="00D20A1D">
        <w:rPr>
          <w:b/>
          <w:color w:val="000000"/>
        </w:rPr>
        <w:tab/>
      </w:r>
      <w:r w:rsidR="0048255C" w:rsidRPr="00D20A1D">
        <w:rPr>
          <w:b/>
          <w:color w:val="000000"/>
        </w:rPr>
        <w:t>INFORMAÇÕES CLÍNICAS</w:t>
      </w:r>
    </w:p>
    <w:p w14:paraId="7AE5F508" w14:textId="77777777" w:rsidR="00FC484A" w:rsidRPr="00D20A1D" w:rsidRDefault="00FC484A" w:rsidP="003664F1">
      <w:pPr>
        <w:keepNext/>
        <w:keepLines/>
        <w:autoSpaceDE w:val="0"/>
        <w:autoSpaceDN w:val="0"/>
        <w:adjustRightInd w:val="0"/>
        <w:ind w:left="567" w:hanging="567"/>
        <w:rPr>
          <w:b/>
          <w:color w:val="000000"/>
        </w:rPr>
      </w:pPr>
    </w:p>
    <w:p w14:paraId="62F63E86" w14:textId="77777777" w:rsidR="0048255C" w:rsidRPr="00D20A1D" w:rsidRDefault="00DD5002" w:rsidP="003664F1">
      <w:pPr>
        <w:keepNext/>
        <w:keepLines/>
        <w:autoSpaceDE w:val="0"/>
        <w:autoSpaceDN w:val="0"/>
        <w:adjustRightInd w:val="0"/>
        <w:ind w:left="567" w:hanging="567"/>
        <w:rPr>
          <w:b/>
          <w:color w:val="000000"/>
        </w:rPr>
      </w:pPr>
      <w:r w:rsidRPr="00D20A1D">
        <w:rPr>
          <w:b/>
          <w:color w:val="000000"/>
        </w:rPr>
        <w:t>4.1</w:t>
      </w:r>
      <w:r w:rsidRPr="00D20A1D">
        <w:rPr>
          <w:b/>
          <w:color w:val="000000"/>
        </w:rPr>
        <w:tab/>
      </w:r>
      <w:r w:rsidR="0048255C" w:rsidRPr="00D20A1D">
        <w:rPr>
          <w:b/>
          <w:color w:val="000000"/>
        </w:rPr>
        <w:t>Indicações terapêuticas</w:t>
      </w:r>
    </w:p>
    <w:p w14:paraId="1BC97605" w14:textId="77777777" w:rsidR="00FC484A" w:rsidRPr="00D20A1D" w:rsidRDefault="00FC484A" w:rsidP="003664F1">
      <w:pPr>
        <w:keepNext/>
        <w:keepLines/>
        <w:autoSpaceDE w:val="0"/>
        <w:autoSpaceDN w:val="0"/>
        <w:adjustRightInd w:val="0"/>
        <w:ind w:left="567" w:hanging="567"/>
        <w:rPr>
          <w:b/>
          <w:color w:val="000000"/>
        </w:rPr>
      </w:pPr>
    </w:p>
    <w:p w14:paraId="1AC16168" w14:textId="77777777" w:rsidR="0048255C" w:rsidRPr="00D20A1D" w:rsidRDefault="0048255C" w:rsidP="003664F1">
      <w:pPr>
        <w:autoSpaceDE w:val="0"/>
        <w:autoSpaceDN w:val="0"/>
        <w:adjustRightInd w:val="0"/>
        <w:rPr>
          <w:color w:val="000000"/>
        </w:rPr>
      </w:pPr>
      <w:r w:rsidRPr="00D20A1D">
        <w:rPr>
          <w:color w:val="000000"/>
        </w:rPr>
        <w:t>Tratamento da disfunção erétil em homens adultos.</w:t>
      </w:r>
    </w:p>
    <w:p w14:paraId="07C2801E" w14:textId="77777777" w:rsidR="00FC484A" w:rsidRPr="00D20A1D" w:rsidRDefault="00FC484A" w:rsidP="003664F1">
      <w:pPr>
        <w:autoSpaceDE w:val="0"/>
        <w:autoSpaceDN w:val="0"/>
        <w:adjustRightInd w:val="0"/>
        <w:rPr>
          <w:color w:val="000000"/>
        </w:rPr>
      </w:pPr>
    </w:p>
    <w:p w14:paraId="4BB9AE41" w14:textId="77777777" w:rsidR="0048255C" w:rsidRPr="00D20A1D" w:rsidRDefault="0048255C" w:rsidP="003664F1">
      <w:pPr>
        <w:autoSpaceDE w:val="0"/>
        <w:autoSpaceDN w:val="0"/>
        <w:adjustRightInd w:val="0"/>
        <w:rPr>
          <w:color w:val="000000"/>
        </w:rPr>
      </w:pPr>
      <w:r w:rsidRPr="00D20A1D">
        <w:rPr>
          <w:color w:val="000000"/>
        </w:rPr>
        <w:t>Para que tadalafil seja eficaz, é necessário que haja estimulação sexual.</w:t>
      </w:r>
    </w:p>
    <w:p w14:paraId="2D5EC5A9" w14:textId="77777777" w:rsidR="00C57A90" w:rsidRPr="00D20A1D" w:rsidRDefault="00C57A90" w:rsidP="003664F1">
      <w:pPr>
        <w:autoSpaceDE w:val="0"/>
        <w:autoSpaceDN w:val="0"/>
        <w:adjustRightInd w:val="0"/>
        <w:rPr>
          <w:color w:val="000000"/>
        </w:rPr>
      </w:pPr>
    </w:p>
    <w:p w14:paraId="27D1BA44" w14:textId="77777777" w:rsidR="0048255C" w:rsidRPr="00D20A1D" w:rsidRDefault="00FC484A" w:rsidP="003664F1">
      <w:pPr>
        <w:autoSpaceDE w:val="0"/>
        <w:autoSpaceDN w:val="0"/>
        <w:adjustRightInd w:val="0"/>
        <w:rPr>
          <w:color w:val="000000"/>
        </w:rPr>
      </w:pPr>
      <w:r w:rsidRPr="00D20A1D">
        <w:rPr>
          <w:color w:val="000000"/>
        </w:rPr>
        <w:t xml:space="preserve">Tadalafil Mylan </w:t>
      </w:r>
      <w:r w:rsidR="0048255C" w:rsidRPr="00D20A1D">
        <w:rPr>
          <w:color w:val="000000"/>
        </w:rPr>
        <w:t xml:space="preserve">não está indicado para utilização </w:t>
      </w:r>
      <w:r w:rsidR="005D5FA8" w:rsidRPr="00D20A1D">
        <w:rPr>
          <w:lang w:eastAsia="pt-PT"/>
        </w:rPr>
        <w:t>por mulheres</w:t>
      </w:r>
      <w:r w:rsidR="0048255C" w:rsidRPr="00D20A1D">
        <w:rPr>
          <w:color w:val="000000"/>
        </w:rPr>
        <w:t>.</w:t>
      </w:r>
    </w:p>
    <w:p w14:paraId="33E37C53" w14:textId="77777777" w:rsidR="00C57A90" w:rsidRPr="00D20A1D" w:rsidRDefault="00C57A90" w:rsidP="003664F1">
      <w:pPr>
        <w:autoSpaceDE w:val="0"/>
        <w:autoSpaceDN w:val="0"/>
        <w:adjustRightInd w:val="0"/>
        <w:rPr>
          <w:color w:val="000000"/>
        </w:rPr>
      </w:pPr>
    </w:p>
    <w:p w14:paraId="392549C7" w14:textId="77777777" w:rsidR="0048255C" w:rsidRPr="00D20A1D" w:rsidRDefault="0048255C" w:rsidP="003664F1">
      <w:pPr>
        <w:keepNext/>
        <w:keepLines/>
        <w:autoSpaceDE w:val="0"/>
        <w:autoSpaceDN w:val="0"/>
        <w:adjustRightInd w:val="0"/>
        <w:ind w:left="567" w:hanging="567"/>
        <w:rPr>
          <w:b/>
          <w:color w:val="000000"/>
        </w:rPr>
      </w:pPr>
      <w:r w:rsidRPr="00D20A1D">
        <w:rPr>
          <w:b/>
          <w:color w:val="000000"/>
        </w:rPr>
        <w:t>4.2</w:t>
      </w:r>
      <w:r w:rsidR="00DD5002" w:rsidRPr="00D20A1D">
        <w:rPr>
          <w:b/>
          <w:color w:val="000000"/>
        </w:rPr>
        <w:tab/>
      </w:r>
      <w:r w:rsidRPr="00D20A1D">
        <w:rPr>
          <w:b/>
          <w:color w:val="000000"/>
        </w:rPr>
        <w:t>Posologia e modo de administração</w:t>
      </w:r>
    </w:p>
    <w:p w14:paraId="668C3806" w14:textId="77777777" w:rsidR="00C57A90" w:rsidRPr="00D20A1D" w:rsidRDefault="00C57A90" w:rsidP="003664F1">
      <w:pPr>
        <w:keepNext/>
        <w:keepLines/>
        <w:autoSpaceDE w:val="0"/>
        <w:autoSpaceDN w:val="0"/>
        <w:adjustRightInd w:val="0"/>
        <w:ind w:left="567" w:hanging="567"/>
        <w:rPr>
          <w:b/>
          <w:color w:val="000000"/>
        </w:rPr>
      </w:pPr>
    </w:p>
    <w:p w14:paraId="2C4E2B20"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Posologia</w:t>
      </w:r>
    </w:p>
    <w:p w14:paraId="4DD94882" w14:textId="77777777" w:rsidR="00492625" w:rsidRPr="00D20A1D" w:rsidRDefault="00492625" w:rsidP="003664F1">
      <w:pPr>
        <w:keepNext/>
        <w:keepLines/>
        <w:autoSpaceDE w:val="0"/>
        <w:autoSpaceDN w:val="0"/>
        <w:adjustRightInd w:val="0"/>
        <w:rPr>
          <w:i/>
          <w:color w:val="000000"/>
        </w:rPr>
      </w:pPr>
    </w:p>
    <w:p w14:paraId="23BF93EC" w14:textId="77777777" w:rsidR="0048255C" w:rsidRPr="00D20A1D" w:rsidRDefault="0048255C" w:rsidP="003664F1">
      <w:pPr>
        <w:keepNext/>
        <w:keepLines/>
        <w:autoSpaceDE w:val="0"/>
        <w:autoSpaceDN w:val="0"/>
        <w:adjustRightInd w:val="0"/>
        <w:rPr>
          <w:i/>
          <w:color w:val="000000"/>
        </w:rPr>
      </w:pPr>
      <w:r w:rsidRPr="00D20A1D">
        <w:rPr>
          <w:i/>
          <w:color w:val="000000"/>
        </w:rPr>
        <w:t>Homens adultos</w:t>
      </w:r>
    </w:p>
    <w:p w14:paraId="079A7F68" w14:textId="77777777" w:rsidR="0048255C" w:rsidRPr="00D20A1D" w:rsidRDefault="0048255C" w:rsidP="003664F1">
      <w:pPr>
        <w:autoSpaceDE w:val="0"/>
        <w:autoSpaceDN w:val="0"/>
        <w:adjustRightInd w:val="0"/>
        <w:rPr>
          <w:color w:val="000000"/>
        </w:rPr>
      </w:pPr>
      <w:r w:rsidRPr="00D20A1D">
        <w:rPr>
          <w:color w:val="000000"/>
        </w:rPr>
        <w:t xml:space="preserve">Geralmente a dose recomendada é de </w:t>
      </w:r>
      <w:r w:rsidR="00DD5002" w:rsidRPr="00D20A1D">
        <w:rPr>
          <w:color w:val="000000"/>
        </w:rPr>
        <w:t>10 mg</w:t>
      </w:r>
      <w:r w:rsidRPr="00D20A1D">
        <w:rPr>
          <w:color w:val="000000"/>
        </w:rPr>
        <w:t xml:space="preserve"> administrada antes da atividade sexual prevista, com ou</w:t>
      </w:r>
      <w:r w:rsidR="00C57A90" w:rsidRPr="00D20A1D">
        <w:rPr>
          <w:color w:val="000000"/>
        </w:rPr>
        <w:t xml:space="preserve"> </w:t>
      </w:r>
      <w:r w:rsidRPr="00D20A1D">
        <w:rPr>
          <w:color w:val="000000"/>
        </w:rPr>
        <w:t>sem alimentos.</w:t>
      </w:r>
    </w:p>
    <w:p w14:paraId="4D1674E0" w14:textId="77777777" w:rsidR="005D5FA8" w:rsidRPr="00D20A1D" w:rsidRDefault="0048255C" w:rsidP="003664F1">
      <w:pPr>
        <w:autoSpaceDE w:val="0"/>
        <w:autoSpaceDN w:val="0"/>
        <w:adjustRightInd w:val="0"/>
        <w:rPr>
          <w:color w:val="000000"/>
        </w:rPr>
      </w:pPr>
      <w:r w:rsidRPr="00D20A1D">
        <w:rPr>
          <w:color w:val="000000"/>
        </w:rPr>
        <w:t xml:space="preserve">Nos doentes nos quais tadalafil </w:t>
      </w:r>
      <w:r w:rsidR="00DD5002" w:rsidRPr="00D20A1D">
        <w:rPr>
          <w:color w:val="000000"/>
        </w:rPr>
        <w:t>10 mg</w:t>
      </w:r>
      <w:r w:rsidRPr="00D20A1D">
        <w:rPr>
          <w:color w:val="000000"/>
        </w:rPr>
        <w:t xml:space="preserve"> não produz um efeito adequado, pode tentar-se uma dose de </w:t>
      </w:r>
      <w:r w:rsidR="00DD5002" w:rsidRPr="00D20A1D">
        <w:rPr>
          <w:color w:val="000000"/>
        </w:rPr>
        <w:t>20 mg</w:t>
      </w:r>
      <w:r w:rsidRPr="00D20A1D">
        <w:rPr>
          <w:color w:val="000000"/>
        </w:rPr>
        <w:t>.</w:t>
      </w:r>
    </w:p>
    <w:p w14:paraId="718E82C6" w14:textId="77777777" w:rsidR="0048255C" w:rsidRPr="00D20A1D" w:rsidRDefault="0048255C" w:rsidP="003664F1">
      <w:pPr>
        <w:autoSpaceDE w:val="0"/>
        <w:autoSpaceDN w:val="0"/>
        <w:adjustRightInd w:val="0"/>
        <w:rPr>
          <w:color w:val="000000"/>
        </w:rPr>
      </w:pPr>
      <w:r w:rsidRPr="00D20A1D">
        <w:rPr>
          <w:color w:val="000000"/>
        </w:rPr>
        <w:t>Pode ser administrado</w:t>
      </w:r>
      <w:r w:rsidR="005D5FA8" w:rsidRPr="00D20A1D">
        <w:rPr>
          <w:color w:val="000000"/>
        </w:rPr>
        <w:t>,</w:t>
      </w:r>
      <w:r w:rsidRPr="00D20A1D">
        <w:rPr>
          <w:color w:val="000000"/>
        </w:rPr>
        <w:t xml:space="preserve"> pelo menos, 30</w:t>
      </w:r>
      <w:r w:rsidR="006B3503" w:rsidRPr="00D20A1D">
        <w:rPr>
          <w:color w:val="000000"/>
        </w:rPr>
        <w:t> </w:t>
      </w:r>
      <w:r w:rsidRPr="00D20A1D">
        <w:rPr>
          <w:color w:val="000000"/>
        </w:rPr>
        <w:t>minutos antes da atividade sexual.</w:t>
      </w:r>
    </w:p>
    <w:p w14:paraId="033BD820" w14:textId="77777777" w:rsidR="00C57A90" w:rsidRPr="00D20A1D" w:rsidRDefault="00C57A90" w:rsidP="003664F1">
      <w:pPr>
        <w:autoSpaceDE w:val="0"/>
        <w:autoSpaceDN w:val="0"/>
        <w:adjustRightInd w:val="0"/>
        <w:rPr>
          <w:color w:val="000000"/>
        </w:rPr>
      </w:pPr>
    </w:p>
    <w:p w14:paraId="29DEF036" w14:textId="77777777" w:rsidR="0048255C" w:rsidRPr="00D20A1D" w:rsidRDefault="0048255C" w:rsidP="003664F1">
      <w:pPr>
        <w:autoSpaceDE w:val="0"/>
        <w:autoSpaceDN w:val="0"/>
        <w:adjustRightInd w:val="0"/>
        <w:rPr>
          <w:color w:val="000000"/>
        </w:rPr>
      </w:pPr>
      <w:r w:rsidRPr="00D20A1D">
        <w:rPr>
          <w:color w:val="000000"/>
        </w:rPr>
        <w:t>A frequência de administração máxima recomendada é de uma vez por dia.</w:t>
      </w:r>
    </w:p>
    <w:p w14:paraId="68B1FE04" w14:textId="77777777" w:rsidR="00C57A90" w:rsidRPr="00D20A1D" w:rsidRDefault="00C57A90" w:rsidP="003664F1">
      <w:pPr>
        <w:autoSpaceDE w:val="0"/>
        <w:autoSpaceDN w:val="0"/>
        <w:adjustRightInd w:val="0"/>
        <w:rPr>
          <w:color w:val="000000"/>
        </w:rPr>
      </w:pPr>
    </w:p>
    <w:p w14:paraId="0F6ACB5A" w14:textId="77777777" w:rsidR="0048255C" w:rsidRPr="00D20A1D" w:rsidRDefault="0048255C" w:rsidP="003664F1">
      <w:pPr>
        <w:autoSpaceDE w:val="0"/>
        <w:autoSpaceDN w:val="0"/>
        <w:adjustRightInd w:val="0"/>
        <w:rPr>
          <w:color w:val="000000"/>
        </w:rPr>
      </w:pPr>
      <w:r w:rsidRPr="00D20A1D">
        <w:rPr>
          <w:color w:val="000000"/>
        </w:rPr>
        <w:t xml:space="preserve">Tadalafil 10 e </w:t>
      </w:r>
      <w:r w:rsidR="00DD5002" w:rsidRPr="00D20A1D">
        <w:rPr>
          <w:color w:val="000000"/>
        </w:rPr>
        <w:t>20 mg</w:t>
      </w:r>
      <w:r w:rsidRPr="00D20A1D">
        <w:rPr>
          <w:color w:val="000000"/>
        </w:rPr>
        <w:t xml:space="preserve"> destina-se a ser utilizado antes da atividade sexual prevista e não se recomenda a</w:t>
      </w:r>
      <w:r w:rsidR="00C57A90" w:rsidRPr="00D20A1D">
        <w:rPr>
          <w:color w:val="000000"/>
        </w:rPr>
        <w:t xml:space="preserve"> </w:t>
      </w:r>
      <w:r w:rsidRPr="00D20A1D">
        <w:rPr>
          <w:color w:val="000000"/>
        </w:rPr>
        <w:t>utilização diária contínua.</w:t>
      </w:r>
    </w:p>
    <w:p w14:paraId="0F0804C1" w14:textId="77777777" w:rsidR="00C57A90" w:rsidRPr="00D20A1D" w:rsidRDefault="00C57A90" w:rsidP="003664F1">
      <w:pPr>
        <w:autoSpaceDE w:val="0"/>
        <w:autoSpaceDN w:val="0"/>
        <w:adjustRightInd w:val="0"/>
        <w:rPr>
          <w:color w:val="000000"/>
        </w:rPr>
      </w:pPr>
    </w:p>
    <w:p w14:paraId="41AB1769" w14:textId="77777777" w:rsidR="0048255C" w:rsidRPr="00D20A1D" w:rsidRDefault="0048255C" w:rsidP="003664F1">
      <w:pPr>
        <w:autoSpaceDE w:val="0"/>
        <w:autoSpaceDN w:val="0"/>
        <w:adjustRightInd w:val="0"/>
        <w:rPr>
          <w:color w:val="000000"/>
        </w:rPr>
      </w:pPr>
      <w:r w:rsidRPr="00D20A1D">
        <w:rPr>
          <w:color w:val="000000"/>
        </w:rPr>
        <w:t xml:space="preserve">Em doentes nos quais se prevê a utilização frequente de </w:t>
      </w:r>
      <w:r w:rsidR="005D5FA8" w:rsidRPr="00D20A1D">
        <w:rPr>
          <w:color w:val="000000"/>
        </w:rPr>
        <w:t>tadalafil</w:t>
      </w:r>
      <w:r w:rsidRPr="00D20A1D">
        <w:rPr>
          <w:color w:val="000000"/>
        </w:rPr>
        <w:t xml:space="preserve"> (i.e., pelo menos duas vezes por</w:t>
      </w:r>
      <w:r w:rsidR="00C57A90" w:rsidRPr="00D20A1D">
        <w:rPr>
          <w:color w:val="000000"/>
        </w:rPr>
        <w:t xml:space="preserve"> </w:t>
      </w:r>
      <w:r w:rsidRPr="00D20A1D">
        <w:rPr>
          <w:color w:val="000000"/>
        </w:rPr>
        <w:t>semana), pode considerar-se adequado um regime de uma vez por dia com as doses mais baixas de</w:t>
      </w:r>
      <w:r w:rsidR="00C57A90" w:rsidRPr="00D20A1D">
        <w:rPr>
          <w:color w:val="000000"/>
        </w:rPr>
        <w:t xml:space="preserve"> </w:t>
      </w:r>
      <w:r w:rsidR="005D5FA8" w:rsidRPr="00D20A1D">
        <w:rPr>
          <w:color w:val="000000"/>
        </w:rPr>
        <w:t>tadalafil</w:t>
      </w:r>
      <w:r w:rsidRPr="00D20A1D">
        <w:rPr>
          <w:color w:val="000000"/>
        </w:rPr>
        <w:t>, com base na escolha do doente e na avaliação do médico.</w:t>
      </w:r>
    </w:p>
    <w:p w14:paraId="5BADF2EE" w14:textId="77777777" w:rsidR="005D5FA8" w:rsidRPr="00D20A1D" w:rsidRDefault="005D5FA8" w:rsidP="003664F1">
      <w:pPr>
        <w:autoSpaceDE w:val="0"/>
        <w:autoSpaceDN w:val="0"/>
        <w:adjustRightInd w:val="0"/>
        <w:rPr>
          <w:color w:val="000000"/>
        </w:rPr>
      </w:pPr>
    </w:p>
    <w:p w14:paraId="3B4D81DB" w14:textId="77777777" w:rsidR="0048255C" w:rsidRPr="00D20A1D" w:rsidRDefault="0048255C" w:rsidP="003664F1">
      <w:pPr>
        <w:autoSpaceDE w:val="0"/>
        <w:autoSpaceDN w:val="0"/>
        <w:adjustRightInd w:val="0"/>
        <w:rPr>
          <w:color w:val="000000"/>
        </w:rPr>
      </w:pPr>
      <w:r w:rsidRPr="00D20A1D">
        <w:rPr>
          <w:color w:val="000000"/>
        </w:rPr>
        <w:t xml:space="preserve">Nestes doentes a dose recomendada é </w:t>
      </w:r>
      <w:r w:rsidR="00DD5002" w:rsidRPr="00D20A1D">
        <w:rPr>
          <w:color w:val="000000"/>
        </w:rPr>
        <w:t>5 mg</w:t>
      </w:r>
      <w:r w:rsidRPr="00D20A1D">
        <w:rPr>
          <w:color w:val="000000"/>
        </w:rPr>
        <w:t xml:space="preserve"> uma vez por dia, aproximadamente à mesma hora todos os</w:t>
      </w:r>
      <w:r w:rsidR="00C57A90" w:rsidRPr="00D20A1D">
        <w:rPr>
          <w:color w:val="000000"/>
        </w:rPr>
        <w:t xml:space="preserve"> </w:t>
      </w:r>
      <w:r w:rsidRPr="00D20A1D">
        <w:rPr>
          <w:color w:val="000000"/>
        </w:rPr>
        <w:t xml:space="preserve">dias. A dose pode ser diminuída para </w:t>
      </w:r>
      <w:r w:rsidR="00DD5002" w:rsidRPr="00D20A1D">
        <w:rPr>
          <w:color w:val="000000"/>
        </w:rPr>
        <w:t>2,5 mg</w:t>
      </w:r>
      <w:r w:rsidRPr="00D20A1D">
        <w:rPr>
          <w:color w:val="000000"/>
        </w:rPr>
        <w:t xml:space="preserve"> uma vez por dia, com base na tolerabilidade individual.</w:t>
      </w:r>
    </w:p>
    <w:p w14:paraId="277B8FE4" w14:textId="77777777" w:rsidR="005D5FA8" w:rsidRPr="00D20A1D" w:rsidRDefault="005D5FA8" w:rsidP="003664F1">
      <w:pPr>
        <w:autoSpaceDE w:val="0"/>
        <w:autoSpaceDN w:val="0"/>
        <w:adjustRightInd w:val="0"/>
        <w:rPr>
          <w:color w:val="000000"/>
        </w:rPr>
      </w:pPr>
    </w:p>
    <w:p w14:paraId="4A4BF5CB" w14:textId="77777777" w:rsidR="0048255C" w:rsidRPr="00D20A1D" w:rsidRDefault="0048255C" w:rsidP="003664F1">
      <w:pPr>
        <w:autoSpaceDE w:val="0"/>
        <w:autoSpaceDN w:val="0"/>
        <w:adjustRightInd w:val="0"/>
        <w:rPr>
          <w:color w:val="000000"/>
        </w:rPr>
      </w:pPr>
      <w:r w:rsidRPr="00D20A1D">
        <w:rPr>
          <w:color w:val="000000"/>
        </w:rPr>
        <w:t>A adequabilidade da continuação da utilização em regime diário deve ser reavaliada periodicamente.</w:t>
      </w:r>
    </w:p>
    <w:p w14:paraId="5F215006" w14:textId="77777777" w:rsidR="0048255C" w:rsidRPr="00D20A1D" w:rsidRDefault="0048255C" w:rsidP="003664F1">
      <w:pPr>
        <w:autoSpaceDE w:val="0"/>
        <w:autoSpaceDN w:val="0"/>
        <w:adjustRightInd w:val="0"/>
        <w:rPr>
          <w:color w:val="000000"/>
        </w:rPr>
      </w:pPr>
    </w:p>
    <w:p w14:paraId="1C07E9DF" w14:textId="77777777" w:rsidR="00EC657C" w:rsidRPr="00D20A1D" w:rsidRDefault="0048255C" w:rsidP="003664F1">
      <w:pPr>
        <w:keepNext/>
        <w:keepLines/>
        <w:autoSpaceDE w:val="0"/>
        <w:autoSpaceDN w:val="0"/>
        <w:adjustRightInd w:val="0"/>
        <w:rPr>
          <w:i/>
          <w:color w:val="000000"/>
          <w:u w:val="single"/>
        </w:rPr>
      </w:pPr>
      <w:r w:rsidRPr="00D20A1D">
        <w:rPr>
          <w:color w:val="000000"/>
          <w:u w:val="single"/>
        </w:rPr>
        <w:t>Populações especiais</w:t>
      </w:r>
    </w:p>
    <w:p w14:paraId="76A3D4DE" w14:textId="77777777" w:rsidR="00401FC5" w:rsidRPr="00D20A1D" w:rsidRDefault="00401FC5" w:rsidP="003664F1">
      <w:pPr>
        <w:keepNext/>
        <w:keepLines/>
        <w:autoSpaceDE w:val="0"/>
        <w:autoSpaceDN w:val="0"/>
        <w:adjustRightInd w:val="0"/>
        <w:rPr>
          <w:i/>
          <w:color w:val="000000"/>
        </w:rPr>
      </w:pPr>
    </w:p>
    <w:p w14:paraId="062A4615" w14:textId="77777777" w:rsidR="0048255C" w:rsidRPr="00D20A1D" w:rsidRDefault="0048255C" w:rsidP="003664F1">
      <w:pPr>
        <w:keepNext/>
        <w:keepLines/>
        <w:autoSpaceDE w:val="0"/>
        <w:autoSpaceDN w:val="0"/>
        <w:adjustRightInd w:val="0"/>
        <w:rPr>
          <w:i/>
          <w:color w:val="000000"/>
        </w:rPr>
      </w:pPr>
      <w:r w:rsidRPr="00D20A1D">
        <w:rPr>
          <w:i/>
          <w:color w:val="000000"/>
        </w:rPr>
        <w:t>Homens idosos</w:t>
      </w:r>
    </w:p>
    <w:p w14:paraId="1ECF49CE" w14:textId="77777777" w:rsidR="0048255C" w:rsidRPr="00D20A1D" w:rsidRDefault="0048255C" w:rsidP="003664F1">
      <w:pPr>
        <w:autoSpaceDE w:val="0"/>
        <w:autoSpaceDN w:val="0"/>
        <w:adjustRightInd w:val="0"/>
        <w:rPr>
          <w:color w:val="000000"/>
        </w:rPr>
      </w:pPr>
      <w:r w:rsidRPr="00D20A1D">
        <w:rPr>
          <w:color w:val="000000"/>
        </w:rPr>
        <w:t>Não é necessário qualquer ajuste de dose em doentes idosos.</w:t>
      </w:r>
    </w:p>
    <w:p w14:paraId="114F23D4" w14:textId="77777777" w:rsidR="00C57A90" w:rsidRPr="00D20A1D" w:rsidRDefault="00C57A90" w:rsidP="003664F1">
      <w:pPr>
        <w:autoSpaceDE w:val="0"/>
        <w:autoSpaceDN w:val="0"/>
        <w:adjustRightInd w:val="0"/>
        <w:rPr>
          <w:i/>
          <w:color w:val="000000"/>
        </w:rPr>
      </w:pPr>
    </w:p>
    <w:p w14:paraId="241E3424" w14:textId="77777777" w:rsidR="0048255C" w:rsidRPr="00D20A1D" w:rsidRDefault="0048255C" w:rsidP="003664F1">
      <w:pPr>
        <w:keepNext/>
        <w:keepLines/>
        <w:autoSpaceDE w:val="0"/>
        <w:autoSpaceDN w:val="0"/>
        <w:adjustRightInd w:val="0"/>
        <w:rPr>
          <w:i/>
          <w:color w:val="000000"/>
        </w:rPr>
      </w:pPr>
      <w:r w:rsidRPr="00D20A1D">
        <w:rPr>
          <w:i/>
          <w:color w:val="000000"/>
        </w:rPr>
        <w:t>Homens com compromisso renal</w:t>
      </w:r>
    </w:p>
    <w:p w14:paraId="35C2FE6E" w14:textId="77777777" w:rsidR="0048255C" w:rsidRPr="00D20A1D" w:rsidRDefault="0048255C" w:rsidP="003664F1">
      <w:pPr>
        <w:autoSpaceDE w:val="0"/>
        <w:autoSpaceDN w:val="0"/>
        <w:adjustRightInd w:val="0"/>
        <w:rPr>
          <w:color w:val="000000"/>
        </w:rPr>
      </w:pPr>
      <w:r w:rsidRPr="00D20A1D">
        <w:rPr>
          <w:color w:val="000000"/>
        </w:rPr>
        <w:t>Não são necessários ajustes de dose em doentes com compromisso renal ligeiro a moderado. Em</w:t>
      </w:r>
      <w:r w:rsidR="00C57A90" w:rsidRPr="00D20A1D">
        <w:rPr>
          <w:color w:val="000000"/>
        </w:rPr>
        <w:t xml:space="preserve"> </w:t>
      </w:r>
      <w:r w:rsidRPr="00D20A1D">
        <w:rPr>
          <w:color w:val="000000"/>
        </w:rPr>
        <w:t xml:space="preserve">doentes com compromisso renal grave, </w:t>
      </w:r>
      <w:r w:rsidR="00DD5002" w:rsidRPr="00D20A1D">
        <w:rPr>
          <w:color w:val="000000"/>
        </w:rPr>
        <w:t>10 mg</w:t>
      </w:r>
      <w:r w:rsidRPr="00D20A1D">
        <w:rPr>
          <w:color w:val="000000"/>
        </w:rPr>
        <w:t xml:space="preserve"> é a dose máxima recomendada. Em doentes com</w:t>
      </w:r>
      <w:r w:rsidR="00C57A90" w:rsidRPr="00D20A1D">
        <w:rPr>
          <w:color w:val="000000"/>
        </w:rPr>
        <w:t xml:space="preserve"> </w:t>
      </w:r>
      <w:r w:rsidRPr="00D20A1D">
        <w:rPr>
          <w:color w:val="000000"/>
        </w:rPr>
        <w:t>compromisso renal grave, não se recomenda a posologia de uma vez por dia com tadalafil</w:t>
      </w:r>
      <w:r w:rsidR="00C57A90" w:rsidRPr="00D20A1D">
        <w:rPr>
          <w:color w:val="000000"/>
        </w:rPr>
        <w:t xml:space="preserve"> </w:t>
      </w:r>
      <w:r w:rsidRPr="00D20A1D">
        <w:rPr>
          <w:color w:val="000000"/>
        </w:rPr>
        <w:t>(ver as secções</w:t>
      </w:r>
      <w:r w:rsidR="005D5FA8" w:rsidRPr="00D20A1D">
        <w:rPr>
          <w:lang w:eastAsia="pt-PT"/>
        </w:rPr>
        <w:t> </w:t>
      </w:r>
      <w:r w:rsidRPr="00D20A1D">
        <w:rPr>
          <w:color w:val="000000"/>
        </w:rPr>
        <w:t>4.4</w:t>
      </w:r>
      <w:r w:rsidR="005D5FA8" w:rsidRPr="00D20A1D">
        <w:rPr>
          <w:lang w:eastAsia="pt-PT"/>
        </w:rPr>
        <w:t xml:space="preserve"> </w:t>
      </w:r>
      <w:r w:rsidRPr="00D20A1D">
        <w:rPr>
          <w:color w:val="000000"/>
        </w:rPr>
        <w:t>e 5.2).</w:t>
      </w:r>
    </w:p>
    <w:p w14:paraId="14A78207" w14:textId="77777777" w:rsidR="00C57A90" w:rsidRPr="00D20A1D" w:rsidRDefault="00C57A90" w:rsidP="003664F1">
      <w:pPr>
        <w:autoSpaceDE w:val="0"/>
        <w:autoSpaceDN w:val="0"/>
        <w:adjustRightInd w:val="0"/>
        <w:rPr>
          <w:i/>
          <w:color w:val="000000"/>
        </w:rPr>
      </w:pPr>
    </w:p>
    <w:p w14:paraId="793405A1" w14:textId="77777777" w:rsidR="0048255C" w:rsidRPr="00D20A1D" w:rsidRDefault="0048255C" w:rsidP="003664F1">
      <w:pPr>
        <w:keepNext/>
        <w:keepLines/>
        <w:autoSpaceDE w:val="0"/>
        <w:autoSpaceDN w:val="0"/>
        <w:adjustRightInd w:val="0"/>
        <w:rPr>
          <w:i/>
          <w:color w:val="000000"/>
        </w:rPr>
      </w:pPr>
      <w:r w:rsidRPr="00D20A1D">
        <w:rPr>
          <w:i/>
          <w:color w:val="000000"/>
        </w:rPr>
        <w:t>Homens com compromisso hepático</w:t>
      </w:r>
    </w:p>
    <w:p w14:paraId="5BC8EF71" w14:textId="77777777" w:rsidR="00953784" w:rsidRPr="00D20A1D" w:rsidRDefault="0048255C" w:rsidP="003664F1">
      <w:pPr>
        <w:autoSpaceDE w:val="0"/>
        <w:autoSpaceDN w:val="0"/>
        <w:adjustRightInd w:val="0"/>
        <w:rPr>
          <w:color w:val="000000"/>
        </w:rPr>
      </w:pPr>
      <w:r w:rsidRPr="00D20A1D">
        <w:rPr>
          <w:color w:val="000000"/>
        </w:rPr>
        <w:t xml:space="preserve">A dose recomendada de </w:t>
      </w:r>
      <w:r w:rsidR="005D5FA8" w:rsidRPr="00D20A1D">
        <w:rPr>
          <w:lang w:eastAsia="pt-PT"/>
        </w:rPr>
        <w:t>tadalafil</w:t>
      </w:r>
      <w:r w:rsidR="00FC484A" w:rsidRPr="00D20A1D">
        <w:rPr>
          <w:color w:val="000000"/>
        </w:rPr>
        <w:t xml:space="preserve"> </w:t>
      </w:r>
      <w:r w:rsidRPr="00D20A1D">
        <w:rPr>
          <w:color w:val="000000"/>
        </w:rPr>
        <w:t xml:space="preserve">é de </w:t>
      </w:r>
      <w:r w:rsidR="00DD5002" w:rsidRPr="00D20A1D">
        <w:rPr>
          <w:color w:val="000000"/>
        </w:rPr>
        <w:t>10 mg</w:t>
      </w:r>
      <w:r w:rsidRPr="00D20A1D">
        <w:rPr>
          <w:color w:val="000000"/>
        </w:rPr>
        <w:t>, tomada antes da atividade sexual prevista,</w:t>
      </w:r>
      <w:r w:rsidR="00C57A90" w:rsidRPr="00D20A1D">
        <w:rPr>
          <w:color w:val="000000"/>
        </w:rPr>
        <w:t xml:space="preserve"> </w:t>
      </w:r>
      <w:r w:rsidR="005D5FA8" w:rsidRPr="00D20A1D">
        <w:rPr>
          <w:lang w:eastAsia="pt-PT"/>
        </w:rPr>
        <w:t>com ou sem</w:t>
      </w:r>
      <w:r w:rsidRPr="00D20A1D">
        <w:rPr>
          <w:color w:val="000000"/>
        </w:rPr>
        <w:t xml:space="preserve"> alimentos. Existem dados clínicos limitados sobre a segurança de </w:t>
      </w:r>
      <w:r w:rsidR="005D5FA8" w:rsidRPr="00D20A1D">
        <w:rPr>
          <w:lang w:eastAsia="pt-PT"/>
        </w:rPr>
        <w:t>tadalafil</w:t>
      </w:r>
      <w:r w:rsidR="00FC484A" w:rsidRPr="00D20A1D">
        <w:rPr>
          <w:color w:val="000000"/>
        </w:rPr>
        <w:t xml:space="preserve"> </w:t>
      </w:r>
      <w:r w:rsidRPr="00D20A1D">
        <w:rPr>
          <w:color w:val="000000"/>
        </w:rPr>
        <w:t>em</w:t>
      </w:r>
      <w:r w:rsidR="00C57A90" w:rsidRPr="00D20A1D">
        <w:rPr>
          <w:color w:val="000000"/>
        </w:rPr>
        <w:t xml:space="preserve"> </w:t>
      </w:r>
      <w:r w:rsidRPr="00D20A1D">
        <w:rPr>
          <w:color w:val="000000"/>
        </w:rPr>
        <w:t>doentes com compromisso he</w:t>
      </w:r>
      <w:r w:rsidR="00DD5002" w:rsidRPr="00D20A1D">
        <w:rPr>
          <w:color w:val="000000"/>
        </w:rPr>
        <w:t>pático grave (Classe C de Child</w:t>
      </w:r>
      <w:r w:rsidR="00DD5002" w:rsidRPr="00D20A1D">
        <w:rPr>
          <w:color w:val="000000"/>
        </w:rPr>
        <w:noBreakHyphen/>
      </w:r>
      <w:r w:rsidRPr="00D20A1D">
        <w:rPr>
          <w:color w:val="000000"/>
        </w:rPr>
        <w:t>Pugh); quando prescrito, deve ser</w:t>
      </w:r>
      <w:r w:rsidR="00C57A90" w:rsidRPr="00D20A1D">
        <w:rPr>
          <w:color w:val="000000"/>
        </w:rPr>
        <w:t xml:space="preserve"> </w:t>
      </w:r>
      <w:r w:rsidRPr="00D20A1D">
        <w:rPr>
          <w:color w:val="000000"/>
        </w:rPr>
        <w:t>efetuada uma cuidadosa avaliação individual risco/benefício pelo médico prescritor. Não existem</w:t>
      </w:r>
      <w:r w:rsidR="00C57A90" w:rsidRPr="00D20A1D">
        <w:rPr>
          <w:color w:val="000000"/>
        </w:rPr>
        <w:t xml:space="preserve"> </w:t>
      </w:r>
      <w:r w:rsidRPr="00D20A1D">
        <w:rPr>
          <w:color w:val="000000"/>
        </w:rPr>
        <w:t xml:space="preserve">dados disponíveis sobre a administração de doses superiores a </w:t>
      </w:r>
      <w:r w:rsidR="00DD5002" w:rsidRPr="00D20A1D">
        <w:rPr>
          <w:color w:val="000000"/>
        </w:rPr>
        <w:t>10 mg</w:t>
      </w:r>
      <w:r w:rsidRPr="00D20A1D">
        <w:rPr>
          <w:color w:val="000000"/>
        </w:rPr>
        <w:t xml:space="preserve"> de tadalafil a doentes com</w:t>
      </w:r>
      <w:r w:rsidR="00C57A90" w:rsidRPr="00D20A1D">
        <w:rPr>
          <w:color w:val="000000"/>
        </w:rPr>
        <w:t xml:space="preserve"> </w:t>
      </w:r>
      <w:r w:rsidRPr="00D20A1D">
        <w:rPr>
          <w:color w:val="000000"/>
        </w:rPr>
        <w:t>compromisso hepático.</w:t>
      </w:r>
    </w:p>
    <w:p w14:paraId="4696A8ED" w14:textId="77777777" w:rsidR="0048255C" w:rsidRPr="00D20A1D" w:rsidRDefault="0048255C" w:rsidP="003664F1">
      <w:pPr>
        <w:autoSpaceDE w:val="0"/>
        <w:autoSpaceDN w:val="0"/>
        <w:adjustRightInd w:val="0"/>
        <w:rPr>
          <w:color w:val="000000"/>
        </w:rPr>
      </w:pPr>
      <w:r w:rsidRPr="00D20A1D">
        <w:rPr>
          <w:color w:val="000000"/>
        </w:rPr>
        <w:t>A posologia de uma vez por dia não foi avaliada em doentes com</w:t>
      </w:r>
      <w:r w:rsidR="00C57A90" w:rsidRPr="00D20A1D">
        <w:rPr>
          <w:color w:val="000000"/>
        </w:rPr>
        <w:t xml:space="preserve"> </w:t>
      </w:r>
      <w:r w:rsidRPr="00D20A1D">
        <w:rPr>
          <w:color w:val="000000"/>
        </w:rPr>
        <w:t>compromisso hepático; Assim, se prescrito, deve ser efetuada uma cuidadosa avaliação individual</w:t>
      </w:r>
      <w:r w:rsidR="00C57A90" w:rsidRPr="00D20A1D">
        <w:rPr>
          <w:color w:val="000000"/>
        </w:rPr>
        <w:t xml:space="preserve"> </w:t>
      </w:r>
      <w:r w:rsidRPr="00D20A1D">
        <w:rPr>
          <w:color w:val="000000"/>
        </w:rPr>
        <w:t>risco/benefício pelo médico prescritor (ver secções</w:t>
      </w:r>
      <w:r w:rsidR="005D5FA8" w:rsidRPr="00D20A1D">
        <w:rPr>
          <w:lang w:eastAsia="pt-PT"/>
        </w:rPr>
        <w:t> </w:t>
      </w:r>
      <w:r w:rsidRPr="00D20A1D">
        <w:rPr>
          <w:color w:val="000000"/>
        </w:rPr>
        <w:t>4.4</w:t>
      </w:r>
      <w:r w:rsidR="005D5FA8" w:rsidRPr="00D20A1D">
        <w:rPr>
          <w:lang w:eastAsia="pt-PT"/>
        </w:rPr>
        <w:t xml:space="preserve"> </w:t>
      </w:r>
      <w:r w:rsidRPr="00D20A1D">
        <w:rPr>
          <w:color w:val="000000"/>
        </w:rPr>
        <w:t>e 5.2).</w:t>
      </w:r>
    </w:p>
    <w:p w14:paraId="1CDB7500" w14:textId="77777777" w:rsidR="00C57A90" w:rsidRPr="00D20A1D" w:rsidRDefault="00C57A90" w:rsidP="003664F1">
      <w:pPr>
        <w:autoSpaceDE w:val="0"/>
        <w:autoSpaceDN w:val="0"/>
        <w:adjustRightInd w:val="0"/>
        <w:rPr>
          <w:color w:val="000000"/>
        </w:rPr>
      </w:pPr>
    </w:p>
    <w:p w14:paraId="2A243FDE" w14:textId="77777777" w:rsidR="0048255C" w:rsidRPr="00D20A1D" w:rsidRDefault="0048255C" w:rsidP="003664F1">
      <w:pPr>
        <w:keepNext/>
        <w:keepLines/>
        <w:autoSpaceDE w:val="0"/>
        <w:autoSpaceDN w:val="0"/>
        <w:adjustRightInd w:val="0"/>
        <w:rPr>
          <w:i/>
          <w:color w:val="000000"/>
        </w:rPr>
      </w:pPr>
      <w:r w:rsidRPr="00D20A1D">
        <w:rPr>
          <w:i/>
          <w:color w:val="000000"/>
        </w:rPr>
        <w:t>Homens diabéticos</w:t>
      </w:r>
    </w:p>
    <w:p w14:paraId="4BB2EA56" w14:textId="77777777" w:rsidR="0048255C" w:rsidRPr="00D20A1D" w:rsidRDefault="0048255C" w:rsidP="003664F1">
      <w:pPr>
        <w:autoSpaceDE w:val="0"/>
        <w:autoSpaceDN w:val="0"/>
        <w:adjustRightInd w:val="0"/>
        <w:rPr>
          <w:color w:val="000000"/>
        </w:rPr>
      </w:pPr>
      <w:r w:rsidRPr="00D20A1D">
        <w:rPr>
          <w:color w:val="000000"/>
        </w:rPr>
        <w:t>Não é necessário qualquer ajuste de dose em doentes diabéticos.</w:t>
      </w:r>
    </w:p>
    <w:p w14:paraId="29D4B20C" w14:textId="77777777" w:rsidR="00C57A90" w:rsidRPr="00D20A1D" w:rsidRDefault="00C57A90" w:rsidP="003664F1">
      <w:pPr>
        <w:autoSpaceDE w:val="0"/>
        <w:autoSpaceDN w:val="0"/>
        <w:adjustRightInd w:val="0"/>
        <w:rPr>
          <w:i/>
          <w:color w:val="000000"/>
        </w:rPr>
      </w:pPr>
    </w:p>
    <w:p w14:paraId="5FBF30CD" w14:textId="77777777" w:rsidR="0048255C" w:rsidRPr="00D20A1D" w:rsidRDefault="0048255C" w:rsidP="003664F1">
      <w:pPr>
        <w:keepNext/>
        <w:keepLines/>
        <w:autoSpaceDE w:val="0"/>
        <w:autoSpaceDN w:val="0"/>
        <w:adjustRightInd w:val="0"/>
        <w:rPr>
          <w:i/>
          <w:color w:val="000000"/>
        </w:rPr>
      </w:pPr>
      <w:r w:rsidRPr="00D20A1D">
        <w:rPr>
          <w:i/>
          <w:color w:val="000000"/>
        </w:rPr>
        <w:t>População pediátrica</w:t>
      </w:r>
    </w:p>
    <w:p w14:paraId="44C01C63" w14:textId="77777777" w:rsidR="0048255C" w:rsidRPr="00D20A1D" w:rsidRDefault="0048255C" w:rsidP="003664F1">
      <w:pPr>
        <w:autoSpaceDE w:val="0"/>
        <w:autoSpaceDN w:val="0"/>
        <w:adjustRightInd w:val="0"/>
        <w:rPr>
          <w:color w:val="000000"/>
        </w:rPr>
      </w:pPr>
      <w:r w:rsidRPr="00D20A1D">
        <w:rPr>
          <w:color w:val="000000"/>
        </w:rPr>
        <w:t xml:space="preserve">Não existe utilização relevante de </w:t>
      </w:r>
      <w:r w:rsidR="005D5FA8" w:rsidRPr="00D20A1D">
        <w:rPr>
          <w:lang w:eastAsia="pt-PT"/>
        </w:rPr>
        <w:t>tadalafil</w:t>
      </w:r>
      <w:r w:rsidRPr="00D20A1D">
        <w:rPr>
          <w:color w:val="000000"/>
        </w:rPr>
        <w:t xml:space="preserve"> na população pediátrica no tratamento da disfunção erétil.</w:t>
      </w:r>
    </w:p>
    <w:p w14:paraId="190DDBBB" w14:textId="77777777" w:rsidR="00C57A90" w:rsidRPr="00D20A1D" w:rsidRDefault="00C57A90" w:rsidP="003664F1">
      <w:pPr>
        <w:autoSpaceDE w:val="0"/>
        <w:autoSpaceDN w:val="0"/>
        <w:adjustRightInd w:val="0"/>
        <w:rPr>
          <w:color w:val="000000"/>
        </w:rPr>
      </w:pPr>
    </w:p>
    <w:p w14:paraId="43B35FA3"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Modo de administração</w:t>
      </w:r>
    </w:p>
    <w:p w14:paraId="5368CDB9" w14:textId="77777777" w:rsidR="00147115" w:rsidRPr="00D20A1D" w:rsidRDefault="00147115" w:rsidP="003664F1">
      <w:pPr>
        <w:keepNext/>
        <w:keepLines/>
        <w:autoSpaceDE w:val="0"/>
        <w:autoSpaceDN w:val="0"/>
        <w:adjustRightInd w:val="0"/>
        <w:rPr>
          <w:color w:val="000000"/>
          <w:u w:val="single"/>
        </w:rPr>
      </w:pPr>
    </w:p>
    <w:p w14:paraId="76A9266B" w14:textId="77777777" w:rsidR="0048255C" w:rsidRPr="00D20A1D" w:rsidRDefault="00C57A90" w:rsidP="003664F1">
      <w:pPr>
        <w:autoSpaceDE w:val="0"/>
        <w:autoSpaceDN w:val="0"/>
        <w:adjustRightInd w:val="0"/>
        <w:rPr>
          <w:color w:val="000000"/>
        </w:rPr>
      </w:pPr>
      <w:r w:rsidRPr="00D20A1D">
        <w:rPr>
          <w:color w:val="000000"/>
        </w:rPr>
        <w:t xml:space="preserve">Tadalafil Mylan </w:t>
      </w:r>
      <w:r w:rsidR="0048255C" w:rsidRPr="00D20A1D">
        <w:rPr>
          <w:color w:val="000000"/>
        </w:rPr>
        <w:t xml:space="preserve">está disponível em comprimidos revestidos </w:t>
      </w:r>
      <w:r w:rsidR="0038297A" w:rsidRPr="00D20A1D">
        <w:rPr>
          <w:color w:val="000000"/>
        </w:rPr>
        <w:t xml:space="preserve">por película </w:t>
      </w:r>
      <w:r w:rsidR="0048255C" w:rsidRPr="00D20A1D">
        <w:rPr>
          <w:color w:val="000000"/>
        </w:rPr>
        <w:t xml:space="preserve">de 2,5, 5, 10 e </w:t>
      </w:r>
      <w:r w:rsidR="00DD5002" w:rsidRPr="00D20A1D">
        <w:rPr>
          <w:color w:val="000000"/>
        </w:rPr>
        <w:t>20 mg</w:t>
      </w:r>
      <w:r w:rsidR="0048255C" w:rsidRPr="00D20A1D">
        <w:rPr>
          <w:color w:val="000000"/>
        </w:rPr>
        <w:t xml:space="preserve"> para administração oral.</w:t>
      </w:r>
    </w:p>
    <w:p w14:paraId="5233CC82" w14:textId="77777777" w:rsidR="00C57A90" w:rsidRPr="00D20A1D" w:rsidRDefault="00C57A90" w:rsidP="003664F1">
      <w:pPr>
        <w:autoSpaceDE w:val="0"/>
        <w:autoSpaceDN w:val="0"/>
        <w:adjustRightInd w:val="0"/>
        <w:rPr>
          <w:b/>
          <w:color w:val="000000"/>
        </w:rPr>
      </w:pPr>
    </w:p>
    <w:p w14:paraId="283977F6" w14:textId="77777777" w:rsidR="0048255C" w:rsidRPr="00D20A1D" w:rsidRDefault="00DD5002" w:rsidP="003664F1">
      <w:pPr>
        <w:keepNext/>
        <w:keepLines/>
        <w:autoSpaceDE w:val="0"/>
        <w:autoSpaceDN w:val="0"/>
        <w:adjustRightInd w:val="0"/>
        <w:ind w:left="567" w:hanging="567"/>
        <w:rPr>
          <w:b/>
          <w:color w:val="000000"/>
        </w:rPr>
      </w:pPr>
      <w:r w:rsidRPr="00D20A1D">
        <w:rPr>
          <w:b/>
          <w:color w:val="000000"/>
        </w:rPr>
        <w:t>4.3</w:t>
      </w:r>
      <w:r w:rsidRPr="00D20A1D">
        <w:rPr>
          <w:b/>
          <w:color w:val="000000"/>
        </w:rPr>
        <w:tab/>
      </w:r>
      <w:r w:rsidR="0048255C" w:rsidRPr="00D20A1D">
        <w:rPr>
          <w:b/>
          <w:color w:val="000000"/>
        </w:rPr>
        <w:t>Contraindicações</w:t>
      </w:r>
    </w:p>
    <w:p w14:paraId="3FBBDEF3" w14:textId="77777777" w:rsidR="00C57A90" w:rsidRPr="00D20A1D" w:rsidRDefault="00C57A90" w:rsidP="003664F1">
      <w:pPr>
        <w:keepNext/>
        <w:keepLines/>
        <w:autoSpaceDE w:val="0"/>
        <w:autoSpaceDN w:val="0"/>
        <w:adjustRightInd w:val="0"/>
        <w:ind w:left="567" w:hanging="567"/>
        <w:rPr>
          <w:b/>
          <w:color w:val="000000"/>
        </w:rPr>
      </w:pPr>
    </w:p>
    <w:p w14:paraId="2564EE2A" w14:textId="77777777" w:rsidR="0048255C" w:rsidRPr="00D20A1D" w:rsidRDefault="0048255C" w:rsidP="003664F1">
      <w:pPr>
        <w:autoSpaceDE w:val="0"/>
        <w:autoSpaceDN w:val="0"/>
        <w:adjustRightInd w:val="0"/>
        <w:rPr>
          <w:color w:val="000000"/>
        </w:rPr>
      </w:pPr>
      <w:r w:rsidRPr="00D20A1D">
        <w:rPr>
          <w:color w:val="000000"/>
        </w:rPr>
        <w:t xml:space="preserve">Hipersensibilidade à substância ativa ou a qualquer </w:t>
      </w:r>
      <w:r w:rsidR="005D5FA8" w:rsidRPr="00D20A1D">
        <w:rPr>
          <w:color w:val="000000"/>
        </w:rPr>
        <w:t xml:space="preserve">um </w:t>
      </w:r>
      <w:r w:rsidRPr="00D20A1D">
        <w:rPr>
          <w:color w:val="000000"/>
        </w:rPr>
        <w:t>dos excipie</w:t>
      </w:r>
      <w:r w:rsidR="00DD5002" w:rsidRPr="00D20A1D">
        <w:rPr>
          <w:color w:val="000000"/>
        </w:rPr>
        <w:t>ntes mencionados na secção </w:t>
      </w:r>
      <w:r w:rsidRPr="00D20A1D">
        <w:rPr>
          <w:color w:val="000000"/>
        </w:rPr>
        <w:t>6.1.</w:t>
      </w:r>
    </w:p>
    <w:p w14:paraId="2C118B97" w14:textId="77777777" w:rsidR="007F031F" w:rsidRPr="00D20A1D" w:rsidRDefault="007F031F" w:rsidP="003664F1">
      <w:pPr>
        <w:autoSpaceDE w:val="0"/>
        <w:autoSpaceDN w:val="0"/>
        <w:adjustRightInd w:val="0"/>
        <w:rPr>
          <w:color w:val="000000"/>
        </w:rPr>
      </w:pPr>
    </w:p>
    <w:p w14:paraId="3824DA86" w14:textId="77777777" w:rsidR="0048255C" w:rsidRPr="00D20A1D" w:rsidRDefault="0048255C" w:rsidP="003664F1">
      <w:pPr>
        <w:autoSpaceDE w:val="0"/>
        <w:autoSpaceDN w:val="0"/>
        <w:adjustRightInd w:val="0"/>
        <w:rPr>
          <w:color w:val="000000"/>
        </w:rPr>
      </w:pPr>
      <w:r w:rsidRPr="00D20A1D">
        <w:rPr>
          <w:color w:val="000000"/>
        </w:rPr>
        <w:t>Em ensaios clínicos, tadalafil demonstrou aumentar os efeitos hipotensores dos nitratos. Pensa-se que</w:t>
      </w:r>
      <w:r w:rsidR="00C57A90" w:rsidRPr="00D20A1D">
        <w:rPr>
          <w:color w:val="000000"/>
        </w:rPr>
        <w:t xml:space="preserve"> </w:t>
      </w:r>
      <w:r w:rsidRPr="00D20A1D">
        <w:rPr>
          <w:color w:val="000000"/>
        </w:rPr>
        <w:t>este facto resulta dos efeitos combinados dos nitratos e do tadalafil sobre a via do óxido nítrico/GMPc</w:t>
      </w:r>
      <w:r w:rsidR="00C57A90" w:rsidRPr="00D20A1D">
        <w:rPr>
          <w:color w:val="000000"/>
        </w:rPr>
        <w:t xml:space="preserve"> </w:t>
      </w:r>
      <w:r w:rsidRPr="00D20A1D">
        <w:rPr>
          <w:color w:val="000000"/>
        </w:rPr>
        <w:t xml:space="preserve">(monofosfato de guanosina cíclico). Assim está contraindicada a administração de </w:t>
      </w:r>
      <w:r w:rsidR="009013D6" w:rsidRPr="00D20A1D">
        <w:rPr>
          <w:color w:val="000000"/>
        </w:rPr>
        <w:t>t</w:t>
      </w:r>
      <w:r w:rsidR="00C57A90" w:rsidRPr="00D20A1D">
        <w:rPr>
          <w:color w:val="000000"/>
        </w:rPr>
        <w:t xml:space="preserve">adalafil </w:t>
      </w:r>
      <w:r w:rsidRPr="00D20A1D">
        <w:rPr>
          <w:color w:val="000000"/>
        </w:rPr>
        <w:t>a doentes</w:t>
      </w:r>
      <w:r w:rsidR="00C57A90" w:rsidRPr="00D20A1D">
        <w:rPr>
          <w:color w:val="000000"/>
        </w:rPr>
        <w:t xml:space="preserve"> </w:t>
      </w:r>
      <w:r w:rsidRPr="00D20A1D">
        <w:rPr>
          <w:color w:val="000000"/>
        </w:rPr>
        <w:t xml:space="preserve">que estão a utilizar qualquer forma de </w:t>
      </w:r>
      <w:r w:rsidR="00DD5002" w:rsidRPr="00D20A1D">
        <w:rPr>
          <w:color w:val="000000"/>
        </w:rPr>
        <w:t>nitrato orgânico (ver secção </w:t>
      </w:r>
      <w:r w:rsidRPr="00D20A1D">
        <w:rPr>
          <w:color w:val="000000"/>
        </w:rPr>
        <w:t>4.5).</w:t>
      </w:r>
    </w:p>
    <w:p w14:paraId="78E02922" w14:textId="77777777" w:rsidR="00C57A90" w:rsidRPr="00D20A1D" w:rsidRDefault="00C57A90" w:rsidP="003664F1">
      <w:pPr>
        <w:autoSpaceDE w:val="0"/>
        <w:autoSpaceDN w:val="0"/>
        <w:adjustRightInd w:val="0"/>
        <w:rPr>
          <w:color w:val="000000"/>
        </w:rPr>
      </w:pPr>
    </w:p>
    <w:p w14:paraId="4A96F11E" w14:textId="77777777" w:rsidR="005D5FA8" w:rsidRPr="00D20A1D" w:rsidRDefault="00C57A90" w:rsidP="003664F1">
      <w:pPr>
        <w:autoSpaceDE w:val="0"/>
        <w:autoSpaceDN w:val="0"/>
        <w:adjustRightInd w:val="0"/>
        <w:rPr>
          <w:color w:val="000000"/>
        </w:rPr>
      </w:pPr>
      <w:r w:rsidRPr="00D20A1D">
        <w:rPr>
          <w:color w:val="000000"/>
        </w:rPr>
        <w:t xml:space="preserve">Tadalafil </w:t>
      </w:r>
      <w:r w:rsidR="0048255C" w:rsidRPr="00D20A1D">
        <w:rPr>
          <w:color w:val="000000"/>
        </w:rPr>
        <w:t xml:space="preserve">não pode ser utilizado em homens com doença cardíaca a quem não se aconselha </w:t>
      </w:r>
      <w:r w:rsidR="00930D35" w:rsidRPr="00D20A1D">
        <w:rPr>
          <w:color w:val="000000"/>
        </w:rPr>
        <w:t xml:space="preserve">atividade </w:t>
      </w:r>
      <w:r w:rsidR="0048255C" w:rsidRPr="00D20A1D">
        <w:rPr>
          <w:color w:val="000000"/>
        </w:rPr>
        <w:t>sexual.</w:t>
      </w:r>
    </w:p>
    <w:p w14:paraId="1BACD7CE" w14:textId="77777777" w:rsidR="0048255C" w:rsidRPr="00D20A1D" w:rsidRDefault="0048255C" w:rsidP="003664F1">
      <w:pPr>
        <w:autoSpaceDE w:val="0"/>
        <w:autoSpaceDN w:val="0"/>
        <w:adjustRightInd w:val="0"/>
        <w:rPr>
          <w:color w:val="000000"/>
        </w:rPr>
      </w:pPr>
      <w:r w:rsidRPr="00D20A1D">
        <w:rPr>
          <w:color w:val="000000"/>
        </w:rPr>
        <w:t>Os médicos devem considerar o potencial risco cardíaco da atividade sexual em doentes com</w:t>
      </w:r>
      <w:r w:rsidR="00930D35" w:rsidRPr="00D20A1D">
        <w:rPr>
          <w:color w:val="000000"/>
        </w:rPr>
        <w:t xml:space="preserve"> </w:t>
      </w:r>
      <w:r w:rsidRPr="00D20A1D">
        <w:rPr>
          <w:color w:val="000000"/>
        </w:rPr>
        <w:t xml:space="preserve">doença cardiovascular </w:t>
      </w:r>
      <w:r w:rsidR="005D5FA8" w:rsidRPr="00D20A1D">
        <w:rPr>
          <w:color w:val="000000"/>
        </w:rPr>
        <w:t>preexistente</w:t>
      </w:r>
      <w:r w:rsidRPr="00D20A1D">
        <w:rPr>
          <w:color w:val="000000"/>
        </w:rPr>
        <w:t>.</w:t>
      </w:r>
    </w:p>
    <w:p w14:paraId="50DFAD63" w14:textId="77777777" w:rsidR="00930D35" w:rsidRPr="00D20A1D" w:rsidRDefault="00930D35" w:rsidP="003664F1">
      <w:pPr>
        <w:autoSpaceDE w:val="0"/>
        <w:autoSpaceDN w:val="0"/>
        <w:adjustRightInd w:val="0"/>
        <w:rPr>
          <w:color w:val="000000"/>
        </w:rPr>
      </w:pPr>
    </w:p>
    <w:p w14:paraId="300B879B" w14:textId="77777777" w:rsidR="0048255C" w:rsidRPr="00D20A1D" w:rsidRDefault="0048255C" w:rsidP="003664F1">
      <w:pPr>
        <w:autoSpaceDE w:val="0"/>
        <w:autoSpaceDN w:val="0"/>
        <w:adjustRightInd w:val="0"/>
        <w:rPr>
          <w:color w:val="000000"/>
        </w:rPr>
      </w:pPr>
      <w:r w:rsidRPr="00D20A1D">
        <w:rPr>
          <w:color w:val="000000"/>
        </w:rPr>
        <w:t>O seguinte grupo de doentes com doença cardiovascular não foi incluído em ensaios clínicos, estando</w:t>
      </w:r>
      <w:r w:rsidR="00930D35" w:rsidRPr="00D20A1D">
        <w:rPr>
          <w:color w:val="000000"/>
        </w:rPr>
        <w:t xml:space="preserve"> </w:t>
      </w:r>
      <w:r w:rsidRPr="00D20A1D">
        <w:rPr>
          <w:color w:val="000000"/>
        </w:rPr>
        <w:t>por isso o uso de tadalafil contraindicado:</w:t>
      </w:r>
    </w:p>
    <w:p w14:paraId="455E1A94" w14:textId="77777777" w:rsidR="0048255C" w:rsidRPr="00D20A1D" w:rsidRDefault="0048255C" w:rsidP="003664F1">
      <w:pPr>
        <w:autoSpaceDE w:val="0"/>
        <w:autoSpaceDN w:val="0"/>
        <w:adjustRightInd w:val="0"/>
        <w:ind w:left="567" w:hanging="567"/>
        <w:rPr>
          <w:color w:val="000000"/>
        </w:rPr>
      </w:pPr>
      <w:r w:rsidRPr="00D20A1D">
        <w:rPr>
          <w:color w:val="000000"/>
        </w:rPr>
        <w:t>-</w:t>
      </w:r>
      <w:r w:rsidR="00B61C24" w:rsidRPr="00D20A1D">
        <w:rPr>
          <w:color w:val="000000"/>
        </w:rPr>
        <w:tab/>
      </w:r>
      <w:r w:rsidRPr="00D20A1D">
        <w:rPr>
          <w:color w:val="000000"/>
        </w:rPr>
        <w:t>doentes com enfarte do miocárdio nos últimos 90</w:t>
      </w:r>
      <w:r w:rsidR="00B61C24" w:rsidRPr="00D20A1D">
        <w:rPr>
          <w:color w:val="000000"/>
        </w:rPr>
        <w:t> </w:t>
      </w:r>
      <w:r w:rsidRPr="00D20A1D">
        <w:rPr>
          <w:color w:val="000000"/>
        </w:rPr>
        <w:t>dias</w:t>
      </w:r>
      <w:r w:rsidR="005D5FA8" w:rsidRPr="00D20A1D">
        <w:rPr>
          <w:color w:val="000000"/>
        </w:rPr>
        <w:t>,</w:t>
      </w:r>
    </w:p>
    <w:p w14:paraId="462E6E5E" w14:textId="77777777" w:rsidR="0048255C" w:rsidRPr="00D20A1D" w:rsidRDefault="0048255C" w:rsidP="003664F1">
      <w:pPr>
        <w:autoSpaceDE w:val="0"/>
        <w:autoSpaceDN w:val="0"/>
        <w:adjustRightInd w:val="0"/>
        <w:ind w:left="567" w:hanging="567"/>
        <w:rPr>
          <w:color w:val="000000"/>
        </w:rPr>
      </w:pPr>
      <w:r w:rsidRPr="00D20A1D">
        <w:rPr>
          <w:color w:val="000000"/>
        </w:rPr>
        <w:t>-</w:t>
      </w:r>
      <w:r w:rsidR="00B61C24" w:rsidRPr="00D20A1D">
        <w:rPr>
          <w:color w:val="000000"/>
        </w:rPr>
        <w:tab/>
      </w:r>
      <w:r w:rsidRPr="00D20A1D">
        <w:rPr>
          <w:color w:val="000000"/>
        </w:rPr>
        <w:t>doentes com angina instável ou angina que aparece durante relações sexuais</w:t>
      </w:r>
      <w:r w:rsidR="005D5FA8" w:rsidRPr="00D20A1D">
        <w:rPr>
          <w:color w:val="000000"/>
        </w:rPr>
        <w:t>,</w:t>
      </w:r>
    </w:p>
    <w:p w14:paraId="7E4CD460" w14:textId="77777777" w:rsidR="0048255C" w:rsidRPr="00D20A1D" w:rsidRDefault="0048255C" w:rsidP="003664F1">
      <w:pPr>
        <w:autoSpaceDE w:val="0"/>
        <w:autoSpaceDN w:val="0"/>
        <w:adjustRightInd w:val="0"/>
        <w:ind w:left="567" w:hanging="567"/>
        <w:rPr>
          <w:color w:val="000000"/>
        </w:rPr>
      </w:pPr>
      <w:r w:rsidRPr="00D20A1D">
        <w:rPr>
          <w:color w:val="000000"/>
        </w:rPr>
        <w:t>-</w:t>
      </w:r>
      <w:r w:rsidR="00B61C24" w:rsidRPr="00D20A1D">
        <w:rPr>
          <w:color w:val="000000"/>
        </w:rPr>
        <w:tab/>
      </w:r>
      <w:r w:rsidRPr="00D20A1D">
        <w:rPr>
          <w:color w:val="000000"/>
        </w:rPr>
        <w:t>doentes com insuficiência cardíaca Classe 2 da “New York Heart Association” ou insuficiência</w:t>
      </w:r>
      <w:r w:rsidR="00D94F01" w:rsidRPr="00D20A1D">
        <w:rPr>
          <w:color w:val="000000"/>
        </w:rPr>
        <w:t xml:space="preserve"> </w:t>
      </w:r>
      <w:r w:rsidRPr="00D20A1D">
        <w:rPr>
          <w:color w:val="000000"/>
        </w:rPr>
        <w:t>cardíaca grave nos últimos 6</w:t>
      </w:r>
      <w:r w:rsidR="00B61C24" w:rsidRPr="00D20A1D">
        <w:rPr>
          <w:color w:val="000000"/>
        </w:rPr>
        <w:t> </w:t>
      </w:r>
      <w:r w:rsidRPr="00D20A1D">
        <w:rPr>
          <w:color w:val="000000"/>
        </w:rPr>
        <w:t>meses</w:t>
      </w:r>
      <w:r w:rsidR="005D5FA8" w:rsidRPr="00D20A1D">
        <w:rPr>
          <w:color w:val="000000"/>
        </w:rPr>
        <w:t>,</w:t>
      </w:r>
    </w:p>
    <w:p w14:paraId="647C6AF9" w14:textId="77777777" w:rsidR="0048255C" w:rsidRPr="00D20A1D" w:rsidRDefault="0048255C" w:rsidP="003664F1">
      <w:pPr>
        <w:autoSpaceDE w:val="0"/>
        <w:autoSpaceDN w:val="0"/>
        <w:adjustRightInd w:val="0"/>
        <w:ind w:left="567" w:hanging="567"/>
        <w:rPr>
          <w:color w:val="000000"/>
        </w:rPr>
      </w:pPr>
      <w:r w:rsidRPr="00D20A1D">
        <w:rPr>
          <w:color w:val="000000"/>
        </w:rPr>
        <w:t>-</w:t>
      </w:r>
      <w:r w:rsidR="00B61C24" w:rsidRPr="00D20A1D">
        <w:rPr>
          <w:color w:val="000000"/>
        </w:rPr>
        <w:tab/>
      </w:r>
      <w:r w:rsidRPr="00D20A1D">
        <w:rPr>
          <w:color w:val="000000"/>
        </w:rPr>
        <w:t>doentes com arritmia não</w:t>
      </w:r>
      <w:r w:rsidR="00DD5002" w:rsidRPr="00D20A1D">
        <w:rPr>
          <w:color w:val="000000"/>
        </w:rPr>
        <w:t xml:space="preserve"> controlada, hipotensão (&lt;</w:t>
      </w:r>
      <w:r w:rsidR="00B61C24" w:rsidRPr="00D20A1D">
        <w:rPr>
          <w:color w:val="000000"/>
        </w:rPr>
        <w:t> </w:t>
      </w:r>
      <w:r w:rsidR="00DD5002" w:rsidRPr="00D20A1D">
        <w:rPr>
          <w:color w:val="000000"/>
        </w:rPr>
        <w:t>90/50 mm</w:t>
      </w:r>
      <w:r w:rsidR="005D5FA8" w:rsidRPr="00D20A1D">
        <w:rPr>
          <w:color w:val="000000"/>
        </w:rPr>
        <w:t xml:space="preserve"> </w:t>
      </w:r>
      <w:r w:rsidRPr="00D20A1D">
        <w:rPr>
          <w:color w:val="000000"/>
        </w:rPr>
        <w:t>Hg), ou hipertensão não</w:t>
      </w:r>
      <w:r w:rsidR="007F031F" w:rsidRPr="00D20A1D">
        <w:rPr>
          <w:color w:val="000000"/>
        </w:rPr>
        <w:t xml:space="preserve"> </w:t>
      </w:r>
      <w:r w:rsidRPr="00D20A1D">
        <w:rPr>
          <w:color w:val="000000"/>
        </w:rPr>
        <w:t>controlada</w:t>
      </w:r>
      <w:r w:rsidR="005D5FA8" w:rsidRPr="00D20A1D">
        <w:rPr>
          <w:color w:val="000000"/>
        </w:rPr>
        <w:t>,</w:t>
      </w:r>
    </w:p>
    <w:p w14:paraId="1420B54A" w14:textId="77777777" w:rsidR="0048255C" w:rsidRPr="00D20A1D" w:rsidRDefault="0048255C" w:rsidP="003664F1">
      <w:pPr>
        <w:autoSpaceDE w:val="0"/>
        <w:autoSpaceDN w:val="0"/>
        <w:adjustRightInd w:val="0"/>
        <w:ind w:left="567" w:hanging="567"/>
        <w:rPr>
          <w:color w:val="000000"/>
        </w:rPr>
      </w:pPr>
      <w:r w:rsidRPr="00D20A1D">
        <w:rPr>
          <w:color w:val="000000"/>
        </w:rPr>
        <w:t>-</w:t>
      </w:r>
      <w:r w:rsidR="00B61C24" w:rsidRPr="00D20A1D">
        <w:rPr>
          <w:color w:val="000000"/>
        </w:rPr>
        <w:tab/>
      </w:r>
      <w:r w:rsidRPr="00D20A1D">
        <w:rPr>
          <w:color w:val="000000"/>
        </w:rPr>
        <w:t>doentes com acidente vascular cerebral nos últimos 6 meses</w:t>
      </w:r>
      <w:r w:rsidR="005D5FA8" w:rsidRPr="00D20A1D">
        <w:rPr>
          <w:color w:val="000000"/>
        </w:rPr>
        <w:t>.</w:t>
      </w:r>
    </w:p>
    <w:p w14:paraId="45D7A1C3" w14:textId="77777777" w:rsidR="007F031F" w:rsidRPr="00D20A1D" w:rsidRDefault="007F031F" w:rsidP="003664F1">
      <w:pPr>
        <w:autoSpaceDE w:val="0"/>
        <w:autoSpaceDN w:val="0"/>
        <w:adjustRightInd w:val="0"/>
        <w:rPr>
          <w:color w:val="000000"/>
        </w:rPr>
      </w:pPr>
    </w:p>
    <w:p w14:paraId="7C65936C" w14:textId="77777777" w:rsidR="0048255C" w:rsidRPr="00D20A1D" w:rsidRDefault="007F031F" w:rsidP="003664F1">
      <w:pPr>
        <w:autoSpaceDE w:val="0"/>
        <w:autoSpaceDN w:val="0"/>
        <w:adjustRightInd w:val="0"/>
        <w:rPr>
          <w:color w:val="000000"/>
        </w:rPr>
      </w:pPr>
      <w:r w:rsidRPr="00D20A1D">
        <w:rPr>
          <w:color w:val="000000"/>
        </w:rPr>
        <w:lastRenderedPageBreak/>
        <w:t>Tadalafil</w:t>
      </w:r>
      <w:r w:rsidR="0048255C" w:rsidRPr="00D20A1D">
        <w:rPr>
          <w:color w:val="000000"/>
        </w:rPr>
        <w:t xml:space="preserve"> está contraindicado em doentes que tenham perda de visão num dos olhos devido a neuropati</w:t>
      </w:r>
      <w:r w:rsidRPr="00D20A1D">
        <w:rPr>
          <w:color w:val="000000"/>
        </w:rPr>
        <w:t xml:space="preserve">a </w:t>
      </w:r>
      <w:r w:rsidR="0048255C" w:rsidRPr="00D20A1D">
        <w:rPr>
          <w:color w:val="000000"/>
        </w:rPr>
        <w:t>ótica isquémica anterior não artrítica (NAION), independentemente se este acontecimento esteve ou</w:t>
      </w:r>
      <w:r w:rsidRPr="00D20A1D">
        <w:rPr>
          <w:color w:val="000000"/>
        </w:rPr>
        <w:t xml:space="preserve"> </w:t>
      </w:r>
      <w:r w:rsidR="0048255C" w:rsidRPr="00D20A1D">
        <w:rPr>
          <w:color w:val="000000"/>
        </w:rPr>
        <w:t xml:space="preserve">não relacionado com a exposição prévia </w:t>
      </w:r>
      <w:r w:rsidR="00DD5002" w:rsidRPr="00D20A1D">
        <w:rPr>
          <w:color w:val="000000"/>
        </w:rPr>
        <w:t>ao inibidor de PDE5 (ver secção</w:t>
      </w:r>
      <w:r w:rsidR="005D5FA8" w:rsidRPr="00D20A1D">
        <w:rPr>
          <w:color w:val="000000"/>
        </w:rPr>
        <w:t xml:space="preserve"> </w:t>
      </w:r>
      <w:r w:rsidR="0048255C" w:rsidRPr="00D20A1D">
        <w:rPr>
          <w:color w:val="000000"/>
        </w:rPr>
        <w:t>4.4).</w:t>
      </w:r>
    </w:p>
    <w:p w14:paraId="5FD5916A" w14:textId="77777777" w:rsidR="00B9740D" w:rsidRPr="00D20A1D" w:rsidRDefault="00B9740D" w:rsidP="003664F1">
      <w:pPr>
        <w:autoSpaceDE w:val="0"/>
        <w:autoSpaceDN w:val="0"/>
        <w:adjustRightInd w:val="0"/>
        <w:rPr>
          <w:color w:val="000000"/>
        </w:rPr>
      </w:pPr>
    </w:p>
    <w:p w14:paraId="1F388107" w14:textId="77777777" w:rsidR="00B9740D" w:rsidRPr="00D20A1D" w:rsidRDefault="00B9740D" w:rsidP="003664F1">
      <w:pPr>
        <w:autoSpaceDE w:val="0"/>
        <w:autoSpaceDN w:val="0"/>
        <w:adjustRightInd w:val="0"/>
        <w:rPr>
          <w:color w:val="000000"/>
        </w:rPr>
      </w:pPr>
      <w:r w:rsidRPr="00D20A1D">
        <w:rPr>
          <w:color w:val="000000"/>
        </w:rPr>
        <w:t>A administração concomitante de inibidores da PDE5, incluindo tadalafil, com estimuladores da guanilato ciclase como, por exemplo, o riociguat, está contraindicada, devido à possibilidade de originar hipotensão sintomática (ver secção</w:t>
      </w:r>
      <w:r w:rsidR="009013D6" w:rsidRPr="00D20A1D">
        <w:rPr>
          <w:color w:val="000000"/>
        </w:rPr>
        <w:t> </w:t>
      </w:r>
      <w:r w:rsidRPr="00D20A1D">
        <w:rPr>
          <w:color w:val="000000"/>
        </w:rPr>
        <w:t>4.5).</w:t>
      </w:r>
    </w:p>
    <w:p w14:paraId="55BAA423" w14:textId="77777777" w:rsidR="00147115" w:rsidRPr="00D20A1D" w:rsidRDefault="00147115" w:rsidP="003664F1">
      <w:pPr>
        <w:autoSpaceDE w:val="0"/>
        <w:autoSpaceDN w:val="0"/>
        <w:adjustRightInd w:val="0"/>
        <w:rPr>
          <w:color w:val="000000"/>
        </w:rPr>
      </w:pPr>
    </w:p>
    <w:p w14:paraId="7437AE33" w14:textId="77777777" w:rsidR="0048255C" w:rsidRPr="00D20A1D" w:rsidRDefault="00DD5002" w:rsidP="003664F1">
      <w:pPr>
        <w:keepNext/>
        <w:keepLines/>
        <w:autoSpaceDE w:val="0"/>
        <w:autoSpaceDN w:val="0"/>
        <w:adjustRightInd w:val="0"/>
        <w:ind w:left="567" w:hanging="567"/>
        <w:rPr>
          <w:b/>
          <w:color w:val="000000"/>
        </w:rPr>
      </w:pPr>
      <w:r w:rsidRPr="00D20A1D">
        <w:rPr>
          <w:b/>
          <w:color w:val="000000"/>
        </w:rPr>
        <w:t>4.4</w:t>
      </w:r>
      <w:r w:rsidRPr="00D20A1D">
        <w:rPr>
          <w:b/>
          <w:color w:val="000000"/>
        </w:rPr>
        <w:tab/>
      </w:r>
      <w:r w:rsidR="0048255C" w:rsidRPr="00D20A1D">
        <w:rPr>
          <w:b/>
          <w:color w:val="000000"/>
        </w:rPr>
        <w:t>Advertências e precauções especiais de utilização</w:t>
      </w:r>
    </w:p>
    <w:p w14:paraId="1722D26A" w14:textId="77777777" w:rsidR="007F031F" w:rsidRPr="00D20A1D" w:rsidRDefault="007F031F" w:rsidP="003664F1">
      <w:pPr>
        <w:keepNext/>
        <w:keepLines/>
        <w:autoSpaceDE w:val="0"/>
        <w:autoSpaceDN w:val="0"/>
        <w:adjustRightInd w:val="0"/>
        <w:ind w:left="567" w:hanging="567"/>
        <w:rPr>
          <w:b/>
          <w:color w:val="000000"/>
        </w:rPr>
      </w:pPr>
    </w:p>
    <w:p w14:paraId="2DEEF7F6"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 xml:space="preserve">Antes do tratamento com </w:t>
      </w:r>
      <w:r w:rsidR="00FC484A" w:rsidRPr="00D20A1D">
        <w:rPr>
          <w:color w:val="000000"/>
          <w:u w:val="single"/>
        </w:rPr>
        <w:t>Tadalafil Mylan</w:t>
      </w:r>
    </w:p>
    <w:p w14:paraId="43AB6ED6" w14:textId="77777777" w:rsidR="007264B9" w:rsidRPr="00D20A1D" w:rsidRDefault="007264B9" w:rsidP="003664F1">
      <w:pPr>
        <w:keepNext/>
        <w:keepLines/>
        <w:autoSpaceDE w:val="0"/>
        <w:autoSpaceDN w:val="0"/>
        <w:adjustRightInd w:val="0"/>
        <w:rPr>
          <w:color w:val="000000"/>
          <w:u w:val="single"/>
        </w:rPr>
      </w:pPr>
    </w:p>
    <w:p w14:paraId="22C7D2BF" w14:textId="77777777" w:rsidR="0048255C" w:rsidRPr="00D20A1D" w:rsidRDefault="0048255C" w:rsidP="003664F1">
      <w:pPr>
        <w:autoSpaceDE w:val="0"/>
        <w:autoSpaceDN w:val="0"/>
        <w:adjustRightInd w:val="0"/>
        <w:rPr>
          <w:color w:val="000000"/>
        </w:rPr>
      </w:pPr>
      <w:r w:rsidRPr="00D20A1D">
        <w:rPr>
          <w:color w:val="000000"/>
        </w:rPr>
        <w:t>Antes de se considerar o tratamento farmacológico, deverá efetuar-se a história clínica e um exame</w:t>
      </w:r>
      <w:r w:rsidR="007F031F" w:rsidRPr="00D20A1D">
        <w:rPr>
          <w:color w:val="000000"/>
        </w:rPr>
        <w:t xml:space="preserve"> </w:t>
      </w:r>
      <w:r w:rsidR="005D5FA8" w:rsidRPr="00D20A1D">
        <w:rPr>
          <w:lang w:eastAsia="pt-PT"/>
        </w:rPr>
        <w:t>físico</w:t>
      </w:r>
      <w:r w:rsidRPr="00D20A1D">
        <w:rPr>
          <w:color w:val="000000"/>
        </w:rPr>
        <w:t>, a fim de diagnosticar a disfunção erétil e determinar as potenciais causas subjacentes.</w:t>
      </w:r>
    </w:p>
    <w:p w14:paraId="66ECBC68" w14:textId="77777777" w:rsidR="007C14BB" w:rsidRPr="00D20A1D" w:rsidRDefault="007C14BB" w:rsidP="003664F1">
      <w:pPr>
        <w:autoSpaceDE w:val="0"/>
        <w:autoSpaceDN w:val="0"/>
        <w:adjustRightInd w:val="0"/>
        <w:rPr>
          <w:color w:val="000000"/>
        </w:rPr>
      </w:pPr>
    </w:p>
    <w:p w14:paraId="2304C583" w14:textId="77777777" w:rsidR="0048255C" w:rsidRPr="00D20A1D" w:rsidRDefault="0048255C" w:rsidP="003664F1">
      <w:pPr>
        <w:autoSpaceDE w:val="0"/>
        <w:autoSpaceDN w:val="0"/>
        <w:adjustRightInd w:val="0"/>
        <w:rPr>
          <w:color w:val="000000"/>
        </w:rPr>
      </w:pPr>
      <w:r w:rsidRPr="00D20A1D">
        <w:rPr>
          <w:color w:val="000000"/>
        </w:rPr>
        <w:t>Antes de iniciar um tratamento para a disfunção erétil, os médicos deverão considerar a condição</w:t>
      </w:r>
      <w:r w:rsidR="007F031F" w:rsidRPr="00D20A1D">
        <w:rPr>
          <w:color w:val="000000"/>
        </w:rPr>
        <w:t xml:space="preserve"> </w:t>
      </w:r>
      <w:r w:rsidRPr="00D20A1D">
        <w:rPr>
          <w:color w:val="000000"/>
        </w:rPr>
        <w:t>cardiovascular dos seus doentes, dado que existe um grau de risco cardíaco associado à atividade</w:t>
      </w:r>
      <w:r w:rsidR="007F031F" w:rsidRPr="00D20A1D">
        <w:rPr>
          <w:color w:val="000000"/>
        </w:rPr>
        <w:t xml:space="preserve"> </w:t>
      </w:r>
      <w:r w:rsidRPr="00D20A1D">
        <w:rPr>
          <w:color w:val="000000"/>
        </w:rPr>
        <w:t>sexual. Tadalafil possui propriedades vasodilatadoras, que resultam em diminuições ligeiras e</w:t>
      </w:r>
      <w:r w:rsidR="007F031F" w:rsidRPr="00D20A1D">
        <w:rPr>
          <w:color w:val="000000"/>
        </w:rPr>
        <w:t xml:space="preserve"> </w:t>
      </w:r>
      <w:r w:rsidRPr="00D20A1D">
        <w:rPr>
          <w:color w:val="000000"/>
        </w:rPr>
        <w:t xml:space="preserve">transitórias </w:t>
      </w:r>
      <w:r w:rsidR="00DD5002" w:rsidRPr="00D20A1D">
        <w:rPr>
          <w:color w:val="000000"/>
        </w:rPr>
        <w:t>da pressão arterial (ver secção </w:t>
      </w:r>
      <w:r w:rsidRPr="00D20A1D">
        <w:rPr>
          <w:color w:val="000000"/>
        </w:rPr>
        <w:t>5.1) e como tal, potenciam o efeito hipotensor dos nitratos</w:t>
      </w:r>
      <w:r w:rsidR="007F031F" w:rsidRPr="00D20A1D">
        <w:rPr>
          <w:color w:val="000000"/>
        </w:rPr>
        <w:t xml:space="preserve"> </w:t>
      </w:r>
      <w:r w:rsidR="00DD5002" w:rsidRPr="00D20A1D">
        <w:rPr>
          <w:color w:val="000000"/>
        </w:rPr>
        <w:t>(ver secção </w:t>
      </w:r>
      <w:r w:rsidRPr="00D20A1D">
        <w:rPr>
          <w:color w:val="000000"/>
        </w:rPr>
        <w:t>4.3).</w:t>
      </w:r>
    </w:p>
    <w:p w14:paraId="091A035E" w14:textId="77777777" w:rsidR="007F031F" w:rsidRPr="00D20A1D" w:rsidRDefault="007F031F" w:rsidP="003664F1">
      <w:pPr>
        <w:autoSpaceDE w:val="0"/>
        <w:autoSpaceDN w:val="0"/>
        <w:adjustRightInd w:val="0"/>
        <w:rPr>
          <w:color w:val="000000"/>
        </w:rPr>
      </w:pPr>
    </w:p>
    <w:p w14:paraId="45FFD948" w14:textId="77777777" w:rsidR="0048255C" w:rsidRPr="00D20A1D" w:rsidRDefault="0048255C" w:rsidP="003664F1">
      <w:pPr>
        <w:autoSpaceDE w:val="0"/>
        <w:autoSpaceDN w:val="0"/>
        <w:adjustRightInd w:val="0"/>
        <w:rPr>
          <w:color w:val="000000"/>
        </w:rPr>
      </w:pPr>
      <w:r w:rsidRPr="00D20A1D">
        <w:rPr>
          <w:color w:val="000000"/>
        </w:rPr>
        <w:t>A avaliação da disfunção erétil deve incluir uma determinação das potenciais causas subjacentes e</w:t>
      </w:r>
      <w:r w:rsidR="007F031F" w:rsidRPr="00D20A1D">
        <w:rPr>
          <w:color w:val="000000"/>
        </w:rPr>
        <w:t xml:space="preserve"> </w:t>
      </w:r>
      <w:r w:rsidRPr="00D20A1D">
        <w:rPr>
          <w:color w:val="000000"/>
        </w:rPr>
        <w:t>identificação do tratamento apropriado após uma avaliação médica adequada. Desconhece-se se</w:t>
      </w:r>
      <w:r w:rsidR="007F031F" w:rsidRPr="00D20A1D">
        <w:rPr>
          <w:color w:val="000000"/>
        </w:rPr>
        <w:t xml:space="preserve"> </w:t>
      </w:r>
      <w:r w:rsidR="005D5FA8" w:rsidRPr="00D20A1D">
        <w:rPr>
          <w:lang w:eastAsia="pt-PT"/>
        </w:rPr>
        <w:t>tadalafil</w:t>
      </w:r>
      <w:r w:rsidR="007F031F" w:rsidRPr="00D20A1D">
        <w:rPr>
          <w:color w:val="000000"/>
        </w:rPr>
        <w:t xml:space="preserve"> </w:t>
      </w:r>
      <w:r w:rsidRPr="00D20A1D">
        <w:rPr>
          <w:color w:val="000000"/>
        </w:rPr>
        <w:t>é eficaz em doentes que foram submetidos a cirurgia pélvica ou prostatectomia radical com</w:t>
      </w:r>
      <w:r w:rsidR="007F031F" w:rsidRPr="00D20A1D">
        <w:rPr>
          <w:color w:val="000000"/>
        </w:rPr>
        <w:t xml:space="preserve"> </w:t>
      </w:r>
      <w:r w:rsidRPr="00D20A1D">
        <w:rPr>
          <w:color w:val="000000"/>
        </w:rPr>
        <w:t>ablação de nervos.</w:t>
      </w:r>
    </w:p>
    <w:p w14:paraId="033F787A" w14:textId="77777777" w:rsidR="007F031F" w:rsidRPr="00D20A1D" w:rsidRDefault="007F031F" w:rsidP="003664F1">
      <w:pPr>
        <w:autoSpaceDE w:val="0"/>
        <w:autoSpaceDN w:val="0"/>
        <w:adjustRightInd w:val="0"/>
        <w:rPr>
          <w:color w:val="000000"/>
        </w:rPr>
      </w:pPr>
    </w:p>
    <w:p w14:paraId="34FD8137"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Cardiovasculares</w:t>
      </w:r>
    </w:p>
    <w:p w14:paraId="7C52EADA" w14:textId="77777777" w:rsidR="0069616F" w:rsidRPr="00D20A1D" w:rsidRDefault="0069616F" w:rsidP="003664F1">
      <w:pPr>
        <w:keepNext/>
        <w:keepLines/>
        <w:autoSpaceDE w:val="0"/>
        <w:autoSpaceDN w:val="0"/>
        <w:adjustRightInd w:val="0"/>
        <w:rPr>
          <w:color w:val="000000"/>
          <w:u w:val="single"/>
        </w:rPr>
      </w:pPr>
    </w:p>
    <w:p w14:paraId="1408B62B" w14:textId="77777777" w:rsidR="0048255C" w:rsidRPr="00D20A1D" w:rsidRDefault="0048255C" w:rsidP="003664F1">
      <w:pPr>
        <w:autoSpaceDE w:val="0"/>
        <w:autoSpaceDN w:val="0"/>
        <w:adjustRightInd w:val="0"/>
        <w:rPr>
          <w:color w:val="000000"/>
        </w:rPr>
      </w:pPr>
      <w:r w:rsidRPr="00D20A1D">
        <w:rPr>
          <w:color w:val="000000"/>
        </w:rPr>
        <w:t>Após comercialização e/ou em ensaios clínicos foram notificados acontecimentos cardiovasculares</w:t>
      </w:r>
      <w:r w:rsidR="007F031F" w:rsidRPr="00D20A1D">
        <w:rPr>
          <w:color w:val="000000"/>
        </w:rPr>
        <w:t xml:space="preserve"> </w:t>
      </w:r>
      <w:r w:rsidRPr="00D20A1D">
        <w:rPr>
          <w:color w:val="000000"/>
        </w:rPr>
        <w:t>graves, incluindo enfarte do miocárdio, morte cardíaca súbita, angina instável, arritmia ventricular,</w:t>
      </w:r>
      <w:r w:rsidR="007F031F" w:rsidRPr="00D20A1D">
        <w:rPr>
          <w:color w:val="000000"/>
        </w:rPr>
        <w:t xml:space="preserve"> </w:t>
      </w:r>
      <w:r w:rsidRPr="00D20A1D">
        <w:rPr>
          <w:color w:val="000000"/>
        </w:rPr>
        <w:t>acidente vascular cerebral, acidentes isquémicos transitórios, dor torácica, palpitações e taquicardia. A</w:t>
      </w:r>
      <w:r w:rsidR="007F031F" w:rsidRPr="00D20A1D">
        <w:rPr>
          <w:color w:val="000000"/>
        </w:rPr>
        <w:t xml:space="preserve"> </w:t>
      </w:r>
      <w:r w:rsidRPr="00D20A1D">
        <w:rPr>
          <w:color w:val="000000"/>
        </w:rPr>
        <w:t>maioria dos doentes em que foram notificados estes acontecimentos, apresentavam fatores de risco</w:t>
      </w:r>
      <w:r w:rsidR="007F031F" w:rsidRPr="00D20A1D">
        <w:rPr>
          <w:color w:val="000000"/>
        </w:rPr>
        <w:t xml:space="preserve"> </w:t>
      </w:r>
      <w:r w:rsidRPr="00D20A1D">
        <w:rPr>
          <w:color w:val="000000"/>
        </w:rPr>
        <w:t xml:space="preserve">cardiovascular </w:t>
      </w:r>
      <w:r w:rsidR="005D5FA8" w:rsidRPr="00D20A1D">
        <w:rPr>
          <w:lang w:eastAsia="pt-PT"/>
        </w:rPr>
        <w:t>preexistentes.</w:t>
      </w:r>
      <w:r w:rsidRPr="00D20A1D">
        <w:rPr>
          <w:color w:val="000000"/>
        </w:rPr>
        <w:t xml:space="preserve"> No entanto, não é possível determinar definitivamente se estes</w:t>
      </w:r>
      <w:r w:rsidR="007F031F" w:rsidRPr="00D20A1D">
        <w:rPr>
          <w:color w:val="000000"/>
        </w:rPr>
        <w:t xml:space="preserve"> </w:t>
      </w:r>
      <w:r w:rsidRPr="00D20A1D">
        <w:rPr>
          <w:color w:val="000000"/>
        </w:rPr>
        <w:t xml:space="preserve">acontecimentos estão diretamente relacionados com estes fatores de risco, com </w:t>
      </w:r>
      <w:r w:rsidR="005D5FA8" w:rsidRPr="00D20A1D">
        <w:rPr>
          <w:lang w:eastAsia="pt-PT"/>
        </w:rPr>
        <w:t>tadalafil</w:t>
      </w:r>
      <w:r w:rsidRPr="00D20A1D">
        <w:rPr>
          <w:color w:val="000000"/>
        </w:rPr>
        <w:t>, com a</w:t>
      </w:r>
      <w:r w:rsidR="007F031F" w:rsidRPr="00D20A1D">
        <w:rPr>
          <w:color w:val="000000"/>
        </w:rPr>
        <w:t xml:space="preserve"> </w:t>
      </w:r>
      <w:r w:rsidRPr="00D20A1D">
        <w:rPr>
          <w:color w:val="000000"/>
        </w:rPr>
        <w:t>atividade sexual ou com a combinação destes ou de outros fatores.</w:t>
      </w:r>
    </w:p>
    <w:p w14:paraId="2D414499" w14:textId="77777777" w:rsidR="007F031F" w:rsidRPr="00D20A1D" w:rsidRDefault="007F031F" w:rsidP="003664F1">
      <w:pPr>
        <w:autoSpaceDE w:val="0"/>
        <w:autoSpaceDN w:val="0"/>
        <w:adjustRightInd w:val="0"/>
        <w:rPr>
          <w:color w:val="000000"/>
        </w:rPr>
      </w:pPr>
    </w:p>
    <w:p w14:paraId="3BF1652B" w14:textId="77777777" w:rsidR="0048255C" w:rsidRPr="00D20A1D" w:rsidRDefault="0048255C" w:rsidP="003664F1">
      <w:pPr>
        <w:autoSpaceDE w:val="0"/>
        <w:autoSpaceDN w:val="0"/>
        <w:adjustRightInd w:val="0"/>
        <w:rPr>
          <w:color w:val="000000"/>
        </w:rPr>
      </w:pPr>
      <w:r w:rsidRPr="00D20A1D">
        <w:rPr>
          <w:color w:val="000000"/>
        </w:rPr>
        <w:t>Em doentes a fazerem medicamentos anti-hipertensores concomitantes, tadalafil pode induzir uma</w:t>
      </w:r>
      <w:r w:rsidR="007F031F" w:rsidRPr="00D20A1D">
        <w:rPr>
          <w:color w:val="000000"/>
        </w:rPr>
        <w:t xml:space="preserve"> </w:t>
      </w:r>
      <w:r w:rsidRPr="00D20A1D">
        <w:rPr>
          <w:color w:val="000000"/>
        </w:rPr>
        <w:t>diminuição da pressão arterial. Ao iniciar um tratamento diário com tadalafil, devem ser feitas as</w:t>
      </w:r>
      <w:r w:rsidR="007F031F" w:rsidRPr="00D20A1D">
        <w:rPr>
          <w:color w:val="000000"/>
        </w:rPr>
        <w:t xml:space="preserve"> </w:t>
      </w:r>
      <w:r w:rsidRPr="00D20A1D">
        <w:rPr>
          <w:color w:val="000000"/>
        </w:rPr>
        <w:t>considerações clínicas adequadas para um possível ajuste de dose da terapêutica anti-hipertensiva.</w:t>
      </w:r>
    </w:p>
    <w:p w14:paraId="36C2F651" w14:textId="77777777" w:rsidR="007C14BB" w:rsidRPr="00D20A1D" w:rsidRDefault="007C14BB" w:rsidP="003664F1">
      <w:pPr>
        <w:autoSpaceDE w:val="0"/>
        <w:autoSpaceDN w:val="0"/>
        <w:adjustRightInd w:val="0"/>
        <w:rPr>
          <w:color w:val="000000"/>
        </w:rPr>
      </w:pPr>
    </w:p>
    <w:p w14:paraId="70705724" w14:textId="77777777" w:rsidR="0048255C" w:rsidRPr="00D20A1D" w:rsidRDefault="007F031F" w:rsidP="003664F1">
      <w:pPr>
        <w:autoSpaceDE w:val="0"/>
        <w:autoSpaceDN w:val="0"/>
        <w:adjustRightInd w:val="0"/>
        <w:rPr>
          <w:color w:val="000000"/>
        </w:rPr>
      </w:pPr>
      <w:r w:rsidRPr="00D20A1D">
        <w:rPr>
          <w:color w:val="000000"/>
        </w:rPr>
        <w:t>E</w:t>
      </w:r>
      <w:r w:rsidR="0048255C" w:rsidRPr="00D20A1D">
        <w:rPr>
          <w:color w:val="000000"/>
        </w:rPr>
        <w:t xml:space="preserve">m doentes que estejam a tomar bloqueadores alfa1, a administração concomitante de </w:t>
      </w:r>
      <w:r w:rsidR="005D5FA8" w:rsidRPr="00D20A1D">
        <w:rPr>
          <w:lang w:eastAsia="pt-PT"/>
        </w:rPr>
        <w:t>tadalafil</w:t>
      </w:r>
      <w:r w:rsidR="0048255C" w:rsidRPr="00D20A1D">
        <w:rPr>
          <w:color w:val="000000"/>
        </w:rPr>
        <w:t xml:space="preserve"> pode</w:t>
      </w:r>
      <w:r w:rsidRPr="00D20A1D">
        <w:rPr>
          <w:color w:val="000000"/>
        </w:rPr>
        <w:t xml:space="preserve"> </w:t>
      </w:r>
      <w:r w:rsidR="0048255C" w:rsidRPr="00D20A1D">
        <w:rPr>
          <w:color w:val="000000"/>
        </w:rPr>
        <w:t>levar a hipotensão sintomátic</w:t>
      </w:r>
      <w:r w:rsidR="00DD5002" w:rsidRPr="00D20A1D">
        <w:rPr>
          <w:color w:val="000000"/>
        </w:rPr>
        <w:t>a nalguns doentes (ver secção </w:t>
      </w:r>
      <w:r w:rsidR="0048255C" w:rsidRPr="00D20A1D">
        <w:rPr>
          <w:color w:val="000000"/>
        </w:rPr>
        <w:t>4.5). Não se recomenda a combinação de</w:t>
      </w:r>
      <w:r w:rsidRPr="00D20A1D">
        <w:rPr>
          <w:color w:val="000000"/>
        </w:rPr>
        <w:t xml:space="preserve"> </w:t>
      </w:r>
      <w:r w:rsidR="0048255C" w:rsidRPr="00D20A1D">
        <w:rPr>
          <w:color w:val="000000"/>
        </w:rPr>
        <w:t>tadalafil com doxazosina.</w:t>
      </w:r>
    </w:p>
    <w:p w14:paraId="20CBF87D" w14:textId="77777777" w:rsidR="007F031F" w:rsidRPr="00D20A1D" w:rsidRDefault="007F031F" w:rsidP="003664F1">
      <w:pPr>
        <w:autoSpaceDE w:val="0"/>
        <w:autoSpaceDN w:val="0"/>
        <w:adjustRightInd w:val="0"/>
        <w:rPr>
          <w:color w:val="000000"/>
        </w:rPr>
      </w:pPr>
    </w:p>
    <w:p w14:paraId="4C08A95A"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Visuais</w:t>
      </w:r>
    </w:p>
    <w:p w14:paraId="0355C8A7" w14:textId="77777777" w:rsidR="0069616F" w:rsidRPr="00D20A1D" w:rsidRDefault="0069616F" w:rsidP="003664F1">
      <w:pPr>
        <w:keepNext/>
        <w:keepLines/>
        <w:autoSpaceDE w:val="0"/>
        <w:autoSpaceDN w:val="0"/>
        <w:adjustRightInd w:val="0"/>
        <w:rPr>
          <w:color w:val="000000"/>
          <w:u w:val="single"/>
        </w:rPr>
      </w:pPr>
    </w:p>
    <w:p w14:paraId="0CFF51D0" w14:textId="0A6BD12C" w:rsidR="00F222F4" w:rsidRPr="00D20A1D" w:rsidRDefault="0048255C" w:rsidP="003664F1">
      <w:pPr>
        <w:rPr>
          <w:lang w:eastAsia="pt-PT"/>
        </w:rPr>
      </w:pPr>
      <w:r w:rsidRPr="00D20A1D">
        <w:rPr>
          <w:color w:val="000000"/>
        </w:rPr>
        <w:t>Têm sido notificados defeitos visuais</w:t>
      </w:r>
      <w:r w:rsidR="00D96E4C" w:rsidRPr="00D20A1D">
        <w:t>, incluindo Coriorretinopatia Serosa Central (</w:t>
      </w:r>
      <w:r w:rsidR="00D96E4C" w:rsidRPr="00D20A1D">
        <w:rPr>
          <w:i/>
          <w:iCs/>
        </w:rPr>
        <w:t>Central Serous Chorioretinopathy</w:t>
      </w:r>
      <w:r w:rsidR="00D96E4C" w:rsidRPr="00D20A1D">
        <w:t xml:space="preserve"> - CSCR),</w:t>
      </w:r>
      <w:r w:rsidRPr="00D20A1D">
        <w:rPr>
          <w:color w:val="000000"/>
        </w:rPr>
        <w:t xml:space="preserve"> e casos de NAION relacionados com a toma de </w:t>
      </w:r>
      <w:r w:rsidR="005D5FA8" w:rsidRPr="00D20A1D">
        <w:rPr>
          <w:lang w:eastAsia="pt-PT"/>
        </w:rPr>
        <w:t>tadalafil</w:t>
      </w:r>
      <w:r w:rsidR="00D94F01" w:rsidRPr="00D20A1D">
        <w:rPr>
          <w:color w:val="000000"/>
        </w:rPr>
        <w:t xml:space="preserve"> </w:t>
      </w:r>
      <w:r w:rsidRPr="00D20A1D">
        <w:rPr>
          <w:color w:val="000000"/>
        </w:rPr>
        <w:t>e de</w:t>
      </w:r>
      <w:r w:rsidR="00D94F01" w:rsidRPr="00D20A1D">
        <w:rPr>
          <w:color w:val="000000"/>
        </w:rPr>
        <w:t xml:space="preserve"> </w:t>
      </w:r>
      <w:r w:rsidRPr="00D20A1D">
        <w:rPr>
          <w:color w:val="000000"/>
        </w:rPr>
        <w:t xml:space="preserve">outros inibidores da PDE5. </w:t>
      </w:r>
      <w:r w:rsidR="00D96E4C" w:rsidRPr="00D20A1D">
        <w:t>A maioria dos casos de CSCR foi resolvida espontaneamente após cessação da toma de tadalafil</w:t>
      </w:r>
      <w:r w:rsidR="00D96E4C" w:rsidRPr="00D20A1D">
        <w:rPr>
          <w:color w:val="222222"/>
        </w:rPr>
        <w:t>. Em relação à NAION, a</w:t>
      </w:r>
      <w:r w:rsidR="00F222F4" w:rsidRPr="00D20A1D">
        <w:rPr>
          <w:lang w:eastAsia="pt-PT"/>
        </w:rPr>
        <w:t xml:space="preserve">s análises de dados observacionais sugerem um aumento do risco de NAION aguda em homens com disfunção erétil após a exposição a tadalafil ou outros inibidores da PDE5. Como isso pode ser relevante para todos os doentes expostos a tadalafil, o doente deve ser avisado que, em caso de defeito visual súbito, </w:t>
      </w:r>
      <w:r w:rsidR="00D96E4C" w:rsidRPr="00D20A1D">
        <w:t xml:space="preserve">compromisso da acuidade visual e/ou distorção visual, </w:t>
      </w:r>
      <w:r w:rsidR="00F222F4" w:rsidRPr="00D20A1D">
        <w:rPr>
          <w:lang w:eastAsia="pt-PT"/>
        </w:rPr>
        <w:t>deve parar de tomar Tadalafil Mylan e consultar imediatamente o médico (ver secção</w:t>
      </w:r>
      <w:r w:rsidR="004A0C70" w:rsidRPr="00D20A1D">
        <w:rPr>
          <w:lang w:eastAsia="pt-PT"/>
        </w:rPr>
        <w:t> </w:t>
      </w:r>
      <w:r w:rsidR="00F222F4" w:rsidRPr="00D20A1D">
        <w:rPr>
          <w:lang w:eastAsia="pt-PT"/>
        </w:rPr>
        <w:t>4.3).</w:t>
      </w:r>
    </w:p>
    <w:p w14:paraId="39F2534F" w14:textId="77777777" w:rsidR="00F222F4" w:rsidRPr="00D20A1D" w:rsidRDefault="00F222F4" w:rsidP="003664F1">
      <w:pPr>
        <w:tabs>
          <w:tab w:val="left" w:pos="567"/>
        </w:tabs>
        <w:rPr>
          <w:lang w:eastAsia="pt-PT"/>
        </w:rPr>
      </w:pPr>
    </w:p>
    <w:p w14:paraId="2072C0C3" w14:textId="77777777" w:rsidR="00F222F4" w:rsidRPr="00D20A1D" w:rsidRDefault="00F222F4" w:rsidP="003664F1">
      <w:pPr>
        <w:keepNext/>
        <w:keepLines/>
        <w:autoSpaceDE w:val="0"/>
        <w:autoSpaceDN w:val="0"/>
        <w:adjustRightInd w:val="0"/>
        <w:rPr>
          <w:color w:val="000000"/>
          <w:u w:val="single"/>
        </w:rPr>
      </w:pPr>
      <w:r w:rsidRPr="00D20A1D">
        <w:rPr>
          <w:color w:val="000000"/>
          <w:u w:val="single"/>
        </w:rPr>
        <w:lastRenderedPageBreak/>
        <w:t>Diminuição ou perda de audição</w:t>
      </w:r>
      <w:r w:rsidR="0046409F" w:rsidRPr="00D20A1D">
        <w:rPr>
          <w:color w:val="000000"/>
          <w:u w:val="single"/>
        </w:rPr>
        <w:t xml:space="preserve"> repentina</w:t>
      </w:r>
    </w:p>
    <w:p w14:paraId="6D59C21E" w14:textId="77777777" w:rsidR="0069616F" w:rsidRPr="00D20A1D" w:rsidRDefault="0069616F" w:rsidP="003664F1">
      <w:pPr>
        <w:keepNext/>
        <w:keepLines/>
        <w:autoSpaceDE w:val="0"/>
        <w:autoSpaceDN w:val="0"/>
        <w:adjustRightInd w:val="0"/>
        <w:rPr>
          <w:color w:val="000000"/>
          <w:u w:val="single"/>
        </w:rPr>
      </w:pPr>
    </w:p>
    <w:p w14:paraId="2778EB77" w14:textId="77777777" w:rsidR="00F222F4" w:rsidRPr="00D20A1D" w:rsidRDefault="00F222F4" w:rsidP="003664F1">
      <w:pPr>
        <w:tabs>
          <w:tab w:val="left" w:pos="567"/>
        </w:tabs>
        <w:rPr>
          <w:lang w:eastAsia="pt-PT"/>
        </w:rPr>
      </w:pPr>
      <w:r w:rsidRPr="00D20A1D">
        <w:rPr>
          <w:lang w:eastAsia="pt-PT"/>
        </w:rPr>
        <w:t xml:space="preserve">Foram notificados casos de perda </w:t>
      </w:r>
      <w:r w:rsidR="0046409F" w:rsidRPr="00D20A1D">
        <w:rPr>
          <w:lang w:eastAsia="pt-PT"/>
        </w:rPr>
        <w:t>de audição</w:t>
      </w:r>
      <w:r w:rsidRPr="00D20A1D">
        <w:rPr>
          <w:lang w:eastAsia="pt-PT"/>
        </w:rPr>
        <w:t xml:space="preserve"> repentina após o uso de tadalafil. Apesar de outros fatores de risco estarem presentes em alguns casos (como idade, diabetes, hipertensão e história anterior de perda de audição), os doentes devem ser aconselhados a parar de tomar tadalafil e procurar ajuda médica imediata em caso de diminuição ou perda </w:t>
      </w:r>
      <w:r w:rsidR="0046409F" w:rsidRPr="00D20A1D">
        <w:rPr>
          <w:lang w:eastAsia="pt-PT"/>
        </w:rPr>
        <w:t>de</w:t>
      </w:r>
      <w:r w:rsidRPr="00D20A1D">
        <w:rPr>
          <w:lang w:eastAsia="pt-PT"/>
        </w:rPr>
        <w:t xml:space="preserve"> audição</w:t>
      </w:r>
      <w:r w:rsidR="0046409F" w:rsidRPr="00D20A1D">
        <w:rPr>
          <w:lang w:eastAsia="pt-PT"/>
        </w:rPr>
        <w:t xml:space="preserve"> repentina</w:t>
      </w:r>
      <w:r w:rsidRPr="00D20A1D">
        <w:rPr>
          <w:lang w:eastAsia="pt-PT"/>
        </w:rPr>
        <w:t>.</w:t>
      </w:r>
    </w:p>
    <w:p w14:paraId="64EE03BA" w14:textId="77777777" w:rsidR="00D94F01" w:rsidRPr="00D20A1D" w:rsidRDefault="00D94F01" w:rsidP="003664F1">
      <w:pPr>
        <w:autoSpaceDE w:val="0"/>
        <w:autoSpaceDN w:val="0"/>
        <w:adjustRightInd w:val="0"/>
        <w:rPr>
          <w:color w:val="000000"/>
        </w:rPr>
      </w:pPr>
    </w:p>
    <w:p w14:paraId="1A11EC0F"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Compromisso renal e hepático</w:t>
      </w:r>
    </w:p>
    <w:p w14:paraId="3C99CE18" w14:textId="77777777" w:rsidR="00717DC2" w:rsidRPr="00D20A1D" w:rsidRDefault="00717DC2" w:rsidP="003664F1">
      <w:pPr>
        <w:keepNext/>
        <w:keepLines/>
        <w:autoSpaceDE w:val="0"/>
        <w:autoSpaceDN w:val="0"/>
        <w:adjustRightInd w:val="0"/>
        <w:rPr>
          <w:color w:val="000000"/>
          <w:u w:val="single"/>
        </w:rPr>
      </w:pPr>
    </w:p>
    <w:p w14:paraId="738455F8" w14:textId="77777777" w:rsidR="0048255C" w:rsidRPr="00D20A1D" w:rsidRDefault="0048255C" w:rsidP="003664F1">
      <w:pPr>
        <w:autoSpaceDE w:val="0"/>
        <w:autoSpaceDN w:val="0"/>
        <w:adjustRightInd w:val="0"/>
        <w:rPr>
          <w:color w:val="000000"/>
        </w:rPr>
      </w:pPr>
      <w:r w:rsidRPr="00D20A1D">
        <w:rPr>
          <w:color w:val="000000"/>
        </w:rPr>
        <w:t>Devido a um aumento da exposição ao tadalafil (AUC), uma experiência clínica limitada e à falta de</w:t>
      </w:r>
      <w:r w:rsidR="00D94F01" w:rsidRPr="00D20A1D">
        <w:rPr>
          <w:color w:val="000000"/>
        </w:rPr>
        <w:t xml:space="preserve"> </w:t>
      </w:r>
      <w:r w:rsidRPr="00D20A1D">
        <w:rPr>
          <w:color w:val="000000"/>
        </w:rPr>
        <w:t>capacidade de influenciar a depuração através da diálise, não se recomenda a administração diária de</w:t>
      </w:r>
      <w:r w:rsidR="00D94F01" w:rsidRPr="00D20A1D">
        <w:rPr>
          <w:color w:val="000000"/>
        </w:rPr>
        <w:t xml:space="preserve"> </w:t>
      </w:r>
      <w:r w:rsidR="005D5FA8" w:rsidRPr="00D20A1D">
        <w:rPr>
          <w:lang w:eastAsia="pt-PT"/>
        </w:rPr>
        <w:t>tadalafil</w:t>
      </w:r>
      <w:r w:rsidRPr="00D20A1D">
        <w:rPr>
          <w:color w:val="000000"/>
        </w:rPr>
        <w:t>, em doentes com compromisso renal grave.</w:t>
      </w:r>
    </w:p>
    <w:p w14:paraId="36E2F079" w14:textId="77777777" w:rsidR="00D94F01" w:rsidRPr="00D20A1D" w:rsidRDefault="00D94F01" w:rsidP="003664F1">
      <w:pPr>
        <w:autoSpaceDE w:val="0"/>
        <w:autoSpaceDN w:val="0"/>
        <w:adjustRightInd w:val="0"/>
        <w:rPr>
          <w:color w:val="000000"/>
        </w:rPr>
      </w:pPr>
    </w:p>
    <w:p w14:paraId="3B3022A8" w14:textId="77777777" w:rsidR="0048255C" w:rsidRPr="00D20A1D" w:rsidRDefault="0048255C" w:rsidP="003664F1">
      <w:pPr>
        <w:autoSpaceDE w:val="0"/>
        <w:autoSpaceDN w:val="0"/>
        <w:adjustRightInd w:val="0"/>
        <w:rPr>
          <w:color w:val="000000"/>
        </w:rPr>
      </w:pPr>
      <w:r w:rsidRPr="00D20A1D">
        <w:rPr>
          <w:color w:val="000000"/>
        </w:rPr>
        <w:t xml:space="preserve">Existem dados clínicos limitados sobre a segurança da administração de uma dose única de </w:t>
      </w:r>
      <w:r w:rsidR="005D5FA8" w:rsidRPr="00D20A1D">
        <w:rPr>
          <w:lang w:eastAsia="pt-PT"/>
        </w:rPr>
        <w:t>tadalafil</w:t>
      </w:r>
      <w:r w:rsidR="00D94F01" w:rsidRPr="00D20A1D">
        <w:rPr>
          <w:color w:val="000000"/>
        </w:rPr>
        <w:t xml:space="preserve"> </w:t>
      </w:r>
      <w:r w:rsidRPr="00D20A1D">
        <w:rPr>
          <w:color w:val="000000"/>
        </w:rPr>
        <w:t>em doentes com insuficiência he</w:t>
      </w:r>
      <w:r w:rsidR="00DD5002" w:rsidRPr="00D20A1D">
        <w:rPr>
          <w:color w:val="000000"/>
        </w:rPr>
        <w:t>pática grave (classe C de Child</w:t>
      </w:r>
      <w:r w:rsidR="00DD5002" w:rsidRPr="00D20A1D">
        <w:rPr>
          <w:color w:val="000000"/>
        </w:rPr>
        <w:noBreakHyphen/>
      </w:r>
      <w:r w:rsidRPr="00D20A1D">
        <w:rPr>
          <w:color w:val="000000"/>
        </w:rPr>
        <w:t>Pugh). A administração diária uma vez por dia não foi avaliada em doentes com insuficiência hepática. Quando se</w:t>
      </w:r>
      <w:r w:rsidR="00D94F01" w:rsidRPr="00D20A1D">
        <w:rPr>
          <w:color w:val="000000"/>
        </w:rPr>
        <w:t xml:space="preserve"> </w:t>
      </w:r>
      <w:r w:rsidRPr="00D20A1D">
        <w:rPr>
          <w:color w:val="000000"/>
        </w:rPr>
        <w:t xml:space="preserve">prescrever </w:t>
      </w:r>
      <w:r w:rsidR="00D94F01" w:rsidRPr="00D20A1D">
        <w:rPr>
          <w:color w:val="000000"/>
        </w:rPr>
        <w:t>Tadalafil Mylan</w:t>
      </w:r>
      <w:r w:rsidRPr="00D20A1D">
        <w:rPr>
          <w:color w:val="000000"/>
        </w:rPr>
        <w:t>, deve ser efetuada uma cuidadosa avaliação individual risco/benefício pelo médico</w:t>
      </w:r>
      <w:r w:rsidR="00D94F01" w:rsidRPr="00D20A1D">
        <w:rPr>
          <w:color w:val="000000"/>
        </w:rPr>
        <w:t xml:space="preserve"> </w:t>
      </w:r>
      <w:r w:rsidRPr="00D20A1D">
        <w:rPr>
          <w:color w:val="000000"/>
        </w:rPr>
        <w:t>prescritor.</w:t>
      </w:r>
    </w:p>
    <w:p w14:paraId="40AE528F" w14:textId="77777777" w:rsidR="00D94F01" w:rsidRPr="00D20A1D" w:rsidRDefault="00D94F01" w:rsidP="003664F1">
      <w:pPr>
        <w:autoSpaceDE w:val="0"/>
        <w:autoSpaceDN w:val="0"/>
        <w:adjustRightInd w:val="0"/>
        <w:rPr>
          <w:color w:val="000000"/>
        </w:rPr>
      </w:pPr>
    </w:p>
    <w:p w14:paraId="7AA21562"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Priapismo e deformações anatómicas do pénis</w:t>
      </w:r>
    </w:p>
    <w:p w14:paraId="371B3DD9" w14:textId="77777777" w:rsidR="0007322E" w:rsidRPr="00D20A1D" w:rsidRDefault="0007322E" w:rsidP="003664F1">
      <w:pPr>
        <w:keepNext/>
        <w:keepLines/>
        <w:autoSpaceDE w:val="0"/>
        <w:autoSpaceDN w:val="0"/>
        <w:adjustRightInd w:val="0"/>
        <w:rPr>
          <w:color w:val="000000"/>
          <w:u w:val="single"/>
        </w:rPr>
      </w:pPr>
    </w:p>
    <w:p w14:paraId="2B208161" w14:textId="77777777" w:rsidR="0048255C" w:rsidRPr="00D20A1D" w:rsidRDefault="0048255C" w:rsidP="003664F1">
      <w:pPr>
        <w:autoSpaceDE w:val="0"/>
        <w:autoSpaceDN w:val="0"/>
        <w:adjustRightInd w:val="0"/>
        <w:rPr>
          <w:color w:val="000000"/>
        </w:rPr>
      </w:pPr>
      <w:r w:rsidRPr="00D20A1D">
        <w:rPr>
          <w:color w:val="000000"/>
        </w:rPr>
        <w:t>Doentes que tenham ereções que durem 4</w:t>
      </w:r>
      <w:r w:rsidR="001E757F" w:rsidRPr="00D20A1D">
        <w:rPr>
          <w:color w:val="000000"/>
        </w:rPr>
        <w:t> </w:t>
      </w:r>
      <w:r w:rsidRPr="00D20A1D">
        <w:rPr>
          <w:color w:val="000000"/>
        </w:rPr>
        <w:t>horas ou mais deverão ser instruídos para procurar ajuda</w:t>
      </w:r>
      <w:r w:rsidR="00D94F01" w:rsidRPr="00D20A1D">
        <w:rPr>
          <w:color w:val="000000"/>
        </w:rPr>
        <w:t xml:space="preserve"> </w:t>
      </w:r>
      <w:r w:rsidRPr="00D20A1D">
        <w:rPr>
          <w:color w:val="000000"/>
        </w:rPr>
        <w:t>médica imediata. Se o priapismo não for tratado imediatamente, pode originar lesão dos tecidos</w:t>
      </w:r>
      <w:r w:rsidR="00D94F01" w:rsidRPr="00D20A1D">
        <w:rPr>
          <w:color w:val="000000"/>
        </w:rPr>
        <w:t xml:space="preserve"> </w:t>
      </w:r>
      <w:r w:rsidRPr="00D20A1D">
        <w:rPr>
          <w:color w:val="000000"/>
        </w:rPr>
        <w:t>penianos e impotência permanente.</w:t>
      </w:r>
    </w:p>
    <w:p w14:paraId="19102E06" w14:textId="77777777" w:rsidR="0048255C" w:rsidRPr="00D20A1D" w:rsidRDefault="0048255C" w:rsidP="003664F1">
      <w:pPr>
        <w:autoSpaceDE w:val="0"/>
        <w:autoSpaceDN w:val="0"/>
        <w:adjustRightInd w:val="0"/>
        <w:rPr>
          <w:color w:val="000000"/>
        </w:rPr>
      </w:pPr>
    </w:p>
    <w:p w14:paraId="1CC2501C" w14:textId="77777777" w:rsidR="0048255C" w:rsidRPr="00D20A1D" w:rsidRDefault="004220FF" w:rsidP="003664F1">
      <w:pPr>
        <w:autoSpaceDE w:val="0"/>
        <w:autoSpaceDN w:val="0"/>
        <w:adjustRightInd w:val="0"/>
        <w:rPr>
          <w:color w:val="000000"/>
        </w:rPr>
      </w:pPr>
      <w:r w:rsidRPr="00D20A1D">
        <w:rPr>
          <w:color w:val="000000"/>
        </w:rPr>
        <w:t>O t</w:t>
      </w:r>
      <w:r w:rsidR="00D94F01" w:rsidRPr="00D20A1D">
        <w:rPr>
          <w:color w:val="000000"/>
        </w:rPr>
        <w:t>adalafil</w:t>
      </w:r>
      <w:r w:rsidR="0048255C" w:rsidRPr="00D20A1D">
        <w:rPr>
          <w:color w:val="000000"/>
        </w:rPr>
        <w:t xml:space="preserve"> deverá ser usado com precaução em doentes com deformações anatómicas do pénis (tais</w:t>
      </w:r>
      <w:r w:rsidR="00D94F01" w:rsidRPr="00D20A1D">
        <w:rPr>
          <w:color w:val="000000"/>
        </w:rPr>
        <w:t xml:space="preserve"> </w:t>
      </w:r>
      <w:r w:rsidR="0048255C" w:rsidRPr="00D20A1D">
        <w:rPr>
          <w:color w:val="000000"/>
        </w:rPr>
        <w:t>como angulação, fibrose cavernosa ou doença de Peyronie), ou em doentes com patologias que</w:t>
      </w:r>
      <w:r w:rsidR="00D94F01" w:rsidRPr="00D20A1D">
        <w:rPr>
          <w:color w:val="000000"/>
        </w:rPr>
        <w:t xml:space="preserve"> </w:t>
      </w:r>
      <w:r w:rsidR="0048255C" w:rsidRPr="00D20A1D">
        <w:rPr>
          <w:color w:val="000000"/>
        </w:rPr>
        <w:t>possam predispor para o priapismo (tais como anemia falciforme, mieloma múltiplo ou leucemia).</w:t>
      </w:r>
    </w:p>
    <w:p w14:paraId="6587F0ED" w14:textId="77777777" w:rsidR="00D94F01" w:rsidRPr="00D20A1D" w:rsidRDefault="00D94F01" w:rsidP="003664F1">
      <w:pPr>
        <w:autoSpaceDE w:val="0"/>
        <w:autoSpaceDN w:val="0"/>
        <w:adjustRightInd w:val="0"/>
        <w:rPr>
          <w:color w:val="000000"/>
        </w:rPr>
      </w:pPr>
    </w:p>
    <w:p w14:paraId="2B329B20"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Utilização com inibidores do CYP3A4</w:t>
      </w:r>
    </w:p>
    <w:p w14:paraId="4F75EB19" w14:textId="77777777" w:rsidR="009B27CF" w:rsidRPr="00D20A1D" w:rsidRDefault="009B27CF" w:rsidP="003664F1">
      <w:pPr>
        <w:keepNext/>
        <w:keepLines/>
        <w:autoSpaceDE w:val="0"/>
        <w:autoSpaceDN w:val="0"/>
        <w:adjustRightInd w:val="0"/>
        <w:rPr>
          <w:color w:val="000000"/>
          <w:u w:val="single"/>
        </w:rPr>
      </w:pPr>
    </w:p>
    <w:p w14:paraId="79C8FB11" w14:textId="77777777" w:rsidR="0048255C" w:rsidRPr="00D20A1D" w:rsidRDefault="0048255C" w:rsidP="003664F1">
      <w:pPr>
        <w:autoSpaceDE w:val="0"/>
        <w:autoSpaceDN w:val="0"/>
        <w:adjustRightInd w:val="0"/>
        <w:rPr>
          <w:color w:val="000000"/>
        </w:rPr>
      </w:pPr>
      <w:r w:rsidRPr="00D20A1D">
        <w:rPr>
          <w:color w:val="000000"/>
        </w:rPr>
        <w:t xml:space="preserve">Deve ter-se cuidado ao prescrever </w:t>
      </w:r>
      <w:r w:rsidR="005D5FA8" w:rsidRPr="00D20A1D">
        <w:rPr>
          <w:lang w:eastAsia="pt-PT"/>
        </w:rPr>
        <w:t>tadalafil</w:t>
      </w:r>
      <w:r w:rsidRPr="00D20A1D">
        <w:rPr>
          <w:color w:val="000000"/>
        </w:rPr>
        <w:t xml:space="preserve"> a doentes que usem inibidores potentes do CYP3A4</w:t>
      </w:r>
      <w:r w:rsidR="00D94F01" w:rsidRPr="00D20A1D">
        <w:rPr>
          <w:color w:val="000000"/>
        </w:rPr>
        <w:t xml:space="preserve"> </w:t>
      </w:r>
      <w:r w:rsidRPr="00D20A1D">
        <w:rPr>
          <w:color w:val="000000"/>
        </w:rPr>
        <w:t>(ritonavir, saquinavir, cetoconazol, itraconazol e eritromicina), dado que se observou um aumento</w:t>
      </w:r>
      <w:r w:rsidR="00D94F01" w:rsidRPr="00D20A1D">
        <w:rPr>
          <w:color w:val="000000"/>
        </w:rPr>
        <w:t xml:space="preserve"> </w:t>
      </w:r>
      <w:r w:rsidRPr="00D20A1D">
        <w:rPr>
          <w:color w:val="000000"/>
        </w:rPr>
        <w:t>da exposição ao tadalafil (AUC) quando se combinam</w:t>
      </w:r>
      <w:r w:rsidR="00DD5002" w:rsidRPr="00D20A1D">
        <w:rPr>
          <w:color w:val="000000"/>
        </w:rPr>
        <w:t xml:space="preserve"> estes medicamentos (ver secção </w:t>
      </w:r>
      <w:r w:rsidRPr="00D20A1D">
        <w:rPr>
          <w:color w:val="000000"/>
        </w:rPr>
        <w:t>4.5).</w:t>
      </w:r>
    </w:p>
    <w:p w14:paraId="2E54A4FA" w14:textId="77777777" w:rsidR="00D94F01" w:rsidRPr="00D20A1D" w:rsidRDefault="00D94F01" w:rsidP="003664F1">
      <w:pPr>
        <w:autoSpaceDE w:val="0"/>
        <w:autoSpaceDN w:val="0"/>
        <w:adjustRightInd w:val="0"/>
        <w:rPr>
          <w:color w:val="000000"/>
        </w:rPr>
      </w:pPr>
    </w:p>
    <w:p w14:paraId="0049D095" w14:textId="77777777" w:rsidR="0048255C" w:rsidRPr="00D20A1D" w:rsidRDefault="00D94F01" w:rsidP="003664F1">
      <w:pPr>
        <w:keepNext/>
        <w:keepLines/>
        <w:autoSpaceDE w:val="0"/>
        <w:autoSpaceDN w:val="0"/>
        <w:adjustRightInd w:val="0"/>
        <w:rPr>
          <w:color w:val="000000"/>
          <w:u w:val="single"/>
        </w:rPr>
      </w:pPr>
      <w:r w:rsidRPr="00D20A1D">
        <w:rPr>
          <w:color w:val="000000"/>
          <w:u w:val="single"/>
        </w:rPr>
        <w:t xml:space="preserve">Tadalafil </w:t>
      </w:r>
      <w:r w:rsidR="0048255C" w:rsidRPr="00D20A1D">
        <w:rPr>
          <w:color w:val="000000"/>
          <w:u w:val="single"/>
        </w:rPr>
        <w:t>e outros tratamentos para a disfunção erétil</w:t>
      </w:r>
    </w:p>
    <w:p w14:paraId="2AD39BBA" w14:textId="77777777" w:rsidR="009B27CF" w:rsidRPr="00D20A1D" w:rsidRDefault="009B27CF" w:rsidP="003664F1">
      <w:pPr>
        <w:keepNext/>
        <w:keepLines/>
        <w:autoSpaceDE w:val="0"/>
        <w:autoSpaceDN w:val="0"/>
        <w:adjustRightInd w:val="0"/>
        <w:rPr>
          <w:color w:val="000000"/>
          <w:u w:val="single"/>
        </w:rPr>
      </w:pPr>
    </w:p>
    <w:p w14:paraId="1309FFDF" w14:textId="77777777" w:rsidR="0048255C" w:rsidRPr="00D20A1D" w:rsidRDefault="0048255C" w:rsidP="003664F1">
      <w:pPr>
        <w:autoSpaceDE w:val="0"/>
        <w:autoSpaceDN w:val="0"/>
        <w:adjustRightInd w:val="0"/>
        <w:rPr>
          <w:color w:val="000000"/>
        </w:rPr>
      </w:pPr>
      <w:r w:rsidRPr="00D20A1D">
        <w:rPr>
          <w:color w:val="000000"/>
        </w:rPr>
        <w:t xml:space="preserve">A segurança e eficácia das combinações de </w:t>
      </w:r>
      <w:r w:rsidR="005D5FA8" w:rsidRPr="00D20A1D">
        <w:rPr>
          <w:lang w:eastAsia="pt-PT"/>
        </w:rPr>
        <w:t>tadalafil</w:t>
      </w:r>
      <w:r w:rsidR="00D94F01" w:rsidRPr="00D20A1D">
        <w:rPr>
          <w:color w:val="000000"/>
        </w:rPr>
        <w:t xml:space="preserve"> </w:t>
      </w:r>
      <w:r w:rsidRPr="00D20A1D">
        <w:rPr>
          <w:color w:val="000000"/>
        </w:rPr>
        <w:t>com outros inibidores da PDE5 ou outros</w:t>
      </w:r>
      <w:r w:rsidR="00D94F01" w:rsidRPr="00D20A1D">
        <w:rPr>
          <w:color w:val="000000"/>
        </w:rPr>
        <w:t xml:space="preserve"> </w:t>
      </w:r>
      <w:r w:rsidRPr="00D20A1D">
        <w:rPr>
          <w:color w:val="000000"/>
        </w:rPr>
        <w:t>tratamentos da disfunção erétil não foram estudadas. Os doentes devem ser informados para não</w:t>
      </w:r>
      <w:r w:rsidR="00D94F01" w:rsidRPr="00D20A1D">
        <w:rPr>
          <w:color w:val="000000"/>
        </w:rPr>
        <w:t xml:space="preserve"> </w:t>
      </w:r>
      <w:r w:rsidRPr="00D20A1D">
        <w:rPr>
          <w:color w:val="000000"/>
        </w:rPr>
        <w:t xml:space="preserve">tomar </w:t>
      </w:r>
      <w:r w:rsidR="00D94F01" w:rsidRPr="00D20A1D">
        <w:rPr>
          <w:color w:val="000000"/>
        </w:rPr>
        <w:t>Tadalafil Mylan</w:t>
      </w:r>
      <w:r w:rsidRPr="00D20A1D">
        <w:rPr>
          <w:color w:val="000000"/>
        </w:rPr>
        <w:t xml:space="preserve"> em tais combinações.</w:t>
      </w:r>
    </w:p>
    <w:p w14:paraId="01A9D2F3" w14:textId="77777777" w:rsidR="00D94F01" w:rsidRPr="00D20A1D" w:rsidRDefault="00D94F01" w:rsidP="003664F1">
      <w:pPr>
        <w:autoSpaceDE w:val="0"/>
        <w:autoSpaceDN w:val="0"/>
        <w:adjustRightInd w:val="0"/>
        <w:rPr>
          <w:color w:val="000000"/>
        </w:rPr>
      </w:pPr>
    </w:p>
    <w:p w14:paraId="6B0E6BF2" w14:textId="77777777" w:rsidR="0048255C" w:rsidRPr="00D20A1D" w:rsidRDefault="009B27CF" w:rsidP="003664F1">
      <w:pPr>
        <w:keepNext/>
        <w:keepLines/>
        <w:autoSpaceDE w:val="0"/>
        <w:autoSpaceDN w:val="0"/>
        <w:adjustRightInd w:val="0"/>
        <w:rPr>
          <w:color w:val="000000"/>
          <w:u w:val="single"/>
        </w:rPr>
      </w:pPr>
      <w:r w:rsidRPr="00D20A1D">
        <w:rPr>
          <w:color w:val="000000"/>
          <w:u w:val="single"/>
        </w:rPr>
        <w:t>Conteúdo em l</w:t>
      </w:r>
      <w:r w:rsidR="0048255C" w:rsidRPr="00D20A1D">
        <w:rPr>
          <w:color w:val="000000"/>
          <w:u w:val="single"/>
        </w:rPr>
        <w:t>actose</w:t>
      </w:r>
    </w:p>
    <w:p w14:paraId="2350218C" w14:textId="77777777" w:rsidR="00501784" w:rsidRPr="00D20A1D" w:rsidRDefault="00501784" w:rsidP="003664F1">
      <w:pPr>
        <w:keepNext/>
        <w:keepLines/>
        <w:autoSpaceDE w:val="0"/>
        <w:autoSpaceDN w:val="0"/>
        <w:adjustRightInd w:val="0"/>
        <w:rPr>
          <w:color w:val="000000"/>
          <w:u w:val="single"/>
        </w:rPr>
      </w:pPr>
    </w:p>
    <w:p w14:paraId="5423B5D3" w14:textId="77777777" w:rsidR="0048255C" w:rsidRPr="00D20A1D" w:rsidRDefault="00D94F01" w:rsidP="003664F1">
      <w:pPr>
        <w:autoSpaceDE w:val="0"/>
        <w:autoSpaceDN w:val="0"/>
        <w:adjustRightInd w:val="0"/>
        <w:rPr>
          <w:color w:val="000000"/>
        </w:rPr>
      </w:pPr>
      <w:r w:rsidRPr="00D20A1D">
        <w:rPr>
          <w:color w:val="000000"/>
        </w:rPr>
        <w:t>Tadalafil Mylan</w:t>
      </w:r>
      <w:r w:rsidR="0048255C" w:rsidRPr="00D20A1D">
        <w:rPr>
          <w:color w:val="000000"/>
        </w:rPr>
        <w:t xml:space="preserve"> contém lactose. Doentes com problemas hereditários raros de intolerância à galactose,</w:t>
      </w:r>
      <w:r w:rsidRPr="00D20A1D">
        <w:rPr>
          <w:color w:val="000000"/>
        </w:rPr>
        <w:t xml:space="preserve"> </w:t>
      </w:r>
      <w:r w:rsidR="0048255C" w:rsidRPr="00D20A1D">
        <w:rPr>
          <w:color w:val="000000"/>
        </w:rPr>
        <w:t>deficiência</w:t>
      </w:r>
      <w:r w:rsidR="00062873" w:rsidRPr="00D20A1D">
        <w:rPr>
          <w:color w:val="000000"/>
        </w:rPr>
        <w:t xml:space="preserve"> total</w:t>
      </w:r>
      <w:r w:rsidR="0048255C" w:rsidRPr="00D20A1D">
        <w:rPr>
          <w:color w:val="000000"/>
        </w:rPr>
        <w:t xml:space="preserve"> de lactase ou m</w:t>
      </w:r>
      <w:r w:rsidR="001E757F" w:rsidRPr="00D20A1D">
        <w:rPr>
          <w:color w:val="000000"/>
        </w:rPr>
        <w:t>al</w:t>
      </w:r>
      <w:r w:rsidR="0048255C" w:rsidRPr="00D20A1D">
        <w:rPr>
          <w:color w:val="000000"/>
        </w:rPr>
        <w:t>absorção de glucose-galactose não devem tomar este</w:t>
      </w:r>
      <w:r w:rsidRPr="00D20A1D">
        <w:rPr>
          <w:color w:val="000000"/>
        </w:rPr>
        <w:t xml:space="preserve"> </w:t>
      </w:r>
      <w:r w:rsidR="0048255C" w:rsidRPr="00D20A1D">
        <w:rPr>
          <w:color w:val="000000"/>
        </w:rPr>
        <w:t>medicamento.</w:t>
      </w:r>
    </w:p>
    <w:p w14:paraId="790341CE" w14:textId="77777777" w:rsidR="00D94F01" w:rsidRPr="00D20A1D" w:rsidRDefault="00D94F01" w:rsidP="003664F1">
      <w:pPr>
        <w:autoSpaceDE w:val="0"/>
        <w:autoSpaceDN w:val="0"/>
        <w:adjustRightInd w:val="0"/>
        <w:rPr>
          <w:b/>
          <w:color w:val="000000"/>
        </w:rPr>
      </w:pPr>
    </w:p>
    <w:p w14:paraId="0D007A18" w14:textId="77777777" w:rsidR="00A37671" w:rsidRPr="00D20A1D" w:rsidRDefault="00A37671" w:rsidP="003664F1">
      <w:pPr>
        <w:keepNext/>
        <w:keepLines/>
        <w:autoSpaceDE w:val="0"/>
        <w:autoSpaceDN w:val="0"/>
        <w:adjustRightInd w:val="0"/>
        <w:rPr>
          <w:color w:val="000000"/>
          <w:u w:val="single"/>
        </w:rPr>
      </w:pPr>
      <w:r w:rsidRPr="00D20A1D">
        <w:rPr>
          <w:color w:val="000000"/>
          <w:u w:val="single"/>
        </w:rPr>
        <w:t>Conteúdo em sódio</w:t>
      </w:r>
    </w:p>
    <w:p w14:paraId="6658A0BD" w14:textId="77777777" w:rsidR="0079727B" w:rsidRPr="00D20A1D" w:rsidRDefault="0079727B" w:rsidP="003664F1">
      <w:pPr>
        <w:keepNext/>
        <w:keepLines/>
        <w:autoSpaceDE w:val="0"/>
        <w:autoSpaceDN w:val="0"/>
        <w:adjustRightInd w:val="0"/>
        <w:rPr>
          <w:color w:val="000000"/>
          <w:u w:val="single"/>
        </w:rPr>
      </w:pPr>
    </w:p>
    <w:p w14:paraId="711B7170" w14:textId="77777777" w:rsidR="00A37671" w:rsidRPr="00D20A1D" w:rsidRDefault="00C618A7" w:rsidP="003664F1">
      <w:pPr>
        <w:autoSpaceDE w:val="0"/>
        <w:autoSpaceDN w:val="0"/>
        <w:adjustRightInd w:val="0"/>
        <w:rPr>
          <w:color w:val="000000"/>
        </w:rPr>
      </w:pPr>
      <w:r w:rsidRPr="00D20A1D">
        <w:rPr>
          <w:color w:val="000000"/>
        </w:rPr>
        <w:t>Tadalafil Mylan contém menos d</w:t>
      </w:r>
      <w:r w:rsidR="004A0C70" w:rsidRPr="00D20A1D">
        <w:rPr>
          <w:color w:val="000000"/>
        </w:rPr>
        <w:t>o qu</w:t>
      </w:r>
      <w:r w:rsidRPr="00D20A1D">
        <w:rPr>
          <w:color w:val="000000"/>
        </w:rPr>
        <w:t>e 1 mmol de sódio (23 mg) por comprimido, ou seja, é praticamente “isento de sódio”.</w:t>
      </w:r>
    </w:p>
    <w:p w14:paraId="44DBBC6A" w14:textId="77777777" w:rsidR="00C618A7" w:rsidRPr="00D20A1D" w:rsidRDefault="00C618A7" w:rsidP="003664F1">
      <w:pPr>
        <w:autoSpaceDE w:val="0"/>
        <w:autoSpaceDN w:val="0"/>
        <w:adjustRightInd w:val="0"/>
        <w:rPr>
          <w:b/>
          <w:color w:val="000000"/>
        </w:rPr>
      </w:pPr>
    </w:p>
    <w:p w14:paraId="3CD8098C" w14:textId="77777777" w:rsidR="0048255C" w:rsidRPr="00D20A1D" w:rsidRDefault="00DD5002" w:rsidP="003664F1">
      <w:pPr>
        <w:keepNext/>
        <w:keepLines/>
        <w:autoSpaceDE w:val="0"/>
        <w:autoSpaceDN w:val="0"/>
        <w:adjustRightInd w:val="0"/>
        <w:ind w:left="567" w:hanging="567"/>
        <w:rPr>
          <w:b/>
          <w:color w:val="000000"/>
        </w:rPr>
      </w:pPr>
      <w:r w:rsidRPr="00D20A1D">
        <w:rPr>
          <w:b/>
          <w:color w:val="000000"/>
        </w:rPr>
        <w:t>4.5</w:t>
      </w:r>
      <w:r w:rsidRPr="00D20A1D">
        <w:rPr>
          <w:b/>
          <w:color w:val="000000"/>
        </w:rPr>
        <w:tab/>
      </w:r>
      <w:r w:rsidR="0048255C" w:rsidRPr="00D20A1D">
        <w:rPr>
          <w:b/>
          <w:color w:val="000000"/>
        </w:rPr>
        <w:t>Interações medicamentosas e outras formas de interação</w:t>
      </w:r>
    </w:p>
    <w:p w14:paraId="46F30DEF" w14:textId="77777777" w:rsidR="00DD5002" w:rsidRPr="00D20A1D" w:rsidRDefault="00DD5002" w:rsidP="003664F1">
      <w:pPr>
        <w:keepNext/>
        <w:keepLines/>
        <w:autoSpaceDE w:val="0"/>
        <w:autoSpaceDN w:val="0"/>
        <w:adjustRightInd w:val="0"/>
        <w:ind w:left="567" w:hanging="567"/>
        <w:rPr>
          <w:b/>
          <w:color w:val="000000"/>
        </w:rPr>
      </w:pPr>
    </w:p>
    <w:p w14:paraId="756A6E00" w14:textId="77777777" w:rsidR="0048255C" w:rsidRPr="00D20A1D" w:rsidRDefault="0048255C" w:rsidP="003664F1">
      <w:pPr>
        <w:autoSpaceDE w:val="0"/>
        <w:autoSpaceDN w:val="0"/>
        <w:adjustRightInd w:val="0"/>
        <w:rPr>
          <w:color w:val="000000"/>
        </w:rPr>
      </w:pPr>
      <w:r w:rsidRPr="00D20A1D">
        <w:rPr>
          <w:color w:val="000000"/>
        </w:rPr>
        <w:t xml:space="preserve">Estudos de interação foram efetuados com 10 e/ou </w:t>
      </w:r>
      <w:r w:rsidR="00DD5002" w:rsidRPr="00D20A1D">
        <w:rPr>
          <w:color w:val="000000"/>
        </w:rPr>
        <w:t>20 mg</w:t>
      </w:r>
      <w:r w:rsidRPr="00D20A1D">
        <w:rPr>
          <w:color w:val="000000"/>
        </w:rPr>
        <w:t xml:space="preserve"> de tadalafil, tal como abaixo indicado. No</w:t>
      </w:r>
      <w:r w:rsidR="00D94F01" w:rsidRPr="00D20A1D">
        <w:rPr>
          <w:color w:val="000000"/>
        </w:rPr>
        <w:t xml:space="preserve"> </w:t>
      </w:r>
      <w:r w:rsidRPr="00D20A1D">
        <w:rPr>
          <w:color w:val="000000"/>
        </w:rPr>
        <w:t xml:space="preserve">que respeita aqueles estudos de interação onde apenas foi utilizada a dose de </w:t>
      </w:r>
      <w:r w:rsidR="00DD5002" w:rsidRPr="00D20A1D">
        <w:rPr>
          <w:color w:val="000000"/>
        </w:rPr>
        <w:t>10 mg</w:t>
      </w:r>
      <w:r w:rsidRPr="00D20A1D">
        <w:rPr>
          <w:color w:val="000000"/>
        </w:rPr>
        <w:t xml:space="preserve"> de tadalafil, não se</w:t>
      </w:r>
      <w:r w:rsidR="00D94F01" w:rsidRPr="00D20A1D">
        <w:rPr>
          <w:color w:val="000000"/>
        </w:rPr>
        <w:t xml:space="preserve"> </w:t>
      </w:r>
      <w:r w:rsidRPr="00D20A1D">
        <w:rPr>
          <w:color w:val="000000"/>
        </w:rPr>
        <w:t>podem ignorar completamente possíveis interações clínicas relevantes com doses mais altas.</w:t>
      </w:r>
    </w:p>
    <w:p w14:paraId="0F0AF096" w14:textId="77777777" w:rsidR="00D94F01" w:rsidRPr="00D20A1D" w:rsidRDefault="00D94F01" w:rsidP="003664F1">
      <w:pPr>
        <w:autoSpaceDE w:val="0"/>
        <w:autoSpaceDN w:val="0"/>
        <w:adjustRightInd w:val="0"/>
        <w:rPr>
          <w:color w:val="000000"/>
        </w:rPr>
      </w:pPr>
    </w:p>
    <w:p w14:paraId="31BC6443"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lastRenderedPageBreak/>
        <w:t>Efeitos de outras substâncias sobre tadalafil</w:t>
      </w:r>
    </w:p>
    <w:p w14:paraId="235F39E7" w14:textId="77777777" w:rsidR="00D94F01" w:rsidRPr="00D20A1D" w:rsidRDefault="00D94F01" w:rsidP="003664F1">
      <w:pPr>
        <w:keepNext/>
        <w:keepLines/>
        <w:autoSpaceDE w:val="0"/>
        <w:autoSpaceDN w:val="0"/>
        <w:adjustRightInd w:val="0"/>
        <w:rPr>
          <w:i/>
          <w:color w:val="000000"/>
        </w:rPr>
      </w:pPr>
    </w:p>
    <w:p w14:paraId="173D2B69" w14:textId="77777777" w:rsidR="0048255C" w:rsidRPr="00D20A1D" w:rsidRDefault="0048255C" w:rsidP="003664F1">
      <w:pPr>
        <w:keepNext/>
        <w:keepLines/>
        <w:autoSpaceDE w:val="0"/>
        <w:autoSpaceDN w:val="0"/>
        <w:adjustRightInd w:val="0"/>
        <w:rPr>
          <w:i/>
          <w:color w:val="000000"/>
        </w:rPr>
      </w:pPr>
      <w:r w:rsidRPr="00D20A1D">
        <w:rPr>
          <w:i/>
          <w:color w:val="000000"/>
        </w:rPr>
        <w:t>Inibidores do citocromo P450</w:t>
      </w:r>
    </w:p>
    <w:p w14:paraId="20B7227A" w14:textId="77777777" w:rsidR="0048255C" w:rsidRPr="00D20A1D" w:rsidRDefault="0048255C" w:rsidP="003664F1">
      <w:pPr>
        <w:autoSpaceDE w:val="0"/>
        <w:autoSpaceDN w:val="0"/>
        <w:adjustRightInd w:val="0"/>
        <w:rPr>
          <w:color w:val="000000"/>
        </w:rPr>
      </w:pPr>
      <w:r w:rsidRPr="00D20A1D">
        <w:rPr>
          <w:color w:val="000000"/>
        </w:rPr>
        <w:t>O tadalafil é principalmente metabolizado pelo CYP3A4. Um inibidor seletivo do CYP3A4, o</w:t>
      </w:r>
      <w:r w:rsidR="00D94F01" w:rsidRPr="00D20A1D">
        <w:rPr>
          <w:color w:val="000000"/>
        </w:rPr>
        <w:t xml:space="preserve"> </w:t>
      </w:r>
      <w:r w:rsidRPr="00D20A1D">
        <w:rPr>
          <w:color w:val="000000"/>
        </w:rPr>
        <w:t>ce</w:t>
      </w:r>
      <w:r w:rsidR="00DD5002" w:rsidRPr="00D20A1D">
        <w:rPr>
          <w:color w:val="000000"/>
        </w:rPr>
        <w:t>toconazol (200 </w:t>
      </w:r>
      <w:r w:rsidRPr="00D20A1D">
        <w:rPr>
          <w:color w:val="000000"/>
        </w:rPr>
        <w:t>mg/dia), aumentou 2</w:t>
      </w:r>
      <w:r w:rsidR="001E757F" w:rsidRPr="00D20A1D">
        <w:rPr>
          <w:color w:val="000000"/>
        </w:rPr>
        <w:t> </w:t>
      </w:r>
      <w:r w:rsidRPr="00D20A1D">
        <w:rPr>
          <w:color w:val="000000"/>
        </w:rPr>
        <w:t>vezes a exposição (AUC) ao tadalafil (</w:t>
      </w:r>
      <w:r w:rsidR="00DD5002" w:rsidRPr="00D20A1D">
        <w:rPr>
          <w:color w:val="000000"/>
        </w:rPr>
        <w:t>10 mg</w:t>
      </w:r>
      <w:r w:rsidRPr="00D20A1D">
        <w:rPr>
          <w:color w:val="000000"/>
        </w:rPr>
        <w:t>) e a C</w:t>
      </w:r>
      <w:r w:rsidRPr="00D20A1D">
        <w:rPr>
          <w:color w:val="000000"/>
          <w:vertAlign w:val="subscript"/>
        </w:rPr>
        <w:t xml:space="preserve">max </w:t>
      </w:r>
      <w:r w:rsidRPr="00D20A1D">
        <w:rPr>
          <w:color w:val="000000"/>
        </w:rPr>
        <w:t>em cerca</w:t>
      </w:r>
      <w:r w:rsidR="00D94F01" w:rsidRPr="00D20A1D">
        <w:rPr>
          <w:color w:val="000000"/>
        </w:rPr>
        <w:t xml:space="preserve"> </w:t>
      </w:r>
      <w:r w:rsidRPr="00D20A1D">
        <w:rPr>
          <w:color w:val="000000"/>
        </w:rPr>
        <w:t>de 15%, relativamente aos valores da AUC e C</w:t>
      </w:r>
      <w:r w:rsidRPr="00D20A1D">
        <w:rPr>
          <w:color w:val="000000"/>
          <w:vertAlign w:val="subscript"/>
        </w:rPr>
        <w:t>max</w:t>
      </w:r>
      <w:r w:rsidRPr="00D20A1D">
        <w:rPr>
          <w:color w:val="000000"/>
        </w:rPr>
        <w:t xml:space="preserve"> para tadalafil isoladamente. O cetoconazol</w:t>
      </w:r>
      <w:r w:rsidR="00D94F01" w:rsidRPr="00D20A1D">
        <w:rPr>
          <w:color w:val="000000"/>
        </w:rPr>
        <w:t xml:space="preserve"> </w:t>
      </w:r>
      <w:r w:rsidR="00DD5002" w:rsidRPr="00D20A1D">
        <w:rPr>
          <w:color w:val="000000"/>
        </w:rPr>
        <w:t>(400 </w:t>
      </w:r>
      <w:r w:rsidRPr="00D20A1D">
        <w:rPr>
          <w:color w:val="000000"/>
        </w:rPr>
        <w:t>mg/dia) aumentou 4</w:t>
      </w:r>
      <w:r w:rsidR="001E757F" w:rsidRPr="00D20A1D">
        <w:rPr>
          <w:color w:val="000000"/>
        </w:rPr>
        <w:t> </w:t>
      </w:r>
      <w:r w:rsidRPr="00D20A1D">
        <w:rPr>
          <w:color w:val="000000"/>
        </w:rPr>
        <w:t>vezes a exposição (AUC) ao tadalafil (</w:t>
      </w:r>
      <w:r w:rsidR="00DD5002" w:rsidRPr="00D20A1D">
        <w:rPr>
          <w:color w:val="000000"/>
        </w:rPr>
        <w:t>20 mg</w:t>
      </w:r>
      <w:r w:rsidRPr="00D20A1D">
        <w:rPr>
          <w:color w:val="000000"/>
        </w:rPr>
        <w:t>) e a C</w:t>
      </w:r>
      <w:r w:rsidRPr="00D20A1D">
        <w:rPr>
          <w:color w:val="000000"/>
          <w:vertAlign w:val="subscript"/>
        </w:rPr>
        <w:t>max</w:t>
      </w:r>
      <w:r w:rsidRPr="00D20A1D">
        <w:rPr>
          <w:color w:val="000000"/>
        </w:rPr>
        <w:t xml:space="preserve"> em cerca de 22%. O</w:t>
      </w:r>
      <w:r w:rsidR="00D94F01" w:rsidRPr="00D20A1D">
        <w:rPr>
          <w:color w:val="000000"/>
        </w:rPr>
        <w:t xml:space="preserve"> </w:t>
      </w:r>
      <w:r w:rsidRPr="00D20A1D">
        <w:rPr>
          <w:color w:val="000000"/>
        </w:rPr>
        <w:t>ritonavir, um inibidor da protease (200</w:t>
      </w:r>
      <w:r w:rsidR="005D5FA8" w:rsidRPr="00D20A1D">
        <w:rPr>
          <w:lang w:eastAsia="pt-PT"/>
        </w:rPr>
        <w:t> </w:t>
      </w:r>
      <w:r w:rsidRPr="00D20A1D">
        <w:rPr>
          <w:color w:val="000000"/>
        </w:rPr>
        <w:t>mg duas vezes por dia), o qual é um inibidor do CYP3A4,</w:t>
      </w:r>
      <w:r w:rsidR="00D94F01" w:rsidRPr="00D20A1D">
        <w:rPr>
          <w:color w:val="000000"/>
        </w:rPr>
        <w:t xml:space="preserve"> </w:t>
      </w:r>
      <w:r w:rsidRPr="00D20A1D">
        <w:rPr>
          <w:color w:val="000000"/>
        </w:rPr>
        <w:t>CYP2C9, CYP2C19 e CYP2D6, aumentou 2</w:t>
      </w:r>
      <w:r w:rsidR="001E757F" w:rsidRPr="00D20A1D">
        <w:rPr>
          <w:color w:val="000000"/>
        </w:rPr>
        <w:t> </w:t>
      </w:r>
      <w:r w:rsidRPr="00D20A1D">
        <w:rPr>
          <w:color w:val="000000"/>
        </w:rPr>
        <w:t>vezes a exposição (AUC) ao tadalafil (</w:t>
      </w:r>
      <w:r w:rsidR="00DD5002" w:rsidRPr="00D20A1D">
        <w:rPr>
          <w:color w:val="000000"/>
        </w:rPr>
        <w:t>20 mg</w:t>
      </w:r>
      <w:r w:rsidRPr="00D20A1D">
        <w:rPr>
          <w:color w:val="000000"/>
        </w:rPr>
        <w:t>), sem</w:t>
      </w:r>
      <w:r w:rsidR="00D94F01" w:rsidRPr="00D20A1D">
        <w:rPr>
          <w:color w:val="000000"/>
        </w:rPr>
        <w:t xml:space="preserve"> </w:t>
      </w:r>
      <w:r w:rsidRPr="00D20A1D">
        <w:rPr>
          <w:color w:val="000000"/>
        </w:rPr>
        <w:t>alterações na C</w:t>
      </w:r>
      <w:r w:rsidRPr="00D20A1D">
        <w:rPr>
          <w:color w:val="000000"/>
          <w:vertAlign w:val="subscript"/>
        </w:rPr>
        <w:t>max</w:t>
      </w:r>
      <w:r w:rsidRPr="00D20A1D">
        <w:rPr>
          <w:color w:val="000000"/>
        </w:rPr>
        <w:t>. Embora não tenham sido estudadas interações específicas, outros inibidores da</w:t>
      </w:r>
      <w:r w:rsidR="00D94F01" w:rsidRPr="00D20A1D">
        <w:rPr>
          <w:color w:val="000000"/>
        </w:rPr>
        <w:t xml:space="preserve"> </w:t>
      </w:r>
      <w:r w:rsidRPr="00D20A1D">
        <w:rPr>
          <w:color w:val="000000"/>
        </w:rPr>
        <w:t>protease, tais como o saquinavir e outros inibidores do CYP3A4, tais como a eritromicina,</w:t>
      </w:r>
      <w:r w:rsidR="00D94F01" w:rsidRPr="00D20A1D">
        <w:rPr>
          <w:color w:val="000000"/>
        </w:rPr>
        <w:t xml:space="preserve"> </w:t>
      </w:r>
      <w:r w:rsidRPr="00D20A1D">
        <w:rPr>
          <w:color w:val="000000"/>
        </w:rPr>
        <w:t xml:space="preserve">claritromicina, itraconazol e o sumo de </w:t>
      </w:r>
      <w:r w:rsidR="004F2F76" w:rsidRPr="00D20A1D">
        <w:rPr>
          <w:color w:val="000000"/>
        </w:rPr>
        <w:t>toranja</w:t>
      </w:r>
      <w:r w:rsidRPr="00D20A1D">
        <w:rPr>
          <w:color w:val="000000"/>
        </w:rPr>
        <w:t xml:space="preserve"> deverão ser coadministrados com precaução, pois poderá</w:t>
      </w:r>
      <w:r w:rsidR="00D94F01" w:rsidRPr="00D20A1D">
        <w:rPr>
          <w:color w:val="000000"/>
        </w:rPr>
        <w:t xml:space="preserve"> </w:t>
      </w:r>
      <w:r w:rsidRPr="00D20A1D">
        <w:rPr>
          <w:color w:val="000000"/>
        </w:rPr>
        <w:t>esperar-se um aumento das concentrações plasm</w:t>
      </w:r>
      <w:r w:rsidR="00DD5002" w:rsidRPr="00D20A1D">
        <w:rPr>
          <w:color w:val="000000"/>
        </w:rPr>
        <w:t>áticas do tadalafil (ver secção </w:t>
      </w:r>
      <w:r w:rsidRPr="00D20A1D">
        <w:rPr>
          <w:color w:val="000000"/>
        </w:rPr>
        <w:t>4.4).</w:t>
      </w:r>
    </w:p>
    <w:p w14:paraId="2CB2792A" w14:textId="77777777" w:rsidR="0048255C" w:rsidRPr="00D20A1D" w:rsidRDefault="0048255C" w:rsidP="003664F1">
      <w:pPr>
        <w:autoSpaceDE w:val="0"/>
        <w:autoSpaceDN w:val="0"/>
        <w:adjustRightInd w:val="0"/>
        <w:rPr>
          <w:color w:val="000000"/>
        </w:rPr>
      </w:pPr>
      <w:r w:rsidRPr="00D20A1D">
        <w:rPr>
          <w:color w:val="000000"/>
        </w:rPr>
        <w:t>Consequentemente, a incidência das reações adversas listadas na secção</w:t>
      </w:r>
      <w:r w:rsidR="009013D6" w:rsidRPr="00D20A1D">
        <w:rPr>
          <w:color w:val="000000"/>
        </w:rPr>
        <w:t> </w:t>
      </w:r>
      <w:r w:rsidRPr="00D20A1D">
        <w:rPr>
          <w:color w:val="000000"/>
        </w:rPr>
        <w:t>4.</w:t>
      </w:r>
      <w:r w:rsidR="00DD137D" w:rsidRPr="00D20A1D">
        <w:rPr>
          <w:color w:val="000000"/>
        </w:rPr>
        <w:t>8 po</w:t>
      </w:r>
      <w:r w:rsidRPr="00D20A1D">
        <w:rPr>
          <w:color w:val="000000"/>
        </w:rPr>
        <w:t>derá aumentar.</w:t>
      </w:r>
    </w:p>
    <w:p w14:paraId="55DF07BD" w14:textId="77777777" w:rsidR="00D94F01" w:rsidRPr="00D20A1D" w:rsidRDefault="00D94F01" w:rsidP="003664F1">
      <w:pPr>
        <w:autoSpaceDE w:val="0"/>
        <w:autoSpaceDN w:val="0"/>
        <w:adjustRightInd w:val="0"/>
        <w:rPr>
          <w:i/>
          <w:color w:val="000000"/>
        </w:rPr>
      </w:pPr>
    </w:p>
    <w:p w14:paraId="6838C270" w14:textId="77777777" w:rsidR="0048255C" w:rsidRPr="00D20A1D" w:rsidRDefault="0048255C" w:rsidP="003664F1">
      <w:pPr>
        <w:keepNext/>
        <w:keepLines/>
        <w:autoSpaceDE w:val="0"/>
        <w:autoSpaceDN w:val="0"/>
        <w:adjustRightInd w:val="0"/>
        <w:rPr>
          <w:i/>
          <w:color w:val="000000"/>
        </w:rPr>
      </w:pPr>
      <w:r w:rsidRPr="00D20A1D">
        <w:rPr>
          <w:i/>
          <w:color w:val="000000"/>
        </w:rPr>
        <w:t>Transportadores</w:t>
      </w:r>
    </w:p>
    <w:p w14:paraId="6488284A" w14:textId="77777777" w:rsidR="0048255C" w:rsidRPr="00D20A1D" w:rsidRDefault="0048255C" w:rsidP="003664F1">
      <w:pPr>
        <w:autoSpaceDE w:val="0"/>
        <w:autoSpaceDN w:val="0"/>
        <w:adjustRightInd w:val="0"/>
        <w:rPr>
          <w:color w:val="000000"/>
        </w:rPr>
      </w:pPr>
      <w:r w:rsidRPr="00D20A1D">
        <w:rPr>
          <w:color w:val="000000"/>
        </w:rPr>
        <w:t>Desconhece-se o papel dos transportadores (por exemplo</w:t>
      </w:r>
      <w:r w:rsidR="00BE17B0" w:rsidRPr="00D20A1D">
        <w:rPr>
          <w:color w:val="000000"/>
        </w:rPr>
        <w:t>,</w:t>
      </w:r>
      <w:r w:rsidRPr="00D20A1D">
        <w:rPr>
          <w:color w:val="000000"/>
        </w:rPr>
        <w:t xml:space="preserve"> glicoproteína</w:t>
      </w:r>
      <w:r w:rsidR="00BE17B0" w:rsidRPr="00D20A1D">
        <w:rPr>
          <w:color w:val="000000"/>
        </w:rPr>
        <w:t> p</w:t>
      </w:r>
      <w:r w:rsidRPr="00D20A1D">
        <w:rPr>
          <w:color w:val="000000"/>
        </w:rPr>
        <w:t>) na disposição do tadalafil.</w:t>
      </w:r>
    </w:p>
    <w:p w14:paraId="567E8469" w14:textId="77777777" w:rsidR="0048255C" w:rsidRPr="00D20A1D" w:rsidRDefault="0048255C" w:rsidP="003664F1">
      <w:pPr>
        <w:autoSpaceDE w:val="0"/>
        <w:autoSpaceDN w:val="0"/>
        <w:adjustRightInd w:val="0"/>
        <w:rPr>
          <w:color w:val="000000"/>
        </w:rPr>
      </w:pPr>
      <w:r w:rsidRPr="00D20A1D">
        <w:rPr>
          <w:color w:val="000000"/>
        </w:rPr>
        <w:t>Por isso, existe o potencial de interações do fármaco mediadas pela inibição dos transportadores.</w:t>
      </w:r>
    </w:p>
    <w:p w14:paraId="4EAA8EB4" w14:textId="77777777" w:rsidR="00D94F01" w:rsidRPr="00D20A1D" w:rsidRDefault="00D94F01" w:rsidP="003664F1">
      <w:pPr>
        <w:autoSpaceDE w:val="0"/>
        <w:autoSpaceDN w:val="0"/>
        <w:adjustRightInd w:val="0"/>
        <w:rPr>
          <w:i/>
          <w:color w:val="000000"/>
        </w:rPr>
      </w:pPr>
    </w:p>
    <w:p w14:paraId="00317213" w14:textId="77777777" w:rsidR="0048255C" w:rsidRPr="00D20A1D" w:rsidRDefault="0048255C" w:rsidP="003664F1">
      <w:pPr>
        <w:keepNext/>
        <w:keepLines/>
        <w:autoSpaceDE w:val="0"/>
        <w:autoSpaceDN w:val="0"/>
        <w:adjustRightInd w:val="0"/>
        <w:rPr>
          <w:i/>
          <w:color w:val="000000"/>
        </w:rPr>
      </w:pPr>
      <w:r w:rsidRPr="00D20A1D">
        <w:rPr>
          <w:i/>
          <w:color w:val="000000"/>
        </w:rPr>
        <w:t>Indutores do citocromo P450</w:t>
      </w:r>
    </w:p>
    <w:p w14:paraId="03F1FED9" w14:textId="77777777" w:rsidR="0048255C" w:rsidRPr="00D20A1D" w:rsidRDefault="0048255C" w:rsidP="003664F1">
      <w:pPr>
        <w:autoSpaceDE w:val="0"/>
        <w:autoSpaceDN w:val="0"/>
        <w:adjustRightInd w:val="0"/>
        <w:rPr>
          <w:color w:val="000000"/>
        </w:rPr>
      </w:pPr>
      <w:r w:rsidRPr="00D20A1D">
        <w:rPr>
          <w:color w:val="000000"/>
        </w:rPr>
        <w:t xml:space="preserve">Um indutor do CYP3A4, a rifampicina, reduziu a </w:t>
      </w:r>
      <w:r w:rsidR="00DD5002" w:rsidRPr="00D20A1D">
        <w:rPr>
          <w:color w:val="000000"/>
        </w:rPr>
        <w:t>AUC do tadalafil em cerca de 88</w:t>
      </w:r>
      <w:r w:rsidRPr="00D20A1D">
        <w:rPr>
          <w:color w:val="000000"/>
        </w:rPr>
        <w:t>% relativamente</w:t>
      </w:r>
      <w:r w:rsidR="00D94F01" w:rsidRPr="00D20A1D">
        <w:rPr>
          <w:color w:val="000000"/>
        </w:rPr>
        <w:t xml:space="preserve"> </w:t>
      </w:r>
      <w:r w:rsidRPr="00D20A1D">
        <w:rPr>
          <w:color w:val="000000"/>
        </w:rPr>
        <w:t>aos valores da AUC para tadalafil isoladamente (</w:t>
      </w:r>
      <w:r w:rsidR="00DD5002" w:rsidRPr="00D20A1D">
        <w:rPr>
          <w:color w:val="000000"/>
        </w:rPr>
        <w:t>10 mg</w:t>
      </w:r>
      <w:r w:rsidRPr="00D20A1D">
        <w:rPr>
          <w:color w:val="000000"/>
        </w:rPr>
        <w:t>). Pode-se antecipar que esta reduzida</w:t>
      </w:r>
      <w:r w:rsidR="00D94F01" w:rsidRPr="00D20A1D">
        <w:rPr>
          <w:color w:val="000000"/>
        </w:rPr>
        <w:t xml:space="preserve"> </w:t>
      </w:r>
      <w:r w:rsidRPr="00D20A1D">
        <w:rPr>
          <w:color w:val="000000"/>
        </w:rPr>
        <w:t>exposição diminua a eficácia do tadalafil; desconhece-se qual a magnitude desta diminuição de</w:t>
      </w:r>
      <w:r w:rsidR="00D94F01" w:rsidRPr="00D20A1D">
        <w:rPr>
          <w:color w:val="000000"/>
        </w:rPr>
        <w:t xml:space="preserve"> </w:t>
      </w:r>
      <w:r w:rsidRPr="00D20A1D">
        <w:rPr>
          <w:color w:val="000000"/>
        </w:rPr>
        <w:t>eficácia. Outros indutores do CYP3A4, tais como o fenobarbital, a fenitoína e a carbamazepina,</w:t>
      </w:r>
      <w:r w:rsidR="00D94F01" w:rsidRPr="00D20A1D">
        <w:rPr>
          <w:color w:val="000000"/>
        </w:rPr>
        <w:t xml:space="preserve"> </w:t>
      </w:r>
      <w:r w:rsidRPr="00D20A1D">
        <w:rPr>
          <w:color w:val="000000"/>
        </w:rPr>
        <w:t>também podem diminuir as concentrações do tadalafil no plasma.</w:t>
      </w:r>
    </w:p>
    <w:p w14:paraId="75CA8A4B" w14:textId="77777777" w:rsidR="00D94F01" w:rsidRPr="00D20A1D" w:rsidRDefault="00D94F01" w:rsidP="003664F1">
      <w:pPr>
        <w:autoSpaceDE w:val="0"/>
        <w:autoSpaceDN w:val="0"/>
        <w:adjustRightInd w:val="0"/>
        <w:rPr>
          <w:color w:val="000000"/>
        </w:rPr>
      </w:pPr>
    </w:p>
    <w:p w14:paraId="7628680C"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Efeitos do tadalafil sobre outros medicamentos</w:t>
      </w:r>
    </w:p>
    <w:p w14:paraId="072C97B6" w14:textId="77777777" w:rsidR="00D94F01" w:rsidRPr="00D20A1D" w:rsidRDefault="00D94F01" w:rsidP="003664F1">
      <w:pPr>
        <w:keepNext/>
        <w:keepLines/>
        <w:autoSpaceDE w:val="0"/>
        <w:autoSpaceDN w:val="0"/>
        <w:adjustRightInd w:val="0"/>
        <w:rPr>
          <w:i/>
          <w:color w:val="000000"/>
        </w:rPr>
      </w:pPr>
    </w:p>
    <w:p w14:paraId="54C4E4A0" w14:textId="77777777" w:rsidR="0048255C" w:rsidRPr="00D20A1D" w:rsidRDefault="0048255C" w:rsidP="003664F1">
      <w:pPr>
        <w:keepNext/>
        <w:keepLines/>
        <w:autoSpaceDE w:val="0"/>
        <w:autoSpaceDN w:val="0"/>
        <w:adjustRightInd w:val="0"/>
        <w:rPr>
          <w:i/>
          <w:color w:val="000000"/>
        </w:rPr>
      </w:pPr>
      <w:r w:rsidRPr="00D20A1D">
        <w:rPr>
          <w:i/>
          <w:color w:val="000000"/>
        </w:rPr>
        <w:t>Nitratos</w:t>
      </w:r>
    </w:p>
    <w:p w14:paraId="2083C138" w14:textId="77777777" w:rsidR="0048255C" w:rsidRPr="00D20A1D" w:rsidRDefault="0048255C" w:rsidP="003664F1">
      <w:pPr>
        <w:autoSpaceDE w:val="0"/>
        <w:autoSpaceDN w:val="0"/>
        <w:adjustRightInd w:val="0"/>
        <w:rPr>
          <w:color w:val="000000"/>
        </w:rPr>
      </w:pPr>
      <w:r w:rsidRPr="00D20A1D">
        <w:rPr>
          <w:color w:val="000000"/>
        </w:rPr>
        <w:t xml:space="preserve">Em ensaios clínicos, tadalafil (5, 10 e </w:t>
      </w:r>
      <w:r w:rsidR="00DD5002" w:rsidRPr="00D20A1D">
        <w:rPr>
          <w:color w:val="000000"/>
        </w:rPr>
        <w:t>20 mg</w:t>
      </w:r>
      <w:r w:rsidRPr="00D20A1D">
        <w:rPr>
          <w:color w:val="000000"/>
        </w:rPr>
        <w:t>) demonstrou aumentar os efeitos hipotensivos dos</w:t>
      </w:r>
      <w:r w:rsidR="00D94F01" w:rsidRPr="00D20A1D">
        <w:rPr>
          <w:color w:val="000000"/>
        </w:rPr>
        <w:t xml:space="preserve"> </w:t>
      </w:r>
      <w:r w:rsidRPr="00D20A1D">
        <w:rPr>
          <w:color w:val="000000"/>
        </w:rPr>
        <w:t xml:space="preserve">nitratos. Assim, a administração de </w:t>
      </w:r>
      <w:r w:rsidR="000E5AB2" w:rsidRPr="00D20A1D">
        <w:rPr>
          <w:lang w:eastAsia="pt-PT"/>
        </w:rPr>
        <w:t>tadalafil</w:t>
      </w:r>
      <w:r w:rsidR="00D94F01" w:rsidRPr="00D20A1D">
        <w:rPr>
          <w:color w:val="000000"/>
        </w:rPr>
        <w:t xml:space="preserve"> </w:t>
      </w:r>
      <w:r w:rsidRPr="00D20A1D">
        <w:rPr>
          <w:color w:val="000000"/>
        </w:rPr>
        <w:t>a doentes que estão a utilizar qualquer forma de nitrato</w:t>
      </w:r>
      <w:r w:rsidR="00D94F01" w:rsidRPr="00D20A1D">
        <w:rPr>
          <w:color w:val="000000"/>
        </w:rPr>
        <w:t xml:space="preserve"> </w:t>
      </w:r>
      <w:r w:rsidRPr="00D20A1D">
        <w:rPr>
          <w:color w:val="000000"/>
        </w:rPr>
        <w:t xml:space="preserve">orgânico </w:t>
      </w:r>
      <w:r w:rsidR="00DD5002" w:rsidRPr="00D20A1D">
        <w:rPr>
          <w:color w:val="000000"/>
        </w:rPr>
        <w:t>está contraindicada (ver secção </w:t>
      </w:r>
      <w:r w:rsidRPr="00D20A1D">
        <w:rPr>
          <w:color w:val="000000"/>
        </w:rPr>
        <w:t>4.3). Com base nos resultados de um ensaio clínico, no qual</w:t>
      </w:r>
      <w:r w:rsidR="00D94F01" w:rsidRPr="00D20A1D">
        <w:rPr>
          <w:color w:val="000000"/>
        </w:rPr>
        <w:t xml:space="preserve"> </w:t>
      </w:r>
      <w:r w:rsidRPr="00D20A1D">
        <w:rPr>
          <w:color w:val="000000"/>
        </w:rPr>
        <w:t>150</w:t>
      </w:r>
      <w:r w:rsidR="001E757F" w:rsidRPr="00D20A1D">
        <w:rPr>
          <w:color w:val="000000"/>
        </w:rPr>
        <w:t> </w:t>
      </w:r>
      <w:r w:rsidRPr="00D20A1D">
        <w:rPr>
          <w:color w:val="000000"/>
        </w:rPr>
        <w:t xml:space="preserve">indivíduos a receberem diariamente doses de </w:t>
      </w:r>
      <w:r w:rsidR="00DD5002" w:rsidRPr="00D20A1D">
        <w:rPr>
          <w:color w:val="000000"/>
        </w:rPr>
        <w:t>20 mg</w:t>
      </w:r>
      <w:r w:rsidRPr="00D20A1D">
        <w:rPr>
          <w:color w:val="000000"/>
        </w:rPr>
        <w:t xml:space="preserve"> de tadalafi</w:t>
      </w:r>
      <w:r w:rsidR="00DD5002" w:rsidRPr="00D20A1D">
        <w:rPr>
          <w:color w:val="000000"/>
        </w:rPr>
        <w:t>l durante 7</w:t>
      </w:r>
      <w:r w:rsidR="001E757F" w:rsidRPr="00D20A1D">
        <w:rPr>
          <w:color w:val="000000"/>
        </w:rPr>
        <w:t> </w:t>
      </w:r>
      <w:r w:rsidR="00DD5002" w:rsidRPr="00D20A1D">
        <w:rPr>
          <w:color w:val="000000"/>
        </w:rPr>
        <w:t>dias e 0,4 </w:t>
      </w:r>
      <w:r w:rsidRPr="00D20A1D">
        <w:rPr>
          <w:color w:val="000000"/>
        </w:rPr>
        <w:t>mg de</w:t>
      </w:r>
      <w:r w:rsidR="00D94F01" w:rsidRPr="00D20A1D">
        <w:rPr>
          <w:color w:val="000000"/>
        </w:rPr>
        <w:t xml:space="preserve"> </w:t>
      </w:r>
      <w:r w:rsidRPr="00D20A1D">
        <w:rPr>
          <w:color w:val="000000"/>
        </w:rPr>
        <w:t>nitroglicerina, sublingual em várias ocasiões, esta interação durou mais de 24</w:t>
      </w:r>
      <w:r w:rsidR="007D7BE6" w:rsidRPr="00D20A1D">
        <w:rPr>
          <w:color w:val="000000"/>
        </w:rPr>
        <w:t> </w:t>
      </w:r>
      <w:r w:rsidRPr="00D20A1D">
        <w:rPr>
          <w:color w:val="000000"/>
        </w:rPr>
        <w:t>horas e não se detetou</w:t>
      </w:r>
      <w:r w:rsidR="00D94F01" w:rsidRPr="00D20A1D">
        <w:rPr>
          <w:color w:val="000000"/>
        </w:rPr>
        <w:t xml:space="preserve"> </w:t>
      </w:r>
      <w:r w:rsidRPr="00D20A1D">
        <w:rPr>
          <w:color w:val="000000"/>
        </w:rPr>
        <w:t>48</w:t>
      </w:r>
      <w:r w:rsidR="001E757F" w:rsidRPr="00D20A1D">
        <w:rPr>
          <w:color w:val="000000"/>
        </w:rPr>
        <w:t> </w:t>
      </w:r>
      <w:r w:rsidRPr="00D20A1D">
        <w:rPr>
          <w:color w:val="000000"/>
        </w:rPr>
        <w:t>horas após a administração da última dose de tadalafil. Assim, num doente a quem foi prescrito</w:t>
      </w:r>
      <w:r w:rsidR="00D94F01" w:rsidRPr="00D20A1D">
        <w:rPr>
          <w:color w:val="000000"/>
        </w:rPr>
        <w:t xml:space="preserve"> </w:t>
      </w:r>
      <w:r w:rsidRPr="00D20A1D">
        <w:rPr>
          <w:color w:val="000000"/>
        </w:rPr>
        <w:t xml:space="preserve">qualquer dose de </w:t>
      </w:r>
      <w:r w:rsidR="005D5FA8" w:rsidRPr="00D20A1D">
        <w:rPr>
          <w:lang w:eastAsia="pt-PT"/>
        </w:rPr>
        <w:t>tadalafil</w:t>
      </w:r>
      <w:r w:rsidR="00D94F01" w:rsidRPr="00D20A1D">
        <w:rPr>
          <w:color w:val="000000"/>
        </w:rPr>
        <w:t xml:space="preserve"> </w:t>
      </w:r>
      <w:r w:rsidRPr="00D20A1D">
        <w:rPr>
          <w:color w:val="000000"/>
        </w:rPr>
        <w:t>(</w:t>
      </w:r>
      <w:r w:rsidR="00DD5002" w:rsidRPr="00D20A1D">
        <w:rPr>
          <w:color w:val="000000"/>
        </w:rPr>
        <w:t>2,5 mg</w:t>
      </w:r>
      <w:r w:rsidR="007D7BE6" w:rsidRPr="00D20A1D">
        <w:rPr>
          <w:color w:val="000000"/>
        </w:rPr>
        <w:t> </w:t>
      </w:r>
      <w:r w:rsidR="007D7BE6" w:rsidRPr="00D20A1D">
        <w:rPr>
          <w:color w:val="000000"/>
        </w:rPr>
        <w:noBreakHyphen/>
        <w:t> </w:t>
      </w:r>
      <w:r w:rsidR="00DD5002" w:rsidRPr="00D20A1D">
        <w:rPr>
          <w:color w:val="000000"/>
        </w:rPr>
        <w:t>20 mg</w:t>
      </w:r>
      <w:r w:rsidRPr="00D20A1D">
        <w:rPr>
          <w:color w:val="000000"/>
        </w:rPr>
        <w:t>) e onde a administração de nitratos é considerada</w:t>
      </w:r>
      <w:r w:rsidR="00D94F01" w:rsidRPr="00D20A1D">
        <w:rPr>
          <w:color w:val="000000"/>
        </w:rPr>
        <w:t xml:space="preserve"> </w:t>
      </w:r>
      <w:r w:rsidRPr="00D20A1D">
        <w:rPr>
          <w:color w:val="000000"/>
        </w:rPr>
        <w:t>clinicamente imprescindível numa situação de perigo de vida, devem ter decorrido, pelo menos, 48</w:t>
      </w:r>
      <w:r w:rsidR="001E757F" w:rsidRPr="00D20A1D">
        <w:rPr>
          <w:color w:val="000000"/>
        </w:rPr>
        <w:t> </w:t>
      </w:r>
      <w:r w:rsidRPr="00D20A1D">
        <w:rPr>
          <w:color w:val="000000"/>
        </w:rPr>
        <w:t xml:space="preserve">horas após a última dose de </w:t>
      </w:r>
      <w:r w:rsidR="005D5FA8" w:rsidRPr="00D20A1D">
        <w:rPr>
          <w:lang w:eastAsia="pt-PT"/>
        </w:rPr>
        <w:t>tadalafil</w:t>
      </w:r>
      <w:r w:rsidR="00D94F01" w:rsidRPr="00D20A1D">
        <w:rPr>
          <w:color w:val="000000"/>
        </w:rPr>
        <w:t xml:space="preserve"> </w:t>
      </w:r>
      <w:r w:rsidRPr="00D20A1D">
        <w:rPr>
          <w:color w:val="000000"/>
        </w:rPr>
        <w:t>antes de se considerar a administração de nitratos. Nestas</w:t>
      </w:r>
      <w:r w:rsidR="00D94F01" w:rsidRPr="00D20A1D">
        <w:rPr>
          <w:color w:val="000000"/>
        </w:rPr>
        <w:t xml:space="preserve"> </w:t>
      </w:r>
      <w:r w:rsidRPr="00D20A1D">
        <w:rPr>
          <w:color w:val="000000"/>
        </w:rPr>
        <w:t>circunstâncias, apenas se devem administrar nitratos sob uma apertada supervisão médica e com uma</w:t>
      </w:r>
      <w:r w:rsidR="00D94F01" w:rsidRPr="00D20A1D">
        <w:rPr>
          <w:color w:val="000000"/>
        </w:rPr>
        <w:t xml:space="preserve"> </w:t>
      </w:r>
      <w:r w:rsidRPr="00D20A1D">
        <w:rPr>
          <w:color w:val="000000"/>
        </w:rPr>
        <w:t>adequada monitorização hemodinâmica.</w:t>
      </w:r>
    </w:p>
    <w:p w14:paraId="799834D1" w14:textId="77777777" w:rsidR="00DD5002" w:rsidRPr="00D20A1D" w:rsidRDefault="00DD5002" w:rsidP="003664F1">
      <w:pPr>
        <w:autoSpaceDE w:val="0"/>
        <w:autoSpaceDN w:val="0"/>
        <w:adjustRightInd w:val="0"/>
        <w:rPr>
          <w:i/>
          <w:color w:val="000000"/>
        </w:rPr>
      </w:pPr>
    </w:p>
    <w:p w14:paraId="5F2F2DF6" w14:textId="77777777" w:rsidR="0048255C" w:rsidRPr="00D20A1D" w:rsidRDefault="005D5FA8" w:rsidP="003664F1">
      <w:pPr>
        <w:keepNext/>
        <w:keepLines/>
        <w:autoSpaceDE w:val="0"/>
        <w:autoSpaceDN w:val="0"/>
        <w:adjustRightInd w:val="0"/>
        <w:rPr>
          <w:i/>
          <w:color w:val="000000"/>
        </w:rPr>
      </w:pPr>
      <w:r w:rsidRPr="00D20A1D">
        <w:rPr>
          <w:i/>
          <w:lang w:eastAsia="pt-PT"/>
        </w:rPr>
        <w:t>Anti-hipertensores</w:t>
      </w:r>
      <w:r w:rsidR="0048255C" w:rsidRPr="00D20A1D">
        <w:rPr>
          <w:i/>
          <w:color w:val="000000"/>
        </w:rPr>
        <w:t xml:space="preserve"> (incluindo bloqueadores dos canais de cálcio)</w:t>
      </w:r>
    </w:p>
    <w:p w14:paraId="30030FE8" w14:textId="77777777" w:rsidR="00D94F01" w:rsidRPr="00D20A1D" w:rsidRDefault="0048255C" w:rsidP="003664F1">
      <w:pPr>
        <w:autoSpaceDE w:val="0"/>
        <w:autoSpaceDN w:val="0"/>
        <w:adjustRightInd w:val="0"/>
        <w:rPr>
          <w:color w:val="000000"/>
        </w:rPr>
      </w:pPr>
      <w:r w:rsidRPr="00D20A1D">
        <w:rPr>
          <w:color w:val="000000"/>
        </w:rPr>
        <w:t>A administração concomitante de doxazosin</w:t>
      </w:r>
      <w:r w:rsidR="00DD5002" w:rsidRPr="00D20A1D">
        <w:rPr>
          <w:color w:val="000000"/>
        </w:rPr>
        <w:t>a (4 e 8 </w:t>
      </w:r>
      <w:r w:rsidRPr="00D20A1D">
        <w:rPr>
          <w:color w:val="000000"/>
        </w:rPr>
        <w:t>mg por dia) e tadalafil (</w:t>
      </w:r>
      <w:r w:rsidR="00DD5002" w:rsidRPr="00D20A1D">
        <w:rPr>
          <w:color w:val="000000"/>
        </w:rPr>
        <w:t>5 mg</w:t>
      </w:r>
      <w:r w:rsidRPr="00D20A1D">
        <w:rPr>
          <w:color w:val="000000"/>
        </w:rPr>
        <w:t xml:space="preserve"> por dia e </w:t>
      </w:r>
      <w:r w:rsidR="00DD5002" w:rsidRPr="00D20A1D">
        <w:rPr>
          <w:color w:val="000000"/>
        </w:rPr>
        <w:t>20 mg</w:t>
      </w:r>
      <w:r w:rsidR="00D94F01" w:rsidRPr="00D20A1D">
        <w:rPr>
          <w:color w:val="000000"/>
        </w:rPr>
        <w:t xml:space="preserve"> </w:t>
      </w:r>
      <w:r w:rsidRPr="00D20A1D">
        <w:rPr>
          <w:color w:val="000000"/>
        </w:rPr>
        <w:t>como dose única) aumenta de um modo significativo o efeito hipotensor deste bloqueador alfa. Este</w:t>
      </w:r>
      <w:r w:rsidR="00D94F01" w:rsidRPr="00D20A1D">
        <w:rPr>
          <w:color w:val="000000"/>
        </w:rPr>
        <w:t xml:space="preserve"> </w:t>
      </w:r>
      <w:r w:rsidRPr="00D20A1D">
        <w:rPr>
          <w:color w:val="000000"/>
        </w:rPr>
        <w:t>efeito dura pelo menos doze horas e pode ser sintomático, incluindo síncope. Assim não se recomenda</w:t>
      </w:r>
      <w:r w:rsidR="00D94F01" w:rsidRPr="00D20A1D">
        <w:rPr>
          <w:color w:val="000000"/>
        </w:rPr>
        <w:t xml:space="preserve"> </w:t>
      </w:r>
      <w:r w:rsidRPr="00D20A1D">
        <w:rPr>
          <w:color w:val="000000"/>
        </w:rPr>
        <w:t>est</w:t>
      </w:r>
      <w:r w:rsidR="00DD5002" w:rsidRPr="00D20A1D">
        <w:rPr>
          <w:color w:val="000000"/>
        </w:rPr>
        <w:t>a associação (ver secção </w:t>
      </w:r>
      <w:r w:rsidRPr="00D20A1D">
        <w:rPr>
          <w:color w:val="000000"/>
        </w:rPr>
        <w:t>4.4).</w:t>
      </w:r>
    </w:p>
    <w:p w14:paraId="00861372" w14:textId="77777777" w:rsidR="0048255C" w:rsidRPr="00D20A1D" w:rsidRDefault="0048255C" w:rsidP="003664F1">
      <w:pPr>
        <w:autoSpaceDE w:val="0"/>
        <w:autoSpaceDN w:val="0"/>
        <w:adjustRightInd w:val="0"/>
        <w:rPr>
          <w:color w:val="000000"/>
        </w:rPr>
      </w:pPr>
      <w:r w:rsidRPr="00D20A1D">
        <w:rPr>
          <w:color w:val="000000"/>
        </w:rPr>
        <w:t>Em estudos de interação efetuados num número limitado de voluntários saudáveis, estes efeitos não</w:t>
      </w:r>
      <w:r w:rsidR="00D94F01" w:rsidRPr="00D20A1D">
        <w:rPr>
          <w:color w:val="000000"/>
        </w:rPr>
        <w:t xml:space="preserve"> </w:t>
      </w:r>
      <w:r w:rsidRPr="00D20A1D">
        <w:rPr>
          <w:color w:val="000000"/>
        </w:rPr>
        <w:t xml:space="preserve">foram notificados com </w:t>
      </w:r>
      <w:r w:rsidR="0066527B" w:rsidRPr="00D20A1D">
        <w:rPr>
          <w:color w:val="000000"/>
        </w:rPr>
        <w:t xml:space="preserve">alfuzosina </w:t>
      </w:r>
      <w:r w:rsidRPr="00D20A1D">
        <w:rPr>
          <w:color w:val="000000"/>
        </w:rPr>
        <w:t>ou tansulosina. Contudo deve haver precaução quando se utilizar</w:t>
      </w:r>
      <w:r w:rsidR="00D94F01" w:rsidRPr="00D20A1D">
        <w:rPr>
          <w:color w:val="000000"/>
        </w:rPr>
        <w:t xml:space="preserve"> </w:t>
      </w:r>
      <w:r w:rsidRPr="00D20A1D">
        <w:rPr>
          <w:color w:val="000000"/>
        </w:rPr>
        <w:t>tadalafil em doentes tratados com qualquer bloqueador alfa, especialmente nos idosos. O tratamento</w:t>
      </w:r>
      <w:r w:rsidR="00D94F01" w:rsidRPr="00D20A1D">
        <w:rPr>
          <w:color w:val="000000"/>
        </w:rPr>
        <w:t xml:space="preserve"> </w:t>
      </w:r>
      <w:r w:rsidRPr="00D20A1D">
        <w:rPr>
          <w:color w:val="000000"/>
        </w:rPr>
        <w:t>deve ser iniciado com a dose mínima e progressivamente ajustado.</w:t>
      </w:r>
    </w:p>
    <w:p w14:paraId="32A4BFED" w14:textId="77777777" w:rsidR="00D94F01" w:rsidRPr="00D20A1D" w:rsidRDefault="00D94F01" w:rsidP="003664F1">
      <w:pPr>
        <w:autoSpaceDE w:val="0"/>
        <w:autoSpaceDN w:val="0"/>
        <w:adjustRightInd w:val="0"/>
        <w:rPr>
          <w:color w:val="000000"/>
        </w:rPr>
      </w:pPr>
    </w:p>
    <w:p w14:paraId="7563B3D3" w14:textId="77777777" w:rsidR="00D94F01" w:rsidRPr="00D20A1D" w:rsidRDefault="0048255C" w:rsidP="003664F1">
      <w:pPr>
        <w:autoSpaceDE w:val="0"/>
        <w:autoSpaceDN w:val="0"/>
        <w:adjustRightInd w:val="0"/>
        <w:rPr>
          <w:color w:val="000000"/>
        </w:rPr>
      </w:pPr>
      <w:r w:rsidRPr="00D20A1D">
        <w:rPr>
          <w:color w:val="000000"/>
        </w:rPr>
        <w:t>Em estudos de farmacologia clínica, foi examinado o potencial do tadalafil para aumentar os efeitos</w:t>
      </w:r>
      <w:r w:rsidR="00D94F01" w:rsidRPr="00D20A1D">
        <w:rPr>
          <w:color w:val="000000"/>
        </w:rPr>
        <w:t xml:space="preserve"> </w:t>
      </w:r>
      <w:r w:rsidRPr="00D20A1D">
        <w:rPr>
          <w:color w:val="000000"/>
        </w:rPr>
        <w:t>hipotensivos dos</w:t>
      </w:r>
      <w:r w:rsidR="00D94F01" w:rsidRPr="00D20A1D">
        <w:rPr>
          <w:color w:val="000000"/>
        </w:rPr>
        <w:t xml:space="preserve"> </w:t>
      </w:r>
      <w:r w:rsidRPr="00D20A1D">
        <w:rPr>
          <w:color w:val="000000"/>
        </w:rPr>
        <w:t xml:space="preserve">medicamentos </w:t>
      </w:r>
      <w:r w:rsidR="005D5FA8" w:rsidRPr="00D20A1D">
        <w:rPr>
          <w:lang w:eastAsia="pt-PT"/>
        </w:rPr>
        <w:t>anti-hipertensores.</w:t>
      </w:r>
      <w:r w:rsidRPr="00D20A1D">
        <w:rPr>
          <w:color w:val="000000"/>
        </w:rPr>
        <w:t xml:space="preserve"> Foram estudadas as classes major dos medicamentos</w:t>
      </w:r>
      <w:r w:rsidR="00D94F01" w:rsidRPr="00D20A1D">
        <w:rPr>
          <w:color w:val="000000"/>
        </w:rPr>
        <w:t xml:space="preserve"> </w:t>
      </w:r>
      <w:r w:rsidR="005D5FA8" w:rsidRPr="00D20A1D">
        <w:rPr>
          <w:lang w:eastAsia="pt-PT"/>
        </w:rPr>
        <w:t>anti-hipertensores</w:t>
      </w:r>
      <w:r w:rsidRPr="00D20A1D">
        <w:rPr>
          <w:color w:val="000000"/>
        </w:rPr>
        <w:t>, incluindo os bloqueadores dos canais de cálcio (amlodipina), inibidores da enzima</w:t>
      </w:r>
      <w:r w:rsidR="00D94F01" w:rsidRPr="00D20A1D">
        <w:rPr>
          <w:color w:val="000000"/>
        </w:rPr>
        <w:t xml:space="preserve"> </w:t>
      </w:r>
      <w:r w:rsidR="00582AD9" w:rsidRPr="00D20A1D">
        <w:rPr>
          <w:color w:val="000000"/>
        </w:rPr>
        <w:t>de conversão</w:t>
      </w:r>
      <w:r w:rsidRPr="00D20A1D">
        <w:rPr>
          <w:color w:val="000000"/>
        </w:rPr>
        <w:t xml:space="preserve"> da angiotensina (</w:t>
      </w:r>
      <w:r w:rsidR="005D5FA8" w:rsidRPr="00D20A1D">
        <w:rPr>
          <w:lang w:eastAsia="pt-PT"/>
        </w:rPr>
        <w:t>IECA</w:t>
      </w:r>
      <w:r w:rsidRPr="00D20A1D">
        <w:rPr>
          <w:color w:val="000000"/>
        </w:rPr>
        <w:t>), (enalapril), bloqueadores dos recetores beta-adrenérgicos</w:t>
      </w:r>
      <w:r w:rsidR="00D94F01" w:rsidRPr="00D20A1D">
        <w:rPr>
          <w:color w:val="000000"/>
        </w:rPr>
        <w:t xml:space="preserve"> </w:t>
      </w:r>
      <w:r w:rsidRPr="00D20A1D">
        <w:rPr>
          <w:color w:val="000000"/>
        </w:rPr>
        <w:t>(metoprolol), diuréticos tiazídicos (bendrofluazida) e bloqueadores dos recetores da angiotensina II</w:t>
      </w:r>
      <w:r w:rsidR="00D94F01" w:rsidRPr="00D20A1D">
        <w:rPr>
          <w:color w:val="000000"/>
        </w:rPr>
        <w:t xml:space="preserve"> </w:t>
      </w:r>
      <w:r w:rsidRPr="00D20A1D">
        <w:rPr>
          <w:color w:val="000000"/>
        </w:rPr>
        <w:t xml:space="preserve">(vários tipos e doses, isoladamente ou em combinação com tiazidas, bloqueadores dos </w:t>
      </w:r>
      <w:r w:rsidRPr="00D20A1D">
        <w:rPr>
          <w:color w:val="000000"/>
        </w:rPr>
        <w:lastRenderedPageBreak/>
        <w:t>canais de</w:t>
      </w:r>
      <w:r w:rsidR="00D94F01" w:rsidRPr="00D20A1D">
        <w:rPr>
          <w:color w:val="000000"/>
        </w:rPr>
        <w:t xml:space="preserve"> </w:t>
      </w:r>
      <w:r w:rsidRPr="00D20A1D">
        <w:rPr>
          <w:color w:val="000000"/>
        </w:rPr>
        <w:t>cálcio, beta-bloqueadores e/ou alfa-bloqueadores). Tadalafil (</w:t>
      </w:r>
      <w:r w:rsidR="00DD5002" w:rsidRPr="00D20A1D">
        <w:rPr>
          <w:color w:val="000000"/>
        </w:rPr>
        <w:t>10 mg</w:t>
      </w:r>
      <w:r w:rsidRPr="00D20A1D">
        <w:rPr>
          <w:color w:val="000000"/>
        </w:rPr>
        <w:t>, exceto nos estudos com recetores</w:t>
      </w:r>
      <w:r w:rsidR="00D94F01" w:rsidRPr="00D20A1D">
        <w:rPr>
          <w:color w:val="000000"/>
        </w:rPr>
        <w:t xml:space="preserve"> </w:t>
      </w:r>
      <w:r w:rsidRPr="00D20A1D">
        <w:rPr>
          <w:color w:val="000000"/>
        </w:rPr>
        <w:t>dos bloqueadores da angiotensina</w:t>
      </w:r>
      <w:r w:rsidR="007D7BE6" w:rsidRPr="00D20A1D">
        <w:rPr>
          <w:color w:val="000000"/>
        </w:rPr>
        <w:t> </w:t>
      </w:r>
      <w:r w:rsidRPr="00D20A1D">
        <w:rPr>
          <w:color w:val="000000"/>
        </w:rPr>
        <w:t xml:space="preserve">II e amlodipina, nos quais se utilizou uma dose de </w:t>
      </w:r>
      <w:r w:rsidR="00DD5002" w:rsidRPr="00D20A1D">
        <w:rPr>
          <w:color w:val="000000"/>
        </w:rPr>
        <w:t>20 mg</w:t>
      </w:r>
      <w:r w:rsidRPr="00D20A1D">
        <w:rPr>
          <w:color w:val="000000"/>
        </w:rPr>
        <w:t>), não teve</w:t>
      </w:r>
      <w:r w:rsidR="00D94F01" w:rsidRPr="00D20A1D">
        <w:rPr>
          <w:color w:val="000000"/>
        </w:rPr>
        <w:t xml:space="preserve"> </w:t>
      </w:r>
      <w:r w:rsidRPr="00D20A1D">
        <w:rPr>
          <w:color w:val="000000"/>
        </w:rPr>
        <w:t>interação clinicamente significativa com nenhuma destas classes. Noutro ensaio de farmacologia</w:t>
      </w:r>
      <w:r w:rsidR="00D94F01" w:rsidRPr="00D20A1D">
        <w:rPr>
          <w:color w:val="000000"/>
        </w:rPr>
        <w:t xml:space="preserve"> </w:t>
      </w:r>
      <w:r w:rsidRPr="00D20A1D">
        <w:rPr>
          <w:color w:val="000000"/>
        </w:rPr>
        <w:t>clínica, estudou-se tadalafil (</w:t>
      </w:r>
      <w:r w:rsidR="00DD5002" w:rsidRPr="00D20A1D">
        <w:rPr>
          <w:color w:val="000000"/>
        </w:rPr>
        <w:t>20 mg</w:t>
      </w:r>
      <w:r w:rsidRPr="00D20A1D">
        <w:rPr>
          <w:color w:val="000000"/>
        </w:rPr>
        <w:t>) em combinação com 4</w:t>
      </w:r>
      <w:r w:rsidR="007D7BE6" w:rsidRPr="00D20A1D">
        <w:rPr>
          <w:color w:val="000000"/>
        </w:rPr>
        <w:t> </w:t>
      </w:r>
      <w:r w:rsidRPr="00D20A1D">
        <w:rPr>
          <w:color w:val="000000"/>
        </w:rPr>
        <w:t xml:space="preserve">classes de </w:t>
      </w:r>
      <w:r w:rsidR="005D5FA8" w:rsidRPr="00D20A1D">
        <w:rPr>
          <w:lang w:eastAsia="pt-PT"/>
        </w:rPr>
        <w:t>anti-hipertensores.</w:t>
      </w:r>
      <w:r w:rsidRPr="00D20A1D">
        <w:rPr>
          <w:color w:val="000000"/>
        </w:rPr>
        <w:t xml:space="preserve"> Em</w:t>
      </w:r>
      <w:r w:rsidR="00D94F01" w:rsidRPr="00D20A1D">
        <w:rPr>
          <w:color w:val="000000"/>
        </w:rPr>
        <w:t xml:space="preserve"> </w:t>
      </w:r>
      <w:r w:rsidRPr="00D20A1D">
        <w:rPr>
          <w:color w:val="000000"/>
        </w:rPr>
        <w:t xml:space="preserve">indivíduos a tomar múltiplos </w:t>
      </w:r>
      <w:r w:rsidR="005D5FA8" w:rsidRPr="00D20A1D">
        <w:rPr>
          <w:lang w:eastAsia="pt-PT"/>
        </w:rPr>
        <w:t>anti-hipertensores</w:t>
      </w:r>
      <w:r w:rsidRPr="00D20A1D">
        <w:rPr>
          <w:color w:val="000000"/>
        </w:rPr>
        <w:t>, as alterações da pressão arterial em ambulatório</w:t>
      </w:r>
      <w:r w:rsidR="00D94F01" w:rsidRPr="00D20A1D">
        <w:rPr>
          <w:color w:val="000000"/>
        </w:rPr>
        <w:t xml:space="preserve"> </w:t>
      </w:r>
      <w:r w:rsidRPr="00D20A1D">
        <w:rPr>
          <w:color w:val="000000"/>
        </w:rPr>
        <w:t>pareciam estar relacionadas com o grau de controlo da pressão arterial. Assim, nos indivíduos do</w:t>
      </w:r>
      <w:r w:rsidR="00D94F01" w:rsidRPr="00D20A1D">
        <w:rPr>
          <w:color w:val="000000"/>
        </w:rPr>
        <w:t xml:space="preserve"> </w:t>
      </w:r>
      <w:r w:rsidRPr="00D20A1D">
        <w:rPr>
          <w:color w:val="000000"/>
        </w:rPr>
        <w:t>estudo com a pressão arterial bem controlada, a redução foi mínima e semelhante à observada em</w:t>
      </w:r>
      <w:r w:rsidR="00D94F01" w:rsidRPr="00D20A1D">
        <w:rPr>
          <w:color w:val="000000"/>
        </w:rPr>
        <w:t xml:space="preserve"> </w:t>
      </w:r>
      <w:r w:rsidRPr="00D20A1D">
        <w:rPr>
          <w:color w:val="000000"/>
        </w:rPr>
        <w:t>indivíduos saudáveis. Nos indivíduos em estudo cuja pressão arterial não estava controlada, a redução</w:t>
      </w:r>
      <w:r w:rsidR="00D94F01" w:rsidRPr="00D20A1D">
        <w:rPr>
          <w:color w:val="000000"/>
        </w:rPr>
        <w:t xml:space="preserve"> </w:t>
      </w:r>
      <w:r w:rsidRPr="00D20A1D">
        <w:rPr>
          <w:color w:val="000000"/>
        </w:rPr>
        <w:t>foi superior embora não fosse associada aos sintomas hipotensivos na grande maioria dos indivíduos.</w:t>
      </w:r>
      <w:r w:rsidR="005D5FA8" w:rsidRPr="00D20A1D">
        <w:rPr>
          <w:lang w:eastAsia="pt-PT"/>
        </w:rPr>
        <w:t xml:space="preserve"> </w:t>
      </w:r>
      <w:r w:rsidRPr="00D20A1D">
        <w:rPr>
          <w:color w:val="000000"/>
        </w:rPr>
        <w:t xml:space="preserve">Em doentes a receberem medicamentos </w:t>
      </w:r>
      <w:r w:rsidR="005D5FA8" w:rsidRPr="00D20A1D">
        <w:rPr>
          <w:lang w:eastAsia="pt-PT"/>
        </w:rPr>
        <w:t>anti-hipertensores</w:t>
      </w:r>
      <w:r w:rsidRPr="00D20A1D">
        <w:rPr>
          <w:color w:val="000000"/>
        </w:rPr>
        <w:t xml:space="preserve"> concomitantes, tadalafil </w:t>
      </w:r>
      <w:r w:rsidR="00DD5002" w:rsidRPr="00D20A1D">
        <w:rPr>
          <w:color w:val="000000"/>
        </w:rPr>
        <w:t>20 mg</w:t>
      </w:r>
      <w:r w:rsidRPr="00D20A1D">
        <w:rPr>
          <w:color w:val="000000"/>
        </w:rPr>
        <w:t xml:space="preserve"> pode induzir</w:t>
      </w:r>
      <w:r w:rsidR="00D94F01" w:rsidRPr="00D20A1D">
        <w:rPr>
          <w:color w:val="000000"/>
        </w:rPr>
        <w:t xml:space="preserve"> </w:t>
      </w:r>
      <w:r w:rsidRPr="00D20A1D">
        <w:rPr>
          <w:color w:val="000000"/>
        </w:rPr>
        <w:t>uma diminuição da pressão arterial, a qual (com exceção dos bloqueadores alfa</w:t>
      </w:r>
      <w:r w:rsidR="00DD137D" w:rsidRPr="00D20A1D">
        <w:rPr>
          <w:color w:val="000000"/>
        </w:rPr>
        <w:t xml:space="preserve"> – </w:t>
      </w:r>
      <w:r w:rsidRPr="00D20A1D">
        <w:rPr>
          <w:color w:val="000000"/>
        </w:rPr>
        <w:t>ver acima) é,</w:t>
      </w:r>
      <w:r w:rsidR="00D94F01" w:rsidRPr="00D20A1D">
        <w:rPr>
          <w:color w:val="000000"/>
        </w:rPr>
        <w:t xml:space="preserve"> </w:t>
      </w:r>
      <w:r w:rsidRPr="00D20A1D">
        <w:rPr>
          <w:color w:val="000000"/>
        </w:rPr>
        <w:t>geralmente menos pronunciad</w:t>
      </w:r>
      <w:r w:rsidR="005D5FA8" w:rsidRPr="00D20A1D">
        <w:rPr>
          <w:lang w:eastAsia="pt-PT"/>
        </w:rPr>
        <w:t>a</w:t>
      </w:r>
      <w:r w:rsidRPr="00D20A1D">
        <w:rPr>
          <w:color w:val="000000"/>
        </w:rPr>
        <w:t xml:space="preserve"> e provavelmente clinicamente pouco relevante. A análise dos ensaios</w:t>
      </w:r>
      <w:r w:rsidR="00D94F01" w:rsidRPr="00D20A1D">
        <w:rPr>
          <w:color w:val="000000"/>
        </w:rPr>
        <w:t xml:space="preserve"> </w:t>
      </w:r>
      <w:r w:rsidRPr="00D20A1D">
        <w:rPr>
          <w:color w:val="000000"/>
        </w:rPr>
        <w:t>clínicos de fase</w:t>
      </w:r>
      <w:r w:rsidR="007D7BE6" w:rsidRPr="00D20A1D">
        <w:rPr>
          <w:color w:val="000000"/>
        </w:rPr>
        <w:t> </w:t>
      </w:r>
      <w:r w:rsidRPr="00D20A1D">
        <w:rPr>
          <w:color w:val="000000"/>
        </w:rPr>
        <w:t>3, não mostraram diferença nos acontecimentos adversos em doentes a tomar tadalafil</w:t>
      </w:r>
      <w:r w:rsidR="00D94F01" w:rsidRPr="00D20A1D">
        <w:rPr>
          <w:color w:val="000000"/>
        </w:rPr>
        <w:t xml:space="preserve"> </w:t>
      </w:r>
      <w:r w:rsidRPr="00D20A1D">
        <w:rPr>
          <w:color w:val="000000"/>
        </w:rPr>
        <w:t xml:space="preserve">com ou sem medicamentos </w:t>
      </w:r>
      <w:r w:rsidR="005D5FA8" w:rsidRPr="00D20A1D">
        <w:rPr>
          <w:lang w:eastAsia="pt-PT"/>
        </w:rPr>
        <w:t>anti-hipertensores.</w:t>
      </w:r>
      <w:r w:rsidRPr="00D20A1D">
        <w:rPr>
          <w:color w:val="000000"/>
        </w:rPr>
        <w:t xml:space="preserve"> No entanto, deverá ser dado aos doentes aconselhamento</w:t>
      </w:r>
      <w:r w:rsidR="00D94F01" w:rsidRPr="00D20A1D">
        <w:rPr>
          <w:color w:val="000000"/>
        </w:rPr>
        <w:t xml:space="preserve"> </w:t>
      </w:r>
      <w:r w:rsidRPr="00D20A1D">
        <w:rPr>
          <w:color w:val="000000"/>
        </w:rPr>
        <w:t>clínico adequado, relativamente a uma possível diminuição na pressão arterial quando são tratados</w:t>
      </w:r>
      <w:r w:rsidR="00D94F01" w:rsidRPr="00D20A1D">
        <w:rPr>
          <w:color w:val="000000"/>
        </w:rPr>
        <w:t xml:space="preserve"> </w:t>
      </w:r>
      <w:r w:rsidRPr="00D20A1D">
        <w:rPr>
          <w:color w:val="000000"/>
        </w:rPr>
        <w:t>com medicamentos anti</w:t>
      </w:r>
      <w:r w:rsidR="007D7BE6" w:rsidRPr="00D20A1D">
        <w:rPr>
          <w:color w:val="000000"/>
        </w:rPr>
        <w:noBreakHyphen/>
      </w:r>
      <w:r w:rsidRPr="00D20A1D">
        <w:rPr>
          <w:color w:val="000000"/>
        </w:rPr>
        <w:t>hipertensores.</w:t>
      </w:r>
    </w:p>
    <w:p w14:paraId="0CF68AFF" w14:textId="77777777" w:rsidR="00D94F01" w:rsidRPr="00D20A1D" w:rsidRDefault="00D94F01" w:rsidP="003664F1">
      <w:pPr>
        <w:autoSpaceDE w:val="0"/>
        <w:autoSpaceDN w:val="0"/>
        <w:adjustRightInd w:val="0"/>
        <w:rPr>
          <w:color w:val="000000"/>
        </w:rPr>
      </w:pPr>
    </w:p>
    <w:p w14:paraId="693F12B4" w14:textId="77777777" w:rsidR="00B9740D" w:rsidRPr="00D20A1D" w:rsidRDefault="00B9740D" w:rsidP="003664F1">
      <w:pPr>
        <w:keepNext/>
        <w:tabs>
          <w:tab w:val="left" w:pos="567"/>
        </w:tabs>
        <w:rPr>
          <w:color w:val="000000"/>
        </w:rPr>
      </w:pPr>
      <w:r w:rsidRPr="00D20A1D">
        <w:rPr>
          <w:i/>
        </w:rPr>
        <w:t>Riociguat</w:t>
      </w:r>
    </w:p>
    <w:p w14:paraId="33BD7AD4" w14:textId="77777777" w:rsidR="00B9740D" w:rsidRPr="00D20A1D" w:rsidRDefault="00B9740D" w:rsidP="003664F1">
      <w:pPr>
        <w:keepNext/>
        <w:tabs>
          <w:tab w:val="left" w:pos="567"/>
        </w:tabs>
      </w:pPr>
      <w:r w:rsidRPr="00D20A1D">
        <w:rPr>
          <w:color w:val="000000"/>
        </w:rPr>
        <w:t>Estudos pré-clínicos mostraram um efeito hipotensor sistémico aditivo com a administração concomitante de inibidores da PDE5 e riociguat. Em estudos clínicos, riociguat demonstrou aumentar os efeitos hipotensores dos inibidores da PDE5. Não houve evidência de um efeito clínico favorável com a administração concomitante na população estudada. A administração concomitante de riociguat e inibidores da PDE5, incluindo tadalafil, está contraindicada (ver secção</w:t>
      </w:r>
      <w:r w:rsidR="009013D6" w:rsidRPr="00D20A1D">
        <w:rPr>
          <w:color w:val="000000"/>
        </w:rPr>
        <w:t> </w:t>
      </w:r>
      <w:r w:rsidRPr="00D20A1D">
        <w:rPr>
          <w:color w:val="000000"/>
        </w:rPr>
        <w:t>4.3).</w:t>
      </w:r>
    </w:p>
    <w:p w14:paraId="071DDF07" w14:textId="77777777" w:rsidR="00B9740D" w:rsidRPr="00D20A1D" w:rsidRDefault="00B9740D" w:rsidP="003664F1">
      <w:pPr>
        <w:autoSpaceDE w:val="0"/>
        <w:autoSpaceDN w:val="0"/>
        <w:adjustRightInd w:val="0"/>
        <w:rPr>
          <w:color w:val="000000"/>
        </w:rPr>
      </w:pPr>
    </w:p>
    <w:p w14:paraId="2001B203" w14:textId="77777777" w:rsidR="0048255C" w:rsidRPr="00D20A1D" w:rsidRDefault="0048255C" w:rsidP="003664F1">
      <w:pPr>
        <w:keepNext/>
        <w:keepLines/>
        <w:autoSpaceDE w:val="0"/>
        <w:autoSpaceDN w:val="0"/>
        <w:adjustRightInd w:val="0"/>
        <w:rPr>
          <w:i/>
          <w:color w:val="000000"/>
        </w:rPr>
      </w:pPr>
      <w:r w:rsidRPr="00D20A1D">
        <w:rPr>
          <w:i/>
          <w:color w:val="000000"/>
        </w:rPr>
        <w:t>Inibidores da 5-alfa-redutase</w:t>
      </w:r>
    </w:p>
    <w:p w14:paraId="7C16E5D8" w14:textId="77777777" w:rsidR="0048255C" w:rsidRPr="00D20A1D" w:rsidRDefault="0048255C" w:rsidP="003664F1">
      <w:pPr>
        <w:autoSpaceDE w:val="0"/>
        <w:autoSpaceDN w:val="0"/>
        <w:adjustRightInd w:val="0"/>
        <w:rPr>
          <w:color w:val="000000"/>
        </w:rPr>
      </w:pPr>
      <w:r w:rsidRPr="00D20A1D">
        <w:rPr>
          <w:color w:val="000000"/>
        </w:rPr>
        <w:t xml:space="preserve">Num estudo clínico que compara tadalafil </w:t>
      </w:r>
      <w:r w:rsidR="00DD5002" w:rsidRPr="00D20A1D">
        <w:rPr>
          <w:color w:val="000000"/>
        </w:rPr>
        <w:t>5 mg</w:t>
      </w:r>
      <w:r w:rsidRPr="00D20A1D">
        <w:rPr>
          <w:color w:val="000000"/>
        </w:rPr>
        <w:t xml:space="preserve"> em coadministração com finasterida </w:t>
      </w:r>
      <w:r w:rsidR="00DD5002" w:rsidRPr="00D20A1D">
        <w:rPr>
          <w:color w:val="000000"/>
        </w:rPr>
        <w:t>5 mg</w:t>
      </w:r>
      <w:r w:rsidRPr="00D20A1D">
        <w:rPr>
          <w:color w:val="000000"/>
        </w:rPr>
        <w:t>, com</w:t>
      </w:r>
      <w:r w:rsidR="00D94F01" w:rsidRPr="00D20A1D">
        <w:rPr>
          <w:color w:val="000000"/>
        </w:rPr>
        <w:t xml:space="preserve"> </w:t>
      </w:r>
      <w:r w:rsidRPr="00D20A1D">
        <w:rPr>
          <w:color w:val="000000"/>
        </w:rPr>
        <w:t xml:space="preserve">placebo mais finasterida </w:t>
      </w:r>
      <w:r w:rsidR="00DD5002" w:rsidRPr="00D20A1D">
        <w:rPr>
          <w:color w:val="000000"/>
        </w:rPr>
        <w:t>5 mg</w:t>
      </w:r>
      <w:r w:rsidRPr="00D20A1D">
        <w:rPr>
          <w:color w:val="000000"/>
        </w:rPr>
        <w:t>, no alívio dos sintomas de hiperplasia benigna da próstata (HBP),</w:t>
      </w:r>
      <w:r w:rsidR="00F56217" w:rsidRPr="00D20A1D">
        <w:rPr>
          <w:color w:val="000000"/>
        </w:rPr>
        <w:t xml:space="preserve"> </w:t>
      </w:r>
      <w:r w:rsidRPr="00D20A1D">
        <w:rPr>
          <w:color w:val="000000"/>
        </w:rPr>
        <w:t>não foram identificadas novas reações adversas. No entanto, como não foi efetuado um estudo de</w:t>
      </w:r>
      <w:r w:rsidR="00F56217" w:rsidRPr="00D20A1D">
        <w:rPr>
          <w:color w:val="000000"/>
        </w:rPr>
        <w:t xml:space="preserve"> </w:t>
      </w:r>
      <w:r w:rsidRPr="00D20A1D">
        <w:rPr>
          <w:color w:val="000000"/>
        </w:rPr>
        <w:t>interação formal fármaco-fármaco para avaliar os efeitos do tadalafil e dos inibidores da 5-alfaredutase</w:t>
      </w:r>
      <w:r w:rsidR="00F56217" w:rsidRPr="00D20A1D">
        <w:rPr>
          <w:color w:val="000000"/>
        </w:rPr>
        <w:t xml:space="preserve"> </w:t>
      </w:r>
      <w:r w:rsidRPr="00D20A1D">
        <w:rPr>
          <w:color w:val="000000"/>
        </w:rPr>
        <w:t>(5</w:t>
      </w:r>
      <w:r w:rsidR="007D7BE6" w:rsidRPr="00D20A1D">
        <w:rPr>
          <w:color w:val="000000"/>
        </w:rPr>
        <w:noBreakHyphen/>
      </w:r>
      <w:r w:rsidRPr="00D20A1D">
        <w:rPr>
          <w:color w:val="000000"/>
        </w:rPr>
        <w:t>IARs), devem ser tomadas precauções quando se coadministrar tadalafil com 5-IARs.</w:t>
      </w:r>
    </w:p>
    <w:p w14:paraId="157C779F" w14:textId="77777777" w:rsidR="00F56217" w:rsidRPr="00D20A1D" w:rsidRDefault="00F56217" w:rsidP="003664F1">
      <w:pPr>
        <w:autoSpaceDE w:val="0"/>
        <w:autoSpaceDN w:val="0"/>
        <w:adjustRightInd w:val="0"/>
        <w:rPr>
          <w:color w:val="000000"/>
        </w:rPr>
      </w:pPr>
    </w:p>
    <w:p w14:paraId="6305D4D1" w14:textId="77777777" w:rsidR="0048255C" w:rsidRPr="00D20A1D" w:rsidRDefault="0048255C" w:rsidP="003664F1">
      <w:pPr>
        <w:keepNext/>
        <w:keepLines/>
        <w:autoSpaceDE w:val="0"/>
        <w:autoSpaceDN w:val="0"/>
        <w:adjustRightInd w:val="0"/>
        <w:rPr>
          <w:i/>
          <w:color w:val="000000"/>
        </w:rPr>
      </w:pPr>
      <w:r w:rsidRPr="00D20A1D">
        <w:rPr>
          <w:i/>
          <w:color w:val="000000"/>
        </w:rPr>
        <w:t>Substratos do CYP1A2 (p</w:t>
      </w:r>
      <w:r w:rsidR="00400D55" w:rsidRPr="00D20A1D">
        <w:rPr>
          <w:i/>
          <w:color w:val="000000"/>
        </w:rPr>
        <w:t xml:space="preserve">. </w:t>
      </w:r>
      <w:r w:rsidRPr="00D20A1D">
        <w:rPr>
          <w:i/>
          <w:color w:val="000000"/>
        </w:rPr>
        <w:t>ex. teofilina)</w:t>
      </w:r>
    </w:p>
    <w:p w14:paraId="71C24FC2" w14:textId="77777777" w:rsidR="0048255C" w:rsidRPr="00D20A1D" w:rsidRDefault="0048255C" w:rsidP="003664F1">
      <w:pPr>
        <w:autoSpaceDE w:val="0"/>
        <w:autoSpaceDN w:val="0"/>
        <w:adjustRightInd w:val="0"/>
        <w:rPr>
          <w:color w:val="000000"/>
        </w:rPr>
      </w:pPr>
      <w:r w:rsidRPr="00D20A1D">
        <w:rPr>
          <w:color w:val="000000"/>
        </w:rPr>
        <w:t xml:space="preserve">Num ensaio de farmacologia clínica, quando tadalafil </w:t>
      </w:r>
      <w:r w:rsidR="00DD5002" w:rsidRPr="00D20A1D">
        <w:rPr>
          <w:color w:val="000000"/>
        </w:rPr>
        <w:t>10 mg</w:t>
      </w:r>
      <w:r w:rsidRPr="00D20A1D">
        <w:rPr>
          <w:color w:val="000000"/>
        </w:rPr>
        <w:t xml:space="preserve"> foi administrado com teofilina (um</w:t>
      </w:r>
      <w:r w:rsidR="00F56217" w:rsidRPr="00D20A1D">
        <w:rPr>
          <w:color w:val="000000"/>
        </w:rPr>
        <w:t xml:space="preserve"> </w:t>
      </w:r>
      <w:r w:rsidRPr="00D20A1D">
        <w:rPr>
          <w:color w:val="000000"/>
        </w:rPr>
        <w:t>inibidor não-seletivo da fosfodiesterase), não se verificou interação farmacocinética. O único efeito</w:t>
      </w:r>
      <w:r w:rsidR="00F56217" w:rsidRPr="00D20A1D">
        <w:rPr>
          <w:color w:val="000000"/>
        </w:rPr>
        <w:t xml:space="preserve"> </w:t>
      </w:r>
      <w:r w:rsidRPr="00D20A1D">
        <w:rPr>
          <w:color w:val="000000"/>
        </w:rPr>
        <w:t>farmacodinâmico foi um pequeno aumento (3,5</w:t>
      </w:r>
      <w:r w:rsidR="005D5FA8" w:rsidRPr="00D20A1D">
        <w:rPr>
          <w:lang w:eastAsia="pt-PT"/>
        </w:rPr>
        <w:t> </w:t>
      </w:r>
      <w:r w:rsidRPr="00D20A1D">
        <w:rPr>
          <w:color w:val="000000"/>
        </w:rPr>
        <w:t>bpm) da frequência cardíaca. Embora este efeito seja</w:t>
      </w:r>
      <w:r w:rsidR="00F56217" w:rsidRPr="00D20A1D">
        <w:rPr>
          <w:color w:val="000000"/>
        </w:rPr>
        <w:t xml:space="preserve"> </w:t>
      </w:r>
      <w:r w:rsidRPr="00D20A1D">
        <w:rPr>
          <w:color w:val="000000"/>
        </w:rPr>
        <w:t>pouco pronunciado e não tivesse sido clinicamente significativo neste estudo, a coadministração destes</w:t>
      </w:r>
      <w:r w:rsidR="00F56217" w:rsidRPr="00D20A1D">
        <w:rPr>
          <w:color w:val="000000"/>
        </w:rPr>
        <w:t xml:space="preserve"> </w:t>
      </w:r>
      <w:r w:rsidRPr="00D20A1D">
        <w:rPr>
          <w:color w:val="000000"/>
        </w:rPr>
        <w:t>medicamentos deverá ser ponderada.</w:t>
      </w:r>
    </w:p>
    <w:p w14:paraId="467AACA7" w14:textId="77777777" w:rsidR="0048255C" w:rsidRPr="00D20A1D" w:rsidRDefault="0048255C" w:rsidP="003664F1">
      <w:pPr>
        <w:autoSpaceDE w:val="0"/>
        <w:autoSpaceDN w:val="0"/>
        <w:adjustRightInd w:val="0"/>
        <w:rPr>
          <w:color w:val="000000"/>
        </w:rPr>
      </w:pPr>
    </w:p>
    <w:p w14:paraId="6B3E6126" w14:textId="77777777" w:rsidR="0048255C" w:rsidRPr="00D20A1D" w:rsidRDefault="0048255C" w:rsidP="003664F1">
      <w:pPr>
        <w:keepNext/>
        <w:keepLines/>
        <w:autoSpaceDE w:val="0"/>
        <w:autoSpaceDN w:val="0"/>
        <w:adjustRightInd w:val="0"/>
        <w:rPr>
          <w:i/>
          <w:color w:val="000000"/>
        </w:rPr>
      </w:pPr>
      <w:r w:rsidRPr="00D20A1D">
        <w:rPr>
          <w:i/>
          <w:color w:val="000000"/>
        </w:rPr>
        <w:t>Etinilestradiol e terbutalina</w:t>
      </w:r>
    </w:p>
    <w:p w14:paraId="5321F0E1" w14:textId="77777777" w:rsidR="0048255C" w:rsidRPr="00D20A1D" w:rsidRDefault="0048255C" w:rsidP="003664F1">
      <w:pPr>
        <w:autoSpaceDE w:val="0"/>
        <w:autoSpaceDN w:val="0"/>
        <w:adjustRightInd w:val="0"/>
        <w:rPr>
          <w:color w:val="000000"/>
        </w:rPr>
      </w:pPr>
      <w:r w:rsidRPr="00D20A1D">
        <w:rPr>
          <w:color w:val="000000"/>
        </w:rPr>
        <w:t>Tadalafil tem demonstrado produzir um aumento na biodisponibilidade oral do etinilestradiol; pode</w:t>
      </w:r>
      <w:r w:rsidR="00F56217" w:rsidRPr="00D20A1D">
        <w:rPr>
          <w:color w:val="000000"/>
        </w:rPr>
        <w:t xml:space="preserve"> </w:t>
      </w:r>
      <w:r w:rsidRPr="00D20A1D">
        <w:rPr>
          <w:color w:val="000000"/>
        </w:rPr>
        <w:t>esperar-se um aumento semelhante com a administração oral de terbutalina, embora a consequência</w:t>
      </w:r>
      <w:r w:rsidR="00F56217" w:rsidRPr="00D20A1D">
        <w:rPr>
          <w:color w:val="000000"/>
        </w:rPr>
        <w:t xml:space="preserve"> </w:t>
      </w:r>
      <w:r w:rsidRPr="00D20A1D">
        <w:rPr>
          <w:color w:val="000000"/>
        </w:rPr>
        <w:t>clínica disto seja incerta.</w:t>
      </w:r>
    </w:p>
    <w:p w14:paraId="5822CE2A" w14:textId="77777777" w:rsidR="00F56217" w:rsidRPr="00D20A1D" w:rsidRDefault="00F56217" w:rsidP="003664F1">
      <w:pPr>
        <w:autoSpaceDE w:val="0"/>
        <w:autoSpaceDN w:val="0"/>
        <w:adjustRightInd w:val="0"/>
        <w:rPr>
          <w:i/>
          <w:color w:val="000000"/>
        </w:rPr>
      </w:pPr>
    </w:p>
    <w:p w14:paraId="4A4C06B6" w14:textId="77777777" w:rsidR="0048255C" w:rsidRPr="00D20A1D" w:rsidRDefault="0048255C" w:rsidP="003664F1">
      <w:pPr>
        <w:keepNext/>
        <w:keepLines/>
        <w:autoSpaceDE w:val="0"/>
        <w:autoSpaceDN w:val="0"/>
        <w:adjustRightInd w:val="0"/>
        <w:rPr>
          <w:i/>
          <w:color w:val="000000"/>
        </w:rPr>
      </w:pPr>
      <w:r w:rsidRPr="00D20A1D">
        <w:rPr>
          <w:i/>
          <w:color w:val="000000"/>
        </w:rPr>
        <w:t>Álcool</w:t>
      </w:r>
    </w:p>
    <w:p w14:paraId="61AA4BB5" w14:textId="77777777" w:rsidR="004F2F76" w:rsidRPr="00D20A1D" w:rsidRDefault="0048255C" w:rsidP="003664F1">
      <w:pPr>
        <w:autoSpaceDE w:val="0"/>
        <w:autoSpaceDN w:val="0"/>
        <w:adjustRightInd w:val="0"/>
        <w:rPr>
          <w:color w:val="000000"/>
        </w:rPr>
      </w:pPr>
      <w:r w:rsidRPr="00D20A1D">
        <w:rPr>
          <w:color w:val="000000"/>
        </w:rPr>
        <w:t>As concentrações de álcool (concentração</w:t>
      </w:r>
      <w:r w:rsidR="00D30E7B" w:rsidRPr="00D20A1D">
        <w:rPr>
          <w:color w:val="000000"/>
        </w:rPr>
        <w:t xml:space="preserve"> máxima média no sangue de 0,08</w:t>
      </w:r>
      <w:r w:rsidRPr="00D20A1D">
        <w:rPr>
          <w:color w:val="000000"/>
        </w:rPr>
        <w:t>%) não foram afetadas</w:t>
      </w:r>
      <w:r w:rsidR="00F56217" w:rsidRPr="00D20A1D">
        <w:rPr>
          <w:color w:val="000000"/>
        </w:rPr>
        <w:t xml:space="preserve"> </w:t>
      </w:r>
      <w:r w:rsidRPr="00D20A1D">
        <w:rPr>
          <w:color w:val="000000"/>
        </w:rPr>
        <w:t>pela coadministração do tadalafil (</w:t>
      </w:r>
      <w:r w:rsidR="00DD5002" w:rsidRPr="00D20A1D">
        <w:rPr>
          <w:color w:val="000000"/>
        </w:rPr>
        <w:t>10 mg</w:t>
      </w:r>
      <w:r w:rsidRPr="00D20A1D">
        <w:rPr>
          <w:color w:val="000000"/>
        </w:rPr>
        <w:t xml:space="preserve"> ou </w:t>
      </w:r>
      <w:r w:rsidR="00DD5002" w:rsidRPr="00D20A1D">
        <w:rPr>
          <w:color w:val="000000"/>
        </w:rPr>
        <w:t>20 mg</w:t>
      </w:r>
      <w:r w:rsidRPr="00D20A1D">
        <w:rPr>
          <w:color w:val="000000"/>
        </w:rPr>
        <w:t>). Além disso não se observaram alterações nas</w:t>
      </w:r>
      <w:r w:rsidR="00F56217" w:rsidRPr="00D20A1D">
        <w:rPr>
          <w:color w:val="000000"/>
        </w:rPr>
        <w:t xml:space="preserve"> </w:t>
      </w:r>
      <w:r w:rsidRPr="00D20A1D">
        <w:rPr>
          <w:color w:val="000000"/>
        </w:rPr>
        <w:t>concentrações do tadalafil nas 3</w:t>
      </w:r>
      <w:r w:rsidR="00B06887" w:rsidRPr="00D20A1D">
        <w:rPr>
          <w:color w:val="000000"/>
        </w:rPr>
        <w:t> </w:t>
      </w:r>
      <w:r w:rsidRPr="00D20A1D">
        <w:rPr>
          <w:color w:val="000000"/>
        </w:rPr>
        <w:t>horas após a coadministração com álcool. O álcool foi administrado</w:t>
      </w:r>
      <w:r w:rsidR="00F56217" w:rsidRPr="00D20A1D">
        <w:rPr>
          <w:color w:val="000000"/>
        </w:rPr>
        <w:t xml:space="preserve"> </w:t>
      </w:r>
      <w:r w:rsidRPr="00D20A1D">
        <w:rPr>
          <w:color w:val="000000"/>
        </w:rPr>
        <w:t>de modo a maximizar a taxa de absorção (em jejum durante a noite, até duas horas após a</w:t>
      </w:r>
      <w:r w:rsidR="00F56217" w:rsidRPr="00D20A1D">
        <w:rPr>
          <w:color w:val="000000"/>
        </w:rPr>
        <w:t xml:space="preserve"> </w:t>
      </w:r>
      <w:r w:rsidRPr="00D20A1D">
        <w:rPr>
          <w:color w:val="000000"/>
        </w:rPr>
        <w:t>administração do álcool).</w:t>
      </w:r>
    </w:p>
    <w:p w14:paraId="5D27458E" w14:textId="77777777" w:rsidR="0048255C" w:rsidRPr="00D20A1D" w:rsidRDefault="0048255C" w:rsidP="003664F1">
      <w:pPr>
        <w:autoSpaceDE w:val="0"/>
        <w:autoSpaceDN w:val="0"/>
        <w:adjustRightInd w:val="0"/>
        <w:rPr>
          <w:color w:val="000000"/>
        </w:rPr>
      </w:pPr>
      <w:r w:rsidRPr="00D20A1D">
        <w:rPr>
          <w:color w:val="000000"/>
        </w:rPr>
        <w:t>Tadalafil (</w:t>
      </w:r>
      <w:r w:rsidR="00DD5002" w:rsidRPr="00D20A1D">
        <w:rPr>
          <w:color w:val="000000"/>
        </w:rPr>
        <w:t>20 mg</w:t>
      </w:r>
      <w:r w:rsidRPr="00D20A1D">
        <w:rPr>
          <w:color w:val="000000"/>
        </w:rPr>
        <w:t>) não aumentou a diminuição da pressão arterial média</w:t>
      </w:r>
      <w:r w:rsidR="00F56217" w:rsidRPr="00D20A1D">
        <w:rPr>
          <w:color w:val="000000"/>
        </w:rPr>
        <w:t xml:space="preserve"> </w:t>
      </w:r>
      <w:r w:rsidR="00D30E7B" w:rsidRPr="00D20A1D">
        <w:rPr>
          <w:color w:val="000000"/>
        </w:rPr>
        <w:t>provocada pelo álcool (0,7 g/kg ou aproximadamente 180 ml de 40</w:t>
      </w:r>
      <w:r w:rsidRPr="00D20A1D">
        <w:rPr>
          <w:color w:val="000000"/>
        </w:rPr>
        <w:t>% de álcool [vodka] num</w:t>
      </w:r>
      <w:r w:rsidR="00F56217" w:rsidRPr="00D20A1D">
        <w:rPr>
          <w:color w:val="000000"/>
        </w:rPr>
        <w:t xml:space="preserve"> </w:t>
      </w:r>
      <w:r w:rsidRPr="00D20A1D">
        <w:rPr>
          <w:color w:val="000000"/>
        </w:rPr>
        <w:t>ind</w:t>
      </w:r>
      <w:r w:rsidR="00D30E7B" w:rsidRPr="00D20A1D">
        <w:rPr>
          <w:color w:val="000000"/>
        </w:rPr>
        <w:t>ivíduo do sexo masculino com 80 </w:t>
      </w:r>
      <w:r w:rsidRPr="00D20A1D">
        <w:rPr>
          <w:color w:val="000000"/>
        </w:rPr>
        <w:t>kg de peso), mas, nalguns indivíduos observaram-se tonturas e</w:t>
      </w:r>
      <w:r w:rsidR="00F56217" w:rsidRPr="00D20A1D">
        <w:rPr>
          <w:color w:val="000000"/>
        </w:rPr>
        <w:t xml:space="preserve"> </w:t>
      </w:r>
      <w:r w:rsidRPr="00D20A1D">
        <w:rPr>
          <w:color w:val="000000"/>
        </w:rPr>
        <w:t xml:space="preserve">hipotensão ortostática. Quando se administrou tadalafil </w:t>
      </w:r>
      <w:r w:rsidR="00D30E7B" w:rsidRPr="00D20A1D">
        <w:rPr>
          <w:color w:val="000000"/>
        </w:rPr>
        <w:t>com baixas doses de álcool (0,6 </w:t>
      </w:r>
      <w:r w:rsidRPr="00D20A1D">
        <w:rPr>
          <w:color w:val="000000"/>
        </w:rPr>
        <w:t>g/kg), não se</w:t>
      </w:r>
      <w:r w:rsidR="00F56217" w:rsidRPr="00D20A1D">
        <w:rPr>
          <w:color w:val="000000"/>
        </w:rPr>
        <w:t xml:space="preserve"> </w:t>
      </w:r>
      <w:r w:rsidRPr="00D20A1D">
        <w:rPr>
          <w:color w:val="000000"/>
        </w:rPr>
        <w:t>observou hipotensão e ocorreram tonturas com uma frequência semelhante à verificada com o álcool</w:t>
      </w:r>
      <w:r w:rsidR="00F56217" w:rsidRPr="00D20A1D">
        <w:rPr>
          <w:color w:val="000000"/>
        </w:rPr>
        <w:t xml:space="preserve"> </w:t>
      </w:r>
      <w:r w:rsidRPr="00D20A1D">
        <w:rPr>
          <w:color w:val="000000"/>
        </w:rPr>
        <w:t>quando ingerido isoladamente. O efeito do álcool na função cognitiva não foi aumentado pelo tadalafil</w:t>
      </w:r>
      <w:r w:rsidR="00F56217" w:rsidRPr="00D20A1D">
        <w:rPr>
          <w:color w:val="000000"/>
        </w:rPr>
        <w:t xml:space="preserve"> </w:t>
      </w:r>
      <w:r w:rsidRPr="00D20A1D">
        <w:rPr>
          <w:color w:val="000000"/>
        </w:rPr>
        <w:t>(</w:t>
      </w:r>
      <w:r w:rsidR="00DD5002" w:rsidRPr="00D20A1D">
        <w:rPr>
          <w:color w:val="000000"/>
        </w:rPr>
        <w:t>10 mg</w:t>
      </w:r>
      <w:r w:rsidRPr="00D20A1D">
        <w:rPr>
          <w:color w:val="000000"/>
        </w:rPr>
        <w:t>).</w:t>
      </w:r>
    </w:p>
    <w:p w14:paraId="46A43A84" w14:textId="77777777" w:rsidR="00F56217" w:rsidRPr="00D20A1D" w:rsidRDefault="00F56217" w:rsidP="003664F1">
      <w:pPr>
        <w:autoSpaceDE w:val="0"/>
        <w:autoSpaceDN w:val="0"/>
        <w:adjustRightInd w:val="0"/>
        <w:rPr>
          <w:i/>
          <w:color w:val="000000"/>
        </w:rPr>
      </w:pPr>
    </w:p>
    <w:p w14:paraId="2565C34E" w14:textId="77777777" w:rsidR="0048255C" w:rsidRPr="00D20A1D" w:rsidRDefault="0048255C" w:rsidP="003664F1">
      <w:pPr>
        <w:keepNext/>
        <w:keepLines/>
        <w:autoSpaceDE w:val="0"/>
        <w:autoSpaceDN w:val="0"/>
        <w:adjustRightInd w:val="0"/>
        <w:rPr>
          <w:i/>
          <w:color w:val="000000"/>
        </w:rPr>
      </w:pPr>
      <w:r w:rsidRPr="00D20A1D">
        <w:rPr>
          <w:i/>
          <w:color w:val="000000"/>
        </w:rPr>
        <w:lastRenderedPageBreak/>
        <w:t>Medicamentos metabolizados pelo citocromo P450</w:t>
      </w:r>
    </w:p>
    <w:p w14:paraId="4C0249A6" w14:textId="77777777" w:rsidR="0048255C" w:rsidRPr="00D20A1D" w:rsidRDefault="0048255C" w:rsidP="003664F1">
      <w:pPr>
        <w:autoSpaceDE w:val="0"/>
        <w:autoSpaceDN w:val="0"/>
        <w:adjustRightInd w:val="0"/>
        <w:rPr>
          <w:color w:val="000000"/>
        </w:rPr>
      </w:pPr>
      <w:r w:rsidRPr="00D20A1D">
        <w:rPr>
          <w:color w:val="000000"/>
        </w:rPr>
        <w:t>Não se espera que tadalafil cause inibição clinicamente significativa ou indução da depuração de</w:t>
      </w:r>
      <w:r w:rsidR="00F56217" w:rsidRPr="00D20A1D">
        <w:rPr>
          <w:color w:val="000000"/>
        </w:rPr>
        <w:t xml:space="preserve"> </w:t>
      </w:r>
      <w:r w:rsidRPr="00D20A1D">
        <w:rPr>
          <w:color w:val="000000"/>
        </w:rPr>
        <w:t>fármacos metabolizados por isoformas do CYP450. Estudos confirmaram que tadalafil não inibe ou</w:t>
      </w:r>
      <w:r w:rsidR="00F56217" w:rsidRPr="00D20A1D">
        <w:rPr>
          <w:color w:val="000000"/>
        </w:rPr>
        <w:t xml:space="preserve"> </w:t>
      </w:r>
      <w:r w:rsidRPr="00D20A1D">
        <w:rPr>
          <w:color w:val="000000"/>
        </w:rPr>
        <w:t>induz as isoformas do CYP450, incluindo o CYP3A4, CYP1A2, CYP2D6, CYP2E1, CYP2C9 e</w:t>
      </w:r>
      <w:r w:rsidR="00F56217" w:rsidRPr="00D20A1D">
        <w:rPr>
          <w:color w:val="000000"/>
        </w:rPr>
        <w:t xml:space="preserve"> </w:t>
      </w:r>
      <w:r w:rsidRPr="00D20A1D">
        <w:rPr>
          <w:color w:val="000000"/>
        </w:rPr>
        <w:t>CYP2C19.</w:t>
      </w:r>
    </w:p>
    <w:p w14:paraId="0ED035A2" w14:textId="77777777" w:rsidR="00F56217" w:rsidRPr="00D20A1D" w:rsidRDefault="00F56217" w:rsidP="003664F1">
      <w:pPr>
        <w:autoSpaceDE w:val="0"/>
        <w:autoSpaceDN w:val="0"/>
        <w:adjustRightInd w:val="0"/>
        <w:rPr>
          <w:i/>
          <w:color w:val="000000"/>
        </w:rPr>
      </w:pPr>
    </w:p>
    <w:p w14:paraId="64A63089" w14:textId="77777777" w:rsidR="0048255C" w:rsidRPr="00D20A1D" w:rsidRDefault="0048255C" w:rsidP="003664F1">
      <w:pPr>
        <w:keepNext/>
        <w:keepLines/>
        <w:autoSpaceDE w:val="0"/>
        <w:autoSpaceDN w:val="0"/>
        <w:adjustRightInd w:val="0"/>
        <w:rPr>
          <w:i/>
          <w:color w:val="000000"/>
        </w:rPr>
      </w:pPr>
      <w:r w:rsidRPr="00D20A1D">
        <w:rPr>
          <w:i/>
          <w:color w:val="000000"/>
        </w:rPr>
        <w:t>Substratos do CYP2C9 (p</w:t>
      </w:r>
      <w:r w:rsidR="00400D55" w:rsidRPr="00D20A1D">
        <w:rPr>
          <w:i/>
          <w:color w:val="000000"/>
        </w:rPr>
        <w:t xml:space="preserve">. </w:t>
      </w:r>
      <w:r w:rsidR="00D30E7B" w:rsidRPr="00D20A1D">
        <w:rPr>
          <w:i/>
          <w:color w:val="000000"/>
        </w:rPr>
        <w:t>ex.</w:t>
      </w:r>
      <w:r w:rsidR="005D5FA8" w:rsidRPr="00D20A1D">
        <w:rPr>
          <w:lang w:eastAsia="pt-PT"/>
        </w:rPr>
        <w:t xml:space="preserve"> </w:t>
      </w:r>
      <w:r w:rsidR="00D30E7B" w:rsidRPr="00D20A1D">
        <w:rPr>
          <w:i/>
          <w:color w:val="000000"/>
        </w:rPr>
        <w:t>R</w:t>
      </w:r>
      <w:r w:rsidR="00D30E7B" w:rsidRPr="00D20A1D">
        <w:rPr>
          <w:i/>
          <w:color w:val="000000"/>
        </w:rPr>
        <w:noBreakHyphen/>
      </w:r>
      <w:r w:rsidRPr="00D20A1D">
        <w:rPr>
          <w:i/>
          <w:color w:val="000000"/>
        </w:rPr>
        <w:t>varfarina)</w:t>
      </w:r>
    </w:p>
    <w:p w14:paraId="56A0E9CF" w14:textId="77777777" w:rsidR="0048255C" w:rsidRPr="00D20A1D" w:rsidRDefault="0048255C" w:rsidP="003664F1">
      <w:pPr>
        <w:autoSpaceDE w:val="0"/>
        <w:autoSpaceDN w:val="0"/>
        <w:adjustRightInd w:val="0"/>
        <w:rPr>
          <w:color w:val="000000"/>
        </w:rPr>
      </w:pPr>
      <w:r w:rsidRPr="00D20A1D">
        <w:rPr>
          <w:color w:val="000000"/>
        </w:rPr>
        <w:t>O tadalafil (</w:t>
      </w:r>
      <w:r w:rsidR="00DD5002" w:rsidRPr="00D20A1D">
        <w:rPr>
          <w:color w:val="000000"/>
        </w:rPr>
        <w:t>10 mg</w:t>
      </w:r>
      <w:r w:rsidRPr="00D20A1D">
        <w:rPr>
          <w:color w:val="000000"/>
        </w:rPr>
        <w:t xml:space="preserve"> e </w:t>
      </w:r>
      <w:r w:rsidR="00DD5002" w:rsidRPr="00D20A1D">
        <w:rPr>
          <w:color w:val="000000"/>
        </w:rPr>
        <w:t>20 mg</w:t>
      </w:r>
      <w:r w:rsidRPr="00D20A1D">
        <w:rPr>
          <w:color w:val="000000"/>
        </w:rPr>
        <w:t>) não teve efeito clinicamente significativo na exposição (AUC) à S</w:t>
      </w:r>
      <w:r w:rsidR="00D30E7B" w:rsidRPr="00D20A1D">
        <w:rPr>
          <w:color w:val="000000"/>
        </w:rPr>
        <w:noBreakHyphen/>
      </w:r>
      <w:r w:rsidRPr="00D20A1D">
        <w:rPr>
          <w:color w:val="000000"/>
        </w:rPr>
        <w:t>varfarina</w:t>
      </w:r>
      <w:r w:rsidR="00F56217" w:rsidRPr="00D20A1D">
        <w:rPr>
          <w:color w:val="000000"/>
        </w:rPr>
        <w:t xml:space="preserve"> </w:t>
      </w:r>
      <w:r w:rsidRPr="00D20A1D">
        <w:rPr>
          <w:color w:val="000000"/>
        </w:rPr>
        <w:t>ou R</w:t>
      </w:r>
      <w:r w:rsidR="00D30E7B" w:rsidRPr="00D20A1D">
        <w:rPr>
          <w:color w:val="000000"/>
        </w:rPr>
        <w:noBreakHyphen/>
      </w:r>
      <w:r w:rsidRPr="00D20A1D">
        <w:rPr>
          <w:color w:val="000000"/>
        </w:rPr>
        <w:t>varfarina (substrato do CYP2C9), nem afetou as alterações no tempo de protrombina</w:t>
      </w:r>
      <w:r w:rsidR="00F56217" w:rsidRPr="00D20A1D">
        <w:rPr>
          <w:color w:val="000000"/>
        </w:rPr>
        <w:t xml:space="preserve"> </w:t>
      </w:r>
      <w:r w:rsidRPr="00D20A1D">
        <w:rPr>
          <w:color w:val="000000"/>
        </w:rPr>
        <w:t>induzido pela varfarina.</w:t>
      </w:r>
    </w:p>
    <w:p w14:paraId="76369592" w14:textId="77777777" w:rsidR="00F56217" w:rsidRPr="00D20A1D" w:rsidRDefault="00F56217" w:rsidP="003664F1">
      <w:pPr>
        <w:autoSpaceDE w:val="0"/>
        <w:autoSpaceDN w:val="0"/>
        <w:adjustRightInd w:val="0"/>
        <w:rPr>
          <w:i/>
          <w:color w:val="000000"/>
        </w:rPr>
      </w:pPr>
    </w:p>
    <w:p w14:paraId="2714E70B" w14:textId="77777777" w:rsidR="0048255C" w:rsidRPr="00D20A1D" w:rsidRDefault="0048255C" w:rsidP="003664F1">
      <w:pPr>
        <w:keepNext/>
        <w:keepLines/>
        <w:autoSpaceDE w:val="0"/>
        <w:autoSpaceDN w:val="0"/>
        <w:adjustRightInd w:val="0"/>
        <w:rPr>
          <w:i/>
          <w:color w:val="000000"/>
        </w:rPr>
      </w:pPr>
      <w:r w:rsidRPr="00D20A1D">
        <w:rPr>
          <w:i/>
          <w:color w:val="000000"/>
        </w:rPr>
        <w:t>Aspirina</w:t>
      </w:r>
    </w:p>
    <w:p w14:paraId="67F06523" w14:textId="77777777" w:rsidR="0048255C" w:rsidRPr="00D20A1D" w:rsidRDefault="0048255C" w:rsidP="003664F1">
      <w:pPr>
        <w:autoSpaceDE w:val="0"/>
        <w:autoSpaceDN w:val="0"/>
        <w:adjustRightInd w:val="0"/>
        <w:rPr>
          <w:color w:val="000000"/>
        </w:rPr>
      </w:pPr>
      <w:r w:rsidRPr="00D20A1D">
        <w:rPr>
          <w:color w:val="000000"/>
        </w:rPr>
        <w:t>O tadalafil (</w:t>
      </w:r>
      <w:r w:rsidR="00DD5002" w:rsidRPr="00D20A1D">
        <w:rPr>
          <w:color w:val="000000"/>
        </w:rPr>
        <w:t>10 mg</w:t>
      </w:r>
      <w:r w:rsidRPr="00D20A1D">
        <w:rPr>
          <w:color w:val="000000"/>
        </w:rPr>
        <w:t xml:space="preserve"> e </w:t>
      </w:r>
      <w:r w:rsidR="00DD5002" w:rsidRPr="00D20A1D">
        <w:rPr>
          <w:color w:val="000000"/>
        </w:rPr>
        <w:t>20 mg</w:t>
      </w:r>
      <w:r w:rsidRPr="00D20A1D">
        <w:rPr>
          <w:color w:val="000000"/>
        </w:rPr>
        <w:t>) não potenciou o aumento no tempo de hemorragia causado pelo ácido</w:t>
      </w:r>
      <w:r w:rsidR="00F56217" w:rsidRPr="00D20A1D">
        <w:rPr>
          <w:color w:val="000000"/>
        </w:rPr>
        <w:t xml:space="preserve"> </w:t>
      </w:r>
      <w:r w:rsidRPr="00D20A1D">
        <w:rPr>
          <w:color w:val="000000"/>
        </w:rPr>
        <w:t>acetilsalicílico.</w:t>
      </w:r>
    </w:p>
    <w:p w14:paraId="0C64EF3F" w14:textId="77777777" w:rsidR="00F56217" w:rsidRPr="00D20A1D" w:rsidRDefault="00F56217" w:rsidP="003664F1">
      <w:pPr>
        <w:autoSpaceDE w:val="0"/>
        <w:autoSpaceDN w:val="0"/>
        <w:adjustRightInd w:val="0"/>
        <w:rPr>
          <w:i/>
          <w:color w:val="000000"/>
        </w:rPr>
      </w:pPr>
    </w:p>
    <w:p w14:paraId="173AFD36" w14:textId="77777777" w:rsidR="0048255C" w:rsidRPr="00D20A1D" w:rsidRDefault="0048255C" w:rsidP="003664F1">
      <w:pPr>
        <w:keepNext/>
        <w:keepLines/>
        <w:autoSpaceDE w:val="0"/>
        <w:autoSpaceDN w:val="0"/>
        <w:adjustRightInd w:val="0"/>
        <w:rPr>
          <w:i/>
          <w:color w:val="000000"/>
        </w:rPr>
      </w:pPr>
      <w:r w:rsidRPr="00D20A1D">
        <w:rPr>
          <w:i/>
          <w:color w:val="000000"/>
        </w:rPr>
        <w:t>Antidiabéticos</w:t>
      </w:r>
    </w:p>
    <w:p w14:paraId="4D10B25E" w14:textId="77777777" w:rsidR="0048255C" w:rsidRPr="00D20A1D" w:rsidRDefault="0048255C" w:rsidP="003664F1">
      <w:pPr>
        <w:autoSpaceDE w:val="0"/>
        <w:autoSpaceDN w:val="0"/>
        <w:adjustRightInd w:val="0"/>
        <w:rPr>
          <w:color w:val="000000"/>
        </w:rPr>
      </w:pPr>
      <w:r w:rsidRPr="00D20A1D">
        <w:rPr>
          <w:color w:val="000000"/>
        </w:rPr>
        <w:t>Não foram efetuados estudos específicos de interação com medicamentos antidiabéticos.</w:t>
      </w:r>
    </w:p>
    <w:p w14:paraId="1497B15E" w14:textId="77777777" w:rsidR="00F56217" w:rsidRPr="00D20A1D" w:rsidRDefault="00F56217" w:rsidP="003664F1">
      <w:pPr>
        <w:autoSpaceDE w:val="0"/>
        <w:autoSpaceDN w:val="0"/>
        <w:adjustRightInd w:val="0"/>
        <w:rPr>
          <w:b/>
          <w:color w:val="000000"/>
        </w:rPr>
      </w:pPr>
    </w:p>
    <w:p w14:paraId="1A7C283C"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4.6</w:t>
      </w:r>
      <w:r w:rsidRPr="00D20A1D">
        <w:rPr>
          <w:b/>
          <w:color w:val="000000"/>
        </w:rPr>
        <w:tab/>
      </w:r>
      <w:r w:rsidR="0048255C" w:rsidRPr="00D20A1D">
        <w:rPr>
          <w:b/>
          <w:color w:val="000000"/>
        </w:rPr>
        <w:t>Fertilidade, gravidez e aleitamento</w:t>
      </w:r>
    </w:p>
    <w:p w14:paraId="28204B68" w14:textId="77777777" w:rsidR="00F56217" w:rsidRPr="00D20A1D" w:rsidRDefault="00F56217" w:rsidP="003664F1">
      <w:pPr>
        <w:keepNext/>
        <w:keepLines/>
        <w:autoSpaceDE w:val="0"/>
        <w:autoSpaceDN w:val="0"/>
        <w:adjustRightInd w:val="0"/>
        <w:ind w:left="567" w:hanging="567"/>
        <w:rPr>
          <w:b/>
          <w:color w:val="000000"/>
        </w:rPr>
      </w:pPr>
    </w:p>
    <w:p w14:paraId="79F9A4CD" w14:textId="77777777" w:rsidR="0048255C" w:rsidRPr="00D20A1D" w:rsidRDefault="00F56217" w:rsidP="003664F1">
      <w:pPr>
        <w:autoSpaceDE w:val="0"/>
        <w:autoSpaceDN w:val="0"/>
        <w:adjustRightInd w:val="0"/>
        <w:rPr>
          <w:color w:val="000000"/>
        </w:rPr>
      </w:pPr>
      <w:r w:rsidRPr="00D20A1D">
        <w:rPr>
          <w:color w:val="000000"/>
        </w:rPr>
        <w:t>Tadalafil Mylan</w:t>
      </w:r>
      <w:r w:rsidR="0048255C" w:rsidRPr="00D20A1D">
        <w:rPr>
          <w:color w:val="000000"/>
        </w:rPr>
        <w:t xml:space="preserve"> não está indicado para utilização por mulheres.</w:t>
      </w:r>
    </w:p>
    <w:p w14:paraId="79344C5F" w14:textId="77777777" w:rsidR="00F56217" w:rsidRPr="00D20A1D" w:rsidRDefault="00F56217" w:rsidP="003664F1">
      <w:pPr>
        <w:autoSpaceDE w:val="0"/>
        <w:autoSpaceDN w:val="0"/>
        <w:adjustRightInd w:val="0"/>
        <w:rPr>
          <w:color w:val="000000"/>
        </w:rPr>
      </w:pPr>
    </w:p>
    <w:p w14:paraId="6662DB1C"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Gravidez</w:t>
      </w:r>
    </w:p>
    <w:p w14:paraId="797CB216" w14:textId="77777777" w:rsidR="00E01423" w:rsidRPr="00D20A1D" w:rsidRDefault="00E01423" w:rsidP="003664F1">
      <w:pPr>
        <w:keepNext/>
        <w:keepLines/>
        <w:autoSpaceDE w:val="0"/>
        <w:autoSpaceDN w:val="0"/>
        <w:adjustRightInd w:val="0"/>
        <w:rPr>
          <w:color w:val="000000"/>
          <w:u w:val="single"/>
        </w:rPr>
      </w:pPr>
    </w:p>
    <w:p w14:paraId="3FC8EBEE" w14:textId="77777777" w:rsidR="0048255C" w:rsidRPr="00D20A1D" w:rsidRDefault="0048255C" w:rsidP="003664F1">
      <w:pPr>
        <w:autoSpaceDE w:val="0"/>
        <w:autoSpaceDN w:val="0"/>
        <w:adjustRightInd w:val="0"/>
        <w:rPr>
          <w:color w:val="000000"/>
        </w:rPr>
      </w:pPr>
      <w:r w:rsidRPr="00D20A1D">
        <w:rPr>
          <w:color w:val="000000"/>
        </w:rPr>
        <w:t>Existem dados muito limitados da utilização de tadalafil em mulheres grávidas. Os estudos em animais</w:t>
      </w:r>
      <w:r w:rsidR="00F56217" w:rsidRPr="00D20A1D">
        <w:rPr>
          <w:color w:val="000000"/>
        </w:rPr>
        <w:t xml:space="preserve"> </w:t>
      </w:r>
      <w:r w:rsidRPr="00D20A1D">
        <w:rPr>
          <w:color w:val="000000"/>
        </w:rPr>
        <w:t>não indicaram quaisquer efeitos nefastos diretos ou indiretos no que respeita à gravidez, ao</w:t>
      </w:r>
      <w:r w:rsidR="00F56217" w:rsidRPr="00D20A1D">
        <w:rPr>
          <w:color w:val="000000"/>
        </w:rPr>
        <w:t xml:space="preserve"> </w:t>
      </w:r>
      <w:r w:rsidRPr="00D20A1D">
        <w:rPr>
          <w:color w:val="000000"/>
        </w:rPr>
        <w:t>desenvolvimento embrionário/fetal, parto ou ao desenvolvimento pós-natal</w:t>
      </w:r>
      <w:r w:rsidR="00D30E7B" w:rsidRPr="00D20A1D">
        <w:rPr>
          <w:color w:val="000000"/>
        </w:rPr>
        <w:t xml:space="preserve"> (ver secção </w:t>
      </w:r>
      <w:r w:rsidRPr="00D20A1D">
        <w:rPr>
          <w:color w:val="000000"/>
        </w:rPr>
        <w:t>5.3). Como</w:t>
      </w:r>
      <w:r w:rsidR="00F56217" w:rsidRPr="00D20A1D">
        <w:rPr>
          <w:color w:val="000000"/>
        </w:rPr>
        <w:t xml:space="preserve"> </w:t>
      </w:r>
      <w:r w:rsidRPr="00D20A1D">
        <w:rPr>
          <w:color w:val="000000"/>
        </w:rPr>
        <w:t xml:space="preserve">medida de precaução, é preferível evitar a utilização de </w:t>
      </w:r>
      <w:r w:rsidR="00F56217" w:rsidRPr="00D20A1D">
        <w:rPr>
          <w:color w:val="000000"/>
        </w:rPr>
        <w:t>Tadalafil Mylan</w:t>
      </w:r>
      <w:r w:rsidRPr="00D20A1D">
        <w:rPr>
          <w:color w:val="000000"/>
        </w:rPr>
        <w:t xml:space="preserve"> durante a gravidez.</w:t>
      </w:r>
    </w:p>
    <w:p w14:paraId="1A0FDFB5" w14:textId="77777777" w:rsidR="00F56217" w:rsidRPr="00D20A1D" w:rsidRDefault="00F56217" w:rsidP="003664F1">
      <w:pPr>
        <w:autoSpaceDE w:val="0"/>
        <w:autoSpaceDN w:val="0"/>
        <w:adjustRightInd w:val="0"/>
        <w:rPr>
          <w:color w:val="000000"/>
        </w:rPr>
      </w:pPr>
    </w:p>
    <w:p w14:paraId="6E05D8DA"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Amamentação</w:t>
      </w:r>
    </w:p>
    <w:p w14:paraId="715D0294" w14:textId="77777777" w:rsidR="00FC2589" w:rsidRPr="00D20A1D" w:rsidRDefault="00FC2589" w:rsidP="003664F1">
      <w:pPr>
        <w:keepNext/>
        <w:keepLines/>
        <w:autoSpaceDE w:val="0"/>
        <w:autoSpaceDN w:val="0"/>
        <w:adjustRightInd w:val="0"/>
        <w:rPr>
          <w:color w:val="000000"/>
          <w:u w:val="single"/>
        </w:rPr>
      </w:pPr>
    </w:p>
    <w:p w14:paraId="1838CA73" w14:textId="77777777" w:rsidR="005D5FA8" w:rsidRPr="00D20A1D" w:rsidRDefault="0048255C" w:rsidP="003664F1">
      <w:pPr>
        <w:autoSpaceDE w:val="0"/>
        <w:autoSpaceDN w:val="0"/>
        <w:adjustRightInd w:val="0"/>
        <w:rPr>
          <w:color w:val="000000"/>
        </w:rPr>
      </w:pPr>
      <w:r w:rsidRPr="00D20A1D">
        <w:rPr>
          <w:color w:val="000000"/>
        </w:rPr>
        <w:t>Dados farmacodinâmicos/toxicológicos disponíveis em animais, mostraram que houve excreção de</w:t>
      </w:r>
      <w:r w:rsidR="00F56217" w:rsidRPr="00D20A1D">
        <w:rPr>
          <w:color w:val="000000"/>
        </w:rPr>
        <w:t xml:space="preserve"> </w:t>
      </w:r>
      <w:r w:rsidRPr="00D20A1D">
        <w:rPr>
          <w:color w:val="000000"/>
        </w:rPr>
        <w:t>tadalafil no leite.</w:t>
      </w:r>
    </w:p>
    <w:p w14:paraId="55BB59CB" w14:textId="77777777" w:rsidR="0048255C" w:rsidRPr="00D20A1D" w:rsidRDefault="0048255C" w:rsidP="003664F1">
      <w:pPr>
        <w:autoSpaceDE w:val="0"/>
        <w:autoSpaceDN w:val="0"/>
        <w:adjustRightInd w:val="0"/>
        <w:rPr>
          <w:color w:val="000000"/>
        </w:rPr>
      </w:pPr>
      <w:r w:rsidRPr="00D20A1D">
        <w:rPr>
          <w:color w:val="000000"/>
        </w:rPr>
        <w:t xml:space="preserve">O risco para a criança em amamentação não pode ser excluído. </w:t>
      </w:r>
      <w:r w:rsidR="00F56217" w:rsidRPr="00D20A1D">
        <w:rPr>
          <w:color w:val="000000"/>
        </w:rPr>
        <w:t>Tadalafil Mylan</w:t>
      </w:r>
      <w:r w:rsidRPr="00D20A1D">
        <w:rPr>
          <w:color w:val="000000"/>
        </w:rPr>
        <w:t xml:space="preserve"> não deve ser</w:t>
      </w:r>
      <w:r w:rsidR="00F56217" w:rsidRPr="00D20A1D">
        <w:rPr>
          <w:color w:val="000000"/>
        </w:rPr>
        <w:t xml:space="preserve"> </w:t>
      </w:r>
      <w:r w:rsidRPr="00D20A1D">
        <w:rPr>
          <w:color w:val="000000"/>
        </w:rPr>
        <w:t>utilizado durante a amamentação.</w:t>
      </w:r>
    </w:p>
    <w:p w14:paraId="0F70AD8C" w14:textId="77777777" w:rsidR="00F56217" w:rsidRPr="00D20A1D" w:rsidRDefault="00F56217" w:rsidP="003664F1">
      <w:pPr>
        <w:autoSpaceDE w:val="0"/>
        <w:autoSpaceDN w:val="0"/>
        <w:adjustRightInd w:val="0"/>
        <w:rPr>
          <w:color w:val="000000"/>
        </w:rPr>
      </w:pPr>
    </w:p>
    <w:p w14:paraId="70BE7D71"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Fertilidade</w:t>
      </w:r>
    </w:p>
    <w:p w14:paraId="56DF50FC" w14:textId="77777777" w:rsidR="00FC2589" w:rsidRPr="00D20A1D" w:rsidRDefault="00FC2589" w:rsidP="003664F1">
      <w:pPr>
        <w:keepNext/>
        <w:keepLines/>
        <w:autoSpaceDE w:val="0"/>
        <w:autoSpaceDN w:val="0"/>
        <w:adjustRightInd w:val="0"/>
        <w:rPr>
          <w:color w:val="000000"/>
          <w:u w:val="single"/>
        </w:rPr>
      </w:pPr>
    </w:p>
    <w:p w14:paraId="5032B3FB" w14:textId="77777777" w:rsidR="0048255C" w:rsidRPr="00D20A1D" w:rsidRDefault="0048255C" w:rsidP="003664F1">
      <w:pPr>
        <w:autoSpaceDE w:val="0"/>
        <w:autoSpaceDN w:val="0"/>
        <w:adjustRightInd w:val="0"/>
        <w:rPr>
          <w:color w:val="000000"/>
        </w:rPr>
      </w:pPr>
      <w:r w:rsidRPr="00D20A1D">
        <w:rPr>
          <w:color w:val="000000"/>
        </w:rPr>
        <w:t>Foram observados efeitos em cães, que podem indicar alterações da fertilidade. Dois estudos clínicos</w:t>
      </w:r>
      <w:r w:rsidR="00F56217" w:rsidRPr="00D20A1D">
        <w:rPr>
          <w:color w:val="000000"/>
        </w:rPr>
        <w:t xml:space="preserve"> </w:t>
      </w:r>
      <w:r w:rsidRPr="00D20A1D">
        <w:rPr>
          <w:color w:val="000000"/>
        </w:rPr>
        <w:t>subsequentes sugerem que este efeito é pouco provável no homem, embora tenha sido observada uma</w:t>
      </w:r>
      <w:r w:rsidR="00F56217" w:rsidRPr="00D20A1D">
        <w:rPr>
          <w:color w:val="000000"/>
        </w:rPr>
        <w:t xml:space="preserve"> </w:t>
      </w:r>
      <w:r w:rsidRPr="00D20A1D">
        <w:rPr>
          <w:color w:val="000000"/>
        </w:rPr>
        <w:t>diminuição na concentração de espe</w:t>
      </w:r>
      <w:r w:rsidR="00D30E7B" w:rsidRPr="00D20A1D">
        <w:rPr>
          <w:color w:val="000000"/>
        </w:rPr>
        <w:t>rma nalguns homens (ver secções </w:t>
      </w:r>
      <w:r w:rsidRPr="00D20A1D">
        <w:rPr>
          <w:color w:val="000000"/>
        </w:rPr>
        <w:t>5.1 e 5.3).</w:t>
      </w:r>
    </w:p>
    <w:p w14:paraId="442F7542" w14:textId="77777777" w:rsidR="0048255C" w:rsidRPr="00D20A1D" w:rsidRDefault="0048255C" w:rsidP="003664F1">
      <w:pPr>
        <w:autoSpaceDE w:val="0"/>
        <w:autoSpaceDN w:val="0"/>
        <w:adjustRightInd w:val="0"/>
        <w:rPr>
          <w:color w:val="000000"/>
        </w:rPr>
      </w:pPr>
    </w:p>
    <w:p w14:paraId="6BB22CFB"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4.7</w:t>
      </w:r>
      <w:r w:rsidRPr="00D20A1D">
        <w:rPr>
          <w:b/>
          <w:color w:val="000000"/>
        </w:rPr>
        <w:tab/>
      </w:r>
      <w:r w:rsidR="0048255C" w:rsidRPr="00D20A1D">
        <w:rPr>
          <w:b/>
          <w:color w:val="000000"/>
        </w:rPr>
        <w:t>Efeitos sobre a capacidade de conduzir e utilizar máquinas</w:t>
      </w:r>
    </w:p>
    <w:p w14:paraId="2D748861" w14:textId="77777777" w:rsidR="004F2F76" w:rsidRPr="00D20A1D" w:rsidRDefault="004F2F76" w:rsidP="003664F1">
      <w:pPr>
        <w:keepNext/>
        <w:keepLines/>
        <w:autoSpaceDE w:val="0"/>
        <w:autoSpaceDN w:val="0"/>
        <w:adjustRightInd w:val="0"/>
        <w:ind w:left="567" w:hanging="567"/>
        <w:rPr>
          <w:b/>
          <w:color w:val="000000"/>
        </w:rPr>
      </w:pPr>
    </w:p>
    <w:p w14:paraId="6AA0B9FE" w14:textId="77777777" w:rsidR="0048255C" w:rsidRPr="00D20A1D" w:rsidRDefault="0048255C" w:rsidP="003664F1">
      <w:pPr>
        <w:autoSpaceDE w:val="0"/>
        <w:autoSpaceDN w:val="0"/>
        <w:adjustRightInd w:val="0"/>
        <w:rPr>
          <w:color w:val="000000"/>
        </w:rPr>
      </w:pPr>
      <w:r w:rsidRPr="00D20A1D">
        <w:rPr>
          <w:color w:val="000000"/>
        </w:rPr>
        <w:t xml:space="preserve">Os efeitos de </w:t>
      </w:r>
      <w:r w:rsidR="005D5FA8" w:rsidRPr="00D20A1D">
        <w:rPr>
          <w:lang w:eastAsia="pt-PT"/>
        </w:rPr>
        <w:t>tadalafil</w:t>
      </w:r>
      <w:r w:rsidR="00F56217" w:rsidRPr="00D20A1D">
        <w:rPr>
          <w:color w:val="000000"/>
        </w:rPr>
        <w:t xml:space="preserve"> </w:t>
      </w:r>
      <w:r w:rsidRPr="00D20A1D">
        <w:rPr>
          <w:color w:val="000000"/>
        </w:rPr>
        <w:t>sobre a capacidade de conduzir e utilizar máquinas são desprezáveis. Embora a</w:t>
      </w:r>
      <w:r w:rsidR="00F56217" w:rsidRPr="00D20A1D">
        <w:rPr>
          <w:color w:val="000000"/>
        </w:rPr>
        <w:t xml:space="preserve"> </w:t>
      </w:r>
      <w:r w:rsidRPr="00D20A1D">
        <w:rPr>
          <w:color w:val="000000"/>
        </w:rPr>
        <w:t>frequência das notificações de tonturas em ensaios clínicos, nos braços de placebo e tadalafil tivesse</w:t>
      </w:r>
      <w:r w:rsidR="00F56217" w:rsidRPr="00D20A1D">
        <w:rPr>
          <w:color w:val="000000"/>
        </w:rPr>
        <w:t xml:space="preserve"> </w:t>
      </w:r>
      <w:r w:rsidRPr="00D20A1D">
        <w:rPr>
          <w:color w:val="000000"/>
        </w:rPr>
        <w:t xml:space="preserve">sido semelhante, os doentes devem avaliar como reagem a </w:t>
      </w:r>
      <w:r w:rsidR="005D5FA8" w:rsidRPr="00D20A1D">
        <w:rPr>
          <w:lang w:eastAsia="pt-PT"/>
        </w:rPr>
        <w:t>tadalafil</w:t>
      </w:r>
      <w:r w:rsidRPr="00D20A1D">
        <w:rPr>
          <w:color w:val="000000"/>
        </w:rPr>
        <w:t>, antes de conduzirem ou utilizarem</w:t>
      </w:r>
      <w:r w:rsidR="00F56217" w:rsidRPr="00D20A1D">
        <w:rPr>
          <w:color w:val="000000"/>
        </w:rPr>
        <w:t xml:space="preserve"> </w:t>
      </w:r>
      <w:r w:rsidRPr="00D20A1D">
        <w:rPr>
          <w:color w:val="000000"/>
        </w:rPr>
        <w:t>máquinas.</w:t>
      </w:r>
    </w:p>
    <w:p w14:paraId="330C2D6D" w14:textId="77777777" w:rsidR="00F56217" w:rsidRPr="00D20A1D" w:rsidRDefault="00F56217" w:rsidP="003664F1">
      <w:pPr>
        <w:autoSpaceDE w:val="0"/>
        <w:autoSpaceDN w:val="0"/>
        <w:adjustRightInd w:val="0"/>
        <w:rPr>
          <w:b/>
          <w:color w:val="000000"/>
        </w:rPr>
      </w:pPr>
    </w:p>
    <w:p w14:paraId="75377481"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4.8</w:t>
      </w:r>
      <w:r w:rsidRPr="00D20A1D">
        <w:rPr>
          <w:b/>
          <w:color w:val="000000"/>
        </w:rPr>
        <w:tab/>
      </w:r>
      <w:r w:rsidR="0048255C" w:rsidRPr="00D20A1D">
        <w:rPr>
          <w:b/>
          <w:color w:val="000000"/>
        </w:rPr>
        <w:t>Efeitos indesejáveis</w:t>
      </w:r>
    </w:p>
    <w:p w14:paraId="6B7D64C2" w14:textId="77777777" w:rsidR="00F56217" w:rsidRPr="00D20A1D" w:rsidRDefault="00F56217" w:rsidP="003664F1">
      <w:pPr>
        <w:keepNext/>
        <w:keepLines/>
        <w:autoSpaceDE w:val="0"/>
        <w:autoSpaceDN w:val="0"/>
        <w:adjustRightInd w:val="0"/>
        <w:ind w:left="567" w:hanging="567"/>
        <w:rPr>
          <w:b/>
          <w:color w:val="000000"/>
        </w:rPr>
      </w:pPr>
    </w:p>
    <w:p w14:paraId="448F55E5"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Resumo do perfil de segurança</w:t>
      </w:r>
    </w:p>
    <w:p w14:paraId="49DF0FED" w14:textId="77777777" w:rsidR="00F56217" w:rsidRPr="00D20A1D" w:rsidRDefault="00F56217" w:rsidP="003664F1">
      <w:pPr>
        <w:keepNext/>
        <w:keepLines/>
        <w:autoSpaceDE w:val="0"/>
        <w:autoSpaceDN w:val="0"/>
        <w:adjustRightInd w:val="0"/>
        <w:rPr>
          <w:color w:val="000000"/>
        </w:rPr>
      </w:pPr>
    </w:p>
    <w:p w14:paraId="0D72D9DB" w14:textId="77777777" w:rsidR="0048255C" w:rsidRPr="00D20A1D" w:rsidRDefault="0048255C" w:rsidP="003664F1">
      <w:pPr>
        <w:autoSpaceDE w:val="0"/>
        <w:autoSpaceDN w:val="0"/>
        <w:adjustRightInd w:val="0"/>
        <w:rPr>
          <w:color w:val="000000"/>
        </w:rPr>
      </w:pPr>
      <w:r w:rsidRPr="00D20A1D">
        <w:rPr>
          <w:color w:val="000000"/>
        </w:rPr>
        <w:t xml:space="preserve">As reações adversas notificadas mais frequentemente em doentes a tomar </w:t>
      </w:r>
      <w:r w:rsidR="005D5FA8" w:rsidRPr="00D20A1D">
        <w:rPr>
          <w:lang w:eastAsia="pt-PT"/>
        </w:rPr>
        <w:t>tadalafil</w:t>
      </w:r>
      <w:r w:rsidRPr="00D20A1D">
        <w:rPr>
          <w:color w:val="000000"/>
        </w:rPr>
        <w:t xml:space="preserve"> para o tratamento</w:t>
      </w:r>
      <w:r w:rsidR="00F56217" w:rsidRPr="00D20A1D">
        <w:rPr>
          <w:color w:val="000000"/>
        </w:rPr>
        <w:t xml:space="preserve"> </w:t>
      </w:r>
      <w:r w:rsidRPr="00D20A1D">
        <w:rPr>
          <w:color w:val="000000"/>
        </w:rPr>
        <w:t>da disfunção erétil ou da hiperplasia benigna da próstata foram cefaleias, dispepsia, dores nas costas e</w:t>
      </w:r>
      <w:r w:rsidR="00F56217" w:rsidRPr="00D20A1D">
        <w:rPr>
          <w:color w:val="000000"/>
        </w:rPr>
        <w:t xml:space="preserve"> </w:t>
      </w:r>
      <w:r w:rsidRPr="00D20A1D">
        <w:rPr>
          <w:color w:val="000000"/>
        </w:rPr>
        <w:t xml:space="preserve">mialgia, nas quais as incidências aumentaram com o aumento da dose de </w:t>
      </w:r>
      <w:r w:rsidR="005D5FA8" w:rsidRPr="00D20A1D">
        <w:rPr>
          <w:lang w:eastAsia="pt-PT"/>
        </w:rPr>
        <w:t>tadalafil.</w:t>
      </w:r>
      <w:r w:rsidRPr="00D20A1D">
        <w:rPr>
          <w:color w:val="000000"/>
        </w:rPr>
        <w:t xml:space="preserve"> As reações adversas</w:t>
      </w:r>
      <w:r w:rsidR="00F56217" w:rsidRPr="00D20A1D">
        <w:rPr>
          <w:color w:val="000000"/>
        </w:rPr>
        <w:t xml:space="preserve"> </w:t>
      </w:r>
      <w:r w:rsidRPr="00D20A1D">
        <w:rPr>
          <w:color w:val="000000"/>
        </w:rPr>
        <w:lastRenderedPageBreak/>
        <w:t>notificadas foram transitórias e geralmente ligeiras a moderadas. A maioria das cefaleias notificadas</w:t>
      </w:r>
      <w:r w:rsidR="00F56217" w:rsidRPr="00D20A1D">
        <w:rPr>
          <w:color w:val="000000"/>
        </w:rPr>
        <w:t xml:space="preserve"> </w:t>
      </w:r>
      <w:r w:rsidRPr="00D20A1D">
        <w:rPr>
          <w:color w:val="000000"/>
        </w:rPr>
        <w:t xml:space="preserve">com </w:t>
      </w:r>
      <w:r w:rsidR="005D5FA8" w:rsidRPr="00D20A1D">
        <w:rPr>
          <w:lang w:eastAsia="pt-PT"/>
        </w:rPr>
        <w:t>tadalafil</w:t>
      </w:r>
      <w:r w:rsidR="00F56217" w:rsidRPr="00D20A1D">
        <w:rPr>
          <w:color w:val="000000"/>
        </w:rPr>
        <w:t xml:space="preserve"> </w:t>
      </w:r>
      <w:r w:rsidRPr="00D20A1D">
        <w:rPr>
          <w:color w:val="000000"/>
        </w:rPr>
        <w:t>na dose de uma vez por dia ocorrem nos primeiros 10 a 30</w:t>
      </w:r>
      <w:r w:rsidR="004C324D" w:rsidRPr="00D20A1D">
        <w:rPr>
          <w:color w:val="000000"/>
        </w:rPr>
        <w:t> </w:t>
      </w:r>
      <w:r w:rsidRPr="00D20A1D">
        <w:rPr>
          <w:color w:val="000000"/>
        </w:rPr>
        <w:t>dias de tratamento.</w:t>
      </w:r>
    </w:p>
    <w:p w14:paraId="0A1C6979" w14:textId="77777777" w:rsidR="00F56217" w:rsidRPr="00D20A1D" w:rsidRDefault="00F56217" w:rsidP="003664F1">
      <w:pPr>
        <w:autoSpaceDE w:val="0"/>
        <w:autoSpaceDN w:val="0"/>
        <w:adjustRightInd w:val="0"/>
        <w:rPr>
          <w:color w:val="000000"/>
        </w:rPr>
      </w:pPr>
    </w:p>
    <w:p w14:paraId="7F07024C"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Quadro resumo das reações adversas</w:t>
      </w:r>
    </w:p>
    <w:p w14:paraId="4AF0186B" w14:textId="77777777" w:rsidR="00F56217" w:rsidRPr="00D20A1D" w:rsidRDefault="00F56217" w:rsidP="003664F1">
      <w:pPr>
        <w:keepNext/>
        <w:keepLines/>
        <w:autoSpaceDE w:val="0"/>
        <w:autoSpaceDN w:val="0"/>
        <w:adjustRightInd w:val="0"/>
        <w:rPr>
          <w:color w:val="000000"/>
        </w:rPr>
      </w:pPr>
    </w:p>
    <w:p w14:paraId="77E58F9E" w14:textId="77777777" w:rsidR="00DD137D" w:rsidRPr="00D20A1D" w:rsidRDefault="0048255C" w:rsidP="003664F1">
      <w:pPr>
        <w:autoSpaceDE w:val="0"/>
        <w:autoSpaceDN w:val="0"/>
        <w:adjustRightInd w:val="0"/>
        <w:rPr>
          <w:color w:val="000000"/>
        </w:rPr>
      </w:pPr>
      <w:r w:rsidRPr="00D20A1D">
        <w:rPr>
          <w:color w:val="000000"/>
        </w:rPr>
        <w:t xml:space="preserve">O quadro abaixo lista as reações adversas observadas em notificações espontâneas e em </w:t>
      </w:r>
      <w:r w:rsidR="004C324D" w:rsidRPr="00D20A1D">
        <w:rPr>
          <w:color w:val="000000"/>
        </w:rPr>
        <w:t xml:space="preserve">ensaios </w:t>
      </w:r>
      <w:r w:rsidRPr="00D20A1D">
        <w:rPr>
          <w:color w:val="000000"/>
        </w:rPr>
        <w:t xml:space="preserve">clínicos controlados com placebo (incluindo um total de </w:t>
      </w:r>
      <w:r w:rsidR="004C324D" w:rsidRPr="00D20A1D">
        <w:rPr>
          <w:color w:val="000000"/>
        </w:rPr>
        <w:t>8022 </w:t>
      </w:r>
      <w:r w:rsidRPr="00D20A1D">
        <w:rPr>
          <w:color w:val="000000"/>
        </w:rPr>
        <w:t xml:space="preserve">doentes a tomar </w:t>
      </w:r>
      <w:r w:rsidR="004C324D" w:rsidRPr="00D20A1D">
        <w:rPr>
          <w:color w:val="000000"/>
        </w:rPr>
        <w:t>t</w:t>
      </w:r>
      <w:r w:rsidR="00F56217" w:rsidRPr="00D20A1D">
        <w:rPr>
          <w:color w:val="000000"/>
        </w:rPr>
        <w:t xml:space="preserve">adalafil </w:t>
      </w:r>
      <w:r w:rsidRPr="00D20A1D">
        <w:rPr>
          <w:color w:val="000000"/>
        </w:rPr>
        <w:t xml:space="preserve">e </w:t>
      </w:r>
      <w:r w:rsidR="004C324D" w:rsidRPr="00D20A1D">
        <w:rPr>
          <w:color w:val="000000"/>
        </w:rPr>
        <w:t>4422 </w:t>
      </w:r>
      <w:r w:rsidRPr="00D20A1D">
        <w:rPr>
          <w:color w:val="000000"/>
        </w:rPr>
        <w:t xml:space="preserve">doentes a tomar placebo) no tratamento da disfunção </w:t>
      </w:r>
      <w:r w:rsidR="008E2CE0" w:rsidRPr="00D20A1D">
        <w:rPr>
          <w:color w:val="000000"/>
        </w:rPr>
        <w:t>erétil</w:t>
      </w:r>
      <w:r w:rsidRPr="00D20A1D">
        <w:rPr>
          <w:color w:val="000000"/>
        </w:rPr>
        <w:t xml:space="preserve"> </w:t>
      </w:r>
      <w:r w:rsidR="004C324D" w:rsidRPr="00D20A1D">
        <w:rPr>
          <w:color w:val="000000"/>
        </w:rPr>
        <w:t>“</w:t>
      </w:r>
      <w:r w:rsidRPr="00D20A1D">
        <w:rPr>
          <w:color w:val="000000"/>
        </w:rPr>
        <w:t>a pedido” e uma vez por dia e no</w:t>
      </w:r>
      <w:r w:rsidR="00F56217" w:rsidRPr="00D20A1D">
        <w:rPr>
          <w:color w:val="000000"/>
        </w:rPr>
        <w:t xml:space="preserve"> </w:t>
      </w:r>
      <w:r w:rsidRPr="00D20A1D">
        <w:rPr>
          <w:color w:val="000000"/>
        </w:rPr>
        <w:t>tratamento da hiperplasia benigna da próstata uma vez por dia.</w:t>
      </w:r>
    </w:p>
    <w:p w14:paraId="3CC39CEE" w14:textId="77777777" w:rsidR="00F56217" w:rsidRPr="00D20A1D" w:rsidRDefault="00F56217" w:rsidP="003664F1">
      <w:pPr>
        <w:autoSpaceDE w:val="0"/>
        <w:autoSpaceDN w:val="0"/>
        <w:adjustRightInd w:val="0"/>
        <w:rPr>
          <w:color w:val="000000"/>
        </w:rPr>
      </w:pPr>
    </w:p>
    <w:p w14:paraId="37682C1B" w14:textId="77777777" w:rsidR="002153B9" w:rsidRPr="00D20A1D" w:rsidRDefault="0048255C" w:rsidP="003664F1">
      <w:pPr>
        <w:autoSpaceDE w:val="0"/>
        <w:autoSpaceDN w:val="0"/>
        <w:adjustRightInd w:val="0"/>
        <w:rPr>
          <w:color w:val="000000"/>
        </w:rPr>
      </w:pPr>
      <w:r w:rsidRPr="00D20A1D">
        <w:rPr>
          <w:color w:val="000000"/>
        </w:rPr>
        <w:t>Convenção sobre frequência: muito frequentes (≥</w:t>
      </w:r>
      <w:r w:rsidR="007D7BE6" w:rsidRPr="00D20A1D">
        <w:rPr>
          <w:color w:val="000000"/>
        </w:rPr>
        <w:t> </w:t>
      </w:r>
      <w:r w:rsidRPr="00D20A1D">
        <w:rPr>
          <w:color w:val="000000"/>
        </w:rPr>
        <w:t>1/10); frequentes (≥</w:t>
      </w:r>
      <w:r w:rsidR="007D7BE6" w:rsidRPr="00D20A1D">
        <w:rPr>
          <w:color w:val="000000"/>
        </w:rPr>
        <w:t> </w:t>
      </w:r>
      <w:r w:rsidRPr="00D20A1D">
        <w:rPr>
          <w:color w:val="000000"/>
        </w:rPr>
        <w:t>1/100 a &lt;</w:t>
      </w:r>
      <w:r w:rsidR="007D7BE6" w:rsidRPr="00D20A1D">
        <w:rPr>
          <w:color w:val="000000"/>
        </w:rPr>
        <w:t> </w:t>
      </w:r>
      <w:r w:rsidRPr="00D20A1D">
        <w:rPr>
          <w:color w:val="000000"/>
        </w:rPr>
        <w:t>1/10); pouco</w:t>
      </w:r>
      <w:r w:rsidR="00400D55" w:rsidRPr="00D20A1D">
        <w:rPr>
          <w:color w:val="000000"/>
        </w:rPr>
        <w:t xml:space="preserve"> </w:t>
      </w:r>
      <w:r w:rsidRPr="00D20A1D">
        <w:rPr>
          <w:color w:val="000000"/>
        </w:rPr>
        <w:t>frequentes (≥</w:t>
      </w:r>
      <w:r w:rsidR="007D7BE6" w:rsidRPr="00D20A1D">
        <w:rPr>
          <w:color w:val="000000"/>
        </w:rPr>
        <w:t> </w:t>
      </w:r>
      <w:r w:rsidRPr="00D20A1D">
        <w:rPr>
          <w:color w:val="000000"/>
        </w:rPr>
        <w:t>1/</w:t>
      </w:r>
      <w:r w:rsidR="005D5FA8" w:rsidRPr="00D20A1D">
        <w:rPr>
          <w:lang w:eastAsia="pt-PT"/>
        </w:rPr>
        <w:t>1.000</w:t>
      </w:r>
      <w:r w:rsidRPr="00D20A1D">
        <w:rPr>
          <w:color w:val="000000"/>
        </w:rPr>
        <w:t xml:space="preserve"> a &lt;</w:t>
      </w:r>
      <w:r w:rsidR="007D7BE6" w:rsidRPr="00D20A1D">
        <w:rPr>
          <w:color w:val="000000"/>
        </w:rPr>
        <w:t> </w:t>
      </w:r>
      <w:r w:rsidRPr="00D20A1D">
        <w:rPr>
          <w:color w:val="000000"/>
        </w:rPr>
        <w:t>1/100); raros (≥</w:t>
      </w:r>
      <w:r w:rsidR="007D7BE6" w:rsidRPr="00D20A1D">
        <w:rPr>
          <w:color w:val="000000"/>
        </w:rPr>
        <w:t> </w:t>
      </w:r>
      <w:r w:rsidRPr="00D20A1D">
        <w:rPr>
          <w:color w:val="000000"/>
        </w:rPr>
        <w:t>1/10.000 a &lt;</w:t>
      </w:r>
      <w:r w:rsidR="007D7BE6" w:rsidRPr="00D20A1D">
        <w:rPr>
          <w:color w:val="000000"/>
        </w:rPr>
        <w:t> </w:t>
      </w:r>
      <w:r w:rsidRPr="00D20A1D">
        <w:rPr>
          <w:color w:val="000000"/>
        </w:rPr>
        <w:t>1/</w:t>
      </w:r>
      <w:r w:rsidR="005D5FA8" w:rsidRPr="00D20A1D">
        <w:rPr>
          <w:lang w:eastAsia="pt-PT"/>
        </w:rPr>
        <w:t>1.000</w:t>
      </w:r>
      <w:r w:rsidRPr="00D20A1D">
        <w:rPr>
          <w:color w:val="000000"/>
        </w:rPr>
        <w:t>); muito raros (&lt;</w:t>
      </w:r>
      <w:r w:rsidR="007D7BE6" w:rsidRPr="00D20A1D">
        <w:rPr>
          <w:color w:val="000000"/>
        </w:rPr>
        <w:t> </w:t>
      </w:r>
      <w:r w:rsidRPr="00D20A1D">
        <w:rPr>
          <w:color w:val="000000"/>
        </w:rPr>
        <w:t>1/10.000) e</w:t>
      </w:r>
      <w:r w:rsidR="00400D55" w:rsidRPr="00D20A1D">
        <w:rPr>
          <w:color w:val="000000"/>
        </w:rPr>
        <w:t xml:space="preserve"> </w:t>
      </w:r>
      <w:r w:rsidRPr="00D20A1D">
        <w:rPr>
          <w:color w:val="000000"/>
        </w:rPr>
        <w:t>desconhecido (não pode ser calculado a partir dos dados disponíveis</w:t>
      </w:r>
      <w:r w:rsidR="005D5FA8" w:rsidRPr="00D20A1D">
        <w:rPr>
          <w:lang w:eastAsia="pt-PT"/>
        </w:rPr>
        <w:t>).</w:t>
      </w:r>
    </w:p>
    <w:tbl>
      <w:tblPr>
        <w:tblW w:w="97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2" w:type="dxa"/>
          <w:right w:w="72" w:type="dxa"/>
        </w:tblCellMar>
        <w:tblLook w:val="04A0" w:firstRow="1" w:lastRow="0" w:firstColumn="1" w:lastColumn="0" w:noHBand="0" w:noVBand="1"/>
      </w:tblPr>
      <w:tblGrid>
        <w:gridCol w:w="1632"/>
        <w:gridCol w:w="1984"/>
        <w:gridCol w:w="2552"/>
        <w:gridCol w:w="1842"/>
        <w:gridCol w:w="1701"/>
      </w:tblGrid>
      <w:tr w:rsidR="00D96E4C" w:rsidRPr="00D20A1D" w14:paraId="43B5471E" w14:textId="77777777" w:rsidTr="00B0603C">
        <w:trPr>
          <w:cantSplit/>
          <w:tblHeader/>
        </w:trPr>
        <w:tc>
          <w:tcPr>
            <w:tcW w:w="1632" w:type="dxa"/>
            <w:tcBorders>
              <w:bottom w:val="single" w:sz="8" w:space="0" w:color="auto"/>
            </w:tcBorders>
            <w:shd w:val="clear" w:color="auto" w:fill="auto"/>
          </w:tcPr>
          <w:p w14:paraId="3270D2E3" w14:textId="77777777" w:rsidR="00D96E4C" w:rsidRPr="00D20A1D" w:rsidRDefault="00D96E4C" w:rsidP="003664F1">
            <w:pPr>
              <w:keepNext/>
              <w:keepLines/>
              <w:suppressAutoHyphens/>
              <w:rPr>
                <w:b/>
                <w:lang w:eastAsia="pt-PT"/>
              </w:rPr>
            </w:pPr>
            <w:r w:rsidRPr="00D20A1D">
              <w:rPr>
                <w:b/>
                <w:lang w:eastAsia="pt-PT"/>
              </w:rPr>
              <w:t>Muito frequentes</w:t>
            </w:r>
          </w:p>
        </w:tc>
        <w:tc>
          <w:tcPr>
            <w:tcW w:w="1984" w:type="dxa"/>
            <w:tcBorders>
              <w:bottom w:val="single" w:sz="8" w:space="0" w:color="auto"/>
            </w:tcBorders>
            <w:shd w:val="clear" w:color="auto" w:fill="auto"/>
          </w:tcPr>
          <w:p w14:paraId="2D572875" w14:textId="77777777" w:rsidR="00D96E4C" w:rsidRPr="00D20A1D" w:rsidRDefault="00D96E4C" w:rsidP="003664F1">
            <w:pPr>
              <w:keepNext/>
              <w:keepLines/>
              <w:suppressAutoHyphens/>
              <w:rPr>
                <w:b/>
                <w:lang w:eastAsia="pt-PT"/>
              </w:rPr>
            </w:pPr>
            <w:r w:rsidRPr="00D20A1D">
              <w:rPr>
                <w:b/>
                <w:lang w:eastAsia="pt-PT"/>
              </w:rPr>
              <w:t>Frequentes</w:t>
            </w:r>
          </w:p>
        </w:tc>
        <w:tc>
          <w:tcPr>
            <w:tcW w:w="2552" w:type="dxa"/>
            <w:tcBorders>
              <w:bottom w:val="single" w:sz="8" w:space="0" w:color="auto"/>
            </w:tcBorders>
            <w:shd w:val="clear" w:color="auto" w:fill="auto"/>
          </w:tcPr>
          <w:p w14:paraId="03B7C9C1" w14:textId="77777777" w:rsidR="00D96E4C" w:rsidRPr="00D20A1D" w:rsidRDefault="00D96E4C" w:rsidP="003664F1">
            <w:pPr>
              <w:keepNext/>
              <w:keepLines/>
              <w:suppressAutoHyphens/>
              <w:rPr>
                <w:b/>
                <w:lang w:eastAsia="pt-PT"/>
              </w:rPr>
            </w:pPr>
            <w:r w:rsidRPr="00D20A1D">
              <w:rPr>
                <w:b/>
                <w:lang w:eastAsia="pt-PT"/>
              </w:rPr>
              <w:t>Pouco frequentes</w:t>
            </w:r>
          </w:p>
        </w:tc>
        <w:tc>
          <w:tcPr>
            <w:tcW w:w="1842" w:type="dxa"/>
            <w:tcBorders>
              <w:bottom w:val="single" w:sz="8" w:space="0" w:color="auto"/>
            </w:tcBorders>
            <w:shd w:val="clear" w:color="auto" w:fill="auto"/>
          </w:tcPr>
          <w:p w14:paraId="3CC39BE6" w14:textId="77777777" w:rsidR="00D96E4C" w:rsidRPr="00D20A1D" w:rsidRDefault="00D96E4C" w:rsidP="003664F1">
            <w:pPr>
              <w:keepNext/>
              <w:keepLines/>
              <w:suppressAutoHyphens/>
              <w:rPr>
                <w:b/>
                <w:lang w:eastAsia="pt-PT"/>
              </w:rPr>
            </w:pPr>
            <w:r w:rsidRPr="00D20A1D">
              <w:rPr>
                <w:b/>
                <w:lang w:eastAsia="pt-PT"/>
              </w:rPr>
              <w:t>Raros</w:t>
            </w:r>
          </w:p>
        </w:tc>
        <w:tc>
          <w:tcPr>
            <w:tcW w:w="1701" w:type="dxa"/>
            <w:tcBorders>
              <w:bottom w:val="single" w:sz="8" w:space="0" w:color="auto"/>
            </w:tcBorders>
          </w:tcPr>
          <w:p w14:paraId="37409588" w14:textId="77777777" w:rsidR="00D96E4C" w:rsidRPr="00D20A1D" w:rsidRDefault="00D96E4C" w:rsidP="003664F1">
            <w:pPr>
              <w:keepNext/>
              <w:keepLines/>
              <w:suppressAutoHyphens/>
              <w:rPr>
                <w:b/>
                <w:lang w:eastAsia="pt-PT"/>
              </w:rPr>
            </w:pPr>
            <w:r w:rsidRPr="00D20A1D">
              <w:rPr>
                <w:b/>
              </w:rPr>
              <w:t>Desconhecido</w:t>
            </w:r>
          </w:p>
        </w:tc>
      </w:tr>
      <w:tr w:rsidR="00D96E4C" w:rsidRPr="00D20A1D" w14:paraId="32A5E7A7" w14:textId="77777777" w:rsidTr="00B0603C">
        <w:trPr>
          <w:cantSplit/>
        </w:trPr>
        <w:tc>
          <w:tcPr>
            <w:tcW w:w="8010" w:type="dxa"/>
            <w:gridSpan w:val="4"/>
            <w:tcBorders>
              <w:right w:val="nil"/>
            </w:tcBorders>
            <w:shd w:val="clear" w:color="auto" w:fill="auto"/>
          </w:tcPr>
          <w:p w14:paraId="1C761308" w14:textId="77777777" w:rsidR="00D96E4C" w:rsidRPr="00D20A1D" w:rsidRDefault="00D96E4C" w:rsidP="003664F1">
            <w:pPr>
              <w:keepNext/>
              <w:keepLines/>
              <w:suppressAutoHyphens/>
              <w:rPr>
                <w:i/>
                <w:lang w:eastAsia="pt-PT"/>
              </w:rPr>
            </w:pPr>
            <w:r w:rsidRPr="00D20A1D">
              <w:rPr>
                <w:i/>
                <w:lang w:eastAsia="pt-PT"/>
              </w:rPr>
              <w:t>Doenças do sistema imunitário</w:t>
            </w:r>
          </w:p>
        </w:tc>
        <w:tc>
          <w:tcPr>
            <w:tcW w:w="1701" w:type="dxa"/>
            <w:tcBorders>
              <w:left w:val="nil"/>
            </w:tcBorders>
          </w:tcPr>
          <w:p w14:paraId="78C4D82B" w14:textId="77777777" w:rsidR="00D96E4C" w:rsidRPr="00D20A1D" w:rsidRDefault="00D96E4C" w:rsidP="003664F1">
            <w:pPr>
              <w:keepNext/>
              <w:keepLines/>
              <w:suppressAutoHyphens/>
              <w:rPr>
                <w:i/>
                <w:lang w:eastAsia="pt-PT"/>
              </w:rPr>
            </w:pPr>
          </w:p>
        </w:tc>
      </w:tr>
      <w:tr w:rsidR="00D96E4C" w:rsidRPr="00D20A1D" w14:paraId="2A140F43" w14:textId="77777777" w:rsidTr="00B0603C">
        <w:trPr>
          <w:cantSplit/>
        </w:trPr>
        <w:tc>
          <w:tcPr>
            <w:tcW w:w="1632" w:type="dxa"/>
            <w:tcBorders>
              <w:bottom w:val="single" w:sz="8" w:space="0" w:color="auto"/>
            </w:tcBorders>
            <w:shd w:val="clear" w:color="auto" w:fill="auto"/>
          </w:tcPr>
          <w:p w14:paraId="21B4B93A"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2D32AB75" w14:textId="77777777" w:rsidR="00D96E4C" w:rsidRPr="00D20A1D" w:rsidRDefault="00D96E4C" w:rsidP="003664F1">
            <w:pPr>
              <w:suppressAutoHyphens/>
              <w:rPr>
                <w:lang w:eastAsia="pt-PT"/>
              </w:rPr>
            </w:pPr>
          </w:p>
        </w:tc>
        <w:tc>
          <w:tcPr>
            <w:tcW w:w="2552" w:type="dxa"/>
            <w:tcBorders>
              <w:bottom w:val="single" w:sz="8" w:space="0" w:color="auto"/>
            </w:tcBorders>
            <w:shd w:val="clear" w:color="auto" w:fill="auto"/>
          </w:tcPr>
          <w:p w14:paraId="0BE862A0" w14:textId="77777777" w:rsidR="00D96E4C" w:rsidRPr="00D20A1D" w:rsidRDefault="00D96E4C" w:rsidP="003664F1">
            <w:pPr>
              <w:suppressAutoHyphens/>
              <w:rPr>
                <w:lang w:eastAsia="pt-PT"/>
              </w:rPr>
            </w:pPr>
            <w:r w:rsidRPr="00D20A1D">
              <w:rPr>
                <w:lang w:eastAsia="pt-PT"/>
              </w:rPr>
              <w:t>Reações de hipersensibilidade</w:t>
            </w:r>
          </w:p>
        </w:tc>
        <w:tc>
          <w:tcPr>
            <w:tcW w:w="1842" w:type="dxa"/>
            <w:tcBorders>
              <w:bottom w:val="single" w:sz="8" w:space="0" w:color="auto"/>
            </w:tcBorders>
            <w:shd w:val="clear" w:color="auto" w:fill="auto"/>
          </w:tcPr>
          <w:p w14:paraId="6D1C53A9" w14:textId="77777777" w:rsidR="00D96E4C" w:rsidRPr="00D20A1D" w:rsidRDefault="00D96E4C" w:rsidP="003664F1">
            <w:pPr>
              <w:suppressAutoHyphens/>
              <w:rPr>
                <w:lang w:eastAsia="pt-PT"/>
              </w:rPr>
            </w:pPr>
            <w:r w:rsidRPr="00D20A1D">
              <w:rPr>
                <w:lang w:eastAsia="pt-PT"/>
              </w:rPr>
              <w:t>Angioedema</w:t>
            </w:r>
            <w:r w:rsidRPr="00D20A1D">
              <w:rPr>
                <w:vertAlign w:val="superscript"/>
                <w:lang w:eastAsia="pt-PT"/>
              </w:rPr>
              <w:t>2</w:t>
            </w:r>
          </w:p>
        </w:tc>
        <w:tc>
          <w:tcPr>
            <w:tcW w:w="1701" w:type="dxa"/>
          </w:tcPr>
          <w:p w14:paraId="72C27BCB" w14:textId="77777777" w:rsidR="00D96E4C" w:rsidRPr="00D20A1D" w:rsidRDefault="00D96E4C" w:rsidP="003664F1">
            <w:pPr>
              <w:suppressAutoHyphens/>
              <w:rPr>
                <w:lang w:eastAsia="pt-PT"/>
              </w:rPr>
            </w:pPr>
          </w:p>
        </w:tc>
      </w:tr>
      <w:tr w:rsidR="00D96E4C" w:rsidRPr="00D20A1D" w14:paraId="63AE249A" w14:textId="77777777" w:rsidTr="00B0603C">
        <w:trPr>
          <w:cantSplit/>
        </w:trPr>
        <w:tc>
          <w:tcPr>
            <w:tcW w:w="8010" w:type="dxa"/>
            <w:gridSpan w:val="4"/>
            <w:tcBorders>
              <w:right w:val="nil"/>
            </w:tcBorders>
            <w:shd w:val="clear" w:color="auto" w:fill="auto"/>
          </w:tcPr>
          <w:p w14:paraId="5E9A4233" w14:textId="77777777" w:rsidR="00D96E4C" w:rsidRPr="00D20A1D" w:rsidRDefault="00D96E4C" w:rsidP="003664F1">
            <w:pPr>
              <w:keepNext/>
              <w:keepLines/>
              <w:suppressAutoHyphens/>
              <w:rPr>
                <w:i/>
                <w:lang w:eastAsia="pt-PT"/>
              </w:rPr>
            </w:pPr>
            <w:r w:rsidRPr="00D20A1D">
              <w:rPr>
                <w:i/>
                <w:lang w:eastAsia="pt-PT"/>
              </w:rPr>
              <w:t>Doenças do sistema nervoso</w:t>
            </w:r>
          </w:p>
        </w:tc>
        <w:tc>
          <w:tcPr>
            <w:tcW w:w="1701" w:type="dxa"/>
            <w:tcBorders>
              <w:left w:val="nil"/>
            </w:tcBorders>
          </w:tcPr>
          <w:p w14:paraId="5EEA7598" w14:textId="77777777" w:rsidR="00D96E4C" w:rsidRPr="00D20A1D" w:rsidRDefault="00D96E4C" w:rsidP="003664F1">
            <w:pPr>
              <w:keepNext/>
              <w:keepLines/>
              <w:suppressAutoHyphens/>
              <w:rPr>
                <w:i/>
                <w:lang w:eastAsia="pt-PT"/>
              </w:rPr>
            </w:pPr>
          </w:p>
        </w:tc>
      </w:tr>
      <w:tr w:rsidR="00D96E4C" w:rsidRPr="00D20A1D" w14:paraId="21CDB0F8" w14:textId="77777777" w:rsidTr="00B0603C">
        <w:trPr>
          <w:cantSplit/>
        </w:trPr>
        <w:tc>
          <w:tcPr>
            <w:tcW w:w="1632" w:type="dxa"/>
            <w:tcBorders>
              <w:bottom w:val="single" w:sz="8" w:space="0" w:color="auto"/>
            </w:tcBorders>
            <w:shd w:val="clear" w:color="auto" w:fill="auto"/>
          </w:tcPr>
          <w:p w14:paraId="2ABF26BA"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023D6DF0" w14:textId="77777777" w:rsidR="00D96E4C" w:rsidRPr="00D20A1D" w:rsidRDefault="00D96E4C" w:rsidP="003664F1">
            <w:pPr>
              <w:suppressAutoHyphens/>
              <w:rPr>
                <w:lang w:eastAsia="pt-PT"/>
              </w:rPr>
            </w:pPr>
            <w:r w:rsidRPr="00D20A1D">
              <w:rPr>
                <w:lang w:eastAsia="pt-PT"/>
              </w:rPr>
              <w:t>Cefaleia</w:t>
            </w:r>
          </w:p>
        </w:tc>
        <w:tc>
          <w:tcPr>
            <w:tcW w:w="2552" w:type="dxa"/>
            <w:tcBorders>
              <w:bottom w:val="single" w:sz="8" w:space="0" w:color="auto"/>
            </w:tcBorders>
            <w:shd w:val="clear" w:color="auto" w:fill="auto"/>
          </w:tcPr>
          <w:p w14:paraId="09AF44CA" w14:textId="77777777" w:rsidR="00D96E4C" w:rsidRPr="00D20A1D" w:rsidRDefault="00D96E4C" w:rsidP="003664F1">
            <w:pPr>
              <w:suppressAutoHyphens/>
              <w:rPr>
                <w:lang w:eastAsia="pt-PT"/>
              </w:rPr>
            </w:pPr>
            <w:r w:rsidRPr="00D20A1D">
              <w:rPr>
                <w:lang w:eastAsia="pt-PT"/>
              </w:rPr>
              <w:t xml:space="preserve">Tonturas </w:t>
            </w:r>
          </w:p>
        </w:tc>
        <w:tc>
          <w:tcPr>
            <w:tcW w:w="1842" w:type="dxa"/>
            <w:tcBorders>
              <w:bottom w:val="single" w:sz="8" w:space="0" w:color="auto"/>
            </w:tcBorders>
            <w:shd w:val="clear" w:color="auto" w:fill="auto"/>
          </w:tcPr>
          <w:p w14:paraId="23EEC07F" w14:textId="77777777" w:rsidR="00D96E4C" w:rsidRPr="00D20A1D" w:rsidRDefault="00D96E4C" w:rsidP="003664F1">
            <w:pPr>
              <w:suppressAutoHyphens/>
              <w:rPr>
                <w:lang w:eastAsia="pt-PT"/>
              </w:rPr>
            </w:pPr>
            <w:r w:rsidRPr="00D20A1D">
              <w:rPr>
                <w:lang w:eastAsia="pt-PT"/>
              </w:rPr>
              <w:t>Acidente vascular cerebral</w:t>
            </w:r>
            <w:r w:rsidRPr="00D20A1D">
              <w:rPr>
                <w:vertAlign w:val="superscript"/>
                <w:lang w:eastAsia="pt-PT"/>
              </w:rPr>
              <w:t>1</w:t>
            </w:r>
            <w:r w:rsidRPr="00D20A1D">
              <w:rPr>
                <w:lang w:eastAsia="pt-PT"/>
              </w:rPr>
              <w:t xml:space="preserve"> (incluindo acontecimentos hemorrágicos),</w:t>
            </w:r>
          </w:p>
          <w:p w14:paraId="195B7AB5" w14:textId="77777777" w:rsidR="00D96E4C" w:rsidRPr="00D20A1D" w:rsidRDefault="00D96E4C" w:rsidP="003664F1">
            <w:pPr>
              <w:suppressAutoHyphens/>
              <w:rPr>
                <w:lang w:eastAsia="pt-PT"/>
              </w:rPr>
            </w:pPr>
            <w:r w:rsidRPr="00D20A1D">
              <w:rPr>
                <w:lang w:eastAsia="pt-PT"/>
              </w:rPr>
              <w:t>Síncope,</w:t>
            </w:r>
          </w:p>
          <w:p w14:paraId="657F2D48" w14:textId="77777777" w:rsidR="00D96E4C" w:rsidRPr="00D20A1D" w:rsidRDefault="00D96E4C" w:rsidP="003664F1">
            <w:pPr>
              <w:suppressAutoHyphens/>
              <w:rPr>
                <w:lang w:eastAsia="pt-PT"/>
              </w:rPr>
            </w:pPr>
            <w:r w:rsidRPr="00D20A1D">
              <w:rPr>
                <w:lang w:eastAsia="pt-PT"/>
              </w:rPr>
              <w:t>Acidentes isquémicos transitórios</w:t>
            </w:r>
            <w:r w:rsidRPr="00D20A1D">
              <w:rPr>
                <w:vertAlign w:val="superscript"/>
                <w:lang w:eastAsia="pt-PT"/>
              </w:rPr>
              <w:t>1</w:t>
            </w:r>
            <w:r w:rsidRPr="00D20A1D">
              <w:rPr>
                <w:lang w:eastAsia="pt-PT"/>
              </w:rPr>
              <w:t>,</w:t>
            </w:r>
          </w:p>
          <w:p w14:paraId="5AF91C34" w14:textId="77777777" w:rsidR="00D96E4C" w:rsidRPr="00D20A1D" w:rsidRDefault="00D96E4C" w:rsidP="003664F1">
            <w:pPr>
              <w:suppressAutoHyphens/>
              <w:rPr>
                <w:lang w:eastAsia="pt-PT"/>
              </w:rPr>
            </w:pPr>
            <w:r w:rsidRPr="00D20A1D">
              <w:rPr>
                <w:lang w:eastAsia="pt-PT"/>
              </w:rPr>
              <w:t>Enxaquecas</w:t>
            </w:r>
            <w:r w:rsidRPr="00D20A1D">
              <w:rPr>
                <w:vertAlign w:val="superscript"/>
                <w:lang w:eastAsia="pt-PT"/>
              </w:rPr>
              <w:t>2</w:t>
            </w:r>
            <w:r w:rsidRPr="00D20A1D">
              <w:rPr>
                <w:lang w:eastAsia="pt-PT"/>
              </w:rPr>
              <w:t>,</w:t>
            </w:r>
          </w:p>
          <w:p w14:paraId="21BBCE69" w14:textId="77777777" w:rsidR="00D96E4C" w:rsidRPr="00D20A1D" w:rsidRDefault="00D96E4C" w:rsidP="003664F1">
            <w:pPr>
              <w:suppressAutoHyphens/>
              <w:rPr>
                <w:lang w:eastAsia="pt-PT"/>
              </w:rPr>
            </w:pPr>
            <w:r w:rsidRPr="00D20A1D">
              <w:rPr>
                <w:lang w:eastAsia="pt-PT"/>
              </w:rPr>
              <w:t>Convulsões</w:t>
            </w:r>
            <w:r w:rsidRPr="00D20A1D">
              <w:rPr>
                <w:vertAlign w:val="superscript"/>
                <w:lang w:eastAsia="pt-PT"/>
              </w:rPr>
              <w:t>2</w:t>
            </w:r>
            <w:r w:rsidRPr="00D20A1D">
              <w:rPr>
                <w:lang w:eastAsia="pt-PT"/>
              </w:rPr>
              <w:t>,</w:t>
            </w:r>
          </w:p>
          <w:p w14:paraId="3CEA4B9D" w14:textId="77777777" w:rsidR="00D96E4C" w:rsidRPr="00D20A1D" w:rsidRDefault="00D96E4C" w:rsidP="003664F1">
            <w:pPr>
              <w:suppressAutoHyphens/>
              <w:rPr>
                <w:lang w:eastAsia="pt-PT"/>
              </w:rPr>
            </w:pPr>
            <w:r w:rsidRPr="00D20A1D">
              <w:rPr>
                <w:lang w:eastAsia="pt-PT"/>
              </w:rPr>
              <w:t>Amnésia transitória</w:t>
            </w:r>
          </w:p>
        </w:tc>
        <w:tc>
          <w:tcPr>
            <w:tcW w:w="1701" w:type="dxa"/>
          </w:tcPr>
          <w:p w14:paraId="0363AC17" w14:textId="77777777" w:rsidR="00D96E4C" w:rsidRPr="00D20A1D" w:rsidRDefault="00D96E4C" w:rsidP="003664F1">
            <w:pPr>
              <w:suppressAutoHyphens/>
              <w:rPr>
                <w:lang w:eastAsia="pt-PT"/>
              </w:rPr>
            </w:pPr>
          </w:p>
        </w:tc>
      </w:tr>
      <w:tr w:rsidR="00D96E4C" w:rsidRPr="00D20A1D" w14:paraId="1E6615CC" w14:textId="77777777" w:rsidTr="00B0603C">
        <w:trPr>
          <w:cantSplit/>
        </w:trPr>
        <w:tc>
          <w:tcPr>
            <w:tcW w:w="8010" w:type="dxa"/>
            <w:gridSpan w:val="4"/>
            <w:tcBorders>
              <w:right w:val="nil"/>
            </w:tcBorders>
            <w:shd w:val="clear" w:color="auto" w:fill="auto"/>
          </w:tcPr>
          <w:p w14:paraId="6B0ADFED" w14:textId="77777777" w:rsidR="00D96E4C" w:rsidRPr="00D20A1D" w:rsidRDefault="00D96E4C" w:rsidP="003664F1">
            <w:pPr>
              <w:keepNext/>
              <w:keepLines/>
              <w:suppressAutoHyphens/>
              <w:rPr>
                <w:i/>
                <w:lang w:eastAsia="pt-PT"/>
              </w:rPr>
            </w:pPr>
            <w:r w:rsidRPr="00D20A1D">
              <w:rPr>
                <w:i/>
                <w:lang w:eastAsia="pt-PT"/>
              </w:rPr>
              <w:t>Afeções oculares</w:t>
            </w:r>
          </w:p>
        </w:tc>
        <w:tc>
          <w:tcPr>
            <w:tcW w:w="1701" w:type="dxa"/>
            <w:tcBorders>
              <w:left w:val="nil"/>
            </w:tcBorders>
          </w:tcPr>
          <w:p w14:paraId="1B3D6C07" w14:textId="77777777" w:rsidR="00D96E4C" w:rsidRPr="00D20A1D" w:rsidRDefault="00D96E4C" w:rsidP="003664F1">
            <w:pPr>
              <w:keepNext/>
              <w:keepLines/>
              <w:suppressAutoHyphens/>
              <w:rPr>
                <w:i/>
                <w:lang w:eastAsia="pt-PT"/>
              </w:rPr>
            </w:pPr>
          </w:p>
        </w:tc>
      </w:tr>
      <w:tr w:rsidR="00D96E4C" w:rsidRPr="00D20A1D" w14:paraId="1476545F" w14:textId="77777777" w:rsidTr="00B0603C">
        <w:trPr>
          <w:cantSplit/>
        </w:trPr>
        <w:tc>
          <w:tcPr>
            <w:tcW w:w="1632" w:type="dxa"/>
            <w:tcBorders>
              <w:bottom w:val="single" w:sz="8" w:space="0" w:color="auto"/>
            </w:tcBorders>
            <w:shd w:val="clear" w:color="auto" w:fill="auto"/>
          </w:tcPr>
          <w:p w14:paraId="4D5EF100"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4E506830" w14:textId="77777777" w:rsidR="00D96E4C" w:rsidRPr="00D20A1D" w:rsidRDefault="00D96E4C" w:rsidP="003664F1">
            <w:pPr>
              <w:suppressAutoHyphens/>
              <w:rPr>
                <w:lang w:eastAsia="pt-PT"/>
              </w:rPr>
            </w:pPr>
          </w:p>
        </w:tc>
        <w:tc>
          <w:tcPr>
            <w:tcW w:w="2552" w:type="dxa"/>
            <w:tcBorders>
              <w:bottom w:val="single" w:sz="8" w:space="0" w:color="auto"/>
            </w:tcBorders>
            <w:shd w:val="clear" w:color="auto" w:fill="auto"/>
          </w:tcPr>
          <w:p w14:paraId="7DB9D572" w14:textId="77777777" w:rsidR="00D96E4C" w:rsidRPr="00D20A1D" w:rsidRDefault="00D96E4C" w:rsidP="003664F1">
            <w:pPr>
              <w:suppressAutoHyphens/>
              <w:rPr>
                <w:lang w:eastAsia="pt-PT"/>
              </w:rPr>
            </w:pPr>
            <w:r w:rsidRPr="00D20A1D">
              <w:rPr>
                <w:lang w:eastAsia="pt-PT"/>
              </w:rPr>
              <w:t>Visão turva,</w:t>
            </w:r>
          </w:p>
          <w:p w14:paraId="5D3E78B7" w14:textId="77777777" w:rsidR="00D96E4C" w:rsidRPr="00D20A1D" w:rsidRDefault="00D96E4C" w:rsidP="003664F1">
            <w:pPr>
              <w:suppressAutoHyphens/>
              <w:rPr>
                <w:lang w:eastAsia="pt-PT"/>
              </w:rPr>
            </w:pPr>
            <w:r w:rsidRPr="00D20A1D">
              <w:rPr>
                <w:lang w:eastAsia="pt-PT"/>
              </w:rPr>
              <w:t>Sensação descrita como dor no olho</w:t>
            </w:r>
          </w:p>
        </w:tc>
        <w:tc>
          <w:tcPr>
            <w:tcW w:w="1842" w:type="dxa"/>
            <w:tcBorders>
              <w:bottom w:val="single" w:sz="8" w:space="0" w:color="auto"/>
            </w:tcBorders>
            <w:shd w:val="clear" w:color="auto" w:fill="auto"/>
          </w:tcPr>
          <w:p w14:paraId="40A9D986" w14:textId="77777777" w:rsidR="00D96E4C" w:rsidRPr="00D20A1D" w:rsidRDefault="00D96E4C" w:rsidP="003664F1">
            <w:pPr>
              <w:suppressAutoHyphens/>
              <w:rPr>
                <w:lang w:eastAsia="pt-PT"/>
              </w:rPr>
            </w:pPr>
            <w:r w:rsidRPr="00D20A1D">
              <w:rPr>
                <w:lang w:eastAsia="pt-PT"/>
              </w:rPr>
              <w:t>Defeito do campo visual,</w:t>
            </w:r>
          </w:p>
          <w:p w14:paraId="4F0AC9BD" w14:textId="77777777" w:rsidR="00D96E4C" w:rsidRPr="00D20A1D" w:rsidRDefault="00D96E4C" w:rsidP="003664F1">
            <w:pPr>
              <w:suppressAutoHyphens/>
              <w:rPr>
                <w:lang w:eastAsia="pt-PT"/>
              </w:rPr>
            </w:pPr>
            <w:r w:rsidRPr="00D20A1D">
              <w:rPr>
                <w:lang w:eastAsia="pt-PT"/>
              </w:rPr>
              <w:t>Tumefação palpebral,</w:t>
            </w:r>
          </w:p>
          <w:p w14:paraId="6BEA2C40" w14:textId="77777777" w:rsidR="00D96E4C" w:rsidRPr="00D20A1D" w:rsidRDefault="00D96E4C" w:rsidP="003664F1">
            <w:pPr>
              <w:suppressAutoHyphens/>
              <w:rPr>
                <w:lang w:eastAsia="pt-PT"/>
              </w:rPr>
            </w:pPr>
            <w:r w:rsidRPr="00D20A1D">
              <w:rPr>
                <w:lang w:eastAsia="pt-PT"/>
              </w:rPr>
              <w:t>Hiperémia conjuntival,</w:t>
            </w:r>
          </w:p>
          <w:p w14:paraId="11B0963A" w14:textId="77777777" w:rsidR="00D96E4C" w:rsidRPr="00D20A1D" w:rsidRDefault="00D96E4C" w:rsidP="003664F1">
            <w:pPr>
              <w:suppressAutoHyphens/>
              <w:rPr>
                <w:lang w:eastAsia="pt-PT"/>
              </w:rPr>
            </w:pPr>
            <w:r w:rsidRPr="00D20A1D">
              <w:rPr>
                <w:lang w:eastAsia="pt-PT"/>
              </w:rPr>
              <w:t>Neuropatia ótica isquémica anterior não artrítica (NAION)</w:t>
            </w:r>
            <w:r w:rsidRPr="00D20A1D">
              <w:rPr>
                <w:vertAlign w:val="superscript"/>
                <w:lang w:eastAsia="pt-PT"/>
              </w:rPr>
              <w:t>2</w:t>
            </w:r>
            <w:r w:rsidRPr="00D20A1D">
              <w:rPr>
                <w:lang w:eastAsia="pt-PT"/>
              </w:rPr>
              <w:t>,</w:t>
            </w:r>
          </w:p>
          <w:p w14:paraId="3E7FF607" w14:textId="77777777" w:rsidR="00D96E4C" w:rsidRPr="00D20A1D" w:rsidRDefault="00D96E4C" w:rsidP="003664F1">
            <w:pPr>
              <w:suppressAutoHyphens/>
              <w:rPr>
                <w:lang w:eastAsia="pt-PT"/>
              </w:rPr>
            </w:pPr>
            <w:r w:rsidRPr="00D20A1D">
              <w:rPr>
                <w:lang w:eastAsia="pt-PT"/>
              </w:rPr>
              <w:t>Oclusão vascular da retina</w:t>
            </w:r>
            <w:r w:rsidRPr="00D20A1D">
              <w:rPr>
                <w:vertAlign w:val="superscript"/>
                <w:lang w:eastAsia="pt-PT"/>
              </w:rPr>
              <w:t>2</w:t>
            </w:r>
          </w:p>
        </w:tc>
        <w:tc>
          <w:tcPr>
            <w:tcW w:w="1701" w:type="dxa"/>
          </w:tcPr>
          <w:p w14:paraId="4E0E44E8" w14:textId="77777777" w:rsidR="00D96E4C" w:rsidRPr="00D20A1D" w:rsidRDefault="00D96E4C" w:rsidP="003664F1">
            <w:pPr>
              <w:suppressAutoHyphens/>
              <w:rPr>
                <w:lang w:eastAsia="pt-PT"/>
              </w:rPr>
            </w:pPr>
            <w:r w:rsidRPr="00D20A1D">
              <w:rPr>
                <w:bCs/>
              </w:rPr>
              <w:t>Coriorretinopatia serosa central</w:t>
            </w:r>
          </w:p>
        </w:tc>
      </w:tr>
      <w:tr w:rsidR="00D96E4C" w:rsidRPr="00D20A1D" w14:paraId="3323744A" w14:textId="77777777" w:rsidTr="00B0603C">
        <w:trPr>
          <w:cantSplit/>
        </w:trPr>
        <w:tc>
          <w:tcPr>
            <w:tcW w:w="8010" w:type="dxa"/>
            <w:gridSpan w:val="4"/>
            <w:tcBorders>
              <w:right w:val="nil"/>
            </w:tcBorders>
            <w:shd w:val="clear" w:color="auto" w:fill="auto"/>
          </w:tcPr>
          <w:p w14:paraId="1A8F7D0E" w14:textId="77777777" w:rsidR="00D96E4C" w:rsidRPr="00D20A1D" w:rsidRDefault="00D96E4C" w:rsidP="003664F1">
            <w:pPr>
              <w:keepNext/>
              <w:keepLines/>
              <w:suppressAutoHyphens/>
              <w:rPr>
                <w:i/>
                <w:lang w:eastAsia="pt-PT"/>
              </w:rPr>
            </w:pPr>
            <w:r w:rsidRPr="00D20A1D">
              <w:rPr>
                <w:i/>
                <w:lang w:eastAsia="pt-PT"/>
              </w:rPr>
              <w:t>Afeções do ouvido e do labirinto</w:t>
            </w:r>
          </w:p>
        </w:tc>
        <w:tc>
          <w:tcPr>
            <w:tcW w:w="1701" w:type="dxa"/>
            <w:tcBorders>
              <w:left w:val="nil"/>
            </w:tcBorders>
          </w:tcPr>
          <w:p w14:paraId="0DBD52F0" w14:textId="77777777" w:rsidR="00D96E4C" w:rsidRPr="00D20A1D" w:rsidRDefault="00D96E4C" w:rsidP="003664F1">
            <w:pPr>
              <w:keepNext/>
              <w:keepLines/>
              <w:suppressAutoHyphens/>
              <w:rPr>
                <w:i/>
                <w:lang w:eastAsia="pt-PT"/>
              </w:rPr>
            </w:pPr>
          </w:p>
        </w:tc>
      </w:tr>
      <w:tr w:rsidR="00D96E4C" w:rsidRPr="00D20A1D" w14:paraId="25FDCC14" w14:textId="77777777" w:rsidTr="00B0603C">
        <w:trPr>
          <w:cantSplit/>
        </w:trPr>
        <w:tc>
          <w:tcPr>
            <w:tcW w:w="1632" w:type="dxa"/>
            <w:tcBorders>
              <w:bottom w:val="single" w:sz="8" w:space="0" w:color="auto"/>
            </w:tcBorders>
            <w:shd w:val="clear" w:color="auto" w:fill="auto"/>
          </w:tcPr>
          <w:p w14:paraId="72311013"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5F4296E5" w14:textId="77777777" w:rsidR="00D96E4C" w:rsidRPr="00D20A1D" w:rsidRDefault="00D96E4C" w:rsidP="003664F1">
            <w:pPr>
              <w:suppressAutoHyphens/>
              <w:rPr>
                <w:lang w:eastAsia="pt-PT"/>
              </w:rPr>
            </w:pPr>
          </w:p>
        </w:tc>
        <w:tc>
          <w:tcPr>
            <w:tcW w:w="2552" w:type="dxa"/>
            <w:tcBorders>
              <w:bottom w:val="single" w:sz="8" w:space="0" w:color="auto"/>
            </w:tcBorders>
            <w:shd w:val="clear" w:color="auto" w:fill="auto"/>
          </w:tcPr>
          <w:p w14:paraId="18A3C1E9" w14:textId="77777777" w:rsidR="00D96E4C" w:rsidRPr="00D20A1D" w:rsidRDefault="00D96E4C" w:rsidP="003664F1">
            <w:pPr>
              <w:suppressAutoHyphens/>
              <w:rPr>
                <w:lang w:eastAsia="pt-PT"/>
              </w:rPr>
            </w:pPr>
            <w:r w:rsidRPr="00D20A1D">
              <w:rPr>
                <w:lang w:eastAsia="pt-PT"/>
              </w:rPr>
              <w:t>Acufenos</w:t>
            </w:r>
          </w:p>
        </w:tc>
        <w:tc>
          <w:tcPr>
            <w:tcW w:w="1842" w:type="dxa"/>
            <w:tcBorders>
              <w:bottom w:val="single" w:sz="8" w:space="0" w:color="auto"/>
            </w:tcBorders>
            <w:shd w:val="clear" w:color="auto" w:fill="auto"/>
          </w:tcPr>
          <w:p w14:paraId="5D52BEA4" w14:textId="77777777" w:rsidR="00D96E4C" w:rsidRPr="00D20A1D" w:rsidRDefault="00D96E4C" w:rsidP="003664F1">
            <w:pPr>
              <w:suppressAutoHyphens/>
              <w:rPr>
                <w:lang w:eastAsia="pt-PT"/>
              </w:rPr>
            </w:pPr>
            <w:r w:rsidRPr="00D20A1D">
              <w:rPr>
                <w:lang w:eastAsia="pt-PT"/>
              </w:rPr>
              <w:t>Perda de audição repentina</w:t>
            </w:r>
          </w:p>
        </w:tc>
        <w:tc>
          <w:tcPr>
            <w:tcW w:w="1701" w:type="dxa"/>
          </w:tcPr>
          <w:p w14:paraId="4A687FDB" w14:textId="77777777" w:rsidR="00D96E4C" w:rsidRPr="00D20A1D" w:rsidRDefault="00D96E4C" w:rsidP="003664F1">
            <w:pPr>
              <w:suppressAutoHyphens/>
              <w:rPr>
                <w:lang w:eastAsia="pt-PT"/>
              </w:rPr>
            </w:pPr>
          </w:p>
        </w:tc>
      </w:tr>
      <w:tr w:rsidR="00D96E4C" w:rsidRPr="00D20A1D" w14:paraId="5D363D4E" w14:textId="77777777" w:rsidTr="00B0603C">
        <w:trPr>
          <w:cantSplit/>
        </w:trPr>
        <w:tc>
          <w:tcPr>
            <w:tcW w:w="8010" w:type="dxa"/>
            <w:gridSpan w:val="4"/>
            <w:tcBorders>
              <w:right w:val="nil"/>
            </w:tcBorders>
            <w:shd w:val="clear" w:color="auto" w:fill="auto"/>
          </w:tcPr>
          <w:p w14:paraId="148AD4BD" w14:textId="77777777" w:rsidR="00D96E4C" w:rsidRPr="00D20A1D" w:rsidRDefault="00D96E4C" w:rsidP="003664F1">
            <w:pPr>
              <w:keepNext/>
              <w:keepLines/>
              <w:suppressAutoHyphens/>
              <w:rPr>
                <w:i/>
                <w:lang w:eastAsia="pt-PT"/>
              </w:rPr>
            </w:pPr>
            <w:r w:rsidRPr="00D20A1D">
              <w:rPr>
                <w:i/>
                <w:lang w:eastAsia="pt-PT"/>
              </w:rPr>
              <w:t>Cardiopatias</w:t>
            </w:r>
            <w:r w:rsidRPr="00D20A1D">
              <w:rPr>
                <w:i/>
                <w:vertAlign w:val="superscript"/>
                <w:lang w:eastAsia="pt-PT"/>
              </w:rPr>
              <w:t>1</w:t>
            </w:r>
          </w:p>
        </w:tc>
        <w:tc>
          <w:tcPr>
            <w:tcW w:w="1701" w:type="dxa"/>
            <w:tcBorders>
              <w:left w:val="nil"/>
            </w:tcBorders>
          </w:tcPr>
          <w:p w14:paraId="2D10165A" w14:textId="77777777" w:rsidR="00D96E4C" w:rsidRPr="00D20A1D" w:rsidRDefault="00D96E4C" w:rsidP="003664F1">
            <w:pPr>
              <w:keepNext/>
              <w:keepLines/>
              <w:suppressAutoHyphens/>
              <w:rPr>
                <w:i/>
                <w:lang w:eastAsia="pt-PT"/>
              </w:rPr>
            </w:pPr>
          </w:p>
        </w:tc>
      </w:tr>
      <w:tr w:rsidR="00D96E4C" w:rsidRPr="00D20A1D" w14:paraId="115617F0" w14:textId="77777777" w:rsidTr="00B0603C">
        <w:trPr>
          <w:cantSplit/>
        </w:trPr>
        <w:tc>
          <w:tcPr>
            <w:tcW w:w="1632" w:type="dxa"/>
            <w:tcBorders>
              <w:bottom w:val="single" w:sz="8" w:space="0" w:color="auto"/>
            </w:tcBorders>
            <w:shd w:val="clear" w:color="auto" w:fill="auto"/>
          </w:tcPr>
          <w:p w14:paraId="04DAC589"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57D8D755" w14:textId="77777777" w:rsidR="00D96E4C" w:rsidRPr="00D20A1D" w:rsidRDefault="00D96E4C" w:rsidP="003664F1">
            <w:pPr>
              <w:suppressAutoHyphens/>
              <w:rPr>
                <w:lang w:eastAsia="pt-PT"/>
              </w:rPr>
            </w:pPr>
          </w:p>
        </w:tc>
        <w:tc>
          <w:tcPr>
            <w:tcW w:w="2552" w:type="dxa"/>
            <w:tcBorders>
              <w:bottom w:val="single" w:sz="8" w:space="0" w:color="auto"/>
            </w:tcBorders>
            <w:shd w:val="clear" w:color="auto" w:fill="auto"/>
          </w:tcPr>
          <w:p w14:paraId="34C9CB6B" w14:textId="77777777" w:rsidR="00D96E4C" w:rsidRPr="00D20A1D" w:rsidRDefault="00D96E4C" w:rsidP="003664F1">
            <w:pPr>
              <w:suppressAutoHyphens/>
              <w:rPr>
                <w:lang w:eastAsia="pt-PT"/>
              </w:rPr>
            </w:pPr>
            <w:r w:rsidRPr="00D20A1D">
              <w:rPr>
                <w:lang w:eastAsia="pt-PT"/>
              </w:rPr>
              <w:t>Taquicardia,</w:t>
            </w:r>
          </w:p>
          <w:p w14:paraId="3C8DA528" w14:textId="77777777" w:rsidR="00D96E4C" w:rsidRPr="00D20A1D" w:rsidRDefault="00D96E4C" w:rsidP="003664F1">
            <w:pPr>
              <w:suppressAutoHyphens/>
              <w:rPr>
                <w:lang w:eastAsia="pt-PT"/>
              </w:rPr>
            </w:pPr>
            <w:r w:rsidRPr="00D20A1D">
              <w:rPr>
                <w:lang w:eastAsia="pt-PT"/>
              </w:rPr>
              <w:t>Palpitações</w:t>
            </w:r>
          </w:p>
        </w:tc>
        <w:tc>
          <w:tcPr>
            <w:tcW w:w="1842" w:type="dxa"/>
            <w:tcBorders>
              <w:bottom w:val="single" w:sz="8" w:space="0" w:color="auto"/>
            </w:tcBorders>
            <w:shd w:val="clear" w:color="auto" w:fill="auto"/>
          </w:tcPr>
          <w:p w14:paraId="2105CED8" w14:textId="77777777" w:rsidR="00D96E4C" w:rsidRPr="00D20A1D" w:rsidRDefault="00D96E4C" w:rsidP="003664F1">
            <w:pPr>
              <w:suppressAutoHyphens/>
              <w:rPr>
                <w:lang w:eastAsia="pt-PT"/>
              </w:rPr>
            </w:pPr>
            <w:r w:rsidRPr="00D20A1D">
              <w:rPr>
                <w:lang w:eastAsia="pt-PT"/>
              </w:rPr>
              <w:t>Enfarte do miocárdio,</w:t>
            </w:r>
          </w:p>
          <w:p w14:paraId="76DCE9BD" w14:textId="77777777" w:rsidR="00D96E4C" w:rsidRPr="00D20A1D" w:rsidRDefault="00D96E4C" w:rsidP="003664F1">
            <w:pPr>
              <w:suppressAutoHyphens/>
              <w:rPr>
                <w:lang w:eastAsia="pt-PT"/>
              </w:rPr>
            </w:pPr>
            <w:r w:rsidRPr="00D20A1D">
              <w:rPr>
                <w:lang w:eastAsia="pt-PT"/>
              </w:rPr>
              <w:t>Angina de peito instável</w:t>
            </w:r>
            <w:r w:rsidRPr="00D20A1D">
              <w:rPr>
                <w:vertAlign w:val="superscript"/>
                <w:lang w:eastAsia="pt-PT"/>
              </w:rPr>
              <w:t>2</w:t>
            </w:r>
            <w:r w:rsidRPr="00D20A1D">
              <w:rPr>
                <w:lang w:eastAsia="pt-PT"/>
              </w:rPr>
              <w:t>,</w:t>
            </w:r>
          </w:p>
          <w:p w14:paraId="13FFFD7C" w14:textId="77777777" w:rsidR="00D96E4C" w:rsidRPr="00D20A1D" w:rsidRDefault="00D96E4C" w:rsidP="003664F1">
            <w:pPr>
              <w:suppressAutoHyphens/>
              <w:rPr>
                <w:lang w:eastAsia="pt-PT"/>
              </w:rPr>
            </w:pPr>
            <w:r w:rsidRPr="00D20A1D">
              <w:rPr>
                <w:lang w:eastAsia="pt-PT"/>
              </w:rPr>
              <w:t>Arritmia ventricular</w:t>
            </w:r>
            <w:r w:rsidRPr="00D20A1D">
              <w:rPr>
                <w:vertAlign w:val="superscript"/>
                <w:lang w:eastAsia="pt-PT"/>
              </w:rPr>
              <w:t>2</w:t>
            </w:r>
          </w:p>
        </w:tc>
        <w:tc>
          <w:tcPr>
            <w:tcW w:w="1701" w:type="dxa"/>
          </w:tcPr>
          <w:p w14:paraId="5EAC4168" w14:textId="77777777" w:rsidR="00D96E4C" w:rsidRPr="00D20A1D" w:rsidRDefault="00D96E4C" w:rsidP="003664F1">
            <w:pPr>
              <w:suppressAutoHyphens/>
              <w:rPr>
                <w:lang w:eastAsia="pt-PT"/>
              </w:rPr>
            </w:pPr>
          </w:p>
        </w:tc>
      </w:tr>
      <w:tr w:rsidR="00D96E4C" w:rsidRPr="00D20A1D" w14:paraId="33C80153" w14:textId="77777777" w:rsidTr="00B0603C">
        <w:trPr>
          <w:cantSplit/>
        </w:trPr>
        <w:tc>
          <w:tcPr>
            <w:tcW w:w="8010" w:type="dxa"/>
            <w:gridSpan w:val="4"/>
            <w:tcBorders>
              <w:right w:val="nil"/>
            </w:tcBorders>
            <w:shd w:val="clear" w:color="auto" w:fill="auto"/>
          </w:tcPr>
          <w:p w14:paraId="2EE10DE8" w14:textId="77777777" w:rsidR="00D96E4C" w:rsidRPr="00D20A1D" w:rsidRDefault="00D96E4C" w:rsidP="003664F1">
            <w:pPr>
              <w:keepNext/>
              <w:keepLines/>
              <w:suppressAutoHyphens/>
              <w:rPr>
                <w:i/>
                <w:lang w:eastAsia="pt-PT"/>
              </w:rPr>
            </w:pPr>
            <w:r w:rsidRPr="00D20A1D">
              <w:rPr>
                <w:i/>
                <w:lang w:eastAsia="pt-PT"/>
              </w:rPr>
              <w:lastRenderedPageBreak/>
              <w:t>Vasculopatias</w:t>
            </w:r>
          </w:p>
        </w:tc>
        <w:tc>
          <w:tcPr>
            <w:tcW w:w="1701" w:type="dxa"/>
            <w:tcBorders>
              <w:left w:val="nil"/>
            </w:tcBorders>
          </w:tcPr>
          <w:p w14:paraId="0ADF4E35" w14:textId="77777777" w:rsidR="00D96E4C" w:rsidRPr="00D20A1D" w:rsidRDefault="00D96E4C" w:rsidP="003664F1">
            <w:pPr>
              <w:keepNext/>
              <w:keepLines/>
              <w:suppressAutoHyphens/>
              <w:rPr>
                <w:i/>
                <w:lang w:eastAsia="pt-PT"/>
              </w:rPr>
            </w:pPr>
          </w:p>
        </w:tc>
      </w:tr>
      <w:tr w:rsidR="00D96E4C" w:rsidRPr="00D20A1D" w14:paraId="6D9AE50D" w14:textId="77777777" w:rsidTr="00B0603C">
        <w:trPr>
          <w:cantSplit/>
        </w:trPr>
        <w:tc>
          <w:tcPr>
            <w:tcW w:w="1632" w:type="dxa"/>
            <w:tcBorders>
              <w:bottom w:val="single" w:sz="8" w:space="0" w:color="auto"/>
            </w:tcBorders>
            <w:shd w:val="clear" w:color="auto" w:fill="auto"/>
          </w:tcPr>
          <w:p w14:paraId="1AE79E3A"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42ADDF14" w14:textId="77777777" w:rsidR="00D96E4C" w:rsidRPr="00D20A1D" w:rsidRDefault="00D96E4C" w:rsidP="003664F1">
            <w:pPr>
              <w:suppressAutoHyphens/>
              <w:rPr>
                <w:lang w:eastAsia="pt-PT"/>
              </w:rPr>
            </w:pPr>
            <w:r w:rsidRPr="00D20A1D">
              <w:rPr>
                <w:lang w:eastAsia="pt-PT"/>
              </w:rPr>
              <w:t>Rubor (vermelhidão)</w:t>
            </w:r>
          </w:p>
        </w:tc>
        <w:tc>
          <w:tcPr>
            <w:tcW w:w="2552" w:type="dxa"/>
            <w:tcBorders>
              <w:bottom w:val="single" w:sz="8" w:space="0" w:color="auto"/>
            </w:tcBorders>
            <w:shd w:val="clear" w:color="auto" w:fill="auto"/>
          </w:tcPr>
          <w:p w14:paraId="2353CB19" w14:textId="77777777" w:rsidR="00D96E4C" w:rsidRPr="00D20A1D" w:rsidRDefault="00D96E4C" w:rsidP="003664F1">
            <w:pPr>
              <w:suppressAutoHyphens/>
              <w:rPr>
                <w:lang w:eastAsia="pt-PT"/>
              </w:rPr>
            </w:pPr>
            <w:r w:rsidRPr="00D20A1D">
              <w:rPr>
                <w:lang w:eastAsia="pt-PT"/>
              </w:rPr>
              <w:t>Hipotensão</w:t>
            </w:r>
            <w:r w:rsidRPr="00D20A1D">
              <w:rPr>
                <w:vertAlign w:val="superscript"/>
                <w:lang w:eastAsia="pt-PT"/>
              </w:rPr>
              <w:t>3</w:t>
            </w:r>
            <w:r w:rsidRPr="00D20A1D">
              <w:rPr>
                <w:lang w:eastAsia="pt-PT"/>
              </w:rPr>
              <w:t>,</w:t>
            </w:r>
          </w:p>
          <w:p w14:paraId="60A346D6" w14:textId="77777777" w:rsidR="00D96E4C" w:rsidRPr="00D20A1D" w:rsidRDefault="00D96E4C" w:rsidP="003664F1">
            <w:pPr>
              <w:suppressAutoHyphens/>
              <w:rPr>
                <w:lang w:eastAsia="pt-PT"/>
              </w:rPr>
            </w:pPr>
            <w:r w:rsidRPr="00D20A1D">
              <w:rPr>
                <w:lang w:eastAsia="pt-PT"/>
              </w:rPr>
              <w:t>Hipertensão</w:t>
            </w:r>
          </w:p>
        </w:tc>
        <w:tc>
          <w:tcPr>
            <w:tcW w:w="1842" w:type="dxa"/>
            <w:tcBorders>
              <w:bottom w:val="single" w:sz="8" w:space="0" w:color="auto"/>
            </w:tcBorders>
            <w:shd w:val="clear" w:color="auto" w:fill="auto"/>
          </w:tcPr>
          <w:p w14:paraId="72E167E4" w14:textId="77777777" w:rsidR="00D96E4C" w:rsidRPr="00D20A1D" w:rsidRDefault="00D96E4C" w:rsidP="003664F1">
            <w:pPr>
              <w:suppressAutoHyphens/>
              <w:rPr>
                <w:lang w:eastAsia="pt-PT"/>
              </w:rPr>
            </w:pPr>
          </w:p>
        </w:tc>
        <w:tc>
          <w:tcPr>
            <w:tcW w:w="1701" w:type="dxa"/>
          </w:tcPr>
          <w:p w14:paraId="4C5B8219" w14:textId="77777777" w:rsidR="00D96E4C" w:rsidRPr="00D20A1D" w:rsidRDefault="00D96E4C" w:rsidP="003664F1">
            <w:pPr>
              <w:suppressAutoHyphens/>
              <w:rPr>
                <w:lang w:eastAsia="pt-PT"/>
              </w:rPr>
            </w:pPr>
          </w:p>
        </w:tc>
      </w:tr>
      <w:tr w:rsidR="00D96E4C" w:rsidRPr="00D20A1D" w14:paraId="75A38B47" w14:textId="77777777" w:rsidTr="00B0603C">
        <w:trPr>
          <w:cantSplit/>
        </w:trPr>
        <w:tc>
          <w:tcPr>
            <w:tcW w:w="8010" w:type="dxa"/>
            <w:gridSpan w:val="4"/>
            <w:tcBorders>
              <w:right w:val="nil"/>
            </w:tcBorders>
            <w:shd w:val="clear" w:color="auto" w:fill="auto"/>
          </w:tcPr>
          <w:p w14:paraId="6A521A1B" w14:textId="77777777" w:rsidR="00D96E4C" w:rsidRPr="00D20A1D" w:rsidRDefault="00D96E4C" w:rsidP="003664F1">
            <w:pPr>
              <w:keepNext/>
              <w:keepLines/>
              <w:suppressAutoHyphens/>
              <w:rPr>
                <w:i/>
                <w:lang w:eastAsia="pt-PT"/>
              </w:rPr>
            </w:pPr>
            <w:r w:rsidRPr="00D20A1D">
              <w:rPr>
                <w:i/>
                <w:lang w:eastAsia="pt-PT"/>
              </w:rPr>
              <w:t>Doenças respiratórias, torácicas e do mediastino</w:t>
            </w:r>
          </w:p>
        </w:tc>
        <w:tc>
          <w:tcPr>
            <w:tcW w:w="1701" w:type="dxa"/>
            <w:tcBorders>
              <w:left w:val="nil"/>
            </w:tcBorders>
          </w:tcPr>
          <w:p w14:paraId="6AC07DB5" w14:textId="77777777" w:rsidR="00D96E4C" w:rsidRPr="00D20A1D" w:rsidRDefault="00D96E4C" w:rsidP="003664F1">
            <w:pPr>
              <w:keepNext/>
              <w:keepLines/>
              <w:suppressAutoHyphens/>
              <w:rPr>
                <w:i/>
                <w:lang w:eastAsia="pt-PT"/>
              </w:rPr>
            </w:pPr>
          </w:p>
        </w:tc>
      </w:tr>
      <w:tr w:rsidR="00D96E4C" w:rsidRPr="00D20A1D" w14:paraId="0E6A381B" w14:textId="77777777" w:rsidTr="00B0603C">
        <w:trPr>
          <w:cantSplit/>
        </w:trPr>
        <w:tc>
          <w:tcPr>
            <w:tcW w:w="1632" w:type="dxa"/>
            <w:tcBorders>
              <w:bottom w:val="single" w:sz="8" w:space="0" w:color="auto"/>
            </w:tcBorders>
            <w:shd w:val="clear" w:color="auto" w:fill="auto"/>
          </w:tcPr>
          <w:p w14:paraId="1E230CAB"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41A9C8EC" w14:textId="77777777" w:rsidR="00D96E4C" w:rsidRPr="00D20A1D" w:rsidRDefault="00D96E4C" w:rsidP="003664F1">
            <w:pPr>
              <w:suppressAutoHyphens/>
              <w:rPr>
                <w:lang w:eastAsia="pt-PT"/>
              </w:rPr>
            </w:pPr>
            <w:r w:rsidRPr="00D20A1D">
              <w:rPr>
                <w:lang w:eastAsia="pt-PT"/>
              </w:rPr>
              <w:t>Congestão nasal</w:t>
            </w:r>
          </w:p>
        </w:tc>
        <w:tc>
          <w:tcPr>
            <w:tcW w:w="2552" w:type="dxa"/>
            <w:tcBorders>
              <w:bottom w:val="single" w:sz="8" w:space="0" w:color="auto"/>
            </w:tcBorders>
            <w:shd w:val="clear" w:color="auto" w:fill="auto"/>
          </w:tcPr>
          <w:p w14:paraId="298DE68B" w14:textId="77777777" w:rsidR="00D96E4C" w:rsidRPr="00D20A1D" w:rsidRDefault="00D96E4C" w:rsidP="003664F1">
            <w:pPr>
              <w:suppressAutoHyphens/>
              <w:rPr>
                <w:lang w:eastAsia="pt-PT"/>
              </w:rPr>
            </w:pPr>
            <w:r w:rsidRPr="00D20A1D">
              <w:rPr>
                <w:lang w:eastAsia="pt-PT"/>
              </w:rPr>
              <w:t>Dispneia,</w:t>
            </w:r>
          </w:p>
          <w:p w14:paraId="43D2300C" w14:textId="77777777" w:rsidR="00D96E4C" w:rsidRPr="00D20A1D" w:rsidRDefault="00D96E4C" w:rsidP="003664F1">
            <w:pPr>
              <w:suppressAutoHyphens/>
              <w:rPr>
                <w:lang w:eastAsia="pt-PT"/>
              </w:rPr>
            </w:pPr>
            <w:r w:rsidRPr="00D20A1D">
              <w:rPr>
                <w:lang w:eastAsia="pt-PT"/>
              </w:rPr>
              <w:t>Epistaxe</w:t>
            </w:r>
          </w:p>
        </w:tc>
        <w:tc>
          <w:tcPr>
            <w:tcW w:w="1842" w:type="dxa"/>
            <w:tcBorders>
              <w:bottom w:val="single" w:sz="8" w:space="0" w:color="auto"/>
            </w:tcBorders>
            <w:shd w:val="clear" w:color="auto" w:fill="auto"/>
          </w:tcPr>
          <w:p w14:paraId="718A161F" w14:textId="77777777" w:rsidR="00D96E4C" w:rsidRPr="00D20A1D" w:rsidRDefault="00D96E4C" w:rsidP="003664F1">
            <w:pPr>
              <w:suppressAutoHyphens/>
              <w:rPr>
                <w:lang w:eastAsia="pt-PT"/>
              </w:rPr>
            </w:pPr>
          </w:p>
        </w:tc>
        <w:tc>
          <w:tcPr>
            <w:tcW w:w="1701" w:type="dxa"/>
          </w:tcPr>
          <w:p w14:paraId="597F9454" w14:textId="77777777" w:rsidR="00D96E4C" w:rsidRPr="00D20A1D" w:rsidRDefault="00D96E4C" w:rsidP="003664F1">
            <w:pPr>
              <w:suppressAutoHyphens/>
              <w:rPr>
                <w:lang w:eastAsia="pt-PT"/>
              </w:rPr>
            </w:pPr>
          </w:p>
        </w:tc>
      </w:tr>
      <w:tr w:rsidR="00D96E4C" w:rsidRPr="00D20A1D" w14:paraId="27100385" w14:textId="77777777" w:rsidTr="00B0603C">
        <w:trPr>
          <w:cantSplit/>
        </w:trPr>
        <w:tc>
          <w:tcPr>
            <w:tcW w:w="8010" w:type="dxa"/>
            <w:gridSpan w:val="4"/>
            <w:tcBorders>
              <w:right w:val="nil"/>
            </w:tcBorders>
            <w:shd w:val="clear" w:color="auto" w:fill="auto"/>
          </w:tcPr>
          <w:p w14:paraId="1BF71244" w14:textId="77777777" w:rsidR="00D96E4C" w:rsidRPr="00D20A1D" w:rsidRDefault="00D96E4C" w:rsidP="003664F1">
            <w:pPr>
              <w:keepNext/>
              <w:keepLines/>
              <w:suppressAutoHyphens/>
              <w:rPr>
                <w:i/>
                <w:lang w:eastAsia="pt-PT"/>
              </w:rPr>
            </w:pPr>
            <w:r w:rsidRPr="00D20A1D">
              <w:rPr>
                <w:i/>
                <w:lang w:eastAsia="pt-PT"/>
              </w:rPr>
              <w:t>Doenças gastrointestinais</w:t>
            </w:r>
          </w:p>
        </w:tc>
        <w:tc>
          <w:tcPr>
            <w:tcW w:w="1701" w:type="dxa"/>
            <w:tcBorders>
              <w:left w:val="nil"/>
            </w:tcBorders>
          </w:tcPr>
          <w:p w14:paraId="708485DB" w14:textId="77777777" w:rsidR="00D96E4C" w:rsidRPr="00D20A1D" w:rsidRDefault="00D96E4C" w:rsidP="003664F1">
            <w:pPr>
              <w:keepNext/>
              <w:keepLines/>
              <w:suppressAutoHyphens/>
              <w:rPr>
                <w:i/>
                <w:lang w:eastAsia="pt-PT"/>
              </w:rPr>
            </w:pPr>
          </w:p>
        </w:tc>
      </w:tr>
      <w:tr w:rsidR="00D96E4C" w:rsidRPr="00D20A1D" w14:paraId="18F5CF3E" w14:textId="77777777" w:rsidTr="00B0603C">
        <w:trPr>
          <w:cantSplit/>
        </w:trPr>
        <w:tc>
          <w:tcPr>
            <w:tcW w:w="1632" w:type="dxa"/>
            <w:tcBorders>
              <w:bottom w:val="single" w:sz="8" w:space="0" w:color="auto"/>
            </w:tcBorders>
            <w:shd w:val="clear" w:color="auto" w:fill="auto"/>
          </w:tcPr>
          <w:p w14:paraId="2C63BA98"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08FA1251" w14:textId="77777777" w:rsidR="00D96E4C" w:rsidRPr="00D20A1D" w:rsidRDefault="00D96E4C" w:rsidP="003664F1">
            <w:pPr>
              <w:suppressAutoHyphens/>
              <w:rPr>
                <w:lang w:eastAsia="pt-PT"/>
              </w:rPr>
            </w:pPr>
            <w:r w:rsidRPr="00D20A1D">
              <w:rPr>
                <w:lang w:eastAsia="pt-PT"/>
              </w:rPr>
              <w:t>Dispepsia</w:t>
            </w:r>
          </w:p>
        </w:tc>
        <w:tc>
          <w:tcPr>
            <w:tcW w:w="2552" w:type="dxa"/>
            <w:tcBorders>
              <w:bottom w:val="single" w:sz="8" w:space="0" w:color="auto"/>
            </w:tcBorders>
            <w:shd w:val="clear" w:color="auto" w:fill="auto"/>
          </w:tcPr>
          <w:p w14:paraId="7C9D70A2" w14:textId="77777777" w:rsidR="00D96E4C" w:rsidRPr="00D20A1D" w:rsidRDefault="00D96E4C" w:rsidP="003664F1">
            <w:pPr>
              <w:suppressAutoHyphens/>
              <w:rPr>
                <w:lang w:eastAsia="pt-PT"/>
              </w:rPr>
            </w:pPr>
            <w:r w:rsidRPr="00D20A1D">
              <w:rPr>
                <w:lang w:eastAsia="pt-PT"/>
              </w:rPr>
              <w:t>Dor abdominal,</w:t>
            </w:r>
          </w:p>
          <w:p w14:paraId="3EF6F46F" w14:textId="77777777" w:rsidR="00D96E4C" w:rsidRPr="00D20A1D" w:rsidRDefault="00D96E4C" w:rsidP="003664F1">
            <w:pPr>
              <w:suppressAutoHyphens/>
              <w:rPr>
                <w:lang w:eastAsia="pt-PT"/>
              </w:rPr>
            </w:pPr>
            <w:r w:rsidRPr="00D20A1D">
              <w:rPr>
                <w:lang w:eastAsia="pt-PT"/>
              </w:rPr>
              <w:t>Vómitos,</w:t>
            </w:r>
          </w:p>
          <w:p w14:paraId="230C0A49" w14:textId="77777777" w:rsidR="00D96E4C" w:rsidRPr="00D20A1D" w:rsidRDefault="00D96E4C" w:rsidP="003664F1">
            <w:pPr>
              <w:suppressAutoHyphens/>
              <w:rPr>
                <w:lang w:eastAsia="pt-PT"/>
              </w:rPr>
            </w:pPr>
            <w:r w:rsidRPr="00D20A1D">
              <w:rPr>
                <w:lang w:eastAsia="pt-PT"/>
              </w:rPr>
              <w:t>Náuseas,</w:t>
            </w:r>
          </w:p>
          <w:p w14:paraId="1FF362B2" w14:textId="77777777" w:rsidR="00D96E4C" w:rsidRPr="00D20A1D" w:rsidRDefault="00D96E4C" w:rsidP="003664F1">
            <w:pPr>
              <w:suppressAutoHyphens/>
              <w:rPr>
                <w:lang w:eastAsia="pt-PT"/>
              </w:rPr>
            </w:pPr>
            <w:r w:rsidRPr="00D20A1D">
              <w:rPr>
                <w:lang w:eastAsia="pt-PT"/>
              </w:rPr>
              <w:t>Refluxo gastroesofágico</w:t>
            </w:r>
          </w:p>
        </w:tc>
        <w:tc>
          <w:tcPr>
            <w:tcW w:w="1842" w:type="dxa"/>
            <w:tcBorders>
              <w:bottom w:val="single" w:sz="8" w:space="0" w:color="auto"/>
            </w:tcBorders>
            <w:shd w:val="clear" w:color="auto" w:fill="auto"/>
          </w:tcPr>
          <w:p w14:paraId="571E07C7" w14:textId="77777777" w:rsidR="00D96E4C" w:rsidRPr="00D20A1D" w:rsidRDefault="00D96E4C" w:rsidP="003664F1">
            <w:pPr>
              <w:suppressAutoHyphens/>
              <w:rPr>
                <w:lang w:eastAsia="pt-PT"/>
              </w:rPr>
            </w:pPr>
          </w:p>
        </w:tc>
        <w:tc>
          <w:tcPr>
            <w:tcW w:w="1701" w:type="dxa"/>
          </w:tcPr>
          <w:p w14:paraId="361D3137" w14:textId="77777777" w:rsidR="00D96E4C" w:rsidRPr="00D20A1D" w:rsidRDefault="00D96E4C" w:rsidP="003664F1">
            <w:pPr>
              <w:suppressAutoHyphens/>
              <w:rPr>
                <w:lang w:eastAsia="pt-PT"/>
              </w:rPr>
            </w:pPr>
          </w:p>
        </w:tc>
      </w:tr>
      <w:tr w:rsidR="00D96E4C" w:rsidRPr="00D20A1D" w14:paraId="28FA894F" w14:textId="77777777" w:rsidTr="00B0603C">
        <w:trPr>
          <w:cantSplit/>
        </w:trPr>
        <w:tc>
          <w:tcPr>
            <w:tcW w:w="8010" w:type="dxa"/>
            <w:gridSpan w:val="4"/>
            <w:tcBorders>
              <w:right w:val="nil"/>
            </w:tcBorders>
            <w:shd w:val="clear" w:color="auto" w:fill="auto"/>
          </w:tcPr>
          <w:p w14:paraId="291C4335" w14:textId="77777777" w:rsidR="00D96E4C" w:rsidRPr="00D20A1D" w:rsidRDefault="00D96E4C" w:rsidP="003664F1">
            <w:pPr>
              <w:keepNext/>
              <w:keepLines/>
              <w:suppressAutoHyphens/>
              <w:rPr>
                <w:i/>
                <w:lang w:eastAsia="pt-PT"/>
              </w:rPr>
            </w:pPr>
            <w:r w:rsidRPr="00D20A1D">
              <w:rPr>
                <w:i/>
                <w:lang w:eastAsia="pt-PT"/>
              </w:rPr>
              <w:t>Afeções dos tecidos cutâneos e subcutâneos</w:t>
            </w:r>
          </w:p>
        </w:tc>
        <w:tc>
          <w:tcPr>
            <w:tcW w:w="1701" w:type="dxa"/>
            <w:tcBorders>
              <w:left w:val="nil"/>
            </w:tcBorders>
          </w:tcPr>
          <w:p w14:paraId="3C4B1F3F" w14:textId="77777777" w:rsidR="00D96E4C" w:rsidRPr="00D20A1D" w:rsidRDefault="00D96E4C" w:rsidP="003664F1">
            <w:pPr>
              <w:keepNext/>
              <w:keepLines/>
              <w:suppressAutoHyphens/>
              <w:rPr>
                <w:i/>
                <w:lang w:eastAsia="pt-PT"/>
              </w:rPr>
            </w:pPr>
          </w:p>
        </w:tc>
      </w:tr>
      <w:tr w:rsidR="00D96E4C" w:rsidRPr="00D20A1D" w14:paraId="45D81B5A" w14:textId="77777777" w:rsidTr="00B0603C">
        <w:trPr>
          <w:cantSplit/>
        </w:trPr>
        <w:tc>
          <w:tcPr>
            <w:tcW w:w="1632" w:type="dxa"/>
            <w:tcBorders>
              <w:bottom w:val="single" w:sz="8" w:space="0" w:color="auto"/>
            </w:tcBorders>
            <w:shd w:val="clear" w:color="auto" w:fill="auto"/>
          </w:tcPr>
          <w:p w14:paraId="2E7251E0"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72BBBE5C" w14:textId="77777777" w:rsidR="00D96E4C" w:rsidRPr="00D20A1D" w:rsidRDefault="00D96E4C" w:rsidP="003664F1">
            <w:pPr>
              <w:suppressAutoHyphens/>
              <w:rPr>
                <w:lang w:eastAsia="pt-PT"/>
              </w:rPr>
            </w:pPr>
          </w:p>
        </w:tc>
        <w:tc>
          <w:tcPr>
            <w:tcW w:w="2552" w:type="dxa"/>
            <w:tcBorders>
              <w:bottom w:val="single" w:sz="8" w:space="0" w:color="auto"/>
            </w:tcBorders>
            <w:shd w:val="clear" w:color="auto" w:fill="auto"/>
          </w:tcPr>
          <w:p w14:paraId="2782D446" w14:textId="77777777" w:rsidR="00D96E4C" w:rsidRPr="00D20A1D" w:rsidRDefault="00D96E4C" w:rsidP="003664F1">
            <w:pPr>
              <w:suppressAutoHyphens/>
              <w:rPr>
                <w:lang w:eastAsia="pt-PT"/>
              </w:rPr>
            </w:pPr>
            <w:r w:rsidRPr="00D20A1D">
              <w:rPr>
                <w:lang w:eastAsia="pt-PT"/>
              </w:rPr>
              <w:t>Erupção cutânea</w:t>
            </w:r>
          </w:p>
        </w:tc>
        <w:tc>
          <w:tcPr>
            <w:tcW w:w="1842" w:type="dxa"/>
            <w:tcBorders>
              <w:bottom w:val="single" w:sz="8" w:space="0" w:color="auto"/>
            </w:tcBorders>
            <w:shd w:val="clear" w:color="auto" w:fill="auto"/>
          </w:tcPr>
          <w:p w14:paraId="611636DA" w14:textId="77777777" w:rsidR="00D96E4C" w:rsidRPr="00D20A1D" w:rsidRDefault="00D96E4C" w:rsidP="003664F1">
            <w:pPr>
              <w:suppressAutoHyphens/>
              <w:rPr>
                <w:lang w:eastAsia="pt-PT"/>
              </w:rPr>
            </w:pPr>
            <w:r w:rsidRPr="00D20A1D">
              <w:rPr>
                <w:lang w:eastAsia="pt-PT"/>
              </w:rPr>
              <w:t>Urticária,</w:t>
            </w:r>
          </w:p>
          <w:p w14:paraId="2C433698" w14:textId="77777777" w:rsidR="00D96E4C" w:rsidRPr="00D20A1D" w:rsidRDefault="00D96E4C" w:rsidP="003664F1">
            <w:pPr>
              <w:suppressAutoHyphens/>
              <w:rPr>
                <w:lang w:eastAsia="pt-PT"/>
              </w:rPr>
            </w:pPr>
            <w:r w:rsidRPr="00D20A1D">
              <w:rPr>
                <w:lang w:eastAsia="pt-PT"/>
              </w:rPr>
              <w:t>Síndrome de Stevens-Johnson</w:t>
            </w:r>
            <w:r w:rsidRPr="00D20A1D">
              <w:rPr>
                <w:vertAlign w:val="superscript"/>
                <w:lang w:eastAsia="pt-PT"/>
              </w:rPr>
              <w:t>2</w:t>
            </w:r>
            <w:r w:rsidRPr="00D20A1D">
              <w:rPr>
                <w:lang w:eastAsia="pt-PT"/>
              </w:rPr>
              <w:t>,</w:t>
            </w:r>
          </w:p>
          <w:p w14:paraId="29922030" w14:textId="77777777" w:rsidR="00D96E4C" w:rsidRPr="00D20A1D" w:rsidRDefault="00D96E4C" w:rsidP="003664F1">
            <w:pPr>
              <w:suppressAutoHyphens/>
              <w:rPr>
                <w:lang w:eastAsia="pt-PT"/>
              </w:rPr>
            </w:pPr>
            <w:r w:rsidRPr="00D20A1D">
              <w:rPr>
                <w:lang w:eastAsia="pt-PT"/>
              </w:rPr>
              <w:t>Dermatite exfoliativa</w:t>
            </w:r>
            <w:r w:rsidRPr="00D20A1D">
              <w:rPr>
                <w:vertAlign w:val="superscript"/>
                <w:lang w:eastAsia="pt-PT"/>
              </w:rPr>
              <w:t>2</w:t>
            </w:r>
            <w:r w:rsidRPr="00D20A1D">
              <w:rPr>
                <w:lang w:eastAsia="pt-PT"/>
              </w:rPr>
              <w:t>,</w:t>
            </w:r>
          </w:p>
          <w:p w14:paraId="65E9A967" w14:textId="77777777" w:rsidR="00D96E4C" w:rsidRPr="00D20A1D" w:rsidRDefault="00D96E4C" w:rsidP="003664F1">
            <w:pPr>
              <w:suppressAutoHyphens/>
              <w:rPr>
                <w:lang w:eastAsia="pt-PT"/>
              </w:rPr>
            </w:pPr>
            <w:r w:rsidRPr="00D20A1D">
              <w:rPr>
                <w:lang w:eastAsia="pt-PT"/>
              </w:rPr>
              <w:t>Hiperidrose (sudação)</w:t>
            </w:r>
          </w:p>
        </w:tc>
        <w:tc>
          <w:tcPr>
            <w:tcW w:w="1701" w:type="dxa"/>
          </w:tcPr>
          <w:p w14:paraId="5014B7B3" w14:textId="77777777" w:rsidR="00D96E4C" w:rsidRPr="00D20A1D" w:rsidRDefault="00D96E4C" w:rsidP="003664F1">
            <w:pPr>
              <w:suppressAutoHyphens/>
              <w:rPr>
                <w:lang w:eastAsia="pt-PT"/>
              </w:rPr>
            </w:pPr>
          </w:p>
        </w:tc>
      </w:tr>
      <w:tr w:rsidR="00D96E4C" w:rsidRPr="00D20A1D" w14:paraId="2FBD2113" w14:textId="77777777" w:rsidTr="00B0603C">
        <w:trPr>
          <w:cantSplit/>
        </w:trPr>
        <w:tc>
          <w:tcPr>
            <w:tcW w:w="8010" w:type="dxa"/>
            <w:gridSpan w:val="4"/>
            <w:tcBorders>
              <w:right w:val="nil"/>
            </w:tcBorders>
            <w:shd w:val="clear" w:color="auto" w:fill="auto"/>
          </w:tcPr>
          <w:p w14:paraId="0E9E36EC" w14:textId="77777777" w:rsidR="00D96E4C" w:rsidRPr="00D20A1D" w:rsidRDefault="00D96E4C" w:rsidP="003664F1">
            <w:pPr>
              <w:keepNext/>
              <w:keepLines/>
              <w:suppressAutoHyphens/>
              <w:rPr>
                <w:i/>
                <w:lang w:eastAsia="pt-PT"/>
              </w:rPr>
            </w:pPr>
            <w:r w:rsidRPr="00D20A1D">
              <w:rPr>
                <w:i/>
                <w:lang w:eastAsia="pt-PT"/>
              </w:rPr>
              <w:t>Afeções musculoesqueléticas e dos tecidos conjuntivos</w:t>
            </w:r>
          </w:p>
        </w:tc>
        <w:tc>
          <w:tcPr>
            <w:tcW w:w="1701" w:type="dxa"/>
            <w:tcBorders>
              <w:left w:val="nil"/>
            </w:tcBorders>
          </w:tcPr>
          <w:p w14:paraId="66ADAC70" w14:textId="77777777" w:rsidR="00D96E4C" w:rsidRPr="00D20A1D" w:rsidRDefault="00D96E4C" w:rsidP="003664F1">
            <w:pPr>
              <w:keepNext/>
              <w:keepLines/>
              <w:suppressAutoHyphens/>
              <w:rPr>
                <w:i/>
                <w:lang w:eastAsia="pt-PT"/>
              </w:rPr>
            </w:pPr>
          </w:p>
        </w:tc>
      </w:tr>
      <w:tr w:rsidR="00D96E4C" w:rsidRPr="00D20A1D" w14:paraId="48906365" w14:textId="77777777" w:rsidTr="00B0603C">
        <w:trPr>
          <w:cantSplit/>
        </w:trPr>
        <w:tc>
          <w:tcPr>
            <w:tcW w:w="1632" w:type="dxa"/>
            <w:tcBorders>
              <w:bottom w:val="single" w:sz="8" w:space="0" w:color="auto"/>
            </w:tcBorders>
            <w:shd w:val="clear" w:color="auto" w:fill="auto"/>
          </w:tcPr>
          <w:p w14:paraId="05AAAE52"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7FEE4026" w14:textId="77777777" w:rsidR="00D96E4C" w:rsidRPr="00D20A1D" w:rsidRDefault="00D96E4C" w:rsidP="003664F1">
            <w:pPr>
              <w:suppressAutoHyphens/>
              <w:rPr>
                <w:lang w:eastAsia="pt-PT"/>
              </w:rPr>
            </w:pPr>
            <w:r w:rsidRPr="00D20A1D">
              <w:rPr>
                <w:lang w:eastAsia="pt-PT"/>
              </w:rPr>
              <w:t>Dorsalgia,</w:t>
            </w:r>
          </w:p>
          <w:p w14:paraId="721FF321" w14:textId="77777777" w:rsidR="00D96E4C" w:rsidRPr="00D20A1D" w:rsidRDefault="00D96E4C" w:rsidP="003664F1">
            <w:pPr>
              <w:suppressAutoHyphens/>
              <w:rPr>
                <w:lang w:eastAsia="pt-PT"/>
              </w:rPr>
            </w:pPr>
            <w:r w:rsidRPr="00D20A1D">
              <w:rPr>
                <w:lang w:eastAsia="pt-PT"/>
              </w:rPr>
              <w:t>Mialgia,</w:t>
            </w:r>
          </w:p>
          <w:p w14:paraId="4EBF269C" w14:textId="77777777" w:rsidR="00D96E4C" w:rsidRPr="00D20A1D" w:rsidRDefault="00D96E4C" w:rsidP="003664F1">
            <w:pPr>
              <w:suppressAutoHyphens/>
              <w:rPr>
                <w:lang w:eastAsia="pt-PT"/>
              </w:rPr>
            </w:pPr>
            <w:r w:rsidRPr="00D20A1D">
              <w:rPr>
                <w:lang w:eastAsia="pt-PT"/>
              </w:rPr>
              <w:t>Dores nas extremidades</w:t>
            </w:r>
          </w:p>
        </w:tc>
        <w:tc>
          <w:tcPr>
            <w:tcW w:w="2552" w:type="dxa"/>
            <w:tcBorders>
              <w:bottom w:val="single" w:sz="8" w:space="0" w:color="auto"/>
            </w:tcBorders>
            <w:shd w:val="clear" w:color="auto" w:fill="auto"/>
          </w:tcPr>
          <w:p w14:paraId="1638FEA0" w14:textId="77777777" w:rsidR="00D96E4C" w:rsidRPr="00D20A1D" w:rsidRDefault="00D96E4C" w:rsidP="003664F1">
            <w:pPr>
              <w:suppressAutoHyphens/>
              <w:rPr>
                <w:lang w:eastAsia="pt-PT"/>
              </w:rPr>
            </w:pPr>
          </w:p>
        </w:tc>
        <w:tc>
          <w:tcPr>
            <w:tcW w:w="1842" w:type="dxa"/>
            <w:tcBorders>
              <w:bottom w:val="single" w:sz="8" w:space="0" w:color="auto"/>
            </w:tcBorders>
            <w:shd w:val="clear" w:color="auto" w:fill="auto"/>
          </w:tcPr>
          <w:p w14:paraId="238CEC56" w14:textId="77777777" w:rsidR="00D96E4C" w:rsidRPr="00D20A1D" w:rsidRDefault="00D96E4C" w:rsidP="003664F1">
            <w:pPr>
              <w:suppressAutoHyphens/>
              <w:rPr>
                <w:lang w:eastAsia="pt-PT"/>
              </w:rPr>
            </w:pPr>
          </w:p>
        </w:tc>
        <w:tc>
          <w:tcPr>
            <w:tcW w:w="1701" w:type="dxa"/>
          </w:tcPr>
          <w:p w14:paraId="70535929" w14:textId="77777777" w:rsidR="00D96E4C" w:rsidRPr="00D20A1D" w:rsidRDefault="00D96E4C" w:rsidP="003664F1">
            <w:pPr>
              <w:suppressAutoHyphens/>
              <w:rPr>
                <w:lang w:eastAsia="pt-PT"/>
              </w:rPr>
            </w:pPr>
          </w:p>
        </w:tc>
      </w:tr>
      <w:tr w:rsidR="00D96E4C" w:rsidRPr="00D20A1D" w14:paraId="07AB38A7" w14:textId="77777777" w:rsidTr="00B0603C">
        <w:trPr>
          <w:cantSplit/>
        </w:trPr>
        <w:tc>
          <w:tcPr>
            <w:tcW w:w="8010" w:type="dxa"/>
            <w:gridSpan w:val="4"/>
            <w:tcBorders>
              <w:right w:val="nil"/>
            </w:tcBorders>
            <w:shd w:val="clear" w:color="auto" w:fill="auto"/>
          </w:tcPr>
          <w:p w14:paraId="6641E9F0" w14:textId="77777777" w:rsidR="00D96E4C" w:rsidRPr="00D20A1D" w:rsidRDefault="00D96E4C" w:rsidP="003664F1">
            <w:pPr>
              <w:keepNext/>
              <w:keepLines/>
              <w:suppressAutoHyphens/>
              <w:rPr>
                <w:i/>
                <w:lang w:eastAsia="pt-PT"/>
              </w:rPr>
            </w:pPr>
            <w:r w:rsidRPr="00D20A1D">
              <w:rPr>
                <w:i/>
                <w:lang w:eastAsia="pt-PT"/>
              </w:rPr>
              <w:t>Doenças renais e urinárias</w:t>
            </w:r>
          </w:p>
        </w:tc>
        <w:tc>
          <w:tcPr>
            <w:tcW w:w="1701" w:type="dxa"/>
            <w:tcBorders>
              <w:left w:val="nil"/>
            </w:tcBorders>
          </w:tcPr>
          <w:p w14:paraId="09B88AA3" w14:textId="77777777" w:rsidR="00D96E4C" w:rsidRPr="00D20A1D" w:rsidRDefault="00D96E4C" w:rsidP="003664F1">
            <w:pPr>
              <w:keepNext/>
              <w:keepLines/>
              <w:suppressAutoHyphens/>
              <w:rPr>
                <w:i/>
                <w:lang w:eastAsia="pt-PT"/>
              </w:rPr>
            </w:pPr>
          </w:p>
        </w:tc>
      </w:tr>
      <w:tr w:rsidR="00D96E4C" w:rsidRPr="00D20A1D" w14:paraId="56D4C6D5" w14:textId="77777777" w:rsidTr="00B0603C">
        <w:trPr>
          <w:cantSplit/>
        </w:trPr>
        <w:tc>
          <w:tcPr>
            <w:tcW w:w="1632" w:type="dxa"/>
            <w:tcBorders>
              <w:bottom w:val="single" w:sz="8" w:space="0" w:color="auto"/>
            </w:tcBorders>
            <w:shd w:val="clear" w:color="auto" w:fill="auto"/>
          </w:tcPr>
          <w:p w14:paraId="4EA9234D"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49BC297F" w14:textId="77777777" w:rsidR="00D96E4C" w:rsidRPr="00D20A1D" w:rsidRDefault="00D96E4C" w:rsidP="003664F1">
            <w:pPr>
              <w:suppressAutoHyphens/>
              <w:rPr>
                <w:lang w:eastAsia="pt-PT"/>
              </w:rPr>
            </w:pPr>
          </w:p>
        </w:tc>
        <w:tc>
          <w:tcPr>
            <w:tcW w:w="2552" w:type="dxa"/>
            <w:tcBorders>
              <w:bottom w:val="single" w:sz="8" w:space="0" w:color="auto"/>
            </w:tcBorders>
            <w:shd w:val="clear" w:color="auto" w:fill="auto"/>
          </w:tcPr>
          <w:p w14:paraId="5290D5E3" w14:textId="77777777" w:rsidR="00D96E4C" w:rsidRPr="00D20A1D" w:rsidRDefault="00D96E4C" w:rsidP="003664F1">
            <w:pPr>
              <w:suppressAutoHyphens/>
              <w:rPr>
                <w:lang w:eastAsia="pt-PT"/>
              </w:rPr>
            </w:pPr>
            <w:r w:rsidRPr="00D20A1D">
              <w:rPr>
                <w:lang w:eastAsia="pt-PT"/>
              </w:rPr>
              <w:t>Hematúria</w:t>
            </w:r>
          </w:p>
        </w:tc>
        <w:tc>
          <w:tcPr>
            <w:tcW w:w="1842" w:type="dxa"/>
            <w:tcBorders>
              <w:bottom w:val="single" w:sz="8" w:space="0" w:color="auto"/>
            </w:tcBorders>
            <w:shd w:val="clear" w:color="auto" w:fill="auto"/>
          </w:tcPr>
          <w:p w14:paraId="196A3CC2" w14:textId="77777777" w:rsidR="00D96E4C" w:rsidRPr="00D20A1D" w:rsidRDefault="00D96E4C" w:rsidP="003664F1">
            <w:pPr>
              <w:suppressAutoHyphens/>
              <w:rPr>
                <w:lang w:eastAsia="pt-PT"/>
              </w:rPr>
            </w:pPr>
          </w:p>
        </w:tc>
        <w:tc>
          <w:tcPr>
            <w:tcW w:w="1701" w:type="dxa"/>
          </w:tcPr>
          <w:p w14:paraId="1BA9A968" w14:textId="77777777" w:rsidR="00D96E4C" w:rsidRPr="00D20A1D" w:rsidRDefault="00D96E4C" w:rsidP="003664F1">
            <w:pPr>
              <w:suppressAutoHyphens/>
              <w:rPr>
                <w:lang w:eastAsia="pt-PT"/>
              </w:rPr>
            </w:pPr>
          </w:p>
        </w:tc>
      </w:tr>
      <w:tr w:rsidR="00D96E4C" w:rsidRPr="00D20A1D" w14:paraId="22A4F566" w14:textId="77777777" w:rsidTr="00B0603C">
        <w:trPr>
          <w:cantSplit/>
        </w:trPr>
        <w:tc>
          <w:tcPr>
            <w:tcW w:w="8010" w:type="dxa"/>
            <w:gridSpan w:val="4"/>
            <w:tcBorders>
              <w:right w:val="nil"/>
            </w:tcBorders>
            <w:shd w:val="clear" w:color="auto" w:fill="auto"/>
          </w:tcPr>
          <w:p w14:paraId="3BDCC13B" w14:textId="77777777" w:rsidR="00D96E4C" w:rsidRPr="00D20A1D" w:rsidRDefault="00D96E4C" w:rsidP="003664F1">
            <w:pPr>
              <w:keepNext/>
              <w:keepLines/>
              <w:suppressAutoHyphens/>
              <w:rPr>
                <w:i/>
                <w:lang w:eastAsia="pt-PT"/>
              </w:rPr>
            </w:pPr>
            <w:r w:rsidRPr="00D20A1D">
              <w:rPr>
                <w:i/>
                <w:lang w:eastAsia="pt-PT"/>
              </w:rPr>
              <w:t>Doenças dos órgãos genitais e da mama</w:t>
            </w:r>
          </w:p>
        </w:tc>
        <w:tc>
          <w:tcPr>
            <w:tcW w:w="1701" w:type="dxa"/>
            <w:tcBorders>
              <w:left w:val="nil"/>
            </w:tcBorders>
          </w:tcPr>
          <w:p w14:paraId="1EEDC4D6" w14:textId="77777777" w:rsidR="00D96E4C" w:rsidRPr="00D20A1D" w:rsidRDefault="00D96E4C" w:rsidP="003664F1">
            <w:pPr>
              <w:keepNext/>
              <w:keepLines/>
              <w:suppressAutoHyphens/>
              <w:rPr>
                <w:i/>
                <w:lang w:eastAsia="pt-PT"/>
              </w:rPr>
            </w:pPr>
          </w:p>
        </w:tc>
      </w:tr>
      <w:tr w:rsidR="00D96E4C" w:rsidRPr="00D20A1D" w14:paraId="6A4F62D8" w14:textId="77777777" w:rsidTr="00B0603C">
        <w:trPr>
          <w:cantSplit/>
        </w:trPr>
        <w:tc>
          <w:tcPr>
            <w:tcW w:w="1632" w:type="dxa"/>
            <w:tcBorders>
              <w:bottom w:val="single" w:sz="8" w:space="0" w:color="auto"/>
            </w:tcBorders>
            <w:shd w:val="clear" w:color="auto" w:fill="auto"/>
          </w:tcPr>
          <w:p w14:paraId="2D67119D" w14:textId="77777777" w:rsidR="00D96E4C" w:rsidRPr="00D20A1D" w:rsidRDefault="00D96E4C" w:rsidP="003664F1">
            <w:pPr>
              <w:suppressAutoHyphens/>
              <w:rPr>
                <w:lang w:eastAsia="pt-PT"/>
              </w:rPr>
            </w:pPr>
          </w:p>
        </w:tc>
        <w:tc>
          <w:tcPr>
            <w:tcW w:w="1984" w:type="dxa"/>
            <w:tcBorders>
              <w:bottom w:val="single" w:sz="8" w:space="0" w:color="auto"/>
            </w:tcBorders>
            <w:shd w:val="clear" w:color="auto" w:fill="auto"/>
          </w:tcPr>
          <w:p w14:paraId="661B796B" w14:textId="77777777" w:rsidR="00D96E4C" w:rsidRPr="00D20A1D" w:rsidRDefault="00D96E4C" w:rsidP="003664F1">
            <w:pPr>
              <w:suppressAutoHyphens/>
              <w:rPr>
                <w:lang w:eastAsia="pt-PT"/>
              </w:rPr>
            </w:pPr>
          </w:p>
        </w:tc>
        <w:tc>
          <w:tcPr>
            <w:tcW w:w="2552" w:type="dxa"/>
            <w:tcBorders>
              <w:bottom w:val="single" w:sz="8" w:space="0" w:color="auto"/>
            </w:tcBorders>
            <w:shd w:val="clear" w:color="auto" w:fill="auto"/>
          </w:tcPr>
          <w:p w14:paraId="470DDF5A" w14:textId="77777777" w:rsidR="00D96E4C" w:rsidRPr="00D20A1D" w:rsidRDefault="00D96E4C" w:rsidP="003664F1">
            <w:pPr>
              <w:suppressAutoHyphens/>
              <w:rPr>
                <w:lang w:eastAsia="pt-PT"/>
              </w:rPr>
            </w:pPr>
            <w:r w:rsidRPr="00D20A1D">
              <w:rPr>
                <w:lang w:eastAsia="pt-PT"/>
              </w:rPr>
              <w:t>Ereções prolongadas</w:t>
            </w:r>
          </w:p>
        </w:tc>
        <w:tc>
          <w:tcPr>
            <w:tcW w:w="1842" w:type="dxa"/>
            <w:tcBorders>
              <w:bottom w:val="single" w:sz="8" w:space="0" w:color="auto"/>
            </w:tcBorders>
            <w:shd w:val="clear" w:color="auto" w:fill="auto"/>
          </w:tcPr>
          <w:p w14:paraId="7A3E6598" w14:textId="77777777" w:rsidR="00D96E4C" w:rsidRPr="00D20A1D" w:rsidRDefault="00D96E4C" w:rsidP="003664F1">
            <w:pPr>
              <w:suppressAutoHyphens/>
              <w:rPr>
                <w:lang w:eastAsia="pt-PT"/>
              </w:rPr>
            </w:pPr>
            <w:r w:rsidRPr="00D20A1D">
              <w:rPr>
                <w:lang w:eastAsia="pt-PT"/>
              </w:rPr>
              <w:t>Priapismo,</w:t>
            </w:r>
          </w:p>
          <w:p w14:paraId="46CC799F" w14:textId="77777777" w:rsidR="00D96E4C" w:rsidRPr="00D20A1D" w:rsidRDefault="00D96E4C" w:rsidP="003664F1">
            <w:pPr>
              <w:suppressAutoHyphens/>
              <w:rPr>
                <w:lang w:eastAsia="pt-PT"/>
              </w:rPr>
            </w:pPr>
            <w:r w:rsidRPr="00D20A1D">
              <w:rPr>
                <w:lang w:eastAsia="pt-PT"/>
              </w:rPr>
              <w:t>Hemorragia do pénis,</w:t>
            </w:r>
          </w:p>
          <w:p w14:paraId="2D6296EA" w14:textId="77777777" w:rsidR="00D96E4C" w:rsidRPr="00D20A1D" w:rsidRDefault="00D96E4C" w:rsidP="003664F1">
            <w:pPr>
              <w:suppressAutoHyphens/>
              <w:rPr>
                <w:lang w:eastAsia="pt-PT"/>
              </w:rPr>
            </w:pPr>
            <w:r w:rsidRPr="00D20A1D">
              <w:rPr>
                <w:lang w:eastAsia="pt-PT"/>
              </w:rPr>
              <w:t>Hematospermia</w:t>
            </w:r>
          </w:p>
        </w:tc>
        <w:tc>
          <w:tcPr>
            <w:tcW w:w="1701" w:type="dxa"/>
          </w:tcPr>
          <w:p w14:paraId="3A4453CB" w14:textId="77777777" w:rsidR="00D96E4C" w:rsidRPr="00D20A1D" w:rsidRDefault="00D96E4C" w:rsidP="003664F1">
            <w:pPr>
              <w:suppressAutoHyphens/>
              <w:rPr>
                <w:lang w:eastAsia="pt-PT"/>
              </w:rPr>
            </w:pPr>
          </w:p>
        </w:tc>
      </w:tr>
      <w:tr w:rsidR="00D96E4C" w:rsidRPr="00D20A1D" w14:paraId="5170D02C" w14:textId="77777777" w:rsidTr="00B0603C">
        <w:trPr>
          <w:cantSplit/>
        </w:trPr>
        <w:tc>
          <w:tcPr>
            <w:tcW w:w="8010" w:type="dxa"/>
            <w:gridSpan w:val="4"/>
            <w:tcBorders>
              <w:right w:val="nil"/>
            </w:tcBorders>
            <w:shd w:val="clear" w:color="auto" w:fill="auto"/>
          </w:tcPr>
          <w:p w14:paraId="028FD8FB" w14:textId="77777777" w:rsidR="00D96E4C" w:rsidRPr="00D20A1D" w:rsidRDefault="00D96E4C" w:rsidP="003664F1">
            <w:pPr>
              <w:keepNext/>
              <w:keepLines/>
              <w:suppressAutoHyphens/>
              <w:rPr>
                <w:i/>
                <w:lang w:eastAsia="pt-PT"/>
              </w:rPr>
            </w:pPr>
            <w:r w:rsidRPr="00D20A1D">
              <w:rPr>
                <w:i/>
                <w:lang w:eastAsia="pt-PT"/>
              </w:rPr>
              <w:t>Perturbações gerais e alterações no local de administração</w:t>
            </w:r>
          </w:p>
        </w:tc>
        <w:tc>
          <w:tcPr>
            <w:tcW w:w="1701" w:type="dxa"/>
            <w:tcBorders>
              <w:left w:val="nil"/>
            </w:tcBorders>
          </w:tcPr>
          <w:p w14:paraId="6383C6DC" w14:textId="77777777" w:rsidR="00D96E4C" w:rsidRPr="00D20A1D" w:rsidRDefault="00D96E4C" w:rsidP="003664F1">
            <w:pPr>
              <w:keepNext/>
              <w:keepLines/>
              <w:suppressAutoHyphens/>
              <w:rPr>
                <w:i/>
                <w:lang w:eastAsia="pt-PT"/>
              </w:rPr>
            </w:pPr>
          </w:p>
        </w:tc>
      </w:tr>
      <w:tr w:rsidR="00D96E4C" w:rsidRPr="00D20A1D" w14:paraId="3E2CFF18" w14:textId="77777777" w:rsidTr="00B0603C">
        <w:trPr>
          <w:cantSplit/>
        </w:trPr>
        <w:tc>
          <w:tcPr>
            <w:tcW w:w="1632" w:type="dxa"/>
            <w:shd w:val="clear" w:color="auto" w:fill="auto"/>
          </w:tcPr>
          <w:p w14:paraId="6FEF0831" w14:textId="77777777" w:rsidR="00D96E4C" w:rsidRPr="00D20A1D" w:rsidRDefault="00D96E4C" w:rsidP="003664F1">
            <w:pPr>
              <w:suppressAutoHyphens/>
              <w:rPr>
                <w:lang w:eastAsia="pt-PT"/>
              </w:rPr>
            </w:pPr>
          </w:p>
        </w:tc>
        <w:tc>
          <w:tcPr>
            <w:tcW w:w="1984" w:type="dxa"/>
            <w:shd w:val="clear" w:color="auto" w:fill="auto"/>
          </w:tcPr>
          <w:p w14:paraId="401A2255" w14:textId="77777777" w:rsidR="00D96E4C" w:rsidRPr="00D20A1D" w:rsidRDefault="00D96E4C" w:rsidP="003664F1">
            <w:pPr>
              <w:suppressAutoHyphens/>
              <w:rPr>
                <w:lang w:eastAsia="pt-PT"/>
              </w:rPr>
            </w:pPr>
          </w:p>
        </w:tc>
        <w:tc>
          <w:tcPr>
            <w:tcW w:w="2552" w:type="dxa"/>
            <w:shd w:val="clear" w:color="auto" w:fill="auto"/>
          </w:tcPr>
          <w:p w14:paraId="45A3EB53" w14:textId="77777777" w:rsidR="00D96E4C" w:rsidRPr="00D20A1D" w:rsidRDefault="00D96E4C" w:rsidP="003664F1">
            <w:pPr>
              <w:suppressAutoHyphens/>
              <w:rPr>
                <w:lang w:eastAsia="pt-PT"/>
              </w:rPr>
            </w:pPr>
            <w:r w:rsidRPr="00D20A1D">
              <w:rPr>
                <w:lang w:eastAsia="pt-PT"/>
              </w:rPr>
              <w:t>Dor torácica</w:t>
            </w:r>
            <w:r w:rsidRPr="00D20A1D">
              <w:rPr>
                <w:vertAlign w:val="superscript"/>
                <w:lang w:eastAsia="pt-PT"/>
              </w:rPr>
              <w:t>1</w:t>
            </w:r>
            <w:r w:rsidRPr="00D20A1D">
              <w:rPr>
                <w:lang w:eastAsia="pt-PT"/>
              </w:rPr>
              <w:t>,</w:t>
            </w:r>
          </w:p>
          <w:p w14:paraId="3C879DD4" w14:textId="77777777" w:rsidR="00D96E4C" w:rsidRPr="00D20A1D" w:rsidRDefault="00D96E4C" w:rsidP="003664F1">
            <w:pPr>
              <w:suppressAutoHyphens/>
              <w:rPr>
                <w:lang w:eastAsia="pt-PT"/>
              </w:rPr>
            </w:pPr>
            <w:r w:rsidRPr="00D20A1D">
              <w:rPr>
                <w:lang w:eastAsia="pt-PT"/>
              </w:rPr>
              <w:t>Edema periférico,</w:t>
            </w:r>
          </w:p>
          <w:p w14:paraId="39BE9D37" w14:textId="77777777" w:rsidR="00D96E4C" w:rsidRPr="00D20A1D" w:rsidRDefault="00D96E4C" w:rsidP="003664F1">
            <w:pPr>
              <w:suppressAutoHyphens/>
              <w:rPr>
                <w:lang w:eastAsia="pt-PT"/>
              </w:rPr>
            </w:pPr>
            <w:r w:rsidRPr="00D20A1D">
              <w:rPr>
                <w:lang w:eastAsia="pt-PT"/>
              </w:rPr>
              <w:t>Fadiga</w:t>
            </w:r>
          </w:p>
        </w:tc>
        <w:tc>
          <w:tcPr>
            <w:tcW w:w="1842" w:type="dxa"/>
            <w:shd w:val="clear" w:color="auto" w:fill="auto"/>
          </w:tcPr>
          <w:p w14:paraId="60A22098" w14:textId="77777777" w:rsidR="00D96E4C" w:rsidRPr="00D20A1D" w:rsidRDefault="00D96E4C" w:rsidP="003664F1">
            <w:pPr>
              <w:suppressAutoHyphens/>
              <w:rPr>
                <w:lang w:eastAsia="pt-PT"/>
              </w:rPr>
            </w:pPr>
            <w:r w:rsidRPr="00D20A1D">
              <w:rPr>
                <w:lang w:eastAsia="pt-PT"/>
              </w:rPr>
              <w:t>Edema facial</w:t>
            </w:r>
            <w:r w:rsidRPr="00D20A1D">
              <w:rPr>
                <w:vertAlign w:val="superscript"/>
                <w:lang w:eastAsia="pt-PT"/>
              </w:rPr>
              <w:t>2</w:t>
            </w:r>
            <w:r w:rsidRPr="00D20A1D">
              <w:rPr>
                <w:lang w:eastAsia="pt-PT"/>
              </w:rPr>
              <w:t>,</w:t>
            </w:r>
          </w:p>
          <w:p w14:paraId="46C94A59" w14:textId="77777777" w:rsidR="00D96E4C" w:rsidRPr="00D20A1D" w:rsidRDefault="00D96E4C" w:rsidP="003664F1">
            <w:pPr>
              <w:suppressAutoHyphens/>
              <w:rPr>
                <w:lang w:eastAsia="pt-PT"/>
              </w:rPr>
            </w:pPr>
            <w:r w:rsidRPr="00D20A1D">
              <w:rPr>
                <w:lang w:eastAsia="pt-PT"/>
              </w:rPr>
              <w:t>Morte cardíaca súbita</w:t>
            </w:r>
            <w:r w:rsidRPr="00D20A1D">
              <w:rPr>
                <w:vertAlign w:val="superscript"/>
                <w:lang w:eastAsia="pt-PT"/>
              </w:rPr>
              <w:t>1, 2</w:t>
            </w:r>
          </w:p>
        </w:tc>
        <w:tc>
          <w:tcPr>
            <w:tcW w:w="1701" w:type="dxa"/>
          </w:tcPr>
          <w:p w14:paraId="33361E16" w14:textId="77777777" w:rsidR="00D96E4C" w:rsidRPr="00D20A1D" w:rsidRDefault="00D96E4C" w:rsidP="003664F1">
            <w:pPr>
              <w:suppressAutoHyphens/>
              <w:rPr>
                <w:lang w:eastAsia="pt-PT"/>
              </w:rPr>
            </w:pPr>
          </w:p>
        </w:tc>
      </w:tr>
    </w:tbl>
    <w:p w14:paraId="5F431209" w14:textId="77777777" w:rsidR="0048255C" w:rsidRPr="00D20A1D" w:rsidRDefault="0048255C" w:rsidP="003664F1">
      <w:pPr>
        <w:autoSpaceDE w:val="0"/>
        <w:autoSpaceDN w:val="0"/>
        <w:adjustRightInd w:val="0"/>
        <w:rPr>
          <w:color w:val="000000"/>
        </w:rPr>
      </w:pPr>
      <w:r w:rsidRPr="00D20A1D">
        <w:rPr>
          <w:color w:val="000000"/>
        </w:rPr>
        <w:t xml:space="preserve">(1) A maioria dos doentes tinha fatores de risco cardiovascular </w:t>
      </w:r>
      <w:r w:rsidR="005D5FA8" w:rsidRPr="00D20A1D">
        <w:rPr>
          <w:lang w:eastAsia="pt-PT"/>
        </w:rPr>
        <w:t>preexistente</w:t>
      </w:r>
      <w:r w:rsidRPr="00D20A1D">
        <w:rPr>
          <w:color w:val="000000"/>
        </w:rPr>
        <w:t xml:space="preserve"> (</w:t>
      </w:r>
      <w:r w:rsidR="009013D6" w:rsidRPr="00D20A1D">
        <w:rPr>
          <w:color w:val="000000"/>
        </w:rPr>
        <w:t xml:space="preserve">ver </w:t>
      </w:r>
      <w:r w:rsidRPr="00D20A1D">
        <w:rPr>
          <w:color w:val="000000"/>
        </w:rPr>
        <w:t>secção</w:t>
      </w:r>
      <w:r w:rsidR="009013D6" w:rsidRPr="00D20A1D">
        <w:rPr>
          <w:color w:val="000000"/>
        </w:rPr>
        <w:t> </w:t>
      </w:r>
      <w:r w:rsidRPr="00D20A1D">
        <w:rPr>
          <w:color w:val="000000"/>
        </w:rPr>
        <w:t>4.4).</w:t>
      </w:r>
    </w:p>
    <w:p w14:paraId="2B17C6B3" w14:textId="77777777" w:rsidR="0048255C" w:rsidRPr="00D20A1D" w:rsidRDefault="0048255C" w:rsidP="003664F1">
      <w:pPr>
        <w:autoSpaceDE w:val="0"/>
        <w:autoSpaceDN w:val="0"/>
        <w:adjustRightInd w:val="0"/>
        <w:rPr>
          <w:color w:val="000000"/>
        </w:rPr>
      </w:pPr>
      <w:r w:rsidRPr="00D20A1D">
        <w:rPr>
          <w:color w:val="000000"/>
        </w:rPr>
        <w:t>(2) Reações adversas notificadas pós-comercialização não observadas em ensaios clínicos controlados</w:t>
      </w:r>
      <w:r w:rsidR="00C80D7D" w:rsidRPr="00D20A1D">
        <w:rPr>
          <w:color w:val="000000"/>
        </w:rPr>
        <w:t xml:space="preserve"> </w:t>
      </w:r>
      <w:r w:rsidRPr="00D20A1D">
        <w:rPr>
          <w:color w:val="000000"/>
        </w:rPr>
        <w:t>com placebo.</w:t>
      </w:r>
    </w:p>
    <w:p w14:paraId="4A2E9C4A" w14:textId="77777777" w:rsidR="0048255C" w:rsidRPr="00D20A1D" w:rsidRDefault="0048255C" w:rsidP="003664F1">
      <w:pPr>
        <w:autoSpaceDE w:val="0"/>
        <w:autoSpaceDN w:val="0"/>
        <w:adjustRightInd w:val="0"/>
        <w:rPr>
          <w:color w:val="000000"/>
        </w:rPr>
      </w:pPr>
      <w:r w:rsidRPr="00D20A1D">
        <w:rPr>
          <w:color w:val="000000"/>
        </w:rPr>
        <w:t>(3) Mais frequentemente notificada quando se administra tadalafil a doentes a tomar medicamentos</w:t>
      </w:r>
      <w:r w:rsidR="00C80D7D" w:rsidRPr="00D20A1D">
        <w:rPr>
          <w:color w:val="000000"/>
        </w:rPr>
        <w:t xml:space="preserve"> </w:t>
      </w:r>
      <w:r w:rsidR="005D5FA8" w:rsidRPr="00D20A1D">
        <w:rPr>
          <w:lang w:eastAsia="pt-PT"/>
        </w:rPr>
        <w:t>anti-hipertensores</w:t>
      </w:r>
      <w:r w:rsidRPr="00D20A1D">
        <w:rPr>
          <w:color w:val="000000"/>
        </w:rPr>
        <w:t>.</w:t>
      </w:r>
    </w:p>
    <w:p w14:paraId="792EA5DC" w14:textId="77777777" w:rsidR="00C80D7D" w:rsidRPr="00D20A1D" w:rsidRDefault="00C80D7D" w:rsidP="003664F1">
      <w:pPr>
        <w:autoSpaceDE w:val="0"/>
        <w:autoSpaceDN w:val="0"/>
        <w:adjustRightInd w:val="0"/>
        <w:rPr>
          <w:color w:val="000000"/>
        </w:rPr>
      </w:pPr>
    </w:p>
    <w:p w14:paraId="0D9DE71B"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Descrição de reações adversas selecionadas</w:t>
      </w:r>
    </w:p>
    <w:p w14:paraId="7DB7A5C9" w14:textId="77777777" w:rsidR="005D5FA8" w:rsidRPr="00D20A1D" w:rsidRDefault="005D5FA8" w:rsidP="003664F1">
      <w:pPr>
        <w:keepNext/>
        <w:keepLines/>
        <w:autoSpaceDE w:val="0"/>
        <w:autoSpaceDN w:val="0"/>
        <w:adjustRightInd w:val="0"/>
        <w:rPr>
          <w:color w:val="000000"/>
          <w:u w:val="single"/>
        </w:rPr>
      </w:pPr>
    </w:p>
    <w:p w14:paraId="09600BF4" w14:textId="77777777" w:rsidR="0048255C" w:rsidRPr="00D20A1D" w:rsidRDefault="0048255C" w:rsidP="003664F1">
      <w:pPr>
        <w:autoSpaceDE w:val="0"/>
        <w:autoSpaceDN w:val="0"/>
        <w:adjustRightInd w:val="0"/>
        <w:rPr>
          <w:color w:val="000000"/>
        </w:rPr>
      </w:pPr>
      <w:r w:rsidRPr="00D20A1D">
        <w:rPr>
          <w:color w:val="000000"/>
        </w:rPr>
        <w:t>Uma incidência ligeiramente superior de anomalias no ECG, principalmente bradicardia sinusal, tem</w:t>
      </w:r>
      <w:r w:rsidR="00C80D7D" w:rsidRPr="00D20A1D">
        <w:rPr>
          <w:color w:val="000000"/>
        </w:rPr>
        <w:t xml:space="preserve"> </w:t>
      </w:r>
      <w:r w:rsidRPr="00D20A1D">
        <w:rPr>
          <w:color w:val="000000"/>
        </w:rPr>
        <w:t>sido notificada em doentes tratados com tadalafil uma vez por dia comparativamente aos tratados com</w:t>
      </w:r>
      <w:r w:rsidR="00C80D7D" w:rsidRPr="00D20A1D">
        <w:rPr>
          <w:color w:val="000000"/>
        </w:rPr>
        <w:t xml:space="preserve"> </w:t>
      </w:r>
      <w:r w:rsidRPr="00D20A1D">
        <w:rPr>
          <w:color w:val="000000"/>
        </w:rPr>
        <w:t>placebo. A maioria das anomalias no ECG não estiveram associadas a reações adversas.</w:t>
      </w:r>
    </w:p>
    <w:p w14:paraId="44B753E6" w14:textId="77777777" w:rsidR="00C80D7D" w:rsidRPr="00D20A1D" w:rsidRDefault="00C80D7D" w:rsidP="003664F1">
      <w:pPr>
        <w:autoSpaceDE w:val="0"/>
        <w:autoSpaceDN w:val="0"/>
        <w:adjustRightInd w:val="0"/>
        <w:rPr>
          <w:color w:val="000000"/>
        </w:rPr>
      </w:pPr>
    </w:p>
    <w:p w14:paraId="481A8A9A"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Outras populações especiais</w:t>
      </w:r>
    </w:p>
    <w:p w14:paraId="3D440CF0" w14:textId="77777777" w:rsidR="005D5FA8" w:rsidRPr="00D20A1D" w:rsidRDefault="005D5FA8" w:rsidP="003664F1">
      <w:pPr>
        <w:keepNext/>
        <w:keepLines/>
        <w:autoSpaceDE w:val="0"/>
        <w:autoSpaceDN w:val="0"/>
        <w:adjustRightInd w:val="0"/>
        <w:rPr>
          <w:color w:val="000000"/>
          <w:u w:val="single"/>
        </w:rPr>
      </w:pPr>
    </w:p>
    <w:p w14:paraId="76B1289A" w14:textId="77777777" w:rsidR="0048255C" w:rsidRPr="00D20A1D" w:rsidRDefault="00F03A04" w:rsidP="003664F1">
      <w:pPr>
        <w:autoSpaceDE w:val="0"/>
        <w:autoSpaceDN w:val="0"/>
        <w:adjustRightInd w:val="0"/>
        <w:rPr>
          <w:color w:val="000000"/>
        </w:rPr>
      </w:pPr>
      <w:r w:rsidRPr="00D20A1D">
        <w:rPr>
          <w:color w:val="000000"/>
        </w:rPr>
        <w:t>Os d</w:t>
      </w:r>
      <w:r w:rsidR="0048255C" w:rsidRPr="00D20A1D">
        <w:rPr>
          <w:color w:val="000000"/>
        </w:rPr>
        <w:t>ados de doentes com mais de 65</w:t>
      </w:r>
      <w:r w:rsidRPr="00D20A1D">
        <w:rPr>
          <w:color w:val="000000"/>
        </w:rPr>
        <w:t> </w:t>
      </w:r>
      <w:r w:rsidR="0048255C" w:rsidRPr="00D20A1D">
        <w:rPr>
          <w:color w:val="000000"/>
        </w:rPr>
        <w:t xml:space="preserve">anos de idade a tomarem tadalafil em </w:t>
      </w:r>
      <w:r w:rsidRPr="00D20A1D">
        <w:rPr>
          <w:color w:val="000000"/>
        </w:rPr>
        <w:t xml:space="preserve">ensaios </w:t>
      </w:r>
      <w:r w:rsidR="0048255C" w:rsidRPr="00D20A1D">
        <w:rPr>
          <w:color w:val="000000"/>
        </w:rPr>
        <w:t>clínicos, quer no</w:t>
      </w:r>
      <w:r w:rsidR="00C80D7D" w:rsidRPr="00D20A1D">
        <w:rPr>
          <w:color w:val="000000"/>
        </w:rPr>
        <w:t xml:space="preserve"> </w:t>
      </w:r>
      <w:r w:rsidR="0048255C" w:rsidRPr="00D20A1D">
        <w:rPr>
          <w:color w:val="000000"/>
        </w:rPr>
        <w:t>tratamento da disfunção erétil, quer no tratamento da hiperplasia benigna da próstata, são limitados.</w:t>
      </w:r>
      <w:r w:rsidR="005D5FA8" w:rsidRPr="00D20A1D">
        <w:rPr>
          <w:lang w:eastAsia="pt-PT"/>
        </w:rPr>
        <w:t xml:space="preserve"> </w:t>
      </w:r>
      <w:r w:rsidR="00673BB7" w:rsidRPr="00D20A1D">
        <w:rPr>
          <w:lang w:eastAsia="pt-PT"/>
        </w:rPr>
        <w:t>Em</w:t>
      </w:r>
      <w:r w:rsidR="005D5FA8" w:rsidRPr="00D20A1D">
        <w:rPr>
          <w:lang w:eastAsia="pt-PT"/>
        </w:rPr>
        <w:t xml:space="preserve"> ensaios clínicos com tadalafil tomado </w:t>
      </w:r>
      <w:r w:rsidR="008418BB" w:rsidRPr="00D20A1D">
        <w:rPr>
          <w:lang w:eastAsia="pt-PT"/>
        </w:rPr>
        <w:t>“</w:t>
      </w:r>
      <w:r w:rsidR="005D5FA8" w:rsidRPr="00D20A1D">
        <w:rPr>
          <w:lang w:eastAsia="pt-PT"/>
        </w:rPr>
        <w:t>a pedido</w:t>
      </w:r>
      <w:r w:rsidR="008418BB" w:rsidRPr="00D20A1D">
        <w:rPr>
          <w:lang w:eastAsia="pt-PT"/>
        </w:rPr>
        <w:t>”</w:t>
      </w:r>
      <w:r w:rsidR="005D5FA8" w:rsidRPr="00D20A1D">
        <w:rPr>
          <w:lang w:eastAsia="pt-PT"/>
        </w:rPr>
        <w:t xml:space="preserve"> no tratamento da disfunção erétil, foram notificados casos de diarreia mais frequentemente em doentes com </w:t>
      </w:r>
      <w:r w:rsidR="00673BB7" w:rsidRPr="00D20A1D">
        <w:rPr>
          <w:lang w:eastAsia="pt-PT"/>
        </w:rPr>
        <w:t xml:space="preserve">mais de </w:t>
      </w:r>
      <w:r w:rsidR="005D5FA8" w:rsidRPr="00D20A1D">
        <w:rPr>
          <w:lang w:eastAsia="pt-PT"/>
        </w:rPr>
        <w:t>65</w:t>
      </w:r>
      <w:r w:rsidRPr="00D20A1D">
        <w:rPr>
          <w:lang w:eastAsia="pt-PT"/>
        </w:rPr>
        <w:t> </w:t>
      </w:r>
      <w:r w:rsidR="005D5FA8" w:rsidRPr="00D20A1D">
        <w:rPr>
          <w:lang w:eastAsia="pt-PT"/>
        </w:rPr>
        <w:t>anos</w:t>
      </w:r>
      <w:r w:rsidR="00673BB7" w:rsidRPr="00D20A1D">
        <w:rPr>
          <w:lang w:eastAsia="pt-PT"/>
        </w:rPr>
        <w:t xml:space="preserve"> de idade</w:t>
      </w:r>
      <w:r w:rsidR="005D5FA8" w:rsidRPr="00D20A1D">
        <w:rPr>
          <w:lang w:eastAsia="pt-PT"/>
        </w:rPr>
        <w:t xml:space="preserve">. </w:t>
      </w:r>
      <w:r w:rsidR="0048255C" w:rsidRPr="00D20A1D">
        <w:rPr>
          <w:color w:val="000000"/>
        </w:rPr>
        <w:t xml:space="preserve">Em </w:t>
      </w:r>
      <w:r w:rsidR="00673BB7" w:rsidRPr="00D20A1D">
        <w:rPr>
          <w:color w:val="000000"/>
        </w:rPr>
        <w:t xml:space="preserve">ensaios </w:t>
      </w:r>
      <w:r w:rsidR="0048255C" w:rsidRPr="00D20A1D">
        <w:rPr>
          <w:color w:val="000000"/>
        </w:rPr>
        <w:t xml:space="preserve">clínicos com tadalafil </w:t>
      </w:r>
      <w:r w:rsidR="00DD5002" w:rsidRPr="00D20A1D">
        <w:rPr>
          <w:color w:val="000000"/>
        </w:rPr>
        <w:t>5 mg</w:t>
      </w:r>
      <w:r w:rsidR="0048255C" w:rsidRPr="00D20A1D">
        <w:rPr>
          <w:color w:val="000000"/>
        </w:rPr>
        <w:t xml:space="preserve"> tomado uma vez por dia no tratamento da hiperplasia</w:t>
      </w:r>
      <w:r w:rsidR="00C80D7D" w:rsidRPr="00D20A1D">
        <w:rPr>
          <w:color w:val="000000"/>
        </w:rPr>
        <w:t xml:space="preserve"> </w:t>
      </w:r>
      <w:r w:rsidR="0048255C" w:rsidRPr="00D20A1D">
        <w:rPr>
          <w:color w:val="000000"/>
        </w:rPr>
        <w:t xml:space="preserve">benigna da </w:t>
      </w:r>
      <w:r w:rsidR="0048255C" w:rsidRPr="00D20A1D">
        <w:rPr>
          <w:color w:val="000000"/>
        </w:rPr>
        <w:lastRenderedPageBreak/>
        <w:t>próstata, foram notificadas tonturas e diarreia mais frequentemente em doentes com mais</w:t>
      </w:r>
      <w:r w:rsidR="00C80D7D" w:rsidRPr="00D20A1D">
        <w:rPr>
          <w:color w:val="000000"/>
        </w:rPr>
        <w:t xml:space="preserve"> </w:t>
      </w:r>
      <w:r w:rsidR="0048255C" w:rsidRPr="00D20A1D">
        <w:rPr>
          <w:color w:val="000000"/>
        </w:rPr>
        <w:t>de 75</w:t>
      </w:r>
      <w:r w:rsidRPr="00D20A1D">
        <w:rPr>
          <w:color w:val="000000"/>
        </w:rPr>
        <w:t> </w:t>
      </w:r>
      <w:r w:rsidR="0048255C" w:rsidRPr="00D20A1D">
        <w:rPr>
          <w:color w:val="000000"/>
        </w:rPr>
        <w:t>anos de idade.</w:t>
      </w:r>
    </w:p>
    <w:p w14:paraId="056F9ED9" w14:textId="77777777" w:rsidR="00C80D7D" w:rsidRPr="00D20A1D" w:rsidRDefault="00C80D7D" w:rsidP="003664F1">
      <w:pPr>
        <w:autoSpaceDE w:val="0"/>
        <w:autoSpaceDN w:val="0"/>
        <w:adjustRightInd w:val="0"/>
        <w:rPr>
          <w:b/>
          <w:color w:val="000000"/>
        </w:rPr>
      </w:pPr>
    </w:p>
    <w:p w14:paraId="262DAAE6" w14:textId="77777777" w:rsidR="004F2F76" w:rsidRPr="00D20A1D" w:rsidRDefault="004F2F76" w:rsidP="003664F1">
      <w:pPr>
        <w:keepNext/>
        <w:keepLines/>
        <w:autoSpaceDE w:val="0"/>
        <w:autoSpaceDN w:val="0"/>
        <w:adjustRightInd w:val="0"/>
        <w:rPr>
          <w:color w:val="000000"/>
          <w:u w:val="single"/>
        </w:rPr>
      </w:pPr>
      <w:r w:rsidRPr="00D20A1D">
        <w:rPr>
          <w:color w:val="000000"/>
          <w:u w:val="single"/>
        </w:rPr>
        <w:t>Notificação de suspeitas de reações adversas</w:t>
      </w:r>
    </w:p>
    <w:p w14:paraId="4101F8A5" w14:textId="77777777" w:rsidR="00935FC2" w:rsidRPr="00D20A1D" w:rsidRDefault="00935FC2" w:rsidP="003664F1">
      <w:pPr>
        <w:keepNext/>
        <w:keepLines/>
        <w:autoSpaceDE w:val="0"/>
        <w:autoSpaceDN w:val="0"/>
        <w:adjustRightInd w:val="0"/>
        <w:rPr>
          <w:color w:val="000000"/>
          <w:u w:val="single"/>
        </w:rPr>
      </w:pPr>
    </w:p>
    <w:p w14:paraId="03ACA989" w14:textId="4E6C3D73" w:rsidR="00626E65" w:rsidRPr="00D20A1D" w:rsidRDefault="004F2F76" w:rsidP="003664F1">
      <w:pPr>
        <w:autoSpaceDE w:val="0"/>
        <w:autoSpaceDN w:val="0"/>
        <w:adjustRightInd w:val="0"/>
      </w:pPr>
      <w:r w:rsidRPr="00D20A1D">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w:t>
      </w:r>
      <w:r w:rsidR="002C7694" w:rsidRPr="00D20A1D">
        <w:t xml:space="preserve">através </w:t>
      </w:r>
      <w:r w:rsidR="00626E65" w:rsidRPr="00D20A1D">
        <w:rPr>
          <w:highlight w:val="lightGray"/>
          <w:lang w:bidi="pt-PT"/>
        </w:rPr>
        <w:t xml:space="preserve">do sistema nacional de notificação mencionado no </w:t>
      </w:r>
      <w:r w:rsidR="00626E65" w:rsidRPr="00D20A1D">
        <w:rPr>
          <w:highlight w:val="lightGray"/>
          <w:lang w:bidi="pt-PT"/>
        </w:rPr>
        <w:fldChar w:fldCharType="begin"/>
      </w:r>
      <w:r w:rsidR="00626E65" w:rsidRPr="00D20A1D">
        <w:rPr>
          <w:highlight w:val="lightGray"/>
          <w:lang w:bidi="pt-PT"/>
        </w:rPr>
        <w:instrText xml:space="preserve"> HYPERLINK "http://www.ema.europa.eu/docs/en_GB/document_library/Template_or_form/2013/03/WC500139752.doc" \h </w:instrText>
      </w:r>
      <w:r w:rsidR="00626E65" w:rsidRPr="00D20A1D">
        <w:rPr>
          <w:highlight w:val="lightGray"/>
          <w:lang w:bidi="pt-PT"/>
        </w:rPr>
      </w:r>
      <w:r w:rsidR="00626E65" w:rsidRPr="00D20A1D">
        <w:rPr>
          <w:highlight w:val="lightGray"/>
          <w:lang w:bidi="pt-PT"/>
        </w:rPr>
        <w:fldChar w:fldCharType="separate"/>
      </w:r>
      <w:r w:rsidR="00626E65" w:rsidRPr="00D20A1D">
        <w:rPr>
          <w:rStyle w:val="Hyperlink"/>
          <w:highlight w:val="lightGray"/>
          <w:lang w:bidi="pt-PT"/>
        </w:rPr>
        <w:t>Apêndice V</w:t>
      </w:r>
      <w:r w:rsidR="00626E65" w:rsidRPr="00D20A1D">
        <w:rPr>
          <w:highlight w:val="lightGray"/>
        </w:rPr>
        <w:fldChar w:fldCharType="end"/>
      </w:r>
      <w:r w:rsidR="00626E65" w:rsidRPr="00D20A1D">
        <w:rPr>
          <w:lang w:bidi="pt-PT"/>
        </w:rPr>
        <w:t>.</w:t>
      </w:r>
    </w:p>
    <w:p w14:paraId="11F0AD36" w14:textId="77777777" w:rsidR="00F222F4" w:rsidRPr="00D20A1D" w:rsidRDefault="00F222F4" w:rsidP="003664F1">
      <w:pPr>
        <w:autoSpaceDE w:val="0"/>
        <w:autoSpaceDN w:val="0"/>
        <w:adjustRightInd w:val="0"/>
        <w:rPr>
          <w:b/>
          <w:color w:val="000000"/>
        </w:rPr>
      </w:pPr>
    </w:p>
    <w:p w14:paraId="5931AC2F"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4.9</w:t>
      </w:r>
      <w:r w:rsidRPr="00D20A1D">
        <w:rPr>
          <w:b/>
          <w:color w:val="000000"/>
        </w:rPr>
        <w:tab/>
      </w:r>
      <w:r w:rsidR="0048255C" w:rsidRPr="00D20A1D">
        <w:rPr>
          <w:b/>
          <w:color w:val="000000"/>
        </w:rPr>
        <w:t>Sobredosagem</w:t>
      </w:r>
    </w:p>
    <w:p w14:paraId="61A7706C" w14:textId="77777777" w:rsidR="00C80D7D" w:rsidRPr="00D20A1D" w:rsidRDefault="00C80D7D" w:rsidP="003664F1">
      <w:pPr>
        <w:keepNext/>
        <w:keepLines/>
        <w:autoSpaceDE w:val="0"/>
        <w:autoSpaceDN w:val="0"/>
        <w:adjustRightInd w:val="0"/>
        <w:ind w:left="567" w:hanging="567"/>
        <w:rPr>
          <w:b/>
          <w:color w:val="000000"/>
        </w:rPr>
      </w:pPr>
    </w:p>
    <w:p w14:paraId="6F90C7E8" w14:textId="77777777" w:rsidR="00F03A04" w:rsidRPr="00D20A1D" w:rsidRDefault="0048255C" w:rsidP="003664F1">
      <w:pPr>
        <w:autoSpaceDE w:val="0"/>
        <w:autoSpaceDN w:val="0"/>
        <w:adjustRightInd w:val="0"/>
        <w:rPr>
          <w:color w:val="000000"/>
        </w:rPr>
      </w:pPr>
      <w:r w:rsidRPr="00D20A1D">
        <w:rPr>
          <w:color w:val="000000"/>
        </w:rPr>
        <w:t xml:space="preserve">Doses únicas </w:t>
      </w:r>
      <w:r w:rsidR="00D30E7B" w:rsidRPr="00D20A1D">
        <w:rPr>
          <w:color w:val="000000"/>
        </w:rPr>
        <w:t>até 500 </w:t>
      </w:r>
      <w:r w:rsidRPr="00D20A1D">
        <w:rPr>
          <w:color w:val="000000"/>
        </w:rPr>
        <w:t>mg foram administradas a indivíduos saudáveis e dose diárias múltiplas até 100</w:t>
      </w:r>
      <w:r w:rsidR="00D30E7B" w:rsidRPr="00D20A1D">
        <w:rPr>
          <w:color w:val="000000"/>
        </w:rPr>
        <w:t> </w:t>
      </w:r>
      <w:r w:rsidRPr="00D20A1D">
        <w:rPr>
          <w:color w:val="000000"/>
        </w:rPr>
        <w:t>mg administradas a doentes. Os acontecimentos adversos foram semelhantes aos observados com</w:t>
      </w:r>
      <w:r w:rsidR="00C80D7D" w:rsidRPr="00D20A1D">
        <w:rPr>
          <w:color w:val="000000"/>
        </w:rPr>
        <w:t xml:space="preserve"> </w:t>
      </w:r>
      <w:r w:rsidRPr="00D20A1D">
        <w:rPr>
          <w:color w:val="000000"/>
        </w:rPr>
        <w:t>doses mais baixas.</w:t>
      </w:r>
    </w:p>
    <w:p w14:paraId="205205F8" w14:textId="77777777" w:rsidR="0048255C" w:rsidRPr="00D20A1D" w:rsidRDefault="005D5FA8" w:rsidP="003664F1">
      <w:pPr>
        <w:autoSpaceDE w:val="0"/>
        <w:autoSpaceDN w:val="0"/>
        <w:adjustRightInd w:val="0"/>
        <w:rPr>
          <w:color w:val="000000"/>
        </w:rPr>
      </w:pPr>
      <w:r w:rsidRPr="00D20A1D">
        <w:rPr>
          <w:lang w:eastAsia="pt-PT"/>
        </w:rPr>
        <w:t>Em caso de sobredosagem, deverão ser adotadas as medidas de suporte habituais, conforme necessário.</w:t>
      </w:r>
      <w:r w:rsidR="009D5E11" w:rsidRPr="00D20A1D">
        <w:rPr>
          <w:color w:val="000000"/>
        </w:rPr>
        <w:t xml:space="preserve"> </w:t>
      </w:r>
      <w:r w:rsidR="0048255C" w:rsidRPr="00D20A1D">
        <w:rPr>
          <w:color w:val="000000"/>
        </w:rPr>
        <w:t>A hemodiálise contribui de modo insignificante para a eliminação do tadalafil.</w:t>
      </w:r>
    </w:p>
    <w:p w14:paraId="05BBCA26" w14:textId="77777777" w:rsidR="00C80D7D" w:rsidRPr="00D20A1D" w:rsidRDefault="00C80D7D" w:rsidP="003664F1">
      <w:pPr>
        <w:autoSpaceDE w:val="0"/>
        <w:autoSpaceDN w:val="0"/>
        <w:adjustRightInd w:val="0"/>
        <w:rPr>
          <w:b/>
          <w:color w:val="000000"/>
        </w:rPr>
      </w:pPr>
    </w:p>
    <w:p w14:paraId="1046B91F" w14:textId="77777777" w:rsidR="00D30E7B" w:rsidRPr="00D20A1D" w:rsidRDefault="00D30E7B" w:rsidP="003664F1">
      <w:pPr>
        <w:autoSpaceDE w:val="0"/>
        <w:autoSpaceDN w:val="0"/>
        <w:adjustRightInd w:val="0"/>
        <w:rPr>
          <w:b/>
          <w:color w:val="000000"/>
        </w:rPr>
      </w:pPr>
    </w:p>
    <w:p w14:paraId="04389F46" w14:textId="77777777" w:rsidR="0048255C" w:rsidRPr="00D20A1D" w:rsidRDefault="000768D3" w:rsidP="003664F1">
      <w:pPr>
        <w:keepNext/>
        <w:keepLines/>
        <w:autoSpaceDE w:val="0"/>
        <w:autoSpaceDN w:val="0"/>
        <w:adjustRightInd w:val="0"/>
        <w:ind w:left="567" w:hanging="567"/>
        <w:rPr>
          <w:b/>
          <w:color w:val="000000"/>
        </w:rPr>
      </w:pPr>
      <w:r w:rsidRPr="00D20A1D">
        <w:rPr>
          <w:b/>
          <w:color w:val="000000"/>
        </w:rPr>
        <w:t>5.</w:t>
      </w:r>
      <w:r w:rsidRPr="00D20A1D">
        <w:rPr>
          <w:b/>
          <w:color w:val="000000"/>
        </w:rPr>
        <w:tab/>
      </w:r>
      <w:r w:rsidR="0048255C" w:rsidRPr="00D20A1D">
        <w:rPr>
          <w:b/>
          <w:color w:val="000000"/>
        </w:rPr>
        <w:t>PROPRIEDADES FARMACOLÓGICAS</w:t>
      </w:r>
    </w:p>
    <w:p w14:paraId="0B42FF13" w14:textId="77777777" w:rsidR="00C80D7D" w:rsidRPr="00D20A1D" w:rsidRDefault="00C80D7D" w:rsidP="003664F1">
      <w:pPr>
        <w:keepNext/>
        <w:keepLines/>
        <w:autoSpaceDE w:val="0"/>
        <w:autoSpaceDN w:val="0"/>
        <w:adjustRightInd w:val="0"/>
        <w:ind w:left="567" w:hanging="567"/>
        <w:rPr>
          <w:b/>
          <w:color w:val="000000"/>
        </w:rPr>
      </w:pPr>
    </w:p>
    <w:p w14:paraId="244029B0"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5.1</w:t>
      </w:r>
      <w:r w:rsidRPr="00D20A1D">
        <w:rPr>
          <w:b/>
          <w:color w:val="000000"/>
        </w:rPr>
        <w:tab/>
      </w:r>
      <w:r w:rsidR="0048255C" w:rsidRPr="00D20A1D">
        <w:rPr>
          <w:b/>
          <w:color w:val="000000"/>
        </w:rPr>
        <w:t>Propriedades farmacodinâmicas</w:t>
      </w:r>
    </w:p>
    <w:p w14:paraId="4C8BF7BD" w14:textId="77777777" w:rsidR="00C80D7D" w:rsidRPr="00D20A1D" w:rsidRDefault="00C80D7D" w:rsidP="003664F1">
      <w:pPr>
        <w:keepNext/>
        <w:keepLines/>
        <w:autoSpaceDE w:val="0"/>
        <w:autoSpaceDN w:val="0"/>
        <w:adjustRightInd w:val="0"/>
        <w:ind w:left="567" w:hanging="567"/>
        <w:rPr>
          <w:b/>
          <w:color w:val="000000"/>
        </w:rPr>
      </w:pPr>
    </w:p>
    <w:p w14:paraId="30ABED58" w14:textId="77777777" w:rsidR="0048255C" w:rsidRPr="00D20A1D" w:rsidRDefault="0048255C" w:rsidP="003664F1">
      <w:pPr>
        <w:autoSpaceDE w:val="0"/>
        <w:autoSpaceDN w:val="0"/>
        <w:adjustRightInd w:val="0"/>
        <w:rPr>
          <w:color w:val="000000"/>
        </w:rPr>
      </w:pPr>
      <w:r w:rsidRPr="00D20A1D">
        <w:rPr>
          <w:color w:val="000000"/>
        </w:rPr>
        <w:t xml:space="preserve">Grupo </w:t>
      </w:r>
      <w:r w:rsidR="00BC39F3" w:rsidRPr="00D20A1D">
        <w:rPr>
          <w:color w:val="000000"/>
        </w:rPr>
        <w:t>f</w:t>
      </w:r>
      <w:r w:rsidR="00904048" w:rsidRPr="00D20A1D">
        <w:rPr>
          <w:color w:val="000000"/>
        </w:rPr>
        <w:t>a</w:t>
      </w:r>
      <w:r w:rsidR="00BC39F3" w:rsidRPr="00D20A1D">
        <w:rPr>
          <w:color w:val="000000"/>
        </w:rPr>
        <w:t>rmaco</w:t>
      </w:r>
      <w:r w:rsidRPr="00D20A1D">
        <w:rPr>
          <w:color w:val="000000"/>
        </w:rPr>
        <w:t>terapêutico: Aparelho geniturinário, medicamentos</w:t>
      </w:r>
      <w:r w:rsidR="00BC39F3" w:rsidRPr="00D20A1D">
        <w:rPr>
          <w:color w:val="000000"/>
        </w:rPr>
        <w:t xml:space="preserve"> </w:t>
      </w:r>
      <w:r w:rsidRPr="00D20A1D">
        <w:rPr>
          <w:color w:val="000000"/>
        </w:rPr>
        <w:t>utilizados na disfunção erétil,</w:t>
      </w:r>
      <w:r w:rsidR="00F03A04" w:rsidRPr="00D20A1D">
        <w:rPr>
          <w:color w:val="000000"/>
        </w:rPr>
        <w:t xml:space="preserve"> c</w:t>
      </w:r>
      <w:r w:rsidRPr="00D20A1D">
        <w:rPr>
          <w:color w:val="000000"/>
        </w:rPr>
        <w:t>ódigo ATC: G04BE08.</w:t>
      </w:r>
    </w:p>
    <w:p w14:paraId="4EBD2115" w14:textId="77777777" w:rsidR="00C80D7D" w:rsidRPr="00D20A1D" w:rsidRDefault="00C80D7D" w:rsidP="003664F1">
      <w:pPr>
        <w:autoSpaceDE w:val="0"/>
        <w:autoSpaceDN w:val="0"/>
        <w:adjustRightInd w:val="0"/>
        <w:rPr>
          <w:color w:val="000000"/>
        </w:rPr>
      </w:pPr>
    </w:p>
    <w:p w14:paraId="48AB13D8" w14:textId="77777777" w:rsidR="00C80D7D" w:rsidRPr="00D20A1D" w:rsidRDefault="0048255C" w:rsidP="003664F1">
      <w:pPr>
        <w:keepNext/>
        <w:keepLines/>
        <w:autoSpaceDE w:val="0"/>
        <w:autoSpaceDN w:val="0"/>
        <w:adjustRightInd w:val="0"/>
        <w:rPr>
          <w:color w:val="000000"/>
        </w:rPr>
      </w:pPr>
      <w:r w:rsidRPr="00D20A1D">
        <w:rPr>
          <w:color w:val="000000"/>
          <w:u w:val="single"/>
        </w:rPr>
        <w:t>Mecanismo de ação</w:t>
      </w:r>
    </w:p>
    <w:p w14:paraId="662530EA" w14:textId="77777777" w:rsidR="00935FC2" w:rsidRPr="00D20A1D" w:rsidRDefault="00935FC2" w:rsidP="003664F1">
      <w:pPr>
        <w:keepNext/>
        <w:keepLines/>
        <w:autoSpaceDE w:val="0"/>
        <w:autoSpaceDN w:val="0"/>
        <w:adjustRightInd w:val="0"/>
        <w:rPr>
          <w:color w:val="000000"/>
          <w:u w:val="single"/>
        </w:rPr>
      </w:pPr>
    </w:p>
    <w:p w14:paraId="3BD26CFB" w14:textId="77777777" w:rsidR="0048255C" w:rsidRPr="00D20A1D" w:rsidRDefault="0048255C" w:rsidP="003664F1">
      <w:pPr>
        <w:autoSpaceDE w:val="0"/>
        <w:autoSpaceDN w:val="0"/>
        <w:adjustRightInd w:val="0"/>
        <w:rPr>
          <w:color w:val="000000"/>
        </w:rPr>
      </w:pPr>
      <w:r w:rsidRPr="00D20A1D">
        <w:rPr>
          <w:color w:val="000000"/>
        </w:rPr>
        <w:t>O tadalafil é um inibidor seletivo e reversível da fosfodiesterase tipo</w:t>
      </w:r>
      <w:r w:rsidR="00E85F82" w:rsidRPr="00D20A1D">
        <w:rPr>
          <w:color w:val="000000"/>
        </w:rPr>
        <w:t> </w:t>
      </w:r>
      <w:r w:rsidRPr="00D20A1D">
        <w:rPr>
          <w:color w:val="000000"/>
        </w:rPr>
        <w:t>5 (PDE5) específica do</w:t>
      </w:r>
      <w:r w:rsidR="00B24FCB" w:rsidRPr="00D20A1D">
        <w:rPr>
          <w:color w:val="000000"/>
        </w:rPr>
        <w:t xml:space="preserve"> </w:t>
      </w:r>
      <w:r w:rsidRPr="00D20A1D">
        <w:rPr>
          <w:color w:val="000000"/>
        </w:rPr>
        <w:t>monofosfato de guanosina cíclico (GMPc). Quando a estimulação sexual provoca a libertação de ácido</w:t>
      </w:r>
      <w:r w:rsidR="00C80D7D" w:rsidRPr="00D20A1D">
        <w:rPr>
          <w:color w:val="000000"/>
        </w:rPr>
        <w:t xml:space="preserve"> </w:t>
      </w:r>
      <w:r w:rsidRPr="00D20A1D">
        <w:rPr>
          <w:color w:val="000000"/>
        </w:rPr>
        <w:t>nítrico, a inibição da PDE5 pelo tadalafil, produz um aumento dos níveis de GMPc nos corpos</w:t>
      </w:r>
      <w:r w:rsidR="00C80D7D" w:rsidRPr="00D20A1D">
        <w:rPr>
          <w:color w:val="000000"/>
        </w:rPr>
        <w:t xml:space="preserve"> </w:t>
      </w:r>
      <w:r w:rsidRPr="00D20A1D">
        <w:rPr>
          <w:color w:val="000000"/>
        </w:rPr>
        <w:t>cavernosos. Isto resulta num relaxamento do músculo liso permitindo o afluxo de sangue aos tecidos</w:t>
      </w:r>
      <w:r w:rsidR="00C80D7D" w:rsidRPr="00D20A1D">
        <w:rPr>
          <w:color w:val="000000"/>
        </w:rPr>
        <w:t xml:space="preserve"> </w:t>
      </w:r>
      <w:r w:rsidRPr="00D20A1D">
        <w:rPr>
          <w:color w:val="000000"/>
        </w:rPr>
        <w:t>do pénis, produzindo-se assim uma ereção. Tadalafil não tem efeito na ausência de estimulação sexual.</w:t>
      </w:r>
    </w:p>
    <w:p w14:paraId="12ABA936" w14:textId="77777777" w:rsidR="00C80D7D" w:rsidRPr="00D20A1D" w:rsidRDefault="00C80D7D" w:rsidP="003664F1">
      <w:pPr>
        <w:autoSpaceDE w:val="0"/>
        <w:autoSpaceDN w:val="0"/>
        <w:adjustRightInd w:val="0"/>
        <w:rPr>
          <w:color w:val="000000"/>
        </w:rPr>
      </w:pPr>
    </w:p>
    <w:p w14:paraId="5E872FCB"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Efeitos farmacodinâmicos</w:t>
      </w:r>
    </w:p>
    <w:p w14:paraId="03415AE9" w14:textId="77777777" w:rsidR="00935FC2" w:rsidRPr="00D20A1D" w:rsidRDefault="00935FC2" w:rsidP="003664F1">
      <w:pPr>
        <w:keepNext/>
        <w:keepLines/>
        <w:autoSpaceDE w:val="0"/>
        <w:autoSpaceDN w:val="0"/>
        <w:adjustRightInd w:val="0"/>
        <w:rPr>
          <w:color w:val="000000"/>
          <w:u w:val="single"/>
        </w:rPr>
      </w:pPr>
    </w:p>
    <w:p w14:paraId="7D496027" w14:textId="77777777" w:rsidR="00C80D7D" w:rsidRPr="00D20A1D" w:rsidRDefault="0048255C" w:rsidP="003664F1">
      <w:pPr>
        <w:autoSpaceDE w:val="0"/>
        <w:autoSpaceDN w:val="0"/>
        <w:adjustRightInd w:val="0"/>
        <w:rPr>
          <w:color w:val="000000"/>
        </w:rPr>
      </w:pPr>
      <w:r w:rsidRPr="00D20A1D">
        <w:rPr>
          <w:color w:val="000000"/>
        </w:rPr>
        <w:t xml:space="preserve">Estudos </w:t>
      </w:r>
      <w:r w:rsidRPr="00D20A1D">
        <w:rPr>
          <w:i/>
          <w:color w:val="000000"/>
        </w:rPr>
        <w:t xml:space="preserve">in vitro </w:t>
      </w:r>
      <w:r w:rsidRPr="00D20A1D">
        <w:rPr>
          <w:color w:val="000000"/>
        </w:rPr>
        <w:t>demonstraram que tadalafil é um inibidor seletivo da PDE5. A PDE5 é uma enzima</w:t>
      </w:r>
      <w:r w:rsidR="00C80D7D" w:rsidRPr="00D20A1D">
        <w:rPr>
          <w:color w:val="000000"/>
        </w:rPr>
        <w:t xml:space="preserve"> </w:t>
      </w:r>
      <w:r w:rsidRPr="00D20A1D">
        <w:rPr>
          <w:color w:val="000000"/>
        </w:rPr>
        <w:t>que se encontra no músculo liso dos corpos cavernosos, nos músculos lisos vasculares e viscerais,</w:t>
      </w:r>
      <w:r w:rsidR="00C80D7D" w:rsidRPr="00D20A1D">
        <w:rPr>
          <w:color w:val="000000"/>
        </w:rPr>
        <w:t xml:space="preserve"> </w:t>
      </w:r>
      <w:r w:rsidRPr="00D20A1D">
        <w:rPr>
          <w:color w:val="000000"/>
        </w:rPr>
        <w:t>músculo</w:t>
      </w:r>
      <w:r w:rsidR="002F53DF" w:rsidRPr="00D20A1D">
        <w:rPr>
          <w:color w:val="000000"/>
        </w:rPr>
        <w:t xml:space="preserve"> </w:t>
      </w:r>
      <w:r w:rsidRPr="00D20A1D">
        <w:rPr>
          <w:color w:val="000000"/>
        </w:rPr>
        <w:t>esquelético, plaquetas, rins, pulmões e cerebelo. O efeito do tadalafil é mais potente na PDE5</w:t>
      </w:r>
      <w:r w:rsidR="00C80D7D" w:rsidRPr="00D20A1D">
        <w:rPr>
          <w:color w:val="000000"/>
        </w:rPr>
        <w:t xml:space="preserve"> </w:t>
      </w:r>
      <w:r w:rsidRPr="00D20A1D">
        <w:rPr>
          <w:color w:val="000000"/>
        </w:rPr>
        <w:t>do que noutras fosfodiesterases. Tadalafil é &gt;</w:t>
      </w:r>
      <w:r w:rsidR="007D7BE6" w:rsidRPr="00D20A1D">
        <w:rPr>
          <w:color w:val="000000"/>
        </w:rPr>
        <w:t> </w:t>
      </w:r>
      <w:r w:rsidRPr="00D20A1D">
        <w:rPr>
          <w:color w:val="000000"/>
        </w:rPr>
        <w:t>10.000</w:t>
      </w:r>
      <w:r w:rsidR="007D7BE6" w:rsidRPr="00D20A1D">
        <w:rPr>
          <w:color w:val="000000"/>
        </w:rPr>
        <w:t> </w:t>
      </w:r>
      <w:r w:rsidRPr="00D20A1D">
        <w:rPr>
          <w:color w:val="000000"/>
        </w:rPr>
        <w:t>vezes mais potente para a PDE5 do que para as</w:t>
      </w:r>
      <w:r w:rsidR="00C80D7D" w:rsidRPr="00D20A1D">
        <w:rPr>
          <w:color w:val="000000"/>
        </w:rPr>
        <w:t xml:space="preserve"> </w:t>
      </w:r>
      <w:r w:rsidRPr="00D20A1D">
        <w:rPr>
          <w:color w:val="000000"/>
        </w:rPr>
        <w:t>enzimas PDE1, PDE2 e PDE4, as quais se encontram no coração, cérebro, vasos sanguíneos, fígado e</w:t>
      </w:r>
      <w:r w:rsidR="00C80D7D" w:rsidRPr="00D20A1D">
        <w:rPr>
          <w:color w:val="000000"/>
        </w:rPr>
        <w:t xml:space="preserve"> </w:t>
      </w:r>
      <w:r w:rsidRPr="00D20A1D">
        <w:rPr>
          <w:color w:val="000000"/>
        </w:rPr>
        <w:t>outros órgãos. Tadalafil é &gt;</w:t>
      </w:r>
      <w:r w:rsidR="007D7BE6" w:rsidRPr="00D20A1D">
        <w:rPr>
          <w:color w:val="000000"/>
        </w:rPr>
        <w:t> </w:t>
      </w:r>
      <w:r w:rsidRPr="00D20A1D">
        <w:rPr>
          <w:color w:val="000000"/>
        </w:rPr>
        <w:t>10.000</w:t>
      </w:r>
      <w:r w:rsidR="007D7BE6" w:rsidRPr="00D20A1D">
        <w:rPr>
          <w:color w:val="000000"/>
        </w:rPr>
        <w:t> </w:t>
      </w:r>
      <w:r w:rsidRPr="00D20A1D">
        <w:rPr>
          <w:color w:val="000000"/>
        </w:rPr>
        <w:t>vezes mais potente para a PDE5 do que para a PDE3, uma enzima</w:t>
      </w:r>
      <w:r w:rsidR="00C80D7D" w:rsidRPr="00D20A1D">
        <w:rPr>
          <w:color w:val="000000"/>
        </w:rPr>
        <w:t xml:space="preserve"> </w:t>
      </w:r>
      <w:r w:rsidRPr="00D20A1D">
        <w:rPr>
          <w:color w:val="000000"/>
        </w:rPr>
        <w:t>que se encontra no coração e nos vasos sanguíneos.</w:t>
      </w:r>
    </w:p>
    <w:p w14:paraId="02FAAB44" w14:textId="77777777" w:rsidR="0048255C" w:rsidRPr="00D20A1D" w:rsidRDefault="0048255C" w:rsidP="003664F1">
      <w:pPr>
        <w:autoSpaceDE w:val="0"/>
        <w:autoSpaceDN w:val="0"/>
        <w:adjustRightInd w:val="0"/>
        <w:rPr>
          <w:color w:val="000000"/>
        </w:rPr>
      </w:pPr>
      <w:r w:rsidRPr="00D20A1D">
        <w:rPr>
          <w:color w:val="000000"/>
        </w:rPr>
        <w:t>Esta seletividade em relação à PDE5 sobre a</w:t>
      </w:r>
      <w:r w:rsidR="00C80D7D" w:rsidRPr="00D20A1D">
        <w:rPr>
          <w:color w:val="000000"/>
        </w:rPr>
        <w:t xml:space="preserve"> </w:t>
      </w:r>
      <w:r w:rsidRPr="00D20A1D">
        <w:rPr>
          <w:color w:val="000000"/>
        </w:rPr>
        <w:t xml:space="preserve">PDE3 é importante porque a PDE3 é uma enzima envolvida na </w:t>
      </w:r>
      <w:r w:rsidR="008E2CE0" w:rsidRPr="00D20A1D">
        <w:rPr>
          <w:color w:val="000000"/>
        </w:rPr>
        <w:t>contratilidade</w:t>
      </w:r>
      <w:r w:rsidRPr="00D20A1D">
        <w:rPr>
          <w:color w:val="000000"/>
        </w:rPr>
        <w:t xml:space="preserve"> cardíaca.</w:t>
      </w:r>
      <w:r w:rsidR="00C80D7D" w:rsidRPr="00D20A1D">
        <w:rPr>
          <w:color w:val="000000"/>
        </w:rPr>
        <w:t xml:space="preserve"> </w:t>
      </w:r>
      <w:r w:rsidRPr="00D20A1D">
        <w:rPr>
          <w:color w:val="000000"/>
        </w:rPr>
        <w:t>Adicionalmente, tadalafil é aproximadamente 700</w:t>
      </w:r>
      <w:r w:rsidR="00E85F82" w:rsidRPr="00D20A1D">
        <w:rPr>
          <w:color w:val="000000"/>
        </w:rPr>
        <w:t> </w:t>
      </w:r>
      <w:r w:rsidRPr="00D20A1D">
        <w:rPr>
          <w:color w:val="000000"/>
        </w:rPr>
        <w:t>vezes mais potente para a PDE5 do que para a</w:t>
      </w:r>
      <w:r w:rsidR="00C80D7D" w:rsidRPr="00D20A1D">
        <w:rPr>
          <w:color w:val="000000"/>
        </w:rPr>
        <w:t xml:space="preserve"> </w:t>
      </w:r>
      <w:r w:rsidRPr="00D20A1D">
        <w:rPr>
          <w:color w:val="000000"/>
        </w:rPr>
        <w:t>PDE6, uma enzima que se encontra na retina e é responsável pela fototransdução. Tadalafil é ainda</w:t>
      </w:r>
      <w:r w:rsidR="00C80D7D" w:rsidRPr="00D20A1D">
        <w:rPr>
          <w:color w:val="000000"/>
        </w:rPr>
        <w:t xml:space="preserve"> </w:t>
      </w:r>
      <w:r w:rsidRPr="00D20A1D">
        <w:rPr>
          <w:color w:val="000000"/>
        </w:rPr>
        <w:t>&gt;</w:t>
      </w:r>
      <w:r w:rsidR="007D7BE6" w:rsidRPr="00D20A1D">
        <w:rPr>
          <w:color w:val="000000"/>
        </w:rPr>
        <w:t> </w:t>
      </w:r>
      <w:r w:rsidRPr="00D20A1D">
        <w:rPr>
          <w:color w:val="000000"/>
        </w:rPr>
        <w:t>10.000</w:t>
      </w:r>
      <w:r w:rsidR="007D7BE6" w:rsidRPr="00D20A1D">
        <w:rPr>
          <w:color w:val="000000"/>
        </w:rPr>
        <w:t> </w:t>
      </w:r>
      <w:r w:rsidRPr="00D20A1D">
        <w:rPr>
          <w:color w:val="000000"/>
        </w:rPr>
        <w:t>vezes mais potente para a PDE5 do que para a PDE7 através da PDE10.</w:t>
      </w:r>
    </w:p>
    <w:p w14:paraId="6588F3E4" w14:textId="77777777" w:rsidR="00D30E7B" w:rsidRPr="00D20A1D" w:rsidRDefault="00D30E7B" w:rsidP="003664F1">
      <w:pPr>
        <w:autoSpaceDE w:val="0"/>
        <w:autoSpaceDN w:val="0"/>
        <w:adjustRightInd w:val="0"/>
        <w:rPr>
          <w:color w:val="000000"/>
          <w:u w:val="single"/>
        </w:rPr>
      </w:pPr>
    </w:p>
    <w:p w14:paraId="520167C4"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Eficácia e segurança clínicas</w:t>
      </w:r>
    </w:p>
    <w:p w14:paraId="1AF6B74D" w14:textId="77777777" w:rsidR="00EE5891" w:rsidRPr="00D20A1D" w:rsidRDefault="00EE5891" w:rsidP="003664F1">
      <w:pPr>
        <w:keepNext/>
        <w:keepLines/>
        <w:autoSpaceDE w:val="0"/>
        <w:autoSpaceDN w:val="0"/>
        <w:adjustRightInd w:val="0"/>
        <w:rPr>
          <w:color w:val="000000"/>
          <w:u w:val="single"/>
        </w:rPr>
      </w:pPr>
    </w:p>
    <w:p w14:paraId="05E2CA6F" w14:textId="77777777" w:rsidR="0048255C" w:rsidRPr="00D20A1D" w:rsidRDefault="0048255C" w:rsidP="003664F1">
      <w:pPr>
        <w:autoSpaceDE w:val="0"/>
        <w:autoSpaceDN w:val="0"/>
        <w:adjustRightInd w:val="0"/>
        <w:rPr>
          <w:color w:val="000000"/>
        </w:rPr>
      </w:pPr>
      <w:r w:rsidRPr="00D20A1D">
        <w:rPr>
          <w:color w:val="000000"/>
        </w:rPr>
        <w:t>Foram efetuados três ensaios clínicos em 1054</w:t>
      </w:r>
      <w:r w:rsidR="00BA745E" w:rsidRPr="00D20A1D">
        <w:rPr>
          <w:color w:val="000000"/>
        </w:rPr>
        <w:t> </w:t>
      </w:r>
      <w:r w:rsidRPr="00D20A1D">
        <w:rPr>
          <w:color w:val="000000"/>
        </w:rPr>
        <w:t>doentes num ambiente com características “de casa”</w:t>
      </w:r>
      <w:r w:rsidR="00C80D7D" w:rsidRPr="00D20A1D">
        <w:rPr>
          <w:color w:val="000000"/>
        </w:rPr>
        <w:t xml:space="preserve"> </w:t>
      </w:r>
      <w:r w:rsidRPr="00D20A1D">
        <w:rPr>
          <w:color w:val="000000"/>
        </w:rPr>
        <w:t xml:space="preserve">para definir o tempo de resposta a </w:t>
      </w:r>
      <w:r w:rsidR="009D5E11" w:rsidRPr="00D20A1D">
        <w:rPr>
          <w:color w:val="000000"/>
        </w:rPr>
        <w:t>tadalafil “</w:t>
      </w:r>
      <w:r w:rsidRPr="00D20A1D">
        <w:rPr>
          <w:color w:val="000000"/>
        </w:rPr>
        <w:t>a pedido</w:t>
      </w:r>
      <w:r w:rsidR="009D5E11" w:rsidRPr="00D20A1D">
        <w:rPr>
          <w:color w:val="000000"/>
        </w:rPr>
        <w:t>”</w:t>
      </w:r>
      <w:r w:rsidRPr="00D20A1D">
        <w:rPr>
          <w:color w:val="000000"/>
        </w:rPr>
        <w:t>. Tadalafil demonstrou uma melhoria</w:t>
      </w:r>
      <w:r w:rsidR="00C80D7D" w:rsidRPr="00D20A1D">
        <w:rPr>
          <w:color w:val="000000"/>
        </w:rPr>
        <w:t xml:space="preserve"> </w:t>
      </w:r>
      <w:r w:rsidRPr="00D20A1D">
        <w:rPr>
          <w:color w:val="000000"/>
        </w:rPr>
        <w:t>estatisticamente significativa na função erétil e na capacidade de ter relações sexuais bem</w:t>
      </w:r>
      <w:r w:rsidR="005D5FA8" w:rsidRPr="00D20A1D">
        <w:rPr>
          <w:color w:val="000000"/>
        </w:rPr>
        <w:t>-</w:t>
      </w:r>
      <w:r w:rsidRPr="00D20A1D">
        <w:rPr>
          <w:color w:val="000000"/>
        </w:rPr>
        <w:t>sucedidas</w:t>
      </w:r>
      <w:r w:rsidR="00C80D7D" w:rsidRPr="00D20A1D">
        <w:rPr>
          <w:color w:val="000000"/>
        </w:rPr>
        <w:t xml:space="preserve"> </w:t>
      </w:r>
      <w:r w:rsidRPr="00D20A1D">
        <w:rPr>
          <w:color w:val="000000"/>
        </w:rPr>
        <w:t>até 36</w:t>
      </w:r>
      <w:r w:rsidR="00B06887" w:rsidRPr="00D20A1D">
        <w:rPr>
          <w:color w:val="000000"/>
        </w:rPr>
        <w:t> </w:t>
      </w:r>
      <w:r w:rsidRPr="00D20A1D">
        <w:rPr>
          <w:color w:val="000000"/>
        </w:rPr>
        <w:t>horas após a dose, bem como a capacidade para atingir e manter ereções para relações sexuais</w:t>
      </w:r>
      <w:r w:rsidR="00C80D7D" w:rsidRPr="00D20A1D">
        <w:rPr>
          <w:color w:val="000000"/>
        </w:rPr>
        <w:t xml:space="preserve"> </w:t>
      </w:r>
      <w:r w:rsidRPr="00D20A1D">
        <w:rPr>
          <w:color w:val="000000"/>
        </w:rPr>
        <w:t>bem</w:t>
      </w:r>
      <w:r w:rsidR="005D5FA8" w:rsidRPr="00D20A1D">
        <w:rPr>
          <w:color w:val="000000"/>
        </w:rPr>
        <w:t>-</w:t>
      </w:r>
      <w:r w:rsidRPr="00D20A1D">
        <w:rPr>
          <w:color w:val="000000"/>
        </w:rPr>
        <w:t>sucedidas, em comparação com placebo, logo 16</w:t>
      </w:r>
      <w:r w:rsidR="00F03A04" w:rsidRPr="00D20A1D">
        <w:rPr>
          <w:color w:val="000000"/>
        </w:rPr>
        <w:t> </w:t>
      </w:r>
      <w:r w:rsidRPr="00D20A1D">
        <w:rPr>
          <w:color w:val="000000"/>
        </w:rPr>
        <w:t>minutos após a dose.</w:t>
      </w:r>
    </w:p>
    <w:p w14:paraId="687CC669" w14:textId="77777777" w:rsidR="00C80D7D" w:rsidRPr="00D20A1D" w:rsidRDefault="00C80D7D" w:rsidP="003664F1">
      <w:pPr>
        <w:autoSpaceDE w:val="0"/>
        <w:autoSpaceDN w:val="0"/>
        <w:adjustRightInd w:val="0"/>
        <w:rPr>
          <w:color w:val="000000"/>
        </w:rPr>
      </w:pPr>
    </w:p>
    <w:p w14:paraId="15D48BEE" w14:textId="77777777" w:rsidR="0048255C" w:rsidRPr="00D20A1D" w:rsidRDefault="0048255C" w:rsidP="003664F1">
      <w:pPr>
        <w:autoSpaceDE w:val="0"/>
        <w:autoSpaceDN w:val="0"/>
        <w:adjustRightInd w:val="0"/>
        <w:rPr>
          <w:color w:val="000000"/>
        </w:rPr>
      </w:pPr>
      <w:r w:rsidRPr="00D20A1D">
        <w:rPr>
          <w:color w:val="000000"/>
        </w:rPr>
        <w:lastRenderedPageBreak/>
        <w:t>Tadalafil administrado a indivíduos saudáveis não produziu diferenças significativas, em comparação</w:t>
      </w:r>
      <w:r w:rsidR="00C80D7D" w:rsidRPr="00D20A1D">
        <w:rPr>
          <w:color w:val="000000"/>
        </w:rPr>
        <w:t xml:space="preserve"> </w:t>
      </w:r>
      <w:r w:rsidRPr="00D20A1D">
        <w:rPr>
          <w:color w:val="000000"/>
        </w:rPr>
        <w:t>com o placebo, na pressão arterial sistólica e na pressão arterial di</w:t>
      </w:r>
      <w:r w:rsidR="005D5FA8" w:rsidRPr="00D20A1D">
        <w:rPr>
          <w:lang w:eastAsia="pt-PT"/>
        </w:rPr>
        <w:t>a</w:t>
      </w:r>
      <w:r w:rsidRPr="00D20A1D">
        <w:rPr>
          <w:color w:val="000000"/>
        </w:rPr>
        <w:t>stólica avaliadas em posição de</w:t>
      </w:r>
      <w:r w:rsidR="00C80D7D" w:rsidRPr="00D20A1D">
        <w:rPr>
          <w:color w:val="000000"/>
        </w:rPr>
        <w:t xml:space="preserve"> </w:t>
      </w:r>
      <w:r w:rsidRPr="00D20A1D">
        <w:rPr>
          <w:color w:val="000000"/>
        </w:rPr>
        <w:t>decúbito (diminuiç</w:t>
      </w:r>
      <w:r w:rsidR="00D30E7B" w:rsidRPr="00D20A1D">
        <w:rPr>
          <w:color w:val="000000"/>
        </w:rPr>
        <w:t>ão máxima das médias de 1,6/0,8 </w:t>
      </w:r>
      <w:r w:rsidRPr="00D20A1D">
        <w:rPr>
          <w:color w:val="000000"/>
        </w:rPr>
        <w:t>mm</w:t>
      </w:r>
      <w:r w:rsidR="00F03A04" w:rsidRPr="00D20A1D">
        <w:rPr>
          <w:color w:val="000000"/>
        </w:rPr>
        <w:t> </w:t>
      </w:r>
      <w:r w:rsidRPr="00D20A1D">
        <w:rPr>
          <w:color w:val="000000"/>
        </w:rPr>
        <w:t>Hg, respetivamente), na pressão arterial</w:t>
      </w:r>
      <w:r w:rsidR="00C80D7D" w:rsidRPr="00D20A1D">
        <w:rPr>
          <w:color w:val="000000"/>
        </w:rPr>
        <w:t xml:space="preserve"> </w:t>
      </w:r>
      <w:r w:rsidRPr="00D20A1D">
        <w:rPr>
          <w:color w:val="000000"/>
        </w:rPr>
        <w:t>sistólica e na pressão arterial di</w:t>
      </w:r>
      <w:r w:rsidR="005D5FA8" w:rsidRPr="00D20A1D">
        <w:rPr>
          <w:lang w:eastAsia="pt-PT"/>
        </w:rPr>
        <w:t>a</w:t>
      </w:r>
      <w:r w:rsidRPr="00D20A1D">
        <w:rPr>
          <w:color w:val="000000"/>
        </w:rPr>
        <w:t>stólica na posição de pé (diminuição máxima das médias de 0,2/4,6</w:t>
      </w:r>
      <w:r w:rsidR="00D30E7B" w:rsidRPr="00D20A1D">
        <w:rPr>
          <w:color w:val="000000"/>
        </w:rPr>
        <w:t> </w:t>
      </w:r>
      <w:r w:rsidRPr="00D20A1D">
        <w:rPr>
          <w:color w:val="000000"/>
        </w:rPr>
        <w:t>mm</w:t>
      </w:r>
      <w:r w:rsidR="00F03A04" w:rsidRPr="00D20A1D">
        <w:rPr>
          <w:color w:val="000000"/>
        </w:rPr>
        <w:t> </w:t>
      </w:r>
      <w:r w:rsidRPr="00D20A1D">
        <w:rPr>
          <w:color w:val="000000"/>
        </w:rPr>
        <w:t>Hg, respetivamente) e não teve alteração significativa na frequência cardíaca.</w:t>
      </w:r>
    </w:p>
    <w:p w14:paraId="1608DE83" w14:textId="77777777" w:rsidR="009D5E11" w:rsidRPr="00D20A1D" w:rsidRDefault="009D5E11" w:rsidP="003664F1">
      <w:pPr>
        <w:autoSpaceDE w:val="0"/>
        <w:autoSpaceDN w:val="0"/>
        <w:adjustRightInd w:val="0"/>
        <w:rPr>
          <w:color w:val="000000"/>
        </w:rPr>
      </w:pPr>
    </w:p>
    <w:p w14:paraId="6D4D1224" w14:textId="77777777" w:rsidR="0048255C" w:rsidRPr="00D20A1D" w:rsidRDefault="0048255C" w:rsidP="003664F1">
      <w:pPr>
        <w:autoSpaceDE w:val="0"/>
        <w:autoSpaceDN w:val="0"/>
        <w:adjustRightInd w:val="0"/>
        <w:rPr>
          <w:color w:val="000000"/>
        </w:rPr>
      </w:pPr>
      <w:r w:rsidRPr="00D20A1D">
        <w:rPr>
          <w:color w:val="000000"/>
        </w:rPr>
        <w:t>Num estudo para avaliar os efeitos do tadalafil na visão, não se detetou alteração na discriminação das</w:t>
      </w:r>
      <w:r w:rsidR="00C80D7D" w:rsidRPr="00D20A1D">
        <w:rPr>
          <w:color w:val="000000"/>
        </w:rPr>
        <w:t xml:space="preserve"> </w:t>
      </w:r>
      <w:r w:rsidRPr="00D20A1D">
        <w:rPr>
          <w:color w:val="000000"/>
        </w:rPr>
        <w:t>cores (azul/verde) utilizando o teste de coloração Farnswort-Munsell</w:t>
      </w:r>
      <w:r w:rsidR="00E85F82" w:rsidRPr="00D20A1D">
        <w:rPr>
          <w:color w:val="000000"/>
        </w:rPr>
        <w:t> </w:t>
      </w:r>
      <w:r w:rsidRPr="00D20A1D">
        <w:rPr>
          <w:color w:val="000000"/>
        </w:rPr>
        <w:t>100. Esta constatação é</w:t>
      </w:r>
      <w:r w:rsidR="00C80D7D" w:rsidRPr="00D20A1D">
        <w:rPr>
          <w:color w:val="000000"/>
        </w:rPr>
        <w:t xml:space="preserve"> </w:t>
      </w:r>
      <w:r w:rsidRPr="00D20A1D">
        <w:rPr>
          <w:color w:val="000000"/>
        </w:rPr>
        <w:t>consistente com a baixa afinidade do tadalafil para a PDE6 em comparação com a PDE5. Em todos os</w:t>
      </w:r>
      <w:r w:rsidR="00C80D7D" w:rsidRPr="00D20A1D">
        <w:rPr>
          <w:color w:val="000000"/>
        </w:rPr>
        <w:t xml:space="preserve"> </w:t>
      </w:r>
      <w:r w:rsidRPr="00D20A1D">
        <w:rPr>
          <w:color w:val="000000"/>
        </w:rPr>
        <w:t>ensaios clínicos, as notificações de alterações na coloração da visão foram rar</w:t>
      </w:r>
      <w:r w:rsidR="005D5FA8" w:rsidRPr="00D20A1D">
        <w:rPr>
          <w:lang w:eastAsia="pt-PT"/>
        </w:rPr>
        <w:t>a</w:t>
      </w:r>
      <w:r w:rsidRPr="00D20A1D">
        <w:rPr>
          <w:color w:val="000000"/>
        </w:rPr>
        <w:t>s (&lt;</w:t>
      </w:r>
      <w:r w:rsidR="007D7BE6" w:rsidRPr="00D20A1D">
        <w:rPr>
          <w:color w:val="000000"/>
        </w:rPr>
        <w:t> </w:t>
      </w:r>
      <w:r w:rsidRPr="00D20A1D">
        <w:rPr>
          <w:color w:val="000000"/>
        </w:rPr>
        <w:t>0,1%).</w:t>
      </w:r>
    </w:p>
    <w:p w14:paraId="40BDE504" w14:textId="77777777" w:rsidR="00C80D7D" w:rsidRPr="00D20A1D" w:rsidRDefault="00C80D7D" w:rsidP="003664F1">
      <w:pPr>
        <w:autoSpaceDE w:val="0"/>
        <w:autoSpaceDN w:val="0"/>
        <w:adjustRightInd w:val="0"/>
        <w:rPr>
          <w:color w:val="000000"/>
        </w:rPr>
      </w:pPr>
    </w:p>
    <w:p w14:paraId="5007A0B2" w14:textId="77777777" w:rsidR="0048255C" w:rsidRPr="00D20A1D" w:rsidRDefault="0048255C" w:rsidP="003664F1">
      <w:pPr>
        <w:autoSpaceDE w:val="0"/>
        <w:autoSpaceDN w:val="0"/>
        <w:adjustRightInd w:val="0"/>
        <w:rPr>
          <w:color w:val="000000"/>
        </w:rPr>
      </w:pPr>
      <w:r w:rsidRPr="00D20A1D">
        <w:rPr>
          <w:color w:val="000000"/>
        </w:rPr>
        <w:t>Foram efetuados três estudos em homens para avaliar o potencial efeito na espermatogénese de</w:t>
      </w:r>
      <w:r w:rsidR="00C80D7D" w:rsidRPr="00D20A1D">
        <w:rPr>
          <w:color w:val="000000"/>
        </w:rPr>
        <w:t xml:space="preserve"> tadalafil </w:t>
      </w:r>
      <w:r w:rsidRPr="00D20A1D">
        <w:rPr>
          <w:color w:val="000000"/>
        </w:rPr>
        <w:t>administrado diariamente, (um estudo de 6</w:t>
      </w:r>
      <w:r w:rsidR="00E85F82" w:rsidRPr="00D20A1D">
        <w:rPr>
          <w:color w:val="000000"/>
        </w:rPr>
        <w:t> </w:t>
      </w:r>
      <w:r w:rsidRPr="00D20A1D">
        <w:rPr>
          <w:color w:val="000000"/>
        </w:rPr>
        <w:t xml:space="preserve">meses com </w:t>
      </w:r>
      <w:r w:rsidR="00C80D7D" w:rsidRPr="00D20A1D">
        <w:rPr>
          <w:color w:val="000000"/>
        </w:rPr>
        <w:t>t</w:t>
      </w:r>
      <w:r w:rsidR="00FC484A" w:rsidRPr="00D20A1D">
        <w:rPr>
          <w:color w:val="000000"/>
        </w:rPr>
        <w:t xml:space="preserve">adalafil </w:t>
      </w:r>
      <w:r w:rsidR="00DD5002" w:rsidRPr="00D20A1D">
        <w:rPr>
          <w:color w:val="000000"/>
        </w:rPr>
        <w:t>10 mg</w:t>
      </w:r>
      <w:r w:rsidRPr="00D20A1D">
        <w:rPr>
          <w:color w:val="000000"/>
        </w:rPr>
        <w:t xml:space="preserve"> e um estudo de 6</w:t>
      </w:r>
      <w:r w:rsidR="003E1EEF" w:rsidRPr="00D20A1D">
        <w:rPr>
          <w:color w:val="000000"/>
        </w:rPr>
        <w:t> </w:t>
      </w:r>
      <w:r w:rsidRPr="00D20A1D">
        <w:rPr>
          <w:color w:val="000000"/>
        </w:rPr>
        <w:t>meses e</w:t>
      </w:r>
      <w:r w:rsidR="00C80D7D" w:rsidRPr="00D20A1D">
        <w:rPr>
          <w:color w:val="000000"/>
        </w:rPr>
        <w:t xml:space="preserve"> </w:t>
      </w:r>
      <w:r w:rsidRPr="00D20A1D">
        <w:rPr>
          <w:color w:val="000000"/>
        </w:rPr>
        <w:t>outro de 9</w:t>
      </w:r>
      <w:r w:rsidR="003E1EEF" w:rsidRPr="00D20A1D">
        <w:rPr>
          <w:color w:val="000000"/>
        </w:rPr>
        <w:t> </w:t>
      </w:r>
      <w:r w:rsidRPr="00D20A1D">
        <w:rPr>
          <w:color w:val="000000"/>
        </w:rPr>
        <w:t xml:space="preserve">meses com </w:t>
      </w:r>
      <w:r w:rsidR="00C80D7D" w:rsidRPr="00D20A1D">
        <w:rPr>
          <w:color w:val="000000"/>
        </w:rPr>
        <w:t>t</w:t>
      </w:r>
      <w:r w:rsidR="00FC484A" w:rsidRPr="00D20A1D">
        <w:rPr>
          <w:color w:val="000000"/>
        </w:rPr>
        <w:t>adalafil</w:t>
      </w:r>
      <w:r w:rsidR="00C80D7D" w:rsidRPr="00D20A1D">
        <w:rPr>
          <w:color w:val="000000"/>
        </w:rPr>
        <w:t xml:space="preserve"> </w:t>
      </w:r>
      <w:r w:rsidR="00DD5002" w:rsidRPr="00D20A1D">
        <w:rPr>
          <w:color w:val="000000"/>
        </w:rPr>
        <w:t>20 mg</w:t>
      </w:r>
      <w:r w:rsidRPr="00D20A1D">
        <w:rPr>
          <w:color w:val="000000"/>
        </w:rPr>
        <w:t>). Em dois destes estudos observou-se uma diminuição na</w:t>
      </w:r>
      <w:r w:rsidR="00C80D7D" w:rsidRPr="00D20A1D">
        <w:rPr>
          <w:color w:val="000000"/>
        </w:rPr>
        <w:t xml:space="preserve"> </w:t>
      </w:r>
      <w:r w:rsidRPr="00D20A1D">
        <w:rPr>
          <w:color w:val="000000"/>
        </w:rPr>
        <w:t>concentração de esperma e na contagem dos espermatozoides relacionada com o tratamento com</w:t>
      </w:r>
      <w:r w:rsidR="00C80D7D" w:rsidRPr="00D20A1D">
        <w:rPr>
          <w:color w:val="000000"/>
        </w:rPr>
        <w:t xml:space="preserve"> </w:t>
      </w:r>
      <w:r w:rsidRPr="00D20A1D">
        <w:rPr>
          <w:color w:val="000000"/>
        </w:rPr>
        <w:t xml:space="preserve">tadalafil sem provável relevância clínica. Estes efeitos não foram associados </w:t>
      </w:r>
      <w:r w:rsidR="005D5FA8" w:rsidRPr="00D20A1D">
        <w:rPr>
          <w:lang w:eastAsia="pt-PT"/>
        </w:rPr>
        <w:t>a</w:t>
      </w:r>
      <w:r w:rsidRPr="00D20A1D">
        <w:rPr>
          <w:color w:val="000000"/>
        </w:rPr>
        <w:t xml:space="preserve"> alterações noutros</w:t>
      </w:r>
      <w:r w:rsidR="00C80D7D" w:rsidRPr="00D20A1D">
        <w:rPr>
          <w:color w:val="000000"/>
        </w:rPr>
        <w:t xml:space="preserve"> </w:t>
      </w:r>
      <w:r w:rsidRPr="00D20A1D">
        <w:rPr>
          <w:color w:val="000000"/>
        </w:rPr>
        <w:t>parâmetros</w:t>
      </w:r>
      <w:r w:rsidR="005D5FA8" w:rsidRPr="00D20A1D">
        <w:rPr>
          <w:lang w:eastAsia="pt-PT"/>
        </w:rPr>
        <w:t>,</w:t>
      </w:r>
      <w:r w:rsidRPr="00D20A1D">
        <w:rPr>
          <w:color w:val="000000"/>
        </w:rPr>
        <w:t xml:space="preserve"> tais como a motilidade, morfologia e FSH.</w:t>
      </w:r>
    </w:p>
    <w:p w14:paraId="4FACA920" w14:textId="77777777" w:rsidR="00C80D7D" w:rsidRPr="00D20A1D" w:rsidRDefault="00C80D7D" w:rsidP="003664F1">
      <w:pPr>
        <w:autoSpaceDE w:val="0"/>
        <w:autoSpaceDN w:val="0"/>
        <w:adjustRightInd w:val="0"/>
        <w:rPr>
          <w:color w:val="000000"/>
        </w:rPr>
      </w:pPr>
    </w:p>
    <w:p w14:paraId="2DE11003" w14:textId="77777777" w:rsidR="0048255C" w:rsidRPr="00D20A1D" w:rsidRDefault="0048255C" w:rsidP="003664F1">
      <w:pPr>
        <w:autoSpaceDE w:val="0"/>
        <w:autoSpaceDN w:val="0"/>
        <w:adjustRightInd w:val="0"/>
        <w:rPr>
          <w:color w:val="000000"/>
        </w:rPr>
      </w:pPr>
      <w:r w:rsidRPr="00D20A1D">
        <w:rPr>
          <w:color w:val="000000"/>
        </w:rPr>
        <w:t xml:space="preserve">O tadalafil em doses de </w:t>
      </w:r>
      <w:r w:rsidR="00DD5002" w:rsidRPr="00D20A1D">
        <w:rPr>
          <w:color w:val="000000"/>
        </w:rPr>
        <w:t>2,5 mg</w:t>
      </w:r>
      <w:r w:rsidRPr="00D20A1D">
        <w:rPr>
          <w:color w:val="000000"/>
        </w:rPr>
        <w:t xml:space="preserve">, </w:t>
      </w:r>
      <w:r w:rsidR="00DD5002" w:rsidRPr="00D20A1D">
        <w:rPr>
          <w:color w:val="000000"/>
        </w:rPr>
        <w:t>5 mg</w:t>
      </w:r>
      <w:r w:rsidRPr="00D20A1D">
        <w:rPr>
          <w:color w:val="000000"/>
        </w:rPr>
        <w:t xml:space="preserve"> e </w:t>
      </w:r>
      <w:r w:rsidR="00DD5002" w:rsidRPr="00D20A1D">
        <w:rPr>
          <w:color w:val="000000"/>
        </w:rPr>
        <w:t>10 mg</w:t>
      </w:r>
      <w:r w:rsidRPr="00D20A1D">
        <w:rPr>
          <w:color w:val="000000"/>
        </w:rPr>
        <w:t xml:space="preserve"> tomado uma vez por dia foi inicialmente avaliado em 3</w:t>
      </w:r>
      <w:r w:rsidR="003E1EEF" w:rsidRPr="00D20A1D">
        <w:rPr>
          <w:color w:val="000000"/>
        </w:rPr>
        <w:t> </w:t>
      </w:r>
      <w:r w:rsidRPr="00D20A1D">
        <w:rPr>
          <w:color w:val="000000"/>
        </w:rPr>
        <w:t>ensaios clínicos envolvendo 853</w:t>
      </w:r>
      <w:r w:rsidR="003E1EEF" w:rsidRPr="00D20A1D">
        <w:rPr>
          <w:color w:val="000000"/>
        </w:rPr>
        <w:t> </w:t>
      </w:r>
      <w:r w:rsidRPr="00D20A1D">
        <w:rPr>
          <w:color w:val="000000"/>
        </w:rPr>
        <w:t>doentes de idades variadas (entre 21-82</w:t>
      </w:r>
      <w:r w:rsidR="003E1EEF" w:rsidRPr="00D20A1D">
        <w:rPr>
          <w:color w:val="000000"/>
        </w:rPr>
        <w:t> </w:t>
      </w:r>
      <w:r w:rsidRPr="00D20A1D">
        <w:rPr>
          <w:color w:val="000000"/>
        </w:rPr>
        <w:t>anos) e etnias, com</w:t>
      </w:r>
      <w:r w:rsidR="00C80D7D" w:rsidRPr="00D20A1D">
        <w:rPr>
          <w:color w:val="000000"/>
        </w:rPr>
        <w:t xml:space="preserve"> </w:t>
      </w:r>
      <w:r w:rsidRPr="00D20A1D">
        <w:rPr>
          <w:color w:val="000000"/>
        </w:rPr>
        <w:t>disfunção erétil de diferente gravidade (ligeira, moderada, grave) e etiologias várias. Nos dois estudos</w:t>
      </w:r>
      <w:r w:rsidR="00C80D7D" w:rsidRPr="00D20A1D">
        <w:rPr>
          <w:color w:val="000000"/>
        </w:rPr>
        <w:t xml:space="preserve"> </w:t>
      </w:r>
      <w:r w:rsidRPr="00D20A1D">
        <w:rPr>
          <w:color w:val="000000"/>
        </w:rPr>
        <w:t>primários de eficácia na população geral, a média por indivíduo, de tentativas de relações sexuais bem</w:t>
      </w:r>
      <w:r w:rsidR="005D5FA8" w:rsidRPr="00D20A1D">
        <w:rPr>
          <w:lang w:eastAsia="pt-PT"/>
        </w:rPr>
        <w:t>-</w:t>
      </w:r>
      <w:r w:rsidR="00D30E7B" w:rsidRPr="00D20A1D">
        <w:rPr>
          <w:color w:val="000000"/>
        </w:rPr>
        <w:t>sucedidas foi de 57% e 67</w:t>
      </w:r>
      <w:r w:rsidRPr="00D20A1D">
        <w:rPr>
          <w:color w:val="000000"/>
        </w:rPr>
        <w:t xml:space="preserve">% com </w:t>
      </w:r>
      <w:r w:rsidR="00C80D7D" w:rsidRPr="00D20A1D">
        <w:rPr>
          <w:color w:val="000000"/>
        </w:rPr>
        <w:t xml:space="preserve">tadalafil </w:t>
      </w:r>
      <w:r w:rsidR="00DD5002" w:rsidRPr="00D20A1D">
        <w:rPr>
          <w:color w:val="000000"/>
        </w:rPr>
        <w:t>5 mg</w:t>
      </w:r>
      <w:r w:rsidR="00D30E7B" w:rsidRPr="00D20A1D">
        <w:rPr>
          <w:color w:val="000000"/>
        </w:rPr>
        <w:t>, 50</w:t>
      </w:r>
      <w:r w:rsidRPr="00D20A1D">
        <w:rPr>
          <w:color w:val="000000"/>
        </w:rPr>
        <w:t xml:space="preserve">% com </w:t>
      </w:r>
      <w:r w:rsidR="00C80D7D" w:rsidRPr="00D20A1D">
        <w:rPr>
          <w:color w:val="000000"/>
        </w:rPr>
        <w:t>tadalafil</w:t>
      </w:r>
      <w:r w:rsidRPr="00D20A1D">
        <w:rPr>
          <w:color w:val="000000"/>
        </w:rPr>
        <w:t xml:space="preserve"> </w:t>
      </w:r>
      <w:r w:rsidR="00DD5002" w:rsidRPr="00D20A1D">
        <w:rPr>
          <w:color w:val="000000"/>
        </w:rPr>
        <w:t>2,5 mg</w:t>
      </w:r>
      <w:r w:rsidRPr="00D20A1D">
        <w:rPr>
          <w:color w:val="000000"/>
        </w:rPr>
        <w:t>, comparativamente com</w:t>
      </w:r>
      <w:r w:rsidR="00C80D7D" w:rsidRPr="00D20A1D">
        <w:rPr>
          <w:color w:val="000000"/>
        </w:rPr>
        <w:t xml:space="preserve"> </w:t>
      </w:r>
      <w:r w:rsidR="00D30E7B" w:rsidRPr="00D20A1D">
        <w:rPr>
          <w:color w:val="000000"/>
        </w:rPr>
        <w:t>31% e 37</w:t>
      </w:r>
      <w:r w:rsidRPr="00D20A1D">
        <w:rPr>
          <w:color w:val="000000"/>
        </w:rPr>
        <w:t>% com placebo. No estudo em doentes com disfunção erétil secundária à diabetes, a média</w:t>
      </w:r>
      <w:r w:rsidR="00C80D7D" w:rsidRPr="00D20A1D">
        <w:rPr>
          <w:color w:val="000000"/>
        </w:rPr>
        <w:t xml:space="preserve"> </w:t>
      </w:r>
      <w:r w:rsidRPr="00D20A1D">
        <w:rPr>
          <w:color w:val="000000"/>
        </w:rPr>
        <w:t>por indivíduo de tentativas</w:t>
      </w:r>
      <w:r w:rsidR="00D30E7B" w:rsidRPr="00D20A1D">
        <w:rPr>
          <w:color w:val="000000"/>
        </w:rPr>
        <w:t xml:space="preserve"> bem</w:t>
      </w:r>
      <w:r w:rsidR="005D5FA8" w:rsidRPr="00D20A1D">
        <w:rPr>
          <w:lang w:eastAsia="pt-PT"/>
        </w:rPr>
        <w:t>-</w:t>
      </w:r>
      <w:r w:rsidR="00D30E7B" w:rsidRPr="00D20A1D">
        <w:rPr>
          <w:color w:val="000000"/>
        </w:rPr>
        <w:t>sucedidas foi de 41% e 46</w:t>
      </w:r>
      <w:r w:rsidRPr="00D20A1D">
        <w:rPr>
          <w:color w:val="000000"/>
        </w:rPr>
        <w:t xml:space="preserve">% com </w:t>
      </w:r>
      <w:r w:rsidR="00C80D7D" w:rsidRPr="00D20A1D">
        <w:rPr>
          <w:color w:val="000000"/>
        </w:rPr>
        <w:t xml:space="preserve">tadalafil </w:t>
      </w:r>
      <w:r w:rsidR="00DD5002" w:rsidRPr="00D20A1D">
        <w:rPr>
          <w:color w:val="000000"/>
        </w:rPr>
        <w:t>5 mg</w:t>
      </w:r>
      <w:r w:rsidRPr="00D20A1D">
        <w:rPr>
          <w:color w:val="000000"/>
        </w:rPr>
        <w:t xml:space="preserve"> e </w:t>
      </w:r>
      <w:r w:rsidR="00DD5002" w:rsidRPr="00D20A1D">
        <w:rPr>
          <w:color w:val="000000"/>
        </w:rPr>
        <w:t>2,5 mg</w:t>
      </w:r>
      <w:r w:rsidRPr="00D20A1D">
        <w:rPr>
          <w:color w:val="000000"/>
        </w:rPr>
        <w:t>,</w:t>
      </w:r>
      <w:r w:rsidR="00C80D7D" w:rsidRPr="00D20A1D">
        <w:rPr>
          <w:color w:val="000000"/>
        </w:rPr>
        <w:t xml:space="preserve"> </w:t>
      </w:r>
      <w:r w:rsidRPr="00D20A1D">
        <w:rPr>
          <w:color w:val="000000"/>
        </w:rPr>
        <w:t>respetiv</w:t>
      </w:r>
      <w:r w:rsidR="00D30E7B" w:rsidRPr="00D20A1D">
        <w:rPr>
          <w:color w:val="000000"/>
        </w:rPr>
        <w:t>amente, comparativamente com 28</w:t>
      </w:r>
      <w:r w:rsidRPr="00D20A1D">
        <w:rPr>
          <w:color w:val="000000"/>
        </w:rPr>
        <w:t>% com placebo. A maior parte dos doentes nestes três</w:t>
      </w:r>
      <w:r w:rsidR="00C80D7D" w:rsidRPr="00D20A1D">
        <w:rPr>
          <w:color w:val="000000"/>
        </w:rPr>
        <w:t xml:space="preserve"> </w:t>
      </w:r>
      <w:r w:rsidRPr="00D20A1D">
        <w:rPr>
          <w:color w:val="000000"/>
        </w:rPr>
        <w:t>estudos eram doentes que tinham respondido ao anterior tratamento “a pedido” com inibidores da</w:t>
      </w:r>
      <w:r w:rsidR="00C80D7D" w:rsidRPr="00D20A1D">
        <w:rPr>
          <w:color w:val="000000"/>
        </w:rPr>
        <w:t xml:space="preserve"> </w:t>
      </w:r>
      <w:r w:rsidRPr="00D20A1D">
        <w:rPr>
          <w:color w:val="000000"/>
        </w:rPr>
        <w:t>PDE5. Num estudo subsequente, 217</w:t>
      </w:r>
      <w:r w:rsidR="007D7BE6" w:rsidRPr="00D20A1D">
        <w:rPr>
          <w:color w:val="000000"/>
        </w:rPr>
        <w:t> </w:t>
      </w:r>
      <w:r w:rsidRPr="00D20A1D">
        <w:rPr>
          <w:color w:val="000000"/>
        </w:rPr>
        <w:t>doentes nunca antes tratados com inibidores da PDE5, foram</w:t>
      </w:r>
      <w:r w:rsidR="00C80D7D" w:rsidRPr="00D20A1D">
        <w:rPr>
          <w:color w:val="000000"/>
        </w:rPr>
        <w:t xml:space="preserve"> </w:t>
      </w:r>
      <w:r w:rsidRPr="00D20A1D">
        <w:rPr>
          <w:color w:val="000000"/>
        </w:rPr>
        <w:t xml:space="preserve">aleatorizados para tomarem </w:t>
      </w:r>
      <w:r w:rsidR="00C80D7D" w:rsidRPr="00D20A1D">
        <w:rPr>
          <w:color w:val="000000"/>
        </w:rPr>
        <w:t xml:space="preserve">tadalafil </w:t>
      </w:r>
      <w:r w:rsidR="00DD5002" w:rsidRPr="00D20A1D">
        <w:rPr>
          <w:color w:val="000000"/>
        </w:rPr>
        <w:t>5 mg</w:t>
      </w:r>
      <w:r w:rsidRPr="00D20A1D">
        <w:rPr>
          <w:color w:val="000000"/>
        </w:rPr>
        <w:t xml:space="preserve"> uma vez por dia vs</w:t>
      </w:r>
      <w:r w:rsidR="00881534" w:rsidRPr="00D20A1D">
        <w:rPr>
          <w:color w:val="000000"/>
        </w:rPr>
        <w:t>.</w:t>
      </w:r>
      <w:r w:rsidRPr="00D20A1D">
        <w:rPr>
          <w:color w:val="000000"/>
        </w:rPr>
        <w:t xml:space="preserve"> placebo. A média por indivíduo de</w:t>
      </w:r>
      <w:r w:rsidR="00C80D7D" w:rsidRPr="00D20A1D">
        <w:rPr>
          <w:color w:val="000000"/>
        </w:rPr>
        <w:t xml:space="preserve"> </w:t>
      </w:r>
      <w:r w:rsidRPr="00D20A1D">
        <w:rPr>
          <w:color w:val="000000"/>
        </w:rPr>
        <w:t>tentativas de relações sexuais bem</w:t>
      </w:r>
      <w:r w:rsidR="005D5FA8" w:rsidRPr="00D20A1D">
        <w:rPr>
          <w:lang w:eastAsia="pt-PT"/>
        </w:rPr>
        <w:t>-</w:t>
      </w:r>
      <w:r w:rsidRPr="00D20A1D">
        <w:rPr>
          <w:color w:val="000000"/>
        </w:rPr>
        <w:t xml:space="preserve">sucedidas foi de 68% para os doentes a tomarem </w:t>
      </w:r>
      <w:r w:rsidR="00C80D7D" w:rsidRPr="00D20A1D">
        <w:rPr>
          <w:color w:val="000000"/>
        </w:rPr>
        <w:t>tadalafil</w:t>
      </w:r>
      <w:r w:rsidRPr="00D20A1D">
        <w:rPr>
          <w:color w:val="000000"/>
        </w:rPr>
        <w:t>,</w:t>
      </w:r>
      <w:r w:rsidR="00C80D7D" w:rsidRPr="00D20A1D">
        <w:rPr>
          <w:color w:val="000000"/>
        </w:rPr>
        <w:t xml:space="preserve"> </w:t>
      </w:r>
      <w:r w:rsidR="00D30E7B" w:rsidRPr="00D20A1D">
        <w:rPr>
          <w:color w:val="000000"/>
        </w:rPr>
        <w:t>comparativamente com 52</w:t>
      </w:r>
      <w:r w:rsidRPr="00D20A1D">
        <w:rPr>
          <w:color w:val="000000"/>
        </w:rPr>
        <w:t>% dos doentes a tomarem placebo.</w:t>
      </w:r>
    </w:p>
    <w:p w14:paraId="2E2FFF55" w14:textId="77777777" w:rsidR="009D5E11" w:rsidRPr="00D20A1D" w:rsidRDefault="009D5E11" w:rsidP="003664F1">
      <w:pPr>
        <w:autoSpaceDE w:val="0"/>
        <w:autoSpaceDN w:val="0"/>
        <w:adjustRightInd w:val="0"/>
        <w:rPr>
          <w:color w:val="000000"/>
        </w:rPr>
      </w:pPr>
    </w:p>
    <w:p w14:paraId="02633B38" w14:textId="77777777" w:rsidR="0048255C" w:rsidRPr="00D20A1D" w:rsidRDefault="0048255C" w:rsidP="003664F1">
      <w:pPr>
        <w:autoSpaceDE w:val="0"/>
        <w:autoSpaceDN w:val="0"/>
        <w:adjustRightInd w:val="0"/>
        <w:rPr>
          <w:color w:val="000000"/>
        </w:rPr>
      </w:pPr>
      <w:r w:rsidRPr="00D20A1D">
        <w:rPr>
          <w:color w:val="000000"/>
        </w:rPr>
        <w:t>Num estudo de 12</w:t>
      </w:r>
      <w:r w:rsidR="003E1EEF" w:rsidRPr="00D20A1D">
        <w:rPr>
          <w:color w:val="000000"/>
        </w:rPr>
        <w:t> </w:t>
      </w:r>
      <w:r w:rsidRPr="00D20A1D">
        <w:rPr>
          <w:color w:val="000000"/>
        </w:rPr>
        <w:t>semanas efetuado em 186</w:t>
      </w:r>
      <w:r w:rsidR="003E1EEF" w:rsidRPr="00D20A1D">
        <w:rPr>
          <w:color w:val="000000"/>
        </w:rPr>
        <w:t> </w:t>
      </w:r>
      <w:r w:rsidRPr="00D20A1D">
        <w:rPr>
          <w:color w:val="000000"/>
        </w:rPr>
        <w:t>doentes com disfunção erétil secundária a lesões na</w:t>
      </w:r>
      <w:r w:rsidR="00C80D7D" w:rsidRPr="00D20A1D">
        <w:rPr>
          <w:color w:val="000000"/>
        </w:rPr>
        <w:t xml:space="preserve"> </w:t>
      </w:r>
      <w:r w:rsidRPr="00D20A1D">
        <w:rPr>
          <w:color w:val="000000"/>
        </w:rPr>
        <w:t>espinal medula (14</w:t>
      </w:r>
      <w:r w:rsidR="00DD137D" w:rsidRPr="00D20A1D">
        <w:rPr>
          <w:color w:val="000000"/>
        </w:rPr>
        <w:t>2 co</w:t>
      </w:r>
      <w:r w:rsidRPr="00D20A1D">
        <w:rPr>
          <w:color w:val="000000"/>
        </w:rPr>
        <w:t>m tadalafil, 4</w:t>
      </w:r>
      <w:r w:rsidR="00DD137D" w:rsidRPr="00D20A1D">
        <w:rPr>
          <w:color w:val="000000"/>
        </w:rPr>
        <w:t>4 co</w:t>
      </w:r>
      <w:r w:rsidRPr="00D20A1D">
        <w:rPr>
          <w:color w:val="000000"/>
        </w:rPr>
        <w:t>m placebo), tadalafil melhorou significativamente a função</w:t>
      </w:r>
      <w:r w:rsidR="00C80D7D" w:rsidRPr="00D20A1D">
        <w:rPr>
          <w:color w:val="000000"/>
        </w:rPr>
        <w:t xml:space="preserve"> </w:t>
      </w:r>
      <w:r w:rsidRPr="00D20A1D">
        <w:rPr>
          <w:color w:val="000000"/>
        </w:rPr>
        <w:t xml:space="preserve">erétil levando a uma proporção média de tentativas </w:t>
      </w:r>
      <w:r w:rsidR="005D5FA8" w:rsidRPr="00D20A1D">
        <w:rPr>
          <w:color w:val="000000"/>
        </w:rPr>
        <w:t>bem-</w:t>
      </w:r>
      <w:r w:rsidR="00D30E7B" w:rsidRPr="00D20A1D">
        <w:rPr>
          <w:color w:val="000000"/>
        </w:rPr>
        <w:t>sucedidas por indivíduo de 48</w:t>
      </w:r>
      <w:r w:rsidRPr="00D20A1D">
        <w:rPr>
          <w:color w:val="000000"/>
        </w:rPr>
        <w:t>% em doentes</w:t>
      </w:r>
      <w:r w:rsidR="00C80D7D" w:rsidRPr="00D20A1D">
        <w:rPr>
          <w:color w:val="000000"/>
        </w:rPr>
        <w:t xml:space="preserve"> </w:t>
      </w:r>
      <w:r w:rsidRPr="00D20A1D">
        <w:rPr>
          <w:color w:val="000000"/>
        </w:rPr>
        <w:t xml:space="preserve">tratados com tadalafil 10 ou </w:t>
      </w:r>
      <w:r w:rsidR="00DD5002" w:rsidRPr="00D20A1D">
        <w:rPr>
          <w:color w:val="000000"/>
        </w:rPr>
        <w:t>20 mg</w:t>
      </w:r>
      <w:r w:rsidRPr="00D20A1D">
        <w:rPr>
          <w:color w:val="000000"/>
        </w:rPr>
        <w:t xml:space="preserve"> (dose flexível,</w:t>
      </w:r>
      <w:r w:rsidR="00D30E7B" w:rsidRPr="00D20A1D">
        <w:rPr>
          <w:color w:val="000000"/>
        </w:rPr>
        <w:t xml:space="preserve"> a pedido) em comparação com 17</w:t>
      </w:r>
      <w:r w:rsidRPr="00D20A1D">
        <w:rPr>
          <w:color w:val="000000"/>
        </w:rPr>
        <w:t>% em doentes</w:t>
      </w:r>
      <w:r w:rsidR="00C80D7D" w:rsidRPr="00D20A1D">
        <w:rPr>
          <w:color w:val="000000"/>
        </w:rPr>
        <w:t xml:space="preserve"> </w:t>
      </w:r>
      <w:r w:rsidRPr="00D20A1D">
        <w:rPr>
          <w:color w:val="000000"/>
        </w:rPr>
        <w:t>tratados com placebo.</w:t>
      </w:r>
    </w:p>
    <w:p w14:paraId="33E396EE" w14:textId="77777777" w:rsidR="002E13E6" w:rsidRPr="00D20A1D" w:rsidRDefault="002E13E6" w:rsidP="003664F1">
      <w:pPr>
        <w:autoSpaceDE w:val="0"/>
        <w:autoSpaceDN w:val="0"/>
        <w:adjustRightInd w:val="0"/>
        <w:rPr>
          <w:color w:val="000000"/>
        </w:rPr>
      </w:pPr>
    </w:p>
    <w:p w14:paraId="3D21FC29"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População pediátrica</w:t>
      </w:r>
    </w:p>
    <w:p w14:paraId="5BD37740" w14:textId="77777777" w:rsidR="00C53798" w:rsidRPr="00D20A1D" w:rsidRDefault="00C53798" w:rsidP="003664F1">
      <w:pPr>
        <w:keepNext/>
        <w:keepLines/>
        <w:autoSpaceDE w:val="0"/>
        <w:autoSpaceDN w:val="0"/>
        <w:adjustRightInd w:val="0"/>
        <w:rPr>
          <w:color w:val="000000"/>
          <w:u w:val="single"/>
        </w:rPr>
      </w:pPr>
    </w:p>
    <w:p w14:paraId="5A92C198" w14:textId="77777777" w:rsidR="002B2294" w:rsidRPr="00D20A1D" w:rsidRDefault="002B2294" w:rsidP="003664F1">
      <w:pPr>
        <w:tabs>
          <w:tab w:val="left" w:pos="567"/>
        </w:tabs>
        <w:rPr>
          <w:lang w:eastAsia="pt-PT"/>
        </w:rPr>
      </w:pPr>
      <w:r w:rsidRPr="00D20A1D">
        <w:rPr>
          <w:lang w:eastAsia="pt-PT"/>
        </w:rPr>
        <w:t>Foi realizado um único estudo em doentes pediátricos com Distrofia Muscular de Duchenne (DMD) no qual não foi observada qualquer evidência de eficácia. O estudo aleatorizado, em dupla ocultação, controlado com placebo, com 3 braços paralelos, de tadalafil, foi realizado em 331 crianças do sexo masculino, com idades entre 7 e 14 anos, com DMD, medicadas com terapêutica corticosteroide concomitante. O estudo incluiu um período de dupla ocultação de 48 semanas no qual os doentes foram aleatorizados para tadalafil 0,3 mg/kg, tadalafil 0,6 mg/kg ou placebo, diariamente. O tadalafil não mostrou eficácia na diminuição do declínio da capacidade de deambulação, avaliado pelo parâmetro primário de distância percorrida em 6</w:t>
      </w:r>
      <w:r w:rsidR="00B06887" w:rsidRPr="00D20A1D">
        <w:rPr>
          <w:lang w:eastAsia="pt-PT"/>
        </w:rPr>
        <w:t> </w:t>
      </w:r>
      <w:r w:rsidRPr="00D20A1D">
        <w:rPr>
          <w:lang w:eastAsia="pt-PT"/>
        </w:rPr>
        <w:t>minutos (6MWD): a variação média dos mínimos quadrados (LS) na 6MWD às 48 semanas foi de -51,0 metros (m) no grupo placebo, em comparação com -64,7 m no grupo tadalafil 0,3 mg/kg (p</w:t>
      </w:r>
      <w:r w:rsidR="00DD137D" w:rsidRPr="00D20A1D">
        <w:rPr>
          <w:lang w:eastAsia="pt-PT"/>
        </w:rPr>
        <w:t xml:space="preserve"> = </w:t>
      </w:r>
      <w:r w:rsidRPr="00D20A1D">
        <w:rPr>
          <w:lang w:eastAsia="pt-PT"/>
        </w:rPr>
        <w:t>0,307) e -59,1 m no grupo tadalafil 0,6 mg/kg (p</w:t>
      </w:r>
      <w:r w:rsidR="00DD137D" w:rsidRPr="00D20A1D">
        <w:rPr>
          <w:lang w:eastAsia="pt-PT"/>
        </w:rPr>
        <w:t xml:space="preserve"> = </w:t>
      </w:r>
      <w:r w:rsidRPr="00D20A1D">
        <w:rPr>
          <w:lang w:eastAsia="pt-PT"/>
        </w:rPr>
        <w:t>0,538). Além disso, não houve evidência de eficácia de qualquer das análises secundárias realizadas neste estudo. Os resultados globais de segurança deste estudo foram geralmente consistentes com o perfil de segurança conhecido de tadalafil e com os acontecimentos adversos (AA) esperados numa população pediátrica com DMD medicada com corticosteroides.</w:t>
      </w:r>
    </w:p>
    <w:p w14:paraId="4B19BAE9" w14:textId="77777777" w:rsidR="002B2294" w:rsidRPr="00D20A1D" w:rsidRDefault="002B2294" w:rsidP="003664F1">
      <w:pPr>
        <w:keepNext/>
        <w:keepLines/>
        <w:autoSpaceDE w:val="0"/>
        <w:autoSpaceDN w:val="0"/>
        <w:adjustRightInd w:val="0"/>
        <w:rPr>
          <w:color w:val="000000"/>
          <w:u w:val="single"/>
        </w:rPr>
      </w:pPr>
    </w:p>
    <w:p w14:paraId="35245C8E" w14:textId="77777777" w:rsidR="0048255C" w:rsidRPr="00D20A1D" w:rsidRDefault="0048255C" w:rsidP="003664F1">
      <w:pPr>
        <w:autoSpaceDE w:val="0"/>
        <w:autoSpaceDN w:val="0"/>
        <w:adjustRightInd w:val="0"/>
        <w:rPr>
          <w:color w:val="000000"/>
        </w:rPr>
      </w:pPr>
      <w:r w:rsidRPr="00D20A1D">
        <w:rPr>
          <w:color w:val="000000"/>
        </w:rPr>
        <w:t>A Agência Europeia de Medicamentos dispensou a obrigação de apresentação dos resultados dos</w:t>
      </w:r>
      <w:r w:rsidR="002E13E6" w:rsidRPr="00D20A1D">
        <w:rPr>
          <w:color w:val="000000"/>
        </w:rPr>
        <w:t xml:space="preserve"> </w:t>
      </w:r>
      <w:r w:rsidRPr="00D20A1D">
        <w:rPr>
          <w:color w:val="000000"/>
        </w:rPr>
        <w:t xml:space="preserve">estudos com </w:t>
      </w:r>
      <w:r w:rsidR="002E13E6" w:rsidRPr="00D20A1D">
        <w:rPr>
          <w:color w:val="000000"/>
        </w:rPr>
        <w:t xml:space="preserve">tadalafil </w:t>
      </w:r>
      <w:r w:rsidRPr="00D20A1D">
        <w:rPr>
          <w:color w:val="000000"/>
        </w:rPr>
        <w:t>em todos os subgrupos da população pediátrica no tratamento da disfunção</w:t>
      </w:r>
      <w:r w:rsidR="002E13E6" w:rsidRPr="00D20A1D">
        <w:rPr>
          <w:color w:val="000000"/>
        </w:rPr>
        <w:t xml:space="preserve"> e</w:t>
      </w:r>
      <w:r w:rsidR="00D30E7B" w:rsidRPr="00D20A1D">
        <w:rPr>
          <w:color w:val="000000"/>
        </w:rPr>
        <w:t>rétil. Ver secção </w:t>
      </w:r>
      <w:r w:rsidRPr="00D20A1D">
        <w:rPr>
          <w:color w:val="000000"/>
        </w:rPr>
        <w:t>4.2 para informação sobre utilização pediátrica.</w:t>
      </w:r>
    </w:p>
    <w:p w14:paraId="4EFF7A3E" w14:textId="77777777" w:rsidR="002E13E6" w:rsidRPr="00D20A1D" w:rsidRDefault="002E13E6" w:rsidP="003664F1">
      <w:pPr>
        <w:autoSpaceDE w:val="0"/>
        <w:autoSpaceDN w:val="0"/>
        <w:adjustRightInd w:val="0"/>
        <w:rPr>
          <w:b/>
          <w:color w:val="000000"/>
        </w:rPr>
      </w:pPr>
    </w:p>
    <w:p w14:paraId="3A018161"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5.2</w:t>
      </w:r>
      <w:r w:rsidRPr="00D20A1D">
        <w:rPr>
          <w:b/>
          <w:color w:val="000000"/>
        </w:rPr>
        <w:tab/>
      </w:r>
      <w:r w:rsidR="0048255C" w:rsidRPr="00D20A1D">
        <w:rPr>
          <w:b/>
          <w:color w:val="000000"/>
        </w:rPr>
        <w:t>Propriedades farmacocinéticas</w:t>
      </w:r>
    </w:p>
    <w:p w14:paraId="66CD2C72" w14:textId="77777777" w:rsidR="002E13E6" w:rsidRPr="00D20A1D" w:rsidRDefault="002E13E6" w:rsidP="003664F1">
      <w:pPr>
        <w:keepNext/>
        <w:keepLines/>
        <w:autoSpaceDE w:val="0"/>
        <w:autoSpaceDN w:val="0"/>
        <w:adjustRightInd w:val="0"/>
        <w:ind w:left="567" w:hanging="567"/>
        <w:rPr>
          <w:b/>
          <w:color w:val="000000"/>
        </w:rPr>
      </w:pPr>
    </w:p>
    <w:p w14:paraId="682EF2D2"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Absorção</w:t>
      </w:r>
    </w:p>
    <w:p w14:paraId="6C264139" w14:textId="77777777" w:rsidR="00E14396" w:rsidRPr="00D20A1D" w:rsidRDefault="00E14396" w:rsidP="003664F1">
      <w:pPr>
        <w:keepNext/>
        <w:keepLines/>
        <w:autoSpaceDE w:val="0"/>
        <w:autoSpaceDN w:val="0"/>
        <w:adjustRightInd w:val="0"/>
        <w:rPr>
          <w:color w:val="000000"/>
          <w:u w:val="single"/>
        </w:rPr>
      </w:pPr>
    </w:p>
    <w:p w14:paraId="12A106DE" w14:textId="77777777" w:rsidR="0048255C" w:rsidRPr="00D20A1D" w:rsidRDefault="0048255C" w:rsidP="003664F1">
      <w:pPr>
        <w:autoSpaceDE w:val="0"/>
        <w:autoSpaceDN w:val="0"/>
        <w:adjustRightInd w:val="0"/>
        <w:rPr>
          <w:color w:val="000000"/>
        </w:rPr>
      </w:pPr>
      <w:r w:rsidRPr="00D20A1D">
        <w:rPr>
          <w:color w:val="000000"/>
        </w:rPr>
        <w:t>O tadalafil é rapidamente absorvido após administração oral e a média de concentração máxima no</w:t>
      </w:r>
      <w:r w:rsidR="002E13E6" w:rsidRPr="00D20A1D">
        <w:rPr>
          <w:color w:val="000000"/>
        </w:rPr>
        <w:t xml:space="preserve"> </w:t>
      </w:r>
      <w:r w:rsidRPr="00D20A1D">
        <w:rPr>
          <w:color w:val="000000"/>
        </w:rPr>
        <w:t>plasma (C</w:t>
      </w:r>
      <w:r w:rsidRPr="00D20A1D">
        <w:rPr>
          <w:color w:val="000000"/>
          <w:vertAlign w:val="subscript"/>
        </w:rPr>
        <w:t>max</w:t>
      </w:r>
      <w:r w:rsidRPr="00D20A1D">
        <w:rPr>
          <w:color w:val="000000"/>
        </w:rPr>
        <w:t>) é atingida num tempo médio de 2</w:t>
      </w:r>
      <w:r w:rsidR="00E85F82" w:rsidRPr="00D20A1D">
        <w:rPr>
          <w:color w:val="000000"/>
        </w:rPr>
        <w:t> </w:t>
      </w:r>
      <w:r w:rsidRPr="00D20A1D">
        <w:rPr>
          <w:color w:val="000000"/>
        </w:rPr>
        <w:t>horas após a dosagem. A biodisponibilidade absoluta</w:t>
      </w:r>
      <w:r w:rsidR="002E13E6" w:rsidRPr="00D20A1D">
        <w:rPr>
          <w:color w:val="000000"/>
        </w:rPr>
        <w:t xml:space="preserve"> </w:t>
      </w:r>
      <w:r w:rsidRPr="00D20A1D">
        <w:rPr>
          <w:color w:val="000000"/>
        </w:rPr>
        <w:t>do tadalafil após a dose oral não foi determinada.</w:t>
      </w:r>
    </w:p>
    <w:p w14:paraId="46914080" w14:textId="77777777" w:rsidR="0048255C" w:rsidRPr="00D20A1D" w:rsidRDefault="0048255C" w:rsidP="003664F1">
      <w:pPr>
        <w:autoSpaceDE w:val="0"/>
        <w:autoSpaceDN w:val="0"/>
        <w:adjustRightInd w:val="0"/>
        <w:rPr>
          <w:color w:val="000000"/>
        </w:rPr>
      </w:pPr>
      <w:r w:rsidRPr="00D20A1D">
        <w:rPr>
          <w:color w:val="000000"/>
        </w:rPr>
        <w:t>A taxa e extensão da absorção do tadalafil não são influenciadas pelos alimentos; sendo assim</w:t>
      </w:r>
      <w:r w:rsidR="005D5FA8" w:rsidRPr="00D20A1D">
        <w:rPr>
          <w:lang w:eastAsia="pt-PT"/>
        </w:rPr>
        <w:t>,</w:t>
      </w:r>
      <w:r w:rsidRPr="00D20A1D">
        <w:rPr>
          <w:color w:val="000000"/>
        </w:rPr>
        <w:t xml:space="preserve"> </w:t>
      </w:r>
      <w:r w:rsidR="002E13E6" w:rsidRPr="00D20A1D">
        <w:rPr>
          <w:color w:val="000000"/>
        </w:rPr>
        <w:t xml:space="preserve">tadalafil </w:t>
      </w:r>
      <w:r w:rsidRPr="00D20A1D">
        <w:rPr>
          <w:color w:val="000000"/>
        </w:rPr>
        <w:t>pode ser tomado com ou sem alimentos. O momento da toma (manhã versus noite), não teve efeitos</w:t>
      </w:r>
      <w:r w:rsidR="002E13E6" w:rsidRPr="00D20A1D">
        <w:rPr>
          <w:color w:val="000000"/>
        </w:rPr>
        <w:t xml:space="preserve"> </w:t>
      </w:r>
      <w:r w:rsidRPr="00D20A1D">
        <w:rPr>
          <w:color w:val="000000"/>
        </w:rPr>
        <w:t>clinicamente relevantes na taxa e extensão da absorção.</w:t>
      </w:r>
    </w:p>
    <w:p w14:paraId="4D643DC6" w14:textId="77777777" w:rsidR="002E13E6" w:rsidRPr="00D20A1D" w:rsidRDefault="002E13E6" w:rsidP="003664F1">
      <w:pPr>
        <w:autoSpaceDE w:val="0"/>
        <w:autoSpaceDN w:val="0"/>
        <w:adjustRightInd w:val="0"/>
        <w:rPr>
          <w:color w:val="000000"/>
        </w:rPr>
      </w:pPr>
    </w:p>
    <w:p w14:paraId="19A2B584"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Distribuição</w:t>
      </w:r>
    </w:p>
    <w:p w14:paraId="121A419A" w14:textId="77777777" w:rsidR="00E14396" w:rsidRPr="00D20A1D" w:rsidRDefault="00E14396" w:rsidP="003664F1">
      <w:pPr>
        <w:keepNext/>
        <w:keepLines/>
        <w:autoSpaceDE w:val="0"/>
        <w:autoSpaceDN w:val="0"/>
        <w:adjustRightInd w:val="0"/>
        <w:rPr>
          <w:color w:val="000000"/>
          <w:u w:val="single"/>
        </w:rPr>
      </w:pPr>
    </w:p>
    <w:p w14:paraId="145370B6" w14:textId="77777777" w:rsidR="0048255C" w:rsidRPr="00D20A1D" w:rsidRDefault="0048255C" w:rsidP="003664F1">
      <w:pPr>
        <w:autoSpaceDE w:val="0"/>
        <w:autoSpaceDN w:val="0"/>
        <w:adjustRightInd w:val="0"/>
        <w:rPr>
          <w:color w:val="000000"/>
        </w:rPr>
      </w:pPr>
      <w:r w:rsidRPr="00D20A1D">
        <w:rPr>
          <w:color w:val="000000"/>
        </w:rPr>
        <w:t>O volume de distribu</w:t>
      </w:r>
      <w:r w:rsidR="00D30E7B" w:rsidRPr="00D20A1D">
        <w:rPr>
          <w:color w:val="000000"/>
        </w:rPr>
        <w:t>ição médio é aproximadamente 63 </w:t>
      </w:r>
      <w:r w:rsidRPr="00D20A1D">
        <w:rPr>
          <w:color w:val="000000"/>
        </w:rPr>
        <w:t>l, indicando que tadalafil se distribui nos</w:t>
      </w:r>
      <w:r w:rsidR="00D70CA5" w:rsidRPr="00D20A1D">
        <w:rPr>
          <w:color w:val="000000"/>
        </w:rPr>
        <w:t xml:space="preserve"> </w:t>
      </w:r>
      <w:r w:rsidRPr="00D20A1D">
        <w:rPr>
          <w:color w:val="000000"/>
        </w:rPr>
        <w:t>tecidos. Em concentrações terapêuticas, 94% do tadalafil liga-se às proteínas do plasma. A ligação às</w:t>
      </w:r>
      <w:r w:rsidR="00D70CA5" w:rsidRPr="00D20A1D">
        <w:rPr>
          <w:color w:val="000000"/>
        </w:rPr>
        <w:t xml:space="preserve"> </w:t>
      </w:r>
      <w:r w:rsidRPr="00D20A1D">
        <w:rPr>
          <w:color w:val="000000"/>
        </w:rPr>
        <w:t>proteínas não é afetada pela disfunção renal.</w:t>
      </w:r>
    </w:p>
    <w:p w14:paraId="6017BFB2" w14:textId="77777777" w:rsidR="0048255C" w:rsidRPr="00D20A1D" w:rsidRDefault="0048255C" w:rsidP="003664F1">
      <w:pPr>
        <w:autoSpaceDE w:val="0"/>
        <w:autoSpaceDN w:val="0"/>
        <w:adjustRightInd w:val="0"/>
        <w:rPr>
          <w:color w:val="000000"/>
        </w:rPr>
      </w:pPr>
      <w:r w:rsidRPr="00D20A1D">
        <w:rPr>
          <w:color w:val="000000"/>
        </w:rPr>
        <w:t>Menos de 0,0005% da dose administrada apareceu no sémen de indivíduos saudáveis.</w:t>
      </w:r>
    </w:p>
    <w:p w14:paraId="0A21F7BE" w14:textId="77777777" w:rsidR="00D70CA5" w:rsidRPr="00D20A1D" w:rsidRDefault="00D70CA5" w:rsidP="003664F1">
      <w:pPr>
        <w:autoSpaceDE w:val="0"/>
        <w:autoSpaceDN w:val="0"/>
        <w:adjustRightInd w:val="0"/>
        <w:rPr>
          <w:color w:val="000000"/>
        </w:rPr>
      </w:pPr>
    </w:p>
    <w:p w14:paraId="5429F2F6"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Biotransformação</w:t>
      </w:r>
    </w:p>
    <w:p w14:paraId="685AB762" w14:textId="77777777" w:rsidR="007B4CA4" w:rsidRPr="00D20A1D" w:rsidRDefault="007B4CA4" w:rsidP="003664F1">
      <w:pPr>
        <w:keepNext/>
        <w:keepLines/>
        <w:autoSpaceDE w:val="0"/>
        <w:autoSpaceDN w:val="0"/>
        <w:adjustRightInd w:val="0"/>
        <w:rPr>
          <w:color w:val="000000"/>
          <w:u w:val="single"/>
        </w:rPr>
      </w:pPr>
    </w:p>
    <w:p w14:paraId="7B3A19A4" w14:textId="77777777" w:rsidR="0048255C" w:rsidRPr="00D20A1D" w:rsidRDefault="0048255C" w:rsidP="003664F1">
      <w:pPr>
        <w:autoSpaceDE w:val="0"/>
        <w:autoSpaceDN w:val="0"/>
        <w:adjustRightInd w:val="0"/>
        <w:rPr>
          <w:color w:val="000000"/>
        </w:rPr>
      </w:pPr>
      <w:r w:rsidRPr="00D20A1D">
        <w:rPr>
          <w:color w:val="000000"/>
        </w:rPr>
        <w:t>O tadalafil é predominantemente metabolizado pelo citocr</w:t>
      </w:r>
      <w:r w:rsidR="005D5FA8" w:rsidRPr="00D20A1D">
        <w:rPr>
          <w:lang w:eastAsia="pt-PT"/>
        </w:rPr>
        <w:t>o</w:t>
      </w:r>
      <w:r w:rsidRPr="00D20A1D">
        <w:rPr>
          <w:color w:val="000000"/>
        </w:rPr>
        <w:t>mo P450 (CYP) isoforma 3A4. O</w:t>
      </w:r>
      <w:r w:rsidR="00D70CA5" w:rsidRPr="00D20A1D">
        <w:rPr>
          <w:color w:val="000000"/>
        </w:rPr>
        <w:t xml:space="preserve"> </w:t>
      </w:r>
      <w:r w:rsidRPr="00D20A1D">
        <w:rPr>
          <w:color w:val="000000"/>
        </w:rPr>
        <w:t>metabolito circulante major é o metilcatecol glucoronídeo. Este metabolito é, pelo menos</w:t>
      </w:r>
      <w:r w:rsidR="005D5FA8" w:rsidRPr="00D20A1D">
        <w:rPr>
          <w:lang w:eastAsia="pt-PT"/>
        </w:rPr>
        <w:t>,</w:t>
      </w:r>
      <w:r w:rsidRPr="00D20A1D">
        <w:rPr>
          <w:color w:val="000000"/>
        </w:rPr>
        <w:t xml:space="preserve"> 13.000</w:t>
      </w:r>
      <w:r w:rsidR="00E85F82" w:rsidRPr="00D20A1D">
        <w:rPr>
          <w:color w:val="000000"/>
        </w:rPr>
        <w:t> </w:t>
      </w:r>
      <w:r w:rsidRPr="00D20A1D">
        <w:rPr>
          <w:color w:val="000000"/>
        </w:rPr>
        <w:t>vezes</w:t>
      </w:r>
      <w:r w:rsidR="00D70CA5" w:rsidRPr="00D20A1D">
        <w:rPr>
          <w:color w:val="000000"/>
        </w:rPr>
        <w:t xml:space="preserve"> </w:t>
      </w:r>
      <w:r w:rsidRPr="00D20A1D">
        <w:rPr>
          <w:color w:val="000000"/>
        </w:rPr>
        <w:t>menos potente do que o tadalafil para a PDE5. Consequentemente, não se espera que seja clinicamente</w:t>
      </w:r>
      <w:r w:rsidR="00D70CA5" w:rsidRPr="00D20A1D">
        <w:rPr>
          <w:color w:val="000000"/>
        </w:rPr>
        <w:t xml:space="preserve"> </w:t>
      </w:r>
      <w:r w:rsidRPr="00D20A1D">
        <w:rPr>
          <w:color w:val="000000"/>
        </w:rPr>
        <w:t>ativo nas concentrações metabólicas observadas.</w:t>
      </w:r>
    </w:p>
    <w:p w14:paraId="7EF6B01F" w14:textId="77777777" w:rsidR="00D70CA5" w:rsidRPr="00D20A1D" w:rsidRDefault="00D70CA5" w:rsidP="003664F1">
      <w:pPr>
        <w:autoSpaceDE w:val="0"/>
        <w:autoSpaceDN w:val="0"/>
        <w:adjustRightInd w:val="0"/>
        <w:rPr>
          <w:color w:val="000000"/>
        </w:rPr>
      </w:pPr>
    </w:p>
    <w:p w14:paraId="58CF85BA"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Eliminação</w:t>
      </w:r>
    </w:p>
    <w:p w14:paraId="2C4A2323" w14:textId="77777777" w:rsidR="007B4CA4" w:rsidRPr="00D20A1D" w:rsidRDefault="007B4CA4" w:rsidP="003664F1">
      <w:pPr>
        <w:keepNext/>
        <w:keepLines/>
        <w:autoSpaceDE w:val="0"/>
        <w:autoSpaceDN w:val="0"/>
        <w:adjustRightInd w:val="0"/>
        <w:rPr>
          <w:color w:val="000000"/>
          <w:u w:val="single"/>
        </w:rPr>
      </w:pPr>
    </w:p>
    <w:p w14:paraId="3332C524" w14:textId="77777777" w:rsidR="0048255C" w:rsidRPr="00D20A1D" w:rsidRDefault="0048255C" w:rsidP="003664F1">
      <w:pPr>
        <w:autoSpaceDE w:val="0"/>
        <w:autoSpaceDN w:val="0"/>
        <w:adjustRightInd w:val="0"/>
        <w:rPr>
          <w:color w:val="000000"/>
        </w:rPr>
      </w:pPr>
      <w:r w:rsidRPr="00D20A1D">
        <w:rPr>
          <w:color w:val="000000"/>
        </w:rPr>
        <w:t xml:space="preserve">A depuração </w:t>
      </w:r>
      <w:r w:rsidR="00D30E7B" w:rsidRPr="00D20A1D">
        <w:rPr>
          <w:color w:val="000000"/>
        </w:rPr>
        <w:t>oral média para tadalafil é 2,5 </w:t>
      </w:r>
      <w:r w:rsidRPr="00D20A1D">
        <w:rPr>
          <w:color w:val="000000"/>
        </w:rPr>
        <w:t>l/h e a semivida média é 17,5</w:t>
      </w:r>
      <w:r w:rsidR="00E85F82" w:rsidRPr="00D20A1D">
        <w:rPr>
          <w:color w:val="000000"/>
        </w:rPr>
        <w:t> </w:t>
      </w:r>
      <w:r w:rsidRPr="00D20A1D">
        <w:rPr>
          <w:color w:val="000000"/>
        </w:rPr>
        <w:t>horas em indivíduos</w:t>
      </w:r>
      <w:r w:rsidR="00D70CA5" w:rsidRPr="00D20A1D">
        <w:rPr>
          <w:color w:val="000000"/>
        </w:rPr>
        <w:t xml:space="preserve"> </w:t>
      </w:r>
      <w:r w:rsidRPr="00D20A1D">
        <w:rPr>
          <w:color w:val="000000"/>
        </w:rPr>
        <w:t>saudáveis. Tadalafil é excretado predominantemente em metabolitos inativos, principalmente nas fezes</w:t>
      </w:r>
      <w:r w:rsidR="00D70CA5" w:rsidRPr="00D20A1D">
        <w:rPr>
          <w:color w:val="000000"/>
        </w:rPr>
        <w:t xml:space="preserve"> </w:t>
      </w:r>
      <w:r w:rsidRPr="00D20A1D">
        <w:rPr>
          <w:color w:val="000000"/>
        </w:rPr>
        <w:t>(aproximadamente 61% da dose) e em menor extensão na urina (aproximadamente 36% da dose)</w:t>
      </w:r>
      <w:r w:rsidR="00D70CA5" w:rsidRPr="00D20A1D">
        <w:rPr>
          <w:color w:val="000000"/>
        </w:rPr>
        <w:t>.</w:t>
      </w:r>
    </w:p>
    <w:p w14:paraId="3DC1BE3C" w14:textId="77777777" w:rsidR="00D70CA5" w:rsidRPr="00D20A1D" w:rsidRDefault="00D70CA5" w:rsidP="003664F1">
      <w:pPr>
        <w:autoSpaceDE w:val="0"/>
        <w:autoSpaceDN w:val="0"/>
        <w:adjustRightInd w:val="0"/>
        <w:rPr>
          <w:color w:val="000000"/>
        </w:rPr>
      </w:pPr>
    </w:p>
    <w:p w14:paraId="4CABDA90"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Linearidade/não-linearidade</w:t>
      </w:r>
    </w:p>
    <w:p w14:paraId="77ECAD30" w14:textId="77777777" w:rsidR="003C696B" w:rsidRPr="00D20A1D" w:rsidRDefault="003C696B" w:rsidP="003664F1">
      <w:pPr>
        <w:keepNext/>
        <w:keepLines/>
        <w:autoSpaceDE w:val="0"/>
        <w:autoSpaceDN w:val="0"/>
        <w:adjustRightInd w:val="0"/>
        <w:rPr>
          <w:color w:val="000000"/>
          <w:u w:val="single"/>
        </w:rPr>
      </w:pPr>
    </w:p>
    <w:p w14:paraId="4DBCF356" w14:textId="77777777" w:rsidR="0048255C" w:rsidRPr="00D20A1D" w:rsidRDefault="0048255C" w:rsidP="003664F1">
      <w:pPr>
        <w:autoSpaceDE w:val="0"/>
        <w:autoSpaceDN w:val="0"/>
        <w:adjustRightInd w:val="0"/>
        <w:rPr>
          <w:color w:val="000000"/>
        </w:rPr>
      </w:pPr>
      <w:r w:rsidRPr="00D20A1D">
        <w:rPr>
          <w:color w:val="000000"/>
        </w:rPr>
        <w:t>A farmacocinética do tadalafil em indivíduos saudáveis é linear relativamente ao momento da toma e à</w:t>
      </w:r>
      <w:r w:rsidR="00D70CA5" w:rsidRPr="00D20A1D">
        <w:rPr>
          <w:color w:val="000000"/>
        </w:rPr>
        <w:t xml:space="preserve"> </w:t>
      </w:r>
      <w:r w:rsidRPr="00D20A1D">
        <w:rPr>
          <w:color w:val="000000"/>
        </w:rPr>
        <w:t xml:space="preserve">dose. Numa gama de dosagens entre </w:t>
      </w:r>
      <w:r w:rsidR="00DD5002" w:rsidRPr="00D20A1D">
        <w:rPr>
          <w:color w:val="000000"/>
        </w:rPr>
        <w:t>2,5 mg</w:t>
      </w:r>
      <w:r w:rsidRPr="00D20A1D">
        <w:rPr>
          <w:color w:val="000000"/>
        </w:rPr>
        <w:t xml:space="preserve"> a </w:t>
      </w:r>
      <w:r w:rsidR="00DD5002" w:rsidRPr="00D20A1D">
        <w:rPr>
          <w:color w:val="000000"/>
        </w:rPr>
        <w:t>20 mg</w:t>
      </w:r>
      <w:r w:rsidRPr="00D20A1D">
        <w:rPr>
          <w:color w:val="000000"/>
        </w:rPr>
        <w:t>, a exposição (AUC) aumenta proporcionalmente</w:t>
      </w:r>
      <w:r w:rsidR="00D70CA5" w:rsidRPr="00D20A1D">
        <w:rPr>
          <w:color w:val="000000"/>
        </w:rPr>
        <w:t xml:space="preserve"> </w:t>
      </w:r>
      <w:r w:rsidRPr="00D20A1D">
        <w:rPr>
          <w:color w:val="000000"/>
        </w:rPr>
        <w:t>com a dose. As concentrações plasmáticas no estado de equilíbrio atingem-se dentro de 5</w:t>
      </w:r>
      <w:r w:rsidR="00E85F82" w:rsidRPr="00D20A1D">
        <w:rPr>
          <w:color w:val="000000"/>
        </w:rPr>
        <w:t> </w:t>
      </w:r>
      <w:r w:rsidRPr="00D20A1D">
        <w:rPr>
          <w:color w:val="000000"/>
        </w:rPr>
        <w:t>dias após a</w:t>
      </w:r>
      <w:r w:rsidR="00D70CA5" w:rsidRPr="00D20A1D">
        <w:rPr>
          <w:color w:val="000000"/>
        </w:rPr>
        <w:t xml:space="preserve"> </w:t>
      </w:r>
      <w:r w:rsidRPr="00D20A1D">
        <w:rPr>
          <w:color w:val="000000"/>
        </w:rPr>
        <w:t>toma diária.</w:t>
      </w:r>
    </w:p>
    <w:p w14:paraId="64D00F78" w14:textId="77777777" w:rsidR="00D70CA5" w:rsidRPr="00D20A1D" w:rsidRDefault="00D70CA5" w:rsidP="003664F1">
      <w:pPr>
        <w:autoSpaceDE w:val="0"/>
        <w:autoSpaceDN w:val="0"/>
        <w:adjustRightInd w:val="0"/>
        <w:rPr>
          <w:color w:val="000000"/>
        </w:rPr>
      </w:pPr>
    </w:p>
    <w:p w14:paraId="1CEE57A5" w14:textId="77777777" w:rsidR="0048255C" w:rsidRPr="00D20A1D" w:rsidRDefault="0048255C" w:rsidP="003664F1">
      <w:pPr>
        <w:autoSpaceDE w:val="0"/>
        <w:autoSpaceDN w:val="0"/>
        <w:adjustRightInd w:val="0"/>
        <w:rPr>
          <w:color w:val="000000"/>
        </w:rPr>
      </w:pPr>
      <w:r w:rsidRPr="00D20A1D">
        <w:rPr>
          <w:color w:val="000000"/>
        </w:rPr>
        <w:t>A farmacocinética determinada com uma população de doentes com disfunção erétil é similar à</w:t>
      </w:r>
      <w:r w:rsidR="00D70CA5" w:rsidRPr="00D20A1D">
        <w:rPr>
          <w:color w:val="000000"/>
        </w:rPr>
        <w:t xml:space="preserve"> </w:t>
      </w:r>
      <w:r w:rsidRPr="00D20A1D">
        <w:rPr>
          <w:color w:val="000000"/>
        </w:rPr>
        <w:t>farmacocinética em indivíduos sem disfunção erétil.</w:t>
      </w:r>
    </w:p>
    <w:p w14:paraId="7EA521BD" w14:textId="77777777" w:rsidR="00D70CA5" w:rsidRPr="00D20A1D" w:rsidRDefault="00D70CA5" w:rsidP="003664F1">
      <w:pPr>
        <w:autoSpaceDE w:val="0"/>
        <w:autoSpaceDN w:val="0"/>
        <w:adjustRightInd w:val="0"/>
        <w:rPr>
          <w:color w:val="000000"/>
        </w:rPr>
      </w:pPr>
    </w:p>
    <w:p w14:paraId="200C56D5"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Populações especiais</w:t>
      </w:r>
    </w:p>
    <w:p w14:paraId="146BF6EF" w14:textId="77777777" w:rsidR="00D70CA5" w:rsidRPr="00D20A1D" w:rsidRDefault="00D70CA5" w:rsidP="003664F1">
      <w:pPr>
        <w:keepNext/>
        <w:keepLines/>
        <w:autoSpaceDE w:val="0"/>
        <w:autoSpaceDN w:val="0"/>
        <w:adjustRightInd w:val="0"/>
        <w:rPr>
          <w:i/>
          <w:color w:val="000000"/>
        </w:rPr>
      </w:pPr>
    </w:p>
    <w:p w14:paraId="0CECE23A" w14:textId="77777777" w:rsidR="0048255C" w:rsidRPr="00D20A1D" w:rsidRDefault="0048255C" w:rsidP="003664F1">
      <w:pPr>
        <w:keepNext/>
        <w:keepLines/>
        <w:autoSpaceDE w:val="0"/>
        <w:autoSpaceDN w:val="0"/>
        <w:adjustRightInd w:val="0"/>
        <w:rPr>
          <w:i/>
          <w:color w:val="000000"/>
        </w:rPr>
      </w:pPr>
      <w:r w:rsidRPr="00D20A1D">
        <w:rPr>
          <w:i/>
          <w:color w:val="000000"/>
        </w:rPr>
        <w:t>Idosos</w:t>
      </w:r>
    </w:p>
    <w:p w14:paraId="76AF95C5" w14:textId="77777777" w:rsidR="0048255C" w:rsidRPr="00D20A1D" w:rsidRDefault="0048255C" w:rsidP="003664F1">
      <w:pPr>
        <w:autoSpaceDE w:val="0"/>
        <w:autoSpaceDN w:val="0"/>
        <w:adjustRightInd w:val="0"/>
        <w:rPr>
          <w:color w:val="000000"/>
        </w:rPr>
      </w:pPr>
      <w:r w:rsidRPr="00D20A1D">
        <w:rPr>
          <w:color w:val="000000"/>
        </w:rPr>
        <w:t>Indivíduos idosos saudáveis (65</w:t>
      </w:r>
      <w:r w:rsidR="00E85F82" w:rsidRPr="00D20A1D">
        <w:rPr>
          <w:color w:val="000000"/>
        </w:rPr>
        <w:t> </w:t>
      </w:r>
      <w:r w:rsidRPr="00D20A1D">
        <w:rPr>
          <w:color w:val="000000"/>
        </w:rPr>
        <w:t>anos ou mais) tiveram uma depuração oral de tadalafil mais baixa,</w:t>
      </w:r>
      <w:r w:rsidR="00D70CA5" w:rsidRPr="00D20A1D">
        <w:rPr>
          <w:color w:val="000000"/>
        </w:rPr>
        <w:t xml:space="preserve"> </w:t>
      </w:r>
      <w:r w:rsidR="00D30E7B" w:rsidRPr="00D20A1D">
        <w:rPr>
          <w:color w:val="000000"/>
        </w:rPr>
        <w:t>resultando numa AUC 25</w:t>
      </w:r>
      <w:r w:rsidRPr="00D20A1D">
        <w:rPr>
          <w:color w:val="000000"/>
        </w:rPr>
        <w:t>% mais elevada relativamente a indivíduos saudáveis com idades entre os 19</w:t>
      </w:r>
      <w:r w:rsidR="00D70CA5" w:rsidRPr="00D20A1D">
        <w:rPr>
          <w:color w:val="000000"/>
        </w:rPr>
        <w:t xml:space="preserve"> </w:t>
      </w:r>
      <w:r w:rsidRPr="00D20A1D">
        <w:rPr>
          <w:color w:val="000000"/>
        </w:rPr>
        <w:t>e os 45</w:t>
      </w:r>
      <w:r w:rsidR="00E85F82" w:rsidRPr="00D20A1D">
        <w:rPr>
          <w:color w:val="000000"/>
        </w:rPr>
        <w:t> </w:t>
      </w:r>
      <w:r w:rsidRPr="00D20A1D">
        <w:rPr>
          <w:color w:val="000000"/>
        </w:rPr>
        <w:t>anos. Este efeito de idade não é clinicamente significativo e não obriga a um ajuste de dose.</w:t>
      </w:r>
    </w:p>
    <w:p w14:paraId="4911AA71" w14:textId="77777777" w:rsidR="00D70CA5" w:rsidRPr="00D20A1D" w:rsidRDefault="00D70CA5" w:rsidP="003664F1">
      <w:pPr>
        <w:autoSpaceDE w:val="0"/>
        <w:autoSpaceDN w:val="0"/>
        <w:adjustRightInd w:val="0"/>
        <w:rPr>
          <w:i/>
          <w:color w:val="000000"/>
        </w:rPr>
      </w:pPr>
    </w:p>
    <w:p w14:paraId="45C47EE7" w14:textId="77777777" w:rsidR="0048255C" w:rsidRPr="00D20A1D" w:rsidRDefault="0048255C" w:rsidP="003664F1">
      <w:pPr>
        <w:keepNext/>
        <w:keepLines/>
        <w:autoSpaceDE w:val="0"/>
        <w:autoSpaceDN w:val="0"/>
        <w:adjustRightInd w:val="0"/>
        <w:rPr>
          <w:i/>
          <w:color w:val="000000"/>
        </w:rPr>
      </w:pPr>
      <w:r w:rsidRPr="00D20A1D">
        <w:rPr>
          <w:i/>
          <w:color w:val="000000"/>
        </w:rPr>
        <w:t xml:space="preserve">Insuficiência </w:t>
      </w:r>
      <w:r w:rsidR="005D5FA8" w:rsidRPr="00D20A1D">
        <w:rPr>
          <w:lang w:eastAsia="pt-PT"/>
        </w:rPr>
        <w:t>r</w:t>
      </w:r>
      <w:r w:rsidRPr="00D20A1D">
        <w:rPr>
          <w:i/>
          <w:color w:val="000000"/>
        </w:rPr>
        <w:t>enal</w:t>
      </w:r>
    </w:p>
    <w:p w14:paraId="1E453332" w14:textId="77777777" w:rsidR="0048255C" w:rsidRPr="00D20A1D" w:rsidRDefault="0048255C" w:rsidP="003664F1">
      <w:pPr>
        <w:autoSpaceDE w:val="0"/>
        <w:autoSpaceDN w:val="0"/>
        <w:adjustRightInd w:val="0"/>
        <w:rPr>
          <w:color w:val="000000"/>
        </w:rPr>
      </w:pPr>
      <w:r w:rsidRPr="00D20A1D">
        <w:rPr>
          <w:color w:val="000000"/>
        </w:rPr>
        <w:t xml:space="preserve">Em estudos de farmacologia clínica, utilizando uma dose única de tadalafil (5 a </w:t>
      </w:r>
      <w:r w:rsidR="00DD5002" w:rsidRPr="00D20A1D">
        <w:rPr>
          <w:color w:val="000000"/>
        </w:rPr>
        <w:t>20 mg</w:t>
      </w:r>
      <w:r w:rsidRPr="00D20A1D">
        <w:rPr>
          <w:color w:val="000000"/>
        </w:rPr>
        <w:t>), a exposição</w:t>
      </w:r>
      <w:r w:rsidR="00D70CA5" w:rsidRPr="00D20A1D">
        <w:rPr>
          <w:color w:val="000000"/>
        </w:rPr>
        <w:t xml:space="preserve"> </w:t>
      </w:r>
      <w:r w:rsidRPr="00D20A1D">
        <w:rPr>
          <w:color w:val="000000"/>
        </w:rPr>
        <w:t>ao tadalafil (AUC) duplicou aproximadamente, em indivíduos com compromisso renal ligeiro</w:t>
      </w:r>
      <w:r w:rsidR="00D70CA5" w:rsidRPr="00D20A1D">
        <w:rPr>
          <w:color w:val="000000"/>
        </w:rPr>
        <w:t xml:space="preserve"> </w:t>
      </w:r>
      <w:r w:rsidRPr="00D20A1D">
        <w:rPr>
          <w:color w:val="000000"/>
        </w:rPr>
        <w:t>(</w:t>
      </w:r>
      <w:r w:rsidR="00D30E7B" w:rsidRPr="00D20A1D">
        <w:rPr>
          <w:color w:val="000000"/>
        </w:rPr>
        <w:t>depuração da creatinina 51 a 80 </w:t>
      </w:r>
      <w:r w:rsidRPr="00D20A1D">
        <w:rPr>
          <w:color w:val="000000"/>
        </w:rPr>
        <w:t>ml/min) ou moderad</w:t>
      </w:r>
      <w:r w:rsidR="005D5FA8" w:rsidRPr="00D20A1D">
        <w:rPr>
          <w:lang w:eastAsia="pt-PT"/>
        </w:rPr>
        <w:t>o</w:t>
      </w:r>
      <w:r w:rsidRPr="00D20A1D">
        <w:rPr>
          <w:color w:val="000000"/>
        </w:rPr>
        <w:t xml:space="preserve"> (</w:t>
      </w:r>
      <w:r w:rsidR="00D30E7B" w:rsidRPr="00D20A1D">
        <w:rPr>
          <w:color w:val="000000"/>
        </w:rPr>
        <w:t>depuração da creatinina 31 a 50 </w:t>
      </w:r>
      <w:r w:rsidRPr="00D20A1D">
        <w:rPr>
          <w:color w:val="000000"/>
        </w:rPr>
        <w:t>ml/min), e em</w:t>
      </w:r>
      <w:r w:rsidR="00D70CA5" w:rsidRPr="00D20A1D">
        <w:rPr>
          <w:color w:val="000000"/>
        </w:rPr>
        <w:t xml:space="preserve"> </w:t>
      </w:r>
      <w:r w:rsidRPr="00D20A1D">
        <w:rPr>
          <w:color w:val="000000"/>
        </w:rPr>
        <w:lastRenderedPageBreak/>
        <w:t>indivíduos com doença renal terminal em diálise. Em doentes a fazerem hemodiálise, a C</w:t>
      </w:r>
      <w:r w:rsidRPr="00D20A1D">
        <w:rPr>
          <w:color w:val="000000"/>
          <w:vertAlign w:val="subscript"/>
        </w:rPr>
        <w:t>max</w:t>
      </w:r>
      <w:r w:rsidRPr="00D20A1D">
        <w:rPr>
          <w:color w:val="000000"/>
        </w:rPr>
        <w:t xml:space="preserve"> foi 41%</w:t>
      </w:r>
      <w:r w:rsidR="00D70CA5" w:rsidRPr="00D20A1D">
        <w:rPr>
          <w:color w:val="000000"/>
        </w:rPr>
        <w:t xml:space="preserve"> </w:t>
      </w:r>
      <w:r w:rsidRPr="00D20A1D">
        <w:rPr>
          <w:color w:val="000000"/>
        </w:rPr>
        <w:t>mais elevada do que a observada em indivíduos saudáveis. A hemodiálise contribui de modo</w:t>
      </w:r>
      <w:r w:rsidR="00D70CA5" w:rsidRPr="00D20A1D">
        <w:rPr>
          <w:color w:val="000000"/>
        </w:rPr>
        <w:t xml:space="preserve"> </w:t>
      </w:r>
      <w:r w:rsidRPr="00D20A1D">
        <w:rPr>
          <w:color w:val="000000"/>
        </w:rPr>
        <w:t>insignificante para a eliminação do tadalafil.</w:t>
      </w:r>
    </w:p>
    <w:p w14:paraId="5FC9BF62" w14:textId="77777777" w:rsidR="00D70CA5" w:rsidRPr="00D20A1D" w:rsidRDefault="00D70CA5" w:rsidP="003664F1">
      <w:pPr>
        <w:autoSpaceDE w:val="0"/>
        <w:autoSpaceDN w:val="0"/>
        <w:adjustRightInd w:val="0"/>
        <w:rPr>
          <w:i/>
          <w:color w:val="000000"/>
        </w:rPr>
      </w:pPr>
    </w:p>
    <w:p w14:paraId="59BFF19C" w14:textId="77777777" w:rsidR="0048255C" w:rsidRPr="00D20A1D" w:rsidRDefault="0048255C" w:rsidP="003664F1">
      <w:pPr>
        <w:keepNext/>
        <w:keepLines/>
        <w:autoSpaceDE w:val="0"/>
        <w:autoSpaceDN w:val="0"/>
        <w:adjustRightInd w:val="0"/>
        <w:rPr>
          <w:i/>
          <w:color w:val="000000"/>
        </w:rPr>
      </w:pPr>
      <w:r w:rsidRPr="00D20A1D">
        <w:rPr>
          <w:i/>
          <w:color w:val="000000"/>
        </w:rPr>
        <w:t>Insuficiência hepática</w:t>
      </w:r>
    </w:p>
    <w:p w14:paraId="33A4D3CD" w14:textId="77777777" w:rsidR="0048255C" w:rsidRPr="00D20A1D" w:rsidRDefault="0048255C" w:rsidP="003664F1">
      <w:pPr>
        <w:autoSpaceDE w:val="0"/>
        <w:autoSpaceDN w:val="0"/>
        <w:adjustRightInd w:val="0"/>
        <w:rPr>
          <w:color w:val="000000"/>
        </w:rPr>
      </w:pPr>
      <w:r w:rsidRPr="00D20A1D">
        <w:rPr>
          <w:color w:val="000000"/>
        </w:rPr>
        <w:t>A exposição ao tadalafil (AUC) em indivíduos com compromisso hepático ligeiro a moderado (Classe</w:t>
      </w:r>
      <w:r w:rsidR="00D70CA5" w:rsidRPr="00D20A1D">
        <w:rPr>
          <w:color w:val="000000"/>
        </w:rPr>
        <w:t xml:space="preserve"> </w:t>
      </w:r>
      <w:r w:rsidR="00D30E7B" w:rsidRPr="00D20A1D">
        <w:rPr>
          <w:color w:val="000000"/>
        </w:rPr>
        <w:t>A e B de Child</w:t>
      </w:r>
      <w:r w:rsidR="00D30E7B" w:rsidRPr="00D20A1D">
        <w:rPr>
          <w:color w:val="000000"/>
        </w:rPr>
        <w:noBreakHyphen/>
      </w:r>
      <w:r w:rsidRPr="00D20A1D">
        <w:rPr>
          <w:color w:val="000000"/>
        </w:rPr>
        <w:t>Pugh), é comparável à exposição em indivíduos saudáveis, quando administrada uma</w:t>
      </w:r>
      <w:r w:rsidR="00D70CA5" w:rsidRPr="00D20A1D">
        <w:rPr>
          <w:color w:val="000000"/>
        </w:rPr>
        <w:t xml:space="preserve"> </w:t>
      </w:r>
      <w:r w:rsidRPr="00D20A1D">
        <w:rPr>
          <w:color w:val="000000"/>
        </w:rPr>
        <w:t xml:space="preserve">dose de </w:t>
      </w:r>
      <w:r w:rsidR="00DD5002" w:rsidRPr="00D20A1D">
        <w:rPr>
          <w:color w:val="000000"/>
        </w:rPr>
        <w:t>10 mg</w:t>
      </w:r>
      <w:r w:rsidRPr="00D20A1D">
        <w:rPr>
          <w:color w:val="000000"/>
        </w:rPr>
        <w:t xml:space="preserve">. Existem dados clínicos limitados sobre a segurança de </w:t>
      </w:r>
      <w:r w:rsidR="00D70CA5" w:rsidRPr="00D20A1D">
        <w:rPr>
          <w:color w:val="000000"/>
        </w:rPr>
        <w:t xml:space="preserve">tadalafil </w:t>
      </w:r>
      <w:r w:rsidRPr="00D20A1D">
        <w:rPr>
          <w:color w:val="000000"/>
        </w:rPr>
        <w:t>em doentes com</w:t>
      </w:r>
      <w:r w:rsidR="00D70CA5" w:rsidRPr="00D20A1D">
        <w:rPr>
          <w:color w:val="000000"/>
        </w:rPr>
        <w:t xml:space="preserve"> i</w:t>
      </w:r>
      <w:r w:rsidRPr="00D20A1D">
        <w:rPr>
          <w:color w:val="000000"/>
        </w:rPr>
        <w:t>nsuficiência he</w:t>
      </w:r>
      <w:r w:rsidR="00D30E7B" w:rsidRPr="00D20A1D">
        <w:rPr>
          <w:color w:val="000000"/>
        </w:rPr>
        <w:t>pática grave (classe C de Child</w:t>
      </w:r>
      <w:r w:rsidR="00D30E7B" w:rsidRPr="00D20A1D">
        <w:rPr>
          <w:color w:val="000000"/>
        </w:rPr>
        <w:noBreakHyphen/>
      </w:r>
      <w:r w:rsidRPr="00D20A1D">
        <w:rPr>
          <w:color w:val="000000"/>
        </w:rPr>
        <w:t>Pugh). Não existem dados disponíveis sobre a</w:t>
      </w:r>
      <w:r w:rsidR="00D70CA5" w:rsidRPr="00D20A1D">
        <w:rPr>
          <w:color w:val="000000"/>
        </w:rPr>
        <w:t xml:space="preserve"> </w:t>
      </w:r>
      <w:r w:rsidRPr="00D20A1D">
        <w:rPr>
          <w:color w:val="000000"/>
        </w:rPr>
        <w:t>administração de tadalafil no regime terapêutico de uma vez por dia a doentes com compromisso</w:t>
      </w:r>
      <w:r w:rsidR="00D70CA5" w:rsidRPr="00D20A1D">
        <w:rPr>
          <w:color w:val="000000"/>
        </w:rPr>
        <w:t xml:space="preserve"> </w:t>
      </w:r>
      <w:r w:rsidRPr="00D20A1D">
        <w:rPr>
          <w:color w:val="000000"/>
        </w:rPr>
        <w:t xml:space="preserve">hepático. No caso de </w:t>
      </w:r>
      <w:r w:rsidR="00D70CA5" w:rsidRPr="00D20A1D">
        <w:rPr>
          <w:color w:val="000000"/>
        </w:rPr>
        <w:t xml:space="preserve">tadalafil </w:t>
      </w:r>
      <w:r w:rsidRPr="00D20A1D">
        <w:rPr>
          <w:color w:val="000000"/>
        </w:rPr>
        <w:t>ser prescrito uma vez por dia, deve ser feita uma cuidadosa avaliação</w:t>
      </w:r>
      <w:r w:rsidR="00D70CA5" w:rsidRPr="00D20A1D">
        <w:rPr>
          <w:color w:val="000000"/>
        </w:rPr>
        <w:t xml:space="preserve"> </w:t>
      </w:r>
      <w:r w:rsidRPr="00D20A1D">
        <w:rPr>
          <w:color w:val="000000"/>
        </w:rPr>
        <w:t>individual do benefício/risco pelo médico prescritor.</w:t>
      </w:r>
    </w:p>
    <w:p w14:paraId="555E290D" w14:textId="77777777" w:rsidR="00D70CA5" w:rsidRPr="00D20A1D" w:rsidRDefault="00D70CA5" w:rsidP="003664F1">
      <w:pPr>
        <w:autoSpaceDE w:val="0"/>
        <w:autoSpaceDN w:val="0"/>
        <w:adjustRightInd w:val="0"/>
        <w:rPr>
          <w:i/>
          <w:color w:val="000000"/>
        </w:rPr>
      </w:pPr>
    </w:p>
    <w:p w14:paraId="1859BFCD" w14:textId="77777777" w:rsidR="0048255C" w:rsidRPr="00D20A1D" w:rsidRDefault="0048255C" w:rsidP="003664F1">
      <w:pPr>
        <w:keepNext/>
        <w:keepLines/>
        <w:autoSpaceDE w:val="0"/>
        <w:autoSpaceDN w:val="0"/>
        <w:adjustRightInd w:val="0"/>
        <w:rPr>
          <w:i/>
          <w:color w:val="000000"/>
        </w:rPr>
      </w:pPr>
      <w:r w:rsidRPr="00D20A1D">
        <w:rPr>
          <w:i/>
          <w:color w:val="000000"/>
        </w:rPr>
        <w:t>Doentes diabéticos</w:t>
      </w:r>
    </w:p>
    <w:p w14:paraId="461FDA6A" w14:textId="77777777" w:rsidR="0048255C" w:rsidRPr="00D20A1D" w:rsidRDefault="0048255C" w:rsidP="003664F1">
      <w:pPr>
        <w:autoSpaceDE w:val="0"/>
        <w:autoSpaceDN w:val="0"/>
        <w:adjustRightInd w:val="0"/>
        <w:rPr>
          <w:color w:val="000000"/>
        </w:rPr>
      </w:pPr>
      <w:r w:rsidRPr="00D20A1D">
        <w:rPr>
          <w:color w:val="000000"/>
        </w:rPr>
        <w:t>A exposição ao tadalafil (AUC) em doentes diabéticos foi aproximadamente 19% mais baixa do que o</w:t>
      </w:r>
      <w:r w:rsidR="00D70CA5" w:rsidRPr="00D20A1D">
        <w:rPr>
          <w:color w:val="000000"/>
        </w:rPr>
        <w:t xml:space="preserve"> </w:t>
      </w:r>
      <w:r w:rsidRPr="00D20A1D">
        <w:rPr>
          <w:color w:val="000000"/>
        </w:rPr>
        <w:t>valor de AUC para indivíduos saudáveis. Esta pequena diferença na exposição não obriga a um ajuste</w:t>
      </w:r>
      <w:r w:rsidR="00D70CA5" w:rsidRPr="00D20A1D">
        <w:rPr>
          <w:color w:val="000000"/>
        </w:rPr>
        <w:t xml:space="preserve"> </w:t>
      </w:r>
      <w:r w:rsidRPr="00D20A1D">
        <w:rPr>
          <w:color w:val="000000"/>
        </w:rPr>
        <w:t>de dose.</w:t>
      </w:r>
    </w:p>
    <w:p w14:paraId="4F0ADE29" w14:textId="77777777" w:rsidR="00D70CA5" w:rsidRPr="00D20A1D" w:rsidRDefault="00D70CA5" w:rsidP="003664F1">
      <w:pPr>
        <w:autoSpaceDE w:val="0"/>
        <w:autoSpaceDN w:val="0"/>
        <w:adjustRightInd w:val="0"/>
        <w:rPr>
          <w:color w:val="000000"/>
        </w:rPr>
      </w:pPr>
    </w:p>
    <w:p w14:paraId="6EF9B9F0"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5.3</w:t>
      </w:r>
      <w:r w:rsidRPr="00D20A1D">
        <w:rPr>
          <w:b/>
          <w:color w:val="000000"/>
        </w:rPr>
        <w:tab/>
      </w:r>
      <w:r w:rsidR="0048255C" w:rsidRPr="00D20A1D">
        <w:rPr>
          <w:b/>
          <w:color w:val="000000"/>
        </w:rPr>
        <w:t>Dados de segurança pré-clínica</w:t>
      </w:r>
    </w:p>
    <w:p w14:paraId="7D5F0D5E" w14:textId="77777777" w:rsidR="00D70CA5" w:rsidRPr="00D20A1D" w:rsidRDefault="00D70CA5" w:rsidP="003664F1">
      <w:pPr>
        <w:keepNext/>
        <w:keepLines/>
        <w:autoSpaceDE w:val="0"/>
        <w:autoSpaceDN w:val="0"/>
        <w:adjustRightInd w:val="0"/>
        <w:ind w:left="567" w:hanging="567"/>
        <w:rPr>
          <w:b/>
          <w:color w:val="000000"/>
        </w:rPr>
      </w:pPr>
    </w:p>
    <w:p w14:paraId="4290BF9E" w14:textId="77777777" w:rsidR="0048255C" w:rsidRPr="00D20A1D" w:rsidRDefault="0048255C" w:rsidP="003664F1">
      <w:pPr>
        <w:autoSpaceDE w:val="0"/>
        <w:autoSpaceDN w:val="0"/>
        <w:adjustRightInd w:val="0"/>
        <w:rPr>
          <w:color w:val="000000"/>
        </w:rPr>
      </w:pPr>
      <w:r w:rsidRPr="00D20A1D">
        <w:rPr>
          <w:color w:val="000000"/>
        </w:rPr>
        <w:t>Os dados não clínicos não revelam riscos especiais para o ser humano</w:t>
      </w:r>
      <w:r w:rsidR="005D5FA8" w:rsidRPr="00D20A1D">
        <w:rPr>
          <w:lang w:eastAsia="pt-PT"/>
        </w:rPr>
        <w:t>,</w:t>
      </w:r>
      <w:r w:rsidRPr="00D20A1D">
        <w:rPr>
          <w:color w:val="000000"/>
        </w:rPr>
        <w:t xml:space="preserve"> segundo estudos convencionais</w:t>
      </w:r>
      <w:r w:rsidR="00D70CA5" w:rsidRPr="00D20A1D">
        <w:rPr>
          <w:color w:val="000000"/>
        </w:rPr>
        <w:t xml:space="preserve"> </w:t>
      </w:r>
      <w:r w:rsidRPr="00D20A1D">
        <w:rPr>
          <w:color w:val="000000"/>
        </w:rPr>
        <w:t>de farmacologia de segurança, toxicidade de dose repetida, genotoxicidade, potencial carcinogénico e</w:t>
      </w:r>
      <w:r w:rsidR="00D70CA5" w:rsidRPr="00D20A1D">
        <w:rPr>
          <w:color w:val="000000"/>
        </w:rPr>
        <w:t xml:space="preserve"> </w:t>
      </w:r>
      <w:r w:rsidRPr="00D20A1D">
        <w:rPr>
          <w:color w:val="000000"/>
        </w:rPr>
        <w:t>toxicidade reprodutiva.</w:t>
      </w:r>
    </w:p>
    <w:p w14:paraId="4613DC9A" w14:textId="77777777" w:rsidR="00D70CA5" w:rsidRPr="00D20A1D" w:rsidRDefault="0048255C" w:rsidP="003664F1">
      <w:pPr>
        <w:autoSpaceDE w:val="0"/>
        <w:autoSpaceDN w:val="0"/>
        <w:adjustRightInd w:val="0"/>
        <w:rPr>
          <w:color w:val="000000"/>
        </w:rPr>
      </w:pPr>
      <w:r w:rsidRPr="00D20A1D">
        <w:rPr>
          <w:color w:val="000000"/>
        </w:rPr>
        <w:t>Não houve provas de teratogenicidade, embriotoxicidade ou fetotoxicidade em ratos e ratinhos a</w:t>
      </w:r>
      <w:r w:rsidR="00D70CA5" w:rsidRPr="00D20A1D">
        <w:rPr>
          <w:color w:val="000000"/>
        </w:rPr>
        <w:t xml:space="preserve"> </w:t>
      </w:r>
      <w:r w:rsidR="00D30E7B" w:rsidRPr="00D20A1D">
        <w:rPr>
          <w:color w:val="000000"/>
        </w:rPr>
        <w:t>receberem até 1000 </w:t>
      </w:r>
      <w:r w:rsidRPr="00D20A1D">
        <w:rPr>
          <w:color w:val="000000"/>
        </w:rPr>
        <w:t>mg/kg/dia de tadalafil. Num estudo de desenvolvimento pré-natal e pós</w:t>
      </w:r>
      <w:r w:rsidR="005D5FA8" w:rsidRPr="00D20A1D">
        <w:rPr>
          <w:lang w:eastAsia="pt-PT"/>
        </w:rPr>
        <w:t>-</w:t>
      </w:r>
      <w:r w:rsidRPr="00D20A1D">
        <w:rPr>
          <w:color w:val="000000"/>
        </w:rPr>
        <w:t>natal em</w:t>
      </w:r>
      <w:r w:rsidR="00D70CA5" w:rsidRPr="00D20A1D">
        <w:rPr>
          <w:color w:val="000000"/>
        </w:rPr>
        <w:t xml:space="preserve"> </w:t>
      </w:r>
      <w:r w:rsidRPr="00D20A1D">
        <w:rPr>
          <w:color w:val="000000"/>
        </w:rPr>
        <w:t>ratos, os níveis em que não se observ</w:t>
      </w:r>
      <w:r w:rsidR="00D30E7B" w:rsidRPr="00D20A1D">
        <w:rPr>
          <w:color w:val="000000"/>
        </w:rPr>
        <w:t>aram efeitos adversos fo</w:t>
      </w:r>
      <w:r w:rsidR="005D5FA8" w:rsidRPr="00D20A1D">
        <w:rPr>
          <w:lang w:eastAsia="pt-PT"/>
        </w:rPr>
        <w:t>ram</w:t>
      </w:r>
      <w:r w:rsidR="00D30E7B" w:rsidRPr="00D20A1D">
        <w:rPr>
          <w:color w:val="000000"/>
        </w:rPr>
        <w:t xml:space="preserve"> de 30 </w:t>
      </w:r>
      <w:r w:rsidRPr="00D20A1D">
        <w:rPr>
          <w:color w:val="000000"/>
        </w:rPr>
        <w:t>mg/kg/dia. Em ratos fêmeas</w:t>
      </w:r>
      <w:r w:rsidR="00D70CA5" w:rsidRPr="00D20A1D">
        <w:rPr>
          <w:color w:val="000000"/>
        </w:rPr>
        <w:t xml:space="preserve"> </w:t>
      </w:r>
      <w:r w:rsidRPr="00D20A1D">
        <w:rPr>
          <w:color w:val="000000"/>
        </w:rPr>
        <w:t>grávidas a AUC para o fármaco livre calculada a esta dose, foi de aproximadamente, 18</w:t>
      </w:r>
      <w:r w:rsidR="006B5DEA" w:rsidRPr="00D20A1D">
        <w:rPr>
          <w:color w:val="000000"/>
        </w:rPr>
        <w:t> </w:t>
      </w:r>
      <w:r w:rsidRPr="00D20A1D">
        <w:rPr>
          <w:color w:val="000000"/>
        </w:rPr>
        <w:t>vezes a AUC</w:t>
      </w:r>
      <w:r w:rsidR="00D70CA5" w:rsidRPr="00D20A1D">
        <w:rPr>
          <w:color w:val="000000"/>
        </w:rPr>
        <w:t xml:space="preserve"> </w:t>
      </w:r>
      <w:r w:rsidRPr="00D20A1D">
        <w:rPr>
          <w:color w:val="000000"/>
        </w:rPr>
        <w:t xml:space="preserve">humana a uma dose de </w:t>
      </w:r>
      <w:r w:rsidR="00DD5002" w:rsidRPr="00D20A1D">
        <w:rPr>
          <w:color w:val="000000"/>
        </w:rPr>
        <w:t>20 mg</w:t>
      </w:r>
      <w:r w:rsidRPr="00D20A1D">
        <w:rPr>
          <w:color w:val="000000"/>
        </w:rPr>
        <w:t>.</w:t>
      </w:r>
    </w:p>
    <w:p w14:paraId="0302CF60" w14:textId="77777777" w:rsidR="0048255C" w:rsidRPr="00D20A1D" w:rsidRDefault="0048255C" w:rsidP="003664F1">
      <w:pPr>
        <w:autoSpaceDE w:val="0"/>
        <w:autoSpaceDN w:val="0"/>
        <w:adjustRightInd w:val="0"/>
        <w:rPr>
          <w:color w:val="000000"/>
        </w:rPr>
      </w:pPr>
      <w:r w:rsidRPr="00D20A1D">
        <w:rPr>
          <w:color w:val="000000"/>
        </w:rPr>
        <w:t>Não se verificou disfunção da fertilidade em ratos machos e fêmeas.</w:t>
      </w:r>
      <w:r w:rsidR="00D70CA5" w:rsidRPr="00D20A1D">
        <w:rPr>
          <w:color w:val="000000"/>
        </w:rPr>
        <w:t xml:space="preserve"> </w:t>
      </w:r>
      <w:r w:rsidRPr="00D20A1D">
        <w:rPr>
          <w:color w:val="000000"/>
        </w:rPr>
        <w:t>Nos cães aos quais se administraram doses de tadalafil de 2</w:t>
      </w:r>
      <w:r w:rsidR="00DD5002" w:rsidRPr="00D20A1D">
        <w:rPr>
          <w:color w:val="000000"/>
        </w:rPr>
        <w:t>5 mg</w:t>
      </w:r>
      <w:r w:rsidRPr="00D20A1D">
        <w:rPr>
          <w:color w:val="000000"/>
        </w:rPr>
        <w:t>/kg/dia durante 6 a 12</w:t>
      </w:r>
      <w:r w:rsidR="003E7308" w:rsidRPr="00D20A1D">
        <w:rPr>
          <w:color w:val="000000"/>
        </w:rPr>
        <w:t> </w:t>
      </w:r>
      <w:r w:rsidRPr="00D20A1D">
        <w:rPr>
          <w:color w:val="000000"/>
        </w:rPr>
        <w:t>meses</w:t>
      </w:r>
      <w:r w:rsidR="00D70CA5" w:rsidRPr="00D20A1D">
        <w:rPr>
          <w:color w:val="000000"/>
        </w:rPr>
        <w:t xml:space="preserve"> </w:t>
      </w:r>
      <w:r w:rsidRPr="00D20A1D">
        <w:rPr>
          <w:color w:val="000000"/>
        </w:rPr>
        <w:t>(resultando numa exposição pelo menos 3</w:t>
      </w:r>
      <w:r w:rsidR="003E7308" w:rsidRPr="00D20A1D">
        <w:rPr>
          <w:color w:val="000000"/>
        </w:rPr>
        <w:t> </w:t>
      </w:r>
      <w:r w:rsidRPr="00D20A1D">
        <w:rPr>
          <w:color w:val="000000"/>
        </w:rPr>
        <w:t>vezes superior [entre 3,7</w:t>
      </w:r>
      <w:r w:rsidR="00DD137D" w:rsidRPr="00D20A1D">
        <w:rPr>
          <w:color w:val="000000"/>
        </w:rPr>
        <w:t xml:space="preserve"> – </w:t>
      </w:r>
      <w:r w:rsidRPr="00D20A1D">
        <w:rPr>
          <w:color w:val="000000"/>
        </w:rPr>
        <w:t>18,6] à verificada com uma dose</w:t>
      </w:r>
      <w:r w:rsidR="00D70CA5" w:rsidRPr="00D20A1D">
        <w:rPr>
          <w:color w:val="000000"/>
        </w:rPr>
        <w:t xml:space="preserve"> </w:t>
      </w:r>
      <w:r w:rsidRPr="00D20A1D">
        <w:rPr>
          <w:color w:val="000000"/>
        </w:rPr>
        <w:t xml:space="preserve">única de </w:t>
      </w:r>
      <w:r w:rsidR="00DD5002" w:rsidRPr="00D20A1D">
        <w:rPr>
          <w:color w:val="000000"/>
        </w:rPr>
        <w:t>20 mg</w:t>
      </w:r>
      <w:r w:rsidRPr="00D20A1D">
        <w:rPr>
          <w:color w:val="000000"/>
        </w:rPr>
        <w:t xml:space="preserve"> nos seres humanos) e superior, verificaram-se alterações no epitélio tubular</w:t>
      </w:r>
      <w:r w:rsidR="00D70CA5" w:rsidRPr="00D20A1D">
        <w:rPr>
          <w:color w:val="000000"/>
        </w:rPr>
        <w:t xml:space="preserve"> </w:t>
      </w:r>
      <w:r w:rsidRPr="00D20A1D">
        <w:rPr>
          <w:color w:val="000000"/>
        </w:rPr>
        <w:t>seminífero, que resultaram numa diminuição da espermatogénese nalguns cães. Ver também secção</w:t>
      </w:r>
      <w:r w:rsidR="00D30E7B" w:rsidRPr="00D20A1D">
        <w:rPr>
          <w:color w:val="000000"/>
        </w:rPr>
        <w:t> </w:t>
      </w:r>
      <w:r w:rsidRPr="00D20A1D">
        <w:rPr>
          <w:color w:val="000000"/>
        </w:rPr>
        <w:t>5.1.</w:t>
      </w:r>
    </w:p>
    <w:p w14:paraId="1DDA37AC" w14:textId="77777777" w:rsidR="00D70CA5" w:rsidRPr="00D20A1D" w:rsidRDefault="00D70CA5" w:rsidP="003664F1">
      <w:pPr>
        <w:autoSpaceDE w:val="0"/>
        <w:autoSpaceDN w:val="0"/>
        <w:adjustRightInd w:val="0"/>
        <w:rPr>
          <w:b/>
          <w:color w:val="000000"/>
        </w:rPr>
      </w:pPr>
    </w:p>
    <w:p w14:paraId="579671E4" w14:textId="77777777" w:rsidR="00D30E7B" w:rsidRPr="00D20A1D" w:rsidRDefault="00D30E7B" w:rsidP="003664F1">
      <w:pPr>
        <w:autoSpaceDE w:val="0"/>
        <w:autoSpaceDN w:val="0"/>
        <w:adjustRightInd w:val="0"/>
        <w:rPr>
          <w:b/>
          <w:color w:val="000000"/>
        </w:rPr>
      </w:pPr>
    </w:p>
    <w:p w14:paraId="419C0F58" w14:textId="77777777" w:rsidR="0048255C" w:rsidRPr="00D20A1D" w:rsidRDefault="000768D3" w:rsidP="003664F1">
      <w:pPr>
        <w:keepNext/>
        <w:keepLines/>
        <w:autoSpaceDE w:val="0"/>
        <w:autoSpaceDN w:val="0"/>
        <w:adjustRightInd w:val="0"/>
        <w:ind w:left="567" w:hanging="567"/>
        <w:rPr>
          <w:b/>
          <w:color w:val="000000"/>
        </w:rPr>
      </w:pPr>
      <w:r w:rsidRPr="00D20A1D">
        <w:rPr>
          <w:b/>
          <w:color w:val="000000"/>
        </w:rPr>
        <w:t>6.</w:t>
      </w:r>
      <w:r w:rsidRPr="00D20A1D">
        <w:rPr>
          <w:b/>
          <w:color w:val="000000"/>
        </w:rPr>
        <w:tab/>
      </w:r>
      <w:r w:rsidR="0048255C" w:rsidRPr="00D20A1D">
        <w:rPr>
          <w:b/>
          <w:color w:val="000000"/>
        </w:rPr>
        <w:t>INFORMAÇÕES FARMACÊUTICAS</w:t>
      </w:r>
    </w:p>
    <w:p w14:paraId="1B0582CE" w14:textId="77777777" w:rsidR="00D70CA5" w:rsidRPr="00D20A1D" w:rsidRDefault="00D70CA5" w:rsidP="003664F1">
      <w:pPr>
        <w:keepNext/>
        <w:keepLines/>
        <w:autoSpaceDE w:val="0"/>
        <w:autoSpaceDN w:val="0"/>
        <w:adjustRightInd w:val="0"/>
        <w:ind w:left="567" w:hanging="567"/>
        <w:rPr>
          <w:b/>
          <w:color w:val="000000"/>
        </w:rPr>
      </w:pPr>
    </w:p>
    <w:p w14:paraId="3D77D887" w14:textId="77777777" w:rsidR="0048255C" w:rsidRPr="00D20A1D" w:rsidRDefault="000768D3" w:rsidP="003664F1">
      <w:pPr>
        <w:keepNext/>
        <w:keepLines/>
        <w:autoSpaceDE w:val="0"/>
        <w:autoSpaceDN w:val="0"/>
        <w:adjustRightInd w:val="0"/>
        <w:ind w:left="567" w:hanging="567"/>
        <w:rPr>
          <w:b/>
          <w:color w:val="000000"/>
        </w:rPr>
      </w:pPr>
      <w:r w:rsidRPr="00D20A1D">
        <w:rPr>
          <w:b/>
          <w:color w:val="000000"/>
        </w:rPr>
        <w:t>6.1</w:t>
      </w:r>
      <w:r w:rsidRPr="00D20A1D">
        <w:rPr>
          <w:b/>
          <w:color w:val="000000"/>
        </w:rPr>
        <w:tab/>
      </w:r>
      <w:r w:rsidR="0048255C" w:rsidRPr="00D20A1D">
        <w:rPr>
          <w:b/>
          <w:color w:val="000000"/>
        </w:rPr>
        <w:t>Lista dos excipientes</w:t>
      </w:r>
    </w:p>
    <w:p w14:paraId="39BA75A8" w14:textId="77777777" w:rsidR="00D70CA5" w:rsidRPr="00D20A1D" w:rsidRDefault="00D70CA5" w:rsidP="003664F1">
      <w:pPr>
        <w:keepNext/>
        <w:keepLines/>
        <w:autoSpaceDE w:val="0"/>
        <w:autoSpaceDN w:val="0"/>
        <w:adjustRightInd w:val="0"/>
        <w:ind w:left="567" w:hanging="567"/>
        <w:rPr>
          <w:b/>
          <w:color w:val="000000"/>
        </w:rPr>
      </w:pPr>
    </w:p>
    <w:p w14:paraId="414073DD"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Núcleo do comprimido:</w:t>
      </w:r>
    </w:p>
    <w:p w14:paraId="60A9CA36" w14:textId="77777777" w:rsidR="00D01200" w:rsidRPr="00D20A1D" w:rsidRDefault="00D01200" w:rsidP="003664F1">
      <w:pPr>
        <w:keepNext/>
        <w:keepLines/>
        <w:autoSpaceDE w:val="0"/>
        <w:autoSpaceDN w:val="0"/>
        <w:adjustRightInd w:val="0"/>
        <w:rPr>
          <w:color w:val="000000"/>
          <w:u w:val="single"/>
        </w:rPr>
      </w:pPr>
    </w:p>
    <w:p w14:paraId="6CBF6D27" w14:textId="77777777" w:rsidR="0048255C" w:rsidRPr="00D20A1D" w:rsidRDefault="00D70CA5" w:rsidP="003664F1">
      <w:pPr>
        <w:autoSpaceDE w:val="0"/>
        <w:autoSpaceDN w:val="0"/>
        <w:adjustRightInd w:val="0"/>
        <w:rPr>
          <w:color w:val="000000"/>
        </w:rPr>
      </w:pPr>
      <w:r w:rsidRPr="00D20A1D">
        <w:rPr>
          <w:color w:val="000000"/>
        </w:rPr>
        <w:t>L</w:t>
      </w:r>
      <w:r w:rsidR="0048255C" w:rsidRPr="00D20A1D">
        <w:rPr>
          <w:color w:val="000000"/>
        </w:rPr>
        <w:t xml:space="preserve">actose </w:t>
      </w:r>
      <w:r w:rsidRPr="00D20A1D">
        <w:rPr>
          <w:color w:val="000000"/>
        </w:rPr>
        <w:t>anidra</w:t>
      </w:r>
    </w:p>
    <w:p w14:paraId="06CB74D2" w14:textId="77777777" w:rsidR="00D70CA5" w:rsidRPr="00D20A1D" w:rsidRDefault="00D30E7B" w:rsidP="003664F1">
      <w:pPr>
        <w:autoSpaceDE w:val="0"/>
        <w:autoSpaceDN w:val="0"/>
        <w:adjustRightInd w:val="0"/>
        <w:rPr>
          <w:color w:val="000000"/>
        </w:rPr>
      </w:pPr>
      <w:r w:rsidRPr="00D20A1D">
        <w:rPr>
          <w:color w:val="000000"/>
        </w:rPr>
        <w:t>Polox</w:t>
      </w:r>
      <w:r w:rsidR="007D7BE6" w:rsidRPr="00D20A1D">
        <w:rPr>
          <w:color w:val="000000"/>
        </w:rPr>
        <w:t>â</w:t>
      </w:r>
      <w:r w:rsidRPr="00D20A1D">
        <w:rPr>
          <w:color w:val="000000"/>
        </w:rPr>
        <w:t>mero</w:t>
      </w:r>
      <w:r w:rsidR="005D5FA8" w:rsidRPr="00D20A1D">
        <w:rPr>
          <w:lang w:eastAsia="pt-PT"/>
        </w:rPr>
        <w:t xml:space="preserve"> </w:t>
      </w:r>
      <w:r w:rsidR="00D70CA5" w:rsidRPr="00D20A1D">
        <w:rPr>
          <w:color w:val="000000"/>
        </w:rPr>
        <w:t>188</w:t>
      </w:r>
    </w:p>
    <w:p w14:paraId="464D554F" w14:textId="77777777" w:rsidR="00D70CA5" w:rsidRPr="00D20A1D" w:rsidRDefault="00D70CA5" w:rsidP="003664F1">
      <w:pPr>
        <w:autoSpaceDE w:val="0"/>
        <w:autoSpaceDN w:val="0"/>
        <w:adjustRightInd w:val="0"/>
        <w:rPr>
          <w:color w:val="000000"/>
        </w:rPr>
      </w:pPr>
      <w:r w:rsidRPr="00D20A1D">
        <w:rPr>
          <w:color w:val="000000"/>
        </w:rPr>
        <w:t>Celulose microcristalina (pH101)</w:t>
      </w:r>
    </w:p>
    <w:p w14:paraId="1FCE9A4F" w14:textId="77777777" w:rsidR="00D70CA5" w:rsidRPr="00D20A1D" w:rsidRDefault="00D70CA5" w:rsidP="003664F1">
      <w:pPr>
        <w:autoSpaceDE w:val="0"/>
        <w:autoSpaceDN w:val="0"/>
        <w:adjustRightInd w:val="0"/>
        <w:rPr>
          <w:color w:val="000000"/>
        </w:rPr>
      </w:pPr>
      <w:r w:rsidRPr="00D20A1D">
        <w:rPr>
          <w:color w:val="000000"/>
        </w:rPr>
        <w:t>Povidona (K</w:t>
      </w:r>
      <w:r w:rsidR="008D7A4C" w:rsidRPr="00D20A1D">
        <w:rPr>
          <w:lang w:eastAsia="pt-PT"/>
        </w:rPr>
        <w:t>-</w:t>
      </w:r>
      <w:r w:rsidRPr="00D20A1D">
        <w:rPr>
          <w:color w:val="000000"/>
        </w:rPr>
        <w:t>25)</w:t>
      </w:r>
    </w:p>
    <w:p w14:paraId="54027DAC" w14:textId="77777777" w:rsidR="0048255C" w:rsidRPr="00D20A1D" w:rsidRDefault="00D70CA5" w:rsidP="003664F1">
      <w:pPr>
        <w:autoSpaceDE w:val="0"/>
        <w:autoSpaceDN w:val="0"/>
        <w:adjustRightInd w:val="0"/>
        <w:rPr>
          <w:color w:val="000000"/>
        </w:rPr>
      </w:pPr>
      <w:r w:rsidRPr="00D20A1D">
        <w:rPr>
          <w:color w:val="000000"/>
        </w:rPr>
        <w:t>C</w:t>
      </w:r>
      <w:r w:rsidR="0048255C" w:rsidRPr="00D20A1D">
        <w:rPr>
          <w:color w:val="000000"/>
        </w:rPr>
        <w:t>roscarmelose sódica</w:t>
      </w:r>
    </w:p>
    <w:p w14:paraId="7E9C196E" w14:textId="77777777" w:rsidR="00D70CA5" w:rsidRPr="00D20A1D" w:rsidRDefault="00D70CA5" w:rsidP="003664F1">
      <w:pPr>
        <w:autoSpaceDE w:val="0"/>
        <w:autoSpaceDN w:val="0"/>
        <w:adjustRightInd w:val="0"/>
        <w:rPr>
          <w:color w:val="000000"/>
        </w:rPr>
      </w:pPr>
      <w:r w:rsidRPr="00D20A1D">
        <w:rPr>
          <w:color w:val="000000"/>
        </w:rPr>
        <w:t>Estearato de magnésio</w:t>
      </w:r>
    </w:p>
    <w:p w14:paraId="45888B05" w14:textId="77777777" w:rsidR="00D70CA5" w:rsidRPr="00D20A1D" w:rsidRDefault="00D70CA5" w:rsidP="003664F1">
      <w:pPr>
        <w:autoSpaceDE w:val="0"/>
        <w:autoSpaceDN w:val="0"/>
        <w:adjustRightInd w:val="0"/>
        <w:rPr>
          <w:color w:val="000000"/>
        </w:rPr>
      </w:pPr>
      <w:r w:rsidRPr="00D20A1D">
        <w:rPr>
          <w:color w:val="000000"/>
        </w:rPr>
        <w:t>Laurilsulfato de sódio</w:t>
      </w:r>
    </w:p>
    <w:p w14:paraId="224A149D" w14:textId="77777777" w:rsidR="00D70CA5" w:rsidRPr="00D20A1D" w:rsidRDefault="00D70CA5" w:rsidP="003664F1">
      <w:pPr>
        <w:autoSpaceDE w:val="0"/>
        <w:autoSpaceDN w:val="0"/>
        <w:adjustRightInd w:val="0"/>
        <w:rPr>
          <w:color w:val="000000"/>
        </w:rPr>
      </w:pPr>
      <w:r w:rsidRPr="00D20A1D">
        <w:rPr>
          <w:color w:val="000000"/>
        </w:rPr>
        <w:t>Sílica coloidal anidra</w:t>
      </w:r>
    </w:p>
    <w:p w14:paraId="0F057DB1" w14:textId="77777777" w:rsidR="00D70CA5" w:rsidRPr="00D20A1D" w:rsidRDefault="00D70CA5" w:rsidP="003664F1">
      <w:pPr>
        <w:autoSpaceDE w:val="0"/>
        <w:autoSpaceDN w:val="0"/>
        <w:adjustRightInd w:val="0"/>
        <w:rPr>
          <w:color w:val="000000"/>
        </w:rPr>
      </w:pPr>
    </w:p>
    <w:p w14:paraId="60B39AAF"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Película de revestimento:</w:t>
      </w:r>
    </w:p>
    <w:p w14:paraId="65420BEE" w14:textId="77777777" w:rsidR="00D01200" w:rsidRPr="00D20A1D" w:rsidRDefault="00D01200" w:rsidP="003664F1">
      <w:pPr>
        <w:keepNext/>
        <w:keepLines/>
        <w:autoSpaceDE w:val="0"/>
        <w:autoSpaceDN w:val="0"/>
        <w:adjustRightInd w:val="0"/>
        <w:rPr>
          <w:color w:val="000000"/>
          <w:u w:val="single"/>
        </w:rPr>
      </w:pPr>
    </w:p>
    <w:p w14:paraId="31D099EE" w14:textId="77777777" w:rsidR="0048255C" w:rsidRPr="00D20A1D" w:rsidRDefault="00D70CA5" w:rsidP="003664F1">
      <w:pPr>
        <w:autoSpaceDE w:val="0"/>
        <w:autoSpaceDN w:val="0"/>
        <w:adjustRightInd w:val="0"/>
        <w:rPr>
          <w:color w:val="000000"/>
        </w:rPr>
      </w:pPr>
      <w:r w:rsidRPr="00D20A1D">
        <w:rPr>
          <w:color w:val="000000"/>
        </w:rPr>
        <w:t>L</w:t>
      </w:r>
      <w:r w:rsidR="00D30E7B" w:rsidRPr="00D20A1D">
        <w:rPr>
          <w:color w:val="000000"/>
        </w:rPr>
        <w:t>actose mono</w:t>
      </w:r>
      <w:r w:rsidR="005D5FA8" w:rsidRPr="00D20A1D">
        <w:rPr>
          <w:lang w:eastAsia="pt-PT"/>
        </w:rPr>
        <w:t>-</w:t>
      </w:r>
      <w:r w:rsidR="0048255C" w:rsidRPr="00D20A1D">
        <w:rPr>
          <w:color w:val="000000"/>
        </w:rPr>
        <w:t>hidratada</w:t>
      </w:r>
    </w:p>
    <w:p w14:paraId="2AAE0B97" w14:textId="77777777" w:rsidR="0048255C" w:rsidRPr="00D20A1D" w:rsidRDefault="00D70CA5" w:rsidP="003664F1">
      <w:pPr>
        <w:autoSpaceDE w:val="0"/>
        <w:autoSpaceDN w:val="0"/>
        <w:adjustRightInd w:val="0"/>
        <w:rPr>
          <w:color w:val="000000"/>
        </w:rPr>
      </w:pPr>
      <w:r w:rsidRPr="00D20A1D">
        <w:rPr>
          <w:color w:val="000000"/>
        </w:rPr>
        <w:t>H</w:t>
      </w:r>
      <w:r w:rsidR="0048255C" w:rsidRPr="00D20A1D">
        <w:rPr>
          <w:color w:val="000000"/>
        </w:rPr>
        <w:t>ipromelose</w:t>
      </w:r>
      <w:r w:rsidRPr="00D20A1D">
        <w:rPr>
          <w:color w:val="000000"/>
        </w:rPr>
        <w:t xml:space="preserve"> (E464)</w:t>
      </w:r>
    </w:p>
    <w:p w14:paraId="71FF684F" w14:textId="77777777" w:rsidR="0048255C" w:rsidRPr="00D20A1D" w:rsidRDefault="00D70CA5" w:rsidP="003664F1">
      <w:pPr>
        <w:autoSpaceDE w:val="0"/>
        <w:autoSpaceDN w:val="0"/>
        <w:adjustRightInd w:val="0"/>
        <w:rPr>
          <w:color w:val="000000"/>
        </w:rPr>
      </w:pPr>
      <w:r w:rsidRPr="00D20A1D">
        <w:rPr>
          <w:color w:val="000000"/>
        </w:rPr>
        <w:t>D</w:t>
      </w:r>
      <w:r w:rsidR="0048255C" w:rsidRPr="00D20A1D">
        <w:rPr>
          <w:color w:val="000000"/>
        </w:rPr>
        <w:t>ióxido de titânio (E171)</w:t>
      </w:r>
    </w:p>
    <w:p w14:paraId="6E519156" w14:textId="77777777" w:rsidR="0048255C" w:rsidRPr="00D20A1D" w:rsidRDefault="00D70CA5" w:rsidP="003664F1">
      <w:pPr>
        <w:autoSpaceDE w:val="0"/>
        <w:autoSpaceDN w:val="0"/>
        <w:adjustRightInd w:val="0"/>
        <w:rPr>
          <w:color w:val="000000"/>
        </w:rPr>
      </w:pPr>
      <w:r w:rsidRPr="00D20A1D">
        <w:rPr>
          <w:color w:val="000000"/>
        </w:rPr>
        <w:t>Ó</w:t>
      </w:r>
      <w:r w:rsidR="0048255C" w:rsidRPr="00D20A1D">
        <w:rPr>
          <w:color w:val="000000"/>
        </w:rPr>
        <w:t>xido de ferro amarelo (E172)</w:t>
      </w:r>
    </w:p>
    <w:p w14:paraId="4A418D26" w14:textId="77777777" w:rsidR="00D70CA5" w:rsidRPr="00D20A1D" w:rsidRDefault="00D70CA5" w:rsidP="003664F1">
      <w:pPr>
        <w:autoSpaceDE w:val="0"/>
        <w:autoSpaceDN w:val="0"/>
        <w:adjustRightInd w:val="0"/>
        <w:rPr>
          <w:color w:val="000000"/>
        </w:rPr>
      </w:pPr>
      <w:r w:rsidRPr="00D20A1D">
        <w:rPr>
          <w:color w:val="000000"/>
        </w:rPr>
        <w:t>Triacetina</w:t>
      </w:r>
    </w:p>
    <w:p w14:paraId="4FD0BCDA" w14:textId="77777777" w:rsidR="00D70CA5" w:rsidRPr="00D20A1D" w:rsidRDefault="00D70CA5" w:rsidP="003664F1">
      <w:pPr>
        <w:autoSpaceDE w:val="0"/>
        <w:autoSpaceDN w:val="0"/>
        <w:adjustRightInd w:val="0"/>
        <w:rPr>
          <w:color w:val="000000"/>
        </w:rPr>
      </w:pPr>
    </w:p>
    <w:p w14:paraId="15E9CD11"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6.2</w:t>
      </w:r>
      <w:r w:rsidRPr="00D20A1D">
        <w:rPr>
          <w:b/>
          <w:color w:val="000000"/>
        </w:rPr>
        <w:tab/>
      </w:r>
      <w:r w:rsidR="0048255C" w:rsidRPr="00D20A1D">
        <w:rPr>
          <w:b/>
          <w:color w:val="000000"/>
        </w:rPr>
        <w:t>Incompatibilidades</w:t>
      </w:r>
    </w:p>
    <w:p w14:paraId="456CBECC" w14:textId="77777777" w:rsidR="00D70CA5" w:rsidRPr="00D20A1D" w:rsidRDefault="00D70CA5" w:rsidP="003664F1">
      <w:pPr>
        <w:keepNext/>
        <w:keepLines/>
        <w:autoSpaceDE w:val="0"/>
        <w:autoSpaceDN w:val="0"/>
        <w:adjustRightInd w:val="0"/>
        <w:ind w:left="567" w:hanging="567"/>
        <w:rPr>
          <w:b/>
          <w:color w:val="000000"/>
        </w:rPr>
      </w:pPr>
    </w:p>
    <w:p w14:paraId="77E065BB" w14:textId="77777777" w:rsidR="0048255C" w:rsidRPr="00D20A1D" w:rsidRDefault="0048255C" w:rsidP="003664F1">
      <w:pPr>
        <w:autoSpaceDE w:val="0"/>
        <w:autoSpaceDN w:val="0"/>
        <w:adjustRightInd w:val="0"/>
        <w:rPr>
          <w:color w:val="000000"/>
        </w:rPr>
      </w:pPr>
      <w:r w:rsidRPr="00D20A1D">
        <w:rPr>
          <w:color w:val="000000"/>
        </w:rPr>
        <w:t>Não aplicável.</w:t>
      </w:r>
    </w:p>
    <w:p w14:paraId="76ABBE07" w14:textId="77777777" w:rsidR="00D70CA5" w:rsidRPr="00D20A1D" w:rsidRDefault="00D70CA5" w:rsidP="003664F1">
      <w:pPr>
        <w:autoSpaceDE w:val="0"/>
        <w:autoSpaceDN w:val="0"/>
        <w:adjustRightInd w:val="0"/>
        <w:rPr>
          <w:b/>
          <w:color w:val="000000"/>
        </w:rPr>
      </w:pPr>
    </w:p>
    <w:p w14:paraId="35A5FF91"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6.3</w:t>
      </w:r>
      <w:r w:rsidRPr="00D20A1D">
        <w:rPr>
          <w:b/>
          <w:color w:val="000000"/>
        </w:rPr>
        <w:tab/>
      </w:r>
      <w:r w:rsidR="0048255C" w:rsidRPr="00D20A1D">
        <w:rPr>
          <w:b/>
          <w:color w:val="000000"/>
        </w:rPr>
        <w:t>Prazo de validade</w:t>
      </w:r>
    </w:p>
    <w:p w14:paraId="3C4A1C3E" w14:textId="77777777" w:rsidR="00D70CA5" w:rsidRPr="00D20A1D" w:rsidRDefault="00D70CA5" w:rsidP="003664F1">
      <w:pPr>
        <w:keepNext/>
        <w:keepLines/>
        <w:autoSpaceDE w:val="0"/>
        <w:autoSpaceDN w:val="0"/>
        <w:adjustRightInd w:val="0"/>
        <w:ind w:left="567" w:hanging="567"/>
        <w:rPr>
          <w:b/>
          <w:color w:val="000000"/>
        </w:rPr>
      </w:pPr>
    </w:p>
    <w:p w14:paraId="022A43B4" w14:textId="77777777" w:rsidR="0048255C" w:rsidRPr="00D20A1D" w:rsidRDefault="007B1C5D" w:rsidP="003664F1">
      <w:pPr>
        <w:autoSpaceDE w:val="0"/>
        <w:autoSpaceDN w:val="0"/>
        <w:adjustRightInd w:val="0"/>
        <w:rPr>
          <w:color w:val="000000"/>
        </w:rPr>
      </w:pPr>
      <w:r w:rsidRPr="00D20A1D">
        <w:rPr>
          <w:color w:val="000000"/>
        </w:rPr>
        <w:t>3</w:t>
      </w:r>
      <w:r w:rsidR="007D7BE6" w:rsidRPr="00D20A1D">
        <w:rPr>
          <w:color w:val="000000"/>
        </w:rPr>
        <w:t> </w:t>
      </w:r>
      <w:r w:rsidR="0048255C" w:rsidRPr="00D20A1D">
        <w:rPr>
          <w:color w:val="000000"/>
        </w:rPr>
        <w:t>anos</w:t>
      </w:r>
    </w:p>
    <w:p w14:paraId="2A740751" w14:textId="77777777" w:rsidR="00D70CA5" w:rsidRPr="00D20A1D" w:rsidRDefault="00D70CA5" w:rsidP="003664F1">
      <w:pPr>
        <w:autoSpaceDE w:val="0"/>
        <w:autoSpaceDN w:val="0"/>
        <w:adjustRightInd w:val="0"/>
        <w:rPr>
          <w:color w:val="000000"/>
        </w:rPr>
      </w:pPr>
    </w:p>
    <w:p w14:paraId="40496760"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6.4</w:t>
      </w:r>
      <w:r w:rsidRPr="00D20A1D">
        <w:rPr>
          <w:b/>
          <w:color w:val="000000"/>
        </w:rPr>
        <w:tab/>
      </w:r>
      <w:r w:rsidR="0048255C" w:rsidRPr="00D20A1D">
        <w:rPr>
          <w:b/>
          <w:color w:val="000000"/>
        </w:rPr>
        <w:t>Precauções especiais de conservação</w:t>
      </w:r>
    </w:p>
    <w:p w14:paraId="5B0F9A27" w14:textId="77777777" w:rsidR="00D70CA5" w:rsidRPr="00D20A1D" w:rsidRDefault="00D70CA5" w:rsidP="003664F1">
      <w:pPr>
        <w:keepNext/>
        <w:keepLines/>
        <w:autoSpaceDE w:val="0"/>
        <w:autoSpaceDN w:val="0"/>
        <w:adjustRightInd w:val="0"/>
        <w:ind w:left="567" w:hanging="567"/>
        <w:rPr>
          <w:b/>
          <w:color w:val="000000"/>
        </w:rPr>
      </w:pPr>
    </w:p>
    <w:p w14:paraId="0099A091" w14:textId="77777777" w:rsidR="00D70CA5" w:rsidRPr="00D20A1D" w:rsidRDefault="005D5FA8" w:rsidP="003664F1">
      <w:pPr>
        <w:autoSpaceDE w:val="0"/>
        <w:autoSpaceDN w:val="0"/>
        <w:adjustRightInd w:val="0"/>
        <w:rPr>
          <w:color w:val="000000"/>
        </w:rPr>
      </w:pPr>
      <w:r w:rsidRPr="00D20A1D">
        <w:rPr>
          <w:lang w:eastAsia="pt-PT"/>
        </w:rPr>
        <w:t>O</w:t>
      </w:r>
      <w:r w:rsidR="00D70CA5" w:rsidRPr="00D20A1D">
        <w:rPr>
          <w:color w:val="000000"/>
        </w:rPr>
        <w:t xml:space="preserve"> medicamento não necessita de </w:t>
      </w:r>
      <w:r w:rsidRPr="00D20A1D">
        <w:rPr>
          <w:lang w:eastAsia="pt-PT"/>
        </w:rPr>
        <w:t xml:space="preserve">quaisquer </w:t>
      </w:r>
      <w:r w:rsidR="00D70CA5" w:rsidRPr="00D20A1D">
        <w:rPr>
          <w:color w:val="000000"/>
        </w:rPr>
        <w:t>precauções especiais de conservação</w:t>
      </w:r>
      <w:r w:rsidRPr="00D20A1D">
        <w:rPr>
          <w:lang w:eastAsia="pt-PT"/>
        </w:rPr>
        <w:t>.</w:t>
      </w:r>
    </w:p>
    <w:p w14:paraId="20B1785A" w14:textId="77777777" w:rsidR="00D70CA5" w:rsidRPr="00D20A1D" w:rsidRDefault="00D70CA5" w:rsidP="003664F1">
      <w:pPr>
        <w:autoSpaceDE w:val="0"/>
        <w:autoSpaceDN w:val="0"/>
        <w:adjustRightInd w:val="0"/>
        <w:rPr>
          <w:color w:val="000000"/>
        </w:rPr>
      </w:pPr>
    </w:p>
    <w:p w14:paraId="5362C579"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6.5</w:t>
      </w:r>
      <w:r w:rsidRPr="00D20A1D">
        <w:rPr>
          <w:b/>
          <w:color w:val="000000"/>
        </w:rPr>
        <w:tab/>
      </w:r>
      <w:r w:rsidR="0048255C" w:rsidRPr="00D20A1D">
        <w:rPr>
          <w:b/>
          <w:color w:val="000000"/>
        </w:rPr>
        <w:t>Natureza e conteúdo do recipiente</w:t>
      </w:r>
    </w:p>
    <w:p w14:paraId="0F3EA1D1" w14:textId="77777777" w:rsidR="00D70CA5" w:rsidRPr="00D20A1D" w:rsidRDefault="00D70CA5" w:rsidP="003664F1">
      <w:pPr>
        <w:keepNext/>
        <w:keepLines/>
        <w:autoSpaceDE w:val="0"/>
        <w:autoSpaceDN w:val="0"/>
        <w:adjustRightInd w:val="0"/>
        <w:ind w:left="567" w:hanging="567"/>
        <w:rPr>
          <w:b/>
          <w:color w:val="000000"/>
        </w:rPr>
      </w:pPr>
    </w:p>
    <w:p w14:paraId="70D28B77" w14:textId="77777777" w:rsidR="00D70CA5" w:rsidRPr="00D20A1D" w:rsidRDefault="0048255C" w:rsidP="003664F1">
      <w:pPr>
        <w:autoSpaceDE w:val="0"/>
        <w:autoSpaceDN w:val="0"/>
        <w:adjustRightInd w:val="0"/>
        <w:rPr>
          <w:color w:val="000000"/>
        </w:rPr>
      </w:pPr>
      <w:r w:rsidRPr="00D20A1D">
        <w:rPr>
          <w:color w:val="000000"/>
        </w:rPr>
        <w:t>Blisters de PVC/PE/P</w:t>
      </w:r>
      <w:r w:rsidR="00D70CA5" w:rsidRPr="00D20A1D">
        <w:rPr>
          <w:color w:val="000000"/>
        </w:rPr>
        <w:t>VdC</w:t>
      </w:r>
      <w:r w:rsidR="00A21010" w:rsidRPr="00D20A1D">
        <w:rPr>
          <w:color w:val="000000"/>
        </w:rPr>
        <w:t>-</w:t>
      </w:r>
      <w:r w:rsidR="003E7308" w:rsidRPr="00D20A1D">
        <w:rPr>
          <w:color w:val="000000"/>
        </w:rPr>
        <w:t>A</w:t>
      </w:r>
      <w:r w:rsidR="00A21010" w:rsidRPr="00D20A1D">
        <w:rPr>
          <w:color w:val="000000"/>
        </w:rPr>
        <w:t>lu</w:t>
      </w:r>
      <w:r w:rsidR="005D5FA8" w:rsidRPr="00D20A1D">
        <w:rPr>
          <w:lang w:eastAsia="pt-PT"/>
        </w:rPr>
        <w:t>.</w:t>
      </w:r>
    </w:p>
    <w:p w14:paraId="583D4B71" w14:textId="77777777" w:rsidR="00D70CA5" w:rsidRPr="00D20A1D" w:rsidRDefault="00D70CA5" w:rsidP="003664F1">
      <w:pPr>
        <w:autoSpaceDE w:val="0"/>
        <w:autoSpaceDN w:val="0"/>
        <w:adjustRightInd w:val="0"/>
        <w:rPr>
          <w:color w:val="000000"/>
        </w:rPr>
      </w:pPr>
    </w:p>
    <w:p w14:paraId="42840797" w14:textId="77777777" w:rsidR="0048255C" w:rsidRPr="00D20A1D" w:rsidRDefault="00D70CA5" w:rsidP="003664F1">
      <w:pPr>
        <w:autoSpaceDE w:val="0"/>
        <w:autoSpaceDN w:val="0"/>
        <w:adjustRightInd w:val="0"/>
        <w:rPr>
          <w:color w:val="000000"/>
        </w:rPr>
      </w:pPr>
      <w:r w:rsidRPr="00D20A1D">
        <w:rPr>
          <w:color w:val="000000"/>
        </w:rPr>
        <w:t>Embalagens de 28 e 56</w:t>
      </w:r>
      <w:r w:rsidR="000E45D3" w:rsidRPr="00D20A1D">
        <w:rPr>
          <w:color w:val="000000"/>
        </w:rPr>
        <w:t> </w:t>
      </w:r>
      <w:r w:rsidR="0048255C" w:rsidRPr="00D20A1D">
        <w:rPr>
          <w:color w:val="000000"/>
        </w:rPr>
        <w:t>comprimidos.</w:t>
      </w:r>
    </w:p>
    <w:p w14:paraId="5E240804" w14:textId="77777777" w:rsidR="00D70CA5" w:rsidRPr="00D20A1D" w:rsidRDefault="00D70CA5" w:rsidP="003664F1">
      <w:pPr>
        <w:autoSpaceDE w:val="0"/>
        <w:autoSpaceDN w:val="0"/>
        <w:adjustRightInd w:val="0"/>
        <w:rPr>
          <w:b/>
          <w:color w:val="000000"/>
        </w:rPr>
      </w:pPr>
    </w:p>
    <w:p w14:paraId="27546B54" w14:textId="77777777" w:rsidR="00E833A6" w:rsidRPr="00D20A1D" w:rsidRDefault="00E833A6" w:rsidP="003664F1">
      <w:pPr>
        <w:autoSpaceDE w:val="0"/>
        <w:autoSpaceDN w:val="0"/>
        <w:adjustRightInd w:val="0"/>
        <w:rPr>
          <w:color w:val="000000"/>
        </w:rPr>
      </w:pPr>
      <w:r w:rsidRPr="00D20A1D">
        <w:rPr>
          <w:color w:val="000000"/>
        </w:rPr>
        <w:t>É possível que não sejam comercializadas todas as apresentações.</w:t>
      </w:r>
    </w:p>
    <w:p w14:paraId="6CA6423D" w14:textId="77777777" w:rsidR="00E833A6" w:rsidRPr="00D20A1D" w:rsidRDefault="00E833A6" w:rsidP="003664F1">
      <w:pPr>
        <w:autoSpaceDE w:val="0"/>
        <w:autoSpaceDN w:val="0"/>
        <w:adjustRightInd w:val="0"/>
        <w:rPr>
          <w:b/>
          <w:color w:val="000000"/>
        </w:rPr>
      </w:pPr>
    </w:p>
    <w:p w14:paraId="41481E5D" w14:textId="77777777" w:rsidR="0048255C" w:rsidRPr="00D20A1D" w:rsidRDefault="00D30E7B" w:rsidP="003664F1">
      <w:pPr>
        <w:keepNext/>
        <w:keepLines/>
        <w:autoSpaceDE w:val="0"/>
        <w:autoSpaceDN w:val="0"/>
        <w:adjustRightInd w:val="0"/>
        <w:ind w:left="567" w:hanging="567"/>
        <w:rPr>
          <w:b/>
          <w:color w:val="000000"/>
        </w:rPr>
      </w:pPr>
      <w:r w:rsidRPr="00D20A1D">
        <w:rPr>
          <w:b/>
          <w:color w:val="000000"/>
        </w:rPr>
        <w:t>6.6</w:t>
      </w:r>
      <w:r w:rsidRPr="00D20A1D">
        <w:rPr>
          <w:b/>
          <w:color w:val="000000"/>
        </w:rPr>
        <w:tab/>
      </w:r>
      <w:r w:rsidR="0048255C" w:rsidRPr="00D20A1D">
        <w:rPr>
          <w:b/>
          <w:color w:val="000000"/>
        </w:rPr>
        <w:t>Precauções especiais de eliminação</w:t>
      </w:r>
    </w:p>
    <w:p w14:paraId="06C1A789" w14:textId="77777777" w:rsidR="00D70CA5" w:rsidRPr="00D20A1D" w:rsidRDefault="00D70CA5" w:rsidP="003664F1">
      <w:pPr>
        <w:keepNext/>
        <w:keepLines/>
        <w:autoSpaceDE w:val="0"/>
        <w:autoSpaceDN w:val="0"/>
        <w:adjustRightInd w:val="0"/>
        <w:ind w:left="567" w:hanging="567"/>
        <w:rPr>
          <w:b/>
          <w:color w:val="000000"/>
        </w:rPr>
      </w:pPr>
    </w:p>
    <w:p w14:paraId="4E44ECC3" w14:textId="77777777" w:rsidR="00AF006D" w:rsidRPr="00D20A1D" w:rsidRDefault="00AF006D" w:rsidP="003664F1">
      <w:pPr>
        <w:tabs>
          <w:tab w:val="left" w:pos="567"/>
        </w:tabs>
        <w:rPr>
          <w:lang w:eastAsia="pt-PT"/>
        </w:rPr>
      </w:pPr>
      <w:r w:rsidRPr="00D20A1D">
        <w:rPr>
          <w:lang w:eastAsia="pt-PT"/>
        </w:rPr>
        <w:t>Qualquer medicamento não utilizado ou resíduos devem ser eliminados de acordo com as exigências locais.</w:t>
      </w:r>
    </w:p>
    <w:p w14:paraId="453BE54F" w14:textId="77777777" w:rsidR="00D70CA5" w:rsidRPr="00D20A1D" w:rsidRDefault="00D70CA5" w:rsidP="003664F1">
      <w:pPr>
        <w:autoSpaceDE w:val="0"/>
        <w:autoSpaceDN w:val="0"/>
        <w:adjustRightInd w:val="0"/>
        <w:rPr>
          <w:b/>
          <w:color w:val="000000"/>
        </w:rPr>
      </w:pPr>
    </w:p>
    <w:p w14:paraId="25D8D3D4" w14:textId="77777777" w:rsidR="005D5FA8" w:rsidRPr="00D20A1D" w:rsidRDefault="005D5FA8" w:rsidP="003664F1"/>
    <w:p w14:paraId="0A43347A" w14:textId="77777777" w:rsidR="0048255C" w:rsidRPr="00D20A1D" w:rsidRDefault="000768D3" w:rsidP="003664F1">
      <w:pPr>
        <w:keepNext/>
        <w:keepLines/>
        <w:autoSpaceDE w:val="0"/>
        <w:autoSpaceDN w:val="0"/>
        <w:adjustRightInd w:val="0"/>
        <w:ind w:left="567" w:hanging="567"/>
        <w:rPr>
          <w:b/>
          <w:color w:val="000000"/>
        </w:rPr>
      </w:pPr>
      <w:r w:rsidRPr="00D20A1D">
        <w:rPr>
          <w:b/>
          <w:color w:val="000000"/>
        </w:rPr>
        <w:t>7.</w:t>
      </w:r>
      <w:r w:rsidRPr="00D20A1D">
        <w:rPr>
          <w:b/>
          <w:color w:val="000000"/>
        </w:rPr>
        <w:tab/>
      </w:r>
      <w:r w:rsidR="0048255C" w:rsidRPr="00D20A1D">
        <w:rPr>
          <w:b/>
          <w:color w:val="000000"/>
        </w:rPr>
        <w:t>TITULAR DA AUTORIZAÇÃO DE INTRODUÇÃO NO MERCADO</w:t>
      </w:r>
    </w:p>
    <w:p w14:paraId="4F40D23C" w14:textId="77777777" w:rsidR="00D70CA5" w:rsidRPr="00D20A1D" w:rsidRDefault="00D70CA5" w:rsidP="003664F1">
      <w:pPr>
        <w:keepNext/>
        <w:keepLines/>
        <w:autoSpaceDE w:val="0"/>
        <w:autoSpaceDN w:val="0"/>
        <w:adjustRightInd w:val="0"/>
        <w:ind w:left="567" w:hanging="567"/>
        <w:rPr>
          <w:b/>
          <w:color w:val="000000"/>
        </w:rPr>
      </w:pPr>
    </w:p>
    <w:p w14:paraId="04CE1E31" w14:textId="77777777" w:rsidR="00650BB0" w:rsidRPr="00D20A1D" w:rsidRDefault="00650BB0" w:rsidP="003664F1">
      <w:pPr>
        <w:keepNext/>
        <w:keepLines/>
        <w:autoSpaceDE w:val="0"/>
        <w:autoSpaceDN w:val="0"/>
        <w:adjustRightInd w:val="0"/>
        <w:ind w:left="567" w:hanging="567"/>
        <w:rPr>
          <w:lang w:val="en-GB"/>
        </w:rPr>
      </w:pPr>
      <w:bookmarkStart w:id="0" w:name="_Hlk76825346"/>
      <w:r w:rsidRPr="00D20A1D">
        <w:rPr>
          <w:lang w:val="en-GB"/>
        </w:rPr>
        <w:t>Mylan Pharmaceuticals Limited</w:t>
      </w:r>
    </w:p>
    <w:p w14:paraId="726901D5" w14:textId="77777777" w:rsidR="00650BB0" w:rsidRPr="00D20A1D" w:rsidRDefault="00650BB0" w:rsidP="003664F1">
      <w:pPr>
        <w:keepNext/>
        <w:keepLines/>
        <w:autoSpaceDE w:val="0"/>
        <w:autoSpaceDN w:val="0"/>
        <w:adjustRightInd w:val="0"/>
        <w:ind w:left="567" w:hanging="567"/>
        <w:rPr>
          <w:lang w:val="en-GB"/>
        </w:rPr>
      </w:pPr>
      <w:proofErr w:type="spellStart"/>
      <w:r w:rsidRPr="00D20A1D">
        <w:rPr>
          <w:lang w:val="en-GB"/>
        </w:rPr>
        <w:t>Damastown</w:t>
      </w:r>
      <w:proofErr w:type="spellEnd"/>
      <w:r w:rsidRPr="00D20A1D">
        <w:rPr>
          <w:lang w:val="en-GB"/>
        </w:rPr>
        <w:t xml:space="preserve"> Industrial Park, </w:t>
      </w:r>
    </w:p>
    <w:p w14:paraId="417845E2" w14:textId="77777777" w:rsidR="00650BB0" w:rsidRPr="00D20A1D" w:rsidRDefault="00650BB0" w:rsidP="003664F1">
      <w:pPr>
        <w:keepNext/>
        <w:keepLines/>
        <w:autoSpaceDE w:val="0"/>
        <w:autoSpaceDN w:val="0"/>
        <w:adjustRightInd w:val="0"/>
        <w:ind w:left="567" w:hanging="567"/>
      </w:pPr>
      <w:r w:rsidRPr="00D20A1D">
        <w:t xml:space="preserve">Mulhuddart, Dublin 15, </w:t>
      </w:r>
    </w:p>
    <w:p w14:paraId="3E1DD288" w14:textId="77777777" w:rsidR="00650BB0" w:rsidRPr="00D20A1D" w:rsidRDefault="00650BB0" w:rsidP="003664F1">
      <w:pPr>
        <w:keepNext/>
        <w:keepLines/>
        <w:autoSpaceDE w:val="0"/>
        <w:autoSpaceDN w:val="0"/>
        <w:adjustRightInd w:val="0"/>
        <w:ind w:left="567" w:hanging="567"/>
      </w:pPr>
      <w:r w:rsidRPr="00D20A1D">
        <w:t>DUBLIN</w:t>
      </w:r>
    </w:p>
    <w:p w14:paraId="192286AC" w14:textId="77777777" w:rsidR="002100C9" w:rsidRPr="00D20A1D" w:rsidRDefault="00650BB0" w:rsidP="003664F1">
      <w:pPr>
        <w:rPr>
          <w:color w:val="000000"/>
        </w:rPr>
      </w:pPr>
      <w:r w:rsidRPr="00D20A1D">
        <w:t>Irlanda</w:t>
      </w:r>
      <w:bookmarkEnd w:id="0"/>
    </w:p>
    <w:p w14:paraId="5C95311A" w14:textId="77777777" w:rsidR="0090211C" w:rsidRDefault="0090211C" w:rsidP="003664F1">
      <w:pPr>
        <w:rPr>
          <w:color w:val="000000"/>
        </w:rPr>
      </w:pPr>
    </w:p>
    <w:p w14:paraId="2A8798D8" w14:textId="77777777" w:rsidR="00016CDB" w:rsidRPr="00D20A1D" w:rsidRDefault="00016CDB" w:rsidP="003664F1">
      <w:pPr>
        <w:rPr>
          <w:color w:val="000000"/>
        </w:rPr>
      </w:pPr>
    </w:p>
    <w:p w14:paraId="62898A42" w14:textId="77777777" w:rsidR="0048255C" w:rsidRPr="00D20A1D" w:rsidRDefault="000768D3" w:rsidP="003664F1">
      <w:pPr>
        <w:keepNext/>
        <w:keepLines/>
        <w:autoSpaceDE w:val="0"/>
        <w:autoSpaceDN w:val="0"/>
        <w:adjustRightInd w:val="0"/>
        <w:ind w:left="567" w:hanging="567"/>
        <w:rPr>
          <w:b/>
          <w:color w:val="000000"/>
        </w:rPr>
      </w:pPr>
      <w:r w:rsidRPr="00D20A1D">
        <w:rPr>
          <w:b/>
          <w:color w:val="000000"/>
        </w:rPr>
        <w:t>8.</w:t>
      </w:r>
      <w:r w:rsidRPr="00D20A1D">
        <w:rPr>
          <w:b/>
          <w:color w:val="000000"/>
        </w:rPr>
        <w:tab/>
      </w:r>
      <w:r w:rsidR="0048255C" w:rsidRPr="00D20A1D">
        <w:rPr>
          <w:b/>
          <w:color w:val="000000"/>
        </w:rPr>
        <w:t>NÚMERO(S) DA AUTORIZAÇÃO DE INTRODUÇÃO NO MERCADO</w:t>
      </w:r>
    </w:p>
    <w:p w14:paraId="518A01AF" w14:textId="77777777" w:rsidR="00D70CA5" w:rsidRPr="00D20A1D" w:rsidRDefault="00D70CA5" w:rsidP="003664F1">
      <w:pPr>
        <w:keepNext/>
        <w:keepLines/>
        <w:autoSpaceDE w:val="0"/>
        <w:autoSpaceDN w:val="0"/>
        <w:adjustRightInd w:val="0"/>
        <w:ind w:left="567" w:hanging="567"/>
        <w:rPr>
          <w:b/>
          <w:color w:val="000000"/>
        </w:rPr>
      </w:pPr>
    </w:p>
    <w:p w14:paraId="366F6C25" w14:textId="77777777" w:rsidR="00D30E7B" w:rsidRPr="00D20A1D" w:rsidRDefault="00D30E7B" w:rsidP="003F5060">
      <w:r w:rsidRPr="00D20A1D">
        <w:t>EU/1/14/961/008</w:t>
      </w:r>
    </w:p>
    <w:p w14:paraId="6B948B8D" w14:textId="77777777" w:rsidR="00D30E7B" w:rsidRPr="00D20A1D" w:rsidRDefault="00D30E7B" w:rsidP="003F5060">
      <w:r w:rsidRPr="00D20A1D">
        <w:t>EU/1/14/961/009</w:t>
      </w:r>
    </w:p>
    <w:p w14:paraId="3CBA7E55" w14:textId="77777777" w:rsidR="002100C9" w:rsidRPr="00D20A1D" w:rsidRDefault="002100C9" w:rsidP="003664F1">
      <w:pPr>
        <w:autoSpaceDE w:val="0"/>
        <w:autoSpaceDN w:val="0"/>
        <w:adjustRightInd w:val="0"/>
        <w:rPr>
          <w:b/>
          <w:color w:val="000000"/>
        </w:rPr>
      </w:pPr>
    </w:p>
    <w:p w14:paraId="598D621D" w14:textId="77777777" w:rsidR="00D30E7B" w:rsidRPr="00D20A1D" w:rsidRDefault="00D30E7B" w:rsidP="003664F1">
      <w:pPr>
        <w:autoSpaceDE w:val="0"/>
        <w:autoSpaceDN w:val="0"/>
        <w:adjustRightInd w:val="0"/>
        <w:rPr>
          <w:b/>
          <w:color w:val="000000"/>
        </w:rPr>
      </w:pPr>
    </w:p>
    <w:p w14:paraId="1FF9C735" w14:textId="77777777" w:rsidR="0048255C" w:rsidRPr="00D20A1D" w:rsidRDefault="000768D3" w:rsidP="003664F1">
      <w:pPr>
        <w:keepNext/>
        <w:keepLines/>
        <w:autoSpaceDE w:val="0"/>
        <w:autoSpaceDN w:val="0"/>
        <w:adjustRightInd w:val="0"/>
        <w:ind w:left="567" w:hanging="567"/>
        <w:rPr>
          <w:b/>
          <w:color w:val="000000"/>
        </w:rPr>
      </w:pPr>
      <w:r w:rsidRPr="00D20A1D">
        <w:rPr>
          <w:b/>
          <w:color w:val="000000"/>
        </w:rPr>
        <w:t>9.</w:t>
      </w:r>
      <w:r w:rsidRPr="00D20A1D">
        <w:rPr>
          <w:b/>
          <w:color w:val="000000"/>
        </w:rPr>
        <w:tab/>
      </w:r>
      <w:r w:rsidR="0048255C" w:rsidRPr="00D20A1D">
        <w:rPr>
          <w:b/>
          <w:color w:val="000000"/>
        </w:rPr>
        <w:t>DATA DA PRIMEIRA AUTORIZAÇÃO/RENOVAÇÃO DA AUTORIZAÇÃO DE</w:t>
      </w:r>
      <w:r w:rsidR="00D70CA5" w:rsidRPr="00D20A1D">
        <w:rPr>
          <w:b/>
          <w:color w:val="000000"/>
        </w:rPr>
        <w:t xml:space="preserve"> </w:t>
      </w:r>
      <w:r w:rsidR="0048255C" w:rsidRPr="00D20A1D">
        <w:rPr>
          <w:b/>
          <w:color w:val="000000"/>
        </w:rPr>
        <w:t>INTRODUÇÃO NO MERCADO</w:t>
      </w:r>
    </w:p>
    <w:p w14:paraId="4C5BF978" w14:textId="77777777" w:rsidR="0090211C" w:rsidRPr="00D20A1D" w:rsidRDefault="0090211C" w:rsidP="003664F1">
      <w:pPr>
        <w:keepNext/>
        <w:keepLines/>
        <w:autoSpaceDE w:val="0"/>
        <w:autoSpaceDN w:val="0"/>
        <w:adjustRightInd w:val="0"/>
        <w:ind w:left="567" w:hanging="567"/>
        <w:rPr>
          <w:b/>
          <w:color w:val="000000"/>
        </w:rPr>
      </w:pPr>
    </w:p>
    <w:p w14:paraId="7F7E59CA" w14:textId="77777777" w:rsidR="0048255C" w:rsidRPr="00D20A1D" w:rsidRDefault="0048255C" w:rsidP="003664F1">
      <w:pPr>
        <w:autoSpaceDE w:val="0"/>
        <w:autoSpaceDN w:val="0"/>
        <w:adjustRightInd w:val="0"/>
        <w:rPr>
          <w:color w:val="000000"/>
        </w:rPr>
      </w:pPr>
      <w:r w:rsidRPr="00D20A1D">
        <w:rPr>
          <w:color w:val="000000"/>
        </w:rPr>
        <w:t xml:space="preserve">Data da primeira autorização: </w:t>
      </w:r>
      <w:r w:rsidR="003B7D68" w:rsidRPr="00D20A1D">
        <w:rPr>
          <w:color w:val="000000"/>
        </w:rPr>
        <w:t xml:space="preserve">21 </w:t>
      </w:r>
      <w:r w:rsidR="005D5FA8" w:rsidRPr="00D20A1D">
        <w:rPr>
          <w:lang w:eastAsia="pt-PT"/>
        </w:rPr>
        <w:t>de novembro de</w:t>
      </w:r>
      <w:r w:rsidR="003B7D68" w:rsidRPr="00D20A1D">
        <w:rPr>
          <w:color w:val="000000"/>
        </w:rPr>
        <w:t xml:space="preserve"> 2014</w:t>
      </w:r>
    </w:p>
    <w:p w14:paraId="2D479B7C" w14:textId="77777777" w:rsidR="0048255C" w:rsidRPr="00D20A1D" w:rsidRDefault="006231B1" w:rsidP="003664F1">
      <w:pPr>
        <w:autoSpaceDE w:val="0"/>
        <w:autoSpaceDN w:val="0"/>
        <w:adjustRightInd w:val="0"/>
        <w:rPr>
          <w:color w:val="000000"/>
        </w:rPr>
      </w:pPr>
      <w:r w:rsidRPr="00D20A1D">
        <w:rPr>
          <w:color w:val="000000"/>
        </w:rPr>
        <w:t>Data da última renovação:</w:t>
      </w:r>
      <w:r w:rsidR="00973BD6" w:rsidRPr="00D20A1D">
        <w:rPr>
          <w:color w:val="000000"/>
        </w:rPr>
        <w:t xml:space="preserve"> 31 de julho de 2019</w:t>
      </w:r>
    </w:p>
    <w:p w14:paraId="2F24BCB0" w14:textId="77777777" w:rsidR="002A72EE" w:rsidRPr="00D20A1D" w:rsidRDefault="002A72EE" w:rsidP="003664F1">
      <w:pPr>
        <w:autoSpaceDE w:val="0"/>
        <w:autoSpaceDN w:val="0"/>
        <w:adjustRightInd w:val="0"/>
        <w:rPr>
          <w:color w:val="000000"/>
        </w:rPr>
      </w:pPr>
    </w:p>
    <w:p w14:paraId="2F678135" w14:textId="77777777" w:rsidR="0090211C" w:rsidRPr="00D20A1D" w:rsidRDefault="0090211C" w:rsidP="003664F1">
      <w:pPr>
        <w:autoSpaceDE w:val="0"/>
        <w:autoSpaceDN w:val="0"/>
        <w:adjustRightInd w:val="0"/>
        <w:rPr>
          <w:color w:val="000000"/>
        </w:rPr>
      </w:pPr>
    </w:p>
    <w:p w14:paraId="30D49CDB" w14:textId="77777777" w:rsidR="0048255C" w:rsidRPr="00D20A1D" w:rsidRDefault="000768D3" w:rsidP="003664F1">
      <w:pPr>
        <w:keepNext/>
        <w:keepLines/>
        <w:autoSpaceDE w:val="0"/>
        <w:autoSpaceDN w:val="0"/>
        <w:adjustRightInd w:val="0"/>
        <w:ind w:left="567" w:hanging="567"/>
        <w:rPr>
          <w:b/>
          <w:color w:val="000000"/>
        </w:rPr>
      </w:pPr>
      <w:r w:rsidRPr="00D20A1D">
        <w:rPr>
          <w:b/>
          <w:color w:val="000000"/>
        </w:rPr>
        <w:t>10.</w:t>
      </w:r>
      <w:r w:rsidRPr="00D20A1D">
        <w:rPr>
          <w:b/>
          <w:color w:val="000000"/>
        </w:rPr>
        <w:tab/>
      </w:r>
      <w:r w:rsidR="0048255C" w:rsidRPr="00D20A1D">
        <w:rPr>
          <w:b/>
          <w:color w:val="000000"/>
        </w:rPr>
        <w:t>DATA DA REVISÃO DO TEXTO</w:t>
      </w:r>
    </w:p>
    <w:p w14:paraId="679245CA" w14:textId="77777777" w:rsidR="002100C9" w:rsidRPr="00D20A1D" w:rsidRDefault="002100C9" w:rsidP="003664F1">
      <w:pPr>
        <w:keepNext/>
        <w:keepLines/>
        <w:autoSpaceDE w:val="0"/>
        <w:autoSpaceDN w:val="0"/>
        <w:adjustRightInd w:val="0"/>
        <w:ind w:left="567" w:hanging="567"/>
        <w:rPr>
          <w:b/>
          <w:color w:val="000000"/>
        </w:rPr>
      </w:pPr>
    </w:p>
    <w:p w14:paraId="718C341E" w14:textId="77777777" w:rsidR="0090211C" w:rsidRPr="00D20A1D" w:rsidRDefault="00973BD6" w:rsidP="003664F1">
      <w:pPr>
        <w:autoSpaceDE w:val="0"/>
        <w:autoSpaceDN w:val="0"/>
        <w:adjustRightInd w:val="0"/>
        <w:rPr>
          <w:color w:val="000000"/>
        </w:rPr>
      </w:pPr>
      <w:r w:rsidRPr="00D20A1D">
        <w:rPr>
          <w:color w:val="000000"/>
        </w:rPr>
        <w:t>09/2019</w:t>
      </w:r>
    </w:p>
    <w:p w14:paraId="2AB845A8" w14:textId="77777777" w:rsidR="00973BD6" w:rsidRPr="00D20A1D" w:rsidRDefault="00973BD6" w:rsidP="003664F1">
      <w:pPr>
        <w:autoSpaceDE w:val="0"/>
        <w:autoSpaceDN w:val="0"/>
        <w:adjustRightInd w:val="0"/>
        <w:rPr>
          <w:color w:val="000000"/>
        </w:rPr>
      </w:pPr>
    </w:p>
    <w:p w14:paraId="7A550117" w14:textId="77777777" w:rsidR="003E7308" w:rsidRPr="00D20A1D" w:rsidRDefault="003E7308" w:rsidP="003664F1">
      <w:pPr>
        <w:autoSpaceDE w:val="0"/>
        <w:autoSpaceDN w:val="0"/>
        <w:adjustRightInd w:val="0"/>
        <w:rPr>
          <w:color w:val="000000"/>
        </w:rPr>
      </w:pPr>
    </w:p>
    <w:p w14:paraId="2A17BF00" w14:textId="6DC187B6" w:rsidR="0048255C" w:rsidRPr="00D20A1D" w:rsidRDefault="005D5FA8" w:rsidP="003664F1">
      <w:pPr>
        <w:autoSpaceDE w:val="0"/>
        <w:autoSpaceDN w:val="0"/>
        <w:adjustRightInd w:val="0"/>
        <w:rPr>
          <w:color w:val="000000"/>
        </w:rPr>
      </w:pPr>
      <w:r w:rsidRPr="00D20A1D">
        <w:rPr>
          <w:lang w:eastAsia="pt-PT"/>
        </w:rPr>
        <w:t>Está disponível informação</w:t>
      </w:r>
      <w:r w:rsidR="0048255C" w:rsidRPr="00D20A1D">
        <w:rPr>
          <w:color w:val="000000"/>
        </w:rPr>
        <w:t xml:space="preserve"> pormenorizada sobre este medicamento no </w:t>
      </w:r>
      <w:r w:rsidRPr="00D20A1D">
        <w:rPr>
          <w:lang w:eastAsia="pt-PT"/>
        </w:rPr>
        <w:t>sítio da internet</w:t>
      </w:r>
      <w:r w:rsidR="0048255C" w:rsidRPr="00D20A1D">
        <w:rPr>
          <w:color w:val="000000"/>
        </w:rPr>
        <w:t xml:space="preserve"> da Agência</w:t>
      </w:r>
      <w:r w:rsidR="00D70CA5" w:rsidRPr="00D20A1D">
        <w:rPr>
          <w:color w:val="000000"/>
        </w:rPr>
        <w:t xml:space="preserve"> </w:t>
      </w:r>
      <w:r w:rsidR="0048255C" w:rsidRPr="00D20A1D">
        <w:rPr>
          <w:color w:val="000000"/>
        </w:rPr>
        <w:t xml:space="preserve">Europeia de Medicamentos </w:t>
      </w:r>
      <w:hyperlink r:id="rId11" w:history="1">
        <w:r w:rsidR="003E7308" w:rsidRPr="00D20A1D">
          <w:rPr>
            <w:rStyle w:val="Hyperlink"/>
            <w:lang w:eastAsia="pt-PT"/>
          </w:rPr>
          <w:t>http://www.ema.europa.eu</w:t>
        </w:r>
      </w:hyperlink>
      <w:r w:rsidR="0048255C" w:rsidRPr="00D20A1D">
        <w:rPr>
          <w:color w:val="000000"/>
        </w:rPr>
        <w:t>.</w:t>
      </w:r>
    </w:p>
    <w:p w14:paraId="6C072F59" w14:textId="77777777" w:rsidR="008F7783" w:rsidRPr="00D20A1D" w:rsidRDefault="008D7A4C" w:rsidP="003664F1">
      <w:pPr>
        <w:autoSpaceDE w:val="0"/>
        <w:autoSpaceDN w:val="0"/>
        <w:adjustRightInd w:val="0"/>
        <w:rPr>
          <w:b/>
          <w:color w:val="000000"/>
        </w:rPr>
      </w:pPr>
      <w:r w:rsidRPr="00D20A1D">
        <w:rPr>
          <w:color w:val="000000"/>
        </w:rPr>
        <w:br w:type="page"/>
      </w:r>
      <w:r w:rsidRPr="00D20A1D">
        <w:rPr>
          <w:b/>
          <w:color w:val="000000"/>
        </w:rPr>
        <w:lastRenderedPageBreak/>
        <w:t>1.</w:t>
      </w:r>
      <w:r w:rsidRPr="00D20A1D">
        <w:rPr>
          <w:b/>
          <w:color w:val="000000"/>
        </w:rPr>
        <w:tab/>
      </w:r>
      <w:r w:rsidR="008F7783" w:rsidRPr="00D20A1D">
        <w:rPr>
          <w:b/>
          <w:color w:val="000000"/>
        </w:rPr>
        <w:t>NOME DO MEDICAMENTO</w:t>
      </w:r>
    </w:p>
    <w:p w14:paraId="6AB06D0E" w14:textId="77777777" w:rsidR="008F7783" w:rsidRPr="00D20A1D" w:rsidRDefault="008F7783" w:rsidP="003664F1">
      <w:pPr>
        <w:keepNext/>
        <w:keepLines/>
        <w:autoSpaceDE w:val="0"/>
        <w:autoSpaceDN w:val="0"/>
        <w:adjustRightInd w:val="0"/>
        <w:ind w:left="567" w:hanging="567"/>
        <w:rPr>
          <w:b/>
          <w:color w:val="000000"/>
        </w:rPr>
      </w:pPr>
    </w:p>
    <w:p w14:paraId="0D549884" w14:textId="77777777" w:rsidR="008F7783" w:rsidRPr="00D20A1D" w:rsidRDefault="008F7783" w:rsidP="003664F1">
      <w:pPr>
        <w:autoSpaceDE w:val="0"/>
        <w:autoSpaceDN w:val="0"/>
        <w:adjustRightInd w:val="0"/>
        <w:rPr>
          <w:color w:val="000000"/>
        </w:rPr>
      </w:pPr>
      <w:r w:rsidRPr="00D20A1D">
        <w:rPr>
          <w:color w:val="000000"/>
        </w:rPr>
        <w:t xml:space="preserve">Tadalafil Mylan </w:t>
      </w:r>
      <w:r w:rsidR="00DD5002" w:rsidRPr="00D20A1D">
        <w:rPr>
          <w:color w:val="000000"/>
        </w:rPr>
        <w:t>5 mg</w:t>
      </w:r>
      <w:r w:rsidRPr="00D20A1D">
        <w:rPr>
          <w:color w:val="000000"/>
        </w:rPr>
        <w:t xml:space="preserve"> comprimidos revestidos por película</w:t>
      </w:r>
    </w:p>
    <w:p w14:paraId="016BBF0C" w14:textId="77777777" w:rsidR="008F7783" w:rsidRPr="00D20A1D" w:rsidRDefault="008F7783" w:rsidP="003664F1">
      <w:pPr>
        <w:autoSpaceDE w:val="0"/>
        <w:autoSpaceDN w:val="0"/>
        <w:adjustRightInd w:val="0"/>
        <w:rPr>
          <w:b/>
          <w:color w:val="000000"/>
        </w:rPr>
      </w:pPr>
    </w:p>
    <w:p w14:paraId="1D8CE097" w14:textId="77777777" w:rsidR="00C01162" w:rsidRPr="00D20A1D" w:rsidRDefault="00C01162" w:rsidP="003664F1">
      <w:pPr>
        <w:autoSpaceDE w:val="0"/>
        <w:autoSpaceDN w:val="0"/>
        <w:adjustRightInd w:val="0"/>
        <w:rPr>
          <w:b/>
          <w:color w:val="000000"/>
        </w:rPr>
      </w:pPr>
    </w:p>
    <w:p w14:paraId="4090C14C" w14:textId="77777777" w:rsidR="008F7783" w:rsidRPr="00D20A1D" w:rsidRDefault="000768D3" w:rsidP="003664F1">
      <w:pPr>
        <w:keepNext/>
        <w:keepLines/>
        <w:autoSpaceDE w:val="0"/>
        <w:autoSpaceDN w:val="0"/>
        <w:adjustRightInd w:val="0"/>
        <w:ind w:left="567" w:hanging="567"/>
        <w:rPr>
          <w:b/>
          <w:color w:val="000000"/>
        </w:rPr>
      </w:pPr>
      <w:r w:rsidRPr="00D20A1D">
        <w:rPr>
          <w:b/>
          <w:color w:val="000000"/>
        </w:rPr>
        <w:t>2.</w:t>
      </w:r>
      <w:r w:rsidRPr="00D20A1D">
        <w:rPr>
          <w:b/>
          <w:color w:val="000000"/>
        </w:rPr>
        <w:tab/>
      </w:r>
      <w:r w:rsidR="008F7783" w:rsidRPr="00D20A1D">
        <w:rPr>
          <w:b/>
          <w:color w:val="000000"/>
        </w:rPr>
        <w:t>COMPOSIÇÃO QUALITATIVA E QUANTITATIVA</w:t>
      </w:r>
    </w:p>
    <w:p w14:paraId="0C5447AF" w14:textId="77777777" w:rsidR="008F7783" w:rsidRPr="00D20A1D" w:rsidRDefault="008F7783" w:rsidP="003664F1">
      <w:pPr>
        <w:keepNext/>
        <w:keepLines/>
        <w:autoSpaceDE w:val="0"/>
        <w:autoSpaceDN w:val="0"/>
        <w:adjustRightInd w:val="0"/>
        <w:ind w:left="567" w:hanging="567"/>
        <w:rPr>
          <w:b/>
          <w:color w:val="000000"/>
        </w:rPr>
      </w:pPr>
    </w:p>
    <w:p w14:paraId="184EAFE3" w14:textId="77777777" w:rsidR="008F7783" w:rsidRPr="00D20A1D" w:rsidRDefault="008F7783" w:rsidP="003664F1">
      <w:pPr>
        <w:autoSpaceDE w:val="0"/>
        <w:autoSpaceDN w:val="0"/>
        <w:adjustRightInd w:val="0"/>
        <w:rPr>
          <w:color w:val="000000"/>
        </w:rPr>
      </w:pPr>
      <w:r w:rsidRPr="00D20A1D">
        <w:rPr>
          <w:color w:val="000000"/>
        </w:rPr>
        <w:t xml:space="preserve">Cada comprimido contém </w:t>
      </w:r>
      <w:r w:rsidR="00DD5002" w:rsidRPr="00D20A1D">
        <w:rPr>
          <w:color w:val="000000"/>
        </w:rPr>
        <w:t>5 mg</w:t>
      </w:r>
      <w:r w:rsidRPr="00D20A1D">
        <w:rPr>
          <w:color w:val="000000"/>
        </w:rPr>
        <w:t xml:space="preserve"> de tadalafil</w:t>
      </w:r>
      <w:r w:rsidR="005D5FA8" w:rsidRPr="00D20A1D">
        <w:rPr>
          <w:lang w:eastAsia="pt-PT"/>
        </w:rPr>
        <w:t>.</w:t>
      </w:r>
    </w:p>
    <w:p w14:paraId="1DBE4A7E" w14:textId="77777777" w:rsidR="00474B16" w:rsidRPr="00D20A1D" w:rsidRDefault="00474B16" w:rsidP="003664F1">
      <w:pPr>
        <w:autoSpaceDE w:val="0"/>
        <w:autoSpaceDN w:val="0"/>
        <w:adjustRightInd w:val="0"/>
        <w:rPr>
          <w:color w:val="000000"/>
        </w:rPr>
      </w:pPr>
    </w:p>
    <w:p w14:paraId="283C9200" w14:textId="77777777" w:rsidR="008F7783" w:rsidRPr="00D20A1D" w:rsidRDefault="00B9740D" w:rsidP="003664F1">
      <w:pPr>
        <w:pStyle w:val="EMEAEnBodyText"/>
        <w:keepNext/>
        <w:keepLines/>
        <w:autoSpaceDE w:val="0"/>
        <w:autoSpaceDN w:val="0"/>
        <w:adjustRightInd w:val="0"/>
        <w:spacing w:before="0" w:after="0"/>
        <w:jc w:val="left"/>
        <w:rPr>
          <w:i/>
          <w:szCs w:val="22"/>
          <w:u w:val="single"/>
        </w:rPr>
      </w:pPr>
      <w:r w:rsidRPr="00D20A1D">
        <w:rPr>
          <w:i/>
          <w:szCs w:val="22"/>
          <w:u w:val="single"/>
        </w:rPr>
        <w:t>Excipiente</w:t>
      </w:r>
      <w:r w:rsidR="008F7783" w:rsidRPr="00D20A1D">
        <w:rPr>
          <w:i/>
          <w:szCs w:val="22"/>
          <w:u w:val="single"/>
        </w:rPr>
        <w:t xml:space="preserve"> com efeito conhecido:</w:t>
      </w:r>
    </w:p>
    <w:p w14:paraId="36B9D5C1" w14:textId="77777777" w:rsidR="008F7783" w:rsidRPr="00D20A1D" w:rsidRDefault="008F7783" w:rsidP="003664F1">
      <w:pPr>
        <w:autoSpaceDE w:val="0"/>
        <w:autoSpaceDN w:val="0"/>
        <w:adjustRightInd w:val="0"/>
        <w:rPr>
          <w:color w:val="000000"/>
        </w:rPr>
      </w:pPr>
      <w:r w:rsidRPr="00D20A1D">
        <w:rPr>
          <w:color w:val="000000"/>
        </w:rPr>
        <w:t>Cada comprimido revestido</w:t>
      </w:r>
      <w:r w:rsidR="00FB298B" w:rsidRPr="00D20A1D">
        <w:rPr>
          <w:color w:val="000000"/>
        </w:rPr>
        <w:t xml:space="preserve"> por película</w:t>
      </w:r>
      <w:r w:rsidRPr="00D20A1D">
        <w:rPr>
          <w:color w:val="000000"/>
        </w:rPr>
        <w:t xml:space="preserve"> contém </w:t>
      </w:r>
      <w:r w:rsidR="00941ED1" w:rsidRPr="00D20A1D">
        <w:rPr>
          <w:color w:val="000000"/>
        </w:rPr>
        <w:t>59,48</w:t>
      </w:r>
      <w:r w:rsidR="005D5FA8" w:rsidRPr="00D20A1D">
        <w:rPr>
          <w:lang w:eastAsia="pt-PT"/>
        </w:rPr>
        <w:t> </w:t>
      </w:r>
      <w:r w:rsidRPr="00D20A1D">
        <w:rPr>
          <w:color w:val="000000"/>
        </w:rPr>
        <w:t>mg de lactose.</w:t>
      </w:r>
    </w:p>
    <w:p w14:paraId="124A1918" w14:textId="77777777" w:rsidR="008F7783" w:rsidRPr="00D20A1D" w:rsidRDefault="008F7783" w:rsidP="003664F1">
      <w:pPr>
        <w:autoSpaceDE w:val="0"/>
        <w:autoSpaceDN w:val="0"/>
        <w:adjustRightInd w:val="0"/>
        <w:rPr>
          <w:color w:val="000000"/>
        </w:rPr>
      </w:pPr>
    </w:p>
    <w:p w14:paraId="3FB1683D" w14:textId="77777777" w:rsidR="008F7783" w:rsidRPr="00D20A1D" w:rsidRDefault="008F7783" w:rsidP="003664F1">
      <w:pPr>
        <w:autoSpaceDE w:val="0"/>
        <w:autoSpaceDN w:val="0"/>
        <w:adjustRightInd w:val="0"/>
        <w:rPr>
          <w:color w:val="000000"/>
        </w:rPr>
      </w:pPr>
      <w:r w:rsidRPr="00D20A1D">
        <w:rPr>
          <w:color w:val="000000"/>
        </w:rPr>
        <w:t>Lista completa de excipientes, ver secção</w:t>
      </w:r>
      <w:r w:rsidR="005D5FA8" w:rsidRPr="00D20A1D">
        <w:rPr>
          <w:lang w:eastAsia="pt-PT"/>
        </w:rPr>
        <w:t> </w:t>
      </w:r>
      <w:r w:rsidRPr="00D20A1D">
        <w:rPr>
          <w:color w:val="000000"/>
        </w:rPr>
        <w:t>6.1.</w:t>
      </w:r>
    </w:p>
    <w:p w14:paraId="13F8C0AF" w14:textId="77777777" w:rsidR="008F7783" w:rsidRPr="00D20A1D" w:rsidRDefault="008F7783" w:rsidP="003664F1">
      <w:pPr>
        <w:autoSpaceDE w:val="0"/>
        <w:autoSpaceDN w:val="0"/>
        <w:adjustRightInd w:val="0"/>
        <w:rPr>
          <w:color w:val="000000"/>
        </w:rPr>
      </w:pPr>
    </w:p>
    <w:p w14:paraId="4904A8DB" w14:textId="77777777" w:rsidR="00C01162" w:rsidRPr="00D20A1D" w:rsidRDefault="00C01162" w:rsidP="003664F1">
      <w:pPr>
        <w:autoSpaceDE w:val="0"/>
        <w:autoSpaceDN w:val="0"/>
        <w:adjustRightInd w:val="0"/>
        <w:rPr>
          <w:color w:val="000000"/>
        </w:rPr>
      </w:pPr>
    </w:p>
    <w:p w14:paraId="52CEA4A3" w14:textId="77777777" w:rsidR="008F7783" w:rsidRPr="00D20A1D" w:rsidRDefault="000768D3" w:rsidP="003664F1">
      <w:pPr>
        <w:keepNext/>
        <w:keepLines/>
        <w:autoSpaceDE w:val="0"/>
        <w:autoSpaceDN w:val="0"/>
        <w:adjustRightInd w:val="0"/>
        <w:ind w:left="567" w:hanging="567"/>
        <w:rPr>
          <w:b/>
          <w:color w:val="000000"/>
        </w:rPr>
      </w:pPr>
      <w:r w:rsidRPr="00D20A1D">
        <w:rPr>
          <w:b/>
          <w:color w:val="000000"/>
        </w:rPr>
        <w:t>3.</w:t>
      </w:r>
      <w:r w:rsidRPr="00D20A1D">
        <w:rPr>
          <w:b/>
          <w:color w:val="000000"/>
        </w:rPr>
        <w:tab/>
      </w:r>
      <w:r w:rsidR="008F7783" w:rsidRPr="00D20A1D">
        <w:rPr>
          <w:b/>
          <w:color w:val="000000"/>
        </w:rPr>
        <w:t>FORMA FARMACÊUTICA</w:t>
      </w:r>
    </w:p>
    <w:p w14:paraId="5C8EDB34" w14:textId="77777777" w:rsidR="008F7783" w:rsidRPr="00D20A1D" w:rsidRDefault="008F7783" w:rsidP="003664F1">
      <w:pPr>
        <w:keepNext/>
        <w:keepLines/>
        <w:autoSpaceDE w:val="0"/>
        <w:autoSpaceDN w:val="0"/>
        <w:adjustRightInd w:val="0"/>
        <w:ind w:left="567" w:hanging="567"/>
        <w:rPr>
          <w:b/>
          <w:color w:val="000000"/>
        </w:rPr>
      </w:pPr>
    </w:p>
    <w:p w14:paraId="6F7C397F" w14:textId="77777777" w:rsidR="008F7783" w:rsidRPr="00D20A1D" w:rsidRDefault="008F7783" w:rsidP="003664F1">
      <w:pPr>
        <w:autoSpaceDE w:val="0"/>
        <w:autoSpaceDN w:val="0"/>
        <w:adjustRightInd w:val="0"/>
        <w:rPr>
          <w:color w:val="000000"/>
        </w:rPr>
      </w:pPr>
      <w:r w:rsidRPr="00D20A1D">
        <w:rPr>
          <w:color w:val="000000"/>
        </w:rPr>
        <w:t>Comprimido revestido por película</w:t>
      </w:r>
      <w:r w:rsidR="00DA4704" w:rsidRPr="00D20A1D">
        <w:rPr>
          <w:color w:val="000000"/>
        </w:rPr>
        <w:t xml:space="preserve"> (comprimido)</w:t>
      </w:r>
      <w:r w:rsidRPr="00D20A1D">
        <w:rPr>
          <w:color w:val="000000"/>
        </w:rPr>
        <w:t>.</w:t>
      </w:r>
    </w:p>
    <w:p w14:paraId="0BB6B4A7" w14:textId="77777777" w:rsidR="005D5FA8" w:rsidRPr="00D20A1D" w:rsidRDefault="005D5FA8" w:rsidP="003664F1">
      <w:pPr>
        <w:autoSpaceDE w:val="0"/>
        <w:autoSpaceDN w:val="0"/>
        <w:adjustRightInd w:val="0"/>
      </w:pPr>
    </w:p>
    <w:p w14:paraId="7B3D135A" w14:textId="77777777" w:rsidR="008F7783" w:rsidRPr="00D20A1D" w:rsidRDefault="008F7783" w:rsidP="003664F1">
      <w:pPr>
        <w:autoSpaceDE w:val="0"/>
        <w:autoSpaceDN w:val="0"/>
        <w:adjustRightInd w:val="0"/>
        <w:rPr>
          <w:color w:val="000000"/>
        </w:rPr>
      </w:pPr>
      <w:r w:rsidRPr="00D20A1D">
        <w:rPr>
          <w:color w:val="000000"/>
        </w:rPr>
        <w:t>Comprimido revestido por película</w:t>
      </w:r>
      <w:r w:rsidR="00C46CB7" w:rsidRPr="00D20A1D">
        <w:rPr>
          <w:color w:val="000000"/>
        </w:rPr>
        <w:t xml:space="preserve"> amarelo</w:t>
      </w:r>
      <w:r w:rsidR="00C46CB7" w:rsidRPr="00D20A1D">
        <w:rPr>
          <w:lang w:eastAsia="pt-PT"/>
        </w:rPr>
        <w:t>-</w:t>
      </w:r>
      <w:r w:rsidR="00C46CB7" w:rsidRPr="00D20A1D">
        <w:rPr>
          <w:color w:val="000000"/>
        </w:rPr>
        <w:t>claro</w:t>
      </w:r>
      <w:r w:rsidRPr="00D20A1D">
        <w:rPr>
          <w:color w:val="000000"/>
        </w:rPr>
        <w:t>, redondo, biconvexo (</w:t>
      </w:r>
      <w:r w:rsidR="00941ED1" w:rsidRPr="00D20A1D">
        <w:rPr>
          <w:color w:val="000000"/>
        </w:rPr>
        <w:t>6,3</w:t>
      </w:r>
      <w:r w:rsidR="00955117" w:rsidRPr="00D20A1D">
        <w:rPr>
          <w:color w:val="000000"/>
        </w:rPr>
        <w:t> </w:t>
      </w:r>
      <w:r w:rsidR="00C01162" w:rsidRPr="00D20A1D">
        <w:rPr>
          <w:color w:val="000000"/>
        </w:rPr>
        <w:t>±</w:t>
      </w:r>
      <w:r w:rsidR="00955117" w:rsidRPr="00D20A1D">
        <w:rPr>
          <w:color w:val="000000"/>
        </w:rPr>
        <w:t> </w:t>
      </w:r>
      <w:r w:rsidR="00C01162" w:rsidRPr="00D20A1D">
        <w:rPr>
          <w:color w:val="000000"/>
        </w:rPr>
        <w:t>0,3 </w:t>
      </w:r>
      <w:r w:rsidRPr="00D20A1D">
        <w:rPr>
          <w:color w:val="000000"/>
        </w:rPr>
        <w:t>mm), marcado com “M” numa das faces e “TL</w:t>
      </w:r>
      <w:r w:rsidR="008418BB" w:rsidRPr="00D20A1D">
        <w:rPr>
          <w:color w:val="000000"/>
        </w:rPr>
        <w:t>”</w:t>
      </w:r>
      <w:r w:rsidRPr="00D20A1D">
        <w:rPr>
          <w:color w:val="000000"/>
        </w:rPr>
        <w:t xml:space="preserve"> e </w:t>
      </w:r>
      <w:r w:rsidR="008418BB" w:rsidRPr="00D20A1D">
        <w:rPr>
          <w:color w:val="000000"/>
        </w:rPr>
        <w:t>“</w:t>
      </w:r>
      <w:r w:rsidR="00941ED1" w:rsidRPr="00D20A1D">
        <w:rPr>
          <w:color w:val="000000"/>
        </w:rPr>
        <w:t>2</w:t>
      </w:r>
      <w:r w:rsidRPr="00D20A1D">
        <w:rPr>
          <w:color w:val="000000"/>
        </w:rPr>
        <w:t>” na outra face.</w:t>
      </w:r>
    </w:p>
    <w:p w14:paraId="711C55BC" w14:textId="77777777" w:rsidR="008F7783" w:rsidRPr="00D20A1D" w:rsidRDefault="008F7783" w:rsidP="003664F1">
      <w:pPr>
        <w:autoSpaceDE w:val="0"/>
        <w:autoSpaceDN w:val="0"/>
        <w:adjustRightInd w:val="0"/>
        <w:rPr>
          <w:color w:val="000000"/>
        </w:rPr>
      </w:pPr>
    </w:p>
    <w:p w14:paraId="6711F8D1" w14:textId="77777777" w:rsidR="00C01162" w:rsidRPr="00D20A1D" w:rsidRDefault="00C01162" w:rsidP="003664F1">
      <w:pPr>
        <w:autoSpaceDE w:val="0"/>
        <w:autoSpaceDN w:val="0"/>
        <w:adjustRightInd w:val="0"/>
        <w:rPr>
          <w:color w:val="000000"/>
        </w:rPr>
      </w:pPr>
    </w:p>
    <w:p w14:paraId="37835CF1" w14:textId="77777777" w:rsidR="008F7783" w:rsidRPr="00D20A1D" w:rsidRDefault="000768D3" w:rsidP="003664F1">
      <w:pPr>
        <w:keepNext/>
        <w:keepLines/>
        <w:autoSpaceDE w:val="0"/>
        <w:autoSpaceDN w:val="0"/>
        <w:adjustRightInd w:val="0"/>
        <w:ind w:left="567" w:hanging="567"/>
        <w:rPr>
          <w:b/>
          <w:color w:val="000000"/>
        </w:rPr>
      </w:pPr>
      <w:r w:rsidRPr="00D20A1D">
        <w:rPr>
          <w:b/>
          <w:color w:val="000000"/>
        </w:rPr>
        <w:t>4.</w:t>
      </w:r>
      <w:r w:rsidRPr="00D20A1D">
        <w:rPr>
          <w:b/>
          <w:color w:val="000000"/>
        </w:rPr>
        <w:tab/>
      </w:r>
      <w:r w:rsidR="008F7783" w:rsidRPr="00D20A1D">
        <w:rPr>
          <w:b/>
          <w:color w:val="000000"/>
        </w:rPr>
        <w:t>INFORMAÇÕES CLÍNICAS</w:t>
      </w:r>
    </w:p>
    <w:p w14:paraId="45915C6C" w14:textId="77777777" w:rsidR="008F7783" w:rsidRPr="00D20A1D" w:rsidRDefault="008F7783" w:rsidP="003664F1">
      <w:pPr>
        <w:keepNext/>
        <w:keepLines/>
        <w:autoSpaceDE w:val="0"/>
        <w:autoSpaceDN w:val="0"/>
        <w:adjustRightInd w:val="0"/>
        <w:ind w:left="567" w:hanging="567"/>
        <w:rPr>
          <w:b/>
          <w:color w:val="000000"/>
        </w:rPr>
      </w:pPr>
    </w:p>
    <w:p w14:paraId="74937106"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4.1</w:t>
      </w:r>
      <w:r w:rsidRPr="00D20A1D">
        <w:rPr>
          <w:b/>
          <w:color w:val="000000"/>
        </w:rPr>
        <w:tab/>
      </w:r>
      <w:r w:rsidR="008F7783" w:rsidRPr="00D20A1D">
        <w:rPr>
          <w:b/>
          <w:color w:val="000000"/>
        </w:rPr>
        <w:t>Indicações terapêuticas</w:t>
      </w:r>
    </w:p>
    <w:p w14:paraId="5763F28F" w14:textId="77777777" w:rsidR="008F7783" w:rsidRPr="00D20A1D" w:rsidRDefault="008F7783" w:rsidP="003664F1">
      <w:pPr>
        <w:keepNext/>
        <w:keepLines/>
        <w:autoSpaceDE w:val="0"/>
        <w:autoSpaceDN w:val="0"/>
        <w:adjustRightInd w:val="0"/>
        <w:ind w:left="567" w:hanging="567"/>
        <w:rPr>
          <w:b/>
          <w:color w:val="000000"/>
        </w:rPr>
      </w:pPr>
    </w:p>
    <w:p w14:paraId="305D29B3" w14:textId="77777777" w:rsidR="008F7783" w:rsidRPr="00D20A1D" w:rsidRDefault="008F7783" w:rsidP="003664F1">
      <w:pPr>
        <w:autoSpaceDE w:val="0"/>
        <w:autoSpaceDN w:val="0"/>
        <w:adjustRightInd w:val="0"/>
        <w:rPr>
          <w:color w:val="000000"/>
        </w:rPr>
      </w:pPr>
      <w:r w:rsidRPr="00D20A1D">
        <w:rPr>
          <w:color w:val="000000"/>
        </w:rPr>
        <w:t>Tratamento da disfunção erétil em homens adultos.</w:t>
      </w:r>
    </w:p>
    <w:p w14:paraId="01157207" w14:textId="77777777" w:rsidR="008F7783" w:rsidRPr="00D20A1D" w:rsidRDefault="008F7783" w:rsidP="003664F1">
      <w:pPr>
        <w:autoSpaceDE w:val="0"/>
        <w:autoSpaceDN w:val="0"/>
        <w:adjustRightInd w:val="0"/>
        <w:rPr>
          <w:color w:val="000000"/>
        </w:rPr>
      </w:pPr>
    </w:p>
    <w:p w14:paraId="2EC41A49" w14:textId="77777777" w:rsidR="008F7783" w:rsidRPr="00D20A1D" w:rsidRDefault="008F7783" w:rsidP="003664F1">
      <w:pPr>
        <w:autoSpaceDE w:val="0"/>
        <w:autoSpaceDN w:val="0"/>
        <w:adjustRightInd w:val="0"/>
        <w:rPr>
          <w:color w:val="000000"/>
        </w:rPr>
      </w:pPr>
      <w:r w:rsidRPr="00D20A1D">
        <w:rPr>
          <w:color w:val="000000"/>
        </w:rPr>
        <w:t>Para que tadalafil seja eficaz</w:t>
      </w:r>
      <w:r w:rsidR="005D5FA8" w:rsidRPr="00D20A1D">
        <w:rPr>
          <w:lang w:eastAsia="pt-PT"/>
        </w:rPr>
        <w:t xml:space="preserve"> no tratamento da disfunção erétil</w:t>
      </w:r>
      <w:r w:rsidRPr="00D20A1D">
        <w:rPr>
          <w:color w:val="000000"/>
        </w:rPr>
        <w:t>, é necessário que haja estimulação sexual.</w:t>
      </w:r>
    </w:p>
    <w:p w14:paraId="34312EA6" w14:textId="77777777" w:rsidR="008F7783" w:rsidRPr="00D20A1D" w:rsidRDefault="008F7783" w:rsidP="003664F1">
      <w:pPr>
        <w:autoSpaceDE w:val="0"/>
        <w:autoSpaceDN w:val="0"/>
        <w:adjustRightInd w:val="0"/>
        <w:rPr>
          <w:color w:val="000000"/>
        </w:rPr>
      </w:pPr>
    </w:p>
    <w:p w14:paraId="5DD76A43" w14:textId="77777777" w:rsidR="00941ED1" w:rsidRPr="00D20A1D" w:rsidRDefault="00941ED1" w:rsidP="003664F1">
      <w:pPr>
        <w:autoSpaceDE w:val="0"/>
        <w:autoSpaceDN w:val="0"/>
        <w:adjustRightInd w:val="0"/>
        <w:rPr>
          <w:lang w:eastAsia="pt-PT"/>
        </w:rPr>
      </w:pPr>
      <w:r w:rsidRPr="00D20A1D">
        <w:rPr>
          <w:lang w:eastAsia="pt-PT"/>
        </w:rPr>
        <w:t>Tratamento dos sinais e sintomas da hiperplasia benigna da próstata em homens adultos.</w:t>
      </w:r>
    </w:p>
    <w:p w14:paraId="2C146744" w14:textId="77777777" w:rsidR="00941ED1" w:rsidRPr="00D20A1D" w:rsidRDefault="00941ED1" w:rsidP="003664F1">
      <w:pPr>
        <w:autoSpaceDE w:val="0"/>
        <w:autoSpaceDN w:val="0"/>
        <w:adjustRightInd w:val="0"/>
        <w:rPr>
          <w:lang w:eastAsia="pt-PT"/>
        </w:rPr>
      </w:pPr>
    </w:p>
    <w:p w14:paraId="25CA7279" w14:textId="77777777" w:rsidR="008F7783" w:rsidRPr="00D20A1D" w:rsidRDefault="008F7783" w:rsidP="003664F1">
      <w:pPr>
        <w:autoSpaceDE w:val="0"/>
        <w:autoSpaceDN w:val="0"/>
        <w:adjustRightInd w:val="0"/>
        <w:rPr>
          <w:color w:val="000000"/>
        </w:rPr>
      </w:pPr>
      <w:r w:rsidRPr="00D20A1D">
        <w:rPr>
          <w:color w:val="000000"/>
        </w:rPr>
        <w:t xml:space="preserve">Tadalafil Mylan não está indicado para utilização </w:t>
      </w:r>
      <w:r w:rsidR="005D5FA8" w:rsidRPr="00D20A1D">
        <w:rPr>
          <w:lang w:eastAsia="pt-PT"/>
        </w:rPr>
        <w:t>por mulheres</w:t>
      </w:r>
      <w:r w:rsidRPr="00D20A1D">
        <w:rPr>
          <w:color w:val="000000"/>
        </w:rPr>
        <w:t>.</w:t>
      </w:r>
    </w:p>
    <w:p w14:paraId="62964C78" w14:textId="77777777" w:rsidR="008F7783" w:rsidRPr="00D20A1D" w:rsidRDefault="008F7783" w:rsidP="003664F1">
      <w:pPr>
        <w:autoSpaceDE w:val="0"/>
        <w:autoSpaceDN w:val="0"/>
        <w:adjustRightInd w:val="0"/>
        <w:rPr>
          <w:color w:val="000000"/>
        </w:rPr>
      </w:pPr>
    </w:p>
    <w:p w14:paraId="3B00807E"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4.2</w:t>
      </w:r>
      <w:r w:rsidRPr="00D20A1D">
        <w:rPr>
          <w:b/>
          <w:color w:val="000000"/>
        </w:rPr>
        <w:tab/>
      </w:r>
      <w:r w:rsidR="008F7783" w:rsidRPr="00D20A1D">
        <w:rPr>
          <w:b/>
          <w:color w:val="000000"/>
        </w:rPr>
        <w:t>Posologia e modo de administração</w:t>
      </w:r>
    </w:p>
    <w:p w14:paraId="1D4E4701" w14:textId="77777777" w:rsidR="008F7783" w:rsidRPr="00D20A1D" w:rsidRDefault="008F7783" w:rsidP="003664F1">
      <w:pPr>
        <w:keepNext/>
        <w:keepLines/>
        <w:autoSpaceDE w:val="0"/>
        <w:autoSpaceDN w:val="0"/>
        <w:adjustRightInd w:val="0"/>
        <w:ind w:left="567" w:hanging="567"/>
        <w:rPr>
          <w:b/>
          <w:color w:val="000000"/>
        </w:rPr>
      </w:pPr>
    </w:p>
    <w:p w14:paraId="5F06B40C"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Posologia</w:t>
      </w:r>
    </w:p>
    <w:p w14:paraId="1F362387" w14:textId="77777777" w:rsidR="008217BD" w:rsidRPr="00D20A1D" w:rsidRDefault="008217BD" w:rsidP="003664F1">
      <w:pPr>
        <w:keepNext/>
        <w:keepLines/>
        <w:autoSpaceDE w:val="0"/>
        <w:autoSpaceDN w:val="0"/>
        <w:adjustRightInd w:val="0"/>
        <w:rPr>
          <w:i/>
          <w:lang w:eastAsia="pt-PT"/>
        </w:rPr>
      </w:pPr>
    </w:p>
    <w:p w14:paraId="7AFDAC7C" w14:textId="77777777" w:rsidR="00941ED1" w:rsidRPr="00D20A1D" w:rsidRDefault="00941ED1" w:rsidP="003664F1">
      <w:pPr>
        <w:keepNext/>
        <w:keepLines/>
        <w:autoSpaceDE w:val="0"/>
        <w:autoSpaceDN w:val="0"/>
        <w:adjustRightInd w:val="0"/>
        <w:rPr>
          <w:i/>
          <w:lang w:eastAsia="pt-PT"/>
        </w:rPr>
      </w:pPr>
      <w:r w:rsidRPr="00D20A1D">
        <w:rPr>
          <w:i/>
          <w:lang w:eastAsia="pt-PT"/>
        </w:rPr>
        <w:t>Disfunção erétil em homens adultos</w:t>
      </w:r>
    </w:p>
    <w:p w14:paraId="70CF04F5" w14:textId="77777777" w:rsidR="008F7783" w:rsidRPr="00D20A1D" w:rsidRDefault="008F7783" w:rsidP="003664F1">
      <w:pPr>
        <w:autoSpaceDE w:val="0"/>
        <w:autoSpaceDN w:val="0"/>
        <w:adjustRightInd w:val="0"/>
        <w:rPr>
          <w:color w:val="000000"/>
        </w:rPr>
      </w:pPr>
      <w:r w:rsidRPr="00D20A1D">
        <w:rPr>
          <w:color w:val="000000"/>
        </w:rPr>
        <w:t xml:space="preserve">Geralmente a dose recomendada é de </w:t>
      </w:r>
      <w:r w:rsidR="00DD5002" w:rsidRPr="00D20A1D">
        <w:rPr>
          <w:color w:val="000000"/>
        </w:rPr>
        <w:t>10 mg</w:t>
      </w:r>
      <w:r w:rsidRPr="00D20A1D">
        <w:rPr>
          <w:color w:val="000000"/>
        </w:rPr>
        <w:t xml:space="preserve"> administrada antes da atividade sexual prevista, com ou sem alimentos.</w:t>
      </w:r>
    </w:p>
    <w:p w14:paraId="50FE2B35" w14:textId="77777777" w:rsidR="005D5FA8" w:rsidRPr="00D20A1D" w:rsidRDefault="008F7783" w:rsidP="003664F1">
      <w:pPr>
        <w:autoSpaceDE w:val="0"/>
        <w:autoSpaceDN w:val="0"/>
        <w:adjustRightInd w:val="0"/>
        <w:rPr>
          <w:color w:val="000000"/>
        </w:rPr>
      </w:pPr>
      <w:r w:rsidRPr="00D20A1D">
        <w:rPr>
          <w:color w:val="000000"/>
        </w:rPr>
        <w:t xml:space="preserve">Nos doentes nos quais tadalafil </w:t>
      </w:r>
      <w:r w:rsidR="00DD5002" w:rsidRPr="00D20A1D">
        <w:rPr>
          <w:color w:val="000000"/>
        </w:rPr>
        <w:t>10 mg</w:t>
      </w:r>
      <w:r w:rsidRPr="00D20A1D">
        <w:rPr>
          <w:color w:val="000000"/>
        </w:rPr>
        <w:t xml:space="preserve"> não produz um efeito adequado, pode tentar-se uma dose de </w:t>
      </w:r>
      <w:r w:rsidR="00DD5002" w:rsidRPr="00D20A1D">
        <w:rPr>
          <w:color w:val="000000"/>
        </w:rPr>
        <w:t>20 mg</w:t>
      </w:r>
      <w:r w:rsidRPr="00D20A1D">
        <w:rPr>
          <w:color w:val="000000"/>
        </w:rPr>
        <w:t>.</w:t>
      </w:r>
    </w:p>
    <w:p w14:paraId="41CC6200" w14:textId="77777777" w:rsidR="008F7783" w:rsidRPr="00D20A1D" w:rsidRDefault="008F7783" w:rsidP="003664F1">
      <w:pPr>
        <w:autoSpaceDE w:val="0"/>
        <w:autoSpaceDN w:val="0"/>
        <w:adjustRightInd w:val="0"/>
        <w:rPr>
          <w:color w:val="000000"/>
        </w:rPr>
      </w:pPr>
      <w:r w:rsidRPr="00D20A1D">
        <w:rPr>
          <w:color w:val="000000"/>
        </w:rPr>
        <w:t>Pode ser administrado</w:t>
      </w:r>
      <w:r w:rsidR="005D5FA8" w:rsidRPr="00D20A1D">
        <w:rPr>
          <w:color w:val="000000"/>
        </w:rPr>
        <w:t>,</w:t>
      </w:r>
      <w:r w:rsidRPr="00D20A1D">
        <w:rPr>
          <w:color w:val="000000"/>
        </w:rPr>
        <w:t xml:space="preserve"> pelo menos, 30</w:t>
      </w:r>
      <w:r w:rsidR="00955117" w:rsidRPr="00D20A1D">
        <w:rPr>
          <w:color w:val="000000"/>
        </w:rPr>
        <w:t> </w:t>
      </w:r>
      <w:r w:rsidRPr="00D20A1D">
        <w:rPr>
          <w:color w:val="000000"/>
        </w:rPr>
        <w:t>minutos antes da atividade sexual.</w:t>
      </w:r>
    </w:p>
    <w:p w14:paraId="58D87A5B" w14:textId="77777777" w:rsidR="008F7783" w:rsidRPr="00D20A1D" w:rsidRDefault="008F7783" w:rsidP="003664F1">
      <w:pPr>
        <w:autoSpaceDE w:val="0"/>
        <w:autoSpaceDN w:val="0"/>
        <w:adjustRightInd w:val="0"/>
        <w:rPr>
          <w:color w:val="000000"/>
        </w:rPr>
      </w:pPr>
    </w:p>
    <w:p w14:paraId="03DAE588" w14:textId="77777777" w:rsidR="008F7783" w:rsidRPr="00D20A1D" w:rsidRDefault="008F7783" w:rsidP="003664F1">
      <w:pPr>
        <w:autoSpaceDE w:val="0"/>
        <w:autoSpaceDN w:val="0"/>
        <w:adjustRightInd w:val="0"/>
        <w:rPr>
          <w:color w:val="000000"/>
        </w:rPr>
      </w:pPr>
      <w:r w:rsidRPr="00D20A1D">
        <w:rPr>
          <w:color w:val="000000"/>
        </w:rPr>
        <w:t>A frequência de administração máxima recomendada é de uma vez por dia.</w:t>
      </w:r>
    </w:p>
    <w:p w14:paraId="7FA4382B" w14:textId="77777777" w:rsidR="008F7783" w:rsidRPr="00D20A1D" w:rsidRDefault="008F7783" w:rsidP="003664F1">
      <w:pPr>
        <w:autoSpaceDE w:val="0"/>
        <w:autoSpaceDN w:val="0"/>
        <w:adjustRightInd w:val="0"/>
        <w:rPr>
          <w:color w:val="000000"/>
        </w:rPr>
      </w:pPr>
    </w:p>
    <w:p w14:paraId="5A0BB870" w14:textId="77777777" w:rsidR="008F7783" w:rsidRPr="00D20A1D" w:rsidRDefault="008F7783" w:rsidP="003664F1">
      <w:pPr>
        <w:autoSpaceDE w:val="0"/>
        <w:autoSpaceDN w:val="0"/>
        <w:adjustRightInd w:val="0"/>
        <w:rPr>
          <w:color w:val="000000"/>
        </w:rPr>
      </w:pPr>
      <w:r w:rsidRPr="00D20A1D">
        <w:rPr>
          <w:color w:val="000000"/>
        </w:rPr>
        <w:t xml:space="preserve">Tadalafil 10 e </w:t>
      </w:r>
      <w:r w:rsidR="00DD5002" w:rsidRPr="00D20A1D">
        <w:rPr>
          <w:color w:val="000000"/>
        </w:rPr>
        <w:t>20 mg</w:t>
      </w:r>
      <w:r w:rsidRPr="00D20A1D">
        <w:rPr>
          <w:color w:val="000000"/>
        </w:rPr>
        <w:t xml:space="preserve"> destina-se a ser utilizado antes da atividade sexual prevista e não se recomenda a utilização diária contínua.</w:t>
      </w:r>
    </w:p>
    <w:p w14:paraId="0EAF9368" w14:textId="77777777" w:rsidR="008F7783" w:rsidRPr="00D20A1D" w:rsidRDefault="008F7783" w:rsidP="003664F1">
      <w:pPr>
        <w:autoSpaceDE w:val="0"/>
        <w:autoSpaceDN w:val="0"/>
        <w:adjustRightInd w:val="0"/>
        <w:rPr>
          <w:color w:val="000000"/>
        </w:rPr>
      </w:pPr>
    </w:p>
    <w:p w14:paraId="00B6B3C8" w14:textId="77777777" w:rsidR="008F7783" w:rsidRPr="00D20A1D" w:rsidRDefault="008F7783" w:rsidP="003664F1">
      <w:pPr>
        <w:autoSpaceDE w:val="0"/>
        <w:autoSpaceDN w:val="0"/>
        <w:adjustRightInd w:val="0"/>
        <w:rPr>
          <w:color w:val="000000"/>
        </w:rPr>
      </w:pPr>
      <w:r w:rsidRPr="00D20A1D">
        <w:rPr>
          <w:color w:val="000000"/>
        </w:rPr>
        <w:t xml:space="preserve">Em doentes nos quais se prevê a utilização frequente de </w:t>
      </w:r>
      <w:r w:rsidR="005D5FA8" w:rsidRPr="00D20A1D">
        <w:rPr>
          <w:lang w:eastAsia="pt-PT"/>
        </w:rPr>
        <w:t>tadalafil</w:t>
      </w:r>
      <w:r w:rsidRPr="00D20A1D">
        <w:rPr>
          <w:color w:val="000000"/>
        </w:rPr>
        <w:t xml:space="preserve"> (i.e., pelo menos duas vezes por semana), pode considerar-se adequado um regime de uma vez por dia com as doses mais baixas de </w:t>
      </w:r>
      <w:r w:rsidR="005D5FA8" w:rsidRPr="00D20A1D">
        <w:rPr>
          <w:lang w:eastAsia="pt-PT"/>
        </w:rPr>
        <w:t>tadalafil</w:t>
      </w:r>
      <w:r w:rsidRPr="00D20A1D">
        <w:rPr>
          <w:color w:val="000000"/>
        </w:rPr>
        <w:t>, com base na escolha do doente e na avaliação do médico.</w:t>
      </w:r>
    </w:p>
    <w:p w14:paraId="7C1BBF91" w14:textId="77777777" w:rsidR="005D5FA8" w:rsidRPr="00D20A1D" w:rsidRDefault="005D5FA8" w:rsidP="003664F1">
      <w:pPr>
        <w:autoSpaceDE w:val="0"/>
        <w:autoSpaceDN w:val="0"/>
        <w:adjustRightInd w:val="0"/>
        <w:rPr>
          <w:color w:val="000000"/>
        </w:rPr>
      </w:pPr>
    </w:p>
    <w:p w14:paraId="4F911B8E" w14:textId="77777777" w:rsidR="008F7783" w:rsidRPr="00D20A1D" w:rsidRDefault="008F7783" w:rsidP="003664F1">
      <w:pPr>
        <w:autoSpaceDE w:val="0"/>
        <w:autoSpaceDN w:val="0"/>
        <w:adjustRightInd w:val="0"/>
        <w:rPr>
          <w:color w:val="000000"/>
        </w:rPr>
      </w:pPr>
      <w:r w:rsidRPr="00D20A1D">
        <w:rPr>
          <w:color w:val="000000"/>
        </w:rPr>
        <w:lastRenderedPageBreak/>
        <w:t xml:space="preserve">Nestes doentes a dose recomendada é </w:t>
      </w:r>
      <w:r w:rsidR="00DD5002" w:rsidRPr="00D20A1D">
        <w:rPr>
          <w:color w:val="000000"/>
        </w:rPr>
        <w:t>5 mg</w:t>
      </w:r>
      <w:r w:rsidRPr="00D20A1D">
        <w:rPr>
          <w:color w:val="000000"/>
        </w:rPr>
        <w:t xml:space="preserve"> uma vez por dia, aproximadamente à mesma hora todos os dias. A dose pode ser diminuída para </w:t>
      </w:r>
      <w:r w:rsidR="00DD5002" w:rsidRPr="00D20A1D">
        <w:rPr>
          <w:color w:val="000000"/>
        </w:rPr>
        <w:t>2,5 mg</w:t>
      </w:r>
      <w:r w:rsidRPr="00D20A1D">
        <w:rPr>
          <w:color w:val="000000"/>
        </w:rPr>
        <w:t xml:space="preserve"> uma vez por dia, com base na tolerabilidade individual.</w:t>
      </w:r>
    </w:p>
    <w:p w14:paraId="0CDB01F6" w14:textId="77777777" w:rsidR="00953784" w:rsidRPr="00D20A1D" w:rsidRDefault="00953784" w:rsidP="003664F1">
      <w:pPr>
        <w:autoSpaceDE w:val="0"/>
        <w:autoSpaceDN w:val="0"/>
        <w:adjustRightInd w:val="0"/>
        <w:rPr>
          <w:color w:val="000000"/>
        </w:rPr>
      </w:pPr>
    </w:p>
    <w:p w14:paraId="48E6F902" w14:textId="77777777" w:rsidR="008F7783" w:rsidRPr="00D20A1D" w:rsidRDefault="008F7783" w:rsidP="003664F1">
      <w:pPr>
        <w:autoSpaceDE w:val="0"/>
        <w:autoSpaceDN w:val="0"/>
        <w:adjustRightInd w:val="0"/>
        <w:rPr>
          <w:color w:val="000000"/>
        </w:rPr>
      </w:pPr>
      <w:r w:rsidRPr="00D20A1D">
        <w:rPr>
          <w:color w:val="000000"/>
        </w:rPr>
        <w:t>A adequabilidade da continuação da utilização em regime diário deve ser reavaliada periodicamente.</w:t>
      </w:r>
    </w:p>
    <w:p w14:paraId="5FEB95DF" w14:textId="77777777" w:rsidR="008F7783" w:rsidRPr="00D20A1D" w:rsidRDefault="008F7783" w:rsidP="003664F1">
      <w:pPr>
        <w:autoSpaceDE w:val="0"/>
        <w:autoSpaceDN w:val="0"/>
        <w:adjustRightInd w:val="0"/>
        <w:rPr>
          <w:color w:val="000000"/>
        </w:rPr>
      </w:pPr>
    </w:p>
    <w:p w14:paraId="6BE1652D" w14:textId="77777777" w:rsidR="00941ED1" w:rsidRPr="00D20A1D" w:rsidRDefault="00941ED1" w:rsidP="003664F1">
      <w:pPr>
        <w:keepNext/>
        <w:keepLines/>
        <w:autoSpaceDE w:val="0"/>
        <w:autoSpaceDN w:val="0"/>
        <w:adjustRightInd w:val="0"/>
        <w:rPr>
          <w:i/>
          <w:lang w:eastAsia="pt-PT"/>
        </w:rPr>
      </w:pPr>
      <w:r w:rsidRPr="00D20A1D">
        <w:rPr>
          <w:i/>
          <w:lang w:eastAsia="pt-PT"/>
        </w:rPr>
        <w:t>Hiperplasia benigna da próstata em homens adultos</w:t>
      </w:r>
    </w:p>
    <w:p w14:paraId="40F34F08" w14:textId="77777777" w:rsidR="00941ED1" w:rsidRPr="00D20A1D" w:rsidRDefault="00941ED1" w:rsidP="003664F1">
      <w:pPr>
        <w:autoSpaceDE w:val="0"/>
        <w:autoSpaceDN w:val="0"/>
        <w:adjustRightInd w:val="0"/>
        <w:rPr>
          <w:color w:val="000000"/>
        </w:rPr>
      </w:pPr>
      <w:r w:rsidRPr="00D20A1D">
        <w:rPr>
          <w:lang w:eastAsia="pt-PT"/>
        </w:rPr>
        <w:t xml:space="preserve">A dose recomendada é </w:t>
      </w:r>
      <w:r w:rsidR="00DD5002" w:rsidRPr="00D20A1D">
        <w:rPr>
          <w:lang w:eastAsia="pt-PT"/>
        </w:rPr>
        <w:t>5 mg</w:t>
      </w:r>
      <w:r w:rsidRPr="00D20A1D">
        <w:rPr>
          <w:lang w:eastAsia="pt-PT"/>
        </w:rPr>
        <w:t>, tomada aproximadamente à mesma hora todos os dias com ou sem alimentos.</w:t>
      </w:r>
      <w:r w:rsidR="00C66C57" w:rsidRPr="00D20A1D">
        <w:rPr>
          <w:lang w:eastAsia="pt-PT"/>
        </w:rPr>
        <w:t xml:space="preserve"> </w:t>
      </w:r>
      <w:r w:rsidRPr="00D20A1D">
        <w:rPr>
          <w:lang w:eastAsia="pt-PT"/>
        </w:rPr>
        <w:t xml:space="preserve">Em homens adultos a fazerem tratamento da hiperplasia benigna da próstata e da disfunção erétil, a dose recomendada também é </w:t>
      </w:r>
      <w:r w:rsidR="00DD5002" w:rsidRPr="00D20A1D">
        <w:rPr>
          <w:lang w:eastAsia="pt-PT"/>
        </w:rPr>
        <w:t>5 mg</w:t>
      </w:r>
      <w:r w:rsidRPr="00D20A1D">
        <w:rPr>
          <w:lang w:eastAsia="pt-PT"/>
        </w:rPr>
        <w:t xml:space="preserve"> tomada aproximadamente à mesma hora todos os dias. Doentes incapazes de tolerar tadalafil </w:t>
      </w:r>
      <w:r w:rsidR="00DD5002" w:rsidRPr="00D20A1D">
        <w:rPr>
          <w:lang w:eastAsia="pt-PT"/>
        </w:rPr>
        <w:t>5 mg</w:t>
      </w:r>
      <w:r w:rsidRPr="00D20A1D">
        <w:rPr>
          <w:lang w:eastAsia="pt-PT"/>
        </w:rPr>
        <w:t xml:space="preserve"> no tratamento da hiperplasia benigna da próstata deverão considerar uma terapêutica alternativa dado que a eficácia do tadalafil </w:t>
      </w:r>
      <w:r w:rsidR="00DD5002" w:rsidRPr="00D20A1D">
        <w:rPr>
          <w:lang w:eastAsia="pt-PT"/>
        </w:rPr>
        <w:t>2,5 mg</w:t>
      </w:r>
      <w:r w:rsidRPr="00D20A1D">
        <w:rPr>
          <w:lang w:eastAsia="pt-PT"/>
        </w:rPr>
        <w:t xml:space="preserve"> no tratamento da hiperplasia benigna da próstata não foi demonstrada.</w:t>
      </w:r>
    </w:p>
    <w:p w14:paraId="512BBE19" w14:textId="77777777" w:rsidR="00941ED1" w:rsidRPr="00D20A1D" w:rsidRDefault="00941ED1" w:rsidP="003664F1">
      <w:pPr>
        <w:autoSpaceDE w:val="0"/>
        <w:autoSpaceDN w:val="0"/>
        <w:adjustRightInd w:val="0"/>
        <w:rPr>
          <w:color w:val="000000"/>
        </w:rPr>
      </w:pPr>
    </w:p>
    <w:p w14:paraId="162896E8"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Populações especiais</w:t>
      </w:r>
    </w:p>
    <w:p w14:paraId="2E32033F" w14:textId="77777777" w:rsidR="00CE26A4" w:rsidRPr="00D20A1D" w:rsidRDefault="00CE26A4" w:rsidP="003664F1">
      <w:pPr>
        <w:keepNext/>
        <w:keepLines/>
        <w:autoSpaceDE w:val="0"/>
        <w:autoSpaceDN w:val="0"/>
        <w:adjustRightInd w:val="0"/>
        <w:rPr>
          <w:i/>
          <w:color w:val="000000"/>
        </w:rPr>
      </w:pPr>
    </w:p>
    <w:p w14:paraId="4FB34DDE" w14:textId="77777777" w:rsidR="008F7783" w:rsidRPr="00D20A1D" w:rsidRDefault="008F7783" w:rsidP="003664F1">
      <w:pPr>
        <w:keepNext/>
        <w:keepLines/>
        <w:autoSpaceDE w:val="0"/>
        <w:autoSpaceDN w:val="0"/>
        <w:adjustRightInd w:val="0"/>
        <w:rPr>
          <w:i/>
          <w:color w:val="000000"/>
        </w:rPr>
      </w:pPr>
      <w:r w:rsidRPr="00D20A1D">
        <w:rPr>
          <w:i/>
          <w:color w:val="000000"/>
        </w:rPr>
        <w:t>Homens idosos</w:t>
      </w:r>
    </w:p>
    <w:p w14:paraId="2CBF3084" w14:textId="77777777" w:rsidR="008F7783" w:rsidRPr="00D20A1D" w:rsidRDefault="008F7783" w:rsidP="003664F1">
      <w:pPr>
        <w:autoSpaceDE w:val="0"/>
        <w:autoSpaceDN w:val="0"/>
        <w:adjustRightInd w:val="0"/>
        <w:rPr>
          <w:color w:val="000000"/>
        </w:rPr>
      </w:pPr>
      <w:r w:rsidRPr="00D20A1D">
        <w:rPr>
          <w:color w:val="000000"/>
        </w:rPr>
        <w:t>Não é necessário qualquer ajuste de dose em doentes idosos.</w:t>
      </w:r>
    </w:p>
    <w:p w14:paraId="3DB4FCE3" w14:textId="77777777" w:rsidR="008F7783" w:rsidRPr="00D20A1D" w:rsidRDefault="008F7783" w:rsidP="003664F1">
      <w:pPr>
        <w:autoSpaceDE w:val="0"/>
        <w:autoSpaceDN w:val="0"/>
        <w:adjustRightInd w:val="0"/>
        <w:rPr>
          <w:i/>
          <w:color w:val="000000"/>
        </w:rPr>
      </w:pPr>
    </w:p>
    <w:p w14:paraId="63566E7F" w14:textId="77777777" w:rsidR="008F7783" w:rsidRPr="00D20A1D" w:rsidRDefault="008F7783" w:rsidP="003664F1">
      <w:pPr>
        <w:keepNext/>
        <w:keepLines/>
        <w:autoSpaceDE w:val="0"/>
        <w:autoSpaceDN w:val="0"/>
        <w:adjustRightInd w:val="0"/>
        <w:rPr>
          <w:i/>
          <w:color w:val="000000"/>
        </w:rPr>
      </w:pPr>
      <w:r w:rsidRPr="00D20A1D">
        <w:rPr>
          <w:i/>
          <w:color w:val="000000"/>
        </w:rPr>
        <w:t>Homens com compromisso renal</w:t>
      </w:r>
    </w:p>
    <w:p w14:paraId="05D9FCC5" w14:textId="77777777" w:rsidR="00C66C57" w:rsidRPr="00D20A1D" w:rsidRDefault="00266F6D" w:rsidP="003664F1">
      <w:pPr>
        <w:autoSpaceDE w:val="0"/>
        <w:autoSpaceDN w:val="0"/>
        <w:adjustRightInd w:val="0"/>
        <w:rPr>
          <w:lang w:eastAsia="pt-PT"/>
        </w:rPr>
      </w:pPr>
      <w:r w:rsidRPr="00D20A1D">
        <w:rPr>
          <w:lang w:eastAsia="pt-PT"/>
        </w:rPr>
        <w:t xml:space="preserve">Não são necessários ajustes de dose em doentes com compromisso renal ligeiro a moderado. Em doentes com compromisso renal grave, </w:t>
      </w:r>
      <w:r w:rsidR="00DD5002" w:rsidRPr="00D20A1D">
        <w:rPr>
          <w:lang w:eastAsia="pt-PT"/>
        </w:rPr>
        <w:t>10 mg</w:t>
      </w:r>
      <w:r w:rsidRPr="00D20A1D">
        <w:rPr>
          <w:lang w:eastAsia="pt-PT"/>
        </w:rPr>
        <w:t xml:space="preserve"> é a dose máxima recomendada no tratamento “a pedido”.</w:t>
      </w:r>
    </w:p>
    <w:p w14:paraId="16C2C3FF" w14:textId="77777777" w:rsidR="00266F6D" w:rsidRPr="00D20A1D" w:rsidRDefault="00266F6D" w:rsidP="003664F1">
      <w:pPr>
        <w:autoSpaceDE w:val="0"/>
        <w:autoSpaceDN w:val="0"/>
        <w:adjustRightInd w:val="0"/>
        <w:rPr>
          <w:color w:val="000000"/>
        </w:rPr>
      </w:pPr>
    </w:p>
    <w:p w14:paraId="48E5CA7A" w14:textId="77777777" w:rsidR="00C66C57" w:rsidRPr="00D20A1D" w:rsidRDefault="00266F6D" w:rsidP="003664F1">
      <w:pPr>
        <w:autoSpaceDE w:val="0"/>
        <w:autoSpaceDN w:val="0"/>
        <w:adjustRightInd w:val="0"/>
        <w:rPr>
          <w:color w:val="000000"/>
        </w:rPr>
      </w:pPr>
      <w:r w:rsidRPr="00D20A1D">
        <w:rPr>
          <w:lang w:eastAsia="pt-PT"/>
        </w:rPr>
        <w:t xml:space="preserve">Em doentes com compromisso renal grave, não se recomenda a posologia de uma vez por dia com </w:t>
      </w:r>
      <w:r w:rsidR="00DD5002" w:rsidRPr="00D20A1D">
        <w:rPr>
          <w:lang w:eastAsia="pt-PT"/>
        </w:rPr>
        <w:t>2,5 mg</w:t>
      </w:r>
      <w:r w:rsidRPr="00D20A1D">
        <w:rPr>
          <w:lang w:eastAsia="pt-PT"/>
        </w:rPr>
        <w:t xml:space="preserve"> ou </w:t>
      </w:r>
      <w:r w:rsidR="00DD5002" w:rsidRPr="00D20A1D">
        <w:rPr>
          <w:lang w:eastAsia="pt-PT"/>
        </w:rPr>
        <w:t>5 mg</w:t>
      </w:r>
      <w:r w:rsidRPr="00D20A1D">
        <w:rPr>
          <w:lang w:eastAsia="pt-PT"/>
        </w:rPr>
        <w:t xml:space="preserve"> de tadalafil quer no tratamento da disfunção erétil, quer no tratamento da hiperplasia beni</w:t>
      </w:r>
      <w:r w:rsidR="001D66C4" w:rsidRPr="00D20A1D">
        <w:rPr>
          <w:lang w:eastAsia="pt-PT"/>
        </w:rPr>
        <w:t>gna da próstata (ver as secções </w:t>
      </w:r>
      <w:r w:rsidRPr="00D20A1D">
        <w:rPr>
          <w:lang w:eastAsia="pt-PT"/>
        </w:rPr>
        <w:t>4.4 e 5.2).</w:t>
      </w:r>
    </w:p>
    <w:p w14:paraId="3295970B" w14:textId="77777777" w:rsidR="00C66C57" w:rsidRPr="00D20A1D" w:rsidRDefault="00C66C57" w:rsidP="003664F1">
      <w:pPr>
        <w:autoSpaceDE w:val="0"/>
        <w:autoSpaceDN w:val="0"/>
        <w:adjustRightInd w:val="0"/>
        <w:rPr>
          <w:color w:val="000000"/>
        </w:rPr>
      </w:pPr>
    </w:p>
    <w:p w14:paraId="2FD049FA" w14:textId="77777777" w:rsidR="008F7783" w:rsidRPr="00D20A1D" w:rsidRDefault="008F7783" w:rsidP="003664F1">
      <w:pPr>
        <w:keepNext/>
        <w:keepLines/>
        <w:autoSpaceDE w:val="0"/>
        <w:autoSpaceDN w:val="0"/>
        <w:adjustRightInd w:val="0"/>
        <w:rPr>
          <w:i/>
          <w:color w:val="000000"/>
        </w:rPr>
      </w:pPr>
      <w:r w:rsidRPr="00D20A1D">
        <w:rPr>
          <w:i/>
          <w:color w:val="000000"/>
        </w:rPr>
        <w:t>Homens com compromisso hepático</w:t>
      </w:r>
    </w:p>
    <w:p w14:paraId="64B2D283" w14:textId="77777777" w:rsidR="00474B16" w:rsidRPr="00D20A1D" w:rsidRDefault="00474B16" w:rsidP="003664F1">
      <w:pPr>
        <w:autoSpaceDE w:val="0"/>
        <w:autoSpaceDN w:val="0"/>
        <w:adjustRightInd w:val="0"/>
        <w:rPr>
          <w:lang w:eastAsia="pt-PT"/>
        </w:rPr>
      </w:pPr>
      <w:r w:rsidRPr="00D20A1D">
        <w:rPr>
          <w:lang w:eastAsia="pt-PT"/>
        </w:rPr>
        <w:t xml:space="preserve">No tratamento da disfunção erétil utilizando tadalafil “a pedido”, a dose recomendada de tadalafil é de </w:t>
      </w:r>
      <w:r w:rsidR="00DD5002" w:rsidRPr="00D20A1D">
        <w:rPr>
          <w:lang w:eastAsia="pt-PT"/>
        </w:rPr>
        <w:t>10 mg</w:t>
      </w:r>
      <w:r w:rsidRPr="00D20A1D">
        <w:rPr>
          <w:lang w:eastAsia="pt-PT"/>
        </w:rPr>
        <w:t xml:space="preserve">, tomada antes da atividade sexual prevista, </w:t>
      </w:r>
      <w:r w:rsidR="00953784" w:rsidRPr="00D20A1D">
        <w:rPr>
          <w:lang w:eastAsia="pt-PT"/>
        </w:rPr>
        <w:t>com ou sem</w:t>
      </w:r>
      <w:r w:rsidRPr="00D20A1D">
        <w:rPr>
          <w:lang w:eastAsia="pt-PT"/>
        </w:rPr>
        <w:t xml:space="preserve"> alimentos. Existem dados clínicos limitados sobre a segurança de tadalafil em doentes com compromisso hepático grave (Classe C de Child-Pugh); quando prescrito, deve ser efetuada uma cuidadosa avaliação individual risco/benefício pelo médico prescritor. Não existem dados disponíveis sobre a administração de doses superiores a </w:t>
      </w:r>
      <w:r w:rsidR="00DD5002" w:rsidRPr="00D20A1D">
        <w:rPr>
          <w:lang w:eastAsia="pt-PT"/>
        </w:rPr>
        <w:t>10 mg</w:t>
      </w:r>
      <w:r w:rsidRPr="00D20A1D">
        <w:rPr>
          <w:lang w:eastAsia="pt-PT"/>
        </w:rPr>
        <w:t xml:space="preserve"> de tadalafil a doentes com compromisso hepático.</w:t>
      </w:r>
    </w:p>
    <w:p w14:paraId="3B42CB80" w14:textId="77777777" w:rsidR="008F7783" w:rsidRPr="00D20A1D" w:rsidRDefault="008F7783" w:rsidP="003664F1">
      <w:pPr>
        <w:autoSpaceDE w:val="0"/>
        <w:autoSpaceDN w:val="0"/>
        <w:adjustRightInd w:val="0"/>
        <w:rPr>
          <w:color w:val="000000"/>
        </w:rPr>
      </w:pPr>
      <w:r w:rsidRPr="00D20A1D">
        <w:rPr>
          <w:color w:val="000000"/>
        </w:rPr>
        <w:t xml:space="preserve">A posologia de </w:t>
      </w:r>
      <w:r w:rsidR="005D5FA8" w:rsidRPr="00D20A1D">
        <w:rPr>
          <w:lang w:eastAsia="pt-PT"/>
        </w:rPr>
        <w:t xml:space="preserve">tadalafil </w:t>
      </w:r>
      <w:r w:rsidRPr="00D20A1D">
        <w:rPr>
          <w:color w:val="000000"/>
        </w:rPr>
        <w:t>uma vez por dia</w:t>
      </w:r>
      <w:r w:rsidR="005D5FA8" w:rsidRPr="00D20A1D">
        <w:rPr>
          <w:lang w:eastAsia="pt-PT"/>
        </w:rPr>
        <w:t>, no tratamento da disfunção erétil e da hiperplasia benigna da próstata,</w:t>
      </w:r>
      <w:r w:rsidRPr="00D20A1D">
        <w:rPr>
          <w:color w:val="000000"/>
        </w:rPr>
        <w:t xml:space="preserve"> não foi avaliada em doentes com compromisso hepático; Assim, se prescrito, deve ser efetuada uma cuidadosa avaliação individual risco/benefício pelo médico prescritor (ver secções</w:t>
      </w:r>
      <w:r w:rsidR="00953784" w:rsidRPr="00D20A1D">
        <w:rPr>
          <w:color w:val="000000"/>
        </w:rPr>
        <w:t> </w:t>
      </w:r>
      <w:r w:rsidRPr="00D20A1D">
        <w:rPr>
          <w:color w:val="000000"/>
        </w:rPr>
        <w:t>4.4 e 5.2).</w:t>
      </w:r>
    </w:p>
    <w:p w14:paraId="0C85B429" w14:textId="77777777" w:rsidR="008F7783" w:rsidRPr="00D20A1D" w:rsidRDefault="008F7783" w:rsidP="003664F1">
      <w:pPr>
        <w:autoSpaceDE w:val="0"/>
        <w:autoSpaceDN w:val="0"/>
        <w:adjustRightInd w:val="0"/>
        <w:rPr>
          <w:color w:val="000000"/>
        </w:rPr>
      </w:pPr>
    </w:p>
    <w:p w14:paraId="005D4764" w14:textId="77777777" w:rsidR="008F7783" w:rsidRPr="00D20A1D" w:rsidRDefault="008F7783" w:rsidP="003664F1">
      <w:pPr>
        <w:keepNext/>
        <w:keepLines/>
        <w:autoSpaceDE w:val="0"/>
        <w:autoSpaceDN w:val="0"/>
        <w:adjustRightInd w:val="0"/>
        <w:rPr>
          <w:i/>
          <w:color w:val="000000"/>
        </w:rPr>
      </w:pPr>
      <w:r w:rsidRPr="00D20A1D">
        <w:rPr>
          <w:i/>
          <w:color w:val="000000"/>
        </w:rPr>
        <w:t>Homens diabéticos</w:t>
      </w:r>
    </w:p>
    <w:p w14:paraId="1588672D" w14:textId="77777777" w:rsidR="008F7783" w:rsidRPr="00D20A1D" w:rsidRDefault="008F7783" w:rsidP="003664F1">
      <w:pPr>
        <w:autoSpaceDE w:val="0"/>
        <w:autoSpaceDN w:val="0"/>
        <w:adjustRightInd w:val="0"/>
        <w:rPr>
          <w:color w:val="000000"/>
        </w:rPr>
      </w:pPr>
      <w:r w:rsidRPr="00D20A1D">
        <w:rPr>
          <w:color w:val="000000"/>
        </w:rPr>
        <w:t>Não é necessário qualquer ajuste de dose em doentes diabéticos.</w:t>
      </w:r>
    </w:p>
    <w:p w14:paraId="2CEAE465" w14:textId="77777777" w:rsidR="008F7783" w:rsidRPr="00D20A1D" w:rsidRDefault="008F7783" w:rsidP="003664F1">
      <w:pPr>
        <w:autoSpaceDE w:val="0"/>
        <w:autoSpaceDN w:val="0"/>
        <w:adjustRightInd w:val="0"/>
        <w:rPr>
          <w:i/>
          <w:color w:val="000000"/>
        </w:rPr>
      </w:pPr>
    </w:p>
    <w:p w14:paraId="4A48BDA1" w14:textId="77777777" w:rsidR="008F7783" w:rsidRPr="00D20A1D" w:rsidRDefault="008F7783" w:rsidP="003664F1">
      <w:pPr>
        <w:keepNext/>
        <w:keepLines/>
        <w:autoSpaceDE w:val="0"/>
        <w:autoSpaceDN w:val="0"/>
        <w:adjustRightInd w:val="0"/>
        <w:rPr>
          <w:i/>
          <w:color w:val="000000"/>
        </w:rPr>
      </w:pPr>
      <w:r w:rsidRPr="00D20A1D">
        <w:rPr>
          <w:i/>
          <w:color w:val="000000"/>
        </w:rPr>
        <w:t>População pediátrica</w:t>
      </w:r>
    </w:p>
    <w:p w14:paraId="639FABB8" w14:textId="77777777" w:rsidR="008F7783" w:rsidRPr="00D20A1D" w:rsidRDefault="008F7783" w:rsidP="003664F1">
      <w:pPr>
        <w:autoSpaceDE w:val="0"/>
        <w:autoSpaceDN w:val="0"/>
        <w:adjustRightInd w:val="0"/>
        <w:rPr>
          <w:color w:val="000000"/>
        </w:rPr>
      </w:pPr>
      <w:r w:rsidRPr="00D20A1D">
        <w:rPr>
          <w:color w:val="000000"/>
        </w:rPr>
        <w:t xml:space="preserve">Não existe utilização relevante de </w:t>
      </w:r>
      <w:r w:rsidR="005D5FA8" w:rsidRPr="00D20A1D">
        <w:rPr>
          <w:lang w:eastAsia="pt-PT"/>
        </w:rPr>
        <w:t>tadalafil</w:t>
      </w:r>
      <w:r w:rsidRPr="00D20A1D">
        <w:rPr>
          <w:color w:val="000000"/>
        </w:rPr>
        <w:t xml:space="preserve"> na população pediátrica no tratamento da disfunção erétil.</w:t>
      </w:r>
    </w:p>
    <w:p w14:paraId="7F8B90B3" w14:textId="77777777" w:rsidR="008F7783" w:rsidRPr="00D20A1D" w:rsidRDefault="008F7783" w:rsidP="003664F1">
      <w:pPr>
        <w:autoSpaceDE w:val="0"/>
        <w:autoSpaceDN w:val="0"/>
        <w:adjustRightInd w:val="0"/>
        <w:rPr>
          <w:color w:val="000000"/>
        </w:rPr>
      </w:pPr>
    </w:p>
    <w:p w14:paraId="283B2195"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Modo de administração</w:t>
      </w:r>
    </w:p>
    <w:p w14:paraId="7F842306" w14:textId="77777777" w:rsidR="00C82157" w:rsidRPr="00D20A1D" w:rsidRDefault="00C82157" w:rsidP="003664F1">
      <w:pPr>
        <w:keepNext/>
        <w:keepLines/>
        <w:autoSpaceDE w:val="0"/>
        <w:autoSpaceDN w:val="0"/>
        <w:adjustRightInd w:val="0"/>
        <w:rPr>
          <w:color w:val="000000"/>
          <w:u w:val="single"/>
        </w:rPr>
      </w:pPr>
    </w:p>
    <w:p w14:paraId="0B408B7A" w14:textId="77777777" w:rsidR="008F7783" w:rsidRPr="00D20A1D" w:rsidRDefault="008F7783" w:rsidP="003664F1">
      <w:pPr>
        <w:autoSpaceDE w:val="0"/>
        <w:autoSpaceDN w:val="0"/>
        <w:adjustRightInd w:val="0"/>
        <w:rPr>
          <w:color w:val="000000"/>
        </w:rPr>
      </w:pPr>
      <w:r w:rsidRPr="00D20A1D">
        <w:rPr>
          <w:color w:val="000000"/>
        </w:rPr>
        <w:t xml:space="preserve">Tadalafil Mylan está disponível em comprimidos revestidos </w:t>
      </w:r>
      <w:r w:rsidR="00266F6D" w:rsidRPr="00D20A1D">
        <w:rPr>
          <w:color w:val="000000"/>
        </w:rPr>
        <w:t xml:space="preserve">por película </w:t>
      </w:r>
      <w:r w:rsidRPr="00D20A1D">
        <w:rPr>
          <w:color w:val="000000"/>
        </w:rPr>
        <w:t xml:space="preserve">de 2,5, 5, 10 e </w:t>
      </w:r>
      <w:r w:rsidR="00DD5002" w:rsidRPr="00D20A1D">
        <w:rPr>
          <w:color w:val="000000"/>
        </w:rPr>
        <w:t>20 mg</w:t>
      </w:r>
      <w:r w:rsidRPr="00D20A1D">
        <w:rPr>
          <w:color w:val="000000"/>
        </w:rPr>
        <w:t xml:space="preserve"> para administração oral.</w:t>
      </w:r>
    </w:p>
    <w:p w14:paraId="4633892F" w14:textId="77777777" w:rsidR="00474B16" w:rsidRPr="00D20A1D" w:rsidRDefault="00474B16" w:rsidP="003664F1">
      <w:pPr>
        <w:autoSpaceDE w:val="0"/>
        <w:autoSpaceDN w:val="0"/>
        <w:adjustRightInd w:val="0"/>
        <w:rPr>
          <w:b/>
          <w:color w:val="000000"/>
        </w:rPr>
      </w:pPr>
    </w:p>
    <w:p w14:paraId="42229CF3"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4.3</w:t>
      </w:r>
      <w:r w:rsidRPr="00D20A1D">
        <w:rPr>
          <w:b/>
          <w:color w:val="000000"/>
        </w:rPr>
        <w:tab/>
      </w:r>
      <w:r w:rsidR="008F7783" w:rsidRPr="00D20A1D">
        <w:rPr>
          <w:b/>
          <w:color w:val="000000"/>
        </w:rPr>
        <w:t>Contraindicações</w:t>
      </w:r>
    </w:p>
    <w:p w14:paraId="44EBFE0E" w14:textId="77777777" w:rsidR="008F7783" w:rsidRPr="00D20A1D" w:rsidRDefault="008F7783" w:rsidP="003664F1">
      <w:pPr>
        <w:keepNext/>
        <w:keepLines/>
        <w:autoSpaceDE w:val="0"/>
        <w:autoSpaceDN w:val="0"/>
        <w:adjustRightInd w:val="0"/>
        <w:ind w:left="567" w:hanging="567"/>
        <w:rPr>
          <w:b/>
          <w:color w:val="000000"/>
        </w:rPr>
      </w:pPr>
    </w:p>
    <w:p w14:paraId="2C7E2884" w14:textId="77777777" w:rsidR="008F7783" w:rsidRPr="00D20A1D" w:rsidRDefault="008F7783" w:rsidP="003664F1">
      <w:pPr>
        <w:autoSpaceDE w:val="0"/>
        <w:autoSpaceDN w:val="0"/>
        <w:adjustRightInd w:val="0"/>
        <w:rPr>
          <w:color w:val="000000"/>
        </w:rPr>
      </w:pPr>
      <w:r w:rsidRPr="00D20A1D">
        <w:rPr>
          <w:color w:val="000000"/>
        </w:rPr>
        <w:t xml:space="preserve">Hipersensibilidade à substância ativa ou a qualquer </w:t>
      </w:r>
      <w:r w:rsidR="005D5FA8" w:rsidRPr="00D20A1D">
        <w:rPr>
          <w:lang w:eastAsia="pt-PT"/>
        </w:rPr>
        <w:t xml:space="preserve">um </w:t>
      </w:r>
      <w:r w:rsidRPr="00D20A1D">
        <w:rPr>
          <w:color w:val="000000"/>
        </w:rPr>
        <w:t>dos excipientes mencionados na secção</w:t>
      </w:r>
      <w:r w:rsidR="005D5FA8" w:rsidRPr="00D20A1D">
        <w:rPr>
          <w:lang w:eastAsia="pt-PT"/>
        </w:rPr>
        <w:t> </w:t>
      </w:r>
      <w:r w:rsidRPr="00D20A1D">
        <w:rPr>
          <w:color w:val="000000"/>
        </w:rPr>
        <w:t>6.1.</w:t>
      </w:r>
    </w:p>
    <w:p w14:paraId="7EE52A17" w14:textId="77777777" w:rsidR="008F7783" w:rsidRPr="00D20A1D" w:rsidRDefault="008F7783" w:rsidP="003664F1">
      <w:pPr>
        <w:autoSpaceDE w:val="0"/>
        <w:autoSpaceDN w:val="0"/>
        <w:adjustRightInd w:val="0"/>
        <w:rPr>
          <w:color w:val="000000"/>
        </w:rPr>
      </w:pPr>
    </w:p>
    <w:p w14:paraId="388CA1E7" w14:textId="77777777" w:rsidR="008F7783" w:rsidRPr="00D20A1D" w:rsidRDefault="008F7783" w:rsidP="003664F1">
      <w:pPr>
        <w:autoSpaceDE w:val="0"/>
        <w:autoSpaceDN w:val="0"/>
        <w:adjustRightInd w:val="0"/>
        <w:rPr>
          <w:color w:val="000000"/>
        </w:rPr>
      </w:pPr>
      <w:r w:rsidRPr="00D20A1D">
        <w:rPr>
          <w:color w:val="000000"/>
        </w:rPr>
        <w:t xml:space="preserve">Em ensaios clínicos, tadalafil demonstrou aumentar os efeitos hipotensores dos nitratos. Pensa-se que este facto resulta dos efeitos combinados dos nitratos e do tadalafil sobre a via do óxido nítrico/GMPc </w:t>
      </w:r>
      <w:r w:rsidRPr="00D20A1D">
        <w:rPr>
          <w:color w:val="000000"/>
        </w:rPr>
        <w:lastRenderedPageBreak/>
        <w:t>(monofosfato de guanosina cíclico</w:t>
      </w:r>
      <w:r w:rsidR="00C563AB" w:rsidRPr="00D20A1D">
        <w:rPr>
          <w:color w:val="000000"/>
        </w:rPr>
        <w:t>)</w:t>
      </w:r>
      <w:r w:rsidRPr="00D20A1D">
        <w:rPr>
          <w:color w:val="000000"/>
        </w:rPr>
        <w:t xml:space="preserve">. Assim está contraindicada a administração de </w:t>
      </w:r>
      <w:r w:rsidR="00523E3E" w:rsidRPr="00D20A1D">
        <w:rPr>
          <w:lang w:eastAsia="pt-PT"/>
        </w:rPr>
        <w:t>tadalafil</w:t>
      </w:r>
      <w:r w:rsidRPr="00D20A1D">
        <w:rPr>
          <w:color w:val="000000"/>
        </w:rPr>
        <w:t xml:space="preserve"> a doentes que estão a utilizar qualquer forma de </w:t>
      </w:r>
      <w:r w:rsidR="001D66C4" w:rsidRPr="00D20A1D">
        <w:rPr>
          <w:color w:val="000000"/>
        </w:rPr>
        <w:t>nitrato orgânico. (ver secção </w:t>
      </w:r>
      <w:r w:rsidRPr="00D20A1D">
        <w:rPr>
          <w:color w:val="000000"/>
        </w:rPr>
        <w:t>4.5).</w:t>
      </w:r>
    </w:p>
    <w:p w14:paraId="062BE3FA" w14:textId="77777777" w:rsidR="008F7783" w:rsidRPr="00D20A1D" w:rsidRDefault="008F7783" w:rsidP="003664F1">
      <w:pPr>
        <w:autoSpaceDE w:val="0"/>
        <w:autoSpaceDN w:val="0"/>
        <w:adjustRightInd w:val="0"/>
        <w:rPr>
          <w:color w:val="000000"/>
        </w:rPr>
      </w:pPr>
    </w:p>
    <w:p w14:paraId="5CD5A51E" w14:textId="77777777" w:rsidR="005D5FA8" w:rsidRPr="00D20A1D" w:rsidRDefault="008F7783" w:rsidP="003664F1">
      <w:r w:rsidRPr="00D20A1D">
        <w:rPr>
          <w:color w:val="000000"/>
        </w:rPr>
        <w:t>Tadalafil não pode ser utilizado em homens com doença cardíaca a quem não se aconselha atividade sexual.</w:t>
      </w:r>
    </w:p>
    <w:p w14:paraId="0B2C4BB0" w14:textId="77777777" w:rsidR="008F7783" w:rsidRPr="00D20A1D" w:rsidRDefault="008F7783" w:rsidP="003664F1">
      <w:pPr>
        <w:autoSpaceDE w:val="0"/>
        <w:autoSpaceDN w:val="0"/>
        <w:adjustRightInd w:val="0"/>
        <w:rPr>
          <w:color w:val="000000"/>
        </w:rPr>
      </w:pPr>
      <w:r w:rsidRPr="00D20A1D">
        <w:rPr>
          <w:color w:val="000000"/>
        </w:rPr>
        <w:t xml:space="preserve">Os médicos devem considerar o potencial risco cardíaco da atividade sexual em doentes com doença cardiovascular </w:t>
      </w:r>
      <w:r w:rsidR="005D5FA8" w:rsidRPr="00D20A1D">
        <w:rPr>
          <w:lang w:eastAsia="pt-PT"/>
        </w:rPr>
        <w:t>preexistente</w:t>
      </w:r>
      <w:r w:rsidRPr="00D20A1D">
        <w:rPr>
          <w:color w:val="000000"/>
        </w:rPr>
        <w:t>.</w:t>
      </w:r>
    </w:p>
    <w:p w14:paraId="3D6065F8" w14:textId="77777777" w:rsidR="008F7783" w:rsidRPr="00D20A1D" w:rsidRDefault="008F7783" w:rsidP="003664F1">
      <w:pPr>
        <w:autoSpaceDE w:val="0"/>
        <w:autoSpaceDN w:val="0"/>
        <w:adjustRightInd w:val="0"/>
        <w:rPr>
          <w:color w:val="000000"/>
        </w:rPr>
      </w:pPr>
    </w:p>
    <w:p w14:paraId="3634BC6D" w14:textId="77777777" w:rsidR="008F7783" w:rsidRPr="00D20A1D" w:rsidRDefault="008F7783" w:rsidP="003664F1">
      <w:pPr>
        <w:autoSpaceDE w:val="0"/>
        <w:autoSpaceDN w:val="0"/>
        <w:adjustRightInd w:val="0"/>
        <w:rPr>
          <w:color w:val="000000"/>
        </w:rPr>
      </w:pPr>
      <w:r w:rsidRPr="00D20A1D">
        <w:rPr>
          <w:color w:val="000000"/>
        </w:rPr>
        <w:t>O seguinte grupo de doentes com doença cardiovascular não foi incluído em ensaios clínicos, estando por isso o uso de tadalafil contraindicado:</w:t>
      </w:r>
    </w:p>
    <w:p w14:paraId="202D7991" w14:textId="77777777" w:rsidR="008F7783" w:rsidRPr="00D20A1D" w:rsidRDefault="008F7783" w:rsidP="003664F1">
      <w:pPr>
        <w:autoSpaceDE w:val="0"/>
        <w:autoSpaceDN w:val="0"/>
        <w:adjustRightInd w:val="0"/>
        <w:ind w:left="567" w:hanging="567"/>
        <w:rPr>
          <w:color w:val="000000"/>
        </w:rPr>
      </w:pPr>
      <w:r w:rsidRPr="00D20A1D">
        <w:rPr>
          <w:color w:val="000000"/>
        </w:rPr>
        <w:t>-</w:t>
      </w:r>
      <w:r w:rsidR="00904048" w:rsidRPr="00D20A1D">
        <w:rPr>
          <w:color w:val="000000"/>
        </w:rPr>
        <w:tab/>
      </w:r>
      <w:r w:rsidRPr="00D20A1D">
        <w:rPr>
          <w:color w:val="000000"/>
        </w:rPr>
        <w:t>doentes com enfarte do miocárdio nos últimos 90</w:t>
      </w:r>
      <w:r w:rsidR="00904048" w:rsidRPr="00D20A1D">
        <w:rPr>
          <w:color w:val="000000"/>
        </w:rPr>
        <w:t> </w:t>
      </w:r>
      <w:r w:rsidRPr="00D20A1D">
        <w:rPr>
          <w:color w:val="000000"/>
        </w:rPr>
        <w:t>dias</w:t>
      </w:r>
      <w:r w:rsidR="005D5FA8" w:rsidRPr="00D20A1D">
        <w:rPr>
          <w:lang w:eastAsia="pt-PT"/>
        </w:rPr>
        <w:t>,</w:t>
      </w:r>
    </w:p>
    <w:p w14:paraId="0B9D6C99" w14:textId="77777777" w:rsidR="008F7783" w:rsidRPr="00D20A1D" w:rsidRDefault="008F7783" w:rsidP="003664F1">
      <w:pPr>
        <w:autoSpaceDE w:val="0"/>
        <w:autoSpaceDN w:val="0"/>
        <w:adjustRightInd w:val="0"/>
        <w:ind w:left="567" w:hanging="567"/>
        <w:rPr>
          <w:color w:val="000000"/>
        </w:rPr>
      </w:pPr>
      <w:r w:rsidRPr="00D20A1D">
        <w:rPr>
          <w:color w:val="000000"/>
        </w:rPr>
        <w:t>-</w:t>
      </w:r>
      <w:r w:rsidR="00904048" w:rsidRPr="00D20A1D">
        <w:rPr>
          <w:color w:val="000000"/>
        </w:rPr>
        <w:tab/>
      </w:r>
      <w:r w:rsidRPr="00D20A1D">
        <w:rPr>
          <w:color w:val="000000"/>
        </w:rPr>
        <w:t>doentes com angina instável ou angina que aparece durante relações sexuais</w:t>
      </w:r>
      <w:r w:rsidR="005D5FA8" w:rsidRPr="00D20A1D">
        <w:rPr>
          <w:lang w:eastAsia="pt-PT"/>
        </w:rPr>
        <w:t>,</w:t>
      </w:r>
    </w:p>
    <w:p w14:paraId="315BD08C" w14:textId="77777777" w:rsidR="008F7783" w:rsidRPr="00D20A1D" w:rsidRDefault="008F7783" w:rsidP="003664F1">
      <w:pPr>
        <w:autoSpaceDE w:val="0"/>
        <w:autoSpaceDN w:val="0"/>
        <w:adjustRightInd w:val="0"/>
        <w:ind w:left="567" w:hanging="567"/>
        <w:rPr>
          <w:color w:val="000000"/>
        </w:rPr>
      </w:pPr>
      <w:r w:rsidRPr="00D20A1D">
        <w:rPr>
          <w:color w:val="000000"/>
        </w:rPr>
        <w:t>-</w:t>
      </w:r>
      <w:r w:rsidR="00904048" w:rsidRPr="00D20A1D">
        <w:rPr>
          <w:color w:val="000000"/>
        </w:rPr>
        <w:tab/>
      </w:r>
      <w:r w:rsidRPr="00D20A1D">
        <w:rPr>
          <w:color w:val="000000"/>
        </w:rPr>
        <w:t>doentes com insuficiência cardíaca Classe</w:t>
      </w:r>
      <w:r w:rsidR="00904048" w:rsidRPr="00D20A1D">
        <w:rPr>
          <w:color w:val="000000"/>
        </w:rPr>
        <w:t> </w:t>
      </w:r>
      <w:r w:rsidRPr="00D20A1D">
        <w:rPr>
          <w:color w:val="000000"/>
        </w:rPr>
        <w:t>2 da “New York Heart Association” ou insuficiência cardíaca grave nos últimos 6</w:t>
      </w:r>
      <w:r w:rsidR="00904048" w:rsidRPr="00D20A1D">
        <w:rPr>
          <w:color w:val="000000"/>
        </w:rPr>
        <w:t> </w:t>
      </w:r>
      <w:r w:rsidRPr="00D20A1D">
        <w:rPr>
          <w:color w:val="000000"/>
        </w:rPr>
        <w:t>meses</w:t>
      </w:r>
      <w:r w:rsidR="005D5FA8" w:rsidRPr="00D20A1D">
        <w:rPr>
          <w:lang w:eastAsia="pt-PT"/>
        </w:rPr>
        <w:t>,</w:t>
      </w:r>
    </w:p>
    <w:p w14:paraId="2A5C4FB8" w14:textId="77777777" w:rsidR="008F7783" w:rsidRPr="00D20A1D" w:rsidRDefault="008F7783" w:rsidP="003664F1">
      <w:pPr>
        <w:autoSpaceDE w:val="0"/>
        <w:autoSpaceDN w:val="0"/>
        <w:adjustRightInd w:val="0"/>
        <w:ind w:left="567" w:hanging="567"/>
        <w:rPr>
          <w:color w:val="000000"/>
        </w:rPr>
      </w:pPr>
      <w:r w:rsidRPr="00D20A1D">
        <w:rPr>
          <w:color w:val="000000"/>
        </w:rPr>
        <w:t>-</w:t>
      </w:r>
      <w:r w:rsidR="00904048" w:rsidRPr="00D20A1D">
        <w:rPr>
          <w:color w:val="000000"/>
        </w:rPr>
        <w:tab/>
      </w:r>
      <w:r w:rsidRPr="00D20A1D">
        <w:rPr>
          <w:color w:val="000000"/>
        </w:rPr>
        <w:t>doentes com arritmia não controlada, hipotensão (&lt;</w:t>
      </w:r>
      <w:r w:rsidR="00904048" w:rsidRPr="00D20A1D">
        <w:rPr>
          <w:color w:val="000000"/>
        </w:rPr>
        <w:t> </w:t>
      </w:r>
      <w:r w:rsidRPr="00D20A1D">
        <w:rPr>
          <w:color w:val="000000"/>
        </w:rPr>
        <w:t>90/50</w:t>
      </w:r>
      <w:r w:rsidR="005D5FA8" w:rsidRPr="00D20A1D">
        <w:rPr>
          <w:lang w:eastAsia="pt-PT"/>
        </w:rPr>
        <w:t> </w:t>
      </w:r>
      <w:r w:rsidRPr="00D20A1D">
        <w:rPr>
          <w:color w:val="000000"/>
        </w:rPr>
        <w:t>mm</w:t>
      </w:r>
      <w:r w:rsidR="00904048" w:rsidRPr="00D20A1D">
        <w:rPr>
          <w:color w:val="000000"/>
        </w:rPr>
        <w:t> </w:t>
      </w:r>
      <w:r w:rsidRPr="00D20A1D">
        <w:rPr>
          <w:color w:val="000000"/>
        </w:rPr>
        <w:t>Hg), ou hipertensão não controlada</w:t>
      </w:r>
      <w:r w:rsidR="005D5FA8" w:rsidRPr="00D20A1D">
        <w:rPr>
          <w:lang w:eastAsia="pt-PT"/>
        </w:rPr>
        <w:t>,</w:t>
      </w:r>
    </w:p>
    <w:p w14:paraId="326B1CE9" w14:textId="77777777" w:rsidR="008F7783" w:rsidRPr="00D20A1D" w:rsidRDefault="008F7783" w:rsidP="003664F1">
      <w:pPr>
        <w:autoSpaceDE w:val="0"/>
        <w:autoSpaceDN w:val="0"/>
        <w:adjustRightInd w:val="0"/>
        <w:ind w:left="567" w:hanging="567"/>
        <w:rPr>
          <w:color w:val="000000"/>
        </w:rPr>
      </w:pPr>
      <w:r w:rsidRPr="00D20A1D">
        <w:rPr>
          <w:color w:val="000000"/>
        </w:rPr>
        <w:t>-</w:t>
      </w:r>
      <w:r w:rsidR="00904048" w:rsidRPr="00D20A1D">
        <w:rPr>
          <w:color w:val="000000"/>
        </w:rPr>
        <w:tab/>
      </w:r>
      <w:r w:rsidRPr="00D20A1D">
        <w:rPr>
          <w:color w:val="000000"/>
        </w:rPr>
        <w:t>doentes com acidente vascular cerebral nos últimos 6</w:t>
      </w:r>
      <w:r w:rsidR="00904048" w:rsidRPr="00D20A1D">
        <w:rPr>
          <w:color w:val="000000"/>
        </w:rPr>
        <w:t> </w:t>
      </w:r>
      <w:r w:rsidRPr="00D20A1D">
        <w:rPr>
          <w:color w:val="000000"/>
        </w:rPr>
        <w:t>meses</w:t>
      </w:r>
      <w:r w:rsidR="005D5FA8" w:rsidRPr="00D20A1D">
        <w:rPr>
          <w:lang w:eastAsia="pt-PT"/>
        </w:rPr>
        <w:t>.</w:t>
      </w:r>
    </w:p>
    <w:p w14:paraId="5240F308" w14:textId="77777777" w:rsidR="008F7783" w:rsidRPr="00D20A1D" w:rsidRDefault="008F7783" w:rsidP="003664F1">
      <w:pPr>
        <w:autoSpaceDE w:val="0"/>
        <w:autoSpaceDN w:val="0"/>
        <w:adjustRightInd w:val="0"/>
        <w:rPr>
          <w:color w:val="000000"/>
        </w:rPr>
      </w:pPr>
    </w:p>
    <w:p w14:paraId="20B85253" w14:textId="77777777" w:rsidR="008F7783" w:rsidRPr="00D20A1D" w:rsidRDefault="008F7783" w:rsidP="003664F1">
      <w:pPr>
        <w:autoSpaceDE w:val="0"/>
        <w:autoSpaceDN w:val="0"/>
        <w:adjustRightInd w:val="0"/>
        <w:rPr>
          <w:color w:val="000000"/>
        </w:rPr>
      </w:pPr>
      <w:r w:rsidRPr="00D20A1D">
        <w:rPr>
          <w:color w:val="000000"/>
        </w:rPr>
        <w:t xml:space="preserve">Tadalafil está contraindicado em doentes que tenham perda de visão num dos olhos devido a neuropatia ótica isquémica anterior não artrítica (NAION), independentemente se este acontecimento esteve ou não relacionado com a exposição prévia </w:t>
      </w:r>
      <w:r w:rsidR="001D66C4" w:rsidRPr="00D20A1D">
        <w:rPr>
          <w:color w:val="000000"/>
        </w:rPr>
        <w:t>ao inibidor de PDE5 (ver secção </w:t>
      </w:r>
      <w:r w:rsidRPr="00D20A1D">
        <w:rPr>
          <w:color w:val="000000"/>
        </w:rPr>
        <w:t>4.4).</w:t>
      </w:r>
    </w:p>
    <w:p w14:paraId="5A3AFA84" w14:textId="77777777" w:rsidR="008F7783" w:rsidRPr="00D20A1D" w:rsidRDefault="008F7783" w:rsidP="003664F1">
      <w:pPr>
        <w:autoSpaceDE w:val="0"/>
        <w:autoSpaceDN w:val="0"/>
        <w:adjustRightInd w:val="0"/>
        <w:rPr>
          <w:color w:val="000000"/>
        </w:rPr>
      </w:pPr>
    </w:p>
    <w:p w14:paraId="23A974EB" w14:textId="77777777" w:rsidR="00B9740D" w:rsidRPr="00D20A1D" w:rsidRDefault="00B9740D" w:rsidP="003664F1">
      <w:pPr>
        <w:suppressAutoHyphens/>
        <w:rPr>
          <w:color w:val="000000"/>
        </w:rPr>
      </w:pPr>
      <w:r w:rsidRPr="00D20A1D">
        <w:rPr>
          <w:color w:val="000000"/>
        </w:rPr>
        <w:t>A administração concomitante de inibidores da PDE5, incluindo tadalafil, com estimuladores da guanilato ciclase como, por exemplo, o riociguat, está contraindicada, devido à possibilidade de originar hipotensão sintomática (ver secção</w:t>
      </w:r>
      <w:r w:rsidR="009013D6" w:rsidRPr="00D20A1D">
        <w:rPr>
          <w:color w:val="000000"/>
        </w:rPr>
        <w:t> </w:t>
      </w:r>
      <w:r w:rsidRPr="00D20A1D">
        <w:rPr>
          <w:color w:val="000000"/>
        </w:rPr>
        <w:t>4.5).</w:t>
      </w:r>
    </w:p>
    <w:p w14:paraId="36F7227B" w14:textId="77777777" w:rsidR="00B9740D" w:rsidRPr="00D20A1D" w:rsidRDefault="00B9740D" w:rsidP="003664F1">
      <w:pPr>
        <w:autoSpaceDE w:val="0"/>
        <w:autoSpaceDN w:val="0"/>
        <w:adjustRightInd w:val="0"/>
        <w:rPr>
          <w:color w:val="000000"/>
        </w:rPr>
      </w:pPr>
    </w:p>
    <w:p w14:paraId="41F28A9F"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4.4</w:t>
      </w:r>
      <w:r w:rsidRPr="00D20A1D">
        <w:rPr>
          <w:b/>
          <w:color w:val="000000"/>
        </w:rPr>
        <w:tab/>
      </w:r>
      <w:r w:rsidR="008F7783" w:rsidRPr="00D20A1D">
        <w:rPr>
          <w:b/>
          <w:color w:val="000000"/>
        </w:rPr>
        <w:t>Advertências e precauções especiais de utilização</w:t>
      </w:r>
    </w:p>
    <w:p w14:paraId="10BCC99C" w14:textId="77777777" w:rsidR="008F7783" w:rsidRPr="00D20A1D" w:rsidRDefault="008F7783" w:rsidP="003664F1">
      <w:pPr>
        <w:keepNext/>
        <w:keepLines/>
        <w:autoSpaceDE w:val="0"/>
        <w:autoSpaceDN w:val="0"/>
        <w:adjustRightInd w:val="0"/>
        <w:ind w:left="567" w:hanging="567"/>
        <w:rPr>
          <w:b/>
          <w:color w:val="000000"/>
        </w:rPr>
      </w:pPr>
    </w:p>
    <w:p w14:paraId="358F22F7"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Antes do tratamento com Tadalafil Mylan</w:t>
      </w:r>
    </w:p>
    <w:p w14:paraId="4F3D2789" w14:textId="77777777" w:rsidR="002106AE" w:rsidRPr="00D20A1D" w:rsidRDefault="002106AE" w:rsidP="003664F1">
      <w:pPr>
        <w:keepNext/>
        <w:keepLines/>
        <w:autoSpaceDE w:val="0"/>
        <w:autoSpaceDN w:val="0"/>
        <w:adjustRightInd w:val="0"/>
        <w:rPr>
          <w:color w:val="000000"/>
          <w:u w:val="single"/>
        </w:rPr>
      </w:pPr>
    </w:p>
    <w:p w14:paraId="78228962" w14:textId="77777777" w:rsidR="008F7783" w:rsidRPr="00D20A1D" w:rsidRDefault="008F7783" w:rsidP="003664F1">
      <w:pPr>
        <w:autoSpaceDE w:val="0"/>
        <w:autoSpaceDN w:val="0"/>
        <w:adjustRightInd w:val="0"/>
        <w:rPr>
          <w:color w:val="000000"/>
        </w:rPr>
      </w:pPr>
      <w:r w:rsidRPr="00D20A1D">
        <w:rPr>
          <w:color w:val="000000"/>
        </w:rPr>
        <w:t xml:space="preserve">Antes de se considerar o tratamento farmacológico, deverá efetuar-se a história clínica e um exame </w:t>
      </w:r>
      <w:r w:rsidR="005D5FA8" w:rsidRPr="00D20A1D">
        <w:rPr>
          <w:lang w:eastAsia="pt-PT"/>
        </w:rPr>
        <w:t>físico</w:t>
      </w:r>
      <w:r w:rsidRPr="00D20A1D">
        <w:rPr>
          <w:color w:val="000000"/>
        </w:rPr>
        <w:t xml:space="preserve">, a fim de diagnosticar a disfunção </w:t>
      </w:r>
      <w:r w:rsidR="005D5FA8" w:rsidRPr="00D20A1D">
        <w:rPr>
          <w:lang w:eastAsia="pt-PT"/>
        </w:rPr>
        <w:t>erétil ou hiperplasia benigna da próstata</w:t>
      </w:r>
      <w:r w:rsidRPr="00D20A1D">
        <w:rPr>
          <w:color w:val="000000"/>
        </w:rPr>
        <w:t xml:space="preserve"> e determinar as potenciais causas subjacentes.</w:t>
      </w:r>
    </w:p>
    <w:p w14:paraId="5FFD73E7" w14:textId="77777777" w:rsidR="0038297A" w:rsidRPr="00D20A1D" w:rsidRDefault="0038297A" w:rsidP="003664F1">
      <w:pPr>
        <w:autoSpaceDE w:val="0"/>
        <w:autoSpaceDN w:val="0"/>
        <w:adjustRightInd w:val="0"/>
        <w:rPr>
          <w:color w:val="000000"/>
        </w:rPr>
      </w:pPr>
    </w:p>
    <w:p w14:paraId="19545623" w14:textId="77777777" w:rsidR="008F7783" w:rsidRPr="00D20A1D" w:rsidRDefault="008F7783" w:rsidP="003664F1">
      <w:pPr>
        <w:autoSpaceDE w:val="0"/>
        <w:autoSpaceDN w:val="0"/>
        <w:adjustRightInd w:val="0"/>
        <w:rPr>
          <w:color w:val="000000"/>
        </w:rPr>
      </w:pPr>
      <w:r w:rsidRPr="00D20A1D">
        <w:rPr>
          <w:color w:val="000000"/>
        </w:rPr>
        <w:t>Antes de iniciar um tratamento para a disfunção erétil, os médicos deverão considerar a condição cardiovascular dos seus doentes, dado que existe um grau de risco cardíaco associado à atividade sexual. Tadalafil possui propriedades vasodilatadoras, que resultam em diminuições ligeiras e transitórias da pressão arterial (ver secção</w:t>
      </w:r>
      <w:r w:rsidR="009013D6" w:rsidRPr="00D20A1D">
        <w:rPr>
          <w:color w:val="000000"/>
        </w:rPr>
        <w:t> </w:t>
      </w:r>
      <w:r w:rsidRPr="00D20A1D">
        <w:rPr>
          <w:color w:val="000000"/>
        </w:rPr>
        <w:t>5.1) e como tal, potenciam o efeito hipotensor dos nitratos (ver secção</w:t>
      </w:r>
      <w:r w:rsidR="009013D6" w:rsidRPr="00D20A1D">
        <w:rPr>
          <w:color w:val="000000"/>
        </w:rPr>
        <w:t> </w:t>
      </w:r>
      <w:r w:rsidRPr="00D20A1D">
        <w:rPr>
          <w:color w:val="000000"/>
        </w:rPr>
        <w:t>4.3).</w:t>
      </w:r>
    </w:p>
    <w:p w14:paraId="537941CC" w14:textId="77777777" w:rsidR="008F7783" w:rsidRPr="00D20A1D" w:rsidRDefault="008F7783" w:rsidP="003664F1">
      <w:pPr>
        <w:autoSpaceDE w:val="0"/>
        <w:autoSpaceDN w:val="0"/>
        <w:adjustRightInd w:val="0"/>
        <w:rPr>
          <w:color w:val="000000"/>
        </w:rPr>
      </w:pPr>
    </w:p>
    <w:p w14:paraId="6DDE1B14" w14:textId="77777777" w:rsidR="0038297A" w:rsidRPr="00D20A1D" w:rsidRDefault="0038297A" w:rsidP="003664F1">
      <w:pPr>
        <w:autoSpaceDE w:val="0"/>
        <w:autoSpaceDN w:val="0"/>
        <w:adjustRightInd w:val="0"/>
        <w:rPr>
          <w:lang w:eastAsia="pt-PT"/>
        </w:rPr>
      </w:pPr>
      <w:r w:rsidRPr="00D20A1D">
        <w:rPr>
          <w:lang w:eastAsia="pt-PT"/>
        </w:rPr>
        <w:t>Antes de iniciar um tratamento com tadalafil na hiperplasia benigna da próstata, os doentes devem ser examinados para excluir a presença de carcinoma da próstata e devem ser cuidadosamente avaliados relativamente a condições cardiovasculares (ver secção</w:t>
      </w:r>
      <w:r w:rsidR="009013D6" w:rsidRPr="00D20A1D">
        <w:rPr>
          <w:lang w:eastAsia="pt-PT"/>
        </w:rPr>
        <w:t> </w:t>
      </w:r>
      <w:r w:rsidRPr="00D20A1D">
        <w:rPr>
          <w:lang w:eastAsia="pt-PT"/>
        </w:rPr>
        <w:t>4.3).</w:t>
      </w:r>
    </w:p>
    <w:p w14:paraId="7CC1C4A6" w14:textId="77777777" w:rsidR="005D5FA8" w:rsidRPr="00D20A1D" w:rsidRDefault="005D5FA8" w:rsidP="003664F1">
      <w:pPr>
        <w:autoSpaceDE w:val="0"/>
        <w:autoSpaceDN w:val="0"/>
        <w:adjustRightInd w:val="0"/>
        <w:rPr>
          <w:color w:val="000000"/>
        </w:rPr>
      </w:pPr>
    </w:p>
    <w:p w14:paraId="30A21435" w14:textId="77777777" w:rsidR="008F7783" w:rsidRPr="00D20A1D" w:rsidRDefault="008F7783" w:rsidP="003664F1">
      <w:pPr>
        <w:autoSpaceDE w:val="0"/>
        <w:autoSpaceDN w:val="0"/>
        <w:adjustRightInd w:val="0"/>
        <w:rPr>
          <w:color w:val="000000"/>
        </w:rPr>
      </w:pPr>
      <w:r w:rsidRPr="00D20A1D">
        <w:rPr>
          <w:color w:val="000000"/>
        </w:rPr>
        <w:t xml:space="preserve">A avaliação da disfunção erétil deve incluir uma determinação das potenciais causas subjacentes e identificação do tratamento apropriado após uma avaliação médica adequada. Desconhece-se se </w:t>
      </w:r>
      <w:r w:rsidR="005D5FA8" w:rsidRPr="00D20A1D">
        <w:rPr>
          <w:lang w:eastAsia="pt-PT"/>
        </w:rPr>
        <w:t>tadalafil</w:t>
      </w:r>
      <w:r w:rsidRPr="00D20A1D">
        <w:rPr>
          <w:color w:val="000000"/>
        </w:rPr>
        <w:t xml:space="preserve"> é eficaz em doentes que foram submetidos a cirurgia pélvica ou prostatectomia radical com ablação de nervos.</w:t>
      </w:r>
    </w:p>
    <w:p w14:paraId="54EE117D" w14:textId="77777777" w:rsidR="008F7783" w:rsidRPr="00D20A1D" w:rsidRDefault="008F7783" w:rsidP="003664F1">
      <w:pPr>
        <w:autoSpaceDE w:val="0"/>
        <w:autoSpaceDN w:val="0"/>
        <w:adjustRightInd w:val="0"/>
        <w:rPr>
          <w:color w:val="000000"/>
        </w:rPr>
      </w:pPr>
    </w:p>
    <w:p w14:paraId="4C21D940"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Cardiovasculares</w:t>
      </w:r>
    </w:p>
    <w:p w14:paraId="49985B38" w14:textId="77777777" w:rsidR="00AE64A1" w:rsidRPr="00D20A1D" w:rsidRDefault="00AE64A1" w:rsidP="003664F1">
      <w:pPr>
        <w:keepNext/>
        <w:keepLines/>
        <w:autoSpaceDE w:val="0"/>
        <w:autoSpaceDN w:val="0"/>
        <w:adjustRightInd w:val="0"/>
        <w:rPr>
          <w:color w:val="000000"/>
          <w:u w:val="single"/>
        </w:rPr>
      </w:pPr>
    </w:p>
    <w:p w14:paraId="74F04D8E" w14:textId="77777777" w:rsidR="008F7783" w:rsidRPr="00D20A1D" w:rsidRDefault="008F7783" w:rsidP="003664F1">
      <w:pPr>
        <w:autoSpaceDE w:val="0"/>
        <w:autoSpaceDN w:val="0"/>
        <w:adjustRightInd w:val="0"/>
        <w:rPr>
          <w:color w:val="000000"/>
        </w:rPr>
      </w:pPr>
      <w:r w:rsidRPr="00D20A1D">
        <w:rPr>
          <w:color w:val="000000"/>
        </w:rPr>
        <w:t xml:space="preserve">Após comercialização e/ou em ensaios clínicos foram notificados acontecimentos cardiovasculares graves, incluindo enfarte do miocárdio, morte cardíaca súbita, angina instável, arritmia ventricular, acidente vascular cerebral, acidentes isquémicos transitórios, dor torácica, palpitações e taquicardia. A maioria dos doentes em que foram notificados estes acontecimentos, apresentavam fatores de risco cardiovascular </w:t>
      </w:r>
      <w:r w:rsidR="005D5FA8" w:rsidRPr="00D20A1D">
        <w:rPr>
          <w:lang w:eastAsia="pt-PT"/>
        </w:rPr>
        <w:t>preexistentes.</w:t>
      </w:r>
      <w:r w:rsidRPr="00D20A1D">
        <w:rPr>
          <w:color w:val="000000"/>
        </w:rPr>
        <w:t xml:space="preserve"> No entanto, não é possível determinar definitivamente se estes </w:t>
      </w:r>
      <w:r w:rsidRPr="00D20A1D">
        <w:rPr>
          <w:color w:val="000000"/>
        </w:rPr>
        <w:lastRenderedPageBreak/>
        <w:t xml:space="preserve">acontecimentos estão diretamente relacionados com estes fatores de risco, com </w:t>
      </w:r>
      <w:r w:rsidR="005D5FA8" w:rsidRPr="00D20A1D">
        <w:rPr>
          <w:lang w:eastAsia="pt-PT"/>
        </w:rPr>
        <w:t>tadalafil</w:t>
      </w:r>
      <w:r w:rsidRPr="00D20A1D">
        <w:rPr>
          <w:color w:val="000000"/>
        </w:rPr>
        <w:t>, com a atividade sexual ou com a combinação destes ou de outros fatores.</w:t>
      </w:r>
    </w:p>
    <w:p w14:paraId="41DC351A" w14:textId="77777777" w:rsidR="008F7783" w:rsidRPr="00D20A1D" w:rsidRDefault="008F7783" w:rsidP="003664F1">
      <w:pPr>
        <w:autoSpaceDE w:val="0"/>
        <w:autoSpaceDN w:val="0"/>
        <w:adjustRightInd w:val="0"/>
        <w:rPr>
          <w:color w:val="000000"/>
        </w:rPr>
      </w:pPr>
    </w:p>
    <w:p w14:paraId="37EDEB4E" w14:textId="77777777" w:rsidR="008F7783" w:rsidRPr="00D20A1D" w:rsidRDefault="008F7783" w:rsidP="003664F1">
      <w:pPr>
        <w:autoSpaceDE w:val="0"/>
        <w:autoSpaceDN w:val="0"/>
        <w:adjustRightInd w:val="0"/>
        <w:rPr>
          <w:color w:val="000000"/>
        </w:rPr>
      </w:pPr>
      <w:r w:rsidRPr="00D20A1D">
        <w:rPr>
          <w:color w:val="000000"/>
        </w:rPr>
        <w:t>Em doentes a fazerem medicamentos anti-hipertensores concomitantes, tadalafil pode induzir uma diminuição da pressão arterial. Ao iniciar um tratamento diário com tadalafil, devem ser feitas as considerações clínicas adequadas para um possível ajuste de dose da terapêutica anti-hipertensiva.</w:t>
      </w:r>
    </w:p>
    <w:p w14:paraId="3D68E667" w14:textId="77777777" w:rsidR="0038297A" w:rsidRPr="00D20A1D" w:rsidRDefault="0038297A" w:rsidP="003664F1">
      <w:pPr>
        <w:autoSpaceDE w:val="0"/>
        <w:autoSpaceDN w:val="0"/>
        <w:adjustRightInd w:val="0"/>
        <w:rPr>
          <w:color w:val="000000"/>
        </w:rPr>
      </w:pPr>
    </w:p>
    <w:p w14:paraId="7C5BD9CD" w14:textId="77777777" w:rsidR="008F7783" w:rsidRPr="00D20A1D" w:rsidRDefault="008F7783" w:rsidP="003664F1">
      <w:pPr>
        <w:autoSpaceDE w:val="0"/>
        <w:autoSpaceDN w:val="0"/>
        <w:adjustRightInd w:val="0"/>
        <w:rPr>
          <w:color w:val="000000"/>
        </w:rPr>
      </w:pPr>
      <w:r w:rsidRPr="00D20A1D">
        <w:rPr>
          <w:color w:val="000000"/>
        </w:rPr>
        <w:t xml:space="preserve">Em doentes que estejam a tomar bloqueadores alfa1, a administração concomitante de </w:t>
      </w:r>
      <w:r w:rsidR="005D5FA8" w:rsidRPr="00D20A1D">
        <w:rPr>
          <w:lang w:eastAsia="pt-PT"/>
        </w:rPr>
        <w:t>tadalafil</w:t>
      </w:r>
      <w:r w:rsidRPr="00D20A1D">
        <w:rPr>
          <w:color w:val="000000"/>
        </w:rPr>
        <w:t xml:space="preserve"> pode levar a hipotensão sintomática nalguns doentes (ver secção</w:t>
      </w:r>
      <w:r w:rsidR="009013D6" w:rsidRPr="00D20A1D">
        <w:rPr>
          <w:color w:val="000000"/>
        </w:rPr>
        <w:t> </w:t>
      </w:r>
      <w:r w:rsidRPr="00D20A1D">
        <w:rPr>
          <w:color w:val="000000"/>
        </w:rPr>
        <w:t>4.5). Não se recomenda a combinação de tadalafil com doxazosina.</w:t>
      </w:r>
    </w:p>
    <w:p w14:paraId="6ABF8C40" w14:textId="77777777" w:rsidR="008F7783" w:rsidRPr="00D20A1D" w:rsidRDefault="008F7783" w:rsidP="003664F1">
      <w:pPr>
        <w:autoSpaceDE w:val="0"/>
        <w:autoSpaceDN w:val="0"/>
        <w:adjustRightInd w:val="0"/>
        <w:rPr>
          <w:color w:val="000000"/>
        </w:rPr>
      </w:pPr>
    </w:p>
    <w:p w14:paraId="517459FA"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Visuais</w:t>
      </w:r>
    </w:p>
    <w:p w14:paraId="77ACA6C8" w14:textId="77777777" w:rsidR="00AE64A1" w:rsidRPr="00D20A1D" w:rsidRDefault="00AE64A1" w:rsidP="003664F1">
      <w:pPr>
        <w:keepNext/>
        <w:keepLines/>
        <w:autoSpaceDE w:val="0"/>
        <w:autoSpaceDN w:val="0"/>
        <w:adjustRightInd w:val="0"/>
        <w:rPr>
          <w:color w:val="000000"/>
          <w:u w:val="single"/>
        </w:rPr>
      </w:pPr>
    </w:p>
    <w:p w14:paraId="35873421" w14:textId="65442EA4" w:rsidR="0046409F" w:rsidRPr="00D20A1D" w:rsidRDefault="008F7783" w:rsidP="003664F1">
      <w:pPr>
        <w:rPr>
          <w:lang w:eastAsia="pt-PT"/>
        </w:rPr>
      </w:pPr>
      <w:r w:rsidRPr="00D20A1D">
        <w:rPr>
          <w:color w:val="000000"/>
        </w:rPr>
        <w:t>Têm sido notificados defeitos visuais</w:t>
      </w:r>
      <w:r w:rsidR="00FF6467" w:rsidRPr="00D20A1D">
        <w:t>, incluindo Coriorretinopatia Serosa Central (</w:t>
      </w:r>
      <w:r w:rsidR="00FF6467" w:rsidRPr="00D20A1D">
        <w:rPr>
          <w:i/>
          <w:iCs/>
        </w:rPr>
        <w:t xml:space="preserve">Central Serous Chorioretinopathy </w:t>
      </w:r>
      <w:r w:rsidR="00FF6467" w:rsidRPr="00D20A1D">
        <w:t>- CSCR),</w:t>
      </w:r>
      <w:r w:rsidRPr="00D20A1D">
        <w:rPr>
          <w:color w:val="000000"/>
        </w:rPr>
        <w:t xml:space="preserve"> e casos de NAION relacionados com a toma de </w:t>
      </w:r>
      <w:r w:rsidR="005D5FA8" w:rsidRPr="00D20A1D">
        <w:rPr>
          <w:lang w:eastAsia="pt-PT"/>
        </w:rPr>
        <w:t>tadalafil</w:t>
      </w:r>
      <w:r w:rsidRPr="00D20A1D">
        <w:rPr>
          <w:color w:val="000000"/>
        </w:rPr>
        <w:t xml:space="preserve"> e de outros inibidores da PDE5. </w:t>
      </w:r>
      <w:r w:rsidR="00FF6467" w:rsidRPr="00D20A1D">
        <w:t>A maioria dos casos de CSCR foi resolvida espontaneamente, após cessação da toma de tadalafil</w:t>
      </w:r>
      <w:r w:rsidR="00FF6467" w:rsidRPr="00D20A1D">
        <w:rPr>
          <w:color w:val="222222"/>
        </w:rPr>
        <w:t>. Em relação à NAION, a</w:t>
      </w:r>
      <w:r w:rsidR="0046409F" w:rsidRPr="00D20A1D">
        <w:rPr>
          <w:lang w:eastAsia="pt-PT"/>
        </w:rPr>
        <w:t xml:space="preserve">s análises de dados observacionais sugerem um aumento do risco de NAION aguda em homens com disfunção erétil após a exposição a tadalafil ou outros inibidores da PDE5. Como isso pode ser relevante para todos os doentes expostos a tadalafil, o doente deve ser avisado que, em caso de defeito visual súbito, </w:t>
      </w:r>
      <w:r w:rsidR="00FF6467" w:rsidRPr="00D20A1D">
        <w:t xml:space="preserve">compromisso da acuidade visual e/ou distorção visual, </w:t>
      </w:r>
      <w:r w:rsidR="0046409F" w:rsidRPr="00D20A1D">
        <w:rPr>
          <w:lang w:eastAsia="pt-PT"/>
        </w:rPr>
        <w:t>deve parar de tomar Tadalafil Mylan e consultar imediatamente o médico (ver secção</w:t>
      </w:r>
      <w:r w:rsidR="004A0C70" w:rsidRPr="00D20A1D">
        <w:rPr>
          <w:lang w:eastAsia="pt-PT"/>
        </w:rPr>
        <w:t> </w:t>
      </w:r>
      <w:r w:rsidR="0046409F" w:rsidRPr="00D20A1D">
        <w:rPr>
          <w:lang w:eastAsia="pt-PT"/>
        </w:rPr>
        <w:t>4.3).</w:t>
      </w:r>
    </w:p>
    <w:p w14:paraId="1EE79801" w14:textId="77777777" w:rsidR="0046409F" w:rsidRPr="00D20A1D" w:rsidRDefault="0046409F" w:rsidP="003664F1">
      <w:pPr>
        <w:tabs>
          <w:tab w:val="left" w:pos="567"/>
        </w:tabs>
        <w:rPr>
          <w:lang w:eastAsia="pt-PT"/>
        </w:rPr>
      </w:pPr>
    </w:p>
    <w:p w14:paraId="35BF12D0" w14:textId="77777777" w:rsidR="0046409F" w:rsidRPr="00D20A1D" w:rsidRDefault="0046409F" w:rsidP="003664F1">
      <w:pPr>
        <w:keepNext/>
        <w:keepLines/>
        <w:autoSpaceDE w:val="0"/>
        <w:autoSpaceDN w:val="0"/>
        <w:adjustRightInd w:val="0"/>
        <w:rPr>
          <w:color w:val="000000"/>
          <w:u w:val="single"/>
        </w:rPr>
      </w:pPr>
      <w:r w:rsidRPr="00D20A1D">
        <w:rPr>
          <w:color w:val="000000"/>
          <w:u w:val="single"/>
        </w:rPr>
        <w:t>Diminuição ou perda de audição</w:t>
      </w:r>
      <w:r w:rsidR="000358DE" w:rsidRPr="00D20A1D">
        <w:rPr>
          <w:color w:val="000000"/>
          <w:u w:val="single"/>
        </w:rPr>
        <w:t xml:space="preserve"> repentina</w:t>
      </w:r>
    </w:p>
    <w:p w14:paraId="7E419518" w14:textId="77777777" w:rsidR="008C69B0" w:rsidRPr="00D20A1D" w:rsidRDefault="008C69B0" w:rsidP="003664F1">
      <w:pPr>
        <w:keepNext/>
        <w:keepLines/>
        <w:autoSpaceDE w:val="0"/>
        <w:autoSpaceDN w:val="0"/>
        <w:adjustRightInd w:val="0"/>
        <w:rPr>
          <w:color w:val="000000"/>
          <w:u w:val="single"/>
        </w:rPr>
      </w:pPr>
    </w:p>
    <w:p w14:paraId="3501AA43" w14:textId="77777777" w:rsidR="0046409F" w:rsidRPr="00D20A1D" w:rsidRDefault="0046409F" w:rsidP="003664F1">
      <w:pPr>
        <w:tabs>
          <w:tab w:val="left" w:pos="567"/>
        </w:tabs>
        <w:rPr>
          <w:lang w:eastAsia="pt-PT"/>
        </w:rPr>
      </w:pPr>
      <w:r w:rsidRPr="00D20A1D">
        <w:rPr>
          <w:lang w:eastAsia="pt-PT"/>
        </w:rPr>
        <w:t>Foram notificados casos de perda de audição</w:t>
      </w:r>
      <w:r w:rsidR="000358DE" w:rsidRPr="00D20A1D">
        <w:rPr>
          <w:lang w:eastAsia="pt-PT"/>
        </w:rPr>
        <w:t xml:space="preserve"> repentina</w:t>
      </w:r>
      <w:r w:rsidRPr="00D20A1D">
        <w:rPr>
          <w:lang w:eastAsia="pt-PT"/>
        </w:rPr>
        <w:t xml:space="preserve"> após o uso de tadalafil. Apesar de outros fatores de risco estarem presentes em alguns casos (como idade, diabetes, hipertensão e história anterior de perda de audição), os doentes devem ser aconselhados a parar de tomar tadalafil e procurar ajuda médica imediata em caso de diminuição ou perda </w:t>
      </w:r>
      <w:r w:rsidR="000358DE" w:rsidRPr="00D20A1D">
        <w:rPr>
          <w:lang w:eastAsia="pt-PT"/>
        </w:rPr>
        <w:t>de</w:t>
      </w:r>
      <w:r w:rsidRPr="00D20A1D">
        <w:rPr>
          <w:lang w:eastAsia="pt-PT"/>
        </w:rPr>
        <w:t xml:space="preserve"> audição</w:t>
      </w:r>
      <w:r w:rsidR="000358DE" w:rsidRPr="00D20A1D">
        <w:rPr>
          <w:lang w:eastAsia="pt-PT"/>
        </w:rPr>
        <w:t xml:space="preserve"> repentina</w:t>
      </w:r>
      <w:r w:rsidRPr="00D20A1D">
        <w:rPr>
          <w:lang w:eastAsia="pt-PT"/>
        </w:rPr>
        <w:t>.</w:t>
      </w:r>
    </w:p>
    <w:p w14:paraId="1BED9F96" w14:textId="77777777" w:rsidR="008F7783" w:rsidRPr="00D20A1D" w:rsidRDefault="008F7783" w:rsidP="003664F1">
      <w:pPr>
        <w:autoSpaceDE w:val="0"/>
        <w:autoSpaceDN w:val="0"/>
        <w:adjustRightInd w:val="0"/>
        <w:rPr>
          <w:color w:val="000000"/>
        </w:rPr>
      </w:pPr>
    </w:p>
    <w:p w14:paraId="06100FC4"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Compromisso renal e hepático</w:t>
      </w:r>
    </w:p>
    <w:p w14:paraId="3139969D" w14:textId="77777777" w:rsidR="008C69B0" w:rsidRPr="00D20A1D" w:rsidRDefault="008C69B0" w:rsidP="003664F1">
      <w:pPr>
        <w:keepNext/>
        <w:keepLines/>
        <w:autoSpaceDE w:val="0"/>
        <w:autoSpaceDN w:val="0"/>
        <w:adjustRightInd w:val="0"/>
        <w:rPr>
          <w:color w:val="000000"/>
          <w:u w:val="single"/>
        </w:rPr>
      </w:pPr>
    </w:p>
    <w:p w14:paraId="0953D8A9" w14:textId="77777777" w:rsidR="008F7783" w:rsidRPr="00D20A1D" w:rsidRDefault="008F7783" w:rsidP="003664F1">
      <w:pPr>
        <w:autoSpaceDE w:val="0"/>
        <w:autoSpaceDN w:val="0"/>
        <w:adjustRightInd w:val="0"/>
        <w:rPr>
          <w:color w:val="000000"/>
        </w:rPr>
      </w:pPr>
      <w:r w:rsidRPr="00D20A1D">
        <w:rPr>
          <w:color w:val="000000"/>
        </w:rPr>
        <w:t xml:space="preserve">Devido a um aumento da exposição ao tadalafil (AUC), uma experiência clínica limitada e à falta de capacidade de influenciar a depuração através da diálise, não se recomenda a administração diária de </w:t>
      </w:r>
      <w:r w:rsidR="005D5FA8" w:rsidRPr="00D20A1D">
        <w:rPr>
          <w:lang w:eastAsia="pt-PT"/>
        </w:rPr>
        <w:t>tadalafil</w:t>
      </w:r>
      <w:r w:rsidRPr="00D20A1D">
        <w:rPr>
          <w:color w:val="000000"/>
        </w:rPr>
        <w:t>, em doentes com compromisso renal grave.</w:t>
      </w:r>
    </w:p>
    <w:p w14:paraId="70AB73C7" w14:textId="77777777" w:rsidR="008F7783" w:rsidRPr="00D20A1D" w:rsidRDefault="008F7783" w:rsidP="003664F1">
      <w:pPr>
        <w:autoSpaceDE w:val="0"/>
        <w:autoSpaceDN w:val="0"/>
        <w:adjustRightInd w:val="0"/>
        <w:rPr>
          <w:color w:val="000000"/>
        </w:rPr>
      </w:pPr>
    </w:p>
    <w:p w14:paraId="7C8595D2" w14:textId="77777777" w:rsidR="008F7783" w:rsidRPr="00D20A1D" w:rsidRDefault="008F7783" w:rsidP="003664F1">
      <w:pPr>
        <w:autoSpaceDE w:val="0"/>
        <w:autoSpaceDN w:val="0"/>
        <w:adjustRightInd w:val="0"/>
        <w:rPr>
          <w:color w:val="000000"/>
        </w:rPr>
      </w:pPr>
      <w:r w:rsidRPr="00D20A1D">
        <w:rPr>
          <w:color w:val="000000"/>
        </w:rPr>
        <w:t xml:space="preserve">Existem dados clínicos limitados sobre a segurança da administração de uma dose única de </w:t>
      </w:r>
      <w:r w:rsidR="005D5FA8" w:rsidRPr="00D20A1D">
        <w:rPr>
          <w:lang w:eastAsia="pt-PT"/>
        </w:rPr>
        <w:t>tadalafil</w:t>
      </w:r>
      <w:r w:rsidRPr="00D20A1D">
        <w:rPr>
          <w:color w:val="000000"/>
        </w:rPr>
        <w:t xml:space="preserve"> em doentes com insuficiência hepática grave (classe C de Child-Pugh). A administração diária uma vez por dia</w:t>
      </w:r>
      <w:r w:rsidR="005D5FA8" w:rsidRPr="00D20A1D">
        <w:rPr>
          <w:lang w:eastAsia="pt-PT"/>
        </w:rPr>
        <w:t>, no tratamento da disfunção erétil ou da hiperplasia benigna da próstata,</w:t>
      </w:r>
      <w:r w:rsidRPr="00D20A1D">
        <w:rPr>
          <w:color w:val="000000"/>
        </w:rPr>
        <w:t xml:space="preserve"> não foi avaliada em doentes com insuficiência hepática. Quando se prescrever Tadalafil Mylan, deve ser efetuada uma cuidadosa avaliação individual risco/benefício pelo médico prescritor.</w:t>
      </w:r>
    </w:p>
    <w:p w14:paraId="2BD1954C" w14:textId="77777777" w:rsidR="008F7783" w:rsidRPr="00D20A1D" w:rsidRDefault="008F7783" w:rsidP="003664F1">
      <w:pPr>
        <w:autoSpaceDE w:val="0"/>
        <w:autoSpaceDN w:val="0"/>
        <w:adjustRightInd w:val="0"/>
        <w:rPr>
          <w:color w:val="000000"/>
        </w:rPr>
      </w:pPr>
    </w:p>
    <w:p w14:paraId="22594FC4"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Priapismo e deformações anatómicas do pénis</w:t>
      </w:r>
    </w:p>
    <w:p w14:paraId="5755CCCC" w14:textId="77777777" w:rsidR="008C69B0" w:rsidRPr="00D20A1D" w:rsidRDefault="008C69B0" w:rsidP="003664F1">
      <w:pPr>
        <w:keepNext/>
        <w:keepLines/>
        <w:autoSpaceDE w:val="0"/>
        <w:autoSpaceDN w:val="0"/>
        <w:adjustRightInd w:val="0"/>
        <w:rPr>
          <w:color w:val="000000"/>
          <w:u w:val="single"/>
        </w:rPr>
      </w:pPr>
    </w:p>
    <w:p w14:paraId="119E899A" w14:textId="77777777" w:rsidR="008F7783" w:rsidRPr="00D20A1D" w:rsidRDefault="008F7783" w:rsidP="003664F1">
      <w:pPr>
        <w:autoSpaceDE w:val="0"/>
        <w:autoSpaceDN w:val="0"/>
        <w:adjustRightInd w:val="0"/>
        <w:rPr>
          <w:color w:val="000000"/>
        </w:rPr>
      </w:pPr>
      <w:r w:rsidRPr="00D20A1D">
        <w:rPr>
          <w:color w:val="000000"/>
        </w:rPr>
        <w:t>Doentes que tenham ereções que durem 4</w:t>
      </w:r>
      <w:r w:rsidR="00B06887" w:rsidRPr="00D20A1D">
        <w:rPr>
          <w:color w:val="000000"/>
        </w:rPr>
        <w:t> </w:t>
      </w:r>
      <w:r w:rsidRPr="00D20A1D">
        <w:rPr>
          <w:color w:val="000000"/>
        </w:rPr>
        <w:t>horas ou mais deverão ser instruídos para procurar ajuda médica imediata. Se o priapismo não for tratado imediatamente, pode originar lesão dos tecidos penianos e impotência permanente.</w:t>
      </w:r>
    </w:p>
    <w:p w14:paraId="0A11841C" w14:textId="77777777" w:rsidR="008F7783" w:rsidRPr="00D20A1D" w:rsidRDefault="008F7783" w:rsidP="003664F1">
      <w:pPr>
        <w:autoSpaceDE w:val="0"/>
        <w:autoSpaceDN w:val="0"/>
        <w:adjustRightInd w:val="0"/>
        <w:rPr>
          <w:color w:val="000000"/>
        </w:rPr>
      </w:pPr>
    </w:p>
    <w:p w14:paraId="5D05CB43" w14:textId="77777777" w:rsidR="008F7783" w:rsidRPr="00D20A1D" w:rsidRDefault="004220FF" w:rsidP="003664F1">
      <w:pPr>
        <w:autoSpaceDE w:val="0"/>
        <w:autoSpaceDN w:val="0"/>
        <w:adjustRightInd w:val="0"/>
        <w:rPr>
          <w:color w:val="000000"/>
        </w:rPr>
      </w:pPr>
      <w:r w:rsidRPr="00D20A1D">
        <w:rPr>
          <w:color w:val="000000"/>
        </w:rPr>
        <w:t>O t</w:t>
      </w:r>
      <w:r w:rsidR="008F7783" w:rsidRPr="00D20A1D">
        <w:rPr>
          <w:color w:val="000000"/>
        </w:rPr>
        <w:t>adalafil deverá ser usado com precaução em doentes com deformações anatómicas do pénis (tais como angulação, fibrose cavernosa ou doença de Peyronie), ou em doentes com patologias que possam predispor para o priapismo (tais como anemia falciforme, mieloma múltiplo ou leucemia).</w:t>
      </w:r>
    </w:p>
    <w:p w14:paraId="42539FCF" w14:textId="77777777" w:rsidR="001D66C4" w:rsidRPr="00D20A1D" w:rsidRDefault="001D66C4" w:rsidP="003664F1">
      <w:pPr>
        <w:autoSpaceDE w:val="0"/>
        <w:autoSpaceDN w:val="0"/>
        <w:adjustRightInd w:val="0"/>
        <w:rPr>
          <w:color w:val="000000"/>
          <w:u w:val="single"/>
        </w:rPr>
      </w:pPr>
    </w:p>
    <w:p w14:paraId="1D269334"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Utilização com inibidores do CYP3A4</w:t>
      </w:r>
    </w:p>
    <w:p w14:paraId="6BEA04E9" w14:textId="77777777" w:rsidR="00F60FEF" w:rsidRPr="00D20A1D" w:rsidRDefault="00F60FEF" w:rsidP="003664F1">
      <w:pPr>
        <w:keepNext/>
        <w:keepLines/>
        <w:autoSpaceDE w:val="0"/>
        <w:autoSpaceDN w:val="0"/>
        <w:adjustRightInd w:val="0"/>
        <w:rPr>
          <w:color w:val="000000"/>
          <w:u w:val="single"/>
        </w:rPr>
      </w:pPr>
    </w:p>
    <w:p w14:paraId="0BCB4261" w14:textId="77777777" w:rsidR="008F7783" w:rsidRPr="00D20A1D" w:rsidRDefault="008F7783" w:rsidP="003664F1">
      <w:pPr>
        <w:autoSpaceDE w:val="0"/>
        <w:autoSpaceDN w:val="0"/>
        <w:adjustRightInd w:val="0"/>
        <w:rPr>
          <w:color w:val="000000"/>
        </w:rPr>
      </w:pPr>
      <w:r w:rsidRPr="00D20A1D">
        <w:rPr>
          <w:color w:val="000000"/>
        </w:rPr>
        <w:t xml:space="preserve">Deve ter-se cuidado ao prescrever </w:t>
      </w:r>
      <w:r w:rsidR="005D5FA8" w:rsidRPr="00D20A1D">
        <w:rPr>
          <w:lang w:eastAsia="pt-PT"/>
        </w:rPr>
        <w:t>tadalafil</w:t>
      </w:r>
      <w:r w:rsidRPr="00D20A1D">
        <w:rPr>
          <w:color w:val="000000"/>
        </w:rPr>
        <w:t xml:space="preserve"> a doentes que usem inibidores potentes do CYP3A4 (ritonavir, saquinavir, cetoconazol, itraconazol e eritromicina), dado que se observou um aumento da exposição ao tadalafil (AUC) quando se combinam estes medicamentos (ver secção</w:t>
      </w:r>
      <w:r w:rsidR="009013D6" w:rsidRPr="00D20A1D">
        <w:rPr>
          <w:color w:val="000000"/>
        </w:rPr>
        <w:t> </w:t>
      </w:r>
      <w:r w:rsidRPr="00D20A1D">
        <w:rPr>
          <w:color w:val="000000"/>
        </w:rPr>
        <w:t>4.5).</w:t>
      </w:r>
    </w:p>
    <w:p w14:paraId="0FBE2DBA" w14:textId="77777777" w:rsidR="008F7783" w:rsidRPr="00D20A1D" w:rsidRDefault="008F7783" w:rsidP="003664F1">
      <w:pPr>
        <w:autoSpaceDE w:val="0"/>
        <w:autoSpaceDN w:val="0"/>
        <w:adjustRightInd w:val="0"/>
        <w:rPr>
          <w:color w:val="000000"/>
        </w:rPr>
      </w:pPr>
    </w:p>
    <w:p w14:paraId="0DECEBAD"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lastRenderedPageBreak/>
        <w:t>Tadalafil e outros tratamentos para a disfunção erétil</w:t>
      </w:r>
    </w:p>
    <w:p w14:paraId="5519FAAD" w14:textId="77777777" w:rsidR="00F60FEF" w:rsidRPr="00D20A1D" w:rsidRDefault="00F60FEF" w:rsidP="003664F1">
      <w:pPr>
        <w:keepNext/>
        <w:keepLines/>
        <w:autoSpaceDE w:val="0"/>
        <w:autoSpaceDN w:val="0"/>
        <w:adjustRightInd w:val="0"/>
        <w:rPr>
          <w:color w:val="000000"/>
          <w:u w:val="single"/>
        </w:rPr>
      </w:pPr>
    </w:p>
    <w:p w14:paraId="60B2ACD7" w14:textId="77777777" w:rsidR="008F7783" w:rsidRPr="00D20A1D" w:rsidRDefault="008F7783" w:rsidP="003664F1">
      <w:pPr>
        <w:autoSpaceDE w:val="0"/>
        <w:autoSpaceDN w:val="0"/>
        <w:adjustRightInd w:val="0"/>
        <w:rPr>
          <w:color w:val="000000"/>
        </w:rPr>
      </w:pPr>
      <w:r w:rsidRPr="00D20A1D">
        <w:rPr>
          <w:color w:val="000000"/>
        </w:rPr>
        <w:t xml:space="preserve">A segurança e eficácia das combinações de </w:t>
      </w:r>
      <w:r w:rsidR="005D5FA8" w:rsidRPr="00D20A1D">
        <w:rPr>
          <w:lang w:eastAsia="pt-PT"/>
        </w:rPr>
        <w:t>tadalafil</w:t>
      </w:r>
      <w:r w:rsidRPr="00D20A1D">
        <w:rPr>
          <w:color w:val="000000"/>
        </w:rPr>
        <w:t xml:space="preserve"> com outros inibidores da PDE5 ou outros tratamentos da disfunção erétil não foram estudadas. Os doentes devem ser informados para não tomar Tadalafil Mylan em tais combinações.</w:t>
      </w:r>
    </w:p>
    <w:p w14:paraId="419DA6D2" w14:textId="77777777" w:rsidR="008F7783" w:rsidRPr="00D20A1D" w:rsidRDefault="008F7783" w:rsidP="003664F1">
      <w:pPr>
        <w:autoSpaceDE w:val="0"/>
        <w:autoSpaceDN w:val="0"/>
        <w:adjustRightInd w:val="0"/>
        <w:rPr>
          <w:color w:val="000000"/>
        </w:rPr>
      </w:pPr>
    </w:p>
    <w:p w14:paraId="5815A3A6" w14:textId="77777777" w:rsidR="008F7783" w:rsidRPr="00D20A1D" w:rsidRDefault="00F60FEF" w:rsidP="003664F1">
      <w:pPr>
        <w:keepNext/>
        <w:keepLines/>
        <w:autoSpaceDE w:val="0"/>
        <w:autoSpaceDN w:val="0"/>
        <w:adjustRightInd w:val="0"/>
        <w:rPr>
          <w:color w:val="000000"/>
          <w:u w:val="single"/>
        </w:rPr>
      </w:pPr>
      <w:r w:rsidRPr="00D20A1D">
        <w:rPr>
          <w:color w:val="000000"/>
          <w:u w:val="single"/>
        </w:rPr>
        <w:t>Conteúdo em l</w:t>
      </w:r>
      <w:r w:rsidR="008F7783" w:rsidRPr="00D20A1D">
        <w:rPr>
          <w:color w:val="000000"/>
          <w:u w:val="single"/>
        </w:rPr>
        <w:t>actose</w:t>
      </w:r>
    </w:p>
    <w:p w14:paraId="5133FD95" w14:textId="77777777" w:rsidR="00F60FEF" w:rsidRPr="00D20A1D" w:rsidRDefault="00F60FEF" w:rsidP="003664F1">
      <w:pPr>
        <w:keepNext/>
        <w:keepLines/>
        <w:autoSpaceDE w:val="0"/>
        <w:autoSpaceDN w:val="0"/>
        <w:adjustRightInd w:val="0"/>
        <w:rPr>
          <w:color w:val="000000"/>
          <w:u w:val="single"/>
        </w:rPr>
      </w:pPr>
    </w:p>
    <w:p w14:paraId="529414A5" w14:textId="77777777" w:rsidR="008F7783" w:rsidRPr="00D20A1D" w:rsidRDefault="008F7783" w:rsidP="003664F1">
      <w:pPr>
        <w:autoSpaceDE w:val="0"/>
        <w:autoSpaceDN w:val="0"/>
        <w:adjustRightInd w:val="0"/>
        <w:rPr>
          <w:color w:val="000000"/>
        </w:rPr>
      </w:pPr>
      <w:r w:rsidRPr="00D20A1D">
        <w:rPr>
          <w:color w:val="000000"/>
        </w:rPr>
        <w:t xml:space="preserve">Tadalafil Mylan contém lactose. Doentes com problemas hereditários raros de intolerância à galactose, deficiência </w:t>
      </w:r>
      <w:r w:rsidR="00D114D3" w:rsidRPr="00D20A1D">
        <w:rPr>
          <w:color w:val="000000"/>
        </w:rPr>
        <w:t xml:space="preserve">total </w:t>
      </w:r>
      <w:r w:rsidRPr="00D20A1D">
        <w:rPr>
          <w:color w:val="000000"/>
        </w:rPr>
        <w:t>de lactase ou m</w:t>
      </w:r>
      <w:r w:rsidR="00904048" w:rsidRPr="00D20A1D">
        <w:rPr>
          <w:color w:val="000000"/>
        </w:rPr>
        <w:t>al</w:t>
      </w:r>
      <w:r w:rsidRPr="00D20A1D">
        <w:rPr>
          <w:color w:val="000000"/>
        </w:rPr>
        <w:t>absorção de glucose-galactose não devem tomar este medicamento.</w:t>
      </w:r>
    </w:p>
    <w:p w14:paraId="15E8DDC7" w14:textId="77777777" w:rsidR="003F722F" w:rsidRPr="00D20A1D" w:rsidRDefault="003F722F" w:rsidP="003664F1">
      <w:pPr>
        <w:autoSpaceDE w:val="0"/>
        <w:autoSpaceDN w:val="0"/>
        <w:adjustRightInd w:val="0"/>
        <w:rPr>
          <w:color w:val="000000"/>
        </w:rPr>
      </w:pPr>
    </w:p>
    <w:p w14:paraId="2190DAFC" w14:textId="77777777" w:rsidR="003F722F" w:rsidRPr="00D20A1D" w:rsidRDefault="003F722F" w:rsidP="003664F1">
      <w:pPr>
        <w:keepNext/>
        <w:keepLines/>
        <w:autoSpaceDE w:val="0"/>
        <w:autoSpaceDN w:val="0"/>
        <w:adjustRightInd w:val="0"/>
        <w:rPr>
          <w:color w:val="000000"/>
          <w:u w:val="single"/>
        </w:rPr>
      </w:pPr>
      <w:r w:rsidRPr="00D20A1D">
        <w:rPr>
          <w:color w:val="000000"/>
          <w:u w:val="single"/>
        </w:rPr>
        <w:t>Conteúdo em sódio</w:t>
      </w:r>
    </w:p>
    <w:p w14:paraId="4D2DB828" w14:textId="77777777" w:rsidR="0055544E" w:rsidRPr="00D20A1D" w:rsidRDefault="0055544E" w:rsidP="003664F1">
      <w:pPr>
        <w:keepNext/>
        <w:keepLines/>
        <w:autoSpaceDE w:val="0"/>
        <w:autoSpaceDN w:val="0"/>
        <w:adjustRightInd w:val="0"/>
        <w:rPr>
          <w:color w:val="000000"/>
          <w:u w:val="single"/>
        </w:rPr>
      </w:pPr>
    </w:p>
    <w:p w14:paraId="6DFEC2BA" w14:textId="77777777" w:rsidR="003F722F" w:rsidRPr="00D20A1D" w:rsidRDefault="003F722F" w:rsidP="003664F1">
      <w:pPr>
        <w:autoSpaceDE w:val="0"/>
        <w:autoSpaceDN w:val="0"/>
        <w:adjustRightInd w:val="0"/>
        <w:rPr>
          <w:color w:val="000000"/>
        </w:rPr>
      </w:pPr>
      <w:r w:rsidRPr="00D20A1D">
        <w:rPr>
          <w:color w:val="000000"/>
        </w:rPr>
        <w:t>Tadalafil Mylan contém menos d</w:t>
      </w:r>
      <w:r w:rsidR="004A0C70" w:rsidRPr="00D20A1D">
        <w:rPr>
          <w:color w:val="000000"/>
        </w:rPr>
        <w:t>o qu</w:t>
      </w:r>
      <w:r w:rsidRPr="00D20A1D">
        <w:rPr>
          <w:color w:val="000000"/>
        </w:rPr>
        <w:t>e 1 mmol de sódio (23 mg) por comprimido, ou seja, é praticamente “isento de sódio”.</w:t>
      </w:r>
    </w:p>
    <w:p w14:paraId="61813E7F" w14:textId="77777777" w:rsidR="008F7783" w:rsidRPr="00D20A1D" w:rsidRDefault="008F7783" w:rsidP="003664F1">
      <w:pPr>
        <w:autoSpaceDE w:val="0"/>
        <w:autoSpaceDN w:val="0"/>
        <w:adjustRightInd w:val="0"/>
        <w:rPr>
          <w:b/>
          <w:color w:val="000000"/>
        </w:rPr>
      </w:pPr>
    </w:p>
    <w:p w14:paraId="364781C1"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4.5</w:t>
      </w:r>
      <w:r w:rsidRPr="00D20A1D">
        <w:rPr>
          <w:b/>
          <w:color w:val="000000"/>
        </w:rPr>
        <w:tab/>
      </w:r>
      <w:r w:rsidR="008F7783" w:rsidRPr="00D20A1D">
        <w:rPr>
          <w:b/>
          <w:color w:val="000000"/>
        </w:rPr>
        <w:t>Interações medicamentosas e outras formas de interação</w:t>
      </w:r>
    </w:p>
    <w:p w14:paraId="70498700" w14:textId="77777777" w:rsidR="0038297A" w:rsidRPr="00D20A1D" w:rsidRDefault="0038297A" w:rsidP="003664F1">
      <w:pPr>
        <w:keepNext/>
        <w:keepLines/>
        <w:autoSpaceDE w:val="0"/>
        <w:autoSpaceDN w:val="0"/>
        <w:adjustRightInd w:val="0"/>
        <w:ind w:left="567" w:hanging="567"/>
        <w:rPr>
          <w:b/>
          <w:color w:val="000000"/>
        </w:rPr>
      </w:pPr>
    </w:p>
    <w:p w14:paraId="4FCD0C8D" w14:textId="77777777" w:rsidR="008F7783" w:rsidRPr="00D20A1D" w:rsidRDefault="008F7783" w:rsidP="003664F1">
      <w:pPr>
        <w:autoSpaceDE w:val="0"/>
        <w:autoSpaceDN w:val="0"/>
        <w:adjustRightInd w:val="0"/>
        <w:rPr>
          <w:color w:val="000000"/>
        </w:rPr>
      </w:pPr>
      <w:r w:rsidRPr="00D20A1D">
        <w:rPr>
          <w:color w:val="000000"/>
        </w:rPr>
        <w:t xml:space="preserve">Estudos de interação foram efetuados com 10 e/ou </w:t>
      </w:r>
      <w:r w:rsidR="00DD5002" w:rsidRPr="00D20A1D">
        <w:rPr>
          <w:color w:val="000000"/>
        </w:rPr>
        <w:t>20 mg</w:t>
      </w:r>
      <w:r w:rsidRPr="00D20A1D">
        <w:rPr>
          <w:color w:val="000000"/>
        </w:rPr>
        <w:t xml:space="preserve"> de tadalafil, tal como abaixo indicado. No que respeita aqueles estudos de interação onde apenas foi utilizada a dose de </w:t>
      </w:r>
      <w:r w:rsidR="00DD5002" w:rsidRPr="00D20A1D">
        <w:rPr>
          <w:color w:val="000000"/>
        </w:rPr>
        <w:t>10 mg</w:t>
      </w:r>
      <w:r w:rsidRPr="00D20A1D">
        <w:rPr>
          <w:color w:val="000000"/>
        </w:rPr>
        <w:t xml:space="preserve"> de tadalafil, não se podem ignorar completamente possíveis interações clínicas relevantes com doses mais altas.</w:t>
      </w:r>
    </w:p>
    <w:p w14:paraId="08675950" w14:textId="77777777" w:rsidR="008F7783" w:rsidRPr="00D20A1D" w:rsidRDefault="008F7783" w:rsidP="003664F1">
      <w:pPr>
        <w:autoSpaceDE w:val="0"/>
        <w:autoSpaceDN w:val="0"/>
        <w:adjustRightInd w:val="0"/>
        <w:rPr>
          <w:color w:val="000000"/>
        </w:rPr>
      </w:pPr>
    </w:p>
    <w:p w14:paraId="7FDA0E9A"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Efeitos de outras substâncias sobre tadalafil</w:t>
      </w:r>
    </w:p>
    <w:p w14:paraId="6B6F2127" w14:textId="77777777" w:rsidR="008F7783" w:rsidRPr="00D20A1D" w:rsidRDefault="008F7783" w:rsidP="003664F1">
      <w:pPr>
        <w:keepNext/>
        <w:keepLines/>
        <w:autoSpaceDE w:val="0"/>
        <w:autoSpaceDN w:val="0"/>
        <w:adjustRightInd w:val="0"/>
        <w:rPr>
          <w:i/>
          <w:color w:val="000000"/>
        </w:rPr>
      </w:pPr>
    </w:p>
    <w:p w14:paraId="2157D513" w14:textId="77777777" w:rsidR="008F7783" w:rsidRPr="00D20A1D" w:rsidRDefault="008F7783" w:rsidP="003664F1">
      <w:pPr>
        <w:keepNext/>
        <w:keepLines/>
        <w:autoSpaceDE w:val="0"/>
        <w:autoSpaceDN w:val="0"/>
        <w:adjustRightInd w:val="0"/>
        <w:rPr>
          <w:i/>
          <w:color w:val="000000"/>
        </w:rPr>
      </w:pPr>
      <w:r w:rsidRPr="00D20A1D">
        <w:rPr>
          <w:i/>
          <w:color w:val="000000"/>
        </w:rPr>
        <w:t>Inibidores do citocromo P450</w:t>
      </w:r>
    </w:p>
    <w:p w14:paraId="4195EFC7" w14:textId="77777777" w:rsidR="008F7783" w:rsidRPr="00D20A1D" w:rsidRDefault="008F7783" w:rsidP="003664F1">
      <w:pPr>
        <w:autoSpaceDE w:val="0"/>
        <w:autoSpaceDN w:val="0"/>
        <w:adjustRightInd w:val="0"/>
        <w:rPr>
          <w:color w:val="000000"/>
        </w:rPr>
      </w:pPr>
      <w:r w:rsidRPr="00D20A1D">
        <w:rPr>
          <w:color w:val="000000"/>
        </w:rPr>
        <w:t>O tadalafil é principalmente metabolizado pelo CYP3A4. Um inibidor seletivo do CYP3A4, o cetoconazol (200</w:t>
      </w:r>
      <w:r w:rsidR="005D5FA8" w:rsidRPr="00D20A1D">
        <w:rPr>
          <w:lang w:eastAsia="pt-PT"/>
        </w:rPr>
        <w:t> </w:t>
      </w:r>
      <w:r w:rsidRPr="00D20A1D">
        <w:rPr>
          <w:color w:val="000000"/>
        </w:rPr>
        <w:t>mg/dia), aumentou 2</w:t>
      </w:r>
      <w:r w:rsidR="00BE17B0" w:rsidRPr="00D20A1D">
        <w:rPr>
          <w:color w:val="000000"/>
        </w:rPr>
        <w:t> </w:t>
      </w:r>
      <w:r w:rsidRPr="00D20A1D">
        <w:rPr>
          <w:color w:val="000000"/>
        </w:rPr>
        <w:t>vezes a exposição (AUC) ao tadalafil (</w:t>
      </w:r>
      <w:r w:rsidR="00DD5002" w:rsidRPr="00D20A1D">
        <w:rPr>
          <w:color w:val="000000"/>
        </w:rPr>
        <w:t>10 mg</w:t>
      </w:r>
      <w:r w:rsidRPr="00D20A1D">
        <w:rPr>
          <w:color w:val="000000"/>
        </w:rPr>
        <w:t>) e a C</w:t>
      </w:r>
      <w:r w:rsidRPr="00D20A1D">
        <w:rPr>
          <w:color w:val="000000"/>
          <w:vertAlign w:val="subscript"/>
        </w:rPr>
        <w:t xml:space="preserve">max </w:t>
      </w:r>
      <w:r w:rsidRPr="00D20A1D">
        <w:rPr>
          <w:color w:val="000000"/>
        </w:rPr>
        <w:t>em cerca de 15%, relativamente aos valores da AUC e C</w:t>
      </w:r>
      <w:r w:rsidRPr="00D20A1D">
        <w:rPr>
          <w:color w:val="000000"/>
          <w:vertAlign w:val="subscript"/>
        </w:rPr>
        <w:t>max</w:t>
      </w:r>
      <w:r w:rsidRPr="00D20A1D">
        <w:rPr>
          <w:color w:val="000000"/>
        </w:rPr>
        <w:t xml:space="preserve"> para tadalafil isoladamente. O cetoconazol (400</w:t>
      </w:r>
      <w:r w:rsidR="005D5FA8" w:rsidRPr="00D20A1D">
        <w:rPr>
          <w:lang w:eastAsia="pt-PT"/>
        </w:rPr>
        <w:t> </w:t>
      </w:r>
      <w:r w:rsidRPr="00D20A1D">
        <w:rPr>
          <w:color w:val="000000"/>
        </w:rPr>
        <w:t>mg/dia) aumentou 4</w:t>
      </w:r>
      <w:r w:rsidR="00BE17B0" w:rsidRPr="00D20A1D">
        <w:rPr>
          <w:color w:val="000000"/>
        </w:rPr>
        <w:t> </w:t>
      </w:r>
      <w:r w:rsidRPr="00D20A1D">
        <w:rPr>
          <w:color w:val="000000"/>
        </w:rPr>
        <w:t>vezes a exposição (AUC) ao tadalafil (</w:t>
      </w:r>
      <w:r w:rsidR="00DD5002" w:rsidRPr="00D20A1D">
        <w:rPr>
          <w:color w:val="000000"/>
        </w:rPr>
        <w:t>20 mg</w:t>
      </w:r>
      <w:r w:rsidRPr="00D20A1D">
        <w:rPr>
          <w:color w:val="000000"/>
        </w:rPr>
        <w:t>) e a C</w:t>
      </w:r>
      <w:r w:rsidRPr="00D20A1D">
        <w:rPr>
          <w:color w:val="000000"/>
          <w:vertAlign w:val="subscript"/>
        </w:rPr>
        <w:t>max</w:t>
      </w:r>
      <w:r w:rsidRPr="00D20A1D">
        <w:rPr>
          <w:color w:val="000000"/>
        </w:rPr>
        <w:t xml:space="preserve"> em cerca de 22%. O ritonavir, um inibidor da protease (200</w:t>
      </w:r>
      <w:r w:rsidR="005D5FA8" w:rsidRPr="00D20A1D">
        <w:rPr>
          <w:lang w:eastAsia="pt-PT"/>
        </w:rPr>
        <w:t> </w:t>
      </w:r>
      <w:r w:rsidRPr="00D20A1D">
        <w:rPr>
          <w:color w:val="000000"/>
        </w:rPr>
        <w:t>mg duas vezes por dia), o qual é um inibidor do CYP3A4, CYP2C9, CYP2C19 e CYP2D6, aumentou 2</w:t>
      </w:r>
      <w:r w:rsidR="00BE17B0" w:rsidRPr="00D20A1D">
        <w:rPr>
          <w:color w:val="000000"/>
        </w:rPr>
        <w:t> </w:t>
      </w:r>
      <w:r w:rsidRPr="00D20A1D">
        <w:rPr>
          <w:color w:val="000000"/>
        </w:rPr>
        <w:t>vezes a exposição (AUC) ao tadalafil (</w:t>
      </w:r>
      <w:r w:rsidR="00DD5002" w:rsidRPr="00D20A1D">
        <w:rPr>
          <w:color w:val="000000"/>
        </w:rPr>
        <w:t>20 mg</w:t>
      </w:r>
      <w:r w:rsidRPr="00D20A1D">
        <w:rPr>
          <w:color w:val="000000"/>
        </w:rPr>
        <w:t>), sem alterações na C</w:t>
      </w:r>
      <w:r w:rsidRPr="00D20A1D">
        <w:rPr>
          <w:color w:val="000000"/>
          <w:vertAlign w:val="subscript"/>
        </w:rPr>
        <w:t>max</w:t>
      </w:r>
      <w:r w:rsidRPr="00D20A1D">
        <w:rPr>
          <w:color w:val="000000"/>
        </w:rPr>
        <w:t xml:space="preserve">. Embora não tenham sido estudadas interações específicas, outros inibidores da protease, tais como o saquinavir e outros inibidores do CYP3A4, tais como a eritromicina, claritromicina, itraconazol e o sumo de </w:t>
      </w:r>
      <w:r w:rsidR="008837D0" w:rsidRPr="00D20A1D">
        <w:rPr>
          <w:color w:val="000000"/>
        </w:rPr>
        <w:t>toranja</w:t>
      </w:r>
      <w:r w:rsidRPr="00D20A1D">
        <w:rPr>
          <w:color w:val="000000"/>
        </w:rPr>
        <w:t xml:space="preserve"> deverão ser coadministrados com precaução, pois poderá esperar-se um aumento das concentrações plasmáticas do tadalafil (ver secção</w:t>
      </w:r>
      <w:r w:rsidR="009013D6" w:rsidRPr="00D20A1D">
        <w:rPr>
          <w:color w:val="000000"/>
        </w:rPr>
        <w:t> </w:t>
      </w:r>
      <w:r w:rsidRPr="00D20A1D">
        <w:rPr>
          <w:color w:val="000000"/>
        </w:rPr>
        <w:t>4.4).</w:t>
      </w:r>
    </w:p>
    <w:p w14:paraId="301C6FC6" w14:textId="77777777" w:rsidR="008F7783" w:rsidRPr="00D20A1D" w:rsidRDefault="008F7783" w:rsidP="003664F1">
      <w:pPr>
        <w:autoSpaceDE w:val="0"/>
        <w:autoSpaceDN w:val="0"/>
        <w:adjustRightInd w:val="0"/>
        <w:rPr>
          <w:color w:val="000000"/>
        </w:rPr>
      </w:pPr>
      <w:r w:rsidRPr="00D20A1D">
        <w:rPr>
          <w:color w:val="000000"/>
        </w:rPr>
        <w:t>Consequentemente, a incidência das reações adversas listadas na secção</w:t>
      </w:r>
      <w:r w:rsidR="009013D6" w:rsidRPr="00D20A1D">
        <w:rPr>
          <w:color w:val="000000"/>
        </w:rPr>
        <w:t> </w:t>
      </w:r>
      <w:r w:rsidRPr="00D20A1D">
        <w:rPr>
          <w:color w:val="000000"/>
        </w:rPr>
        <w:t>4.</w:t>
      </w:r>
      <w:r w:rsidR="00DD137D" w:rsidRPr="00D20A1D">
        <w:rPr>
          <w:color w:val="000000"/>
        </w:rPr>
        <w:t>8 po</w:t>
      </w:r>
      <w:r w:rsidRPr="00D20A1D">
        <w:rPr>
          <w:color w:val="000000"/>
        </w:rPr>
        <w:t>derá aumentar.</w:t>
      </w:r>
    </w:p>
    <w:p w14:paraId="4DF8C789" w14:textId="77777777" w:rsidR="008F7783" w:rsidRPr="00D20A1D" w:rsidRDefault="008F7783" w:rsidP="003664F1">
      <w:pPr>
        <w:autoSpaceDE w:val="0"/>
        <w:autoSpaceDN w:val="0"/>
        <w:adjustRightInd w:val="0"/>
        <w:rPr>
          <w:i/>
          <w:color w:val="000000"/>
        </w:rPr>
      </w:pPr>
    </w:p>
    <w:p w14:paraId="5C0BACFB" w14:textId="77777777" w:rsidR="008F7783" w:rsidRPr="00D20A1D" w:rsidRDefault="008F7783" w:rsidP="003664F1">
      <w:pPr>
        <w:keepNext/>
        <w:keepLines/>
        <w:autoSpaceDE w:val="0"/>
        <w:autoSpaceDN w:val="0"/>
        <w:adjustRightInd w:val="0"/>
        <w:rPr>
          <w:i/>
          <w:color w:val="000000"/>
        </w:rPr>
      </w:pPr>
      <w:r w:rsidRPr="00D20A1D">
        <w:rPr>
          <w:i/>
          <w:color w:val="000000"/>
        </w:rPr>
        <w:t>Transportadores</w:t>
      </w:r>
    </w:p>
    <w:p w14:paraId="46F80DB2" w14:textId="77777777" w:rsidR="008F7783" w:rsidRPr="00D20A1D" w:rsidRDefault="008F7783" w:rsidP="003664F1">
      <w:pPr>
        <w:autoSpaceDE w:val="0"/>
        <w:autoSpaceDN w:val="0"/>
        <w:adjustRightInd w:val="0"/>
        <w:rPr>
          <w:color w:val="000000"/>
        </w:rPr>
      </w:pPr>
      <w:r w:rsidRPr="00D20A1D">
        <w:rPr>
          <w:color w:val="000000"/>
        </w:rPr>
        <w:t>Desconhece-se o papel dos transportadores (por exemplo</w:t>
      </w:r>
      <w:r w:rsidR="00837E66" w:rsidRPr="00D20A1D">
        <w:rPr>
          <w:color w:val="000000"/>
        </w:rPr>
        <w:t xml:space="preserve">, </w:t>
      </w:r>
      <w:r w:rsidRPr="00D20A1D">
        <w:rPr>
          <w:color w:val="000000"/>
        </w:rPr>
        <w:t>glicoproteína</w:t>
      </w:r>
      <w:r w:rsidR="00BE17B0" w:rsidRPr="00D20A1D">
        <w:rPr>
          <w:color w:val="000000"/>
        </w:rPr>
        <w:t> </w:t>
      </w:r>
      <w:r w:rsidR="00837E66" w:rsidRPr="00D20A1D">
        <w:rPr>
          <w:color w:val="000000"/>
        </w:rPr>
        <w:t>p</w:t>
      </w:r>
      <w:r w:rsidRPr="00D20A1D">
        <w:rPr>
          <w:color w:val="000000"/>
        </w:rPr>
        <w:t>) na disposição do tadalafil.</w:t>
      </w:r>
    </w:p>
    <w:p w14:paraId="353250D0" w14:textId="77777777" w:rsidR="008F7783" w:rsidRPr="00D20A1D" w:rsidRDefault="008F7783" w:rsidP="003664F1">
      <w:pPr>
        <w:autoSpaceDE w:val="0"/>
        <w:autoSpaceDN w:val="0"/>
        <w:adjustRightInd w:val="0"/>
        <w:rPr>
          <w:color w:val="000000"/>
        </w:rPr>
      </w:pPr>
      <w:r w:rsidRPr="00D20A1D">
        <w:rPr>
          <w:color w:val="000000"/>
        </w:rPr>
        <w:t>Por isso, existe o potencial de interações do fármaco mediadas pela inibição dos transportadores.</w:t>
      </w:r>
    </w:p>
    <w:p w14:paraId="66530BA9" w14:textId="77777777" w:rsidR="008F7783" w:rsidRPr="00D20A1D" w:rsidRDefault="008F7783" w:rsidP="003664F1">
      <w:pPr>
        <w:autoSpaceDE w:val="0"/>
        <w:autoSpaceDN w:val="0"/>
        <w:adjustRightInd w:val="0"/>
        <w:rPr>
          <w:i/>
          <w:color w:val="000000"/>
        </w:rPr>
      </w:pPr>
    </w:p>
    <w:p w14:paraId="1AF332E8" w14:textId="77777777" w:rsidR="008F7783" w:rsidRPr="00D20A1D" w:rsidRDefault="008F7783" w:rsidP="003664F1">
      <w:pPr>
        <w:keepNext/>
        <w:keepLines/>
        <w:autoSpaceDE w:val="0"/>
        <w:autoSpaceDN w:val="0"/>
        <w:adjustRightInd w:val="0"/>
        <w:rPr>
          <w:i/>
          <w:color w:val="000000"/>
        </w:rPr>
      </w:pPr>
      <w:r w:rsidRPr="00D20A1D">
        <w:rPr>
          <w:i/>
          <w:color w:val="000000"/>
        </w:rPr>
        <w:t>Indutores do citocromo P450</w:t>
      </w:r>
    </w:p>
    <w:p w14:paraId="7EF49FF5" w14:textId="77777777" w:rsidR="008F7783" w:rsidRPr="00D20A1D" w:rsidRDefault="008F7783" w:rsidP="003664F1">
      <w:pPr>
        <w:autoSpaceDE w:val="0"/>
        <w:autoSpaceDN w:val="0"/>
        <w:adjustRightInd w:val="0"/>
        <w:rPr>
          <w:color w:val="000000"/>
        </w:rPr>
      </w:pPr>
      <w:r w:rsidRPr="00D20A1D">
        <w:rPr>
          <w:color w:val="000000"/>
        </w:rPr>
        <w:t>Um indutor do CYP3A4, a rifampicina, reduziu a AUC do tadalafil em cerca de 88% relativamente aos valores da AUC para tadalafil isoladamente (</w:t>
      </w:r>
      <w:r w:rsidR="00DD5002" w:rsidRPr="00D20A1D">
        <w:rPr>
          <w:color w:val="000000"/>
        </w:rPr>
        <w:t>10 mg</w:t>
      </w:r>
      <w:r w:rsidRPr="00D20A1D">
        <w:rPr>
          <w:color w:val="000000"/>
        </w:rPr>
        <w:t>). Pode-se antecipar que esta reduzida exposição diminua a eficácia do tadalafil; desconhece-se qual a magnitude desta diminuição de eficácia. Outros indutores do CYP3A4, tais como o fenobarbital, a fenitoína e a carbamazepina, também podem diminuir as concentrações do tadalafil no plasma.</w:t>
      </w:r>
    </w:p>
    <w:p w14:paraId="09A96442" w14:textId="77777777" w:rsidR="008837D0" w:rsidRPr="00D20A1D" w:rsidRDefault="008837D0" w:rsidP="003664F1">
      <w:pPr>
        <w:autoSpaceDE w:val="0"/>
        <w:autoSpaceDN w:val="0"/>
        <w:adjustRightInd w:val="0"/>
        <w:rPr>
          <w:color w:val="000000"/>
          <w:u w:val="single"/>
        </w:rPr>
      </w:pPr>
    </w:p>
    <w:p w14:paraId="4277DAF8"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Efeitos do tadalafil sobre outros medicamentos</w:t>
      </w:r>
    </w:p>
    <w:p w14:paraId="0B182F45" w14:textId="77777777" w:rsidR="008F7783" w:rsidRPr="00D20A1D" w:rsidRDefault="008F7783" w:rsidP="003664F1">
      <w:pPr>
        <w:keepNext/>
        <w:keepLines/>
        <w:autoSpaceDE w:val="0"/>
        <w:autoSpaceDN w:val="0"/>
        <w:adjustRightInd w:val="0"/>
        <w:rPr>
          <w:i/>
          <w:color w:val="000000"/>
        </w:rPr>
      </w:pPr>
    </w:p>
    <w:p w14:paraId="39DA0F02" w14:textId="77777777" w:rsidR="008F7783" w:rsidRPr="00D20A1D" w:rsidRDefault="008F7783" w:rsidP="003664F1">
      <w:pPr>
        <w:keepNext/>
        <w:keepLines/>
        <w:autoSpaceDE w:val="0"/>
        <w:autoSpaceDN w:val="0"/>
        <w:adjustRightInd w:val="0"/>
        <w:rPr>
          <w:i/>
          <w:color w:val="000000"/>
        </w:rPr>
      </w:pPr>
      <w:r w:rsidRPr="00D20A1D">
        <w:rPr>
          <w:i/>
          <w:color w:val="000000"/>
        </w:rPr>
        <w:t>Nitratos</w:t>
      </w:r>
    </w:p>
    <w:p w14:paraId="7D7E8841" w14:textId="77777777" w:rsidR="008F7783" w:rsidRPr="00D20A1D" w:rsidRDefault="008F7783" w:rsidP="003664F1">
      <w:pPr>
        <w:autoSpaceDE w:val="0"/>
        <w:autoSpaceDN w:val="0"/>
        <w:adjustRightInd w:val="0"/>
        <w:rPr>
          <w:color w:val="000000"/>
        </w:rPr>
      </w:pPr>
      <w:r w:rsidRPr="00D20A1D">
        <w:rPr>
          <w:color w:val="000000"/>
        </w:rPr>
        <w:t xml:space="preserve">Em ensaios clínicos, tadalafil (5, 10 e </w:t>
      </w:r>
      <w:r w:rsidR="00DD5002" w:rsidRPr="00D20A1D">
        <w:rPr>
          <w:color w:val="000000"/>
        </w:rPr>
        <w:t>20 mg</w:t>
      </w:r>
      <w:r w:rsidRPr="00D20A1D">
        <w:rPr>
          <w:color w:val="000000"/>
        </w:rPr>
        <w:t xml:space="preserve">) demonstrou aumentar os efeitos hipotensivos dos nitratos. Assim, a administração de </w:t>
      </w:r>
      <w:r w:rsidR="00AE3FAD" w:rsidRPr="00D20A1D">
        <w:rPr>
          <w:color w:val="000000"/>
        </w:rPr>
        <w:t xml:space="preserve">tadalafil </w:t>
      </w:r>
      <w:r w:rsidRPr="00D20A1D">
        <w:rPr>
          <w:color w:val="000000"/>
        </w:rPr>
        <w:t>a doentes que estão a utilizar qualquer forma de nitrato orgânico está contraindicada (ver secção</w:t>
      </w:r>
      <w:r w:rsidR="009013D6" w:rsidRPr="00D20A1D">
        <w:rPr>
          <w:color w:val="000000"/>
        </w:rPr>
        <w:t> </w:t>
      </w:r>
      <w:r w:rsidRPr="00D20A1D">
        <w:rPr>
          <w:color w:val="000000"/>
        </w:rPr>
        <w:t>4.3). Com base nos resultados de um ensaio clínico, no qual 150</w:t>
      </w:r>
      <w:r w:rsidR="009013D6" w:rsidRPr="00D20A1D">
        <w:rPr>
          <w:color w:val="000000"/>
        </w:rPr>
        <w:t> </w:t>
      </w:r>
      <w:r w:rsidRPr="00D20A1D">
        <w:rPr>
          <w:color w:val="000000"/>
        </w:rPr>
        <w:t xml:space="preserve">indivíduos a receberem diariamente doses de </w:t>
      </w:r>
      <w:r w:rsidR="00DD5002" w:rsidRPr="00D20A1D">
        <w:rPr>
          <w:color w:val="000000"/>
        </w:rPr>
        <w:t>20 mg</w:t>
      </w:r>
      <w:r w:rsidRPr="00D20A1D">
        <w:rPr>
          <w:color w:val="000000"/>
        </w:rPr>
        <w:t xml:space="preserve"> de tadalafil durante 7</w:t>
      </w:r>
      <w:r w:rsidR="009013D6" w:rsidRPr="00D20A1D">
        <w:rPr>
          <w:color w:val="000000"/>
        </w:rPr>
        <w:t> </w:t>
      </w:r>
      <w:r w:rsidRPr="00D20A1D">
        <w:rPr>
          <w:color w:val="000000"/>
        </w:rPr>
        <w:t>dias e 0,4</w:t>
      </w:r>
      <w:r w:rsidR="005D5FA8" w:rsidRPr="00D20A1D">
        <w:rPr>
          <w:lang w:eastAsia="pt-PT"/>
        </w:rPr>
        <w:t> </w:t>
      </w:r>
      <w:r w:rsidRPr="00D20A1D">
        <w:rPr>
          <w:color w:val="000000"/>
        </w:rPr>
        <w:t>mg de nitroglicerina, sublingual em várias ocasiões, esta interação durou mais de 24</w:t>
      </w:r>
      <w:r w:rsidR="009013D6" w:rsidRPr="00D20A1D">
        <w:rPr>
          <w:color w:val="000000"/>
        </w:rPr>
        <w:t> </w:t>
      </w:r>
      <w:r w:rsidRPr="00D20A1D">
        <w:rPr>
          <w:color w:val="000000"/>
        </w:rPr>
        <w:t>horas e não se detetou 48</w:t>
      </w:r>
      <w:r w:rsidR="009013D6" w:rsidRPr="00D20A1D">
        <w:rPr>
          <w:color w:val="000000"/>
        </w:rPr>
        <w:t> </w:t>
      </w:r>
      <w:r w:rsidRPr="00D20A1D">
        <w:rPr>
          <w:color w:val="000000"/>
        </w:rPr>
        <w:t xml:space="preserve">horas após a administração da última dose de tadalafil. Assim, num doente a quem foi prescrito </w:t>
      </w:r>
      <w:r w:rsidRPr="00D20A1D">
        <w:rPr>
          <w:color w:val="000000"/>
        </w:rPr>
        <w:lastRenderedPageBreak/>
        <w:t xml:space="preserve">qualquer dose de </w:t>
      </w:r>
      <w:r w:rsidR="005D5FA8" w:rsidRPr="00D20A1D">
        <w:rPr>
          <w:lang w:eastAsia="pt-PT"/>
        </w:rPr>
        <w:t>tadalafil</w:t>
      </w:r>
      <w:r w:rsidRPr="00D20A1D">
        <w:rPr>
          <w:color w:val="000000"/>
        </w:rPr>
        <w:t xml:space="preserve"> (</w:t>
      </w:r>
      <w:r w:rsidR="00DD5002" w:rsidRPr="00D20A1D">
        <w:rPr>
          <w:color w:val="000000"/>
        </w:rPr>
        <w:t>2,5 mg</w:t>
      </w:r>
      <w:r w:rsidR="00DD137D" w:rsidRPr="00D20A1D">
        <w:rPr>
          <w:color w:val="000000"/>
        </w:rPr>
        <w:t xml:space="preserve"> – </w:t>
      </w:r>
      <w:r w:rsidR="00DD5002" w:rsidRPr="00D20A1D">
        <w:rPr>
          <w:color w:val="000000"/>
        </w:rPr>
        <w:t>20 mg</w:t>
      </w:r>
      <w:r w:rsidRPr="00D20A1D">
        <w:rPr>
          <w:color w:val="000000"/>
        </w:rPr>
        <w:t>) e onde a administração de nitratos é considerada clinicamente imprescindível numa situação de perigo de vida, devem ter decorrido, pelo menos, 48</w:t>
      </w:r>
      <w:r w:rsidR="009013D6" w:rsidRPr="00D20A1D">
        <w:rPr>
          <w:color w:val="000000"/>
        </w:rPr>
        <w:t> </w:t>
      </w:r>
      <w:r w:rsidRPr="00D20A1D">
        <w:rPr>
          <w:color w:val="000000"/>
        </w:rPr>
        <w:t xml:space="preserve">horas após a última dose de </w:t>
      </w:r>
      <w:r w:rsidR="005D5FA8" w:rsidRPr="00D20A1D">
        <w:rPr>
          <w:lang w:eastAsia="pt-PT"/>
        </w:rPr>
        <w:t>tadalafil</w:t>
      </w:r>
      <w:r w:rsidRPr="00D20A1D">
        <w:rPr>
          <w:color w:val="000000"/>
        </w:rPr>
        <w:t xml:space="preserve"> antes de se considerar a administração de nitratos. Nestas circunstâncias, apenas se devem administrar nitratos sob uma apertada supervisão médica e com uma adequada monitorização hemodinâmica.</w:t>
      </w:r>
    </w:p>
    <w:p w14:paraId="7A3E1F38" w14:textId="77777777" w:rsidR="008F7783" w:rsidRPr="00D20A1D" w:rsidRDefault="008F7783" w:rsidP="003664F1">
      <w:pPr>
        <w:autoSpaceDE w:val="0"/>
        <w:autoSpaceDN w:val="0"/>
        <w:adjustRightInd w:val="0"/>
        <w:rPr>
          <w:i/>
          <w:color w:val="000000"/>
        </w:rPr>
      </w:pPr>
    </w:p>
    <w:p w14:paraId="3C40A00E" w14:textId="77777777" w:rsidR="008F7783" w:rsidRPr="00016CDB" w:rsidRDefault="005D5FA8" w:rsidP="003664F1">
      <w:pPr>
        <w:keepNext/>
        <w:keepLines/>
        <w:autoSpaceDE w:val="0"/>
        <w:autoSpaceDN w:val="0"/>
        <w:adjustRightInd w:val="0"/>
        <w:rPr>
          <w:i/>
          <w:iCs/>
          <w:color w:val="000000"/>
        </w:rPr>
      </w:pPr>
      <w:r w:rsidRPr="00016CDB">
        <w:rPr>
          <w:i/>
          <w:iCs/>
          <w:lang w:eastAsia="pt-PT"/>
        </w:rPr>
        <w:t>Anti-hipertensores</w:t>
      </w:r>
      <w:r w:rsidR="008F7783" w:rsidRPr="00016CDB">
        <w:rPr>
          <w:i/>
          <w:iCs/>
          <w:color w:val="000000"/>
        </w:rPr>
        <w:t xml:space="preserve"> (incluindo bloqueadores dos canais de cálcio)</w:t>
      </w:r>
    </w:p>
    <w:p w14:paraId="1649048B" w14:textId="77777777" w:rsidR="008F7783" w:rsidRPr="00D20A1D" w:rsidRDefault="008F7783" w:rsidP="003664F1">
      <w:pPr>
        <w:autoSpaceDE w:val="0"/>
        <w:autoSpaceDN w:val="0"/>
        <w:adjustRightInd w:val="0"/>
        <w:rPr>
          <w:color w:val="000000"/>
        </w:rPr>
      </w:pPr>
      <w:r w:rsidRPr="00D20A1D">
        <w:rPr>
          <w:color w:val="000000"/>
        </w:rPr>
        <w:t>A administração concomitante de doxazosina (4 e 8</w:t>
      </w:r>
      <w:r w:rsidR="005D5FA8" w:rsidRPr="00D20A1D">
        <w:rPr>
          <w:lang w:eastAsia="pt-PT"/>
        </w:rPr>
        <w:t> </w:t>
      </w:r>
      <w:r w:rsidRPr="00D20A1D">
        <w:rPr>
          <w:color w:val="000000"/>
        </w:rPr>
        <w:t>mg por dia) e tadalafil (</w:t>
      </w:r>
      <w:r w:rsidR="00DD5002" w:rsidRPr="00D20A1D">
        <w:rPr>
          <w:color w:val="000000"/>
        </w:rPr>
        <w:t>5 mg</w:t>
      </w:r>
      <w:r w:rsidRPr="00D20A1D">
        <w:rPr>
          <w:color w:val="000000"/>
        </w:rPr>
        <w:t xml:space="preserve"> por dia e </w:t>
      </w:r>
      <w:r w:rsidR="00DD5002" w:rsidRPr="00D20A1D">
        <w:rPr>
          <w:color w:val="000000"/>
        </w:rPr>
        <w:t>20 mg</w:t>
      </w:r>
      <w:r w:rsidRPr="00D20A1D">
        <w:rPr>
          <w:color w:val="000000"/>
        </w:rPr>
        <w:t xml:space="preserve"> como dose única) aumenta de um modo significativo o efeito hipotensor deste bloqueador alfa. Este efeito dura pelo menos doze horas e pode ser sintomático, incluindo síncope. Assim não se recomenda esta associação (ver secção</w:t>
      </w:r>
      <w:r w:rsidR="009013D6" w:rsidRPr="00D20A1D">
        <w:rPr>
          <w:color w:val="000000"/>
        </w:rPr>
        <w:t> </w:t>
      </w:r>
      <w:r w:rsidRPr="00D20A1D">
        <w:rPr>
          <w:color w:val="000000"/>
        </w:rPr>
        <w:t>4.4).</w:t>
      </w:r>
    </w:p>
    <w:p w14:paraId="0A3FF89B" w14:textId="77777777" w:rsidR="008F7783" w:rsidRPr="00D20A1D" w:rsidRDefault="008F7783" w:rsidP="003664F1">
      <w:pPr>
        <w:autoSpaceDE w:val="0"/>
        <w:autoSpaceDN w:val="0"/>
        <w:adjustRightInd w:val="0"/>
        <w:rPr>
          <w:color w:val="000000"/>
        </w:rPr>
      </w:pPr>
      <w:r w:rsidRPr="00D20A1D">
        <w:rPr>
          <w:color w:val="000000"/>
        </w:rPr>
        <w:t xml:space="preserve">Em estudos de interação efetuados num número limitado de voluntários saudáveis, estes efeitos não foram notificados com </w:t>
      </w:r>
      <w:r w:rsidR="003531C9" w:rsidRPr="00D20A1D">
        <w:rPr>
          <w:color w:val="000000"/>
        </w:rPr>
        <w:t xml:space="preserve">alfuzosina </w:t>
      </w:r>
      <w:r w:rsidRPr="00D20A1D">
        <w:rPr>
          <w:color w:val="000000"/>
        </w:rPr>
        <w:t>ou tansulosina. Contudo deve haver precaução quando se utilizar tadalafil em doentes tratados com qualquer bloqueador alfa, especialmente nos idosos. O tratamento deve ser iniciado com a dose mínima e progressivamente ajustado.</w:t>
      </w:r>
    </w:p>
    <w:p w14:paraId="5330F6F3" w14:textId="77777777" w:rsidR="008F7783" w:rsidRPr="00D20A1D" w:rsidRDefault="008F7783" w:rsidP="003664F1">
      <w:pPr>
        <w:autoSpaceDE w:val="0"/>
        <w:autoSpaceDN w:val="0"/>
        <w:adjustRightInd w:val="0"/>
        <w:rPr>
          <w:color w:val="000000"/>
        </w:rPr>
      </w:pPr>
    </w:p>
    <w:p w14:paraId="187E9B4D" w14:textId="77777777" w:rsidR="008F7783" w:rsidRPr="00D20A1D" w:rsidRDefault="008F7783" w:rsidP="003664F1">
      <w:pPr>
        <w:autoSpaceDE w:val="0"/>
        <w:autoSpaceDN w:val="0"/>
        <w:adjustRightInd w:val="0"/>
        <w:rPr>
          <w:color w:val="000000"/>
        </w:rPr>
      </w:pPr>
      <w:r w:rsidRPr="00D20A1D">
        <w:rPr>
          <w:color w:val="000000"/>
        </w:rPr>
        <w:t xml:space="preserve">Em estudos de farmacologia clínica, foi examinado o potencial do tadalafil para aumentar os efeitos hipotensivos dos medicamentos </w:t>
      </w:r>
      <w:r w:rsidR="005D5FA8" w:rsidRPr="00D20A1D">
        <w:rPr>
          <w:lang w:eastAsia="pt-PT"/>
        </w:rPr>
        <w:t>anti-hipertensores.</w:t>
      </w:r>
      <w:r w:rsidRPr="00D20A1D">
        <w:rPr>
          <w:color w:val="000000"/>
        </w:rPr>
        <w:t xml:space="preserve"> Foram estudadas as classes major dos medicamentos </w:t>
      </w:r>
      <w:r w:rsidR="005D5FA8" w:rsidRPr="00D20A1D">
        <w:rPr>
          <w:lang w:eastAsia="pt-PT"/>
        </w:rPr>
        <w:t>anti-hipertensores</w:t>
      </w:r>
      <w:r w:rsidRPr="00D20A1D">
        <w:rPr>
          <w:color w:val="000000"/>
        </w:rPr>
        <w:t xml:space="preserve">, incluindo os bloqueadores dos canais de cálcio (amlodipina), inibidores da enzima </w:t>
      </w:r>
      <w:r w:rsidR="005C729A" w:rsidRPr="00D20A1D">
        <w:rPr>
          <w:color w:val="000000"/>
        </w:rPr>
        <w:t>de conversão</w:t>
      </w:r>
      <w:r w:rsidRPr="00D20A1D">
        <w:rPr>
          <w:color w:val="000000"/>
        </w:rPr>
        <w:t xml:space="preserve"> da angiotensina (</w:t>
      </w:r>
      <w:r w:rsidR="005D5FA8" w:rsidRPr="00D20A1D">
        <w:rPr>
          <w:lang w:eastAsia="pt-PT"/>
        </w:rPr>
        <w:t>IECA</w:t>
      </w:r>
      <w:r w:rsidRPr="00D20A1D">
        <w:rPr>
          <w:color w:val="000000"/>
        </w:rPr>
        <w:t>), (enalapril), bloqueadores dos recetores beta-adrenérgicos (metoprolol), diuréticos tiazídicos (bendrofluazida) e bloqueadores dos recetores da angiotensina II (vários tipos e doses, isoladamente ou em combinação com tiazidas, bloqueadores dos canais de cálcio, beta-bloqueadores e/ou alfa-bloqueadores). Tadalafil (</w:t>
      </w:r>
      <w:r w:rsidR="00DD5002" w:rsidRPr="00D20A1D">
        <w:rPr>
          <w:color w:val="000000"/>
        </w:rPr>
        <w:t>10 mg</w:t>
      </w:r>
      <w:r w:rsidRPr="00D20A1D">
        <w:rPr>
          <w:color w:val="000000"/>
        </w:rPr>
        <w:t xml:space="preserve">, exceto nos estudos com recetores dos bloqueadores da angiotensina II e amlodipina, nos quais se utilizou uma dose de </w:t>
      </w:r>
      <w:r w:rsidR="00DD5002" w:rsidRPr="00D20A1D">
        <w:rPr>
          <w:color w:val="000000"/>
        </w:rPr>
        <w:t>20 mg</w:t>
      </w:r>
      <w:r w:rsidRPr="00D20A1D">
        <w:rPr>
          <w:color w:val="000000"/>
        </w:rPr>
        <w:t>), não teve interação clinicamente significativa com nenhuma destas classes. Noutro ensaio de farmacologia clínica, estudou-se tadalafil (</w:t>
      </w:r>
      <w:r w:rsidR="00DD5002" w:rsidRPr="00D20A1D">
        <w:rPr>
          <w:color w:val="000000"/>
        </w:rPr>
        <w:t>20 mg</w:t>
      </w:r>
      <w:r w:rsidRPr="00D20A1D">
        <w:rPr>
          <w:color w:val="000000"/>
        </w:rPr>
        <w:t>) em combinação com 4</w:t>
      </w:r>
      <w:r w:rsidR="00BE17B0" w:rsidRPr="00D20A1D">
        <w:rPr>
          <w:color w:val="000000"/>
        </w:rPr>
        <w:t> </w:t>
      </w:r>
      <w:r w:rsidRPr="00D20A1D">
        <w:rPr>
          <w:color w:val="000000"/>
        </w:rPr>
        <w:t xml:space="preserve">classes de </w:t>
      </w:r>
      <w:r w:rsidR="005D5FA8" w:rsidRPr="00D20A1D">
        <w:rPr>
          <w:lang w:eastAsia="pt-PT"/>
        </w:rPr>
        <w:t>anti-hipertensores.</w:t>
      </w:r>
      <w:r w:rsidRPr="00D20A1D">
        <w:rPr>
          <w:color w:val="000000"/>
        </w:rPr>
        <w:t xml:space="preserve"> Em indivíduos a tomar múltiplos </w:t>
      </w:r>
      <w:r w:rsidR="005D5FA8" w:rsidRPr="00D20A1D">
        <w:rPr>
          <w:lang w:eastAsia="pt-PT"/>
        </w:rPr>
        <w:t>anti-hipertensores</w:t>
      </w:r>
      <w:r w:rsidRPr="00D20A1D">
        <w:rPr>
          <w:color w:val="000000"/>
        </w:rPr>
        <w:t>, as alterações da pressão arterial em ambulatório pareciam estar relacionadas com o grau de controlo da pressão arterial. Assim, nos indivíduos do estudo com a pressão arterial bem controlada, a redução foi mínima e semelhante à observada em indivíduos saudáveis. Nos indivíduos em estudo cuja pressão arterial não estava controlada, a redução foi superior embora não fosse associada aos sintomas hipotensivos na grande maioria dos indivíduos.</w:t>
      </w:r>
      <w:r w:rsidR="005D5FA8" w:rsidRPr="00D20A1D">
        <w:rPr>
          <w:lang w:eastAsia="pt-PT"/>
        </w:rPr>
        <w:t xml:space="preserve"> </w:t>
      </w:r>
      <w:r w:rsidRPr="00D20A1D">
        <w:rPr>
          <w:color w:val="000000"/>
        </w:rPr>
        <w:t xml:space="preserve">Em doentes a receberem medicamentos </w:t>
      </w:r>
      <w:r w:rsidR="005D5FA8" w:rsidRPr="00D20A1D">
        <w:rPr>
          <w:lang w:eastAsia="pt-PT"/>
        </w:rPr>
        <w:t>anti-hipertensores</w:t>
      </w:r>
      <w:r w:rsidRPr="00D20A1D">
        <w:rPr>
          <w:color w:val="000000"/>
        </w:rPr>
        <w:t xml:space="preserve"> concomitantes, tadalafil </w:t>
      </w:r>
      <w:r w:rsidR="00DD5002" w:rsidRPr="00D20A1D">
        <w:rPr>
          <w:color w:val="000000"/>
        </w:rPr>
        <w:t>20 mg</w:t>
      </w:r>
      <w:r w:rsidRPr="00D20A1D">
        <w:rPr>
          <w:color w:val="000000"/>
        </w:rPr>
        <w:t xml:space="preserve"> pode induzir uma diminuição da pressão arterial, a qual (com exceção dos bloqueadores alfa</w:t>
      </w:r>
      <w:r w:rsidR="00DD137D" w:rsidRPr="00D20A1D">
        <w:rPr>
          <w:color w:val="000000"/>
        </w:rPr>
        <w:t xml:space="preserve"> – </w:t>
      </w:r>
      <w:r w:rsidRPr="00D20A1D">
        <w:rPr>
          <w:color w:val="000000"/>
        </w:rPr>
        <w:t>ver acima) é, geralmente menos pronunciad</w:t>
      </w:r>
      <w:r w:rsidR="005D5FA8" w:rsidRPr="00D20A1D">
        <w:rPr>
          <w:lang w:eastAsia="pt-PT"/>
        </w:rPr>
        <w:t>a</w:t>
      </w:r>
      <w:r w:rsidRPr="00D20A1D">
        <w:rPr>
          <w:color w:val="000000"/>
        </w:rPr>
        <w:t xml:space="preserve"> e provavelmente clinicamente pouco relevante. A análise dos ensaios clínicos de fase 3, não mostraram diferença nos acontecimentos adversos em doentes a tomar tadalafil com ou sem medicamentos </w:t>
      </w:r>
      <w:r w:rsidR="005D5FA8" w:rsidRPr="00D20A1D">
        <w:rPr>
          <w:lang w:eastAsia="pt-PT"/>
        </w:rPr>
        <w:t>anti-hipertensores.</w:t>
      </w:r>
      <w:r w:rsidRPr="00D20A1D">
        <w:rPr>
          <w:color w:val="000000"/>
        </w:rPr>
        <w:t xml:space="preserve"> No entanto, deverá ser dado aos doentes aconselhamento clínico adequado, relativamente a uma possível diminuição na pressão arterial quando são tratados com medicamentos </w:t>
      </w:r>
      <w:r w:rsidR="005D5FA8" w:rsidRPr="00D20A1D">
        <w:rPr>
          <w:lang w:eastAsia="pt-PT"/>
        </w:rPr>
        <w:t>anti-hipertensores.</w:t>
      </w:r>
    </w:p>
    <w:p w14:paraId="4C189657" w14:textId="77777777" w:rsidR="008F7783" w:rsidRPr="00D20A1D" w:rsidRDefault="008F7783" w:rsidP="003664F1">
      <w:pPr>
        <w:autoSpaceDE w:val="0"/>
        <w:autoSpaceDN w:val="0"/>
        <w:adjustRightInd w:val="0"/>
        <w:rPr>
          <w:color w:val="000000"/>
        </w:rPr>
      </w:pPr>
    </w:p>
    <w:p w14:paraId="664C5860" w14:textId="77777777" w:rsidR="00B9740D" w:rsidRPr="00D20A1D" w:rsidRDefault="00B9740D" w:rsidP="003664F1">
      <w:pPr>
        <w:keepNext/>
        <w:tabs>
          <w:tab w:val="left" w:pos="567"/>
        </w:tabs>
        <w:rPr>
          <w:i/>
        </w:rPr>
      </w:pPr>
      <w:r w:rsidRPr="00D20A1D">
        <w:rPr>
          <w:i/>
        </w:rPr>
        <w:t>Riociguat</w:t>
      </w:r>
    </w:p>
    <w:p w14:paraId="19E753BD" w14:textId="77777777" w:rsidR="00DD137D" w:rsidRPr="00D20A1D" w:rsidRDefault="00B9740D" w:rsidP="003664F1">
      <w:pPr>
        <w:pStyle w:val="BodyText2"/>
        <w:spacing w:after="0" w:line="240" w:lineRule="auto"/>
        <w:rPr>
          <w:lang w:eastAsia="pt-PT"/>
        </w:rPr>
      </w:pPr>
      <w:r w:rsidRPr="00D20A1D">
        <w:rPr>
          <w:color w:val="000000"/>
        </w:rPr>
        <w:t>Estudos pré-clínicos mostraram um efeito hipotensor sistémico aditivo com a administração concomitante de inibidores da PDE5 e riociguat. Em estudos clínicos, riociguat demonstrou aumentar os efeitos hipotensores dos inibidores da PDE5. Não houve evidência de um efeito clínico favorável com a administração concomitante na população estudada. A administração concomitante de riociguat e inibidores da PDE5, incluindo tadalafil, está contraindicada (ver secção</w:t>
      </w:r>
      <w:r w:rsidR="009013D6" w:rsidRPr="00D20A1D">
        <w:rPr>
          <w:color w:val="000000"/>
        </w:rPr>
        <w:t> </w:t>
      </w:r>
      <w:r w:rsidRPr="00D20A1D">
        <w:rPr>
          <w:color w:val="000000"/>
        </w:rPr>
        <w:t>4.3).</w:t>
      </w:r>
    </w:p>
    <w:p w14:paraId="5A842C9C" w14:textId="77777777" w:rsidR="00B9740D" w:rsidRPr="00D20A1D" w:rsidRDefault="00B9740D" w:rsidP="003664F1">
      <w:pPr>
        <w:autoSpaceDE w:val="0"/>
        <w:autoSpaceDN w:val="0"/>
        <w:adjustRightInd w:val="0"/>
        <w:rPr>
          <w:color w:val="000000"/>
        </w:rPr>
      </w:pPr>
    </w:p>
    <w:p w14:paraId="1BB04A4B" w14:textId="77777777" w:rsidR="008F7783" w:rsidRPr="00D20A1D" w:rsidRDefault="008F7783" w:rsidP="003664F1">
      <w:pPr>
        <w:keepNext/>
        <w:keepLines/>
        <w:autoSpaceDE w:val="0"/>
        <w:autoSpaceDN w:val="0"/>
        <w:adjustRightInd w:val="0"/>
        <w:rPr>
          <w:i/>
          <w:color w:val="000000"/>
        </w:rPr>
      </w:pPr>
      <w:r w:rsidRPr="00D20A1D">
        <w:rPr>
          <w:i/>
          <w:color w:val="000000"/>
        </w:rPr>
        <w:t>Inibidores da 5-alfa-redutase</w:t>
      </w:r>
    </w:p>
    <w:p w14:paraId="551EEF1E" w14:textId="77777777" w:rsidR="008F7783" w:rsidRPr="00D20A1D" w:rsidRDefault="008F7783" w:rsidP="003664F1">
      <w:pPr>
        <w:autoSpaceDE w:val="0"/>
        <w:autoSpaceDN w:val="0"/>
        <w:adjustRightInd w:val="0"/>
        <w:rPr>
          <w:color w:val="000000"/>
        </w:rPr>
      </w:pPr>
      <w:r w:rsidRPr="00D20A1D">
        <w:rPr>
          <w:color w:val="000000"/>
        </w:rPr>
        <w:t xml:space="preserve">Num estudo clínico que compara tadalafil </w:t>
      </w:r>
      <w:r w:rsidR="00DD5002" w:rsidRPr="00D20A1D">
        <w:rPr>
          <w:color w:val="000000"/>
        </w:rPr>
        <w:t>5 mg</w:t>
      </w:r>
      <w:r w:rsidRPr="00D20A1D">
        <w:rPr>
          <w:color w:val="000000"/>
        </w:rPr>
        <w:t xml:space="preserve"> em coadministração com finasterida </w:t>
      </w:r>
      <w:r w:rsidR="00DD5002" w:rsidRPr="00D20A1D">
        <w:rPr>
          <w:color w:val="000000"/>
        </w:rPr>
        <w:t>5 mg</w:t>
      </w:r>
      <w:r w:rsidRPr="00D20A1D">
        <w:rPr>
          <w:color w:val="000000"/>
        </w:rPr>
        <w:t xml:space="preserve">, com placebo mais finasterida </w:t>
      </w:r>
      <w:r w:rsidR="00DD5002" w:rsidRPr="00D20A1D">
        <w:rPr>
          <w:color w:val="000000"/>
        </w:rPr>
        <w:t>5 mg</w:t>
      </w:r>
      <w:r w:rsidRPr="00D20A1D">
        <w:rPr>
          <w:color w:val="000000"/>
        </w:rPr>
        <w:t>, no alívio dos sintomas de hiperplasia benigna da próstata (HBP), não foram identificadas novas reações adversas. No entanto, como não foi efetuado um estudo de interação formal fármaco-fármaco para avaliar os efeitos do tadalafil e dos inibidores da 5-alfaredutase (5</w:t>
      </w:r>
      <w:r w:rsidR="00BE17B0" w:rsidRPr="00D20A1D">
        <w:rPr>
          <w:color w:val="000000"/>
        </w:rPr>
        <w:noBreakHyphen/>
      </w:r>
      <w:r w:rsidRPr="00D20A1D">
        <w:rPr>
          <w:color w:val="000000"/>
        </w:rPr>
        <w:t>IARs), devem ser tomadas precauções quando se coadministrar tadalafil com 5-IARs.</w:t>
      </w:r>
    </w:p>
    <w:p w14:paraId="1EC843DE" w14:textId="77777777" w:rsidR="008F7783" w:rsidRPr="00D20A1D" w:rsidRDefault="008F7783" w:rsidP="003664F1">
      <w:pPr>
        <w:autoSpaceDE w:val="0"/>
        <w:autoSpaceDN w:val="0"/>
        <w:adjustRightInd w:val="0"/>
        <w:rPr>
          <w:color w:val="000000"/>
        </w:rPr>
      </w:pPr>
    </w:p>
    <w:p w14:paraId="03E059B1" w14:textId="77777777" w:rsidR="008F7783" w:rsidRPr="00D20A1D" w:rsidRDefault="008F7783" w:rsidP="003664F1">
      <w:pPr>
        <w:keepNext/>
        <w:keepLines/>
        <w:autoSpaceDE w:val="0"/>
        <w:autoSpaceDN w:val="0"/>
        <w:adjustRightInd w:val="0"/>
        <w:rPr>
          <w:i/>
          <w:color w:val="000000"/>
        </w:rPr>
      </w:pPr>
      <w:r w:rsidRPr="00D20A1D">
        <w:rPr>
          <w:i/>
          <w:color w:val="000000"/>
        </w:rPr>
        <w:t>Substratos do CYP1A2 (p</w:t>
      </w:r>
      <w:r w:rsidR="00DD40B5" w:rsidRPr="00D20A1D">
        <w:rPr>
          <w:i/>
          <w:color w:val="000000"/>
        </w:rPr>
        <w:t xml:space="preserve">. </w:t>
      </w:r>
      <w:r w:rsidRPr="00D20A1D">
        <w:rPr>
          <w:i/>
          <w:color w:val="000000"/>
        </w:rPr>
        <w:t>ex. teofilina)</w:t>
      </w:r>
    </w:p>
    <w:p w14:paraId="50DD9E10" w14:textId="77777777" w:rsidR="008F7783" w:rsidRPr="00D20A1D" w:rsidRDefault="008F7783" w:rsidP="003664F1">
      <w:pPr>
        <w:autoSpaceDE w:val="0"/>
        <w:autoSpaceDN w:val="0"/>
        <w:adjustRightInd w:val="0"/>
        <w:rPr>
          <w:color w:val="000000"/>
        </w:rPr>
      </w:pPr>
      <w:r w:rsidRPr="00D20A1D">
        <w:rPr>
          <w:color w:val="000000"/>
        </w:rPr>
        <w:t xml:space="preserve">Num ensaio de farmacologia clínica, quando tadalafil </w:t>
      </w:r>
      <w:r w:rsidR="00DD5002" w:rsidRPr="00D20A1D">
        <w:rPr>
          <w:color w:val="000000"/>
        </w:rPr>
        <w:t>10 mg</w:t>
      </w:r>
      <w:r w:rsidRPr="00D20A1D">
        <w:rPr>
          <w:color w:val="000000"/>
        </w:rPr>
        <w:t xml:space="preserve"> foi administrado com teofilina (um inibidor não-seletivo da fosfodiesterase), não se verificou interação farmacocinética. O único efeito farmacodinâmico foi um pequeno aumento (3,5</w:t>
      </w:r>
      <w:r w:rsidR="005D5FA8" w:rsidRPr="00D20A1D">
        <w:rPr>
          <w:lang w:eastAsia="pt-PT"/>
        </w:rPr>
        <w:t> </w:t>
      </w:r>
      <w:r w:rsidRPr="00D20A1D">
        <w:rPr>
          <w:color w:val="000000"/>
        </w:rPr>
        <w:t xml:space="preserve">bpm) da frequência cardíaca. Embora este efeito seja </w:t>
      </w:r>
      <w:r w:rsidRPr="00D20A1D">
        <w:rPr>
          <w:color w:val="000000"/>
        </w:rPr>
        <w:lastRenderedPageBreak/>
        <w:t>pouco pronunciado e não tivesse sido clinicamente significativo neste estudo, a coadministração destes medicamentos deverá ser ponderada.</w:t>
      </w:r>
    </w:p>
    <w:p w14:paraId="61059F95" w14:textId="77777777" w:rsidR="008F7783" w:rsidRPr="00D20A1D" w:rsidRDefault="008F7783" w:rsidP="003664F1">
      <w:pPr>
        <w:autoSpaceDE w:val="0"/>
        <w:autoSpaceDN w:val="0"/>
        <w:adjustRightInd w:val="0"/>
        <w:rPr>
          <w:color w:val="000000"/>
        </w:rPr>
      </w:pPr>
    </w:p>
    <w:p w14:paraId="2FC7F3D1" w14:textId="77777777" w:rsidR="008F7783" w:rsidRPr="00D20A1D" w:rsidRDefault="008F7783" w:rsidP="003664F1">
      <w:pPr>
        <w:keepNext/>
        <w:keepLines/>
        <w:autoSpaceDE w:val="0"/>
        <w:autoSpaceDN w:val="0"/>
        <w:adjustRightInd w:val="0"/>
        <w:rPr>
          <w:i/>
          <w:color w:val="000000"/>
        </w:rPr>
      </w:pPr>
      <w:r w:rsidRPr="00D20A1D">
        <w:rPr>
          <w:i/>
          <w:color w:val="000000"/>
        </w:rPr>
        <w:t>Etinilestradiol e terbutalina</w:t>
      </w:r>
    </w:p>
    <w:p w14:paraId="24E166DA" w14:textId="77777777" w:rsidR="008F7783" w:rsidRPr="00D20A1D" w:rsidRDefault="008F7783" w:rsidP="003664F1">
      <w:pPr>
        <w:autoSpaceDE w:val="0"/>
        <w:autoSpaceDN w:val="0"/>
        <w:adjustRightInd w:val="0"/>
        <w:rPr>
          <w:color w:val="000000"/>
        </w:rPr>
      </w:pPr>
      <w:r w:rsidRPr="00D20A1D">
        <w:rPr>
          <w:color w:val="000000"/>
        </w:rPr>
        <w:t>Tadalafil tem demonstrado produzir um aumento na biodisponibilidade oral do etinilestradiol; pode esperar-se um aumento semelhante com a administração oral de terbutalina, embora a consequência clínica disto seja incerta.</w:t>
      </w:r>
    </w:p>
    <w:p w14:paraId="76338F6F" w14:textId="77777777" w:rsidR="008F7783" w:rsidRPr="00D20A1D" w:rsidRDefault="008F7783" w:rsidP="003664F1">
      <w:pPr>
        <w:autoSpaceDE w:val="0"/>
        <w:autoSpaceDN w:val="0"/>
        <w:adjustRightInd w:val="0"/>
        <w:rPr>
          <w:i/>
          <w:color w:val="000000"/>
        </w:rPr>
      </w:pPr>
    </w:p>
    <w:p w14:paraId="33129826" w14:textId="77777777" w:rsidR="008F7783" w:rsidRPr="00D20A1D" w:rsidRDefault="008F7783" w:rsidP="003664F1">
      <w:pPr>
        <w:keepNext/>
        <w:keepLines/>
        <w:autoSpaceDE w:val="0"/>
        <w:autoSpaceDN w:val="0"/>
        <w:adjustRightInd w:val="0"/>
        <w:rPr>
          <w:i/>
          <w:color w:val="000000"/>
        </w:rPr>
      </w:pPr>
      <w:r w:rsidRPr="00D20A1D">
        <w:rPr>
          <w:i/>
          <w:color w:val="000000"/>
        </w:rPr>
        <w:t>Álcool</w:t>
      </w:r>
    </w:p>
    <w:p w14:paraId="6B63C956" w14:textId="77777777" w:rsidR="00DD40B5" w:rsidRPr="00D20A1D" w:rsidRDefault="008F7783" w:rsidP="003664F1">
      <w:pPr>
        <w:autoSpaceDE w:val="0"/>
        <w:autoSpaceDN w:val="0"/>
        <w:adjustRightInd w:val="0"/>
        <w:rPr>
          <w:color w:val="000000"/>
        </w:rPr>
      </w:pPr>
      <w:r w:rsidRPr="00D20A1D">
        <w:rPr>
          <w:color w:val="000000"/>
        </w:rPr>
        <w:t>As concentrações de álcool (concentração máxima média no sangue de 0,08%) não foram afetadas pela coadministração do tadalafil (</w:t>
      </w:r>
      <w:r w:rsidR="00DD5002" w:rsidRPr="00D20A1D">
        <w:rPr>
          <w:color w:val="000000"/>
        </w:rPr>
        <w:t>10 mg</w:t>
      </w:r>
      <w:r w:rsidRPr="00D20A1D">
        <w:rPr>
          <w:color w:val="000000"/>
        </w:rPr>
        <w:t xml:space="preserve"> ou </w:t>
      </w:r>
      <w:r w:rsidR="00DD5002" w:rsidRPr="00D20A1D">
        <w:rPr>
          <w:color w:val="000000"/>
        </w:rPr>
        <w:t>20 mg</w:t>
      </w:r>
      <w:r w:rsidRPr="00D20A1D">
        <w:rPr>
          <w:color w:val="000000"/>
        </w:rPr>
        <w:t>). Além disso não se observaram alterações nas concentrações do tadalafil nas 3</w:t>
      </w:r>
      <w:r w:rsidR="00B06887" w:rsidRPr="00D20A1D">
        <w:rPr>
          <w:color w:val="000000"/>
        </w:rPr>
        <w:t> </w:t>
      </w:r>
      <w:r w:rsidRPr="00D20A1D">
        <w:rPr>
          <w:color w:val="000000"/>
        </w:rPr>
        <w:t>horas após a coadministração com álcool. O álcool foi administrado de modo a maximizar a taxa de absorção (em jejum durante a noite, até duas horas após a administração do álcool).</w:t>
      </w:r>
    </w:p>
    <w:p w14:paraId="6E2FD8C8" w14:textId="77777777" w:rsidR="008F7783" w:rsidRPr="00D20A1D" w:rsidRDefault="008F7783" w:rsidP="003664F1">
      <w:pPr>
        <w:autoSpaceDE w:val="0"/>
        <w:autoSpaceDN w:val="0"/>
        <w:adjustRightInd w:val="0"/>
        <w:rPr>
          <w:color w:val="000000"/>
        </w:rPr>
      </w:pPr>
      <w:r w:rsidRPr="00D20A1D">
        <w:rPr>
          <w:color w:val="000000"/>
        </w:rPr>
        <w:t>Tadalafil (</w:t>
      </w:r>
      <w:r w:rsidR="00DD5002" w:rsidRPr="00D20A1D">
        <w:rPr>
          <w:color w:val="000000"/>
        </w:rPr>
        <w:t>20 mg</w:t>
      </w:r>
      <w:r w:rsidRPr="00D20A1D">
        <w:rPr>
          <w:color w:val="000000"/>
        </w:rPr>
        <w:t>) não aumentou a diminuição da pressão arterial média provocada pelo álcool (0,7</w:t>
      </w:r>
      <w:r w:rsidR="00BE17B0" w:rsidRPr="00D20A1D">
        <w:rPr>
          <w:color w:val="000000"/>
        </w:rPr>
        <w:t> </w:t>
      </w:r>
      <w:r w:rsidRPr="00D20A1D">
        <w:rPr>
          <w:color w:val="000000"/>
        </w:rPr>
        <w:t>g/kg ou aproximadamente 180</w:t>
      </w:r>
      <w:r w:rsidR="005D5FA8" w:rsidRPr="00D20A1D">
        <w:rPr>
          <w:lang w:eastAsia="pt-PT"/>
        </w:rPr>
        <w:t> </w:t>
      </w:r>
      <w:r w:rsidRPr="00D20A1D">
        <w:rPr>
          <w:color w:val="000000"/>
        </w:rPr>
        <w:t>ml de 40% de álcool [vodka] num indivíduo do sexo masculino com 80</w:t>
      </w:r>
      <w:r w:rsidR="005D5FA8" w:rsidRPr="00D20A1D">
        <w:rPr>
          <w:lang w:eastAsia="pt-PT"/>
        </w:rPr>
        <w:t> </w:t>
      </w:r>
      <w:r w:rsidRPr="00D20A1D">
        <w:rPr>
          <w:color w:val="000000"/>
        </w:rPr>
        <w:t>kg de peso), mas, nalguns indivíduos observaram-se tonturas e hipotensão ortostática. Quando se administrou tadalafil com baixas doses de álcool (0,6</w:t>
      </w:r>
      <w:r w:rsidR="00BE17B0" w:rsidRPr="00D20A1D">
        <w:rPr>
          <w:color w:val="000000"/>
        </w:rPr>
        <w:t> </w:t>
      </w:r>
      <w:r w:rsidRPr="00D20A1D">
        <w:rPr>
          <w:color w:val="000000"/>
        </w:rPr>
        <w:t>g/kg), não se observou hipotensão e ocorreram tonturas com uma frequência semelhante à verificada com o álcool quando ingerido isoladamente. O efeito do álcool na função cognitiva não foi aumentado pelo tadalafil (</w:t>
      </w:r>
      <w:r w:rsidR="00DD5002" w:rsidRPr="00D20A1D">
        <w:rPr>
          <w:color w:val="000000"/>
        </w:rPr>
        <w:t>10 mg</w:t>
      </w:r>
      <w:r w:rsidRPr="00D20A1D">
        <w:rPr>
          <w:color w:val="000000"/>
        </w:rPr>
        <w:t>).</w:t>
      </w:r>
    </w:p>
    <w:p w14:paraId="3C9C6A44" w14:textId="77777777" w:rsidR="008F7783" w:rsidRPr="00D20A1D" w:rsidRDefault="008F7783" w:rsidP="003664F1">
      <w:pPr>
        <w:autoSpaceDE w:val="0"/>
        <w:autoSpaceDN w:val="0"/>
        <w:adjustRightInd w:val="0"/>
        <w:rPr>
          <w:i/>
          <w:color w:val="000000"/>
        </w:rPr>
      </w:pPr>
    </w:p>
    <w:p w14:paraId="57A5850C" w14:textId="77777777" w:rsidR="008F7783" w:rsidRPr="00D20A1D" w:rsidRDefault="008F7783" w:rsidP="003664F1">
      <w:pPr>
        <w:keepNext/>
        <w:keepLines/>
        <w:autoSpaceDE w:val="0"/>
        <w:autoSpaceDN w:val="0"/>
        <w:adjustRightInd w:val="0"/>
        <w:rPr>
          <w:i/>
          <w:color w:val="000000"/>
        </w:rPr>
      </w:pPr>
      <w:r w:rsidRPr="00D20A1D">
        <w:rPr>
          <w:i/>
          <w:color w:val="000000"/>
        </w:rPr>
        <w:t>Medicamentos metabolizados pelo citocromo P450</w:t>
      </w:r>
    </w:p>
    <w:p w14:paraId="03EE0F1B" w14:textId="77777777" w:rsidR="008F7783" w:rsidRPr="00D20A1D" w:rsidRDefault="008F7783" w:rsidP="003664F1">
      <w:pPr>
        <w:autoSpaceDE w:val="0"/>
        <w:autoSpaceDN w:val="0"/>
        <w:adjustRightInd w:val="0"/>
        <w:rPr>
          <w:color w:val="000000"/>
        </w:rPr>
      </w:pPr>
      <w:r w:rsidRPr="00D20A1D">
        <w:rPr>
          <w:color w:val="000000"/>
        </w:rPr>
        <w:t>Não se espera que tadalafil cause inibição clinicamente significativa ou indução da depuração de fármacos metabolizados por isoformas do CYP450. Estudos confirmaram que tadalafil não inibe ou induz as isoformas do CYP450, incluindo o CYP3A4, CYP1A2, CYP2D6, CYP2E1, CYP2C9 e CYP2C19.</w:t>
      </w:r>
    </w:p>
    <w:p w14:paraId="5EC627F1" w14:textId="77777777" w:rsidR="008F7783" w:rsidRPr="00D20A1D" w:rsidRDefault="008F7783" w:rsidP="003664F1">
      <w:pPr>
        <w:autoSpaceDE w:val="0"/>
        <w:autoSpaceDN w:val="0"/>
        <w:adjustRightInd w:val="0"/>
        <w:rPr>
          <w:i/>
          <w:color w:val="000000"/>
        </w:rPr>
      </w:pPr>
    </w:p>
    <w:p w14:paraId="72F73E09" w14:textId="77777777" w:rsidR="008F7783" w:rsidRPr="00D20A1D" w:rsidRDefault="008F7783" w:rsidP="003664F1">
      <w:pPr>
        <w:keepNext/>
        <w:keepLines/>
        <w:autoSpaceDE w:val="0"/>
        <w:autoSpaceDN w:val="0"/>
        <w:adjustRightInd w:val="0"/>
        <w:rPr>
          <w:i/>
          <w:color w:val="000000"/>
        </w:rPr>
      </w:pPr>
      <w:r w:rsidRPr="00D20A1D">
        <w:rPr>
          <w:i/>
          <w:color w:val="000000"/>
        </w:rPr>
        <w:t>Substratos do CYP2C9 (p</w:t>
      </w:r>
      <w:r w:rsidR="00834AD2" w:rsidRPr="00D20A1D">
        <w:rPr>
          <w:i/>
          <w:color w:val="000000"/>
        </w:rPr>
        <w:t xml:space="preserve">. </w:t>
      </w:r>
      <w:r w:rsidRPr="00D20A1D">
        <w:rPr>
          <w:i/>
          <w:color w:val="000000"/>
        </w:rPr>
        <w:t>ex.</w:t>
      </w:r>
      <w:r w:rsidR="008837D0" w:rsidRPr="00D20A1D">
        <w:rPr>
          <w:i/>
          <w:color w:val="000000"/>
        </w:rPr>
        <w:t xml:space="preserve"> </w:t>
      </w:r>
      <w:r w:rsidRPr="00D20A1D">
        <w:rPr>
          <w:i/>
          <w:color w:val="000000"/>
        </w:rPr>
        <w:t>R-varfarina)</w:t>
      </w:r>
    </w:p>
    <w:p w14:paraId="1213D848" w14:textId="77777777" w:rsidR="008F7783" w:rsidRPr="00D20A1D" w:rsidRDefault="008F7783" w:rsidP="003664F1">
      <w:pPr>
        <w:autoSpaceDE w:val="0"/>
        <w:autoSpaceDN w:val="0"/>
        <w:adjustRightInd w:val="0"/>
        <w:rPr>
          <w:color w:val="000000"/>
        </w:rPr>
      </w:pPr>
      <w:r w:rsidRPr="00D20A1D">
        <w:rPr>
          <w:color w:val="000000"/>
        </w:rPr>
        <w:t>O tadalafil (</w:t>
      </w:r>
      <w:r w:rsidR="00DD5002" w:rsidRPr="00D20A1D">
        <w:rPr>
          <w:color w:val="000000"/>
        </w:rPr>
        <w:t>10 mg</w:t>
      </w:r>
      <w:r w:rsidRPr="00D20A1D">
        <w:rPr>
          <w:color w:val="000000"/>
        </w:rPr>
        <w:t xml:space="preserve"> e </w:t>
      </w:r>
      <w:r w:rsidR="00DD5002" w:rsidRPr="00D20A1D">
        <w:rPr>
          <w:color w:val="000000"/>
        </w:rPr>
        <w:t>20 mg</w:t>
      </w:r>
      <w:r w:rsidRPr="00D20A1D">
        <w:rPr>
          <w:color w:val="000000"/>
        </w:rPr>
        <w:t>) não teve efeito clinicamente significativo na exposição (AUC) à S-varfarina ou R-varfarina (substrato do CYP2C9), nem afetou as alterações no tempo de protrombina induzido pela varfarina.</w:t>
      </w:r>
    </w:p>
    <w:p w14:paraId="1E5D031F" w14:textId="77777777" w:rsidR="008F7783" w:rsidRPr="00D20A1D" w:rsidRDefault="008F7783" w:rsidP="003664F1">
      <w:pPr>
        <w:autoSpaceDE w:val="0"/>
        <w:autoSpaceDN w:val="0"/>
        <w:adjustRightInd w:val="0"/>
        <w:rPr>
          <w:i/>
          <w:color w:val="000000"/>
        </w:rPr>
      </w:pPr>
    </w:p>
    <w:p w14:paraId="714D823E" w14:textId="77777777" w:rsidR="008F7783" w:rsidRPr="00D20A1D" w:rsidRDefault="008F7783" w:rsidP="003664F1">
      <w:pPr>
        <w:keepNext/>
        <w:keepLines/>
        <w:autoSpaceDE w:val="0"/>
        <w:autoSpaceDN w:val="0"/>
        <w:adjustRightInd w:val="0"/>
        <w:rPr>
          <w:i/>
          <w:color w:val="000000"/>
        </w:rPr>
      </w:pPr>
      <w:r w:rsidRPr="00D20A1D">
        <w:rPr>
          <w:i/>
          <w:color w:val="000000"/>
        </w:rPr>
        <w:t>Aspirina</w:t>
      </w:r>
    </w:p>
    <w:p w14:paraId="458A7763" w14:textId="77777777" w:rsidR="008F7783" w:rsidRPr="00D20A1D" w:rsidRDefault="008F7783" w:rsidP="003664F1">
      <w:pPr>
        <w:autoSpaceDE w:val="0"/>
        <w:autoSpaceDN w:val="0"/>
        <w:adjustRightInd w:val="0"/>
        <w:rPr>
          <w:color w:val="000000"/>
        </w:rPr>
      </w:pPr>
      <w:r w:rsidRPr="00D20A1D">
        <w:rPr>
          <w:color w:val="000000"/>
        </w:rPr>
        <w:t>O tadalafil (</w:t>
      </w:r>
      <w:r w:rsidR="00DD5002" w:rsidRPr="00D20A1D">
        <w:rPr>
          <w:color w:val="000000"/>
        </w:rPr>
        <w:t>10 mg</w:t>
      </w:r>
      <w:r w:rsidRPr="00D20A1D">
        <w:rPr>
          <w:color w:val="000000"/>
        </w:rPr>
        <w:t xml:space="preserve"> e </w:t>
      </w:r>
      <w:r w:rsidR="00DD5002" w:rsidRPr="00D20A1D">
        <w:rPr>
          <w:color w:val="000000"/>
        </w:rPr>
        <w:t>20 mg</w:t>
      </w:r>
      <w:r w:rsidRPr="00D20A1D">
        <w:rPr>
          <w:color w:val="000000"/>
        </w:rPr>
        <w:t>) não potenciou o aumento no tempo de hemorragia causado pelo ácido acetilsalicílico.</w:t>
      </w:r>
    </w:p>
    <w:p w14:paraId="6C12FC56" w14:textId="77777777" w:rsidR="008F7783" w:rsidRPr="00D20A1D" w:rsidRDefault="008F7783" w:rsidP="003664F1">
      <w:pPr>
        <w:autoSpaceDE w:val="0"/>
        <w:autoSpaceDN w:val="0"/>
        <w:adjustRightInd w:val="0"/>
        <w:rPr>
          <w:i/>
          <w:color w:val="000000"/>
        </w:rPr>
      </w:pPr>
    </w:p>
    <w:p w14:paraId="2F67543F" w14:textId="77777777" w:rsidR="008F7783" w:rsidRPr="00D20A1D" w:rsidRDefault="008F7783" w:rsidP="003664F1">
      <w:pPr>
        <w:keepNext/>
        <w:keepLines/>
        <w:autoSpaceDE w:val="0"/>
        <w:autoSpaceDN w:val="0"/>
        <w:adjustRightInd w:val="0"/>
        <w:rPr>
          <w:i/>
          <w:color w:val="000000"/>
        </w:rPr>
      </w:pPr>
      <w:r w:rsidRPr="00D20A1D">
        <w:rPr>
          <w:i/>
          <w:color w:val="000000"/>
        </w:rPr>
        <w:t>Antidiabéticos</w:t>
      </w:r>
    </w:p>
    <w:p w14:paraId="2A17C908" w14:textId="77777777" w:rsidR="008F7783" w:rsidRPr="00D20A1D" w:rsidRDefault="008F7783" w:rsidP="003664F1">
      <w:pPr>
        <w:autoSpaceDE w:val="0"/>
        <w:autoSpaceDN w:val="0"/>
        <w:adjustRightInd w:val="0"/>
        <w:rPr>
          <w:color w:val="000000"/>
        </w:rPr>
      </w:pPr>
      <w:r w:rsidRPr="00D20A1D">
        <w:rPr>
          <w:color w:val="000000"/>
        </w:rPr>
        <w:t>Não foram efetuados estudos específicos de interação com medicamentos antidiabéticos.</w:t>
      </w:r>
    </w:p>
    <w:p w14:paraId="6D881112" w14:textId="77777777" w:rsidR="008F7783" w:rsidRPr="00D20A1D" w:rsidRDefault="008F7783" w:rsidP="003664F1">
      <w:pPr>
        <w:autoSpaceDE w:val="0"/>
        <w:autoSpaceDN w:val="0"/>
        <w:adjustRightInd w:val="0"/>
        <w:rPr>
          <w:b/>
          <w:color w:val="000000"/>
        </w:rPr>
      </w:pPr>
    </w:p>
    <w:p w14:paraId="1803BF3A"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4.6</w:t>
      </w:r>
      <w:r w:rsidRPr="00D20A1D">
        <w:rPr>
          <w:b/>
          <w:color w:val="000000"/>
        </w:rPr>
        <w:tab/>
      </w:r>
      <w:r w:rsidR="008F7783" w:rsidRPr="00D20A1D">
        <w:rPr>
          <w:b/>
          <w:color w:val="000000"/>
        </w:rPr>
        <w:t>Fertilidade, gravidez e aleitamento</w:t>
      </w:r>
    </w:p>
    <w:p w14:paraId="62CBC5E5" w14:textId="77777777" w:rsidR="008F7783" w:rsidRPr="00D20A1D" w:rsidRDefault="008F7783" w:rsidP="003664F1">
      <w:pPr>
        <w:keepNext/>
        <w:keepLines/>
        <w:autoSpaceDE w:val="0"/>
        <w:autoSpaceDN w:val="0"/>
        <w:adjustRightInd w:val="0"/>
        <w:ind w:left="567" w:hanging="567"/>
        <w:rPr>
          <w:b/>
          <w:color w:val="000000"/>
        </w:rPr>
      </w:pPr>
    </w:p>
    <w:p w14:paraId="3E73DA60" w14:textId="77777777" w:rsidR="008F7783" w:rsidRPr="00D20A1D" w:rsidRDefault="008F7783" w:rsidP="003664F1">
      <w:pPr>
        <w:autoSpaceDE w:val="0"/>
        <w:autoSpaceDN w:val="0"/>
        <w:adjustRightInd w:val="0"/>
        <w:rPr>
          <w:color w:val="000000"/>
        </w:rPr>
      </w:pPr>
      <w:r w:rsidRPr="00D20A1D">
        <w:rPr>
          <w:color w:val="000000"/>
        </w:rPr>
        <w:t>Tadalafil Mylan não está indicado para utilização por mulheres.</w:t>
      </w:r>
    </w:p>
    <w:p w14:paraId="7D8D7C33" w14:textId="77777777" w:rsidR="008F7783" w:rsidRPr="00D20A1D" w:rsidRDefault="008F7783" w:rsidP="003664F1">
      <w:pPr>
        <w:autoSpaceDE w:val="0"/>
        <w:autoSpaceDN w:val="0"/>
        <w:adjustRightInd w:val="0"/>
        <w:rPr>
          <w:color w:val="000000"/>
        </w:rPr>
      </w:pPr>
    </w:p>
    <w:p w14:paraId="37E29CE0"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Gravidez</w:t>
      </w:r>
    </w:p>
    <w:p w14:paraId="0BA90A08" w14:textId="77777777" w:rsidR="00A7535F" w:rsidRPr="00D20A1D" w:rsidRDefault="00A7535F" w:rsidP="003664F1">
      <w:pPr>
        <w:keepNext/>
        <w:keepLines/>
        <w:autoSpaceDE w:val="0"/>
        <w:autoSpaceDN w:val="0"/>
        <w:adjustRightInd w:val="0"/>
        <w:rPr>
          <w:color w:val="000000"/>
          <w:u w:val="single"/>
        </w:rPr>
      </w:pPr>
    </w:p>
    <w:p w14:paraId="6EF28169" w14:textId="77777777" w:rsidR="008F7783" w:rsidRPr="00D20A1D" w:rsidRDefault="008F7783" w:rsidP="003664F1">
      <w:pPr>
        <w:autoSpaceDE w:val="0"/>
        <w:autoSpaceDN w:val="0"/>
        <w:adjustRightInd w:val="0"/>
        <w:rPr>
          <w:color w:val="000000"/>
        </w:rPr>
      </w:pPr>
      <w:r w:rsidRPr="00D20A1D">
        <w:rPr>
          <w:color w:val="000000"/>
        </w:rPr>
        <w:t>Existem dados muito limitados da utilização de tadalafil em mulheres grávidas. Os estudos em animais não indicaram quaisquer efeitos nefastos diretos ou indiretos no que respeita à gravidez, ao desenvolvimento embrionário/fetal, parto ou ao desenvolvimento pós-natal (ver secção</w:t>
      </w:r>
      <w:r w:rsidR="009013D6" w:rsidRPr="00D20A1D">
        <w:rPr>
          <w:color w:val="000000"/>
        </w:rPr>
        <w:t> </w:t>
      </w:r>
      <w:r w:rsidRPr="00D20A1D">
        <w:rPr>
          <w:color w:val="000000"/>
        </w:rPr>
        <w:t>5.3). Como medida de precaução, é preferível evitar a utilização de Tadalafil Mylan durante a gravidez.</w:t>
      </w:r>
    </w:p>
    <w:p w14:paraId="685B954C" w14:textId="77777777" w:rsidR="008F7783" w:rsidRPr="00D20A1D" w:rsidRDefault="008F7783" w:rsidP="003664F1">
      <w:pPr>
        <w:autoSpaceDE w:val="0"/>
        <w:autoSpaceDN w:val="0"/>
        <w:adjustRightInd w:val="0"/>
        <w:rPr>
          <w:color w:val="000000"/>
        </w:rPr>
      </w:pPr>
    </w:p>
    <w:p w14:paraId="1C7B8411"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Amamentação</w:t>
      </w:r>
    </w:p>
    <w:p w14:paraId="49863287" w14:textId="77777777" w:rsidR="00A7535F" w:rsidRPr="00D20A1D" w:rsidRDefault="00A7535F" w:rsidP="003664F1">
      <w:pPr>
        <w:keepNext/>
        <w:keepLines/>
        <w:autoSpaceDE w:val="0"/>
        <w:autoSpaceDN w:val="0"/>
        <w:adjustRightInd w:val="0"/>
        <w:rPr>
          <w:color w:val="000000"/>
          <w:u w:val="single"/>
        </w:rPr>
      </w:pPr>
    </w:p>
    <w:p w14:paraId="3C4D4148" w14:textId="77777777" w:rsidR="005D5FA8" w:rsidRPr="00D20A1D" w:rsidRDefault="008F7783" w:rsidP="003664F1">
      <w:r w:rsidRPr="00D20A1D">
        <w:rPr>
          <w:color w:val="000000"/>
        </w:rPr>
        <w:t>Dados farmacodinâmicos/toxicológicos disponíveis em animais, mostraram que houve excreção de tadalafil no leite.</w:t>
      </w:r>
    </w:p>
    <w:p w14:paraId="7ACE31A2" w14:textId="77777777" w:rsidR="008F7783" w:rsidRPr="00D20A1D" w:rsidRDefault="008F7783" w:rsidP="003664F1">
      <w:pPr>
        <w:autoSpaceDE w:val="0"/>
        <w:autoSpaceDN w:val="0"/>
        <w:adjustRightInd w:val="0"/>
        <w:rPr>
          <w:color w:val="000000"/>
        </w:rPr>
      </w:pPr>
      <w:r w:rsidRPr="00D20A1D">
        <w:rPr>
          <w:color w:val="000000"/>
        </w:rPr>
        <w:t>O risco para a criança em amamentação não pode ser excluído. Tadalafil Mylan não deve ser utilizado durante a amamentação.</w:t>
      </w:r>
    </w:p>
    <w:p w14:paraId="535302D2" w14:textId="77777777" w:rsidR="008F7783" w:rsidRPr="00D20A1D" w:rsidRDefault="008F7783" w:rsidP="003664F1">
      <w:pPr>
        <w:autoSpaceDE w:val="0"/>
        <w:autoSpaceDN w:val="0"/>
        <w:adjustRightInd w:val="0"/>
        <w:rPr>
          <w:color w:val="000000"/>
        </w:rPr>
      </w:pPr>
    </w:p>
    <w:p w14:paraId="32A00C94"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lastRenderedPageBreak/>
        <w:t>Fertilidade</w:t>
      </w:r>
    </w:p>
    <w:p w14:paraId="410F5EE2" w14:textId="77777777" w:rsidR="00A7535F" w:rsidRPr="00D20A1D" w:rsidRDefault="00A7535F" w:rsidP="003664F1">
      <w:pPr>
        <w:keepNext/>
        <w:keepLines/>
        <w:autoSpaceDE w:val="0"/>
        <w:autoSpaceDN w:val="0"/>
        <w:adjustRightInd w:val="0"/>
        <w:rPr>
          <w:color w:val="000000"/>
          <w:u w:val="single"/>
        </w:rPr>
      </w:pPr>
    </w:p>
    <w:p w14:paraId="05B7EB22" w14:textId="77777777" w:rsidR="008F7783" w:rsidRPr="00D20A1D" w:rsidRDefault="008F7783" w:rsidP="003664F1">
      <w:pPr>
        <w:autoSpaceDE w:val="0"/>
        <w:autoSpaceDN w:val="0"/>
        <w:adjustRightInd w:val="0"/>
        <w:rPr>
          <w:color w:val="000000"/>
        </w:rPr>
      </w:pPr>
      <w:r w:rsidRPr="00D20A1D">
        <w:rPr>
          <w:color w:val="000000"/>
        </w:rPr>
        <w:t>Foram observados efeitos em cães, que podem indicar alterações da fertilidade. Dois estudos clínicos subsequentes sugerem que este efeito é pouco provável no homem, embora tenha sido observada uma diminuição na concentração de esperma nalguns homens (ver secções</w:t>
      </w:r>
      <w:r w:rsidR="00BE17B0" w:rsidRPr="00D20A1D">
        <w:rPr>
          <w:color w:val="000000"/>
        </w:rPr>
        <w:t> </w:t>
      </w:r>
      <w:r w:rsidRPr="00D20A1D">
        <w:rPr>
          <w:color w:val="000000"/>
        </w:rPr>
        <w:t>5.1 e 5.3).</w:t>
      </w:r>
    </w:p>
    <w:p w14:paraId="7BC42175" w14:textId="77777777" w:rsidR="008F7783" w:rsidRPr="00D20A1D" w:rsidRDefault="008F7783" w:rsidP="003664F1">
      <w:pPr>
        <w:autoSpaceDE w:val="0"/>
        <w:autoSpaceDN w:val="0"/>
        <w:adjustRightInd w:val="0"/>
        <w:rPr>
          <w:color w:val="000000"/>
        </w:rPr>
      </w:pPr>
    </w:p>
    <w:p w14:paraId="2E4488DB"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4.7</w:t>
      </w:r>
      <w:r w:rsidRPr="00D20A1D">
        <w:rPr>
          <w:b/>
          <w:color w:val="000000"/>
        </w:rPr>
        <w:tab/>
      </w:r>
      <w:r w:rsidR="008F7783" w:rsidRPr="00D20A1D">
        <w:rPr>
          <w:b/>
          <w:color w:val="000000"/>
        </w:rPr>
        <w:t>Efeitos sobre a capacidade de conduzir e utilizar máquinas</w:t>
      </w:r>
    </w:p>
    <w:p w14:paraId="1642FD12" w14:textId="77777777" w:rsidR="00834AD2" w:rsidRPr="00D20A1D" w:rsidRDefault="00834AD2" w:rsidP="003664F1">
      <w:pPr>
        <w:keepNext/>
        <w:keepLines/>
        <w:autoSpaceDE w:val="0"/>
        <w:autoSpaceDN w:val="0"/>
        <w:adjustRightInd w:val="0"/>
        <w:ind w:left="567" w:hanging="567"/>
        <w:rPr>
          <w:b/>
          <w:color w:val="000000"/>
        </w:rPr>
      </w:pPr>
    </w:p>
    <w:p w14:paraId="22F36845" w14:textId="77777777" w:rsidR="008F7783" w:rsidRPr="00D20A1D" w:rsidRDefault="008F7783" w:rsidP="003664F1">
      <w:pPr>
        <w:autoSpaceDE w:val="0"/>
        <w:autoSpaceDN w:val="0"/>
        <w:adjustRightInd w:val="0"/>
        <w:rPr>
          <w:color w:val="000000"/>
        </w:rPr>
      </w:pPr>
      <w:r w:rsidRPr="00D20A1D">
        <w:rPr>
          <w:color w:val="000000"/>
        </w:rPr>
        <w:t xml:space="preserve">Os efeitos de </w:t>
      </w:r>
      <w:r w:rsidR="005D5FA8" w:rsidRPr="00D20A1D">
        <w:rPr>
          <w:lang w:eastAsia="pt-PT"/>
        </w:rPr>
        <w:t>tadalafil</w:t>
      </w:r>
      <w:r w:rsidRPr="00D20A1D">
        <w:rPr>
          <w:color w:val="000000"/>
        </w:rPr>
        <w:t xml:space="preserve"> sobre a capacidade de conduzir e utilizar máquinas são desprezáveis. Embora a frequência das notificações de tonturas em ensaios clínicos, nos braços de placebo e tadalafil tivesse sido semelhante, os doentes devem avaliar como reagem a </w:t>
      </w:r>
      <w:r w:rsidR="005D5FA8" w:rsidRPr="00D20A1D">
        <w:rPr>
          <w:lang w:eastAsia="pt-PT"/>
        </w:rPr>
        <w:t>tadalafil</w:t>
      </w:r>
      <w:r w:rsidRPr="00D20A1D">
        <w:rPr>
          <w:color w:val="000000"/>
        </w:rPr>
        <w:t>, antes de conduzirem ou utilizarem máquinas.</w:t>
      </w:r>
    </w:p>
    <w:p w14:paraId="6EF3D28A" w14:textId="77777777" w:rsidR="008F7783" w:rsidRPr="00D20A1D" w:rsidRDefault="008F7783" w:rsidP="003664F1">
      <w:pPr>
        <w:autoSpaceDE w:val="0"/>
        <w:autoSpaceDN w:val="0"/>
        <w:adjustRightInd w:val="0"/>
        <w:rPr>
          <w:b/>
          <w:color w:val="000000"/>
        </w:rPr>
      </w:pPr>
    </w:p>
    <w:p w14:paraId="1AE0F02C"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4.8</w:t>
      </w:r>
      <w:r w:rsidRPr="00D20A1D">
        <w:rPr>
          <w:b/>
          <w:color w:val="000000"/>
        </w:rPr>
        <w:tab/>
      </w:r>
      <w:r w:rsidR="008F7783" w:rsidRPr="00D20A1D">
        <w:rPr>
          <w:b/>
          <w:color w:val="000000"/>
        </w:rPr>
        <w:t>Efeitos indesejáveis</w:t>
      </w:r>
    </w:p>
    <w:p w14:paraId="426A7B29" w14:textId="77777777" w:rsidR="008F7783" w:rsidRPr="00D20A1D" w:rsidRDefault="008F7783" w:rsidP="003664F1">
      <w:pPr>
        <w:keepNext/>
        <w:keepLines/>
        <w:autoSpaceDE w:val="0"/>
        <w:autoSpaceDN w:val="0"/>
        <w:adjustRightInd w:val="0"/>
        <w:ind w:left="567" w:hanging="567"/>
        <w:rPr>
          <w:b/>
          <w:color w:val="000000"/>
        </w:rPr>
      </w:pPr>
    </w:p>
    <w:p w14:paraId="0A03B00F"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Resumo do perfil de segurança</w:t>
      </w:r>
    </w:p>
    <w:p w14:paraId="4A85F2F6" w14:textId="77777777" w:rsidR="008F7783" w:rsidRPr="00D20A1D" w:rsidRDefault="008F7783" w:rsidP="003664F1">
      <w:pPr>
        <w:keepNext/>
        <w:keepLines/>
        <w:autoSpaceDE w:val="0"/>
        <w:autoSpaceDN w:val="0"/>
        <w:adjustRightInd w:val="0"/>
        <w:rPr>
          <w:color w:val="000000"/>
        </w:rPr>
      </w:pPr>
    </w:p>
    <w:p w14:paraId="0FC69419" w14:textId="77777777" w:rsidR="008F7783" w:rsidRPr="00D20A1D" w:rsidRDefault="008F7783" w:rsidP="003664F1">
      <w:pPr>
        <w:autoSpaceDE w:val="0"/>
        <w:autoSpaceDN w:val="0"/>
        <w:adjustRightInd w:val="0"/>
        <w:rPr>
          <w:color w:val="000000"/>
        </w:rPr>
      </w:pPr>
      <w:r w:rsidRPr="00D20A1D">
        <w:rPr>
          <w:color w:val="000000"/>
        </w:rPr>
        <w:t xml:space="preserve">As reações adversas notificadas mais frequentemente em doentes a tomar </w:t>
      </w:r>
      <w:r w:rsidR="005D5FA8" w:rsidRPr="00D20A1D">
        <w:rPr>
          <w:lang w:eastAsia="pt-PT"/>
        </w:rPr>
        <w:t>tadalafil</w:t>
      </w:r>
      <w:r w:rsidRPr="00D20A1D">
        <w:rPr>
          <w:color w:val="000000"/>
        </w:rPr>
        <w:t xml:space="preserve"> para o tratamento da disfunção erétil ou da hiperplasia benigna da próstata foram cefaleias, dispepsia, dores nas costas e mialgia, nas quais as incidências aumentaram com o aumento da dose de </w:t>
      </w:r>
      <w:r w:rsidR="005D5FA8" w:rsidRPr="00D20A1D">
        <w:rPr>
          <w:lang w:eastAsia="pt-PT"/>
        </w:rPr>
        <w:t>tadalafil</w:t>
      </w:r>
      <w:r w:rsidRPr="00D20A1D">
        <w:rPr>
          <w:color w:val="000000"/>
        </w:rPr>
        <w:t xml:space="preserve">. As reações adversas notificadas foram transitórias e geralmente ligeiras a moderadas. A maioria das cefaleias notificadas com </w:t>
      </w:r>
      <w:r w:rsidR="005D5FA8" w:rsidRPr="00D20A1D">
        <w:rPr>
          <w:lang w:eastAsia="pt-PT"/>
        </w:rPr>
        <w:t>tadalafil</w:t>
      </w:r>
      <w:r w:rsidRPr="00D20A1D">
        <w:rPr>
          <w:color w:val="000000"/>
        </w:rPr>
        <w:t xml:space="preserve"> na dose de uma vez por dia ocorrem nos primeiros 10 a 30</w:t>
      </w:r>
      <w:r w:rsidR="00BE17B0" w:rsidRPr="00D20A1D">
        <w:rPr>
          <w:color w:val="000000"/>
        </w:rPr>
        <w:t> </w:t>
      </w:r>
      <w:r w:rsidRPr="00D20A1D">
        <w:rPr>
          <w:color w:val="000000"/>
        </w:rPr>
        <w:t>dias de tratamento.</w:t>
      </w:r>
    </w:p>
    <w:p w14:paraId="502C368F" w14:textId="77777777" w:rsidR="001D66C4" w:rsidRPr="00D20A1D" w:rsidRDefault="001D66C4" w:rsidP="003664F1">
      <w:pPr>
        <w:autoSpaceDE w:val="0"/>
        <w:autoSpaceDN w:val="0"/>
        <w:adjustRightInd w:val="0"/>
        <w:rPr>
          <w:color w:val="000000"/>
          <w:u w:val="single"/>
        </w:rPr>
      </w:pPr>
    </w:p>
    <w:p w14:paraId="4B35DD9F"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Quadro resumo das reações adversas</w:t>
      </w:r>
    </w:p>
    <w:p w14:paraId="6C83F626" w14:textId="77777777" w:rsidR="008F7783" w:rsidRPr="00D20A1D" w:rsidRDefault="008F7783" w:rsidP="003664F1">
      <w:pPr>
        <w:keepNext/>
        <w:keepLines/>
        <w:autoSpaceDE w:val="0"/>
        <w:autoSpaceDN w:val="0"/>
        <w:adjustRightInd w:val="0"/>
        <w:rPr>
          <w:color w:val="000000"/>
        </w:rPr>
      </w:pPr>
    </w:p>
    <w:p w14:paraId="1D870465" w14:textId="77777777" w:rsidR="008F7783" w:rsidRPr="00D20A1D" w:rsidRDefault="008F7783" w:rsidP="003664F1">
      <w:pPr>
        <w:autoSpaceDE w:val="0"/>
        <w:autoSpaceDN w:val="0"/>
        <w:adjustRightInd w:val="0"/>
        <w:rPr>
          <w:color w:val="000000"/>
        </w:rPr>
      </w:pPr>
      <w:r w:rsidRPr="00D20A1D">
        <w:rPr>
          <w:color w:val="000000"/>
        </w:rPr>
        <w:t xml:space="preserve">O quadro abaixo lista as reações adversas observadas em notificações espontâneas e em </w:t>
      </w:r>
      <w:r w:rsidR="00BE17B0" w:rsidRPr="00D20A1D">
        <w:rPr>
          <w:color w:val="000000"/>
        </w:rPr>
        <w:t xml:space="preserve">ensaios </w:t>
      </w:r>
      <w:r w:rsidRPr="00D20A1D">
        <w:rPr>
          <w:color w:val="000000"/>
        </w:rPr>
        <w:t xml:space="preserve">clínicos controlados com placebo (incluindo um total de </w:t>
      </w:r>
      <w:r w:rsidR="00BE17B0" w:rsidRPr="00D20A1D">
        <w:rPr>
          <w:color w:val="000000"/>
        </w:rPr>
        <w:t>8022 </w:t>
      </w:r>
      <w:r w:rsidRPr="00D20A1D">
        <w:rPr>
          <w:color w:val="000000"/>
        </w:rPr>
        <w:t xml:space="preserve">doentes a tomar </w:t>
      </w:r>
      <w:r w:rsidR="00BE17B0" w:rsidRPr="00D20A1D">
        <w:rPr>
          <w:color w:val="000000"/>
        </w:rPr>
        <w:t>t</w:t>
      </w:r>
      <w:r w:rsidRPr="00D20A1D">
        <w:rPr>
          <w:color w:val="000000"/>
        </w:rPr>
        <w:t xml:space="preserve">adalafil e </w:t>
      </w:r>
      <w:r w:rsidR="00BE17B0" w:rsidRPr="00D20A1D">
        <w:rPr>
          <w:color w:val="000000"/>
        </w:rPr>
        <w:t>4422 </w:t>
      </w:r>
      <w:r w:rsidRPr="00D20A1D">
        <w:rPr>
          <w:color w:val="000000"/>
        </w:rPr>
        <w:t xml:space="preserve">doentes a tomar placebo) no tratamento da disfunção </w:t>
      </w:r>
      <w:r w:rsidR="008E2CE0" w:rsidRPr="00D20A1D">
        <w:rPr>
          <w:color w:val="000000"/>
        </w:rPr>
        <w:t>erétil</w:t>
      </w:r>
      <w:r w:rsidRPr="00D20A1D">
        <w:rPr>
          <w:color w:val="000000"/>
        </w:rPr>
        <w:t xml:space="preserve"> </w:t>
      </w:r>
      <w:r w:rsidR="00BE17B0" w:rsidRPr="00D20A1D">
        <w:rPr>
          <w:color w:val="000000"/>
        </w:rPr>
        <w:t>“</w:t>
      </w:r>
      <w:r w:rsidRPr="00D20A1D">
        <w:rPr>
          <w:color w:val="000000"/>
        </w:rPr>
        <w:t>a pedido” e uma vez por dia e no tratamento da hiperplasia benigna da próstata uma vez por dia.</w:t>
      </w:r>
    </w:p>
    <w:p w14:paraId="5FC06271" w14:textId="77777777" w:rsidR="008F7783" w:rsidRPr="00D20A1D" w:rsidRDefault="008F7783" w:rsidP="003664F1">
      <w:pPr>
        <w:autoSpaceDE w:val="0"/>
        <w:autoSpaceDN w:val="0"/>
        <w:adjustRightInd w:val="0"/>
        <w:rPr>
          <w:color w:val="000000"/>
        </w:rPr>
      </w:pPr>
    </w:p>
    <w:p w14:paraId="728D7B63" w14:textId="77777777" w:rsidR="008F7783" w:rsidRPr="00D20A1D" w:rsidRDefault="008F7783" w:rsidP="003664F1">
      <w:pPr>
        <w:autoSpaceDE w:val="0"/>
        <w:autoSpaceDN w:val="0"/>
        <w:adjustRightInd w:val="0"/>
        <w:rPr>
          <w:color w:val="000000"/>
        </w:rPr>
      </w:pPr>
      <w:r w:rsidRPr="00D20A1D">
        <w:rPr>
          <w:color w:val="000000"/>
        </w:rPr>
        <w:t>Convenção sobre frequência: muito frequentes (≥</w:t>
      </w:r>
      <w:r w:rsidR="001E4F57" w:rsidRPr="00D20A1D">
        <w:rPr>
          <w:color w:val="000000"/>
        </w:rPr>
        <w:t> </w:t>
      </w:r>
      <w:r w:rsidRPr="00D20A1D">
        <w:rPr>
          <w:color w:val="000000"/>
        </w:rPr>
        <w:t>1/10); frequentes (≥</w:t>
      </w:r>
      <w:r w:rsidR="001E4F57" w:rsidRPr="00D20A1D">
        <w:rPr>
          <w:color w:val="000000"/>
        </w:rPr>
        <w:t> </w:t>
      </w:r>
      <w:r w:rsidRPr="00D20A1D">
        <w:rPr>
          <w:color w:val="000000"/>
        </w:rPr>
        <w:t>1/100 a &lt;</w:t>
      </w:r>
      <w:r w:rsidR="001E4F57" w:rsidRPr="00D20A1D">
        <w:rPr>
          <w:color w:val="000000"/>
        </w:rPr>
        <w:t> </w:t>
      </w:r>
      <w:r w:rsidRPr="00D20A1D">
        <w:rPr>
          <w:color w:val="000000"/>
        </w:rPr>
        <w:t>1/10); pouco</w:t>
      </w:r>
      <w:r w:rsidR="00834AD2" w:rsidRPr="00D20A1D">
        <w:rPr>
          <w:color w:val="000000"/>
        </w:rPr>
        <w:t xml:space="preserve"> </w:t>
      </w:r>
      <w:r w:rsidRPr="00D20A1D">
        <w:rPr>
          <w:color w:val="000000"/>
        </w:rPr>
        <w:t>frequentes (≥</w:t>
      </w:r>
      <w:r w:rsidR="001E4F57" w:rsidRPr="00D20A1D">
        <w:rPr>
          <w:color w:val="000000"/>
        </w:rPr>
        <w:t> </w:t>
      </w:r>
      <w:r w:rsidRPr="00D20A1D">
        <w:rPr>
          <w:color w:val="000000"/>
        </w:rPr>
        <w:t>1/</w:t>
      </w:r>
      <w:r w:rsidR="005D5FA8" w:rsidRPr="00D20A1D">
        <w:rPr>
          <w:lang w:eastAsia="pt-PT"/>
        </w:rPr>
        <w:t>1.000</w:t>
      </w:r>
      <w:r w:rsidRPr="00D20A1D">
        <w:rPr>
          <w:color w:val="000000"/>
        </w:rPr>
        <w:t xml:space="preserve"> a &lt;</w:t>
      </w:r>
      <w:r w:rsidR="001E4F57" w:rsidRPr="00D20A1D">
        <w:rPr>
          <w:color w:val="000000"/>
        </w:rPr>
        <w:t> </w:t>
      </w:r>
      <w:r w:rsidRPr="00D20A1D">
        <w:rPr>
          <w:color w:val="000000"/>
        </w:rPr>
        <w:t>1/100); raros (≥</w:t>
      </w:r>
      <w:r w:rsidR="001E4F57" w:rsidRPr="00D20A1D">
        <w:rPr>
          <w:color w:val="000000"/>
        </w:rPr>
        <w:t> </w:t>
      </w:r>
      <w:r w:rsidRPr="00D20A1D">
        <w:rPr>
          <w:color w:val="000000"/>
        </w:rPr>
        <w:t>1/10.000 a &lt;</w:t>
      </w:r>
      <w:r w:rsidR="001E4F57" w:rsidRPr="00D20A1D">
        <w:rPr>
          <w:color w:val="000000"/>
        </w:rPr>
        <w:t> </w:t>
      </w:r>
      <w:r w:rsidRPr="00D20A1D">
        <w:rPr>
          <w:color w:val="000000"/>
        </w:rPr>
        <w:t>1/</w:t>
      </w:r>
      <w:r w:rsidR="005D5FA8" w:rsidRPr="00D20A1D">
        <w:rPr>
          <w:lang w:eastAsia="pt-PT"/>
        </w:rPr>
        <w:t>1.000</w:t>
      </w:r>
      <w:r w:rsidRPr="00D20A1D">
        <w:rPr>
          <w:color w:val="000000"/>
        </w:rPr>
        <w:t>); muito raros (&lt;</w:t>
      </w:r>
      <w:r w:rsidR="001E4F57" w:rsidRPr="00D20A1D">
        <w:rPr>
          <w:color w:val="000000"/>
        </w:rPr>
        <w:t> </w:t>
      </w:r>
      <w:r w:rsidRPr="00D20A1D">
        <w:rPr>
          <w:color w:val="000000"/>
        </w:rPr>
        <w:t>1/10.000) e</w:t>
      </w:r>
      <w:r w:rsidR="00834AD2" w:rsidRPr="00D20A1D">
        <w:rPr>
          <w:color w:val="000000"/>
        </w:rPr>
        <w:t xml:space="preserve"> </w:t>
      </w:r>
      <w:r w:rsidRPr="00D20A1D">
        <w:rPr>
          <w:color w:val="000000"/>
        </w:rPr>
        <w:t>desconhecido (não pode ser calculado a partir dos dados disponíveis</w:t>
      </w:r>
      <w:r w:rsidR="005D5FA8" w:rsidRPr="00D20A1D">
        <w:rPr>
          <w:lang w:eastAsia="pt-PT"/>
        </w:rPr>
        <w:t>).</w:t>
      </w:r>
    </w:p>
    <w:p w14:paraId="38C38C36" w14:textId="77777777" w:rsidR="007955BB" w:rsidRPr="00D20A1D" w:rsidRDefault="007955BB" w:rsidP="003664F1">
      <w:pPr>
        <w:autoSpaceDE w:val="0"/>
        <w:autoSpaceDN w:val="0"/>
        <w:adjustRightInd w:val="0"/>
        <w:rPr>
          <w:color w:val="000000"/>
        </w:rPr>
      </w:pPr>
    </w:p>
    <w:tbl>
      <w:tblPr>
        <w:tblW w:w="97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2" w:type="dxa"/>
          <w:right w:w="72" w:type="dxa"/>
        </w:tblCellMar>
        <w:tblLook w:val="04A0" w:firstRow="1" w:lastRow="0" w:firstColumn="1" w:lastColumn="0" w:noHBand="0" w:noVBand="1"/>
      </w:tblPr>
      <w:tblGrid>
        <w:gridCol w:w="1632"/>
        <w:gridCol w:w="1842"/>
        <w:gridCol w:w="2410"/>
        <w:gridCol w:w="1843"/>
        <w:gridCol w:w="1984"/>
      </w:tblGrid>
      <w:tr w:rsidR="002153B9" w:rsidRPr="00D20A1D" w14:paraId="6EC034C2" w14:textId="77777777" w:rsidTr="002153B9">
        <w:trPr>
          <w:cantSplit/>
          <w:tblHeader/>
        </w:trPr>
        <w:tc>
          <w:tcPr>
            <w:tcW w:w="1632" w:type="dxa"/>
            <w:tcBorders>
              <w:bottom w:val="single" w:sz="8" w:space="0" w:color="auto"/>
            </w:tcBorders>
            <w:shd w:val="clear" w:color="auto" w:fill="auto"/>
          </w:tcPr>
          <w:p w14:paraId="40E6C836" w14:textId="77777777" w:rsidR="002153B9" w:rsidRPr="00D20A1D" w:rsidRDefault="002153B9" w:rsidP="003664F1">
            <w:pPr>
              <w:keepNext/>
              <w:keepLines/>
              <w:suppressAutoHyphens/>
              <w:rPr>
                <w:b/>
                <w:lang w:eastAsia="pt-PT"/>
              </w:rPr>
            </w:pPr>
            <w:r w:rsidRPr="00D20A1D">
              <w:rPr>
                <w:b/>
                <w:lang w:eastAsia="pt-PT"/>
              </w:rPr>
              <w:t>Muito frequentes</w:t>
            </w:r>
          </w:p>
        </w:tc>
        <w:tc>
          <w:tcPr>
            <w:tcW w:w="1842" w:type="dxa"/>
            <w:tcBorders>
              <w:bottom w:val="single" w:sz="8" w:space="0" w:color="auto"/>
            </w:tcBorders>
            <w:shd w:val="clear" w:color="auto" w:fill="auto"/>
          </w:tcPr>
          <w:p w14:paraId="709B9C3A" w14:textId="77777777" w:rsidR="002153B9" w:rsidRPr="00D20A1D" w:rsidRDefault="002153B9" w:rsidP="003664F1">
            <w:pPr>
              <w:keepNext/>
              <w:keepLines/>
              <w:suppressAutoHyphens/>
              <w:rPr>
                <w:b/>
                <w:lang w:eastAsia="pt-PT"/>
              </w:rPr>
            </w:pPr>
            <w:r w:rsidRPr="00D20A1D">
              <w:rPr>
                <w:b/>
                <w:lang w:eastAsia="pt-PT"/>
              </w:rPr>
              <w:t>Frequentes</w:t>
            </w:r>
          </w:p>
        </w:tc>
        <w:tc>
          <w:tcPr>
            <w:tcW w:w="2410" w:type="dxa"/>
            <w:tcBorders>
              <w:bottom w:val="single" w:sz="8" w:space="0" w:color="auto"/>
            </w:tcBorders>
            <w:shd w:val="clear" w:color="auto" w:fill="auto"/>
          </w:tcPr>
          <w:p w14:paraId="1CC54A65" w14:textId="77777777" w:rsidR="002153B9" w:rsidRPr="00D20A1D" w:rsidRDefault="002153B9" w:rsidP="003664F1">
            <w:pPr>
              <w:keepNext/>
              <w:keepLines/>
              <w:suppressAutoHyphens/>
              <w:rPr>
                <w:b/>
                <w:lang w:eastAsia="pt-PT"/>
              </w:rPr>
            </w:pPr>
            <w:r w:rsidRPr="00D20A1D">
              <w:rPr>
                <w:b/>
                <w:lang w:eastAsia="pt-PT"/>
              </w:rPr>
              <w:t>Pouco frequentes</w:t>
            </w:r>
          </w:p>
        </w:tc>
        <w:tc>
          <w:tcPr>
            <w:tcW w:w="1843" w:type="dxa"/>
            <w:tcBorders>
              <w:bottom w:val="single" w:sz="8" w:space="0" w:color="auto"/>
            </w:tcBorders>
            <w:shd w:val="clear" w:color="auto" w:fill="auto"/>
          </w:tcPr>
          <w:p w14:paraId="57C3B8C4" w14:textId="77777777" w:rsidR="002153B9" w:rsidRPr="00D20A1D" w:rsidRDefault="002153B9" w:rsidP="003664F1">
            <w:pPr>
              <w:keepNext/>
              <w:keepLines/>
              <w:suppressAutoHyphens/>
              <w:rPr>
                <w:b/>
                <w:lang w:eastAsia="pt-PT"/>
              </w:rPr>
            </w:pPr>
            <w:r w:rsidRPr="00D20A1D">
              <w:rPr>
                <w:b/>
                <w:lang w:eastAsia="pt-PT"/>
              </w:rPr>
              <w:t>Raros</w:t>
            </w:r>
          </w:p>
        </w:tc>
        <w:tc>
          <w:tcPr>
            <w:tcW w:w="1984" w:type="dxa"/>
          </w:tcPr>
          <w:p w14:paraId="0A941A43" w14:textId="77777777" w:rsidR="002153B9" w:rsidRPr="00D20A1D" w:rsidRDefault="00B14F67" w:rsidP="003664F1">
            <w:pPr>
              <w:keepNext/>
              <w:keepLines/>
              <w:suppressAutoHyphens/>
              <w:rPr>
                <w:b/>
                <w:lang w:eastAsia="pt-PT"/>
              </w:rPr>
            </w:pPr>
            <w:r w:rsidRPr="00D20A1D">
              <w:rPr>
                <w:b/>
              </w:rPr>
              <w:t>Desconhecido</w:t>
            </w:r>
          </w:p>
        </w:tc>
      </w:tr>
      <w:tr w:rsidR="002153B9" w:rsidRPr="00D20A1D" w14:paraId="34392011" w14:textId="77777777" w:rsidTr="002153B9">
        <w:trPr>
          <w:cantSplit/>
        </w:trPr>
        <w:tc>
          <w:tcPr>
            <w:tcW w:w="7727" w:type="dxa"/>
            <w:gridSpan w:val="4"/>
            <w:tcBorders>
              <w:right w:val="nil"/>
            </w:tcBorders>
            <w:shd w:val="clear" w:color="auto" w:fill="auto"/>
          </w:tcPr>
          <w:p w14:paraId="5EB4EE10" w14:textId="77777777" w:rsidR="002153B9" w:rsidRPr="00D20A1D" w:rsidRDefault="002153B9" w:rsidP="003664F1">
            <w:pPr>
              <w:keepNext/>
              <w:keepLines/>
              <w:suppressAutoHyphens/>
              <w:rPr>
                <w:i/>
                <w:lang w:eastAsia="pt-PT"/>
              </w:rPr>
            </w:pPr>
            <w:r w:rsidRPr="00D20A1D">
              <w:rPr>
                <w:i/>
                <w:lang w:eastAsia="pt-PT"/>
              </w:rPr>
              <w:t>Doenças do sistema imunitário</w:t>
            </w:r>
          </w:p>
        </w:tc>
        <w:tc>
          <w:tcPr>
            <w:tcW w:w="1984" w:type="dxa"/>
            <w:tcBorders>
              <w:left w:val="nil"/>
            </w:tcBorders>
          </w:tcPr>
          <w:p w14:paraId="5E1DB1C1" w14:textId="77777777" w:rsidR="002153B9" w:rsidRPr="00D20A1D" w:rsidRDefault="002153B9" w:rsidP="003664F1">
            <w:pPr>
              <w:keepNext/>
              <w:keepLines/>
              <w:suppressAutoHyphens/>
              <w:rPr>
                <w:i/>
                <w:lang w:eastAsia="pt-PT"/>
              </w:rPr>
            </w:pPr>
          </w:p>
        </w:tc>
      </w:tr>
      <w:tr w:rsidR="002153B9" w:rsidRPr="00D20A1D" w14:paraId="10BF7D2F" w14:textId="77777777" w:rsidTr="002153B9">
        <w:trPr>
          <w:cantSplit/>
        </w:trPr>
        <w:tc>
          <w:tcPr>
            <w:tcW w:w="1632" w:type="dxa"/>
            <w:tcBorders>
              <w:bottom w:val="single" w:sz="8" w:space="0" w:color="auto"/>
            </w:tcBorders>
            <w:shd w:val="clear" w:color="auto" w:fill="auto"/>
          </w:tcPr>
          <w:p w14:paraId="0E8FF5AF"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43D0F551" w14:textId="77777777" w:rsidR="002153B9" w:rsidRPr="00D20A1D" w:rsidRDefault="002153B9" w:rsidP="003664F1">
            <w:pPr>
              <w:suppressAutoHyphens/>
              <w:rPr>
                <w:lang w:eastAsia="pt-PT"/>
              </w:rPr>
            </w:pPr>
          </w:p>
        </w:tc>
        <w:tc>
          <w:tcPr>
            <w:tcW w:w="2410" w:type="dxa"/>
            <w:tcBorders>
              <w:bottom w:val="single" w:sz="8" w:space="0" w:color="auto"/>
            </w:tcBorders>
            <w:shd w:val="clear" w:color="auto" w:fill="auto"/>
          </w:tcPr>
          <w:p w14:paraId="42600DDA" w14:textId="77777777" w:rsidR="002153B9" w:rsidRPr="00D20A1D" w:rsidRDefault="002153B9" w:rsidP="003664F1">
            <w:pPr>
              <w:suppressAutoHyphens/>
              <w:rPr>
                <w:lang w:eastAsia="pt-PT"/>
              </w:rPr>
            </w:pPr>
            <w:r w:rsidRPr="00D20A1D">
              <w:rPr>
                <w:lang w:eastAsia="pt-PT"/>
              </w:rPr>
              <w:t>Reações de hipersensibilidade</w:t>
            </w:r>
          </w:p>
        </w:tc>
        <w:tc>
          <w:tcPr>
            <w:tcW w:w="1843" w:type="dxa"/>
            <w:tcBorders>
              <w:bottom w:val="single" w:sz="8" w:space="0" w:color="auto"/>
            </w:tcBorders>
            <w:shd w:val="clear" w:color="auto" w:fill="auto"/>
          </w:tcPr>
          <w:p w14:paraId="7A002D79" w14:textId="77777777" w:rsidR="002153B9" w:rsidRPr="00D20A1D" w:rsidRDefault="002153B9" w:rsidP="003664F1">
            <w:pPr>
              <w:suppressAutoHyphens/>
              <w:rPr>
                <w:lang w:eastAsia="pt-PT"/>
              </w:rPr>
            </w:pPr>
            <w:r w:rsidRPr="00D20A1D">
              <w:rPr>
                <w:lang w:eastAsia="pt-PT"/>
              </w:rPr>
              <w:t>Angioedema</w:t>
            </w:r>
            <w:r w:rsidRPr="00D20A1D">
              <w:rPr>
                <w:vertAlign w:val="superscript"/>
                <w:lang w:eastAsia="pt-PT"/>
              </w:rPr>
              <w:t>2</w:t>
            </w:r>
          </w:p>
        </w:tc>
        <w:tc>
          <w:tcPr>
            <w:tcW w:w="1984" w:type="dxa"/>
          </w:tcPr>
          <w:p w14:paraId="73DD6D85" w14:textId="77777777" w:rsidR="002153B9" w:rsidRPr="00D20A1D" w:rsidRDefault="002153B9" w:rsidP="003664F1">
            <w:pPr>
              <w:suppressAutoHyphens/>
              <w:rPr>
                <w:lang w:eastAsia="pt-PT"/>
              </w:rPr>
            </w:pPr>
          </w:p>
        </w:tc>
      </w:tr>
      <w:tr w:rsidR="002153B9" w:rsidRPr="00D20A1D" w14:paraId="618CF71B" w14:textId="77777777" w:rsidTr="002153B9">
        <w:trPr>
          <w:cantSplit/>
        </w:trPr>
        <w:tc>
          <w:tcPr>
            <w:tcW w:w="7727" w:type="dxa"/>
            <w:gridSpan w:val="4"/>
            <w:tcBorders>
              <w:right w:val="nil"/>
            </w:tcBorders>
            <w:shd w:val="clear" w:color="auto" w:fill="auto"/>
          </w:tcPr>
          <w:p w14:paraId="1D321CEA" w14:textId="77777777" w:rsidR="002153B9" w:rsidRPr="00D20A1D" w:rsidRDefault="002153B9" w:rsidP="003664F1">
            <w:pPr>
              <w:keepNext/>
              <w:keepLines/>
              <w:suppressAutoHyphens/>
              <w:rPr>
                <w:i/>
                <w:lang w:eastAsia="pt-PT"/>
              </w:rPr>
            </w:pPr>
            <w:r w:rsidRPr="00D20A1D">
              <w:rPr>
                <w:i/>
                <w:lang w:eastAsia="pt-PT"/>
              </w:rPr>
              <w:t>Doenças do sistema nervoso</w:t>
            </w:r>
          </w:p>
        </w:tc>
        <w:tc>
          <w:tcPr>
            <w:tcW w:w="1984" w:type="dxa"/>
            <w:tcBorders>
              <w:left w:val="nil"/>
            </w:tcBorders>
          </w:tcPr>
          <w:p w14:paraId="268BF043" w14:textId="77777777" w:rsidR="002153B9" w:rsidRPr="00D20A1D" w:rsidRDefault="002153B9" w:rsidP="003664F1">
            <w:pPr>
              <w:keepNext/>
              <w:keepLines/>
              <w:suppressAutoHyphens/>
              <w:rPr>
                <w:i/>
                <w:lang w:eastAsia="pt-PT"/>
              </w:rPr>
            </w:pPr>
          </w:p>
        </w:tc>
      </w:tr>
      <w:tr w:rsidR="002153B9" w:rsidRPr="00D20A1D" w14:paraId="77F03EF9" w14:textId="77777777" w:rsidTr="002153B9">
        <w:trPr>
          <w:cantSplit/>
        </w:trPr>
        <w:tc>
          <w:tcPr>
            <w:tcW w:w="1632" w:type="dxa"/>
            <w:tcBorders>
              <w:bottom w:val="single" w:sz="8" w:space="0" w:color="auto"/>
            </w:tcBorders>
            <w:shd w:val="clear" w:color="auto" w:fill="auto"/>
          </w:tcPr>
          <w:p w14:paraId="77F0AC8F"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6718DD69" w14:textId="77777777" w:rsidR="002153B9" w:rsidRPr="00D20A1D" w:rsidRDefault="002153B9" w:rsidP="003664F1">
            <w:pPr>
              <w:suppressAutoHyphens/>
              <w:rPr>
                <w:lang w:eastAsia="pt-PT"/>
              </w:rPr>
            </w:pPr>
            <w:r w:rsidRPr="00D20A1D">
              <w:rPr>
                <w:lang w:eastAsia="pt-PT"/>
              </w:rPr>
              <w:t>Cefaleia</w:t>
            </w:r>
          </w:p>
        </w:tc>
        <w:tc>
          <w:tcPr>
            <w:tcW w:w="2410" w:type="dxa"/>
            <w:tcBorders>
              <w:bottom w:val="single" w:sz="8" w:space="0" w:color="auto"/>
            </w:tcBorders>
            <w:shd w:val="clear" w:color="auto" w:fill="auto"/>
          </w:tcPr>
          <w:p w14:paraId="3FF301E7" w14:textId="77777777" w:rsidR="002153B9" w:rsidRPr="00D20A1D" w:rsidRDefault="002153B9" w:rsidP="003664F1">
            <w:pPr>
              <w:suppressAutoHyphens/>
              <w:rPr>
                <w:lang w:eastAsia="pt-PT"/>
              </w:rPr>
            </w:pPr>
            <w:r w:rsidRPr="00D20A1D">
              <w:rPr>
                <w:lang w:eastAsia="pt-PT"/>
              </w:rPr>
              <w:t xml:space="preserve">Tonturas </w:t>
            </w:r>
          </w:p>
        </w:tc>
        <w:tc>
          <w:tcPr>
            <w:tcW w:w="1843" w:type="dxa"/>
            <w:tcBorders>
              <w:bottom w:val="single" w:sz="8" w:space="0" w:color="auto"/>
            </w:tcBorders>
            <w:shd w:val="clear" w:color="auto" w:fill="auto"/>
          </w:tcPr>
          <w:p w14:paraId="689CBEF3" w14:textId="77777777" w:rsidR="002153B9" w:rsidRPr="00D20A1D" w:rsidRDefault="002153B9" w:rsidP="003664F1">
            <w:pPr>
              <w:suppressAutoHyphens/>
              <w:rPr>
                <w:lang w:eastAsia="pt-PT"/>
              </w:rPr>
            </w:pPr>
            <w:r w:rsidRPr="00D20A1D">
              <w:rPr>
                <w:lang w:eastAsia="pt-PT"/>
              </w:rPr>
              <w:t>Acidente vascular cerebral</w:t>
            </w:r>
            <w:r w:rsidRPr="00D20A1D">
              <w:rPr>
                <w:vertAlign w:val="superscript"/>
                <w:lang w:eastAsia="pt-PT"/>
              </w:rPr>
              <w:t>1</w:t>
            </w:r>
            <w:r w:rsidRPr="00D20A1D">
              <w:rPr>
                <w:lang w:eastAsia="pt-PT"/>
              </w:rPr>
              <w:t xml:space="preserve"> (incluindo acontecimentos hemorrágicos),</w:t>
            </w:r>
          </w:p>
          <w:p w14:paraId="60566DC8" w14:textId="77777777" w:rsidR="002153B9" w:rsidRPr="00D20A1D" w:rsidRDefault="002153B9" w:rsidP="003664F1">
            <w:pPr>
              <w:suppressAutoHyphens/>
              <w:rPr>
                <w:lang w:eastAsia="pt-PT"/>
              </w:rPr>
            </w:pPr>
            <w:r w:rsidRPr="00D20A1D">
              <w:rPr>
                <w:lang w:eastAsia="pt-PT"/>
              </w:rPr>
              <w:t>Síncope,</w:t>
            </w:r>
          </w:p>
          <w:p w14:paraId="6EBE7502" w14:textId="77777777" w:rsidR="002153B9" w:rsidRPr="00D20A1D" w:rsidRDefault="002153B9" w:rsidP="003664F1">
            <w:pPr>
              <w:suppressAutoHyphens/>
              <w:rPr>
                <w:lang w:eastAsia="pt-PT"/>
              </w:rPr>
            </w:pPr>
            <w:r w:rsidRPr="00D20A1D">
              <w:rPr>
                <w:lang w:eastAsia="pt-PT"/>
              </w:rPr>
              <w:t>Acidentes isquémicos transitórios</w:t>
            </w:r>
            <w:r w:rsidRPr="00D20A1D">
              <w:rPr>
                <w:vertAlign w:val="superscript"/>
                <w:lang w:eastAsia="pt-PT"/>
              </w:rPr>
              <w:t>1</w:t>
            </w:r>
            <w:r w:rsidRPr="00D20A1D">
              <w:rPr>
                <w:lang w:eastAsia="pt-PT"/>
              </w:rPr>
              <w:t>,</w:t>
            </w:r>
          </w:p>
          <w:p w14:paraId="1B9BC863" w14:textId="77777777" w:rsidR="002153B9" w:rsidRPr="00D20A1D" w:rsidRDefault="002153B9" w:rsidP="003664F1">
            <w:pPr>
              <w:suppressAutoHyphens/>
              <w:rPr>
                <w:lang w:eastAsia="pt-PT"/>
              </w:rPr>
            </w:pPr>
            <w:r w:rsidRPr="00D20A1D">
              <w:rPr>
                <w:lang w:eastAsia="pt-PT"/>
              </w:rPr>
              <w:t>Enxaquecas</w:t>
            </w:r>
            <w:r w:rsidRPr="00D20A1D">
              <w:rPr>
                <w:vertAlign w:val="superscript"/>
                <w:lang w:eastAsia="pt-PT"/>
              </w:rPr>
              <w:t>2</w:t>
            </w:r>
            <w:r w:rsidRPr="00D20A1D">
              <w:rPr>
                <w:lang w:eastAsia="pt-PT"/>
              </w:rPr>
              <w:t>,</w:t>
            </w:r>
          </w:p>
          <w:p w14:paraId="42633EC7" w14:textId="77777777" w:rsidR="002153B9" w:rsidRPr="00D20A1D" w:rsidRDefault="002153B9" w:rsidP="003664F1">
            <w:pPr>
              <w:suppressAutoHyphens/>
              <w:rPr>
                <w:lang w:eastAsia="pt-PT"/>
              </w:rPr>
            </w:pPr>
            <w:r w:rsidRPr="00D20A1D">
              <w:rPr>
                <w:lang w:eastAsia="pt-PT"/>
              </w:rPr>
              <w:t>Convulsões</w:t>
            </w:r>
            <w:r w:rsidRPr="00D20A1D">
              <w:rPr>
                <w:vertAlign w:val="superscript"/>
                <w:lang w:eastAsia="pt-PT"/>
              </w:rPr>
              <w:t>2</w:t>
            </w:r>
            <w:r w:rsidRPr="00D20A1D">
              <w:rPr>
                <w:lang w:eastAsia="pt-PT"/>
              </w:rPr>
              <w:t>,</w:t>
            </w:r>
          </w:p>
          <w:p w14:paraId="746C36B3" w14:textId="77777777" w:rsidR="002153B9" w:rsidRPr="00D20A1D" w:rsidRDefault="002153B9" w:rsidP="003664F1">
            <w:pPr>
              <w:suppressAutoHyphens/>
              <w:rPr>
                <w:lang w:eastAsia="pt-PT"/>
              </w:rPr>
            </w:pPr>
            <w:r w:rsidRPr="00D20A1D">
              <w:rPr>
                <w:lang w:eastAsia="pt-PT"/>
              </w:rPr>
              <w:t>Amnésia transitória</w:t>
            </w:r>
          </w:p>
        </w:tc>
        <w:tc>
          <w:tcPr>
            <w:tcW w:w="1984" w:type="dxa"/>
          </w:tcPr>
          <w:p w14:paraId="767B6C22" w14:textId="77777777" w:rsidR="002153B9" w:rsidRPr="00D20A1D" w:rsidRDefault="002153B9" w:rsidP="003664F1">
            <w:pPr>
              <w:suppressAutoHyphens/>
              <w:rPr>
                <w:lang w:eastAsia="pt-PT"/>
              </w:rPr>
            </w:pPr>
          </w:p>
        </w:tc>
      </w:tr>
      <w:tr w:rsidR="002153B9" w:rsidRPr="00D20A1D" w14:paraId="0166E1BE" w14:textId="77777777" w:rsidTr="002153B9">
        <w:trPr>
          <w:cantSplit/>
        </w:trPr>
        <w:tc>
          <w:tcPr>
            <w:tcW w:w="7727" w:type="dxa"/>
            <w:gridSpan w:val="4"/>
            <w:tcBorders>
              <w:right w:val="nil"/>
            </w:tcBorders>
            <w:shd w:val="clear" w:color="auto" w:fill="auto"/>
          </w:tcPr>
          <w:p w14:paraId="56ACC294" w14:textId="77777777" w:rsidR="002153B9" w:rsidRPr="00D20A1D" w:rsidRDefault="002153B9" w:rsidP="003664F1">
            <w:pPr>
              <w:keepNext/>
              <w:keepLines/>
              <w:suppressAutoHyphens/>
              <w:rPr>
                <w:i/>
                <w:lang w:eastAsia="pt-PT"/>
              </w:rPr>
            </w:pPr>
            <w:r w:rsidRPr="00D20A1D">
              <w:rPr>
                <w:i/>
                <w:lang w:eastAsia="pt-PT"/>
              </w:rPr>
              <w:lastRenderedPageBreak/>
              <w:t>Afeções oculares</w:t>
            </w:r>
          </w:p>
        </w:tc>
        <w:tc>
          <w:tcPr>
            <w:tcW w:w="1984" w:type="dxa"/>
            <w:tcBorders>
              <w:left w:val="nil"/>
            </w:tcBorders>
          </w:tcPr>
          <w:p w14:paraId="3CB185CD" w14:textId="77777777" w:rsidR="002153B9" w:rsidRPr="00D20A1D" w:rsidRDefault="002153B9" w:rsidP="003664F1">
            <w:pPr>
              <w:keepNext/>
              <w:keepLines/>
              <w:suppressAutoHyphens/>
              <w:rPr>
                <w:i/>
                <w:lang w:eastAsia="pt-PT"/>
              </w:rPr>
            </w:pPr>
          </w:p>
        </w:tc>
      </w:tr>
      <w:tr w:rsidR="002153B9" w:rsidRPr="00D20A1D" w14:paraId="63FD5AEA" w14:textId="77777777" w:rsidTr="002153B9">
        <w:trPr>
          <w:cantSplit/>
        </w:trPr>
        <w:tc>
          <w:tcPr>
            <w:tcW w:w="1632" w:type="dxa"/>
            <w:tcBorders>
              <w:bottom w:val="single" w:sz="8" w:space="0" w:color="auto"/>
            </w:tcBorders>
            <w:shd w:val="clear" w:color="auto" w:fill="auto"/>
          </w:tcPr>
          <w:p w14:paraId="62EEE873"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025866FD" w14:textId="77777777" w:rsidR="002153B9" w:rsidRPr="00D20A1D" w:rsidRDefault="002153B9" w:rsidP="003664F1">
            <w:pPr>
              <w:suppressAutoHyphens/>
              <w:rPr>
                <w:lang w:eastAsia="pt-PT"/>
              </w:rPr>
            </w:pPr>
          </w:p>
        </w:tc>
        <w:tc>
          <w:tcPr>
            <w:tcW w:w="2410" w:type="dxa"/>
            <w:tcBorders>
              <w:bottom w:val="single" w:sz="8" w:space="0" w:color="auto"/>
            </w:tcBorders>
            <w:shd w:val="clear" w:color="auto" w:fill="auto"/>
          </w:tcPr>
          <w:p w14:paraId="1473A35F" w14:textId="77777777" w:rsidR="002153B9" w:rsidRPr="00D20A1D" w:rsidRDefault="002153B9" w:rsidP="003664F1">
            <w:pPr>
              <w:suppressAutoHyphens/>
              <w:rPr>
                <w:lang w:eastAsia="pt-PT"/>
              </w:rPr>
            </w:pPr>
            <w:r w:rsidRPr="00D20A1D">
              <w:rPr>
                <w:lang w:eastAsia="pt-PT"/>
              </w:rPr>
              <w:t>Visão turva,</w:t>
            </w:r>
          </w:p>
          <w:p w14:paraId="334F347A" w14:textId="77777777" w:rsidR="002153B9" w:rsidRPr="00D20A1D" w:rsidRDefault="002153B9" w:rsidP="003664F1">
            <w:pPr>
              <w:suppressAutoHyphens/>
              <w:rPr>
                <w:lang w:eastAsia="pt-PT"/>
              </w:rPr>
            </w:pPr>
            <w:r w:rsidRPr="00D20A1D">
              <w:rPr>
                <w:lang w:eastAsia="pt-PT"/>
              </w:rPr>
              <w:t>Sensação descrita como dor no olho</w:t>
            </w:r>
          </w:p>
        </w:tc>
        <w:tc>
          <w:tcPr>
            <w:tcW w:w="1843" w:type="dxa"/>
            <w:tcBorders>
              <w:bottom w:val="single" w:sz="8" w:space="0" w:color="auto"/>
            </w:tcBorders>
            <w:shd w:val="clear" w:color="auto" w:fill="auto"/>
          </w:tcPr>
          <w:p w14:paraId="009D094F" w14:textId="77777777" w:rsidR="002153B9" w:rsidRPr="00D20A1D" w:rsidRDefault="002153B9" w:rsidP="003664F1">
            <w:pPr>
              <w:suppressAutoHyphens/>
              <w:rPr>
                <w:lang w:eastAsia="pt-PT"/>
              </w:rPr>
            </w:pPr>
            <w:r w:rsidRPr="00D20A1D">
              <w:rPr>
                <w:lang w:eastAsia="pt-PT"/>
              </w:rPr>
              <w:t>Defeito do campo visual,</w:t>
            </w:r>
          </w:p>
          <w:p w14:paraId="237ADF23" w14:textId="77777777" w:rsidR="002153B9" w:rsidRPr="00D20A1D" w:rsidRDefault="002153B9" w:rsidP="003664F1">
            <w:pPr>
              <w:suppressAutoHyphens/>
              <w:rPr>
                <w:lang w:eastAsia="pt-PT"/>
              </w:rPr>
            </w:pPr>
            <w:r w:rsidRPr="00D20A1D">
              <w:rPr>
                <w:lang w:eastAsia="pt-PT"/>
              </w:rPr>
              <w:t>Tumefação palpebral,</w:t>
            </w:r>
          </w:p>
          <w:p w14:paraId="3BCF077A" w14:textId="77777777" w:rsidR="002153B9" w:rsidRPr="00D20A1D" w:rsidRDefault="002153B9" w:rsidP="003664F1">
            <w:pPr>
              <w:suppressAutoHyphens/>
              <w:rPr>
                <w:lang w:eastAsia="pt-PT"/>
              </w:rPr>
            </w:pPr>
            <w:r w:rsidRPr="00D20A1D">
              <w:rPr>
                <w:lang w:eastAsia="pt-PT"/>
              </w:rPr>
              <w:t>Hiperémia conjuntival,</w:t>
            </w:r>
          </w:p>
          <w:p w14:paraId="105E966C" w14:textId="77777777" w:rsidR="002153B9" w:rsidRPr="00D20A1D" w:rsidRDefault="002153B9" w:rsidP="003664F1">
            <w:pPr>
              <w:suppressAutoHyphens/>
              <w:rPr>
                <w:lang w:eastAsia="pt-PT"/>
              </w:rPr>
            </w:pPr>
            <w:r w:rsidRPr="00D20A1D">
              <w:rPr>
                <w:lang w:eastAsia="pt-PT"/>
              </w:rPr>
              <w:t>Neuropatia ótica isquémica anterior não artrítica (NAION)</w:t>
            </w:r>
            <w:r w:rsidRPr="00D20A1D">
              <w:rPr>
                <w:vertAlign w:val="superscript"/>
                <w:lang w:eastAsia="pt-PT"/>
              </w:rPr>
              <w:t>2</w:t>
            </w:r>
            <w:r w:rsidRPr="00D20A1D">
              <w:rPr>
                <w:lang w:eastAsia="pt-PT"/>
              </w:rPr>
              <w:t>,</w:t>
            </w:r>
          </w:p>
          <w:p w14:paraId="17BD66C8" w14:textId="77777777" w:rsidR="002153B9" w:rsidRPr="00D20A1D" w:rsidRDefault="002153B9" w:rsidP="003664F1">
            <w:pPr>
              <w:suppressAutoHyphens/>
              <w:rPr>
                <w:lang w:eastAsia="pt-PT"/>
              </w:rPr>
            </w:pPr>
            <w:r w:rsidRPr="00D20A1D">
              <w:rPr>
                <w:lang w:eastAsia="pt-PT"/>
              </w:rPr>
              <w:t>Oclusão vascular da retina</w:t>
            </w:r>
            <w:r w:rsidRPr="00D20A1D">
              <w:rPr>
                <w:vertAlign w:val="superscript"/>
                <w:lang w:eastAsia="pt-PT"/>
              </w:rPr>
              <w:t>2</w:t>
            </w:r>
          </w:p>
        </w:tc>
        <w:tc>
          <w:tcPr>
            <w:tcW w:w="1984" w:type="dxa"/>
          </w:tcPr>
          <w:p w14:paraId="581CCD50" w14:textId="77777777" w:rsidR="002153B9" w:rsidRPr="00D20A1D" w:rsidRDefault="00B14F67" w:rsidP="003664F1">
            <w:pPr>
              <w:suppressAutoHyphens/>
              <w:rPr>
                <w:lang w:eastAsia="pt-PT"/>
              </w:rPr>
            </w:pPr>
            <w:r w:rsidRPr="00D20A1D">
              <w:rPr>
                <w:bCs/>
              </w:rPr>
              <w:t>Coriorretinopatia serosa central</w:t>
            </w:r>
          </w:p>
        </w:tc>
      </w:tr>
      <w:tr w:rsidR="002153B9" w:rsidRPr="00D20A1D" w14:paraId="44C350EB" w14:textId="77777777" w:rsidTr="002153B9">
        <w:trPr>
          <w:cantSplit/>
        </w:trPr>
        <w:tc>
          <w:tcPr>
            <w:tcW w:w="7727" w:type="dxa"/>
            <w:gridSpan w:val="4"/>
            <w:tcBorders>
              <w:right w:val="nil"/>
            </w:tcBorders>
            <w:shd w:val="clear" w:color="auto" w:fill="auto"/>
          </w:tcPr>
          <w:p w14:paraId="0995AF95" w14:textId="77777777" w:rsidR="002153B9" w:rsidRPr="00D20A1D" w:rsidRDefault="002153B9" w:rsidP="003664F1">
            <w:pPr>
              <w:keepNext/>
              <w:keepLines/>
              <w:suppressAutoHyphens/>
              <w:rPr>
                <w:i/>
                <w:lang w:eastAsia="pt-PT"/>
              </w:rPr>
            </w:pPr>
            <w:r w:rsidRPr="00D20A1D">
              <w:rPr>
                <w:i/>
                <w:lang w:eastAsia="pt-PT"/>
              </w:rPr>
              <w:t>Afeções do ouvido e do labirinto</w:t>
            </w:r>
          </w:p>
        </w:tc>
        <w:tc>
          <w:tcPr>
            <w:tcW w:w="1984" w:type="dxa"/>
            <w:tcBorders>
              <w:left w:val="nil"/>
            </w:tcBorders>
          </w:tcPr>
          <w:p w14:paraId="4E7DA22C" w14:textId="77777777" w:rsidR="002153B9" w:rsidRPr="00D20A1D" w:rsidRDefault="002153B9" w:rsidP="003664F1">
            <w:pPr>
              <w:keepNext/>
              <w:keepLines/>
              <w:suppressAutoHyphens/>
              <w:rPr>
                <w:i/>
                <w:lang w:eastAsia="pt-PT"/>
              </w:rPr>
            </w:pPr>
          </w:p>
        </w:tc>
      </w:tr>
      <w:tr w:rsidR="002153B9" w:rsidRPr="00D20A1D" w14:paraId="4AA2EA5B" w14:textId="77777777" w:rsidTr="002153B9">
        <w:trPr>
          <w:cantSplit/>
        </w:trPr>
        <w:tc>
          <w:tcPr>
            <w:tcW w:w="1632" w:type="dxa"/>
            <w:tcBorders>
              <w:bottom w:val="single" w:sz="8" w:space="0" w:color="auto"/>
            </w:tcBorders>
            <w:shd w:val="clear" w:color="auto" w:fill="auto"/>
          </w:tcPr>
          <w:p w14:paraId="14042688"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7E46FD1A" w14:textId="77777777" w:rsidR="002153B9" w:rsidRPr="00D20A1D" w:rsidRDefault="002153B9" w:rsidP="003664F1">
            <w:pPr>
              <w:suppressAutoHyphens/>
              <w:rPr>
                <w:lang w:eastAsia="pt-PT"/>
              </w:rPr>
            </w:pPr>
          </w:p>
        </w:tc>
        <w:tc>
          <w:tcPr>
            <w:tcW w:w="2410" w:type="dxa"/>
            <w:tcBorders>
              <w:bottom w:val="single" w:sz="8" w:space="0" w:color="auto"/>
            </w:tcBorders>
            <w:shd w:val="clear" w:color="auto" w:fill="auto"/>
          </w:tcPr>
          <w:p w14:paraId="0468DC83" w14:textId="77777777" w:rsidR="002153B9" w:rsidRPr="00D20A1D" w:rsidRDefault="002153B9" w:rsidP="003664F1">
            <w:pPr>
              <w:suppressAutoHyphens/>
              <w:rPr>
                <w:lang w:eastAsia="pt-PT"/>
              </w:rPr>
            </w:pPr>
            <w:r w:rsidRPr="00D20A1D">
              <w:rPr>
                <w:lang w:eastAsia="pt-PT"/>
              </w:rPr>
              <w:t>Acufenos</w:t>
            </w:r>
          </w:p>
        </w:tc>
        <w:tc>
          <w:tcPr>
            <w:tcW w:w="1843" w:type="dxa"/>
            <w:tcBorders>
              <w:bottom w:val="single" w:sz="8" w:space="0" w:color="auto"/>
            </w:tcBorders>
            <w:shd w:val="clear" w:color="auto" w:fill="auto"/>
          </w:tcPr>
          <w:p w14:paraId="45E0500D" w14:textId="77777777" w:rsidR="002153B9" w:rsidRPr="00D20A1D" w:rsidRDefault="002153B9" w:rsidP="003664F1">
            <w:pPr>
              <w:suppressAutoHyphens/>
              <w:rPr>
                <w:lang w:eastAsia="pt-PT"/>
              </w:rPr>
            </w:pPr>
            <w:r w:rsidRPr="00D20A1D">
              <w:rPr>
                <w:lang w:eastAsia="pt-PT"/>
              </w:rPr>
              <w:t>Perda de audição repentina</w:t>
            </w:r>
          </w:p>
        </w:tc>
        <w:tc>
          <w:tcPr>
            <w:tcW w:w="1984" w:type="dxa"/>
          </w:tcPr>
          <w:p w14:paraId="496BE0FB" w14:textId="77777777" w:rsidR="002153B9" w:rsidRPr="00D20A1D" w:rsidRDefault="002153B9" w:rsidP="003664F1">
            <w:pPr>
              <w:suppressAutoHyphens/>
              <w:rPr>
                <w:lang w:eastAsia="pt-PT"/>
              </w:rPr>
            </w:pPr>
          </w:p>
        </w:tc>
      </w:tr>
      <w:tr w:rsidR="002153B9" w:rsidRPr="00D20A1D" w14:paraId="5832F308" w14:textId="77777777" w:rsidTr="002153B9">
        <w:trPr>
          <w:cantSplit/>
        </w:trPr>
        <w:tc>
          <w:tcPr>
            <w:tcW w:w="7727" w:type="dxa"/>
            <w:gridSpan w:val="4"/>
            <w:tcBorders>
              <w:right w:val="nil"/>
            </w:tcBorders>
            <w:shd w:val="clear" w:color="auto" w:fill="auto"/>
          </w:tcPr>
          <w:p w14:paraId="6705717C" w14:textId="77777777" w:rsidR="002153B9" w:rsidRPr="00D20A1D" w:rsidRDefault="002153B9" w:rsidP="003664F1">
            <w:pPr>
              <w:keepNext/>
              <w:keepLines/>
              <w:suppressAutoHyphens/>
              <w:rPr>
                <w:i/>
                <w:lang w:eastAsia="pt-PT"/>
              </w:rPr>
            </w:pPr>
            <w:r w:rsidRPr="00D20A1D">
              <w:rPr>
                <w:i/>
                <w:lang w:eastAsia="pt-PT"/>
              </w:rPr>
              <w:t>Cardiopatias</w:t>
            </w:r>
            <w:r w:rsidRPr="00D20A1D">
              <w:rPr>
                <w:i/>
                <w:vertAlign w:val="superscript"/>
                <w:lang w:eastAsia="pt-PT"/>
              </w:rPr>
              <w:t>1</w:t>
            </w:r>
          </w:p>
        </w:tc>
        <w:tc>
          <w:tcPr>
            <w:tcW w:w="1984" w:type="dxa"/>
            <w:tcBorders>
              <w:left w:val="nil"/>
            </w:tcBorders>
          </w:tcPr>
          <w:p w14:paraId="56DF8660" w14:textId="77777777" w:rsidR="002153B9" w:rsidRPr="00D20A1D" w:rsidRDefault="002153B9" w:rsidP="003664F1">
            <w:pPr>
              <w:keepNext/>
              <w:keepLines/>
              <w:suppressAutoHyphens/>
              <w:rPr>
                <w:i/>
                <w:lang w:eastAsia="pt-PT"/>
              </w:rPr>
            </w:pPr>
          </w:p>
        </w:tc>
      </w:tr>
      <w:tr w:rsidR="002153B9" w:rsidRPr="00D20A1D" w14:paraId="64C240CD" w14:textId="77777777" w:rsidTr="002153B9">
        <w:trPr>
          <w:cantSplit/>
        </w:trPr>
        <w:tc>
          <w:tcPr>
            <w:tcW w:w="1632" w:type="dxa"/>
            <w:tcBorders>
              <w:bottom w:val="single" w:sz="8" w:space="0" w:color="auto"/>
            </w:tcBorders>
            <w:shd w:val="clear" w:color="auto" w:fill="auto"/>
          </w:tcPr>
          <w:p w14:paraId="35A251CC"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2F28DB6C" w14:textId="77777777" w:rsidR="002153B9" w:rsidRPr="00D20A1D" w:rsidRDefault="002153B9" w:rsidP="003664F1">
            <w:pPr>
              <w:suppressAutoHyphens/>
              <w:rPr>
                <w:lang w:eastAsia="pt-PT"/>
              </w:rPr>
            </w:pPr>
          </w:p>
        </w:tc>
        <w:tc>
          <w:tcPr>
            <w:tcW w:w="2410" w:type="dxa"/>
            <w:tcBorders>
              <w:bottom w:val="single" w:sz="8" w:space="0" w:color="auto"/>
            </w:tcBorders>
            <w:shd w:val="clear" w:color="auto" w:fill="auto"/>
          </w:tcPr>
          <w:p w14:paraId="4D768FAE" w14:textId="77777777" w:rsidR="002153B9" w:rsidRPr="00D20A1D" w:rsidRDefault="002153B9" w:rsidP="003664F1">
            <w:pPr>
              <w:suppressAutoHyphens/>
              <w:rPr>
                <w:lang w:eastAsia="pt-PT"/>
              </w:rPr>
            </w:pPr>
            <w:r w:rsidRPr="00D20A1D">
              <w:rPr>
                <w:lang w:eastAsia="pt-PT"/>
              </w:rPr>
              <w:t>Taquicardia,</w:t>
            </w:r>
          </w:p>
          <w:p w14:paraId="5872F10F" w14:textId="77777777" w:rsidR="002153B9" w:rsidRPr="00D20A1D" w:rsidRDefault="002153B9" w:rsidP="003664F1">
            <w:pPr>
              <w:suppressAutoHyphens/>
              <w:rPr>
                <w:lang w:eastAsia="pt-PT"/>
              </w:rPr>
            </w:pPr>
            <w:r w:rsidRPr="00D20A1D">
              <w:rPr>
                <w:lang w:eastAsia="pt-PT"/>
              </w:rPr>
              <w:t>Palpitações</w:t>
            </w:r>
          </w:p>
        </w:tc>
        <w:tc>
          <w:tcPr>
            <w:tcW w:w="1843" w:type="dxa"/>
            <w:tcBorders>
              <w:bottom w:val="single" w:sz="8" w:space="0" w:color="auto"/>
            </w:tcBorders>
            <w:shd w:val="clear" w:color="auto" w:fill="auto"/>
          </w:tcPr>
          <w:p w14:paraId="4C96A709" w14:textId="77777777" w:rsidR="002153B9" w:rsidRPr="00D20A1D" w:rsidRDefault="002153B9" w:rsidP="003664F1">
            <w:pPr>
              <w:suppressAutoHyphens/>
              <w:rPr>
                <w:lang w:eastAsia="pt-PT"/>
              </w:rPr>
            </w:pPr>
            <w:r w:rsidRPr="00D20A1D">
              <w:rPr>
                <w:lang w:eastAsia="pt-PT"/>
              </w:rPr>
              <w:t>Enfarte do miocárdio,</w:t>
            </w:r>
          </w:p>
          <w:p w14:paraId="4A92F543" w14:textId="77777777" w:rsidR="002153B9" w:rsidRPr="00D20A1D" w:rsidRDefault="002153B9" w:rsidP="003664F1">
            <w:pPr>
              <w:suppressAutoHyphens/>
              <w:rPr>
                <w:lang w:eastAsia="pt-PT"/>
              </w:rPr>
            </w:pPr>
            <w:r w:rsidRPr="00D20A1D">
              <w:rPr>
                <w:lang w:eastAsia="pt-PT"/>
              </w:rPr>
              <w:t>Angina de peito instável</w:t>
            </w:r>
            <w:r w:rsidRPr="00D20A1D">
              <w:rPr>
                <w:vertAlign w:val="superscript"/>
                <w:lang w:eastAsia="pt-PT"/>
              </w:rPr>
              <w:t>2</w:t>
            </w:r>
            <w:r w:rsidRPr="00D20A1D">
              <w:rPr>
                <w:lang w:eastAsia="pt-PT"/>
              </w:rPr>
              <w:t>,</w:t>
            </w:r>
          </w:p>
          <w:p w14:paraId="02D7E1E3" w14:textId="77777777" w:rsidR="002153B9" w:rsidRPr="00D20A1D" w:rsidRDefault="002153B9" w:rsidP="003664F1">
            <w:pPr>
              <w:suppressAutoHyphens/>
              <w:rPr>
                <w:lang w:eastAsia="pt-PT"/>
              </w:rPr>
            </w:pPr>
            <w:r w:rsidRPr="00D20A1D">
              <w:rPr>
                <w:lang w:eastAsia="pt-PT"/>
              </w:rPr>
              <w:t>Arritmia ventricular</w:t>
            </w:r>
            <w:r w:rsidRPr="00D20A1D">
              <w:rPr>
                <w:vertAlign w:val="superscript"/>
                <w:lang w:eastAsia="pt-PT"/>
              </w:rPr>
              <w:t>2</w:t>
            </w:r>
          </w:p>
        </w:tc>
        <w:tc>
          <w:tcPr>
            <w:tcW w:w="1984" w:type="dxa"/>
          </w:tcPr>
          <w:p w14:paraId="2F016D13" w14:textId="77777777" w:rsidR="002153B9" w:rsidRPr="00D20A1D" w:rsidRDefault="002153B9" w:rsidP="003664F1">
            <w:pPr>
              <w:suppressAutoHyphens/>
              <w:rPr>
                <w:lang w:eastAsia="pt-PT"/>
              </w:rPr>
            </w:pPr>
          </w:p>
        </w:tc>
      </w:tr>
      <w:tr w:rsidR="002153B9" w:rsidRPr="00D20A1D" w14:paraId="4BAA6524" w14:textId="77777777" w:rsidTr="002153B9">
        <w:trPr>
          <w:cantSplit/>
        </w:trPr>
        <w:tc>
          <w:tcPr>
            <w:tcW w:w="7727" w:type="dxa"/>
            <w:gridSpan w:val="4"/>
            <w:tcBorders>
              <w:right w:val="nil"/>
            </w:tcBorders>
            <w:shd w:val="clear" w:color="auto" w:fill="auto"/>
          </w:tcPr>
          <w:p w14:paraId="0B3CF395" w14:textId="77777777" w:rsidR="002153B9" w:rsidRPr="00D20A1D" w:rsidRDefault="002153B9" w:rsidP="003664F1">
            <w:pPr>
              <w:keepNext/>
              <w:keepLines/>
              <w:suppressAutoHyphens/>
              <w:rPr>
                <w:i/>
                <w:lang w:eastAsia="pt-PT"/>
              </w:rPr>
            </w:pPr>
            <w:r w:rsidRPr="00D20A1D">
              <w:rPr>
                <w:i/>
                <w:lang w:eastAsia="pt-PT"/>
              </w:rPr>
              <w:t>Vasculopatias</w:t>
            </w:r>
          </w:p>
        </w:tc>
        <w:tc>
          <w:tcPr>
            <w:tcW w:w="1984" w:type="dxa"/>
            <w:tcBorders>
              <w:left w:val="nil"/>
            </w:tcBorders>
          </w:tcPr>
          <w:p w14:paraId="3C595F50" w14:textId="77777777" w:rsidR="002153B9" w:rsidRPr="00D20A1D" w:rsidRDefault="002153B9" w:rsidP="003664F1">
            <w:pPr>
              <w:keepNext/>
              <w:keepLines/>
              <w:suppressAutoHyphens/>
              <w:rPr>
                <w:i/>
                <w:lang w:eastAsia="pt-PT"/>
              </w:rPr>
            </w:pPr>
          </w:p>
        </w:tc>
      </w:tr>
      <w:tr w:rsidR="002153B9" w:rsidRPr="00D20A1D" w14:paraId="0E5728D3" w14:textId="77777777" w:rsidTr="002153B9">
        <w:trPr>
          <w:cantSplit/>
        </w:trPr>
        <w:tc>
          <w:tcPr>
            <w:tcW w:w="1632" w:type="dxa"/>
            <w:tcBorders>
              <w:bottom w:val="single" w:sz="8" w:space="0" w:color="auto"/>
            </w:tcBorders>
            <w:shd w:val="clear" w:color="auto" w:fill="auto"/>
          </w:tcPr>
          <w:p w14:paraId="62F6F130"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368FB9D8" w14:textId="77777777" w:rsidR="002153B9" w:rsidRPr="00D20A1D" w:rsidRDefault="002153B9" w:rsidP="003664F1">
            <w:pPr>
              <w:suppressAutoHyphens/>
              <w:rPr>
                <w:lang w:eastAsia="pt-PT"/>
              </w:rPr>
            </w:pPr>
            <w:r w:rsidRPr="00D20A1D">
              <w:rPr>
                <w:lang w:eastAsia="pt-PT"/>
              </w:rPr>
              <w:t>Rubor (vermelhidão)</w:t>
            </w:r>
          </w:p>
        </w:tc>
        <w:tc>
          <w:tcPr>
            <w:tcW w:w="2410" w:type="dxa"/>
            <w:tcBorders>
              <w:bottom w:val="single" w:sz="8" w:space="0" w:color="auto"/>
            </w:tcBorders>
            <w:shd w:val="clear" w:color="auto" w:fill="auto"/>
          </w:tcPr>
          <w:p w14:paraId="42D97387" w14:textId="77777777" w:rsidR="002153B9" w:rsidRPr="00D20A1D" w:rsidRDefault="002153B9" w:rsidP="003664F1">
            <w:pPr>
              <w:suppressAutoHyphens/>
              <w:rPr>
                <w:lang w:eastAsia="pt-PT"/>
              </w:rPr>
            </w:pPr>
            <w:r w:rsidRPr="00D20A1D">
              <w:rPr>
                <w:lang w:eastAsia="pt-PT"/>
              </w:rPr>
              <w:t>Hipotensão</w:t>
            </w:r>
            <w:r w:rsidRPr="00D20A1D">
              <w:rPr>
                <w:vertAlign w:val="superscript"/>
                <w:lang w:eastAsia="pt-PT"/>
              </w:rPr>
              <w:t>3</w:t>
            </w:r>
            <w:r w:rsidRPr="00D20A1D">
              <w:rPr>
                <w:lang w:eastAsia="pt-PT"/>
              </w:rPr>
              <w:t>,</w:t>
            </w:r>
          </w:p>
          <w:p w14:paraId="2B31D6A3" w14:textId="77777777" w:rsidR="002153B9" w:rsidRPr="00D20A1D" w:rsidRDefault="002153B9" w:rsidP="003664F1">
            <w:pPr>
              <w:suppressAutoHyphens/>
              <w:rPr>
                <w:lang w:eastAsia="pt-PT"/>
              </w:rPr>
            </w:pPr>
            <w:r w:rsidRPr="00D20A1D">
              <w:rPr>
                <w:lang w:eastAsia="pt-PT"/>
              </w:rPr>
              <w:t>Hipertensão</w:t>
            </w:r>
          </w:p>
        </w:tc>
        <w:tc>
          <w:tcPr>
            <w:tcW w:w="1843" w:type="dxa"/>
            <w:tcBorders>
              <w:bottom w:val="single" w:sz="8" w:space="0" w:color="auto"/>
            </w:tcBorders>
            <w:shd w:val="clear" w:color="auto" w:fill="auto"/>
          </w:tcPr>
          <w:p w14:paraId="320407D4" w14:textId="77777777" w:rsidR="002153B9" w:rsidRPr="00D20A1D" w:rsidRDefault="002153B9" w:rsidP="003664F1">
            <w:pPr>
              <w:suppressAutoHyphens/>
              <w:rPr>
                <w:lang w:eastAsia="pt-PT"/>
              </w:rPr>
            </w:pPr>
          </w:p>
        </w:tc>
        <w:tc>
          <w:tcPr>
            <w:tcW w:w="1984" w:type="dxa"/>
          </w:tcPr>
          <w:p w14:paraId="5FAD16F9" w14:textId="77777777" w:rsidR="002153B9" w:rsidRPr="00D20A1D" w:rsidRDefault="002153B9" w:rsidP="003664F1">
            <w:pPr>
              <w:suppressAutoHyphens/>
              <w:rPr>
                <w:lang w:eastAsia="pt-PT"/>
              </w:rPr>
            </w:pPr>
          </w:p>
        </w:tc>
      </w:tr>
      <w:tr w:rsidR="002153B9" w:rsidRPr="00D20A1D" w14:paraId="13169682" w14:textId="77777777" w:rsidTr="002153B9">
        <w:trPr>
          <w:cantSplit/>
        </w:trPr>
        <w:tc>
          <w:tcPr>
            <w:tcW w:w="7727" w:type="dxa"/>
            <w:gridSpan w:val="4"/>
            <w:tcBorders>
              <w:right w:val="nil"/>
            </w:tcBorders>
            <w:shd w:val="clear" w:color="auto" w:fill="auto"/>
          </w:tcPr>
          <w:p w14:paraId="40C5DC60" w14:textId="77777777" w:rsidR="002153B9" w:rsidRPr="00D20A1D" w:rsidRDefault="002153B9" w:rsidP="003664F1">
            <w:pPr>
              <w:keepNext/>
              <w:keepLines/>
              <w:suppressAutoHyphens/>
              <w:rPr>
                <w:i/>
                <w:lang w:eastAsia="pt-PT"/>
              </w:rPr>
            </w:pPr>
            <w:r w:rsidRPr="00D20A1D">
              <w:rPr>
                <w:i/>
                <w:lang w:eastAsia="pt-PT"/>
              </w:rPr>
              <w:t>Doenças respiratórias, torácicas e do mediastino</w:t>
            </w:r>
          </w:p>
        </w:tc>
        <w:tc>
          <w:tcPr>
            <w:tcW w:w="1984" w:type="dxa"/>
            <w:tcBorders>
              <w:left w:val="nil"/>
            </w:tcBorders>
          </w:tcPr>
          <w:p w14:paraId="01A431C9" w14:textId="77777777" w:rsidR="002153B9" w:rsidRPr="00D20A1D" w:rsidRDefault="002153B9" w:rsidP="003664F1">
            <w:pPr>
              <w:keepNext/>
              <w:keepLines/>
              <w:suppressAutoHyphens/>
              <w:rPr>
                <w:i/>
                <w:lang w:eastAsia="pt-PT"/>
              </w:rPr>
            </w:pPr>
          </w:p>
        </w:tc>
      </w:tr>
      <w:tr w:rsidR="002153B9" w:rsidRPr="00D20A1D" w14:paraId="39D1AE9E" w14:textId="77777777" w:rsidTr="002153B9">
        <w:trPr>
          <w:cantSplit/>
        </w:trPr>
        <w:tc>
          <w:tcPr>
            <w:tcW w:w="1632" w:type="dxa"/>
            <w:tcBorders>
              <w:bottom w:val="single" w:sz="8" w:space="0" w:color="auto"/>
            </w:tcBorders>
            <w:shd w:val="clear" w:color="auto" w:fill="auto"/>
          </w:tcPr>
          <w:p w14:paraId="6498AC54"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5017F336" w14:textId="77777777" w:rsidR="002153B9" w:rsidRPr="00D20A1D" w:rsidRDefault="002153B9" w:rsidP="003664F1">
            <w:pPr>
              <w:suppressAutoHyphens/>
              <w:rPr>
                <w:lang w:eastAsia="pt-PT"/>
              </w:rPr>
            </w:pPr>
            <w:r w:rsidRPr="00D20A1D">
              <w:rPr>
                <w:lang w:eastAsia="pt-PT"/>
              </w:rPr>
              <w:t>Congestão nasal</w:t>
            </w:r>
          </w:p>
        </w:tc>
        <w:tc>
          <w:tcPr>
            <w:tcW w:w="2410" w:type="dxa"/>
            <w:tcBorders>
              <w:bottom w:val="single" w:sz="8" w:space="0" w:color="auto"/>
            </w:tcBorders>
            <w:shd w:val="clear" w:color="auto" w:fill="auto"/>
          </w:tcPr>
          <w:p w14:paraId="41DA34EF" w14:textId="77777777" w:rsidR="002153B9" w:rsidRPr="00D20A1D" w:rsidRDefault="002153B9" w:rsidP="003664F1">
            <w:pPr>
              <w:suppressAutoHyphens/>
              <w:rPr>
                <w:lang w:eastAsia="pt-PT"/>
              </w:rPr>
            </w:pPr>
            <w:r w:rsidRPr="00D20A1D">
              <w:rPr>
                <w:lang w:eastAsia="pt-PT"/>
              </w:rPr>
              <w:t>Dispneia,</w:t>
            </w:r>
          </w:p>
          <w:p w14:paraId="6B2D9840" w14:textId="77777777" w:rsidR="002153B9" w:rsidRPr="00D20A1D" w:rsidRDefault="002153B9" w:rsidP="003664F1">
            <w:pPr>
              <w:suppressAutoHyphens/>
              <w:rPr>
                <w:lang w:eastAsia="pt-PT"/>
              </w:rPr>
            </w:pPr>
            <w:r w:rsidRPr="00D20A1D">
              <w:rPr>
                <w:lang w:eastAsia="pt-PT"/>
              </w:rPr>
              <w:t>Epistaxe</w:t>
            </w:r>
          </w:p>
        </w:tc>
        <w:tc>
          <w:tcPr>
            <w:tcW w:w="1843" w:type="dxa"/>
            <w:tcBorders>
              <w:bottom w:val="single" w:sz="8" w:space="0" w:color="auto"/>
            </w:tcBorders>
            <w:shd w:val="clear" w:color="auto" w:fill="auto"/>
          </w:tcPr>
          <w:p w14:paraId="4F36D0E0" w14:textId="77777777" w:rsidR="002153B9" w:rsidRPr="00D20A1D" w:rsidRDefault="002153B9" w:rsidP="003664F1">
            <w:pPr>
              <w:suppressAutoHyphens/>
              <w:rPr>
                <w:lang w:eastAsia="pt-PT"/>
              </w:rPr>
            </w:pPr>
          </w:p>
        </w:tc>
        <w:tc>
          <w:tcPr>
            <w:tcW w:w="1984" w:type="dxa"/>
          </w:tcPr>
          <w:p w14:paraId="04F80482" w14:textId="77777777" w:rsidR="002153B9" w:rsidRPr="00D20A1D" w:rsidRDefault="002153B9" w:rsidP="003664F1">
            <w:pPr>
              <w:suppressAutoHyphens/>
              <w:rPr>
                <w:lang w:eastAsia="pt-PT"/>
              </w:rPr>
            </w:pPr>
          </w:p>
        </w:tc>
      </w:tr>
      <w:tr w:rsidR="002153B9" w:rsidRPr="00D20A1D" w14:paraId="5523D95B" w14:textId="77777777" w:rsidTr="002153B9">
        <w:trPr>
          <w:cantSplit/>
        </w:trPr>
        <w:tc>
          <w:tcPr>
            <w:tcW w:w="7727" w:type="dxa"/>
            <w:gridSpan w:val="4"/>
            <w:tcBorders>
              <w:right w:val="nil"/>
            </w:tcBorders>
            <w:shd w:val="clear" w:color="auto" w:fill="auto"/>
          </w:tcPr>
          <w:p w14:paraId="3C24B080" w14:textId="77777777" w:rsidR="002153B9" w:rsidRPr="00D20A1D" w:rsidRDefault="002153B9" w:rsidP="003664F1">
            <w:pPr>
              <w:keepNext/>
              <w:keepLines/>
              <w:suppressAutoHyphens/>
              <w:rPr>
                <w:i/>
                <w:lang w:eastAsia="pt-PT"/>
              </w:rPr>
            </w:pPr>
            <w:r w:rsidRPr="00D20A1D">
              <w:rPr>
                <w:i/>
                <w:lang w:eastAsia="pt-PT"/>
              </w:rPr>
              <w:t>Doenças gastrointestinais</w:t>
            </w:r>
          </w:p>
        </w:tc>
        <w:tc>
          <w:tcPr>
            <w:tcW w:w="1984" w:type="dxa"/>
            <w:tcBorders>
              <w:left w:val="nil"/>
            </w:tcBorders>
          </w:tcPr>
          <w:p w14:paraId="6693F4D1" w14:textId="77777777" w:rsidR="002153B9" w:rsidRPr="00D20A1D" w:rsidRDefault="002153B9" w:rsidP="003664F1">
            <w:pPr>
              <w:keepNext/>
              <w:keepLines/>
              <w:suppressAutoHyphens/>
              <w:rPr>
                <w:i/>
                <w:lang w:eastAsia="pt-PT"/>
              </w:rPr>
            </w:pPr>
          </w:p>
        </w:tc>
      </w:tr>
      <w:tr w:rsidR="002153B9" w:rsidRPr="00D20A1D" w14:paraId="5649643B" w14:textId="77777777" w:rsidTr="002153B9">
        <w:trPr>
          <w:cantSplit/>
        </w:trPr>
        <w:tc>
          <w:tcPr>
            <w:tcW w:w="1632" w:type="dxa"/>
            <w:tcBorders>
              <w:bottom w:val="single" w:sz="8" w:space="0" w:color="auto"/>
            </w:tcBorders>
            <w:shd w:val="clear" w:color="auto" w:fill="auto"/>
          </w:tcPr>
          <w:p w14:paraId="5B565352"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19C753C6" w14:textId="77777777" w:rsidR="002153B9" w:rsidRPr="00D20A1D" w:rsidRDefault="002153B9" w:rsidP="003664F1">
            <w:pPr>
              <w:suppressAutoHyphens/>
              <w:rPr>
                <w:lang w:eastAsia="pt-PT"/>
              </w:rPr>
            </w:pPr>
            <w:r w:rsidRPr="00D20A1D">
              <w:rPr>
                <w:lang w:eastAsia="pt-PT"/>
              </w:rPr>
              <w:t>Dispepsia</w:t>
            </w:r>
          </w:p>
        </w:tc>
        <w:tc>
          <w:tcPr>
            <w:tcW w:w="2410" w:type="dxa"/>
            <w:tcBorders>
              <w:bottom w:val="single" w:sz="8" w:space="0" w:color="auto"/>
            </w:tcBorders>
            <w:shd w:val="clear" w:color="auto" w:fill="auto"/>
          </w:tcPr>
          <w:p w14:paraId="0EE58463" w14:textId="77777777" w:rsidR="002153B9" w:rsidRPr="00D20A1D" w:rsidRDefault="002153B9" w:rsidP="003664F1">
            <w:pPr>
              <w:suppressAutoHyphens/>
              <w:rPr>
                <w:lang w:eastAsia="pt-PT"/>
              </w:rPr>
            </w:pPr>
            <w:r w:rsidRPr="00D20A1D">
              <w:rPr>
                <w:lang w:eastAsia="pt-PT"/>
              </w:rPr>
              <w:t>Dor abdominal,</w:t>
            </w:r>
          </w:p>
          <w:p w14:paraId="161478F3" w14:textId="77777777" w:rsidR="002153B9" w:rsidRPr="00D20A1D" w:rsidRDefault="002153B9" w:rsidP="003664F1">
            <w:pPr>
              <w:suppressAutoHyphens/>
              <w:rPr>
                <w:lang w:eastAsia="pt-PT"/>
              </w:rPr>
            </w:pPr>
            <w:r w:rsidRPr="00D20A1D">
              <w:rPr>
                <w:lang w:eastAsia="pt-PT"/>
              </w:rPr>
              <w:t>Vómitos,</w:t>
            </w:r>
          </w:p>
          <w:p w14:paraId="2A70B17C" w14:textId="77777777" w:rsidR="002153B9" w:rsidRPr="00D20A1D" w:rsidRDefault="002153B9" w:rsidP="003664F1">
            <w:pPr>
              <w:suppressAutoHyphens/>
              <w:rPr>
                <w:lang w:eastAsia="pt-PT"/>
              </w:rPr>
            </w:pPr>
            <w:r w:rsidRPr="00D20A1D">
              <w:rPr>
                <w:lang w:eastAsia="pt-PT"/>
              </w:rPr>
              <w:t>Náuseas,</w:t>
            </w:r>
          </w:p>
          <w:p w14:paraId="4055A628" w14:textId="77777777" w:rsidR="002153B9" w:rsidRPr="00D20A1D" w:rsidRDefault="002153B9" w:rsidP="003664F1">
            <w:pPr>
              <w:suppressAutoHyphens/>
              <w:rPr>
                <w:lang w:eastAsia="pt-PT"/>
              </w:rPr>
            </w:pPr>
            <w:r w:rsidRPr="00D20A1D">
              <w:rPr>
                <w:lang w:eastAsia="pt-PT"/>
              </w:rPr>
              <w:t>Refluxo gastroesofágico</w:t>
            </w:r>
          </w:p>
        </w:tc>
        <w:tc>
          <w:tcPr>
            <w:tcW w:w="1843" w:type="dxa"/>
            <w:tcBorders>
              <w:bottom w:val="single" w:sz="8" w:space="0" w:color="auto"/>
            </w:tcBorders>
            <w:shd w:val="clear" w:color="auto" w:fill="auto"/>
          </w:tcPr>
          <w:p w14:paraId="30D42AA4" w14:textId="77777777" w:rsidR="002153B9" w:rsidRPr="00D20A1D" w:rsidRDefault="002153B9" w:rsidP="003664F1">
            <w:pPr>
              <w:suppressAutoHyphens/>
              <w:rPr>
                <w:lang w:eastAsia="pt-PT"/>
              </w:rPr>
            </w:pPr>
          </w:p>
        </w:tc>
        <w:tc>
          <w:tcPr>
            <w:tcW w:w="1984" w:type="dxa"/>
          </w:tcPr>
          <w:p w14:paraId="5674B4D0" w14:textId="77777777" w:rsidR="002153B9" w:rsidRPr="00D20A1D" w:rsidRDefault="002153B9" w:rsidP="003664F1">
            <w:pPr>
              <w:suppressAutoHyphens/>
              <w:rPr>
                <w:lang w:eastAsia="pt-PT"/>
              </w:rPr>
            </w:pPr>
          </w:p>
        </w:tc>
      </w:tr>
      <w:tr w:rsidR="002153B9" w:rsidRPr="00D20A1D" w14:paraId="3048249F" w14:textId="77777777" w:rsidTr="002153B9">
        <w:trPr>
          <w:cantSplit/>
        </w:trPr>
        <w:tc>
          <w:tcPr>
            <w:tcW w:w="7727" w:type="dxa"/>
            <w:gridSpan w:val="4"/>
            <w:tcBorders>
              <w:right w:val="nil"/>
            </w:tcBorders>
            <w:shd w:val="clear" w:color="auto" w:fill="auto"/>
          </w:tcPr>
          <w:p w14:paraId="58970F03" w14:textId="77777777" w:rsidR="002153B9" w:rsidRPr="00D20A1D" w:rsidRDefault="002153B9" w:rsidP="003664F1">
            <w:pPr>
              <w:keepNext/>
              <w:keepLines/>
              <w:suppressAutoHyphens/>
              <w:rPr>
                <w:i/>
                <w:lang w:eastAsia="pt-PT"/>
              </w:rPr>
            </w:pPr>
            <w:r w:rsidRPr="00D20A1D">
              <w:rPr>
                <w:i/>
                <w:lang w:eastAsia="pt-PT"/>
              </w:rPr>
              <w:t>Afeções dos tecidos cutâneos e subcutâneos</w:t>
            </w:r>
          </w:p>
        </w:tc>
        <w:tc>
          <w:tcPr>
            <w:tcW w:w="1984" w:type="dxa"/>
            <w:tcBorders>
              <w:left w:val="nil"/>
            </w:tcBorders>
          </w:tcPr>
          <w:p w14:paraId="3627CF4A" w14:textId="77777777" w:rsidR="002153B9" w:rsidRPr="00D20A1D" w:rsidRDefault="002153B9" w:rsidP="003664F1">
            <w:pPr>
              <w:keepNext/>
              <w:keepLines/>
              <w:suppressAutoHyphens/>
              <w:rPr>
                <w:i/>
                <w:lang w:eastAsia="pt-PT"/>
              </w:rPr>
            </w:pPr>
          </w:p>
        </w:tc>
      </w:tr>
      <w:tr w:rsidR="002153B9" w:rsidRPr="00D20A1D" w14:paraId="498E33B6" w14:textId="77777777" w:rsidTr="002153B9">
        <w:trPr>
          <w:cantSplit/>
        </w:trPr>
        <w:tc>
          <w:tcPr>
            <w:tcW w:w="1632" w:type="dxa"/>
            <w:tcBorders>
              <w:bottom w:val="single" w:sz="8" w:space="0" w:color="auto"/>
            </w:tcBorders>
            <w:shd w:val="clear" w:color="auto" w:fill="auto"/>
          </w:tcPr>
          <w:p w14:paraId="5AB1C053"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702C24D0" w14:textId="77777777" w:rsidR="002153B9" w:rsidRPr="00D20A1D" w:rsidRDefault="002153B9" w:rsidP="003664F1">
            <w:pPr>
              <w:suppressAutoHyphens/>
              <w:rPr>
                <w:lang w:eastAsia="pt-PT"/>
              </w:rPr>
            </w:pPr>
          </w:p>
        </w:tc>
        <w:tc>
          <w:tcPr>
            <w:tcW w:w="2410" w:type="dxa"/>
            <w:tcBorders>
              <w:bottom w:val="single" w:sz="8" w:space="0" w:color="auto"/>
            </w:tcBorders>
            <w:shd w:val="clear" w:color="auto" w:fill="auto"/>
          </w:tcPr>
          <w:p w14:paraId="688D38A5" w14:textId="77777777" w:rsidR="002153B9" w:rsidRPr="00D20A1D" w:rsidRDefault="002153B9" w:rsidP="003664F1">
            <w:pPr>
              <w:suppressAutoHyphens/>
              <w:rPr>
                <w:lang w:eastAsia="pt-PT"/>
              </w:rPr>
            </w:pPr>
            <w:r w:rsidRPr="00D20A1D">
              <w:rPr>
                <w:lang w:eastAsia="pt-PT"/>
              </w:rPr>
              <w:t>Erupção cutânea</w:t>
            </w:r>
          </w:p>
        </w:tc>
        <w:tc>
          <w:tcPr>
            <w:tcW w:w="1843" w:type="dxa"/>
            <w:tcBorders>
              <w:bottom w:val="single" w:sz="8" w:space="0" w:color="auto"/>
            </w:tcBorders>
            <w:shd w:val="clear" w:color="auto" w:fill="auto"/>
          </w:tcPr>
          <w:p w14:paraId="0CC3002A" w14:textId="77777777" w:rsidR="002153B9" w:rsidRPr="00D20A1D" w:rsidRDefault="002153B9" w:rsidP="003664F1">
            <w:pPr>
              <w:suppressAutoHyphens/>
              <w:rPr>
                <w:lang w:eastAsia="pt-PT"/>
              </w:rPr>
            </w:pPr>
            <w:r w:rsidRPr="00D20A1D">
              <w:rPr>
                <w:lang w:eastAsia="pt-PT"/>
              </w:rPr>
              <w:t>Urticária,</w:t>
            </w:r>
          </w:p>
          <w:p w14:paraId="2FEA0627" w14:textId="77777777" w:rsidR="002153B9" w:rsidRPr="00D20A1D" w:rsidRDefault="002153B9" w:rsidP="003664F1">
            <w:pPr>
              <w:suppressAutoHyphens/>
              <w:rPr>
                <w:lang w:eastAsia="pt-PT"/>
              </w:rPr>
            </w:pPr>
            <w:r w:rsidRPr="00D20A1D">
              <w:rPr>
                <w:lang w:eastAsia="pt-PT"/>
              </w:rPr>
              <w:t>Síndrome de Stevens-Johnson</w:t>
            </w:r>
            <w:r w:rsidRPr="00D20A1D">
              <w:rPr>
                <w:vertAlign w:val="superscript"/>
                <w:lang w:eastAsia="pt-PT"/>
              </w:rPr>
              <w:t>2</w:t>
            </w:r>
            <w:r w:rsidRPr="00D20A1D">
              <w:rPr>
                <w:lang w:eastAsia="pt-PT"/>
              </w:rPr>
              <w:t>,</w:t>
            </w:r>
          </w:p>
          <w:p w14:paraId="3FFAD72A" w14:textId="77777777" w:rsidR="002153B9" w:rsidRPr="00D20A1D" w:rsidRDefault="002153B9" w:rsidP="003664F1">
            <w:pPr>
              <w:suppressAutoHyphens/>
              <w:rPr>
                <w:lang w:eastAsia="pt-PT"/>
              </w:rPr>
            </w:pPr>
            <w:r w:rsidRPr="00D20A1D">
              <w:rPr>
                <w:lang w:eastAsia="pt-PT"/>
              </w:rPr>
              <w:t>Dermatite exfoliativa</w:t>
            </w:r>
            <w:r w:rsidRPr="00D20A1D">
              <w:rPr>
                <w:vertAlign w:val="superscript"/>
                <w:lang w:eastAsia="pt-PT"/>
              </w:rPr>
              <w:t>2</w:t>
            </w:r>
            <w:r w:rsidRPr="00D20A1D">
              <w:rPr>
                <w:lang w:eastAsia="pt-PT"/>
              </w:rPr>
              <w:t>,</w:t>
            </w:r>
          </w:p>
          <w:p w14:paraId="151D4DA9" w14:textId="77777777" w:rsidR="002153B9" w:rsidRPr="00D20A1D" w:rsidRDefault="002153B9" w:rsidP="003664F1">
            <w:pPr>
              <w:suppressAutoHyphens/>
              <w:rPr>
                <w:lang w:eastAsia="pt-PT"/>
              </w:rPr>
            </w:pPr>
            <w:r w:rsidRPr="00D20A1D">
              <w:rPr>
                <w:lang w:eastAsia="pt-PT"/>
              </w:rPr>
              <w:t>Hiperidrose (sudação)</w:t>
            </w:r>
          </w:p>
        </w:tc>
        <w:tc>
          <w:tcPr>
            <w:tcW w:w="1984" w:type="dxa"/>
          </w:tcPr>
          <w:p w14:paraId="20391959" w14:textId="77777777" w:rsidR="002153B9" w:rsidRPr="00D20A1D" w:rsidRDefault="002153B9" w:rsidP="003664F1">
            <w:pPr>
              <w:suppressAutoHyphens/>
              <w:rPr>
                <w:lang w:eastAsia="pt-PT"/>
              </w:rPr>
            </w:pPr>
          </w:p>
        </w:tc>
      </w:tr>
      <w:tr w:rsidR="002153B9" w:rsidRPr="00D20A1D" w14:paraId="7ECDF636" w14:textId="77777777" w:rsidTr="002153B9">
        <w:trPr>
          <w:cantSplit/>
        </w:trPr>
        <w:tc>
          <w:tcPr>
            <w:tcW w:w="7727" w:type="dxa"/>
            <w:gridSpan w:val="4"/>
            <w:tcBorders>
              <w:right w:val="nil"/>
            </w:tcBorders>
            <w:shd w:val="clear" w:color="auto" w:fill="auto"/>
          </w:tcPr>
          <w:p w14:paraId="6F62B8C9" w14:textId="77777777" w:rsidR="002153B9" w:rsidRPr="00D20A1D" w:rsidRDefault="002153B9" w:rsidP="003664F1">
            <w:pPr>
              <w:keepNext/>
              <w:keepLines/>
              <w:suppressAutoHyphens/>
              <w:rPr>
                <w:i/>
                <w:lang w:eastAsia="pt-PT"/>
              </w:rPr>
            </w:pPr>
            <w:r w:rsidRPr="00D20A1D">
              <w:rPr>
                <w:i/>
                <w:lang w:eastAsia="pt-PT"/>
              </w:rPr>
              <w:t>Afeções musculoesqueléticas e dos tecidos conjuntivos</w:t>
            </w:r>
          </w:p>
        </w:tc>
        <w:tc>
          <w:tcPr>
            <w:tcW w:w="1984" w:type="dxa"/>
            <w:tcBorders>
              <w:left w:val="nil"/>
            </w:tcBorders>
          </w:tcPr>
          <w:p w14:paraId="3957F7E6" w14:textId="77777777" w:rsidR="002153B9" w:rsidRPr="00D20A1D" w:rsidRDefault="002153B9" w:rsidP="003664F1">
            <w:pPr>
              <w:keepNext/>
              <w:keepLines/>
              <w:suppressAutoHyphens/>
              <w:rPr>
                <w:i/>
                <w:lang w:eastAsia="pt-PT"/>
              </w:rPr>
            </w:pPr>
          </w:p>
        </w:tc>
      </w:tr>
      <w:tr w:rsidR="002153B9" w:rsidRPr="00D20A1D" w14:paraId="4E882E0F" w14:textId="77777777" w:rsidTr="00B14F67">
        <w:trPr>
          <w:cantSplit/>
        </w:trPr>
        <w:tc>
          <w:tcPr>
            <w:tcW w:w="1632" w:type="dxa"/>
            <w:tcBorders>
              <w:bottom w:val="single" w:sz="8" w:space="0" w:color="auto"/>
            </w:tcBorders>
            <w:shd w:val="clear" w:color="auto" w:fill="auto"/>
          </w:tcPr>
          <w:p w14:paraId="3E6B76A5"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3BB369B0" w14:textId="77777777" w:rsidR="002153B9" w:rsidRPr="00D20A1D" w:rsidRDefault="002153B9" w:rsidP="003664F1">
            <w:pPr>
              <w:suppressAutoHyphens/>
              <w:rPr>
                <w:lang w:eastAsia="pt-PT"/>
              </w:rPr>
            </w:pPr>
            <w:r w:rsidRPr="00D20A1D">
              <w:rPr>
                <w:lang w:eastAsia="pt-PT"/>
              </w:rPr>
              <w:t>Dorsalgia,</w:t>
            </w:r>
          </w:p>
          <w:p w14:paraId="6CEA654B" w14:textId="77777777" w:rsidR="002153B9" w:rsidRPr="00D20A1D" w:rsidRDefault="002153B9" w:rsidP="003664F1">
            <w:pPr>
              <w:suppressAutoHyphens/>
              <w:rPr>
                <w:lang w:eastAsia="pt-PT"/>
              </w:rPr>
            </w:pPr>
            <w:r w:rsidRPr="00D20A1D">
              <w:rPr>
                <w:lang w:eastAsia="pt-PT"/>
              </w:rPr>
              <w:t>Mialgia,</w:t>
            </w:r>
          </w:p>
          <w:p w14:paraId="773CDEB6" w14:textId="77777777" w:rsidR="002153B9" w:rsidRPr="00D20A1D" w:rsidRDefault="002153B9" w:rsidP="003664F1">
            <w:pPr>
              <w:suppressAutoHyphens/>
              <w:rPr>
                <w:lang w:eastAsia="pt-PT"/>
              </w:rPr>
            </w:pPr>
            <w:r w:rsidRPr="00D20A1D">
              <w:rPr>
                <w:lang w:eastAsia="pt-PT"/>
              </w:rPr>
              <w:t>Dores nas extremidades</w:t>
            </w:r>
          </w:p>
        </w:tc>
        <w:tc>
          <w:tcPr>
            <w:tcW w:w="2410" w:type="dxa"/>
            <w:tcBorders>
              <w:bottom w:val="single" w:sz="8" w:space="0" w:color="auto"/>
            </w:tcBorders>
            <w:shd w:val="clear" w:color="auto" w:fill="auto"/>
          </w:tcPr>
          <w:p w14:paraId="7538DEAE" w14:textId="77777777" w:rsidR="002153B9" w:rsidRPr="00D20A1D" w:rsidRDefault="002153B9" w:rsidP="003664F1">
            <w:pPr>
              <w:suppressAutoHyphens/>
              <w:rPr>
                <w:lang w:eastAsia="pt-PT"/>
              </w:rPr>
            </w:pPr>
          </w:p>
        </w:tc>
        <w:tc>
          <w:tcPr>
            <w:tcW w:w="1843" w:type="dxa"/>
            <w:tcBorders>
              <w:bottom w:val="single" w:sz="8" w:space="0" w:color="auto"/>
            </w:tcBorders>
            <w:shd w:val="clear" w:color="auto" w:fill="auto"/>
          </w:tcPr>
          <w:p w14:paraId="21C3AF13" w14:textId="77777777" w:rsidR="002153B9" w:rsidRPr="00D20A1D" w:rsidRDefault="002153B9" w:rsidP="003664F1">
            <w:pPr>
              <w:suppressAutoHyphens/>
              <w:rPr>
                <w:lang w:eastAsia="pt-PT"/>
              </w:rPr>
            </w:pPr>
          </w:p>
        </w:tc>
        <w:tc>
          <w:tcPr>
            <w:tcW w:w="1984" w:type="dxa"/>
          </w:tcPr>
          <w:p w14:paraId="6B203B19" w14:textId="77777777" w:rsidR="002153B9" w:rsidRPr="00D20A1D" w:rsidRDefault="002153B9" w:rsidP="003664F1">
            <w:pPr>
              <w:suppressAutoHyphens/>
              <w:rPr>
                <w:lang w:eastAsia="pt-PT"/>
              </w:rPr>
            </w:pPr>
          </w:p>
        </w:tc>
      </w:tr>
      <w:tr w:rsidR="002153B9" w:rsidRPr="00D20A1D" w14:paraId="4B453A6B" w14:textId="77777777" w:rsidTr="00B14F67">
        <w:trPr>
          <w:cantSplit/>
        </w:trPr>
        <w:tc>
          <w:tcPr>
            <w:tcW w:w="7727" w:type="dxa"/>
            <w:gridSpan w:val="4"/>
            <w:tcBorders>
              <w:right w:val="nil"/>
            </w:tcBorders>
            <w:shd w:val="clear" w:color="auto" w:fill="auto"/>
          </w:tcPr>
          <w:p w14:paraId="595BD894" w14:textId="77777777" w:rsidR="002153B9" w:rsidRPr="00D20A1D" w:rsidRDefault="002153B9" w:rsidP="003664F1">
            <w:pPr>
              <w:keepNext/>
              <w:keepLines/>
              <w:suppressAutoHyphens/>
              <w:rPr>
                <w:i/>
                <w:lang w:eastAsia="pt-PT"/>
              </w:rPr>
            </w:pPr>
            <w:r w:rsidRPr="00D20A1D">
              <w:rPr>
                <w:i/>
                <w:lang w:eastAsia="pt-PT"/>
              </w:rPr>
              <w:t>Doenças renais e urinárias</w:t>
            </w:r>
          </w:p>
        </w:tc>
        <w:tc>
          <w:tcPr>
            <w:tcW w:w="1984" w:type="dxa"/>
            <w:tcBorders>
              <w:left w:val="nil"/>
            </w:tcBorders>
          </w:tcPr>
          <w:p w14:paraId="33908B85" w14:textId="77777777" w:rsidR="002153B9" w:rsidRPr="00D20A1D" w:rsidRDefault="002153B9" w:rsidP="003664F1">
            <w:pPr>
              <w:keepNext/>
              <w:keepLines/>
              <w:suppressAutoHyphens/>
              <w:rPr>
                <w:i/>
                <w:lang w:eastAsia="pt-PT"/>
              </w:rPr>
            </w:pPr>
          </w:p>
        </w:tc>
      </w:tr>
      <w:tr w:rsidR="002153B9" w:rsidRPr="00D20A1D" w14:paraId="6B67E0E4" w14:textId="77777777" w:rsidTr="00B14F67">
        <w:trPr>
          <w:cantSplit/>
        </w:trPr>
        <w:tc>
          <w:tcPr>
            <w:tcW w:w="1632" w:type="dxa"/>
            <w:tcBorders>
              <w:bottom w:val="single" w:sz="8" w:space="0" w:color="auto"/>
            </w:tcBorders>
            <w:shd w:val="clear" w:color="auto" w:fill="auto"/>
          </w:tcPr>
          <w:p w14:paraId="39DEF130"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38D7A1DE" w14:textId="77777777" w:rsidR="002153B9" w:rsidRPr="00D20A1D" w:rsidRDefault="002153B9" w:rsidP="003664F1">
            <w:pPr>
              <w:suppressAutoHyphens/>
              <w:rPr>
                <w:lang w:eastAsia="pt-PT"/>
              </w:rPr>
            </w:pPr>
          </w:p>
        </w:tc>
        <w:tc>
          <w:tcPr>
            <w:tcW w:w="2410" w:type="dxa"/>
            <w:tcBorders>
              <w:bottom w:val="single" w:sz="8" w:space="0" w:color="auto"/>
            </w:tcBorders>
            <w:shd w:val="clear" w:color="auto" w:fill="auto"/>
          </w:tcPr>
          <w:p w14:paraId="43699CE9" w14:textId="77777777" w:rsidR="002153B9" w:rsidRPr="00D20A1D" w:rsidRDefault="002153B9" w:rsidP="003664F1">
            <w:pPr>
              <w:suppressAutoHyphens/>
              <w:rPr>
                <w:lang w:eastAsia="pt-PT"/>
              </w:rPr>
            </w:pPr>
            <w:r w:rsidRPr="00D20A1D">
              <w:rPr>
                <w:lang w:eastAsia="pt-PT"/>
              </w:rPr>
              <w:t>Hematúria</w:t>
            </w:r>
          </w:p>
        </w:tc>
        <w:tc>
          <w:tcPr>
            <w:tcW w:w="1843" w:type="dxa"/>
            <w:tcBorders>
              <w:bottom w:val="single" w:sz="8" w:space="0" w:color="auto"/>
            </w:tcBorders>
            <w:shd w:val="clear" w:color="auto" w:fill="auto"/>
          </w:tcPr>
          <w:p w14:paraId="45B579A0" w14:textId="77777777" w:rsidR="002153B9" w:rsidRPr="00D20A1D" w:rsidRDefault="002153B9" w:rsidP="003664F1">
            <w:pPr>
              <w:suppressAutoHyphens/>
              <w:rPr>
                <w:lang w:eastAsia="pt-PT"/>
              </w:rPr>
            </w:pPr>
          </w:p>
        </w:tc>
        <w:tc>
          <w:tcPr>
            <w:tcW w:w="1984" w:type="dxa"/>
          </w:tcPr>
          <w:p w14:paraId="5E07C6F0" w14:textId="77777777" w:rsidR="002153B9" w:rsidRPr="00D20A1D" w:rsidRDefault="002153B9" w:rsidP="003664F1">
            <w:pPr>
              <w:suppressAutoHyphens/>
              <w:rPr>
                <w:lang w:eastAsia="pt-PT"/>
              </w:rPr>
            </w:pPr>
          </w:p>
        </w:tc>
      </w:tr>
      <w:tr w:rsidR="002153B9" w:rsidRPr="00D20A1D" w14:paraId="15F9CA22" w14:textId="77777777" w:rsidTr="00B14F67">
        <w:trPr>
          <w:cantSplit/>
        </w:trPr>
        <w:tc>
          <w:tcPr>
            <w:tcW w:w="7727" w:type="dxa"/>
            <w:gridSpan w:val="4"/>
            <w:tcBorders>
              <w:right w:val="nil"/>
            </w:tcBorders>
            <w:shd w:val="clear" w:color="auto" w:fill="auto"/>
          </w:tcPr>
          <w:p w14:paraId="0B2B86C3" w14:textId="77777777" w:rsidR="002153B9" w:rsidRPr="00D20A1D" w:rsidRDefault="002153B9" w:rsidP="003664F1">
            <w:pPr>
              <w:keepNext/>
              <w:keepLines/>
              <w:suppressAutoHyphens/>
              <w:rPr>
                <w:i/>
                <w:lang w:eastAsia="pt-PT"/>
              </w:rPr>
            </w:pPr>
            <w:r w:rsidRPr="00D20A1D">
              <w:rPr>
                <w:i/>
                <w:lang w:eastAsia="pt-PT"/>
              </w:rPr>
              <w:lastRenderedPageBreak/>
              <w:t>Doenças dos órgãos genitais e da mama</w:t>
            </w:r>
          </w:p>
        </w:tc>
        <w:tc>
          <w:tcPr>
            <w:tcW w:w="1984" w:type="dxa"/>
            <w:tcBorders>
              <w:left w:val="nil"/>
            </w:tcBorders>
          </w:tcPr>
          <w:p w14:paraId="1FDDAB1A" w14:textId="77777777" w:rsidR="002153B9" w:rsidRPr="00D20A1D" w:rsidRDefault="002153B9" w:rsidP="003664F1">
            <w:pPr>
              <w:keepNext/>
              <w:keepLines/>
              <w:suppressAutoHyphens/>
              <w:rPr>
                <w:i/>
                <w:lang w:eastAsia="pt-PT"/>
              </w:rPr>
            </w:pPr>
          </w:p>
        </w:tc>
      </w:tr>
      <w:tr w:rsidR="002153B9" w:rsidRPr="00D20A1D" w14:paraId="1F218817" w14:textId="77777777" w:rsidTr="00B14F67">
        <w:trPr>
          <w:cantSplit/>
        </w:trPr>
        <w:tc>
          <w:tcPr>
            <w:tcW w:w="1632" w:type="dxa"/>
            <w:tcBorders>
              <w:bottom w:val="single" w:sz="8" w:space="0" w:color="auto"/>
            </w:tcBorders>
            <w:shd w:val="clear" w:color="auto" w:fill="auto"/>
          </w:tcPr>
          <w:p w14:paraId="2ACC2AFB" w14:textId="77777777" w:rsidR="002153B9" w:rsidRPr="00D20A1D" w:rsidRDefault="002153B9" w:rsidP="003664F1">
            <w:pPr>
              <w:suppressAutoHyphens/>
              <w:rPr>
                <w:lang w:eastAsia="pt-PT"/>
              </w:rPr>
            </w:pPr>
          </w:p>
        </w:tc>
        <w:tc>
          <w:tcPr>
            <w:tcW w:w="1842" w:type="dxa"/>
            <w:tcBorders>
              <w:bottom w:val="single" w:sz="8" w:space="0" w:color="auto"/>
            </w:tcBorders>
            <w:shd w:val="clear" w:color="auto" w:fill="auto"/>
          </w:tcPr>
          <w:p w14:paraId="7599B499" w14:textId="77777777" w:rsidR="002153B9" w:rsidRPr="00D20A1D" w:rsidRDefault="002153B9" w:rsidP="003664F1">
            <w:pPr>
              <w:suppressAutoHyphens/>
              <w:rPr>
                <w:lang w:eastAsia="pt-PT"/>
              </w:rPr>
            </w:pPr>
          </w:p>
        </w:tc>
        <w:tc>
          <w:tcPr>
            <w:tcW w:w="2410" w:type="dxa"/>
            <w:tcBorders>
              <w:bottom w:val="single" w:sz="8" w:space="0" w:color="auto"/>
            </w:tcBorders>
            <w:shd w:val="clear" w:color="auto" w:fill="auto"/>
          </w:tcPr>
          <w:p w14:paraId="24B2547C" w14:textId="77777777" w:rsidR="002153B9" w:rsidRPr="00D20A1D" w:rsidRDefault="002153B9" w:rsidP="003664F1">
            <w:pPr>
              <w:suppressAutoHyphens/>
              <w:rPr>
                <w:lang w:eastAsia="pt-PT"/>
              </w:rPr>
            </w:pPr>
            <w:r w:rsidRPr="00D20A1D">
              <w:rPr>
                <w:lang w:eastAsia="pt-PT"/>
              </w:rPr>
              <w:t>Ereções prolongadas</w:t>
            </w:r>
          </w:p>
        </w:tc>
        <w:tc>
          <w:tcPr>
            <w:tcW w:w="1843" w:type="dxa"/>
            <w:tcBorders>
              <w:bottom w:val="single" w:sz="8" w:space="0" w:color="auto"/>
            </w:tcBorders>
            <w:shd w:val="clear" w:color="auto" w:fill="auto"/>
          </w:tcPr>
          <w:p w14:paraId="685FD91C" w14:textId="77777777" w:rsidR="002153B9" w:rsidRPr="00D20A1D" w:rsidRDefault="002153B9" w:rsidP="003664F1">
            <w:pPr>
              <w:suppressAutoHyphens/>
              <w:rPr>
                <w:lang w:eastAsia="pt-PT"/>
              </w:rPr>
            </w:pPr>
            <w:r w:rsidRPr="00D20A1D">
              <w:rPr>
                <w:lang w:eastAsia="pt-PT"/>
              </w:rPr>
              <w:t>Priapismo,</w:t>
            </w:r>
          </w:p>
          <w:p w14:paraId="4018ECA0" w14:textId="77777777" w:rsidR="002153B9" w:rsidRPr="00D20A1D" w:rsidRDefault="002153B9" w:rsidP="003664F1">
            <w:pPr>
              <w:suppressAutoHyphens/>
              <w:rPr>
                <w:lang w:eastAsia="pt-PT"/>
              </w:rPr>
            </w:pPr>
            <w:r w:rsidRPr="00D20A1D">
              <w:rPr>
                <w:lang w:eastAsia="pt-PT"/>
              </w:rPr>
              <w:t>Hemorragia do pénis,</w:t>
            </w:r>
          </w:p>
          <w:p w14:paraId="173A8DB8" w14:textId="77777777" w:rsidR="002153B9" w:rsidRPr="00D20A1D" w:rsidRDefault="002153B9" w:rsidP="003664F1">
            <w:pPr>
              <w:suppressAutoHyphens/>
              <w:rPr>
                <w:lang w:eastAsia="pt-PT"/>
              </w:rPr>
            </w:pPr>
            <w:r w:rsidRPr="00D20A1D">
              <w:rPr>
                <w:lang w:eastAsia="pt-PT"/>
              </w:rPr>
              <w:t>Hematospermia</w:t>
            </w:r>
          </w:p>
        </w:tc>
        <w:tc>
          <w:tcPr>
            <w:tcW w:w="1984" w:type="dxa"/>
          </w:tcPr>
          <w:p w14:paraId="3C5B8C48" w14:textId="77777777" w:rsidR="002153B9" w:rsidRPr="00D20A1D" w:rsidRDefault="002153B9" w:rsidP="003664F1">
            <w:pPr>
              <w:suppressAutoHyphens/>
              <w:rPr>
                <w:lang w:eastAsia="pt-PT"/>
              </w:rPr>
            </w:pPr>
          </w:p>
        </w:tc>
      </w:tr>
      <w:tr w:rsidR="002153B9" w:rsidRPr="00D20A1D" w14:paraId="7532C97A" w14:textId="77777777" w:rsidTr="00B14F67">
        <w:trPr>
          <w:cantSplit/>
        </w:trPr>
        <w:tc>
          <w:tcPr>
            <w:tcW w:w="7727" w:type="dxa"/>
            <w:gridSpan w:val="4"/>
            <w:tcBorders>
              <w:right w:val="nil"/>
            </w:tcBorders>
            <w:shd w:val="clear" w:color="auto" w:fill="auto"/>
          </w:tcPr>
          <w:p w14:paraId="646E9D57" w14:textId="77777777" w:rsidR="002153B9" w:rsidRPr="00D20A1D" w:rsidRDefault="002153B9" w:rsidP="003664F1">
            <w:pPr>
              <w:keepNext/>
              <w:keepLines/>
              <w:suppressAutoHyphens/>
              <w:rPr>
                <w:i/>
                <w:lang w:eastAsia="pt-PT"/>
              </w:rPr>
            </w:pPr>
            <w:r w:rsidRPr="00D20A1D">
              <w:rPr>
                <w:i/>
                <w:lang w:eastAsia="pt-PT"/>
              </w:rPr>
              <w:t>Perturbações gerais e alterações no local de administração</w:t>
            </w:r>
          </w:p>
        </w:tc>
        <w:tc>
          <w:tcPr>
            <w:tcW w:w="1984" w:type="dxa"/>
            <w:tcBorders>
              <w:left w:val="nil"/>
            </w:tcBorders>
          </w:tcPr>
          <w:p w14:paraId="0296FB49" w14:textId="77777777" w:rsidR="002153B9" w:rsidRPr="00D20A1D" w:rsidRDefault="002153B9" w:rsidP="003664F1">
            <w:pPr>
              <w:keepNext/>
              <w:keepLines/>
              <w:suppressAutoHyphens/>
              <w:rPr>
                <w:i/>
                <w:lang w:eastAsia="pt-PT"/>
              </w:rPr>
            </w:pPr>
          </w:p>
        </w:tc>
      </w:tr>
      <w:tr w:rsidR="002153B9" w:rsidRPr="00D20A1D" w14:paraId="6CC6529B" w14:textId="77777777" w:rsidTr="002153B9">
        <w:trPr>
          <w:cantSplit/>
        </w:trPr>
        <w:tc>
          <w:tcPr>
            <w:tcW w:w="1632" w:type="dxa"/>
            <w:shd w:val="clear" w:color="auto" w:fill="auto"/>
          </w:tcPr>
          <w:p w14:paraId="386842BC" w14:textId="77777777" w:rsidR="002153B9" w:rsidRPr="00D20A1D" w:rsidRDefault="002153B9" w:rsidP="003664F1">
            <w:pPr>
              <w:suppressAutoHyphens/>
              <w:rPr>
                <w:lang w:eastAsia="pt-PT"/>
              </w:rPr>
            </w:pPr>
          </w:p>
        </w:tc>
        <w:tc>
          <w:tcPr>
            <w:tcW w:w="1842" w:type="dxa"/>
            <w:shd w:val="clear" w:color="auto" w:fill="auto"/>
          </w:tcPr>
          <w:p w14:paraId="12D508FB" w14:textId="77777777" w:rsidR="002153B9" w:rsidRPr="00D20A1D" w:rsidRDefault="002153B9" w:rsidP="003664F1">
            <w:pPr>
              <w:suppressAutoHyphens/>
              <w:rPr>
                <w:lang w:eastAsia="pt-PT"/>
              </w:rPr>
            </w:pPr>
          </w:p>
        </w:tc>
        <w:tc>
          <w:tcPr>
            <w:tcW w:w="2410" w:type="dxa"/>
            <w:shd w:val="clear" w:color="auto" w:fill="auto"/>
          </w:tcPr>
          <w:p w14:paraId="11C64121" w14:textId="77777777" w:rsidR="002153B9" w:rsidRPr="00D20A1D" w:rsidRDefault="002153B9" w:rsidP="003664F1">
            <w:pPr>
              <w:suppressAutoHyphens/>
              <w:rPr>
                <w:lang w:eastAsia="pt-PT"/>
              </w:rPr>
            </w:pPr>
            <w:r w:rsidRPr="00D20A1D">
              <w:rPr>
                <w:lang w:eastAsia="pt-PT"/>
              </w:rPr>
              <w:t>Dor torácica</w:t>
            </w:r>
            <w:r w:rsidRPr="00D20A1D">
              <w:rPr>
                <w:vertAlign w:val="superscript"/>
                <w:lang w:eastAsia="pt-PT"/>
              </w:rPr>
              <w:t>1</w:t>
            </w:r>
            <w:r w:rsidRPr="00D20A1D">
              <w:rPr>
                <w:lang w:eastAsia="pt-PT"/>
              </w:rPr>
              <w:t>,</w:t>
            </w:r>
          </w:p>
          <w:p w14:paraId="7DBD4E73" w14:textId="77777777" w:rsidR="002153B9" w:rsidRPr="00D20A1D" w:rsidRDefault="002153B9" w:rsidP="003664F1">
            <w:pPr>
              <w:suppressAutoHyphens/>
              <w:rPr>
                <w:lang w:eastAsia="pt-PT"/>
              </w:rPr>
            </w:pPr>
            <w:r w:rsidRPr="00D20A1D">
              <w:rPr>
                <w:lang w:eastAsia="pt-PT"/>
              </w:rPr>
              <w:t>Edema periférico,</w:t>
            </w:r>
          </w:p>
          <w:p w14:paraId="62778C35" w14:textId="77777777" w:rsidR="002153B9" w:rsidRPr="00D20A1D" w:rsidRDefault="002153B9" w:rsidP="003664F1">
            <w:pPr>
              <w:suppressAutoHyphens/>
              <w:rPr>
                <w:lang w:eastAsia="pt-PT"/>
              </w:rPr>
            </w:pPr>
            <w:r w:rsidRPr="00D20A1D">
              <w:rPr>
                <w:lang w:eastAsia="pt-PT"/>
              </w:rPr>
              <w:t>Fadiga</w:t>
            </w:r>
          </w:p>
        </w:tc>
        <w:tc>
          <w:tcPr>
            <w:tcW w:w="1843" w:type="dxa"/>
            <w:shd w:val="clear" w:color="auto" w:fill="auto"/>
          </w:tcPr>
          <w:p w14:paraId="1F4AC5F7" w14:textId="77777777" w:rsidR="002153B9" w:rsidRPr="00D20A1D" w:rsidRDefault="002153B9" w:rsidP="003664F1">
            <w:pPr>
              <w:suppressAutoHyphens/>
              <w:rPr>
                <w:lang w:eastAsia="pt-PT"/>
              </w:rPr>
            </w:pPr>
            <w:r w:rsidRPr="00D20A1D">
              <w:rPr>
                <w:lang w:eastAsia="pt-PT"/>
              </w:rPr>
              <w:t>Edema facial</w:t>
            </w:r>
            <w:r w:rsidRPr="00D20A1D">
              <w:rPr>
                <w:vertAlign w:val="superscript"/>
                <w:lang w:eastAsia="pt-PT"/>
              </w:rPr>
              <w:t>2</w:t>
            </w:r>
            <w:r w:rsidRPr="00D20A1D">
              <w:rPr>
                <w:lang w:eastAsia="pt-PT"/>
              </w:rPr>
              <w:t>,</w:t>
            </w:r>
          </w:p>
          <w:p w14:paraId="1299601D" w14:textId="77777777" w:rsidR="002153B9" w:rsidRPr="00D20A1D" w:rsidRDefault="002153B9" w:rsidP="003664F1">
            <w:pPr>
              <w:suppressAutoHyphens/>
              <w:rPr>
                <w:lang w:eastAsia="pt-PT"/>
              </w:rPr>
            </w:pPr>
            <w:r w:rsidRPr="00D20A1D">
              <w:rPr>
                <w:lang w:eastAsia="pt-PT"/>
              </w:rPr>
              <w:t>Morte cardíaca súbita</w:t>
            </w:r>
            <w:r w:rsidRPr="00D20A1D">
              <w:rPr>
                <w:vertAlign w:val="superscript"/>
                <w:lang w:eastAsia="pt-PT"/>
              </w:rPr>
              <w:t>1, 2</w:t>
            </w:r>
          </w:p>
        </w:tc>
        <w:tc>
          <w:tcPr>
            <w:tcW w:w="1984" w:type="dxa"/>
          </w:tcPr>
          <w:p w14:paraId="2108E1AC" w14:textId="77777777" w:rsidR="002153B9" w:rsidRPr="00D20A1D" w:rsidRDefault="002153B9" w:rsidP="003664F1">
            <w:pPr>
              <w:suppressAutoHyphens/>
              <w:rPr>
                <w:lang w:eastAsia="pt-PT"/>
              </w:rPr>
            </w:pPr>
          </w:p>
        </w:tc>
      </w:tr>
    </w:tbl>
    <w:p w14:paraId="0F5BFD52" w14:textId="77777777" w:rsidR="008F7783" w:rsidRPr="00D20A1D" w:rsidRDefault="008F7783" w:rsidP="003664F1">
      <w:pPr>
        <w:autoSpaceDE w:val="0"/>
        <w:autoSpaceDN w:val="0"/>
        <w:adjustRightInd w:val="0"/>
        <w:rPr>
          <w:color w:val="000000"/>
        </w:rPr>
      </w:pPr>
      <w:r w:rsidRPr="00D20A1D">
        <w:rPr>
          <w:color w:val="000000"/>
        </w:rPr>
        <w:t xml:space="preserve">(1) A maioria dos doentes tinha fatores de risco cardiovascular </w:t>
      </w:r>
      <w:r w:rsidR="005D5FA8" w:rsidRPr="00D20A1D">
        <w:rPr>
          <w:lang w:eastAsia="pt-PT"/>
        </w:rPr>
        <w:t>preexistente</w:t>
      </w:r>
      <w:r w:rsidRPr="00D20A1D">
        <w:rPr>
          <w:color w:val="000000"/>
        </w:rPr>
        <w:t xml:space="preserve"> (</w:t>
      </w:r>
      <w:r w:rsidR="009013D6" w:rsidRPr="00D20A1D">
        <w:rPr>
          <w:color w:val="000000"/>
        </w:rPr>
        <w:t xml:space="preserve">ver </w:t>
      </w:r>
      <w:r w:rsidRPr="00D20A1D">
        <w:rPr>
          <w:color w:val="000000"/>
        </w:rPr>
        <w:t>secção</w:t>
      </w:r>
      <w:r w:rsidR="009013D6" w:rsidRPr="00D20A1D">
        <w:rPr>
          <w:color w:val="000000"/>
        </w:rPr>
        <w:t> </w:t>
      </w:r>
      <w:r w:rsidRPr="00D20A1D">
        <w:rPr>
          <w:color w:val="000000"/>
        </w:rPr>
        <w:t>4.4).</w:t>
      </w:r>
    </w:p>
    <w:p w14:paraId="5711F3C0" w14:textId="77777777" w:rsidR="008F7783" w:rsidRPr="00D20A1D" w:rsidRDefault="008F7783" w:rsidP="003664F1">
      <w:pPr>
        <w:autoSpaceDE w:val="0"/>
        <w:autoSpaceDN w:val="0"/>
        <w:adjustRightInd w:val="0"/>
        <w:rPr>
          <w:color w:val="000000"/>
        </w:rPr>
      </w:pPr>
      <w:r w:rsidRPr="00D20A1D">
        <w:rPr>
          <w:color w:val="000000"/>
        </w:rPr>
        <w:t>(2) Reações adversas notificadas pós-comercialização não observadas em ensaios clínicos controlados com placebo.</w:t>
      </w:r>
    </w:p>
    <w:p w14:paraId="66C0F918" w14:textId="77777777" w:rsidR="008F7783" w:rsidRPr="00D20A1D" w:rsidRDefault="008F7783" w:rsidP="003664F1">
      <w:pPr>
        <w:autoSpaceDE w:val="0"/>
        <w:autoSpaceDN w:val="0"/>
        <w:adjustRightInd w:val="0"/>
        <w:rPr>
          <w:color w:val="000000"/>
        </w:rPr>
      </w:pPr>
      <w:r w:rsidRPr="00D20A1D">
        <w:rPr>
          <w:color w:val="000000"/>
        </w:rPr>
        <w:t xml:space="preserve">(3) Mais frequentemente notificada quando se administra tadalafil a doentes a tomar medicamentos </w:t>
      </w:r>
      <w:r w:rsidR="005D5FA8" w:rsidRPr="00D20A1D">
        <w:rPr>
          <w:lang w:eastAsia="pt-PT"/>
        </w:rPr>
        <w:t>anti-hipertensores</w:t>
      </w:r>
      <w:r w:rsidRPr="00D20A1D">
        <w:rPr>
          <w:color w:val="000000"/>
        </w:rPr>
        <w:t>.</w:t>
      </w:r>
    </w:p>
    <w:p w14:paraId="14210096" w14:textId="77777777" w:rsidR="008F7783" w:rsidRPr="00D20A1D" w:rsidRDefault="008F7783" w:rsidP="003664F1">
      <w:pPr>
        <w:autoSpaceDE w:val="0"/>
        <w:autoSpaceDN w:val="0"/>
        <w:adjustRightInd w:val="0"/>
        <w:rPr>
          <w:color w:val="000000"/>
        </w:rPr>
      </w:pPr>
    </w:p>
    <w:p w14:paraId="51203F6D"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Descrição de reações adversas selecionadas</w:t>
      </w:r>
    </w:p>
    <w:p w14:paraId="5D2E16A2" w14:textId="77777777" w:rsidR="005D5FA8" w:rsidRPr="00D20A1D" w:rsidRDefault="005D5FA8" w:rsidP="003664F1">
      <w:pPr>
        <w:keepNext/>
        <w:keepLines/>
        <w:autoSpaceDE w:val="0"/>
        <w:autoSpaceDN w:val="0"/>
        <w:adjustRightInd w:val="0"/>
        <w:rPr>
          <w:color w:val="000000"/>
          <w:u w:val="single"/>
        </w:rPr>
      </w:pPr>
    </w:p>
    <w:p w14:paraId="4C271D1E" w14:textId="77777777" w:rsidR="008F7783" w:rsidRPr="00D20A1D" w:rsidRDefault="008F7783" w:rsidP="003664F1">
      <w:pPr>
        <w:autoSpaceDE w:val="0"/>
        <w:autoSpaceDN w:val="0"/>
        <w:adjustRightInd w:val="0"/>
        <w:rPr>
          <w:color w:val="000000"/>
        </w:rPr>
      </w:pPr>
      <w:r w:rsidRPr="00D20A1D">
        <w:rPr>
          <w:color w:val="000000"/>
        </w:rPr>
        <w:t>Uma incidência ligeiramente superior de anomalias no ECG, principalmente bradicardia sinusal, tem sido notificada em doentes tratados com tadalafil uma vez por dia comparativamente aos tratados com placebo. A maioria das anomalias no ECG não estiveram associadas a reações adversas.</w:t>
      </w:r>
    </w:p>
    <w:p w14:paraId="1394E0B1" w14:textId="77777777" w:rsidR="008F7783" w:rsidRPr="00D20A1D" w:rsidRDefault="008F7783" w:rsidP="003664F1">
      <w:pPr>
        <w:autoSpaceDE w:val="0"/>
        <w:autoSpaceDN w:val="0"/>
        <w:adjustRightInd w:val="0"/>
        <w:rPr>
          <w:color w:val="000000"/>
        </w:rPr>
      </w:pPr>
    </w:p>
    <w:p w14:paraId="517CA324"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Outras populações especiais</w:t>
      </w:r>
    </w:p>
    <w:p w14:paraId="358B88CD" w14:textId="77777777" w:rsidR="008837D0" w:rsidRPr="00D20A1D" w:rsidRDefault="008837D0" w:rsidP="003664F1">
      <w:pPr>
        <w:keepNext/>
        <w:keepLines/>
        <w:autoSpaceDE w:val="0"/>
        <w:autoSpaceDN w:val="0"/>
        <w:adjustRightInd w:val="0"/>
        <w:rPr>
          <w:color w:val="000000"/>
          <w:u w:val="single"/>
        </w:rPr>
      </w:pPr>
    </w:p>
    <w:p w14:paraId="450BE974" w14:textId="77777777" w:rsidR="008F7783" w:rsidRPr="00D20A1D" w:rsidRDefault="00673BB7" w:rsidP="003664F1">
      <w:pPr>
        <w:autoSpaceDE w:val="0"/>
        <w:autoSpaceDN w:val="0"/>
        <w:adjustRightInd w:val="0"/>
        <w:rPr>
          <w:color w:val="000000"/>
        </w:rPr>
      </w:pPr>
      <w:r w:rsidRPr="00D20A1D">
        <w:rPr>
          <w:color w:val="000000"/>
        </w:rPr>
        <w:t>Os d</w:t>
      </w:r>
      <w:r w:rsidR="008F7783" w:rsidRPr="00D20A1D">
        <w:rPr>
          <w:color w:val="000000"/>
        </w:rPr>
        <w:t>ados de doentes com mais de 65</w:t>
      </w:r>
      <w:r w:rsidRPr="00D20A1D">
        <w:rPr>
          <w:color w:val="000000"/>
        </w:rPr>
        <w:t> </w:t>
      </w:r>
      <w:r w:rsidR="008F7783" w:rsidRPr="00D20A1D">
        <w:rPr>
          <w:color w:val="000000"/>
        </w:rPr>
        <w:t xml:space="preserve">anos de idade a tomarem tadalafil em </w:t>
      </w:r>
      <w:r w:rsidRPr="00D20A1D">
        <w:rPr>
          <w:color w:val="000000"/>
        </w:rPr>
        <w:t xml:space="preserve">ensaios </w:t>
      </w:r>
      <w:r w:rsidR="008F7783" w:rsidRPr="00D20A1D">
        <w:rPr>
          <w:color w:val="000000"/>
        </w:rPr>
        <w:t>clínicos, quer no tratamento da disfunção erétil, quer no tratamento da hiperplasia benigna da próstata, são limitados.</w:t>
      </w:r>
      <w:r w:rsidR="008837D0" w:rsidRPr="00D20A1D">
        <w:rPr>
          <w:color w:val="000000"/>
        </w:rPr>
        <w:t xml:space="preserve"> </w:t>
      </w:r>
      <w:r w:rsidR="005D5FA8" w:rsidRPr="00D20A1D">
        <w:rPr>
          <w:lang w:eastAsia="pt-PT"/>
        </w:rPr>
        <w:t xml:space="preserve">Em estudos clínicos com tadalafil tomado </w:t>
      </w:r>
      <w:r w:rsidR="008418BB" w:rsidRPr="00D20A1D">
        <w:rPr>
          <w:lang w:eastAsia="pt-PT"/>
        </w:rPr>
        <w:t>“</w:t>
      </w:r>
      <w:r w:rsidR="005D5FA8" w:rsidRPr="00D20A1D">
        <w:rPr>
          <w:lang w:eastAsia="pt-PT"/>
        </w:rPr>
        <w:t>a pedido</w:t>
      </w:r>
      <w:r w:rsidR="008418BB" w:rsidRPr="00D20A1D">
        <w:rPr>
          <w:lang w:eastAsia="pt-PT"/>
        </w:rPr>
        <w:t>”</w:t>
      </w:r>
      <w:r w:rsidR="005D5FA8" w:rsidRPr="00D20A1D">
        <w:rPr>
          <w:lang w:eastAsia="pt-PT"/>
        </w:rPr>
        <w:t xml:space="preserve"> no tratamento da disfunção erétil, fo</w:t>
      </w:r>
      <w:r w:rsidRPr="00D20A1D">
        <w:rPr>
          <w:lang w:eastAsia="pt-PT"/>
        </w:rPr>
        <w:t>ram</w:t>
      </w:r>
      <w:r w:rsidR="005D5FA8" w:rsidRPr="00D20A1D">
        <w:rPr>
          <w:lang w:eastAsia="pt-PT"/>
        </w:rPr>
        <w:t xml:space="preserve"> notificad</w:t>
      </w:r>
      <w:r w:rsidRPr="00D20A1D">
        <w:rPr>
          <w:lang w:eastAsia="pt-PT"/>
        </w:rPr>
        <w:t>os casos de</w:t>
      </w:r>
      <w:r w:rsidR="005D5FA8" w:rsidRPr="00D20A1D">
        <w:rPr>
          <w:lang w:eastAsia="pt-PT"/>
        </w:rPr>
        <w:t xml:space="preserve"> diarreia mais frequentemente em doentes com mais de 65</w:t>
      </w:r>
      <w:r w:rsidRPr="00D20A1D">
        <w:rPr>
          <w:lang w:eastAsia="pt-PT"/>
        </w:rPr>
        <w:t> </w:t>
      </w:r>
      <w:r w:rsidR="005D5FA8" w:rsidRPr="00D20A1D">
        <w:rPr>
          <w:lang w:eastAsia="pt-PT"/>
        </w:rPr>
        <w:t xml:space="preserve">anos de idade. </w:t>
      </w:r>
      <w:r w:rsidR="008F7783" w:rsidRPr="00D20A1D">
        <w:rPr>
          <w:color w:val="000000"/>
        </w:rPr>
        <w:t xml:space="preserve">Em </w:t>
      </w:r>
      <w:r w:rsidRPr="00D20A1D">
        <w:rPr>
          <w:color w:val="000000"/>
        </w:rPr>
        <w:t xml:space="preserve">ensaios </w:t>
      </w:r>
      <w:r w:rsidR="008F7783" w:rsidRPr="00D20A1D">
        <w:rPr>
          <w:color w:val="000000"/>
        </w:rPr>
        <w:t xml:space="preserve">clínicos com tadalafil </w:t>
      </w:r>
      <w:r w:rsidR="00DD5002" w:rsidRPr="00D20A1D">
        <w:rPr>
          <w:color w:val="000000"/>
        </w:rPr>
        <w:t>5 mg</w:t>
      </w:r>
      <w:r w:rsidR="008F7783" w:rsidRPr="00D20A1D">
        <w:rPr>
          <w:color w:val="000000"/>
        </w:rPr>
        <w:t xml:space="preserve"> tomado uma vez por dia no tratamento da hiperplasia benigna da próstata, foram notificadas tonturas e diarreia mais frequentemente em doentes com mais de 75</w:t>
      </w:r>
      <w:r w:rsidRPr="00D20A1D">
        <w:rPr>
          <w:color w:val="000000"/>
        </w:rPr>
        <w:t> </w:t>
      </w:r>
      <w:r w:rsidR="008F7783" w:rsidRPr="00D20A1D">
        <w:rPr>
          <w:color w:val="000000"/>
        </w:rPr>
        <w:t>anos de idade.</w:t>
      </w:r>
    </w:p>
    <w:p w14:paraId="7507DDD4" w14:textId="77777777" w:rsidR="008F7783" w:rsidRPr="00D20A1D" w:rsidRDefault="008F7783" w:rsidP="003664F1">
      <w:pPr>
        <w:autoSpaceDE w:val="0"/>
        <w:autoSpaceDN w:val="0"/>
        <w:adjustRightInd w:val="0"/>
        <w:rPr>
          <w:color w:val="000000"/>
        </w:rPr>
      </w:pPr>
    </w:p>
    <w:p w14:paraId="49D61449" w14:textId="77777777" w:rsidR="008837D0" w:rsidRPr="00D20A1D" w:rsidRDefault="008837D0" w:rsidP="003664F1">
      <w:pPr>
        <w:keepNext/>
        <w:keepLines/>
        <w:autoSpaceDE w:val="0"/>
        <w:autoSpaceDN w:val="0"/>
        <w:adjustRightInd w:val="0"/>
        <w:rPr>
          <w:color w:val="000000"/>
          <w:u w:val="single"/>
        </w:rPr>
      </w:pPr>
      <w:r w:rsidRPr="00D20A1D">
        <w:rPr>
          <w:color w:val="000000"/>
          <w:u w:val="single"/>
        </w:rPr>
        <w:t>Notificação de suspeitas de reações adversas</w:t>
      </w:r>
    </w:p>
    <w:p w14:paraId="34D5218B" w14:textId="77777777" w:rsidR="009136B6" w:rsidRPr="00D20A1D" w:rsidRDefault="009136B6" w:rsidP="003664F1">
      <w:pPr>
        <w:autoSpaceDE w:val="0"/>
        <w:autoSpaceDN w:val="0"/>
        <w:adjustRightInd w:val="0"/>
      </w:pPr>
    </w:p>
    <w:p w14:paraId="6F748FFC" w14:textId="377502B7" w:rsidR="00626E65" w:rsidRPr="00D20A1D" w:rsidRDefault="008837D0" w:rsidP="003664F1">
      <w:pPr>
        <w:autoSpaceDE w:val="0"/>
        <w:autoSpaceDN w:val="0"/>
        <w:adjustRightInd w:val="0"/>
      </w:pPr>
      <w:r w:rsidRPr="00D20A1D">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w:t>
      </w:r>
      <w:r w:rsidR="002C7694" w:rsidRPr="00D20A1D">
        <w:t xml:space="preserve">através </w:t>
      </w:r>
      <w:r w:rsidR="00626E65" w:rsidRPr="00D20A1D">
        <w:rPr>
          <w:highlight w:val="lightGray"/>
          <w:lang w:bidi="pt-PT"/>
        </w:rPr>
        <w:t xml:space="preserve">do sistema nacional de notificação mencionado no </w:t>
      </w:r>
      <w:r w:rsidR="00626E65" w:rsidRPr="00D20A1D">
        <w:rPr>
          <w:highlight w:val="lightGray"/>
          <w:lang w:bidi="pt-PT"/>
        </w:rPr>
        <w:fldChar w:fldCharType="begin"/>
      </w:r>
      <w:r w:rsidR="00626E65" w:rsidRPr="00D20A1D">
        <w:rPr>
          <w:highlight w:val="lightGray"/>
          <w:lang w:bidi="pt-PT"/>
        </w:rPr>
        <w:instrText xml:space="preserve"> HYPERLINK "http://www.ema.europa.eu/docs/en_GB/document_library/Template_or_form/2013/03/WC500139752.doc" \h </w:instrText>
      </w:r>
      <w:r w:rsidR="00626E65" w:rsidRPr="00D20A1D">
        <w:rPr>
          <w:highlight w:val="lightGray"/>
          <w:lang w:bidi="pt-PT"/>
        </w:rPr>
      </w:r>
      <w:r w:rsidR="00626E65" w:rsidRPr="00D20A1D">
        <w:rPr>
          <w:highlight w:val="lightGray"/>
          <w:lang w:bidi="pt-PT"/>
        </w:rPr>
        <w:fldChar w:fldCharType="separate"/>
      </w:r>
      <w:r w:rsidR="00626E65" w:rsidRPr="00D20A1D">
        <w:rPr>
          <w:rStyle w:val="Hyperlink"/>
          <w:highlight w:val="lightGray"/>
          <w:lang w:bidi="pt-PT"/>
        </w:rPr>
        <w:t>Apêndice V</w:t>
      </w:r>
      <w:r w:rsidR="00626E65" w:rsidRPr="00D20A1D">
        <w:rPr>
          <w:highlight w:val="lightGray"/>
        </w:rPr>
        <w:fldChar w:fldCharType="end"/>
      </w:r>
      <w:r w:rsidR="00626E65" w:rsidRPr="00D20A1D">
        <w:rPr>
          <w:lang w:bidi="pt-PT"/>
        </w:rPr>
        <w:t>.</w:t>
      </w:r>
    </w:p>
    <w:p w14:paraId="65C4A31E" w14:textId="77777777" w:rsidR="005D5FA8" w:rsidRPr="00D20A1D" w:rsidRDefault="005D5FA8" w:rsidP="003664F1">
      <w:pPr>
        <w:autoSpaceDE w:val="0"/>
        <w:autoSpaceDN w:val="0"/>
        <w:adjustRightInd w:val="0"/>
        <w:rPr>
          <w:color w:val="000000"/>
        </w:rPr>
      </w:pPr>
    </w:p>
    <w:p w14:paraId="43B29761"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4.9</w:t>
      </w:r>
      <w:r w:rsidRPr="00D20A1D">
        <w:rPr>
          <w:b/>
          <w:color w:val="000000"/>
        </w:rPr>
        <w:tab/>
      </w:r>
      <w:r w:rsidR="008F7783" w:rsidRPr="00D20A1D">
        <w:rPr>
          <w:b/>
          <w:color w:val="000000"/>
        </w:rPr>
        <w:t>Sobredosagem</w:t>
      </w:r>
    </w:p>
    <w:p w14:paraId="35664A24" w14:textId="77777777" w:rsidR="008F7783" w:rsidRPr="00D20A1D" w:rsidRDefault="008F7783" w:rsidP="003664F1">
      <w:pPr>
        <w:keepNext/>
        <w:keepLines/>
        <w:autoSpaceDE w:val="0"/>
        <w:autoSpaceDN w:val="0"/>
        <w:adjustRightInd w:val="0"/>
        <w:ind w:left="567" w:hanging="567"/>
        <w:rPr>
          <w:b/>
          <w:color w:val="000000"/>
        </w:rPr>
      </w:pPr>
    </w:p>
    <w:p w14:paraId="3037221E" w14:textId="77777777" w:rsidR="008F7783" w:rsidRPr="00D20A1D" w:rsidRDefault="001D66C4" w:rsidP="003664F1">
      <w:pPr>
        <w:autoSpaceDE w:val="0"/>
        <w:autoSpaceDN w:val="0"/>
        <w:adjustRightInd w:val="0"/>
        <w:rPr>
          <w:color w:val="000000"/>
        </w:rPr>
      </w:pPr>
      <w:r w:rsidRPr="00D20A1D">
        <w:rPr>
          <w:color w:val="000000"/>
        </w:rPr>
        <w:t>Doses únicas até 500 </w:t>
      </w:r>
      <w:r w:rsidR="008F7783" w:rsidRPr="00D20A1D">
        <w:rPr>
          <w:color w:val="000000"/>
        </w:rPr>
        <w:t>mg foram administradas a indivíduos saudáveis e</w:t>
      </w:r>
      <w:r w:rsidRPr="00D20A1D">
        <w:rPr>
          <w:color w:val="000000"/>
        </w:rPr>
        <w:t xml:space="preserve"> dose diárias múltiplas até 100 </w:t>
      </w:r>
      <w:r w:rsidR="008F7783" w:rsidRPr="00D20A1D">
        <w:rPr>
          <w:color w:val="000000"/>
        </w:rPr>
        <w:t>mg administradas a doentes. Os acontecimentos adversos foram semelhantes aos observados com doses mais baixas.</w:t>
      </w:r>
    </w:p>
    <w:p w14:paraId="4E24A6F9" w14:textId="77777777" w:rsidR="008F7783" w:rsidRPr="00D20A1D" w:rsidRDefault="005D5FA8" w:rsidP="003664F1">
      <w:pPr>
        <w:autoSpaceDE w:val="0"/>
        <w:autoSpaceDN w:val="0"/>
        <w:adjustRightInd w:val="0"/>
        <w:rPr>
          <w:color w:val="000000"/>
        </w:rPr>
      </w:pPr>
      <w:r w:rsidRPr="00D20A1D">
        <w:rPr>
          <w:lang w:eastAsia="pt-PT"/>
        </w:rPr>
        <w:t xml:space="preserve">Em caso de sobredosagem, deverão ser adotadas as medidas de suporte habituais, conforme necessário. </w:t>
      </w:r>
      <w:r w:rsidR="008F7783" w:rsidRPr="00D20A1D">
        <w:rPr>
          <w:color w:val="000000"/>
        </w:rPr>
        <w:t>A hemodiálise contribui de modo insignificante para a eliminação do tadalafil.</w:t>
      </w:r>
    </w:p>
    <w:p w14:paraId="6F2682A2" w14:textId="77777777" w:rsidR="008F7783" w:rsidRPr="00D20A1D" w:rsidRDefault="008F7783" w:rsidP="003664F1">
      <w:pPr>
        <w:autoSpaceDE w:val="0"/>
        <w:autoSpaceDN w:val="0"/>
        <w:adjustRightInd w:val="0"/>
        <w:rPr>
          <w:b/>
          <w:color w:val="000000"/>
        </w:rPr>
      </w:pPr>
    </w:p>
    <w:p w14:paraId="336E7B6F" w14:textId="77777777" w:rsidR="001D66C4" w:rsidRPr="00D20A1D" w:rsidRDefault="001D66C4" w:rsidP="003664F1">
      <w:pPr>
        <w:autoSpaceDE w:val="0"/>
        <w:autoSpaceDN w:val="0"/>
        <w:adjustRightInd w:val="0"/>
        <w:rPr>
          <w:b/>
          <w:color w:val="000000"/>
        </w:rPr>
      </w:pPr>
    </w:p>
    <w:p w14:paraId="30823175" w14:textId="77777777" w:rsidR="008F7783" w:rsidRPr="00D20A1D" w:rsidRDefault="000768D3" w:rsidP="003664F1">
      <w:pPr>
        <w:keepNext/>
        <w:keepLines/>
        <w:autoSpaceDE w:val="0"/>
        <w:autoSpaceDN w:val="0"/>
        <w:adjustRightInd w:val="0"/>
        <w:ind w:left="567" w:hanging="567"/>
        <w:rPr>
          <w:b/>
          <w:color w:val="000000"/>
        </w:rPr>
      </w:pPr>
      <w:r w:rsidRPr="00D20A1D">
        <w:rPr>
          <w:b/>
          <w:color w:val="000000"/>
        </w:rPr>
        <w:t>5.</w:t>
      </w:r>
      <w:r w:rsidRPr="00D20A1D">
        <w:rPr>
          <w:b/>
          <w:color w:val="000000"/>
        </w:rPr>
        <w:tab/>
      </w:r>
      <w:r w:rsidR="008F7783" w:rsidRPr="00D20A1D">
        <w:rPr>
          <w:b/>
          <w:color w:val="000000"/>
        </w:rPr>
        <w:t>PROPRIEDADES FARMACOLÓGICAS</w:t>
      </w:r>
    </w:p>
    <w:p w14:paraId="0DB03112" w14:textId="77777777" w:rsidR="008F7783" w:rsidRPr="00D20A1D" w:rsidRDefault="008F7783" w:rsidP="003664F1">
      <w:pPr>
        <w:keepNext/>
        <w:keepLines/>
        <w:autoSpaceDE w:val="0"/>
        <w:autoSpaceDN w:val="0"/>
        <w:adjustRightInd w:val="0"/>
        <w:ind w:left="567" w:hanging="567"/>
        <w:rPr>
          <w:b/>
          <w:color w:val="000000"/>
        </w:rPr>
      </w:pPr>
    </w:p>
    <w:p w14:paraId="3B5731AB"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5.1</w:t>
      </w:r>
      <w:r w:rsidRPr="00D20A1D">
        <w:rPr>
          <w:b/>
          <w:color w:val="000000"/>
        </w:rPr>
        <w:tab/>
      </w:r>
      <w:r w:rsidR="008F7783" w:rsidRPr="00D20A1D">
        <w:rPr>
          <w:b/>
          <w:color w:val="000000"/>
        </w:rPr>
        <w:t>Propriedades farmacodinâmicas</w:t>
      </w:r>
    </w:p>
    <w:p w14:paraId="1B193475" w14:textId="77777777" w:rsidR="008F7783" w:rsidRPr="00D20A1D" w:rsidRDefault="008F7783" w:rsidP="003664F1">
      <w:pPr>
        <w:keepNext/>
        <w:keepLines/>
        <w:autoSpaceDE w:val="0"/>
        <w:autoSpaceDN w:val="0"/>
        <w:adjustRightInd w:val="0"/>
        <w:ind w:left="567" w:hanging="567"/>
        <w:rPr>
          <w:b/>
          <w:color w:val="000000"/>
        </w:rPr>
      </w:pPr>
    </w:p>
    <w:p w14:paraId="30FE1CFC" w14:textId="77777777" w:rsidR="008F7783" w:rsidRPr="00D20A1D" w:rsidRDefault="008F7783" w:rsidP="003664F1">
      <w:pPr>
        <w:autoSpaceDE w:val="0"/>
        <w:autoSpaceDN w:val="0"/>
        <w:adjustRightInd w:val="0"/>
        <w:rPr>
          <w:color w:val="000000"/>
        </w:rPr>
      </w:pPr>
      <w:r w:rsidRPr="00D20A1D">
        <w:rPr>
          <w:color w:val="000000"/>
        </w:rPr>
        <w:t xml:space="preserve">Grupo </w:t>
      </w:r>
      <w:r w:rsidR="00BC39F3" w:rsidRPr="00D20A1D">
        <w:rPr>
          <w:color w:val="000000"/>
        </w:rPr>
        <w:t>f</w:t>
      </w:r>
      <w:r w:rsidR="00C07382" w:rsidRPr="00D20A1D">
        <w:rPr>
          <w:color w:val="000000"/>
        </w:rPr>
        <w:t>a</w:t>
      </w:r>
      <w:r w:rsidR="00BC39F3" w:rsidRPr="00D20A1D">
        <w:rPr>
          <w:color w:val="000000"/>
        </w:rPr>
        <w:t>rmaco</w:t>
      </w:r>
      <w:r w:rsidRPr="00D20A1D">
        <w:rPr>
          <w:color w:val="000000"/>
        </w:rPr>
        <w:t>terapêutico: Aparelho geniturinário, medicamentos</w:t>
      </w:r>
      <w:r w:rsidR="00BC39F3" w:rsidRPr="00D20A1D">
        <w:rPr>
          <w:color w:val="000000"/>
        </w:rPr>
        <w:t xml:space="preserve"> </w:t>
      </w:r>
      <w:r w:rsidRPr="00D20A1D">
        <w:rPr>
          <w:color w:val="000000"/>
        </w:rPr>
        <w:t>utilizados na disfunção erétil,</w:t>
      </w:r>
      <w:r w:rsidR="00C07382" w:rsidRPr="00D20A1D">
        <w:rPr>
          <w:color w:val="000000"/>
        </w:rPr>
        <w:t xml:space="preserve"> c</w:t>
      </w:r>
      <w:r w:rsidRPr="00D20A1D">
        <w:rPr>
          <w:color w:val="000000"/>
        </w:rPr>
        <w:t>ódigo ATC: G04BE08.</w:t>
      </w:r>
    </w:p>
    <w:p w14:paraId="1FAAB708" w14:textId="77777777" w:rsidR="008F7783" w:rsidRPr="00D20A1D" w:rsidRDefault="008F7783" w:rsidP="003664F1">
      <w:pPr>
        <w:autoSpaceDE w:val="0"/>
        <w:autoSpaceDN w:val="0"/>
        <w:adjustRightInd w:val="0"/>
        <w:rPr>
          <w:color w:val="000000"/>
        </w:rPr>
      </w:pPr>
    </w:p>
    <w:p w14:paraId="733C6C52" w14:textId="77777777" w:rsidR="008F7783" w:rsidRPr="00D20A1D" w:rsidRDefault="008F7783" w:rsidP="003664F1">
      <w:pPr>
        <w:keepNext/>
        <w:keepLines/>
        <w:autoSpaceDE w:val="0"/>
        <w:autoSpaceDN w:val="0"/>
        <w:adjustRightInd w:val="0"/>
        <w:rPr>
          <w:color w:val="000000"/>
        </w:rPr>
      </w:pPr>
      <w:r w:rsidRPr="00D20A1D">
        <w:rPr>
          <w:color w:val="000000"/>
          <w:u w:val="single"/>
        </w:rPr>
        <w:lastRenderedPageBreak/>
        <w:t>Mecanismo de ação</w:t>
      </w:r>
    </w:p>
    <w:p w14:paraId="70146B64" w14:textId="77777777" w:rsidR="00A65EC0" w:rsidRPr="00D20A1D" w:rsidRDefault="00A65EC0" w:rsidP="003664F1">
      <w:pPr>
        <w:keepNext/>
        <w:keepLines/>
        <w:autoSpaceDE w:val="0"/>
        <w:autoSpaceDN w:val="0"/>
        <w:adjustRightInd w:val="0"/>
        <w:rPr>
          <w:color w:val="000000"/>
          <w:u w:val="single"/>
        </w:rPr>
      </w:pPr>
    </w:p>
    <w:p w14:paraId="5A68C0DB" w14:textId="77777777" w:rsidR="008F7783" w:rsidRPr="00D20A1D" w:rsidRDefault="008F7783" w:rsidP="003664F1">
      <w:pPr>
        <w:autoSpaceDE w:val="0"/>
        <w:autoSpaceDN w:val="0"/>
        <w:adjustRightInd w:val="0"/>
        <w:rPr>
          <w:color w:val="000000"/>
        </w:rPr>
      </w:pPr>
      <w:r w:rsidRPr="00D20A1D">
        <w:rPr>
          <w:color w:val="000000"/>
        </w:rPr>
        <w:t>O tadalafil é um inibidor seletivo e reversível da fosfodiesterase tipo 5 (PDE5) específica do</w:t>
      </w:r>
      <w:r w:rsidR="00B24FCB" w:rsidRPr="00D20A1D">
        <w:rPr>
          <w:color w:val="000000"/>
        </w:rPr>
        <w:t xml:space="preserve"> </w:t>
      </w:r>
      <w:r w:rsidRPr="00D20A1D">
        <w:rPr>
          <w:color w:val="000000"/>
        </w:rPr>
        <w:t>monofosfato de guanosina cíclico (GMPc). Quando a estimulação sexual provoca a libertação de ácido nítrico, a inibição da PDE5 pelo tadalafil, produz um aumento dos níveis de GMPc nos corpos cavernosos. Isto resulta num relaxamento do músculo liso permitindo o afluxo de sangue aos tecidos do pénis, produzindo-se assim uma ereção. Tadalafil não tem efeito</w:t>
      </w:r>
      <w:r w:rsidR="007955BB" w:rsidRPr="00D20A1D">
        <w:rPr>
          <w:lang w:eastAsia="pt-PT"/>
        </w:rPr>
        <w:t xml:space="preserve"> no tratamento da disfunção erétil</w:t>
      </w:r>
      <w:r w:rsidRPr="00D20A1D">
        <w:rPr>
          <w:color w:val="000000"/>
        </w:rPr>
        <w:t xml:space="preserve"> na ausência de estimulação sexual.</w:t>
      </w:r>
    </w:p>
    <w:p w14:paraId="7FBB7031" w14:textId="77777777" w:rsidR="008F7783" w:rsidRPr="00D20A1D" w:rsidRDefault="008F7783" w:rsidP="003664F1">
      <w:pPr>
        <w:autoSpaceDE w:val="0"/>
        <w:autoSpaceDN w:val="0"/>
        <w:adjustRightInd w:val="0"/>
        <w:rPr>
          <w:color w:val="000000"/>
        </w:rPr>
      </w:pPr>
    </w:p>
    <w:p w14:paraId="54CBF173" w14:textId="77777777" w:rsidR="00CB3567" w:rsidRPr="00D20A1D" w:rsidRDefault="00CB3567" w:rsidP="003664F1">
      <w:pPr>
        <w:autoSpaceDE w:val="0"/>
        <w:autoSpaceDN w:val="0"/>
        <w:adjustRightInd w:val="0"/>
        <w:rPr>
          <w:color w:val="000000"/>
        </w:rPr>
      </w:pPr>
      <w:r w:rsidRPr="00D20A1D">
        <w:rPr>
          <w:lang w:eastAsia="pt-PT"/>
        </w:rPr>
        <w:t>O efeito da inibição da PDE5 na concentração da GMP</w:t>
      </w:r>
      <w:r w:rsidR="00C32E1F" w:rsidRPr="00D20A1D">
        <w:rPr>
          <w:lang w:eastAsia="pt-PT"/>
        </w:rPr>
        <w:t>c</w:t>
      </w:r>
      <w:r w:rsidRPr="00D20A1D">
        <w:rPr>
          <w:lang w:eastAsia="pt-PT"/>
        </w:rPr>
        <w:t xml:space="preserve"> no corpo cave</w:t>
      </w:r>
      <w:r w:rsidR="005D5FA8" w:rsidRPr="00D20A1D">
        <w:rPr>
          <w:lang w:eastAsia="pt-PT"/>
        </w:rPr>
        <w:t>r</w:t>
      </w:r>
      <w:r w:rsidRPr="00D20A1D">
        <w:rPr>
          <w:lang w:eastAsia="pt-PT"/>
        </w:rPr>
        <w:t>noso também se observa no músculo liso da próstata, na bexiga e a nível vascular. O relaxamento vascular daí resultante aumenta a perfusão sanguínea, o que pode ser o mecanismo através do qual os sintomas de hiperplasia benigna da próstata são reduzidos. Estes efeitos vasculares podem ser completados pela inibição da atividade dos nervos aferentes da bexiga e do relaxamento do músculo liso da próstata e da bexiga.</w:t>
      </w:r>
    </w:p>
    <w:p w14:paraId="2EFAA71D" w14:textId="77777777" w:rsidR="00CB3567" w:rsidRPr="00D20A1D" w:rsidRDefault="00CB3567" w:rsidP="003664F1">
      <w:pPr>
        <w:autoSpaceDE w:val="0"/>
        <w:autoSpaceDN w:val="0"/>
        <w:adjustRightInd w:val="0"/>
        <w:rPr>
          <w:color w:val="000000"/>
          <w:u w:val="single"/>
        </w:rPr>
      </w:pPr>
    </w:p>
    <w:p w14:paraId="60E9D14F"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Efeitos farmacodinâmicos</w:t>
      </w:r>
    </w:p>
    <w:p w14:paraId="050FB25F" w14:textId="77777777" w:rsidR="00A65EC0" w:rsidRPr="00D20A1D" w:rsidRDefault="00A65EC0" w:rsidP="003664F1">
      <w:pPr>
        <w:keepNext/>
        <w:keepLines/>
        <w:autoSpaceDE w:val="0"/>
        <w:autoSpaceDN w:val="0"/>
        <w:adjustRightInd w:val="0"/>
        <w:rPr>
          <w:color w:val="000000"/>
          <w:u w:val="single"/>
        </w:rPr>
      </w:pPr>
    </w:p>
    <w:p w14:paraId="463AA4DA" w14:textId="77777777" w:rsidR="008F7783" w:rsidRPr="00D20A1D" w:rsidRDefault="008F7783" w:rsidP="003664F1">
      <w:pPr>
        <w:autoSpaceDE w:val="0"/>
        <w:autoSpaceDN w:val="0"/>
        <w:adjustRightInd w:val="0"/>
        <w:rPr>
          <w:color w:val="000000"/>
        </w:rPr>
      </w:pPr>
      <w:r w:rsidRPr="00D20A1D">
        <w:rPr>
          <w:color w:val="000000"/>
        </w:rPr>
        <w:t xml:space="preserve">Estudos </w:t>
      </w:r>
      <w:r w:rsidRPr="00D20A1D">
        <w:rPr>
          <w:i/>
          <w:color w:val="000000"/>
        </w:rPr>
        <w:t xml:space="preserve">in vitro </w:t>
      </w:r>
      <w:r w:rsidRPr="00D20A1D">
        <w:rPr>
          <w:color w:val="000000"/>
        </w:rPr>
        <w:t>demonstraram que tadalafil é um inibidor seletivo da PDE5. A PDE5 é uma enzima que se encontra no músculo liso dos corpos cavernosos, nos músculos lisos vasculares e viscerais, músculo</w:t>
      </w:r>
      <w:r w:rsidR="002F53DF" w:rsidRPr="00D20A1D">
        <w:rPr>
          <w:color w:val="000000"/>
        </w:rPr>
        <w:t xml:space="preserve"> </w:t>
      </w:r>
      <w:r w:rsidRPr="00D20A1D">
        <w:rPr>
          <w:color w:val="000000"/>
        </w:rPr>
        <w:t>esquelético, plaquetas, rins, pulmões e cerebelo. O efeito do tadalafil é mais potente na PDE5 do que noutras fosfodiesterases. Tadalafil é &gt;</w:t>
      </w:r>
      <w:r w:rsidR="00904048" w:rsidRPr="00D20A1D">
        <w:rPr>
          <w:color w:val="000000"/>
        </w:rPr>
        <w:t> </w:t>
      </w:r>
      <w:r w:rsidRPr="00D20A1D">
        <w:rPr>
          <w:color w:val="000000"/>
        </w:rPr>
        <w:t>10.000</w:t>
      </w:r>
      <w:r w:rsidR="00904048" w:rsidRPr="00D20A1D">
        <w:rPr>
          <w:color w:val="000000"/>
        </w:rPr>
        <w:t> </w:t>
      </w:r>
      <w:r w:rsidRPr="00D20A1D">
        <w:rPr>
          <w:color w:val="000000"/>
        </w:rPr>
        <w:t>vezes mais potente para a PDE5 do que para as enzimas PDE1, PDE2 e PDE4, as quais se encontram no coração, cérebro, vasos sanguíneos, fígado e outros órgãos. Tadalafil é &gt;</w:t>
      </w:r>
      <w:r w:rsidR="00904048" w:rsidRPr="00D20A1D">
        <w:rPr>
          <w:color w:val="000000"/>
        </w:rPr>
        <w:t> </w:t>
      </w:r>
      <w:r w:rsidRPr="00D20A1D">
        <w:rPr>
          <w:color w:val="000000"/>
        </w:rPr>
        <w:t>10.000</w:t>
      </w:r>
      <w:r w:rsidR="00904048" w:rsidRPr="00D20A1D">
        <w:rPr>
          <w:color w:val="000000"/>
        </w:rPr>
        <w:t> </w:t>
      </w:r>
      <w:r w:rsidRPr="00D20A1D">
        <w:rPr>
          <w:color w:val="000000"/>
        </w:rPr>
        <w:t>vezes mais potente para a PDE5 do que para a PDE3, uma enzima que se encontra no coração e nos vasos sanguíneos.</w:t>
      </w:r>
    </w:p>
    <w:p w14:paraId="52D31DD4" w14:textId="77777777" w:rsidR="008F7783" w:rsidRPr="00D20A1D" w:rsidRDefault="008F7783" w:rsidP="003664F1">
      <w:pPr>
        <w:autoSpaceDE w:val="0"/>
        <w:autoSpaceDN w:val="0"/>
        <w:adjustRightInd w:val="0"/>
        <w:rPr>
          <w:color w:val="000000"/>
        </w:rPr>
      </w:pPr>
    </w:p>
    <w:p w14:paraId="082C37AB" w14:textId="77777777" w:rsidR="008F7783" w:rsidRPr="00D20A1D" w:rsidRDefault="008F7783" w:rsidP="003664F1">
      <w:pPr>
        <w:autoSpaceDE w:val="0"/>
        <w:autoSpaceDN w:val="0"/>
        <w:adjustRightInd w:val="0"/>
        <w:rPr>
          <w:color w:val="000000"/>
        </w:rPr>
      </w:pPr>
      <w:r w:rsidRPr="00D20A1D">
        <w:rPr>
          <w:color w:val="000000"/>
        </w:rPr>
        <w:t xml:space="preserve">Esta seletividade em relação à PDE5 sobre a PDE3 é importante porque a PDE3 é uma enzima envolvida na </w:t>
      </w:r>
      <w:r w:rsidR="00A031D6" w:rsidRPr="00D20A1D">
        <w:rPr>
          <w:color w:val="000000"/>
        </w:rPr>
        <w:t>contratilidade</w:t>
      </w:r>
      <w:r w:rsidRPr="00D20A1D">
        <w:rPr>
          <w:color w:val="000000"/>
        </w:rPr>
        <w:t xml:space="preserve"> cardíaca. Adicionalmente, tadalafil é aproximadamente 700</w:t>
      </w:r>
      <w:r w:rsidR="00904048" w:rsidRPr="00D20A1D">
        <w:rPr>
          <w:color w:val="000000"/>
        </w:rPr>
        <w:t> </w:t>
      </w:r>
      <w:r w:rsidRPr="00D20A1D">
        <w:rPr>
          <w:color w:val="000000"/>
        </w:rPr>
        <w:t>vezes mais potente para a PDE5 do que para a PDE6, uma enzima que se encontra na retina e é responsável pela fototransdução. Tadalafil é ainda &gt;</w:t>
      </w:r>
      <w:r w:rsidR="00904048" w:rsidRPr="00D20A1D">
        <w:rPr>
          <w:color w:val="000000"/>
        </w:rPr>
        <w:t> </w:t>
      </w:r>
      <w:r w:rsidRPr="00D20A1D">
        <w:rPr>
          <w:color w:val="000000"/>
        </w:rPr>
        <w:t>10.000</w:t>
      </w:r>
      <w:r w:rsidR="00904048" w:rsidRPr="00D20A1D">
        <w:rPr>
          <w:color w:val="000000"/>
        </w:rPr>
        <w:t> </w:t>
      </w:r>
      <w:r w:rsidRPr="00D20A1D">
        <w:rPr>
          <w:color w:val="000000"/>
        </w:rPr>
        <w:t>vezes mais potente para a PDE5 do que para a PDE7 através da PDE10.</w:t>
      </w:r>
    </w:p>
    <w:p w14:paraId="236052F2" w14:textId="77777777" w:rsidR="008F7783" w:rsidRPr="00D20A1D" w:rsidRDefault="008F7783" w:rsidP="003664F1">
      <w:pPr>
        <w:autoSpaceDE w:val="0"/>
        <w:autoSpaceDN w:val="0"/>
        <w:adjustRightInd w:val="0"/>
        <w:rPr>
          <w:color w:val="000000"/>
        </w:rPr>
      </w:pPr>
    </w:p>
    <w:p w14:paraId="415ACDC1" w14:textId="77777777" w:rsidR="00851BCB" w:rsidRPr="00D20A1D" w:rsidRDefault="00851BCB" w:rsidP="003664F1">
      <w:pPr>
        <w:keepNext/>
        <w:keepLines/>
        <w:autoSpaceDE w:val="0"/>
        <w:autoSpaceDN w:val="0"/>
        <w:adjustRightInd w:val="0"/>
        <w:rPr>
          <w:u w:val="single"/>
          <w:lang w:eastAsia="pt-PT"/>
        </w:rPr>
      </w:pPr>
      <w:r w:rsidRPr="00D20A1D">
        <w:rPr>
          <w:u w:val="single"/>
          <w:lang w:eastAsia="pt-PT"/>
        </w:rPr>
        <w:t>Eficácia e segurança clínicas</w:t>
      </w:r>
    </w:p>
    <w:p w14:paraId="539435A9" w14:textId="77777777" w:rsidR="00A65EC0" w:rsidRPr="00D20A1D" w:rsidRDefault="00A65EC0" w:rsidP="003664F1">
      <w:pPr>
        <w:keepNext/>
        <w:keepLines/>
        <w:autoSpaceDE w:val="0"/>
        <w:autoSpaceDN w:val="0"/>
        <w:adjustRightInd w:val="0"/>
        <w:rPr>
          <w:color w:val="000000"/>
          <w:u w:val="single"/>
        </w:rPr>
      </w:pPr>
    </w:p>
    <w:p w14:paraId="77DB7859" w14:textId="77777777" w:rsidR="00851BCB" w:rsidRPr="00D20A1D" w:rsidRDefault="007C14BB" w:rsidP="003664F1">
      <w:pPr>
        <w:autoSpaceDE w:val="0"/>
        <w:autoSpaceDN w:val="0"/>
        <w:adjustRightInd w:val="0"/>
        <w:rPr>
          <w:lang w:eastAsia="pt-PT"/>
        </w:rPr>
      </w:pPr>
      <w:r w:rsidRPr="00D20A1D">
        <w:rPr>
          <w:lang w:eastAsia="pt-PT"/>
        </w:rPr>
        <w:t>Tadalafil administrado a indivíduos saudáveis não produziu diferenças significativas, em comparação com o placebo, na pressão arterial sistólica e na pressão arterial di</w:t>
      </w:r>
      <w:r w:rsidR="005D5FA8" w:rsidRPr="00D20A1D">
        <w:rPr>
          <w:lang w:eastAsia="pt-PT"/>
        </w:rPr>
        <w:t>a</w:t>
      </w:r>
      <w:r w:rsidRPr="00D20A1D">
        <w:rPr>
          <w:lang w:eastAsia="pt-PT"/>
        </w:rPr>
        <w:t>stólica avaliadas em posição de decúbito (diminuição máxima das médias de 1,6/0,8</w:t>
      </w:r>
      <w:r w:rsidR="005D5FA8" w:rsidRPr="00D20A1D">
        <w:rPr>
          <w:lang w:eastAsia="pt-PT"/>
        </w:rPr>
        <w:t> </w:t>
      </w:r>
      <w:r w:rsidRPr="00D20A1D">
        <w:rPr>
          <w:lang w:eastAsia="pt-PT"/>
        </w:rPr>
        <w:t>mm Hg, respetivamente), na pressão arterial sistólica e na pressão arterial di</w:t>
      </w:r>
      <w:r w:rsidR="005D5FA8" w:rsidRPr="00D20A1D">
        <w:rPr>
          <w:lang w:eastAsia="pt-PT"/>
        </w:rPr>
        <w:t>a</w:t>
      </w:r>
      <w:r w:rsidRPr="00D20A1D">
        <w:rPr>
          <w:lang w:eastAsia="pt-PT"/>
        </w:rPr>
        <w:t>stólica na posição de pé (diminuição máxima das médias de 0,2/4,6</w:t>
      </w:r>
      <w:r w:rsidR="005D5FA8" w:rsidRPr="00D20A1D">
        <w:rPr>
          <w:lang w:eastAsia="pt-PT"/>
        </w:rPr>
        <w:t> </w:t>
      </w:r>
      <w:r w:rsidRPr="00D20A1D">
        <w:rPr>
          <w:lang w:eastAsia="pt-PT"/>
        </w:rPr>
        <w:t>mm</w:t>
      </w:r>
      <w:r w:rsidR="00AC470A" w:rsidRPr="00D20A1D">
        <w:rPr>
          <w:lang w:eastAsia="pt-PT"/>
        </w:rPr>
        <w:t> </w:t>
      </w:r>
      <w:r w:rsidRPr="00D20A1D">
        <w:rPr>
          <w:lang w:eastAsia="pt-PT"/>
        </w:rPr>
        <w:t>Hg, respetivamente) e não teve alteração significativa na frequência cardíaca.</w:t>
      </w:r>
    </w:p>
    <w:p w14:paraId="39A4D403" w14:textId="77777777" w:rsidR="007C14BB" w:rsidRPr="00D20A1D" w:rsidRDefault="007C14BB" w:rsidP="003664F1">
      <w:pPr>
        <w:autoSpaceDE w:val="0"/>
        <w:autoSpaceDN w:val="0"/>
        <w:adjustRightInd w:val="0"/>
        <w:rPr>
          <w:lang w:eastAsia="pt-PT"/>
        </w:rPr>
      </w:pPr>
    </w:p>
    <w:p w14:paraId="03663D4D" w14:textId="77777777" w:rsidR="00851BCB" w:rsidRPr="00D20A1D" w:rsidRDefault="00851BCB" w:rsidP="003664F1">
      <w:pPr>
        <w:autoSpaceDE w:val="0"/>
        <w:autoSpaceDN w:val="0"/>
        <w:adjustRightInd w:val="0"/>
        <w:rPr>
          <w:lang w:eastAsia="pt-PT"/>
        </w:rPr>
      </w:pPr>
      <w:r w:rsidRPr="00D20A1D">
        <w:rPr>
          <w:lang w:eastAsia="pt-PT"/>
        </w:rPr>
        <w:t>Num estudo para avaliar os efeitos do tadalafil na visão, não se detetou alteração na discriminação das cores (azul/verde) utilizando o teste de coloração Farnswort-Munsell 100. Esta constatação é consistente com a baixa afinidade do tadalafil para a PDE6 em comparação com a PDE5. Em todos os ensaios clínicos, as notificações de alterações na coloração da visão foram rar</w:t>
      </w:r>
      <w:r w:rsidR="00117208" w:rsidRPr="00D20A1D">
        <w:rPr>
          <w:lang w:eastAsia="pt-PT"/>
        </w:rPr>
        <w:t>a</w:t>
      </w:r>
      <w:r w:rsidRPr="00D20A1D">
        <w:rPr>
          <w:lang w:eastAsia="pt-PT"/>
        </w:rPr>
        <w:t>s (&lt;</w:t>
      </w:r>
      <w:r w:rsidR="00904048" w:rsidRPr="00D20A1D">
        <w:rPr>
          <w:lang w:eastAsia="pt-PT"/>
        </w:rPr>
        <w:t> </w:t>
      </w:r>
      <w:r w:rsidRPr="00D20A1D">
        <w:rPr>
          <w:lang w:eastAsia="pt-PT"/>
        </w:rPr>
        <w:t>0,1%).</w:t>
      </w:r>
    </w:p>
    <w:p w14:paraId="044A6E05" w14:textId="77777777" w:rsidR="00851BCB" w:rsidRPr="00D20A1D" w:rsidRDefault="00851BCB" w:rsidP="003664F1">
      <w:pPr>
        <w:autoSpaceDE w:val="0"/>
        <w:autoSpaceDN w:val="0"/>
        <w:adjustRightInd w:val="0"/>
        <w:rPr>
          <w:lang w:eastAsia="pt-PT"/>
        </w:rPr>
      </w:pPr>
    </w:p>
    <w:p w14:paraId="366B6E63" w14:textId="77777777" w:rsidR="00851BCB" w:rsidRPr="00D20A1D" w:rsidRDefault="00851BCB" w:rsidP="003664F1">
      <w:pPr>
        <w:autoSpaceDE w:val="0"/>
        <w:autoSpaceDN w:val="0"/>
        <w:adjustRightInd w:val="0"/>
        <w:rPr>
          <w:lang w:eastAsia="pt-PT"/>
        </w:rPr>
      </w:pPr>
      <w:r w:rsidRPr="00D20A1D">
        <w:rPr>
          <w:lang w:eastAsia="pt-PT"/>
        </w:rPr>
        <w:t>Foram efetuados três estudos em homens para avaliar o potencial efeito na espermatogénese de tadalafil administrado diariamente (um estudo de 6</w:t>
      </w:r>
      <w:r w:rsidR="00506C96" w:rsidRPr="00D20A1D">
        <w:rPr>
          <w:lang w:eastAsia="pt-PT"/>
        </w:rPr>
        <w:t> </w:t>
      </w:r>
      <w:r w:rsidRPr="00D20A1D">
        <w:rPr>
          <w:lang w:eastAsia="pt-PT"/>
        </w:rPr>
        <w:t xml:space="preserve">meses </w:t>
      </w:r>
      <w:r w:rsidR="005D5FA8" w:rsidRPr="00D20A1D">
        <w:rPr>
          <w:lang w:eastAsia="pt-PT"/>
        </w:rPr>
        <w:t>com tadalafil 10 mg e um estudo de 6</w:t>
      </w:r>
      <w:r w:rsidR="00AC470A" w:rsidRPr="00D20A1D">
        <w:rPr>
          <w:lang w:eastAsia="pt-PT"/>
        </w:rPr>
        <w:t> </w:t>
      </w:r>
      <w:r w:rsidR="005D5FA8" w:rsidRPr="00D20A1D">
        <w:rPr>
          <w:lang w:eastAsia="pt-PT"/>
        </w:rPr>
        <w:t xml:space="preserve">meses </w:t>
      </w:r>
      <w:r w:rsidRPr="00D20A1D">
        <w:rPr>
          <w:lang w:eastAsia="pt-PT"/>
        </w:rPr>
        <w:t>e outro de 9</w:t>
      </w:r>
      <w:r w:rsidR="00AC470A" w:rsidRPr="00D20A1D">
        <w:rPr>
          <w:lang w:eastAsia="pt-PT"/>
        </w:rPr>
        <w:t> </w:t>
      </w:r>
      <w:r w:rsidRPr="00D20A1D">
        <w:rPr>
          <w:lang w:eastAsia="pt-PT"/>
        </w:rPr>
        <w:t>meses</w:t>
      </w:r>
      <w:r w:rsidR="00117208" w:rsidRPr="00D20A1D">
        <w:rPr>
          <w:lang w:eastAsia="pt-PT"/>
        </w:rPr>
        <w:t xml:space="preserve"> com tadalafil 20 mg</w:t>
      </w:r>
      <w:r w:rsidRPr="00D20A1D">
        <w:rPr>
          <w:lang w:eastAsia="pt-PT"/>
        </w:rPr>
        <w:t>).</w:t>
      </w:r>
      <w:r w:rsidR="00117208" w:rsidRPr="00D20A1D">
        <w:rPr>
          <w:lang w:eastAsia="pt-PT"/>
        </w:rPr>
        <w:t xml:space="preserve"> Em dois destes estudos observou-se uma diminuição na concentração de esperma e na contagem dos espermatozoides relacionada com o tratamento com tadalafil sem provável relevância clínica. </w:t>
      </w:r>
      <w:r w:rsidRPr="00D20A1D">
        <w:rPr>
          <w:lang w:eastAsia="pt-PT"/>
        </w:rPr>
        <w:t xml:space="preserve">Estes efeitos não foram associados </w:t>
      </w:r>
      <w:r w:rsidR="005D5FA8" w:rsidRPr="00D20A1D">
        <w:rPr>
          <w:lang w:eastAsia="pt-PT"/>
        </w:rPr>
        <w:t>a</w:t>
      </w:r>
      <w:r w:rsidRPr="00D20A1D">
        <w:rPr>
          <w:lang w:eastAsia="pt-PT"/>
        </w:rPr>
        <w:t xml:space="preserve"> alterações noutros parâmetros</w:t>
      </w:r>
      <w:r w:rsidR="005D5FA8" w:rsidRPr="00D20A1D">
        <w:rPr>
          <w:lang w:eastAsia="pt-PT"/>
        </w:rPr>
        <w:t>,</w:t>
      </w:r>
      <w:r w:rsidRPr="00D20A1D">
        <w:rPr>
          <w:lang w:eastAsia="pt-PT"/>
        </w:rPr>
        <w:t xml:space="preserve"> tais como a motilidade, morfologia e FSH.</w:t>
      </w:r>
    </w:p>
    <w:p w14:paraId="5276AB1F" w14:textId="77777777" w:rsidR="00851BCB" w:rsidRPr="00D20A1D" w:rsidRDefault="00851BCB" w:rsidP="003664F1">
      <w:pPr>
        <w:autoSpaceDE w:val="0"/>
        <w:autoSpaceDN w:val="0"/>
        <w:adjustRightInd w:val="0"/>
        <w:rPr>
          <w:lang w:eastAsia="pt-PT"/>
        </w:rPr>
      </w:pPr>
    </w:p>
    <w:p w14:paraId="2D8FB854" w14:textId="77777777" w:rsidR="00851BCB" w:rsidRPr="00D20A1D" w:rsidRDefault="00851BCB" w:rsidP="003664F1">
      <w:pPr>
        <w:keepNext/>
        <w:keepLines/>
        <w:autoSpaceDE w:val="0"/>
        <w:autoSpaceDN w:val="0"/>
        <w:adjustRightInd w:val="0"/>
        <w:rPr>
          <w:i/>
          <w:lang w:eastAsia="pt-PT"/>
        </w:rPr>
      </w:pPr>
      <w:r w:rsidRPr="00D20A1D">
        <w:rPr>
          <w:i/>
          <w:lang w:eastAsia="pt-PT"/>
        </w:rPr>
        <w:t>Disfunção erétil</w:t>
      </w:r>
    </w:p>
    <w:p w14:paraId="7D9F2FDA" w14:textId="77777777" w:rsidR="00851BCB" w:rsidRPr="00D20A1D" w:rsidRDefault="00851BCB" w:rsidP="003664F1">
      <w:pPr>
        <w:autoSpaceDE w:val="0"/>
        <w:autoSpaceDN w:val="0"/>
        <w:adjustRightInd w:val="0"/>
        <w:rPr>
          <w:lang w:eastAsia="pt-PT"/>
        </w:rPr>
      </w:pPr>
      <w:r w:rsidRPr="00D20A1D">
        <w:rPr>
          <w:lang w:eastAsia="pt-PT"/>
        </w:rPr>
        <w:t xml:space="preserve">Foram efetuados três estudos clínicos com </w:t>
      </w:r>
      <w:r w:rsidR="00F84179" w:rsidRPr="00D20A1D">
        <w:rPr>
          <w:lang w:eastAsia="pt-PT"/>
        </w:rPr>
        <w:t>tadalafil</w:t>
      </w:r>
      <w:r w:rsidRPr="00D20A1D">
        <w:rPr>
          <w:lang w:eastAsia="pt-PT"/>
        </w:rPr>
        <w:t xml:space="preserve"> “a pedido” em </w:t>
      </w:r>
      <w:r w:rsidR="005D5FA8" w:rsidRPr="00D20A1D">
        <w:rPr>
          <w:lang w:eastAsia="pt-PT"/>
        </w:rPr>
        <w:t>1054</w:t>
      </w:r>
      <w:r w:rsidR="00CE52BE" w:rsidRPr="00D20A1D">
        <w:rPr>
          <w:lang w:eastAsia="pt-PT"/>
        </w:rPr>
        <w:t> </w:t>
      </w:r>
      <w:r w:rsidRPr="00D20A1D">
        <w:rPr>
          <w:lang w:eastAsia="pt-PT"/>
        </w:rPr>
        <w:t xml:space="preserve">doentes </w:t>
      </w:r>
      <w:r w:rsidR="005D5FA8" w:rsidRPr="00D20A1D">
        <w:rPr>
          <w:lang w:eastAsia="pt-PT"/>
        </w:rPr>
        <w:t>num</w:t>
      </w:r>
      <w:r w:rsidRPr="00D20A1D">
        <w:rPr>
          <w:lang w:eastAsia="pt-PT"/>
        </w:rPr>
        <w:t xml:space="preserve"> ambiente </w:t>
      </w:r>
      <w:r w:rsidR="005D5FA8" w:rsidRPr="00D20A1D">
        <w:rPr>
          <w:lang w:eastAsia="pt-PT"/>
        </w:rPr>
        <w:t xml:space="preserve">com características </w:t>
      </w:r>
      <w:r w:rsidR="008418BB" w:rsidRPr="00D20A1D">
        <w:rPr>
          <w:lang w:eastAsia="pt-PT"/>
        </w:rPr>
        <w:t>“</w:t>
      </w:r>
      <w:r w:rsidR="005D5FA8" w:rsidRPr="00D20A1D">
        <w:rPr>
          <w:lang w:eastAsia="pt-PT"/>
        </w:rPr>
        <w:t>de casa</w:t>
      </w:r>
      <w:r w:rsidR="008418BB" w:rsidRPr="00D20A1D">
        <w:rPr>
          <w:lang w:eastAsia="pt-PT"/>
        </w:rPr>
        <w:t>”</w:t>
      </w:r>
      <w:r w:rsidRPr="00D20A1D">
        <w:rPr>
          <w:lang w:eastAsia="pt-PT"/>
        </w:rPr>
        <w:t xml:space="preserve"> para definir o </w:t>
      </w:r>
      <w:r w:rsidR="005D5FA8" w:rsidRPr="00D20A1D">
        <w:rPr>
          <w:lang w:eastAsia="pt-PT"/>
        </w:rPr>
        <w:t>tempo</w:t>
      </w:r>
      <w:r w:rsidRPr="00D20A1D">
        <w:rPr>
          <w:lang w:eastAsia="pt-PT"/>
        </w:rPr>
        <w:t xml:space="preserve"> de resposta. </w:t>
      </w:r>
      <w:r w:rsidR="00CE52BE" w:rsidRPr="00D20A1D">
        <w:rPr>
          <w:lang w:eastAsia="pt-PT"/>
        </w:rPr>
        <w:t>O t</w:t>
      </w:r>
      <w:r w:rsidRPr="00D20A1D">
        <w:rPr>
          <w:lang w:eastAsia="pt-PT"/>
        </w:rPr>
        <w:t>adalafil demonstrou melhorias</w:t>
      </w:r>
      <w:r w:rsidR="00F84179" w:rsidRPr="00D20A1D">
        <w:rPr>
          <w:lang w:eastAsia="pt-PT"/>
        </w:rPr>
        <w:t xml:space="preserve"> </w:t>
      </w:r>
      <w:r w:rsidRPr="00D20A1D">
        <w:rPr>
          <w:lang w:eastAsia="pt-PT"/>
        </w:rPr>
        <w:t>estatisticamente significativas na função erétil e na capacidade de ter relações sexuais bem</w:t>
      </w:r>
      <w:r w:rsidR="00CE52BE" w:rsidRPr="00D20A1D">
        <w:rPr>
          <w:lang w:eastAsia="pt-PT"/>
        </w:rPr>
        <w:noBreakHyphen/>
      </w:r>
      <w:r w:rsidRPr="00D20A1D">
        <w:rPr>
          <w:lang w:eastAsia="pt-PT"/>
        </w:rPr>
        <w:t>sucedidas até 36</w:t>
      </w:r>
      <w:r w:rsidR="00CE52BE" w:rsidRPr="00D20A1D">
        <w:rPr>
          <w:lang w:eastAsia="pt-PT"/>
        </w:rPr>
        <w:t> </w:t>
      </w:r>
      <w:r w:rsidRPr="00D20A1D">
        <w:rPr>
          <w:lang w:eastAsia="pt-PT"/>
        </w:rPr>
        <w:t>horas após a toma, bem como na capacidade dos doentes para atingirem e</w:t>
      </w:r>
      <w:r w:rsidR="00F84179" w:rsidRPr="00D20A1D">
        <w:rPr>
          <w:lang w:eastAsia="pt-PT"/>
        </w:rPr>
        <w:t xml:space="preserve"> </w:t>
      </w:r>
      <w:r w:rsidRPr="00D20A1D">
        <w:rPr>
          <w:lang w:eastAsia="pt-PT"/>
        </w:rPr>
        <w:t xml:space="preserve">manterem ereções </w:t>
      </w:r>
      <w:r w:rsidRPr="00D20A1D">
        <w:rPr>
          <w:lang w:eastAsia="pt-PT"/>
        </w:rPr>
        <w:lastRenderedPageBreak/>
        <w:t>que permitissem ter relações sexuais com sucesso comparativamente ao placebo,</w:t>
      </w:r>
      <w:r w:rsidR="00F84179" w:rsidRPr="00D20A1D">
        <w:rPr>
          <w:lang w:eastAsia="pt-PT"/>
        </w:rPr>
        <w:t xml:space="preserve"> </w:t>
      </w:r>
      <w:r w:rsidRPr="00D20A1D">
        <w:rPr>
          <w:lang w:eastAsia="pt-PT"/>
        </w:rPr>
        <w:t>logo desde os</w:t>
      </w:r>
      <w:r w:rsidR="00CE52BE" w:rsidRPr="00D20A1D">
        <w:rPr>
          <w:lang w:eastAsia="pt-PT"/>
        </w:rPr>
        <w:t xml:space="preserve"> </w:t>
      </w:r>
      <w:r w:rsidRPr="00D20A1D">
        <w:rPr>
          <w:lang w:eastAsia="pt-PT"/>
        </w:rPr>
        <w:t>16</w:t>
      </w:r>
      <w:r w:rsidR="00CE52BE" w:rsidRPr="00D20A1D">
        <w:rPr>
          <w:lang w:eastAsia="pt-PT"/>
        </w:rPr>
        <w:t> </w:t>
      </w:r>
      <w:r w:rsidRPr="00D20A1D">
        <w:rPr>
          <w:lang w:eastAsia="pt-PT"/>
        </w:rPr>
        <w:t>minutos após a toma.</w:t>
      </w:r>
    </w:p>
    <w:p w14:paraId="5EFBA705" w14:textId="77777777" w:rsidR="00F84179" w:rsidRPr="00D20A1D" w:rsidRDefault="00F84179" w:rsidP="003664F1">
      <w:pPr>
        <w:autoSpaceDE w:val="0"/>
        <w:autoSpaceDN w:val="0"/>
        <w:adjustRightInd w:val="0"/>
        <w:rPr>
          <w:lang w:eastAsia="pt-PT"/>
        </w:rPr>
      </w:pPr>
    </w:p>
    <w:p w14:paraId="77434926" w14:textId="77777777" w:rsidR="00851BCB" w:rsidRPr="00D20A1D" w:rsidRDefault="00851BCB" w:rsidP="003664F1">
      <w:pPr>
        <w:autoSpaceDE w:val="0"/>
        <w:autoSpaceDN w:val="0"/>
        <w:adjustRightInd w:val="0"/>
        <w:rPr>
          <w:lang w:eastAsia="pt-PT"/>
        </w:rPr>
      </w:pPr>
      <w:r w:rsidRPr="00D20A1D">
        <w:rPr>
          <w:lang w:eastAsia="pt-PT"/>
        </w:rPr>
        <w:t>Num estudo de 12 semanas efetuado em 186</w:t>
      </w:r>
      <w:r w:rsidR="00CE52BE" w:rsidRPr="00D20A1D">
        <w:rPr>
          <w:lang w:eastAsia="pt-PT"/>
        </w:rPr>
        <w:t> </w:t>
      </w:r>
      <w:r w:rsidRPr="00D20A1D">
        <w:rPr>
          <w:lang w:eastAsia="pt-PT"/>
        </w:rPr>
        <w:t>doentes (14</w:t>
      </w:r>
      <w:r w:rsidR="00DD137D" w:rsidRPr="00D20A1D">
        <w:rPr>
          <w:lang w:eastAsia="pt-PT"/>
        </w:rPr>
        <w:t>2 co</w:t>
      </w:r>
      <w:r w:rsidRPr="00D20A1D">
        <w:rPr>
          <w:lang w:eastAsia="pt-PT"/>
        </w:rPr>
        <w:t>m tadalafil, 4</w:t>
      </w:r>
      <w:r w:rsidR="00DD137D" w:rsidRPr="00D20A1D">
        <w:rPr>
          <w:lang w:eastAsia="pt-PT"/>
        </w:rPr>
        <w:t>4 co</w:t>
      </w:r>
      <w:r w:rsidRPr="00D20A1D">
        <w:rPr>
          <w:lang w:eastAsia="pt-PT"/>
        </w:rPr>
        <w:t>m placebo) com</w:t>
      </w:r>
      <w:r w:rsidR="00F84179" w:rsidRPr="00D20A1D">
        <w:rPr>
          <w:lang w:eastAsia="pt-PT"/>
        </w:rPr>
        <w:t xml:space="preserve"> </w:t>
      </w:r>
      <w:r w:rsidRPr="00D20A1D">
        <w:rPr>
          <w:lang w:eastAsia="pt-PT"/>
        </w:rPr>
        <w:t>disfunção erétil secundária a lesão da medula espinhal, tadalafil melhorou significativamente a</w:t>
      </w:r>
      <w:r w:rsidR="00F84179" w:rsidRPr="00D20A1D">
        <w:rPr>
          <w:lang w:eastAsia="pt-PT"/>
        </w:rPr>
        <w:t xml:space="preserve"> </w:t>
      </w:r>
      <w:r w:rsidRPr="00D20A1D">
        <w:rPr>
          <w:lang w:eastAsia="pt-PT"/>
        </w:rPr>
        <w:t>função erétil levando a uma proporção média de tentativas bem</w:t>
      </w:r>
      <w:r w:rsidR="005D5FA8" w:rsidRPr="00D20A1D">
        <w:rPr>
          <w:lang w:eastAsia="pt-PT"/>
        </w:rPr>
        <w:t>-</w:t>
      </w:r>
      <w:r w:rsidRPr="00D20A1D">
        <w:rPr>
          <w:lang w:eastAsia="pt-PT"/>
        </w:rPr>
        <w:t>sucedidas por indivíduo em doentes</w:t>
      </w:r>
      <w:r w:rsidR="00F84179" w:rsidRPr="00D20A1D">
        <w:rPr>
          <w:lang w:eastAsia="pt-PT"/>
        </w:rPr>
        <w:t xml:space="preserve"> </w:t>
      </w:r>
      <w:r w:rsidRPr="00D20A1D">
        <w:rPr>
          <w:lang w:eastAsia="pt-PT"/>
        </w:rPr>
        <w:t xml:space="preserve">tratados com tadalafil </w:t>
      </w:r>
      <w:r w:rsidR="00DD5002" w:rsidRPr="00D20A1D">
        <w:rPr>
          <w:lang w:eastAsia="pt-PT"/>
        </w:rPr>
        <w:t>10 mg</w:t>
      </w:r>
      <w:r w:rsidRPr="00D20A1D">
        <w:rPr>
          <w:lang w:eastAsia="pt-PT"/>
        </w:rPr>
        <w:t xml:space="preserve"> e </w:t>
      </w:r>
      <w:r w:rsidR="00DD5002" w:rsidRPr="00D20A1D">
        <w:rPr>
          <w:lang w:eastAsia="pt-PT"/>
        </w:rPr>
        <w:t>20 mg</w:t>
      </w:r>
      <w:r w:rsidRPr="00D20A1D">
        <w:rPr>
          <w:lang w:eastAsia="pt-PT"/>
        </w:rPr>
        <w:t xml:space="preserve"> (dose flexível, “a pedido”) de 48% comparativamente a 17%</w:t>
      </w:r>
      <w:r w:rsidR="00F84179" w:rsidRPr="00D20A1D">
        <w:rPr>
          <w:lang w:eastAsia="pt-PT"/>
        </w:rPr>
        <w:t xml:space="preserve"> </w:t>
      </w:r>
      <w:r w:rsidRPr="00D20A1D">
        <w:rPr>
          <w:lang w:eastAsia="pt-PT"/>
        </w:rPr>
        <w:t>com placebo.</w:t>
      </w:r>
    </w:p>
    <w:p w14:paraId="6B5A2AF1" w14:textId="77777777" w:rsidR="00F84179" w:rsidRPr="00D20A1D" w:rsidRDefault="00F84179" w:rsidP="003664F1">
      <w:pPr>
        <w:autoSpaceDE w:val="0"/>
        <w:autoSpaceDN w:val="0"/>
        <w:adjustRightInd w:val="0"/>
        <w:rPr>
          <w:lang w:eastAsia="pt-PT"/>
        </w:rPr>
      </w:pPr>
    </w:p>
    <w:p w14:paraId="7D2E4E5E" w14:textId="77777777" w:rsidR="00851BCB" w:rsidRPr="00D20A1D" w:rsidRDefault="00851BCB" w:rsidP="003664F1">
      <w:pPr>
        <w:autoSpaceDE w:val="0"/>
        <w:autoSpaceDN w:val="0"/>
        <w:adjustRightInd w:val="0"/>
        <w:rPr>
          <w:lang w:eastAsia="pt-PT"/>
        </w:rPr>
      </w:pPr>
      <w:r w:rsidRPr="00D20A1D">
        <w:rPr>
          <w:lang w:eastAsia="pt-PT"/>
        </w:rPr>
        <w:t xml:space="preserve">Para uma avaliação de tadalafil tomado uma vez por dia em doses de </w:t>
      </w:r>
      <w:r w:rsidR="00DD5002" w:rsidRPr="00D20A1D">
        <w:rPr>
          <w:lang w:eastAsia="pt-PT"/>
        </w:rPr>
        <w:t>2,5 mg</w:t>
      </w:r>
      <w:r w:rsidRPr="00D20A1D">
        <w:rPr>
          <w:lang w:eastAsia="pt-PT"/>
        </w:rPr>
        <w:t xml:space="preserve">, </w:t>
      </w:r>
      <w:r w:rsidR="00DD5002" w:rsidRPr="00D20A1D">
        <w:rPr>
          <w:lang w:eastAsia="pt-PT"/>
        </w:rPr>
        <w:t>5 mg</w:t>
      </w:r>
      <w:r w:rsidRPr="00D20A1D">
        <w:rPr>
          <w:lang w:eastAsia="pt-PT"/>
        </w:rPr>
        <w:t xml:space="preserve"> e </w:t>
      </w:r>
      <w:r w:rsidR="00DD5002" w:rsidRPr="00D20A1D">
        <w:rPr>
          <w:lang w:eastAsia="pt-PT"/>
        </w:rPr>
        <w:t>10 mg</w:t>
      </w:r>
      <w:r w:rsidRPr="00D20A1D">
        <w:rPr>
          <w:lang w:eastAsia="pt-PT"/>
        </w:rPr>
        <w:t xml:space="preserve"> foram</w:t>
      </w:r>
      <w:r w:rsidR="00F84179" w:rsidRPr="00D20A1D">
        <w:rPr>
          <w:lang w:eastAsia="pt-PT"/>
        </w:rPr>
        <w:t xml:space="preserve"> </w:t>
      </w:r>
      <w:r w:rsidRPr="00D20A1D">
        <w:rPr>
          <w:lang w:eastAsia="pt-PT"/>
        </w:rPr>
        <w:t>inicialmente efetuados 3</w:t>
      </w:r>
      <w:r w:rsidR="00CE52BE" w:rsidRPr="00D20A1D">
        <w:rPr>
          <w:lang w:eastAsia="pt-PT"/>
        </w:rPr>
        <w:t> </w:t>
      </w:r>
      <w:r w:rsidRPr="00D20A1D">
        <w:rPr>
          <w:lang w:eastAsia="pt-PT"/>
        </w:rPr>
        <w:t>estudos clínicos envolvendo 853</w:t>
      </w:r>
      <w:r w:rsidR="00CE52BE" w:rsidRPr="00D20A1D">
        <w:rPr>
          <w:lang w:eastAsia="pt-PT"/>
        </w:rPr>
        <w:t> </w:t>
      </w:r>
      <w:r w:rsidRPr="00D20A1D">
        <w:rPr>
          <w:lang w:eastAsia="pt-PT"/>
        </w:rPr>
        <w:t>doentes de idades variadas (entre 21</w:t>
      </w:r>
      <w:r w:rsidR="00904048" w:rsidRPr="00D20A1D">
        <w:rPr>
          <w:lang w:eastAsia="pt-PT"/>
        </w:rPr>
        <w:noBreakHyphen/>
      </w:r>
      <w:r w:rsidRPr="00D20A1D">
        <w:rPr>
          <w:lang w:eastAsia="pt-PT"/>
        </w:rPr>
        <w:t>82</w:t>
      </w:r>
      <w:r w:rsidR="00904048" w:rsidRPr="00D20A1D">
        <w:rPr>
          <w:lang w:eastAsia="pt-PT"/>
        </w:rPr>
        <w:t> </w:t>
      </w:r>
      <w:r w:rsidRPr="00D20A1D">
        <w:rPr>
          <w:lang w:eastAsia="pt-PT"/>
        </w:rPr>
        <w:t>anos) e etnias, com disfunção erétil de diferente gravidade (ligeira, moderada, grave) e etiologias</w:t>
      </w:r>
      <w:r w:rsidR="00F84179" w:rsidRPr="00D20A1D">
        <w:rPr>
          <w:lang w:eastAsia="pt-PT"/>
        </w:rPr>
        <w:t xml:space="preserve"> </w:t>
      </w:r>
      <w:r w:rsidRPr="00D20A1D">
        <w:rPr>
          <w:lang w:eastAsia="pt-PT"/>
        </w:rPr>
        <w:t>várias. Nos dois estudos primários de eficácia na população geral, a média por indivíduo, de tentativas</w:t>
      </w:r>
      <w:r w:rsidR="00F84179" w:rsidRPr="00D20A1D">
        <w:rPr>
          <w:lang w:eastAsia="pt-PT"/>
        </w:rPr>
        <w:t xml:space="preserve"> </w:t>
      </w:r>
      <w:r w:rsidRPr="00D20A1D">
        <w:rPr>
          <w:lang w:eastAsia="pt-PT"/>
        </w:rPr>
        <w:t>de relações sexuais bem</w:t>
      </w:r>
      <w:r w:rsidR="005D5FA8" w:rsidRPr="00D20A1D">
        <w:rPr>
          <w:lang w:eastAsia="pt-PT"/>
        </w:rPr>
        <w:t>-</w:t>
      </w:r>
      <w:r w:rsidRPr="00D20A1D">
        <w:rPr>
          <w:lang w:eastAsia="pt-PT"/>
        </w:rPr>
        <w:t xml:space="preserve">sucedidas foi de 57% e 67% com </w:t>
      </w:r>
      <w:r w:rsidR="00F84179" w:rsidRPr="00D20A1D">
        <w:rPr>
          <w:lang w:eastAsia="pt-PT"/>
        </w:rPr>
        <w:t>tadalafil</w:t>
      </w:r>
      <w:r w:rsidRPr="00D20A1D">
        <w:rPr>
          <w:lang w:eastAsia="pt-PT"/>
        </w:rPr>
        <w:t xml:space="preserve"> </w:t>
      </w:r>
      <w:r w:rsidR="00DD5002" w:rsidRPr="00D20A1D">
        <w:rPr>
          <w:lang w:eastAsia="pt-PT"/>
        </w:rPr>
        <w:t>5 mg</w:t>
      </w:r>
      <w:r w:rsidRPr="00D20A1D">
        <w:rPr>
          <w:lang w:eastAsia="pt-PT"/>
        </w:rPr>
        <w:t xml:space="preserve">, 50% com </w:t>
      </w:r>
      <w:r w:rsidR="00F84179" w:rsidRPr="00D20A1D">
        <w:rPr>
          <w:lang w:eastAsia="pt-PT"/>
        </w:rPr>
        <w:t>tadalafil</w:t>
      </w:r>
      <w:r w:rsidRPr="00D20A1D">
        <w:rPr>
          <w:lang w:eastAsia="pt-PT"/>
        </w:rPr>
        <w:t xml:space="preserve"> </w:t>
      </w:r>
      <w:r w:rsidR="005D5FA8" w:rsidRPr="00D20A1D">
        <w:rPr>
          <w:lang w:eastAsia="pt-PT"/>
        </w:rPr>
        <w:t>2,5 </w:t>
      </w:r>
      <w:r w:rsidRPr="00D20A1D">
        <w:rPr>
          <w:lang w:eastAsia="pt-PT"/>
        </w:rPr>
        <w:t>mg,</w:t>
      </w:r>
      <w:r w:rsidR="00F84179" w:rsidRPr="00D20A1D">
        <w:rPr>
          <w:lang w:eastAsia="pt-PT"/>
        </w:rPr>
        <w:t xml:space="preserve"> </w:t>
      </w:r>
      <w:r w:rsidRPr="00D20A1D">
        <w:rPr>
          <w:lang w:eastAsia="pt-PT"/>
        </w:rPr>
        <w:t>comparativamente com 31% e 37% com placebo. No estudo em doentes com disfunção erétil</w:t>
      </w:r>
      <w:r w:rsidR="00F84179" w:rsidRPr="00D20A1D">
        <w:rPr>
          <w:lang w:eastAsia="pt-PT"/>
        </w:rPr>
        <w:t xml:space="preserve"> </w:t>
      </w:r>
      <w:r w:rsidRPr="00D20A1D">
        <w:rPr>
          <w:lang w:eastAsia="pt-PT"/>
        </w:rPr>
        <w:t>secundária à diabetes, a média por indivíduo de tentativas bem</w:t>
      </w:r>
      <w:r w:rsidR="005D5FA8" w:rsidRPr="00D20A1D">
        <w:rPr>
          <w:lang w:eastAsia="pt-PT"/>
        </w:rPr>
        <w:t>-</w:t>
      </w:r>
      <w:r w:rsidRPr="00D20A1D">
        <w:rPr>
          <w:lang w:eastAsia="pt-PT"/>
        </w:rPr>
        <w:t>sucedidas foi de 41% e 46% com</w:t>
      </w:r>
      <w:r w:rsidR="00F84179" w:rsidRPr="00D20A1D">
        <w:rPr>
          <w:lang w:eastAsia="pt-PT"/>
        </w:rPr>
        <w:t xml:space="preserve"> tadalafil</w:t>
      </w:r>
      <w:r w:rsidRPr="00D20A1D">
        <w:rPr>
          <w:lang w:eastAsia="pt-PT"/>
        </w:rPr>
        <w:t xml:space="preserve"> </w:t>
      </w:r>
      <w:r w:rsidR="00DD5002" w:rsidRPr="00D20A1D">
        <w:rPr>
          <w:lang w:eastAsia="pt-PT"/>
        </w:rPr>
        <w:t>5 mg</w:t>
      </w:r>
      <w:r w:rsidRPr="00D20A1D">
        <w:rPr>
          <w:lang w:eastAsia="pt-PT"/>
        </w:rPr>
        <w:t xml:space="preserve"> e </w:t>
      </w:r>
      <w:r w:rsidR="00DD5002" w:rsidRPr="00D20A1D">
        <w:rPr>
          <w:lang w:eastAsia="pt-PT"/>
        </w:rPr>
        <w:t>2,5 mg</w:t>
      </w:r>
      <w:r w:rsidRPr="00D20A1D">
        <w:rPr>
          <w:lang w:eastAsia="pt-PT"/>
        </w:rPr>
        <w:t>, respetivamente, comparativamente com 28% com placebo. A maior parte dos</w:t>
      </w:r>
      <w:r w:rsidR="00F84179" w:rsidRPr="00D20A1D">
        <w:rPr>
          <w:lang w:eastAsia="pt-PT"/>
        </w:rPr>
        <w:t xml:space="preserve"> </w:t>
      </w:r>
      <w:r w:rsidRPr="00D20A1D">
        <w:rPr>
          <w:lang w:eastAsia="pt-PT"/>
        </w:rPr>
        <w:t>doentes nestes três estudos eram doentes que tinham respondido ao anterior tratamento “a pedido”</w:t>
      </w:r>
      <w:r w:rsidR="00F84179" w:rsidRPr="00D20A1D">
        <w:rPr>
          <w:lang w:eastAsia="pt-PT"/>
        </w:rPr>
        <w:t xml:space="preserve"> </w:t>
      </w:r>
      <w:r w:rsidRPr="00D20A1D">
        <w:rPr>
          <w:lang w:eastAsia="pt-PT"/>
        </w:rPr>
        <w:t>com inibidores da PDE5. Num estudo subsequente, 217</w:t>
      </w:r>
      <w:r w:rsidR="00904048" w:rsidRPr="00D20A1D">
        <w:rPr>
          <w:lang w:eastAsia="pt-PT"/>
        </w:rPr>
        <w:t> </w:t>
      </w:r>
      <w:r w:rsidRPr="00D20A1D">
        <w:rPr>
          <w:lang w:eastAsia="pt-PT"/>
        </w:rPr>
        <w:t>doentes nunca antes tratados com inibidores</w:t>
      </w:r>
      <w:r w:rsidR="00B456C4" w:rsidRPr="00D20A1D">
        <w:rPr>
          <w:lang w:eastAsia="pt-PT"/>
        </w:rPr>
        <w:t xml:space="preserve"> </w:t>
      </w:r>
      <w:r w:rsidRPr="00D20A1D">
        <w:rPr>
          <w:lang w:eastAsia="pt-PT"/>
        </w:rPr>
        <w:t xml:space="preserve">da PDE5, foram aleatorizados para tomarem </w:t>
      </w:r>
      <w:r w:rsidR="005D5FA8" w:rsidRPr="00D20A1D">
        <w:rPr>
          <w:lang w:eastAsia="pt-PT"/>
        </w:rPr>
        <w:t>tadalafil</w:t>
      </w:r>
      <w:r w:rsidRPr="00D20A1D">
        <w:rPr>
          <w:lang w:eastAsia="pt-PT"/>
        </w:rPr>
        <w:t xml:space="preserve"> </w:t>
      </w:r>
      <w:r w:rsidR="00DD5002" w:rsidRPr="00D20A1D">
        <w:rPr>
          <w:lang w:eastAsia="pt-PT"/>
        </w:rPr>
        <w:t>5 mg</w:t>
      </w:r>
      <w:r w:rsidRPr="00D20A1D">
        <w:rPr>
          <w:lang w:eastAsia="pt-PT"/>
        </w:rPr>
        <w:t xml:space="preserve"> uma vez por dia vs</w:t>
      </w:r>
      <w:r w:rsidR="005E5859" w:rsidRPr="00D20A1D">
        <w:rPr>
          <w:lang w:eastAsia="pt-PT"/>
        </w:rPr>
        <w:t>.</w:t>
      </w:r>
      <w:r w:rsidRPr="00D20A1D">
        <w:rPr>
          <w:lang w:eastAsia="pt-PT"/>
        </w:rPr>
        <w:t xml:space="preserve"> placebo. A média por</w:t>
      </w:r>
      <w:r w:rsidR="00B456C4" w:rsidRPr="00D20A1D">
        <w:rPr>
          <w:lang w:eastAsia="pt-PT"/>
        </w:rPr>
        <w:t xml:space="preserve"> </w:t>
      </w:r>
      <w:r w:rsidRPr="00D20A1D">
        <w:rPr>
          <w:lang w:eastAsia="pt-PT"/>
        </w:rPr>
        <w:t>indivíduo de tentativas de relações sexuais bem</w:t>
      </w:r>
      <w:r w:rsidR="005D5FA8" w:rsidRPr="00D20A1D">
        <w:rPr>
          <w:lang w:eastAsia="pt-PT"/>
        </w:rPr>
        <w:t>-</w:t>
      </w:r>
      <w:r w:rsidRPr="00D20A1D">
        <w:rPr>
          <w:lang w:eastAsia="pt-PT"/>
        </w:rPr>
        <w:t>sucedidas foi de 68% para os doentes a tomarem</w:t>
      </w:r>
      <w:r w:rsidR="00B456C4" w:rsidRPr="00D20A1D">
        <w:rPr>
          <w:lang w:eastAsia="pt-PT"/>
        </w:rPr>
        <w:t xml:space="preserve"> tadalafil</w:t>
      </w:r>
      <w:r w:rsidRPr="00D20A1D">
        <w:rPr>
          <w:lang w:eastAsia="pt-PT"/>
        </w:rPr>
        <w:t>, comparativamente com 52% dos doentes a tomarem placebo.</w:t>
      </w:r>
    </w:p>
    <w:p w14:paraId="74815EDC" w14:textId="77777777" w:rsidR="00B456C4" w:rsidRPr="00D20A1D" w:rsidRDefault="00B456C4" w:rsidP="003664F1">
      <w:pPr>
        <w:autoSpaceDE w:val="0"/>
        <w:autoSpaceDN w:val="0"/>
        <w:adjustRightInd w:val="0"/>
        <w:rPr>
          <w:i/>
          <w:lang w:eastAsia="pt-PT"/>
        </w:rPr>
      </w:pPr>
    </w:p>
    <w:p w14:paraId="222121B9" w14:textId="77777777" w:rsidR="00851BCB" w:rsidRPr="00D20A1D" w:rsidRDefault="00851BCB" w:rsidP="003664F1">
      <w:pPr>
        <w:keepNext/>
        <w:keepLines/>
        <w:autoSpaceDE w:val="0"/>
        <w:autoSpaceDN w:val="0"/>
        <w:adjustRightInd w:val="0"/>
        <w:rPr>
          <w:i/>
          <w:lang w:eastAsia="pt-PT"/>
        </w:rPr>
      </w:pPr>
      <w:r w:rsidRPr="00D20A1D">
        <w:rPr>
          <w:i/>
          <w:lang w:eastAsia="pt-PT"/>
        </w:rPr>
        <w:t>Hiperplasia benigna da próstata</w:t>
      </w:r>
    </w:p>
    <w:p w14:paraId="6C177D29" w14:textId="77777777" w:rsidR="00851BCB" w:rsidRPr="00D20A1D" w:rsidRDefault="00CE52BE" w:rsidP="003664F1">
      <w:pPr>
        <w:autoSpaceDE w:val="0"/>
        <w:autoSpaceDN w:val="0"/>
        <w:adjustRightInd w:val="0"/>
        <w:rPr>
          <w:lang w:eastAsia="pt-PT"/>
        </w:rPr>
      </w:pPr>
      <w:r w:rsidRPr="00D20A1D">
        <w:rPr>
          <w:lang w:eastAsia="pt-PT"/>
        </w:rPr>
        <w:t>O t</w:t>
      </w:r>
      <w:r w:rsidR="00B456C4" w:rsidRPr="00D20A1D">
        <w:rPr>
          <w:lang w:eastAsia="pt-PT"/>
        </w:rPr>
        <w:t>adalafil</w:t>
      </w:r>
      <w:r w:rsidR="00851BCB" w:rsidRPr="00D20A1D">
        <w:rPr>
          <w:lang w:eastAsia="pt-PT"/>
        </w:rPr>
        <w:t xml:space="preserve"> foi estudado em 4</w:t>
      </w:r>
      <w:r w:rsidRPr="00D20A1D">
        <w:rPr>
          <w:lang w:eastAsia="pt-PT"/>
        </w:rPr>
        <w:t> </w:t>
      </w:r>
      <w:r w:rsidR="00851BCB" w:rsidRPr="00D20A1D">
        <w:rPr>
          <w:lang w:eastAsia="pt-PT"/>
        </w:rPr>
        <w:t>estudos clínicos de 12</w:t>
      </w:r>
      <w:r w:rsidRPr="00D20A1D">
        <w:rPr>
          <w:lang w:eastAsia="pt-PT"/>
        </w:rPr>
        <w:t> </w:t>
      </w:r>
      <w:r w:rsidR="00851BCB" w:rsidRPr="00D20A1D">
        <w:rPr>
          <w:lang w:eastAsia="pt-PT"/>
        </w:rPr>
        <w:t xml:space="preserve">semanas de duração com mais de </w:t>
      </w:r>
      <w:r w:rsidR="005D5FA8" w:rsidRPr="00D20A1D">
        <w:rPr>
          <w:lang w:eastAsia="pt-PT"/>
        </w:rPr>
        <w:t>1500</w:t>
      </w:r>
      <w:r w:rsidRPr="00D20A1D">
        <w:rPr>
          <w:lang w:eastAsia="pt-PT"/>
        </w:rPr>
        <w:t> </w:t>
      </w:r>
      <w:r w:rsidR="00851BCB" w:rsidRPr="00D20A1D">
        <w:rPr>
          <w:lang w:eastAsia="pt-PT"/>
        </w:rPr>
        <w:t>doentes</w:t>
      </w:r>
      <w:r w:rsidR="00B456C4" w:rsidRPr="00D20A1D">
        <w:rPr>
          <w:lang w:eastAsia="pt-PT"/>
        </w:rPr>
        <w:t xml:space="preserve"> </w:t>
      </w:r>
      <w:r w:rsidR="00851BCB" w:rsidRPr="00D20A1D">
        <w:rPr>
          <w:lang w:eastAsia="pt-PT"/>
        </w:rPr>
        <w:t>envolvidos com sinais e sintomas de hiperplasia benigna da próstata. A melhoria na pontuação total da</w:t>
      </w:r>
      <w:r w:rsidR="00B456C4" w:rsidRPr="00D20A1D">
        <w:rPr>
          <w:lang w:eastAsia="pt-PT"/>
        </w:rPr>
        <w:t xml:space="preserve"> </w:t>
      </w:r>
      <w:r w:rsidR="00851BCB" w:rsidRPr="00D20A1D">
        <w:rPr>
          <w:lang w:eastAsia="pt-PT"/>
        </w:rPr>
        <w:t xml:space="preserve">IPSS com </w:t>
      </w:r>
      <w:r w:rsidR="00B456C4" w:rsidRPr="00D20A1D">
        <w:rPr>
          <w:lang w:eastAsia="pt-PT"/>
        </w:rPr>
        <w:t>tadalafil</w:t>
      </w:r>
      <w:r w:rsidR="00851BCB" w:rsidRPr="00D20A1D">
        <w:rPr>
          <w:lang w:eastAsia="pt-PT"/>
        </w:rPr>
        <w:t xml:space="preserve"> </w:t>
      </w:r>
      <w:r w:rsidR="005D5FA8" w:rsidRPr="00D20A1D">
        <w:rPr>
          <w:lang w:eastAsia="pt-PT"/>
        </w:rPr>
        <w:t>5 mg</w:t>
      </w:r>
      <w:r w:rsidR="00851BCB" w:rsidRPr="00D20A1D">
        <w:rPr>
          <w:lang w:eastAsia="pt-PT"/>
        </w:rPr>
        <w:t xml:space="preserve"> nos 4</w:t>
      </w:r>
      <w:r w:rsidRPr="00D20A1D">
        <w:rPr>
          <w:lang w:eastAsia="pt-PT"/>
        </w:rPr>
        <w:t> </w:t>
      </w:r>
      <w:r w:rsidR="00851BCB" w:rsidRPr="00D20A1D">
        <w:rPr>
          <w:lang w:eastAsia="pt-PT"/>
        </w:rPr>
        <w:t>estudos foi de -4,8; -5,6, -6,1 e -6,</w:t>
      </w:r>
      <w:r w:rsidR="00DD137D" w:rsidRPr="00D20A1D">
        <w:rPr>
          <w:lang w:eastAsia="pt-PT"/>
        </w:rPr>
        <w:t>3 co</w:t>
      </w:r>
      <w:r w:rsidR="00851BCB" w:rsidRPr="00D20A1D">
        <w:rPr>
          <w:lang w:eastAsia="pt-PT"/>
        </w:rPr>
        <w:t>mparando com -2,2, -3,6, -3,8 e 4,</w:t>
      </w:r>
      <w:r w:rsidR="00DD137D" w:rsidRPr="00D20A1D">
        <w:rPr>
          <w:lang w:eastAsia="pt-PT"/>
        </w:rPr>
        <w:t>2 co</w:t>
      </w:r>
      <w:r w:rsidR="00851BCB" w:rsidRPr="00D20A1D">
        <w:rPr>
          <w:lang w:eastAsia="pt-PT"/>
        </w:rPr>
        <w:t>m placebo. As melhorias na pontuação total da IPSS ocorreram cedo, na primeira semana. Num</w:t>
      </w:r>
      <w:r w:rsidR="00B456C4" w:rsidRPr="00D20A1D">
        <w:rPr>
          <w:lang w:eastAsia="pt-PT"/>
        </w:rPr>
        <w:t xml:space="preserve"> </w:t>
      </w:r>
      <w:r w:rsidR="00851BCB" w:rsidRPr="00D20A1D">
        <w:rPr>
          <w:lang w:eastAsia="pt-PT"/>
        </w:rPr>
        <w:t>dos estudos, que também incluiu tansulosina 0,4</w:t>
      </w:r>
      <w:r w:rsidR="005D5FA8" w:rsidRPr="00D20A1D">
        <w:rPr>
          <w:lang w:eastAsia="pt-PT"/>
        </w:rPr>
        <w:t> </w:t>
      </w:r>
      <w:r w:rsidR="00851BCB" w:rsidRPr="00D20A1D">
        <w:rPr>
          <w:lang w:eastAsia="pt-PT"/>
        </w:rPr>
        <w:t>mg como comparador ativo, a melhoria na pontuação</w:t>
      </w:r>
      <w:r w:rsidR="00B456C4" w:rsidRPr="00D20A1D">
        <w:rPr>
          <w:lang w:eastAsia="pt-PT"/>
        </w:rPr>
        <w:t xml:space="preserve"> </w:t>
      </w:r>
      <w:r w:rsidR="00851BCB" w:rsidRPr="00D20A1D">
        <w:rPr>
          <w:lang w:eastAsia="pt-PT"/>
        </w:rPr>
        <w:t xml:space="preserve">total da IPSS com </w:t>
      </w:r>
      <w:r w:rsidR="00B456C4" w:rsidRPr="00D20A1D">
        <w:rPr>
          <w:lang w:eastAsia="pt-PT"/>
        </w:rPr>
        <w:t>tadalafil</w:t>
      </w:r>
      <w:r w:rsidR="00851BCB" w:rsidRPr="00D20A1D">
        <w:rPr>
          <w:lang w:eastAsia="pt-PT"/>
        </w:rPr>
        <w:t xml:space="preserve"> </w:t>
      </w:r>
      <w:r w:rsidR="005D5FA8" w:rsidRPr="00D20A1D">
        <w:rPr>
          <w:lang w:eastAsia="pt-PT"/>
        </w:rPr>
        <w:t>5 mg</w:t>
      </w:r>
      <w:r w:rsidR="00851BCB" w:rsidRPr="00D20A1D">
        <w:rPr>
          <w:lang w:eastAsia="pt-PT"/>
        </w:rPr>
        <w:t>, tansulosina e placebo foi -6,3, -5,7 e -4,2, respetivamente.</w:t>
      </w:r>
    </w:p>
    <w:p w14:paraId="5C298E9F" w14:textId="77777777" w:rsidR="00B456C4" w:rsidRPr="00D20A1D" w:rsidRDefault="00B456C4" w:rsidP="003664F1">
      <w:pPr>
        <w:autoSpaceDE w:val="0"/>
        <w:autoSpaceDN w:val="0"/>
        <w:adjustRightInd w:val="0"/>
        <w:rPr>
          <w:lang w:eastAsia="pt-PT"/>
        </w:rPr>
      </w:pPr>
    </w:p>
    <w:p w14:paraId="41514600" w14:textId="77777777" w:rsidR="00851BCB" w:rsidRPr="00D20A1D" w:rsidRDefault="00851BCB" w:rsidP="003664F1">
      <w:pPr>
        <w:autoSpaceDE w:val="0"/>
        <w:autoSpaceDN w:val="0"/>
        <w:adjustRightInd w:val="0"/>
        <w:rPr>
          <w:lang w:eastAsia="pt-PT"/>
        </w:rPr>
      </w:pPr>
      <w:r w:rsidRPr="00D20A1D">
        <w:rPr>
          <w:lang w:eastAsia="pt-PT"/>
        </w:rPr>
        <w:t>Um destes estudos avaliou as melhorias da disfunção erétil e os sinais e sintomas da hiperplasia</w:t>
      </w:r>
      <w:r w:rsidR="00B456C4" w:rsidRPr="00D20A1D">
        <w:rPr>
          <w:lang w:eastAsia="pt-PT"/>
        </w:rPr>
        <w:t xml:space="preserve"> </w:t>
      </w:r>
      <w:r w:rsidRPr="00D20A1D">
        <w:rPr>
          <w:lang w:eastAsia="pt-PT"/>
        </w:rPr>
        <w:t>benigna da próstata em doentes com ambas as situações. As melhorias no domínio da função erétil do</w:t>
      </w:r>
      <w:r w:rsidR="00B456C4" w:rsidRPr="00D20A1D">
        <w:rPr>
          <w:lang w:eastAsia="pt-PT"/>
        </w:rPr>
        <w:t xml:space="preserve"> </w:t>
      </w:r>
      <w:r w:rsidRPr="00D20A1D">
        <w:rPr>
          <w:lang w:eastAsia="pt-PT"/>
        </w:rPr>
        <w:t>IIEF e IPSS neste estudo fo</w:t>
      </w:r>
      <w:r w:rsidR="005D5FA8" w:rsidRPr="00D20A1D">
        <w:rPr>
          <w:lang w:eastAsia="pt-PT"/>
        </w:rPr>
        <w:t>ram</w:t>
      </w:r>
      <w:r w:rsidRPr="00D20A1D">
        <w:rPr>
          <w:lang w:eastAsia="pt-PT"/>
        </w:rPr>
        <w:t xml:space="preserve"> de 6,5 e -6,</w:t>
      </w:r>
      <w:r w:rsidR="00DD137D" w:rsidRPr="00D20A1D">
        <w:rPr>
          <w:lang w:eastAsia="pt-PT"/>
        </w:rPr>
        <w:t>1 co</w:t>
      </w:r>
      <w:r w:rsidRPr="00D20A1D">
        <w:rPr>
          <w:lang w:eastAsia="pt-PT"/>
        </w:rPr>
        <w:t xml:space="preserve">m </w:t>
      </w:r>
      <w:r w:rsidR="00B456C4" w:rsidRPr="00D20A1D">
        <w:rPr>
          <w:lang w:eastAsia="pt-PT"/>
        </w:rPr>
        <w:t>tadalafil</w:t>
      </w:r>
      <w:r w:rsidRPr="00D20A1D">
        <w:rPr>
          <w:lang w:eastAsia="pt-PT"/>
        </w:rPr>
        <w:t xml:space="preserve"> </w:t>
      </w:r>
      <w:r w:rsidR="00DD5002" w:rsidRPr="00D20A1D">
        <w:rPr>
          <w:lang w:eastAsia="pt-PT"/>
        </w:rPr>
        <w:t>5 mg</w:t>
      </w:r>
      <w:r w:rsidRPr="00D20A1D">
        <w:rPr>
          <w:lang w:eastAsia="pt-PT"/>
        </w:rPr>
        <w:t xml:space="preserve"> comparando com 1,8 e -3,</w:t>
      </w:r>
      <w:r w:rsidR="00DD137D" w:rsidRPr="00D20A1D">
        <w:rPr>
          <w:lang w:eastAsia="pt-PT"/>
        </w:rPr>
        <w:t>8 co</w:t>
      </w:r>
      <w:r w:rsidRPr="00D20A1D">
        <w:rPr>
          <w:lang w:eastAsia="pt-PT"/>
        </w:rPr>
        <w:t>m</w:t>
      </w:r>
      <w:r w:rsidR="00B456C4" w:rsidRPr="00D20A1D">
        <w:rPr>
          <w:lang w:eastAsia="pt-PT"/>
        </w:rPr>
        <w:t xml:space="preserve"> </w:t>
      </w:r>
      <w:r w:rsidRPr="00D20A1D">
        <w:rPr>
          <w:lang w:eastAsia="pt-PT"/>
        </w:rPr>
        <w:t>placebo, respetivamente. A proporção média por indivíduo de tentativas de relações sexuais bem</w:t>
      </w:r>
      <w:r w:rsidR="005D5FA8" w:rsidRPr="00D20A1D">
        <w:rPr>
          <w:lang w:eastAsia="pt-PT"/>
        </w:rPr>
        <w:t>-</w:t>
      </w:r>
      <w:r w:rsidRPr="00D20A1D">
        <w:rPr>
          <w:lang w:eastAsia="pt-PT"/>
        </w:rPr>
        <w:t xml:space="preserve">sucedidas foi de 71,9% com </w:t>
      </w:r>
      <w:r w:rsidR="00B456C4" w:rsidRPr="00D20A1D">
        <w:rPr>
          <w:lang w:eastAsia="pt-PT"/>
        </w:rPr>
        <w:t>tadalafil</w:t>
      </w:r>
      <w:r w:rsidRPr="00D20A1D">
        <w:rPr>
          <w:lang w:eastAsia="pt-PT"/>
        </w:rPr>
        <w:t xml:space="preserve"> </w:t>
      </w:r>
      <w:r w:rsidR="00DD5002" w:rsidRPr="00D20A1D">
        <w:rPr>
          <w:lang w:eastAsia="pt-PT"/>
        </w:rPr>
        <w:t>5 mg</w:t>
      </w:r>
      <w:r w:rsidRPr="00D20A1D">
        <w:rPr>
          <w:lang w:eastAsia="pt-PT"/>
        </w:rPr>
        <w:t xml:space="preserve"> comparando com 48,3% com placebo.</w:t>
      </w:r>
    </w:p>
    <w:p w14:paraId="65F7387A" w14:textId="77777777" w:rsidR="00B456C4" w:rsidRPr="00D20A1D" w:rsidRDefault="00B456C4" w:rsidP="003664F1">
      <w:pPr>
        <w:autoSpaceDE w:val="0"/>
        <w:autoSpaceDN w:val="0"/>
        <w:adjustRightInd w:val="0"/>
        <w:rPr>
          <w:lang w:eastAsia="pt-PT"/>
        </w:rPr>
      </w:pPr>
    </w:p>
    <w:p w14:paraId="583E8F4A" w14:textId="77777777" w:rsidR="00851BCB" w:rsidRPr="00D20A1D" w:rsidRDefault="00851BCB" w:rsidP="003664F1">
      <w:pPr>
        <w:autoSpaceDE w:val="0"/>
        <w:autoSpaceDN w:val="0"/>
        <w:adjustRightInd w:val="0"/>
        <w:rPr>
          <w:lang w:eastAsia="pt-PT"/>
        </w:rPr>
      </w:pPr>
      <w:r w:rsidRPr="00D20A1D">
        <w:rPr>
          <w:lang w:eastAsia="pt-PT"/>
        </w:rPr>
        <w:t>A manutenção do efeito foi avaliada num estudo de extensão aberto, o qual mostrou que a melhoria</w:t>
      </w:r>
      <w:r w:rsidR="00B456C4" w:rsidRPr="00D20A1D">
        <w:rPr>
          <w:lang w:eastAsia="pt-PT"/>
        </w:rPr>
        <w:t xml:space="preserve"> </w:t>
      </w:r>
      <w:r w:rsidRPr="00D20A1D">
        <w:rPr>
          <w:lang w:eastAsia="pt-PT"/>
        </w:rPr>
        <w:t xml:space="preserve">total na IPSS às 12 semanas foi mantida até 1 ano de tratamento adicional com </w:t>
      </w:r>
      <w:r w:rsidR="00B456C4" w:rsidRPr="00D20A1D">
        <w:rPr>
          <w:lang w:eastAsia="pt-PT"/>
        </w:rPr>
        <w:t>tadalafil</w:t>
      </w:r>
      <w:r w:rsidRPr="00D20A1D">
        <w:rPr>
          <w:lang w:eastAsia="pt-PT"/>
        </w:rPr>
        <w:t xml:space="preserve"> </w:t>
      </w:r>
      <w:r w:rsidR="00DD5002" w:rsidRPr="00D20A1D">
        <w:rPr>
          <w:lang w:eastAsia="pt-PT"/>
        </w:rPr>
        <w:t>5 mg</w:t>
      </w:r>
      <w:r w:rsidRPr="00D20A1D">
        <w:rPr>
          <w:lang w:eastAsia="pt-PT"/>
        </w:rPr>
        <w:t>.</w:t>
      </w:r>
    </w:p>
    <w:p w14:paraId="730BE418" w14:textId="77777777" w:rsidR="00B456C4" w:rsidRPr="00D20A1D" w:rsidRDefault="00B456C4" w:rsidP="003664F1">
      <w:pPr>
        <w:autoSpaceDE w:val="0"/>
        <w:autoSpaceDN w:val="0"/>
        <w:adjustRightInd w:val="0"/>
        <w:rPr>
          <w:lang w:eastAsia="pt-PT"/>
        </w:rPr>
      </w:pPr>
    </w:p>
    <w:p w14:paraId="2A3A613C" w14:textId="77777777" w:rsidR="00851BCB" w:rsidRPr="00D20A1D" w:rsidRDefault="00851BCB" w:rsidP="003664F1">
      <w:pPr>
        <w:keepNext/>
        <w:keepLines/>
        <w:autoSpaceDE w:val="0"/>
        <w:autoSpaceDN w:val="0"/>
        <w:adjustRightInd w:val="0"/>
        <w:rPr>
          <w:u w:val="single"/>
          <w:lang w:eastAsia="pt-PT"/>
        </w:rPr>
      </w:pPr>
      <w:r w:rsidRPr="00D20A1D">
        <w:rPr>
          <w:u w:val="single"/>
          <w:lang w:eastAsia="pt-PT"/>
        </w:rPr>
        <w:t>População pediátrica</w:t>
      </w:r>
    </w:p>
    <w:p w14:paraId="1CB0FFA9" w14:textId="77777777" w:rsidR="00A65EC0" w:rsidRPr="00D20A1D" w:rsidRDefault="00A65EC0" w:rsidP="003664F1">
      <w:pPr>
        <w:keepNext/>
        <w:keepLines/>
        <w:autoSpaceDE w:val="0"/>
        <w:autoSpaceDN w:val="0"/>
        <w:adjustRightInd w:val="0"/>
        <w:rPr>
          <w:color w:val="000000"/>
          <w:u w:val="single"/>
        </w:rPr>
      </w:pPr>
    </w:p>
    <w:p w14:paraId="4D4CA719" w14:textId="77777777" w:rsidR="003F0149" w:rsidRPr="00D20A1D" w:rsidRDefault="003F0149" w:rsidP="003664F1">
      <w:pPr>
        <w:tabs>
          <w:tab w:val="left" w:pos="567"/>
        </w:tabs>
        <w:rPr>
          <w:lang w:eastAsia="pt-PT"/>
        </w:rPr>
      </w:pPr>
      <w:r w:rsidRPr="00D20A1D">
        <w:rPr>
          <w:lang w:eastAsia="pt-PT"/>
        </w:rPr>
        <w:t>Foi realizado um único estudo em doentes pediátricos com Distrofia Muscular de Duchenne (DMD) no qual não foi observada qualquer evidência de eficácia. O estudo aleatorizado, em dupla ocultação, controlado com placebo, com 3 braços paralelos, de tadalafil, foi realizado em 331 crianças do sexo masculino, com idades entre 7 e 14 anos, com DMD, medicadas com terapêutica corticosteroide concomitante. O estudo incluiu um período de dupla ocultação de 48 semanas no qual os doentes foram aleatorizados para tadalafil 0,3 mg/kg, tadalafil 0,6 mg/kg ou placebo, diariamente. O tadalafil não mostrou eficácia na diminuição do declínio da capacidade de deambulação, avaliado pelo parâmetro primário de distância percorrida em 6</w:t>
      </w:r>
      <w:r w:rsidR="00B06887" w:rsidRPr="00D20A1D">
        <w:rPr>
          <w:lang w:eastAsia="pt-PT"/>
        </w:rPr>
        <w:t> </w:t>
      </w:r>
      <w:r w:rsidRPr="00D20A1D">
        <w:rPr>
          <w:lang w:eastAsia="pt-PT"/>
        </w:rPr>
        <w:t>minutos (6MWD): a variação média dos mínimos quadrados (LS) na 6MWD às 48 semanas foi de -51,0 metros (m) no grupo placebo, em comparação com -64,7 m no grupo tadalafil 0,3 mg/kg (p</w:t>
      </w:r>
      <w:r w:rsidR="00DD137D" w:rsidRPr="00D20A1D">
        <w:rPr>
          <w:lang w:eastAsia="pt-PT"/>
        </w:rPr>
        <w:t xml:space="preserve"> = </w:t>
      </w:r>
      <w:r w:rsidRPr="00D20A1D">
        <w:rPr>
          <w:lang w:eastAsia="pt-PT"/>
        </w:rPr>
        <w:t>0,307) e -59,1 m no grupo tadalafil 0,6 mg/kg (p</w:t>
      </w:r>
      <w:r w:rsidR="00DD137D" w:rsidRPr="00D20A1D">
        <w:rPr>
          <w:lang w:eastAsia="pt-PT"/>
        </w:rPr>
        <w:t xml:space="preserve"> = </w:t>
      </w:r>
      <w:r w:rsidRPr="00D20A1D">
        <w:rPr>
          <w:lang w:eastAsia="pt-PT"/>
        </w:rPr>
        <w:t>0,538). Além disso, não houve evidência de eficácia de qualquer das análises secundárias realizadas neste estudo. Os resultados globais de segurança deste estudo foram geralmente consistentes com o perfil de segurança conhecido de tadalafil e com os acontecimentos adversos (AA) esperados numa população pediátrica com DMD medicada com corticosteroides.</w:t>
      </w:r>
    </w:p>
    <w:p w14:paraId="10B34679" w14:textId="77777777" w:rsidR="003F0149" w:rsidRPr="00D20A1D" w:rsidRDefault="003F0149" w:rsidP="003664F1">
      <w:pPr>
        <w:tabs>
          <w:tab w:val="left" w:pos="567"/>
        </w:tabs>
        <w:rPr>
          <w:lang w:eastAsia="pt-PT"/>
        </w:rPr>
      </w:pPr>
    </w:p>
    <w:p w14:paraId="48A34202" w14:textId="77777777" w:rsidR="008F7783" w:rsidRPr="00D20A1D" w:rsidRDefault="00851BCB" w:rsidP="003664F1">
      <w:pPr>
        <w:autoSpaceDE w:val="0"/>
        <w:autoSpaceDN w:val="0"/>
        <w:adjustRightInd w:val="0"/>
        <w:rPr>
          <w:lang w:eastAsia="pt-PT"/>
        </w:rPr>
      </w:pPr>
      <w:r w:rsidRPr="00D20A1D">
        <w:rPr>
          <w:lang w:eastAsia="pt-PT"/>
        </w:rPr>
        <w:lastRenderedPageBreak/>
        <w:t>A Agência Europeia de Medicamentos dispensou a obrigação de apresentação dos resultados dos</w:t>
      </w:r>
      <w:r w:rsidR="00B456C4" w:rsidRPr="00D20A1D">
        <w:rPr>
          <w:lang w:eastAsia="pt-PT"/>
        </w:rPr>
        <w:t xml:space="preserve"> </w:t>
      </w:r>
      <w:r w:rsidRPr="00D20A1D">
        <w:rPr>
          <w:lang w:eastAsia="pt-PT"/>
        </w:rPr>
        <w:t xml:space="preserve">estudos com </w:t>
      </w:r>
      <w:r w:rsidR="00B456C4" w:rsidRPr="00D20A1D">
        <w:rPr>
          <w:lang w:eastAsia="pt-PT"/>
        </w:rPr>
        <w:t>tadalafil</w:t>
      </w:r>
      <w:r w:rsidRPr="00D20A1D">
        <w:rPr>
          <w:lang w:eastAsia="pt-PT"/>
        </w:rPr>
        <w:t xml:space="preserve"> em todos os </w:t>
      </w:r>
      <w:r w:rsidR="005D5FA8" w:rsidRPr="00D20A1D">
        <w:rPr>
          <w:lang w:eastAsia="pt-PT"/>
        </w:rPr>
        <w:t>subgrupos</w:t>
      </w:r>
      <w:r w:rsidRPr="00D20A1D">
        <w:rPr>
          <w:lang w:eastAsia="pt-PT"/>
        </w:rPr>
        <w:t xml:space="preserve"> da população pediátrica no tratamento da disfunção</w:t>
      </w:r>
      <w:r w:rsidR="00B456C4" w:rsidRPr="00D20A1D">
        <w:rPr>
          <w:lang w:eastAsia="pt-PT"/>
        </w:rPr>
        <w:t xml:space="preserve"> </w:t>
      </w:r>
      <w:r w:rsidRPr="00D20A1D">
        <w:rPr>
          <w:lang w:eastAsia="pt-PT"/>
        </w:rPr>
        <w:t>erétil. Ver secção</w:t>
      </w:r>
      <w:r w:rsidR="009013D6" w:rsidRPr="00D20A1D">
        <w:rPr>
          <w:lang w:eastAsia="pt-PT"/>
        </w:rPr>
        <w:t> </w:t>
      </w:r>
      <w:r w:rsidRPr="00D20A1D">
        <w:rPr>
          <w:lang w:eastAsia="pt-PT"/>
        </w:rPr>
        <w:t>4.2 para informação sobre utilização pediátrica.</w:t>
      </w:r>
    </w:p>
    <w:p w14:paraId="3A282D74" w14:textId="77777777" w:rsidR="00851BCB" w:rsidRPr="00D20A1D" w:rsidRDefault="00851BCB" w:rsidP="003664F1">
      <w:pPr>
        <w:autoSpaceDE w:val="0"/>
        <w:autoSpaceDN w:val="0"/>
        <w:adjustRightInd w:val="0"/>
        <w:rPr>
          <w:b/>
          <w:color w:val="000000"/>
        </w:rPr>
      </w:pPr>
    </w:p>
    <w:p w14:paraId="3264961B"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5.2</w:t>
      </w:r>
      <w:r w:rsidRPr="00D20A1D">
        <w:rPr>
          <w:b/>
          <w:color w:val="000000"/>
        </w:rPr>
        <w:tab/>
      </w:r>
      <w:r w:rsidR="008F7783" w:rsidRPr="00D20A1D">
        <w:rPr>
          <w:b/>
          <w:color w:val="000000"/>
        </w:rPr>
        <w:t>Propriedades farmacocinéticas</w:t>
      </w:r>
    </w:p>
    <w:p w14:paraId="57DF50EA" w14:textId="77777777" w:rsidR="008F7783" w:rsidRPr="00D20A1D" w:rsidRDefault="008F7783" w:rsidP="003664F1">
      <w:pPr>
        <w:keepNext/>
        <w:keepLines/>
        <w:autoSpaceDE w:val="0"/>
        <w:autoSpaceDN w:val="0"/>
        <w:adjustRightInd w:val="0"/>
        <w:ind w:left="567" w:hanging="567"/>
        <w:rPr>
          <w:b/>
          <w:color w:val="000000"/>
        </w:rPr>
      </w:pPr>
    </w:p>
    <w:p w14:paraId="2D30094F"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Absorção</w:t>
      </w:r>
    </w:p>
    <w:p w14:paraId="26E1EF8C" w14:textId="77777777" w:rsidR="00FF2C6B" w:rsidRPr="00D20A1D" w:rsidRDefault="00FF2C6B" w:rsidP="003664F1">
      <w:pPr>
        <w:keepNext/>
        <w:keepLines/>
        <w:autoSpaceDE w:val="0"/>
        <w:autoSpaceDN w:val="0"/>
        <w:adjustRightInd w:val="0"/>
        <w:rPr>
          <w:color w:val="000000"/>
          <w:u w:val="single"/>
        </w:rPr>
      </w:pPr>
    </w:p>
    <w:p w14:paraId="44AF8B27" w14:textId="77777777" w:rsidR="008F7783" w:rsidRPr="00D20A1D" w:rsidRDefault="008F7783" w:rsidP="003664F1">
      <w:pPr>
        <w:autoSpaceDE w:val="0"/>
        <w:autoSpaceDN w:val="0"/>
        <w:adjustRightInd w:val="0"/>
        <w:rPr>
          <w:color w:val="000000"/>
        </w:rPr>
      </w:pPr>
      <w:r w:rsidRPr="00D20A1D">
        <w:rPr>
          <w:color w:val="000000"/>
        </w:rPr>
        <w:t>O tadalafil é rapidamente absorvido após administração oral e a média de concentração máxima no plasma (C</w:t>
      </w:r>
      <w:r w:rsidRPr="00D20A1D">
        <w:rPr>
          <w:color w:val="000000"/>
          <w:vertAlign w:val="subscript"/>
        </w:rPr>
        <w:t>max</w:t>
      </w:r>
      <w:r w:rsidRPr="00D20A1D">
        <w:rPr>
          <w:color w:val="000000"/>
        </w:rPr>
        <w:t>) é atingida num tempo médio de 2</w:t>
      </w:r>
      <w:r w:rsidR="00CE52BE" w:rsidRPr="00D20A1D">
        <w:rPr>
          <w:color w:val="000000"/>
        </w:rPr>
        <w:t> </w:t>
      </w:r>
      <w:r w:rsidRPr="00D20A1D">
        <w:rPr>
          <w:color w:val="000000"/>
        </w:rPr>
        <w:t>horas após a dosagem. A biodisponibilidade absoluta do tadalafil após a dose oral não foi determinada.</w:t>
      </w:r>
    </w:p>
    <w:p w14:paraId="1D7A20FA" w14:textId="77777777" w:rsidR="008F7783" w:rsidRPr="00D20A1D" w:rsidRDefault="008F7783" w:rsidP="003664F1">
      <w:pPr>
        <w:autoSpaceDE w:val="0"/>
        <w:autoSpaceDN w:val="0"/>
        <w:adjustRightInd w:val="0"/>
        <w:rPr>
          <w:color w:val="000000"/>
        </w:rPr>
      </w:pPr>
      <w:r w:rsidRPr="00D20A1D">
        <w:rPr>
          <w:color w:val="000000"/>
        </w:rPr>
        <w:t>A taxa e extensão da absorção do tadalafil não são influenciadas pelos alimentos; sendo assim</w:t>
      </w:r>
      <w:r w:rsidR="005D5FA8" w:rsidRPr="00D20A1D">
        <w:rPr>
          <w:lang w:eastAsia="pt-PT"/>
        </w:rPr>
        <w:t>,</w:t>
      </w:r>
      <w:r w:rsidRPr="00D20A1D">
        <w:rPr>
          <w:color w:val="000000"/>
        </w:rPr>
        <w:t xml:space="preserve"> tadalafil pode ser tomado com ou sem alimentos. O momento da toma (manhã versus noite), não teve efeitos clinicamente relevantes na taxa e extensão da absorção.</w:t>
      </w:r>
    </w:p>
    <w:p w14:paraId="714FC712" w14:textId="77777777" w:rsidR="008F7783" w:rsidRPr="00D20A1D" w:rsidRDefault="008F7783" w:rsidP="003664F1">
      <w:pPr>
        <w:autoSpaceDE w:val="0"/>
        <w:autoSpaceDN w:val="0"/>
        <w:adjustRightInd w:val="0"/>
        <w:rPr>
          <w:color w:val="000000"/>
        </w:rPr>
      </w:pPr>
    </w:p>
    <w:p w14:paraId="1C94FCD8"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Distribuição</w:t>
      </w:r>
    </w:p>
    <w:p w14:paraId="1AB4B553" w14:textId="77777777" w:rsidR="00FF2C6B" w:rsidRPr="00D20A1D" w:rsidRDefault="00FF2C6B" w:rsidP="003664F1">
      <w:pPr>
        <w:keepNext/>
        <w:keepLines/>
        <w:autoSpaceDE w:val="0"/>
        <w:autoSpaceDN w:val="0"/>
        <w:adjustRightInd w:val="0"/>
        <w:rPr>
          <w:color w:val="000000"/>
          <w:u w:val="single"/>
        </w:rPr>
      </w:pPr>
    </w:p>
    <w:p w14:paraId="219CF63D" w14:textId="77777777" w:rsidR="008F7783" w:rsidRPr="00D20A1D" w:rsidRDefault="008F7783" w:rsidP="003664F1">
      <w:pPr>
        <w:autoSpaceDE w:val="0"/>
        <w:autoSpaceDN w:val="0"/>
        <w:adjustRightInd w:val="0"/>
        <w:rPr>
          <w:color w:val="000000"/>
        </w:rPr>
      </w:pPr>
      <w:r w:rsidRPr="00D20A1D">
        <w:rPr>
          <w:color w:val="000000"/>
        </w:rPr>
        <w:t>O volume de distribuição médio é aproximadamente 63</w:t>
      </w:r>
      <w:r w:rsidR="005D5FA8" w:rsidRPr="00D20A1D">
        <w:rPr>
          <w:lang w:eastAsia="pt-PT"/>
        </w:rPr>
        <w:t> </w:t>
      </w:r>
      <w:r w:rsidRPr="00D20A1D">
        <w:rPr>
          <w:color w:val="000000"/>
        </w:rPr>
        <w:t>l, indicando que tadalafil se distribui nos tecidos. Em concentrações terapêuticas, 94% do tadalafil liga-se às proteínas do plasma. A ligação às proteínas não é afetada pela disfunção renal.</w:t>
      </w:r>
    </w:p>
    <w:p w14:paraId="1D9F47C5" w14:textId="77777777" w:rsidR="008F7783" w:rsidRPr="00D20A1D" w:rsidRDefault="008F7783" w:rsidP="003664F1">
      <w:pPr>
        <w:autoSpaceDE w:val="0"/>
        <w:autoSpaceDN w:val="0"/>
        <w:adjustRightInd w:val="0"/>
        <w:rPr>
          <w:color w:val="000000"/>
        </w:rPr>
      </w:pPr>
      <w:r w:rsidRPr="00D20A1D">
        <w:rPr>
          <w:color w:val="000000"/>
        </w:rPr>
        <w:t>Menos de 0,0005% da dose administrada apareceu no sémen de indivíduos saudáveis.</w:t>
      </w:r>
    </w:p>
    <w:p w14:paraId="02912098" w14:textId="77777777" w:rsidR="008F7783" w:rsidRPr="00D20A1D" w:rsidRDefault="008F7783" w:rsidP="003664F1">
      <w:pPr>
        <w:autoSpaceDE w:val="0"/>
        <w:autoSpaceDN w:val="0"/>
        <w:adjustRightInd w:val="0"/>
        <w:rPr>
          <w:color w:val="000000"/>
        </w:rPr>
      </w:pPr>
    </w:p>
    <w:p w14:paraId="149C1A66"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Biotransformação</w:t>
      </w:r>
    </w:p>
    <w:p w14:paraId="43AD70DB" w14:textId="77777777" w:rsidR="00652F1F" w:rsidRPr="00D20A1D" w:rsidRDefault="00652F1F" w:rsidP="003664F1">
      <w:pPr>
        <w:keepNext/>
        <w:keepLines/>
        <w:autoSpaceDE w:val="0"/>
        <w:autoSpaceDN w:val="0"/>
        <w:adjustRightInd w:val="0"/>
        <w:rPr>
          <w:color w:val="000000"/>
          <w:u w:val="single"/>
        </w:rPr>
      </w:pPr>
    </w:p>
    <w:p w14:paraId="6FCF5C12" w14:textId="77777777" w:rsidR="008F7783" w:rsidRPr="00D20A1D" w:rsidRDefault="008F7783" w:rsidP="003664F1">
      <w:pPr>
        <w:autoSpaceDE w:val="0"/>
        <w:autoSpaceDN w:val="0"/>
        <w:adjustRightInd w:val="0"/>
        <w:rPr>
          <w:color w:val="000000"/>
        </w:rPr>
      </w:pPr>
      <w:r w:rsidRPr="00D20A1D">
        <w:rPr>
          <w:color w:val="000000"/>
        </w:rPr>
        <w:t>O tadalafil é predominantemente metabolizado pelo citocr</w:t>
      </w:r>
      <w:r w:rsidR="005D5FA8" w:rsidRPr="00D20A1D">
        <w:rPr>
          <w:lang w:eastAsia="pt-PT"/>
        </w:rPr>
        <w:t>o</w:t>
      </w:r>
      <w:r w:rsidRPr="00D20A1D">
        <w:rPr>
          <w:color w:val="000000"/>
        </w:rPr>
        <w:t>mo P450 (CYP) isoforma 3A4. O metabolito circulante major é o metilcatecol glucoronídeo. Este metabolito é, pelo menos</w:t>
      </w:r>
      <w:r w:rsidR="005D5FA8" w:rsidRPr="00D20A1D">
        <w:rPr>
          <w:lang w:eastAsia="pt-PT"/>
        </w:rPr>
        <w:t>,</w:t>
      </w:r>
      <w:r w:rsidRPr="00D20A1D">
        <w:rPr>
          <w:color w:val="000000"/>
        </w:rPr>
        <w:t xml:space="preserve"> 13.000</w:t>
      </w:r>
      <w:r w:rsidR="00CE52BE" w:rsidRPr="00D20A1D">
        <w:rPr>
          <w:color w:val="000000"/>
        </w:rPr>
        <w:t> </w:t>
      </w:r>
      <w:r w:rsidRPr="00D20A1D">
        <w:rPr>
          <w:color w:val="000000"/>
        </w:rPr>
        <w:t>vezes menos potente do que o tadalafil para a PDE5. Consequentemente, não se espera que seja clinicamente ativo nas concentrações metabólicas observadas.</w:t>
      </w:r>
    </w:p>
    <w:p w14:paraId="010C0891" w14:textId="77777777" w:rsidR="00600F0C" w:rsidRPr="00D20A1D" w:rsidRDefault="00600F0C" w:rsidP="003664F1">
      <w:pPr>
        <w:autoSpaceDE w:val="0"/>
        <w:autoSpaceDN w:val="0"/>
        <w:adjustRightInd w:val="0"/>
        <w:rPr>
          <w:color w:val="000000"/>
          <w:u w:val="single"/>
        </w:rPr>
      </w:pPr>
    </w:p>
    <w:p w14:paraId="45B1570D"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Eliminação</w:t>
      </w:r>
    </w:p>
    <w:p w14:paraId="3F65664A" w14:textId="77777777" w:rsidR="00652F1F" w:rsidRPr="00D20A1D" w:rsidRDefault="00652F1F" w:rsidP="003664F1">
      <w:pPr>
        <w:keepNext/>
        <w:keepLines/>
        <w:autoSpaceDE w:val="0"/>
        <w:autoSpaceDN w:val="0"/>
        <w:adjustRightInd w:val="0"/>
        <w:rPr>
          <w:color w:val="000000"/>
          <w:u w:val="single"/>
        </w:rPr>
      </w:pPr>
    </w:p>
    <w:p w14:paraId="3011FEA6" w14:textId="77777777" w:rsidR="008F7783" w:rsidRPr="00D20A1D" w:rsidRDefault="008F7783" w:rsidP="003664F1">
      <w:pPr>
        <w:autoSpaceDE w:val="0"/>
        <w:autoSpaceDN w:val="0"/>
        <w:adjustRightInd w:val="0"/>
        <w:rPr>
          <w:color w:val="000000"/>
        </w:rPr>
      </w:pPr>
      <w:r w:rsidRPr="00D20A1D">
        <w:rPr>
          <w:color w:val="000000"/>
        </w:rPr>
        <w:t>A depuração oral média para tadalafil é 2,5</w:t>
      </w:r>
      <w:r w:rsidR="005D5FA8" w:rsidRPr="00D20A1D">
        <w:rPr>
          <w:lang w:eastAsia="pt-PT"/>
        </w:rPr>
        <w:t> </w:t>
      </w:r>
      <w:r w:rsidRPr="00D20A1D">
        <w:rPr>
          <w:color w:val="000000"/>
        </w:rPr>
        <w:t>l/h e a semivida média é 17,5</w:t>
      </w:r>
      <w:r w:rsidR="00B06887" w:rsidRPr="00D20A1D">
        <w:rPr>
          <w:color w:val="000000"/>
        </w:rPr>
        <w:t> </w:t>
      </w:r>
      <w:r w:rsidRPr="00D20A1D">
        <w:rPr>
          <w:color w:val="000000"/>
        </w:rPr>
        <w:t>horas em indivíduos saudáveis. Tadalafil é excretado predominantemente em metabolitos inativos, principalmente nas fezes (aproximadamente 61% da dose) e em menor extensão na urina (aproximadamente 36% da dose).</w:t>
      </w:r>
    </w:p>
    <w:p w14:paraId="3D62F102" w14:textId="77777777" w:rsidR="008F7783" w:rsidRPr="00D20A1D" w:rsidRDefault="008F7783" w:rsidP="003664F1">
      <w:pPr>
        <w:autoSpaceDE w:val="0"/>
        <w:autoSpaceDN w:val="0"/>
        <w:adjustRightInd w:val="0"/>
        <w:rPr>
          <w:color w:val="000000"/>
        </w:rPr>
      </w:pPr>
    </w:p>
    <w:p w14:paraId="17C4B73D"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Linearidade/não-linearidade</w:t>
      </w:r>
    </w:p>
    <w:p w14:paraId="70B66D02" w14:textId="77777777" w:rsidR="00652F1F" w:rsidRPr="00D20A1D" w:rsidRDefault="00652F1F" w:rsidP="003664F1">
      <w:pPr>
        <w:keepNext/>
        <w:keepLines/>
        <w:autoSpaceDE w:val="0"/>
        <w:autoSpaceDN w:val="0"/>
        <w:adjustRightInd w:val="0"/>
        <w:rPr>
          <w:color w:val="000000"/>
          <w:u w:val="single"/>
        </w:rPr>
      </w:pPr>
    </w:p>
    <w:p w14:paraId="2180DB5E" w14:textId="77777777" w:rsidR="008F7783" w:rsidRPr="00D20A1D" w:rsidRDefault="008F7783" w:rsidP="003664F1">
      <w:pPr>
        <w:autoSpaceDE w:val="0"/>
        <w:autoSpaceDN w:val="0"/>
        <w:adjustRightInd w:val="0"/>
        <w:rPr>
          <w:color w:val="000000"/>
        </w:rPr>
      </w:pPr>
      <w:r w:rsidRPr="00D20A1D">
        <w:rPr>
          <w:color w:val="000000"/>
        </w:rPr>
        <w:t xml:space="preserve">A farmacocinética do tadalafil em indivíduos saudáveis é linear relativamente ao momento da toma e à dose. Numa gama de dosagens entre </w:t>
      </w:r>
      <w:r w:rsidR="00DD5002" w:rsidRPr="00D20A1D">
        <w:rPr>
          <w:color w:val="000000"/>
        </w:rPr>
        <w:t>2,5 mg</w:t>
      </w:r>
      <w:r w:rsidRPr="00D20A1D">
        <w:rPr>
          <w:color w:val="000000"/>
        </w:rPr>
        <w:t xml:space="preserve"> a </w:t>
      </w:r>
      <w:r w:rsidR="00DD5002" w:rsidRPr="00D20A1D">
        <w:rPr>
          <w:color w:val="000000"/>
        </w:rPr>
        <w:t>20 mg</w:t>
      </w:r>
      <w:r w:rsidRPr="00D20A1D">
        <w:rPr>
          <w:color w:val="000000"/>
        </w:rPr>
        <w:t>, a exposição (AUC) aumenta proporcionalmente com a dose. As concentrações plasmáticas no estado de equilíbrio atingem-se dentro de 5 dias após a toma diária.</w:t>
      </w:r>
    </w:p>
    <w:p w14:paraId="676C5F84" w14:textId="77777777" w:rsidR="008F7783" w:rsidRPr="00D20A1D" w:rsidRDefault="008F7783" w:rsidP="003664F1">
      <w:pPr>
        <w:autoSpaceDE w:val="0"/>
        <w:autoSpaceDN w:val="0"/>
        <w:adjustRightInd w:val="0"/>
        <w:rPr>
          <w:color w:val="000000"/>
        </w:rPr>
      </w:pPr>
    </w:p>
    <w:p w14:paraId="439937E6" w14:textId="77777777" w:rsidR="008F7783" w:rsidRPr="00D20A1D" w:rsidRDefault="008F7783" w:rsidP="003664F1">
      <w:pPr>
        <w:autoSpaceDE w:val="0"/>
        <w:autoSpaceDN w:val="0"/>
        <w:adjustRightInd w:val="0"/>
        <w:rPr>
          <w:color w:val="000000"/>
        </w:rPr>
      </w:pPr>
      <w:r w:rsidRPr="00D20A1D">
        <w:rPr>
          <w:color w:val="000000"/>
        </w:rPr>
        <w:t>A farmacocinética determinada com uma população de doentes com disfunção erétil é similar à farmacocinética em indivíduos sem disfunção erétil.</w:t>
      </w:r>
    </w:p>
    <w:p w14:paraId="68025070" w14:textId="77777777" w:rsidR="008F7783" w:rsidRPr="00D20A1D" w:rsidRDefault="008F7783" w:rsidP="003664F1">
      <w:pPr>
        <w:autoSpaceDE w:val="0"/>
        <w:autoSpaceDN w:val="0"/>
        <w:adjustRightInd w:val="0"/>
        <w:rPr>
          <w:color w:val="000000"/>
        </w:rPr>
      </w:pPr>
    </w:p>
    <w:p w14:paraId="3BD4C961"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Populações especiais</w:t>
      </w:r>
    </w:p>
    <w:p w14:paraId="6D3E6F45" w14:textId="77777777" w:rsidR="008F7783" w:rsidRPr="00D20A1D" w:rsidRDefault="008F7783" w:rsidP="003664F1">
      <w:pPr>
        <w:keepNext/>
        <w:keepLines/>
        <w:autoSpaceDE w:val="0"/>
        <w:autoSpaceDN w:val="0"/>
        <w:adjustRightInd w:val="0"/>
        <w:rPr>
          <w:i/>
          <w:color w:val="000000"/>
        </w:rPr>
      </w:pPr>
    </w:p>
    <w:p w14:paraId="0F3F8C87" w14:textId="77777777" w:rsidR="008F7783" w:rsidRPr="00D20A1D" w:rsidRDefault="008F7783" w:rsidP="003664F1">
      <w:pPr>
        <w:keepNext/>
        <w:keepLines/>
        <w:autoSpaceDE w:val="0"/>
        <w:autoSpaceDN w:val="0"/>
        <w:adjustRightInd w:val="0"/>
        <w:rPr>
          <w:i/>
          <w:color w:val="000000"/>
        </w:rPr>
      </w:pPr>
      <w:r w:rsidRPr="00D20A1D">
        <w:rPr>
          <w:i/>
          <w:color w:val="000000"/>
        </w:rPr>
        <w:t>Idosos</w:t>
      </w:r>
    </w:p>
    <w:p w14:paraId="13FEBE3C" w14:textId="77777777" w:rsidR="008F7783" w:rsidRPr="00D20A1D" w:rsidRDefault="008F7783" w:rsidP="003664F1">
      <w:pPr>
        <w:autoSpaceDE w:val="0"/>
        <w:autoSpaceDN w:val="0"/>
        <w:adjustRightInd w:val="0"/>
        <w:rPr>
          <w:color w:val="000000"/>
        </w:rPr>
      </w:pPr>
      <w:r w:rsidRPr="00D20A1D">
        <w:rPr>
          <w:color w:val="000000"/>
        </w:rPr>
        <w:t>Indivíduos idosos saudáveis (65</w:t>
      </w:r>
      <w:r w:rsidR="00CE52BE" w:rsidRPr="00D20A1D">
        <w:rPr>
          <w:color w:val="000000"/>
        </w:rPr>
        <w:t> </w:t>
      </w:r>
      <w:r w:rsidRPr="00D20A1D">
        <w:rPr>
          <w:color w:val="000000"/>
        </w:rPr>
        <w:t>anos ou mais</w:t>
      </w:r>
      <w:r w:rsidR="005D5FA8" w:rsidRPr="00D20A1D">
        <w:rPr>
          <w:lang w:eastAsia="pt-PT"/>
        </w:rPr>
        <w:t>)</w:t>
      </w:r>
      <w:r w:rsidRPr="00D20A1D">
        <w:rPr>
          <w:color w:val="000000"/>
        </w:rPr>
        <w:t xml:space="preserve"> tiveram uma depuração oral de tadalafil mai</w:t>
      </w:r>
      <w:r w:rsidR="00290B32" w:rsidRPr="00D20A1D">
        <w:rPr>
          <w:color w:val="000000"/>
        </w:rPr>
        <w:t>s baixa, resultando numa AUC 25</w:t>
      </w:r>
      <w:r w:rsidRPr="00D20A1D">
        <w:rPr>
          <w:color w:val="000000"/>
        </w:rPr>
        <w:t>% mais elevada relativamente a indivíduos saudáveis com idades entre os 19 e os 45 anos. Este efeito de idade não é clinicamente significativo e não obriga a um ajuste de dose.</w:t>
      </w:r>
    </w:p>
    <w:p w14:paraId="2ED4B733" w14:textId="77777777" w:rsidR="008F7783" w:rsidRPr="00D20A1D" w:rsidRDefault="008F7783" w:rsidP="003664F1">
      <w:pPr>
        <w:autoSpaceDE w:val="0"/>
        <w:autoSpaceDN w:val="0"/>
        <w:adjustRightInd w:val="0"/>
        <w:rPr>
          <w:i/>
          <w:color w:val="000000"/>
        </w:rPr>
      </w:pPr>
    </w:p>
    <w:p w14:paraId="3184EA3B" w14:textId="77777777" w:rsidR="008F7783" w:rsidRPr="00D20A1D" w:rsidRDefault="008F7783" w:rsidP="003664F1">
      <w:pPr>
        <w:keepNext/>
        <w:keepLines/>
        <w:autoSpaceDE w:val="0"/>
        <w:autoSpaceDN w:val="0"/>
        <w:adjustRightInd w:val="0"/>
        <w:rPr>
          <w:i/>
          <w:color w:val="000000"/>
        </w:rPr>
      </w:pPr>
      <w:r w:rsidRPr="00D20A1D">
        <w:rPr>
          <w:i/>
          <w:color w:val="000000"/>
        </w:rPr>
        <w:t xml:space="preserve">Insuficiência </w:t>
      </w:r>
      <w:r w:rsidR="005D5FA8" w:rsidRPr="00D20A1D">
        <w:rPr>
          <w:lang w:eastAsia="pt-PT"/>
        </w:rPr>
        <w:t>r</w:t>
      </w:r>
      <w:r w:rsidRPr="00D20A1D">
        <w:rPr>
          <w:i/>
          <w:color w:val="000000"/>
        </w:rPr>
        <w:t>enal</w:t>
      </w:r>
    </w:p>
    <w:p w14:paraId="531AB6F1" w14:textId="77777777" w:rsidR="005D5FA8" w:rsidRPr="00D20A1D" w:rsidRDefault="008F7783" w:rsidP="003664F1">
      <w:r w:rsidRPr="00D20A1D">
        <w:rPr>
          <w:color w:val="000000"/>
        </w:rPr>
        <w:t xml:space="preserve">Em estudos de farmacologia clínica, utilizando uma dose única de tadalafil (5 a </w:t>
      </w:r>
      <w:r w:rsidR="00DD5002" w:rsidRPr="00D20A1D">
        <w:rPr>
          <w:color w:val="000000"/>
        </w:rPr>
        <w:t>20 mg</w:t>
      </w:r>
      <w:r w:rsidRPr="00D20A1D">
        <w:rPr>
          <w:color w:val="000000"/>
        </w:rPr>
        <w:t>), a exposição ao tadalafil (AUC) duplicou aproximadamente, em indivíduos com compromisso renal ligeiro (depuração da creatinina 51 a 80</w:t>
      </w:r>
      <w:r w:rsidR="00CE52BE" w:rsidRPr="00D20A1D">
        <w:rPr>
          <w:color w:val="000000"/>
        </w:rPr>
        <w:t> </w:t>
      </w:r>
      <w:r w:rsidRPr="00D20A1D">
        <w:rPr>
          <w:color w:val="000000"/>
        </w:rPr>
        <w:t>ml/min) ou moderada (depuração da creatinina 31 a 50</w:t>
      </w:r>
      <w:r w:rsidR="005D5FA8" w:rsidRPr="00D20A1D">
        <w:rPr>
          <w:lang w:eastAsia="pt-PT"/>
        </w:rPr>
        <w:t> </w:t>
      </w:r>
      <w:r w:rsidRPr="00D20A1D">
        <w:rPr>
          <w:color w:val="000000"/>
        </w:rPr>
        <w:t xml:space="preserve">ml/min), e em </w:t>
      </w:r>
      <w:r w:rsidRPr="00D20A1D">
        <w:rPr>
          <w:color w:val="000000"/>
        </w:rPr>
        <w:lastRenderedPageBreak/>
        <w:t>indivíduos com doença renal terminal em diálise. Em doentes a fazerem hemodiálise, a C</w:t>
      </w:r>
      <w:r w:rsidRPr="00D20A1D">
        <w:rPr>
          <w:color w:val="000000"/>
          <w:vertAlign w:val="subscript"/>
        </w:rPr>
        <w:t>max</w:t>
      </w:r>
      <w:r w:rsidRPr="00D20A1D">
        <w:rPr>
          <w:color w:val="000000"/>
        </w:rPr>
        <w:t xml:space="preserve"> foi 41% mais elevada do que a observada em indivíduos saudáveis.</w:t>
      </w:r>
    </w:p>
    <w:p w14:paraId="42E92FC4" w14:textId="77777777" w:rsidR="008F7783" w:rsidRPr="00D20A1D" w:rsidRDefault="008F7783" w:rsidP="003664F1">
      <w:pPr>
        <w:autoSpaceDE w:val="0"/>
        <w:autoSpaceDN w:val="0"/>
        <w:adjustRightInd w:val="0"/>
        <w:rPr>
          <w:color w:val="000000"/>
        </w:rPr>
      </w:pPr>
      <w:r w:rsidRPr="00D20A1D">
        <w:rPr>
          <w:color w:val="000000"/>
        </w:rPr>
        <w:t>A hemodiálise contribui de modo insignificante para a eliminação do tadalafil.</w:t>
      </w:r>
    </w:p>
    <w:p w14:paraId="06DA417B" w14:textId="77777777" w:rsidR="008F7783" w:rsidRPr="00D20A1D" w:rsidRDefault="008F7783" w:rsidP="003664F1">
      <w:pPr>
        <w:autoSpaceDE w:val="0"/>
        <w:autoSpaceDN w:val="0"/>
        <w:adjustRightInd w:val="0"/>
        <w:rPr>
          <w:i/>
          <w:color w:val="000000"/>
        </w:rPr>
      </w:pPr>
    </w:p>
    <w:p w14:paraId="7E0EC5E6" w14:textId="77777777" w:rsidR="008F7783" w:rsidRPr="00D20A1D" w:rsidRDefault="008F7783" w:rsidP="003664F1">
      <w:pPr>
        <w:keepNext/>
        <w:keepLines/>
        <w:autoSpaceDE w:val="0"/>
        <w:autoSpaceDN w:val="0"/>
        <w:adjustRightInd w:val="0"/>
        <w:rPr>
          <w:i/>
          <w:color w:val="000000"/>
        </w:rPr>
      </w:pPr>
      <w:r w:rsidRPr="00D20A1D">
        <w:rPr>
          <w:i/>
          <w:color w:val="000000"/>
        </w:rPr>
        <w:t>Insuficiência hepática</w:t>
      </w:r>
    </w:p>
    <w:p w14:paraId="17CB0DEE" w14:textId="77777777" w:rsidR="008F7783" w:rsidRPr="00D20A1D" w:rsidRDefault="008F7783" w:rsidP="003664F1">
      <w:pPr>
        <w:autoSpaceDE w:val="0"/>
        <w:autoSpaceDN w:val="0"/>
        <w:adjustRightInd w:val="0"/>
        <w:rPr>
          <w:color w:val="000000"/>
        </w:rPr>
      </w:pPr>
      <w:r w:rsidRPr="00D20A1D">
        <w:rPr>
          <w:color w:val="000000"/>
        </w:rPr>
        <w:t>A exposição ao tadalafil (AUC) em indivíduos com compromisso hepático ligeiro a moderado (Classe A e B de Child</w:t>
      </w:r>
      <w:r w:rsidR="005D5FA8" w:rsidRPr="00D20A1D">
        <w:rPr>
          <w:lang w:eastAsia="pt-PT"/>
        </w:rPr>
        <w:t xml:space="preserve"> </w:t>
      </w:r>
      <w:r w:rsidRPr="00D20A1D">
        <w:rPr>
          <w:color w:val="000000"/>
        </w:rPr>
        <w:t xml:space="preserve">Pugh), é comparável à exposição em indivíduos saudáveis, quando administrada uma dose de </w:t>
      </w:r>
      <w:r w:rsidR="00DD5002" w:rsidRPr="00D20A1D">
        <w:rPr>
          <w:color w:val="000000"/>
        </w:rPr>
        <w:t>10 mg</w:t>
      </w:r>
      <w:r w:rsidRPr="00D20A1D">
        <w:rPr>
          <w:color w:val="000000"/>
        </w:rPr>
        <w:t>. Existem dados clínicos limitados sobre a segurança de tadalafil em doentes com insuficiência hepática grave (classe C de Child</w:t>
      </w:r>
      <w:r w:rsidR="005D5FA8" w:rsidRPr="00D20A1D">
        <w:rPr>
          <w:lang w:eastAsia="pt-PT"/>
        </w:rPr>
        <w:t xml:space="preserve"> </w:t>
      </w:r>
      <w:r w:rsidRPr="00D20A1D">
        <w:rPr>
          <w:color w:val="000000"/>
        </w:rPr>
        <w:t>Pugh). Não existem dados disponíveis sobre a administração de tadalafil no regime terapêutico de uma vez por dia a doentes com compromisso hepático. No caso de tadalafil ser prescrito uma vez por dia, deve ser feita uma cuidadosa avaliação individual do benefício/risco pelo médico prescritor.</w:t>
      </w:r>
    </w:p>
    <w:p w14:paraId="63E22339" w14:textId="77777777" w:rsidR="008F7783" w:rsidRPr="00D20A1D" w:rsidRDefault="008F7783" w:rsidP="003664F1">
      <w:pPr>
        <w:autoSpaceDE w:val="0"/>
        <w:autoSpaceDN w:val="0"/>
        <w:adjustRightInd w:val="0"/>
        <w:rPr>
          <w:i/>
          <w:color w:val="000000"/>
        </w:rPr>
      </w:pPr>
    </w:p>
    <w:p w14:paraId="756E31A6" w14:textId="77777777" w:rsidR="008F7783" w:rsidRPr="00D20A1D" w:rsidRDefault="008F7783" w:rsidP="003664F1">
      <w:pPr>
        <w:keepNext/>
        <w:keepLines/>
        <w:autoSpaceDE w:val="0"/>
        <w:autoSpaceDN w:val="0"/>
        <w:adjustRightInd w:val="0"/>
        <w:rPr>
          <w:i/>
          <w:color w:val="000000"/>
        </w:rPr>
      </w:pPr>
      <w:r w:rsidRPr="00D20A1D">
        <w:rPr>
          <w:i/>
          <w:color w:val="000000"/>
        </w:rPr>
        <w:t>Doentes diabéticos</w:t>
      </w:r>
    </w:p>
    <w:p w14:paraId="1F739562" w14:textId="77777777" w:rsidR="008F7783" w:rsidRPr="00D20A1D" w:rsidRDefault="008F7783" w:rsidP="003664F1">
      <w:pPr>
        <w:autoSpaceDE w:val="0"/>
        <w:autoSpaceDN w:val="0"/>
        <w:adjustRightInd w:val="0"/>
        <w:rPr>
          <w:color w:val="000000"/>
        </w:rPr>
      </w:pPr>
      <w:r w:rsidRPr="00D20A1D">
        <w:rPr>
          <w:color w:val="000000"/>
        </w:rPr>
        <w:t>A exposição ao tadalafil (AUC) em doentes diabéticos foi aproximadamente 19% mais baixa do que o valor de AUC para indivíduos saudáveis. Esta pequena diferença na exposição não obriga a um ajuste de dose.</w:t>
      </w:r>
    </w:p>
    <w:p w14:paraId="30368F9E" w14:textId="77777777" w:rsidR="008F7783" w:rsidRPr="00D20A1D" w:rsidRDefault="008F7783" w:rsidP="003664F1">
      <w:pPr>
        <w:autoSpaceDE w:val="0"/>
        <w:autoSpaceDN w:val="0"/>
        <w:adjustRightInd w:val="0"/>
        <w:rPr>
          <w:color w:val="000000"/>
        </w:rPr>
      </w:pPr>
    </w:p>
    <w:p w14:paraId="38307106"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5.3</w:t>
      </w:r>
      <w:r w:rsidRPr="00D20A1D">
        <w:rPr>
          <w:b/>
          <w:color w:val="000000"/>
        </w:rPr>
        <w:tab/>
      </w:r>
      <w:r w:rsidR="008F7783" w:rsidRPr="00D20A1D">
        <w:rPr>
          <w:b/>
          <w:color w:val="000000"/>
        </w:rPr>
        <w:t>Dados de segurança pré-clínica</w:t>
      </w:r>
    </w:p>
    <w:p w14:paraId="356CB7BD" w14:textId="77777777" w:rsidR="008F7783" w:rsidRPr="00D20A1D" w:rsidRDefault="008F7783" w:rsidP="003664F1">
      <w:pPr>
        <w:keepNext/>
        <w:keepLines/>
        <w:autoSpaceDE w:val="0"/>
        <w:autoSpaceDN w:val="0"/>
        <w:adjustRightInd w:val="0"/>
        <w:ind w:left="567" w:hanging="567"/>
        <w:rPr>
          <w:b/>
          <w:color w:val="000000"/>
        </w:rPr>
      </w:pPr>
    </w:p>
    <w:p w14:paraId="26D1AF38" w14:textId="77777777" w:rsidR="008F7783" w:rsidRPr="00D20A1D" w:rsidRDefault="008F7783" w:rsidP="003664F1">
      <w:pPr>
        <w:autoSpaceDE w:val="0"/>
        <w:autoSpaceDN w:val="0"/>
        <w:adjustRightInd w:val="0"/>
        <w:rPr>
          <w:color w:val="000000"/>
        </w:rPr>
      </w:pPr>
      <w:r w:rsidRPr="00D20A1D">
        <w:rPr>
          <w:color w:val="000000"/>
        </w:rPr>
        <w:t>Os dados não clínicos não revelam riscos especiais para o ser humano</w:t>
      </w:r>
      <w:r w:rsidR="005D5FA8" w:rsidRPr="00D20A1D">
        <w:rPr>
          <w:lang w:eastAsia="pt-PT"/>
        </w:rPr>
        <w:t>,</w:t>
      </w:r>
      <w:r w:rsidRPr="00D20A1D">
        <w:rPr>
          <w:color w:val="000000"/>
        </w:rPr>
        <w:t xml:space="preserve"> segundo estudos convencionais de farmacologia de segurança, toxicidade de dose repetida, genotoxicidade, potencial carcinogénico e toxicidade reprodutiva.</w:t>
      </w:r>
    </w:p>
    <w:p w14:paraId="553BBDDA" w14:textId="77777777" w:rsidR="008F7783" w:rsidRPr="00D20A1D" w:rsidRDefault="008F7783" w:rsidP="003664F1">
      <w:pPr>
        <w:autoSpaceDE w:val="0"/>
        <w:autoSpaceDN w:val="0"/>
        <w:adjustRightInd w:val="0"/>
        <w:rPr>
          <w:color w:val="000000"/>
        </w:rPr>
      </w:pPr>
      <w:r w:rsidRPr="00D20A1D">
        <w:rPr>
          <w:color w:val="000000"/>
        </w:rPr>
        <w:t>Não houve provas de teratogenicidade, embriotoxicidade ou fetotoxicidade em ratos e ratinhos a receberem até 1000</w:t>
      </w:r>
      <w:r w:rsidR="00CE52BE" w:rsidRPr="00D20A1D">
        <w:rPr>
          <w:color w:val="000000"/>
        </w:rPr>
        <w:t> </w:t>
      </w:r>
      <w:r w:rsidRPr="00D20A1D">
        <w:rPr>
          <w:color w:val="000000"/>
        </w:rPr>
        <w:t>mg/kg/dia de tadalafil. Num estudo de desenvolvimento pré-natal e pós</w:t>
      </w:r>
      <w:r w:rsidR="005D5FA8" w:rsidRPr="00D20A1D">
        <w:rPr>
          <w:lang w:eastAsia="pt-PT"/>
        </w:rPr>
        <w:t>-</w:t>
      </w:r>
      <w:r w:rsidRPr="00D20A1D">
        <w:rPr>
          <w:color w:val="000000"/>
        </w:rPr>
        <w:t>natal em ratos, os níveis em que não se observaram efeitos adversos fo</w:t>
      </w:r>
      <w:r w:rsidR="005D5FA8" w:rsidRPr="00D20A1D">
        <w:rPr>
          <w:lang w:eastAsia="pt-PT"/>
        </w:rPr>
        <w:t>ram</w:t>
      </w:r>
      <w:r w:rsidRPr="00D20A1D">
        <w:rPr>
          <w:color w:val="000000"/>
        </w:rPr>
        <w:t xml:space="preserve"> de 30</w:t>
      </w:r>
      <w:r w:rsidR="005D5FA8" w:rsidRPr="00D20A1D">
        <w:rPr>
          <w:lang w:eastAsia="pt-PT"/>
        </w:rPr>
        <w:t> </w:t>
      </w:r>
      <w:r w:rsidRPr="00D20A1D">
        <w:rPr>
          <w:color w:val="000000"/>
        </w:rPr>
        <w:t xml:space="preserve">mg/kg/dia. Em ratos fêmeas grávidas a AUC para o fármaco livre calculada a esta dose, foi de aproximadamente, 18 vezes a AUC humana a uma dose de </w:t>
      </w:r>
      <w:r w:rsidR="00DD5002" w:rsidRPr="00D20A1D">
        <w:rPr>
          <w:color w:val="000000"/>
        </w:rPr>
        <w:t>20 mg</w:t>
      </w:r>
      <w:r w:rsidRPr="00D20A1D">
        <w:rPr>
          <w:color w:val="000000"/>
        </w:rPr>
        <w:t>.</w:t>
      </w:r>
    </w:p>
    <w:p w14:paraId="6FEF2B1C" w14:textId="77777777" w:rsidR="008F7783" w:rsidRPr="00D20A1D" w:rsidRDefault="008F7783" w:rsidP="003664F1">
      <w:pPr>
        <w:autoSpaceDE w:val="0"/>
        <w:autoSpaceDN w:val="0"/>
        <w:adjustRightInd w:val="0"/>
        <w:rPr>
          <w:color w:val="000000"/>
        </w:rPr>
      </w:pPr>
      <w:r w:rsidRPr="00D20A1D">
        <w:rPr>
          <w:color w:val="000000"/>
        </w:rPr>
        <w:t>Não se verificou disfunção da fertilidade em ratos machos e fêmeas. Nos cães aos quais se administraram doses de tadalafil de 2</w:t>
      </w:r>
      <w:r w:rsidR="00DD5002" w:rsidRPr="00D20A1D">
        <w:rPr>
          <w:color w:val="000000"/>
        </w:rPr>
        <w:t>5 mg</w:t>
      </w:r>
      <w:r w:rsidRPr="00D20A1D">
        <w:rPr>
          <w:color w:val="000000"/>
        </w:rPr>
        <w:t>/kg/dia durante 6 a 12 meses (resultando numa exposição pelo menos 3 vezes superior [entre 3,7</w:t>
      </w:r>
      <w:r w:rsidR="00DD137D" w:rsidRPr="00D20A1D">
        <w:rPr>
          <w:color w:val="000000"/>
        </w:rPr>
        <w:t xml:space="preserve"> – </w:t>
      </w:r>
      <w:r w:rsidRPr="00D20A1D">
        <w:rPr>
          <w:color w:val="000000"/>
        </w:rPr>
        <w:t xml:space="preserve">18,6] à verificada com uma dose única de </w:t>
      </w:r>
      <w:r w:rsidR="00DD5002" w:rsidRPr="00D20A1D">
        <w:rPr>
          <w:color w:val="000000"/>
        </w:rPr>
        <w:t>20 mg</w:t>
      </w:r>
      <w:r w:rsidRPr="00D20A1D">
        <w:rPr>
          <w:color w:val="000000"/>
        </w:rPr>
        <w:t xml:space="preserve"> nos seres humanos) e superior, verificaram-se alterações no epitélio tubular seminífero, que resultaram numa diminuição da espermatogénese nalguns cães. Ver também secção</w:t>
      </w:r>
      <w:r w:rsidR="009013D6" w:rsidRPr="00D20A1D">
        <w:rPr>
          <w:color w:val="000000"/>
        </w:rPr>
        <w:t> </w:t>
      </w:r>
      <w:r w:rsidRPr="00D20A1D">
        <w:rPr>
          <w:color w:val="000000"/>
        </w:rPr>
        <w:t>5.1.</w:t>
      </w:r>
    </w:p>
    <w:p w14:paraId="4555C5FC" w14:textId="77777777" w:rsidR="008F7783" w:rsidRPr="00D20A1D" w:rsidRDefault="008F7783" w:rsidP="003664F1">
      <w:pPr>
        <w:autoSpaceDE w:val="0"/>
        <w:autoSpaceDN w:val="0"/>
        <w:adjustRightInd w:val="0"/>
        <w:rPr>
          <w:b/>
          <w:color w:val="000000"/>
        </w:rPr>
      </w:pPr>
    </w:p>
    <w:p w14:paraId="06993548" w14:textId="77777777" w:rsidR="00290B32" w:rsidRPr="00D20A1D" w:rsidRDefault="00290B32" w:rsidP="003664F1">
      <w:pPr>
        <w:autoSpaceDE w:val="0"/>
        <w:autoSpaceDN w:val="0"/>
        <w:adjustRightInd w:val="0"/>
        <w:rPr>
          <w:b/>
          <w:color w:val="000000"/>
        </w:rPr>
      </w:pPr>
    </w:p>
    <w:p w14:paraId="3E9DD1BD" w14:textId="77777777" w:rsidR="008F7783" w:rsidRPr="00D20A1D" w:rsidRDefault="000768D3" w:rsidP="003664F1">
      <w:pPr>
        <w:keepNext/>
        <w:keepLines/>
        <w:autoSpaceDE w:val="0"/>
        <w:autoSpaceDN w:val="0"/>
        <w:adjustRightInd w:val="0"/>
        <w:ind w:left="567" w:hanging="567"/>
        <w:rPr>
          <w:b/>
          <w:color w:val="000000"/>
        </w:rPr>
      </w:pPr>
      <w:r w:rsidRPr="00D20A1D">
        <w:rPr>
          <w:b/>
          <w:color w:val="000000"/>
        </w:rPr>
        <w:t>6.</w:t>
      </w:r>
      <w:r w:rsidRPr="00D20A1D">
        <w:rPr>
          <w:b/>
          <w:color w:val="000000"/>
        </w:rPr>
        <w:tab/>
      </w:r>
      <w:r w:rsidR="008F7783" w:rsidRPr="00D20A1D">
        <w:rPr>
          <w:b/>
          <w:color w:val="000000"/>
        </w:rPr>
        <w:t>INFORMAÇÕES FARMACÊUTICAS</w:t>
      </w:r>
    </w:p>
    <w:p w14:paraId="47841D8C" w14:textId="77777777" w:rsidR="008F7783" w:rsidRPr="00D20A1D" w:rsidRDefault="008F7783" w:rsidP="003664F1">
      <w:pPr>
        <w:keepNext/>
        <w:keepLines/>
        <w:autoSpaceDE w:val="0"/>
        <w:autoSpaceDN w:val="0"/>
        <w:adjustRightInd w:val="0"/>
        <w:ind w:left="567" w:hanging="567"/>
        <w:rPr>
          <w:b/>
          <w:color w:val="000000"/>
        </w:rPr>
      </w:pPr>
    </w:p>
    <w:p w14:paraId="326E4E30" w14:textId="77777777" w:rsidR="008F7783" w:rsidRPr="00D20A1D" w:rsidRDefault="000768D3" w:rsidP="003664F1">
      <w:pPr>
        <w:keepNext/>
        <w:keepLines/>
        <w:autoSpaceDE w:val="0"/>
        <w:autoSpaceDN w:val="0"/>
        <w:adjustRightInd w:val="0"/>
        <w:ind w:left="567" w:hanging="567"/>
        <w:rPr>
          <w:b/>
          <w:color w:val="000000"/>
        </w:rPr>
      </w:pPr>
      <w:r w:rsidRPr="00D20A1D">
        <w:rPr>
          <w:b/>
          <w:color w:val="000000"/>
        </w:rPr>
        <w:t>6.1</w:t>
      </w:r>
      <w:r w:rsidRPr="00D20A1D">
        <w:rPr>
          <w:b/>
          <w:color w:val="000000"/>
        </w:rPr>
        <w:tab/>
      </w:r>
      <w:r w:rsidR="008F7783" w:rsidRPr="00D20A1D">
        <w:rPr>
          <w:b/>
          <w:color w:val="000000"/>
        </w:rPr>
        <w:t>Lista dos excipientes</w:t>
      </w:r>
    </w:p>
    <w:p w14:paraId="4CBA6878" w14:textId="77777777" w:rsidR="008F7783" w:rsidRPr="00D20A1D" w:rsidRDefault="008F7783" w:rsidP="003664F1">
      <w:pPr>
        <w:keepNext/>
        <w:keepLines/>
        <w:autoSpaceDE w:val="0"/>
        <w:autoSpaceDN w:val="0"/>
        <w:adjustRightInd w:val="0"/>
        <w:ind w:left="567" w:hanging="567"/>
        <w:rPr>
          <w:b/>
          <w:color w:val="000000"/>
        </w:rPr>
      </w:pPr>
    </w:p>
    <w:p w14:paraId="2646A60D"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Núcleo do comprimido:</w:t>
      </w:r>
    </w:p>
    <w:p w14:paraId="7F5D0E1F" w14:textId="77777777" w:rsidR="00652F1F" w:rsidRPr="00D20A1D" w:rsidRDefault="00652F1F" w:rsidP="003664F1">
      <w:pPr>
        <w:keepNext/>
        <w:keepLines/>
        <w:autoSpaceDE w:val="0"/>
        <w:autoSpaceDN w:val="0"/>
        <w:adjustRightInd w:val="0"/>
        <w:rPr>
          <w:color w:val="000000"/>
          <w:u w:val="single"/>
        </w:rPr>
      </w:pPr>
    </w:p>
    <w:p w14:paraId="2FF3AD74" w14:textId="77777777" w:rsidR="008F7783" w:rsidRPr="00D20A1D" w:rsidRDefault="008F7783" w:rsidP="003664F1">
      <w:pPr>
        <w:autoSpaceDE w:val="0"/>
        <w:autoSpaceDN w:val="0"/>
        <w:adjustRightInd w:val="0"/>
        <w:rPr>
          <w:color w:val="000000"/>
        </w:rPr>
      </w:pPr>
      <w:r w:rsidRPr="00D20A1D">
        <w:rPr>
          <w:color w:val="000000"/>
        </w:rPr>
        <w:t>Lactose anidra</w:t>
      </w:r>
    </w:p>
    <w:p w14:paraId="32520E16" w14:textId="77777777" w:rsidR="008F7783" w:rsidRPr="00D20A1D" w:rsidRDefault="008F7783" w:rsidP="003664F1">
      <w:pPr>
        <w:autoSpaceDE w:val="0"/>
        <w:autoSpaceDN w:val="0"/>
        <w:adjustRightInd w:val="0"/>
        <w:rPr>
          <w:color w:val="000000"/>
        </w:rPr>
      </w:pPr>
      <w:r w:rsidRPr="00D20A1D">
        <w:rPr>
          <w:color w:val="000000"/>
        </w:rPr>
        <w:t>Polox</w:t>
      </w:r>
      <w:r w:rsidR="00904048" w:rsidRPr="00D20A1D">
        <w:rPr>
          <w:color w:val="000000"/>
        </w:rPr>
        <w:t>â</w:t>
      </w:r>
      <w:r w:rsidRPr="00D20A1D">
        <w:rPr>
          <w:color w:val="000000"/>
        </w:rPr>
        <w:t>mero 188</w:t>
      </w:r>
    </w:p>
    <w:p w14:paraId="10F33EC2" w14:textId="77777777" w:rsidR="008F7783" w:rsidRPr="00D20A1D" w:rsidRDefault="008F7783" w:rsidP="003664F1">
      <w:pPr>
        <w:autoSpaceDE w:val="0"/>
        <w:autoSpaceDN w:val="0"/>
        <w:adjustRightInd w:val="0"/>
        <w:rPr>
          <w:color w:val="000000"/>
        </w:rPr>
      </w:pPr>
      <w:r w:rsidRPr="00D20A1D">
        <w:rPr>
          <w:color w:val="000000"/>
        </w:rPr>
        <w:t>Celulose microcristalina (pH101)</w:t>
      </w:r>
    </w:p>
    <w:p w14:paraId="5EBB4701" w14:textId="77777777" w:rsidR="008F7783" w:rsidRPr="00D20A1D" w:rsidRDefault="008F7783" w:rsidP="003664F1">
      <w:pPr>
        <w:autoSpaceDE w:val="0"/>
        <w:autoSpaceDN w:val="0"/>
        <w:adjustRightInd w:val="0"/>
        <w:rPr>
          <w:color w:val="000000"/>
        </w:rPr>
      </w:pPr>
      <w:r w:rsidRPr="00D20A1D">
        <w:rPr>
          <w:color w:val="000000"/>
        </w:rPr>
        <w:t>Povidona (K</w:t>
      </w:r>
      <w:r w:rsidR="00E96F22" w:rsidRPr="00D20A1D">
        <w:rPr>
          <w:color w:val="000000"/>
        </w:rPr>
        <w:t>-</w:t>
      </w:r>
      <w:r w:rsidRPr="00D20A1D">
        <w:rPr>
          <w:color w:val="000000"/>
        </w:rPr>
        <w:t>25)</w:t>
      </w:r>
    </w:p>
    <w:p w14:paraId="519FE9D9" w14:textId="77777777" w:rsidR="008F7783" w:rsidRPr="00D20A1D" w:rsidRDefault="008F7783" w:rsidP="003664F1">
      <w:pPr>
        <w:autoSpaceDE w:val="0"/>
        <w:autoSpaceDN w:val="0"/>
        <w:adjustRightInd w:val="0"/>
        <w:rPr>
          <w:color w:val="000000"/>
        </w:rPr>
      </w:pPr>
      <w:r w:rsidRPr="00D20A1D">
        <w:rPr>
          <w:color w:val="000000"/>
        </w:rPr>
        <w:t>Croscarmelose sódica</w:t>
      </w:r>
    </w:p>
    <w:p w14:paraId="7EDB06AA" w14:textId="77777777" w:rsidR="008F7783" w:rsidRPr="00D20A1D" w:rsidRDefault="008F7783" w:rsidP="003664F1">
      <w:pPr>
        <w:autoSpaceDE w:val="0"/>
        <w:autoSpaceDN w:val="0"/>
        <w:adjustRightInd w:val="0"/>
        <w:rPr>
          <w:color w:val="000000"/>
        </w:rPr>
      </w:pPr>
      <w:r w:rsidRPr="00D20A1D">
        <w:rPr>
          <w:color w:val="000000"/>
        </w:rPr>
        <w:t>Estearato de magnésio</w:t>
      </w:r>
    </w:p>
    <w:p w14:paraId="339BA9FC" w14:textId="77777777" w:rsidR="008F7783" w:rsidRPr="00D20A1D" w:rsidRDefault="008F7783" w:rsidP="003664F1">
      <w:pPr>
        <w:autoSpaceDE w:val="0"/>
        <w:autoSpaceDN w:val="0"/>
        <w:adjustRightInd w:val="0"/>
        <w:rPr>
          <w:color w:val="000000"/>
        </w:rPr>
      </w:pPr>
      <w:r w:rsidRPr="00D20A1D">
        <w:rPr>
          <w:color w:val="000000"/>
        </w:rPr>
        <w:t>Laurilsulfato de sódio</w:t>
      </w:r>
    </w:p>
    <w:p w14:paraId="75D4F6B2" w14:textId="77777777" w:rsidR="008F7783" w:rsidRPr="00D20A1D" w:rsidRDefault="008F7783" w:rsidP="003664F1">
      <w:pPr>
        <w:autoSpaceDE w:val="0"/>
        <w:autoSpaceDN w:val="0"/>
        <w:adjustRightInd w:val="0"/>
        <w:rPr>
          <w:color w:val="000000"/>
        </w:rPr>
      </w:pPr>
      <w:r w:rsidRPr="00D20A1D">
        <w:rPr>
          <w:color w:val="000000"/>
        </w:rPr>
        <w:t>Sílica coloidal anidra</w:t>
      </w:r>
    </w:p>
    <w:p w14:paraId="0608F5D1" w14:textId="77777777" w:rsidR="008F7783" w:rsidRPr="00D20A1D" w:rsidRDefault="008F7783" w:rsidP="003664F1">
      <w:pPr>
        <w:autoSpaceDE w:val="0"/>
        <w:autoSpaceDN w:val="0"/>
        <w:adjustRightInd w:val="0"/>
        <w:rPr>
          <w:color w:val="000000"/>
        </w:rPr>
      </w:pPr>
    </w:p>
    <w:p w14:paraId="20CAFCD0" w14:textId="77777777" w:rsidR="008F7783" w:rsidRPr="00D20A1D" w:rsidRDefault="008F7783" w:rsidP="003664F1">
      <w:pPr>
        <w:keepNext/>
        <w:keepLines/>
        <w:autoSpaceDE w:val="0"/>
        <w:autoSpaceDN w:val="0"/>
        <w:adjustRightInd w:val="0"/>
        <w:rPr>
          <w:color w:val="000000"/>
          <w:u w:val="single"/>
        </w:rPr>
      </w:pPr>
      <w:r w:rsidRPr="00D20A1D">
        <w:rPr>
          <w:color w:val="000000"/>
          <w:u w:val="single"/>
        </w:rPr>
        <w:t>Película de revestimento:</w:t>
      </w:r>
    </w:p>
    <w:p w14:paraId="26517FA5" w14:textId="77777777" w:rsidR="00652F1F" w:rsidRPr="00D20A1D" w:rsidRDefault="00652F1F" w:rsidP="003664F1">
      <w:pPr>
        <w:keepNext/>
        <w:keepLines/>
        <w:autoSpaceDE w:val="0"/>
        <w:autoSpaceDN w:val="0"/>
        <w:adjustRightInd w:val="0"/>
        <w:rPr>
          <w:color w:val="000000"/>
          <w:u w:val="single"/>
        </w:rPr>
      </w:pPr>
    </w:p>
    <w:p w14:paraId="1F9AACBE" w14:textId="77777777" w:rsidR="008F7783" w:rsidRPr="00D20A1D" w:rsidRDefault="008F7783" w:rsidP="003664F1">
      <w:pPr>
        <w:autoSpaceDE w:val="0"/>
        <w:autoSpaceDN w:val="0"/>
        <w:adjustRightInd w:val="0"/>
        <w:rPr>
          <w:color w:val="000000"/>
        </w:rPr>
      </w:pPr>
      <w:r w:rsidRPr="00D20A1D">
        <w:rPr>
          <w:color w:val="000000"/>
        </w:rPr>
        <w:t>Lactose mono-hidratada</w:t>
      </w:r>
    </w:p>
    <w:p w14:paraId="0BE1B9A9" w14:textId="77777777" w:rsidR="008F7783" w:rsidRPr="00D20A1D" w:rsidRDefault="008F7783" w:rsidP="003664F1">
      <w:pPr>
        <w:autoSpaceDE w:val="0"/>
        <w:autoSpaceDN w:val="0"/>
        <w:adjustRightInd w:val="0"/>
        <w:rPr>
          <w:color w:val="000000"/>
        </w:rPr>
      </w:pPr>
      <w:r w:rsidRPr="00D20A1D">
        <w:rPr>
          <w:color w:val="000000"/>
        </w:rPr>
        <w:t>Hipromelose (E464)</w:t>
      </w:r>
    </w:p>
    <w:p w14:paraId="6D9C4A8E" w14:textId="77777777" w:rsidR="008F7783" w:rsidRPr="00D20A1D" w:rsidRDefault="008F7783" w:rsidP="003664F1">
      <w:pPr>
        <w:autoSpaceDE w:val="0"/>
        <w:autoSpaceDN w:val="0"/>
        <w:adjustRightInd w:val="0"/>
        <w:rPr>
          <w:color w:val="000000"/>
        </w:rPr>
      </w:pPr>
      <w:r w:rsidRPr="00D20A1D">
        <w:rPr>
          <w:color w:val="000000"/>
        </w:rPr>
        <w:t>Dióxido de titânio (E171)</w:t>
      </w:r>
    </w:p>
    <w:p w14:paraId="1FE51257" w14:textId="77777777" w:rsidR="008F7783" w:rsidRPr="00D20A1D" w:rsidRDefault="008F7783" w:rsidP="003664F1">
      <w:pPr>
        <w:autoSpaceDE w:val="0"/>
        <w:autoSpaceDN w:val="0"/>
        <w:adjustRightInd w:val="0"/>
        <w:rPr>
          <w:color w:val="000000"/>
        </w:rPr>
      </w:pPr>
      <w:r w:rsidRPr="00D20A1D">
        <w:rPr>
          <w:color w:val="000000"/>
        </w:rPr>
        <w:t>Óxido de ferro amarelo (E172)</w:t>
      </w:r>
    </w:p>
    <w:p w14:paraId="31FD44AF" w14:textId="77777777" w:rsidR="008F7783" w:rsidRPr="00D20A1D" w:rsidRDefault="008F7783" w:rsidP="003664F1">
      <w:pPr>
        <w:autoSpaceDE w:val="0"/>
        <w:autoSpaceDN w:val="0"/>
        <w:adjustRightInd w:val="0"/>
        <w:rPr>
          <w:color w:val="000000"/>
        </w:rPr>
      </w:pPr>
      <w:r w:rsidRPr="00D20A1D">
        <w:rPr>
          <w:color w:val="000000"/>
        </w:rPr>
        <w:t>Triacetina</w:t>
      </w:r>
    </w:p>
    <w:p w14:paraId="5C40C670" w14:textId="77777777" w:rsidR="008F7783" w:rsidRPr="00D20A1D" w:rsidRDefault="008F7783" w:rsidP="003664F1">
      <w:pPr>
        <w:autoSpaceDE w:val="0"/>
        <w:autoSpaceDN w:val="0"/>
        <w:adjustRightInd w:val="0"/>
        <w:rPr>
          <w:color w:val="000000"/>
        </w:rPr>
      </w:pPr>
    </w:p>
    <w:p w14:paraId="3C09A0DD"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6.2</w:t>
      </w:r>
      <w:r w:rsidRPr="00D20A1D">
        <w:rPr>
          <w:b/>
          <w:color w:val="000000"/>
        </w:rPr>
        <w:tab/>
      </w:r>
      <w:r w:rsidR="008F7783" w:rsidRPr="00D20A1D">
        <w:rPr>
          <w:b/>
          <w:color w:val="000000"/>
        </w:rPr>
        <w:t>Incompatibilidades</w:t>
      </w:r>
    </w:p>
    <w:p w14:paraId="586D0085" w14:textId="77777777" w:rsidR="008F7783" w:rsidRPr="00D20A1D" w:rsidRDefault="008F7783" w:rsidP="003664F1">
      <w:pPr>
        <w:keepNext/>
        <w:keepLines/>
        <w:autoSpaceDE w:val="0"/>
        <w:autoSpaceDN w:val="0"/>
        <w:adjustRightInd w:val="0"/>
        <w:ind w:left="567" w:hanging="567"/>
        <w:rPr>
          <w:b/>
          <w:color w:val="000000"/>
        </w:rPr>
      </w:pPr>
    </w:p>
    <w:p w14:paraId="68B9DE08" w14:textId="77777777" w:rsidR="008F7783" w:rsidRPr="00D20A1D" w:rsidRDefault="008F7783" w:rsidP="003664F1">
      <w:pPr>
        <w:autoSpaceDE w:val="0"/>
        <w:autoSpaceDN w:val="0"/>
        <w:adjustRightInd w:val="0"/>
        <w:rPr>
          <w:color w:val="000000"/>
        </w:rPr>
      </w:pPr>
      <w:r w:rsidRPr="00D20A1D">
        <w:rPr>
          <w:color w:val="000000"/>
        </w:rPr>
        <w:t>Não aplicável.</w:t>
      </w:r>
    </w:p>
    <w:p w14:paraId="3D87D271" w14:textId="77777777" w:rsidR="008F7783" w:rsidRPr="00D20A1D" w:rsidRDefault="008F7783" w:rsidP="003664F1">
      <w:pPr>
        <w:autoSpaceDE w:val="0"/>
        <w:autoSpaceDN w:val="0"/>
        <w:adjustRightInd w:val="0"/>
        <w:rPr>
          <w:b/>
          <w:color w:val="000000"/>
        </w:rPr>
      </w:pPr>
    </w:p>
    <w:p w14:paraId="1EA1045B"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6.3</w:t>
      </w:r>
      <w:r w:rsidRPr="00D20A1D">
        <w:rPr>
          <w:b/>
          <w:color w:val="000000"/>
        </w:rPr>
        <w:tab/>
      </w:r>
      <w:r w:rsidR="008F7783" w:rsidRPr="00D20A1D">
        <w:rPr>
          <w:b/>
          <w:color w:val="000000"/>
        </w:rPr>
        <w:t>Prazo de validade</w:t>
      </w:r>
    </w:p>
    <w:p w14:paraId="2230DF97" w14:textId="77777777" w:rsidR="008F7783" w:rsidRPr="00D20A1D" w:rsidRDefault="008F7783" w:rsidP="003664F1">
      <w:pPr>
        <w:keepNext/>
        <w:keepLines/>
        <w:autoSpaceDE w:val="0"/>
        <w:autoSpaceDN w:val="0"/>
        <w:adjustRightInd w:val="0"/>
        <w:ind w:left="567" w:hanging="567"/>
        <w:rPr>
          <w:b/>
          <w:color w:val="000000"/>
        </w:rPr>
      </w:pPr>
    </w:p>
    <w:p w14:paraId="47FE771A" w14:textId="77777777" w:rsidR="008F7783" w:rsidRPr="00D20A1D" w:rsidRDefault="007B1C5D" w:rsidP="003664F1">
      <w:pPr>
        <w:autoSpaceDE w:val="0"/>
        <w:autoSpaceDN w:val="0"/>
        <w:adjustRightInd w:val="0"/>
        <w:rPr>
          <w:color w:val="000000"/>
        </w:rPr>
      </w:pPr>
      <w:r w:rsidRPr="00D20A1D">
        <w:rPr>
          <w:color w:val="000000"/>
        </w:rPr>
        <w:t>3</w:t>
      </w:r>
      <w:r w:rsidR="00904048" w:rsidRPr="00D20A1D">
        <w:rPr>
          <w:color w:val="000000"/>
        </w:rPr>
        <w:t> </w:t>
      </w:r>
      <w:r w:rsidR="008F7783" w:rsidRPr="00D20A1D">
        <w:rPr>
          <w:color w:val="000000"/>
        </w:rPr>
        <w:t>anos</w:t>
      </w:r>
    </w:p>
    <w:p w14:paraId="082BF2B8" w14:textId="77777777" w:rsidR="008F7783" w:rsidRPr="00D20A1D" w:rsidRDefault="008F7783" w:rsidP="003664F1">
      <w:pPr>
        <w:autoSpaceDE w:val="0"/>
        <w:autoSpaceDN w:val="0"/>
        <w:adjustRightInd w:val="0"/>
        <w:rPr>
          <w:color w:val="000000"/>
        </w:rPr>
      </w:pPr>
    </w:p>
    <w:p w14:paraId="190B4142"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6.4</w:t>
      </w:r>
      <w:r w:rsidRPr="00D20A1D">
        <w:rPr>
          <w:b/>
          <w:color w:val="000000"/>
        </w:rPr>
        <w:tab/>
      </w:r>
      <w:r w:rsidR="008F7783" w:rsidRPr="00D20A1D">
        <w:rPr>
          <w:b/>
          <w:color w:val="000000"/>
        </w:rPr>
        <w:t>Precauções especiais de conservação</w:t>
      </w:r>
    </w:p>
    <w:p w14:paraId="5FD32E3B" w14:textId="77777777" w:rsidR="008F7783" w:rsidRPr="00D20A1D" w:rsidRDefault="008F7783" w:rsidP="003664F1">
      <w:pPr>
        <w:keepNext/>
        <w:keepLines/>
        <w:autoSpaceDE w:val="0"/>
        <w:autoSpaceDN w:val="0"/>
        <w:adjustRightInd w:val="0"/>
        <w:ind w:left="567" w:hanging="567"/>
        <w:rPr>
          <w:b/>
          <w:color w:val="000000"/>
        </w:rPr>
      </w:pPr>
    </w:p>
    <w:p w14:paraId="43A1828C" w14:textId="77777777" w:rsidR="008F7783" w:rsidRPr="00D20A1D" w:rsidRDefault="005D5FA8" w:rsidP="003664F1">
      <w:pPr>
        <w:autoSpaceDE w:val="0"/>
        <w:autoSpaceDN w:val="0"/>
        <w:adjustRightInd w:val="0"/>
        <w:rPr>
          <w:color w:val="000000"/>
        </w:rPr>
      </w:pPr>
      <w:r w:rsidRPr="00D20A1D">
        <w:rPr>
          <w:lang w:eastAsia="pt-PT"/>
        </w:rPr>
        <w:t>O</w:t>
      </w:r>
      <w:r w:rsidR="008F7783" w:rsidRPr="00D20A1D">
        <w:rPr>
          <w:color w:val="000000"/>
        </w:rPr>
        <w:t xml:space="preserve"> medicamento não necessita de </w:t>
      </w:r>
      <w:r w:rsidRPr="00D20A1D">
        <w:rPr>
          <w:lang w:eastAsia="pt-PT"/>
        </w:rPr>
        <w:t xml:space="preserve">quaisquer </w:t>
      </w:r>
      <w:r w:rsidR="008F7783" w:rsidRPr="00D20A1D">
        <w:rPr>
          <w:color w:val="000000"/>
        </w:rPr>
        <w:t>precauções especiais de conservação</w:t>
      </w:r>
      <w:r w:rsidRPr="00D20A1D">
        <w:rPr>
          <w:lang w:eastAsia="pt-PT"/>
        </w:rPr>
        <w:t>.</w:t>
      </w:r>
    </w:p>
    <w:p w14:paraId="261A0B07" w14:textId="77777777" w:rsidR="008F7783" w:rsidRPr="00D20A1D" w:rsidRDefault="008F7783" w:rsidP="003664F1">
      <w:pPr>
        <w:autoSpaceDE w:val="0"/>
        <w:autoSpaceDN w:val="0"/>
        <w:adjustRightInd w:val="0"/>
        <w:rPr>
          <w:color w:val="000000"/>
        </w:rPr>
      </w:pPr>
    </w:p>
    <w:p w14:paraId="5025E109"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6.5</w:t>
      </w:r>
      <w:r w:rsidRPr="00D20A1D">
        <w:rPr>
          <w:b/>
          <w:color w:val="000000"/>
        </w:rPr>
        <w:tab/>
      </w:r>
      <w:r w:rsidR="008F7783" w:rsidRPr="00D20A1D">
        <w:rPr>
          <w:b/>
          <w:color w:val="000000"/>
        </w:rPr>
        <w:t>Natureza e conteúdo do recipiente</w:t>
      </w:r>
    </w:p>
    <w:p w14:paraId="5836F9C6" w14:textId="77777777" w:rsidR="008F7783" w:rsidRPr="00D20A1D" w:rsidRDefault="008F7783" w:rsidP="003664F1">
      <w:pPr>
        <w:keepNext/>
        <w:keepLines/>
        <w:autoSpaceDE w:val="0"/>
        <w:autoSpaceDN w:val="0"/>
        <w:adjustRightInd w:val="0"/>
        <w:ind w:left="567" w:hanging="567"/>
        <w:rPr>
          <w:b/>
          <w:color w:val="000000"/>
        </w:rPr>
      </w:pPr>
    </w:p>
    <w:p w14:paraId="50190329" w14:textId="77777777" w:rsidR="008F7783" w:rsidRPr="00D20A1D" w:rsidRDefault="008F7783" w:rsidP="003664F1">
      <w:pPr>
        <w:autoSpaceDE w:val="0"/>
        <w:autoSpaceDN w:val="0"/>
        <w:adjustRightInd w:val="0"/>
        <w:rPr>
          <w:color w:val="000000"/>
        </w:rPr>
      </w:pPr>
      <w:r w:rsidRPr="00D20A1D">
        <w:rPr>
          <w:color w:val="000000"/>
        </w:rPr>
        <w:t>Blisters de PVC/PE/PVdC-</w:t>
      </w:r>
      <w:r w:rsidR="000E45D3" w:rsidRPr="00D20A1D">
        <w:rPr>
          <w:color w:val="000000"/>
        </w:rPr>
        <w:t>A</w:t>
      </w:r>
      <w:r w:rsidRPr="00D20A1D">
        <w:rPr>
          <w:color w:val="000000"/>
        </w:rPr>
        <w:t>lu</w:t>
      </w:r>
      <w:r w:rsidR="005D5FA8" w:rsidRPr="00D20A1D">
        <w:rPr>
          <w:lang w:eastAsia="pt-PT"/>
        </w:rPr>
        <w:t>.</w:t>
      </w:r>
    </w:p>
    <w:p w14:paraId="6A9B1AC0" w14:textId="77777777" w:rsidR="008F7783" w:rsidRPr="00D20A1D" w:rsidRDefault="008F7783" w:rsidP="003664F1">
      <w:pPr>
        <w:autoSpaceDE w:val="0"/>
        <w:autoSpaceDN w:val="0"/>
        <w:adjustRightInd w:val="0"/>
        <w:rPr>
          <w:color w:val="000000"/>
        </w:rPr>
      </w:pPr>
    </w:p>
    <w:p w14:paraId="5B5E364D" w14:textId="77777777" w:rsidR="008F7783" w:rsidRPr="00D20A1D" w:rsidRDefault="008F7783" w:rsidP="003664F1">
      <w:pPr>
        <w:autoSpaceDE w:val="0"/>
        <w:autoSpaceDN w:val="0"/>
        <w:adjustRightInd w:val="0"/>
        <w:rPr>
          <w:color w:val="000000"/>
        </w:rPr>
      </w:pPr>
      <w:r w:rsidRPr="00D20A1D">
        <w:rPr>
          <w:color w:val="000000"/>
        </w:rPr>
        <w:t xml:space="preserve">Embalagens de </w:t>
      </w:r>
      <w:r w:rsidR="00E96F22" w:rsidRPr="00D20A1D">
        <w:rPr>
          <w:color w:val="000000"/>
        </w:rPr>
        <w:t xml:space="preserve">14, </w:t>
      </w:r>
      <w:r w:rsidRPr="00D20A1D">
        <w:rPr>
          <w:color w:val="000000"/>
        </w:rPr>
        <w:t>28</w:t>
      </w:r>
      <w:r w:rsidR="00E96F22" w:rsidRPr="00D20A1D">
        <w:rPr>
          <w:color w:val="000000"/>
        </w:rPr>
        <w:t xml:space="preserve">, 30, </w:t>
      </w:r>
      <w:r w:rsidRPr="00D20A1D">
        <w:rPr>
          <w:color w:val="000000"/>
        </w:rPr>
        <w:t>56</w:t>
      </w:r>
      <w:r w:rsidR="001709A9" w:rsidRPr="00D20A1D">
        <w:rPr>
          <w:color w:val="000000"/>
        </w:rPr>
        <w:t>, 84</w:t>
      </w:r>
      <w:r w:rsidRPr="00D20A1D">
        <w:rPr>
          <w:color w:val="000000"/>
        </w:rPr>
        <w:t xml:space="preserve"> </w:t>
      </w:r>
      <w:r w:rsidR="00E96F22" w:rsidRPr="00D20A1D">
        <w:rPr>
          <w:color w:val="000000"/>
        </w:rPr>
        <w:t>e 98</w:t>
      </w:r>
      <w:r w:rsidR="000E45D3" w:rsidRPr="00D20A1D">
        <w:rPr>
          <w:color w:val="000000"/>
        </w:rPr>
        <w:t> </w:t>
      </w:r>
      <w:r w:rsidRPr="00D20A1D">
        <w:rPr>
          <w:color w:val="000000"/>
        </w:rPr>
        <w:t>comprimidos.</w:t>
      </w:r>
    </w:p>
    <w:p w14:paraId="48562028" w14:textId="77777777" w:rsidR="00600F0C" w:rsidRPr="00D20A1D" w:rsidRDefault="00600F0C" w:rsidP="003664F1">
      <w:pPr>
        <w:autoSpaceDE w:val="0"/>
        <w:autoSpaceDN w:val="0"/>
        <w:adjustRightInd w:val="0"/>
        <w:rPr>
          <w:color w:val="000000"/>
        </w:rPr>
      </w:pPr>
    </w:p>
    <w:p w14:paraId="2B1C85DC" w14:textId="77777777" w:rsidR="00600F0C" w:rsidRPr="00D20A1D" w:rsidRDefault="00600F0C" w:rsidP="003664F1">
      <w:pPr>
        <w:autoSpaceDE w:val="0"/>
        <w:autoSpaceDN w:val="0"/>
        <w:adjustRightInd w:val="0"/>
        <w:rPr>
          <w:color w:val="000000"/>
        </w:rPr>
      </w:pPr>
      <w:r w:rsidRPr="00D20A1D">
        <w:rPr>
          <w:color w:val="000000"/>
        </w:rPr>
        <w:t>É possível que não sejam comercializadas todas as apresentações.</w:t>
      </w:r>
    </w:p>
    <w:p w14:paraId="00480EE9" w14:textId="77777777" w:rsidR="008F7783" w:rsidRPr="00D20A1D" w:rsidRDefault="008F7783" w:rsidP="003664F1">
      <w:pPr>
        <w:autoSpaceDE w:val="0"/>
        <w:autoSpaceDN w:val="0"/>
        <w:adjustRightInd w:val="0"/>
        <w:rPr>
          <w:color w:val="000000"/>
        </w:rPr>
      </w:pPr>
    </w:p>
    <w:p w14:paraId="6770A6C8" w14:textId="77777777" w:rsidR="008F7783" w:rsidRPr="00D20A1D" w:rsidRDefault="00C01162" w:rsidP="003664F1">
      <w:pPr>
        <w:keepNext/>
        <w:keepLines/>
        <w:autoSpaceDE w:val="0"/>
        <w:autoSpaceDN w:val="0"/>
        <w:adjustRightInd w:val="0"/>
        <w:ind w:left="567" w:hanging="567"/>
        <w:rPr>
          <w:b/>
          <w:color w:val="000000"/>
        </w:rPr>
      </w:pPr>
      <w:r w:rsidRPr="00D20A1D">
        <w:rPr>
          <w:b/>
          <w:color w:val="000000"/>
        </w:rPr>
        <w:t>6.6</w:t>
      </w:r>
      <w:r w:rsidRPr="00D20A1D">
        <w:rPr>
          <w:b/>
          <w:color w:val="000000"/>
        </w:rPr>
        <w:tab/>
      </w:r>
      <w:r w:rsidR="008F7783" w:rsidRPr="00D20A1D">
        <w:rPr>
          <w:b/>
          <w:color w:val="000000"/>
        </w:rPr>
        <w:t>Precauções especiais de eliminação</w:t>
      </w:r>
    </w:p>
    <w:p w14:paraId="67BB31F4" w14:textId="77777777" w:rsidR="008F7783" w:rsidRPr="00D20A1D" w:rsidRDefault="008F7783" w:rsidP="003664F1">
      <w:pPr>
        <w:keepNext/>
        <w:keepLines/>
        <w:autoSpaceDE w:val="0"/>
        <w:autoSpaceDN w:val="0"/>
        <w:adjustRightInd w:val="0"/>
        <w:ind w:left="567" w:hanging="567"/>
        <w:rPr>
          <w:b/>
          <w:color w:val="000000"/>
        </w:rPr>
      </w:pPr>
    </w:p>
    <w:p w14:paraId="13784A11" w14:textId="77777777" w:rsidR="003F0149" w:rsidRPr="00D20A1D" w:rsidRDefault="003F0149" w:rsidP="003664F1">
      <w:pPr>
        <w:tabs>
          <w:tab w:val="left" w:pos="567"/>
        </w:tabs>
        <w:rPr>
          <w:lang w:eastAsia="pt-PT"/>
        </w:rPr>
      </w:pPr>
      <w:r w:rsidRPr="00D20A1D">
        <w:rPr>
          <w:lang w:eastAsia="pt-PT"/>
        </w:rPr>
        <w:t>Qualquer medicamento não utilizado ou resíduos devem ser eliminados de acordo com as exigências locais.</w:t>
      </w:r>
    </w:p>
    <w:p w14:paraId="08BE1B49" w14:textId="77777777" w:rsidR="008F7783" w:rsidRPr="00D20A1D" w:rsidRDefault="008F7783" w:rsidP="003664F1">
      <w:pPr>
        <w:autoSpaceDE w:val="0"/>
        <w:autoSpaceDN w:val="0"/>
        <w:adjustRightInd w:val="0"/>
        <w:rPr>
          <w:color w:val="000000"/>
        </w:rPr>
      </w:pPr>
    </w:p>
    <w:p w14:paraId="00298056" w14:textId="77777777" w:rsidR="00290B32" w:rsidRPr="00D20A1D" w:rsidRDefault="00290B32" w:rsidP="003664F1">
      <w:pPr>
        <w:autoSpaceDE w:val="0"/>
        <w:autoSpaceDN w:val="0"/>
        <w:adjustRightInd w:val="0"/>
        <w:rPr>
          <w:color w:val="000000"/>
        </w:rPr>
      </w:pPr>
    </w:p>
    <w:p w14:paraId="532D1B4A" w14:textId="77777777" w:rsidR="008F7783" w:rsidRPr="00D20A1D" w:rsidRDefault="000768D3" w:rsidP="003664F1">
      <w:pPr>
        <w:keepNext/>
        <w:keepLines/>
        <w:autoSpaceDE w:val="0"/>
        <w:autoSpaceDN w:val="0"/>
        <w:adjustRightInd w:val="0"/>
        <w:ind w:left="567" w:hanging="567"/>
        <w:rPr>
          <w:b/>
          <w:color w:val="000000"/>
        </w:rPr>
      </w:pPr>
      <w:r w:rsidRPr="00D20A1D">
        <w:rPr>
          <w:b/>
          <w:color w:val="000000"/>
        </w:rPr>
        <w:t>7.</w:t>
      </w:r>
      <w:r w:rsidRPr="00D20A1D">
        <w:rPr>
          <w:b/>
          <w:color w:val="000000"/>
        </w:rPr>
        <w:tab/>
      </w:r>
      <w:r w:rsidR="008F7783" w:rsidRPr="00D20A1D">
        <w:rPr>
          <w:b/>
          <w:color w:val="000000"/>
        </w:rPr>
        <w:t>TITULAR DA AUTORIZAÇÃO DE INTRODUÇÃO NO MERCADO</w:t>
      </w:r>
    </w:p>
    <w:p w14:paraId="047CBAA2" w14:textId="77777777" w:rsidR="008F7783" w:rsidRPr="00D20A1D" w:rsidRDefault="008F7783" w:rsidP="003664F1">
      <w:pPr>
        <w:keepNext/>
        <w:keepLines/>
        <w:autoSpaceDE w:val="0"/>
        <w:autoSpaceDN w:val="0"/>
        <w:adjustRightInd w:val="0"/>
        <w:ind w:left="567" w:hanging="567"/>
        <w:rPr>
          <w:b/>
          <w:color w:val="000000"/>
        </w:rPr>
      </w:pPr>
    </w:p>
    <w:p w14:paraId="4010850F" w14:textId="77777777" w:rsidR="00650BB0" w:rsidRPr="00D20A1D" w:rsidRDefault="00650BB0" w:rsidP="003664F1">
      <w:pPr>
        <w:keepNext/>
        <w:keepLines/>
        <w:autoSpaceDE w:val="0"/>
        <w:autoSpaceDN w:val="0"/>
        <w:adjustRightInd w:val="0"/>
        <w:ind w:left="567" w:hanging="567"/>
        <w:rPr>
          <w:lang w:val="en-GB"/>
        </w:rPr>
      </w:pPr>
      <w:r w:rsidRPr="00D20A1D">
        <w:rPr>
          <w:lang w:val="en-GB"/>
        </w:rPr>
        <w:t>Mylan Pharmaceuticals Limited</w:t>
      </w:r>
    </w:p>
    <w:p w14:paraId="54CD70BB" w14:textId="77777777" w:rsidR="00650BB0" w:rsidRPr="00D20A1D" w:rsidRDefault="00650BB0" w:rsidP="003664F1">
      <w:pPr>
        <w:keepNext/>
        <w:keepLines/>
        <w:autoSpaceDE w:val="0"/>
        <w:autoSpaceDN w:val="0"/>
        <w:adjustRightInd w:val="0"/>
        <w:ind w:left="567" w:hanging="567"/>
        <w:rPr>
          <w:lang w:val="en-GB"/>
        </w:rPr>
      </w:pPr>
      <w:proofErr w:type="spellStart"/>
      <w:r w:rsidRPr="00D20A1D">
        <w:rPr>
          <w:lang w:val="en-GB"/>
        </w:rPr>
        <w:t>Damastown</w:t>
      </w:r>
      <w:proofErr w:type="spellEnd"/>
      <w:r w:rsidRPr="00D20A1D">
        <w:rPr>
          <w:lang w:val="en-GB"/>
        </w:rPr>
        <w:t xml:space="preserve"> Industrial Park, </w:t>
      </w:r>
    </w:p>
    <w:p w14:paraId="686A9F6E" w14:textId="77777777" w:rsidR="00650BB0" w:rsidRPr="00D20A1D" w:rsidRDefault="00650BB0" w:rsidP="003664F1">
      <w:pPr>
        <w:keepNext/>
        <w:keepLines/>
        <w:autoSpaceDE w:val="0"/>
        <w:autoSpaceDN w:val="0"/>
        <w:adjustRightInd w:val="0"/>
        <w:ind w:left="567" w:hanging="567"/>
      </w:pPr>
      <w:r w:rsidRPr="00D20A1D">
        <w:t xml:space="preserve">Mulhuddart, Dublin 15, </w:t>
      </w:r>
    </w:p>
    <w:p w14:paraId="5D733592" w14:textId="77777777" w:rsidR="00650BB0" w:rsidRPr="00D20A1D" w:rsidRDefault="00650BB0" w:rsidP="003664F1">
      <w:pPr>
        <w:keepNext/>
        <w:keepLines/>
        <w:autoSpaceDE w:val="0"/>
        <w:autoSpaceDN w:val="0"/>
        <w:adjustRightInd w:val="0"/>
        <w:ind w:left="567" w:hanging="567"/>
      </w:pPr>
      <w:r w:rsidRPr="00D20A1D">
        <w:t>DUBLIN</w:t>
      </w:r>
    </w:p>
    <w:p w14:paraId="27DB107C" w14:textId="77777777" w:rsidR="008F7783" w:rsidRPr="00D20A1D" w:rsidRDefault="00650BB0" w:rsidP="003664F1">
      <w:pPr>
        <w:autoSpaceDE w:val="0"/>
        <w:autoSpaceDN w:val="0"/>
        <w:adjustRightInd w:val="0"/>
        <w:rPr>
          <w:color w:val="000000"/>
        </w:rPr>
      </w:pPr>
      <w:r w:rsidRPr="00D20A1D">
        <w:t>Irlanda</w:t>
      </w:r>
    </w:p>
    <w:p w14:paraId="1A1434D9" w14:textId="77777777" w:rsidR="00290B32" w:rsidRPr="00D20A1D" w:rsidRDefault="00290B32" w:rsidP="003664F1">
      <w:pPr>
        <w:autoSpaceDE w:val="0"/>
        <w:autoSpaceDN w:val="0"/>
        <w:adjustRightInd w:val="0"/>
        <w:rPr>
          <w:color w:val="000000"/>
        </w:rPr>
      </w:pPr>
    </w:p>
    <w:p w14:paraId="143C2D78" w14:textId="77777777" w:rsidR="009F2BEF" w:rsidRPr="00D20A1D" w:rsidRDefault="009F2BEF" w:rsidP="003664F1">
      <w:pPr>
        <w:autoSpaceDE w:val="0"/>
        <w:autoSpaceDN w:val="0"/>
        <w:adjustRightInd w:val="0"/>
        <w:rPr>
          <w:color w:val="000000"/>
        </w:rPr>
      </w:pPr>
    </w:p>
    <w:p w14:paraId="63A916C1" w14:textId="77777777" w:rsidR="008F7783" w:rsidRPr="00D20A1D" w:rsidRDefault="000768D3" w:rsidP="003664F1">
      <w:pPr>
        <w:keepNext/>
        <w:keepLines/>
        <w:autoSpaceDE w:val="0"/>
        <w:autoSpaceDN w:val="0"/>
        <w:adjustRightInd w:val="0"/>
        <w:ind w:left="567" w:hanging="567"/>
        <w:rPr>
          <w:b/>
          <w:color w:val="000000"/>
        </w:rPr>
      </w:pPr>
      <w:r w:rsidRPr="00D20A1D">
        <w:rPr>
          <w:b/>
          <w:color w:val="000000"/>
        </w:rPr>
        <w:t>8.</w:t>
      </w:r>
      <w:r w:rsidRPr="00D20A1D">
        <w:rPr>
          <w:b/>
          <w:color w:val="000000"/>
        </w:rPr>
        <w:tab/>
      </w:r>
      <w:r w:rsidR="008F7783" w:rsidRPr="00D20A1D">
        <w:rPr>
          <w:b/>
          <w:color w:val="000000"/>
        </w:rPr>
        <w:t>NÚMERO(S) DA AUTORIZAÇÃO DE INTRODUÇÃO NO MERCADO</w:t>
      </w:r>
    </w:p>
    <w:p w14:paraId="68DAD2DC" w14:textId="77777777" w:rsidR="008F7783" w:rsidRPr="00D20A1D" w:rsidRDefault="008F7783" w:rsidP="003664F1">
      <w:pPr>
        <w:keepNext/>
        <w:keepLines/>
        <w:autoSpaceDE w:val="0"/>
        <w:autoSpaceDN w:val="0"/>
        <w:adjustRightInd w:val="0"/>
        <w:ind w:left="567" w:hanging="567"/>
        <w:rPr>
          <w:b/>
          <w:color w:val="000000"/>
        </w:rPr>
      </w:pPr>
    </w:p>
    <w:p w14:paraId="2DD83F94" w14:textId="77777777" w:rsidR="00C01162" w:rsidRPr="00D20A1D" w:rsidRDefault="00C01162" w:rsidP="003F5060">
      <w:r w:rsidRPr="00D20A1D">
        <w:t>EU/1/14/961/012</w:t>
      </w:r>
    </w:p>
    <w:p w14:paraId="5C0BDBB1" w14:textId="77777777" w:rsidR="00C01162" w:rsidRPr="00D20A1D" w:rsidRDefault="00C01162" w:rsidP="003F5060">
      <w:r w:rsidRPr="00D20A1D">
        <w:t>EU/1/14/961/013</w:t>
      </w:r>
    </w:p>
    <w:p w14:paraId="4DF807B7" w14:textId="77777777" w:rsidR="00C01162" w:rsidRPr="00D20A1D" w:rsidRDefault="00C01162" w:rsidP="003F5060">
      <w:r w:rsidRPr="00D20A1D">
        <w:t>EU/1/14/961/014</w:t>
      </w:r>
    </w:p>
    <w:p w14:paraId="3F4CDF55" w14:textId="77777777" w:rsidR="00C01162" w:rsidRPr="00D20A1D" w:rsidRDefault="00C01162" w:rsidP="003F5060">
      <w:r w:rsidRPr="00D20A1D">
        <w:t>EU/1/14/961/015</w:t>
      </w:r>
    </w:p>
    <w:p w14:paraId="03209048" w14:textId="77777777" w:rsidR="00C01162" w:rsidRPr="00D20A1D" w:rsidRDefault="00C01162" w:rsidP="003F5060">
      <w:r w:rsidRPr="00D20A1D">
        <w:t>EU/1/14/961/016</w:t>
      </w:r>
    </w:p>
    <w:p w14:paraId="134BC9D0" w14:textId="77777777" w:rsidR="001709A9" w:rsidRPr="00D20A1D" w:rsidRDefault="001709A9" w:rsidP="003F5060">
      <w:r w:rsidRPr="00D20A1D">
        <w:t>EU/1/14/961/017</w:t>
      </w:r>
    </w:p>
    <w:p w14:paraId="5D89F81F" w14:textId="77777777" w:rsidR="008F7783" w:rsidRPr="00D20A1D" w:rsidRDefault="008F7783" w:rsidP="003F5060"/>
    <w:p w14:paraId="110099A7" w14:textId="77777777" w:rsidR="00290B32" w:rsidRPr="00D20A1D" w:rsidRDefault="00290B32" w:rsidP="003F5060"/>
    <w:p w14:paraId="5F134DB8" w14:textId="77777777" w:rsidR="008F7783" w:rsidRPr="00D20A1D" w:rsidRDefault="000768D3" w:rsidP="003664F1">
      <w:pPr>
        <w:keepNext/>
        <w:keepLines/>
        <w:autoSpaceDE w:val="0"/>
        <w:autoSpaceDN w:val="0"/>
        <w:adjustRightInd w:val="0"/>
        <w:ind w:left="567" w:hanging="567"/>
        <w:rPr>
          <w:b/>
          <w:color w:val="000000"/>
        </w:rPr>
      </w:pPr>
      <w:r w:rsidRPr="00D20A1D">
        <w:rPr>
          <w:b/>
          <w:color w:val="000000"/>
        </w:rPr>
        <w:t>9.</w:t>
      </w:r>
      <w:r w:rsidRPr="00D20A1D">
        <w:rPr>
          <w:b/>
          <w:color w:val="000000"/>
        </w:rPr>
        <w:tab/>
      </w:r>
      <w:r w:rsidR="008F7783" w:rsidRPr="00D20A1D">
        <w:rPr>
          <w:b/>
          <w:color w:val="000000"/>
        </w:rPr>
        <w:t>DATA DA PRIMEIRA AUTORIZAÇÃO/RENOVAÇÃO DA AUTORIZAÇÃO DE INTRODUÇÃO NO MERCADO</w:t>
      </w:r>
    </w:p>
    <w:p w14:paraId="02997293" w14:textId="77777777" w:rsidR="008F7783" w:rsidRPr="00D20A1D" w:rsidRDefault="008F7783" w:rsidP="003664F1">
      <w:pPr>
        <w:keepNext/>
        <w:keepLines/>
        <w:autoSpaceDE w:val="0"/>
        <w:autoSpaceDN w:val="0"/>
        <w:adjustRightInd w:val="0"/>
        <w:ind w:left="567" w:hanging="567"/>
        <w:rPr>
          <w:b/>
          <w:color w:val="000000"/>
        </w:rPr>
      </w:pPr>
    </w:p>
    <w:p w14:paraId="53CD2600" w14:textId="77777777" w:rsidR="008F7783" w:rsidRPr="00D20A1D" w:rsidRDefault="008F7783" w:rsidP="003F5060">
      <w:r w:rsidRPr="00D20A1D">
        <w:t xml:space="preserve">Data da primeira autorização: </w:t>
      </w:r>
      <w:r w:rsidR="003B7D68" w:rsidRPr="00D20A1D">
        <w:t xml:space="preserve">21 </w:t>
      </w:r>
      <w:r w:rsidR="005D5FA8" w:rsidRPr="00D20A1D">
        <w:t>de novembro de</w:t>
      </w:r>
      <w:r w:rsidR="003B7D68" w:rsidRPr="00D20A1D">
        <w:t xml:space="preserve"> 2014</w:t>
      </w:r>
    </w:p>
    <w:p w14:paraId="0037BB7A" w14:textId="77777777" w:rsidR="008F7783" w:rsidRPr="00D20A1D" w:rsidRDefault="007B1C24" w:rsidP="003F5060">
      <w:r w:rsidRPr="00D20A1D">
        <w:t>Data da última renovação:</w:t>
      </w:r>
      <w:r w:rsidR="00973BD6" w:rsidRPr="00D20A1D">
        <w:t xml:space="preserve"> </w:t>
      </w:r>
      <w:r w:rsidR="00973BD6" w:rsidRPr="00D20A1D">
        <w:rPr>
          <w:color w:val="000000"/>
        </w:rPr>
        <w:t>31 de julho de 2019</w:t>
      </w:r>
    </w:p>
    <w:p w14:paraId="751FE9E5" w14:textId="77777777" w:rsidR="002A72EE" w:rsidRPr="00D20A1D" w:rsidRDefault="002A72EE" w:rsidP="003F5060"/>
    <w:p w14:paraId="645CE755" w14:textId="77777777" w:rsidR="00290B32" w:rsidRPr="00D20A1D" w:rsidRDefault="00290B32" w:rsidP="003F5060"/>
    <w:p w14:paraId="5B239ABE" w14:textId="77777777" w:rsidR="008F7783" w:rsidRPr="00D20A1D" w:rsidRDefault="005D5FA8" w:rsidP="003664F1">
      <w:pPr>
        <w:keepNext/>
        <w:keepLines/>
        <w:autoSpaceDE w:val="0"/>
        <w:autoSpaceDN w:val="0"/>
        <w:adjustRightInd w:val="0"/>
        <w:ind w:left="567" w:hanging="567"/>
        <w:rPr>
          <w:b/>
          <w:color w:val="000000"/>
        </w:rPr>
      </w:pPr>
      <w:r w:rsidRPr="00D20A1D">
        <w:rPr>
          <w:b/>
          <w:color w:val="000000"/>
        </w:rPr>
        <w:t>10.</w:t>
      </w:r>
      <w:r w:rsidRPr="00D20A1D">
        <w:rPr>
          <w:b/>
          <w:color w:val="000000"/>
        </w:rPr>
        <w:tab/>
      </w:r>
      <w:r w:rsidR="008F7783" w:rsidRPr="00D20A1D">
        <w:rPr>
          <w:b/>
          <w:color w:val="000000"/>
        </w:rPr>
        <w:t>DATA DA REVISÃO DO TEXTO</w:t>
      </w:r>
    </w:p>
    <w:p w14:paraId="7FF45651" w14:textId="77777777" w:rsidR="008F7783" w:rsidRPr="00D20A1D" w:rsidRDefault="008F7783" w:rsidP="003664F1">
      <w:pPr>
        <w:keepNext/>
        <w:keepLines/>
        <w:autoSpaceDE w:val="0"/>
        <w:autoSpaceDN w:val="0"/>
        <w:adjustRightInd w:val="0"/>
        <w:ind w:left="567" w:hanging="567"/>
        <w:rPr>
          <w:b/>
          <w:color w:val="000000"/>
        </w:rPr>
      </w:pPr>
    </w:p>
    <w:p w14:paraId="5BA065D3" w14:textId="77777777" w:rsidR="000E45D3" w:rsidRPr="00D20A1D" w:rsidRDefault="00973BD6" w:rsidP="003F5060">
      <w:r w:rsidRPr="00D20A1D">
        <w:t>09/2019</w:t>
      </w:r>
    </w:p>
    <w:p w14:paraId="336F27FE" w14:textId="77777777" w:rsidR="00973BD6" w:rsidRPr="00D20A1D" w:rsidRDefault="00973BD6" w:rsidP="003F5060"/>
    <w:p w14:paraId="4A5E1B08" w14:textId="77777777" w:rsidR="000E45D3" w:rsidRPr="00D20A1D" w:rsidRDefault="000E45D3" w:rsidP="003F5060"/>
    <w:p w14:paraId="173FE0FE" w14:textId="5D49490A" w:rsidR="008F7783" w:rsidRPr="00D20A1D" w:rsidRDefault="00D07253" w:rsidP="003F5060">
      <w:r w:rsidRPr="00D20A1D">
        <w:t>Está disponível informação</w:t>
      </w:r>
      <w:r w:rsidRPr="00D20A1D" w:rsidDel="00D07253">
        <w:t xml:space="preserve"> </w:t>
      </w:r>
      <w:r w:rsidR="008F7783" w:rsidRPr="00D20A1D">
        <w:t xml:space="preserve">pormenorizada sobre este medicamento no </w:t>
      </w:r>
      <w:r w:rsidR="005D5FA8" w:rsidRPr="00D20A1D">
        <w:t>sítio da internet</w:t>
      </w:r>
      <w:r w:rsidR="008F7783" w:rsidRPr="00D20A1D">
        <w:t xml:space="preserve"> da Agência Europeia de Medicamentos </w:t>
      </w:r>
      <w:r w:rsidR="00016CDB">
        <w:fldChar w:fldCharType="begin"/>
      </w:r>
      <w:r w:rsidR="00016CDB">
        <w:instrText>HYPERLINK "http://www.ema.europa.eu"</w:instrText>
      </w:r>
      <w:r w:rsidR="00016CDB">
        <w:fldChar w:fldCharType="separate"/>
      </w:r>
      <w:r w:rsidR="000E45D3" w:rsidRPr="00016CDB">
        <w:rPr>
          <w:rStyle w:val="Hyperlink"/>
        </w:rPr>
        <w:t>http://www.ema.europa.eu</w:t>
      </w:r>
      <w:r w:rsidR="00016CDB">
        <w:fldChar w:fldCharType="end"/>
      </w:r>
      <w:r w:rsidR="005D5FA8" w:rsidRPr="00D20A1D">
        <w:t>.</w:t>
      </w:r>
    </w:p>
    <w:p w14:paraId="08A73702" w14:textId="77777777" w:rsidR="008F7783" w:rsidRPr="00D20A1D" w:rsidRDefault="008F7783" w:rsidP="003F5060"/>
    <w:p w14:paraId="11F60D30" w14:textId="77777777" w:rsidR="00A05780" w:rsidRPr="00D20A1D" w:rsidRDefault="008F7783" w:rsidP="003664F1">
      <w:pPr>
        <w:keepNext/>
        <w:keepLines/>
        <w:autoSpaceDE w:val="0"/>
        <w:autoSpaceDN w:val="0"/>
        <w:adjustRightInd w:val="0"/>
        <w:ind w:left="567" w:hanging="567"/>
        <w:rPr>
          <w:b/>
          <w:color w:val="000000"/>
        </w:rPr>
      </w:pPr>
      <w:r w:rsidRPr="00D20A1D">
        <w:rPr>
          <w:color w:val="000000"/>
        </w:rPr>
        <w:br w:type="page"/>
      </w:r>
      <w:r w:rsidR="000768D3" w:rsidRPr="00D20A1D">
        <w:rPr>
          <w:b/>
          <w:color w:val="000000"/>
        </w:rPr>
        <w:lastRenderedPageBreak/>
        <w:t>1.</w:t>
      </w:r>
      <w:r w:rsidR="000768D3" w:rsidRPr="00D20A1D">
        <w:rPr>
          <w:b/>
          <w:color w:val="000000"/>
        </w:rPr>
        <w:tab/>
      </w:r>
      <w:r w:rsidR="00A05780" w:rsidRPr="00D20A1D">
        <w:rPr>
          <w:b/>
          <w:color w:val="000000"/>
        </w:rPr>
        <w:t>NOME DO MEDICAMENTO</w:t>
      </w:r>
    </w:p>
    <w:p w14:paraId="2764AC87" w14:textId="77777777" w:rsidR="00A05780" w:rsidRPr="00D20A1D" w:rsidRDefault="00A05780" w:rsidP="003664F1">
      <w:pPr>
        <w:keepNext/>
        <w:keepLines/>
        <w:autoSpaceDE w:val="0"/>
        <w:autoSpaceDN w:val="0"/>
        <w:adjustRightInd w:val="0"/>
        <w:ind w:left="567" w:hanging="567"/>
        <w:rPr>
          <w:b/>
          <w:color w:val="000000"/>
        </w:rPr>
      </w:pPr>
    </w:p>
    <w:p w14:paraId="5C3B7276" w14:textId="77777777" w:rsidR="00A05780" w:rsidRPr="00D20A1D" w:rsidRDefault="00A05780" w:rsidP="003664F1">
      <w:pPr>
        <w:autoSpaceDE w:val="0"/>
        <w:autoSpaceDN w:val="0"/>
        <w:adjustRightInd w:val="0"/>
        <w:rPr>
          <w:color w:val="000000"/>
        </w:rPr>
      </w:pPr>
      <w:r w:rsidRPr="00D20A1D">
        <w:rPr>
          <w:color w:val="000000"/>
        </w:rPr>
        <w:t xml:space="preserve">Tadalafil Mylan </w:t>
      </w:r>
      <w:r w:rsidR="00DD5002" w:rsidRPr="00D20A1D">
        <w:rPr>
          <w:color w:val="000000"/>
        </w:rPr>
        <w:t>10 mg</w:t>
      </w:r>
      <w:r w:rsidRPr="00D20A1D">
        <w:rPr>
          <w:color w:val="000000"/>
        </w:rPr>
        <w:t xml:space="preserve"> comprimidos revestidos por película</w:t>
      </w:r>
    </w:p>
    <w:p w14:paraId="6FA2F447" w14:textId="77777777" w:rsidR="00A05780" w:rsidRPr="00D20A1D" w:rsidRDefault="00D07253" w:rsidP="003664F1">
      <w:pPr>
        <w:autoSpaceDE w:val="0"/>
        <w:autoSpaceDN w:val="0"/>
        <w:adjustRightInd w:val="0"/>
        <w:rPr>
          <w:color w:val="000000"/>
        </w:rPr>
      </w:pPr>
      <w:r w:rsidRPr="00D20A1D">
        <w:rPr>
          <w:color w:val="000000"/>
        </w:rPr>
        <w:t>Tadalafil Mylan 20 mg comprimidos revestidos por película</w:t>
      </w:r>
    </w:p>
    <w:p w14:paraId="598238B5" w14:textId="77777777" w:rsidR="00290B32" w:rsidRPr="00D20A1D" w:rsidRDefault="00290B32" w:rsidP="003F5060"/>
    <w:p w14:paraId="73C66DC3" w14:textId="77777777" w:rsidR="000E45D3" w:rsidRPr="00D20A1D" w:rsidRDefault="000E45D3" w:rsidP="003F5060"/>
    <w:p w14:paraId="1E6DD544" w14:textId="77777777" w:rsidR="00A05780" w:rsidRPr="00D20A1D" w:rsidRDefault="000768D3" w:rsidP="003664F1">
      <w:pPr>
        <w:keepNext/>
        <w:keepLines/>
        <w:autoSpaceDE w:val="0"/>
        <w:autoSpaceDN w:val="0"/>
        <w:adjustRightInd w:val="0"/>
        <w:ind w:left="567" w:hanging="567"/>
        <w:rPr>
          <w:b/>
          <w:color w:val="000000"/>
        </w:rPr>
      </w:pPr>
      <w:r w:rsidRPr="00D20A1D">
        <w:rPr>
          <w:b/>
          <w:color w:val="000000"/>
        </w:rPr>
        <w:t>2.</w:t>
      </w:r>
      <w:r w:rsidRPr="00D20A1D">
        <w:rPr>
          <w:b/>
          <w:color w:val="000000"/>
        </w:rPr>
        <w:tab/>
      </w:r>
      <w:r w:rsidR="00A05780" w:rsidRPr="00D20A1D">
        <w:rPr>
          <w:b/>
          <w:color w:val="000000"/>
        </w:rPr>
        <w:t>COMPOSIÇÃO QUALITATIVA E QUANTITATIVA</w:t>
      </w:r>
    </w:p>
    <w:p w14:paraId="769B5C41" w14:textId="77777777" w:rsidR="00A05780" w:rsidRPr="00D20A1D" w:rsidRDefault="00A05780" w:rsidP="003664F1">
      <w:pPr>
        <w:keepNext/>
        <w:keepLines/>
        <w:autoSpaceDE w:val="0"/>
        <w:autoSpaceDN w:val="0"/>
        <w:adjustRightInd w:val="0"/>
        <w:ind w:left="567" w:hanging="567"/>
        <w:rPr>
          <w:b/>
          <w:color w:val="000000"/>
        </w:rPr>
      </w:pPr>
    </w:p>
    <w:p w14:paraId="412F1F8D" w14:textId="77777777" w:rsidR="00E6626C" w:rsidRPr="00D20A1D" w:rsidRDefault="00E6626C" w:rsidP="003664F1">
      <w:pPr>
        <w:pStyle w:val="HeadingUnderlined"/>
        <w:rPr>
          <w:rFonts w:cs="Times New Roman"/>
          <w:i/>
        </w:rPr>
      </w:pPr>
      <w:r w:rsidRPr="00D20A1D">
        <w:rPr>
          <w:rFonts w:cs="Times New Roman"/>
          <w:i/>
        </w:rPr>
        <w:t>Tadalafil Mylan 10 mg comprimidos revestidos por película</w:t>
      </w:r>
    </w:p>
    <w:p w14:paraId="47DA3A77" w14:textId="77777777" w:rsidR="00413F92" w:rsidRPr="00D20A1D" w:rsidRDefault="00413F92" w:rsidP="003664F1">
      <w:pPr>
        <w:autoSpaceDE w:val="0"/>
        <w:autoSpaceDN w:val="0"/>
        <w:adjustRightInd w:val="0"/>
        <w:rPr>
          <w:color w:val="000000"/>
        </w:rPr>
      </w:pPr>
    </w:p>
    <w:p w14:paraId="1A01C3B2" w14:textId="77777777" w:rsidR="00A05780" w:rsidRPr="00D20A1D" w:rsidRDefault="00A05780" w:rsidP="003664F1">
      <w:pPr>
        <w:autoSpaceDE w:val="0"/>
        <w:autoSpaceDN w:val="0"/>
        <w:adjustRightInd w:val="0"/>
        <w:rPr>
          <w:color w:val="000000"/>
        </w:rPr>
      </w:pPr>
      <w:r w:rsidRPr="00D20A1D">
        <w:rPr>
          <w:color w:val="000000"/>
        </w:rPr>
        <w:t xml:space="preserve">Cada comprimido contém </w:t>
      </w:r>
      <w:r w:rsidR="00DD5002" w:rsidRPr="00D20A1D">
        <w:rPr>
          <w:color w:val="000000"/>
        </w:rPr>
        <w:t>10 mg</w:t>
      </w:r>
      <w:r w:rsidRPr="00D20A1D">
        <w:rPr>
          <w:color w:val="000000"/>
        </w:rPr>
        <w:t xml:space="preserve"> de tadalafil</w:t>
      </w:r>
      <w:r w:rsidR="005D5FA8" w:rsidRPr="00D20A1D">
        <w:rPr>
          <w:lang w:eastAsia="pt-PT"/>
        </w:rPr>
        <w:t>.</w:t>
      </w:r>
    </w:p>
    <w:p w14:paraId="50BD3CAF" w14:textId="77777777" w:rsidR="00E833A6" w:rsidRPr="00D20A1D" w:rsidRDefault="00E833A6" w:rsidP="003664F1">
      <w:pPr>
        <w:autoSpaceDE w:val="0"/>
        <w:autoSpaceDN w:val="0"/>
        <w:adjustRightInd w:val="0"/>
        <w:rPr>
          <w:color w:val="000000"/>
        </w:rPr>
      </w:pPr>
    </w:p>
    <w:p w14:paraId="06CDE82F" w14:textId="77777777" w:rsidR="00A05780" w:rsidRPr="00D20A1D" w:rsidRDefault="00B9740D" w:rsidP="003664F1">
      <w:pPr>
        <w:keepNext/>
        <w:keepLines/>
        <w:autoSpaceDE w:val="0"/>
        <w:autoSpaceDN w:val="0"/>
        <w:adjustRightInd w:val="0"/>
        <w:rPr>
          <w:i/>
          <w:color w:val="000000"/>
          <w:u w:val="single"/>
        </w:rPr>
      </w:pPr>
      <w:r w:rsidRPr="00D20A1D">
        <w:rPr>
          <w:i/>
          <w:color w:val="000000"/>
          <w:u w:val="single"/>
        </w:rPr>
        <w:t>Excipiente</w:t>
      </w:r>
      <w:r w:rsidR="00A05780" w:rsidRPr="00D20A1D">
        <w:rPr>
          <w:i/>
          <w:color w:val="000000"/>
          <w:u w:val="single"/>
        </w:rPr>
        <w:t xml:space="preserve"> com efeito conhecido:</w:t>
      </w:r>
    </w:p>
    <w:p w14:paraId="2451080D" w14:textId="77777777" w:rsidR="00A05780" w:rsidRPr="00D20A1D" w:rsidRDefault="00A05780" w:rsidP="003664F1">
      <w:pPr>
        <w:autoSpaceDE w:val="0"/>
        <w:autoSpaceDN w:val="0"/>
        <w:adjustRightInd w:val="0"/>
        <w:rPr>
          <w:color w:val="000000"/>
        </w:rPr>
      </w:pPr>
      <w:r w:rsidRPr="00D20A1D">
        <w:rPr>
          <w:color w:val="000000"/>
        </w:rPr>
        <w:t xml:space="preserve">Cada comprimido revestido </w:t>
      </w:r>
      <w:r w:rsidR="000F414B" w:rsidRPr="00D20A1D">
        <w:rPr>
          <w:color w:val="000000"/>
        </w:rPr>
        <w:t xml:space="preserve">por película </w:t>
      </w:r>
      <w:r w:rsidRPr="00D20A1D">
        <w:rPr>
          <w:color w:val="000000"/>
        </w:rPr>
        <w:t>contém 118,96</w:t>
      </w:r>
      <w:r w:rsidR="00290B32" w:rsidRPr="00D20A1D">
        <w:rPr>
          <w:color w:val="000000"/>
        </w:rPr>
        <w:t> </w:t>
      </w:r>
      <w:r w:rsidRPr="00D20A1D">
        <w:rPr>
          <w:color w:val="000000"/>
        </w:rPr>
        <w:t>mg de lactose.</w:t>
      </w:r>
    </w:p>
    <w:p w14:paraId="53AE9E4F" w14:textId="77777777" w:rsidR="00A05780" w:rsidRPr="00D20A1D" w:rsidRDefault="00A05780" w:rsidP="003664F1">
      <w:pPr>
        <w:autoSpaceDE w:val="0"/>
        <w:autoSpaceDN w:val="0"/>
        <w:adjustRightInd w:val="0"/>
        <w:rPr>
          <w:color w:val="000000"/>
        </w:rPr>
      </w:pPr>
    </w:p>
    <w:p w14:paraId="6CFC1064" w14:textId="77777777" w:rsidR="004C07E3" w:rsidRPr="00D20A1D" w:rsidRDefault="004C07E3" w:rsidP="003664F1">
      <w:pPr>
        <w:keepNext/>
        <w:keepLines/>
        <w:suppressAutoHyphens/>
        <w:rPr>
          <w:i/>
          <w:u w:val="single"/>
          <w:lang w:eastAsia="pt-PT"/>
        </w:rPr>
      </w:pPr>
      <w:r w:rsidRPr="00D20A1D">
        <w:rPr>
          <w:i/>
          <w:u w:val="single"/>
          <w:lang w:eastAsia="pt-PT"/>
        </w:rPr>
        <w:t>Tadalafil Mylan 20 mg comprimidos revestidos por película</w:t>
      </w:r>
    </w:p>
    <w:p w14:paraId="1D0DC869" w14:textId="77777777" w:rsidR="00413F92" w:rsidRPr="00D20A1D" w:rsidRDefault="00413F92" w:rsidP="003664F1">
      <w:pPr>
        <w:suppressAutoHyphens/>
        <w:rPr>
          <w:lang w:eastAsia="pt-PT"/>
        </w:rPr>
      </w:pPr>
    </w:p>
    <w:p w14:paraId="34CE3631" w14:textId="77777777" w:rsidR="004C07E3" w:rsidRPr="00D20A1D" w:rsidRDefault="004C07E3" w:rsidP="003664F1">
      <w:pPr>
        <w:suppressAutoHyphens/>
        <w:rPr>
          <w:lang w:eastAsia="pt-PT"/>
        </w:rPr>
      </w:pPr>
      <w:r w:rsidRPr="00D20A1D">
        <w:rPr>
          <w:lang w:eastAsia="pt-PT"/>
        </w:rPr>
        <w:t>Cada comprimido contém 20 mg de tadalafil.</w:t>
      </w:r>
    </w:p>
    <w:p w14:paraId="6601CBAB" w14:textId="77777777" w:rsidR="004C07E3" w:rsidRPr="00D20A1D" w:rsidRDefault="004C07E3" w:rsidP="003664F1">
      <w:pPr>
        <w:suppressAutoHyphens/>
        <w:rPr>
          <w:lang w:eastAsia="pt-PT"/>
        </w:rPr>
      </w:pPr>
    </w:p>
    <w:p w14:paraId="6DEF3F1A" w14:textId="77777777" w:rsidR="004C07E3" w:rsidRPr="00D20A1D" w:rsidRDefault="004C07E3" w:rsidP="003664F1">
      <w:pPr>
        <w:keepNext/>
        <w:keepLines/>
        <w:suppressAutoHyphens/>
        <w:rPr>
          <w:i/>
          <w:u w:val="single"/>
          <w:lang w:eastAsia="pt-PT"/>
        </w:rPr>
      </w:pPr>
      <w:r w:rsidRPr="00D20A1D">
        <w:rPr>
          <w:i/>
          <w:u w:val="single"/>
          <w:lang w:eastAsia="pt-PT"/>
        </w:rPr>
        <w:t>Excipiente com efeito conhecido:</w:t>
      </w:r>
    </w:p>
    <w:p w14:paraId="0E54BC70" w14:textId="77777777" w:rsidR="004C07E3" w:rsidRPr="00D20A1D" w:rsidRDefault="004C07E3" w:rsidP="003664F1">
      <w:pPr>
        <w:suppressAutoHyphens/>
        <w:rPr>
          <w:lang w:eastAsia="pt-PT"/>
        </w:rPr>
      </w:pPr>
      <w:r w:rsidRPr="00D20A1D">
        <w:rPr>
          <w:lang w:eastAsia="pt-PT"/>
        </w:rPr>
        <w:t xml:space="preserve">Cada comprimido revestido </w:t>
      </w:r>
      <w:r w:rsidR="00E26D8A" w:rsidRPr="00D20A1D">
        <w:rPr>
          <w:lang w:eastAsia="pt-PT"/>
        </w:rPr>
        <w:t xml:space="preserve">por película </w:t>
      </w:r>
      <w:r w:rsidRPr="00D20A1D">
        <w:rPr>
          <w:lang w:eastAsia="pt-PT"/>
        </w:rPr>
        <w:t>contém 237,92 mg de lactose.</w:t>
      </w:r>
    </w:p>
    <w:p w14:paraId="63CDCF0E" w14:textId="77777777" w:rsidR="005D5FA8" w:rsidRPr="00D20A1D" w:rsidRDefault="005D5FA8" w:rsidP="003664F1">
      <w:pPr>
        <w:autoSpaceDE w:val="0"/>
        <w:autoSpaceDN w:val="0"/>
        <w:adjustRightInd w:val="0"/>
        <w:rPr>
          <w:color w:val="000000"/>
        </w:rPr>
      </w:pPr>
    </w:p>
    <w:p w14:paraId="698D3908" w14:textId="77777777" w:rsidR="00A05780" w:rsidRPr="00D20A1D" w:rsidRDefault="00A05780" w:rsidP="003664F1">
      <w:pPr>
        <w:autoSpaceDE w:val="0"/>
        <w:autoSpaceDN w:val="0"/>
        <w:adjustRightInd w:val="0"/>
        <w:rPr>
          <w:color w:val="000000"/>
        </w:rPr>
      </w:pPr>
      <w:r w:rsidRPr="00D20A1D">
        <w:rPr>
          <w:color w:val="000000"/>
        </w:rPr>
        <w:t>Lista completa de excipientes, ver secção</w:t>
      </w:r>
      <w:r w:rsidR="005D5FA8" w:rsidRPr="00D20A1D">
        <w:rPr>
          <w:color w:val="000000"/>
        </w:rPr>
        <w:t> </w:t>
      </w:r>
      <w:r w:rsidRPr="00D20A1D">
        <w:rPr>
          <w:color w:val="000000"/>
        </w:rPr>
        <w:t>6.1.</w:t>
      </w:r>
    </w:p>
    <w:p w14:paraId="69D1C5CA" w14:textId="77777777" w:rsidR="00A05780" w:rsidRPr="00D20A1D" w:rsidRDefault="00A05780" w:rsidP="003664F1">
      <w:pPr>
        <w:autoSpaceDE w:val="0"/>
        <w:autoSpaceDN w:val="0"/>
        <w:adjustRightInd w:val="0"/>
        <w:rPr>
          <w:color w:val="000000"/>
        </w:rPr>
      </w:pPr>
    </w:p>
    <w:p w14:paraId="2F9DC714" w14:textId="77777777" w:rsidR="00290B32" w:rsidRPr="00D20A1D" w:rsidRDefault="00290B32" w:rsidP="003664F1">
      <w:pPr>
        <w:autoSpaceDE w:val="0"/>
        <w:autoSpaceDN w:val="0"/>
        <w:adjustRightInd w:val="0"/>
        <w:rPr>
          <w:color w:val="000000"/>
        </w:rPr>
      </w:pPr>
    </w:p>
    <w:p w14:paraId="52EB04EF" w14:textId="77777777" w:rsidR="00A05780" w:rsidRPr="00D20A1D" w:rsidRDefault="000768D3" w:rsidP="003664F1">
      <w:pPr>
        <w:keepNext/>
        <w:keepLines/>
        <w:autoSpaceDE w:val="0"/>
        <w:autoSpaceDN w:val="0"/>
        <w:adjustRightInd w:val="0"/>
        <w:ind w:left="567" w:hanging="567"/>
        <w:rPr>
          <w:b/>
          <w:color w:val="000000"/>
        </w:rPr>
      </w:pPr>
      <w:r w:rsidRPr="00D20A1D">
        <w:rPr>
          <w:b/>
          <w:color w:val="000000"/>
        </w:rPr>
        <w:t>3.</w:t>
      </w:r>
      <w:r w:rsidRPr="00D20A1D">
        <w:rPr>
          <w:b/>
          <w:color w:val="000000"/>
        </w:rPr>
        <w:tab/>
      </w:r>
      <w:r w:rsidR="00A05780" w:rsidRPr="00D20A1D">
        <w:rPr>
          <w:b/>
          <w:color w:val="000000"/>
        </w:rPr>
        <w:t>FORMA FARMACÊUTICA</w:t>
      </w:r>
    </w:p>
    <w:p w14:paraId="1D292748" w14:textId="77777777" w:rsidR="00A05780" w:rsidRPr="00D20A1D" w:rsidRDefault="00A05780" w:rsidP="003664F1">
      <w:pPr>
        <w:keepNext/>
        <w:keepLines/>
        <w:autoSpaceDE w:val="0"/>
        <w:autoSpaceDN w:val="0"/>
        <w:adjustRightInd w:val="0"/>
        <w:ind w:left="567" w:hanging="567"/>
        <w:rPr>
          <w:b/>
          <w:color w:val="000000"/>
        </w:rPr>
      </w:pPr>
    </w:p>
    <w:p w14:paraId="4ED4C28E" w14:textId="77777777" w:rsidR="005D5FA8" w:rsidRPr="00D20A1D" w:rsidRDefault="00A05780" w:rsidP="003664F1">
      <w:pPr>
        <w:autoSpaceDE w:val="0"/>
        <w:autoSpaceDN w:val="0"/>
        <w:adjustRightInd w:val="0"/>
        <w:rPr>
          <w:color w:val="000000"/>
        </w:rPr>
      </w:pPr>
      <w:r w:rsidRPr="00D20A1D">
        <w:rPr>
          <w:color w:val="000000"/>
        </w:rPr>
        <w:t>Comprimido revestido por película</w:t>
      </w:r>
      <w:r w:rsidR="000E45D3" w:rsidRPr="00D20A1D">
        <w:rPr>
          <w:color w:val="000000"/>
        </w:rPr>
        <w:t xml:space="preserve"> (c</w:t>
      </w:r>
      <w:r w:rsidRPr="00D20A1D">
        <w:rPr>
          <w:color w:val="000000"/>
        </w:rPr>
        <w:t>omprimido</w:t>
      </w:r>
      <w:r w:rsidR="000E45D3" w:rsidRPr="00D20A1D">
        <w:rPr>
          <w:color w:val="000000"/>
        </w:rPr>
        <w:t>).</w:t>
      </w:r>
    </w:p>
    <w:p w14:paraId="5338B3C7" w14:textId="77777777" w:rsidR="000E45D3" w:rsidRPr="00D20A1D" w:rsidRDefault="000E45D3" w:rsidP="003664F1">
      <w:pPr>
        <w:autoSpaceDE w:val="0"/>
        <w:autoSpaceDN w:val="0"/>
        <w:adjustRightInd w:val="0"/>
      </w:pPr>
    </w:p>
    <w:p w14:paraId="4155AC3D" w14:textId="77777777" w:rsidR="005D5FA8" w:rsidRPr="00D20A1D" w:rsidRDefault="005D5FA8" w:rsidP="003664F1">
      <w:pPr>
        <w:keepNext/>
        <w:keepLines/>
        <w:suppressAutoHyphens/>
        <w:rPr>
          <w:u w:val="single"/>
          <w:lang w:eastAsia="pt-PT"/>
        </w:rPr>
      </w:pPr>
      <w:r w:rsidRPr="00D20A1D">
        <w:rPr>
          <w:u w:val="single"/>
        </w:rPr>
        <w:t>Tadalafil Mylan 10 mg comprimidos revestidos por película</w:t>
      </w:r>
    </w:p>
    <w:p w14:paraId="0EBD7CED" w14:textId="77777777" w:rsidR="009C781D" w:rsidRPr="00D20A1D" w:rsidRDefault="009C781D" w:rsidP="003664F1">
      <w:pPr>
        <w:keepNext/>
        <w:keepLines/>
        <w:suppressAutoHyphens/>
        <w:rPr>
          <w:u w:val="single"/>
        </w:rPr>
      </w:pPr>
    </w:p>
    <w:p w14:paraId="166E3EA2" w14:textId="77777777" w:rsidR="00A05780" w:rsidRPr="00D20A1D" w:rsidRDefault="005D5FA8" w:rsidP="003664F1">
      <w:pPr>
        <w:autoSpaceDE w:val="0"/>
        <w:autoSpaceDN w:val="0"/>
        <w:adjustRightInd w:val="0"/>
        <w:rPr>
          <w:color w:val="000000"/>
        </w:rPr>
      </w:pPr>
      <w:r w:rsidRPr="00D20A1D">
        <w:rPr>
          <w:lang w:eastAsia="pt-PT"/>
        </w:rPr>
        <w:t>Comprimido revestido por película</w:t>
      </w:r>
      <w:r w:rsidR="00A05780" w:rsidRPr="00D20A1D">
        <w:rPr>
          <w:color w:val="000000"/>
        </w:rPr>
        <w:t xml:space="preserve"> amarelo</w:t>
      </w:r>
      <w:r w:rsidRPr="00D20A1D">
        <w:rPr>
          <w:lang w:eastAsia="pt-PT"/>
        </w:rPr>
        <w:t>-</w:t>
      </w:r>
      <w:r w:rsidR="00A05780" w:rsidRPr="00D20A1D">
        <w:rPr>
          <w:color w:val="000000"/>
        </w:rPr>
        <w:t>claro, redondo, biconvexo (8,1</w:t>
      </w:r>
      <w:r w:rsidR="00C46CB7" w:rsidRPr="00D20A1D">
        <w:rPr>
          <w:color w:val="000000"/>
        </w:rPr>
        <w:t> </w:t>
      </w:r>
      <w:r w:rsidR="00290B32" w:rsidRPr="00D20A1D">
        <w:rPr>
          <w:color w:val="000000"/>
        </w:rPr>
        <w:t>±</w:t>
      </w:r>
      <w:r w:rsidR="00C46CB7" w:rsidRPr="00D20A1D">
        <w:rPr>
          <w:color w:val="000000"/>
        </w:rPr>
        <w:t> </w:t>
      </w:r>
      <w:r w:rsidR="00290B32" w:rsidRPr="00D20A1D">
        <w:rPr>
          <w:color w:val="000000"/>
        </w:rPr>
        <w:t>0,3 </w:t>
      </w:r>
      <w:r w:rsidR="00A05780" w:rsidRPr="00D20A1D">
        <w:rPr>
          <w:color w:val="000000"/>
        </w:rPr>
        <w:t>mm), marcado com “M” numa das faces e “TL3” na outra face.</w:t>
      </w:r>
    </w:p>
    <w:p w14:paraId="1E65789D" w14:textId="77777777" w:rsidR="00A05780" w:rsidRPr="00D20A1D" w:rsidRDefault="00A05780" w:rsidP="003664F1">
      <w:pPr>
        <w:autoSpaceDE w:val="0"/>
        <w:autoSpaceDN w:val="0"/>
        <w:adjustRightInd w:val="0"/>
        <w:rPr>
          <w:b/>
          <w:color w:val="000000"/>
        </w:rPr>
      </w:pPr>
    </w:p>
    <w:p w14:paraId="35D0D582" w14:textId="77777777" w:rsidR="00F63B16" w:rsidRPr="00D20A1D" w:rsidRDefault="00F63B16" w:rsidP="003664F1">
      <w:pPr>
        <w:keepNext/>
        <w:keepLines/>
        <w:suppressAutoHyphens/>
        <w:rPr>
          <w:u w:val="single"/>
          <w:lang w:eastAsia="pt-PT"/>
        </w:rPr>
      </w:pPr>
      <w:r w:rsidRPr="00D20A1D">
        <w:rPr>
          <w:u w:val="single"/>
          <w:lang w:eastAsia="pt-PT"/>
        </w:rPr>
        <w:t>Tadalafil Mylan 20 mg comprimidos revestidos por película</w:t>
      </w:r>
    </w:p>
    <w:p w14:paraId="279BB817" w14:textId="77777777" w:rsidR="009C781D" w:rsidRPr="00D20A1D" w:rsidRDefault="009C781D" w:rsidP="003664F1">
      <w:pPr>
        <w:keepNext/>
        <w:keepLines/>
        <w:suppressAutoHyphens/>
        <w:rPr>
          <w:u w:val="single"/>
        </w:rPr>
      </w:pPr>
    </w:p>
    <w:p w14:paraId="1BF2185C" w14:textId="77777777" w:rsidR="00F63B16" w:rsidRPr="00D20A1D" w:rsidRDefault="00F63B16" w:rsidP="003664F1">
      <w:pPr>
        <w:suppressAutoHyphens/>
        <w:rPr>
          <w:lang w:eastAsia="pt-PT"/>
        </w:rPr>
      </w:pPr>
      <w:r w:rsidRPr="00D20A1D">
        <w:rPr>
          <w:lang w:eastAsia="pt-PT"/>
        </w:rPr>
        <w:t xml:space="preserve">Comprimido revestido por película amarelo-claro, redondo, biconvexo (10,7 ± 0,3 mm), </w:t>
      </w:r>
      <w:r w:rsidR="00C46CB7" w:rsidRPr="00D20A1D">
        <w:rPr>
          <w:color w:val="000000"/>
        </w:rPr>
        <w:t xml:space="preserve">marcado </w:t>
      </w:r>
      <w:r w:rsidRPr="00D20A1D">
        <w:rPr>
          <w:lang w:eastAsia="pt-PT"/>
        </w:rPr>
        <w:t xml:space="preserve">com </w:t>
      </w:r>
      <w:r w:rsidR="008418BB" w:rsidRPr="00D20A1D">
        <w:rPr>
          <w:lang w:eastAsia="pt-PT"/>
        </w:rPr>
        <w:t>“</w:t>
      </w:r>
      <w:r w:rsidRPr="00D20A1D">
        <w:rPr>
          <w:lang w:eastAsia="pt-PT"/>
        </w:rPr>
        <w:t>M</w:t>
      </w:r>
      <w:r w:rsidR="008418BB" w:rsidRPr="00D20A1D">
        <w:rPr>
          <w:lang w:eastAsia="pt-PT"/>
        </w:rPr>
        <w:t>”</w:t>
      </w:r>
      <w:r w:rsidRPr="00D20A1D">
        <w:rPr>
          <w:lang w:eastAsia="pt-PT"/>
        </w:rPr>
        <w:t xml:space="preserve"> numa das faces e </w:t>
      </w:r>
      <w:r w:rsidR="008418BB" w:rsidRPr="00D20A1D">
        <w:rPr>
          <w:lang w:eastAsia="pt-PT"/>
        </w:rPr>
        <w:t>“</w:t>
      </w:r>
      <w:r w:rsidRPr="00D20A1D">
        <w:rPr>
          <w:lang w:eastAsia="pt-PT"/>
        </w:rPr>
        <w:t>TL4</w:t>
      </w:r>
      <w:r w:rsidR="008418BB" w:rsidRPr="00D20A1D">
        <w:rPr>
          <w:lang w:eastAsia="pt-PT"/>
        </w:rPr>
        <w:t>”</w:t>
      </w:r>
      <w:r w:rsidRPr="00D20A1D">
        <w:rPr>
          <w:lang w:eastAsia="pt-PT"/>
        </w:rPr>
        <w:t xml:space="preserve"> na </w:t>
      </w:r>
      <w:r w:rsidR="00C46CB7" w:rsidRPr="00D20A1D">
        <w:rPr>
          <w:lang w:eastAsia="pt-PT"/>
        </w:rPr>
        <w:t xml:space="preserve">outra </w:t>
      </w:r>
      <w:r w:rsidRPr="00D20A1D">
        <w:rPr>
          <w:lang w:eastAsia="pt-PT"/>
        </w:rPr>
        <w:t>face.</w:t>
      </w:r>
    </w:p>
    <w:p w14:paraId="319D3845" w14:textId="77777777" w:rsidR="00290B32" w:rsidRPr="00D20A1D" w:rsidRDefault="00290B32" w:rsidP="003664F1">
      <w:pPr>
        <w:autoSpaceDE w:val="0"/>
        <w:autoSpaceDN w:val="0"/>
        <w:adjustRightInd w:val="0"/>
        <w:rPr>
          <w:b/>
          <w:color w:val="000000"/>
        </w:rPr>
      </w:pPr>
    </w:p>
    <w:p w14:paraId="77848767" w14:textId="77777777" w:rsidR="00A918E8" w:rsidRPr="00D20A1D" w:rsidRDefault="00A918E8" w:rsidP="003664F1">
      <w:pPr>
        <w:autoSpaceDE w:val="0"/>
        <w:autoSpaceDN w:val="0"/>
        <w:adjustRightInd w:val="0"/>
        <w:rPr>
          <w:b/>
          <w:color w:val="000000"/>
        </w:rPr>
      </w:pPr>
    </w:p>
    <w:p w14:paraId="324B808A" w14:textId="77777777" w:rsidR="00A05780" w:rsidRPr="00D20A1D" w:rsidRDefault="000768D3" w:rsidP="003664F1">
      <w:pPr>
        <w:keepNext/>
        <w:keepLines/>
        <w:autoSpaceDE w:val="0"/>
        <w:autoSpaceDN w:val="0"/>
        <w:adjustRightInd w:val="0"/>
        <w:ind w:left="567" w:hanging="567"/>
        <w:rPr>
          <w:b/>
          <w:color w:val="000000"/>
        </w:rPr>
      </w:pPr>
      <w:r w:rsidRPr="00D20A1D">
        <w:rPr>
          <w:b/>
          <w:color w:val="000000"/>
        </w:rPr>
        <w:t>4.</w:t>
      </w:r>
      <w:r w:rsidRPr="00D20A1D">
        <w:rPr>
          <w:b/>
          <w:color w:val="000000"/>
        </w:rPr>
        <w:tab/>
      </w:r>
      <w:r w:rsidR="00A05780" w:rsidRPr="00D20A1D">
        <w:rPr>
          <w:b/>
          <w:color w:val="000000"/>
        </w:rPr>
        <w:t>INFORMAÇÕES CLÍNICAS</w:t>
      </w:r>
    </w:p>
    <w:p w14:paraId="158F0D5F" w14:textId="77777777" w:rsidR="00A05780" w:rsidRPr="00D20A1D" w:rsidRDefault="00A05780" w:rsidP="003664F1">
      <w:pPr>
        <w:keepNext/>
        <w:keepLines/>
        <w:autoSpaceDE w:val="0"/>
        <w:autoSpaceDN w:val="0"/>
        <w:adjustRightInd w:val="0"/>
        <w:ind w:left="567" w:hanging="567"/>
        <w:rPr>
          <w:b/>
          <w:color w:val="000000"/>
        </w:rPr>
      </w:pPr>
    </w:p>
    <w:p w14:paraId="2C00A3D2" w14:textId="77777777" w:rsidR="00A05780" w:rsidRPr="00D20A1D" w:rsidRDefault="00290B32" w:rsidP="003664F1">
      <w:pPr>
        <w:keepNext/>
        <w:keepLines/>
        <w:autoSpaceDE w:val="0"/>
        <w:autoSpaceDN w:val="0"/>
        <w:adjustRightInd w:val="0"/>
        <w:ind w:left="567" w:hanging="567"/>
        <w:rPr>
          <w:b/>
          <w:color w:val="000000"/>
        </w:rPr>
      </w:pPr>
      <w:r w:rsidRPr="00D20A1D">
        <w:rPr>
          <w:b/>
          <w:color w:val="000000"/>
        </w:rPr>
        <w:t>4.1</w:t>
      </w:r>
      <w:r w:rsidRPr="00D20A1D">
        <w:rPr>
          <w:b/>
          <w:color w:val="000000"/>
        </w:rPr>
        <w:tab/>
      </w:r>
      <w:r w:rsidR="00A05780" w:rsidRPr="00D20A1D">
        <w:rPr>
          <w:b/>
          <w:color w:val="000000"/>
        </w:rPr>
        <w:t>Indicações terapêuticas</w:t>
      </w:r>
    </w:p>
    <w:p w14:paraId="2F996C82" w14:textId="77777777" w:rsidR="00A05780" w:rsidRPr="00D20A1D" w:rsidRDefault="00A05780" w:rsidP="003664F1">
      <w:pPr>
        <w:keepNext/>
        <w:keepLines/>
        <w:autoSpaceDE w:val="0"/>
        <w:autoSpaceDN w:val="0"/>
        <w:adjustRightInd w:val="0"/>
        <w:ind w:left="567" w:hanging="567"/>
        <w:rPr>
          <w:b/>
          <w:color w:val="000000"/>
        </w:rPr>
      </w:pPr>
    </w:p>
    <w:p w14:paraId="2BE47A10" w14:textId="77777777" w:rsidR="00A05780" w:rsidRPr="00D20A1D" w:rsidRDefault="00A05780" w:rsidP="003664F1">
      <w:pPr>
        <w:autoSpaceDE w:val="0"/>
        <w:autoSpaceDN w:val="0"/>
        <w:adjustRightInd w:val="0"/>
        <w:rPr>
          <w:color w:val="000000"/>
        </w:rPr>
      </w:pPr>
      <w:r w:rsidRPr="00D20A1D">
        <w:rPr>
          <w:color w:val="000000"/>
        </w:rPr>
        <w:t>Tratamento da disfunção erétil em homens adultos.</w:t>
      </w:r>
    </w:p>
    <w:p w14:paraId="772B928C" w14:textId="77777777" w:rsidR="00A05780" w:rsidRPr="00D20A1D" w:rsidRDefault="00A05780" w:rsidP="003664F1">
      <w:pPr>
        <w:autoSpaceDE w:val="0"/>
        <w:autoSpaceDN w:val="0"/>
        <w:adjustRightInd w:val="0"/>
        <w:rPr>
          <w:color w:val="000000"/>
        </w:rPr>
      </w:pPr>
    </w:p>
    <w:p w14:paraId="5DA203C9" w14:textId="77777777" w:rsidR="00A05780" w:rsidRPr="00D20A1D" w:rsidRDefault="00A05780" w:rsidP="003664F1">
      <w:pPr>
        <w:autoSpaceDE w:val="0"/>
        <w:autoSpaceDN w:val="0"/>
        <w:adjustRightInd w:val="0"/>
        <w:rPr>
          <w:color w:val="000000"/>
        </w:rPr>
      </w:pPr>
      <w:r w:rsidRPr="00D20A1D">
        <w:rPr>
          <w:color w:val="000000"/>
        </w:rPr>
        <w:t>Para que tadalafil seja eficaz, é necessário que haja estimulação sexual.</w:t>
      </w:r>
    </w:p>
    <w:p w14:paraId="2B782AD6" w14:textId="77777777" w:rsidR="00A05780" w:rsidRPr="00D20A1D" w:rsidRDefault="00A05780" w:rsidP="003664F1">
      <w:pPr>
        <w:autoSpaceDE w:val="0"/>
        <w:autoSpaceDN w:val="0"/>
        <w:adjustRightInd w:val="0"/>
        <w:rPr>
          <w:color w:val="000000"/>
        </w:rPr>
      </w:pPr>
    </w:p>
    <w:p w14:paraId="3C100E09" w14:textId="77777777" w:rsidR="00A05780" w:rsidRPr="00D20A1D" w:rsidRDefault="00A05780" w:rsidP="003664F1">
      <w:pPr>
        <w:autoSpaceDE w:val="0"/>
        <w:autoSpaceDN w:val="0"/>
        <w:adjustRightInd w:val="0"/>
        <w:rPr>
          <w:color w:val="000000"/>
        </w:rPr>
      </w:pPr>
      <w:r w:rsidRPr="00D20A1D">
        <w:rPr>
          <w:color w:val="000000"/>
        </w:rPr>
        <w:t xml:space="preserve">Tadalafil Mylan não está indicado para utilização </w:t>
      </w:r>
      <w:r w:rsidR="005D5FA8" w:rsidRPr="00D20A1D">
        <w:rPr>
          <w:lang w:eastAsia="pt-PT"/>
        </w:rPr>
        <w:t>por mulheres</w:t>
      </w:r>
      <w:r w:rsidRPr="00D20A1D">
        <w:rPr>
          <w:color w:val="000000"/>
        </w:rPr>
        <w:t>.</w:t>
      </w:r>
    </w:p>
    <w:p w14:paraId="4EF7553F" w14:textId="77777777" w:rsidR="00A05780" w:rsidRPr="00D20A1D" w:rsidRDefault="00A05780" w:rsidP="003664F1">
      <w:pPr>
        <w:autoSpaceDE w:val="0"/>
        <w:autoSpaceDN w:val="0"/>
        <w:adjustRightInd w:val="0"/>
        <w:rPr>
          <w:color w:val="000000"/>
        </w:rPr>
      </w:pPr>
    </w:p>
    <w:p w14:paraId="018E33E6" w14:textId="77777777" w:rsidR="00A05780" w:rsidRPr="00D20A1D" w:rsidRDefault="00290B32" w:rsidP="003664F1">
      <w:pPr>
        <w:keepNext/>
        <w:keepLines/>
        <w:autoSpaceDE w:val="0"/>
        <w:autoSpaceDN w:val="0"/>
        <w:adjustRightInd w:val="0"/>
        <w:ind w:left="567" w:hanging="567"/>
        <w:rPr>
          <w:b/>
          <w:color w:val="000000"/>
        </w:rPr>
      </w:pPr>
      <w:r w:rsidRPr="00D20A1D">
        <w:rPr>
          <w:b/>
          <w:color w:val="000000"/>
        </w:rPr>
        <w:t>4.2</w:t>
      </w:r>
      <w:r w:rsidRPr="00D20A1D">
        <w:rPr>
          <w:b/>
          <w:color w:val="000000"/>
        </w:rPr>
        <w:tab/>
      </w:r>
      <w:r w:rsidR="00A05780" w:rsidRPr="00D20A1D">
        <w:rPr>
          <w:b/>
          <w:color w:val="000000"/>
        </w:rPr>
        <w:t>Posologia e modo de administração</w:t>
      </w:r>
    </w:p>
    <w:p w14:paraId="4769A225" w14:textId="77777777" w:rsidR="00A05780" w:rsidRPr="00D20A1D" w:rsidRDefault="00A05780" w:rsidP="003664F1">
      <w:pPr>
        <w:keepNext/>
        <w:keepLines/>
        <w:autoSpaceDE w:val="0"/>
        <w:autoSpaceDN w:val="0"/>
        <w:adjustRightInd w:val="0"/>
        <w:ind w:left="567" w:hanging="567"/>
        <w:rPr>
          <w:b/>
          <w:color w:val="000000"/>
        </w:rPr>
      </w:pPr>
    </w:p>
    <w:p w14:paraId="3A7E49FF"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Posologia</w:t>
      </w:r>
    </w:p>
    <w:p w14:paraId="19E997CD" w14:textId="77777777" w:rsidR="00D66F2F" w:rsidRPr="00D20A1D" w:rsidRDefault="00D66F2F" w:rsidP="003664F1">
      <w:pPr>
        <w:keepNext/>
        <w:keepLines/>
        <w:autoSpaceDE w:val="0"/>
        <w:autoSpaceDN w:val="0"/>
        <w:adjustRightInd w:val="0"/>
        <w:rPr>
          <w:i/>
          <w:color w:val="000000"/>
        </w:rPr>
      </w:pPr>
    </w:p>
    <w:p w14:paraId="317156FC" w14:textId="77777777" w:rsidR="00A05780" w:rsidRPr="00D20A1D" w:rsidRDefault="00A05780" w:rsidP="003664F1">
      <w:pPr>
        <w:keepNext/>
        <w:keepLines/>
        <w:autoSpaceDE w:val="0"/>
        <w:autoSpaceDN w:val="0"/>
        <w:adjustRightInd w:val="0"/>
        <w:rPr>
          <w:i/>
          <w:color w:val="000000"/>
        </w:rPr>
      </w:pPr>
      <w:r w:rsidRPr="00D20A1D">
        <w:rPr>
          <w:i/>
          <w:color w:val="000000"/>
        </w:rPr>
        <w:t>Homens adultos</w:t>
      </w:r>
    </w:p>
    <w:p w14:paraId="6422CE46" w14:textId="77777777" w:rsidR="00A05780" w:rsidRPr="00D20A1D" w:rsidRDefault="00A05780" w:rsidP="003664F1">
      <w:pPr>
        <w:autoSpaceDE w:val="0"/>
        <w:autoSpaceDN w:val="0"/>
        <w:adjustRightInd w:val="0"/>
        <w:rPr>
          <w:color w:val="000000"/>
        </w:rPr>
      </w:pPr>
      <w:r w:rsidRPr="00D20A1D">
        <w:rPr>
          <w:color w:val="000000"/>
        </w:rPr>
        <w:t xml:space="preserve">Geralmente a dose recomendada é de </w:t>
      </w:r>
      <w:r w:rsidR="00DD5002" w:rsidRPr="00D20A1D">
        <w:rPr>
          <w:color w:val="000000"/>
        </w:rPr>
        <w:t>10 mg</w:t>
      </w:r>
      <w:r w:rsidRPr="00D20A1D">
        <w:rPr>
          <w:color w:val="000000"/>
        </w:rPr>
        <w:t xml:space="preserve"> administrada antes da atividade sexual prevista, com ou sem alimentos.</w:t>
      </w:r>
    </w:p>
    <w:p w14:paraId="26502D45" w14:textId="77777777" w:rsidR="005D5FA8" w:rsidRPr="00D20A1D" w:rsidRDefault="00A05780" w:rsidP="003664F1">
      <w:r w:rsidRPr="00D20A1D">
        <w:rPr>
          <w:color w:val="000000"/>
        </w:rPr>
        <w:lastRenderedPageBreak/>
        <w:t xml:space="preserve">Nos doentes nos quais tadalafil </w:t>
      </w:r>
      <w:r w:rsidR="00DD5002" w:rsidRPr="00D20A1D">
        <w:rPr>
          <w:color w:val="000000"/>
        </w:rPr>
        <w:t>10 mg</w:t>
      </w:r>
      <w:r w:rsidRPr="00D20A1D">
        <w:rPr>
          <w:color w:val="000000"/>
        </w:rPr>
        <w:t xml:space="preserve"> não produz um efeito adequado, pode tentar-se uma dose de </w:t>
      </w:r>
      <w:r w:rsidR="00DD5002" w:rsidRPr="00D20A1D">
        <w:rPr>
          <w:color w:val="000000"/>
        </w:rPr>
        <w:t>20 mg</w:t>
      </w:r>
      <w:r w:rsidRPr="00D20A1D">
        <w:rPr>
          <w:color w:val="000000"/>
        </w:rPr>
        <w:t>.</w:t>
      </w:r>
    </w:p>
    <w:p w14:paraId="6CE581BC" w14:textId="77777777" w:rsidR="00A05780" w:rsidRPr="00D20A1D" w:rsidRDefault="00A05780" w:rsidP="003664F1">
      <w:pPr>
        <w:autoSpaceDE w:val="0"/>
        <w:autoSpaceDN w:val="0"/>
        <w:adjustRightInd w:val="0"/>
        <w:rPr>
          <w:color w:val="000000"/>
        </w:rPr>
      </w:pPr>
      <w:r w:rsidRPr="00D20A1D">
        <w:rPr>
          <w:color w:val="000000"/>
        </w:rPr>
        <w:t>Pode ser administrado</w:t>
      </w:r>
      <w:r w:rsidR="005D5FA8" w:rsidRPr="00D20A1D">
        <w:rPr>
          <w:lang w:eastAsia="pt-PT"/>
        </w:rPr>
        <w:t>,</w:t>
      </w:r>
      <w:r w:rsidRPr="00D20A1D">
        <w:rPr>
          <w:color w:val="000000"/>
        </w:rPr>
        <w:t xml:space="preserve"> pelo menos, 30</w:t>
      </w:r>
      <w:r w:rsidR="002F5326" w:rsidRPr="00D20A1D">
        <w:rPr>
          <w:color w:val="000000"/>
        </w:rPr>
        <w:t> </w:t>
      </w:r>
      <w:r w:rsidRPr="00D20A1D">
        <w:rPr>
          <w:color w:val="000000"/>
        </w:rPr>
        <w:t>minutos antes da atividade sexual.</w:t>
      </w:r>
    </w:p>
    <w:p w14:paraId="3BAF090D" w14:textId="77777777" w:rsidR="00A05780" w:rsidRPr="00D20A1D" w:rsidRDefault="00A05780" w:rsidP="003664F1">
      <w:pPr>
        <w:autoSpaceDE w:val="0"/>
        <w:autoSpaceDN w:val="0"/>
        <w:adjustRightInd w:val="0"/>
        <w:rPr>
          <w:color w:val="000000"/>
        </w:rPr>
      </w:pPr>
    </w:p>
    <w:p w14:paraId="44FB0606" w14:textId="77777777" w:rsidR="00A05780" w:rsidRPr="00D20A1D" w:rsidRDefault="00A05780" w:rsidP="003664F1">
      <w:pPr>
        <w:autoSpaceDE w:val="0"/>
        <w:autoSpaceDN w:val="0"/>
        <w:adjustRightInd w:val="0"/>
        <w:rPr>
          <w:color w:val="000000"/>
        </w:rPr>
      </w:pPr>
      <w:r w:rsidRPr="00D20A1D">
        <w:rPr>
          <w:color w:val="000000"/>
        </w:rPr>
        <w:t>A frequência de administração máxima recomendada é de uma vez por dia.</w:t>
      </w:r>
    </w:p>
    <w:p w14:paraId="6D22E6E6" w14:textId="77777777" w:rsidR="00A05780" w:rsidRPr="00D20A1D" w:rsidRDefault="00A05780" w:rsidP="003664F1">
      <w:pPr>
        <w:autoSpaceDE w:val="0"/>
        <w:autoSpaceDN w:val="0"/>
        <w:adjustRightInd w:val="0"/>
        <w:rPr>
          <w:color w:val="000000"/>
        </w:rPr>
      </w:pPr>
    </w:p>
    <w:p w14:paraId="6F00F3C6" w14:textId="77777777" w:rsidR="00A05780" w:rsidRPr="00D20A1D" w:rsidRDefault="00A05780" w:rsidP="003664F1">
      <w:pPr>
        <w:autoSpaceDE w:val="0"/>
        <w:autoSpaceDN w:val="0"/>
        <w:adjustRightInd w:val="0"/>
        <w:rPr>
          <w:color w:val="000000"/>
        </w:rPr>
      </w:pPr>
      <w:r w:rsidRPr="00D20A1D">
        <w:rPr>
          <w:color w:val="000000"/>
        </w:rPr>
        <w:t xml:space="preserve">Tadalafil 10 e </w:t>
      </w:r>
      <w:r w:rsidR="00DD5002" w:rsidRPr="00D20A1D">
        <w:rPr>
          <w:color w:val="000000"/>
        </w:rPr>
        <w:t>20 mg</w:t>
      </w:r>
      <w:r w:rsidRPr="00D20A1D">
        <w:rPr>
          <w:color w:val="000000"/>
        </w:rPr>
        <w:t xml:space="preserve"> destina-se a ser utilizado antes da atividade sexual prevista e não se recomenda a utilização diária contínua.</w:t>
      </w:r>
    </w:p>
    <w:p w14:paraId="1294D444" w14:textId="77777777" w:rsidR="00A05780" w:rsidRPr="00D20A1D" w:rsidRDefault="00A05780" w:rsidP="003664F1">
      <w:pPr>
        <w:autoSpaceDE w:val="0"/>
        <w:autoSpaceDN w:val="0"/>
        <w:adjustRightInd w:val="0"/>
        <w:rPr>
          <w:color w:val="000000"/>
        </w:rPr>
      </w:pPr>
    </w:p>
    <w:p w14:paraId="729FE661" w14:textId="77777777" w:rsidR="00A05780" w:rsidRPr="00D20A1D" w:rsidRDefault="00A05780" w:rsidP="003664F1">
      <w:pPr>
        <w:autoSpaceDE w:val="0"/>
        <w:autoSpaceDN w:val="0"/>
        <w:adjustRightInd w:val="0"/>
        <w:rPr>
          <w:color w:val="000000"/>
        </w:rPr>
      </w:pPr>
      <w:r w:rsidRPr="00D20A1D">
        <w:rPr>
          <w:color w:val="000000"/>
        </w:rPr>
        <w:t xml:space="preserve">Em doentes nos quais se prevê a utilização frequente de </w:t>
      </w:r>
      <w:r w:rsidR="005D5FA8" w:rsidRPr="00D20A1D">
        <w:rPr>
          <w:lang w:eastAsia="pt-PT"/>
        </w:rPr>
        <w:t>tadalafil</w:t>
      </w:r>
      <w:r w:rsidRPr="00D20A1D">
        <w:rPr>
          <w:color w:val="000000"/>
        </w:rPr>
        <w:t xml:space="preserve"> (i.e., pelo menos duas vezes por semana), pode considerar-se adequado um regime de uma vez por dia com as doses mais baixas de </w:t>
      </w:r>
      <w:r w:rsidR="005D5FA8" w:rsidRPr="00D20A1D">
        <w:rPr>
          <w:lang w:eastAsia="pt-PT"/>
        </w:rPr>
        <w:t>tadalafil</w:t>
      </w:r>
      <w:r w:rsidRPr="00D20A1D">
        <w:rPr>
          <w:color w:val="000000"/>
        </w:rPr>
        <w:t>, com base na escolha do doente e na avaliação do médico.</w:t>
      </w:r>
    </w:p>
    <w:p w14:paraId="7B56017C" w14:textId="77777777" w:rsidR="00A05780" w:rsidRPr="00D20A1D" w:rsidRDefault="00A05780" w:rsidP="003664F1">
      <w:pPr>
        <w:autoSpaceDE w:val="0"/>
        <w:autoSpaceDN w:val="0"/>
        <w:adjustRightInd w:val="0"/>
        <w:rPr>
          <w:color w:val="000000"/>
        </w:rPr>
      </w:pPr>
    </w:p>
    <w:p w14:paraId="2D83E1C4" w14:textId="77777777" w:rsidR="00A05780" w:rsidRPr="00D20A1D" w:rsidRDefault="00A05780" w:rsidP="003664F1">
      <w:pPr>
        <w:autoSpaceDE w:val="0"/>
        <w:autoSpaceDN w:val="0"/>
        <w:adjustRightInd w:val="0"/>
        <w:rPr>
          <w:color w:val="000000"/>
        </w:rPr>
      </w:pPr>
      <w:r w:rsidRPr="00D20A1D">
        <w:rPr>
          <w:color w:val="000000"/>
        </w:rPr>
        <w:t xml:space="preserve">Nestes doentes a dose recomendada é </w:t>
      </w:r>
      <w:r w:rsidR="00DD5002" w:rsidRPr="00D20A1D">
        <w:rPr>
          <w:color w:val="000000"/>
        </w:rPr>
        <w:t>5 mg</w:t>
      </w:r>
      <w:r w:rsidRPr="00D20A1D">
        <w:rPr>
          <w:color w:val="000000"/>
        </w:rPr>
        <w:t xml:space="preserve"> uma vez por dia, aproximadamente à mesma hora todos os dias. A dose pode ser diminuída para </w:t>
      </w:r>
      <w:r w:rsidR="00DD5002" w:rsidRPr="00D20A1D">
        <w:rPr>
          <w:color w:val="000000"/>
        </w:rPr>
        <w:t>2,5 mg</w:t>
      </w:r>
      <w:r w:rsidRPr="00D20A1D">
        <w:rPr>
          <w:color w:val="000000"/>
        </w:rPr>
        <w:t xml:space="preserve"> uma vez por dia, com base na tolerabilidade individual.</w:t>
      </w:r>
    </w:p>
    <w:p w14:paraId="3778EF73" w14:textId="77777777" w:rsidR="005D5FA8" w:rsidRPr="00D20A1D" w:rsidRDefault="005D5FA8" w:rsidP="003664F1"/>
    <w:p w14:paraId="3586E10D" w14:textId="77777777" w:rsidR="00A05780" w:rsidRPr="00D20A1D" w:rsidRDefault="00A05780" w:rsidP="003664F1">
      <w:pPr>
        <w:autoSpaceDE w:val="0"/>
        <w:autoSpaceDN w:val="0"/>
        <w:adjustRightInd w:val="0"/>
        <w:rPr>
          <w:color w:val="000000"/>
        </w:rPr>
      </w:pPr>
      <w:r w:rsidRPr="00D20A1D">
        <w:rPr>
          <w:color w:val="000000"/>
        </w:rPr>
        <w:t>A adequabilidade da continuação da utilização em regime diário deve ser reavaliada periodicamente.</w:t>
      </w:r>
    </w:p>
    <w:p w14:paraId="12747423" w14:textId="77777777" w:rsidR="00A05780" w:rsidRPr="00D20A1D" w:rsidRDefault="00A05780" w:rsidP="003664F1">
      <w:pPr>
        <w:autoSpaceDE w:val="0"/>
        <w:autoSpaceDN w:val="0"/>
        <w:adjustRightInd w:val="0"/>
        <w:rPr>
          <w:color w:val="000000"/>
        </w:rPr>
      </w:pPr>
    </w:p>
    <w:p w14:paraId="18980FF9" w14:textId="77777777" w:rsidR="00E833A6" w:rsidRPr="00D20A1D" w:rsidRDefault="00A05780" w:rsidP="003664F1">
      <w:pPr>
        <w:keepNext/>
        <w:keepLines/>
        <w:autoSpaceDE w:val="0"/>
        <w:autoSpaceDN w:val="0"/>
        <w:adjustRightInd w:val="0"/>
        <w:rPr>
          <w:i/>
          <w:color w:val="000000"/>
        </w:rPr>
      </w:pPr>
      <w:r w:rsidRPr="00D20A1D">
        <w:rPr>
          <w:color w:val="000000"/>
          <w:u w:val="single"/>
        </w:rPr>
        <w:t>Populações especiais</w:t>
      </w:r>
    </w:p>
    <w:p w14:paraId="1CA99236" w14:textId="77777777" w:rsidR="009412D4" w:rsidRPr="00D20A1D" w:rsidRDefault="009412D4" w:rsidP="003664F1">
      <w:pPr>
        <w:keepNext/>
        <w:keepLines/>
        <w:autoSpaceDE w:val="0"/>
        <w:autoSpaceDN w:val="0"/>
        <w:adjustRightInd w:val="0"/>
        <w:rPr>
          <w:i/>
          <w:color w:val="000000"/>
        </w:rPr>
      </w:pPr>
    </w:p>
    <w:p w14:paraId="305AD16C" w14:textId="77777777" w:rsidR="00A05780" w:rsidRPr="00D20A1D" w:rsidRDefault="00A05780" w:rsidP="003664F1">
      <w:pPr>
        <w:keepNext/>
        <w:keepLines/>
        <w:autoSpaceDE w:val="0"/>
        <w:autoSpaceDN w:val="0"/>
        <w:adjustRightInd w:val="0"/>
        <w:rPr>
          <w:i/>
          <w:color w:val="000000"/>
        </w:rPr>
      </w:pPr>
      <w:r w:rsidRPr="00D20A1D">
        <w:rPr>
          <w:i/>
          <w:color w:val="000000"/>
        </w:rPr>
        <w:t>Homens idosos</w:t>
      </w:r>
    </w:p>
    <w:p w14:paraId="2720F1BB" w14:textId="77777777" w:rsidR="00A05780" w:rsidRPr="00D20A1D" w:rsidRDefault="00A05780" w:rsidP="003664F1">
      <w:pPr>
        <w:autoSpaceDE w:val="0"/>
        <w:autoSpaceDN w:val="0"/>
        <w:adjustRightInd w:val="0"/>
        <w:rPr>
          <w:color w:val="000000"/>
        </w:rPr>
      </w:pPr>
      <w:r w:rsidRPr="00D20A1D">
        <w:rPr>
          <w:color w:val="000000"/>
        </w:rPr>
        <w:t>Não é necessário qualquer ajuste de dose em doentes idosos.</w:t>
      </w:r>
    </w:p>
    <w:p w14:paraId="35E65013" w14:textId="77777777" w:rsidR="00A05780" w:rsidRPr="00D20A1D" w:rsidRDefault="00A05780" w:rsidP="003664F1">
      <w:pPr>
        <w:autoSpaceDE w:val="0"/>
        <w:autoSpaceDN w:val="0"/>
        <w:adjustRightInd w:val="0"/>
        <w:rPr>
          <w:i/>
          <w:color w:val="000000"/>
        </w:rPr>
      </w:pPr>
    </w:p>
    <w:p w14:paraId="5F9ACB22" w14:textId="77777777" w:rsidR="00A05780" w:rsidRPr="00D20A1D" w:rsidRDefault="00A05780" w:rsidP="003664F1">
      <w:pPr>
        <w:keepNext/>
        <w:keepLines/>
        <w:autoSpaceDE w:val="0"/>
        <w:autoSpaceDN w:val="0"/>
        <w:adjustRightInd w:val="0"/>
        <w:rPr>
          <w:i/>
          <w:color w:val="000000"/>
        </w:rPr>
      </w:pPr>
      <w:r w:rsidRPr="00D20A1D">
        <w:rPr>
          <w:i/>
          <w:color w:val="000000"/>
        </w:rPr>
        <w:t>Homens com compromisso renal</w:t>
      </w:r>
    </w:p>
    <w:p w14:paraId="506FB636" w14:textId="77777777" w:rsidR="00A05780" w:rsidRPr="00D20A1D" w:rsidRDefault="00A05780" w:rsidP="003664F1">
      <w:pPr>
        <w:autoSpaceDE w:val="0"/>
        <w:autoSpaceDN w:val="0"/>
        <w:adjustRightInd w:val="0"/>
        <w:rPr>
          <w:color w:val="000000"/>
        </w:rPr>
      </w:pPr>
      <w:r w:rsidRPr="00D20A1D">
        <w:rPr>
          <w:color w:val="000000"/>
        </w:rPr>
        <w:t xml:space="preserve">Não são necessários ajustes de dose em doentes com compromisso renal ligeiro a moderado. Em doentes com compromisso renal grave, </w:t>
      </w:r>
      <w:r w:rsidR="00DD5002" w:rsidRPr="00D20A1D">
        <w:rPr>
          <w:color w:val="000000"/>
        </w:rPr>
        <w:t>10 mg</w:t>
      </w:r>
      <w:r w:rsidRPr="00D20A1D">
        <w:rPr>
          <w:color w:val="000000"/>
        </w:rPr>
        <w:t xml:space="preserve"> é a dose máxima recomendada. Em doentes com compromisso renal grave, não se recomenda a posologia de uma vez por dia com tadalafil (ver as secções</w:t>
      </w:r>
      <w:r w:rsidR="005D5FA8" w:rsidRPr="00D20A1D">
        <w:rPr>
          <w:lang w:eastAsia="pt-PT"/>
        </w:rPr>
        <w:t> 4.4 e</w:t>
      </w:r>
      <w:r w:rsidRPr="00D20A1D">
        <w:rPr>
          <w:color w:val="000000"/>
        </w:rPr>
        <w:t xml:space="preserve"> 5.2).</w:t>
      </w:r>
    </w:p>
    <w:p w14:paraId="68AE0DCE" w14:textId="77777777" w:rsidR="00A05780" w:rsidRPr="00D20A1D" w:rsidRDefault="00A05780" w:rsidP="003664F1">
      <w:pPr>
        <w:autoSpaceDE w:val="0"/>
        <w:autoSpaceDN w:val="0"/>
        <w:adjustRightInd w:val="0"/>
        <w:rPr>
          <w:i/>
          <w:color w:val="000000"/>
        </w:rPr>
      </w:pPr>
    </w:p>
    <w:p w14:paraId="78549005" w14:textId="77777777" w:rsidR="00A05780" w:rsidRPr="00D20A1D" w:rsidRDefault="00A05780" w:rsidP="003664F1">
      <w:pPr>
        <w:keepNext/>
        <w:keepLines/>
        <w:autoSpaceDE w:val="0"/>
        <w:autoSpaceDN w:val="0"/>
        <w:adjustRightInd w:val="0"/>
        <w:rPr>
          <w:i/>
          <w:color w:val="000000"/>
        </w:rPr>
      </w:pPr>
      <w:r w:rsidRPr="00D20A1D">
        <w:rPr>
          <w:i/>
          <w:color w:val="000000"/>
        </w:rPr>
        <w:t>Homens com compromisso hepático</w:t>
      </w:r>
    </w:p>
    <w:p w14:paraId="5F25F724" w14:textId="77777777" w:rsidR="002F5326" w:rsidRPr="00D20A1D" w:rsidRDefault="00A05780" w:rsidP="003664F1">
      <w:pPr>
        <w:autoSpaceDE w:val="0"/>
        <w:autoSpaceDN w:val="0"/>
        <w:adjustRightInd w:val="0"/>
        <w:rPr>
          <w:color w:val="000000"/>
        </w:rPr>
      </w:pPr>
      <w:r w:rsidRPr="00D20A1D">
        <w:rPr>
          <w:color w:val="000000"/>
        </w:rPr>
        <w:t xml:space="preserve">A dose recomendada de </w:t>
      </w:r>
      <w:r w:rsidR="005D5FA8" w:rsidRPr="00D20A1D">
        <w:rPr>
          <w:lang w:eastAsia="pt-PT"/>
        </w:rPr>
        <w:t>tadalafil</w:t>
      </w:r>
      <w:r w:rsidRPr="00D20A1D">
        <w:rPr>
          <w:color w:val="000000"/>
        </w:rPr>
        <w:t xml:space="preserve"> é de </w:t>
      </w:r>
      <w:r w:rsidR="00DD5002" w:rsidRPr="00D20A1D">
        <w:rPr>
          <w:color w:val="000000"/>
        </w:rPr>
        <w:t>10 mg</w:t>
      </w:r>
      <w:r w:rsidRPr="00D20A1D">
        <w:rPr>
          <w:color w:val="000000"/>
        </w:rPr>
        <w:t xml:space="preserve">, tomada antes da atividade sexual prevista, </w:t>
      </w:r>
      <w:r w:rsidR="005D5FA8" w:rsidRPr="00D20A1D">
        <w:rPr>
          <w:lang w:eastAsia="pt-PT"/>
        </w:rPr>
        <w:t>com ou sem</w:t>
      </w:r>
      <w:r w:rsidRPr="00D20A1D">
        <w:rPr>
          <w:color w:val="000000"/>
        </w:rPr>
        <w:t xml:space="preserve"> alimentos. Existem dados clínicos limitados sobre a segurança de </w:t>
      </w:r>
      <w:r w:rsidR="005D5FA8" w:rsidRPr="00D20A1D">
        <w:rPr>
          <w:lang w:eastAsia="pt-PT"/>
        </w:rPr>
        <w:t>tadalafil</w:t>
      </w:r>
      <w:r w:rsidRPr="00D20A1D">
        <w:rPr>
          <w:color w:val="000000"/>
        </w:rPr>
        <w:t xml:space="preserve"> em doentes com compromisso hepático grave (Classe C de Child-Pugh); quando prescrito, deve ser efetuada uma cuidadosa avaliação individual risco/benefício pelo médico prescritor. Não existem dados disponíveis sobre a administração de doses superiores a </w:t>
      </w:r>
      <w:r w:rsidR="00DD5002" w:rsidRPr="00D20A1D">
        <w:rPr>
          <w:color w:val="000000"/>
        </w:rPr>
        <w:t>10 mg</w:t>
      </w:r>
      <w:r w:rsidRPr="00D20A1D">
        <w:rPr>
          <w:color w:val="000000"/>
        </w:rPr>
        <w:t xml:space="preserve"> de tadalafil a doentes com compromisso hepático.</w:t>
      </w:r>
    </w:p>
    <w:p w14:paraId="4E870C80" w14:textId="77777777" w:rsidR="00A05780" w:rsidRPr="00D20A1D" w:rsidRDefault="00A05780" w:rsidP="003664F1">
      <w:pPr>
        <w:autoSpaceDE w:val="0"/>
        <w:autoSpaceDN w:val="0"/>
        <w:adjustRightInd w:val="0"/>
        <w:rPr>
          <w:color w:val="000000"/>
        </w:rPr>
      </w:pPr>
      <w:r w:rsidRPr="00D20A1D">
        <w:rPr>
          <w:color w:val="000000"/>
        </w:rPr>
        <w:t>A posologia de uma vez por dia não foi avaliada em doentes com compromisso hepático; Assim, se prescrito, deve ser efetuada uma cuidadosa avaliação individual risco/benefício pelo médico prescritor (ver secções</w:t>
      </w:r>
      <w:r w:rsidR="002F5326" w:rsidRPr="00D20A1D">
        <w:rPr>
          <w:color w:val="000000"/>
        </w:rPr>
        <w:t> </w:t>
      </w:r>
      <w:r w:rsidRPr="00D20A1D">
        <w:rPr>
          <w:color w:val="000000"/>
        </w:rPr>
        <w:t>4.4 e 5.2).</w:t>
      </w:r>
    </w:p>
    <w:p w14:paraId="2DF75DF9" w14:textId="77777777" w:rsidR="00A05780" w:rsidRPr="00D20A1D" w:rsidRDefault="00A05780" w:rsidP="003664F1">
      <w:pPr>
        <w:autoSpaceDE w:val="0"/>
        <w:autoSpaceDN w:val="0"/>
        <w:adjustRightInd w:val="0"/>
        <w:rPr>
          <w:color w:val="000000"/>
        </w:rPr>
      </w:pPr>
    </w:p>
    <w:p w14:paraId="05DCDA46" w14:textId="77777777" w:rsidR="00A05780" w:rsidRPr="00D20A1D" w:rsidRDefault="00A05780" w:rsidP="003664F1">
      <w:pPr>
        <w:keepNext/>
        <w:keepLines/>
        <w:autoSpaceDE w:val="0"/>
        <w:autoSpaceDN w:val="0"/>
        <w:adjustRightInd w:val="0"/>
        <w:rPr>
          <w:i/>
          <w:color w:val="000000"/>
        </w:rPr>
      </w:pPr>
      <w:r w:rsidRPr="00D20A1D">
        <w:rPr>
          <w:i/>
          <w:color w:val="000000"/>
        </w:rPr>
        <w:t>Homens diabéticos</w:t>
      </w:r>
    </w:p>
    <w:p w14:paraId="04AE677B" w14:textId="77777777" w:rsidR="00A05780" w:rsidRPr="00D20A1D" w:rsidRDefault="00A05780" w:rsidP="003664F1">
      <w:pPr>
        <w:autoSpaceDE w:val="0"/>
        <w:autoSpaceDN w:val="0"/>
        <w:adjustRightInd w:val="0"/>
        <w:rPr>
          <w:color w:val="000000"/>
        </w:rPr>
      </w:pPr>
      <w:r w:rsidRPr="00D20A1D">
        <w:rPr>
          <w:color w:val="000000"/>
        </w:rPr>
        <w:t>Não é necessário qualquer ajuste de dose em doentes diabéticos.</w:t>
      </w:r>
    </w:p>
    <w:p w14:paraId="31C48811" w14:textId="77777777" w:rsidR="00A05780" w:rsidRPr="00D20A1D" w:rsidRDefault="00A05780" w:rsidP="003664F1">
      <w:pPr>
        <w:autoSpaceDE w:val="0"/>
        <w:autoSpaceDN w:val="0"/>
        <w:adjustRightInd w:val="0"/>
        <w:rPr>
          <w:i/>
          <w:color w:val="000000"/>
        </w:rPr>
      </w:pPr>
    </w:p>
    <w:p w14:paraId="5BA4B85C" w14:textId="77777777" w:rsidR="00A05780" w:rsidRPr="00D20A1D" w:rsidRDefault="00A05780" w:rsidP="003664F1">
      <w:pPr>
        <w:keepNext/>
        <w:keepLines/>
        <w:autoSpaceDE w:val="0"/>
        <w:autoSpaceDN w:val="0"/>
        <w:adjustRightInd w:val="0"/>
        <w:rPr>
          <w:i/>
          <w:color w:val="000000"/>
        </w:rPr>
      </w:pPr>
      <w:r w:rsidRPr="00D20A1D">
        <w:rPr>
          <w:i/>
          <w:color w:val="000000"/>
        </w:rPr>
        <w:t>População pediátrica</w:t>
      </w:r>
    </w:p>
    <w:p w14:paraId="59418680" w14:textId="77777777" w:rsidR="00A05780" w:rsidRPr="00D20A1D" w:rsidRDefault="00A05780" w:rsidP="003664F1">
      <w:pPr>
        <w:autoSpaceDE w:val="0"/>
        <w:autoSpaceDN w:val="0"/>
        <w:adjustRightInd w:val="0"/>
        <w:rPr>
          <w:color w:val="000000"/>
        </w:rPr>
      </w:pPr>
      <w:r w:rsidRPr="00D20A1D">
        <w:rPr>
          <w:color w:val="000000"/>
        </w:rPr>
        <w:t xml:space="preserve">Não existe utilização relevante de </w:t>
      </w:r>
      <w:r w:rsidR="005D5FA8" w:rsidRPr="00D20A1D">
        <w:rPr>
          <w:lang w:eastAsia="pt-PT"/>
        </w:rPr>
        <w:t>tadalafil</w:t>
      </w:r>
      <w:r w:rsidRPr="00D20A1D">
        <w:rPr>
          <w:color w:val="000000"/>
        </w:rPr>
        <w:t xml:space="preserve"> na população pediátrica no tratamento da disfunção erétil.</w:t>
      </w:r>
    </w:p>
    <w:p w14:paraId="41D1B79D" w14:textId="77777777" w:rsidR="00A05780" w:rsidRPr="00D20A1D" w:rsidRDefault="00A05780" w:rsidP="003664F1">
      <w:pPr>
        <w:autoSpaceDE w:val="0"/>
        <w:autoSpaceDN w:val="0"/>
        <w:adjustRightInd w:val="0"/>
        <w:rPr>
          <w:color w:val="000000"/>
        </w:rPr>
      </w:pPr>
    </w:p>
    <w:p w14:paraId="257DD715"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Modo de administração</w:t>
      </w:r>
    </w:p>
    <w:p w14:paraId="67B0FA52" w14:textId="77777777" w:rsidR="00620205" w:rsidRPr="00D20A1D" w:rsidRDefault="00620205" w:rsidP="003664F1">
      <w:pPr>
        <w:keepNext/>
        <w:keepLines/>
        <w:autoSpaceDE w:val="0"/>
        <w:autoSpaceDN w:val="0"/>
        <w:adjustRightInd w:val="0"/>
        <w:rPr>
          <w:color w:val="000000"/>
          <w:u w:val="single"/>
        </w:rPr>
      </w:pPr>
    </w:p>
    <w:p w14:paraId="0B8016C0" w14:textId="77777777" w:rsidR="00A05780" w:rsidRPr="00D20A1D" w:rsidRDefault="004D6853" w:rsidP="003664F1">
      <w:pPr>
        <w:autoSpaceDE w:val="0"/>
        <w:autoSpaceDN w:val="0"/>
        <w:adjustRightInd w:val="0"/>
        <w:rPr>
          <w:color w:val="000000"/>
        </w:rPr>
      </w:pPr>
      <w:r w:rsidRPr="00D20A1D">
        <w:rPr>
          <w:color w:val="000000"/>
        </w:rPr>
        <w:t>Os comprimidos revestidos por película de 10 mg e 20 mg de Tadalafil Mylan não podem ser divididos e devem ser engolidos inteiros.</w:t>
      </w:r>
    </w:p>
    <w:p w14:paraId="4BF579FF" w14:textId="77777777" w:rsidR="00A05780" w:rsidRPr="00D20A1D" w:rsidRDefault="00A05780" w:rsidP="003664F1">
      <w:pPr>
        <w:autoSpaceDE w:val="0"/>
        <w:autoSpaceDN w:val="0"/>
        <w:adjustRightInd w:val="0"/>
        <w:rPr>
          <w:b/>
          <w:color w:val="000000"/>
        </w:rPr>
      </w:pPr>
    </w:p>
    <w:p w14:paraId="235618F6" w14:textId="77777777" w:rsidR="00A05780" w:rsidRPr="00D20A1D" w:rsidRDefault="00290B32" w:rsidP="003664F1">
      <w:pPr>
        <w:keepNext/>
        <w:keepLines/>
        <w:autoSpaceDE w:val="0"/>
        <w:autoSpaceDN w:val="0"/>
        <w:adjustRightInd w:val="0"/>
        <w:ind w:left="567" w:hanging="567"/>
        <w:rPr>
          <w:b/>
          <w:color w:val="000000"/>
        </w:rPr>
      </w:pPr>
      <w:r w:rsidRPr="00D20A1D">
        <w:rPr>
          <w:b/>
          <w:color w:val="000000"/>
        </w:rPr>
        <w:t>4.3</w:t>
      </w:r>
      <w:r w:rsidRPr="00D20A1D">
        <w:rPr>
          <w:b/>
          <w:color w:val="000000"/>
        </w:rPr>
        <w:tab/>
      </w:r>
      <w:r w:rsidR="00A05780" w:rsidRPr="00D20A1D">
        <w:rPr>
          <w:b/>
          <w:color w:val="000000"/>
        </w:rPr>
        <w:t>Contraindicações</w:t>
      </w:r>
    </w:p>
    <w:p w14:paraId="3908495E" w14:textId="77777777" w:rsidR="00A05780" w:rsidRPr="00D20A1D" w:rsidRDefault="00A05780" w:rsidP="003664F1">
      <w:pPr>
        <w:keepNext/>
        <w:keepLines/>
        <w:autoSpaceDE w:val="0"/>
        <w:autoSpaceDN w:val="0"/>
        <w:adjustRightInd w:val="0"/>
        <w:ind w:left="567" w:hanging="567"/>
        <w:rPr>
          <w:b/>
          <w:color w:val="000000"/>
        </w:rPr>
      </w:pPr>
    </w:p>
    <w:p w14:paraId="0DF3773D" w14:textId="77777777" w:rsidR="00A05780" w:rsidRPr="00D20A1D" w:rsidRDefault="00A05780" w:rsidP="003664F1">
      <w:pPr>
        <w:autoSpaceDE w:val="0"/>
        <w:autoSpaceDN w:val="0"/>
        <w:adjustRightInd w:val="0"/>
        <w:rPr>
          <w:color w:val="000000"/>
        </w:rPr>
      </w:pPr>
      <w:r w:rsidRPr="00D20A1D">
        <w:rPr>
          <w:color w:val="000000"/>
        </w:rPr>
        <w:t xml:space="preserve">Hipersensibilidade à substância ativa ou a qualquer </w:t>
      </w:r>
      <w:r w:rsidR="002C2F5D" w:rsidRPr="00D20A1D">
        <w:rPr>
          <w:color w:val="000000"/>
        </w:rPr>
        <w:t xml:space="preserve">um </w:t>
      </w:r>
      <w:r w:rsidRPr="00D20A1D">
        <w:rPr>
          <w:color w:val="000000"/>
        </w:rPr>
        <w:t>dos excipientes mencionados na secção</w:t>
      </w:r>
      <w:r w:rsidR="005D5FA8" w:rsidRPr="00D20A1D">
        <w:rPr>
          <w:lang w:eastAsia="pt-PT"/>
        </w:rPr>
        <w:t> </w:t>
      </w:r>
      <w:r w:rsidRPr="00D20A1D">
        <w:rPr>
          <w:color w:val="000000"/>
        </w:rPr>
        <w:t>6.1.</w:t>
      </w:r>
    </w:p>
    <w:p w14:paraId="50321BB4" w14:textId="77777777" w:rsidR="00A05780" w:rsidRPr="00D20A1D" w:rsidRDefault="00A05780" w:rsidP="003664F1">
      <w:pPr>
        <w:autoSpaceDE w:val="0"/>
        <w:autoSpaceDN w:val="0"/>
        <w:adjustRightInd w:val="0"/>
        <w:rPr>
          <w:color w:val="000000"/>
        </w:rPr>
      </w:pPr>
    </w:p>
    <w:p w14:paraId="2D5D993D" w14:textId="77777777" w:rsidR="00A05780" w:rsidRPr="00D20A1D" w:rsidRDefault="00A05780" w:rsidP="003664F1">
      <w:pPr>
        <w:autoSpaceDE w:val="0"/>
        <w:autoSpaceDN w:val="0"/>
        <w:adjustRightInd w:val="0"/>
        <w:rPr>
          <w:color w:val="000000"/>
        </w:rPr>
      </w:pPr>
      <w:r w:rsidRPr="00D20A1D">
        <w:rPr>
          <w:color w:val="000000"/>
        </w:rPr>
        <w:t xml:space="preserve">Em ensaios clínicos, tadalafil demonstrou aumentar os efeitos hipotensores dos nitratos. Pensa-se que este facto resulta dos efeitos combinados dos nitratos e do tadalafil sobre a via do óxido nítrico/GMPc </w:t>
      </w:r>
      <w:r w:rsidRPr="00D20A1D">
        <w:rPr>
          <w:color w:val="000000"/>
        </w:rPr>
        <w:lastRenderedPageBreak/>
        <w:t>(monofosfato de guanosina cíclico</w:t>
      </w:r>
      <w:r w:rsidR="00C20CF5" w:rsidRPr="00D20A1D">
        <w:rPr>
          <w:color w:val="000000"/>
        </w:rPr>
        <w:t>)</w:t>
      </w:r>
      <w:r w:rsidRPr="00D20A1D">
        <w:rPr>
          <w:color w:val="000000"/>
        </w:rPr>
        <w:t xml:space="preserve">. Assim está contraindicada a administração de </w:t>
      </w:r>
      <w:r w:rsidR="002C2F5D" w:rsidRPr="00D20A1D">
        <w:rPr>
          <w:lang w:eastAsia="pt-PT"/>
        </w:rPr>
        <w:t xml:space="preserve">tadalafil </w:t>
      </w:r>
      <w:r w:rsidRPr="00D20A1D">
        <w:rPr>
          <w:color w:val="000000"/>
        </w:rPr>
        <w:t>a doentes que estão a utilizar qualquer forma de nitrato orgânico. (ver secção</w:t>
      </w:r>
      <w:r w:rsidR="009013D6" w:rsidRPr="00D20A1D">
        <w:rPr>
          <w:color w:val="000000"/>
        </w:rPr>
        <w:t> </w:t>
      </w:r>
      <w:r w:rsidRPr="00D20A1D">
        <w:rPr>
          <w:color w:val="000000"/>
        </w:rPr>
        <w:t>4.5).</w:t>
      </w:r>
    </w:p>
    <w:p w14:paraId="7ACC929F" w14:textId="77777777" w:rsidR="00A05780" w:rsidRPr="00D20A1D" w:rsidRDefault="00A05780" w:rsidP="003664F1">
      <w:pPr>
        <w:autoSpaceDE w:val="0"/>
        <w:autoSpaceDN w:val="0"/>
        <w:adjustRightInd w:val="0"/>
        <w:rPr>
          <w:color w:val="000000"/>
        </w:rPr>
      </w:pPr>
    </w:p>
    <w:p w14:paraId="1521D952" w14:textId="77777777" w:rsidR="005D5FA8" w:rsidRPr="00D20A1D" w:rsidRDefault="00A05780" w:rsidP="003664F1">
      <w:r w:rsidRPr="00D20A1D">
        <w:rPr>
          <w:color w:val="000000"/>
        </w:rPr>
        <w:t>Tadalafil não pode ser utilizado em homens com doença cardíaca a quem não se aconselha atividade sexual.</w:t>
      </w:r>
    </w:p>
    <w:p w14:paraId="4E9AE67F" w14:textId="77777777" w:rsidR="00A05780" w:rsidRPr="00D20A1D" w:rsidRDefault="00A05780" w:rsidP="003664F1">
      <w:pPr>
        <w:autoSpaceDE w:val="0"/>
        <w:autoSpaceDN w:val="0"/>
        <w:adjustRightInd w:val="0"/>
        <w:rPr>
          <w:color w:val="000000"/>
        </w:rPr>
      </w:pPr>
      <w:r w:rsidRPr="00D20A1D">
        <w:rPr>
          <w:color w:val="000000"/>
        </w:rPr>
        <w:t xml:space="preserve">Os médicos devem considerar o potencial risco cardíaco da atividade sexual em doentes com doença cardiovascular </w:t>
      </w:r>
      <w:r w:rsidR="005D5FA8" w:rsidRPr="00D20A1D">
        <w:rPr>
          <w:lang w:eastAsia="pt-PT"/>
        </w:rPr>
        <w:t>preexistente</w:t>
      </w:r>
      <w:r w:rsidRPr="00D20A1D">
        <w:rPr>
          <w:color w:val="000000"/>
        </w:rPr>
        <w:t>.</w:t>
      </w:r>
    </w:p>
    <w:p w14:paraId="27896975" w14:textId="77777777" w:rsidR="00A05780" w:rsidRPr="00D20A1D" w:rsidRDefault="00A05780" w:rsidP="003664F1">
      <w:pPr>
        <w:autoSpaceDE w:val="0"/>
        <w:autoSpaceDN w:val="0"/>
        <w:adjustRightInd w:val="0"/>
        <w:rPr>
          <w:color w:val="000000"/>
        </w:rPr>
      </w:pPr>
    </w:p>
    <w:p w14:paraId="5D9F86BE" w14:textId="77777777" w:rsidR="00A05780" w:rsidRPr="00D20A1D" w:rsidRDefault="00A05780" w:rsidP="003664F1">
      <w:pPr>
        <w:autoSpaceDE w:val="0"/>
        <w:autoSpaceDN w:val="0"/>
        <w:adjustRightInd w:val="0"/>
        <w:rPr>
          <w:color w:val="000000"/>
        </w:rPr>
      </w:pPr>
      <w:r w:rsidRPr="00D20A1D">
        <w:rPr>
          <w:color w:val="000000"/>
        </w:rPr>
        <w:t>O seguinte grupo de doentes com doença cardiovascular não foi incluído em ensaios clínicos, estando por isso o uso de tadalafil contraindicado:</w:t>
      </w:r>
    </w:p>
    <w:p w14:paraId="4C010DAD" w14:textId="77777777" w:rsidR="00A05780" w:rsidRPr="00D20A1D" w:rsidRDefault="002C2F5D" w:rsidP="003664F1">
      <w:pPr>
        <w:autoSpaceDE w:val="0"/>
        <w:autoSpaceDN w:val="0"/>
        <w:adjustRightInd w:val="0"/>
        <w:ind w:left="567" w:hanging="567"/>
        <w:rPr>
          <w:color w:val="000000"/>
        </w:rPr>
      </w:pPr>
      <w:r w:rsidRPr="00D20A1D">
        <w:rPr>
          <w:color w:val="000000"/>
        </w:rPr>
        <w:t>-</w:t>
      </w:r>
      <w:r w:rsidR="00904048" w:rsidRPr="00D20A1D">
        <w:rPr>
          <w:color w:val="000000"/>
        </w:rPr>
        <w:tab/>
      </w:r>
      <w:r w:rsidRPr="00D20A1D">
        <w:rPr>
          <w:color w:val="000000"/>
        </w:rPr>
        <w:t xml:space="preserve">doentes com </w:t>
      </w:r>
      <w:r w:rsidR="00A05780" w:rsidRPr="00D20A1D">
        <w:rPr>
          <w:color w:val="000000"/>
        </w:rPr>
        <w:t>enfarte do miocárdio nos últimos 90</w:t>
      </w:r>
      <w:r w:rsidR="00904048" w:rsidRPr="00D20A1D">
        <w:rPr>
          <w:color w:val="000000"/>
        </w:rPr>
        <w:t> </w:t>
      </w:r>
      <w:r w:rsidR="00A05780" w:rsidRPr="00D20A1D">
        <w:rPr>
          <w:color w:val="000000"/>
        </w:rPr>
        <w:t>dias</w:t>
      </w:r>
      <w:r w:rsidR="005D5FA8" w:rsidRPr="00D20A1D">
        <w:rPr>
          <w:lang w:eastAsia="pt-PT"/>
        </w:rPr>
        <w:t>,</w:t>
      </w:r>
    </w:p>
    <w:p w14:paraId="5F7679D7" w14:textId="77777777" w:rsidR="00A05780" w:rsidRPr="00D20A1D" w:rsidRDefault="00A05780" w:rsidP="003664F1">
      <w:pPr>
        <w:autoSpaceDE w:val="0"/>
        <w:autoSpaceDN w:val="0"/>
        <w:adjustRightInd w:val="0"/>
        <w:ind w:left="567" w:hanging="567"/>
        <w:rPr>
          <w:color w:val="000000"/>
        </w:rPr>
      </w:pPr>
      <w:r w:rsidRPr="00D20A1D">
        <w:rPr>
          <w:color w:val="000000"/>
        </w:rPr>
        <w:t>-</w:t>
      </w:r>
      <w:r w:rsidR="00904048" w:rsidRPr="00D20A1D">
        <w:rPr>
          <w:lang w:eastAsia="pt-PT"/>
        </w:rPr>
        <w:tab/>
      </w:r>
      <w:r w:rsidRPr="00D20A1D">
        <w:rPr>
          <w:color w:val="000000"/>
        </w:rPr>
        <w:t>doentes com angina instável ou angina que aparece durante relações sexuais</w:t>
      </w:r>
      <w:r w:rsidR="005D5FA8" w:rsidRPr="00D20A1D">
        <w:rPr>
          <w:lang w:eastAsia="pt-PT"/>
        </w:rPr>
        <w:t>,</w:t>
      </w:r>
    </w:p>
    <w:p w14:paraId="5F2D1EB2" w14:textId="77777777" w:rsidR="00A05780" w:rsidRPr="00D20A1D" w:rsidRDefault="00A05780" w:rsidP="003664F1">
      <w:pPr>
        <w:autoSpaceDE w:val="0"/>
        <w:autoSpaceDN w:val="0"/>
        <w:adjustRightInd w:val="0"/>
        <w:ind w:left="567" w:hanging="567"/>
        <w:rPr>
          <w:color w:val="000000"/>
        </w:rPr>
      </w:pPr>
      <w:r w:rsidRPr="00D20A1D">
        <w:rPr>
          <w:color w:val="000000"/>
        </w:rPr>
        <w:t>-</w:t>
      </w:r>
      <w:r w:rsidR="00904048" w:rsidRPr="00D20A1D">
        <w:rPr>
          <w:lang w:eastAsia="pt-PT"/>
        </w:rPr>
        <w:tab/>
      </w:r>
      <w:r w:rsidRPr="00D20A1D">
        <w:rPr>
          <w:color w:val="000000"/>
        </w:rPr>
        <w:t>doentes com insuficiência cardíaca Classe</w:t>
      </w:r>
      <w:r w:rsidR="00904048" w:rsidRPr="00D20A1D">
        <w:rPr>
          <w:color w:val="000000"/>
        </w:rPr>
        <w:t> </w:t>
      </w:r>
      <w:r w:rsidRPr="00D20A1D">
        <w:rPr>
          <w:color w:val="000000"/>
        </w:rPr>
        <w:t>2 da “New York Heart Association” ou insuficiência cardíaca grave nos últimos 6</w:t>
      </w:r>
      <w:r w:rsidR="00904048" w:rsidRPr="00D20A1D">
        <w:rPr>
          <w:color w:val="000000"/>
        </w:rPr>
        <w:t> </w:t>
      </w:r>
      <w:r w:rsidRPr="00D20A1D">
        <w:rPr>
          <w:color w:val="000000"/>
        </w:rPr>
        <w:t>meses</w:t>
      </w:r>
      <w:r w:rsidR="005D5FA8" w:rsidRPr="00D20A1D">
        <w:rPr>
          <w:lang w:eastAsia="pt-PT"/>
        </w:rPr>
        <w:t>,</w:t>
      </w:r>
    </w:p>
    <w:p w14:paraId="60FF7A97" w14:textId="77777777" w:rsidR="00A05780" w:rsidRPr="00D20A1D" w:rsidRDefault="00A05780" w:rsidP="003664F1">
      <w:pPr>
        <w:autoSpaceDE w:val="0"/>
        <w:autoSpaceDN w:val="0"/>
        <w:adjustRightInd w:val="0"/>
        <w:ind w:left="567" w:hanging="567"/>
        <w:rPr>
          <w:color w:val="000000"/>
        </w:rPr>
      </w:pPr>
      <w:r w:rsidRPr="00D20A1D">
        <w:rPr>
          <w:color w:val="000000"/>
        </w:rPr>
        <w:t>-</w:t>
      </w:r>
      <w:r w:rsidR="00904048" w:rsidRPr="00D20A1D">
        <w:rPr>
          <w:lang w:eastAsia="pt-PT"/>
        </w:rPr>
        <w:tab/>
      </w:r>
      <w:r w:rsidRPr="00D20A1D">
        <w:rPr>
          <w:color w:val="000000"/>
        </w:rPr>
        <w:t>doentes com arritmia não controlada, hipotensão (&lt;</w:t>
      </w:r>
      <w:r w:rsidR="00904048" w:rsidRPr="00D20A1D">
        <w:rPr>
          <w:color w:val="000000"/>
        </w:rPr>
        <w:t> </w:t>
      </w:r>
      <w:r w:rsidRPr="00D20A1D">
        <w:rPr>
          <w:color w:val="000000"/>
        </w:rPr>
        <w:t>90/50</w:t>
      </w:r>
      <w:r w:rsidR="005D5FA8" w:rsidRPr="00D20A1D">
        <w:rPr>
          <w:lang w:eastAsia="pt-PT"/>
        </w:rPr>
        <w:t> </w:t>
      </w:r>
      <w:r w:rsidRPr="00D20A1D">
        <w:rPr>
          <w:color w:val="000000"/>
        </w:rPr>
        <w:t>mm</w:t>
      </w:r>
      <w:r w:rsidR="00904048" w:rsidRPr="00D20A1D">
        <w:rPr>
          <w:color w:val="000000"/>
        </w:rPr>
        <w:t> </w:t>
      </w:r>
      <w:r w:rsidRPr="00D20A1D">
        <w:rPr>
          <w:color w:val="000000"/>
        </w:rPr>
        <w:t>Hg), ou hipertensão não controlada</w:t>
      </w:r>
      <w:r w:rsidR="005D5FA8" w:rsidRPr="00D20A1D">
        <w:rPr>
          <w:lang w:eastAsia="pt-PT"/>
        </w:rPr>
        <w:t>,</w:t>
      </w:r>
    </w:p>
    <w:p w14:paraId="440ECA39" w14:textId="77777777" w:rsidR="00A05780" w:rsidRPr="00D20A1D" w:rsidRDefault="00A05780" w:rsidP="003664F1">
      <w:pPr>
        <w:autoSpaceDE w:val="0"/>
        <w:autoSpaceDN w:val="0"/>
        <w:adjustRightInd w:val="0"/>
        <w:ind w:left="567" w:hanging="567"/>
        <w:rPr>
          <w:color w:val="000000"/>
        </w:rPr>
      </w:pPr>
      <w:r w:rsidRPr="00D20A1D">
        <w:rPr>
          <w:color w:val="000000"/>
        </w:rPr>
        <w:t>-</w:t>
      </w:r>
      <w:r w:rsidR="00904048" w:rsidRPr="00D20A1D">
        <w:rPr>
          <w:lang w:eastAsia="pt-PT"/>
        </w:rPr>
        <w:tab/>
      </w:r>
      <w:r w:rsidRPr="00D20A1D">
        <w:rPr>
          <w:color w:val="000000"/>
        </w:rPr>
        <w:t>doentes com acidente vascular cerebral nos últimos 6</w:t>
      </w:r>
      <w:r w:rsidR="002F53DF" w:rsidRPr="00D20A1D">
        <w:rPr>
          <w:color w:val="000000"/>
        </w:rPr>
        <w:t> </w:t>
      </w:r>
      <w:r w:rsidRPr="00D20A1D">
        <w:rPr>
          <w:color w:val="000000"/>
        </w:rPr>
        <w:t>meses</w:t>
      </w:r>
      <w:r w:rsidR="005D5FA8" w:rsidRPr="00D20A1D">
        <w:rPr>
          <w:lang w:eastAsia="pt-PT"/>
        </w:rPr>
        <w:t>.</w:t>
      </w:r>
    </w:p>
    <w:p w14:paraId="0670BE9C" w14:textId="77777777" w:rsidR="00A05780" w:rsidRPr="00D20A1D" w:rsidRDefault="00A05780" w:rsidP="003664F1">
      <w:pPr>
        <w:autoSpaceDE w:val="0"/>
        <w:autoSpaceDN w:val="0"/>
        <w:adjustRightInd w:val="0"/>
        <w:rPr>
          <w:color w:val="000000"/>
        </w:rPr>
      </w:pPr>
    </w:p>
    <w:p w14:paraId="2E4D083E" w14:textId="77777777" w:rsidR="00A05780" w:rsidRPr="00D20A1D" w:rsidRDefault="00A05780" w:rsidP="003664F1">
      <w:pPr>
        <w:autoSpaceDE w:val="0"/>
        <w:autoSpaceDN w:val="0"/>
        <w:adjustRightInd w:val="0"/>
        <w:rPr>
          <w:color w:val="000000"/>
        </w:rPr>
      </w:pPr>
      <w:r w:rsidRPr="00D20A1D">
        <w:rPr>
          <w:color w:val="000000"/>
        </w:rPr>
        <w:t>Tadalafil está contraindicado em doentes que tenham perda de visão num dos olhos devido a neuropatia ótica isquémica anterior não artrítica (NAION), independentemente se este acontecimento esteve ou não relacionado com a exposição prévia ao inibidor de PDE5 (ver secção</w:t>
      </w:r>
      <w:r w:rsidR="009013D6" w:rsidRPr="00D20A1D">
        <w:rPr>
          <w:color w:val="000000"/>
        </w:rPr>
        <w:t> </w:t>
      </w:r>
      <w:r w:rsidRPr="00D20A1D">
        <w:rPr>
          <w:color w:val="000000"/>
        </w:rPr>
        <w:t>4.4).</w:t>
      </w:r>
    </w:p>
    <w:p w14:paraId="5C41F462" w14:textId="77777777" w:rsidR="00A05780" w:rsidRPr="00D20A1D" w:rsidRDefault="00A05780" w:rsidP="003664F1">
      <w:pPr>
        <w:autoSpaceDE w:val="0"/>
        <w:autoSpaceDN w:val="0"/>
        <w:adjustRightInd w:val="0"/>
        <w:rPr>
          <w:color w:val="000000"/>
        </w:rPr>
      </w:pPr>
    </w:p>
    <w:p w14:paraId="694946D7" w14:textId="77777777" w:rsidR="00B9740D" w:rsidRPr="00D20A1D" w:rsidRDefault="00B9740D" w:rsidP="003664F1">
      <w:pPr>
        <w:pStyle w:val="EndnoteText"/>
        <w:widowControl/>
        <w:tabs>
          <w:tab w:val="clear" w:pos="567"/>
        </w:tabs>
        <w:suppressAutoHyphens/>
        <w:rPr>
          <w:color w:val="000000"/>
          <w:szCs w:val="22"/>
        </w:rPr>
      </w:pPr>
      <w:r w:rsidRPr="00D20A1D">
        <w:rPr>
          <w:color w:val="000000"/>
          <w:szCs w:val="22"/>
        </w:rPr>
        <w:t>A administração concomitante de inibidores da PDE5, incluindo tadalafil, com estimuladores da guanilato ciclase como, por exemplo, o riociguat, está contraindicada, devido à possibilidade de originar hipotensão sintomática (ver secção</w:t>
      </w:r>
      <w:r w:rsidR="009013D6" w:rsidRPr="00D20A1D">
        <w:rPr>
          <w:color w:val="000000"/>
          <w:szCs w:val="22"/>
        </w:rPr>
        <w:t> </w:t>
      </w:r>
      <w:r w:rsidRPr="00D20A1D">
        <w:rPr>
          <w:color w:val="000000"/>
          <w:szCs w:val="22"/>
        </w:rPr>
        <w:t>4.5).</w:t>
      </w:r>
    </w:p>
    <w:p w14:paraId="3B2F8DE2" w14:textId="77777777" w:rsidR="00620205" w:rsidRPr="00D20A1D" w:rsidRDefault="00620205" w:rsidP="003664F1">
      <w:pPr>
        <w:autoSpaceDE w:val="0"/>
        <w:autoSpaceDN w:val="0"/>
        <w:adjustRightInd w:val="0"/>
        <w:rPr>
          <w:color w:val="000000"/>
        </w:rPr>
      </w:pPr>
    </w:p>
    <w:p w14:paraId="2A62E088" w14:textId="77777777" w:rsidR="00A05780" w:rsidRPr="00D20A1D" w:rsidRDefault="00290B32" w:rsidP="003664F1">
      <w:pPr>
        <w:keepNext/>
        <w:keepLines/>
        <w:autoSpaceDE w:val="0"/>
        <w:autoSpaceDN w:val="0"/>
        <w:adjustRightInd w:val="0"/>
        <w:ind w:left="567" w:hanging="567"/>
        <w:rPr>
          <w:b/>
          <w:color w:val="000000"/>
        </w:rPr>
      </w:pPr>
      <w:r w:rsidRPr="00D20A1D">
        <w:rPr>
          <w:b/>
          <w:color w:val="000000"/>
        </w:rPr>
        <w:t>4.4</w:t>
      </w:r>
      <w:r w:rsidRPr="00D20A1D">
        <w:rPr>
          <w:b/>
          <w:color w:val="000000"/>
        </w:rPr>
        <w:tab/>
      </w:r>
      <w:r w:rsidR="00A05780" w:rsidRPr="00D20A1D">
        <w:rPr>
          <w:b/>
          <w:color w:val="000000"/>
        </w:rPr>
        <w:t>Advertências e precauções especiais de utilização</w:t>
      </w:r>
    </w:p>
    <w:p w14:paraId="2E4C9B8C" w14:textId="77777777" w:rsidR="00A05780" w:rsidRPr="00D20A1D" w:rsidRDefault="00A05780" w:rsidP="003664F1">
      <w:pPr>
        <w:keepNext/>
        <w:keepLines/>
        <w:autoSpaceDE w:val="0"/>
        <w:autoSpaceDN w:val="0"/>
        <w:adjustRightInd w:val="0"/>
        <w:ind w:left="567" w:hanging="567"/>
        <w:rPr>
          <w:b/>
          <w:color w:val="000000"/>
        </w:rPr>
      </w:pPr>
    </w:p>
    <w:p w14:paraId="4BF8110A"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Antes do tratamento com Tadalafil Mylan</w:t>
      </w:r>
    </w:p>
    <w:p w14:paraId="06B29BE8" w14:textId="77777777" w:rsidR="00FD781B" w:rsidRPr="00D20A1D" w:rsidRDefault="00FD781B" w:rsidP="003664F1">
      <w:pPr>
        <w:keepNext/>
        <w:keepLines/>
        <w:autoSpaceDE w:val="0"/>
        <w:autoSpaceDN w:val="0"/>
        <w:adjustRightInd w:val="0"/>
        <w:rPr>
          <w:color w:val="000000"/>
          <w:u w:val="single"/>
        </w:rPr>
      </w:pPr>
    </w:p>
    <w:p w14:paraId="0D13BCA5" w14:textId="77777777" w:rsidR="00A05780" w:rsidRPr="00D20A1D" w:rsidRDefault="00A05780" w:rsidP="003664F1">
      <w:pPr>
        <w:autoSpaceDE w:val="0"/>
        <w:autoSpaceDN w:val="0"/>
        <w:adjustRightInd w:val="0"/>
        <w:rPr>
          <w:color w:val="000000"/>
        </w:rPr>
      </w:pPr>
      <w:r w:rsidRPr="00D20A1D">
        <w:rPr>
          <w:color w:val="000000"/>
        </w:rPr>
        <w:t xml:space="preserve">Antes de se considerar o tratamento farmacológico, deverá efetuar-se a história clínica e um exame </w:t>
      </w:r>
      <w:r w:rsidR="005D5FA8" w:rsidRPr="00D20A1D">
        <w:rPr>
          <w:lang w:eastAsia="pt-PT"/>
        </w:rPr>
        <w:t>físico</w:t>
      </w:r>
      <w:r w:rsidRPr="00D20A1D">
        <w:rPr>
          <w:color w:val="000000"/>
        </w:rPr>
        <w:t>, a fim de diagnosticar a disfunção erétil e determinar as potenciais causas subjacentes.</w:t>
      </w:r>
    </w:p>
    <w:p w14:paraId="4938C39B" w14:textId="77777777" w:rsidR="00A05780" w:rsidRPr="00D20A1D" w:rsidRDefault="00A05780" w:rsidP="003664F1">
      <w:pPr>
        <w:autoSpaceDE w:val="0"/>
        <w:autoSpaceDN w:val="0"/>
        <w:adjustRightInd w:val="0"/>
        <w:rPr>
          <w:color w:val="000000"/>
        </w:rPr>
      </w:pPr>
    </w:p>
    <w:p w14:paraId="21B4FDF5" w14:textId="77777777" w:rsidR="00A05780" w:rsidRPr="00D20A1D" w:rsidRDefault="00A05780" w:rsidP="003664F1">
      <w:pPr>
        <w:autoSpaceDE w:val="0"/>
        <w:autoSpaceDN w:val="0"/>
        <w:adjustRightInd w:val="0"/>
        <w:rPr>
          <w:color w:val="000000"/>
        </w:rPr>
      </w:pPr>
      <w:r w:rsidRPr="00D20A1D">
        <w:rPr>
          <w:color w:val="000000"/>
        </w:rPr>
        <w:t>Antes de iniciar um tratamento para a disfunção erétil, os médicos deverão considerar a condição cardiovascular dos seus doentes, dado que existe um grau de risco cardíaco associado à atividade sexual. Tadalafil possui propriedades vasodilatadoras, que resultam em diminuições ligeiras e transitórias da pressão arterial (ver secção</w:t>
      </w:r>
      <w:r w:rsidR="009013D6" w:rsidRPr="00D20A1D">
        <w:rPr>
          <w:color w:val="000000"/>
        </w:rPr>
        <w:t> </w:t>
      </w:r>
      <w:r w:rsidRPr="00D20A1D">
        <w:rPr>
          <w:color w:val="000000"/>
        </w:rPr>
        <w:t>5.1) e como tal, potenciam o efeito hipotensor dos nitratos (ver secção</w:t>
      </w:r>
      <w:r w:rsidR="009013D6" w:rsidRPr="00D20A1D">
        <w:rPr>
          <w:color w:val="000000"/>
        </w:rPr>
        <w:t> </w:t>
      </w:r>
      <w:r w:rsidRPr="00D20A1D">
        <w:rPr>
          <w:color w:val="000000"/>
        </w:rPr>
        <w:t>4.3).</w:t>
      </w:r>
    </w:p>
    <w:p w14:paraId="377F6204" w14:textId="77777777" w:rsidR="00A05780" w:rsidRPr="00D20A1D" w:rsidRDefault="00A05780" w:rsidP="003664F1">
      <w:pPr>
        <w:autoSpaceDE w:val="0"/>
        <w:autoSpaceDN w:val="0"/>
        <w:adjustRightInd w:val="0"/>
        <w:rPr>
          <w:color w:val="000000"/>
        </w:rPr>
      </w:pPr>
    </w:p>
    <w:p w14:paraId="2CE00E45" w14:textId="77777777" w:rsidR="00A05780" w:rsidRPr="00D20A1D" w:rsidRDefault="00A05780" w:rsidP="003664F1">
      <w:pPr>
        <w:autoSpaceDE w:val="0"/>
        <w:autoSpaceDN w:val="0"/>
        <w:adjustRightInd w:val="0"/>
        <w:rPr>
          <w:color w:val="000000"/>
        </w:rPr>
      </w:pPr>
      <w:r w:rsidRPr="00D20A1D">
        <w:rPr>
          <w:color w:val="000000"/>
        </w:rPr>
        <w:t xml:space="preserve">A avaliação da disfunção erétil deve incluir uma determinação das potenciais causas subjacentes e identificação do tratamento apropriado após uma avaliação médica adequada. Desconhece-se se </w:t>
      </w:r>
      <w:r w:rsidR="005D5FA8" w:rsidRPr="00D20A1D">
        <w:rPr>
          <w:lang w:eastAsia="pt-PT"/>
        </w:rPr>
        <w:t>tadalafil</w:t>
      </w:r>
      <w:r w:rsidRPr="00D20A1D">
        <w:rPr>
          <w:color w:val="000000"/>
        </w:rPr>
        <w:t xml:space="preserve"> é eficaz em doentes que foram submetidos a cirurgia pélvica ou prostatectomia radical com ablação de nervos.</w:t>
      </w:r>
    </w:p>
    <w:p w14:paraId="2A90263D" w14:textId="77777777" w:rsidR="00A05780" w:rsidRPr="00D20A1D" w:rsidRDefault="00A05780" w:rsidP="003664F1">
      <w:pPr>
        <w:autoSpaceDE w:val="0"/>
        <w:autoSpaceDN w:val="0"/>
        <w:adjustRightInd w:val="0"/>
        <w:rPr>
          <w:color w:val="000000"/>
        </w:rPr>
      </w:pPr>
    </w:p>
    <w:p w14:paraId="7717BC56"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Cardiovasculares</w:t>
      </w:r>
    </w:p>
    <w:p w14:paraId="64A128B3" w14:textId="77777777" w:rsidR="001A1679" w:rsidRPr="00D20A1D" w:rsidRDefault="001A1679" w:rsidP="003664F1">
      <w:pPr>
        <w:keepNext/>
        <w:keepLines/>
        <w:autoSpaceDE w:val="0"/>
        <w:autoSpaceDN w:val="0"/>
        <w:adjustRightInd w:val="0"/>
        <w:rPr>
          <w:color w:val="000000"/>
          <w:u w:val="single"/>
        </w:rPr>
      </w:pPr>
    </w:p>
    <w:p w14:paraId="15A345CE" w14:textId="77777777" w:rsidR="00A05780" w:rsidRPr="00D20A1D" w:rsidRDefault="00A05780" w:rsidP="003664F1">
      <w:pPr>
        <w:autoSpaceDE w:val="0"/>
        <w:autoSpaceDN w:val="0"/>
        <w:adjustRightInd w:val="0"/>
        <w:rPr>
          <w:color w:val="000000"/>
        </w:rPr>
      </w:pPr>
      <w:r w:rsidRPr="00D20A1D">
        <w:rPr>
          <w:color w:val="000000"/>
        </w:rPr>
        <w:t xml:space="preserve">Após comercialização e/ou em ensaios clínicos foram notificados acontecimentos cardiovasculares graves, incluindo enfarte do miocárdio, morte cardíaca súbita, angina instável, arritmia ventricular, acidente vascular cerebral, acidentes isquémicos transitórios, dor torácica, palpitações e taquicardia. A maioria dos doentes em que foram notificados estes acontecimentos, apresentavam fatores de risco cardiovascular </w:t>
      </w:r>
      <w:r w:rsidR="005D5FA8" w:rsidRPr="00D20A1D">
        <w:rPr>
          <w:lang w:eastAsia="pt-PT"/>
        </w:rPr>
        <w:t>preexistentes.</w:t>
      </w:r>
      <w:r w:rsidRPr="00D20A1D">
        <w:rPr>
          <w:color w:val="000000"/>
        </w:rPr>
        <w:t xml:space="preserve"> No entanto, não é possível determinar definitivamente se estes acontecimentos estão diretamente relacionados com estes fatores de risco, com </w:t>
      </w:r>
      <w:r w:rsidR="005D5FA8" w:rsidRPr="00D20A1D">
        <w:rPr>
          <w:lang w:eastAsia="pt-PT"/>
        </w:rPr>
        <w:t>tadalafil</w:t>
      </w:r>
      <w:r w:rsidRPr="00D20A1D">
        <w:rPr>
          <w:color w:val="000000"/>
        </w:rPr>
        <w:t>, com a atividade sexual ou com a combinação destes ou de outros fatores.</w:t>
      </w:r>
    </w:p>
    <w:p w14:paraId="33B99D18" w14:textId="77777777" w:rsidR="00A05780" w:rsidRPr="00D20A1D" w:rsidRDefault="00A05780" w:rsidP="003664F1">
      <w:pPr>
        <w:autoSpaceDE w:val="0"/>
        <w:autoSpaceDN w:val="0"/>
        <w:adjustRightInd w:val="0"/>
        <w:rPr>
          <w:color w:val="000000"/>
        </w:rPr>
      </w:pPr>
    </w:p>
    <w:p w14:paraId="72CC7077" w14:textId="77777777" w:rsidR="00A05780" w:rsidRPr="00D20A1D" w:rsidRDefault="00A05780" w:rsidP="003664F1">
      <w:pPr>
        <w:autoSpaceDE w:val="0"/>
        <w:autoSpaceDN w:val="0"/>
        <w:adjustRightInd w:val="0"/>
        <w:rPr>
          <w:color w:val="000000"/>
        </w:rPr>
      </w:pPr>
      <w:r w:rsidRPr="00D20A1D">
        <w:rPr>
          <w:color w:val="000000"/>
        </w:rPr>
        <w:t xml:space="preserve">Em doentes que estejam a tomar bloqueadores alfa1, a administração concomitante de </w:t>
      </w:r>
      <w:r w:rsidR="005D5FA8" w:rsidRPr="00D20A1D">
        <w:rPr>
          <w:lang w:eastAsia="pt-PT"/>
        </w:rPr>
        <w:t>tadalafil</w:t>
      </w:r>
      <w:r w:rsidRPr="00D20A1D">
        <w:rPr>
          <w:color w:val="000000"/>
        </w:rPr>
        <w:t xml:space="preserve"> pode levar a hipotensão sintomática nalguns doentes (ver secção</w:t>
      </w:r>
      <w:r w:rsidR="009013D6" w:rsidRPr="00D20A1D">
        <w:rPr>
          <w:color w:val="000000"/>
        </w:rPr>
        <w:t> </w:t>
      </w:r>
      <w:r w:rsidRPr="00D20A1D">
        <w:rPr>
          <w:color w:val="000000"/>
        </w:rPr>
        <w:t>4.5). Não se recomenda a combinação de tadalafil com doxazosina.</w:t>
      </w:r>
    </w:p>
    <w:p w14:paraId="280381C3" w14:textId="77777777" w:rsidR="00A05780" w:rsidRPr="00D20A1D" w:rsidRDefault="00A05780" w:rsidP="003664F1">
      <w:pPr>
        <w:autoSpaceDE w:val="0"/>
        <w:autoSpaceDN w:val="0"/>
        <w:adjustRightInd w:val="0"/>
        <w:rPr>
          <w:color w:val="000000"/>
        </w:rPr>
      </w:pPr>
    </w:p>
    <w:p w14:paraId="2995EB7C"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Visuais</w:t>
      </w:r>
    </w:p>
    <w:p w14:paraId="7777BF1F" w14:textId="77777777" w:rsidR="00503EC3" w:rsidRPr="00D20A1D" w:rsidRDefault="00503EC3" w:rsidP="003664F1">
      <w:pPr>
        <w:keepNext/>
        <w:keepLines/>
        <w:autoSpaceDE w:val="0"/>
        <w:autoSpaceDN w:val="0"/>
        <w:adjustRightInd w:val="0"/>
        <w:rPr>
          <w:color w:val="000000"/>
          <w:u w:val="single"/>
        </w:rPr>
      </w:pPr>
    </w:p>
    <w:p w14:paraId="47EC089D" w14:textId="03BE497C" w:rsidR="003F0149" w:rsidRPr="00D20A1D" w:rsidRDefault="00A05780" w:rsidP="003664F1">
      <w:pPr>
        <w:rPr>
          <w:lang w:eastAsia="pt-PT"/>
        </w:rPr>
      </w:pPr>
      <w:r w:rsidRPr="00D20A1D">
        <w:rPr>
          <w:color w:val="000000"/>
        </w:rPr>
        <w:t>Têm sido notificados defeitos visuais</w:t>
      </w:r>
      <w:r w:rsidR="00D96E4C" w:rsidRPr="00D20A1D">
        <w:t>, incluindo Coriorretinopatia Serosa Central (</w:t>
      </w:r>
      <w:r w:rsidR="00D96E4C" w:rsidRPr="00D20A1D">
        <w:rPr>
          <w:i/>
          <w:iCs/>
        </w:rPr>
        <w:t xml:space="preserve">Central Serous Chorioretinopathy </w:t>
      </w:r>
      <w:r w:rsidR="00D96E4C" w:rsidRPr="00D20A1D">
        <w:t>- CSCR),</w:t>
      </w:r>
      <w:r w:rsidRPr="00D20A1D">
        <w:rPr>
          <w:color w:val="000000"/>
        </w:rPr>
        <w:t xml:space="preserve"> e casos de NAION relacionados com a toma de </w:t>
      </w:r>
      <w:r w:rsidR="005D5FA8" w:rsidRPr="00D20A1D">
        <w:rPr>
          <w:lang w:eastAsia="pt-PT"/>
        </w:rPr>
        <w:t>tadalafil</w:t>
      </w:r>
      <w:r w:rsidRPr="00D20A1D">
        <w:rPr>
          <w:color w:val="000000"/>
        </w:rPr>
        <w:t xml:space="preserve"> e de outros inibidores da PDE5. </w:t>
      </w:r>
      <w:r w:rsidR="00D96E4C" w:rsidRPr="00D20A1D">
        <w:t>A maioria dos casos de CSCR foi resolvida espontaneamente, após cessação da toma de tadalafil</w:t>
      </w:r>
      <w:r w:rsidR="00D96E4C" w:rsidRPr="00D20A1D">
        <w:rPr>
          <w:color w:val="222222"/>
        </w:rPr>
        <w:t>. Em relação à NAION, a</w:t>
      </w:r>
      <w:r w:rsidR="003F0149" w:rsidRPr="00D20A1D">
        <w:rPr>
          <w:lang w:eastAsia="pt-PT"/>
        </w:rPr>
        <w:t>s análises de dados observacionais sugerem um aumento do risco de NAION aguda em homens com disfunção erétil após a exposição a tadalafil ou outros inibidores da PDE5. Como isso pode ser relevante para todos os doentes expostos a tadalafil, o doente deve ser avisado que, em caso de defeito visual súbito,</w:t>
      </w:r>
      <w:r w:rsidR="00D96E4C" w:rsidRPr="00D20A1D">
        <w:t xml:space="preserve"> compromisso da acuidade visual e/ou distorção visual,</w:t>
      </w:r>
      <w:r w:rsidR="003F0149" w:rsidRPr="00D20A1D">
        <w:rPr>
          <w:lang w:eastAsia="pt-PT"/>
        </w:rPr>
        <w:t xml:space="preserve"> deve parar de tomar Tadalafil Mylan e consultar imediatamente o médico (ver secção</w:t>
      </w:r>
      <w:r w:rsidR="004A0C70" w:rsidRPr="00D20A1D">
        <w:rPr>
          <w:lang w:eastAsia="pt-PT"/>
        </w:rPr>
        <w:t> </w:t>
      </w:r>
      <w:r w:rsidR="003F0149" w:rsidRPr="00D20A1D">
        <w:rPr>
          <w:lang w:eastAsia="pt-PT"/>
        </w:rPr>
        <w:t>4.3).</w:t>
      </w:r>
    </w:p>
    <w:p w14:paraId="45134EB8" w14:textId="77777777" w:rsidR="003F0149" w:rsidRPr="00D20A1D" w:rsidRDefault="003F0149" w:rsidP="003664F1">
      <w:pPr>
        <w:tabs>
          <w:tab w:val="left" w:pos="567"/>
        </w:tabs>
        <w:rPr>
          <w:lang w:eastAsia="pt-PT"/>
        </w:rPr>
      </w:pPr>
    </w:p>
    <w:p w14:paraId="10BFC0F6" w14:textId="77777777" w:rsidR="003F0149" w:rsidRPr="00D20A1D" w:rsidRDefault="003F0149" w:rsidP="003664F1">
      <w:pPr>
        <w:keepNext/>
        <w:keepLines/>
        <w:autoSpaceDE w:val="0"/>
        <w:autoSpaceDN w:val="0"/>
        <w:adjustRightInd w:val="0"/>
        <w:rPr>
          <w:color w:val="000000"/>
          <w:u w:val="single"/>
        </w:rPr>
      </w:pPr>
      <w:r w:rsidRPr="00D20A1D">
        <w:rPr>
          <w:color w:val="000000"/>
          <w:u w:val="single"/>
        </w:rPr>
        <w:t>Diminuição ou perda de audição repentina</w:t>
      </w:r>
    </w:p>
    <w:p w14:paraId="275A6839" w14:textId="77777777" w:rsidR="00503EC3" w:rsidRPr="00D20A1D" w:rsidRDefault="00503EC3" w:rsidP="003664F1">
      <w:pPr>
        <w:keepNext/>
        <w:keepLines/>
        <w:autoSpaceDE w:val="0"/>
        <w:autoSpaceDN w:val="0"/>
        <w:adjustRightInd w:val="0"/>
        <w:rPr>
          <w:color w:val="000000"/>
          <w:u w:val="single"/>
        </w:rPr>
      </w:pPr>
    </w:p>
    <w:p w14:paraId="525D17CA" w14:textId="77777777" w:rsidR="003F0149" w:rsidRPr="00D20A1D" w:rsidRDefault="003F0149" w:rsidP="003664F1">
      <w:pPr>
        <w:tabs>
          <w:tab w:val="left" w:pos="567"/>
        </w:tabs>
        <w:rPr>
          <w:lang w:eastAsia="pt-PT"/>
        </w:rPr>
      </w:pPr>
      <w:r w:rsidRPr="00D20A1D">
        <w:rPr>
          <w:lang w:eastAsia="pt-PT"/>
        </w:rPr>
        <w:t>Foram notificados casos de perda de audição repentina após o uso de tadalafil. Apesar de outros fatores de risco estarem presentes em alguns casos (como idade, diabetes, hipertensão e história anterior de perda de audição), os doentes devem ser aconselhados a parar de tomar tadalafil e procurar ajuda médica imediata em caso de diminuição ou perda de audição repentina.</w:t>
      </w:r>
    </w:p>
    <w:p w14:paraId="58668C5A" w14:textId="77777777" w:rsidR="00A05780" w:rsidRPr="00D20A1D" w:rsidRDefault="00A05780" w:rsidP="003664F1">
      <w:pPr>
        <w:autoSpaceDE w:val="0"/>
        <w:autoSpaceDN w:val="0"/>
        <w:adjustRightInd w:val="0"/>
        <w:rPr>
          <w:color w:val="000000"/>
        </w:rPr>
      </w:pPr>
    </w:p>
    <w:p w14:paraId="71234F14"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Compromisso hepático</w:t>
      </w:r>
    </w:p>
    <w:p w14:paraId="729DB22A" w14:textId="77777777" w:rsidR="00503EC3" w:rsidRPr="00D20A1D" w:rsidRDefault="00503EC3" w:rsidP="003664F1">
      <w:pPr>
        <w:keepNext/>
        <w:keepLines/>
        <w:autoSpaceDE w:val="0"/>
        <w:autoSpaceDN w:val="0"/>
        <w:adjustRightInd w:val="0"/>
        <w:rPr>
          <w:color w:val="000000"/>
          <w:u w:val="single"/>
        </w:rPr>
      </w:pPr>
    </w:p>
    <w:p w14:paraId="26C8F7DC" w14:textId="77777777" w:rsidR="00A05780" w:rsidRPr="00D20A1D" w:rsidRDefault="00A05780" w:rsidP="003664F1">
      <w:pPr>
        <w:autoSpaceDE w:val="0"/>
        <w:autoSpaceDN w:val="0"/>
        <w:adjustRightInd w:val="0"/>
        <w:rPr>
          <w:color w:val="000000"/>
        </w:rPr>
      </w:pPr>
      <w:r w:rsidRPr="00D20A1D">
        <w:rPr>
          <w:color w:val="000000"/>
        </w:rPr>
        <w:t xml:space="preserve">Existem dados clínicos limitados sobre a segurança da administração de uma dose única de </w:t>
      </w:r>
      <w:r w:rsidR="005D5FA8" w:rsidRPr="00D20A1D">
        <w:rPr>
          <w:lang w:eastAsia="pt-PT"/>
        </w:rPr>
        <w:t>tadalafil</w:t>
      </w:r>
      <w:r w:rsidRPr="00D20A1D">
        <w:rPr>
          <w:color w:val="000000"/>
        </w:rPr>
        <w:t xml:space="preserve"> em doentes com insuficiência hepática grave (classe C de Child-Pugh). Quando se prescrever Tadalafil Mylan, deve ser efetuada uma cuidadosa avaliação individual risco/benefício pelo médico prescritor.</w:t>
      </w:r>
    </w:p>
    <w:p w14:paraId="06D97D7B" w14:textId="77777777" w:rsidR="00A05780" w:rsidRPr="00D20A1D" w:rsidRDefault="00A05780" w:rsidP="003664F1">
      <w:pPr>
        <w:autoSpaceDE w:val="0"/>
        <w:autoSpaceDN w:val="0"/>
        <w:adjustRightInd w:val="0"/>
        <w:rPr>
          <w:color w:val="000000"/>
        </w:rPr>
      </w:pPr>
    </w:p>
    <w:p w14:paraId="60AF80E4"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Priapismo e deformações anatómicas do pénis</w:t>
      </w:r>
    </w:p>
    <w:p w14:paraId="47F0A749" w14:textId="77777777" w:rsidR="009D7B8D" w:rsidRPr="00D20A1D" w:rsidRDefault="009D7B8D" w:rsidP="003664F1">
      <w:pPr>
        <w:keepNext/>
        <w:keepLines/>
        <w:autoSpaceDE w:val="0"/>
        <w:autoSpaceDN w:val="0"/>
        <w:adjustRightInd w:val="0"/>
        <w:rPr>
          <w:color w:val="000000"/>
          <w:u w:val="single"/>
        </w:rPr>
      </w:pPr>
    </w:p>
    <w:p w14:paraId="764E6A0B" w14:textId="77777777" w:rsidR="00A05780" w:rsidRPr="00D20A1D" w:rsidRDefault="00A05780" w:rsidP="003664F1">
      <w:pPr>
        <w:autoSpaceDE w:val="0"/>
        <w:autoSpaceDN w:val="0"/>
        <w:adjustRightInd w:val="0"/>
        <w:rPr>
          <w:color w:val="000000"/>
        </w:rPr>
      </w:pPr>
      <w:r w:rsidRPr="00D20A1D">
        <w:rPr>
          <w:color w:val="000000"/>
        </w:rPr>
        <w:t>Doentes que tenham ereções que durem 4</w:t>
      </w:r>
      <w:r w:rsidR="004220FF" w:rsidRPr="00D20A1D">
        <w:rPr>
          <w:color w:val="000000"/>
        </w:rPr>
        <w:t> </w:t>
      </w:r>
      <w:r w:rsidRPr="00D20A1D">
        <w:rPr>
          <w:color w:val="000000"/>
        </w:rPr>
        <w:t>horas ou mais deverão ser instruídos para procurar ajuda médica imediata. Se o priapismo não for tratado imediatamente, pode originar lesão dos tecidos penianos e impotência permanente.</w:t>
      </w:r>
    </w:p>
    <w:p w14:paraId="39470F9F" w14:textId="77777777" w:rsidR="00A05780" w:rsidRPr="00D20A1D" w:rsidRDefault="00A05780" w:rsidP="003664F1">
      <w:pPr>
        <w:autoSpaceDE w:val="0"/>
        <w:autoSpaceDN w:val="0"/>
        <w:adjustRightInd w:val="0"/>
        <w:rPr>
          <w:color w:val="000000"/>
        </w:rPr>
      </w:pPr>
    </w:p>
    <w:p w14:paraId="762F28B1" w14:textId="77777777" w:rsidR="00A05780" w:rsidRPr="00D20A1D" w:rsidRDefault="004220FF" w:rsidP="003664F1">
      <w:pPr>
        <w:autoSpaceDE w:val="0"/>
        <w:autoSpaceDN w:val="0"/>
        <w:adjustRightInd w:val="0"/>
        <w:rPr>
          <w:color w:val="000000"/>
        </w:rPr>
      </w:pPr>
      <w:r w:rsidRPr="00D20A1D">
        <w:rPr>
          <w:color w:val="000000"/>
        </w:rPr>
        <w:t>O t</w:t>
      </w:r>
      <w:r w:rsidR="00A05780" w:rsidRPr="00D20A1D">
        <w:rPr>
          <w:color w:val="000000"/>
        </w:rPr>
        <w:t>adalafil deverá ser usado com precaução em doentes com deformações anatómicas do pénis (tais como angulação, fibrose cavernosa ou doença de Peyronie), ou em doentes com patologias que possam predispor para o priapismo (tais como anemia falciforme, mieloma múltiplo ou leucemia).</w:t>
      </w:r>
    </w:p>
    <w:p w14:paraId="0A38F7A7" w14:textId="77777777" w:rsidR="00A05780" w:rsidRPr="00D20A1D" w:rsidRDefault="00A05780" w:rsidP="003664F1">
      <w:pPr>
        <w:autoSpaceDE w:val="0"/>
        <w:autoSpaceDN w:val="0"/>
        <w:adjustRightInd w:val="0"/>
        <w:rPr>
          <w:color w:val="000000"/>
        </w:rPr>
      </w:pPr>
    </w:p>
    <w:p w14:paraId="46818421"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Utilização com inibidores do CYP3A4</w:t>
      </w:r>
    </w:p>
    <w:p w14:paraId="71B6C43F" w14:textId="77777777" w:rsidR="009D7B8D" w:rsidRPr="00D20A1D" w:rsidRDefault="009D7B8D" w:rsidP="003664F1">
      <w:pPr>
        <w:keepNext/>
        <w:keepLines/>
        <w:autoSpaceDE w:val="0"/>
        <w:autoSpaceDN w:val="0"/>
        <w:adjustRightInd w:val="0"/>
        <w:rPr>
          <w:color w:val="000000"/>
          <w:u w:val="single"/>
        </w:rPr>
      </w:pPr>
    </w:p>
    <w:p w14:paraId="0B939210" w14:textId="77777777" w:rsidR="00A05780" w:rsidRPr="00D20A1D" w:rsidRDefault="00A05780" w:rsidP="003664F1">
      <w:pPr>
        <w:autoSpaceDE w:val="0"/>
        <w:autoSpaceDN w:val="0"/>
        <w:adjustRightInd w:val="0"/>
        <w:rPr>
          <w:color w:val="000000"/>
        </w:rPr>
      </w:pPr>
      <w:r w:rsidRPr="00D20A1D">
        <w:rPr>
          <w:color w:val="000000"/>
        </w:rPr>
        <w:t xml:space="preserve">Deve ter-se cuidado ao prescrever </w:t>
      </w:r>
      <w:r w:rsidR="005D5FA8" w:rsidRPr="00D20A1D">
        <w:rPr>
          <w:lang w:eastAsia="pt-PT"/>
        </w:rPr>
        <w:t>tadalafil</w:t>
      </w:r>
      <w:r w:rsidRPr="00D20A1D">
        <w:rPr>
          <w:color w:val="000000"/>
        </w:rPr>
        <w:t xml:space="preserve"> a doentes que usem inibidores potentes do CYP3A4 (ritonavir, saquinavir, cetoconazol, itraconazol e eritromicina), dado que se observou um aumento da exposição ao tadalafil (AUC) quando se combinam estes medicamentos (ver secção</w:t>
      </w:r>
      <w:r w:rsidR="009013D6" w:rsidRPr="00D20A1D">
        <w:rPr>
          <w:color w:val="000000"/>
        </w:rPr>
        <w:t> </w:t>
      </w:r>
      <w:r w:rsidRPr="00D20A1D">
        <w:rPr>
          <w:color w:val="000000"/>
        </w:rPr>
        <w:t>4.5).</w:t>
      </w:r>
    </w:p>
    <w:p w14:paraId="375715F4" w14:textId="77777777" w:rsidR="00A05780" w:rsidRPr="00D20A1D" w:rsidRDefault="00A05780" w:rsidP="003664F1">
      <w:pPr>
        <w:autoSpaceDE w:val="0"/>
        <w:autoSpaceDN w:val="0"/>
        <w:adjustRightInd w:val="0"/>
        <w:rPr>
          <w:color w:val="000000"/>
        </w:rPr>
      </w:pPr>
    </w:p>
    <w:p w14:paraId="22F1F694"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Tadalafil e outros tratamentos para a disfunção erétil</w:t>
      </w:r>
    </w:p>
    <w:p w14:paraId="378D4370" w14:textId="77777777" w:rsidR="009D7B8D" w:rsidRPr="00D20A1D" w:rsidRDefault="009D7B8D" w:rsidP="003664F1">
      <w:pPr>
        <w:keepNext/>
        <w:keepLines/>
        <w:autoSpaceDE w:val="0"/>
        <w:autoSpaceDN w:val="0"/>
        <w:adjustRightInd w:val="0"/>
        <w:rPr>
          <w:color w:val="000000"/>
          <w:u w:val="single"/>
        </w:rPr>
      </w:pPr>
    </w:p>
    <w:p w14:paraId="4160F7F4" w14:textId="77777777" w:rsidR="00A05780" w:rsidRPr="00D20A1D" w:rsidRDefault="00A05780" w:rsidP="003664F1">
      <w:pPr>
        <w:autoSpaceDE w:val="0"/>
        <w:autoSpaceDN w:val="0"/>
        <w:adjustRightInd w:val="0"/>
        <w:rPr>
          <w:color w:val="000000"/>
        </w:rPr>
      </w:pPr>
      <w:r w:rsidRPr="00D20A1D">
        <w:rPr>
          <w:color w:val="000000"/>
        </w:rPr>
        <w:t xml:space="preserve">A segurança e eficácia das combinações de </w:t>
      </w:r>
      <w:r w:rsidR="005D5FA8" w:rsidRPr="00D20A1D">
        <w:rPr>
          <w:lang w:eastAsia="pt-PT"/>
        </w:rPr>
        <w:t>tadalafil</w:t>
      </w:r>
      <w:r w:rsidRPr="00D20A1D">
        <w:rPr>
          <w:color w:val="000000"/>
        </w:rPr>
        <w:t xml:space="preserve"> com outros inibidores da PDE5 ou outros tratamentos da disfunção erétil não foram estudadas. Os doentes devem ser informados para não tomar Tadalafil Mylan em tais combinações.</w:t>
      </w:r>
    </w:p>
    <w:p w14:paraId="4015246E" w14:textId="77777777" w:rsidR="00A05780" w:rsidRPr="00D20A1D" w:rsidRDefault="00A05780" w:rsidP="003664F1">
      <w:pPr>
        <w:autoSpaceDE w:val="0"/>
        <w:autoSpaceDN w:val="0"/>
        <w:adjustRightInd w:val="0"/>
        <w:rPr>
          <w:color w:val="000000"/>
        </w:rPr>
      </w:pPr>
    </w:p>
    <w:p w14:paraId="0623732B" w14:textId="77777777" w:rsidR="00A05780" w:rsidRPr="00D20A1D" w:rsidRDefault="00C97E33" w:rsidP="003664F1">
      <w:pPr>
        <w:keepNext/>
        <w:keepLines/>
        <w:autoSpaceDE w:val="0"/>
        <w:autoSpaceDN w:val="0"/>
        <w:adjustRightInd w:val="0"/>
        <w:rPr>
          <w:color w:val="000000"/>
          <w:u w:val="single"/>
        </w:rPr>
      </w:pPr>
      <w:r w:rsidRPr="00D20A1D">
        <w:rPr>
          <w:color w:val="000000"/>
          <w:u w:val="single"/>
        </w:rPr>
        <w:t>Conteúdo em l</w:t>
      </w:r>
      <w:r w:rsidR="00A05780" w:rsidRPr="00D20A1D">
        <w:rPr>
          <w:color w:val="000000"/>
          <w:u w:val="single"/>
        </w:rPr>
        <w:t>actose</w:t>
      </w:r>
    </w:p>
    <w:p w14:paraId="1905FEFB" w14:textId="77777777" w:rsidR="007069B6" w:rsidRPr="00D20A1D" w:rsidRDefault="007069B6" w:rsidP="003664F1">
      <w:pPr>
        <w:keepNext/>
        <w:keepLines/>
        <w:autoSpaceDE w:val="0"/>
        <w:autoSpaceDN w:val="0"/>
        <w:adjustRightInd w:val="0"/>
        <w:rPr>
          <w:color w:val="000000"/>
          <w:u w:val="single"/>
        </w:rPr>
      </w:pPr>
    </w:p>
    <w:p w14:paraId="1613AC2B" w14:textId="77777777" w:rsidR="00507A39" w:rsidRPr="00D20A1D" w:rsidRDefault="00A05780" w:rsidP="003664F1">
      <w:pPr>
        <w:autoSpaceDE w:val="0"/>
        <w:autoSpaceDN w:val="0"/>
        <w:adjustRightInd w:val="0"/>
        <w:rPr>
          <w:color w:val="000000"/>
        </w:rPr>
      </w:pPr>
      <w:r w:rsidRPr="00D20A1D">
        <w:rPr>
          <w:color w:val="000000"/>
        </w:rPr>
        <w:t xml:space="preserve">Tadalafil Mylan contém lactose. Doentes com problemas hereditários raros de intolerância à galactose, deficiência </w:t>
      </w:r>
      <w:r w:rsidR="007069B6" w:rsidRPr="00D20A1D">
        <w:rPr>
          <w:color w:val="000000"/>
        </w:rPr>
        <w:t xml:space="preserve">total </w:t>
      </w:r>
      <w:r w:rsidRPr="00D20A1D">
        <w:rPr>
          <w:color w:val="000000"/>
        </w:rPr>
        <w:t>de lactase ou m</w:t>
      </w:r>
      <w:r w:rsidR="002F53DF" w:rsidRPr="00D20A1D">
        <w:rPr>
          <w:color w:val="000000"/>
        </w:rPr>
        <w:t>al</w:t>
      </w:r>
      <w:r w:rsidRPr="00D20A1D">
        <w:rPr>
          <w:color w:val="000000"/>
        </w:rPr>
        <w:t>absorção de glucose-galactose não devem tomar este medicamento.</w:t>
      </w:r>
    </w:p>
    <w:p w14:paraId="0BC09DF4" w14:textId="77777777" w:rsidR="00507A39" w:rsidRPr="00D20A1D" w:rsidRDefault="00507A39" w:rsidP="003664F1">
      <w:pPr>
        <w:autoSpaceDE w:val="0"/>
        <w:autoSpaceDN w:val="0"/>
        <w:adjustRightInd w:val="0"/>
        <w:rPr>
          <w:color w:val="000000"/>
        </w:rPr>
      </w:pPr>
    </w:p>
    <w:p w14:paraId="7778532F" w14:textId="77777777" w:rsidR="00507A39" w:rsidRPr="00D20A1D" w:rsidRDefault="00507A39" w:rsidP="003664F1">
      <w:pPr>
        <w:keepNext/>
        <w:keepLines/>
        <w:autoSpaceDE w:val="0"/>
        <w:autoSpaceDN w:val="0"/>
        <w:adjustRightInd w:val="0"/>
        <w:rPr>
          <w:color w:val="000000"/>
          <w:u w:val="single"/>
        </w:rPr>
      </w:pPr>
      <w:r w:rsidRPr="00D20A1D">
        <w:rPr>
          <w:color w:val="000000"/>
          <w:u w:val="single"/>
        </w:rPr>
        <w:t>Conteúdo em sódio</w:t>
      </w:r>
    </w:p>
    <w:p w14:paraId="5E1C1F18" w14:textId="77777777" w:rsidR="00507A39" w:rsidRPr="00D20A1D" w:rsidRDefault="00507A39" w:rsidP="003664F1">
      <w:pPr>
        <w:keepNext/>
        <w:keepLines/>
        <w:autoSpaceDE w:val="0"/>
        <w:autoSpaceDN w:val="0"/>
        <w:adjustRightInd w:val="0"/>
        <w:rPr>
          <w:color w:val="000000"/>
          <w:u w:val="single"/>
        </w:rPr>
      </w:pPr>
    </w:p>
    <w:p w14:paraId="77E1C0A5" w14:textId="77777777" w:rsidR="00507A39" w:rsidRPr="00D20A1D" w:rsidRDefault="00530088" w:rsidP="003664F1">
      <w:pPr>
        <w:autoSpaceDE w:val="0"/>
        <w:autoSpaceDN w:val="0"/>
        <w:adjustRightInd w:val="0"/>
        <w:rPr>
          <w:color w:val="000000"/>
        </w:rPr>
      </w:pPr>
      <w:r w:rsidRPr="00D20A1D">
        <w:rPr>
          <w:color w:val="000000"/>
        </w:rPr>
        <w:t>Tadalafil Mylan contém menos de 1 mmol d</w:t>
      </w:r>
      <w:r w:rsidR="004A0C70" w:rsidRPr="00D20A1D">
        <w:rPr>
          <w:color w:val="000000"/>
        </w:rPr>
        <w:t>o qu</w:t>
      </w:r>
      <w:r w:rsidRPr="00D20A1D">
        <w:rPr>
          <w:color w:val="000000"/>
        </w:rPr>
        <w:t>e sódio (23 mg) por comprimido, ou seja, é praticamente “isento de sódio”.</w:t>
      </w:r>
    </w:p>
    <w:p w14:paraId="2AA86D7C" w14:textId="77777777" w:rsidR="00A05780" w:rsidRPr="00D20A1D" w:rsidRDefault="00A05780" w:rsidP="003664F1">
      <w:pPr>
        <w:autoSpaceDE w:val="0"/>
        <w:autoSpaceDN w:val="0"/>
        <w:adjustRightInd w:val="0"/>
        <w:rPr>
          <w:b/>
          <w:color w:val="000000"/>
        </w:rPr>
      </w:pPr>
    </w:p>
    <w:p w14:paraId="1A7CE51F" w14:textId="77777777" w:rsidR="00A05780" w:rsidRPr="00D20A1D" w:rsidRDefault="00A05780" w:rsidP="003664F1">
      <w:pPr>
        <w:keepNext/>
        <w:keepLines/>
        <w:autoSpaceDE w:val="0"/>
        <w:autoSpaceDN w:val="0"/>
        <w:adjustRightInd w:val="0"/>
        <w:ind w:left="567" w:hanging="567"/>
        <w:rPr>
          <w:b/>
          <w:color w:val="000000"/>
        </w:rPr>
      </w:pPr>
      <w:r w:rsidRPr="00D20A1D">
        <w:rPr>
          <w:b/>
          <w:color w:val="000000"/>
        </w:rPr>
        <w:lastRenderedPageBreak/>
        <w:t>4.5</w:t>
      </w:r>
      <w:r w:rsidR="000768D3" w:rsidRPr="00D20A1D">
        <w:rPr>
          <w:b/>
          <w:color w:val="000000"/>
        </w:rPr>
        <w:tab/>
      </w:r>
      <w:r w:rsidRPr="00D20A1D">
        <w:rPr>
          <w:b/>
          <w:color w:val="000000"/>
        </w:rPr>
        <w:t>Interações medicamentosas e outras formas de interação</w:t>
      </w:r>
    </w:p>
    <w:p w14:paraId="446E9D25" w14:textId="77777777" w:rsidR="00A05780" w:rsidRPr="00D20A1D" w:rsidRDefault="00A05780" w:rsidP="003664F1">
      <w:pPr>
        <w:keepNext/>
        <w:keepLines/>
        <w:autoSpaceDE w:val="0"/>
        <w:autoSpaceDN w:val="0"/>
        <w:adjustRightInd w:val="0"/>
        <w:ind w:left="567" w:hanging="567"/>
        <w:rPr>
          <w:b/>
          <w:color w:val="000000"/>
        </w:rPr>
      </w:pPr>
    </w:p>
    <w:p w14:paraId="628F67D6" w14:textId="77777777" w:rsidR="00A05780" w:rsidRPr="00D20A1D" w:rsidRDefault="00A05780" w:rsidP="003664F1">
      <w:pPr>
        <w:autoSpaceDE w:val="0"/>
        <w:autoSpaceDN w:val="0"/>
        <w:adjustRightInd w:val="0"/>
        <w:rPr>
          <w:color w:val="000000"/>
        </w:rPr>
      </w:pPr>
      <w:r w:rsidRPr="00D20A1D">
        <w:rPr>
          <w:color w:val="000000"/>
        </w:rPr>
        <w:t xml:space="preserve">Estudos de interação foram efetuados com 10 e/ou </w:t>
      </w:r>
      <w:r w:rsidR="00DD5002" w:rsidRPr="00D20A1D">
        <w:rPr>
          <w:color w:val="000000"/>
        </w:rPr>
        <w:t>20 mg</w:t>
      </w:r>
      <w:r w:rsidRPr="00D20A1D">
        <w:rPr>
          <w:color w:val="000000"/>
        </w:rPr>
        <w:t xml:space="preserve"> de tadalafil, tal como abaixo indicado. No que respeita aqueles estudos de interação onde apenas foi utilizada a dose de </w:t>
      </w:r>
      <w:r w:rsidR="00DD5002" w:rsidRPr="00D20A1D">
        <w:rPr>
          <w:color w:val="000000"/>
        </w:rPr>
        <w:t>10 mg</w:t>
      </w:r>
      <w:r w:rsidRPr="00D20A1D">
        <w:rPr>
          <w:color w:val="000000"/>
        </w:rPr>
        <w:t xml:space="preserve"> de tadalafil, não se podem ignorar completamente possíveis interações clínicas relevantes com doses mais altas.</w:t>
      </w:r>
    </w:p>
    <w:p w14:paraId="328F5CF4" w14:textId="77777777" w:rsidR="00A05780" w:rsidRPr="00D20A1D" w:rsidRDefault="00A05780" w:rsidP="003664F1">
      <w:pPr>
        <w:autoSpaceDE w:val="0"/>
        <w:autoSpaceDN w:val="0"/>
        <w:adjustRightInd w:val="0"/>
        <w:rPr>
          <w:color w:val="000000"/>
        </w:rPr>
      </w:pPr>
    </w:p>
    <w:p w14:paraId="40EDB8CF"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Efeitos de outras substâncias sobre tadalafil</w:t>
      </w:r>
    </w:p>
    <w:p w14:paraId="7AD7B191" w14:textId="77777777" w:rsidR="00A05780" w:rsidRPr="00D20A1D" w:rsidRDefault="00A05780" w:rsidP="003664F1">
      <w:pPr>
        <w:keepNext/>
        <w:keepLines/>
        <w:autoSpaceDE w:val="0"/>
        <w:autoSpaceDN w:val="0"/>
        <w:adjustRightInd w:val="0"/>
        <w:rPr>
          <w:i/>
          <w:color w:val="000000"/>
        </w:rPr>
      </w:pPr>
    </w:p>
    <w:p w14:paraId="3FC3F5BF" w14:textId="77777777" w:rsidR="00A05780" w:rsidRPr="00D20A1D" w:rsidRDefault="00A05780" w:rsidP="003664F1">
      <w:pPr>
        <w:keepNext/>
        <w:keepLines/>
        <w:autoSpaceDE w:val="0"/>
        <w:autoSpaceDN w:val="0"/>
        <w:adjustRightInd w:val="0"/>
        <w:rPr>
          <w:i/>
          <w:color w:val="000000"/>
        </w:rPr>
      </w:pPr>
      <w:r w:rsidRPr="00D20A1D">
        <w:rPr>
          <w:i/>
          <w:color w:val="000000"/>
        </w:rPr>
        <w:t>Inibidores do citocromo P450</w:t>
      </w:r>
    </w:p>
    <w:p w14:paraId="5BB773C8" w14:textId="77777777" w:rsidR="00A05780" w:rsidRPr="00D20A1D" w:rsidRDefault="00A05780" w:rsidP="003664F1">
      <w:pPr>
        <w:autoSpaceDE w:val="0"/>
        <w:autoSpaceDN w:val="0"/>
        <w:adjustRightInd w:val="0"/>
        <w:rPr>
          <w:color w:val="000000"/>
        </w:rPr>
      </w:pPr>
      <w:r w:rsidRPr="00D20A1D">
        <w:rPr>
          <w:color w:val="000000"/>
        </w:rPr>
        <w:t>O tadalafil é principalmente metabolizado pelo CYP3A4. Um inibidor seletivo do CYP3A4, o cetoconazol (200</w:t>
      </w:r>
      <w:r w:rsidR="005D5FA8" w:rsidRPr="00D20A1D">
        <w:rPr>
          <w:lang w:eastAsia="pt-PT"/>
        </w:rPr>
        <w:t> </w:t>
      </w:r>
      <w:r w:rsidRPr="00D20A1D">
        <w:rPr>
          <w:color w:val="000000"/>
        </w:rPr>
        <w:t>mg/dia), aumentou 2</w:t>
      </w:r>
      <w:r w:rsidR="00535E15" w:rsidRPr="00D20A1D">
        <w:rPr>
          <w:color w:val="000000"/>
        </w:rPr>
        <w:t> </w:t>
      </w:r>
      <w:r w:rsidRPr="00D20A1D">
        <w:rPr>
          <w:color w:val="000000"/>
        </w:rPr>
        <w:t>vezes a exposição (AUC) ao tadalafil (</w:t>
      </w:r>
      <w:r w:rsidR="00DD5002" w:rsidRPr="00D20A1D">
        <w:rPr>
          <w:color w:val="000000"/>
        </w:rPr>
        <w:t>10 mg</w:t>
      </w:r>
      <w:r w:rsidRPr="00D20A1D">
        <w:rPr>
          <w:color w:val="000000"/>
        </w:rPr>
        <w:t>) e a C</w:t>
      </w:r>
      <w:r w:rsidRPr="00D20A1D">
        <w:rPr>
          <w:color w:val="000000"/>
          <w:vertAlign w:val="subscript"/>
        </w:rPr>
        <w:t xml:space="preserve">max </w:t>
      </w:r>
      <w:r w:rsidRPr="00D20A1D">
        <w:rPr>
          <w:color w:val="000000"/>
        </w:rPr>
        <w:t>em cerca de 15%, relativamente aos valores da AUC e C</w:t>
      </w:r>
      <w:r w:rsidRPr="00D20A1D">
        <w:rPr>
          <w:color w:val="000000"/>
          <w:vertAlign w:val="subscript"/>
        </w:rPr>
        <w:t>max</w:t>
      </w:r>
      <w:r w:rsidRPr="00D20A1D">
        <w:rPr>
          <w:color w:val="000000"/>
        </w:rPr>
        <w:t xml:space="preserve"> para tadalafil isoladamente. O cetoconazol (400</w:t>
      </w:r>
      <w:r w:rsidR="005D5FA8" w:rsidRPr="00D20A1D">
        <w:rPr>
          <w:lang w:eastAsia="pt-PT"/>
        </w:rPr>
        <w:t> </w:t>
      </w:r>
      <w:r w:rsidRPr="00D20A1D">
        <w:rPr>
          <w:color w:val="000000"/>
        </w:rPr>
        <w:t>mg/dia) aumentou 4</w:t>
      </w:r>
      <w:r w:rsidR="00535E15" w:rsidRPr="00D20A1D">
        <w:rPr>
          <w:color w:val="000000"/>
        </w:rPr>
        <w:t> </w:t>
      </w:r>
      <w:r w:rsidRPr="00D20A1D">
        <w:rPr>
          <w:color w:val="000000"/>
        </w:rPr>
        <w:t>vezes a exposição (AUC) ao tadalafil (</w:t>
      </w:r>
      <w:r w:rsidR="00DD5002" w:rsidRPr="00D20A1D">
        <w:rPr>
          <w:color w:val="000000"/>
        </w:rPr>
        <w:t>20 mg</w:t>
      </w:r>
      <w:r w:rsidRPr="00D20A1D">
        <w:rPr>
          <w:color w:val="000000"/>
        </w:rPr>
        <w:t>) e a C</w:t>
      </w:r>
      <w:r w:rsidRPr="00D20A1D">
        <w:rPr>
          <w:color w:val="000000"/>
          <w:vertAlign w:val="subscript"/>
        </w:rPr>
        <w:t>max</w:t>
      </w:r>
      <w:r w:rsidRPr="00D20A1D">
        <w:rPr>
          <w:color w:val="000000"/>
        </w:rPr>
        <w:t xml:space="preserve"> em cerca de 22%. O ritonavir, um inibidor da protease (200</w:t>
      </w:r>
      <w:r w:rsidR="005D5FA8" w:rsidRPr="00D20A1D">
        <w:rPr>
          <w:lang w:eastAsia="pt-PT"/>
        </w:rPr>
        <w:t> </w:t>
      </w:r>
      <w:r w:rsidRPr="00D20A1D">
        <w:rPr>
          <w:color w:val="000000"/>
        </w:rPr>
        <w:t>mg duas vezes por dia), o qual é um inibidor do CYP3A4, CYP2C9, CYP2C19 e CYP2D6, aumentou 2</w:t>
      </w:r>
      <w:r w:rsidR="00535E15" w:rsidRPr="00D20A1D">
        <w:rPr>
          <w:color w:val="000000"/>
        </w:rPr>
        <w:t> </w:t>
      </w:r>
      <w:r w:rsidRPr="00D20A1D">
        <w:rPr>
          <w:color w:val="000000"/>
        </w:rPr>
        <w:t>vezes a exposição (AUC) ao tadalafil (</w:t>
      </w:r>
      <w:r w:rsidR="00DD5002" w:rsidRPr="00D20A1D">
        <w:rPr>
          <w:color w:val="000000"/>
        </w:rPr>
        <w:t>20 mg</w:t>
      </w:r>
      <w:r w:rsidRPr="00D20A1D">
        <w:rPr>
          <w:color w:val="000000"/>
        </w:rPr>
        <w:t>), sem alterações na C</w:t>
      </w:r>
      <w:r w:rsidRPr="00D20A1D">
        <w:rPr>
          <w:color w:val="000000"/>
          <w:vertAlign w:val="subscript"/>
        </w:rPr>
        <w:t>max</w:t>
      </w:r>
      <w:r w:rsidRPr="00D20A1D">
        <w:rPr>
          <w:color w:val="000000"/>
        </w:rPr>
        <w:t xml:space="preserve">. Embora não tenham sido estudadas interações específicas, outros inibidores da protease, tais como o saquinavir e outros inibidores do CYP3A4, tais como a eritromicina, claritromicina, itraconazol e o sumo de </w:t>
      </w:r>
      <w:r w:rsidR="00DA7DD5" w:rsidRPr="00D20A1D">
        <w:rPr>
          <w:color w:val="000000"/>
        </w:rPr>
        <w:t>toranja</w:t>
      </w:r>
      <w:r w:rsidRPr="00D20A1D">
        <w:rPr>
          <w:color w:val="000000"/>
        </w:rPr>
        <w:t xml:space="preserve"> deverão ser coadministrados com precaução, pois poderá esperar-se um aumento das concentrações plasmáticas do tadalafil (ver secção</w:t>
      </w:r>
      <w:r w:rsidR="009013D6" w:rsidRPr="00D20A1D">
        <w:rPr>
          <w:color w:val="000000"/>
        </w:rPr>
        <w:t> </w:t>
      </w:r>
      <w:r w:rsidRPr="00D20A1D">
        <w:rPr>
          <w:color w:val="000000"/>
        </w:rPr>
        <w:t>4.4).</w:t>
      </w:r>
    </w:p>
    <w:p w14:paraId="27E19FDE" w14:textId="77777777" w:rsidR="00A05780" w:rsidRPr="00D20A1D" w:rsidRDefault="00A05780" w:rsidP="003664F1">
      <w:pPr>
        <w:autoSpaceDE w:val="0"/>
        <w:autoSpaceDN w:val="0"/>
        <w:adjustRightInd w:val="0"/>
        <w:rPr>
          <w:color w:val="000000"/>
        </w:rPr>
      </w:pPr>
      <w:r w:rsidRPr="00D20A1D">
        <w:rPr>
          <w:color w:val="000000"/>
        </w:rPr>
        <w:t>Consequentemente, a incidência das reações adversas listadas na secção</w:t>
      </w:r>
      <w:r w:rsidR="009013D6" w:rsidRPr="00D20A1D">
        <w:rPr>
          <w:color w:val="000000"/>
        </w:rPr>
        <w:t> </w:t>
      </w:r>
      <w:r w:rsidRPr="00D20A1D">
        <w:rPr>
          <w:color w:val="000000"/>
        </w:rPr>
        <w:t>4.</w:t>
      </w:r>
      <w:r w:rsidR="00DD137D" w:rsidRPr="00D20A1D">
        <w:rPr>
          <w:color w:val="000000"/>
        </w:rPr>
        <w:t>8 po</w:t>
      </w:r>
      <w:r w:rsidRPr="00D20A1D">
        <w:rPr>
          <w:color w:val="000000"/>
        </w:rPr>
        <w:t>derá aumentar.</w:t>
      </w:r>
    </w:p>
    <w:p w14:paraId="15BEC3D2" w14:textId="77777777" w:rsidR="00A05780" w:rsidRPr="00D20A1D" w:rsidRDefault="00A05780" w:rsidP="003664F1">
      <w:pPr>
        <w:autoSpaceDE w:val="0"/>
        <w:autoSpaceDN w:val="0"/>
        <w:adjustRightInd w:val="0"/>
        <w:rPr>
          <w:i/>
          <w:color w:val="000000"/>
        </w:rPr>
      </w:pPr>
    </w:p>
    <w:p w14:paraId="526AFD4B" w14:textId="77777777" w:rsidR="00A05780" w:rsidRPr="00D20A1D" w:rsidRDefault="00A05780" w:rsidP="003664F1">
      <w:pPr>
        <w:keepNext/>
        <w:keepLines/>
        <w:autoSpaceDE w:val="0"/>
        <w:autoSpaceDN w:val="0"/>
        <w:adjustRightInd w:val="0"/>
        <w:rPr>
          <w:i/>
          <w:color w:val="000000"/>
        </w:rPr>
      </w:pPr>
      <w:r w:rsidRPr="00D20A1D">
        <w:rPr>
          <w:i/>
          <w:color w:val="000000"/>
        </w:rPr>
        <w:t>Transportadores</w:t>
      </w:r>
    </w:p>
    <w:p w14:paraId="6D841450" w14:textId="77777777" w:rsidR="00A05780" w:rsidRPr="00D20A1D" w:rsidRDefault="00A05780" w:rsidP="003664F1">
      <w:pPr>
        <w:autoSpaceDE w:val="0"/>
        <w:autoSpaceDN w:val="0"/>
        <w:adjustRightInd w:val="0"/>
        <w:rPr>
          <w:color w:val="000000"/>
        </w:rPr>
      </w:pPr>
      <w:r w:rsidRPr="00D20A1D">
        <w:rPr>
          <w:color w:val="000000"/>
        </w:rPr>
        <w:t>Desconhece-se o papel dos transportadores (por exemplo glicoproteína</w:t>
      </w:r>
      <w:r w:rsidR="00535E15" w:rsidRPr="00D20A1D">
        <w:rPr>
          <w:color w:val="000000"/>
        </w:rPr>
        <w:t> p</w:t>
      </w:r>
      <w:r w:rsidRPr="00D20A1D">
        <w:rPr>
          <w:color w:val="000000"/>
        </w:rPr>
        <w:t>) na disposição do tadalafil.</w:t>
      </w:r>
    </w:p>
    <w:p w14:paraId="7F0C3ABE" w14:textId="77777777" w:rsidR="00A05780" w:rsidRPr="00D20A1D" w:rsidRDefault="00A05780" w:rsidP="003664F1">
      <w:pPr>
        <w:autoSpaceDE w:val="0"/>
        <w:autoSpaceDN w:val="0"/>
        <w:adjustRightInd w:val="0"/>
        <w:rPr>
          <w:color w:val="000000"/>
        </w:rPr>
      </w:pPr>
      <w:r w:rsidRPr="00D20A1D">
        <w:rPr>
          <w:color w:val="000000"/>
        </w:rPr>
        <w:t>Por isso, existe o potencial de interações do fármaco mediadas pela inibição dos transportadores.</w:t>
      </w:r>
    </w:p>
    <w:p w14:paraId="13368AA1" w14:textId="77777777" w:rsidR="00A05780" w:rsidRPr="00D20A1D" w:rsidRDefault="00A05780" w:rsidP="003664F1">
      <w:pPr>
        <w:autoSpaceDE w:val="0"/>
        <w:autoSpaceDN w:val="0"/>
        <w:adjustRightInd w:val="0"/>
        <w:rPr>
          <w:i/>
          <w:color w:val="000000"/>
        </w:rPr>
      </w:pPr>
    </w:p>
    <w:p w14:paraId="2E7102DA" w14:textId="77777777" w:rsidR="00A05780" w:rsidRPr="00D20A1D" w:rsidRDefault="00A05780" w:rsidP="003664F1">
      <w:pPr>
        <w:keepNext/>
        <w:keepLines/>
        <w:autoSpaceDE w:val="0"/>
        <w:autoSpaceDN w:val="0"/>
        <w:adjustRightInd w:val="0"/>
        <w:rPr>
          <w:i/>
          <w:color w:val="000000"/>
        </w:rPr>
      </w:pPr>
      <w:r w:rsidRPr="00D20A1D">
        <w:rPr>
          <w:i/>
          <w:color w:val="000000"/>
        </w:rPr>
        <w:t>Indutores do citocromo P450</w:t>
      </w:r>
    </w:p>
    <w:p w14:paraId="40874029" w14:textId="77777777" w:rsidR="00A05780" w:rsidRPr="00D20A1D" w:rsidRDefault="00A05780" w:rsidP="003664F1">
      <w:pPr>
        <w:autoSpaceDE w:val="0"/>
        <w:autoSpaceDN w:val="0"/>
        <w:adjustRightInd w:val="0"/>
        <w:rPr>
          <w:color w:val="000000"/>
        </w:rPr>
      </w:pPr>
      <w:r w:rsidRPr="00D20A1D">
        <w:rPr>
          <w:color w:val="000000"/>
        </w:rPr>
        <w:t>Um indutor do CYP3A4, a rifampicina, reduziu a AUC do tadalafil em cerca de 88% relativamente aos valores da AUC para tadalafil isoladamente (</w:t>
      </w:r>
      <w:r w:rsidR="00DD5002" w:rsidRPr="00D20A1D">
        <w:rPr>
          <w:color w:val="000000"/>
        </w:rPr>
        <w:t>10 mg</w:t>
      </w:r>
      <w:r w:rsidRPr="00D20A1D">
        <w:rPr>
          <w:color w:val="000000"/>
        </w:rPr>
        <w:t>). Pode-se antecipar que esta reduzida exposição diminua a eficácia do tadalafil; desconhece-se qual a magnitude desta diminuição de eficácia. Outros indutores do CYP3A4, tais como o fenobarbital, a fenitoína e a carbamazepina, também podem diminuir as concentrações do tadalafil no plasma.</w:t>
      </w:r>
    </w:p>
    <w:p w14:paraId="1FB52C01" w14:textId="77777777" w:rsidR="00D52A02" w:rsidRPr="00D20A1D" w:rsidRDefault="00D52A02" w:rsidP="003664F1">
      <w:pPr>
        <w:autoSpaceDE w:val="0"/>
        <w:autoSpaceDN w:val="0"/>
        <w:adjustRightInd w:val="0"/>
        <w:rPr>
          <w:color w:val="000000"/>
          <w:u w:val="single"/>
        </w:rPr>
      </w:pPr>
    </w:p>
    <w:p w14:paraId="0465E44E"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Efeitos do tadalafil sobre outros medicamentos</w:t>
      </w:r>
    </w:p>
    <w:p w14:paraId="53F431D1" w14:textId="77777777" w:rsidR="00A05780" w:rsidRPr="00D20A1D" w:rsidRDefault="00A05780" w:rsidP="003664F1">
      <w:pPr>
        <w:keepNext/>
        <w:keepLines/>
        <w:autoSpaceDE w:val="0"/>
        <w:autoSpaceDN w:val="0"/>
        <w:adjustRightInd w:val="0"/>
        <w:rPr>
          <w:i/>
          <w:color w:val="000000"/>
        </w:rPr>
      </w:pPr>
    </w:p>
    <w:p w14:paraId="5A280294" w14:textId="77777777" w:rsidR="00A05780" w:rsidRPr="00D20A1D" w:rsidRDefault="00A05780" w:rsidP="003664F1">
      <w:pPr>
        <w:keepNext/>
        <w:keepLines/>
        <w:autoSpaceDE w:val="0"/>
        <w:autoSpaceDN w:val="0"/>
        <w:adjustRightInd w:val="0"/>
        <w:rPr>
          <w:i/>
          <w:color w:val="000000"/>
        </w:rPr>
      </w:pPr>
      <w:r w:rsidRPr="00D20A1D">
        <w:rPr>
          <w:i/>
          <w:color w:val="000000"/>
        </w:rPr>
        <w:t>Nitratos</w:t>
      </w:r>
    </w:p>
    <w:p w14:paraId="4BF7D7EF" w14:textId="77777777" w:rsidR="00A05780" w:rsidRPr="00D20A1D" w:rsidRDefault="00A05780" w:rsidP="003664F1">
      <w:pPr>
        <w:autoSpaceDE w:val="0"/>
        <w:autoSpaceDN w:val="0"/>
        <w:adjustRightInd w:val="0"/>
        <w:rPr>
          <w:color w:val="000000"/>
        </w:rPr>
      </w:pPr>
      <w:r w:rsidRPr="00D20A1D">
        <w:rPr>
          <w:color w:val="000000"/>
        </w:rPr>
        <w:t xml:space="preserve">Em ensaios clínicos, tadalafil (5, 10 e </w:t>
      </w:r>
      <w:r w:rsidR="00DD5002" w:rsidRPr="00D20A1D">
        <w:rPr>
          <w:color w:val="000000"/>
        </w:rPr>
        <w:t>20 mg</w:t>
      </w:r>
      <w:r w:rsidRPr="00D20A1D">
        <w:rPr>
          <w:color w:val="000000"/>
        </w:rPr>
        <w:t xml:space="preserve">) demonstrou aumentar os efeitos hipotensivos dos nitratos. Assim, a administração de </w:t>
      </w:r>
      <w:r w:rsidR="002C2F5D" w:rsidRPr="00D20A1D">
        <w:rPr>
          <w:lang w:eastAsia="pt-PT"/>
        </w:rPr>
        <w:t>tadalafil</w:t>
      </w:r>
      <w:r w:rsidRPr="00D20A1D">
        <w:rPr>
          <w:color w:val="000000"/>
        </w:rPr>
        <w:t xml:space="preserve"> a doentes que estão a utilizar qualquer forma de nitrato orgânico está contraindicada (ver secção</w:t>
      </w:r>
      <w:r w:rsidR="009013D6" w:rsidRPr="00D20A1D">
        <w:rPr>
          <w:color w:val="000000"/>
        </w:rPr>
        <w:t> </w:t>
      </w:r>
      <w:r w:rsidRPr="00D20A1D">
        <w:rPr>
          <w:color w:val="000000"/>
        </w:rPr>
        <w:t>4.3). Com base nos resultados de um ensaio clínico, no qual 150</w:t>
      </w:r>
      <w:r w:rsidR="00535E15" w:rsidRPr="00D20A1D">
        <w:rPr>
          <w:color w:val="000000"/>
        </w:rPr>
        <w:t> </w:t>
      </w:r>
      <w:r w:rsidRPr="00D20A1D">
        <w:rPr>
          <w:color w:val="000000"/>
        </w:rPr>
        <w:t xml:space="preserve">indivíduos a receberem diariamente doses de </w:t>
      </w:r>
      <w:r w:rsidR="00DD5002" w:rsidRPr="00D20A1D">
        <w:rPr>
          <w:color w:val="000000"/>
        </w:rPr>
        <w:t>20 mg</w:t>
      </w:r>
      <w:r w:rsidRPr="00D20A1D">
        <w:rPr>
          <w:color w:val="000000"/>
        </w:rPr>
        <w:t xml:space="preserve"> de tadalafil durante 7</w:t>
      </w:r>
      <w:r w:rsidR="00535E15" w:rsidRPr="00D20A1D">
        <w:rPr>
          <w:color w:val="000000"/>
        </w:rPr>
        <w:t> </w:t>
      </w:r>
      <w:r w:rsidRPr="00D20A1D">
        <w:rPr>
          <w:color w:val="000000"/>
        </w:rPr>
        <w:t>dias e 0,4</w:t>
      </w:r>
      <w:r w:rsidR="005D5FA8" w:rsidRPr="00D20A1D">
        <w:rPr>
          <w:lang w:eastAsia="pt-PT"/>
        </w:rPr>
        <w:t> </w:t>
      </w:r>
      <w:r w:rsidRPr="00D20A1D">
        <w:rPr>
          <w:color w:val="000000"/>
        </w:rPr>
        <w:t>mg de nitroglicerina, sublingual em várias ocasiões, esta interação durou mais de 24</w:t>
      </w:r>
      <w:r w:rsidR="00B06887" w:rsidRPr="00D20A1D">
        <w:rPr>
          <w:color w:val="000000"/>
        </w:rPr>
        <w:t> </w:t>
      </w:r>
      <w:r w:rsidRPr="00D20A1D">
        <w:rPr>
          <w:color w:val="000000"/>
        </w:rPr>
        <w:t>horas e não se detetou 48</w:t>
      </w:r>
      <w:r w:rsidR="00535E15" w:rsidRPr="00D20A1D">
        <w:rPr>
          <w:color w:val="000000"/>
        </w:rPr>
        <w:t> </w:t>
      </w:r>
      <w:r w:rsidRPr="00D20A1D">
        <w:rPr>
          <w:color w:val="000000"/>
        </w:rPr>
        <w:t xml:space="preserve">horas após a administração da última dose de tadalafil. Assim, num doente a quem foi prescrito qualquer dose de </w:t>
      </w:r>
      <w:r w:rsidR="005D5FA8" w:rsidRPr="00D20A1D">
        <w:rPr>
          <w:lang w:eastAsia="pt-PT"/>
        </w:rPr>
        <w:t>tadalafil</w:t>
      </w:r>
      <w:r w:rsidRPr="00D20A1D">
        <w:rPr>
          <w:color w:val="000000"/>
        </w:rPr>
        <w:t xml:space="preserve"> (</w:t>
      </w:r>
      <w:r w:rsidR="00DD5002" w:rsidRPr="00D20A1D">
        <w:rPr>
          <w:color w:val="000000"/>
        </w:rPr>
        <w:t>2,5 mg</w:t>
      </w:r>
      <w:r w:rsidR="00535E15" w:rsidRPr="00D20A1D">
        <w:rPr>
          <w:color w:val="000000"/>
        </w:rPr>
        <w:t> </w:t>
      </w:r>
      <w:r w:rsidR="00535E15" w:rsidRPr="00D20A1D">
        <w:rPr>
          <w:color w:val="000000"/>
        </w:rPr>
        <w:noBreakHyphen/>
        <w:t> </w:t>
      </w:r>
      <w:r w:rsidR="00DD5002" w:rsidRPr="00D20A1D">
        <w:rPr>
          <w:color w:val="000000"/>
        </w:rPr>
        <w:t>20 mg</w:t>
      </w:r>
      <w:r w:rsidRPr="00D20A1D">
        <w:rPr>
          <w:color w:val="000000"/>
        </w:rPr>
        <w:t>) e onde a administração de nitratos é considerada clinicamente imprescindível numa situação de perigo de vida, devem ter decorrido, pelo menos, 48</w:t>
      </w:r>
      <w:r w:rsidR="00535E15" w:rsidRPr="00D20A1D">
        <w:rPr>
          <w:color w:val="000000"/>
        </w:rPr>
        <w:t> </w:t>
      </w:r>
      <w:r w:rsidRPr="00D20A1D">
        <w:rPr>
          <w:color w:val="000000"/>
        </w:rPr>
        <w:t xml:space="preserve">horas após a última dose de </w:t>
      </w:r>
      <w:r w:rsidR="005D5FA8" w:rsidRPr="00D20A1D">
        <w:rPr>
          <w:lang w:eastAsia="pt-PT"/>
        </w:rPr>
        <w:t>tadalafil</w:t>
      </w:r>
      <w:r w:rsidRPr="00D20A1D">
        <w:rPr>
          <w:color w:val="000000"/>
        </w:rPr>
        <w:t xml:space="preserve"> antes de se considerar a administração de nitratos. Nestas circunstâncias, apenas se devem administrar nitratos sob uma apertada supervisão médica e com uma adequada monitorização hemodinâmica.</w:t>
      </w:r>
    </w:p>
    <w:p w14:paraId="7E23C270" w14:textId="77777777" w:rsidR="00A05780" w:rsidRPr="00D20A1D" w:rsidRDefault="00A05780" w:rsidP="003664F1">
      <w:pPr>
        <w:autoSpaceDE w:val="0"/>
        <w:autoSpaceDN w:val="0"/>
        <w:adjustRightInd w:val="0"/>
        <w:rPr>
          <w:i/>
          <w:color w:val="000000"/>
        </w:rPr>
      </w:pPr>
    </w:p>
    <w:p w14:paraId="3CE741FE" w14:textId="77777777" w:rsidR="00A05780" w:rsidRPr="00D20A1D" w:rsidRDefault="005D5FA8" w:rsidP="003664F1">
      <w:pPr>
        <w:keepNext/>
        <w:keepLines/>
        <w:autoSpaceDE w:val="0"/>
        <w:autoSpaceDN w:val="0"/>
        <w:adjustRightInd w:val="0"/>
        <w:rPr>
          <w:i/>
          <w:color w:val="000000"/>
        </w:rPr>
      </w:pPr>
      <w:r w:rsidRPr="00D20A1D">
        <w:rPr>
          <w:i/>
          <w:lang w:eastAsia="pt-PT"/>
        </w:rPr>
        <w:t>Anti-hipertensores</w:t>
      </w:r>
      <w:r w:rsidR="00A05780" w:rsidRPr="00D20A1D">
        <w:rPr>
          <w:i/>
          <w:color w:val="000000"/>
        </w:rPr>
        <w:t xml:space="preserve"> (incluindo bloqueadores dos canais de cálcio)</w:t>
      </w:r>
    </w:p>
    <w:p w14:paraId="0EDB7821" w14:textId="77777777" w:rsidR="00A05780" w:rsidRPr="00D20A1D" w:rsidRDefault="00A05780" w:rsidP="003664F1">
      <w:pPr>
        <w:autoSpaceDE w:val="0"/>
        <w:autoSpaceDN w:val="0"/>
        <w:adjustRightInd w:val="0"/>
        <w:rPr>
          <w:color w:val="000000"/>
        </w:rPr>
      </w:pPr>
      <w:r w:rsidRPr="00D20A1D">
        <w:rPr>
          <w:color w:val="000000"/>
        </w:rPr>
        <w:t>A administração concomitante de doxazosina (4 e 8</w:t>
      </w:r>
      <w:r w:rsidR="005D5FA8" w:rsidRPr="00D20A1D">
        <w:rPr>
          <w:lang w:eastAsia="pt-PT"/>
        </w:rPr>
        <w:t> </w:t>
      </w:r>
      <w:r w:rsidRPr="00D20A1D">
        <w:rPr>
          <w:color w:val="000000"/>
        </w:rPr>
        <w:t>mg por dia) e tadalafil (</w:t>
      </w:r>
      <w:r w:rsidR="00DD5002" w:rsidRPr="00D20A1D">
        <w:rPr>
          <w:color w:val="000000"/>
        </w:rPr>
        <w:t>5 mg</w:t>
      </w:r>
      <w:r w:rsidRPr="00D20A1D">
        <w:rPr>
          <w:color w:val="000000"/>
        </w:rPr>
        <w:t xml:space="preserve"> por dia e </w:t>
      </w:r>
      <w:r w:rsidR="00DD5002" w:rsidRPr="00D20A1D">
        <w:rPr>
          <w:color w:val="000000"/>
        </w:rPr>
        <w:t>20 mg</w:t>
      </w:r>
      <w:r w:rsidRPr="00D20A1D">
        <w:rPr>
          <w:color w:val="000000"/>
        </w:rPr>
        <w:t xml:space="preserve"> como dose única) aumenta de um modo significativo o efeito hipotensor deste bloqueador alfa. Este efeito dura pelo menos doze horas e pode ser sintomático, incluindo síncope. Assim não se recomenda esta associação (ver secção</w:t>
      </w:r>
      <w:r w:rsidR="009013D6" w:rsidRPr="00D20A1D">
        <w:rPr>
          <w:color w:val="000000"/>
        </w:rPr>
        <w:t> </w:t>
      </w:r>
      <w:r w:rsidRPr="00D20A1D">
        <w:rPr>
          <w:color w:val="000000"/>
        </w:rPr>
        <w:t>4.4).</w:t>
      </w:r>
    </w:p>
    <w:p w14:paraId="149C4F13" w14:textId="77777777" w:rsidR="00A05780" w:rsidRPr="00D20A1D" w:rsidRDefault="00A05780" w:rsidP="003664F1">
      <w:pPr>
        <w:autoSpaceDE w:val="0"/>
        <w:autoSpaceDN w:val="0"/>
        <w:adjustRightInd w:val="0"/>
        <w:rPr>
          <w:color w:val="000000"/>
        </w:rPr>
      </w:pPr>
      <w:r w:rsidRPr="00D20A1D">
        <w:rPr>
          <w:color w:val="000000"/>
        </w:rPr>
        <w:t xml:space="preserve">Em estudos de interação efetuados num número limitado de voluntários saudáveis, estes efeitos não foram notificados com </w:t>
      </w:r>
      <w:r w:rsidR="008F0CEA" w:rsidRPr="00D20A1D">
        <w:rPr>
          <w:color w:val="000000"/>
        </w:rPr>
        <w:t xml:space="preserve">alfuzosina </w:t>
      </w:r>
      <w:r w:rsidRPr="00D20A1D">
        <w:rPr>
          <w:color w:val="000000"/>
        </w:rPr>
        <w:t>ou tansulosina. Contudo deve haver precaução quando se utilizar tadalafil em doentes tratados com qualquer bloqueador alfa, especialmente nos idosos. O tratamento deve ser iniciado com a dose mínima e progressivamente ajustado.</w:t>
      </w:r>
    </w:p>
    <w:p w14:paraId="4B925183" w14:textId="77777777" w:rsidR="00A05780" w:rsidRPr="00D20A1D" w:rsidRDefault="00A05780" w:rsidP="003664F1">
      <w:pPr>
        <w:autoSpaceDE w:val="0"/>
        <w:autoSpaceDN w:val="0"/>
        <w:adjustRightInd w:val="0"/>
        <w:rPr>
          <w:color w:val="000000"/>
        </w:rPr>
      </w:pPr>
    </w:p>
    <w:p w14:paraId="474DDE9D" w14:textId="77777777" w:rsidR="00A05780" w:rsidRPr="00D20A1D" w:rsidRDefault="00A05780" w:rsidP="003664F1">
      <w:pPr>
        <w:autoSpaceDE w:val="0"/>
        <w:autoSpaceDN w:val="0"/>
        <w:adjustRightInd w:val="0"/>
        <w:rPr>
          <w:color w:val="000000"/>
        </w:rPr>
      </w:pPr>
      <w:r w:rsidRPr="00D20A1D">
        <w:rPr>
          <w:color w:val="000000"/>
        </w:rPr>
        <w:lastRenderedPageBreak/>
        <w:t xml:space="preserve">Em estudos de farmacologia clínica, foi examinado o potencial do tadalafil para aumentar os efeitos hipotensivos dos medicamentos </w:t>
      </w:r>
      <w:r w:rsidR="005D5FA8" w:rsidRPr="00D20A1D">
        <w:rPr>
          <w:lang w:eastAsia="pt-PT"/>
        </w:rPr>
        <w:t>anti-hipertensores.</w:t>
      </w:r>
      <w:r w:rsidRPr="00D20A1D">
        <w:rPr>
          <w:color w:val="000000"/>
        </w:rPr>
        <w:t xml:space="preserve"> Foram estudadas as classes major dos medicamentos </w:t>
      </w:r>
      <w:r w:rsidR="005D5FA8" w:rsidRPr="00D20A1D">
        <w:rPr>
          <w:lang w:eastAsia="pt-PT"/>
        </w:rPr>
        <w:t>anti-hipertensores</w:t>
      </w:r>
      <w:r w:rsidRPr="00D20A1D">
        <w:rPr>
          <w:color w:val="000000"/>
        </w:rPr>
        <w:t xml:space="preserve">, incluindo os bloqueadores dos canais de cálcio (amlodipina), inibidores da enzima </w:t>
      </w:r>
      <w:r w:rsidR="00A716A7" w:rsidRPr="00D20A1D">
        <w:rPr>
          <w:color w:val="000000"/>
        </w:rPr>
        <w:t xml:space="preserve">de conversão </w:t>
      </w:r>
      <w:r w:rsidRPr="00D20A1D">
        <w:rPr>
          <w:color w:val="000000"/>
        </w:rPr>
        <w:t>da angiotensina (</w:t>
      </w:r>
      <w:r w:rsidR="005D5FA8" w:rsidRPr="00D20A1D">
        <w:rPr>
          <w:lang w:eastAsia="pt-PT"/>
        </w:rPr>
        <w:t>IECA</w:t>
      </w:r>
      <w:r w:rsidRPr="00D20A1D">
        <w:rPr>
          <w:color w:val="000000"/>
        </w:rPr>
        <w:t>), (enalapril), bloqueadores dos recetores beta-adrenérgicos (metoprolol), diuréticos tiazídicos (bendrofluazida) e bloqueadores dos recetores da angiotensina II (vários tipos e doses, isoladamente ou em combinação com tiazidas, bloqueadores dos canais de cálcio, beta-bloqueadores e/ou alfa-bloqueadores). Tadalafil (</w:t>
      </w:r>
      <w:r w:rsidR="00DD5002" w:rsidRPr="00D20A1D">
        <w:rPr>
          <w:color w:val="000000"/>
        </w:rPr>
        <w:t>10 mg</w:t>
      </w:r>
      <w:r w:rsidRPr="00D20A1D">
        <w:rPr>
          <w:color w:val="000000"/>
        </w:rPr>
        <w:t xml:space="preserve">, exceto nos estudos com recetores dos bloqueadores da angiotensina II e amlodipina, nos quais se utilizou uma dose de </w:t>
      </w:r>
      <w:r w:rsidR="00DD5002" w:rsidRPr="00D20A1D">
        <w:rPr>
          <w:color w:val="000000"/>
        </w:rPr>
        <w:t>20 mg</w:t>
      </w:r>
      <w:r w:rsidRPr="00D20A1D">
        <w:rPr>
          <w:color w:val="000000"/>
        </w:rPr>
        <w:t>), não teve interação clinicamente significativa com nenhuma destas classes. Noutro ensaio de farmacologia clínica, estudou-se tadalafil (</w:t>
      </w:r>
      <w:r w:rsidR="00DD5002" w:rsidRPr="00D20A1D">
        <w:rPr>
          <w:color w:val="000000"/>
        </w:rPr>
        <w:t>20 mg</w:t>
      </w:r>
      <w:r w:rsidRPr="00D20A1D">
        <w:rPr>
          <w:color w:val="000000"/>
        </w:rPr>
        <w:t xml:space="preserve">) em combinação com </w:t>
      </w:r>
      <w:r w:rsidR="00DD137D" w:rsidRPr="00D20A1D">
        <w:rPr>
          <w:color w:val="000000"/>
        </w:rPr>
        <w:t>4 cl</w:t>
      </w:r>
      <w:r w:rsidRPr="00D20A1D">
        <w:rPr>
          <w:color w:val="000000"/>
        </w:rPr>
        <w:t xml:space="preserve">asses de </w:t>
      </w:r>
      <w:r w:rsidR="005D5FA8" w:rsidRPr="00D20A1D">
        <w:rPr>
          <w:lang w:eastAsia="pt-PT"/>
        </w:rPr>
        <w:t>anti-hipertensores.</w:t>
      </w:r>
      <w:r w:rsidRPr="00D20A1D">
        <w:rPr>
          <w:color w:val="000000"/>
        </w:rPr>
        <w:t xml:space="preserve"> Em indivíduos a tomar múltiplos </w:t>
      </w:r>
      <w:r w:rsidR="005D5FA8" w:rsidRPr="00D20A1D">
        <w:rPr>
          <w:lang w:eastAsia="pt-PT"/>
        </w:rPr>
        <w:t>anti-hipertensores</w:t>
      </w:r>
      <w:r w:rsidRPr="00D20A1D">
        <w:rPr>
          <w:color w:val="000000"/>
        </w:rPr>
        <w:t>, as alterações da pressão arterial em ambulatório pareciam estar relacionadas com o grau de controlo da pressão arterial. Assim, nos indivíduos do estudo com a pressão arterial bem controlada, a redução foi mínima e semelhante à observada em indivíduos saudáveis. Nos indivíduos em estudo cuja pressão arterial não estava controlada, a redução foi superior embora não fosse associada aos sintomas hipotensivos na grande maioria dos indivíduos.</w:t>
      </w:r>
      <w:r w:rsidR="005D5FA8" w:rsidRPr="00D20A1D">
        <w:rPr>
          <w:lang w:eastAsia="pt-PT"/>
        </w:rPr>
        <w:t xml:space="preserve"> </w:t>
      </w:r>
      <w:r w:rsidRPr="00D20A1D">
        <w:rPr>
          <w:color w:val="000000"/>
        </w:rPr>
        <w:t xml:space="preserve">Em doentes a receberem medicamentos </w:t>
      </w:r>
      <w:r w:rsidR="005D5FA8" w:rsidRPr="00D20A1D">
        <w:rPr>
          <w:lang w:eastAsia="pt-PT"/>
        </w:rPr>
        <w:t>anti-hipertensores</w:t>
      </w:r>
      <w:r w:rsidRPr="00D20A1D">
        <w:rPr>
          <w:color w:val="000000"/>
        </w:rPr>
        <w:t xml:space="preserve"> concomitantes, tadalafil </w:t>
      </w:r>
      <w:r w:rsidR="00DD5002" w:rsidRPr="00D20A1D">
        <w:rPr>
          <w:color w:val="000000"/>
        </w:rPr>
        <w:t>20 mg</w:t>
      </w:r>
      <w:r w:rsidRPr="00D20A1D">
        <w:rPr>
          <w:color w:val="000000"/>
        </w:rPr>
        <w:t xml:space="preserve"> pode induzir uma diminuição da pressão arterial, a qual (com exceção dos bloqueadores alfa</w:t>
      </w:r>
      <w:r w:rsidR="00DD137D" w:rsidRPr="00D20A1D">
        <w:rPr>
          <w:color w:val="000000"/>
        </w:rPr>
        <w:t xml:space="preserve"> – </w:t>
      </w:r>
      <w:r w:rsidRPr="00D20A1D">
        <w:rPr>
          <w:color w:val="000000"/>
        </w:rPr>
        <w:t>ver acima) é, geralmente menos pronunciad</w:t>
      </w:r>
      <w:r w:rsidR="005D5FA8" w:rsidRPr="00D20A1D">
        <w:rPr>
          <w:lang w:eastAsia="pt-PT"/>
        </w:rPr>
        <w:t>a</w:t>
      </w:r>
      <w:r w:rsidRPr="00D20A1D">
        <w:rPr>
          <w:color w:val="000000"/>
        </w:rPr>
        <w:t xml:space="preserve"> e provavelmente clinicamente pouco relevante. A análise dos ensaios clínicos de fase 3, não mostraram diferença nos acontecimentos adversos em doentes a tomar tadalafil com ou sem medicamentos </w:t>
      </w:r>
      <w:r w:rsidR="005D5FA8" w:rsidRPr="00D20A1D">
        <w:rPr>
          <w:lang w:eastAsia="pt-PT"/>
        </w:rPr>
        <w:t>anti-hipertensores.</w:t>
      </w:r>
      <w:r w:rsidRPr="00D20A1D">
        <w:rPr>
          <w:color w:val="000000"/>
        </w:rPr>
        <w:t xml:space="preserve"> No entanto, deverá ser dado aos doentes aconselhamento clínico adequado, relativamente a uma possível diminuição na pressão arterial quando são tratados com medicamentos </w:t>
      </w:r>
      <w:r w:rsidR="005D5FA8" w:rsidRPr="00D20A1D">
        <w:rPr>
          <w:lang w:eastAsia="pt-PT"/>
        </w:rPr>
        <w:t>anti-hipertensores.</w:t>
      </w:r>
    </w:p>
    <w:p w14:paraId="11620694" w14:textId="77777777" w:rsidR="00A05780" w:rsidRPr="00D20A1D" w:rsidRDefault="00A05780" w:rsidP="003664F1">
      <w:pPr>
        <w:autoSpaceDE w:val="0"/>
        <w:autoSpaceDN w:val="0"/>
        <w:adjustRightInd w:val="0"/>
        <w:rPr>
          <w:color w:val="000000"/>
        </w:rPr>
      </w:pPr>
    </w:p>
    <w:p w14:paraId="78A31190" w14:textId="77777777" w:rsidR="00B9740D" w:rsidRPr="00D20A1D" w:rsidRDefault="00B9740D" w:rsidP="003664F1">
      <w:pPr>
        <w:keepNext/>
        <w:tabs>
          <w:tab w:val="left" w:pos="567"/>
        </w:tabs>
        <w:rPr>
          <w:i/>
        </w:rPr>
      </w:pPr>
      <w:r w:rsidRPr="00D20A1D">
        <w:rPr>
          <w:i/>
        </w:rPr>
        <w:t>Riociguat</w:t>
      </w:r>
    </w:p>
    <w:p w14:paraId="22E5AB30" w14:textId="77777777" w:rsidR="00B9740D" w:rsidRPr="00D20A1D" w:rsidRDefault="00B9740D" w:rsidP="003664F1">
      <w:pPr>
        <w:rPr>
          <w:lang w:eastAsia="pt-PT"/>
        </w:rPr>
      </w:pPr>
      <w:r w:rsidRPr="00D20A1D">
        <w:t>Estudos pré-clínicos mostraram um efeito hipotensor sistémico aditivo com a administração concomitante de inibidores da PDE5 e riociguat. Em estudos clínicos, riociguat demonstrou aumentar os efeitos hipotensores dos inibidores da PDE5. Não houve evidência de um efeito clínico favorável com a administração concomitante na população estudada. A administração concomitante de riociguat e inibidores da PDE5, incluindo tadalafil, está contraindicada (ver secção</w:t>
      </w:r>
      <w:r w:rsidR="009013D6" w:rsidRPr="00D20A1D">
        <w:t> </w:t>
      </w:r>
      <w:r w:rsidRPr="00D20A1D">
        <w:t>4.3).</w:t>
      </w:r>
    </w:p>
    <w:p w14:paraId="5FE51D3D" w14:textId="77777777" w:rsidR="00B9740D" w:rsidRPr="00D20A1D" w:rsidRDefault="00B9740D" w:rsidP="003664F1">
      <w:pPr>
        <w:autoSpaceDE w:val="0"/>
        <w:autoSpaceDN w:val="0"/>
        <w:adjustRightInd w:val="0"/>
        <w:rPr>
          <w:color w:val="000000"/>
        </w:rPr>
      </w:pPr>
    </w:p>
    <w:p w14:paraId="739F8DF7" w14:textId="77777777" w:rsidR="00A05780" w:rsidRPr="00D20A1D" w:rsidRDefault="00A05780" w:rsidP="003664F1">
      <w:pPr>
        <w:keepNext/>
        <w:keepLines/>
        <w:autoSpaceDE w:val="0"/>
        <w:autoSpaceDN w:val="0"/>
        <w:adjustRightInd w:val="0"/>
        <w:rPr>
          <w:i/>
          <w:color w:val="000000"/>
        </w:rPr>
      </w:pPr>
      <w:r w:rsidRPr="00D20A1D">
        <w:rPr>
          <w:i/>
          <w:color w:val="000000"/>
        </w:rPr>
        <w:t>Inibidores da 5-alfa-redutase</w:t>
      </w:r>
    </w:p>
    <w:p w14:paraId="4B1630A5" w14:textId="77777777" w:rsidR="00A05780" w:rsidRPr="00D20A1D" w:rsidRDefault="00A05780" w:rsidP="003664F1">
      <w:pPr>
        <w:autoSpaceDE w:val="0"/>
        <w:autoSpaceDN w:val="0"/>
        <w:adjustRightInd w:val="0"/>
        <w:rPr>
          <w:color w:val="000000"/>
        </w:rPr>
      </w:pPr>
      <w:r w:rsidRPr="00D20A1D">
        <w:rPr>
          <w:color w:val="000000"/>
        </w:rPr>
        <w:t xml:space="preserve">Num estudo clínico que compara tadalafil </w:t>
      </w:r>
      <w:r w:rsidR="00DD5002" w:rsidRPr="00D20A1D">
        <w:rPr>
          <w:color w:val="000000"/>
        </w:rPr>
        <w:t>5 mg</w:t>
      </w:r>
      <w:r w:rsidRPr="00D20A1D">
        <w:rPr>
          <w:color w:val="000000"/>
        </w:rPr>
        <w:t xml:space="preserve"> em coadministração com finasterida </w:t>
      </w:r>
      <w:r w:rsidR="00DD5002" w:rsidRPr="00D20A1D">
        <w:rPr>
          <w:color w:val="000000"/>
        </w:rPr>
        <w:t>5 mg</w:t>
      </w:r>
      <w:r w:rsidRPr="00D20A1D">
        <w:rPr>
          <w:color w:val="000000"/>
        </w:rPr>
        <w:t xml:space="preserve">, com placebo mais finasterida </w:t>
      </w:r>
      <w:r w:rsidR="00DD5002" w:rsidRPr="00D20A1D">
        <w:rPr>
          <w:color w:val="000000"/>
        </w:rPr>
        <w:t>5 mg</w:t>
      </w:r>
      <w:r w:rsidRPr="00D20A1D">
        <w:rPr>
          <w:color w:val="000000"/>
        </w:rPr>
        <w:t>, no alívio dos sintomas de hiperplasia benigna da próstata (HBP), não foram identificadas novas reações adversas. No entanto, como não foi efetuado um estudo de interação formal fármaco-fármaco para avaliar os efeitos do tadalafil e dos inibidores da 5-alfaredutase (5-IARs), devem ser tomadas precauções quando se coadministrar tadalafil com 5-IARs.</w:t>
      </w:r>
    </w:p>
    <w:p w14:paraId="2D5503C8" w14:textId="77777777" w:rsidR="00A05780" w:rsidRPr="00D20A1D" w:rsidRDefault="00A05780" w:rsidP="003664F1">
      <w:pPr>
        <w:autoSpaceDE w:val="0"/>
        <w:autoSpaceDN w:val="0"/>
        <w:adjustRightInd w:val="0"/>
        <w:rPr>
          <w:color w:val="000000"/>
        </w:rPr>
      </w:pPr>
    </w:p>
    <w:p w14:paraId="317EE154" w14:textId="77777777" w:rsidR="00A05780" w:rsidRPr="00D20A1D" w:rsidRDefault="00A05780" w:rsidP="003664F1">
      <w:pPr>
        <w:keepNext/>
        <w:keepLines/>
        <w:autoSpaceDE w:val="0"/>
        <w:autoSpaceDN w:val="0"/>
        <w:adjustRightInd w:val="0"/>
        <w:rPr>
          <w:i/>
          <w:color w:val="000000"/>
        </w:rPr>
      </w:pPr>
      <w:r w:rsidRPr="00D20A1D">
        <w:rPr>
          <w:i/>
          <w:color w:val="000000"/>
        </w:rPr>
        <w:t>Substratos do CYP1A2 (p. ex. teofilina)</w:t>
      </w:r>
    </w:p>
    <w:p w14:paraId="6B972CE7" w14:textId="77777777" w:rsidR="00A05780" w:rsidRPr="00D20A1D" w:rsidRDefault="00A05780" w:rsidP="003664F1">
      <w:pPr>
        <w:autoSpaceDE w:val="0"/>
        <w:autoSpaceDN w:val="0"/>
        <w:adjustRightInd w:val="0"/>
        <w:rPr>
          <w:color w:val="000000"/>
        </w:rPr>
      </w:pPr>
      <w:r w:rsidRPr="00D20A1D">
        <w:rPr>
          <w:color w:val="000000"/>
        </w:rPr>
        <w:t xml:space="preserve">Num ensaio de farmacologia clínica, quando tadalafil </w:t>
      </w:r>
      <w:r w:rsidR="00DD5002" w:rsidRPr="00D20A1D">
        <w:rPr>
          <w:color w:val="000000"/>
        </w:rPr>
        <w:t>10 mg</w:t>
      </w:r>
      <w:r w:rsidRPr="00D20A1D">
        <w:rPr>
          <w:color w:val="000000"/>
        </w:rPr>
        <w:t xml:space="preserve"> foi administrado com teofilina (um inibidor não-seletivo da fosfodiesterase), não se verificou interação farmacocinética. O único efeito farmacodinâmico foi um pequeno aumento (3,5</w:t>
      </w:r>
      <w:r w:rsidR="005D5FA8" w:rsidRPr="00D20A1D">
        <w:rPr>
          <w:lang w:eastAsia="pt-PT"/>
        </w:rPr>
        <w:t> </w:t>
      </w:r>
      <w:r w:rsidRPr="00D20A1D">
        <w:rPr>
          <w:color w:val="000000"/>
        </w:rPr>
        <w:t>bpm) da frequência cardíaca. Embora este efeito seja pouco pronunciado e não tivesse sido clinicamente significativo neste estudo, a coadministração destes medicamentos deverá ser ponderada.</w:t>
      </w:r>
    </w:p>
    <w:p w14:paraId="21A28E82" w14:textId="77777777" w:rsidR="00A05780" w:rsidRPr="00D20A1D" w:rsidRDefault="00A05780" w:rsidP="003664F1">
      <w:pPr>
        <w:autoSpaceDE w:val="0"/>
        <w:autoSpaceDN w:val="0"/>
        <w:adjustRightInd w:val="0"/>
        <w:rPr>
          <w:color w:val="000000"/>
        </w:rPr>
      </w:pPr>
    </w:p>
    <w:p w14:paraId="7441DCFA" w14:textId="77777777" w:rsidR="00A05780" w:rsidRPr="00D20A1D" w:rsidRDefault="00A05780" w:rsidP="003664F1">
      <w:pPr>
        <w:keepNext/>
        <w:keepLines/>
        <w:autoSpaceDE w:val="0"/>
        <w:autoSpaceDN w:val="0"/>
        <w:adjustRightInd w:val="0"/>
        <w:rPr>
          <w:i/>
          <w:color w:val="000000"/>
        </w:rPr>
      </w:pPr>
      <w:r w:rsidRPr="00D20A1D">
        <w:rPr>
          <w:i/>
          <w:color w:val="000000"/>
        </w:rPr>
        <w:t>Etinilestradiol e terbutalina</w:t>
      </w:r>
    </w:p>
    <w:p w14:paraId="1DC7552A" w14:textId="77777777" w:rsidR="00A05780" w:rsidRPr="00D20A1D" w:rsidRDefault="00A05780" w:rsidP="003664F1">
      <w:pPr>
        <w:autoSpaceDE w:val="0"/>
        <w:autoSpaceDN w:val="0"/>
        <w:adjustRightInd w:val="0"/>
        <w:rPr>
          <w:color w:val="000000"/>
        </w:rPr>
      </w:pPr>
      <w:r w:rsidRPr="00D20A1D">
        <w:rPr>
          <w:color w:val="000000"/>
        </w:rPr>
        <w:t>Tadalafil tem demonstrado produzir um aumento na biodisponibilidade oral do etinilestradiol; pode esperar-se um aumento semelhante com a administração oral de terbutalina, embora a consequência clínica disto seja incerta.</w:t>
      </w:r>
    </w:p>
    <w:p w14:paraId="031AE6EE" w14:textId="77777777" w:rsidR="004658B7" w:rsidRPr="00D20A1D" w:rsidRDefault="004658B7" w:rsidP="003664F1">
      <w:pPr>
        <w:autoSpaceDE w:val="0"/>
        <w:autoSpaceDN w:val="0"/>
        <w:adjustRightInd w:val="0"/>
        <w:rPr>
          <w:i/>
          <w:color w:val="000000"/>
        </w:rPr>
      </w:pPr>
    </w:p>
    <w:p w14:paraId="3A19F48E" w14:textId="77777777" w:rsidR="00A05780" w:rsidRPr="00D20A1D" w:rsidRDefault="00A05780" w:rsidP="003664F1">
      <w:pPr>
        <w:keepNext/>
        <w:keepLines/>
        <w:autoSpaceDE w:val="0"/>
        <w:autoSpaceDN w:val="0"/>
        <w:adjustRightInd w:val="0"/>
        <w:rPr>
          <w:i/>
          <w:color w:val="000000"/>
        </w:rPr>
      </w:pPr>
      <w:r w:rsidRPr="00D20A1D">
        <w:rPr>
          <w:i/>
          <w:color w:val="000000"/>
        </w:rPr>
        <w:t>Álcool</w:t>
      </w:r>
    </w:p>
    <w:p w14:paraId="10C7B8FE" w14:textId="77777777" w:rsidR="00DD137D" w:rsidRPr="00D20A1D" w:rsidRDefault="00A05780" w:rsidP="003664F1">
      <w:pPr>
        <w:autoSpaceDE w:val="0"/>
        <w:autoSpaceDN w:val="0"/>
        <w:adjustRightInd w:val="0"/>
        <w:rPr>
          <w:color w:val="000000"/>
        </w:rPr>
      </w:pPr>
      <w:r w:rsidRPr="00D20A1D">
        <w:rPr>
          <w:color w:val="000000"/>
        </w:rPr>
        <w:t>As concentrações de álcool (concentração máxima média no sangue de 0,08%) não foram afetadas pela coadministração do tadalafil (</w:t>
      </w:r>
      <w:r w:rsidR="00DD5002" w:rsidRPr="00D20A1D">
        <w:rPr>
          <w:color w:val="000000"/>
        </w:rPr>
        <w:t>1</w:t>
      </w:r>
      <w:r w:rsidR="00DD137D" w:rsidRPr="00D20A1D">
        <w:rPr>
          <w:color w:val="000000"/>
        </w:rPr>
        <w:t>0 mg</w:t>
      </w:r>
      <w:r w:rsidRPr="00D20A1D">
        <w:rPr>
          <w:color w:val="000000"/>
        </w:rPr>
        <w:t xml:space="preserve"> ou </w:t>
      </w:r>
      <w:r w:rsidR="00DD5002" w:rsidRPr="00D20A1D">
        <w:rPr>
          <w:color w:val="000000"/>
        </w:rPr>
        <w:t>2</w:t>
      </w:r>
      <w:r w:rsidR="00DD137D" w:rsidRPr="00D20A1D">
        <w:rPr>
          <w:color w:val="000000"/>
        </w:rPr>
        <w:t>0 mg</w:t>
      </w:r>
      <w:r w:rsidRPr="00D20A1D">
        <w:rPr>
          <w:color w:val="000000"/>
        </w:rPr>
        <w:t>). Além disso não se observaram alterações nas concentrações do tadalafil nas 3</w:t>
      </w:r>
      <w:r w:rsidR="00B06887" w:rsidRPr="00D20A1D">
        <w:rPr>
          <w:color w:val="000000"/>
        </w:rPr>
        <w:t> </w:t>
      </w:r>
      <w:r w:rsidRPr="00D20A1D">
        <w:rPr>
          <w:color w:val="000000"/>
        </w:rPr>
        <w:t>horas após a coadministração com álcool. O álcool foi administrado de modo a maximizar a taxa de absorção (em jejum durante a noite, até duas horas após a administração do álcool).</w:t>
      </w:r>
    </w:p>
    <w:p w14:paraId="5910A4BD" w14:textId="77777777" w:rsidR="00A05780" w:rsidRPr="00D20A1D" w:rsidRDefault="00A05780" w:rsidP="003664F1">
      <w:pPr>
        <w:autoSpaceDE w:val="0"/>
        <w:autoSpaceDN w:val="0"/>
        <w:adjustRightInd w:val="0"/>
        <w:rPr>
          <w:color w:val="000000"/>
        </w:rPr>
      </w:pPr>
      <w:r w:rsidRPr="00D20A1D">
        <w:rPr>
          <w:color w:val="000000"/>
        </w:rPr>
        <w:t>Tadalafil (</w:t>
      </w:r>
      <w:r w:rsidR="00DD5002" w:rsidRPr="00D20A1D">
        <w:rPr>
          <w:color w:val="000000"/>
        </w:rPr>
        <w:t>20 mg</w:t>
      </w:r>
      <w:r w:rsidRPr="00D20A1D">
        <w:rPr>
          <w:color w:val="000000"/>
        </w:rPr>
        <w:t>) não aumentou a diminuição da pressão arterial m</w:t>
      </w:r>
      <w:r w:rsidR="004658B7" w:rsidRPr="00D20A1D">
        <w:rPr>
          <w:color w:val="000000"/>
        </w:rPr>
        <w:t>édia provocada pelo álcool (0,</w:t>
      </w:r>
      <w:r w:rsidR="00DD137D" w:rsidRPr="00D20A1D">
        <w:rPr>
          <w:color w:val="000000"/>
        </w:rPr>
        <w:t>7 g/</w:t>
      </w:r>
      <w:r w:rsidRPr="00D20A1D">
        <w:rPr>
          <w:color w:val="000000"/>
        </w:rPr>
        <w:t>kg ou aproximadamente 180</w:t>
      </w:r>
      <w:r w:rsidR="005D5FA8" w:rsidRPr="00D20A1D">
        <w:rPr>
          <w:lang w:eastAsia="pt-PT"/>
        </w:rPr>
        <w:t> </w:t>
      </w:r>
      <w:r w:rsidRPr="00D20A1D">
        <w:rPr>
          <w:color w:val="000000"/>
        </w:rPr>
        <w:t>ml de 40% de álcool [vodka] num ind</w:t>
      </w:r>
      <w:r w:rsidR="004658B7" w:rsidRPr="00D20A1D">
        <w:rPr>
          <w:color w:val="000000"/>
        </w:rPr>
        <w:t xml:space="preserve">ivíduo do sexo masculino </w:t>
      </w:r>
      <w:r w:rsidR="004658B7" w:rsidRPr="00D20A1D">
        <w:rPr>
          <w:color w:val="000000"/>
        </w:rPr>
        <w:lastRenderedPageBreak/>
        <w:t>com 80 </w:t>
      </w:r>
      <w:r w:rsidRPr="00D20A1D">
        <w:rPr>
          <w:color w:val="000000"/>
        </w:rPr>
        <w:t xml:space="preserve">kg de peso), mas, nalguns indivíduos observaram-se tonturas e hipotensão ortostática. Quando se administrou tadalafil </w:t>
      </w:r>
      <w:r w:rsidR="004658B7" w:rsidRPr="00D20A1D">
        <w:rPr>
          <w:color w:val="000000"/>
        </w:rPr>
        <w:t>com baixas doses de álcool (0,6 </w:t>
      </w:r>
      <w:r w:rsidRPr="00D20A1D">
        <w:rPr>
          <w:color w:val="000000"/>
        </w:rPr>
        <w:t>g/kg), não se observou hipotensão e ocorreram tonturas com uma frequência semelhante à verificada com o álcool quando ingerido isoladamente. O efeito do álcool na função cognitiva não foi aumentado pelo tadalafil (</w:t>
      </w:r>
      <w:r w:rsidR="00DD5002" w:rsidRPr="00D20A1D">
        <w:rPr>
          <w:color w:val="000000"/>
        </w:rPr>
        <w:t>10 mg</w:t>
      </w:r>
      <w:r w:rsidRPr="00D20A1D">
        <w:rPr>
          <w:color w:val="000000"/>
        </w:rPr>
        <w:t>).</w:t>
      </w:r>
    </w:p>
    <w:p w14:paraId="6E8CD6E6" w14:textId="77777777" w:rsidR="00A05780" w:rsidRPr="00D20A1D" w:rsidRDefault="00A05780" w:rsidP="003664F1">
      <w:pPr>
        <w:autoSpaceDE w:val="0"/>
        <w:autoSpaceDN w:val="0"/>
        <w:adjustRightInd w:val="0"/>
        <w:rPr>
          <w:i/>
          <w:color w:val="000000"/>
        </w:rPr>
      </w:pPr>
    </w:p>
    <w:p w14:paraId="2C1D3981" w14:textId="77777777" w:rsidR="00A05780" w:rsidRPr="00D20A1D" w:rsidRDefault="00A05780" w:rsidP="003664F1">
      <w:pPr>
        <w:keepNext/>
        <w:keepLines/>
        <w:autoSpaceDE w:val="0"/>
        <w:autoSpaceDN w:val="0"/>
        <w:adjustRightInd w:val="0"/>
        <w:rPr>
          <w:i/>
          <w:color w:val="000000"/>
        </w:rPr>
      </w:pPr>
      <w:r w:rsidRPr="00D20A1D">
        <w:rPr>
          <w:i/>
          <w:color w:val="000000"/>
        </w:rPr>
        <w:t>Medicamentos metabolizados pelo citocromo P450</w:t>
      </w:r>
    </w:p>
    <w:p w14:paraId="7833DEC1" w14:textId="77777777" w:rsidR="00A05780" w:rsidRPr="00D20A1D" w:rsidRDefault="00A05780" w:rsidP="003664F1">
      <w:pPr>
        <w:autoSpaceDE w:val="0"/>
        <w:autoSpaceDN w:val="0"/>
        <w:adjustRightInd w:val="0"/>
        <w:rPr>
          <w:color w:val="000000"/>
        </w:rPr>
      </w:pPr>
      <w:r w:rsidRPr="00D20A1D">
        <w:rPr>
          <w:color w:val="000000"/>
        </w:rPr>
        <w:t>Não se espera que tadalafil cause inibição clinicamente significativa ou indução da depuração de fármacos metabolizados por isoformas do CYP450. Estudos confirmaram que tadalafil não inibe ou induz as isoformas do CYP450, incluindo o CYP3A4, CYP1A2, CYP2D6, CYP2E1, CYP2C9 e CYP2C19.</w:t>
      </w:r>
    </w:p>
    <w:p w14:paraId="78F58A98" w14:textId="77777777" w:rsidR="00A05780" w:rsidRPr="00D20A1D" w:rsidRDefault="00A05780" w:rsidP="003664F1">
      <w:pPr>
        <w:autoSpaceDE w:val="0"/>
        <w:autoSpaceDN w:val="0"/>
        <w:adjustRightInd w:val="0"/>
        <w:rPr>
          <w:i/>
          <w:color w:val="000000"/>
        </w:rPr>
      </w:pPr>
    </w:p>
    <w:p w14:paraId="7ED2EC6A" w14:textId="77777777" w:rsidR="00A05780" w:rsidRPr="00D20A1D" w:rsidRDefault="00A05780" w:rsidP="003664F1">
      <w:pPr>
        <w:keepNext/>
        <w:keepLines/>
        <w:autoSpaceDE w:val="0"/>
        <w:autoSpaceDN w:val="0"/>
        <w:adjustRightInd w:val="0"/>
        <w:rPr>
          <w:i/>
          <w:color w:val="000000"/>
        </w:rPr>
      </w:pPr>
      <w:r w:rsidRPr="00D20A1D">
        <w:rPr>
          <w:i/>
          <w:color w:val="000000"/>
        </w:rPr>
        <w:t>Substratos do CYP2C9 (p. ex.</w:t>
      </w:r>
      <w:r w:rsidR="00DA7DD5" w:rsidRPr="00D20A1D">
        <w:rPr>
          <w:i/>
          <w:color w:val="000000"/>
        </w:rPr>
        <w:t xml:space="preserve"> </w:t>
      </w:r>
      <w:r w:rsidRPr="00D20A1D">
        <w:rPr>
          <w:i/>
          <w:color w:val="000000"/>
        </w:rPr>
        <w:t>R-varfarina)</w:t>
      </w:r>
    </w:p>
    <w:p w14:paraId="7CC4A0CE" w14:textId="77777777" w:rsidR="00A05780" w:rsidRPr="00D20A1D" w:rsidRDefault="00A05780" w:rsidP="003664F1">
      <w:pPr>
        <w:autoSpaceDE w:val="0"/>
        <w:autoSpaceDN w:val="0"/>
        <w:adjustRightInd w:val="0"/>
        <w:rPr>
          <w:color w:val="000000"/>
        </w:rPr>
      </w:pPr>
      <w:r w:rsidRPr="00D20A1D">
        <w:rPr>
          <w:color w:val="000000"/>
        </w:rPr>
        <w:t>O tadalafil (</w:t>
      </w:r>
      <w:r w:rsidR="00DD5002" w:rsidRPr="00D20A1D">
        <w:rPr>
          <w:color w:val="000000"/>
        </w:rPr>
        <w:t>10 mg</w:t>
      </w:r>
      <w:r w:rsidRPr="00D20A1D">
        <w:rPr>
          <w:color w:val="000000"/>
        </w:rPr>
        <w:t xml:space="preserve"> e </w:t>
      </w:r>
      <w:r w:rsidR="00DD5002" w:rsidRPr="00D20A1D">
        <w:rPr>
          <w:color w:val="000000"/>
        </w:rPr>
        <w:t>20 mg</w:t>
      </w:r>
      <w:r w:rsidRPr="00D20A1D">
        <w:rPr>
          <w:color w:val="000000"/>
        </w:rPr>
        <w:t>) não teve efeito clinicamente significativo na exposição (AUC) à S-varfarina ou R-varfarina (substrato do CYP2C9), nem afetou as alterações no tempo de protrombina induzido pela varfarina.</w:t>
      </w:r>
    </w:p>
    <w:p w14:paraId="1E59FA3F" w14:textId="77777777" w:rsidR="00A05780" w:rsidRPr="00D20A1D" w:rsidRDefault="00A05780" w:rsidP="003664F1">
      <w:pPr>
        <w:autoSpaceDE w:val="0"/>
        <w:autoSpaceDN w:val="0"/>
        <w:adjustRightInd w:val="0"/>
        <w:rPr>
          <w:i/>
          <w:color w:val="000000"/>
        </w:rPr>
      </w:pPr>
    </w:p>
    <w:p w14:paraId="7CE1FCA7" w14:textId="77777777" w:rsidR="00A05780" w:rsidRPr="00D20A1D" w:rsidRDefault="00A05780" w:rsidP="003664F1">
      <w:pPr>
        <w:keepNext/>
        <w:keepLines/>
        <w:autoSpaceDE w:val="0"/>
        <w:autoSpaceDN w:val="0"/>
        <w:adjustRightInd w:val="0"/>
        <w:rPr>
          <w:i/>
          <w:color w:val="000000"/>
        </w:rPr>
      </w:pPr>
      <w:r w:rsidRPr="00D20A1D">
        <w:rPr>
          <w:i/>
          <w:color w:val="000000"/>
        </w:rPr>
        <w:t>Aspirina</w:t>
      </w:r>
    </w:p>
    <w:p w14:paraId="04A69499" w14:textId="77777777" w:rsidR="00A05780" w:rsidRPr="00D20A1D" w:rsidRDefault="00A05780" w:rsidP="003664F1">
      <w:pPr>
        <w:autoSpaceDE w:val="0"/>
        <w:autoSpaceDN w:val="0"/>
        <w:adjustRightInd w:val="0"/>
        <w:rPr>
          <w:color w:val="000000"/>
        </w:rPr>
      </w:pPr>
      <w:r w:rsidRPr="00D20A1D">
        <w:rPr>
          <w:color w:val="000000"/>
        </w:rPr>
        <w:t>O tadalafil (</w:t>
      </w:r>
      <w:r w:rsidR="00DD5002" w:rsidRPr="00D20A1D">
        <w:rPr>
          <w:color w:val="000000"/>
        </w:rPr>
        <w:t>10 mg</w:t>
      </w:r>
      <w:r w:rsidRPr="00D20A1D">
        <w:rPr>
          <w:color w:val="000000"/>
        </w:rPr>
        <w:t xml:space="preserve"> e </w:t>
      </w:r>
      <w:r w:rsidR="00DD5002" w:rsidRPr="00D20A1D">
        <w:rPr>
          <w:color w:val="000000"/>
        </w:rPr>
        <w:t>20 mg</w:t>
      </w:r>
      <w:r w:rsidRPr="00D20A1D">
        <w:rPr>
          <w:color w:val="000000"/>
        </w:rPr>
        <w:t>) não potenciou o aumento no tempo de hemorragia causado pelo ácido acetilsalicílico.</w:t>
      </w:r>
    </w:p>
    <w:p w14:paraId="059F63DD" w14:textId="77777777" w:rsidR="00A05780" w:rsidRPr="00D20A1D" w:rsidRDefault="00A05780" w:rsidP="003664F1">
      <w:pPr>
        <w:autoSpaceDE w:val="0"/>
        <w:autoSpaceDN w:val="0"/>
        <w:adjustRightInd w:val="0"/>
        <w:rPr>
          <w:i/>
          <w:color w:val="000000"/>
        </w:rPr>
      </w:pPr>
    </w:p>
    <w:p w14:paraId="4EC6C431" w14:textId="77777777" w:rsidR="00A05780" w:rsidRPr="00D20A1D" w:rsidRDefault="00A05780" w:rsidP="003664F1">
      <w:pPr>
        <w:keepNext/>
        <w:keepLines/>
        <w:autoSpaceDE w:val="0"/>
        <w:autoSpaceDN w:val="0"/>
        <w:adjustRightInd w:val="0"/>
        <w:rPr>
          <w:i/>
          <w:color w:val="000000"/>
        </w:rPr>
      </w:pPr>
      <w:r w:rsidRPr="00D20A1D">
        <w:rPr>
          <w:i/>
          <w:color w:val="000000"/>
        </w:rPr>
        <w:t>Antidiabéticos</w:t>
      </w:r>
    </w:p>
    <w:p w14:paraId="3A615A67" w14:textId="77777777" w:rsidR="00A05780" w:rsidRPr="00D20A1D" w:rsidRDefault="00A05780" w:rsidP="003664F1">
      <w:pPr>
        <w:autoSpaceDE w:val="0"/>
        <w:autoSpaceDN w:val="0"/>
        <w:adjustRightInd w:val="0"/>
        <w:rPr>
          <w:color w:val="000000"/>
        </w:rPr>
      </w:pPr>
      <w:r w:rsidRPr="00D20A1D">
        <w:rPr>
          <w:color w:val="000000"/>
        </w:rPr>
        <w:t>Não foram efetuados estudos específicos de interação com medicamentos antidiabéticos.</w:t>
      </w:r>
    </w:p>
    <w:p w14:paraId="43D5E9A6" w14:textId="77777777" w:rsidR="00A05780" w:rsidRPr="00D20A1D" w:rsidRDefault="00A05780" w:rsidP="003664F1">
      <w:pPr>
        <w:autoSpaceDE w:val="0"/>
        <w:autoSpaceDN w:val="0"/>
        <w:adjustRightInd w:val="0"/>
        <w:rPr>
          <w:b/>
          <w:color w:val="000000"/>
        </w:rPr>
      </w:pPr>
    </w:p>
    <w:p w14:paraId="0071630B" w14:textId="77777777" w:rsidR="00A05780" w:rsidRPr="00D20A1D" w:rsidRDefault="004658B7" w:rsidP="003664F1">
      <w:pPr>
        <w:keepNext/>
        <w:keepLines/>
        <w:autoSpaceDE w:val="0"/>
        <w:autoSpaceDN w:val="0"/>
        <w:adjustRightInd w:val="0"/>
        <w:ind w:left="567" w:hanging="567"/>
        <w:rPr>
          <w:b/>
          <w:color w:val="000000"/>
        </w:rPr>
      </w:pPr>
      <w:r w:rsidRPr="00D20A1D">
        <w:rPr>
          <w:b/>
          <w:color w:val="000000"/>
        </w:rPr>
        <w:t>4.6</w:t>
      </w:r>
      <w:r w:rsidRPr="00D20A1D">
        <w:rPr>
          <w:b/>
          <w:color w:val="000000"/>
        </w:rPr>
        <w:tab/>
      </w:r>
      <w:r w:rsidR="00C20CF5" w:rsidRPr="00D20A1D">
        <w:rPr>
          <w:b/>
          <w:color w:val="000000"/>
        </w:rPr>
        <w:t>F</w:t>
      </w:r>
      <w:r w:rsidR="00A05780" w:rsidRPr="00D20A1D">
        <w:rPr>
          <w:b/>
          <w:color w:val="000000"/>
        </w:rPr>
        <w:t>ertilidade, gravidez e aleitamento</w:t>
      </w:r>
    </w:p>
    <w:p w14:paraId="18F15964" w14:textId="77777777" w:rsidR="00A05780" w:rsidRPr="00D20A1D" w:rsidRDefault="00A05780" w:rsidP="003664F1">
      <w:pPr>
        <w:keepNext/>
        <w:keepLines/>
        <w:autoSpaceDE w:val="0"/>
        <w:autoSpaceDN w:val="0"/>
        <w:adjustRightInd w:val="0"/>
        <w:ind w:left="567" w:hanging="567"/>
        <w:rPr>
          <w:b/>
          <w:color w:val="000000"/>
        </w:rPr>
      </w:pPr>
    </w:p>
    <w:p w14:paraId="7DFF143D" w14:textId="77777777" w:rsidR="00A05780" w:rsidRPr="00D20A1D" w:rsidRDefault="00A05780" w:rsidP="003664F1">
      <w:pPr>
        <w:autoSpaceDE w:val="0"/>
        <w:autoSpaceDN w:val="0"/>
        <w:adjustRightInd w:val="0"/>
        <w:rPr>
          <w:color w:val="000000"/>
        </w:rPr>
      </w:pPr>
      <w:r w:rsidRPr="00D20A1D">
        <w:rPr>
          <w:color w:val="000000"/>
        </w:rPr>
        <w:t>Tadalafil Mylan não está indicado para utilização por mulheres.</w:t>
      </w:r>
    </w:p>
    <w:p w14:paraId="3DB8555E" w14:textId="77777777" w:rsidR="00A05780" w:rsidRPr="00D20A1D" w:rsidRDefault="00A05780" w:rsidP="003664F1">
      <w:pPr>
        <w:autoSpaceDE w:val="0"/>
        <w:autoSpaceDN w:val="0"/>
        <w:adjustRightInd w:val="0"/>
        <w:rPr>
          <w:color w:val="000000"/>
        </w:rPr>
      </w:pPr>
    </w:p>
    <w:p w14:paraId="63AFDA47"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Gravidez</w:t>
      </w:r>
    </w:p>
    <w:p w14:paraId="6C55BB8B" w14:textId="77777777" w:rsidR="006D4606" w:rsidRPr="00D20A1D" w:rsidRDefault="006D4606" w:rsidP="003664F1">
      <w:pPr>
        <w:keepNext/>
        <w:keepLines/>
        <w:autoSpaceDE w:val="0"/>
        <w:autoSpaceDN w:val="0"/>
        <w:adjustRightInd w:val="0"/>
        <w:rPr>
          <w:color w:val="000000"/>
          <w:u w:val="single"/>
        </w:rPr>
      </w:pPr>
    </w:p>
    <w:p w14:paraId="3008B6F6" w14:textId="77777777" w:rsidR="00A05780" w:rsidRPr="00D20A1D" w:rsidRDefault="00A05780" w:rsidP="003664F1">
      <w:pPr>
        <w:autoSpaceDE w:val="0"/>
        <w:autoSpaceDN w:val="0"/>
        <w:adjustRightInd w:val="0"/>
        <w:rPr>
          <w:color w:val="000000"/>
        </w:rPr>
      </w:pPr>
      <w:r w:rsidRPr="00D20A1D">
        <w:rPr>
          <w:color w:val="000000"/>
        </w:rPr>
        <w:t>Existem dados muito limitados da utilização de tadalafil em mulheres grávidas. Os estudos em animais não indicaram quaisquer efeitos nefastos diretos ou indiretos no que respeita à gravidez, ao desenvolvimento embrionário/fetal, parto ou ao desenvolvimento pós-natal (ver secção</w:t>
      </w:r>
      <w:r w:rsidR="009013D6" w:rsidRPr="00D20A1D">
        <w:rPr>
          <w:color w:val="000000"/>
        </w:rPr>
        <w:t> </w:t>
      </w:r>
      <w:r w:rsidRPr="00D20A1D">
        <w:rPr>
          <w:color w:val="000000"/>
        </w:rPr>
        <w:t>5.3). Como medida de precaução, é preferível evitar a utilização de Tadalafil Mylan durante a gravidez.</w:t>
      </w:r>
    </w:p>
    <w:p w14:paraId="595FD1C2" w14:textId="77777777" w:rsidR="00A05780" w:rsidRPr="00D20A1D" w:rsidRDefault="00A05780" w:rsidP="003664F1">
      <w:pPr>
        <w:autoSpaceDE w:val="0"/>
        <w:autoSpaceDN w:val="0"/>
        <w:adjustRightInd w:val="0"/>
        <w:rPr>
          <w:color w:val="000000"/>
        </w:rPr>
      </w:pPr>
    </w:p>
    <w:p w14:paraId="4BFEE9E0"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Amamentação</w:t>
      </w:r>
    </w:p>
    <w:p w14:paraId="0D5F0D85" w14:textId="77777777" w:rsidR="006D4606" w:rsidRPr="00D20A1D" w:rsidRDefault="006D4606" w:rsidP="003664F1">
      <w:pPr>
        <w:keepNext/>
        <w:keepLines/>
        <w:autoSpaceDE w:val="0"/>
        <w:autoSpaceDN w:val="0"/>
        <w:adjustRightInd w:val="0"/>
        <w:rPr>
          <w:color w:val="000000"/>
          <w:u w:val="single"/>
        </w:rPr>
      </w:pPr>
    </w:p>
    <w:p w14:paraId="12966450" w14:textId="77777777" w:rsidR="00535E15" w:rsidRPr="00D20A1D" w:rsidRDefault="00A05780" w:rsidP="003664F1">
      <w:pPr>
        <w:autoSpaceDE w:val="0"/>
        <w:autoSpaceDN w:val="0"/>
        <w:adjustRightInd w:val="0"/>
        <w:rPr>
          <w:color w:val="000000"/>
        </w:rPr>
      </w:pPr>
      <w:r w:rsidRPr="00D20A1D">
        <w:rPr>
          <w:color w:val="000000"/>
        </w:rPr>
        <w:t>Dados farmacodinâmicos/toxicológicos disponíveis em animais, mostraram que houve excreção de tadalafil no leite.</w:t>
      </w:r>
    </w:p>
    <w:p w14:paraId="2E92FEFF" w14:textId="77777777" w:rsidR="00A05780" w:rsidRPr="00D20A1D" w:rsidRDefault="00A05780" w:rsidP="003664F1">
      <w:pPr>
        <w:autoSpaceDE w:val="0"/>
        <w:autoSpaceDN w:val="0"/>
        <w:adjustRightInd w:val="0"/>
        <w:rPr>
          <w:color w:val="000000"/>
        </w:rPr>
      </w:pPr>
      <w:r w:rsidRPr="00D20A1D">
        <w:rPr>
          <w:color w:val="000000"/>
        </w:rPr>
        <w:t>O risco para a criança em amamentação não pode ser excluído. Tadalafil Mylan não deve ser utilizado durante a amamentação.</w:t>
      </w:r>
    </w:p>
    <w:p w14:paraId="584D3D60" w14:textId="77777777" w:rsidR="00A05780" w:rsidRPr="00D20A1D" w:rsidRDefault="00A05780" w:rsidP="003664F1">
      <w:pPr>
        <w:autoSpaceDE w:val="0"/>
        <w:autoSpaceDN w:val="0"/>
        <w:adjustRightInd w:val="0"/>
        <w:rPr>
          <w:color w:val="000000"/>
        </w:rPr>
      </w:pPr>
    </w:p>
    <w:p w14:paraId="26386351"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Fertilidade</w:t>
      </w:r>
    </w:p>
    <w:p w14:paraId="5C46F34A" w14:textId="77777777" w:rsidR="006D4606" w:rsidRPr="00D20A1D" w:rsidRDefault="006D4606" w:rsidP="003664F1">
      <w:pPr>
        <w:keepNext/>
        <w:keepLines/>
        <w:autoSpaceDE w:val="0"/>
        <w:autoSpaceDN w:val="0"/>
        <w:adjustRightInd w:val="0"/>
        <w:rPr>
          <w:color w:val="000000"/>
          <w:u w:val="single"/>
        </w:rPr>
      </w:pPr>
    </w:p>
    <w:p w14:paraId="28F0480F" w14:textId="77777777" w:rsidR="00A05780" w:rsidRPr="00D20A1D" w:rsidRDefault="00A05780" w:rsidP="003664F1">
      <w:pPr>
        <w:autoSpaceDE w:val="0"/>
        <w:autoSpaceDN w:val="0"/>
        <w:adjustRightInd w:val="0"/>
        <w:rPr>
          <w:color w:val="000000"/>
        </w:rPr>
      </w:pPr>
      <w:r w:rsidRPr="00D20A1D">
        <w:rPr>
          <w:color w:val="000000"/>
        </w:rPr>
        <w:t>Foram observados efeitos em cães, que podem indicar alterações da fertilidade. Dois estudos clínicos subsequentes sugerem que este efeito é pouco provável no homem, embora tenha sido observada uma diminuição na concentração de esperma nalguns homens (ver secções</w:t>
      </w:r>
      <w:r w:rsidR="004A0C70" w:rsidRPr="00D20A1D">
        <w:rPr>
          <w:color w:val="000000"/>
        </w:rPr>
        <w:t> </w:t>
      </w:r>
      <w:r w:rsidRPr="00D20A1D">
        <w:rPr>
          <w:color w:val="000000"/>
        </w:rPr>
        <w:t>5.1 e 5.3).</w:t>
      </w:r>
    </w:p>
    <w:p w14:paraId="250929B0" w14:textId="77777777" w:rsidR="00A05780" w:rsidRPr="00D20A1D" w:rsidRDefault="00A05780" w:rsidP="003664F1">
      <w:pPr>
        <w:autoSpaceDE w:val="0"/>
        <w:autoSpaceDN w:val="0"/>
        <w:adjustRightInd w:val="0"/>
        <w:rPr>
          <w:color w:val="000000"/>
        </w:rPr>
      </w:pPr>
    </w:p>
    <w:p w14:paraId="6B910E4A" w14:textId="77777777" w:rsidR="00A05780" w:rsidRPr="00D20A1D" w:rsidRDefault="004658B7" w:rsidP="003664F1">
      <w:pPr>
        <w:keepNext/>
        <w:keepLines/>
        <w:autoSpaceDE w:val="0"/>
        <w:autoSpaceDN w:val="0"/>
        <w:adjustRightInd w:val="0"/>
        <w:ind w:left="567" w:hanging="567"/>
        <w:rPr>
          <w:b/>
          <w:color w:val="000000"/>
        </w:rPr>
      </w:pPr>
      <w:r w:rsidRPr="00D20A1D">
        <w:rPr>
          <w:b/>
          <w:color w:val="000000"/>
        </w:rPr>
        <w:t>4.7</w:t>
      </w:r>
      <w:r w:rsidRPr="00D20A1D">
        <w:rPr>
          <w:b/>
          <w:color w:val="000000"/>
        </w:rPr>
        <w:tab/>
      </w:r>
      <w:r w:rsidR="00A05780" w:rsidRPr="00D20A1D">
        <w:rPr>
          <w:b/>
          <w:color w:val="000000"/>
        </w:rPr>
        <w:t>Efeitos sobre a capacidade de conduzir e utilizar máquinas</w:t>
      </w:r>
    </w:p>
    <w:p w14:paraId="36DE266B" w14:textId="77777777" w:rsidR="00A05780" w:rsidRPr="00D20A1D" w:rsidRDefault="00A05780" w:rsidP="003664F1">
      <w:pPr>
        <w:keepNext/>
        <w:keepLines/>
        <w:autoSpaceDE w:val="0"/>
        <w:autoSpaceDN w:val="0"/>
        <w:adjustRightInd w:val="0"/>
        <w:ind w:left="567" w:hanging="567"/>
        <w:rPr>
          <w:b/>
          <w:color w:val="000000"/>
        </w:rPr>
      </w:pPr>
    </w:p>
    <w:p w14:paraId="0374A254" w14:textId="77777777" w:rsidR="00A05780" w:rsidRPr="00D20A1D" w:rsidRDefault="00A05780" w:rsidP="003664F1">
      <w:pPr>
        <w:autoSpaceDE w:val="0"/>
        <w:autoSpaceDN w:val="0"/>
        <w:adjustRightInd w:val="0"/>
        <w:rPr>
          <w:color w:val="000000"/>
        </w:rPr>
      </w:pPr>
      <w:r w:rsidRPr="00D20A1D">
        <w:rPr>
          <w:color w:val="000000"/>
        </w:rPr>
        <w:t xml:space="preserve">Os efeitos de </w:t>
      </w:r>
      <w:r w:rsidR="00DA6B22" w:rsidRPr="00D20A1D">
        <w:rPr>
          <w:color w:val="000000"/>
        </w:rPr>
        <w:t>t</w:t>
      </w:r>
      <w:r w:rsidRPr="00D20A1D">
        <w:rPr>
          <w:color w:val="000000"/>
        </w:rPr>
        <w:t xml:space="preserve">adalafil sobre a capacidade de conduzir e utilizar máquinas são desprezáveis. Embora a frequência das notificações de tonturas em ensaios clínicos, nos braços de placebo e tadalafil tivesse sido semelhante, os doentes devem avaliar como reagem a </w:t>
      </w:r>
      <w:r w:rsidR="00DA6B22" w:rsidRPr="00D20A1D">
        <w:rPr>
          <w:color w:val="000000"/>
        </w:rPr>
        <w:t>t</w:t>
      </w:r>
      <w:r w:rsidRPr="00D20A1D">
        <w:rPr>
          <w:color w:val="000000"/>
        </w:rPr>
        <w:t>adalafil, antes de conduzirem ou utilizarem máquinas.</w:t>
      </w:r>
    </w:p>
    <w:p w14:paraId="2C84209F" w14:textId="77777777" w:rsidR="00A05780" w:rsidRPr="00D20A1D" w:rsidRDefault="00A05780" w:rsidP="003664F1">
      <w:pPr>
        <w:autoSpaceDE w:val="0"/>
        <w:autoSpaceDN w:val="0"/>
        <w:adjustRightInd w:val="0"/>
        <w:rPr>
          <w:b/>
          <w:color w:val="000000"/>
        </w:rPr>
      </w:pPr>
    </w:p>
    <w:p w14:paraId="63E43EC3" w14:textId="77777777" w:rsidR="00A05780" w:rsidRPr="00D20A1D" w:rsidRDefault="004658B7" w:rsidP="003664F1">
      <w:pPr>
        <w:keepNext/>
        <w:keepLines/>
        <w:autoSpaceDE w:val="0"/>
        <w:autoSpaceDN w:val="0"/>
        <w:adjustRightInd w:val="0"/>
        <w:ind w:left="567" w:hanging="567"/>
        <w:rPr>
          <w:b/>
          <w:color w:val="000000"/>
        </w:rPr>
      </w:pPr>
      <w:r w:rsidRPr="00D20A1D">
        <w:rPr>
          <w:b/>
          <w:color w:val="000000"/>
        </w:rPr>
        <w:lastRenderedPageBreak/>
        <w:t>4.8</w:t>
      </w:r>
      <w:r w:rsidRPr="00D20A1D">
        <w:rPr>
          <w:b/>
          <w:color w:val="000000"/>
        </w:rPr>
        <w:tab/>
      </w:r>
      <w:r w:rsidR="00A05780" w:rsidRPr="00D20A1D">
        <w:rPr>
          <w:b/>
          <w:color w:val="000000"/>
        </w:rPr>
        <w:t>Efeitos indesejáveis</w:t>
      </w:r>
    </w:p>
    <w:p w14:paraId="4648B839" w14:textId="77777777" w:rsidR="00A05780" w:rsidRPr="00D20A1D" w:rsidRDefault="00A05780" w:rsidP="003664F1">
      <w:pPr>
        <w:keepNext/>
        <w:keepLines/>
        <w:autoSpaceDE w:val="0"/>
        <w:autoSpaceDN w:val="0"/>
        <w:adjustRightInd w:val="0"/>
        <w:ind w:left="567" w:hanging="567"/>
        <w:rPr>
          <w:b/>
          <w:color w:val="000000"/>
        </w:rPr>
      </w:pPr>
    </w:p>
    <w:p w14:paraId="6ED0466F"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Resumo do perfil de segurança</w:t>
      </w:r>
    </w:p>
    <w:p w14:paraId="472B0776" w14:textId="77777777" w:rsidR="00A05780" w:rsidRPr="00D20A1D" w:rsidRDefault="00A05780" w:rsidP="003664F1">
      <w:pPr>
        <w:keepNext/>
        <w:keepLines/>
        <w:autoSpaceDE w:val="0"/>
        <w:autoSpaceDN w:val="0"/>
        <w:adjustRightInd w:val="0"/>
        <w:rPr>
          <w:color w:val="000000"/>
        </w:rPr>
      </w:pPr>
    </w:p>
    <w:p w14:paraId="58CA0C83" w14:textId="77777777" w:rsidR="00A05780" w:rsidRPr="00D20A1D" w:rsidRDefault="00A05780" w:rsidP="003664F1">
      <w:pPr>
        <w:autoSpaceDE w:val="0"/>
        <w:autoSpaceDN w:val="0"/>
        <w:adjustRightInd w:val="0"/>
        <w:rPr>
          <w:color w:val="000000"/>
        </w:rPr>
      </w:pPr>
      <w:r w:rsidRPr="00D20A1D">
        <w:rPr>
          <w:color w:val="000000"/>
        </w:rPr>
        <w:t xml:space="preserve">As reações adversas notificadas mais frequentemente em doentes a tomar </w:t>
      </w:r>
      <w:r w:rsidR="00DA6B22" w:rsidRPr="00D20A1D">
        <w:rPr>
          <w:color w:val="000000"/>
        </w:rPr>
        <w:t xml:space="preserve">tadalafil </w:t>
      </w:r>
      <w:r w:rsidRPr="00D20A1D">
        <w:rPr>
          <w:color w:val="000000"/>
        </w:rPr>
        <w:t xml:space="preserve">para o tratamento da disfunção erétil ou da hiperplasia benigna da próstata foram cefaleias, dispepsia, dores nas costas e mialgia, nas quais as incidências aumentaram com o aumento da dose de </w:t>
      </w:r>
      <w:r w:rsidR="00DA6B22" w:rsidRPr="00D20A1D">
        <w:rPr>
          <w:color w:val="000000"/>
        </w:rPr>
        <w:t>tadalafi</w:t>
      </w:r>
      <w:r w:rsidR="00C20CF5" w:rsidRPr="00D20A1D">
        <w:rPr>
          <w:color w:val="000000"/>
        </w:rPr>
        <w:t>l</w:t>
      </w:r>
      <w:r w:rsidRPr="00D20A1D">
        <w:rPr>
          <w:color w:val="000000"/>
        </w:rPr>
        <w:t xml:space="preserve">. As reações adversas notificadas foram transitórias e geralmente ligeiras a moderadas. A maioria das cefaleias notificadas com </w:t>
      </w:r>
      <w:r w:rsidR="00DA6B22" w:rsidRPr="00D20A1D">
        <w:rPr>
          <w:color w:val="000000"/>
        </w:rPr>
        <w:t xml:space="preserve">tadalafil </w:t>
      </w:r>
      <w:r w:rsidRPr="00D20A1D">
        <w:rPr>
          <w:color w:val="000000"/>
        </w:rPr>
        <w:t>na dose de uma vez por dia ocorrem nos primeiros 10 a 30</w:t>
      </w:r>
      <w:r w:rsidR="00535E15" w:rsidRPr="00D20A1D">
        <w:rPr>
          <w:color w:val="000000"/>
        </w:rPr>
        <w:t> </w:t>
      </w:r>
      <w:r w:rsidRPr="00D20A1D">
        <w:rPr>
          <w:color w:val="000000"/>
        </w:rPr>
        <w:t>dias de tratamento.</w:t>
      </w:r>
    </w:p>
    <w:p w14:paraId="5A4EE4D7" w14:textId="77777777" w:rsidR="00A05780" w:rsidRPr="00D20A1D" w:rsidRDefault="00A05780" w:rsidP="003664F1">
      <w:pPr>
        <w:autoSpaceDE w:val="0"/>
        <w:autoSpaceDN w:val="0"/>
        <w:adjustRightInd w:val="0"/>
        <w:rPr>
          <w:color w:val="000000"/>
        </w:rPr>
      </w:pPr>
    </w:p>
    <w:p w14:paraId="1FADF17C"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Quadro resumo das reações adversas</w:t>
      </w:r>
    </w:p>
    <w:p w14:paraId="6F15F2AB" w14:textId="77777777" w:rsidR="00A05780" w:rsidRPr="00D20A1D" w:rsidRDefault="00A05780" w:rsidP="003664F1">
      <w:pPr>
        <w:keepNext/>
        <w:keepLines/>
        <w:autoSpaceDE w:val="0"/>
        <w:autoSpaceDN w:val="0"/>
        <w:adjustRightInd w:val="0"/>
        <w:rPr>
          <w:color w:val="000000"/>
        </w:rPr>
      </w:pPr>
    </w:p>
    <w:p w14:paraId="380B750B" w14:textId="77777777" w:rsidR="00A05780" w:rsidRPr="00D20A1D" w:rsidRDefault="00A05780" w:rsidP="003664F1">
      <w:pPr>
        <w:autoSpaceDE w:val="0"/>
        <w:autoSpaceDN w:val="0"/>
        <w:adjustRightInd w:val="0"/>
        <w:rPr>
          <w:color w:val="000000"/>
        </w:rPr>
      </w:pPr>
      <w:r w:rsidRPr="00D20A1D">
        <w:rPr>
          <w:color w:val="000000"/>
        </w:rPr>
        <w:t xml:space="preserve">O quadro abaixo lista as reações adversas observadas em notificações espontâneas e em </w:t>
      </w:r>
      <w:r w:rsidR="00535E15" w:rsidRPr="00D20A1D">
        <w:rPr>
          <w:color w:val="000000"/>
        </w:rPr>
        <w:t xml:space="preserve">ensaios </w:t>
      </w:r>
      <w:r w:rsidRPr="00D20A1D">
        <w:rPr>
          <w:color w:val="000000"/>
        </w:rPr>
        <w:t xml:space="preserve">clínicos controlados com placebo (incluindo um total de </w:t>
      </w:r>
      <w:r w:rsidR="00535E15" w:rsidRPr="00D20A1D">
        <w:rPr>
          <w:color w:val="000000"/>
        </w:rPr>
        <w:t>8022 </w:t>
      </w:r>
      <w:r w:rsidRPr="00D20A1D">
        <w:rPr>
          <w:color w:val="000000"/>
        </w:rPr>
        <w:t xml:space="preserve">doentes a tomar </w:t>
      </w:r>
      <w:r w:rsidR="00535E15" w:rsidRPr="00D20A1D">
        <w:rPr>
          <w:color w:val="000000"/>
        </w:rPr>
        <w:t>t</w:t>
      </w:r>
      <w:r w:rsidRPr="00D20A1D">
        <w:rPr>
          <w:color w:val="000000"/>
        </w:rPr>
        <w:t xml:space="preserve">adalafil e </w:t>
      </w:r>
      <w:r w:rsidR="00535E15" w:rsidRPr="00D20A1D">
        <w:rPr>
          <w:color w:val="000000"/>
        </w:rPr>
        <w:t>4422 </w:t>
      </w:r>
      <w:r w:rsidRPr="00D20A1D">
        <w:rPr>
          <w:color w:val="000000"/>
        </w:rPr>
        <w:t xml:space="preserve">doentes a tomar placebo) no tratamento da disfunção </w:t>
      </w:r>
      <w:r w:rsidR="00A031D6" w:rsidRPr="00D20A1D">
        <w:rPr>
          <w:color w:val="000000"/>
        </w:rPr>
        <w:t>erétil</w:t>
      </w:r>
      <w:r w:rsidRPr="00D20A1D">
        <w:rPr>
          <w:color w:val="000000"/>
        </w:rPr>
        <w:t xml:space="preserve"> </w:t>
      </w:r>
      <w:r w:rsidR="00535E15" w:rsidRPr="00D20A1D">
        <w:rPr>
          <w:color w:val="000000"/>
        </w:rPr>
        <w:t>“</w:t>
      </w:r>
      <w:r w:rsidRPr="00D20A1D">
        <w:rPr>
          <w:color w:val="000000"/>
        </w:rPr>
        <w:t>a pedido” e uma vez por dia e no tratamento da hiperplasia benigna da próstata uma vez por dia.</w:t>
      </w:r>
    </w:p>
    <w:p w14:paraId="2A9608A1" w14:textId="77777777" w:rsidR="00A05780" w:rsidRPr="00D20A1D" w:rsidRDefault="00A05780" w:rsidP="003664F1">
      <w:pPr>
        <w:autoSpaceDE w:val="0"/>
        <w:autoSpaceDN w:val="0"/>
        <w:adjustRightInd w:val="0"/>
        <w:rPr>
          <w:color w:val="000000"/>
        </w:rPr>
      </w:pPr>
    </w:p>
    <w:p w14:paraId="58D5D5F7" w14:textId="77777777" w:rsidR="00A05780" w:rsidRPr="00D20A1D" w:rsidRDefault="00A05780" w:rsidP="003664F1">
      <w:pPr>
        <w:autoSpaceDE w:val="0"/>
        <w:autoSpaceDN w:val="0"/>
        <w:adjustRightInd w:val="0"/>
        <w:rPr>
          <w:color w:val="000000"/>
        </w:rPr>
      </w:pPr>
      <w:r w:rsidRPr="00D20A1D">
        <w:rPr>
          <w:color w:val="000000"/>
        </w:rPr>
        <w:t>Convenção sobre frequência: muito frequentes (≥</w:t>
      </w:r>
      <w:r w:rsidR="002F53DF" w:rsidRPr="00D20A1D">
        <w:rPr>
          <w:color w:val="000000"/>
        </w:rPr>
        <w:t> </w:t>
      </w:r>
      <w:r w:rsidRPr="00D20A1D">
        <w:rPr>
          <w:color w:val="000000"/>
        </w:rPr>
        <w:t>1/10); frequentes (≥</w:t>
      </w:r>
      <w:r w:rsidR="002F53DF" w:rsidRPr="00D20A1D">
        <w:rPr>
          <w:color w:val="000000"/>
        </w:rPr>
        <w:t> </w:t>
      </w:r>
      <w:r w:rsidRPr="00D20A1D">
        <w:rPr>
          <w:color w:val="000000"/>
        </w:rPr>
        <w:t>1/100 a &lt;</w:t>
      </w:r>
      <w:r w:rsidR="002F53DF" w:rsidRPr="00D20A1D">
        <w:rPr>
          <w:color w:val="000000"/>
        </w:rPr>
        <w:t> </w:t>
      </w:r>
      <w:r w:rsidRPr="00D20A1D">
        <w:rPr>
          <w:color w:val="000000"/>
        </w:rPr>
        <w:t>1/10); pouco frequentes (≥</w:t>
      </w:r>
      <w:r w:rsidR="002F53DF" w:rsidRPr="00D20A1D">
        <w:rPr>
          <w:color w:val="000000"/>
        </w:rPr>
        <w:t> </w:t>
      </w:r>
      <w:r w:rsidRPr="00D20A1D">
        <w:rPr>
          <w:color w:val="000000"/>
        </w:rPr>
        <w:t>1/1</w:t>
      </w:r>
      <w:r w:rsidR="00934A29" w:rsidRPr="00D20A1D">
        <w:rPr>
          <w:color w:val="000000"/>
        </w:rPr>
        <w:t>.</w:t>
      </w:r>
      <w:r w:rsidRPr="00D20A1D">
        <w:rPr>
          <w:color w:val="000000"/>
        </w:rPr>
        <w:t>000 a &lt;</w:t>
      </w:r>
      <w:r w:rsidR="002F53DF" w:rsidRPr="00D20A1D">
        <w:rPr>
          <w:color w:val="000000"/>
        </w:rPr>
        <w:t> </w:t>
      </w:r>
      <w:r w:rsidRPr="00D20A1D">
        <w:rPr>
          <w:color w:val="000000"/>
        </w:rPr>
        <w:t>1/100); raros (≥</w:t>
      </w:r>
      <w:r w:rsidR="002F53DF" w:rsidRPr="00D20A1D">
        <w:rPr>
          <w:color w:val="000000"/>
        </w:rPr>
        <w:t> </w:t>
      </w:r>
      <w:r w:rsidRPr="00D20A1D">
        <w:rPr>
          <w:color w:val="000000"/>
        </w:rPr>
        <w:t>1/10.000 a &lt;</w:t>
      </w:r>
      <w:r w:rsidR="002F53DF" w:rsidRPr="00D20A1D">
        <w:rPr>
          <w:color w:val="000000"/>
        </w:rPr>
        <w:t> </w:t>
      </w:r>
      <w:r w:rsidRPr="00D20A1D">
        <w:rPr>
          <w:color w:val="000000"/>
        </w:rPr>
        <w:t>1/1</w:t>
      </w:r>
      <w:r w:rsidR="00934A29" w:rsidRPr="00D20A1D">
        <w:rPr>
          <w:color w:val="000000"/>
        </w:rPr>
        <w:t>.</w:t>
      </w:r>
      <w:r w:rsidRPr="00D20A1D">
        <w:rPr>
          <w:color w:val="000000"/>
        </w:rPr>
        <w:t>000); muito raros (&lt;</w:t>
      </w:r>
      <w:r w:rsidR="002F53DF" w:rsidRPr="00D20A1D">
        <w:rPr>
          <w:color w:val="000000"/>
        </w:rPr>
        <w:t> </w:t>
      </w:r>
      <w:r w:rsidRPr="00D20A1D">
        <w:rPr>
          <w:color w:val="000000"/>
        </w:rPr>
        <w:t>1/10.000) e desconhecido (não pode ser calculado a partir dos dados disponíveis)</w:t>
      </w:r>
      <w:r w:rsidR="00C20CF5" w:rsidRPr="00D20A1D">
        <w:rPr>
          <w:color w:val="000000"/>
        </w:rPr>
        <w:t>.</w:t>
      </w:r>
    </w:p>
    <w:p w14:paraId="1E7E3787" w14:textId="77777777" w:rsidR="00A05780" w:rsidRPr="00D20A1D" w:rsidRDefault="00A05780" w:rsidP="003664F1">
      <w:pPr>
        <w:autoSpaceDE w:val="0"/>
        <w:autoSpaceDN w:val="0"/>
        <w:adjustRightInd w:val="0"/>
        <w:rPr>
          <w:b/>
          <w:color w:val="000000"/>
        </w:rPr>
      </w:pPr>
    </w:p>
    <w:tbl>
      <w:tblPr>
        <w:tblW w:w="97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2" w:type="dxa"/>
          <w:right w:w="72" w:type="dxa"/>
        </w:tblCellMar>
        <w:tblLook w:val="04A0" w:firstRow="1" w:lastRow="0" w:firstColumn="1" w:lastColumn="0" w:noHBand="0" w:noVBand="1"/>
      </w:tblPr>
      <w:tblGrid>
        <w:gridCol w:w="1632"/>
        <w:gridCol w:w="1842"/>
        <w:gridCol w:w="2268"/>
        <w:gridCol w:w="1843"/>
        <w:gridCol w:w="2126"/>
      </w:tblGrid>
      <w:tr w:rsidR="00B14F67" w:rsidRPr="00D20A1D" w14:paraId="6485862F" w14:textId="77777777" w:rsidTr="00B14F67">
        <w:trPr>
          <w:cantSplit/>
          <w:tblHeader/>
        </w:trPr>
        <w:tc>
          <w:tcPr>
            <w:tcW w:w="1632" w:type="dxa"/>
            <w:tcBorders>
              <w:bottom w:val="single" w:sz="8" w:space="0" w:color="auto"/>
            </w:tcBorders>
            <w:shd w:val="clear" w:color="auto" w:fill="auto"/>
          </w:tcPr>
          <w:p w14:paraId="6B2504DD" w14:textId="77777777" w:rsidR="00B14F67" w:rsidRPr="00D20A1D" w:rsidRDefault="00B14F67" w:rsidP="003664F1">
            <w:pPr>
              <w:keepNext/>
              <w:keepLines/>
              <w:suppressAutoHyphens/>
              <w:rPr>
                <w:b/>
                <w:lang w:eastAsia="pt-PT"/>
              </w:rPr>
            </w:pPr>
            <w:r w:rsidRPr="00D20A1D">
              <w:rPr>
                <w:b/>
                <w:lang w:eastAsia="pt-PT"/>
              </w:rPr>
              <w:t>Muito frequentes</w:t>
            </w:r>
          </w:p>
        </w:tc>
        <w:tc>
          <w:tcPr>
            <w:tcW w:w="1842" w:type="dxa"/>
            <w:tcBorders>
              <w:bottom w:val="single" w:sz="8" w:space="0" w:color="auto"/>
            </w:tcBorders>
            <w:shd w:val="clear" w:color="auto" w:fill="auto"/>
          </w:tcPr>
          <w:p w14:paraId="063895CA" w14:textId="77777777" w:rsidR="00B14F67" w:rsidRPr="00D20A1D" w:rsidRDefault="00B14F67" w:rsidP="003664F1">
            <w:pPr>
              <w:keepNext/>
              <w:keepLines/>
              <w:suppressAutoHyphens/>
              <w:rPr>
                <w:b/>
                <w:lang w:eastAsia="pt-PT"/>
              </w:rPr>
            </w:pPr>
            <w:r w:rsidRPr="00D20A1D">
              <w:rPr>
                <w:b/>
                <w:lang w:eastAsia="pt-PT"/>
              </w:rPr>
              <w:t>Frequentes</w:t>
            </w:r>
          </w:p>
        </w:tc>
        <w:tc>
          <w:tcPr>
            <w:tcW w:w="2268" w:type="dxa"/>
            <w:tcBorders>
              <w:bottom w:val="single" w:sz="8" w:space="0" w:color="auto"/>
            </w:tcBorders>
            <w:shd w:val="clear" w:color="auto" w:fill="auto"/>
          </w:tcPr>
          <w:p w14:paraId="43D71177" w14:textId="77777777" w:rsidR="00B14F67" w:rsidRPr="00D20A1D" w:rsidRDefault="00B14F67" w:rsidP="003664F1">
            <w:pPr>
              <w:keepNext/>
              <w:keepLines/>
              <w:suppressAutoHyphens/>
              <w:rPr>
                <w:b/>
                <w:lang w:eastAsia="pt-PT"/>
              </w:rPr>
            </w:pPr>
            <w:r w:rsidRPr="00D20A1D">
              <w:rPr>
                <w:b/>
                <w:lang w:eastAsia="pt-PT"/>
              </w:rPr>
              <w:t>Pouco frequentes</w:t>
            </w:r>
          </w:p>
        </w:tc>
        <w:tc>
          <w:tcPr>
            <w:tcW w:w="1843" w:type="dxa"/>
            <w:tcBorders>
              <w:bottom w:val="single" w:sz="8" w:space="0" w:color="auto"/>
            </w:tcBorders>
            <w:shd w:val="clear" w:color="auto" w:fill="auto"/>
          </w:tcPr>
          <w:p w14:paraId="2CC5ED14" w14:textId="77777777" w:rsidR="00B14F67" w:rsidRPr="00D20A1D" w:rsidRDefault="00B14F67" w:rsidP="003664F1">
            <w:pPr>
              <w:keepNext/>
              <w:keepLines/>
              <w:suppressAutoHyphens/>
              <w:rPr>
                <w:b/>
                <w:lang w:eastAsia="pt-PT"/>
              </w:rPr>
            </w:pPr>
            <w:r w:rsidRPr="00D20A1D">
              <w:rPr>
                <w:b/>
                <w:lang w:eastAsia="pt-PT"/>
              </w:rPr>
              <w:t>Raros</w:t>
            </w:r>
          </w:p>
        </w:tc>
        <w:tc>
          <w:tcPr>
            <w:tcW w:w="2126" w:type="dxa"/>
          </w:tcPr>
          <w:p w14:paraId="4024F2DB" w14:textId="77777777" w:rsidR="00B14F67" w:rsidRPr="00D20A1D" w:rsidRDefault="00867047" w:rsidP="003664F1">
            <w:pPr>
              <w:keepNext/>
              <w:keepLines/>
              <w:suppressAutoHyphens/>
              <w:rPr>
                <w:b/>
                <w:lang w:eastAsia="pt-PT"/>
              </w:rPr>
            </w:pPr>
            <w:r w:rsidRPr="00D20A1D">
              <w:rPr>
                <w:b/>
              </w:rPr>
              <w:t>Desconhecido</w:t>
            </w:r>
          </w:p>
        </w:tc>
      </w:tr>
      <w:tr w:rsidR="00B14F67" w:rsidRPr="00D20A1D" w14:paraId="770F3D94" w14:textId="77777777" w:rsidTr="00B14F67">
        <w:trPr>
          <w:cantSplit/>
        </w:trPr>
        <w:tc>
          <w:tcPr>
            <w:tcW w:w="7585" w:type="dxa"/>
            <w:gridSpan w:val="4"/>
            <w:tcBorders>
              <w:right w:val="nil"/>
            </w:tcBorders>
            <w:shd w:val="clear" w:color="auto" w:fill="auto"/>
          </w:tcPr>
          <w:p w14:paraId="7179B5FA" w14:textId="77777777" w:rsidR="00B14F67" w:rsidRPr="00D20A1D" w:rsidRDefault="00B14F67" w:rsidP="003664F1">
            <w:pPr>
              <w:keepNext/>
              <w:keepLines/>
              <w:suppressAutoHyphens/>
              <w:rPr>
                <w:i/>
                <w:lang w:eastAsia="pt-PT"/>
              </w:rPr>
            </w:pPr>
            <w:r w:rsidRPr="00D20A1D">
              <w:rPr>
                <w:i/>
                <w:lang w:eastAsia="pt-PT"/>
              </w:rPr>
              <w:t>Doenças do sistema imunitário</w:t>
            </w:r>
          </w:p>
        </w:tc>
        <w:tc>
          <w:tcPr>
            <w:tcW w:w="2126" w:type="dxa"/>
            <w:tcBorders>
              <w:left w:val="nil"/>
            </w:tcBorders>
          </w:tcPr>
          <w:p w14:paraId="65473027" w14:textId="77777777" w:rsidR="00B14F67" w:rsidRPr="00D20A1D" w:rsidRDefault="00B14F67" w:rsidP="003664F1">
            <w:pPr>
              <w:keepNext/>
              <w:keepLines/>
              <w:suppressAutoHyphens/>
              <w:rPr>
                <w:i/>
                <w:lang w:eastAsia="pt-PT"/>
              </w:rPr>
            </w:pPr>
          </w:p>
        </w:tc>
      </w:tr>
      <w:tr w:rsidR="00B14F67" w:rsidRPr="00D20A1D" w14:paraId="329BB5CD" w14:textId="77777777" w:rsidTr="00B14F67">
        <w:trPr>
          <w:cantSplit/>
        </w:trPr>
        <w:tc>
          <w:tcPr>
            <w:tcW w:w="1632" w:type="dxa"/>
            <w:tcBorders>
              <w:bottom w:val="single" w:sz="8" w:space="0" w:color="auto"/>
            </w:tcBorders>
            <w:shd w:val="clear" w:color="auto" w:fill="auto"/>
          </w:tcPr>
          <w:p w14:paraId="1EBA48CF"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6B87F25B" w14:textId="77777777" w:rsidR="00B14F67" w:rsidRPr="00D20A1D" w:rsidRDefault="00B14F67" w:rsidP="003664F1">
            <w:pPr>
              <w:suppressAutoHyphens/>
              <w:rPr>
                <w:lang w:eastAsia="pt-PT"/>
              </w:rPr>
            </w:pPr>
          </w:p>
        </w:tc>
        <w:tc>
          <w:tcPr>
            <w:tcW w:w="2268" w:type="dxa"/>
            <w:tcBorders>
              <w:bottom w:val="single" w:sz="8" w:space="0" w:color="auto"/>
            </w:tcBorders>
            <w:shd w:val="clear" w:color="auto" w:fill="auto"/>
          </w:tcPr>
          <w:p w14:paraId="59697FFF" w14:textId="77777777" w:rsidR="00B14F67" w:rsidRPr="00D20A1D" w:rsidRDefault="00B14F67" w:rsidP="003664F1">
            <w:pPr>
              <w:suppressAutoHyphens/>
              <w:rPr>
                <w:lang w:eastAsia="pt-PT"/>
              </w:rPr>
            </w:pPr>
            <w:r w:rsidRPr="00D20A1D">
              <w:rPr>
                <w:lang w:eastAsia="pt-PT"/>
              </w:rPr>
              <w:t>Reações de hipersensibilidade</w:t>
            </w:r>
          </w:p>
        </w:tc>
        <w:tc>
          <w:tcPr>
            <w:tcW w:w="1843" w:type="dxa"/>
            <w:tcBorders>
              <w:bottom w:val="single" w:sz="8" w:space="0" w:color="auto"/>
            </w:tcBorders>
            <w:shd w:val="clear" w:color="auto" w:fill="auto"/>
          </w:tcPr>
          <w:p w14:paraId="3F604C0D" w14:textId="77777777" w:rsidR="00B14F67" w:rsidRPr="00D20A1D" w:rsidRDefault="00B14F67" w:rsidP="003664F1">
            <w:pPr>
              <w:suppressAutoHyphens/>
              <w:rPr>
                <w:lang w:eastAsia="pt-PT"/>
              </w:rPr>
            </w:pPr>
            <w:r w:rsidRPr="00D20A1D">
              <w:rPr>
                <w:lang w:eastAsia="pt-PT"/>
              </w:rPr>
              <w:t>Angioedema</w:t>
            </w:r>
            <w:r w:rsidRPr="00D20A1D">
              <w:rPr>
                <w:vertAlign w:val="superscript"/>
                <w:lang w:eastAsia="pt-PT"/>
              </w:rPr>
              <w:t>2</w:t>
            </w:r>
          </w:p>
        </w:tc>
        <w:tc>
          <w:tcPr>
            <w:tcW w:w="2126" w:type="dxa"/>
          </w:tcPr>
          <w:p w14:paraId="6C527692" w14:textId="77777777" w:rsidR="00B14F67" w:rsidRPr="00D20A1D" w:rsidRDefault="00B14F67" w:rsidP="003664F1">
            <w:pPr>
              <w:suppressAutoHyphens/>
              <w:rPr>
                <w:lang w:eastAsia="pt-PT"/>
              </w:rPr>
            </w:pPr>
          </w:p>
        </w:tc>
      </w:tr>
      <w:tr w:rsidR="00B14F67" w:rsidRPr="00D20A1D" w14:paraId="57715827" w14:textId="77777777" w:rsidTr="00B14F67">
        <w:trPr>
          <w:cantSplit/>
        </w:trPr>
        <w:tc>
          <w:tcPr>
            <w:tcW w:w="7585" w:type="dxa"/>
            <w:gridSpan w:val="4"/>
            <w:tcBorders>
              <w:right w:val="nil"/>
            </w:tcBorders>
            <w:shd w:val="clear" w:color="auto" w:fill="auto"/>
          </w:tcPr>
          <w:p w14:paraId="1A9A4F91" w14:textId="77777777" w:rsidR="00B14F67" w:rsidRPr="00D20A1D" w:rsidRDefault="00B14F67" w:rsidP="003664F1">
            <w:pPr>
              <w:keepNext/>
              <w:keepLines/>
              <w:suppressAutoHyphens/>
              <w:rPr>
                <w:i/>
                <w:lang w:eastAsia="pt-PT"/>
              </w:rPr>
            </w:pPr>
            <w:r w:rsidRPr="00D20A1D">
              <w:rPr>
                <w:i/>
                <w:lang w:eastAsia="pt-PT"/>
              </w:rPr>
              <w:t>Doenças do sistema nervoso</w:t>
            </w:r>
          </w:p>
        </w:tc>
        <w:tc>
          <w:tcPr>
            <w:tcW w:w="2126" w:type="dxa"/>
            <w:tcBorders>
              <w:left w:val="nil"/>
            </w:tcBorders>
          </w:tcPr>
          <w:p w14:paraId="2CEB3C34" w14:textId="77777777" w:rsidR="00B14F67" w:rsidRPr="00D20A1D" w:rsidRDefault="00B14F67" w:rsidP="003664F1">
            <w:pPr>
              <w:keepNext/>
              <w:keepLines/>
              <w:suppressAutoHyphens/>
              <w:rPr>
                <w:i/>
                <w:lang w:eastAsia="pt-PT"/>
              </w:rPr>
            </w:pPr>
          </w:p>
        </w:tc>
      </w:tr>
      <w:tr w:rsidR="00B14F67" w:rsidRPr="00D20A1D" w14:paraId="65F6F6AE" w14:textId="77777777" w:rsidTr="00B14F67">
        <w:trPr>
          <w:cantSplit/>
        </w:trPr>
        <w:tc>
          <w:tcPr>
            <w:tcW w:w="1632" w:type="dxa"/>
            <w:tcBorders>
              <w:bottom w:val="single" w:sz="8" w:space="0" w:color="auto"/>
            </w:tcBorders>
            <w:shd w:val="clear" w:color="auto" w:fill="auto"/>
          </w:tcPr>
          <w:p w14:paraId="324FB207"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366D7290" w14:textId="77777777" w:rsidR="00B14F67" w:rsidRPr="00D20A1D" w:rsidRDefault="00B14F67" w:rsidP="003664F1">
            <w:pPr>
              <w:suppressAutoHyphens/>
              <w:rPr>
                <w:lang w:eastAsia="pt-PT"/>
              </w:rPr>
            </w:pPr>
            <w:r w:rsidRPr="00D20A1D">
              <w:rPr>
                <w:lang w:eastAsia="pt-PT"/>
              </w:rPr>
              <w:t>Cefaleia</w:t>
            </w:r>
          </w:p>
        </w:tc>
        <w:tc>
          <w:tcPr>
            <w:tcW w:w="2268" w:type="dxa"/>
            <w:tcBorders>
              <w:bottom w:val="single" w:sz="8" w:space="0" w:color="auto"/>
            </w:tcBorders>
            <w:shd w:val="clear" w:color="auto" w:fill="auto"/>
          </w:tcPr>
          <w:p w14:paraId="1FD0C4BF" w14:textId="77777777" w:rsidR="00B14F67" w:rsidRPr="00D20A1D" w:rsidRDefault="00B14F67" w:rsidP="003664F1">
            <w:pPr>
              <w:suppressAutoHyphens/>
              <w:rPr>
                <w:lang w:eastAsia="pt-PT"/>
              </w:rPr>
            </w:pPr>
            <w:r w:rsidRPr="00D20A1D">
              <w:rPr>
                <w:lang w:eastAsia="pt-PT"/>
              </w:rPr>
              <w:t xml:space="preserve">Tonturas </w:t>
            </w:r>
          </w:p>
        </w:tc>
        <w:tc>
          <w:tcPr>
            <w:tcW w:w="1843" w:type="dxa"/>
            <w:tcBorders>
              <w:bottom w:val="single" w:sz="8" w:space="0" w:color="auto"/>
            </w:tcBorders>
            <w:shd w:val="clear" w:color="auto" w:fill="auto"/>
          </w:tcPr>
          <w:p w14:paraId="2718A356" w14:textId="77777777" w:rsidR="00B14F67" w:rsidRPr="00D20A1D" w:rsidRDefault="00B14F67" w:rsidP="003664F1">
            <w:pPr>
              <w:suppressAutoHyphens/>
              <w:rPr>
                <w:lang w:eastAsia="pt-PT"/>
              </w:rPr>
            </w:pPr>
            <w:r w:rsidRPr="00D20A1D">
              <w:rPr>
                <w:lang w:eastAsia="pt-PT"/>
              </w:rPr>
              <w:t>Acidente vascular cerebral</w:t>
            </w:r>
            <w:r w:rsidRPr="00D20A1D">
              <w:rPr>
                <w:vertAlign w:val="superscript"/>
                <w:lang w:eastAsia="pt-PT"/>
              </w:rPr>
              <w:t>1</w:t>
            </w:r>
            <w:r w:rsidRPr="00D20A1D">
              <w:rPr>
                <w:lang w:eastAsia="pt-PT"/>
              </w:rPr>
              <w:t xml:space="preserve"> (incluindo acontecimentos hemorrágicos),</w:t>
            </w:r>
          </w:p>
          <w:p w14:paraId="773EECCF" w14:textId="77777777" w:rsidR="00B14F67" w:rsidRPr="00D20A1D" w:rsidRDefault="00B14F67" w:rsidP="003664F1">
            <w:pPr>
              <w:suppressAutoHyphens/>
              <w:rPr>
                <w:lang w:eastAsia="pt-PT"/>
              </w:rPr>
            </w:pPr>
            <w:r w:rsidRPr="00D20A1D">
              <w:rPr>
                <w:lang w:eastAsia="pt-PT"/>
              </w:rPr>
              <w:t>Síncope,</w:t>
            </w:r>
          </w:p>
          <w:p w14:paraId="440FC7D8" w14:textId="77777777" w:rsidR="00B14F67" w:rsidRPr="00D20A1D" w:rsidRDefault="00B14F67" w:rsidP="003664F1">
            <w:pPr>
              <w:suppressAutoHyphens/>
              <w:rPr>
                <w:lang w:eastAsia="pt-PT"/>
              </w:rPr>
            </w:pPr>
            <w:r w:rsidRPr="00D20A1D">
              <w:rPr>
                <w:lang w:eastAsia="pt-PT"/>
              </w:rPr>
              <w:t>Acidentes isquémicos transitórios</w:t>
            </w:r>
            <w:r w:rsidRPr="00D20A1D">
              <w:rPr>
                <w:vertAlign w:val="superscript"/>
                <w:lang w:eastAsia="pt-PT"/>
              </w:rPr>
              <w:t>1</w:t>
            </w:r>
            <w:r w:rsidRPr="00D20A1D">
              <w:rPr>
                <w:lang w:eastAsia="pt-PT"/>
              </w:rPr>
              <w:t>,</w:t>
            </w:r>
          </w:p>
          <w:p w14:paraId="2C72930B" w14:textId="77777777" w:rsidR="00B14F67" w:rsidRPr="00D20A1D" w:rsidRDefault="00B14F67" w:rsidP="003664F1">
            <w:pPr>
              <w:suppressAutoHyphens/>
              <w:rPr>
                <w:lang w:eastAsia="pt-PT"/>
              </w:rPr>
            </w:pPr>
            <w:r w:rsidRPr="00D20A1D">
              <w:rPr>
                <w:lang w:eastAsia="pt-PT"/>
              </w:rPr>
              <w:t>Enxaquecas</w:t>
            </w:r>
            <w:r w:rsidRPr="00D20A1D">
              <w:rPr>
                <w:vertAlign w:val="superscript"/>
                <w:lang w:eastAsia="pt-PT"/>
              </w:rPr>
              <w:t>2</w:t>
            </w:r>
            <w:r w:rsidRPr="00D20A1D">
              <w:rPr>
                <w:lang w:eastAsia="pt-PT"/>
              </w:rPr>
              <w:t>,</w:t>
            </w:r>
          </w:p>
          <w:p w14:paraId="427FE436" w14:textId="77777777" w:rsidR="00B14F67" w:rsidRPr="00D20A1D" w:rsidRDefault="00B14F67" w:rsidP="003664F1">
            <w:pPr>
              <w:suppressAutoHyphens/>
              <w:rPr>
                <w:lang w:eastAsia="pt-PT"/>
              </w:rPr>
            </w:pPr>
            <w:r w:rsidRPr="00D20A1D">
              <w:rPr>
                <w:lang w:eastAsia="pt-PT"/>
              </w:rPr>
              <w:t>Convulsões</w:t>
            </w:r>
            <w:r w:rsidRPr="00D20A1D">
              <w:rPr>
                <w:vertAlign w:val="superscript"/>
                <w:lang w:eastAsia="pt-PT"/>
              </w:rPr>
              <w:t>2</w:t>
            </w:r>
            <w:r w:rsidRPr="00D20A1D">
              <w:rPr>
                <w:lang w:eastAsia="pt-PT"/>
              </w:rPr>
              <w:t>,</w:t>
            </w:r>
          </w:p>
          <w:p w14:paraId="3F62D5F1" w14:textId="77777777" w:rsidR="00B14F67" w:rsidRPr="00D20A1D" w:rsidRDefault="00B14F67" w:rsidP="003664F1">
            <w:pPr>
              <w:suppressAutoHyphens/>
              <w:rPr>
                <w:lang w:eastAsia="pt-PT"/>
              </w:rPr>
            </w:pPr>
            <w:r w:rsidRPr="00D20A1D">
              <w:rPr>
                <w:lang w:eastAsia="pt-PT"/>
              </w:rPr>
              <w:t>Amnésia transitória</w:t>
            </w:r>
          </w:p>
        </w:tc>
        <w:tc>
          <w:tcPr>
            <w:tcW w:w="2126" w:type="dxa"/>
          </w:tcPr>
          <w:p w14:paraId="4DB64EB9" w14:textId="77777777" w:rsidR="00B14F67" w:rsidRPr="00D20A1D" w:rsidRDefault="00B14F67" w:rsidP="003664F1">
            <w:pPr>
              <w:suppressAutoHyphens/>
              <w:rPr>
                <w:lang w:eastAsia="pt-PT"/>
              </w:rPr>
            </w:pPr>
          </w:p>
        </w:tc>
      </w:tr>
      <w:tr w:rsidR="00B14F67" w:rsidRPr="00D20A1D" w14:paraId="37362DBD" w14:textId="77777777" w:rsidTr="00B14F67">
        <w:trPr>
          <w:cantSplit/>
        </w:trPr>
        <w:tc>
          <w:tcPr>
            <w:tcW w:w="7585" w:type="dxa"/>
            <w:gridSpan w:val="4"/>
            <w:tcBorders>
              <w:right w:val="nil"/>
            </w:tcBorders>
            <w:shd w:val="clear" w:color="auto" w:fill="auto"/>
          </w:tcPr>
          <w:p w14:paraId="4E626B7E" w14:textId="77777777" w:rsidR="00B14F67" w:rsidRPr="00D20A1D" w:rsidRDefault="00B14F67" w:rsidP="003664F1">
            <w:pPr>
              <w:keepNext/>
              <w:keepLines/>
              <w:suppressAutoHyphens/>
              <w:rPr>
                <w:i/>
                <w:lang w:eastAsia="pt-PT"/>
              </w:rPr>
            </w:pPr>
            <w:r w:rsidRPr="00D20A1D">
              <w:rPr>
                <w:i/>
                <w:lang w:eastAsia="pt-PT"/>
              </w:rPr>
              <w:t>Afeções oculares</w:t>
            </w:r>
          </w:p>
        </w:tc>
        <w:tc>
          <w:tcPr>
            <w:tcW w:w="2126" w:type="dxa"/>
            <w:tcBorders>
              <w:left w:val="nil"/>
            </w:tcBorders>
          </w:tcPr>
          <w:p w14:paraId="30C2AB66" w14:textId="77777777" w:rsidR="00B14F67" w:rsidRPr="00D20A1D" w:rsidRDefault="00B14F67" w:rsidP="003664F1">
            <w:pPr>
              <w:keepNext/>
              <w:keepLines/>
              <w:suppressAutoHyphens/>
              <w:rPr>
                <w:i/>
                <w:lang w:eastAsia="pt-PT"/>
              </w:rPr>
            </w:pPr>
          </w:p>
        </w:tc>
      </w:tr>
      <w:tr w:rsidR="00B14F67" w:rsidRPr="00D20A1D" w14:paraId="26ECED7A" w14:textId="77777777" w:rsidTr="00B14F67">
        <w:trPr>
          <w:cantSplit/>
        </w:trPr>
        <w:tc>
          <w:tcPr>
            <w:tcW w:w="1632" w:type="dxa"/>
            <w:tcBorders>
              <w:bottom w:val="single" w:sz="8" w:space="0" w:color="auto"/>
            </w:tcBorders>
            <w:shd w:val="clear" w:color="auto" w:fill="auto"/>
          </w:tcPr>
          <w:p w14:paraId="348582A7"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00F21617" w14:textId="77777777" w:rsidR="00B14F67" w:rsidRPr="00D20A1D" w:rsidRDefault="00B14F67" w:rsidP="003664F1">
            <w:pPr>
              <w:suppressAutoHyphens/>
              <w:rPr>
                <w:lang w:eastAsia="pt-PT"/>
              </w:rPr>
            </w:pPr>
          </w:p>
        </w:tc>
        <w:tc>
          <w:tcPr>
            <w:tcW w:w="2268" w:type="dxa"/>
            <w:tcBorders>
              <w:bottom w:val="single" w:sz="8" w:space="0" w:color="auto"/>
            </w:tcBorders>
            <w:shd w:val="clear" w:color="auto" w:fill="auto"/>
          </w:tcPr>
          <w:p w14:paraId="62462687" w14:textId="77777777" w:rsidR="00B14F67" w:rsidRPr="00D20A1D" w:rsidRDefault="00B14F67" w:rsidP="003664F1">
            <w:pPr>
              <w:suppressAutoHyphens/>
              <w:rPr>
                <w:lang w:eastAsia="pt-PT"/>
              </w:rPr>
            </w:pPr>
            <w:r w:rsidRPr="00D20A1D">
              <w:rPr>
                <w:lang w:eastAsia="pt-PT"/>
              </w:rPr>
              <w:t>Visão turva,</w:t>
            </w:r>
          </w:p>
          <w:p w14:paraId="3840EF66" w14:textId="77777777" w:rsidR="00B14F67" w:rsidRPr="00D20A1D" w:rsidRDefault="00B14F67" w:rsidP="003664F1">
            <w:pPr>
              <w:suppressAutoHyphens/>
              <w:rPr>
                <w:lang w:eastAsia="pt-PT"/>
              </w:rPr>
            </w:pPr>
            <w:r w:rsidRPr="00D20A1D">
              <w:rPr>
                <w:lang w:eastAsia="pt-PT"/>
              </w:rPr>
              <w:t>Sensação descrita como dor no olho</w:t>
            </w:r>
          </w:p>
        </w:tc>
        <w:tc>
          <w:tcPr>
            <w:tcW w:w="1843" w:type="dxa"/>
            <w:tcBorders>
              <w:bottom w:val="single" w:sz="8" w:space="0" w:color="auto"/>
            </w:tcBorders>
            <w:shd w:val="clear" w:color="auto" w:fill="auto"/>
          </w:tcPr>
          <w:p w14:paraId="2E2CDFA4" w14:textId="77777777" w:rsidR="00B14F67" w:rsidRPr="00D20A1D" w:rsidRDefault="00B14F67" w:rsidP="003664F1">
            <w:pPr>
              <w:suppressAutoHyphens/>
              <w:rPr>
                <w:lang w:eastAsia="pt-PT"/>
              </w:rPr>
            </w:pPr>
            <w:r w:rsidRPr="00D20A1D">
              <w:rPr>
                <w:lang w:eastAsia="pt-PT"/>
              </w:rPr>
              <w:t>Defeito do campo visual,</w:t>
            </w:r>
          </w:p>
          <w:p w14:paraId="0A8C6A47" w14:textId="77777777" w:rsidR="00B14F67" w:rsidRPr="00D20A1D" w:rsidRDefault="00B14F67" w:rsidP="003664F1">
            <w:pPr>
              <w:suppressAutoHyphens/>
              <w:rPr>
                <w:lang w:eastAsia="pt-PT"/>
              </w:rPr>
            </w:pPr>
            <w:r w:rsidRPr="00D20A1D">
              <w:rPr>
                <w:lang w:eastAsia="pt-PT"/>
              </w:rPr>
              <w:t>Tumefação palpebral,</w:t>
            </w:r>
          </w:p>
          <w:p w14:paraId="47D5D526" w14:textId="77777777" w:rsidR="00B14F67" w:rsidRPr="00D20A1D" w:rsidRDefault="00B14F67" w:rsidP="003664F1">
            <w:pPr>
              <w:suppressAutoHyphens/>
              <w:rPr>
                <w:lang w:eastAsia="pt-PT"/>
              </w:rPr>
            </w:pPr>
            <w:r w:rsidRPr="00D20A1D">
              <w:rPr>
                <w:lang w:eastAsia="pt-PT"/>
              </w:rPr>
              <w:t>Hiperémia conjuntival,</w:t>
            </w:r>
          </w:p>
          <w:p w14:paraId="715EE4D9" w14:textId="77777777" w:rsidR="00B14F67" w:rsidRPr="00D20A1D" w:rsidRDefault="00B14F67" w:rsidP="003664F1">
            <w:pPr>
              <w:suppressAutoHyphens/>
              <w:rPr>
                <w:lang w:eastAsia="pt-PT"/>
              </w:rPr>
            </w:pPr>
            <w:r w:rsidRPr="00D20A1D">
              <w:rPr>
                <w:lang w:eastAsia="pt-PT"/>
              </w:rPr>
              <w:t>Neuropatia ótica isquémica anterior não artrítica (NAION)</w:t>
            </w:r>
            <w:r w:rsidRPr="00D20A1D">
              <w:rPr>
                <w:vertAlign w:val="superscript"/>
                <w:lang w:eastAsia="pt-PT"/>
              </w:rPr>
              <w:t>2</w:t>
            </w:r>
            <w:r w:rsidRPr="00D20A1D">
              <w:rPr>
                <w:lang w:eastAsia="pt-PT"/>
              </w:rPr>
              <w:t>,</w:t>
            </w:r>
          </w:p>
          <w:p w14:paraId="607E5510" w14:textId="77777777" w:rsidR="00B14F67" w:rsidRPr="00D20A1D" w:rsidRDefault="00B14F67" w:rsidP="003664F1">
            <w:pPr>
              <w:suppressAutoHyphens/>
              <w:rPr>
                <w:lang w:eastAsia="pt-PT"/>
              </w:rPr>
            </w:pPr>
            <w:r w:rsidRPr="00D20A1D">
              <w:rPr>
                <w:lang w:eastAsia="pt-PT"/>
              </w:rPr>
              <w:t>Oclusão vascular da retina</w:t>
            </w:r>
            <w:r w:rsidRPr="00D20A1D">
              <w:rPr>
                <w:vertAlign w:val="superscript"/>
                <w:lang w:eastAsia="pt-PT"/>
              </w:rPr>
              <w:t>2</w:t>
            </w:r>
          </w:p>
        </w:tc>
        <w:tc>
          <w:tcPr>
            <w:tcW w:w="2126" w:type="dxa"/>
          </w:tcPr>
          <w:p w14:paraId="699226F1" w14:textId="77777777" w:rsidR="00B14F67" w:rsidRPr="00D20A1D" w:rsidRDefault="00867047" w:rsidP="003664F1">
            <w:pPr>
              <w:suppressAutoHyphens/>
              <w:rPr>
                <w:lang w:eastAsia="pt-PT"/>
              </w:rPr>
            </w:pPr>
            <w:r w:rsidRPr="00D20A1D">
              <w:rPr>
                <w:bCs/>
              </w:rPr>
              <w:t>Coriorretinopatia serosa central</w:t>
            </w:r>
          </w:p>
        </w:tc>
      </w:tr>
      <w:tr w:rsidR="00B14F67" w:rsidRPr="00D20A1D" w14:paraId="58EAD308" w14:textId="77777777" w:rsidTr="00B14F67">
        <w:trPr>
          <w:cantSplit/>
        </w:trPr>
        <w:tc>
          <w:tcPr>
            <w:tcW w:w="7585" w:type="dxa"/>
            <w:gridSpan w:val="4"/>
            <w:tcBorders>
              <w:right w:val="nil"/>
            </w:tcBorders>
            <w:shd w:val="clear" w:color="auto" w:fill="auto"/>
          </w:tcPr>
          <w:p w14:paraId="6A5F39CF" w14:textId="77777777" w:rsidR="00B14F67" w:rsidRPr="00D20A1D" w:rsidRDefault="00B14F67" w:rsidP="003664F1">
            <w:pPr>
              <w:keepNext/>
              <w:keepLines/>
              <w:suppressAutoHyphens/>
              <w:rPr>
                <w:i/>
                <w:lang w:eastAsia="pt-PT"/>
              </w:rPr>
            </w:pPr>
            <w:r w:rsidRPr="00D20A1D">
              <w:rPr>
                <w:i/>
                <w:lang w:eastAsia="pt-PT"/>
              </w:rPr>
              <w:t>Afeções do ouvido e do labirinto</w:t>
            </w:r>
          </w:p>
        </w:tc>
        <w:tc>
          <w:tcPr>
            <w:tcW w:w="2126" w:type="dxa"/>
            <w:tcBorders>
              <w:left w:val="nil"/>
            </w:tcBorders>
          </w:tcPr>
          <w:p w14:paraId="6239A7E4" w14:textId="77777777" w:rsidR="00B14F67" w:rsidRPr="00D20A1D" w:rsidRDefault="00B14F67" w:rsidP="003664F1">
            <w:pPr>
              <w:keepNext/>
              <w:keepLines/>
              <w:suppressAutoHyphens/>
              <w:rPr>
                <w:i/>
                <w:lang w:eastAsia="pt-PT"/>
              </w:rPr>
            </w:pPr>
          </w:p>
        </w:tc>
      </w:tr>
      <w:tr w:rsidR="00B14F67" w:rsidRPr="00D20A1D" w14:paraId="7F9268D8" w14:textId="77777777" w:rsidTr="00B14F67">
        <w:trPr>
          <w:cantSplit/>
        </w:trPr>
        <w:tc>
          <w:tcPr>
            <w:tcW w:w="1632" w:type="dxa"/>
            <w:tcBorders>
              <w:bottom w:val="single" w:sz="8" w:space="0" w:color="auto"/>
            </w:tcBorders>
            <w:shd w:val="clear" w:color="auto" w:fill="auto"/>
          </w:tcPr>
          <w:p w14:paraId="43AEC7C0"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2331F588" w14:textId="77777777" w:rsidR="00B14F67" w:rsidRPr="00D20A1D" w:rsidRDefault="00B14F67" w:rsidP="003664F1">
            <w:pPr>
              <w:suppressAutoHyphens/>
              <w:rPr>
                <w:lang w:eastAsia="pt-PT"/>
              </w:rPr>
            </w:pPr>
          </w:p>
        </w:tc>
        <w:tc>
          <w:tcPr>
            <w:tcW w:w="2268" w:type="dxa"/>
            <w:tcBorders>
              <w:bottom w:val="single" w:sz="8" w:space="0" w:color="auto"/>
            </w:tcBorders>
            <w:shd w:val="clear" w:color="auto" w:fill="auto"/>
          </w:tcPr>
          <w:p w14:paraId="4EA521A5" w14:textId="77777777" w:rsidR="00B14F67" w:rsidRPr="00D20A1D" w:rsidRDefault="00B14F67" w:rsidP="003664F1">
            <w:pPr>
              <w:suppressAutoHyphens/>
              <w:rPr>
                <w:lang w:eastAsia="pt-PT"/>
              </w:rPr>
            </w:pPr>
            <w:r w:rsidRPr="00D20A1D">
              <w:rPr>
                <w:lang w:eastAsia="pt-PT"/>
              </w:rPr>
              <w:t>Acufenos</w:t>
            </w:r>
          </w:p>
        </w:tc>
        <w:tc>
          <w:tcPr>
            <w:tcW w:w="1843" w:type="dxa"/>
            <w:tcBorders>
              <w:bottom w:val="single" w:sz="8" w:space="0" w:color="auto"/>
            </w:tcBorders>
            <w:shd w:val="clear" w:color="auto" w:fill="auto"/>
          </w:tcPr>
          <w:p w14:paraId="30089C78" w14:textId="77777777" w:rsidR="00B14F67" w:rsidRPr="00D20A1D" w:rsidRDefault="00B14F67" w:rsidP="003664F1">
            <w:pPr>
              <w:suppressAutoHyphens/>
              <w:rPr>
                <w:lang w:eastAsia="pt-PT"/>
              </w:rPr>
            </w:pPr>
            <w:r w:rsidRPr="00D20A1D">
              <w:rPr>
                <w:lang w:eastAsia="pt-PT"/>
              </w:rPr>
              <w:t>Perda de audição repentina</w:t>
            </w:r>
          </w:p>
        </w:tc>
        <w:tc>
          <w:tcPr>
            <w:tcW w:w="2126" w:type="dxa"/>
          </w:tcPr>
          <w:p w14:paraId="55678627" w14:textId="77777777" w:rsidR="00B14F67" w:rsidRPr="00D20A1D" w:rsidRDefault="00B14F67" w:rsidP="003664F1">
            <w:pPr>
              <w:suppressAutoHyphens/>
              <w:rPr>
                <w:lang w:eastAsia="pt-PT"/>
              </w:rPr>
            </w:pPr>
          </w:p>
        </w:tc>
      </w:tr>
      <w:tr w:rsidR="00B14F67" w:rsidRPr="00D20A1D" w14:paraId="6DDDA390" w14:textId="77777777" w:rsidTr="00B14F67">
        <w:trPr>
          <w:cantSplit/>
        </w:trPr>
        <w:tc>
          <w:tcPr>
            <w:tcW w:w="7585" w:type="dxa"/>
            <w:gridSpan w:val="4"/>
            <w:tcBorders>
              <w:right w:val="nil"/>
            </w:tcBorders>
            <w:shd w:val="clear" w:color="auto" w:fill="auto"/>
          </w:tcPr>
          <w:p w14:paraId="2ECD2F24" w14:textId="77777777" w:rsidR="00B14F67" w:rsidRPr="00D20A1D" w:rsidRDefault="00B14F67" w:rsidP="003664F1">
            <w:pPr>
              <w:keepNext/>
              <w:keepLines/>
              <w:suppressAutoHyphens/>
              <w:rPr>
                <w:i/>
                <w:lang w:eastAsia="pt-PT"/>
              </w:rPr>
            </w:pPr>
            <w:r w:rsidRPr="00D20A1D">
              <w:rPr>
                <w:i/>
                <w:lang w:eastAsia="pt-PT"/>
              </w:rPr>
              <w:lastRenderedPageBreak/>
              <w:t>Cardiopatias</w:t>
            </w:r>
            <w:r w:rsidRPr="00D20A1D">
              <w:rPr>
                <w:i/>
                <w:vertAlign w:val="superscript"/>
                <w:lang w:eastAsia="pt-PT"/>
              </w:rPr>
              <w:t>1</w:t>
            </w:r>
          </w:p>
        </w:tc>
        <w:tc>
          <w:tcPr>
            <w:tcW w:w="2126" w:type="dxa"/>
            <w:tcBorders>
              <w:left w:val="nil"/>
            </w:tcBorders>
          </w:tcPr>
          <w:p w14:paraId="1096378C" w14:textId="77777777" w:rsidR="00B14F67" w:rsidRPr="00D20A1D" w:rsidRDefault="00B14F67" w:rsidP="003664F1">
            <w:pPr>
              <w:keepNext/>
              <w:keepLines/>
              <w:suppressAutoHyphens/>
              <w:rPr>
                <w:i/>
                <w:lang w:eastAsia="pt-PT"/>
              </w:rPr>
            </w:pPr>
          </w:p>
        </w:tc>
      </w:tr>
      <w:tr w:rsidR="00B14F67" w:rsidRPr="00D20A1D" w14:paraId="36ABD412" w14:textId="77777777" w:rsidTr="00B14F67">
        <w:trPr>
          <w:cantSplit/>
        </w:trPr>
        <w:tc>
          <w:tcPr>
            <w:tcW w:w="1632" w:type="dxa"/>
            <w:tcBorders>
              <w:bottom w:val="single" w:sz="8" w:space="0" w:color="auto"/>
            </w:tcBorders>
            <w:shd w:val="clear" w:color="auto" w:fill="auto"/>
          </w:tcPr>
          <w:p w14:paraId="6AD8C3DF"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18DF25E5" w14:textId="77777777" w:rsidR="00B14F67" w:rsidRPr="00D20A1D" w:rsidRDefault="00B14F67" w:rsidP="003664F1">
            <w:pPr>
              <w:suppressAutoHyphens/>
              <w:rPr>
                <w:lang w:eastAsia="pt-PT"/>
              </w:rPr>
            </w:pPr>
          </w:p>
        </w:tc>
        <w:tc>
          <w:tcPr>
            <w:tcW w:w="2268" w:type="dxa"/>
            <w:tcBorders>
              <w:bottom w:val="single" w:sz="8" w:space="0" w:color="auto"/>
            </w:tcBorders>
            <w:shd w:val="clear" w:color="auto" w:fill="auto"/>
          </w:tcPr>
          <w:p w14:paraId="43BD7A9D" w14:textId="77777777" w:rsidR="00B14F67" w:rsidRPr="00D20A1D" w:rsidRDefault="00B14F67" w:rsidP="003664F1">
            <w:pPr>
              <w:suppressAutoHyphens/>
              <w:rPr>
                <w:lang w:eastAsia="pt-PT"/>
              </w:rPr>
            </w:pPr>
            <w:r w:rsidRPr="00D20A1D">
              <w:rPr>
                <w:lang w:eastAsia="pt-PT"/>
              </w:rPr>
              <w:t>Taquicardia,</w:t>
            </w:r>
          </w:p>
          <w:p w14:paraId="5715AA42" w14:textId="77777777" w:rsidR="00B14F67" w:rsidRPr="00D20A1D" w:rsidRDefault="00B14F67" w:rsidP="003664F1">
            <w:pPr>
              <w:suppressAutoHyphens/>
              <w:rPr>
                <w:lang w:eastAsia="pt-PT"/>
              </w:rPr>
            </w:pPr>
            <w:r w:rsidRPr="00D20A1D">
              <w:rPr>
                <w:lang w:eastAsia="pt-PT"/>
              </w:rPr>
              <w:t>Palpitações</w:t>
            </w:r>
          </w:p>
        </w:tc>
        <w:tc>
          <w:tcPr>
            <w:tcW w:w="1843" w:type="dxa"/>
            <w:tcBorders>
              <w:bottom w:val="single" w:sz="8" w:space="0" w:color="auto"/>
            </w:tcBorders>
            <w:shd w:val="clear" w:color="auto" w:fill="auto"/>
          </w:tcPr>
          <w:p w14:paraId="75317BEB" w14:textId="77777777" w:rsidR="00B14F67" w:rsidRPr="00D20A1D" w:rsidRDefault="00B14F67" w:rsidP="003664F1">
            <w:pPr>
              <w:suppressAutoHyphens/>
              <w:rPr>
                <w:lang w:eastAsia="pt-PT"/>
              </w:rPr>
            </w:pPr>
            <w:r w:rsidRPr="00D20A1D">
              <w:rPr>
                <w:lang w:eastAsia="pt-PT"/>
              </w:rPr>
              <w:t>Enfarte do miocárdio,</w:t>
            </w:r>
          </w:p>
          <w:p w14:paraId="066BCD54" w14:textId="77777777" w:rsidR="00B14F67" w:rsidRPr="00D20A1D" w:rsidRDefault="00B14F67" w:rsidP="003664F1">
            <w:pPr>
              <w:suppressAutoHyphens/>
              <w:rPr>
                <w:lang w:eastAsia="pt-PT"/>
              </w:rPr>
            </w:pPr>
            <w:r w:rsidRPr="00D20A1D">
              <w:rPr>
                <w:lang w:eastAsia="pt-PT"/>
              </w:rPr>
              <w:t>Angina de peito instável</w:t>
            </w:r>
            <w:r w:rsidRPr="00D20A1D">
              <w:rPr>
                <w:vertAlign w:val="superscript"/>
                <w:lang w:eastAsia="pt-PT"/>
              </w:rPr>
              <w:t>2</w:t>
            </w:r>
            <w:r w:rsidRPr="00D20A1D">
              <w:rPr>
                <w:lang w:eastAsia="pt-PT"/>
              </w:rPr>
              <w:t>,</w:t>
            </w:r>
          </w:p>
          <w:p w14:paraId="70B0B2CE" w14:textId="77777777" w:rsidR="00B14F67" w:rsidRPr="00D20A1D" w:rsidRDefault="00B14F67" w:rsidP="003664F1">
            <w:pPr>
              <w:suppressAutoHyphens/>
              <w:rPr>
                <w:lang w:eastAsia="pt-PT"/>
              </w:rPr>
            </w:pPr>
            <w:r w:rsidRPr="00D20A1D">
              <w:rPr>
                <w:lang w:eastAsia="pt-PT"/>
              </w:rPr>
              <w:t>Arritmia ventricular</w:t>
            </w:r>
            <w:r w:rsidRPr="00D20A1D">
              <w:rPr>
                <w:vertAlign w:val="superscript"/>
                <w:lang w:eastAsia="pt-PT"/>
              </w:rPr>
              <w:t>2</w:t>
            </w:r>
          </w:p>
        </w:tc>
        <w:tc>
          <w:tcPr>
            <w:tcW w:w="2126" w:type="dxa"/>
          </w:tcPr>
          <w:p w14:paraId="45C877E1" w14:textId="77777777" w:rsidR="00B14F67" w:rsidRPr="00D20A1D" w:rsidRDefault="00B14F67" w:rsidP="003664F1">
            <w:pPr>
              <w:suppressAutoHyphens/>
              <w:rPr>
                <w:lang w:eastAsia="pt-PT"/>
              </w:rPr>
            </w:pPr>
          </w:p>
        </w:tc>
      </w:tr>
      <w:tr w:rsidR="00B14F67" w:rsidRPr="00D20A1D" w14:paraId="77272ED7" w14:textId="77777777" w:rsidTr="00B14F67">
        <w:trPr>
          <w:cantSplit/>
        </w:trPr>
        <w:tc>
          <w:tcPr>
            <w:tcW w:w="7585" w:type="dxa"/>
            <w:gridSpan w:val="4"/>
            <w:tcBorders>
              <w:right w:val="nil"/>
            </w:tcBorders>
            <w:shd w:val="clear" w:color="auto" w:fill="auto"/>
          </w:tcPr>
          <w:p w14:paraId="78F38E80" w14:textId="77777777" w:rsidR="00B14F67" w:rsidRPr="00D20A1D" w:rsidRDefault="00B14F67" w:rsidP="003664F1">
            <w:pPr>
              <w:keepNext/>
              <w:keepLines/>
              <w:suppressAutoHyphens/>
              <w:rPr>
                <w:i/>
                <w:lang w:eastAsia="pt-PT"/>
              </w:rPr>
            </w:pPr>
            <w:r w:rsidRPr="00D20A1D">
              <w:rPr>
                <w:i/>
                <w:lang w:eastAsia="pt-PT"/>
              </w:rPr>
              <w:t>Vasculopatias</w:t>
            </w:r>
          </w:p>
        </w:tc>
        <w:tc>
          <w:tcPr>
            <w:tcW w:w="2126" w:type="dxa"/>
            <w:tcBorders>
              <w:left w:val="nil"/>
            </w:tcBorders>
          </w:tcPr>
          <w:p w14:paraId="32AECE25" w14:textId="77777777" w:rsidR="00B14F67" w:rsidRPr="00D20A1D" w:rsidRDefault="00B14F67" w:rsidP="003664F1">
            <w:pPr>
              <w:keepNext/>
              <w:keepLines/>
              <w:suppressAutoHyphens/>
              <w:rPr>
                <w:i/>
                <w:lang w:eastAsia="pt-PT"/>
              </w:rPr>
            </w:pPr>
          </w:p>
        </w:tc>
      </w:tr>
      <w:tr w:rsidR="00B14F67" w:rsidRPr="00D20A1D" w14:paraId="41E1C17C" w14:textId="77777777" w:rsidTr="00B14F67">
        <w:trPr>
          <w:cantSplit/>
        </w:trPr>
        <w:tc>
          <w:tcPr>
            <w:tcW w:w="1632" w:type="dxa"/>
            <w:tcBorders>
              <w:bottom w:val="single" w:sz="8" w:space="0" w:color="auto"/>
            </w:tcBorders>
            <w:shd w:val="clear" w:color="auto" w:fill="auto"/>
          </w:tcPr>
          <w:p w14:paraId="353CE04C"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7B75968D" w14:textId="77777777" w:rsidR="00B14F67" w:rsidRPr="00D20A1D" w:rsidRDefault="00B14F67" w:rsidP="003664F1">
            <w:pPr>
              <w:suppressAutoHyphens/>
              <w:rPr>
                <w:lang w:eastAsia="pt-PT"/>
              </w:rPr>
            </w:pPr>
            <w:r w:rsidRPr="00D20A1D">
              <w:rPr>
                <w:lang w:eastAsia="pt-PT"/>
              </w:rPr>
              <w:t>Rubor (vermelhidão)</w:t>
            </w:r>
          </w:p>
        </w:tc>
        <w:tc>
          <w:tcPr>
            <w:tcW w:w="2268" w:type="dxa"/>
            <w:tcBorders>
              <w:bottom w:val="single" w:sz="8" w:space="0" w:color="auto"/>
            </w:tcBorders>
            <w:shd w:val="clear" w:color="auto" w:fill="auto"/>
          </w:tcPr>
          <w:p w14:paraId="691DA258" w14:textId="77777777" w:rsidR="00B14F67" w:rsidRPr="00D20A1D" w:rsidRDefault="00B14F67" w:rsidP="003664F1">
            <w:pPr>
              <w:suppressAutoHyphens/>
              <w:rPr>
                <w:lang w:eastAsia="pt-PT"/>
              </w:rPr>
            </w:pPr>
            <w:r w:rsidRPr="00D20A1D">
              <w:rPr>
                <w:lang w:eastAsia="pt-PT"/>
              </w:rPr>
              <w:t>Hipotensão</w:t>
            </w:r>
            <w:r w:rsidRPr="00D20A1D">
              <w:rPr>
                <w:vertAlign w:val="superscript"/>
                <w:lang w:eastAsia="pt-PT"/>
              </w:rPr>
              <w:t>3</w:t>
            </w:r>
            <w:r w:rsidRPr="00D20A1D">
              <w:rPr>
                <w:lang w:eastAsia="pt-PT"/>
              </w:rPr>
              <w:t>,</w:t>
            </w:r>
          </w:p>
          <w:p w14:paraId="30EA0560" w14:textId="77777777" w:rsidR="00B14F67" w:rsidRPr="00D20A1D" w:rsidRDefault="00B14F67" w:rsidP="003664F1">
            <w:pPr>
              <w:suppressAutoHyphens/>
              <w:rPr>
                <w:lang w:eastAsia="pt-PT"/>
              </w:rPr>
            </w:pPr>
            <w:r w:rsidRPr="00D20A1D">
              <w:rPr>
                <w:lang w:eastAsia="pt-PT"/>
              </w:rPr>
              <w:t>Hipertensão</w:t>
            </w:r>
          </w:p>
        </w:tc>
        <w:tc>
          <w:tcPr>
            <w:tcW w:w="1843" w:type="dxa"/>
            <w:tcBorders>
              <w:bottom w:val="single" w:sz="8" w:space="0" w:color="auto"/>
            </w:tcBorders>
            <w:shd w:val="clear" w:color="auto" w:fill="auto"/>
          </w:tcPr>
          <w:p w14:paraId="1CDD13EF" w14:textId="77777777" w:rsidR="00B14F67" w:rsidRPr="00D20A1D" w:rsidRDefault="00B14F67" w:rsidP="003664F1">
            <w:pPr>
              <w:suppressAutoHyphens/>
              <w:rPr>
                <w:lang w:eastAsia="pt-PT"/>
              </w:rPr>
            </w:pPr>
          </w:p>
        </w:tc>
        <w:tc>
          <w:tcPr>
            <w:tcW w:w="2126" w:type="dxa"/>
          </w:tcPr>
          <w:p w14:paraId="68528C6B" w14:textId="77777777" w:rsidR="00B14F67" w:rsidRPr="00D20A1D" w:rsidRDefault="00B14F67" w:rsidP="003664F1">
            <w:pPr>
              <w:suppressAutoHyphens/>
              <w:rPr>
                <w:lang w:eastAsia="pt-PT"/>
              </w:rPr>
            </w:pPr>
          </w:p>
        </w:tc>
      </w:tr>
      <w:tr w:rsidR="00B14F67" w:rsidRPr="00D20A1D" w14:paraId="2E9DBCA9" w14:textId="77777777" w:rsidTr="00B14F67">
        <w:trPr>
          <w:cantSplit/>
        </w:trPr>
        <w:tc>
          <w:tcPr>
            <w:tcW w:w="7585" w:type="dxa"/>
            <w:gridSpan w:val="4"/>
            <w:tcBorders>
              <w:right w:val="nil"/>
            </w:tcBorders>
            <w:shd w:val="clear" w:color="auto" w:fill="auto"/>
          </w:tcPr>
          <w:p w14:paraId="0CC87902" w14:textId="77777777" w:rsidR="00B14F67" w:rsidRPr="00D20A1D" w:rsidRDefault="00B14F67" w:rsidP="003664F1">
            <w:pPr>
              <w:keepNext/>
              <w:keepLines/>
              <w:suppressAutoHyphens/>
              <w:rPr>
                <w:i/>
                <w:lang w:eastAsia="pt-PT"/>
              </w:rPr>
            </w:pPr>
            <w:r w:rsidRPr="00D20A1D">
              <w:rPr>
                <w:i/>
                <w:lang w:eastAsia="pt-PT"/>
              </w:rPr>
              <w:t>Doenças respiratórias, torácicas e do mediastino</w:t>
            </w:r>
          </w:p>
        </w:tc>
        <w:tc>
          <w:tcPr>
            <w:tcW w:w="2126" w:type="dxa"/>
            <w:tcBorders>
              <w:left w:val="nil"/>
            </w:tcBorders>
          </w:tcPr>
          <w:p w14:paraId="01D6F5BB" w14:textId="77777777" w:rsidR="00B14F67" w:rsidRPr="00D20A1D" w:rsidRDefault="00B14F67" w:rsidP="003664F1">
            <w:pPr>
              <w:keepNext/>
              <w:keepLines/>
              <w:suppressAutoHyphens/>
              <w:rPr>
                <w:i/>
                <w:lang w:eastAsia="pt-PT"/>
              </w:rPr>
            </w:pPr>
          </w:p>
        </w:tc>
      </w:tr>
      <w:tr w:rsidR="00B14F67" w:rsidRPr="00D20A1D" w14:paraId="7C33C7D1" w14:textId="77777777" w:rsidTr="00B14F67">
        <w:trPr>
          <w:cantSplit/>
        </w:trPr>
        <w:tc>
          <w:tcPr>
            <w:tcW w:w="1632" w:type="dxa"/>
            <w:tcBorders>
              <w:bottom w:val="single" w:sz="8" w:space="0" w:color="auto"/>
            </w:tcBorders>
            <w:shd w:val="clear" w:color="auto" w:fill="auto"/>
          </w:tcPr>
          <w:p w14:paraId="745B5BF0"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6FE2EE09" w14:textId="77777777" w:rsidR="00B14F67" w:rsidRPr="00D20A1D" w:rsidRDefault="00B14F67" w:rsidP="003664F1">
            <w:pPr>
              <w:suppressAutoHyphens/>
              <w:rPr>
                <w:lang w:eastAsia="pt-PT"/>
              </w:rPr>
            </w:pPr>
            <w:r w:rsidRPr="00D20A1D">
              <w:rPr>
                <w:lang w:eastAsia="pt-PT"/>
              </w:rPr>
              <w:t>Congestão nasal</w:t>
            </w:r>
          </w:p>
        </w:tc>
        <w:tc>
          <w:tcPr>
            <w:tcW w:w="2268" w:type="dxa"/>
            <w:tcBorders>
              <w:bottom w:val="single" w:sz="8" w:space="0" w:color="auto"/>
            </w:tcBorders>
            <w:shd w:val="clear" w:color="auto" w:fill="auto"/>
          </w:tcPr>
          <w:p w14:paraId="6FD2C62E" w14:textId="77777777" w:rsidR="00B14F67" w:rsidRPr="00D20A1D" w:rsidRDefault="00B14F67" w:rsidP="003664F1">
            <w:pPr>
              <w:suppressAutoHyphens/>
              <w:rPr>
                <w:lang w:eastAsia="pt-PT"/>
              </w:rPr>
            </w:pPr>
            <w:r w:rsidRPr="00D20A1D">
              <w:rPr>
                <w:lang w:eastAsia="pt-PT"/>
              </w:rPr>
              <w:t>Dispneia,</w:t>
            </w:r>
          </w:p>
          <w:p w14:paraId="0409B6BF" w14:textId="77777777" w:rsidR="00B14F67" w:rsidRPr="00D20A1D" w:rsidRDefault="00B14F67" w:rsidP="003664F1">
            <w:pPr>
              <w:suppressAutoHyphens/>
              <w:rPr>
                <w:lang w:eastAsia="pt-PT"/>
              </w:rPr>
            </w:pPr>
            <w:r w:rsidRPr="00D20A1D">
              <w:rPr>
                <w:lang w:eastAsia="pt-PT"/>
              </w:rPr>
              <w:t>Epistaxe</w:t>
            </w:r>
          </w:p>
        </w:tc>
        <w:tc>
          <w:tcPr>
            <w:tcW w:w="1843" w:type="dxa"/>
            <w:tcBorders>
              <w:bottom w:val="single" w:sz="8" w:space="0" w:color="auto"/>
            </w:tcBorders>
            <w:shd w:val="clear" w:color="auto" w:fill="auto"/>
          </w:tcPr>
          <w:p w14:paraId="03B45D63" w14:textId="77777777" w:rsidR="00B14F67" w:rsidRPr="00D20A1D" w:rsidRDefault="00B14F67" w:rsidP="003664F1">
            <w:pPr>
              <w:suppressAutoHyphens/>
              <w:rPr>
                <w:lang w:eastAsia="pt-PT"/>
              </w:rPr>
            </w:pPr>
          </w:p>
        </w:tc>
        <w:tc>
          <w:tcPr>
            <w:tcW w:w="2126" w:type="dxa"/>
          </w:tcPr>
          <w:p w14:paraId="396F4195" w14:textId="77777777" w:rsidR="00B14F67" w:rsidRPr="00D20A1D" w:rsidRDefault="00B14F67" w:rsidP="003664F1">
            <w:pPr>
              <w:suppressAutoHyphens/>
              <w:rPr>
                <w:lang w:eastAsia="pt-PT"/>
              </w:rPr>
            </w:pPr>
          </w:p>
        </w:tc>
      </w:tr>
      <w:tr w:rsidR="00B14F67" w:rsidRPr="00D20A1D" w14:paraId="19A4C9EE" w14:textId="77777777" w:rsidTr="00B14F67">
        <w:trPr>
          <w:cantSplit/>
        </w:trPr>
        <w:tc>
          <w:tcPr>
            <w:tcW w:w="7585" w:type="dxa"/>
            <w:gridSpan w:val="4"/>
            <w:tcBorders>
              <w:right w:val="nil"/>
            </w:tcBorders>
            <w:shd w:val="clear" w:color="auto" w:fill="auto"/>
          </w:tcPr>
          <w:p w14:paraId="6985A332" w14:textId="77777777" w:rsidR="00B14F67" w:rsidRPr="00D20A1D" w:rsidRDefault="00B14F67" w:rsidP="003664F1">
            <w:pPr>
              <w:keepNext/>
              <w:keepLines/>
              <w:suppressAutoHyphens/>
              <w:rPr>
                <w:i/>
                <w:lang w:eastAsia="pt-PT"/>
              </w:rPr>
            </w:pPr>
            <w:r w:rsidRPr="00D20A1D">
              <w:rPr>
                <w:i/>
                <w:lang w:eastAsia="pt-PT"/>
              </w:rPr>
              <w:t>Doenças gastrointestinais</w:t>
            </w:r>
          </w:p>
        </w:tc>
        <w:tc>
          <w:tcPr>
            <w:tcW w:w="2126" w:type="dxa"/>
            <w:tcBorders>
              <w:left w:val="nil"/>
            </w:tcBorders>
          </w:tcPr>
          <w:p w14:paraId="46D2A22F" w14:textId="77777777" w:rsidR="00B14F67" w:rsidRPr="00D20A1D" w:rsidRDefault="00B14F67" w:rsidP="003664F1">
            <w:pPr>
              <w:keepNext/>
              <w:keepLines/>
              <w:suppressAutoHyphens/>
              <w:rPr>
                <w:i/>
                <w:lang w:eastAsia="pt-PT"/>
              </w:rPr>
            </w:pPr>
          </w:p>
        </w:tc>
      </w:tr>
      <w:tr w:rsidR="00B14F67" w:rsidRPr="00D20A1D" w14:paraId="621529B9" w14:textId="77777777" w:rsidTr="00B14F67">
        <w:trPr>
          <w:cantSplit/>
        </w:trPr>
        <w:tc>
          <w:tcPr>
            <w:tcW w:w="1632" w:type="dxa"/>
            <w:tcBorders>
              <w:bottom w:val="single" w:sz="8" w:space="0" w:color="auto"/>
            </w:tcBorders>
            <w:shd w:val="clear" w:color="auto" w:fill="auto"/>
          </w:tcPr>
          <w:p w14:paraId="61E375AB"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6E260286" w14:textId="77777777" w:rsidR="00B14F67" w:rsidRPr="00D20A1D" w:rsidRDefault="00B14F67" w:rsidP="003664F1">
            <w:pPr>
              <w:suppressAutoHyphens/>
              <w:rPr>
                <w:lang w:eastAsia="pt-PT"/>
              </w:rPr>
            </w:pPr>
            <w:r w:rsidRPr="00D20A1D">
              <w:rPr>
                <w:lang w:eastAsia="pt-PT"/>
              </w:rPr>
              <w:t>Dispepsia</w:t>
            </w:r>
          </w:p>
        </w:tc>
        <w:tc>
          <w:tcPr>
            <w:tcW w:w="2268" w:type="dxa"/>
            <w:tcBorders>
              <w:bottom w:val="single" w:sz="8" w:space="0" w:color="auto"/>
            </w:tcBorders>
            <w:shd w:val="clear" w:color="auto" w:fill="auto"/>
          </w:tcPr>
          <w:p w14:paraId="433BD3FA" w14:textId="77777777" w:rsidR="00B14F67" w:rsidRPr="00D20A1D" w:rsidRDefault="00B14F67" w:rsidP="003664F1">
            <w:pPr>
              <w:suppressAutoHyphens/>
              <w:rPr>
                <w:lang w:eastAsia="pt-PT"/>
              </w:rPr>
            </w:pPr>
            <w:r w:rsidRPr="00D20A1D">
              <w:rPr>
                <w:lang w:eastAsia="pt-PT"/>
              </w:rPr>
              <w:t>Dor abdominal,</w:t>
            </w:r>
          </w:p>
          <w:p w14:paraId="693FFD0D" w14:textId="77777777" w:rsidR="00B14F67" w:rsidRPr="00D20A1D" w:rsidRDefault="00B14F67" w:rsidP="003664F1">
            <w:pPr>
              <w:suppressAutoHyphens/>
              <w:rPr>
                <w:lang w:eastAsia="pt-PT"/>
              </w:rPr>
            </w:pPr>
            <w:r w:rsidRPr="00D20A1D">
              <w:rPr>
                <w:lang w:eastAsia="pt-PT"/>
              </w:rPr>
              <w:t>Vómitos,</w:t>
            </w:r>
          </w:p>
          <w:p w14:paraId="56DBD6C1" w14:textId="77777777" w:rsidR="00B14F67" w:rsidRPr="00D20A1D" w:rsidRDefault="00B14F67" w:rsidP="003664F1">
            <w:pPr>
              <w:suppressAutoHyphens/>
              <w:rPr>
                <w:lang w:eastAsia="pt-PT"/>
              </w:rPr>
            </w:pPr>
            <w:r w:rsidRPr="00D20A1D">
              <w:rPr>
                <w:lang w:eastAsia="pt-PT"/>
              </w:rPr>
              <w:t>Náuseas,</w:t>
            </w:r>
          </w:p>
          <w:p w14:paraId="4ACA8DB1" w14:textId="77777777" w:rsidR="00B14F67" w:rsidRPr="00D20A1D" w:rsidRDefault="00B14F67" w:rsidP="003664F1">
            <w:pPr>
              <w:suppressAutoHyphens/>
              <w:rPr>
                <w:lang w:eastAsia="pt-PT"/>
              </w:rPr>
            </w:pPr>
            <w:r w:rsidRPr="00D20A1D">
              <w:rPr>
                <w:lang w:eastAsia="pt-PT"/>
              </w:rPr>
              <w:t>Refluxo gastroesofágico</w:t>
            </w:r>
          </w:p>
        </w:tc>
        <w:tc>
          <w:tcPr>
            <w:tcW w:w="1843" w:type="dxa"/>
            <w:tcBorders>
              <w:bottom w:val="single" w:sz="8" w:space="0" w:color="auto"/>
            </w:tcBorders>
            <w:shd w:val="clear" w:color="auto" w:fill="auto"/>
          </w:tcPr>
          <w:p w14:paraId="57AAA880" w14:textId="77777777" w:rsidR="00B14F67" w:rsidRPr="00D20A1D" w:rsidRDefault="00B14F67" w:rsidP="003664F1">
            <w:pPr>
              <w:suppressAutoHyphens/>
              <w:rPr>
                <w:lang w:eastAsia="pt-PT"/>
              </w:rPr>
            </w:pPr>
          </w:p>
        </w:tc>
        <w:tc>
          <w:tcPr>
            <w:tcW w:w="2126" w:type="dxa"/>
          </w:tcPr>
          <w:p w14:paraId="490F113D" w14:textId="77777777" w:rsidR="00B14F67" w:rsidRPr="00D20A1D" w:rsidRDefault="00B14F67" w:rsidP="003664F1">
            <w:pPr>
              <w:suppressAutoHyphens/>
              <w:rPr>
                <w:lang w:eastAsia="pt-PT"/>
              </w:rPr>
            </w:pPr>
          </w:p>
        </w:tc>
      </w:tr>
      <w:tr w:rsidR="00B14F67" w:rsidRPr="00D20A1D" w14:paraId="031DBF28" w14:textId="77777777" w:rsidTr="00B14F67">
        <w:trPr>
          <w:cantSplit/>
        </w:trPr>
        <w:tc>
          <w:tcPr>
            <w:tcW w:w="7585" w:type="dxa"/>
            <w:gridSpan w:val="4"/>
            <w:tcBorders>
              <w:right w:val="nil"/>
            </w:tcBorders>
            <w:shd w:val="clear" w:color="auto" w:fill="auto"/>
          </w:tcPr>
          <w:p w14:paraId="60EE92DE" w14:textId="77777777" w:rsidR="00B14F67" w:rsidRPr="00D20A1D" w:rsidRDefault="00B14F67" w:rsidP="003664F1">
            <w:pPr>
              <w:keepNext/>
              <w:keepLines/>
              <w:suppressAutoHyphens/>
              <w:rPr>
                <w:i/>
                <w:lang w:eastAsia="pt-PT"/>
              </w:rPr>
            </w:pPr>
            <w:r w:rsidRPr="00D20A1D">
              <w:rPr>
                <w:i/>
                <w:lang w:eastAsia="pt-PT"/>
              </w:rPr>
              <w:t>Afeções dos tecidos cutâneos e subcutâneos</w:t>
            </w:r>
          </w:p>
        </w:tc>
        <w:tc>
          <w:tcPr>
            <w:tcW w:w="2126" w:type="dxa"/>
            <w:tcBorders>
              <w:left w:val="nil"/>
            </w:tcBorders>
          </w:tcPr>
          <w:p w14:paraId="3B8547BC" w14:textId="77777777" w:rsidR="00B14F67" w:rsidRPr="00D20A1D" w:rsidRDefault="00B14F67" w:rsidP="003664F1">
            <w:pPr>
              <w:keepNext/>
              <w:keepLines/>
              <w:suppressAutoHyphens/>
              <w:rPr>
                <w:i/>
                <w:lang w:eastAsia="pt-PT"/>
              </w:rPr>
            </w:pPr>
          </w:p>
        </w:tc>
      </w:tr>
      <w:tr w:rsidR="00B14F67" w:rsidRPr="00D20A1D" w14:paraId="08BA484B" w14:textId="77777777" w:rsidTr="00B14F67">
        <w:trPr>
          <w:cantSplit/>
        </w:trPr>
        <w:tc>
          <w:tcPr>
            <w:tcW w:w="1632" w:type="dxa"/>
            <w:tcBorders>
              <w:bottom w:val="single" w:sz="8" w:space="0" w:color="auto"/>
            </w:tcBorders>
            <w:shd w:val="clear" w:color="auto" w:fill="auto"/>
          </w:tcPr>
          <w:p w14:paraId="273B1C6D"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21BE529A" w14:textId="77777777" w:rsidR="00B14F67" w:rsidRPr="00D20A1D" w:rsidRDefault="00B14F67" w:rsidP="003664F1">
            <w:pPr>
              <w:suppressAutoHyphens/>
              <w:rPr>
                <w:lang w:eastAsia="pt-PT"/>
              </w:rPr>
            </w:pPr>
          </w:p>
        </w:tc>
        <w:tc>
          <w:tcPr>
            <w:tcW w:w="2268" w:type="dxa"/>
            <w:tcBorders>
              <w:bottom w:val="single" w:sz="8" w:space="0" w:color="auto"/>
            </w:tcBorders>
            <w:shd w:val="clear" w:color="auto" w:fill="auto"/>
          </w:tcPr>
          <w:p w14:paraId="1D738FA0" w14:textId="77777777" w:rsidR="00B14F67" w:rsidRPr="00D20A1D" w:rsidRDefault="00B14F67" w:rsidP="003664F1">
            <w:pPr>
              <w:suppressAutoHyphens/>
              <w:rPr>
                <w:lang w:eastAsia="pt-PT"/>
              </w:rPr>
            </w:pPr>
            <w:r w:rsidRPr="00D20A1D">
              <w:rPr>
                <w:lang w:eastAsia="pt-PT"/>
              </w:rPr>
              <w:t>Erupção cutânea</w:t>
            </w:r>
          </w:p>
        </w:tc>
        <w:tc>
          <w:tcPr>
            <w:tcW w:w="1843" w:type="dxa"/>
            <w:tcBorders>
              <w:bottom w:val="single" w:sz="8" w:space="0" w:color="auto"/>
            </w:tcBorders>
            <w:shd w:val="clear" w:color="auto" w:fill="auto"/>
          </w:tcPr>
          <w:p w14:paraId="7559B102" w14:textId="77777777" w:rsidR="00B14F67" w:rsidRPr="00D20A1D" w:rsidRDefault="00B14F67" w:rsidP="003664F1">
            <w:pPr>
              <w:suppressAutoHyphens/>
              <w:rPr>
                <w:lang w:eastAsia="pt-PT"/>
              </w:rPr>
            </w:pPr>
            <w:r w:rsidRPr="00D20A1D">
              <w:rPr>
                <w:lang w:eastAsia="pt-PT"/>
              </w:rPr>
              <w:t>Urticária,</w:t>
            </w:r>
          </w:p>
          <w:p w14:paraId="0CE8894C" w14:textId="77777777" w:rsidR="00B14F67" w:rsidRPr="00D20A1D" w:rsidRDefault="00B14F67" w:rsidP="003664F1">
            <w:pPr>
              <w:suppressAutoHyphens/>
              <w:rPr>
                <w:lang w:eastAsia="pt-PT"/>
              </w:rPr>
            </w:pPr>
            <w:r w:rsidRPr="00D20A1D">
              <w:rPr>
                <w:lang w:eastAsia="pt-PT"/>
              </w:rPr>
              <w:t>Síndrome de Stevens-Johnson</w:t>
            </w:r>
            <w:r w:rsidRPr="00D20A1D">
              <w:rPr>
                <w:vertAlign w:val="superscript"/>
                <w:lang w:eastAsia="pt-PT"/>
              </w:rPr>
              <w:t>2</w:t>
            </w:r>
            <w:r w:rsidRPr="00D20A1D">
              <w:rPr>
                <w:lang w:eastAsia="pt-PT"/>
              </w:rPr>
              <w:t>,</w:t>
            </w:r>
          </w:p>
          <w:p w14:paraId="4FE7EDEB" w14:textId="77777777" w:rsidR="00B14F67" w:rsidRPr="00D20A1D" w:rsidRDefault="00B14F67" w:rsidP="003664F1">
            <w:pPr>
              <w:suppressAutoHyphens/>
              <w:rPr>
                <w:lang w:eastAsia="pt-PT"/>
              </w:rPr>
            </w:pPr>
            <w:r w:rsidRPr="00D20A1D">
              <w:rPr>
                <w:lang w:eastAsia="pt-PT"/>
              </w:rPr>
              <w:t>Dermatite exfoliativa</w:t>
            </w:r>
            <w:r w:rsidRPr="00D20A1D">
              <w:rPr>
                <w:vertAlign w:val="superscript"/>
                <w:lang w:eastAsia="pt-PT"/>
              </w:rPr>
              <w:t>2</w:t>
            </w:r>
            <w:r w:rsidRPr="00D20A1D">
              <w:rPr>
                <w:lang w:eastAsia="pt-PT"/>
              </w:rPr>
              <w:t>,</w:t>
            </w:r>
          </w:p>
          <w:p w14:paraId="0F9F2AE3" w14:textId="77777777" w:rsidR="00B14F67" w:rsidRPr="00D20A1D" w:rsidRDefault="00B14F67" w:rsidP="003664F1">
            <w:pPr>
              <w:suppressAutoHyphens/>
              <w:rPr>
                <w:lang w:eastAsia="pt-PT"/>
              </w:rPr>
            </w:pPr>
            <w:r w:rsidRPr="00D20A1D">
              <w:rPr>
                <w:lang w:eastAsia="pt-PT"/>
              </w:rPr>
              <w:t>Hiperidrose (sudação)</w:t>
            </w:r>
          </w:p>
        </w:tc>
        <w:tc>
          <w:tcPr>
            <w:tcW w:w="2126" w:type="dxa"/>
          </w:tcPr>
          <w:p w14:paraId="683D0A1F" w14:textId="77777777" w:rsidR="00B14F67" w:rsidRPr="00D20A1D" w:rsidRDefault="00B14F67" w:rsidP="003664F1">
            <w:pPr>
              <w:suppressAutoHyphens/>
              <w:rPr>
                <w:lang w:eastAsia="pt-PT"/>
              </w:rPr>
            </w:pPr>
          </w:p>
        </w:tc>
      </w:tr>
      <w:tr w:rsidR="00B14F67" w:rsidRPr="00D20A1D" w14:paraId="29020B28" w14:textId="77777777" w:rsidTr="00B14F67">
        <w:trPr>
          <w:cantSplit/>
        </w:trPr>
        <w:tc>
          <w:tcPr>
            <w:tcW w:w="7585" w:type="dxa"/>
            <w:gridSpan w:val="4"/>
            <w:tcBorders>
              <w:right w:val="nil"/>
            </w:tcBorders>
            <w:shd w:val="clear" w:color="auto" w:fill="auto"/>
          </w:tcPr>
          <w:p w14:paraId="6D74107A" w14:textId="77777777" w:rsidR="00B14F67" w:rsidRPr="00D20A1D" w:rsidRDefault="00B14F67" w:rsidP="003664F1">
            <w:pPr>
              <w:keepNext/>
              <w:keepLines/>
              <w:suppressAutoHyphens/>
              <w:rPr>
                <w:i/>
                <w:lang w:eastAsia="pt-PT"/>
              </w:rPr>
            </w:pPr>
            <w:r w:rsidRPr="00D20A1D">
              <w:rPr>
                <w:i/>
                <w:lang w:eastAsia="pt-PT"/>
              </w:rPr>
              <w:t>Afeções musculoesqueléticas e dos tecidos conjuntivos</w:t>
            </w:r>
          </w:p>
        </w:tc>
        <w:tc>
          <w:tcPr>
            <w:tcW w:w="2126" w:type="dxa"/>
            <w:tcBorders>
              <w:left w:val="nil"/>
            </w:tcBorders>
          </w:tcPr>
          <w:p w14:paraId="18A9111C" w14:textId="77777777" w:rsidR="00B14F67" w:rsidRPr="00D20A1D" w:rsidRDefault="00B14F67" w:rsidP="003664F1">
            <w:pPr>
              <w:keepNext/>
              <w:keepLines/>
              <w:suppressAutoHyphens/>
              <w:rPr>
                <w:i/>
                <w:lang w:eastAsia="pt-PT"/>
              </w:rPr>
            </w:pPr>
          </w:p>
        </w:tc>
      </w:tr>
      <w:tr w:rsidR="00B14F67" w:rsidRPr="00D20A1D" w14:paraId="0980CB0B" w14:textId="77777777" w:rsidTr="00B14F67">
        <w:trPr>
          <w:cantSplit/>
        </w:trPr>
        <w:tc>
          <w:tcPr>
            <w:tcW w:w="1632" w:type="dxa"/>
            <w:tcBorders>
              <w:bottom w:val="single" w:sz="8" w:space="0" w:color="auto"/>
            </w:tcBorders>
            <w:shd w:val="clear" w:color="auto" w:fill="auto"/>
          </w:tcPr>
          <w:p w14:paraId="4E72C8E9"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24926225" w14:textId="77777777" w:rsidR="00B14F67" w:rsidRPr="00D20A1D" w:rsidRDefault="00B14F67" w:rsidP="003664F1">
            <w:pPr>
              <w:suppressAutoHyphens/>
              <w:rPr>
                <w:lang w:eastAsia="pt-PT"/>
              </w:rPr>
            </w:pPr>
            <w:r w:rsidRPr="00D20A1D">
              <w:rPr>
                <w:lang w:eastAsia="pt-PT"/>
              </w:rPr>
              <w:t>Dorsalgia,</w:t>
            </w:r>
          </w:p>
          <w:p w14:paraId="1ECBF491" w14:textId="77777777" w:rsidR="00B14F67" w:rsidRPr="00D20A1D" w:rsidRDefault="00B14F67" w:rsidP="003664F1">
            <w:pPr>
              <w:suppressAutoHyphens/>
              <w:rPr>
                <w:lang w:eastAsia="pt-PT"/>
              </w:rPr>
            </w:pPr>
            <w:r w:rsidRPr="00D20A1D">
              <w:rPr>
                <w:lang w:eastAsia="pt-PT"/>
              </w:rPr>
              <w:t>Mialgia,</w:t>
            </w:r>
          </w:p>
          <w:p w14:paraId="11723153" w14:textId="77777777" w:rsidR="00B14F67" w:rsidRPr="00D20A1D" w:rsidRDefault="00B14F67" w:rsidP="003664F1">
            <w:pPr>
              <w:suppressAutoHyphens/>
              <w:rPr>
                <w:lang w:eastAsia="pt-PT"/>
              </w:rPr>
            </w:pPr>
            <w:r w:rsidRPr="00D20A1D">
              <w:rPr>
                <w:lang w:eastAsia="pt-PT"/>
              </w:rPr>
              <w:t>Dores nas extremidades</w:t>
            </w:r>
          </w:p>
        </w:tc>
        <w:tc>
          <w:tcPr>
            <w:tcW w:w="2268" w:type="dxa"/>
            <w:tcBorders>
              <w:bottom w:val="single" w:sz="8" w:space="0" w:color="auto"/>
            </w:tcBorders>
            <w:shd w:val="clear" w:color="auto" w:fill="auto"/>
          </w:tcPr>
          <w:p w14:paraId="64DAFE0A" w14:textId="77777777" w:rsidR="00B14F67" w:rsidRPr="00D20A1D" w:rsidRDefault="00B14F67" w:rsidP="003664F1">
            <w:pPr>
              <w:suppressAutoHyphens/>
              <w:rPr>
                <w:lang w:eastAsia="pt-PT"/>
              </w:rPr>
            </w:pPr>
          </w:p>
        </w:tc>
        <w:tc>
          <w:tcPr>
            <w:tcW w:w="1843" w:type="dxa"/>
            <w:tcBorders>
              <w:bottom w:val="single" w:sz="8" w:space="0" w:color="auto"/>
            </w:tcBorders>
            <w:shd w:val="clear" w:color="auto" w:fill="auto"/>
          </w:tcPr>
          <w:p w14:paraId="4050AB03" w14:textId="77777777" w:rsidR="00B14F67" w:rsidRPr="00D20A1D" w:rsidRDefault="00B14F67" w:rsidP="003664F1">
            <w:pPr>
              <w:suppressAutoHyphens/>
              <w:rPr>
                <w:lang w:eastAsia="pt-PT"/>
              </w:rPr>
            </w:pPr>
          </w:p>
        </w:tc>
        <w:tc>
          <w:tcPr>
            <w:tcW w:w="2126" w:type="dxa"/>
          </w:tcPr>
          <w:p w14:paraId="71BD62B6" w14:textId="77777777" w:rsidR="00B14F67" w:rsidRPr="00D20A1D" w:rsidRDefault="00B14F67" w:rsidP="003664F1">
            <w:pPr>
              <w:suppressAutoHyphens/>
              <w:rPr>
                <w:lang w:eastAsia="pt-PT"/>
              </w:rPr>
            </w:pPr>
          </w:p>
        </w:tc>
      </w:tr>
      <w:tr w:rsidR="00B14F67" w:rsidRPr="00D20A1D" w14:paraId="36251D82" w14:textId="77777777" w:rsidTr="00B14F67">
        <w:trPr>
          <w:cantSplit/>
        </w:trPr>
        <w:tc>
          <w:tcPr>
            <w:tcW w:w="7585" w:type="dxa"/>
            <w:gridSpan w:val="4"/>
            <w:tcBorders>
              <w:right w:val="nil"/>
            </w:tcBorders>
            <w:shd w:val="clear" w:color="auto" w:fill="auto"/>
          </w:tcPr>
          <w:p w14:paraId="2CFA2044" w14:textId="77777777" w:rsidR="00B14F67" w:rsidRPr="00D20A1D" w:rsidRDefault="00B14F67" w:rsidP="003664F1">
            <w:pPr>
              <w:keepNext/>
              <w:keepLines/>
              <w:suppressAutoHyphens/>
              <w:rPr>
                <w:i/>
                <w:lang w:eastAsia="pt-PT"/>
              </w:rPr>
            </w:pPr>
            <w:r w:rsidRPr="00D20A1D">
              <w:rPr>
                <w:i/>
                <w:lang w:eastAsia="pt-PT"/>
              </w:rPr>
              <w:t>Doenças renais e urinárias</w:t>
            </w:r>
          </w:p>
        </w:tc>
        <w:tc>
          <w:tcPr>
            <w:tcW w:w="2126" w:type="dxa"/>
            <w:tcBorders>
              <w:left w:val="nil"/>
            </w:tcBorders>
          </w:tcPr>
          <w:p w14:paraId="12B49E2F" w14:textId="77777777" w:rsidR="00B14F67" w:rsidRPr="00D20A1D" w:rsidRDefault="00B14F67" w:rsidP="003664F1">
            <w:pPr>
              <w:keepNext/>
              <w:keepLines/>
              <w:suppressAutoHyphens/>
              <w:rPr>
                <w:i/>
                <w:lang w:eastAsia="pt-PT"/>
              </w:rPr>
            </w:pPr>
          </w:p>
        </w:tc>
      </w:tr>
      <w:tr w:rsidR="00B14F67" w:rsidRPr="00D20A1D" w14:paraId="4ACB7B5E" w14:textId="77777777" w:rsidTr="00B14F67">
        <w:trPr>
          <w:cantSplit/>
        </w:trPr>
        <w:tc>
          <w:tcPr>
            <w:tcW w:w="1632" w:type="dxa"/>
            <w:tcBorders>
              <w:bottom w:val="single" w:sz="8" w:space="0" w:color="auto"/>
            </w:tcBorders>
            <w:shd w:val="clear" w:color="auto" w:fill="auto"/>
          </w:tcPr>
          <w:p w14:paraId="48E9D30D"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4D5276DC" w14:textId="77777777" w:rsidR="00B14F67" w:rsidRPr="00D20A1D" w:rsidRDefault="00B14F67" w:rsidP="003664F1">
            <w:pPr>
              <w:suppressAutoHyphens/>
              <w:rPr>
                <w:lang w:eastAsia="pt-PT"/>
              </w:rPr>
            </w:pPr>
          </w:p>
        </w:tc>
        <w:tc>
          <w:tcPr>
            <w:tcW w:w="2268" w:type="dxa"/>
            <w:tcBorders>
              <w:bottom w:val="single" w:sz="8" w:space="0" w:color="auto"/>
            </w:tcBorders>
            <w:shd w:val="clear" w:color="auto" w:fill="auto"/>
          </w:tcPr>
          <w:p w14:paraId="6FA6A74B" w14:textId="77777777" w:rsidR="00B14F67" w:rsidRPr="00D20A1D" w:rsidRDefault="00B14F67" w:rsidP="003664F1">
            <w:pPr>
              <w:suppressAutoHyphens/>
              <w:rPr>
                <w:lang w:eastAsia="pt-PT"/>
              </w:rPr>
            </w:pPr>
            <w:r w:rsidRPr="00D20A1D">
              <w:rPr>
                <w:lang w:eastAsia="pt-PT"/>
              </w:rPr>
              <w:t>Hematúria</w:t>
            </w:r>
          </w:p>
        </w:tc>
        <w:tc>
          <w:tcPr>
            <w:tcW w:w="1843" w:type="dxa"/>
            <w:tcBorders>
              <w:bottom w:val="single" w:sz="8" w:space="0" w:color="auto"/>
            </w:tcBorders>
            <w:shd w:val="clear" w:color="auto" w:fill="auto"/>
          </w:tcPr>
          <w:p w14:paraId="676CCC20" w14:textId="77777777" w:rsidR="00B14F67" w:rsidRPr="00D20A1D" w:rsidRDefault="00B14F67" w:rsidP="003664F1">
            <w:pPr>
              <w:suppressAutoHyphens/>
              <w:rPr>
                <w:lang w:eastAsia="pt-PT"/>
              </w:rPr>
            </w:pPr>
          </w:p>
        </w:tc>
        <w:tc>
          <w:tcPr>
            <w:tcW w:w="2126" w:type="dxa"/>
          </w:tcPr>
          <w:p w14:paraId="53DFC669" w14:textId="77777777" w:rsidR="00B14F67" w:rsidRPr="00D20A1D" w:rsidRDefault="00B14F67" w:rsidP="003664F1">
            <w:pPr>
              <w:suppressAutoHyphens/>
              <w:rPr>
                <w:lang w:eastAsia="pt-PT"/>
              </w:rPr>
            </w:pPr>
          </w:p>
        </w:tc>
      </w:tr>
      <w:tr w:rsidR="00B14F67" w:rsidRPr="00D20A1D" w14:paraId="68AFA85A" w14:textId="77777777" w:rsidTr="00B14F67">
        <w:trPr>
          <w:cantSplit/>
        </w:trPr>
        <w:tc>
          <w:tcPr>
            <w:tcW w:w="7585" w:type="dxa"/>
            <w:gridSpan w:val="4"/>
            <w:tcBorders>
              <w:right w:val="nil"/>
            </w:tcBorders>
            <w:shd w:val="clear" w:color="auto" w:fill="auto"/>
          </w:tcPr>
          <w:p w14:paraId="7B489B17" w14:textId="77777777" w:rsidR="00B14F67" w:rsidRPr="00D20A1D" w:rsidRDefault="00B14F67" w:rsidP="003664F1">
            <w:pPr>
              <w:keepNext/>
              <w:keepLines/>
              <w:suppressAutoHyphens/>
              <w:rPr>
                <w:i/>
                <w:lang w:eastAsia="pt-PT"/>
              </w:rPr>
            </w:pPr>
            <w:r w:rsidRPr="00D20A1D">
              <w:rPr>
                <w:i/>
                <w:lang w:eastAsia="pt-PT"/>
              </w:rPr>
              <w:t>Doenças dos órgãos genitais e da mama</w:t>
            </w:r>
          </w:p>
        </w:tc>
        <w:tc>
          <w:tcPr>
            <w:tcW w:w="2126" w:type="dxa"/>
            <w:tcBorders>
              <w:left w:val="nil"/>
            </w:tcBorders>
          </w:tcPr>
          <w:p w14:paraId="2B72A84F" w14:textId="77777777" w:rsidR="00B14F67" w:rsidRPr="00D20A1D" w:rsidRDefault="00B14F67" w:rsidP="003664F1">
            <w:pPr>
              <w:keepNext/>
              <w:keepLines/>
              <w:suppressAutoHyphens/>
              <w:rPr>
                <w:i/>
                <w:lang w:eastAsia="pt-PT"/>
              </w:rPr>
            </w:pPr>
          </w:p>
        </w:tc>
      </w:tr>
      <w:tr w:rsidR="00B14F67" w:rsidRPr="00D20A1D" w14:paraId="496D18FA" w14:textId="77777777" w:rsidTr="00B14F67">
        <w:trPr>
          <w:cantSplit/>
        </w:trPr>
        <w:tc>
          <w:tcPr>
            <w:tcW w:w="1632" w:type="dxa"/>
            <w:tcBorders>
              <w:bottom w:val="single" w:sz="8" w:space="0" w:color="auto"/>
            </w:tcBorders>
            <w:shd w:val="clear" w:color="auto" w:fill="auto"/>
          </w:tcPr>
          <w:p w14:paraId="35DA73BD" w14:textId="77777777" w:rsidR="00B14F67" w:rsidRPr="00D20A1D" w:rsidRDefault="00B14F67" w:rsidP="003664F1">
            <w:pPr>
              <w:suppressAutoHyphens/>
              <w:rPr>
                <w:lang w:eastAsia="pt-PT"/>
              </w:rPr>
            </w:pPr>
          </w:p>
        </w:tc>
        <w:tc>
          <w:tcPr>
            <w:tcW w:w="1842" w:type="dxa"/>
            <w:tcBorders>
              <w:bottom w:val="single" w:sz="8" w:space="0" w:color="auto"/>
            </w:tcBorders>
            <w:shd w:val="clear" w:color="auto" w:fill="auto"/>
          </w:tcPr>
          <w:p w14:paraId="1896FAD8" w14:textId="77777777" w:rsidR="00B14F67" w:rsidRPr="00D20A1D" w:rsidRDefault="00B14F67" w:rsidP="003664F1">
            <w:pPr>
              <w:suppressAutoHyphens/>
              <w:rPr>
                <w:lang w:eastAsia="pt-PT"/>
              </w:rPr>
            </w:pPr>
          </w:p>
        </w:tc>
        <w:tc>
          <w:tcPr>
            <w:tcW w:w="2268" w:type="dxa"/>
            <w:tcBorders>
              <w:bottom w:val="single" w:sz="8" w:space="0" w:color="auto"/>
            </w:tcBorders>
            <w:shd w:val="clear" w:color="auto" w:fill="auto"/>
          </w:tcPr>
          <w:p w14:paraId="7321FA7F" w14:textId="77777777" w:rsidR="00B14F67" w:rsidRPr="00D20A1D" w:rsidRDefault="00B14F67" w:rsidP="003664F1">
            <w:pPr>
              <w:suppressAutoHyphens/>
              <w:rPr>
                <w:lang w:eastAsia="pt-PT"/>
              </w:rPr>
            </w:pPr>
            <w:r w:rsidRPr="00D20A1D">
              <w:rPr>
                <w:lang w:eastAsia="pt-PT"/>
              </w:rPr>
              <w:t>Ereções prolongadas</w:t>
            </w:r>
          </w:p>
        </w:tc>
        <w:tc>
          <w:tcPr>
            <w:tcW w:w="1843" w:type="dxa"/>
            <w:tcBorders>
              <w:bottom w:val="single" w:sz="8" w:space="0" w:color="auto"/>
            </w:tcBorders>
            <w:shd w:val="clear" w:color="auto" w:fill="auto"/>
          </w:tcPr>
          <w:p w14:paraId="7993C5A8" w14:textId="77777777" w:rsidR="00B14F67" w:rsidRPr="00D20A1D" w:rsidRDefault="00B14F67" w:rsidP="003664F1">
            <w:pPr>
              <w:suppressAutoHyphens/>
              <w:rPr>
                <w:lang w:eastAsia="pt-PT"/>
              </w:rPr>
            </w:pPr>
            <w:r w:rsidRPr="00D20A1D">
              <w:rPr>
                <w:lang w:eastAsia="pt-PT"/>
              </w:rPr>
              <w:t>Priapismo,</w:t>
            </w:r>
          </w:p>
          <w:p w14:paraId="3512B10C" w14:textId="77777777" w:rsidR="00B14F67" w:rsidRPr="00D20A1D" w:rsidRDefault="00B14F67" w:rsidP="003664F1">
            <w:pPr>
              <w:suppressAutoHyphens/>
              <w:rPr>
                <w:lang w:eastAsia="pt-PT"/>
              </w:rPr>
            </w:pPr>
            <w:r w:rsidRPr="00D20A1D">
              <w:rPr>
                <w:lang w:eastAsia="pt-PT"/>
              </w:rPr>
              <w:t>Hemorragia do pénis,</w:t>
            </w:r>
          </w:p>
          <w:p w14:paraId="291EEC4F" w14:textId="77777777" w:rsidR="00B14F67" w:rsidRPr="00D20A1D" w:rsidRDefault="00B14F67" w:rsidP="003664F1">
            <w:pPr>
              <w:suppressAutoHyphens/>
              <w:rPr>
                <w:lang w:eastAsia="pt-PT"/>
              </w:rPr>
            </w:pPr>
            <w:r w:rsidRPr="00D20A1D">
              <w:rPr>
                <w:lang w:eastAsia="pt-PT"/>
              </w:rPr>
              <w:t>Hematospermia</w:t>
            </w:r>
          </w:p>
        </w:tc>
        <w:tc>
          <w:tcPr>
            <w:tcW w:w="2126" w:type="dxa"/>
          </w:tcPr>
          <w:p w14:paraId="225C4919" w14:textId="77777777" w:rsidR="00B14F67" w:rsidRPr="00D20A1D" w:rsidRDefault="00B14F67" w:rsidP="003664F1">
            <w:pPr>
              <w:suppressAutoHyphens/>
              <w:rPr>
                <w:lang w:eastAsia="pt-PT"/>
              </w:rPr>
            </w:pPr>
          </w:p>
        </w:tc>
      </w:tr>
      <w:tr w:rsidR="00B14F67" w:rsidRPr="00D20A1D" w14:paraId="648683E6" w14:textId="77777777" w:rsidTr="00B14F67">
        <w:trPr>
          <w:cantSplit/>
        </w:trPr>
        <w:tc>
          <w:tcPr>
            <w:tcW w:w="7585" w:type="dxa"/>
            <w:gridSpan w:val="4"/>
            <w:tcBorders>
              <w:right w:val="nil"/>
            </w:tcBorders>
            <w:shd w:val="clear" w:color="auto" w:fill="auto"/>
          </w:tcPr>
          <w:p w14:paraId="796400F0" w14:textId="77777777" w:rsidR="00B14F67" w:rsidRPr="00D20A1D" w:rsidRDefault="00B14F67" w:rsidP="003664F1">
            <w:pPr>
              <w:keepNext/>
              <w:keepLines/>
              <w:suppressAutoHyphens/>
              <w:rPr>
                <w:i/>
                <w:lang w:eastAsia="pt-PT"/>
              </w:rPr>
            </w:pPr>
            <w:r w:rsidRPr="00D20A1D">
              <w:rPr>
                <w:i/>
                <w:lang w:eastAsia="pt-PT"/>
              </w:rPr>
              <w:t>Perturbações gerais e alterações no local de administração</w:t>
            </w:r>
          </w:p>
        </w:tc>
        <w:tc>
          <w:tcPr>
            <w:tcW w:w="2126" w:type="dxa"/>
            <w:tcBorders>
              <w:left w:val="nil"/>
            </w:tcBorders>
          </w:tcPr>
          <w:p w14:paraId="0C84FA64" w14:textId="77777777" w:rsidR="00B14F67" w:rsidRPr="00D20A1D" w:rsidRDefault="00B14F67" w:rsidP="003664F1">
            <w:pPr>
              <w:keepNext/>
              <w:keepLines/>
              <w:suppressAutoHyphens/>
              <w:rPr>
                <w:i/>
                <w:lang w:eastAsia="pt-PT"/>
              </w:rPr>
            </w:pPr>
          </w:p>
        </w:tc>
      </w:tr>
      <w:tr w:rsidR="00B14F67" w:rsidRPr="00D20A1D" w14:paraId="5FDB03FA" w14:textId="77777777" w:rsidTr="00B14F67">
        <w:trPr>
          <w:cantSplit/>
        </w:trPr>
        <w:tc>
          <w:tcPr>
            <w:tcW w:w="1632" w:type="dxa"/>
            <w:shd w:val="clear" w:color="auto" w:fill="auto"/>
          </w:tcPr>
          <w:p w14:paraId="177F09E4" w14:textId="77777777" w:rsidR="00B14F67" w:rsidRPr="00D20A1D" w:rsidRDefault="00B14F67" w:rsidP="003664F1">
            <w:pPr>
              <w:suppressAutoHyphens/>
              <w:rPr>
                <w:lang w:eastAsia="pt-PT"/>
              </w:rPr>
            </w:pPr>
          </w:p>
        </w:tc>
        <w:tc>
          <w:tcPr>
            <w:tcW w:w="1842" w:type="dxa"/>
            <w:shd w:val="clear" w:color="auto" w:fill="auto"/>
          </w:tcPr>
          <w:p w14:paraId="7FAB228D" w14:textId="77777777" w:rsidR="00B14F67" w:rsidRPr="00D20A1D" w:rsidRDefault="00B14F67" w:rsidP="003664F1">
            <w:pPr>
              <w:suppressAutoHyphens/>
              <w:rPr>
                <w:lang w:eastAsia="pt-PT"/>
              </w:rPr>
            </w:pPr>
          </w:p>
        </w:tc>
        <w:tc>
          <w:tcPr>
            <w:tcW w:w="2268" w:type="dxa"/>
            <w:shd w:val="clear" w:color="auto" w:fill="auto"/>
          </w:tcPr>
          <w:p w14:paraId="63597A4D" w14:textId="77777777" w:rsidR="00B14F67" w:rsidRPr="00D20A1D" w:rsidRDefault="00B14F67" w:rsidP="003664F1">
            <w:pPr>
              <w:suppressAutoHyphens/>
              <w:rPr>
                <w:lang w:eastAsia="pt-PT"/>
              </w:rPr>
            </w:pPr>
            <w:r w:rsidRPr="00D20A1D">
              <w:rPr>
                <w:lang w:eastAsia="pt-PT"/>
              </w:rPr>
              <w:t>Dor torácica</w:t>
            </w:r>
            <w:r w:rsidRPr="00D20A1D">
              <w:rPr>
                <w:vertAlign w:val="superscript"/>
                <w:lang w:eastAsia="pt-PT"/>
              </w:rPr>
              <w:t>1</w:t>
            </w:r>
            <w:r w:rsidRPr="00D20A1D">
              <w:rPr>
                <w:lang w:eastAsia="pt-PT"/>
              </w:rPr>
              <w:t>,</w:t>
            </w:r>
          </w:p>
          <w:p w14:paraId="7AB5B835" w14:textId="77777777" w:rsidR="00B14F67" w:rsidRPr="00D20A1D" w:rsidRDefault="00B14F67" w:rsidP="003664F1">
            <w:pPr>
              <w:suppressAutoHyphens/>
              <w:rPr>
                <w:lang w:eastAsia="pt-PT"/>
              </w:rPr>
            </w:pPr>
            <w:r w:rsidRPr="00D20A1D">
              <w:rPr>
                <w:lang w:eastAsia="pt-PT"/>
              </w:rPr>
              <w:t>Edema periférico,</w:t>
            </w:r>
          </w:p>
          <w:p w14:paraId="2868BA19" w14:textId="77777777" w:rsidR="00B14F67" w:rsidRPr="00D20A1D" w:rsidRDefault="00B14F67" w:rsidP="003664F1">
            <w:pPr>
              <w:suppressAutoHyphens/>
              <w:rPr>
                <w:lang w:eastAsia="pt-PT"/>
              </w:rPr>
            </w:pPr>
            <w:r w:rsidRPr="00D20A1D">
              <w:rPr>
                <w:lang w:eastAsia="pt-PT"/>
              </w:rPr>
              <w:t>Fadiga</w:t>
            </w:r>
          </w:p>
        </w:tc>
        <w:tc>
          <w:tcPr>
            <w:tcW w:w="1843" w:type="dxa"/>
            <w:shd w:val="clear" w:color="auto" w:fill="auto"/>
          </w:tcPr>
          <w:p w14:paraId="54B819D6" w14:textId="77777777" w:rsidR="00B14F67" w:rsidRPr="00D20A1D" w:rsidRDefault="00B14F67" w:rsidP="003664F1">
            <w:pPr>
              <w:suppressAutoHyphens/>
              <w:rPr>
                <w:lang w:eastAsia="pt-PT"/>
              </w:rPr>
            </w:pPr>
            <w:r w:rsidRPr="00D20A1D">
              <w:rPr>
                <w:lang w:eastAsia="pt-PT"/>
              </w:rPr>
              <w:t>Edema facial</w:t>
            </w:r>
            <w:r w:rsidRPr="00D20A1D">
              <w:rPr>
                <w:vertAlign w:val="superscript"/>
                <w:lang w:eastAsia="pt-PT"/>
              </w:rPr>
              <w:t>2</w:t>
            </w:r>
            <w:r w:rsidRPr="00D20A1D">
              <w:rPr>
                <w:lang w:eastAsia="pt-PT"/>
              </w:rPr>
              <w:t>,</w:t>
            </w:r>
          </w:p>
          <w:p w14:paraId="35C40EE5" w14:textId="77777777" w:rsidR="00B14F67" w:rsidRPr="00D20A1D" w:rsidRDefault="00B14F67" w:rsidP="003664F1">
            <w:pPr>
              <w:suppressAutoHyphens/>
              <w:rPr>
                <w:lang w:eastAsia="pt-PT"/>
              </w:rPr>
            </w:pPr>
            <w:r w:rsidRPr="00D20A1D">
              <w:rPr>
                <w:lang w:eastAsia="pt-PT"/>
              </w:rPr>
              <w:t>Morte cardíaca súbita</w:t>
            </w:r>
            <w:r w:rsidRPr="00D20A1D">
              <w:rPr>
                <w:vertAlign w:val="superscript"/>
                <w:lang w:eastAsia="pt-PT"/>
              </w:rPr>
              <w:t>1, 2</w:t>
            </w:r>
          </w:p>
        </w:tc>
        <w:tc>
          <w:tcPr>
            <w:tcW w:w="2126" w:type="dxa"/>
          </w:tcPr>
          <w:p w14:paraId="3D7C2D1A" w14:textId="77777777" w:rsidR="00B14F67" w:rsidRPr="00D20A1D" w:rsidRDefault="00B14F67" w:rsidP="003664F1">
            <w:pPr>
              <w:suppressAutoHyphens/>
              <w:rPr>
                <w:lang w:eastAsia="pt-PT"/>
              </w:rPr>
            </w:pPr>
          </w:p>
        </w:tc>
      </w:tr>
    </w:tbl>
    <w:p w14:paraId="70347D3C" w14:textId="77777777" w:rsidR="00A05780" w:rsidRPr="00D20A1D" w:rsidRDefault="00A05780" w:rsidP="003664F1">
      <w:pPr>
        <w:autoSpaceDE w:val="0"/>
        <w:autoSpaceDN w:val="0"/>
        <w:adjustRightInd w:val="0"/>
        <w:rPr>
          <w:color w:val="000000"/>
        </w:rPr>
      </w:pPr>
      <w:r w:rsidRPr="00D20A1D">
        <w:rPr>
          <w:color w:val="000000"/>
        </w:rPr>
        <w:t>(1) A maioria dos doentes tinha fatores de risco cardiovascular pr</w:t>
      </w:r>
      <w:r w:rsidR="00341C61" w:rsidRPr="00D20A1D">
        <w:rPr>
          <w:color w:val="000000"/>
        </w:rPr>
        <w:t>e</w:t>
      </w:r>
      <w:r w:rsidRPr="00D20A1D">
        <w:rPr>
          <w:color w:val="000000"/>
        </w:rPr>
        <w:t>existente (</w:t>
      </w:r>
      <w:r w:rsidR="009013D6" w:rsidRPr="00D20A1D">
        <w:rPr>
          <w:color w:val="000000"/>
        </w:rPr>
        <w:t xml:space="preserve">ver </w:t>
      </w:r>
      <w:r w:rsidRPr="00D20A1D">
        <w:rPr>
          <w:color w:val="000000"/>
        </w:rPr>
        <w:t>secção</w:t>
      </w:r>
      <w:r w:rsidR="009013D6" w:rsidRPr="00D20A1D">
        <w:rPr>
          <w:color w:val="000000"/>
        </w:rPr>
        <w:t> </w:t>
      </w:r>
      <w:r w:rsidRPr="00D20A1D">
        <w:rPr>
          <w:color w:val="000000"/>
        </w:rPr>
        <w:t>4.4).</w:t>
      </w:r>
    </w:p>
    <w:p w14:paraId="28B56AD3" w14:textId="77777777" w:rsidR="00A05780" w:rsidRPr="00D20A1D" w:rsidRDefault="00A05780" w:rsidP="003664F1">
      <w:pPr>
        <w:autoSpaceDE w:val="0"/>
        <w:autoSpaceDN w:val="0"/>
        <w:adjustRightInd w:val="0"/>
        <w:rPr>
          <w:color w:val="000000"/>
        </w:rPr>
      </w:pPr>
      <w:r w:rsidRPr="00D20A1D">
        <w:rPr>
          <w:color w:val="000000"/>
        </w:rPr>
        <w:t>(2) Reações adversas notificadas pós-comercialização não observadas em ensaios clínicos controlados com placebo.</w:t>
      </w:r>
    </w:p>
    <w:p w14:paraId="52CFD63A" w14:textId="77777777" w:rsidR="00A05780" w:rsidRPr="00D20A1D" w:rsidRDefault="00A05780" w:rsidP="003664F1">
      <w:pPr>
        <w:autoSpaceDE w:val="0"/>
        <w:autoSpaceDN w:val="0"/>
        <w:adjustRightInd w:val="0"/>
        <w:rPr>
          <w:color w:val="000000"/>
        </w:rPr>
      </w:pPr>
      <w:r w:rsidRPr="00D20A1D">
        <w:rPr>
          <w:color w:val="000000"/>
        </w:rPr>
        <w:t>(3) Mais frequentemente notificada quando se administra tadalafil a doentes a tomar medicamentos anti</w:t>
      </w:r>
      <w:r w:rsidR="00C20CF5" w:rsidRPr="00D20A1D">
        <w:rPr>
          <w:color w:val="000000"/>
        </w:rPr>
        <w:t>-</w:t>
      </w:r>
      <w:r w:rsidRPr="00D20A1D">
        <w:rPr>
          <w:color w:val="000000"/>
        </w:rPr>
        <w:t>hipertensores.</w:t>
      </w:r>
    </w:p>
    <w:p w14:paraId="0A5A440B" w14:textId="77777777" w:rsidR="00A05780" w:rsidRPr="00D20A1D" w:rsidRDefault="00A05780" w:rsidP="003664F1">
      <w:pPr>
        <w:autoSpaceDE w:val="0"/>
        <w:autoSpaceDN w:val="0"/>
        <w:adjustRightInd w:val="0"/>
        <w:rPr>
          <w:color w:val="000000"/>
        </w:rPr>
      </w:pPr>
    </w:p>
    <w:p w14:paraId="43F10CB9"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Descrição de reações adversas selecionadas</w:t>
      </w:r>
    </w:p>
    <w:p w14:paraId="1181EDED" w14:textId="77777777" w:rsidR="00341C61" w:rsidRPr="00D20A1D" w:rsidRDefault="00341C61" w:rsidP="003664F1">
      <w:pPr>
        <w:keepNext/>
        <w:keepLines/>
        <w:suppressAutoHyphens/>
        <w:rPr>
          <w:u w:val="single"/>
        </w:rPr>
      </w:pPr>
    </w:p>
    <w:p w14:paraId="409152F9" w14:textId="77777777" w:rsidR="00A05780" w:rsidRPr="00D20A1D" w:rsidRDefault="00A05780" w:rsidP="003664F1">
      <w:pPr>
        <w:autoSpaceDE w:val="0"/>
        <w:autoSpaceDN w:val="0"/>
        <w:adjustRightInd w:val="0"/>
        <w:rPr>
          <w:color w:val="000000"/>
        </w:rPr>
      </w:pPr>
      <w:r w:rsidRPr="00D20A1D">
        <w:rPr>
          <w:color w:val="000000"/>
        </w:rPr>
        <w:t>Uma incidência ligeiramente superior de anomalias no ECG, principalmente bradicardia sinusal, tem sido notificada em doentes tratados com tadalafil uma vez por dia comparativamente aos tratados com placebo. A maioria das anomalias no ECG não estiveram associadas a reações adversas.</w:t>
      </w:r>
    </w:p>
    <w:p w14:paraId="2228E4F0" w14:textId="77777777" w:rsidR="00A05780" w:rsidRPr="00D20A1D" w:rsidRDefault="00A05780" w:rsidP="003664F1">
      <w:pPr>
        <w:autoSpaceDE w:val="0"/>
        <w:autoSpaceDN w:val="0"/>
        <w:adjustRightInd w:val="0"/>
        <w:rPr>
          <w:color w:val="000000"/>
        </w:rPr>
      </w:pPr>
    </w:p>
    <w:p w14:paraId="15E393CC"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Outras populações especiais</w:t>
      </w:r>
    </w:p>
    <w:p w14:paraId="56A9ACF5" w14:textId="77777777" w:rsidR="00341C61" w:rsidRPr="00D20A1D" w:rsidRDefault="00341C61" w:rsidP="003664F1">
      <w:pPr>
        <w:keepNext/>
        <w:keepLines/>
        <w:suppressAutoHyphens/>
        <w:rPr>
          <w:u w:val="single"/>
        </w:rPr>
      </w:pPr>
    </w:p>
    <w:p w14:paraId="465D2784" w14:textId="77777777" w:rsidR="00A05780" w:rsidRPr="00D20A1D" w:rsidRDefault="00341C61" w:rsidP="003664F1">
      <w:pPr>
        <w:autoSpaceDE w:val="0"/>
        <w:autoSpaceDN w:val="0"/>
        <w:adjustRightInd w:val="0"/>
        <w:rPr>
          <w:color w:val="000000"/>
        </w:rPr>
      </w:pPr>
      <w:r w:rsidRPr="00D20A1D">
        <w:rPr>
          <w:color w:val="000000"/>
        </w:rPr>
        <w:t>Os d</w:t>
      </w:r>
      <w:r w:rsidR="00A05780" w:rsidRPr="00D20A1D">
        <w:rPr>
          <w:color w:val="000000"/>
        </w:rPr>
        <w:t xml:space="preserve">ados de doentes com mais de 65 anos de idade a tomarem tadalafil em </w:t>
      </w:r>
      <w:r w:rsidRPr="00D20A1D">
        <w:rPr>
          <w:color w:val="000000"/>
        </w:rPr>
        <w:t xml:space="preserve">ensaios </w:t>
      </w:r>
      <w:r w:rsidR="00A05780" w:rsidRPr="00D20A1D">
        <w:rPr>
          <w:color w:val="000000"/>
        </w:rPr>
        <w:t>clínicos, quer no tratamento da disfunção erétil, quer no tratamento da hiperplasia benigna da próstata, são limitados.</w:t>
      </w:r>
      <w:r w:rsidR="00DA7DD5" w:rsidRPr="00D20A1D">
        <w:rPr>
          <w:color w:val="000000"/>
        </w:rPr>
        <w:t xml:space="preserve"> </w:t>
      </w:r>
      <w:r w:rsidR="00C20CF5" w:rsidRPr="00D20A1D">
        <w:rPr>
          <w:lang w:eastAsia="pt-PT"/>
        </w:rPr>
        <w:t xml:space="preserve">Em estudos clínicos com tadalafil tomado </w:t>
      </w:r>
      <w:r w:rsidR="008418BB" w:rsidRPr="00D20A1D">
        <w:rPr>
          <w:lang w:eastAsia="pt-PT"/>
        </w:rPr>
        <w:t>“</w:t>
      </w:r>
      <w:r w:rsidR="00C20CF5" w:rsidRPr="00D20A1D">
        <w:rPr>
          <w:lang w:eastAsia="pt-PT"/>
        </w:rPr>
        <w:t>a pedido</w:t>
      </w:r>
      <w:r w:rsidR="008418BB" w:rsidRPr="00D20A1D">
        <w:rPr>
          <w:lang w:eastAsia="pt-PT"/>
        </w:rPr>
        <w:t>”</w:t>
      </w:r>
      <w:r w:rsidR="00C20CF5" w:rsidRPr="00D20A1D">
        <w:rPr>
          <w:lang w:eastAsia="pt-PT"/>
        </w:rPr>
        <w:t xml:space="preserve"> no tratamento da disfunção erétil, fo</w:t>
      </w:r>
      <w:r w:rsidRPr="00D20A1D">
        <w:rPr>
          <w:lang w:eastAsia="pt-PT"/>
        </w:rPr>
        <w:t>ram</w:t>
      </w:r>
      <w:r w:rsidR="00C20CF5" w:rsidRPr="00D20A1D">
        <w:rPr>
          <w:lang w:eastAsia="pt-PT"/>
        </w:rPr>
        <w:t xml:space="preserve"> notificad</w:t>
      </w:r>
      <w:r w:rsidRPr="00D20A1D">
        <w:rPr>
          <w:lang w:eastAsia="pt-PT"/>
        </w:rPr>
        <w:t>os</w:t>
      </w:r>
      <w:r w:rsidR="00C20CF5" w:rsidRPr="00D20A1D">
        <w:rPr>
          <w:lang w:eastAsia="pt-PT"/>
        </w:rPr>
        <w:t xml:space="preserve"> </w:t>
      </w:r>
      <w:r w:rsidRPr="00D20A1D">
        <w:rPr>
          <w:lang w:eastAsia="pt-PT"/>
        </w:rPr>
        <w:t xml:space="preserve">casos de </w:t>
      </w:r>
      <w:r w:rsidR="00C20CF5" w:rsidRPr="00D20A1D">
        <w:rPr>
          <w:lang w:eastAsia="pt-PT"/>
        </w:rPr>
        <w:t>diarreia mais frequentemente em doentes com mais de 65</w:t>
      </w:r>
      <w:r w:rsidRPr="00D20A1D">
        <w:rPr>
          <w:lang w:eastAsia="pt-PT"/>
        </w:rPr>
        <w:t> </w:t>
      </w:r>
      <w:r w:rsidR="00C20CF5" w:rsidRPr="00D20A1D">
        <w:rPr>
          <w:lang w:eastAsia="pt-PT"/>
        </w:rPr>
        <w:t xml:space="preserve">anos de idade. </w:t>
      </w:r>
      <w:r w:rsidR="00A05780" w:rsidRPr="00D20A1D">
        <w:rPr>
          <w:color w:val="000000"/>
        </w:rPr>
        <w:t xml:space="preserve">Em </w:t>
      </w:r>
      <w:r w:rsidRPr="00D20A1D">
        <w:rPr>
          <w:color w:val="000000"/>
        </w:rPr>
        <w:t xml:space="preserve">ensaios </w:t>
      </w:r>
      <w:r w:rsidR="00A05780" w:rsidRPr="00D20A1D">
        <w:rPr>
          <w:color w:val="000000"/>
        </w:rPr>
        <w:t xml:space="preserve">clínicos com tadalafil </w:t>
      </w:r>
      <w:r w:rsidR="00DD5002" w:rsidRPr="00D20A1D">
        <w:rPr>
          <w:color w:val="000000"/>
        </w:rPr>
        <w:t>5 mg</w:t>
      </w:r>
      <w:r w:rsidR="00A05780" w:rsidRPr="00D20A1D">
        <w:rPr>
          <w:color w:val="000000"/>
        </w:rPr>
        <w:t xml:space="preserve"> tomado uma vez por dia no tratamento da hiperplasia benigna da próstata, foram notificadas tonturas e diarreia mais frequentemente em doentes com mais de 75</w:t>
      </w:r>
      <w:r w:rsidR="00BA745E" w:rsidRPr="00D20A1D">
        <w:rPr>
          <w:color w:val="000000"/>
        </w:rPr>
        <w:t> </w:t>
      </w:r>
      <w:r w:rsidR="00A05780" w:rsidRPr="00D20A1D">
        <w:rPr>
          <w:color w:val="000000"/>
        </w:rPr>
        <w:t>anos de idade.</w:t>
      </w:r>
    </w:p>
    <w:p w14:paraId="7EC1DE19" w14:textId="77777777" w:rsidR="00A05780" w:rsidRPr="00D20A1D" w:rsidRDefault="00A05780" w:rsidP="003664F1">
      <w:pPr>
        <w:autoSpaceDE w:val="0"/>
        <w:autoSpaceDN w:val="0"/>
        <w:adjustRightInd w:val="0"/>
        <w:rPr>
          <w:b/>
          <w:color w:val="000000"/>
        </w:rPr>
      </w:pPr>
    </w:p>
    <w:p w14:paraId="6E725B8B" w14:textId="77777777" w:rsidR="00DA7DD5" w:rsidRPr="00D20A1D" w:rsidRDefault="00DA7DD5" w:rsidP="003664F1">
      <w:pPr>
        <w:keepNext/>
        <w:keepLines/>
        <w:autoSpaceDE w:val="0"/>
        <w:autoSpaceDN w:val="0"/>
        <w:adjustRightInd w:val="0"/>
        <w:rPr>
          <w:color w:val="000000"/>
          <w:u w:val="single"/>
        </w:rPr>
      </w:pPr>
      <w:r w:rsidRPr="00D20A1D">
        <w:rPr>
          <w:color w:val="000000"/>
          <w:u w:val="single"/>
        </w:rPr>
        <w:t>Notificação de suspeitas de reações adversas</w:t>
      </w:r>
    </w:p>
    <w:p w14:paraId="342EC414" w14:textId="77777777" w:rsidR="00677F0E" w:rsidRPr="00D20A1D" w:rsidRDefault="00677F0E" w:rsidP="003664F1">
      <w:pPr>
        <w:keepNext/>
        <w:keepLines/>
        <w:suppressAutoHyphens/>
        <w:rPr>
          <w:u w:val="single"/>
        </w:rPr>
      </w:pPr>
    </w:p>
    <w:p w14:paraId="0125125B" w14:textId="628467E9" w:rsidR="00626E65" w:rsidRPr="00D20A1D" w:rsidRDefault="00DA7DD5" w:rsidP="003664F1">
      <w:pPr>
        <w:autoSpaceDE w:val="0"/>
        <w:autoSpaceDN w:val="0"/>
        <w:adjustRightInd w:val="0"/>
      </w:pPr>
      <w:r w:rsidRPr="00D20A1D">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w:t>
      </w:r>
      <w:r w:rsidR="002C7694" w:rsidRPr="00D20A1D">
        <w:t>através</w:t>
      </w:r>
      <w:r w:rsidR="003F0149" w:rsidRPr="00D20A1D">
        <w:t xml:space="preserve"> </w:t>
      </w:r>
      <w:r w:rsidR="00626E65" w:rsidRPr="00D20A1D">
        <w:rPr>
          <w:highlight w:val="lightGray"/>
          <w:lang w:bidi="pt-PT"/>
        </w:rPr>
        <w:t xml:space="preserve">do sistema nacional de notificação mencionado no </w:t>
      </w:r>
      <w:r w:rsidR="00EA7E19" w:rsidRPr="00D20A1D">
        <w:fldChar w:fldCharType="begin"/>
      </w:r>
      <w:r w:rsidR="00EA7E19" w:rsidRPr="00D20A1D">
        <w:instrText>HYPERLINK "http://www.ema.europa.eu/docs/en_GB/document_library/Template_or_form/2013/03/WC500139752.doc" \h</w:instrText>
      </w:r>
      <w:r w:rsidR="00EA7E19" w:rsidRPr="00D20A1D">
        <w:fldChar w:fldCharType="separate"/>
      </w:r>
      <w:r w:rsidR="00626E65" w:rsidRPr="00D20A1D">
        <w:rPr>
          <w:rStyle w:val="Hyperlink"/>
          <w:highlight w:val="lightGray"/>
          <w:lang w:bidi="pt-PT"/>
        </w:rPr>
        <w:t>Apêndice V</w:t>
      </w:r>
      <w:r w:rsidR="00EA7E19" w:rsidRPr="00D20A1D">
        <w:rPr>
          <w:rStyle w:val="Hyperlink"/>
          <w:highlight w:val="lightGray"/>
          <w:lang w:bidi="pt-PT"/>
        </w:rPr>
        <w:fldChar w:fldCharType="end"/>
      </w:r>
      <w:r w:rsidR="00626E65" w:rsidRPr="00D20A1D">
        <w:rPr>
          <w:lang w:bidi="pt-PT"/>
        </w:rPr>
        <w:t>.</w:t>
      </w:r>
    </w:p>
    <w:p w14:paraId="063DCD6E" w14:textId="77777777" w:rsidR="00A918E8" w:rsidRPr="00D20A1D" w:rsidRDefault="00A918E8" w:rsidP="003664F1">
      <w:pPr>
        <w:autoSpaceDE w:val="0"/>
        <w:autoSpaceDN w:val="0"/>
        <w:adjustRightInd w:val="0"/>
        <w:rPr>
          <w:rStyle w:val="Hyperlink"/>
          <w:color w:val="auto"/>
        </w:rPr>
      </w:pPr>
    </w:p>
    <w:p w14:paraId="0BFEBA6D" w14:textId="77777777" w:rsidR="00A05780" w:rsidRPr="00D20A1D" w:rsidRDefault="0071686C" w:rsidP="003664F1">
      <w:pPr>
        <w:keepNext/>
        <w:keepLines/>
        <w:autoSpaceDE w:val="0"/>
        <w:autoSpaceDN w:val="0"/>
        <w:adjustRightInd w:val="0"/>
        <w:ind w:left="567" w:hanging="567"/>
        <w:rPr>
          <w:b/>
          <w:color w:val="000000"/>
        </w:rPr>
      </w:pPr>
      <w:r w:rsidRPr="00D20A1D">
        <w:rPr>
          <w:b/>
          <w:color w:val="000000"/>
        </w:rPr>
        <w:t>4.9</w:t>
      </w:r>
      <w:r w:rsidRPr="00D20A1D">
        <w:rPr>
          <w:b/>
          <w:color w:val="000000"/>
        </w:rPr>
        <w:tab/>
      </w:r>
      <w:r w:rsidR="00A05780" w:rsidRPr="00D20A1D">
        <w:rPr>
          <w:b/>
          <w:color w:val="000000"/>
        </w:rPr>
        <w:t>Sobredosagem</w:t>
      </w:r>
    </w:p>
    <w:p w14:paraId="46428ED1" w14:textId="77777777" w:rsidR="00A05780" w:rsidRPr="00D20A1D" w:rsidRDefault="00A05780" w:rsidP="003664F1">
      <w:pPr>
        <w:keepNext/>
        <w:keepLines/>
        <w:autoSpaceDE w:val="0"/>
        <w:autoSpaceDN w:val="0"/>
        <w:adjustRightInd w:val="0"/>
        <w:ind w:left="567" w:hanging="567"/>
        <w:rPr>
          <w:b/>
          <w:color w:val="000000"/>
        </w:rPr>
      </w:pPr>
    </w:p>
    <w:p w14:paraId="026DD0BC" w14:textId="77777777" w:rsidR="00A05780" w:rsidRPr="00D20A1D" w:rsidRDefault="0071686C" w:rsidP="003664F1">
      <w:pPr>
        <w:autoSpaceDE w:val="0"/>
        <w:autoSpaceDN w:val="0"/>
        <w:adjustRightInd w:val="0"/>
        <w:rPr>
          <w:color w:val="000000"/>
        </w:rPr>
      </w:pPr>
      <w:r w:rsidRPr="00D20A1D">
        <w:rPr>
          <w:color w:val="000000"/>
        </w:rPr>
        <w:t>Doses únicas até 500 </w:t>
      </w:r>
      <w:r w:rsidR="00A05780" w:rsidRPr="00D20A1D">
        <w:rPr>
          <w:color w:val="000000"/>
        </w:rPr>
        <w:t>mg foram administradas a indivíduos saudáveis e</w:t>
      </w:r>
      <w:r w:rsidRPr="00D20A1D">
        <w:rPr>
          <w:color w:val="000000"/>
        </w:rPr>
        <w:t xml:space="preserve"> dose diárias múltiplas até 100 </w:t>
      </w:r>
      <w:r w:rsidR="00A05780" w:rsidRPr="00D20A1D">
        <w:rPr>
          <w:color w:val="000000"/>
        </w:rPr>
        <w:t xml:space="preserve">mg administradas a doentes. Os acontecimentos adversos foram semelhantes aos observados com doses mais baixas. </w:t>
      </w:r>
      <w:r w:rsidR="00C20CF5" w:rsidRPr="00D20A1D">
        <w:rPr>
          <w:lang w:eastAsia="pt-PT"/>
        </w:rPr>
        <w:t>Em caso de sobredosagem, deverão ser adotadas as medidas de suporte habituais, conforme necessário.</w:t>
      </w:r>
    </w:p>
    <w:p w14:paraId="49ED7C10" w14:textId="77777777" w:rsidR="00A05780" w:rsidRPr="00D20A1D" w:rsidRDefault="00A05780" w:rsidP="003664F1">
      <w:pPr>
        <w:autoSpaceDE w:val="0"/>
        <w:autoSpaceDN w:val="0"/>
        <w:adjustRightInd w:val="0"/>
        <w:rPr>
          <w:color w:val="000000"/>
        </w:rPr>
      </w:pPr>
      <w:r w:rsidRPr="00D20A1D">
        <w:rPr>
          <w:color w:val="000000"/>
        </w:rPr>
        <w:t>A hemodiálise contribui de modo insignificante para a eliminação do tadalafil.</w:t>
      </w:r>
    </w:p>
    <w:p w14:paraId="36BD3B65" w14:textId="77777777" w:rsidR="00A05780" w:rsidRPr="00D20A1D" w:rsidRDefault="00A05780" w:rsidP="003664F1">
      <w:pPr>
        <w:autoSpaceDE w:val="0"/>
        <w:autoSpaceDN w:val="0"/>
        <w:adjustRightInd w:val="0"/>
        <w:rPr>
          <w:b/>
          <w:color w:val="000000"/>
        </w:rPr>
      </w:pPr>
    </w:p>
    <w:p w14:paraId="149C6A69" w14:textId="77777777" w:rsidR="0071686C" w:rsidRPr="00D20A1D" w:rsidRDefault="0071686C" w:rsidP="003664F1">
      <w:pPr>
        <w:autoSpaceDE w:val="0"/>
        <w:autoSpaceDN w:val="0"/>
        <w:adjustRightInd w:val="0"/>
        <w:rPr>
          <w:b/>
          <w:color w:val="000000"/>
        </w:rPr>
      </w:pPr>
    </w:p>
    <w:p w14:paraId="4FAAF404" w14:textId="77777777" w:rsidR="00A05780" w:rsidRPr="00D20A1D" w:rsidRDefault="00F22F49" w:rsidP="003664F1">
      <w:pPr>
        <w:keepNext/>
        <w:keepLines/>
        <w:autoSpaceDE w:val="0"/>
        <w:autoSpaceDN w:val="0"/>
        <w:adjustRightInd w:val="0"/>
        <w:ind w:left="567" w:hanging="567"/>
        <w:rPr>
          <w:b/>
          <w:color w:val="000000"/>
        </w:rPr>
      </w:pPr>
      <w:r w:rsidRPr="00D20A1D">
        <w:rPr>
          <w:b/>
          <w:color w:val="000000"/>
        </w:rPr>
        <w:t>5.</w:t>
      </w:r>
      <w:r w:rsidRPr="00D20A1D">
        <w:rPr>
          <w:b/>
          <w:color w:val="000000"/>
        </w:rPr>
        <w:tab/>
      </w:r>
      <w:r w:rsidR="00A05780" w:rsidRPr="00D20A1D">
        <w:rPr>
          <w:b/>
          <w:color w:val="000000"/>
        </w:rPr>
        <w:t>PROPRIEDADES FARMACOLÓGICAS</w:t>
      </w:r>
    </w:p>
    <w:p w14:paraId="6C602E4B" w14:textId="77777777" w:rsidR="00A05780" w:rsidRPr="00D20A1D" w:rsidRDefault="00A05780" w:rsidP="003664F1">
      <w:pPr>
        <w:keepNext/>
        <w:keepLines/>
        <w:autoSpaceDE w:val="0"/>
        <w:autoSpaceDN w:val="0"/>
        <w:adjustRightInd w:val="0"/>
        <w:ind w:left="567" w:hanging="567"/>
        <w:rPr>
          <w:b/>
          <w:color w:val="000000"/>
        </w:rPr>
      </w:pPr>
    </w:p>
    <w:p w14:paraId="40DCE237" w14:textId="77777777" w:rsidR="00A05780" w:rsidRPr="00D20A1D" w:rsidRDefault="0071686C" w:rsidP="003664F1">
      <w:pPr>
        <w:keepNext/>
        <w:keepLines/>
        <w:autoSpaceDE w:val="0"/>
        <w:autoSpaceDN w:val="0"/>
        <w:adjustRightInd w:val="0"/>
        <w:ind w:left="567" w:hanging="567"/>
        <w:rPr>
          <w:b/>
          <w:color w:val="000000"/>
        </w:rPr>
      </w:pPr>
      <w:r w:rsidRPr="00D20A1D">
        <w:rPr>
          <w:b/>
          <w:color w:val="000000"/>
        </w:rPr>
        <w:t>5.1</w:t>
      </w:r>
      <w:r w:rsidRPr="00D20A1D">
        <w:rPr>
          <w:b/>
          <w:color w:val="000000"/>
        </w:rPr>
        <w:tab/>
      </w:r>
      <w:r w:rsidR="00A05780" w:rsidRPr="00D20A1D">
        <w:rPr>
          <w:b/>
          <w:color w:val="000000"/>
        </w:rPr>
        <w:t>Propriedades farmacodinâmicas</w:t>
      </w:r>
    </w:p>
    <w:p w14:paraId="74DF3244" w14:textId="77777777" w:rsidR="00A05780" w:rsidRPr="00D20A1D" w:rsidRDefault="00A05780" w:rsidP="003664F1">
      <w:pPr>
        <w:keepNext/>
        <w:keepLines/>
        <w:autoSpaceDE w:val="0"/>
        <w:autoSpaceDN w:val="0"/>
        <w:adjustRightInd w:val="0"/>
        <w:ind w:left="567" w:hanging="567"/>
        <w:rPr>
          <w:b/>
          <w:color w:val="000000"/>
        </w:rPr>
      </w:pPr>
    </w:p>
    <w:p w14:paraId="31985630" w14:textId="77777777" w:rsidR="00A05780" w:rsidRPr="00D20A1D" w:rsidRDefault="00A05780" w:rsidP="003664F1">
      <w:pPr>
        <w:autoSpaceDE w:val="0"/>
        <w:autoSpaceDN w:val="0"/>
        <w:adjustRightInd w:val="0"/>
        <w:rPr>
          <w:color w:val="000000"/>
        </w:rPr>
      </w:pPr>
      <w:r w:rsidRPr="00D20A1D">
        <w:rPr>
          <w:color w:val="000000"/>
        </w:rPr>
        <w:t>Grupo f</w:t>
      </w:r>
      <w:r w:rsidR="00BA745E" w:rsidRPr="00D20A1D">
        <w:rPr>
          <w:color w:val="000000"/>
        </w:rPr>
        <w:t>a</w:t>
      </w:r>
      <w:r w:rsidRPr="00D20A1D">
        <w:rPr>
          <w:color w:val="000000"/>
        </w:rPr>
        <w:t>rmacoterapêutico: Aparelho geniturinário, medicamentos utilizados na disfunção erétil,</w:t>
      </w:r>
      <w:r w:rsidR="00BA745E" w:rsidRPr="00D20A1D">
        <w:rPr>
          <w:color w:val="000000"/>
        </w:rPr>
        <w:t xml:space="preserve"> c</w:t>
      </w:r>
      <w:r w:rsidRPr="00D20A1D">
        <w:rPr>
          <w:color w:val="000000"/>
        </w:rPr>
        <w:t>ódigo ATC: G04BE08.</w:t>
      </w:r>
    </w:p>
    <w:p w14:paraId="3C2F301A" w14:textId="77777777" w:rsidR="00A05780" w:rsidRPr="00D20A1D" w:rsidRDefault="00A05780" w:rsidP="003664F1">
      <w:pPr>
        <w:autoSpaceDE w:val="0"/>
        <w:autoSpaceDN w:val="0"/>
        <w:adjustRightInd w:val="0"/>
        <w:rPr>
          <w:color w:val="000000"/>
        </w:rPr>
      </w:pPr>
    </w:p>
    <w:p w14:paraId="795525EA" w14:textId="77777777" w:rsidR="00A05780" w:rsidRPr="00D20A1D" w:rsidRDefault="00A05780" w:rsidP="003664F1">
      <w:pPr>
        <w:keepNext/>
        <w:keepLines/>
        <w:autoSpaceDE w:val="0"/>
        <w:autoSpaceDN w:val="0"/>
        <w:adjustRightInd w:val="0"/>
        <w:rPr>
          <w:color w:val="000000"/>
        </w:rPr>
      </w:pPr>
      <w:r w:rsidRPr="00D20A1D">
        <w:rPr>
          <w:color w:val="000000"/>
          <w:u w:val="single"/>
        </w:rPr>
        <w:t>Mecanismo de ação</w:t>
      </w:r>
    </w:p>
    <w:p w14:paraId="529C855B" w14:textId="77777777" w:rsidR="0021223F" w:rsidRPr="00D20A1D" w:rsidRDefault="0021223F" w:rsidP="003664F1">
      <w:pPr>
        <w:keepNext/>
        <w:keepLines/>
        <w:autoSpaceDE w:val="0"/>
        <w:autoSpaceDN w:val="0"/>
        <w:adjustRightInd w:val="0"/>
        <w:rPr>
          <w:color w:val="000000"/>
          <w:u w:val="single"/>
        </w:rPr>
      </w:pPr>
    </w:p>
    <w:p w14:paraId="59B4DDEE" w14:textId="77777777" w:rsidR="00A05780" w:rsidRPr="00D20A1D" w:rsidRDefault="00A05780" w:rsidP="003664F1">
      <w:pPr>
        <w:autoSpaceDE w:val="0"/>
        <w:autoSpaceDN w:val="0"/>
        <w:adjustRightInd w:val="0"/>
        <w:rPr>
          <w:color w:val="000000"/>
        </w:rPr>
      </w:pPr>
      <w:r w:rsidRPr="00D20A1D">
        <w:rPr>
          <w:color w:val="000000"/>
        </w:rPr>
        <w:t>O tadalafil é um inibidor seletivo e reversível da fosfodiesterase tipo 5 (PDE5) específica do</w:t>
      </w:r>
      <w:r w:rsidR="00B24FCB" w:rsidRPr="00D20A1D">
        <w:rPr>
          <w:color w:val="000000"/>
        </w:rPr>
        <w:t xml:space="preserve"> </w:t>
      </w:r>
      <w:r w:rsidRPr="00D20A1D">
        <w:rPr>
          <w:color w:val="000000"/>
        </w:rPr>
        <w:t>monofosfato de guanosina cíclico (GMPc). Quando a estimulação sexual provoca a libertação de ácido nítrico, a inibição da PDE5 pelo tadalafil, produz um aumento dos níveis de GMPc nos corpos cavernosos. Isto resulta num relaxamento do músculo liso permitindo o afluxo de sangue aos tecidos do pénis, produzindo-se assim uma ereção. Tadalafil não tem efeito na ausência de estimulação sexual.</w:t>
      </w:r>
    </w:p>
    <w:p w14:paraId="0AB2E68E" w14:textId="77777777" w:rsidR="00A05780" w:rsidRPr="00D20A1D" w:rsidRDefault="00A05780" w:rsidP="003664F1">
      <w:pPr>
        <w:autoSpaceDE w:val="0"/>
        <w:autoSpaceDN w:val="0"/>
        <w:adjustRightInd w:val="0"/>
        <w:rPr>
          <w:color w:val="000000"/>
        </w:rPr>
      </w:pPr>
    </w:p>
    <w:p w14:paraId="0C438911"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Efeitos farmacodinâmicos</w:t>
      </w:r>
    </w:p>
    <w:p w14:paraId="15EDFC7D" w14:textId="77777777" w:rsidR="0021223F" w:rsidRPr="00D20A1D" w:rsidRDefault="0021223F" w:rsidP="003664F1">
      <w:pPr>
        <w:keepNext/>
        <w:keepLines/>
        <w:autoSpaceDE w:val="0"/>
        <w:autoSpaceDN w:val="0"/>
        <w:adjustRightInd w:val="0"/>
        <w:rPr>
          <w:color w:val="000000"/>
          <w:u w:val="single"/>
        </w:rPr>
      </w:pPr>
    </w:p>
    <w:p w14:paraId="65FBFA6F" w14:textId="77777777" w:rsidR="00DD137D" w:rsidRPr="00D20A1D" w:rsidRDefault="00A05780" w:rsidP="003664F1">
      <w:pPr>
        <w:autoSpaceDE w:val="0"/>
        <w:autoSpaceDN w:val="0"/>
        <w:adjustRightInd w:val="0"/>
        <w:rPr>
          <w:color w:val="000000"/>
        </w:rPr>
      </w:pPr>
      <w:r w:rsidRPr="00D20A1D">
        <w:rPr>
          <w:color w:val="000000"/>
        </w:rPr>
        <w:t xml:space="preserve">Estudos </w:t>
      </w:r>
      <w:r w:rsidRPr="00D20A1D">
        <w:rPr>
          <w:i/>
          <w:color w:val="000000"/>
        </w:rPr>
        <w:t xml:space="preserve">in vitro </w:t>
      </w:r>
      <w:r w:rsidRPr="00D20A1D">
        <w:rPr>
          <w:color w:val="000000"/>
        </w:rPr>
        <w:t>demonstraram que tadalafil é um inibidor seletivo da PDE5. A PDE5 é uma enzima que se encontra no músculo liso dos corpos cavernosos, nos músculos lisos vasculares e viscerais, músculo esquelético, plaquetas, rins, pulmões e cerebelo. O efeito do tadalafil é mais potente na PDE5 do que noutras fosfodiesterases. Tadalafil é &gt;</w:t>
      </w:r>
      <w:r w:rsidR="002F53DF" w:rsidRPr="00D20A1D">
        <w:rPr>
          <w:color w:val="000000"/>
        </w:rPr>
        <w:t> </w:t>
      </w:r>
      <w:r w:rsidRPr="00D20A1D">
        <w:rPr>
          <w:color w:val="000000"/>
        </w:rPr>
        <w:t>10.000</w:t>
      </w:r>
      <w:r w:rsidR="002F53DF" w:rsidRPr="00D20A1D">
        <w:rPr>
          <w:color w:val="000000"/>
        </w:rPr>
        <w:t> </w:t>
      </w:r>
      <w:r w:rsidRPr="00D20A1D">
        <w:rPr>
          <w:color w:val="000000"/>
        </w:rPr>
        <w:t>vezes mais potente para a PDE5 do que para as enzimas PDE1, PDE2 e PDE4, as quais se encontram no coração, cérebro, vasos sanguíneos, fígado e outros órgãos. Tadalafil é &gt;</w:t>
      </w:r>
      <w:r w:rsidR="002F53DF" w:rsidRPr="00D20A1D">
        <w:rPr>
          <w:color w:val="000000"/>
        </w:rPr>
        <w:t> </w:t>
      </w:r>
      <w:r w:rsidRPr="00D20A1D">
        <w:rPr>
          <w:color w:val="000000"/>
        </w:rPr>
        <w:t>10.000</w:t>
      </w:r>
      <w:r w:rsidR="002F53DF" w:rsidRPr="00D20A1D">
        <w:rPr>
          <w:color w:val="000000"/>
        </w:rPr>
        <w:t> </w:t>
      </w:r>
      <w:r w:rsidRPr="00D20A1D">
        <w:rPr>
          <w:color w:val="000000"/>
        </w:rPr>
        <w:t>vezes mais potente para a PDE5 do que para a PDE3, uma enzima que se encontra no coração e nos vasos sanguíneos.</w:t>
      </w:r>
    </w:p>
    <w:p w14:paraId="0EC368EA" w14:textId="77777777" w:rsidR="00A05780" w:rsidRPr="00D20A1D" w:rsidRDefault="00A05780" w:rsidP="003664F1">
      <w:pPr>
        <w:autoSpaceDE w:val="0"/>
        <w:autoSpaceDN w:val="0"/>
        <w:adjustRightInd w:val="0"/>
        <w:rPr>
          <w:color w:val="000000"/>
        </w:rPr>
      </w:pPr>
      <w:r w:rsidRPr="00D20A1D">
        <w:rPr>
          <w:color w:val="000000"/>
        </w:rPr>
        <w:t xml:space="preserve">Esta seletividade em relação à PDE5 sobre a PDE3 é importante porque a PDE3 é uma enzima envolvida na </w:t>
      </w:r>
      <w:r w:rsidR="00A031D6" w:rsidRPr="00D20A1D">
        <w:rPr>
          <w:color w:val="000000"/>
        </w:rPr>
        <w:t>contratilidade</w:t>
      </w:r>
      <w:r w:rsidRPr="00D20A1D">
        <w:rPr>
          <w:color w:val="000000"/>
        </w:rPr>
        <w:t xml:space="preserve"> cardíaca. Adicionalmente, tadalafil é aproximadamente 700</w:t>
      </w:r>
      <w:r w:rsidR="002F53DF" w:rsidRPr="00D20A1D">
        <w:rPr>
          <w:color w:val="000000"/>
        </w:rPr>
        <w:t> </w:t>
      </w:r>
      <w:r w:rsidRPr="00D20A1D">
        <w:rPr>
          <w:color w:val="000000"/>
        </w:rPr>
        <w:t>vezes mais potente para a PDE5 do que para a PDE6, uma enzima que se encontra na retina e é responsável pela fototransdução. Tadalafil é ainda &gt;</w:t>
      </w:r>
      <w:r w:rsidR="002F53DF" w:rsidRPr="00D20A1D">
        <w:rPr>
          <w:color w:val="000000"/>
        </w:rPr>
        <w:t> </w:t>
      </w:r>
      <w:r w:rsidRPr="00D20A1D">
        <w:rPr>
          <w:color w:val="000000"/>
        </w:rPr>
        <w:t>10.000</w:t>
      </w:r>
      <w:r w:rsidR="002F53DF" w:rsidRPr="00D20A1D">
        <w:rPr>
          <w:color w:val="000000"/>
        </w:rPr>
        <w:t> </w:t>
      </w:r>
      <w:r w:rsidRPr="00D20A1D">
        <w:rPr>
          <w:color w:val="000000"/>
        </w:rPr>
        <w:t>vezes mais potente para a PDE5 do que para a PDE7 através da PDE10.</w:t>
      </w:r>
    </w:p>
    <w:p w14:paraId="799CA4C2" w14:textId="77777777" w:rsidR="00A05780" w:rsidRPr="00D20A1D" w:rsidRDefault="00A05780" w:rsidP="003664F1">
      <w:pPr>
        <w:autoSpaceDE w:val="0"/>
        <w:autoSpaceDN w:val="0"/>
        <w:adjustRightInd w:val="0"/>
        <w:rPr>
          <w:color w:val="000000"/>
        </w:rPr>
      </w:pPr>
    </w:p>
    <w:p w14:paraId="096998D2" w14:textId="77777777" w:rsidR="00A05780" w:rsidRPr="00D20A1D" w:rsidRDefault="00A05780" w:rsidP="003664F1">
      <w:pPr>
        <w:keepNext/>
        <w:keepLines/>
        <w:autoSpaceDE w:val="0"/>
        <w:autoSpaceDN w:val="0"/>
        <w:adjustRightInd w:val="0"/>
        <w:rPr>
          <w:u w:val="single"/>
          <w:lang w:eastAsia="pt-PT"/>
        </w:rPr>
      </w:pPr>
      <w:r w:rsidRPr="00D20A1D">
        <w:rPr>
          <w:u w:val="single"/>
          <w:lang w:eastAsia="pt-PT"/>
        </w:rPr>
        <w:lastRenderedPageBreak/>
        <w:t>Eficácia e segurança clínicas</w:t>
      </w:r>
    </w:p>
    <w:p w14:paraId="33186AF6" w14:textId="77777777" w:rsidR="0082465C" w:rsidRPr="00D20A1D" w:rsidRDefault="0082465C" w:rsidP="003664F1">
      <w:pPr>
        <w:keepNext/>
        <w:keepLines/>
        <w:autoSpaceDE w:val="0"/>
        <w:autoSpaceDN w:val="0"/>
        <w:adjustRightInd w:val="0"/>
        <w:rPr>
          <w:color w:val="000000"/>
          <w:u w:val="single"/>
        </w:rPr>
      </w:pPr>
    </w:p>
    <w:p w14:paraId="4ACC1B76" w14:textId="77777777" w:rsidR="005240CC" w:rsidRPr="00D20A1D" w:rsidRDefault="005240CC" w:rsidP="003664F1">
      <w:pPr>
        <w:autoSpaceDE w:val="0"/>
        <w:autoSpaceDN w:val="0"/>
        <w:adjustRightInd w:val="0"/>
        <w:rPr>
          <w:lang w:eastAsia="pt-PT"/>
        </w:rPr>
      </w:pPr>
      <w:r w:rsidRPr="00D20A1D">
        <w:rPr>
          <w:lang w:eastAsia="pt-PT"/>
        </w:rPr>
        <w:t>Foram efetuados três ensaios clínicos em 1054</w:t>
      </w:r>
      <w:r w:rsidR="00BA745E" w:rsidRPr="00D20A1D">
        <w:rPr>
          <w:lang w:eastAsia="pt-PT"/>
        </w:rPr>
        <w:t> </w:t>
      </w:r>
      <w:r w:rsidRPr="00D20A1D">
        <w:rPr>
          <w:lang w:eastAsia="pt-PT"/>
        </w:rPr>
        <w:t>doentes num ambiente com características “de casa” para definir o tempo de resposta a tadalafil. Tadalafil demonstrou uma melhoria estatisticamente significativa na função erétil e na capacidade de ter relações sexuais bem</w:t>
      </w:r>
      <w:r w:rsidR="00D93D68" w:rsidRPr="00D20A1D">
        <w:rPr>
          <w:lang w:eastAsia="pt-PT"/>
        </w:rPr>
        <w:t>-</w:t>
      </w:r>
      <w:r w:rsidRPr="00D20A1D">
        <w:rPr>
          <w:lang w:eastAsia="pt-PT"/>
        </w:rPr>
        <w:t>sucedidas até 36</w:t>
      </w:r>
      <w:r w:rsidR="00BA745E" w:rsidRPr="00D20A1D">
        <w:rPr>
          <w:lang w:eastAsia="pt-PT"/>
        </w:rPr>
        <w:t> </w:t>
      </w:r>
      <w:r w:rsidRPr="00D20A1D">
        <w:rPr>
          <w:lang w:eastAsia="pt-PT"/>
        </w:rPr>
        <w:t>horas após a dose, bem como a capacidade para atingir e manter ereções para relações sexuais bem</w:t>
      </w:r>
      <w:r w:rsidR="00D93D68" w:rsidRPr="00D20A1D">
        <w:rPr>
          <w:lang w:eastAsia="pt-PT"/>
        </w:rPr>
        <w:t>-</w:t>
      </w:r>
      <w:r w:rsidRPr="00D20A1D">
        <w:rPr>
          <w:lang w:eastAsia="pt-PT"/>
        </w:rPr>
        <w:t>sucedidas, em comparação com placebo, logo 16</w:t>
      </w:r>
      <w:r w:rsidR="00BA745E" w:rsidRPr="00D20A1D">
        <w:rPr>
          <w:lang w:eastAsia="pt-PT"/>
        </w:rPr>
        <w:t> </w:t>
      </w:r>
      <w:r w:rsidRPr="00D20A1D">
        <w:rPr>
          <w:lang w:eastAsia="pt-PT"/>
        </w:rPr>
        <w:t>minutos após a dose.</w:t>
      </w:r>
    </w:p>
    <w:p w14:paraId="13464B45" w14:textId="77777777" w:rsidR="005240CC" w:rsidRPr="00D20A1D" w:rsidRDefault="005240CC" w:rsidP="003664F1">
      <w:pPr>
        <w:autoSpaceDE w:val="0"/>
        <w:autoSpaceDN w:val="0"/>
        <w:adjustRightInd w:val="0"/>
        <w:rPr>
          <w:lang w:eastAsia="pt-PT"/>
        </w:rPr>
      </w:pPr>
    </w:p>
    <w:p w14:paraId="0AC261E6" w14:textId="77777777" w:rsidR="00A05780" w:rsidRPr="00D20A1D" w:rsidRDefault="00A05780" w:rsidP="003664F1">
      <w:pPr>
        <w:autoSpaceDE w:val="0"/>
        <w:autoSpaceDN w:val="0"/>
        <w:adjustRightInd w:val="0"/>
        <w:rPr>
          <w:lang w:eastAsia="pt-PT"/>
        </w:rPr>
      </w:pPr>
      <w:r w:rsidRPr="00D20A1D">
        <w:rPr>
          <w:lang w:eastAsia="pt-PT"/>
        </w:rPr>
        <w:t>Tadalafil administrado a indivíduos saudáveis não produziu diferenças significativas, em comparação com o placebo, na pressão arterial sistólica e na pressão arterial di</w:t>
      </w:r>
      <w:r w:rsidR="00D93D68" w:rsidRPr="00D20A1D">
        <w:rPr>
          <w:lang w:eastAsia="pt-PT"/>
        </w:rPr>
        <w:t>a</w:t>
      </w:r>
      <w:r w:rsidRPr="00D20A1D">
        <w:rPr>
          <w:lang w:eastAsia="pt-PT"/>
        </w:rPr>
        <w:t>stólica avaliadas em posição de decúbito (diminuição máxima das médias de 1,6/0,8</w:t>
      </w:r>
      <w:r w:rsidR="00D93D68" w:rsidRPr="00D20A1D">
        <w:rPr>
          <w:lang w:eastAsia="pt-PT"/>
        </w:rPr>
        <w:t> </w:t>
      </w:r>
      <w:r w:rsidRPr="00D20A1D">
        <w:rPr>
          <w:lang w:eastAsia="pt-PT"/>
        </w:rPr>
        <w:t>mm</w:t>
      </w:r>
      <w:r w:rsidR="00BA745E" w:rsidRPr="00D20A1D">
        <w:rPr>
          <w:lang w:eastAsia="pt-PT"/>
        </w:rPr>
        <w:t> </w:t>
      </w:r>
      <w:r w:rsidRPr="00D20A1D">
        <w:rPr>
          <w:lang w:eastAsia="pt-PT"/>
        </w:rPr>
        <w:t>Hg, respetivamente), na pressão arterial sistólica e na pressão arterial di</w:t>
      </w:r>
      <w:r w:rsidR="00D93D68" w:rsidRPr="00D20A1D">
        <w:rPr>
          <w:lang w:eastAsia="pt-PT"/>
        </w:rPr>
        <w:t>a</w:t>
      </w:r>
      <w:r w:rsidRPr="00D20A1D">
        <w:rPr>
          <w:lang w:eastAsia="pt-PT"/>
        </w:rPr>
        <w:t>stólica na posição de pé (diminuição máxima das médias de 0,2/4,6</w:t>
      </w:r>
      <w:r w:rsidR="00D93D68" w:rsidRPr="00D20A1D">
        <w:rPr>
          <w:lang w:eastAsia="pt-PT"/>
        </w:rPr>
        <w:t> </w:t>
      </w:r>
      <w:r w:rsidRPr="00D20A1D">
        <w:rPr>
          <w:lang w:eastAsia="pt-PT"/>
        </w:rPr>
        <w:t>mm</w:t>
      </w:r>
      <w:r w:rsidR="00BA745E" w:rsidRPr="00D20A1D">
        <w:rPr>
          <w:lang w:eastAsia="pt-PT"/>
        </w:rPr>
        <w:t> </w:t>
      </w:r>
      <w:r w:rsidRPr="00D20A1D">
        <w:rPr>
          <w:lang w:eastAsia="pt-PT"/>
        </w:rPr>
        <w:t>Hg, respetivamente) e não teve alteração significativa na frequência cardíaca.</w:t>
      </w:r>
    </w:p>
    <w:p w14:paraId="5E326123" w14:textId="77777777" w:rsidR="00A05780" w:rsidRPr="00D20A1D" w:rsidRDefault="00A05780" w:rsidP="003664F1">
      <w:pPr>
        <w:autoSpaceDE w:val="0"/>
        <w:autoSpaceDN w:val="0"/>
        <w:adjustRightInd w:val="0"/>
        <w:rPr>
          <w:lang w:eastAsia="pt-PT"/>
        </w:rPr>
      </w:pPr>
    </w:p>
    <w:p w14:paraId="4DC5587A" w14:textId="77777777" w:rsidR="00A05780" w:rsidRPr="00D20A1D" w:rsidRDefault="00A05780" w:rsidP="003664F1">
      <w:pPr>
        <w:autoSpaceDE w:val="0"/>
        <w:autoSpaceDN w:val="0"/>
        <w:adjustRightInd w:val="0"/>
        <w:rPr>
          <w:lang w:eastAsia="pt-PT"/>
        </w:rPr>
      </w:pPr>
      <w:r w:rsidRPr="00D20A1D">
        <w:rPr>
          <w:lang w:eastAsia="pt-PT"/>
        </w:rPr>
        <w:t>Num estudo para avaliar os efeitos do tadalafil na visão, não se detetou alteração na discriminação das cores (azul/verde) utilizando o teste de coloração Farnswort-Munsell</w:t>
      </w:r>
      <w:r w:rsidR="00BA745E" w:rsidRPr="00D20A1D">
        <w:rPr>
          <w:lang w:eastAsia="pt-PT"/>
        </w:rPr>
        <w:t> </w:t>
      </w:r>
      <w:r w:rsidRPr="00D20A1D">
        <w:rPr>
          <w:lang w:eastAsia="pt-PT"/>
        </w:rPr>
        <w:t xml:space="preserve">100. Esta constatação é consistente com a baixa afinidade do tadalafil para a PDE6 em comparação com a PDE5. Em todos os ensaios clínicos, as notificações de alterações na coloração da visão foram </w:t>
      </w:r>
      <w:r w:rsidR="00D93D68" w:rsidRPr="00D20A1D">
        <w:rPr>
          <w:lang w:eastAsia="pt-PT"/>
        </w:rPr>
        <w:t xml:space="preserve">raras </w:t>
      </w:r>
      <w:r w:rsidRPr="00D20A1D">
        <w:rPr>
          <w:lang w:eastAsia="pt-PT"/>
        </w:rPr>
        <w:t>(&lt;</w:t>
      </w:r>
      <w:r w:rsidR="002F53DF" w:rsidRPr="00D20A1D">
        <w:rPr>
          <w:lang w:eastAsia="pt-PT"/>
        </w:rPr>
        <w:t> </w:t>
      </w:r>
      <w:r w:rsidRPr="00D20A1D">
        <w:rPr>
          <w:lang w:eastAsia="pt-PT"/>
        </w:rPr>
        <w:t>0,1%).</w:t>
      </w:r>
    </w:p>
    <w:p w14:paraId="26E01537" w14:textId="77777777" w:rsidR="00A05780" w:rsidRPr="00D20A1D" w:rsidRDefault="00A05780" w:rsidP="003664F1">
      <w:pPr>
        <w:autoSpaceDE w:val="0"/>
        <w:autoSpaceDN w:val="0"/>
        <w:adjustRightInd w:val="0"/>
        <w:rPr>
          <w:lang w:eastAsia="pt-PT"/>
        </w:rPr>
      </w:pPr>
    </w:p>
    <w:p w14:paraId="7D9AB119" w14:textId="77777777" w:rsidR="007C14BB" w:rsidRPr="00D20A1D" w:rsidRDefault="007C14BB" w:rsidP="003664F1">
      <w:pPr>
        <w:autoSpaceDE w:val="0"/>
        <w:autoSpaceDN w:val="0"/>
        <w:adjustRightInd w:val="0"/>
        <w:rPr>
          <w:color w:val="000000"/>
        </w:rPr>
      </w:pPr>
      <w:r w:rsidRPr="00D20A1D">
        <w:rPr>
          <w:color w:val="000000"/>
        </w:rPr>
        <w:t>Foram efetuados três estudos em homens para avaliar o potencial efeito na espermatogénese de tadalafil administrado diariamente, (um estudo de 6</w:t>
      </w:r>
      <w:r w:rsidR="002F53DF" w:rsidRPr="00D20A1D">
        <w:rPr>
          <w:color w:val="000000"/>
        </w:rPr>
        <w:t> </w:t>
      </w:r>
      <w:r w:rsidRPr="00D20A1D">
        <w:rPr>
          <w:color w:val="000000"/>
        </w:rPr>
        <w:t xml:space="preserve">meses com tadalafil </w:t>
      </w:r>
      <w:r w:rsidR="00DD5002" w:rsidRPr="00D20A1D">
        <w:rPr>
          <w:color w:val="000000"/>
        </w:rPr>
        <w:t>10 mg</w:t>
      </w:r>
      <w:r w:rsidRPr="00D20A1D">
        <w:rPr>
          <w:color w:val="000000"/>
        </w:rPr>
        <w:t xml:space="preserve"> e um estudo de 6</w:t>
      </w:r>
      <w:r w:rsidR="002F53DF" w:rsidRPr="00D20A1D">
        <w:rPr>
          <w:color w:val="000000"/>
        </w:rPr>
        <w:t> </w:t>
      </w:r>
      <w:r w:rsidRPr="00D20A1D">
        <w:rPr>
          <w:color w:val="000000"/>
        </w:rPr>
        <w:t>meses e outro de 9</w:t>
      </w:r>
      <w:r w:rsidR="002F53DF" w:rsidRPr="00D20A1D">
        <w:rPr>
          <w:color w:val="000000"/>
        </w:rPr>
        <w:t> </w:t>
      </w:r>
      <w:r w:rsidRPr="00D20A1D">
        <w:rPr>
          <w:color w:val="000000"/>
        </w:rPr>
        <w:t xml:space="preserve">meses com tadalafil </w:t>
      </w:r>
      <w:r w:rsidR="00DD5002" w:rsidRPr="00D20A1D">
        <w:rPr>
          <w:color w:val="000000"/>
        </w:rPr>
        <w:t>20 mg</w:t>
      </w:r>
      <w:r w:rsidRPr="00D20A1D">
        <w:rPr>
          <w:color w:val="000000"/>
        </w:rPr>
        <w:t xml:space="preserve">). Em dois destes estudos observou-se uma diminuição na concentração de esperma e na contagem dos espermatozoides relacionada com o tratamento com tadalafil sem provável relevância clínica. Estes efeitos não foram associados </w:t>
      </w:r>
      <w:r w:rsidR="00D93D68" w:rsidRPr="00D20A1D">
        <w:rPr>
          <w:color w:val="000000"/>
        </w:rPr>
        <w:t xml:space="preserve">a </w:t>
      </w:r>
      <w:r w:rsidRPr="00D20A1D">
        <w:rPr>
          <w:color w:val="000000"/>
        </w:rPr>
        <w:t>alterações noutros parâmetros tais como a motilidade, morfologia e FSH.</w:t>
      </w:r>
    </w:p>
    <w:p w14:paraId="32890F48" w14:textId="77777777" w:rsidR="00A05780" w:rsidRPr="00D20A1D" w:rsidRDefault="00A05780" w:rsidP="003664F1">
      <w:pPr>
        <w:autoSpaceDE w:val="0"/>
        <w:autoSpaceDN w:val="0"/>
        <w:adjustRightInd w:val="0"/>
        <w:rPr>
          <w:lang w:eastAsia="pt-PT"/>
        </w:rPr>
      </w:pPr>
    </w:p>
    <w:p w14:paraId="4F1C1918" w14:textId="77777777" w:rsidR="00A05780" w:rsidRPr="00D20A1D" w:rsidRDefault="005240CC" w:rsidP="003664F1">
      <w:pPr>
        <w:autoSpaceDE w:val="0"/>
        <w:autoSpaceDN w:val="0"/>
        <w:adjustRightInd w:val="0"/>
        <w:rPr>
          <w:lang w:eastAsia="pt-PT"/>
        </w:rPr>
      </w:pPr>
      <w:r w:rsidRPr="00D20A1D">
        <w:rPr>
          <w:lang w:eastAsia="pt-PT"/>
        </w:rPr>
        <w:t>O tadalafil em doses entre 2 e 100</w:t>
      </w:r>
      <w:r w:rsidR="006032FF" w:rsidRPr="00D20A1D">
        <w:rPr>
          <w:lang w:eastAsia="pt-PT"/>
        </w:rPr>
        <w:t> </w:t>
      </w:r>
      <w:r w:rsidRPr="00D20A1D">
        <w:rPr>
          <w:lang w:eastAsia="pt-PT"/>
        </w:rPr>
        <w:t>mg foi avaliado em 16</w:t>
      </w:r>
      <w:r w:rsidR="006032FF" w:rsidRPr="00D20A1D">
        <w:rPr>
          <w:lang w:eastAsia="pt-PT"/>
        </w:rPr>
        <w:t> </w:t>
      </w:r>
      <w:r w:rsidRPr="00D20A1D">
        <w:rPr>
          <w:lang w:eastAsia="pt-PT"/>
        </w:rPr>
        <w:t>ensaios clínicos envolvendo 3250</w:t>
      </w:r>
      <w:r w:rsidR="006032FF" w:rsidRPr="00D20A1D">
        <w:rPr>
          <w:lang w:eastAsia="pt-PT"/>
        </w:rPr>
        <w:t> </w:t>
      </w:r>
      <w:r w:rsidRPr="00D20A1D">
        <w:rPr>
          <w:lang w:eastAsia="pt-PT"/>
        </w:rPr>
        <w:t>doentes, incluindo doentes com disfunção erétil de várias gravidades (ligeira, moderada, grave), etiologias, idades (entre 21-86</w:t>
      </w:r>
      <w:r w:rsidR="006032FF" w:rsidRPr="00D20A1D">
        <w:rPr>
          <w:lang w:eastAsia="pt-PT"/>
        </w:rPr>
        <w:t> </w:t>
      </w:r>
      <w:r w:rsidRPr="00D20A1D">
        <w:rPr>
          <w:lang w:eastAsia="pt-PT"/>
        </w:rPr>
        <w:t>anos) e etnias. A maioria dos doentes reportou disfunção erétil, com, pelo menos 1 ano de duração. Nos estudos primários de eficácia de várias populações, 81% dos doentes reportaram que tadalafil melhorou as suas ereções, comparativamente com 35% dos doentes a tomar placebo. Também os doentes com disfunção erétil em todas as categorias de gravidade reportadas melhoraram as ereções quando estavam a tomar tadalafil (86%, 83% e 72% para ligeiras, moderadas e graves, respetivamente, em comparação com 45%, 42% e 19% com placebo). Em estudos primários de eficácia, 75% das tentativas de relações sexuais foram bem</w:t>
      </w:r>
      <w:r w:rsidR="0023559F" w:rsidRPr="00D20A1D">
        <w:rPr>
          <w:lang w:eastAsia="pt-PT"/>
        </w:rPr>
        <w:t>-</w:t>
      </w:r>
      <w:r w:rsidRPr="00D20A1D">
        <w:rPr>
          <w:lang w:eastAsia="pt-PT"/>
        </w:rPr>
        <w:t>sucedidas nos doentes tratados com tadalafil, comparativamente a 32% dos doentes a tomar placebo.</w:t>
      </w:r>
    </w:p>
    <w:p w14:paraId="03FB82B1" w14:textId="77777777" w:rsidR="005240CC" w:rsidRPr="00D20A1D" w:rsidRDefault="005240CC" w:rsidP="003664F1">
      <w:pPr>
        <w:autoSpaceDE w:val="0"/>
        <w:autoSpaceDN w:val="0"/>
        <w:adjustRightInd w:val="0"/>
        <w:rPr>
          <w:lang w:eastAsia="pt-PT"/>
        </w:rPr>
      </w:pPr>
    </w:p>
    <w:p w14:paraId="62D17307" w14:textId="77777777" w:rsidR="00A05780" w:rsidRPr="00D20A1D" w:rsidRDefault="00A05780" w:rsidP="003664F1">
      <w:pPr>
        <w:autoSpaceDE w:val="0"/>
        <w:autoSpaceDN w:val="0"/>
        <w:adjustRightInd w:val="0"/>
        <w:rPr>
          <w:lang w:eastAsia="pt-PT"/>
        </w:rPr>
      </w:pPr>
      <w:r w:rsidRPr="00D20A1D">
        <w:rPr>
          <w:lang w:eastAsia="pt-PT"/>
        </w:rPr>
        <w:t>Num estudo de 12</w:t>
      </w:r>
      <w:r w:rsidR="006032FF" w:rsidRPr="00D20A1D">
        <w:rPr>
          <w:lang w:eastAsia="pt-PT"/>
        </w:rPr>
        <w:t> </w:t>
      </w:r>
      <w:r w:rsidRPr="00D20A1D">
        <w:rPr>
          <w:lang w:eastAsia="pt-PT"/>
        </w:rPr>
        <w:t>semanas efetuado em 186</w:t>
      </w:r>
      <w:r w:rsidR="006032FF" w:rsidRPr="00D20A1D">
        <w:rPr>
          <w:lang w:eastAsia="pt-PT"/>
        </w:rPr>
        <w:t> </w:t>
      </w:r>
      <w:r w:rsidRPr="00D20A1D">
        <w:rPr>
          <w:lang w:eastAsia="pt-PT"/>
        </w:rPr>
        <w:t>doentes (14</w:t>
      </w:r>
      <w:r w:rsidR="00DD137D" w:rsidRPr="00D20A1D">
        <w:rPr>
          <w:lang w:eastAsia="pt-PT"/>
        </w:rPr>
        <w:t>2 co</w:t>
      </w:r>
      <w:r w:rsidRPr="00D20A1D">
        <w:rPr>
          <w:lang w:eastAsia="pt-PT"/>
        </w:rPr>
        <w:t>m tadalafil, 4</w:t>
      </w:r>
      <w:r w:rsidR="00DD137D" w:rsidRPr="00D20A1D">
        <w:rPr>
          <w:lang w:eastAsia="pt-PT"/>
        </w:rPr>
        <w:t>4 co</w:t>
      </w:r>
      <w:r w:rsidRPr="00D20A1D">
        <w:rPr>
          <w:lang w:eastAsia="pt-PT"/>
        </w:rPr>
        <w:t xml:space="preserve">m placebo) com disfunção erétil secundária a lesão da medula espinhal, tadalafil melhorou significativamente a função erétil levando a uma proporção média de tentativas </w:t>
      </w:r>
      <w:r w:rsidR="00D93D68" w:rsidRPr="00D20A1D">
        <w:rPr>
          <w:lang w:eastAsia="pt-PT"/>
        </w:rPr>
        <w:t>bem-</w:t>
      </w:r>
      <w:r w:rsidRPr="00D20A1D">
        <w:rPr>
          <w:lang w:eastAsia="pt-PT"/>
        </w:rPr>
        <w:t xml:space="preserve">sucedidas por indivíduo em doentes tratados com tadalafil </w:t>
      </w:r>
      <w:r w:rsidR="00DD5002" w:rsidRPr="00D20A1D">
        <w:rPr>
          <w:lang w:eastAsia="pt-PT"/>
        </w:rPr>
        <w:t>10 mg</w:t>
      </w:r>
      <w:r w:rsidRPr="00D20A1D">
        <w:rPr>
          <w:lang w:eastAsia="pt-PT"/>
        </w:rPr>
        <w:t xml:space="preserve"> e </w:t>
      </w:r>
      <w:r w:rsidR="00DD5002" w:rsidRPr="00D20A1D">
        <w:rPr>
          <w:lang w:eastAsia="pt-PT"/>
        </w:rPr>
        <w:t>20 mg</w:t>
      </w:r>
      <w:r w:rsidRPr="00D20A1D">
        <w:rPr>
          <w:lang w:eastAsia="pt-PT"/>
        </w:rPr>
        <w:t xml:space="preserve"> (dose flexível, “a pedido”) de 48% comparativamente a 17% com placebo.</w:t>
      </w:r>
    </w:p>
    <w:p w14:paraId="1836AC43" w14:textId="77777777" w:rsidR="00A05780" w:rsidRPr="00D20A1D" w:rsidRDefault="00A05780" w:rsidP="003664F1">
      <w:pPr>
        <w:autoSpaceDE w:val="0"/>
        <w:autoSpaceDN w:val="0"/>
        <w:adjustRightInd w:val="0"/>
        <w:rPr>
          <w:lang w:eastAsia="pt-PT"/>
        </w:rPr>
      </w:pPr>
    </w:p>
    <w:p w14:paraId="047B3C38" w14:textId="77777777" w:rsidR="00A05780" w:rsidRPr="00D20A1D" w:rsidRDefault="00A05780" w:rsidP="003664F1">
      <w:pPr>
        <w:keepNext/>
        <w:keepLines/>
        <w:autoSpaceDE w:val="0"/>
        <w:autoSpaceDN w:val="0"/>
        <w:adjustRightInd w:val="0"/>
        <w:rPr>
          <w:u w:val="single"/>
          <w:lang w:eastAsia="pt-PT"/>
        </w:rPr>
      </w:pPr>
      <w:r w:rsidRPr="00D20A1D">
        <w:rPr>
          <w:u w:val="single"/>
          <w:lang w:eastAsia="pt-PT"/>
        </w:rPr>
        <w:t>População pediátrica</w:t>
      </w:r>
    </w:p>
    <w:p w14:paraId="06C1D477" w14:textId="77777777" w:rsidR="0082465C" w:rsidRPr="00D20A1D" w:rsidRDefault="0082465C" w:rsidP="003664F1">
      <w:pPr>
        <w:keepNext/>
        <w:keepLines/>
        <w:autoSpaceDE w:val="0"/>
        <w:autoSpaceDN w:val="0"/>
        <w:adjustRightInd w:val="0"/>
        <w:rPr>
          <w:color w:val="000000"/>
          <w:u w:val="single"/>
        </w:rPr>
      </w:pPr>
    </w:p>
    <w:p w14:paraId="55007B79" w14:textId="77777777" w:rsidR="002A0CE2" w:rsidRPr="00D20A1D" w:rsidRDefault="002A0CE2" w:rsidP="003664F1">
      <w:pPr>
        <w:tabs>
          <w:tab w:val="left" w:pos="567"/>
        </w:tabs>
        <w:rPr>
          <w:lang w:eastAsia="pt-PT"/>
        </w:rPr>
      </w:pPr>
      <w:r w:rsidRPr="00D20A1D">
        <w:rPr>
          <w:lang w:eastAsia="pt-PT"/>
        </w:rPr>
        <w:t>Foi realizado um único estudo em doentes pediátricos com Distrofia Muscular de Duchenne (DMD) no qual não foi observada qualquer evidência de eficácia. O estudo aleatorizado, em dupla ocultação, controlado com placebo, com 3 braços paralelos, de tadalafil, foi realizado em 331 crianças do sexo masculino, com idades entre 7 e 14 anos, com DMD, medicadas com terapêutica corticosteroide concomitante. O estudo incluiu um período de dupla ocultação de 48 semanas no qual os doentes foram aleatorizados para tadalafil 0,3 mg/kg, tadalafil 0,6 mg/kg ou placebo, diariamente. O tadalafil não mostrou eficácia na diminuição do declínio da capacidade de deambulação, avaliado pelo parâmetro primário de distância percorrida em 6</w:t>
      </w:r>
      <w:r w:rsidR="00B06887" w:rsidRPr="00D20A1D">
        <w:rPr>
          <w:lang w:eastAsia="pt-PT"/>
        </w:rPr>
        <w:t> </w:t>
      </w:r>
      <w:r w:rsidRPr="00D20A1D">
        <w:rPr>
          <w:lang w:eastAsia="pt-PT"/>
        </w:rPr>
        <w:t>minutos (6MWD): a variação média dos mínimos quadrados (LS) na 6MWD às 48 semanas foi de -51,0 metros (m) no grupo placebo, em comparação com -64,7 m no grupo tadalafil 0,3 mg/kg (p</w:t>
      </w:r>
      <w:r w:rsidR="00DD137D" w:rsidRPr="00D20A1D">
        <w:rPr>
          <w:lang w:eastAsia="pt-PT"/>
        </w:rPr>
        <w:t xml:space="preserve"> = </w:t>
      </w:r>
      <w:r w:rsidRPr="00D20A1D">
        <w:rPr>
          <w:lang w:eastAsia="pt-PT"/>
        </w:rPr>
        <w:t>0,307) e -59,1 m no grupo tadalafil 0,6 mg/kg (p</w:t>
      </w:r>
      <w:r w:rsidR="00DD137D" w:rsidRPr="00D20A1D">
        <w:rPr>
          <w:lang w:eastAsia="pt-PT"/>
        </w:rPr>
        <w:t xml:space="preserve"> = </w:t>
      </w:r>
      <w:r w:rsidRPr="00D20A1D">
        <w:rPr>
          <w:lang w:eastAsia="pt-PT"/>
        </w:rPr>
        <w:t xml:space="preserve">0,538). Além disso, não houve evidência de eficácia de qualquer das análises secundárias realizadas neste estudo. Os resultados globais de segurança deste estudo foram geralmente consistentes com o </w:t>
      </w:r>
      <w:r w:rsidRPr="00D20A1D">
        <w:rPr>
          <w:lang w:eastAsia="pt-PT"/>
        </w:rPr>
        <w:lastRenderedPageBreak/>
        <w:t>perfil de segurança conhecido de tadalafil e com os acontecimentos adversos (AA) esperados numa população pediátrica com DMD medicada com corticosteroides.</w:t>
      </w:r>
    </w:p>
    <w:p w14:paraId="0E8DAB2D" w14:textId="77777777" w:rsidR="002A0CE2" w:rsidRPr="00D20A1D" w:rsidRDefault="002A0CE2" w:rsidP="003664F1">
      <w:pPr>
        <w:keepNext/>
        <w:keepLines/>
        <w:autoSpaceDE w:val="0"/>
        <w:autoSpaceDN w:val="0"/>
        <w:adjustRightInd w:val="0"/>
        <w:rPr>
          <w:u w:val="single"/>
          <w:lang w:eastAsia="pt-PT"/>
        </w:rPr>
      </w:pPr>
    </w:p>
    <w:p w14:paraId="6BEC8522" w14:textId="77777777" w:rsidR="00A05780" w:rsidRPr="00D20A1D" w:rsidRDefault="00A05780" w:rsidP="003664F1">
      <w:pPr>
        <w:autoSpaceDE w:val="0"/>
        <w:autoSpaceDN w:val="0"/>
        <w:adjustRightInd w:val="0"/>
        <w:rPr>
          <w:lang w:eastAsia="pt-PT"/>
        </w:rPr>
      </w:pPr>
      <w:r w:rsidRPr="00D20A1D">
        <w:rPr>
          <w:lang w:eastAsia="pt-PT"/>
        </w:rPr>
        <w:t>A Agência Europeia de Medicamentos dispensou a obrigação de apresentação dos resultados dos estudos com tadalafil em todos os subgrupos da população pediátrica no tratamento da disfunção erétil. Ver secção</w:t>
      </w:r>
      <w:r w:rsidR="009013D6" w:rsidRPr="00D20A1D">
        <w:rPr>
          <w:lang w:eastAsia="pt-PT"/>
        </w:rPr>
        <w:t> </w:t>
      </w:r>
      <w:r w:rsidRPr="00D20A1D">
        <w:rPr>
          <w:lang w:eastAsia="pt-PT"/>
        </w:rPr>
        <w:t>4.2 para informação sobre utilização pediátrica.</w:t>
      </w:r>
    </w:p>
    <w:p w14:paraId="6BBC547F" w14:textId="77777777" w:rsidR="00A05780" w:rsidRPr="00D20A1D" w:rsidRDefault="00A05780" w:rsidP="003664F1">
      <w:pPr>
        <w:autoSpaceDE w:val="0"/>
        <w:autoSpaceDN w:val="0"/>
        <w:adjustRightInd w:val="0"/>
        <w:rPr>
          <w:b/>
          <w:color w:val="000000"/>
        </w:rPr>
      </w:pPr>
    </w:p>
    <w:p w14:paraId="330282C0" w14:textId="77777777" w:rsidR="00A05780" w:rsidRPr="00D20A1D" w:rsidRDefault="0071686C" w:rsidP="003664F1">
      <w:pPr>
        <w:keepNext/>
        <w:keepLines/>
        <w:autoSpaceDE w:val="0"/>
        <w:autoSpaceDN w:val="0"/>
        <w:adjustRightInd w:val="0"/>
        <w:ind w:left="567" w:hanging="567"/>
        <w:rPr>
          <w:b/>
          <w:color w:val="000000"/>
        </w:rPr>
      </w:pPr>
      <w:r w:rsidRPr="00D20A1D">
        <w:rPr>
          <w:b/>
          <w:color w:val="000000"/>
        </w:rPr>
        <w:t>5.2</w:t>
      </w:r>
      <w:r w:rsidRPr="00D20A1D">
        <w:rPr>
          <w:b/>
          <w:color w:val="000000"/>
        </w:rPr>
        <w:tab/>
      </w:r>
      <w:r w:rsidR="00A05780" w:rsidRPr="00D20A1D">
        <w:rPr>
          <w:b/>
          <w:color w:val="000000"/>
        </w:rPr>
        <w:t>Propriedades farmacocinéticas</w:t>
      </w:r>
    </w:p>
    <w:p w14:paraId="025EC7E9" w14:textId="77777777" w:rsidR="00A05780" w:rsidRPr="00D20A1D" w:rsidRDefault="00A05780" w:rsidP="003664F1">
      <w:pPr>
        <w:keepNext/>
        <w:keepLines/>
        <w:autoSpaceDE w:val="0"/>
        <w:autoSpaceDN w:val="0"/>
        <w:adjustRightInd w:val="0"/>
        <w:ind w:left="567" w:hanging="567"/>
        <w:rPr>
          <w:b/>
          <w:color w:val="000000"/>
        </w:rPr>
      </w:pPr>
    </w:p>
    <w:p w14:paraId="0927E60D"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Absorção</w:t>
      </w:r>
    </w:p>
    <w:p w14:paraId="5AB1413D" w14:textId="77777777" w:rsidR="0085000B" w:rsidRPr="00D20A1D" w:rsidRDefault="0085000B" w:rsidP="003664F1">
      <w:pPr>
        <w:keepNext/>
        <w:keepLines/>
        <w:autoSpaceDE w:val="0"/>
        <w:autoSpaceDN w:val="0"/>
        <w:adjustRightInd w:val="0"/>
        <w:rPr>
          <w:color w:val="000000"/>
          <w:u w:val="single"/>
        </w:rPr>
      </w:pPr>
    </w:p>
    <w:p w14:paraId="5D209AB0" w14:textId="77777777" w:rsidR="00A05780" w:rsidRPr="00D20A1D" w:rsidRDefault="00A05780" w:rsidP="003664F1">
      <w:pPr>
        <w:autoSpaceDE w:val="0"/>
        <w:autoSpaceDN w:val="0"/>
        <w:adjustRightInd w:val="0"/>
        <w:rPr>
          <w:color w:val="000000"/>
        </w:rPr>
      </w:pPr>
      <w:r w:rsidRPr="00D20A1D">
        <w:rPr>
          <w:color w:val="000000"/>
        </w:rPr>
        <w:t>O tadalafil é rapidamente absorvido após administração oral e a média de concentração máxima no plasma (C</w:t>
      </w:r>
      <w:r w:rsidRPr="00D20A1D">
        <w:rPr>
          <w:color w:val="000000"/>
          <w:vertAlign w:val="subscript"/>
        </w:rPr>
        <w:t>max</w:t>
      </w:r>
      <w:r w:rsidRPr="00D20A1D">
        <w:rPr>
          <w:color w:val="000000"/>
        </w:rPr>
        <w:t>) é atingida num tempo médio de 2</w:t>
      </w:r>
      <w:r w:rsidR="00B06887" w:rsidRPr="00D20A1D">
        <w:rPr>
          <w:color w:val="000000"/>
        </w:rPr>
        <w:t> </w:t>
      </w:r>
      <w:r w:rsidRPr="00D20A1D">
        <w:rPr>
          <w:color w:val="000000"/>
        </w:rPr>
        <w:t>horas após a dosagem. A biodisponibilidade absoluta do tadalafil após a dose oral não foi determinada.</w:t>
      </w:r>
    </w:p>
    <w:p w14:paraId="46DB452D" w14:textId="77777777" w:rsidR="00A05780" w:rsidRPr="00D20A1D" w:rsidRDefault="00A05780" w:rsidP="003664F1">
      <w:pPr>
        <w:autoSpaceDE w:val="0"/>
        <w:autoSpaceDN w:val="0"/>
        <w:adjustRightInd w:val="0"/>
        <w:rPr>
          <w:color w:val="000000"/>
        </w:rPr>
      </w:pPr>
      <w:r w:rsidRPr="00D20A1D">
        <w:rPr>
          <w:color w:val="000000"/>
        </w:rPr>
        <w:t>A taxa e extensão da absorção do tadalafil não são influenciadas pelos alimentos; sendo assim tadalafil pode ser tomado com ou sem alimentos. O momento da toma (manhã versus noite), não teve efeitos clinicamente relevantes na taxa e extensão da absorção.</w:t>
      </w:r>
    </w:p>
    <w:p w14:paraId="64F9B71F" w14:textId="77777777" w:rsidR="00A05780" w:rsidRPr="00D20A1D" w:rsidRDefault="00A05780" w:rsidP="003664F1">
      <w:pPr>
        <w:autoSpaceDE w:val="0"/>
        <w:autoSpaceDN w:val="0"/>
        <w:adjustRightInd w:val="0"/>
        <w:rPr>
          <w:color w:val="000000"/>
        </w:rPr>
      </w:pPr>
    </w:p>
    <w:p w14:paraId="5AF3100E"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Distribuição</w:t>
      </w:r>
    </w:p>
    <w:p w14:paraId="39BBC33A" w14:textId="77777777" w:rsidR="0085000B" w:rsidRPr="00D20A1D" w:rsidRDefault="0085000B" w:rsidP="003664F1">
      <w:pPr>
        <w:keepNext/>
        <w:keepLines/>
        <w:autoSpaceDE w:val="0"/>
        <w:autoSpaceDN w:val="0"/>
        <w:adjustRightInd w:val="0"/>
        <w:rPr>
          <w:color w:val="000000"/>
          <w:u w:val="single"/>
        </w:rPr>
      </w:pPr>
    </w:p>
    <w:p w14:paraId="733D4F40" w14:textId="77777777" w:rsidR="00A05780" w:rsidRPr="00D20A1D" w:rsidRDefault="00A05780" w:rsidP="003664F1">
      <w:pPr>
        <w:autoSpaceDE w:val="0"/>
        <w:autoSpaceDN w:val="0"/>
        <w:adjustRightInd w:val="0"/>
        <w:rPr>
          <w:color w:val="000000"/>
        </w:rPr>
      </w:pPr>
      <w:r w:rsidRPr="00D20A1D">
        <w:rPr>
          <w:color w:val="000000"/>
        </w:rPr>
        <w:t>O volume de distribuição médio é aproximadamente 63</w:t>
      </w:r>
      <w:r w:rsidR="00D93D68" w:rsidRPr="00D20A1D">
        <w:rPr>
          <w:color w:val="000000"/>
        </w:rPr>
        <w:t> </w:t>
      </w:r>
      <w:r w:rsidRPr="00D20A1D">
        <w:rPr>
          <w:color w:val="000000"/>
        </w:rPr>
        <w:t>l, indicando que tadalafil se distribui nos tecidos. Em concentrações terapêuticas, 94% do tadalafil liga-se às proteínas do plasma. A ligação às proteínas não é afetada pela disfunção renal.</w:t>
      </w:r>
    </w:p>
    <w:p w14:paraId="12163986" w14:textId="77777777" w:rsidR="00A05780" w:rsidRPr="00D20A1D" w:rsidRDefault="00A05780" w:rsidP="003664F1">
      <w:pPr>
        <w:autoSpaceDE w:val="0"/>
        <w:autoSpaceDN w:val="0"/>
        <w:adjustRightInd w:val="0"/>
        <w:rPr>
          <w:color w:val="000000"/>
        </w:rPr>
      </w:pPr>
      <w:r w:rsidRPr="00D20A1D">
        <w:rPr>
          <w:color w:val="000000"/>
        </w:rPr>
        <w:t>Menos de 0,0005% da dose administrada apareceu no sémen de indivíduos saudáveis.</w:t>
      </w:r>
    </w:p>
    <w:p w14:paraId="79A9731D" w14:textId="77777777" w:rsidR="00A05780" w:rsidRPr="00D20A1D" w:rsidRDefault="00A05780" w:rsidP="003664F1">
      <w:pPr>
        <w:autoSpaceDE w:val="0"/>
        <w:autoSpaceDN w:val="0"/>
        <w:adjustRightInd w:val="0"/>
        <w:rPr>
          <w:color w:val="000000"/>
        </w:rPr>
      </w:pPr>
    </w:p>
    <w:p w14:paraId="74B20A88"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Biotransformação</w:t>
      </w:r>
    </w:p>
    <w:p w14:paraId="6D4AEBEE" w14:textId="77777777" w:rsidR="0085000B" w:rsidRPr="00D20A1D" w:rsidRDefault="0085000B" w:rsidP="003664F1">
      <w:pPr>
        <w:keepNext/>
        <w:keepLines/>
        <w:autoSpaceDE w:val="0"/>
        <w:autoSpaceDN w:val="0"/>
        <w:adjustRightInd w:val="0"/>
        <w:rPr>
          <w:color w:val="000000"/>
          <w:u w:val="single"/>
        </w:rPr>
      </w:pPr>
    </w:p>
    <w:p w14:paraId="6E49F248" w14:textId="77777777" w:rsidR="00A05780" w:rsidRPr="00D20A1D" w:rsidRDefault="00A05780" w:rsidP="003664F1">
      <w:pPr>
        <w:autoSpaceDE w:val="0"/>
        <w:autoSpaceDN w:val="0"/>
        <w:adjustRightInd w:val="0"/>
        <w:rPr>
          <w:color w:val="000000"/>
        </w:rPr>
      </w:pPr>
      <w:r w:rsidRPr="00D20A1D">
        <w:rPr>
          <w:color w:val="000000"/>
        </w:rPr>
        <w:t xml:space="preserve">O tadalafil é predominantemente metabolizado pelo </w:t>
      </w:r>
      <w:r w:rsidR="00D93D68" w:rsidRPr="00D20A1D">
        <w:rPr>
          <w:color w:val="000000"/>
        </w:rPr>
        <w:t>citocro</w:t>
      </w:r>
      <w:r w:rsidR="0023559F" w:rsidRPr="00D20A1D">
        <w:rPr>
          <w:color w:val="000000"/>
        </w:rPr>
        <w:t>m</w:t>
      </w:r>
      <w:r w:rsidR="00D93D68" w:rsidRPr="00D20A1D">
        <w:rPr>
          <w:color w:val="000000"/>
        </w:rPr>
        <w:t xml:space="preserve">o </w:t>
      </w:r>
      <w:r w:rsidRPr="00D20A1D">
        <w:rPr>
          <w:color w:val="000000"/>
        </w:rPr>
        <w:t>P450 (CYP) isoforma 3A4. O metabolito circulante major é o metilcatecol glucoronídeo. Este metabolito é, pelo menos</w:t>
      </w:r>
      <w:r w:rsidR="00D93D68" w:rsidRPr="00D20A1D">
        <w:rPr>
          <w:color w:val="000000"/>
        </w:rPr>
        <w:t>,</w:t>
      </w:r>
      <w:r w:rsidRPr="00D20A1D">
        <w:rPr>
          <w:color w:val="000000"/>
        </w:rPr>
        <w:t xml:space="preserve"> 13.000 vezes menos potente do que o tadalafil para a PDE5. Consequentemente, não se espera que seja clinicamente ativo nas concentrações metabólicas observadas.</w:t>
      </w:r>
    </w:p>
    <w:p w14:paraId="25E0B8DB" w14:textId="77777777" w:rsidR="00660A0D" w:rsidRPr="00D20A1D" w:rsidRDefault="00660A0D" w:rsidP="003664F1">
      <w:pPr>
        <w:autoSpaceDE w:val="0"/>
        <w:autoSpaceDN w:val="0"/>
        <w:adjustRightInd w:val="0"/>
        <w:rPr>
          <w:color w:val="000000"/>
          <w:u w:val="single"/>
        </w:rPr>
      </w:pPr>
    </w:p>
    <w:p w14:paraId="39207769"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Eliminação</w:t>
      </w:r>
    </w:p>
    <w:p w14:paraId="2D91C66C" w14:textId="77777777" w:rsidR="003F4D91" w:rsidRPr="00D20A1D" w:rsidRDefault="003F4D91" w:rsidP="003664F1">
      <w:pPr>
        <w:keepNext/>
        <w:keepLines/>
        <w:autoSpaceDE w:val="0"/>
        <w:autoSpaceDN w:val="0"/>
        <w:adjustRightInd w:val="0"/>
        <w:rPr>
          <w:color w:val="000000"/>
          <w:u w:val="single"/>
        </w:rPr>
      </w:pPr>
    </w:p>
    <w:p w14:paraId="4C75D774" w14:textId="77777777" w:rsidR="00A05780" w:rsidRPr="00D20A1D" w:rsidRDefault="00A05780" w:rsidP="003664F1">
      <w:pPr>
        <w:autoSpaceDE w:val="0"/>
        <w:autoSpaceDN w:val="0"/>
        <w:adjustRightInd w:val="0"/>
        <w:rPr>
          <w:color w:val="000000"/>
        </w:rPr>
      </w:pPr>
      <w:r w:rsidRPr="00D20A1D">
        <w:rPr>
          <w:color w:val="000000"/>
        </w:rPr>
        <w:t>A depuração oral média para tadalafil é 2,5</w:t>
      </w:r>
      <w:r w:rsidR="00D93D68" w:rsidRPr="00D20A1D">
        <w:rPr>
          <w:color w:val="000000"/>
        </w:rPr>
        <w:t> </w:t>
      </w:r>
      <w:r w:rsidRPr="00D20A1D">
        <w:rPr>
          <w:color w:val="000000"/>
        </w:rPr>
        <w:t>l/h e a semivida média é 17,5</w:t>
      </w:r>
      <w:r w:rsidR="00B06887" w:rsidRPr="00D20A1D">
        <w:rPr>
          <w:color w:val="000000"/>
        </w:rPr>
        <w:t> </w:t>
      </w:r>
      <w:r w:rsidRPr="00D20A1D">
        <w:rPr>
          <w:color w:val="000000"/>
        </w:rPr>
        <w:t>horas em indivíduos saudáveis. Tadalafil é excretado predominantemente em metabolitos inativos, principalmente nas fezes (aproximadamente 61% da dose) e em menor extensão na urina (aproximadamente 36% da dose).</w:t>
      </w:r>
    </w:p>
    <w:p w14:paraId="5FD75C26" w14:textId="77777777" w:rsidR="00A05780" w:rsidRPr="00D20A1D" w:rsidRDefault="00A05780" w:rsidP="003664F1">
      <w:pPr>
        <w:autoSpaceDE w:val="0"/>
        <w:autoSpaceDN w:val="0"/>
        <w:adjustRightInd w:val="0"/>
        <w:rPr>
          <w:color w:val="000000"/>
        </w:rPr>
      </w:pPr>
    </w:p>
    <w:p w14:paraId="63F703EE"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Linearidade/não-linearidade</w:t>
      </w:r>
    </w:p>
    <w:p w14:paraId="165EB168" w14:textId="77777777" w:rsidR="003F4D91" w:rsidRPr="00D20A1D" w:rsidRDefault="003F4D91" w:rsidP="003664F1">
      <w:pPr>
        <w:keepNext/>
        <w:keepLines/>
        <w:autoSpaceDE w:val="0"/>
        <w:autoSpaceDN w:val="0"/>
        <w:adjustRightInd w:val="0"/>
        <w:rPr>
          <w:color w:val="000000"/>
          <w:u w:val="single"/>
        </w:rPr>
      </w:pPr>
    </w:p>
    <w:p w14:paraId="49C8A47E" w14:textId="77777777" w:rsidR="00A05780" w:rsidRPr="00D20A1D" w:rsidRDefault="00A05780" w:rsidP="003664F1">
      <w:pPr>
        <w:autoSpaceDE w:val="0"/>
        <w:autoSpaceDN w:val="0"/>
        <w:adjustRightInd w:val="0"/>
        <w:rPr>
          <w:color w:val="000000"/>
        </w:rPr>
      </w:pPr>
      <w:r w:rsidRPr="00D20A1D">
        <w:rPr>
          <w:color w:val="000000"/>
        </w:rPr>
        <w:t xml:space="preserve">A farmacocinética do tadalafil em indivíduos saudáveis é linear relativamente ao momento da toma e à dose. Numa gama de dosagens entre </w:t>
      </w:r>
      <w:r w:rsidR="00DD5002" w:rsidRPr="00D20A1D">
        <w:rPr>
          <w:color w:val="000000"/>
        </w:rPr>
        <w:t>2,5 mg</w:t>
      </w:r>
      <w:r w:rsidRPr="00D20A1D">
        <w:rPr>
          <w:color w:val="000000"/>
        </w:rPr>
        <w:t xml:space="preserve"> a </w:t>
      </w:r>
      <w:r w:rsidR="00DD5002" w:rsidRPr="00D20A1D">
        <w:rPr>
          <w:color w:val="000000"/>
        </w:rPr>
        <w:t>20 mg</w:t>
      </w:r>
      <w:r w:rsidRPr="00D20A1D">
        <w:rPr>
          <w:color w:val="000000"/>
        </w:rPr>
        <w:t>, a exposição (AUC) aumenta proporcionalmente com a dose. As concentrações plasmáticas no estado de equilíbrio atingem-se dentro de 5 dias após a toma diária.</w:t>
      </w:r>
    </w:p>
    <w:p w14:paraId="315B5B14" w14:textId="77777777" w:rsidR="00A05780" w:rsidRPr="00D20A1D" w:rsidRDefault="00A05780" w:rsidP="003664F1">
      <w:pPr>
        <w:autoSpaceDE w:val="0"/>
        <w:autoSpaceDN w:val="0"/>
        <w:adjustRightInd w:val="0"/>
        <w:rPr>
          <w:color w:val="000000"/>
        </w:rPr>
      </w:pPr>
    </w:p>
    <w:p w14:paraId="18C1D7EC" w14:textId="77777777" w:rsidR="00A05780" w:rsidRPr="00D20A1D" w:rsidRDefault="00A05780" w:rsidP="003664F1">
      <w:pPr>
        <w:autoSpaceDE w:val="0"/>
        <w:autoSpaceDN w:val="0"/>
        <w:adjustRightInd w:val="0"/>
        <w:rPr>
          <w:color w:val="000000"/>
        </w:rPr>
      </w:pPr>
      <w:r w:rsidRPr="00D20A1D">
        <w:rPr>
          <w:color w:val="000000"/>
        </w:rPr>
        <w:t>A farmacocinética determinada com uma população de doentes com disfunção erétil é similar à farmacocinética em indivíduos sem disfunção erétil.</w:t>
      </w:r>
    </w:p>
    <w:p w14:paraId="5F85416A" w14:textId="77777777" w:rsidR="00A05780" w:rsidRPr="00D20A1D" w:rsidRDefault="00A05780" w:rsidP="003664F1">
      <w:pPr>
        <w:autoSpaceDE w:val="0"/>
        <w:autoSpaceDN w:val="0"/>
        <w:adjustRightInd w:val="0"/>
        <w:rPr>
          <w:color w:val="000000"/>
        </w:rPr>
      </w:pPr>
    </w:p>
    <w:p w14:paraId="162B60B1"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Populações especiais</w:t>
      </w:r>
    </w:p>
    <w:p w14:paraId="19293055" w14:textId="77777777" w:rsidR="00A05780" w:rsidRPr="00D20A1D" w:rsidRDefault="00A05780" w:rsidP="003664F1">
      <w:pPr>
        <w:keepNext/>
        <w:keepLines/>
        <w:autoSpaceDE w:val="0"/>
        <w:autoSpaceDN w:val="0"/>
        <w:adjustRightInd w:val="0"/>
        <w:rPr>
          <w:i/>
          <w:color w:val="000000"/>
        </w:rPr>
      </w:pPr>
    </w:p>
    <w:p w14:paraId="5C2FF209" w14:textId="77777777" w:rsidR="00A05780" w:rsidRPr="00D20A1D" w:rsidRDefault="00A05780" w:rsidP="003664F1">
      <w:pPr>
        <w:keepNext/>
        <w:keepLines/>
        <w:autoSpaceDE w:val="0"/>
        <w:autoSpaceDN w:val="0"/>
        <w:adjustRightInd w:val="0"/>
        <w:rPr>
          <w:i/>
          <w:color w:val="000000"/>
        </w:rPr>
      </w:pPr>
      <w:r w:rsidRPr="00D20A1D">
        <w:rPr>
          <w:i/>
          <w:color w:val="000000"/>
        </w:rPr>
        <w:t>Idosos</w:t>
      </w:r>
    </w:p>
    <w:p w14:paraId="36653636" w14:textId="77777777" w:rsidR="00A05780" w:rsidRPr="00D20A1D" w:rsidRDefault="00A05780" w:rsidP="003664F1">
      <w:pPr>
        <w:autoSpaceDE w:val="0"/>
        <w:autoSpaceDN w:val="0"/>
        <w:adjustRightInd w:val="0"/>
        <w:rPr>
          <w:color w:val="000000"/>
        </w:rPr>
      </w:pPr>
      <w:r w:rsidRPr="00D20A1D">
        <w:rPr>
          <w:color w:val="000000"/>
        </w:rPr>
        <w:t>Indivíduos idosos saudáveis (65 anos ou mais) tiveram uma depuração oral de tadalafil mai</w:t>
      </w:r>
      <w:r w:rsidR="0071686C" w:rsidRPr="00D20A1D">
        <w:rPr>
          <w:color w:val="000000"/>
        </w:rPr>
        <w:t>s baixa, resultando numa AUC 25</w:t>
      </w:r>
      <w:r w:rsidRPr="00D20A1D">
        <w:rPr>
          <w:color w:val="000000"/>
        </w:rPr>
        <w:t>% mais elevada relativamente a indivíduos saudáveis com idades entre os 19 e os 45 anos. Este efeito de idade não é clinicamente significativo e não obriga a um ajuste de dose.</w:t>
      </w:r>
    </w:p>
    <w:p w14:paraId="63DD8185" w14:textId="77777777" w:rsidR="00A05780" w:rsidRPr="00D20A1D" w:rsidRDefault="00A05780" w:rsidP="003664F1">
      <w:pPr>
        <w:autoSpaceDE w:val="0"/>
        <w:autoSpaceDN w:val="0"/>
        <w:adjustRightInd w:val="0"/>
        <w:rPr>
          <w:i/>
          <w:color w:val="000000"/>
        </w:rPr>
      </w:pPr>
    </w:p>
    <w:p w14:paraId="43BEA53B" w14:textId="77777777" w:rsidR="00A05780" w:rsidRPr="00D20A1D" w:rsidRDefault="00A05780" w:rsidP="003664F1">
      <w:pPr>
        <w:keepNext/>
        <w:keepLines/>
        <w:autoSpaceDE w:val="0"/>
        <w:autoSpaceDN w:val="0"/>
        <w:adjustRightInd w:val="0"/>
        <w:rPr>
          <w:i/>
          <w:color w:val="000000"/>
        </w:rPr>
      </w:pPr>
      <w:r w:rsidRPr="00D20A1D">
        <w:rPr>
          <w:i/>
          <w:color w:val="000000"/>
        </w:rPr>
        <w:lastRenderedPageBreak/>
        <w:t xml:space="preserve">Insuficiência </w:t>
      </w:r>
      <w:r w:rsidR="00BA745E" w:rsidRPr="00D20A1D">
        <w:rPr>
          <w:i/>
          <w:color w:val="000000"/>
        </w:rPr>
        <w:t>r</w:t>
      </w:r>
      <w:r w:rsidRPr="00D20A1D">
        <w:rPr>
          <w:i/>
          <w:color w:val="000000"/>
        </w:rPr>
        <w:t>enal</w:t>
      </w:r>
    </w:p>
    <w:p w14:paraId="03D5A114" w14:textId="77777777" w:rsidR="00A05780" w:rsidRPr="00D20A1D" w:rsidRDefault="00A05780" w:rsidP="003664F1">
      <w:pPr>
        <w:autoSpaceDE w:val="0"/>
        <w:autoSpaceDN w:val="0"/>
        <w:adjustRightInd w:val="0"/>
        <w:rPr>
          <w:color w:val="000000"/>
        </w:rPr>
      </w:pPr>
      <w:r w:rsidRPr="00D20A1D">
        <w:rPr>
          <w:color w:val="000000"/>
        </w:rPr>
        <w:t xml:space="preserve">Em estudos de farmacologia clínica, utilizando uma dose única de tadalafil (5 a </w:t>
      </w:r>
      <w:r w:rsidR="00DD5002" w:rsidRPr="00D20A1D">
        <w:rPr>
          <w:color w:val="000000"/>
        </w:rPr>
        <w:t>20 mg</w:t>
      </w:r>
      <w:r w:rsidRPr="00D20A1D">
        <w:rPr>
          <w:color w:val="000000"/>
        </w:rPr>
        <w:t>), a exposição ao tadalafil (AUC) duplicou aproximadamente, em indivíduos com compromisso renal ligeiro (</w:t>
      </w:r>
      <w:r w:rsidR="0071686C" w:rsidRPr="00D20A1D">
        <w:rPr>
          <w:color w:val="000000"/>
        </w:rPr>
        <w:t>depuração da creatinina 51 a 80 </w:t>
      </w:r>
      <w:r w:rsidRPr="00D20A1D">
        <w:rPr>
          <w:color w:val="000000"/>
        </w:rPr>
        <w:t>ml/min) ou moderada (</w:t>
      </w:r>
      <w:r w:rsidR="0071686C" w:rsidRPr="00D20A1D">
        <w:rPr>
          <w:color w:val="000000"/>
        </w:rPr>
        <w:t>depuração da creatinina 31 a 50 </w:t>
      </w:r>
      <w:r w:rsidRPr="00D20A1D">
        <w:rPr>
          <w:color w:val="000000"/>
        </w:rPr>
        <w:t>ml/min), e em indivíduos com doença renal terminal em diálise. Em doentes a fazerem hemodiálise, a C</w:t>
      </w:r>
      <w:r w:rsidRPr="00D20A1D">
        <w:rPr>
          <w:color w:val="000000"/>
          <w:vertAlign w:val="subscript"/>
        </w:rPr>
        <w:t>max</w:t>
      </w:r>
      <w:r w:rsidRPr="00D20A1D">
        <w:rPr>
          <w:color w:val="000000"/>
        </w:rPr>
        <w:t xml:space="preserve"> foi 41% mais elevada do que a observada em indivíduos saudáveis. A hemodiálise contribui de modo insignificante para a eliminação do tadalafil.</w:t>
      </w:r>
    </w:p>
    <w:p w14:paraId="35912B2C" w14:textId="77777777" w:rsidR="00A05780" w:rsidRPr="00D20A1D" w:rsidRDefault="00A05780" w:rsidP="003664F1">
      <w:pPr>
        <w:autoSpaceDE w:val="0"/>
        <w:autoSpaceDN w:val="0"/>
        <w:adjustRightInd w:val="0"/>
        <w:rPr>
          <w:i/>
          <w:color w:val="000000"/>
        </w:rPr>
      </w:pPr>
    </w:p>
    <w:p w14:paraId="1D320596" w14:textId="77777777" w:rsidR="00A05780" w:rsidRPr="00D20A1D" w:rsidRDefault="00A05780" w:rsidP="003664F1">
      <w:pPr>
        <w:keepNext/>
        <w:keepLines/>
        <w:autoSpaceDE w:val="0"/>
        <w:autoSpaceDN w:val="0"/>
        <w:adjustRightInd w:val="0"/>
        <w:rPr>
          <w:i/>
          <w:color w:val="000000"/>
        </w:rPr>
      </w:pPr>
      <w:r w:rsidRPr="00D20A1D">
        <w:rPr>
          <w:i/>
          <w:color w:val="000000"/>
        </w:rPr>
        <w:t>Insuficiência hepática</w:t>
      </w:r>
    </w:p>
    <w:p w14:paraId="230D13BA" w14:textId="77777777" w:rsidR="00A05780" w:rsidRPr="00D20A1D" w:rsidRDefault="00A05780" w:rsidP="003664F1">
      <w:pPr>
        <w:autoSpaceDE w:val="0"/>
        <w:autoSpaceDN w:val="0"/>
        <w:adjustRightInd w:val="0"/>
        <w:rPr>
          <w:color w:val="000000"/>
        </w:rPr>
      </w:pPr>
      <w:r w:rsidRPr="00D20A1D">
        <w:rPr>
          <w:color w:val="000000"/>
        </w:rPr>
        <w:t xml:space="preserve">A exposição ao tadalafil (AUC) em indivíduos com compromisso hepático ligeiro a moderado (Classe A e B de Child-Pugh), é comparável à exposição em indivíduos saudáveis, quando administrada uma dose de </w:t>
      </w:r>
      <w:r w:rsidR="00DD5002" w:rsidRPr="00D20A1D">
        <w:rPr>
          <w:color w:val="000000"/>
        </w:rPr>
        <w:t>10 mg</w:t>
      </w:r>
      <w:r w:rsidRPr="00D20A1D">
        <w:rPr>
          <w:color w:val="000000"/>
        </w:rPr>
        <w:t xml:space="preserve">. Existem dados clínicos limitados sobre a segurança de tadalafil em doentes com insuficiência hepática grave (classe C de Child-Pugh). </w:t>
      </w:r>
      <w:r w:rsidR="00D93D68" w:rsidRPr="00D20A1D">
        <w:rPr>
          <w:lang w:eastAsia="pt-PT"/>
        </w:rPr>
        <w:t xml:space="preserve">Quando se prescrever tadalafil, deve ser efetuada uma cuidadosa avaliação individual risco/benefício pelo médico prescritor. </w:t>
      </w:r>
      <w:r w:rsidRPr="00D20A1D">
        <w:rPr>
          <w:color w:val="000000"/>
        </w:rPr>
        <w:t>Não existem dados disponíveis sobre a administração de</w:t>
      </w:r>
      <w:r w:rsidR="00D93D68" w:rsidRPr="00D20A1D">
        <w:rPr>
          <w:lang w:eastAsia="pt-PT"/>
        </w:rPr>
        <w:t xml:space="preserve"> doses superiores a 10 mg de</w:t>
      </w:r>
      <w:r w:rsidRPr="00D20A1D">
        <w:rPr>
          <w:color w:val="000000"/>
        </w:rPr>
        <w:t xml:space="preserve"> tadalafil a doentes com compromisso hepático.</w:t>
      </w:r>
    </w:p>
    <w:p w14:paraId="47BA7DF1" w14:textId="77777777" w:rsidR="00AF2184" w:rsidRPr="00D20A1D" w:rsidRDefault="00AF2184" w:rsidP="003664F1">
      <w:pPr>
        <w:autoSpaceDE w:val="0"/>
        <w:autoSpaceDN w:val="0"/>
        <w:adjustRightInd w:val="0"/>
        <w:rPr>
          <w:i/>
          <w:color w:val="000000"/>
        </w:rPr>
      </w:pPr>
    </w:p>
    <w:p w14:paraId="587E694E" w14:textId="77777777" w:rsidR="00A05780" w:rsidRPr="00D20A1D" w:rsidRDefault="00A05780" w:rsidP="003664F1">
      <w:pPr>
        <w:keepNext/>
        <w:keepLines/>
        <w:autoSpaceDE w:val="0"/>
        <w:autoSpaceDN w:val="0"/>
        <w:adjustRightInd w:val="0"/>
        <w:rPr>
          <w:i/>
          <w:color w:val="000000"/>
        </w:rPr>
      </w:pPr>
      <w:r w:rsidRPr="00D20A1D">
        <w:rPr>
          <w:i/>
          <w:color w:val="000000"/>
        </w:rPr>
        <w:t>Doentes diabéticos</w:t>
      </w:r>
    </w:p>
    <w:p w14:paraId="049ABE9D" w14:textId="77777777" w:rsidR="00A05780" w:rsidRPr="00D20A1D" w:rsidRDefault="00A05780" w:rsidP="003664F1">
      <w:pPr>
        <w:autoSpaceDE w:val="0"/>
        <w:autoSpaceDN w:val="0"/>
        <w:adjustRightInd w:val="0"/>
        <w:rPr>
          <w:color w:val="000000"/>
        </w:rPr>
      </w:pPr>
      <w:r w:rsidRPr="00D20A1D">
        <w:rPr>
          <w:color w:val="000000"/>
        </w:rPr>
        <w:t>A exposição ao tadalafil (AUC) em doentes diabéticos foi aproximadamente 19% mais baixa do que o valor de AUC para indivíduos saudáveis. Esta pequena diferença na exposição não obriga a um ajuste de dose.</w:t>
      </w:r>
    </w:p>
    <w:p w14:paraId="3F8F4861" w14:textId="77777777" w:rsidR="00A05780" w:rsidRPr="00D20A1D" w:rsidRDefault="00A05780" w:rsidP="003664F1">
      <w:pPr>
        <w:autoSpaceDE w:val="0"/>
        <w:autoSpaceDN w:val="0"/>
        <w:adjustRightInd w:val="0"/>
        <w:rPr>
          <w:color w:val="000000"/>
        </w:rPr>
      </w:pPr>
    </w:p>
    <w:p w14:paraId="76D885AE" w14:textId="77777777" w:rsidR="00A05780" w:rsidRPr="00D20A1D" w:rsidRDefault="0071686C" w:rsidP="003664F1">
      <w:pPr>
        <w:keepNext/>
        <w:keepLines/>
        <w:autoSpaceDE w:val="0"/>
        <w:autoSpaceDN w:val="0"/>
        <w:adjustRightInd w:val="0"/>
        <w:ind w:left="567" w:hanging="567"/>
        <w:rPr>
          <w:b/>
          <w:color w:val="000000"/>
        </w:rPr>
      </w:pPr>
      <w:r w:rsidRPr="00D20A1D">
        <w:rPr>
          <w:b/>
          <w:color w:val="000000"/>
        </w:rPr>
        <w:t>5.3</w:t>
      </w:r>
      <w:r w:rsidRPr="00D20A1D">
        <w:rPr>
          <w:b/>
          <w:color w:val="000000"/>
        </w:rPr>
        <w:tab/>
      </w:r>
      <w:r w:rsidR="00A05780" w:rsidRPr="00D20A1D">
        <w:rPr>
          <w:b/>
          <w:color w:val="000000"/>
        </w:rPr>
        <w:t>Dados de segurança pré-clínica</w:t>
      </w:r>
    </w:p>
    <w:p w14:paraId="6B8D593F" w14:textId="77777777" w:rsidR="00A05780" w:rsidRPr="00D20A1D" w:rsidRDefault="00A05780" w:rsidP="003664F1">
      <w:pPr>
        <w:keepNext/>
        <w:keepLines/>
        <w:autoSpaceDE w:val="0"/>
        <w:autoSpaceDN w:val="0"/>
        <w:adjustRightInd w:val="0"/>
        <w:ind w:left="567" w:hanging="567"/>
        <w:rPr>
          <w:b/>
          <w:color w:val="000000"/>
        </w:rPr>
      </w:pPr>
    </w:p>
    <w:p w14:paraId="28A5BB9A" w14:textId="77777777" w:rsidR="00A05780" w:rsidRPr="00D20A1D" w:rsidRDefault="00A05780" w:rsidP="003664F1">
      <w:pPr>
        <w:autoSpaceDE w:val="0"/>
        <w:autoSpaceDN w:val="0"/>
        <w:adjustRightInd w:val="0"/>
        <w:rPr>
          <w:color w:val="000000"/>
        </w:rPr>
      </w:pPr>
      <w:r w:rsidRPr="00D20A1D">
        <w:rPr>
          <w:color w:val="000000"/>
        </w:rPr>
        <w:t>Os dados não clínicos não revelam riscos especiais para o ser humano segundo estudos convencionais de farmacologia de segurança, toxicidade de dose repetida, genotoxicidade, potencial carcinogénico e toxicidade reprodutiva.</w:t>
      </w:r>
    </w:p>
    <w:p w14:paraId="791AC434" w14:textId="77777777" w:rsidR="00A05780" w:rsidRPr="00D20A1D" w:rsidRDefault="00A05780" w:rsidP="003664F1">
      <w:pPr>
        <w:autoSpaceDE w:val="0"/>
        <w:autoSpaceDN w:val="0"/>
        <w:adjustRightInd w:val="0"/>
        <w:rPr>
          <w:color w:val="000000"/>
        </w:rPr>
      </w:pPr>
      <w:r w:rsidRPr="00D20A1D">
        <w:rPr>
          <w:color w:val="000000"/>
        </w:rPr>
        <w:t>Não houve provas de teratogenicidade, embriotoxicidade ou fetotoxicidade em ratos e ratinhos a receberem até 1000</w:t>
      </w:r>
      <w:r w:rsidR="00BA745E" w:rsidRPr="00D20A1D">
        <w:rPr>
          <w:color w:val="000000"/>
        </w:rPr>
        <w:t> </w:t>
      </w:r>
      <w:r w:rsidRPr="00D20A1D">
        <w:rPr>
          <w:color w:val="000000"/>
        </w:rPr>
        <w:t xml:space="preserve">mg/kg/dia de tadalafil. Num estudo de desenvolvimento pré-natal e pós natal em ratos, os níveis em que não se observaram efeitos adversos </w:t>
      </w:r>
      <w:r w:rsidR="00D93D68" w:rsidRPr="00D20A1D">
        <w:rPr>
          <w:color w:val="000000"/>
        </w:rPr>
        <w:t xml:space="preserve">foram </w:t>
      </w:r>
      <w:r w:rsidRPr="00D20A1D">
        <w:rPr>
          <w:color w:val="000000"/>
        </w:rPr>
        <w:t>de 30</w:t>
      </w:r>
      <w:r w:rsidR="00D93D68" w:rsidRPr="00D20A1D">
        <w:rPr>
          <w:color w:val="000000"/>
        </w:rPr>
        <w:t> </w:t>
      </w:r>
      <w:r w:rsidRPr="00D20A1D">
        <w:rPr>
          <w:color w:val="000000"/>
        </w:rPr>
        <w:t>mg/kg/dia. Em ratos fêmeas grávidas a AUC para o fármaco livre calculada a esta dose, foi de aproximadamente, 18</w:t>
      </w:r>
      <w:r w:rsidR="00BA745E" w:rsidRPr="00D20A1D">
        <w:rPr>
          <w:color w:val="000000"/>
        </w:rPr>
        <w:t> </w:t>
      </w:r>
      <w:r w:rsidRPr="00D20A1D">
        <w:rPr>
          <w:color w:val="000000"/>
        </w:rPr>
        <w:t xml:space="preserve">vezes a AUC humana a uma dose de </w:t>
      </w:r>
      <w:r w:rsidR="00DD5002" w:rsidRPr="00D20A1D">
        <w:rPr>
          <w:color w:val="000000"/>
        </w:rPr>
        <w:t>20 mg</w:t>
      </w:r>
      <w:r w:rsidRPr="00D20A1D">
        <w:rPr>
          <w:color w:val="000000"/>
        </w:rPr>
        <w:t>.</w:t>
      </w:r>
    </w:p>
    <w:p w14:paraId="12E6071D" w14:textId="77777777" w:rsidR="00A05780" w:rsidRPr="00D20A1D" w:rsidRDefault="00A05780" w:rsidP="003664F1">
      <w:pPr>
        <w:autoSpaceDE w:val="0"/>
        <w:autoSpaceDN w:val="0"/>
        <w:adjustRightInd w:val="0"/>
        <w:rPr>
          <w:color w:val="000000"/>
        </w:rPr>
      </w:pPr>
      <w:r w:rsidRPr="00D20A1D">
        <w:rPr>
          <w:color w:val="000000"/>
        </w:rPr>
        <w:t>Não se verificou disfunção da fertilidade em ratos machos e fêmeas. Nos cães aos quais se administraram doses de tadalafil de 2</w:t>
      </w:r>
      <w:r w:rsidR="00DD5002" w:rsidRPr="00D20A1D">
        <w:rPr>
          <w:color w:val="000000"/>
        </w:rPr>
        <w:t>5 mg</w:t>
      </w:r>
      <w:r w:rsidRPr="00D20A1D">
        <w:rPr>
          <w:color w:val="000000"/>
        </w:rPr>
        <w:t>/kg/dia durante 6 a 12</w:t>
      </w:r>
      <w:r w:rsidR="00BA745E" w:rsidRPr="00D20A1D">
        <w:rPr>
          <w:color w:val="000000"/>
        </w:rPr>
        <w:t> </w:t>
      </w:r>
      <w:r w:rsidRPr="00D20A1D">
        <w:rPr>
          <w:color w:val="000000"/>
        </w:rPr>
        <w:t>meses (resultando numa exposição pelo menos 3</w:t>
      </w:r>
      <w:r w:rsidR="00BA745E" w:rsidRPr="00D20A1D">
        <w:rPr>
          <w:color w:val="000000"/>
        </w:rPr>
        <w:t> </w:t>
      </w:r>
      <w:r w:rsidRPr="00D20A1D">
        <w:rPr>
          <w:color w:val="000000"/>
        </w:rPr>
        <w:t>vezes superior [entre 3,7</w:t>
      </w:r>
      <w:r w:rsidR="00BA745E" w:rsidRPr="00D20A1D">
        <w:rPr>
          <w:color w:val="000000"/>
        </w:rPr>
        <w:t> </w:t>
      </w:r>
      <w:r w:rsidRPr="00D20A1D">
        <w:rPr>
          <w:color w:val="000000"/>
        </w:rPr>
        <w:t>-</w:t>
      </w:r>
      <w:r w:rsidR="00BA745E" w:rsidRPr="00D20A1D">
        <w:rPr>
          <w:color w:val="000000"/>
        </w:rPr>
        <w:t> </w:t>
      </w:r>
      <w:r w:rsidRPr="00D20A1D">
        <w:rPr>
          <w:color w:val="000000"/>
        </w:rPr>
        <w:t xml:space="preserve">18,6] à verificada com uma dose única de </w:t>
      </w:r>
      <w:r w:rsidR="00DD5002" w:rsidRPr="00D20A1D">
        <w:rPr>
          <w:color w:val="000000"/>
        </w:rPr>
        <w:t>20 mg</w:t>
      </w:r>
      <w:r w:rsidRPr="00D20A1D">
        <w:rPr>
          <w:color w:val="000000"/>
        </w:rPr>
        <w:t xml:space="preserve"> nos seres humanos) e superior, verificaram-se alterações no epitélio tubular seminífero, que resultaram numa diminuição da espermatogénese nalguns cães. Ver também secção</w:t>
      </w:r>
      <w:r w:rsidR="009013D6" w:rsidRPr="00D20A1D">
        <w:rPr>
          <w:color w:val="000000"/>
        </w:rPr>
        <w:t> </w:t>
      </w:r>
      <w:r w:rsidRPr="00D20A1D">
        <w:rPr>
          <w:color w:val="000000"/>
        </w:rPr>
        <w:t>5.1.</w:t>
      </w:r>
    </w:p>
    <w:p w14:paraId="1DAB9FB4" w14:textId="77777777" w:rsidR="00A05780" w:rsidRPr="00D20A1D" w:rsidRDefault="00A05780" w:rsidP="003664F1">
      <w:pPr>
        <w:autoSpaceDE w:val="0"/>
        <w:autoSpaceDN w:val="0"/>
        <w:adjustRightInd w:val="0"/>
        <w:rPr>
          <w:b/>
          <w:color w:val="000000"/>
        </w:rPr>
      </w:pPr>
    </w:p>
    <w:p w14:paraId="5C1A90C2" w14:textId="77777777" w:rsidR="0071686C" w:rsidRPr="00D20A1D" w:rsidRDefault="0071686C" w:rsidP="003664F1">
      <w:pPr>
        <w:autoSpaceDE w:val="0"/>
        <w:autoSpaceDN w:val="0"/>
        <w:adjustRightInd w:val="0"/>
        <w:rPr>
          <w:b/>
          <w:color w:val="000000"/>
        </w:rPr>
      </w:pPr>
    </w:p>
    <w:p w14:paraId="0230508D" w14:textId="77777777" w:rsidR="00A05780" w:rsidRPr="00D20A1D" w:rsidRDefault="00F22F49" w:rsidP="003664F1">
      <w:pPr>
        <w:keepNext/>
        <w:keepLines/>
        <w:autoSpaceDE w:val="0"/>
        <w:autoSpaceDN w:val="0"/>
        <w:adjustRightInd w:val="0"/>
        <w:ind w:left="567" w:hanging="567"/>
        <w:rPr>
          <w:b/>
          <w:color w:val="000000"/>
        </w:rPr>
      </w:pPr>
      <w:r w:rsidRPr="00D20A1D">
        <w:rPr>
          <w:b/>
          <w:color w:val="000000"/>
        </w:rPr>
        <w:t>6.</w:t>
      </w:r>
      <w:r w:rsidRPr="00D20A1D">
        <w:rPr>
          <w:b/>
          <w:color w:val="000000"/>
        </w:rPr>
        <w:tab/>
      </w:r>
      <w:r w:rsidR="00A05780" w:rsidRPr="00D20A1D">
        <w:rPr>
          <w:b/>
          <w:color w:val="000000"/>
        </w:rPr>
        <w:t>INFORMAÇÕES FARMACÊUTICAS</w:t>
      </w:r>
    </w:p>
    <w:p w14:paraId="128EDE2F" w14:textId="77777777" w:rsidR="00A05780" w:rsidRPr="00D20A1D" w:rsidRDefault="00A05780" w:rsidP="003664F1">
      <w:pPr>
        <w:keepNext/>
        <w:keepLines/>
        <w:autoSpaceDE w:val="0"/>
        <w:autoSpaceDN w:val="0"/>
        <w:adjustRightInd w:val="0"/>
        <w:ind w:left="567" w:hanging="567"/>
        <w:rPr>
          <w:b/>
          <w:color w:val="000000"/>
        </w:rPr>
      </w:pPr>
    </w:p>
    <w:p w14:paraId="0DEE63F5" w14:textId="77777777" w:rsidR="00A05780" w:rsidRPr="00D20A1D" w:rsidRDefault="00F22F49" w:rsidP="003664F1">
      <w:pPr>
        <w:keepNext/>
        <w:keepLines/>
        <w:autoSpaceDE w:val="0"/>
        <w:autoSpaceDN w:val="0"/>
        <w:adjustRightInd w:val="0"/>
        <w:ind w:left="567" w:hanging="567"/>
        <w:rPr>
          <w:b/>
          <w:color w:val="000000"/>
        </w:rPr>
      </w:pPr>
      <w:r w:rsidRPr="00D20A1D">
        <w:rPr>
          <w:b/>
          <w:color w:val="000000"/>
        </w:rPr>
        <w:t>6.1</w:t>
      </w:r>
      <w:r w:rsidRPr="00D20A1D">
        <w:rPr>
          <w:b/>
          <w:color w:val="000000"/>
        </w:rPr>
        <w:tab/>
      </w:r>
      <w:r w:rsidR="00A05780" w:rsidRPr="00D20A1D">
        <w:rPr>
          <w:b/>
          <w:color w:val="000000"/>
        </w:rPr>
        <w:t>Lista dos excipientes</w:t>
      </w:r>
    </w:p>
    <w:p w14:paraId="0D7D5EEF" w14:textId="77777777" w:rsidR="00A05780" w:rsidRPr="00D20A1D" w:rsidRDefault="00A05780" w:rsidP="003664F1">
      <w:pPr>
        <w:keepNext/>
        <w:keepLines/>
        <w:autoSpaceDE w:val="0"/>
        <w:autoSpaceDN w:val="0"/>
        <w:adjustRightInd w:val="0"/>
        <w:ind w:left="567" w:hanging="567"/>
        <w:rPr>
          <w:b/>
          <w:color w:val="000000"/>
        </w:rPr>
      </w:pPr>
    </w:p>
    <w:p w14:paraId="1DAFC1C1"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Núcleo do comprimido:</w:t>
      </w:r>
    </w:p>
    <w:p w14:paraId="7AA8D52A" w14:textId="77777777" w:rsidR="00B103AB" w:rsidRPr="00D20A1D" w:rsidRDefault="00B103AB" w:rsidP="003664F1">
      <w:pPr>
        <w:keepNext/>
        <w:keepLines/>
        <w:autoSpaceDE w:val="0"/>
        <w:autoSpaceDN w:val="0"/>
        <w:adjustRightInd w:val="0"/>
        <w:rPr>
          <w:color w:val="000000"/>
          <w:u w:val="single"/>
        </w:rPr>
      </w:pPr>
    </w:p>
    <w:p w14:paraId="3A06941C" w14:textId="77777777" w:rsidR="00A05780" w:rsidRPr="00D20A1D" w:rsidRDefault="00A05780" w:rsidP="003664F1">
      <w:pPr>
        <w:autoSpaceDE w:val="0"/>
        <w:autoSpaceDN w:val="0"/>
        <w:adjustRightInd w:val="0"/>
        <w:rPr>
          <w:color w:val="000000"/>
        </w:rPr>
      </w:pPr>
      <w:r w:rsidRPr="00D20A1D">
        <w:rPr>
          <w:color w:val="000000"/>
        </w:rPr>
        <w:t>Lactose anidra</w:t>
      </w:r>
    </w:p>
    <w:p w14:paraId="296CC6B9" w14:textId="77777777" w:rsidR="00A05780" w:rsidRPr="00D20A1D" w:rsidRDefault="0071686C" w:rsidP="003664F1">
      <w:pPr>
        <w:autoSpaceDE w:val="0"/>
        <w:autoSpaceDN w:val="0"/>
        <w:adjustRightInd w:val="0"/>
        <w:rPr>
          <w:color w:val="000000"/>
        </w:rPr>
      </w:pPr>
      <w:r w:rsidRPr="00D20A1D">
        <w:rPr>
          <w:color w:val="000000"/>
        </w:rPr>
        <w:t>Polox</w:t>
      </w:r>
      <w:r w:rsidR="006032FF" w:rsidRPr="00D20A1D">
        <w:rPr>
          <w:color w:val="000000"/>
        </w:rPr>
        <w:t>â</w:t>
      </w:r>
      <w:r w:rsidRPr="00D20A1D">
        <w:rPr>
          <w:color w:val="000000"/>
        </w:rPr>
        <w:t>mero </w:t>
      </w:r>
      <w:r w:rsidR="00A05780" w:rsidRPr="00D20A1D">
        <w:rPr>
          <w:color w:val="000000"/>
        </w:rPr>
        <w:t>188</w:t>
      </w:r>
    </w:p>
    <w:p w14:paraId="4D1064CC" w14:textId="77777777" w:rsidR="00A05780" w:rsidRPr="00D20A1D" w:rsidRDefault="00A05780" w:rsidP="003664F1">
      <w:pPr>
        <w:autoSpaceDE w:val="0"/>
        <w:autoSpaceDN w:val="0"/>
        <w:adjustRightInd w:val="0"/>
        <w:rPr>
          <w:color w:val="000000"/>
        </w:rPr>
      </w:pPr>
      <w:r w:rsidRPr="00D20A1D">
        <w:rPr>
          <w:color w:val="000000"/>
        </w:rPr>
        <w:t>Celulose microcristalina (pH101)</w:t>
      </w:r>
    </w:p>
    <w:p w14:paraId="08F7CBCA" w14:textId="77777777" w:rsidR="00A05780" w:rsidRPr="00D20A1D" w:rsidRDefault="00A05780" w:rsidP="003664F1">
      <w:pPr>
        <w:autoSpaceDE w:val="0"/>
        <w:autoSpaceDN w:val="0"/>
        <w:adjustRightInd w:val="0"/>
        <w:rPr>
          <w:color w:val="000000"/>
        </w:rPr>
      </w:pPr>
      <w:r w:rsidRPr="00D20A1D">
        <w:rPr>
          <w:color w:val="000000"/>
        </w:rPr>
        <w:t>Povidona (K</w:t>
      </w:r>
      <w:r w:rsidR="0071686C" w:rsidRPr="00D20A1D">
        <w:rPr>
          <w:color w:val="000000"/>
        </w:rPr>
        <w:noBreakHyphen/>
      </w:r>
      <w:r w:rsidRPr="00D20A1D">
        <w:rPr>
          <w:color w:val="000000"/>
        </w:rPr>
        <w:t>25)</w:t>
      </w:r>
    </w:p>
    <w:p w14:paraId="2551CA85" w14:textId="77777777" w:rsidR="00A05780" w:rsidRPr="00D20A1D" w:rsidRDefault="00A05780" w:rsidP="003664F1">
      <w:pPr>
        <w:autoSpaceDE w:val="0"/>
        <w:autoSpaceDN w:val="0"/>
        <w:adjustRightInd w:val="0"/>
        <w:rPr>
          <w:color w:val="000000"/>
        </w:rPr>
      </w:pPr>
      <w:r w:rsidRPr="00D20A1D">
        <w:rPr>
          <w:color w:val="000000"/>
        </w:rPr>
        <w:t>Croscarmelose sódica</w:t>
      </w:r>
    </w:p>
    <w:p w14:paraId="4DD30464" w14:textId="77777777" w:rsidR="00A05780" w:rsidRPr="00D20A1D" w:rsidRDefault="00A05780" w:rsidP="003664F1">
      <w:pPr>
        <w:autoSpaceDE w:val="0"/>
        <w:autoSpaceDN w:val="0"/>
        <w:adjustRightInd w:val="0"/>
        <w:rPr>
          <w:color w:val="000000"/>
        </w:rPr>
      </w:pPr>
      <w:r w:rsidRPr="00D20A1D">
        <w:rPr>
          <w:color w:val="000000"/>
        </w:rPr>
        <w:t>Estearato de magnésio</w:t>
      </w:r>
    </w:p>
    <w:p w14:paraId="335C5362" w14:textId="77777777" w:rsidR="00A05780" w:rsidRPr="00D20A1D" w:rsidRDefault="00A05780" w:rsidP="003664F1">
      <w:pPr>
        <w:autoSpaceDE w:val="0"/>
        <w:autoSpaceDN w:val="0"/>
        <w:adjustRightInd w:val="0"/>
        <w:rPr>
          <w:color w:val="000000"/>
        </w:rPr>
      </w:pPr>
      <w:r w:rsidRPr="00D20A1D">
        <w:rPr>
          <w:color w:val="000000"/>
        </w:rPr>
        <w:t>Laurilsulfato de sódio</w:t>
      </w:r>
    </w:p>
    <w:p w14:paraId="77F7B562" w14:textId="77777777" w:rsidR="00A05780" w:rsidRPr="00D20A1D" w:rsidRDefault="00A05780" w:rsidP="003664F1">
      <w:pPr>
        <w:autoSpaceDE w:val="0"/>
        <w:autoSpaceDN w:val="0"/>
        <w:adjustRightInd w:val="0"/>
        <w:rPr>
          <w:color w:val="000000"/>
        </w:rPr>
      </w:pPr>
      <w:r w:rsidRPr="00D20A1D">
        <w:rPr>
          <w:color w:val="000000"/>
        </w:rPr>
        <w:t>Sílica coloidal anidra</w:t>
      </w:r>
    </w:p>
    <w:p w14:paraId="74F6682F" w14:textId="77777777" w:rsidR="00A05780" w:rsidRPr="00D20A1D" w:rsidRDefault="00A05780" w:rsidP="003664F1">
      <w:pPr>
        <w:autoSpaceDE w:val="0"/>
        <w:autoSpaceDN w:val="0"/>
        <w:adjustRightInd w:val="0"/>
        <w:rPr>
          <w:color w:val="000000"/>
        </w:rPr>
      </w:pPr>
    </w:p>
    <w:p w14:paraId="2C07CF62" w14:textId="77777777" w:rsidR="00A05780" w:rsidRPr="00D20A1D" w:rsidRDefault="00A05780" w:rsidP="003664F1">
      <w:pPr>
        <w:keepNext/>
        <w:keepLines/>
        <w:autoSpaceDE w:val="0"/>
        <w:autoSpaceDN w:val="0"/>
        <w:adjustRightInd w:val="0"/>
        <w:rPr>
          <w:color w:val="000000"/>
          <w:u w:val="single"/>
        </w:rPr>
      </w:pPr>
      <w:r w:rsidRPr="00D20A1D">
        <w:rPr>
          <w:color w:val="000000"/>
          <w:u w:val="single"/>
        </w:rPr>
        <w:t>Película de revestimento:</w:t>
      </w:r>
    </w:p>
    <w:p w14:paraId="42ABA344" w14:textId="77777777" w:rsidR="00B103AB" w:rsidRPr="00D20A1D" w:rsidRDefault="00B103AB" w:rsidP="003664F1">
      <w:pPr>
        <w:keepNext/>
        <w:keepLines/>
        <w:autoSpaceDE w:val="0"/>
        <w:autoSpaceDN w:val="0"/>
        <w:adjustRightInd w:val="0"/>
        <w:rPr>
          <w:color w:val="000000"/>
          <w:u w:val="single"/>
        </w:rPr>
      </w:pPr>
    </w:p>
    <w:p w14:paraId="4DA3382D" w14:textId="77777777" w:rsidR="00A05780" w:rsidRPr="00D20A1D" w:rsidRDefault="00A05780" w:rsidP="003664F1">
      <w:pPr>
        <w:autoSpaceDE w:val="0"/>
        <w:autoSpaceDN w:val="0"/>
        <w:adjustRightInd w:val="0"/>
        <w:rPr>
          <w:color w:val="000000"/>
        </w:rPr>
      </w:pPr>
      <w:r w:rsidRPr="00D20A1D">
        <w:rPr>
          <w:color w:val="000000"/>
        </w:rPr>
        <w:t>Lactose mono-hidratada</w:t>
      </w:r>
    </w:p>
    <w:p w14:paraId="09AEF356" w14:textId="77777777" w:rsidR="00A05780" w:rsidRPr="00D20A1D" w:rsidRDefault="00A05780" w:rsidP="003664F1">
      <w:pPr>
        <w:autoSpaceDE w:val="0"/>
        <w:autoSpaceDN w:val="0"/>
        <w:adjustRightInd w:val="0"/>
        <w:rPr>
          <w:color w:val="000000"/>
        </w:rPr>
      </w:pPr>
      <w:r w:rsidRPr="00D20A1D">
        <w:rPr>
          <w:color w:val="000000"/>
        </w:rPr>
        <w:lastRenderedPageBreak/>
        <w:t>Hipromelose (E464)</w:t>
      </w:r>
    </w:p>
    <w:p w14:paraId="17B9EDAE" w14:textId="77777777" w:rsidR="00A05780" w:rsidRPr="00D20A1D" w:rsidRDefault="00A05780" w:rsidP="003664F1">
      <w:pPr>
        <w:autoSpaceDE w:val="0"/>
        <w:autoSpaceDN w:val="0"/>
        <w:adjustRightInd w:val="0"/>
        <w:rPr>
          <w:color w:val="000000"/>
        </w:rPr>
      </w:pPr>
      <w:r w:rsidRPr="00D20A1D">
        <w:rPr>
          <w:color w:val="000000"/>
        </w:rPr>
        <w:t>Dióxido de titânio (E171)</w:t>
      </w:r>
    </w:p>
    <w:p w14:paraId="52DFF1F8" w14:textId="77777777" w:rsidR="00A05780" w:rsidRPr="00D20A1D" w:rsidRDefault="00A05780" w:rsidP="003664F1">
      <w:pPr>
        <w:autoSpaceDE w:val="0"/>
        <w:autoSpaceDN w:val="0"/>
        <w:adjustRightInd w:val="0"/>
        <w:rPr>
          <w:color w:val="000000"/>
        </w:rPr>
      </w:pPr>
      <w:r w:rsidRPr="00D20A1D">
        <w:rPr>
          <w:color w:val="000000"/>
        </w:rPr>
        <w:t>Óxido de ferro amarelo (E172)</w:t>
      </w:r>
    </w:p>
    <w:p w14:paraId="7452950D" w14:textId="77777777" w:rsidR="00A05780" w:rsidRPr="00D20A1D" w:rsidRDefault="00A05780" w:rsidP="003664F1">
      <w:pPr>
        <w:autoSpaceDE w:val="0"/>
        <w:autoSpaceDN w:val="0"/>
        <w:adjustRightInd w:val="0"/>
        <w:rPr>
          <w:color w:val="000000"/>
        </w:rPr>
      </w:pPr>
      <w:r w:rsidRPr="00D20A1D">
        <w:rPr>
          <w:color w:val="000000"/>
        </w:rPr>
        <w:t>Triacetina</w:t>
      </w:r>
    </w:p>
    <w:p w14:paraId="1F2D0B63" w14:textId="77777777" w:rsidR="00A05780" w:rsidRPr="00D20A1D" w:rsidRDefault="00A05780" w:rsidP="003664F1">
      <w:pPr>
        <w:autoSpaceDE w:val="0"/>
        <w:autoSpaceDN w:val="0"/>
        <w:adjustRightInd w:val="0"/>
        <w:rPr>
          <w:color w:val="000000"/>
        </w:rPr>
      </w:pPr>
    </w:p>
    <w:p w14:paraId="1E1A8B97" w14:textId="77777777" w:rsidR="00A05780" w:rsidRPr="00D20A1D" w:rsidRDefault="0071686C" w:rsidP="003664F1">
      <w:pPr>
        <w:keepNext/>
        <w:keepLines/>
        <w:autoSpaceDE w:val="0"/>
        <w:autoSpaceDN w:val="0"/>
        <w:adjustRightInd w:val="0"/>
        <w:ind w:left="567" w:hanging="567"/>
        <w:rPr>
          <w:b/>
          <w:color w:val="000000"/>
        </w:rPr>
      </w:pPr>
      <w:r w:rsidRPr="00D20A1D">
        <w:rPr>
          <w:b/>
          <w:color w:val="000000"/>
        </w:rPr>
        <w:t>6.2</w:t>
      </w:r>
      <w:r w:rsidRPr="00D20A1D">
        <w:rPr>
          <w:b/>
          <w:color w:val="000000"/>
        </w:rPr>
        <w:tab/>
      </w:r>
      <w:r w:rsidR="00A05780" w:rsidRPr="00D20A1D">
        <w:rPr>
          <w:b/>
          <w:color w:val="000000"/>
        </w:rPr>
        <w:t>Incompatibilidades</w:t>
      </w:r>
    </w:p>
    <w:p w14:paraId="7B69E34A" w14:textId="77777777" w:rsidR="00A05780" w:rsidRPr="00D20A1D" w:rsidRDefault="00A05780" w:rsidP="003664F1">
      <w:pPr>
        <w:keepNext/>
        <w:keepLines/>
        <w:autoSpaceDE w:val="0"/>
        <w:autoSpaceDN w:val="0"/>
        <w:adjustRightInd w:val="0"/>
        <w:ind w:left="567" w:hanging="567"/>
        <w:rPr>
          <w:b/>
          <w:color w:val="000000"/>
        </w:rPr>
      </w:pPr>
    </w:p>
    <w:p w14:paraId="28417A02" w14:textId="77777777" w:rsidR="00A05780" w:rsidRPr="00D20A1D" w:rsidRDefault="00A05780" w:rsidP="003664F1">
      <w:pPr>
        <w:autoSpaceDE w:val="0"/>
        <w:autoSpaceDN w:val="0"/>
        <w:adjustRightInd w:val="0"/>
        <w:rPr>
          <w:color w:val="000000"/>
        </w:rPr>
      </w:pPr>
      <w:r w:rsidRPr="00D20A1D">
        <w:rPr>
          <w:color w:val="000000"/>
        </w:rPr>
        <w:t>Não aplicável.</w:t>
      </w:r>
    </w:p>
    <w:p w14:paraId="72F25665" w14:textId="77777777" w:rsidR="00A05780" w:rsidRPr="00D20A1D" w:rsidRDefault="00A05780" w:rsidP="003664F1">
      <w:pPr>
        <w:autoSpaceDE w:val="0"/>
        <w:autoSpaceDN w:val="0"/>
        <w:adjustRightInd w:val="0"/>
        <w:rPr>
          <w:b/>
          <w:color w:val="000000"/>
        </w:rPr>
      </w:pPr>
    </w:p>
    <w:p w14:paraId="55E95F52" w14:textId="77777777" w:rsidR="00A05780" w:rsidRPr="00D20A1D" w:rsidRDefault="0071686C" w:rsidP="003664F1">
      <w:pPr>
        <w:keepNext/>
        <w:keepLines/>
        <w:autoSpaceDE w:val="0"/>
        <w:autoSpaceDN w:val="0"/>
        <w:adjustRightInd w:val="0"/>
        <w:ind w:left="567" w:hanging="567"/>
        <w:rPr>
          <w:b/>
          <w:color w:val="000000"/>
        </w:rPr>
      </w:pPr>
      <w:r w:rsidRPr="00D20A1D">
        <w:rPr>
          <w:b/>
          <w:color w:val="000000"/>
        </w:rPr>
        <w:t>6.3</w:t>
      </w:r>
      <w:r w:rsidRPr="00D20A1D">
        <w:rPr>
          <w:b/>
          <w:color w:val="000000"/>
        </w:rPr>
        <w:tab/>
      </w:r>
      <w:r w:rsidR="00A05780" w:rsidRPr="00D20A1D">
        <w:rPr>
          <w:b/>
          <w:color w:val="000000"/>
        </w:rPr>
        <w:t>Prazo de validade</w:t>
      </w:r>
    </w:p>
    <w:p w14:paraId="74FAA5BA" w14:textId="77777777" w:rsidR="00A05780" w:rsidRPr="00D20A1D" w:rsidRDefault="00A05780" w:rsidP="003664F1">
      <w:pPr>
        <w:keepNext/>
        <w:keepLines/>
        <w:autoSpaceDE w:val="0"/>
        <w:autoSpaceDN w:val="0"/>
        <w:adjustRightInd w:val="0"/>
        <w:ind w:left="567" w:hanging="567"/>
        <w:rPr>
          <w:b/>
          <w:color w:val="000000"/>
        </w:rPr>
      </w:pPr>
    </w:p>
    <w:p w14:paraId="4EB4C1B6" w14:textId="77777777" w:rsidR="00A05780" w:rsidRPr="00D20A1D" w:rsidRDefault="007B1C5D" w:rsidP="003664F1">
      <w:pPr>
        <w:autoSpaceDE w:val="0"/>
        <w:autoSpaceDN w:val="0"/>
        <w:adjustRightInd w:val="0"/>
        <w:rPr>
          <w:color w:val="000000"/>
        </w:rPr>
      </w:pPr>
      <w:r w:rsidRPr="00D20A1D">
        <w:rPr>
          <w:color w:val="000000"/>
        </w:rPr>
        <w:t>3</w:t>
      </w:r>
      <w:r w:rsidR="006032FF" w:rsidRPr="00D20A1D">
        <w:rPr>
          <w:color w:val="000000"/>
        </w:rPr>
        <w:t> </w:t>
      </w:r>
      <w:r w:rsidR="00A05780" w:rsidRPr="00D20A1D">
        <w:rPr>
          <w:color w:val="000000"/>
        </w:rPr>
        <w:t>anos</w:t>
      </w:r>
    </w:p>
    <w:p w14:paraId="077847C0" w14:textId="77777777" w:rsidR="00A05780" w:rsidRPr="00D20A1D" w:rsidRDefault="00A05780" w:rsidP="003664F1">
      <w:pPr>
        <w:autoSpaceDE w:val="0"/>
        <w:autoSpaceDN w:val="0"/>
        <w:adjustRightInd w:val="0"/>
        <w:rPr>
          <w:color w:val="000000"/>
        </w:rPr>
      </w:pPr>
    </w:p>
    <w:p w14:paraId="2C65420E" w14:textId="77777777" w:rsidR="00A05780" w:rsidRPr="00D20A1D" w:rsidRDefault="0071686C" w:rsidP="003664F1">
      <w:pPr>
        <w:keepNext/>
        <w:keepLines/>
        <w:autoSpaceDE w:val="0"/>
        <w:autoSpaceDN w:val="0"/>
        <w:adjustRightInd w:val="0"/>
        <w:ind w:left="567" w:hanging="567"/>
        <w:rPr>
          <w:b/>
          <w:color w:val="000000"/>
        </w:rPr>
      </w:pPr>
      <w:r w:rsidRPr="00D20A1D">
        <w:rPr>
          <w:b/>
          <w:color w:val="000000"/>
        </w:rPr>
        <w:t>6.4</w:t>
      </w:r>
      <w:r w:rsidRPr="00D20A1D">
        <w:rPr>
          <w:b/>
          <w:color w:val="000000"/>
        </w:rPr>
        <w:tab/>
      </w:r>
      <w:r w:rsidR="00A05780" w:rsidRPr="00D20A1D">
        <w:rPr>
          <w:b/>
          <w:color w:val="000000"/>
        </w:rPr>
        <w:t>Precauções especiais de conservação</w:t>
      </w:r>
    </w:p>
    <w:p w14:paraId="43A3DA7E" w14:textId="77777777" w:rsidR="00A05780" w:rsidRPr="00D20A1D" w:rsidRDefault="00A05780" w:rsidP="003664F1">
      <w:pPr>
        <w:keepNext/>
        <w:keepLines/>
        <w:autoSpaceDE w:val="0"/>
        <w:autoSpaceDN w:val="0"/>
        <w:adjustRightInd w:val="0"/>
        <w:ind w:left="567" w:hanging="567"/>
        <w:rPr>
          <w:b/>
          <w:color w:val="000000"/>
        </w:rPr>
      </w:pPr>
    </w:p>
    <w:p w14:paraId="0001F196" w14:textId="77777777" w:rsidR="00A05780" w:rsidRPr="00D20A1D" w:rsidRDefault="00D93D68" w:rsidP="003664F1">
      <w:pPr>
        <w:autoSpaceDE w:val="0"/>
        <w:autoSpaceDN w:val="0"/>
        <w:adjustRightInd w:val="0"/>
        <w:rPr>
          <w:color w:val="000000"/>
        </w:rPr>
      </w:pPr>
      <w:r w:rsidRPr="00D20A1D">
        <w:rPr>
          <w:color w:val="000000"/>
        </w:rPr>
        <w:t xml:space="preserve">O </w:t>
      </w:r>
      <w:r w:rsidR="00A05780" w:rsidRPr="00D20A1D">
        <w:rPr>
          <w:color w:val="000000"/>
        </w:rPr>
        <w:t xml:space="preserve">medicamento não necessita de </w:t>
      </w:r>
      <w:r w:rsidRPr="00D20A1D">
        <w:rPr>
          <w:lang w:eastAsia="pt-PT"/>
        </w:rPr>
        <w:t xml:space="preserve">quaisquer </w:t>
      </w:r>
      <w:r w:rsidR="00A05780" w:rsidRPr="00D20A1D">
        <w:rPr>
          <w:color w:val="000000"/>
        </w:rPr>
        <w:t>precauções especiais de conservação</w:t>
      </w:r>
    </w:p>
    <w:p w14:paraId="659DCADA" w14:textId="77777777" w:rsidR="00A05780" w:rsidRPr="00D20A1D" w:rsidRDefault="00A05780" w:rsidP="003664F1">
      <w:pPr>
        <w:autoSpaceDE w:val="0"/>
        <w:autoSpaceDN w:val="0"/>
        <w:adjustRightInd w:val="0"/>
        <w:rPr>
          <w:color w:val="000000"/>
        </w:rPr>
      </w:pPr>
    </w:p>
    <w:p w14:paraId="717BF259" w14:textId="77777777" w:rsidR="00A05780" w:rsidRPr="00D20A1D" w:rsidRDefault="0071686C" w:rsidP="003664F1">
      <w:pPr>
        <w:keepNext/>
        <w:keepLines/>
        <w:autoSpaceDE w:val="0"/>
        <w:autoSpaceDN w:val="0"/>
        <w:adjustRightInd w:val="0"/>
        <w:ind w:left="567" w:hanging="567"/>
        <w:rPr>
          <w:b/>
          <w:color w:val="000000"/>
        </w:rPr>
      </w:pPr>
      <w:r w:rsidRPr="00D20A1D">
        <w:rPr>
          <w:b/>
          <w:color w:val="000000"/>
        </w:rPr>
        <w:t>6.5</w:t>
      </w:r>
      <w:r w:rsidRPr="00D20A1D">
        <w:rPr>
          <w:b/>
          <w:color w:val="000000"/>
        </w:rPr>
        <w:tab/>
      </w:r>
      <w:r w:rsidR="00A05780" w:rsidRPr="00D20A1D">
        <w:rPr>
          <w:b/>
          <w:color w:val="000000"/>
        </w:rPr>
        <w:t>Natureza e conteúdo do recipiente</w:t>
      </w:r>
    </w:p>
    <w:p w14:paraId="3B0D3047" w14:textId="77777777" w:rsidR="00A05780" w:rsidRPr="00D20A1D" w:rsidRDefault="00A05780" w:rsidP="003664F1">
      <w:pPr>
        <w:keepNext/>
        <w:keepLines/>
        <w:autoSpaceDE w:val="0"/>
        <w:autoSpaceDN w:val="0"/>
        <w:adjustRightInd w:val="0"/>
        <w:ind w:left="567" w:hanging="567"/>
        <w:rPr>
          <w:b/>
          <w:color w:val="000000"/>
        </w:rPr>
      </w:pPr>
    </w:p>
    <w:p w14:paraId="0401D5A9" w14:textId="77777777" w:rsidR="00A05780" w:rsidRPr="00D20A1D" w:rsidRDefault="00A05780" w:rsidP="003664F1">
      <w:pPr>
        <w:autoSpaceDE w:val="0"/>
        <w:autoSpaceDN w:val="0"/>
        <w:adjustRightInd w:val="0"/>
        <w:rPr>
          <w:color w:val="000000"/>
        </w:rPr>
      </w:pPr>
      <w:r w:rsidRPr="00D20A1D">
        <w:rPr>
          <w:color w:val="000000"/>
        </w:rPr>
        <w:t>Blisters de PVC/PE/PVdC-alumínio</w:t>
      </w:r>
    </w:p>
    <w:p w14:paraId="556E5AE8" w14:textId="77777777" w:rsidR="00A05780" w:rsidRPr="00D20A1D" w:rsidRDefault="00A05780" w:rsidP="003664F1">
      <w:pPr>
        <w:autoSpaceDE w:val="0"/>
        <w:autoSpaceDN w:val="0"/>
        <w:adjustRightInd w:val="0"/>
        <w:rPr>
          <w:color w:val="000000"/>
        </w:rPr>
      </w:pPr>
    </w:p>
    <w:p w14:paraId="05A25E10" w14:textId="77777777" w:rsidR="00D93D68" w:rsidRPr="00D20A1D" w:rsidRDefault="00D93D68" w:rsidP="003664F1">
      <w:pPr>
        <w:pStyle w:val="HeadingUnderlined"/>
        <w:rPr>
          <w:rFonts w:cs="Times New Roman"/>
        </w:rPr>
      </w:pPr>
      <w:r w:rsidRPr="00D20A1D">
        <w:rPr>
          <w:rFonts w:cs="Times New Roman"/>
        </w:rPr>
        <w:t>Tadalafil Mylan 10 mg comprimidos revestidos por película</w:t>
      </w:r>
    </w:p>
    <w:p w14:paraId="40FF2EE1" w14:textId="77777777" w:rsidR="00673B31" w:rsidRPr="00D20A1D" w:rsidRDefault="00673B31" w:rsidP="003664F1">
      <w:pPr>
        <w:keepNext/>
        <w:keepLines/>
        <w:autoSpaceDE w:val="0"/>
        <w:autoSpaceDN w:val="0"/>
        <w:adjustRightInd w:val="0"/>
        <w:rPr>
          <w:color w:val="000000"/>
          <w:u w:val="single"/>
        </w:rPr>
      </w:pPr>
    </w:p>
    <w:p w14:paraId="18B647E1" w14:textId="77777777" w:rsidR="00A05780" w:rsidRPr="00D20A1D" w:rsidRDefault="00A05780" w:rsidP="003664F1">
      <w:pPr>
        <w:autoSpaceDE w:val="0"/>
        <w:autoSpaceDN w:val="0"/>
        <w:adjustRightInd w:val="0"/>
        <w:rPr>
          <w:color w:val="000000"/>
        </w:rPr>
      </w:pPr>
      <w:r w:rsidRPr="00D20A1D">
        <w:rPr>
          <w:color w:val="000000"/>
        </w:rPr>
        <w:t xml:space="preserve">Embalagens de 4, </w:t>
      </w:r>
      <w:r w:rsidR="004E292D" w:rsidRPr="00D20A1D">
        <w:rPr>
          <w:color w:val="000000"/>
        </w:rPr>
        <w:t>12 e 24</w:t>
      </w:r>
      <w:r w:rsidR="00932AEF" w:rsidRPr="00D20A1D">
        <w:rPr>
          <w:color w:val="000000"/>
        </w:rPr>
        <w:t> </w:t>
      </w:r>
      <w:r w:rsidRPr="00D20A1D">
        <w:rPr>
          <w:color w:val="000000"/>
        </w:rPr>
        <w:t>comprimidos.</w:t>
      </w:r>
    </w:p>
    <w:p w14:paraId="23F049EC" w14:textId="77777777" w:rsidR="00A05780" w:rsidRPr="00D20A1D" w:rsidRDefault="00A05780" w:rsidP="003664F1">
      <w:pPr>
        <w:autoSpaceDE w:val="0"/>
        <w:autoSpaceDN w:val="0"/>
        <w:adjustRightInd w:val="0"/>
        <w:rPr>
          <w:b/>
          <w:color w:val="000000"/>
        </w:rPr>
      </w:pPr>
    </w:p>
    <w:p w14:paraId="5450ABA4" w14:textId="77777777" w:rsidR="00D93D68" w:rsidRPr="00D20A1D" w:rsidRDefault="00D93D68" w:rsidP="003664F1">
      <w:pPr>
        <w:pStyle w:val="HeadingUnderlined"/>
        <w:rPr>
          <w:rFonts w:cs="Times New Roman"/>
        </w:rPr>
      </w:pPr>
      <w:r w:rsidRPr="00D20A1D">
        <w:rPr>
          <w:rFonts w:cs="Times New Roman"/>
        </w:rPr>
        <w:t>Tadalafil Mylan 20 mg comprimidos revestidos por película</w:t>
      </w:r>
    </w:p>
    <w:p w14:paraId="35D5824E" w14:textId="77777777" w:rsidR="00673B31" w:rsidRPr="00D20A1D" w:rsidRDefault="00673B31" w:rsidP="003664F1">
      <w:pPr>
        <w:keepNext/>
        <w:keepLines/>
        <w:autoSpaceDE w:val="0"/>
        <w:autoSpaceDN w:val="0"/>
        <w:adjustRightInd w:val="0"/>
        <w:rPr>
          <w:color w:val="000000"/>
          <w:u w:val="single"/>
        </w:rPr>
      </w:pPr>
    </w:p>
    <w:p w14:paraId="5AF4A800" w14:textId="77777777" w:rsidR="00D93D68" w:rsidRPr="00D20A1D" w:rsidRDefault="00D93D68" w:rsidP="003664F1">
      <w:pPr>
        <w:autoSpaceDE w:val="0"/>
        <w:autoSpaceDN w:val="0"/>
        <w:adjustRightInd w:val="0"/>
        <w:rPr>
          <w:color w:val="000000"/>
        </w:rPr>
      </w:pPr>
      <w:r w:rsidRPr="00D20A1D">
        <w:rPr>
          <w:color w:val="000000"/>
        </w:rPr>
        <w:t>Embalagens de 2, 4, 8,</w:t>
      </w:r>
      <w:r w:rsidR="00932AEF" w:rsidRPr="00D20A1D">
        <w:rPr>
          <w:color w:val="000000"/>
        </w:rPr>
        <w:t xml:space="preserve"> </w:t>
      </w:r>
      <w:r w:rsidRPr="00D20A1D">
        <w:rPr>
          <w:color w:val="000000"/>
        </w:rPr>
        <w:t>12 e 24</w:t>
      </w:r>
      <w:r w:rsidR="00932AEF" w:rsidRPr="00D20A1D">
        <w:rPr>
          <w:color w:val="000000"/>
        </w:rPr>
        <w:t> </w:t>
      </w:r>
      <w:r w:rsidRPr="00D20A1D">
        <w:rPr>
          <w:color w:val="000000"/>
        </w:rPr>
        <w:t>comprimidos</w:t>
      </w:r>
    </w:p>
    <w:p w14:paraId="76DDF4A5" w14:textId="77777777" w:rsidR="00D93D68" w:rsidRPr="00D20A1D" w:rsidRDefault="00D93D68" w:rsidP="003664F1">
      <w:pPr>
        <w:autoSpaceDE w:val="0"/>
        <w:autoSpaceDN w:val="0"/>
        <w:adjustRightInd w:val="0"/>
        <w:rPr>
          <w:b/>
          <w:color w:val="000000"/>
        </w:rPr>
      </w:pPr>
    </w:p>
    <w:p w14:paraId="3BFF4651" w14:textId="77777777" w:rsidR="00DA7DD5" w:rsidRPr="00D20A1D" w:rsidRDefault="00DA7DD5" w:rsidP="003664F1">
      <w:pPr>
        <w:autoSpaceDE w:val="0"/>
        <w:autoSpaceDN w:val="0"/>
        <w:adjustRightInd w:val="0"/>
        <w:rPr>
          <w:color w:val="000000"/>
        </w:rPr>
      </w:pPr>
      <w:r w:rsidRPr="00D20A1D">
        <w:rPr>
          <w:color w:val="000000"/>
        </w:rPr>
        <w:t>É possível que não sejam comercializadas todas as apresentações.</w:t>
      </w:r>
    </w:p>
    <w:p w14:paraId="4B396C50" w14:textId="77777777" w:rsidR="00DA7DD5" w:rsidRPr="00D20A1D" w:rsidRDefault="00DA7DD5" w:rsidP="003664F1">
      <w:pPr>
        <w:autoSpaceDE w:val="0"/>
        <w:autoSpaceDN w:val="0"/>
        <w:adjustRightInd w:val="0"/>
        <w:rPr>
          <w:b/>
          <w:color w:val="000000"/>
        </w:rPr>
      </w:pPr>
    </w:p>
    <w:p w14:paraId="74FD1F90" w14:textId="77777777" w:rsidR="00A05780" w:rsidRPr="00D20A1D" w:rsidRDefault="0071686C" w:rsidP="003664F1">
      <w:pPr>
        <w:keepNext/>
        <w:keepLines/>
        <w:autoSpaceDE w:val="0"/>
        <w:autoSpaceDN w:val="0"/>
        <w:adjustRightInd w:val="0"/>
        <w:ind w:left="567" w:hanging="567"/>
        <w:rPr>
          <w:b/>
          <w:color w:val="000000"/>
        </w:rPr>
      </w:pPr>
      <w:r w:rsidRPr="00D20A1D">
        <w:rPr>
          <w:b/>
          <w:color w:val="000000"/>
        </w:rPr>
        <w:t>6.6</w:t>
      </w:r>
      <w:r w:rsidRPr="00D20A1D">
        <w:rPr>
          <w:b/>
          <w:color w:val="000000"/>
        </w:rPr>
        <w:tab/>
      </w:r>
      <w:r w:rsidR="00A05780" w:rsidRPr="00D20A1D">
        <w:rPr>
          <w:b/>
          <w:color w:val="000000"/>
        </w:rPr>
        <w:t>Precauções especiais de eliminação</w:t>
      </w:r>
    </w:p>
    <w:p w14:paraId="2DB0C3BC" w14:textId="77777777" w:rsidR="00A05780" w:rsidRPr="00D20A1D" w:rsidRDefault="00A05780" w:rsidP="003664F1">
      <w:pPr>
        <w:keepNext/>
        <w:keepLines/>
        <w:autoSpaceDE w:val="0"/>
        <w:autoSpaceDN w:val="0"/>
        <w:adjustRightInd w:val="0"/>
        <w:ind w:left="567" w:hanging="567"/>
        <w:rPr>
          <w:b/>
          <w:color w:val="000000"/>
        </w:rPr>
      </w:pPr>
    </w:p>
    <w:p w14:paraId="7151D6D7" w14:textId="77777777" w:rsidR="00A05780" w:rsidRPr="00D20A1D" w:rsidRDefault="002B193A" w:rsidP="003664F1">
      <w:pPr>
        <w:autoSpaceDE w:val="0"/>
        <w:autoSpaceDN w:val="0"/>
        <w:adjustRightInd w:val="0"/>
        <w:rPr>
          <w:color w:val="000000"/>
        </w:rPr>
      </w:pPr>
      <w:r w:rsidRPr="00D20A1D">
        <w:rPr>
          <w:lang w:eastAsia="pt-PT"/>
        </w:rPr>
        <w:t>Qualquer medicamento não utilizado ou resíduos devem ser eliminados de acordo com as exigências locais.</w:t>
      </w:r>
    </w:p>
    <w:p w14:paraId="6BABE43F" w14:textId="77777777" w:rsidR="00A05780" w:rsidRPr="00D20A1D" w:rsidRDefault="00A05780" w:rsidP="003664F1">
      <w:pPr>
        <w:autoSpaceDE w:val="0"/>
        <w:autoSpaceDN w:val="0"/>
        <w:adjustRightInd w:val="0"/>
        <w:rPr>
          <w:b/>
          <w:color w:val="000000"/>
        </w:rPr>
      </w:pPr>
    </w:p>
    <w:p w14:paraId="3C6045B0" w14:textId="77777777" w:rsidR="0071686C" w:rsidRPr="00D20A1D" w:rsidRDefault="0071686C" w:rsidP="003664F1">
      <w:pPr>
        <w:autoSpaceDE w:val="0"/>
        <w:autoSpaceDN w:val="0"/>
        <w:adjustRightInd w:val="0"/>
        <w:rPr>
          <w:b/>
          <w:color w:val="000000"/>
        </w:rPr>
      </w:pPr>
    </w:p>
    <w:p w14:paraId="545E5411" w14:textId="77777777" w:rsidR="00A05780" w:rsidRPr="00D20A1D" w:rsidRDefault="00F22F49" w:rsidP="003664F1">
      <w:pPr>
        <w:keepNext/>
        <w:keepLines/>
        <w:autoSpaceDE w:val="0"/>
        <w:autoSpaceDN w:val="0"/>
        <w:adjustRightInd w:val="0"/>
        <w:ind w:left="567" w:hanging="567"/>
        <w:rPr>
          <w:b/>
          <w:color w:val="000000"/>
        </w:rPr>
      </w:pPr>
      <w:r w:rsidRPr="00D20A1D">
        <w:rPr>
          <w:b/>
          <w:color w:val="000000"/>
        </w:rPr>
        <w:t>7.</w:t>
      </w:r>
      <w:r w:rsidRPr="00D20A1D">
        <w:rPr>
          <w:b/>
          <w:color w:val="000000"/>
        </w:rPr>
        <w:tab/>
      </w:r>
      <w:r w:rsidR="00A05780" w:rsidRPr="00D20A1D">
        <w:rPr>
          <w:b/>
          <w:color w:val="000000"/>
        </w:rPr>
        <w:t>TITULAR DA AUTORIZAÇÃO DE INTRODUÇÃO NO MERCADO</w:t>
      </w:r>
    </w:p>
    <w:p w14:paraId="41CBF5EE" w14:textId="77777777" w:rsidR="00A05780" w:rsidRPr="00D20A1D" w:rsidRDefault="00A05780" w:rsidP="003664F1">
      <w:pPr>
        <w:keepNext/>
        <w:keepLines/>
        <w:autoSpaceDE w:val="0"/>
        <w:autoSpaceDN w:val="0"/>
        <w:adjustRightInd w:val="0"/>
        <w:ind w:left="567" w:hanging="567"/>
        <w:rPr>
          <w:b/>
          <w:color w:val="000000"/>
        </w:rPr>
      </w:pPr>
    </w:p>
    <w:p w14:paraId="48A67890" w14:textId="77777777" w:rsidR="00650BB0" w:rsidRPr="00D20A1D" w:rsidRDefault="00650BB0" w:rsidP="003664F1">
      <w:pPr>
        <w:keepNext/>
        <w:keepLines/>
        <w:autoSpaceDE w:val="0"/>
        <w:autoSpaceDN w:val="0"/>
        <w:adjustRightInd w:val="0"/>
        <w:ind w:left="567" w:hanging="567"/>
        <w:rPr>
          <w:lang w:val="en-GB"/>
        </w:rPr>
      </w:pPr>
      <w:r w:rsidRPr="00D20A1D">
        <w:rPr>
          <w:lang w:val="en-GB"/>
        </w:rPr>
        <w:t>Mylan Pharmaceuticals Limited</w:t>
      </w:r>
    </w:p>
    <w:p w14:paraId="356C02A2" w14:textId="77777777" w:rsidR="00650BB0" w:rsidRPr="00D20A1D" w:rsidRDefault="00650BB0" w:rsidP="003664F1">
      <w:pPr>
        <w:keepNext/>
        <w:keepLines/>
        <w:autoSpaceDE w:val="0"/>
        <w:autoSpaceDN w:val="0"/>
        <w:adjustRightInd w:val="0"/>
        <w:ind w:left="567" w:hanging="567"/>
        <w:rPr>
          <w:lang w:val="en-GB"/>
        </w:rPr>
      </w:pPr>
      <w:proofErr w:type="spellStart"/>
      <w:r w:rsidRPr="00D20A1D">
        <w:rPr>
          <w:lang w:val="en-GB"/>
        </w:rPr>
        <w:t>Damastown</w:t>
      </w:r>
      <w:proofErr w:type="spellEnd"/>
      <w:r w:rsidRPr="00D20A1D">
        <w:rPr>
          <w:lang w:val="en-GB"/>
        </w:rPr>
        <w:t xml:space="preserve"> Industrial Park, </w:t>
      </w:r>
    </w:p>
    <w:p w14:paraId="0BADBDEC" w14:textId="77777777" w:rsidR="00650BB0" w:rsidRPr="00D20A1D" w:rsidRDefault="00650BB0" w:rsidP="003664F1">
      <w:pPr>
        <w:keepNext/>
        <w:keepLines/>
        <w:autoSpaceDE w:val="0"/>
        <w:autoSpaceDN w:val="0"/>
        <w:adjustRightInd w:val="0"/>
        <w:ind w:left="567" w:hanging="567"/>
      </w:pPr>
      <w:r w:rsidRPr="00D20A1D">
        <w:t xml:space="preserve">Mulhuddart, Dublin 15, </w:t>
      </w:r>
    </w:p>
    <w:p w14:paraId="235BBBA3" w14:textId="77777777" w:rsidR="00650BB0" w:rsidRPr="00D20A1D" w:rsidRDefault="00650BB0" w:rsidP="003664F1">
      <w:pPr>
        <w:keepNext/>
        <w:keepLines/>
        <w:autoSpaceDE w:val="0"/>
        <w:autoSpaceDN w:val="0"/>
        <w:adjustRightInd w:val="0"/>
        <w:ind w:left="567" w:hanging="567"/>
      </w:pPr>
      <w:r w:rsidRPr="00D20A1D">
        <w:t>DUBLIN</w:t>
      </w:r>
    </w:p>
    <w:p w14:paraId="113A18D6" w14:textId="77777777" w:rsidR="00A05780" w:rsidRPr="00D20A1D" w:rsidRDefault="00650BB0" w:rsidP="003664F1">
      <w:pPr>
        <w:autoSpaceDE w:val="0"/>
        <w:autoSpaceDN w:val="0"/>
        <w:adjustRightInd w:val="0"/>
      </w:pPr>
      <w:r w:rsidRPr="00D20A1D">
        <w:t>Irlanda</w:t>
      </w:r>
    </w:p>
    <w:p w14:paraId="7CD77B31" w14:textId="77777777" w:rsidR="009F2BEF" w:rsidRPr="00D20A1D" w:rsidRDefault="009F2BEF" w:rsidP="003664F1">
      <w:pPr>
        <w:autoSpaceDE w:val="0"/>
        <w:autoSpaceDN w:val="0"/>
        <w:adjustRightInd w:val="0"/>
        <w:rPr>
          <w:b/>
          <w:color w:val="000000"/>
        </w:rPr>
      </w:pPr>
    </w:p>
    <w:p w14:paraId="719E0281" w14:textId="77777777" w:rsidR="0071686C" w:rsidRPr="00D20A1D" w:rsidRDefault="0071686C" w:rsidP="003664F1">
      <w:pPr>
        <w:autoSpaceDE w:val="0"/>
        <w:autoSpaceDN w:val="0"/>
        <w:adjustRightInd w:val="0"/>
        <w:rPr>
          <w:b/>
          <w:color w:val="000000"/>
        </w:rPr>
      </w:pPr>
    </w:p>
    <w:p w14:paraId="55D30ADE" w14:textId="77777777" w:rsidR="00A05780" w:rsidRPr="00D20A1D" w:rsidRDefault="00F22F49" w:rsidP="003664F1">
      <w:pPr>
        <w:keepNext/>
        <w:keepLines/>
        <w:autoSpaceDE w:val="0"/>
        <w:autoSpaceDN w:val="0"/>
        <w:adjustRightInd w:val="0"/>
        <w:ind w:left="567" w:hanging="567"/>
        <w:rPr>
          <w:b/>
          <w:color w:val="000000"/>
        </w:rPr>
      </w:pPr>
      <w:r w:rsidRPr="00D20A1D">
        <w:rPr>
          <w:b/>
          <w:color w:val="000000"/>
        </w:rPr>
        <w:t>8.</w:t>
      </w:r>
      <w:r w:rsidRPr="00D20A1D">
        <w:rPr>
          <w:b/>
          <w:color w:val="000000"/>
        </w:rPr>
        <w:tab/>
      </w:r>
      <w:r w:rsidR="00A05780" w:rsidRPr="00D20A1D">
        <w:rPr>
          <w:b/>
          <w:color w:val="000000"/>
        </w:rPr>
        <w:t>NÚMERO(S) DA AUTORIZAÇÃO DE INTRODUÇÃO NO MERCADO</w:t>
      </w:r>
    </w:p>
    <w:p w14:paraId="1C54D82B" w14:textId="77777777" w:rsidR="00A05780" w:rsidRPr="00D20A1D" w:rsidRDefault="00A05780" w:rsidP="003664F1">
      <w:pPr>
        <w:keepNext/>
        <w:keepLines/>
        <w:autoSpaceDE w:val="0"/>
        <w:autoSpaceDN w:val="0"/>
        <w:adjustRightInd w:val="0"/>
        <w:ind w:left="567" w:hanging="567"/>
        <w:rPr>
          <w:b/>
          <w:color w:val="000000"/>
        </w:rPr>
      </w:pPr>
    </w:p>
    <w:p w14:paraId="7DF5A436" w14:textId="77777777" w:rsidR="00EB368F" w:rsidRPr="00D20A1D" w:rsidRDefault="00EB368F" w:rsidP="003664F1">
      <w:pPr>
        <w:pStyle w:val="HeadingUnderlined"/>
        <w:rPr>
          <w:rFonts w:cs="Times New Roman"/>
        </w:rPr>
      </w:pPr>
      <w:r w:rsidRPr="00D20A1D">
        <w:rPr>
          <w:rFonts w:cs="Times New Roman"/>
        </w:rPr>
        <w:t>Tadalafil Mylan 10 mg comprimidos revestidos por película</w:t>
      </w:r>
    </w:p>
    <w:p w14:paraId="53A9AD78" w14:textId="77777777" w:rsidR="00550DF1" w:rsidRPr="00D20A1D" w:rsidRDefault="00550DF1" w:rsidP="003664F1">
      <w:pPr>
        <w:pStyle w:val="HeadingUnderlined"/>
        <w:rPr>
          <w:rFonts w:cs="Times New Roman"/>
        </w:rPr>
      </w:pPr>
    </w:p>
    <w:p w14:paraId="2F70A631" w14:textId="77777777" w:rsidR="0071686C" w:rsidRPr="00D20A1D" w:rsidRDefault="0071686C" w:rsidP="003F5060">
      <w:r w:rsidRPr="00D20A1D">
        <w:t>EU/1/14/961/001</w:t>
      </w:r>
    </w:p>
    <w:p w14:paraId="0FA4783A" w14:textId="77777777" w:rsidR="0071686C" w:rsidRPr="00D20A1D" w:rsidRDefault="0071686C" w:rsidP="003F5060">
      <w:r w:rsidRPr="00D20A1D">
        <w:t>EU/1/14/961/010</w:t>
      </w:r>
    </w:p>
    <w:p w14:paraId="33A4F50E" w14:textId="77777777" w:rsidR="0071686C" w:rsidRPr="00D20A1D" w:rsidRDefault="0071686C" w:rsidP="003F5060">
      <w:r w:rsidRPr="00D20A1D">
        <w:t>EU/1/14/961/011</w:t>
      </w:r>
    </w:p>
    <w:p w14:paraId="5A59E576" w14:textId="77777777" w:rsidR="00A05780" w:rsidRPr="00D20A1D" w:rsidRDefault="00A05780" w:rsidP="003F5060">
      <w:pPr>
        <w:rPr>
          <w:b/>
          <w:color w:val="000000"/>
        </w:rPr>
      </w:pPr>
    </w:p>
    <w:p w14:paraId="45C4D5BB" w14:textId="77777777" w:rsidR="00DD137D" w:rsidRPr="00D20A1D" w:rsidRDefault="00EB368F" w:rsidP="003664F1">
      <w:pPr>
        <w:pStyle w:val="HeadingUnderlined"/>
        <w:rPr>
          <w:rFonts w:cs="Times New Roman"/>
        </w:rPr>
      </w:pPr>
      <w:r w:rsidRPr="00D20A1D">
        <w:rPr>
          <w:rFonts w:cs="Times New Roman"/>
        </w:rPr>
        <w:t>Tadalafil Mylan 20 mg comprimidos revestidos por película</w:t>
      </w:r>
    </w:p>
    <w:p w14:paraId="2B48360F" w14:textId="77777777" w:rsidR="00550DF1" w:rsidRPr="00D20A1D" w:rsidRDefault="00550DF1" w:rsidP="003664F1">
      <w:pPr>
        <w:pStyle w:val="HeadingUnderlined"/>
        <w:rPr>
          <w:rFonts w:cs="Times New Roman"/>
        </w:rPr>
      </w:pPr>
    </w:p>
    <w:p w14:paraId="0C4EB019" w14:textId="77777777" w:rsidR="00EB368F" w:rsidRPr="00D20A1D" w:rsidRDefault="00EB368F" w:rsidP="003F5060">
      <w:r w:rsidRPr="00D20A1D">
        <w:t>EU/1/14/961/002</w:t>
      </w:r>
    </w:p>
    <w:p w14:paraId="41C66FF8" w14:textId="77777777" w:rsidR="00EB368F" w:rsidRPr="00D20A1D" w:rsidRDefault="00EB368F" w:rsidP="003F5060">
      <w:r w:rsidRPr="00D20A1D">
        <w:lastRenderedPageBreak/>
        <w:t>EU/1/14/961/003</w:t>
      </w:r>
    </w:p>
    <w:p w14:paraId="74C26278" w14:textId="77777777" w:rsidR="00EB368F" w:rsidRPr="00D20A1D" w:rsidRDefault="00EB368F" w:rsidP="003F5060">
      <w:r w:rsidRPr="00D20A1D">
        <w:t>EU/1/14/961/004</w:t>
      </w:r>
    </w:p>
    <w:p w14:paraId="60488C94" w14:textId="77777777" w:rsidR="00EB368F" w:rsidRPr="00D20A1D" w:rsidRDefault="00EB368F" w:rsidP="003F5060">
      <w:r w:rsidRPr="00D20A1D">
        <w:t>EU/1/14/961/005</w:t>
      </w:r>
    </w:p>
    <w:p w14:paraId="5A45F4B0" w14:textId="77777777" w:rsidR="00DD137D" w:rsidRPr="00D20A1D" w:rsidRDefault="00EB368F" w:rsidP="003F5060">
      <w:r w:rsidRPr="00D20A1D">
        <w:t>EU/1/14/961/006</w:t>
      </w:r>
    </w:p>
    <w:p w14:paraId="48C8E57E" w14:textId="77777777" w:rsidR="00EB368F" w:rsidRPr="00D20A1D" w:rsidRDefault="00EB368F" w:rsidP="003F5060"/>
    <w:p w14:paraId="5E18FFA5" w14:textId="77777777" w:rsidR="0071686C" w:rsidRPr="00D20A1D" w:rsidRDefault="0071686C" w:rsidP="003F5060"/>
    <w:p w14:paraId="001433DD" w14:textId="77777777" w:rsidR="00A05780" w:rsidRPr="00D20A1D" w:rsidRDefault="00F22F49" w:rsidP="003664F1">
      <w:pPr>
        <w:keepNext/>
        <w:keepLines/>
        <w:autoSpaceDE w:val="0"/>
        <w:autoSpaceDN w:val="0"/>
        <w:adjustRightInd w:val="0"/>
        <w:ind w:left="567" w:hanging="567"/>
        <w:rPr>
          <w:b/>
          <w:color w:val="000000"/>
        </w:rPr>
      </w:pPr>
      <w:r w:rsidRPr="00D20A1D">
        <w:rPr>
          <w:b/>
          <w:color w:val="000000"/>
        </w:rPr>
        <w:t>9.</w:t>
      </w:r>
      <w:r w:rsidRPr="00D20A1D">
        <w:rPr>
          <w:b/>
          <w:color w:val="000000"/>
        </w:rPr>
        <w:tab/>
      </w:r>
      <w:r w:rsidR="00A05780" w:rsidRPr="00D20A1D">
        <w:rPr>
          <w:b/>
          <w:color w:val="000000"/>
        </w:rPr>
        <w:t>DATA DA PRIMEIRA AUTORIZAÇÃO/RENOVAÇÃO DA AUTORIZAÇÃO DE INTRODUÇÃO NO MERCADO</w:t>
      </w:r>
    </w:p>
    <w:p w14:paraId="22164D60" w14:textId="77777777" w:rsidR="00A05780" w:rsidRPr="00D20A1D" w:rsidRDefault="00A05780" w:rsidP="003664F1">
      <w:pPr>
        <w:keepNext/>
        <w:keepLines/>
        <w:autoSpaceDE w:val="0"/>
        <w:autoSpaceDN w:val="0"/>
        <w:adjustRightInd w:val="0"/>
        <w:ind w:left="567" w:hanging="567"/>
        <w:rPr>
          <w:b/>
          <w:color w:val="000000"/>
        </w:rPr>
      </w:pPr>
    </w:p>
    <w:p w14:paraId="4CA3162C" w14:textId="77777777" w:rsidR="00A05780" w:rsidRPr="00D20A1D" w:rsidRDefault="00A05780" w:rsidP="003664F1">
      <w:pPr>
        <w:autoSpaceDE w:val="0"/>
        <w:autoSpaceDN w:val="0"/>
        <w:adjustRightInd w:val="0"/>
        <w:rPr>
          <w:color w:val="000000"/>
        </w:rPr>
      </w:pPr>
      <w:r w:rsidRPr="00D20A1D">
        <w:rPr>
          <w:color w:val="000000"/>
        </w:rPr>
        <w:t xml:space="preserve">Data da primeira autorização: </w:t>
      </w:r>
      <w:r w:rsidR="003B7D68" w:rsidRPr="00D20A1D">
        <w:rPr>
          <w:color w:val="000000"/>
        </w:rPr>
        <w:t xml:space="preserve">21 </w:t>
      </w:r>
      <w:r w:rsidR="00EB368F" w:rsidRPr="00D20A1D">
        <w:rPr>
          <w:lang w:eastAsia="pt-PT"/>
        </w:rPr>
        <w:t xml:space="preserve">de novembro de </w:t>
      </w:r>
      <w:r w:rsidR="003B7D68" w:rsidRPr="00D20A1D">
        <w:rPr>
          <w:color w:val="000000"/>
        </w:rPr>
        <w:t>2014</w:t>
      </w:r>
    </w:p>
    <w:p w14:paraId="2796633D" w14:textId="77777777" w:rsidR="00A05780" w:rsidRPr="00D20A1D" w:rsidRDefault="00DD742F" w:rsidP="003664F1">
      <w:pPr>
        <w:autoSpaceDE w:val="0"/>
        <w:autoSpaceDN w:val="0"/>
        <w:adjustRightInd w:val="0"/>
        <w:rPr>
          <w:color w:val="000000"/>
        </w:rPr>
      </w:pPr>
      <w:r w:rsidRPr="00D20A1D">
        <w:rPr>
          <w:color w:val="000000"/>
        </w:rPr>
        <w:t>Data da última renovação:</w:t>
      </w:r>
      <w:r w:rsidR="00973BD6" w:rsidRPr="00D20A1D">
        <w:rPr>
          <w:color w:val="000000"/>
        </w:rPr>
        <w:t xml:space="preserve"> 31 de julho de 2019</w:t>
      </w:r>
    </w:p>
    <w:p w14:paraId="4F69D90D" w14:textId="77777777" w:rsidR="002A72EE" w:rsidRPr="00D20A1D" w:rsidRDefault="002A72EE" w:rsidP="003664F1">
      <w:pPr>
        <w:autoSpaceDE w:val="0"/>
        <w:autoSpaceDN w:val="0"/>
        <w:adjustRightInd w:val="0"/>
        <w:rPr>
          <w:color w:val="000000"/>
        </w:rPr>
      </w:pPr>
    </w:p>
    <w:p w14:paraId="2AB8A2E9" w14:textId="77777777" w:rsidR="0071686C" w:rsidRPr="00D20A1D" w:rsidRDefault="0071686C" w:rsidP="003664F1">
      <w:pPr>
        <w:autoSpaceDE w:val="0"/>
        <w:autoSpaceDN w:val="0"/>
        <w:adjustRightInd w:val="0"/>
        <w:rPr>
          <w:color w:val="000000"/>
        </w:rPr>
      </w:pPr>
    </w:p>
    <w:p w14:paraId="084EA0A9" w14:textId="77777777" w:rsidR="00A05780" w:rsidRPr="00D20A1D" w:rsidRDefault="00F22F49" w:rsidP="003664F1">
      <w:pPr>
        <w:keepNext/>
        <w:keepLines/>
        <w:autoSpaceDE w:val="0"/>
        <w:autoSpaceDN w:val="0"/>
        <w:adjustRightInd w:val="0"/>
        <w:ind w:left="567" w:hanging="567"/>
        <w:rPr>
          <w:b/>
          <w:color w:val="000000"/>
        </w:rPr>
      </w:pPr>
      <w:r w:rsidRPr="00D20A1D">
        <w:rPr>
          <w:b/>
          <w:color w:val="000000"/>
        </w:rPr>
        <w:t>10.</w:t>
      </w:r>
      <w:r w:rsidRPr="00D20A1D">
        <w:rPr>
          <w:b/>
          <w:color w:val="000000"/>
        </w:rPr>
        <w:tab/>
      </w:r>
      <w:r w:rsidR="00A05780" w:rsidRPr="00D20A1D">
        <w:rPr>
          <w:b/>
          <w:color w:val="000000"/>
        </w:rPr>
        <w:t>DATA DA REVISÃO DO TEXTO</w:t>
      </w:r>
    </w:p>
    <w:p w14:paraId="4B7628F8" w14:textId="77777777" w:rsidR="00A05780" w:rsidRPr="00D20A1D" w:rsidRDefault="00A05780" w:rsidP="003664F1">
      <w:pPr>
        <w:keepNext/>
        <w:keepLines/>
        <w:autoSpaceDE w:val="0"/>
        <w:autoSpaceDN w:val="0"/>
        <w:adjustRightInd w:val="0"/>
        <w:ind w:left="567" w:hanging="567"/>
        <w:rPr>
          <w:b/>
          <w:color w:val="000000"/>
        </w:rPr>
      </w:pPr>
    </w:p>
    <w:p w14:paraId="3B6049E7" w14:textId="3615CFD9" w:rsidR="00973BD6" w:rsidRPr="00D20A1D" w:rsidRDefault="00973BD6" w:rsidP="003664F1">
      <w:pPr>
        <w:autoSpaceDE w:val="0"/>
        <w:autoSpaceDN w:val="0"/>
        <w:adjustRightInd w:val="0"/>
        <w:rPr>
          <w:color w:val="000000"/>
        </w:rPr>
      </w:pPr>
    </w:p>
    <w:p w14:paraId="77FFFBA1" w14:textId="77777777" w:rsidR="00973BD6" w:rsidRPr="00D20A1D" w:rsidRDefault="00973BD6" w:rsidP="003664F1">
      <w:pPr>
        <w:autoSpaceDE w:val="0"/>
        <w:autoSpaceDN w:val="0"/>
        <w:adjustRightInd w:val="0"/>
        <w:rPr>
          <w:color w:val="000000"/>
        </w:rPr>
      </w:pPr>
    </w:p>
    <w:p w14:paraId="32655217" w14:textId="072107BF" w:rsidR="00A05780" w:rsidRPr="00D20A1D" w:rsidRDefault="00EB368F" w:rsidP="003664F1">
      <w:pPr>
        <w:autoSpaceDE w:val="0"/>
        <w:autoSpaceDN w:val="0"/>
        <w:adjustRightInd w:val="0"/>
        <w:rPr>
          <w:color w:val="000000"/>
        </w:rPr>
      </w:pPr>
      <w:r w:rsidRPr="00D20A1D">
        <w:rPr>
          <w:lang w:eastAsia="pt-PT"/>
        </w:rPr>
        <w:t>Está disponível informação</w:t>
      </w:r>
      <w:r w:rsidR="00A05780" w:rsidRPr="00D20A1D">
        <w:rPr>
          <w:color w:val="000000"/>
        </w:rPr>
        <w:t xml:space="preserve"> pormenorizada sobre este medicamento no </w:t>
      </w:r>
      <w:r w:rsidRPr="00D20A1D">
        <w:rPr>
          <w:lang w:eastAsia="pt-PT"/>
        </w:rPr>
        <w:t>sítio da internet</w:t>
      </w:r>
      <w:r w:rsidR="00A05780" w:rsidRPr="00D20A1D">
        <w:rPr>
          <w:color w:val="000000"/>
        </w:rPr>
        <w:t xml:space="preserve"> da Agência Europeia de Medicamentos </w:t>
      </w:r>
      <w:r w:rsidR="00016CDB">
        <w:rPr>
          <w:lang w:eastAsia="pt-PT"/>
        </w:rPr>
        <w:fldChar w:fldCharType="begin"/>
      </w:r>
      <w:r w:rsidR="00016CDB">
        <w:rPr>
          <w:lang w:eastAsia="pt-PT"/>
        </w:rPr>
        <w:instrText>HYPERLINK "http://www.ema.europa.eu"</w:instrText>
      </w:r>
      <w:r w:rsidR="00016CDB">
        <w:rPr>
          <w:lang w:eastAsia="pt-PT"/>
        </w:rPr>
      </w:r>
      <w:r w:rsidR="00016CDB">
        <w:rPr>
          <w:lang w:eastAsia="pt-PT"/>
        </w:rPr>
        <w:fldChar w:fldCharType="separate"/>
      </w:r>
      <w:r w:rsidRPr="00016CDB">
        <w:rPr>
          <w:rStyle w:val="Hyperlink"/>
          <w:lang w:eastAsia="pt-PT"/>
        </w:rPr>
        <w:t>http://www.ema.europa.eu</w:t>
      </w:r>
      <w:r w:rsidR="00016CDB">
        <w:rPr>
          <w:lang w:eastAsia="pt-PT"/>
        </w:rPr>
        <w:fldChar w:fldCharType="end"/>
      </w:r>
      <w:r w:rsidRPr="00D20A1D">
        <w:rPr>
          <w:lang w:eastAsia="pt-PT"/>
        </w:rPr>
        <w:t>.</w:t>
      </w:r>
    </w:p>
    <w:p w14:paraId="740B06E8" w14:textId="77777777" w:rsidR="00A05780" w:rsidRPr="00D20A1D" w:rsidRDefault="00A05780" w:rsidP="003664F1">
      <w:pPr>
        <w:autoSpaceDE w:val="0"/>
        <w:autoSpaceDN w:val="0"/>
        <w:adjustRightInd w:val="0"/>
        <w:rPr>
          <w:color w:val="000000"/>
        </w:rPr>
      </w:pPr>
    </w:p>
    <w:p w14:paraId="6614E837" w14:textId="77777777" w:rsidR="0038319E" w:rsidRPr="00D20A1D" w:rsidRDefault="00A05780" w:rsidP="003664F1">
      <w:pPr>
        <w:autoSpaceDE w:val="0"/>
        <w:autoSpaceDN w:val="0"/>
        <w:adjustRightInd w:val="0"/>
        <w:rPr>
          <w:color w:val="000000"/>
        </w:rPr>
      </w:pPr>
      <w:r w:rsidRPr="00D20A1D">
        <w:rPr>
          <w:color w:val="000000"/>
        </w:rPr>
        <w:br w:type="page"/>
      </w:r>
    </w:p>
    <w:p w14:paraId="4B1D8296" w14:textId="77777777" w:rsidR="0038319E" w:rsidRPr="00D20A1D" w:rsidRDefault="0038319E" w:rsidP="003664F1">
      <w:pPr>
        <w:autoSpaceDE w:val="0"/>
        <w:autoSpaceDN w:val="0"/>
        <w:adjustRightInd w:val="0"/>
        <w:rPr>
          <w:color w:val="000000"/>
        </w:rPr>
      </w:pPr>
    </w:p>
    <w:p w14:paraId="462790F4" w14:textId="77777777" w:rsidR="0038319E" w:rsidRPr="00D20A1D" w:rsidRDefault="0038319E" w:rsidP="003664F1">
      <w:pPr>
        <w:autoSpaceDE w:val="0"/>
        <w:autoSpaceDN w:val="0"/>
        <w:adjustRightInd w:val="0"/>
        <w:rPr>
          <w:color w:val="000000"/>
        </w:rPr>
      </w:pPr>
    </w:p>
    <w:p w14:paraId="76F0C005" w14:textId="77777777" w:rsidR="0038319E" w:rsidRPr="00D20A1D" w:rsidRDefault="0038319E" w:rsidP="003664F1">
      <w:pPr>
        <w:autoSpaceDE w:val="0"/>
        <w:autoSpaceDN w:val="0"/>
        <w:adjustRightInd w:val="0"/>
        <w:rPr>
          <w:color w:val="000000"/>
        </w:rPr>
      </w:pPr>
    </w:p>
    <w:p w14:paraId="0D0388CA" w14:textId="77777777" w:rsidR="0038319E" w:rsidRPr="00D20A1D" w:rsidRDefault="0038319E" w:rsidP="003664F1">
      <w:pPr>
        <w:autoSpaceDE w:val="0"/>
        <w:autoSpaceDN w:val="0"/>
        <w:adjustRightInd w:val="0"/>
        <w:rPr>
          <w:color w:val="000000"/>
        </w:rPr>
      </w:pPr>
    </w:p>
    <w:p w14:paraId="5BA3625B" w14:textId="77777777" w:rsidR="0038319E" w:rsidRPr="00D20A1D" w:rsidRDefault="0038319E" w:rsidP="003664F1">
      <w:pPr>
        <w:autoSpaceDE w:val="0"/>
        <w:autoSpaceDN w:val="0"/>
        <w:adjustRightInd w:val="0"/>
        <w:rPr>
          <w:color w:val="000000"/>
        </w:rPr>
      </w:pPr>
    </w:p>
    <w:p w14:paraId="26012702" w14:textId="77777777" w:rsidR="0038319E" w:rsidRPr="00D20A1D" w:rsidRDefault="0038319E" w:rsidP="003664F1">
      <w:pPr>
        <w:autoSpaceDE w:val="0"/>
        <w:autoSpaceDN w:val="0"/>
        <w:adjustRightInd w:val="0"/>
        <w:rPr>
          <w:color w:val="000000"/>
        </w:rPr>
      </w:pPr>
    </w:p>
    <w:p w14:paraId="15424B6D" w14:textId="77777777" w:rsidR="0038319E" w:rsidRPr="00D20A1D" w:rsidRDefault="0038319E" w:rsidP="003664F1">
      <w:pPr>
        <w:autoSpaceDE w:val="0"/>
        <w:autoSpaceDN w:val="0"/>
        <w:adjustRightInd w:val="0"/>
        <w:rPr>
          <w:color w:val="000000"/>
        </w:rPr>
      </w:pPr>
    </w:p>
    <w:p w14:paraId="2B5443F4" w14:textId="77777777" w:rsidR="0038319E" w:rsidRPr="00D20A1D" w:rsidRDefault="0038319E" w:rsidP="003664F1">
      <w:pPr>
        <w:autoSpaceDE w:val="0"/>
        <w:autoSpaceDN w:val="0"/>
        <w:adjustRightInd w:val="0"/>
        <w:rPr>
          <w:color w:val="000000"/>
        </w:rPr>
      </w:pPr>
    </w:p>
    <w:p w14:paraId="5ABFB9B0" w14:textId="77777777" w:rsidR="0038319E" w:rsidRPr="00D20A1D" w:rsidRDefault="0038319E" w:rsidP="003664F1">
      <w:pPr>
        <w:autoSpaceDE w:val="0"/>
        <w:autoSpaceDN w:val="0"/>
        <w:adjustRightInd w:val="0"/>
        <w:rPr>
          <w:color w:val="000000"/>
        </w:rPr>
      </w:pPr>
    </w:p>
    <w:p w14:paraId="08436ACF" w14:textId="77777777" w:rsidR="00880FA1" w:rsidRPr="00D20A1D" w:rsidRDefault="00880FA1" w:rsidP="003664F1">
      <w:pPr>
        <w:autoSpaceDE w:val="0"/>
        <w:autoSpaceDN w:val="0"/>
        <w:adjustRightInd w:val="0"/>
        <w:rPr>
          <w:color w:val="000000"/>
        </w:rPr>
      </w:pPr>
    </w:p>
    <w:p w14:paraId="1D6540D2" w14:textId="77777777" w:rsidR="00880FA1" w:rsidRPr="00D20A1D" w:rsidRDefault="00880FA1" w:rsidP="003664F1">
      <w:pPr>
        <w:autoSpaceDE w:val="0"/>
        <w:autoSpaceDN w:val="0"/>
        <w:adjustRightInd w:val="0"/>
        <w:rPr>
          <w:color w:val="000000"/>
        </w:rPr>
      </w:pPr>
    </w:p>
    <w:p w14:paraId="507485EA" w14:textId="77777777" w:rsidR="00880FA1" w:rsidRPr="00D20A1D" w:rsidRDefault="00880FA1" w:rsidP="003664F1">
      <w:pPr>
        <w:autoSpaceDE w:val="0"/>
        <w:autoSpaceDN w:val="0"/>
        <w:adjustRightInd w:val="0"/>
        <w:rPr>
          <w:color w:val="000000"/>
        </w:rPr>
      </w:pPr>
    </w:p>
    <w:p w14:paraId="214242BE" w14:textId="77777777" w:rsidR="00880FA1" w:rsidRPr="00D20A1D" w:rsidRDefault="00880FA1" w:rsidP="003664F1">
      <w:pPr>
        <w:autoSpaceDE w:val="0"/>
        <w:autoSpaceDN w:val="0"/>
        <w:adjustRightInd w:val="0"/>
        <w:rPr>
          <w:color w:val="000000"/>
        </w:rPr>
      </w:pPr>
    </w:p>
    <w:p w14:paraId="0607399C" w14:textId="77777777" w:rsidR="00880FA1" w:rsidRPr="00D20A1D" w:rsidRDefault="00880FA1" w:rsidP="003664F1">
      <w:pPr>
        <w:autoSpaceDE w:val="0"/>
        <w:autoSpaceDN w:val="0"/>
        <w:adjustRightInd w:val="0"/>
        <w:rPr>
          <w:color w:val="000000"/>
        </w:rPr>
      </w:pPr>
    </w:p>
    <w:p w14:paraId="5E39CD31" w14:textId="77777777" w:rsidR="00880FA1" w:rsidRPr="00D20A1D" w:rsidRDefault="00880FA1" w:rsidP="003664F1">
      <w:pPr>
        <w:autoSpaceDE w:val="0"/>
        <w:autoSpaceDN w:val="0"/>
        <w:adjustRightInd w:val="0"/>
        <w:rPr>
          <w:color w:val="000000"/>
        </w:rPr>
      </w:pPr>
    </w:p>
    <w:p w14:paraId="6A81C17E" w14:textId="77777777" w:rsidR="00880FA1" w:rsidRPr="00D20A1D" w:rsidRDefault="00880FA1" w:rsidP="003664F1">
      <w:pPr>
        <w:autoSpaceDE w:val="0"/>
        <w:autoSpaceDN w:val="0"/>
        <w:adjustRightInd w:val="0"/>
        <w:rPr>
          <w:color w:val="000000"/>
        </w:rPr>
      </w:pPr>
    </w:p>
    <w:p w14:paraId="0EE8DFCF" w14:textId="77777777" w:rsidR="00F339F9" w:rsidRPr="00D20A1D" w:rsidRDefault="00F339F9" w:rsidP="003664F1">
      <w:pPr>
        <w:autoSpaceDE w:val="0"/>
        <w:autoSpaceDN w:val="0"/>
        <w:adjustRightInd w:val="0"/>
        <w:rPr>
          <w:color w:val="000000"/>
        </w:rPr>
      </w:pPr>
    </w:p>
    <w:p w14:paraId="16DEC44B" w14:textId="77777777" w:rsidR="00880FA1" w:rsidRPr="00D20A1D" w:rsidRDefault="00880FA1" w:rsidP="003664F1">
      <w:pPr>
        <w:autoSpaceDE w:val="0"/>
        <w:autoSpaceDN w:val="0"/>
        <w:adjustRightInd w:val="0"/>
        <w:rPr>
          <w:color w:val="000000"/>
        </w:rPr>
      </w:pPr>
    </w:p>
    <w:p w14:paraId="7B1D3EA5" w14:textId="77777777" w:rsidR="00880FA1" w:rsidRPr="00D20A1D" w:rsidRDefault="00880FA1" w:rsidP="003664F1">
      <w:pPr>
        <w:autoSpaceDE w:val="0"/>
        <w:autoSpaceDN w:val="0"/>
        <w:adjustRightInd w:val="0"/>
        <w:rPr>
          <w:color w:val="000000"/>
        </w:rPr>
      </w:pPr>
    </w:p>
    <w:p w14:paraId="2BF93222" w14:textId="77777777" w:rsidR="00880FA1" w:rsidRPr="00D20A1D" w:rsidRDefault="00880FA1" w:rsidP="003664F1">
      <w:pPr>
        <w:autoSpaceDE w:val="0"/>
        <w:autoSpaceDN w:val="0"/>
        <w:adjustRightInd w:val="0"/>
        <w:rPr>
          <w:color w:val="000000"/>
        </w:rPr>
      </w:pPr>
    </w:p>
    <w:p w14:paraId="1205154D" w14:textId="77777777" w:rsidR="00880FA1" w:rsidRPr="00D20A1D" w:rsidRDefault="00880FA1" w:rsidP="003664F1">
      <w:pPr>
        <w:autoSpaceDE w:val="0"/>
        <w:autoSpaceDN w:val="0"/>
        <w:adjustRightInd w:val="0"/>
        <w:rPr>
          <w:color w:val="000000"/>
        </w:rPr>
      </w:pPr>
    </w:p>
    <w:p w14:paraId="680EE15E" w14:textId="77777777" w:rsidR="00880FA1" w:rsidRPr="00D20A1D" w:rsidRDefault="00880FA1" w:rsidP="003664F1">
      <w:pPr>
        <w:autoSpaceDE w:val="0"/>
        <w:autoSpaceDN w:val="0"/>
        <w:adjustRightInd w:val="0"/>
        <w:rPr>
          <w:color w:val="000000"/>
        </w:rPr>
      </w:pPr>
    </w:p>
    <w:p w14:paraId="76B72D14" w14:textId="77777777" w:rsidR="00B91C13" w:rsidRPr="00D20A1D" w:rsidRDefault="00B91C13" w:rsidP="003664F1">
      <w:pPr>
        <w:autoSpaceDE w:val="0"/>
        <w:autoSpaceDN w:val="0"/>
        <w:adjustRightInd w:val="0"/>
        <w:rPr>
          <w:color w:val="000000"/>
        </w:rPr>
      </w:pPr>
    </w:p>
    <w:p w14:paraId="1DE8CE68" w14:textId="77777777" w:rsidR="0048255C" w:rsidRPr="00D20A1D" w:rsidRDefault="0048255C" w:rsidP="003664F1">
      <w:pPr>
        <w:autoSpaceDE w:val="0"/>
        <w:autoSpaceDN w:val="0"/>
        <w:adjustRightInd w:val="0"/>
        <w:jc w:val="center"/>
        <w:rPr>
          <w:b/>
          <w:color w:val="000000"/>
        </w:rPr>
      </w:pPr>
      <w:r w:rsidRPr="00D20A1D">
        <w:rPr>
          <w:b/>
          <w:color w:val="000000"/>
        </w:rPr>
        <w:t>ANEXO II</w:t>
      </w:r>
    </w:p>
    <w:p w14:paraId="07433DE8" w14:textId="77777777" w:rsidR="0038319E" w:rsidRPr="00D20A1D" w:rsidRDefault="0038319E" w:rsidP="003664F1">
      <w:pPr>
        <w:autoSpaceDE w:val="0"/>
        <w:autoSpaceDN w:val="0"/>
        <w:adjustRightInd w:val="0"/>
        <w:jc w:val="center"/>
        <w:rPr>
          <w:b/>
          <w:color w:val="000000"/>
        </w:rPr>
      </w:pPr>
    </w:p>
    <w:p w14:paraId="39AAA3C1" w14:textId="77777777" w:rsidR="0048255C" w:rsidRPr="00D20A1D" w:rsidRDefault="0048255C" w:rsidP="003664F1">
      <w:pPr>
        <w:tabs>
          <w:tab w:val="left" w:pos="567"/>
          <w:tab w:val="left" w:pos="1701"/>
        </w:tabs>
        <w:ind w:left="1701" w:hanging="708"/>
        <w:rPr>
          <w:b/>
          <w:lang w:eastAsia="pt-PT" w:bidi="pt-PT"/>
        </w:rPr>
      </w:pPr>
      <w:r w:rsidRPr="00D20A1D">
        <w:rPr>
          <w:b/>
          <w:lang w:eastAsia="pt-PT" w:bidi="pt-PT"/>
        </w:rPr>
        <w:t>A.</w:t>
      </w:r>
      <w:r w:rsidR="006032FF" w:rsidRPr="00D20A1D">
        <w:rPr>
          <w:b/>
          <w:lang w:eastAsia="pt-PT" w:bidi="pt-PT"/>
        </w:rPr>
        <w:tab/>
      </w:r>
      <w:r w:rsidRPr="00D20A1D">
        <w:rPr>
          <w:b/>
          <w:lang w:eastAsia="pt-PT" w:bidi="pt-PT"/>
        </w:rPr>
        <w:t>FABRICANTE(S) RESPONSÁVEL(VEIS) PELA</w:t>
      </w:r>
      <w:r w:rsidR="0038319E" w:rsidRPr="00D20A1D">
        <w:rPr>
          <w:b/>
          <w:lang w:eastAsia="pt-PT" w:bidi="pt-PT"/>
        </w:rPr>
        <w:t xml:space="preserve"> </w:t>
      </w:r>
      <w:r w:rsidRPr="00D20A1D">
        <w:rPr>
          <w:b/>
          <w:lang w:eastAsia="pt-PT" w:bidi="pt-PT"/>
        </w:rPr>
        <w:t>LIBERTAÇÃO DO LOTE</w:t>
      </w:r>
    </w:p>
    <w:p w14:paraId="6258FEF9" w14:textId="77777777" w:rsidR="0038319E" w:rsidRPr="00D20A1D" w:rsidRDefault="0038319E" w:rsidP="003664F1">
      <w:pPr>
        <w:tabs>
          <w:tab w:val="left" w:pos="567"/>
          <w:tab w:val="left" w:pos="1701"/>
        </w:tabs>
        <w:ind w:left="1701" w:hanging="708"/>
        <w:rPr>
          <w:b/>
          <w:lang w:eastAsia="pt-PT" w:bidi="pt-PT"/>
        </w:rPr>
      </w:pPr>
    </w:p>
    <w:p w14:paraId="0B3A8AD3" w14:textId="77777777" w:rsidR="0048255C" w:rsidRPr="00D20A1D" w:rsidRDefault="0048255C" w:rsidP="003664F1">
      <w:pPr>
        <w:tabs>
          <w:tab w:val="left" w:pos="567"/>
          <w:tab w:val="left" w:pos="1701"/>
        </w:tabs>
        <w:ind w:left="1701" w:hanging="708"/>
        <w:rPr>
          <w:b/>
          <w:lang w:eastAsia="pt-PT" w:bidi="pt-PT"/>
        </w:rPr>
      </w:pPr>
      <w:r w:rsidRPr="00D20A1D">
        <w:rPr>
          <w:b/>
          <w:lang w:eastAsia="pt-PT" w:bidi="pt-PT"/>
        </w:rPr>
        <w:t>B.</w:t>
      </w:r>
      <w:r w:rsidR="006032FF" w:rsidRPr="00D20A1D">
        <w:rPr>
          <w:b/>
          <w:lang w:eastAsia="pt-PT" w:bidi="pt-PT"/>
        </w:rPr>
        <w:tab/>
      </w:r>
      <w:r w:rsidRPr="00D20A1D">
        <w:rPr>
          <w:b/>
          <w:lang w:eastAsia="pt-PT" w:bidi="pt-PT"/>
        </w:rPr>
        <w:t>CONDIÇÕES OU RESTRIÇÕES RELATIVAS AO FORNECIMENTO E</w:t>
      </w:r>
      <w:r w:rsidR="0038319E" w:rsidRPr="00D20A1D">
        <w:rPr>
          <w:b/>
          <w:lang w:eastAsia="pt-PT" w:bidi="pt-PT"/>
        </w:rPr>
        <w:t xml:space="preserve"> </w:t>
      </w:r>
      <w:r w:rsidRPr="00D20A1D">
        <w:rPr>
          <w:b/>
          <w:lang w:eastAsia="pt-PT" w:bidi="pt-PT"/>
        </w:rPr>
        <w:t>UTILIZAÇÃO</w:t>
      </w:r>
    </w:p>
    <w:p w14:paraId="5FEC7780" w14:textId="77777777" w:rsidR="0038319E" w:rsidRPr="00D20A1D" w:rsidRDefault="0038319E" w:rsidP="003664F1">
      <w:pPr>
        <w:tabs>
          <w:tab w:val="left" w:pos="567"/>
          <w:tab w:val="left" w:pos="1701"/>
        </w:tabs>
        <w:ind w:left="1701" w:hanging="708"/>
        <w:rPr>
          <w:b/>
          <w:lang w:eastAsia="pt-PT" w:bidi="pt-PT"/>
        </w:rPr>
      </w:pPr>
    </w:p>
    <w:p w14:paraId="0DB141D8" w14:textId="77777777" w:rsidR="0048255C" w:rsidRPr="00D20A1D" w:rsidRDefault="0048255C" w:rsidP="003664F1">
      <w:pPr>
        <w:tabs>
          <w:tab w:val="left" w:pos="567"/>
          <w:tab w:val="left" w:pos="1701"/>
        </w:tabs>
        <w:ind w:left="1701" w:hanging="708"/>
        <w:rPr>
          <w:b/>
          <w:lang w:eastAsia="pt-PT" w:bidi="pt-PT"/>
        </w:rPr>
      </w:pPr>
      <w:r w:rsidRPr="00D20A1D">
        <w:rPr>
          <w:b/>
          <w:lang w:eastAsia="pt-PT" w:bidi="pt-PT"/>
        </w:rPr>
        <w:t>C</w:t>
      </w:r>
      <w:r w:rsidR="000B2083" w:rsidRPr="00D20A1D">
        <w:rPr>
          <w:b/>
          <w:lang w:eastAsia="pt-PT" w:bidi="pt-PT"/>
        </w:rPr>
        <w:t>.</w:t>
      </w:r>
      <w:r w:rsidR="006032FF" w:rsidRPr="00D20A1D">
        <w:rPr>
          <w:b/>
          <w:lang w:eastAsia="pt-PT" w:bidi="pt-PT"/>
        </w:rPr>
        <w:tab/>
      </w:r>
      <w:r w:rsidRPr="00D20A1D">
        <w:rPr>
          <w:b/>
          <w:lang w:eastAsia="pt-PT" w:bidi="pt-PT"/>
        </w:rPr>
        <w:t xml:space="preserve">OUTRAS CONDIÇÕES E REQUISITOS DA </w:t>
      </w:r>
      <w:r w:rsidR="005D5FA8" w:rsidRPr="00D20A1D">
        <w:rPr>
          <w:b/>
          <w:lang w:eastAsia="pt-PT" w:bidi="pt-PT"/>
        </w:rPr>
        <w:t>A</w:t>
      </w:r>
      <w:r w:rsidRPr="00D20A1D">
        <w:rPr>
          <w:b/>
          <w:lang w:eastAsia="pt-PT" w:bidi="pt-PT"/>
        </w:rPr>
        <w:t>UTORIZAÇÃO</w:t>
      </w:r>
      <w:r w:rsidR="0038319E" w:rsidRPr="00D20A1D">
        <w:rPr>
          <w:b/>
          <w:lang w:eastAsia="pt-PT" w:bidi="pt-PT"/>
        </w:rPr>
        <w:t xml:space="preserve"> </w:t>
      </w:r>
      <w:r w:rsidRPr="00D20A1D">
        <w:rPr>
          <w:b/>
          <w:lang w:eastAsia="pt-PT" w:bidi="pt-PT"/>
        </w:rPr>
        <w:t>DE INTRODUÇÃO NO MERCADO</w:t>
      </w:r>
    </w:p>
    <w:p w14:paraId="6437B4DD" w14:textId="77777777" w:rsidR="0038319E" w:rsidRPr="00D20A1D" w:rsidRDefault="0038319E" w:rsidP="003664F1">
      <w:pPr>
        <w:tabs>
          <w:tab w:val="left" w:pos="567"/>
          <w:tab w:val="left" w:pos="1701"/>
        </w:tabs>
        <w:ind w:left="1701" w:hanging="708"/>
        <w:rPr>
          <w:b/>
          <w:lang w:eastAsia="pt-PT" w:bidi="pt-PT"/>
        </w:rPr>
      </w:pPr>
    </w:p>
    <w:p w14:paraId="4822615E" w14:textId="77777777" w:rsidR="00A918E8" w:rsidRPr="00D20A1D" w:rsidRDefault="0048255C" w:rsidP="003664F1">
      <w:pPr>
        <w:tabs>
          <w:tab w:val="left" w:pos="567"/>
          <w:tab w:val="left" w:pos="1701"/>
        </w:tabs>
        <w:ind w:left="1701" w:hanging="708"/>
        <w:rPr>
          <w:lang w:eastAsia="pt-PT"/>
        </w:rPr>
      </w:pPr>
      <w:r w:rsidRPr="00D20A1D">
        <w:rPr>
          <w:b/>
          <w:lang w:eastAsia="pt-PT" w:bidi="pt-PT"/>
        </w:rPr>
        <w:t>D</w:t>
      </w:r>
      <w:r w:rsidR="000B2083" w:rsidRPr="00D20A1D">
        <w:rPr>
          <w:b/>
          <w:lang w:eastAsia="pt-PT" w:bidi="pt-PT"/>
        </w:rPr>
        <w:t>.</w:t>
      </w:r>
      <w:r w:rsidR="006032FF" w:rsidRPr="00D20A1D">
        <w:rPr>
          <w:b/>
          <w:lang w:eastAsia="pt-PT" w:bidi="pt-PT"/>
        </w:rPr>
        <w:tab/>
      </w:r>
      <w:r w:rsidRPr="00D20A1D">
        <w:rPr>
          <w:b/>
          <w:lang w:eastAsia="pt-PT" w:bidi="pt-PT"/>
        </w:rPr>
        <w:t>CONDIÇÕES OU RESTRIÇÕES RELATIVAS À UTILIZAÇÃO</w:t>
      </w:r>
      <w:r w:rsidR="0038319E" w:rsidRPr="00D20A1D">
        <w:rPr>
          <w:b/>
          <w:lang w:eastAsia="pt-PT" w:bidi="pt-PT"/>
        </w:rPr>
        <w:t xml:space="preserve"> </w:t>
      </w:r>
      <w:r w:rsidRPr="00D20A1D">
        <w:rPr>
          <w:b/>
          <w:lang w:eastAsia="pt-PT" w:bidi="pt-PT"/>
        </w:rPr>
        <w:t>SEGURA E EFICAZ DO MEDICAMENTO</w:t>
      </w:r>
    </w:p>
    <w:p w14:paraId="69FE403E" w14:textId="77777777" w:rsidR="0048255C" w:rsidRPr="00D20A1D" w:rsidRDefault="00A918E8" w:rsidP="00027BD6">
      <w:pPr>
        <w:pStyle w:val="Heading1"/>
        <w:tabs>
          <w:tab w:val="left" w:pos="567"/>
        </w:tabs>
        <w:ind w:left="567" w:hanging="567"/>
        <w:jc w:val="left"/>
        <w:rPr>
          <w:lang w:eastAsia="pt-PT" w:bidi="pt-PT"/>
        </w:rPr>
      </w:pPr>
      <w:r w:rsidRPr="00D20A1D">
        <w:rPr>
          <w:lang w:eastAsia="pt-PT"/>
        </w:rPr>
        <w:br w:type="page"/>
      </w:r>
      <w:r w:rsidR="0048255C" w:rsidRPr="00D20A1D">
        <w:rPr>
          <w:lang w:eastAsia="pt-PT" w:bidi="pt-PT"/>
        </w:rPr>
        <w:lastRenderedPageBreak/>
        <w:t>A.</w:t>
      </w:r>
      <w:r w:rsidR="006032FF" w:rsidRPr="00D20A1D">
        <w:rPr>
          <w:lang w:eastAsia="pt-PT" w:bidi="pt-PT"/>
        </w:rPr>
        <w:tab/>
      </w:r>
      <w:r w:rsidR="0048255C" w:rsidRPr="00D20A1D">
        <w:rPr>
          <w:lang w:eastAsia="pt-PT" w:bidi="pt-PT"/>
        </w:rPr>
        <w:t>FABRICANTE(S)</w:t>
      </w:r>
      <w:r w:rsidR="00C453A7" w:rsidRPr="00D20A1D">
        <w:rPr>
          <w:lang w:eastAsia="pt-PT" w:bidi="pt-PT"/>
        </w:rPr>
        <w:t xml:space="preserve"> </w:t>
      </w:r>
      <w:r w:rsidR="0048255C" w:rsidRPr="00D20A1D">
        <w:rPr>
          <w:lang w:eastAsia="pt-PT" w:bidi="pt-PT"/>
        </w:rPr>
        <w:t>RESPONSÁVEL(VEIS) PELA LIBERTAÇÃO</w:t>
      </w:r>
      <w:r w:rsidR="00C453A7" w:rsidRPr="00D20A1D">
        <w:rPr>
          <w:lang w:eastAsia="pt-PT" w:bidi="pt-PT"/>
        </w:rPr>
        <w:t xml:space="preserve"> </w:t>
      </w:r>
      <w:r w:rsidR="0048255C" w:rsidRPr="00D20A1D">
        <w:rPr>
          <w:lang w:eastAsia="pt-PT" w:bidi="pt-PT"/>
        </w:rPr>
        <w:t>DO LOTE</w:t>
      </w:r>
    </w:p>
    <w:p w14:paraId="59F37658" w14:textId="77777777" w:rsidR="0038319E" w:rsidRPr="00D20A1D" w:rsidRDefault="0038319E" w:rsidP="003664F1">
      <w:pPr>
        <w:keepNext/>
        <w:keepLines/>
        <w:tabs>
          <w:tab w:val="left" w:pos="567"/>
        </w:tabs>
        <w:ind w:left="567" w:hanging="567"/>
        <w:rPr>
          <w:b/>
          <w:lang w:eastAsia="pt-PT" w:bidi="pt-PT"/>
        </w:rPr>
      </w:pPr>
    </w:p>
    <w:p w14:paraId="6C0FF66B" w14:textId="77777777" w:rsidR="0048255C" w:rsidRPr="00D20A1D" w:rsidRDefault="0048255C" w:rsidP="003664F1">
      <w:pPr>
        <w:keepNext/>
        <w:keepLines/>
        <w:autoSpaceDE w:val="0"/>
        <w:autoSpaceDN w:val="0"/>
        <w:adjustRightInd w:val="0"/>
        <w:rPr>
          <w:color w:val="000000"/>
          <w:u w:val="single"/>
        </w:rPr>
      </w:pPr>
      <w:r w:rsidRPr="00D20A1D">
        <w:rPr>
          <w:color w:val="000000"/>
          <w:u w:val="single"/>
        </w:rPr>
        <w:t>Nome e endereço do</w:t>
      </w:r>
      <w:r w:rsidR="005D5FA8" w:rsidRPr="00D20A1D">
        <w:rPr>
          <w:lang w:eastAsia="pt-PT"/>
        </w:rPr>
        <w:t>(s)</w:t>
      </w:r>
      <w:r w:rsidRPr="00D20A1D">
        <w:rPr>
          <w:color w:val="000000"/>
          <w:u w:val="single"/>
        </w:rPr>
        <w:t xml:space="preserve"> fabricante</w:t>
      </w:r>
      <w:r w:rsidR="005D5FA8" w:rsidRPr="00D20A1D">
        <w:rPr>
          <w:lang w:eastAsia="pt-PT"/>
        </w:rPr>
        <w:t>(s)</w:t>
      </w:r>
      <w:r w:rsidRPr="00D20A1D">
        <w:rPr>
          <w:color w:val="000000"/>
          <w:u w:val="single"/>
        </w:rPr>
        <w:t xml:space="preserve"> responsável</w:t>
      </w:r>
      <w:r w:rsidR="005D5FA8" w:rsidRPr="00D20A1D">
        <w:rPr>
          <w:lang w:eastAsia="pt-PT"/>
        </w:rPr>
        <w:t>(veis)</w:t>
      </w:r>
      <w:r w:rsidRPr="00D20A1D">
        <w:rPr>
          <w:color w:val="000000"/>
          <w:u w:val="single"/>
        </w:rPr>
        <w:t xml:space="preserve"> pela libertação do lote</w:t>
      </w:r>
    </w:p>
    <w:p w14:paraId="3B6D48A7" w14:textId="77777777" w:rsidR="0038319E" w:rsidRPr="00D20A1D" w:rsidRDefault="0038319E" w:rsidP="003664F1">
      <w:pPr>
        <w:keepNext/>
        <w:keepLines/>
        <w:autoSpaceDE w:val="0"/>
        <w:autoSpaceDN w:val="0"/>
        <w:adjustRightInd w:val="0"/>
        <w:rPr>
          <w:color w:val="000000"/>
        </w:rPr>
      </w:pPr>
    </w:p>
    <w:p w14:paraId="6A890A27" w14:textId="77777777" w:rsidR="0038319E" w:rsidRPr="007F1CD6" w:rsidRDefault="0038319E" w:rsidP="003664F1">
      <w:pPr>
        <w:rPr>
          <w:lang w:val="en-US"/>
        </w:rPr>
      </w:pPr>
      <w:r w:rsidRPr="007F1CD6">
        <w:rPr>
          <w:lang w:val="en-US"/>
        </w:rPr>
        <w:t>McDermott Laboratories Limited t/a Gerard Laboratories</w:t>
      </w:r>
    </w:p>
    <w:p w14:paraId="2657720E" w14:textId="77777777" w:rsidR="0038319E" w:rsidRPr="007F1CD6" w:rsidRDefault="0038319E" w:rsidP="003664F1">
      <w:pPr>
        <w:rPr>
          <w:lang w:val="en-US"/>
        </w:rPr>
      </w:pPr>
      <w:r w:rsidRPr="007F1CD6">
        <w:rPr>
          <w:lang w:val="en-US"/>
        </w:rPr>
        <w:t>Unit 35/36 Baldoyle Industrial Estate</w:t>
      </w:r>
    </w:p>
    <w:p w14:paraId="03BF4E8B" w14:textId="77777777" w:rsidR="0038319E" w:rsidRPr="007F1CD6" w:rsidRDefault="0038319E" w:rsidP="003664F1">
      <w:pPr>
        <w:rPr>
          <w:lang w:val="en-US"/>
        </w:rPr>
      </w:pPr>
      <w:r w:rsidRPr="007F1CD6">
        <w:rPr>
          <w:lang w:val="en-US"/>
        </w:rPr>
        <w:t>Grange Road, Dublin 13</w:t>
      </w:r>
    </w:p>
    <w:p w14:paraId="5D34DA99" w14:textId="77777777" w:rsidR="005D5FA8" w:rsidRPr="000E1A67" w:rsidRDefault="005D5FA8" w:rsidP="003664F1">
      <w:pPr>
        <w:rPr>
          <w:lang w:val="de-DE"/>
        </w:rPr>
      </w:pPr>
      <w:r w:rsidRPr="000E1A67">
        <w:rPr>
          <w:lang w:val="de-DE"/>
        </w:rPr>
        <w:t>Irlanda</w:t>
      </w:r>
    </w:p>
    <w:p w14:paraId="4FB310F3" w14:textId="77777777" w:rsidR="0038319E" w:rsidRPr="000E1A67" w:rsidRDefault="0038319E" w:rsidP="003664F1">
      <w:pPr>
        <w:rPr>
          <w:lang w:val="de-DE"/>
        </w:rPr>
      </w:pPr>
    </w:p>
    <w:p w14:paraId="239E0D4D" w14:textId="77777777" w:rsidR="0038319E" w:rsidRPr="000E1A67" w:rsidRDefault="0038319E" w:rsidP="003664F1">
      <w:pPr>
        <w:rPr>
          <w:lang w:val="de-DE"/>
        </w:rPr>
      </w:pPr>
      <w:r w:rsidRPr="000E1A67">
        <w:rPr>
          <w:lang w:val="de-DE"/>
        </w:rPr>
        <w:t>Mylan Hungary Kft.</w:t>
      </w:r>
    </w:p>
    <w:p w14:paraId="01710058" w14:textId="77777777" w:rsidR="0038319E" w:rsidRPr="000E1A67" w:rsidRDefault="0038319E" w:rsidP="003664F1">
      <w:pPr>
        <w:rPr>
          <w:lang w:val="de-DE"/>
        </w:rPr>
      </w:pPr>
      <w:r w:rsidRPr="000E1A67">
        <w:rPr>
          <w:lang w:val="de-DE"/>
        </w:rPr>
        <w:t>Mylan utca 1</w:t>
      </w:r>
    </w:p>
    <w:p w14:paraId="6726DA60" w14:textId="77777777" w:rsidR="0038319E" w:rsidRPr="000E1A67" w:rsidRDefault="0038319E" w:rsidP="003664F1">
      <w:pPr>
        <w:rPr>
          <w:lang w:val="de-DE"/>
        </w:rPr>
      </w:pPr>
      <w:r w:rsidRPr="000E1A67">
        <w:rPr>
          <w:lang w:val="de-DE"/>
        </w:rPr>
        <w:t>Komárom 2900</w:t>
      </w:r>
    </w:p>
    <w:p w14:paraId="58948DBC" w14:textId="77777777" w:rsidR="00973BD6" w:rsidRPr="000E1A67" w:rsidRDefault="0038319E" w:rsidP="003664F1">
      <w:pPr>
        <w:rPr>
          <w:lang w:val="de-DE"/>
        </w:rPr>
      </w:pPr>
      <w:r w:rsidRPr="000E1A67">
        <w:rPr>
          <w:lang w:val="de-DE"/>
        </w:rPr>
        <w:t>Hung</w:t>
      </w:r>
      <w:r w:rsidR="005D5FA8" w:rsidRPr="000E1A67">
        <w:rPr>
          <w:lang w:val="de-DE" w:eastAsia="pt-PT"/>
        </w:rPr>
        <w:t>ri</w:t>
      </w:r>
      <w:r w:rsidRPr="000E1A67">
        <w:rPr>
          <w:lang w:val="de-DE"/>
        </w:rPr>
        <w:t>a</w:t>
      </w:r>
    </w:p>
    <w:p w14:paraId="560E4A13" w14:textId="77777777" w:rsidR="00591CC7" w:rsidRPr="000E1A67" w:rsidRDefault="00591CC7" w:rsidP="003664F1">
      <w:pPr>
        <w:autoSpaceDE w:val="0"/>
        <w:autoSpaceDN w:val="0"/>
        <w:adjustRightInd w:val="0"/>
        <w:rPr>
          <w:lang w:val="de-DE"/>
        </w:rPr>
      </w:pPr>
    </w:p>
    <w:p w14:paraId="7D3CA080" w14:textId="358EC9BB" w:rsidR="00591CC7" w:rsidRPr="000E1A67" w:rsidRDefault="00591CC7" w:rsidP="003664F1">
      <w:pPr>
        <w:autoSpaceDE w:val="0"/>
        <w:autoSpaceDN w:val="0"/>
        <w:adjustRightInd w:val="0"/>
        <w:rPr>
          <w:lang w:val="de-DE"/>
        </w:rPr>
      </w:pPr>
      <w:del w:id="1" w:author="Anonymous Viatris" w:date="2026-04-22T20:36:00Z" w16du:dateUtc="2026-04-22T15:06:00Z">
        <w:r w:rsidRPr="000E1A67" w:rsidDel="00DE4CDC">
          <w:rPr>
            <w:lang w:val="de-DE"/>
          </w:rPr>
          <w:delText xml:space="preserve">Mylan </w:delText>
        </w:r>
      </w:del>
      <w:ins w:id="2" w:author="Anonymous Viatris" w:date="2026-04-22T20:36:00Z" w16du:dateUtc="2026-04-22T15:06:00Z">
        <w:r w:rsidR="00DE4CDC">
          <w:rPr>
            <w:lang w:val="de-DE"/>
          </w:rPr>
          <w:t>Viatris</w:t>
        </w:r>
        <w:r w:rsidR="00DE4CDC" w:rsidRPr="000E1A67">
          <w:rPr>
            <w:lang w:val="de-DE"/>
          </w:rPr>
          <w:t xml:space="preserve"> </w:t>
        </w:r>
      </w:ins>
      <w:r w:rsidRPr="000E1A67">
        <w:rPr>
          <w:lang w:val="de-DE"/>
        </w:rPr>
        <w:t>Germany GmbH</w:t>
      </w:r>
    </w:p>
    <w:p w14:paraId="19E65A65" w14:textId="77777777" w:rsidR="00591CC7" w:rsidRPr="000E1A67" w:rsidRDefault="00591CC7" w:rsidP="003664F1">
      <w:pPr>
        <w:autoSpaceDE w:val="0"/>
        <w:autoSpaceDN w:val="0"/>
        <w:adjustRightInd w:val="0"/>
        <w:rPr>
          <w:lang w:val="de-DE"/>
        </w:rPr>
      </w:pPr>
      <w:r w:rsidRPr="000E1A67">
        <w:rPr>
          <w:lang w:val="de-DE"/>
        </w:rPr>
        <w:t>Zweigniederlassung Bad Homburg v. d. Hoehe, Benzstrasse 1</w:t>
      </w:r>
    </w:p>
    <w:p w14:paraId="35268CF7" w14:textId="77777777" w:rsidR="00591CC7" w:rsidRPr="007F1CD6" w:rsidRDefault="00591CC7" w:rsidP="003664F1">
      <w:pPr>
        <w:autoSpaceDE w:val="0"/>
        <w:autoSpaceDN w:val="0"/>
        <w:adjustRightInd w:val="0"/>
        <w:rPr>
          <w:lang w:val="en-US"/>
        </w:rPr>
      </w:pPr>
      <w:r w:rsidRPr="007F1CD6">
        <w:rPr>
          <w:lang w:val="en-US"/>
        </w:rPr>
        <w:t xml:space="preserve">Bad Homburg v. d. </w:t>
      </w:r>
      <w:proofErr w:type="spellStart"/>
      <w:r w:rsidRPr="007F1CD6">
        <w:rPr>
          <w:lang w:val="en-US"/>
        </w:rPr>
        <w:t>Hoehe</w:t>
      </w:r>
      <w:proofErr w:type="spellEnd"/>
    </w:p>
    <w:p w14:paraId="22FAA305" w14:textId="77777777" w:rsidR="00591CC7" w:rsidRPr="007F1CD6" w:rsidRDefault="00591CC7" w:rsidP="003664F1">
      <w:pPr>
        <w:autoSpaceDE w:val="0"/>
        <w:autoSpaceDN w:val="0"/>
        <w:adjustRightInd w:val="0"/>
        <w:rPr>
          <w:lang w:val="en-US"/>
        </w:rPr>
      </w:pPr>
      <w:r w:rsidRPr="007F1CD6">
        <w:rPr>
          <w:lang w:val="en-US"/>
        </w:rPr>
        <w:t>Hessen, 61352,</w:t>
      </w:r>
    </w:p>
    <w:p w14:paraId="044CAEA4" w14:textId="77777777" w:rsidR="0038319E" w:rsidRPr="00D20A1D" w:rsidRDefault="00591CC7" w:rsidP="003664F1">
      <w:pPr>
        <w:autoSpaceDE w:val="0"/>
        <w:autoSpaceDN w:val="0"/>
        <w:adjustRightInd w:val="0"/>
      </w:pPr>
      <w:r w:rsidRPr="00D20A1D">
        <w:t>Alemanha</w:t>
      </w:r>
    </w:p>
    <w:p w14:paraId="0CD4896C" w14:textId="77777777" w:rsidR="00591CC7" w:rsidRPr="00D20A1D" w:rsidRDefault="00591CC7" w:rsidP="003664F1">
      <w:pPr>
        <w:autoSpaceDE w:val="0"/>
        <w:autoSpaceDN w:val="0"/>
        <w:adjustRightInd w:val="0"/>
      </w:pPr>
    </w:p>
    <w:p w14:paraId="50A89E6B" w14:textId="77777777" w:rsidR="00591CC7" w:rsidRPr="00D20A1D" w:rsidRDefault="00591CC7" w:rsidP="003664F1">
      <w:pPr>
        <w:autoSpaceDE w:val="0"/>
        <w:autoSpaceDN w:val="0"/>
        <w:adjustRightInd w:val="0"/>
        <w:rPr>
          <w:color w:val="000000"/>
        </w:rPr>
      </w:pPr>
    </w:p>
    <w:p w14:paraId="6FD252D3" w14:textId="77777777" w:rsidR="0048255C" w:rsidRPr="00D20A1D" w:rsidRDefault="0048255C" w:rsidP="003664F1">
      <w:pPr>
        <w:autoSpaceDE w:val="0"/>
        <w:autoSpaceDN w:val="0"/>
        <w:adjustRightInd w:val="0"/>
        <w:rPr>
          <w:color w:val="000000"/>
        </w:rPr>
      </w:pPr>
      <w:r w:rsidRPr="00D20A1D">
        <w:rPr>
          <w:color w:val="000000"/>
        </w:rPr>
        <w:t xml:space="preserve">O folheto informativo que acompanha o medicamento </w:t>
      </w:r>
      <w:r w:rsidR="005D5FA8" w:rsidRPr="00D20A1D">
        <w:rPr>
          <w:lang w:eastAsia="pt-PT"/>
        </w:rPr>
        <w:t>tem de</w:t>
      </w:r>
      <w:r w:rsidRPr="00D20A1D">
        <w:rPr>
          <w:color w:val="000000"/>
        </w:rPr>
        <w:t xml:space="preserve"> mencionar o nome e endereço do</w:t>
      </w:r>
      <w:r w:rsidR="0038319E" w:rsidRPr="00D20A1D">
        <w:rPr>
          <w:color w:val="000000"/>
        </w:rPr>
        <w:t xml:space="preserve"> </w:t>
      </w:r>
      <w:r w:rsidRPr="00D20A1D">
        <w:rPr>
          <w:color w:val="000000"/>
        </w:rPr>
        <w:t>fabricante responsável pela libertação do lote em causa.</w:t>
      </w:r>
    </w:p>
    <w:p w14:paraId="72C04E54" w14:textId="77777777" w:rsidR="000426F2" w:rsidRPr="00D20A1D" w:rsidRDefault="000426F2" w:rsidP="003664F1">
      <w:pPr>
        <w:autoSpaceDE w:val="0"/>
        <w:autoSpaceDN w:val="0"/>
        <w:adjustRightInd w:val="0"/>
        <w:rPr>
          <w:color w:val="000000"/>
        </w:rPr>
      </w:pPr>
    </w:p>
    <w:p w14:paraId="5689D916" w14:textId="77777777" w:rsidR="0038319E" w:rsidRPr="00D20A1D" w:rsidRDefault="0038319E" w:rsidP="003664F1">
      <w:pPr>
        <w:autoSpaceDE w:val="0"/>
        <w:autoSpaceDN w:val="0"/>
        <w:adjustRightInd w:val="0"/>
        <w:rPr>
          <w:b/>
          <w:color w:val="000000"/>
        </w:rPr>
      </w:pPr>
    </w:p>
    <w:p w14:paraId="015A027A" w14:textId="77777777" w:rsidR="0048255C" w:rsidRPr="00027BD6" w:rsidRDefault="0048255C" w:rsidP="00027BD6">
      <w:pPr>
        <w:pStyle w:val="Heading1"/>
        <w:tabs>
          <w:tab w:val="left" w:pos="567"/>
        </w:tabs>
        <w:ind w:left="567" w:hanging="567"/>
        <w:jc w:val="left"/>
        <w:rPr>
          <w:lang w:eastAsia="pt-PT"/>
        </w:rPr>
      </w:pPr>
      <w:r w:rsidRPr="00D20A1D">
        <w:rPr>
          <w:lang w:eastAsia="pt-PT"/>
        </w:rPr>
        <w:t>B.</w:t>
      </w:r>
      <w:r w:rsidR="00E01BBA" w:rsidRPr="00D20A1D">
        <w:rPr>
          <w:lang w:eastAsia="pt-PT"/>
        </w:rPr>
        <w:tab/>
      </w:r>
      <w:r w:rsidRPr="00D20A1D">
        <w:rPr>
          <w:lang w:eastAsia="pt-PT"/>
        </w:rPr>
        <w:t>CONDIÇÕES OU RESTRIÇÕES RELATIVAS AO FORNECIMENTO E UTILIZAÇÃO</w:t>
      </w:r>
    </w:p>
    <w:p w14:paraId="751DC1DB" w14:textId="77777777" w:rsidR="0038319E" w:rsidRPr="00D20A1D" w:rsidRDefault="0038319E" w:rsidP="003664F1">
      <w:pPr>
        <w:keepNext/>
        <w:keepLines/>
        <w:tabs>
          <w:tab w:val="left" w:pos="567"/>
        </w:tabs>
        <w:ind w:left="567" w:hanging="567"/>
        <w:rPr>
          <w:b/>
          <w:lang w:eastAsia="pt-PT" w:bidi="pt-PT"/>
        </w:rPr>
      </w:pPr>
    </w:p>
    <w:p w14:paraId="11A2EFF7" w14:textId="77777777" w:rsidR="0048255C" w:rsidRPr="00D20A1D" w:rsidRDefault="0048255C" w:rsidP="003664F1">
      <w:pPr>
        <w:autoSpaceDE w:val="0"/>
        <w:autoSpaceDN w:val="0"/>
        <w:adjustRightInd w:val="0"/>
        <w:rPr>
          <w:color w:val="000000"/>
        </w:rPr>
      </w:pPr>
      <w:r w:rsidRPr="00D20A1D">
        <w:rPr>
          <w:color w:val="000000"/>
        </w:rPr>
        <w:t>Medicamento sujeito a receita médica</w:t>
      </w:r>
    </w:p>
    <w:p w14:paraId="32DC8A0F" w14:textId="77777777" w:rsidR="000426F2" w:rsidRPr="00D20A1D" w:rsidRDefault="000426F2" w:rsidP="003664F1">
      <w:pPr>
        <w:autoSpaceDE w:val="0"/>
        <w:autoSpaceDN w:val="0"/>
        <w:adjustRightInd w:val="0"/>
        <w:rPr>
          <w:color w:val="000000"/>
        </w:rPr>
      </w:pPr>
    </w:p>
    <w:p w14:paraId="51A9252F" w14:textId="77777777" w:rsidR="0038319E" w:rsidRPr="00D20A1D" w:rsidRDefault="0038319E" w:rsidP="003664F1">
      <w:pPr>
        <w:autoSpaceDE w:val="0"/>
        <w:autoSpaceDN w:val="0"/>
        <w:adjustRightInd w:val="0"/>
        <w:rPr>
          <w:b/>
          <w:color w:val="000000"/>
        </w:rPr>
      </w:pPr>
    </w:p>
    <w:p w14:paraId="61045DB4" w14:textId="77777777" w:rsidR="0048255C" w:rsidRPr="00027BD6" w:rsidRDefault="0048255C" w:rsidP="00027BD6">
      <w:pPr>
        <w:pStyle w:val="Heading1"/>
        <w:tabs>
          <w:tab w:val="left" w:pos="567"/>
        </w:tabs>
        <w:ind w:left="567" w:hanging="567"/>
        <w:jc w:val="left"/>
        <w:rPr>
          <w:lang w:eastAsia="pt-PT"/>
        </w:rPr>
      </w:pPr>
      <w:r w:rsidRPr="00D20A1D">
        <w:rPr>
          <w:lang w:eastAsia="pt-PT"/>
        </w:rPr>
        <w:t>C.</w:t>
      </w:r>
      <w:r w:rsidR="00E01BBA" w:rsidRPr="00D20A1D">
        <w:rPr>
          <w:lang w:eastAsia="pt-PT"/>
        </w:rPr>
        <w:tab/>
      </w:r>
      <w:r w:rsidRPr="00D20A1D">
        <w:rPr>
          <w:lang w:eastAsia="pt-PT"/>
        </w:rPr>
        <w:t>OUTRAS CONDIÇÕES E REQUISITOS DA AUTORIZAÇÃO DE INTRODUÇÃO NO</w:t>
      </w:r>
      <w:r w:rsidR="0038319E" w:rsidRPr="00D20A1D">
        <w:rPr>
          <w:lang w:eastAsia="pt-PT"/>
        </w:rPr>
        <w:t xml:space="preserve"> </w:t>
      </w:r>
      <w:r w:rsidRPr="00D20A1D">
        <w:rPr>
          <w:lang w:eastAsia="pt-PT"/>
        </w:rPr>
        <w:t>MERCADO</w:t>
      </w:r>
    </w:p>
    <w:p w14:paraId="7F8BB63A" w14:textId="77777777" w:rsidR="0038319E" w:rsidRPr="00D20A1D" w:rsidRDefault="0038319E" w:rsidP="003664F1">
      <w:pPr>
        <w:keepNext/>
        <w:keepLines/>
        <w:tabs>
          <w:tab w:val="left" w:pos="567"/>
        </w:tabs>
        <w:ind w:left="567" w:hanging="567"/>
        <w:rPr>
          <w:b/>
          <w:lang w:eastAsia="pt-PT" w:bidi="pt-PT"/>
        </w:rPr>
      </w:pPr>
    </w:p>
    <w:p w14:paraId="2DDAC83B" w14:textId="77777777" w:rsidR="0048255C" w:rsidRPr="00D20A1D" w:rsidRDefault="0048255C" w:rsidP="003664F1">
      <w:pPr>
        <w:keepNext/>
        <w:tabs>
          <w:tab w:val="num" w:pos="567"/>
        </w:tabs>
        <w:ind w:left="567" w:hanging="567"/>
        <w:rPr>
          <w:b/>
          <w:lang w:eastAsia="pt-PT" w:bidi="pt-PT"/>
        </w:rPr>
      </w:pPr>
      <w:r w:rsidRPr="00D20A1D">
        <w:rPr>
          <w:b/>
          <w:lang w:eastAsia="pt-PT" w:bidi="pt-PT"/>
        </w:rPr>
        <w:t>•</w:t>
      </w:r>
      <w:r w:rsidR="00E01BBA" w:rsidRPr="00D20A1D">
        <w:rPr>
          <w:b/>
          <w:lang w:eastAsia="pt-PT" w:bidi="pt-PT"/>
        </w:rPr>
        <w:tab/>
      </w:r>
      <w:r w:rsidRPr="00D20A1D">
        <w:rPr>
          <w:b/>
          <w:lang w:eastAsia="pt-PT" w:bidi="pt-PT"/>
        </w:rPr>
        <w:t xml:space="preserve">Relatórios </w:t>
      </w:r>
      <w:r w:rsidR="00973BD6" w:rsidRPr="00D20A1D">
        <w:rPr>
          <w:b/>
          <w:lang w:eastAsia="pt-PT" w:bidi="pt-PT"/>
        </w:rPr>
        <w:t>p</w:t>
      </w:r>
      <w:r w:rsidRPr="00D20A1D">
        <w:rPr>
          <w:b/>
          <w:lang w:eastAsia="pt-PT" w:bidi="pt-PT"/>
        </w:rPr>
        <w:t xml:space="preserve">eriódicos de </w:t>
      </w:r>
      <w:r w:rsidR="00973BD6" w:rsidRPr="00D20A1D">
        <w:rPr>
          <w:b/>
          <w:lang w:eastAsia="pt-PT" w:bidi="pt-PT"/>
        </w:rPr>
        <w:t>s</w:t>
      </w:r>
      <w:r w:rsidRPr="00D20A1D">
        <w:rPr>
          <w:b/>
          <w:lang w:eastAsia="pt-PT" w:bidi="pt-PT"/>
        </w:rPr>
        <w:t>egurança</w:t>
      </w:r>
      <w:r w:rsidR="00973BD6" w:rsidRPr="00D20A1D">
        <w:rPr>
          <w:b/>
          <w:lang w:eastAsia="pt-PT" w:bidi="pt-PT"/>
        </w:rPr>
        <w:t xml:space="preserve"> (RPS)</w:t>
      </w:r>
    </w:p>
    <w:p w14:paraId="3D404E55" w14:textId="77777777" w:rsidR="00E01BBA" w:rsidRPr="00D20A1D" w:rsidRDefault="00E01BBA" w:rsidP="003664F1">
      <w:pPr>
        <w:keepNext/>
        <w:tabs>
          <w:tab w:val="num" w:pos="567"/>
        </w:tabs>
        <w:ind w:left="567" w:hanging="567"/>
        <w:rPr>
          <w:b/>
          <w:lang w:eastAsia="pt-PT" w:bidi="pt-PT"/>
        </w:rPr>
      </w:pPr>
    </w:p>
    <w:p w14:paraId="6709F6FB" w14:textId="77777777" w:rsidR="009D2297" w:rsidRPr="00D20A1D" w:rsidRDefault="009D2297" w:rsidP="003664F1">
      <w:pPr>
        <w:tabs>
          <w:tab w:val="left" w:pos="567"/>
        </w:tabs>
        <w:rPr>
          <w:lang w:eastAsia="pt-PT"/>
        </w:rPr>
      </w:pPr>
      <w:r w:rsidRPr="00D20A1D">
        <w:rPr>
          <w:lang w:eastAsia="pt-PT"/>
        </w:rPr>
        <w:t xml:space="preserve">Os requisitos para a apresentação de </w:t>
      </w:r>
      <w:r w:rsidR="00973BD6" w:rsidRPr="00D20A1D">
        <w:rPr>
          <w:lang w:eastAsia="pt-PT"/>
        </w:rPr>
        <w:t>RPS</w:t>
      </w:r>
      <w:r w:rsidRPr="00D20A1D">
        <w:rPr>
          <w:lang w:eastAsia="pt-PT"/>
        </w:rPr>
        <w:t xml:space="preserve"> para este medicamento estão estabelecidos na lista Europeia de datas de referência (lista EURD), tal como previsto nos termos do n.º 7 do artigo 107.º-C da Diretiva 2001/83/CE e quaisquer atualizações subsequentes publicadas no portal europeu de medicamentos.</w:t>
      </w:r>
    </w:p>
    <w:p w14:paraId="0454EECD" w14:textId="77777777" w:rsidR="00E01BBA" w:rsidRPr="00D20A1D" w:rsidRDefault="00E01BBA" w:rsidP="003664F1">
      <w:pPr>
        <w:autoSpaceDE w:val="0"/>
        <w:autoSpaceDN w:val="0"/>
        <w:adjustRightInd w:val="0"/>
        <w:rPr>
          <w:color w:val="000000"/>
        </w:rPr>
      </w:pPr>
    </w:p>
    <w:p w14:paraId="4959EC5D" w14:textId="77777777" w:rsidR="0038319E" w:rsidRPr="00D20A1D" w:rsidRDefault="0038319E" w:rsidP="003664F1">
      <w:pPr>
        <w:autoSpaceDE w:val="0"/>
        <w:autoSpaceDN w:val="0"/>
        <w:adjustRightInd w:val="0"/>
        <w:rPr>
          <w:color w:val="000000"/>
        </w:rPr>
      </w:pPr>
    </w:p>
    <w:p w14:paraId="19CD86FA" w14:textId="77777777" w:rsidR="0048255C" w:rsidRPr="00027BD6" w:rsidRDefault="0048255C" w:rsidP="00027BD6">
      <w:pPr>
        <w:pStyle w:val="Heading1"/>
        <w:tabs>
          <w:tab w:val="left" w:pos="567"/>
        </w:tabs>
        <w:ind w:left="567" w:hanging="567"/>
        <w:jc w:val="left"/>
        <w:rPr>
          <w:lang w:eastAsia="pt-PT"/>
        </w:rPr>
      </w:pPr>
      <w:r w:rsidRPr="00D20A1D">
        <w:rPr>
          <w:lang w:eastAsia="pt-PT"/>
        </w:rPr>
        <w:t>D.</w:t>
      </w:r>
      <w:r w:rsidR="00E01BBA" w:rsidRPr="00D20A1D">
        <w:rPr>
          <w:lang w:eastAsia="pt-PT"/>
        </w:rPr>
        <w:tab/>
      </w:r>
      <w:r w:rsidRPr="00D20A1D">
        <w:rPr>
          <w:lang w:eastAsia="pt-PT"/>
        </w:rPr>
        <w:t>CONDIÇÕES OU RESTRIÇÕES RELATIVAS À UTILIZAÇÃO SEGURA E EFICAZ</w:t>
      </w:r>
      <w:r w:rsidR="0038319E" w:rsidRPr="00D20A1D">
        <w:rPr>
          <w:lang w:eastAsia="pt-PT"/>
        </w:rPr>
        <w:t xml:space="preserve"> </w:t>
      </w:r>
      <w:r w:rsidRPr="00D20A1D">
        <w:rPr>
          <w:lang w:eastAsia="pt-PT"/>
        </w:rPr>
        <w:t>DO MEDICAMENTO</w:t>
      </w:r>
    </w:p>
    <w:p w14:paraId="7CBFDA77" w14:textId="77777777" w:rsidR="0038319E" w:rsidRPr="00D20A1D" w:rsidRDefault="0038319E" w:rsidP="003664F1">
      <w:pPr>
        <w:keepNext/>
        <w:keepLines/>
        <w:tabs>
          <w:tab w:val="left" w:pos="567"/>
        </w:tabs>
        <w:ind w:left="567" w:hanging="567"/>
        <w:rPr>
          <w:b/>
          <w:lang w:eastAsia="pt-PT" w:bidi="pt-PT"/>
        </w:rPr>
      </w:pPr>
    </w:p>
    <w:p w14:paraId="672D0987" w14:textId="77777777" w:rsidR="0048255C" w:rsidRPr="00D20A1D" w:rsidRDefault="0048255C" w:rsidP="003664F1">
      <w:pPr>
        <w:keepNext/>
        <w:tabs>
          <w:tab w:val="num" w:pos="567"/>
        </w:tabs>
        <w:ind w:left="567" w:hanging="567"/>
        <w:rPr>
          <w:b/>
          <w:lang w:eastAsia="pt-PT" w:bidi="pt-PT"/>
        </w:rPr>
      </w:pPr>
      <w:r w:rsidRPr="00D20A1D">
        <w:rPr>
          <w:b/>
          <w:lang w:eastAsia="pt-PT" w:bidi="pt-PT"/>
        </w:rPr>
        <w:t>•</w:t>
      </w:r>
      <w:r w:rsidR="00E01BBA" w:rsidRPr="00D20A1D">
        <w:rPr>
          <w:b/>
          <w:lang w:eastAsia="pt-PT" w:bidi="pt-PT"/>
        </w:rPr>
        <w:tab/>
      </w:r>
      <w:r w:rsidRPr="00D20A1D">
        <w:rPr>
          <w:b/>
          <w:lang w:eastAsia="pt-PT" w:bidi="pt-PT"/>
        </w:rPr>
        <w:t xml:space="preserve">Plano de </w:t>
      </w:r>
      <w:r w:rsidR="00973BD6" w:rsidRPr="00D20A1D">
        <w:rPr>
          <w:b/>
          <w:lang w:eastAsia="pt-PT" w:bidi="pt-PT"/>
        </w:rPr>
        <w:t>g</w:t>
      </w:r>
      <w:r w:rsidRPr="00D20A1D">
        <w:rPr>
          <w:b/>
          <w:lang w:eastAsia="pt-PT" w:bidi="pt-PT"/>
        </w:rPr>
        <w:t xml:space="preserve">estão do </w:t>
      </w:r>
      <w:r w:rsidR="00973BD6" w:rsidRPr="00D20A1D">
        <w:rPr>
          <w:b/>
          <w:lang w:eastAsia="pt-PT" w:bidi="pt-PT"/>
        </w:rPr>
        <w:t>r</w:t>
      </w:r>
      <w:r w:rsidRPr="00D20A1D">
        <w:rPr>
          <w:b/>
          <w:lang w:eastAsia="pt-PT" w:bidi="pt-PT"/>
        </w:rPr>
        <w:t>isco (PGR)</w:t>
      </w:r>
    </w:p>
    <w:p w14:paraId="45D37B73" w14:textId="77777777" w:rsidR="00E01BBA" w:rsidRPr="00D20A1D" w:rsidRDefault="00E01BBA" w:rsidP="003664F1">
      <w:pPr>
        <w:keepNext/>
        <w:tabs>
          <w:tab w:val="num" w:pos="567"/>
        </w:tabs>
        <w:ind w:left="567" w:hanging="567"/>
        <w:rPr>
          <w:b/>
          <w:lang w:eastAsia="pt-PT" w:bidi="pt-PT"/>
        </w:rPr>
      </w:pPr>
    </w:p>
    <w:p w14:paraId="5D33CAD5" w14:textId="77777777" w:rsidR="0048255C" w:rsidRPr="00D20A1D" w:rsidRDefault="0048255C" w:rsidP="003664F1">
      <w:pPr>
        <w:autoSpaceDE w:val="0"/>
        <w:autoSpaceDN w:val="0"/>
        <w:adjustRightInd w:val="0"/>
        <w:rPr>
          <w:color w:val="000000"/>
        </w:rPr>
      </w:pPr>
      <w:r w:rsidRPr="00D20A1D">
        <w:rPr>
          <w:color w:val="000000"/>
        </w:rPr>
        <w:t>O Titular da AIM deve efetuar as atividades e as intervenções de farmacovigilância requeridas e</w:t>
      </w:r>
      <w:r w:rsidR="0038319E" w:rsidRPr="00D20A1D">
        <w:rPr>
          <w:color w:val="000000"/>
        </w:rPr>
        <w:t xml:space="preserve"> </w:t>
      </w:r>
      <w:r w:rsidRPr="00D20A1D">
        <w:rPr>
          <w:color w:val="000000"/>
        </w:rPr>
        <w:t>detalhadas no PGR apresentado no Módulo</w:t>
      </w:r>
      <w:r w:rsidR="005D5FA8" w:rsidRPr="00D20A1D">
        <w:rPr>
          <w:lang w:eastAsia="pt-PT"/>
        </w:rPr>
        <w:t> </w:t>
      </w:r>
      <w:r w:rsidRPr="00D20A1D">
        <w:rPr>
          <w:color w:val="000000"/>
        </w:rPr>
        <w:t xml:space="preserve">1.8.2. da </w:t>
      </w:r>
      <w:r w:rsidR="00973BD6" w:rsidRPr="00D20A1D">
        <w:rPr>
          <w:color w:val="000000"/>
        </w:rPr>
        <w:t>a</w:t>
      </w:r>
      <w:r w:rsidRPr="00D20A1D">
        <w:rPr>
          <w:color w:val="000000"/>
        </w:rPr>
        <w:t xml:space="preserve">utorização de </w:t>
      </w:r>
      <w:r w:rsidR="00973BD6" w:rsidRPr="00D20A1D">
        <w:rPr>
          <w:color w:val="000000"/>
        </w:rPr>
        <w:t>i</w:t>
      </w:r>
      <w:r w:rsidRPr="00D20A1D">
        <w:rPr>
          <w:color w:val="000000"/>
        </w:rPr>
        <w:t xml:space="preserve">ntrodução no </w:t>
      </w:r>
      <w:r w:rsidR="00973BD6" w:rsidRPr="00D20A1D">
        <w:rPr>
          <w:color w:val="000000"/>
        </w:rPr>
        <w:t>m</w:t>
      </w:r>
      <w:r w:rsidRPr="00D20A1D">
        <w:rPr>
          <w:color w:val="000000"/>
        </w:rPr>
        <w:t>ercado, e</w:t>
      </w:r>
      <w:r w:rsidR="0038319E" w:rsidRPr="00D20A1D">
        <w:rPr>
          <w:color w:val="000000"/>
        </w:rPr>
        <w:t xml:space="preserve"> </w:t>
      </w:r>
      <w:r w:rsidRPr="00D20A1D">
        <w:rPr>
          <w:color w:val="000000"/>
        </w:rPr>
        <w:t>quaisquer atualizações subsequentes do PGR</w:t>
      </w:r>
      <w:r w:rsidR="005D5FA8" w:rsidRPr="00D20A1D">
        <w:rPr>
          <w:lang w:eastAsia="pt-PT"/>
        </w:rPr>
        <w:t xml:space="preserve"> que sejam</w:t>
      </w:r>
      <w:r w:rsidRPr="00D20A1D">
        <w:rPr>
          <w:color w:val="000000"/>
        </w:rPr>
        <w:t xml:space="preserve"> acordadas.</w:t>
      </w:r>
    </w:p>
    <w:p w14:paraId="26F94857" w14:textId="77777777" w:rsidR="0048255C" w:rsidRPr="00D20A1D" w:rsidRDefault="003F16DC" w:rsidP="003664F1">
      <w:pPr>
        <w:autoSpaceDE w:val="0"/>
        <w:autoSpaceDN w:val="0"/>
        <w:adjustRightInd w:val="0"/>
        <w:rPr>
          <w:color w:val="000000"/>
        </w:rPr>
      </w:pPr>
      <w:r w:rsidRPr="00D20A1D">
        <w:rPr>
          <w:color w:val="000000"/>
        </w:rPr>
        <w:t xml:space="preserve">Deve ser apresentado um </w:t>
      </w:r>
      <w:r w:rsidR="0048255C" w:rsidRPr="00D20A1D">
        <w:rPr>
          <w:color w:val="000000"/>
        </w:rPr>
        <w:t>PGR atualizado</w:t>
      </w:r>
      <w:r w:rsidRPr="00D20A1D">
        <w:rPr>
          <w:color w:val="000000"/>
        </w:rPr>
        <w:t>:</w:t>
      </w:r>
    </w:p>
    <w:p w14:paraId="4458E7DB" w14:textId="77777777" w:rsidR="0048255C" w:rsidRPr="00D20A1D" w:rsidRDefault="0048255C" w:rsidP="003664F1">
      <w:pPr>
        <w:tabs>
          <w:tab w:val="left" w:pos="709"/>
        </w:tabs>
        <w:ind w:left="720" w:hanging="578"/>
      </w:pPr>
      <w:r w:rsidRPr="00D20A1D">
        <w:t>•</w:t>
      </w:r>
      <w:r w:rsidR="00E01BBA" w:rsidRPr="00D20A1D">
        <w:tab/>
      </w:r>
      <w:r w:rsidRPr="00D20A1D">
        <w:t>A pedido da Agência Europeia de Medicamentos</w:t>
      </w:r>
    </w:p>
    <w:p w14:paraId="21C38385" w14:textId="77777777" w:rsidR="0048255C" w:rsidRPr="00D20A1D" w:rsidRDefault="0048255C" w:rsidP="003664F1">
      <w:pPr>
        <w:tabs>
          <w:tab w:val="left" w:pos="709"/>
        </w:tabs>
        <w:ind w:left="720" w:hanging="578"/>
      </w:pPr>
      <w:r w:rsidRPr="00D20A1D">
        <w:t>•</w:t>
      </w:r>
      <w:r w:rsidR="00E01BBA" w:rsidRPr="00D20A1D">
        <w:tab/>
      </w:r>
      <w:r w:rsidRPr="00D20A1D">
        <w:t>Sempre que o sistema de gestão do risco for modificado, especialmente como</w:t>
      </w:r>
      <w:r w:rsidR="0038319E" w:rsidRPr="00D20A1D">
        <w:t xml:space="preserve"> </w:t>
      </w:r>
      <w:r w:rsidRPr="00D20A1D">
        <w:t>resultado da receção de nova informação que possa levar a alterações significativas no</w:t>
      </w:r>
      <w:r w:rsidR="0038319E" w:rsidRPr="00D20A1D">
        <w:t xml:space="preserve"> </w:t>
      </w:r>
      <w:r w:rsidRPr="00D20A1D">
        <w:t>perfil benefício-risco ou como resultado de ter sido atingido um objetivo importante</w:t>
      </w:r>
      <w:r w:rsidR="0038319E" w:rsidRPr="00D20A1D">
        <w:t xml:space="preserve"> </w:t>
      </w:r>
      <w:r w:rsidRPr="00D20A1D">
        <w:t>(farmacovigilância ou minimização do risco).</w:t>
      </w:r>
    </w:p>
    <w:p w14:paraId="64993951" w14:textId="77777777" w:rsidR="0038319E" w:rsidRPr="00D20A1D" w:rsidRDefault="0038319E" w:rsidP="003664F1">
      <w:pPr>
        <w:autoSpaceDE w:val="0"/>
        <w:autoSpaceDN w:val="0"/>
        <w:adjustRightInd w:val="0"/>
        <w:rPr>
          <w:color w:val="000000"/>
        </w:rPr>
      </w:pPr>
    </w:p>
    <w:p w14:paraId="6538B483" w14:textId="77777777" w:rsidR="0038319E" w:rsidRPr="00D20A1D" w:rsidRDefault="003F16DC" w:rsidP="003664F1">
      <w:pPr>
        <w:autoSpaceDE w:val="0"/>
        <w:autoSpaceDN w:val="0"/>
        <w:adjustRightInd w:val="0"/>
        <w:rPr>
          <w:color w:val="000000"/>
        </w:rPr>
      </w:pPr>
      <w:r w:rsidRPr="00D20A1D">
        <w:rPr>
          <w:color w:val="000000"/>
        </w:rPr>
        <w:lastRenderedPageBreak/>
        <w:t>Se a apresentação de um relatório periódico de segurança (RPS) coincidir com a atualização de um PGR, ambos podem ser apresentados ao mesmo tempo.</w:t>
      </w:r>
    </w:p>
    <w:p w14:paraId="4B71E87F" w14:textId="77777777" w:rsidR="005D5FA8" w:rsidRPr="00D20A1D" w:rsidRDefault="00A918E8" w:rsidP="003664F1">
      <w:r w:rsidRPr="00D20A1D">
        <w:br w:type="page"/>
      </w:r>
    </w:p>
    <w:p w14:paraId="6BF120FB" w14:textId="77777777" w:rsidR="0038319E" w:rsidRPr="00D20A1D" w:rsidRDefault="0038319E" w:rsidP="003664F1">
      <w:pPr>
        <w:autoSpaceDE w:val="0"/>
        <w:autoSpaceDN w:val="0"/>
        <w:adjustRightInd w:val="0"/>
        <w:rPr>
          <w:color w:val="000000"/>
        </w:rPr>
      </w:pPr>
    </w:p>
    <w:p w14:paraId="1C8B3D04" w14:textId="77777777" w:rsidR="0038319E" w:rsidRPr="00D20A1D" w:rsidRDefault="0038319E" w:rsidP="003664F1">
      <w:pPr>
        <w:autoSpaceDE w:val="0"/>
        <w:autoSpaceDN w:val="0"/>
        <w:adjustRightInd w:val="0"/>
        <w:rPr>
          <w:color w:val="000000"/>
        </w:rPr>
      </w:pPr>
    </w:p>
    <w:p w14:paraId="24B0716F" w14:textId="77777777" w:rsidR="0038319E" w:rsidRPr="00D20A1D" w:rsidRDefault="0038319E" w:rsidP="003664F1">
      <w:pPr>
        <w:autoSpaceDE w:val="0"/>
        <w:autoSpaceDN w:val="0"/>
        <w:adjustRightInd w:val="0"/>
        <w:rPr>
          <w:color w:val="000000"/>
        </w:rPr>
      </w:pPr>
    </w:p>
    <w:p w14:paraId="1FFC84E5" w14:textId="77777777" w:rsidR="0038319E" w:rsidRPr="00D20A1D" w:rsidRDefault="0038319E" w:rsidP="003664F1">
      <w:pPr>
        <w:autoSpaceDE w:val="0"/>
        <w:autoSpaceDN w:val="0"/>
        <w:adjustRightInd w:val="0"/>
        <w:rPr>
          <w:color w:val="000000"/>
        </w:rPr>
      </w:pPr>
    </w:p>
    <w:p w14:paraId="3583094D" w14:textId="77777777" w:rsidR="0038319E" w:rsidRPr="00D20A1D" w:rsidRDefault="0038319E" w:rsidP="003664F1">
      <w:pPr>
        <w:autoSpaceDE w:val="0"/>
        <w:autoSpaceDN w:val="0"/>
        <w:adjustRightInd w:val="0"/>
        <w:rPr>
          <w:color w:val="000000"/>
        </w:rPr>
      </w:pPr>
    </w:p>
    <w:p w14:paraId="7F08AD14" w14:textId="77777777" w:rsidR="0038319E" w:rsidRPr="00D20A1D" w:rsidRDefault="0038319E" w:rsidP="003664F1">
      <w:pPr>
        <w:autoSpaceDE w:val="0"/>
        <w:autoSpaceDN w:val="0"/>
        <w:adjustRightInd w:val="0"/>
        <w:rPr>
          <w:color w:val="000000"/>
        </w:rPr>
      </w:pPr>
    </w:p>
    <w:p w14:paraId="0AE4DDDE" w14:textId="77777777" w:rsidR="0038319E" w:rsidRPr="00D20A1D" w:rsidRDefault="0038319E" w:rsidP="003664F1">
      <w:pPr>
        <w:autoSpaceDE w:val="0"/>
        <w:autoSpaceDN w:val="0"/>
        <w:adjustRightInd w:val="0"/>
        <w:rPr>
          <w:color w:val="000000"/>
        </w:rPr>
      </w:pPr>
    </w:p>
    <w:p w14:paraId="09203C08" w14:textId="77777777" w:rsidR="0038319E" w:rsidRPr="00D20A1D" w:rsidRDefault="0038319E" w:rsidP="003664F1">
      <w:pPr>
        <w:autoSpaceDE w:val="0"/>
        <w:autoSpaceDN w:val="0"/>
        <w:adjustRightInd w:val="0"/>
        <w:rPr>
          <w:color w:val="000000"/>
        </w:rPr>
      </w:pPr>
    </w:p>
    <w:p w14:paraId="34ABC318" w14:textId="77777777" w:rsidR="0038319E" w:rsidRPr="00D20A1D" w:rsidRDefault="0038319E" w:rsidP="003664F1">
      <w:pPr>
        <w:autoSpaceDE w:val="0"/>
        <w:autoSpaceDN w:val="0"/>
        <w:adjustRightInd w:val="0"/>
        <w:rPr>
          <w:color w:val="000000"/>
        </w:rPr>
      </w:pPr>
    </w:p>
    <w:p w14:paraId="3C682E6F" w14:textId="77777777" w:rsidR="0038319E" w:rsidRPr="00D20A1D" w:rsidRDefault="0038319E" w:rsidP="003664F1">
      <w:pPr>
        <w:autoSpaceDE w:val="0"/>
        <w:autoSpaceDN w:val="0"/>
        <w:adjustRightInd w:val="0"/>
        <w:rPr>
          <w:color w:val="000000"/>
        </w:rPr>
      </w:pPr>
    </w:p>
    <w:p w14:paraId="03CA3371" w14:textId="77777777" w:rsidR="0038319E" w:rsidRPr="00D20A1D" w:rsidRDefault="0038319E" w:rsidP="003664F1">
      <w:pPr>
        <w:autoSpaceDE w:val="0"/>
        <w:autoSpaceDN w:val="0"/>
        <w:adjustRightInd w:val="0"/>
        <w:rPr>
          <w:color w:val="000000"/>
        </w:rPr>
      </w:pPr>
    </w:p>
    <w:p w14:paraId="7F2424BA" w14:textId="77777777" w:rsidR="0038319E" w:rsidRPr="00D20A1D" w:rsidRDefault="0038319E" w:rsidP="003664F1">
      <w:pPr>
        <w:autoSpaceDE w:val="0"/>
        <w:autoSpaceDN w:val="0"/>
        <w:adjustRightInd w:val="0"/>
        <w:rPr>
          <w:color w:val="000000"/>
        </w:rPr>
      </w:pPr>
    </w:p>
    <w:p w14:paraId="28A1F9FE" w14:textId="77777777" w:rsidR="0038319E" w:rsidRPr="00D20A1D" w:rsidRDefault="0038319E" w:rsidP="003664F1">
      <w:pPr>
        <w:autoSpaceDE w:val="0"/>
        <w:autoSpaceDN w:val="0"/>
        <w:adjustRightInd w:val="0"/>
        <w:rPr>
          <w:color w:val="000000"/>
        </w:rPr>
      </w:pPr>
    </w:p>
    <w:p w14:paraId="69005A04" w14:textId="77777777" w:rsidR="0038319E" w:rsidRPr="00D20A1D" w:rsidRDefault="0038319E" w:rsidP="003664F1">
      <w:pPr>
        <w:autoSpaceDE w:val="0"/>
        <w:autoSpaceDN w:val="0"/>
        <w:adjustRightInd w:val="0"/>
        <w:rPr>
          <w:color w:val="000000"/>
        </w:rPr>
      </w:pPr>
    </w:p>
    <w:p w14:paraId="4D8A3600" w14:textId="77777777" w:rsidR="0038319E" w:rsidRPr="00D20A1D" w:rsidRDefault="0038319E" w:rsidP="003664F1">
      <w:pPr>
        <w:autoSpaceDE w:val="0"/>
        <w:autoSpaceDN w:val="0"/>
        <w:adjustRightInd w:val="0"/>
        <w:rPr>
          <w:color w:val="000000"/>
        </w:rPr>
      </w:pPr>
    </w:p>
    <w:p w14:paraId="4A468314" w14:textId="77777777" w:rsidR="0048255C" w:rsidRPr="00D20A1D" w:rsidRDefault="0048255C" w:rsidP="003664F1">
      <w:pPr>
        <w:autoSpaceDE w:val="0"/>
        <w:autoSpaceDN w:val="0"/>
        <w:adjustRightInd w:val="0"/>
        <w:rPr>
          <w:color w:val="000000"/>
        </w:rPr>
      </w:pPr>
    </w:p>
    <w:p w14:paraId="0E1F7162" w14:textId="77777777" w:rsidR="00880FA1" w:rsidRPr="00D20A1D" w:rsidRDefault="00880FA1" w:rsidP="003664F1">
      <w:pPr>
        <w:autoSpaceDE w:val="0"/>
        <w:autoSpaceDN w:val="0"/>
        <w:adjustRightInd w:val="0"/>
        <w:rPr>
          <w:color w:val="000000"/>
        </w:rPr>
      </w:pPr>
    </w:p>
    <w:p w14:paraId="674D6B48" w14:textId="77777777" w:rsidR="00880FA1" w:rsidRPr="00D20A1D" w:rsidRDefault="00880FA1" w:rsidP="003664F1">
      <w:pPr>
        <w:autoSpaceDE w:val="0"/>
        <w:autoSpaceDN w:val="0"/>
        <w:adjustRightInd w:val="0"/>
        <w:rPr>
          <w:color w:val="000000"/>
        </w:rPr>
      </w:pPr>
    </w:p>
    <w:p w14:paraId="20198937" w14:textId="77777777" w:rsidR="00880FA1" w:rsidRPr="00D20A1D" w:rsidRDefault="00880FA1" w:rsidP="003664F1">
      <w:pPr>
        <w:autoSpaceDE w:val="0"/>
        <w:autoSpaceDN w:val="0"/>
        <w:adjustRightInd w:val="0"/>
        <w:rPr>
          <w:color w:val="000000"/>
        </w:rPr>
      </w:pPr>
    </w:p>
    <w:p w14:paraId="0EB1D794" w14:textId="77777777" w:rsidR="00880FA1" w:rsidRPr="00D20A1D" w:rsidRDefault="00880FA1" w:rsidP="003664F1">
      <w:pPr>
        <w:autoSpaceDE w:val="0"/>
        <w:autoSpaceDN w:val="0"/>
        <w:adjustRightInd w:val="0"/>
        <w:rPr>
          <w:color w:val="000000"/>
        </w:rPr>
      </w:pPr>
    </w:p>
    <w:p w14:paraId="57A7FF03" w14:textId="77777777" w:rsidR="00880FA1" w:rsidRPr="00D20A1D" w:rsidRDefault="00880FA1" w:rsidP="003664F1">
      <w:pPr>
        <w:autoSpaceDE w:val="0"/>
        <w:autoSpaceDN w:val="0"/>
        <w:adjustRightInd w:val="0"/>
        <w:rPr>
          <w:color w:val="000000"/>
        </w:rPr>
      </w:pPr>
    </w:p>
    <w:p w14:paraId="62EF0369" w14:textId="77777777" w:rsidR="00880FA1" w:rsidRPr="00D20A1D" w:rsidRDefault="00880FA1" w:rsidP="003664F1">
      <w:pPr>
        <w:autoSpaceDE w:val="0"/>
        <w:autoSpaceDN w:val="0"/>
        <w:adjustRightInd w:val="0"/>
        <w:rPr>
          <w:color w:val="000000"/>
        </w:rPr>
      </w:pPr>
    </w:p>
    <w:p w14:paraId="563B1519" w14:textId="77777777" w:rsidR="00B91C13" w:rsidRPr="00D20A1D" w:rsidRDefault="00B91C13" w:rsidP="003664F1">
      <w:pPr>
        <w:autoSpaceDE w:val="0"/>
        <w:autoSpaceDN w:val="0"/>
        <w:adjustRightInd w:val="0"/>
        <w:rPr>
          <w:color w:val="000000"/>
        </w:rPr>
      </w:pPr>
    </w:p>
    <w:p w14:paraId="0662AD83" w14:textId="77777777" w:rsidR="0048255C" w:rsidRPr="00D20A1D" w:rsidRDefault="0048255C" w:rsidP="003664F1">
      <w:pPr>
        <w:autoSpaceDE w:val="0"/>
        <w:autoSpaceDN w:val="0"/>
        <w:adjustRightInd w:val="0"/>
        <w:jc w:val="center"/>
        <w:rPr>
          <w:b/>
          <w:color w:val="000000"/>
        </w:rPr>
      </w:pPr>
      <w:r w:rsidRPr="00D20A1D">
        <w:rPr>
          <w:b/>
          <w:color w:val="000000"/>
        </w:rPr>
        <w:t>ANEXO III</w:t>
      </w:r>
    </w:p>
    <w:p w14:paraId="12A73051" w14:textId="77777777" w:rsidR="00F26FFE" w:rsidRPr="00D20A1D" w:rsidRDefault="00F26FFE" w:rsidP="003664F1">
      <w:pPr>
        <w:autoSpaceDE w:val="0"/>
        <w:autoSpaceDN w:val="0"/>
        <w:adjustRightInd w:val="0"/>
        <w:jc w:val="center"/>
        <w:rPr>
          <w:b/>
          <w:color w:val="000000"/>
        </w:rPr>
      </w:pPr>
    </w:p>
    <w:p w14:paraId="32F54FF8" w14:textId="77777777" w:rsidR="00A743FF" w:rsidRPr="00D20A1D" w:rsidRDefault="0048255C" w:rsidP="003664F1">
      <w:pPr>
        <w:autoSpaceDE w:val="0"/>
        <w:autoSpaceDN w:val="0"/>
        <w:adjustRightInd w:val="0"/>
        <w:jc w:val="center"/>
        <w:rPr>
          <w:b/>
          <w:color w:val="000000"/>
        </w:rPr>
      </w:pPr>
      <w:r w:rsidRPr="00D20A1D">
        <w:rPr>
          <w:b/>
          <w:color w:val="000000"/>
        </w:rPr>
        <w:t>ROTULAGEM E FOLHETO INFORMATIVO</w:t>
      </w:r>
    </w:p>
    <w:p w14:paraId="0809ADF2" w14:textId="77777777" w:rsidR="006B1289" w:rsidRPr="00D20A1D" w:rsidRDefault="00F339F9" w:rsidP="003664F1">
      <w:pPr>
        <w:suppressAutoHyphens/>
        <w:jc w:val="center"/>
        <w:rPr>
          <w:b/>
          <w:color w:val="000000"/>
        </w:rPr>
      </w:pPr>
      <w:r w:rsidRPr="00D20A1D">
        <w:rPr>
          <w:b/>
          <w:color w:val="000000"/>
        </w:rPr>
        <w:br w:type="page"/>
      </w:r>
    </w:p>
    <w:p w14:paraId="7662D003" w14:textId="77777777" w:rsidR="006B1289" w:rsidRPr="00D20A1D" w:rsidRDefault="006B1289" w:rsidP="003664F1">
      <w:pPr>
        <w:suppressAutoHyphens/>
        <w:jc w:val="center"/>
        <w:rPr>
          <w:b/>
          <w:color w:val="000000"/>
        </w:rPr>
      </w:pPr>
    </w:p>
    <w:p w14:paraId="47D2FEA5" w14:textId="77777777" w:rsidR="006B1289" w:rsidRPr="00D20A1D" w:rsidRDefault="006B1289" w:rsidP="003664F1">
      <w:pPr>
        <w:suppressAutoHyphens/>
        <w:jc w:val="center"/>
        <w:rPr>
          <w:b/>
          <w:color w:val="000000"/>
        </w:rPr>
      </w:pPr>
    </w:p>
    <w:p w14:paraId="047FEE04" w14:textId="77777777" w:rsidR="006B1289" w:rsidRPr="00D20A1D" w:rsidRDefault="006B1289" w:rsidP="003664F1">
      <w:pPr>
        <w:suppressAutoHyphens/>
        <w:jc w:val="center"/>
        <w:rPr>
          <w:b/>
          <w:color w:val="000000"/>
        </w:rPr>
      </w:pPr>
    </w:p>
    <w:p w14:paraId="3ADABC69" w14:textId="77777777" w:rsidR="006B1289" w:rsidRPr="00D20A1D" w:rsidRDefault="006B1289" w:rsidP="003664F1">
      <w:pPr>
        <w:suppressAutoHyphens/>
        <w:jc w:val="center"/>
        <w:rPr>
          <w:b/>
          <w:color w:val="000000"/>
        </w:rPr>
      </w:pPr>
    </w:p>
    <w:p w14:paraId="747AE162" w14:textId="77777777" w:rsidR="006B1289" w:rsidRPr="00D20A1D" w:rsidRDefault="006B1289" w:rsidP="003664F1">
      <w:pPr>
        <w:suppressAutoHyphens/>
        <w:jc w:val="center"/>
        <w:rPr>
          <w:b/>
          <w:color w:val="000000"/>
        </w:rPr>
      </w:pPr>
    </w:p>
    <w:p w14:paraId="29255341" w14:textId="77777777" w:rsidR="006B1289" w:rsidRPr="00D20A1D" w:rsidRDefault="006B1289" w:rsidP="003664F1">
      <w:pPr>
        <w:suppressAutoHyphens/>
        <w:jc w:val="center"/>
        <w:rPr>
          <w:b/>
          <w:color w:val="000000"/>
        </w:rPr>
      </w:pPr>
    </w:p>
    <w:p w14:paraId="17F7B8C3" w14:textId="77777777" w:rsidR="006B1289" w:rsidRPr="00D20A1D" w:rsidRDefault="006B1289" w:rsidP="003664F1">
      <w:pPr>
        <w:suppressAutoHyphens/>
        <w:jc w:val="center"/>
        <w:rPr>
          <w:b/>
          <w:color w:val="000000"/>
        </w:rPr>
      </w:pPr>
    </w:p>
    <w:p w14:paraId="1577C3A5" w14:textId="77777777" w:rsidR="006B1289" w:rsidRPr="00D20A1D" w:rsidRDefault="006B1289" w:rsidP="003664F1">
      <w:pPr>
        <w:suppressAutoHyphens/>
        <w:jc w:val="center"/>
        <w:rPr>
          <w:b/>
          <w:color w:val="000000"/>
        </w:rPr>
      </w:pPr>
    </w:p>
    <w:p w14:paraId="2E994A43" w14:textId="77777777" w:rsidR="006B1289" w:rsidRPr="00D20A1D" w:rsidRDefault="006B1289" w:rsidP="003664F1">
      <w:pPr>
        <w:suppressAutoHyphens/>
        <w:jc w:val="center"/>
        <w:rPr>
          <w:b/>
          <w:color w:val="000000"/>
        </w:rPr>
      </w:pPr>
    </w:p>
    <w:p w14:paraId="49C2C475" w14:textId="77777777" w:rsidR="006B1289" w:rsidRPr="00D20A1D" w:rsidRDefault="006B1289" w:rsidP="003664F1">
      <w:pPr>
        <w:suppressAutoHyphens/>
        <w:jc w:val="center"/>
        <w:rPr>
          <w:b/>
          <w:color w:val="000000"/>
        </w:rPr>
      </w:pPr>
    </w:p>
    <w:p w14:paraId="4FF7875B" w14:textId="77777777" w:rsidR="006B1289" w:rsidRPr="00D20A1D" w:rsidRDefault="006B1289" w:rsidP="003664F1">
      <w:pPr>
        <w:suppressAutoHyphens/>
        <w:jc w:val="center"/>
        <w:rPr>
          <w:b/>
          <w:color w:val="000000"/>
        </w:rPr>
      </w:pPr>
    </w:p>
    <w:p w14:paraId="66109981" w14:textId="77777777" w:rsidR="006B1289" w:rsidRPr="00D20A1D" w:rsidRDefault="006B1289" w:rsidP="003664F1">
      <w:pPr>
        <w:suppressAutoHyphens/>
        <w:jc w:val="center"/>
        <w:rPr>
          <w:b/>
          <w:color w:val="000000"/>
        </w:rPr>
      </w:pPr>
    </w:p>
    <w:p w14:paraId="25DDD5D6" w14:textId="77777777" w:rsidR="006B1289" w:rsidRPr="00D20A1D" w:rsidRDefault="006B1289" w:rsidP="003664F1">
      <w:pPr>
        <w:suppressAutoHyphens/>
        <w:jc w:val="center"/>
        <w:rPr>
          <w:b/>
          <w:color w:val="000000"/>
        </w:rPr>
      </w:pPr>
    </w:p>
    <w:p w14:paraId="4A6142C4" w14:textId="77777777" w:rsidR="006B1289" w:rsidRPr="00D20A1D" w:rsidRDefault="006B1289" w:rsidP="003664F1">
      <w:pPr>
        <w:suppressAutoHyphens/>
        <w:jc w:val="center"/>
        <w:rPr>
          <w:b/>
          <w:color w:val="000000"/>
        </w:rPr>
      </w:pPr>
    </w:p>
    <w:p w14:paraId="104B32BF" w14:textId="77777777" w:rsidR="006B1289" w:rsidRPr="00D20A1D" w:rsidRDefault="006B1289" w:rsidP="003664F1">
      <w:pPr>
        <w:suppressAutoHyphens/>
        <w:jc w:val="center"/>
        <w:rPr>
          <w:b/>
          <w:color w:val="000000"/>
        </w:rPr>
      </w:pPr>
    </w:p>
    <w:p w14:paraId="2FE67F30" w14:textId="77777777" w:rsidR="006B1289" w:rsidRPr="00D20A1D" w:rsidRDefault="006B1289" w:rsidP="003664F1">
      <w:pPr>
        <w:suppressAutoHyphens/>
        <w:jc w:val="center"/>
        <w:rPr>
          <w:b/>
          <w:color w:val="000000"/>
        </w:rPr>
      </w:pPr>
    </w:p>
    <w:p w14:paraId="38AA17F3" w14:textId="77777777" w:rsidR="00754C82" w:rsidRPr="00D20A1D" w:rsidRDefault="00754C82" w:rsidP="003664F1">
      <w:pPr>
        <w:suppressAutoHyphens/>
        <w:jc w:val="center"/>
        <w:rPr>
          <w:b/>
          <w:color w:val="000000"/>
        </w:rPr>
      </w:pPr>
    </w:p>
    <w:p w14:paraId="70659200" w14:textId="77777777" w:rsidR="00754C82" w:rsidRPr="00D20A1D" w:rsidRDefault="00754C82" w:rsidP="003664F1">
      <w:pPr>
        <w:suppressAutoHyphens/>
        <w:jc w:val="center"/>
        <w:rPr>
          <w:b/>
          <w:color w:val="000000"/>
        </w:rPr>
      </w:pPr>
    </w:p>
    <w:p w14:paraId="039F0A35" w14:textId="77777777" w:rsidR="00754C82" w:rsidRPr="00D20A1D" w:rsidRDefault="00754C82" w:rsidP="003664F1">
      <w:pPr>
        <w:suppressAutoHyphens/>
        <w:jc w:val="center"/>
        <w:rPr>
          <w:b/>
          <w:color w:val="000000"/>
        </w:rPr>
      </w:pPr>
    </w:p>
    <w:p w14:paraId="07573EA4" w14:textId="77777777" w:rsidR="00754C82" w:rsidRPr="00D20A1D" w:rsidRDefault="00754C82" w:rsidP="003664F1">
      <w:pPr>
        <w:suppressAutoHyphens/>
        <w:jc w:val="center"/>
        <w:rPr>
          <w:b/>
          <w:color w:val="000000"/>
        </w:rPr>
      </w:pPr>
    </w:p>
    <w:p w14:paraId="390AD393" w14:textId="77777777" w:rsidR="006B1289" w:rsidRPr="00D20A1D" w:rsidRDefault="006B1289" w:rsidP="003664F1">
      <w:pPr>
        <w:suppressAutoHyphens/>
        <w:jc w:val="center"/>
        <w:rPr>
          <w:b/>
          <w:color w:val="000000"/>
        </w:rPr>
      </w:pPr>
    </w:p>
    <w:p w14:paraId="6F637881" w14:textId="77777777" w:rsidR="006B1289" w:rsidRPr="00D20A1D" w:rsidRDefault="006B1289" w:rsidP="003664F1">
      <w:pPr>
        <w:suppressAutoHyphens/>
        <w:jc w:val="center"/>
        <w:rPr>
          <w:b/>
          <w:color w:val="000000"/>
        </w:rPr>
      </w:pPr>
    </w:p>
    <w:p w14:paraId="67E7BF29" w14:textId="77777777" w:rsidR="00B91C13" w:rsidRPr="00D20A1D" w:rsidRDefault="00B91C13" w:rsidP="003664F1">
      <w:pPr>
        <w:suppressAutoHyphens/>
        <w:jc w:val="center"/>
        <w:rPr>
          <w:b/>
          <w:color w:val="000000"/>
        </w:rPr>
      </w:pPr>
    </w:p>
    <w:p w14:paraId="5612DF5A" w14:textId="77777777" w:rsidR="00A918E8" w:rsidRPr="00D20A1D" w:rsidRDefault="00754C82" w:rsidP="003664F1">
      <w:pPr>
        <w:pStyle w:val="Heading1"/>
        <w:rPr>
          <w:szCs w:val="22"/>
          <w:lang w:eastAsia="pt-PT"/>
        </w:rPr>
      </w:pPr>
      <w:r w:rsidRPr="00D20A1D">
        <w:rPr>
          <w:szCs w:val="22"/>
        </w:rPr>
        <w:t>A. ROTULAGEM</w:t>
      </w:r>
    </w:p>
    <w:p w14:paraId="2D0F6E84" w14:textId="77777777" w:rsidR="00A743FF" w:rsidRPr="00D20A1D" w:rsidRDefault="00A918E8" w:rsidP="003664F1">
      <w:pPr>
        <w:pBdr>
          <w:top w:val="single" w:sz="4" w:space="1" w:color="auto"/>
          <w:left w:val="single" w:sz="4" w:space="4" w:color="auto"/>
          <w:bottom w:val="single" w:sz="4" w:space="1" w:color="auto"/>
          <w:right w:val="single" w:sz="4" w:space="4" w:color="auto"/>
        </w:pBdr>
        <w:rPr>
          <w:b/>
        </w:rPr>
      </w:pPr>
      <w:r w:rsidRPr="00D20A1D">
        <w:rPr>
          <w:lang w:eastAsia="pt-PT"/>
        </w:rPr>
        <w:br w:type="page"/>
      </w:r>
      <w:r w:rsidR="00A743FF" w:rsidRPr="00D20A1D">
        <w:rPr>
          <w:b/>
        </w:rPr>
        <w:lastRenderedPageBreak/>
        <w:t>INDICAÇÕES A INCLUIR NO ACONDICIONAMENTO SECUNDÁRIO</w:t>
      </w:r>
    </w:p>
    <w:p w14:paraId="440F8A3B" w14:textId="77777777" w:rsidR="00A743FF" w:rsidRPr="00D20A1D" w:rsidRDefault="00A743FF" w:rsidP="003664F1">
      <w:pPr>
        <w:pBdr>
          <w:top w:val="single" w:sz="4" w:space="1" w:color="auto"/>
          <w:left w:val="single" w:sz="4" w:space="4" w:color="auto"/>
          <w:bottom w:val="single" w:sz="4" w:space="1" w:color="auto"/>
          <w:right w:val="single" w:sz="4" w:space="4" w:color="auto"/>
        </w:pBdr>
        <w:rPr>
          <w:b/>
        </w:rPr>
      </w:pPr>
    </w:p>
    <w:p w14:paraId="2336CFD4" w14:textId="77777777" w:rsidR="00A743FF" w:rsidRPr="00D20A1D" w:rsidRDefault="00A743FF" w:rsidP="003664F1">
      <w:pPr>
        <w:pBdr>
          <w:top w:val="single" w:sz="4" w:space="1" w:color="auto"/>
          <w:left w:val="single" w:sz="4" w:space="4" w:color="auto"/>
          <w:bottom w:val="single" w:sz="4" w:space="1" w:color="auto"/>
          <w:right w:val="single" w:sz="4" w:space="4" w:color="auto"/>
        </w:pBdr>
      </w:pPr>
      <w:r w:rsidRPr="00D20A1D">
        <w:rPr>
          <w:b/>
        </w:rPr>
        <w:t>CARTONAGEM</w:t>
      </w:r>
    </w:p>
    <w:p w14:paraId="08CFBC0E" w14:textId="77777777" w:rsidR="00A743FF" w:rsidRPr="00D20A1D" w:rsidRDefault="00A743FF" w:rsidP="003664F1"/>
    <w:p w14:paraId="246E15DE" w14:textId="77777777" w:rsidR="005D5FA8" w:rsidRPr="00D20A1D" w:rsidRDefault="005D5FA8" w:rsidP="003664F1"/>
    <w:p w14:paraId="2E49A2A4"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1.</w:t>
      </w:r>
      <w:r w:rsidRPr="003F5060">
        <w:rPr>
          <w:b/>
          <w:bCs/>
        </w:rPr>
        <w:tab/>
        <w:t>NOME DO MEDICAMENTO</w:t>
      </w:r>
    </w:p>
    <w:p w14:paraId="59F141DF" w14:textId="77777777" w:rsidR="00A743FF" w:rsidRPr="00D20A1D" w:rsidRDefault="00A743FF" w:rsidP="003664F1">
      <w:pPr>
        <w:keepNext/>
        <w:keepLines/>
      </w:pPr>
    </w:p>
    <w:p w14:paraId="1778EF1E" w14:textId="77777777" w:rsidR="00A743FF" w:rsidRPr="00D20A1D" w:rsidRDefault="00A743FF" w:rsidP="003664F1">
      <w:r w:rsidRPr="00D20A1D">
        <w:t xml:space="preserve">Tadalafil Mylan </w:t>
      </w:r>
      <w:r w:rsidR="00DD5002" w:rsidRPr="00D20A1D">
        <w:t>2,5 mg</w:t>
      </w:r>
      <w:r w:rsidRPr="00D20A1D">
        <w:t xml:space="preserve"> </w:t>
      </w:r>
      <w:r w:rsidR="00F26FFE" w:rsidRPr="00D20A1D">
        <w:t>comprimidos revestidos por película</w:t>
      </w:r>
    </w:p>
    <w:p w14:paraId="157A02FB" w14:textId="77777777" w:rsidR="00A743FF" w:rsidRPr="00D20A1D" w:rsidRDefault="00A743FF" w:rsidP="003664F1">
      <w:pPr>
        <w:rPr>
          <w:b/>
        </w:rPr>
      </w:pPr>
      <w:r w:rsidRPr="00D20A1D">
        <w:t>tadalafil</w:t>
      </w:r>
    </w:p>
    <w:p w14:paraId="04D109B0" w14:textId="77777777" w:rsidR="00A743FF" w:rsidRPr="00D20A1D" w:rsidRDefault="00A743FF" w:rsidP="003664F1"/>
    <w:p w14:paraId="626D68BF" w14:textId="77777777" w:rsidR="00A743FF" w:rsidRPr="00D20A1D" w:rsidRDefault="00A743FF" w:rsidP="003664F1"/>
    <w:p w14:paraId="1A584FFD" w14:textId="77777777" w:rsidR="00A743FF" w:rsidRPr="003F5060" w:rsidRDefault="00880FA1"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2.</w:t>
      </w:r>
      <w:r w:rsidRPr="003F5060">
        <w:rPr>
          <w:b/>
          <w:bCs/>
        </w:rPr>
        <w:tab/>
      </w:r>
      <w:r w:rsidR="00A743FF" w:rsidRPr="003F5060">
        <w:rPr>
          <w:b/>
          <w:bCs/>
        </w:rPr>
        <w:t>DESCRIÇÃO DA(S) SUBSTÂNCIA(S) ATIVA(S)</w:t>
      </w:r>
    </w:p>
    <w:p w14:paraId="49016644" w14:textId="77777777" w:rsidR="00A743FF" w:rsidRPr="00D20A1D" w:rsidRDefault="00A743FF" w:rsidP="003664F1">
      <w:pPr>
        <w:keepNext/>
        <w:keepLines/>
      </w:pPr>
    </w:p>
    <w:p w14:paraId="55BD11DF" w14:textId="77777777" w:rsidR="00A743FF" w:rsidRPr="00D20A1D" w:rsidRDefault="00F26FFE" w:rsidP="003664F1">
      <w:r w:rsidRPr="00D20A1D">
        <w:rPr>
          <w:lang w:eastAsia="en-GB"/>
        </w:rPr>
        <w:t xml:space="preserve">Cada comprimido </w:t>
      </w:r>
      <w:r w:rsidR="00A743FF" w:rsidRPr="00D20A1D">
        <w:rPr>
          <w:lang w:eastAsia="en-GB"/>
        </w:rPr>
        <w:t>cont</w:t>
      </w:r>
      <w:r w:rsidRPr="00D20A1D">
        <w:rPr>
          <w:lang w:eastAsia="en-GB"/>
        </w:rPr>
        <w:t>ém</w:t>
      </w:r>
      <w:r w:rsidR="00A743FF" w:rsidRPr="00D20A1D">
        <w:rPr>
          <w:lang w:eastAsia="en-GB"/>
        </w:rPr>
        <w:t xml:space="preserve"> </w:t>
      </w:r>
      <w:r w:rsidR="00DD5002" w:rsidRPr="00D20A1D">
        <w:rPr>
          <w:lang w:eastAsia="en-GB"/>
        </w:rPr>
        <w:t>2,5 mg</w:t>
      </w:r>
      <w:r w:rsidR="00A743FF" w:rsidRPr="00D20A1D">
        <w:rPr>
          <w:lang w:eastAsia="en-GB"/>
        </w:rPr>
        <w:t xml:space="preserve"> </w:t>
      </w:r>
      <w:r w:rsidR="005D5FA8" w:rsidRPr="00D20A1D">
        <w:rPr>
          <w:lang w:eastAsia="pt-PT"/>
        </w:rPr>
        <w:t xml:space="preserve">de </w:t>
      </w:r>
      <w:r w:rsidR="00A743FF" w:rsidRPr="00D20A1D">
        <w:rPr>
          <w:lang w:eastAsia="en-GB"/>
        </w:rPr>
        <w:t>tadalafil</w:t>
      </w:r>
    </w:p>
    <w:p w14:paraId="516389AD" w14:textId="77777777" w:rsidR="00A743FF" w:rsidRPr="00D20A1D" w:rsidRDefault="00A743FF" w:rsidP="003664F1"/>
    <w:p w14:paraId="72A5A0BD" w14:textId="77777777" w:rsidR="00A743FF" w:rsidRPr="00D20A1D" w:rsidRDefault="00A743FF" w:rsidP="003664F1"/>
    <w:p w14:paraId="57146C45"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3.</w:t>
      </w:r>
      <w:r w:rsidRPr="003F5060">
        <w:rPr>
          <w:b/>
          <w:bCs/>
        </w:rPr>
        <w:tab/>
        <w:t xml:space="preserve">LISTA </w:t>
      </w:r>
      <w:r w:rsidR="005D5FA8" w:rsidRPr="003F5060">
        <w:rPr>
          <w:b/>
          <w:bCs/>
        </w:rPr>
        <w:t>DOS</w:t>
      </w:r>
      <w:r w:rsidRPr="003F5060">
        <w:rPr>
          <w:b/>
          <w:bCs/>
        </w:rPr>
        <w:t xml:space="preserve"> EXCIPIENTES</w:t>
      </w:r>
    </w:p>
    <w:p w14:paraId="458A656A" w14:textId="77777777" w:rsidR="00A743FF" w:rsidRPr="00D20A1D" w:rsidRDefault="00A743FF" w:rsidP="003664F1">
      <w:pPr>
        <w:keepNext/>
        <w:keepLines/>
      </w:pPr>
    </w:p>
    <w:p w14:paraId="69615EE2" w14:textId="77777777" w:rsidR="005D5FA8" w:rsidRPr="00D20A1D" w:rsidRDefault="00A743FF" w:rsidP="003664F1">
      <w:r w:rsidRPr="00D20A1D">
        <w:t>Cont</w:t>
      </w:r>
      <w:r w:rsidR="00F26FFE" w:rsidRPr="00D20A1D">
        <w:t>ém</w:t>
      </w:r>
      <w:r w:rsidRPr="00D20A1D">
        <w:t xml:space="preserve"> lactose.</w:t>
      </w:r>
    </w:p>
    <w:p w14:paraId="5781F9F6" w14:textId="77777777" w:rsidR="00A743FF" w:rsidRPr="00D20A1D" w:rsidRDefault="00F26FFE" w:rsidP="003664F1">
      <w:r w:rsidRPr="00D20A1D">
        <w:rPr>
          <w:highlight w:val="lightGray"/>
        </w:rPr>
        <w:t>Para mais informações consultar o folheto informativo</w:t>
      </w:r>
      <w:r w:rsidR="00A743FF" w:rsidRPr="00D20A1D">
        <w:rPr>
          <w:highlight w:val="lightGray"/>
        </w:rPr>
        <w:t>.</w:t>
      </w:r>
    </w:p>
    <w:p w14:paraId="305F47DB" w14:textId="77777777" w:rsidR="00A743FF" w:rsidRPr="00D20A1D" w:rsidRDefault="00A743FF" w:rsidP="003664F1"/>
    <w:p w14:paraId="52546F34" w14:textId="77777777" w:rsidR="00A743FF" w:rsidRPr="00D20A1D" w:rsidRDefault="00A743FF" w:rsidP="003664F1"/>
    <w:p w14:paraId="0C3B0525"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4.</w:t>
      </w:r>
      <w:r w:rsidRPr="003F5060">
        <w:rPr>
          <w:b/>
          <w:bCs/>
        </w:rPr>
        <w:tab/>
        <w:t>FORMA FARMACÊUTICA E CONTEÚDO</w:t>
      </w:r>
    </w:p>
    <w:p w14:paraId="4F411B75" w14:textId="77777777" w:rsidR="00A743FF" w:rsidRPr="00D20A1D" w:rsidRDefault="00A743FF" w:rsidP="003664F1">
      <w:pPr>
        <w:keepNext/>
        <w:keepLines/>
      </w:pPr>
    </w:p>
    <w:p w14:paraId="0FC72821" w14:textId="77777777" w:rsidR="00A743FF" w:rsidRPr="00D20A1D" w:rsidRDefault="00A743FF" w:rsidP="003664F1">
      <w:pPr>
        <w:rPr>
          <w:lang w:eastAsia="en-GB"/>
        </w:rPr>
      </w:pPr>
      <w:r w:rsidRPr="00D20A1D">
        <w:rPr>
          <w:lang w:eastAsia="en-GB"/>
        </w:rPr>
        <w:t>28</w:t>
      </w:r>
      <w:r w:rsidR="0014354F" w:rsidRPr="00D20A1D">
        <w:rPr>
          <w:lang w:eastAsia="en-GB"/>
        </w:rPr>
        <w:t> </w:t>
      </w:r>
      <w:r w:rsidR="00F26FFE" w:rsidRPr="00D20A1D">
        <w:t xml:space="preserve">comprimidos </w:t>
      </w:r>
      <w:r w:rsidR="00F26FFE" w:rsidRPr="00D20A1D">
        <w:rPr>
          <w:highlight w:val="lightGray"/>
        </w:rPr>
        <w:t>revestidos por película</w:t>
      </w:r>
    </w:p>
    <w:p w14:paraId="665B3E8C" w14:textId="77777777" w:rsidR="00A743FF" w:rsidRPr="00D20A1D" w:rsidRDefault="00A743FF" w:rsidP="003664F1">
      <w:pPr>
        <w:rPr>
          <w:lang w:eastAsia="en-GB"/>
        </w:rPr>
      </w:pPr>
      <w:r w:rsidRPr="00D20A1D">
        <w:rPr>
          <w:highlight w:val="lightGray"/>
          <w:lang w:eastAsia="en-GB"/>
        </w:rPr>
        <w:t>56</w:t>
      </w:r>
      <w:r w:rsidR="0014354F" w:rsidRPr="00D20A1D">
        <w:rPr>
          <w:highlight w:val="lightGray"/>
          <w:lang w:eastAsia="en-GB"/>
        </w:rPr>
        <w:t> </w:t>
      </w:r>
      <w:r w:rsidR="00F26FFE" w:rsidRPr="00D20A1D">
        <w:rPr>
          <w:highlight w:val="lightGray"/>
        </w:rPr>
        <w:t>comprimidos revestidos por película</w:t>
      </w:r>
    </w:p>
    <w:p w14:paraId="557B626A" w14:textId="77777777" w:rsidR="00A743FF" w:rsidRPr="00D20A1D" w:rsidRDefault="00A743FF" w:rsidP="003664F1"/>
    <w:p w14:paraId="797B6960" w14:textId="77777777" w:rsidR="00A743FF" w:rsidRPr="00D20A1D" w:rsidRDefault="00A743FF" w:rsidP="003664F1"/>
    <w:p w14:paraId="0E868529"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5.</w:t>
      </w:r>
      <w:r w:rsidRPr="003F5060">
        <w:rPr>
          <w:b/>
          <w:bCs/>
        </w:rPr>
        <w:tab/>
        <w:t>MODO E VIA(S) DE ADMINISTRAÇÃO</w:t>
      </w:r>
    </w:p>
    <w:p w14:paraId="59AF1DFB" w14:textId="77777777" w:rsidR="00A743FF" w:rsidRPr="00D20A1D" w:rsidRDefault="00A743FF" w:rsidP="003664F1">
      <w:pPr>
        <w:keepNext/>
        <w:keepLines/>
      </w:pPr>
    </w:p>
    <w:p w14:paraId="2E1E06D8" w14:textId="77777777" w:rsidR="00CD1D55" w:rsidRPr="00D20A1D" w:rsidRDefault="00CD1D55" w:rsidP="003664F1">
      <w:r w:rsidRPr="00D20A1D">
        <w:t>Consultar o folheto informativo antes de utilizar.</w:t>
      </w:r>
    </w:p>
    <w:p w14:paraId="50F94C15" w14:textId="77777777" w:rsidR="00A743FF" w:rsidRPr="00D20A1D" w:rsidRDefault="00F26FFE" w:rsidP="003664F1">
      <w:r w:rsidRPr="00D20A1D">
        <w:t>Via oral</w:t>
      </w:r>
      <w:r w:rsidR="00A743FF" w:rsidRPr="00D20A1D">
        <w:t>.</w:t>
      </w:r>
    </w:p>
    <w:p w14:paraId="06E8A3A4" w14:textId="77777777" w:rsidR="00F339F9" w:rsidRPr="00D20A1D" w:rsidRDefault="00F339F9" w:rsidP="003664F1">
      <w:r w:rsidRPr="00D20A1D">
        <w:t>Uma vez por dia</w:t>
      </w:r>
    </w:p>
    <w:p w14:paraId="25DA6E2C" w14:textId="77777777" w:rsidR="00A743FF" w:rsidRPr="00D20A1D" w:rsidRDefault="00A743FF" w:rsidP="003664F1"/>
    <w:p w14:paraId="47C14C2D" w14:textId="77777777" w:rsidR="00A743FF" w:rsidRPr="00D20A1D" w:rsidRDefault="00A743FF" w:rsidP="003664F1"/>
    <w:p w14:paraId="5D942B0B" w14:textId="77777777" w:rsidR="00A743FF" w:rsidRPr="003F5060" w:rsidRDefault="00880FA1"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6.</w:t>
      </w:r>
      <w:r w:rsidR="00A743FF" w:rsidRPr="003F5060">
        <w:rPr>
          <w:b/>
          <w:bCs/>
        </w:rPr>
        <w:tab/>
        <w:t>ADVERTÊNCIA ESPECIAL DE QUE O MEDICAMENTO DEVE SER MANTIDO FORA DA VISTA E DO ALCANCE DAS CRIANÇAS</w:t>
      </w:r>
    </w:p>
    <w:p w14:paraId="184436E4" w14:textId="77777777" w:rsidR="00A743FF" w:rsidRPr="00D20A1D" w:rsidRDefault="00A743FF" w:rsidP="003664F1">
      <w:pPr>
        <w:keepNext/>
        <w:keepLines/>
      </w:pPr>
    </w:p>
    <w:p w14:paraId="0BFA7FE7" w14:textId="77777777" w:rsidR="00A743FF" w:rsidRPr="00D20A1D" w:rsidRDefault="00F26FFE" w:rsidP="00027BD6">
      <w:r w:rsidRPr="00D20A1D">
        <w:t>Manter fora da vista e do alcance das crianças</w:t>
      </w:r>
      <w:r w:rsidR="00A743FF" w:rsidRPr="00D20A1D">
        <w:t>.</w:t>
      </w:r>
    </w:p>
    <w:p w14:paraId="240987CD" w14:textId="77777777" w:rsidR="00A743FF" w:rsidRPr="00D20A1D" w:rsidRDefault="00A743FF" w:rsidP="003664F1"/>
    <w:p w14:paraId="1CAB96DF" w14:textId="77777777" w:rsidR="00A743FF" w:rsidRPr="00D20A1D" w:rsidRDefault="00A743FF" w:rsidP="003664F1"/>
    <w:p w14:paraId="7DC7A2DA"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7.</w:t>
      </w:r>
      <w:r w:rsidRPr="003F5060">
        <w:rPr>
          <w:b/>
          <w:bCs/>
        </w:rPr>
        <w:tab/>
        <w:t>OUTRAS ADVERTÊNCIAS ESPECIAIS, SE NECESSÁRIO</w:t>
      </w:r>
    </w:p>
    <w:p w14:paraId="6EBF8E16" w14:textId="77777777" w:rsidR="00A743FF" w:rsidRPr="00D20A1D" w:rsidRDefault="00A743FF" w:rsidP="003664F1">
      <w:pPr>
        <w:keepNext/>
        <w:keepLines/>
      </w:pPr>
    </w:p>
    <w:p w14:paraId="45BADCCD" w14:textId="77777777" w:rsidR="00880FA1" w:rsidRPr="00D20A1D" w:rsidRDefault="00880FA1" w:rsidP="003664F1">
      <w:pPr>
        <w:tabs>
          <w:tab w:val="left" w:pos="749"/>
        </w:tabs>
      </w:pPr>
    </w:p>
    <w:p w14:paraId="2CB57339"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8.</w:t>
      </w:r>
      <w:r w:rsidRPr="003F5060">
        <w:rPr>
          <w:b/>
          <w:bCs/>
        </w:rPr>
        <w:tab/>
        <w:t>PRAZO DE VALIDADE</w:t>
      </w:r>
    </w:p>
    <w:p w14:paraId="481227E0" w14:textId="77777777" w:rsidR="00A743FF" w:rsidRPr="00D20A1D" w:rsidRDefault="00A743FF" w:rsidP="003664F1">
      <w:pPr>
        <w:keepNext/>
        <w:keepLines/>
      </w:pPr>
    </w:p>
    <w:p w14:paraId="7B9091DD" w14:textId="77777777" w:rsidR="00A743FF" w:rsidRPr="00D20A1D" w:rsidRDefault="00A743FF" w:rsidP="003664F1">
      <w:pPr>
        <w:rPr>
          <w:i/>
        </w:rPr>
      </w:pPr>
      <w:r w:rsidRPr="00D20A1D">
        <w:t>EXP</w:t>
      </w:r>
    </w:p>
    <w:p w14:paraId="7438D526" w14:textId="77777777" w:rsidR="00A743FF" w:rsidRPr="00D20A1D" w:rsidRDefault="00A743FF" w:rsidP="003664F1"/>
    <w:p w14:paraId="43561B66" w14:textId="77777777" w:rsidR="00A743FF" w:rsidRPr="00D20A1D" w:rsidRDefault="00A743FF" w:rsidP="003664F1"/>
    <w:p w14:paraId="5965F6FD"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9.</w:t>
      </w:r>
      <w:r w:rsidRPr="003F5060">
        <w:rPr>
          <w:b/>
          <w:bCs/>
        </w:rPr>
        <w:tab/>
        <w:t>CONDIÇÕES ESPECIAIS DE CONSERVAÇÃO</w:t>
      </w:r>
    </w:p>
    <w:p w14:paraId="37C12712" w14:textId="77777777" w:rsidR="00A743FF" w:rsidRPr="00D20A1D" w:rsidRDefault="00A743FF" w:rsidP="003664F1">
      <w:pPr>
        <w:keepNext/>
        <w:keepLines/>
      </w:pPr>
    </w:p>
    <w:p w14:paraId="0804AB3E" w14:textId="77777777" w:rsidR="005D5FA8" w:rsidRPr="00D20A1D" w:rsidRDefault="005D5FA8" w:rsidP="003664F1"/>
    <w:p w14:paraId="362A2ADD"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lastRenderedPageBreak/>
        <w:t>10.</w:t>
      </w:r>
      <w:r w:rsidRPr="003F5060">
        <w:rPr>
          <w:b/>
          <w:bCs/>
        </w:rPr>
        <w:tab/>
        <w:t>CUIDADOS ESPECIAIS QUANTO À ELIMINAÇÃO DO MEDICAMENTO NÃO UTILIZADO OU DOS RESÍDUOS PROVENIENTES DESSE MEDICAMENTO, SE APLICÁVEL</w:t>
      </w:r>
    </w:p>
    <w:p w14:paraId="0ABB22C0" w14:textId="77777777" w:rsidR="00A743FF" w:rsidRPr="00D20A1D" w:rsidRDefault="00A743FF" w:rsidP="003664F1">
      <w:pPr>
        <w:keepNext/>
        <w:keepLines/>
      </w:pPr>
    </w:p>
    <w:p w14:paraId="4830D7A5" w14:textId="77777777" w:rsidR="005D5FA8" w:rsidRPr="00D20A1D" w:rsidRDefault="005D5FA8" w:rsidP="003664F1"/>
    <w:p w14:paraId="14CDC21D"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11.</w:t>
      </w:r>
      <w:r w:rsidRPr="003F5060">
        <w:rPr>
          <w:b/>
          <w:bCs/>
        </w:rPr>
        <w:tab/>
        <w:t>NOME E ENDEREÇO DO TITULAR DA AUTORIZAÇÃO DE INTRODUÇÃO NO MERCADO</w:t>
      </w:r>
    </w:p>
    <w:p w14:paraId="349C9EF7" w14:textId="77777777" w:rsidR="00A743FF" w:rsidRPr="00D20A1D" w:rsidRDefault="00A743FF" w:rsidP="003664F1">
      <w:pPr>
        <w:keepNext/>
        <w:keepLines/>
      </w:pPr>
    </w:p>
    <w:p w14:paraId="778B27B1" w14:textId="77777777" w:rsidR="00650BB0" w:rsidRPr="00D20A1D" w:rsidRDefault="00650BB0" w:rsidP="003664F1">
      <w:pPr>
        <w:keepNext/>
        <w:keepLines/>
        <w:autoSpaceDE w:val="0"/>
        <w:autoSpaceDN w:val="0"/>
        <w:adjustRightInd w:val="0"/>
        <w:ind w:left="567" w:hanging="567"/>
        <w:rPr>
          <w:lang w:val="en-GB"/>
        </w:rPr>
      </w:pPr>
      <w:r w:rsidRPr="00D20A1D">
        <w:rPr>
          <w:lang w:val="en-GB"/>
        </w:rPr>
        <w:t>Mylan Pharmaceuticals Limited</w:t>
      </w:r>
    </w:p>
    <w:p w14:paraId="307EB9D2" w14:textId="77777777" w:rsidR="00650BB0" w:rsidRPr="00D20A1D" w:rsidRDefault="00650BB0" w:rsidP="003664F1">
      <w:pPr>
        <w:keepNext/>
        <w:keepLines/>
        <w:autoSpaceDE w:val="0"/>
        <w:autoSpaceDN w:val="0"/>
        <w:adjustRightInd w:val="0"/>
        <w:ind w:left="567" w:hanging="567"/>
        <w:rPr>
          <w:lang w:val="en-GB"/>
        </w:rPr>
      </w:pPr>
      <w:proofErr w:type="spellStart"/>
      <w:r w:rsidRPr="00D20A1D">
        <w:rPr>
          <w:lang w:val="en-GB"/>
        </w:rPr>
        <w:t>Damastown</w:t>
      </w:r>
      <w:proofErr w:type="spellEnd"/>
      <w:r w:rsidRPr="00D20A1D">
        <w:rPr>
          <w:lang w:val="en-GB"/>
        </w:rPr>
        <w:t xml:space="preserve"> Industrial Park, </w:t>
      </w:r>
    </w:p>
    <w:p w14:paraId="08AB8555" w14:textId="77777777" w:rsidR="00650BB0" w:rsidRPr="00D20A1D" w:rsidRDefault="00650BB0" w:rsidP="003664F1">
      <w:pPr>
        <w:keepNext/>
        <w:keepLines/>
        <w:autoSpaceDE w:val="0"/>
        <w:autoSpaceDN w:val="0"/>
        <w:adjustRightInd w:val="0"/>
        <w:ind w:left="567" w:hanging="567"/>
      </w:pPr>
      <w:r w:rsidRPr="00D20A1D">
        <w:t xml:space="preserve">Mulhuddart, Dublin 15, </w:t>
      </w:r>
    </w:p>
    <w:p w14:paraId="3726D1C4" w14:textId="77777777" w:rsidR="00650BB0" w:rsidRPr="00D20A1D" w:rsidRDefault="00650BB0" w:rsidP="003664F1">
      <w:pPr>
        <w:keepNext/>
        <w:keepLines/>
        <w:autoSpaceDE w:val="0"/>
        <w:autoSpaceDN w:val="0"/>
        <w:adjustRightInd w:val="0"/>
        <w:ind w:left="567" w:hanging="567"/>
      </w:pPr>
      <w:r w:rsidRPr="00D20A1D">
        <w:t>DUBLIN</w:t>
      </w:r>
    </w:p>
    <w:p w14:paraId="674A1568" w14:textId="77777777" w:rsidR="00A743FF" w:rsidRPr="00D20A1D" w:rsidRDefault="00650BB0" w:rsidP="003664F1">
      <w:r w:rsidRPr="00D20A1D">
        <w:t>Irlanda</w:t>
      </w:r>
    </w:p>
    <w:p w14:paraId="20242261" w14:textId="77777777" w:rsidR="00A743FF" w:rsidRPr="00D20A1D" w:rsidRDefault="00A743FF" w:rsidP="003664F1"/>
    <w:p w14:paraId="2547B6C9"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12.</w:t>
      </w:r>
      <w:r w:rsidRPr="003F5060">
        <w:rPr>
          <w:b/>
          <w:bCs/>
        </w:rPr>
        <w:tab/>
        <w:t>NÚMERO</w:t>
      </w:r>
      <w:r w:rsidR="005D5FA8" w:rsidRPr="003F5060">
        <w:rPr>
          <w:b/>
          <w:bCs/>
        </w:rPr>
        <w:t>(S)</w:t>
      </w:r>
      <w:r w:rsidRPr="003F5060">
        <w:rPr>
          <w:b/>
          <w:bCs/>
        </w:rPr>
        <w:t xml:space="preserve"> DA AUTORIZAÇÃO DE INTRODUÇÃO NO MERCADO</w:t>
      </w:r>
    </w:p>
    <w:p w14:paraId="4B3C04CD" w14:textId="77777777" w:rsidR="00A743FF" w:rsidRPr="00D20A1D" w:rsidRDefault="00A743FF" w:rsidP="003664F1">
      <w:pPr>
        <w:keepNext/>
        <w:keepLines/>
      </w:pPr>
    </w:p>
    <w:p w14:paraId="589106C3" w14:textId="77777777" w:rsidR="00880FA1" w:rsidRPr="00D20A1D" w:rsidRDefault="00880FA1" w:rsidP="00027BD6">
      <w:r w:rsidRPr="00D20A1D">
        <w:t>EU/1/14/961/008</w:t>
      </w:r>
    </w:p>
    <w:p w14:paraId="4EBD3BF5" w14:textId="77777777" w:rsidR="00880FA1" w:rsidRPr="00D20A1D" w:rsidRDefault="00880FA1" w:rsidP="003664F1">
      <w:pPr>
        <w:rPr>
          <w:highlight w:val="lightGray"/>
          <w:lang w:eastAsia="en-GB"/>
        </w:rPr>
      </w:pPr>
      <w:r w:rsidRPr="00D20A1D">
        <w:rPr>
          <w:highlight w:val="lightGray"/>
          <w:lang w:eastAsia="en-GB"/>
        </w:rPr>
        <w:t>EU/1/14/961/009</w:t>
      </w:r>
    </w:p>
    <w:p w14:paraId="4CB20D08" w14:textId="77777777" w:rsidR="00A743FF" w:rsidRPr="00D20A1D" w:rsidRDefault="00A743FF" w:rsidP="003664F1"/>
    <w:p w14:paraId="65AABC61" w14:textId="77777777" w:rsidR="00A743FF" w:rsidRPr="00D20A1D" w:rsidRDefault="00A743FF" w:rsidP="003664F1"/>
    <w:p w14:paraId="6209B239"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13.</w:t>
      </w:r>
      <w:r w:rsidRPr="003F5060">
        <w:rPr>
          <w:b/>
          <w:bCs/>
        </w:rPr>
        <w:tab/>
        <w:t xml:space="preserve">NÚMERO </w:t>
      </w:r>
      <w:r w:rsidR="00F26FFE" w:rsidRPr="003F5060">
        <w:rPr>
          <w:b/>
          <w:bCs/>
        </w:rPr>
        <w:t>DO LOTE</w:t>
      </w:r>
    </w:p>
    <w:p w14:paraId="29071E82" w14:textId="77777777" w:rsidR="00A743FF" w:rsidRPr="00D20A1D" w:rsidRDefault="00A743FF" w:rsidP="003664F1">
      <w:pPr>
        <w:keepNext/>
        <w:keepLines/>
      </w:pPr>
    </w:p>
    <w:p w14:paraId="112A26FD" w14:textId="77777777" w:rsidR="00A743FF" w:rsidRPr="00D20A1D" w:rsidRDefault="00A743FF" w:rsidP="003664F1">
      <w:r w:rsidRPr="00D20A1D">
        <w:t>Lot</w:t>
      </w:r>
    </w:p>
    <w:p w14:paraId="19266F82" w14:textId="77777777" w:rsidR="00A743FF" w:rsidRPr="00D20A1D" w:rsidRDefault="00A743FF" w:rsidP="003664F1"/>
    <w:p w14:paraId="72909F85" w14:textId="77777777" w:rsidR="00A743FF" w:rsidRPr="00D20A1D" w:rsidRDefault="00A743FF" w:rsidP="003664F1"/>
    <w:p w14:paraId="3144B498"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14.</w:t>
      </w:r>
      <w:r w:rsidRPr="003F5060">
        <w:rPr>
          <w:b/>
          <w:bCs/>
        </w:rPr>
        <w:tab/>
      </w:r>
      <w:r w:rsidR="00F26FFE" w:rsidRPr="003F5060">
        <w:rPr>
          <w:b/>
          <w:bCs/>
        </w:rPr>
        <w:t>CLASSIFICAÇÃO QUANTO À DISPENSA AO PÚBLICO</w:t>
      </w:r>
    </w:p>
    <w:p w14:paraId="33D0E7B0" w14:textId="77777777" w:rsidR="00A743FF" w:rsidRPr="00D20A1D" w:rsidRDefault="00A743FF" w:rsidP="003664F1">
      <w:pPr>
        <w:keepNext/>
        <w:keepLines/>
      </w:pPr>
    </w:p>
    <w:p w14:paraId="705514D0" w14:textId="77777777" w:rsidR="00A743FF" w:rsidRPr="00D20A1D" w:rsidRDefault="00A743FF" w:rsidP="003664F1"/>
    <w:p w14:paraId="0B0C7384"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15.</w:t>
      </w:r>
      <w:r w:rsidRPr="003F5060">
        <w:rPr>
          <w:b/>
          <w:bCs/>
        </w:rPr>
        <w:tab/>
        <w:t>INSTRU</w:t>
      </w:r>
      <w:r w:rsidR="00F26FFE" w:rsidRPr="003F5060">
        <w:rPr>
          <w:b/>
          <w:bCs/>
        </w:rPr>
        <w:t>ÇÕES DE UTILIZAÇÃO</w:t>
      </w:r>
    </w:p>
    <w:p w14:paraId="77B83D7B" w14:textId="77777777" w:rsidR="00A743FF" w:rsidRPr="00D20A1D" w:rsidRDefault="00A743FF" w:rsidP="003664F1">
      <w:pPr>
        <w:keepNext/>
        <w:keepLines/>
      </w:pPr>
    </w:p>
    <w:p w14:paraId="721B902A" w14:textId="77777777" w:rsidR="0014354F" w:rsidRPr="00D20A1D" w:rsidRDefault="0014354F" w:rsidP="003664F1"/>
    <w:p w14:paraId="26769E76"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16.</w:t>
      </w:r>
      <w:r w:rsidRPr="003F5060">
        <w:rPr>
          <w:b/>
          <w:bCs/>
        </w:rPr>
        <w:tab/>
        <w:t>INFORMA</w:t>
      </w:r>
      <w:r w:rsidR="00F26FFE" w:rsidRPr="003F5060">
        <w:rPr>
          <w:b/>
          <w:bCs/>
        </w:rPr>
        <w:t xml:space="preserve">ÇÃO EM </w:t>
      </w:r>
      <w:r w:rsidRPr="003F5060">
        <w:rPr>
          <w:b/>
          <w:bCs/>
        </w:rPr>
        <w:t>BRAILLE</w:t>
      </w:r>
    </w:p>
    <w:p w14:paraId="2FA9CA71" w14:textId="77777777" w:rsidR="00A743FF" w:rsidRPr="00D20A1D" w:rsidRDefault="00A743FF" w:rsidP="003664F1">
      <w:pPr>
        <w:keepNext/>
        <w:keepLines/>
      </w:pPr>
    </w:p>
    <w:p w14:paraId="1FC82606" w14:textId="77777777" w:rsidR="006B1289" w:rsidRPr="00D20A1D" w:rsidRDefault="00F26FFE" w:rsidP="003664F1">
      <w:r w:rsidRPr="00D20A1D">
        <w:t>t</w:t>
      </w:r>
      <w:r w:rsidR="00A743FF" w:rsidRPr="00D20A1D">
        <w:t xml:space="preserve">adalafil </w:t>
      </w:r>
      <w:r w:rsidRPr="00D20A1D">
        <w:t>m</w:t>
      </w:r>
      <w:r w:rsidR="00A743FF" w:rsidRPr="00D20A1D">
        <w:t xml:space="preserve">ylan </w:t>
      </w:r>
      <w:r w:rsidR="00DD5002" w:rsidRPr="00D20A1D">
        <w:t>2,5 mg</w:t>
      </w:r>
    </w:p>
    <w:p w14:paraId="5C6766E8" w14:textId="77777777" w:rsidR="00A743FF" w:rsidRPr="00D20A1D" w:rsidRDefault="00A743FF" w:rsidP="003664F1"/>
    <w:p w14:paraId="05E3AB00" w14:textId="77777777" w:rsidR="00C453A7" w:rsidRPr="00D20A1D" w:rsidRDefault="00C453A7" w:rsidP="003664F1">
      <w:pPr>
        <w:suppressAutoHyphens/>
        <w:rPr>
          <w:lang w:eastAsia="pt-PT"/>
        </w:rPr>
      </w:pPr>
    </w:p>
    <w:p w14:paraId="0A23D4E1" w14:textId="77777777" w:rsidR="00C453A7" w:rsidRPr="003F5060" w:rsidRDefault="00C453A7"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17.</w:t>
      </w:r>
      <w:r w:rsidRPr="003F5060">
        <w:rPr>
          <w:b/>
          <w:bCs/>
        </w:rPr>
        <w:tab/>
        <w:t>IDENTIFICADOR ÚNICO</w:t>
      </w:r>
      <w:r w:rsidR="00DD137D" w:rsidRPr="003F5060">
        <w:rPr>
          <w:b/>
          <w:bCs/>
        </w:rPr>
        <w:t xml:space="preserve"> – </w:t>
      </w:r>
      <w:r w:rsidRPr="003F5060">
        <w:rPr>
          <w:b/>
          <w:bCs/>
        </w:rPr>
        <w:t>CÓDIGO DE BARRAS 2D</w:t>
      </w:r>
    </w:p>
    <w:p w14:paraId="1BAA5FDB" w14:textId="77777777" w:rsidR="00C453A7" w:rsidRPr="00D20A1D" w:rsidRDefault="00C453A7" w:rsidP="003664F1">
      <w:pPr>
        <w:keepNext/>
        <w:keepLines/>
      </w:pPr>
    </w:p>
    <w:p w14:paraId="722C1D29" w14:textId="77777777" w:rsidR="00C453A7" w:rsidRPr="00D20A1D" w:rsidRDefault="00C453A7" w:rsidP="003664F1">
      <w:pPr>
        <w:suppressAutoHyphens/>
        <w:rPr>
          <w:lang w:eastAsia="pt-PT"/>
        </w:rPr>
      </w:pPr>
      <w:r w:rsidRPr="00D20A1D">
        <w:rPr>
          <w:highlight w:val="lightGray"/>
          <w:lang w:eastAsia="pt-PT"/>
        </w:rPr>
        <w:t>Código de barras 2D com identificador único incluído.</w:t>
      </w:r>
    </w:p>
    <w:p w14:paraId="2167AE79" w14:textId="77777777" w:rsidR="00C453A7" w:rsidRPr="00D20A1D" w:rsidRDefault="00C453A7" w:rsidP="003664F1">
      <w:pPr>
        <w:suppressAutoHyphens/>
        <w:rPr>
          <w:lang w:eastAsia="pt-PT"/>
        </w:rPr>
      </w:pPr>
    </w:p>
    <w:p w14:paraId="219D261C" w14:textId="77777777" w:rsidR="00C453A7" w:rsidRPr="00D20A1D" w:rsidRDefault="00C453A7" w:rsidP="003664F1">
      <w:pPr>
        <w:suppressAutoHyphens/>
        <w:rPr>
          <w:lang w:eastAsia="pt-PT"/>
        </w:rPr>
      </w:pPr>
    </w:p>
    <w:p w14:paraId="24CBC4F5" w14:textId="77777777" w:rsidR="00C453A7" w:rsidRPr="003F5060" w:rsidRDefault="00C453A7"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18.</w:t>
      </w:r>
      <w:r w:rsidRPr="003F5060">
        <w:rPr>
          <w:b/>
          <w:bCs/>
        </w:rPr>
        <w:tab/>
        <w:t>IDENTIFICADOR ÚNICO</w:t>
      </w:r>
      <w:r w:rsidR="00DD137D" w:rsidRPr="003F5060">
        <w:rPr>
          <w:b/>
          <w:bCs/>
        </w:rPr>
        <w:t xml:space="preserve"> – </w:t>
      </w:r>
      <w:r w:rsidRPr="003F5060">
        <w:rPr>
          <w:b/>
          <w:bCs/>
        </w:rPr>
        <w:t>DADOS PARA LEITURA HUMANA</w:t>
      </w:r>
    </w:p>
    <w:p w14:paraId="384FBB1A" w14:textId="77777777" w:rsidR="00C453A7" w:rsidRPr="00D20A1D" w:rsidRDefault="00C453A7" w:rsidP="003664F1">
      <w:pPr>
        <w:keepNext/>
        <w:keepLines/>
      </w:pPr>
    </w:p>
    <w:p w14:paraId="65C9B4F3" w14:textId="77777777" w:rsidR="00C453A7" w:rsidRPr="00D20A1D" w:rsidRDefault="00C453A7" w:rsidP="003664F1">
      <w:pPr>
        <w:keepNext/>
        <w:suppressAutoHyphens/>
        <w:rPr>
          <w:lang w:eastAsia="pt-PT"/>
        </w:rPr>
      </w:pPr>
      <w:r w:rsidRPr="00D20A1D">
        <w:rPr>
          <w:lang w:eastAsia="pt-PT"/>
        </w:rPr>
        <w:t>PC:</w:t>
      </w:r>
    </w:p>
    <w:p w14:paraId="062FCCAF" w14:textId="77777777" w:rsidR="00C453A7" w:rsidRPr="00D20A1D" w:rsidRDefault="00C453A7" w:rsidP="003664F1">
      <w:pPr>
        <w:keepNext/>
        <w:suppressAutoHyphens/>
        <w:rPr>
          <w:lang w:eastAsia="pt-PT"/>
        </w:rPr>
      </w:pPr>
      <w:r w:rsidRPr="00D20A1D">
        <w:rPr>
          <w:lang w:eastAsia="pt-PT"/>
        </w:rPr>
        <w:t>SN:</w:t>
      </w:r>
    </w:p>
    <w:p w14:paraId="72CC1975" w14:textId="77777777" w:rsidR="00C453A7" w:rsidRPr="00D20A1D" w:rsidRDefault="00C453A7" w:rsidP="003664F1">
      <w:pPr>
        <w:suppressAutoHyphens/>
        <w:rPr>
          <w:lang w:eastAsia="pt-PT"/>
        </w:rPr>
      </w:pPr>
      <w:r w:rsidRPr="00D20A1D">
        <w:rPr>
          <w:lang w:eastAsia="pt-PT"/>
        </w:rPr>
        <w:t>NN:</w:t>
      </w:r>
    </w:p>
    <w:p w14:paraId="1AF98D13" w14:textId="77777777" w:rsidR="0014354F" w:rsidRPr="00D20A1D" w:rsidRDefault="0014354F" w:rsidP="003664F1">
      <w:pPr>
        <w:suppressAutoHyphens/>
        <w:rPr>
          <w:lang w:eastAsia="pt-PT"/>
        </w:rPr>
      </w:pPr>
    </w:p>
    <w:p w14:paraId="72A5D735" w14:textId="77777777" w:rsidR="0014354F" w:rsidRPr="00D20A1D" w:rsidRDefault="0014354F" w:rsidP="003664F1">
      <w:pPr>
        <w:suppressAutoHyphens/>
        <w:rPr>
          <w:lang w:eastAsia="pt-PT"/>
        </w:rPr>
      </w:pPr>
    </w:p>
    <w:p w14:paraId="5F3E0D21" w14:textId="77777777" w:rsidR="00A743FF" w:rsidRPr="00D20A1D" w:rsidRDefault="00260435" w:rsidP="003664F1">
      <w:pPr>
        <w:pBdr>
          <w:top w:val="single" w:sz="4" w:space="1" w:color="auto"/>
          <w:left w:val="single" w:sz="4" w:space="4" w:color="auto"/>
          <w:bottom w:val="single" w:sz="4" w:space="1" w:color="auto"/>
          <w:right w:val="single" w:sz="4" w:space="4" w:color="auto"/>
        </w:pBdr>
        <w:rPr>
          <w:b/>
        </w:rPr>
      </w:pPr>
      <w:r w:rsidRPr="00D20A1D">
        <w:rPr>
          <w:shd w:val="clear" w:color="auto" w:fill="CCCCCC"/>
        </w:rPr>
        <w:br w:type="page"/>
      </w:r>
      <w:r w:rsidR="00F26FFE" w:rsidRPr="00D20A1D">
        <w:rPr>
          <w:b/>
        </w:rPr>
        <w:lastRenderedPageBreak/>
        <w:t>INDICAÇÕES MÍNIMAS A INCLUIR NAS EMBALAGENS BLISTER OU FITAS CONTENTORAS</w:t>
      </w:r>
    </w:p>
    <w:p w14:paraId="6A8A9502" w14:textId="77777777" w:rsidR="00A743FF" w:rsidRPr="00D20A1D" w:rsidRDefault="00A743FF" w:rsidP="003664F1">
      <w:pPr>
        <w:pBdr>
          <w:top w:val="single" w:sz="4" w:space="1" w:color="auto"/>
          <w:left w:val="single" w:sz="4" w:space="4" w:color="auto"/>
          <w:bottom w:val="single" w:sz="4" w:space="1" w:color="auto"/>
          <w:right w:val="single" w:sz="4" w:space="4" w:color="auto"/>
        </w:pBdr>
        <w:ind w:left="567" w:hanging="567"/>
        <w:rPr>
          <w:b/>
        </w:rPr>
      </w:pPr>
    </w:p>
    <w:p w14:paraId="61836EC0" w14:textId="77777777" w:rsidR="00A743FF" w:rsidRPr="00D20A1D" w:rsidRDefault="00A743FF" w:rsidP="003664F1">
      <w:pPr>
        <w:pBdr>
          <w:top w:val="single" w:sz="4" w:space="1" w:color="auto"/>
          <w:left w:val="single" w:sz="4" w:space="4" w:color="auto"/>
          <w:bottom w:val="single" w:sz="4" w:space="1" w:color="auto"/>
          <w:right w:val="single" w:sz="4" w:space="4" w:color="auto"/>
        </w:pBdr>
        <w:ind w:left="567" w:hanging="567"/>
        <w:rPr>
          <w:b/>
        </w:rPr>
      </w:pPr>
      <w:r w:rsidRPr="00D20A1D">
        <w:rPr>
          <w:b/>
        </w:rPr>
        <w:t>BLISTER</w:t>
      </w:r>
    </w:p>
    <w:p w14:paraId="0A3CB3B7" w14:textId="77777777" w:rsidR="00A743FF" w:rsidRPr="00D20A1D" w:rsidRDefault="00A743FF" w:rsidP="003664F1"/>
    <w:p w14:paraId="55C71F8A" w14:textId="77777777" w:rsidR="00A743FF" w:rsidRPr="00D20A1D" w:rsidRDefault="00A743FF" w:rsidP="003664F1"/>
    <w:p w14:paraId="5311C37A" w14:textId="77777777" w:rsidR="00A743FF" w:rsidRPr="003F5060" w:rsidRDefault="00A743FF" w:rsidP="003F5060">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3F5060">
        <w:rPr>
          <w:b/>
          <w:bCs/>
        </w:rPr>
        <w:t>1.</w:t>
      </w:r>
      <w:r w:rsidRPr="003F5060">
        <w:rPr>
          <w:b/>
          <w:bCs/>
        </w:rPr>
        <w:tab/>
        <w:t>N</w:t>
      </w:r>
      <w:r w:rsidR="00F26FFE" w:rsidRPr="003F5060">
        <w:rPr>
          <w:b/>
          <w:bCs/>
        </w:rPr>
        <w:t>OME DO MEDICAMENTO</w:t>
      </w:r>
    </w:p>
    <w:p w14:paraId="6B85110F" w14:textId="77777777" w:rsidR="00A743FF" w:rsidRPr="00D20A1D" w:rsidRDefault="00A743FF" w:rsidP="003664F1">
      <w:pPr>
        <w:keepNext/>
        <w:keepLines/>
      </w:pPr>
    </w:p>
    <w:p w14:paraId="6AEC624F" w14:textId="77777777" w:rsidR="00A743FF" w:rsidRPr="00D20A1D" w:rsidRDefault="00A743FF" w:rsidP="003664F1">
      <w:r w:rsidRPr="00D20A1D">
        <w:t xml:space="preserve">Tadalafil Mylan </w:t>
      </w:r>
      <w:r w:rsidR="00DD5002" w:rsidRPr="00D20A1D">
        <w:t>2,5 mg</w:t>
      </w:r>
      <w:r w:rsidRPr="00D20A1D">
        <w:t xml:space="preserve"> </w:t>
      </w:r>
      <w:r w:rsidR="00F26FFE" w:rsidRPr="00D20A1D">
        <w:t>comprimidos</w:t>
      </w:r>
    </w:p>
    <w:p w14:paraId="09846644" w14:textId="77777777" w:rsidR="00A743FF" w:rsidRPr="00D20A1D" w:rsidRDefault="00A743FF" w:rsidP="003664F1">
      <w:pPr>
        <w:rPr>
          <w:b/>
        </w:rPr>
      </w:pPr>
      <w:r w:rsidRPr="00D20A1D">
        <w:t>tadalafil</w:t>
      </w:r>
    </w:p>
    <w:p w14:paraId="3753F208" w14:textId="77777777" w:rsidR="00A743FF" w:rsidRPr="00D20A1D" w:rsidRDefault="00A743FF" w:rsidP="003664F1"/>
    <w:p w14:paraId="2A78E0A5" w14:textId="77777777" w:rsidR="00A743FF" w:rsidRPr="00D20A1D" w:rsidRDefault="00A743FF" w:rsidP="003664F1"/>
    <w:p w14:paraId="7A4ED535" w14:textId="77777777" w:rsidR="00A743FF" w:rsidRPr="0081253C" w:rsidRDefault="00A743FF"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2.</w:t>
      </w:r>
      <w:r w:rsidRPr="0081253C">
        <w:rPr>
          <w:b/>
          <w:bCs/>
        </w:rPr>
        <w:tab/>
        <w:t>N</w:t>
      </w:r>
      <w:r w:rsidR="004E292D" w:rsidRPr="0081253C">
        <w:rPr>
          <w:b/>
          <w:bCs/>
        </w:rPr>
        <w:t>O</w:t>
      </w:r>
      <w:r w:rsidRPr="0081253C">
        <w:rPr>
          <w:b/>
          <w:bCs/>
        </w:rPr>
        <w:t xml:space="preserve">ME </w:t>
      </w:r>
      <w:r w:rsidR="00F26FFE" w:rsidRPr="0081253C">
        <w:rPr>
          <w:b/>
          <w:bCs/>
        </w:rPr>
        <w:t>DO TITULAR DA AUTORIZAÇÃO DE INTRODUÇÃO NO MERCADO</w:t>
      </w:r>
    </w:p>
    <w:p w14:paraId="3D564618" w14:textId="77777777" w:rsidR="00A743FF" w:rsidRPr="00D20A1D" w:rsidRDefault="00A743FF" w:rsidP="003664F1">
      <w:pPr>
        <w:keepNext/>
        <w:keepLines/>
      </w:pPr>
    </w:p>
    <w:p w14:paraId="31CBD9AA" w14:textId="77777777" w:rsidR="00650BB0" w:rsidRPr="00D20A1D" w:rsidRDefault="00650BB0" w:rsidP="003664F1">
      <w:pPr>
        <w:keepNext/>
        <w:keepLines/>
        <w:autoSpaceDE w:val="0"/>
        <w:autoSpaceDN w:val="0"/>
        <w:adjustRightInd w:val="0"/>
        <w:ind w:left="567" w:hanging="567"/>
      </w:pPr>
      <w:r w:rsidRPr="00D20A1D">
        <w:t>Mylan Pharmaceuticals Limited</w:t>
      </w:r>
    </w:p>
    <w:p w14:paraId="746A2B84" w14:textId="77777777" w:rsidR="00A743FF" w:rsidRPr="00D20A1D" w:rsidRDefault="00A743FF" w:rsidP="003664F1"/>
    <w:p w14:paraId="28146236" w14:textId="77777777" w:rsidR="00A743FF" w:rsidRPr="00D20A1D" w:rsidRDefault="00A743FF" w:rsidP="003664F1"/>
    <w:p w14:paraId="310883D1" w14:textId="77777777" w:rsidR="00A743FF" w:rsidRPr="0081253C" w:rsidRDefault="00A743FF"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3.</w:t>
      </w:r>
      <w:r w:rsidRPr="0081253C">
        <w:rPr>
          <w:b/>
          <w:bCs/>
        </w:rPr>
        <w:tab/>
      </w:r>
      <w:r w:rsidR="00F26FFE" w:rsidRPr="0081253C">
        <w:rPr>
          <w:b/>
          <w:bCs/>
        </w:rPr>
        <w:t>PRAZO DE VALIDADE</w:t>
      </w:r>
    </w:p>
    <w:p w14:paraId="2EB5A65E" w14:textId="77777777" w:rsidR="00A743FF" w:rsidRPr="00D20A1D" w:rsidRDefault="00A743FF" w:rsidP="003664F1">
      <w:pPr>
        <w:keepNext/>
        <w:keepLines/>
      </w:pPr>
    </w:p>
    <w:p w14:paraId="09BC3BE5" w14:textId="77777777" w:rsidR="00A743FF" w:rsidRPr="00D20A1D" w:rsidRDefault="00A743FF" w:rsidP="003664F1">
      <w:pPr>
        <w:rPr>
          <w:i/>
        </w:rPr>
      </w:pPr>
      <w:r w:rsidRPr="00D20A1D">
        <w:t>EXP</w:t>
      </w:r>
    </w:p>
    <w:p w14:paraId="15526835" w14:textId="77777777" w:rsidR="00A743FF" w:rsidRPr="00D20A1D" w:rsidRDefault="00A743FF" w:rsidP="003664F1"/>
    <w:p w14:paraId="15746C95" w14:textId="77777777" w:rsidR="00A743FF" w:rsidRPr="00D20A1D" w:rsidRDefault="00A743FF" w:rsidP="003664F1"/>
    <w:p w14:paraId="2E7653DE" w14:textId="77777777" w:rsidR="00A743FF" w:rsidRPr="0081253C" w:rsidRDefault="00A743FF"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4.</w:t>
      </w:r>
      <w:r w:rsidRPr="0081253C">
        <w:rPr>
          <w:b/>
          <w:bCs/>
        </w:rPr>
        <w:tab/>
      </w:r>
      <w:r w:rsidR="00F26FFE" w:rsidRPr="0081253C">
        <w:rPr>
          <w:b/>
          <w:bCs/>
        </w:rPr>
        <w:t>NÚMERO DO LOTE</w:t>
      </w:r>
    </w:p>
    <w:p w14:paraId="0C7C26EC" w14:textId="77777777" w:rsidR="00A743FF" w:rsidRPr="00D20A1D" w:rsidRDefault="00A743FF" w:rsidP="003664F1">
      <w:pPr>
        <w:keepNext/>
        <w:keepLines/>
      </w:pPr>
    </w:p>
    <w:p w14:paraId="11EDD2DA" w14:textId="77777777" w:rsidR="00A743FF" w:rsidRPr="00D20A1D" w:rsidRDefault="00A743FF" w:rsidP="003664F1">
      <w:r w:rsidRPr="00D20A1D">
        <w:t>Lot</w:t>
      </w:r>
    </w:p>
    <w:p w14:paraId="6BBEA1A0" w14:textId="77777777" w:rsidR="00A743FF" w:rsidRPr="00D20A1D" w:rsidRDefault="00A743FF" w:rsidP="003664F1"/>
    <w:p w14:paraId="0B4B6C51" w14:textId="77777777" w:rsidR="00A743FF" w:rsidRPr="00D20A1D" w:rsidRDefault="00A743FF" w:rsidP="003664F1"/>
    <w:p w14:paraId="67871632" w14:textId="77777777" w:rsidR="00A743FF" w:rsidRPr="0081253C" w:rsidRDefault="00A743FF"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5.</w:t>
      </w:r>
      <w:r w:rsidRPr="0081253C">
        <w:rPr>
          <w:b/>
          <w:bCs/>
        </w:rPr>
        <w:tab/>
      </w:r>
      <w:r w:rsidR="00723407" w:rsidRPr="0081253C">
        <w:rPr>
          <w:b/>
          <w:bCs/>
        </w:rPr>
        <w:t>OUTROS</w:t>
      </w:r>
    </w:p>
    <w:p w14:paraId="446B73E6" w14:textId="77777777" w:rsidR="00A743FF" w:rsidRPr="00D20A1D" w:rsidRDefault="00A743FF" w:rsidP="003664F1">
      <w:pPr>
        <w:keepNext/>
        <w:keepLines/>
      </w:pPr>
    </w:p>
    <w:p w14:paraId="694A226F" w14:textId="77777777" w:rsidR="00A743FF" w:rsidRPr="00D20A1D" w:rsidRDefault="00A743FF" w:rsidP="003664F1"/>
    <w:p w14:paraId="5C17DB08" w14:textId="77777777" w:rsidR="00260435" w:rsidRPr="00D20A1D" w:rsidRDefault="00260435" w:rsidP="003664F1">
      <w:pPr>
        <w:rPr>
          <w:lang w:eastAsia="pt-PT"/>
        </w:rPr>
      </w:pPr>
    </w:p>
    <w:p w14:paraId="1A3AB287" w14:textId="77777777" w:rsidR="00F26FFE" w:rsidRPr="00D20A1D" w:rsidRDefault="00260435" w:rsidP="003664F1">
      <w:pPr>
        <w:pBdr>
          <w:top w:val="single" w:sz="4" w:space="1" w:color="auto"/>
          <w:left w:val="single" w:sz="4" w:space="4" w:color="auto"/>
          <w:bottom w:val="single" w:sz="4" w:space="1" w:color="auto"/>
          <w:right w:val="single" w:sz="4" w:space="4" w:color="auto"/>
        </w:pBdr>
        <w:rPr>
          <w:b/>
        </w:rPr>
      </w:pPr>
      <w:r w:rsidRPr="00D20A1D">
        <w:rPr>
          <w:lang w:eastAsia="pt-PT"/>
        </w:rPr>
        <w:br w:type="page"/>
      </w:r>
      <w:r w:rsidR="00F26FFE" w:rsidRPr="00D20A1D">
        <w:rPr>
          <w:b/>
        </w:rPr>
        <w:lastRenderedPageBreak/>
        <w:t>INDICAÇÕES A INCLUIR NO ACONDICIONAMENTO SECUNDÁRIO</w:t>
      </w:r>
    </w:p>
    <w:p w14:paraId="58DF98BE" w14:textId="77777777" w:rsidR="00F26FFE" w:rsidRPr="00D20A1D" w:rsidRDefault="00F26FFE" w:rsidP="003664F1">
      <w:pPr>
        <w:pBdr>
          <w:top w:val="single" w:sz="4" w:space="1" w:color="auto"/>
          <w:left w:val="single" w:sz="4" w:space="4" w:color="auto"/>
          <w:bottom w:val="single" w:sz="4" w:space="1" w:color="auto"/>
          <w:right w:val="single" w:sz="4" w:space="4" w:color="auto"/>
        </w:pBdr>
        <w:rPr>
          <w:b/>
        </w:rPr>
      </w:pPr>
    </w:p>
    <w:p w14:paraId="14F3979A" w14:textId="77777777" w:rsidR="00F26FFE" w:rsidRPr="00D20A1D" w:rsidRDefault="00F26FFE" w:rsidP="003664F1">
      <w:pPr>
        <w:pBdr>
          <w:top w:val="single" w:sz="4" w:space="1" w:color="auto"/>
          <w:left w:val="single" w:sz="4" w:space="4" w:color="auto"/>
          <w:bottom w:val="single" w:sz="4" w:space="1" w:color="auto"/>
          <w:right w:val="single" w:sz="4" w:space="4" w:color="auto"/>
        </w:pBdr>
      </w:pPr>
      <w:r w:rsidRPr="00D20A1D">
        <w:rPr>
          <w:b/>
        </w:rPr>
        <w:t>CARTONAGEM</w:t>
      </w:r>
    </w:p>
    <w:p w14:paraId="600BBBF8" w14:textId="77777777" w:rsidR="00F26FFE" w:rsidRPr="00D20A1D" w:rsidRDefault="00F26FFE" w:rsidP="003664F1"/>
    <w:p w14:paraId="3D370ECE" w14:textId="77777777" w:rsidR="005D5FA8" w:rsidRPr="00D20A1D" w:rsidRDefault="005D5FA8" w:rsidP="003664F1"/>
    <w:p w14:paraId="043FDC64"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1.</w:t>
      </w:r>
      <w:r w:rsidRPr="0081253C">
        <w:rPr>
          <w:b/>
          <w:bCs/>
        </w:rPr>
        <w:tab/>
        <w:t>NOME DO MEDICAMENTO</w:t>
      </w:r>
    </w:p>
    <w:p w14:paraId="20F69CDB" w14:textId="77777777" w:rsidR="00F26FFE" w:rsidRPr="00D20A1D" w:rsidRDefault="00F26FFE" w:rsidP="003664F1">
      <w:pPr>
        <w:keepNext/>
        <w:keepLines/>
      </w:pPr>
    </w:p>
    <w:p w14:paraId="2FEC3DB3" w14:textId="77777777" w:rsidR="00F26FFE" w:rsidRPr="00D20A1D" w:rsidRDefault="00F26FFE" w:rsidP="003664F1">
      <w:r w:rsidRPr="00D20A1D">
        <w:t xml:space="preserve">Tadalafil Mylan </w:t>
      </w:r>
      <w:r w:rsidR="00DD5002" w:rsidRPr="00D20A1D">
        <w:t>5 mg</w:t>
      </w:r>
      <w:r w:rsidRPr="00D20A1D">
        <w:t xml:space="preserve"> comprimidos revestidos por película</w:t>
      </w:r>
    </w:p>
    <w:p w14:paraId="1507C217" w14:textId="77777777" w:rsidR="00F26FFE" w:rsidRPr="00D20A1D" w:rsidRDefault="00F26FFE" w:rsidP="003664F1">
      <w:pPr>
        <w:rPr>
          <w:b/>
        </w:rPr>
      </w:pPr>
      <w:r w:rsidRPr="00D20A1D">
        <w:t>tadalafil</w:t>
      </w:r>
    </w:p>
    <w:p w14:paraId="65AD9976" w14:textId="77777777" w:rsidR="00F26FFE" w:rsidRPr="00D20A1D" w:rsidRDefault="00F26FFE" w:rsidP="003664F1"/>
    <w:p w14:paraId="4FE52B0B" w14:textId="77777777" w:rsidR="00F26FFE" w:rsidRPr="00D20A1D" w:rsidRDefault="00F26FFE" w:rsidP="003664F1"/>
    <w:p w14:paraId="25B12368" w14:textId="77777777" w:rsidR="00F26FFE" w:rsidRPr="0081253C" w:rsidRDefault="005B5069"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2.</w:t>
      </w:r>
      <w:r w:rsidRPr="0081253C">
        <w:rPr>
          <w:b/>
          <w:bCs/>
        </w:rPr>
        <w:tab/>
      </w:r>
      <w:r w:rsidR="00F26FFE" w:rsidRPr="0081253C">
        <w:rPr>
          <w:b/>
          <w:bCs/>
        </w:rPr>
        <w:t>DESCRIÇÃO DA(S) SUBSTÂNCIA(S) ATIVA(S)</w:t>
      </w:r>
    </w:p>
    <w:p w14:paraId="17A82187" w14:textId="77777777" w:rsidR="00F26FFE" w:rsidRPr="00D20A1D" w:rsidRDefault="00F26FFE" w:rsidP="003664F1">
      <w:pPr>
        <w:keepNext/>
        <w:keepLines/>
      </w:pPr>
    </w:p>
    <w:p w14:paraId="281AFC3B" w14:textId="77777777" w:rsidR="00F26FFE" w:rsidRPr="00D20A1D" w:rsidRDefault="00F26FFE" w:rsidP="003664F1">
      <w:r w:rsidRPr="00D20A1D">
        <w:rPr>
          <w:lang w:eastAsia="en-GB"/>
        </w:rPr>
        <w:t xml:space="preserve">Cada comprimido contém </w:t>
      </w:r>
      <w:r w:rsidR="00DD5002" w:rsidRPr="00D20A1D">
        <w:rPr>
          <w:lang w:eastAsia="en-GB"/>
        </w:rPr>
        <w:t>5 mg</w:t>
      </w:r>
      <w:r w:rsidRPr="00D20A1D">
        <w:rPr>
          <w:lang w:eastAsia="en-GB"/>
        </w:rPr>
        <w:t xml:space="preserve"> </w:t>
      </w:r>
      <w:r w:rsidR="005D5FA8" w:rsidRPr="00D20A1D">
        <w:rPr>
          <w:lang w:eastAsia="pt-PT"/>
        </w:rPr>
        <w:t xml:space="preserve">de </w:t>
      </w:r>
      <w:r w:rsidRPr="00D20A1D">
        <w:rPr>
          <w:lang w:eastAsia="en-GB"/>
        </w:rPr>
        <w:t>tadalafil</w:t>
      </w:r>
    </w:p>
    <w:p w14:paraId="2E4B2226" w14:textId="77777777" w:rsidR="00F26FFE" w:rsidRPr="00D20A1D" w:rsidRDefault="00F26FFE" w:rsidP="003664F1"/>
    <w:p w14:paraId="1369E6EC" w14:textId="77777777" w:rsidR="00F26FFE" w:rsidRPr="00D20A1D" w:rsidRDefault="00F26FFE" w:rsidP="003664F1"/>
    <w:p w14:paraId="60CC9A6A"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3.</w:t>
      </w:r>
      <w:r w:rsidRPr="0081253C">
        <w:rPr>
          <w:b/>
          <w:bCs/>
        </w:rPr>
        <w:tab/>
        <w:t xml:space="preserve">LISTA </w:t>
      </w:r>
      <w:r w:rsidR="005D5FA8" w:rsidRPr="0081253C">
        <w:rPr>
          <w:b/>
          <w:bCs/>
        </w:rPr>
        <w:t>DOS</w:t>
      </w:r>
      <w:r w:rsidRPr="0081253C">
        <w:rPr>
          <w:b/>
          <w:bCs/>
        </w:rPr>
        <w:t xml:space="preserve"> EXCIPIENTES</w:t>
      </w:r>
    </w:p>
    <w:p w14:paraId="244CB491" w14:textId="77777777" w:rsidR="00F26FFE" w:rsidRPr="00D20A1D" w:rsidRDefault="00F26FFE" w:rsidP="003664F1">
      <w:pPr>
        <w:keepNext/>
        <w:keepLines/>
      </w:pPr>
    </w:p>
    <w:p w14:paraId="2DB7F345" w14:textId="77777777" w:rsidR="005D5FA8" w:rsidRPr="00D20A1D" w:rsidRDefault="00F26FFE" w:rsidP="003664F1">
      <w:r w:rsidRPr="00D20A1D">
        <w:t>Contém lactose.</w:t>
      </w:r>
    </w:p>
    <w:p w14:paraId="04FC7AAF" w14:textId="77777777" w:rsidR="00F26FFE" w:rsidRPr="00D20A1D" w:rsidRDefault="00F26FFE" w:rsidP="003664F1">
      <w:r w:rsidRPr="00D20A1D">
        <w:rPr>
          <w:highlight w:val="lightGray"/>
        </w:rPr>
        <w:t>Para mais informações consultar o folheto informativo.</w:t>
      </w:r>
    </w:p>
    <w:p w14:paraId="64FB2C2B" w14:textId="77777777" w:rsidR="00F26FFE" w:rsidRPr="00D20A1D" w:rsidRDefault="00F26FFE" w:rsidP="003664F1"/>
    <w:p w14:paraId="12DA47FD" w14:textId="77777777" w:rsidR="00F26FFE" w:rsidRPr="00D20A1D" w:rsidRDefault="00F26FFE" w:rsidP="003664F1"/>
    <w:p w14:paraId="5B086AA2"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4.</w:t>
      </w:r>
      <w:r w:rsidRPr="0081253C">
        <w:rPr>
          <w:b/>
          <w:bCs/>
        </w:rPr>
        <w:tab/>
        <w:t>FORMA FARMACÊUTICA E CONTEÚDO</w:t>
      </w:r>
    </w:p>
    <w:p w14:paraId="6CEFABC1" w14:textId="77777777" w:rsidR="00F26FFE" w:rsidRPr="00D20A1D" w:rsidRDefault="00F26FFE" w:rsidP="003664F1">
      <w:pPr>
        <w:keepNext/>
        <w:keepLines/>
      </w:pPr>
    </w:p>
    <w:p w14:paraId="419D0253" w14:textId="77777777" w:rsidR="00F26FFE" w:rsidRPr="00D20A1D" w:rsidRDefault="00F26FFE" w:rsidP="003664F1">
      <w:pPr>
        <w:rPr>
          <w:lang w:eastAsia="en-GB"/>
        </w:rPr>
      </w:pPr>
      <w:r w:rsidRPr="00D20A1D">
        <w:rPr>
          <w:lang w:eastAsia="en-GB"/>
        </w:rPr>
        <w:t>1</w:t>
      </w:r>
      <w:r w:rsidR="00DD137D" w:rsidRPr="00D20A1D">
        <w:rPr>
          <w:lang w:eastAsia="en-GB"/>
        </w:rPr>
        <w:t>4 </w:t>
      </w:r>
      <w:r w:rsidR="00DD137D" w:rsidRPr="00D20A1D">
        <w:t>co</w:t>
      </w:r>
      <w:r w:rsidRPr="00D20A1D">
        <w:t xml:space="preserve">mprimidos </w:t>
      </w:r>
      <w:r w:rsidRPr="00D20A1D">
        <w:rPr>
          <w:highlight w:val="lightGray"/>
        </w:rPr>
        <w:t>revestidos por película</w:t>
      </w:r>
    </w:p>
    <w:p w14:paraId="3F6F03B1" w14:textId="77777777" w:rsidR="00F26FFE" w:rsidRPr="00D20A1D" w:rsidRDefault="00F26FFE" w:rsidP="003664F1">
      <w:pPr>
        <w:rPr>
          <w:highlight w:val="lightGray"/>
          <w:lang w:eastAsia="en-GB"/>
        </w:rPr>
      </w:pPr>
      <w:r w:rsidRPr="00D20A1D">
        <w:rPr>
          <w:highlight w:val="lightGray"/>
          <w:lang w:eastAsia="en-GB"/>
        </w:rPr>
        <w:t>2</w:t>
      </w:r>
      <w:r w:rsidR="00DD137D" w:rsidRPr="00D20A1D">
        <w:rPr>
          <w:highlight w:val="lightGray"/>
          <w:lang w:eastAsia="en-GB"/>
        </w:rPr>
        <w:t>8 </w:t>
      </w:r>
      <w:r w:rsidR="00DD137D" w:rsidRPr="00D20A1D">
        <w:rPr>
          <w:highlight w:val="lightGray"/>
        </w:rPr>
        <w:t>co</w:t>
      </w:r>
      <w:r w:rsidRPr="00D20A1D">
        <w:rPr>
          <w:highlight w:val="lightGray"/>
        </w:rPr>
        <w:t>mprimidos revestidos por película</w:t>
      </w:r>
    </w:p>
    <w:p w14:paraId="20ED7977" w14:textId="77777777" w:rsidR="00F26FFE" w:rsidRPr="00D20A1D" w:rsidRDefault="00F26FFE" w:rsidP="003664F1">
      <w:pPr>
        <w:rPr>
          <w:highlight w:val="lightGray"/>
          <w:lang w:eastAsia="en-GB"/>
        </w:rPr>
      </w:pPr>
      <w:r w:rsidRPr="00D20A1D">
        <w:rPr>
          <w:highlight w:val="lightGray"/>
          <w:lang w:eastAsia="en-GB"/>
        </w:rPr>
        <w:t>3</w:t>
      </w:r>
      <w:r w:rsidR="00DD137D" w:rsidRPr="00D20A1D">
        <w:rPr>
          <w:highlight w:val="lightGray"/>
          <w:lang w:eastAsia="en-GB"/>
        </w:rPr>
        <w:t>0 </w:t>
      </w:r>
      <w:r w:rsidR="00DD137D" w:rsidRPr="00D20A1D">
        <w:rPr>
          <w:highlight w:val="lightGray"/>
        </w:rPr>
        <w:t>co</w:t>
      </w:r>
      <w:r w:rsidRPr="00D20A1D">
        <w:rPr>
          <w:highlight w:val="lightGray"/>
        </w:rPr>
        <w:t>mprimidos revestidos por película</w:t>
      </w:r>
    </w:p>
    <w:p w14:paraId="51598DBD" w14:textId="77777777" w:rsidR="00F26FFE" w:rsidRPr="00D20A1D" w:rsidRDefault="00F26FFE" w:rsidP="003664F1">
      <w:pPr>
        <w:rPr>
          <w:highlight w:val="lightGray"/>
        </w:rPr>
      </w:pPr>
      <w:r w:rsidRPr="00D20A1D">
        <w:rPr>
          <w:highlight w:val="lightGray"/>
          <w:lang w:eastAsia="en-GB"/>
        </w:rPr>
        <w:t>5</w:t>
      </w:r>
      <w:r w:rsidR="00DD137D" w:rsidRPr="00D20A1D">
        <w:rPr>
          <w:highlight w:val="lightGray"/>
          <w:lang w:eastAsia="en-GB"/>
        </w:rPr>
        <w:t>6 </w:t>
      </w:r>
      <w:r w:rsidR="00DD137D" w:rsidRPr="00D20A1D">
        <w:rPr>
          <w:highlight w:val="lightGray"/>
        </w:rPr>
        <w:t>co</w:t>
      </w:r>
      <w:r w:rsidRPr="00D20A1D">
        <w:rPr>
          <w:highlight w:val="lightGray"/>
        </w:rPr>
        <w:t>mprimidos revestidos por película</w:t>
      </w:r>
    </w:p>
    <w:p w14:paraId="739F7EBF" w14:textId="77777777" w:rsidR="001709A9" w:rsidRPr="00D20A1D" w:rsidRDefault="001709A9" w:rsidP="003664F1">
      <w:pPr>
        <w:rPr>
          <w:highlight w:val="lightGray"/>
          <w:lang w:eastAsia="en-GB"/>
        </w:rPr>
      </w:pPr>
      <w:r w:rsidRPr="00D20A1D">
        <w:rPr>
          <w:highlight w:val="lightGray"/>
          <w:lang w:eastAsia="en-GB"/>
        </w:rPr>
        <w:t>8</w:t>
      </w:r>
      <w:r w:rsidR="00DD137D" w:rsidRPr="00D20A1D">
        <w:rPr>
          <w:highlight w:val="lightGray"/>
          <w:lang w:eastAsia="en-GB"/>
        </w:rPr>
        <w:t>4 </w:t>
      </w:r>
      <w:r w:rsidR="00DD137D" w:rsidRPr="00D20A1D">
        <w:rPr>
          <w:highlight w:val="lightGray"/>
        </w:rPr>
        <w:t>co</w:t>
      </w:r>
      <w:r w:rsidRPr="00D20A1D">
        <w:rPr>
          <w:highlight w:val="lightGray"/>
        </w:rPr>
        <w:t>mprimidos revestidos por película</w:t>
      </w:r>
    </w:p>
    <w:p w14:paraId="48CE6597" w14:textId="77777777" w:rsidR="00F26FFE" w:rsidRPr="00D20A1D" w:rsidRDefault="00F26FFE" w:rsidP="003664F1">
      <w:pPr>
        <w:rPr>
          <w:lang w:eastAsia="en-GB"/>
        </w:rPr>
      </w:pPr>
      <w:r w:rsidRPr="00D20A1D">
        <w:rPr>
          <w:highlight w:val="lightGray"/>
          <w:lang w:eastAsia="en-GB"/>
        </w:rPr>
        <w:t>9</w:t>
      </w:r>
      <w:r w:rsidR="00DD137D" w:rsidRPr="00D20A1D">
        <w:rPr>
          <w:highlight w:val="lightGray"/>
          <w:lang w:eastAsia="en-GB"/>
        </w:rPr>
        <w:t>8 </w:t>
      </w:r>
      <w:r w:rsidR="00DD137D" w:rsidRPr="00D20A1D">
        <w:rPr>
          <w:highlight w:val="lightGray"/>
        </w:rPr>
        <w:t>co</w:t>
      </w:r>
      <w:r w:rsidRPr="00D20A1D">
        <w:rPr>
          <w:highlight w:val="lightGray"/>
        </w:rPr>
        <w:t>mprimidos revestidos por película</w:t>
      </w:r>
    </w:p>
    <w:p w14:paraId="311C239A" w14:textId="77777777" w:rsidR="00F26FFE" w:rsidRPr="00D20A1D" w:rsidRDefault="00F26FFE" w:rsidP="003664F1"/>
    <w:p w14:paraId="1F8EAB4E" w14:textId="77777777" w:rsidR="00F26FFE" w:rsidRPr="00D20A1D" w:rsidRDefault="00F26FFE" w:rsidP="003664F1"/>
    <w:p w14:paraId="3F4E9971"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5.</w:t>
      </w:r>
      <w:r w:rsidRPr="0081253C">
        <w:rPr>
          <w:b/>
          <w:bCs/>
        </w:rPr>
        <w:tab/>
        <w:t>MODO E VIA(S) DE ADMINISTRAÇÃO</w:t>
      </w:r>
    </w:p>
    <w:p w14:paraId="4561502E" w14:textId="77777777" w:rsidR="00F26FFE" w:rsidRPr="00D20A1D" w:rsidRDefault="00F26FFE" w:rsidP="003664F1">
      <w:pPr>
        <w:keepNext/>
        <w:keepLines/>
      </w:pPr>
    </w:p>
    <w:p w14:paraId="414DBD2B" w14:textId="77777777" w:rsidR="004D601F" w:rsidRPr="00D20A1D" w:rsidRDefault="004D601F" w:rsidP="003664F1">
      <w:r w:rsidRPr="00D20A1D">
        <w:t>Consultar o folheto informativo antes de utilizar.</w:t>
      </w:r>
    </w:p>
    <w:p w14:paraId="5E5EE6E6" w14:textId="77777777" w:rsidR="00F26FFE" w:rsidRPr="00D20A1D" w:rsidRDefault="00F26FFE" w:rsidP="003664F1">
      <w:r w:rsidRPr="00D20A1D">
        <w:t>Via oral</w:t>
      </w:r>
    </w:p>
    <w:p w14:paraId="79CCDBF2" w14:textId="77777777" w:rsidR="00F339F9" w:rsidRPr="00D20A1D" w:rsidRDefault="00F339F9" w:rsidP="003664F1">
      <w:r w:rsidRPr="00D20A1D">
        <w:t>Uma vez por dia</w:t>
      </w:r>
    </w:p>
    <w:p w14:paraId="431EBD50" w14:textId="77777777" w:rsidR="00F26FFE" w:rsidRPr="00D20A1D" w:rsidRDefault="00F26FFE" w:rsidP="003664F1"/>
    <w:p w14:paraId="0D517D35" w14:textId="77777777" w:rsidR="00F26FFE" w:rsidRPr="00D20A1D" w:rsidRDefault="00F26FFE" w:rsidP="003664F1"/>
    <w:p w14:paraId="0A3D1740" w14:textId="77777777" w:rsidR="00F26FFE" w:rsidRPr="0081253C" w:rsidRDefault="005B5069"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6.</w:t>
      </w:r>
      <w:r w:rsidR="00F26FFE" w:rsidRPr="0081253C">
        <w:rPr>
          <w:b/>
          <w:bCs/>
        </w:rPr>
        <w:tab/>
        <w:t>ADVERTÊNCIA ESPECIAL DE QUE O MEDICAMENTO DEVE SER MANTIDO FORA DA VISTA E DO ALCANCE DAS CRIANÇAS</w:t>
      </w:r>
    </w:p>
    <w:p w14:paraId="64B1A02E" w14:textId="77777777" w:rsidR="00F26FFE" w:rsidRPr="00D20A1D" w:rsidRDefault="00F26FFE" w:rsidP="003664F1">
      <w:pPr>
        <w:keepNext/>
        <w:keepLines/>
      </w:pPr>
    </w:p>
    <w:p w14:paraId="0D5AEBD1" w14:textId="77777777" w:rsidR="00F26FFE" w:rsidRPr="00D20A1D" w:rsidRDefault="00F26FFE" w:rsidP="00027BD6">
      <w:r w:rsidRPr="00D20A1D">
        <w:t>Manter fora da vista e do alcance das crianças.</w:t>
      </w:r>
    </w:p>
    <w:p w14:paraId="74156200" w14:textId="77777777" w:rsidR="00F26FFE" w:rsidRPr="00D20A1D" w:rsidRDefault="00F26FFE" w:rsidP="003664F1"/>
    <w:p w14:paraId="735D993A" w14:textId="77777777" w:rsidR="00F26FFE" w:rsidRPr="00D20A1D" w:rsidRDefault="00F26FFE" w:rsidP="003664F1"/>
    <w:p w14:paraId="68CC3064"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7.</w:t>
      </w:r>
      <w:r w:rsidRPr="0081253C">
        <w:rPr>
          <w:b/>
          <w:bCs/>
        </w:rPr>
        <w:tab/>
        <w:t>OUTRAS ADVERTÊNCIAS ESPECIAIS, SE NECESSÁRIO</w:t>
      </w:r>
    </w:p>
    <w:p w14:paraId="7C6962F0" w14:textId="77777777" w:rsidR="00F26FFE" w:rsidRPr="00D20A1D" w:rsidRDefault="00F26FFE" w:rsidP="003664F1">
      <w:pPr>
        <w:keepNext/>
        <w:keepLines/>
      </w:pPr>
    </w:p>
    <w:p w14:paraId="72057FA1" w14:textId="77777777" w:rsidR="00F26FFE" w:rsidRPr="00D20A1D" w:rsidRDefault="00F26FFE" w:rsidP="003664F1">
      <w:pPr>
        <w:tabs>
          <w:tab w:val="left" w:pos="749"/>
        </w:tabs>
      </w:pPr>
    </w:p>
    <w:p w14:paraId="57FE39CD"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8.</w:t>
      </w:r>
      <w:r w:rsidRPr="0081253C">
        <w:rPr>
          <w:b/>
          <w:bCs/>
        </w:rPr>
        <w:tab/>
        <w:t>PRAZO DE VALIDADE</w:t>
      </w:r>
    </w:p>
    <w:p w14:paraId="4EFC401E" w14:textId="77777777" w:rsidR="00F26FFE" w:rsidRPr="00D20A1D" w:rsidRDefault="00F26FFE" w:rsidP="003664F1">
      <w:pPr>
        <w:keepNext/>
        <w:keepLines/>
      </w:pPr>
    </w:p>
    <w:p w14:paraId="3E34A626" w14:textId="77777777" w:rsidR="00F26FFE" w:rsidRPr="00D20A1D" w:rsidRDefault="00F26FFE" w:rsidP="003664F1">
      <w:pPr>
        <w:rPr>
          <w:i/>
        </w:rPr>
      </w:pPr>
      <w:r w:rsidRPr="00D20A1D">
        <w:t>EXP</w:t>
      </w:r>
    </w:p>
    <w:p w14:paraId="04D6E530" w14:textId="77777777" w:rsidR="00F26FFE" w:rsidRPr="00D20A1D" w:rsidRDefault="00F26FFE" w:rsidP="003664F1"/>
    <w:p w14:paraId="43230CB2" w14:textId="77777777" w:rsidR="00F26FFE" w:rsidRPr="00D20A1D" w:rsidRDefault="00F26FFE" w:rsidP="003664F1"/>
    <w:p w14:paraId="32AAF396"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lastRenderedPageBreak/>
        <w:t>9.</w:t>
      </w:r>
      <w:r w:rsidRPr="0081253C">
        <w:rPr>
          <w:b/>
          <w:bCs/>
        </w:rPr>
        <w:tab/>
        <w:t>CONDIÇÕES ESPECIAIS DE CONSERVAÇÃO</w:t>
      </w:r>
    </w:p>
    <w:p w14:paraId="634FA30C" w14:textId="77777777" w:rsidR="00F26FFE" w:rsidRPr="00D20A1D" w:rsidRDefault="00F26FFE" w:rsidP="003664F1">
      <w:pPr>
        <w:keepNext/>
        <w:keepLines/>
      </w:pPr>
    </w:p>
    <w:p w14:paraId="012EF03C" w14:textId="77777777" w:rsidR="005D5FA8" w:rsidRPr="00D20A1D" w:rsidRDefault="005D5FA8" w:rsidP="003664F1"/>
    <w:p w14:paraId="00C2DE5B"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10.</w:t>
      </w:r>
      <w:r w:rsidRPr="0081253C">
        <w:rPr>
          <w:b/>
          <w:bCs/>
        </w:rPr>
        <w:tab/>
        <w:t>CUIDADOS ESPECIAIS QUANTO À ELIMINAÇÃO DO MEDICAMENTO NÃO UTILIZADO OU DOS RESÍDUOS PROVENIENTES DESSE MEDICAMENTO, SE APLICÁVEL</w:t>
      </w:r>
    </w:p>
    <w:p w14:paraId="4ED8F125" w14:textId="77777777" w:rsidR="005D5FA8" w:rsidRPr="00D20A1D" w:rsidRDefault="005D5FA8" w:rsidP="003664F1">
      <w:pPr>
        <w:keepNext/>
        <w:keepLines/>
      </w:pPr>
    </w:p>
    <w:p w14:paraId="73A80498" w14:textId="77777777" w:rsidR="00F26FFE" w:rsidRPr="00D20A1D" w:rsidRDefault="00F26FFE" w:rsidP="003664F1"/>
    <w:p w14:paraId="0FC53F3F"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11.</w:t>
      </w:r>
      <w:r w:rsidRPr="0081253C">
        <w:rPr>
          <w:b/>
          <w:bCs/>
        </w:rPr>
        <w:tab/>
        <w:t>NOME E ENDEREÇO DO TITULAR DA AUTORIZAÇÃO DE INTRODUÇÃO NO MERCADO</w:t>
      </w:r>
    </w:p>
    <w:p w14:paraId="1D180977" w14:textId="77777777" w:rsidR="00F26FFE" w:rsidRPr="00D20A1D" w:rsidRDefault="00F26FFE" w:rsidP="003664F1">
      <w:pPr>
        <w:keepNext/>
        <w:keepLines/>
      </w:pPr>
    </w:p>
    <w:p w14:paraId="3E2FC8D6" w14:textId="77777777" w:rsidR="00650BB0" w:rsidRPr="00D20A1D" w:rsidRDefault="00650BB0" w:rsidP="003664F1">
      <w:pPr>
        <w:keepNext/>
        <w:keepLines/>
        <w:autoSpaceDE w:val="0"/>
        <w:autoSpaceDN w:val="0"/>
        <w:adjustRightInd w:val="0"/>
        <w:ind w:left="567" w:hanging="567"/>
        <w:rPr>
          <w:lang w:val="en-GB"/>
        </w:rPr>
      </w:pPr>
      <w:r w:rsidRPr="00D20A1D">
        <w:rPr>
          <w:lang w:val="en-GB"/>
        </w:rPr>
        <w:t>Mylan Pharmaceuticals Limited</w:t>
      </w:r>
    </w:p>
    <w:p w14:paraId="4A3892D5" w14:textId="77777777" w:rsidR="00650BB0" w:rsidRPr="00D20A1D" w:rsidRDefault="00650BB0" w:rsidP="003664F1">
      <w:pPr>
        <w:keepNext/>
        <w:keepLines/>
        <w:autoSpaceDE w:val="0"/>
        <w:autoSpaceDN w:val="0"/>
        <w:adjustRightInd w:val="0"/>
        <w:ind w:left="567" w:hanging="567"/>
        <w:rPr>
          <w:lang w:val="en-GB"/>
        </w:rPr>
      </w:pPr>
      <w:proofErr w:type="spellStart"/>
      <w:r w:rsidRPr="00D20A1D">
        <w:rPr>
          <w:lang w:val="en-GB"/>
        </w:rPr>
        <w:t>Damastown</w:t>
      </w:r>
      <w:proofErr w:type="spellEnd"/>
      <w:r w:rsidRPr="00D20A1D">
        <w:rPr>
          <w:lang w:val="en-GB"/>
        </w:rPr>
        <w:t xml:space="preserve"> Industrial Park, </w:t>
      </w:r>
    </w:p>
    <w:p w14:paraId="7765CE17" w14:textId="77777777" w:rsidR="00650BB0" w:rsidRPr="00D20A1D" w:rsidRDefault="00650BB0" w:rsidP="003664F1">
      <w:pPr>
        <w:keepNext/>
        <w:keepLines/>
        <w:autoSpaceDE w:val="0"/>
        <w:autoSpaceDN w:val="0"/>
        <w:adjustRightInd w:val="0"/>
        <w:ind w:left="567" w:hanging="567"/>
      </w:pPr>
      <w:r w:rsidRPr="00D20A1D">
        <w:t xml:space="preserve">Mulhuddart, Dublin 15, </w:t>
      </w:r>
    </w:p>
    <w:p w14:paraId="17A04AF5" w14:textId="77777777" w:rsidR="00650BB0" w:rsidRPr="00D20A1D" w:rsidRDefault="00650BB0" w:rsidP="003664F1">
      <w:pPr>
        <w:keepNext/>
        <w:keepLines/>
        <w:autoSpaceDE w:val="0"/>
        <w:autoSpaceDN w:val="0"/>
        <w:adjustRightInd w:val="0"/>
        <w:ind w:left="567" w:hanging="567"/>
      </w:pPr>
      <w:r w:rsidRPr="00D20A1D">
        <w:t>DUBLIN</w:t>
      </w:r>
    </w:p>
    <w:p w14:paraId="7B68638E" w14:textId="77777777" w:rsidR="00F26FFE" w:rsidRPr="00D20A1D" w:rsidRDefault="00650BB0" w:rsidP="003664F1">
      <w:r w:rsidRPr="00D20A1D">
        <w:t>Irlanda</w:t>
      </w:r>
    </w:p>
    <w:p w14:paraId="6EC03485" w14:textId="77777777" w:rsidR="00F26FFE" w:rsidRPr="00D20A1D" w:rsidRDefault="00F26FFE" w:rsidP="003664F1"/>
    <w:p w14:paraId="5EABCEEC" w14:textId="77777777" w:rsidR="009F2BEF" w:rsidRPr="00D20A1D" w:rsidRDefault="009F2BEF" w:rsidP="003664F1"/>
    <w:p w14:paraId="002E1046"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12.</w:t>
      </w:r>
      <w:r w:rsidRPr="0081253C">
        <w:rPr>
          <w:b/>
          <w:bCs/>
        </w:rPr>
        <w:tab/>
        <w:t>NÚMERO</w:t>
      </w:r>
      <w:r w:rsidR="005D5FA8" w:rsidRPr="0081253C">
        <w:rPr>
          <w:b/>
          <w:bCs/>
        </w:rPr>
        <w:t>(S)</w:t>
      </w:r>
      <w:r w:rsidRPr="0081253C">
        <w:rPr>
          <w:b/>
          <w:bCs/>
        </w:rPr>
        <w:t xml:space="preserve"> DA AUTORIZAÇÃO DE INTRODUÇÃO NO MERCADO</w:t>
      </w:r>
    </w:p>
    <w:p w14:paraId="02330D6C" w14:textId="77777777" w:rsidR="00F26FFE" w:rsidRPr="00D20A1D" w:rsidRDefault="00F26FFE" w:rsidP="003664F1">
      <w:pPr>
        <w:keepNext/>
        <w:keepLines/>
      </w:pPr>
    </w:p>
    <w:p w14:paraId="7B96A05B" w14:textId="77777777" w:rsidR="005B5069" w:rsidRPr="00D20A1D" w:rsidRDefault="005B5069" w:rsidP="00027BD6">
      <w:r w:rsidRPr="00D20A1D">
        <w:t>EU/1/14/961/012</w:t>
      </w:r>
    </w:p>
    <w:p w14:paraId="5C92AD25" w14:textId="77777777" w:rsidR="005B5069" w:rsidRPr="00D20A1D" w:rsidRDefault="005B5069" w:rsidP="003664F1">
      <w:pPr>
        <w:rPr>
          <w:highlight w:val="lightGray"/>
          <w:lang w:eastAsia="en-GB"/>
        </w:rPr>
      </w:pPr>
      <w:r w:rsidRPr="00D20A1D">
        <w:rPr>
          <w:highlight w:val="lightGray"/>
          <w:lang w:eastAsia="en-GB"/>
        </w:rPr>
        <w:t>EU/1/14/961/013</w:t>
      </w:r>
    </w:p>
    <w:p w14:paraId="0209463A" w14:textId="77777777" w:rsidR="005B5069" w:rsidRPr="00D20A1D" w:rsidRDefault="005B5069" w:rsidP="003664F1">
      <w:pPr>
        <w:rPr>
          <w:highlight w:val="lightGray"/>
          <w:lang w:eastAsia="en-GB"/>
        </w:rPr>
      </w:pPr>
      <w:r w:rsidRPr="00D20A1D">
        <w:rPr>
          <w:highlight w:val="lightGray"/>
          <w:lang w:eastAsia="en-GB"/>
        </w:rPr>
        <w:t>EU/1/14/961/014</w:t>
      </w:r>
    </w:p>
    <w:p w14:paraId="38D7D41F" w14:textId="77777777" w:rsidR="005B5069" w:rsidRPr="00D20A1D" w:rsidRDefault="005B5069" w:rsidP="003664F1">
      <w:pPr>
        <w:rPr>
          <w:highlight w:val="lightGray"/>
          <w:lang w:eastAsia="en-GB"/>
        </w:rPr>
      </w:pPr>
      <w:r w:rsidRPr="00D20A1D">
        <w:rPr>
          <w:highlight w:val="lightGray"/>
          <w:lang w:eastAsia="en-GB"/>
        </w:rPr>
        <w:t>EU/1/14/961/015</w:t>
      </w:r>
    </w:p>
    <w:p w14:paraId="4AF173D1" w14:textId="77777777" w:rsidR="00F26FFE" w:rsidRPr="00D20A1D" w:rsidRDefault="005B5069" w:rsidP="003664F1">
      <w:pPr>
        <w:rPr>
          <w:highlight w:val="lightGray"/>
          <w:lang w:eastAsia="en-GB"/>
        </w:rPr>
      </w:pPr>
      <w:r w:rsidRPr="00D20A1D">
        <w:rPr>
          <w:highlight w:val="lightGray"/>
          <w:lang w:eastAsia="en-GB"/>
        </w:rPr>
        <w:t>EU/1/14/961/016</w:t>
      </w:r>
    </w:p>
    <w:p w14:paraId="2BF4FF81" w14:textId="77777777" w:rsidR="001709A9" w:rsidRPr="00D20A1D" w:rsidRDefault="001709A9" w:rsidP="003664F1">
      <w:pPr>
        <w:rPr>
          <w:highlight w:val="lightGray"/>
          <w:lang w:eastAsia="en-GB"/>
        </w:rPr>
      </w:pPr>
      <w:r w:rsidRPr="00D20A1D">
        <w:rPr>
          <w:highlight w:val="lightGray"/>
          <w:lang w:eastAsia="en-GB"/>
        </w:rPr>
        <w:t>EU/1/14/961/017</w:t>
      </w:r>
    </w:p>
    <w:p w14:paraId="70FAC4E3" w14:textId="77777777" w:rsidR="00F26FFE" w:rsidRPr="00D20A1D" w:rsidRDefault="00F26FFE" w:rsidP="003664F1"/>
    <w:p w14:paraId="5F602E2D" w14:textId="77777777" w:rsidR="00F26FFE" w:rsidRPr="00D20A1D" w:rsidRDefault="00F26FFE" w:rsidP="003664F1"/>
    <w:p w14:paraId="07D85BFA"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13.</w:t>
      </w:r>
      <w:r w:rsidRPr="0081253C">
        <w:rPr>
          <w:b/>
          <w:bCs/>
        </w:rPr>
        <w:tab/>
        <w:t>NÚMERO DO LOTE</w:t>
      </w:r>
    </w:p>
    <w:p w14:paraId="124D4151" w14:textId="77777777" w:rsidR="00F26FFE" w:rsidRPr="00D20A1D" w:rsidRDefault="00F26FFE" w:rsidP="003664F1">
      <w:pPr>
        <w:keepNext/>
        <w:keepLines/>
      </w:pPr>
    </w:p>
    <w:p w14:paraId="38CF7C72" w14:textId="77777777" w:rsidR="00F26FFE" w:rsidRPr="00D20A1D" w:rsidRDefault="00F26FFE" w:rsidP="003664F1">
      <w:r w:rsidRPr="00D20A1D">
        <w:t>Lot</w:t>
      </w:r>
    </w:p>
    <w:p w14:paraId="0AE5E7DA" w14:textId="77777777" w:rsidR="00F26FFE" w:rsidRPr="00D20A1D" w:rsidRDefault="00F26FFE" w:rsidP="003664F1"/>
    <w:p w14:paraId="30FC3FC8" w14:textId="77777777" w:rsidR="00F26FFE" w:rsidRPr="00D20A1D" w:rsidRDefault="00F26FFE" w:rsidP="003664F1"/>
    <w:p w14:paraId="5827AE3A"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14.</w:t>
      </w:r>
      <w:r w:rsidRPr="0081253C">
        <w:rPr>
          <w:b/>
          <w:bCs/>
        </w:rPr>
        <w:tab/>
        <w:t>CLASSIFICAÇÃO QUANTO À DISPENSA AO PÚBLICO</w:t>
      </w:r>
    </w:p>
    <w:p w14:paraId="0553C75B" w14:textId="77777777" w:rsidR="00F26FFE" w:rsidRPr="00D20A1D" w:rsidRDefault="00F26FFE" w:rsidP="003664F1">
      <w:pPr>
        <w:keepNext/>
        <w:keepLines/>
      </w:pPr>
    </w:p>
    <w:p w14:paraId="7A13B131" w14:textId="77777777" w:rsidR="003423B9" w:rsidRPr="00D20A1D" w:rsidRDefault="003423B9" w:rsidP="003664F1">
      <w:pPr>
        <w:keepNext/>
        <w:keepLines/>
      </w:pPr>
    </w:p>
    <w:p w14:paraId="60819B69"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15.</w:t>
      </w:r>
      <w:r w:rsidRPr="0081253C">
        <w:rPr>
          <w:b/>
          <w:bCs/>
        </w:rPr>
        <w:tab/>
        <w:t>INSTRUÇÕES DE UTILIZAÇÃO</w:t>
      </w:r>
    </w:p>
    <w:p w14:paraId="6733F9A9" w14:textId="77777777" w:rsidR="00F26FFE" w:rsidRPr="00D20A1D" w:rsidRDefault="00F26FFE" w:rsidP="003664F1">
      <w:pPr>
        <w:keepNext/>
        <w:keepLines/>
      </w:pPr>
    </w:p>
    <w:p w14:paraId="4FFDC586" w14:textId="77777777" w:rsidR="00F26FFE" w:rsidRPr="00D20A1D" w:rsidRDefault="00F26FFE" w:rsidP="003664F1"/>
    <w:p w14:paraId="558F8C8E" w14:textId="77777777" w:rsidR="00F26FFE" w:rsidRPr="0081253C" w:rsidRDefault="00F26FFE"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16.</w:t>
      </w:r>
      <w:r w:rsidRPr="0081253C">
        <w:rPr>
          <w:b/>
          <w:bCs/>
        </w:rPr>
        <w:tab/>
        <w:t>INFORMAÇÃO EM BRAILLE</w:t>
      </w:r>
    </w:p>
    <w:p w14:paraId="7F100C7B" w14:textId="77777777" w:rsidR="00F26FFE" w:rsidRPr="00D20A1D" w:rsidRDefault="00F26FFE" w:rsidP="003664F1">
      <w:pPr>
        <w:keepNext/>
        <w:keepLines/>
      </w:pPr>
    </w:p>
    <w:p w14:paraId="25BBD647" w14:textId="77777777" w:rsidR="00F26FFE" w:rsidRPr="00D20A1D" w:rsidRDefault="00F26FFE" w:rsidP="003664F1">
      <w:r w:rsidRPr="00D20A1D">
        <w:t xml:space="preserve">tadalafil mylan </w:t>
      </w:r>
      <w:r w:rsidR="00DD5002" w:rsidRPr="00D20A1D">
        <w:t>5 mg</w:t>
      </w:r>
    </w:p>
    <w:p w14:paraId="3218248E" w14:textId="77777777" w:rsidR="00F26FFE" w:rsidRPr="00D20A1D" w:rsidRDefault="00F26FFE" w:rsidP="003664F1">
      <w:pPr>
        <w:rPr>
          <w:shd w:val="clear" w:color="auto" w:fill="CCCCCC"/>
        </w:rPr>
      </w:pPr>
    </w:p>
    <w:p w14:paraId="633F2F5B" w14:textId="77777777" w:rsidR="00A9169B" w:rsidRPr="00D20A1D" w:rsidRDefault="00A9169B" w:rsidP="003664F1">
      <w:pPr>
        <w:suppressAutoHyphens/>
        <w:rPr>
          <w:lang w:eastAsia="pt-PT"/>
        </w:rPr>
      </w:pPr>
    </w:p>
    <w:p w14:paraId="0A0892C0" w14:textId="77777777" w:rsidR="00A9169B" w:rsidRPr="0081253C" w:rsidRDefault="00A9169B"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17.</w:t>
      </w:r>
      <w:r w:rsidRPr="0081253C">
        <w:rPr>
          <w:b/>
          <w:bCs/>
        </w:rPr>
        <w:tab/>
        <w:t>IDENTIFICADOR ÚNICO</w:t>
      </w:r>
      <w:r w:rsidR="00DD137D" w:rsidRPr="0081253C">
        <w:rPr>
          <w:b/>
          <w:bCs/>
        </w:rPr>
        <w:t xml:space="preserve"> – </w:t>
      </w:r>
      <w:r w:rsidRPr="0081253C">
        <w:rPr>
          <w:b/>
          <w:bCs/>
        </w:rPr>
        <w:t>CÓDIGO DE BARRAS 2D</w:t>
      </w:r>
    </w:p>
    <w:p w14:paraId="05F27751" w14:textId="77777777" w:rsidR="00A9169B" w:rsidRPr="00D20A1D" w:rsidRDefault="00A9169B" w:rsidP="003664F1">
      <w:pPr>
        <w:keepNext/>
        <w:keepLines/>
      </w:pPr>
    </w:p>
    <w:p w14:paraId="41D80E4E" w14:textId="77777777" w:rsidR="00A9169B" w:rsidRPr="00D20A1D" w:rsidRDefault="00A9169B" w:rsidP="003664F1">
      <w:pPr>
        <w:suppressAutoHyphens/>
        <w:rPr>
          <w:lang w:eastAsia="pt-PT"/>
        </w:rPr>
      </w:pPr>
      <w:r w:rsidRPr="00D20A1D">
        <w:rPr>
          <w:highlight w:val="lightGray"/>
          <w:lang w:eastAsia="pt-PT"/>
        </w:rPr>
        <w:t>Código de barras 2D com identificador único incluído.</w:t>
      </w:r>
    </w:p>
    <w:p w14:paraId="18A9A2CD" w14:textId="77777777" w:rsidR="00A9169B" w:rsidRPr="00D20A1D" w:rsidRDefault="00A9169B" w:rsidP="003664F1">
      <w:pPr>
        <w:suppressAutoHyphens/>
        <w:rPr>
          <w:lang w:eastAsia="pt-PT"/>
        </w:rPr>
      </w:pPr>
    </w:p>
    <w:p w14:paraId="3ED74B7E" w14:textId="77777777" w:rsidR="00A9169B" w:rsidRPr="00D20A1D" w:rsidRDefault="00A9169B" w:rsidP="003664F1">
      <w:pPr>
        <w:suppressAutoHyphens/>
        <w:rPr>
          <w:lang w:eastAsia="pt-PT"/>
        </w:rPr>
      </w:pPr>
    </w:p>
    <w:p w14:paraId="64780361" w14:textId="77777777" w:rsidR="00A9169B" w:rsidRPr="0081253C" w:rsidRDefault="00A9169B" w:rsidP="0081253C">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81253C">
        <w:rPr>
          <w:b/>
          <w:bCs/>
        </w:rPr>
        <w:t>18.</w:t>
      </w:r>
      <w:r w:rsidRPr="0081253C">
        <w:rPr>
          <w:b/>
          <w:bCs/>
        </w:rPr>
        <w:tab/>
        <w:t>IDENTIFICADOR ÚNICO</w:t>
      </w:r>
      <w:r w:rsidR="00DD137D" w:rsidRPr="0081253C">
        <w:rPr>
          <w:b/>
          <w:bCs/>
        </w:rPr>
        <w:t xml:space="preserve"> – </w:t>
      </w:r>
      <w:r w:rsidRPr="0081253C">
        <w:rPr>
          <w:b/>
          <w:bCs/>
        </w:rPr>
        <w:t>DADOS PARA LEITURA HUMANA</w:t>
      </w:r>
    </w:p>
    <w:p w14:paraId="6B267B93" w14:textId="77777777" w:rsidR="00A9169B" w:rsidRPr="00D20A1D" w:rsidRDefault="00A9169B" w:rsidP="003664F1">
      <w:pPr>
        <w:keepNext/>
        <w:keepLines/>
      </w:pPr>
    </w:p>
    <w:p w14:paraId="3E5FA05A" w14:textId="77777777" w:rsidR="00A9169B" w:rsidRPr="00D20A1D" w:rsidRDefault="00A9169B" w:rsidP="003664F1">
      <w:pPr>
        <w:keepNext/>
        <w:suppressAutoHyphens/>
        <w:rPr>
          <w:lang w:eastAsia="pt-PT"/>
        </w:rPr>
      </w:pPr>
      <w:r w:rsidRPr="00D20A1D">
        <w:rPr>
          <w:lang w:eastAsia="pt-PT"/>
        </w:rPr>
        <w:t>PC:</w:t>
      </w:r>
    </w:p>
    <w:p w14:paraId="7597708A" w14:textId="77777777" w:rsidR="00A9169B" w:rsidRPr="00D20A1D" w:rsidRDefault="00A9169B" w:rsidP="003664F1">
      <w:pPr>
        <w:keepNext/>
        <w:suppressAutoHyphens/>
        <w:rPr>
          <w:lang w:eastAsia="pt-PT"/>
        </w:rPr>
      </w:pPr>
      <w:r w:rsidRPr="00D20A1D">
        <w:rPr>
          <w:lang w:eastAsia="pt-PT"/>
        </w:rPr>
        <w:t>SN:</w:t>
      </w:r>
    </w:p>
    <w:p w14:paraId="4DC541C9" w14:textId="77777777" w:rsidR="005F60CD" w:rsidRPr="00D20A1D" w:rsidRDefault="00A9169B" w:rsidP="003664F1">
      <w:pPr>
        <w:suppressAutoHyphens/>
        <w:rPr>
          <w:lang w:eastAsia="pt-PT"/>
        </w:rPr>
      </w:pPr>
      <w:r w:rsidRPr="00D20A1D">
        <w:rPr>
          <w:lang w:eastAsia="pt-PT"/>
        </w:rPr>
        <w:t>NN:</w:t>
      </w:r>
    </w:p>
    <w:p w14:paraId="0DD543CD" w14:textId="77777777" w:rsidR="00F339F9" w:rsidRPr="00D20A1D" w:rsidRDefault="00F339F9" w:rsidP="003664F1">
      <w:pPr>
        <w:suppressAutoHyphens/>
        <w:rPr>
          <w:lang w:eastAsia="pt-PT"/>
        </w:rPr>
      </w:pPr>
    </w:p>
    <w:p w14:paraId="4996B9CF" w14:textId="77777777" w:rsidR="00F26FFE" w:rsidRPr="00D20A1D" w:rsidRDefault="001A0953" w:rsidP="003664F1">
      <w:pPr>
        <w:pBdr>
          <w:top w:val="single" w:sz="4" w:space="1" w:color="auto"/>
          <w:left w:val="single" w:sz="4" w:space="4" w:color="auto"/>
          <w:bottom w:val="single" w:sz="4" w:space="1" w:color="auto"/>
          <w:right w:val="single" w:sz="4" w:space="4" w:color="auto"/>
        </w:pBdr>
        <w:rPr>
          <w:b/>
        </w:rPr>
      </w:pPr>
      <w:r w:rsidRPr="00D20A1D">
        <w:rPr>
          <w:lang w:eastAsia="pt-PT"/>
        </w:rPr>
        <w:br w:type="page"/>
      </w:r>
      <w:r w:rsidR="00F26FFE" w:rsidRPr="00D20A1D">
        <w:rPr>
          <w:b/>
        </w:rPr>
        <w:lastRenderedPageBreak/>
        <w:t>INDICAÇÕES MÍNIMAS A INCLUIR NAS EMBALAGENS BLISTER OU FITAS CONTENTORAS</w:t>
      </w:r>
    </w:p>
    <w:p w14:paraId="366305BA" w14:textId="77777777" w:rsidR="00F26FFE" w:rsidRPr="00D20A1D" w:rsidRDefault="00F26FFE" w:rsidP="003664F1">
      <w:pPr>
        <w:pBdr>
          <w:top w:val="single" w:sz="4" w:space="1" w:color="auto"/>
          <w:left w:val="single" w:sz="4" w:space="4" w:color="auto"/>
          <w:bottom w:val="single" w:sz="4" w:space="1" w:color="auto"/>
          <w:right w:val="single" w:sz="4" w:space="4" w:color="auto"/>
        </w:pBdr>
        <w:ind w:left="567" w:hanging="567"/>
        <w:rPr>
          <w:b/>
        </w:rPr>
      </w:pPr>
    </w:p>
    <w:p w14:paraId="0FDF8E02" w14:textId="77777777" w:rsidR="00F26FFE" w:rsidRPr="00D20A1D" w:rsidRDefault="00F26FFE" w:rsidP="003664F1">
      <w:pPr>
        <w:pBdr>
          <w:top w:val="single" w:sz="4" w:space="1" w:color="auto"/>
          <w:left w:val="single" w:sz="4" w:space="4" w:color="auto"/>
          <w:bottom w:val="single" w:sz="4" w:space="1" w:color="auto"/>
          <w:right w:val="single" w:sz="4" w:space="4" w:color="auto"/>
        </w:pBdr>
        <w:ind w:left="567" w:hanging="567"/>
        <w:rPr>
          <w:b/>
        </w:rPr>
      </w:pPr>
      <w:r w:rsidRPr="00D20A1D">
        <w:rPr>
          <w:b/>
        </w:rPr>
        <w:t>BLISTER</w:t>
      </w:r>
    </w:p>
    <w:p w14:paraId="0E57A99D" w14:textId="77777777" w:rsidR="00F26FFE" w:rsidRPr="00D20A1D" w:rsidRDefault="00F26FFE" w:rsidP="003664F1"/>
    <w:p w14:paraId="54129911" w14:textId="77777777" w:rsidR="00F26FFE" w:rsidRPr="00D20A1D" w:rsidRDefault="00F26FFE" w:rsidP="003664F1"/>
    <w:p w14:paraId="68870162"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w:t>
      </w:r>
      <w:r w:rsidRPr="00027BD6">
        <w:rPr>
          <w:b/>
          <w:bCs/>
        </w:rPr>
        <w:tab/>
        <w:t>NOME DO MEDICAMENTO</w:t>
      </w:r>
    </w:p>
    <w:p w14:paraId="1E4CEF22" w14:textId="77777777" w:rsidR="00F26FFE" w:rsidRPr="00D20A1D" w:rsidRDefault="00F26FFE" w:rsidP="003664F1">
      <w:pPr>
        <w:keepNext/>
        <w:keepLines/>
      </w:pPr>
    </w:p>
    <w:p w14:paraId="087EBFB9" w14:textId="77777777" w:rsidR="00F26FFE" w:rsidRPr="00D20A1D" w:rsidRDefault="00F26FFE" w:rsidP="003664F1">
      <w:r w:rsidRPr="00D20A1D">
        <w:t xml:space="preserve">Tadalafil Mylan </w:t>
      </w:r>
      <w:r w:rsidR="00DD5002" w:rsidRPr="00D20A1D">
        <w:t>5 mg</w:t>
      </w:r>
      <w:r w:rsidRPr="00D20A1D">
        <w:t xml:space="preserve"> comprimidos</w:t>
      </w:r>
    </w:p>
    <w:p w14:paraId="018DE3EB" w14:textId="77777777" w:rsidR="00F26FFE" w:rsidRPr="00D20A1D" w:rsidRDefault="00F26FFE" w:rsidP="003664F1">
      <w:pPr>
        <w:rPr>
          <w:b/>
        </w:rPr>
      </w:pPr>
      <w:r w:rsidRPr="00D20A1D">
        <w:t>tadalafil</w:t>
      </w:r>
    </w:p>
    <w:p w14:paraId="3B6D5B54" w14:textId="77777777" w:rsidR="00F26FFE" w:rsidRPr="00D20A1D" w:rsidRDefault="00F26FFE" w:rsidP="003664F1"/>
    <w:p w14:paraId="6D557EC1" w14:textId="77777777" w:rsidR="00F26FFE" w:rsidRPr="00D20A1D" w:rsidRDefault="00F26FFE" w:rsidP="003664F1"/>
    <w:p w14:paraId="03ECA43C"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2.</w:t>
      </w:r>
      <w:r w:rsidRPr="00027BD6">
        <w:rPr>
          <w:b/>
          <w:bCs/>
        </w:rPr>
        <w:tab/>
        <w:t>N</w:t>
      </w:r>
      <w:r w:rsidR="004E292D" w:rsidRPr="00027BD6">
        <w:rPr>
          <w:b/>
          <w:bCs/>
        </w:rPr>
        <w:t>O</w:t>
      </w:r>
      <w:r w:rsidRPr="00027BD6">
        <w:rPr>
          <w:b/>
          <w:bCs/>
        </w:rPr>
        <w:t>ME DO TITULAR DA AUTORIZAÇÃO DE INTRODUÇÃO NO MERCADO</w:t>
      </w:r>
    </w:p>
    <w:p w14:paraId="2865377D" w14:textId="77777777" w:rsidR="00F26FFE" w:rsidRPr="00D20A1D" w:rsidRDefault="00F26FFE" w:rsidP="003664F1">
      <w:pPr>
        <w:keepNext/>
        <w:keepLines/>
      </w:pPr>
    </w:p>
    <w:p w14:paraId="4E0E77E6" w14:textId="77777777" w:rsidR="00650BB0" w:rsidRPr="00D20A1D" w:rsidRDefault="00650BB0" w:rsidP="003664F1">
      <w:pPr>
        <w:keepNext/>
        <w:keepLines/>
        <w:autoSpaceDE w:val="0"/>
        <w:autoSpaceDN w:val="0"/>
        <w:adjustRightInd w:val="0"/>
        <w:ind w:left="567" w:hanging="567"/>
      </w:pPr>
      <w:r w:rsidRPr="00D20A1D">
        <w:t>Mylan Pharmaceuticals Limited</w:t>
      </w:r>
    </w:p>
    <w:p w14:paraId="1C1A82F5" w14:textId="77777777" w:rsidR="00F26FFE" w:rsidRPr="00D20A1D" w:rsidRDefault="00F26FFE" w:rsidP="003664F1"/>
    <w:p w14:paraId="401EA0A9" w14:textId="77777777" w:rsidR="00F26FFE" w:rsidRPr="00D20A1D" w:rsidRDefault="00F26FFE" w:rsidP="003664F1"/>
    <w:p w14:paraId="72063AF3"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3.</w:t>
      </w:r>
      <w:r w:rsidRPr="00027BD6">
        <w:rPr>
          <w:b/>
          <w:bCs/>
        </w:rPr>
        <w:tab/>
        <w:t>PRAZO DE VALIDADE</w:t>
      </w:r>
    </w:p>
    <w:p w14:paraId="74106805" w14:textId="77777777" w:rsidR="00F26FFE" w:rsidRPr="00D20A1D" w:rsidRDefault="00F26FFE" w:rsidP="003664F1">
      <w:pPr>
        <w:keepNext/>
        <w:keepLines/>
      </w:pPr>
    </w:p>
    <w:p w14:paraId="34738FD0" w14:textId="77777777" w:rsidR="00F26FFE" w:rsidRPr="00D20A1D" w:rsidRDefault="00F26FFE" w:rsidP="003664F1">
      <w:pPr>
        <w:rPr>
          <w:i/>
        </w:rPr>
      </w:pPr>
      <w:r w:rsidRPr="00D20A1D">
        <w:t>EXP</w:t>
      </w:r>
    </w:p>
    <w:p w14:paraId="5060EC1D" w14:textId="77777777" w:rsidR="00F26FFE" w:rsidRPr="00D20A1D" w:rsidRDefault="00F26FFE" w:rsidP="003664F1"/>
    <w:p w14:paraId="314EEE4D" w14:textId="77777777" w:rsidR="00F26FFE" w:rsidRPr="00D20A1D" w:rsidRDefault="00F26FFE" w:rsidP="003664F1"/>
    <w:p w14:paraId="3C18CAAD"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4.</w:t>
      </w:r>
      <w:r w:rsidRPr="00027BD6">
        <w:rPr>
          <w:b/>
          <w:bCs/>
        </w:rPr>
        <w:tab/>
        <w:t>NÚMERO DO LOTE</w:t>
      </w:r>
    </w:p>
    <w:p w14:paraId="1E242C5C" w14:textId="77777777" w:rsidR="00F26FFE" w:rsidRPr="00D20A1D" w:rsidRDefault="00F26FFE" w:rsidP="003664F1">
      <w:pPr>
        <w:keepNext/>
        <w:keepLines/>
      </w:pPr>
    </w:p>
    <w:p w14:paraId="6CC69345" w14:textId="77777777" w:rsidR="00F26FFE" w:rsidRPr="00D20A1D" w:rsidRDefault="00F26FFE" w:rsidP="003664F1">
      <w:r w:rsidRPr="00D20A1D">
        <w:t>Lot</w:t>
      </w:r>
    </w:p>
    <w:p w14:paraId="190CB3B5" w14:textId="77777777" w:rsidR="00F26FFE" w:rsidRPr="00D20A1D" w:rsidRDefault="00F26FFE" w:rsidP="003664F1"/>
    <w:p w14:paraId="1756E120" w14:textId="77777777" w:rsidR="00F26FFE" w:rsidRPr="00D20A1D" w:rsidRDefault="00F26FFE" w:rsidP="003664F1"/>
    <w:p w14:paraId="7B074F34"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5.</w:t>
      </w:r>
      <w:r w:rsidRPr="00027BD6">
        <w:rPr>
          <w:b/>
          <w:bCs/>
        </w:rPr>
        <w:tab/>
      </w:r>
      <w:r w:rsidR="007F6C4E" w:rsidRPr="00027BD6">
        <w:rPr>
          <w:b/>
          <w:bCs/>
        </w:rPr>
        <w:t>OUTROS</w:t>
      </w:r>
    </w:p>
    <w:p w14:paraId="62768223" w14:textId="77777777" w:rsidR="00F26FFE" w:rsidRPr="00D20A1D" w:rsidRDefault="00F26FFE" w:rsidP="003664F1">
      <w:pPr>
        <w:keepNext/>
        <w:keepLines/>
      </w:pPr>
    </w:p>
    <w:p w14:paraId="776B697B" w14:textId="77777777" w:rsidR="00F26FFE" w:rsidRPr="00D20A1D" w:rsidRDefault="00F26FFE" w:rsidP="003664F1"/>
    <w:p w14:paraId="6EBA7BAE" w14:textId="77777777" w:rsidR="001A0953" w:rsidRPr="00D20A1D" w:rsidRDefault="001A0953" w:rsidP="003664F1">
      <w:pPr>
        <w:rPr>
          <w:lang w:eastAsia="pt-PT"/>
        </w:rPr>
      </w:pPr>
    </w:p>
    <w:p w14:paraId="0327C6EA" w14:textId="77777777" w:rsidR="00F26FFE" w:rsidRPr="00D20A1D" w:rsidRDefault="001A0953" w:rsidP="003664F1">
      <w:pPr>
        <w:pBdr>
          <w:top w:val="single" w:sz="4" w:space="1" w:color="auto"/>
          <w:left w:val="single" w:sz="4" w:space="4" w:color="auto"/>
          <w:bottom w:val="single" w:sz="4" w:space="1" w:color="auto"/>
          <w:right w:val="single" w:sz="4" w:space="4" w:color="auto"/>
        </w:pBdr>
        <w:rPr>
          <w:b/>
        </w:rPr>
      </w:pPr>
      <w:r w:rsidRPr="00D20A1D">
        <w:rPr>
          <w:lang w:eastAsia="pt-PT"/>
        </w:rPr>
        <w:br w:type="page"/>
      </w:r>
      <w:r w:rsidR="00F26FFE" w:rsidRPr="00D20A1D">
        <w:rPr>
          <w:b/>
        </w:rPr>
        <w:lastRenderedPageBreak/>
        <w:t>INDICAÇÕES A INCLUIR NO ACONDICIONAMENTO SECUNDÁRIO</w:t>
      </w:r>
    </w:p>
    <w:p w14:paraId="2806A67F" w14:textId="77777777" w:rsidR="00F26FFE" w:rsidRPr="00D20A1D" w:rsidRDefault="00F26FFE" w:rsidP="003664F1">
      <w:pPr>
        <w:pBdr>
          <w:top w:val="single" w:sz="4" w:space="1" w:color="auto"/>
          <w:left w:val="single" w:sz="4" w:space="4" w:color="auto"/>
          <w:bottom w:val="single" w:sz="4" w:space="1" w:color="auto"/>
          <w:right w:val="single" w:sz="4" w:space="4" w:color="auto"/>
        </w:pBdr>
        <w:rPr>
          <w:b/>
        </w:rPr>
      </w:pPr>
    </w:p>
    <w:p w14:paraId="222E256A" w14:textId="77777777" w:rsidR="00F26FFE" w:rsidRPr="00D20A1D" w:rsidRDefault="00F26FFE" w:rsidP="003664F1">
      <w:pPr>
        <w:pBdr>
          <w:top w:val="single" w:sz="4" w:space="1" w:color="auto"/>
          <w:left w:val="single" w:sz="4" w:space="4" w:color="auto"/>
          <w:bottom w:val="single" w:sz="4" w:space="1" w:color="auto"/>
          <w:right w:val="single" w:sz="4" w:space="4" w:color="auto"/>
        </w:pBdr>
      </w:pPr>
      <w:r w:rsidRPr="00D20A1D">
        <w:rPr>
          <w:b/>
        </w:rPr>
        <w:t>CARTONAGEM</w:t>
      </w:r>
    </w:p>
    <w:p w14:paraId="5F5E24BA" w14:textId="77777777" w:rsidR="00F26FFE" w:rsidRPr="00D20A1D" w:rsidRDefault="00F26FFE" w:rsidP="003664F1"/>
    <w:p w14:paraId="39B3EFE1" w14:textId="77777777" w:rsidR="005D5FA8" w:rsidRPr="00D20A1D" w:rsidRDefault="005D5FA8" w:rsidP="003664F1"/>
    <w:p w14:paraId="47064B54"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w:t>
      </w:r>
      <w:r w:rsidRPr="00027BD6">
        <w:rPr>
          <w:b/>
          <w:bCs/>
        </w:rPr>
        <w:tab/>
        <w:t>NOME DO MEDICAMENTO</w:t>
      </w:r>
    </w:p>
    <w:p w14:paraId="57849F05" w14:textId="77777777" w:rsidR="00F26FFE" w:rsidRPr="00D20A1D" w:rsidRDefault="00F26FFE" w:rsidP="003664F1">
      <w:pPr>
        <w:keepNext/>
        <w:keepLines/>
      </w:pPr>
    </w:p>
    <w:p w14:paraId="15D563ED" w14:textId="77777777" w:rsidR="00F26FFE" w:rsidRPr="00D20A1D" w:rsidRDefault="00F26FFE" w:rsidP="003664F1">
      <w:r w:rsidRPr="00D20A1D">
        <w:t xml:space="preserve">Tadalafil Mylan </w:t>
      </w:r>
      <w:r w:rsidR="00DD5002" w:rsidRPr="00D20A1D">
        <w:t>10 mg</w:t>
      </w:r>
      <w:r w:rsidRPr="00D20A1D">
        <w:t xml:space="preserve"> comprimidos revestidos por película</w:t>
      </w:r>
    </w:p>
    <w:p w14:paraId="36673E29" w14:textId="77777777" w:rsidR="00F26FFE" w:rsidRPr="00D20A1D" w:rsidRDefault="00F26FFE" w:rsidP="003664F1">
      <w:pPr>
        <w:rPr>
          <w:b/>
        </w:rPr>
      </w:pPr>
      <w:r w:rsidRPr="00D20A1D">
        <w:t>tadalafil</w:t>
      </w:r>
    </w:p>
    <w:p w14:paraId="31C8742D" w14:textId="77777777" w:rsidR="00F26FFE" w:rsidRPr="00D20A1D" w:rsidRDefault="00F26FFE" w:rsidP="003664F1"/>
    <w:p w14:paraId="721DAE8C" w14:textId="77777777" w:rsidR="00F26FFE" w:rsidRPr="00D20A1D" w:rsidRDefault="00F26FFE" w:rsidP="003664F1"/>
    <w:p w14:paraId="77BE26A5"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2. DESCRIÇÃO DA(S) SUBSTÂNCIA(S) ATIVA(S)</w:t>
      </w:r>
    </w:p>
    <w:p w14:paraId="54DD7676" w14:textId="77777777" w:rsidR="00F26FFE" w:rsidRPr="00D20A1D" w:rsidRDefault="00F26FFE" w:rsidP="003664F1">
      <w:pPr>
        <w:keepNext/>
        <w:keepLines/>
      </w:pPr>
    </w:p>
    <w:p w14:paraId="4F1663B5" w14:textId="77777777" w:rsidR="00F26FFE" w:rsidRPr="00D20A1D" w:rsidRDefault="00F26FFE" w:rsidP="003664F1">
      <w:r w:rsidRPr="00D20A1D">
        <w:rPr>
          <w:lang w:eastAsia="en-GB"/>
        </w:rPr>
        <w:t xml:space="preserve">Cada comprimido contém </w:t>
      </w:r>
      <w:r w:rsidR="00DD5002" w:rsidRPr="00D20A1D">
        <w:rPr>
          <w:lang w:eastAsia="en-GB"/>
        </w:rPr>
        <w:t>10 mg</w:t>
      </w:r>
      <w:r w:rsidRPr="00D20A1D">
        <w:rPr>
          <w:lang w:eastAsia="en-GB"/>
        </w:rPr>
        <w:t xml:space="preserve"> </w:t>
      </w:r>
      <w:r w:rsidR="005D5FA8" w:rsidRPr="00D20A1D">
        <w:rPr>
          <w:lang w:eastAsia="pt-PT"/>
        </w:rPr>
        <w:t xml:space="preserve">de </w:t>
      </w:r>
      <w:r w:rsidRPr="00D20A1D">
        <w:rPr>
          <w:lang w:eastAsia="en-GB"/>
        </w:rPr>
        <w:t>tadalafil</w:t>
      </w:r>
    </w:p>
    <w:p w14:paraId="28FC049A" w14:textId="77777777" w:rsidR="00F26FFE" w:rsidRPr="00D20A1D" w:rsidRDefault="00F26FFE" w:rsidP="003664F1"/>
    <w:p w14:paraId="6749465C" w14:textId="77777777" w:rsidR="00F26FFE" w:rsidRPr="00D20A1D" w:rsidRDefault="00F26FFE" w:rsidP="003664F1"/>
    <w:p w14:paraId="011D1D07"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3.</w:t>
      </w:r>
      <w:r w:rsidRPr="00027BD6">
        <w:rPr>
          <w:b/>
          <w:bCs/>
        </w:rPr>
        <w:tab/>
        <w:t xml:space="preserve">LISTA </w:t>
      </w:r>
      <w:r w:rsidR="005D5FA8" w:rsidRPr="00027BD6">
        <w:rPr>
          <w:b/>
          <w:bCs/>
        </w:rPr>
        <w:t>DOS</w:t>
      </w:r>
      <w:r w:rsidRPr="00027BD6">
        <w:rPr>
          <w:b/>
          <w:bCs/>
        </w:rPr>
        <w:t xml:space="preserve"> EXCIPIENTES</w:t>
      </w:r>
    </w:p>
    <w:p w14:paraId="54EF54B5" w14:textId="77777777" w:rsidR="00F26FFE" w:rsidRPr="00D20A1D" w:rsidRDefault="00F26FFE" w:rsidP="003664F1">
      <w:pPr>
        <w:keepNext/>
        <w:keepLines/>
      </w:pPr>
    </w:p>
    <w:p w14:paraId="7C918250" w14:textId="77777777" w:rsidR="00DD137D" w:rsidRPr="00D20A1D" w:rsidRDefault="00F26FFE" w:rsidP="003664F1">
      <w:r w:rsidRPr="00D20A1D">
        <w:t>Contém lactose.</w:t>
      </w:r>
    </w:p>
    <w:p w14:paraId="75412534" w14:textId="77777777" w:rsidR="00F26FFE" w:rsidRPr="00D20A1D" w:rsidRDefault="00F26FFE" w:rsidP="003664F1">
      <w:r w:rsidRPr="00D20A1D">
        <w:rPr>
          <w:highlight w:val="lightGray"/>
        </w:rPr>
        <w:t>Para mais informações consultar o folheto informativo.</w:t>
      </w:r>
    </w:p>
    <w:p w14:paraId="5F3D3CB1" w14:textId="77777777" w:rsidR="00F26FFE" w:rsidRPr="00D20A1D" w:rsidRDefault="00F26FFE" w:rsidP="003664F1"/>
    <w:p w14:paraId="4B4E356E" w14:textId="77777777" w:rsidR="00F26FFE" w:rsidRPr="00D20A1D" w:rsidRDefault="00F26FFE" w:rsidP="003664F1"/>
    <w:p w14:paraId="1264A2B7"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4.</w:t>
      </w:r>
      <w:r w:rsidRPr="00027BD6">
        <w:rPr>
          <w:b/>
          <w:bCs/>
        </w:rPr>
        <w:tab/>
        <w:t>FORMA FARMACÊUTICA E CONTEÚDO</w:t>
      </w:r>
    </w:p>
    <w:p w14:paraId="39C31395" w14:textId="77777777" w:rsidR="00F26FFE" w:rsidRPr="00D20A1D" w:rsidRDefault="00F26FFE" w:rsidP="003664F1">
      <w:pPr>
        <w:keepNext/>
        <w:keepLines/>
      </w:pPr>
    </w:p>
    <w:p w14:paraId="0BD31173" w14:textId="77777777" w:rsidR="00F26FFE" w:rsidRPr="00D20A1D" w:rsidRDefault="00DD137D" w:rsidP="003664F1">
      <w:pPr>
        <w:rPr>
          <w:lang w:eastAsia="en-GB"/>
        </w:rPr>
      </w:pPr>
      <w:r w:rsidRPr="00D20A1D">
        <w:rPr>
          <w:lang w:eastAsia="en-GB"/>
        </w:rPr>
        <w:t>4 </w:t>
      </w:r>
      <w:r w:rsidRPr="00D20A1D">
        <w:t>co</w:t>
      </w:r>
      <w:r w:rsidR="00F26FFE" w:rsidRPr="00D20A1D">
        <w:t xml:space="preserve">mprimidos </w:t>
      </w:r>
      <w:r w:rsidR="00F26FFE" w:rsidRPr="00D20A1D">
        <w:rPr>
          <w:highlight w:val="lightGray"/>
        </w:rPr>
        <w:t>revestidos por película</w:t>
      </w:r>
    </w:p>
    <w:p w14:paraId="3B5125D8" w14:textId="77777777" w:rsidR="00F26FFE" w:rsidRPr="00D20A1D" w:rsidRDefault="00F26FFE" w:rsidP="003664F1">
      <w:pPr>
        <w:rPr>
          <w:highlight w:val="lightGray"/>
          <w:lang w:eastAsia="en-GB"/>
        </w:rPr>
      </w:pPr>
      <w:r w:rsidRPr="00D20A1D">
        <w:rPr>
          <w:highlight w:val="lightGray"/>
          <w:lang w:eastAsia="en-GB"/>
        </w:rPr>
        <w:t>1</w:t>
      </w:r>
      <w:r w:rsidR="00DD137D" w:rsidRPr="00D20A1D">
        <w:rPr>
          <w:highlight w:val="lightGray"/>
          <w:lang w:eastAsia="en-GB"/>
        </w:rPr>
        <w:t>2 </w:t>
      </w:r>
      <w:r w:rsidR="00DD137D" w:rsidRPr="00D20A1D">
        <w:rPr>
          <w:highlight w:val="lightGray"/>
        </w:rPr>
        <w:t>co</w:t>
      </w:r>
      <w:r w:rsidRPr="00D20A1D">
        <w:rPr>
          <w:highlight w:val="lightGray"/>
        </w:rPr>
        <w:t>mprimidos revestidos por película</w:t>
      </w:r>
    </w:p>
    <w:p w14:paraId="3325AABC" w14:textId="77777777" w:rsidR="00F26FFE" w:rsidRPr="00D20A1D" w:rsidRDefault="00F26FFE" w:rsidP="003664F1">
      <w:pPr>
        <w:rPr>
          <w:highlight w:val="lightGray"/>
          <w:lang w:eastAsia="en-GB"/>
        </w:rPr>
      </w:pPr>
      <w:r w:rsidRPr="00D20A1D">
        <w:rPr>
          <w:highlight w:val="lightGray"/>
          <w:lang w:eastAsia="en-GB"/>
        </w:rPr>
        <w:t>2</w:t>
      </w:r>
      <w:r w:rsidR="00DD137D" w:rsidRPr="00D20A1D">
        <w:rPr>
          <w:highlight w:val="lightGray"/>
          <w:lang w:eastAsia="en-GB"/>
        </w:rPr>
        <w:t>4 </w:t>
      </w:r>
      <w:r w:rsidR="00DD137D" w:rsidRPr="00D20A1D">
        <w:rPr>
          <w:highlight w:val="lightGray"/>
        </w:rPr>
        <w:t>co</w:t>
      </w:r>
      <w:r w:rsidRPr="00D20A1D">
        <w:rPr>
          <w:highlight w:val="lightGray"/>
        </w:rPr>
        <w:t>mprimidos revestidos por película</w:t>
      </w:r>
    </w:p>
    <w:p w14:paraId="4713AAEA" w14:textId="77777777" w:rsidR="00F26FFE" w:rsidRPr="00D20A1D" w:rsidRDefault="00F26FFE" w:rsidP="003664F1"/>
    <w:p w14:paraId="5890AAD3" w14:textId="77777777" w:rsidR="00F26FFE" w:rsidRPr="00D20A1D" w:rsidRDefault="00F26FFE" w:rsidP="003664F1"/>
    <w:p w14:paraId="40F635FF"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5.</w:t>
      </w:r>
      <w:r w:rsidRPr="00027BD6">
        <w:rPr>
          <w:b/>
          <w:bCs/>
        </w:rPr>
        <w:tab/>
        <w:t>MODO E VIA(S) DE ADMINISTRAÇÃO</w:t>
      </w:r>
    </w:p>
    <w:p w14:paraId="40824D35" w14:textId="77777777" w:rsidR="00F26FFE" w:rsidRPr="00D20A1D" w:rsidRDefault="00F26FFE" w:rsidP="003664F1">
      <w:pPr>
        <w:keepNext/>
        <w:keepLines/>
      </w:pPr>
    </w:p>
    <w:p w14:paraId="61D8AE5D" w14:textId="77777777" w:rsidR="000815D7" w:rsidRPr="00D20A1D" w:rsidRDefault="000815D7" w:rsidP="003664F1">
      <w:r w:rsidRPr="00D20A1D">
        <w:t>Consultar o folheto informativo antes de utilizar.</w:t>
      </w:r>
    </w:p>
    <w:p w14:paraId="50A603E5" w14:textId="77777777" w:rsidR="00F26FFE" w:rsidRPr="00D20A1D" w:rsidRDefault="00F26FFE" w:rsidP="003664F1">
      <w:r w:rsidRPr="00D20A1D">
        <w:t>Via oral</w:t>
      </w:r>
    </w:p>
    <w:p w14:paraId="0BF0476E" w14:textId="77777777" w:rsidR="00F26FFE" w:rsidRPr="00D20A1D" w:rsidRDefault="00F26FFE" w:rsidP="003664F1"/>
    <w:p w14:paraId="1BF0F545" w14:textId="77777777" w:rsidR="00F26FFE" w:rsidRPr="00D20A1D" w:rsidRDefault="00F26FFE" w:rsidP="003664F1"/>
    <w:p w14:paraId="05FE1549"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6.</w:t>
      </w:r>
      <w:r w:rsidRPr="00027BD6">
        <w:rPr>
          <w:b/>
          <w:bCs/>
        </w:rPr>
        <w:tab/>
        <w:t>ADVERTÊNCIA ESPECIAL DE QUE O MEDICAMENTO DEVE SER MANTIDO FORA DA VISTA E DO ALCANCE DAS CRIANÇAS</w:t>
      </w:r>
    </w:p>
    <w:p w14:paraId="7F83545A" w14:textId="77777777" w:rsidR="00F26FFE" w:rsidRPr="00D20A1D" w:rsidRDefault="00F26FFE" w:rsidP="003664F1">
      <w:pPr>
        <w:keepNext/>
        <w:keepLines/>
      </w:pPr>
    </w:p>
    <w:p w14:paraId="6C4801CB" w14:textId="77777777" w:rsidR="00F26FFE" w:rsidRPr="00D20A1D" w:rsidRDefault="00F26FFE" w:rsidP="00027BD6">
      <w:r w:rsidRPr="00D20A1D">
        <w:t>Manter fora da vista e do alcance das crianças.</w:t>
      </w:r>
    </w:p>
    <w:p w14:paraId="2179C7C0" w14:textId="77777777" w:rsidR="00F26FFE" w:rsidRPr="00D20A1D" w:rsidRDefault="00F26FFE" w:rsidP="003664F1"/>
    <w:p w14:paraId="57F0E618" w14:textId="77777777" w:rsidR="00F26FFE" w:rsidRPr="00D20A1D" w:rsidRDefault="00F26FFE" w:rsidP="003664F1"/>
    <w:p w14:paraId="4FB7FC49"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7.</w:t>
      </w:r>
      <w:r w:rsidRPr="00027BD6">
        <w:rPr>
          <w:b/>
          <w:bCs/>
        </w:rPr>
        <w:tab/>
        <w:t>OUTRAS ADVERTÊNCIAS ESPECIAIS, SE NECESSÁRIO</w:t>
      </w:r>
    </w:p>
    <w:p w14:paraId="605666FE" w14:textId="77777777" w:rsidR="00F26FFE" w:rsidRPr="00D20A1D" w:rsidRDefault="00F26FFE" w:rsidP="003664F1">
      <w:pPr>
        <w:keepNext/>
        <w:keepLines/>
      </w:pPr>
    </w:p>
    <w:p w14:paraId="6DB9FC62" w14:textId="77777777" w:rsidR="005D5FA8" w:rsidRPr="00D20A1D" w:rsidRDefault="005D5FA8" w:rsidP="003664F1"/>
    <w:p w14:paraId="13141AD7"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8.</w:t>
      </w:r>
      <w:r w:rsidRPr="00027BD6">
        <w:rPr>
          <w:b/>
          <w:bCs/>
        </w:rPr>
        <w:tab/>
        <w:t>PRAZO DE VALIDADE</w:t>
      </w:r>
    </w:p>
    <w:p w14:paraId="0556587D" w14:textId="77777777" w:rsidR="00F26FFE" w:rsidRPr="00D20A1D" w:rsidRDefault="00F26FFE" w:rsidP="003664F1">
      <w:pPr>
        <w:keepNext/>
        <w:keepLines/>
      </w:pPr>
    </w:p>
    <w:p w14:paraId="5C8D7798" w14:textId="77777777" w:rsidR="00F26FFE" w:rsidRPr="00D20A1D" w:rsidRDefault="00F26FFE" w:rsidP="003664F1">
      <w:pPr>
        <w:rPr>
          <w:i/>
        </w:rPr>
      </w:pPr>
      <w:r w:rsidRPr="00D20A1D">
        <w:t>EXP</w:t>
      </w:r>
    </w:p>
    <w:p w14:paraId="3A31E74C" w14:textId="77777777" w:rsidR="00F26FFE" w:rsidRPr="00D20A1D" w:rsidRDefault="00F26FFE" w:rsidP="003664F1"/>
    <w:p w14:paraId="278329B9" w14:textId="77777777" w:rsidR="00F26FFE" w:rsidRPr="00D20A1D" w:rsidRDefault="00F26FFE" w:rsidP="003664F1"/>
    <w:p w14:paraId="6DE47340"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9.</w:t>
      </w:r>
      <w:r w:rsidRPr="00027BD6">
        <w:rPr>
          <w:b/>
          <w:bCs/>
        </w:rPr>
        <w:tab/>
        <w:t>CONDIÇÕES ESPECIAIS DE CONSERVAÇÃO</w:t>
      </w:r>
    </w:p>
    <w:p w14:paraId="70263E4E" w14:textId="77777777" w:rsidR="00F26FFE" w:rsidRPr="00D20A1D" w:rsidRDefault="00F26FFE" w:rsidP="003664F1">
      <w:pPr>
        <w:keepNext/>
        <w:keepLines/>
      </w:pPr>
    </w:p>
    <w:p w14:paraId="06313172" w14:textId="77777777" w:rsidR="005D5FA8" w:rsidRPr="00D20A1D" w:rsidRDefault="005D5FA8" w:rsidP="003664F1"/>
    <w:p w14:paraId="2842A6AD"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lastRenderedPageBreak/>
        <w:t>10.</w:t>
      </w:r>
      <w:r w:rsidRPr="00027BD6">
        <w:rPr>
          <w:b/>
          <w:bCs/>
        </w:rPr>
        <w:tab/>
        <w:t>CUIDADOS ESPECIAIS QUANTO À ELIMINAÇÃO DO MEDICAMENTO NÃO UTILIZADO OU DOS RESÍDUOS PROVENIENTES DESSE MEDICAMENTO, SE APLICÁVEL</w:t>
      </w:r>
    </w:p>
    <w:p w14:paraId="20010089" w14:textId="77777777" w:rsidR="00F26FFE" w:rsidRPr="00D20A1D" w:rsidRDefault="00F26FFE" w:rsidP="003664F1">
      <w:pPr>
        <w:keepNext/>
        <w:keepLines/>
      </w:pPr>
    </w:p>
    <w:p w14:paraId="617E3865" w14:textId="77777777" w:rsidR="00F26FFE" w:rsidRPr="00D20A1D" w:rsidRDefault="00F26FFE" w:rsidP="003664F1"/>
    <w:p w14:paraId="42467679"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11.</w:t>
      </w:r>
      <w:r w:rsidRPr="00027BD6">
        <w:rPr>
          <w:b/>
          <w:bCs/>
        </w:rPr>
        <w:tab/>
        <w:t>NOME E ENDEREÇO DO TITULAR DA AUTORIZAÇÃO DE INTRODUÇÃO NO MERCADO</w:t>
      </w:r>
    </w:p>
    <w:p w14:paraId="243BDC7F" w14:textId="77777777" w:rsidR="00F26FFE" w:rsidRPr="00D20A1D" w:rsidRDefault="00F26FFE" w:rsidP="003664F1">
      <w:pPr>
        <w:keepNext/>
        <w:keepLines/>
      </w:pPr>
    </w:p>
    <w:p w14:paraId="2786B421" w14:textId="77777777" w:rsidR="00650BB0" w:rsidRPr="00D20A1D" w:rsidRDefault="00650BB0" w:rsidP="003664F1">
      <w:pPr>
        <w:keepNext/>
        <w:keepLines/>
        <w:autoSpaceDE w:val="0"/>
        <w:autoSpaceDN w:val="0"/>
        <w:adjustRightInd w:val="0"/>
        <w:ind w:left="567" w:hanging="567"/>
        <w:rPr>
          <w:lang w:val="en-GB"/>
        </w:rPr>
      </w:pPr>
      <w:r w:rsidRPr="00D20A1D">
        <w:rPr>
          <w:lang w:val="en-GB"/>
        </w:rPr>
        <w:t>Mylan Pharmaceuticals Limited</w:t>
      </w:r>
    </w:p>
    <w:p w14:paraId="75B90E1B" w14:textId="77777777" w:rsidR="00650BB0" w:rsidRPr="00D20A1D" w:rsidRDefault="00650BB0" w:rsidP="003664F1">
      <w:pPr>
        <w:keepNext/>
        <w:keepLines/>
        <w:autoSpaceDE w:val="0"/>
        <w:autoSpaceDN w:val="0"/>
        <w:adjustRightInd w:val="0"/>
        <w:ind w:left="567" w:hanging="567"/>
        <w:rPr>
          <w:lang w:val="en-GB"/>
        </w:rPr>
      </w:pPr>
      <w:proofErr w:type="spellStart"/>
      <w:r w:rsidRPr="00D20A1D">
        <w:rPr>
          <w:lang w:val="en-GB"/>
        </w:rPr>
        <w:t>Damastown</w:t>
      </w:r>
      <w:proofErr w:type="spellEnd"/>
      <w:r w:rsidRPr="00D20A1D">
        <w:rPr>
          <w:lang w:val="en-GB"/>
        </w:rPr>
        <w:t xml:space="preserve"> Industrial Park, </w:t>
      </w:r>
    </w:p>
    <w:p w14:paraId="575F23E2" w14:textId="77777777" w:rsidR="00650BB0" w:rsidRPr="00D20A1D" w:rsidRDefault="00650BB0" w:rsidP="003664F1">
      <w:pPr>
        <w:keepNext/>
        <w:keepLines/>
        <w:autoSpaceDE w:val="0"/>
        <w:autoSpaceDN w:val="0"/>
        <w:adjustRightInd w:val="0"/>
        <w:ind w:left="567" w:hanging="567"/>
      </w:pPr>
      <w:r w:rsidRPr="00D20A1D">
        <w:t xml:space="preserve">Mulhuddart, Dublin 15, </w:t>
      </w:r>
    </w:p>
    <w:p w14:paraId="77F07B87" w14:textId="77777777" w:rsidR="00650BB0" w:rsidRPr="00D20A1D" w:rsidRDefault="00650BB0" w:rsidP="003664F1">
      <w:pPr>
        <w:keepNext/>
        <w:keepLines/>
        <w:autoSpaceDE w:val="0"/>
        <w:autoSpaceDN w:val="0"/>
        <w:adjustRightInd w:val="0"/>
        <w:ind w:left="567" w:hanging="567"/>
      </w:pPr>
      <w:r w:rsidRPr="00D20A1D">
        <w:t>DUBLIN</w:t>
      </w:r>
    </w:p>
    <w:p w14:paraId="5FBFCF7F" w14:textId="77777777" w:rsidR="00F26FFE" w:rsidRPr="00D20A1D" w:rsidRDefault="00650BB0" w:rsidP="003664F1">
      <w:r w:rsidRPr="00D20A1D">
        <w:t>Irlanda</w:t>
      </w:r>
    </w:p>
    <w:p w14:paraId="5C8812E0" w14:textId="77777777" w:rsidR="00F26FFE" w:rsidRPr="00D20A1D" w:rsidRDefault="00F26FFE" w:rsidP="003664F1"/>
    <w:p w14:paraId="6B49101C" w14:textId="77777777" w:rsidR="009F2BEF" w:rsidRPr="00D20A1D" w:rsidRDefault="009F2BEF" w:rsidP="003664F1"/>
    <w:p w14:paraId="6CFC0239"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12.</w:t>
      </w:r>
      <w:r w:rsidRPr="00027BD6">
        <w:rPr>
          <w:b/>
          <w:bCs/>
        </w:rPr>
        <w:tab/>
        <w:t>NÚMERO</w:t>
      </w:r>
      <w:r w:rsidR="005D5FA8" w:rsidRPr="00027BD6">
        <w:rPr>
          <w:b/>
          <w:bCs/>
        </w:rPr>
        <w:t>(S)</w:t>
      </w:r>
      <w:r w:rsidRPr="00027BD6">
        <w:rPr>
          <w:b/>
          <w:bCs/>
        </w:rPr>
        <w:t xml:space="preserve"> DA AUTORIZAÇÃO DE INTRODUÇÃO NO MERCADO</w:t>
      </w:r>
    </w:p>
    <w:p w14:paraId="1AEE2EE2" w14:textId="77777777" w:rsidR="00F26FFE" w:rsidRPr="00D20A1D" w:rsidRDefault="00F26FFE" w:rsidP="003664F1">
      <w:pPr>
        <w:keepNext/>
        <w:keepLines/>
      </w:pPr>
    </w:p>
    <w:p w14:paraId="3E89566A" w14:textId="77777777" w:rsidR="005B5069" w:rsidRPr="00D20A1D" w:rsidRDefault="005B5069" w:rsidP="00027BD6">
      <w:r w:rsidRPr="00D20A1D">
        <w:t>EU/1/14/961/001</w:t>
      </w:r>
    </w:p>
    <w:p w14:paraId="35C4F0D5" w14:textId="77777777" w:rsidR="005B5069" w:rsidRPr="00D20A1D" w:rsidRDefault="005B5069" w:rsidP="003664F1">
      <w:pPr>
        <w:rPr>
          <w:highlight w:val="lightGray"/>
          <w:lang w:eastAsia="en-GB"/>
        </w:rPr>
      </w:pPr>
      <w:r w:rsidRPr="00D20A1D">
        <w:rPr>
          <w:highlight w:val="lightGray"/>
          <w:lang w:eastAsia="en-GB"/>
        </w:rPr>
        <w:t>EU/1/14/961/010</w:t>
      </w:r>
    </w:p>
    <w:p w14:paraId="5F57EA6D" w14:textId="77777777" w:rsidR="005B5069" w:rsidRPr="00D20A1D" w:rsidRDefault="005B5069" w:rsidP="003664F1">
      <w:pPr>
        <w:rPr>
          <w:highlight w:val="lightGray"/>
          <w:lang w:eastAsia="en-GB"/>
        </w:rPr>
      </w:pPr>
      <w:r w:rsidRPr="00D20A1D">
        <w:rPr>
          <w:highlight w:val="lightGray"/>
          <w:lang w:eastAsia="en-GB"/>
        </w:rPr>
        <w:t>EU/1/14/961/011</w:t>
      </w:r>
    </w:p>
    <w:p w14:paraId="4AC949A3" w14:textId="77777777" w:rsidR="00F26FFE" w:rsidRPr="00D20A1D" w:rsidRDefault="00F26FFE" w:rsidP="003664F1"/>
    <w:p w14:paraId="271ADD97" w14:textId="77777777" w:rsidR="00F26FFE" w:rsidRPr="00D20A1D" w:rsidRDefault="00F26FFE" w:rsidP="003664F1"/>
    <w:p w14:paraId="4CB3A87F"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13.</w:t>
      </w:r>
      <w:r w:rsidRPr="00027BD6">
        <w:rPr>
          <w:b/>
          <w:bCs/>
        </w:rPr>
        <w:tab/>
        <w:t>NÚMERO DO LOTE</w:t>
      </w:r>
    </w:p>
    <w:p w14:paraId="2353E449" w14:textId="77777777" w:rsidR="00F26FFE" w:rsidRPr="00D20A1D" w:rsidRDefault="00F26FFE" w:rsidP="003664F1">
      <w:pPr>
        <w:keepNext/>
        <w:keepLines/>
      </w:pPr>
    </w:p>
    <w:p w14:paraId="64697752" w14:textId="77777777" w:rsidR="00F26FFE" w:rsidRPr="00D20A1D" w:rsidRDefault="00F26FFE" w:rsidP="003664F1">
      <w:r w:rsidRPr="00D20A1D">
        <w:t>Lot</w:t>
      </w:r>
    </w:p>
    <w:p w14:paraId="3D136479" w14:textId="77777777" w:rsidR="00F26FFE" w:rsidRPr="00D20A1D" w:rsidRDefault="00F26FFE" w:rsidP="003664F1"/>
    <w:p w14:paraId="2C024E13" w14:textId="77777777" w:rsidR="00F26FFE" w:rsidRPr="00D20A1D" w:rsidRDefault="00F26FFE" w:rsidP="003664F1"/>
    <w:p w14:paraId="6F79F9C1"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14.</w:t>
      </w:r>
      <w:r w:rsidRPr="00027BD6">
        <w:rPr>
          <w:b/>
          <w:bCs/>
        </w:rPr>
        <w:tab/>
        <w:t>CLASSIFICAÇÃO QUANTO À DISPENSA AO PÚBLICO</w:t>
      </w:r>
    </w:p>
    <w:p w14:paraId="356F4C90" w14:textId="77777777" w:rsidR="00F26FFE" w:rsidRPr="00D20A1D" w:rsidRDefault="00F26FFE" w:rsidP="003664F1">
      <w:pPr>
        <w:keepNext/>
        <w:keepLines/>
      </w:pPr>
    </w:p>
    <w:p w14:paraId="09D8F613" w14:textId="77777777" w:rsidR="005D5FA8" w:rsidRPr="00D20A1D" w:rsidRDefault="005D5FA8" w:rsidP="003664F1"/>
    <w:p w14:paraId="6364EE7F"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15.</w:t>
      </w:r>
      <w:r w:rsidRPr="00027BD6">
        <w:rPr>
          <w:b/>
          <w:bCs/>
        </w:rPr>
        <w:tab/>
        <w:t>INSTRUÇÕES DE UTILIZAÇÃO</w:t>
      </w:r>
    </w:p>
    <w:p w14:paraId="321E75CC" w14:textId="77777777" w:rsidR="00F26FFE" w:rsidRPr="00D20A1D" w:rsidRDefault="00F26FFE" w:rsidP="003664F1">
      <w:pPr>
        <w:keepNext/>
        <w:keepLines/>
      </w:pPr>
    </w:p>
    <w:p w14:paraId="5599F005" w14:textId="77777777" w:rsidR="00F26FFE" w:rsidRPr="00D20A1D" w:rsidRDefault="00F26FFE" w:rsidP="003664F1"/>
    <w:p w14:paraId="0D99D2A6"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16.</w:t>
      </w:r>
      <w:r w:rsidRPr="00027BD6">
        <w:rPr>
          <w:b/>
          <w:bCs/>
        </w:rPr>
        <w:tab/>
        <w:t>INFORMAÇÃO EM BRAILLE</w:t>
      </w:r>
    </w:p>
    <w:p w14:paraId="6132F42F" w14:textId="77777777" w:rsidR="00F26FFE" w:rsidRPr="00D20A1D" w:rsidRDefault="00F26FFE" w:rsidP="003664F1">
      <w:pPr>
        <w:keepNext/>
        <w:keepLines/>
      </w:pPr>
    </w:p>
    <w:p w14:paraId="7ACE8CA8" w14:textId="77777777" w:rsidR="00F26FFE" w:rsidRPr="00D20A1D" w:rsidRDefault="00F26FFE" w:rsidP="003664F1">
      <w:r w:rsidRPr="00D20A1D">
        <w:t xml:space="preserve">tadalafil mylan </w:t>
      </w:r>
      <w:r w:rsidR="00DD5002" w:rsidRPr="00D20A1D">
        <w:t>10 mg</w:t>
      </w:r>
    </w:p>
    <w:p w14:paraId="60F70436" w14:textId="77777777" w:rsidR="00F26FFE" w:rsidRPr="00D20A1D" w:rsidRDefault="00F26FFE" w:rsidP="003664F1"/>
    <w:p w14:paraId="7F697D21" w14:textId="77777777" w:rsidR="00B515FD" w:rsidRPr="00D20A1D" w:rsidRDefault="00B515FD" w:rsidP="003664F1">
      <w:pPr>
        <w:suppressAutoHyphens/>
        <w:rPr>
          <w:lang w:eastAsia="pt-PT"/>
        </w:rPr>
      </w:pPr>
    </w:p>
    <w:p w14:paraId="0CF26250" w14:textId="77777777" w:rsidR="00B515FD" w:rsidRPr="00027BD6" w:rsidRDefault="00B515FD"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17.</w:t>
      </w:r>
      <w:r w:rsidRPr="00027BD6">
        <w:rPr>
          <w:b/>
          <w:bCs/>
        </w:rPr>
        <w:tab/>
        <w:t>IDENTIFICADOR ÚNICO</w:t>
      </w:r>
      <w:r w:rsidR="00DD137D" w:rsidRPr="00027BD6">
        <w:rPr>
          <w:b/>
          <w:bCs/>
        </w:rPr>
        <w:t xml:space="preserve"> – </w:t>
      </w:r>
      <w:r w:rsidRPr="00027BD6">
        <w:rPr>
          <w:b/>
          <w:bCs/>
        </w:rPr>
        <w:t>CÓDIGO DE BARRAS 2D</w:t>
      </w:r>
    </w:p>
    <w:p w14:paraId="49B24C56" w14:textId="77777777" w:rsidR="00B515FD" w:rsidRPr="00D20A1D" w:rsidRDefault="00B515FD" w:rsidP="003664F1">
      <w:pPr>
        <w:keepNext/>
        <w:keepLines/>
      </w:pPr>
    </w:p>
    <w:p w14:paraId="58275EB3" w14:textId="77777777" w:rsidR="00B515FD" w:rsidRPr="00D20A1D" w:rsidRDefault="00B515FD" w:rsidP="003664F1">
      <w:pPr>
        <w:suppressAutoHyphens/>
        <w:rPr>
          <w:lang w:eastAsia="pt-PT"/>
        </w:rPr>
      </w:pPr>
      <w:r w:rsidRPr="00D20A1D">
        <w:rPr>
          <w:highlight w:val="lightGray"/>
          <w:lang w:eastAsia="pt-PT"/>
        </w:rPr>
        <w:t>Código de barras 2D com identificador único incluído.</w:t>
      </w:r>
    </w:p>
    <w:p w14:paraId="7968E299" w14:textId="77777777" w:rsidR="00B515FD" w:rsidRPr="00D20A1D" w:rsidRDefault="00B515FD" w:rsidP="003664F1">
      <w:pPr>
        <w:suppressAutoHyphens/>
        <w:rPr>
          <w:lang w:eastAsia="pt-PT"/>
        </w:rPr>
      </w:pPr>
    </w:p>
    <w:p w14:paraId="47CA0529" w14:textId="77777777" w:rsidR="00B515FD" w:rsidRPr="00D20A1D" w:rsidRDefault="00B515FD" w:rsidP="003664F1">
      <w:pPr>
        <w:suppressAutoHyphens/>
        <w:rPr>
          <w:lang w:eastAsia="pt-PT"/>
        </w:rPr>
      </w:pPr>
    </w:p>
    <w:p w14:paraId="2C34E038" w14:textId="77777777" w:rsidR="00B515FD" w:rsidRPr="00027BD6" w:rsidRDefault="00B515FD"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18.</w:t>
      </w:r>
      <w:r w:rsidRPr="00027BD6">
        <w:rPr>
          <w:b/>
          <w:bCs/>
        </w:rPr>
        <w:tab/>
        <w:t>IDENTIFICADOR ÚNICO</w:t>
      </w:r>
      <w:r w:rsidR="00DD137D" w:rsidRPr="00027BD6">
        <w:rPr>
          <w:b/>
          <w:bCs/>
        </w:rPr>
        <w:t xml:space="preserve"> – </w:t>
      </w:r>
      <w:r w:rsidRPr="00027BD6">
        <w:rPr>
          <w:b/>
          <w:bCs/>
        </w:rPr>
        <w:t>DADOS PARA LEITURA HUMANA</w:t>
      </w:r>
    </w:p>
    <w:p w14:paraId="038A9485" w14:textId="77777777" w:rsidR="00B515FD" w:rsidRPr="00D20A1D" w:rsidRDefault="00B515FD" w:rsidP="003664F1">
      <w:pPr>
        <w:keepNext/>
        <w:keepLines/>
      </w:pPr>
    </w:p>
    <w:p w14:paraId="7670736D" w14:textId="77777777" w:rsidR="00B515FD" w:rsidRPr="00D20A1D" w:rsidRDefault="00B515FD" w:rsidP="003664F1">
      <w:pPr>
        <w:keepNext/>
        <w:suppressAutoHyphens/>
        <w:rPr>
          <w:lang w:eastAsia="pt-PT"/>
        </w:rPr>
      </w:pPr>
      <w:r w:rsidRPr="00D20A1D">
        <w:rPr>
          <w:lang w:eastAsia="pt-PT"/>
        </w:rPr>
        <w:t>PC:</w:t>
      </w:r>
    </w:p>
    <w:p w14:paraId="530916E1" w14:textId="77777777" w:rsidR="00B515FD" w:rsidRPr="00D20A1D" w:rsidRDefault="00B515FD" w:rsidP="003664F1">
      <w:pPr>
        <w:keepNext/>
        <w:suppressAutoHyphens/>
        <w:rPr>
          <w:lang w:eastAsia="pt-PT"/>
        </w:rPr>
      </w:pPr>
      <w:r w:rsidRPr="00D20A1D">
        <w:rPr>
          <w:lang w:eastAsia="pt-PT"/>
        </w:rPr>
        <w:t>SN:</w:t>
      </w:r>
    </w:p>
    <w:p w14:paraId="1EBFA05D" w14:textId="77777777" w:rsidR="00B515FD" w:rsidRPr="00D20A1D" w:rsidRDefault="00B515FD" w:rsidP="003664F1">
      <w:pPr>
        <w:suppressAutoHyphens/>
        <w:rPr>
          <w:lang w:eastAsia="pt-PT"/>
        </w:rPr>
      </w:pPr>
      <w:r w:rsidRPr="00D20A1D">
        <w:rPr>
          <w:lang w:eastAsia="pt-PT"/>
        </w:rPr>
        <w:t>NN:</w:t>
      </w:r>
    </w:p>
    <w:p w14:paraId="3877D578" w14:textId="77777777" w:rsidR="001A0953" w:rsidRPr="00D20A1D" w:rsidRDefault="001A0953" w:rsidP="003664F1">
      <w:pPr>
        <w:suppressAutoHyphens/>
        <w:rPr>
          <w:lang w:eastAsia="pt-PT"/>
        </w:rPr>
      </w:pPr>
    </w:p>
    <w:p w14:paraId="68453395" w14:textId="77777777" w:rsidR="00F339F9" w:rsidRPr="00D20A1D" w:rsidRDefault="00F339F9" w:rsidP="003664F1">
      <w:pPr>
        <w:suppressAutoHyphens/>
        <w:rPr>
          <w:lang w:eastAsia="pt-PT"/>
        </w:rPr>
      </w:pPr>
    </w:p>
    <w:p w14:paraId="41D8D6E9" w14:textId="77777777" w:rsidR="00F26FFE" w:rsidRPr="00D20A1D" w:rsidRDefault="001A0953" w:rsidP="003664F1">
      <w:pPr>
        <w:pBdr>
          <w:top w:val="single" w:sz="4" w:space="1" w:color="auto"/>
          <w:left w:val="single" w:sz="4" w:space="4" w:color="auto"/>
          <w:bottom w:val="single" w:sz="4" w:space="1" w:color="auto"/>
          <w:right w:val="single" w:sz="4" w:space="4" w:color="auto"/>
        </w:pBdr>
        <w:rPr>
          <w:b/>
        </w:rPr>
      </w:pPr>
      <w:r w:rsidRPr="00D20A1D">
        <w:rPr>
          <w:lang w:eastAsia="pt-PT"/>
        </w:rPr>
        <w:br w:type="page"/>
      </w:r>
      <w:r w:rsidR="00F26FFE" w:rsidRPr="00D20A1D">
        <w:rPr>
          <w:b/>
        </w:rPr>
        <w:lastRenderedPageBreak/>
        <w:t>INDICAÇÕES MÍNIMAS A INCLUIR NAS EMBALAGENS BLISTER OU FITAS CONTENTORAS</w:t>
      </w:r>
    </w:p>
    <w:p w14:paraId="36B9852F" w14:textId="77777777" w:rsidR="00F26FFE" w:rsidRPr="00D20A1D" w:rsidRDefault="00F26FFE" w:rsidP="003664F1">
      <w:pPr>
        <w:pBdr>
          <w:top w:val="single" w:sz="4" w:space="1" w:color="auto"/>
          <w:left w:val="single" w:sz="4" w:space="4" w:color="auto"/>
          <w:bottom w:val="single" w:sz="4" w:space="1" w:color="auto"/>
          <w:right w:val="single" w:sz="4" w:space="4" w:color="auto"/>
        </w:pBdr>
        <w:ind w:left="567" w:hanging="567"/>
        <w:rPr>
          <w:b/>
        </w:rPr>
      </w:pPr>
    </w:p>
    <w:p w14:paraId="06371C11" w14:textId="77777777" w:rsidR="00F26FFE" w:rsidRPr="00D20A1D" w:rsidRDefault="00F26FFE" w:rsidP="003664F1">
      <w:pPr>
        <w:pBdr>
          <w:top w:val="single" w:sz="4" w:space="1" w:color="auto"/>
          <w:left w:val="single" w:sz="4" w:space="4" w:color="auto"/>
          <w:bottom w:val="single" w:sz="4" w:space="1" w:color="auto"/>
          <w:right w:val="single" w:sz="4" w:space="4" w:color="auto"/>
        </w:pBdr>
        <w:ind w:left="567" w:hanging="567"/>
        <w:rPr>
          <w:b/>
        </w:rPr>
      </w:pPr>
      <w:r w:rsidRPr="00D20A1D">
        <w:rPr>
          <w:b/>
        </w:rPr>
        <w:t>BLISTER</w:t>
      </w:r>
    </w:p>
    <w:p w14:paraId="0B3C704D" w14:textId="77777777" w:rsidR="00F26FFE" w:rsidRPr="00D20A1D" w:rsidRDefault="00F26FFE" w:rsidP="003664F1"/>
    <w:p w14:paraId="28ACEF53" w14:textId="77777777" w:rsidR="00F26FFE" w:rsidRPr="00D20A1D" w:rsidRDefault="00F26FFE" w:rsidP="003664F1"/>
    <w:p w14:paraId="0D660338"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w:t>
      </w:r>
      <w:r w:rsidRPr="00027BD6">
        <w:rPr>
          <w:b/>
          <w:bCs/>
        </w:rPr>
        <w:tab/>
        <w:t>NOME DO MEDICAMENTO</w:t>
      </w:r>
    </w:p>
    <w:p w14:paraId="1D963A70" w14:textId="77777777" w:rsidR="00F26FFE" w:rsidRPr="00D20A1D" w:rsidRDefault="00F26FFE" w:rsidP="003664F1">
      <w:pPr>
        <w:keepNext/>
        <w:keepLines/>
      </w:pPr>
    </w:p>
    <w:p w14:paraId="274C8BEB" w14:textId="77777777" w:rsidR="00F26FFE" w:rsidRPr="00D20A1D" w:rsidRDefault="00F26FFE" w:rsidP="003664F1">
      <w:r w:rsidRPr="00D20A1D">
        <w:t xml:space="preserve">Tadalafil Mylan </w:t>
      </w:r>
      <w:r w:rsidR="00DD5002" w:rsidRPr="00D20A1D">
        <w:t>10 mg</w:t>
      </w:r>
      <w:r w:rsidRPr="00D20A1D">
        <w:t xml:space="preserve"> comprimidos</w:t>
      </w:r>
    </w:p>
    <w:p w14:paraId="3EA076CF" w14:textId="77777777" w:rsidR="00F26FFE" w:rsidRPr="00D20A1D" w:rsidRDefault="00F26FFE" w:rsidP="003664F1">
      <w:pPr>
        <w:rPr>
          <w:b/>
        </w:rPr>
      </w:pPr>
      <w:r w:rsidRPr="00D20A1D">
        <w:t>tadalafil</w:t>
      </w:r>
    </w:p>
    <w:p w14:paraId="2CFAC522" w14:textId="77777777" w:rsidR="00F26FFE" w:rsidRPr="00D20A1D" w:rsidRDefault="00F26FFE" w:rsidP="003664F1"/>
    <w:p w14:paraId="2B696C57" w14:textId="77777777" w:rsidR="00F26FFE" w:rsidRPr="00D20A1D" w:rsidRDefault="00F26FFE" w:rsidP="003664F1"/>
    <w:p w14:paraId="066E07EC"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2.</w:t>
      </w:r>
      <w:r w:rsidRPr="00027BD6">
        <w:rPr>
          <w:b/>
          <w:bCs/>
        </w:rPr>
        <w:tab/>
        <w:t>N</w:t>
      </w:r>
      <w:r w:rsidR="004E292D" w:rsidRPr="00027BD6">
        <w:rPr>
          <w:b/>
          <w:bCs/>
        </w:rPr>
        <w:t>O</w:t>
      </w:r>
      <w:r w:rsidRPr="00027BD6">
        <w:rPr>
          <w:b/>
          <w:bCs/>
        </w:rPr>
        <w:t>ME DO TITULAR DA AUTORIZAÇÃO DE INTRODUÇÃO NO MERCADO</w:t>
      </w:r>
    </w:p>
    <w:p w14:paraId="463292B2" w14:textId="77777777" w:rsidR="00F26FFE" w:rsidRPr="00D20A1D" w:rsidRDefault="00F26FFE" w:rsidP="003664F1">
      <w:pPr>
        <w:keepNext/>
        <w:keepLines/>
      </w:pPr>
    </w:p>
    <w:p w14:paraId="1D3285B7" w14:textId="77777777" w:rsidR="00650BB0" w:rsidRPr="00D20A1D" w:rsidRDefault="00650BB0" w:rsidP="003664F1">
      <w:pPr>
        <w:keepNext/>
        <w:keepLines/>
        <w:autoSpaceDE w:val="0"/>
        <w:autoSpaceDN w:val="0"/>
        <w:adjustRightInd w:val="0"/>
        <w:ind w:left="567" w:hanging="567"/>
      </w:pPr>
      <w:r w:rsidRPr="00D20A1D">
        <w:t>Mylan Pharmaceuticals Limited</w:t>
      </w:r>
    </w:p>
    <w:p w14:paraId="36408929" w14:textId="77777777" w:rsidR="00F26FFE" w:rsidRPr="00D20A1D" w:rsidRDefault="00F26FFE" w:rsidP="003664F1"/>
    <w:p w14:paraId="64DAAEE7" w14:textId="77777777" w:rsidR="00F26FFE" w:rsidRPr="00D20A1D" w:rsidRDefault="00F26FFE" w:rsidP="003664F1"/>
    <w:p w14:paraId="3474B8EC"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3.</w:t>
      </w:r>
      <w:r w:rsidRPr="00027BD6">
        <w:rPr>
          <w:b/>
          <w:bCs/>
        </w:rPr>
        <w:tab/>
        <w:t>PRAZO DE VALIDADE</w:t>
      </w:r>
    </w:p>
    <w:p w14:paraId="7CE709E0" w14:textId="77777777" w:rsidR="00F26FFE" w:rsidRPr="00D20A1D" w:rsidRDefault="00F26FFE" w:rsidP="003664F1">
      <w:pPr>
        <w:keepNext/>
        <w:keepLines/>
      </w:pPr>
    </w:p>
    <w:p w14:paraId="4672D5E7" w14:textId="77777777" w:rsidR="00F26FFE" w:rsidRPr="00D20A1D" w:rsidRDefault="00F26FFE" w:rsidP="003664F1">
      <w:pPr>
        <w:rPr>
          <w:i/>
        </w:rPr>
      </w:pPr>
      <w:r w:rsidRPr="00D20A1D">
        <w:t>EXP</w:t>
      </w:r>
    </w:p>
    <w:p w14:paraId="3E84DEC0" w14:textId="77777777" w:rsidR="00F26FFE" w:rsidRPr="00D20A1D" w:rsidRDefault="00F26FFE" w:rsidP="003664F1"/>
    <w:p w14:paraId="0A6251CE" w14:textId="77777777" w:rsidR="00F26FFE" w:rsidRPr="00D20A1D" w:rsidRDefault="00F26FFE" w:rsidP="003664F1"/>
    <w:p w14:paraId="78E90E72"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4.</w:t>
      </w:r>
      <w:r w:rsidRPr="00027BD6">
        <w:rPr>
          <w:b/>
          <w:bCs/>
        </w:rPr>
        <w:tab/>
        <w:t>NÚMERO DO LOTE</w:t>
      </w:r>
    </w:p>
    <w:p w14:paraId="1FDC179D" w14:textId="77777777" w:rsidR="00F26FFE" w:rsidRPr="00D20A1D" w:rsidRDefault="00F26FFE" w:rsidP="003664F1">
      <w:pPr>
        <w:keepNext/>
        <w:keepLines/>
      </w:pPr>
    </w:p>
    <w:p w14:paraId="5982A099" w14:textId="77777777" w:rsidR="00F26FFE" w:rsidRPr="00D20A1D" w:rsidRDefault="00F26FFE" w:rsidP="003664F1">
      <w:r w:rsidRPr="00D20A1D">
        <w:t>Lot</w:t>
      </w:r>
    </w:p>
    <w:p w14:paraId="03580120" w14:textId="77777777" w:rsidR="00F26FFE" w:rsidRPr="00D20A1D" w:rsidRDefault="00F26FFE" w:rsidP="003664F1"/>
    <w:p w14:paraId="622FDF8C" w14:textId="77777777" w:rsidR="00F26FFE" w:rsidRPr="00D20A1D" w:rsidRDefault="00F26FFE" w:rsidP="003664F1"/>
    <w:p w14:paraId="619FDD2B"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5.</w:t>
      </w:r>
      <w:r w:rsidRPr="00027BD6">
        <w:rPr>
          <w:b/>
          <w:bCs/>
        </w:rPr>
        <w:tab/>
      </w:r>
      <w:r w:rsidR="00B515FD" w:rsidRPr="00027BD6">
        <w:rPr>
          <w:b/>
          <w:bCs/>
        </w:rPr>
        <w:t>OUTROS</w:t>
      </w:r>
    </w:p>
    <w:p w14:paraId="4CF49642" w14:textId="77777777" w:rsidR="00F26FFE" w:rsidRPr="00D20A1D" w:rsidRDefault="00F26FFE" w:rsidP="003664F1">
      <w:pPr>
        <w:keepNext/>
        <w:keepLines/>
      </w:pPr>
    </w:p>
    <w:p w14:paraId="5E35416F" w14:textId="77777777" w:rsidR="00F26FFE" w:rsidRPr="00D20A1D" w:rsidRDefault="00F26FFE" w:rsidP="003664F1"/>
    <w:p w14:paraId="3C1C28E6" w14:textId="77777777" w:rsidR="00F26FFE" w:rsidRPr="00D20A1D" w:rsidRDefault="00F26FFE" w:rsidP="003664F1">
      <w:pPr>
        <w:rPr>
          <w:b/>
        </w:rPr>
      </w:pPr>
    </w:p>
    <w:p w14:paraId="1F59D6C6" w14:textId="77777777" w:rsidR="00F26FFE" w:rsidRPr="00D20A1D" w:rsidRDefault="001A0953" w:rsidP="003664F1">
      <w:pPr>
        <w:pBdr>
          <w:top w:val="single" w:sz="4" w:space="1" w:color="auto"/>
          <w:left w:val="single" w:sz="4" w:space="4" w:color="auto"/>
          <w:bottom w:val="single" w:sz="4" w:space="1" w:color="auto"/>
          <w:right w:val="single" w:sz="4" w:space="4" w:color="auto"/>
        </w:pBdr>
        <w:rPr>
          <w:b/>
        </w:rPr>
      </w:pPr>
      <w:r w:rsidRPr="00D20A1D">
        <w:rPr>
          <w:lang w:eastAsia="pt-PT"/>
        </w:rPr>
        <w:br w:type="page"/>
      </w:r>
      <w:r w:rsidR="00F26FFE" w:rsidRPr="00D20A1D">
        <w:rPr>
          <w:b/>
        </w:rPr>
        <w:lastRenderedPageBreak/>
        <w:t>INDICAÇÕES A INCLUIR NO ACONDICIONAMENTO SECUNDÁRIO</w:t>
      </w:r>
    </w:p>
    <w:p w14:paraId="54912DE4" w14:textId="77777777" w:rsidR="00F26FFE" w:rsidRPr="00D20A1D" w:rsidRDefault="00F26FFE" w:rsidP="003664F1">
      <w:pPr>
        <w:pBdr>
          <w:top w:val="single" w:sz="4" w:space="1" w:color="auto"/>
          <w:left w:val="single" w:sz="4" w:space="4" w:color="auto"/>
          <w:bottom w:val="single" w:sz="4" w:space="1" w:color="auto"/>
          <w:right w:val="single" w:sz="4" w:space="4" w:color="auto"/>
        </w:pBdr>
        <w:rPr>
          <w:b/>
        </w:rPr>
      </w:pPr>
    </w:p>
    <w:p w14:paraId="609A5400" w14:textId="77777777" w:rsidR="00F26FFE" w:rsidRPr="00D20A1D" w:rsidRDefault="00F26FFE" w:rsidP="003664F1">
      <w:pPr>
        <w:pBdr>
          <w:top w:val="single" w:sz="4" w:space="1" w:color="auto"/>
          <w:left w:val="single" w:sz="4" w:space="4" w:color="auto"/>
          <w:bottom w:val="single" w:sz="4" w:space="1" w:color="auto"/>
          <w:right w:val="single" w:sz="4" w:space="4" w:color="auto"/>
        </w:pBdr>
      </w:pPr>
      <w:r w:rsidRPr="00D20A1D">
        <w:rPr>
          <w:b/>
        </w:rPr>
        <w:t>CARTONAGEM</w:t>
      </w:r>
    </w:p>
    <w:p w14:paraId="1B956B7B" w14:textId="77777777" w:rsidR="00F26FFE" w:rsidRPr="00D20A1D" w:rsidRDefault="00F26FFE" w:rsidP="003664F1"/>
    <w:p w14:paraId="4E48FB3D" w14:textId="77777777" w:rsidR="005D5FA8" w:rsidRPr="00D20A1D" w:rsidRDefault="005D5FA8" w:rsidP="003664F1"/>
    <w:p w14:paraId="60DB3DC8"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w:t>
      </w:r>
      <w:r w:rsidRPr="00027BD6">
        <w:rPr>
          <w:b/>
          <w:bCs/>
        </w:rPr>
        <w:tab/>
        <w:t>NOME DO MEDICAMENTO</w:t>
      </w:r>
    </w:p>
    <w:p w14:paraId="55DE0DB4" w14:textId="77777777" w:rsidR="00F26FFE" w:rsidRPr="00D20A1D" w:rsidRDefault="00F26FFE" w:rsidP="003664F1">
      <w:pPr>
        <w:keepNext/>
        <w:keepLines/>
      </w:pPr>
    </w:p>
    <w:p w14:paraId="42C08962" w14:textId="77777777" w:rsidR="00F26FFE" w:rsidRPr="00D20A1D" w:rsidRDefault="00F26FFE" w:rsidP="003664F1">
      <w:r w:rsidRPr="00D20A1D">
        <w:t xml:space="preserve">Tadalafil Mylan </w:t>
      </w:r>
      <w:r w:rsidR="00DD5002" w:rsidRPr="00D20A1D">
        <w:t>20 mg</w:t>
      </w:r>
      <w:r w:rsidRPr="00D20A1D">
        <w:t xml:space="preserve"> comprimidos revestidos por película</w:t>
      </w:r>
    </w:p>
    <w:p w14:paraId="6F634A04" w14:textId="77777777" w:rsidR="00F26FFE" w:rsidRPr="00D20A1D" w:rsidRDefault="00F26FFE" w:rsidP="003664F1">
      <w:pPr>
        <w:rPr>
          <w:b/>
        </w:rPr>
      </w:pPr>
      <w:r w:rsidRPr="00D20A1D">
        <w:t>tadalafil</w:t>
      </w:r>
    </w:p>
    <w:p w14:paraId="4F1B7E5A" w14:textId="77777777" w:rsidR="00F26FFE" w:rsidRPr="00D20A1D" w:rsidRDefault="00F26FFE" w:rsidP="003664F1"/>
    <w:p w14:paraId="6CCB291F" w14:textId="77777777" w:rsidR="00F26FFE" w:rsidRPr="00D20A1D" w:rsidRDefault="00F26FFE" w:rsidP="003664F1"/>
    <w:p w14:paraId="48F56FB7"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2. DESCRIÇÃO DA(S) SUBSTÂNCIA(S) ATIVA(S)</w:t>
      </w:r>
    </w:p>
    <w:p w14:paraId="0ACB973A" w14:textId="77777777" w:rsidR="00F26FFE" w:rsidRPr="00D20A1D" w:rsidRDefault="00F26FFE" w:rsidP="003664F1">
      <w:pPr>
        <w:keepNext/>
        <w:keepLines/>
      </w:pPr>
    </w:p>
    <w:p w14:paraId="3F753415" w14:textId="77777777" w:rsidR="00F26FFE" w:rsidRPr="00D20A1D" w:rsidRDefault="00F26FFE" w:rsidP="003664F1">
      <w:r w:rsidRPr="00D20A1D">
        <w:rPr>
          <w:lang w:eastAsia="en-GB"/>
        </w:rPr>
        <w:t xml:space="preserve">Cada comprimido contém </w:t>
      </w:r>
      <w:r w:rsidR="00DD5002" w:rsidRPr="00D20A1D">
        <w:rPr>
          <w:lang w:eastAsia="en-GB"/>
        </w:rPr>
        <w:t>20 mg</w:t>
      </w:r>
      <w:r w:rsidRPr="00D20A1D">
        <w:rPr>
          <w:lang w:eastAsia="en-GB"/>
        </w:rPr>
        <w:t xml:space="preserve"> </w:t>
      </w:r>
      <w:r w:rsidR="005D5FA8" w:rsidRPr="00D20A1D">
        <w:rPr>
          <w:lang w:eastAsia="pt-PT"/>
        </w:rPr>
        <w:t xml:space="preserve">de </w:t>
      </w:r>
      <w:r w:rsidRPr="00D20A1D">
        <w:rPr>
          <w:lang w:eastAsia="en-GB"/>
        </w:rPr>
        <w:t>tadalafil</w:t>
      </w:r>
    </w:p>
    <w:p w14:paraId="0E5BE352" w14:textId="77777777" w:rsidR="00F26FFE" w:rsidRPr="00D20A1D" w:rsidRDefault="00F26FFE" w:rsidP="003664F1"/>
    <w:p w14:paraId="762C8485" w14:textId="77777777" w:rsidR="00F26FFE" w:rsidRPr="00D20A1D" w:rsidRDefault="00F26FFE" w:rsidP="003664F1"/>
    <w:p w14:paraId="24E4EA50"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3.</w:t>
      </w:r>
      <w:r w:rsidRPr="00027BD6">
        <w:rPr>
          <w:b/>
          <w:bCs/>
        </w:rPr>
        <w:tab/>
        <w:t xml:space="preserve">LISTA </w:t>
      </w:r>
      <w:r w:rsidR="005D5FA8" w:rsidRPr="00027BD6">
        <w:rPr>
          <w:b/>
          <w:bCs/>
        </w:rPr>
        <w:t>DOS</w:t>
      </w:r>
      <w:r w:rsidRPr="00027BD6">
        <w:rPr>
          <w:b/>
          <w:bCs/>
        </w:rPr>
        <w:t xml:space="preserve"> EXCIPIENTES</w:t>
      </w:r>
    </w:p>
    <w:p w14:paraId="7CFDCC9C" w14:textId="77777777" w:rsidR="00F26FFE" w:rsidRPr="00D20A1D" w:rsidRDefault="00F26FFE" w:rsidP="003664F1">
      <w:pPr>
        <w:keepNext/>
        <w:keepLines/>
      </w:pPr>
    </w:p>
    <w:p w14:paraId="2F9F7CCD" w14:textId="77777777" w:rsidR="00DD137D" w:rsidRPr="00D20A1D" w:rsidRDefault="00F26FFE" w:rsidP="003664F1">
      <w:r w:rsidRPr="00D20A1D">
        <w:t>Contém lactose.</w:t>
      </w:r>
    </w:p>
    <w:p w14:paraId="14838F54" w14:textId="77777777" w:rsidR="00F26FFE" w:rsidRPr="00D20A1D" w:rsidRDefault="00F26FFE" w:rsidP="003664F1">
      <w:r w:rsidRPr="00D20A1D">
        <w:rPr>
          <w:highlight w:val="lightGray"/>
        </w:rPr>
        <w:t>Para mais informações consultar o folheto informativo.</w:t>
      </w:r>
    </w:p>
    <w:p w14:paraId="161E4E9A" w14:textId="77777777" w:rsidR="00F26FFE" w:rsidRPr="00D20A1D" w:rsidRDefault="00F26FFE" w:rsidP="003664F1"/>
    <w:p w14:paraId="23BA2F8E" w14:textId="77777777" w:rsidR="00F26FFE" w:rsidRPr="00D20A1D" w:rsidRDefault="00F26FFE" w:rsidP="003664F1"/>
    <w:p w14:paraId="38BF2A9C"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4.</w:t>
      </w:r>
      <w:r w:rsidRPr="00027BD6">
        <w:rPr>
          <w:b/>
          <w:bCs/>
        </w:rPr>
        <w:tab/>
        <w:t>FORMA FARMACÊUTICA E CONTEÚDO</w:t>
      </w:r>
    </w:p>
    <w:p w14:paraId="18D27C37" w14:textId="77777777" w:rsidR="00F26FFE" w:rsidRPr="00D20A1D" w:rsidRDefault="00F26FFE" w:rsidP="003664F1">
      <w:pPr>
        <w:keepNext/>
        <w:keepLines/>
      </w:pPr>
    </w:p>
    <w:p w14:paraId="5DF3FFC7" w14:textId="77777777" w:rsidR="00AA2140" w:rsidRPr="00D20A1D" w:rsidRDefault="00DD137D" w:rsidP="003664F1">
      <w:pPr>
        <w:rPr>
          <w:lang w:eastAsia="en-GB"/>
        </w:rPr>
      </w:pPr>
      <w:r w:rsidRPr="00D20A1D">
        <w:rPr>
          <w:lang w:eastAsia="en-GB"/>
        </w:rPr>
        <w:t>2 </w:t>
      </w:r>
      <w:r w:rsidRPr="00D20A1D">
        <w:t>co</w:t>
      </w:r>
      <w:r w:rsidR="00AA2140" w:rsidRPr="00D20A1D">
        <w:t xml:space="preserve">mprimidos </w:t>
      </w:r>
      <w:r w:rsidR="00AA2140" w:rsidRPr="00D20A1D">
        <w:rPr>
          <w:highlight w:val="lightGray"/>
        </w:rPr>
        <w:t>revestidos por película</w:t>
      </w:r>
    </w:p>
    <w:p w14:paraId="74A85F2A" w14:textId="77777777" w:rsidR="00AA2140" w:rsidRPr="00D20A1D" w:rsidRDefault="00DD137D" w:rsidP="003664F1">
      <w:pPr>
        <w:rPr>
          <w:highlight w:val="lightGray"/>
          <w:lang w:eastAsia="en-GB"/>
        </w:rPr>
      </w:pPr>
      <w:r w:rsidRPr="00D20A1D">
        <w:rPr>
          <w:highlight w:val="lightGray"/>
          <w:lang w:eastAsia="en-GB"/>
        </w:rPr>
        <w:t>4 </w:t>
      </w:r>
      <w:r w:rsidRPr="00D20A1D">
        <w:rPr>
          <w:highlight w:val="lightGray"/>
        </w:rPr>
        <w:t>co</w:t>
      </w:r>
      <w:r w:rsidR="00AA2140" w:rsidRPr="00D20A1D">
        <w:rPr>
          <w:highlight w:val="lightGray"/>
        </w:rPr>
        <w:t>mprimidos revestidos por película</w:t>
      </w:r>
    </w:p>
    <w:p w14:paraId="7A57C158" w14:textId="77777777" w:rsidR="00AA2140" w:rsidRPr="00D20A1D" w:rsidRDefault="00DD137D" w:rsidP="003664F1">
      <w:pPr>
        <w:rPr>
          <w:highlight w:val="lightGray"/>
          <w:lang w:eastAsia="en-GB"/>
        </w:rPr>
      </w:pPr>
      <w:r w:rsidRPr="00D20A1D">
        <w:rPr>
          <w:highlight w:val="lightGray"/>
          <w:lang w:eastAsia="en-GB"/>
        </w:rPr>
        <w:t>8 </w:t>
      </w:r>
      <w:r w:rsidRPr="00D20A1D">
        <w:rPr>
          <w:highlight w:val="lightGray"/>
        </w:rPr>
        <w:t>co</w:t>
      </w:r>
      <w:r w:rsidR="00AA2140" w:rsidRPr="00D20A1D">
        <w:rPr>
          <w:highlight w:val="lightGray"/>
        </w:rPr>
        <w:t>mprimidos revestidos por película</w:t>
      </w:r>
    </w:p>
    <w:p w14:paraId="13A14D2D" w14:textId="77777777" w:rsidR="00AA2140" w:rsidRPr="00D20A1D" w:rsidRDefault="00AA2140" w:rsidP="003664F1">
      <w:pPr>
        <w:rPr>
          <w:highlight w:val="lightGray"/>
          <w:lang w:eastAsia="en-GB"/>
        </w:rPr>
      </w:pPr>
      <w:r w:rsidRPr="00D20A1D">
        <w:rPr>
          <w:highlight w:val="lightGray"/>
          <w:lang w:eastAsia="en-GB"/>
        </w:rPr>
        <w:t>1</w:t>
      </w:r>
      <w:r w:rsidR="00DD137D" w:rsidRPr="00D20A1D">
        <w:rPr>
          <w:highlight w:val="lightGray"/>
          <w:lang w:eastAsia="en-GB"/>
        </w:rPr>
        <w:t>2 </w:t>
      </w:r>
      <w:r w:rsidR="00DD137D" w:rsidRPr="00D20A1D">
        <w:rPr>
          <w:highlight w:val="lightGray"/>
        </w:rPr>
        <w:t>co</w:t>
      </w:r>
      <w:r w:rsidRPr="00D20A1D">
        <w:rPr>
          <w:highlight w:val="lightGray"/>
        </w:rPr>
        <w:t>mprimidos revestidos por película</w:t>
      </w:r>
    </w:p>
    <w:p w14:paraId="2E1A62BC" w14:textId="77777777" w:rsidR="00AA2140" w:rsidRPr="00D20A1D" w:rsidRDefault="00AA2140" w:rsidP="003664F1">
      <w:pPr>
        <w:rPr>
          <w:lang w:eastAsia="en-GB"/>
        </w:rPr>
      </w:pPr>
      <w:r w:rsidRPr="00D20A1D">
        <w:rPr>
          <w:highlight w:val="lightGray"/>
          <w:lang w:eastAsia="en-GB"/>
        </w:rPr>
        <w:t>2</w:t>
      </w:r>
      <w:r w:rsidR="00DD137D" w:rsidRPr="00D20A1D">
        <w:rPr>
          <w:highlight w:val="lightGray"/>
          <w:lang w:eastAsia="en-GB"/>
        </w:rPr>
        <w:t>4 </w:t>
      </w:r>
      <w:r w:rsidR="00DD137D" w:rsidRPr="00D20A1D">
        <w:rPr>
          <w:highlight w:val="lightGray"/>
        </w:rPr>
        <w:t>co</w:t>
      </w:r>
      <w:r w:rsidRPr="00D20A1D">
        <w:rPr>
          <w:highlight w:val="lightGray"/>
        </w:rPr>
        <w:t>mprimidos revestidos por película</w:t>
      </w:r>
    </w:p>
    <w:p w14:paraId="454A804B" w14:textId="77777777" w:rsidR="00F26FFE" w:rsidRPr="00D20A1D" w:rsidRDefault="00F26FFE" w:rsidP="003664F1"/>
    <w:p w14:paraId="56288759" w14:textId="77777777" w:rsidR="00F26FFE" w:rsidRPr="00D20A1D" w:rsidRDefault="00F26FFE" w:rsidP="003664F1"/>
    <w:p w14:paraId="6BDD53D2"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5.</w:t>
      </w:r>
      <w:r w:rsidRPr="00027BD6">
        <w:rPr>
          <w:b/>
          <w:bCs/>
        </w:rPr>
        <w:tab/>
        <w:t>MODO E VIA(S) DE ADMINISTRAÇÃO</w:t>
      </w:r>
    </w:p>
    <w:p w14:paraId="24E58E1C" w14:textId="77777777" w:rsidR="00F26FFE" w:rsidRPr="00D20A1D" w:rsidRDefault="00F26FFE" w:rsidP="003664F1">
      <w:pPr>
        <w:keepNext/>
        <w:keepLines/>
      </w:pPr>
    </w:p>
    <w:p w14:paraId="15899487" w14:textId="77777777" w:rsidR="000D377F" w:rsidRPr="00D20A1D" w:rsidRDefault="000D377F" w:rsidP="003664F1">
      <w:r w:rsidRPr="00D20A1D">
        <w:t>Consultar o folheto informativo antes de utilizar.</w:t>
      </w:r>
    </w:p>
    <w:p w14:paraId="5A13B60A" w14:textId="77777777" w:rsidR="00F26FFE" w:rsidRPr="00D20A1D" w:rsidRDefault="00F26FFE" w:rsidP="003664F1">
      <w:r w:rsidRPr="00D20A1D">
        <w:t>Via oral</w:t>
      </w:r>
    </w:p>
    <w:p w14:paraId="413B83E9" w14:textId="77777777" w:rsidR="00F26FFE" w:rsidRPr="00D20A1D" w:rsidRDefault="00F26FFE" w:rsidP="003664F1"/>
    <w:p w14:paraId="2340592A" w14:textId="77777777" w:rsidR="00F26FFE" w:rsidRPr="00D20A1D" w:rsidRDefault="00F26FFE" w:rsidP="003664F1"/>
    <w:p w14:paraId="76A959BA"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6.</w:t>
      </w:r>
      <w:r w:rsidRPr="00027BD6">
        <w:rPr>
          <w:b/>
          <w:bCs/>
        </w:rPr>
        <w:tab/>
        <w:t>ADVERTÊNCIA ESPECIAL DE QUE O MEDICAMENTO DEVE SER MANTIDO FORA DA VISTA E DO ALCANCE DAS CRIANÇAS</w:t>
      </w:r>
    </w:p>
    <w:p w14:paraId="59E41A9F" w14:textId="77777777" w:rsidR="00F26FFE" w:rsidRPr="00D20A1D" w:rsidRDefault="00F26FFE" w:rsidP="003664F1">
      <w:pPr>
        <w:keepNext/>
        <w:keepLines/>
      </w:pPr>
    </w:p>
    <w:p w14:paraId="1EDE2EE3" w14:textId="77777777" w:rsidR="00F26FFE" w:rsidRPr="00D20A1D" w:rsidRDefault="00F26FFE" w:rsidP="00027BD6">
      <w:r w:rsidRPr="00D20A1D">
        <w:t>Manter fora da vista e do alcance das crianças.</w:t>
      </w:r>
    </w:p>
    <w:p w14:paraId="4CB98E3C" w14:textId="77777777" w:rsidR="00F26FFE" w:rsidRPr="00D20A1D" w:rsidRDefault="00F26FFE" w:rsidP="003664F1"/>
    <w:p w14:paraId="0592707D" w14:textId="77777777" w:rsidR="00F26FFE" w:rsidRPr="00D20A1D" w:rsidRDefault="00F26FFE" w:rsidP="003664F1"/>
    <w:p w14:paraId="5DF212F9"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7.</w:t>
      </w:r>
      <w:r w:rsidRPr="00027BD6">
        <w:rPr>
          <w:b/>
          <w:bCs/>
        </w:rPr>
        <w:tab/>
        <w:t>OUTRAS ADVERTÊNCIAS ESPECIAIS, SE NECESSÁRIO</w:t>
      </w:r>
    </w:p>
    <w:p w14:paraId="2ACEB0B3" w14:textId="77777777" w:rsidR="00F26FFE" w:rsidRPr="00D20A1D" w:rsidRDefault="00F26FFE" w:rsidP="003664F1">
      <w:pPr>
        <w:keepNext/>
        <w:keepLines/>
      </w:pPr>
    </w:p>
    <w:p w14:paraId="565D9F7D" w14:textId="77777777" w:rsidR="00F26FFE" w:rsidRPr="00D20A1D" w:rsidRDefault="00F26FFE" w:rsidP="003664F1">
      <w:pPr>
        <w:tabs>
          <w:tab w:val="left" w:pos="749"/>
        </w:tabs>
      </w:pPr>
    </w:p>
    <w:p w14:paraId="60BC5DCB"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8.</w:t>
      </w:r>
      <w:r w:rsidRPr="00027BD6">
        <w:rPr>
          <w:b/>
          <w:bCs/>
        </w:rPr>
        <w:tab/>
        <w:t>PRAZO DE VALIDADE</w:t>
      </w:r>
    </w:p>
    <w:p w14:paraId="3567175A" w14:textId="77777777" w:rsidR="00F26FFE" w:rsidRPr="00D20A1D" w:rsidRDefault="00F26FFE" w:rsidP="003664F1">
      <w:pPr>
        <w:keepNext/>
        <w:keepLines/>
      </w:pPr>
    </w:p>
    <w:p w14:paraId="4EF7B308" w14:textId="77777777" w:rsidR="00F26FFE" w:rsidRPr="00D20A1D" w:rsidRDefault="00F26FFE" w:rsidP="003664F1">
      <w:pPr>
        <w:rPr>
          <w:i/>
        </w:rPr>
      </w:pPr>
      <w:r w:rsidRPr="00D20A1D">
        <w:t>EXP</w:t>
      </w:r>
    </w:p>
    <w:p w14:paraId="0F9C23DC" w14:textId="77777777" w:rsidR="00F26FFE" w:rsidRPr="00D20A1D" w:rsidRDefault="00F26FFE" w:rsidP="003664F1"/>
    <w:p w14:paraId="74185C40" w14:textId="77777777" w:rsidR="00F26FFE" w:rsidRPr="00D20A1D" w:rsidRDefault="00F26FFE" w:rsidP="003664F1"/>
    <w:p w14:paraId="6597FF54"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9.</w:t>
      </w:r>
      <w:r w:rsidRPr="00027BD6">
        <w:rPr>
          <w:b/>
          <w:bCs/>
        </w:rPr>
        <w:tab/>
        <w:t>CONDIÇÕES ESPECIAIS DE CONSERVAÇÃO</w:t>
      </w:r>
    </w:p>
    <w:p w14:paraId="132B31EE" w14:textId="77777777" w:rsidR="00F26FFE" w:rsidRPr="00D20A1D" w:rsidRDefault="00F26FFE" w:rsidP="003664F1">
      <w:pPr>
        <w:keepNext/>
        <w:keepLines/>
      </w:pPr>
    </w:p>
    <w:p w14:paraId="7B2726F6" w14:textId="77777777" w:rsidR="00F26FFE" w:rsidRPr="00D20A1D" w:rsidRDefault="00F26FFE" w:rsidP="003664F1">
      <w:pPr>
        <w:ind w:left="567" w:hanging="567"/>
      </w:pPr>
    </w:p>
    <w:p w14:paraId="280EB1B7"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lastRenderedPageBreak/>
        <w:t>10.</w:t>
      </w:r>
      <w:r w:rsidRPr="00027BD6">
        <w:rPr>
          <w:b/>
          <w:bCs/>
        </w:rPr>
        <w:tab/>
        <w:t>CUIDADOS ESPECIAIS QUANTO À ELIMINAÇÃO DO MEDICAMENTO NÃO UTILIZADO OU DOS RESÍDUOS PROVENIENTES DESSE MEDICAMENTO, SE APLICÁVEL</w:t>
      </w:r>
    </w:p>
    <w:p w14:paraId="56C4872E" w14:textId="77777777" w:rsidR="00F26FFE" w:rsidRPr="00D20A1D" w:rsidRDefault="00F26FFE" w:rsidP="003664F1">
      <w:pPr>
        <w:keepNext/>
        <w:keepLines/>
      </w:pPr>
    </w:p>
    <w:p w14:paraId="4C82D769" w14:textId="77777777" w:rsidR="00F26FFE" w:rsidRPr="00D20A1D" w:rsidRDefault="00F26FFE" w:rsidP="003664F1"/>
    <w:p w14:paraId="528EBFF8"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11.</w:t>
      </w:r>
      <w:r w:rsidRPr="00027BD6">
        <w:rPr>
          <w:b/>
          <w:bCs/>
        </w:rPr>
        <w:tab/>
        <w:t>NOME E ENDEREÇO DO TITULAR DA AUTORIZAÇÃO DE INTRODUÇÃO NO MERCADO</w:t>
      </w:r>
    </w:p>
    <w:p w14:paraId="49676B5A" w14:textId="77777777" w:rsidR="00F26FFE" w:rsidRPr="00D20A1D" w:rsidRDefault="00F26FFE" w:rsidP="003664F1">
      <w:pPr>
        <w:keepNext/>
        <w:keepLines/>
      </w:pPr>
    </w:p>
    <w:p w14:paraId="1F8E48DE" w14:textId="77777777" w:rsidR="00650BB0" w:rsidRPr="00D20A1D" w:rsidRDefault="00650BB0" w:rsidP="003664F1">
      <w:pPr>
        <w:keepNext/>
        <w:keepLines/>
        <w:autoSpaceDE w:val="0"/>
        <w:autoSpaceDN w:val="0"/>
        <w:adjustRightInd w:val="0"/>
        <w:ind w:left="567" w:hanging="567"/>
        <w:rPr>
          <w:lang w:val="en-GB"/>
        </w:rPr>
      </w:pPr>
      <w:r w:rsidRPr="00D20A1D">
        <w:rPr>
          <w:lang w:val="en-GB"/>
        </w:rPr>
        <w:t>Mylan Pharmaceuticals Limited</w:t>
      </w:r>
    </w:p>
    <w:p w14:paraId="308E3914" w14:textId="77777777" w:rsidR="00650BB0" w:rsidRPr="00D20A1D" w:rsidRDefault="00650BB0" w:rsidP="003664F1">
      <w:pPr>
        <w:keepNext/>
        <w:keepLines/>
        <w:autoSpaceDE w:val="0"/>
        <w:autoSpaceDN w:val="0"/>
        <w:adjustRightInd w:val="0"/>
        <w:ind w:left="567" w:hanging="567"/>
        <w:rPr>
          <w:lang w:val="en-GB"/>
        </w:rPr>
      </w:pPr>
      <w:proofErr w:type="spellStart"/>
      <w:r w:rsidRPr="00D20A1D">
        <w:rPr>
          <w:lang w:val="en-GB"/>
        </w:rPr>
        <w:t>Damastown</w:t>
      </w:r>
      <w:proofErr w:type="spellEnd"/>
      <w:r w:rsidRPr="00D20A1D">
        <w:rPr>
          <w:lang w:val="en-GB"/>
        </w:rPr>
        <w:t xml:space="preserve"> Industrial Park, </w:t>
      </w:r>
    </w:p>
    <w:p w14:paraId="5B30723B" w14:textId="77777777" w:rsidR="00650BB0" w:rsidRPr="00D20A1D" w:rsidRDefault="00650BB0" w:rsidP="003664F1">
      <w:pPr>
        <w:keepNext/>
        <w:keepLines/>
        <w:autoSpaceDE w:val="0"/>
        <w:autoSpaceDN w:val="0"/>
        <w:adjustRightInd w:val="0"/>
        <w:ind w:left="567" w:hanging="567"/>
      </w:pPr>
      <w:r w:rsidRPr="00D20A1D">
        <w:t xml:space="preserve">Mulhuddart, Dublin 15, </w:t>
      </w:r>
    </w:p>
    <w:p w14:paraId="6C9B2396" w14:textId="77777777" w:rsidR="00650BB0" w:rsidRPr="00D20A1D" w:rsidRDefault="00650BB0" w:rsidP="003664F1">
      <w:pPr>
        <w:keepNext/>
        <w:keepLines/>
        <w:autoSpaceDE w:val="0"/>
        <w:autoSpaceDN w:val="0"/>
        <w:adjustRightInd w:val="0"/>
        <w:ind w:left="567" w:hanging="567"/>
      </w:pPr>
      <w:r w:rsidRPr="00D20A1D">
        <w:t>DUBLIN</w:t>
      </w:r>
    </w:p>
    <w:p w14:paraId="16B12FC0" w14:textId="77777777" w:rsidR="00F26FFE" w:rsidRPr="00D20A1D" w:rsidRDefault="00650BB0" w:rsidP="003664F1">
      <w:r w:rsidRPr="00D20A1D">
        <w:t>Irlanda</w:t>
      </w:r>
    </w:p>
    <w:p w14:paraId="26818EC6" w14:textId="77777777" w:rsidR="00F26FFE" w:rsidRPr="00D20A1D" w:rsidRDefault="00F26FFE" w:rsidP="003664F1"/>
    <w:p w14:paraId="534F1A58" w14:textId="77777777" w:rsidR="009F2BEF" w:rsidRPr="00D20A1D" w:rsidRDefault="009F2BEF" w:rsidP="003664F1"/>
    <w:p w14:paraId="1CB288B3"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12.</w:t>
      </w:r>
      <w:r w:rsidRPr="00027BD6">
        <w:rPr>
          <w:b/>
          <w:bCs/>
        </w:rPr>
        <w:tab/>
        <w:t>NÚMERO</w:t>
      </w:r>
      <w:r w:rsidR="005D5FA8" w:rsidRPr="00027BD6">
        <w:rPr>
          <w:b/>
          <w:bCs/>
        </w:rPr>
        <w:t>(S)</w:t>
      </w:r>
      <w:r w:rsidRPr="00027BD6">
        <w:rPr>
          <w:b/>
          <w:bCs/>
        </w:rPr>
        <w:t xml:space="preserve"> DA AUTORIZAÇÃO DE INTRODUÇÃO NO MERCADO</w:t>
      </w:r>
    </w:p>
    <w:p w14:paraId="0832EFA1" w14:textId="77777777" w:rsidR="00F26FFE" w:rsidRPr="00D20A1D" w:rsidRDefault="00F26FFE" w:rsidP="003664F1">
      <w:pPr>
        <w:keepNext/>
        <w:keepLines/>
      </w:pPr>
    </w:p>
    <w:p w14:paraId="251FBA99" w14:textId="77777777" w:rsidR="005B5069" w:rsidRPr="00D20A1D" w:rsidRDefault="005B5069" w:rsidP="00027BD6">
      <w:r w:rsidRPr="00D20A1D">
        <w:t>EU/1/14/961/002</w:t>
      </w:r>
    </w:p>
    <w:p w14:paraId="4D464185" w14:textId="77777777" w:rsidR="005B5069" w:rsidRPr="00D20A1D" w:rsidRDefault="005B5069" w:rsidP="003664F1">
      <w:pPr>
        <w:rPr>
          <w:highlight w:val="lightGray"/>
          <w:lang w:eastAsia="en-GB"/>
        </w:rPr>
      </w:pPr>
      <w:r w:rsidRPr="00D20A1D">
        <w:rPr>
          <w:highlight w:val="lightGray"/>
          <w:lang w:eastAsia="en-GB"/>
        </w:rPr>
        <w:t>EU/1/14/961/003</w:t>
      </w:r>
    </w:p>
    <w:p w14:paraId="1B4C5F2A" w14:textId="77777777" w:rsidR="005B5069" w:rsidRPr="00D20A1D" w:rsidRDefault="005B5069" w:rsidP="003664F1">
      <w:pPr>
        <w:rPr>
          <w:highlight w:val="lightGray"/>
          <w:lang w:eastAsia="en-GB"/>
        </w:rPr>
      </w:pPr>
      <w:r w:rsidRPr="00D20A1D">
        <w:rPr>
          <w:highlight w:val="lightGray"/>
          <w:lang w:eastAsia="en-GB"/>
        </w:rPr>
        <w:t>EU/1/14/961/004</w:t>
      </w:r>
    </w:p>
    <w:p w14:paraId="5BEB8B8C" w14:textId="77777777" w:rsidR="005B5069" w:rsidRPr="00D20A1D" w:rsidRDefault="005B5069" w:rsidP="003664F1">
      <w:pPr>
        <w:rPr>
          <w:highlight w:val="lightGray"/>
          <w:lang w:eastAsia="en-GB"/>
        </w:rPr>
      </w:pPr>
      <w:r w:rsidRPr="00D20A1D">
        <w:rPr>
          <w:highlight w:val="lightGray"/>
          <w:lang w:eastAsia="en-GB"/>
        </w:rPr>
        <w:t>EU/1/14/961/005</w:t>
      </w:r>
    </w:p>
    <w:p w14:paraId="76556A06" w14:textId="77777777" w:rsidR="005B5069" w:rsidRPr="00D20A1D" w:rsidRDefault="005B5069" w:rsidP="003664F1">
      <w:pPr>
        <w:rPr>
          <w:highlight w:val="lightGray"/>
          <w:lang w:eastAsia="en-GB"/>
        </w:rPr>
      </w:pPr>
      <w:r w:rsidRPr="00D20A1D">
        <w:rPr>
          <w:highlight w:val="lightGray"/>
          <w:lang w:eastAsia="en-GB"/>
        </w:rPr>
        <w:t>EU/1/14/961/006</w:t>
      </w:r>
    </w:p>
    <w:p w14:paraId="45D16529" w14:textId="77777777" w:rsidR="00F26FFE" w:rsidRPr="00D20A1D" w:rsidRDefault="00F26FFE" w:rsidP="003664F1"/>
    <w:p w14:paraId="0D22AED6" w14:textId="77777777" w:rsidR="00F26FFE" w:rsidRPr="00D20A1D" w:rsidRDefault="00F26FFE" w:rsidP="003664F1"/>
    <w:p w14:paraId="069A1286"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13.</w:t>
      </w:r>
      <w:r w:rsidRPr="00027BD6">
        <w:rPr>
          <w:b/>
          <w:bCs/>
        </w:rPr>
        <w:tab/>
        <w:t>NÚMERO DO LOTE</w:t>
      </w:r>
    </w:p>
    <w:p w14:paraId="5FC55CCB" w14:textId="77777777" w:rsidR="00F26FFE" w:rsidRPr="00D20A1D" w:rsidRDefault="00F26FFE" w:rsidP="003664F1">
      <w:pPr>
        <w:keepNext/>
        <w:keepLines/>
      </w:pPr>
    </w:p>
    <w:p w14:paraId="3185C7D7" w14:textId="77777777" w:rsidR="00F26FFE" w:rsidRPr="00D20A1D" w:rsidRDefault="00F26FFE" w:rsidP="003664F1">
      <w:r w:rsidRPr="00D20A1D">
        <w:t>Lot</w:t>
      </w:r>
    </w:p>
    <w:p w14:paraId="745052C0" w14:textId="77777777" w:rsidR="00F26FFE" w:rsidRPr="00D20A1D" w:rsidRDefault="00F26FFE" w:rsidP="003664F1"/>
    <w:p w14:paraId="4883932D" w14:textId="77777777" w:rsidR="00F26FFE" w:rsidRPr="00D20A1D" w:rsidRDefault="00F26FFE" w:rsidP="003664F1"/>
    <w:p w14:paraId="7AB1EFE6"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14.</w:t>
      </w:r>
      <w:r w:rsidRPr="00027BD6">
        <w:rPr>
          <w:b/>
          <w:bCs/>
        </w:rPr>
        <w:tab/>
        <w:t>CLASSIFICAÇÃO QUANTO À DISPENSA AO PÚBLICO</w:t>
      </w:r>
    </w:p>
    <w:p w14:paraId="174D407F" w14:textId="77777777" w:rsidR="00F26FFE" w:rsidRPr="00D20A1D" w:rsidRDefault="00F26FFE" w:rsidP="003664F1">
      <w:pPr>
        <w:keepNext/>
        <w:keepLines/>
      </w:pPr>
    </w:p>
    <w:p w14:paraId="09AFF805" w14:textId="77777777" w:rsidR="005D5FA8" w:rsidRPr="00D20A1D" w:rsidRDefault="005D5FA8" w:rsidP="003664F1"/>
    <w:p w14:paraId="3ECA8DEA"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15.</w:t>
      </w:r>
      <w:r w:rsidRPr="00027BD6">
        <w:rPr>
          <w:b/>
          <w:bCs/>
        </w:rPr>
        <w:tab/>
        <w:t>INSTRUÇÕES DE UTILIZAÇÃO</w:t>
      </w:r>
    </w:p>
    <w:p w14:paraId="7BB32963" w14:textId="77777777" w:rsidR="00F26FFE" w:rsidRPr="00D20A1D" w:rsidRDefault="00F26FFE" w:rsidP="003664F1">
      <w:pPr>
        <w:keepNext/>
        <w:keepLines/>
      </w:pPr>
    </w:p>
    <w:p w14:paraId="2347C3F0" w14:textId="77777777" w:rsidR="005D5FA8" w:rsidRPr="00D20A1D" w:rsidRDefault="005D5FA8" w:rsidP="003664F1"/>
    <w:p w14:paraId="1334832A"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16.</w:t>
      </w:r>
      <w:r w:rsidRPr="00027BD6">
        <w:rPr>
          <w:b/>
          <w:bCs/>
        </w:rPr>
        <w:tab/>
        <w:t>INFORMAÇÃO EM BRAILLE</w:t>
      </w:r>
    </w:p>
    <w:p w14:paraId="6098A5D7" w14:textId="77777777" w:rsidR="00F26FFE" w:rsidRPr="00D20A1D" w:rsidRDefault="00F26FFE" w:rsidP="003664F1">
      <w:pPr>
        <w:keepNext/>
        <w:keepLines/>
      </w:pPr>
    </w:p>
    <w:p w14:paraId="5B1F232A" w14:textId="77777777" w:rsidR="00F26FFE" w:rsidRPr="00D20A1D" w:rsidRDefault="00F26FFE" w:rsidP="003664F1">
      <w:r w:rsidRPr="00D20A1D">
        <w:t xml:space="preserve">tadalafil mylan </w:t>
      </w:r>
      <w:r w:rsidR="00DD5002" w:rsidRPr="00D20A1D">
        <w:t>20 mg</w:t>
      </w:r>
    </w:p>
    <w:p w14:paraId="5494D7FA" w14:textId="77777777" w:rsidR="00F26FFE" w:rsidRPr="00D20A1D" w:rsidRDefault="00F26FFE" w:rsidP="003664F1"/>
    <w:p w14:paraId="6D2E63DD" w14:textId="77777777" w:rsidR="00D853FF" w:rsidRPr="00D20A1D" w:rsidRDefault="00D853FF" w:rsidP="003664F1">
      <w:pPr>
        <w:suppressAutoHyphens/>
        <w:rPr>
          <w:lang w:eastAsia="pt-PT"/>
        </w:rPr>
      </w:pPr>
    </w:p>
    <w:p w14:paraId="27BA1185" w14:textId="77777777" w:rsidR="00D853FF" w:rsidRPr="00027BD6" w:rsidRDefault="00D853FF"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17.</w:t>
      </w:r>
      <w:r w:rsidRPr="00027BD6">
        <w:rPr>
          <w:b/>
          <w:bCs/>
        </w:rPr>
        <w:tab/>
        <w:t>IDENTIFICADOR ÚNICO</w:t>
      </w:r>
      <w:r w:rsidR="00DD137D" w:rsidRPr="00027BD6">
        <w:rPr>
          <w:b/>
          <w:bCs/>
        </w:rPr>
        <w:t xml:space="preserve"> – </w:t>
      </w:r>
      <w:r w:rsidRPr="00027BD6">
        <w:rPr>
          <w:b/>
          <w:bCs/>
        </w:rPr>
        <w:t>CÓDIGO DE BARRAS 2D</w:t>
      </w:r>
    </w:p>
    <w:p w14:paraId="283ED517" w14:textId="77777777" w:rsidR="00D853FF" w:rsidRPr="00D20A1D" w:rsidRDefault="00D853FF" w:rsidP="003664F1">
      <w:pPr>
        <w:keepNext/>
        <w:keepLines/>
      </w:pPr>
    </w:p>
    <w:p w14:paraId="0D81888F" w14:textId="77777777" w:rsidR="00D853FF" w:rsidRPr="00D20A1D" w:rsidRDefault="00D853FF" w:rsidP="003664F1">
      <w:pPr>
        <w:suppressAutoHyphens/>
        <w:rPr>
          <w:lang w:eastAsia="pt-PT"/>
        </w:rPr>
      </w:pPr>
      <w:r w:rsidRPr="00D20A1D">
        <w:rPr>
          <w:highlight w:val="lightGray"/>
          <w:lang w:eastAsia="pt-PT"/>
        </w:rPr>
        <w:t>Código de barras 2D com identificador único incluído.</w:t>
      </w:r>
    </w:p>
    <w:p w14:paraId="3D608814" w14:textId="77777777" w:rsidR="00D853FF" w:rsidRPr="00D20A1D" w:rsidRDefault="00D853FF" w:rsidP="003664F1">
      <w:pPr>
        <w:suppressAutoHyphens/>
        <w:rPr>
          <w:lang w:eastAsia="pt-PT"/>
        </w:rPr>
      </w:pPr>
    </w:p>
    <w:p w14:paraId="3B512E99" w14:textId="77777777" w:rsidR="00D853FF" w:rsidRPr="00D20A1D" w:rsidRDefault="00D853FF" w:rsidP="003664F1">
      <w:pPr>
        <w:suppressAutoHyphens/>
        <w:rPr>
          <w:lang w:eastAsia="pt-PT"/>
        </w:rPr>
      </w:pPr>
    </w:p>
    <w:p w14:paraId="34757A6D" w14:textId="77777777" w:rsidR="00D853FF" w:rsidRPr="00027BD6" w:rsidRDefault="00D853FF"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18.</w:t>
      </w:r>
      <w:r w:rsidRPr="00027BD6">
        <w:rPr>
          <w:b/>
          <w:bCs/>
        </w:rPr>
        <w:tab/>
        <w:t>IDENTIFICADOR ÚNICO</w:t>
      </w:r>
      <w:r w:rsidR="00DD137D" w:rsidRPr="00027BD6">
        <w:rPr>
          <w:b/>
          <w:bCs/>
        </w:rPr>
        <w:t xml:space="preserve"> – </w:t>
      </w:r>
      <w:r w:rsidRPr="00027BD6">
        <w:rPr>
          <w:b/>
          <w:bCs/>
        </w:rPr>
        <w:t>DADOS PARA LEITURA HUMANA</w:t>
      </w:r>
    </w:p>
    <w:p w14:paraId="19E66F15" w14:textId="77777777" w:rsidR="00D853FF" w:rsidRPr="00D20A1D" w:rsidRDefault="00D853FF" w:rsidP="003664F1">
      <w:pPr>
        <w:keepNext/>
        <w:keepLines/>
      </w:pPr>
    </w:p>
    <w:p w14:paraId="3840370C" w14:textId="77777777" w:rsidR="00D853FF" w:rsidRPr="00D20A1D" w:rsidRDefault="00D853FF" w:rsidP="003664F1">
      <w:pPr>
        <w:keepNext/>
        <w:suppressAutoHyphens/>
        <w:rPr>
          <w:lang w:eastAsia="pt-PT"/>
        </w:rPr>
      </w:pPr>
      <w:r w:rsidRPr="00D20A1D">
        <w:rPr>
          <w:lang w:eastAsia="pt-PT"/>
        </w:rPr>
        <w:t>PC:</w:t>
      </w:r>
    </w:p>
    <w:p w14:paraId="128C869A" w14:textId="77777777" w:rsidR="00D853FF" w:rsidRPr="00D20A1D" w:rsidRDefault="00D853FF" w:rsidP="003664F1">
      <w:pPr>
        <w:keepNext/>
        <w:suppressAutoHyphens/>
        <w:rPr>
          <w:lang w:eastAsia="pt-PT"/>
        </w:rPr>
      </w:pPr>
      <w:r w:rsidRPr="00D20A1D">
        <w:rPr>
          <w:lang w:eastAsia="pt-PT"/>
        </w:rPr>
        <w:t>SN:</w:t>
      </w:r>
    </w:p>
    <w:p w14:paraId="3414811C" w14:textId="77777777" w:rsidR="00D853FF" w:rsidRPr="00D20A1D" w:rsidRDefault="00D853FF" w:rsidP="003664F1">
      <w:pPr>
        <w:suppressAutoHyphens/>
        <w:rPr>
          <w:lang w:eastAsia="pt-PT"/>
        </w:rPr>
      </w:pPr>
      <w:r w:rsidRPr="00D20A1D">
        <w:rPr>
          <w:lang w:eastAsia="pt-PT"/>
        </w:rPr>
        <w:t>NN:</w:t>
      </w:r>
    </w:p>
    <w:p w14:paraId="11A9EDBC" w14:textId="77777777" w:rsidR="00F26FFE" w:rsidRPr="00D20A1D" w:rsidRDefault="00FF3281" w:rsidP="003664F1">
      <w:pPr>
        <w:pBdr>
          <w:top w:val="single" w:sz="4" w:space="1" w:color="auto"/>
          <w:left w:val="single" w:sz="4" w:space="4" w:color="auto"/>
          <w:bottom w:val="single" w:sz="4" w:space="1" w:color="auto"/>
          <w:right w:val="single" w:sz="4" w:space="4" w:color="auto"/>
        </w:pBdr>
        <w:rPr>
          <w:b/>
        </w:rPr>
      </w:pPr>
      <w:r w:rsidRPr="00D20A1D">
        <w:rPr>
          <w:lang w:eastAsia="pt-PT"/>
        </w:rPr>
        <w:br w:type="page"/>
      </w:r>
      <w:r w:rsidR="00F26FFE" w:rsidRPr="00D20A1D">
        <w:rPr>
          <w:b/>
        </w:rPr>
        <w:lastRenderedPageBreak/>
        <w:t>INDICAÇÕES MÍNIMAS A INCLUIR NAS EMBALAGENS BLISTER OU FITAS CONTENTORAS</w:t>
      </w:r>
    </w:p>
    <w:p w14:paraId="3F12019D" w14:textId="77777777" w:rsidR="00F26FFE" w:rsidRPr="00D20A1D" w:rsidRDefault="00F26FFE" w:rsidP="003664F1">
      <w:pPr>
        <w:pBdr>
          <w:top w:val="single" w:sz="4" w:space="1" w:color="auto"/>
          <w:left w:val="single" w:sz="4" w:space="4" w:color="auto"/>
          <w:bottom w:val="single" w:sz="4" w:space="1" w:color="auto"/>
          <w:right w:val="single" w:sz="4" w:space="4" w:color="auto"/>
        </w:pBdr>
        <w:ind w:left="567" w:hanging="567"/>
        <w:rPr>
          <w:b/>
        </w:rPr>
      </w:pPr>
    </w:p>
    <w:p w14:paraId="30D4C658" w14:textId="77777777" w:rsidR="00F26FFE" w:rsidRPr="00D20A1D" w:rsidRDefault="00F26FFE" w:rsidP="003664F1">
      <w:pPr>
        <w:pBdr>
          <w:top w:val="single" w:sz="4" w:space="1" w:color="auto"/>
          <w:left w:val="single" w:sz="4" w:space="4" w:color="auto"/>
          <w:bottom w:val="single" w:sz="4" w:space="1" w:color="auto"/>
          <w:right w:val="single" w:sz="4" w:space="4" w:color="auto"/>
        </w:pBdr>
        <w:ind w:left="567" w:hanging="567"/>
        <w:rPr>
          <w:b/>
        </w:rPr>
      </w:pPr>
      <w:r w:rsidRPr="00D20A1D">
        <w:rPr>
          <w:b/>
        </w:rPr>
        <w:t>BLISTER</w:t>
      </w:r>
    </w:p>
    <w:p w14:paraId="6DC9DD6E" w14:textId="77777777" w:rsidR="00F26FFE" w:rsidRPr="00D20A1D" w:rsidRDefault="00F26FFE" w:rsidP="003664F1"/>
    <w:p w14:paraId="7440BF64" w14:textId="77777777" w:rsidR="00F26FFE" w:rsidRPr="00D20A1D" w:rsidRDefault="00F26FFE" w:rsidP="003664F1"/>
    <w:p w14:paraId="72FB5809"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1.</w:t>
      </w:r>
      <w:r w:rsidRPr="00027BD6">
        <w:rPr>
          <w:b/>
          <w:bCs/>
        </w:rPr>
        <w:tab/>
        <w:t>NOME DO MEDICAMENTO</w:t>
      </w:r>
    </w:p>
    <w:p w14:paraId="2F6D4316" w14:textId="77777777" w:rsidR="00F26FFE" w:rsidRPr="00D20A1D" w:rsidRDefault="00F26FFE" w:rsidP="003664F1">
      <w:pPr>
        <w:keepNext/>
        <w:keepLines/>
      </w:pPr>
    </w:p>
    <w:p w14:paraId="0DB3798A" w14:textId="77777777" w:rsidR="00F26FFE" w:rsidRPr="00D20A1D" w:rsidRDefault="00F26FFE" w:rsidP="003664F1">
      <w:r w:rsidRPr="00D20A1D">
        <w:t xml:space="preserve">Tadalafil Mylan </w:t>
      </w:r>
      <w:r w:rsidR="00DD5002" w:rsidRPr="00D20A1D">
        <w:t>20 mg</w:t>
      </w:r>
      <w:r w:rsidRPr="00D20A1D">
        <w:t xml:space="preserve"> comprimidos</w:t>
      </w:r>
    </w:p>
    <w:p w14:paraId="394A4EBE" w14:textId="77777777" w:rsidR="00F26FFE" w:rsidRPr="00D20A1D" w:rsidRDefault="00F26FFE" w:rsidP="003664F1">
      <w:pPr>
        <w:rPr>
          <w:b/>
        </w:rPr>
      </w:pPr>
      <w:r w:rsidRPr="00D20A1D">
        <w:t>tadalafil</w:t>
      </w:r>
    </w:p>
    <w:p w14:paraId="72BB9DEC" w14:textId="77777777" w:rsidR="00F26FFE" w:rsidRPr="00D20A1D" w:rsidRDefault="00F26FFE" w:rsidP="003664F1"/>
    <w:p w14:paraId="22A64AD7" w14:textId="77777777" w:rsidR="00F26FFE" w:rsidRPr="00D20A1D" w:rsidRDefault="00F26FFE" w:rsidP="003664F1"/>
    <w:p w14:paraId="6091E75B"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2.</w:t>
      </w:r>
      <w:r w:rsidRPr="00027BD6">
        <w:rPr>
          <w:b/>
          <w:bCs/>
        </w:rPr>
        <w:tab/>
        <w:t>N</w:t>
      </w:r>
      <w:r w:rsidR="004E292D" w:rsidRPr="00027BD6">
        <w:rPr>
          <w:b/>
          <w:bCs/>
        </w:rPr>
        <w:t>O</w:t>
      </w:r>
      <w:r w:rsidRPr="00027BD6">
        <w:rPr>
          <w:b/>
          <w:bCs/>
        </w:rPr>
        <w:t>ME DO TITULAR DA AUTORIZAÇÃO DE INTRODUÇÃO NO MERCADO</w:t>
      </w:r>
    </w:p>
    <w:p w14:paraId="58657250" w14:textId="77777777" w:rsidR="00F26FFE" w:rsidRPr="00D20A1D" w:rsidRDefault="00F26FFE" w:rsidP="003664F1">
      <w:pPr>
        <w:keepNext/>
        <w:keepLines/>
      </w:pPr>
    </w:p>
    <w:p w14:paraId="46DF4240" w14:textId="77777777" w:rsidR="00650BB0" w:rsidRPr="00D20A1D" w:rsidRDefault="00650BB0" w:rsidP="003664F1">
      <w:pPr>
        <w:keepNext/>
        <w:keepLines/>
        <w:autoSpaceDE w:val="0"/>
        <w:autoSpaceDN w:val="0"/>
        <w:adjustRightInd w:val="0"/>
        <w:ind w:left="567" w:hanging="567"/>
      </w:pPr>
      <w:r w:rsidRPr="00D20A1D">
        <w:t>Mylan Pharmaceuticals Limited</w:t>
      </w:r>
    </w:p>
    <w:p w14:paraId="7DFD6D42" w14:textId="77777777" w:rsidR="00F26FFE" w:rsidRPr="00D20A1D" w:rsidRDefault="00F26FFE" w:rsidP="003664F1"/>
    <w:p w14:paraId="7E557F46" w14:textId="77777777" w:rsidR="00F26FFE" w:rsidRPr="00D20A1D" w:rsidRDefault="00F26FFE" w:rsidP="003664F1"/>
    <w:p w14:paraId="31009BD6"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3.</w:t>
      </w:r>
      <w:r w:rsidRPr="00027BD6">
        <w:rPr>
          <w:b/>
          <w:bCs/>
        </w:rPr>
        <w:tab/>
        <w:t>PRAZO DE VALIDADE</w:t>
      </w:r>
    </w:p>
    <w:p w14:paraId="7F6740DF" w14:textId="77777777" w:rsidR="00F26FFE" w:rsidRPr="00D20A1D" w:rsidRDefault="00F26FFE" w:rsidP="003664F1">
      <w:pPr>
        <w:keepNext/>
        <w:keepLines/>
      </w:pPr>
    </w:p>
    <w:p w14:paraId="3730ACF0" w14:textId="77777777" w:rsidR="00F26FFE" w:rsidRPr="00D20A1D" w:rsidRDefault="00F26FFE" w:rsidP="003664F1">
      <w:pPr>
        <w:rPr>
          <w:i/>
        </w:rPr>
      </w:pPr>
      <w:r w:rsidRPr="00D20A1D">
        <w:t>EXP</w:t>
      </w:r>
    </w:p>
    <w:p w14:paraId="61674BD3" w14:textId="77777777" w:rsidR="00F26FFE" w:rsidRPr="00D20A1D" w:rsidRDefault="00F26FFE" w:rsidP="003664F1"/>
    <w:p w14:paraId="52D4D948" w14:textId="77777777" w:rsidR="00F26FFE" w:rsidRPr="00D20A1D" w:rsidRDefault="00F26FFE" w:rsidP="003664F1"/>
    <w:p w14:paraId="4AA0941E"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4.</w:t>
      </w:r>
      <w:r w:rsidRPr="00027BD6">
        <w:rPr>
          <w:b/>
          <w:bCs/>
        </w:rPr>
        <w:tab/>
        <w:t>NÚMERO DO LOTE</w:t>
      </w:r>
    </w:p>
    <w:p w14:paraId="0D5F317F" w14:textId="77777777" w:rsidR="00F26FFE" w:rsidRPr="00D20A1D" w:rsidRDefault="00F26FFE" w:rsidP="003664F1">
      <w:pPr>
        <w:keepNext/>
        <w:keepLines/>
      </w:pPr>
    </w:p>
    <w:p w14:paraId="17FA8C83" w14:textId="77777777" w:rsidR="00F26FFE" w:rsidRPr="00D20A1D" w:rsidRDefault="00F26FFE" w:rsidP="003664F1">
      <w:r w:rsidRPr="00D20A1D">
        <w:t>Lot</w:t>
      </w:r>
    </w:p>
    <w:p w14:paraId="01ED39FC" w14:textId="77777777" w:rsidR="00F26FFE" w:rsidRPr="00D20A1D" w:rsidRDefault="00F26FFE" w:rsidP="003664F1"/>
    <w:p w14:paraId="04D63B76" w14:textId="77777777" w:rsidR="00F26FFE" w:rsidRPr="00D20A1D" w:rsidRDefault="00F26FFE" w:rsidP="003664F1"/>
    <w:p w14:paraId="29B3D937" w14:textId="77777777" w:rsidR="00F26FFE" w:rsidRPr="00027BD6" w:rsidRDefault="00F26FFE" w:rsidP="00027BD6">
      <w:pPr>
        <w:keepNext/>
        <w:pBdr>
          <w:top w:val="single" w:sz="4" w:space="1" w:color="auto"/>
          <w:left w:val="single" w:sz="4" w:space="4" w:color="auto"/>
          <w:bottom w:val="single" w:sz="4" w:space="1" w:color="auto"/>
          <w:right w:val="single" w:sz="4" w:space="4" w:color="auto"/>
        </w:pBdr>
        <w:tabs>
          <w:tab w:val="left" w:pos="567"/>
        </w:tabs>
        <w:ind w:left="567" w:hanging="567"/>
        <w:rPr>
          <w:b/>
          <w:bCs/>
        </w:rPr>
      </w:pPr>
      <w:r w:rsidRPr="00027BD6">
        <w:rPr>
          <w:b/>
          <w:bCs/>
        </w:rPr>
        <w:t>5.</w:t>
      </w:r>
      <w:r w:rsidRPr="00027BD6">
        <w:rPr>
          <w:b/>
          <w:bCs/>
        </w:rPr>
        <w:tab/>
      </w:r>
      <w:r w:rsidR="00D853FF" w:rsidRPr="00027BD6">
        <w:rPr>
          <w:b/>
          <w:bCs/>
        </w:rPr>
        <w:t>OUTROS</w:t>
      </w:r>
    </w:p>
    <w:p w14:paraId="73A0D80D" w14:textId="77777777" w:rsidR="00F26FFE" w:rsidRPr="00D20A1D" w:rsidRDefault="00F26FFE" w:rsidP="003664F1">
      <w:pPr>
        <w:keepNext/>
        <w:keepLines/>
      </w:pPr>
    </w:p>
    <w:p w14:paraId="7C8D6DCE" w14:textId="77777777" w:rsidR="00F26FFE" w:rsidRPr="00D20A1D" w:rsidRDefault="00F26FFE" w:rsidP="003664F1"/>
    <w:p w14:paraId="58BA82D4" w14:textId="77777777" w:rsidR="00FF3281" w:rsidRPr="00D20A1D" w:rsidRDefault="00FF3281" w:rsidP="003664F1">
      <w:pPr>
        <w:rPr>
          <w:lang w:eastAsia="pt-PT"/>
        </w:rPr>
      </w:pPr>
    </w:p>
    <w:p w14:paraId="0639D6C3" w14:textId="77777777" w:rsidR="005D5FA8" w:rsidRPr="00D20A1D" w:rsidRDefault="00FF3281" w:rsidP="003664F1">
      <w:r w:rsidRPr="00D20A1D">
        <w:rPr>
          <w:lang w:eastAsia="pt-PT"/>
        </w:rPr>
        <w:br w:type="page"/>
      </w:r>
    </w:p>
    <w:p w14:paraId="73F09ED9" w14:textId="77777777" w:rsidR="00AA2140" w:rsidRPr="00D20A1D" w:rsidRDefault="00AA2140" w:rsidP="003664F1">
      <w:pPr>
        <w:autoSpaceDE w:val="0"/>
        <w:autoSpaceDN w:val="0"/>
        <w:adjustRightInd w:val="0"/>
        <w:jc w:val="center"/>
        <w:rPr>
          <w:b/>
        </w:rPr>
      </w:pPr>
    </w:p>
    <w:p w14:paraId="710AEAE2" w14:textId="77777777" w:rsidR="00AA2140" w:rsidRPr="00D20A1D" w:rsidRDefault="00AA2140" w:rsidP="003664F1">
      <w:pPr>
        <w:autoSpaceDE w:val="0"/>
        <w:autoSpaceDN w:val="0"/>
        <w:adjustRightInd w:val="0"/>
        <w:jc w:val="center"/>
        <w:rPr>
          <w:b/>
        </w:rPr>
      </w:pPr>
    </w:p>
    <w:p w14:paraId="4AE1CA46" w14:textId="77777777" w:rsidR="00AA2140" w:rsidRPr="00D20A1D" w:rsidRDefault="00AA2140" w:rsidP="003664F1">
      <w:pPr>
        <w:autoSpaceDE w:val="0"/>
        <w:autoSpaceDN w:val="0"/>
        <w:adjustRightInd w:val="0"/>
        <w:jc w:val="center"/>
        <w:rPr>
          <w:b/>
        </w:rPr>
      </w:pPr>
    </w:p>
    <w:p w14:paraId="5319C81B" w14:textId="77777777" w:rsidR="00AA2140" w:rsidRPr="00D20A1D" w:rsidRDefault="00AA2140" w:rsidP="003664F1">
      <w:pPr>
        <w:autoSpaceDE w:val="0"/>
        <w:autoSpaceDN w:val="0"/>
        <w:adjustRightInd w:val="0"/>
        <w:jc w:val="center"/>
        <w:rPr>
          <w:b/>
        </w:rPr>
      </w:pPr>
    </w:p>
    <w:p w14:paraId="1F1E8422" w14:textId="77777777" w:rsidR="00AA2140" w:rsidRPr="00D20A1D" w:rsidRDefault="00AA2140" w:rsidP="003664F1">
      <w:pPr>
        <w:autoSpaceDE w:val="0"/>
        <w:autoSpaceDN w:val="0"/>
        <w:adjustRightInd w:val="0"/>
        <w:jc w:val="center"/>
        <w:rPr>
          <w:b/>
        </w:rPr>
      </w:pPr>
    </w:p>
    <w:p w14:paraId="70BFDB66" w14:textId="77777777" w:rsidR="00AA2140" w:rsidRPr="00D20A1D" w:rsidRDefault="00AA2140" w:rsidP="003664F1">
      <w:pPr>
        <w:autoSpaceDE w:val="0"/>
        <w:autoSpaceDN w:val="0"/>
        <w:adjustRightInd w:val="0"/>
        <w:jc w:val="center"/>
        <w:rPr>
          <w:b/>
        </w:rPr>
      </w:pPr>
    </w:p>
    <w:p w14:paraId="0B50CA19" w14:textId="77777777" w:rsidR="00AA2140" w:rsidRPr="00D20A1D" w:rsidRDefault="00AA2140" w:rsidP="003664F1">
      <w:pPr>
        <w:autoSpaceDE w:val="0"/>
        <w:autoSpaceDN w:val="0"/>
        <w:adjustRightInd w:val="0"/>
        <w:jc w:val="center"/>
        <w:rPr>
          <w:b/>
        </w:rPr>
      </w:pPr>
    </w:p>
    <w:p w14:paraId="3565E63E" w14:textId="77777777" w:rsidR="00AA2140" w:rsidRPr="00D20A1D" w:rsidRDefault="00AA2140" w:rsidP="003664F1">
      <w:pPr>
        <w:autoSpaceDE w:val="0"/>
        <w:autoSpaceDN w:val="0"/>
        <w:adjustRightInd w:val="0"/>
        <w:jc w:val="center"/>
        <w:rPr>
          <w:b/>
        </w:rPr>
      </w:pPr>
    </w:p>
    <w:p w14:paraId="213EA51A" w14:textId="77777777" w:rsidR="00AA2140" w:rsidRPr="00D20A1D" w:rsidRDefault="00AA2140" w:rsidP="003664F1">
      <w:pPr>
        <w:autoSpaceDE w:val="0"/>
        <w:autoSpaceDN w:val="0"/>
        <w:adjustRightInd w:val="0"/>
        <w:jc w:val="center"/>
        <w:rPr>
          <w:b/>
        </w:rPr>
      </w:pPr>
    </w:p>
    <w:p w14:paraId="7B50A258" w14:textId="77777777" w:rsidR="00AA2140" w:rsidRPr="00D20A1D" w:rsidRDefault="00AA2140" w:rsidP="003664F1">
      <w:pPr>
        <w:autoSpaceDE w:val="0"/>
        <w:autoSpaceDN w:val="0"/>
        <w:adjustRightInd w:val="0"/>
        <w:jc w:val="center"/>
        <w:rPr>
          <w:b/>
        </w:rPr>
      </w:pPr>
    </w:p>
    <w:p w14:paraId="5F710A3F" w14:textId="77777777" w:rsidR="00AA2140" w:rsidRPr="00D20A1D" w:rsidRDefault="00AA2140" w:rsidP="003664F1">
      <w:pPr>
        <w:autoSpaceDE w:val="0"/>
        <w:autoSpaceDN w:val="0"/>
        <w:adjustRightInd w:val="0"/>
        <w:jc w:val="center"/>
        <w:rPr>
          <w:b/>
        </w:rPr>
      </w:pPr>
    </w:p>
    <w:p w14:paraId="0EA2EB88" w14:textId="77777777" w:rsidR="00AA2140" w:rsidRPr="00D20A1D" w:rsidRDefault="00AA2140" w:rsidP="003664F1">
      <w:pPr>
        <w:autoSpaceDE w:val="0"/>
        <w:autoSpaceDN w:val="0"/>
        <w:adjustRightInd w:val="0"/>
        <w:jc w:val="center"/>
        <w:rPr>
          <w:b/>
        </w:rPr>
      </w:pPr>
    </w:p>
    <w:p w14:paraId="1B326F50" w14:textId="77777777" w:rsidR="00AA2140" w:rsidRPr="00D20A1D" w:rsidRDefault="00AA2140" w:rsidP="003664F1">
      <w:pPr>
        <w:autoSpaceDE w:val="0"/>
        <w:autoSpaceDN w:val="0"/>
        <w:adjustRightInd w:val="0"/>
        <w:jc w:val="center"/>
        <w:rPr>
          <w:b/>
        </w:rPr>
      </w:pPr>
    </w:p>
    <w:p w14:paraId="78E51EA9" w14:textId="77777777" w:rsidR="00AA2140" w:rsidRPr="00D20A1D" w:rsidRDefault="00AA2140" w:rsidP="003664F1">
      <w:pPr>
        <w:autoSpaceDE w:val="0"/>
        <w:autoSpaceDN w:val="0"/>
        <w:adjustRightInd w:val="0"/>
        <w:jc w:val="center"/>
        <w:rPr>
          <w:b/>
        </w:rPr>
      </w:pPr>
    </w:p>
    <w:p w14:paraId="08D627FE" w14:textId="77777777" w:rsidR="00AA2140" w:rsidRPr="00D20A1D" w:rsidRDefault="00AA2140" w:rsidP="003664F1">
      <w:pPr>
        <w:autoSpaceDE w:val="0"/>
        <w:autoSpaceDN w:val="0"/>
        <w:adjustRightInd w:val="0"/>
        <w:jc w:val="center"/>
        <w:rPr>
          <w:b/>
        </w:rPr>
      </w:pPr>
    </w:p>
    <w:p w14:paraId="1AC8F2A6" w14:textId="77777777" w:rsidR="00AA2140" w:rsidRPr="00D20A1D" w:rsidRDefault="00AA2140" w:rsidP="003664F1">
      <w:pPr>
        <w:autoSpaceDE w:val="0"/>
        <w:autoSpaceDN w:val="0"/>
        <w:adjustRightInd w:val="0"/>
        <w:jc w:val="center"/>
        <w:rPr>
          <w:b/>
        </w:rPr>
      </w:pPr>
    </w:p>
    <w:p w14:paraId="2A1186B3" w14:textId="77777777" w:rsidR="00AA2140" w:rsidRPr="00D20A1D" w:rsidRDefault="00AA2140" w:rsidP="003664F1">
      <w:pPr>
        <w:autoSpaceDE w:val="0"/>
        <w:autoSpaceDN w:val="0"/>
        <w:adjustRightInd w:val="0"/>
        <w:jc w:val="center"/>
        <w:rPr>
          <w:b/>
        </w:rPr>
      </w:pPr>
    </w:p>
    <w:p w14:paraId="7D6943EF" w14:textId="77777777" w:rsidR="00AA2140" w:rsidRPr="00D20A1D" w:rsidRDefault="00AA2140" w:rsidP="003664F1">
      <w:pPr>
        <w:autoSpaceDE w:val="0"/>
        <w:autoSpaceDN w:val="0"/>
        <w:adjustRightInd w:val="0"/>
        <w:jc w:val="center"/>
        <w:rPr>
          <w:b/>
          <w:color w:val="000000"/>
        </w:rPr>
      </w:pPr>
    </w:p>
    <w:p w14:paraId="4A602FE5" w14:textId="77777777" w:rsidR="005B5069" w:rsidRPr="00D20A1D" w:rsidRDefault="005B5069" w:rsidP="003664F1">
      <w:pPr>
        <w:autoSpaceDE w:val="0"/>
        <w:autoSpaceDN w:val="0"/>
        <w:adjustRightInd w:val="0"/>
        <w:jc w:val="center"/>
        <w:rPr>
          <w:b/>
          <w:color w:val="000000"/>
        </w:rPr>
      </w:pPr>
    </w:p>
    <w:p w14:paraId="671A38A2" w14:textId="77777777" w:rsidR="005B5069" w:rsidRPr="00D20A1D" w:rsidRDefault="005B5069" w:rsidP="003664F1">
      <w:pPr>
        <w:autoSpaceDE w:val="0"/>
        <w:autoSpaceDN w:val="0"/>
        <w:adjustRightInd w:val="0"/>
        <w:jc w:val="center"/>
        <w:rPr>
          <w:b/>
          <w:color w:val="000000"/>
        </w:rPr>
      </w:pPr>
    </w:p>
    <w:p w14:paraId="73FB93E3" w14:textId="77777777" w:rsidR="005B5069" w:rsidRPr="00D20A1D" w:rsidRDefault="005B5069" w:rsidP="003664F1">
      <w:pPr>
        <w:autoSpaceDE w:val="0"/>
        <w:autoSpaceDN w:val="0"/>
        <w:adjustRightInd w:val="0"/>
        <w:jc w:val="center"/>
        <w:rPr>
          <w:b/>
          <w:color w:val="000000"/>
        </w:rPr>
      </w:pPr>
    </w:p>
    <w:p w14:paraId="15656108" w14:textId="77777777" w:rsidR="005B5069" w:rsidRPr="00D20A1D" w:rsidRDefault="005B5069" w:rsidP="003664F1">
      <w:pPr>
        <w:autoSpaceDE w:val="0"/>
        <w:autoSpaceDN w:val="0"/>
        <w:adjustRightInd w:val="0"/>
        <w:jc w:val="center"/>
        <w:rPr>
          <w:b/>
          <w:color w:val="000000"/>
        </w:rPr>
      </w:pPr>
    </w:p>
    <w:p w14:paraId="7105F79B" w14:textId="77777777" w:rsidR="00B91C13" w:rsidRPr="00D20A1D" w:rsidRDefault="00B91C13" w:rsidP="003664F1">
      <w:pPr>
        <w:autoSpaceDE w:val="0"/>
        <w:autoSpaceDN w:val="0"/>
        <w:adjustRightInd w:val="0"/>
        <w:jc w:val="center"/>
        <w:rPr>
          <w:b/>
          <w:color w:val="000000"/>
        </w:rPr>
      </w:pPr>
    </w:p>
    <w:p w14:paraId="6D48233B" w14:textId="77777777" w:rsidR="0048255C" w:rsidRPr="00D20A1D" w:rsidRDefault="0048255C" w:rsidP="003664F1">
      <w:pPr>
        <w:pStyle w:val="Heading1"/>
        <w:rPr>
          <w:szCs w:val="22"/>
        </w:rPr>
      </w:pPr>
      <w:r w:rsidRPr="00D20A1D">
        <w:rPr>
          <w:szCs w:val="22"/>
        </w:rPr>
        <w:t>B. FOLHETO INFORMATIVO</w:t>
      </w:r>
    </w:p>
    <w:p w14:paraId="037C7889" w14:textId="77777777" w:rsidR="00DD137D" w:rsidRPr="00D20A1D" w:rsidRDefault="00FF3281" w:rsidP="003664F1">
      <w:pPr>
        <w:rPr>
          <w:lang w:eastAsia="pt-PT"/>
        </w:rPr>
      </w:pPr>
      <w:r w:rsidRPr="00D20A1D">
        <w:rPr>
          <w:lang w:eastAsia="pt-PT"/>
        </w:rPr>
        <w:br w:type="page"/>
      </w:r>
    </w:p>
    <w:p w14:paraId="5928DB09" w14:textId="77777777" w:rsidR="0048255C" w:rsidRPr="00D20A1D" w:rsidRDefault="0048255C" w:rsidP="003664F1">
      <w:pPr>
        <w:autoSpaceDE w:val="0"/>
        <w:autoSpaceDN w:val="0"/>
        <w:adjustRightInd w:val="0"/>
        <w:jc w:val="center"/>
        <w:rPr>
          <w:b/>
          <w:color w:val="000000"/>
        </w:rPr>
      </w:pPr>
      <w:r w:rsidRPr="00D20A1D">
        <w:rPr>
          <w:b/>
          <w:color w:val="000000"/>
        </w:rPr>
        <w:lastRenderedPageBreak/>
        <w:t xml:space="preserve">Folheto informativo: Informação para o </w:t>
      </w:r>
      <w:r w:rsidR="005D5FA8" w:rsidRPr="00D20A1D">
        <w:rPr>
          <w:b/>
          <w:lang w:eastAsia="pt-PT"/>
        </w:rPr>
        <w:t>doente</w:t>
      </w:r>
    </w:p>
    <w:p w14:paraId="0F67DC1D" w14:textId="77777777" w:rsidR="009B756C" w:rsidRPr="00D20A1D" w:rsidRDefault="009B756C" w:rsidP="003664F1">
      <w:pPr>
        <w:autoSpaceDE w:val="0"/>
        <w:autoSpaceDN w:val="0"/>
        <w:adjustRightInd w:val="0"/>
        <w:jc w:val="center"/>
        <w:rPr>
          <w:b/>
          <w:color w:val="000000"/>
        </w:rPr>
      </w:pPr>
    </w:p>
    <w:p w14:paraId="1E73F0F8" w14:textId="77777777" w:rsidR="0048255C" w:rsidRPr="00D20A1D" w:rsidRDefault="00FC484A" w:rsidP="003664F1">
      <w:pPr>
        <w:autoSpaceDE w:val="0"/>
        <w:autoSpaceDN w:val="0"/>
        <w:adjustRightInd w:val="0"/>
        <w:jc w:val="center"/>
        <w:rPr>
          <w:b/>
          <w:color w:val="000000"/>
        </w:rPr>
      </w:pPr>
      <w:r w:rsidRPr="00D20A1D">
        <w:rPr>
          <w:b/>
          <w:color w:val="000000"/>
        </w:rPr>
        <w:t>T</w:t>
      </w:r>
      <w:r w:rsidR="00AA2140" w:rsidRPr="00D20A1D">
        <w:rPr>
          <w:b/>
          <w:color w:val="000000"/>
        </w:rPr>
        <w:t>adalafil Mylan</w:t>
      </w:r>
      <w:r w:rsidR="0048255C" w:rsidRPr="00D20A1D">
        <w:rPr>
          <w:b/>
          <w:color w:val="000000"/>
        </w:rPr>
        <w:t xml:space="preserve"> </w:t>
      </w:r>
      <w:r w:rsidR="00DD5002" w:rsidRPr="00D20A1D">
        <w:rPr>
          <w:b/>
          <w:color w:val="000000"/>
        </w:rPr>
        <w:t>2,5 mg</w:t>
      </w:r>
      <w:r w:rsidR="0048255C" w:rsidRPr="00D20A1D">
        <w:rPr>
          <w:b/>
          <w:color w:val="000000"/>
        </w:rPr>
        <w:t xml:space="preserve"> comprimidos revestidos por película</w:t>
      </w:r>
    </w:p>
    <w:p w14:paraId="60F028EB" w14:textId="77777777" w:rsidR="0048255C" w:rsidRPr="00D20A1D" w:rsidRDefault="00FC7DC9" w:rsidP="003664F1">
      <w:pPr>
        <w:autoSpaceDE w:val="0"/>
        <w:autoSpaceDN w:val="0"/>
        <w:adjustRightInd w:val="0"/>
        <w:jc w:val="center"/>
        <w:rPr>
          <w:color w:val="000000"/>
        </w:rPr>
      </w:pPr>
      <w:r w:rsidRPr="00D20A1D">
        <w:rPr>
          <w:color w:val="000000"/>
        </w:rPr>
        <w:t>t</w:t>
      </w:r>
      <w:r w:rsidR="0048255C" w:rsidRPr="00D20A1D">
        <w:rPr>
          <w:color w:val="000000"/>
        </w:rPr>
        <w:t>adalafil</w:t>
      </w:r>
    </w:p>
    <w:p w14:paraId="785E9C81" w14:textId="77777777" w:rsidR="00AA2140" w:rsidRPr="00D20A1D" w:rsidRDefault="00AA2140" w:rsidP="003664F1">
      <w:pPr>
        <w:autoSpaceDE w:val="0"/>
        <w:autoSpaceDN w:val="0"/>
        <w:adjustRightInd w:val="0"/>
        <w:jc w:val="center"/>
        <w:rPr>
          <w:color w:val="000000"/>
        </w:rPr>
      </w:pPr>
    </w:p>
    <w:p w14:paraId="60A6F899" w14:textId="77777777" w:rsidR="0048255C" w:rsidRPr="00D20A1D" w:rsidRDefault="0048255C" w:rsidP="003664F1">
      <w:pPr>
        <w:autoSpaceDE w:val="0"/>
        <w:autoSpaceDN w:val="0"/>
        <w:adjustRightInd w:val="0"/>
        <w:rPr>
          <w:b/>
          <w:color w:val="000000"/>
        </w:rPr>
      </w:pPr>
      <w:r w:rsidRPr="00D20A1D">
        <w:rPr>
          <w:b/>
          <w:color w:val="000000"/>
        </w:rPr>
        <w:t>Leia com atenção todo este folheto antes de começar a tomar este medicamento</w:t>
      </w:r>
      <w:r w:rsidR="005D5FA8" w:rsidRPr="00D20A1D">
        <w:rPr>
          <w:lang w:eastAsia="pt-PT"/>
        </w:rPr>
        <w:t>,</w:t>
      </w:r>
      <w:r w:rsidRPr="00D20A1D">
        <w:rPr>
          <w:b/>
          <w:color w:val="000000"/>
        </w:rPr>
        <w:t xml:space="preserve"> pois contém</w:t>
      </w:r>
      <w:r w:rsidR="00A0718F" w:rsidRPr="00D20A1D">
        <w:rPr>
          <w:b/>
          <w:color w:val="000000"/>
        </w:rPr>
        <w:t xml:space="preserve"> </w:t>
      </w:r>
      <w:r w:rsidRPr="00D20A1D">
        <w:rPr>
          <w:b/>
          <w:color w:val="000000"/>
        </w:rPr>
        <w:t>informação importante para si.</w:t>
      </w:r>
    </w:p>
    <w:p w14:paraId="009BE99E" w14:textId="77777777" w:rsidR="00DD137D" w:rsidRPr="00D20A1D" w:rsidRDefault="0048255C" w:rsidP="003664F1">
      <w:pPr>
        <w:autoSpaceDE w:val="0"/>
        <w:autoSpaceDN w:val="0"/>
        <w:adjustRightInd w:val="0"/>
        <w:ind w:left="567" w:hanging="567"/>
        <w:rPr>
          <w:lang w:eastAsia="pt-PT"/>
        </w:rPr>
      </w:pPr>
      <w:r w:rsidRPr="00D20A1D">
        <w:rPr>
          <w:color w:val="000000"/>
        </w:rPr>
        <w:t>-</w:t>
      </w:r>
      <w:r w:rsidR="009B756C" w:rsidRPr="00D20A1D">
        <w:rPr>
          <w:color w:val="000000"/>
        </w:rPr>
        <w:tab/>
      </w:r>
      <w:r w:rsidRPr="00D20A1D">
        <w:rPr>
          <w:color w:val="000000"/>
        </w:rPr>
        <w:t>Conserve este folheto. Pode ter necessidade de o ler novamente.</w:t>
      </w:r>
    </w:p>
    <w:p w14:paraId="785DF251"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Caso ainda tenha dúvidas, fale com o seu médico ou farmacêutico.</w:t>
      </w:r>
    </w:p>
    <w:p w14:paraId="4725F5CD" w14:textId="77777777" w:rsidR="00DD137D" w:rsidRPr="00D20A1D" w:rsidRDefault="0048255C" w:rsidP="003664F1">
      <w:pPr>
        <w:autoSpaceDE w:val="0"/>
        <w:autoSpaceDN w:val="0"/>
        <w:adjustRightInd w:val="0"/>
        <w:ind w:left="567" w:hanging="567"/>
        <w:rPr>
          <w:lang w:eastAsia="pt-PT"/>
        </w:rPr>
      </w:pPr>
      <w:r w:rsidRPr="00D20A1D">
        <w:rPr>
          <w:color w:val="000000"/>
        </w:rPr>
        <w:t>-</w:t>
      </w:r>
      <w:r w:rsidR="009B756C" w:rsidRPr="00D20A1D">
        <w:rPr>
          <w:color w:val="000000"/>
        </w:rPr>
        <w:tab/>
      </w:r>
      <w:r w:rsidRPr="00D20A1D">
        <w:rPr>
          <w:color w:val="000000"/>
        </w:rPr>
        <w:t>Este medicamento foi receitado apenas para si. Não deve dá-lo a outros.</w:t>
      </w:r>
      <w:r w:rsidR="00AA2140" w:rsidRPr="00D20A1D">
        <w:rPr>
          <w:color w:val="000000"/>
        </w:rPr>
        <w:t xml:space="preserve"> </w:t>
      </w:r>
      <w:r w:rsidRPr="00D20A1D">
        <w:rPr>
          <w:color w:val="000000"/>
        </w:rPr>
        <w:t>O medicamento pode</w:t>
      </w:r>
      <w:r w:rsidR="00AA2140" w:rsidRPr="00D20A1D">
        <w:rPr>
          <w:color w:val="000000"/>
        </w:rPr>
        <w:t xml:space="preserve"> </w:t>
      </w:r>
      <w:r w:rsidRPr="00D20A1D">
        <w:rPr>
          <w:color w:val="000000"/>
        </w:rPr>
        <w:t>ser-lhes prejudicial mesmo que apresentem os mesmos sinais de doença.</w:t>
      </w:r>
    </w:p>
    <w:p w14:paraId="16539FE7"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 xml:space="preserve">Se tiver quaisquer efeitos </w:t>
      </w:r>
      <w:r w:rsidR="00EF1D74" w:rsidRPr="00D20A1D">
        <w:rPr>
          <w:color w:val="000000"/>
        </w:rPr>
        <w:t>indesejáveis</w:t>
      </w:r>
      <w:r w:rsidR="005D5FA8" w:rsidRPr="00D20A1D">
        <w:rPr>
          <w:lang w:eastAsia="pt-PT"/>
        </w:rPr>
        <w:t>,</w:t>
      </w:r>
      <w:r w:rsidRPr="00D20A1D">
        <w:rPr>
          <w:color w:val="000000"/>
        </w:rPr>
        <w:t xml:space="preserve"> incluindo possíveis efeitos </w:t>
      </w:r>
      <w:r w:rsidR="00EF1D74" w:rsidRPr="00D20A1D">
        <w:rPr>
          <w:color w:val="000000"/>
        </w:rPr>
        <w:t>indesejáveis</w:t>
      </w:r>
      <w:r w:rsidRPr="00D20A1D">
        <w:rPr>
          <w:color w:val="000000"/>
        </w:rPr>
        <w:t xml:space="preserve"> não indicados</w:t>
      </w:r>
      <w:r w:rsidR="00AA2140" w:rsidRPr="00D20A1D">
        <w:rPr>
          <w:color w:val="000000"/>
        </w:rPr>
        <w:t xml:space="preserve"> </w:t>
      </w:r>
      <w:r w:rsidRPr="00D20A1D">
        <w:rPr>
          <w:color w:val="000000"/>
        </w:rPr>
        <w:t>neste folheto, fale com o seu médico ou farmacêutico.</w:t>
      </w:r>
      <w:r w:rsidR="00C23D26" w:rsidRPr="00D20A1D">
        <w:rPr>
          <w:color w:val="000000"/>
        </w:rPr>
        <w:t xml:space="preserve"> Ver secção</w:t>
      </w:r>
      <w:r w:rsidR="005D5FA8" w:rsidRPr="00D20A1D">
        <w:rPr>
          <w:lang w:eastAsia="pt-PT"/>
        </w:rPr>
        <w:t> </w:t>
      </w:r>
      <w:r w:rsidR="00C23D26" w:rsidRPr="00D20A1D">
        <w:rPr>
          <w:color w:val="000000"/>
        </w:rPr>
        <w:t>4.</w:t>
      </w:r>
    </w:p>
    <w:p w14:paraId="212A2003" w14:textId="77777777" w:rsidR="00AA2140" w:rsidRPr="00D20A1D" w:rsidRDefault="00AA2140" w:rsidP="003664F1">
      <w:pPr>
        <w:autoSpaceDE w:val="0"/>
        <w:autoSpaceDN w:val="0"/>
        <w:adjustRightInd w:val="0"/>
        <w:rPr>
          <w:b/>
          <w:color w:val="000000"/>
        </w:rPr>
      </w:pPr>
    </w:p>
    <w:p w14:paraId="681AC451" w14:textId="77777777" w:rsidR="005D5FA8" w:rsidRPr="00D20A1D" w:rsidRDefault="005D5FA8" w:rsidP="003664F1"/>
    <w:p w14:paraId="65EA3E3A" w14:textId="77777777" w:rsidR="0048255C" w:rsidRPr="00D20A1D" w:rsidRDefault="0048255C" w:rsidP="003664F1">
      <w:pPr>
        <w:autoSpaceDE w:val="0"/>
        <w:autoSpaceDN w:val="0"/>
        <w:adjustRightInd w:val="0"/>
        <w:rPr>
          <w:b/>
          <w:color w:val="000000"/>
        </w:rPr>
      </w:pPr>
      <w:r w:rsidRPr="00D20A1D">
        <w:rPr>
          <w:b/>
          <w:color w:val="000000"/>
        </w:rPr>
        <w:t>O que contém este folheto</w:t>
      </w:r>
    </w:p>
    <w:p w14:paraId="66621900" w14:textId="77777777" w:rsidR="0048255C" w:rsidRPr="00D20A1D" w:rsidRDefault="005B5069" w:rsidP="003664F1">
      <w:pPr>
        <w:tabs>
          <w:tab w:val="left" w:pos="567"/>
        </w:tabs>
        <w:autoSpaceDE w:val="0"/>
        <w:autoSpaceDN w:val="0"/>
        <w:adjustRightInd w:val="0"/>
        <w:ind w:left="567" w:hanging="567"/>
        <w:rPr>
          <w:color w:val="000000"/>
        </w:rPr>
      </w:pPr>
      <w:r w:rsidRPr="00D20A1D">
        <w:rPr>
          <w:color w:val="000000"/>
        </w:rPr>
        <w:t>1.</w:t>
      </w:r>
      <w:r w:rsidRPr="00D20A1D">
        <w:rPr>
          <w:color w:val="000000"/>
        </w:rPr>
        <w:tab/>
      </w:r>
      <w:r w:rsidR="0048255C" w:rsidRPr="00D20A1D">
        <w:rPr>
          <w:color w:val="000000"/>
        </w:rPr>
        <w:t xml:space="preserve">O que é </w:t>
      </w:r>
      <w:r w:rsidR="00FC484A" w:rsidRPr="00D20A1D">
        <w:rPr>
          <w:color w:val="000000"/>
        </w:rPr>
        <w:t>T</w:t>
      </w:r>
      <w:r w:rsidR="007C586C" w:rsidRPr="00D20A1D">
        <w:rPr>
          <w:color w:val="000000"/>
        </w:rPr>
        <w:t>adalafil Mylan</w:t>
      </w:r>
      <w:r w:rsidR="0048255C" w:rsidRPr="00D20A1D">
        <w:rPr>
          <w:color w:val="000000"/>
        </w:rPr>
        <w:t xml:space="preserve"> e para que é utilizado</w:t>
      </w:r>
    </w:p>
    <w:p w14:paraId="5C65FE59" w14:textId="77777777" w:rsidR="0048255C" w:rsidRPr="00D20A1D" w:rsidRDefault="005B5069" w:rsidP="003664F1">
      <w:pPr>
        <w:tabs>
          <w:tab w:val="left" w:pos="567"/>
        </w:tabs>
        <w:autoSpaceDE w:val="0"/>
        <w:autoSpaceDN w:val="0"/>
        <w:adjustRightInd w:val="0"/>
        <w:ind w:left="567" w:hanging="567"/>
        <w:rPr>
          <w:color w:val="000000"/>
        </w:rPr>
      </w:pPr>
      <w:r w:rsidRPr="00D20A1D">
        <w:rPr>
          <w:color w:val="000000"/>
        </w:rPr>
        <w:t>2.</w:t>
      </w:r>
      <w:r w:rsidRPr="00D20A1D">
        <w:rPr>
          <w:color w:val="000000"/>
        </w:rPr>
        <w:tab/>
      </w:r>
      <w:r w:rsidR="0048255C" w:rsidRPr="00D20A1D">
        <w:rPr>
          <w:color w:val="000000"/>
        </w:rPr>
        <w:t xml:space="preserve">O que precisa de saber antes de tomar </w:t>
      </w:r>
      <w:r w:rsidR="007C586C" w:rsidRPr="00D20A1D">
        <w:rPr>
          <w:color w:val="000000"/>
        </w:rPr>
        <w:t>Tadalafil Mylan</w:t>
      </w:r>
    </w:p>
    <w:p w14:paraId="4FDB8502" w14:textId="77777777" w:rsidR="0048255C" w:rsidRPr="00D20A1D" w:rsidRDefault="005B5069" w:rsidP="003664F1">
      <w:pPr>
        <w:tabs>
          <w:tab w:val="left" w:pos="567"/>
        </w:tabs>
        <w:autoSpaceDE w:val="0"/>
        <w:autoSpaceDN w:val="0"/>
        <w:adjustRightInd w:val="0"/>
        <w:ind w:left="567" w:hanging="567"/>
        <w:rPr>
          <w:color w:val="000000"/>
        </w:rPr>
      </w:pPr>
      <w:r w:rsidRPr="00D20A1D">
        <w:rPr>
          <w:color w:val="000000"/>
        </w:rPr>
        <w:t>3.</w:t>
      </w:r>
      <w:r w:rsidRPr="00D20A1D">
        <w:rPr>
          <w:color w:val="000000"/>
        </w:rPr>
        <w:tab/>
      </w:r>
      <w:r w:rsidR="0048255C" w:rsidRPr="00D20A1D">
        <w:rPr>
          <w:color w:val="000000"/>
        </w:rPr>
        <w:t xml:space="preserve">Como tomar </w:t>
      </w:r>
      <w:r w:rsidR="007C586C" w:rsidRPr="00D20A1D">
        <w:rPr>
          <w:color w:val="000000"/>
        </w:rPr>
        <w:t>Tadalafil Mylan</w:t>
      </w:r>
    </w:p>
    <w:p w14:paraId="338A6E0D" w14:textId="77777777" w:rsidR="0048255C" w:rsidRPr="00D20A1D" w:rsidRDefault="005B5069" w:rsidP="003664F1">
      <w:pPr>
        <w:tabs>
          <w:tab w:val="left" w:pos="567"/>
        </w:tabs>
        <w:autoSpaceDE w:val="0"/>
        <w:autoSpaceDN w:val="0"/>
        <w:adjustRightInd w:val="0"/>
        <w:ind w:left="567" w:hanging="567"/>
        <w:rPr>
          <w:color w:val="000000"/>
        </w:rPr>
      </w:pPr>
      <w:r w:rsidRPr="00D20A1D">
        <w:rPr>
          <w:color w:val="000000"/>
        </w:rPr>
        <w:t>4.</w:t>
      </w:r>
      <w:r w:rsidRPr="00D20A1D">
        <w:rPr>
          <w:color w:val="000000"/>
        </w:rPr>
        <w:tab/>
      </w:r>
      <w:r w:rsidR="0048255C" w:rsidRPr="00D20A1D">
        <w:rPr>
          <w:color w:val="000000"/>
        </w:rPr>
        <w:t xml:space="preserve">Efeitos </w:t>
      </w:r>
      <w:r w:rsidR="00EF1D74" w:rsidRPr="00D20A1D">
        <w:rPr>
          <w:color w:val="000000"/>
        </w:rPr>
        <w:t>indesejáveis</w:t>
      </w:r>
      <w:r w:rsidR="0048255C" w:rsidRPr="00D20A1D">
        <w:rPr>
          <w:color w:val="000000"/>
        </w:rPr>
        <w:t xml:space="preserve"> possíveis</w:t>
      </w:r>
    </w:p>
    <w:p w14:paraId="60ACB7C5" w14:textId="77777777" w:rsidR="0048255C" w:rsidRPr="00D20A1D" w:rsidRDefault="005B5069" w:rsidP="003664F1">
      <w:pPr>
        <w:tabs>
          <w:tab w:val="left" w:pos="567"/>
        </w:tabs>
        <w:autoSpaceDE w:val="0"/>
        <w:autoSpaceDN w:val="0"/>
        <w:adjustRightInd w:val="0"/>
        <w:ind w:left="567" w:hanging="567"/>
        <w:rPr>
          <w:color w:val="000000"/>
        </w:rPr>
      </w:pPr>
      <w:r w:rsidRPr="00D20A1D">
        <w:rPr>
          <w:color w:val="000000"/>
        </w:rPr>
        <w:t>5.</w:t>
      </w:r>
      <w:r w:rsidRPr="00D20A1D">
        <w:rPr>
          <w:color w:val="000000"/>
        </w:rPr>
        <w:tab/>
      </w:r>
      <w:r w:rsidR="0048255C" w:rsidRPr="00D20A1D">
        <w:rPr>
          <w:color w:val="000000"/>
        </w:rPr>
        <w:t xml:space="preserve">Como conservar </w:t>
      </w:r>
      <w:r w:rsidR="007C586C" w:rsidRPr="00D20A1D">
        <w:rPr>
          <w:color w:val="000000"/>
        </w:rPr>
        <w:t>Tadalafil Mylan</w:t>
      </w:r>
    </w:p>
    <w:p w14:paraId="5D12F29B" w14:textId="77777777" w:rsidR="0048255C" w:rsidRPr="00D20A1D" w:rsidRDefault="005B5069" w:rsidP="003664F1">
      <w:pPr>
        <w:tabs>
          <w:tab w:val="left" w:pos="567"/>
        </w:tabs>
        <w:autoSpaceDE w:val="0"/>
        <w:autoSpaceDN w:val="0"/>
        <w:adjustRightInd w:val="0"/>
        <w:ind w:left="567" w:hanging="567"/>
        <w:rPr>
          <w:color w:val="000000"/>
        </w:rPr>
      </w:pPr>
      <w:r w:rsidRPr="00D20A1D">
        <w:rPr>
          <w:color w:val="000000"/>
        </w:rPr>
        <w:t>6.</w:t>
      </w:r>
      <w:r w:rsidRPr="00D20A1D">
        <w:rPr>
          <w:color w:val="000000"/>
        </w:rPr>
        <w:tab/>
      </w:r>
      <w:r w:rsidR="0048255C" w:rsidRPr="00D20A1D">
        <w:rPr>
          <w:color w:val="000000"/>
        </w:rPr>
        <w:t>Conteúdo da embalagem e outras informações</w:t>
      </w:r>
    </w:p>
    <w:p w14:paraId="3AF20FAE" w14:textId="77777777" w:rsidR="00AA2140" w:rsidRPr="00D20A1D" w:rsidRDefault="00AA2140" w:rsidP="003664F1">
      <w:pPr>
        <w:autoSpaceDE w:val="0"/>
        <w:autoSpaceDN w:val="0"/>
        <w:adjustRightInd w:val="0"/>
        <w:rPr>
          <w:b/>
          <w:color w:val="000000"/>
        </w:rPr>
      </w:pPr>
    </w:p>
    <w:p w14:paraId="73506B36" w14:textId="77777777" w:rsidR="005B5069" w:rsidRPr="00D20A1D" w:rsidRDefault="005B5069" w:rsidP="003664F1">
      <w:pPr>
        <w:autoSpaceDE w:val="0"/>
        <w:autoSpaceDN w:val="0"/>
        <w:adjustRightInd w:val="0"/>
        <w:rPr>
          <w:b/>
          <w:color w:val="000000"/>
        </w:rPr>
      </w:pPr>
    </w:p>
    <w:p w14:paraId="6F2DF11F" w14:textId="77777777" w:rsidR="0048255C" w:rsidRPr="00D20A1D" w:rsidRDefault="00E305A1" w:rsidP="003664F1">
      <w:pPr>
        <w:keepNext/>
        <w:keepLines/>
        <w:autoSpaceDE w:val="0"/>
        <w:autoSpaceDN w:val="0"/>
        <w:adjustRightInd w:val="0"/>
        <w:ind w:left="567" w:hanging="567"/>
        <w:rPr>
          <w:b/>
          <w:color w:val="000000"/>
        </w:rPr>
      </w:pPr>
      <w:r w:rsidRPr="00D20A1D">
        <w:rPr>
          <w:b/>
          <w:color w:val="000000"/>
        </w:rPr>
        <w:t>1.</w:t>
      </w:r>
      <w:r w:rsidRPr="00D20A1D">
        <w:rPr>
          <w:b/>
          <w:color w:val="000000"/>
        </w:rPr>
        <w:tab/>
      </w:r>
      <w:r w:rsidR="0048255C" w:rsidRPr="00D20A1D">
        <w:rPr>
          <w:b/>
          <w:color w:val="000000"/>
        </w:rPr>
        <w:t xml:space="preserve">O que é </w:t>
      </w:r>
      <w:r w:rsidR="00FC484A" w:rsidRPr="00D20A1D">
        <w:rPr>
          <w:b/>
          <w:color w:val="000000"/>
        </w:rPr>
        <w:t>T</w:t>
      </w:r>
      <w:r w:rsidR="007C586C" w:rsidRPr="00D20A1D">
        <w:rPr>
          <w:b/>
          <w:color w:val="000000"/>
        </w:rPr>
        <w:t>adalafil Mylan</w:t>
      </w:r>
      <w:r w:rsidR="0048255C" w:rsidRPr="00D20A1D">
        <w:rPr>
          <w:b/>
          <w:color w:val="000000"/>
        </w:rPr>
        <w:t xml:space="preserve"> e para que é utilizado</w:t>
      </w:r>
    </w:p>
    <w:p w14:paraId="508831DD" w14:textId="77777777" w:rsidR="007C586C" w:rsidRPr="00D20A1D" w:rsidRDefault="007C586C" w:rsidP="003664F1">
      <w:pPr>
        <w:keepNext/>
        <w:keepLines/>
        <w:autoSpaceDE w:val="0"/>
        <w:autoSpaceDN w:val="0"/>
        <w:adjustRightInd w:val="0"/>
        <w:rPr>
          <w:b/>
          <w:color w:val="000000"/>
        </w:rPr>
      </w:pPr>
    </w:p>
    <w:p w14:paraId="13EDD204" w14:textId="77777777" w:rsidR="0048255C" w:rsidRPr="00D20A1D" w:rsidRDefault="007C586C" w:rsidP="003664F1">
      <w:pPr>
        <w:autoSpaceDE w:val="0"/>
        <w:autoSpaceDN w:val="0"/>
        <w:adjustRightInd w:val="0"/>
        <w:rPr>
          <w:color w:val="000000"/>
        </w:rPr>
      </w:pPr>
      <w:r w:rsidRPr="00D20A1D">
        <w:rPr>
          <w:color w:val="000000"/>
        </w:rPr>
        <w:t xml:space="preserve">Tadalafil Mylan </w:t>
      </w:r>
      <w:r w:rsidR="0048255C" w:rsidRPr="00D20A1D">
        <w:rPr>
          <w:color w:val="000000"/>
        </w:rPr>
        <w:t>é um tratamento para homens adultos com disfunção erétil. Isto é, quando um homem não</w:t>
      </w:r>
      <w:r w:rsidR="00C23D26" w:rsidRPr="00D20A1D">
        <w:rPr>
          <w:color w:val="000000"/>
        </w:rPr>
        <w:t xml:space="preserve"> </w:t>
      </w:r>
      <w:r w:rsidR="0048255C" w:rsidRPr="00D20A1D">
        <w:rPr>
          <w:color w:val="000000"/>
        </w:rPr>
        <w:t xml:space="preserve">consegue ter ou manter o pénis duro e ereto para permitir a atividade sexual. </w:t>
      </w:r>
      <w:r w:rsidR="00D853FF" w:rsidRPr="00D20A1D">
        <w:rPr>
          <w:color w:val="000000"/>
        </w:rPr>
        <w:t>O t</w:t>
      </w:r>
      <w:r w:rsidR="00C23D26" w:rsidRPr="00D20A1D">
        <w:rPr>
          <w:color w:val="000000"/>
        </w:rPr>
        <w:t xml:space="preserve">adalafil </w:t>
      </w:r>
      <w:r w:rsidR="0048255C" w:rsidRPr="00D20A1D">
        <w:rPr>
          <w:color w:val="000000"/>
        </w:rPr>
        <w:t>tem mostrado</w:t>
      </w:r>
      <w:r w:rsidR="00C23D26" w:rsidRPr="00D20A1D">
        <w:rPr>
          <w:color w:val="000000"/>
        </w:rPr>
        <w:t xml:space="preserve"> </w:t>
      </w:r>
      <w:r w:rsidR="0048255C" w:rsidRPr="00D20A1D">
        <w:rPr>
          <w:color w:val="000000"/>
        </w:rPr>
        <w:t>que melhora significativamente a capacidade para obter um pénis duro e ereto adequado à atividade</w:t>
      </w:r>
      <w:r w:rsidR="00C23D26" w:rsidRPr="00D20A1D">
        <w:rPr>
          <w:color w:val="000000"/>
        </w:rPr>
        <w:t xml:space="preserve"> </w:t>
      </w:r>
      <w:r w:rsidR="0048255C" w:rsidRPr="00D20A1D">
        <w:rPr>
          <w:color w:val="000000"/>
        </w:rPr>
        <w:t>sexual.</w:t>
      </w:r>
    </w:p>
    <w:p w14:paraId="259E980E" w14:textId="77777777" w:rsidR="00C23D26" w:rsidRPr="00D20A1D" w:rsidRDefault="00C23D26" w:rsidP="003664F1">
      <w:pPr>
        <w:autoSpaceDE w:val="0"/>
        <w:autoSpaceDN w:val="0"/>
        <w:adjustRightInd w:val="0"/>
        <w:rPr>
          <w:color w:val="000000"/>
        </w:rPr>
      </w:pPr>
    </w:p>
    <w:p w14:paraId="503C1831" w14:textId="77777777" w:rsidR="0048255C" w:rsidRPr="00D20A1D" w:rsidRDefault="00C23D26" w:rsidP="003664F1">
      <w:pPr>
        <w:autoSpaceDE w:val="0"/>
        <w:autoSpaceDN w:val="0"/>
        <w:adjustRightInd w:val="0"/>
        <w:rPr>
          <w:color w:val="000000"/>
        </w:rPr>
      </w:pPr>
      <w:r w:rsidRPr="00D20A1D">
        <w:rPr>
          <w:color w:val="000000"/>
        </w:rPr>
        <w:t xml:space="preserve">Tadalafil Mylan </w:t>
      </w:r>
      <w:r w:rsidR="0048255C" w:rsidRPr="00D20A1D">
        <w:rPr>
          <w:color w:val="000000"/>
        </w:rPr>
        <w:t>contém a substância ativa tadalafil, a qual pertence a um grupo de medicamentos chamados</w:t>
      </w:r>
      <w:r w:rsidRPr="00D20A1D">
        <w:rPr>
          <w:color w:val="000000"/>
        </w:rPr>
        <w:t xml:space="preserve"> </w:t>
      </w:r>
      <w:r w:rsidR="0048255C" w:rsidRPr="00D20A1D">
        <w:rPr>
          <w:color w:val="000000"/>
        </w:rPr>
        <w:t>inibidores da fosfodiesterase tipo</w:t>
      </w:r>
      <w:r w:rsidR="001F373B" w:rsidRPr="00D20A1D">
        <w:rPr>
          <w:color w:val="000000"/>
        </w:rPr>
        <w:t> </w:t>
      </w:r>
      <w:r w:rsidR="0048255C" w:rsidRPr="00D20A1D">
        <w:rPr>
          <w:color w:val="000000"/>
        </w:rPr>
        <w:t>5. Após estimulação sexual</w:t>
      </w:r>
      <w:r w:rsidR="00373947" w:rsidRPr="00D20A1D">
        <w:rPr>
          <w:color w:val="000000"/>
        </w:rPr>
        <w:t>,</w:t>
      </w:r>
      <w:r w:rsidR="0048255C" w:rsidRPr="00D20A1D">
        <w:rPr>
          <w:color w:val="000000"/>
        </w:rPr>
        <w:t xml:space="preserve"> </w:t>
      </w:r>
      <w:r w:rsidRPr="00D20A1D">
        <w:rPr>
          <w:color w:val="000000"/>
        </w:rPr>
        <w:t xml:space="preserve">Tadalafil Mylan </w:t>
      </w:r>
      <w:r w:rsidR="0048255C" w:rsidRPr="00D20A1D">
        <w:rPr>
          <w:color w:val="000000"/>
        </w:rPr>
        <w:t>funciona ajudando o</w:t>
      </w:r>
      <w:r w:rsidRPr="00D20A1D">
        <w:rPr>
          <w:color w:val="000000"/>
        </w:rPr>
        <w:t xml:space="preserve"> </w:t>
      </w:r>
      <w:r w:rsidR="0048255C" w:rsidRPr="00D20A1D">
        <w:rPr>
          <w:color w:val="000000"/>
        </w:rPr>
        <w:t>relaxamento dos vasos sanguíneos no pénis, permitindo o afluxo de sangue ao seu pénis. O resultado</w:t>
      </w:r>
      <w:r w:rsidRPr="00D20A1D">
        <w:rPr>
          <w:color w:val="000000"/>
        </w:rPr>
        <w:t xml:space="preserve"> </w:t>
      </w:r>
      <w:r w:rsidR="0048255C" w:rsidRPr="00D20A1D">
        <w:rPr>
          <w:color w:val="000000"/>
        </w:rPr>
        <w:t xml:space="preserve">disto é a melhoria da função erétil. </w:t>
      </w:r>
      <w:r w:rsidRPr="00D20A1D">
        <w:rPr>
          <w:color w:val="000000"/>
        </w:rPr>
        <w:t xml:space="preserve">Tadalafil Mylan </w:t>
      </w:r>
      <w:r w:rsidR="0048255C" w:rsidRPr="00D20A1D">
        <w:rPr>
          <w:color w:val="000000"/>
        </w:rPr>
        <w:t>não o ajudará se você não sofrer de disfunção erétil.</w:t>
      </w:r>
    </w:p>
    <w:p w14:paraId="2C78F81A" w14:textId="77777777" w:rsidR="00C23D26" w:rsidRPr="00D20A1D" w:rsidRDefault="00C23D26" w:rsidP="003664F1">
      <w:pPr>
        <w:autoSpaceDE w:val="0"/>
        <w:autoSpaceDN w:val="0"/>
        <w:adjustRightInd w:val="0"/>
        <w:rPr>
          <w:color w:val="000000"/>
        </w:rPr>
      </w:pPr>
    </w:p>
    <w:p w14:paraId="37D2D14A" w14:textId="77777777" w:rsidR="0048255C" w:rsidRPr="00D20A1D" w:rsidRDefault="0048255C" w:rsidP="003664F1">
      <w:pPr>
        <w:autoSpaceDE w:val="0"/>
        <w:autoSpaceDN w:val="0"/>
        <w:adjustRightInd w:val="0"/>
        <w:rPr>
          <w:color w:val="000000"/>
        </w:rPr>
      </w:pPr>
      <w:r w:rsidRPr="00D20A1D">
        <w:rPr>
          <w:color w:val="000000"/>
        </w:rPr>
        <w:t xml:space="preserve">É importante notar que </w:t>
      </w:r>
      <w:r w:rsidR="005D5FA8" w:rsidRPr="00D20A1D">
        <w:rPr>
          <w:lang w:eastAsia="pt-PT"/>
        </w:rPr>
        <w:t>o tadalafil</w:t>
      </w:r>
      <w:r w:rsidR="00C23D26" w:rsidRPr="00D20A1D">
        <w:rPr>
          <w:color w:val="000000"/>
        </w:rPr>
        <w:t xml:space="preserve"> </w:t>
      </w:r>
      <w:r w:rsidRPr="00D20A1D">
        <w:rPr>
          <w:color w:val="000000"/>
        </w:rPr>
        <w:t>não funciona se não houver estimulação sexual. Você e a outra pessoa</w:t>
      </w:r>
      <w:r w:rsidR="00C23D26" w:rsidRPr="00D20A1D">
        <w:rPr>
          <w:color w:val="000000"/>
        </w:rPr>
        <w:t xml:space="preserve"> </w:t>
      </w:r>
      <w:r w:rsidRPr="00D20A1D">
        <w:rPr>
          <w:color w:val="000000"/>
        </w:rPr>
        <w:t>terão que se envolver em ações preliminares, tal como teria que fazer caso não estivesse a tomar um</w:t>
      </w:r>
      <w:r w:rsidR="00C23D26" w:rsidRPr="00D20A1D">
        <w:rPr>
          <w:color w:val="000000"/>
        </w:rPr>
        <w:t xml:space="preserve"> </w:t>
      </w:r>
      <w:r w:rsidRPr="00D20A1D">
        <w:rPr>
          <w:color w:val="000000"/>
        </w:rPr>
        <w:t>medicamento para a disfunção erétil.</w:t>
      </w:r>
    </w:p>
    <w:p w14:paraId="2DB3E78A" w14:textId="77777777" w:rsidR="00C23D26" w:rsidRPr="00D20A1D" w:rsidRDefault="00C23D26" w:rsidP="003664F1">
      <w:pPr>
        <w:autoSpaceDE w:val="0"/>
        <w:autoSpaceDN w:val="0"/>
        <w:adjustRightInd w:val="0"/>
        <w:rPr>
          <w:color w:val="000000"/>
        </w:rPr>
      </w:pPr>
    </w:p>
    <w:p w14:paraId="69C662EF" w14:textId="77777777" w:rsidR="005B5069" w:rsidRPr="00D20A1D" w:rsidRDefault="005B5069" w:rsidP="003664F1">
      <w:pPr>
        <w:autoSpaceDE w:val="0"/>
        <w:autoSpaceDN w:val="0"/>
        <w:adjustRightInd w:val="0"/>
        <w:rPr>
          <w:color w:val="000000"/>
        </w:rPr>
      </w:pPr>
    </w:p>
    <w:p w14:paraId="7ACE67CD" w14:textId="77777777" w:rsidR="00DD137D" w:rsidRPr="00D20A1D" w:rsidRDefault="000D1238" w:rsidP="003664F1">
      <w:pPr>
        <w:keepNext/>
        <w:keepLines/>
        <w:autoSpaceDE w:val="0"/>
        <w:autoSpaceDN w:val="0"/>
        <w:adjustRightInd w:val="0"/>
        <w:ind w:left="567" w:hanging="567"/>
        <w:rPr>
          <w:b/>
          <w:color w:val="000000"/>
        </w:rPr>
      </w:pPr>
      <w:r w:rsidRPr="00D20A1D">
        <w:rPr>
          <w:b/>
          <w:color w:val="000000"/>
        </w:rPr>
        <w:t>2.</w:t>
      </w:r>
      <w:r w:rsidRPr="00D20A1D">
        <w:rPr>
          <w:b/>
          <w:color w:val="000000"/>
        </w:rPr>
        <w:tab/>
      </w:r>
      <w:r w:rsidR="0048255C" w:rsidRPr="00D20A1D">
        <w:rPr>
          <w:b/>
          <w:color w:val="000000"/>
        </w:rPr>
        <w:t xml:space="preserve">O que precisa de saber antes de tomar </w:t>
      </w:r>
      <w:r w:rsidR="00FC484A" w:rsidRPr="00D20A1D">
        <w:rPr>
          <w:b/>
          <w:color w:val="000000"/>
        </w:rPr>
        <w:t>T</w:t>
      </w:r>
      <w:r w:rsidR="00C23D26" w:rsidRPr="00D20A1D">
        <w:rPr>
          <w:b/>
          <w:color w:val="000000"/>
        </w:rPr>
        <w:t>adalafil Mylan</w:t>
      </w:r>
    </w:p>
    <w:p w14:paraId="5B7122C6" w14:textId="77777777" w:rsidR="00C23D26" w:rsidRPr="00D20A1D" w:rsidRDefault="00C23D26" w:rsidP="003664F1">
      <w:pPr>
        <w:keepNext/>
        <w:keepLines/>
        <w:autoSpaceDE w:val="0"/>
        <w:autoSpaceDN w:val="0"/>
        <w:adjustRightInd w:val="0"/>
        <w:rPr>
          <w:b/>
          <w:color w:val="000000"/>
        </w:rPr>
      </w:pPr>
    </w:p>
    <w:p w14:paraId="1E4FF726" w14:textId="77777777" w:rsidR="0048255C" w:rsidRPr="00D20A1D" w:rsidRDefault="0048255C" w:rsidP="003664F1">
      <w:pPr>
        <w:keepNext/>
        <w:keepLines/>
        <w:autoSpaceDE w:val="0"/>
        <w:autoSpaceDN w:val="0"/>
        <w:adjustRightInd w:val="0"/>
        <w:rPr>
          <w:b/>
          <w:color w:val="000000"/>
        </w:rPr>
      </w:pPr>
      <w:r w:rsidRPr="00D20A1D">
        <w:rPr>
          <w:b/>
          <w:color w:val="000000"/>
        </w:rPr>
        <w:t xml:space="preserve">Não tome </w:t>
      </w:r>
      <w:r w:rsidR="00FC484A" w:rsidRPr="00D20A1D">
        <w:rPr>
          <w:b/>
          <w:color w:val="000000"/>
        </w:rPr>
        <w:t>T</w:t>
      </w:r>
      <w:r w:rsidR="00C23D26" w:rsidRPr="00D20A1D">
        <w:rPr>
          <w:b/>
          <w:color w:val="000000"/>
        </w:rPr>
        <w:t>adalafil Mylan</w:t>
      </w:r>
    </w:p>
    <w:p w14:paraId="7CC931E3"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004C3B83" w:rsidRPr="00D20A1D">
        <w:rPr>
          <w:color w:val="000000"/>
        </w:rPr>
        <w:t xml:space="preserve">se </w:t>
      </w:r>
      <w:r w:rsidRPr="00D20A1D">
        <w:rPr>
          <w:color w:val="000000"/>
        </w:rPr>
        <w:t>tem alergia ao tadalafil ou a qualquer outro componente deste medicamento (indicados na</w:t>
      </w:r>
      <w:r w:rsidR="00440818" w:rsidRPr="00D20A1D">
        <w:rPr>
          <w:color w:val="000000"/>
        </w:rPr>
        <w:t xml:space="preserve"> </w:t>
      </w:r>
      <w:r w:rsidRPr="00D20A1D">
        <w:rPr>
          <w:color w:val="000000"/>
        </w:rPr>
        <w:t>secção</w:t>
      </w:r>
      <w:r w:rsidR="005D5FA8" w:rsidRPr="00D20A1D">
        <w:rPr>
          <w:lang w:eastAsia="pt-PT"/>
        </w:rPr>
        <w:t> </w:t>
      </w:r>
      <w:r w:rsidRPr="00D20A1D">
        <w:rPr>
          <w:color w:val="000000"/>
        </w:rPr>
        <w:t>6).</w:t>
      </w:r>
    </w:p>
    <w:p w14:paraId="4D8BBD70"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004C3B83" w:rsidRPr="00D20A1D">
        <w:rPr>
          <w:color w:val="000000"/>
        </w:rPr>
        <w:t xml:space="preserve">se </w:t>
      </w:r>
      <w:r w:rsidRPr="00D20A1D">
        <w:rPr>
          <w:color w:val="000000"/>
        </w:rPr>
        <w:t>estiver a tomar qualquer forma de nitrato orgânico ou dadores de óxido nítrico, tal como o</w:t>
      </w:r>
      <w:r w:rsidR="00440818" w:rsidRPr="00D20A1D">
        <w:rPr>
          <w:color w:val="000000"/>
        </w:rPr>
        <w:t xml:space="preserve"> </w:t>
      </w:r>
      <w:r w:rsidRPr="00D20A1D">
        <w:rPr>
          <w:color w:val="000000"/>
        </w:rPr>
        <w:t>nitrito de amilo. Este é um grupo de medicamentos (“nitratos”) utilizados no tratamento da</w:t>
      </w:r>
      <w:r w:rsidR="00440818" w:rsidRPr="00D20A1D">
        <w:rPr>
          <w:color w:val="000000"/>
        </w:rPr>
        <w:t xml:space="preserve"> </w:t>
      </w:r>
      <w:r w:rsidRPr="00D20A1D">
        <w:rPr>
          <w:color w:val="000000"/>
        </w:rPr>
        <w:t xml:space="preserve">angina de peito (“dor no peito”). </w:t>
      </w:r>
      <w:r w:rsidR="009B756C" w:rsidRPr="00D20A1D">
        <w:rPr>
          <w:color w:val="000000"/>
        </w:rPr>
        <w:t>O t</w:t>
      </w:r>
      <w:r w:rsidR="00440818" w:rsidRPr="00D20A1D">
        <w:rPr>
          <w:color w:val="000000"/>
        </w:rPr>
        <w:t xml:space="preserve">adalafil </w:t>
      </w:r>
      <w:r w:rsidRPr="00D20A1D">
        <w:rPr>
          <w:color w:val="000000"/>
        </w:rPr>
        <w:t>tem mostrado aumentar os efeitos destes</w:t>
      </w:r>
      <w:r w:rsidR="00440818" w:rsidRPr="00D20A1D">
        <w:rPr>
          <w:color w:val="000000"/>
        </w:rPr>
        <w:t xml:space="preserve"> </w:t>
      </w:r>
      <w:r w:rsidRPr="00D20A1D">
        <w:rPr>
          <w:color w:val="000000"/>
        </w:rPr>
        <w:t>medicamentos. Se estiver a tomar qualquer forma de nitrato ou não tem a certeza disso, informe</w:t>
      </w:r>
      <w:r w:rsidR="004E292D" w:rsidRPr="00D20A1D">
        <w:rPr>
          <w:color w:val="000000"/>
        </w:rPr>
        <w:t xml:space="preserve"> </w:t>
      </w:r>
      <w:r w:rsidRPr="00D20A1D">
        <w:rPr>
          <w:color w:val="000000"/>
        </w:rPr>
        <w:t>o seu médico.</w:t>
      </w:r>
    </w:p>
    <w:p w14:paraId="04EF41CA"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004C3B83" w:rsidRPr="00D20A1D">
        <w:rPr>
          <w:color w:val="000000"/>
        </w:rPr>
        <w:t xml:space="preserve">se </w:t>
      </w:r>
      <w:r w:rsidRPr="00D20A1D">
        <w:rPr>
          <w:color w:val="000000"/>
        </w:rPr>
        <w:t>tiver doença grave do coração ou teve recentemente um ataque cardíaco nos últimos 90</w:t>
      </w:r>
      <w:r w:rsidR="009B756C" w:rsidRPr="00D20A1D">
        <w:rPr>
          <w:color w:val="000000"/>
        </w:rPr>
        <w:t> </w:t>
      </w:r>
      <w:r w:rsidRPr="00D20A1D">
        <w:rPr>
          <w:color w:val="000000"/>
        </w:rPr>
        <w:t>dias.</w:t>
      </w:r>
    </w:p>
    <w:p w14:paraId="69BB9C86"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004C3B83" w:rsidRPr="00D20A1D">
        <w:rPr>
          <w:color w:val="000000"/>
        </w:rPr>
        <w:t xml:space="preserve">se </w:t>
      </w:r>
      <w:r w:rsidRPr="00D20A1D">
        <w:rPr>
          <w:color w:val="000000"/>
        </w:rPr>
        <w:t>teve um acidente vascular cerebral nos últimos 6</w:t>
      </w:r>
      <w:r w:rsidR="009B756C" w:rsidRPr="00D20A1D">
        <w:rPr>
          <w:color w:val="000000"/>
        </w:rPr>
        <w:t> </w:t>
      </w:r>
      <w:r w:rsidRPr="00D20A1D">
        <w:rPr>
          <w:color w:val="000000"/>
        </w:rPr>
        <w:t>meses.</w:t>
      </w:r>
    </w:p>
    <w:p w14:paraId="5D70BF15"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004C3B83" w:rsidRPr="00D20A1D">
        <w:rPr>
          <w:color w:val="000000"/>
        </w:rPr>
        <w:t xml:space="preserve">se </w:t>
      </w:r>
      <w:r w:rsidRPr="00D20A1D">
        <w:rPr>
          <w:color w:val="000000"/>
        </w:rPr>
        <w:t>tem uma tensão arterial baixa ou uma tensão arterial descontroladamente elevada.</w:t>
      </w:r>
    </w:p>
    <w:p w14:paraId="495F72E1"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004C3B83" w:rsidRPr="00D20A1D">
        <w:rPr>
          <w:color w:val="000000"/>
        </w:rPr>
        <w:t xml:space="preserve">se </w:t>
      </w:r>
      <w:r w:rsidRPr="00D20A1D">
        <w:rPr>
          <w:color w:val="000000"/>
        </w:rPr>
        <w:t>teve alguma vez perda de visão devida a neuropatia ótica isquémica anterior não artrítica</w:t>
      </w:r>
      <w:r w:rsidR="004E292D" w:rsidRPr="00D20A1D">
        <w:rPr>
          <w:color w:val="000000"/>
        </w:rPr>
        <w:t xml:space="preserve"> </w:t>
      </w:r>
      <w:r w:rsidRPr="00D20A1D">
        <w:rPr>
          <w:color w:val="000000"/>
        </w:rPr>
        <w:t>(NAION), uma doença descrita como “acidente vascular ocular”.</w:t>
      </w:r>
    </w:p>
    <w:p w14:paraId="6DC6EAF1" w14:textId="77777777" w:rsidR="004E292D" w:rsidRPr="00D20A1D" w:rsidRDefault="007C6C71" w:rsidP="003664F1">
      <w:pPr>
        <w:ind w:left="567" w:hanging="567"/>
        <w:rPr>
          <w:color w:val="000000"/>
        </w:rPr>
      </w:pPr>
      <w:r w:rsidRPr="00D20A1D">
        <w:rPr>
          <w:color w:val="000000"/>
        </w:rPr>
        <w:lastRenderedPageBreak/>
        <w:t>-</w:t>
      </w:r>
      <w:r w:rsidR="009B756C" w:rsidRPr="00D20A1D">
        <w:rPr>
          <w:color w:val="000000"/>
        </w:rPr>
        <w:tab/>
      </w:r>
      <w:r w:rsidRPr="00D20A1D">
        <w:rPr>
          <w:color w:val="000000"/>
        </w:rPr>
        <w:t>se estiver a tomar riociguat. Este fármaco é utilizado para tratar a hipertensão arterial pulmonar (ou seja, pressão sanguínea elevada nos pulmões) e a hipertensão pulmonar tromboembólica crónica (ou seja, pressão sanguínea elevada nos pulmões devido à presença de coágulos). Os inibidores da PDE5, como Tadalafil Mylan, demonstraram aumentar os efeitos hipotensores deste medicamento. Se estiver a tomar riociguat ou se tiver dúvidas, fale com o seu médico.</w:t>
      </w:r>
    </w:p>
    <w:p w14:paraId="03300B27" w14:textId="77777777" w:rsidR="00FF3281" w:rsidRPr="00D20A1D" w:rsidRDefault="00FF3281" w:rsidP="003664F1"/>
    <w:p w14:paraId="65288459" w14:textId="77777777" w:rsidR="0048255C" w:rsidRPr="00D20A1D" w:rsidRDefault="0048255C" w:rsidP="003664F1">
      <w:pPr>
        <w:keepNext/>
        <w:keepLines/>
        <w:autoSpaceDE w:val="0"/>
        <w:autoSpaceDN w:val="0"/>
        <w:adjustRightInd w:val="0"/>
        <w:rPr>
          <w:b/>
          <w:color w:val="000000"/>
        </w:rPr>
      </w:pPr>
      <w:r w:rsidRPr="00D20A1D">
        <w:rPr>
          <w:b/>
          <w:color w:val="000000"/>
        </w:rPr>
        <w:t>Advertências e precauções</w:t>
      </w:r>
    </w:p>
    <w:p w14:paraId="5E6A387A" w14:textId="77777777" w:rsidR="0048255C" w:rsidRPr="00D20A1D" w:rsidRDefault="0048255C" w:rsidP="003664F1">
      <w:pPr>
        <w:autoSpaceDE w:val="0"/>
        <w:autoSpaceDN w:val="0"/>
        <w:adjustRightInd w:val="0"/>
        <w:rPr>
          <w:color w:val="000000"/>
        </w:rPr>
      </w:pPr>
      <w:r w:rsidRPr="00D20A1D">
        <w:rPr>
          <w:color w:val="000000"/>
        </w:rPr>
        <w:t xml:space="preserve">Fale com o seu médico antes de tomar </w:t>
      </w:r>
      <w:r w:rsidR="00440818" w:rsidRPr="00D20A1D">
        <w:rPr>
          <w:color w:val="000000"/>
        </w:rPr>
        <w:t>Tadalafil Mylan</w:t>
      </w:r>
      <w:r w:rsidR="005D5FA8" w:rsidRPr="00D20A1D">
        <w:rPr>
          <w:lang w:eastAsia="pt-PT"/>
        </w:rPr>
        <w:t>.</w:t>
      </w:r>
    </w:p>
    <w:p w14:paraId="2C05919D" w14:textId="77777777" w:rsidR="004E292D" w:rsidRPr="00D20A1D" w:rsidRDefault="004E292D" w:rsidP="003664F1">
      <w:pPr>
        <w:autoSpaceDE w:val="0"/>
        <w:autoSpaceDN w:val="0"/>
        <w:adjustRightInd w:val="0"/>
        <w:rPr>
          <w:color w:val="000000"/>
        </w:rPr>
      </w:pPr>
    </w:p>
    <w:p w14:paraId="6CB00016" w14:textId="77777777" w:rsidR="0048255C" w:rsidRPr="00D20A1D" w:rsidRDefault="0048255C" w:rsidP="003664F1">
      <w:pPr>
        <w:autoSpaceDE w:val="0"/>
        <w:autoSpaceDN w:val="0"/>
        <w:adjustRightInd w:val="0"/>
        <w:rPr>
          <w:color w:val="000000"/>
        </w:rPr>
      </w:pPr>
      <w:r w:rsidRPr="00D20A1D">
        <w:rPr>
          <w:color w:val="000000"/>
        </w:rPr>
        <w:t>Tenha consciência de que a atividade sexual acarreta um possível risco aos doentes com doenças de</w:t>
      </w:r>
      <w:r w:rsidR="004E292D" w:rsidRPr="00D20A1D">
        <w:rPr>
          <w:color w:val="000000"/>
        </w:rPr>
        <w:t xml:space="preserve"> </w:t>
      </w:r>
      <w:r w:rsidRPr="00D20A1D">
        <w:rPr>
          <w:color w:val="000000"/>
        </w:rPr>
        <w:t>coração, porque provoca um esforço extra no seu coração. Se tiver um problema de coração informe o</w:t>
      </w:r>
      <w:r w:rsidR="004E292D" w:rsidRPr="00D20A1D">
        <w:rPr>
          <w:color w:val="000000"/>
        </w:rPr>
        <w:t xml:space="preserve"> </w:t>
      </w:r>
      <w:r w:rsidRPr="00D20A1D">
        <w:rPr>
          <w:color w:val="000000"/>
        </w:rPr>
        <w:t>seu médico.</w:t>
      </w:r>
    </w:p>
    <w:p w14:paraId="370033D8" w14:textId="77777777" w:rsidR="0007588D" w:rsidRPr="00D20A1D" w:rsidRDefault="0007588D" w:rsidP="003664F1">
      <w:pPr>
        <w:autoSpaceDE w:val="0"/>
        <w:autoSpaceDN w:val="0"/>
        <w:adjustRightInd w:val="0"/>
        <w:rPr>
          <w:color w:val="000000"/>
        </w:rPr>
      </w:pPr>
    </w:p>
    <w:p w14:paraId="1DD1B605" w14:textId="77777777" w:rsidR="0048255C" w:rsidRPr="00D20A1D" w:rsidRDefault="0048255C" w:rsidP="003664F1">
      <w:pPr>
        <w:autoSpaceDE w:val="0"/>
        <w:autoSpaceDN w:val="0"/>
        <w:adjustRightInd w:val="0"/>
        <w:rPr>
          <w:color w:val="000000"/>
        </w:rPr>
      </w:pPr>
      <w:r w:rsidRPr="00D20A1D">
        <w:rPr>
          <w:color w:val="000000"/>
        </w:rPr>
        <w:t>Antes de tomar os comprimidos, fale com o seu médico se tiver:</w:t>
      </w:r>
    </w:p>
    <w:p w14:paraId="11409B69"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uma anemia de células falciformes (uma anomalia nos glóbulos vermelhos).</w:t>
      </w:r>
    </w:p>
    <w:p w14:paraId="7696CA75"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mieloma múltiplo (cancro da medula).</w:t>
      </w:r>
    </w:p>
    <w:p w14:paraId="11E1D701"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leucemia (cancro das células sanguíneas).</w:t>
      </w:r>
    </w:p>
    <w:p w14:paraId="2001F571"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alguma malformação do pénis.</w:t>
      </w:r>
    </w:p>
    <w:p w14:paraId="0631ACBF"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um problema grave de fígado.</w:t>
      </w:r>
    </w:p>
    <w:p w14:paraId="3ABCD3CF"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um problema grave de rins.</w:t>
      </w:r>
    </w:p>
    <w:p w14:paraId="79167D6B" w14:textId="77777777" w:rsidR="0007588D" w:rsidRPr="00D20A1D" w:rsidRDefault="0007588D" w:rsidP="003664F1">
      <w:pPr>
        <w:autoSpaceDE w:val="0"/>
        <w:autoSpaceDN w:val="0"/>
        <w:adjustRightInd w:val="0"/>
        <w:rPr>
          <w:color w:val="000000"/>
        </w:rPr>
      </w:pPr>
    </w:p>
    <w:p w14:paraId="6ED66E2D" w14:textId="77777777" w:rsidR="0048255C" w:rsidRPr="00D20A1D" w:rsidRDefault="0048255C" w:rsidP="003664F1">
      <w:pPr>
        <w:autoSpaceDE w:val="0"/>
        <w:autoSpaceDN w:val="0"/>
        <w:adjustRightInd w:val="0"/>
        <w:rPr>
          <w:color w:val="000000"/>
        </w:rPr>
      </w:pPr>
      <w:r w:rsidRPr="00D20A1D">
        <w:rPr>
          <w:color w:val="000000"/>
        </w:rPr>
        <w:t xml:space="preserve">Desconhece-se se </w:t>
      </w:r>
      <w:r w:rsidR="005D5FA8" w:rsidRPr="00D20A1D">
        <w:rPr>
          <w:lang w:eastAsia="pt-PT"/>
        </w:rPr>
        <w:t>tadalafil</w:t>
      </w:r>
      <w:r w:rsidR="00440818" w:rsidRPr="00D20A1D">
        <w:rPr>
          <w:color w:val="000000"/>
        </w:rPr>
        <w:t xml:space="preserve"> </w:t>
      </w:r>
      <w:r w:rsidRPr="00D20A1D">
        <w:rPr>
          <w:color w:val="000000"/>
        </w:rPr>
        <w:t>é eficaz em doentes que fizeram:</w:t>
      </w:r>
    </w:p>
    <w:p w14:paraId="334D9B60"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cirurgia pélvica</w:t>
      </w:r>
      <w:r w:rsidR="005D5FA8" w:rsidRPr="00D20A1D">
        <w:rPr>
          <w:lang w:eastAsia="pt-PT"/>
        </w:rPr>
        <w:t>.</w:t>
      </w:r>
    </w:p>
    <w:p w14:paraId="434E826C"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remoção de toda ou parte da glândula prostática na qual os nervos da próstata são cortados</w:t>
      </w:r>
      <w:r w:rsidR="0007588D" w:rsidRPr="00D20A1D">
        <w:rPr>
          <w:color w:val="000000"/>
        </w:rPr>
        <w:t xml:space="preserve"> </w:t>
      </w:r>
      <w:r w:rsidRPr="00D20A1D">
        <w:rPr>
          <w:color w:val="000000"/>
        </w:rPr>
        <w:t>(prostatectomia radical com ablação de nervos).</w:t>
      </w:r>
    </w:p>
    <w:p w14:paraId="35EE4D31" w14:textId="77777777" w:rsidR="0007588D" w:rsidRPr="00D20A1D" w:rsidRDefault="0007588D" w:rsidP="003664F1">
      <w:pPr>
        <w:autoSpaceDE w:val="0"/>
        <w:autoSpaceDN w:val="0"/>
        <w:adjustRightInd w:val="0"/>
        <w:rPr>
          <w:color w:val="000000"/>
        </w:rPr>
      </w:pPr>
    </w:p>
    <w:p w14:paraId="1214101E" w14:textId="77777777" w:rsidR="0048255C" w:rsidRPr="00D20A1D" w:rsidRDefault="0048255C" w:rsidP="003664F1">
      <w:pPr>
        <w:autoSpaceDE w:val="0"/>
        <w:autoSpaceDN w:val="0"/>
        <w:adjustRightInd w:val="0"/>
        <w:rPr>
          <w:color w:val="000000"/>
        </w:rPr>
      </w:pPr>
      <w:r w:rsidRPr="00D20A1D">
        <w:rPr>
          <w:color w:val="000000"/>
        </w:rPr>
        <w:t>Se teve diminuição ou perda de visão súbita</w:t>
      </w:r>
      <w:r w:rsidR="0093413C" w:rsidRPr="00D20A1D">
        <w:rPr>
          <w:color w:val="000000"/>
        </w:rPr>
        <w:t xml:space="preserve"> </w:t>
      </w:r>
      <w:r w:rsidR="0093413C" w:rsidRPr="00D20A1D">
        <w:t>ou a sua visão está distorcida, turva, enquanto está a tomar</w:t>
      </w:r>
      <w:r w:rsidR="00CD44FF" w:rsidRPr="00D20A1D">
        <w:t xml:space="preserve"> </w:t>
      </w:r>
      <w:r w:rsidR="00CD44FF" w:rsidRPr="00D20A1D">
        <w:rPr>
          <w:color w:val="000000"/>
        </w:rPr>
        <w:t>Tadalafil Mylan</w:t>
      </w:r>
      <w:r w:rsidRPr="00D20A1D">
        <w:rPr>
          <w:color w:val="000000"/>
        </w:rPr>
        <w:t xml:space="preserve">, pare de tomar </w:t>
      </w:r>
      <w:r w:rsidR="00440818" w:rsidRPr="00D20A1D">
        <w:rPr>
          <w:color w:val="000000"/>
        </w:rPr>
        <w:t>Tadalafil Mylan</w:t>
      </w:r>
      <w:r w:rsidRPr="00D20A1D">
        <w:rPr>
          <w:color w:val="000000"/>
        </w:rPr>
        <w:t xml:space="preserve"> e contacte imediatamente o seu</w:t>
      </w:r>
      <w:r w:rsidR="0007588D" w:rsidRPr="00D20A1D">
        <w:rPr>
          <w:color w:val="000000"/>
        </w:rPr>
        <w:t xml:space="preserve"> </w:t>
      </w:r>
      <w:r w:rsidRPr="00D20A1D">
        <w:rPr>
          <w:color w:val="000000"/>
        </w:rPr>
        <w:t>médico.</w:t>
      </w:r>
    </w:p>
    <w:p w14:paraId="26BB1508" w14:textId="77777777" w:rsidR="0007588D" w:rsidRPr="00D20A1D" w:rsidRDefault="0007588D" w:rsidP="003664F1">
      <w:pPr>
        <w:autoSpaceDE w:val="0"/>
        <w:autoSpaceDN w:val="0"/>
        <w:adjustRightInd w:val="0"/>
        <w:rPr>
          <w:color w:val="000000"/>
        </w:rPr>
      </w:pPr>
    </w:p>
    <w:p w14:paraId="7222AE58" w14:textId="77777777" w:rsidR="008200F1" w:rsidRPr="00D20A1D" w:rsidRDefault="008200F1" w:rsidP="003664F1">
      <w:pPr>
        <w:autoSpaceDE w:val="0"/>
        <w:autoSpaceDN w:val="0"/>
        <w:adjustRightInd w:val="0"/>
        <w:rPr>
          <w:lang w:eastAsia="pt-PT"/>
        </w:rPr>
      </w:pPr>
      <w:r w:rsidRPr="00D20A1D">
        <w:rPr>
          <w:lang w:eastAsia="pt-PT"/>
        </w:rPr>
        <w:t>Diminuição ou perda de audição repentina foi observada em alguns doentes a tomar tadalafil. Embora não se saiba se o acontecimento está diretamente relacionado com tadalafil, se tiver diminuição ou perda de audição repentina, pare de tomar Tadalafil Mylan e contacte imediatamente o seu médico.</w:t>
      </w:r>
    </w:p>
    <w:p w14:paraId="37874906" w14:textId="77777777" w:rsidR="008200F1" w:rsidRPr="00D20A1D" w:rsidRDefault="008200F1" w:rsidP="003664F1">
      <w:pPr>
        <w:autoSpaceDE w:val="0"/>
        <w:autoSpaceDN w:val="0"/>
        <w:adjustRightInd w:val="0"/>
        <w:rPr>
          <w:color w:val="000000"/>
        </w:rPr>
      </w:pPr>
    </w:p>
    <w:p w14:paraId="5C094A1D" w14:textId="77777777" w:rsidR="0048255C" w:rsidRPr="00D20A1D" w:rsidRDefault="00440818" w:rsidP="003664F1">
      <w:pPr>
        <w:autoSpaceDE w:val="0"/>
        <w:autoSpaceDN w:val="0"/>
        <w:adjustRightInd w:val="0"/>
        <w:rPr>
          <w:color w:val="000000"/>
        </w:rPr>
      </w:pPr>
      <w:r w:rsidRPr="00D20A1D">
        <w:rPr>
          <w:color w:val="000000"/>
        </w:rPr>
        <w:t xml:space="preserve">Tadalafil Mylan </w:t>
      </w:r>
      <w:r w:rsidR="0048255C" w:rsidRPr="00D20A1D">
        <w:rPr>
          <w:color w:val="000000"/>
        </w:rPr>
        <w:t>não se destina a ser utilizado por mulheres</w:t>
      </w:r>
    </w:p>
    <w:p w14:paraId="6B6D19B1" w14:textId="77777777" w:rsidR="0007588D" w:rsidRPr="00D20A1D" w:rsidRDefault="0007588D" w:rsidP="003664F1">
      <w:pPr>
        <w:autoSpaceDE w:val="0"/>
        <w:autoSpaceDN w:val="0"/>
        <w:adjustRightInd w:val="0"/>
        <w:rPr>
          <w:b/>
          <w:color w:val="000000"/>
        </w:rPr>
      </w:pPr>
    </w:p>
    <w:p w14:paraId="537F8F5D" w14:textId="77777777" w:rsidR="0048255C" w:rsidRPr="00D20A1D" w:rsidRDefault="0048255C" w:rsidP="003664F1">
      <w:pPr>
        <w:keepNext/>
        <w:keepLines/>
        <w:autoSpaceDE w:val="0"/>
        <w:autoSpaceDN w:val="0"/>
        <w:adjustRightInd w:val="0"/>
        <w:rPr>
          <w:b/>
          <w:color w:val="000000"/>
        </w:rPr>
      </w:pPr>
      <w:r w:rsidRPr="00D20A1D">
        <w:rPr>
          <w:b/>
          <w:color w:val="000000"/>
        </w:rPr>
        <w:t>Crianças e adolescentes</w:t>
      </w:r>
    </w:p>
    <w:p w14:paraId="5FABCA8F" w14:textId="77777777" w:rsidR="0048255C" w:rsidRPr="00D20A1D" w:rsidRDefault="00440818" w:rsidP="003664F1">
      <w:pPr>
        <w:autoSpaceDE w:val="0"/>
        <w:autoSpaceDN w:val="0"/>
        <w:adjustRightInd w:val="0"/>
        <w:rPr>
          <w:color w:val="000000"/>
        </w:rPr>
      </w:pPr>
      <w:r w:rsidRPr="00D20A1D">
        <w:rPr>
          <w:color w:val="000000"/>
        </w:rPr>
        <w:t xml:space="preserve">Tadalafil Mylan </w:t>
      </w:r>
      <w:r w:rsidR="0048255C" w:rsidRPr="00D20A1D">
        <w:rPr>
          <w:color w:val="000000"/>
        </w:rPr>
        <w:t>não se destina a ser utilizado por crianças e adolescentes com menos de 18</w:t>
      </w:r>
      <w:r w:rsidR="009B756C" w:rsidRPr="00D20A1D">
        <w:rPr>
          <w:color w:val="000000"/>
        </w:rPr>
        <w:t> </w:t>
      </w:r>
      <w:r w:rsidR="0048255C" w:rsidRPr="00D20A1D">
        <w:rPr>
          <w:color w:val="000000"/>
        </w:rPr>
        <w:t>anos de idade.</w:t>
      </w:r>
    </w:p>
    <w:p w14:paraId="5C86BFBE" w14:textId="77777777" w:rsidR="0007588D" w:rsidRPr="00D20A1D" w:rsidRDefault="0007588D" w:rsidP="003664F1">
      <w:pPr>
        <w:autoSpaceDE w:val="0"/>
        <w:autoSpaceDN w:val="0"/>
        <w:adjustRightInd w:val="0"/>
        <w:rPr>
          <w:b/>
          <w:color w:val="000000"/>
        </w:rPr>
      </w:pPr>
    </w:p>
    <w:p w14:paraId="3876B62A" w14:textId="77777777" w:rsidR="0048255C" w:rsidRPr="00D20A1D" w:rsidRDefault="0048255C" w:rsidP="003664F1">
      <w:pPr>
        <w:keepNext/>
        <w:keepLines/>
        <w:autoSpaceDE w:val="0"/>
        <w:autoSpaceDN w:val="0"/>
        <w:adjustRightInd w:val="0"/>
        <w:rPr>
          <w:b/>
          <w:color w:val="000000"/>
        </w:rPr>
      </w:pPr>
      <w:r w:rsidRPr="00D20A1D">
        <w:rPr>
          <w:b/>
          <w:color w:val="000000"/>
        </w:rPr>
        <w:t xml:space="preserve">Outros medicamentos e </w:t>
      </w:r>
      <w:r w:rsidR="00FC484A" w:rsidRPr="00D20A1D">
        <w:rPr>
          <w:b/>
          <w:color w:val="000000"/>
        </w:rPr>
        <w:t>T</w:t>
      </w:r>
      <w:r w:rsidR="0007588D" w:rsidRPr="00D20A1D">
        <w:rPr>
          <w:b/>
          <w:color w:val="000000"/>
        </w:rPr>
        <w:t>adalafil Mylan</w:t>
      </w:r>
    </w:p>
    <w:p w14:paraId="3D373071" w14:textId="77777777" w:rsidR="0048255C" w:rsidRPr="00D20A1D" w:rsidRDefault="0048255C" w:rsidP="003664F1">
      <w:pPr>
        <w:autoSpaceDE w:val="0"/>
        <w:autoSpaceDN w:val="0"/>
        <w:adjustRightInd w:val="0"/>
        <w:rPr>
          <w:color w:val="000000"/>
        </w:rPr>
      </w:pPr>
      <w:r w:rsidRPr="00D20A1D">
        <w:rPr>
          <w:color w:val="000000"/>
        </w:rPr>
        <w:t>Informe o seu médico se estiver a tomar, tiver tomado recentemente</w:t>
      </w:r>
      <w:r w:rsidR="005D5FA8" w:rsidRPr="00D20A1D">
        <w:rPr>
          <w:lang w:eastAsia="pt-PT"/>
        </w:rPr>
        <w:t>,</w:t>
      </w:r>
      <w:r w:rsidRPr="00D20A1D">
        <w:rPr>
          <w:color w:val="000000"/>
        </w:rPr>
        <w:t xml:space="preserve"> ou se vier a tomar outros</w:t>
      </w:r>
      <w:r w:rsidR="0007588D" w:rsidRPr="00D20A1D">
        <w:rPr>
          <w:color w:val="000000"/>
        </w:rPr>
        <w:t xml:space="preserve"> </w:t>
      </w:r>
      <w:r w:rsidRPr="00D20A1D">
        <w:rPr>
          <w:color w:val="000000"/>
        </w:rPr>
        <w:t>medicamentos.</w:t>
      </w:r>
    </w:p>
    <w:p w14:paraId="094A27F6" w14:textId="77777777" w:rsidR="0007588D" w:rsidRPr="00D20A1D" w:rsidRDefault="0007588D" w:rsidP="003664F1">
      <w:pPr>
        <w:autoSpaceDE w:val="0"/>
        <w:autoSpaceDN w:val="0"/>
        <w:adjustRightInd w:val="0"/>
        <w:rPr>
          <w:color w:val="000000"/>
        </w:rPr>
      </w:pPr>
    </w:p>
    <w:p w14:paraId="7CEBB1B9" w14:textId="77777777" w:rsidR="0048255C" w:rsidRPr="00D20A1D" w:rsidRDefault="0048255C" w:rsidP="003664F1">
      <w:pPr>
        <w:autoSpaceDE w:val="0"/>
        <w:autoSpaceDN w:val="0"/>
        <w:adjustRightInd w:val="0"/>
        <w:rPr>
          <w:color w:val="000000"/>
        </w:rPr>
      </w:pPr>
      <w:r w:rsidRPr="00D20A1D">
        <w:rPr>
          <w:color w:val="000000"/>
        </w:rPr>
        <w:t xml:space="preserve">Não tome </w:t>
      </w:r>
      <w:r w:rsidR="00440818" w:rsidRPr="00D20A1D">
        <w:rPr>
          <w:color w:val="000000"/>
        </w:rPr>
        <w:t xml:space="preserve">Tadalafil Mylan </w:t>
      </w:r>
      <w:r w:rsidRPr="00D20A1D">
        <w:rPr>
          <w:color w:val="000000"/>
        </w:rPr>
        <w:t>se já estiver a tomar nitratos</w:t>
      </w:r>
      <w:r w:rsidR="005D5FA8" w:rsidRPr="00D20A1D">
        <w:rPr>
          <w:lang w:eastAsia="pt-PT"/>
        </w:rPr>
        <w:t>.</w:t>
      </w:r>
    </w:p>
    <w:p w14:paraId="790E1099" w14:textId="77777777" w:rsidR="0007588D" w:rsidRPr="00D20A1D" w:rsidRDefault="0007588D" w:rsidP="003664F1">
      <w:pPr>
        <w:autoSpaceDE w:val="0"/>
        <w:autoSpaceDN w:val="0"/>
        <w:adjustRightInd w:val="0"/>
        <w:rPr>
          <w:color w:val="000000"/>
        </w:rPr>
      </w:pPr>
    </w:p>
    <w:p w14:paraId="2B9FAA4E" w14:textId="77777777" w:rsidR="0048255C" w:rsidRPr="00D20A1D" w:rsidRDefault="0048255C" w:rsidP="003664F1">
      <w:pPr>
        <w:autoSpaceDE w:val="0"/>
        <w:autoSpaceDN w:val="0"/>
        <w:adjustRightInd w:val="0"/>
        <w:rPr>
          <w:color w:val="000000"/>
        </w:rPr>
      </w:pPr>
      <w:r w:rsidRPr="00D20A1D">
        <w:rPr>
          <w:color w:val="000000"/>
        </w:rPr>
        <w:t xml:space="preserve">Alguns medicamentos podem ser afetados por </w:t>
      </w:r>
      <w:r w:rsidR="00440818" w:rsidRPr="00D20A1D">
        <w:rPr>
          <w:color w:val="000000"/>
        </w:rPr>
        <w:t xml:space="preserve">Tadalafil Mylan </w:t>
      </w:r>
      <w:r w:rsidRPr="00D20A1D">
        <w:rPr>
          <w:color w:val="000000"/>
        </w:rPr>
        <w:t>ou podem prejudicar o bom funcionamento de</w:t>
      </w:r>
      <w:r w:rsidR="0007588D" w:rsidRPr="00D20A1D">
        <w:rPr>
          <w:color w:val="000000"/>
        </w:rPr>
        <w:t xml:space="preserve"> </w:t>
      </w:r>
      <w:r w:rsidR="00440818" w:rsidRPr="00D20A1D">
        <w:rPr>
          <w:color w:val="000000"/>
        </w:rPr>
        <w:t>Tadalafil Mylan</w:t>
      </w:r>
      <w:r w:rsidRPr="00D20A1D">
        <w:rPr>
          <w:color w:val="000000"/>
        </w:rPr>
        <w:t>. Informe o seu médico ou farmacêutico se já estiver a tomar:</w:t>
      </w:r>
    </w:p>
    <w:p w14:paraId="27553B65"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um bloqueador alfa (utilizado no tratamento da tensão arterial alta ou sintomas urinários</w:t>
      </w:r>
      <w:r w:rsidR="0007588D" w:rsidRPr="00D20A1D">
        <w:rPr>
          <w:color w:val="000000"/>
        </w:rPr>
        <w:t xml:space="preserve"> </w:t>
      </w:r>
      <w:r w:rsidRPr="00D20A1D">
        <w:rPr>
          <w:color w:val="000000"/>
        </w:rPr>
        <w:t>associados à hiperplasia benigna da próstata).</w:t>
      </w:r>
    </w:p>
    <w:p w14:paraId="0BD448FE"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outros medicamentos para a tensão arterial elevada.</w:t>
      </w:r>
    </w:p>
    <w:p w14:paraId="6A00EDB2" w14:textId="77777777" w:rsidR="007C6C71" w:rsidRPr="00D20A1D" w:rsidRDefault="007C6C71"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riociguat.</w:t>
      </w:r>
    </w:p>
    <w:p w14:paraId="40ABB30F"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um inibidor da 5-alfa-redutase (utilizado para tratar a hiperplasia benigna da próstata</w:t>
      </w:r>
      <w:r w:rsidR="005D5FA8" w:rsidRPr="00D20A1D">
        <w:rPr>
          <w:color w:val="000000"/>
        </w:rPr>
        <w:t>).</w:t>
      </w:r>
    </w:p>
    <w:p w14:paraId="160127C9"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medicamentos tais como comprimidos de cetoconazol (para tratar infeções por fungos) e</w:t>
      </w:r>
      <w:r w:rsidR="0007588D" w:rsidRPr="00D20A1D">
        <w:rPr>
          <w:color w:val="000000"/>
        </w:rPr>
        <w:t xml:space="preserve"> </w:t>
      </w:r>
      <w:r w:rsidRPr="00D20A1D">
        <w:rPr>
          <w:color w:val="000000"/>
        </w:rPr>
        <w:t xml:space="preserve">inibidores da protease para o tratamento da SIDA ou das infeções por </w:t>
      </w:r>
      <w:r w:rsidR="005D5FA8" w:rsidRPr="00D20A1D">
        <w:rPr>
          <w:color w:val="000000"/>
        </w:rPr>
        <w:t>VIH</w:t>
      </w:r>
      <w:r w:rsidRPr="00D20A1D">
        <w:rPr>
          <w:color w:val="000000"/>
        </w:rPr>
        <w:t>.</w:t>
      </w:r>
    </w:p>
    <w:p w14:paraId="455FFB9F"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fenobarbital, fenitoína e carbamazepina (medicamentos anticonvulsivantes</w:t>
      </w:r>
      <w:r w:rsidR="005D5FA8" w:rsidRPr="00D20A1D">
        <w:rPr>
          <w:color w:val="000000"/>
        </w:rPr>
        <w:t>).</w:t>
      </w:r>
    </w:p>
    <w:p w14:paraId="0E44E60C" w14:textId="77777777" w:rsidR="0048255C" w:rsidRPr="00D20A1D" w:rsidRDefault="0048255C" w:rsidP="003664F1">
      <w:pPr>
        <w:autoSpaceDE w:val="0"/>
        <w:autoSpaceDN w:val="0"/>
        <w:adjustRightInd w:val="0"/>
        <w:ind w:left="567" w:hanging="567"/>
        <w:rPr>
          <w:color w:val="000000"/>
          <w:lang w:val="it-IT"/>
        </w:rPr>
      </w:pPr>
      <w:r w:rsidRPr="00D20A1D">
        <w:rPr>
          <w:color w:val="000000"/>
          <w:lang w:val="it-IT"/>
        </w:rPr>
        <w:t>-</w:t>
      </w:r>
      <w:r w:rsidR="009B756C" w:rsidRPr="00D20A1D">
        <w:rPr>
          <w:color w:val="000000"/>
          <w:lang w:val="it-IT"/>
        </w:rPr>
        <w:tab/>
      </w:r>
      <w:r w:rsidRPr="00D20A1D">
        <w:rPr>
          <w:color w:val="000000"/>
          <w:lang w:val="it-IT"/>
        </w:rPr>
        <w:t>rifampicina, eritromicina, claritromicina ou itraconazol.</w:t>
      </w:r>
    </w:p>
    <w:p w14:paraId="043A0153"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outros tratamentos para a disfunção erétil.</w:t>
      </w:r>
    </w:p>
    <w:p w14:paraId="40519203" w14:textId="77777777" w:rsidR="00FF3281" w:rsidRPr="00D20A1D" w:rsidRDefault="00FF3281" w:rsidP="003664F1">
      <w:pPr>
        <w:autoSpaceDE w:val="0"/>
        <w:autoSpaceDN w:val="0"/>
        <w:adjustRightInd w:val="0"/>
        <w:rPr>
          <w:color w:val="000000"/>
        </w:rPr>
      </w:pPr>
    </w:p>
    <w:p w14:paraId="145B5429" w14:textId="77777777" w:rsidR="0048255C" w:rsidRPr="00D20A1D" w:rsidRDefault="00FC484A" w:rsidP="003664F1">
      <w:pPr>
        <w:keepNext/>
        <w:keepLines/>
        <w:autoSpaceDE w:val="0"/>
        <w:autoSpaceDN w:val="0"/>
        <w:adjustRightInd w:val="0"/>
        <w:rPr>
          <w:b/>
          <w:color w:val="000000"/>
        </w:rPr>
      </w:pPr>
      <w:r w:rsidRPr="00D20A1D">
        <w:rPr>
          <w:b/>
          <w:color w:val="000000"/>
        </w:rPr>
        <w:t>T</w:t>
      </w:r>
      <w:r w:rsidR="0007588D" w:rsidRPr="00D20A1D">
        <w:rPr>
          <w:b/>
          <w:color w:val="000000"/>
        </w:rPr>
        <w:t xml:space="preserve">adalafil Mylan </w:t>
      </w:r>
      <w:r w:rsidR="0048255C" w:rsidRPr="00D20A1D">
        <w:rPr>
          <w:b/>
          <w:color w:val="000000"/>
        </w:rPr>
        <w:t>com bebidas e álcool</w:t>
      </w:r>
    </w:p>
    <w:p w14:paraId="0EB85EEC" w14:textId="77777777" w:rsidR="0048255C" w:rsidRPr="00D20A1D" w:rsidRDefault="0048255C" w:rsidP="003664F1">
      <w:pPr>
        <w:autoSpaceDE w:val="0"/>
        <w:autoSpaceDN w:val="0"/>
        <w:adjustRightInd w:val="0"/>
        <w:rPr>
          <w:color w:val="000000"/>
        </w:rPr>
      </w:pPr>
      <w:r w:rsidRPr="00D20A1D">
        <w:rPr>
          <w:color w:val="000000"/>
        </w:rPr>
        <w:t xml:space="preserve">Sumo de </w:t>
      </w:r>
      <w:r w:rsidR="0007588D" w:rsidRPr="00D20A1D">
        <w:rPr>
          <w:color w:val="000000"/>
        </w:rPr>
        <w:t>toranja</w:t>
      </w:r>
      <w:r w:rsidRPr="00D20A1D">
        <w:rPr>
          <w:color w:val="000000"/>
        </w:rPr>
        <w:t xml:space="preserve"> pode prejudicar o bom</w:t>
      </w:r>
      <w:r w:rsidR="0007588D" w:rsidRPr="00D20A1D">
        <w:rPr>
          <w:color w:val="000000"/>
        </w:rPr>
        <w:t xml:space="preserve"> </w:t>
      </w:r>
      <w:r w:rsidRPr="00D20A1D">
        <w:rPr>
          <w:color w:val="000000"/>
        </w:rPr>
        <w:t xml:space="preserve">funcionamento de </w:t>
      </w:r>
      <w:r w:rsidR="00440818" w:rsidRPr="00D20A1D">
        <w:rPr>
          <w:color w:val="000000"/>
        </w:rPr>
        <w:t xml:space="preserve">Tadalafil Mylan </w:t>
      </w:r>
      <w:r w:rsidRPr="00D20A1D">
        <w:rPr>
          <w:color w:val="000000"/>
        </w:rPr>
        <w:t>e deve ser tomado com precaução. Para mais informações</w:t>
      </w:r>
      <w:r w:rsidR="005D5FA8" w:rsidRPr="00D20A1D">
        <w:rPr>
          <w:lang w:eastAsia="pt-PT"/>
        </w:rPr>
        <w:t>,</w:t>
      </w:r>
      <w:r w:rsidRPr="00D20A1D">
        <w:rPr>
          <w:color w:val="000000"/>
        </w:rPr>
        <w:t xml:space="preserve"> fale com o seu</w:t>
      </w:r>
      <w:r w:rsidR="0007588D" w:rsidRPr="00D20A1D">
        <w:rPr>
          <w:color w:val="000000"/>
        </w:rPr>
        <w:t xml:space="preserve"> </w:t>
      </w:r>
      <w:r w:rsidRPr="00D20A1D">
        <w:rPr>
          <w:color w:val="000000"/>
        </w:rPr>
        <w:t>médico.</w:t>
      </w:r>
    </w:p>
    <w:p w14:paraId="521E35C9" w14:textId="77777777" w:rsidR="00B02436" w:rsidRPr="00D20A1D" w:rsidRDefault="00B02436" w:rsidP="003664F1">
      <w:pPr>
        <w:autoSpaceDE w:val="0"/>
        <w:autoSpaceDN w:val="0"/>
        <w:adjustRightInd w:val="0"/>
        <w:rPr>
          <w:color w:val="000000"/>
        </w:rPr>
      </w:pPr>
    </w:p>
    <w:p w14:paraId="6C0246BE" w14:textId="77777777" w:rsidR="00B02436" w:rsidRPr="00D20A1D" w:rsidRDefault="0051342B" w:rsidP="003664F1">
      <w:pPr>
        <w:autoSpaceDE w:val="0"/>
        <w:autoSpaceDN w:val="0"/>
        <w:adjustRightInd w:val="0"/>
        <w:rPr>
          <w:color w:val="000000"/>
        </w:rPr>
      </w:pPr>
      <w:r w:rsidRPr="00D20A1D">
        <w:rPr>
          <w:color w:val="000000"/>
        </w:rPr>
        <w:t>Beber álcool pode baixar temporariamente a sua tensão arterial.</w:t>
      </w:r>
      <w:r w:rsidR="00664295" w:rsidRPr="00D20A1D">
        <w:rPr>
          <w:color w:val="000000"/>
        </w:rPr>
        <w:t xml:space="preserve"> Se tiver tomado ou estiver a planear tomar Tadalafil Mylan, evite o excesso de bebida (nível de álcool no sangue de 0,08% ou superior), dado que isto pode aumentar o risco de tonturas quando se levantar.</w:t>
      </w:r>
    </w:p>
    <w:p w14:paraId="2E60E85A" w14:textId="77777777" w:rsidR="0007588D" w:rsidRPr="00D20A1D" w:rsidRDefault="0007588D" w:rsidP="003664F1">
      <w:pPr>
        <w:autoSpaceDE w:val="0"/>
        <w:autoSpaceDN w:val="0"/>
        <w:adjustRightInd w:val="0"/>
        <w:rPr>
          <w:b/>
          <w:color w:val="000000"/>
        </w:rPr>
      </w:pPr>
    </w:p>
    <w:p w14:paraId="56BE8BF3" w14:textId="77777777" w:rsidR="0048255C" w:rsidRPr="00D20A1D" w:rsidRDefault="0048255C" w:rsidP="003664F1">
      <w:pPr>
        <w:keepNext/>
        <w:keepLines/>
        <w:autoSpaceDE w:val="0"/>
        <w:autoSpaceDN w:val="0"/>
        <w:adjustRightInd w:val="0"/>
        <w:rPr>
          <w:b/>
          <w:color w:val="000000"/>
        </w:rPr>
      </w:pPr>
      <w:r w:rsidRPr="00D20A1D">
        <w:rPr>
          <w:b/>
          <w:color w:val="000000"/>
        </w:rPr>
        <w:t>Fertilidade</w:t>
      </w:r>
    </w:p>
    <w:p w14:paraId="670BDF83" w14:textId="77777777" w:rsidR="0048255C" w:rsidRPr="00D20A1D" w:rsidRDefault="0048255C" w:rsidP="003664F1">
      <w:pPr>
        <w:autoSpaceDE w:val="0"/>
        <w:autoSpaceDN w:val="0"/>
        <w:adjustRightInd w:val="0"/>
        <w:rPr>
          <w:color w:val="000000"/>
        </w:rPr>
      </w:pPr>
      <w:r w:rsidRPr="00D20A1D">
        <w:rPr>
          <w:color w:val="000000"/>
        </w:rPr>
        <w:t>No tratamento de cães observou-se uma redução no desenvolvimento de esperma durante os testes.</w:t>
      </w:r>
      <w:r w:rsidR="0007588D" w:rsidRPr="00D20A1D">
        <w:rPr>
          <w:color w:val="000000"/>
        </w:rPr>
        <w:t xml:space="preserve"> </w:t>
      </w:r>
      <w:r w:rsidRPr="00D20A1D">
        <w:rPr>
          <w:color w:val="000000"/>
        </w:rPr>
        <w:t>Observou-se uma diminuição da concentração de esperma em alguns homens.</w:t>
      </w:r>
    </w:p>
    <w:p w14:paraId="4D8A968E" w14:textId="77777777" w:rsidR="0048255C" w:rsidRPr="00D20A1D" w:rsidRDefault="0048255C" w:rsidP="003664F1">
      <w:pPr>
        <w:autoSpaceDE w:val="0"/>
        <w:autoSpaceDN w:val="0"/>
        <w:adjustRightInd w:val="0"/>
        <w:rPr>
          <w:color w:val="000000"/>
        </w:rPr>
      </w:pPr>
      <w:r w:rsidRPr="00D20A1D">
        <w:rPr>
          <w:color w:val="000000"/>
        </w:rPr>
        <w:t>Não é provável que estes efeitos provoquem perda de fertilidade.</w:t>
      </w:r>
    </w:p>
    <w:p w14:paraId="58BEA9FD" w14:textId="77777777" w:rsidR="0007588D" w:rsidRPr="00D20A1D" w:rsidRDefault="0007588D" w:rsidP="003664F1">
      <w:pPr>
        <w:autoSpaceDE w:val="0"/>
        <w:autoSpaceDN w:val="0"/>
        <w:adjustRightInd w:val="0"/>
        <w:rPr>
          <w:b/>
          <w:color w:val="000000"/>
        </w:rPr>
      </w:pPr>
    </w:p>
    <w:p w14:paraId="258C3809" w14:textId="77777777" w:rsidR="0048255C" w:rsidRPr="00D20A1D" w:rsidRDefault="0048255C" w:rsidP="003664F1">
      <w:pPr>
        <w:keepNext/>
        <w:keepLines/>
        <w:autoSpaceDE w:val="0"/>
        <w:autoSpaceDN w:val="0"/>
        <w:adjustRightInd w:val="0"/>
        <w:rPr>
          <w:b/>
          <w:color w:val="000000"/>
        </w:rPr>
      </w:pPr>
      <w:r w:rsidRPr="00D20A1D">
        <w:rPr>
          <w:b/>
          <w:color w:val="000000"/>
        </w:rPr>
        <w:t>Condução de veículos e utilização de máquinas</w:t>
      </w:r>
    </w:p>
    <w:p w14:paraId="0F4E850B" w14:textId="77777777" w:rsidR="0048255C" w:rsidRPr="00D20A1D" w:rsidRDefault="0048255C" w:rsidP="003664F1">
      <w:pPr>
        <w:autoSpaceDE w:val="0"/>
        <w:autoSpaceDN w:val="0"/>
        <w:adjustRightInd w:val="0"/>
        <w:rPr>
          <w:color w:val="000000"/>
        </w:rPr>
      </w:pPr>
      <w:r w:rsidRPr="00D20A1D">
        <w:rPr>
          <w:color w:val="000000"/>
        </w:rPr>
        <w:t xml:space="preserve">Alguns homens que tomaram </w:t>
      </w:r>
      <w:r w:rsidR="00373947" w:rsidRPr="00D20A1D">
        <w:rPr>
          <w:color w:val="000000"/>
        </w:rPr>
        <w:t xml:space="preserve">tadalafil </w:t>
      </w:r>
      <w:r w:rsidRPr="00D20A1D">
        <w:rPr>
          <w:color w:val="000000"/>
        </w:rPr>
        <w:t>em ensaios clínicos comunicaram ter tido tonturas. Verifique</w:t>
      </w:r>
      <w:r w:rsidR="0007588D" w:rsidRPr="00D20A1D">
        <w:rPr>
          <w:color w:val="000000"/>
        </w:rPr>
        <w:t xml:space="preserve"> </w:t>
      </w:r>
      <w:r w:rsidRPr="00D20A1D">
        <w:rPr>
          <w:color w:val="000000"/>
        </w:rPr>
        <w:t>cuidadosamente como reage aos</w:t>
      </w:r>
      <w:r w:rsidR="0007588D" w:rsidRPr="00D20A1D">
        <w:rPr>
          <w:color w:val="000000"/>
        </w:rPr>
        <w:t xml:space="preserve"> </w:t>
      </w:r>
      <w:r w:rsidRPr="00D20A1D">
        <w:rPr>
          <w:color w:val="000000"/>
        </w:rPr>
        <w:t>comprimidos antes de conduzir ou utilizar máquinas.</w:t>
      </w:r>
    </w:p>
    <w:p w14:paraId="5252AD51" w14:textId="77777777" w:rsidR="0007588D" w:rsidRPr="00D20A1D" w:rsidRDefault="0007588D" w:rsidP="003664F1">
      <w:pPr>
        <w:autoSpaceDE w:val="0"/>
        <w:autoSpaceDN w:val="0"/>
        <w:adjustRightInd w:val="0"/>
        <w:rPr>
          <w:color w:val="000000"/>
        </w:rPr>
      </w:pPr>
    </w:p>
    <w:p w14:paraId="48CFF0B7" w14:textId="77777777" w:rsidR="0048255C" w:rsidRPr="00D20A1D" w:rsidRDefault="00FC484A" w:rsidP="003664F1">
      <w:pPr>
        <w:keepNext/>
        <w:keepLines/>
        <w:autoSpaceDE w:val="0"/>
        <w:autoSpaceDN w:val="0"/>
        <w:adjustRightInd w:val="0"/>
        <w:rPr>
          <w:b/>
          <w:color w:val="000000"/>
        </w:rPr>
      </w:pPr>
      <w:r w:rsidRPr="00D20A1D">
        <w:rPr>
          <w:b/>
          <w:color w:val="000000"/>
        </w:rPr>
        <w:t>T</w:t>
      </w:r>
      <w:r w:rsidR="0007588D" w:rsidRPr="00D20A1D">
        <w:rPr>
          <w:b/>
          <w:color w:val="000000"/>
        </w:rPr>
        <w:t>adalafil Mylan</w:t>
      </w:r>
      <w:r w:rsidR="0048255C" w:rsidRPr="00D20A1D">
        <w:rPr>
          <w:b/>
          <w:color w:val="000000"/>
        </w:rPr>
        <w:t xml:space="preserve"> contém lactose</w:t>
      </w:r>
    </w:p>
    <w:p w14:paraId="6C5272B8" w14:textId="77777777" w:rsidR="0048255C" w:rsidRPr="00D20A1D" w:rsidRDefault="0048255C" w:rsidP="003664F1">
      <w:pPr>
        <w:autoSpaceDE w:val="0"/>
        <w:autoSpaceDN w:val="0"/>
        <w:adjustRightInd w:val="0"/>
        <w:rPr>
          <w:color w:val="000000"/>
        </w:rPr>
      </w:pPr>
      <w:r w:rsidRPr="00D20A1D">
        <w:rPr>
          <w:color w:val="000000"/>
        </w:rPr>
        <w:t xml:space="preserve">Se </w:t>
      </w:r>
      <w:r w:rsidR="00E051B6" w:rsidRPr="00D20A1D">
        <w:rPr>
          <w:color w:val="000000"/>
        </w:rPr>
        <w:t xml:space="preserve">foi informado pelo seu médico de que tem intolerância a </w:t>
      </w:r>
      <w:r w:rsidRPr="00D20A1D">
        <w:rPr>
          <w:color w:val="000000"/>
        </w:rPr>
        <w:t>alguns açúcares, contacte o seu médico antes de tomar este medicamento.</w:t>
      </w:r>
    </w:p>
    <w:p w14:paraId="3207FFAB" w14:textId="77777777" w:rsidR="0007588D" w:rsidRPr="00D20A1D" w:rsidRDefault="0007588D" w:rsidP="003664F1">
      <w:pPr>
        <w:autoSpaceDE w:val="0"/>
        <w:autoSpaceDN w:val="0"/>
        <w:adjustRightInd w:val="0"/>
        <w:rPr>
          <w:color w:val="000000"/>
        </w:rPr>
      </w:pPr>
    </w:p>
    <w:p w14:paraId="77E822A7" w14:textId="77777777" w:rsidR="001374D0" w:rsidRPr="00D20A1D" w:rsidRDefault="0099691C" w:rsidP="003664F1">
      <w:pPr>
        <w:autoSpaceDE w:val="0"/>
        <w:autoSpaceDN w:val="0"/>
        <w:adjustRightInd w:val="0"/>
        <w:rPr>
          <w:b/>
          <w:color w:val="000000"/>
        </w:rPr>
      </w:pPr>
      <w:r w:rsidRPr="00D20A1D">
        <w:rPr>
          <w:b/>
          <w:color w:val="000000"/>
        </w:rPr>
        <w:t>Tadalafil Mylan contém sódio</w:t>
      </w:r>
    </w:p>
    <w:p w14:paraId="1F865136" w14:textId="77777777" w:rsidR="0099691C" w:rsidRPr="00D20A1D" w:rsidRDefault="00C23A6B" w:rsidP="003664F1">
      <w:pPr>
        <w:autoSpaceDE w:val="0"/>
        <w:autoSpaceDN w:val="0"/>
        <w:adjustRightInd w:val="0"/>
        <w:rPr>
          <w:color w:val="000000"/>
        </w:rPr>
      </w:pPr>
      <w:r w:rsidRPr="00D20A1D">
        <w:rPr>
          <w:color w:val="000000"/>
        </w:rPr>
        <w:t>Este medicamento contém menos d</w:t>
      </w:r>
      <w:r w:rsidR="004A0C70" w:rsidRPr="00D20A1D">
        <w:rPr>
          <w:color w:val="000000"/>
        </w:rPr>
        <w:t>o qu</w:t>
      </w:r>
      <w:r w:rsidRPr="00D20A1D">
        <w:rPr>
          <w:color w:val="000000"/>
        </w:rPr>
        <w:t>e 1 mmol (23 mg) de sódio por comprimido, ou seja, é praticamente “isento de sódio”.</w:t>
      </w:r>
    </w:p>
    <w:p w14:paraId="7EE657DC" w14:textId="77777777" w:rsidR="001374D0" w:rsidRPr="00D20A1D" w:rsidRDefault="001374D0" w:rsidP="003664F1">
      <w:pPr>
        <w:autoSpaceDE w:val="0"/>
        <w:autoSpaceDN w:val="0"/>
        <w:adjustRightInd w:val="0"/>
        <w:rPr>
          <w:color w:val="000000"/>
        </w:rPr>
      </w:pPr>
    </w:p>
    <w:p w14:paraId="65C58B8E" w14:textId="77777777" w:rsidR="001F373B" w:rsidRPr="00D20A1D" w:rsidRDefault="001F373B" w:rsidP="003664F1">
      <w:pPr>
        <w:autoSpaceDE w:val="0"/>
        <w:autoSpaceDN w:val="0"/>
        <w:adjustRightInd w:val="0"/>
        <w:rPr>
          <w:color w:val="000000"/>
        </w:rPr>
      </w:pPr>
    </w:p>
    <w:p w14:paraId="6687B182" w14:textId="77777777" w:rsidR="0048255C" w:rsidRPr="00D20A1D" w:rsidRDefault="000D1238" w:rsidP="003664F1">
      <w:pPr>
        <w:keepNext/>
        <w:keepLines/>
        <w:autoSpaceDE w:val="0"/>
        <w:autoSpaceDN w:val="0"/>
        <w:adjustRightInd w:val="0"/>
        <w:ind w:left="567" w:hanging="567"/>
        <w:rPr>
          <w:b/>
          <w:color w:val="000000"/>
        </w:rPr>
      </w:pPr>
      <w:r w:rsidRPr="00D20A1D">
        <w:rPr>
          <w:b/>
          <w:color w:val="000000"/>
        </w:rPr>
        <w:t>3.</w:t>
      </w:r>
      <w:r w:rsidRPr="00D20A1D">
        <w:rPr>
          <w:b/>
          <w:color w:val="000000"/>
        </w:rPr>
        <w:tab/>
      </w:r>
      <w:r w:rsidR="0048255C" w:rsidRPr="00D20A1D">
        <w:rPr>
          <w:b/>
          <w:color w:val="000000"/>
        </w:rPr>
        <w:t xml:space="preserve">Como tomar </w:t>
      </w:r>
      <w:r w:rsidR="00FC484A" w:rsidRPr="00D20A1D">
        <w:rPr>
          <w:b/>
          <w:color w:val="000000"/>
        </w:rPr>
        <w:t>T</w:t>
      </w:r>
      <w:r w:rsidR="0007588D" w:rsidRPr="00D20A1D">
        <w:rPr>
          <w:b/>
          <w:color w:val="000000"/>
        </w:rPr>
        <w:t>adalafil Mylan</w:t>
      </w:r>
    </w:p>
    <w:p w14:paraId="7EB1A9C8" w14:textId="77777777" w:rsidR="0007588D" w:rsidRPr="00D20A1D" w:rsidRDefault="0007588D" w:rsidP="003664F1">
      <w:pPr>
        <w:keepNext/>
        <w:keepLines/>
        <w:autoSpaceDE w:val="0"/>
        <w:autoSpaceDN w:val="0"/>
        <w:adjustRightInd w:val="0"/>
        <w:rPr>
          <w:color w:val="000000"/>
        </w:rPr>
      </w:pPr>
    </w:p>
    <w:p w14:paraId="00CB4A88" w14:textId="77777777" w:rsidR="0048255C" w:rsidRPr="00D20A1D" w:rsidRDefault="0048255C" w:rsidP="003664F1">
      <w:pPr>
        <w:autoSpaceDE w:val="0"/>
        <w:autoSpaceDN w:val="0"/>
        <w:adjustRightInd w:val="0"/>
        <w:rPr>
          <w:color w:val="000000"/>
        </w:rPr>
      </w:pPr>
      <w:r w:rsidRPr="00D20A1D">
        <w:rPr>
          <w:color w:val="000000"/>
        </w:rPr>
        <w:t>Tome este medicamento exatamente como indicado pelo seu médico. Fale com o seu médico</w:t>
      </w:r>
      <w:r w:rsidR="00A0718F" w:rsidRPr="00D20A1D">
        <w:rPr>
          <w:color w:val="000000"/>
        </w:rPr>
        <w:t xml:space="preserve"> </w:t>
      </w:r>
      <w:r w:rsidRPr="00D20A1D">
        <w:rPr>
          <w:color w:val="000000"/>
        </w:rPr>
        <w:t>ou farmacêutico se tiver dúvidas.</w:t>
      </w:r>
    </w:p>
    <w:p w14:paraId="11F6F40A" w14:textId="77777777" w:rsidR="00A0718F" w:rsidRPr="00D20A1D" w:rsidRDefault="00A0718F" w:rsidP="003664F1">
      <w:pPr>
        <w:autoSpaceDE w:val="0"/>
        <w:autoSpaceDN w:val="0"/>
        <w:adjustRightInd w:val="0"/>
        <w:rPr>
          <w:color w:val="000000"/>
        </w:rPr>
      </w:pPr>
    </w:p>
    <w:p w14:paraId="49FCD2B0" w14:textId="77777777" w:rsidR="005460D0" w:rsidRPr="00D20A1D" w:rsidRDefault="005460D0" w:rsidP="003664F1">
      <w:pPr>
        <w:autoSpaceDE w:val="0"/>
        <w:autoSpaceDN w:val="0"/>
        <w:adjustRightInd w:val="0"/>
        <w:rPr>
          <w:color w:val="000000"/>
        </w:rPr>
      </w:pPr>
      <w:r w:rsidRPr="00D20A1D">
        <w:rPr>
          <w:color w:val="000000"/>
        </w:rPr>
        <w:t>A dose recomendada é um comprimido de 5</w:t>
      </w:r>
      <w:r w:rsidR="003C398D" w:rsidRPr="00D20A1D">
        <w:rPr>
          <w:color w:val="000000"/>
        </w:rPr>
        <w:t> </w:t>
      </w:r>
      <w:r w:rsidRPr="00D20A1D">
        <w:rPr>
          <w:color w:val="000000"/>
        </w:rPr>
        <w:t>mg tomado uma vez por dia, aproximadamente à mesma hora do dia. O seu médico pode ajustar a dose para 2,5</w:t>
      </w:r>
      <w:r w:rsidR="0084761C" w:rsidRPr="00D20A1D">
        <w:rPr>
          <w:color w:val="000000"/>
        </w:rPr>
        <w:t> </w:t>
      </w:r>
      <w:r w:rsidRPr="00D20A1D">
        <w:rPr>
          <w:color w:val="000000"/>
        </w:rPr>
        <w:t>mg com base na sua resposta a Tadalafil Mylan. Esta dose será administrada num comprimido de 2,5</w:t>
      </w:r>
      <w:r w:rsidR="005133A9" w:rsidRPr="00D20A1D">
        <w:rPr>
          <w:color w:val="000000"/>
        </w:rPr>
        <w:t> </w:t>
      </w:r>
      <w:r w:rsidRPr="00D20A1D">
        <w:rPr>
          <w:color w:val="000000"/>
        </w:rPr>
        <w:t>mg.</w:t>
      </w:r>
    </w:p>
    <w:p w14:paraId="032B91FB" w14:textId="77777777" w:rsidR="00856E2A" w:rsidRPr="00D20A1D" w:rsidRDefault="005460D0" w:rsidP="003664F1">
      <w:pPr>
        <w:autoSpaceDE w:val="0"/>
        <w:autoSpaceDN w:val="0"/>
        <w:adjustRightInd w:val="0"/>
        <w:rPr>
          <w:color w:val="000000"/>
        </w:rPr>
      </w:pPr>
      <w:r w:rsidRPr="00D20A1D">
        <w:rPr>
          <w:color w:val="000000"/>
        </w:rPr>
        <w:t>Não tome Tadalafil Mylan mais do que uma vez por dia.</w:t>
      </w:r>
    </w:p>
    <w:p w14:paraId="398BF27F" w14:textId="77777777" w:rsidR="00856E2A" w:rsidRPr="00D20A1D" w:rsidRDefault="00856E2A" w:rsidP="003664F1">
      <w:pPr>
        <w:autoSpaceDE w:val="0"/>
        <w:autoSpaceDN w:val="0"/>
        <w:adjustRightInd w:val="0"/>
        <w:rPr>
          <w:color w:val="000000"/>
        </w:rPr>
      </w:pPr>
    </w:p>
    <w:p w14:paraId="48E2C157" w14:textId="77777777" w:rsidR="0048255C" w:rsidRPr="00D20A1D" w:rsidRDefault="0048255C" w:rsidP="003664F1">
      <w:pPr>
        <w:autoSpaceDE w:val="0"/>
        <w:autoSpaceDN w:val="0"/>
        <w:adjustRightInd w:val="0"/>
        <w:rPr>
          <w:color w:val="000000"/>
        </w:rPr>
      </w:pPr>
      <w:r w:rsidRPr="00D20A1D">
        <w:rPr>
          <w:color w:val="000000"/>
        </w:rPr>
        <w:t xml:space="preserve">Os comprimidos de </w:t>
      </w:r>
      <w:r w:rsidR="00440818" w:rsidRPr="00D20A1D">
        <w:rPr>
          <w:color w:val="000000"/>
        </w:rPr>
        <w:t xml:space="preserve">Tadalafil Mylan </w:t>
      </w:r>
      <w:r w:rsidRPr="00D20A1D">
        <w:rPr>
          <w:color w:val="000000"/>
        </w:rPr>
        <w:t>são para administração oral apenas nos homens. Engula o comprimido</w:t>
      </w:r>
      <w:r w:rsidR="00A0718F" w:rsidRPr="00D20A1D">
        <w:rPr>
          <w:color w:val="000000"/>
        </w:rPr>
        <w:t xml:space="preserve"> </w:t>
      </w:r>
      <w:r w:rsidRPr="00D20A1D">
        <w:rPr>
          <w:color w:val="000000"/>
        </w:rPr>
        <w:t xml:space="preserve">inteiro com um pouco de água. </w:t>
      </w:r>
      <w:r w:rsidR="00373947" w:rsidRPr="00D20A1D">
        <w:rPr>
          <w:lang w:eastAsia="pt-PT"/>
        </w:rPr>
        <w:t>Os comprimidos podem ser tomados</w:t>
      </w:r>
      <w:r w:rsidR="00440818" w:rsidRPr="00D20A1D">
        <w:rPr>
          <w:color w:val="000000"/>
        </w:rPr>
        <w:t xml:space="preserve"> </w:t>
      </w:r>
      <w:r w:rsidRPr="00D20A1D">
        <w:rPr>
          <w:color w:val="000000"/>
        </w:rPr>
        <w:t>com ou sem alimentos.</w:t>
      </w:r>
    </w:p>
    <w:p w14:paraId="3E1FF0DC" w14:textId="77777777" w:rsidR="00A0718F" w:rsidRPr="00D20A1D" w:rsidRDefault="00A0718F" w:rsidP="003664F1">
      <w:pPr>
        <w:autoSpaceDE w:val="0"/>
        <w:autoSpaceDN w:val="0"/>
        <w:adjustRightInd w:val="0"/>
        <w:rPr>
          <w:color w:val="000000"/>
        </w:rPr>
      </w:pPr>
    </w:p>
    <w:p w14:paraId="6A6801FC" w14:textId="77777777" w:rsidR="0048255C" w:rsidRPr="00D20A1D" w:rsidRDefault="0048255C" w:rsidP="003664F1">
      <w:pPr>
        <w:autoSpaceDE w:val="0"/>
        <w:autoSpaceDN w:val="0"/>
        <w:adjustRightInd w:val="0"/>
        <w:rPr>
          <w:color w:val="000000"/>
        </w:rPr>
      </w:pPr>
      <w:r w:rsidRPr="00D20A1D">
        <w:rPr>
          <w:color w:val="000000"/>
        </w:rPr>
        <w:t xml:space="preserve">A dose de </w:t>
      </w:r>
      <w:r w:rsidR="00440818" w:rsidRPr="00D20A1D">
        <w:rPr>
          <w:color w:val="000000"/>
        </w:rPr>
        <w:t xml:space="preserve">Tadalafil Mylan </w:t>
      </w:r>
      <w:r w:rsidRPr="00D20A1D">
        <w:rPr>
          <w:color w:val="000000"/>
        </w:rPr>
        <w:t xml:space="preserve">uma vez por dia pode ser útil nos homens que </w:t>
      </w:r>
      <w:r w:rsidR="00373947" w:rsidRPr="00D20A1D">
        <w:rPr>
          <w:color w:val="000000"/>
        </w:rPr>
        <w:t xml:space="preserve">preveem </w:t>
      </w:r>
      <w:r w:rsidRPr="00D20A1D">
        <w:rPr>
          <w:color w:val="000000"/>
        </w:rPr>
        <w:t>ter atividade sexual duas ou</w:t>
      </w:r>
      <w:r w:rsidR="00A0718F" w:rsidRPr="00D20A1D">
        <w:rPr>
          <w:color w:val="000000"/>
        </w:rPr>
        <w:t xml:space="preserve"> </w:t>
      </w:r>
      <w:r w:rsidRPr="00D20A1D">
        <w:rPr>
          <w:color w:val="000000"/>
        </w:rPr>
        <w:t>mais vezes por semana.</w:t>
      </w:r>
    </w:p>
    <w:p w14:paraId="33210720" w14:textId="77777777" w:rsidR="00A0718F" w:rsidRPr="00D20A1D" w:rsidRDefault="00A0718F" w:rsidP="003664F1">
      <w:pPr>
        <w:autoSpaceDE w:val="0"/>
        <w:autoSpaceDN w:val="0"/>
        <w:adjustRightInd w:val="0"/>
        <w:rPr>
          <w:color w:val="000000"/>
        </w:rPr>
      </w:pPr>
    </w:p>
    <w:p w14:paraId="151B23A7" w14:textId="77777777" w:rsidR="00FF3281" w:rsidRPr="00D20A1D" w:rsidRDefault="0048255C" w:rsidP="003664F1">
      <w:pPr>
        <w:autoSpaceDE w:val="0"/>
        <w:autoSpaceDN w:val="0"/>
        <w:adjustRightInd w:val="0"/>
        <w:rPr>
          <w:color w:val="000000"/>
        </w:rPr>
      </w:pPr>
      <w:r w:rsidRPr="00D20A1D">
        <w:rPr>
          <w:color w:val="000000"/>
        </w:rPr>
        <w:t xml:space="preserve">Quando tomado uma vez por dia </w:t>
      </w:r>
      <w:r w:rsidR="00440818" w:rsidRPr="00D20A1D">
        <w:rPr>
          <w:color w:val="000000"/>
        </w:rPr>
        <w:t xml:space="preserve">Tadalafil Mylan </w:t>
      </w:r>
      <w:r w:rsidRPr="00D20A1D">
        <w:rPr>
          <w:color w:val="000000"/>
        </w:rPr>
        <w:t>permitir-lhe-á, quando estimulado sexualmente, obter uma</w:t>
      </w:r>
      <w:r w:rsidR="00A0718F" w:rsidRPr="00D20A1D">
        <w:rPr>
          <w:color w:val="000000"/>
        </w:rPr>
        <w:t xml:space="preserve"> </w:t>
      </w:r>
      <w:r w:rsidRPr="00D20A1D">
        <w:rPr>
          <w:color w:val="000000"/>
        </w:rPr>
        <w:t>ereção, em qualquer altu</w:t>
      </w:r>
      <w:r w:rsidR="00FF3281" w:rsidRPr="00D20A1D">
        <w:rPr>
          <w:color w:val="000000"/>
        </w:rPr>
        <w:t>ra, durante as 24</w:t>
      </w:r>
      <w:r w:rsidR="00B06887" w:rsidRPr="00D20A1D">
        <w:rPr>
          <w:color w:val="000000"/>
        </w:rPr>
        <w:t> </w:t>
      </w:r>
      <w:r w:rsidR="00FF3281" w:rsidRPr="00D20A1D">
        <w:rPr>
          <w:color w:val="000000"/>
        </w:rPr>
        <w:t>horas do dia.</w:t>
      </w:r>
    </w:p>
    <w:p w14:paraId="4D338D04" w14:textId="77777777" w:rsidR="005B5069" w:rsidRPr="00D20A1D" w:rsidRDefault="005B5069" w:rsidP="003664F1">
      <w:pPr>
        <w:autoSpaceDE w:val="0"/>
        <w:autoSpaceDN w:val="0"/>
        <w:adjustRightInd w:val="0"/>
        <w:rPr>
          <w:b/>
          <w:color w:val="000000"/>
        </w:rPr>
      </w:pPr>
    </w:p>
    <w:p w14:paraId="4DB5BA01" w14:textId="77777777" w:rsidR="0048255C" w:rsidRPr="00D20A1D" w:rsidRDefault="0048255C" w:rsidP="003664F1">
      <w:pPr>
        <w:keepNext/>
        <w:keepLines/>
        <w:autoSpaceDE w:val="0"/>
        <w:autoSpaceDN w:val="0"/>
        <w:adjustRightInd w:val="0"/>
        <w:rPr>
          <w:b/>
          <w:color w:val="000000"/>
        </w:rPr>
      </w:pPr>
      <w:r w:rsidRPr="00D20A1D">
        <w:rPr>
          <w:b/>
          <w:color w:val="000000"/>
        </w:rPr>
        <w:t xml:space="preserve">Se tomar mais </w:t>
      </w:r>
      <w:r w:rsidR="00FC484A" w:rsidRPr="00D20A1D">
        <w:rPr>
          <w:b/>
          <w:color w:val="000000"/>
        </w:rPr>
        <w:t>T</w:t>
      </w:r>
      <w:r w:rsidR="00A0718F" w:rsidRPr="00D20A1D">
        <w:rPr>
          <w:b/>
          <w:color w:val="000000"/>
        </w:rPr>
        <w:t>adalafil Mylan</w:t>
      </w:r>
      <w:r w:rsidRPr="00D20A1D">
        <w:rPr>
          <w:b/>
          <w:color w:val="000000"/>
        </w:rPr>
        <w:t xml:space="preserve"> do que deveria:</w:t>
      </w:r>
    </w:p>
    <w:p w14:paraId="4FAD9340" w14:textId="77777777" w:rsidR="0048255C" w:rsidRPr="00D20A1D" w:rsidRDefault="00AD0852" w:rsidP="003664F1">
      <w:pPr>
        <w:autoSpaceDE w:val="0"/>
        <w:autoSpaceDN w:val="0"/>
        <w:adjustRightInd w:val="0"/>
        <w:rPr>
          <w:color w:val="000000"/>
        </w:rPr>
      </w:pPr>
      <w:r w:rsidRPr="00D20A1D">
        <w:rPr>
          <w:color w:val="000000"/>
        </w:rPr>
        <w:t xml:space="preserve">Contacte </w:t>
      </w:r>
      <w:r w:rsidR="0048255C" w:rsidRPr="00D20A1D">
        <w:rPr>
          <w:color w:val="000000"/>
        </w:rPr>
        <w:t xml:space="preserve">o seu médico. Pode vir a ter efeitos </w:t>
      </w:r>
      <w:r w:rsidR="00EF1D74" w:rsidRPr="00D20A1D">
        <w:rPr>
          <w:color w:val="000000"/>
        </w:rPr>
        <w:t>indesejáveis</w:t>
      </w:r>
      <w:r w:rsidR="0048255C" w:rsidRPr="00D20A1D">
        <w:rPr>
          <w:color w:val="000000"/>
        </w:rPr>
        <w:t xml:space="preserve"> descritos na secção</w:t>
      </w:r>
      <w:r w:rsidR="008A5691" w:rsidRPr="00D20A1D">
        <w:rPr>
          <w:color w:val="000000"/>
        </w:rPr>
        <w:t> </w:t>
      </w:r>
      <w:r w:rsidR="0048255C" w:rsidRPr="00D20A1D">
        <w:rPr>
          <w:color w:val="000000"/>
        </w:rPr>
        <w:t>4.</w:t>
      </w:r>
    </w:p>
    <w:p w14:paraId="50F6E4C0" w14:textId="77777777" w:rsidR="00A0718F" w:rsidRPr="00D20A1D" w:rsidRDefault="00A0718F" w:rsidP="003664F1">
      <w:pPr>
        <w:autoSpaceDE w:val="0"/>
        <w:autoSpaceDN w:val="0"/>
        <w:adjustRightInd w:val="0"/>
        <w:rPr>
          <w:color w:val="000000"/>
        </w:rPr>
      </w:pPr>
    </w:p>
    <w:p w14:paraId="2AB2862C" w14:textId="77777777" w:rsidR="0048255C" w:rsidRPr="00D20A1D" w:rsidRDefault="0048255C" w:rsidP="003664F1">
      <w:pPr>
        <w:keepNext/>
        <w:keepLines/>
        <w:autoSpaceDE w:val="0"/>
        <w:autoSpaceDN w:val="0"/>
        <w:adjustRightInd w:val="0"/>
        <w:rPr>
          <w:b/>
          <w:color w:val="000000"/>
        </w:rPr>
      </w:pPr>
      <w:r w:rsidRPr="00D20A1D">
        <w:rPr>
          <w:b/>
          <w:color w:val="000000"/>
        </w:rPr>
        <w:t xml:space="preserve">Caso se tenha esquecido de tomar </w:t>
      </w:r>
      <w:r w:rsidR="00FC484A" w:rsidRPr="00D20A1D">
        <w:rPr>
          <w:b/>
          <w:color w:val="000000"/>
        </w:rPr>
        <w:t>T</w:t>
      </w:r>
      <w:r w:rsidR="00A0718F" w:rsidRPr="00D20A1D">
        <w:rPr>
          <w:b/>
          <w:color w:val="000000"/>
        </w:rPr>
        <w:t>ada</w:t>
      </w:r>
      <w:r w:rsidR="00373947" w:rsidRPr="00D20A1D">
        <w:rPr>
          <w:b/>
          <w:color w:val="000000"/>
        </w:rPr>
        <w:t>la</w:t>
      </w:r>
      <w:r w:rsidR="00A0718F" w:rsidRPr="00D20A1D">
        <w:rPr>
          <w:b/>
          <w:color w:val="000000"/>
        </w:rPr>
        <w:t>fil Mylan</w:t>
      </w:r>
    </w:p>
    <w:p w14:paraId="1DD21975" w14:textId="77777777" w:rsidR="0048255C" w:rsidRPr="00D20A1D" w:rsidRDefault="0048255C" w:rsidP="003664F1">
      <w:pPr>
        <w:autoSpaceDE w:val="0"/>
        <w:autoSpaceDN w:val="0"/>
        <w:adjustRightInd w:val="0"/>
        <w:rPr>
          <w:color w:val="000000"/>
        </w:rPr>
      </w:pPr>
      <w:r w:rsidRPr="00D20A1D">
        <w:rPr>
          <w:color w:val="000000"/>
        </w:rPr>
        <w:t>Tome a sua dose assim que se lembrar mas não tome uma dose a dobrar para compensar um</w:t>
      </w:r>
      <w:r w:rsidR="00A0718F" w:rsidRPr="00D20A1D">
        <w:rPr>
          <w:color w:val="000000"/>
        </w:rPr>
        <w:t xml:space="preserve"> </w:t>
      </w:r>
      <w:r w:rsidRPr="00D20A1D">
        <w:rPr>
          <w:color w:val="000000"/>
        </w:rPr>
        <w:t xml:space="preserve">comprimido que se esqueceu de tomar. Não deve tomar </w:t>
      </w:r>
      <w:r w:rsidR="00440818" w:rsidRPr="00D20A1D">
        <w:rPr>
          <w:color w:val="000000"/>
        </w:rPr>
        <w:t xml:space="preserve">Tadalafil Mylan </w:t>
      </w:r>
      <w:r w:rsidRPr="00D20A1D">
        <w:rPr>
          <w:color w:val="000000"/>
        </w:rPr>
        <w:t>mais do que uma vez por dia.</w:t>
      </w:r>
    </w:p>
    <w:p w14:paraId="20275E52" w14:textId="77777777" w:rsidR="00A0718F" w:rsidRPr="00D20A1D" w:rsidRDefault="00A0718F" w:rsidP="003664F1">
      <w:pPr>
        <w:autoSpaceDE w:val="0"/>
        <w:autoSpaceDN w:val="0"/>
        <w:adjustRightInd w:val="0"/>
        <w:rPr>
          <w:color w:val="000000"/>
        </w:rPr>
      </w:pPr>
    </w:p>
    <w:p w14:paraId="215A27D6" w14:textId="77777777" w:rsidR="0048255C" w:rsidRPr="00D20A1D" w:rsidRDefault="0048255C" w:rsidP="003664F1">
      <w:pPr>
        <w:autoSpaceDE w:val="0"/>
        <w:autoSpaceDN w:val="0"/>
        <w:adjustRightInd w:val="0"/>
        <w:rPr>
          <w:color w:val="000000"/>
        </w:rPr>
      </w:pPr>
      <w:r w:rsidRPr="00D20A1D">
        <w:rPr>
          <w:color w:val="000000"/>
        </w:rPr>
        <w:t>Caso ainda tenha dúvidas sobre a utilização deste medicamento, fale com o seu médico ou</w:t>
      </w:r>
      <w:r w:rsidR="00A0718F" w:rsidRPr="00D20A1D">
        <w:rPr>
          <w:color w:val="000000"/>
        </w:rPr>
        <w:t xml:space="preserve"> </w:t>
      </w:r>
      <w:r w:rsidRPr="00D20A1D">
        <w:rPr>
          <w:color w:val="000000"/>
        </w:rPr>
        <w:t>farmacêutico.</w:t>
      </w:r>
    </w:p>
    <w:p w14:paraId="1AB7117D" w14:textId="77777777" w:rsidR="00A0718F" w:rsidRPr="00D20A1D" w:rsidRDefault="00A0718F" w:rsidP="003664F1">
      <w:pPr>
        <w:autoSpaceDE w:val="0"/>
        <w:autoSpaceDN w:val="0"/>
        <w:adjustRightInd w:val="0"/>
        <w:rPr>
          <w:b/>
          <w:color w:val="000000"/>
        </w:rPr>
      </w:pPr>
    </w:p>
    <w:p w14:paraId="7C26AC97" w14:textId="77777777" w:rsidR="005B5069" w:rsidRPr="00D20A1D" w:rsidRDefault="005B5069" w:rsidP="003664F1">
      <w:pPr>
        <w:autoSpaceDE w:val="0"/>
        <w:autoSpaceDN w:val="0"/>
        <w:adjustRightInd w:val="0"/>
        <w:rPr>
          <w:b/>
          <w:color w:val="000000"/>
        </w:rPr>
      </w:pPr>
    </w:p>
    <w:p w14:paraId="72B8284B" w14:textId="77777777" w:rsidR="0048255C" w:rsidRPr="00D20A1D" w:rsidRDefault="000D1238" w:rsidP="003664F1">
      <w:pPr>
        <w:keepNext/>
        <w:keepLines/>
        <w:autoSpaceDE w:val="0"/>
        <w:autoSpaceDN w:val="0"/>
        <w:adjustRightInd w:val="0"/>
        <w:ind w:left="567" w:hanging="567"/>
        <w:rPr>
          <w:b/>
          <w:color w:val="000000"/>
        </w:rPr>
      </w:pPr>
      <w:r w:rsidRPr="00D20A1D">
        <w:rPr>
          <w:b/>
          <w:color w:val="000000"/>
        </w:rPr>
        <w:t>4.</w:t>
      </w:r>
      <w:r w:rsidRPr="00D20A1D">
        <w:rPr>
          <w:b/>
          <w:color w:val="000000"/>
        </w:rPr>
        <w:tab/>
      </w:r>
      <w:r w:rsidR="0048255C" w:rsidRPr="00D20A1D">
        <w:rPr>
          <w:b/>
          <w:color w:val="000000"/>
        </w:rPr>
        <w:t xml:space="preserve">Efeitos </w:t>
      </w:r>
      <w:r w:rsidR="00EF1D74" w:rsidRPr="00D20A1D">
        <w:rPr>
          <w:b/>
          <w:color w:val="000000"/>
        </w:rPr>
        <w:t>indesejáveis</w:t>
      </w:r>
      <w:r w:rsidR="0048255C" w:rsidRPr="00D20A1D">
        <w:rPr>
          <w:b/>
          <w:color w:val="000000"/>
        </w:rPr>
        <w:t xml:space="preserve"> possíveis</w:t>
      </w:r>
    </w:p>
    <w:p w14:paraId="1DEEC6CD" w14:textId="77777777" w:rsidR="00A0718F" w:rsidRPr="00D20A1D" w:rsidRDefault="00A0718F" w:rsidP="003664F1">
      <w:pPr>
        <w:keepNext/>
        <w:keepLines/>
        <w:autoSpaceDE w:val="0"/>
        <w:autoSpaceDN w:val="0"/>
        <w:adjustRightInd w:val="0"/>
        <w:rPr>
          <w:color w:val="000000"/>
        </w:rPr>
      </w:pPr>
    </w:p>
    <w:p w14:paraId="6C4D5C32" w14:textId="77777777" w:rsidR="0048255C" w:rsidRPr="00D20A1D" w:rsidRDefault="0048255C" w:rsidP="003664F1">
      <w:pPr>
        <w:autoSpaceDE w:val="0"/>
        <w:autoSpaceDN w:val="0"/>
        <w:adjustRightInd w:val="0"/>
        <w:rPr>
          <w:color w:val="000000"/>
        </w:rPr>
      </w:pPr>
      <w:r w:rsidRPr="00D20A1D">
        <w:rPr>
          <w:color w:val="000000"/>
        </w:rPr>
        <w:t xml:space="preserve">Como todos os medicamentos, este medicamento pode causar efeitos </w:t>
      </w:r>
      <w:r w:rsidR="00EF1D74" w:rsidRPr="00D20A1D">
        <w:rPr>
          <w:color w:val="000000"/>
        </w:rPr>
        <w:t>indesejáveis</w:t>
      </w:r>
      <w:r w:rsidRPr="00D20A1D">
        <w:rPr>
          <w:color w:val="000000"/>
        </w:rPr>
        <w:t>, embora estes não se</w:t>
      </w:r>
      <w:r w:rsidR="00A0718F" w:rsidRPr="00D20A1D">
        <w:rPr>
          <w:color w:val="000000"/>
        </w:rPr>
        <w:t xml:space="preserve"> </w:t>
      </w:r>
      <w:r w:rsidRPr="00D20A1D">
        <w:rPr>
          <w:color w:val="000000"/>
        </w:rPr>
        <w:t>manifestem em todas as pessoas.</w:t>
      </w:r>
    </w:p>
    <w:p w14:paraId="6ED6CD11" w14:textId="77777777" w:rsidR="00A0718F" w:rsidRPr="00D20A1D" w:rsidRDefault="00A0718F" w:rsidP="003664F1">
      <w:pPr>
        <w:autoSpaceDE w:val="0"/>
        <w:autoSpaceDN w:val="0"/>
        <w:adjustRightInd w:val="0"/>
        <w:rPr>
          <w:color w:val="000000"/>
        </w:rPr>
      </w:pPr>
    </w:p>
    <w:p w14:paraId="4185FC63" w14:textId="77777777" w:rsidR="0048255C" w:rsidRPr="00D20A1D" w:rsidRDefault="0048255C" w:rsidP="003664F1">
      <w:pPr>
        <w:autoSpaceDE w:val="0"/>
        <w:autoSpaceDN w:val="0"/>
        <w:adjustRightInd w:val="0"/>
        <w:rPr>
          <w:color w:val="000000"/>
        </w:rPr>
      </w:pPr>
      <w:r w:rsidRPr="00D20A1D">
        <w:rPr>
          <w:color w:val="000000"/>
        </w:rPr>
        <w:t>Estes efeitos são normalmente ligeiros a moderados por natureza.</w:t>
      </w:r>
    </w:p>
    <w:p w14:paraId="4C303B81" w14:textId="77777777" w:rsidR="00A0718F" w:rsidRPr="00D20A1D" w:rsidRDefault="00A0718F" w:rsidP="003664F1">
      <w:pPr>
        <w:autoSpaceDE w:val="0"/>
        <w:autoSpaceDN w:val="0"/>
        <w:adjustRightInd w:val="0"/>
        <w:rPr>
          <w:b/>
          <w:color w:val="000000"/>
        </w:rPr>
      </w:pPr>
    </w:p>
    <w:p w14:paraId="7167A006" w14:textId="77777777" w:rsidR="0048255C" w:rsidRPr="00D20A1D" w:rsidRDefault="0048255C" w:rsidP="003664F1">
      <w:pPr>
        <w:keepNext/>
        <w:keepLines/>
        <w:autoSpaceDE w:val="0"/>
        <w:autoSpaceDN w:val="0"/>
        <w:adjustRightInd w:val="0"/>
        <w:rPr>
          <w:b/>
          <w:color w:val="000000"/>
        </w:rPr>
      </w:pPr>
      <w:r w:rsidRPr="00D20A1D">
        <w:rPr>
          <w:b/>
          <w:color w:val="000000"/>
        </w:rPr>
        <w:t xml:space="preserve">Se tiver algum dos efeitos </w:t>
      </w:r>
      <w:r w:rsidR="00EF1D74" w:rsidRPr="00D20A1D">
        <w:rPr>
          <w:b/>
          <w:color w:val="000000"/>
        </w:rPr>
        <w:t>indesejáveis</w:t>
      </w:r>
      <w:r w:rsidRPr="00D20A1D">
        <w:rPr>
          <w:b/>
          <w:color w:val="000000"/>
        </w:rPr>
        <w:t xml:space="preserve"> abaixo descritos, pare de utilizar este medicamento e</w:t>
      </w:r>
      <w:r w:rsidR="00A0718F" w:rsidRPr="00D20A1D">
        <w:rPr>
          <w:b/>
          <w:color w:val="000000"/>
        </w:rPr>
        <w:t xml:space="preserve"> </w:t>
      </w:r>
      <w:r w:rsidRPr="00D20A1D">
        <w:rPr>
          <w:b/>
          <w:color w:val="000000"/>
        </w:rPr>
        <w:t>procure ajuda médica imediatamente:</w:t>
      </w:r>
    </w:p>
    <w:p w14:paraId="2F72F00E"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reações alérgicas, incluindo erupção na pele (frequência: pouco frequente)</w:t>
      </w:r>
      <w:r w:rsidR="00CC1ED0" w:rsidRPr="00D20A1D">
        <w:rPr>
          <w:color w:val="000000"/>
        </w:rPr>
        <w:t>.</w:t>
      </w:r>
    </w:p>
    <w:p w14:paraId="677015E3"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dor no peito</w:t>
      </w:r>
      <w:r w:rsidR="00DD137D" w:rsidRPr="00D20A1D">
        <w:rPr>
          <w:color w:val="000000"/>
        </w:rPr>
        <w:t xml:space="preserve"> – </w:t>
      </w:r>
      <w:r w:rsidRPr="00D20A1D">
        <w:rPr>
          <w:color w:val="000000"/>
        </w:rPr>
        <w:t>não utilize nitratos, mas procure assistência médica imediatamente (frequência:</w:t>
      </w:r>
      <w:r w:rsidR="00A0718F" w:rsidRPr="00D20A1D">
        <w:rPr>
          <w:color w:val="000000"/>
        </w:rPr>
        <w:t xml:space="preserve"> </w:t>
      </w:r>
      <w:r w:rsidRPr="00D20A1D">
        <w:rPr>
          <w:color w:val="000000"/>
        </w:rPr>
        <w:t>pouco frequente).</w:t>
      </w:r>
    </w:p>
    <w:p w14:paraId="52048645"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008200F1" w:rsidRPr="00D20A1D">
        <w:rPr>
          <w:lang w:eastAsia="pt-PT"/>
        </w:rPr>
        <w:t>priapismo, uma ereção prolongada e possivelmente dolorosa após tomar tadalafil (frequência: rara).</w:t>
      </w:r>
      <w:r w:rsidRPr="00D20A1D">
        <w:rPr>
          <w:color w:val="000000"/>
        </w:rPr>
        <w:t xml:space="preserve"> Se tiver uma</w:t>
      </w:r>
      <w:r w:rsidR="00A0718F" w:rsidRPr="00D20A1D">
        <w:rPr>
          <w:color w:val="000000"/>
        </w:rPr>
        <w:t xml:space="preserve"> </w:t>
      </w:r>
      <w:r w:rsidRPr="00D20A1D">
        <w:rPr>
          <w:color w:val="000000"/>
        </w:rPr>
        <w:t>ereção destas, a qual dura continuamente por mais de 4</w:t>
      </w:r>
      <w:r w:rsidR="009B756C" w:rsidRPr="00D20A1D">
        <w:rPr>
          <w:color w:val="000000"/>
        </w:rPr>
        <w:t> </w:t>
      </w:r>
      <w:r w:rsidRPr="00D20A1D">
        <w:rPr>
          <w:color w:val="000000"/>
        </w:rPr>
        <w:t>horas, deve contactar o médico</w:t>
      </w:r>
      <w:r w:rsidR="00A0718F" w:rsidRPr="00D20A1D">
        <w:rPr>
          <w:color w:val="000000"/>
        </w:rPr>
        <w:t xml:space="preserve"> </w:t>
      </w:r>
      <w:r w:rsidRPr="00D20A1D">
        <w:rPr>
          <w:color w:val="000000"/>
        </w:rPr>
        <w:t>imediatamente.</w:t>
      </w:r>
    </w:p>
    <w:p w14:paraId="129FF8FC" w14:textId="308A4FF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perda súbita de visão</w:t>
      </w:r>
      <w:r w:rsidR="00E051B6" w:rsidRPr="00D20A1D">
        <w:rPr>
          <w:color w:val="000000"/>
        </w:rPr>
        <w:t xml:space="preserve"> </w:t>
      </w:r>
      <w:r w:rsidRPr="00D20A1D">
        <w:rPr>
          <w:color w:val="000000"/>
        </w:rPr>
        <w:t>(frequência: rara)</w:t>
      </w:r>
      <w:r w:rsidR="00CD44FF" w:rsidRPr="00D20A1D">
        <w:t xml:space="preserve">, visão </w:t>
      </w:r>
      <w:r w:rsidR="000C5C92" w:rsidRPr="00D20A1D">
        <w:t xml:space="preserve">central </w:t>
      </w:r>
      <w:r w:rsidR="00CD44FF" w:rsidRPr="00D20A1D">
        <w:t>distorcida, turva, desfocada ou diminuição súbita da visão (frequência desconhecida)</w:t>
      </w:r>
      <w:r w:rsidRPr="00D20A1D">
        <w:rPr>
          <w:color w:val="000000"/>
        </w:rPr>
        <w:t>.</w:t>
      </w:r>
    </w:p>
    <w:p w14:paraId="1E1F8EF3" w14:textId="77777777" w:rsidR="00A0718F" w:rsidRPr="00D20A1D" w:rsidRDefault="00A0718F" w:rsidP="003664F1">
      <w:pPr>
        <w:autoSpaceDE w:val="0"/>
        <w:autoSpaceDN w:val="0"/>
        <w:adjustRightInd w:val="0"/>
        <w:rPr>
          <w:color w:val="000000"/>
        </w:rPr>
      </w:pPr>
    </w:p>
    <w:p w14:paraId="3BBBCAFB" w14:textId="77777777" w:rsidR="0048255C" w:rsidRPr="00D20A1D" w:rsidRDefault="0048255C" w:rsidP="003664F1">
      <w:pPr>
        <w:keepNext/>
        <w:keepLines/>
        <w:autoSpaceDE w:val="0"/>
        <w:autoSpaceDN w:val="0"/>
        <w:adjustRightInd w:val="0"/>
        <w:rPr>
          <w:color w:val="000000"/>
        </w:rPr>
      </w:pPr>
      <w:r w:rsidRPr="00D20A1D">
        <w:rPr>
          <w:color w:val="000000"/>
        </w:rPr>
        <w:t xml:space="preserve">Outros efeitos </w:t>
      </w:r>
      <w:r w:rsidR="00EF1D74" w:rsidRPr="00D20A1D">
        <w:rPr>
          <w:color w:val="000000"/>
        </w:rPr>
        <w:t>indesejáveis</w:t>
      </w:r>
      <w:r w:rsidRPr="00D20A1D">
        <w:rPr>
          <w:color w:val="000000"/>
        </w:rPr>
        <w:t xml:space="preserve"> foram notificados:</w:t>
      </w:r>
    </w:p>
    <w:p w14:paraId="2E66DCB2" w14:textId="77777777" w:rsidR="00A0718F" w:rsidRPr="00D20A1D" w:rsidRDefault="00A0718F" w:rsidP="003664F1">
      <w:pPr>
        <w:keepNext/>
        <w:keepLines/>
        <w:autoSpaceDE w:val="0"/>
        <w:autoSpaceDN w:val="0"/>
        <w:adjustRightInd w:val="0"/>
        <w:rPr>
          <w:b/>
          <w:color w:val="000000"/>
        </w:rPr>
      </w:pPr>
    </w:p>
    <w:p w14:paraId="3B2D6684" w14:textId="77777777" w:rsidR="0048255C" w:rsidRPr="00D20A1D" w:rsidRDefault="0048255C" w:rsidP="003664F1">
      <w:pPr>
        <w:keepNext/>
        <w:keepLines/>
        <w:autoSpaceDE w:val="0"/>
        <w:autoSpaceDN w:val="0"/>
        <w:adjustRightInd w:val="0"/>
        <w:rPr>
          <w:color w:val="000000"/>
        </w:rPr>
      </w:pPr>
      <w:r w:rsidRPr="00D20A1D">
        <w:rPr>
          <w:b/>
          <w:color w:val="000000"/>
        </w:rPr>
        <w:t xml:space="preserve">Frequentes </w:t>
      </w:r>
      <w:r w:rsidRPr="00D20A1D">
        <w:rPr>
          <w:color w:val="000000"/>
        </w:rPr>
        <w:t>(</w:t>
      </w:r>
      <w:r w:rsidR="00E051B6" w:rsidRPr="00D20A1D">
        <w:rPr>
          <w:color w:val="000000"/>
        </w:rPr>
        <w:t>podem afetar até 1 em 10</w:t>
      </w:r>
      <w:r w:rsidR="009B756C" w:rsidRPr="00D20A1D">
        <w:rPr>
          <w:color w:val="000000"/>
        </w:rPr>
        <w:t> </w:t>
      </w:r>
      <w:r w:rsidR="006C1796" w:rsidRPr="00D20A1D">
        <w:rPr>
          <w:lang w:eastAsia="pt-PT"/>
        </w:rPr>
        <w:t>pessoas</w:t>
      </w:r>
      <w:r w:rsidRPr="00D20A1D">
        <w:rPr>
          <w:color w:val="000000"/>
        </w:rPr>
        <w:t>)</w:t>
      </w:r>
    </w:p>
    <w:p w14:paraId="57C2A53A" w14:textId="77777777" w:rsidR="0048255C" w:rsidRPr="00D20A1D" w:rsidRDefault="0048255C" w:rsidP="003664F1">
      <w:pPr>
        <w:autoSpaceDE w:val="0"/>
        <w:autoSpaceDN w:val="0"/>
        <w:adjustRightInd w:val="0"/>
        <w:ind w:left="567" w:hanging="567"/>
        <w:rPr>
          <w:color w:val="000000"/>
        </w:rPr>
      </w:pPr>
      <w:r w:rsidRPr="00D20A1D">
        <w:rPr>
          <w:color w:val="000000"/>
        </w:rPr>
        <w:t>-</w:t>
      </w:r>
      <w:r w:rsidR="00BC5D61" w:rsidRPr="00D20A1D">
        <w:rPr>
          <w:color w:val="000000"/>
        </w:rPr>
        <w:tab/>
      </w:r>
      <w:r w:rsidRPr="00D20A1D">
        <w:rPr>
          <w:color w:val="000000"/>
        </w:rPr>
        <w:t>dores de cabeça, dores nas costas, dores nos músculos, dores nos braços e nas pernas, rubor</w:t>
      </w:r>
      <w:r w:rsidR="00A0718F" w:rsidRPr="00D20A1D">
        <w:rPr>
          <w:color w:val="000000"/>
        </w:rPr>
        <w:t xml:space="preserve"> </w:t>
      </w:r>
      <w:r w:rsidRPr="00D20A1D">
        <w:rPr>
          <w:color w:val="000000"/>
        </w:rPr>
        <w:t>facial, congestão nasal</w:t>
      </w:r>
      <w:r w:rsidR="006C1796" w:rsidRPr="00D20A1D">
        <w:rPr>
          <w:color w:val="000000"/>
        </w:rPr>
        <w:t xml:space="preserve"> e </w:t>
      </w:r>
      <w:r w:rsidRPr="00D20A1D">
        <w:rPr>
          <w:color w:val="000000"/>
        </w:rPr>
        <w:t>indigestão.</w:t>
      </w:r>
    </w:p>
    <w:p w14:paraId="614982A7" w14:textId="77777777" w:rsidR="00A0718F" w:rsidRPr="00D20A1D" w:rsidRDefault="00A0718F" w:rsidP="003664F1">
      <w:pPr>
        <w:autoSpaceDE w:val="0"/>
        <w:autoSpaceDN w:val="0"/>
        <w:adjustRightInd w:val="0"/>
        <w:rPr>
          <w:b/>
          <w:color w:val="000000"/>
        </w:rPr>
      </w:pPr>
    </w:p>
    <w:p w14:paraId="5C261FAD" w14:textId="77777777" w:rsidR="0048255C" w:rsidRPr="00D20A1D" w:rsidRDefault="0048255C" w:rsidP="003664F1">
      <w:pPr>
        <w:keepNext/>
        <w:keepLines/>
        <w:autoSpaceDE w:val="0"/>
        <w:autoSpaceDN w:val="0"/>
        <w:adjustRightInd w:val="0"/>
        <w:rPr>
          <w:color w:val="000000"/>
        </w:rPr>
      </w:pPr>
      <w:r w:rsidRPr="00D20A1D">
        <w:rPr>
          <w:b/>
          <w:color w:val="000000"/>
        </w:rPr>
        <w:t xml:space="preserve">Pouco frequentes </w:t>
      </w:r>
      <w:r w:rsidRPr="00D20A1D">
        <w:rPr>
          <w:color w:val="000000"/>
        </w:rPr>
        <w:t>(</w:t>
      </w:r>
      <w:r w:rsidR="00E051B6" w:rsidRPr="00D20A1D">
        <w:rPr>
          <w:color w:val="000000"/>
        </w:rPr>
        <w:t>podem afetar até 1 em 100</w:t>
      </w:r>
      <w:r w:rsidR="009B756C" w:rsidRPr="00D20A1D">
        <w:rPr>
          <w:color w:val="000000"/>
        </w:rPr>
        <w:t> </w:t>
      </w:r>
      <w:r w:rsidR="006C1796" w:rsidRPr="00D20A1D">
        <w:rPr>
          <w:lang w:eastAsia="pt-PT"/>
        </w:rPr>
        <w:t>pessoas</w:t>
      </w:r>
      <w:r w:rsidRPr="00D20A1D">
        <w:rPr>
          <w:color w:val="000000"/>
        </w:rPr>
        <w:t>)</w:t>
      </w:r>
    </w:p>
    <w:p w14:paraId="3D9A15FA" w14:textId="77777777" w:rsidR="0048255C" w:rsidRPr="00D20A1D" w:rsidRDefault="0048255C" w:rsidP="003664F1">
      <w:pPr>
        <w:autoSpaceDE w:val="0"/>
        <w:autoSpaceDN w:val="0"/>
        <w:adjustRightInd w:val="0"/>
        <w:ind w:left="567" w:hanging="567"/>
        <w:rPr>
          <w:color w:val="000000"/>
        </w:rPr>
      </w:pPr>
      <w:r w:rsidRPr="00D20A1D">
        <w:rPr>
          <w:color w:val="000000"/>
        </w:rPr>
        <w:t>-</w:t>
      </w:r>
      <w:r w:rsidR="00BC5D61" w:rsidRPr="00D20A1D">
        <w:rPr>
          <w:color w:val="000000"/>
        </w:rPr>
        <w:tab/>
      </w:r>
      <w:r w:rsidRPr="00D20A1D">
        <w:rPr>
          <w:color w:val="000000"/>
        </w:rPr>
        <w:t>tonturas,</w:t>
      </w:r>
      <w:r w:rsidR="00E051B6" w:rsidRPr="00D20A1D">
        <w:rPr>
          <w:color w:val="000000"/>
        </w:rPr>
        <w:t xml:space="preserve"> </w:t>
      </w:r>
      <w:r w:rsidRPr="00D20A1D">
        <w:rPr>
          <w:color w:val="000000"/>
        </w:rPr>
        <w:t xml:space="preserve">dores de estômago, </w:t>
      </w:r>
      <w:r w:rsidR="00BC5D61" w:rsidRPr="00D20A1D">
        <w:rPr>
          <w:color w:val="000000"/>
        </w:rPr>
        <w:t xml:space="preserve">enjoos, vómitos, refluxo, </w:t>
      </w:r>
      <w:r w:rsidRPr="00D20A1D">
        <w:rPr>
          <w:color w:val="000000"/>
        </w:rPr>
        <w:t>visão turva, dor ocular, dificuldade em</w:t>
      </w:r>
      <w:r w:rsidR="00A0718F" w:rsidRPr="00D20A1D">
        <w:rPr>
          <w:color w:val="000000"/>
        </w:rPr>
        <w:t xml:space="preserve"> </w:t>
      </w:r>
      <w:r w:rsidRPr="00D20A1D">
        <w:rPr>
          <w:color w:val="000000"/>
        </w:rPr>
        <w:t>respirar</w:t>
      </w:r>
      <w:r w:rsidR="00E051B6" w:rsidRPr="00D20A1D">
        <w:rPr>
          <w:color w:val="000000"/>
        </w:rPr>
        <w:t>,</w:t>
      </w:r>
      <w:r w:rsidRPr="00D20A1D">
        <w:rPr>
          <w:color w:val="000000"/>
        </w:rPr>
        <w:t xml:space="preserve"> presença de sangue na urina, </w:t>
      </w:r>
      <w:r w:rsidR="006A50F1" w:rsidRPr="00D20A1D">
        <w:rPr>
          <w:color w:val="000000"/>
        </w:rPr>
        <w:t xml:space="preserve">ereção prolongada, </w:t>
      </w:r>
      <w:r w:rsidRPr="00D20A1D">
        <w:rPr>
          <w:color w:val="000000"/>
        </w:rPr>
        <w:t>sensação de</w:t>
      </w:r>
      <w:r w:rsidR="00A0718F" w:rsidRPr="00D20A1D">
        <w:rPr>
          <w:color w:val="000000"/>
        </w:rPr>
        <w:t xml:space="preserve"> </w:t>
      </w:r>
      <w:r w:rsidRPr="00D20A1D">
        <w:rPr>
          <w:color w:val="000000"/>
        </w:rPr>
        <w:t>batimentos cardíacos, ritmo cardíaco rápido, tensão arterial elevada, tensão arterial baixa</w:t>
      </w:r>
      <w:r w:rsidR="00BC5D61" w:rsidRPr="00D20A1D">
        <w:rPr>
          <w:color w:val="000000"/>
        </w:rPr>
        <w:t>,</w:t>
      </w:r>
      <w:r w:rsidR="00A0718F" w:rsidRPr="00D20A1D">
        <w:rPr>
          <w:color w:val="000000"/>
        </w:rPr>
        <w:t xml:space="preserve"> </w:t>
      </w:r>
      <w:r w:rsidRPr="00D20A1D">
        <w:rPr>
          <w:color w:val="000000"/>
        </w:rPr>
        <w:t>hemorragias nasais</w:t>
      </w:r>
      <w:r w:rsidR="00BC5D61" w:rsidRPr="00D20A1D">
        <w:rPr>
          <w:color w:val="000000"/>
        </w:rPr>
        <w:t>, zumbidos nos ouvidos, inchaço das mãos, dos pés ou dos tornozelos e sensação de cansaço</w:t>
      </w:r>
      <w:r w:rsidRPr="00D20A1D">
        <w:rPr>
          <w:color w:val="000000"/>
        </w:rPr>
        <w:t>.</w:t>
      </w:r>
    </w:p>
    <w:p w14:paraId="5B49E166" w14:textId="77777777" w:rsidR="00A0718F" w:rsidRPr="00D20A1D" w:rsidRDefault="00A0718F" w:rsidP="003664F1">
      <w:pPr>
        <w:autoSpaceDE w:val="0"/>
        <w:autoSpaceDN w:val="0"/>
        <w:adjustRightInd w:val="0"/>
        <w:rPr>
          <w:b/>
          <w:color w:val="000000"/>
        </w:rPr>
      </w:pPr>
    </w:p>
    <w:p w14:paraId="3C58EE21" w14:textId="77777777" w:rsidR="0048255C" w:rsidRPr="00D20A1D" w:rsidRDefault="0048255C" w:rsidP="003664F1">
      <w:pPr>
        <w:keepNext/>
        <w:keepLines/>
        <w:autoSpaceDE w:val="0"/>
        <w:autoSpaceDN w:val="0"/>
        <w:adjustRightInd w:val="0"/>
        <w:rPr>
          <w:color w:val="000000"/>
        </w:rPr>
      </w:pPr>
      <w:r w:rsidRPr="00D20A1D">
        <w:rPr>
          <w:b/>
          <w:color w:val="000000"/>
        </w:rPr>
        <w:t xml:space="preserve">Raros </w:t>
      </w:r>
      <w:r w:rsidRPr="00D20A1D">
        <w:rPr>
          <w:color w:val="000000"/>
        </w:rPr>
        <w:t>(</w:t>
      </w:r>
      <w:r w:rsidR="00E051B6" w:rsidRPr="00D20A1D">
        <w:rPr>
          <w:color w:val="000000"/>
        </w:rPr>
        <w:t xml:space="preserve">podem afetar até 1 em 1.000 </w:t>
      </w:r>
      <w:r w:rsidR="006C1796" w:rsidRPr="00D20A1D">
        <w:rPr>
          <w:lang w:eastAsia="pt-PT"/>
        </w:rPr>
        <w:t>pessoas</w:t>
      </w:r>
      <w:r w:rsidRPr="00D20A1D">
        <w:rPr>
          <w:color w:val="000000"/>
        </w:rPr>
        <w:t>)</w:t>
      </w:r>
    </w:p>
    <w:p w14:paraId="3AB44D4B" w14:textId="77777777" w:rsidR="0048255C" w:rsidRPr="00D20A1D"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 xml:space="preserve">desmaios, </w:t>
      </w:r>
      <w:r w:rsidR="009B756C" w:rsidRPr="00D20A1D">
        <w:rPr>
          <w:color w:val="000000"/>
        </w:rPr>
        <w:t xml:space="preserve">convulsões </w:t>
      </w:r>
      <w:r w:rsidRPr="00D20A1D">
        <w:rPr>
          <w:color w:val="000000"/>
        </w:rPr>
        <w:t xml:space="preserve">e perda de memória passageira, </w:t>
      </w:r>
      <w:r w:rsidR="009B756C" w:rsidRPr="00D20A1D">
        <w:rPr>
          <w:color w:val="000000"/>
        </w:rPr>
        <w:t xml:space="preserve">inchaço das </w:t>
      </w:r>
      <w:r w:rsidRPr="00D20A1D">
        <w:rPr>
          <w:color w:val="000000"/>
        </w:rPr>
        <w:t>p</w:t>
      </w:r>
      <w:r w:rsidR="009B756C" w:rsidRPr="00D20A1D">
        <w:rPr>
          <w:color w:val="000000"/>
        </w:rPr>
        <w:t>á</w:t>
      </w:r>
      <w:r w:rsidRPr="00D20A1D">
        <w:rPr>
          <w:color w:val="000000"/>
        </w:rPr>
        <w:t>lpebra</w:t>
      </w:r>
      <w:r w:rsidR="009B756C" w:rsidRPr="00D20A1D">
        <w:rPr>
          <w:color w:val="000000"/>
        </w:rPr>
        <w:t>s</w:t>
      </w:r>
      <w:r w:rsidRPr="00D20A1D">
        <w:rPr>
          <w:color w:val="000000"/>
        </w:rPr>
        <w:t>, olho vermelho, diminuição</w:t>
      </w:r>
      <w:r w:rsidR="00A0718F" w:rsidRPr="00D20A1D">
        <w:rPr>
          <w:color w:val="000000"/>
        </w:rPr>
        <w:t xml:space="preserve"> </w:t>
      </w:r>
      <w:r w:rsidRPr="00D20A1D">
        <w:rPr>
          <w:color w:val="000000"/>
        </w:rPr>
        <w:t>ou perda súbita de audição</w:t>
      </w:r>
      <w:r w:rsidR="009B756C" w:rsidRPr="00D20A1D">
        <w:rPr>
          <w:color w:val="000000"/>
        </w:rPr>
        <w:t>,</w:t>
      </w:r>
      <w:r w:rsidRPr="00D20A1D">
        <w:rPr>
          <w:color w:val="000000"/>
        </w:rPr>
        <w:t xml:space="preserve"> urticária (pápulas vermelhas que dão comichão na superfície da</w:t>
      </w:r>
      <w:r w:rsidR="00A0718F" w:rsidRPr="00D20A1D">
        <w:rPr>
          <w:color w:val="000000"/>
        </w:rPr>
        <w:t xml:space="preserve"> </w:t>
      </w:r>
      <w:r w:rsidRPr="00D20A1D">
        <w:rPr>
          <w:color w:val="000000"/>
        </w:rPr>
        <w:t>pele)</w:t>
      </w:r>
      <w:r w:rsidR="009B756C" w:rsidRPr="00D20A1D">
        <w:rPr>
          <w:rStyle w:val="CommentReference"/>
          <w:sz w:val="22"/>
          <w:szCs w:val="22"/>
          <w:lang w:eastAsia="pt-PT"/>
        </w:rPr>
        <w:t>, sangramento do pénis, presença de sangue no sémen e aumento da transpiração</w:t>
      </w:r>
      <w:r w:rsidRPr="00D20A1D">
        <w:rPr>
          <w:color w:val="000000"/>
        </w:rPr>
        <w:t>.</w:t>
      </w:r>
    </w:p>
    <w:p w14:paraId="3205FFE7" w14:textId="77777777" w:rsidR="00A0718F" w:rsidRPr="00D20A1D" w:rsidRDefault="00A0718F" w:rsidP="003664F1">
      <w:pPr>
        <w:autoSpaceDE w:val="0"/>
        <w:autoSpaceDN w:val="0"/>
        <w:adjustRightInd w:val="0"/>
        <w:rPr>
          <w:color w:val="000000"/>
        </w:rPr>
      </w:pPr>
    </w:p>
    <w:p w14:paraId="2B37099A" w14:textId="77777777" w:rsidR="0048255C" w:rsidRPr="00D20A1D" w:rsidRDefault="0048255C" w:rsidP="003664F1">
      <w:pPr>
        <w:autoSpaceDE w:val="0"/>
        <w:autoSpaceDN w:val="0"/>
        <w:adjustRightInd w:val="0"/>
        <w:rPr>
          <w:color w:val="000000"/>
        </w:rPr>
      </w:pPr>
      <w:r w:rsidRPr="00D20A1D">
        <w:rPr>
          <w:color w:val="000000"/>
        </w:rPr>
        <w:t>Ataque cardíaco</w:t>
      </w:r>
      <w:r w:rsidR="00422618" w:rsidRPr="00D20A1D">
        <w:rPr>
          <w:color w:val="000000"/>
        </w:rPr>
        <w:t xml:space="preserve"> </w:t>
      </w:r>
      <w:r w:rsidRPr="00D20A1D">
        <w:rPr>
          <w:color w:val="000000"/>
        </w:rPr>
        <w:t xml:space="preserve">e acidente </w:t>
      </w:r>
      <w:r w:rsidR="006C1796" w:rsidRPr="00D20A1D">
        <w:rPr>
          <w:lang w:eastAsia="pt-PT"/>
        </w:rPr>
        <w:t>vascular cerebral</w:t>
      </w:r>
      <w:r w:rsidRPr="00D20A1D">
        <w:rPr>
          <w:color w:val="000000"/>
        </w:rPr>
        <w:t xml:space="preserve"> também foram notificados raramente em homens a tomar</w:t>
      </w:r>
      <w:r w:rsidR="00A0718F" w:rsidRPr="00D20A1D">
        <w:rPr>
          <w:color w:val="000000"/>
        </w:rPr>
        <w:t xml:space="preserve"> </w:t>
      </w:r>
      <w:r w:rsidR="006C1796" w:rsidRPr="00D20A1D">
        <w:rPr>
          <w:color w:val="000000"/>
        </w:rPr>
        <w:t>tadalafil</w:t>
      </w:r>
      <w:r w:rsidRPr="00D20A1D">
        <w:rPr>
          <w:color w:val="000000"/>
        </w:rPr>
        <w:t>. A maioria destes homens tinha problemas conhecidos de coração, antes de tomarem este</w:t>
      </w:r>
      <w:r w:rsidR="00A0718F" w:rsidRPr="00D20A1D">
        <w:rPr>
          <w:color w:val="000000"/>
        </w:rPr>
        <w:t xml:space="preserve"> </w:t>
      </w:r>
      <w:r w:rsidRPr="00D20A1D">
        <w:rPr>
          <w:color w:val="000000"/>
        </w:rPr>
        <w:t>medicamento.</w:t>
      </w:r>
    </w:p>
    <w:p w14:paraId="797813C3" w14:textId="77777777" w:rsidR="00E051B6" w:rsidRPr="00D20A1D" w:rsidRDefault="00E051B6" w:rsidP="003664F1">
      <w:pPr>
        <w:autoSpaceDE w:val="0"/>
        <w:autoSpaceDN w:val="0"/>
        <w:adjustRightInd w:val="0"/>
        <w:rPr>
          <w:color w:val="000000"/>
        </w:rPr>
      </w:pPr>
    </w:p>
    <w:p w14:paraId="0E9B103C" w14:textId="77777777" w:rsidR="0048255C" w:rsidRPr="00D20A1D" w:rsidRDefault="0048255C" w:rsidP="003664F1">
      <w:pPr>
        <w:autoSpaceDE w:val="0"/>
        <w:autoSpaceDN w:val="0"/>
        <w:adjustRightInd w:val="0"/>
        <w:rPr>
          <w:color w:val="000000"/>
        </w:rPr>
      </w:pPr>
      <w:r w:rsidRPr="00D20A1D">
        <w:rPr>
          <w:color w:val="000000"/>
        </w:rPr>
        <w:t>Foi notificada raramente perda ou diminuição parcial temporária ou permanente de visão num ou em</w:t>
      </w:r>
      <w:r w:rsidR="00A0718F" w:rsidRPr="00D20A1D">
        <w:rPr>
          <w:color w:val="000000"/>
        </w:rPr>
        <w:t xml:space="preserve"> </w:t>
      </w:r>
      <w:r w:rsidRPr="00D20A1D">
        <w:rPr>
          <w:color w:val="000000"/>
        </w:rPr>
        <w:t>ambos os olhos.</w:t>
      </w:r>
    </w:p>
    <w:p w14:paraId="6DCA92F4" w14:textId="77777777" w:rsidR="00A0718F" w:rsidRPr="00D20A1D" w:rsidRDefault="00A0718F" w:rsidP="003664F1">
      <w:pPr>
        <w:autoSpaceDE w:val="0"/>
        <w:autoSpaceDN w:val="0"/>
        <w:adjustRightInd w:val="0"/>
        <w:rPr>
          <w:b/>
          <w:color w:val="000000"/>
        </w:rPr>
      </w:pPr>
    </w:p>
    <w:p w14:paraId="0F748D95" w14:textId="77777777" w:rsidR="0048255C" w:rsidRPr="00D20A1D" w:rsidRDefault="0048255C" w:rsidP="003664F1">
      <w:pPr>
        <w:keepNext/>
        <w:keepLines/>
        <w:autoSpaceDE w:val="0"/>
        <w:autoSpaceDN w:val="0"/>
        <w:adjustRightInd w:val="0"/>
        <w:rPr>
          <w:color w:val="000000"/>
        </w:rPr>
      </w:pPr>
      <w:r w:rsidRPr="00D20A1D">
        <w:rPr>
          <w:b/>
          <w:color w:val="000000"/>
        </w:rPr>
        <w:t xml:space="preserve">Alguns efeitos </w:t>
      </w:r>
      <w:r w:rsidR="00EF1D74" w:rsidRPr="00D20A1D">
        <w:rPr>
          <w:b/>
          <w:color w:val="000000"/>
        </w:rPr>
        <w:t>indesejáveis</w:t>
      </w:r>
      <w:r w:rsidRPr="00D20A1D">
        <w:rPr>
          <w:b/>
          <w:color w:val="000000"/>
        </w:rPr>
        <w:t xml:space="preserve"> adicionais raros </w:t>
      </w:r>
      <w:r w:rsidRPr="00D20A1D">
        <w:rPr>
          <w:color w:val="000000"/>
        </w:rPr>
        <w:t>que não foram observados em ensaios clínicos foram</w:t>
      </w:r>
      <w:r w:rsidR="00A0718F" w:rsidRPr="00D20A1D">
        <w:rPr>
          <w:color w:val="000000"/>
        </w:rPr>
        <w:t xml:space="preserve"> </w:t>
      </w:r>
      <w:r w:rsidRPr="00D20A1D">
        <w:rPr>
          <w:color w:val="000000"/>
        </w:rPr>
        <w:t xml:space="preserve">notificados em homens a tomar </w:t>
      </w:r>
      <w:r w:rsidR="000029B7" w:rsidRPr="00D20A1D">
        <w:rPr>
          <w:color w:val="000000"/>
        </w:rPr>
        <w:t>tadalafil</w:t>
      </w:r>
      <w:r w:rsidRPr="00D20A1D">
        <w:rPr>
          <w:color w:val="000000"/>
        </w:rPr>
        <w:t>. Estes incluem:</w:t>
      </w:r>
    </w:p>
    <w:p w14:paraId="0568592F" w14:textId="20299AF8" w:rsidR="0048255C" w:rsidRDefault="0048255C" w:rsidP="003664F1">
      <w:pPr>
        <w:autoSpaceDE w:val="0"/>
        <w:autoSpaceDN w:val="0"/>
        <w:adjustRightInd w:val="0"/>
        <w:ind w:left="567" w:hanging="567"/>
        <w:rPr>
          <w:color w:val="000000"/>
        </w:rPr>
      </w:pPr>
      <w:r w:rsidRPr="00D20A1D">
        <w:rPr>
          <w:color w:val="000000"/>
        </w:rPr>
        <w:t>-</w:t>
      </w:r>
      <w:r w:rsidR="009B756C" w:rsidRPr="00D20A1D">
        <w:rPr>
          <w:color w:val="000000"/>
        </w:rPr>
        <w:tab/>
      </w:r>
      <w:r w:rsidRPr="00D20A1D">
        <w:rPr>
          <w:color w:val="000000"/>
        </w:rPr>
        <w:t>enxaqueca, edema facial, reação alérgica grave que causa inchaço da face ou da garganta,</w:t>
      </w:r>
      <w:r w:rsidR="00A0718F" w:rsidRPr="00D20A1D">
        <w:rPr>
          <w:color w:val="000000"/>
        </w:rPr>
        <w:t xml:space="preserve"> </w:t>
      </w:r>
      <w:r w:rsidRPr="00D20A1D">
        <w:rPr>
          <w:color w:val="000000"/>
        </w:rPr>
        <w:t>erupção grave na pele, alguns distúrbios que afetam o fluxo sanguíneo da vista, batimentos</w:t>
      </w:r>
      <w:r w:rsidR="00A0718F" w:rsidRPr="00D20A1D">
        <w:rPr>
          <w:color w:val="000000"/>
        </w:rPr>
        <w:t xml:space="preserve"> </w:t>
      </w:r>
      <w:r w:rsidRPr="00D20A1D">
        <w:rPr>
          <w:color w:val="000000"/>
        </w:rPr>
        <w:t>cardíacos irregulares, angina e morte cardíaca súbita.</w:t>
      </w:r>
    </w:p>
    <w:p w14:paraId="772AD70F" w14:textId="24E35B14" w:rsidR="007F1CD6" w:rsidRPr="00D20A1D" w:rsidRDefault="007F1CD6" w:rsidP="003664F1">
      <w:pPr>
        <w:autoSpaceDE w:val="0"/>
        <w:autoSpaceDN w:val="0"/>
        <w:adjustRightInd w:val="0"/>
        <w:ind w:left="567" w:hanging="567"/>
        <w:rPr>
          <w:color w:val="000000"/>
        </w:rPr>
      </w:pPr>
      <w:r>
        <w:rPr>
          <w:color w:val="000000"/>
        </w:rPr>
        <w:t xml:space="preserve">- </w:t>
      </w:r>
      <w:r>
        <w:rPr>
          <w:color w:val="000000"/>
        </w:rPr>
        <w:tab/>
      </w:r>
      <w:r w:rsidR="00366CA3" w:rsidRPr="00D20A1D">
        <w:t>visão central distorcida, turva, desfocada ou diminuição súbita da visão (frequência desconhecida)</w:t>
      </w:r>
    </w:p>
    <w:p w14:paraId="0F322191" w14:textId="77777777" w:rsidR="00A0718F" w:rsidRPr="00D20A1D" w:rsidRDefault="00A0718F" w:rsidP="003664F1">
      <w:pPr>
        <w:autoSpaceDE w:val="0"/>
        <w:autoSpaceDN w:val="0"/>
        <w:adjustRightInd w:val="0"/>
        <w:rPr>
          <w:color w:val="000000"/>
        </w:rPr>
      </w:pPr>
    </w:p>
    <w:p w14:paraId="113E61B7" w14:textId="77777777" w:rsidR="0048255C" w:rsidRPr="00D20A1D" w:rsidRDefault="0048255C" w:rsidP="003664F1">
      <w:pPr>
        <w:autoSpaceDE w:val="0"/>
        <w:autoSpaceDN w:val="0"/>
        <w:adjustRightInd w:val="0"/>
        <w:rPr>
          <w:color w:val="000000"/>
        </w:rPr>
      </w:pPr>
      <w:r w:rsidRPr="00D20A1D">
        <w:rPr>
          <w:color w:val="000000"/>
        </w:rPr>
        <w:t xml:space="preserve">Os efeitos </w:t>
      </w:r>
      <w:r w:rsidR="00EF1D74" w:rsidRPr="00D20A1D">
        <w:rPr>
          <w:color w:val="000000"/>
        </w:rPr>
        <w:t>indesejáveis</w:t>
      </w:r>
      <w:r w:rsidRPr="00D20A1D">
        <w:rPr>
          <w:color w:val="000000"/>
        </w:rPr>
        <w:t xml:space="preserve"> </w:t>
      </w:r>
      <w:r w:rsidR="009B756C" w:rsidRPr="00D20A1D">
        <w:rPr>
          <w:color w:val="000000"/>
        </w:rPr>
        <w:t xml:space="preserve">de </w:t>
      </w:r>
      <w:r w:rsidRPr="00D20A1D">
        <w:rPr>
          <w:color w:val="000000"/>
        </w:rPr>
        <w:t>tonturas foram notificados mais frequentemente em homens com</w:t>
      </w:r>
      <w:r w:rsidR="00A0718F" w:rsidRPr="00D20A1D">
        <w:rPr>
          <w:color w:val="000000"/>
        </w:rPr>
        <w:t xml:space="preserve"> </w:t>
      </w:r>
      <w:r w:rsidRPr="00D20A1D">
        <w:rPr>
          <w:color w:val="000000"/>
        </w:rPr>
        <w:t>mais de 75</w:t>
      </w:r>
      <w:r w:rsidR="009B756C" w:rsidRPr="00D20A1D">
        <w:rPr>
          <w:color w:val="000000"/>
        </w:rPr>
        <w:t> </w:t>
      </w:r>
      <w:r w:rsidRPr="00D20A1D">
        <w:rPr>
          <w:color w:val="000000"/>
        </w:rPr>
        <w:t xml:space="preserve">anos de idade a tomar </w:t>
      </w:r>
      <w:r w:rsidR="009B756C" w:rsidRPr="00D20A1D">
        <w:rPr>
          <w:color w:val="000000"/>
        </w:rPr>
        <w:t>t</w:t>
      </w:r>
      <w:r w:rsidR="00440818" w:rsidRPr="00D20A1D">
        <w:rPr>
          <w:color w:val="000000"/>
        </w:rPr>
        <w:t>adalafil</w:t>
      </w:r>
      <w:r w:rsidRPr="00D20A1D">
        <w:rPr>
          <w:color w:val="000000"/>
        </w:rPr>
        <w:t>.</w:t>
      </w:r>
      <w:r w:rsidR="009B756C" w:rsidRPr="00D20A1D">
        <w:rPr>
          <w:lang w:eastAsia="pt-PT"/>
        </w:rPr>
        <w:t xml:space="preserve"> Casos de diarreia foram notificados mais frequentemente em homens com mais de 65 anos de idade a tomar tadalafil.</w:t>
      </w:r>
    </w:p>
    <w:p w14:paraId="21375923" w14:textId="77777777" w:rsidR="009B756C" w:rsidRPr="00D20A1D" w:rsidRDefault="009B756C" w:rsidP="003664F1">
      <w:pPr>
        <w:autoSpaceDE w:val="0"/>
        <w:autoSpaceDN w:val="0"/>
        <w:adjustRightInd w:val="0"/>
        <w:rPr>
          <w:b/>
          <w:color w:val="000000"/>
        </w:rPr>
      </w:pPr>
    </w:p>
    <w:p w14:paraId="63635B45" w14:textId="77777777" w:rsidR="00E051B6" w:rsidRPr="00D20A1D" w:rsidRDefault="00E051B6" w:rsidP="003664F1">
      <w:pPr>
        <w:keepNext/>
        <w:keepLines/>
        <w:jc w:val="both"/>
        <w:rPr>
          <w:b/>
        </w:rPr>
      </w:pPr>
      <w:r w:rsidRPr="00D20A1D">
        <w:rPr>
          <w:b/>
        </w:rPr>
        <w:lastRenderedPageBreak/>
        <w:t xml:space="preserve">Comunicação de efeitos </w:t>
      </w:r>
      <w:r w:rsidR="00EF1D74" w:rsidRPr="00D20A1D">
        <w:rPr>
          <w:b/>
        </w:rPr>
        <w:t>indesejáveis</w:t>
      </w:r>
    </w:p>
    <w:p w14:paraId="75B151CF" w14:textId="4FC99535" w:rsidR="008200F1" w:rsidRPr="00D20A1D" w:rsidRDefault="00E051B6" w:rsidP="003664F1">
      <w:pPr>
        <w:autoSpaceDE w:val="0"/>
        <w:autoSpaceDN w:val="0"/>
        <w:adjustRightInd w:val="0"/>
        <w:rPr>
          <w:lang w:eastAsia="zh-CN"/>
        </w:rPr>
      </w:pPr>
      <w:r w:rsidRPr="00D20A1D">
        <w:rPr>
          <w:color w:val="000000"/>
        </w:rPr>
        <w:t xml:space="preserve">Se tiver quaisquer efeitos </w:t>
      </w:r>
      <w:r w:rsidR="00EF1D74" w:rsidRPr="00D20A1D">
        <w:rPr>
          <w:color w:val="000000"/>
        </w:rPr>
        <w:t>indesejáveis</w:t>
      </w:r>
      <w:r w:rsidRPr="00D20A1D">
        <w:rPr>
          <w:color w:val="000000"/>
        </w:rPr>
        <w:t xml:space="preserve">, incluindo possíveis efeitos </w:t>
      </w:r>
      <w:r w:rsidR="00EF1D74" w:rsidRPr="00D20A1D">
        <w:rPr>
          <w:color w:val="000000"/>
        </w:rPr>
        <w:t>indesejáveis</w:t>
      </w:r>
      <w:r w:rsidRPr="00D20A1D">
        <w:rPr>
          <w:color w:val="000000"/>
        </w:rPr>
        <w:t xml:space="preserve"> não indicados neste</w:t>
      </w:r>
      <w:r w:rsidRPr="00D20A1D">
        <w:t xml:space="preserve"> folheto, fale com o seu médico ou farmacêutico. Também poderá comunicar efeitos </w:t>
      </w:r>
      <w:r w:rsidR="00EF1D74" w:rsidRPr="00D20A1D">
        <w:t>indesejáveis</w:t>
      </w:r>
      <w:r w:rsidR="00D554A2" w:rsidRPr="00D20A1D">
        <w:t xml:space="preserve"> </w:t>
      </w:r>
      <w:r w:rsidR="00D554A2" w:rsidRPr="00D20A1D">
        <w:rPr>
          <w:lang w:eastAsia="pt-PT"/>
        </w:rPr>
        <w:t>diretamente</w:t>
      </w:r>
      <w:r w:rsidRPr="00D20A1D">
        <w:t xml:space="preserve"> </w:t>
      </w:r>
      <w:r w:rsidR="00626E65" w:rsidRPr="00D20A1D">
        <w:t xml:space="preserve">através do </w:t>
      </w:r>
      <w:r w:rsidR="00626E65" w:rsidRPr="00D20A1D">
        <w:rPr>
          <w:highlight w:val="lightGray"/>
        </w:rPr>
        <w:t xml:space="preserve">sistema nacional de notificação mencionado no </w:t>
      </w:r>
      <w:r w:rsidR="00626E65" w:rsidRPr="00D20A1D">
        <w:fldChar w:fldCharType="begin"/>
      </w:r>
      <w:r w:rsidR="00626E65" w:rsidRPr="00D20A1D">
        <w:instrText xml:space="preserve"> HYPERLINK "http://www.ema.europa.eu/docs/en_GB/document_library/Template_or_form/2013/03/WC500139752.doc" \h </w:instrText>
      </w:r>
      <w:r w:rsidR="00626E65" w:rsidRPr="00D20A1D">
        <w:fldChar w:fldCharType="separate"/>
      </w:r>
      <w:r w:rsidR="00626E65" w:rsidRPr="00D20A1D">
        <w:rPr>
          <w:rStyle w:val="Hyperlink"/>
          <w:highlight w:val="lightGray"/>
        </w:rPr>
        <w:t>Apêndice V</w:t>
      </w:r>
      <w:r w:rsidR="00626E65" w:rsidRPr="00D20A1D">
        <w:rPr>
          <w:rStyle w:val="Hyperlink"/>
          <w:highlight w:val="lightGray"/>
        </w:rPr>
        <w:fldChar w:fldCharType="end"/>
      </w:r>
      <w:r w:rsidR="00626E65" w:rsidRPr="00D20A1D">
        <w:t xml:space="preserve">.* Ao comunicar efeitos </w:t>
      </w:r>
      <w:r w:rsidR="00EF1D74" w:rsidRPr="00D20A1D">
        <w:t>indesejáveis</w:t>
      </w:r>
      <w:r w:rsidR="00626E65" w:rsidRPr="00D20A1D">
        <w:t>, estará a ajudar a fornecer mais informações sobre a segurança deste medicamento.</w:t>
      </w:r>
    </w:p>
    <w:p w14:paraId="2E9C7A0C" w14:textId="77777777" w:rsidR="005B5069" w:rsidRPr="00D20A1D" w:rsidRDefault="005B5069" w:rsidP="003664F1">
      <w:pPr>
        <w:autoSpaceDE w:val="0"/>
        <w:autoSpaceDN w:val="0"/>
        <w:adjustRightInd w:val="0"/>
        <w:rPr>
          <w:b/>
          <w:color w:val="000000"/>
        </w:rPr>
      </w:pPr>
    </w:p>
    <w:p w14:paraId="4402DDF9" w14:textId="77777777" w:rsidR="00626E65" w:rsidRPr="00D20A1D" w:rsidRDefault="00626E65" w:rsidP="003664F1">
      <w:pPr>
        <w:autoSpaceDE w:val="0"/>
        <w:autoSpaceDN w:val="0"/>
        <w:adjustRightInd w:val="0"/>
        <w:rPr>
          <w:b/>
          <w:color w:val="000000"/>
        </w:rPr>
      </w:pPr>
    </w:p>
    <w:p w14:paraId="3D0A7B77" w14:textId="77777777" w:rsidR="0048255C" w:rsidRPr="00D20A1D" w:rsidRDefault="000D1238" w:rsidP="003664F1">
      <w:pPr>
        <w:keepNext/>
        <w:keepLines/>
        <w:autoSpaceDE w:val="0"/>
        <w:autoSpaceDN w:val="0"/>
        <w:adjustRightInd w:val="0"/>
        <w:ind w:left="567" w:hanging="567"/>
        <w:rPr>
          <w:b/>
          <w:color w:val="000000"/>
        </w:rPr>
      </w:pPr>
      <w:r w:rsidRPr="00D20A1D">
        <w:rPr>
          <w:b/>
          <w:color w:val="000000"/>
        </w:rPr>
        <w:t>5.</w:t>
      </w:r>
      <w:r w:rsidRPr="00D20A1D">
        <w:rPr>
          <w:b/>
          <w:color w:val="000000"/>
        </w:rPr>
        <w:tab/>
      </w:r>
      <w:r w:rsidR="0048255C" w:rsidRPr="00D20A1D">
        <w:rPr>
          <w:b/>
          <w:color w:val="000000"/>
        </w:rPr>
        <w:t xml:space="preserve">Como conservar </w:t>
      </w:r>
      <w:r w:rsidR="00FC484A" w:rsidRPr="00D20A1D">
        <w:rPr>
          <w:b/>
          <w:color w:val="000000"/>
        </w:rPr>
        <w:t>T</w:t>
      </w:r>
      <w:r w:rsidR="00A0718F" w:rsidRPr="00D20A1D">
        <w:rPr>
          <w:b/>
          <w:color w:val="000000"/>
        </w:rPr>
        <w:t>adalafil Mylan</w:t>
      </w:r>
    </w:p>
    <w:p w14:paraId="562F4E2F" w14:textId="77777777" w:rsidR="00A0718F" w:rsidRPr="00D20A1D" w:rsidRDefault="00A0718F" w:rsidP="003664F1">
      <w:pPr>
        <w:autoSpaceDE w:val="0"/>
        <w:autoSpaceDN w:val="0"/>
        <w:adjustRightInd w:val="0"/>
        <w:rPr>
          <w:b/>
          <w:color w:val="000000"/>
        </w:rPr>
      </w:pPr>
    </w:p>
    <w:p w14:paraId="6FD745A0" w14:textId="77777777" w:rsidR="0048255C" w:rsidRPr="00D20A1D" w:rsidRDefault="0048255C" w:rsidP="003664F1">
      <w:pPr>
        <w:autoSpaceDE w:val="0"/>
        <w:autoSpaceDN w:val="0"/>
        <w:adjustRightInd w:val="0"/>
        <w:rPr>
          <w:color w:val="000000"/>
        </w:rPr>
      </w:pPr>
      <w:r w:rsidRPr="00D20A1D">
        <w:rPr>
          <w:color w:val="000000"/>
        </w:rPr>
        <w:t>Manter este medicamento fora da vista e do alcance das crianças.</w:t>
      </w:r>
    </w:p>
    <w:p w14:paraId="30970230" w14:textId="77777777" w:rsidR="00A0718F" w:rsidRPr="00D20A1D" w:rsidRDefault="00A0718F" w:rsidP="003664F1">
      <w:pPr>
        <w:autoSpaceDE w:val="0"/>
        <w:autoSpaceDN w:val="0"/>
        <w:adjustRightInd w:val="0"/>
        <w:rPr>
          <w:color w:val="000000"/>
        </w:rPr>
      </w:pPr>
    </w:p>
    <w:p w14:paraId="2C3BB70B" w14:textId="77777777" w:rsidR="0048255C" w:rsidRPr="00D20A1D" w:rsidRDefault="0048255C" w:rsidP="003664F1">
      <w:pPr>
        <w:autoSpaceDE w:val="0"/>
        <w:autoSpaceDN w:val="0"/>
        <w:adjustRightInd w:val="0"/>
        <w:rPr>
          <w:color w:val="000000"/>
        </w:rPr>
      </w:pPr>
      <w:r w:rsidRPr="00D20A1D">
        <w:rPr>
          <w:color w:val="000000"/>
        </w:rPr>
        <w:t>Não utilize este medicamento após o prazo de validade impresso na embalagem</w:t>
      </w:r>
      <w:r w:rsidR="00B5208F" w:rsidRPr="00D20A1D">
        <w:rPr>
          <w:color w:val="000000"/>
        </w:rPr>
        <w:t>,</w:t>
      </w:r>
      <w:r w:rsidR="00A0718F" w:rsidRPr="00D20A1D">
        <w:rPr>
          <w:color w:val="000000"/>
        </w:rPr>
        <w:t xml:space="preserve"> </w:t>
      </w:r>
      <w:r w:rsidRPr="00D20A1D">
        <w:rPr>
          <w:color w:val="000000"/>
        </w:rPr>
        <w:t xml:space="preserve">após </w:t>
      </w:r>
      <w:r w:rsidR="00A0718F" w:rsidRPr="00D20A1D">
        <w:rPr>
          <w:color w:val="000000"/>
        </w:rPr>
        <w:t>EXP</w:t>
      </w:r>
      <w:r w:rsidRPr="00D20A1D">
        <w:rPr>
          <w:color w:val="000000"/>
        </w:rPr>
        <w:t>. O prazo de validade corresponde ao último dia do mês indicado.</w:t>
      </w:r>
    </w:p>
    <w:p w14:paraId="09E9DF0A" w14:textId="77777777" w:rsidR="0048255C" w:rsidRPr="00D20A1D" w:rsidRDefault="0048255C" w:rsidP="003664F1">
      <w:pPr>
        <w:autoSpaceDE w:val="0"/>
        <w:autoSpaceDN w:val="0"/>
        <w:adjustRightInd w:val="0"/>
        <w:rPr>
          <w:color w:val="000000"/>
        </w:rPr>
      </w:pPr>
    </w:p>
    <w:p w14:paraId="6C1E4564" w14:textId="77777777" w:rsidR="00DD137D" w:rsidRPr="00D20A1D" w:rsidRDefault="00D554A2" w:rsidP="003664F1">
      <w:pPr>
        <w:autoSpaceDE w:val="0"/>
        <w:autoSpaceDN w:val="0"/>
        <w:adjustRightInd w:val="0"/>
        <w:rPr>
          <w:color w:val="000000"/>
        </w:rPr>
      </w:pPr>
      <w:r w:rsidRPr="00D20A1D">
        <w:rPr>
          <w:color w:val="000000"/>
        </w:rPr>
        <w:t xml:space="preserve">O </w:t>
      </w:r>
      <w:r w:rsidR="005719F1" w:rsidRPr="00D20A1D">
        <w:rPr>
          <w:color w:val="000000"/>
        </w:rPr>
        <w:t xml:space="preserve">medicamento não necessita de </w:t>
      </w:r>
      <w:r w:rsidRPr="00D20A1D">
        <w:rPr>
          <w:lang w:eastAsia="pt-PT"/>
        </w:rPr>
        <w:t xml:space="preserve">quaisquer </w:t>
      </w:r>
      <w:r w:rsidR="005719F1" w:rsidRPr="00D20A1D">
        <w:rPr>
          <w:color w:val="000000"/>
        </w:rPr>
        <w:t>precauções especiais de conservação.</w:t>
      </w:r>
    </w:p>
    <w:p w14:paraId="60590776" w14:textId="77777777" w:rsidR="00A0718F" w:rsidRPr="00D20A1D" w:rsidRDefault="00A0718F" w:rsidP="003664F1">
      <w:pPr>
        <w:autoSpaceDE w:val="0"/>
        <w:autoSpaceDN w:val="0"/>
        <w:adjustRightInd w:val="0"/>
        <w:rPr>
          <w:color w:val="000000"/>
        </w:rPr>
      </w:pPr>
    </w:p>
    <w:p w14:paraId="528016B4" w14:textId="77777777" w:rsidR="0048255C" w:rsidRPr="00D20A1D" w:rsidRDefault="0048255C" w:rsidP="003664F1">
      <w:pPr>
        <w:autoSpaceDE w:val="0"/>
        <w:autoSpaceDN w:val="0"/>
        <w:adjustRightInd w:val="0"/>
        <w:rPr>
          <w:color w:val="000000"/>
        </w:rPr>
      </w:pPr>
      <w:r w:rsidRPr="00D20A1D">
        <w:rPr>
          <w:color w:val="000000"/>
        </w:rPr>
        <w:t>Não deite fora quaisquer medicamentos na canalização ou no lixo doméstico. Pergunte ao seu</w:t>
      </w:r>
      <w:r w:rsidR="00A0718F" w:rsidRPr="00D20A1D">
        <w:rPr>
          <w:color w:val="000000"/>
        </w:rPr>
        <w:t xml:space="preserve"> </w:t>
      </w:r>
      <w:r w:rsidRPr="00D20A1D">
        <w:rPr>
          <w:color w:val="000000"/>
        </w:rPr>
        <w:t>farmacêutico como deitar fora os medicamentos que já não utiliza. Estas medidas ajudarão a proteger</w:t>
      </w:r>
      <w:r w:rsidR="00A0718F" w:rsidRPr="00D20A1D">
        <w:rPr>
          <w:color w:val="000000"/>
        </w:rPr>
        <w:t xml:space="preserve"> </w:t>
      </w:r>
      <w:r w:rsidRPr="00D20A1D">
        <w:rPr>
          <w:color w:val="000000"/>
        </w:rPr>
        <w:t>o ambiente.</w:t>
      </w:r>
    </w:p>
    <w:p w14:paraId="16F3D341" w14:textId="77777777" w:rsidR="00A0718F" w:rsidRPr="00D20A1D" w:rsidRDefault="00A0718F" w:rsidP="003664F1">
      <w:pPr>
        <w:autoSpaceDE w:val="0"/>
        <w:autoSpaceDN w:val="0"/>
        <w:adjustRightInd w:val="0"/>
        <w:rPr>
          <w:b/>
          <w:color w:val="000000"/>
        </w:rPr>
      </w:pPr>
    </w:p>
    <w:p w14:paraId="22FC329E" w14:textId="77777777" w:rsidR="005B5069" w:rsidRPr="00D20A1D" w:rsidRDefault="005B5069" w:rsidP="003664F1">
      <w:pPr>
        <w:autoSpaceDE w:val="0"/>
        <w:autoSpaceDN w:val="0"/>
        <w:adjustRightInd w:val="0"/>
        <w:rPr>
          <w:b/>
          <w:color w:val="000000"/>
        </w:rPr>
      </w:pPr>
    </w:p>
    <w:p w14:paraId="402E8E3F" w14:textId="77777777" w:rsidR="0048255C" w:rsidRPr="00D20A1D" w:rsidRDefault="000D1238" w:rsidP="003664F1">
      <w:pPr>
        <w:keepNext/>
        <w:keepLines/>
        <w:autoSpaceDE w:val="0"/>
        <w:autoSpaceDN w:val="0"/>
        <w:adjustRightInd w:val="0"/>
        <w:ind w:left="567" w:hanging="567"/>
        <w:rPr>
          <w:b/>
          <w:color w:val="000000"/>
        </w:rPr>
      </w:pPr>
      <w:r w:rsidRPr="00D20A1D">
        <w:rPr>
          <w:b/>
          <w:color w:val="000000"/>
        </w:rPr>
        <w:t>6.</w:t>
      </w:r>
      <w:r w:rsidRPr="00D20A1D">
        <w:rPr>
          <w:b/>
          <w:color w:val="000000"/>
        </w:rPr>
        <w:tab/>
      </w:r>
      <w:r w:rsidR="0048255C" w:rsidRPr="00D20A1D">
        <w:rPr>
          <w:b/>
          <w:color w:val="000000"/>
        </w:rPr>
        <w:t>Conteúdo da embalagem e outras informações</w:t>
      </w:r>
    </w:p>
    <w:p w14:paraId="5513DF3A" w14:textId="77777777" w:rsidR="00A0718F" w:rsidRPr="00D20A1D" w:rsidRDefault="00A0718F" w:rsidP="003664F1">
      <w:pPr>
        <w:keepNext/>
        <w:keepLines/>
        <w:autoSpaceDE w:val="0"/>
        <w:autoSpaceDN w:val="0"/>
        <w:adjustRightInd w:val="0"/>
        <w:rPr>
          <w:b/>
          <w:color w:val="000000"/>
        </w:rPr>
      </w:pPr>
    </w:p>
    <w:p w14:paraId="766793D3" w14:textId="77777777" w:rsidR="0048255C" w:rsidRPr="00D20A1D" w:rsidRDefault="0048255C" w:rsidP="003664F1">
      <w:pPr>
        <w:keepNext/>
        <w:keepLines/>
        <w:autoSpaceDE w:val="0"/>
        <w:autoSpaceDN w:val="0"/>
        <w:adjustRightInd w:val="0"/>
        <w:rPr>
          <w:b/>
          <w:color w:val="000000"/>
        </w:rPr>
      </w:pPr>
      <w:r w:rsidRPr="00D20A1D">
        <w:rPr>
          <w:b/>
          <w:color w:val="000000"/>
        </w:rPr>
        <w:t xml:space="preserve">Qual a composição de </w:t>
      </w:r>
      <w:r w:rsidR="00FC484A" w:rsidRPr="00D20A1D">
        <w:rPr>
          <w:b/>
          <w:color w:val="000000"/>
        </w:rPr>
        <w:t>T</w:t>
      </w:r>
      <w:r w:rsidR="00A0718F" w:rsidRPr="00D20A1D">
        <w:rPr>
          <w:b/>
          <w:color w:val="000000"/>
        </w:rPr>
        <w:t>adalafil Mylan</w:t>
      </w:r>
    </w:p>
    <w:p w14:paraId="7E9F0B19" w14:textId="77777777" w:rsidR="0048255C" w:rsidRPr="00D20A1D" w:rsidRDefault="0048255C"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 xml:space="preserve">A substância ativa é o tadalafil. Cada comprimido contém </w:t>
      </w:r>
      <w:r w:rsidR="00DD5002" w:rsidRPr="00D20A1D">
        <w:rPr>
          <w:color w:val="000000"/>
        </w:rPr>
        <w:t>2,5 mg</w:t>
      </w:r>
      <w:r w:rsidRPr="00D20A1D">
        <w:rPr>
          <w:color w:val="000000"/>
        </w:rPr>
        <w:t xml:space="preserve"> de tadalafil.</w:t>
      </w:r>
    </w:p>
    <w:p w14:paraId="3679AB41" w14:textId="77777777" w:rsidR="0048255C" w:rsidRPr="00D20A1D" w:rsidRDefault="0048255C"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Os outros componentes são:</w:t>
      </w:r>
    </w:p>
    <w:p w14:paraId="74ABA91D" w14:textId="77777777" w:rsidR="005719F1" w:rsidRPr="00D20A1D" w:rsidRDefault="0048255C" w:rsidP="003664F1">
      <w:pPr>
        <w:autoSpaceDE w:val="0"/>
        <w:autoSpaceDN w:val="0"/>
        <w:adjustRightInd w:val="0"/>
        <w:ind w:left="567"/>
        <w:rPr>
          <w:color w:val="000000"/>
        </w:rPr>
      </w:pPr>
      <w:r w:rsidRPr="00D20A1D">
        <w:rPr>
          <w:color w:val="000000"/>
        </w:rPr>
        <w:t xml:space="preserve">Núcleo do comprimido: lactose </w:t>
      </w:r>
      <w:r w:rsidR="005719F1" w:rsidRPr="00D20A1D">
        <w:rPr>
          <w:color w:val="000000"/>
        </w:rPr>
        <w:t>anidra (</w:t>
      </w:r>
      <w:r w:rsidRPr="00D20A1D">
        <w:rPr>
          <w:color w:val="000000"/>
        </w:rPr>
        <w:t>ver secção</w:t>
      </w:r>
      <w:r w:rsidR="008A5691" w:rsidRPr="00D20A1D">
        <w:rPr>
          <w:color w:val="000000"/>
        </w:rPr>
        <w:t> </w:t>
      </w:r>
      <w:r w:rsidRPr="00D20A1D">
        <w:rPr>
          <w:color w:val="000000"/>
        </w:rPr>
        <w:t>2</w:t>
      </w:r>
      <w:r w:rsidR="005719F1" w:rsidRPr="00D20A1D">
        <w:rPr>
          <w:color w:val="000000"/>
        </w:rPr>
        <w:t xml:space="preserve"> “Tadalafil Mylan contém lactose”)</w:t>
      </w:r>
      <w:r w:rsidRPr="00D20A1D">
        <w:rPr>
          <w:color w:val="000000"/>
        </w:rPr>
        <w:t xml:space="preserve">, </w:t>
      </w:r>
      <w:r w:rsidR="000C1B44" w:rsidRPr="00D20A1D">
        <w:rPr>
          <w:color w:val="000000"/>
        </w:rPr>
        <w:t>polox</w:t>
      </w:r>
      <w:r w:rsidR="008A5691" w:rsidRPr="00D20A1D">
        <w:rPr>
          <w:color w:val="000000"/>
        </w:rPr>
        <w:t>â</w:t>
      </w:r>
      <w:r w:rsidR="000C1B44" w:rsidRPr="00D20A1D">
        <w:rPr>
          <w:color w:val="000000"/>
        </w:rPr>
        <w:t xml:space="preserve">mero </w:t>
      </w:r>
      <w:r w:rsidR="005719F1" w:rsidRPr="00D20A1D">
        <w:rPr>
          <w:color w:val="000000"/>
        </w:rPr>
        <w:t xml:space="preserve">188, celulose microcristalina (pH101), povidona (K-25), </w:t>
      </w:r>
      <w:r w:rsidRPr="00D20A1D">
        <w:rPr>
          <w:color w:val="000000"/>
        </w:rPr>
        <w:t>croscarmelose sódica,</w:t>
      </w:r>
      <w:r w:rsidR="00A0718F" w:rsidRPr="00D20A1D">
        <w:rPr>
          <w:color w:val="000000"/>
        </w:rPr>
        <w:t xml:space="preserve"> </w:t>
      </w:r>
      <w:r w:rsidR="005719F1" w:rsidRPr="00D20A1D">
        <w:rPr>
          <w:color w:val="000000"/>
        </w:rPr>
        <w:t>estearato de magnésio, laurilsulfato de sódio, sílica col</w:t>
      </w:r>
      <w:r w:rsidR="00B5208F" w:rsidRPr="00D20A1D">
        <w:rPr>
          <w:color w:val="000000"/>
        </w:rPr>
        <w:t>o</w:t>
      </w:r>
      <w:r w:rsidR="005719F1" w:rsidRPr="00D20A1D">
        <w:rPr>
          <w:color w:val="000000"/>
        </w:rPr>
        <w:t>idal anidra.</w:t>
      </w:r>
    </w:p>
    <w:p w14:paraId="7883A8D4" w14:textId="77777777" w:rsidR="0048255C" w:rsidRPr="00D20A1D" w:rsidRDefault="0048255C" w:rsidP="003664F1">
      <w:pPr>
        <w:autoSpaceDE w:val="0"/>
        <w:autoSpaceDN w:val="0"/>
        <w:adjustRightInd w:val="0"/>
        <w:ind w:left="567"/>
        <w:rPr>
          <w:color w:val="000000"/>
        </w:rPr>
      </w:pPr>
      <w:r w:rsidRPr="00D20A1D">
        <w:rPr>
          <w:color w:val="000000"/>
        </w:rPr>
        <w:t xml:space="preserve">Revestimento </w:t>
      </w:r>
      <w:r w:rsidR="005719F1" w:rsidRPr="00D20A1D">
        <w:rPr>
          <w:color w:val="000000"/>
        </w:rPr>
        <w:t>por</w:t>
      </w:r>
      <w:r w:rsidRPr="00D20A1D">
        <w:rPr>
          <w:color w:val="000000"/>
        </w:rPr>
        <w:t xml:space="preserve"> película: lactose mono-hidratada, hipromelose</w:t>
      </w:r>
      <w:r w:rsidR="005719F1" w:rsidRPr="00D20A1D">
        <w:rPr>
          <w:color w:val="000000"/>
        </w:rPr>
        <w:t xml:space="preserve"> (E464)</w:t>
      </w:r>
      <w:r w:rsidRPr="00D20A1D">
        <w:rPr>
          <w:color w:val="000000"/>
        </w:rPr>
        <w:t>, dióxido de titânio</w:t>
      </w:r>
      <w:r w:rsidR="00A0718F" w:rsidRPr="00D20A1D">
        <w:rPr>
          <w:color w:val="000000"/>
        </w:rPr>
        <w:t xml:space="preserve"> </w:t>
      </w:r>
      <w:r w:rsidRPr="00D20A1D">
        <w:rPr>
          <w:color w:val="000000"/>
        </w:rPr>
        <w:t xml:space="preserve">(E171), óxido de ferro amarelo (E172), </w:t>
      </w:r>
      <w:r w:rsidR="005719F1" w:rsidRPr="00D20A1D">
        <w:rPr>
          <w:color w:val="000000"/>
        </w:rPr>
        <w:t>triacetina.</w:t>
      </w:r>
    </w:p>
    <w:p w14:paraId="6DF0D169" w14:textId="77777777" w:rsidR="00A0718F" w:rsidRPr="00D20A1D" w:rsidRDefault="00A0718F" w:rsidP="003664F1">
      <w:pPr>
        <w:autoSpaceDE w:val="0"/>
        <w:autoSpaceDN w:val="0"/>
        <w:adjustRightInd w:val="0"/>
        <w:rPr>
          <w:b/>
          <w:color w:val="000000"/>
        </w:rPr>
      </w:pPr>
    </w:p>
    <w:p w14:paraId="4A9EA7D9" w14:textId="77777777" w:rsidR="0048255C" w:rsidRPr="00D20A1D" w:rsidRDefault="0048255C" w:rsidP="003664F1">
      <w:pPr>
        <w:keepNext/>
        <w:keepLines/>
        <w:autoSpaceDE w:val="0"/>
        <w:autoSpaceDN w:val="0"/>
        <w:adjustRightInd w:val="0"/>
        <w:rPr>
          <w:b/>
          <w:color w:val="000000"/>
        </w:rPr>
      </w:pPr>
      <w:r w:rsidRPr="00D20A1D">
        <w:rPr>
          <w:b/>
          <w:color w:val="000000"/>
        </w:rPr>
        <w:t xml:space="preserve">Qual o aspeto de </w:t>
      </w:r>
      <w:r w:rsidR="00FC484A" w:rsidRPr="00D20A1D">
        <w:rPr>
          <w:b/>
          <w:color w:val="000000"/>
        </w:rPr>
        <w:t>Tadalafil Mylan</w:t>
      </w:r>
      <w:r w:rsidRPr="00D20A1D">
        <w:rPr>
          <w:b/>
          <w:color w:val="000000"/>
        </w:rPr>
        <w:t xml:space="preserve"> e conteúdo da embalagem</w:t>
      </w:r>
    </w:p>
    <w:p w14:paraId="439A0FAA" w14:textId="77777777" w:rsidR="005719F1" w:rsidRPr="00D20A1D" w:rsidRDefault="00D554A2" w:rsidP="003664F1">
      <w:pPr>
        <w:autoSpaceDE w:val="0"/>
        <w:autoSpaceDN w:val="0"/>
        <w:adjustRightInd w:val="0"/>
        <w:rPr>
          <w:color w:val="000000"/>
        </w:rPr>
      </w:pPr>
      <w:r w:rsidRPr="00D20A1D">
        <w:rPr>
          <w:lang w:eastAsia="pt-PT"/>
        </w:rPr>
        <w:t>Tadalafil Mylan 2,5 mg é um comprimido</w:t>
      </w:r>
      <w:r w:rsidR="005719F1" w:rsidRPr="00D20A1D">
        <w:rPr>
          <w:color w:val="000000"/>
        </w:rPr>
        <w:t xml:space="preserve"> </w:t>
      </w:r>
      <w:r w:rsidRPr="00D20A1D">
        <w:rPr>
          <w:color w:val="000000"/>
        </w:rPr>
        <w:t>amarelo-</w:t>
      </w:r>
      <w:r w:rsidR="005719F1" w:rsidRPr="00D20A1D">
        <w:rPr>
          <w:color w:val="000000"/>
        </w:rPr>
        <w:t>claro, revestido por película, redondo, biconvexo, marcado com “M” numa das faces e “TL</w:t>
      </w:r>
      <w:r w:rsidR="008418BB" w:rsidRPr="00D20A1D">
        <w:rPr>
          <w:color w:val="000000"/>
        </w:rPr>
        <w:t>”</w:t>
      </w:r>
      <w:r w:rsidR="005719F1" w:rsidRPr="00D20A1D">
        <w:rPr>
          <w:color w:val="000000"/>
        </w:rPr>
        <w:t xml:space="preserve"> e </w:t>
      </w:r>
      <w:r w:rsidR="008418BB" w:rsidRPr="00D20A1D">
        <w:rPr>
          <w:color w:val="000000"/>
        </w:rPr>
        <w:t>“</w:t>
      </w:r>
      <w:r w:rsidR="005719F1" w:rsidRPr="00D20A1D">
        <w:rPr>
          <w:color w:val="000000"/>
        </w:rPr>
        <w:t>1” na outra face.</w:t>
      </w:r>
    </w:p>
    <w:p w14:paraId="0857D2D0" w14:textId="77777777" w:rsidR="00A0718F" w:rsidRPr="00D20A1D" w:rsidRDefault="00A0718F" w:rsidP="003664F1">
      <w:pPr>
        <w:autoSpaceDE w:val="0"/>
        <w:autoSpaceDN w:val="0"/>
        <w:adjustRightInd w:val="0"/>
        <w:rPr>
          <w:color w:val="000000"/>
        </w:rPr>
      </w:pPr>
    </w:p>
    <w:p w14:paraId="2C3F382D" w14:textId="77777777" w:rsidR="0048255C" w:rsidRPr="00D20A1D" w:rsidRDefault="00440818" w:rsidP="003664F1">
      <w:pPr>
        <w:autoSpaceDE w:val="0"/>
        <w:autoSpaceDN w:val="0"/>
        <w:adjustRightInd w:val="0"/>
        <w:rPr>
          <w:color w:val="000000"/>
        </w:rPr>
      </w:pPr>
      <w:r w:rsidRPr="00D20A1D">
        <w:rPr>
          <w:color w:val="000000"/>
        </w:rPr>
        <w:t xml:space="preserve">Tadalafil Mylan </w:t>
      </w:r>
      <w:r w:rsidR="00DD5002" w:rsidRPr="00D20A1D">
        <w:rPr>
          <w:color w:val="000000"/>
        </w:rPr>
        <w:t>2,5 mg</w:t>
      </w:r>
      <w:r w:rsidR="0048255C" w:rsidRPr="00D20A1D">
        <w:rPr>
          <w:color w:val="000000"/>
        </w:rPr>
        <w:t xml:space="preserve"> está disponível em </w:t>
      </w:r>
      <w:r w:rsidR="005719F1" w:rsidRPr="00D20A1D">
        <w:rPr>
          <w:color w:val="000000"/>
        </w:rPr>
        <w:t xml:space="preserve">embalagens </w:t>
      </w:r>
      <w:r w:rsidR="0048255C" w:rsidRPr="00D20A1D">
        <w:rPr>
          <w:color w:val="000000"/>
        </w:rPr>
        <w:t>blister contendo 28</w:t>
      </w:r>
      <w:r w:rsidR="005719F1" w:rsidRPr="00D20A1D">
        <w:rPr>
          <w:color w:val="000000"/>
        </w:rPr>
        <w:t xml:space="preserve"> e 56</w:t>
      </w:r>
      <w:r w:rsidR="001F373B" w:rsidRPr="00D20A1D">
        <w:rPr>
          <w:color w:val="000000"/>
        </w:rPr>
        <w:t> </w:t>
      </w:r>
      <w:r w:rsidR="0048255C" w:rsidRPr="00D20A1D">
        <w:rPr>
          <w:color w:val="000000"/>
        </w:rPr>
        <w:t>comprimidos.</w:t>
      </w:r>
    </w:p>
    <w:p w14:paraId="105ADC2F" w14:textId="77777777" w:rsidR="00A0718F" w:rsidRPr="00D20A1D" w:rsidRDefault="00A0718F" w:rsidP="003664F1">
      <w:pPr>
        <w:autoSpaceDE w:val="0"/>
        <w:autoSpaceDN w:val="0"/>
        <w:adjustRightInd w:val="0"/>
        <w:rPr>
          <w:b/>
          <w:color w:val="000000"/>
        </w:rPr>
      </w:pPr>
    </w:p>
    <w:p w14:paraId="08BDB5A5" w14:textId="77777777" w:rsidR="00943668" w:rsidRPr="00D20A1D" w:rsidRDefault="00943668" w:rsidP="003664F1">
      <w:pPr>
        <w:autoSpaceDE w:val="0"/>
        <w:autoSpaceDN w:val="0"/>
        <w:adjustRightInd w:val="0"/>
        <w:rPr>
          <w:color w:val="000000"/>
        </w:rPr>
      </w:pPr>
      <w:r w:rsidRPr="00D20A1D">
        <w:rPr>
          <w:color w:val="000000"/>
        </w:rPr>
        <w:t>É possível que não sejam comercializadas todas as apresentações</w:t>
      </w:r>
    </w:p>
    <w:p w14:paraId="70EE21C0" w14:textId="77777777" w:rsidR="00943668" w:rsidRPr="00D20A1D" w:rsidRDefault="00943668" w:rsidP="003664F1">
      <w:pPr>
        <w:autoSpaceDE w:val="0"/>
        <w:autoSpaceDN w:val="0"/>
        <w:adjustRightInd w:val="0"/>
        <w:rPr>
          <w:b/>
          <w:color w:val="000000"/>
        </w:rPr>
      </w:pPr>
    </w:p>
    <w:p w14:paraId="7A91C665" w14:textId="77777777" w:rsidR="0048255C" w:rsidRPr="00D20A1D" w:rsidRDefault="0048255C" w:rsidP="003664F1">
      <w:pPr>
        <w:keepNext/>
        <w:keepLines/>
        <w:autoSpaceDE w:val="0"/>
        <w:autoSpaceDN w:val="0"/>
        <w:adjustRightInd w:val="0"/>
        <w:rPr>
          <w:b/>
          <w:color w:val="000000"/>
        </w:rPr>
      </w:pPr>
      <w:r w:rsidRPr="00D20A1D">
        <w:rPr>
          <w:b/>
          <w:color w:val="000000"/>
        </w:rPr>
        <w:t>Titular da Autorização de Introdução no Mercado e Fabricante</w:t>
      </w:r>
    </w:p>
    <w:p w14:paraId="45751670" w14:textId="77777777" w:rsidR="005719F1" w:rsidRPr="00D20A1D" w:rsidRDefault="005719F1" w:rsidP="003664F1">
      <w:pPr>
        <w:keepNext/>
        <w:keepLines/>
        <w:autoSpaceDE w:val="0"/>
        <w:autoSpaceDN w:val="0"/>
        <w:adjustRightInd w:val="0"/>
        <w:rPr>
          <w:color w:val="000000"/>
        </w:rPr>
      </w:pPr>
    </w:p>
    <w:p w14:paraId="37EAA95E" w14:textId="77777777" w:rsidR="00DD137D" w:rsidRPr="00D20A1D" w:rsidRDefault="0048255C" w:rsidP="003664F1">
      <w:pPr>
        <w:keepNext/>
        <w:keepLines/>
        <w:autoSpaceDE w:val="0"/>
        <w:autoSpaceDN w:val="0"/>
        <w:adjustRightInd w:val="0"/>
        <w:rPr>
          <w:b/>
          <w:color w:val="000000"/>
        </w:rPr>
      </w:pPr>
      <w:r w:rsidRPr="00D20A1D">
        <w:rPr>
          <w:b/>
          <w:color w:val="000000"/>
        </w:rPr>
        <w:t>Titular da Autorização de Introdução no Mercado</w:t>
      </w:r>
    </w:p>
    <w:p w14:paraId="40705D74" w14:textId="77777777" w:rsidR="00650BB0" w:rsidRPr="00D20A1D" w:rsidRDefault="00650BB0" w:rsidP="003664F1">
      <w:pPr>
        <w:keepNext/>
        <w:keepLines/>
        <w:autoSpaceDE w:val="0"/>
        <w:autoSpaceDN w:val="0"/>
        <w:adjustRightInd w:val="0"/>
        <w:ind w:left="567" w:hanging="567"/>
        <w:rPr>
          <w:lang w:val="en-GB"/>
        </w:rPr>
      </w:pPr>
      <w:r w:rsidRPr="00D20A1D">
        <w:rPr>
          <w:lang w:val="en-GB"/>
        </w:rPr>
        <w:t>Mylan Pharmaceuticals Limited</w:t>
      </w:r>
    </w:p>
    <w:p w14:paraId="31BE10F8" w14:textId="77777777" w:rsidR="00650BB0" w:rsidRPr="00D20A1D" w:rsidRDefault="00650BB0" w:rsidP="003664F1">
      <w:pPr>
        <w:keepNext/>
        <w:keepLines/>
        <w:autoSpaceDE w:val="0"/>
        <w:autoSpaceDN w:val="0"/>
        <w:adjustRightInd w:val="0"/>
        <w:ind w:left="567" w:hanging="567"/>
        <w:rPr>
          <w:lang w:val="en-GB"/>
        </w:rPr>
      </w:pPr>
      <w:proofErr w:type="spellStart"/>
      <w:r w:rsidRPr="00D20A1D">
        <w:rPr>
          <w:lang w:val="en-GB"/>
        </w:rPr>
        <w:t>Damastown</w:t>
      </w:r>
      <w:proofErr w:type="spellEnd"/>
      <w:r w:rsidRPr="00D20A1D">
        <w:rPr>
          <w:lang w:val="en-GB"/>
        </w:rPr>
        <w:t xml:space="preserve"> Industrial Park, </w:t>
      </w:r>
    </w:p>
    <w:p w14:paraId="639DCE29" w14:textId="77777777" w:rsidR="00650BB0" w:rsidRPr="00D20A1D" w:rsidRDefault="00650BB0" w:rsidP="003664F1">
      <w:pPr>
        <w:keepNext/>
        <w:keepLines/>
        <w:autoSpaceDE w:val="0"/>
        <w:autoSpaceDN w:val="0"/>
        <w:adjustRightInd w:val="0"/>
        <w:ind w:left="567" w:hanging="567"/>
        <w:rPr>
          <w:lang w:val="en-GB"/>
        </w:rPr>
      </w:pPr>
      <w:r w:rsidRPr="00D20A1D">
        <w:rPr>
          <w:lang w:val="en-GB"/>
        </w:rPr>
        <w:t xml:space="preserve">Mulhuddart, Dublin 15, </w:t>
      </w:r>
    </w:p>
    <w:p w14:paraId="37FAF374" w14:textId="77777777" w:rsidR="00650BB0" w:rsidRPr="00D20A1D" w:rsidRDefault="00650BB0" w:rsidP="003664F1">
      <w:pPr>
        <w:keepNext/>
        <w:keepLines/>
        <w:autoSpaceDE w:val="0"/>
        <w:autoSpaceDN w:val="0"/>
        <w:adjustRightInd w:val="0"/>
        <w:ind w:left="567" w:hanging="567"/>
        <w:rPr>
          <w:lang w:val="en-GB"/>
        </w:rPr>
      </w:pPr>
      <w:r w:rsidRPr="00D20A1D">
        <w:rPr>
          <w:lang w:val="en-GB"/>
        </w:rPr>
        <w:t>DUBLIN</w:t>
      </w:r>
    </w:p>
    <w:p w14:paraId="315A8CF2" w14:textId="77777777" w:rsidR="005719F1" w:rsidRPr="00D20A1D" w:rsidRDefault="00650BB0" w:rsidP="003664F1">
      <w:pPr>
        <w:numPr>
          <w:ilvl w:val="12"/>
          <w:numId w:val="0"/>
        </w:numPr>
        <w:rPr>
          <w:lang w:val="en-US"/>
        </w:rPr>
      </w:pPr>
      <w:r w:rsidRPr="00D20A1D">
        <w:rPr>
          <w:lang w:val="en-GB"/>
        </w:rPr>
        <w:t>Irlanda</w:t>
      </w:r>
    </w:p>
    <w:p w14:paraId="79DDF7A7" w14:textId="77777777" w:rsidR="005719F1" w:rsidRPr="00D20A1D" w:rsidRDefault="005719F1" w:rsidP="003664F1">
      <w:pPr>
        <w:keepNext/>
        <w:keepLines/>
        <w:autoSpaceDE w:val="0"/>
        <w:autoSpaceDN w:val="0"/>
        <w:adjustRightInd w:val="0"/>
        <w:rPr>
          <w:b/>
          <w:color w:val="000000"/>
          <w:lang w:val="en-US"/>
        </w:rPr>
      </w:pPr>
      <w:r w:rsidRPr="00D20A1D">
        <w:rPr>
          <w:b/>
          <w:color w:val="000000"/>
          <w:lang w:val="en-US"/>
        </w:rPr>
        <w:t>Fabricante</w:t>
      </w:r>
    </w:p>
    <w:p w14:paraId="5372B668" w14:textId="77777777" w:rsidR="005719F1" w:rsidRPr="00D20A1D" w:rsidRDefault="005719F1" w:rsidP="003664F1">
      <w:pPr>
        <w:numPr>
          <w:ilvl w:val="12"/>
          <w:numId w:val="0"/>
        </w:numPr>
        <w:rPr>
          <w:lang w:val="en-US"/>
        </w:rPr>
      </w:pPr>
      <w:r w:rsidRPr="00D20A1D">
        <w:rPr>
          <w:lang w:val="en-US"/>
        </w:rPr>
        <w:t>McDermott Laboratories Ltd. t/a Gerard Laboratories</w:t>
      </w:r>
    </w:p>
    <w:p w14:paraId="72CC8D9E" w14:textId="77777777" w:rsidR="005719F1" w:rsidRPr="00D20A1D" w:rsidRDefault="005719F1" w:rsidP="003664F1">
      <w:pPr>
        <w:numPr>
          <w:ilvl w:val="12"/>
          <w:numId w:val="0"/>
        </w:numPr>
        <w:rPr>
          <w:lang w:val="en-US"/>
        </w:rPr>
      </w:pPr>
      <w:r w:rsidRPr="00D20A1D">
        <w:rPr>
          <w:lang w:val="en-US"/>
        </w:rPr>
        <w:t>35/36 Baldoyle Industrial Estate, Grange Road</w:t>
      </w:r>
    </w:p>
    <w:p w14:paraId="2C61DE6F" w14:textId="77777777" w:rsidR="005719F1" w:rsidRPr="000E1A67" w:rsidRDefault="005719F1" w:rsidP="003664F1">
      <w:pPr>
        <w:numPr>
          <w:ilvl w:val="12"/>
          <w:numId w:val="0"/>
        </w:numPr>
        <w:rPr>
          <w:lang w:val="de-DE"/>
        </w:rPr>
      </w:pPr>
      <w:r w:rsidRPr="000E1A67">
        <w:rPr>
          <w:lang w:val="de-DE"/>
        </w:rPr>
        <w:t>Dublin 13</w:t>
      </w:r>
    </w:p>
    <w:p w14:paraId="419F21DD" w14:textId="77777777" w:rsidR="005719F1" w:rsidRPr="00D20A1D" w:rsidRDefault="00D554A2" w:rsidP="003664F1">
      <w:pPr>
        <w:numPr>
          <w:ilvl w:val="12"/>
          <w:numId w:val="0"/>
        </w:numPr>
        <w:rPr>
          <w:lang w:val="sv-SE"/>
        </w:rPr>
      </w:pPr>
      <w:r w:rsidRPr="00D20A1D">
        <w:rPr>
          <w:lang w:val="sv-SE" w:eastAsia="pt-PT"/>
        </w:rPr>
        <w:t>Irlanda</w:t>
      </w:r>
    </w:p>
    <w:p w14:paraId="10E2F773" w14:textId="77777777" w:rsidR="005719F1" w:rsidRPr="00D20A1D" w:rsidRDefault="005719F1" w:rsidP="003664F1">
      <w:pPr>
        <w:numPr>
          <w:ilvl w:val="12"/>
          <w:numId w:val="0"/>
        </w:numPr>
        <w:rPr>
          <w:lang w:val="sv-SE"/>
        </w:rPr>
      </w:pPr>
    </w:p>
    <w:p w14:paraId="6E3BBA49" w14:textId="77777777" w:rsidR="005719F1" w:rsidRPr="00D20A1D" w:rsidRDefault="005719F1" w:rsidP="003664F1">
      <w:pPr>
        <w:pStyle w:val="MGGTextLeft"/>
        <w:rPr>
          <w:szCs w:val="22"/>
          <w:highlight w:val="lightGray"/>
          <w:lang w:val="sv-SE"/>
        </w:rPr>
      </w:pPr>
      <w:r w:rsidRPr="00D20A1D">
        <w:rPr>
          <w:szCs w:val="22"/>
          <w:highlight w:val="lightGray"/>
          <w:lang w:val="sv-SE"/>
        </w:rPr>
        <w:t>Mylan Hungary Kft.</w:t>
      </w:r>
    </w:p>
    <w:p w14:paraId="0466759D" w14:textId="77777777" w:rsidR="005719F1" w:rsidRPr="00D20A1D" w:rsidRDefault="005719F1" w:rsidP="003664F1">
      <w:pPr>
        <w:pStyle w:val="MGGTextLeft"/>
        <w:rPr>
          <w:szCs w:val="22"/>
          <w:highlight w:val="lightGray"/>
          <w:lang w:val="sv-SE"/>
        </w:rPr>
      </w:pPr>
      <w:r w:rsidRPr="00D20A1D">
        <w:rPr>
          <w:szCs w:val="22"/>
          <w:highlight w:val="lightGray"/>
          <w:lang w:val="sv-SE"/>
        </w:rPr>
        <w:t>Mylan utca 1</w:t>
      </w:r>
    </w:p>
    <w:p w14:paraId="69BABB82" w14:textId="77777777" w:rsidR="005719F1" w:rsidRPr="00D20A1D" w:rsidRDefault="005719F1" w:rsidP="003664F1">
      <w:pPr>
        <w:pStyle w:val="MGGTextLeft"/>
        <w:rPr>
          <w:szCs w:val="22"/>
          <w:highlight w:val="lightGray"/>
          <w:lang w:val="sv-SE"/>
        </w:rPr>
      </w:pPr>
      <w:r w:rsidRPr="00D20A1D">
        <w:rPr>
          <w:szCs w:val="22"/>
          <w:highlight w:val="lightGray"/>
          <w:lang w:val="sv-SE"/>
        </w:rPr>
        <w:lastRenderedPageBreak/>
        <w:t>Komárom, 2900</w:t>
      </w:r>
    </w:p>
    <w:p w14:paraId="3BB86243" w14:textId="77777777" w:rsidR="00AE5E6A" w:rsidRPr="00D20A1D" w:rsidRDefault="00D554A2" w:rsidP="003664F1">
      <w:pPr>
        <w:pStyle w:val="MGGTextLeft"/>
        <w:rPr>
          <w:szCs w:val="22"/>
          <w:lang w:val="sv-SE"/>
        </w:rPr>
      </w:pPr>
      <w:r w:rsidRPr="00D20A1D">
        <w:rPr>
          <w:szCs w:val="22"/>
          <w:highlight w:val="lightGray"/>
          <w:lang w:val="sv-SE"/>
        </w:rPr>
        <w:t>Hungria</w:t>
      </w:r>
    </w:p>
    <w:p w14:paraId="2B9E7DBB" w14:textId="77777777" w:rsidR="005719F1" w:rsidRPr="00D20A1D" w:rsidRDefault="005719F1" w:rsidP="003664F1">
      <w:pPr>
        <w:numPr>
          <w:ilvl w:val="12"/>
          <w:numId w:val="0"/>
        </w:numPr>
        <w:rPr>
          <w:lang w:val="sv-SE"/>
        </w:rPr>
      </w:pPr>
    </w:p>
    <w:p w14:paraId="7A4A3D28" w14:textId="34D6560E" w:rsidR="00591CC7" w:rsidRPr="00D20A1D" w:rsidRDefault="00591CC7" w:rsidP="003664F1">
      <w:pPr>
        <w:autoSpaceDE w:val="0"/>
        <w:autoSpaceDN w:val="0"/>
        <w:adjustRightInd w:val="0"/>
        <w:rPr>
          <w:highlight w:val="lightGray"/>
          <w:lang w:val="sv-SE"/>
        </w:rPr>
      </w:pPr>
      <w:del w:id="3" w:author="Anonymous Viatris" w:date="2026-04-22T20:37:00Z" w16du:dateUtc="2026-04-22T15:07:00Z">
        <w:r w:rsidRPr="00D20A1D" w:rsidDel="007E507D">
          <w:rPr>
            <w:highlight w:val="lightGray"/>
            <w:lang w:val="sv-SE"/>
          </w:rPr>
          <w:delText xml:space="preserve">Mylan </w:delText>
        </w:r>
      </w:del>
      <w:ins w:id="4" w:author="Anonymous Viatris" w:date="2026-04-22T20:37:00Z" w16du:dateUtc="2026-04-22T15:07:00Z">
        <w:r w:rsidR="007E507D">
          <w:rPr>
            <w:highlight w:val="lightGray"/>
            <w:lang w:val="sv-SE"/>
          </w:rPr>
          <w:t>Viatris</w:t>
        </w:r>
        <w:r w:rsidR="007E507D" w:rsidRPr="00D20A1D">
          <w:rPr>
            <w:highlight w:val="lightGray"/>
            <w:lang w:val="sv-SE"/>
          </w:rPr>
          <w:t xml:space="preserve"> </w:t>
        </w:r>
      </w:ins>
      <w:r w:rsidRPr="00D20A1D">
        <w:rPr>
          <w:highlight w:val="lightGray"/>
          <w:lang w:val="sv-SE"/>
        </w:rPr>
        <w:t>Germany GmbH</w:t>
      </w:r>
    </w:p>
    <w:p w14:paraId="0D1919A7" w14:textId="77777777" w:rsidR="00591CC7" w:rsidRPr="00D20A1D" w:rsidRDefault="00591CC7" w:rsidP="003664F1">
      <w:pPr>
        <w:autoSpaceDE w:val="0"/>
        <w:autoSpaceDN w:val="0"/>
        <w:adjustRightInd w:val="0"/>
        <w:rPr>
          <w:highlight w:val="lightGray"/>
          <w:lang w:val="sv-SE"/>
        </w:rPr>
      </w:pPr>
      <w:r w:rsidRPr="00D20A1D">
        <w:rPr>
          <w:highlight w:val="lightGray"/>
          <w:lang w:val="sv-SE"/>
        </w:rPr>
        <w:t>Zweigniederlassung Bad Homburg v. d. Hoehe, Benzstrasse 1</w:t>
      </w:r>
    </w:p>
    <w:p w14:paraId="16F9C15C" w14:textId="77777777" w:rsidR="00591CC7" w:rsidRPr="007F1CD6" w:rsidRDefault="00591CC7" w:rsidP="003664F1">
      <w:pPr>
        <w:autoSpaceDE w:val="0"/>
        <w:autoSpaceDN w:val="0"/>
        <w:adjustRightInd w:val="0"/>
        <w:rPr>
          <w:highlight w:val="lightGray"/>
          <w:lang w:val="en-US"/>
        </w:rPr>
      </w:pPr>
      <w:r w:rsidRPr="007F1CD6">
        <w:rPr>
          <w:highlight w:val="lightGray"/>
          <w:lang w:val="en-US"/>
        </w:rPr>
        <w:t xml:space="preserve">Bad Homburg v. d. </w:t>
      </w:r>
      <w:proofErr w:type="spellStart"/>
      <w:r w:rsidRPr="007F1CD6">
        <w:rPr>
          <w:highlight w:val="lightGray"/>
          <w:lang w:val="en-US"/>
        </w:rPr>
        <w:t>Hoehe</w:t>
      </w:r>
      <w:proofErr w:type="spellEnd"/>
    </w:p>
    <w:p w14:paraId="067BA7EA" w14:textId="77777777" w:rsidR="00591CC7" w:rsidRPr="007F1CD6" w:rsidRDefault="00591CC7" w:rsidP="003664F1">
      <w:pPr>
        <w:autoSpaceDE w:val="0"/>
        <w:autoSpaceDN w:val="0"/>
        <w:adjustRightInd w:val="0"/>
        <w:rPr>
          <w:highlight w:val="lightGray"/>
          <w:lang w:val="en-US"/>
        </w:rPr>
      </w:pPr>
      <w:r w:rsidRPr="007F1CD6">
        <w:rPr>
          <w:highlight w:val="lightGray"/>
          <w:lang w:val="en-US"/>
        </w:rPr>
        <w:t>Hessen, 61352,</w:t>
      </w:r>
    </w:p>
    <w:p w14:paraId="50E5660B" w14:textId="77777777" w:rsidR="00591CC7" w:rsidRPr="00D20A1D" w:rsidRDefault="00591CC7" w:rsidP="003664F1">
      <w:pPr>
        <w:autoSpaceDE w:val="0"/>
        <w:autoSpaceDN w:val="0"/>
        <w:adjustRightInd w:val="0"/>
      </w:pPr>
      <w:r w:rsidRPr="00D20A1D">
        <w:rPr>
          <w:highlight w:val="lightGray"/>
        </w:rPr>
        <w:t>Alemanha</w:t>
      </w:r>
    </w:p>
    <w:p w14:paraId="0B888A04" w14:textId="77777777" w:rsidR="00591CC7" w:rsidRPr="00D20A1D" w:rsidRDefault="00591CC7" w:rsidP="003664F1">
      <w:pPr>
        <w:autoSpaceDE w:val="0"/>
        <w:autoSpaceDN w:val="0"/>
        <w:adjustRightInd w:val="0"/>
        <w:rPr>
          <w:lang w:eastAsia="en-GB"/>
        </w:rPr>
      </w:pPr>
    </w:p>
    <w:p w14:paraId="10238303" w14:textId="77777777" w:rsidR="005719F1" w:rsidRPr="00D20A1D" w:rsidRDefault="005719F1" w:rsidP="003664F1">
      <w:pPr>
        <w:autoSpaceDE w:val="0"/>
        <w:autoSpaceDN w:val="0"/>
        <w:adjustRightInd w:val="0"/>
        <w:rPr>
          <w:lang w:eastAsia="en-GB"/>
        </w:rPr>
      </w:pPr>
      <w:r w:rsidRPr="00D20A1D">
        <w:rPr>
          <w:lang w:eastAsia="en-GB"/>
        </w:rPr>
        <w:t>Para quaisquer informações sobre este medicamento, queira contactar o representante local do Titular da Autorização de Introdução no Mercado:</w:t>
      </w:r>
    </w:p>
    <w:p w14:paraId="3D65CF79" w14:textId="77777777" w:rsidR="006349D7" w:rsidRPr="00D20A1D" w:rsidRDefault="006349D7" w:rsidP="003664F1">
      <w:pPr>
        <w:autoSpaceDE w:val="0"/>
        <w:autoSpaceDN w:val="0"/>
        <w:adjustRightInd w:val="0"/>
        <w:rPr>
          <w:lang w:eastAsia="en-GB"/>
        </w:rPr>
      </w:pPr>
    </w:p>
    <w:p w14:paraId="05D53671" w14:textId="77777777" w:rsidR="006349D7" w:rsidRPr="00D20A1D" w:rsidRDefault="006349D7" w:rsidP="003664F1">
      <w:pPr>
        <w:autoSpaceDE w:val="0"/>
        <w:autoSpaceDN w:val="0"/>
        <w:adjustRightInd w:val="0"/>
        <w:rPr>
          <w:lang w:eastAsia="en-GB"/>
        </w:rPr>
      </w:pPr>
    </w:p>
    <w:tbl>
      <w:tblPr>
        <w:tblW w:w="0" w:type="auto"/>
        <w:tblLook w:val="04A0" w:firstRow="1" w:lastRow="0" w:firstColumn="1" w:lastColumn="0" w:noHBand="0" w:noVBand="1"/>
      </w:tblPr>
      <w:tblGrid>
        <w:gridCol w:w="4520"/>
        <w:gridCol w:w="4550"/>
      </w:tblGrid>
      <w:tr w:rsidR="008D5FB3" w:rsidRPr="008D5FB3" w14:paraId="66E24FFF" w14:textId="77777777" w:rsidTr="00757BFE">
        <w:trPr>
          <w:cantSplit/>
          <w:trHeight w:val="332"/>
        </w:trPr>
        <w:tc>
          <w:tcPr>
            <w:tcW w:w="4927" w:type="dxa"/>
            <w:shd w:val="clear" w:color="auto" w:fill="auto"/>
          </w:tcPr>
          <w:p w14:paraId="041FB2F4" w14:textId="77777777" w:rsidR="008D5FB3" w:rsidRPr="00D2452E" w:rsidRDefault="008D5FB3" w:rsidP="00757BFE">
            <w:pPr>
              <w:rPr>
                <w:b/>
                <w:noProof/>
              </w:rPr>
            </w:pPr>
            <w:bookmarkStart w:id="5" w:name="_Hlk65063875"/>
            <w:r w:rsidRPr="00D2452E">
              <w:rPr>
                <w:b/>
                <w:noProof/>
              </w:rPr>
              <w:t>België/Belgique/Belgien</w:t>
            </w:r>
          </w:p>
          <w:p w14:paraId="4F20E1E7" w14:textId="77777777" w:rsidR="008D5FB3" w:rsidRPr="00D2452E" w:rsidRDefault="008D5FB3" w:rsidP="00757BFE">
            <w:pPr>
              <w:rPr>
                <w:noProof/>
              </w:rPr>
            </w:pPr>
            <w:r>
              <w:rPr>
                <w:noProof/>
              </w:rPr>
              <w:t>Viatris</w:t>
            </w:r>
            <w:r w:rsidRPr="00D2452E">
              <w:rPr>
                <w:noProof/>
              </w:rPr>
              <w:t xml:space="preserve"> </w:t>
            </w:r>
          </w:p>
          <w:p w14:paraId="3B873BA7" w14:textId="77777777" w:rsidR="008D5FB3" w:rsidRPr="00D2452E" w:rsidRDefault="008D5FB3" w:rsidP="00757BFE">
            <w:pPr>
              <w:rPr>
                <w:noProof/>
              </w:rPr>
            </w:pPr>
            <w:r w:rsidRPr="003A6BED">
              <w:t xml:space="preserve">Tél/Tel: + 32 </w:t>
            </w:r>
            <w:r>
              <w:t>(</w:t>
            </w:r>
            <w:r w:rsidRPr="003A6BED">
              <w:t>0</w:t>
            </w:r>
            <w:r>
              <w:t>)</w:t>
            </w:r>
            <w:r w:rsidRPr="003A6BED">
              <w:t>2 658 61 00</w:t>
            </w:r>
          </w:p>
        </w:tc>
        <w:tc>
          <w:tcPr>
            <w:tcW w:w="4928" w:type="dxa"/>
            <w:shd w:val="clear" w:color="auto" w:fill="auto"/>
          </w:tcPr>
          <w:p w14:paraId="4E083C40" w14:textId="77777777" w:rsidR="008D5FB3" w:rsidRPr="008D5FB3" w:rsidRDefault="008D5FB3" w:rsidP="00757BFE">
            <w:pPr>
              <w:autoSpaceDE w:val="0"/>
              <w:autoSpaceDN w:val="0"/>
              <w:adjustRightInd w:val="0"/>
              <w:rPr>
                <w:noProof/>
              </w:rPr>
            </w:pPr>
            <w:r w:rsidRPr="008D5FB3">
              <w:rPr>
                <w:b/>
                <w:noProof/>
              </w:rPr>
              <w:t>Lietuva (Lithuania)</w:t>
            </w:r>
          </w:p>
          <w:p w14:paraId="2CFC4123" w14:textId="40C8F2F7" w:rsidR="008D5FB3" w:rsidRPr="008D5FB3" w:rsidRDefault="008D5FB3" w:rsidP="00757BFE">
            <w:pPr>
              <w:autoSpaceDE w:val="0"/>
              <w:autoSpaceDN w:val="0"/>
              <w:adjustRightInd w:val="0"/>
              <w:rPr>
                <w:noProof/>
              </w:rPr>
            </w:pPr>
            <w:r w:rsidRPr="008D5FB3">
              <w:rPr>
                <w:noProof/>
              </w:rPr>
              <w:t>Viatris UAB</w:t>
            </w:r>
          </w:p>
          <w:p w14:paraId="645BA60B" w14:textId="77777777" w:rsidR="008D5FB3" w:rsidRPr="008D5FB3" w:rsidRDefault="008D5FB3" w:rsidP="00757BFE">
            <w:pPr>
              <w:autoSpaceDE w:val="0"/>
              <w:autoSpaceDN w:val="0"/>
              <w:adjustRightInd w:val="0"/>
              <w:rPr>
                <w:noProof/>
              </w:rPr>
            </w:pPr>
            <w:r w:rsidRPr="008D5FB3">
              <w:rPr>
                <w:noProof/>
              </w:rPr>
              <w:t xml:space="preserve">Tel: </w:t>
            </w:r>
            <w:r w:rsidRPr="008D5FB3">
              <w:rPr>
                <w:bCs/>
              </w:rPr>
              <w:t>+ 370 5 205 1288</w:t>
            </w:r>
          </w:p>
          <w:p w14:paraId="2AFDD508" w14:textId="77777777" w:rsidR="008D5FB3" w:rsidRPr="008D5FB3" w:rsidRDefault="008D5FB3" w:rsidP="00757BFE">
            <w:pPr>
              <w:autoSpaceDE w:val="0"/>
              <w:autoSpaceDN w:val="0"/>
              <w:adjustRightInd w:val="0"/>
              <w:rPr>
                <w:b/>
                <w:noProof/>
              </w:rPr>
            </w:pPr>
          </w:p>
        </w:tc>
      </w:tr>
      <w:bookmarkEnd w:id="5"/>
      <w:tr w:rsidR="008D5FB3" w:rsidRPr="008D5FB3" w14:paraId="096B37D6" w14:textId="77777777" w:rsidTr="00757BFE">
        <w:trPr>
          <w:cantSplit/>
        </w:trPr>
        <w:tc>
          <w:tcPr>
            <w:tcW w:w="4927" w:type="dxa"/>
            <w:shd w:val="clear" w:color="auto" w:fill="auto"/>
          </w:tcPr>
          <w:p w14:paraId="1323DD67" w14:textId="77777777" w:rsidR="008D5FB3" w:rsidRPr="008D5FB3" w:rsidRDefault="008D5FB3" w:rsidP="00757BFE">
            <w:pPr>
              <w:ind w:right="34"/>
              <w:rPr>
                <w:noProof/>
              </w:rPr>
            </w:pPr>
          </w:p>
        </w:tc>
        <w:tc>
          <w:tcPr>
            <w:tcW w:w="4928" w:type="dxa"/>
            <w:shd w:val="clear" w:color="auto" w:fill="auto"/>
          </w:tcPr>
          <w:p w14:paraId="61F1843E" w14:textId="77777777" w:rsidR="008D5FB3" w:rsidRPr="008D5FB3" w:rsidRDefault="008D5FB3" w:rsidP="00757BFE">
            <w:pPr>
              <w:autoSpaceDE w:val="0"/>
              <w:autoSpaceDN w:val="0"/>
              <w:adjustRightInd w:val="0"/>
              <w:rPr>
                <w:noProof/>
              </w:rPr>
            </w:pPr>
          </w:p>
        </w:tc>
      </w:tr>
      <w:tr w:rsidR="008D5FB3" w14:paraId="344FA9EA" w14:textId="77777777" w:rsidTr="00757BFE">
        <w:trPr>
          <w:cantSplit/>
        </w:trPr>
        <w:tc>
          <w:tcPr>
            <w:tcW w:w="4927" w:type="dxa"/>
            <w:shd w:val="clear" w:color="auto" w:fill="auto"/>
          </w:tcPr>
          <w:p w14:paraId="7149C323" w14:textId="77777777" w:rsidR="008D5FB3" w:rsidRPr="008D5FB3" w:rsidRDefault="008D5FB3" w:rsidP="00757BFE">
            <w:pPr>
              <w:numPr>
                <w:ilvl w:val="12"/>
                <w:numId w:val="0"/>
              </w:numPr>
              <w:ind w:right="-2"/>
              <w:rPr>
                <w:b/>
                <w:bCs/>
                <w:noProof/>
              </w:rPr>
            </w:pPr>
            <w:r w:rsidRPr="00D2452E">
              <w:rPr>
                <w:b/>
                <w:bCs/>
                <w:noProof/>
              </w:rPr>
              <w:t>България</w:t>
            </w:r>
            <w:r w:rsidRPr="008D5FB3">
              <w:rPr>
                <w:b/>
                <w:bCs/>
                <w:noProof/>
              </w:rPr>
              <w:t xml:space="preserve"> (Bulgaria)</w:t>
            </w:r>
          </w:p>
          <w:p w14:paraId="35D010F9" w14:textId="72A16272" w:rsidR="008D5FB3" w:rsidRPr="008D5FB3" w:rsidRDefault="007E507D" w:rsidP="00757BFE">
            <w:pPr>
              <w:numPr>
                <w:ilvl w:val="12"/>
                <w:numId w:val="0"/>
              </w:numPr>
              <w:ind w:right="-2"/>
              <w:rPr>
                <w:noProof/>
              </w:rPr>
            </w:pPr>
            <w:ins w:id="6" w:author="Anonymous Viatris" w:date="2026-04-22T20:37:00Z" w16du:dateUtc="2026-04-22T15:07:00Z">
              <w:r w:rsidRPr="007E507D">
                <w:rPr>
                  <w:lang w:val="bg-BG"/>
                </w:rPr>
                <w:t xml:space="preserve">Виатрис </w:t>
              </w:r>
            </w:ins>
            <w:del w:id="7" w:author="Anonymous Viatris" w:date="2026-04-22T20:37:00Z" w16du:dateUtc="2026-04-22T15:07:00Z">
              <w:r w:rsidR="008D5FB3" w:rsidRPr="003A6BED" w:rsidDel="007E507D">
                <w:rPr>
                  <w:lang w:val="bg-BG"/>
                </w:rPr>
                <w:delText xml:space="preserve">Майлан </w:delText>
              </w:r>
            </w:del>
            <w:r w:rsidR="008D5FB3" w:rsidRPr="003A6BED">
              <w:rPr>
                <w:lang w:val="bg-BG"/>
              </w:rPr>
              <w:t>ЕООД</w:t>
            </w:r>
          </w:p>
          <w:p w14:paraId="0A27F2A8" w14:textId="12FD5153" w:rsidR="008D5FB3" w:rsidRPr="008D5FB3" w:rsidRDefault="008D5FB3" w:rsidP="00757BFE">
            <w:r w:rsidRPr="003A6BED">
              <w:t>Тел</w:t>
            </w:r>
            <w:ins w:id="8" w:author="Anonymous Viatris" w:date="2026-04-22T20:37:00Z" w16du:dateUtc="2026-04-22T15:07:00Z">
              <w:r w:rsidR="007E507D">
                <w:t>.</w:t>
              </w:r>
            </w:ins>
            <w:r w:rsidRPr="008D5FB3">
              <w:t>: + 359 2 44 55 400</w:t>
            </w:r>
          </w:p>
          <w:p w14:paraId="3994D479" w14:textId="77777777" w:rsidR="008D5FB3" w:rsidRPr="008D5FB3" w:rsidRDefault="008D5FB3" w:rsidP="00757BFE">
            <w:pPr>
              <w:numPr>
                <w:ilvl w:val="12"/>
                <w:numId w:val="0"/>
              </w:numPr>
              <w:ind w:right="-2"/>
              <w:rPr>
                <w:noProof/>
              </w:rPr>
            </w:pPr>
          </w:p>
        </w:tc>
        <w:tc>
          <w:tcPr>
            <w:tcW w:w="4928" w:type="dxa"/>
            <w:shd w:val="clear" w:color="auto" w:fill="auto"/>
          </w:tcPr>
          <w:p w14:paraId="1DA7FDB3" w14:textId="77777777" w:rsidR="008D5FB3" w:rsidRPr="008D5FB3" w:rsidRDefault="008D5FB3" w:rsidP="00757BFE">
            <w:pPr>
              <w:autoSpaceDE w:val="0"/>
              <w:autoSpaceDN w:val="0"/>
              <w:adjustRightInd w:val="0"/>
              <w:rPr>
                <w:noProof/>
              </w:rPr>
            </w:pPr>
            <w:r w:rsidRPr="008D5FB3">
              <w:rPr>
                <w:b/>
                <w:noProof/>
              </w:rPr>
              <w:t>Luxembourg/Luxemburg</w:t>
            </w:r>
          </w:p>
          <w:p w14:paraId="50BC8A67" w14:textId="77777777" w:rsidR="008D5FB3" w:rsidRPr="008D5FB3" w:rsidRDefault="008D5FB3" w:rsidP="00757BFE">
            <w:pPr>
              <w:autoSpaceDE w:val="0"/>
              <w:autoSpaceDN w:val="0"/>
              <w:adjustRightInd w:val="0"/>
              <w:rPr>
                <w:noProof/>
              </w:rPr>
            </w:pPr>
            <w:r w:rsidRPr="008D5FB3">
              <w:rPr>
                <w:noProof/>
              </w:rPr>
              <w:t xml:space="preserve">Viatris </w:t>
            </w:r>
          </w:p>
          <w:p w14:paraId="6C166B1B" w14:textId="77777777" w:rsidR="008D5FB3" w:rsidRPr="008D5FB3" w:rsidRDefault="008D5FB3" w:rsidP="00757BFE">
            <w:pPr>
              <w:autoSpaceDE w:val="0"/>
              <w:autoSpaceDN w:val="0"/>
              <w:adjustRightInd w:val="0"/>
              <w:rPr>
                <w:noProof/>
              </w:rPr>
            </w:pPr>
            <w:r w:rsidRPr="008D5FB3">
              <w:rPr>
                <w:noProof/>
              </w:rPr>
              <w:t xml:space="preserve">Tél/Tel: + 32 (0)2 658 61 00 </w:t>
            </w:r>
          </w:p>
          <w:p w14:paraId="3317D4E8" w14:textId="77777777" w:rsidR="008D5FB3" w:rsidRPr="00D2452E" w:rsidRDefault="008D5FB3" w:rsidP="00757BFE">
            <w:pPr>
              <w:autoSpaceDE w:val="0"/>
              <w:autoSpaceDN w:val="0"/>
              <w:adjustRightInd w:val="0"/>
              <w:rPr>
                <w:noProof/>
              </w:rPr>
            </w:pPr>
            <w:r w:rsidRPr="003A6BED">
              <w:t>(</w:t>
            </w:r>
            <w:r w:rsidRPr="003A6BED">
              <w:rPr>
                <w:noProof/>
              </w:rPr>
              <w:t>Belgique/Belgien</w:t>
            </w:r>
            <w:r w:rsidRPr="003A6BED">
              <w:t>)</w:t>
            </w:r>
          </w:p>
        </w:tc>
      </w:tr>
      <w:tr w:rsidR="008D5FB3" w14:paraId="7CF1335D" w14:textId="77777777" w:rsidTr="00757BFE">
        <w:trPr>
          <w:cantSplit/>
        </w:trPr>
        <w:tc>
          <w:tcPr>
            <w:tcW w:w="4927" w:type="dxa"/>
            <w:shd w:val="clear" w:color="auto" w:fill="auto"/>
          </w:tcPr>
          <w:p w14:paraId="6F36437B" w14:textId="77777777" w:rsidR="008D5FB3" w:rsidRPr="00D2452E" w:rsidRDefault="008D5FB3" w:rsidP="00757BFE">
            <w:pPr>
              <w:numPr>
                <w:ilvl w:val="12"/>
                <w:numId w:val="0"/>
              </w:numPr>
              <w:ind w:right="-2"/>
              <w:rPr>
                <w:noProof/>
              </w:rPr>
            </w:pPr>
          </w:p>
        </w:tc>
        <w:tc>
          <w:tcPr>
            <w:tcW w:w="4928" w:type="dxa"/>
            <w:shd w:val="clear" w:color="auto" w:fill="auto"/>
          </w:tcPr>
          <w:p w14:paraId="0FC7BED9" w14:textId="77777777" w:rsidR="008D5FB3" w:rsidRPr="00D2452E" w:rsidRDefault="008D5FB3" w:rsidP="00757BFE">
            <w:pPr>
              <w:numPr>
                <w:ilvl w:val="12"/>
                <w:numId w:val="0"/>
              </w:numPr>
              <w:ind w:right="-2"/>
              <w:rPr>
                <w:noProof/>
              </w:rPr>
            </w:pPr>
          </w:p>
        </w:tc>
      </w:tr>
      <w:tr w:rsidR="008D5FB3" w14:paraId="79CA7600" w14:textId="77777777" w:rsidTr="00757BFE">
        <w:trPr>
          <w:cantSplit/>
        </w:trPr>
        <w:tc>
          <w:tcPr>
            <w:tcW w:w="4927" w:type="dxa"/>
            <w:shd w:val="clear" w:color="auto" w:fill="auto"/>
          </w:tcPr>
          <w:p w14:paraId="4C4C8141" w14:textId="77777777" w:rsidR="008D5FB3" w:rsidRPr="008723AB" w:rsidRDefault="008D5FB3" w:rsidP="00757BFE">
            <w:pPr>
              <w:numPr>
                <w:ilvl w:val="12"/>
                <w:numId w:val="0"/>
              </w:numPr>
              <w:ind w:right="-2"/>
              <w:rPr>
                <w:noProof/>
                <w:lang w:val="sv-SE"/>
              </w:rPr>
            </w:pPr>
            <w:r w:rsidRPr="008723AB">
              <w:rPr>
                <w:b/>
                <w:noProof/>
                <w:lang w:val="sv-SE"/>
              </w:rPr>
              <w:t>Česká republika</w:t>
            </w:r>
          </w:p>
          <w:p w14:paraId="2E0767DE" w14:textId="77777777" w:rsidR="008D5FB3" w:rsidRPr="008723AB" w:rsidRDefault="008D5FB3" w:rsidP="00757BFE">
            <w:pPr>
              <w:numPr>
                <w:ilvl w:val="12"/>
                <w:numId w:val="0"/>
              </w:numPr>
              <w:ind w:right="-2"/>
              <w:rPr>
                <w:noProof/>
                <w:lang w:val="sv-SE"/>
              </w:rPr>
            </w:pPr>
            <w:r>
              <w:rPr>
                <w:noProof/>
                <w:lang w:val="sv-SE"/>
              </w:rPr>
              <w:t>Viatris</w:t>
            </w:r>
            <w:r w:rsidRPr="008D5FB3">
              <w:rPr>
                <w:noProof/>
              </w:rPr>
              <w:t xml:space="preserve"> CZ </w:t>
            </w:r>
            <w:r w:rsidRPr="00A46545">
              <w:rPr>
                <w:noProof/>
                <w:lang w:val="sv-SE"/>
              </w:rPr>
              <w:t xml:space="preserve"> </w:t>
            </w:r>
            <w:r w:rsidRPr="008723AB">
              <w:rPr>
                <w:noProof/>
                <w:lang w:val="sv-SE"/>
              </w:rPr>
              <w:t>s.r.o.</w:t>
            </w:r>
          </w:p>
          <w:p w14:paraId="6D286D89" w14:textId="77777777" w:rsidR="008D5FB3" w:rsidRPr="00D2452E" w:rsidRDefault="008D5FB3" w:rsidP="00757BFE">
            <w:pPr>
              <w:numPr>
                <w:ilvl w:val="12"/>
                <w:numId w:val="0"/>
              </w:numPr>
              <w:ind w:right="-2"/>
              <w:rPr>
                <w:noProof/>
              </w:rPr>
            </w:pPr>
            <w:r w:rsidRPr="00D2452E">
              <w:rPr>
                <w:noProof/>
              </w:rPr>
              <w:t xml:space="preserve">Tel: + 420 </w:t>
            </w:r>
            <w:r>
              <w:rPr>
                <w:noProof/>
              </w:rPr>
              <w:t>222 004 400</w:t>
            </w:r>
          </w:p>
        </w:tc>
        <w:tc>
          <w:tcPr>
            <w:tcW w:w="4928" w:type="dxa"/>
            <w:shd w:val="clear" w:color="auto" w:fill="auto"/>
          </w:tcPr>
          <w:p w14:paraId="42FF2252" w14:textId="77777777" w:rsidR="008D5FB3" w:rsidRPr="008D5FB3" w:rsidRDefault="008D5FB3" w:rsidP="00757BFE">
            <w:pPr>
              <w:numPr>
                <w:ilvl w:val="12"/>
                <w:numId w:val="0"/>
              </w:numPr>
              <w:ind w:right="-2"/>
              <w:rPr>
                <w:b/>
                <w:noProof/>
                <w:lang w:val="en-US"/>
              </w:rPr>
            </w:pPr>
            <w:r w:rsidRPr="008D5FB3">
              <w:rPr>
                <w:b/>
                <w:noProof/>
                <w:lang w:val="en-US"/>
              </w:rPr>
              <w:t>Magyarország (Hungary)</w:t>
            </w:r>
          </w:p>
          <w:p w14:paraId="50D47FE0" w14:textId="77777777" w:rsidR="008D5FB3" w:rsidRPr="008D5FB3" w:rsidRDefault="008D5FB3" w:rsidP="00757BFE">
            <w:pPr>
              <w:numPr>
                <w:ilvl w:val="12"/>
                <w:numId w:val="0"/>
              </w:numPr>
              <w:ind w:right="-2"/>
              <w:rPr>
                <w:noProof/>
                <w:lang w:val="en-US"/>
              </w:rPr>
            </w:pPr>
            <w:r w:rsidRPr="008D5FB3">
              <w:rPr>
                <w:noProof/>
                <w:lang w:val="en-US"/>
              </w:rPr>
              <w:t>Viatris Healthcare Kft.</w:t>
            </w:r>
          </w:p>
          <w:p w14:paraId="033A9749" w14:textId="77777777" w:rsidR="008D5FB3" w:rsidRPr="00D2452E" w:rsidRDefault="008D5FB3" w:rsidP="00757BFE">
            <w:pPr>
              <w:pStyle w:val="MGGTextLeft"/>
              <w:tabs>
                <w:tab w:val="left" w:pos="567"/>
              </w:tabs>
              <w:spacing w:line="276" w:lineRule="auto"/>
              <w:rPr>
                <w:noProof/>
                <w:szCs w:val="22"/>
              </w:rPr>
            </w:pPr>
            <w:r w:rsidRPr="003A6BED">
              <w:rPr>
                <w:noProof/>
                <w:szCs w:val="22"/>
              </w:rPr>
              <w:t>Tel</w:t>
            </w:r>
            <w:r>
              <w:rPr>
                <w:noProof/>
                <w:szCs w:val="22"/>
              </w:rPr>
              <w:t>.</w:t>
            </w:r>
            <w:r w:rsidRPr="003A6BED">
              <w:rPr>
                <w:noProof/>
                <w:szCs w:val="22"/>
              </w:rPr>
              <w:t xml:space="preserve">: </w:t>
            </w:r>
            <w:r w:rsidRPr="003A6BED">
              <w:rPr>
                <w:color w:val="000000"/>
                <w:szCs w:val="22"/>
                <w:lang w:eastAsia="hu-HU"/>
              </w:rPr>
              <w:t>+ 36 1 465 2100</w:t>
            </w:r>
          </w:p>
        </w:tc>
      </w:tr>
      <w:tr w:rsidR="008D5FB3" w14:paraId="0235AE6C" w14:textId="77777777" w:rsidTr="00757BFE">
        <w:trPr>
          <w:cantSplit/>
        </w:trPr>
        <w:tc>
          <w:tcPr>
            <w:tcW w:w="4927" w:type="dxa"/>
            <w:shd w:val="clear" w:color="auto" w:fill="auto"/>
          </w:tcPr>
          <w:p w14:paraId="671DDDD4" w14:textId="77777777" w:rsidR="008D5FB3" w:rsidRPr="00D2452E" w:rsidRDefault="008D5FB3" w:rsidP="00757BFE">
            <w:pPr>
              <w:numPr>
                <w:ilvl w:val="12"/>
                <w:numId w:val="0"/>
              </w:numPr>
              <w:ind w:right="-2"/>
              <w:rPr>
                <w:noProof/>
              </w:rPr>
            </w:pPr>
          </w:p>
        </w:tc>
        <w:tc>
          <w:tcPr>
            <w:tcW w:w="4928" w:type="dxa"/>
            <w:shd w:val="clear" w:color="auto" w:fill="auto"/>
          </w:tcPr>
          <w:p w14:paraId="7FD3FA49" w14:textId="77777777" w:rsidR="008D5FB3" w:rsidRPr="00D2452E" w:rsidRDefault="008D5FB3" w:rsidP="00757BFE">
            <w:pPr>
              <w:numPr>
                <w:ilvl w:val="12"/>
                <w:numId w:val="0"/>
              </w:numPr>
              <w:ind w:right="-2"/>
              <w:rPr>
                <w:noProof/>
              </w:rPr>
            </w:pPr>
          </w:p>
        </w:tc>
      </w:tr>
      <w:tr w:rsidR="008D5FB3" w14:paraId="6BE43B96" w14:textId="77777777" w:rsidTr="00757BFE">
        <w:trPr>
          <w:cantSplit/>
        </w:trPr>
        <w:tc>
          <w:tcPr>
            <w:tcW w:w="4927" w:type="dxa"/>
            <w:shd w:val="clear" w:color="auto" w:fill="auto"/>
          </w:tcPr>
          <w:p w14:paraId="607107ED" w14:textId="77777777" w:rsidR="008D5FB3" w:rsidRPr="008723AB" w:rsidRDefault="008D5FB3" w:rsidP="00757BFE">
            <w:pPr>
              <w:rPr>
                <w:noProof/>
                <w:lang w:val="sv-SE"/>
              </w:rPr>
            </w:pPr>
            <w:r w:rsidRPr="008723AB">
              <w:rPr>
                <w:b/>
                <w:noProof/>
                <w:lang w:val="sv-SE"/>
              </w:rPr>
              <w:t>Danmark</w:t>
            </w:r>
          </w:p>
          <w:p w14:paraId="6B49ECC2" w14:textId="77777777" w:rsidR="008D5FB3" w:rsidRPr="003740BF" w:rsidRDefault="008D5FB3" w:rsidP="00757BFE">
            <w:pPr>
              <w:numPr>
                <w:ilvl w:val="12"/>
                <w:numId w:val="0"/>
              </w:numPr>
              <w:ind w:right="-2"/>
              <w:rPr>
                <w:lang w:val="sv-SE"/>
              </w:rPr>
            </w:pPr>
            <w:r w:rsidRPr="00BA2D1A">
              <w:rPr>
                <w:lang w:val="sv-SE"/>
              </w:rPr>
              <w:t xml:space="preserve">Viatris </w:t>
            </w:r>
            <w:r w:rsidRPr="003740BF">
              <w:rPr>
                <w:lang w:val="sv-SE"/>
              </w:rPr>
              <w:t>ApS</w:t>
            </w:r>
          </w:p>
          <w:p w14:paraId="0E0CC145" w14:textId="77777777" w:rsidR="008D5FB3" w:rsidRPr="003740BF" w:rsidRDefault="008D5FB3" w:rsidP="00757BFE">
            <w:pPr>
              <w:numPr>
                <w:ilvl w:val="12"/>
                <w:numId w:val="0"/>
              </w:numPr>
              <w:ind w:right="-2"/>
              <w:rPr>
                <w:lang w:val="sv-SE"/>
              </w:rPr>
            </w:pPr>
            <w:r w:rsidRPr="003740BF">
              <w:rPr>
                <w:lang w:val="sv-SE"/>
              </w:rPr>
              <w:t>Tl</w:t>
            </w:r>
            <w:r>
              <w:rPr>
                <w:lang w:val="sv-SE"/>
              </w:rPr>
              <w:t>f</w:t>
            </w:r>
            <w:r w:rsidRPr="003740BF">
              <w:rPr>
                <w:lang w:val="sv-SE"/>
              </w:rPr>
              <w:t>: + 45 28 11 69 32</w:t>
            </w:r>
          </w:p>
          <w:p w14:paraId="1A5F3209" w14:textId="77777777" w:rsidR="008D5FB3" w:rsidRPr="008723AB" w:rsidRDefault="008D5FB3" w:rsidP="00757BFE">
            <w:pPr>
              <w:numPr>
                <w:ilvl w:val="12"/>
                <w:numId w:val="0"/>
              </w:numPr>
              <w:ind w:right="-2"/>
              <w:rPr>
                <w:noProof/>
                <w:lang w:val="sv-SE"/>
              </w:rPr>
            </w:pPr>
          </w:p>
        </w:tc>
        <w:tc>
          <w:tcPr>
            <w:tcW w:w="4928" w:type="dxa"/>
            <w:shd w:val="clear" w:color="auto" w:fill="auto"/>
          </w:tcPr>
          <w:p w14:paraId="510F3F10" w14:textId="77777777" w:rsidR="008D5FB3" w:rsidRPr="008723AB" w:rsidRDefault="008D5FB3" w:rsidP="00757BFE">
            <w:pPr>
              <w:rPr>
                <w:b/>
                <w:noProof/>
                <w:lang w:val="sv-SE"/>
              </w:rPr>
            </w:pPr>
            <w:r w:rsidRPr="008723AB">
              <w:rPr>
                <w:b/>
                <w:noProof/>
                <w:lang w:val="sv-SE"/>
              </w:rPr>
              <w:t>Malta</w:t>
            </w:r>
          </w:p>
          <w:p w14:paraId="50F320B4" w14:textId="77777777" w:rsidR="008D5FB3" w:rsidRPr="008723AB" w:rsidRDefault="008D5FB3" w:rsidP="00757BFE">
            <w:pPr>
              <w:pStyle w:val="MGGTextLeft"/>
              <w:tabs>
                <w:tab w:val="left" w:pos="567"/>
              </w:tabs>
              <w:spacing w:line="276" w:lineRule="auto"/>
              <w:rPr>
                <w:szCs w:val="22"/>
                <w:lang w:val="sv-SE"/>
              </w:rPr>
            </w:pPr>
            <w:r w:rsidRPr="008723AB">
              <w:rPr>
                <w:szCs w:val="22"/>
                <w:lang w:val="sv-SE"/>
              </w:rPr>
              <w:t>V.J. Salomone Pharma Ltd</w:t>
            </w:r>
          </w:p>
          <w:p w14:paraId="1A3A75B4" w14:textId="77777777" w:rsidR="008D5FB3" w:rsidRPr="009B597B" w:rsidRDefault="008D5FB3" w:rsidP="00757BFE">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4FC24BD6" w14:textId="77777777" w:rsidR="008D5FB3" w:rsidRPr="00D2452E" w:rsidRDefault="008D5FB3" w:rsidP="00757BFE">
            <w:pPr>
              <w:numPr>
                <w:ilvl w:val="12"/>
                <w:numId w:val="0"/>
              </w:numPr>
              <w:ind w:right="-2"/>
              <w:rPr>
                <w:noProof/>
              </w:rPr>
            </w:pPr>
          </w:p>
        </w:tc>
      </w:tr>
      <w:tr w:rsidR="008D5FB3" w14:paraId="34637669" w14:textId="77777777" w:rsidTr="00757BFE">
        <w:trPr>
          <w:cantSplit/>
        </w:trPr>
        <w:tc>
          <w:tcPr>
            <w:tcW w:w="4927" w:type="dxa"/>
            <w:shd w:val="clear" w:color="auto" w:fill="auto"/>
          </w:tcPr>
          <w:p w14:paraId="2DCEEA72" w14:textId="77777777" w:rsidR="008D5FB3" w:rsidRPr="00D2452E" w:rsidRDefault="008D5FB3" w:rsidP="00757BFE">
            <w:pPr>
              <w:numPr>
                <w:ilvl w:val="12"/>
                <w:numId w:val="0"/>
              </w:numPr>
              <w:ind w:right="-2"/>
              <w:rPr>
                <w:noProof/>
              </w:rPr>
            </w:pPr>
          </w:p>
        </w:tc>
        <w:tc>
          <w:tcPr>
            <w:tcW w:w="4928" w:type="dxa"/>
            <w:shd w:val="clear" w:color="auto" w:fill="auto"/>
          </w:tcPr>
          <w:p w14:paraId="7604E21D" w14:textId="77777777" w:rsidR="008D5FB3" w:rsidRPr="00D2452E" w:rsidRDefault="008D5FB3" w:rsidP="00757BFE">
            <w:pPr>
              <w:numPr>
                <w:ilvl w:val="12"/>
                <w:numId w:val="0"/>
              </w:numPr>
              <w:ind w:right="-2"/>
              <w:rPr>
                <w:noProof/>
              </w:rPr>
            </w:pPr>
          </w:p>
        </w:tc>
      </w:tr>
      <w:tr w:rsidR="008D5FB3" w14:paraId="58010324" w14:textId="77777777" w:rsidTr="00757BFE">
        <w:trPr>
          <w:cantSplit/>
        </w:trPr>
        <w:tc>
          <w:tcPr>
            <w:tcW w:w="4927" w:type="dxa"/>
            <w:shd w:val="clear" w:color="auto" w:fill="auto"/>
          </w:tcPr>
          <w:p w14:paraId="66C267FE" w14:textId="77777777" w:rsidR="008D5FB3" w:rsidRPr="000E1A67" w:rsidRDefault="008D5FB3" w:rsidP="00757BFE">
            <w:pPr>
              <w:rPr>
                <w:noProof/>
                <w:lang w:val="de-DE"/>
              </w:rPr>
            </w:pPr>
            <w:r w:rsidRPr="000E1A67">
              <w:rPr>
                <w:b/>
                <w:noProof/>
                <w:lang w:val="de-DE"/>
              </w:rPr>
              <w:t>Deutschland</w:t>
            </w:r>
          </w:p>
          <w:p w14:paraId="4B1C70E9" w14:textId="77777777" w:rsidR="008D5FB3" w:rsidRPr="000E1A67" w:rsidRDefault="008D5FB3" w:rsidP="00757BFE">
            <w:pPr>
              <w:numPr>
                <w:ilvl w:val="12"/>
                <w:numId w:val="0"/>
              </w:numPr>
              <w:ind w:right="-2"/>
              <w:rPr>
                <w:noProof/>
                <w:lang w:val="de-DE"/>
              </w:rPr>
            </w:pPr>
            <w:r w:rsidRPr="000E1A67">
              <w:rPr>
                <w:lang w:val="de-DE"/>
              </w:rPr>
              <w:t>Viatris Healthcare GmbH</w:t>
            </w:r>
          </w:p>
          <w:p w14:paraId="1D247B3B" w14:textId="77777777" w:rsidR="008D5FB3" w:rsidRPr="000E1A67" w:rsidRDefault="008D5FB3" w:rsidP="00757BFE">
            <w:pPr>
              <w:numPr>
                <w:ilvl w:val="12"/>
                <w:numId w:val="0"/>
              </w:numPr>
              <w:ind w:right="-2"/>
              <w:rPr>
                <w:noProof/>
                <w:lang w:val="de-DE"/>
              </w:rPr>
            </w:pPr>
            <w:r w:rsidRPr="000E1A67">
              <w:rPr>
                <w:noProof/>
                <w:lang w:val="de-DE"/>
              </w:rPr>
              <w:t xml:space="preserve">Tel: </w:t>
            </w:r>
            <w:r w:rsidRPr="000E1A67">
              <w:rPr>
                <w:lang w:val="de-DE"/>
              </w:rPr>
              <w:t>+ 49 800 0700 800</w:t>
            </w:r>
          </w:p>
        </w:tc>
        <w:tc>
          <w:tcPr>
            <w:tcW w:w="4928" w:type="dxa"/>
            <w:shd w:val="clear" w:color="auto" w:fill="auto"/>
          </w:tcPr>
          <w:p w14:paraId="1B983F15" w14:textId="77777777" w:rsidR="008D5FB3" w:rsidRPr="00D2452E" w:rsidRDefault="008D5FB3" w:rsidP="00757BFE">
            <w:pPr>
              <w:tabs>
                <w:tab w:val="left" w:pos="-720"/>
              </w:tabs>
              <w:suppressAutoHyphens/>
              <w:rPr>
                <w:noProof/>
              </w:rPr>
            </w:pPr>
            <w:r w:rsidRPr="00D2452E">
              <w:rPr>
                <w:b/>
                <w:noProof/>
              </w:rPr>
              <w:t>Nederland</w:t>
            </w:r>
          </w:p>
          <w:p w14:paraId="3AB8C865" w14:textId="77777777" w:rsidR="008D5FB3" w:rsidRPr="00D2452E" w:rsidRDefault="008D5FB3" w:rsidP="00757BFE">
            <w:pPr>
              <w:numPr>
                <w:ilvl w:val="12"/>
                <w:numId w:val="0"/>
              </w:numPr>
              <w:ind w:right="-2"/>
              <w:rPr>
                <w:noProof/>
              </w:rPr>
            </w:pPr>
            <w:r w:rsidRPr="00D2452E">
              <w:rPr>
                <w:noProof/>
              </w:rPr>
              <w:t>Mylan BV</w:t>
            </w:r>
          </w:p>
          <w:p w14:paraId="5DEC9445" w14:textId="77777777" w:rsidR="008D5FB3" w:rsidRPr="00D2452E" w:rsidRDefault="008D5FB3" w:rsidP="00757BFE">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8D5FB3" w14:paraId="7B62CAA7" w14:textId="77777777" w:rsidTr="00757BFE">
        <w:trPr>
          <w:cantSplit/>
        </w:trPr>
        <w:tc>
          <w:tcPr>
            <w:tcW w:w="4927" w:type="dxa"/>
            <w:shd w:val="clear" w:color="auto" w:fill="auto"/>
          </w:tcPr>
          <w:p w14:paraId="39E26162" w14:textId="77777777" w:rsidR="008D5FB3" w:rsidRPr="00D2452E" w:rsidRDefault="008D5FB3" w:rsidP="00757BFE">
            <w:pPr>
              <w:numPr>
                <w:ilvl w:val="12"/>
                <w:numId w:val="0"/>
              </w:numPr>
              <w:ind w:right="-2"/>
              <w:rPr>
                <w:noProof/>
              </w:rPr>
            </w:pPr>
          </w:p>
        </w:tc>
        <w:tc>
          <w:tcPr>
            <w:tcW w:w="4928" w:type="dxa"/>
            <w:shd w:val="clear" w:color="auto" w:fill="auto"/>
          </w:tcPr>
          <w:p w14:paraId="3CBEB642" w14:textId="77777777" w:rsidR="008D5FB3" w:rsidRPr="00D2452E" w:rsidRDefault="008D5FB3" w:rsidP="00757BFE">
            <w:pPr>
              <w:numPr>
                <w:ilvl w:val="12"/>
                <w:numId w:val="0"/>
              </w:numPr>
              <w:ind w:right="-2"/>
              <w:rPr>
                <w:noProof/>
              </w:rPr>
            </w:pPr>
          </w:p>
        </w:tc>
      </w:tr>
      <w:tr w:rsidR="008D5FB3" w14:paraId="7A8D7977" w14:textId="77777777" w:rsidTr="00757BFE">
        <w:trPr>
          <w:cantSplit/>
        </w:trPr>
        <w:tc>
          <w:tcPr>
            <w:tcW w:w="4927" w:type="dxa"/>
            <w:shd w:val="clear" w:color="auto" w:fill="auto"/>
          </w:tcPr>
          <w:p w14:paraId="18057037" w14:textId="77777777" w:rsidR="008D5FB3" w:rsidRPr="008D5FB3" w:rsidRDefault="008D5FB3" w:rsidP="00757BFE">
            <w:pPr>
              <w:tabs>
                <w:tab w:val="left" w:pos="-720"/>
              </w:tabs>
              <w:suppressAutoHyphens/>
              <w:rPr>
                <w:b/>
                <w:bCs/>
                <w:noProof/>
              </w:rPr>
            </w:pPr>
            <w:r w:rsidRPr="008D5FB3">
              <w:rPr>
                <w:b/>
                <w:bCs/>
                <w:noProof/>
              </w:rPr>
              <w:t>Eesti (Estonia)</w:t>
            </w:r>
          </w:p>
          <w:p w14:paraId="23AEB816" w14:textId="7C93FD04" w:rsidR="008D5FB3" w:rsidRPr="008D5FB3" w:rsidRDefault="008D5FB3" w:rsidP="00757BFE">
            <w:pPr>
              <w:tabs>
                <w:tab w:val="left" w:pos="-720"/>
              </w:tabs>
              <w:suppressAutoHyphens/>
              <w:rPr>
                <w:bCs/>
                <w:noProof/>
              </w:rPr>
            </w:pPr>
            <w:r w:rsidRPr="00A932FD">
              <w:rPr>
                <w:color w:val="000000" w:themeColor="text1"/>
                <w:lang w:val="et-EE"/>
              </w:rPr>
              <w:t>Viatris OÜ</w:t>
            </w:r>
          </w:p>
          <w:p w14:paraId="00D8F020" w14:textId="77777777" w:rsidR="008D5FB3" w:rsidRPr="008D5FB3" w:rsidRDefault="008D5FB3" w:rsidP="00757BFE">
            <w:pPr>
              <w:tabs>
                <w:tab w:val="left" w:pos="-720"/>
              </w:tabs>
              <w:suppressAutoHyphens/>
              <w:rPr>
                <w:bCs/>
                <w:noProof/>
              </w:rPr>
            </w:pPr>
            <w:r w:rsidRPr="008D5FB3">
              <w:rPr>
                <w:bCs/>
                <w:noProof/>
              </w:rPr>
              <w:t xml:space="preserve">Tel: </w:t>
            </w:r>
            <w:r>
              <w:rPr>
                <w:lang w:val="et-EE"/>
              </w:rPr>
              <w:t>+ 372 6363 052</w:t>
            </w:r>
          </w:p>
          <w:p w14:paraId="1D809DB8" w14:textId="77777777" w:rsidR="008D5FB3" w:rsidRPr="008D5FB3" w:rsidRDefault="008D5FB3" w:rsidP="00757BFE">
            <w:pPr>
              <w:tabs>
                <w:tab w:val="left" w:pos="-720"/>
              </w:tabs>
              <w:suppressAutoHyphens/>
              <w:rPr>
                <w:b/>
                <w:bCs/>
                <w:noProof/>
              </w:rPr>
            </w:pPr>
          </w:p>
        </w:tc>
        <w:tc>
          <w:tcPr>
            <w:tcW w:w="4928" w:type="dxa"/>
            <w:shd w:val="clear" w:color="auto" w:fill="auto"/>
          </w:tcPr>
          <w:p w14:paraId="6A2F681F" w14:textId="77777777" w:rsidR="008D5FB3" w:rsidRPr="003740BF" w:rsidRDefault="008D5FB3" w:rsidP="00757BFE">
            <w:pPr>
              <w:rPr>
                <w:b/>
                <w:noProof/>
              </w:rPr>
            </w:pPr>
            <w:r w:rsidRPr="003740BF">
              <w:rPr>
                <w:b/>
                <w:noProof/>
              </w:rPr>
              <w:t>Norge</w:t>
            </w:r>
          </w:p>
          <w:p w14:paraId="37BA4F28" w14:textId="77777777" w:rsidR="008D5FB3" w:rsidRPr="003740BF" w:rsidRDefault="008D5FB3" w:rsidP="00757BFE">
            <w:pPr>
              <w:rPr>
                <w:noProof/>
              </w:rPr>
            </w:pPr>
            <w:r>
              <w:rPr>
                <w:lang w:val="en-US" w:eastAsia="da-DK"/>
              </w:rPr>
              <w:t>Viatris AS</w:t>
            </w:r>
          </w:p>
          <w:p w14:paraId="017B8442" w14:textId="77777777" w:rsidR="008D5FB3" w:rsidRPr="003740BF" w:rsidRDefault="008D5FB3" w:rsidP="00757BFE">
            <w:pPr>
              <w:rPr>
                <w:noProof/>
              </w:rPr>
            </w:pPr>
            <w:r w:rsidRPr="003740BF">
              <w:rPr>
                <w:noProof/>
              </w:rPr>
              <w:t>T</w:t>
            </w:r>
            <w:r>
              <w:rPr>
                <w:noProof/>
              </w:rPr>
              <w:t>lf</w:t>
            </w:r>
            <w:r w:rsidRPr="003740BF">
              <w:rPr>
                <w:noProof/>
              </w:rPr>
              <w:t xml:space="preserve">: </w:t>
            </w:r>
            <w:r>
              <w:rPr>
                <w:lang w:val="en-US" w:eastAsia="da-DK"/>
              </w:rPr>
              <w:t>+ 47 66 75 33 00</w:t>
            </w:r>
          </w:p>
        </w:tc>
      </w:tr>
      <w:tr w:rsidR="008D5FB3" w:rsidRPr="008D5FB3" w14:paraId="19002C60" w14:textId="77777777" w:rsidTr="00757BFE">
        <w:trPr>
          <w:cantSplit/>
        </w:trPr>
        <w:tc>
          <w:tcPr>
            <w:tcW w:w="4927" w:type="dxa"/>
            <w:shd w:val="clear" w:color="auto" w:fill="auto"/>
          </w:tcPr>
          <w:p w14:paraId="2079D1DB" w14:textId="77777777" w:rsidR="008D5FB3" w:rsidRPr="00D2452E" w:rsidRDefault="008D5FB3" w:rsidP="00757BFE">
            <w:pPr>
              <w:rPr>
                <w:b/>
                <w:noProof/>
              </w:rPr>
            </w:pPr>
            <w:r w:rsidRPr="00D2452E">
              <w:rPr>
                <w:b/>
                <w:noProof/>
              </w:rPr>
              <w:t>Ελλάδα (Greece)</w:t>
            </w:r>
          </w:p>
          <w:p w14:paraId="7C7474BA" w14:textId="77777777" w:rsidR="008D5FB3" w:rsidRDefault="008D5FB3" w:rsidP="00757BFE">
            <w:r>
              <w:rPr>
                <w:noProof/>
              </w:rPr>
              <w:t>Viatris</w:t>
            </w:r>
            <w:r w:rsidRPr="00D2452E">
              <w:rPr>
                <w:noProof/>
              </w:rPr>
              <w:t xml:space="preserve"> Hellas </w:t>
            </w:r>
            <w:r>
              <w:t>Ltd</w:t>
            </w:r>
          </w:p>
          <w:p w14:paraId="1AAF104A" w14:textId="77777777" w:rsidR="008D5FB3" w:rsidRPr="00D2452E" w:rsidRDefault="008D5FB3" w:rsidP="00757BFE">
            <w:pPr>
              <w:rPr>
                <w:noProof/>
              </w:rPr>
            </w:pPr>
            <w:r w:rsidRPr="003A6BED">
              <w:t>Τηλ:</w:t>
            </w:r>
            <w:r w:rsidRPr="00D2452E">
              <w:rPr>
                <w:noProof/>
              </w:rPr>
              <w:t xml:space="preserve"> + 30 210</w:t>
            </w:r>
            <w:r>
              <w:rPr>
                <w:noProof/>
              </w:rPr>
              <w:t>0 100 002</w:t>
            </w:r>
          </w:p>
        </w:tc>
        <w:tc>
          <w:tcPr>
            <w:tcW w:w="4928" w:type="dxa"/>
            <w:shd w:val="clear" w:color="auto" w:fill="auto"/>
          </w:tcPr>
          <w:p w14:paraId="49109F27" w14:textId="77777777" w:rsidR="008D5FB3" w:rsidRPr="008D5FB3" w:rsidRDefault="008D5FB3" w:rsidP="00757BFE">
            <w:pPr>
              <w:tabs>
                <w:tab w:val="left" w:pos="-720"/>
              </w:tabs>
              <w:suppressAutoHyphens/>
              <w:rPr>
                <w:b/>
                <w:noProof/>
              </w:rPr>
            </w:pPr>
            <w:r w:rsidRPr="008D5FB3">
              <w:rPr>
                <w:b/>
                <w:noProof/>
              </w:rPr>
              <w:t>Österreich</w:t>
            </w:r>
          </w:p>
          <w:p w14:paraId="1DB684D2" w14:textId="545E76D1" w:rsidR="008D5FB3" w:rsidRPr="00FD6121" w:rsidRDefault="008D5FB3" w:rsidP="00757BFE">
            <w:pPr>
              <w:pStyle w:val="MGGTextLeft"/>
              <w:tabs>
                <w:tab w:val="left" w:pos="567"/>
              </w:tabs>
              <w:spacing w:line="276" w:lineRule="auto"/>
              <w:rPr>
                <w:bCs/>
                <w:iCs/>
                <w:szCs w:val="22"/>
                <w:lang w:val="pt-PT"/>
              </w:rPr>
            </w:pPr>
            <w:r w:rsidRPr="00FD6121">
              <w:rPr>
                <w:bCs/>
                <w:iCs/>
                <w:szCs w:val="22"/>
                <w:lang w:val="pt-PT"/>
              </w:rPr>
              <w:t>Viatris Austria GmbH</w:t>
            </w:r>
          </w:p>
          <w:p w14:paraId="7E12241B" w14:textId="47010D36" w:rsidR="008D5FB3" w:rsidRPr="00FD6121" w:rsidRDefault="008D5FB3" w:rsidP="00757BFE">
            <w:pPr>
              <w:pStyle w:val="MGGTextLeft"/>
              <w:tabs>
                <w:tab w:val="left" w:pos="567"/>
              </w:tabs>
              <w:spacing w:line="276" w:lineRule="auto"/>
              <w:rPr>
                <w:noProof/>
                <w:szCs w:val="22"/>
                <w:lang w:val="pt-PT"/>
              </w:rPr>
            </w:pPr>
            <w:r w:rsidRPr="00FD6121">
              <w:rPr>
                <w:noProof/>
                <w:szCs w:val="22"/>
                <w:lang w:val="pt-PT"/>
              </w:rPr>
              <w:t xml:space="preserve">Tel: </w:t>
            </w:r>
            <w:r w:rsidRPr="00FD6121">
              <w:rPr>
                <w:bCs/>
                <w:iCs/>
                <w:szCs w:val="22"/>
                <w:lang w:val="pt-PT"/>
              </w:rPr>
              <w:t xml:space="preserve">+ 43 1 86390 </w:t>
            </w:r>
          </w:p>
        </w:tc>
      </w:tr>
      <w:tr w:rsidR="008D5FB3" w:rsidRPr="008D5FB3" w14:paraId="12D8E51E" w14:textId="77777777" w:rsidTr="00757BFE">
        <w:trPr>
          <w:cantSplit/>
        </w:trPr>
        <w:tc>
          <w:tcPr>
            <w:tcW w:w="4927" w:type="dxa"/>
            <w:shd w:val="clear" w:color="auto" w:fill="auto"/>
          </w:tcPr>
          <w:p w14:paraId="36B32F6C" w14:textId="77777777" w:rsidR="008D5FB3" w:rsidRPr="008D5FB3" w:rsidRDefault="008D5FB3" w:rsidP="00757BFE">
            <w:pPr>
              <w:numPr>
                <w:ilvl w:val="12"/>
                <w:numId w:val="0"/>
              </w:numPr>
              <w:ind w:right="-2"/>
              <w:rPr>
                <w:noProof/>
              </w:rPr>
            </w:pPr>
          </w:p>
        </w:tc>
        <w:tc>
          <w:tcPr>
            <w:tcW w:w="4928" w:type="dxa"/>
            <w:shd w:val="clear" w:color="auto" w:fill="auto"/>
          </w:tcPr>
          <w:p w14:paraId="132F2631" w14:textId="77777777" w:rsidR="008D5FB3" w:rsidRPr="008D5FB3" w:rsidRDefault="008D5FB3" w:rsidP="00757BFE">
            <w:pPr>
              <w:numPr>
                <w:ilvl w:val="12"/>
                <w:numId w:val="0"/>
              </w:numPr>
              <w:ind w:right="-2"/>
              <w:rPr>
                <w:noProof/>
              </w:rPr>
            </w:pPr>
          </w:p>
        </w:tc>
      </w:tr>
      <w:tr w:rsidR="008D5FB3" w14:paraId="26F3A328" w14:textId="77777777" w:rsidTr="00757BFE">
        <w:trPr>
          <w:cantSplit/>
        </w:trPr>
        <w:tc>
          <w:tcPr>
            <w:tcW w:w="4927" w:type="dxa"/>
            <w:shd w:val="clear" w:color="auto" w:fill="auto"/>
          </w:tcPr>
          <w:p w14:paraId="25DA7609" w14:textId="77777777" w:rsidR="008D5FB3" w:rsidRPr="003740BF" w:rsidRDefault="008D5FB3" w:rsidP="00757BFE">
            <w:pPr>
              <w:tabs>
                <w:tab w:val="left" w:pos="-720"/>
                <w:tab w:val="left" w:pos="4536"/>
              </w:tabs>
              <w:suppressAutoHyphens/>
              <w:rPr>
                <w:b/>
                <w:noProof/>
                <w:lang w:val="es-ES"/>
              </w:rPr>
            </w:pPr>
            <w:r w:rsidRPr="003740BF">
              <w:rPr>
                <w:b/>
                <w:noProof/>
                <w:lang w:val="es-ES"/>
              </w:rPr>
              <w:t>España</w:t>
            </w:r>
          </w:p>
          <w:p w14:paraId="48EEEB58" w14:textId="0E64AFEE" w:rsidR="008D5FB3" w:rsidRPr="003740BF" w:rsidRDefault="008D5FB3" w:rsidP="00757BFE">
            <w:pPr>
              <w:tabs>
                <w:tab w:val="left" w:pos="-720"/>
                <w:tab w:val="left" w:pos="4536"/>
              </w:tabs>
              <w:suppressAutoHyphens/>
              <w:rPr>
                <w:noProof/>
                <w:lang w:val="es-ES"/>
              </w:rPr>
            </w:pPr>
            <w:r>
              <w:rPr>
                <w:noProof/>
                <w:lang w:val="es-ES"/>
              </w:rPr>
              <w:t>Viatris</w:t>
            </w:r>
            <w:r w:rsidRPr="003740BF">
              <w:rPr>
                <w:noProof/>
                <w:lang w:val="es-ES"/>
              </w:rPr>
              <w:t xml:space="preserve"> Pharmaceuticals, S.L.</w:t>
            </w:r>
          </w:p>
          <w:p w14:paraId="10C77207" w14:textId="77777777" w:rsidR="008D5FB3" w:rsidRPr="00D2452E" w:rsidRDefault="008D5FB3" w:rsidP="00757BFE">
            <w:pPr>
              <w:pStyle w:val="MGGTextLeft"/>
              <w:tabs>
                <w:tab w:val="left" w:pos="567"/>
              </w:tabs>
              <w:spacing w:line="276" w:lineRule="auto"/>
              <w:rPr>
                <w:b/>
                <w:noProof/>
                <w:szCs w:val="22"/>
              </w:rPr>
            </w:pPr>
            <w:r w:rsidRPr="003A6BED">
              <w:rPr>
                <w:noProof/>
                <w:szCs w:val="22"/>
              </w:rPr>
              <w:t xml:space="preserve">Tel: </w:t>
            </w:r>
            <w:r w:rsidRPr="003A6BED">
              <w:rPr>
                <w:color w:val="000000"/>
                <w:szCs w:val="22"/>
              </w:rPr>
              <w:t>+ 34 900 102 712</w:t>
            </w:r>
          </w:p>
        </w:tc>
        <w:tc>
          <w:tcPr>
            <w:tcW w:w="4928" w:type="dxa"/>
            <w:shd w:val="clear" w:color="auto" w:fill="auto"/>
          </w:tcPr>
          <w:p w14:paraId="4E6E2EF7" w14:textId="77777777" w:rsidR="008D5FB3" w:rsidRPr="008723AB" w:rsidRDefault="008D5FB3" w:rsidP="00757BFE">
            <w:pPr>
              <w:tabs>
                <w:tab w:val="left" w:pos="-720"/>
              </w:tabs>
              <w:suppressAutoHyphens/>
              <w:rPr>
                <w:b/>
                <w:noProof/>
                <w:lang w:val="sv-SE"/>
              </w:rPr>
            </w:pPr>
            <w:r w:rsidRPr="008723AB">
              <w:rPr>
                <w:b/>
                <w:noProof/>
                <w:lang w:val="sv-SE"/>
              </w:rPr>
              <w:t>Polska</w:t>
            </w:r>
          </w:p>
          <w:p w14:paraId="740C8AF3" w14:textId="47BDF2BC" w:rsidR="008D5FB3" w:rsidRPr="008723AB" w:rsidRDefault="008D5FB3" w:rsidP="00757BFE">
            <w:pPr>
              <w:tabs>
                <w:tab w:val="left" w:pos="-720"/>
              </w:tabs>
              <w:suppressAutoHyphens/>
              <w:rPr>
                <w:bCs/>
                <w:iCs/>
                <w:noProof/>
                <w:lang w:val="sv-SE"/>
              </w:rPr>
            </w:pPr>
            <w:r>
              <w:rPr>
                <w:bCs/>
                <w:iCs/>
                <w:noProof/>
                <w:lang w:val="sv-SE"/>
              </w:rPr>
              <w:t xml:space="preserve">Viatris </w:t>
            </w:r>
            <w:r w:rsidRPr="008D5FB3">
              <w:rPr>
                <w:bCs/>
                <w:iCs/>
                <w:noProof/>
                <w:lang w:val="en-US"/>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203B8896" w14:textId="77777777" w:rsidR="008D5FB3" w:rsidRPr="00D2452E" w:rsidRDefault="008D5FB3" w:rsidP="00757BFE">
            <w:pPr>
              <w:tabs>
                <w:tab w:val="left" w:pos="-720"/>
              </w:tabs>
              <w:suppressAutoHyphens/>
              <w:rPr>
                <w:bCs/>
                <w:iCs/>
                <w:noProof/>
              </w:rPr>
            </w:pPr>
            <w:r w:rsidRPr="00D2452E">
              <w:rPr>
                <w:bCs/>
                <w:iCs/>
                <w:noProof/>
              </w:rPr>
              <w:t>Tel: + 48 22 546 64 00</w:t>
            </w:r>
          </w:p>
        </w:tc>
      </w:tr>
      <w:tr w:rsidR="008D5FB3" w14:paraId="65F80D34" w14:textId="77777777" w:rsidTr="00757BFE">
        <w:trPr>
          <w:cantSplit/>
        </w:trPr>
        <w:tc>
          <w:tcPr>
            <w:tcW w:w="4927" w:type="dxa"/>
            <w:shd w:val="clear" w:color="auto" w:fill="auto"/>
          </w:tcPr>
          <w:p w14:paraId="6BC70600" w14:textId="77777777" w:rsidR="008D5FB3" w:rsidRPr="00D2452E" w:rsidRDefault="008D5FB3" w:rsidP="00757BFE">
            <w:pPr>
              <w:numPr>
                <w:ilvl w:val="12"/>
                <w:numId w:val="0"/>
              </w:numPr>
              <w:ind w:right="-2"/>
              <w:rPr>
                <w:noProof/>
              </w:rPr>
            </w:pPr>
          </w:p>
        </w:tc>
        <w:tc>
          <w:tcPr>
            <w:tcW w:w="4928" w:type="dxa"/>
            <w:shd w:val="clear" w:color="auto" w:fill="auto"/>
          </w:tcPr>
          <w:p w14:paraId="4D3E3159" w14:textId="77777777" w:rsidR="008D5FB3" w:rsidRPr="00D2452E" w:rsidRDefault="008D5FB3" w:rsidP="00757BFE">
            <w:pPr>
              <w:numPr>
                <w:ilvl w:val="12"/>
                <w:numId w:val="0"/>
              </w:numPr>
              <w:ind w:right="-2"/>
              <w:rPr>
                <w:noProof/>
              </w:rPr>
            </w:pPr>
          </w:p>
        </w:tc>
      </w:tr>
      <w:tr w:rsidR="008D5FB3" w14:paraId="2623EAEE" w14:textId="77777777" w:rsidTr="00757BFE">
        <w:trPr>
          <w:cantSplit/>
        </w:trPr>
        <w:tc>
          <w:tcPr>
            <w:tcW w:w="4927" w:type="dxa"/>
            <w:shd w:val="clear" w:color="auto" w:fill="auto"/>
          </w:tcPr>
          <w:p w14:paraId="781F76FA" w14:textId="77777777" w:rsidR="008D5FB3" w:rsidRPr="00D2452E" w:rsidRDefault="008D5FB3" w:rsidP="00757BFE">
            <w:pPr>
              <w:tabs>
                <w:tab w:val="left" w:pos="-720"/>
                <w:tab w:val="left" w:pos="4536"/>
              </w:tabs>
              <w:suppressAutoHyphens/>
              <w:rPr>
                <w:b/>
                <w:noProof/>
              </w:rPr>
            </w:pPr>
            <w:r w:rsidRPr="00D2452E">
              <w:rPr>
                <w:b/>
                <w:noProof/>
              </w:rPr>
              <w:t>France</w:t>
            </w:r>
          </w:p>
          <w:p w14:paraId="6A245505" w14:textId="77777777" w:rsidR="008D5FB3" w:rsidRDefault="008D5FB3" w:rsidP="00757BFE">
            <w:pPr>
              <w:pStyle w:val="MGGTextLeft"/>
              <w:tabs>
                <w:tab w:val="left" w:pos="567"/>
              </w:tabs>
              <w:spacing w:line="276" w:lineRule="auto"/>
              <w:rPr>
                <w:noProof/>
                <w:szCs w:val="22"/>
              </w:rPr>
            </w:pPr>
            <w:r w:rsidRPr="00F10062">
              <w:rPr>
                <w:noProof/>
                <w:szCs w:val="22"/>
              </w:rPr>
              <w:t>Viatris Santé</w:t>
            </w:r>
            <w:r>
              <w:rPr>
                <w:noProof/>
                <w:szCs w:val="22"/>
              </w:rPr>
              <w:t xml:space="preserve"> </w:t>
            </w:r>
          </w:p>
          <w:p w14:paraId="0EDE98EE" w14:textId="77777777" w:rsidR="008D5FB3" w:rsidRPr="00D2452E" w:rsidRDefault="008D5FB3" w:rsidP="00757BFE">
            <w:pPr>
              <w:pStyle w:val="MGGTextLeft"/>
              <w:tabs>
                <w:tab w:val="left" w:pos="567"/>
              </w:tabs>
              <w:spacing w:line="276" w:lineRule="auto"/>
              <w:rPr>
                <w:b/>
                <w:noProof/>
                <w:szCs w:val="22"/>
              </w:rPr>
            </w:pPr>
            <w:r w:rsidRPr="003A6BED">
              <w:rPr>
                <w:noProof/>
                <w:color w:val="000000" w:themeColor="text1"/>
                <w:szCs w:val="22"/>
              </w:rPr>
              <w:t>T</w:t>
            </w:r>
            <w:r w:rsidRPr="00F10062">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shd w:val="clear" w:color="auto" w:fill="auto"/>
          </w:tcPr>
          <w:p w14:paraId="0C9D9C75" w14:textId="77777777" w:rsidR="008D5FB3" w:rsidRPr="00D2452E" w:rsidRDefault="008D5FB3" w:rsidP="00757BFE">
            <w:pPr>
              <w:tabs>
                <w:tab w:val="left" w:pos="-720"/>
              </w:tabs>
              <w:suppressAutoHyphens/>
              <w:rPr>
                <w:b/>
                <w:noProof/>
              </w:rPr>
            </w:pPr>
            <w:r w:rsidRPr="00D2452E">
              <w:rPr>
                <w:b/>
                <w:noProof/>
              </w:rPr>
              <w:t>Portugal</w:t>
            </w:r>
          </w:p>
          <w:p w14:paraId="1587FE9C" w14:textId="77777777" w:rsidR="008D5FB3" w:rsidRPr="00D2452E" w:rsidRDefault="008D5FB3" w:rsidP="00757BFE">
            <w:pPr>
              <w:tabs>
                <w:tab w:val="left" w:pos="-720"/>
              </w:tabs>
              <w:suppressAutoHyphens/>
              <w:rPr>
                <w:noProof/>
              </w:rPr>
            </w:pPr>
            <w:r w:rsidRPr="00D2452E">
              <w:rPr>
                <w:noProof/>
              </w:rPr>
              <w:t>Mylan, Lda.</w:t>
            </w:r>
          </w:p>
          <w:p w14:paraId="1D3F72CD" w14:textId="5D15F5C1" w:rsidR="008D5FB3" w:rsidRPr="00D2452E" w:rsidRDefault="008D5FB3" w:rsidP="00757BFE">
            <w:pPr>
              <w:tabs>
                <w:tab w:val="left" w:pos="-720"/>
              </w:tabs>
              <w:suppressAutoHyphen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8D5FB3" w14:paraId="6AC6FA1E" w14:textId="77777777" w:rsidTr="00757BFE">
        <w:trPr>
          <w:cantSplit/>
        </w:trPr>
        <w:tc>
          <w:tcPr>
            <w:tcW w:w="4927" w:type="dxa"/>
            <w:shd w:val="clear" w:color="auto" w:fill="auto"/>
          </w:tcPr>
          <w:p w14:paraId="4AF878BD" w14:textId="77777777" w:rsidR="008D5FB3" w:rsidRPr="00D2452E" w:rsidRDefault="008D5FB3" w:rsidP="00757BFE">
            <w:pPr>
              <w:numPr>
                <w:ilvl w:val="12"/>
                <w:numId w:val="0"/>
              </w:numPr>
              <w:ind w:right="-2"/>
              <w:rPr>
                <w:noProof/>
              </w:rPr>
            </w:pPr>
          </w:p>
        </w:tc>
        <w:tc>
          <w:tcPr>
            <w:tcW w:w="4928" w:type="dxa"/>
            <w:shd w:val="clear" w:color="auto" w:fill="auto"/>
          </w:tcPr>
          <w:p w14:paraId="393CC10E" w14:textId="77777777" w:rsidR="008D5FB3" w:rsidRPr="00D2452E" w:rsidRDefault="008D5FB3" w:rsidP="00757BFE">
            <w:pPr>
              <w:numPr>
                <w:ilvl w:val="12"/>
                <w:numId w:val="0"/>
              </w:numPr>
              <w:ind w:right="-2"/>
              <w:rPr>
                <w:noProof/>
              </w:rPr>
            </w:pPr>
          </w:p>
        </w:tc>
      </w:tr>
      <w:tr w:rsidR="008D5FB3" w:rsidRPr="00FD6121" w14:paraId="4E73DC27" w14:textId="77777777" w:rsidTr="00757BFE">
        <w:trPr>
          <w:cantSplit/>
        </w:trPr>
        <w:tc>
          <w:tcPr>
            <w:tcW w:w="4927" w:type="dxa"/>
            <w:shd w:val="clear" w:color="auto" w:fill="auto"/>
          </w:tcPr>
          <w:p w14:paraId="6E764E67" w14:textId="77777777" w:rsidR="008D5FB3" w:rsidRPr="008D5FB3" w:rsidRDefault="008D5FB3" w:rsidP="00757BFE">
            <w:pPr>
              <w:numPr>
                <w:ilvl w:val="12"/>
                <w:numId w:val="0"/>
              </w:numPr>
              <w:ind w:right="-2"/>
              <w:rPr>
                <w:b/>
                <w:noProof/>
              </w:rPr>
            </w:pPr>
            <w:r w:rsidRPr="008D5FB3">
              <w:rPr>
                <w:b/>
                <w:noProof/>
              </w:rPr>
              <w:t>Hrvatska (Croatia)</w:t>
            </w:r>
          </w:p>
          <w:p w14:paraId="4BAAA8D9" w14:textId="77777777" w:rsidR="008D5FB3" w:rsidRPr="00FD6121" w:rsidRDefault="008D5FB3" w:rsidP="00757BFE">
            <w:pPr>
              <w:pStyle w:val="MGGTextLeft"/>
              <w:tabs>
                <w:tab w:val="left" w:pos="567"/>
              </w:tabs>
              <w:spacing w:line="276" w:lineRule="auto"/>
              <w:rPr>
                <w:bCs/>
                <w:szCs w:val="22"/>
                <w:lang w:val="pt-PT"/>
              </w:rPr>
            </w:pPr>
            <w:r w:rsidRPr="00FD6121">
              <w:rPr>
                <w:bCs/>
                <w:szCs w:val="22"/>
                <w:lang w:val="pt-PT"/>
              </w:rPr>
              <w:t xml:space="preserve">Viatris Hrvatska d.o.o.  </w:t>
            </w:r>
          </w:p>
          <w:p w14:paraId="6D1C682B" w14:textId="77777777" w:rsidR="008D5FB3" w:rsidRPr="00D2452E" w:rsidRDefault="008D5FB3" w:rsidP="00757BFE">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shd w:val="clear" w:color="auto" w:fill="auto"/>
          </w:tcPr>
          <w:p w14:paraId="75D52391" w14:textId="77777777" w:rsidR="008D5FB3" w:rsidRPr="008D5FB3" w:rsidRDefault="008D5FB3" w:rsidP="00757BFE">
            <w:pPr>
              <w:tabs>
                <w:tab w:val="left" w:pos="-720"/>
              </w:tabs>
              <w:suppressAutoHyphens/>
              <w:rPr>
                <w:b/>
                <w:noProof/>
                <w:lang w:val="en-US"/>
              </w:rPr>
            </w:pPr>
            <w:r w:rsidRPr="008D5FB3">
              <w:rPr>
                <w:b/>
                <w:noProof/>
                <w:lang w:val="en-US"/>
              </w:rPr>
              <w:t>România</w:t>
            </w:r>
          </w:p>
          <w:p w14:paraId="0CC26BE3" w14:textId="77777777" w:rsidR="008D5FB3" w:rsidRPr="003A6BED" w:rsidRDefault="008D5FB3" w:rsidP="00757BFE">
            <w:pPr>
              <w:pStyle w:val="MGGTextLeft"/>
              <w:tabs>
                <w:tab w:val="left" w:pos="567"/>
              </w:tabs>
              <w:spacing w:line="276" w:lineRule="auto"/>
              <w:rPr>
                <w:szCs w:val="22"/>
              </w:rPr>
            </w:pPr>
            <w:r>
              <w:rPr>
                <w:noProof/>
                <w:szCs w:val="22"/>
              </w:rPr>
              <w:t>BGP Products</w:t>
            </w:r>
            <w:r w:rsidRPr="003A6BED">
              <w:rPr>
                <w:noProof/>
                <w:szCs w:val="22"/>
              </w:rPr>
              <w:t xml:space="preserve"> SRL</w:t>
            </w:r>
          </w:p>
          <w:p w14:paraId="19B1A0D5" w14:textId="77777777" w:rsidR="008D5FB3" w:rsidRPr="008D5FB3" w:rsidRDefault="008D5FB3" w:rsidP="00757BFE">
            <w:pPr>
              <w:tabs>
                <w:tab w:val="left" w:pos="-720"/>
              </w:tabs>
              <w:suppressAutoHyphens/>
              <w:rPr>
                <w:b/>
                <w:noProof/>
                <w:lang w:val="en-US"/>
              </w:rPr>
            </w:pPr>
            <w:r w:rsidRPr="008D5FB3">
              <w:rPr>
                <w:noProof/>
                <w:lang w:val="en-US"/>
              </w:rPr>
              <w:t>Tel: + 40 372 579 000</w:t>
            </w:r>
          </w:p>
        </w:tc>
      </w:tr>
      <w:tr w:rsidR="008D5FB3" w:rsidRPr="00FD6121" w14:paraId="679A8D28" w14:textId="77777777" w:rsidTr="00757BFE">
        <w:trPr>
          <w:cantSplit/>
        </w:trPr>
        <w:tc>
          <w:tcPr>
            <w:tcW w:w="4927" w:type="dxa"/>
            <w:shd w:val="clear" w:color="auto" w:fill="auto"/>
          </w:tcPr>
          <w:p w14:paraId="4DD196AA" w14:textId="77777777" w:rsidR="008D5FB3" w:rsidRPr="008D5FB3" w:rsidRDefault="008D5FB3" w:rsidP="00757BFE">
            <w:pPr>
              <w:numPr>
                <w:ilvl w:val="12"/>
                <w:numId w:val="0"/>
              </w:numPr>
              <w:ind w:right="-2"/>
              <w:rPr>
                <w:noProof/>
                <w:lang w:val="en-US"/>
              </w:rPr>
            </w:pPr>
          </w:p>
        </w:tc>
        <w:tc>
          <w:tcPr>
            <w:tcW w:w="4928" w:type="dxa"/>
            <w:shd w:val="clear" w:color="auto" w:fill="auto"/>
          </w:tcPr>
          <w:p w14:paraId="7C8DD112" w14:textId="77777777" w:rsidR="008D5FB3" w:rsidRPr="008D5FB3" w:rsidRDefault="008D5FB3" w:rsidP="00757BFE">
            <w:pPr>
              <w:numPr>
                <w:ilvl w:val="12"/>
                <w:numId w:val="0"/>
              </w:numPr>
              <w:ind w:right="-2"/>
              <w:rPr>
                <w:noProof/>
                <w:lang w:val="en-US"/>
              </w:rPr>
            </w:pPr>
          </w:p>
        </w:tc>
      </w:tr>
      <w:tr w:rsidR="008D5FB3" w14:paraId="493099FA" w14:textId="77777777" w:rsidTr="00757BFE">
        <w:trPr>
          <w:cantSplit/>
        </w:trPr>
        <w:tc>
          <w:tcPr>
            <w:tcW w:w="4927" w:type="dxa"/>
            <w:shd w:val="clear" w:color="auto" w:fill="auto"/>
          </w:tcPr>
          <w:p w14:paraId="2F262DD8" w14:textId="77777777" w:rsidR="008D5FB3" w:rsidRPr="00D2452E" w:rsidRDefault="008D5FB3" w:rsidP="00757BFE">
            <w:pPr>
              <w:rPr>
                <w:b/>
                <w:noProof/>
              </w:rPr>
            </w:pPr>
            <w:r w:rsidRPr="00D2452E">
              <w:rPr>
                <w:b/>
                <w:noProof/>
              </w:rPr>
              <w:lastRenderedPageBreak/>
              <w:t>Ireland</w:t>
            </w:r>
          </w:p>
          <w:p w14:paraId="66B98A0A" w14:textId="2E81D6B0" w:rsidR="008D5FB3" w:rsidRPr="003A6BED" w:rsidRDefault="008D5FB3" w:rsidP="00757BFE">
            <w:pPr>
              <w:pStyle w:val="MGGTextLeft"/>
              <w:tabs>
                <w:tab w:val="left" w:pos="567"/>
              </w:tabs>
              <w:rPr>
                <w:szCs w:val="22"/>
              </w:rPr>
            </w:pPr>
            <w:r>
              <w:t>Viatris Limited</w:t>
            </w:r>
          </w:p>
          <w:p w14:paraId="76F181EA" w14:textId="77777777" w:rsidR="008D5FB3" w:rsidRPr="00D2452E" w:rsidRDefault="008D5FB3" w:rsidP="00757BFE">
            <w:pPr>
              <w:rPr>
                <w:noProof/>
              </w:rPr>
            </w:pPr>
            <w:r w:rsidRPr="003A6BED">
              <w:t xml:space="preserve">Tel: </w:t>
            </w:r>
            <w:r w:rsidRPr="003650DF">
              <w:t>+353 1 8711600</w:t>
            </w:r>
          </w:p>
        </w:tc>
        <w:tc>
          <w:tcPr>
            <w:tcW w:w="4928" w:type="dxa"/>
            <w:shd w:val="clear" w:color="auto" w:fill="auto"/>
          </w:tcPr>
          <w:p w14:paraId="2A11D782" w14:textId="77777777" w:rsidR="008D5FB3" w:rsidRPr="008D5FB3" w:rsidRDefault="008D5FB3" w:rsidP="00757BFE">
            <w:pPr>
              <w:rPr>
                <w:b/>
                <w:noProof/>
              </w:rPr>
            </w:pPr>
            <w:r w:rsidRPr="008D5FB3">
              <w:rPr>
                <w:b/>
                <w:noProof/>
              </w:rPr>
              <w:t>Slovenija</w:t>
            </w:r>
          </w:p>
          <w:p w14:paraId="0985667A" w14:textId="77777777" w:rsidR="008D5FB3" w:rsidRPr="008D5FB3" w:rsidRDefault="008D5FB3" w:rsidP="00757BFE">
            <w:pPr>
              <w:rPr>
                <w:color w:val="000000"/>
              </w:rPr>
            </w:pPr>
            <w:r w:rsidRPr="008D5FB3">
              <w:rPr>
                <w:color w:val="000000"/>
              </w:rPr>
              <w:t>Viatris d.o.o.</w:t>
            </w:r>
          </w:p>
          <w:p w14:paraId="5DB91E66" w14:textId="77777777" w:rsidR="008D5FB3" w:rsidRPr="003A6BED" w:rsidRDefault="008D5FB3" w:rsidP="00757BFE">
            <w:pPr>
              <w:rPr>
                <w:color w:val="000000"/>
              </w:rPr>
            </w:pPr>
            <w:r w:rsidRPr="003A6BED">
              <w:rPr>
                <w:color w:val="000000"/>
              </w:rPr>
              <w:t xml:space="preserve">Tel: </w:t>
            </w:r>
            <w:r w:rsidRPr="00C36FB4">
              <w:rPr>
                <w:color w:val="000000"/>
              </w:rPr>
              <w:t>+ 386 1 23 63 180</w:t>
            </w:r>
          </w:p>
          <w:p w14:paraId="21D02538" w14:textId="77777777" w:rsidR="008D5FB3" w:rsidRPr="00D2452E" w:rsidRDefault="008D5FB3" w:rsidP="00757BFE">
            <w:pPr>
              <w:rPr>
                <w:noProof/>
              </w:rPr>
            </w:pPr>
          </w:p>
        </w:tc>
      </w:tr>
      <w:tr w:rsidR="008D5FB3" w14:paraId="39BE6791" w14:textId="77777777" w:rsidTr="00757BFE">
        <w:trPr>
          <w:cantSplit/>
        </w:trPr>
        <w:tc>
          <w:tcPr>
            <w:tcW w:w="4927" w:type="dxa"/>
            <w:shd w:val="clear" w:color="auto" w:fill="auto"/>
          </w:tcPr>
          <w:p w14:paraId="688FF458" w14:textId="77777777" w:rsidR="008D5FB3" w:rsidRPr="008723AB" w:rsidRDefault="008D5FB3" w:rsidP="00757BFE">
            <w:pPr>
              <w:rPr>
                <w:b/>
                <w:noProof/>
                <w:lang w:val="sv-SE"/>
              </w:rPr>
            </w:pPr>
            <w:r w:rsidRPr="008723AB">
              <w:rPr>
                <w:b/>
                <w:noProof/>
                <w:lang w:val="sv-SE"/>
              </w:rPr>
              <w:t>Ísland</w:t>
            </w:r>
          </w:p>
          <w:p w14:paraId="759DBCB7" w14:textId="77777777" w:rsidR="008D5FB3" w:rsidRPr="00C61F96" w:rsidRDefault="008D5FB3" w:rsidP="00757BFE">
            <w:r w:rsidRPr="00C61F96">
              <w:t>Icepharma hf</w:t>
            </w:r>
          </w:p>
          <w:p w14:paraId="3F5DB623" w14:textId="77777777" w:rsidR="008D5FB3" w:rsidRPr="00C61F96" w:rsidRDefault="008D5FB3" w:rsidP="00757BFE">
            <w:proofErr w:type="spellStart"/>
            <w:r w:rsidRPr="00677477">
              <w:rPr>
                <w:lang w:val="es-ES"/>
              </w:rPr>
              <w:t>Sím</w:t>
            </w:r>
            <w:r>
              <w:rPr>
                <w:lang w:val="es-ES"/>
              </w:rPr>
              <w:t>i</w:t>
            </w:r>
            <w:proofErr w:type="spellEnd"/>
            <w:r w:rsidRPr="00677477">
              <w:rPr>
                <w:lang w:val="es-ES"/>
              </w:rPr>
              <w:t xml:space="preserve">: </w:t>
            </w:r>
            <w:r w:rsidRPr="00C61F96">
              <w:t>+ 354 540 8000</w:t>
            </w:r>
          </w:p>
          <w:p w14:paraId="092127B9" w14:textId="77777777" w:rsidR="008D5FB3" w:rsidRPr="008723AB" w:rsidRDefault="008D5FB3" w:rsidP="00757BFE">
            <w:pPr>
              <w:rPr>
                <w:b/>
                <w:noProof/>
                <w:lang w:val="sv-SE"/>
              </w:rPr>
            </w:pPr>
          </w:p>
        </w:tc>
        <w:tc>
          <w:tcPr>
            <w:tcW w:w="4928" w:type="dxa"/>
            <w:shd w:val="clear" w:color="auto" w:fill="auto"/>
          </w:tcPr>
          <w:p w14:paraId="57FD90DD" w14:textId="77777777" w:rsidR="008D5FB3" w:rsidRPr="008723AB" w:rsidRDefault="008D5FB3" w:rsidP="00757BFE">
            <w:pPr>
              <w:tabs>
                <w:tab w:val="left" w:pos="-720"/>
              </w:tabs>
              <w:suppressAutoHyphens/>
              <w:rPr>
                <w:b/>
                <w:noProof/>
                <w:lang w:val="sv-SE"/>
              </w:rPr>
            </w:pPr>
            <w:r w:rsidRPr="008723AB">
              <w:rPr>
                <w:b/>
                <w:noProof/>
                <w:lang w:val="sv-SE"/>
              </w:rPr>
              <w:t>Slovenská republika</w:t>
            </w:r>
          </w:p>
          <w:p w14:paraId="35AB5204" w14:textId="77777777" w:rsidR="008D5FB3" w:rsidRPr="008723AB" w:rsidRDefault="008D5FB3" w:rsidP="00757BFE">
            <w:pPr>
              <w:tabs>
                <w:tab w:val="left" w:pos="-720"/>
              </w:tabs>
              <w:suppressAutoHyphens/>
              <w:rPr>
                <w:noProof/>
                <w:lang w:val="sv-SE"/>
              </w:rPr>
            </w:pPr>
            <w:r>
              <w:rPr>
                <w:noProof/>
                <w:lang w:val="sv-SE"/>
              </w:rPr>
              <w:t>Viatris Slovakia</w:t>
            </w:r>
            <w:r w:rsidRPr="008723AB">
              <w:rPr>
                <w:noProof/>
                <w:lang w:val="sv-SE"/>
              </w:rPr>
              <w:t xml:space="preserve"> s.r.o.</w:t>
            </w:r>
          </w:p>
          <w:p w14:paraId="0876343B" w14:textId="77777777" w:rsidR="008D5FB3" w:rsidRPr="00D2452E" w:rsidRDefault="008D5FB3" w:rsidP="00757BFE">
            <w:pPr>
              <w:tabs>
                <w:tab w:val="left" w:pos="-720"/>
              </w:tabs>
              <w:suppressAutoHyphen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8D5FB3" w14:paraId="505FBA47" w14:textId="77777777" w:rsidTr="00757BFE">
        <w:trPr>
          <w:cantSplit/>
        </w:trPr>
        <w:tc>
          <w:tcPr>
            <w:tcW w:w="4927" w:type="dxa"/>
            <w:shd w:val="clear" w:color="auto" w:fill="auto"/>
          </w:tcPr>
          <w:p w14:paraId="5897FEFD" w14:textId="77777777" w:rsidR="008D5FB3" w:rsidRPr="00D2452E" w:rsidRDefault="008D5FB3" w:rsidP="00757BFE">
            <w:pPr>
              <w:numPr>
                <w:ilvl w:val="12"/>
                <w:numId w:val="0"/>
              </w:numPr>
              <w:ind w:right="-2"/>
              <w:rPr>
                <w:noProof/>
              </w:rPr>
            </w:pPr>
          </w:p>
        </w:tc>
        <w:tc>
          <w:tcPr>
            <w:tcW w:w="4928" w:type="dxa"/>
            <w:shd w:val="clear" w:color="auto" w:fill="auto"/>
          </w:tcPr>
          <w:p w14:paraId="5A1E1D87" w14:textId="77777777" w:rsidR="008D5FB3" w:rsidRPr="00D2452E" w:rsidRDefault="008D5FB3" w:rsidP="00757BFE">
            <w:pPr>
              <w:numPr>
                <w:ilvl w:val="12"/>
                <w:numId w:val="0"/>
              </w:numPr>
              <w:ind w:right="-2"/>
              <w:rPr>
                <w:noProof/>
              </w:rPr>
            </w:pPr>
          </w:p>
        </w:tc>
      </w:tr>
      <w:tr w:rsidR="008D5FB3" w:rsidRPr="00FD6121" w14:paraId="6B854BCE" w14:textId="77777777" w:rsidTr="00757BFE">
        <w:trPr>
          <w:cantSplit/>
        </w:trPr>
        <w:tc>
          <w:tcPr>
            <w:tcW w:w="4927" w:type="dxa"/>
            <w:shd w:val="clear" w:color="auto" w:fill="auto"/>
          </w:tcPr>
          <w:p w14:paraId="037A27C3" w14:textId="77777777" w:rsidR="008D5FB3" w:rsidRPr="003740BF" w:rsidRDefault="008D5FB3" w:rsidP="00757BFE">
            <w:pPr>
              <w:rPr>
                <w:b/>
                <w:noProof/>
                <w:lang w:val="es-ES"/>
              </w:rPr>
            </w:pPr>
            <w:r w:rsidRPr="003740BF">
              <w:rPr>
                <w:b/>
                <w:noProof/>
                <w:lang w:val="es-ES"/>
              </w:rPr>
              <w:t>Italia</w:t>
            </w:r>
          </w:p>
          <w:p w14:paraId="005421E2" w14:textId="77777777" w:rsidR="008D5FB3" w:rsidRPr="003740BF" w:rsidRDefault="008D5FB3" w:rsidP="00757BFE">
            <w:pPr>
              <w:rPr>
                <w:noProof/>
                <w:lang w:val="es-ES"/>
              </w:rPr>
            </w:pPr>
            <w:r>
              <w:rPr>
                <w:lang w:val="es-ES"/>
              </w:rPr>
              <w:t>Viatris</w:t>
            </w:r>
            <w:r w:rsidRPr="003740BF">
              <w:rPr>
                <w:lang w:val="es-ES"/>
              </w:rPr>
              <w:t xml:space="preserve"> Italia S.r.l.</w:t>
            </w:r>
          </w:p>
          <w:p w14:paraId="36A49DDD" w14:textId="77777777" w:rsidR="008D5FB3" w:rsidRPr="00D2452E" w:rsidRDefault="008D5FB3" w:rsidP="00757BFE">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shd w:val="clear" w:color="auto" w:fill="auto"/>
          </w:tcPr>
          <w:p w14:paraId="6448FB0E" w14:textId="77777777" w:rsidR="008D5FB3" w:rsidRPr="00F10062" w:rsidRDefault="008D5FB3" w:rsidP="00757BFE">
            <w:pPr>
              <w:tabs>
                <w:tab w:val="left" w:pos="-720"/>
                <w:tab w:val="left" w:pos="4536"/>
              </w:tabs>
              <w:suppressAutoHyphens/>
              <w:rPr>
                <w:b/>
                <w:noProof/>
                <w:lang w:val="sv-SE"/>
              </w:rPr>
            </w:pPr>
            <w:r w:rsidRPr="00F10062">
              <w:rPr>
                <w:b/>
                <w:noProof/>
                <w:lang w:val="sv-SE"/>
              </w:rPr>
              <w:t>Suomi/Finland</w:t>
            </w:r>
          </w:p>
          <w:p w14:paraId="5ED43328" w14:textId="77777777" w:rsidR="008D5FB3" w:rsidRPr="00F10062" w:rsidRDefault="008D5FB3" w:rsidP="00757BFE">
            <w:pPr>
              <w:pStyle w:val="MGGTextLeft"/>
              <w:tabs>
                <w:tab w:val="left" w:pos="567"/>
              </w:tabs>
              <w:rPr>
                <w:rStyle w:val="Strong"/>
                <w:b w:val="0"/>
                <w:szCs w:val="22"/>
                <w:bdr w:val="none" w:sz="0" w:space="0" w:color="auto" w:frame="1"/>
                <w:shd w:val="clear" w:color="auto" w:fill="FFFFFF"/>
                <w:lang w:val="sv-SE"/>
              </w:rPr>
            </w:pPr>
            <w:r>
              <w:rPr>
                <w:rStyle w:val="Strong"/>
                <w:szCs w:val="22"/>
                <w:bdr w:val="none" w:sz="0" w:space="0" w:color="auto" w:frame="1"/>
                <w:shd w:val="clear" w:color="auto" w:fill="FFFFFF"/>
                <w:lang w:val="sv-SE"/>
              </w:rPr>
              <w:t>V</w:t>
            </w:r>
            <w:r w:rsidRPr="00F10062">
              <w:rPr>
                <w:rStyle w:val="Strong"/>
                <w:bdr w:val="none" w:sz="0" w:space="0" w:color="auto" w:frame="1"/>
                <w:shd w:val="clear" w:color="auto" w:fill="FFFFFF"/>
                <w:lang w:val="sv-SE"/>
              </w:rPr>
              <w:t>iatris</w:t>
            </w:r>
            <w:r w:rsidRPr="00F10062">
              <w:rPr>
                <w:rStyle w:val="Strong"/>
                <w:szCs w:val="22"/>
                <w:bdr w:val="none" w:sz="0" w:space="0" w:color="auto" w:frame="1"/>
                <w:shd w:val="clear" w:color="auto" w:fill="FFFFFF"/>
                <w:lang w:val="sv-SE"/>
              </w:rPr>
              <w:t xml:space="preserve"> OY</w:t>
            </w:r>
          </w:p>
          <w:p w14:paraId="0DBB7507" w14:textId="77777777" w:rsidR="008D5FB3" w:rsidRPr="00F10062" w:rsidRDefault="008D5FB3" w:rsidP="00757BFE">
            <w:pPr>
              <w:pStyle w:val="MGGTextLeft"/>
              <w:tabs>
                <w:tab w:val="left" w:pos="567"/>
              </w:tabs>
              <w:rPr>
                <w:noProof/>
                <w:szCs w:val="22"/>
                <w:lang w:val="sv-SE"/>
              </w:rPr>
            </w:pPr>
            <w:r w:rsidRPr="00F10062">
              <w:rPr>
                <w:szCs w:val="22"/>
                <w:lang w:val="sv-SE"/>
              </w:rPr>
              <w:t>Puh/Tel: + 358 20 720 9555</w:t>
            </w:r>
          </w:p>
        </w:tc>
      </w:tr>
      <w:tr w:rsidR="008D5FB3" w:rsidRPr="00FD6121" w14:paraId="38A545B7" w14:textId="77777777" w:rsidTr="00757BFE">
        <w:trPr>
          <w:cantSplit/>
        </w:trPr>
        <w:tc>
          <w:tcPr>
            <w:tcW w:w="4927" w:type="dxa"/>
            <w:shd w:val="clear" w:color="auto" w:fill="auto"/>
          </w:tcPr>
          <w:p w14:paraId="73BA1BDD" w14:textId="77777777" w:rsidR="008D5FB3" w:rsidRPr="008723AB" w:rsidRDefault="008D5FB3" w:rsidP="00757BFE">
            <w:pPr>
              <w:numPr>
                <w:ilvl w:val="12"/>
                <w:numId w:val="0"/>
              </w:numPr>
              <w:ind w:right="-2"/>
              <w:rPr>
                <w:noProof/>
                <w:lang w:val="sv-SE"/>
              </w:rPr>
            </w:pPr>
          </w:p>
        </w:tc>
        <w:tc>
          <w:tcPr>
            <w:tcW w:w="4928" w:type="dxa"/>
            <w:shd w:val="clear" w:color="auto" w:fill="auto"/>
          </w:tcPr>
          <w:p w14:paraId="45CBDB34" w14:textId="77777777" w:rsidR="008D5FB3" w:rsidRPr="00F10062" w:rsidRDefault="008D5FB3" w:rsidP="00757BFE">
            <w:pPr>
              <w:numPr>
                <w:ilvl w:val="12"/>
                <w:numId w:val="0"/>
              </w:numPr>
              <w:ind w:right="-2"/>
              <w:rPr>
                <w:noProof/>
                <w:lang w:val="sv-SE"/>
              </w:rPr>
            </w:pPr>
          </w:p>
        </w:tc>
      </w:tr>
      <w:tr w:rsidR="008D5FB3" w14:paraId="2B5E0A81" w14:textId="77777777" w:rsidTr="00757BFE">
        <w:trPr>
          <w:cantSplit/>
        </w:trPr>
        <w:tc>
          <w:tcPr>
            <w:tcW w:w="4927" w:type="dxa"/>
            <w:shd w:val="clear" w:color="auto" w:fill="auto"/>
          </w:tcPr>
          <w:p w14:paraId="37703F91" w14:textId="77777777" w:rsidR="008D5FB3" w:rsidRPr="003740BF" w:rsidRDefault="008D5FB3" w:rsidP="00757BFE">
            <w:pPr>
              <w:rPr>
                <w:b/>
                <w:noProof/>
                <w:lang w:val="sv-SE"/>
              </w:rPr>
            </w:pPr>
            <w:r w:rsidRPr="00D2452E">
              <w:rPr>
                <w:b/>
                <w:noProof/>
              </w:rPr>
              <w:t>Κύπρος</w:t>
            </w:r>
            <w:r w:rsidRPr="003740BF">
              <w:rPr>
                <w:b/>
                <w:noProof/>
                <w:lang w:val="sv-SE"/>
              </w:rPr>
              <w:t xml:space="preserve"> (Cyprus)</w:t>
            </w:r>
          </w:p>
          <w:p w14:paraId="0408665C" w14:textId="77777777" w:rsidR="002218EA" w:rsidRPr="002218EA" w:rsidRDefault="002218EA" w:rsidP="002218EA">
            <w:pPr>
              <w:tabs>
                <w:tab w:val="left" w:pos="-720"/>
                <w:tab w:val="left" w:pos="4536"/>
              </w:tabs>
              <w:suppressAutoHyphens/>
              <w:rPr>
                <w:noProof/>
              </w:rPr>
            </w:pPr>
            <w:r w:rsidRPr="002218EA">
              <w:rPr>
                <w:noProof/>
                <w:lang w:val="sv-SE"/>
              </w:rPr>
              <w:t xml:space="preserve">CPO Pharmaceuticals </w:t>
            </w:r>
            <w:r w:rsidRPr="002218EA">
              <w:rPr>
                <w:noProof/>
              </w:rPr>
              <w:t>Ltd</w:t>
            </w:r>
          </w:p>
          <w:p w14:paraId="007D86EC" w14:textId="536AC37E" w:rsidR="008D5FB3" w:rsidRPr="003740BF" w:rsidRDefault="008D5FB3" w:rsidP="00757BFE">
            <w:pPr>
              <w:pStyle w:val="MGGTextLeft"/>
              <w:tabs>
                <w:tab w:val="left" w:pos="567"/>
              </w:tabs>
              <w:spacing w:line="276" w:lineRule="auto"/>
              <w:rPr>
                <w:color w:val="000000"/>
                <w:sz w:val="27"/>
                <w:szCs w:val="27"/>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928" w:type="dxa"/>
            <w:shd w:val="clear" w:color="auto" w:fill="auto"/>
          </w:tcPr>
          <w:p w14:paraId="6AADAFEC" w14:textId="77777777" w:rsidR="008D5FB3" w:rsidRPr="00F10062" w:rsidRDefault="008D5FB3" w:rsidP="00757BFE">
            <w:pPr>
              <w:tabs>
                <w:tab w:val="left" w:pos="-720"/>
                <w:tab w:val="left" w:pos="4536"/>
              </w:tabs>
              <w:suppressAutoHyphens/>
              <w:rPr>
                <w:b/>
                <w:noProof/>
              </w:rPr>
            </w:pPr>
            <w:r w:rsidRPr="00F10062">
              <w:rPr>
                <w:b/>
                <w:noProof/>
              </w:rPr>
              <w:t>Sverige</w:t>
            </w:r>
          </w:p>
          <w:p w14:paraId="2442E6AD" w14:textId="77777777" w:rsidR="008D5FB3" w:rsidRPr="00F10062" w:rsidRDefault="008D5FB3" w:rsidP="00757BFE">
            <w:pPr>
              <w:tabs>
                <w:tab w:val="left" w:pos="-720"/>
                <w:tab w:val="left" w:pos="4536"/>
              </w:tabs>
              <w:suppressAutoHyphens/>
              <w:rPr>
                <w:noProof/>
              </w:rPr>
            </w:pPr>
            <w:r>
              <w:rPr>
                <w:noProof/>
              </w:rPr>
              <w:t>Viatris</w:t>
            </w:r>
            <w:r w:rsidRPr="00F10062">
              <w:rPr>
                <w:noProof/>
              </w:rPr>
              <w:t xml:space="preserve"> AB</w:t>
            </w:r>
          </w:p>
          <w:p w14:paraId="3598360B" w14:textId="77777777" w:rsidR="008D5FB3" w:rsidRPr="00F10062" w:rsidRDefault="008D5FB3" w:rsidP="00757BFE">
            <w:pPr>
              <w:tabs>
                <w:tab w:val="left" w:pos="-720"/>
                <w:tab w:val="left" w:pos="4536"/>
              </w:tabs>
              <w:suppressAutoHyphens/>
              <w:rPr>
                <w:b/>
                <w:noProof/>
              </w:rPr>
            </w:pPr>
            <w:r w:rsidRPr="00F10062">
              <w:rPr>
                <w:noProof/>
              </w:rPr>
              <w:t>Tel: +46 (0)</w:t>
            </w:r>
            <w:r>
              <w:rPr>
                <w:noProof/>
              </w:rPr>
              <w:t>8</w:t>
            </w:r>
            <w:r w:rsidRPr="00F10062">
              <w:rPr>
                <w:noProof/>
              </w:rPr>
              <w:t xml:space="preserve"> 630 19 00</w:t>
            </w:r>
          </w:p>
        </w:tc>
      </w:tr>
      <w:tr w:rsidR="008D5FB3" w14:paraId="02CC2C78" w14:textId="77777777" w:rsidTr="00757BFE">
        <w:trPr>
          <w:cantSplit/>
        </w:trPr>
        <w:tc>
          <w:tcPr>
            <w:tcW w:w="4927" w:type="dxa"/>
            <w:shd w:val="clear" w:color="auto" w:fill="auto"/>
          </w:tcPr>
          <w:p w14:paraId="51C5CDC8" w14:textId="77777777" w:rsidR="008D5FB3" w:rsidRPr="00D2452E" w:rsidRDefault="008D5FB3" w:rsidP="00757BFE">
            <w:pPr>
              <w:numPr>
                <w:ilvl w:val="12"/>
                <w:numId w:val="0"/>
              </w:numPr>
              <w:ind w:right="-2"/>
              <w:rPr>
                <w:noProof/>
              </w:rPr>
            </w:pPr>
          </w:p>
        </w:tc>
        <w:tc>
          <w:tcPr>
            <w:tcW w:w="4928" w:type="dxa"/>
            <w:shd w:val="clear" w:color="auto" w:fill="auto"/>
          </w:tcPr>
          <w:p w14:paraId="2C74401C" w14:textId="77777777" w:rsidR="008D5FB3" w:rsidRPr="00D2452E" w:rsidRDefault="008D5FB3" w:rsidP="00757BFE">
            <w:pPr>
              <w:numPr>
                <w:ilvl w:val="12"/>
                <w:numId w:val="0"/>
              </w:numPr>
              <w:ind w:right="-2"/>
              <w:rPr>
                <w:noProof/>
              </w:rPr>
            </w:pPr>
          </w:p>
        </w:tc>
      </w:tr>
      <w:tr w:rsidR="008D5FB3" w14:paraId="25632AAC" w14:textId="77777777" w:rsidTr="00757BFE">
        <w:trPr>
          <w:cantSplit/>
          <w:trHeight w:val="477"/>
        </w:trPr>
        <w:tc>
          <w:tcPr>
            <w:tcW w:w="4927" w:type="dxa"/>
            <w:shd w:val="clear" w:color="auto" w:fill="auto"/>
          </w:tcPr>
          <w:p w14:paraId="6DD2B735" w14:textId="77777777" w:rsidR="008D5FB3" w:rsidRPr="00D2452E" w:rsidRDefault="008D5FB3" w:rsidP="00757BFE">
            <w:pPr>
              <w:rPr>
                <w:b/>
                <w:noProof/>
              </w:rPr>
            </w:pPr>
            <w:r w:rsidRPr="00D2452E">
              <w:rPr>
                <w:b/>
                <w:noProof/>
              </w:rPr>
              <w:t>Latvija</w:t>
            </w:r>
          </w:p>
          <w:p w14:paraId="47CB4E43" w14:textId="41DA88F2" w:rsidR="008D5FB3" w:rsidRDefault="008D5FB3" w:rsidP="00757BFE">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5D86415F" w14:textId="77777777" w:rsidR="008D5FB3" w:rsidRPr="00D2452E" w:rsidRDefault="008D5FB3" w:rsidP="00757BFE">
            <w:pPr>
              <w:rPr>
                <w:b/>
                <w:noProof/>
              </w:rPr>
            </w:pPr>
            <w:r w:rsidRPr="00D2452E">
              <w:rPr>
                <w:noProof/>
              </w:rPr>
              <w:t xml:space="preserve">Tel: + </w:t>
            </w:r>
            <w:r>
              <w:rPr>
                <w:noProof/>
              </w:rPr>
              <w:t>371 676 055 80</w:t>
            </w:r>
          </w:p>
        </w:tc>
        <w:tc>
          <w:tcPr>
            <w:tcW w:w="4928" w:type="dxa"/>
            <w:shd w:val="clear" w:color="auto" w:fill="auto"/>
          </w:tcPr>
          <w:p w14:paraId="0286BBF9" w14:textId="77777777" w:rsidR="008D5FB3" w:rsidRPr="003A6BED" w:rsidRDefault="008D5FB3" w:rsidP="00757BFE">
            <w:pPr>
              <w:pStyle w:val="MGGTextLeft"/>
              <w:tabs>
                <w:tab w:val="left" w:pos="567"/>
              </w:tabs>
              <w:spacing w:line="276" w:lineRule="auto"/>
              <w:rPr>
                <w:b/>
                <w:bCs/>
              </w:rPr>
            </w:pPr>
            <w:bookmarkStart w:id="9" w:name="_Hlk65063886"/>
            <w:r w:rsidRPr="00D2452E">
              <w:rPr>
                <w:b/>
                <w:noProof/>
                <w:szCs w:val="22"/>
              </w:rPr>
              <w:t>United Kingdom</w:t>
            </w:r>
            <w:r>
              <w:rPr>
                <w:b/>
                <w:noProof/>
                <w:szCs w:val="22"/>
              </w:rPr>
              <w:t xml:space="preserve"> </w:t>
            </w:r>
            <w:r w:rsidRPr="0433E1BE">
              <w:rPr>
                <w:b/>
                <w:bCs/>
              </w:rPr>
              <w:t>(Northern Ireland)</w:t>
            </w:r>
          </w:p>
          <w:p w14:paraId="05E5E680" w14:textId="77777777" w:rsidR="008D5FB3" w:rsidRPr="008D5FB3" w:rsidRDefault="008D5FB3" w:rsidP="00757BFE">
            <w:pPr>
              <w:tabs>
                <w:tab w:val="left" w:pos="-720"/>
                <w:tab w:val="left" w:pos="4536"/>
              </w:tabs>
              <w:suppressAutoHyphens/>
              <w:rPr>
                <w:noProof/>
                <w:lang w:val="en-US"/>
              </w:rPr>
            </w:pPr>
            <w:r w:rsidRPr="008D5FB3">
              <w:rPr>
                <w:lang w:val="en-US"/>
              </w:rPr>
              <w:t>Mylan IRE Healthcare Limited</w:t>
            </w:r>
          </w:p>
          <w:p w14:paraId="5FC861F7" w14:textId="77777777" w:rsidR="008D5FB3" w:rsidRPr="00D2452E" w:rsidRDefault="008D5FB3" w:rsidP="00757BFE">
            <w:pPr>
              <w:tabs>
                <w:tab w:val="left" w:pos="-720"/>
                <w:tab w:val="left" w:pos="4536"/>
              </w:tabs>
              <w:suppressAutoHyphens/>
              <w:rPr>
                <w:b/>
                <w:noProof/>
              </w:rPr>
            </w:pPr>
            <w:r w:rsidRPr="00D2452E">
              <w:rPr>
                <w:noProof/>
              </w:rPr>
              <w:t xml:space="preserve">Tel: </w:t>
            </w:r>
            <w:r w:rsidRPr="00512C92">
              <w:rPr>
                <w:noProof/>
              </w:rPr>
              <w:t>+353 18711600</w:t>
            </w:r>
            <w:bookmarkEnd w:id="9"/>
          </w:p>
        </w:tc>
      </w:tr>
    </w:tbl>
    <w:p w14:paraId="296731C3" w14:textId="77777777" w:rsidR="005719F1" w:rsidRDefault="005719F1" w:rsidP="003664F1">
      <w:pPr>
        <w:numPr>
          <w:ilvl w:val="12"/>
          <w:numId w:val="0"/>
        </w:numPr>
      </w:pPr>
    </w:p>
    <w:p w14:paraId="31050D19" w14:textId="77777777" w:rsidR="008D5FB3" w:rsidRPr="00D20A1D" w:rsidRDefault="008D5FB3" w:rsidP="003664F1">
      <w:pPr>
        <w:numPr>
          <w:ilvl w:val="12"/>
          <w:numId w:val="0"/>
        </w:numPr>
      </w:pPr>
    </w:p>
    <w:p w14:paraId="76ECBC4F" w14:textId="77777777" w:rsidR="00440818" w:rsidRPr="00D20A1D" w:rsidRDefault="00A04FC9" w:rsidP="003664F1">
      <w:pPr>
        <w:autoSpaceDE w:val="0"/>
        <w:autoSpaceDN w:val="0"/>
        <w:adjustRightInd w:val="0"/>
        <w:rPr>
          <w:b/>
          <w:color w:val="000000"/>
        </w:rPr>
      </w:pPr>
      <w:r w:rsidRPr="00D20A1D">
        <w:rPr>
          <w:b/>
          <w:color w:val="000000"/>
        </w:rPr>
        <w:t>Este folheto foi revisto pela última vez em</w:t>
      </w:r>
      <w:r w:rsidR="005F137A" w:rsidRPr="00D20A1D">
        <w:rPr>
          <w:b/>
          <w:color w:val="000000"/>
        </w:rPr>
        <w:t xml:space="preserve"> </w:t>
      </w:r>
      <w:r w:rsidR="00591CC7" w:rsidRPr="00D20A1D">
        <w:t>{</w:t>
      </w:r>
      <w:r w:rsidR="00591CC7" w:rsidRPr="00D20A1D">
        <w:rPr>
          <w:b/>
        </w:rPr>
        <w:t>mês de AAAA</w:t>
      </w:r>
      <w:r w:rsidR="00591CC7" w:rsidRPr="00D20A1D">
        <w:t>}</w:t>
      </w:r>
      <w:r w:rsidR="005F137A" w:rsidRPr="00D20A1D">
        <w:rPr>
          <w:b/>
          <w:color w:val="000000"/>
        </w:rPr>
        <w:t>.</w:t>
      </w:r>
    </w:p>
    <w:p w14:paraId="730124EC" w14:textId="77777777" w:rsidR="00A04FC9" w:rsidRPr="00D20A1D" w:rsidRDefault="00A04FC9" w:rsidP="003664F1">
      <w:pPr>
        <w:autoSpaceDE w:val="0"/>
        <w:autoSpaceDN w:val="0"/>
        <w:adjustRightInd w:val="0"/>
        <w:rPr>
          <w:color w:val="000000"/>
        </w:rPr>
      </w:pPr>
    </w:p>
    <w:p w14:paraId="0DF26640" w14:textId="77777777" w:rsidR="006C5102" w:rsidRPr="00D20A1D" w:rsidRDefault="006C5102" w:rsidP="003664F1">
      <w:pPr>
        <w:keepNext/>
        <w:keepLines/>
        <w:autoSpaceDE w:val="0"/>
        <w:autoSpaceDN w:val="0"/>
        <w:adjustRightInd w:val="0"/>
        <w:rPr>
          <w:b/>
          <w:color w:val="000000"/>
        </w:rPr>
      </w:pPr>
      <w:r w:rsidRPr="00D20A1D">
        <w:rPr>
          <w:b/>
          <w:color w:val="000000"/>
        </w:rPr>
        <w:t>Outras fontes de informação</w:t>
      </w:r>
    </w:p>
    <w:p w14:paraId="27496A1C" w14:textId="77777777" w:rsidR="006C5102" w:rsidRPr="00D20A1D" w:rsidRDefault="006C5102" w:rsidP="003664F1">
      <w:pPr>
        <w:keepNext/>
        <w:keepLines/>
        <w:autoSpaceDE w:val="0"/>
        <w:autoSpaceDN w:val="0"/>
        <w:adjustRightInd w:val="0"/>
        <w:rPr>
          <w:b/>
          <w:color w:val="000000"/>
        </w:rPr>
      </w:pPr>
    </w:p>
    <w:p w14:paraId="46788B3D" w14:textId="2A4C4ECC" w:rsidR="00A04FC9" w:rsidRPr="00D20A1D" w:rsidRDefault="00A04FC9" w:rsidP="003664F1">
      <w:pPr>
        <w:numPr>
          <w:ilvl w:val="12"/>
          <w:numId w:val="0"/>
        </w:numPr>
      </w:pPr>
      <w:r w:rsidRPr="00D20A1D">
        <w:t xml:space="preserve">Está disponível informação pormenorizada sobre este medicamento no sítio da </w:t>
      </w:r>
      <w:r w:rsidR="00D554A2" w:rsidRPr="00D20A1D">
        <w:t xml:space="preserve">internet </w:t>
      </w:r>
      <w:r w:rsidRPr="00D20A1D">
        <w:t xml:space="preserve">da Agência Europeia de Medicamentos: </w:t>
      </w:r>
      <w:r w:rsidR="00C7736C">
        <w:rPr>
          <w:lang w:eastAsia="pt-PT"/>
        </w:rPr>
        <w:fldChar w:fldCharType="begin"/>
      </w:r>
      <w:r w:rsidR="00C7736C">
        <w:rPr>
          <w:lang w:eastAsia="pt-PT"/>
        </w:rPr>
        <w:instrText>HYPERLINK "http://www.ema.europa.eu"</w:instrText>
      </w:r>
      <w:r w:rsidR="00C7736C">
        <w:rPr>
          <w:lang w:eastAsia="pt-PT"/>
        </w:rPr>
      </w:r>
      <w:r w:rsidR="00C7736C">
        <w:rPr>
          <w:lang w:eastAsia="pt-PT"/>
        </w:rPr>
        <w:fldChar w:fldCharType="separate"/>
      </w:r>
      <w:r w:rsidR="00D554A2" w:rsidRPr="00C7736C">
        <w:rPr>
          <w:rStyle w:val="Hyperlink"/>
          <w:lang w:eastAsia="pt-PT"/>
        </w:rPr>
        <w:t>http://www.ema.europa.eu</w:t>
      </w:r>
      <w:r w:rsidR="00C7736C">
        <w:rPr>
          <w:lang w:eastAsia="pt-PT"/>
        </w:rPr>
        <w:fldChar w:fldCharType="end"/>
      </w:r>
      <w:r w:rsidR="00D554A2" w:rsidRPr="00D20A1D">
        <w:rPr>
          <w:lang w:eastAsia="pt-PT"/>
        </w:rPr>
        <w:t>.</w:t>
      </w:r>
    </w:p>
    <w:p w14:paraId="19827F8D" w14:textId="77777777" w:rsidR="00A04FC9" w:rsidRPr="00D20A1D" w:rsidRDefault="00A04FC9" w:rsidP="003664F1">
      <w:pPr>
        <w:autoSpaceDE w:val="0"/>
        <w:autoSpaceDN w:val="0"/>
        <w:adjustRightInd w:val="0"/>
        <w:jc w:val="center"/>
        <w:rPr>
          <w:b/>
          <w:color w:val="000000"/>
        </w:rPr>
      </w:pPr>
      <w:r w:rsidRPr="00D20A1D">
        <w:br w:type="page"/>
      </w:r>
      <w:r w:rsidRPr="00D20A1D">
        <w:rPr>
          <w:b/>
          <w:color w:val="000000"/>
        </w:rPr>
        <w:lastRenderedPageBreak/>
        <w:t xml:space="preserve">Folheto informativo: Informação para o </w:t>
      </w:r>
      <w:r w:rsidR="00FA1296" w:rsidRPr="00D20A1D">
        <w:rPr>
          <w:b/>
          <w:lang w:eastAsia="pt-PT"/>
        </w:rPr>
        <w:t>doente</w:t>
      </w:r>
    </w:p>
    <w:p w14:paraId="3E63F646" w14:textId="77777777" w:rsidR="001F373B" w:rsidRPr="00D20A1D" w:rsidRDefault="001F373B" w:rsidP="003664F1">
      <w:pPr>
        <w:autoSpaceDE w:val="0"/>
        <w:autoSpaceDN w:val="0"/>
        <w:adjustRightInd w:val="0"/>
        <w:jc w:val="center"/>
        <w:rPr>
          <w:b/>
          <w:color w:val="000000"/>
        </w:rPr>
      </w:pPr>
    </w:p>
    <w:p w14:paraId="1BEBC229" w14:textId="77777777" w:rsidR="00A04FC9" w:rsidRPr="00D20A1D" w:rsidRDefault="00A04FC9" w:rsidP="003664F1">
      <w:pPr>
        <w:autoSpaceDE w:val="0"/>
        <w:autoSpaceDN w:val="0"/>
        <w:adjustRightInd w:val="0"/>
        <w:jc w:val="center"/>
        <w:rPr>
          <w:b/>
          <w:color w:val="000000"/>
        </w:rPr>
      </w:pPr>
      <w:r w:rsidRPr="00D20A1D">
        <w:rPr>
          <w:b/>
          <w:color w:val="000000"/>
        </w:rPr>
        <w:t xml:space="preserve">Tadalafil Mylan </w:t>
      </w:r>
      <w:r w:rsidR="00DD5002" w:rsidRPr="00D20A1D">
        <w:rPr>
          <w:b/>
          <w:color w:val="000000"/>
        </w:rPr>
        <w:t>5 mg</w:t>
      </w:r>
      <w:r w:rsidRPr="00D20A1D">
        <w:rPr>
          <w:b/>
          <w:color w:val="000000"/>
        </w:rPr>
        <w:t xml:space="preserve"> comprimidos revestidos por película</w:t>
      </w:r>
    </w:p>
    <w:p w14:paraId="3E84537F" w14:textId="77777777" w:rsidR="00A04FC9" w:rsidRPr="00D20A1D" w:rsidRDefault="00323981" w:rsidP="003664F1">
      <w:pPr>
        <w:autoSpaceDE w:val="0"/>
        <w:autoSpaceDN w:val="0"/>
        <w:adjustRightInd w:val="0"/>
        <w:jc w:val="center"/>
        <w:rPr>
          <w:color w:val="000000"/>
        </w:rPr>
      </w:pPr>
      <w:r w:rsidRPr="00D20A1D">
        <w:rPr>
          <w:color w:val="000000"/>
        </w:rPr>
        <w:t>t</w:t>
      </w:r>
      <w:r w:rsidR="00A04FC9" w:rsidRPr="00D20A1D">
        <w:rPr>
          <w:color w:val="000000"/>
        </w:rPr>
        <w:t>adalafil</w:t>
      </w:r>
    </w:p>
    <w:p w14:paraId="7583F63E" w14:textId="77777777" w:rsidR="00A04FC9" w:rsidRPr="00D20A1D" w:rsidRDefault="00A04FC9" w:rsidP="003664F1">
      <w:pPr>
        <w:autoSpaceDE w:val="0"/>
        <w:autoSpaceDN w:val="0"/>
        <w:adjustRightInd w:val="0"/>
        <w:jc w:val="center"/>
        <w:rPr>
          <w:color w:val="000000"/>
        </w:rPr>
      </w:pPr>
    </w:p>
    <w:p w14:paraId="628A90D2" w14:textId="77777777" w:rsidR="00A04FC9" w:rsidRPr="00D20A1D" w:rsidRDefault="00A04FC9" w:rsidP="003664F1">
      <w:pPr>
        <w:autoSpaceDE w:val="0"/>
        <w:autoSpaceDN w:val="0"/>
        <w:adjustRightInd w:val="0"/>
        <w:rPr>
          <w:b/>
          <w:color w:val="000000"/>
        </w:rPr>
      </w:pPr>
      <w:r w:rsidRPr="00D20A1D">
        <w:rPr>
          <w:b/>
          <w:color w:val="000000"/>
        </w:rPr>
        <w:t>Leia com atenção todo este folheto antes de começar a tomar este medicamento</w:t>
      </w:r>
      <w:r w:rsidR="00B5208F" w:rsidRPr="00D20A1D">
        <w:rPr>
          <w:b/>
          <w:color w:val="000000"/>
        </w:rPr>
        <w:t>,</w:t>
      </w:r>
      <w:r w:rsidRPr="00D20A1D">
        <w:rPr>
          <w:b/>
          <w:color w:val="000000"/>
        </w:rPr>
        <w:t xml:space="preserve"> pois contém informação importante para si.</w:t>
      </w:r>
    </w:p>
    <w:p w14:paraId="78E2C27E"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Conserve este folheto. Pode ter necessidade de o ler novamente.</w:t>
      </w:r>
    </w:p>
    <w:p w14:paraId="2E4C65CB"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Caso ainda tenha dúvidas, fale com o seu médico ou farmacêutico.</w:t>
      </w:r>
    </w:p>
    <w:p w14:paraId="43E9E6B3"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Este medicamento foi receitado apenas para si. Não deve dá-lo a outros. O medicamento pode ser-lhes prejudicial mesmo que apresentem os mesmos sinais de doença.</w:t>
      </w:r>
    </w:p>
    <w:p w14:paraId="7F444594"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 xml:space="preserve">Se tiver quaisquer efeitos </w:t>
      </w:r>
      <w:r w:rsidR="00EF1D74" w:rsidRPr="00D20A1D">
        <w:rPr>
          <w:color w:val="000000"/>
        </w:rPr>
        <w:t>indesejáveis</w:t>
      </w:r>
      <w:r w:rsidR="00CC1ED0" w:rsidRPr="00D20A1D">
        <w:rPr>
          <w:color w:val="000000"/>
        </w:rPr>
        <w:t>,</w:t>
      </w:r>
      <w:r w:rsidRPr="00D20A1D">
        <w:rPr>
          <w:color w:val="000000"/>
        </w:rPr>
        <w:t xml:space="preserve"> incluindo possíveis efeitos </w:t>
      </w:r>
      <w:r w:rsidR="00EF1D74" w:rsidRPr="00D20A1D">
        <w:rPr>
          <w:color w:val="000000"/>
        </w:rPr>
        <w:t>indesejáveis</w:t>
      </w:r>
      <w:r w:rsidRPr="00D20A1D">
        <w:rPr>
          <w:color w:val="000000"/>
        </w:rPr>
        <w:t xml:space="preserve"> não indicados neste folheto, fale com o seu médico ou farmacêutico. Ver secção</w:t>
      </w:r>
      <w:r w:rsidR="008A5691" w:rsidRPr="00D20A1D">
        <w:rPr>
          <w:color w:val="000000"/>
        </w:rPr>
        <w:t> </w:t>
      </w:r>
      <w:r w:rsidRPr="00D20A1D">
        <w:rPr>
          <w:color w:val="000000"/>
        </w:rPr>
        <w:t>4.</w:t>
      </w:r>
    </w:p>
    <w:p w14:paraId="792E35D3" w14:textId="77777777" w:rsidR="00A04FC9" w:rsidRPr="00D20A1D" w:rsidRDefault="00A04FC9" w:rsidP="003664F1">
      <w:pPr>
        <w:autoSpaceDE w:val="0"/>
        <w:autoSpaceDN w:val="0"/>
        <w:adjustRightInd w:val="0"/>
        <w:rPr>
          <w:b/>
          <w:color w:val="000000"/>
        </w:rPr>
      </w:pPr>
    </w:p>
    <w:p w14:paraId="7CD3D19D" w14:textId="77777777" w:rsidR="005B5069" w:rsidRPr="00D20A1D" w:rsidRDefault="005B5069" w:rsidP="003664F1">
      <w:pPr>
        <w:autoSpaceDE w:val="0"/>
        <w:autoSpaceDN w:val="0"/>
        <w:adjustRightInd w:val="0"/>
        <w:rPr>
          <w:b/>
          <w:color w:val="000000"/>
        </w:rPr>
      </w:pPr>
      <w:r w:rsidRPr="00D20A1D">
        <w:rPr>
          <w:b/>
          <w:color w:val="000000"/>
        </w:rPr>
        <w:t>O que contém este folheto</w:t>
      </w:r>
    </w:p>
    <w:p w14:paraId="651D7EE0" w14:textId="77777777" w:rsidR="005B5069" w:rsidRPr="00D20A1D" w:rsidRDefault="005B5069" w:rsidP="003664F1">
      <w:pPr>
        <w:tabs>
          <w:tab w:val="left" w:pos="567"/>
        </w:tabs>
        <w:autoSpaceDE w:val="0"/>
        <w:autoSpaceDN w:val="0"/>
        <w:adjustRightInd w:val="0"/>
        <w:ind w:left="567" w:hanging="567"/>
        <w:rPr>
          <w:color w:val="000000"/>
        </w:rPr>
      </w:pPr>
      <w:r w:rsidRPr="00D20A1D">
        <w:rPr>
          <w:color w:val="000000"/>
        </w:rPr>
        <w:t>1.</w:t>
      </w:r>
      <w:r w:rsidRPr="00D20A1D">
        <w:rPr>
          <w:color w:val="000000"/>
        </w:rPr>
        <w:tab/>
        <w:t>O que é Tadalafil Mylan e para que é utilizado</w:t>
      </w:r>
    </w:p>
    <w:p w14:paraId="3799478B" w14:textId="77777777" w:rsidR="005B5069" w:rsidRPr="00D20A1D" w:rsidRDefault="005B5069" w:rsidP="003664F1">
      <w:pPr>
        <w:tabs>
          <w:tab w:val="left" w:pos="567"/>
        </w:tabs>
        <w:autoSpaceDE w:val="0"/>
        <w:autoSpaceDN w:val="0"/>
        <w:adjustRightInd w:val="0"/>
        <w:ind w:left="567" w:hanging="567"/>
        <w:rPr>
          <w:color w:val="000000"/>
        </w:rPr>
      </w:pPr>
      <w:r w:rsidRPr="00D20A1D">
        <w:rPr>
          <w:color w:val="000000"/>
        </w:rPr>
        <w:t>2.</w:t>
      </w:r>
      <w:r w:rsidRPr="00D20A1D">
        <w:rPr>
          <w:color w:val="000000"/>
        </w:rPr>
        <w:tab/>
        <w:t>O que precisa de saber antes de</w:t>
      </w:r>
      <w:r w:rsidR="009E6FBD" w:rsidRPr="00D20A1D">
        <w:rPr>
          <w:color w:val="000000"/>
        </w:rPr>
        <w:t xml:space="preserve"> </w:t>
      </w:r>
      <w:r w:rsidRPr="00D20A1D">
        <w:rPr>
          <w:color w:val="000000"/>
        </w:rPr>
        <w:t>tomar Tadalafil Mylan</w:t>
      </w:r>
    </w:p>
    <w:p w14:paraId="0E5A761E" w14:textId="77777777" w:rsidR="005B5069" w:rsidRPr="00D20A1D" w:rsidRDefault="005B5069" w:rsidP="003664F1">
      <w:pPr>
        <w:tabs>
          <w:tab w:val="left" w:pos="567"/>
        </w:tabs>
        <w:autoSpaceDE w:val="0"/>
        <w:autoSpaceDN w:val="0"/>
        <w:adjustRightInd w:val="0"/>
        <w:ind w:left="567" w:hanging="567"/>
        <w:rPr>
          <w:color w:val="000000"/>
        </w:rPr>
      </w:pPr>
      <w:r w:rsidRPr="00D20A1D">
        <w:rPr>
          <w:color w:val="000000"/>
        </w:rPr>
        <w:t>3.</w:t>
      </w:r>
      <w:r w:rsidRPr="00D20A1D">
        <w:rPr>
          <w:color w:val="000000"/>
        </w:rPr>
        <w:tab/>
        <w:t>Como tomar Tadalafil Mylan</w:t>
      </w:r>
    </w:p>
    <w:p w14:paraId="3F720F7A" w14:textId="77777777" w:rsidR="005B5069" w:rsidRPr="00D20A1D" w:rsidRDefault="005B5069" w:rsidP="003664F1">
      <w:pPr>
        <w:tabs>
          <w:tab w:val="left" w:pos="567"/>
        </w:tabs>
        <w:autoSpaceDE w:val="0"/>
        <w:autoSpaceDN w:val="0"/>
        <w:adjustRightInd w:val="0"/>
        <w:ind w:left="567" w:hanging="567"/>
        <w:rPr>
          <w:color w:val="000000"/>
        </w:rPr>
      </w:pPr>
      <w:r w:rsidRPr="00D20A1D">
        <w:rPr>
          <w:color w:val="000000"/>
        </w:rPr>
        <w:t>4.</w:t>
      </w:r>
      <w:r w:rsidRPr="00D20A1D">
        <w:rPr>
          <w:color w:val="000000"/>
        </w:rPr>
        <w:tab/>
        <w:t xml:space="preserve">Efeitos </w:t>
      </w:r>
      <w:r w:rsidR="00EF1D74" w:rsidRPr="00D20A1D">
        <w:rPr>
          <w:color w:val="000000"/>
        </w:rPr>
        <w:t>indesejáveis</w:t>
      </w:r>
      <w:r w:rsidRPr="00D20A1D">
        <w:rPr>
          <w:color w:val="000000"/>
        </w:rPr>
        <w:t xml:space="preserve"> possíveis</w:t>
      </w:r>
    </w:p>
    <w:p w14:paraId="15C8861A" w14:textId="77777777" w:rsidR="005B5069" w:rsidRPr="00D20A1D" w:rsidRDefault="005B5069" w:rsidP="003664F1">
      <w:pPr>
        <w:tabs>
          <w:tab w:val="left" w:pos="567"/>
        </w:tabs>
        <w:autoSpaceDE w:val="0"/>
        <w:autoSpaceDN w:val="0"/>
        <w:adjustRightInd w:val="0"/>
        <w:ind w:left="567" w:hanging="567"/>
        <w:rPr>
          <w:color w:val="000000"/>
        </w:rPr>
      </w:pPr>
      <w:r w:rsidRPr="00D20A1D">
        <w:rPr>
          <w:color w:val="000000"/>
        </w:rPr>
        <w:t>5.</w:t>
      </w:r>
      <w:r w:rsidRPr="00D20A1D">
        <w:rPr>
          <w:color w:val="000000"/>
        </w:rPr>
        <w:tab/>
        <w:t>Como conservar Tadalafil Mylan</w:t>
      </w:r>
    </w:p>
    <w:p w14:paraId="48CD5190" w14:textId="77777777" w:rsidR="005B5069" w:rsidRPr="00D20A1D" w:rsidRDefault="005B5069" w:rsidP="003664F1">
      <w:pPr>
        <w:tabs>
          <w:tab w:val="left" w:pos="567"/>
        </w:tabs>
        <w:autoSpaceDE w:val="0"/>
        <w:autoSpaceDN w:val="0"/>
        <w:adjustRightInd w:val="0"/>
        <w:ind w:left="567" w:hanging="567"/>
        <w:rPr>
          <w:color w:val="000000"/>
        </w:rPr>
      </w:pPr>
      <w:r w:rsidRPr="00D20A1D">
        <w:rPr>
          <w:color w:val="000000"/>
        </w:rPr>
        <w:t>6.</w:t>
      </w:r>
      <w:r w:rsidRPr="00D20A1D">
        <w:rPr>
          <w:color w:val="000000"/>
        </w:rPr>
        <w:tab/>
        <w:t>Conteúdo da embalagem e outras informações</w:t>
      </w:r>
    </w:p>
    <w:p w14:paraId="07BECB0C" w14:textId="77777777" w:rsidR="00A04FC9" w:rsidRPr="00D20A1D" w:rsidRDefault="00A04FC9" w:rsidP="003664F1">
      <w:pPr>
        <w:autoSpaceDE w:val="0"/>
        <w:autoSpaceDN w:val="0"/>
        <w:adjustRightInd w:val="0"/>
        <w:rPr>
          <w:b/>
          <w:color w:val="000000"/>
        </w:rPr>
      </w:pPr>
    </w:p>
    <w:p w14:paraId="3D8034A5" w14:textId="77777777" w:rsidR="000B1E68" w:rsidRPr="00D20A1D" w:rsidRDefault="000B1E68" w:rsidP="003664F1">
      <w:pPr>
        <w:autoSpaceDE w:val="0"/>
        <w:autoSpaceDN w:val="0"/>
        <w:adjustRightInd w:val="0"/>
        <w:rPr>
          <w:b/>
          <w:color w:val="000000"/>
        </w:rPr>
      </w:pPr>
    </w:p>
    <w:p w14:paraId="7A707B00" w14:textId="77777777" w:rsidR="00A04FC9" w:rsidRPr="00D20A1D" w:rsidRDefault="000D1238" w:rsidP="003664F1">
      <w:pPr>
        <w:keepNext/>
        <w:keepLines/>
        <w:autoSpaceDE w:val="0"/>
        <w:autoSpaceDN w:val="0"/>
        <w:adjustRightInd w:val="0"/>
        <w:ind w:left="567" w:hanging="567"/>
        <w:rPr>
          <w:b/>
          <w:color w:val="000000"/>
        </w:rPr>
      </w:pPr>
      <w:r w:rsidRPr="00D20A1D">
        <w:rPr>
          <w:b/>
          <w:color w:val="000000"/>
        </w:rPr>
        <w:t>1.</w:t>
      </w:r>
      <w:r w:rsidRPr="00D20A1D">
        <w:rPr>
          <w:b/>
          <w:color w:val="000000"/>
        </w:rPr>
        <w:tab/>
      </w:r>
      <w:r w:rsidR="00A04FC9" w:rsidRPr="00D20A1D">
        <w:rPr>
          <w:b/>
          <w:color w:val="000000"/>
        </w:rPr>
        <w:t>O que é Tadalafil Mylan e para que é utilizado</w:t>
      </w:r>
    </w:p>
    <w:p w14:paraId="482B9FC4" w14:textId="77777777" w:rsidR="00A04FC9" w:rsidRPr="00D20A1D" w:rsidRDefault="00A04FC9" w:rsidP="003664F1">
      <w:pPr>
        <w:keepNext/>
        <w:keepLines/>
        <w:autoSpaceDE w:val="0"/>
        <w:autoSpaceDN w:val="0"/>
        <w:adjustRightInd w:val="0"/>
        <w:rPr>
          <w:b/>
          <w:color w:val="000000"/>
        </w:rPr>
      </w:pPr>
    </w:p>
    <w:p w14:paraId="4C9D0A47" w14:textId="77777777" w:rsidR="00A04FC9" w:rsidRPr="00D20A1D" w:rsidRDefault="00A04FC9" w:rsidP="003664F1">
      <w:pPr>
        <w:autoSpaceDE w:val="0"/>
        <w:autoSpaceDN w:val="0"/>
        <w:adjustRightInd w:val="0"/>
        <w:rPr>
          <w:color w:val="000000"/>
        </w:rPr>
      </w:pPr>
      <w:r w:rsidRPr="00D20A1D">
        <w:rPr>
          <w:color w:val="000000"/>
        </w:rPr>
        <w:t>Tadalafil Mylan contém a substância ativa tadalafil, a qual pertence a um grupo de medicamentos chamados inibidores da fosfodiesterase tipo</w:t>
      </w:r>
      <w:r w:rsidR="001F373B" w:rsidRPr="00D20A1D">
        <w:rPr>
          <w:color w:val="000000"/>
        </w:rPr>
        <w:t> </w:t>
      </w:r>
      <w:r w:rsidRPr="00D20A1D">
        <w:rPr>
          <w:color w:val="000000"/>
        </w:rPr>
        <w:t>5.</w:t>
      </w:r>
    </w:p>
    <w:p w14:paraId="3FA02B19" w14:textId="77777777" w:rsidR="00A04FC9" w:rsidRPr="00D20A1D" w:rsidRDefault="00A04FC9" w:rsidP="003664F1">
      <w:pPr>
        <w:autoSpaceDE w:val="0"/>
        <w:autoSpaceDN w:val="0"/>
        <w:adjustRightInd w:val="0"/>
        <w:rPr>
          <w:color w:val="000000"/>
        </w:rPr>
      </w:pPr>
    </w:p>
    <w:p w14:paraId="7EA227BC" w14:textId="77777777" w:rsidR="00A04FC9" w:rsidRPr="00D20A1D" w:rsidRDefault="00A04FC9" w:rsidP="003664F1">
      <w:pPr>
        <w:autoSpaceDE w:val="0"/>
        <w:autoSpaceDN w:val="0"/>
        <w:adjustRightInd w:val="0"/>
        <w:rPr>
          <w:lang w:eastAsia="pt-PT"/>
        </w:rPr>
      </w:pPr>
      <w:r w:rsidRPr="00D20A1D">
        <w:rPr>
          <w:color w:val="000000"/>
        </w:rPr>
        <w:t xml:space="preserve">Tadalafil Mylan </w:t>
      </w:r>
      <w:r w:rsidRPr="00D20A1D">
        <w:rPr>
          <w:lang w:eastAsia="pt-PT"/>
        </w:rPr>
        <w:t>é utilizado para tratar homens adultos com:</w:t>
      </w:r>
    </w:p>
    <w:p w14:paraId="2DDB4658" w14:textId="77777777" w:rsidR="00A04FC9" w:rsidRPr="00D20A1D" w:rsidRDefault="00A04FC9" w:rsidP="003664F1">
      <w:pPr>
        <w:autoSpaceDE w:val="0"/>
        <w:autoSpaceDN w:val="0"/>
        <w:adjustRightInd w:val="0"/>
        <w:ind w:left="567" w:hanging="567"/>
        <w:rPr>
          <w:lang w:eastAsia="pt-PT"/>
        </w:rPr>
      </w:pPr>
      <w:r w:rsidRPr="00D20A1D">
        <w:rPr>
          <w:lang w:eastAsia="pt-PT"/>
        </w:rPr>
        <w:t>-</w:t>
      </w:r>
      <w:r w:rsidR="001F373B" w:rsidRPr="00D20A1D">
        <w:rPr>
          <w:lang w:eastAsia="pt-PT"/>
        </w:rPr>
        <w:tab/>
      </w:r>
      <w:r w:rsidRPr="00D20A1D">
        <w:rPr>
          <w:lang w:eastAsia="pt-PT"/>
        </w:rPr>
        <w:t>disfunção er</w:t>
      </w:r>
      <w:r w:rsidR="00B5208F" w:rsidRPr="00D20A1D">
        <w:rPr>
          <w:lang w:eastAsia="pt-PT"/>
        </w:rPr>
        <w:t>é</w:t>
      </w:r>
      <w:r w:rsidRPr="00D20A1D">
        <w:rPr>
          <w:lang w:eastAsia="pt-PT"/>
        </w:rPr>
        <w:t xml:space="preserve">til. </w:t>
      </w:r>
      <w:r w:rsidR="00FA1296" w:rsidRPr="00D20A1D">
        <w:rPr>
          <w:lang w:eastAsia="pt-PT"/>
        </w:rPr>
        <w:t>Isto é, quando</w:t>
      </w:r>
      <w:r w:rsidRPr="00D20A1D">
        <w:rPr>
          <w:lang w:eastAsia="pt-PT"/>
        </w:rPr>
        <w:t xml:space="preserve"> um homem não consegue ter ou manter o pénis </w:t>
      </w:r>
      <w:r w:rsidR="00FA1296" w:rsidRPr="00D20A1D">
        <w:rPr>
          <w:lang w:eastAsia="pt-PT"/>
        </w:rPr>
        <w:t xml:space="preserve">duro e </w:t>
      </w:r>
      <w:r w:rsidRPr="00D20A1D">
        <w:rPr>
          <w:lang w:eastAsia="pt-PT"/>
        </w:rPr>
        <w:t xml:space="preserve">ereto </w:t>
      </w:r>
      <w:r w:rsidR="00FA1296" w:rsidRPr="00D20A1D">
        <w:rPr>
          <w:lang w:eastAsia="pt-PT"/>
        </w:rPr>
        <w:t>para permitir a</w:t>
      </w:r>
      <w:r w:rsidRPr="00D20A1D">
        <w:rPr>
          <w:lang w:eastAsia="pt-PT"/>
        </w:rPr>
        <w:t xml:space="preserve"> atividade sexual. </w:t>
      </w:r>
      <w:r w:rsidR="00FA1296" w:rsidRPr="00D20A1D">
        <w:rPr>
          <w:lang w:eastAsia="pt-PT"/>
        </w:rPr>
        <w:t>O tadalafil tem mostrado que melhora</w:t>
      </w:r>
      <w:r w:rsidRPr="00D20A1D">
        <w:rPr>
          <w:lang w:eastAsia="pt-PT"/>
        </w:rPr>
        <w:t xml:space="preserve"> significativamente a capacidade para obter um pénis duro e ereto adequado à atividade sexual.</w:t>
      </w:r>
      <w:r w:rsidR="001F373B" w:rsidRPr="00D20A1D">
        <w:rPr>
          <w:lang w:eastAsia="pt-PT"/>
        </w:rPr>
        <w:t xml:space="preserve"> </w:t>
      </w:r>
      <w:r w:rsidRPr="00D20A1D">
        <w:rPr>
          <w:lang w:eastAsia="pt-PT"/>
        </w:rPr>
        <w:t xml:space="preserve">Após estimulação sexual, Tadalafil Mylan funciona ajudando os vasos sanguíneos no seu pénis a relaxar, permitindo o afluxo de sangue ao seu pénis. O resultado disto é uma melhoria na função erétil. Tadalafil Mylan não o ajudará se não sofrer de disfunção erétil. É importante notar que Tadalafil Mylan para o tratamento da disfunção erétil não funciona se não houver estimulação sexual. Você e </w:t>
      </w:r>
      <w:r w:rsidR="009E6FBD" w:rsidRPr="00D20A1D">
        <w:rPr>
          <w:lang w:eastAsia="pt-PT"/>
        </w:rPr>
        <w:t>outra pessoa terão que</w:t>
      </w:r>
      <w:r w:rsidRPr="00D20A1D">
        <w:rPr>
          <w:lang w:eastAsia="pt-PT"/>
        </w:rPr>
        <w:t xml:space="preserve"> se envolver em </w:t>
      </w:r>
      <w:r w:rsidR="009E6FBD" w:rsidRPr="00D20A1D">
        <w:rPr>
          <w:lang w:eastAsia="pt-PT"/>
        </w:rPr>
        <w:t xml:space="preserve">ações </w:t>
      </w:r>
      <w:r w:rsidRPr="00D20A1D">
        <w:rPr>
          <w:lang w:eastAsia="pt-PT"/>
        </w:rPr>
        <w:t>preliminares, tal como faria se não estivesse a tomar um medicamento para a disfunção erétil.</w:t>
      </w:r>
    </w:p>
    <w:p w14:paraId="502658F0" w14:textId="77777777" w:rsidR="00B5208F" w:rsidRPr="00D20A1D" w:rsidRDefault="00B5208F" w:rsidP="003664F1">
      <w:pPr>
        <w:autoSpaceDE w:val="0"/>
        <w:autoSpaceDN w:val="0"/>
        <w:adjustRightInd w:val="0"/>
        <w:ind w:left="567" w:hanging="567"/>
        <w:rPr>
          <w:lang w:eastAsia="pt-PT"/>
        </w:rPr>
      </w:pPr>
    </w:p>
    <w:p w14:paraId="6A2EC727" w14:textId="77777777" w:rsidR="00A04FC9" w:rsidRPr="00D20A1D" w:rsidRDefault="00A04FC9" w:rsidP="003664F1">
      <w:pPr>
        <w:autoSpaceDE w:val="0"/>
        <w:autoSpaceDN w:val="0"/>
        <w:adjustRightInd w:val="0"/>
        <w:ind w:left="567" w:hanging="567"/>
        <w:rPr>
          <w:color w:val="000000"/>
        </w:rPr>
      </w:pPr>
      <w:r w:rsidRPr="00D20A1D">
        <w:rPr>
          <w:lang w:eastAsia="pt-PT"/>
        </w:rPr>
        <w:t>-</w:t>
      </w:r>
      <w:r w:rsidR="001F373B" w:rsidRPr="00D20A1D">
        <w:rPr>
          <w:lang w:eastAsia="pt-PT"/>
        </w:rPr>
        <w:tab/>
      </w:r>
      <w:r w:rsidRPr="00D20A1D">
        <w:rPr>
          <w:lang w:eastAsia="pt-PT"/>
        </w:rPr>
        <w:t xml:space="preserve">sintomas urinários associados com uma situação comum chamada hiperplasia benigna da próstata. Quando a glândula prostática fica maior com a idade. Os sintomas incluem dificuldade em urinar, uma sensação de que não esvaziou completamente a bexiga e uma necessidade maior de urinar até de noite. </w:t>
      </w:r>
      <w:r w:rsidR="001F373B" w:rsidRPr="00D20A1D">
        <w:rPr>
          <w:lang w:eastAsia="pt-PT"/>
        </w:rPr>
        <w:t>O t</w:t>
      </w:r>
      <w:r w:rsidRPr="00D20A1D">
        <w:rPr>
          <w:lang w:eastAsia="pt-PT"/>
        </w:rPr>
        <w:t>adalafil</w:t>
      </w:r>
      <w:r w:rsidR="00B5208F" w:rsidRPr="00D20A1D">
        <w:rPr>
          <w:lang w:eastAsia="pt-PT"/>
        </w:rPr>
        <w:t xml:space="preserve"> </w:t>
      </w:r>
      <w:r w:rsidRPr="00D20A1D">
        <w:rPr>
          <w:lang w:eastAsia="pt-PT"/>
        </w:rPr>
        <w:t xml:space="preserve">melhora o fluxo sanguíneo para a próstata e relaxa os músculos da próstata e da bexiga, o que pode reduzir os sintomas da hiperplasia benigna da próstata. </w:t>
      </w:r>
      <w:r w:rsidR="001F373B" w:rsidRPr="00D20A1D">
        <w:rPr>
          <w:lang w:eastAsia="pt-PT"/>
        </w:rPr>
        <w:t>O t</w:t>
      </w:r>
      <w:r w:rsidRPr="00D20A1D">
        <w:rPr>
          <w:lang w:eastAsia="pt-PT"/>
        </w:rPr>
        <w:t>adalafil mostrou melhorar estes sintomas urinários, 1</w:t>
      </w:r>
      <w:r w:rsidR="009E6FBD" w:rsidRPr="00D20A1D">
        <w:rPr>
          <w:lang w:eastAsia="pt-PT"/>
        </w:rPr>
        <w:t xml:space="preserve"> </w:t>
      </w:r>
      <w:r w:rsidRPr="00D20A1D">
        <w:rPr>
          <w:lang w:eastAsia="pt-PT"/>
        </w:rPr>
        <w:t>a 2 semanas após ter começado o tratamento.</w:t>
      </w:r>
    </w:p>
    <w:p w14:paraId="1F9B0673" w14:textId="77777777" w:rsidR="00A04FC9" w:rsidRPr="00D20A1D" w:rsidRDefault="00A04FC9" w:rsidP="003664F1">
      <w:pPr>
        <w:autoSpaceDE w:val="0"/>
        <w:autoSpaceDN w:val="0"/>
        <w:adjustRightInd w:val="0"/>
        <w:rPr>
          <w:color w:val="000000"/>
        </w:rPr>
      </w:pPr>
    </w:p>
    <w:p w14:paraId="1953371B" w14:textId="77777777" w:rsidR="000B1E68" w:rsidRPr="00D20A1D" w:rsidRDefault="000B1E68" w:rsidP="003664F1">
      <w:pPr>
        <w:autoSpaceDE w:val="0"/>
        <w:autoSpaceDN w:val="0"/>
        <w:adjustRightInd w:val="0"/>
        <w:rPr>
          <w:color w:val="000000"/>
        </w:rPr>
      </w:pPr>
    </w:p>
    <w:p w14:paraId="2875CBAB" w14:textId="77777777" w:rsidR="00A04FC9" w:rsidRPr="00D20A1D" w:rsidRDefault="000D1238" w:rsidP="003664F1">
      <w:pPr>
        <w:keepNext/>
        <w:keepLines/>
        <w:autoSpaceDE w:val="0"/>
        <w:autoSpaceDN w:val="0"/>
        <w:adjustRightInd w:val="0"/>
        <w:ind w:left="567" w:hanging="567"/>
        <w:rPr>
          <w:b/>
          <w:color w:val="000000"/>
        </w:rPr>
      </w:pPr>
      <w:r w:rsidRPr="00D20A1D">
        <w:rPr>
          <w:b/>
          <w:color w:val="000000"/>
        </w:rPr>
        <w:t>2.</w:t>
      </w:r>
      <w:r w:rsidRPr="00D20A1D">
        <w:rPr>
          <w:b/>
          <w:color w:val="000000"/>
        </w:rPr>
        <w:tab/>
      </w:r>
      <w:r w:rsidR="00A04FC9" w:rsidRPr="00D20A1D">
        <w:rPr>
          <w:b/>
          <w:color w:val="000000"/>
        </w:rPr>
        <w:t>O que precisa de saber antes de tomar Tadalafil Mylan</w:t>
      </w:r>
    </w:p>
    <w:p w14:paraId="4A133630" w14:textId="77777777" w:rsidR="00A04FC9" w:rsidRPr="00D20A1D" w:rsidRDefault="00A04FC9" w:rsidP="003664F1">
      <w:pPr>
        <w:keepNext/>
        <w:keepLines/>
        <w:autoSpaceDE w:val="0"/>
        <w:autoSpaceDN w:val="0"/>
        <w:adjustRightInd w:val="0"/>
        <w:rPr>
          <w:b/>
          <w:color w:val="000000"/>
        </w:rPr>
      </w:pPr>
    </w:p>
    <w:p w14:paraId="5E12ABD3" w14:textId="77777777" w:rsidR="00A04FC9" w:rsidRPr="00D20A1D" w:rsidRDefault="00A04FC9" w:rsidP="003664F1">
      <w:pPr>
        <w:keepNext/>
        <w:keepLines/>
        <w:autoSpaceDE w:val="0"/>
        <w:autoSpaceDN w:val="0"/>
        <w:adjustRightInd w:val="0"/>
        <w:rPr>
          <w:b/>
          <w:color w:val="000000"/>
        </w:rPr>
      </w:pPr>
      <w:r w:rsidRPr="00D20A1D">
        <w:rPr>
          <w:b/>
          <w:color w:val="000000"/>
        </w:rPr>
        <w:t>Não tome Tadalafil Mylan</w:t>
      </w:r>
    </w:p>
    <w:p w14:paraId="0D569612"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004E03A8" w:rsidRPr="00D20A1D">
        <w:rPr>
          <w:color w:val="000000"/>
        </w:rPr>
        <w:t xml:space="preserve">se </w:t>
      </w:r>
      <w:r w:rsidRPr="00D20A1D">
        <w:rPr>
          <w:color w:val="000000"/>
        </w:rPr>
        <w:t>tem alergia ao tadalafil ou a qualquer outro componente deste medicamento (indicados na secção</w:t>
      </w:r>
      <w:r w:rsidR="008A5691" w:rsidRPr="00D20A1D">
        <w:rPr>
          <w:color w:val="000000"/>
        </w:rPr>
        <w:t> </w:t>
      </w:r>
      <w:r w:rsidRPr="00D20A1D">
        <w:rPr>
          <w:color w:val="000000"/>
        </w:rPr>
        <w:t>6).</w:t>
      </w:r>
    </w:p>
    <w:p w14:paraId="4DC7F0E7"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004E03A8" w:rsidRPr="00D20A1D">
        <w:rPr>
          <w:color w:val="000000"/>
        </w:rPr>
        <w:t xml:space="preserve">se </w:t>
      </w:r>
      <w:r w:rsidRPr="00D20A1D">
        <w:rPr>
          <w:color w:val="000000"/>
        </w:rPr>
        <w:t xml:space="preserve">estiver a tomar qualquer forma de nitrato orgânico ou dadores de óxido nítrico, tal como o nitrito de amilo. Este é um grupo de medicamentos (“nitratos”) utilizados no tratamento da angina de peito (“dor no peito”). </w:t>
      </w:r>
      <w:r w:rsidR="001F373B" w:rsidRPr="00D20A1D">
        <w:rPr>
          <w:color w:val="000000"/>
        </w:rPr>
        <w:t>O t</w:t>
      </w:r>
      <w:r w:rsidRPr="00D20A1D">
        <w:rPr>
          <w:color w:val="000000"/>
        </w:rPr>
        <w:t xml:space="preserve">adalafil tem mostrado aumentar os efeitos destes </w:t>
      </w:r>
      <w:r w:rsidRPr="00D20A1D">
        <w:rPr>
          <w:color w:val="000000"/>
        </w:rPr>
        <w:lastRenderedPageBreak/>
        <w:t>medicamentos. Se estiver a tomar qualquer forma de nitrato ou não tem a certeza disso, informe o seu médico.</w:t>
      </w:r>
    </w:p>
    <w:p w14:paraId="0A71A8E2"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004E03A8" w:rsidRPr="00D20A1D">
        <w:rPr>
          <w:color w:val="000000"/>
        </w:rPr>
        <w:t xml:space="preserve">se </w:t>
      </w:r>
      <w:r w:rsidRPr="00D20A1D">
        <w:rPr>
          <w:color w:val="000000"/>
        </w:rPr>
        <w:t>tiver doença grave do coração ou teve recentemente um ataque cardíaco nos últimos 90 dias.</w:t>
      </w:r>
    </w:p>
    <w:p w14:paraId="4568AD35"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004E03A8" w:rsidRPr="00D20A1D">
        <w:rPr>
          <w:color w:val="000000"/>
        </w:rPr>
        <w:t xml:space="preserve">se </w:t>
      </w:r>
      <w:r w:rsidRPr="00D20A1D">
        <w:rPr>
          <w:color w:val="000000"/>
        </w:rPr>
        <w:t>teve um acidente vascular cerebral nos últimos 6 meses.</w:t>
      </w:r>
    </w:p>
    <w:p w14:paraId="5BC9B28D"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004E03A8" w:rsidRPr="00D20A1D">
        <w:rPr>
          <w:color w:val="000000"/>
        </w:rPr>
        <w:t xml:space="preserve">se </w:t>
      </w:r>
      <w:r w:rsidRPr="00D20A1D">
        <w:rPr>
          <w:color w:val="000000"/>
        </w:rPr>
        <w:t>tem uma tensão arterial baixa ou uma tensão arterial descontroladamente elevada.</w:t>
      </w:r>
    </w:p>
    <w:p w14:paraId="63D3C56E"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004E03A8" w:rsidRPr="00D20A1D">
        <w:rPr>
          <w:color w:val="000000"/>
        </w:rPr>
        <w:t xml:space="preserve">se </w:t>
      </w:r>
      <w:r w:rsidRPr="00D20A1D">
        <w:rPr>
          <w:color w:val="000000"/>
        </w:rPr>
        <w:t xml:space="preserve">teve alguma vez perda de visão devida a neuropatia ótica isquémica anterior não </w:t>
      </w:r>
      <w:r w:rsidR="005E5859" w:rsidRPr="00D20A1D">
        <w:rPr>
          <w:color w:val="000000"/>
        </w:rPr>
        <w:t>artrítica</w:t>
      </w:r>
      <w:r w:rsidRPr="00D20A1D">
        <w:rPr>
          <w:color w:val="000000"/>
        </w:rPr>
        <w:t xml:space="preserve"> (NAION), uma doença descrita como “acidente vascular ocular”.</w:t>
      </w:r>
    </w:p>
    <w:p w14:paraId="4E49F09D" w14:textId="77777777" w:rsidR="00A04FC9" w:rsidRPr="00D20A1D" w:rsidRDefault="007C6C71" w:rsidP="003664F1">
      <w:pPr>
        <w:ind w:left="567" w:hanging="567"/>
        <w:rPr>
          <w:color w:val="000000"/>
        </w:rPr>
      </w:pPr>
      <w:r w:rsidRPr="00D20A1D">
        <w:rPr>
          <w:color w:val="000000"/>
        </w:rPr>
        <w:t>-</w:t>
      </w:r>
      <w:r w:rsidR="001F373B" w:rsidRPr="00D20A1D">
        <w:rPr>
          <w:color w:val="000000"/>
        </w:rPr>
        <w:tab/>
      </w:r>
      <w:r w:rsidRPr="00D20A1D">
        <w:rPr>
          <w:color w:val="000000"/>
        </w:rPr>
        <w:t>se estiver a tomar riociguat. Este fármaco é utilizado para tratar a hipertensão arterial pulmonar (ou seja, pressão sanguínea elevada nos pulmões) e a hipertensão pulmonar tromboembólica crónica (ou seja, pressão sanguínea elevada nos pulmões devido à presença de coágulos). Os inibidores da PDE5, como Tadalafil Mylan, demonstraram aumentar os efeitos hipotensores deste medicamento. Se estiver a tomar riociguat ou se tiver dúvidas, fale com o seu médico.</w:t>
      </w:r>
    </w:p>
    <w:p w14:paraId="05A0A735" w14:textId="77777777" w:rsidR="001F373B" w:rsidRPr="00D20A1D" w:rsidRDefault="001F373B" w:rsidP="003664F1"/>
    <w:p w14:paraId="7F3B4C81" w14:textId="77777777" w:rsidR="00A04FC9" w:rsidRPr="00D20A1D" w:rsidRDefault="00A04FC9" w:rsidP="003664F1">
      <w:pPr>
        <w:keepNext/>
        <w:keepLines/>
        <w:autoSpaceDE w:val="0"/>
        <w:autoSpaceDN w:val="0"/>
        <w:adjustRightInd w:val="0"/>
        <w:rPr>
          <w:b/>
          <w:color w:val="000000"/>
        </w:rPr>
      </w:pPr>
      <w:r w:rsidRPr="00D20A1D">
        <w:rPr>
          <w:b/>
          <w:color w:val="000000"/>
        </w:rPr>
        <w:t>Advertências e precauções</w:t>
      </w:r>
    </w:p>
    <w:p w14:paraId="20F2F02B" w14:textId="77777777" w:rsidR="00A04FC9" w:rsidRPr="00D20A1D" w:rsidRDefault="00A04FC9" w:rsidP="003664F1">
      <w:pPr>
        <w:autoSpaceDE w:val="0"/>
        <w:autoSpaceDN w:val="0"/>
        <w:adjustRightInd w:val="0"/>
        <w:rPr>
          <w:color w:val="000000"/>
        </w:rPr>
      </w:pPr>
      <w:r w:rsidRPr="00D20A1D">
        <w:rPr>
          <w:color w:val="000000"/>
        </w:rPr>
        <w:t>Fale com o seu médico antes de tomar Tadalafil Mylan</w:t>
      </w:r>
    </w:p>
    <w:p w14:paraId="22F46C7A" w14:textId="77777777" w:rsidR="00A04FC9" w:rsidRPr="00D20A1D" w:rsidRDefault="00A04FC9" w:rsidP="003664F1">
      <w:pPr>
        <w:autoSpaceDE w:val="0"/>
        <w:autoSpaceDN w:val="0"/>
        <w:adjustRightInd w:val="0"/>
        <w:rPr>
          <w:color w:val="000000"/>
        </w:rPr>
      </w:pPr>
    </w:p>
    <w:p w14:paraId="15F24968" w14:textId="77777777" w:rsidR="00A04FC9" w:rsidRPr="00D20A1D" w:rsidRDefault="00A04FC9" w:rsidP="003664F1">
      <w:pPr>
        <w:autoSpaceDE w:val="0"/>
        <w:autoSpaceDN w:val="0"/>
        <w:adjustRightInd w:val="0"/>
        <w:rPr>
          <w:color w:val="000000"/>
        </w:rPr>
      </w:pPr>
      <w:r w:rsidRPr="00D20A1D">
        <w:rPr>
          <w:color w:val="000000"/>
        </w:rPr>
        <w:t>Tenha consciência de que a atividade sexual acarreta um possível risco aos doentes com doenças de coração, porque provoca um esforço extra no seu coração. Se tiver um problema de coração informe o seu médico.</w:t>
      </w:r>
    </w:p>
    <w:p w14:paraId="0AF6E065" w14:textId="77777777" w:rsidR="00943668" w:rsidRPr="00D20A1D" w:rsidRDefault="00943668" w:rsidP="003664F1">
      <w:pPr>
        <w:autoSpaceDE w:val="0"/>
        <w:autoSpaceDN w:val="0"/>
        <w:adjustRightInd w:val="0"/>
        <w:rPr>
          <w:color w:val="000000"/>
        </w:rPr>
      </w:pPr>
    </w:p>
    <w:p w14:paraId="3C0B2C5A" w14:textId="77777777" w:rsidR="00943668" w:rsidRPr="00D20A1D" w:rsidRDefault="00943668" w:rsidP="003664F1">
      <w:pPr>
        <w:autoSpaceDE w:val="0"/>
        <w:autoSpaceDN w:val="0"/>
        <w:adjustRightInd w:val="0"/>
        <w:rPr>
          <w:color w:val="000000"/>
        </w:rPr>
      </w:pPr>
      <w:r w:rsidRPr="00D20A1D">
        <w:rPr>
          <w:lang w:eastAsia="pt-PT"/>
        </w:rPr>
        <w:t xml:space="preserve">Dado que a hiperplasia benigna da próstata e o cancro da próstata podem ter os mesmos sintomas, o seu médico verificará se tem cancro da próstata antes de começar o tratamento com </w:t>
      </w:r>
      <w:r w:rsidR="009E6FBD" w:rsidRPr="00D20A1D">
        <w:rPr>
          <w:lang w:eastAsia="pt-PT"/>
        </w:rPr>
        <w:t xml:space="preserve">tadalafil </w:t>
      </w:r>
      <w:r w:rsidRPr="00D20A1D">
        <w:rPr>
          <w:lang w:eastAsia="pt-PT"/>
        </w:rPr>
        <w:t>para a hiperplasia benigna da próstata. Tadalafil não trata o cancro da próstata.</w:t>
      </w:r>
    </w:p>
    <w:p w14:paraId="13B1523D" w14:textId="77777777" w:rsidR="00A04FC9" w:rsidRPr="00D20A1D" w:rsidRDefault="00A04FC9" w:rsidP="003664F1">
      <w:pPr>
        <w:autoSpaceDE w:val="0"/>
        <w:autoSpaceDN w:val="0"/>
        <w:adjustRightInd w:val="0"/>
        <w:rPr>
          <w:color w:val="000000"/>
        </w:rPr>
      </w:pPr>
    </w:p>
    <w:p w14:paraId="14ACA3F6" w14:textId="77777777" w:rsidR="00A04FC9" w:rsidRPr="00D20A1D" w:rsidRDefault="00A04FC9" w:rsidP="003664F1">
      <w:pPr>
        <w:autoSpaceDE w:val="0"/>
        <w:autoSpaceDN w:val="0"/>
        <w:adjustRightInd w:val="0"/>
        <w:rPr>
          <w:color w:val="000000"/>
        </w:rPr>
      </w:pPr>
      <w:r w:rsidRPr="00D20A1D">
        <w:rPr>
          <w:color w:val="000000"/>
        </w:rPr>
        <w:t>Antes de tomar os comprimidos, fale com o seu médico se tiver:</w:t>
      </w:r>
    </w:p>
    <w:p w14:paraId="3E1AD7E1"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uma anemia de células falciformes (uma anomalia nos glóbulos vermelhos).</w:t>
      </w:r>
    </w:p>
    <w:p w14:paraId="26D89F77"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mieloma múltiplo (cancro da medula).</w:t>
      </w:r>
    </w:p>
    <w:p w14:paraId="5F6A7211"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leucemia (cancro das células sanguíneas).</w:t>
      </w:r>
    </w:p>
    <w:p w14:paraId="11A6EE37"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alguma malformação do pénis.</w:t>
      </w:r>
    </w:p>
    <w:p w14:paraId="4C0D6702"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um problema grave de fígado.</w:t>
      </w:r>
    </w:p>
    <w:p w14:paraId="393585F4"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um problema grave de rins.</w:t>
      </w:r>
    </w:p>
    <w:p w14:paraId="5560AD64" w14:textId="77777777" w:rsidR="00A04FC9" w:rsidRPr="00D20A1D" w:rsidRDefault="00A04FC9" w:rsidP="003664F1">
      <w:pPr>
        <w:autoSpaceDE w:val="0"/>
        <w:autoSpaceDN w:val="0"/>
        <w:adjustRightInd w:val="0"/>
        <w:rPr>
          <w:color w:val="000000"/>
        </w:rPr>
      </w:pPr>
    </w:p>
    <w:p w14:paraId="78E8C7AA" w14:textId="77777777" w:rsidR="00A04FC9" w:rsidRPr="00D20A1D" w:rsidRDefault="00A04FC9" w:rsidP="003664F1">
      <w:pPr>
        <w:autoSpaceDE w:val="0"/>
        <w:autoSpaceDN w:val="0"/>
        <w:adjustRightInd w:val="0"/>
        <w:rPr>
          <w:color w:val="000000"/>
        </w:rPr>
      </w:pPr>
      <w:r w:rsidRPr="00D20A1D">
        <w:rPr>
          <w:color w:val="000000"/>
        </w:rPr>
        <w:t xml:space="preserve">Desconhece-se se </w:t>
      </w:r>
      <w:r w:rsidR="009E6FBD" w:rsidRPr="00D20A1D">
        <w:rPr>
          <w:color w:val="000000"/>
        </w:rPr>
        <w:t xml:space="preserve">tadalafil </w:t>
      </w:r>
      <w:r w:rsidRPr="00D20A1D">
        <w:rPr>
          <w:color w:val="000000"/>
        </w:rPr>
        <w:t>é eficaz em doentes que fizeram:</w:t>
      </w:r>
    </w:p>
    <w:p w14:paraId="1540CC02"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cirurgia pélvica</w:t>
      </w:r>
      <w:r w:rsidR="009E6FBD" w:rsidRPr="00D20A1D">
        <w:rPr>
          <w:color w:val="000000"/>
        </w:rPr>
        <w:t>.</w:t>
      </w:r>
    </w:p>
    <w:p w14:paraId="71DF16F4"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remoção de toda ou parte da glândula prostática na qual os nervos da próstata são cortados (prostatectomia radical com ablação de nervos).</w:t>
      </w:r>
    </w:p>
    <w:p w14:paraId="1680919E" w14:textId="77777777" w:rsidR="00A04FC9" w:rsidRPr="00D20A1D" w:rsidRDefault="00A04FC9" w:rsidP="003664F1">
      <w:pPr>
        <w:autoSpaceDE w:val="0"/>
        <w:autoSpaceDN w:val="0"/>
        <w:adjustRightInd w:val="0"/>
        <w:rPr>
          <w:color w:val="000000"/>
        </w:rPr>
      </w:pPr>
    </w:p>
    <w:p w14:paraId="5D5F215B" w14:textId="77777777" w:rsidR="00A04FC9" w:rsidRPr="00D20A1D" w:rsidRDefault="00A04FC9" w:rsidP="003664F1">
      <w:pPr>
        <w:autoSpaceDE w:val="0"/>
        <w:autoSpaceDN w:val="0"/>
        <w:adjustRightInd w:val="0"/>
        <w:rPr>
          <w:color w:val="000000"/>
        </w:rPr>
      </w:pPr>
      <w:r w:rsidRPr="00D20A1D">
        <w:rPr>
          <w:color w:val="000000"/>
        </w:rPr>
        <w:t>Se teve diminuição ou perda de visão súbita</w:t>
      </w:r>
      <w:r w:rsidR="00CD44FF" w:rsidRPr="00D20A1D">
        <w:rPr>
          <w:color w:val="000000"/>
        </w:rPr>
        <w:t xml:space="preserve"> </w:t>
      </w:r>
      <w:r w:rsidR="00CD44FF" w:rsidRPr="00D20A1D">
        <w:t xml:space="preserve">ou a sua visão está distorcida, turva, enquanto está a tomar </w:t>
      </w:r>
      <w:r w:rsidR="00CD44FF" w:rsidRPr="00D20A1D">
        <w:rPr>
          <w:color w:val="000000"/>
        </w:rPr>
        <w:t>Tadalafil Mylan</w:t>
      </w:r>
      <w:r w:rsidRPr="00D20A1D">
        <w:rPr>
          <w:color w:val="000000"/>
        </w:rPr>
        <w:t>, pare de tomar Tadalafil Mylan e contacte imediatamente o seu médico.</w:t>
      </w:r>
    </w:p>
    <w:p w14:paraId="258F7A6D" w14:textId="77777777" w:rsidR="00A04FC9" w:rsidRPr="00D20A1D" w:rsidRDefault="00A04FC9" w:rsidP="003664F1">
      <w:pPr>
        <w:autoSpaceDE w:val="0"/>
        <w:autoSpaceDN w:val="0"/>
        <w:adjustRightInd w:val="0"/>
        <w:rPr>
          <w:color w:val="000000"/>
        </w:rPr>
      </w:pPr>
    </w:p>
    <w:p w14:paraId="0C585D53" w14:textId="77777777" w:rsidR="00E02B5A" w:rsidRPr="00D20A1D" w:rsidRDefault="00E02B5A" w:rsidP="003664F1">
      <w:pPr>
        <w:autoSpaceDE w:val="0"/>
        <w:autoSpaceDN w:val="0"/>
        <w:adjustRightInd w:val="0"/>
        <w:rPr>
          <w:lang w:eastAsia="pt-PT"/>
        </w:rPr>
      </w:pPr>
      <w:r w:rsidRPr="00D20A1D">
        <w:rPr>
          <w:lang w:eastAsia="pt-PT"/>
        </w:rPr>
        <w:t>Diminuição ou perda de audição repentina foi observada em alguns doentes a tomar tadalafil. Embora não se saiba se o acontecimento está diretamente relacionado com tadalafil, se tiver diminuição ou perda de audição repentina, pare de tomar Tadalafil Mylan e contacte imediatamente o seu médico.</w:t>
      </w:r>
    </w:p>
    <w:p w14:paraId="3500F5B2" w14:textId="77777777" w:rsidR="00E02B5A" w:rsidRPr="00D20A1D" w:rsidRDefault="00E02B5A" w:rsidP="003664F1">
      <w:pPr>
        <w:autoSpaceDE w:val="0"/>
        <w:autoSpaceDN w:val="0"/>
        <w:adjustRightInd w:val="0"/>
        <w:rPr>
          <w:color w:val="000000"/>
        </w:rPr>
      </w:pPr>
    </w:p>
    <w:p w14:paraId="00DE7E84" w14:textId="77777777" w:rsidR="00A04FC9" w:rsidRPr="00D20A1D" w:rsidRDefault="00A04FC9" w:rsidP="003664F1">
      <w:pPr>
        <w:autoSpaceDE w:val="0"/>
        <w:autoSpaceDN w:val="0"/>
        <w:adjustRightInd w:val="0"/>
        <w:rPr>
          <w:color w:val="000000"/>
        </w:rPr>
      </w:pPr>
      <w:r w:rsidRPr="00D20A1D">
        <w:rPr>
          <w:color w:val="000000"/>
        </w:rPr>
        <w:t>Tadalafil Mylan não se destina a ser utilizado por mulheres</w:t>
      </w:r>
    </w:p>
    <w:p w14:paraId="72A8410D" w14:textId="77777777" w:rsidR="00A04FC9" w:rsidRPr="00D20A1D" w:rsidRDefault="00A04FC9" w:rsidP="003664F1">
      <w:pPr>
        <w:autoSpaceDE w:val="0"/>
        <w:autoSpaceDN w:val="0"/>
        <w:adjustRightInd w:val="0"/>
        <w:rPr>
          <w:b/>
          <w:color w:val="000000"/>
        </w:rPr>
      </w:pPr>
    </w:p>
    <w:p w14:paraId="3BD48B48" w14:textId="77777777" w:rsidR="00A04FC9" w:rsidRPr="00D20A1D" w:rsidRDefault="00A04FC9" w:rsidP="003664F1">
      <w:pPr>
        <w:keepNext/>
        <w:keepLines/>
        <w:autoSpaceDE w:val="0"/>
        <w:autoSpaceDN w:val="0"/>
        <w:adjustRightInd w:val="0"/>
        <w:rPr>
          <w:b/>
          <w:color w:val="000000"/>
        </w:rPr>
      </w:pPr>
      <w:r w:rsidRPr="00D20A1D">
        <w:rPr>
          <w:b/>
          <w:color w:val="000000"/>
        </w:rPr>
        <w:t>Crianças e adolescentes</w:t>
      </w:r>
    </w:p>
    <w:p w14:paraId="63F01C66" w14:textId="77777777" w:rsidR="00A04FC9" w:rsidRPr="00D20A1D" w:rsidRDefault="00A04FC9" w:rsidP="003664F1">
      <w:pPr>
        <w:autoSpaceDE w:val="0"/>
        <w:autoSpaceDN w:val="0"/>
        <w:adjustRightInd w:val="0"/>
        <w:rPr>
          <w:color w:val="000000"/>
        </w:rPr>
      </w:pPr>
      <w:r w:rsidRPr="00D20A1D">
        <w:rPr>
          <w:color w:val="000000"/>
        </w:rPr>
        <w:t>Tadalafil Mylan não se destina a ser utilizado por crianças e adolescentes com menos de 18</w:t>
      </w:r>
      <w:r w:rsidR="001F373B" w:rsidRPr="00D20A1D">
        <w:rPr>
          <w:color w:val="000000"/>
        </w:rPr>
        <w:t> </w:t>
      </w:r>
      <w:r w:rsidRPr="00D20A1D">
        <w:rPr>
          <w:color w:val="000000"/>
        </w:rPr>
        <w:t>anos de idade.</w:t>
      </w:r>
    </w:p>
    <w:p w14:paraId="0D7E6DB1" w14:textId="77777777" w:rsidR="00A04FC9" w:rsidRPr="00D20A1D" w:rsidRDefault="00A04FC9" w:rsidP="003664F1">
      <w:pPr>
        <w:autoSpaceDE w:val="0"/>
        <w:autoSpaceDN w:val="0"/>
        <w:adjustRightInd w:val="0"/>
        <w:rPr>
          <w:b/>
          <w:color w:val="000000"/>
        </w:rPr>
      </w:pPr>
    </w:p>
    <w:p w14:paraId="4642E3B6" w14:textId="77777777" w:rsidR="00A04FC9" w:rsidRPr="00D20A1D" w:rsidRDefault="00A04FC9" w:rsidP="003664F1">
      <w:pPr>
        <w:keepNext/>
        <w:keepLines/>
        <w:autoSpaceDE w:val="0"/>
        <w:autoSpaceDN w:val="0"/>
        <w:adjustRightInd w:val="0"/>
        <w:rPr>
          <w:b/>
          <w:color w:val="000000"/>
        </w:rPr>
      </w:pPr>
      <w:r w:rsidRPr="00D20A1D">
        <w:rPr>
          <w:b/>
          <w:color w:val="000000"/>
        </w:rPr>
        <w:t>Outros medicamentos e Tadalafil Mylan</w:t>
      </w:r>
    </w:p>
    <w:p w14:paraId="0F2690BE" w14:textId="77777777" w:rsidR="00A04FC9" w:rsidRPr="00D20A1D" w:rsidRDefault="00A04FC9" w:rsidP="003664F1">
      <w:pPr>
        <w:autoSpaceDE w:val="0"/>
        <w:autoSpaceDN w:val="0"/>
        <w:adjustRightInd w:val="0"/>
        <w:rPr>
          <w:color w:val="000000"/>
        </w:rPr>
      </w:pPr>
      <w:r w:rsidRPr="00D20A1D">
        <w:rPr>
          <w:color w:val="000000"/>
        </w:rPr>
        <w:t>Informe o seu médico se estiver a tomar, tiver tomado recentemente ou se vier a tomar outros medicamentos.</w:t>
      </w:r>
    </w:p>
    <w:p w14:paraId="558B7169" w14:textId="77777777" w:rsidR="00A04FC9" w:rsidRPr="00D20A1D" w:rsidRDefault="00A04FC9" w:rsidP="003664F1">
      <w:pPr>
        <w:autoSpaceDE w:val="0"/>
        <w:autoSpaceDN w:val="0"/>
        <w:adjustRightInd w:val="0"/>
        <w:rPr>
          <w:color w:val="000000"/>
        </w:rPr>
      </w:pPr>
    </w:p>
    <w:p w14:paraId="618A9F4F" w14:textId="77777777" w:rsidR="00A04FC9" w:rsidRPr="00D20A1D" w:rsidRDefault="00A04FC9" w:rsidP="003664F1">
      <w:pPr>
        <w:autoSpaceDE w:val="0"/>
        <w:autoSpaceDN w:val="0"/>
        <w:adjustRightInd w:val="0"/>
        <w:rPr>
          <w:color w:val="000000"/>
        </w:rPr>
      </w:pPr>
      <w:r w:rsidRPr="00D20A1D">
        <w:rPr>
          <w:color w:val="000000"/>
        </w:rPr>
        <w:t>Não tome Tadalafil Mylan se já estiver a tomar nitratos</w:t>
      </w:r>
    </w:p>
    <w:p w14:paraId="1E0E958F" w14:textId="77777777" w:rsidR="00A04FC9" w:rsidRPr="00D20A1D" w:rsidRDefault="00A04FC9" w:rsidP="003664F1">
      <w:pPr>
        <w:autoSpaceDE w:val="0"/>
        <w:autoSpaceDN w:val="0"/>
        <w:adjustRightInd w:val="0"/>
        <w:rPr>
          <w:color w:val="000000"/>
        </w:rPr>
      </w:pPr>
    </w:p>
    <w:p w14:paraId="308C4C18" w14:textId="77777777" w:rsidR="00A04FC9" w:rsidRPr="00D20A1D" w:rsidRDefault="00A04FC9" w:rsidP="003664F1">
      <w:pPr>
        <w:autoSpaceDE w:val="0"/>
        <w:autoSpaceDN w:val="0"/>
        <w:adjustRightInd w:val="0"/>
        <w:rPr>
          <w:color w:val="000000"/>
        </w:rPr>
      </w:pPr>
      <w:r w:rsidRPr="00D20A1D">
        <w:rPr>
          <w:color w:val="000000"/>
        </w:rPr>
        <w:lastRenderedPageBreak/>
        <w:t>Alguns medicamentos podem ser afetados por Tadalafil Mylan ou podem prejudicar o bom funcionamento de Tadalafil Mylan. Informe o seu médico ou farmacêutico se já estiver a tomar:</w:t>
      </w:r>
    </w:p>
    <w:p w14:paraId="114FF097"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um bloqueador alfa (utilizado no tratamento da tensão arterial alta ou sintomas urinários associados à hiperplasia benigna da próstata).</w:t>
      </w:r>
    </w:p>
    <w:p w14:paraId="42CD895A"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outros medicamentos para a tensão arterial elevada.</w:t>
      </w:r>
    </w:p>
    <w:p w14:paraId="621B19E2" w14:textId="77777777" w:rsidR="007C6C71" w:rsidRPr="00D20A1D" w:rsidRDefault="007C6C71"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riociguat.</w:t>
      </w:r>
    </w:p>
    <w:p w14:paraId="44BCEB49"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um inibidor da 5-alfa-redutase (utilizado para tratar a hiperplasia benigna da próstata)</w:t>
      </w:r>
      <w:r w:rsidR="009E6FBD" w:rsidRPr="00D20A1D">
        <w:rPr>
          <w:color w:val="000000"/>
        </w:rPr>
        <w:t>.</w:t>
      </w:r>
    </w:p>
    <w:p w14:paraId="1E9B36D9"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 xml:space="preserve">medicamentos tais como comprimidos de cetoconazol (para tratar infeções por fungos) e inibidores da protease para o tratamento da SIDA ou das infeções por </w:t>
      </w:r>
      <w:r w:rsidR="005E5859" w:rsidRPr="00D20A1D">
        <w:rPr>
          <w:color w:val="000000"/>
        </w:rPr>
        <w:t>VIH</w:t>
      </w:r>
      <w:r w:rsidRPr="00D20A1D">
        <w:rPr>
          <w:color w:val="000000"/>
        </w:rPr>
        <w:t>.</w:t>
      </w:r>
    </w:p>
    <w:p w14:paraId="4393E8D1"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fenobarbital, fenitoína e carbamazepina (medicamentos anticonvulsivantes)</w:t>
      </w:r>
      <w:r w:rsidR="00460184" w:rsidRPr="00D20A1D">
        <w:rPr>
          <w:color w:val="000000"/>
        </w:rPr>
        <w:t>.</w:t>
      </w:r>
    </w:p>
    <w:p w14:paraId="1C57666E" w14:textId="77777777" w:rsidR="00A04FC9" w:rsidRPr="00D20A1D" w:rsidRDefault="00A04FC9" w:rsidP="003664F1">
      <w:pPr>
        <w:autoSpaceDE w:val="0"/>
        <w:autoSpaceDN w:val="0"/>
        <w:adjustRightInd w:val="0"/>
        <w:ind w:left="567" w:hanging="567"/>
        <w:rPr>
          <w:color w:val="000000"/>
          <w:lang w:val="it-IT"/>
        </w:rPr>
      </w:pPr>
      <w:r w:rsidRPr="00D20A1D">
        <w:rPr>
          <w:color w:val="000000"/>
          <w:lang w:val="it-IT"/>
        </w:rPr>
        <w:t>-</w:t>
      </w:r>
      <w:r w:rsidR="001F373B" w:rsidRPr="00D20A1D">
        <w:rPr>
          <w:color w:val="000000"/>
          <w:lang w:val="it-IT"/>
        </w:rPr>
        <w:tab/>
      </w:r>
      <w:r w:rsidRPr="00D20A1D">
        <w:rPr>
          <w:color w:val="000000"/>
          <w:lang w:val="it-IT"/>
        </w:rPr>
        <w:t>rifampicina, eritromicina, claritromicina ou itraconazol.</w:t>
      </w:r>
    </w:p>
    <w:p w14:paraId="60014EE5" w14:textId="77777777" w:rsidR="00A04FC9" w:rsidRPr="00D20A1D" w:rsidRDefault="00A04FC9" w:rsidP="003664F1">
      <w:pPr>
        <w:autoSpaceDE w:val="0"/>
        <w:autoSpaceDN w:val="0"/>
        <w:adjustRightInd w:val="0"/>
        <w:ind w:left="567" w:hanging="567"/>
        <w:rPr>
          <w:color w:val="000000"/>
        </w:rPr>
      </w:pPr>
      <w:r w:rsidRPr="00D20A1D">
        <w:rPr>
          <w:color w:val="000000"/>
        </w:rPr>
        <w:t>-</w:t>
      </w:r>
      <w:r w:rsidR="001F373B" w:rsidRPr="00D20A1D">
        <w:rPr>
          <w:color w:val="000000"/>
        </w:rPr>
        <w:tab/>
      </w:r>
      <w:r w:rsidRPr="00D20A1D">
        <w:rPr>
          <w:color w:val="000000"/>
        </w:rPr>
        <w:t>outros tratamentos para a disfunção erétil.</w:t>
      </w:r>
    </w:p>
    <w:p w14:paraId="2D3C853A" w14:textId="77777777" w:rsidR="00A04FC9" w:rsidRPr="00D20A1D" w:rsidRDefault="00A04FC9" w:rsidP="003664F1">
      <w:pPr>
        <w:autoSpaceDE w:val="0"/>
        <w:autoSpaceDN w:val="0"/>
        <w:adjustRightInd w:val="0"/>
        <w:rPr>
          <w:color w:val="000000"/>
        </w:rPr>
      </w:pPr>
    </w:p>
    <w:p w14:paraId="05CFDA57" w14:textId="77777777" w:rsidR="00A04FC9" w:rsidRPr="00D20A1D" w:rsidRDefault="00A04FC9" w:rsidP="003664F1">
      <w:pPr>
        <w:keepNext/>
        <w:keepLines/>
        <w:autoSpaceDE w:val="0"/>
        <w:autoSpaceDN w:val="0"/>
        <w:adjustRightInd w:val="0"/>
        <w:rPr>
          <w:b/>
          <w:color w:val="000000"/>
        </w:rPr>
      </w:pPr>
      <w:r w:rsidRPr="00D20A1D">
        <w:rPr>
          <w:b/>
          <w:color w:val="000000"/>
        </w:rPr>
        <w:t>Tadalafil Mylan com bebidas e álcool</w:t>
      </w:r>
    </w:p>
    <w:p w14:paraId="11F7EE09" w14:textId="77777777" w:rsidR="00A04FC9" w:rsidRPr="00D20A1D" w:rsidRDefault="00A04FC9" w:rsidP="003664F1">
      <w:pPr>
        <w:autoSpaceDE w:val="0"/>
        <w:autoSpaceDN w:val="0"/>
        <w:adjustRightInd w:val="0"/>
        <w:rPr>
          <w:color w:val="000000"/>
        </w:rPr>
      </w:pPr>
      <w:r w:rsidRPr="00D20A1D">
        <w:rPr>
          <w:color w:val="000000"/>
        </w:rPr>
        <w:t>Sumo de toranja pode prejudicar o bom funcionamento de Tadalafil Mylan e deve ser tomado com precaução. Para mais informações</w:t>
      </w:r>
      <w:r w:rsidR="00CC1ED0" w:rsidRPr="00D20A1D">
        <w:rPr>
          <w:color w:val="000000"/>
        </w:rPr>
        <w:t>,</w:t>
      </w:r>
      <w:r w:rsidRPr="00D20A1D">
        <w:rPr>
          <w:color w:val="000000"/>
        </w:rPr>
        <w:t xml:space="preserve"> fale com o seu médico.</w:t>
      </w:r>
    </w:p>
    <w:p w14:paraId="6F738C1C" w14:textId="77777777" w:rsidR="00D86450" w:rsidRPr="00D20A1D" w:rsidRDefault="00D86450" w:rsidP="003664F1">
      <w:pPr>
        <w:autoSpaceDE w:val="0"/>
        <w:autoSpaceDN w:val="0"/>
        <w:adjustRightInd w:val="0"/>
        <w:rPr>
          <w:color w:val="000000"/>
        </w:rPr>
      </w:pPr>
    </w:p>
    <w:p w14:paraId="3ED2FAE5" w14:textId="77777777" w:rsidR="00D86450" w:rsidRPr="00D20A1D" w:rsidRDefault="00D86450" w:rsidP="003664F1">
      <w:pPr>
        <w:autoSpaceDE w:val="0"/>
        <w:autoSpaceDN w:val="0"/>
        <w:adjustRightInd w:val="0"/>
        <w:rPr>
          <w:color w:val="000000"/>
        </w:rPr>
      </w:pPr>
      <w:r w:rsidRPr="00D20A1D">
        <w:rPr>
          <w:color w:val="000000"/>
        </w:rPr>
        <w:t>Beber álcool pode baixar temporariamente a sua tensão arterial. Se tiver tomado ou estiver a planear tomar Tadalafil Mylan, evite o excesso de bebida (nível de álcool no sangue de 0,08% ou superior), dado que isto pode aumentar o risco de tonturas quando se levantar.</w:t>
      </w:r>
    </w:p>
    <w:p w14:paraId="3EEFEC3F" w14:textId="77777777" w:rsidR="00A04FC9" w:rsidRPr="00D20A1D" w:rsidRDefault="00A04FC9" w:rsidP="003664F1">
      <w:pPr>
        <w:autoSpaceDE w:val="0"/>
        <w:autoSpaceDN w:val="0"/>
        <w:adjustRightInd w:val="0"/>
        <w:rPr>
          <w:b/>
          <w:color w:val="000000"/>
        </w:rPr>
      </w:pPr>
    </w:p>
    <w:p w14:paraId="15470A8D" w14:textId="77777777" w:rsidR="00A04FC9" w:rsidRPr="00D20A1D" w:rsidRDefault="00A04FC9" w:rsidP="003664F1">
      <w:pPr>
        <w:keepNext/>
        <w:keepLines/>
        <w:autoSpaceDE w:val="0"/>
        <w:autoSpaceDN w:val="0"/>
        <w:adjustRightInd w:val="0"/>
        <w:rPr>
          <w:b/>
          <w:color w:val="000000"/>
        </w:rPr>
      </w:pPr>
      <w:r w:rsidRPr="00D20A1D">
        <w:rPr>
          <w:b/>
          <w:color w:val="000000"/>
        </w:rPr>
        <w:t>Fertilidade</w:t>
      </w:r>
    </w:p>
    <w:p w14:paraId="616C78A5" w14:textId="77777777" w:rsidR="00A04FC9" w:rsidRPr="00D20A1D" w:rsidRDefault="00A04FC9" w:rsidP="003664F1">
      <w:pPr>
        <w:autoSpaceDE w:val="0"/>
        <w:autoSpaceDN w:val="0"/>
        <w:adjustRightInd w:val="0"/>
        <w:rPr>
          <w:color w:val="000000"/>
        </w:rPr>
      </w:pPr>
      <w:r w:rsidRPr="00D20A1D">
        <w:rPr>
          <w:color w:val="000000"/>
        </w:rPr>
        <w:t>No tratamento de cães observou-se uma redução no desenvolvimento de esperma durante os testes. Observou-se uma diminuição da concentração de esperma em alguns homens.</w:t>
      </w:r>
    </w:p>
    <w:p w14:paraId="195D3F57" w14:textId="77777777" w:rsidR="00A04FC9" w:rsidRPr="00D20A1D" w:rsidRDefault="00A04FC9" w:rsidP="003664F1">
      <w:pPr>
        <w:autoSpaceDE w:val="0"/>
        <w:autoSpaceDN w:val="0"/>
        <w:adjustRightInd w:val="0"/>
        <w:rPr>
          <w:color w:val="000000"/>
        </w:rPr>
      </w:pPr>
      <w:r w:rsidRPr="00D20A1D">
        <w:rPr>
          <w:color w:val="000000"/>
        </w:rPr>
        <w:t>Não é provável que estes efeitos provoquem perda de fertilidade.</w:t>
      </w:r>
    </w:p>
    <w:p w14:paraId="2953A793" w14:textId="77777777" w:rsidR="00A04FC9" w:rsidRPr="00D20A1D" w:rsidRDefault="00A04FC9" w:rsidP="003664F1">
      <w:pPr>
        <w:autoSpaceDE w:val="0"/>
        <w:autoSpaceDN w:val="0"/>
        <w:adjustRightInd w:val="0"/>
        <w:rPr>
          <w:b/>
          <w:color w:val="000000"/>
        </w:rPr>
      </w:pPr>
    </w:p>
    <w:p w14:paraId="09508A5F" w14:textId="77777777" w:rsidR="00A04FC9" w:rsidRPr="00D20A1D" w:rsidRDefault="00A04FC9" w:rsidP="003664F1">
      <w:pPr>
        <w:keepNext/>
        <w:keepLines/>
        <w:autoSpaceDE w:val="0"/>
        <w:autoSpaceDN w:val="0"/>
        <w:adjustRightInd w:val="0"/>
        <w:rPr>
          <w:b/>
          <w:color w:val="000000"/>
        </w:rPr>
      </w:pPr>
      <w:r w:rsidRPr="00D20A1D">
        <w:rPr>
          <w:b/>
          <w:color w:val="000000"/>
        </w:rPr>
        <w:t>Condução de veículos e utilização de máquinas</w:t>
      </w:r>
    </w:p>
    <w:p w14:paraId="71D91B6D" w14:textId="77777777" w:rsidR="00A04FC9" w:rsidRPr="00D20A1D" w:rsidRDefault="00A04FC9" w:rsidP="003664F1">
      <w:pPr>
        <w:autoSpaceDE w:val="0"/>
        <w:autoSpaceDN w:val="0"/>
        <w:adjustRightInd w:val="0"/>
        <w:rPr>
          <w:color w:val="000000"/>
        </w:rPr>
      </w:pPr>
      <w:r w:rsidRPr="00D20A1D">
        <w:rPr>
          <w:color w:val="000000"/>
        </w:rPr>
        <w:t xml:space="preserve">Alguns homens que tomaram </w:t>
      </w:r>
      <w:r w:rsidR="009E6FBD" w:rsidRPr="00D20A1D">
        <w:rPr>
          <w:color w:val="000000"/>
        </w:rPr>
        <w:t xml:space="preserve">tadalafil </w:t>
      </w:r>
      <w:r w:rsidRPr="00D20A1D">
        <w:rPr>
          <w:color w:val="000000"/>
        </w:rPr>
        <w:t>em ensaios clínicos comunicaram ter tido tonturas. Verifique cuidadosamente como reage aos comprimidos antes de conduzir ou utilizar máquinas.</w:t>
      </w:r>
    </w:p>
    <w:p w14:paraId="30FE184A" w14:textId="77777777" w:rsidR="00A04FC9" w:rsidRPr="00D20A1D" w:rsidRDefault="00A04FC9" w:rsidP="003664F1">
      <w:pPr>
        <w:autoSpaceDE w:val="0"/>
        <w:autoSpaceDN w:val="0"/>
        <w:adjustRightInd w:val="0"/>
        <w:rPr>
          <w:color w:val="000000"/>
        </w:rPr>
      </w:pPr>
    </w:p>
    <w:p w14:paraId="1EF693BF" w14:textId="77777777" w:rsidR="00A04FC9" w:rsidRPr="00D20A1D" w:rsidRDefault="00A04FC9" w:rsidP="003664F1">
      <w:pPr>
        <w:keepNext/>
        <w:keepLines/>
        <w:autoSpaceDE w:val="0"/>
        <w:autoSpaceDN w:val="0"/>
        <w:adjustRightInd w:val="0"/>
        <w:rPr>
          <w:b/>
          <w:color w:val="000000"/>
        </w:rPr>
      </w:pPr>
      <w:r w:rsidRPr="00D20A1D">
        <w:rPr>
          <w:b/>
          <w:color w:val="000000"/>
        </w:rPr>
        <w:t>Tadalafil Mylan contém lactose</w:t>
      </w:r>
    </w:p>
    <w:p w14:paraId="748EB716" w14:textId="77777777" w:rsidR="00A04FC9" w:rsidRPr="00D20A1D" w:rsidRDefault="00A04FC9" w:rsidP="003664F1">
      <w:pPr>
        <w:autoSpaceDE w:val="0"/>
        <w:autoSpaceDN w:val="0"/>
        <w:adjustRightInd w:val="0"/>
        <w:rPr>
          <w:color w:val="000000"/>
        </w:rPr>
      </w:pPr>
      <w:r w:rsidRPr="00D20A1D">
        <w:rPr>
          <w:color w:val="000000"/>
        </w:rPr>
        <w:t>Se foi informado pelo seu médico de que tem intolerância a alguns açúcares, contacte o seu médico antes de tomar este medicamento.</w:t>
      </w:r>
    </w:p>
    <w:p w14:paraId="2212C9BF" w14:textId="77777777" w:rsidR="00A04FC9" w:rsidRPr="00D20A1D" w:rsidRDefault="00A04FC9" w:rsidP="003664F1">
      <w:pPr>
        <w:autoSpaceDE w:val="0"/>
        <w:autoSpaceDN w:val="0"/>
        <w:adjustRightInd w:val="0"/>
        <w:rPr>
          <w:color w:val="000000"/>
        </w:rPr>
      </w:pPr>
    </w:p>
    <w:p w14:paraId="45D25684" w14:textId="77777777" w:rsidR="00831F52" w:rsidRPr="00D20A1D" w:rsidRDefault="00831F52" w:rsidP="003664F1">
      <w:pPr>
        <w:autoSpaceDE w:val="0"/>
        <w:autoSpaceDN w:val="0"/>
        <w:adjustRightInd w:val="0"/>
        <w:rPr>
          <w:b/>
          <w:color w:val="000000"/>
        </w:rPr>
      </w:pPr>
      <w:r w:rsidRPr="00D20A1D">
        <w:rPr>
          <w:b/>
          <w:color w:val="000000"/>
        </w:rPr>
        <w:t>Tadalafil Mylan contém sódio</w:t>
      </w:r>
    </w:p>
    <w:p w14:paraId="314DCD49" w14:textId="77777777" w:rsidR="001D08EC" w:rsidRPr="00D20A1D" w:rsidRDefault="00831F52" w:rsidP="003664F1">
      <w:pPr>
        <w:autoSpaceDE w:val="0"/>
        <w:autoSpaceDN w:val="0"/>
        <w:adjustRightInd w:val="0"/>
        <w:rPr>
          <w:color w:val="000000"/>
        </w:rPr>
      </w:pPr>
      <w:r w:rsidRPr="00D20A1D">
        <w:rPr>
          <w:color w:val="000000"/>
        </w:rPr>
        <w:t>Este medicamento contém menos d</w:t>
      </w:r>
      <w:r w:rsidR="004A0C70" w:rsidRPr="00D20A1D">
        <w:rPr>
          <w:color w:val="000000"/>
        </w:rPr>
        <w:t>o qu</w:t>
      </w:r>
      <w:r w:rsidRPr="00D20A1D">
        <w:rPr>
          <w:color w:val="000000"/>
        </w:rPr>
        <w:t>e 1 mmol (23 mg) de sódio por comprimido, ou seja, é praticamente “isento de sódio”.</w:t>
      </w:r>
    </w:p>
    <w:p w14:paraId="10C9405D" w14:textId="77777777" w:rsidR="001D08EC" w:rsidRPr="00D20A1D" w:rsidRDefault="001D08EC" w:rsidP="003664F1">
      <w:pPr>
        <w:autoSpaceDE w:val="0"/>
        <w:autoSpaceDN w:val="0"/>
        <w:adjustRightInd w:val="0"/>
        <w:rPr>
          <w:color w:val="000000"/>
        </w:rPr>
      </w:pPr>
    </w:p>
    <w:p w14:paraId="13B6F745" w14:textId="77777777" w:rsidR="001F373B" w:rsidRPr="00D20A1D" w:rsidRDefault="001F373B" w:rsidP="003664F1">
      <w:pPr>
        <w:autoSpaceDE w:val="0"/>
        <w:autoSpaceDN w:val="0"/>
        <w:adjustRightInd w:val="0"/>
        <w:rPr>
          <w:color w:val="000000"/>
        </w:rPr>
      </w:pPr>
    </w:p>
    <w:p w14:paraId="6D38D07B" w14:textId="77777777" w:rsidR="00A04FC9" w:rsidRPr="00D20A1D" w:rsidRDefault="000D1238" w:rsidP="003664F1">
      <w:pPr>
        <w:keepNext/>
        <w:keepLines/>
        <w:autoSpaceDE w:val="0"/>
        <w:autoSpaceDN w:val="0"/>
        <w:adjustRightInd w:val="0"/>
        <w:ind w:left="567" w:hanging="567"/>
        <w:rPr>
          <w:b/>
          <w:color w:val="000000"/>
        </w:rPr>
      </w:pPr>
      <w:r w:rsidRPr="00D20A1D">
        <w:rPr>
          <w:b/>
          <w:color w:val="000000"/>
        </w:rPr>
        <w:t>3.</w:t>
      </w:r>
      <w:r w:rsidRPr="00D20A1D">
        <w:rPr>
          <w:b/>
          <w:color w:val="000000"/>
        </w:rPr>
        <w:tab/>
      </w:r>
      <w:r w:rsidR="00A04FC9" w:rsidRPr="00D20A1D">
        <w:rPr>
          <w:b/>
          <w:color w:val="000000"/>
        </w:rPr>
        <w:t>Como tomar Tadalafil Mylan</w:t>
      </w:r>
    </w:p>
    <w:p w14:paraId="37A2E44A" w14:textId="77777777" w:rsidR="00A04FC9" w:rsidRPr="00D20A1D" w:rsidRDefault="00A04FC9" w:rsidP="003664F1">
      <w:pPr>
        <w:keepNext/>
        <w:keepLines/>
        <w:autoSpaceDE w:val="0"/>
        <w:autoSpaceDN w:val="0"/>
        <w:adjustRightInd w:val="0"/>
        <w:rPr>
          <w:color w:val="000000"/>
        </w:rPr>
      </w:pPr>
    </w:p>
    <w:p w14:paraId="7F1CAA0B" w14:textId="77777777" w:rsidR="00A04FC9" w:rsidRPr="00D20A1D" w:rsidRDefault="00A04FC9" w:rsidP="003664F1">
      <w:pPr>
        <w:autoSpaceDE w:val="0"/>
        <w:autoSpaceDN w:val="0"/>
        <w:adjustRightInd w:val="0"/>
        <w:rPr>
          <w:color w:val="000000"/>
        </w:rPr>
      </w:pPr>
      <w:r w:rsidRPr="00D20A1D">
        <w:rPr>
          <w:color w:val="000000"/>
        </w:rPr>
        <w:t>Tome este medicamento exatamente como indicado pelo seu médico. Fale com o seu médico ou farmacêutico se tiver dúvidas.</w:t>
      </w:r>
    </w:p>
    <w:p w14:paraId="09B46CEC" w14:textId="77777777" w:rsidR="0016247B" w:rsidRPr="00D20A1D" w:rsidRDefault="0016247B" w:rsidP="003664F1">
      <w:pPr>
        <w:autoSpaceDE w:val="0"/>
        <w:autoSpaceDN w:val="0"/>
        <w:adjustRightInd w:val="0"/>
        <w:rPr>
          <w:color w:val="000000"/>
        </w:rPr>
      </w:pPr>
    </w:p>
    <w:p w14:paraId="69C35633" w14:textId="77777777" w:rsidR="00943668" w:rsidRPr="00D20A1D" w:rsidRDefault="00943668" w:rsidP="003664F1">
      <w:pPr>
        <w:keepNext/>
        <w:keepLines/>
        <w:autoSpaceDE w:val="0"/>
        <w:autoSpaceDN w:val="0"/>
        <w:adjustRightInd w:val="0"/>
        <w:rPr>
          <w:b/>
          <w:lang w:eastAsia="pt-PT"/>
        </w:rPr>
      </w:pPr>
      <w:r w:rsidRPr="00D20A1D">
        <w:rPr>
          <w:b/>
          <w:lang w:eastAsia="pt-PT"/>
        </w:rPr>
        <w:t>No tratamento da disfunção erétil</w:t>
      </w:r>
    </w:p>
    <w:p w14:paraId="05CED2C6" w14:textId="77777777" w:rsidR="00DD137D" w:rsidRPr="00D20A1D" w:rsidRDefault="00943668" w:rsidP="003664F1">
      <w:pPr>
        <w:autoSpaceDE w:val="0"/>
        <w:autoSpaceDN w:val="0"/>
        <w:adjustRightInd w:val="0"/>
        <w:rPr>
          <w:lang w:eastAsia="pt-PT"/>
        </w:rPr>
      </w:pPr>
      <w:r w:rsidRPr="00D20A1D">
        <w:rPr>
          <w:lang w:eastAsia="pt-PT"/>
        </w:rPr>
        <w:t xml:space="preserve">A dose recomendada é um comprimido de </w:t>
      </w:r>
      <w:r w:rsidR="00DD5002" w:rsidRPr="00D20A1D">
        <w:rPr>
          <w:lang w:eastAsia="pt-PT"/>
        </w:rPr>
        <w:t>5 mg</w:t>
      </w:r>
      <w:r w:rsidRPr="00D20A1D">
        <w:rPr>
          <w:lang w:eastAsia="pt-PT"/>
        </w:rPr>
        <w:t xml:space="preserve"> tomado uma vez por dia, aproximadamente à mesma hora do dia. O seu médico pode ajustar a dose para </w:t>
      </w:r>
      <w:r w:rsidR="00DD5002" w:rsidRPr="00D20A1D">
        <w:rPr>
          <w:lang w:eastAsia="pt-PT"/>
        </w:rPr>
        <w:t>2,5 mg</w:t>
      </w:r>
      <w:r w:rsidRPr="00D20A1D">
        <w:rPr>
          <w:lang w:eastAsia="pt-PT"/>
        </w:rPr>
        <w:t xml:space="preserve"> com base na sua resposta a </w:t>
      </w:r>
      <w:r w:rsidRPr="00D20A1D">
        <w:rPr>
          <w:color w:val="000000"/>
        </w:rPr>
        <w:t>Tadalafil Mylan</w:t>
      </w:r>
      <w:r w:rsidRPr="00D20A1D">
        <w:rPr>
          <w:lang w:eastAsia="pt-PT"/>
        </w:rPr>
        <w:t xml:space="preserve">. Esta dose será administrada num comprimido de </w:t>
      </w:r>
      <w:r w:rsidR="00DD5002" w:rsidRPr="00D20A1D">
        <w:rPr>
          <w:lang w:eastAsia="pt-PT"/>
        </w:rPr>
        <w:t>2,5 mg</w:t>
      </w:r>
      <w:r w:rsidRPr="00D20A1D">
        <w:rPr>
          <w:lang w:eastAsia="pt-PT"/>
        </w:rPr>
        <w:t>.</w:t>
      </w:r>
    </w:p>
    <w:p w14:paraId="6A78AD26" w14:textId="77777777" w:rsidR="00943668" w:rsidRPr="00D20A1D" w:rsidRDefault="00943668" w:rsidP="003664F1">
      <w:pPr>
        <w:autoSpaceDE w:val="0"/>
        <w:autoSpaceDN w:val="0"/>
        <w:adjustRightInd w:val="0"/>
        <w:rPr>
          <w:lang w:eastAsia="pt-PT"/>
        </w:rPr>
      </w:pPr>
      <w:r w:rsidRPr="00D20A1D">
        <w:rPr>
          <w:lang w:eastAsia="pt-PT"/>
        </w:rPr>
        <w:t xml:space="preserve">Não tome </w:t>
      </w:r>
      <w:r w:rsidRPr="00D20A1D">
        <w:rPr>
          <w:color w:val="000000"/>
        </w:rPr>
        <w:t>Tadalafil Mylan</w:t>
      </w:r>
      <w:r w:rsidRPr="00D20A1D">
        <w:rPr>
          <w:lang w:eastAsia="pt-PT"/>
        </w:rPr>
        <w:t xml:space="preserve"> mais do que uma vez por dia.</w:t>
      </w:r>
    </w:p>
    <w:p w14:paraId="329785FD" w14:textId="77777777" w:rsidR="00943668" w:rsidRPr="00D20A1D" w:rsidRDefault="00943668" w:rsidP="003664F1">
      <w:pPr>
        <w:autoSpaceDE w:val="0"/>
        <w:autoSpaceDN w:val="0"/>
        <w:adjustRightInd w:val="0"/>
        <w:rPr>
          <w:lang w:eastAsia="pt-PT"/>
        </w:rPr>
      </w:pPr>
    </w:p>
    <w:p w14:paraId="79FC060F" w14:textId="77777777" w:rsidR="00943668" w:rsidRPr="00D20A1D" w:rsidRDefault="00943668" w:rsidP="003664F1">
      <w:pPr>
        <w:autoSpaceDE w:val="0"/>
        <w:autoSpaceDN w:val="0"/>
        <w:adjustRightInd w:val="0"/>
        <w:rPr>
          <w:lang w:eastAsia="pt-PT"/>
        </w:rPr>
      </w:pPr>
      <w:r w:rsidRPr="00D20A1D">
        <w:rPr>
          <w:lang w:eastAsia="pt-PT"/>
        </w:rPr>
        <w:t xml:space="preserve">Quando tomado uma vez por dia </w:t>
      </w:r>
      <w:r w:rsidRPr="00D20A1D">
        <w:rPr>
          <w:color w:val="000000"/>
        </w:rPr>
        <w:t>Tadalafil Mylan</w:t>
      </w:r>
      <w:r w:rsidRPr="00D20A1D">
        <w:rPr>
          <w:lang w:eastAsia="pt-PT"/>
        </w:rPr>
        <w:t xml:space="preserve"> permitir-lhe-á, quando estimulado sexualmente, obter uma ereção, em qualquer altura, durante as 24</w:t>
      </w:r>
      <w:r w:rsidR="00BA1177" w:rsidRPr="00D20A1D">
        <w:rPr>
          <w:lang w:eastAsia="pt-PT"/>
        </w:rPr>
        <w:t> </w:t>
      </w:r>
      <w:r w:rsidRPr="00D20A1D">
        <w:rPr>
          <w:lang w:eastAsia="pt-PT"/>
        </w:rPr>
        <w:t xml:space="preserve">horas do dia. A dose de </w:t>
      </w:r>
      <w:r w:rsidRPr="00D20A1D">
        <w:rPr>
          <w:color w:val="000000"/>
        </w:rPr>
        <w:t>Tadalafil Mylan</w:t>
      </w:r>
      <w:r w:rsidRPr="00D20A1D">
        <w:rPr>
          <w:lang w:eastAsia="pt-PT"/>
        </w:rPr>
        <w:t xml:space="preserve"> uma vez por dia pode ser útil nos homens que </w:t>
      </w:r>
      <w:r w:rsidR="004D3BA5" w:rsidRPr="00D20A1D">
        <w:rPr>
          <w:lang w:eastAsia="pt-PT"/>
        </w:rPr>
        <w:t xml:space="preserve">preveem </w:t>
      </w:r>
      <w:r w:rsidRPr="00D20A1D">
        <w:rPr>
          <w:lang w:eastAsia="pt-PT"/>
        </w:rPr>
        <w:t>ter atividade sexual duas ou mais vezes por semana.</w:t>
      </w:r>
    </w:p>
    <w:p w14:paraId="548174C5" w14:textId="77777777" w:rsidR="00943668" w:rsidRPr="00D20A1D" w:rsidRDefault="00943668" w:rsidP="003664F1">
      <w:pPr>
        <w:autoSpaceDE w:val="0"/>
        <w:autoSpaceDN w:val="0"/>
        <w:adjustRightInd w:val="0"/>
        <w:rPr>
          <w:b/>
          <w:lang w:eastAsia="pt-PT"/>
        </w:rPr>
      </w:pPr>
    </w:p>
    <w:p w14:paraId="05698535" w14:textId="77777777" w:rsidR="00943668" w:rsidRPr="00D20A1D" w:rsidRDefault="00943668" w:rsidP="003664F1">
      <w:pPr>
        <w:keepNext/>
        <w:keepLines/>
        <w:autoSpaceDE w:val="0"/>
        <w:autoSpaceDN w:val="0"/>
        <w:adjustRightInd w:val="0"/>
        <w:rPr>
          <w:b/>
          <w:lang w:eastAsia="pt-PT"/>
        </w:rPr>
      </w:pPr>
      <w:r w:rsidRPr="00D20A1D">
        <w:rPr>
          <w:b/>
          <w:lang w:eastAsia="pt-PT"/>
        </w:rPr>
        <w:t>No tratamento da hiperplasia benigna da próstata</w:t>
      </w:r>
    </w:p>
    <w:p w14:paraId="3C27FB5A" w14:textId="77777777" w:rsidR="00943668" w:rsidRPr="00D20A1D" w:rsidRDefault="00943668" w:rsidP="003664F1">
      <w:pPr>
        <w:autoSpaceDE w:val="0"/>
        <w:autoSpaceDN w:val="0"/>
        <w:adjustRightInd w:val="0"/>
        <w:rPr>
          <w:lang w:eastAsia="pt-PT"/>
        </w:rPr>
      </w:pPr>
      <w:r w:rsidRPr="00D20A1D">
        <w:rPr>
          <w:lang w:eastAsia="pt-PT"/>
        </w:rPr>
        <w:t xml:space="preserve">A dose é um comprimido de </w:t>
      </w:r>
      <w:r w:rsidR="00DD5002" w:rsidRPr="00D20A1D">
        <w:rPr>
          <w:lang w:eastAsia="pt-PT"/>
        </w:rPr>
        <w:t>5 mg</w:t>
      </w:r>
      <w:r w:rsidRPr="00D20A1D">
        <w:rPr>
          <w:lang w:eastAsia="pt-PT"/>
        </w:rPr>
        <w:t xml:space="preserve"> tomado uma vez por dia aproximadamente à mesma hora todos os dias.</w:t>
      </w:r>
    </w:p>
    <w:p w14:paraId="64E26EE7" w14:textId="77777777" w:rsidR="00943668" w:rsidRPr="00D20A1D" w:rsidRDefault="00943668" w:rsidP="003664F1">
      <w:pPr>
        <w:autoSpaceDE w:val="0"/>
        <w:autoSpaceDN w:val="0"/>
        <w:adjustRightInd w:val="0"/>
        <w:rPr>
          <w:lang w:eastAsia="pt-PT"/>
        </w:rPr>
      </w:pPr>
      <w:r w:rsidRPr="00D20A1D">
        <w:rPr>
          <w:lang w:eastAsia="pt-PT"/>
        </w:rPr>
        <w:lastRenderedPageBreak/>
        <w:t xml:space="preserve">Se sofre de hiperplasia benigna da próstata e de disfunção erétil, a dose continua a ser um comprimido de </w:t>
      </w:r>
      <w:r w:rsidR="00DD5002" w:rsidRPr="00D20A1D">
        <w:rPr>
          <w:lang w:eastAsia="pt-PT"/>
        </w:rPr>
        <w:t>5 mg</w:t>
      </w:r>
      <w:r w:rsidRPr="00D20A1D">
        <w:rPr>
          <w:lang w:eastAsia="pt-PT"/>
        </w:rPr>
        <w:t xml:space="preserve"> tomado uma vez por dia</w:t>
      </w:r>
      <w:r w:rsidR="004D3BA5" w:rsidRPr="00D20A1D">
        <w:rPr>
          <w:lang w:eastAsia="pt-PT"/>
        </w:rPr>
        <w:t>.</w:t>
      </w:r>
    </w:p>
    <w:p w14:paraId="5DC5917F" w14:textId="77777777" w:rsidR="00943668" w:rsidRPr="00D20A1D" w:rsidRDefault="00943668" w:rsidP="003664F1">
      <w:pPr>
        <w:autoSpaceDE w:val="0"/>
        <w:autoSpaceDN w:val="0"/>
        <w:adjustRightInd w:val="0"/>
        <w:rPr>
          <w:lang w:eastAsia="pt-PT"/>
        </w:rPr>
      </w:pPr>
      <w:r w:rsidRPr="00D20A1D">
        <w:rPr>
          <w:lang w:eastAsia="pt-PT"/>
        </w:rPr>
        <w:t xml:space="preserve">Não tome </w:t>
      </w:r>
      <w:r w:rsidRPr="00D20A1D">
        <w:rPr>
          <w:color w:val="000000"/>
        </w:rPr>
        <w:t>Tadalafil Mylan</w:t>
      </w:r>
      <w:r w:rsidRPr="00D20A1D">
        <w:rPr>
          <w:lang w:eastAsia="pt-PT"/>
        </w:rPr>
        <w:t xml:space="preserve"> mais do que uma vez por dia.</w:t>
      </w:r>
    </w:p>
    <w:p w14:paraId="7F6B9F75" w14:textId="77777777" w:rsidR="005C6D01" w:rsidRPr="00D20A1D" w:rsidRDefault="005C6D01" w:rsidP="003664F1">
      <w:pPr>
        <w:autoSpaceDE w:val="0"/>
        <w:autoSpaceDN w:val="0"/>
        <w:adjustRightInd w:val="0"/>
        <w:rPr>
          <w:lang w:eastAsia="pt-PT"/>
        </w:rPr>
      </w:pPr>
    </w:p>
    <w:p w14:paraId="5ED1420A" w14:textId="77777777" w:rsidR="005C6D01" w:rsidRPr="00D20A1D" w:rsidRDefault="005C6D01" w:rsidP="003664F1">
      <w:pPr>
        <w:autoSpaceDE w:val="0"/>
        <w:autoSpaceDN w:val="0"/>
        <w:adjustRightInd w:val="0"/>
        <w:rPr>
          <w:color w:val="000000"/>
        </w:rPr>
      </w:pPr>
      <w:r w:rsidRPr="00D20A1D">
        <w:rPr>
          <w:color w:val="000000"/>
        </w:rPr>
        <w:t>Os comprimidos de Tadalafil Mylan são para administração oral apenas nos homens. Engula o comprimido inteiro com um pouco de água. Os comprimidos podem ser tomados com ou sem alimentos.</w:t>
      </w:r>
    </w:p>
    <w:p w14:paraId="1CDF6143" w14:textId="77777777" w:rsidR="00A76BB1" w:rsidRPr="00D20A1D" w:rsidRDefault="00A76BB1" w:rsidP="003664F1">
      <w:pPr>
        <w:autoSpaceDE w:val="0"/>
        <w:autoSpaceDN w:val="0"/>
        <w:adjustRightInd w:val="0"/>
        <w:rPr>
          <w:color w:val="000000"/>
        </w:rPr>
      </w:pPr>
    </w:p>
    <w:p w14:paraId="40A302D5" w14:textId="77777777" w:rsidR="00A04FC9" w:rsidRPr="00D20A1D" w:rsidRDefault="00A04FC9" w:rsidP="003664F1">
      <w:pPr>
        <w:keepNext/>
        <w:keepLines/>
        <w:autoSpaceDE w:val="0"/>
        <w:autoSpaceDN w:val="0"/>
        <w:adjustRightInd w:val="0"/>
        <w:rPr>
          <w:b/>
          <w:color w:val="000000"/>
        </w:rPr>
      </w:pPr>
      <w:r w:rsidRPr="00D20A1D">
        <w:rPr>
          <w:b/>
          <w:color w:val="000000"/>
        </w:rPr>
        <w:t>Se tomar mais Tadalafil Mylan do que deveria</w:t>
      </w:r>
    </w:p>
    <w:p w14:paraId="48B087C2" w14:textId="77777777" w:rsidR="00A04FC9" w:rsidRPr="00D20A1D" w:rsidRDefault="00AD0852" w:rsidP="003664F1">
      <w:pPr>
        <w:autoSpaceDE w:val="0"/>
        <w:autoSpaceDN w:val="0"/>
        <w:adjustRightInd w:val="0"/>
        <w:rPr>
          <w:color w:val="000000"/>
        </w:rPr>
      </w:pPr>
      <w:r w:rsidRPr="00D20A1D">
        <w:rPr>
          <w:color w:val="000000"/>
        </w:rPr>
        <w:t xml:space="preserve">Contacte </w:t>
      </w:r>
      <w:r w:rsidR="00A04FC9" w:rsidRPr="00D20A1D">
        <w:rPr>
          <w:color w:val="000000"/>
        </w:rPr>
        <w:t xml:space="preserve">o seu médico. Pode vir a ter efeitos </w:t>
      </w:r>
      <w:r w:rsidR="00EF1D74" w:rsidRPr="00D20A1D">
        <w:rPr>
          <w:color w:val="000000"/>
        </w:rPr>
        <w:t>indesejáveis</w:t>
      </w:r>
      <w:r w:rsidR="00A04FC9" w:rsidRPr="00D20A1D">
        <w:rPr>
          <w:color w:val="000000"/>
        </w:rPr>
        <w:t xml:space="preserve"> descritos na secção</w:t>
      </w:r>
      <w:r w:rsidR="008A5691" w:rsidRPr="00D20A1D">
        <w:rPr>
          <w:color w:val="000000"/>
        </w:rPr>
        <w:t> </w:t>
      </w:r>
      <w:r w:rsidR="00A04FC9" w:rsidRPr="00D20A1D">
        <w:rPr>
          <w:color w:val="000000"/>
        </w:rPr>
        <w:t>4.</w:t>
      </w:r>
    </w:p>
    <w:p w14:paraId="37550A46" w14:textId="77777777" w:rsidR="00A04FC9" w:rsidRPr="00D20A1D" w:rsidRDefault="00A04FC9" w:rsidP="003664F1">
      <w:pPr>
        <w:autoSpaceDE w:val="0"/>
        <w:autoSpaceDN w:val="0"/>
        <w:adjustRightInd w:val="0"/>
        <w:rPr>
          <w:color w:val="000000"/>
        </w:rPr>
      </w:pPr>
    </w:p>
    <w:p w14:paraId="5477EF61" w14:textId="77777777" w:rsidR="00A04FC9" w:rsidRPr="00D20A1D" w:rsidRDefault="00A04FC9" w:rsidP="003664F1">
      <w:pPr>
        <w:keepNext/>
        <w:keepLines/>
        <w:autoSpaceDE w:val="0"/>
        <w:autoSpaceDN w:val="0"/>
        <w:adjustRightInd w:val="0"/>
        <w:rPr>
          <w:b/>
          <w:color w:val="000000"/>
        </w:rPr>
      </w:pPr>
      <w:r w:rsidRPr="00D20A1D">
        <w:rPr>
          <w:b/>
          <w:color w:val="000000"/>
        </w:rPr>
        <w:t>Caso se tenha esquecido de tomar Tada</w:t>
      </w:r>
      <w:r w:rsidR="004D3BA5" w:rsidRPr="00D20A1D">
        <w:rPr>
          <w:b/>
          <w:color w:val="000000"/>
        </w:rPr>
        <w:t>la</w:t>
      </w:r>
      <w:r w:rsidRPr="00D20A1D">
        <w:rPr>
          <w:b/>
          <w:color w:val="000000"/>
        </w:rPr>
        <w:t>fil Mylan</w:t>
      </w:r>
    </w:p>
    <w:p w14:paraId="18272ED0" w14:textId="77777777" w:rsidR="00A04FC9" w:rsidRPr="00D20A1D" w:rsidRDefault="00A04FC9" w:rsidP="003664F1">
      <w:pPr>
        <w:autoSpaceDE w:val="0"/>
        <w:autoSpaceDN w:val="0"/>
        <w:adjustRightInd w:val="0"/>
        <w:rPr>
          <w:color w:val="000000"/>
        </w:rPr>
      </w:pPr>
      <w:r w:rsidRPr="00D20A1D">
        <w:rPr>
          <w:color w:val="000000"/>
        </w:rPr>
        <w:t>Tome a sua dose assim que se lembrar mas não tome uma dose a dobrar para compensar um comprimido que se esqueceu de tomar. Não deve tomar Tadalafil Mylan mais do que uma vez por dia.</w:t>
      </w:r>
    </w:p>
    <w:p w14:paraId="323B9B7C" w14:textId="77777777" w:rsidR="00A04FC9" w:rsidRPr="00D20A1D" w:rsidRDefault="00A04FC9" w:rsidP="003664F1">
      <w:pPr>
        <w:autoSpaceDE w:val="0"/>
        <w:autoSpaceDN w:val="0"/>
        <w:adjustRightInd w:val="0"/>
        <w:rPr>
          <w:color w:val="000000"/>
        </w:rPr>
      </w:pPr>
    </w:p>
    <w:p w14:paraId="33C8A72F" w14:textId="77777777" w:rsidR="00A04FC9" w:rsidRPr="00D20A1D" w:rsidRDefault="00A04FC9" w:rsidP="003664F1">
      <w:pPr>
        <w:autoSpaceDE w:val="0"/>
        <w:autoSpaceDN w:val="0"/>
        <w:adjustRightInd w:val="0"/>
        <w:rPr>
          <w:color w:val="000000"/>
        </w:rPr>
      </w:pPr>
      <w:r w:rsidRPr="00D20A1D">
        <w:rPr>
          <w:color w:val="000000"/>
        </w:rPr>
        <w:t>Caso ainda tenha dúvidas sobre a utilização deste medicamento, fale com o seu médico ou farmacêutico.</w:t>
      </w:r>
    </w:p>
    <w:p w14:paraId="33C28653" w14:textId="77777777" w:rsidR="00A04FC9" w:rsidRPr="00D20A1D" w:rsidRDefault="00A04FC9" w:rsidP="003664F1">
      <w:pPr>
        <w:autoSpaceDE w:val="0"/>
        <w:autoSpaceDN w:val="0"/>
        <w:adjustRightInd w:val="0"/>
        <w:rPr>
          <w:b/>
          <w:color w:val="000000"/>
        </w:rPr>
      </w:pPr>
    </w:p>
    <w:p w14:paraId="48A7E63C" w14:textId="77777777" w:rsidR="00BE4C10" w:rsidRPr="00D20A1D" w:rsidRDefault="00BE4C10" w:rsidP="003664F1">
      <w:pPr>
        <w:autoSpaceDE w:val="0"/>
        <w:autoSpaceDN w:val="0"/>
        <w:adjustRightInd w:val="0"/>
        <w:rPr>
          <w:b/>
          <w:color w:val="000000"/>
        </w:rPr>
      </w:pPr>
    </w:p>
    <w:p w14:paraId="6C385B98" w14:textId="77777777" w:rsidR="00A04FC9" w:rsidRPr="00D20A1D" w:rsidRDefault="000D1238" w:rsidP="003664F1">
      <w:pPr>
        <w:keepNext/>
        <w:keepLines/>
        <w:autoSpaceDE w:val="0"/>
        <w:autoSpaceDN w:val="0"/>
        <w:adjustRightInd w:val="0"/>
        <w:ind w:left="567" w:hanging="567"/>
        <w:rPr>
          <w:b/>
          <w:color w:val="000000"/>
        </w:rPr>
      </w:pPr>
      <w:r w:rsidRPr="00D20A1D">
        <w:rPr>
          <w:b/>
          <w:color w:val="000000"/>
        </w:rPr>
        <w:t>4.</w:t>
      </w:r>
      <w:r w:rsidRPr="00D20A1D">
        <w:rPr>
          <w:b/>
          <w:color w:val="000000"/>
        </w:rPr>
        <w:tab/>
      </w:r>
      <w:r w:rsidR="00A04FC9" w:rsidRPr="00D20A1D">
        <w:rPr>
          <w:b/>
          <w:color w:val="000000"/>
        </w:rPr>
        <w:t xml:space="preserve">Efeitos </w:t>
      </w:r>
      <w:r w:rsidR="00EF1D74" w:rsidRPr="00D20A1D">
        <w:rPr>
          <w:b/>
          <w:color w:val="000000"/>
        </w:rPr>
        <w:t>indesejáveis</w:t>
      </w:r>
      <w:r w:rsidR="00A04FC9" w:rsidRPr="00D20A1D">
        <w:rPr>
          <w:b/>
          <w:color w:val="000000"/>
        </w:rPr>
        <w:t xml:space="preserve"> possíveis</w:t>
      </w:r>
    </w:p>
    <w:p w14:paraId="491EC137" w14:textId="77777777" w:rsidR="00A04FC9" w:rsidRPr="00D20A1D" w:rsidRDefault="00A04FC9" w:rsidP="003664F1">
      <w:pPr>
        <w:keepNext/>
        <w:keepLines/>
        <w:autoSpaceDE w:val="0"/>
        <w:autoSpaceDN w:val="0"/>
        <w:adjustRightInd w:val="0"/>
        <w:rPr>
          <w:color w:val="000000"/>
        </w:rPr>
      </w:pPr>
    </w:p>
    <w:p w14:paraId="3BE74382" w14:textId="77777777" w:rsidR="00A04FC9" w:rsidRPr="00D20A1D" w:rsidRDefault="00A04FC9" w:rsidP="003664F1">
      <w:pPr>
        <w:autoSpaceDE w:val="0"/>
        <w:autoSpaceDN w:val="0"/>
        <w:adjustRightInd w:val="0"/>
        <w:rPr>
          <w:color w:val="000000"/>
        </w:rPr>
      </w:pPr>
      <w:r w:rsidRPr="00D20A1D">
        <w:rPr>
          <w:color w:val="000000"/>
        </w:rPr>
        <w:t xml:space="preserve">Como todos os medicamentos, este medicamento pode causar efeitos </w:t>
      </w:r>
      <w:r w:rsidR="00EF1D74" w:rsidRPr="00D20A1D">
        <w:rPr>
          <w:color w:val="000000"/>
        </w:rPr>
        <w:t>indesejáveis</w:t>
      </w:r>
      <w:r w:rsidRPr="00D20A1D">
        <w:rPr>
          <w:color w:val="000000"/>
        </w:rPr>
        <w:t>, embora estes não se manifestem em todas as pessoas.</w:t>
      </w:r>
    </w:p>
    <w:p w14:paraId="3215949D" w14:textId="77777777" w:rsidR="00A04FC9" w:rsidRPr="00D20A1D" w:rsidRDefault="00A04FC9" w:rsidP="003664F1">
      <w:pPr>
        <w:autoSpaceDE w:val="0"/>
        <w:autoSpaceDN w:val="0"/>
        <w:adjustRightInd w:val="0"/>
        <w:rPr>
          <w:color w:val="000000"/>
        </w:rPr>
      </w:pPr>
    </w:p>
    <w:p w14:paraId="00F32255" w14:textId="77777777" w:rsidR="00A04FC9" w:rsidRPr="00D20A1D" w:rsidRDefault="00A04FC9" w:rsidP="003664F1">
      <w:pPr>
        <w:autoSpaceDE w:val="0"/>
        <w:autoSpaceDN w:val="0"/>
        <w:adjustRightInd w:val="0"/>
        <w:rPr>
          <w:color w:val="000000"/>
        </w:rPr>
      </w:pPr>
      <w:r w:rsidRPr="00D20A1D">
        <w:rPr>
          <w:color w:val="000000"/>
        </w:rPr>
        <w:t>Estes efeitos são normalmente ligeiros a moderados por natureza.</w:t>
      </w:r>
    </w:p>
    <w:p w14:paraId="0A78BB73" w14:textId="77777777" w:rsidR="00A04FC9" w:rsidRPr="00D20A1D" w:rsidRDefault="00A04FC9" w:rsidP="003664F1">
      <w:pPr>
        <w:autoSpaceDE w:val="0"/>
        <w:autoSpaceDN w:val="0"/>
        <w:adjustRightInd w:val="0"/>
        <w:rPr>
          <w:b/>
          <w:color w:val="000000"/>
        </w:rPr>
      </w:pPr>
    </w:p>
    <w:p w14:paraId="54BBD077" w14:textId="77777777" w:rsidR="00A04FC9" w:rsidRPr="00D20A1D" w:rsidRDefault="00A04FC9" w:rsidP="003664F1">
      <w:pPr>
        <w:keepNext/>
        <w:keepLines/>
        <w:autoSpaceDE w:val="0"/>
        <w:autoSpaceDN w:val="0"/>
        <w:adjustRightInd w:val="0"/>
        <w:rPr>
          <w:b/>
          <w:color w:val="000000"/>
        </w:rPr>
      </w:pPr>
      <w:r w:rsidRPr="00D20A1D">
        <w:rPr>
          <w:b/>
          <w:color w:val="000000"/>
        </w:rPr>
        <w:t xml:space="preserve">Se tiver algum dos efeitos </w:t>
      </w:r>
      <w:r w:rsidR="00EF1D74" w:rsidRPr="00D20A1D">
        <w:rPr>
          <w:b/>
          <w:color w:val="000000"/>
        </w:rPr>
        <w:t>indesejáveis</w:t>
      </w:r>
      <w:r w:rsidRPr="00D20A1D">
        <w:rPr>
          <w:b/>
          <w:color w:val="000000"/>
        </w:rPr>
        <w:t xml:space="preserve"> abaixo descritos, pare de utilizar este medicamento e procure ajuda médica imediatamente:</w:t>
      </w:r>
    </w:p>
    <w:p w14:paraId="44395895" w14:textId="77777777" w:rsidR="00A04FC9" w:rsidRPr="00D20A1D" w:rsidRDefault="00A04FC9" w:rsidP="003664F1">
      <w:pPr>
        <w:autoSpaceDE w:val="0"/>
        <w:autoSpaceDN w:val="0"/>
        <w:adjustRightInd w:val="0"/>
        <w:ind w:left="567" w:hanging="567"/>
        <w:rPr>
          <w:color w:val="000000"/>
        </w:rPr>
      </w:pPr>
      <w:r w:rsidRPr="00D20A1D">
        <w:rPr>
          <w:color w:val="000000"/>
        </w:rPr>
        <w:t>-</w:t>
      </w:r>
      <w:r w:rsidR="00BA1177" w:rsidRPr="00D20A1D">
        <w:rPr>
          <w:color w:val="000000"/>
        </w:rPr>
        <w:tab/>
      </w:r>
      <w:r w:rsidRPr="00D20A1D">
        <w:rPr>
          <w:color w:val="000000"/>
        </w:rPr>
        <w:t>reações alérgicas, incluindo erupção na pele (frequência: pouco frequente)</w:t>
      </w:r>
      <w:r w:rsidR="00CC1ED0" w:rsidRPr="00D20A1D">
        <w:rPr>
          <w:color w:val="000000"/>
        </w:rPr>
        <w:t>.</w:t>
      </w:r>
    </w:p>
    <w:p w14:paraId="67082B23" w14:textId="77777777" w:rsidR="00A04FC9" w:rsidRPr="00D20A1D" w:rsidRDefault="00A04FC9" w:rsidP="003664F1">
      <w:pPr>
        <w:autoSpaceDE w:val="0"/>
        <w:autoSpaceDN w:val="0"/>
        <w:adjustRightInd w:val="0"/>
        <w:ind w:left="567" w:hanging="567"/>
        <w:rPr>
          <w:color w:val="000000"/>
        </w:rPr>
      </w:pPr>
      <w:r w:rsidRPr="00D20A1D">
        <w:rPr>
          <w:color w:val="000000"/>
        </w:rPr>
        <w:t>-</w:t>
      </w:r>
      <w:r w:rsidR="00BA1177" w:rsidRPr="00D20A1D">
        <w:rPr>
          <w:color w:val="000000"/>
        </w:rPr>
        <w:tab/>
      </w:r>
      <w:r w:rsidRPr="00D20A1D">
        <w:rPr>
          <w:color w:val="000000"/>
        </w:rPr>
        <w:t>dor no peito</w:t>
      </w:r>
      <w:r w:rsidR="00DD137D" w:rsidRPr="00D20A1D">
        <w:rPr>
          <w:color w:val="000000"/>
        </w:rPr>
        <w:t xml:space="preserve"> – </w:t>
      </w:r>
      <w:r w:rsidRPr="00D20A1D">
        <w:rPr>
          <w:color w:val="000000"/>
        </w:rPr>
        <w:t>não utilize nitratos, mas procure assistência médica imediatamente (frequência: pouco frequente).</w:t>
      </w:r>
    </w:p>
    <w:p w14:paraId="3F6BC3D8" w14:textId="77777777" w:rsidR="00A04FC9" w:rsidRPr="00D20A1D" w:rsidRDefault="00A04FC9" w:rsidP="003664F1">
      <w:pPr>
        <w:autoSpaceDE w:val="0"/>
        <w:autoSpaceDN w:val="0"/>
        <w:adjustRightInd w:val="0"/>
        <w:ind w:left="567" w:hanging="567"/>
        <w:rPr>
          <w:color w:val="000000"/>
        </w:rPr>
      </w:pPr>
      <w:r w:rsidRPr="00D20A1D">
        <w:rPr>
          <w:color w:val="000000"/>
        </w:rPr>
        <w:t>-</w:t>
      </w:r>
      <w:r w:rsidR="00BA1177" w:rsidRPr="00D20A1D">
        <w:rPr>
          <w:color w:val="000000"/>
        </w:rPr>
        <w:tab/>
      </w:r>
      <w:r w:rsidR="00D630AD" w:rsidRPr="00D20A1D">
        <w:rPr>
          <w:lang w:eastAsia="pt-PT"/>
        </w:rPr>
        <w:t>priapismo, uma ereção prolongada e possivelmente dolorosa após tomar tadalafil (frequência: rara).</w:t>
      </w:r>
      <w:r w:rsidRPr="00D20A1D">
        <w:rPr>
          <w:color w:val="000000"/>
        </w:rPr>
        <w:t xml:space="preserve"> Se tiver uma ereção destas, a qual dura continuamente por mais de 4</w:t>
      </w:r>
      <w:r w:rsidR="00BA1177" w:rsidRPr="00D20A1D">
        <w:rPr>
          <w:color w:val="000000"/>
        </w:rPr>
        <w:t> </w:t>
      </w:r>
      <w:r w:rsidRPr="00D20A1D">
        <w:rPr>
          <w:color w:val="000000"/>
        </w:rPr>
        <w:t>horas, deve contactar o médico imediatamente.</w:t>
      </w:r>
    </w:p>
    <w:p w14:paraId="2444FF0D" w14:textId="34F8EF82" w:rsidR="00A04FC9" w:rsidRPr="00D20A1D" w:rsidRDefault="00A04FC9" w:rsidP="003664F1">
      <w:pPr>
        <w:autoSpaceDE w:val="0"/>
        <w:autoSpaceDN w:val="0"/>
        <w:adjustRightInd w:val="0"/>
        <w:ind w:left="567" w:hanging="567"/>
        <w:rPr>
          <w:color w:val="000000"/>
        </w:rPr>
      </w:pPr>
      <w:r w:rsidRPr="00D20A1D">
        <w:rPr>
          <w:color w:val="000000"/>
        </w:rPr>
        <w:t>-</w:t>
      </w:r>
      <w:r w:rsidR="00BA1177" w:rsidRPr="00D20A1D">
        <w:rPr>
          <w:color w:val="000000"/>
        </w:rPr>
        <w:tab/>
      </w:r>
      <w:r w:rsidRPr="00D20A1D">
        <w:rPr>
          <w:color w:val="000000"/>
        </w:rPr>
        <w:t>perda súbita de visão (frequência: rara)</w:t>
      </w:r>
      <w:r w:rsidR="00CD44FF" w:rsidRPr="00D20A1D">
        <w:t xml:space="preserve">, visão </w:t>
      </w:r>
      <w:r w:rsidR="00BE779A" w:rsidRPr="00D20A1D">
        <w:t xml:space="preserve">central </w:t>
      </w:r>
      <w:r w:rsidR="00CD44FF" w:rsidRPr="00D20A1D">
        <w:t>distorcida, turva, desfocada ou diminuição súbita da visão (frequência desconhecida)</w:t>
      </w:r>
      <w:r w:rsidRPr="00D20A1D">
        <w:rPr>
          <w:color w:val="000000"/>
        </w:rPr>
        <w:t>.</w:t>
      </w:r>
    </w:p>
    <w:p w14:paraId="05F95770" w14:textId="77777777" w:rsidR="00A04FC9" w:rsidRPr="00D20A1D" w:rsidRDefault="00A04FC9" w:rsidP="003664F1">
      <w:pPr>
        <w:autoSpaceDE w:val="0"/>
        <w:autoSpaceDN w:val="0"/>
        <w:adjustRightInd w:val="0"/>
        <w:rPr>
          <w:color w:val="000000"/>
        </w:rPr>
      </w:pPr>
    </w:p>
    <w:p w14:paraId="499C22A1" w14:textId="77777777" w:rsidR="00A04FC9" w:rsidRPr="00D20A1D" w:rsidRDefault="00A04FC9" w:rsidP="003664F1">
      <w:pPr>
        <w:keepNext/>
        <w:keepLines/>
        <w:autoSpaceDE w:val="0"/>
        <w:autoSpaceDN w:val="0"/>
        <w:adjustRightInd w:val="0"/>
        <w:rPr>
          <w:color w:val="000000"/>
        </w:rPr>
      </w:pPr>
      <w:r w:rsidRPr="00D20A1D">
        <w:rPr>
          <w:color w:val="000000"/>
        </w:rPr>
        <w:t xml:space="preserve">Outros efeitos </w:t>
      </w:r>
      <w:r w:rsidR="00EF1D74" w:rsidRPr="00D20A1D">
        <w:rPr>
          <w:color w:val="000000"/>
        </w:rPr>
        <w:t>indesejáveis</w:t>
      </w:r>
      <w:r w:rsidRPr="00D20A1D">
        <w:rPr>
          <w:color w:val="000000"/>
        </w:rPr>
        <w:t xml:space="preserve"> foram notificados:</w:t>
      </w:r>
    </w:p>
    <w:p w14:paraId="05E94426" w14:textId="77777777" w:rsidR="00A04FC9" w:rsidRPr="00D20A1D" w:rsidRDefault="00A04FC9" w:rsidP="003664F1">
      <w:pPr>
        <w:keepNext/>
        <w:keepLines/>
        <w:autoSpaceDE w:val="0"/>
        <w:autoSpaceDN w:val="0"/>
        <w:adjustRightInd w:val="0"/>
        <w:rPr>
          <w:b/>
          <w:color w:val="000000"/>
        </w:rPr>
      </w:pPr>
    </w:p>
    <w:p w14:paraId="60E8081F" w14:textId="77777777" w:rsidR="00A04FC9" w:rsidRPr="00D20A1D" w:rsidRDefault="00A04FC9" w:rsidP="003664F1">
      <w:pPr>
        <w:keepNext/>
        <w:keepLines/>
        <w:autoSpaceDE w:val="0"/>
        <w:autoSpaceDN w:val="0"/>
        <w:adjustRightInd w:val="0"/>
        <w:rPr>
          <w:color w:val="000000"/>
        </w:rPr>
      </w:pPr>
      <w:r w:rsidRPr="00D20A1D">
        <w:rPr>
          <w:b/>
          <w:color w:val="000000"/>
        </w:rPr>
        <w:t xml:space="preserve">Frequentes </w:t>
      </w:r>
      <w:r w:rsidRPr="00D20A1D">
        <w:rPr>
          <w:color w:val="000000"/>
        </w:rPr>
        <w:t>(podem afetar até 1 em 10</w:t>
      </w:r>
      <w:r w:rsidR="00BA1177" w:rsidRPr="00D20A1D">
        <w:rPr>
          <w:color w:val="000000"/>
        </w:rPr>
        <w:t> </w:t>
      </w:r>
      <w:r w:rsidR="004D3BA5" w:rsidRPr="00D20A1D">
        <w:rPr>
          <w:lang w:eastAsia="pt-PT"/>
        </w:rPr>
        <w:t>pessoas</w:t>
      </w:r>
      <w:r w:rsidRPr="00D20A1D">
        <w:rPr>
          <w:color w:val="000000"/>
        </w:rPr>
        <w:t>)</w:t>
      </w:r>
    </w:p>
    <w:p w14:paraId="408C6E72" w14:textId="77777777" w:rsidR="00A04FC9" w:rsidRPr="00D20A1D" w:rsidRDefault="00A04FC9" w:rsidP="003664F1">
      <w:pPr>
        <w:autoSpaceDE w:val="0"/>
        <w:autoSpaceDN w:val="0"/>
        <w:adjustRightInd w:val="0"/>
        <w:ind w:left="567" w:hanging="567"/>
        <w:rPr>
          <w:color w:val="000000"/>
        </w:rPr>
      </w:pPr>
      <w:r w:rsidRPr="00D20A1D">
        <w:rPr>
          <w:color w:val="000000"/>
        </w:rPr>
        <w:t>-</w:t>
      </w:r>
      <w:r w:rsidR="00BA1177" w:rsidRPr="00D20A1D">
        <w:rPr>
          <w:color w:val="000000"/>
        </w:rPr>
        <w:tab/>
      </w:r>
      <w:r w:rsidRPr="00D20A1D">
        <w:rPr>
          <w:color w:val="000000"/>
        </w:rPr>
        <w:t>dores de cabeça, dores nas costas, dores nos músculos, dores nos braços e nas pernas, rubor facial, congestão nasal</w:t>
      </w:r>
      <w:r w:rsidR="004D3BA5" w:rsidRPr="00D20A1D">
        <w:rPr>
          <w:color w:val="000000"/>
        </w:rPr>
        <w:t xml:space="preserve"> e </w:t>
      </w:r>
      <w:r w:rsidRPr="00D20A1D">
        <w:rPr>
          <w:color w:val="000000"/>
        </w:rPr>
        <w:t>indigestão.</w:t>
      </w:r>
    </w:p>
    <w:p w14:paraId="6675D571" w14:textId="77777777" w:rsidR="00A04FC9" w:rsidRPr="00D20A1D" w:rsidRDefault="00A04FC9" w:rsidP="003664F1">
      <w:pPr>
        <w:autoSpaceDE w:val="0"/>
        <w:autoSpaceDN w:val="0"/>
        <w:adjustRightInd w:val="0"/>
        <w:rPr>
          <w:b/>
          <w:color w:val="000000"/>
        </w:rPr>
      </w:pPr>
    </w:p>
    <w:p w14:paraId="518A3B92" w14:textId="77777777" w:rsidR="00A04FC9" w:rsidRPr="00D20A1D" w:rsidRDefault="00A04FC9" w:rsidP="003664F1">
      <w:pPr>
        <w:keepNext/>
        <w:keepLines/>
        <w:autoSpaceDE w:val="0"/>
        <w:autoSpaceDN w:val="0"/>
        <w:adjustRightInd w:val="0"/>
        <w:rPr>
          <w:color w:val="000000"/>
        </w:rPr>
      </w:pPr>
      <w:r w:rsidRPr="00D20A1D">
        <w:rPr>
          <w:b/>
          <w:color w:val="000000"/>
        </w:rPr>
        <w:t xml:space="preserve">Pouco frequentes </w:t>
      </w:r>
      <w:r w:rsidRPr="00D20A1D">
        <w:rPr>
          <w:color w:val="000000"/>
        </w:rPr>
        <w:t>(podem afetar até 1 em 100</w:t>
      </w:r>
      <w:r w:rsidR="00BA1177" w:rsidRPr="00D20A1D">
        <w:rPr>
          <w:color w:val="000000"/>
        </w:rPr>
        <w:t> </w:t>
      </w:r>
      <w:r w:rsidR="004D3BA5" w:rsidRPr="00D20A1D">
        <w:rPr>
          <w:lang w:eastAsia="pt-PT"/>
        </w:rPr>
        <w:t>pessoas</w:t>
      </w:r>
      <w:r w:rsidRPr="00D20A1D">
        <w:rPr>
          <w:color w:val="000000"/>
        </w:rPr>
        <w:t>)</w:t>
      </w:r>
    </w:p>
    <w:p w14:paraId="3F1C42FB" w14:textId="77777777" w:rsidR="00A04FC9" w:rsidRPr="00D20A1D" w:rsidRDefault="00A04FC9" w:rsidP="003664F1">
      <w:pPr>
        <w:autoSpaceDE w:val="0"/>
        <w:autoSpaceDN w:val="0"/>
        <w:adjustRightInd w:val="0"/>
        <w:ind w:left="567" w:hanging="567"/>
        <w:rPr>
          <w:color w:val="000000"/>
        </w:rPr>
      </w:pPr>
      <w:r w:rsidRPr="00D20A1D">
        <w:rPr>
          <w:color w:val="000000"/>
        </w:rPr>
        <w:t>-</w:t>
      </w:r>
      <w:r w:rsidR="00BA1177" w:rsidRPr="00D20A1D">
        <w:rPr>
          <w:color w:val="000000"/>
        </w:rPr>
        <w:tab/>
      </w:r>
      <w:r w:rsidRPr="00D20A1D">
        <w:rPr>
          <w:color w:val="000000"/>
        </w:rPr>
        <w:t xml:space="preserve">tonturas, dores de estômago, </w:t>
      </w:r>
      <w:r w:rsidR="00BA1177" w:rsidRPr="00D20A1D">
        <w:rPr>
          <w:color w:val="000000"/>
        </w:rPr>
        <w:t xml:space="preserve">enjoos, vómitos, refluxo, </w:t>
      </w:r>
      <w:r w:rsidRPr="00D20A1D">
        <w:rPr>
          <w:color w:val="000000"/>
        </w:rPr>
        <w:t xml:space="preserve">visão turva, dor ocular, dificuldade em respirar, presença de sangue na urina, </w:t>
      </w:r>
      <w:r w:rsidR="00255B83" w:rsidRPr="00D20A1D">
        <w:rPr>
          <w:color w:val="000000"/>
        </w:rPr>
        <w:t xml:space="preserve">ereção prolongada, </w:t>
      </w:r>
      <w:r w:rsidRPr="00D20A1D">
        <w:rPr>
          <w:color w:val="000000"/>
        </w:rPr>
        <w:t>sensação de batimentos cardíacos, ritmo cardíaco rápido, tensão arterial elevada, tensão arterial baixa</w:t>
      </w:r>
      <w:r w:rsidR="00943668" w:rsidRPr="00D20A1D">
        <w:rPr>
          <w:color w:val="000000"/>
        </w:rPr>
        <w:t xml:space="preserve">, </w:t>
      </w:r>
      <w:r w:rsidRPr="00D20A1D">
        <w:rPr>
          <w:color w:val="000000"/>
        </w:rPr>
        <w:t>hemorragias nasais</w:t>
      </w:r>
      <w:r w:rsidR="00BA1177" w:rsidRPr="00D20A1D">
        <w:rPr>
          <w:color w:val="000000"/>
        </w:rPr>
        <w:t>,</w:t>
      </w:r>
      <w:r w:rsidR="00943668" w:rsidRPr="00D20A1D">
        <w:rPr>
          <w:color w:val="000000"/>
        </w:rPr>
        <w:t xml:space="preserve"> zumbidos nos ouvidos</w:t>
      </w:r>
      <w:r w:rsidR="00BA1177" w:rsidRPr="00D20A1D">
        <w:rPr>
          <w:color w:val="000000"/>
        </w:rPr>
        <w:t>,</w:t>
      </w:r>
      <w:r w:rsidR="00BA1177" w:rsidRPr="00D20A1D">
        <w:rPr>
          <w:rStyle w:val="CommentReference"/>
          <w:sz w:val="22"/>
          <w:szCs w:val="22"/>
          <w:lang w:eastAsia="pt-PT"/>
        </w:rPr>
        <w:t xml:space="preserve"> inchaço das mãos, dos pés ou dos tornozelos e sensação de cansaço</w:t>
      </w:r>
      <w:r w:rsidRPr="00D20A1D">
        <w:rPr>
          <w:color w:val="000000"/>
        </w:rPr>
        <w:t>.</w:t>
      </w:r>
    </w:p>
    <w:p w14:paraId="3A426316" w14:textId="77777777" w:rsidR="00A04FC9" w:rsidRPr="00D20A1D" w:rsidRDefault="00A04FC9" w:rsidP="003664F1">
      <w:pPr>
        <w:autoSpaceDE w:val="0"/>
        <w:autoSpaceDN w:val="0"/>
        <w:adjustRightInd w:val="0"/>
        <w:rPr>
          <w:b/>
          <w:color w:val="000000"/>
        </w:rPr>
      </w:pPr>
    </w:p>
    <w:p w14:paraId="1FE01CE9" w14:textId="77777777" w:rsidR="00A04FC9" w:rsidRPr="00D20A1D" w:rsidRDefault="00A04FC9" w:rsidP="003664F1">
      <w:pPr>
        <w:keepNext/>
        <w:keepLines/>
        <w:autoSpaceDE w:val="0"/>
        <w:autoSpaceDN w:val="0"/>
        <w:adjustRightInd w:val="0"/>
        <w:rPr>
          <w:color w:val="000000"/>
        </w:rPr>
      </w:pPr>
      <w:r w:rsidRPr="00D20A1D">
        <w:rPr>
          <w:b/>
          <w:color w:val="000000"/>
        </w:rPr>
        <w:t xml:space="preserve">Raros </w:t>
      </w:r>
      <w:r w:rsidRPr="00D20A1D">
        <w:rPr>
          <w:color w:val="000000"/>
        </w:rPr>
        <w:t>(podem afetar até 1 em 1.000</w:t>
      </w:r>
      <w:r w:rsidR="00BA1177" w:rsidRPr="00D20A1D">
        <w:rPr>
          <w:color w:val="000000"/>
        </w:rPr>
        <w:t> </w:t>
      </w:r>
      <w:r w:rsidR="004D3BA5" w:rsidRPr="00D20A1D">
        <w:rPr>
          <w:lang w:eastAsia="pt-PT"/>
        </w:rPr>
        <w:t>pessoas</w:t>
      </w:r>
      <w:r w:rsidRPr="00D20A1D">
        <w:rPr>
          <w:color w:val="000000"/>
        </w:rPr>
        <w:t>)</w:t>
      </w:r>
    </w:p>
    <w:p w14:paraId="73C1C8EB" w14:textId="77777777" w:rsidR="00A04FC9" w:rsidRPr="00D20A1D" w:rsidRDefault="00A04FC9" w:rsidP="003664F1">
      <w:pPr>
        <w:autoSpaceDE w:val="0"/>
        <w:autoSpaceDN w:val="0"/>
        <w:adjustRightInd w:val="0"/>
        <w:ind w:left="567" w:hanging="567"/>
        <w:rPr>
          <w:color w:val="000000"/>
        </w:rPr>
      </w:pPr>
      <w:r w:rsidRPr="00D20A1D">
        <w:rPr>
          <w:color w:val="000000"/>
        </w:rPr>
        <w:t>-</w:t>
      </w:r>
      <w:r w:rsidR="00BA1177" w:rsidRPr="00D20A1D">
        <w:rPr>
          <w:color w:val="000000"/>
        </w:rPr>
        <w:tab/>
      </w:r>
      <w:r w:rsidRPr="00D20A1D">
        <w:rPr>
          <w:color w:val="000000"/>
        </w:rPr>
        <w:t xml:space="preserve">desmaios, </w:t>
      </w:r>
      <w:r w:rsidR="00BA1177" w:rsidRPr="00D20A1D">
        <w:rPr>
          <w:color w:val="000000"/>
        </w:rPr>
        <w:t xml:space="preserve">convulsões </w:t>
      </w:r>
      <w:r w:rsidRPr="00D20A1D">
        <w:rPr>
          <w:color w:val="000000"/>
        </w:rPr>
        <w:t xml:space="preserve">e perda de memória passageira, </w:t>
      </w:r>
      <w:r w:rsidR="00BA1177" w:rsidRPr="00D20A1D">
        <w:rPr>
          <w:rStyle w:val="CommentReference"/>
          <w:sz w:val="22"/>
          <w:szCs w:val="22"/>
          <w:lang w:eastAsia="pt-PT"/>
        </w:rPr>
        <w:t xml:space="preserve">inchaço nas </w:t>
      </w:r>
      <w:r w:rsidRPr="00D20A1D">
        <w:rPr>
          <w:color w:val="000000"/>
        </w:rPr>
        <w:t>p</w:t>
      </w:r>
      <w:r w:rsidR="00BA1177" w:rsidRPr="00D20A1D">
        <w:rPr>
          <w:color w:val="000000"/>
        </w:rPr>
        <w:t>á</w:t>
      </w:r>
      <w:r w:rsidRPr="00D20A1D">
        <w:rPr>
          <w:color w:val="000000"/>
        </w:rPr>
        <w:t>lpebra</w:t>
      </w:r>
      <w:r w:rsidR="00BA1177" w:rsidRPr="00D20A1D">
        <w:rPr>
          <w:color w:val="000000"/>
        </w:rPr>
        <w:t>s</w:t>
      </w:r>
      <w:r w:rsidRPr="00D20A1D">
        <w:rPr>
          <w:color w:val="000000"/>
        </w:rPr>
        <w:t>, olho vermelho, diminuição ou perda súbita de audição</w:t>
      </w:r>
      <w:r w:rsidR="00BA1177" w:rsidRPr="00D20A1D">
        <w:rPr>
          <w:color w:val="000000"/>
        </w:rPr>
        <w:t>,</w:t>
      </w:r>
      <w:r w:rsidRPr="00D20A1D">
        <w:rPr>
          <w:color w:val="000000"/>
        </w:rPr>
        <w:t xml:space="preserve"> urticária (pápulas vermelhas que dão comichão na superfície da pele)</w:t>
      </w:r>
      <w:r w:rsidR="00BA1177" w:rsidRPr="00D20A1D">
        <w:rPr>
          <w:rStyle w:val="CommentReference"/>
          <w:sz w:val="22"/>
          <w:szCs w:val="22"/>
          <w:lang w:eastAsia="pt-PT"/>
        </w:rPr>
        <w:t>, sangramento do pénis, presença de sangue no sémen e aumento da transpiração</w:t>
      </w:r>
      <w:r w:rsidRPr="00D20A1D">
        <w:rPr>
          <w:color w:val="000000"/>
        </w:rPr>
        <w:t>.</w:t>
      </w:r>
    </w:p>
    <w:p w14:paraId="6C45DB00" w14:textId="77777777" w:rsidR="00A04FC9" w:rsidRPr="00D20A1D" w:rsidRDefault="00A04FC9" w:rsidP="003664F1">
      <w:pPr>
        <w:autoSpaceDE w:val="0"/>
        <w:autoSpaceDN w:val="0"/>
        <w:adjustRightInd w:val="0"/>
        <w:rPr>
          <w:color w:val="000000"/>
        </w:rPr>
      </w:pPr>
    </w:p>
    <w:p w14:paraId="4EEF841D" w14:textId="77777777" w:rsidR="00A04FC9" w:rsidRPr="00D20A1D" w:rsidRDefault="00A04FC9" w:rsidP="003664F1">
      <w:pPr>
        <w:autoSpaceDE w:val="0"/>
        <w:autoSpaceDN w:val="0"/>
        <w:adjustRightInd w:val="0"/>
        <w:rPr>
          <w:color w:val="000000"/>
        </w:rPr>
      </w:pPr>
      <w:r w:rsidRPr="00D20A1D">
        <w:rPr>
          <w:color w:val="000000"/>
        </w:rPr>
        <w:lastRenderedPageBreak/>
        <w:t xml:space="preserve">Ataque cardíaco, e acidente </w:t>
      </w:r>
      <w:r w:rsidR="008F4690" w:rsidRPr="00D20A1D">
        <w:rPr>
          <w:lang w:eastAsia="pt-PT"/>
        </w:rPr>
        <w:t xml:space="preserve">vascular cerebral </w:t>
      </w:r>
      <w:r w:rsidRPr="00D20A1D">
        <w:rPr>
          <w:color w:val="000000"/>
        </w:rPr>
        <w:t xml:space="preserve">também foram notificados raramente em homens a tomar </w:t>
      </w:r>
      <w:r w:rsidR="008F4690" w:rsidRPr="00D20A1D">
        <w:rPr>
          <w:color w:val="000000"/>
        </w:rPr>
        <w:t>tadalafil</w:t>
      </w:r>
      <w:r w:rsidRPr="00D20A1D">
        <w:rPr>
          <w:color w:val="000000"/>
        </w:rPr>
        <w:t>. A maioria destes homens tinha problemas conhecidos de coração, antes de tomarem este medicamento.</w:t>
      </w:r>
    </w:p>
    <w:p w14:paraId="55AC22C7" w14:textId="77777777" w:rsidR="00A04FC9" w:rsidRPr="00D20A1D" w:rsidRDefault="00A04FC9" w:rsidP="003664F1">
      <w:pPr>
        <w:autoSpaceDE w:val="0"/>
        <w:autoSpaceDN w:val="0"/>
        <w:adjustRightInd w:val="0"/>
        <w:rPr>
          <w:color w:val="000000"/>
        </w:rPr>
      </w:pPr>
    </w:p>
    <w:p w14:paraId="47BF08C1" w14:textId="77777777" w:rsidR="00A04FC9" w:rsidRPr="00D20A1D" w:rsidRDefault="00A04FC9" w:rsidP="003664F1">
      <w:pPr>
        <w:autoSpaceDE w:val="0"/>
        <w:autoSpaceDN w:val="0"/>
        <w:adjustRightInd w:val="0"/>
        <w:rPr>
          <w:color w:val="000000"/>
        </w:rPr>
      </w:pPr>
      <w:r w:rsidRPr="00D20A1D">
        <w:rPr>
          <w:color w:val="000000"/>
        </w:rPr>
        <w:t>Foi notificada raramente perda ou diminuição parcial temporária ou permanente de visão num ou em ambos os olhos.</w:t>
      </w:r>
    </w:p>
    <w:p w14:paraId="06BFB380" w14:textId="77777777" w:rsidR="00A04FC9" w:rsidRPr="00D20A1D" w:rsidRDefault="00A04FC9" w:rsidP="003664F1">
      <w:pPr>
        <w:autoSpaceDE w:val="0"/>
        <w:autoSpaceDN w:val="0"/>
        <w:adjustRightInd w:val="0"/>
        <w:rPr>
          <w:b/>
          <w:color w:val="000000"/>
        </w:rPr>
      </w:pPr>
    </w:p>
    <w:p w14:paraId="0355F1BF" w14:textId="77777777" w:rsidR="00A04FC9" w:rsidRPr="00D20A1D" w:rsidRDefault="00A04FC9" w:rsidP="003664F1">
      <w:pPr>
        <w:keepNext/>
        <w:keepLines/>
        <w:autoSpaceDE w:val="0"/>
        <w:autoSpaceDN w:val="0"/>
        <w:adjustRightInd w:val="0"/>
        <w:rPr>
          <w:color w:val="000000"/>
        </w:rPr>
      </w:pPr>
      <w:r w:rsidRPr="00D20A1D">
        <w:rPr>
          <w:b/>
          <w:color w:val="000000"/>
        </w:rPr>
        <w:t xml:space="preserve">Alguns efeitos </w:t>
      </w:r>
      <w:r w:rsidR="00EF1D74" w:rsidRPr="00D20A1D">
        <w:rPr>
          <w:b/>
          <w:color w:val="000000"/>
        </w:rPr>
        <w:t>indesejáveis</w:t>
      </w:r>
      <w:r w:rsidRPr="00D20A1D">
        <w:rPr>
          <w:b/>
          <w:color w:val="000000"/>
        </w:rPr>
        <w:t xml:space="preserve"> adicionais raros </w:t>
      </w:r>
      <w:r w:rsidRPr="00D20A1D">
        <w:rPr>
          <w:color w:val="000000"/>
        </w:rPr>
        <w:t xml:space="preserve">que não foram observados em ensaios clínicos foram notificados em homens a tomar </w:t>
      </w:r>
      <w:r w:rsidR="00FE6DAA" w:rsidRPr="00D20A1D">
        <w:rPr>
          <w:color w:val="000000"/>
        </w:rPr>
        <w:t>t</w:t>
      </w:r>
      <w:r w:rsidRPr="00D20A1D">
        <w:rPr>
          <w:color w:val="000000"/>
        </w:rPr>
        <w:t>adalafil. Estes incluem:</w:t>
      </w:r>
    </w:p>
    <w:p w14:paraId="1327E15D" w14:textId="3307C673" w:rsidR="00A04FC9" w:rsidRDefault="00A04FC9" w:rsidP="003664F1">
      <w:pPr>
        <w:autoSpaceDE w:val="0"/>
        <w:autoSpaceDN w:val="0"/>
        <w:adjustRightInd w:val="0"/>
        <w:ind w:left="567" w:hanging="567"/>
        <w:rPr>
          <w:color w:val="000000"/>
        </w:rPr>
      </w:pPr>
      <w:r w:rsidRPr="00D20A1D">
        <w:rPr>
          <w:color w:val="000000"/>
        </w:rPr>
        <w:t>-</w:t>
      </w:r>
      <w:r w:rsidR="00BA1177" w:rsidRPr="00D20A1D">
        <w:rPr>
          <w:color w:val="000000"/>
        </w:rPr>
        <w:tab/>
      </w:r>
      <w:r w:rsidRPr="00D20A1D">
        <w:rPr>
          <w:color w:val="000000"/>
        </w:rPr>
        <w:t>enxaqueca, edema facial, reação alérgica grave que causa inchaço da face ou da garganta, erupção grave na pele, alguns distúrbios que afetam o fluxo sanguíneo da vista, batimentos cardíacos irregulares, angina e morte cardíaca súbita.</w:t>
      </w:r>
    </w:p>
    <w:p w14:paraId="4C54FD52" w14:textId="56E15E7F" w:rsidR="007F1CD6" w:rsidRPr="00D20A1D" w:rsidRDefault="007F1CD6" w:rsidP="003664F1">
      <w:pPr>
        <w:autoSpaceDE w:val="0"/>
        <w:autoSpaceDN w:val="0"/>
        <w:adjustRightInd w:val="0"/>
        <w:ind w:left="567" w:hanging="567"/>
        <w:rPr>
          <w:color w:val="000000"/>
        </w:rPr>
      </w:pPr>
      <w:r>
        <w:rPr>
          <w:color w:val="000000"/>
        </w:rPr>
        <w:t>-</w:t>
      </w:r>
      <w:r>
        <w:rPr>
          <w:color w:val="000000"/>
        </w:rPr>
        <w:tab/>
      </w:r>
      <w:r w:rsidR="00366CA3" w:rsidRPr="00D20A1D">
        <w:t>visão central distorcida, turva, desfocada ou diminuição súbita da visão (frequência</w:t>
      </w:r>
      <w:r w:rsidR="00366CA3">
        <w:t xml:space="preserve"> </w:t>
      </w:r>
      <w:r w:rsidR="00366CA3" w:rsidRPr="00D20A1D">
        <w:t>desconhecida)</w:t>
      </w:r>
      <w:r w:rsidR="00366CA3" w:rsidRPr="00D20A1D">
        <w:rPr>
          <w:color w:val="000000"/>
        </w:rPr>
        <w:t>.</w:t>
      </w:r>
    </w:p>
    <w:p w14:paraId="7BFD705E" w14:textId="77777777" w:rsidR="00A04FC9" w:rsidRPr="00D20A1D" w:rsidRDefault="00A04FC9" w:rsidP="003664F1">
      <w:pPr>
        <w:autoSpaceDE w:val="0"/>
        <w:autoSpaceDN w:val="0"/>
        <w:adjustRightInd w:val="0"/>
        <w:rPr>
          <w:color w:val="000000"/>
        </w:rPr>
      </w:pPr>
    </w:p>
    <w:p w14:paraId="44CCC035" w14:textId="77777777" w:rsidR="00A04FC9" w:rsidRPr="00D20A1D" w:rsidRDefault="00A04FC9" w:rsidP="003664F1">
      <w:pPr>
        <w:suppressAutoHyphens/>
        <w:rPr>
          <w:lang w:eastAsia="pt-PT"/>
        </w:rPr>
      </w:pPr>
      <w:r w:rsidRPr="00D20A1D">
        <w:rPr>
          <w:lang w:eastAsia="pt-PT"/>
        </w:rPr>
        <w:t xml:space="preserve">Os efeitos </w:t>
      </w:r>
      <w:r w:rsidR="00EF1D74" w:rsidRPr="00D20A1D">
        <w:rPr>
          <w:lang w:eastAsia="pt-PT"/>
        </w:rPr>
        <w:t>indesejáveis</w:t>
      </w:r>
      <w:r w:rsidR="00BA1177" w:rsidRPr="00D20A1D">
        <w:rPr>
          <w:lang w:eastAsia="pt-PT"/>
        </w:rPr>
        <w:t xml:space="preserve"> de</w:t>
      </w:r>
      <w:r w:rsidRPr="00D20A1D">
        <w:rPr>
          <w:lang w:eastAsia="pt-PT"/>
        </w:rPr>
        <w:t xml:space="preserve"> tonturas foram notificados mais frequentemente em homens com mais de 75</w:t>
      </w:r>
      <w:r w:rsidR="00BA1177" w:rsidRPr="00D20A1D">
        <w:rPr>
          <w:lang w:eastAsia="pt-PT"/>
        </w:rPr>
        <w:t> </w:t>
      </w:r>
      <w:r w:rsidRPr="00D20A1D">
        <w:rPr>
          <w:lang w:eastAsia="pt-PT"/>
        </w:rPr>
        <w:t xml:space="preserve">anos de idade a tomar </w:t>
      </w:r>
      <w:r w:rsidR="00BA1177" w:rsidRPr="00D20A1D">
        <w:rPr>
          <w:lang w:eastAsia="pt-PT"/>
        </w:rPr>
        <w:t>t</w:t>
      </w:r>
      <w:r w:rsidRPr="00D20A1D">
        <w:rPr>
          <w:lang w:eastAsia="pt-PT"/>
        </w:rPr>
        <w:t>adalafil.</w:t>
      </w:r>
      <w:r w:rsidR="00BA1177" w:rsidRPr="00D20A1D">
        <w:rPr>
          <w:lang w:eastAsia="pt-PT"/>
        </w:rPr>
        <w:t xml:space="preserve"> Casos de diarreia foram notificados mais frequentemente em homens com mais de 65 anos de idade a tomar tadalafil.</w:t>
      </w:r>
    </w:p>
    <w:p w14:paraId="7DF6870B" w14:textId="77777777" w:rsidR="00A04FC9" w:rsidRPr="00D20A1D" w:rsidRDefault="00A04FC9" w:rsidP="003664F1">
      <w:pPr>
        <w:suppressAutoHyphens/>
        <w:rPr>
          <w:lang w:eastAsia="pt-PT"/>
        </w:rPr>
      </w:pPr>
    </w:p>
    <w:p w14:paraId="75A7B05F" w14:textId="77777777" w:rsidR="00A04FC9" w:rsidRPr="00D20A1D" w:rsidRDefault="00A04FC9" w:rsidP="003664F1">
      <w:pPr>
        <w:keepNext/>
        <w:keepLines/>
        <w:jc w:val="both"/>
        <w:rPr>
          <w:b/>
        </w:rPr>
      </w:pPr>
      <w:r w:rsidRPr="00D20A1D">
        <w:rPr>
          <w:b/>
        </w:rPr>
        <w:t xml:space="preserve">Comunicação de efeitos </w:t>
      </w:r>
      <w:r w:rsidR="00EF1D74" w:rsidRPr="00D20A1D">
        <w:rPr>
          <w:b/>
        </w:rPr>
        <w:t>indesejáveis</w:t>
      </w:r>
    </w:p>
    <w:p w14:paraId="3D26249F" w14:textId="292D3AE4" w:rsidR="00626E65" w:rsidRPr="00D20A1D" w:rsidRDefault="00A04FC9" w:rsidP="003664F1">
      <w:pPr>
        <w:autoSpaceDE w:val="0"/>
        <w:autoSpaceDN w:val="0"/>
        <w:adjustRightInd w:val="0"/>
        <w:rPr>
          <w:lang w:eastAsia="zh-CN"/>
        </w:rPr>
      </w:pPr>
      <w:r w:rsidRPr="00D20A1D">
        <w:t xml:space="preserve">Se tiver quaisquer efeitos </w:t>
      </w:r>
      <w:r w:rsidR="00EF1D74" w:rsidRPr="00D20A1D">
        <w:t>indesejáveis</w:t>
      </w:r>
      <w:r w:rsidRPr="00D20A1D">
        <w:t xml:space="preserve">, incluindo possíveis efeitos </w:t>
      </w:r>
      <w:r w:rsidR="00EF1D74" w:rsidRPr="00D20A1D">
        <w:t>indesejáveis</w:t>
      </w:r>
      <w:r w:rsidRPr="00D20A1D">
        <w:t xml:space="preserve"> não indicados neste folheto, fale com o seu médico ou farmacêutico. Também poderá comunicar efeitos </w:t>
      </w:r>
      <w:r w:rsidR="00EF1D74" w:rsidRPr="00D20A1D">
        <w:t>indesejáveis</w:t>
      </w:r>
      <w:r w:rsidRPr="00D20A1D">
        <w:t xml:space="preserve"> </w:t>
      </w:r>
      <w:r w:rsidR="00FE6DAA" w:rsidRPr="00D20A1D">
        <w:rPr>
          <w:lang w:eastAsia="pt-PT"/>
        </w:rPr>
        <w:t xml:space="preserve">diretamente </w:t>
      </w:r>
      <w:r w:rsidR="00626E65" w:rsidRPr="00D20A1D">
        <w:t xml:space="preserve">através do </w:t>
      </w:r>
      <w:r w:rsidR="00626E65" w:rsidRPr="00D20A1D">
        <w:rPr>
          <w:highlight w:val="lightGray"/>
        </w:rPr>
        <w:t xml:space="preserve">sistema nacional de notificação mencionado no </w:t>
      </w:r>
      <w:r w:rsidR="00C7736C" w:rsidRPr="00D20A1D">
        <w:fldChar w:fldCharType="begin"/>
      </w:r>
      <w:r w:rsidR="00C7736C" w:rsidRPr="00D20A1D">
        <w:instrText>HYPERLINK "http://www.ema.europa.eu/docs/en_GB/document_library/Template_or_form/2013/03/WC500139752.doc" \h</w:instrText>
      </w:r>
      <w:r w:rsidR="00C7736C" w:rsidRPr="00D20A1D">
        <w:fldChar w:fldCharType="separate"/>
      </w:r>
      <w:r w:rsidR="00626E65" w:rsidRPr="00D20A1D">
        <w:rPr>
          <w:rStyle w:val="Hyperlink"/>
          <w:highlight w:val="lightGray"/>
        </w:rPr>
        <w:t>Apêndice V</w:t>
      </w:r>
      <w:r w:rsidR="00C7736C" w:rsidRPr="00D20A1D">
        <w:rPr>
          <w:rStyle w:val="Hyperlink"/>
          <w:highlight w:val="lightGray"/>
        </w:rPr>
        <w:fldChar w:fldCharType="end"/>
      </w:r>
      <w:r w:rsidR="00626E65" w:rsidRPr="00D20A1D">
        <w:t xml:space="preserve">.* Ao comunicar efeitos </w:t>
      </w:r>
      <w:r w:rsidR="00EF1D74" w:rsidRPr="00D20A1D">
        <w:t>indesejáveis</w:t>
      </w:r>
      <w:r w:rsidR="00626E65" w:rsidRPr="00D20A1D">
        <w:t>, estará a ajudar a fornecer mais informações sobre a segurança deste medicamento.</w:t>
      </w:r>
    </w:p>
    <w:p w14:paraId="7B57C831" w14:textId="77777777" w:rsidR="00E02B5A" w:rsidRPr="00D20A1D" w:rsidRDefault="00E02B5A" w:rsidP="003664F1">
      <w:pPr>
        <w:jc w:val="both"/>
        <w:rPr>
          <w:b/>
          <w:color w:val="000000"/>
        </w:rPr>
      </w:pPr>
    </w:p>
    <w:p w14:paraId="71A7F73C" w14:textId="77777777" w:rsidR="00BE4C10" w:rsidRPr="00D20A1D" w:rsidRDefault="00BE4C10" w:rsidP="003664F1">
      <w:pPr>
        <w:autoSpaceDE w:val="0"/>
        <w:autoSpaceDN w:val="0"/>
        <w:adjustRightInd w:val="0"/>
        <w:rPr>
          <w:b/>
          <w:color w:val="000000"/>
        </w:rPr>
      </w:pPr>
    </w:p>
    <w:p w14:paraId="53C4A751" w14:textId="77777777" w:rsidR="00A04FC9" w:rsidRPr="00D20A1D" w:rsidRDefault="00E305A1" w:rsidP="003664F1">
      <w:pPr>
        <w:keepNext/>
        <w:keepLines/>
        <w:autoSpaceDE w:val="0"/>
        <w:autoSpaceDN w:val="0"/>
        <w:adjustRightInd w:val="0"/>
        <w:ind w:left="567" w:hanging="567"/>
        <w:rPr>
          <w:b/>
          <w:color w:val="000000"/>
        </w:rPr>
      </w:pPr>
      <w:r w:rsidRPr="00D20A1D">
        <w:rPr>
          <w:b/>
          <w:color w:val="000000"/>
        </w:rPr>
        <w:t>5.</w:t>
      </w:r>
      <w:r w:rsidRPr="00D20A1D">
        <w:rPr>
          <w:b/>
          <w:color w:val="000000"/>
        </w:rPr>
        <w:tab/>
      </w:r>
      <w:r w:rsidR="00A04FC9" w:rsidRPr="00D20A1D">
        <w:rPr>
          <w:b/>
          <w:color w:val="000000"/>
        </w:rPr>
        <w:t>Como conservar Tadalafil Mylan</w:t>
      </w:r>
    </w:p>
    <w:p w14:paraId="3A53A545" w14:textId="77777777" w:rsidR="00A04FC9" w:rsidRPr="00D20A1D" w:rsidRDefault="00A04FC9" w:rsidP="003664F1">
      <w:pPr>
        <w:keepNext/>
        <w:keepLines/>
        <w:autoSpaceDE w:val="0"/>
        <w:autoSpaceDN w:val="0"/>
        <w:adjustRightInd w:val="0"/>
        <w:rPr>
          <w:b/>
          <w:color w:val="000000"/>
        </w:rPr>
      </w:pPr>
    </w:p>
    <w:p w14:paraId="35F80F8D" w14:textId="77777777" w:rsidR="00A04FC9" w:rsidRPr="00D20A1D" w:rsidRDefault="00A04FC9" w:rsidP="003664F1">
      <w:pPr>
        <w:autoSpaceDE w:val="0"/>
        <w:autoSpaceDN w:val="0"/>
        <w:adjustRightInd w:val="0"/>
        <w:rPr>
          <w:color w:val="000000"/>
        </w:rPr>
      </w:pPr>
      <w:r w:rsidRPr="00D20A1D">
        <w:rPr>
          <w:color w:val="000000"/>
        </w:rPr>
        <w:t>Manter este medicamento fora da vista e do alcance das crianças.</w:t>
      </w:r>
    </w:p>
    <w:p w14:paraId="087952A4" w14:textId="77777777" w:rsidR="00A04FC9" w:rsidRPr="00D20A1D" w:rsidRDefault="00A04FC9" w:rsidP="003664F1">
      <w:pPr>
        <w:autoSpaceDE w:val="0"/>
        <w:autoSpaceDN w:val="0"/>
        <w:adjustRightInd w:val="0"/>
        <w:rPr>
          <w:color w:val="000000"/>
        </w:rPr>
      </w:pPr>
      <w:r w:rsidRPr="00D20A1D">
        <w:rPr>
          <w:color w:val="000000"/>
        </w:rPr>
        <w:t>Não utilize este medicamento após o prazo de validade impresso na embalagem exterior</w:t>
      </w:r>
      <w:r w:rsidR="00B5208F" w:rsidRPr="00D20A1D">
        <w:rPr>
          <w:color w:val="000000"/>
        </w:rPr>
        <w:t>,</w:t>
      </w:r>
      <w:r w:rsidRPr="00D20A1D">
        <w:rPr>
          <w:color w:val="000000"/>
        </w:rPr>
        <w:t xml:space="preserve"> após EXP. O prazo de validade corresponde ao último dia do mês indicado.</w:t>
      </w:r>
    </w:p>
    <w:p w14:paraId="31641CD2" w14:textId="77777777" w:rsidR="00A04FC9" w:rsidRPr="00D20A1D" w:rsidRDefault="00A04FC9" w:rsidP="003664F1">
      <w:pPr>
        <w:autoSpaceDE w:val="0"/>
        <w:autoSpaceDN w:val="0"/>
        <w:adjustRightInd w:val="0"/>
        <w:rPr>
          <w:color w:val="000000"/>
        </w:rPr>
      </w:pPr>
    </w:p>
    <w:p w14:paraId="68B26374" w14:textId="77777777" w:rsidR="00DD137D" w:rsidRPr="00D20A1D" w:rsidRDefault="00FE6DAA" w:rsidP="003664F1">
      <w:pPr>
        <w:autoSpaceDE w:val="0"/>
        <w:autoSpaceDN w:val="0"/>
        <w:adjustRightInd w:val="0"/>
        <w:rPr>
          <w:color w:val="000000"/>
        </w:rPr>
      </w:pPr>
      <w:r w:rsidRPr="00D20A1D">
        <w:rPr>
          <w:color w:val="000000"/>
        </w:rPr>
        <w:t xml:space="preserve">O </w:t>
      </w:r>
      <w:r w:rsidR="00A04FC9" w:rsidRPr="00D20A1D">
        <w:rPr>
          <w:color w:val="000000"/>
        </w:rPr>
        <w:t xml:space="preserve">medicamento não necessita de </w:t>
      </w:r>
      <w:r w:rsidRPr="00D20A1D">
        <w:rPr>
          <w:lang w:eastAsia="pt-PT"/>
        </w:rPr>
        <w:t xml:space="preserve">quaisquer </w:t>
      </w:r>
      <w:r w:rsidR="00A04FC9" w:rsidRPr="00D20A1D">
        <w:rPr>
          <w:color w:val="000000"/>
        </w:rPr>
        <w:t>precauções especiais de conservação.</w:t>
      </w:r>
    </w:p>
    <w:p w14:paraId="1E9E37B4" w14:textId="77777777" w:rsidR="00A04FC9" w:rsidRPr="00D20A1D" w:rsidRDefault="00A04FC9" w:rsidP="003664F1">
      <w:pPr>
        <w:autoSpaceDE w:val="0"/>
        <w:autoSpaceDN w:val="0"/>
        <w:adjustRightInd w:val="0"/>
        <w:rPr>
          <w:color w:val="000000"/>
        </w:rPr>
      </w:pPr>
    </w:p>
    <w:p w14:paraId="36CBB0B5" w14:textId="77777777" w:rsidR="00A04FC9" w:rsidRPr="00D20A1D" w:rsidRDefault="00A04FC9" w:rsidP="003664F1">
      <w:pPr>
        <w:autoSpaceDE w:val="0"/>
        <w:autoSpaceDN w:val="0"/>
        <w:adjustRightInd w:val="0"/>
        <w:rPr>
          <w:color w:val="000000"/>
        </w:rPr>
      </w:pPr>
      <w:r w:rsidRPr="00D20A1D">
        <w:rPr>
          <w:color w:val="000000"/>
        </w:rPr>
        <w:t>Não deite fora quaisquer medicamentos na canalização ou no lixo doméstico. Pergunte ao seu farmacêutico como deitar fora os medicamentos que já não utiliza. Estas medidas ajudarão a proteger o ambiente.</w:t>
      </w:r>
    </w:p>
    <w:p w14:paraId="3F46F20F" w14:textId="77777777" w:rsidR="00A04FC9" w:rsidRPr="00D20A1D" w:rsidRDefault="00A04FC9" w:rsidP="003664F1">
      <w:pPr>
        <w:autoSpaceDE w:val="0"/>
        <w:autoSpaceDN w:val="0"/>
        <w:adjustRightInd w:val="0"/>
        <w:rPr>
          <w:b/>
          <w:color w:val="000000"/>
        </w:rPr>
      </w:pPr>
    </w:p>
    <w:p w14:paraId="1FC10F47" w14:textId="77777777" w:rsidR="00BE4C10" w:rsidRPr="00D20A1D" w:rsidRDefault="00BE4C10" w:rsidP="003664F1">
      <w:pPr>
        <w:autoSpaceDE w:val="0"/>
        <w:autoSpaceDN w:val="0"/>
        <w:adjustRightInd w:val="0"/>
        <w:rPr>
          <w:b/>
          <w:color w:val="000000"/>
        </w:rPr>
      </w:pPr>
    </w:p>
    <w:p w14:paraId="4C73EADD" w14:textId="77777777" w:rsidR="00A04FC9" w:rsidRPr="00D20A1D" w:rsidRDefault="000D1238" w:rsidP="003664F1">
      <w:pPr>
        <w:keepNext/>
        <w:keepLines/>
        <w:autoSpaceDE w:val="0"/>
        <w:autoSpaceDN w:val="0"/>
        <w:adjustRightInd w:val="0"/>
        <w:ind w:left="567" w:hanging="567"/>
        <w:rPr>
          <w:b/>
          <w:color w:val="000000"/>
        </w:rPr>
      </w:pPr>
      <w:r w:rsidRPr="00D20A1D">
        <w:rPr>
          <w:b/>
          <w:color w:val="000000"/>
        </w:rPr>
        <w:t>6.</w:t>
      </w:r>
      <w:r w:rsidRPr="00D20A1D">
        <w:rPr>
          <w:b/>
          <w:color w:val="000000"/>
        </w:rPr>
        <w:tab/>
      </w:r>
      <w:r w:rsidR="00A04FC9" w:rsidRPr="00D20A1D">
        <w:rPr>
          <w:b/>
          <w:color w:val="000000"/>
        </w:rPr>
        <w:t>Conteúdo da embalagem e outras informações</w:t>
      </w:r>
    </w:p>
    <w:p w14:paraId="1605F27C" w14:textId="77777777" w:rsidR="00A04FC9" w:rsidRPr="00D20A1D" w:rsidRDefault="00A04FC9" w:rsidP="003664F1">
      <w:pPr>
        <w:keepNext/>
        <w:keepLines/>
        <w:autoSpaceDE w:val="0"/>
        <w:autoSpaceDN w:val="0"/>
        <w:adjustRightInd w:val="0"/>
        <w:rPr>
          <w:b/>
          <w:color w:val="000000"/>
        </w:rPr>
      </w:pPr>
    </w:p>
    <w:p w14:paraId="7D343C7C" w14:textId="77777777" w:rsidR="00A04FC9" w:rsidRPr="00D20A1D" w:rsidRDefault="00A04FC9" w:rsidP="003664F1">
      <w:pPr>
        <w:keepNext/>
        <w:keepLines/>
        <w:autoSpaceDE w:val="0"/>
        <w:autoSpaceDN w:val="0"/>
        <w:adjustRightInd w:val="0"/>
        <w:rPr>
          <w:b/>
          <w:color w:val="000000"/>
        </w:rPr>
      </w:pPr>
      <w:r w:rsidRPr="00D20A1D">
        <w:rPr>
          <w:b/>
          <w:color w:val="000000"/>
        </w:rPr>
        <w:t>Qual a composição de Tadalafil Mylan</w:t>
      </w:r>
    </w:p>
    <w:p w14:paraId="58015F26" w14:textId="77777777" w:rsidR="00A04FC9" w:rsidRPr="00D20A1D" w:rsidRDefault="00A04FC9" w:rsidP="003664F1">
      <w:pPr>
        <w:autoSpaceDE w:val="0"/>
        <w:autoSpaceDN w:val="0"/>
        <w:adjustRightInd w:val="0"/>
        <w:ind w:left="567" w:hanging="567"/>
        <w:rPr>
          <w:color w:val="000000"/>
        </w:rPr>
      </w:pPr>
      <w:r w:rsidRPr="00D20A1D">
        <w:rPr>
          <w:color w:val="000000"/>
        </w:rPr>
        <w:t>-</w:t>
      </w:r>
      <w:r w:rsidR="00BA1177" w:rsidRPr="00D20A1D">
        <w:rPr>
          <w:color w:val="000000"/>
        </w:rPr>
        <w:tab/>
      </w:r>
      <w:r w:rsidRPr="00D20A1D">
        <w:rPr>
          <w:color w:val="000000"/>
        </w:rPr>
        <w:t xml:space="preserve">A substância ativa é o tadalafil. Cada comprimido contém </w:t>
      </w:r>
      <w:r w:rsidR="00DD5002" w:rsidRPr="00D20A1D">
        <w:rPr>
          <w:color w:val="000000"/>
        </w:rPr>
        <w:t>5 mg</w:t>
      </w:r>
      <w:r w:rsidRPr="00D20A1D">
        <w:rPr>
          <w:color w:val="000000"/>
        </w:rPr>
        <w:t xml:space="preserve"> de tadalafil.</w:t>
      </w:r>
    </w:p>
    <w:p w14:paraId="47AC299E" w14:textId="77777777" w:rsidR="00A04FC9" w:rsidRPr="00D20A1D" w:rsidRDefault="00A04FC9" w:rsidP="003664F1">
      <w:pPr>
        <w:autoSpaceDE w:val="0"/>
        <w:autoSpaceDN w:val="0"/>
        <w:adjustRightInd w:val="0"/>
        <w:ind w:left="567" w:hanging="567"/>
        <w:rPr>
          <w:color w:val="000000"/>
        </w:rPr>
      </w:pPr>
      <w:r w:rsidRPr="00D20A1D">
        <w:rPr>
          <w:color w:val="000000"/>
        </w:rPr>
        <w:t>-</w:t>
      </w:r>
      <w:r w:rsidR="00BA1177" w:rsidRPr="00D20A1D">
        <w:rPr>
          <w:color w:val="000000"/>
        </w:rPr>
        <w:tab/>
      </w:r>
      <w:r w:rsidRPr="00D20A1D">
        <w:rPr>
          <w:color w:val="000000"/>
        </w:rPr>
        <w:t>Os outros componentes são:</w:t>
      </w:r>
    </w:p>
    <w:p w14:paraId="32C5730F" w14:textId="77777777" w:rsidR="00A04FC9" w:rsidRPr="00D20A1D" w:rsidRDefault="00A04FC9" w:rsidP="003664F1">
      <w:pPr>
        <w:autoSpaceDE w:val="0"/>
        <w:autoSpaceDN w:val="0"/>
        <w:adjustRightInd w:val="0"/>
        <w:ind w:left="567"/>
        <w:rPr>
          <w:color w:val="000000"/>
        </w:rPr>
      </w:pPr>
      <w:r w:rsidRPr="00D20A1D">
        <w:rPr>
          <w:color w:val="000000"/>
        </w:rPr>
        <w:t>Núcleo do comprimido: lactose anidra (</w:t>
      </w:r>
      <w:r w:rsidR="00BE4C10" w:rsidRPr="00D20A1D">
        <w:rPr>
          <w:color w:val="000000"/>
        </w:rPr>
        <w:t>ver secção </w:t>
      </w:r>
      <w:r w:rsidRPr="00D20A1D">
        <w:rPr>
          <w:color w:val="000000"/>
        </w:rPr>
        <w:t xml:space="preserve">2 “Tadalafil Mylan contém lactose”), </w:t>
      </w:r>
      <w:r w:rsidR="000C1B44" w:rsidRPr="00D20A1D">
        <w:rPr>
          <w:color w:val="000000"/>
        </w:rPr>
        <w:t>polox</w:t>
      </w:r>
      <w:r w:rsidR="008418BB" w:rsidRPr="00D20A1D">
        <w:rPr>
          <w:color w:val="000000"/>
        </w:rPr>
        <w:t>â</w:t>
      </w:r>
      <w:r w:rsidR="000C1B44" w:rsidRPr="00D20A1D">
        <w:rPr>
          <w:color w:val="000000"/>
        </w:rPr>
        <w:t xml:space="preserve">mero </w:t>
      </w:r>
      <w:r w:rsidRPr="00D20A1D">
        <w:rPr>
          <w:color w:val="000000"/>
        </w:rPr>
        <w:t xml:space="preserve">188, celulose microcristalina </w:t>
      </w:r>
      <w:r w:rsidR="00BE4C10" w:rsidRPr="00D20A1D">
        <w:rPr>
          <w:color w:val="000000"/>
        </w:rPr>
        <w:t>(pH101), povidona (K</w:t>
      </w:r>
      <w:r w:rsidR="00BE4C10" w:rsidRPr="00D20A1D">
        <w:rPr>
          <w:color w:val="000000"/>
        </w:rPr>
        <w:noBreakHyphen/>
      </w:r>
      <w:r w:rsidRPr="00D20A1D">
        <w:rPr>
          <w:color w:val="000000"/>
        </w:rPr>
        <w:t>25), croscarmelose sódica, estearato de magnésio, laurilsulfato de sódio, sílica col</w:t>
      </w:r>
      <w:r w:rsidR="00800C7A" w:rsidRPr="00D20A1D">
        <w:rPr>
          <w:color w:val="000000"/>
        </w:rPr>
        <w:t>o</w:t>
      </w:r>
      <w:r w:rsidRPr="00D20A1D">
        <w:rPr>
          <w:color w:val="000000"/>
        </w:rPr>
        <w:t>idal anidra.</w:t>
      </w:r>
    </w:p>
    <w:p w14:paraId="5BDBC610" w14:textId="77777777" w:rsidR="00A04FC9" w:rsidRPr="00D20A1D" w:rsidRDefault="00A04FC9" w:rsidP="003664F1">
      <w:pPr>
        <w:autoSpaceDE w:val="0"/>
        <w:autoSpaceDN w:val="0"/>
        <w:adjustRightInd w:val="0"/>
        <w:ind w:left="567"/>
        <w:rPr>
          <w:color w:val="000000"/>
        </w:rPr>
      </w:pPr>
      <w:r w:rsidRPr="00D20A1D">
        <w:rPr>
          <w:color w:val="000000"/>
        </w:rPr>
        <w:t>Revestimento por película: lactose mono-hidratada, hipromelose (E464), dióxido de titânio (E171), óxido de ferro amarelo (E172), triacetina.</w:t>
      </w:r>
    </w:p>
    <w:p w14:paraId="194A35D2" w14:textId="77777777" w:rsidR="00A04FC9" w:rsidRPr="00D20A1D" w:rsidRDefault="00A04FC9" w:rsidP="003664F1">
      <w:pPr>
        <w:autoSpaceDE w:val="0"/>
        <w:autoSpaceDN w:val="0"/>
        <w:adjustRightInd w:val="0"/>
        <w:rPr>
          <w:b/>
          <w:color w:val="000000"/>
        </w:rPr>
      </w:pPr>
    </w:p>
    <w:p w14:paraId="4EFF833E" w14:textId="77777777" w:rsidR="00A04FC9" w:rsidRPr="00D20A1D" w:rsidRDefault="00A04FC9" w:rsidP="003664F1">
      <w:pPr>
        <w:keepNext/>
        <w:keepLines/>
        <w:autoSpaceDE w:val="0"/>
        <w:autoSpaceDN w:val="0"/>
        <w:adjustRightInd w:val="0"/>
        <w:rPr>
          <w:b/>
          <w:color w:val="000000"/>
        </w:rPr>
      </w:pPr>
      <w:r w:rsidRPr="00D20A1D">
        <w:rPr>
          <w:b/>
          <w:color w:val="000000"/>
        </w:rPr>
        <w:t>Qual o aspeto de Tadalafil Mylan e conteúdo da embalagem</w:t>
      </w:r>
    </w:p>
    <w:p w14:paraId="3B5AC614" w14:textId="77777777" w:rsidR="00A04FC9" w:rsidRPr="00D20A1D" w:rsidRDefault="00800C7A" w:rsidP="003664F1">
      <w:pPr>
        <w:autoSpaceDE w:val="0"/>
        <w:autoSpaceDN w:val="0"/>
        <w:adjustRightInd w:val="0"/>
        <w:rPr>
          <w:color w:val="000000"/>
        </w:rPr>
      </w:pPr>
      <w:r w:rsidRPr="00D20A1D">
        <w:rPr>
          <w:lang w:eastAsia="pt-PT"/>
        </w:rPr>
        <w:t>Tadalafil Mylan 5 mg é um comprimido</w:t>
      </w:r>
      <w:r w:rsidR="00A04FC9" w:rsidRPr="00D20A1D">
        <w:rPr>
          <w:color w:val="000000"/>
        </w:rPr>
        <w:t xml:space="preserve"> amarelo</w:t>
      </w:r>
      <w:r w:rsidRPr="00D20A1D">
        <w:rPr>
          <w:color w:val="000000"/>
        </w:rPr>
        <w:t>-</w:t>
      </w:r>
      <w:r w:rsidR="00A04FC9" w:rsidRPr="00D20A1D">
        <w:rPr>
          <w:color w:val="000000"/>
        </w:rPr>
        <w:t>claro, revestido por película, redondo, biconvexo, marcado com “M” numa das faces e “TL</w:t>
      </w:r>
      <w:r w:rsidR="008418BB" w:rsidRPr="00D20A1D">
        <w:rPr>
          <w:color w:val="000000"/>
        </w:rPr>
        <w:t>”</w:t>
      </w:r>
      <w:r w:rsidR="00A04FC9" w:rsidRPr="00D20A1D">
        <w:rPr>
          <w:color w:val="000000"/>
        </w:rPr>
        <w:t xml:space="preserve"> e </w:t>
      </w:r>
      <w:r w:rsidR="008418BB" w:rsidRPr="00D20A1D">
        <w:rPr>
          <w:color w:val="000000"/>
        </w:rPr>
        <w:t>“</w:t>
      </w:r>
      <w:r w:rsidR="00943668" w:rsidRPr="00D20A1D">
        <w:rPr>
          <w:color w:val="000000"/>
        </w:rPr>
        <w:t>2</w:t>
      </w:r>
      <w:r w:rsidR="00A04FC9" w:rsidRPr="00D20A1D">
        <w:rPr>
          <w:color w:val="000000"/>
        </w:rPr>
        <w:t>” na outra face.</w:t>
      </w:r>
    </w:p>
    <w:p w14:paraId="246DBDF7" w14:textId="77777777" w:rsidR="00A04FC9" w:rsidRPr="00D20A1D" w:rsidRDefault="00A04FC9" w:rsidP="003664F1">
      <w:pPr>
        <w:autoSpaceDE w:val="0"/>
        <w:autoSpaceDN w:val="0"/>
        <w:adjustRightInd w:val="0"/>
        <w:rPr>
          <w:color w:val="000000"/>
        </w:rPr>
      </w:pPr>
    </w:p>
    <w:p w14:paraId="211D7843" w14:textId="77777777" w:rsidR="00A04FC9" w:rsidRPr="00D20A1D" w:rsidRDefault="00A04FC9" w:rsidP="003664F1">
      <w:pPr>
        <w:autoSpaceDE w:val="0"/>
        <w:autoSpaceDN w:val="0"/>
        <w:adjustRightInd w:val="0"/>
        <w:rPr>
          <w:color w:val="000000"/>
        </w:rPr>
      </w:pPr>
      <w:r w:rsidRPr="00D20A1D">
        <w:rPr>
          <w:color w:val="000000"/>
        </w:rPr>
        <w:t xml:space="preserve">Tadalafil Mylan </w:t>
      </w:r>
      <w:r w:rsidR="00DD5002" w:rsidRPr="00D20A1D">
        <w:rPr>
          <w:color w:val="000000"/>
        </w:rPr>
        <w:t>5 mg</w:t>
      </w:r>
      <w:r w:rsidRPr="00D20A1D">
        <w:rPr>
          <w:color w:val="000000"/>
        </w:rPr>
        <w:t xml:space="preserve"> está disponível em embalagens blister contendo </w:t>
      </w:r>
      <w:r w:rsidR="00943668" w:rsidRPr="00D20A1D">
        <w:rPr>
          <w:color w:val="000000"/>
        </w:rPr>
        <w:t xml:space="preserve">14, </w:t>
      </w:r>
      <w:r w:rsidRPr="00D20A1D">
        <w:rPr>
          <w:color w:val="000000"/>
        </w:rPr>
        <w:t>28</w:t>
      </w:r>
      <w:r w:rsidR="00943668" w:rsidRPr="00D20A1D">
        <w:rPr>
          <w:color w:val="000000"/>
        </w:rPr>
        <w:t xml:space="preserve">, 30, </w:t>
      </w:r>
      <w:r w:rsidRPr="00D20A1D">
        <w:rPr>
          <w:color w:val="000000"/>
        </w:rPr>
        <w:t>56</w:t>
      </w:r>
      <w:r w:rsidR="00225098" w:rsidRPr="00D20A1D">
        <w:rPr>
          <w:color w:val="000000"/>
        </w:rPr>
        <w:t>, 84</w:t>
      </w:r>
      <w:r w:rsidR="00943668" w:rsidRPr="00D20A1D">
        <w:rPr>
          <w:color w:val="000000"/>
        </w:rPr>
        <w:t xml:space="preserve"> e 98</w:t>
      </w:r>
      <w:r w:rsidR="000D1238" w:rsidRPr="00D20A1D">
        <w:rPr>
          <w:color w:val="000000"/>
        </w:rPr>
        <w:t> </w:t>
      </w:r>
      <w:r w:rsidRPr="00D20A1D">
        <w:rPr>
          <w:color w:val="000000"/>
        </w:rPr>
        <w:t>comprimidos.</w:t>
      </w:r>
    </w:p>
    <w:p w14:paraId="029B596B" w14:textId="77777777" w:rsidR="00A04FC9" w:rsidRPr="00D20A1D" w:rsidRDefault="00A04FC9" w:rsidP="003664F1">
      <w:pPr>
        <w:autoSpaceDE w:val="0"/>
        <w:autoSpaceDN w:val="0"/>
        <w:adjustRightInd w:val="0"/>
        <w:rPr>
          <w:b/>
          <w:color w:val="000000"/>
        </w:rPr>
      </w:pPr>
    </w:p>
    <w:p w14:paraId="1CC1FE64" w14:textId="77777777" w:rsidR="00943668" w:rsidRPr="00D20A1D" w:rsidRDefault="00943668" w:rsidP="003664F1">
      <w:pPr>
        <w:autoSpaceDE w:val="0"/>
        <w:autoSpaceDN w:val="0"/>
        <w:adjustRightInd w:val="0"/>
        <w:rPr>
          <w:color w:val="000000"/>
        </w:rPr>
      </w:pPr>
      <w:r w:rsidRPr="00D20A1D">
        <w:rPr>
          <w:color w:val="000000"/>
        </w:rPr>
        <w:t>É possível que não sejam comercializadas todas as apresentações</w:t>
      </w:r>
    </w:p>
    <w:p w14:paraId="594915B9" w14:textId="77777777" w:rsidR="00943668" w:rsidRPr="00D20A1D" w:rsidRDefault="00943668" w:rsidP="003664F1">
      <w:pPr>
        <w:autoSpaceDE w:val="0"/>
        <w:autoSpaceDN w:val="0"/>
        <w:adjustRightInd w:val="0"/>
        <w:rPr>
          <w:b/>
          <w:color w:val="000000"/>
        </w:rPr>
      </w:pPr>
    </w:p>
    <w:p w14:paraId="63D3516B" w14:textId="77777777" w:rsidR="00A04FC9" w:rsidRPr="00D20A1D" w:rsidRDefault="00A04FC9" w:rsidP="003664F1">
      <w:pPr>
        <w:keepNext/>
        <w:keepLines/>
        <w:autoSpaceDE w:val="0"/>
        <w:autoSpaceDN w:val="0"/>
        <w:adjustRightInd w:val="0"/>
        <w:rPr>
          <w:b/>
          <w:color w:val="000000"/>
        </w:rPr>
      </w:pPr>
      <w:r w:rsidRPr="00D20A1D">
        <w:rPr>
          <w:b/>
          <w:color w:val="000000"/>
        </w:rPr>
        <w:t>Titular da Autorização de Introdução no Mercado e Fabricante</w:t>
      </w:r>
    </w:p>
    <w:p w14:paraId="3CE74F56" w14:textId="77777777" w:rsidR="00A04FC9" w:rsidRPr="00D20A1D" w:rsidRDefault="00A04FC9" w:rsidP="003664F1">
      <w:pPr>
        <w:keepNext/>
        <w:keepLines/>
        <w:autoSpaceDE w:val="0"/>
        <w:autoSpaceDN w:val="0"/>
        <w:adjustRightInd w:val="0"/>
        <w:rPr>
          <w:color w:val="000000"/>
        </w:rPr>
      </w:pPr>
    </w:p>
    <w:p w14:paraId="10DB6B70" w14:textId="77777777" w:rsidR="00A04FC9" w:rsidRPr="00D20A1D" w:rsidRDefault="00A04FC9" w:rsidP="003664F1">
      <w:pPr>
        <w:keepNext/>
        <w:keepLines/>
        <w:autoSpaceDE w:val="0"/>
        <w:autoSpaceDN w:val="0"/>
        <w:adjustRightInd w:val="0"/>
        <w:rPr>
          <w:b/>
          <w:color w:val="000000"/>
        </w:rPr>
      </w:pPr>
      <w:r w:rsidRPr="00D20A1D">
        <w:rPr>
          <w:b/>
          <w:color w:val="000000"/>
        </w:rPr>
        <w:t>Titular da Autorização de Introdução no Mercado</w:t>
      </w:r>
    </w:p>
    <w:p w14:paraId="4CB56F52" w14:textId="77777777" w:rsidR="00650BB0" w:rsidRPr="00D20A1D" w:rsidRDefault="00650BB0" w:rsidP="003664F1">
      <w:pPr>
        <w:keepNext/>
        <w:keepLines/>
        <w:autoSpaceDE w:val="0"/>
        <w:autoSpaceDN w:val="0"/>
        <w:adjustRightInd w:val="0"/>
        <w:ind w:left="567" w:hanging="567"/>
        <w:rPr>
          <w:lang w:val="en-US"/>
        </w:rPr>
      </w:pPr>
      <w:r w:rsidRPr="00D20A1D">
        <w:rPr>
          <w:lang w:val="en-US"/>
        </w:rPr>
        <w:t>Mylan Pharmaceuticals Limited</w:t>
      </w:r>
    </w:p>
    <w:p w14:paraId="677C6924" w14:textId="77777777" w:rsidR="00650BB0" w:rsidRPr="00D20A1D" w:rsidRDefault="00650BB0" w:rsidP="003664F1">
      <w:pPr>
        <w:keepNext/>
        <w:keepLines/>
        <w:autoSpaceDE w:val="0"/>
        <w:autoSpaceDN w:val="0"/>
        <w:adjustRightInd w:val="0"/>
        <w:ind w:left="567" w:hanging="567"/>
        <w:rPr>
          <w:lang w:val="en-US"/>
        </w:rPr>
      </w:pPr>
      <w:proofErr w:type="spellStart"/>
      <w:r w:rsidRPr="00D20A1D">
        <w:rPr>
          <w:lang w:val="en-US"/>
        </w:rPr>
        <w:t>Damastown</w:t>
      </w:r>
      <w:proofErr w:type="spellEnd"/>
      <w:r w:rsidRPr="00D20A1D">
        <w:rPr>
          <w:lang w:val="en-US"/>
        </w:rPr>
        <w:t xml:space="preserve"> Industrial Park, </w:t>
      </w:r>
    </w:p>
    <w:p w14:paraId="2ADA6771" w14:textId="77777777" w:rsidR="00650BB0" w:rsidRPr="00D20A1D" w:rsidRDefault="00650BB0" w:rsidP="003664F1">
      <w:pPr>
        <w:keepNext/>
        <w:keepLines/>
        <w:autoSpaceDE w:val="0"/>
        <w:autoSpaceDN w:val="0"/>
        <w:adjustRightInd w:val="0"/>
        <w:ind w:left="567" w:hanging="567"/>
        <w:rPr>
          <w:lang w:val="en-US"/>
        </w:rPr>
      </w:pPr>
      <w:r w:rsidRPr="00D20A1D">
        <w:rPr>
          <w:lang w:val="en-US"/>
        </w:rPr>
        <w:t xml:space="preserve">Mulhuddart, Dublin 15, </w:t>
      </w:r>
    </w:p>
    <w:p w14:paraId="17BF19F8" w14:textId="77777777" w:rsidR="00650BB0" w:rsidRPr="00D20A1D" w:rsidRDefault="00650BB0" w:rsidP="003664F1">
      <w:pPr>
        <w:keepNext/>
        <w:keepLines/>
        <w:autoSpaceDE w:val="0"/>
        <w:autoSpaceDN w:val="0"/>
        <w:adjustRightInd w:val="0"/>
        <w:ind w:left="567" w:hanging="567"/>
        <w:rPr>
          <w:lang w:val="en-US"/>
        </w:rPr>
      </w:pPr>
      <w:r w:rsidRPr="00D20A1D">
        <w:rPr>
          <w:lang w:val="en-US"/>
        </w:rPr>
        <w:t>DUBLIN</w:t>
      </w:r>
    </w:p>
    <w:p w14:paraId="1953F040" w14:textId="77777777" w:rsidR="00A04FC9" w:rsidRPr="00D20A1D" w:rsidRDefault="00650BB0" w:rsidP="003664F1">
      <w:pPr>
        <w:numPr>
          <w:ilvl w:val="12"/>
          <w:numId w:val="0"/>
        </w:numPr>
        <w:rPr>
          <w:lang w:val="en-US"/>
        </w:rPr>
      </w:pPr>
      <w:r w:rsidRPr="00D20A1D">
        <w:rPr>
          <w:lang w:val="en-US"/>
        </w:rPr>
        <w:t>Irlanda</w:t>
      </w:r>
    </w:p>
    <w:p w14:paraId="443480B8" w14:textId="77777777" w:rsidR="00A04FC9" w:rsidRPr="00D20A1D" w:rsidRDefault="00A04FC9" w:rsidP="003664F1">
      <w:pPr>
        <w:keepNext/>
        <w:keepLines/>
        <w:autoSpaceDE w:val="0"/>
        <w:autoSpaceDN w:val="0"/>
        <w:adjustRightInd w:val="0"/>
        <w:rPr>
          <w:b/>
          <w:color w:val="000000"/>
          <w:lang w:val="en-US"/>
        </w:rPr>
      </w:pPr>
      <w:r w:rsidRPr="00D20A1D">
        <w:rPr>
          <w:b/>
          <w:color w:val="000000"/>
          <w:lang w:val="en-US"/>
        </w:rPr>
        <w:t>Fabricante</w:t>
      </w:r>
    </w:p>
    <w:p w14:paraId="2D3AF8E6" w14:textId="77777777" w:rsidR="00A04FC9" w:rsidRPr="00D20A1D" w:rsidRDefault="00A04FC9" w:rsidP="003664F1">
      <w:pPr>
        <w:numPr>
          <w:ilvl w:val="12"/>
          <w:numId w:val="0"/>
        </w:numPr>
        <w:rPr>
          <w:lang w:val="en-US"/>
        </w:rPr>
      </w:pPr>
      <w:r w:rsidRPr="00D20A1D">
        <w:rPr>
          <w:lang w:val="en-US"/>
        </w:rPr>
        <w:t>McDermott Laboratories Ltd. t/a Gerard Laboratories</w:t>
      </w:r>
    </w:p>
    <w:p w14:paraId="4A6B522A" w14:textId="77777777" w:rsidR="00A04FC9" w:rsidRPr="00D20A1D" w:rsidRDefault="00A04FC9" w:rsidP="003664F1">
      <w:pPr>
        <w:numPr>
          <w:ilvl w:val="12"/>
          <w:numId w:val="0"/>
        </w:numPr>
        <w:rPr>
          <w:lang w:val="en-US"/>
        </w:rPr>
      </w:pPr>
      <w:r w:rsidRPr="00D20A1D">
        <w:rPr>
          <w:lang w:val="en-US"/>
        </w:rPr>
        <w:t>35/36 Baldoyle Industrial Estate, Grange Road</w:t>
      </w:r>
    </w:p>
    <w:p w14:paraId="123C0175" w14:textId="77777777" w:rsidR="00A04FC9" w:rsidRPr="000E1A67" w:rsidRDefault="00A04FC9" w:rsidP="003664F1">
      <w:pPr>
        <w:numPr>
          <w:ilvl w:val="12"/>
          <w:numId w:val="0"/>
        </w:numPr>
        <w:rPr>
          <w:lang w:val="de-DE"/>
        </w:rPr>
      </w:pPr>
      <w:r w:rsidRPr="000E1A67">
        <w:rPr>
          <w:lang w:val="de-DE"/>
        </w:rPr>
        <w:t>Dublin 13</w:t>
      </w:r>
    </w:p>
    <w:p w14:paraId="2310A412" w14:textId="77777777" w:rsidR="00A04FC9" w:rsidRPr="00D20A1D" w:rsidRDefault="00800C7A" w:rsidP="003664F1">
      <w:pPr>
        <w:numPr>
          <w:ilvl w:val="12"/>
          <w:numId w:val="0"/>
        </w:numPr>
        <w:rPr>
          <w:lang w:val="sv-SE"/>
        </w:rPr>
      </w:pPr>
      <w:r w:rsidRPr="00D20A1D">
        <w:rPr>
          <w:lang w:val="sv-SE" w:eastAsia="pt-PT"/>
        </w:rPr>
        <w:t>Irlanda</w:t>
      </w:r>
    </w:p>
    <w:p w14:paraId="507313B7" w14:textId="77777777" w:rsidR="00A04FC9" w:rsidRPr="00D20A1D" w:rsidRDefault="00A04FC9" w:rsidP="003664F1">
      <w:pPr>
        <w:numPr>
          <w:ilvl w:val="12"/>
          <w:numId w:val="0"/>
        </w:numPr>
        <w:rPr>
          <w:lang w:val="sv-SE"/>
        </w:rPr>
      </w:pPr>
    </w:p>
    <w:p w14:paraId="69C830C4" w14:textId="77777777" w:rsidR="00A04FC9" w:rsidRPr="00D20A1D" w:rsidRDefault="00A04FC9" w:rsidP="003664F1">
      <w:pPr>
        <w:pStyle w:val="MGGTextLeft"/>
        <w:rPr>
          <w:szCs w:val="22"/>
          <w:highlight w:val="lightGray"/>
          <w:lang w:val="sv-SE"/>
        </w:rPr>
      </w:pPr>
      <w:r w:rsidRPr="00D20A1D">
        <w:rPr>
          <w:szCs w:val="22"/>
          <w:highlight w:val="lightGray"/>
          <w:lang w:val="sv-SE"/>
        </w:rPr>
        <w:t>Mylan Hungary Kft.</w:t>
      </w:r>
    </w:p>
    <w:p w14:paraId="4003AE83" w14:textId="77777777" w:rsidR="00A04FC9" w:rsidRPr="00D20A1D" w:rsidRDefault="00A04FC9" w:rsidP="003664F1">
      <w:pPr>
        <w:pStyle w:val="MGGTextLeft"/>
        <w:rPr>
          <w:szCs w:val="22"/>
          <w:highlight w:val="lightGray"/>
          <w:lang w:val="sv-SE"/>
        </w:rPr>
      </w:pPr>
      <w:r w:rsidRPr="00D20A1D">
        <w:rPr>
          <w:szCs w:val="22"/>
          <w:highlight w:val="lightGray"/>
          <w:lang w:val="sv-SE"/>
        </w:rPr>
        <w:t>Mylan utca 1</w:t>
      </w:r>
    </w:p>
    <w:p w14:paraId="684AB33A" w14:textId="77777777" w:rsidR="00A04FC9" w:rsidRPr="00D20A1D" w:rsidRDefault="00A04FC9" w:rsidP="003664F1">
      <w:pPr>
        <w:pStyle w:val="MGGTextLeft"/>
        <w:rPr>
          <w:szCs w:val="22"/>
          <w:highlight w:val="lightGray"/>
          <w:lang w:val="sv-SE"/>
        </w:rPr>
      </w:pPr>
      <w:r w:rsidRPr="00D20A1D">
        <w:rPr>
          <w:szCs w:val="22"/>
          <w:highlight w:val="lightGray"/>
          <w:lang w:val="sv-SE"/>
        </w:rPr>
        <w:t>Komárom, 2900</w:t>
      </w:r>
    </w:p>
    <w:p w14:paraId="14CA9788" w14:textId="77777777" w:rsidR="00AE5E6A" w:rsidRPr="00D20A1D" w:rsidRDefault="00800C7A" w:rsidP="003664F1">
      <w:pPr>
        <w:pStyle w:val="MGGTextLeft"/>
        <w:rPr>
          <w:szCs w:val="22"/>
          <w:lang w:val="sv-SE"/>
        </w:rPr>
      </w:pPr>
      <w:r w:rsidRPr="00D20A1D">
        <w:rPr>
          <w:szCs w:val="22"/>
          <w:highlight w:val="lightGray"/>
          <w:lang w:val="sv-SE" w:eastAsia="pt-PT"/>
        </w:rPr>
        <w:t>Hungria</w:t>
      </w:r>
    </w:p>
    <w:p w14:paraId="3B23FF9E" w14:textId="77777777" w:rsidR="00A04FC9" w:rsidRPr="00D20A1D" w:rsidRDefault="00A04FC9" w:rsidP="003664F1">
      <w:pPr>
        <w:numPr>
          <w:ilvl w:val="12"/>
          <w:numId w:val="0"/>
        </w:numPr>
        <w:rPr>
          <w:lang w:val="sv-SE"/>
        </w:rPr>
      </w:pPr>
    </w:p>
    <w:p w14:paraId="6F12279D" w14:textId="017E02B8" w:rsidR="00591CC7" w:rsidRPr="00D20A1D" w:rsidRDefault="00591CC7" w:rsidP="003664F1">
      <w:pPr>
        <w:autoSpaceDE w:val="0"/>
        <w:autoSpaceDN w:val="0"/>
        <w:adjustRightInd w:val="0"/>
        <w:rPr>
          <w:highlight w:val="lightGray"/>
          <w:lang w:val="sv-SE"/>
        </w:rPr>
      </w:pPr>
      <w:del w:id="10" w:author="Anonymous Viatris" w:date="2026-04-22T20:37:00Z" w16du:dateUtc="2026-04-22T15:07:00Z">
        <w:r w:rsidRPr="00D20A1D" w:rsidDel="007E507D">
          <w:rPr>
            <w:highlight w:val="lightGray"/>
            <w:lang w:val="sv-SE"/>
          </w:rPr>
          <w:delText xml:space="preserve">Mylan </w:delText>
        </w:r>
      </w:del>
      <w:ins w:id="11" w:author="Anonymous Viatris" w:date="2026-04-22T20:37:00Z" w16du:dateUtc="2026-04-22T15:07:00Z">
        <w:r w:rsidR="007E507D">
          <w:rPr>
            <w:highlight w:val="lightGray"/>
            <w:lang w:val="sv-SE"/>
          </w:rPr>
          <w:t>Viatris</w:t>
        </w:r>
        <w:r w:rsidR="007E507D" w:rsidRPr="00D20A1D">
          <w:rPr>
            <w:highlight w:val="lightGray"/>
            <w:lang w:val="sv-SE"/>
          </w:rPr>
          <w:t xml:space="preserve"> </w:t>
        </w:r>
      </w:ins>
      <w:r w:rsidRPr="00D20A1D">
        <w:rPr>
          <w:highlight w:val="lightGray"/>
          <w:lang w:val="sv-SE"/>
        </w:rPr>
        <w:t>Germany GmbH</w:t>
      </w:r>
    </w:p>
    <w:p w14:paraId="26869C5C" w14:textId="77777777" w:rsidR="00591CC7" w:rsidRPr="00D20A1D" w:rsidRDefault="00591CC7" w:rsidP="003664F1">
      <w:pPr>
        <w:autoSpaceDE w:val="0"/>
        <w:autoSpaceDN w:val="0"/>
        <w:adjustRightInd w:val="0"/>
        <w:rPr>
          <w:highlight w:val="lightGray"/>
          <w:lang w:val="sv-SE"/>
        </w:rPr>
      </w:pPr>
      <w:r w:rsidRPr="00D20A1D">
        <w:rPr>
          <w:highlight w:val="lightGray"/>
          <w:lang w:val="sv-SE"/>
        </w:rPr>
        <w:t>Zweigniederlassung Bad Homburg v. d. Hoehe, Benzstrasse 1</w:t>
      </w:r>
    </w:p>
    <w:p w14:paraId="152945AC" w14:textId="77777777" w:rsidR="00591CC7" w:rsidRPr="007F1CD6" w:rsidRDefault="00591CC7" w:rsidP="003664F1">
      <w:pPr>
        <w:autoSpaceDE w:val="0"/>
        <w:autoSpaceDN w:val="0"/>
        <w:adjustRightInd w:val="0"/>
        <w:rPr>
          <w:highlight w:val="lightGray"/>
          <w:lang w:val="en-US"/>
        </w:rPr>
      </w:pPr>
      <w:r w:rsidRPr="007F1CD6">
        <w:rPr>
          <w:highlight w:val="lightGray"/>
          <w:lang w:val="en-US"/>
        </w:rPr>
        <w:t xml:space="preserve">Bad Homburg v. d. </w:t>
      </w:r>
      <w:proofErr w:type="spellStart"/>
      <w:r w:rsidRPr="007F1CD6">
        <w:rPr>
          <w:highlight w:val="lightGray"/>
          <w:lang w:val="en-US"/>
        </w:rPr>
        <w:t>Hoehe</w:t>
      </w:r>
      <w:proofErr w:type="spellEnd"/>
    </w:p>
    <w:p w14:paraId="6B629F90" w14:textId="77777777" w:rsidR="00591CC7" w:rsidRPr="007F1CD6" w:rsidRDefault="00591CC7" w:rsidP="003664F1">
      <w:pPr>
        <w:autoSpaceDE w:val="0"/>
        <w:autoSpaceDN w:val="0"/>
        <w:adjustRightInd w:val="0"/>
        <w:rPr>
          <w:highlight w:val="lightGray"/>
          <w:lang w:val="en-US"/>
        </w:rPr>
      </w:pPr>
      <w:r w:rsidRPr="007F1CD6">
        <w:rPr>
          <w:highlight w:val="lightGray"/>
          <w:lang w:val="en-US"/>
        </w:rPr>
        <w:t>Hessen, 61352,</w:t>
      </w:r>
    </w:p>
    <w:p w14:paraId="41904D7A" w14:textId="77777777" w:rsidR="00591CC7" w:rsidRPr="00D20A1D" w:rsidRDefault="00591CC7" w:rsidP="003664F1">
      <w:pPr>
        <w:autoSpaceDE w:val="0"/>
        <w:autoSpaceDN w:val="0"/>
        <w:adjustRightInd w:val="0"/>
      </w:pPr>
      <w:r w:rsidRPr="00D20A1D">
        <w:rPr>
          <w:highlight w:val="lightGray"/>
        </w:rPr>
        <w:t>Alemanha</w:t>
      </w:r>
    </w:p>
    <w:p w14:paraId="57F90607" w14:textId="77777777" w:rsidR="00591CC7" w:rsidRPr="00D20A1D" w:rsidRDefault="00591CC7" w:rsidP="003664F1">
      <w:pPr>
        <w:autoSpaceDE w:val="0"/>
        <w:autoSpaceDN w:val="0"/>
        <w:adjustRightInd w:val="0"/>
        <w:rPr>
          <w:lang w:eastAsia="en-GB"/>
        </w:rPr>
      </w:pPr>
    </w:p>
    <w:p w14:paraId="07692A0A" w14:textId="77777777" w:rsidR="00A04FC9" w:rsidRPr="00D20A1D" w:rsidRDefault="00A04FC9" w:rsidP="003664F1">
      <w:pPr>
        <w:autoSpaceDE w:val="0"/>
        <w:autoSpaceDN w:val="0"/>
        <w:adjustRightInd w:val="0"/>
        <w:rPr>
          <w:lang w:eastAsia="en-GB"/>
        </w:rPr>
      </w:pPr>
      <w:r w:rsidRPr="00D20A1D">
        <w:rPr>
          <w:lang w:eastAsia="en-GB"/>
        </w:rPr>
        <w:t>Para quaisquer informações sobre este medicamento, queira contactar o representante local do Titular da Autorização de Introdução no Mercado</w:t>
      </w:r>
      <w:r w:rsidR="009E4843" w:rsidRPr="00D20A1D">
        <w:rPr>
          <w:lang w:eastAsia="en-GB"/>
        </w:rPr>
        <w:t>.</w:t>
      </w:r>
    </w:p>
    <w:p w14:paraId="687E7FE5" w14:textId="77777777" w:rsidR="006349D7" w:rsidRPr="00D20A1D" w:rsidRDefault="006349D7" w:rsidP="003664F1">
      <w:pPr>
        <w:autoSpaceDE w:val="0"/>
        <w:autoSpaceDN w:val="0"/>
        <w:adjustRightInd w:val="0"/>
        <w:rPr>
          <w:lang w:eastAsia="en-GB"/>
        </w:rPr>
      </w:pPr>
    </w:p>
    <w:p w14:paraId="57FD7238" w14:textId="77777777" w:rsidR="00A96B1E" w:rsidRPr="00D20A1D" w:rsidRDefault="00A96B1E" w:rsidP="003664F1">
      <w:pPr>
        <w:numPr>
          <w:ilvl w:val="12"/>
          <w:numId w:val="0"/>
        </w:numPr>
        <w:rPr>
          <w:lang w:eastAsia="en-GB"/>
        </w:rPr>
      </w:pPr>
    </w:p>
    <w:tbl>
      <w:tblPr>
        <w:tblW w:w="0" w:type="auto"/>
        <w:tblLook w:val="04A0" w:firstRow="1" w:lastRow="0" w:firstColumn="1" w:lastColumn="0" w:noHBand="0" w:noVBand="1"/>
      </w:tblPr>
      <w:tblGrid>
        <w:gridCol w:w="4520"/>
        <w:gridCol w:w="4550"/>
      </w:tblGrid>
      <w:tr w:rsidR="008D5FB3" w:rsidRPr="008D5FB3" w14:paraId="44886B9F" w14:textId="77777777" w:rsidTr="00757BFE">
        <w:trPr>
          <w:cantSplit/>
          <w:trHeight w:val="332"/>
        </w:trPr>
        <w:tc>
          <w:tcPr>
            <w:tcW w:w="4927" w:type="dxa"/>
            <w:shd w:val="clear" w:color="auto" w:fill="auto"/>
          </w:tcPr>
          <w:p w14:paraId="490AD7DD" w14:textId="77777777" w:rsidR="008D5FB3" w:rsidRPr="00D2452E" w:rsidRDefault="008D5FB3" w:rsidP="00757BFE">
            <w:pPr>
              <w:rPr>
                <w:b/>
                <w:noProof/>
              </w:rPr>
            </w:pPr>
            <w:bookmarkStart w:id="12" w:name="_Hlk10444680"/>
            <w:r w:rsidRPr="00D2452E">
              <w:rPr>
                <w:b/>
                <w:noProof/>
              </w:rPr>
              <w:t>België/Belgique/Belgien</w:t>
            </w:r>
          </w:p>
          <w:p w14:paraId="400815AC" w14:textId="77777777" w:rsidR="008D5FB3" w:rsidRPr="00D2452E" w:rsidRDefault="008D5FB3" w:rsidP="00757BFE">
            <w:pPr>
              <w:rPr>
                <w:noProof/>
              </w:rPr>
            </w:pPr>
            <w:r>
              <w:rPr>
                <w:noProof/>
              </w:rPr>
              <w:t>Viatris</w:t>
            </w:r>
          </w:p>
          <w:p w14:paraId="11343FE7" w14:textId="77777777" w:rsidR="008D5FB3" w:rsidRPr="00D2452E" w:rsidRDefault="008D5FB3" w:rsidP="00757BFE">
            <w:pPr>
              <w:rPr>
                <w:noProof/>
              </w:rPr>
            </w:pPr>
            <w:r w:rsidRPr="003A6BED">
              <w:t xml:space="preserve">Tél/Tel: + 32 </w:t>
            </w:r>
            <w:r>
              <w:t>(</w:t>
            </w:r>
            <w:r w:rsidRPr="003A6BED">
              <w:t>0</w:t>
            </w:r>
            <w:r>
              <w:t>)</w:t>
            </w:r>
            <w:r w:rsidRPr="003A6BED">
              <w:t>2 658 61 00</w:t>
            </w:r>
          </w:p>
        </w:tc>
        <w:tc>
          <w:tcPr>
            <w:tcW w:w="4928" w:type="dxa"/>
            <w:shd w:val="clear" w:color="auto" w:fill="auto"/>
          </w:tcPr>
          <w:p w14:paraId="1C844149" w14:textId="77777777" w:rsidR="008D5FB3" w:rsidRPr="008D5FB3" w:rsidRDefault="008D5FB3" w:rsidP="00757BFE">
            <w:pPr>
              <w:autoSpaceDE w:val="0"/>
              <w:autoSpaceDN w:val="0"/>
              <w:adjustRightInd w:val="0"/>
              <w:rPr>
                <w:noProof/>
              </w:rPr>
            </w:pPr>
            <w:r w:rsidRPr="008D5FB3">
              <w:rPr>
                <w:b/>
                <w:noProof/>
              </w:rPr>
              <w:t>Lietuva (Lithuania)</w:t>
            </w:r>
          </w:p>
          <w:p w14:paraId="18C9421F" w14:textId="77C49363" w:rsidR="008D5FB3" w:rsidRPr="008D5FB3" w:rsidRDefault="008D5FB3" w:rsidP="00757BFE">
            <w:pPr>
              <w:autoSpaceDE w:val="0"/>
              <w:autoSpaceDN w:val="0"/>
              <w:adjustRightInd w:val="0"/>
              <w:rPr>
                <w:noProof/>
              </w:rPr>
            </w:pPr>
            <w:r w:rsidRPr="008D5FB3">
              <w:rPr>
                <w:noProof/>
              </w:rPr>
              <w:t>Viatris UAB </w:t>
            </w:r>
          </w:p>
          <w:p w14:paraId="7BFA665E" w14:textId="77777777" w:rsidR="008D5FB3" w:rsidRPr="008D5FB3" w:rsidRDefault="008D5FB3" w:rsidP="00757BFE">
            <w:pPr>
              <w:autoSpaceDE w:val="0"/>
              <w:autoSpaceDN w:val="0"/>
              <w:adjustRightInd w:val="0"/>
              <w:rPr>
                <w:noProof/>
              </w:rPr>
            </w:pPr>
            <w:r w:rsidRPr="008D5FB3">
              <w:rPr>
                <w:noProof/>
              </w:rPr>
              <w:t xml:space="preserve">Tel: </w:t>
            </w:r>
            <w:r w:rsidRPr="008D5FB3">
              <w:rPr>
                <w:bCs/>
              </w:rPr>
              <w:t>+ 370 5 205 1288</w:t>
            </w:r>
          </w:p>
          <w:p w14:paraId="50360C73" w14:textId="77777777" w:rsidR="008D5FB3" w:rsidRPr="008D5FB3" w:rsidRDefault="008D5FB3" w:rsidP="00757BFE">
            <w:pPr>
              <w:autoSpaceDE w:val="0"/>
              <w:autoSpaceDN w:val="0"/>
              <w:adjustRightInd w:val="0"/>
              <w:rPr>
                <w:b/>
                <w:noProof/>
              </w:rPr>
            </w:pPr>
          </w:p>
        </w:tc>
      </w:tr>
      <w:tr w:rsidR="008D5FB3" w:rsidRPr="008D5FB3" w14:paraId="4AFBD377" w14:textId="77777777" w:rsidTr="00757BFE">
        <w:trPr>
          <w:cantSplit/>
        </w:trPr>
        <w:tc>
          <w:tcPr>
            <w:tcW w:w="4927" w:type="dxa"/>
            <w:shd w:val="clear" w:color="auto" w:fill="auto"/>
          </w:tcPr>
          <w:p w14:paraId="4095966B" w14:textId="77777777" w:rsidR="008D5FB3" w:rsidRPr="008D5FB3" w:rsidRDefault="008D5FB3" w:rsidP="00757BFE">
            <w:pPr>
              <w:ind w:right="34"/>
              <w:rPr>
                <w:noProof/>
              </w:rPr>
            </w:pPr>
          </w:p>
        </w:tc>
        <w:tc>
          <w:tcPr>
            <w:tcW w:w="4928" w:type="dxa"/>
            <w:shd w:val="clear" w:color="auto" w:fill="auto"/>
          </w:tcPr>
          <w:p w14:paraId="45B850AD" w14:textId="77777777" w:rsidR="008D5FB3" w:rsidRPr="008D5FB3" w:rsidRDefault="008D5FB3" w:rsidP="00757BFE">
            <w:pPr>
              <w:autoSpaceDE w:val="0"/>
              <w:autoSpaceDN w:val="0"/>
              <w:adjustRightInd w:val="0"/>
              <w:rPr>
                <w:noProof/>
              </w:rPr>
            </w:pPr>
          </w:p>
        </w:tc>
      </w:tr>
      <w:tr w:rsidR="008D5FB3" w14:paraId="3A33502C" w14:textId="77777777" w:rsidTr="00757BFE">
        <w:trPr>
          <w:cantSplit/>
        </w:trPr>
        <w:tc>
          <w:tcPr>
            <w:tcW w:w="4927" w:type="dxa"/>
            <w:shd w:val="clear" w:color="auto" w:fill="auto"/>
          </w:tcPr>
          <w:p w14:paraId="39EC552C" w14:textId="77777777" w:rsidR="008D5FB3" w:rsidRPr="008D5FB3" w:rsidRDefault="008D5FB3" w:rsidP="00757BFE">
            <w:pPr>
              <w:numPr>
                <w:ilvl w:val="12"/>
                <w:numId w:val="0"/>
              </w:numPr>
              <w:ind w:right="-2"/>
              <w:rPr>
                <w:b/>
                <w:bCs/>
                <w:noProof/>
              </w:rPr>
            </w:pPr>
            <w:r w:rsidRPr="00D2452E">
              <w:rPr>
                <w:b/>
                <w:bCs/>
                <w:noProof/>
              </w:rPr>
              <w:t>България</w:t>
            </w:r>
            <w:r w:rsidRPr="008D5FB3">
              <w:rPr>
                <w:b/>
                <w:bCs/>
                <w:noProof/>
              </w:rPr>
              <w:t xml:space="preserve"> (Bulgaria)</w:t>
            </w:r>
          </w:p>
          <w:p w14:paraId="3A8C43C3" w14:textId="6D8B60A9" w:rsidR="008D5FB3" w:rsidRPr="008D5FB3" w:rsidRDefault="007E507D" w:rsidP="00757BFE">
            <w:pPr>
              <w:numPr>
                <w:ilvl w:val="12"/>
                <w:numId w:val="0"/>
              </w:numPr>
              <w:ind w:right="-2"/>
              <w:rPr>
                <w:noProof/>
              </w:rPr>
            </w:pPr>
            <w:ins w:id="13" w:author="Anonymous Viatris" w:date="2026-04-22T20:37:00Z" w16du:dateUtc="2026-04-22T15:07:00Z">
              <w:r w:rsidRPr="00DF3E0C">
                <w:rPr>
                  <w:rFonts w:eastAsia="Times New Roman"/>
                  <w:lang w:val="bg-BG"/>
                </w:rPr>
                <w:t xml:space="preserve">Виатрис </w:t>
              </w:r>
            </w:ins>
            <w:del w:id="14" w:author="Anonymous Viatris" w:date="2026-04-22T20:37:00Z" w16du:dateUtc="2026-04-22T15:07:00Z">
              <w:r w:rsidR="008D5FB3" w:rsidRPr="003A6BED" w:rsidDel="007E507D">
                <w:rPr>
                  <w:lang w:val="bg-BG"/>
                </w:rPr>
                <w:delText xml:space="preserve">Майлан </w:delText>
              </w:r>
            </w:del>
            <w:r w:rsidR="008D5FB3" w:rsidRPr="003A6BED">
              <w:rPr>
                <w:lang w:val="bg-BG"/>
              </w:rPr>
              <w:t>ЕООД</w:t>
            </w:r>
          </w:p>
          <w:p w14:paraId="32107452" w14:textId="4024015A" w:rsidR="008D5FB3" w:rsidRPr="008D5FB3" w:rsidRDefault="008D5FB3" w:rsidP="00757BFE">
            <w:r w:rsidRPr="003A6BED">
              <w:t>Тел</w:t>
            </w:r>
            <w:ins w:id="15" w:author="Anonymous Viatris" w:date="2026-04-22T20:37:00Z" w16du:dateUtc="2026-04-22T15:07:00Z">
              <w:r w:rsidR="007E507D">
                <w:t>.</w:t>
              </w:r>
            </w:ins>
            <w:r w:rsidRPr="008D5FB3">
              <w:t>: + 359 2 44 55 400</w:t>
            </w:r>
          </w:p>
          <w:p w14:paraId="3C4B3785" w14:textId="77777777" w:rsidR="008D5FB3" w:rsidRPr="008D5FB3" w:rsidRDefault="008D5FB3" w:rsidP="00757BFE">
            <w:pPr>
              <w:numPr>
                <w:ilvl w:val="12"/>
                <w:numId w:val="0"/>
              </w:numPr>
              <w:ind w:right="-2"/>
              <w:rPr>
                <w:noProof/>
              </w:rPr>
            </w:pPr>
          </w:p>
        </w:tc>
        <w:tc>
          <w:tcPr>
            <w:tcW w:w="4928" w:type="dxa"/>
            <w:shd w:val="clear" w:color="auto" w:fill="auto"/>
          </w:tcPr>
          <w:p w14:paraId="2C9DB8F7" w14:textId="77777777" w:rsidR="008D5FB3" w:rsidRPr="008D5FB3" w:rsidRDefault="008D5FB3" w:rsidP="00757BFE">
            <w:pPr>
              <w:autoSpaceDE w:val="0"/>
              <w:autoSpaceDN w:val="0"/>
              <w:adjustRightInd w:val="0"/>
              <w:rPr>
                <w:noProof/>
              </w:rPr>
            </w:pPr>
            <w:r w:rsidRPr="008D5FB3">
              <w:rPr>
                <w:b/>
                <w:noProof/>
              </w:rPr>
              <w:t>Luxembourg/Luxemburg</w:t>
            </w:r>
          </w:p>
          <w:p w14:paraId="39CDB8CB" w14:textId="77777777" w:rsidR="008D5FB3" w:rsidRPr="008D5FB3" w:rsidRDefault="008D5FB3" w:rsidP="00757BFE">
            <w:pPr>
              <w:autoSpaceDE w:val="0"/>
              <w:autoSpaceDN w:val="0"/>
              <w:adjustRightInd w:val="0"/>
              <w:rPr>
                <w:noProof/>
              </w:rPr>
            </w:pPr>
            <w:r w:rsidRPr="008D5FB3">
              <w:rPr>
                <w:noProof/>
              </w:rPr>
              <w:t>Viatris</w:t>
            </w:r>
          </w:p>
          <w:p w14:paraId="24370E27" w14:textId="77777777" w:rsidR="008D5FB3" w:rsidRPr="008D5FB3" w:rsidRDefault="008D5FB3" w:rsidP="00757BFE">
            <w:pPr>
              <w:autoSpaceDE w:val="0"/>
              <w:autoSpaceDN w:val="0"/>
              <w:adjustRightInd w:val="0"/>
              <w:rPr>
                <w:noProof/>
              </w:rPr>
            </w:pPr>
            <w:r w:rsidRPr="008D5FB3">
              <w:rPr>
                <w:noProof/>
              </w:rPr>
              <w:t xml:space="preserve">Tél/Tel: + 32 (0)2 658 61 00 </w:t>
            </w:r>
          </w:p>
          <w:p w14:paraId="6F26AFCD" w14:textId="77777777" w:rsidR="008D5FB3" w:rsidRPr="00D2452E" w:rsidRDefault="008D5FB3" w:rsidP="00757BFE">
            <w:pPr>
              <w:autoSpaceDE w:val="0"/>
              <w:autoSpaceDN w:val="0"/>
              <w:adjustRightInd w:val="0"/>
              <w:rPr>
                <w:noProof/>
              </w:rPr>
            </w:pPr>
            <w:r w:rsidRPr="003A6BED">
              <w:t>(</w:t>
            </w:r>
            <w:r w:rsidRPr="003A6BED">
              <w:rPr>
                <w:noProof/>
              </w:rPr>
              <w:t>Belgique/Belgien</w:t>
            </w:r>
            <w:r w:rsidRPr="003A6BED">
              <w:t>)</w:t>
            </w:r>
          </w:p>
        </w:tc>
      </w:tr>
      <w:tr w:rsidR="008D5FB3" w14:paraId="3C0D1409" w14:textId="77777777" w:rsidTr="00757BFE">
        <w:trPr>
          <w:cantSplit/>
        </w:trPr>
        <w:tc>
          <w:tcPr>
            <w:tcW w:w="4927" w:type="dxa"/>
            <w:shd w:val="clear" w:color="auto" w:fill="auto"/>
          </w:tcPr>
          <w:p w14:paraId="5D9775D5" w14:textId="77777777" w:rsidR="008D5FB3" w:rsidRPr="00D2452E" w:rsidRDefault="008D5FB3" w:rsidP="00757BFE">
            <w:pPr>
              <w:numPr>
                <w:ilvl w:val="12"/>
                <w:numId w:val="0"/>
              </w:numPr>
              <w:ind w:right="-2"/>
              <w:rPr>
                <w:noProof/>
              </w:rPr>
            </w:pPr>
          </w:p>
        </w:tc>
        <w:tc>
          <w:tcPr>
            <w:tcW w:w="4928" w:type="dxa"/>
            <w:shd w:val="clear" w:color="auto" w:fill="auto"/>
          </w:tcPr>
          <w:p w14:paraId="16906205" w14:textId="77777777" w:rsidR="008D5FB3" w:rsidRPr="00D2452E" w:rsidRDefault="008D5FB3" w:rsidP="00757BFE">
            <w:pPr>
              <w:numPr>
                <w:ilvl w:val="12"/>
                <w:numId w:val="0"/>
              </w:numPr>
              <w:ind w:right="-2"/>
              <w:rPr>
                <w:noProof/>
              </w:rPr>
            </w:pPr>
          </w:p>
        </w:tc>
      </w:tr>
      <w:tr w:rsidR="008D5FB3" w14:paraId="5A1F34A3" w14:textId="77777777" w:rsidTr="00757BFE">
        <w:trPr>
          <w:cantSplit/>
        </w:trPr>
        <w:tc>
          <w:tcPr>
            <w:tcW w:w="4927" w:type="dxa"/>
            <w:shd w:val="clear" w:color="auto" w:fill="auto"/>
          </w:tcPr>
          <w:p w14:paraId="5CC67C47" w14:textId="77777777" w:rsidR="008D5FB3" w:rsidRPr="008723AB" w:rsidRDefault="008D5FB3" w:rsidP="00757BFE">
            <w:pPr>
              <w:numPr>
                <w:ilvl w:val="12"/>
                <w:numId w:val="0"/>
              </w:numPr>
              <w:ind w:right="-2"/>
              <w:rPr>
                <w:noProof/>
                <w:lang w:val="sv-SE"/>
              </w:rPr>
            </w:pPr>
            <w:r w:rsidRPr="008723AB">
              <w:rPr>
                <w:b/>
                <w:noProof/>
                <w:lang w:val="sv-SE"/>
              </w:rPr>
              <w:t>Česká republika</w:t>
            </w:r>
          </w:p>
          <w:p w14:paraId="459A95EC" w14:textId="77777777" w:rsidR="008D5FB3" w:rsidRPr="008723AB" w:rsidRDefault="008D5FB3" w:rsidP="00757BFE">
            <w:pPr>
              <w:numPr>
                <w:ilvl w:val="12"/>
                <w:numId w:val="0"/>
              </w:numPr>
              <w:ind w:right="-2"/>
              <w:rPr>
                <w:noProof/>
                <w:lang w:val="sv-SE"/>
              </w:rPr>
            </w:pPr>
            <w:r>
              <w:rPr>
                <w:noProof/>
                <w:lang w:val="sv-SE"/>
              </w:rPr>
              <w:t>Viatris</w:t>
            </w:r>
            <w:r w:rsidRPr="008D5FB3">
              <w:rPr>
                <w:noProof/>
              </w:rPr>
              <w:t xml:space="preserve"> CZ </w:t>
            </w:r>
            <w:r w:rsidRPr="00A46545">
              <w:rPr>
                <w:noProof/>
                <w:lang w:val="sv-SE"/>
              </w:rPr>
              <w:t xml:space="preserve"> </w:t>
            </w:r>
            <w:r w:rsidRPr="008723AB">
              <w:rPr>
                <w:noProof/>
                <w:lang w:val="sv-SE"/>
              </w:rPr>
              <w:t>s.r.o.</w:t>
            </w:r>
          </w:p>
          <w:p w14:paraId="56764850" w14:textId="77777777" w:rsidR="008D5FB3" w:rsidRPr="00D2452E" w:rsidRDefault="008D5FB3" w:rsidP="00757BFE">
            <w:pPr>
              <w:numPr>
                <w:ilvl w:val="12"/>
                <w:numId w:val="0"/>
              </w:numPr>
              <w:ind w:right="-2"/>
              <w:rPr>
                <w:noProof/>
              </w:rPr>
            </w:pPr>
            <w:r w:rsidRPr="00D2452E">
              <w:rPr>
                <w:noProof/>
              </w:rPr>
              <w:t xml:space="preserve">Tel: + 420 </w:t>
            </w:r>
            <w:r>
              <w:rPr>
                <w:noProof/>
              </w:rPr>
              <w:t>222 004 400</w:t>
            </w:r>
          </w:p>
        </w:tc>
        <w:tc>
          <w:tcPr>
            <w:tcW w:w="4928" w:type="dxa"/>
            <w:shd w:val="clear" w:color="auto" w:fill="auto"/>
          </w:tcPr>
          <w:p w14:paraId="12C10D24" w14:textId="77777777" w:rsidR="008D5FB3" w:rsidRPr="008D5FB3" w:rsidRDefault="008D5FB3" w:rsidP="00757BFE">
            <w:pPr>
              <w:numPr>
                <w:ilvl w:val="12"/>
                <w:numId w:val="0"/>
              </w:numPr>
              <w:ind w:right="-2"/>
              <w:rPr>
                <w:b/>
                <w:noProof/>
                <w:lang w:val="en-US"/>
              </w:rPr>
            </w:pPr>
            <w:r w:rsidRPr="008D5FB3">
              <w:rPr>
                <w:b/>
                <w:noProof/>
                <w:lang w:val="en-US"/>
              </w:rPr>
              <w:t>Magyarország (Hungary)</w:t>
            </w:r>
          </w:p>
          <w:p w14:paraId="1321DD05" w14:textId="77777777" w:rsidR="008D5FB3" w:rsidRPr="008D5FB3" w:rsidRDefault="008D5FB3" w:rsidP="00757BFE">
            <w:pPr>
              <w:numPr>
                <w:ilvl w:val="12"/>
                <w:numId w:val="0"/>
              </w:numPr>
              <w:ind w:right="-2"/>
              <w:rPr>
                <w:noProof/>
                <w:lang w:val="en-US"/>
              </w:rPr>
            </w:pPr>
            <w:r w:rsidRPr="008D5FB3">
              <w:rPr>
                <w:noProof/>
                <w:lang w:val="en-US"/>
              </w:rPr>
              <w:t>Viatris Healthcare Kft.</w:t>
            </w:r>
          </w:p>
          <w:p w14:paraId="1528D279" w14:textId="77777777" w:rsidR="008D5FB3" w:rsidRPr="00D2452E" w:rsidRDefault="008D5FB3" w:rsidP="00757BFE">
            <w:pPr>
              <w:pStyle w:val="MGGTextLeft"/>
              <w:tabs>
                <w:tab w:val="left" w:pos="567"/>
              </w:tabs>
              <w:spacing w:line="276" w:lineRule="auto"/>
              <w:rPr>
                <w:noProof/>
                <w:szCs w:val="22"/>
              </w:rPr>
            </w:pPr>
            <w:r w:rsidRPr="003A6BED">
              <w:rPr>
                <w:noProof/>
                <w:szCs w:val="22"/>
              </w:rPr>
              <w:t>Tel</w:t>
            </w:r>
            <w:r>
              <w:rPr>
                <w:noProof/>
                <w:szCs w:val="22"/>
              </w:rPr>
              <w:t>.</w:t>
            </w:r>
            <w:r w:rsidRPr="003A6BED">
              <w:rPr>
                <w:noProof/>
                <w:szCs w:val="22"/>
              </w:rPr>
              <w:t xml:space="preserve">: </w:t>
            </w:r>
            <w:r w:rsidRPr="003A6BED">
              <w:rPr>
                <w:color w:val="000000"/>
                <w:szCs w:val="22"/>
                <w:lang w:eastAsia="hu-HU"/>
              </w:rPr>
              <w:t>+ 36 1 465 2100</w:t>
            </w:r>
          </w:p>
        </w:tc>
      </w:tr>
      <w:tr w:rsidR="008D5FB3" w14:paraId="2B313A27" w14:textId="77777777" w:rsidTr="00757BFE">
        <w:trPr>
          <w:cantSplit/>
        </w:trPr>
        <w:tc>
          <w:tcPr>
            <w:tcW w:w="4927" w:type="dxa"/>
            <w:shd w:val="clear" w:color="auto" w:fill="auto"/>
          </w:tcPr>
          <w:p w14:paraId="7A333265" w14:textId="77777777" w:rsidR="008D5FB3" w:rsidRPr="00D2452E" w:rsidRDefault="008D5FB3" w:rsidP="00757BFE">
            <w:pPr>
              <w:numPr>
                <w:ilvl w:val="12"/>
                <w:numId w:val="0"/>
              </w:numPr>
              <w:ind w:right="-2"/>
              <w:rPr>
                <w:noProof/>
              </w:rPr>
            </w:pPr>
          </w:p>
        </w:tc>
        <w:tc>
          <w:tcPr>
            <w:tcW w:w="4928" w:type="dxa"/>
            <w:shd w:val="clear" w:color="auto" w:fill="auto"/>
          </w:tcPr>
          <w:p w14:paraId="19213D16" w14:textId="77777777" w:rsidR="008D5FB3" w:rsidRPr="00D2452E" w:rsidRDefault="008D5FB3" w:rsidP="00757BFE">
            <w:pPr>
              <w:numPr>
                <w:ilvl w:val="12"/>
                <w:numId w:val="0"/>
              </w:numPr>
              <w:ind w:right="-2"/>
              <w:rPr>
                <w:noProof/>
              </w:rPr>
            </w:pPr>
          </w:p>
        </w:tc>
      </w:tr>
      <w:tr w:rsidR="008D5FB3" w14:paraId="52EED777" w14:textId="77777777" w:rsidTr="00757BFE">
        <w:trPr>
          <w:cantSplit/>
        </w:trPr>
        <w:tc>
          <w:tcPr>
            <w:tcW w:w="4927" w:type="dxa"/>
            <w:shd w:val="clear" w:color="auto" w:fill="auto"/>
          </w:tcPr>
          <w:p w14:paraId="1A90B6BF" w14:textId="77777777" w:rsidR="008D5FB3" w:rsidRPr="008723AB" w:rsidRDefault="008D5FB3" w:rsidP="00757BFE">
            <w:pPr>
              <w:rPr>
                <w:noProof/>
                <w:lang w:val="sv-SE"/>
              </w:rPr>
            </w:pPr>
            <w:r w:rsidRPr="008723AB">
              <w:rPr>
                <w:b/>
                <w:noProof/>
                <w:lang w:val="sv-SE"/>
              </w:rPr>
              <w:t>Danmark</w:t>
            </w:r>
          </w:p>
          <w:p w14:paraId="3CBF894A" w14:textId="77777777" w:rsidR="008D5FB3" w:rsidRPr="003740BF" w:rsidRDefault="008D5FB3" w:rsidP="00757BFE">
            <w:pPr>
              <w:numPr>
                <w:ilvl w:val="12"/>
                <w:numId w:val="0"/>
              </w:numPr>
              <w:ind w:right="-2"/>
              <w:rPr>
                <w:lang w:val="sv-SE"/>
              </w:rPr>
            </w:pPr>
            <w:r w:rsidRPr="00BA2D1A">
              <w:rPr>
                <w:lang w:val="sv-SE"/>
              </w:rPr>
              <w:t xml:space="preserve">Viatris </w:t>
            </w:r>
            <w:r w:rsidRPr="003740BF">
              <w:rPr>
                <w:lang w:val="sv-SE"/>
              </w:rPr>
              <w:t>ApS</w:t>
            </w:r>
          </w:p>
          <w:p w14:paraId="1B02B5CD" w14:textId="77777777" w:rsidR="008D5FB3" w:rsidRPr="003740BF" w:rsidRDefault="008D5FB3" w:rsidP="00757BFE">
            <w:pPr>
              <w:numPr>
                <w:ilvl w:val="12"/>
                <w:numId w:val="0"/>
              </w:numPr>
              <w:ind w:right="-2"/>
              <w:rPr>
                <w:lang w:val="sv-SE"/>
              </w:rPr>
            </w:pPr>
            <w:r w:rsidRPr="003740BF">
              <w:rPr>
                <w:lang w:val="sv-SE"/>
              </w:rPr>
              <w:t>Tl</w:t>
            </w:r>
            <w:r>
              <w:rPr>
                <w:lang w:val="sv-SE"/>
              </w:rPr>
              <w:t>f</w:t>
            </w:r>
            <w:r w:rsidRPr="003740BF">
              <w:rPr>
                <w:lang w:val="sv-SE"/>
              </w:rPr>
              <w:t>: + 45 28 11 69 32</w:t>
            </w:r>
          </w:p>
          <w:p w14:paraId="52052BC0" w14:textId="77777777" w:rsidR="008D5FB3" w:rsidRPr="008723AB" w:rsidRDefault="008D5FB3" w:rsidP="00757BFE">
            <w:pPr>
              <w:numPr>
                <w:ilvl w:val="12"/>
                <w:numId w:val="0"/>
              </w:numPr>
              <w:ind w:right="-2"/>
              <w:rPr>
                <w:noProof/>
                <w:lang w:val="sv-SE"/>
              </w:rPr>
            </w:pPr>
          </w:p>
        </w:tc>
        <w:tc>
          <w:tcPr>
            <w:tcW w:w="4928" w:type="dxa"/>
            <w:shd w:val="clear" w:color="auto" w:fill="auto"/>
          </w:tcPr>
          <w:p w14:paraId="2B6C3A05" w14:textId="77777777" w:rsidR="008D5FB3" w:rsidRPr="008723AB" w:rsidRDefault="008D5FB3" w:rsidP="00757BFE">
            <w:pPr>
              <w:rPr>
                <w:b/>
                <w:noProof/>
                <w:lang w:val="sv-SE"/>
              </w:rPr>
            </w:pPr>
            <w:r w:rsidRPr="008723AB">
              <w:rPr>
                <w:b/>
                <w:noProof/>
                <w:lang w:val="sv-SE"/>
              </w:rPr>
              <w:t>Malta</w:t>
            </w:r>
          </w:p>
          <w:p w14:paraId="71FAA06A" w14:textId="77777777" w:rsidR="008D5FB3" w:rsidRPr="008723AB" w:rsidRDefault="008D5FB3" w:rsidP="00757BFE">
            <w:pPr>
              <w:pStyle w:val="MGGTextLeft"/>
              <w:tabs>
                <w:tab w:val="left" w:pos="567"/>
              </w:tabs>
              <w:spacing w:line="276" w:lineRule="auto"/>
              <w:rPr>
                <w:szCs w:val="22"/>
                <w:lang w:val="sv-SE"/>
              </w:rPr>
            </w:pPr>
            <w:r w:rsidRPr="008723AB">
              <w:rPr>
                <w:szCs w:val="22"/>
                <w:lang w:val="sv-SE"/>
              </w:rPr>
              <w:t>V.J. Salomone Pharma Ltd</w:t>
            </w:r>
          </w:p>
          <w:p w14:paraId="36E8F11A" w14:textId="77777777" w:rsidR="008D5FB3" w:rsidRPr="009B597B" w:rsidRDefault="008D5FB3" w:rsidP="00757BFE">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2176502F" w14:textId="77777777" w:rsidR="008D5FB3" w:rsidRPr="00D2452E" w:rsidRDefault="008D5FB3" w:rsidP="00757BFE">
            <w:pPr>
              <w:numPr>
                <w:ilvl w:val="12"/>
                <w:numId w:val="0"/>
              </w:numPr>
              <w:ind w:right="-2"/>
              <w:rPr>
                <w:noProof/>
              </w:rPr>
            </w:pPr>
          </w:p>
        </w:tc>
      </w:tr>
      <w:tr w:rsidR="008D5FB3" w14:paraId="68E5B47B" w14:textId="77777777" w:rsidTr="00757BFE">
        <w:trPr>
          <w:cantSplit/>
        </w:trPr>
        <w:tc>
          <w:tcPr>
            <w:tcW w:w="4927" w:type="dxa"/>
            <w:shd w:val="clear" w:color="auto" w:fill="auto"/>
          </w:tcPr>
          <w:p w14:paraId="2FCCD982" w14:textId="77777777" w:rsidR="008D5FB3" w:rsidRPr="00D2452E" w:rsidRDefault="008D5FB3" w:rsidP="00757BFE">
            <w:pPr>
              <w:numPr>
                <w:ilvl w:val="12"/>
                <w:numId w:val="0"/>
              </w:numPr>
              <w:ind w:right="-2"/>
              <w:rPr>
                <w:noProof/>
              </w:rPr>
            </w:pPr>
          </w:p>
        </w:tc>
        <w:tc>
          <w:tcPr>
            <w:tcW w:w="4928" w:type="dxa"/>
            <w:shd w:val="clear" w:color="auto" w:fill="auto"/>
          </w:tcPr>
          <w:p w14:paraId="60C10B91" w14:textId="77777777" w:rsidR="008D5FB3" w:rsidRPr="00D2452E" w:rsidRDefault="008D5FB3" w:rsidP="00757BFE">
            <w:pPr>
              <w:numPr>
                <w:ilvl w:val="12"/>
                <w:numId w:val="0"/>
              </w:numPr>
              <w:ind w:right="-2"/>
              <w:rPr>
                <w:noProof/>
              </w:rPr>
            </w:pPr>
          </w:p>
        </w:tc>
      </w:tr>
      <w:tr w:rsidR="008D5FB3" w14:paraId="363C3966" w14:textId="77777777" w:rsidTr="00757BFE">
        <w:trPr>
          <w:cantSplit/>
        </w:trPr>
        <w:tc>
          <w:tcPr>
            <w:tcW w:w="4927" w:type="dxa"/>
            <w:shd w:val="clear" w:color="auto" w:fill="auto"/>
          </w:tcPr>
          <w:p w14:paraId="4F49C7B9" w14:textId="77777777" w:rsidR="008D5FB3" w:rsidRPr="000E1A67" w:rsidRDefault="008D5FB3" w:rsidP="00757BFE">
            <w:pPr>
              <w:rPr>
                <w:noProof/>
                <w:lang w:val="de-DE"/>
              </w:rPr>
            </w:pPr>
            <w:r w:rsidRPr="000E1A67">
              <w:rPr>
                <w:b/>
                <w:noProof/>
                <w:lang w:val="de-DE"/>
              </w:rPr>
              <w:t>Deutschland</w:t>
            </w:r>
          </w:p>
          <w:p w14:paraId="5C7FD368" w14:textId="77777777" w:rsidR="008D5FB3" w:rsidRPr="000E1A67" w:rsidRDefault="008D5FB3" w:rsidP="00757BFE">
            <w:pPr>
              <w:numPr>
                <w:ilvl w:val="12"/>
                <w:numId w:val="0"/>
              </w:numPr>
              <w:ind w:right="-2"/>
              <w:rPr>
                <w:noProof/>
                <w:lang w:val="de-DE"/>
              </w:rPr>
            </w:pPr>
            <w:r w:rsidRPr="000E1A67">
              <w:rPr>
                <w:lang w:val="de-DE"/>
              </w:rPr>
              <w:t>Viatris Healthcare GmbH</w:t>
            </w:r>
          </w:p>
          <w:p w14:paraId="2EDE1666" w14:textId="77777777" w:rsidR="008D5FB3" w:rsidRPr="000E1A67" w:rsidRDefault="008D5FB3" w:rsidP="00757BFE">
            <w:pPr>
              <w:numPr>
                <w:ilvl w:val="12"/>
                <w:numId w:val="0"/>
              </w:numPr>
              <w:ind w:right="-2"/>
              <w:rPr>
                <w:noProof/>
                <w:lang w:val="de-DE"/>
              </w:rPr>
            </w:pPr>
            <w:r w:rsidRPr="000E1A67">
              <w:rPr>
                <w:noProof/>
                <w:lang w:val="de-DE"/>
              </w:rPr>
              <w:t xml:space="preserve">Tel: </w:t>
            </w:r>
            <w:r w:rsidRPr="000E1A67">
              <w:rPr>
                <w:lang w:val="de-DE"/>
              </w:rPr>
              <w:t>+ 49 800 0700 800</w:t>
            </w:r>
          </w:p>
        </w:tc>
        <w:tc>
          <w:tcPr>
            <w:tcW w:w="4928" w:type="dxa"/>
            <w:shd w:val="clear" w:color="auto" w:fill="auto"/>
          </w:tcPr>
          <w:p w14:paraId="190E03D3" w14:textId="77777777" w:rsidR="008D5FB3" w:rsidRPr="00D2452E" w:rsidRDefault="008D5FB3" w:rsidP="00757BFE">
            <w:pPr>
              <w:tabs>
                <w:tab w:val="left" w:pos="-720"/>
              </w:tabs>
              <w:suppressAutoHyphens/>
              <w:rPr>
                <w:noProof/>
              </w:rPr>
            </w:pPr>
            <w:r w:rsidRPr="00D2452E">
              <w:rPr>
                <w:b/>
                <w:noProof/>
              </w:rPr>
              <w:t>Nederland</w:t>
            </w:r>
          </w:p>
          <w:p w14:paraId="49B5750B" w14:textId="77777777" w:rsidR="008D5FB3" w:rsidRPr="00D2452E" w:rsidRDefault="008D5FB3" w:rsidP="00757BFE">
            <w:pPr>
              <w:numPr>
                <w:ilvl w:val="12"/>
                <w:numId w:val="0"/>
              </w:numPr>
              <w:ind w:right="-2"/>
              <w:rPr>
                <w:noProof/>
              </w:rPr>
            </w:pPr>
            <w:r w:rsidRPr="00D2452E">
              <w:rPr>
                <w:noProof/>
              </w:rPr>
              <w:t>Mylan BV</w:t>
            </w:r>
          </w:p>
          <w:p w14:paraId="5157F419" w14:textId="77777777" w:rsidR="008D5FB3" w:rsidRPr="00D2452E" w:rsidRDefault="008D5FB3" w:rsidP="00757BFE">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8D5FB3" w14:paraId="207412AF" w14:textId="77777777" w:rsidTr="00757BFE">
        <w:trPr>
          <w:cantSplit/>
        </w:trPr>
        <w:tc>
          <w:tcPr>
            <w:tcW w:w="4927" w:type="dxa"/>
            <w:shd w:val="clear" w:color="auto" w:fill="auto"/>
          </w:tcPr>
          <w:p w14:paraId="3F72E17C" w14:textId="77777777" w:rsidR="008D5FB3" w:rsidRPr="00D2452E" w:rsidRDefault="008D5FB3" w:rsidP="00757BFE">
            <w:pPr>
              <w:numPr>
                <w:ilvl w:val="12"/>
                <w:numId w:val="0"/>
              </w:numPr>
              <w:ind w:right="-2"/>
              <w:rPr>
                <w:noProof/>
              </w:rPr>
            </w:pPr>
          </w:p>
        </w:tc>
        <w:tc>
          <w:tcPr>
            <w:tcW w:w="4928" w:type="dxa"/>
            <w:shd w:val="clear" w:color="auto" w:fill="auto"/>
          </w:tcPr>
          <w:p w14:paraId="35412D4F" w14:textId="77777777" w:rsidR="008D5FB3" w:rsidRPr="00D2452E" w:rsidRDefault="008D5FB3" w:rsidP="00757BFE">
            <w:pPr>
              <w:numPr>
                <w:ilvl w:val="12"/>
                <w:numId w:val="0"/>
              </w:numPr>
              <w:ind w:right="-2"/>
              <w:rPr>
                <w:noProof/>
              </w:rPr>
            </w:pPr>
          </w:p>
        </w:tc>
      </w:tr>
      <w:tr w:rsidR="008D5FB3" w14:paraId="6250B78C" w14:textId="77777777" w:rsidTr="00757BFE">
        <w:trPr>
          <w:cantSplit/>
        </w:trPr>
        <w:tc>
          <w:tcPr>
            <w:tcW w:w="4927" w:type="dxa"/>
            <w:shd w:val="clear" w:color="auto" w:fill="auto"/>
          </w:tcPr>
          <w:p w14:paraId="1FFD7507" w14:textId="77777777" w:rsidR="008D5FB3" w:rsidRPr="008D5FB3" w:rsidRDefault="008D5FB3" w:rsidP="00757BFE">
            <w:pPr>
              <w:tabs>
                <w:tab w:val="left" w:pos="-720"/>
              </w:tabs>
              <w:suppressAutoHyphens/>
              <w:rPr>
                <w:b/>
                <w:bCs/>
                <w:noProof/>
              </w:rPr>
            </w:pPr>
            <w:r w:rsidRPr="008D5FB3">
              <w:rPr>
                <w:b/>
                <w:bCs/>
                <w:noProof/>
              </w:rPr>
              <w:lastRenderedPageBreak/>
              <w:t>Eesti (Estonia)</w:t>
            </w:r>
          </w:p>
          <w:p w14:paraId="597F62E3" w14:textId="4B57373F" w:rsidR="008D5FB3" w:rsidRPr="008D5FB3" w:rsidRDefault="008D5FB3" w:rsidP="00757BFE">
            <w:pPr>
              <w:tabs>
                <w:tab w:val="left" w:pos="-720"/>
              </w:tabs>
              <w:suppressAutoHyphens/>
              <w:rPr>
                <w:bCs/>
                <w:noProof/>
                <w:color w:val="000000" w:themeColor="text1"/>
              </w:rPr>
            </w:pPr>
            <w:r w:rsidRPr="009807D0">
              <w:rPr>
                <w:color w:val="000000" w:themeColor="text1"/>
                <w:lang w:val="et-EE"/>
              </w:rPr>
              <w:t>Viatris OÜ</w:t>
            </w:r>
          </w:p>
          <w:p w14:paraId="07017409" w14:textId="77777777" w:rsidR="008D5FB3" w:rsidRPr="008D5FB3" w:rsidRDefault="008D5FB3" w:rsidP="00757BFE">
            <w:pPr>
              <w:tabs>
                <w:tab w:val="left" w:pos="-720"/>
              </w:tabs>
              <w:suppressAutoHyphens/>
              <w:rPr>
                <w:bCs/>
                <w:noProof/>
              </w:rPr>
            </w:pPr>
            <w:r w:rsidRPr="008D5FB3">
              <w:rPr>
                <w:bCs/>
                <w:noProof/>
              </w:rPr>
              <w:t xml:space="preserve">Tel: </w:t>
            </w:r>
            <w:r>
              <w:rPr>
                <w:lang w:val="et-EE"/>
              </w:rPr>
              <w:t>+ 372 6363 052</w:t>
            </w:r>
          </w:p>
          <w:p w14:paraId="5DCD4161" w14:textId="77777777" w:rsidR="008D5FB3" w:rsidRPr="008D5FB3" w:rsidRDefault="008D5FB3" w:rsidP="00757BFE">
            <w:pPr>
              <w:tabs>
                <w:tab w:val="left" w:pos="-720"/>
              </w:tabs>
              <w:suppressAutoHyphens/>
              <w:rPr>
                <w:b/>
                <w:bCs/>
                <w:noProof/>
              </w:rPr>
            </w:pPr>
          </w:p>
        </w:tc>
        <w:tc>
          <w:tcPr>
            <w:tcW w:w="4928" w:type="dxa"/>
            <w:shd w:val="clear" w:color="auto" w:fill="auto"/>
          </w:tcPr>
          <w:p w14:paraId="2652045A" w14:textId="77777777" w:rsidR="008D5FB3" w:rsidRPr="003740BF" w:rsidRDefault="008D5FB3" w:rsidP="00757BFE">
            <w:pPr>
              <w:rPr>
                <w:b/>
                <w:noProof/>
              </w:rPr>
            </w:pPr>
            <w:r w:rsidRPr="003740BF">
              <w:rPr>
                <w:b/>
                <w:noProof/>
              </w:rPr>
              <w:t>Norge</w:t>
            </w:r>
          </w:p>
          <w:p w14:paraId="337DA991" w14:textId="77777777" w:rsidR="008D5FB3" w:rsidRPr="003740BF" w:rsidRDefault="008D5FB3" w:rsidP="00757BFE">
            <w:pPr>
              <w:rPr>
                <w:noProof/>
              </w:rPr>
            </w:pPr>
            <w:r>
              <w:rPr>
                <w:lang w:val="en-US" w:eastAsia="da-DK"/>
              </w:rPr>
              <w:t>Viatris AS</w:t>
            </w:r>
          </w:p>
          <w:p w14:paraId="76DEF457" w14:textId="77777777" w:rsidR="008D5FB3" w:rsidRPr="003740BF" w:rsidRDefault="008D5FB3" w:rsidP="00757BFE">
            <w:pPr>
              <w:rPr>
                <w:noProof/>
              </w:rPr>
            </w:pPr>
            <w:r w:rsidRPr="003740BF">
              <w:rPr>
                <w:noProof/>
              </w:rPr>
              <w:t>Tl</w:t>
            </w:r>
            <w:r>
              <w:rPr>
                <w:noProof/>
              </w:rPr>
              <w:t>f</w:t>
            </w:r>
            <w:r w:rsidRPr="003740BF">
              <w:rPr>
                <w:noProof/>
              </w:rPr>
              <w:t xml:space="preserve">: </w:t>
            </w:r>
            <w:r>
              <w:rPr>
                <w:lang w:val="en-US" w:eastAsia="da-DK"/>
              </w:rPr>
              <w:t>+ 47 66 75 33 00</w:t>
            </w:r>
          </w:p>
        </w:tc>
      </w:tr>
      <w:tr w:rsidR="008D5FB3" w:rsidRPr="008D5FB3" w14:paraId="77BBE08B" w14:textId="77777777" w:rsidTr="00757BFE">
        <w:trPr>
          <w:cantSplit/>
        </w:trPr>
        <w:tc>
          <w:tcPr>
            <w:tcW w:w="4927" w:type="dxa"/>
            <w:shd w:val="clear" w:color="auto" w:fill="auto"/>
          </w:tcPr>
          <w:p w14:paraId="4D9E5F22" w14:textId="77777777" w:rsidR="008D5FB3" w:rsidRPr="00D2452E" w:rsidRDefault="008D5FB3" w:rsidP="00757BFE">
            <w:pPr>
              <w:rPr>
                <w:b/>
                <w:noProof/>
              </w:rPr>
            </w:pPr>
            <w:r w:rsidRPr="00D2452E">
              <w:rPr>
                <w:b/>
                <w:noProof/>
              </w:rPr>
              <w:t>Ελλάδα (Greece)</w:t>
            </w:r>
          </w:p>
          <w:p w14:paraId="4FB47D0F" w14:textId="77777777" w:rsidR="008D5FB3" w:rsidRDefault="008D5FB3" w:rsidP="00757BFE">
            <w:r>
              <w:rPr>
                <w:noProof/>
              </w:rPr>
              <w:t>Viatris</w:t>
            </w:r>
            <w:r w:rsidRPr="00D2452E">
              <w:rPr>
                <w:noProof/>
              </w:rPr>
              <w:t xml:space="preserve"> Hellas </w:t>
            </w:r>
            <w:r>
              <w:t>Ltd</w:t>
            </w:r>
          </w:p>
          <w:p w14:paraId="5A2E7CE4" w14:textId="77777777" w:rsidR="008D5FB3" w:rsidRPr="00D2452E" w:rsidRDefault="008D5FB3" w:rsidP="00757BFE">
            <w:pPr>
              <w:rPr>
                <w:noProof/>
              </w:rPr>
            </w:pPr>
            <w:r w:rsidRPr="003A6BED">
              <w:t>Τηλ:</w:t>
            </w:r>
            <w:r w:rsidRPr="00D2452E">
              <w:rPr>
                <w:noProof/>
              </w:rPr>
              <w:t xml:space="preserve"> + 30 210</w:t>
            </w:r>
            <w:r>
              <w:rPr>
                <w:noProof/>
              </w:rPr>
              <w:t>0</w:t>
            </w:r>
            <w:r w:rsidRPr="00D2452E">
              <w:rPr>
                <w:noProof/>
              </w:rPr>
              <w:t xml:space="preserve"> </w:t>
            </w:r>
            <w:r>
              <w:rPr>
                <w:noProof/>
              </w:rPr>
              <w:t>100 002</w:t>
            </w:r>
          </w:p>
        </w:tc>
        <w:tc>
          <w:tcPr>
            <w:tcW w:w="4928" w:type="dxa"/>
            <w:shd w:val="clear" w:color="auto" w:fill="auto"/>
          </w:tcPr>
          <w:p w14:paraId="447A2BDE" w14:textId="77777777" w:rsidR="008D5FB3" w:rsidRPr="008D5FB3" w:rsidRDefault="008D5FB3" w:rsidP="00757BFE">
            <w:pPr>
              <w:tabs>
                <w:tab w:val="left" w:pos="-720"/>
              </w:tabs>
              <w:suppressAutoHyphens/>
              <w:rPr>
                <w:b/>
                <w:noProof/>
              </w:rPr>
            </w:pPr>
            <w:r w:rsidRPr="008D5FB3">
              <w:rPr>
                <w:b/>
                <w:noProof/>
              </w:rPr>
              <w:t>Österreich</w:t>
            </w:r>
          </w:p>
          <w:p w14:paraId="1DF1B2DA" w14:textId="6BEF5682" w:rsidR="008D5FB3" w:rsidRPr="00FD6121" w:rsidRDefault="008D5FB3" w:rsidP="00757BFE">
            <w:pPr>
              <w:pStyle w:val="MGGTextLeft"/>
              <w:tabs>
                <w:tab w:val="left" w:pos="567"/>
              </w:tabs>
              <w:spacing w:line="276" w:lineRule="auto"/>
              <w:rPr>
                <w:bCs/>
                <w:iCs/>
                <w:szCs w:val="22"/>
                <w:lang w:val="pt-PT"/>
              </w:rPr>
            </w:pPr>
            <w:r w:rsidRPr="00FD6121">
              <w:rPr>
                <w:bCs/>
                <w:iCs/>
                <w:szCs w:val="22"/>
                <w:lang w:val="pt-PT"/>
              </w:rPr>
              <w:t>Viatris Austria GmbH</w:t>
            </w:r>
          </w:p>
          <w:p w14:paraId="5C670872" w14:textId="57D6A546" w:rsidR="008D5FB3" w:rsidRPr="00FD6121" w:rsidRDefault="008D5FB3" w:rsidP="00757BFE">
            <w:pPr>
              <w:pStyle w:val="MGGTextLeft"/>
              <w:tabs>
                <w:tab w:val="left" w:pos="567"/>
              </w:tabs>
              <w:spacing w:line="276" w:lineRule="auto"/>
              <w:rPr>
                <w:noProof/>
                <w:szCs w:val="22"/>
                <w:lang w:val="pt-PT"/>
              </w:rPr>
            </w:pPr>
            <w:r w:rsidRPr="00FD6121">
              <w:rPr>
                <w:noProof/>
                <w:szCs w:val="22"/>
                <w:lang w:val="pt-PT"/>
              </w:rPr>
              <w:t xml:space="preserve">Tel: </w:t>
            </w:r>
            <w:r w:rsidRPr="00FD6121">
              <w:rPr>
                <w:bCs/>
                <w:iCs/>
                <w:szCs w:val="22"/>
                <w:lang w:val="pt-PT"/>
              </w:rPr>
              <w:t>+ 43 1 86390</w:t>
            </w:r>
          </w:p>
        </w:tc>
      </w:tr>
      <w:tr w:rsidR="008D5FB3" w:rsidRPr="008D5FB3" w14:paraId="7C92D0D3" w14:textId="77777777" w:rsidTr="00757BFE">
        <w:trPr>
          <w:cantSplit/>
        </w:trPr>
        <w:tc>
          <w:tcPr>
            <w:tcW w:w="4927" w:type="dxa"/>
            <w:shd w:val="clear" w:color="auto" w:fill="auto"/>
          </w:tcPr>
          <w:p w14:paraId="7DA21A3F" w14:textId="77777777" w:rsidR="008D5FB3" w:rsidRPr="008D5FB3" w:rsidRDefault="008D5FB3" w:rsidP="00757BFE">
            <w:pPr>
              <w:numPr>
                <w:ilvl w:val="12"/>
                <w:numId w:val="0"/>
              </w:numPr>
              <w:ind w:right="-2"/>
              <w:rPr>
                <w:noProof/>
              </w:rPr>
            </w:pPr>
          </w:p>
        </w:tc>
        <w:tc>
          <w:tcPr>
            <w:tcW w:w="4928" w:type="dxa"/>
            <w:shd w:val="clear" w:color="auto" w:fill="auto"/>
          </w:tcPr>
          <w:p w14:paraId="4ED5D680" w14:textId="77777777" w:rsidR="008D5FB3" w:rsidRPr="008D5FB3" w:rsidRDefault="008D5FB3" w:rsidP="00757BFE">
            <w:pPr>
              <w:numPr>
                <w:ilvl w:val="12"/>
                <w:numId w:val="0"/>
              </w:numPr>
              <w:ind w:right="-2"/>
              <w:rPr>
                <w:noProof/>
              </w:rPr>
            </w:pPr>
          </w:p>
        </w:tc>
      </w:tr>
      <w:tr w:rsidR="008D5FB3" w14:paraId="1BACC2D0" w14:textId="77777777" w:rsidTr="00757BFE">
        <w:trPr>
          <w:cantSplit/>
        </w:trPr>
        <w:tc>
          <w:tcPr>
            <w:tcW w:w="4927" w:type="dxa"/>
            <w:shd w:val="clear" w:color="auto" w:fill="auto"/>
          </w:tcPr>
          <w:p w14:paraId="2762372C" w14:textId="77777777" w:rsidR="008D5FB3" w:rsidRPr="003740BF" w:rsidRDefault="008D5FB3" w:rsidP="00757BFE">
            <w:pPr>
              <w:tabs>
                <w:tab w:val="left" w:pos="-720"/>
                <w:tab w:val="left" w:pos="4536"/>
              </w:tabs>
              <w:suppressAutoHyphens/>
              <w:rPr>
                <w:b/>
                <w:noProof/>
                <w:lang w:val="es-ES"/>
              </w:rPr>
            </w:pPr>
            <w:r w:rsidRPr="003740BF">
              <w:rPr>
                <w:b/>
                <w:noProof/>
                <w:lang w:val="es-ES"/>
              </w:rPr>
              <w:t>España</w:t>
            </w:r>
          </w:p>
          <w:p w14:paraId="7DEB6B06" w14:textId="608F4592" w:rsidR="008D5FB3" w:rsidRPr="003740BF" w:rsidRDefault="008D5FB3" w:rsidP="00757BFE">
            <w:pPr>
              <w:tabs>
                <w:tab w:val="left" w:pos="-720"/>
                <w:tab w:val="left" w:pos="4536"/>
              </w:tabs>
              <w:suppressAutoHyphens/>
              <w:rPr>
                <w:noProof/>
                <w:lang w:val="es-ES"/>
              </w:rPr>
            </w:pPr>
            <w:r>
              <w:rPr>
                <w:noProof/>
                <w:lang w:val="es-ES"/>
              </w:rPr>
              <w:t>Viatris</w:t>
            </w:r>
            <w:r w:rsidRPr="003740BF">
              <w:rPr>
                <w:noProof/>
                <w:lang w:val="es-ES"/>
              </w:rPr>
              <w:t xml:space="preserve"> Pharmaceuticals, S.L.</w:t>
            </w:r>
          </w:p>
          <w:p w14:paraId="4B75AF6D" w14:textId="77777777" w:rsidR="008D5FB3" w:rsidRPr="00D2452E" w:rsidRDefault="008D5FB3" w:rsidP="00757BFE">
            <w:pPr>
              <w:pStyle w:val="MGGTextLeft"/>
              <w:tabs>
                <w:tab w:val="left" w:pos="567"/>
              </w:tabs>
              <w:spacing w:line="276" w:lineRule="auto"/>
              <w:rPr>
                <w:b/>
                <w:noProof/>
                <w:szCs w:val="22"/>
              </w:rPr>
            </w:pPr>
            <w:r w:rsidRPr="003A6BED">
              <w:rPr>
                <w:noProof/>
                <w:szCs w:val="22"/>
              </w:rPr>
              <w:t xml:space="preserve">Tel: </w:t>
            </w:r>
            <w:r w:rsidRPr="003A6BED">
              <w:rPr>
                <w:color w:val="000000"/>
                <w:szCs w:val="22"/>
              </w:rPr>
              <w:t>+ 34 900 102 712</w:t>
            </w:r>
          </w:p>
        </w:tc>
        <w:tc>
          <w:tcPr>
            <w:tcW w:w="4928" w:type="dxa"/>
            <w:shd w:val="clear" w:color="auto" w:fill="auto"/>
          </w:tcPr>
          <w:p w14:paraId="7CD7D850" w14:textId="77777777" w:rsidR="008D5FB3" w:rsidRPr="008723AB" w:rsidRDefault="008D5FB3" w:rsidP="00757BFE">
            <w:pPr>
              <w:tabs>
                <w:tab w:val="left" w:pos="-720"/>
              </w:tabs>
              <w:suppressAutoHyphens/>
              <w:rPr>
                <w:b/>
                <w:noProof/>
                <w:lang w:val="sv-SE"/>
              </w:rPr>
            </w:pPr>
            <w:r w:rsidRPr="008723AB">
              <w:rPr>
                <w:b/>
                <w:noProof/>
                <w:lang w:val="sv-SE"/>
              </w:rPr>
              <w:t>Polska</w:t>
            </w:r>
          </w:p>
          <w:p w14:paraId="7F926E98" w14:textId="736CD564" w:rsidR="008D5FB3" w:rsidRPr="008723AB" w:rsidRDefault="008D5FB3" w:rsidP="00757BFE">
            <w:pPr>
              <w:tabs>
                <w:tab w:val="left" w:pos="-720"/>
              </w:tabs>
              <w:suppressAutoHyphens/>
              <w:rPr>
                <w:bCs/>
                <w:iCs/>
                <w:noProof/>
                <w:lang w:val="sv-SE"/>
              </w:rPr>
            </w:pPr>
            <w:r>
              <w:rPr>
                <w:bCs/>
                <w:iCs/>
                <w:noProof/>
                <w:lang w:val="sv-SE"/>
              </w:rPr>
              <w:t xml:space="preserve">Viatris </w:t>
            </w:r>
            <w:r w:rsidRPr="008D5FB3">
              <w:rPr>
                <w:bCs/>
                <w:iCs/>
                <w:noProof/>
                <w:lang w:val="en-US"/>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2FA9AF09" w14:textId="77777777" w:rsidR="008D5FB3" w:rsidRPr="00D2452E" w:rsidRDefault="008D5FB3" w:rsidP="00757BFE">
            <w:pPr>
              <w:tabs>
                <w:tab w:val="left" w:pos="-720"/>
              </w:tabs>
              <w:suppressAutoHyphens/>
              <w:rPr>
                <w:bCs/>
                <w:iCs/>
                <w:noProof/>
              </w:rPr>
            </w:pPr>
            <w:r w:rsidRPr="00D2452E">
              <w:rPr>
                <w:bCs/>
                <w:iCs/>
                <w:noProof/>
              </w:rPr>
              <w:t>Tel: + 48 22 546 64 00</w:t>
            </w:r>
          </w:p>
        </w:tc>
      </w:tr>
      <w:tr w:rsidR="008D5FB3" w14:paraId="63493139" w14:textId="77777777" w:rsidTr="00757BFE">
        <w:trPr>
          <w:cantSplit/>
        </w:trPr>
        <w:tc>
          <w:tcPr>
            <w:tcW w:w="4927" w:type="dxa"/>
            <w:shd w:val="clear" w:color="auto" w:fill="auto"/>
          </w:tcPr>
          <w:p w14:paraId="4DBA7789" w14:textId="77777777" w:rsidR="008D5FB3" w:rsidRPr="00D2452E" w:rsidRDefault="008D5FB3" w:rsidP="00757BFE">
            <w:pPr>
              <w:numPr>
                <w:ilvl w:val="12"/>
                <w:numId w:val="0"/>
              </w:numPr>
              <w:ind w:right="-2"/>
              <w:rPr>
                <w:noProof/>
              </w:rPr>
            </w:pPr>
          </w:p>
        </w:tc>
        <w:tc>
          <w:tcPr>
            <w:tcW w:w="4928" w:type="dxa"/>
            <w:shd w:val="clear" w:color="auto" w:fill="auto"/>
          </w:tcPr>
          <w:p w14:paraId="058891AC" w14:textId="77777777" w:rsidR="008D5FB3" w:rsidRPr="00D2452E" w:rsidRDefault="008D5FB3" w:rsidP="00757BFE">
            <w:pPr>
              <w:numPr>
                <w:ilvl w:val="12"/>
                <w:numId w:val="0"/>
              </w:numPr>
              <w:ind w:right="-2"/>
              <w:rPr>
                <w:noProof/>
              </w:rPr>
            </w:pPr>
          </w:p>
        </w:tc>
      </w:tr>
      <w:tr w:rsidR="008D5FB3" w14:paraId="1E59D40E" w14:textId="77777777" w:rsidTr="00757BFE">
        <w:trPr>
          <w:cantSplit/>
        </w:trPr>
        <w:tc>
          <w:tcPr>
            <w:tcW w:w="4927" w:type="dxa"/>
            <w:shd w:val="clear" w:color="auto" w:fill="auto"/>
          </w:tcPr>
          <w:p w14:paraId="09F24B53" w14:textId="77777777" w:rsidR="008D5FB3" w:rsidRPr="00D2452E" w:rsidRDefault="008D5FB3" w:rsidP="00757BFE">
            <w:pPr>
              <w:tabs>
                <w:tab w:val="left" w:pos="-720"/>
                <w:tab w:val="left" w:pos="4536"/>
              </w:tabs>
              <w:suppressAutoHyphens/>
              <w:rPr>
                <w:b/>
                <w:noProof/>
              </w:rPr>
            </w:pPr>
            <w:r w:rsidRPr="00D2452E">
              <w:rPr>
                <w:b/>
                <w:noProof/>
              </w:rPr>
              <w:t>France</w:t>
            </w:r>
          </w:p>
          <w:p w14:paraId="2F406D0B" w14:textId="77777777" w:rsidR="008D5FB3" w:rsidRDefault="008D5FB3" w:rsidP="00757BFE">
            <w:pPr>
              <w:pStyle w:val="MGGTextLeft"/>
              <w:tabs>
                <w:tab w:val="left" w:pos="567"/>
              </w:tabs>
              <w:spacing w:line="276" w:lineRule="auto"/>
              <w:rPr>
                <w:noProof/>
                <w:szCs w:val="22"/>
              </w:rPr>
            </w:pPr>
            <w:r w:rsidRPr="00A80039">
              <w:rPr>
                <w:noProof/>
                <w:szCs w:val="22"/>
              </w:rPr>
              <w:t>Viatris Santé</w:t>
            </w:r>
          </w:p>
          <w:p w14:paraId="55A41A2F" w14:textId="77777777" w:rsidR="008D5FB3" w:rsidRPr="00D2452E" w:rsidRDefault="008D5FB3" w:rsidP="00757BFE">
            <w:pPr>
              <w:pStyle w:val="MGGTextLeft"/>
              <w:tabs>
                <w:tab w:val="left" w:pos="567"/>
              </w:tabs>
              <w:spacing w:line="276" w:lineRule="auto"/>
              <w:rPr>
                <w:b/>
                <w:noProof/>
                <w:szCs w:val="22"/>
              </w:rPr>
            </w:pPr>
            <w:r w:rsidRPr="003A6BED">
              <w:rPr>
                <w:noProof/>
                <w:color w:val="000000" w:themeColor="text1"/>
                <w:szCs w:val="22"/>
              </w:rPr>
              <w:t>T</w:t>
            </w:r>
            <w:r w:rsidRPr="00A80039">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shd w:val="clear" w:color="auto" w:fill="auto"/>
          </w:tcPr>
          <w:p w14:paraId="138D5917" w14:textId="77777777" w:rsidR="008D5FB3" w:rsidRPr="00D2452E" w:rsidRDefault="008D5FB3" w:rsidP="00757BFE">
            <w:pPr>
              <w:tabs>
                <w:tab w:val="left" w:pos="-720"/>
              </w:tabs>
              <w:suppressAutoHyphens/>
              <w:rPr>
                <w:b/>
                <w:noProof/>
              </w:rPr>
            </w:pPr>
            <w:r w:rsidRPr="00D2452E">
              <w:rPr>
                <w:b/>
                <w:noProof/>
              </w:rPr>
              <w:t>Portugal</w:t>
            </w:r>
          </w:p>
          <w:p w14:paraId="309F7CEE" w14:textId="77777777" w:rsidR="008D5FB3" w:rsidRPr="00D2452E" w:rsidRDefault="008D5FB3" w:rsidP="00757BFE">
            <w:pPr>
              <w:tabs>
                <w:tab w:val="left" w:pos="-720"/>
              </w:tabs>
              <w:suppressAutoHyphens/>
              <w:rPr>
                <w:noProof/>
              </w:rPr>
            </w:pPr>
            <w:r w:rsidRPr="00D2452E">
              <w:rPr>
                <w:noProof/>
              </w:rPr>
              <w:t>Mylan, Lda.</w:t>
            </w:r>
          </w:p>
          <w:p w14:paraId="71888B6D" w14:textId="77777777" w:rsidR="008D5FB3" w:rsidRPr="00D2452E" w:rsidRDefault="008D5FB3" w:rsidP="00757BFE">
            <w:pPr>
              <w:tabs>
                <w:tab w:val="left" w:pos="-720"/>
              </w:tabs>
              <w:suppressAutoHyphen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8D5FB3" w14:paraId="6A70D377" w14:textId="77777777" w:rsidTr="00757BFE">
        <w:trPr>
          <w:cantSplit/>
        </w:trPr>
        <w:tc>
          <w:tcPr>
            <w:tcW w:w="4927" w:type="dxa"/>
            <w:shd w:val="clear" w:color="auto" w:fill="auto"/>
          </w:tcPr>
          <w:p w14:paraId="7728CF82" w14:textId="77777777" w:rsidR="008D5FB3" w:rsidRPr="00D2452E" w:rsidRDefault="008D5FB3" w:rsidP="00757BFE">
            <w:pPr>
              <w:numPr>
                <w:ilvl w:val="12"/>
                <w:numId w:val="0"/>
              </w:numPr>
              <w:ind w:right="-2"/>
              <w:rPr>
                <w:noProof/>
              </w:rPr>
            </w:pPr>
          </w:p>
        </w:tc>
        <w:tc>
          <w:tcPr>
            <w:tcW w:w="4928" w:type="dxa"/>
            <w:shd w:val="clear" w:color="auto" w:fill="auto"/>
          </w:tcPr>
          <w:p w14:paraId="73ADB7CB" w14:textId="77777777" w:rsidR="008D5FB3" w:rsidRPr="00D2452E" w:rsidRDefault="008D5FB3" w:rsidP="00757BFE">
            <w:pPr>
              <w:numPr>
                <w:ilvl w:val="12"/>
                <w:numId w:val="0"/>
              </w:numPr>
              <w:ind w:right="-2"/>
              <w:rPr>
                <w:noProof/>
              </w:rPr>
            </w:pPr>
          </w:p>
        </w:tc>
      </w:tr>
      <w:tr w:rsidR="008D5FB3" w:rsidRPr="00FD6121" w14:paraId="10213CA4" w14:textId="77777777" w:rsidTr="00757BFE">
        <w:trPr>
          <w:cantSplit/>
        </w:trPr>
        <w:tc>
          <w:tcPr>
            <w:tcW w:w="4927" w:type="dxa"/>
            <w:shd w:val="clear" w:color="auto" w:fill="auto"/>
          </w:tcPr>
          <w:p w14:paraId="056D6BA7" w14:textId="77777777" w:rsidR="008D5FB3" w:rsidRPr="008D5FB3" w:rsidRDefault="008D5FB3" w:rsidP="00757BFE">
            <w:pPr>
              <w:numPr>
                <w:ilvl w:val="12"/>
                <w:numId w:val="0"/>
              </w:numPr>
              <w:ind w:right="-2"/>
              <w:rPr>
                <w:b/>
                <w:noProof/>
              </w:rPr>
            </w:pPr>
            <w:r w:rsidRPr="008D5FB3">
              <w:rPr>
                <w:b/>
                <w:noProof/>
              </w:rPr>
              <w:t>Hrvatska (Croatia)</w:t>
            </w:r>
          </w:p>
          <w:p w14:paraId="51C79CF7" w14:textId="77777777" w:rsidR="008D5FB3" w:rsidRPr="00FD6121" w:rsidRDefault="008D5FB3" w:rsidP="00757BFE">
            <w:pPr>
              <w:pStyle w:val="MGGTextLeft"/>
              <w:tabs>
                <w:tab w:val="left" w:pos="567"/>
              </w:tabs>
              <w:spacing w:line="276" w:lineRule="auto"/>
              <w:rPr>
                <w:bCs/>
                <w:szCs w:val="22"/>
                <w:lang w:val="pt-PT"/>
              </w:rPr>
            </w:pPr>
            <w:r w:rsidRPr="00FD6121">
              <w:rPr>
                <w:bCs/>
                <w:szCs w:val="22"/>
                <w:lang w:val="pt-PT"/>
              </w:rPr>
              <w:t xml:space="preserve">Viatris Hrvatska d.o.o.  </w:t>
            </w:r>
          </w:p>
          <w:p w14:paraId="71DD8B84" w14:textId="77777777" w:rsidR="008D5FB3" w:rsidRPr="00D2452E" w:rsidRDefault="008D5FB3" w:rsidP="00757BFE">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shd w:val="clear" w:color="auto" w:fill="auto"/>
          </w:tcPr>
          <w:p w14:paraId="5B3E3459" w14:textId="77777777" w:rsidR="008D5FB3" w:rsidRPr="008D5FB3" w:rsidRDefault="008D5FB3" w:rsidP="00757BFE">
            <w:pPr>
              <w:tabs>
                <w:tab w:val="left" w:pos="-720"/>
              </w:tabs>
              <w:suppressAutoHyphens/>
              <w:rPr>
                <w:b/>
                <w:noProof/>
                <w:lang w:val="en-US"/>
              </w:rPr>
            </w:pPr>
            <w:r w:rsidRPr="008D5FB3">
              <w:rPr>
                <w:b/>
                <w:noProof/>
                <w:lang w:val="en-US"/>
              </w:rPr>
              <w:t>România</w:t>
            </w:r>
          </w:p>
          <w:p w14:paraId="7C6B1BA9" w14:textId="77777777" w:rsidR="008D5FB3" w:rsidRPr="003A6BED" w:rsidRDefault="008D5FB3" w:rsidP="00757BFE">
            <w:pPr>
              <w:pStyle w:val="MGGTextLeft"/>
              <w:tabs>
                <w:tab w:val="left" w:pos="567"/>
              </w:tabs>
              <w:spacing w:line="276" w:lineRule="auto"/>
              <w:rPr>
                <w:szCs w:val="22"/>
              </w:rPr>
            </w:pPr>
            <w:r>
              <w:rPr>
                <w:noProof/>
                <w:szCs w:val="22"/>
              </w:rPr>
              <w:t>BGP Products</w:t>
            </w:r>
            <w:r w:rsidRPr="003A6BED">
              <w:rPr>
                <w:noProof/>
                <w:szCs w:val="22"/>
              </w:rPr>
              <w:t xml:space="preserve"> SRL</w:t>
            </w:r>
          </w:p>
          <w:p w14:paraId="341120BA" w14:textId="77777777" w:rsidR="008D5FB3" w:rsidRPr="008D5FB3" w:rsidRDefault="008D5FB3" w:rsidP="00757BFE">
            <w:pPr>
              <w:tabs>
                <w:tab w:val="left" w:pos="-720"/>
              </w:tabs>
              <w:suppressAutoHyphens/>
              <w:rPr>
                <w:b/>
                <w:noProof/>
                <w:lang w:val="en-US"/>
              </w:rPr>
            </w:pPr>
            <w:r w:rsidRPr="008D5FB3">
              <w:rPr>
                <w:noProof/>
                <w:lang w:val="en-US"/>
              </w:rPr>
              <w:t>Tel: + 40 372 579 000</w:t>
            </w:r>
          </w:p>
        </w:tc>
      </w:tr>
      <w:tr w:rsidR="008D5FB3" w:rsidRPr="00FD6121" w14:paraId="5FC0B4C9" w14:textId="77777777" w:rsidTr="00757BFE">
        <w:trPr>
          <w:cantSplit/>
        </w:trPr>
        <w:tc>
          <w:tcPr>
            <w:tcW w:w="4927" w:type="dxa"/>
            <w:shd w:val="clear" w:color="auto" w:fill="auto"/>
          </w:tcPr>
          <w:p w14:paraId="6620147A" w14:textId="77777777" w:rsidR="008D5FB3" w:rsidRPr="008D5FB3" w:rsidRDefault="008D5FB3" w:rsidP="00757BFE">
            <w:pPr>
              <w:numPr>
                <w:ilvl w:val="12"/>
                <w:numId w:val="0"/>
              </w:numPr>
              <w:ind w:right="-2"/>
              <w:rPr>
                <w:noProof/>
                <w:lang w:val="en-US"/>
              </w:rPr>
            </w:pPr>
          </w:p>
        </w:tc>
        <w:tc>
          <w:tcPr>
            <w:tcW w:w="4928" w:type="dxa"/>
            <w:shd w:val="clear" w:color="auto" w:fill="auto"/>
          </w:tcPr>
          <w:p w14:paraId="77BE6F4C" w14:textId="77777777" w:rsidR="008D5FB3" w:rsidRPr="008D5FB3" w:rsidRDefault="008D5FB3" w:rsidP="00757BFE">
            <w:pPr>
              <w:numPr>
                <w:ilvl w:val="12"/>
                <w:numId w:val="0"/>
              </w:numPr>
              <w:ind w:right="-2"/>
              <w:rPr>
                <w:noProof/>
                <w:lang w:val="en-US"/>
              </w:rPr>
            </w:pPr>
          </w:p>
        </w:tc>
      </w:tr>
      <w:tr w:rsidR="008D5FB3" w14:paraId="7DCD8681" w14:textId="77777777" w:rsidTr="00757BFE">
        <w:trPr>
          <w:cantSplit/>
        </w:trPr>
        <w:tc>
          <w:tcPr>
            <w:tcW w:w="4927" w:type="dxa"/>
            <w:shd w:val="clear" w:color="auto" w:fill="auto"/>
          </w:tcPr>
          <w:p w14:paraId="7EE47EB9" w14:textId="77777777" w:rsidR="008D5FB3" w:rsidRPr="00D2452E" w:rsidRDefault="008D5FB3" w:rsidP="00757BFE">
            <w:pPr>
              <w:rPr>
                <w:b/>
                <w:noProof/>
              </w:rPr>
            </w:pPr>
            <w:r w:rsidRPr="00D2452E">
              <w:rPr>
                <w:b/>
                <w:noProof/>
              </w:rPr>
              <w:t>Ireland</w:t>
            </w:r>
          </w:p>
          <w:p w14:paraId="1EDE7B24" w14:textId="314357FD" w:rsidR="008D5FB3" w:rsidRPr="003A6BED" w:rsidRDefault="008D5FB3" w:rsidP="00757BFE">
            <w:pPr>
              <w:pStyle w:val="MGGTextLeft"/>
              <w:tabs>
                <w:tab w:val="left" w:pos="567"/>
              </w:tabs>
              <w:rPr>
                <w:szCs w:val="22"/>
              </w:rPr>
            </w:pPr>
            <w:r>
              <w:t>Viatris Limited</w:t>
            </w:r>
          </w:p>
          <w:p w14:paraId="5826D856" w14:textId="77777777" w:rsidR="008D5FB3" w:rsidRPr="00D2452E" w:rsidRDefault="008D5FB3" w:rsidP="00757BFE">
            <w:pPr>
              <w:rPr>
                <w:noProof/>
              </w:rPr>
            </w:pPr>
            <w:r w:rsidRPr="003A6BED">
              <w:t xml:space="preserve">Tel: </w:t>
            </w:r>
            <w:r w:rsidRPr="003650DF">
              <w:t>+353 1 8711600</w:t>
            </w:r>
          </w:p>
        </w:tc>
        <w:tc>
          <w:tcPr>
            <w:tcW w:w="4928" w:type="dxa"/>
            <w:shd w:val="clear" w:color="auto" w:fill="auto"/>
          </w:tcPr>
          <w:p w14:paraId="65464749" w14:textId="77777777" w:rsidR="008D5FB3" w:rsidRPr="008D5FB3" w:rsidRDefault="008D5FB3" w:rsidP="00757BFE">
            <w:pPr>
              <w:rPr>
                <w:b/>
                <w:noProof/>
              </w:rPr>
            </w:pPr>
            <w:r w:rsidRPr="008D5FB3">
              <w:rPr>
                <w:b/>
                <w:noProof/>
              </w:rPr>
              <w:t>Slovenija</w:t>
            </w:r>
          </w:p>
          <w:p w14:paraId="5429B8E0" w14:textId="77777777" w:rsidR="008D5FB3" w:rsidRPr="008D5FB3" w:rsidRDefault="008D5FB3" w:rsidP="00757BFE">
            <w:pPr>
              <w:rPr>
                <w:color w:val="000000"/>
              </w:rPr>
            </w:pPr>
            <w:r w:rsidRPr="008D5FB3">
              <w:rPr>
                <w:color w:val="000000"/>
              </w:rPr>
              <w:t>Viatris d.o.o.</w:t>
            </w:r>
          </w:p>
          <w:p w14:paraId="5FA63ECB" w14:textId="77777777" w:rsidR="008D5FB3" w:rsidRPr="003A6BED" w:rsidRDefault="008D5FB3" w:rsidP="00757BFE">
            <w:pPr>
              <w:rPr>
                <w:color w:val="000000"/>
              </w:rPr>
            </w:pPr>
            <w:r w:rsidRPr="003A6BED">
              <w:rPr>
                <w:color w:val="000000"/>
              </w:rPr>
              <w:t xml:space="preserve">Tel: </w:t>
            </w:r>
            <w:r w:rsidRPr="00C36FB4">
              <w:rPr>
                <w:color w:val="000000"/>
              </w:rPr>
              <w:t>+ 386 1 23 63 180</w:t>
            </w:r>
          </w:p>
          <w:p w14:paraId="07C3CE49" w14:textId="77777777" w:rsidR="008D5FB3" w:rsidRPr="00D2452E" w:rsidRDefault="008D5FB3" w:rsidP="00757BFE">
            <w:pPr>
              <w:rPr>
                <w:noProof/>
              </w:rPr>
            </w:pPr>
          </w:p>
        </w:tc>
      </w:tr>
      <w:tr w:rsidR="008D5FB3" w14:paraId="18D59E65" w14:textId="77777777" w:rsidTr="00757BFE">
        <w:trPr>
          <w:cantSplit/>
        </w:trPr>
        <w:tc>
          <w:tcPr>
            <w:tcW w:w="4927" w:type="dxa"/>
            <w:shd w:val="clear" w:color="auto" w:fill="auto"/>
          </w:tcPr>
          <w:p w14:paraId="50AE07B6" w14:textId="77777777" w:rsidR="008D5FB3" w:rsidRPr="008723AB" w:rsidRDefault="008D5FB3" w:rsidP="00757BFE">
            <w:pPr>
              <w:rPr>
                <w:b/>
                <w:noProof/>
                <w:lang w:val="sv-SE"/>
              </w:rPr>
            </w:pPr>
            <w:r w:rsidRPr="008723AB">
              <w:rPr>
                <w:b/>
                <w:noProof/>
                <w:lang w:val="sv-SE"/>
              </w:rPr>
              <w:t>Ísland</w:t>
            </w:r>
          </w:p>
          <w:p w14:paraId="3F6AACE8" w14:textId="77777777" w:rsidR="008D5FB3" w:rsidRPr="00C61F96" w:rsidRDefault="008D5FB3" w:rsidP="00757BFE">
            <w:r w:rsidRPr="00C61F96">
              <w:t>Icepharma hf</w:t>
            </w:r>
            <w:r>
              <w:t>.</w:t>
            </w:r>
          </w:p>
          <w:p w14:paraId="7A78074F" w14:textId="77777777" w:rsidR="008D5FB3" w:rsidRPr="00C61F96" w:rsidRDefault="008D5FB3" w:rsidP="00757BFE">
            <w:proofErr w:type="spellStart"/>
            <w:r w:rsidRPr="00677477">
              <w:rPr>
                <w:lang w:val="es-ES"/>
              </w:rPr>
              <w:t>Sím</w:t>
            </w:r>
            <w:r>
              <w:rPr>
                <w:lang w:val="es-ES"/>
              </w:rPr>
              <w:t>i</w:t>
            </w:r>
            <w:proofErr w:type="spellEnd"/>
            <w:r w:rsidRPr="00677477">
              <w:rPr>
                <w:lang w:val="es-ES"/>
              </w:rPr>
              <w:t xml:space="preserve">: </w:t>
            </w:r>
            <w:r w:rsidRPr="00C61F96">
              <w:t>+ 354 540 8000</w:t>
            </w:r>
          </w:p>
          <w:p w14:paraId="69BD6964" w14:textId="77777777" w:rsidR="008D5FB3" w:rsidRPr="008723AB" w:rsidRDefault="008D5FB3" w:rsidP="00757BFE">
            <w:pPr>
              <w:rPr>
                <w:b/>
                <w:noProof/>
                <w:lang w:val="sv-SE"/>
              </w:rPr>
            </w:pPr>
          </w:p>
        </w:tc>
        <w:tc>
          <w:tcPr>
            <w:tcW w:w="4928" w:type="dxa"/>
            <w:shd w:val="clear" w:color="auto" w:fill="auto"/>
          </w:tcPr>
          <w:p w14:paraId="22811FBC" w14:textId="77777777" w:rsidR="008D5FB3" w:rsidRPr="008723AB" w:rsidRDefault="008D5FB3" w:rsidP="00757BFE">
            <w:pPr>
              <w:tabs>
                <w:tab w:val="left" w:pos="-720"/>
              </w:tabs>
              <w:suppressAutoHyphens/>
              <w:rPr>
                <w:b/>
                <w:noProof/>
                <w:lang w:val="sv-SE"/>
              </w:rPr>
            </w:pPr>
            <w:r w:rsidRPr="008723AB">
              <w:rPr>
                <w:b/>
                <w:noProof/>
                <w:lang w:val="sv-SE"/>
              </w:rPr>
              <w:t>Slovenská republika</w:t>
            </w:r>
          </w:p>
          <w:p w14:paraId="4EAB332E" w14:textId="77777777" w:rsidR="008D5FB3" w:rsidRPr="008723AB" w:rsidRDefault="008D5FB3" w:rsidP="00757BFE">
            <w:pPr>
              <w:tabs>
                <w:tab w:val="left" w:pos="-720"/>
              </w:tabs>
              <w:suppressAutoHyphens/>
              <w:rPr>
                <w:noProof/>
                <w:lang w:val="sv-SE"/>
              </w:rPr>
            </w:pPr>
            <w:r>
              <w:rPr>
                <w:noProof/>
                <w:lang w:val="sv-SE"/>
              </w:rPr>
              <w:t>Viatris Slovakia</w:t>
            </w:r>
            <w:r w:rsidRPr="008723AB">
              <w:rPr>
                <w:noProof/>
                <w:lang w:val="sv-SE"/>
              </w:rPr>
              <w:t xml:space="preserve"> s.r.o.</w:t>
            </w:r>
          </w:p>
          <w:p w14:paraId="18D75B48" w14:textId="77777777" w:rsidR="008D5FB3" w:rsidRPr="00D2452E" w:rsidRDefault="008D5FB3" w:rsidP="00757BFE">
            <w:pPr>
              <w:tabs>
                <w:tab w:val="left" w:pos="-720"/>
              </w:tabs>
              <w:suppressAutoHyphen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8D5FB3" w14:paraId="3763CAD2" w14:textId="77777777" w:rsidTr="00757BFE">
        <w:trPr>
          <w:cantSplit/>
        </w:trPr>
        <w:tc>
          <w:tcPr>
            <w:tcW w:w="4927" w:type="dxa"/>
            <w:shd w:val="clear" w:color="auto" w:fill="auto"/>
          </w:tcPr>
          <w:p w14:paraId="562A35DF" w14:textId="77777777" w:rsidR="008D5FB3" w:rsidRPr="00D2452E" w:rsidRDefault="008D5FB3" w:rsidP="00757BFE">
            <w:pPr>
              <w:numPr>
                <w:ilvl w:val="12"/>
                <w:numId w:val="0"/>
              </w:numPr>
              <w:ind w:right="-2"/>
              <w:rPr>
                <w:noProof/>
              </w:rPr>
            </w:pPr>
          </w:p>
        </w:tc>
        <w:tc>
          <w:tcPr>
            <w:tcW w:w="4928" w:type="dxa"/>
            <w:shd w:val="clear" w:color="auto" w:fill="auto"/>
          </w:tcPr>
          <w:p w14:paraId="2C619A28" w14:textId="77777777" w:rsidR="008D5FB3" w:rsidRPr="00D2452E" w:rsidRDefault="008D5FB3" w:rsidP="00757BFE">
            <w:pPr>
              <w:numPr>
                <w:ilvl w:val="12"/>
                <w:numId w:val="0"/>
              </w:numPr>
              <w:ind w:right="-2"/>
              <w:rPr>
                <w:noProof/>
              </w:rPr>
            </w:pPr>
          </w:p>
        </w:tc>
      </w:tr>
      <w:tr w:rsidR="008D5FB3" w:rsidRPr="00FD6121" w14:paraId="6009C624" w14:textId="77777777" w:rsidTr="00757BFE">
        <w:trPr>
          <w:cantSplit/>
        </w:trPr>
        <w:tc>
          <w:tcPr>
            <w:tcW w:w="4927" w:type="dxa"/>
            <w:shd w:val="clear" w:color="auto" w:fill="auto"/>
          </w:tcPr>
          <w:p w14:paraId="0A68AF69" w14:textId="77777777" w:rsidR="008D5FB3" w:rsidRPr="003740BF" w:rsidRDefault="008D5FB3" w:rsidP="00757BFE">
            <w:pPr>
              <w:rPr>
                <w:b/>
                <w:noProof/>
                <w:lang w:val="es-ES"/>
              </w:rPr>
            </w:pPr>
            <w:r w:rsidRPr="003740BF">
              <w:rPr>
                <w:b/>
                <w:noProof/>
                <w:lang w:val="es-ES"/>
              </w:rPr>
              <w:t>Italia</w:t>
            </w:r>
          </w:p>
          <w:p w14:paraId="6D1E0FCE" w14:textId="77777777" w:rsidR="008D5FB3" w:rsidRPr="003740BF" w:rsidRDefault="008D5FB3" w:rsidP="00757BFE">
            <w:pPr>
              <w:rPr>
                <w:noProof/>
                <w:lang w:val="es-ES"/>
              </w:rPr>
            </w:pPr>
            <w:r>
              <w:rPr>
                <w:lang w:val="es-ES"/>
              </w:rPr>
              <w:t>Viatris</w:t>
            </w:r>
            <w:r w:rsidRPr="003740BF">
              <w:rPr>
                <w:lang w:val="es-ES"/>
              </w:rPr>
              <w:t xml:space="preserve"> Italia S.r.l.</w:t>
            </w:r>
          </w:p>
          <w:p w14:paraId="355148AC" w14:textId="77777777" w:rsidR="008D5FB3" w:rsidRPr="00D2452E" w:rsidRDefault="008D5FB3" w:rsidP="00757BFE">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shd w:val="clear" w:color="auto" w:fill="auto"/>
          </w:tcPr>
          <w:p w14:paraId="0A5DCBA0" w14:textId="77777777" w:rsidR="008D5FB3" w:rsidRPr="00C76F89" w:rsidRDefault="008D5FB3" w:rsidP="00757BFE">
            <w:pPr>
              <w:tabs>
                <w:tab w:val="left" w:pos="-720"/>
                <w:tab w:val="left" w:pos="4536"/>
              </w:tabs>
              <w:suppressAutoHyphens/>
              <w:rPr>
                <w:b/>
                <w:noProof/>
                <w:lang w:val="sv-SE"/>
              </w:rPr>
            </w:pPr>
            <w:r w:rsidRPr="00C76F89">
              <w:rPr>
                <w:b/>
                <w:noProof/>
                <w:lang w:val="sv-SE"/>
              </w:rPr>
              <w:t>Suomi/Finland</w:t>
            </w:r>
          </w:p>
          <w:p w14:paraId="4B596422" w14:textId="77777777" w:rsidR="008D5FB3" w:rsidRPr="00C76F89" w:rsidRDefault="008D5FB3" w:rsidP="00757BFE">
            <w:pPr>
              <w:pStyle w:val="MGGTextLeft"/>
              <w:tabs>
                <w:tab w:val="left" w:pos="567"/>
              </w:tabs>
              <w:rPr>
                <w:rStyle w:val="Strong"/>
                <w:b w:val="0"/>
                <w:szCs w:val="22"/>
                <w:bdr w:val="none" w:sz="0" w:space="0" w:color="auto" w:frame="1"/>
                <w:shd w:val="clear" w:color="auto" w:fill="FFFFFF"/>
                <w:lang w:val="sv-SE"/>
              </w:rPr>
            </w:pPr>
            <w:r>
              <w:rPr>
                <w:rStyle w:val="Strong"/>
                <w:szCs w:val="22"/>
                <w:bdr w:val="none" w:sz="0" w:space="0" w:color="auto" w:frame="1"/>
                <w:shd w:val="clear" w:color="auto" w:fill="FFFFFF"/>
                <w:lang w:val="sv-SE"/>
              </w:rPr>
              <w:t>V</w:t>
            </w:r>
            <w:r w:rsidRPr="00A80039">
              <w:rPr>
                <w:rStyle w:val="Strong"/>
                <w:bdr w:val="none" w:sz="0" w:space="0" w:color="auto" w:frame="1"/>
                <w:shd w:val="clear" w:color="auto" w:fill="FFFFFF"/>
                <w:lang w:val="sv-SE"/>
              </w:rPr>
              <w:t>iatris</w:t>
            </w:r>
            <w:r w:rsidRPr="00A80039">
              <w:rPr>
                <w:rStyle w:val="Strong"/>
                <w:szCs w:val="22"/>
                <w:bdr w:val="none" w:sz="0" w:space="0" w:color="auto" w:frame="1"/>
                <w:shd w:val="clear" w:color="auto" w:fill="FFFFFF"/>
                <w:lang w:val="sv-SE"/>
              </w:rPr>
              <w:t xml:space="preserve"> </w:t>
            </w:r>
            <w:r w:rsidRPr="00C76F89">
              <w:rPr>
                <w:rStyle w:val="Strong"/>
                <w:szCs w:val="22"/>
                <w:bdr w:val="none" w:sz="0" w:space="0" w:color="auto" w:frame="1"/>
                <w:shd w:val="clear" w:color="auto" w:fill="FFFFFF"/>
                <w:lang w:val="sv-SE"/>
              </w:rPr>
              <w:t>OY</w:t>
            </w:r>
          </w:p>
          <w:p w14:paraId="3F63503B" w14:textId="77777777" w:rsidR="008D5FB3" w:rsidRPr="00C76F89" w:rsidRDefault="008D5FB3" w:rsidP="00757BFE">
            <w:pPr>
              <w:pStyle w:val="MGGTextLeft"/>
              <w:tabs>
                <w:tab w:val="left" w:pos="567"/>
              </w:tabs>
              <w:rPr>
                <w:noProof/>
                <w:szCs w:val="22"/>
                <w:lang w:val="sv-SE"/>
              </w:rPr>
            </w:pPr>
            <w:r w:rsidRPr="00C76F89">
              <w:rPr>
                <w:szCs w:val="22"/>
                <w:lang w:val="sv-SE"/>
              </w:rPr>
              <w:t xml:space="preserve">Puh/Tel: </w:t>
            </w:r>
            <w:r w:rsidRPr="003740BF">
              <w:rPr>
                <w:szCs w:val="22"/>
                <w:lang w:val="sv-SE"/>
              </w:rPr>
              <w:t>+ 358 20 720 9555</w:t>
            </w:r>
          </w:p>
        </w:tc>
      </w:tr>
      <w:tr w:rsidR="008D5FB3" w:rsidRPr="00FD6121" w14:paraId="406F0F4C" w14:textId="77777777" w:rsidTr="00757BFE">
        <w:trPr>
          <w:cantSplit/>
        </w:trPr>
        <w:tc>
          <w:tcPr>
            <w:tcW w:w="4927" w:type="dxa"/>
            <w:shd w:val="clear" w:color="auto" w:fill="auto"/>
          </w:tcPr>
          <w:p w14:paraId="720343B1" w14:textId="77777777" w:rsidR="008D5FB3" w:rsidRPr="008723AB" w:rsidRDefault="008D5FB3" w:rsidP="00757BFE">
            <w:pPr>
              <w:numPr>
                <w:ilvl w:val="12"/>
                <w:numId w:val="0"/>
              </w:numPr>
              <w:ind w:right="-2"/>
              <w:rPr>
                <w:noProof/>
                <w:lang w:val="sv-SE"/>
              </w:rPr>
            </w:pPr>
          </w:p>
        </w:tc>
        <w:tc>
          <w:tcPr>
            <w:tcW w:w="4928" w:type="dxa"/>
            <w:shd w:val="clear" w:color="auto" w:fill="auto"/>
          </w:tcPr>
          <w:p w14:paraId="0248DDBB" w14:textId="77777777" w:rsidR="008D5FB3" w:rsidRPr="008723AB" w:rsidRDefault="008D5FB3" w:rsidP="00757BFE">
            <w:pPr>
              <w:numPr>
                <w:ilvl w:val="12"/>
                <w:numId w:val="0"/>
              </w:numPr>
              <w:ind w:right="-2"/>
              <w:rPr>
                <w:noProof/>
                <w:lang w:val="sv-SE"/>
              </w:rPr>
            </w:pPr>
          </w:p>
        </w:tc>
      </w:tr>
      <w:tr w:rsidR="008D5FB3" w14:paraId="0803E5CD" w14:textId="77777777" w:rsidTr="00757BFE">
        <w:trPr>
          <w:cantSplit/>
        </w:trPr>
        <w:tc>
          <w:tcPr>
            <w:tcW w:w="4927" w:type="dxa"/>
            <w:shd w:val="clear" w:color="auto" w:fill="auto"/>
          </w:tcPr>
          <w:p w14:paraId="7FAAB192" w14:textId="77777777" w:rsidR="008D5FB3" w:rsidRPr="003740BF" w:rsidRDefault="008D5FB3" w:rsidP="00757BFE">
            <w:pPr>
              <w:rPr>
                <w:b/>
                <w:noProof/>
                <w:lang w:val="sv-SE"/>
              </w:rPr>
            </w:pPr>
            <w:r w:rsidRPr="00D2452E">
              <w:rPr>
                <w:b/>
                <w:noProof/>
              </w:rPr>
              <w:t>Κύπρος</w:t>
            </w:r>
            <w:r w:rsidRPr="003740BF">
              <w:rPr>
                <w:b/>
                <w:noProof/>
                <w:lang w:val="sv-SE"/>
              </w:rPr>
              <w:t xml:space="preserve"> (Cyprus)</w:t>
            </w:r>
          </w:p>
          <w:p w14:paraId="02A2199B" w14:textId="77777777" w:rsidR="002218EA" w:rsidRPr="000E1A67" w:rsidRDefault="002218EA" w:rsidP="002218EA">
            <w:r w:rsidRPr="002218EA">
              <w:rPr>
                <w:lang w:val="sv-SE"/>
              </w:rPr>
              <w:t xml:space="preserve">CPO Pharmaceuticals </w:t>
            </w:r>
            <w:r w:rsidRPr="000E1A67">
              <w:t>Ltd</w:t>
            </w:r>
          </w:p>
          <w:p w14:paraId="757DAAD2" w14:textId="4FE6A89E" w:rsidR="008D5FB3" w:rsidRPr="003740BF" w:rsidRDefault="008D5FB3" w:rsidP="00757BFE">
            <w:pPr>
              <w:pStyle w:val="MGGTextLeft"/>
              <w:tabs>
                <w:tab w:val="left" w:pos="567"/>
              </w:tabs>
              <w:spacing w:line="276" w:lineRule="auto"/>
              <w:rPr>
                <w:b/>
                <w:noProof/>
                <w:szCs w:val="22"/>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928" w:type="dxa"/>
            <w:shd w:val="clear" w:color="auto" w:fill="auto"/>
          </w:tcPr>
          <w:p w14:paraId="710F3552" w14:textId="77777777" w:rsidR="008D5FB3" w:rsidRPr="00D2452E" w:rsidRDefault="008D5FB3" w:rsidP="00757BFE">
            <w:pPr>
              <w:tabs>
                <w:tab w:val="left" w:pos="-720"/>
                <w:tab w:val="left" w:pos="4536"/>
              </w:tabs>
              <w:suppressAutoHyphens/>
              <w:rPr>
                <w:b/>
                <w:noProof/>
              </w:rPr>
            </w:pPr>
            <w:r w:rsidRPr="00D2452E">
              <w:rPr>
                <w:b/>
                <w:noProof/>
              </w:rPr>
              <w:t>Sverige</w:t>
            </w:r>
          </w:p>
          <w:p w14:paraId="6F7D6E84" w14:textId="77777777" w:rsidR="008D5FB3" w:rsidRPr="00D2452E" w:rsidRDefault="008D5FB3" w:rsidP="00757BFE">
            <w:pPr>
              <w:tabs>
                <w:tab w:val="left" w:pos="-720"/>
                <w:tab w:val="left" w:pos="4536"/>
              </w:tabs>
              <w:suppressAutoHyphens/>
              <w:rPr>
                <w:noProof/>
              </w:rPr>
            </w:pPr>
            <w:r>
              <w:rPr>
                <w:noProof/>
              </w:rPr>
              <w:t>Viatris</w:t>
            </w:r>
            <w:r w:rsidRPr="00D2452E">
              <w:rPr>
                <w:noProof/>
              </w:rPr>
              <w:t xml:space="preserve"> AB</w:t>
            </w:r>
          </w:p>
          <w:p w14:paraId="3A05B52A" w14:textId="77777777" w:rsidR="008D5FB3" w:rsidRPr="00D2452E" w:rsidRDefault="008D5FB3" w:rsidP="00757BFE">
            <w:pPr>
              <w:tabs>
                <w:tab w:val="left" w:pos="-720"/>
                <w:tab w:val="left" w:pos="4536"/>
              </w:tabs>
              <w:suppressAutoHyphens/>
              <w:rPr>
                <w:b/>
                <w:noProof/>
              </w:rPr>
            </w:pPr>
            <w:r w:rsidRPr="00D2452E">
              <w:rPr>
                <w:noProof/>
              </w:rPr>
              <w:t xml:space="preserve">Tel: + </w:t>
            </w:r>
            <w:r w:rsidRPr="00A80039">
              <w:rPr>
                <w:noProof/>
              </w:rPr>
              <w:t>46 (0)</w:t>
            </w:r>
            <w:r>
              <w:rPr>
                <w:noProof/>
              </w:rPr>
              <w:t>8</w:t>
            </w:r>
            <w:r w:rsidRPr="00A80039">
              <w:rPr>
                <w:noProof/>
              </w:rPr>
              <w:t xml:space="preserve"> 630 19 00</w:t>
            </w:r>
          </w:p>
        </w:tc>
      </w:tr>
      <w:tr w:rsidR="008D5FB3" w14:paraId="4F6E0147" w14:textId="77777777" w:rsidTr="00757BFE">
        <w:trPr>
          <w:cantSplit/>
        </w:trPr>
        <w:tc>
          <w:tcPr>
            <w:tcW w:w="4927" w:type="dxa"/>
            <w:shd w:val="clear" w:color="auto" w:fill="auto"/>
          </w:tcPr>
          <w:p w14:paraId="18939F46" w14:textId="77777777" w:rsidR="008D5FB3" w:rsidRPr="00D2452E" w:rsidRDefault="008D5FB3" w:rsidP="00757BFE">
            <w:pPr>
              <w:numPr>
                <w:ilvl w:val="12"/>
                <w:numId w:val="0"/>
              </w:numPr>
              <w:ind w:right="-2"/>
              <w:rPr>
                <w:noProof/>
              </w:rPr>
            </w:pPr>
          </w:p>
        </w:tc>
        <w:tc>
          <w:tcPr>
            <w:tcW w:w="4928" w:type="dxa"/>
            <w:shd w:val="clear" w:color="auto" w:fill="auto"/>
          </w:tcPr>
          <w:p w14:paraId="725203F0" w14:textId="77777777" w:rsidR="008D5FB3" w:rsidRPr="00D2452E" w:rsidRDefault="008D5FB3" w:rsidP="00757BFE">
            <w:pPr>
              <w:numPr>
                <w:ilvl w:val="12"/>
                <w:numId w:val="0"/>
              </w:numPr>
              <w:ind w:right="-2"/>
              <w:rPr>
                <w:noProof/>
              </w:rPr>
            </w:pPr>
          </w:p>
        </w:tc>
      </w:tr>
      <w:tr w:rsidR="008D5FB3" w14:paraId="3AB10211" w14:textId="77777777" w:rsidTr="00757BFE">
        <w:trPr>
          <w:cantSplit/>
          <w:trHeight w:val="477"/>
        </w:trPr>
        <w:tc>
          <w:tcPr>
            <w:tcW w:w="4927" w:type="dxa"/>
            <w:shd w:val="clear" w:color="auto" w:fill="auto"/>
          </w:tcPr>
          <w:p w14:paraId="4A33DAA2" w14:textId="77777777" w:rsidR="008D5FB3" w:rsidRPr="00D2452E" w:rsidRDefault="008D5FB3" w:rsidP="00757BFE">
            <w:pPr>
              <w:rPr>
                <w:b/>
                <w:noProof/>
              </w:rPr>
            </w:pPr>
            <w:r w:rsidRPr="00D2452E">
              <w:rPr>
                <w:b/>
                <w:noProof/>
              </w:rPr>
              <w:t>Latvija</w:t>
            </w:r>
          </w:p>
          <w:p w14:paraId="42574A86" w14:textId="5EDF8A24" w:rsidR="008D5FB3" w:rsidRDefault="008D5FB3" w:rsidP="00757BFE">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29D2D012" w14:textId="77777777" w:rsidR="008D5FB3" w:rsidRPr="00D2452E" w:rsidRDefault="008D5FB3" w:rsidP="00757BFE">
            <w:pPr>
              <w:rPr>
                <w:b/>
                <w:noProof/>
              </w:rPr>
            </w:pPr>
            <w:r w:rsidRPr="00D2452E">
              <w:rPr>
                <w:noProof/>
              </w:rPr>
              <w:t xml:space="preserve">Tel: + </w:t>
            </w:r>
            <w:r>
              <w:rPr>
                <w:noProof/>
              </w:rPr>
              <w:t>371 676 055 80</w:t>
            </w:r>
          </w:p>
        </w:tc>
        <w:tc>
          <w:tcPr>
            <w:tcW w:w="4928" w:type="dxa"/>
            <w:shd w:val="clear" w:color="auto" w:fill="auto"/>
          </w:tcPr>
          <w:p w14:paraId="178510C4" w14:textId="77777777" w:rsidR="008D5FB3" w:rsidRPr="008D5FB3" w:rsidRDefault="008D5FB3" w:rsidP="00757BFE">
            <w:pPr>
              <w:tabs>
                <w:tab w:val="left" w:pos="-720"/>
                <w:tab w:val="left" w:pos="4536"/>
              </w:tabs>
              <w:suppressAutoHyphens/>
              <w:rPr>
                <w:b/>
                <w:noProof/>
                <w:lang w:val="en-US"/>
              </w:rPr>
            </w:pPr>
            <w:r w:rsidRPr="008D5FB3">
              <w:rPr>
                <w:b/>
                <w:noProof/>
                <w:lang w:val="en-US"/>
              </w:rPr>
              <w:t xml:space="preserve">United Kingdom </w:t>
            </w:r>
            <w:r w:rsidRPr="008D5FB3">
              <w:rPr>
                <w:rStyle w:val="normaltextrun"/>
                <w:b/>
                <w:bCs/>
                <w:shd w:val="clear" w:color="auto" w:fill="FFFFFF"/>
                <w:lang w:val="en-US"/>
              </w:rPr>
              <w:t>(Northern Ireland)</w:t>
            </w:r>
            <w:r w:rsidRPr="008D5FB3">
              <w:rPr>
                <w:rStyle w:val="eop"/>
                <w:shd w:val="clear" w:color="auto" w:fill="FFFFFF"/>
                <w:lang w:val="en-US"/>
              </w:rPr>
              <w:t> </w:t>
            </w:r>
          </w:p>
          <w:p w14:paraId="66E0FAF4" w14:textId="77777777" w:rsidR="008D5FB3" w:rsidRPr="008D5FB3" w:rsidRDefault="008D5FB3" w:rsidP="00757BFE">
            <w:pPr>
              <w:tabs>
                <w:tab w:val="left" w:pos="-720"/>
                <w:tab w:val="left" w:pos="4536"/>
              </w:tabs>
              <w:suppressAutoHyphens/>
              <w:rPr>
                <w:noProof/>
                <w:lang w:val="en-US"/>
              </w:rPr>
            </w:pPr>
            <w:r w:rsidRPr="008D5FB3">
              <w:rPr>
                <w:noProof/>
                <w:lang w:val="en-US"/>
              </w:rPr>
              <w:t>Mylan IRE Healthcare Limited</w:t>
            </w:r>
          </w:p>
          <w:p w14:paraId="600854FB" w14:textId="77777777" w:rsidR="008D5FB3" w:rsidRPr="00D2452E" w:rsidRDefault="008D5FB3" w:rsidP="00757BFE">
            <w:pPr>
              <w:tabs>
                <w:tab w:val="left" w:pos="-720"/>
                <w:tab w:val="left" w:pos="4536"/>
              </w:tabs>
              <w:suppressAutoHyphens/>
              <w:rPr>
                <w:b/>
                <w:noProof/>
              </w:rPr>
            </w:pPr>
            <w:r w:rsidRPr="00D2452E">
              <w:rPr>
                <w:noProof/>
              </w:rPr>
              <w:t xml:space="preserve">Tel: </w:t>
            </w:r>
            <w:r w:rsidRPr="003740BF">
              <w:rPr>
                <w:noProof/>
              </w:rPr>
              <w:t>+353 18711600</w:t>
            </w:r>
            <w:r w:rsidRPr="00202743">
              <w:rPr>
                <w:noProof/>
              </w:rPr>
              <w:t> </w:t>
            </w:r>
          </w:p>
        </w:tc>
      </w:tr>
      <w:bookmarkEnd w:id="12"/>
    </w:tbl>
    <w:p w14:paraId="383A66D1" w14:textId="77777777" w:rsidR="00A04FC9" w:rsidRDefault="00A04FC9" w:rsidP="003664F1">
      <w:pPr>
        <w:numPr>
          <w:ilvl w:val="12"/>
          <w:numId w:val="0"/>
        </w:numPr>
      </w:pPr>
    </w:p>
    <w:p w14:paraId="4749148E" w14:textId="77777777" w:rsidR="008D5FB3" w:rsidRPr="00D20A1D" w:rsidRDefault="008D5FB3" w:rsidP="003664F1">
      <w:pPr>
        <w:numPr>
          <w:ilvl w:val="12"/>
          <w:numId w:val="0"/>
        </w:numPr>
      </w:pPr>
    </w:p>
    <w:p w14:paraId="338729BB" w14:textId="77777777" w:rsidR="00A04FC9" w:rsidRPr="00D20A1D" w:rsidRDefault="00A04FC9" w:rsidP="003664F1">
      <w:pPr>
        <w:autoSpaceDE w:val="0"/>
        <w:autoSpaceDN w:val="0"/>
        <w:adjustRightInd w:val="0"/>
        <w:rPr>
          <w:b/>
          <w:color w:val="000000"/>
        </w:rPr>
      </w:pPr>
      <w:r w:rsidRPr="00D20A1D">
        <w:rPr>
          <w:b/>
          <w:color w:val="000000"/>
        </w:rPr>
        <w:t>Este folheto foi revisto pela última vez em</w:t>
      </w:r>
      <w:r w:rsidR="005F137A" w:rsidRPr="00D20A1D">
        <w:rPr>
          <w:b/>
          <w:color w:val="000000"/>
        </w:rPr>
        <w:t xml:space="preserve"> </w:t>
      </w:r>
      <w:r w:rsidR="00591CC7" w:rsidRPr="00D20A1D">
        <w:t>{</w:t>
      </w:r>
      <w:r w:rsidR="00591CC7" w:rsidRPr="00D20A1D">
        <w:rPr>
          <w:b/>
        </w:rPr>
        <w:t>mês de AAAA</w:t>
      </w:r>
      <w:r w:rsidR="00591CC7" w:rsidRPr="00D20A1D">
        <w:t>}</w:t>
      </w:r>
      <w:r w:rsidR="005F137A" w:rsidRPr="00D20A1D">
        <w:rPr>
          <w:b/>
          <w:color w:val="000000"/>
        </w:rPr>
        <w:t>.</w:t>
      </w:r>
    </w:p>
    <w:p w14:paraId="6358C18D" w14:textId="77777777" w:rsidR="00A04FC9" w:rsidRPr="00D20A1D" w:rsidRDefault="00A04FC9" w:rsidP="003664F1">
      <w:pPr>
        <w:autoSpaceDE w:val="0"/>
        <w:autoSpaceDN w:val="0"/>
        <w:adjustRightInd w:val="0"/>
        <w:rPr>
          <w:color w:val="000000"/>
        </w:rPr>
      </w:pPr>
    </w:p>
    <w:p w14:paraId="5F061729" w14:textId="77777777" w:rsidR="00057C57" w:rsidRPr="00D20A1D" w:rsidRDefault="00372FCE" w:rsidP="003664F1">
      <w:pPr>
        <w:keepNext/>
        <w:keepLines/>
        <w:autoSpaceDE w:val="0"/>
        <w:autoSpaceDN w:val="0"/>
        <w:adjustRightInd w:val="0"/>
        <w:rPr>
          <w:b/>
          <w:color w:val="000000"/>
        </w:rPr>
      </w:pPr>
      <w:r w:rsidRPr="00D20A1D">
        <w:rPr>
          <w:b/>
          <w:color w:val="000000"/>
        </w:rPr>
        <w:t>Outras fontes de informação</w:t>
      </w:r>
    </w:p>
    <w:p w14:paraId="07B3710A" w14:textId="77777777" w:rsidR="00057C57" w:rsidRPr="00D20A1D" w:rsidRDefault="00057C57" w:rsidP="003664F1">
      <w:pPr>
        <w:keepNext/>
        <w:keepLines/>
        <w:autoSpaceDE w:val="0"/>
        <w:autoSpaceDN w:val="0"/>
        <w:adjustRightInd w:val="0"/>
        <w:rPr>
          <w:b/>
          <w:color w:val="000000"/>
        </w:rPr>
      </w:pPr>
    </w:p>
    <w:p w14:paraId="0A044AC1" w14:textId="71DA2A4D" w:rsidR="00DD137D" w:rsidRPr="00D20A1D" w:rsidRDefault="00A04FC9" w:rsidP="003664F1">
      <w:pPr>
        <w:numPr>
          <w:ilvl w:val="12"/>
          <w:numId w:val="0"/>
        </w:numPr>
      </w:pPr>
      <w:r w:rsidRPr="00D20A1D">
        <w:t xml:space="preserve">Está disponível informação pormenorizada sobre este medicamento no sítio da </w:t>
      </w:r>
      <w:r w:rsidR="004115F8" w:rsidRPr="00D20A1D">
        <w:t xml:space="preserve">internet </w:t>
      </w:r>
      <w:r w:rsidRPr="00D20A1D">
        <w:t xml:space="preserve">da Agência Europeia de Medicamentos: </w:t>
      </w:r>
      <w:r w:rsidR="00C7736C">
        <w:rPr>
          <w:lang w:eastAsia="pt-PT"/>
        </w:rPr>
        <w:fldChar w:fldCharType="begin"/>
      </w:r>
      <w:r w:rsidR="00C7736C">
        <w:rPr>
          <w:lang w:eastAsia="pt-PT"/>
        </w:rPr>
        <w:instrText>HYPERLINK "http://www.ema.europa.eu"</w:instrText>
      </w:r>
      <w:r w:rsidR="00C7736C">
        <w:rPr>
          <w:lang w:eastAsia="pt-PT"/>
        </w:rPr>
      </w:r>
      <w:r w:rsidR="00C7736C">
        <w:rPr>
          <w:lang w:eastAsia="pt-PT"/>
        </w:rPr>
        <w:fldChar w:fldCharType="separate"/>
      </w:r>
      <w:r w:rsidR="004115F8" w:rsidRPr="00C7736C">
        <w:rPr>
          <w:rStyle w:val="Hyperlink"/>
          <w:lang w:eastAsia="pt-PT"/>
        </w:rPr>
        <w:t>http://www.ema.europa.eu</w:t>
      </w:r>
      <w:r w:rsidR="00C7736C">
        <w:rPr>
          <w:lang w:eastAsia="pt-PT"/>
        </w:rPr>
        <w:fldChar w:fldCharType="end"/>
      </w:r>
      <w:r w:rsidR="004115F8" w:rsidRPr="00D20A1D">
        <w:rPr>
          <w:lang w:eastAsia="pt-PT"/>
        </w:rPr>
        <w:t>.</w:t>
      </w:r>
    </w:p>
    <w:p w14:paraId="61B4717A" w14:textId="77777777" w:rsidR="00A04FC9" w:rsidRPr="00D20A1D" w:rsidRDefault="00A04FC9" w:rsidP="003664F1">
      <w:pPr>
        <w:autoSpaceDE w:val="0"/>
        <w:autoSpaceDN w:val="0"/>
        <w:adjustRightInd w:val="0"/>
        <w:jc w:val="center"/>
        <w:rPr>
          <w:b/>
          <w:color w:val="000000"/>
        </w:rPr>
      </w:pPr>
      <w:r w:rsidRPr="00D20A1D">
        <w:br w:type="page"/>
      </w:r>
      <w:r w:rsidRPr="00D20A1D">
        <w:rPr>
          <w:b/>
          <w:color w:val="000000"/>
        </w:rPr>
        <w:lastRenderedPageBreak/>
        <w:t xml:space="preserve">Folheto informativo: Informação para o </w:t>
      </w:r>
      <w:r w:rsidR="004115F8" w:rsidRPr="00D20A1D">
        <w:rPr>
          <w:b/>
          <w:lang w:eastAsia="pt-PT"/>
        </w:rPr>
        <w:t>doente</w:t>
      </w:r>
    </w:p>
    <w:p w14:paraId="62724B55" w14:textId="77777777" w:rsidR="00E305A1" w:rsidRPr="00D20A1D" w:rsidRDefault="00E305A1" w:rsidP="003664F1">
      <w:pPr>
        <w:autoSpaceDE w:val="0"/>
        <w:autoSpaceDN w:val="0"/>
        <w:adjustRightInd w:val="0"/>
        <w:jc w:val="center"/>
        <w:rPr>
          <w:b/>
          <w:color w:val="000000"/>
        </w:rPr>
      </w:pPr>
    </w:p>
    <w:p w14:paraId="55C0D8F0" w14:textId="77777777" w:rsidR="00A04FC9" w:rsidRPr="00D20A1D" w:rsidRDefault="00A04FC9" w:rsidP="003664F1">
      <w:pPr>
        <w:autoSpaceDE w:val="0"/>
        <w:autoSpaceDN w:val="0"/>
        <w:adjustRightInd w:val="0"/>
        <w:jc w:val="center"/>
        <w:rPr>
          <w:b/>
          <w:color w:val="000000"/>
        </w:rPr>
      </w:pPr>
      <w:r w:rsidRPr="00D20A1D">
        <w:rPr>
          <w:b/>
          <w:color w:val="000000"/>
        </w:rPr>
        <w:t xml:space="preserve">Tadalafil Mylan </w:t>
      </w:r>
      <w:r w:rsidR="00DD5002" w:rsidRPr="00D20A1D">
        <w:rPr>
          <w:b/>
          <w:color w:val="000000"/>
        </w:rPr>
        <w:t>10 mg</w:t>
      </w:r>
      <w:r w:rsidRPr="00D20A1D">
        <w:rPr>
          <w:b/>
          <w:color w:val="000000"/>
        </w:rPr>
        <w:t xml:space="preserve"> comprimidos revestidos por película</w:t>
      </w:r>
    </w:p>
    <w:p w14:paraId="624F5FF4" w14:textId="77777777" w:rsidR="00A04FC9" w:rsidRPr="00D20A1D" w:rsidRDefault="00520B8D" w:rsidP="003664F1">
      <w:pPr>
        <w:autoSpaceDE w:val="0"/>
        <w:autoSpaceDN w:val="0"/>
        <w:adjustRightInd w:val="0"/>
        <w:jc w:val="center"/>
        <w:rPr>
          <w:color w:val="000000"/>
        </w:rPr>
      </w:pPr>
      <w:r w:rsidRPr="00D20A1D">
        <w:rPr>
          <w:color w:val="000000"/>
        </w:rPr>
        <w:t>t</w:t>
      </w:r>
      <w:r w:rsidR="00A04FC9" w:rsidRPr="00D20A1D">
        <w:rPr>
          <w:color w:val="000000"/>
        </w:rPr>
        <w:t>adalafil</w:t>
      </w:r>
    </w:p>
    <w:p w14:paraId="1A20FBA5" w14:textId="77777777" w:rsidR="00A04FC9" w:rsidRPr="00D20A1D" w:rsidRDefault="00A04FC9" w:rsidP="003664F1">
      <w:pPr>
        <w:autoSpaceDE w:val="0"/>
        <w:autoSpaceDN w:val="0"/>
        <w:adjustRightInd w:val="0"/>
        <w:jc w:val="center"/>
        <w:rPr>
          <w:color w:val="000000"/>
        </w:rPr>
      </w:pPr>
    </w:p>
    <w:p w14:paraId="7E62A0E9" w14:textId="77777777" w:rsidR="00A04FC9" w:rsidRPr="00D20A1D" w:rsidRDefault="00A04FC9" w:rsidP="003664F1">
      <w:pPr>
        <w:autoSpaceDE w:val="0"/>
        <w:autoSpaceDN w:val="0"/>
        <w:adjustRightInd w:val="0"/>
        <w:rPr>
          <w:b/>
          <w:color w:val="000000"/>
        </w:rPr>
      </w:pPr>
      <w:r w:rsidRPr="00D20A1D">
        <w:rPr>
          <w:b/>
          <w:color w:val="000000"/>
        </w:rPr>
        <w:t>Leia com atenção todo este folheto antes de começar a tomar este medicamento</w:t>
      </w:r>
      <w:r w:rsidR="004115F8" w:rsidRPr="00D20A1D">
        <w:rPr>
          <w:b/>
          <w:color w:val="000000"/>
        </w:rPr>
        <w:t>,</w:t>
      </w:r>
      <w:r w:rsidRPr="00D20A1D">
        <w:rPr>
          <w:b/>
          <w:color w:val="000000"/>
        </w:rPr>
        <w:t xml:space="preserve"> pois contém informação importante para si.</w:t>
      </w:r>
    </w:p>
    <w:p w14:paraId="28C3FEC9"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Conserve este folheto. Pode ter necessidade de o ler novamente.</w:t>
      </w:r>
    </w:p>
    <w:p w14:paraId="02122D7B"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Caso ainda tenha dúvidas, fale com o seu médico ou farmacêutico.</w:t>
      </w:r>
    </w:p>
    <w:p w14:paraId="0E676D9A"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Este medicamento foi receitado apenas para si. Não deve dá-lo a outros. O medicamento pode ser-lhes prejudicial mesmo que apresentem os mesmos sinais de doença.</w:t>
      </w:r>
    </w:p>
    <w:p w14:paraId="30E45CFA"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 xml:space="preserve">Se tiver quaisquer efeitos </w:t>
      </w:r>
      <w:r w:rsidR="00EF1D74" w:rsidRPr="00D20A1D">
        <w:rPr>
          <w:color w:val="000000"/>
        </w:rPr>
        <w:t>indesejáveis</w:t>
      </w:r>
      <w:r w:rsidR="004115F8" w:rsidRPr="00D20A1D">
        <w:rPr>
          <w:color w:val="000000"/>
        </w:rPr>
        <w:t>,</w:t>
      </w:r>
      <w:r w:rsidRPr="00D20A1D">
        <w:rPr>
          <w:color w:val="000000"/>
        </w:rPr>
        <w:t xml:space="preserve"> incluindo possíveis efeitos </w:t>
      </w:r>
      <w:r w:rsidR="00EF1D74" w:rsidRPr="00D20A1D">
        <w:rPr>
          <w:color w:val="000000"/>
        </w:rPr>
        <w:t>indesejáveis</w:t>
      </w:r>
      <w:r w:rsidRPr="00D20A1D">
        <w:rPr>
          <w:color w:val="000000"/>
        </w:rPr>
        <w:t xml:space="preserve"> não indicados neste folheto, fale com o seu médico ou farmacêutico. Ver secção</w:t>
      </w:r>
      <w:r w:rsidR="006B3503" w:rsidRPr="00D20A1D">
        <w:rPr>
          <w:color w:val="000000"/>
        </w:rPr>
        <w:t> </w:t>
      </w:r>
      <w:r w:rsidRPr="00D20A1D">
        <w:rPr>
          <w:color w:val="000000"/>
        </w:rPr>
        <w:t>4.</w:t>
      </w:r>
    </w:p>
    <w:p w14:paraId="43CFBDDC" w14:textId="77777777" w:rsidR="00A04FC9" w:rsidRPr="00D20A1D" w:rsidRDefault="00A04FC9" w:rsidP="003664F1">
      <w:pPr>
        <w:autoSpaceDE w:val="0"/>
        <w:autoSpaceDN w:val="0"/>
        <w:adjustRightInd w:val="0"/>
        <w:rPr>
          <w:b/>
          <w:color w:val="000000"/>
        </w:rPr>
      </w:pPr>
    </w:p>
    <w:p w14:paraId="13B36F00" w14:textId="77777777" w:rsidR="005B5069" w:rsidRPr="00D20A1D" w:rsidRDefault="005B5069" w:rsidP="003664F1">
      <w:pPr>
        <w:autoSpaceDE w:val="0"/>
        <w:autoSpaceDN w:val="0"/>
        <w:adjustRightInd w:val="0"/>
        <w:rPr>
          <w:b/>
          <w:color w:val="000000"/>
        </w:rPr>
      </w:pPr>
      <w:r w:rsidRPr="00D20A1D">
        <w:rPr>
          <w:b/>
          <w:color w:val="000000"/>
        </w:rPr>
        <w:t>O que contém este folheto</w:t>
      </w:r>
    </w:p>
    <w:p w14:paraId="65B610D0" w14:textId="77777777" w:rsidR="005B5069" w:rsidRPr="00D20A1D" w:rsidRDefault="005B5069" w:rsidP="003664F1">
      <w:pPr>
        <w:tabs>
          <w:tab w:val="left" w:pos="567"/>
        </w:tabs>
        <w:autoSpaceDE w:val="0"/>
        <w:autoSpaceDN w:val="0"/>
        <w:adjustRightInd w:val="0"/>
        <w:rPr>
          <w:color w:val="000000"/>
        </w:rPr>
      </w:pPr>
      <w:r w:rsidRPr="00D20A1D">
        <w:rPr>
          <w:color w:val="000000"/>
        </w:rPr>
        <w:t>1.</w:t>
      </w:r>
      <w:r w:rsidRPr="00D20A1D">
        <w:rPr>
          <w:color w:val="000000"/>
        </w:rPr>
        <w:tab/>
        <w:t>O que é Tadalafil Mylan e para que é utilizado</w:t>
      </w:r>
    </w:p>
    <w:p w14:paraId="14AFF626" w14:textId="77777777" w:rsidR="005B5069" w:rsidRPr="00D20A1D" w:rsidRDefault="005B5069" w:rsidP="003664F1">
      <w:pPr>
        <w:tabs>
          <w:tab w:val="left" w:pos="567"/>
        </w:tabs>
        <w:autoSpaceDE w:val="0"/>
        <w:autoSpaceDN w:val="0"/>
        <w:adjustRightInd w:val="0"/>
        <w:rPr>
          <w:color w:val="000000"/>
        </w:rPr>
      </w:pPr>
      <w:r w:rsidRPr="00D20A1D">
        <w:rPr>
          <w:color w:val="000000"/>
        </w:rPr>
        <w:t>2.</w:t>
      </w:r>
      <w:r w:rsidRPr="00D20A1D">
        <w:rPr>
          <w:color w:val="000000"/>
        </w:rPr>
        <w:tab/>
        <w:t>O que precisa de saber antes de tomar Tadalafil Mylan</w:t>
      </w:r>
    </w:p>
    <w:p w14:paraId="3D82C993" w14:textId="77777777" w:rsidR="005B5069" w:rsidRPr="00D20A1D" w:rsidRDefault="005B5069" w:rsidP="003664F1">
      <w:pPr>
        <w:tabs>
          <w:tab w:val="left" w:pos="567"/>
        </w:tabs>
        <w:autoSpaceDE w:val="0"/>
        <w:autoSpaceDN w:val="0"/>
        <w:adjustRightInd w:val="0"/>
        <w:rPr>
          <w:color w:val="000000"/>
        </w:rPr>
      </w:pPr>
      <w:r w:rsidRPr="00D20A1D">
        <w:rPr>
          <w:color w:val="000000"/>
        </w:rPr>
        <w:t>3.</w:t>
      </w:r>
      <w:r w:rsidRPr="00D20A1D">
        <w:rPr>
          <w:color w:val="000000"/>
        </w:rPr>
        <w:tab/>
        <w:t>Como tomar Tadalafil Mylan</w:t>
      </w:r>
    </w:p>
    <w:p w14:paraId="5D7BE7F7" w14:textId="77777777" w:rsidR="005B5069" w:rsidRPr="00D20A1D" w:rsidRDefault="005B5069" w:rsidP="003664F1">
      <w:pPr>
        <w:tabs>
          <w:tab w:val="left" w:pos="567"/>
        </w:tabs>
        <w:autoSpaceDE w:val="0"/>
        <w:autoSpaceDN w:val="0"/>
        <w:adjustRightInd w:val="0"/>
        <w:rPr>
          <w:color w:val="000000"/>
        </w:rPr>
      </w:pPr>
      <w:r w:rsidRPr="00D20A1D">
        <w:rPr>
          <w:color w:val="000000"/>
        </w:rPr>
        <w:t>4.</w:t>
      </w:r>
      <w:r w:rsidRPr="00D20A1D">
        <w:rPr>
          <w:color w:val="000000"/>
        </w:rPr>
        <w:tab/>
        <w:t xml:space="preserve">Efeitos </w:t>
      </w:r>
      <w:r w:rsidR="00EF1D74" w:rsidRPr="00D20A1D">
        <w:rPr>
          <w:color w:val="000000"/>
        </w:rPr>
        <w:t>indesejáveis</w:t>
      </w:r>
      <w:r w:rsidRPr="00D20A1D">
        <w:rPr>
          <w:color w:val="000000"/>
        </w:rPr>
        <w:t xml:space="preserve"> possíveis</w:t>
      </w:r>
    </w:p>
    <w:p w14:paraId="757EC738" w14:textId="77777777" w:rsidR="005B5069" w:rsidRPr="00D20A1D" w:rsidRDefault="005B5069" w:rsidP="003664F1">
      <w:pPr>
        <w:tabs>
          <w:tab w:val="left" w:pos="567"/>
        </w:tabs>
        <w:autoSpaceDE w:val="0"/>
        <w:autoSpaceDN w:val="0"/>
        <w:adjustRightInd w:val="0"/>
        <w:rPr>
          <w:color w:val="000000"/>
        </w:rPr>
      </w:pPr>
      <w:r w:rsidRPr="00D20A1D">
        <w:rPr>
          <w:color w:val="000000"/>
        </w:rPr>
        <w:t>5.</w:t>
      </w:r>
      <w:r w:rsidRPr="00D20A1D">
        <w:rPr>
          <w:color w:val="000000"/>
        </w:rPr>
        <w:tab/>
        <w:t>Como conservar Tadalafil Mylan</w:t>
      </w:r>
    </w:p>
    <w:p w14:paraId="1BAD9D0B" w14:textId="77777777" w:rsidR="005B5069" w:rsidRPr="00D20A1D" w:rsidRDefault="005B5069" w:rsidP="003664F1">
      <w:pPr>
        <w:tabs>
          <w:tab w:val="left" w:pos="567"/>
        </w:tabs>
        <w:autoSpaceDE w:val="0"/>
        <w:autoSpaceDN w:val="0"/>
        <w:adjustRightInd w:val="0"/>
        <w:rPr>
          <w:color w:val="000000"/>
        </w:rPr>
      </w:pPr>
      <w:r w:rsidRPr="00D20A1D">
        <w:rPr>
          <w:color w:val="000000"/>
        </w:rPr>
        <w:t>6.</w:t>
      </w:r>
      <w:r w:rsidRPr="00D20A1D">
        <w:rPr>
          <w:color w:val="000000"/>
        </w:rPr>
        <w:tab/>
        <w:t>Conteúdo da embalagem e outras informações</w:t>
      </w:r>
    </w:p>
    <w:p w14:paraId="6E6E5F79" w14:textId="77777777" w:rsidR="00A04FC9" w:rsidRPr="00D20A1D" w:rsidRDefault="00A04FC9" w:rsidP="003664F1">
      <w:pPr>
        <w:autoSpaceDE w:val="0"/>
        <w:autoSpaceDN w:val="0"/>
        <w:adjustRightInd w:val="0"/>
        <w:rPr>
          <w:b/>
          <w:color w:val="000000"/>
        </w:rPr>
      </w:pPr>
    </w:p>
    <w:p w14:paraId="1B5192CE" w14:textId="77777777" w:rsidR="00E052F9" w:rsidRPr="00D20A1D" w:rsidRDefault="00E052F9" w:rsidP="003664F1">
      <w:pPr>
        <w:autoSpaceDE w:val="0"/>
        <w:autoSpaceDN w:val="0"/>
        <w:adjustRightInd w:val="0"/>
        <w:rPr>
          <w:b/>
          <w:color w:val="000000"/>
        </w:rPr>
      </w:pPr>
    </w:p>
    <w:p w14:paraId="2379A767" w14:textId="77777777" w:rsidR="00A04FC9" w:rsidRPr="00D20A1D" w:rsidRDefault="00E305A1" w:rsidP="003664F1">
      <w:pPr>
        <w:keepNext/>
        <w:keepLines/>
        <w:autoSpaceDE w:val="0"/>
        <w:autoSpaceDN w:val="0"/>
        <w:adjustRightInd w:val="0"/>
        <w:ind w:left="567" w:hanging="567"/>
        <w:rPr>
          <w:b/>
          <w:color w:val="000000"/>
        </w:rPr>
      </w:pPr>
      <w:r w:rsidRPr="00D20A1D">
        <w:rPr>
          <w:b/>
          <w:color w:val="000000"/>
        </w:rPr>
        <w:t>1.</w:t>
      </w:r>
      <w:r w:rsidRPr="00D20A1D">
        <w:rPr>
          <w:b/>
          <w:color w:val="000000"/>
        </w:rPr>
        <w:tab/>
      </w:r>
      <w:r w:rsidR="00A04FC9" w:rsidRPr="00D20A1D">
        <w:rPr>
          <w:b/>
          <w:color w:val="000000"/>
        </w:rPr>
        <w:t>O que é Tadalafil Mylan e para que é utilizado</w:t>
      </w:r>
    </w:p>
    <w:p w14:paraId="0D17E799" w14:textId="77777777" w:rsidR="00A04FC9" w:rsidRPr="00D20A1D" w:rsidRDefault="00A04FC9" w:rsidP="003664F1">
      <w:pPr>
        <w:keepNext/>
        <w:keepLines/>
        <w:autoSpaceDE w:val="0"/>
        <w:autoSpaceDN w:val="0"/>
        <w:adjustRightInd w:val="0"/>
        <w:ind w:left="567" w:hanging="567"/>
        <w:rPr>
          <w:b/>
          <w:color w:val="000000"/>
        </w:rPr>
      </w:pPr>
    </w:p>
    <w:p w14:paraId="691C8F81" w14:textId="77777777" w:rsidR="00A04FC9" w:rsidRPr="00D20A1D" w:rsidRDefault="00A04FC9" w:rsidP="003664F1">
      <w:pPr>
        <w:autoSpaceDE w:val="0"/>
        <w:autoSpaceDN w:val="0"/>
        <w:adjustRightInd w:val="0"/>
        <w:rPr>
          <w:color w:val="000000"/>
        </w:rPr>
      </w:pPr>
      <w:r w:rsidRPr="00D20A1D">
        <w:rPr>
          <w:color w:val="000000"/>
        </w:rPr>
        <w:t xml:space="preserve">Tadalafil Mylan é um tratamento para homens adultos com disfunção erétil. Isto é, quando um homem não consegue ter ou manter o pénis duro e ereto para permitir a atividade sexual. </w:t>
      </w:r>
      <w:r w:rsidR="004115F8" w:rsidRPr="00D20A1D">
        <w:rPr>
          <w:lang w:eastAsia="pt-PT"/>
        </w:rPr>
        <w:t>O tadalafil</w:t>
      </w:r>
      <w:r w:rsidRPr="00D20A1D">
        <w:rPr>
          <w:color w:val="000000"/>
        </w:rPr>
        <w:t xml:space="preserve"> tem mostrado que melhora significativamente a capacidade para obter um pénis duro e ereto adequado à atividade sexual.</w:t>
      </w:r>
    </w:p>
    <w:p w14:paraId="07BA272D" w14:textId="77777777" w:rsidR="00A04FC9" w:rsidRPr="00D20A1D" w:rsidRDefault="00A04FC9" w:rsidP="003664F1">
      <w:pPr>
        <w:autoSpaceDE w:val="0"/>
        <w:autoSpaceDN w:val="0"/>
        <w:adjustRightInd w:val="0"/>
        <w:rPr>
          <w:color w:val="000000"/>
        </w:rPr>
      </w:pPr>
    </w:p>
    <w:p w14:paraId="0B7D9EA0" w14:textId="77777777" w:rsidR="00DD137D" w:rsidRPr="00D20A1D" w:rsidRDefault="00A04FC9" w:rsidP="003664F1">
      <w:pPr>
        <w:autoSpaceDE w:val="0"/>
        <w:autoSpaceDN w:val="0"/>
        <w:adjustRightInd w:val="0"/>
        <w:rPr>
          <w:color w:val="000000"/>
        </w:rPr>
      </w:pPr>
      <w:r w:rsidRPr="00D20A1D">
        <w:rPr>
          <w:color w:val="000000"/>
        </w:rPr>
        <w:t>Tadalafil Mylan contém a substância ativa tadalafil, a qual pertence a um grupo de medicamentos chamados inibidores da fosfodiesterase tipo 5. Após estimulação sexual</w:t>
      </w:r>
      <w:r w:rsidR="004115F8" w:rsidRPr="00D20A1D">
        <w:rPr>
          <w:color w:val="000000"/>
        </w:rPr>
        <w:t>,</w:t>
      </w:r>
      <w:r w:rsidRPr="00D20A1D">
        <w:rPr>
          <w:color w:val="000000"/>
        </w:rPr>
        <w:t xml:space="preserve"> Tadalafil Mylan funciona ajudando o relaxamento dos vasos sanguíneos no pénis, permitindo o afluxo de sangue ao seu pénis. O resultado disto é a melhoria da função erétil.</w:t>
      </w:r>
    </w:p>
    <w:p w14:paraId="6D3B1938" w14:textId="77777777" w:rsidR="00A04FC9" w:rsidRPr="00D20A1D" w:rsidRDefault="00A04FC9" w:rsidP="003664F1">
      <w:pPr>
        <w:autoSpaceDE w:val="0"/>
        <w:autoSpaceDN w:val="0"/>
        <w:adjustRightInd w:val="0"/>
        <w:rPr>
          <w:color w:val="000000"/>
        </w:rPr>
      </w:pPr>
      <w:r w:rsidRPr="00D20A1D">
        <w:rPr>
          <w:color w:val="000000"/>
        </w:rPr>
        <w:t>Tadalafil Mylan não o ajudará se você não sofrer de disfunção erétil.</w:t>
      </w:r>
    </w:p>
    <w:p w14:paraId="0F4362EC" w14:textId="77777777" w:rsidR="00A04FC9" w:rsidRPr="00D20A1D" w:rsidRDefault="00A04FC9" w:rsidP="003664F1">
      <w:pPr>
        <w:autoSpaceDE w:val="0"/>
        <w:autoSpaceDN w:val="0"/>
        <w:adjustRightInd w:val="0"/>
        <w:rPr>
          <w:color w:val="000000"/>
        </w:rPr>
      </w:pPr>
    </w:p>
    <w:p w14:paraId="2736A8AA" w14:textId="77777777" w:rsidR="00A04FC9" w:rsidRPr="00D20A1D" w:rsidRDefault="00A04FC9" w:rsidP="003664F1">
      <w:pPr>
        <w:autoSpaceDE w:val="0"/>
        <w:autoSpaceDN w:val="0"/>
        <w:adjustRightInd w:val="0"/>
        <w:rPr>
          <w:color w:val="000000"/>
        </w:rPr>
      </w:pPr>
      <w:r w:rsidRPr="00D20A1D">
        <w:rPr>
          <w:color w:val="000000"/>
        </w:rPr>
        <w:t xml:space="preserve">É importante notar que </w:t>
      </w:r>
      <w:r w:rsidR="004115F8" w:rsidRPr="00D20A1D">
        <w:rPr>
          <w:color w:val="000000"/>
        </w:rPr>
        <w:t>o t</w:t>
      </w:r>
      <w:r w:rsidRPr="00D20A1D">
        <w:rPr>
          <w:color w:val="000000"/>
        </w:rPr>
        <w:t>adalafil não funciona se não houver estimulação sexual. Você e a outra pessoa terão que se envolver em ações preliminares, tal como teria que fazer caso não estivesse a tomar um medicamento para a disfunção erétil.</w:t>
      </w:r>
    </w:p>
    <w:p w14:paraId="76F14CAF" w14:textId="77777777" w:rsidR="00A04FC9" w:rsidRPr="00D20A1D" w:rsidRDefault="00A04FC9" w:rsidP="003664F1">
      <w:pPr>
        <w:autoSpaceDE w:val="0"/>
        <w:autoSpaceDN w:val="0"/>
        <w:adjustRightInd w:val="0"/>
        <w:rPr>
          <w:color w:val="000000"/>
        </w:rPr>
      </w:pPr>
    </w:p>
    <w:p w14:paraId="2217C7FE" w14:textId="77777777" w:rsidR="00887BEF" w:rsidRPr="00D20A1D" w:rsidRDefault="00887BEF" w:rsidP="003664F1">
      <w:pPr>
        <w:autoSpaceDE w:val="0"/>
        <w:autoSpaceDN w:val="0"/>
        <w:adjustRightInd w:val="0"/>
        <w:rPr>
          <w:color w:val="000000"/>
        </w:rPr>
      </w:pPr>
    </w:p>
    <w:p w14:paraId="05601CD7" w14:textId="77777777" w:rsidR="00A04FC9" w:rsidRPr="00D20A1D" w:rsidRDefault="000D1238" w:rsidP="003664F1">
      <w:pPr>
        <w:keepNext/>
        <w:keepLines/>
        <w:autoSpaceDE w:val="0"/>
        <w:autoSpaceDN w:val="0"/>
        <w:adjustRightInd w:val="0"/>
        <w:rPr>
          <w:b/>
          <w:color w:val="000000"/>
        </w:rPr>
      </w:pPr>
      <w:r w:rsidRPr="00D20A1D">
        <w:rPr>
          <w:b/>
          <w:color w:val="000000"/>
        </w:rPr>
        <w:t>2.</w:t>
      </w:r>
      <w:r w:rsidRPr="00D20A1D">
        <w:rPr>
          <w:b/>
          <w:color w:val="000000"/>
        </w:rPr>
        <w:tab/>
      </w:r>
      <w:r w:rsidR="00A04FC9" w:rsidRPr="00D20A1D">
        <w:rPr>
          <w:b/>
          <w:color w:val="000000"/>
        </w:rPr>
        <w:t>O que precisa de saber antes de tomar Tadalafil Mylan</w:t>
      </w:r>
    </w:p>
    <w:p w14:paraId="533F151C" w14:textId="77777777" w:rsidR="00A04FC9" w:rsidRPr="00D20A1D" w:rsidRDefault="00A04FC9" w:rsidP="003664F1">
      <w:pPr>
        <w:keepNext/>
        <w:keepLines/>
        <w:autoSpaceDE w:val="0"/>
        <w:autoSpaceDN w:val="0"/>
        <w:adjustRightInd w:val="0"/>
        <w:rPr>
          <w:b/>
          <w:color w:val="000000"/>
        </w:rPr>
      </w:pPr>
    </w:p>
    <w:p w14:paraId="3619A512" w14:textId="77777777" w:rsidR="00A04FC9" w:rsidRPr="00D20A1D" w:rsidRDefault="00A04FC9" w:rsidP="003664F1">
      <w:pPr>
        <w:keepNext/>
        <w:keepLines/>
        <w:autoSpaceDE w:val="0"/>
        <w:autoSpaceDN w:val="0"/>
        <w:adjustRightInd w:val="0"/>
        <w:rPr>
          <w:b/>
          <w:color w:val="000000"/>
        </w:rPr>
      </w:pPr>
      <w:r w:rsidRPr="00D20A1D">
        <w:rPr>
          <w:b/>
          <w:color w:val="000000"/>
        </w:rPr>
        <w:t>Não tome Tadalafil Mylan</w:t>
      </w:r>
    </w:p>
    <w:p w14:paraId="10DE6B79"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004E03A8" w:rsidRPr="00D20A1D">
        <w:rPr>
          <w:color w:val="000000"/>
        </w:rPr>
        <w:t xml:space="preserve">se </w:t>
      </w:r>
      <w:r w:rsidRPr="00D20A1D">
        <w:rPr>
          <w:color w:val="000000"/>
        </w:rPr>
        <w:t>tem alergia ao tadalafil ou a qualquer outro componente deste medicamento (indicados na secção</w:t>
      </w:r>
      <w:r w:rsidR="006B3503" w:rsidRPr="00D20A1D">
        <w:rPr>
          <w:color w:val="000000"/>
        </w:rPr>
        <w:t> </w:t>
      </w:r>
      <w:r w:rsidRPr="00D20A1D">
        <w:rPr>
          <w:color w:val="000000"/>
        </w:rPr>
        <w:t>6).</w:t>
      </w:r>
    </w:p>
    <w:p w14:paraId="3FCDC2D2"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004E03A8" w:rsidRPr="00D20A1D">
        <w:rPr>
          <w:color w:val="000000"/>
        </w:rPr>
        <w:t xml:space="preserve">se </w:t>
      </w:r>
      <w:r w:rsidRPr="00D20A1D">
        <w:rPr>
          <w:color w:val="000000"/>
        </w:rPr>
        <w:t xml:space="preserve">estiver a tomar qualquer forma de nitrato orgânico ou dadores de óxido nítrico, tal como o nitrito de amilo. Este é um grupo de medicamentos (“nitratos”) utilizados no tratamento da angina de peito (“dor no peito”). </w:t>
      </w:r>
      <w:r w:rsidR="00CC1ED0" w:rsidRPr="00D20A1D">
        <w:rPr>
          <w:color w:val="000000"/>
        </w:rPr>
        <w:t>O t</w:t>
      </w:r>
      <w:r w:rsidRPr="00D20A1D">
        <w:rPr>
          <w:color w:val="000000"/>
        </w:rPr>
        <w:t>adalafil tem mostrado aumentar os efeitos destes medicamentos. Se estiver a tomar qualquer forma de nitrato ou não tem a certeza disso, informe o seu médico.</w:t>
      </w:r>
    </w:p>
    <w:p w14:paraId="53B7BF2A"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004E03A8" w:rsidRPr="00D20A1D">
        <w:rPr>
          <w:color w:val="000000"/>
        </w:rPr>
        <w:t xml:space="preserve">se </w:t>
      </w:r>
      <w:r w:rsidRPr="00D20A1D">
        <w:rPr>
          <w:color w:val="000000"/>
        </w:rPr>
        <w:t>tiver doença grave do coração ou teve recentemente um ataque cardíaco nos últimos 90 dias.</w:t>
      </w:r>
    </w:p>
    <w:p w14:paraId="4B2D9608"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004E03A8" w:rsidRPr="00D20A1D">
        <w:rPr>
          <w:color w:val="000000"/>
        </w:rPr>
        <w:t xml:space="preserve">se </w:t>
      </w:r>
      <w:r w:rsidRPr="00D20A1D">
        <w:rPr>
          <w:color w:val="000000"/>
        </w:rPr>
        <w:t>teve um acidente vascular cerebral nos últimos 6 meses.</w:t>
      </w:r>
    </w:p>
    <w:p w14:paraId="2EE1A0B3"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004E03A8" w:rsidRPr="00D20A1D">
        <w:rPr>
          <w:color w:val="000000"/>
        </w:rPr>
        <w:t xml:space="preserve">se </w:t>
      </w:r>
      <w:r w:rsidRPr="00D20A1D">
        <w:rPr>
          <w:color w:val="000000"/>
        </w:rPr>
        <w:t>tem uma tensão arterial baixa ou uma tensão arterial descontroladamente elevada.</w:t>
      </w:r>
    </w:p>
    <w:p w14:paraId="20DECD2B"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004E03A8" w:rsidRPr="00D20A1D">
        <w:rPr>
          <w:color w:val="000000"/>
        </w:rPr>
        <w:t xml:space="preserve">se </w:t>
      </w:r>
      <w:r w:rsidRPr="00D20A1D">
        <w:rPr>
          <w:color w:val="000000"/>
        </w:rPr>
        <w:t>teve alguma vez perda de visão devida a neuropatia ótica isquémica anterior não artrítica (NAION), uma doença descrita como “acidente vascular ocular”.</w:t>
      </w:r>
    </w:p>
    <w:p w14:paraId="1E71B1CE" w14:textId="77777777" w:rsidR="00A04FC9" w:rsidRPr="00D20A1D" w:rsidRDefault="007C6C71" w:rsidP="003664F1">
      <w:pPr>
        <w:ind w:left="567" w:hanging="567"/>
        <w:rPr>
          <w:color w:val="000000"/>
        </w:rPr>
      </w:pPr>
      <w:r w:rsidRPr="00D20A1D">
        <w:rPr>
          <w:color w:val="000000"/>
        </w:rPr>
        <w:lastRenderedPageBreak/>
        <w:t>-</w:t>
      </w:r>
      <w:r w:rsidR="00E305A1" w:rsidRPr="00D20A1D">
        <w:rPr>
          <w:color w:val="000000"/>
        </w:rPr>
        <w:tab/>
      </w:r>
      <w:r w:rsidRPr="00D20A1D">
        <w:rPr>
          <w:color w:val="000000"/>
        </w:rPr>
        <w:t>se estiver a tomar riociguat. Este fármaco é utilizado para tratar a hipertensão arterial pulmonar (ou seja, pressão sanguínea elevada nos pulmões) e a hipertensão pulmonar tromboembólica crónica (ou seja, pressão sanguínea elevada nos pulmões devido à presença de coágulos). Os inibidores da PDE5, como Tadalafil Mylan, demonstraram aumentar os efeitos hipotensores deste medicamento. Se estiver a tomar riociguat ou se tiver dúvidas, fale com o seu médico.</w:t>
      </w:r>
    </w:p>
    <w:p w14:paraId="0ABEF4BF" w14:textId="77777777" w:rsidR="00E305A1" w:rsidRPr="00D20A1D" w:rsidRDefault="00E305A1" w:rsidP="003664F1"/>
    <w:p w14:paraId="5ABFECBF" w14:textId="77777777" w:rsidR="00A04FC9" w:rsidRPr="00D20A1D" w:rsidRDefault="00A04FC9" w:rsidP="003664F1">
      <w:pPr>
        <w:keepNext/>
        <w:keepLines/>
        <w:autoSpaceDE w:val="0"/>
        <w:autoSpaceDN w:val="0"/>
        <w:adjustRightInd w:val="0"/>
        <w:rPr>
          <w:b/>
          <w:color w:val="000000"/>
        </w:rPr>
      </w:pPr>
      <w:r w:rsidRPr="00D20A1D">
        <w:rPr>
          <w:b/>
          <w:color w:val="000000"/>
        </w:rPr>
        <w:t>Advertências e precauções</w:t>
      </w:r>
    </w:p>
    <w:p w14:paraId="0FEA3F6B" w14:textId="77777777" w:rsidR="00A04FC9" w:rsidRPr="00D20A1D" w:rsidRDefault="00A04FC9" w:rsidP="003664F1">
      <w:pPr>
        <w:autoSpaceDE w:val="0"/>
        <w:autoSpaceDN w:val="0"/>
        <w:adjustRightInd w:val="0"/>
        <w:rPr>
          <w:color w:val="000000"/>
        </w:rPr>
      </w:pPr>
      <w:r w:rsidRPr="00D20A1D">
        <w:rPr>
          <w:color w:val="000000"/>
        </w:rPr>
        <w:t>Fale com o seu médico antes de tomar Tadalafil Mylan</w:t>
      </w:r>
    </w:p>
    <w:p w14:paraId="288FB228" w14:textId="77777777" w:rsidR="00A04FC9" w:rsidRPr="00D20A1D" w:rsidRDefault="00A04FC9" w:rsidP="003664F1">
      <w:pPr>
        <w:autoSpaceDE w:val="0"/>
        <w:autoSpaceDN w:val="0"/>
        <w:adjustRightInd w:val="0"/>
        <w:rPr>
          <w:color w:val="000000"/>
        </w:rPr>
      </w:pPr>
    </w:p>
    <w:p w14:paraId="2BB26A8B" w14:textId="77777777" w:rsidR="00A04FC9" w:rsidRPr="00D20A1D" w:rsidRDefault="00A04FC9" w:rsidP="003664F1">
      <w:pPr>
        <w:autoSpaceDE w:val="0"/>
        <w:autoSpaceDN w:val="0"/>
        <w:adjustRightInd w:val="0"/>
        <w:rPr>
          <w:color w:val="000000"/>
        </w:rPr>
      </w:pPr>
      <w:r w:rsidRPr="00D20A1D">
        <w:rPr>
          <w:color w:val="000000"/>
        </w:rPr>
        <w:t>Tenha consciência de que a atividade sexual acarreta um possível risco aos doentes com doenças de coração, porque provoca um esforço extra no seu coração. Se tiver um problema de coração informe o seu médico.</w:t>
      </w:r>
    </w:p>
    <w:p w14:paraId="76AE314E" w14:textId="77777777" w:rsidR="00A04FC9" w:rsidRPr="00D20A1D" w:rsidRDefault="00A04FC9" w:rsidP="003664F1">
      <w:pPr>
        <w:autoSpaceDE w:val="0"/>
        <w:autoSpaceDN w:val="0"/>
        <w:adjustRightInd w:val="0"/>
        <w:rPr>
          <w:color w:val="000000"/>
        </w:rPr>
      </w:pPr>
    </w:p>
    <w:p w14:paraId="13A6833C" w14:textId="77777777" w:rsidR="00A04FC9" w:rsidRPr="00D20A1D" w:rsidRDefault="00A04FC9" w:rsidP="003664F1">
      <w:pPr>
        <w:autoSpaceDE w:val="0"/>
        <w:autoSpaceDN w:val="0"/>
        <w:adjustRightInd w:val="0"/>
        <w:rPr>
          <w:color w:val="000000"/>
        </w:rPr>
      </w:pPr>
      <w:r w:rsidRPr="00D20A1D">
        <w:rPr>
          <w:color w:val="000000"/>
        </w:rPr>
        <w:t>Antes de tomar os comprimidos, fale com o seu médico se tiver:</w:t>
      </w:r>
    </w:p>
    <w:p w14:paraId="76055F0C"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uma anemia de células falciformes (uma anomalia nos glóbulos vermelhos).</w:t>
      </w:r>
    </w:p>
    <w:p w14:paraId="471C4FC9"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mieloma múltiplo (cancro da medula).</w:t>
      </w:r>
    </w:p>
    <w:p w14:paraId="242DB8C0"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leucemia (cancro das células sanguíneas).</w:t>
      </w:r>
    </w:p>
    <w:p w14:paraId="0915525A"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alguma malformação do pénis.</w:t>
      </w:r>
    </w:p>
    <w:p w14:paraId="12050DCE"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um problema grave de fígado.</w:t>
      </w:r>
    </w:p>
    <w:p w14:paraId="66EF59C5"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um problema grave de rins.</w:t>
      </w:r>
    </w:p>
    <w:p w14:paraId="0753D4C7" w14:textId="77777777" w:rsidR="00A04FC9" w:rsidRPr="00D20A1D" w:rsidRDefault="00A04FC9" w:rsidP="003664F1">
      <w:pPr>
        <w:autoSpaceDE w:val="0"/>
        <w:autoSpaceDN w:val="0"/>
        <w:adjustRightInd w:val="0"/>
        <w:rPr>
          <w:color w:val="000000"/>
        </w:rPr>
      </w:pPr>
    </w:p>
    <w:p w14:paraId="36169396" w14:textId="77777777" w:rsidR="00A04FC9" w:rsidRPr="00D20A1D" w:rsidRDefault="00A04FC9" w:rsidP="003664F1">
      <w:pPr>
        <w:autoSpaceDE w:val="0"/>
        <w:autoSpaceDN w:val="0"/>
        <w:adjustRightInd w:val="0"/>
        <w:rPr>
          <w:color w:val="000000"/>
        </w:rPr>
      </w:pPr>
      <w:r w:rsidRPr="00D20A1D">
        <w:rPr>
          <w:color w:val="000000"/>
        </w:rPr>
        <w:t xml:space="preserve">Desconhece-se se </w:t>
      </w:r>
      <w:r w:rsidR="00D94AE8" w:rsidRPr="00D20A1D">
        <w:rPr>
          <w:color w:val="000000"/>
        </w:rPr>
        <w:t xml:space="preserve">tadalafil </w:t>
      </w:r>
      <w:r w:rsidRPr="00D20A1D">
        <w:rPr>
          <w:color w:val="000000"/>
        </w:rPr>
        <w:t>é eficaz em doentes que fizeram:</w:t>
      </w:r>
    </w:p>
    <w:p w14:paraId="1B28AB4D"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cirurgia pélvica</w:t>
      </w:r>
      <w:r w:rsidR="00D94AE8" w:rsidRPr="00D20A1D">
        <w:rPr>
          <w:color w:val="000000"/>
        </w:rPr>
        <w:t>.</w:t>
      </w:r>
    </w:p>
    <w:p w14:paraId="0240593B"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remoção de toda ou parte da glândula prostática na qual os nervos da próstata são cortados (prostatectomia radical com ablação de nervos).</w:t>
      </w:r>
    </w:p>
    <w:p w14:paraId="79ABDF02" w14:textId="77777777" w:rsidR="00A04FC9" w:rsidRPr="00D20A1D" w:rsidRDefault="00A04FC9" w:rsidP="003664F1">
      <w:pPr>
        <w:autoSpaceDE w:val="0"/>
        <w:autoSpaceDN w:val="0"/>
        <w:adjustRightInd w:val="0"/>
        <w:rPr>
          <w:color w:val="000000"/>
        </w:rPr>
      </w:pPr>
    </w:p>
    <w:p w14:paraId="519740DF" w14:textId="77777777" w:rsidR="00A04FC9" w:rsidRPr="00D20A1D" w:rsidRDefault="00A04FC9" w:rsidP="003664F1">
      <w:pPr>
        <w:autoSpaceDE w:val="0"/>
        <w:autoSpaceDN w:val="0"/>
        <w:adjustRightInd w:val="0"/>
        <w:rPr>
          <w:color w:val="000000"/>
        </w:rPr>
      </w:pPr>
      <w:r w:rsidRPr="00D20A1D">
        <w:rPr>
          <w:color w:val="000000"/>
        </w:rPr>
        <w:t>Se teve diminuição ou perda de visão súbita</w:t>
      </w:r>
      <w:r w:rsidR="00CD44FF" w:rsidRPr="00D20A1D">
        <w:rPr>
          <w:color w:val="000000"/>
        </w:rPr>
        <w:t xml:space="preserve"> </w:t>
      </w:r>
      <w:r w:rsidR="00CD44FF" w:rsidRPr="00D20A1D">
        <w:t>ou a sua visão está distorcida, turva, enquanto está a tomar</w:t>
      </w:r>
      <w:r w:rsidR="00CD44FF" w:rsidRPr="00D20A1D">
        <w:rPr>
          <w:color w:val="000000"/>
        </w:rPr>
        <w:t xml:space="preserve"> Tadalafil Mylan</w:t>
      </w:r>
      <w:r w:rsidRPr="00D20A1D">
        <w:rPr>
          <w:color w:val="000000"/>
        </w:rPr>
        <w:t>, pare de tomar Tadalafil Mylan e contacte imediatamente o seu médico.</w:t>
      </w:r>
    </w:p>
    <w:p w14:paraId="32A08035" w14:textId="77777777" w:rsidR="0078591F" w:rsidRPr="00D20A1D" w:rsidRDefault="0078591F" w:rsidP="003664F1">
      <w:pPr>
        <w:autoSpaceDE w:val="0"/>
        <w:autoSpaceDN w:val="0"/>
        <w:adjustRightInd w:val="0"/>
        <w:rPr>
          <w:color w:val="000000"/>
        </w:rPr>
      </w:pPr>
    </w:p>
    <w:p w14:paraId="526338E2" w14:textId="77777777" w:rsidR="0078591F" w:rsidRPr="00D20A1D" w:rsidRDefault="0078591F" w:rsidP="003664F1">
      <w:pPr>
        <w:tabs>
          <w:tab w:val="left" w:pos="567"/>
        </w:tabs>
        <w:rPr>
          <w:lang w:eastAsia="pt-PT"/>
        </w:rPr>
      </w:pPr>
      <w:r w:rsidRPr="00D20A1D">
        <w:rPr>
          <w:lang w:eastAsia="pt-PT"/>
        </w:rPr>
        <w:t>Diminuição ou perda de audição repentina foi observada em alguns doentes a tomar tadalafil. Embora não se saiba se o acontecimento está diretamente relacionado com tadalafil, se tiver diminuição ou perda de audição repentina, pare de tomar Tadalafil Mylan e contacte imediatamente o seu médico.</w:t>
      </w:r>
    </w:p>
    <w:p w14:paraId="438A28D1" w14:textId="77777777" w:rsidR="00A04FC9" w:rsidRPr="00D20A1D" w:rsidRDefault="00A04FC9" w:rsidP="003664F1">
      <w:pPr>
        <w:autoSpaceDE w:val="0"/>
        <w:autoSpaceDN w:val="0"/>
        <w:adjustRightInd w:val="0"/>
        <w:rPr>
          <w:color w:val="000000"/>
        </w:rPr>
      </w:pPr>
    </w:p>
    <w:p w14:paraId="264CB74A" w14:textId="77777777" w:rsidR="00A04FC9" w:rsidRPr="00D20A1D" w:rsidRDefault="00A04FC9" w:rsidP="003664F1">
      <w:pPr>
        <w:autoSpaceDE w:val="0"/>
        <w:autoSpaceDN w:val="0"/>
        <w:adjustRightInd w:val="0"/>
        <w:rPr>
          <w:color w:val="000000"/>
        </w:rPr>
      </w:pPr>
      <w:r w:rsidRPr="00D20A1D">
        <w:rPr>
          <w:color w:val="000000"/>
        </w:rPr>
        <w:t>Tadalafil Mylan não se destina a ser utilizado por mulheres</w:t>
      </w:r>
    </w:p>
    <w:p w14:paraId="682051CB" w14:textId="77777777" w:rsidR="00A04FC9" w:rsidRPr="00D20A1D" w:rsidRDefault="00A04FC9" w:rsidP="003664F1">
      <w:pPr>
        <w:autoSpaceDE w:val="0"/>
        <w:autoSpaceDN w:val="0"/>
        <w:adjustRightInd w:val="0"/>
        <w:rPr>
          <w:b/>
          <w:color w:val="000000"/>
        </w:rPr>
      </w:pPr>
    </w:p>
    <w:p w14:paraId="3AEED6A0" w14:textId="77777777" w:rsidR="00A04FC9" w:rsidRPr="00D20A1D" w:rsidRDefault="00A04FC9" w:rsidP="003664F1">
      <w:pPr>
        <w:keepNext/>
        <w:keepLines/>
        <w:autoSpaceDE w:val="0"/>
        <w:autoSpaceDN w:val="0"/>
        <w:adjustRightInd w:val="0"/>
        <w:rPr>
          <w:b/>
          <w:color w:val="000000"/>
        </w:rPr>
      </w:pPr>
      <w:r w:rsidRPr="00D20A1D">
        <w:rPr>
          <w:b/>
          <w:color w:val="000000"/>
        </w:rPr>
        <w:t>Crianças e adolescentes</w:t>
      </w:r>
    </w:p>
    <w:p w14:paraId="77AC97F5" w14:textId="77777777" w:rsidR="00A04FC9" w:rsidRPr="00D20A1D" w:rsidRDefault="00A04FC9" w:rsidP="003664F1">
      <w:pPr>
        <w:autoSpaceDE w:val="0"/>
        <w:autoSpaceDN w:val="0"/>
        <w:adjustRightInd w:val="0"/>
        <w:rPr>
          <w:color w:val="000000"/>
        </w:rPr>
      </w:pPr>
      <w:r w:rsidRPr="00D20A1D">
        <w:rPr>
          <w:color w:val="000000"/>
        </w:rPr>
        <w:t>Tadalafil Mylan não se destina a ser utilizado por crianças e adolescentes com menos de 18 anos de idade.</w:t>
      </w:r>
    </w:p>
    <w:p w14:paraId="334E780F" w14:textId="77777777" w:rsidR="00A04FC9" w:rsidRPr="00D20A1D" w:rsidRDefault="00A04FC9" w:rsidP="003664F1">
      <w:pPr>
        <w:autoSpaceDE w:val="0"/>
        <w:autoSpaceDN w:val="0"/>
        <w:adjustRightInd w:val="0"/>
        <w:rPr>
          <w:b/>
          <w:color w:val="000000"/>
        </w:rPr>
      </w:pPr>
    </w:p>
    <w:p w14:paraId="64609A35" w14:textId="77777777" w:rsidR="00A04FC9" w:rsidRPr="00D20A1D" w:rsidRDefault="00A04FC9" w:rsidP="003664F1">
      <w:pPr>
        <w:keepNext/>
        <w:keepLines/>
        <w:autoSpaceDE w:val="0"/>
        <w:autoSpaceDN w:val="0"/>
        <w:adjustRightInd w:val="0"/>
        <w:rPr>
          <w:b/>
          <w:color w:val="000000"/>
        </w:rPr>
      </w:pPr>
      <w:r w:rsidRPr="00D20A1D">
        <w:rPr>
          <w:b/>
          <w:color w:val="000000"/>
        </w:rPr>
        <w:t>Outros medicamentos e Tadalafil Mylan</w:t>
      </w:r>
    </w:p>
    <w:p w14:paraId="6908DD63" w14:textId="77777777" w:rsidR="00A04FC9" w:rsidRPr="00D20A1D" w:rsidRDefault="00A04FC9" w:rsidP="003664F1">
      <w:pPr>
        <w:autoSpaceDE w:val="0"/>
        <w:autoSpaceDN w:val="0"/>
        <w:adjustRightInd w:val="0"/>
        <w:rPr>
          <w:color w:val="000000"/>
        </w:rPr>
      </w:pPr>
      <w:r w:rsidRPr="00D20A1D">
        <w:rPr>
          <w:color w:val="000000"/>
        </w:rPr>
        <w:t>Informe o seu médico se estiver a tomar, tiver tomado recentemente</w:t>
      </w:r>
      <w:r w:rsidR="00D94AE8" w:rsidRPr="00D20A1D">
        <w:rPr>
          <w:color w:val="000000"/>
        </w:rPr>
        <w:t>,</w:t>
      </w:r>
      <w:r w:rsidRPr="00D20A1D">
        <w:rPr>
          <w:color w:val="000000"/>
        </w:rPr>
        <w:t xml:space="preserve"> ou se vier a tomar outros medicamentos.</w:t>
      </w:r>
    </w:p>
    <w:p w14:paraId="1421FBA7" w14:textId="77777777" w:rsidR="00A04FC9" w:rsidRPr="00D20A1D" w:rsidRDefault="00A04FC9" w:rsidP="003664F1">
      <w:pPr>
        <w:autoSpaceDE w:val="0"/>
        <w:autoSpaceDN w:val="0"/>
        <w:adjustRightInd w:val="0"/>
        <w:rPr>
          <w:color w:val="000000"/>
        </w:rPr>
      </w:pPr>
    </w:p>
    <w:p w14:paraId="76C00397" w14:textId="77777777" w:rsidR="00A04FC9" w:rsidRPr="00D20A1D" w:rsidRDefault="00A04FC9" w:rsidP="003664F1">
      <w:pPr>
        <w:autoSpaceDE w:val="0"/>
        <w:autoSpaceDN w:val="0"/>
        <w:adjustRightInd w:val="0"/>
        <w:rPr>
          <w:color w:val="000000"/>
        </w:rPr>
      </w:pPr>
      <w:r w:rsidRPr="00D20A1D">
        <w:rPr>
          <w:color w:val="000000"/>
        </w:rPr>
        <w:t>Não tome Tadalafil Mylan se já estiver a tomar nitratos</w:t>
      </w:r>
    </w:p>
    <w:p w14:paraId="3F56B476" w14:textId="77777777" w:rsidR="00A04FC9" w:rsidRPr="00D20A1D" w:rsidRDefault="00A04FC9" w:rsidP="003664F1">
      <w:pPr>
        <w:autoSpaceDE w:val="0"/>
        <w:autoSpaceDN w:val="0"/>
        <w:adjustRightInd w:val="0"/>
        <w:rPr>
          <w:color w:val="000000"/>
        </w:rPr>
      </w:pPr>
    </w:p>
    <w:p w14:paraId="7C55EF66" w14:textId="77777777" w:rsidR="00A04FC9" w:rsidRPr="00D20A1D" w:rsidRDefault="00A04FC9" w:rsidP="003664F1">
      <w:pPr>
        <w:autoSpaceDE w:val="0"/>
        <w:autoSpaceDN w:val="0"/>
        <w:adjustRightInd w:val="0"/>
        <w:rPr>
          <w:color w:val="000000"/>
        </w:rPr>
      </w:pPr>
      <w:r w:rsidRPr="00D20A1D">
        <w:rPr>
          <w:color w:val="000000"/>
        </w:rPr>
        <w:t>Alguns medicamentos podem ser afetados por Tadalafil Mylan ou podem prejudicar o bom funcionamento de Tadalafil Mylan. Informe o seu médico ou farmacêutico se já estiver a tomar:</w:t>
      </w:r>
    </w:p>
    <w:p w14:paraId="07CE28C6"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um bloqueador alfa (utilizado no tratamento da tensão arterial alta ou sintomas urinários associados à hiperplasia benigna da próstata).</w:t>
      </w:r>
    </w:p>
    <w:p w14:paraId="0AFEEC34"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outros medicamentos para a tensão arterial elevada.</w:t>
      </w:r>
    </w:p>
    <w:p w14:paraId="70B84A2C" w14:textId="77777777" w:rsidR="007C6C71" w:rsidRPr="00D20A1D" w:rsidRDefault="007C6C71"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riociguat.</w:t>
      </w:r>
    </w:p>
    <w:p w14:paraId="69027E88"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um inibidor da 5-alfa-redutase (utilizado para tratar a hiperplasia benigna da próstata)</w:t>
      </w:r>
      <w:r w:rsidR="00CC1ED0" w:rsidRPr="00D20A1D">
        <w:rPr>
          <w:color w:val="000000"/>
        </w:rPr>
        <w:t>.</w:t>
      </w:r>
    </w:p>
    <w:p w14:paraId="1FBD0DB0"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 xml:space="preserve">medicamentos tais como comprimidos de cetoconazol (para tratar infeções por fungos) e inibidores da protease para o tratamento da SIDA ou das infeções por </w:t>
      </w:r>
      <w:r w:rsidR="00D94AE8" w:rsidRPr="00D20A1D">
        <w:rPr>
          <w:color w:val="000000"/>
        </w:rPr>
        <w:t>VIH</w:t>
      </w:r>
      <w:r w:rsidRPr="00D20A1D">
        <w:rPr>
          <w:color w:val="000000"/>
        </w:rPr>
        <w:t>.</w:t>
      </w:r>
    </w:p>
    <w:p w14:paraId="32C2CA17"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fenobarbital, fenitoína e carbamazepina (medicamentos anticonvulsivantes)</w:t>
      </w:r>
      <w:r w:rsidR="00CC1ED0" w:rsidRPr="00D20A1D">
        <w:rPr>
          <w:color w:val="000000"/>
        </w:rPr>
        <w:t>.</w:t>
      </w:r>
    </w:p>
    <w:p w14:paraId="75CFB430" w14:textId="77777777" w:rsidR="00A04FC9" w:rsidRPr="00D20A1D" w:rsidRDefault="00A04FC9" w:rsidP="003664F1">
      <w:pPr>
        <w:autoSpaceDE w:val="0"/>
        <w:autoSpaceDN w:val="0"/>
        <w:adjustRightInd w:val="0"/>
        <w:ind w:left="567" w:hanging="567"/>
        <w:rPr>
          <w:color w:val="000000"/>
          <w:lang w:val="it-IT"/>
        </w:rPr>
      </w:pPr>
      <w:r w:rsidRPr="00D20A1D">
        <w:rPr>
          <w:color w:val="000000"/>
          <w:lang w:val="it-IT"/>
        </w:rPr>
        <w:t>-</w:t>
      </w:r>
      <w:r w:rsidR="00E305A1" w:rsidRPr="00D20A1D">
        <w:rPr>
          <w:color w:val="000000"/>
          <w:lang w:val="it-IT"/>
        </w:rPr>
        <w:tab/>
      </w:r>
      <w:r w:rsidRPr="00D20A1D">
        <w:rPr>
          <w:color w:val="000000"/>
          <w:lang w:val="it-IT"/>
        </w:rPr>
        <w:t>rifampicina, eritromicina, claritromicina ou itraconazol.</w:t>
      </w:r>
    </w:p>
    <w:p w14:paraId="3C407B7E"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outros tratamentos para a disfunção erétil.</w:t>
      </w:r>
    </w:p>
    <w:p w14:paraId="10CE538A" w14:textId="77777777" w:rsidR="00A04FC9" w:rsidRPr="00D20A1D" w:rsidRDefault="00A04FC9" w:rsidP="003664F1">
      <w:pPr>
        <w:autoSpaceDE w:val="0"/>
        <w:autoSpaceDN w:val="0"/>
        <w:adjustRightInd w:val="0"/>
        <w:rPr>
          <w:color w:val="000000"/>
        </w:rPr>
      </w:pPr>
    </w:p>
    <w:p w14:paraId="5667828A" w14:textId="77777777" w:rsidR="00A04FC9" w:rsidRPr="00D20A1D" w:rsidRDefault="00A04FC9" w:rsidP="003664F1">
      <w:pPr>
        <w:keepNext/>
        <w:keepLines/>
        <w:autoSpaceDE w:val="0"/>
        <w:autoSpaceDN w:val="0"/>
        <w:adjustRightInd w:val="0"/>
        <w:rPr>
          <w:b/>
          <w:color w:val="000000"/>
        </w:rPr>
      </w:pPr>
      <w:r w:rsidRPr="00D20A1D">
        <w:rPr>
          <w:b/>
          <w:color w:val="000000"/>
        </w:rPr>
        <w:t>Tadalafil Mylan com bebidas e álcool</w:t>
      </w:r>
    </w:p>
    <w:p w14:paraId="5C07C4D1" w14:textId="77777777" w:rsidR="00A04FC9" w:rsidRPr="00D20A1D" w:rsidRDefault="00A04FC9" w:rsidP="003664F1">
      <w:pPr>
        <w:autoSpaceDE w:val="0"/>
        <w:autoSpaceDN w:val="0"/>
        <w:adjustRightInd w:val="0"/>
        <w:rPr>
          <w:color w:val="000000"/>
        </w:rPr>
      </w:pPr>
      <w:r w:rsidRPr="00D20A1D">
        <w:rPr>
          <w:color w:val="000000"/>
        </w:rPr>
        <w:t>Sumo de toranja pode prejudicar o bom funcionamento de Tadalafil Mylan e deve ser tomado com precaução. Para mais informações</w:t>
      </w:r>
      <w:r w:rsidR="00D94AE8" w:rsidRPr="00D20A1D">
        <w:rPr>
          <w:color w:val="000000"/>
        </w:rPr>
        <w:t>,</w:t>
      </w:r>
      <w:r w:rsidRPr="00D20A1D">
        <w:rPr>
          <w:color w:val="000000"/>
        </w:rPr>
        <w:t xml:space="preserve"> fale com o seu médico.</w:t>
      </w:r>
    </w:p>
    <w:p w14:paraId="31167A37" w14:textId="77777777" w:rsidR="00A04FC9" w:rsidRPr="00D20A1D" w:rsidRDefault="00A04FC9" w:rsidP="003664F1">
      <w:pPr>
        <w:autoSpaceDE w:val="0"/>
        <w:autoSpaceDN w:val="0"/>
        <w:adjustRightInd w:val="0"/>
        <w:rPr>
          <w:b/>
          <w:color w:val="000000"/>
        </w:rPr>
      </w:pPr>
    </w:p>
    <w:p w14:paraId="465B6639" w14:textId="77777777" w:rsidR="00BF043D" w:rsidRPr="00D20A1D" w:rsidRDefault="001F4F1E" w:rsidP="003664F1">
      <w:pPr>
        <w:autoSpaceDE w:val="0"/>
        <w:autoSpaceDN w:val="0"/>
        <w:adjustRightInd w:val="0"/>
        <w:rPr>
          <w:color w:val="000000"/>
        </w:rPr>
      </w:pPr>
      <w:r w:rsidRPr="00D20A1D">
        <w:rPr>
          <w:color w:val="000000"/>
        </w:rPr>
        <w:t>Beber álcool pode baixar temporariamente a sua tensão arterial. Se tiver tomado ou estiver a planear tomar Tadalafil Mylan, evite o excesso de bebida (nível de álcool no sangue de 0,08% ou superior), dado que isto pode aumentar o risco de tonturas quando se levantar.</w:t>
      </w:r>
    </w:p>
    <w:p w14:paraId="3B6D752B" w14:textId="77777777" w:rsidR="00BF043D" w:rsidRPr="00D20A1D" w:rsidRDefault="00BF043D" w:rsidP="003664F1">
      <w:pPr>
        <w:autoSpaceDE w:val="0"/>
        <w:autoSpaceDN w:val="0"/>
        <w:adjustRightInd w:val="0"/>
        <w:rPr>
          <w:b/>
          <w:color w:val="000000"/>
        </w:rPr>
      </w:pPr>
    </w:p>
    <w:p w14:paraId="7134D201" w14:textId="77777777" w:rsidR="00A04FC9" w:rsidRPr="00D20A1D" w:rsidRDefault="00A04FC9" w:rsidP="003664F1">
      <w:pPr>
        <w:keepNext/>
        <w:keepLines/>
        <w:autoSpaceDE w:val="0"/>
        <w:autoSpaceDN w:val="0"/>
        <w:adjustRightInd w:val="0"/>
        <w:rPr>
          <w:b/>
          <w:color w:val="000000"/>
        </w:rPr>
      </w:pPr>
      <w:r w:rsidRPr="00D20A1D">
        <w:rPr>
          <w:b/>
          <w:color w:val="000000"/>
        </w:rPr>
        <w:t>Fertilidade</w:t>
      </w:r>
    </w:p>
    <w:p w14:paraId="126952F9" w14:textId="77777777" w:rsidR="00A04FC9" w:rsidRPr="00D20A1D" w:rsidRDefault="00A04FC9" w:rsidP="003664F1">
      <w:pPr>
        <w:autoSpaceDE w:val="0"/>
        <w:autoSpaceDN w:val="0"/>
        <w:adjustRightInd w:val="0"/>
        <w:rPr>
          <w:color w:val="000000"/>
        </w:rPr>
      </w:pPr>
      <w:r w:rsidRPr="00D20A1D">
        <w:rPr>
          <w:color w:val="000000"/>
        </w:rPr>
        <w:t>No tratamento de cães observou-se uma redução no desenvolvimento de esperma durante os testes. Observou-se uma diminuição da concentração de esperma em alguns homens.</w:t>
      </w:r>
    </w:p>
    <w:p w14:paraId="6DA0CF6E" w14:textId="77777777" w:rsidR="00A04FC9" w:rsidRPr="00D20A1D" w:rsidRDefault="00A04FC9" w:rsidP="003664F1">
      <w:pPr>
        <w:autoSpaceDE w:val="0"/>
        <w:autoSpaceDN w:val="0"/>
        <w:adjustRightInd w:val="0"/>
        <w:rPr>
          <w:color w:val="000000"/>
        </w:rPr>
      </w:pPr>
      <w:r w:rsidRPr="00D20A1D">
        <w:rPr>
          <w:color w:val="000000"/>
        </w:rPr>
        <w:t>Não é provável que estes efeitos provoquem perda de fertilidade.</w:t>
      </w:r>
    </w:p>
    <w:p w14:paraId="4D4298E9" w14:textId="77777777" w:rsidR="00A04FC9" w:rsidRPr="00D20A1D" w:rsidRDefault="00A04FC9" w:rsidP="003664F1">
      <w:pPr>
        <w:autoSpaceDE w:val="0"/>
        <w:autoSpaceDN w:val="0"/>
        <w:adjustRightInd w:val="0"/>
        <w:rPr>
          <w:b/>
          <w:color w:val="000000"/>
        </w:rPr>
      </w:pPr>
    </w:p>
    <w:p w14:paraId="0EF0F67E" w14:textId="77777777" w:rsidR="00A04FC9" w:rsidRPr="00D20A1D" w:rsidRDefault="00A04FC9" w:rsidP="003664F1">
      <w:pPr>
        <w:keepNext/>
        <w:keepLines/>
        <w:autoSpaceDE w:val="0"/>
        <w:autoSpaceDN w:val="0"/>
        <w:adjustRightInd w:val="0"/>
        <w:rPr>
          <w:b/>
          <w:color w:val="000000"/>
        </w:rPr>
      </w:pPr>
      <w:r w:rsidRPr="00D20A1D">
        <w:rPr>
          <w:b/>
          <w:color w:val="000000"/>
        </w:rPr>
        <w:t>Condução de veículos e utilização de máquinas</w:t>
      </w:r>
    </w:p>
    <w:p w14:paraId="4D2CFD10" w14:textId="77777777" w:rsidR="00A04FC9" w:rsidRPr="00D20A1D" w:rsidRDefault="00A04FC9" w:rsidP="003664F1">
      <w:pPr>
        <w:autoSpaceDE w:val="0"/>
        <w:autoSpaceDN w:val="0"/>
        <w:adjustRightInd w:val="0"/>
        <w:rPr>
          <w:color w:val="000000"/>
        </w:rPr>
      </w:pPr>
      <w:r w:rsidRPr="00D20A1D">
        <w:rPr>
          <w:color w:val="000000"/>
        </w:rPr>
        <w:t xml:space="preserve">Alguns homens que tomaram </w:t>
      </w:r>
      <w:r w:rsidR="00D94AE8" w:rsidRPr="00D20A1D">
        <w:rPr>
          <w:color w:val="000000"/>
        </w:rPr>
        <w:t xml:space="preserve">tadalafil </w:t>
      </w:r>
      <w:r w:rsidRPr="00D20A1D">
        <w:rPr>
          <w:color w:val="000000"/>
        </w:rPr>
        <w:t>em ensaios clínicos comunicaram ter tido tonturas. Verifique cuidadosamente como reage aos comprimidos antes de conduzir ou utilizar máquinas.</w:t>
      </w:r>
    </w:p>
    <w:p w14:paraId="51F53EFB" w14:textId="77777777" w:rsidR="00A04FC9" w:rsidRPr="00D20A1D" w:rsidRDefault="00A04FC9" w:rsidP="003664F1">
      <w:pPr>
        <w:autoSpaceDE w:val="0"/>
        <w:autoSpaceDN w:val="0"/>
        <w:adjustRightInd w:val="0"/>
        <w:rPr>
          <w:color w:val="000000"/>
        </w:rPr>
      </w:pPr>
    </w:p>
    <w:p w14:paraId="487DF9CD" w14:textId="77777777" w:rsidR="00A04FC9" w:rsidRPr="00D20A1D" w:rsidRDefault="00A04FC9" w:rsidP="003664F1">
      <w:pPr>
        <w:keepNext/>
        <w:keepLines/>
        <w:autoSpaceDE w:val="0"/>
        <w:autoSpaceDN w:val="0"/>
        <w:adjustRightInd w:val="0"/>
        <w:rPr>
          <w:b/>
          <w:color w:val="000000"/>
        </w:rPr>
      </w:pPr>
      <w:r w:rsidRPr="00D20A1D">
        <w:rPr>
          <w:b/>
          <w:color w:val="000000"/>
        </w:rPr>
        <w:t>Tadalafil Mylan contém lactose</w:t>
      </w:r>
    </w:p>
    <w:p w14:paraId="23E5066A" w14:textId="77777777" w:rsidR="00A04FC9" w:rsidRPr="00D20A1D" w:rsidRDefault="00A04FC9" w:rsidP="003664F1">
      <w:pPr>
        <w:autoSpaceDE w:val="0"/>
        <w:autoSpaceDN w:val="0"/>
        <w:adjustRightInd w:val="0"/>
        <w:rPr>
          <w:color w:val="000000"/>
        </w:rPr>
      </w:pPr>
      <w:r w:rsidRPr="00D20A1D">
        <w:rPr>
          <w:color w:val="000000"/>
        </w:rPr>
        <w:t>Se foi informado pelo seu médico de que tem intolerância a alguns açúcares, contacte o seu médico antes de tomar este medicamento.</w:t>
      </w:r>
    </w:p>
    <w:p w14:paraId="2433DB4A" w14:textId="77777777" w:rsidR="00771B32" w:rsidRPr="00D20A1D" w:rsidRDefault="00771B32" w:rsidP="003664F1">
      <w:pPr>
        <w:autoSpaceDE w:val="0"/>
        <w:autoSpaceDN w:val="0"/>
        <w:adjustRightInd w:val="0"/>
        <w:rPr>
          <w:color w:val="000000"/>
        </w:rPr>
      </w:pPr>
    </w:p>
    <w:p w14:paraId="747063FF" w14:textId="77777777" w:rsidR="00B34EB2" w:rsidRPr="00D20A1D" w:rsidRDefault="00B34EB2" w:rsidP="003664F1">
      <w:pPr>
        <w:autoSpaceDE w:val="0"/>
        <w:autoSpaceDN w:val="0"/>
        <w:adjustRightInd w:val="0"/>
        <w:rPr>
          <w:b/>
          <w:color w:val="000000"/>
        </w:rPr>
      </w:pPr>
      <w:r w:rsidRPr="00D20A1D">
        <w:rPr>
          <w:b/>
          <w:color w:val="000000"/>
        </w:rPr>
        <w:t>Tadalafil Mylan contém sódio</w:t>
      </w:r>
    </w:p>
    <w:p w14:paraId="16B91DBB" w14:textId="77777777" w:rsidR="00B34EB2" w:rsidRPr="00D20A1D" w:rsidRDefault="00B34EB2" w:rsidP="003664F1">
      <w:pPr>
        <w:autoSpaceDE w:val="0"/>
        <w:autoSpaceDN w:val="0"/>
        <w:adjustRightInd w:val="0"/>
        <w:rPr>
          <w:color w:val="000000"/>
        </w:rPr>
      </w:pPr>
      <w:r w:rsidRPr="00D20A1D">
        <w:rPr>
          <w:color w:val="000000"/>
        </w:rPr>
        <w:t>Este medicamento contém menos d</w:t>
      </w:r>
      <w:r w:rsidR="004A0C70" w:rsidRPr="00D20A1D">
        <w:rPr>
          <w:color w:val="000000"/>
        </w:rPr>
        <w:t>o qu</w:t>
      </w:r>
      <w:r w:rsidRPr="00D20A1D">
        <w:rPr>
          <w:color w:val="000000"/>
        </w:rPr>
        <w:t>e 1</w:t>
      </w:r>
      <w:r w:rsidR="004A0C70" w:rsidRPr="00D20A1D">
        <w:rPr>
          <w:color w:val="000000"/>
        </w:rPr>
        <w:t> </w:t>
      </w:r>
      <w:r w:rsidRPr="00D20A1D">
        <w:rPr>
          <w:color w:val="000000"/>
        </w:rPr>
        <w:t>mmol (23</w:t>
      </w:r>
      <w:r w:rsidR="004A0C70" w:rsidRPr="00D20A1D">
        <w:rPr>
          <w:color w:val="000000"/>
        </w:rPr>
        <w:t> </w:t>
      </w:r>
      <w:r w:rsidRPr="00D20A1D">
        <w:rPr>
          <w:color w:val="000000"/>
        </w:rPr>
        <w:t>mg) de sódio por comprimido, ou seja, é praticamente “isento de sódio”.</w:t>
      </w:r>
    </w:p>
    <w:p w14:paraId="56B65E95" w14:textId="77777777" w:rsidR="00E052F9" w:rsidRPr="00D20A1D" w:rsidRDefault="00E052F9" w:rsidP="003664F1">
      <w:pPr>
        <w:autoSpaceDE w:val="0"/>
        <w:autoSpaceDN w:val="0"/>
        <w:adjustRightInd w:val="0"/>
        <w:rPr>
          <w:color w:val="000000"/>
        </w:rPr>
      </w:pPr>
    </w:p>
    <w:p w14:paraId="2D575731" w14:textId="77777777" w:rsidR="0050169C" w:rsidRPr="00D20A1D" w:rsidRDefault="0050169C" w:rsidP="003664F1">
      <w:pPr>
        <w:autoSpaceDE w:val="0"/>
        <w:autoSpaceDN w:val="0"/>
        <w:adjustRightInd w:val="0"/>
        <w:rPr>
          <w:color w:val="000000"/>
        </w:rPr>
      </w:pPr>
    </w:p>
    <w:p w14:paraId="0AB8BD35" w14:textId="77777777" w:rsidR="00A04FC9" w:rsidRPr="00D20A1D" w:rsidRDefault="000D1238" w:rsidP="003664F1">
      <w:pPr>
        <w:keepNext/>
        <w:keepLines/>
        <w:autoSpaceDE w:val="0"/>
        <w:autoSpaceDN w:val="0"/>
        <w:adjustRightInd w:val="0"/>
        <w:ind w:left="567" w:hanging="567"/>
        <w:rPr>
          <w:b/>
          <w:color w:val="000000"/>
        </w:rPr>
      </w:pPr>
      <w:r w:rsidRPr="00D20A1D">
        <w:rPr>
          <w:b/>
          <w:color w:val="000000"/>
        </w:rPr>
        <w:t>3.</w:t>
      </w:r>
      <w:r w:rsidRPr="00D20A1D">
        <w:rPr>
          <w:b/>
          <w:color w:val="000000"/>
        </w:rPr>
        <w:tab/>
      </w:r>
      <w:r w:rsidR="00A04FC9" w:rsidRPr="00D20A1D">
        <w:rPr>
          <w:b/>
          <w:color w:val="000000"/>
        </w:rPr>
        <w:t>Como tomar Tadalafil Mylan</w:t>
      </w:r>
    </w:p>
    <w:p w14:paraId="6C3F5BE4" w14:textId="77777777" w:rsidR="00A04FC9" w:rsidRPr="00D20A1D" w:rsidRDefault="00A04FC9" w:rsidP="003664F1">
      <w:pPr>
        <w:keepNext/>
        <w:keepLines/>
        <w:autoSpaceDE w:val="0"/>
        <w:autoSpaceDN w:val="0"/>
        <w:adjustRightInd w:val="0"/>
        <w:rPr>
          <w:color w:val="000000"/>
        </w:rPr>
      </w:pPr>
    </w:p>
    <w:p w14:paraId="55B51829" w14:textId="77777777" w:rsidR="00A04FC9" w:rsidRPr="00D20A1D" w:rsidRDefault="00A04FC9" w:rsidP="003664F1">
      <w:pPr>
        <w:autoSpaceDE w:val="0"/>
        <w:autoSpaceDN w:val="0"/>
        <w:adjustRightInd w:val="0"/>
        <w:rPr>
          <w:color w:val="000000"/>
        </w:rPr>
      </w:pPr>
      <w:r w:rsidRPr="00D20A1D">
        <w:rPr>
          <w:color w:val="000000"/>
        </w:rPr>
        <w:t>Tome este medicamento exatamente como indicado pelo seu médico. Fale com o seu médico ou farmacêutico se tiver dúvidas.</w:t>
      </w:r>
    </w:p>
    <w:p w14:paraId="1F6CD11C" w14:textId="77777777" w:rsidR="00A04FC9" w:rsidRPr="00D20A1D" w:rsidRDefault="00A04FC9" w:rsidP="003664F1">
      <w:pPr>
        <w:autoSpaceDE w:val="0"/>
        <w:autoSpaceDN w:val="0"/>
        <w:adjustRightInd w:val="0"/>
        <w:rPr>
          <w:color w:val="000000"/>
        </w:rPr>
      </w:pPr>
    </w:p>
    <w:p w14:paraId="2C9EEE73" w14:textId="77777777" w:rsidR="006530F6" w:rsidRPr="00D20A1D" w:rsidRDefault="006530F6" w:rsidP="003664F1">
      <w:pPr>
        <w:autoSpaceDE w:val="0"/>
        <w:autoSpaceDN w:val="0"/>
        <w:adjustRightInd w:val="0"/>
        <w:rPr>
          <w:color w:val="000000"/>
        </w:rPr>
      </w:pPr>
      <w:r w:rsidRPr="00D20A1D">
        <w:rPr>
          <w:color w:val="000000"/>
        </w:rPr>
        <w:t>A dose recomendada é um comprimido de 10</w:t>
      </w:r>
      <w:r w:rsidR="00C60B75" w:rsidRPr="00D20A1D">
        <w:rPr>
          <w:color w:val="000000"/>
        </w:rPr>
        <w:t> </w:t>
      </w:r>
      <w:r w:rsidRPr="00D20A1D">
        <w:rPr>
          <w:color w:val="000000"/>
        </w:rPr>
        <w:t>mg antes da atividade sexual. Se o efeito desta dose for demasiado fraco, o seu médico pode aumentá-la para 20</w:t>
      </w:r>
      <w:r w:rsidR="00C60B75" w:rsidRPr="00D20A1D">
        <w:rPr>
          <w:color w:val="000000"/>
        </w:rPr>
        <w:t> </w:t>
      </w:r>
      <w:r w:rsidRPr="00D20A1D">
        <w:rPr>
          <w:color w:val="000000"/>
        </w:rPr>
        <w:t>mg. Os comprimidos de Tadalafil Mylan são para administração oral.</w:t>
      </w:r>
    </w:p>
    <w:p w14:paraId="682E6BFF" w14:textId="77777777" w:rsidR="00751170" w:rsidRPr="00D20A1D" w:rsidRDefault="00751170" w:rsidP="003664F1">
      <w:pPr>
        <w:autoSpaceDE w:val="0"/>
        <w:autoSpaceDN w:val="0"/>
        <w:adjustRightInd w:val="0"/>
        <w:rPr>
          <w:color w:val="000000"/>
        </w:rPr>
      </w:pPr>
    </w:p>
    <w:p w14:paraId="57F1F4A5" w14:textId="77777777" w:rsidR="00751170" w:rsidRPr="00D20A1D" w:rsidRDefault="00751170" w:rsidP="003664F1">
      <w:pPr>
        <w:autoSpaceDE w:val="0"/>
        <w:autoSpaceDN w:val="0"/>
        <w:adjustRightInd w:val="0"/>
        <w:rPr>
          <w:color w:val="000000"/>
        </w:rPr>
      </w:pPr>
      <w:r w:rsidRPr="00D20A1D">
        <w:rPr>
          <w:color w:val="000000"/>
        </w:rPr>
        <w:t>Você pode tomar um comprimido de tadalafil, pelo menos, 30</w:t>
      </w:r>
      <w:r w:rsidR="00C60B75" w:rsidRPr="00D20A1D">
        <w:rPr>
          <w:color w:val="000000"/>
        </w:rPr>
        <w:t> </w:t>
      </w:r>
      <w:r w:rsidRPr="00D20A1D">
        <w:rPr>
          <w:color w:val="000000"/>
        </w:rPr>
        <w:t>minutos antes da atividade sexual.</w:t>
      </w:r>
    </w:p>
    <w:p w14:paraId="78434411" w14:textId="77777777" w:rsidR="00751170" w:rsidRPr="00D20A1D" w:rsidRDefault="00751170" w:rsidP="003664F1">
      <w:pPr>
        <w:autoSpaceDE w:val="0"/>
        <w:autoSpaceDN w:val="0"/>
        <w:adjustRightInd w:val="0"/>
        <w:rPr>
          <w:color w:val="000000"/>
        </w:rPr>
      </w:pPr>
      <w:r w:rsidRPr="00D20A1D">
        <w:rPr>
          <w:color w:val="000000"/>
        </w:rPr>
        <w:t>Tadalafil pode continuar a ser eficaz até 36</w:t>
      </w:r>
      <w:r w:rsidR="00C60B75" w:rsidRPr="00D20A1D">
        <w:rPr>
          <w:color w:val="000000"/>
        </w:rPr>
        <w:t> </w:t>
      </w:r>
      <w:r w:rsidRPr="00D20A1D">
        <w:rPr>
          <w:color w:val="000000"/>
        </w:rPr>
        <w:t>horas após tomar o comprimido.</w:t>
      </w:r>
    </w:p>
    <w:p w14:paraId="4797301E" w14:textId="77777777" w:rsidR="001871E5" w:rsidRPr="00D20A1D" w:rsidRDefault="001871E5" w:rsidP="003664F1">
      <w:pPr>
        <w:autoSpaceDE w:val="0"/>
        <w:autoSpaceDN w:val="0"/>
        <w:adjustRightInd w:val="0"/>
        <w:rPr>
          <w:color w:val="000000"/>
        </w:rPr>
      </w:pPr>
    </w:p>
    <w:p w14:paraId="0E1DD721" w14:textId="77777777" w:rsidR="001871E5" w:rsidRPr="00D20A1D" w:rsidRDefault="001871E5" w:rsidP="003664F1">
      <w:pPr>
        <w:autoSpaceDE w:val="0"/>
        <w:autoSpaceDN w:val="0"/>
        <w:adjustRightInd w:val="0"/>
        <w:rPr>
          <w:color w:val="000000"/>
        </w:rPr>
      </w:pPr>
      <w:r w:rsidRPr="00D20A1D">
        <w:rPr>
          <w:color w:val="000000"/>
        </w:rPr>
        <w:t>Não tome Tadalafil Mylan mais do que uma vez por dia. Tadalafil Mylan 10</w:t>
      </w:r>
      <w:r w:rsidR="00C60B75" w:rsidRPr="00D20A1D">
        <w:rPr>
          <w:color w:val="000000"/>
        </w:rPr>
        <w:t> </w:t>
      </w:r>
      <w:r w:rsidRPr="00D20A1D">
        <w:rPr>
          <w:color w:val="000000"/>
        </w:rPr>
        <w:t>mg e 20</w:t>
      </w:r>
      <w:r w:rsidR="00C60B75" w:rsidRPr="00D20A1D">
        <w:rPr>
          <w:color w:val="000000"/>
        </w:rPr>
        <w:t> </w:t>
      </w:r>
      <w:r w:rsidRPr="00D20A1D">
        <w:rPr>
          <w:color w:val="000000"/>
        </w:rPr>
        <w:t>mg destina-se a ser utilizado antes da atividade sexual prevista e não é recomendada uma utilização diária contínua.</w:t>
      </w:r>
    </w:p>
    <w:p w14:paraId="29D2B381" w14:textId="77777777" w:rsidR="006530F6" w:rsidRPr="00D20A1D" w:rsidRDefault="006530F6" w:rsidP="003664F1">
      <w:pPr>
        <w:autoSpaceDE w:val="0"/>
        <w:autoSpaceDN w:val="0"/>
        <w:adjustRightInd w:val="0"/>
        <w:rPr>
          <w:color w:val="000000"/>
        </w:rPr>
      </w:pPr>
    </w:p>
    <w:p w14:paraId="133D1D47" w14:textId="77777777" w:rsidR="00A04FC9" w:rsidRPr="00D20A1D" w:rsidRDefault="00A04FC9" w:rsidP="003664F1">
      <w:pPr>
        <w:autoSpaceDE w:val="0"/>
        <w:autoSpaceDN w:val="0"/>
        <w:adjustRightInd w:val="0"/>
        <w:rPr>
          <w:color w:val="000000"/>
        </w:rPr>
      </w:pPr>
      <w:r w:rsidRPr="00D20A1D">
        <w:rPr>
          <w:color w:val="000000"/>
        </w:rPr>
        <w:t xml:space="preserve">Os comprimidos de Tadalafil Mylan são para administração oral apenas nos homens. Engula o comprimido inteiro com um pouco de água. </w:t>
      </w:r>
      <w:r w:rsidR="00D94AE8" w:rsidRPr="00D20A1D">
        <w:rPr>
          <w:lang w:eastAsia="pt-PT"/>
        </w:rPr>
        <w:t>Os comprimidos podem ser tomados</w:t>
      </w:r>
      <w:r w:rsidRPr="00D20A1D">
        <w:rPr>
          <w:color w:val="000000"/>
        </w:rPr>
        <w:t xml:space="preserve"> com ou sem alimentos.</w:t>
      </w:r>
    </w:p>
    <w:p w14:paraId="2A98F639" w14:textId="77777777" w:rsidR="00287C86" w:rsidRPr="00D20A1D" w:rsidRDefault="00287C86" w:rsidP="003664F1">
      <w:pPr>
        <w:autoSpaceDE w:val="0"/>
        <w:autoSpaceDN w:val="0"/>
        <w:adjustRightInd w:val="0"/>
        <w:rPr>
          <w:color w:val="000000"/>
        </w:rPr>
      </w:pPr>
    </w:p>
    <w:p w14:paraId="492AC2D8" w14:textId="77777777" w:rsidR="00A04FC9" w:rsidRPr="00D20A1D" w:rsidRDefault="00A04FC9" w:rsidP="003664F1">
      <w:pPr>
        <w:keepNext/>
        <w:keepLines/>
        <w:autoSpaceDE w:val="0"/>
        <w:autoSpaceDN w:val="0"/>
        <w:adjustRightInd w:val="0"/>
        <w:rPr>
          <w:b/>
          <w:color w:val="000000"/>
        </w:rPr>
      </w:pPr>
      <w:r w:rsidRPr="00D20A1D">
        <w:rPr>
          <w:b/>
          <w:color w:val="000000"/>
        </w:rPr>
        <w:t>Se tomar mais Tadalafil Mylan do que deveria:</w:t>
      </w:r>
    </w:p>
    <w:p w14:paraId="0881C605" w14:textId="77777777" w:rsidR="00A04FC9" w:rsidRPr="00D20A1D" w:rsidRDefault="00AD0852" w:rsidP="003664F1">
      <w:pPr>
        <w:autoSpaceDE w:val="0"/>
        <w:autoSpaceDN w:val="0"/>
        <w:adjustRightInd w:val="0"/>
        <w:rPr>
          <w:color w:val="000000"/>
        </w:rPr>
      </w:pPr>
      <w:r w:rsidRPr="00D20A1D">
        <w:rPr>
          <w:color w:val="000000"/>
        </w:rPr>
        <w:t xml:space="preserve">Contacte </w:t>
      </w:r>
      <w:r w:rsidR="00A04FC9" w:rsidRPr="00D20A1D">
        <w:rPr>
          <w:color w:val="000000"/>
        </w:rPr>
        <w:t xml:space="preserve">o seu médico. Pode vir a ter efeitos </w:t>
      </w:r>
      <w:r w:rsidR="00EF1D74" w:rsidRPr="00D20A1D">
        <w:rPr>
          <w:color w:val="000000"/>
        </w:rPr>
        <w:t>indesejáveis</w:t>
      </w:r>
      <w:r w:rsidR="00A04FC9" w:rsidRPr="00D20A1D">
        <w:rPr>
          <w:color w:val="000000"/>
        </w:rPr>
        <w:t xml:space="preserve"> descritos na secção</w:t>
      </w:r>
      <w:r w:rsidR="006B3503" w:rsidRPr="00D20A1D">
        <w:rPr>
          <w:color w:val="000000"/>
        </w:rPr>
        <w:t> </w:t>
      </w:r>
      <w:r w:rsidR="00A04FC9" w:rsidRPr="00D20A1D">
        <w:rPr>
          <w:color w:val="000000"/>
        </w:rPr>
        <w:t>4.</w:t>
      </w:r>
    </w:p>
    <w:p w14:paraId="7596505B" w14:textId="77777777" w:rsidR="00A04FC9" w:rsidRPr="00D20A1D" w:rsidRDefault="00A04FC9" w:rsidP="003664F1">
      <w:pPr>
        <w:autoSpaceDE w:val="0"/>
        <w:autoSpaceDN w:val="0"/>
        <w:adjustRightInd w:val="0"/>
        <w:rPr>
          <w:color w:val="000000"/>
        </w:rPr>
      </w:pPr>
    </w:p>
    <w:p w14:paraId="2295A926" w14:textId="77777777" w:rsidR="00A04FC9" w:rsidRPr="00D20A1D" w:rsidRDefault="00A04FC9" w:rsidP="003664F1">
      <w:pPr>
        <w:autoSpaceDE w:val="0"/>
        <w:autoSpaceDN w:val="0"/>
        <w:adjustRightInd w:val="0"/>
        <w:rPr>
          <w:color w:val="000000"/>
        </w:rPr>
      </w:pPr>
      <w:r w:rsidRPr="00D20A1D">
        <w:rPr>
          <w:color w:val="000000"/>
        </w:rPr>
        <w:t>Caso ainda tenha dúvidas sobre a utilização deste medicamento, fale com o seu médico ou farmacêutico.</w:t>
      </w:r>
    </w:p>
    <w:p w14:paraId="6286D478" w14:textId="77777777" w:rsidR="00A04FC9" w:rsidRPr="00D20A1D" w:rsidRDefault="00A04FC9" w:rsidP="003664F1">
      <w:pPr>
        <w:autoSpaceDE w:val="0"/>
        <w:autoSpaceDN w:val="0"/>
        <w:adjustRightInd w:val="0"/>
        <w:rPr>
          <w:b/>
          <w:color w:val="000000"/>
        </w:rPr>
      </w:pPr>
    </w:p>
    <w:p w14:paraId="6991EC3D" w14:textId="77777777" w:rsidR="00E052F9" w:rsidRPr="00D20A1D" w:rsidRDefault="00E052F9" w:rsidP="003664F1">
      <w:pPr>
        <w:autoSpaceDE w:val="0"/>
        <w:autoSpaceDN w:val="0"/>
        <w:adjustRightInd w:val="0"/>
        <w:rPr>
          <w:b/>
          <w:color w:val="000000"/>
        </w:rPr>
      </w:pPr>
    </w:p>
    <w:p w14:paraId="1E20C88A" w14:textId="77777777" w:rsidR="00A04FC9" w:rsidRPr="00D20A1D" w:rsidRDefault="000D1238" w:rsidP="003664F1">
      <w:pPr>
        <w:keepNext/>
        <w:keepLines/>
        <w:autoSpaceDE w:val="0"/>
        <w:autoSpaceDN w:val="0"/>
        <w:adjustRightInd w:val="0"/>
        <w:ind w:left="567" w:hanging="567"/>
        <w:rPr>
          <w:b/>
          <w:color w:val="000000"/>
        </w:rPr>
      </w:pPr>
      <w:r w:rsidRPr="00D20A1D">
        <w:rPr>
          <w:b/>
          <w:color w:val="000000"/>
        </w:rPr>
        <w:t>4.</w:t>
      </w:r>
      <w:r w:rsidRPr="00D20A1D">
        <w:rPr>
          <w:b/>
          <w:color w:val="000000"/>
        </w:rPr>
        <w:tab/>
      </w:r>
      <w:r w:rsidR="00A04FC9" w:rsidRPr="00D20A1D">
        <w:rPr>
          <w:b/>
          <w:color w:val="000000"/>
        </w:rPr>
        <w:t xml:space="preserve">Efeitos </w:t>
      </w:r>
      <w:r w:rsidR="00EF1D74" w:rsidRPr="00D20A1D">
        <w:rPr>
          <w:b/>
          <w:color w:val="000000"/>
        </w:rPr>
        <w:t>indesejáveis</w:t>
      </w:r>
      <w:r w:rsidR="00A04FC9" w:rsidRPr="00D20A1D">
        <w:rPr>
          <w:b/>
          <w:color w:val="000000"/>
        </w:rPr>
        <w:t xml:space="preserve"> possíveis</w:t>
      </w:r>
    </w:p>
    <w:p w14:paraId="6ABA0A95" w14:textId="77777777" w:rsidR="00A04FC9" w:rsidRPr="00D20A1D" w:rsidRDefault="00A04FC9" w:rsidP="003664F1">
      <w:pPr>
        <w:keepNext/>
        <w:keepLines/>
        <w:autoSpaceDE w:val="0"/>
        <w:autoSpaceDN w:val="0"/>
        <w:adjustRightInd w:val="0"/>
        <w:rPr>
          <w:color w:val="000000"/>
        </w:rPr>
      </w:pPr>
    </w:p>
    <w:p w14:paraId="7E34D5A9" w14:textId="77777777" w:rsidR="00A04FC9" w:rsidRPr="00D20A1D" w:rsidRDefault="00A04FC9" w:rsidP="003664F1">
      <w:pPr>
        <w:autoSpaceDE w:val="0"/>
        <w:autoSpaceDN w:val="0"/>
        <w:adjustRightInd w:val="0"/>
        <w:rPr>
          <w:color w:val="000000"/>
        </w:rPr>
      </w:pPr>
      <w:r w:rsidRPr="00D20A1D">
        <w:rPr>
          <w:color w:val="000000"/>
        </w:rPr>
        <w:t xml:space="preserve">Como todos os medicamentos, este medicamento pode causar efeitos </w:t>
      </w:r>
      <w:r w:rsidR="00EF1D74" w:rsidRPr="00D20A1D">
        <w:rPr>
          <w:color w:val="000000"/>
        </w:rPr>
        <w:t>indesejáveis</w:t>
      </w:r>
      <w:r w:rsidRPr="00D20A1D">
        <w:rPr>
          <w:color w:val="000000"/>
        </w:rPr>
        <w:t>, embora estes não se manifestem em todas as pessoas.</w:t>
      </w:r>
    </w:p>
    <w:p w14:paraId="4BF5A4F0" w14:textId="77777777" w:rsidR="00A04FC9" w:rsidRPr="00D20A1D" w:rsidRDefault="00A04FC9" w:rsidP="003664F1">
      <w:pPr>
        <w:autoSpaceDE w:val="0"/>
        <w:autoSpaceDN w:val="0"/>
        <w:adjustRightInd w:val="0"/>
        <w:rPr>
          <w:color w:val="000000"/>
        </w:rPr>
      </w:pPr>
    </w:p>
    <w:p w14:paraId="29C55E6F" w14:textId="77777777" w:rsidR="00A04FC9" w:rsidRPr="00D20A1D" w:rsidRDefault="00A04FC9" w:rsidP="003664F1">
      <w:pPr>
        <w:autoSpaceDE w:val="0"/>
        <w:autoSpaceDN w:val="0"/>
        <w:adjustRightInd w:val="0"/>
        <w:rPr>
          <w:color w:val="000000"/>
        </w:rPr>
      </w:pPr>
      <w:r w:rsidRPr="00D20A1D">
        <w:rPr>
          <w:color w:val="000000"/>
        </w:rPr>
        <w:t>Estes efeitos são normalmente ligeiros a moderados por natureza.</w:t>
      </w:r>
    </w:p>
    <w:p w14:paraId="13C49A99" w14:textId="77777777" w:rsidR="00A04FC9" w:rsidRPr="00D20A1D" w:rsidRDefault="00A04FC9" w:rsidP="003664F1">
      <w:pPr>
        <w:autoSpaceDE w:val="0"/>
        <w:autoSpaceDN w:val="0"/>
        <w:adjustRightInd w:val="0"/>
        <w:rPr>
          <w:b/>
          <w:color w:val="000000"/>
        </w:rPr>
      </w:pPr>
    </w:p>
    <w:p w14:paraId="786BA3FD" w14:textId="77777777" w:rsidR="00A04FC9" w:rsidRPr="00D20A1D" w:rsidRDefault="00A04FC9" w:rsidP="003664F1">
      <w:pPr>
        <w:keepNext/>
        <w:keepLines/>
        <w:autoSpaceDE w:val="0"/>
        <w:autoSpaceDN w:val="0"/>
        <w:adjustRightInd w:val="0"/>
        <w:rPr>
          <w:b/>
          <w:color w:val="000000"/>
        </w:rPr>
      </w:pPr>
      <w:r w:rsidRPr="00D20A1D">
        <w:rPr>
          <w:b/>
          <w:color w:val="000000"/>
        </w:rPr>
        <w:t xml:space="preserve">Se tiver algum dos efeitos </w:t>
      </w:r>
      <w:r w:rsidR="00EF1D74" w:rsidRPr="00D20A1D">
        <w:rPr>
          <w:b/>
          <w:color w:val="000000"/>
        </w:rPr>
        <w:t>indesejáveis</w:t>
      </w:r>
      <w:r w:rsidRPr="00D20A1D">
        <w:rPr>
          <w:b/>
          <w:color w:val="000000"/>
        </w:rPr>
        <w:t xml:space="preserve"> abaixo descritos, pare de utilizar este medicamento e procure ajuda médica imediatamente:</w:t>
      </w:r>
    </w:p>
    <w:p w14:paraId="547F1AE4"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reações alérgicas, incluindo erupção na pele (frequência: pouco frequente)</w:t>
      </w:r>
      <w:r w:rsidR="00AD0852" w:rsidRPr="00D20A1D">
        <w:rPr>
          <w:color w:val="000000"/>
        </w:rPr>
        <w:t>.</w:t>
      </w:r>
    </w:p>
    <w:p w14:paraId="2B3791F1"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dor no peito</w:t>
      </w:r>
      <w:r w:rsidR="00DD137D" w:rsidRPr="00D20A1D">
        <w:rPr>
          <w:color w:val="000000"/>
        </w:rPr>
        <w:t xml:space="preserve"> – </w:t>
      </w:r>
      <w:r w:rsidRPr="00D20A1D">
        <w:rPr>
          <w:color w:val="000000"/>
        </w:rPr>
        <w:t>não utilize nitratos, mas procure assistência médica imediatamente (frequência: pouco frequente).</w:t>
      </w:r>
    </w:p>
    <w:p w14:paraId="0DE6A0B9"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00CC53F8" w:rsidRPr="00D20A1D">
        <w:rPr>
          <w:lang w:eastAsia="pt-PT"/>
        </w:rPr>
        <w:t>priapismo, uma ereção prolongada e possivelmente dolorosa após tomar tadalafil (frequência: rara).</w:t>
      </w:r>
      <w:r w:rsidRPr="00D20A1D">
        <w:rPr>
          <w:color w:val="000000"/>
        </w:rPr>
        <w:t xml:space="preserve"> Se tiver uma ereção destas, a qual dura continuamente por mais de 4</w:t>
      </w:r>
      <w:r w:rsidR="00B06887" w:rsidRPr="00D20A1D">
        <w:rPr>
          <w:color w:val="000000"/>
        </w:rPr>
        <w:t> </w:t>
      </w:r>
      <w:r w:rsidRPr="00D20A1D">
        <w:rPr>
          <w:color w:val="000000"/>
        </w:rPr>
        <w:t>horas, deve contactar o médico imediatamente.</w:t>
      </w:r>
    </w:p>
    <w:p w14:paraId="63B08856" w14:textId="3AB89FBB"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perda súbita de visão (frequência: rara)</w:t>
      </w:r>
      <w:r w:rsidR="00CD44FF" w:rsidRPr="00D20A1D">
        <w:t xml:space="preserve">, visão </w:t>
      </w:r>
      <w:r w:rsidR="00BE779A" w:rsidRPr="00D20A1D">
        <w:t xml:space="preserve">central </w:t>
      </w:r>
      <w:r w:rsidR="00CD44FF" w:rsidRPr="00D20A1D">
        <w:t>distorcida, turva, desfocada ou diminuição súbita da visão (frequência desconhecida)</w:t>
      </w:r>
      <w:r w:rsidRPr="00D20A1D">
        <w:rPr>
          <w:color w:val="000000"/>
        </w:rPr>
        <w:t>.</w:t>
      </w:r>
    </w:p>
    <w:p w14:paraId="066B2EC0" w14:textId="77777777" w:rsidR="00A04FC9" w:rsidRPr="00D20A1D" w:rsidRDefault="00A04FC9" w:rsidP="003664F1">
      <w:pPr>
        <w:autoSpaceDE w:val="0"/>
        <w:autoSpaceDN w:val="0"/>
        <w:adjustRightInd w:val="0"/>
        <w:rPr>
          <w:color w:val="000000"/>
        </w:rPr>
      </w:pPr>
    </w:p>
    <w:p w14:paraId="58ED379E" w14:textId="77777777" w:rsidR="00A04FC9" w:rsidRPr="00D20A1D" w:rsidRDefault="00A04FC9" w:rsidP="003664F1">
      <w:pPr>
        <w:keepNext/>
        <w:keepLines/>
        <w:autoSpaceDE w:val="0"/>
        <w:autoSpaceDN w:val="0"/>
        <w:adjustRightInd w:val="0"/>
        <w:rPr>
          <w:color w:val="000000"/>
        </w:rPr>
      </w:pPr>
      <w:r w:rsidRPr="00D20A1D">
        <w:rPr>
          <w:color w:val="000000"/>
        </w:rPr>
        <w:t xml:space="preserve">Outros efeitos </w:t>
      </w:r>
      <w:r w:rsidR="00EF1D74" w:rsidRPr="00D20A1D">
        <w:rPr>
          <w:color w:val="000000"/>
        </w:rPr>
        <w:t>indesejáveis</w:t>
      </w:r>
      <w:r w:rsidRPr="00D20A1D">
        <w:rPr>
          <w:color w:val="000000"/>
        </w:rPr>
        <w:t xml:space="preserve"> foram notificados:</w:t>
      </w:r>
    </w:p>
    <w:p w14:paraId="1F7B8743" w14:textId="77777777" w:rsidR="00A04FC9" w:rsidRPr="00D20A1D" w:rsidRDefault="00A04FC9" w:rsidP="003664F1">
      <w:pPr>
        <w:keepNext/>
        <w:keepLines/>
        <w:autoSpaceDE w:val="0"/>
        <w:autoSpaceDN w:val="0"/>
        <w:adjustRightInd w:val="0"/>
        <w:rPr>
          <w:b/>
          <w:color w:val="000000"/>
        </w:rPr>
      </w:pPr>
    </w:p>
    <w:p w14:paraId="6100C72A" w14:textId="77777777" w:rsidR="00A04FC9" w:rsidRPr="00D20A1D" w:rsidRDefault="00A04FC9" w:rsidP="003664F1">
      <w:pPr>
        <w:keepNext/>
        <w:keepLines/>
        <w:autoSpaceDE w:val="0"/>
        <w:autoSpaceDN w:val="0"/>
        <w:adjustRightInd w:val="0"/>
        <w:rPr>
          <w:color w:val="000000"/>
        </w:rPr>
      </w:pPr>
      <w:r w:rsidRPr="00D20A1D">
        <w:rPr>
          <w:b/>
          <w:color w:val="000000"/>
        </w:rPr>
        <w:t xml:space="preserve">Frequentes </w:t>
      </w:r>
      <w:r w:rsidRPr="00D20A1D">
        <w:rPr>
          <w:color w:val="000000"/>
        </w:rPr>
        <w:t xml:space="preserve">(podem afetar até 1 em 10 </w:t>
      </w:r>
      <w:r w:rsidR="00AD0852" w:rsidRPr="00D20A1D">
        <w:rPr>
          <w:lang w:eastAsia="pt-PT"/>
        </w:rPr>
        <w:t>pessoas</w:t>
      </w:r>
      <w:r w:rsidRPr="00D20A1D">
        <w:rPr>
          <w:color w:val="000000"/>
        </w:rPr>
        <w:t>)</w:t>
      </w:r>
    </w:p>
    <w:p w14:paraId="75E58E71"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305A1" w:rsidRPr="00D20A1D">
        <w:rPr>
          <w:color w:val="000000"/>
        </w:rPr>
        <w:tab/>
      </w:r>
      <w:r w:rsidRPr="00D20A1D">
        <w:rPr>
          <w:color w:val="000000"/>
        </w:rPr>
        <w:t>dores de cabeça, dores nas costas, dores nos músculos, dores nos braços e nas pernas, rubor facial, congestão nasal</w:t>
      </w:r>
      <w:r w:rsidR="00AD0852" w:rsidRPr="00D20A1D">
        <w:rPr>
          <w:color w:val="000000"/>
        </w:rPr>
        <w:t xml:space="preserve"> e </w:t>
      </w:r>
      <w:r w:rsidRPr="00D20A1D">
        <w:rPr>
          <w:color w:val="000000"/>
        </w:rPr>
        <w:t>indigestão.</w:t>
      </w:r>
    </w:p>
    <w:p w14:paraId="02966C62" w14:textId="77777777" w:rsidR="00A04FC9" w:rsidRPr="00D20A1D" w:rsidRDefault="00A04FC9" w:rsidP="003664F1">
      <w:pPr>
        <w:autoSpaceDE w:val="0"/>
        <w:autoSpaceDN w:val="0"/>
        <w:adjustRightInd w:val="0"/>
        <w:rPr>
          <w:b/>
          <w:color w:val="000000"/>
        </w:rPr>
      </w:pPr>
    </w:p>
    <w:p w14:paraId="5FC88B4B" w14:textId="77777777" w:rsidR="00A04FC9" w:rsidRPr="00D20A1D" w:rsidRDefault="00A04FC9" w:rsidP="003664F1">
      <w:pPr>
        <w:keepNext/>
        <w:keepLines/>
        <w:autoSpaceDE w:val="0"/>
        <w:autoSpaceDN w:val="0"/>
        <w:adjustRightInd w:val="0"/>
        <w:rPr>
          <w:color w:val="000000"/>
        </w:rPr>
      </w:pPr>
      <w:r w:rsidRPr="00D20A1D">
        <w:rPr>
          <w:b/>
          <w:color w:val="000000"/>
        </w:rPr>
        <w:t xml:space="preserve">Pouco frequentes </w:t>
      </w:r>
      <w:r w:rsidRPr="00D20A1D">
        <w:rPr>
          <w:color w:val="000000"/>
        </w:rPr>
        <w:t xml:space="preserve">(podem afetar até 1 em 100 </w:t>
      </w:r>
      <w:r w:rsidR="00AD0852" w:rsidRPr="00D20A1D">
        <w:rPr>
          <w:lang w:eastAsia="pt-PT"/>
        </w:rPr>
        <w:t>pessoas</w:t>
      </w:r>
      <w:r w:rsidRPr="00D20A1D">
        <w:rPr>
          <w:color w:val="000000"/>
        </w:rPr>
        <w:t>)</w:t>
      </w:r>
    </w:p>
    <w:p w14:paraId="2B94B615"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 xml:space="preserve">tonturas, dores de estômago, </w:t>
      </w:r>
      <w:r w:rsidR="00E305A1" w:rsidRPr="00D20A1D">
        <w:rPr>
          <w:color w:val="000000"/>
        </w:rPr>
        <w:t xml:space="preserve">enjoos, vómitos, refluxo, </w:t>
      </w:r>
      <w:r w:rsidRPr="00D20A1D">
        <w:rPr>
          <w:color w:val="000000"/>
        </w:rPr>
        <w:t xml:space="preserve">visão turva, dor ocular, dificuldade em respirar, presença de sangue na urina, </w:t>
      </w:r>
      <w:r w:rsidR="00255B83" w:rsidRPr="00D20A1D">
        <w:rPr>
          <w:color w:val="000000"/>
        </w:rPr>
        <w:t xml:space="preserve">ereção prolongada, </w:t>
      </w:r>
      <w:r w:rsidRPr="00D20A1D">
        <w:rPr>
          <w:color w:val="000000"/>
        </w:rPr>
        <w:t>sensação de batimentos cardíacos, ritmo cardíaco rápido, tensão arterial elevada, tensão arterial baixa</w:t>
      </w:r>
      <w:r w:rsidR="00E305A1" w:rsidRPr="00D20A1D">
        <w:rPr>
          <w:color w:val="000000"/>
        </w:rPr>
        <w:t>,</w:t>
      </w:r>
      <w:r w:rsidRPr="00D20A1D">
        <w:rPr>
          <w:color w:val="000000"/>
        </w:rPr>
        <w:t xml:space="preserve"> hemorragias nasais</w:t>
      </w:r>
      <w:r w:rsidR="00E305A1" w:rsidRPr="00D20A1D">
        <w:rPr>
          <w:color w:val="000000"/>
        </w:rPr>
        <w:t>, zumbidos nos ouvidos,</w:t>
      </w:r>
      <w:r w:rsidR="00E305A1" w:rsidRPr="00D20A1D">
        <w:rPr>
          <w:rStyle w:val="CommentReference"/>
          <w:sz w:val="22"/>
          <w:szCs w:val="22"/>
          <w:lang w:eastAsia="pt-PT"/>
        </w:rPr>
        <w:t xml:space="preserve"> inchaço das mãos, dos pés ou dos tornozelos e sensação de cansaço</w:t>
      </w:r>
      <w:r w:rsidRPr="00D20A1D">
        <w:rPr>
          <w:color w:val="000000"/>
        </w:rPr>
        <w:t>.</w:t>
      </w:r>
    </w:p>
    <w:p w14:paraId="031A1B73" w14:textId="77777777" w:rsidR="00A04FC9" w:rsidRPr="00D20A1D" w:rsidRDefault="00A04FC9" w:rsidP="003664F1">
      <w:pPr>
        <w:autoSpaceDE w:val="0"/>
        <w:autoSpaceDN w:val="0"/>
        <w:adjustRightInd w:val="0"/>
        <w:rPr>
          <w:b/>
          <w:color w:val="000000"/>
        </w:rPr>
      </w:pPr>
    </w:p>
    <w:p w14:paraId="1B9BB9C3" w14:textId="77777777" w:rsidR="00A04FC9" w:rsidRPr="00D20A1D" w:rsidRDefault="00A04FC9" w:rsidP="003664F1">
      <w:pPr>
        <w:keepNext/>
        <w:keepLines/>
        <w:autoSpaceDE w:val="0"/>
        <w:autoSpaceDN w:val="0"/>
        <w:adjustRightInd w:val="0"/>
        <w:rPr>
          <w:color w:val="000000"/>
        </w:rPr>
      </w:pPr>
      <w:r w:rsidRPr="00D20A1D">
        <w:rPr>
          <w:b/>
          <w:color w:val="000000"/>
        </w:rPr>
        <w:t xml:space="preserve">Raros </w:t>
      </w:r>
      <w:r w:rsidRPr="00D20A1D">
        <w:rPr>
          <w:color w:val="000000"/>
        </w:rPr>
        <w:t xml:space="preserve">(podem afetar até 1 em 1.000 </w:t>
      </w:r>
      <w:r w:rsidR="00AD0852" w:rsidRPr="00D20A1D">
        <w:rPr>
          <w:lang w:eastAsia="pt-PT"/>
        </w:rPr>
        <w:t>pessoas</w:t>
      </w:r>
      <w:r w:rsidRPr="00D20A1D">
        <w:rPr>
          <w:color w:val="000000"/>
        </w:rPr>
        <w:t>)</w:t>
      </w:r>
    </w:p>
    <w:p w14:paraId="40321D0C"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 xml:space="preserve">desmaios, </w:t>
      </w:r>
      <w:r w:rsidR="00E305A1" w:rsidRPr="00D20A1D">
        <w:rPr>
          <w:color w:val="000000"/>
        </w:rPr>
        <w:t>convuls</w:t>
      </w:r>
      <w:r w:rsidR="00EB17C3" w:rsidRPr="00D20A1D">
        <w:rPr>
          <w:color w:val="000000"/>
        </w:rPr>
        <w:t>ões</w:t>
      </w:r>
      <w:r w:rsidR="00E305A1" w:rsidRPr="00D20A1D">
        <w:rPr>
          <w:color w:val="000000"/>
        </w:rPr>
        <w:t xml:space="preserve"> </w:t>
      </w:r>
      <w:r w:rsidRPr="00D20A1D">
        <w:rPr>
          <w:color w:val="000000"/>
        </w:rPr>
        <w:t xml:space="preserve">e perda de memória passageira, </w:t>
      </w:r>
      <w:r w:rsidR="00E305A1" w:rsidRPr="00D20A1D">
        <w:rPr>
          <w:color w:val="000000"/>
        </w:rPr>
        <w:t xml:space="preserve">inchaço nas </w:t>
      </w:r>
      <w:r w:rsidRPr="00D20A1D">
        <w:rPr>
          <w:color w:val="000000"/>
        </w:rPr>
        <w:t>p</w:t>
      </w:r>
      <w:r w:rsidR="00E305A1" w:rsidRPr="00D20A1D">
        <w:rPr>
          <w:color w:val="000000"/>
        </w:rPr>
        <w:t>á</w:t>
      </w:r>
      <w:r w:rsidRPr="00D20A1D">
        <w:rPr>
          <w:color w:val="000000"/>
        </w:rPr>
        <w:t>lpebra</w:t>
      </w:r>
      <w:r w:rsidR="00E305A1" w:rsidRPr="00D20A1D">
        <w:rPr>
          <w:color w:val="000000"/>
        </w:rPr>
        <w:t>s</w:t>
      </w:r>
      <w:r w:rsidRPr="00D20A1D">
        <w:rPr>
          <w:color w:val="000000"/>
        </w:rPr>
        <w:t>, olho vermelho, diminuição ou perda súbita de audição</w:t>
      </w:r>
      <w:r w:rsidR="00E305A1" w:rsidRPr="00D20A1D">
        <w:rPr>
          <w:color w:val="000000"/>
        </w:rPr>
        <w:t>,</w:t>
      </w:r>
      <w:r w:rsidRPr="00D20A1D">
        <w:rPr>
          <w:color w:val="000000"/>
        </w:rPr>
        <w:t xml:space="preserve"> urticária (pápulas vermelhas que dão comichão na superfície da pele)</w:t>
      </w:r>
      <w:r w:rsidR="00E305A1" w:rsidRPr="00D20A1D">
        <w:rPr>
          <w:color w:val="000000"/>
        </w:rPr>
        <w:t xml:space="preserve">, </w:t>
      </w:r>
      <w:r w:rsidR="00E305A1" w:rsidRPr="00D20A1D">
        <w:rPr>
          <w:rStyle w:val="CommentReference"/>
          <w:sz w:val="22"/>
          <w:szCs w:val="22"/>
          <w:lang w:eastAsia="pt-PT"/>
        </w:rPr>
        <w:t>sangramento do pénis, presença de sangue no sémen e aumento da transpiração</w:t>
      </w:r>
      <w:r w:rsidRPr="00D20A1D">
        <w:rPr>
          <w:color w:val="000000"/>
        </w:rPr>
        <w:t>.</w:t>
      </w:r>
    </w:p>
    <w:p w14:paraId="5D913078" w14:textId="77777777" w:rsidR="00A04FC9" w:rsidRPr="00D20A1D" w:rsidRDefault="00A04FC9" w:rsidP="003664F1">
      <w:pPr>
        <w:autoSpaceDE w:val="0"/>
        <w:autoSpaceDN w:val="0"/>
        <w:adjustRightInd w:val="0"/>
        <w:rPr>
          <w:color w:val="000000"/>
        </w:rPr>
      </w:pPr>
    </w:p>
    <w:p w14:paraId="25FD6701" w14:textId="77777777" w:rsidR="00A04FC9" w:rsidRPr="00D20A1D" w:rsidRDefault="00A04FC9" w:rsidP="003664F1">
      <w:pPr>
        <w:autoSpaceDE w:val="0"/>
        <w:autoSpaceDN w:val="0"/>
        <w:adjustRightInd w:val="0"/>
        <w:rPr>
          <w:color w:val="000000"/>
        </w:rPr>
      </w:pPr>
      <w:r w:rsidRPr="00D20A1D">
        <w:rPr>
          <w:color w:val="000000"/>
        </w:rPr>
        <w:t xml:space="preserve">Ataque cardíaco, e acidente </w:t>
      </w:r>
      <w:r w:rsidR="005F134C" w:rsidRPr="00D20A1D">
        <w:rPr>
          <w:lang w:eastAsia="pt-PT"/>
        </w:rPr>
        <w:t xml:space="preserve">vascular cerebral </w:t>
      </w:r>
      <w:r w:rsidRPr="00D20A1D">
        <w:rPr>
          <w:color w:val="000000"/>
        </w:rPr>
        <w:t xml:space="preserve">também foram notificados raramente em homens a tomar </w:t>
      </w:r>
      <w:r w:rsidR="005F134C" w:rsidRPr="00D20A1D">
        <w:rPr>
          <w:color w:val="000000"/>
        </w:rPr>
        <w:t>t</w:t>
      </w:r>
      <w:r w:rsidRPr="00D20A1D">
        <w:rPr>
          <w:color w:val="000000"/>
        </w:rPr>
        <w:t>adalafil. A maioria destes homens tinha problemas conhecidos de coração, antes de tomarem este medicamento.</w:t>
      </w:r>
    </w:p>
    <w:p w14:paraId="05654B10" w14:textId="77777777" w:rsidR="00A04FC9" w:rsidRPr="00D20A1D" w:rsidRDefault="00A04FC9" w:rsidP="003664F1">
      <w:pPr>
        <w:autoSpaceDE w:val="0"/>
        <w:autoSpaceDN w:val="0"/>
        <w:adjustRightInd w:val="0"/>
        <w:rPr>
          <w:color w:val="000000"/>
        </w:rPr>
      </w:pPr>
    </w:p>
    <w:p w14:paraId="19FD530C" w14:textId="77777777" w:rsidR="00A04FC9" w:rsidRPr="00D20A1D" w:rsidRDefault="00A04FC9" w:rsidP="003664F1">
      <w:pPr>
        <w:autoSpaceDE w:val="0"/>
        <w:autoSpaceDN w:val="0"/>
        <w:adjustRightInd w:val="0"/>
        <w:rPr>
          <w:color w:val="000000"/>
        </w:rPr>
      </w:pPr>
      <w:r w:rsidRPr="00D20A1D">
        <w:rPr>
          <w:color w:val="000000"/>
        </w:rPr>
        <w:t>Foi notificada raramente perda ou diminuição parcial temporária ou permanente de visão num ou em ambos os olhos.</w:t>
      </w:r>
    </w:p>
    <w:p w14:paraId="2667A99C" w14:textId="77777777" w:rsidR="00A04FC9" w:rsidRPr="00D20A1D" w:rsidRDefault="00A04FC9" w:rsidP="003664F1">
      <w:pPr>
        <w:autoSpaceDE w:val="0"/>
        <w:autoSpaceDN w:val="0"/>
        <w:adjustRightInd w:val="0"/>
        <w:rPr>
          <w:b/>
          <w:color w:val="000000"/>
        </w:rPr>
      </w:pPr>
    </w:p>
    <w:p w14:paraId="71E28CA0" w14:textId="77777777" w:rsidR="00A04FC9" w:rsidRPr="00D20A1D" w:rsidRDefault="00A04FC9" w:rsidP="003664F1">
      <w:pPr>
        <w:keepNext/>
        <w:keepLines/>
        <w:autoSpaceDE w:val="0"/>
        <w:autoSpaceDN w:val="0"/>
        <w:adjustRightInd w:val="0"/>
        <w:rPr>
          <w:color w:val="000000"/>
        </w:rPr>
      </w:pPr>
      <w:r w:rsidRPr="00D20A1D">
        <w:rPr>
          <w:b/>
          <w:color w:val="000000"/>
        </w:rPr>
        <w:t xml:space="preserve">Alguns efeitos </w:t>
      </w:r>
      <w:r w:rsidR="00EF1D74" w:rsidRPr="00D20A1D">
        <w:rPr>
          <w:b/>
          <w:color w:val="000000"/>
        </w:rPr>
        <w:t>indesejáveis</w:t>
      </w:r>
      <w:r w:rsidRPr="00D20A1D">
        <w:rPr>
          <w:b/>
          <w:color w:val="000000"/>
        </w:rPr>
        <w:t xml:space="preserve"> adicionais raros </w:t>
      </w:r>
      <w:r w:rsidRPr="00D20A1D">
        <w:rPr>
          <w:color w:val="000000"/>
        </w:rPr>
        <w:t xml:space="preserve">que não foram observados em ensaios clínicos foram notificados em homens a tomar </w:t>
      </w:r>
      <w:r w:rsidR="005F134C" w:rsidRPr="00D20A1D">
        <w:rPr>
          <w:color w:val="000000"/>
        </w:rPr>
        <w:t>tadalafil</w:t>
      </w:r>
      <w:r w:rsidRPr="00D20A1D">
        <w:rPr>
          <w:color w:val="000000"/>
        </w:rPr>
        <w:t>. Estes incluem:</w:t>
      </w:r>
    </w:p>
    <w:p w14:paraId="1B39D6DB" w14:textId="3D4C8E0B" w:rsidR="00A04FC9"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enxaqueca, edema facial, reação alérgica grave que causa inchaço da face ou da garganta, erupção grave na pele, alguns distúrbios que afetam o fluxo sanguíneo da vista, batimentos cardíacos irregulares, angina e morte cardíaca súbita.</w:t>
      </w:r>
    </w:p>
    <w:p w14:paraId="3CF1FE9C" w14:textId="6C4A5D8B" w:rsidR="007F1CD6" w:rsidRPr="00D20A1D" w:rsidRDefault="007F1CD6" w:rsidP="003664F1">
      <w:pPr>
        <w:autoSpaceDE w:val="0"/>
        <w:autoSpaceDN w:val="0"/>
        <w:adjustRightInd w:val="0"/>
        <w:ind w:left="567" w:hanging="567"/>
        <w:rPr>
          <w:color w:val="000000"/>
        </w:rPr>
      </w:pPr>
      <w:r>
        <w:rPr>
          <w:color w:val="000000"/>
        </w:rPr>
        <w:t>-</w:t>
      </w:r>
      <w:r>
        <w:rPr>
          <w:color w:val="000000"/>
        </w:rPr>
        <w:tab/>
      </w:r>
      <w:r w:rsidR="00366CA3" w:rsidRPr="00D20A1D">
        <w:t>visão central distorcida, turva, desfocada ou diminuição súbita da visão (frequência desconhecida)</w:t>
      </w:r>
      <w:r w:rsidR="00366CA3" w:rsidRPr="00D20A1D">
        <w:rPr>
          <w:color w:val="000000"/>
        </w:rPr>
        <w:t>.</w:t>
      </w:r>
    </w:p>
    <w:p w14:paraId="14F4456F" w14:textId="77777777" w:rsidR="00A04FC9" w:rsidRPr="00D20A1D" w:rsidRDefault="00A04FC9" w:rsidP="003664F1">
      <w:pPr>
        <w:autoSpaceDE w:val="0"/>
        <w:autoSpaceDN w:val="0"/>
        <w:adjustRightInd w:val="0"/>
        <w:rPr>
          <w:color w:val="000000"/>
        </w:rPr>
      </w:pPr>
    </w:p>
    <w:p w14:paraId="7A187DCD" w14:textId="77777777" w:rsidR="00A04FC9" w:rsidRPr="00D20A1D" w:rsidRDefault="00A04FC9" w:rsidP="003664F1">
      <w:pPr>
        <w:autoSpaceDE w:val="0"/>
        <w:autoSpaceDN w:val="0"/>
        <w:adjustRightInd w:val="0"/>
        <w:rPr>
          <w:color w:val="000000"/>
        </w:rPr>
      </w:pPr>
      <w:r w:rsidRPr="00D20A1D">
        <w:rPr>
          <w:color w:val="000000"/>
        </w:rPr>
        <w:t xml:space="preserve">Os efeitos </w:t>
      </w:r>
      <w:r w:rsidR="00EF1D74" w:rsidRPr="00D20A1D">
        <w:rPr>
          <w:color w:val="000000"/>
        </w:rPr>
        <w:t>indesejáveis</w:t>
      </w:r>
      <w:r w:rsidRPr="00D20A1D">
        <w:rPr>
          <w:color w:val="000000"/>
        </w:rPr>
        <w:t xml:space="preserve"> </w:t>
      </w:r>
      <w:r w:rsidR="00E305A1" w:rsidRPr="00D20A1D">
        <w:rPr>
          <w:color w:val="000000"/>
        </w:rPr>
        <w:t xml:space="preserve">de </w:t>
      </w:r>
      <w:r w:rsidRPr="00D20A1D">
        <w:rPr>
          <w:color w:val="000000"/>
        </w:rPr>
        <w:t>tonturas foram notificados mais frequentemente em homens com mais de 75</w:t>
      </w:r>
      <w:r w:rsidR="00E305A1" w:rsidRPr="00D20A1D">
        <w:rPr>
          <w:color w:val="000000"/>
        </w:rPr>
        <w:t> </w:t>
      </w:r>
      <w:r w:rsidRPr="00D20A1D">
        <w:rPr>
          <w:color w:val="000000"/>
        </w:rPr>
        <w:t xml:space="preserve">anos de idade a tomar </w:t>
      </w:r>
      <w:r w:rsidR="00E305A1" w:rsidRPr="00D20A1D">
        <w:rPr>
          <w:color w:val="000000"/>
        </w:rPr>
        <w:t>t</w:t>
      </w:r>
      <w:r w:rsidRPr="00D20A1D">
        <w:rPr>
          <w:color w:val="000000"/>
        </w:rPr>
        <w:t>adalafil.</w:t>
      </w:r>
      <w:r w:rsidR="00E305A1" w:rsidRPr="00D20A1D">
        <w:rPr>
          <w:lang w:eastAsia="pt-PT"/>
        </w:rPr>
        <w:t xml:space="preserve"> Casos de diarreia foram notificados mais frequentemente em homens com mais de 65</w:t>
      </w:r>
      <w:r w:rsidR="000D1238" w:rsidRPr="00D20A1D">
        <w:rPr>
          <w:lang w:eastAsia="pt-PT"/>
        </w:rPr>
        <w:t> </w:t>
      </w:r>
      <w:r w:rsidR="00E305A1" w:rsidRPr="00D20A1D">
        <w:rPr>
          <w:lang w:eastAsia="pt-PT"/>
        </w:rPr>
        <w:t>anos de idade a tomar tadalafil.</w:t>
      </w:r>
    </w:p>
    <w:p w14:paraId="189F1072" w14:textId="77777777" w:rsidR="00A04FC9" w:rsidRPr="00D20A1D" w:rsidRDefault="00A04FC9" w:rsidP="003664F1">
      <w:pPr>
        <w:autoSpaceDE w:val="0"/>
        <w:autoSpaceDN w:val="0"/>
        <w:adjustRightInd w:val="0"/>
        <w:rPr>
          <w:b/>
          <w:color w:val="000000"/>
        </w:rPr>
      </w:pPr>
    </w:p>
    <w:p w14:paraId="29469957" w14:textId="77777777" w:rsidR="00A04FC9" w:rsidRPr="00D20A1D" w:rsidRDefault="00A04FC9" w:rsidP="003664F1">
      <w:pPr>
        <w:keepNext/>
        <w:keepLines/>
        <w:jc w:val="both"/>
        <w:rPr>
          <w:b/>
        </w:rPr>
      </w:pPr>
      <w:r w:rsidRPr="00D20A1D">
        <w:rPr>
          <w:b/>
        </w:rPr>
        <w:t xml:space="preserve">Comunicação de efeitos </w:t>
      </w:r>
      <w:r w:rsidR="00EF1D74" w:rsidRPr="00D20A1D">
        <w:rPr>
          <w:b/>
        </w:rPr>
        <w:t>indesejáveis</w:t>
      </w:r>
    </w:p>
    <w:p w14:paraId="147573BA" w14:textId="62D50B5F" w:rsidR="00626E65" w:rsidRPr="00D20A1D" w:rsidRDefault="00A04FC9" w:rsidP="003664F1">
      <w:pPr>
        <w:autoSpaceDE w:val="0"/>
        <w:autoSpaceDN w:val="0"/>
        <w:adjustRightInd w:val="0"/>
        <w:rPr>
          <w:lang w:eastAsia="zh-CN"/>
        </w:rPr>
      </w:pPr>
      <w:r w:rsidRPr="00D20A1D">
        <w:t xml:space="preserve">Se tiver quaisquer efeitos </w:t>
      </w:r>
      <w:r w:rsidR="00EF1D74" w:rsidRPr="00D20A1D">
        <w:t>indesejáveis</w:t>
      </w:r>
      <w:r w:rsidRPr="00D20A1D">
        <w:t xml:space="preserve">, incluindo possíveis efeitos </w:t>
      </w:r>
      <w:r w:rsidR="00EF1D74" w:rsidRPr="00D20A1D">
        <w:t>indesejáveis</w:t>
      </w:r>
      <w:r w:rsidRPr="00D20A1D">
        <w:t xml:space="preserve"> não indicados neste folheto, fale com o seu médico ou farmacêutico. Também poderá comunicar efeitos </w:t>
      </w:r>
      <w:r w:rsidR="00EF1D74" w:rsidRPr="00D20A1D">
        <w:t>indesejáveis</w:t>
      </w:r>
      <w:r w:rsidRPr="00D20A1D">
        <w:t xml:space="preserve"> </w:t>
      </w:r>
      <w:r w:rsidR="005F134C" w:rsidRPr="00D20A1D">
        <w:rPr>
          <w:lang w:eastAsia="pt-PT"/>
        </w:rPr>
        <w:t xml:space="preserve">diretamente </w:t>
      </w:r>
      <w:r w:rsidR="00626E65" w:rsidRPr="00D20A1D">
        <w:t xml:space="preserve">através do </w:t>
      </w:r>
      <w:r w:rsidR="00626E65" w:rsidRPr="00D20A1D">
        <w:rPr>
          <w:highlight w:val="lightGray"/>
        </w:rPr>
        <w:t xml:space="preserve">sistema nacional de notificação mencionado no </w:t>
      </w:r>
      <w:r w:rsidR="00EA7E19" w:rsidRPr="00D20A1D">
        <w:fldChar w:fldCharType="begin"/>
      </w:r>
      <w:r w:rsidR="00EA7E19" w:rsidRPr="00D20A1D">
        <w:instrText>HYPERLINK "http://www.ema.europa.eu/docs/en_GB/document_library/Template_or_form/2013/03/WC500139752.doc" \h</w:instrText>
      </w:r>
      <w:r w:rsidR="00EA7E19" w:rsidRPr="00D20A1D">
        <w:fldChar w:fldCharType="separate"/>
      </w:r>
      <w:r w:rsidR="00626E65" w:rsidRPr="00D20A1D">
        <w:rPr>
          <w:rStyle w:val="Hyperlink"/>
          <w:highlight w:val="lightGray"/>
        </w:rPr>
        <w:t>Apêndice V</w:t>
      </w:r>
      <w:r w:rsidR="00EA7E19" w:rsidRPr="00D20A1D">
        <w:rPr>
          <w:rStyle w:val="Hyperlink"/>
          <w:highlight w:val="lightGray"/>
        </w:rPr>
        <w:fldChar w:fldCharType="end"/>
      </w:r>
      <w:r w:rsidR="00626E65" w:rsidRPr="00D20A1D">
        <w:t xml:space="preserve">.* Ao comunicar efeitos </w:t>
      </w:r>
      <w:r w:rsidR="00EF1D74" w:rsidRPr="00D20A1D">
        <w:t>indesejáveis</w:t>
      </w:r>
      <w:r w:rsidR="00626E65" w:rsidRPr="00D20A1D">
        <w:t>, estará a ajudar a fornecer mais informações sobre a segurança deste medicamento.</w:t>
      </w:r>
    </w:p>
    <w:p w14:paraId="78E5673B" w14:textId="77777777" w:rsidR="00CC53F8" w:rsidRPr="00D20A1D" w:rsidRDefault="00CC53F8" w:rsidP="003664F1">
      <w:pPr>
        <w:jc w:val="both"/>
        <w:rPr>
          <w:b/>
          <w:color w:val="000000"/>
        </w:rPr>
      </w:pPr>
    </w:p>
    <w:p w14:paraId="13B63946" w14:textId="77777777" w:rsidR="00E052F9" w:rsidRPr="00D20A1D" w:rsidRDefault="00E052F9" w:rsidP="003664F1">
      <w:pPr>
        <w:autoSpaceDE w:val="0"/>
        <w:autoSpaceDN w:val="0"/>
        <w:adjustRightInd w:val="0"/>
        <w:rPr>
          <w:b/>
          <w:color w:val="000000"/>
        </w:rPr>
      </w:pPr>
    </w:p>
    <w:p w14:paraId="50BFE934" w14:textId="77777777" w:rsidR="00A04FC9" w:rsidRPr="00D20A1D" w:rsidRDefault="00E305A1" w:rsidP="003664F1">
      <w:pPr>
        <w:keepNext/>
        <w:keepLines/>
        <w:autoSpaceDE w:val="0"/>
        <w:autoSpaceDN w:val="0"/>
        <w:adjustRightInd w:val="0"/>
        <w:rPr>
          <w:b/>
          <w:color w:val="000000"/>
        </w:rPr>
      </w:pPr>
      <w:r w:rsidRPr="00D20A1D">
        <w:rPr>
          <w:b/>
          <w:color w:val="000000"/>
        </w:rPr>
        <w:t>5.</w:t>
      </w:r>
      <w:r w:rsidRPr="00D20A1D">
        <w:rPr>
          <w:b/>
          <w:color w:val="000000"/>
        </w:rPr>
        <w:tab/>
      </w:r>
      <w:r w:rsidR="00A04FC9" w:rsidRPr="00D20A1D">
        <w:rPr>
          <w:b/>
          <w:color w:val="000000"/>
        </w:rPr>
        <w:t>Como conservar Tadalafil Mylan</w:t>
      </w:r>
    </w:p>
    <w:p w14:paraId="6D624143" w14:textId="77777777" w:rsidR="00A04FC9" w:rsidRPr="00D20A1D" w:rsidRDefault="00A04FC9" w:rsidP="003664F1">
      <w:pPr>
        <w:autoSpaceDE w:val="0"/>
        <w:autoSpaceDN w:val="0"/>
        <w:adjustRightInd w:val="0"/>
        <w:rPr>
          <w:b/>
          <w:color w:val="000000"/>
        </w:rPr>
      </w:pPr>
    </w:p>
    <w:p w14:paraId="6D6E8B38" w14:textId="77777777" w:rsidR="00A04FC9" w:rsidRPr="00D20A1D" w:rsidRDefault="00A04FC9" w:rsidP="003664F1">
      <w:pPr>
        <w:autoSpaceDE w:val="0"/>
        <w:autoSpaceDN w:val="0"/>
        <w:adjustRightInd w:val="0"/>
        <w:rPr>
          <w:color w:val="000000"/>
        </w:rPr>
      </w:pPr>
      <w:r w:rsidRPr="00D20A1D">
        <w:rPr>
          <w:color w:val="000000"/>
        </w:rPr>
        <w:t>Manter este medicamento fora da vista e do alcance das crianças.</w:t>
      </w:r>
    </w:p>
    <w:p w14:paraId="44DFC221" w14:textId="77777777" w:rsidR="00A04FC9" w:rsidRPr="00D20A1D" w:rsidRDefault="00A04FC9" w:rsidP="003664F1">
      <w:pPr>
        <w:autoSpaceDE w:val="0"/>
        <w:autoSpaceDN w:val="0"/>
        <w:adjustRightInd w:val="0"/>
        <w:rPr>
          <w:color w:val="000000"/>
        </w:rPr>
      </w:pPr>
    </w:p>
    <w:p w14:paraId="57273D49" w14:textId="77777777" w:rsidR="00A04FC9" w:rsidRPr="00D20A1D" w:rsidRDefault="00A04FC9" w:rsidP="003664F1">
      <w:pPr>
        <w:autoSpaceDE w:val="0"/>
        <w:autoSpaceDN w:val="0"/>
        <w:adjustRightInd w:val="0"/>
        <w:rPr>
          <w:color w:val="000000"/>
        </w:rPr>
      </w:pPr>
      <w:r w:rsidRPr="00D20A1D">
        <w:rPr>
          <w:color w:val="000000"/>
        </w:rPr>
        <w:t>Não utilize este medicamento após o prazo de validade impresso na embalagem exterior</w:t>
      </w:r>
      <w:r w:rsidR="005F134C" w:rsidRPr="00D20A1D">
        <w:rPr>
          <w:color w:val="000000"/>
        </w:rPr>
        <w:t xml:space="preserve">, </w:t>
      </w:r>
      <w:r w:rsidRPr="00D20A1D">
        <w:rPr>
          <w:color w:val="000000"/>
        </w:rPr>
        <w:t>após EXP. O prazo de validade corresponde ao último dia do mês indicado.</w:t>
      </w:r>
    </w:p>
    <w:p w14:paraId="1766F66F" w14:textId="77777777" w:rsidR="00A04FC9" w:rsidRPr="00D20A1D" w:rsidRDefault="00A04FC9" w:rsidP="003664F1">
      <w:pPr>
        <w:autoSpaceDE w:val="0"/>
        <w:autoSpaceDN w:val="0"/>
        <w:adjustRightInd w:val="0"/>
        <w:rPr>
          <w:color w:val="000000"/>
        </w:rPr>
      </w:pPr>
    </w:p>
    <w:p w14:paraId="6408BCCA" w14:textId="77777777" w:rsidR="00DD137D" w:rsidRPr="00D20A1D" w:rsidRDefault="005F134C" w:rsidP="003664F1">
      <w:pPr>
        <w:autoSpaceDE w:val="0"/>
        <w:autoSpaceDN w:val="0"/>
        <w:adjustRightInd w:val="0"/>
        <w:rPr>
          <w:color w:val="000000"/>
        </w:rPr>
      </w:pPr>
      <w:r w:rsidRPr="00D20A1D">
        <w:rPr>
          <w:color w:val="000000"/>
        </w:rPr>
        <w:t xml:space="preserve">O </w:t>
      </w:r>
      <w:r w:rsidR="00A04FC9" w:rsidRPr="00D20A1D">
        <w:rPr>
          <w:color w:val="000000"/>
        </w:rPr>
        <w:t xml:space="preserve">medicamento não necessita de </w:t>
      </w:r>
      <w:r w:rsidRPr="00D20A1D">
        <w:rPr>
          <w:lang w:eastAsia="pt-PT"/>
        </w:rPr>
        <w:t xml:space="preserve">quaisquer </w:t>
      </w:r>
      <w:r w:rsidR="00A04FC9" w:rsidRPr="00D20A1D">
        <w:rPr>
          <w:color w:val="000000"/>
        </w:rPr>
        <w:t>precauções especiais de conservação.</w:t>
      </w:r>
    </w:p>
    <w:p w14:paraId="3E3F81A0" w14:textId="77777777" w:rsidR="00A04FC9" w:rsidRPr="00D20A1D" w:rsidRDefault="00A04FC9" w:rsidP="003664F1">
      <w:pPr>
        <w:autoSpaceDE w:val="0"/>
        <w:autoSpaceDN w:val="0"/>
        <w:adjustRightInd w:val="0"/>
        <w:rPr>
          <w:color w:val="000000"/>
        </w:rPr>
      </w:pPr>
    </w:p>
    <w:p w14:paraId="255CB4B6" w14:textId="77777777" w:rsidR="00A04FC9" w:rsidRPr="00D20A1D" w:rsidRDefault="00A04FC9" w:rsidP="003664F1">
      <w:pPr>
        <w:autoSpaceDE w:val="0"/>
        <w:autoSpaceDN w:val="0"/>
        <w:adjustRightInd w:val="0"/>
        <w:rPr>
          <w:color w:val="000000"/>
        </w:rPr>
      </w:pPr>
      <w:r w:rsidRPr="00D20A1D">
        <w:rPr>
          <w:color w:val="000000"/>
        </w:rPr>
        <w:t>Não deite fora quaisquer medicamentos na canalização ou no lixo doméstico. Pergunte ao seu farmacêutico como deitar fora os medicamentos que já não utiliza. Estas medidas ajudarão a proteger o ambiente.</w:t>
      </w:r>
    </w:p>
    <w:p w14:paraId="708D7EEF" w14:textId="77777777" w:rsidR="00A04FC9" w:rsidRPr="00D20A1D" w:rsidRDefault="00A04FC9" w:rsidP="003664F1">
      <w:pPr>
        <w:autoSpaceDE w:val="0"/>
        <w:autoSpaceDN w:val="0"/>
        <w:adjustRightInd w:val="0"/>
        <w:rPr>
          <w:b/>
          <w:color w:val="000000"/>
        </w:rPr>
      </w:pPr>
    </w:p>
    <w:p w14:paraId="7F4B8856" w14:textId="77777777" w:rsidR="00E052F9" w:rsidRPr="00D20A1D" w:rsidRDefault="00E052F9" w:rsidP="003664F1">
      <w:pPr>
        <w:autoSpaceDE w:val="0"/>
        <w:autoSpaceDN w:val="0"/>
        <w:adjustRightInd w:val="0"/>
        <w:rPr>
          <w:b/>
          <w:color w:val="000000"/>
        </w:rPr>
      </w:pPr>
    </w:p>
    <w:p w14:paraId="0FBA52A4" w14:textId="77777777" w:rsidR="00A04FC9" w:rsidRPr="00D20A1D" w:rsidRDefault="000D1238" w:rsidP="003664F1">
      <w:pPr>
        <w:keepNext/>
        <w:keepLines/>
        <w:autoSpaceDE w:val="0"/>
        <w:autoSpaceDN w:val="0"/>
        <w:adjustRightInd w:val="0"/>
        <w:rPr>
          <w:b/>
          <w:color w:val="000000"/>
        </w:rPr>
      </w:pPr>
      <w:r w:rsidRPr="00D20A1D">
        <w:rPr>
          <w:b/>
          <w:color w:val="000000"/>
        </w:rPr>
        <w:t>6.</w:t>
      </w:r>
      <w:r w:rsidRPr="00D20A1D">
        <w:rPr>
          <w:b/>
          <w:color w:val="000000"/>
        </w:rPr>
        <w:tab/>
      </w:r>
      <w:r w:rsidR="00A04FC9" w:rsidRPr="00D20A1D">
        <w:rPr>
          <w:b/>
          <w:color w:val="000000"/>
        </w:rPr>
        <w:t>Conteúdo da embalagem e outras informações</w:t>
      </w:r>
    </w:p>
    <w:p w14:paraId="7A0119BE" w14:textId="77777777" w:rsidR="00A04FC9" w:rsidRPr="00D20A1D" w:rsidRDefault="00A04FC9" w:rsidP="003664F1">
      <w:pPr>
        <w:keepNext/>
        <w:keepLines/>
        <w:autoSpaceDE w:val="0"/>
        <w:autoSpaceDN w:val="0"/>
        <w:adjustRightInd w:val="0"/>
        <w:rPr>
          <w:b/>
          <w:color w:val="000000"/>
        </w:rPr>
      </w:pPr>
    </w:p>
    <w:p w14:paraId="174588C2" w14:textId="77777777" w:rsidR="00A04FC9" w:rsidRPr="00D20A1D" w:rsidRDefault="00A04FC9" w:rsidP="003664F1">
      <w:pPr>
        <w:keepNext/>
        <w:keepLines/>
        <w:autoSpaceDE w:val="0"/>
        <w:autoSpaceDN w:val="0"/>
        <w:adjustRightInd w:val="0"/>
        <w:rPr>
          <w:b/>
          <w:color w:val="000000"/>
        </w:rPr>
      </w:pPr>
      <w:r w:rsidRPr="00D20A1D">
        <w:rPr>
          <w:b/>
          <w:color w:val="000000"/>
        </w:rPr>
        <w:t>Qual a composição de Tadalafil Mylan</w:t>
      </w:r>
    </w:p>
    <w:p w14:paraId="619C4255"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 xml:space="preserve">A substância ativa é o tadalafil. Cada comprimido contém </w:t>
      </w:r>
      <w:r w:rsidR="00DD5002" w:rsidRPr="00D20A1D">
        <w:rPr>
          <w:color w:val="000000"/>
        </w:rPr>
        <w:t>10 mg</w:t>
      </w:r>
      <w:r w:rsidRPr="00D20A1D">
        <w:rPr>
          <w:color w:val="000000"/>
        </w:rPr>
        <w:t xml:space="preserve"> de tadalafil.</w:t>
      </w:r>
    </w:p>
    <w:p w14:paraId="42A99823"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Os outros componentes são:</w:t>
      </w:r>
    </w:p>
    <w:p w14:paraId="7F3E47B5" w14:textId="77777777" w:rsidR="00A04FC9" w:rsidRPr="00D20A1D" w:rsidRDefault="00A04FC9" w:rsidP="003664F1">
      <w:pPr>
        <w:autoSpaceDE w:val="0"/>
        <w:autoSpaceDN w:val="0"/>
        <w:adjustRightInd w:val="0"/>
        <w:ind w:left="567"/>
        <w:rPr>
          <w:color w:val="000000"/>
        </w:rPr>
      </w:pPr>
      <w:r w:rsidRPr="00D20A1D">
        <w:rPr>
          <w:color w:val="000000"/>
        </w:rPr>
        <w:t>Núcleo do comprimido: lactose anidra (ver secção</w:t>
      </w:r>
      <w:r w:rsidR="006B3503" w:rsidRPr="00D20A1D">
        <w:rPr>
          <w:color w:val="000000"/>
        </w:rPr>
        <w:t> </w:t>
      </w:r>
      <w:r w:rsidRPr="00D20A1D">
        <w:rPr>
          <w:color w:val="000000"/>
        </w:rPr>
        <w:t xml:space="preserve">2 “Tadalafil Mylan contém lactose”), </w:t>
      </w:r>
      <w:r w:rsidR="000C1B44" w:rsidRPr="00D20A1D">
        <w:rPr>
          <w:color w:val="000000"/>
        </w:rPr>
        <w:t>polox</w:t>
      </w:r>
      <w:r w:rsidR="008418BB" w:rsidRPr="00D20A1D">
        <w:rPr>
          <w:color w:val="000000"/>
        </w:rPr>
        <w:t>â</w:t>
      </w:r>
      <w:r w:rsidR="000C1B44" w:rsidRPr="00D20A1D">
        <w:rPr>
          <w:color w:val="000000"/>
        </w:rPr>
        <w:t xml:space="preserve">mero </w:t>
      </w:r>
      <w:r w:rsidRPr="00D20A1D">
        <w:rPr>
          <w:color w:val="000000"/>
        </w:rPr>
        <w:t>188, celulose microcristalina (pH101), povidona (K-25), croscarmelose sódica, estearato de magnésio, laurilsulfato de sódio, sílica col</w:t>
      </w:r>
      <w:r w:rsidR="005F134C" w:rsidRPr="00D20A1D">
        <w:rPr>
          <w:color w:val="000000"/>
        </w:rPr>
        <w:t>o</w:t>
      </w:r>
      <w:r w:rsidRPr="00D20A1D">
        <w:rPr>
          <w:color w:val="000000"/>
        </w:rPr>
        <w:t>idal anidra.</w:t>
      </w:r>
    </w:p>
    <w:p w14:paraId="1351F885" w14:textId="77777777" w:rsidR="00A04FC9" w:rsidRPr="00D20A1D" w:rsidRDefault="00A04FC9" w:rsidP="003664F1">
      <w:pPr>
        <w:autoSpaceDE w:val="0"/>
        <w:autoSpaceDN w:val="0"/>
        <w:adjustRightInd w:val="0"/>
        <w:ind w:left="567"/>
        <w:rPr>
          <w:color w:val="000000"/>
        </w:rPr>
      </w:pPr>
      <w:r w:rsidRPr="00D20A1D">
        <w:rPr>
          <w:color w:val="000000"/>
        </w:rPr>
        <w:t>Revestimento por película: lactose mono-hidratada, hipromelose (E464), dióxido de titânio (E171), óxido de ferro amarelo (E172), triacetina.</w:t>
      </w:r>
    </w:p>
    <w:p w14:paraId="4AB7D344" w14:textId="77777777" w:rsidR="00A04FC9" w:rsidRPr="00D20A1D" w:rsidRDefault="00A04FC9" w:rsidP="003664F1">
      <w:pPr>
        <w:autoSpaceDE w:val="0"/>
        <w:autoSpaceDN w:val="0"/>
        <w:adjustRightInd w:val="0"/>
        <w:rPr>
          <w:b/>
          <w:color w:val="000000"/>
        </w:rPr>
      </w:pPr>
    </w:p>
    <w:p w14:paraId="0930C673" w14:textId="77777777" w:rsidR="00A04FC9" w:rsidRPr="00D20A1D" w:rsidRDefault="00A04FC9" w:rsidP="003664F1">
      <w:pPr>
        <w:keepNext/>
        <w:keepLines/>
        <w:autoSpaceDE w:val="0"/>
        <w:autoSpaceDN w:val="0"/>
        <w:adjustRightInd w:val="0"/>
        <w:rPr>
          <w:b/>
          <w:color w:val="000000"/>
        </w:rPr>
      </w:pPr>
      <w:r w:rsidRPr="00D20A1D">
        <w:rPr>
          <w:b/>
          <w:color w:val="000000"/>
        </w:rPr>
        <w:t>Qual o aspeto de Tadalafil Mylan e conteúdo da embalagem</w:t>
      </w:r>
    </w:p>
    <w:p w14:paraId="2F39EF16" w14:textId="77777777" w:rsidR="00A04FC9" w:rsidRPr="00D20A1D" w:rsidRDefault="005F134C" w:rsidP="003664F1">
      <w:pPr>
        <w:autoSpaceDE w:val="0"/>
        <w:autoSpaceDN w:val="0"/>
        <w:adjustRightInd w:val="0"/>
        <w:rPr>
          <w:color w:val="000000"/>
        </w:rPr>
      </w:pPr>
      <w:r w:rsidRPr="00D20A1D">
        <w:rPr>
          <w:lang w:eastAsia="pt-PT"/>
        </w:rPr>
        <w:t>Tadalafil Mylan 10 mg é um comprimido</w:t>
      </w:r>
      <w:r w:rsidR="00A04FC9" w:rsidRPr="00D20A1D">
        <w:rPr>
          <w:color w:val="000000"/>
        </w:rPr>
        <w:t xml:space="preserve"> amarelo</w:t>
      </w:r>
      <w:r w:rsidRPr="00D20A1D">
        <w:rPr>
          <w:color w:val="000000"/>
        </w:rPr>
        <w:t>-</w:t>
      </w:r>
      <w:r w:rsidR="00A04FC9" w:rsidRPr="00D20A1D">
        <w:rPr>
          <w:color w:val="000000"/>
        </w:rPr>
        <w:t>claro, revestido por película, redondo, biconvexo, marcado com “M” numa das faces e “TL</w:t>
      </w:r>
      <w:r w:rsidR="00287C86" w:rsidRPr="00D20A1D">
        <w:rPr>
          <w:color w:val="000000"/>
        </w:rPr>
        <w:t>3</w:t>
      </w:r>
      <w:r w:rsidR="00A04FC9" w:rsidRPr="00D20A1D">
        <w:rPr>
          <w:color w:val="000000"/>
        </w:rPr>
        <w:t>” na outra face.</w:t>
      </w:r>
    </w:p>
    <w:p w14:paraId="5C95F981" w14:textId="77777777" w:rsidR="00A04FC9" w:rsidRPr="00D20A1D" w:rsidRDefault="00A04FC9" w:rsidP="003664F1">
      <w:pPr>
        <w:autoSpaceDE w:val="0"/>
        <w:autoSpaceDN w:val="0"/>
        <w:adjustRightInd w:val="0"/>
        <w:rPr>
          <w:color w:val="000000"/>
        </w:rPr>
      </w:pPr>
    </w:p>
    <w:p w14:paraId="0091B3E4" w14:textId="77777777" w:rsidR="00A04FC9" w:rsidRPr="00D20A1D" w:rsidRDefault="00A04FC9" w:rsidP="003664F1">
      <w:pPr>
        <w:autoSpaceDE w:val="0"/>
        <w:autoSpaceDN w:val="0"/>
        <w:adjustRightInd w:val="0"/>
        <w:rPr>
          <w:color w:val="000000"/>
        </w:rPr>
      </w:pPr>
      <w:r w:rsidRPr="00D20A1D">
        <w:rPr>
          <w:color w:val="000000"/>
        </w:rPr>
        <w:t xml:space="preserve">Tadalafil Mylan </w:t>
      </w:r>
      <w:r w:rsidR="00DD5002" w:rsidRPr="00D20A1D">
        <w:rPr>
          <w:color w:val="000000"/>
        </w:rPr>
        <w:t>10 mg</w:t>
      </w:r>
      <w:r w:rsidRPr="00D20A1D">
        <w:rPr>
          <w:color w:val="000000"/>
        </w:rPr>
        <w:t xml:space="preserve"> está disponível em embalagens blister contendo </w:t>
      </w:r>
      <w:r w:rsidR="00287C86" w:rsidRPr="00D20A1D">
        <w:rPr>
          <w:color w:val="000000"/>
        </w:rPr>
        <w:t>4, 12 e 24</w:t>
      </w:r>
      <w:r w:rsidR="000D1238" w:rsidRPr="00D20A1D">
        <w:rPr>
          <w:color w:val="000000"/>
        </w:rPr>
        <w:t> </w:t>
      </w:r>
      <w:r w:rsidRPr="00D20A1D">
        <w:rPr>
          <w:color w:val="000000"/>
        </w:rPr>
        <w:t>comprimidos.</w:t>
      </w:r>
    </w:p>
    <w:p w14:paraId="70AEE620" w14:textId="77777777" w:rsidR="00A04FC9" w:rsidRPr="00D20A1D" w:rsidRDefault="00A04FC9" w:rsidP="003664F1">
      <w:pPr>
        <w:autoSpaceDE w:val="0"/>
        <w:autoSpaceDN w:val="0"/>
        <w:adjustRightInd w:val="0"/>
        <w:rPr>
          <w:b/>
          <w:color w:val="000000"/>
        </w:rPr>
      </w:pPr>
    </w:p>
    <w:p w14:paraId="00BF5197" w14:textId="77777777" w:rsidR="00A651F8" w:rsidRPr="00D20A1D" w:rsidRDefault="00287C86" w:rsidP="003664F1">
      <w:pPr>
        <w:autoSpaceDE w:val="0"/>
        <w:autoSpaceDN w:val="0"/>
        <w:adjustRightInd w:val="0"/>
        <w:rPr>
          <w:color w:val="000000"/>
        </w:rPr>
      </w:pPr>
      <w:r w:rsidRPr="00D20A1D">
        <w:rPr>
          <w:color w:val="000000"/>
        </w:rPr>
        <w:t>É possível que não sejam comercializadas todas as apresentações.</w:t>
      </w:r>
    </w:p>
    <w:p w14:paraId="46A9C587" w14:textId="77777777" w:rsidR="00287C86" w:rsidRPr="00D20A1D" w:rsidRDefault="00287C86" w:rsidP="003664F1">
      <w:pPr>
        <w:autoSpaceDE w:val="0"/>
        <w:autoSpaceDN w:val="0"/>
        <w:adjustRightInd w:val="0"/>
        <w:rPr>
          <w:color w:val="000000"/>
        </w:rPr>
      </w:pPr>
    </w:p>
    <w:p w14:paraId="7A0BA44E" w14:textId="77777777" w:rsidR="00A04FC9" w:rsidRPr="00D20A1D" w:rsidRDefault="00A04FC9" w:rsidP="003664F1">
      <w:pPr>
        <w:keepNext/>
        <w:keepLines/>
        <w:autoSpaceDE w:val="0"/>
        <w:autoSpaceDN w:val="0"/>
        <w:adjustRightInd w:val="0"/>
        <w:rPr>
          <w:b/>
          <w:color w:val="000000"/>
        </w:rPr>
      </w:pPr>
      <w:r w:rsidRPr="00D20A1D">
        <w:rPr>
          <w:b/>
          <w:color w:val="000000"/>
        </w:rPr>
        <w:t>Titular da Autorização de Introdução no Mercado e Fabricante</w:t>
      </w:r>
    </w:p>
    <w:p w14:paraId="2BAB4EF4" w14:textId="77777777" w:rsidR="00A04FC9" w:rsidRPr="00D20A1D" w:rsidRDefault="00A04FC9" w:rsidP="003664F1">
      <w:pPr>
        <w:keepNext/>
        <w:keepLines/>
        <w:autoSpaceDE w:val="0"/>
        <w:autoSpaceDN w:val="0"/>
        <w:adjustRightInd w:val="0"/>
        <w:rPr>
          <w:color w:val="000000"/>
        </w:rPr>
      </w:pPr>
    </w:p>
    <w:p w14:paraId="6600C1FA" w14:textId="77777777" w:rsidR="00A04FC9" w:rsidRPr="00D20A1D" w:rsidRDefault="00A04FC9" w:rsidP="003664F1">
      <w:pPr>
        <w:keepNext/>
        <w:keepLines/>
        <w:autoSpaceDE w:val="0"/>
        <w:autoSpaceDN w:val="0"/>
        <w:adjustRightInd w:val="0"/>
        <w:rPr>
          <w:b/>
          <w:color w:val="000000"/>
        </w:rPr>
      </w:pPr>
      <w:r w:rsidRPr="00D20A1D">
        <w:rPr>
          <w:b/>
          <w:color w:val="000000"/>
        </w:rPr>
        <w:t>Titular da Autorização de Introdução no Mercado</w:t>
      </w:r>
    </w:p>
    <w:p w14:paraId="461E7DC5" w14:textId="77777777" w:rsidR="00650BB0" w:rsidRPr="00D20A1D" w:rsidRDefault="00650BB0" w:rsidP="003664F1">
      <w:pPr>
        <w:keepNext/>
        <w:keepLines/>
        <w:autoSpaceDE w:val="0"/>
        <w:autoSpaceDN w:val="0"/>
        <w:adjustRightInd w:val="0"/>
        <w:ind w:left="567" w:hanging="567"/>
        <w:rPr>
          <w:lang w:val="en-US"/>
        </w:rPr>
      </w:pPr>
      <w:r w:rsidRPr="00D20A1D">
        <w:rPr>
          <w:lang w:val="en-US"/>
        </w:rPr>
        <w:t>Mylan Pharmaceuticals Limited</w:t>
      </w:r>
    </w:p>
    <w:p w14:paraId="1ACBC244" w14:textId="77777777" w:rsidR="00650BB0" w:rsidRPr="00D20A1D" w:rsidRDefault="00650BB0" w:rsidP="003664F1">
      <w:pPr>
        <w:keepNext/>
        <w:keepLines/>
        <w:autoSpaceDE w:val="0"/>
        <w:autoSpaceDN w:val="0"/>
        <w:adjustRightInd w:val="0"/>
        <w:ind w:left="567" w:hanging="567"/>
        <w:rPr>
          <w:lang w:val="en-US"/>
        </w:rPr>
      </w:pPr>
      <w:proofErr w:type="spellStart"/>
      <w:r w:rsidRPr="00D20A1D">
        <w:rPr>
          <w:lang w:val="en-US"/>
        </w:rPr>
        <w:t>Damastown</w:t>
      </w:r>
      <w:proofErr w:type="spellEnd"/>
      <w:r w:rsidRPr="00D20A1D">
        <w:rPr>
          <w:lang w:val="en-US"/>
        </w:rPr>
        <w:t xml:space="preserve"> Industrial Park, </w:t>
      </w:r>
    </w:p>
    <w:p w14:paraId="15E85A10" w14:textId="77777777" w:rsidR="00650BB0" w:rsidRPr="00D20A1D" w:rsidRDefault="00650BB0" w:rsidP="003664F1">
      <w:pPr>
        <w:keepNext/>
        <w:keepLines/>
        <w:autoSpaceDE w:val="0"/>
        <w:autoSpaceDN w:val="0"/>
        <w:adjustRightInd w:val="0"/>
        <w:ind w:left="567" w:hanging="567"/>
        <w:rPr>
          <w:lang w:val="en-US"/>
        </w:rPr>
      </w:pPr>
      <w:r w:rsidRPr="00D20A1D">
        <w:rPr>
          <w:lang w:val="en-US"/>
        </w:rPr>
        <w:t xml:space="preserve">Mulhuddart, Dublin 15, </w:t>
      </w:r>
    </w:p>
    <w:p w14:paraId="0DD3C380" w14:textId="77777777" w:rsidR="00650BB0" w:rsidRPr="00D20A1D" w:rsidRDefault="00650BB0" w:rsidP="003664F1">
      <w:pPr>
        <w:keepNext/>
        <w:keepLines/>
        <w:autoSpaceDE w:val="0"/>
        <w:autoSpaceDN w:val="0"/>
        <w:adjustRightInd w:val="0"/>
        <w:ind w:left="567" w:hanging="567"/>
        <w:rPr>
          <w:lang w:val="en-US"/>
        </w:rPr>
      </w:pPr>
      <w:r w:rsidRPr="00D20A1D">
        <w:rPr>
          <w:lang w:val="en-US"/>
        </w:rPr>
        <w:t>DUBLIN</w:t>
      </w:r>
    </w:p>
    <w:p w14:paraId="0FFFB502" w14:textId="77777777" w:rsidR="00A04FC9" w:rsidRPr="00D20A1D" w:rsidRDefault="00650BB0" w:rsidP="003664F1">
      <w:pPr>
        <w:numPr>
          <w:ilvl w:val="12"/>
          <w:numId w:val="0"/>
        </w:numPr>
        <w:rPr>
          <w:lang w:val="en-US"/>
        </w:rPr>
      </w:pPr>
      <w:r w:rsidRPr="00D20A1D">
        <w:rPr>
          <w:lang w:val="en-US"/>
        </w:rPr>
        <w:t>Irlanda</w:t>
      </w:r>
    </w:p>
    <w:p w14:paraId="5FCFC758" w14:textId="77777777" w:rsidR="00A04FC9" w:rsidRPr="00D20A1D" w:rsidRDefault="00A04FC9" w:rsidP="003664F1">
      <w:pPr>
        <w:keepNext/>
        <w:keepLines/>
        <w:autoSpaceDE w:val="0"/>
        <w:autoSpaceDN w:val="0"/>
        <w:adjustRightInd w:val="0"/>
        <w:rPr>
          <w:b/>
          <w:color w:val="000000"/>
          <w:lang w:val="en-US"/>
        </w:rPr>
      </w:pPr>
      <w:r w:rsidRPr="00D20A1D">
        <w:rPr>
          <w:b/>
          <w:color w:val="000000"/>
          <w:lang w:val="en-US"/>
        </w:rPr>
        <w:t>Fabricante</w:t>
      </w:r>
    </w:p>
    <w:p w14:paraId="411F6EF5" w14:textId="77777777" w:rsidR="00A04FC9" w:rsidRPr="00D20A1D" w:rsidRDefault="00A04FC9" w:rsidP="003664F1">
      <w:pPr>
        <w:numPr>
          <w:ilvl w:val="12"/>
          <w:numId w:val="0"/>
        </w:numPr>
        <w:rPr>
          <w:lang w:val="en-US"/>
        </w:rPr>
      </w:pPr>
      <w:r w:rsidRPr="00D20A1D">
        <w:rPr>
          <w:lang w:val="en-US"/>
        </w:rPr>
        <w:t>McDermott Laboratories Ltd. t/a Gerard Laboratories</w:t>
      </w:r>
    </w:p>
    <w:p w14:paraId="6DF08DBC" w14:textId="77777777" w:rsidR="00A04FC9" w:rsidRPr="00D20A1D" w:rsidRDefault="00A04FC9" w:rsidP="003664F1">
      <w:pPr>
        <w:numPr>
          <w:ilvl w:val="12"/>
          <w:numId w:val="0"/>
        </w:numPr>
        <w:rPr>
          <w:lang w:val="en-US"/>
        </w:rPr>
      </w:pPr>
      <w:r w:rsidRPr="00D20A1D">
        <w:rPr>
          <w:lang w:val="en-US"/>
        </w:rPr>
        <w:t>35/36 Baldoyle Industrial Estate, Grange Road</w:t>
      </w:r>
    </w:p>
    <w:p w14:paraId="407A523E" w14:textId="77777777" w:rsidR="00A04FC9" w:rsidRPr="000E1A67" w:rsidRDefault="00A04FC9" w:rsidP="003664F1">
      <w:pPr>
        <w:numPr>
          <w:ilvl w:val="12"/>
          <w:numId w:val="0"/>
        </w:numPr>
        <w:rPr>
          <w:lang w:val="de-DE"/>
        </w:rPr>
      </w:pPr>
      <w:r w:rsidRPr="000E1A67">
        <w:rPr>
          <w:lang w:val="de-DE"/>
        </w:rPr>
        <w:t>Dublin 13</w:t>
      </w:r>
    </w:p>
    <w:p w14:paraId="2FB1F28F" w14:textId="77777777" w:rsidR="00A04FC9" w:rsidRPr="00D20A1D" w:rsidRDefault="005F134C" w:rsidP="003664F1">
      <w:pPr>
        <w:numPr>
          <w:ilvl w:val="12"/>
          <w:numId w:val="0"/>
        </w:numPr>
        <w:rPr>
          <w:lang w:val="sv-SE"/>
        </w:rPr>
      </w:pPr>
      <w:r w:rsidRPr="00D20A1D">
        <w:rPr>
          <w:lang w:val="sv-SE" w:eastAsia="pt-PT"/>
        </w:rPr>
        <w:t>Irlanda</w:t>
      </w:r>
    </w:p>
    <w:p w14:paraId="58B33037" w14:textId="77777777" w:rsidR="00A04FC9" w:rsidRPr="00D20A1D" w:rsidRDefault="00A04FC9" w:rsidP="003664F1">
      <w:pPr>
        <w:numPr>
          <w:ilvl w:val="12"/>
          <w:numId w:val="0"/>
        </w:numPr>
        <w:rPr>
          <w:lang w:val="sv-SE"/>
        </w:rPr>
      </w:pPr>
    </w:p>
    <w:p w14:paraId="6D4D86C5" w14:textId="77777777" w:rsidR="00A04FC9" w:rsidRPr="00D20A1D" w:rsidRDefault="00A04FC9" w:rsidP="003664F1">
      <w:pPr>
        <w:pStyle w:val="MGGTextLeft"/>
        <w:rPr>
          <w:szCs w:val="22"/>
          <w:highlight w:val="lightGray"/>
          <w:lang w:val="sv-SE"/>
        </w:rPr>
      </w:pPr>
      <w:r w:rsidRPr="00D20A1D">
        <w:rPr>
          <w:szCs w:val="22"/>
          <w:highlight w:val="lightGray"/>
          <w:lang w:val="sv-SE"/>
        </w:rPr>
        <w:t>Mylan Hungary Kft.</w:t>
      </w:r>
    </w:p>
    <w:p w14:paraId="523816C5" w14:textId="77777777" w:rsidR="00A04FC9" w:rsidRPr="00D20A1D" w:rsidRDefault="00A04FC9" w:rsidP="003664F1">
      <w:pPr>
        <w:pStyle w:val="MGGTextLeft"/>
        <w:rPr>
          <w:szCs w:val="22"/>
          <w:highlight w:val="lightGray"/>
          <w:lang w:val="sv-SE"/>
        </w:rPr>
      </w:pPr>
      <w:r w:rsidRPr="00D20A1D">
        <w:rPr>
          <w:szCs w:val="22"/>
          <w:highlight w:val="lightGray"/>
          <w:lang w:val="sv-SE"/>
        </w:rPr>
        <w:t>Mylan utca 1</w:t>
      </w:r>
    </w:p>
    <w:p w14:paraId="4CCE7049" w14:textId="77777777" w:rsidR="00A04FC9" w:rsidRPr="00D20A1D" w:rsidRDefault="00A04FC9" w:rsidP="003664F1">
      <w:pPr>
        <w:pStyle w:val="MGGTextLeft"/>
        <w:rPr>
          <w:szCs w:val="22"/>
          <w:highlight w:val="lightGray"/>
          <w:lang w:val="sv-SE"/>
        </w:rPr>
      </w:pPr>
      <w:r w:rsidRPr="00D20A1D">
        <w:rPr>
          <w:szCs w:val="22"/>
          <w:highlight w:val="lightGray"/>
          <w:lang w:val="sv-SE"/>
        </w:rPr>
        <w:t>Komárom, 2900</w:t>
      </w:r>
    </w:p>
    <w:p w14:paraId="26B68FDD" w14:textId="77777777" w:rsidR="00AE5E6A" w:rsidRPr="00D20A1D" w:rsidRDefault="005F134C" w:rsidP="003664F1">
      <w:pPr>
        <w:pStyle w:val="MGGTextLeft"/>
        <w:rPr>
          <w:szCs w:val="22"/>
          <w:lang w:val="sv-SE"/>
        </w:rPr>
      </w:pPr>
      <w:r w:rsidRPr="00D20A1D">
        <w:rPr>
          <w:szCs w:val="22"/>
          <w:highlight w:val="lightGray"/>
          <w:lang w:val="sv-SE" w:eastAsia="pt-PT"/>
        </w:rPr>
        <w:t>Hungria</w:t>
      </w:r>
    </w:p>
    <w:p w14:paraId="44B9E7FA" w14:textId="77777777" w:rsidR="00A04FC9" w:rsidRPr="00D20A1D" w:rsidRDefault="00A04FC9" w:rsidP="003664F1">
      <w:pPr>
        <w:numPr>
          <w:ilvl w:val="12"/>
          <w:numId w:val="0"/>
        </w:numPr>
        <w:rPr>
          <w:lang w:val="sv-SE"/>
        </w:rPr>
      </w:pPr>
    </w:p>
    <w:p w14:paraId="2B0541BB" w14:textId="37185C40" w:rsidR="00591CC7" w:rsidRPr="00D20A1D" w:rsidRDefault="00591CC7" w:rsidP="003664F1">
      <w:pPr>
        <w:autoSpaceDE w:val="0"/>
        <w:autoSpaceDN w:val="0"/>
        <w:adjustRightInd w:val="0"/>
        <w:rPr>
          <w:highlight w:val="lightGray"/>
          <w:lang w:val="sv-SE"/>
        </w:rPr>
      </w:pPr>
      <w:del w:id="16" w:author="Anonymous Viatris" w:date="2026-04-22T20:37:00Z" w16du:dateUtc="2026-04-22T15:07:00Z">
        <w:r w:rsidRPr="00D20A1D" w:rsidDel="007E507D">
          <w:rPr>
            <w:highlight w:val="lightGray"/>
            <w:lang w:val="sv-SE"/>
          </w:rPr>
          <w:delText xml:space="preserve">Mylan </w:delText>
        </w:r>
      </w:del>
      <w:ins w:id="17" w:author="Anonymous Viatris" w:date="2026-04-22T20:37:00Z" w16du:dateUtc="2026-04-22T15:07:00Z">
        <w:r w:rsidR="007E507D">
          <w:rPr>
            <w:highlight w:val="lightGray"/>
            <w:lang w:val="sv-SE"/>
          </w:rPr>
          <w:t>Viatris</w:t>
        </w:r>
        <w:r w:rsidR="007E507D" w:rsidRPr="00D20A1D">
          <w:rPr>
            <w:highlight w:val="lightGray"/>
            <w:lang w:val="sv-SE"/>
          </w:rPr>
          <w:t xml:space="preserve"> </w:t>
        </w:r>
      </w:ins>
      <w:r w:rsidRPr="00D20A1D">
        <w:rPr>
          <w:highlight w:val="lightGray"/>
          <w:lang w:val="sv-SE"/>
        </w:rPr>
        <w:t>Germany GmbH</w:t>
      </w:r>
    </w:p>
    <w:p w14:paraId="03B76998" w14:textId="77777777" w:rsidR="00591CC7" w:rsidRPr="00D20A1D" w:rsidRDefault="00591CC7" w:rsidP="003664F1">
      <w:pPr>
        <w:autoSpaceDE w:val="0"/>
        <w:autoSpaceDN w:val="0"/>
        <w:adjustRightInd w:val="0"/>
        <w:rPr>
          <w:highlight w:val="lightGray"/>
          <w:lang w:val="sv-SE"/>
        </w:rPr>
      </w:pPr>
      <w:r w:rsidRPr="00D20A1D">
        <w:rPr>
          <w:highlight w:val="lightGray"/>
          <w:lang w:val="sv-SE"/>
        </w:rPr>
        <w:t>Zweigniederlassung Bad Homburg v. d. Hoehe, Benzstrasse 1</w:t>
      </w:r>
    </w:p>
    <w:p w14:paraId="2E5AAAB6" w14:textId="77777777" w:rsidR="00591CC7" w:rsidRPr="007F1CD6" w:rsidRDefault="00591CC7" w:rsidP="003664F1">
      <w:pPr>
        <w:autoSpaceDE w:val="0"/>
        <w:autoSpaceDN w:val="0"/>
        <w:adjustRightInd w:val="0"/>
        <w:rPr>
          <w:highlight w:val="lightGray"/>
          <w:lang w:val="en-US"/>
        </w:rPr>
      </w:pPr>
      <w:r w:rsidRPr="007F1CD6">
        <w:rPr>
          <w:highlight w:val="lightGray"/>
          <w:lang w:val="en-US"/>
        </w:rPr>
        <w:t xml:space="preserve">Bad Homburg v. d. </w:t>
      </w:r>
      <w:proofErr w:type="spellStart"/>
      <w:r w:rsidRPr="007F1CD6">
        <w:rPr>
          <w:highlight w:val="lightGray"/>
          <w:lang w:val="en-US"/>
        </w:rPr>
        <w:t>Hoehe</w:t>
      </w:r>
      <w:proofErr w:type="spellEnd"/>
    </w:p>
    <w:p w14:paraId="6753CE53" w14:textId="77777777" w:rsidR="00591CC7" w:rsidRPr="007F1CD6" w:rsidRDefault="00591CC7" w:rsidP="003664F1">
      <w:pPr>
        <w:autoSpaceDE w:val="0"/>
        <w:autoSpaceDN w:val="0"/>
        <w:adjustRightInd w:val="0"/>
        <w:rPr>
          <w:highlight w:val="lightGray"/>
          <w:lang w:val="en-US"/>
        </w:rPr>
      </w:pPr>
      <w:r w:rsidRPr="007F1CD6">
        <w:rPr>
          <w:highlight w:val="lightGray"/>
          <w:lang w:val="en-US"/>
        </w:rPr>
        <w:lastRenderedPageBreak/>
        <w:t>Hessen, 61352,</w:t>
      </w:r>
    </w:p>
    <w:p w14:paraId="151F2790" w14:textId="77777777" w:rsidR="00591CC7" w:rsidRPr="00D20A1D" w:rsidRDefault="00591CC7" w:rsidP="003664F1">
      <w:pPr>
        <w:autoSpaceDE w:val="0"/>
        <w:autoSpaceDN w:val="0"/>
        <w:adjustRightInd w:val="0"/>
      </w:pPr>
      <w:r w:rsidRPr="00D20A1D">
        <w:rPr>
          <w:highlight w:val="lightGray"/>
        </w:rPr>
        <w:t>Alemanha</w:t>
      </w:r>
    </w:p>
    <w:p w14:paraId="673D77E2" w14:textId="77777777" w:rsidR="00591CC7" w:rsidRPr="00D20A1D" w:rsidRDefault="00591CC7" w:rsidP="003664F1">
      <w:pPr>
        <w:autoSpaceDE w:val="0"/>
        <w:autoSpaceDN w:val="0"/>
        <w:adjustRightInd w:val="0"/>
        <w:rPr>
          <w:lang w:eastAsia="en-GB"/>
        </w:rPr>
      </w:pPr>
    </w:p>
    <w:p w14:paraId="3C2CF843" w14:textId="77777777" w:rsidR="00A04FC9" w:rsidRPr="00D20A1D" w:rsidRDefault="00A04FC9" w:rsidP="003664F1">
      <w:pPr>
        <w:autoSpaceDE w:val="0"/>
        <w:autoSpaceDN w:val="0"/>
        <w:adjustRightInd w:val="0"/>
        <w:rPr>
          <w:lang w:eastAsia="en-GB"/>
        </w:rPr>
      </w:pPr>
      <w:r w:rsidRPr="00D20A1D">
        <w:rPr>
          <w:lang w:eastAsia="en-GB"/>
        </w:rPr>
        <w:t>Para quaisquer informações sobre este medicamento, queira contactar o representante local do Titular da Autorização de Introdução no Mercado</w:t>
      </w:r>
      <w:r w:rsidR="005F134C" w:rsidRPr="00D20A1D">
        <w:rPr>
          <w:lang w:eastAsia="en-GB"/>
        </w:rPr>
        <w:t>.</w:t>
      </w:r>
    </w:p>
    <w:p w14:paraId="243CF00B" w14:textId="77777777" w:rsidR="00A96B1E" w:rsidRPr="00D20A1D" w:rsidRDefault="00A96B1E" w:rsidP="003664F1">
      <w:pPr>
        <w:autoSpaceDE w:val="0"/>
        <w:autoSpaceDN w:val="0"/>
        <w:adjustRightInd w:val="0"/>
        <w:rPr>
          <w:lang w:eastAsia="en-GB"/>
        </w:rPr>
      </w:pPr>
    </w:p>
    <w:p w14:paraId="50D19755" w14:textId="77777777" w:rsidR="00C76BBA" w:rsidRPr="00D20A1D" w:rsidRDefault="00C76BBA" w:rsidP="003664F1">
      <w:pPr>
        <w:numPr>
          <w:ilvl w:val="12"/>
          <w:numId w:val="0"/>
        </w:numPr>
        <w:rPr>
          <w:lang w:eastAsia="en-GB"/>
        </w:rPr>
      </w:pPr>
    </w:p>
    <w:tbl>
      <w:tblPr>
        <w:tblW w:w="0" w:type="auto"/>
        <w:tblLook w:val="04A0" w:firstRow="1" w:lastRow="0" w:firstColumn="1" w:lastColumn="0" w:noHBand="0" w:noVBand="1"/>
      </w:tblPr>
      <w:tblGrid>
        <w:gridCol w:w="4520"/>
        <w:gridCol w:w="4550"/>
      </w:tblGrid>
      <w:tr w:rsidR="008D5FB3" w:rsidRPr="008D5FB3" w14:paraId="535C359A" w14:textId="77777777" w:rsidTr="00757BFE">
        <w:trPr>
          <w:cantSplit/>
          <w:trHeight w:val="332"/>
        </w:trPr>
        <w:tc>
          <w:tcPr>
            <w:tcW w:w="4927" w:type="dxa"/>
            <w:shd w:val="clear" w:color="auto" w:fill="auto"/>
          </w:tcPr>
          <w:p w14:paraId="12A4825B" w14:textId="77777777" w:rsidR="008D5FB3" w:rsidRPr="00D2452E" w:rsidRDefault="008D5FB3" w:rsidP="00757BFE">
            <w:pPr>
              <w:rPr>
                <w:b/>
                <w:noProof/>
              </w:rPr>
            </w:pPr>
            <w:r w:rsidRPr="00D2452E">
              <w:rPr>
                <w:b/>
                <w:noProof/>
              </w:rPr>
              <w:t>België/Belgique/Belgien</w:t>
            </w:r>
          </w:p>
          <w:p w14:paraId="4C299B40" w14:textId="77777777" w:rsidR="008D5FB3" w:rsidRPr="00D2452E" w:rsidRDefault="008D5FB3" w:rsidP="00757BFE">
            <w:pPr>
              <w:rPr>
                <w:noProof/>
              </w:rPr>
            </w:pPr>
            <w:r>
              <w:rPr>
                <w:noProof/>
              </w:rPr>
              <w:t>Viatris</w:t>
            </w:r>
          </w:p>
          <w:p w14:paraId="7335B6F2" w14:textId="77777777" w:rsidR="008D5FB3" w:rsidRPr="00D2452E" w:rsidRDefault="008D5FB3" w:rsidP="00757BFE">
            <w:pPr>
              <w:rPr>
                <w:noProof/>
              </w:rPr>
            </w:pPr>
            <w:r w:rsidRPr="003A6BED">
              <w:t xml:space="preserve">Tél/Tel: + 32 </w:t>
            </w:r>
            <w:r>
              <w:t>(</w:t>
            </w:r>
            <w:r w:rsidRPr="003A6BED">
              <w:t>0</w:t>
            </w:r>
            <w:r>
              <w:t>)</w:t>
            </w:r>
            <w:r w:rsidRPr="003A6BED">
              <w:t>2 658 61 00</w:t>
            </w:r>
          </w:p>
        </w:tc>
        <w:tc>
          <w:tcPr>
            <w:tcW w:w="4928" w:type="dxa"/>
            <w:shd w:val="clear" w:color="auto" w:fill="auto"/>
          </w:tcPr>
          <w:p w14:paraId="6EB853CD" w14:textId="77777777" w:rsidR="008D5FB3" w:rsidRPr="008D5FB3" w:rsidRDefault="008D5FB3" w:rsidP="00757BFE">
            <w:pPr>
              <w:autoSpaceDE w:val="0"/>
              <w:autoSpaceDN w:val="0"/>
              <w:adjustRightInd w:val="0"/>
              <w:rPr>
                <w:noProof/>
              </w:rPr>
            </w:pPr>
            <w:r w:rsidRPr="008D5FB3">
              <w:rPr>
                <w:b/>
                <w:noProof/>
              </w:rPr>
              <w:t>Lietuva (Lithuania)</w:t>
            </w:r>
          </w:p>
          <w:p w14:paraId="3073E346" w14:textId="63746200" w:rsidR="008D5FB3" w:rsidRPr="008D5FB3" w:rsidRDefault="008D5FB3" w:rsidP="00757BFE">
            <w:pPr>
              <w:autoSpaceDE w:val="0"/>
              <w:autoSpaceDN w:val="0"/>
              <w:adjustRightInd w:val="0"/>
              <w:rPr>
                <w:noProof/>
              </w:rPr>
            </w:pPr>
            <w:r w:rsidRPr="008D5FB3">
              <w:rPr>
                <w:noProof/>
              </w:rPr>
              <w:t>Viatris UAB </w:t>
            </w:r>
          </w:p>
          <w:p w14:paraId="68E2BB62" w14:textId="77777777" w:rsidR="008D5FB3" w:rsidRPr="008D5FB3" w:rsidRDefault="008D5FB3" w:rsidP="00757BFE">
            <w:pPr>
              <w:autoSpaceDE w:val="0"/>
              <w:autoSpaceDN w:val="0"/>
              <w:adjustRightInd w:val="0"/>
              <w:rPr>
                <w:noProof/>
              </w:rPr>
            </w:pPr>
            <w:r w:rsidRPr="008D5FB3">
              <w:rPr>
                <w:noProof/>
              </w:rPr>
              <w:t xml:space="preserve">Tel: </w:t>
            </w:r>
            <w:r w:rsidRPr="008D5FB3">
              <w:rPr>
                <w:bCs/>
              </w:rPr>
              <w:t>+ 370 5 205 1288</w:t>
            </w:r>
          </w:p>
          <w:p w14:paraId="5D3B9F54" w14:textId="77777777" w:rsidR="008D5FB3" w:rsidRPr="008D5FB3" w:rsidRDefault="008D5FB3" w:rsidP="00757BFE">
            <w:pPr>
              <w:autoSpaceDE w:val="0"/>
              <w:autoSpaceDN w:val="0"/>
              <w:adjustRightInd w:val="0"/>
              <w:rPr>
                <w:b/>
                <w:noProof/>
              </w:rPr>
            </w:pPr>
          </w:p>
        </w:tc>
      </w:tr>
      <w:tr w:rsidR="008D5FB3" w:rsidRPr="008D5FB3" w14:paraId="7A0BBA75" w14:textId="77777777" w:rsidTr="00757BFE">
        <w:trPr>
          <w:cantSplit/>
        </w:trPr>
        <w:tc>
          <w:tcPr>
            <w:tcW w:w="4927" w:type="dxa"/>
            <w:shd w:val="clear" w:color="auto" w:fill="auto"/>
          </w:tcPr>
          <w:p w14:paraId="138137DB" w14:textId="77777777" w:rsidR="008D5FB3" w:rsidRPr="008D5FB3" w:rsidRDefault="008D5FB3" w:rsidP="00757BFE">
            <w:pPr>
              <w:ind w:right="34"/>
              <w:rPr>
                <w:noProof/>
              </w:rPr>
            </w:pPr>
          </w:p>
        </w:tc>
        <w:tc>
          <w:tcPr>
            <w:tcW w:w="4928" w:type="dxa"/>
            <w:shd w:val="clear" w:color="auto" w:fill="auto"/>
          </w:tcPr>
          <w:p w14:paraId="5F48770B" w14:textId="77777777" w:rsidR="008D5FB3" w:rsidRPr="008D5FB3" w:rsidRDefault="008D5FB3" w:rsidP="00757BFE">
            <w:pPr>
              <w:autoSpaceDE w:val="0"/>
              <w:autoSpaceDN w:val="0"/>
              <w:adjustRightInd w:val="0"/>
              <w:rPr>
                <w:noProof/>
              </w:rPr>
            </w:pPr>
          </w:p>
        </w:tc>
      </w:tr>
      <w:tr w:rsidR="008D5FB3" w14:paraId="223E4DCB" w14:textId="77777777" w:rsidTr="00757BFE">
        <w:trPr>
          <w:cantSplit/>
        </w:trPr>
        <w:tc>
          <w:tcPr>
            <w:tcW w:w="4927" w:type="dxa"/>
            <w:shd w:val="clear" w:color="auto" w:fill="auto"/>
          </w:tcPr>
          <w:p w14:paraId="2EFD1610" w14:textId="77777777" w:rsidR="008D5FB3" w:rsidRPr="008D5FB3" w:rsidRDefault="008D5FB3" w:rsidP="00757BFE">
            <w:pPr>
              <w:numPr>
                <w:ilvl w:val="12"/>
                <w:numId w:val="0"/>
              </w:numPr>
              <w:ind w:right="-2"/>
              <w:rPr>
                <w:b/>
                <w:bCs/>
                <w:noProof/>
              </w:rPr>
            </w:pPr>
            <w:r w:rsidRPr="00D2452E">
              <w:rPr>
                <w:b/>
                <w:bCs/>
                <w:noProof/>
              </w:rPr>
              <w:t>България</w:t>
            </w:r>
            <w:r w:rsidRPr="008D5FB3">
              <w:rPr>
                <w:b/>
                <w:bCs/>
                <w:noProof/>
              </w:rPr>
              <w:t xml:space="preserve"> (Bulgaria)</w:t>
            </w:r>
          </w:p>
          <w:p w14:paraId="3E442B85" w14:textId="49ACB010" w:rsidR="008D5FB3" w:rsidRPr="008D5FB3" w:rsidRDefault="007E507D" w:rsidP="00757BFE">
            <w:pPr>
              <w:numPr>
                <w:ilvl w:val="12"/>
                <w:numId w:val="0"/>
              </w:numPr>
              <w:ind w:right="-2"/>
              <w:rPr>
                <w:noProof/>
              </w:rPr>
            </w:pPr>
            <w:ins w:id="18" w:author="Anonymous Viatris" w:date="2026-04-22T20:37:00Z" w16du:dateUtc="2026-04-22T15:07:00Z">
              <w:r w:rsidRPr="00DF3E0C">
                <w:rPr>
                  <w:rFonts w:eastAsia="Times New Roman"/>
                  <w:lang w:val="bg-BG"/>
                </w:rPr>
                <w:t xml:space="preserve">Виатрис </w:t>
              </w:r>
            </w:ins>
            <w:del w:id="19" w:author="Anonymous Viatris" w:date="2026-04-22T20:37:00Z" w16du:dateUtc="2026-04-22T15:07:00Z">
              <w:r w:rsidR="008D5FB3" w:rsidRPr="003A6BED" w:rsidDel="007E507D">
                <w:rPr>
                  <w:lang w:val="bg-BG"/>
                </w:rPr>
                <w:delText xml:space="preserve">Майлан </w:delText>
              </w:r>
            </w:del>
            <w:r w:rsidR="008D5FB3" w:rsidRPr="003A6BED">
              <w:rPr>
                <w:lang w:val="bg-BG"/>
              </w:rPr>
              <w:t>ЕООД</w:t>
            </w:r>
          </w:p>
          <w:p w14:paraId="584660A3" w14:textId="7FC41D25" w:rsidR="008D5FB3" w:rsidRPr="008D5FB3" w:rsidRDefault="008D5FB3" w:rsidP="00757BFE">
            <w:r w:rsidRPr="003A6BED">
              <w:t>Тел</w:t>
            </w:r>
            <w:ins w:id="20" w:author="Anonymous Viatris" w:date="2026-04-22T20:37:00Z" w16du:dateUtc="2026-04-22T15:07:00Z">
              <w:r w:rsidR="007E507D">
                <w:t>.</w:t>
              </w:r>
            </w:ins>
            <w:r w:rsidRPr="008D5FB3">
              <w:t>: + 359 2 44 55 400</w:t>
            </w:r>
          </w:p>
          <w:p w14:paraId="1EF62675" w14:textId="77777777" w:rsidR="008D5FB3" w:rsidRPr="008D5FB3" w:rsidRDefault="008D5FB3" w:rsidP="00757BFE">
            <w:pPr>
              <w:numPr>
                <w:ilvl w:val="12"/>
                <w:numId w:val="0"/>
              </w:numPr>
              <w:ind w:right="-2"/>
              <w:rPr>
                <w:noProof/>
              </w:rPr>
            </w:pPr>
          </w:p>
        </w:tc>
        <w:tc>
          <w:tcPr>
            <w:tcW w:w="4928" w:type="dxa"/>
            <w:shd w:val="clear" w:color="auto" w:fill="auto"/>
          </w:tcPr>
          <w:p w14:paraId="642E16CA" w14:textId="77777777" w:rsidR="008D5FB3" w:rsidRPr="008D5FB3" w:rsidRDefault="008D5FB3" w:rsidP="00757BFE">
            <w:pPr>
              <w:autoSpaceDE w:val="0"/>
              <w:autoSpaceDN w:val="0"/>
              <w:adjustRightInd w:val="0"/>
              <w:rPr>
                <w:noProof/>
              </w:rPr>
            </w:pPr>
            <w:r w:rsidRPr="008D5FB3">
              <w:rPr>
                <w:b/>
                <w:noProof/>
              </w:rPr>
              <w:t>Luxembourg/Luxemburg</w:t>
            </w:r>
          </w:p>
          <w:p w14:paraId="572D3DBD" w14:textId="77777777" w:rsidR="008D5FB3" w:rsidRPr="008D5FB3" w:rsidRDefault="008D5FB3" w:rsidP="00757BFE">
            <w:pPr>
              <w:autoSpaceDE w:val="0"/>
              <w:autoSpaceDN w:val="0"/>
              <w:adjustRightInd w:val="0"/>
              <w:rPr>
                <w:noProof/>
              </w:rPr>
            </w:pPr>
            <w:r w:rsidRPr="008D5FB3">
              <w:rPr>
                <w:noProof/>
              </w:rPr>
              <w:t>Viatris</w:t>
            </w:r>
          </w:p>
          <w:p w14:paraId="7DA66D3F" w14:textId="77777777" w:rsidR="008D5FB3" w:rsidRPr="008D5FB3" w:rsidRDefault="008D5FB3" w:rsidP="00757BFE">
            <w:pPr>
              <w:autoSpaceDE w:val="0"/>
              <w:autoSpaceDN w:val="0"/>
              <w:adjustRightInd w:val="0"/>
              <w:rPr>
                <w:noProof/>
              </w:rPr>
            </w:pPr>
            <w:r w:rsidRPr="008D5FB3">
              <w:rPr>
                <w:noProof/>
              </w:rPr>
              <w:t xml:space="preserve">Tél/Tel: + 32 (0)2 658 61 00 </w:t>
            </w:r>
          </w:p>
          <w:p w14:paraId="74BA182C" w14:textId="77777777" w:rsidR="008D5FB3" w:rsidRPr="00D2452E" w:rsidRDefault="008D5FB3" w:rsidP="00757BFE">
            <w:pPr>
              <w:autoSpaceDE w:val="0"/>
              <w:autoSpaceDN w:val="0"/>
              <w:adjustRightInd w:val="0"/>
              <w:rPr>
                <w:noProof/>
              </w:rPr>
            </w:pPr>
            <w:r w:rsidRPr="003A6BED">
              <w:t>(</w:t>
            </w:r>
            <w:r w:rsidRPr="003A6BED">
              <w:rPr>
                <w:noProof/>
              </w:rPr>
              <w:t>Belgique/Belgien</w:t>
            </w:r>
            <w:r w:rsidRPr="003A6BED">
              <w:t>)</w:t>
            </w:r>
          </w:p>
        </w:tc>
      </w:tr>
      <w:tr w:rsidR="008D5FB3" w14:paraId="0C56AFF1" w14:textId="77777777" w:rsidTr="00757BFE">
        <w:trPr>
          <w:cantSplit/>
        </w:trPr>
        <w:tc>
          <w:tcPr>
            <w:tcW w:w="4927" w:type="dxa"/>
            <w:shd w:val="clear" w:color="auto" w:fill="auto"/>
          </w:tcPr>
          <w:p w14:paraId="4B3B1753" w14:textId="77777777" w:rsidR="008D5FB3" w:rsidRPr="00D2452E" w:rsidRDefault="008D5FB3" w:rsidP="00757BFE">
            <w:pPr>
              <w:numPr>
                <w:ilvl w:val="12"/>
                <w:numId w:val="0"/>
              </w:numPr>
              <w:ind w:right="-2"/>
              <w:rPr>
                <w:noProof/>
              </w:rPr>
            </w:pPr>
          </w:p>
        </w:tc>
        <w:tc>
          <w:tcPr>
            <w:tcW w:w="4928" w:type="dxa"/>
            <w:shd w:val="clear" w:color="auto" w:fill="auto"/>
          </w:tcPr>
          <w:p w14:paraId="34FA95EF" w14:textId="77777777" w:rsidR="008D5FB3" w:rsidRPr="00D2452E" w:rsidRDefault="008D5FB3" w:rsidP="00757BFE">
            <w:pPr>
              <w:numPr>
                <w:ilvl w:val="12"/>
                <w:numId w:val="0"/>
              </w:numPr>
              <w:ind w:right="-2"/>
              <w:rPr>
                <w:noProof/>
              </w:rPr>
            </w:pPr>
          </w:p>
        </w:tc>
      </w:tr>
      <w:tr w:rsidR="008D5FB3" w14:paraId="3073FC44" w14:textId="77777777" w:rsidTr="00757BFE">
        <w:trPr>
          <w:cantSplit/>
        </w:trPr>
        <w:tc>
          <w:tcPr>
            <w:tcW w:w="4927" w:type="dxa"/>
            <w:shd w:val="clear" w:color="auto" w:fill="auto"/>
          </w:tcPr>
          <w:p w14:paraId="74A87A47" w14:textId="77777777" w:rsidR="008D5FB3" w:rsidRPr="008723AB" w:rsidRDefault="008D5FB3" w:rsidP="00757BFE">
            <w:pPr>
              <w:numPr>
                <w:ilvl w:val="12"/>
                <w:numId w:val="0"/>
              </w:numPr>
              <w:ind w:right="-2"/>
              <w:rPr>
                <w:noProof/>
                <w:lang w:val="sv-SE"/>
              </w:rPr>
            </w:pPr>
            <w:r w:rsidRPr="008723AB">
              <w:rPr>
                <w:b/>
                <w:noProof/>
                <w:lang w:val="sv-SE"/>
              </w:rPr>
              <w:t>Česká republika</w:t>
            </w:r>
          </w:p>
          <w:p w14:paraId="7E67EBCD" w14:textId="77777777" w:rsidR="008D5FB3" w:rsidRPr="008723AB" w:rsidRDefault="008D5FB3" w:rsidP="00757BFE">
            <w:pPr>
              <w:numPr>
                <w:ilvl w:val="12"/>
                <w:numId w:val="0"/>
              </w:numPr>
              <w:ind w:right="-2"/>
              <w:rPr>
                <w:noProof/>
                <w:lang w:val="sv-SE"/>
              </w:rPr>
            </w:pPr>
            <w:r>
              <w:rPr>
                <w:noProof/>
                <w:lang w:val="sv-SE"/>
              </w:rPr>
              <w:t>Viatris</w:t>
            </w:r>
            <w:r w:rsidRPr="008D5FB3">
              <w:rPr>
                <w:noProof/>
              </w:rPr>
              <w:t xml:space="preserve"> CZ</w:t>
            </w:r>
            <w:r w:rsidRPr="008723AB">
              <w:rPr>
                <w:noProof/>
                <w:lang w:val="sv-SE"/>
              </w:rPr>
              <w:t xml:space="preserve"> s.r.o.</w:t>
            </w:r>
          </w:p>
          <w:p w14:paraId="73CE1AF8" w14:textId="77777777" w:rsidR="008D5FB3" w:rsidRPr="00D2452E" w:rsidRDefault="008D5FB3" w:rsidP="00757BFE">
            <w:pPr>
              <w:numPr>
                <w:ilvl w:val="12"/>
                <w:numId w:val="0"/>
              </w:numPr>
              <w:ind w:right="-2"/>
              <w:rPr>
                <w:noProof/>
              </w:rPr>
            </w:pPr>
            <w:r w:rsidRPr="00D2452E">
              <w:rPr>
                <w:noProof/>
              </w:rPr>
              <w:t xml:space="preserve">Tel: + 420 </w:t>
            </w:r>
            <w:r>
              <w:rPr>
                <w:noProof/>
              </w:rPr>
              <w:t>222 004 400</w:t>
            </w:r>
          </w:p>
        </w:tc>
        <w:tc>
          <w:tcPr>
            <w:tcW w:w="4928" w:type="dxa"/>
            <w:shd w:val="clear" w:color="auto" w:fill="auto"/>
          </w:tcPr>
          <w:p w14:paraId="44ED93E7" w14:textId="77777777" w:rsidR="008D5FB3" w:rsidRPr="008D5FB3" w:rsidRDefault="008D5FB3" w:rsidP="00757BFE">
            <w:pPr>
              <w:numPr>
                <w:ilvl w:val="12"/>
                <w:numId w:val="0"/>
              </w:numPr>
              <w:ind w:right="-2"/>
              <w:rPr>
                <w:b/>
                <w:noProof/>
                <w:lang w:val="en-US"/>
              </w:rPr>
            </w:pPr>
            <w:r w:rsidRPr="008D5FB3">
              <w:rPr>
                <w:b/>
                <w:noProof/>
                <w:lang w:val="en-US"/>
              </w:rPr>
              <w:t>Magyarország (Hungary)</w:t>
            </w:r>
          </w:p>
          <w:p w14:paraId="694FEFD7" w14:textId="77777777" w:rsidR="008D5FB3" w:rsidRPr="008D5FB3" w:rsidRDefault="008D5FB3" w:rsidP="00757BFE">
            <w:pPr>
              <w:numPr>
                <w:ilvl w:val="12"/>
                <w:numId w:val="0"/>
              </w:numPr>
              <w:ind w:right="-2"/>
              <w:rPr>
                <w:noProof/>
                <w:lang w:val="en-US"/>
              </w:rPr>
            </w:pPr>
            <w:r w:rsidRPr="008D5FB3">
              <w:rPr>
                <w:noProof/>
                <w:lang w:val="en-US"/>
              </w:rPr>
              <w:t>Viatris Healthcare Kft.</w:t>
            </w:r>
          </w:p>
          <w:p w14:paraId="3AB0ECAA" w14:textId="77777777" w:rsidR="008D5FB3" w:rsidRPr="00D2452E" w:rsidRDefault="008D5FB3" w:rsidP="00757BFE">
            <w:pPr>
              <w:pStyle w:val="MGGTextLeft"/>
              <w:tabs>
                <w:tab w:val="left" w:pos="567"/>
              </w:tabs>
              <w:spacing w:line="276" w:lineRule="auto"/>
              <w:rPr>
                <w:noProof/>
                <w:szCs w:val="22"/>
              </w:rPr>
            </w:pPr>
            <w:r w:rsidRPr="003A6BED">
              <w:rPr>
                <w:noProof/>
                <w:szCs w:val="22"/>
              </w:rPr>
              <w:t xml:space="preserve">Tel: </w:t>
            </w:r>
            <w:r w:rsidRPr="003A6BED">
              <w:rPr>
                <w:color w:val="000000"/>
                <w:szCs w:val="22"/>
                <w:lang w:eastAsia="hu-HU"/>
              </w:rPr>
              <w:t>+ 36 1 465 2100</w:t>
            </w:r>
          </w:p>
        </w:tc>
      </w:tr>
      <w:tr w:rsidR="008D5FB3" w14:paraId="28D33D5A" w14:textId="77777777" w:rsidTr="00757BFE">
        <w:trPr>
          <w:cantSplit/>
        </w:trPr>
        <w:tc>
          <w:tcPr>
            <w:tcW w:w="4927" w:type="dxa"/>
            <w:shd w:val="clear" w:color="auto" w:fill="auto"/>
          </w:tcPr>
          <w:p w14:paraId="6CA1939E" w14:textId="77777777" w:rsidR="008D5FB3" w:rsidRPr="00D2452E" w:rsidRDefault="008D5FB3" w:rsidP="00757BFE">
            <w:pPr>
              <w:numPr>
                <w:ilvl w:val="12"/>
                <w:numId w:val="0"/>
              </w:numPr>
              <w:ind w:right="-2"/>
              <w:rPr>
                <w:noProof/>
              </w:rPr>
            </w:pPr>
          </w:p>
        </w:tc>
        <w:tc>
          <w:tcPr>
            <w:tcW w:w="4928" w:type="dxa"/>
            <w:shd w:val="clear" w:color="auto" w:fill="auto"/>
          </w:tcPr>
          <w:p w14:paraId="0DA90937" w14:textId="77777777" w:rsidR="008D5FB3" w:rsidRPr="00D2452E" w:rsidRDefault="008D5FB3" w:rsidP="00757BFE">
            <w:pPr>
              <w:numPr>
                <w:ilvl w:val="12"/>
                <w:numId w:val="0"/>
              </w:numPr>
              <w:ind w:right="-2"/>
              <w:rPr>
                <w:noProof/>
              </w:rPr>
            </w:pPr>
          </w:p>
        </w:tc>
      </w:tr>
      <w:tr w:rsidR="008D5FB3" w14:paraId="27CBFBD4" w14:textId="77777777" w:rsidTr="00757BFE">
        <w:trPr>
          <w:cantSplit/>
        </w:trPr>
        <w:tc>
          <w:tcPr>
            <w:tcW w:w="4927" w:type="dxa"/>
            <w:shd w:val="clear" w:color="auto" w:fill="auto"/>
          </w:tcPr>
          <w:p w14:paraId="4AE56C47" w14:textId="77777777" w:rsidR="008D5FB3" w:rsidRPr="008723AB" w:rsidRDefault="008D5FB3" w:rsidP="00757BFE">
            <w:pPr>
              <w:rPr>
                <w:noProof/>
                <w:lang w:val="sv-SE"/>
              </w:rPr>
            </w:pPr>
            <w:r w:rsidRPr="008723AB">
              <w:rPr>
                <w:b/>
                <w:noProof/>
                <w:lang w:val="sv-SE"/>
              </w:rPr>
              <w:t>Danmark</w:t>
            </w:r>
          </w:p>
          <w:p w14:paraId="5E77BDAD" w14:textId="77777777" w:rsidR="008D5FB3" w:rsidRPr="003740BF" w:rsidRDefault="008D5FB3" w:rsidP="00757BFE">
            <w:pPr>
              <w:numPr>
                <w:ilvl w:val="12"/>
                <w:numId w:val="0"/>
              </w:numPr>
              <w:ind w:right="-2"/>
              <w:rPr>
                <w:lang w:val="sv-SE"/>
              </w:rPr>
            </w:pPr>
            <w:r w:rsidRPr="00BA2D1A">
              <w:rPr>
                <w:lang w:val="sv-SE"/>
              </w:rPr>
              <w:t xml:space="preserve">Viatris </w:t>
            </w:r>
            <w:r w:rsidRPr="003740BF">
              <w:rPr>
                <w:lang w:val="sv-SE"/>
              </w:rPr>
              <w:t>ApS</w:t>
            </w:r>
          </w:p>
          <w:p w14:paraId="32B4868A" w14:textId="77777777" w:rsidR="008D5FB3" w:rsidRPr="003740BF" w:rsidRDefault="008D5FB3" w:rsidP="00757BFE">
            <w:pPr>
              <w:numPr>
                <w:ilvl w:val="12"/>
                <w:numId w:val="0"/>
              </w:numPr>
              <w:ind w:right="-2"/>
              <w:rPr>
                <w:lang w:val="sv-SE"/>
              </w:rPr>
            </w:pPr>
            <w:r w:rsidRPr="003740BF">
              <w:rPr>
                <w:lang w:val="sv-SE"/>
              </w:rPr>
              <w:t>Tl</w:t>
            </w:r>
            <w:r>
              <w:rPr>
                <w:lang w:val="sv-SE"/>
              </w:rPr>
              <w:t>f</w:t>
            </w:r>
            <w:r w:rsidRPr="003740BF">
              <w:rPr>
                <w:lang w:val="sv-SE"/>
              </w:rPr>
              <w:t>: + 45 28 11 69 32</w:t>
            </w:r>
          </w:p>
          <w:p w14:paraId="529A3D2A" w14:textId="77777777" w:rsidR="008D5FB3" w:rsidRPr="008723AB" w:rsidRDefault="008D5FB3" w:rsidP="00757BFE">
            <w:pPr>
              <w:numPr>
                <w:ilvl w:val="12"/>
                <w:numId w:val="0"/>
              </w:numPr>
              <w:ind w:right="-2"/>
              <w:rPr>
                <w:noProof/>
                <w:lang w:val="sv-SE"/>
              </w:rPr>
            </w:pPr>
          </w:p>
        </w:tc>
        <w:tc>
          <w:tcPr>
            <w:tcW w:w="4928" w:type="dxa"/>
            <w:shd w:val="clear" w:color="auto" w:fill="auto"/>
          </w:tcPr>
          <w:p w14:paraId="022956B8" w14:textId="77777777" w:rsidR="008D5FB3" w:rsidRPr="008723AB" w:rsidRDefault="008D5FB3" w:rsidP="00757BFE">
            <w:pPr>
              <w:rPr>
                <w:b/>
                <w:noProof/>
                <w:lang w:val="sv-SE"/>
              </w:rPr>
            </w:pPr>
            <w:r w:rsidRPr="008723AB">
              <w:rPr>
                <w:b/>
                <w:noProof/>
                <w:lang w:val="sv-SE"/>
              </w:rPr>
              <w:t>Malta</w:t>
            </w:r>
          </w:p>
          <w:p w14:paraId="06F077E3" w14:textId="77777777" w:rsidR="008D5FB3" w:rsidRPr="008723AB" w:rsidRDefault="008D5FB3" w:rsidP="00757BFE">
            <w:pPr>
              <w:pStyle w:val="MGGTextLeft"/>
              <w:tabs>
                <w:tab w:val="left" w:pos="567"/>
              </w:tabs>
              <w:spacing w:line="276" w:lineRule="auto"/>
              <w:rPr>
                <w:szCs w:val="22"/>
                <w:lang w:val="sv-SE"/>
              </w:rPr>
            </w:pPr>
            <w:r w:rsidRPr="008723AB">
              <w:rPr>
                <w:szCs w:val="22"/>
                <w:lang w:val="sv-SE"/>
              </w:rPr>
              <w:t>V.J. Salomone Pharma Ltd</w:t>
            </w:r>
          </w:p>
          <w:p w14:paraId="5233E4EE" w14:textId="77777777" w:rsidR="008D5FB3" w:rsidRPr="009B597B" w:rsidRDefault="008D5FB3" w:rsidP="00757BFE">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2BE26867" w14:textId="77777777" w:rsidR="008D5FB3" w:rsidRPr="00D2452E" w:rsidRDefault="008D5FB3" w:rsidP="00757BFE">
            <w:pPr>
              <w:numPr>
                <w:ilvl w:val="12"/>
                <w:numId w:val="0"/>
              </w:numPr>
              <w:ind w:right="-2"/>
              <w:rPr>
                <w:noProof/>
              </w:rPr>
            </w:pPr>
          </w:p>
        </w:tc>
      </w:tr>
      <w:tr w:rsidR="008D5FB3" w14:paraId="2CC987E6" w14:textId="77777777" w:rsidTr="00757BFE">
        <w:trPr>
          <w:cantSplit/>
        </w:trPr>
        <w:tc>
          <w:tcPr>
            <w:tcW w:w="4927" w:type="dxa"/>
            <w:shd w:val="clear" w:color="auto" w:fill="auto"/>
          </w:tcPr>
          <w:p w14:paraId="5788C7A2" w14:textId="77777777" w:rsidR="008D5FB3" w:rsidRPr="00D2452E" w:rsidRDefault="008D5FB3" w:rsidP="00757BFE">
            <w:pPr>
              <w:numPr>
                <w:ilvl w:val="12"/>
                <w:numId w:val="0"/>
              </w:numPr>
              <w:ind w:right="-2"/>
              <w:rPr>
                <w:noProof/>
              </w:rPr>
            </w:pPr>
          </w:p>
        </w:tc>
        <w:tc>
          <w:tcPr>
            <w:tcW w:w="4928" w:type="dxa"/>
            <w:shd w:val="clear" w:color="auto" w:fill="auto"/>
          </w:tcPr>
          <w:p w14:paraId="355F86F7" w14:textId="77777777" w:rsidR="008D5FB3" w:rsidRPr="00D2452E" w:rsidRDefault="008D5FB3" w:rsidP="00757BFE">
            <w:pPr>
              <w:numPr>
                <w:ilvl w:val="12"/>
                <w:numId w:val="0"/>
              </w:numPr>
              <w:ind w:right="-2"/>
              <w:rPr>
                <w:noProof/>
              </w:rPr>
            </w:pPr>
          </w:p>
        </w:tc>
      </w:tr>
      <w:tr w:rsidR="008D5FB3" w14:paraId="621A48CD" w14:textId="77777777" w:rsidTr="00757BFE">
        <w:trPr>
          <w:cantSplit/>
        </w:trPr>
        <w:tc>
          <w:tcPr>
            <w:tcW w:w="4927" w:type="dxa"/>
            <w:shd w:val="clear" w:color="auto" w:fill="auto"/>
          </w:tcPr>
          <w:p w14:paraId="4A6F580C" w14:textId="77777777" w:rsidR="008D5FB3" w:rsidRPr="000E1A67" w:rsidRDefault="008D5FB3" w:rsidP="00757BFE">
            <w:pPr>
              <w:rPr>
                <w:noProof/>
                <w:lang w:val="de-DE"/>
              </w:rPr>
            </w:pPr>
            <w:r w:rsidRPr="000E1A67">
              <w:rPr>
                <w:b/>
                <w:noProof/>
                <w:lang w:val="de-DE"/>
              </w:rPr>
              <w:t>Deutschland</w:t>
            </w:r>
          </w:p>
          <w:p w14:paraId="2C91A7DE" w14:textId="77777777" w:rsidR="008D5FB3" w:rsidRPr="000E1A67" w:rsidRDefault="008D5FB3" w:rsidP="00757BFE">
            <w:pPr>
              <w:numPr>
                <w:ilvl w:val="12"/>
                <w:numId w:val="0"/>
              </w:numPr>
              <w:ind w:right="-2"/>
              <w:rPr>
                <w:noProof/>
                <w:lang w:val="de-DE"/>
              </w:rPr>
            </w:pPr>
            <w:r w:rsidRPr="000E1A67">
              <w:rPr>
                <w:lang w:val="de-DE"/>
              </w:rPr>
              <w:t>Viatris Healthcare GmbH</w:t>
            </w:r>
          </w:p>
          <w:p w14:paraId="6AE1AB84" w14:textId="77777777" w:rsidR="008D5FB3" w:rsidRPr="000E1A67" w:rsidRDefault="008D5FB3" w:rsidP="00757BFE">
            <w:pPr>
              <w:numPr>
                <w:ilvl w:val="12"/>
                <w:numId w:val="0"/>
              </w:numPr>
              <w:ind w:right="-2"/>
              <w:rPr>
                <w:noProof/>
                <w:lang w:val="de-DE"/>
              </w:rPr>
            </w:pPr>
            <w:r w:rsidRPr="000E1A67">
              <w:rPr>
                <w:noProof/>
                <w:lang w:val="de-DE"/>
              </w:rPr>
              <w:t xml:space="preserve">Tel: </w:t>
            </w:r>
            <w:r w:rsidRPr="000E1A67">
              <w:rPr>
                <w:lang w:val="de-DE"/>
              </w:rPr>
              <w:t>+ 49 800 0700 800</w:t>
            </w:r>
          </w:p>
        </w:tc>
        <w:tc>
          <w:tcPr>
            <w:tcW w:w="4928" w:type="dxa"/>
            <w:shd w:val="clear" w:color="auto" w:fill="auto"/>
          </w:tcPr>
          <w:p w14:paraId="6E7DC5CF" w14:textId="77777777" w:rsidR="008D5FB3" w:rsidRPr="00D2452E" w:rsidRDefault="008D5FB3" w:rsidP="00757BFE">
            <w:pPr>
              <w:tabs>
                <w:tab w:val="left" w:pos="-720"/>
              </w:tabs>
              <w:suppressAutoHyphens/>
              <w:rPr>
                <w:noProof/>
              </w:rPr>
            </w:pPr>
            <w:r w:rsidRPr="00D2452E">
              <w:rPr>
                <w:b/>
                <w:noProof/>
              </w:rPr>
              <w:t>Nederland</w:t>
            </w:r>
          </w:p>
          <w:p w14:paraId="6A1A94E7" w14:textId="77777777" w:rsidR="008D5FB3" w:rsidRPr="00D2452E" w:rsidRDefault="008D5FB3" w:rsidP="00757BFE">
            <w:pPr>
              <w:numPr>
                <w:ilvl w:val="12"/>
                <w:numId w:val="0"/>
              </w:numPr>
              <w:ind w:right="-2"/>
              <w:rPr>
                <w:noProof/>
              </w:rPr>
            </w:pPr>
            <w:r w:rsidRPr="00D2452E">
              <w:rPr>
                <w:noProof/>
              </w:rPr>
              <w:t>Mylan BV</w:t>
            </w:r>
          </w:p>
          <w:p w14:paraId="18CF41C1" w14:textId="77777777" w:rsidR="008D5FB3" w:rsidRPr="00D2452E" w:rsidRDefault="008D5FB3" w:rsidP="00757BFE">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8D5FB3" w14:paraId="5E127399" w14:textId="77777777" w:rsidTr="00757BFE">
        <w:trPr>
          <w:cantSplit/>
        </w:trPr>
        <w:tc>
          <w:tcPr>
            <w:tcW w:w="4927" w:type="dxa"/>
            <w:shd w:val="clear" w:color="auto" w:fill="auto"/>
          </w:tcPr>
          <w:p w14:paraId="2567C973" w14:textId="77777777" w:rsidR="008D5FB3" w:rsidRPr="00D2452E" w:rsidRDefault="008D5FB3" w:rsidP="00757BFE">
            <w:pPr>
              <w:numPr>
                <w:ilvl w:val="12"/>
                <w:numId w:val="0"/>
              </w:numPr>
              <w:ind w:right="-2"/>
              <w:rPr>
                <w:noProof/>
              </w:rPr>
            </w:pPr>
          </w:p>
        </w:tc>
        <w:tc>
          <w:tcPr>
            <w:tcW w:w="4928" w:type="dxa"/>
            <w:shd w:val="clear" w:color="auto" w:fill="auto"/>
          </w:tcPr>
          <w:p w14:paraId="19A8069D" w14:textId="77777777" w:rsidR="008D5FB3" w:rsidRPr="00D2452E" w:rsidRDefault="008D5FB3" w:rsidP="00757BFE">
            <w:pPr>
              <w:numPr>
                <w:ilvl w:val="12"/>
                <w:numId w:val="0"/>
              </w:numPr>
              <w:ind w:right="-2"/>
              <w:rPr>
                <w:noProof/>
              </w:rPr>
            </w:pPr>
          </w:p>
        </w:tc>
      </w:tr>
      <w:tr w:rsidR="008D5FB3" w14:paraId="680CE0E3" w14:textId="77777777" w:rsidTr="00757BFE">
        <w:trPr>
          <w:cantSplit/>
        </w:trPr>
        <w:tc>
          <w:tcPr>
            <w:tcW w:w="4927" w:type="dxa"/>
            <w:shd w:val="clear" w:color="auto" w:fill="auto"/>
          </w:tcPr>
          <w:p w14:paraId="04E9A820" w14:textId="77777777" w:rsidR="008D5FB3" w:rsidRPr="008D5FB3" w:rsidRDefault="008D5FB3" w:rsidP="00757BFE">
            <w:pPr>
              <w:tabs>
                <w:tab w:val="left" w:pos="-720"/>
              </w:tabs>
              <w:suppressAutoHyphens/>
              <w:rPr>
                <w:b/>
                <w:bCs/>
                <w:noProof/>
              </w:rPr>
            </w:pPr>
            <w:r w:rsidRPr="008D5FB3">
              <w:rPr>
                <w:b/>
                <w:bCs/>
                <w:noProof/>
              </w:rPr>
              <w:t>Eesti (Estonia)</w:t>
            </w:r>
          </w:p>
          <w:p w14:paraId="12E38A8D" w14:textId="02E09569" w:rsidR="008D5FB3" w:rsidRPr="008D5FB3" w:rsidRDefault="008D5FB3" w:rsidP="00757BFE">
            <w:pPr>
              <w:tabs>
                <w:tab w:val="left" w:pos="-720"/>
              </w:tabs>
              <w:suppressAutoHyphens/>
              <w:rPr>
                <w:bCs/>
                <w:noProof/>
                <w:color w:val="000000" w:themeColor="text1"/>
              </w:rPr>
            </w:pPr>
            <w:r w:rsidRPr="009807D0">
              <w:rPr>
                <w:color w:val="000000" w:themeColor="text1"/>
                <w:lang w:val="et-EE"/>
              </w:rPr>
              <w:t>Viatris OÜ</w:t>
            </w:r>
          </w:p>
          <w:p w14:paraId="3E46FC2B" w14:textId="77777777" w:rsidR="008D5FB3" w:rsidRPr="008D5FB3" w:rsidRDefault="008D5FB3" w:rsidP="00757BFE">
            <w:pPr>
              <w:tabs>
                <w:tab w:val="left" w:pos="-720"/>
              </w:tabs>
              <w:suppressAutoHyphens/>
              <w:rPr>
                <w:bCs/>
                <w:noProof/>
              </w:rPr>
            </w:pPr>
            <w:r w:rsidRPr="008D5FB3">
              <w:rPr>
                <w:bCs/>
                <w:noProof/>
              </w:rPr>
              <w:t xml:space="preserve">Tel: </w:t>
            </w:r>
            <w:r>
              <w:rPr>
                <w:lang w:val="et-EE"/>
              </w:rPr>
              <w:t>+ 372 6363 052</w:t>
            </w:r>
          </w:p>
          <w:p w14:paraId="4444D942" w14:textId="77777777" w:rsidR="008D5FB3" w:rsidRPr="008D5FB3" w:rsidRDefault="008D5FB3" w:rsidP="00757BFE">
            <w:pPr>
              <w:tabs>
                <w:tab w:val="left" w:pos="-720"/>
              </w:tabs>
              <w:suppressAutoHyphens/>
              <w:rPr>
                <w:b/>
                <w:bCs/>
                <w:noProof/>
              </w:rPr>
            </w:pPr>
          </w:p>
        </w:tc>
        <w:tc>
          <w:tcPr>
            <w:tcW w:w="4928" w:type="dxa"/>
            <w:shd w:val="clear" w:color="auto" w:fill="auto"/>
          </w:tcPr>
          <w:p w14:paraId="204F9870" w14:textId="77777777" w:rsidR="008D5FB3" w:rsidRPr="003740BF" w:rsidRDefault="008D5FB3" w:rsidP="00757BFE">
            <w:pPr>
              <w:rPr>
                <w:b/>
                <w:noProof/>
              </w:rPr>
            </w:pPr>
            <w:r w:rsidRPr="003740BF">
              <w:rPr>
                <w:b/>
                <w:noProof/>
              </w:rPr>
              <w:t>Norge</w:t>
            </w:r>
          </w:p>
          <w:p w14:paraId="2897C3E6" w14:textId="77777777" w:rsidR="008D5FB3" w:rsidRPr="003740BF" w:rsidRDefault="008D5FB3" w:rsidP="00757BFE">
            <w:pPr>
              <w:rPr>
                <w:noProof/>
              </w:rPr>
            </w:pPr>
            <w:r>
              <w:rPr>
                <w:lang w:val="en-US" w:eastAsia="da-DK"/>
              </w:rPr>
              <w:t>Viatris AS</w:t>
            </w:r>
          </w:p>
          <w:p w14:paraId="614325C5" w14:textId="77777777" w:rsidR="008D5FB3" w:rsidRPr="003740BF" w:rsidRDefault="008D5FB3" w:rsidP="00757BFE">
            <w:pPr>
              <w:rPr>
                <w:noProof/>
              </w:rPr>
            </w:pPr>
            <w:r w:rsidRPr="003740BF">
              <w:rPr>
                <w:noProof/>
              </w:rPr>
              <w:t>Tl</w:t>
            </w:r>
            <w:r>
              <w:rPr>
                <w:noProof/>
              </w:rPr>
              <w:t>f</w:t>
            </w:r>
            <w:r w:rsidRPr="003740BF">
              <w:rPr>
                <w:noProof/>
              </w:rPr>
              <w:t xml:space="preserve">: </w:t>
            </w:r>
            <w:r>
              <w:rPr>
                <w:lang w:val="en-US" w:eastAsia="da-DK"/>
              </w:rPr>
              <w:t>+ 47 66 75 33 00</w:t>
            </w:r>
          </w:p>
        </w:tc>
      </w:tr>
      <w:tr w:rsidR="008D5FB3" w:rsidRPr="008D5FB3" w14:paraId="34CBB8C3" w14:textId="77777777" w:rsidTr="00757BFE">
        <w:trPr>
          <w:cantSplit/>
        </w:trPr>
        <w:tc>
          <w:tcPr>
            <w:tcW w:w="4927" w:type="dxa"/>
            <w:shd w:val="clear" w:color="auto" w:fill="auto"/>
          </w:tcPr>
          <w:p w14:paraId="511C5B00" w14:textId="77777777" w:rsidR="008D5FB3" w:rsidRPr="00D2452E" w:rsidRDefault="008D5FB3" w:rsidP="00757BFE">
            <w:pPr>
              <w:rPr>
                <w:b/>
                <w:noProof/>
              </w:rPr>
            </w:pPr>
            <w:r w:rsidRPr="00D2452E">
              <w:rPr>
                <w:b/>
                <w:noProof/>
              </w:rPr>
              <w:t>Ελλάδα (Greece)</w:t>
            </w:r>
          </w:p>
          <w:p w14:paraId="47DBF67A" w14:textId="77777777" w:rsidR="008D5FB3" w:rsidRDefault="008D5FB3" w:rsidP="00757BFE">
            <w:r>
              <w:rPr>
                <w:noProof/>
              </w:rPr>
              <w:t>Viatris</w:t>
            </w:r>
            <w:r w:rsidRPr="00D2452E">
              <w:rPr>
                <w:noProof/>
              </w:rPr>
              <w:t xml:space="preserve"> Hellas </w:t>
            </w:r>
            <w:r>
              <w:t>Ltd</w:t>
            </w:r>
          </w:p>
          <w:p w14:paraId="5C8B7A3D" w14:textId="77777777" w:rsidR="008D5FB3" w:rsidRPr="00D2452E" w:rsidRDefault="008D5FB3" w:rsidP="00757BFE">
            <w:pPr>
              <w:rPr>
                <w:noProof/>
              </w:rPr>
            </w:pPr>
            <w:r w:rsidRPr="003A6BED">
              <w:t>Τηλ:</w:t>
            </w:r>
            <w:r w:rsidRPr="00D2452E">
              <w:rPr>
                <w:noProof/>
              </w:rPr>
              <w:t xml:space="preserve"> + 30 210</w:t>
            </w:r>
            <w:r>
              <w:rPr>
                <w:noProof/>
              </w:rPr>
              <w:t>0</w:t>
            </w:r>
            <w:r w:rsidRPr="00D2452E">
              <w:rPr>
                <w:noProof/>
              </w:rPr>
              <w:t xml:space="preserve"> </w:t>
            </w:r>
            <w:r>
              <w:rPr>
                <w:noProof/>
              </w:rPr>
              <w:t>100 002</w:t>
            </w:r>
          </w:p>
        </w:tc>
        <w:tc>
          <w:tcPr>
            <w:tcW w:w="4928" w:type="dxa"/>
            <w:shd w:val="clear" w:color="auto" w:fill="auto"/>
          </w:tcPr>
          <w:p w14:paraId="6DDD60C8" w14:textId="77777777" w:rsidR="008D5FB3" w:rsidRPr="008D5FB3" w:rsidRDefault="008D5FB3" w:rsidP="00757BFE">
            <w:pPr>
              <w:tabs>
                <w:tab w:val="left" w:pos="-720"/>
              </w:tabs>
              <w:suppressAutoHyphens/>
              <w:rPr>
                <w:b/>
                <w:noProof/>
              </w:rPr>
            </w:pPr>
            <w:r w:rsidRPr="008D5FB3">
              <w:rPr>
                <w:b/>
                <w:noProof/>
              </w:rPr>
              <w:t>Österreich</w:t>
            </w:r>
          </w:p>
          <w:p w14:paraId="60D6C4B4" w14:textId="7CD096D6" w:rsidR="008D5FB3" w:rsidRPr="00FD6121" w:rsidRDefault="008D5FB3" w:rsidP="00757BFE">
            <w:pPr>
              <w:pStyle w:val="MGGTextLeft"/>
              <w:tabs>
                <w:tab w:val="left" w:pos="567"/>
              </w:tabs>
              <w:spacing w:line="276" w:lineRule="auto"/>
              <w:rPr>
                <w:bCs/>
                <w:iCs/>
                <w:szCs w:val="22"/>
                <w:lang w:val="pt-PT"/>
              </w:rPr>
            </w:pPr>
            <w:r w:rsidRPr="00FD6121">
              <w:rPr>
                <w:bCs/>
                <w:iCs/>
                <w:szCs w:val="22"/>
                <w:lang w:val="pt-PT"/>
              </w:rPr>
              <w:t>Viatris Austria GmbH</w:t>
            </w:r>
          </w:p>
          <w:p w14:paraId="2A450489" w14:textId="69378AB3" w:rsidR="008D5FB3" w:rsidRPr="00FD6121" w:rsidRDefault="008D5FB3" w:rsidP="00757BFE">
            <w:pPr>
              <w:pStyle w:val="MGGTextLeft"/>
              <w:tabs>
                <w:tab w:val="left" w:pos="567"/>
              </w:tabs>
              <w:spacing w:line="276" w:lineRule="auto"/>
              <w:rPr>
                <w:noProof/>
                <w:szCs w:val="22"/>
                <w:lang w:val="pt-PT"/>
              </w:rPr>
            </w:pPr>
            <w:r w:rsidRPr="00FD6121">
              <w:rPr>
                <w:noProof/>
                <w:szCs w:val="22"/>
                <w:lang w:val="pt-PT"/>
              </w:rPr>
              <w:t xml:space="preserve">Tel: </w:t>
            </w:r>
            <w:r w:rsidRPr="00FD6121">
              <w:rPr>
                <w:bCs/>
                <w:iCs/>
                <w:szCs w:val="22"/>
                <w:lang w:val="pt-PT"/>
              </w:rPr>
              <w:t>+ 43 1 86390</w:t>
            </w:r>
          </w:p>
        </w:tc>
      </w:tr>
      <w:tr w:rsidR="008D5FB3" w:rsidRPr="008D5FB3" w14:paraId="06D9A996" w14:textId="77777777" w:rsidTr="00757BFE">
        <w:trPr>
          <w:cantSplit/>
        </w:trPr>
        <w:tc>
          <w:tcPr>
            <w:tcW w:w="4927" w:type="dxa"/>
            <w:shd w:val="clear" w:color="auto" w:fill="auto"/>
          </w:tcPr>
          <w:p w14:paraId="067BE523" w14:textId="77777777" w:rsidR="008D5FB3" w:rsidRPr="008D5FB3" w:rsidRDefault="008D5FB3" w:rsidP="00757BFE">
            <w:pPr>
              <w:numPr>
                <w:ilvl w:val="12"/>
                <w:numId w:val="0"/>
              </w:numPr>
              <w:ind w:right="-2"/>
              <w:rPr>
                <w:noProof/>
              </w:rPr>
            </w:pPr>
          </w:p>
        </w:tc>
        <w:tc>
          <w:tcPr>
            <w:tcW w:w="4928" w:type="dxa"/>
            <w:shd w:val="clear" w:color="auto" w:fill="auto"/>
          </w:tcPr>
          <w:p w14:paraId="5A123074" w14:textId="77777777" w:rsidR="008D5FB3" w:rsidRPr="008D5FB3" w:rsidRDefault="008D5FB3" w:rsidP="00757BFE">
            <w:pPr>
              <w:numPr>
                <w:ilvl w:val="12"/>
                <w:numId w:val="0"/>
              </w:numPr>
              <w:ind w:right="-2"/>
              <w:rPr>
                <w:noProof/>
              </w:rPr>
            </w:pPr>
          </w:p>
        </w:tc>
      </w:tr>
      <w:tr w:rsidR="008D5FB3" w14:paraId="646DE032" w14:textId="77777777" w:rsidTr="00757BFE">
        <w:trPr>
          <w:cantSplit/>
        </w:trPr>
        <w:tc>
          <w:tcPr>
            <w:tcW w:w="4927" w:type="dxa"/>
            <w:shd w:val="clear" w:color="auto" w:fill="auto"/>
          </w:tcPr>
          <w:p w14:paraId="674B91FE" w14:textId="77777777" w:rsidR="008D5FB3" w:rsidRPr="003740BF" w:rsidRDefault="008D5FB3" w:rsidP="00757BFE">
            <w:pPr>
              <w:tabs>
                <w:tab w:val="left" w:pos="-720"/>
                <w:tab w:val="left" w:pos="4536"/>
              </w:tabs>
              <w:suppressAutoHyphens/>
              <w:rPr>
                <w:b/>
                <w:noProof/>
                <w:lang w:val="es-ES"/>
              </w:rPr>
            </w:pPr>
            <w:r w:rsidRPr="003740BF">
              <w:rPr>
                <w:b/>
                <w:noProof/>
                <w:lang w:val="es-ES"/>
              </w:rPr>
              <w:t>España</w:t>
            </w:r>
          </w:p>
          <w:p w14:paraId="592CA772" w14:textId="12D0E8A5" w:rsidR="008D5FB3" w:rsidRPr="003740BF" w:rsidRDefault="008D5FB3" w:rsidP="00757BFE">
            <w:pPr>
              <w:tabs>
                <w:tab w:val="left" w:pos="-720"/>
                <w:tab w:val="left" w:pos="4536"/>
              </w:tabs>
              <w:suppressAutoHyphens/>
              <w:rPr>
                <w:noProof/>
                <w:lang w:val="es-ES"/>
              </w:rPr>
            </w:pPr>
            <w:r>
              <w:rPr>
                <w:noProof/>
                <w:lang w:val="es-ES"/>
              </w:rPr>
              <w:t>Viatris</w:t>
            </w:r>
            <w:r w:rsidRPr="003740BF">
              <w:rPr>
                <w:noProof/>
                <w:lang w:val="es-ES"/>
              </w:rPr>
              <w:t xml:space="preserve"> Pharmaceuticals, S.L.</w:t>
            </w:r>
          </w:p>
          <w:p w14:paraId="2120A904" w14:textId="77777777" w:rsidR="008D5FB3" w:rsidRPr="00D2452E" w:rsidRDefault="008D5FB3" w:rsidP="00757BFE">
            <w:pPr>
              <w:pStyle w:val="MGGTextLeft"/>
              <w:tabs>
                <w:tab w:val="left" w:pos="567"/>
              </w:tabs>
              <w:spacing w:line="276" w:lineRule="auto"/>
              <w:rPr>
                <w:b/>
                <w:noProof/>
                <w:szCs w:val="22"/>
              </w:rPr>
            </w:pPr>
            <w:r w:rsidRPr="003A6BED">
              <w:rPr>
                <w:noProof/>
                <w:szCs w:val="22"/>
              </w:rPr>
              <w:t xml:space="preserve">Tel: </w:t>
            </w:r>
            <w:r w:rsidRPr="003A6BED">
              <w:rPr>
                <w:color w:val="000000"/>
                <w:szCs w:val="22"/>
              </w:rPr>
              <w:t>+ 34 900 102 712</w:t>
            </w:r>
          </w:p>
        </w:tc>
        <w:tc>
          <w:tcPr>
            <w:tcW w:w="4928" w:type="dxa"/>
            <w:shd w:val="clear" w:color="auto" w:fill="auto"/>
          </w:tcPr>
          <w:p w14:paraId="7D00C7CE" w14:textId="77777777" w:rsidR="008D5FB3" w:rsidRPr="008723AB" w:rsidRDefault="008D5FB3" w:rsidP="00757BFE">
            <w:pPr>
              <w:tabs>
                <w:tab w:val="left" w:pos="-720"/>
              </w:tabs>
              <w:suppressAutoHyphens/>
              <w:rPr>
                <w:b/>
                <w:noProof/>
                <w:lang w:val="sv-SE"/>
              </w:rPr>
            </w:pPr>
            <w:r w:rsidRPr="008723AB">
              <w:rPr>
                <w:b/>
                <w:noProof/>
                <w:lang w:val="sv-SE"/>
              </w:rPr>
              <w:t>Polska</w:t>
            </w:r>
          </w:p>
          <w:p w14:paraId="21FE235F" w14:textId="7379BFD4" w:rsidR="008D5FB3" w:rsidRPr="008723AB" w:rsidRDefault="008D5FB3" w:rsidP="00757BFE">
            <w:pPr>
              <w:tabs>
                <w:tab w:val="left" w:pos="-720"/>
              </w:tabs>
              <w:suppressAutoHyphens/>
              <w:rPr>
                <w:bCs/>
                <w:iCs/>
                <w:noProof/>
                <w:lang w:val="sv-SE"/>
              </w:rPr>
            </w:pPr>
            <w:r>
              <w:rPr>
                <w:bCs/>
                <w:iCs/>
                <w:noProof/>
                <w:lang w:val="sv-SE"/>
              </w:rPr>
              <w:t xml:space="preserve">Viatris </w:t>
            </w:r>
            <w:r w:rsidRPr="008D5FB3">
              <w:rPr>
                <w:bCs/>
                <w:iCs/>
                <w:noProof/>
                <w:lang w:val="en-US"/>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2D9FBEF7" w14:textId="77777777" w:rsidR="008D5FB3" w:rsidRPr="00D2452E" w:rsidRDefault="008D5FB3" w:rsidP="00757BFE">
            <w:pPr>
              <w:tabs>
                <w:tab w:val="left" w:pos="-720"/>
              </w:tabs>
              <w:suppressAutoHyphens/>
              <w:rPr>
                <w:bCs/>
                <w:iCs/>
                <w:noProof/>
              </w:rPr>
            </w:pPr>
            <w:r w:rsidRPr="00D2452E">
              <w:rPr>
                <w:bCs/>
                <w:iCs/>
                <w:noProof/>
              </w:rPr>
              <w:t>Tel: + 48 22 546 64 00</w:t>
            </w:r>
          </w:p>
        </w:tc>
      </w:tr>
      <w:tr w:rsidR="008D5FB3" w14:paraId="7B08A453" w14:textId="77777777" w:rsidTr="00757BFE">
        <w:trPr>
          <w:cantSplit/>
        </w:trPr>
        <w:tc>
          <w:tcPr>
            <w:tcW w:w="4927" w:type="dxa"/>
            <w:shd w:val="clear" w:color="auto" w:fill="auto"/>
          </w:tcPr>
          <w:p w14:paraId="663ECF87" w14:textId="77777777" w:rsidR="008D5FB3" w:rsidRPr="00D2452E" w:rsidRDefault="008D5FB3" w:rsidP="00757BFE">
            <w:pPr>
              <w:numPr>
                <w:ilvl w:val="12"/>
                <w:numId w:val="0"/>
              </w:numPr>
              <w:ind w:right="-2"/>
              <w:rPr>
                <w:noProof/>
              </w:rPr>
            </w:pPr>
          </w:p>
        </w:tc>
        <w:tc>
          <w:tcPr>
            <w:tcW w:w="4928" w:type="dxa"/>
            <w:shd w:val="clear" w:color="auto" w:fill="auto"/>
          </w:tcPr>
          <w:p w14:paraId="12AC676E" w14:textId="77777777" w:rsidR="008D5FB3" w:rsidRPr="00D2452E" w:rsidRDefault="008D5FB3" w:rsidP="00757BFE">
            <w:pPr>
              <w:numPr>
                <w:ilvl w:val="12"/>
                <w:numId w:val="0"/>
              </w:numPr>
              <w:ind w:right="-2"/>
              <w:rPr>
                <w:noProof/>
              </w:rPr>
            </w:pPr>
          </w:p>
        </w:tc>
      </w:tr>
      <w:tr w:rsidR="008D5FB3" w14:paraId="062F1842" w14:textId="77777777" w:rsidTr="00757BFE">
        <w:trPr>
          <w:cantSplit/>
        </w:trPr>
        <w:tc>
          <w:tcPr>
            <w:tcW w:w="4927" w:type="dxa"/>
            <w:shd w:val="clear" w:color="auto" w:fill="auto"/>
          </w:tcPr>
          <w:p w14:paraId="1594FB4B" w14:textId="77777777" w:rsidR="008D5FB3" w:rsidRPr="00D2452E" w:rsidRDefault="008D5FB3" w:rsidP="00757BFE">
            <w:pPr>
              <w:tabs>
                <w:tab w:val="left" w:pos="-720"/>
                <w:tab w:val="left" w:pos="4536"/>
              </w:tabs>
              <w:suppressAutoHyphens/>
              <w:rPr>
                <w:b/>
                <w:noProof/>
              </w:rPr>
            </w:pPr>
            <w:r w:rsidRPr="00D2452E">
              <w:rPr>
                <w:b/>
                <w:noProof/>
              </w:rPr>
              <w:t>France</w:t>
            </w:r>
          </w:p>
          <w:p w14:paraId="0F791888" w14:textId="77777777" w:rsidR="008D5FB3" w:rsidRPr="00D2452E" w:rsidRDefault="008D5FB3" w:rsidP="00757BFE">
            <w:pPr>
              <w:tabs>
                <w:tab w:val="left" w:pos="-720"/>
                <w:tab w:val="left" w:pos="4536"/>
              </w:tabs>
              <w:suppressAutoHyphens/>
              <w:rPr>
                <w:noProof/>
              </w:rPr>
            </w:pPr>
            <w:r w:rsidRPr="00C92625">
              <w:rPr>
                <w:noProof/>
              </w:rPr>
              <w:t>Viatris Santé</w:t>
            </w:r>
            <w:r>
              <w:rPr>
                <w:noProof/>
              </w:rPr>
              <w:t xml:space="preserve"> </w:t>
            </w:r>
          </w:p>
          <w:p w14:paraId="33AEDA4C" w14:textId="77777777" w:rsidR="008D5FB3" w:rsidRPr="00D2452E" w:rsidRDefault="008D5FB3" w:rsidP="00757BFE">
            <w:pPr>
              <w:pStyle w:val="MGGTextLeft"/>
              <w:tabs>
                <w:tab w:val="left" w:pos="567"/>
              </w:tabs>
              <w:spacing w:line="276" w:lineRule="auto"/>
              <w:rPr>
                <w:b/>
                <w:noProof/>
                <w:szCs w:val="22"/>
              </w:rPr>
            </w:pPr>
            <w:r w:rsidRPr="003A6BED">
              <w:rPr>
                <w:noProof/>
                <w:color w:val="000000" w:themeColor="text1"/>
                <w:szCs w:val="22"/>
              </w:rPr>
              <w:t>T</w:t>
            </w:r>
            <w:r w:rsidRPr="00C92625">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shd w:val="clear" w:color="auto" w:fill="auto"/>
          </w:tcPr>
          <w:p w14:paraId="55F954A0" w14:textId="77777777" w:rsidR="008D5FB3" w:rsidRPr="00D2452E" w:rsidRDefault="008D5FB3" w:rsidP="00757BFE">
            <w:pPr>
              <w:tabs>
                <w:tab w:val="left" w:pos="-720"/>
              </w:tabs>
              <w:suppressAutoHyphens/>
              <w:rPr>
                <w:b/>
                <w:noProof/>
              </w:rPr>
            </w:pPr>
            <w:r w:rsidRPr="00D2452E">
              <w:rPr>
                <w:b/>
                <w:noProof/>
              </w:rPr>
              <w:t>Portugal</w:t>
            </w:r>
          </w:p>
          <w:p w14:paraId="59304EBF" w14:textId="77777777" w:rsidR="008D5FB3" w:rsidRPr="00D2452E" w:rsidRDefault="008D5FB3" w:rsidP="00757BFE">
            <w:pPr>
              <w:tabs>
                <w:tab w:val="left" w:pos="-720"/>
              </w:tabs>
              <w:suppressAutoHyphens/>
              <w:rPr>
                <w:noProof/>
              </w:rPr>
            </w:pPr>
            <w:r w:rsidRPr="00D2452E">
              <w:rPr>
                <w:noProof/>
              </w:rPr>
              <w:t>Mylan, Lda.</w:t>
            </w:r>
          </w:p>
          <w:p w14:paraId="2D49E050" w14:textId="77777777" w:rsidR="008D5FB3" w:rsidRPr="00D2452E" w:rsidRDefault="008D5FB3" w:rsidP="00757BFE">
            <w:pPr>
              <w:tabs>
                <w:tab w:val="left" w:pos="-720"/>
              </w:tabs>
              <w:suppressAutoHyphen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8D5FB3" w14:paraId="2776A32F" w14:textId="77777777" w:rsidTr="00757BFE">
        <w:trPr>
          <w:cantSplit/>
        </w:trPr>
        <w:tc>
          <w:tcPr>
            <w:tcW w:w="4927" w:type="dxa"/>
            <w:shd w:val="clear" w:color="auto" w:fill="auto"/>
          </w:tcPr>
          <w:p w14:paraId="57C2627C" w14:textId="77777777" w:rsidR="008D5FB3" w:rsidRPr="00D2452E" w:rsidRDefault="008D5FB3" w:rsidP="00757BFE">
            <w:pPr>
              <w:numPr>
                <w:ilvl w:val="12"/>
                <w:numId w:val="0"/>
              </w:numPr>
              <w:ind w:right="-2"/>
              <w:rPr>
                <w:noProof/>
              </w:rPr>
            </w:pPr>
          </w:p>
        </w:tc>
        <w:tc>
          <w:tcPr>
            <w:tcW w:w="4928" w:type="dxa"/>
            <w:shd w:val="clear" w:color="auto" w:fill="auto"/>
          </w:tcPr>
          <w:p w14:paraId="574905F6" w14:textId="77777777" w:rsidR="008D5FB3" w:rsidRPr="00D2452E" w:rsidRDefault="008D5FB3" w:rsidP="00757BFE">
            <w:pPr>
              <w:numPr>
                <w:ilvl w:val="12"/>
                <w:numId w:val="0"/>
              </w:numPr>
              <w:ind w:right="-2"/>
              <w:rPr>
                <w:noProof/>
              </w:rPr>
            </w:pPr>
          </w:p>
        </w:tc>
      </w:tr>
      <w:tr w:rsidR="008D5FB3" w:rsidRPr="00FD6121" w14:paraId="5042A0D0" w14:textId="77777777" w:rsidTr="00757BFE">
        <w:trPr>
          <w:cantSplit/>
        </w:trPr>
        <w:tc>
          <w:tcPr>
            <w:tcW w:w="4927" w:type="dxa"/>
            <w:shd w:val="clear" w:color="auto" w:fill="auto"/>
          </w:tcPr>
          <w:p w14:paraId="0D5EFC5F" w14:textId="77777777" w:rsidR="008D5FB3" w:rsidRPr="008D5FB3" w:rsidRDefault="008D5FB3" w:rsidP="00757BFE">
            <w:pPr>
              <w:numPr>
                <w:ilvl w:val="12"/>
                <w:numId w:val="0"/>
              </w:numPr>
              <w:ind w:right="-2"/>
              <w:rPr>
                <w:b/>
                <w:noProof/>
              </w:rPr>
            </w:pPr>
            <w:r w:rsidRPr="008D5FB3">
              <w:rPr>
                <w:b/>
                <w:noProof/>
              </w:rPr>
              <w:t>Hrvatska (Croatia)</w:t>
            </w:r>
          </w:p>
          <w:p w14:paraId="10048821" w14:textId="77777777" w:rsidR="008D5FB3" w:rsidRPr="00FD6121" w:rsidRDefault="008D5FB3" w:rsidP="00757BFE">
            <w:pPr>
              <w:pStyle w:val="MGGTextLeft"/>
              <w:tabs>
                <w:tab w:val="left" w:pos="567"/>
              </w:tabs>
              <w:spacing w:line="276" w:lineRule="auto"/>
              <w:rPr>
                <w:bCs/>
                <w:szCs w:val="22"/>
                <w:lang w:val="pt-PT"/>
              </w:rPr>
            </w:pPr>
            <w:r w:rsidRPr="00FD6121">
              <w:rPr>
                <w:bCs/>
                <w:szCs w:val="22"/>
                <w:lang w:val="pt-PT"/>
              </w:rPr>
              <w:t xml:space="preserve">Viatris Hrvatska d.o.o.  </w:t>
            </w:r>
          </w:p>
          <w:p w14:paraId="18E715A2" w14:textId="77777777" w:rsidR="008D5FB3" w:rsidRPr="00D2452E" w:rsidRDefault="008D5FB3" w:rsidP="00757BFE">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shd w:val="clear" w:color="auto" w:fill="auto"/>
          </w:tcPr>
          <w:p w14:paraId="7435B1CE" w14:textId="77777777" w:rsidR="008D5FB3" w:rsidRPr="008D5FB3" w:rsidRDefault="008D5FB3" w:rsidP="00757BFE">
            <w:pPr>
              <w:tabs>
                <w:tab w:val="left" w:pos="-720"/>
              </w:tabs>
              <w:suppressAutoHyphens/>
              <w:rPr>
                <w:b/>
                <w:noProof/>
                <w:lang w:val="en-US"/>
              </w:rPr>
            </w:pPr>
            <w:r w:rsidRPr="008D5FB3">
              <w:rPr>
                <w:b/>
                <w:noProof/>
                <w:lang w:val="en-US"/>
              </w:rPr>
              <w:t>România</w:t>
            </w:r>
          </w:p>
          <w:p w14:paraId="4AF31064" w14:textId="77777777" w:rsidR="008D5FB3" w:rsidRPr="003A6BED" w:rsidRDefault="008D5FB3" w:rsidP="00757BFE">
            <w:pPr>
              <w:pStyle w:val="MGGTextLeft"/>
              <w:tabs>
                <w:tab w:val="left" w:pos="567"/>
              </w:tabs>
              <w:spacing w:line="276" w:lineRule="auto"/>
              <w:rPr>
                <w:szCs w:val="22"/>
              </w:rPr>
            </w:pPr>
            <w:r>
              <w:rPr>
                <w:noProof/>
                <w:szCs w:val="22"/>
              </w:rPr>
              <w:t>BGP Products</w:t>
            </w:r>
            <w:r w:rsidRPr="003A6BED">
              <w:rPr>
                <w:noProof/>
                <w:szCs w:val="22"/>
              </w:rPr>
              <w:t xml:space="preserve"> SRL</w:t>
            </w:r>
          </w:p>
          <w:p w14:paraId="69C89D2C" w14:textId="77777777" w:rsidR="008D5FB3" w:rsidRPr="008D5FB3" w:rsidRDefault="008D5FB3" w:rsidP="00757BFE">
            <w:pPr>
              <w:tabs>
                <w:tab w:val="left" w:pos="-720"/>
              </w:tabs>
              <w:suppressAutoHyphens/>
              <w:rPr>
                <w:b/>
                <w:noProof/>
                <w:lang w:val="en-US"/>
              </w:rPr>
            </w:pPr>
            <w:r w:rsidRPr="008D5FB3">
              <w:rPr>
                <w:noProof/>
                <w:lang w:val="en-US"/>
              </w:rPr>
              <w:t>Tel: + 40 372 579 000</w:t>
            </w:r>
          </w:p>
        </w:tc>
      </w:tr>
      <w:tr w:rsidR="008D5FB3" w:rsidRPr="00FD6121" w14:paraId="7F7A5085" w14:textId="77777777" w:rsidTr="00757BFE">
        <w:trPr>
          <w:cantSplit/>
        </w:trPr>
        <w:tc>
          <w:tcPr>
            <w:tcW w:w="4927" w:type="dxa"/>
            <w:shd w:val="clear" w:color="auto" w:fill="auto"/>
          </w:tcPr>
          <w:p w14:paraId="272020C2" w14:textId="77777777" w:rsidR="008D5FB3" w:rsidRPr="008D5FB3" w:rsidRDefault="008D5FB3" w:rsidP="00757BFE">
            <w:pPr>
              <w:numPr>
                <w:ilvl w:val="12"/>
                <w:numId w:val="0"/>
              </w:numPr>
              <w:ind w:right="-2"/>
              <w:rPr>
                <w:noProof/>
                <w:lang w:val="en-US"/>
              </w:rPr>
            </w:pPr>
          </w:p>
        </w:tc>
        <w:tc>
          <w:tcPr>
            <w:tcW w:w="4928" w:type="dxa"/>
            <w:shd w:val="clear" w:color="auto" w:fill="auto"/>
          </w:tcPr>
          <w:p w14:paraId="16957A1C" w14:textId="77777777" w:rsidR="008D5FB3" w:rsidRPr="008D5FB3" w:rsidRDefault="008D5FB3" w:rsidP="00757BFE">
            <w:pPr>
              <w:numPr>
                <w:ilvl w:val="12"/>
                <w:numId w:val="0"/>
              </w:numPr>
              <w:ind w:right="-2"/>
              <w:rPr>
                <w:noProof/>
                <w:lang w:val="en-US"/>
              </w:rPr>
            </w:pPr>
          </w:p>
        </w:tc>
      </w:tr>
      <w:tr w:rsidR="008D5FB3" w14:paraId="477707C0" w14:textId="77777777" w:rsidTr="00757BFE">
        <w:trPr>
          <w:cantSplit/>
        </w:trPr>
        <w:tc>
          <w:tcPr>
            <w:tcW w:w="4927" w:type="dxa"/>
            <w:shd w:val="clear" w:color="auto" w:fill="auto"/>
          </w:tcPr>
          <w:p w14:paraId="1270020B" w14:textId="77777777" w:rsidR="008D5FB3" w:rsidRPr="00D2452E" w:rsidRDefault="008D5FB3" w:rsidP="00757BFE">
            <w:pPr>
              <w:rPr>
                <w:b/>
                <w:noProof/>
              </w:rPr>
            </w:pPr>
            <w:r w:rsidRPr="00D2452E">
              <w:rPr>
                <w:b/>
                <w:noProof/>
              </w:rPr>
              <w:t>Ireland</w:t>
            </w:r>
          </w:p>
          <w:p w14:paraId="6E0B200F" w14:textId="20C12992" w:rsidR="008D5FB3" w:rsidRPr="003A6BED" w:rsidRDefault="008D5FB3" w:rsidP="00757BFE">
            <w:pPr>
              <w:pStyle w:val="MGGTextLeft"/>
              <w:tabs>
                <w:tab w:val="left" w:pos="567"/>
              </w:tabs>
              <w:rPr>
                <w:szCs w:val="22"/>
              </w:rPr>
            </w:pPr>
            <w:r>
              <w:t>Viatris Limited</w:t>
            </w:r>
          </w:p>
          <w:p w14:paraId="3BD9C4E7" w14:textId="77777777" w:rsidR="008D5FB3" w:rsidRPr="00D2452E" w:rsidRDefault="008D5FB3" w:rsidP="00757BFE">
            <w:pPr>
              <w:rPr>
                <w:noProof/>
              </w:rPr>
            </w:pPr>
            <w:r w:rsidRPr="003A6BED">
              <w:t xml:space="preserve">Tel: </w:t>
            </w:r>
            <w:r w:rsidRPr="003650DF">
              <w:t>+353 1 8711600</w:t>
            </w:r>
          </w:p>
        </w:tc>
        <w:tc>
          <w:tcPr>
            <w:tcW w:w="4928" w:type="dxa"/>
            <w:shd w:val="clear" w:color="auto" w:fill="auto"/>
          </w:tcPr>
          <w:p w14:paraId="2C63A9A9" w14:textId="77777777" w:rsidR="008D5FB3" w:rsidRPr="008D5FB3" w:rsidRDefault="008D5FB3" w:rsidP="00757BFE">
            <w:pPr>
              <w:rPr>
                <w:b/>
                <w:noProof/>
              </w:rPr>
            </w:pPr>
            <w:r w:rsidRPr="008D5FB3">
              <w:rPr>
                <w:b/>
                <w:noProof/>
              </w:rPr>
              <w:t>Slovenija</w:t>
            </w:r>
          </w:p>
          <w:p w14:paraId="067086C6" w14:textId="77777777" w:rsidR="008D5FB3" w:rsidRPr="008D5FB3" w:rsidRDefault="008D5FB3" w:rsidP="00757BFE">
            <w:pPr>
              <w:rPr>
                <w:color w:val="000000"/>
              </w:rPr>
            </w:pPr>
            <w:r w:rsidRPr="008D5FB3">
              <w:rPr>
                <w:color w:val="000000"/>
              </w:rPr>
              <w:t>Viatris d.o.o.</w:t>
            </w:r>
          </w:p>
          <w:p w14:paraId="25EF0D42" w14:textId="77777777" w:rsidR="008D5FB3" w:rsidRPr="003A6BED" w:rsidRDefault="008D5FB3" w:rsidP="00757BFE">
            <w:pPr>
              <w:rPr>
                <w:color w:val="000000"/>
              </w:rPr>
            </w:pPr>
            <w:r w:rsidRPr="003A6BED">
              <w:rPr>
                <w:color w:val="000000"/>
              </w:rPr>
              <w:t xml:space="preserve">Tel: </w:t>
            </w:r>
            <w:r w:rsidRPr="00C36FB4">
              <w:rPr>
                <w:color w:val="000000"/>
              </w:rPr>
              <w:t>+ 386 1 23 63 180</w:t>
            </w:r>
          </w:p>
          <w:p w14:paraId="5EDC60B6" w14:textId="77777777" w:rsidR="008D5FB3" w:rsidRPr="00D2452E" w:rsidRDefault="008D5FB3" w:rsidP="00757BFE">
            <w:pPr>
              <w:rPr>
                <w:noProof/>
              </w:rPr>
            </w:pPr>
          </w:p>
        </w:tc>
      </w:tr>
      <w:tr w:rsidR="008D5FB3" w14:paraId="46559613" w14:textId="77777777" w:rsidTr="00757BFE">
        <w:trPr>
          <w:cantSplit/>
        </w:trPr>
        <w:tc>
          <w:tcPr>
            <w:tcW w:w="4927" w:type="dxa"/>
            <w:shd w:val="clear" w:color="auto" w:fill="auto"/>
          </w:tcPr>
          <w:p w14:paraId="3C711E3A" w14:textId="77777777" w:rsidR="008D5FB3" w:rsidRPr="008723AB" w:rsidRDefault="008D5FB3" w:rsidP="00757BFE">
            <w:pPr>
              <w:rPr>
                <w:b/>
                <w:noProof/>
                <w:lang w:val="sv-SE"/>
              </w:rPr>
            </w:pPr>
            <w:r w:rsidRPr="008723AB">
              <w:rPr>
                <w:b/>
                <w:noProof/>
                <w:lang w:val="sv-SE"/>
              </w:rPr>
              <w:lastRenderedPageBreak/>
              <w:t>Ísland</w:t>
            </w:r>
          </w:p>
          <w:p w14:paraId="5AA169DD" w14:textId="77777777" w:rsidR="008D5FB3" w:rsidRPr="00C61F96" w:rsidRDefault="008D5FB3" w:rsidP="00757BFE">
            <w:r w:rsidRPr="00C61F96">
              <w:t>Icepharma hf</w:t>
            </w:r>
            <w:r>
              <w:t>.</w:t>
            </w:r>
          </w:p>
          <w:p w14:paraId="7D673878" w14:textId="77777777" w:rsidR="008D5FB3" w:rsidRPr="00C61F96" w:rsidRDefault="008D5FB3" w:rsidP="00757BFE">
            <w:proofErr w:type="spellStart"/>
            <w:r w:rsidRPr="00677477">
              <w:rPr>
                <w:lang w:val="es-ES"/>
              </w:rPr>
              <w:t>Sím</w:t>
            </w:r>
            <w:r>
              <w:rPr>
                <w:lang w:val="es-ES"/>
              </w:rPr>
              <w:t>i</w:t>
            </w:r>
            <w:proofErr w:type="spellEnd"/>
            <w:r w:rsidRPr="00677477">
              <w:rPr>
                <w:lang w:val="es-ES"/>
              </w:rPr>
              <w:t xml:space="preserve">: </w:t>
            </w:r>
            <w:r w:rsidRPr="00C61F96">
              <w:t>+ 354 540 8000</w:t>
            </w:r>
          </w:p>
          <w:p w14:paraId="7BEE5717" w14:textId="77777777" w:rsidR="008D5FB3" w:rsidRPr="008723AB" w:rsidRDefault="008D5FB3" w:rsidP="00757BFE">
            <w:pPr>
              <w:rPr>
                <w:b/>
                <w:noProof/>
                <w:lang w:val="sv-SE"/>
              </w:rPr>
            </w:pPr>
          </w:p>
        </w:tc>
        <w:tc>
          <w:tcPr>
            <w:tcW w:w="4928" w:type="dxa"/>
            <w:shd w:val="clear" w:color="auto" w:fill="auto"/>
          </w:tcPr>
          <w:p w14:paraId="0190052C" w14:textId="77777777" w:rsidR="008D5FB3" w:rsidRPr="008723AB" w:rsidRDefault="008D5FB3" w:rsidP="00757BFE">
            <w:pPr>
              <w:tabs>
                <w:tab w:val="left" w:pos="-720"/>
              </w:tabs>
              <w:suppressAutoHyphens/>
              <w:rPr>
                <w:b/>
                <w:noProof/>
                <w:lang w:val="sv-SE"/>
              </w:rPr>
            </w:pPr>
            <w:r w:rsidRPr="008723AB">
              <w:rPr>
                <w:b/>
                <w:noProof/>
                <w:lang w:val="sv-SE"/>
              </w:rPr>
              <w:t>Slovenská republika</w:t>
            </w:r>
          </w:p>
          <w:p w14:paraId="0D23072F" w14:textId="77777777" w:rsidR="008D5FB3" w:rsidRPr="008723AB" w:rsidRDefault="008D5FB3" w:rsidP="00757BFE">
            <w:pPr>
              <w:tabs>
                <w:tab w:val="left" w:pos="-720"/>
              </w:tabs>
              <w:suppressAutoHyphens/>
              <w:rPr>
                <w:noProof/>
                <w:lang w:val="sv-SE"/>
              </w:rPr>
            </w:pPr>
            <w:r>
              <w:rPr>
                <w:noProof/>
                <w:lang w:val="sv-SE"/>
              </w:rPr>
              <w:t>Viatris Slovakia</w:t>
            </w:r>
            <w:r w:rsidRPr="008723AB">
              <w:rPr>
                <w:noProof/>
                <w:lang w:val="sv-SE"/>
              </w:rPr>
              <w:t xml:space="preserve"> s.r.o.</w:t>
            </w:r>
          </w:p>
          <w:p w14:paraId="13D75146" w14:textId="77777777" w:rsidR="008D5FB3" w:rsidRPr="00D2452E" w:rsidRDefault="008D5FB3" w:rsidP="00757BFE">
            <w:pPr>
              <w:tabs>
                <w:tab w:val="left" w:pos="-720"/>
              </w:tabs>
              <w:suppressAutoHyphen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8D5FB3" w14:paraId="06C66403" w14:textId="77777777" w:rsidTr="00757BFE">
        <w:trPr>
          <w:cantSplit/>
        </w:trPr>
        <w:tc>
          <w:tcPr>
            <w:tcW w:w="4927" w:type="dxa"/>
            <w:shd w:val="clear" w:color="auto" w:fill="auto"/>
          </w:tcPr>
          <w:p w14:paraId="5C6B3C77" w14:textId="77777777" w:rsidR="008D5FB3" w:rsidRPr="00D2452E" w:rsidRDefault="008D5FB3" w:rsidP="00757BFE">
            <w:pPr>
              <w:numPr>
                <w:ilvl w:val="12"/>
                <w:numId w:val="0"/>
              </w:numPr>
              <w:ind w:right="-2"/>
              <w:rPr>
                <w:noProof/>
              </w:rPr>
            </w:pPr>
          </w:p>
        </w:tc>
        <w:tc>
          <w:tcPr>
            <w:tcW w:w="4928" w:type="dxa"/>
            <w:shd w:val="clear" w:color="auto" w:fill="auto"/>
          </w:tcPr>
          <w:p w14:paraId="18FB966C" w14:textId="77777777" w:rsidR="008D5FB3" w:rsidRPr="00D2452E" w:rsidRDefault="008D5FB3" w:rsidP="00757BFE">
            <w:pPr>
              <w:numPr>
                <w:ilvl w:val="12"/>
                <w:numId w:val="0"/>
              </w:numPr>
              <w:ind w:right="-2"/>
              <w:rPr>
                <w:noProof/>
              </w:rPr>
            </w:pPr>
          </w:p>
        </w:tc>
      </w:tr>
      <w:tr w:rsidR="008D5FB3" w:rsidRPr="00FD6121" w14:paraId="07BFFEF5" w14:textId="77777777" w:rsidTr="00757BFE">
        <w:trPr>
          <w:cantSplit/>
        </w:trPr>
        <w:tc>
          <w:tcPr>
            <w:tcW w:w="4927" w:type="dxa"/>
            <w:shd w:val="clear" w:color="auto" w:fill="auto"/>
          </w:tcPr>
          <w:p w14:paraId="03F7721A" w14:textId="77777777" w:rsidR="008D5FB3" w:rsidRPr="003740BF" w:rsidRDefault="008D5FB3" w:rsidP="00757BFE">
            <w:pPr>
              <w:rPr>
                <w:b/>
                <w:noProof/>
                <w:lang w:val="es-ES"/>
              </w:rPr>
            </w:pPr>
            <w:r w:rsidRPr="003740BF">
              <w:rPr>
                <w:b/>
                <w:noProof/>
                <w:lang w:val="es-ES"/>
              </w:rPr>
              <w:t>Italia</w:t>
            </w:r>
          </w:p>
          <w:p w14:paraId="46E10CF6" w14:textId="77777777" w:rsidR="008D5FB3" w:rsidRPr="003740BF" w:rsidRDefault="008D5FB3" w:rsidP="00757BFE">
            <w:pPr>
              <w:rPr>
                <w:noProof/>
                <w:lang w:val="es-ES"/>
              </w:rPr>
            </w:pPr>
            <w:r>
              <w:rPr>
                <w:lang w:val="es-ES"/>
              </w:rPr>
              <w:t>Viatris</w:t>
            </w:r>
            <w:r w:rsidRPr="003740BF">
              <w:rPr>
                <w:lang w:val="es-ES"/>
              </w:rPr>
              <w:t xml:space="preserve"> Italia S.r.l.</w:t>
            </w:r>
          </w:p>
          <w:p w14:paraId="42BB1814" w14:textId="77777777" w:rsidR="008D5FB3" w:rsidRPr="00D2452E" w:rsidRDefault="008D5FB3" w:rsidP="00757BFE">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shd w:val="clear" w:color="auto" w:fill="auto"/>
          </w:tcPr>
          <w:p w14:paraId="1E978186" w14:textId="77777777" w:rsidR="008D5FB3" w:rsidRPr="00C76F89" w:rsidRDefault="008D5FB3" w:rsidP="00757BFE">
            <w:pPr>
              <w:tabs>
                <w:tab w:val="left" w:pos="-720"/>
                <w:tab w:val="left" w:pos="4536"/>
              </w:tabs>
              <w:suppressAutoHyphens/>
              <w:rPr>
                <w:b/>
                <w:noProof/>
                <w:lang w:val="sv-SE"/>
              </w:rPr>
            </w:pPr>
            <w:r w:rsidRPr="00C76F89">
              <w:rPr>
                <w:b/>
                <w:noProof/>
                <w:lang w:val="sv-SE"/>
              </w:rPr>
              <w:t>Suomi/Finland</w:t>
            </w:r>
          </w:p>
          <w:p w14:paraId="3550A562" w14:textId="77777777" w:rsidR="008D5FB3" w:rsidRPr="00C76F89" w:rsidRDefault="008D5FB3" w:rsidP="00757BFE">
            <w:pPr>
              <w:pStyle w:val="MGGTextLeft"/>
              <w:tabs>
                <w:tab w:val="left" w:pos="567"/>
              </w:tabs>
              <w:rPr>
                <w:rStyle w:val="Strong"/>
                <w:b w:val="0"/>
                <w:szCs w:val="22"/>
                <w:bdr w:val="none" w:sz="0" w:space="0" w:color="auto" w:frame="1"/>
                <w:shd w:val="clear" w:color="auto" w:fill="FFFFFF"/>
                <w:lang w:val="sv-SE"/>
              </w:rPr>
            </w:pPr>
            <w:r>
              <w:rPr>
                <w:rStyle w:val="Strong"/>
                <w:szCs w:val="22"/>
                <w:bdr w:val="none" w:sz="0" w:space="0" w:color="auto" w:frame="1"/>
                <w:shd w:val="clear" w:color="auto" w:fill="FFFFFF"/>
                <w:lang w:val="sv-SE"/>
              </w:rPr>
              <w:t>V</w:t>
            </w:r>
            <w:r>
              <w:rPr>
                <w:rStyle w:val="Strong"/>
                <w:bdr w:val="none" w:sz="0" w:space="0" w:color="auto" w:frame="1"/>
                <w:shd w:val="clear" w:color="auto" w:fill="FFFFFF"/>
                <w:lang w:val="sv-SE"/>
              </w:rPr>
              <w:t>iatris</w:t>
            </w:r>
            <w:r w:rsidRPr="00C76F89">
              <w:rPr>
                <w:rStyle w:val="Strong"/>
                <w:szCs w:val="22"/>
                <w:bdr w:val="none" w:sz="0" w:space="0" w:color="auto" w:frame="1"/>
                <w:shd w:val="clear" w:color="auto" w:fill="FFFFFF"/>
                <w:lang w:val="sv-SE"/>
              </w:rPr>
              <w:t xml:space="preserve"> OY</w:t>
            </w:r>
          </w:p>
          <w:p w14:paraId="71E560D0" w14:textId="77777777" w:rsidR="008D5FB3" w:rsidRPr="00C76F89" w:rsidRDefault="008D5FB3" w:rsidP="00757BFE">
            <w:pPr>
              <w:pStyle w:val="MGGTextLeft"/>
              <w:tabs>
                <w:tab w:val="left" w:pos="567"/>
              </w:tabs>
              <w:rPr>
                <w:noProof/>
                <w:szCs w:val="22"/>
                <w:lang w:val="sv-SE"/>
              </w:rPr>
            </w:pPr>
            <w:r w:rsidRPr="00C76F89">
              <w:rPr>
                <w:szCs w:val="22"/>
                <w:lang w:val="sv-SE"/>
              </w:rPr>
              <w:t xml:space="preserve">Puh/Tel: </w:t>
            </w:r>
            <w:r w:rsidRPr="003740BF">
              <w:rPr>
                <w:szCs w:val="22"/>
                <w:lang w:val="sv-SE"/>
              </w:rPr>
              <w:t>+ 358 20 720 9555</w:t>
            </w:r>
          </w:p>
        </w:tc>
      </w:tr>
      <w:tr w:rsidR="008D5FB3" w:rsidRPr="00FD6121" w14:paraId="34B103E8" w14:textId="77777777" w:rsidTr="00757BFE">
        <w:trPr>
          <w:cantSplit/>
        </w:trPr>
        <w:tc>
          <w:tcPr>
            <w:tcW w:w="4927" w:type="dxa"/>
            <w:shd w:val="clear" w:color="auto" w:fill="auto"/>
          </w:tcPr>
          <w:p w14:paraId="6BA4A5FD" w14:textId="77777777" w:rsidR="008D5FB3" w:rsidRPr="008723AB" w:rsidRDefault="008D5FB3" w:rsidP="00757BFE">
            <w:pPr>
              <w:numPr>
                <w:ilvl w:val="12"/>
                <w:numId w:val="0"/>
              </w:numPr>
              <w:ind w:right="-2"/>
              <w:rPr>
                <w:noProof/>
                <w:lang w:val="sv-SE"/>
              </w:rPr>
            </w:pPr>
          </w:p>
        </w:tc>
        <w:tc>
          <w:tcPr>
            <w:tcW w:w="4928" w:type="dxa"/>
            <w:shd w:val="clear" w:color="auto" w:fill="auto"/>
          </w:tcPr>
          <w:p w14:paraId="2680C277" w14:textId="77777777" w:rsidR="008D5FB3" w:rsidRPr="008723AB" w:rsidRDefault="008D5FB3" w:rsidP="00757BFE">
            <w:pPr>
              <w:numPr>
                <w:ilvl w:val="12"/>
                <w:numId w:val="0"/>
              </w:numPr>
              <w:ind w:right="-2"/>
              <w:rPr>
                <w:noProof/>
                <w:lang w:val="sv-SE"/>
              </w:rPr>
            </w:pPr>
          </w:p>
        </w:tc>
      </w:tr>
      <w:tr w:rsidR="008D5FB3" w14:paraId="54CBCFD7" w14:textId="77777777" w:rsidTr="00757BFE">
        <w:trPr>
          <w:cantSplit/>
        </w:trPr>
        <w:tc>
          <w:tcPr>
            <w:tcW w:w="4927" w:type="dxa"/>
            <w:shd w:val="clear" w:color="auto" w:fill="auto"/>
          </w:tcPr>
          <w:p w14:paraId="05EFA95C" w14:textId="77777777" w:rsidR="008D5FB3" w:rsidRPr="003740BF" w:rsidRDefault="008D5FB3" w:rsidP="00757BFE">
            <w:pPr>
              <w:rPr>
                <w:b/>
                <w:noProof/>
                <w:lang w:val="sv-SE"/>
              </w:rPr>
            </w:pPr>
            <w:r w:rsidRPr="00D2452E">
              <w:rPr>
                <w:b/>
                <w:noProof/>
              </w:rPr>
              <w:t>Κύπρος</w:t>
            </w:r>
            <w:r w:rsidRPr="003740BF">
              <w:rPr>
                <w:b/>
                <w:noProof/>
                <w:lang w:val="sv-SE"/>
              </w:rPr>
              <w:t xml:space="preserve"> (Cyprus)</w:t>
            </w:r>
          </w:p>
          <w:p w14:paraId="61251045" w14:textId="77777777" w:rsidR="002218EA" w:rsidRPr="000E1A67" w:rsidRDefault="002218EA" w:rsidP="002218EA">
            <w:r w:rsidRPr="002218EA">
              <w:rPr>
                <w:lang w:val="sv-SE"/>
              </w:rPr>
              <w:t xml:space="preserve">CPO Pharmaceuticals </w:t>
            </w:r>
            <w:r w:rsidRPr="000E1A67">
              <w:t>Ltd</w:t>
            </w:r>
          </w:p>
          <w:p w14:paraId="13B3B462" w14:textId="02ECCAC0" w:rsidR="008D5FB3" w:rsidRPr="003740BF" w:rsidRDefault="008D5FB3" w:rsidP="00757BFE">
            <w:pPr>
              <w:pStyle w:val="MGGTextLeft"/>
              <w:tabs>
                <w:tab w:val="left" w:pos="567"/>
              </w:tabs>
              <w:spacing w:line="276" w:lineRule="auto"/>
              <w:rPr>
                <w:b/>
                <w:noProof/>
                <w:szCs w:val="22"/>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928" w:type="dxa"/>
            <w:shd w:val="clear" w:color="auto" w:fill="auto"/>
          </w:tcPr>
          <w:p w14:paraId="701BCD5E" w14:textId="77777777" w:rsidR="008D5FB3" w:rsidRPr="00D2452E" w:rsidRDefault="008D5FB3" w:rsidP="00757BFE">
            <w:pPr>
              <w:tabs>
                <w:tab w:val="left" w:pos="-720"/>
                <w:tab w:val="left" w:pos="4536"/>
              </w:tabs>
              <w:suppressAutoHyphens/>
              <w:rPr>
                <w:b/>
                <w:noProof/>
              </w:rPr>
            </w:pPr>
            <w:r w:rsidRPr="00D2452E">
              <w:rPr>
                <w:b/>
                <w:noProof/>
              </w:rPr>
              <w:t>Sverige</w:t>
            </w:r>
          </w:p>
          <w:p w14:paraId="75A29112" w14:textId="77777777" w:rsidR="008D5FB3" w:rsidRPr="00D2452E" w:rsidRDefault="008D5FB3" w:rsidP="00757BFE">
            <w:pPr>
              <w:tabs>
                <w:tab w:val="left" w:pos="-720"/>
                <w:tab w:val="left" w:pos="4536"/>
              </w:tabs>
              <w:suppressAutoHyphens/>
              <w:rPr>
                <w:noProof/>
              </w:rPr>
            </w:pPr>
            <w:r>
              <w:rPr>
                <w:noProof/>
              </w:rPr>
              <w:t>Viatris</w:t>
            </w:r>
            <w:r w:rsidRPr="00D2452E">
              <w:rPr>
                <w:noProof/>
              </w:rPr>
              <w:t xml:space="preserve"> AB</w:t>
            </w:r>
          </w:p>
          <w:p w14:paraId="78A45E8A" w14:textId="77777777" w:rsidR="008D5FB3" w:rsidRPr="00D2452E" w:rsidRDefault="008D5FB3" w:rsidP="00757BFE">
            <w:pPr>
              <w:tabs>
                <w:tab w:val="left" w:pos="-720"/>
                <w:tab w:val="left" w:pos="4536"/>
              </w:tabs>
              <w:suppressAutoHyphens/>
              <w:rPr>
                <w:b/>
                <w:noProof/>
              </w:rPr>
            </w:pPr>
            <w:r w:rsidRPr="00D2452E">
              <w:rPr>
                <w:noProof/>
              </w:rPr>
              <w:t xml:space="preserve">Tel: + </w:t>
            </w:r>
            <w:r w:rsidRPr="00C92625">
              <w:rPr>
                <w:noProof/>
              </w:rPr>
              <w:t>46 (0)</w:t>
            </w:r>
            <w:r>
              <w:rPr>
                <w:noProof/>
              </w:rPr>
              <w:t>8</w:t>
            </w:r>
            <w:r w:rsidRPr="00C92625">
              <w:rPr>
                <w:noProof/>
              </w:rPr>
              <w:t xml:space="preserve"> 630 19 00</w:t>
            </w:r>
          </w:p>
        </w:tc>
      </w:tr>
      <w:tr w:rsidR="008D5FB3" w14:paraId="6F512F00" w14:textId="77777777" w:rsidTr="00757BFE">
        <w:trPr>
          <w:cantSplit/>
        </w:trPr>
        <w:tc>
          <w:tcPr>
            <w:tcW w:w="4927" w:type="dxa"/>
            <w:shd w:val="clear" w:color="auto" w:fill="auto"/>
          </w:tcPr>
          <w:p w14:paraId="29F140C0" w14:textId="77777777" w:rsidR="008D5FB3" w:rsidRPr="00D2452E" w:rsidRDefault="008D5FB3" w:rsidP="00757BFE">
            <w:pPr>
              <w:numPr>
                <w:ilvl w:val="12"/>
                <w:numId w:val="0"/>
              </w:numPr>
              <w:ind w:right="-2"/>
              <w:rPr>
                <w:noProof/>
              </w:rPr>
            </w:pPr>
          </w:p>
        </w:tc>
        <w:tc>
          <w:tcPr>
            <w:tcW w:w="4928" w:type="dxa"/>
            <w:shd w:val="clear" w:color="auto" w:fill="auto"/>
          </w:tcPr>
          <w:p w14:paraId="274DD0D4" w14:textId="77777777" w:rsidR="008D5FB3" w:rsidRPr="00D2452E" w:rsidRDefault="008D5FB3" w:rsidP="00757BFE">
            <w:pPr>
              <w:numPr>
                <w:ilvl w:val="12"/>
                <w:numId w:val="0"/>
              </w:numPr>
              <w:ind w:right="-2"/>
              <w:rPr>
                <w:noProof/>
              </w:rPr>
            </w:pPr>
          </w:p>
        </w:tc>
      </w:tr>
      <w:tr w:rsidR="008D5FB3" w14:paraId="1FADF438" w14:textId="77777777" w:rsidTr="00757BFE">
        <w:trPr>
          <w:cantSplit/>
          <w:trHeight w:val="477"/>
        </w:trPr>
        <w:tc>
          <w:tcPr>
            <w:tcW w:w="4927" w:type="dxa"/>
            <w:shd w:val="clear" w:color="auto" w:fill="auto"/>
          </w:tcPr>
          <w:p w14:paraId="188518F9" w14:textId="77777777" w:rsidR="008D5FB3" w:rsidRPr="00D2452E" w:rsidRDefault="008D5FB3" w:rsidP="00757BFE">
            <w:pPr>
              <w:rPr>
                <w:b/>
                <w:noProof/>
              </w:rPr>
            </w:pPr>
            <w:r w:rsidRPr="00D2452E">
              <w:rPr>
                <w:b/>
                <w:noProof/>
              </w:rPr>
              <w:t>Latvija</w:t>
            </w:r>
          </w:p>
          <w:p w14:paraId="451BD99B" w14:textId="512AD23C" w:rsidR="008D5FB3" w:rsidRDefault="008D5FB3" w:rsidP="00757BFE">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5877DE48" w14:textId="77777777" w:rsidR="008D5FB3" w:rsidRPr="00D2452E" w:rsidRDefault="008D5FB3" w:rsidP="00757BFE">
            <w:pPr>
              <w:rPr>
                <w:b/>
                <w:noProof/>
              </w:rPr>
            </w:pPr>
            <w:r w:rsidRPr="00D2452E">
              <w:rPr>
                <w:noProof/>
              </w:rPr>
              <w:t xml:space="preserve">Tel: + </w:t>
            </w:r>
            <w:r>
              <w:rPr>
                <w:noProof/>
              </w:rPr>
              <w:t>371 676 055 80</w:t>
            </w:r>
          </w:p>
        </w:tc>
        <w:tc>
          <w:tcPr>
            <w:tcW w:w="4928" w:type="dxa"/>
            <w:shd w:val="clear" w:color="auto" w:fill="auto"/>
          </w:tcPr>
          <w:p w14:paraId="09975B3C" w14:textId="77777777" w:rsidR="008D5FB3" w:rsidRPr="008D5FB3" w:rsidRDefault="008D5FB3" w:rsidP="00757BFE">
            <w:pPr>
              <w:tabs>
                <w:tab w:val="left" w:pos="-720"/>
                <w:tab w:val="left" w:pos="4536"/>
              </w:tabs>
              <w:suppressAutoHyphens/>
              <w:rPr>
                <w:b/>
                <w:noProof/>
                <w:lang w:val="en-US"/>
              </w:rPr>
            </w:pPr>
            <w:r w:rsidRPr="008D5FB3">
              <w:rPr>
                <w:b/>
                <w:noProof/>
                <w:lang w:val="en-US"/>
              </w:rPr>
              <w:t xml:space="preserve">United Kingdom </w:t>
            </w:r>
            <w:r w:rsidRPr="008D5FB3">
              <w:rPr>
                <w:b/>
                <w:bCs/>
                <w:shd w:val="clear" w:color="auto" w:fill="FFFFFF"/>
                <w:lang w:val="en-US"/>
              </w:rPr>
              <w:t>(Northern Ireland)</w:t>
            </w:r>
          </w:p>
          <w:p w14:paraId="0E93AF91" w14:textId="77777777" w:rsidR="008D5FB3" w:rsidRPr="008D5FB3" w:rsidRDefault="008D5FB3" w:rsidP="00757BFE">
            <w:pPr>
              <w:tabs>
                <w:tab w:val="left" w:pos="-720"/>
                <w:tab w:val="left" w:pos="4536"/>
              </w:tabs>
              <w:suppressAutoHyphens/>
              <w:rPr>
                <w:noProof/>
                <w:lang w:val="en-US"/>
              </w:rPr>
            </w:pPr>
            <w:r w:rsidRPr="008D5FB3">
              <w:rPr>
                <w:noProof/>
                <w:lang w:val="en-US"/>
              </w:rPr>
              <w:t>Mylan IRE Healthcare Limited</w:t>
            </w:r>
          </w:p>
          <w:p w14:paraId="52C30BF1" w14:textId="77777777" w:rsidR="008D5FB3" w:rsidRPr="00D2452E" w:rsidRDefault="008D5FB3" w:rsidP="00757BFE">
            <w:pPr>
              <w:tabs>
                <w:tab w:val="left" w:pos="-720"/>
                <w:tab w:val="left" w:pos="4536"/>
              </w:tabs>
              <w:suppressAutoHyphens/>
              <w:rPr>
                <w:b/>
                <w:noProof/>
              </w:rPr>
            </w:pPr>
            <w:r w:rsidRPr="00505251">
              <w:rPr>
                <w:noProof/>
              </w:rPr>
              <w:t xml:space="preserve">Tel: </w:t>
            </w:r>
            <w:r w:rsidRPr="003740BF">
              <w:rPr>
                <w:noProof/>
              </w:rPr>
              <w:t>+353 18711600</w:t>
            </w:r>
          </w:p>
        </w:tc>
      </w:tr>
    </w:tbl>
    <w:p w14:paraId="0D8A9F2A" w14:textId="77777777" w:rsidR="00A04FC9" w:rsidRDefault="00A04FC9" w:rsidP="003664F1">
      <w:pPr>
        <w:numPr>
          <w:ilvl w:val="12"/>
          <w:numId w:val="0"/>
        </w:numPr>
      </w:pPr>
    </w:p>
    <w:p w14:paraId="6DD17E03" w14:textId="77777777" w:rsidR="008D5FB3" w:rsidRPr="00D20A1D" w:rsidRDefault="008D5FB3" w:rsidP="003664F1">
      <w:pPr>
        <w:numPr>
          <w:ilvl w:val="12"/>
          <w:numId w:val="0"/>
        </w:numPr>
      </w:pPr>
    </w:p>
    <w:p w14:paraId="1A08D54B" w14:textId="77777777" w:rsidR="00A04FC9" w:rsidRPr="00D20A1D" w:rsidRDefault="00A04FC9" w:rsidP="003664F1">
      <w:pPr>
        <w:autoSpaceDE w:val="0"/>
        <w:autoSpaceDN w:val="0"/>
        <w:adjustRightInd w:val="0"/>
        <w:rPr>
          <w:b/>
          <w:color w:val="000000"/>
        </w:rPr>
      </w:pPr>
      <w:r w:rsidRPr="00D20A1D">
        <w:rPr>
          <w:b/>
          <w:color w:val="000000"/>
        </w:rPr>
        <w:t>Este folheto foi revisto pela última vez em</w:t>
      </w:r>
      <w:r w:rsidR="005F137A" w:rsidRPr="00D20A1D">
        <w:rPr>
          <w:b/>
          <w:color w:val="000000"/>
        </w:rPr>
        <w:t xml:space="preserve"> </w:t>
      </w:r>
      <w:r w:rsidR="00591CC7" w:rsidRPr="00D20A1D">
        <w:t>{</w:t>
      </w:r>
      <w:r w:rsidR="00591CC7" w:rsidRPr="00D20A1D">
        <w:rPr>
          <w:b/>
        </w:rPr>
        <w:t>mês de AAAA</w:t>
      </w:r>
      <w:r w:rsidR="00591CC7" w:rsidRPr="00D20A1D">
        <w:t>}</w:t>
      </w:r>
      <w:r w:rsidR="005F137A" w:rsidRPr="00D20A1D">
        <w:rPr>
          <w:b/>
          <w:color w:val="000000"/>
        </w:rPr>
        <w:t>.</w:t>
      </w:r>
    </w:p>
    <w:p w14:paraId="5FEB5937" w14:textId="77777777" w:rsidR="0005629E" w:rsidRPr="00D20A1D" w:rsidRDefault="0005629E" w:rsidP="003664F1">
      <w:pPr>
        <w:autoSpaceDE w:val="0"/>
        <w:autoSpaceDN w:val="0"/>
        <w:adjustRightInd w:val="0"/>
        <w:rPr>
          <w:b/>
          <w:color w:val="000000"/>
        </w:rPr>
      </w:pPr>
    </w:p>
    <w:p w14:paraId="62CA6AF2" w14:textId="77777777" w:rsidR="0005629E" w:rsidRPr="00D20A1D" w:rsidRDefault="0005629E" w:rsidP="003664F1">
      <w:pPr>
        <w:keepNext/>
        <w:keepLines/>
        <w:autoSpaceDE w:val="0"/>
        <w:autoSpaceDN w:val="0"/>
        <w:adjustRightInd w:val="0"/>
        <w:rPr>
          <w:b/>
          <w:color w:val="000000"/>
        </w:rPr>
      </w:pPr>
      <w:r w:rsidRPr="00D20A1D">
        <w:rPr>
          <w:b/>
          <w:color w:val="000000"/>
        </w:rPr>
        <w:t>Outras fontes de informação</w:t>
      </w:r>
    </w:p>
    <w:p w14:paraId="0A75A933" w14:textId="77777777" w:rsidR="00A04FC9" w:rsidRPr="00D20A1D" w:rsidRDefault="00A04FC9" w:rsidP="003664F1">
      <w:pPr>
        <w:keepNext/>
        <w:keepLines/>
        <w:autoSpaceDE w:val="0"/>
        <w:autoSpaceDN w:val="0"/>
        <w:adjustRightInd w:val="0"/>
        <w:rPr>
          <w:b/>
          <w:color w:val="000000"/>
        </w:rPr>
      </w:pPr>
    </w:p>
    <w:p w14:paraId="5EE8B07D" w14:textId="1331F17F" w:rsidR="00A04FC9" w:rsidRPr="00D20A1D" w:rsidRDefault="00A04FC9" w:rsidP="003664F1">
      <w:pPr>
        <w:numPr>
          <w:ilvl w:val="12"/>
          <w:numId w:val="0"/>
        </w:numPr>
      </w:pPr>
      <w:r w:rsidRPr="00D20A1D">
        <w:t xml:space="preserve">Está disponível informação pormenorizada sobre este medicamento no sítio da </w:t>
      </w:r>
      <w:r w:rsidR="005F134C" w:rsidRPr="00D20A1D">
        <w:t xml:space="preserve">internet </w:t>
      </w:r>
      <w:r w:rsidRPr="00D20A1D">
        <w:t xml:space="preserve">da Agência Europeia de Medicamentos: </w:t>
      </w:r>
      <w:r w:rsidR="00C7736C">
        <w:rPr>
          <w:lang w:eastAsia="pt-PT"/>
        </w:rPr>
        <w:fldChar w:fldCharType="begin"/>
      </w:r>
      <w:r w:rsidR="00C7736C">
        <w:rPr>
          <w:lang w:eastAsia="pt-PT"/>
        </w:rPr>
        <w:instrText>HYPERLINK "http://www.ema.europa.eu"</w:instrText>
      </w:r>
      <w:r w:rsidR="00C7736C">
        <w:rPr>
          <w:lang w:eastAsia="pt-PT"/>
        </w:rPr>
      </w:r>
      <w:r w:rsidR="00C7736C">
        <w:rPr>
          <w:lang w:eastAsia="pt-PT"/>
        </w:rPr>
        <w:fldChar w:fldCharType="separate"/>
      </w:r>
      <w:r w:rsidR="005F134C" w:rsidRPr="00C7736C">
        <w:rPr>
          <w:rStyle w:val="Hyperlink"/>
          <w:lang w:eastAsia="pt-PT"/>
        </w:rPr>
        <w:t>http://www.ema.europa.eu</w:t>
      </w:r>
      <w:r w:rsidR="00C7736C">
        <w:rPr>
          <w:lang w:eastAsia="pt-PT"/>
        </w:rPr>
        <w:fldChar w:fldCharType="end"/>
      </w:r>
      <w:r w:rsidR="005F134C" w:rsidRPr="00D20A1D">
        <w:rPr>
          <w:lang w:eastAsia="pt-PT"/>
        </w:rPr>
        <w:t>.</w:t>
      </w:r>
    </w:p>
    <w:p w14:paraId="1FC796A3" w14:textId="77777777" w:rsidR="00A04FC9" w:rsidRPr="00D20A1D" w:rsidRDefault="00A04FC9" w:rsidP="003664F1">
      <w:pPr>
        <w:autoSpaceDE w:val="0"/>
        <w:autoSpaceDN w:val="0"/>
        <w:adjustRightInd w:val="0"/>
        <w:jc w:val="center"/>
        <w:rPr>
          <w:b/>
          <w:color w:val="000000"/>
        </w:rPr>
      </w:pPr>
      <w:r w:rsidRPr="00D20A1D">
        <w:br w:type="page"/>
      </w:r>
      <w:r w:rsidRPr="00D20A1D">
        <w:rPr>
          <w:b/>
          <w:color w:val="000000"/>
        </w:rPr>
        <w:lastRenderedPageBreak/>
        <w:t xml:space="preserve">Folheto informativo: Informação para o </w:t>
      </w:r>
      <w:r w:rsidR="005F134C" w:rsidRPr="00D20A1D">
        <w:rPr>
          <w:b/>
          <w:lang w:eastAsia="pt-PT"/>
        </w:rPr>
        <w:t>doente</w:t>
      </w:r>
    </w:p>
    <w:p w14:paraId="46EA9BEB" w14:textId="77777777" w:rsidR="000D1238" w:rsidRPr="00D20A1D" w:rsidRDefault="000D1238" w:rsidP="003664F1">
      <w:pPr>
        <w:autoSpaceDE w:val="0"/>
        <w:autoSpaceDN w:val="0"/>
        <w:adjustRightInd w:val="0"/>
        <w:jc w:val="center"/>
        <w:rPr>
          <w:b/>
          <w:color w:val="000000"/>
        </w:rPr>
      </w:pPr>
    </w:p>
    <w:p w14:paraId="316C62C2" w14:textId="77777777" w:rsidR="00A04FC9" w:rsidRPr="00D20A1D" w:rsidRDefault="00A04FC9" w:rsidP="003664F1">
      <w:pPr>
        <w:autoSpaceDE w:val="0"/>
        <w:autoSpaceDN w:val="0"/>
        <w:adjustRightInd w:val="0"/>
        <w:jc w:val="center"/>
        <w:rPr>
          <w:b/>
          <w:color w:val="000000"/>
        </w:rPr>
      </w:pPr>
      <w:r w:rsidRPr="00D20A1D">
        <w:rPr>
          <w:b/>
          <w:color w:val="000000"/>
        </w:rPr>
        <w:t xml:space="preserve">Tadalafil Mylan </w:t>
      </w:r>
      <w:r w:rsidR="00DD5002" w:rsidRPr="00D20A1D">
        <w:rPr>
          <w:b/>
          <w:color w:val="000000"/>
        </w:rPr>
        <w:t>20 mg</w:t>
      </w:r>
      <w:r w:rsidRPr="00D20A1D">
        <w:rPr>
          <w:b/>
          <w:color w:val="000000"/>
        </w:rPr>
        <w:t xml:space="preserve"> comprimidos revestidos por película</w:t>
      </w:r>
    </w:p>
    <w:p w14:paraId="261584E5" w14:textId="77777777" w:rsidR="00A04FC9" w:rsidRPr="00D20A1D" w:rsidRDefault="00686C04" w:rsidP="003664F1">
      <w:pPr>
        <w:autoSpaceDE w:val="0"/>
        <w:autoSpaceDN w:val="0"/>
        <w:adjustRightInd w:val="0"/>
        <w:jc w:val="center"/>
        <w:rPr>
          <w:color w:val="000000"/>
        </w:rPr>
      </w:pPr>
      <w:r w:rsidRPr="00D20A1D">
        <w:rPr>
          <w:color w:val="000000"/>
        </w:rPr>
        <w:t>t</w:t>
      </w:r>
      <w:r w:rsidR="00A04FC9" w:rsidRPr="00D20A1D">
        <w:rPr>
          <w:color w:val="000000"/>
        </w:rPr>
        <w:t>adalafil</w:t>
      </w:r>
    </w:p>
    <w:p w14:paraId="2298058F" w14:textId="77777777" w:rsidR="00A04FC9" w:rsidRPr="00D20A1D" w:rsidRDefault="00A04FC9" w:rsidP="003664F1">
      <w:pPr>
        <w:autoSpaceDE w:val="0"/>
        <w:autoSpaceDN w:val="0"/>
        <w:adjustRightInd w:val="0"/>
        <w:jc w:val="center"/>
        <w:rPr>
          <w:color w:val="000000"/>
        </w:rPr>
      </w:pPr>
    </w:p>
    <w:p w14:paraId="3D19F38D" w14:textId="77777777" w:rsidR="00A04FC9" w:rsidRPr="00D20A1D" w:rsidRDefault="00A04FC9" w:rsidP="003664F1">
      <w:pPr>
        <w:autoSpaceDE w:val="0"/>
        <w:autoSpaceDN w:val="0"/>
        <w:adjustRightInd w:val="0"/>
        <w:rPr>
          <w:b/>
          <w:color w:val="000000"/>
        </w:rPr>
      </w:pPr>
      <w:r w:rsidRPr="00D20A1D">
        <w:rPr>
          <w:b/>
          <w:color w:val="000000"/>
        </w:rPr>
        <w:t>Leia com atenção todo este folheto antes de começar a tomar este medicamento</w:t>
      </w:r>
      <w:r w:rsidR="005F134C" w:rsidRPr="00D20A1D">
        <w:rPr>
          <w:b/>
          <w:color w:val="000000"/>
        </w:rPr>
        <w:t>,</w:t>
      </w:r>
      <w:r w:rsidRPr="00D20A1D">
        <w:rPr>
          <w:b/>
          <w:color w:val="000000"/>
        </w:rPr>
        <w:t xml:space="preserve"> pois contém informação importante para si.</w:t>
      </w:r>
    </w:p>
    <w:p w14:paraId="27A12F55"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Conserve este folheto. Pode ter necessidade de o ler novamente.</w:t>
      </w:r>
    </w:p>
    <w:p w14:paraId="6DA191D0"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Caso ainda tenha dúvidas, fale com o seu médico ou farmacêutico.</w:t>
      </w:r>
    </w:p>
    <w:p w14:paraId="6A63D2C5"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Este medicamento foi receitado apenas para si. Não deve dá-lo a outros. O medicamento pode ser-lhes prejudicial mesmo que apresentem os mesmos sinais de doença.</w:t>
      </w:r>
    </w:p>
    <w:p w14:paraId="1299B34D"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 xml:space="preserve">Se tiver quaisquer efeitos </w:t>
      </w:r>
      <w:r w:rsidR="00EF1D74" w:rsidRPr="00D20A1D">
        <w:rPr>
          <w:color w:val="000000"/>
        </w:rPr>
        <w:t>indesejáveis</w:t>
      </w:r>
      <w:r w:rsidR="00CC1ED0" w:rsidRPr="00D20A1D">
        <w:rPr>
          <w:color w:val="000000"/>
        </w:rPr>
        <w:t>,</w:t>
      </w:r>
      <w:r w:rsidRPr="00D20A1D">
        <w:rPr>
          <w:color w:val="000000"/>
        </w:rPr>
        <w:t xml:space="preserve"> incluindo possíveis efeitos </w:t>
      </w:r>
      <w:r w:rsidR="00EF1D74" w:rsidRPr="00D20A1D">
        <w:rPr>
          <w:color w:val="000000"/>
        </w:rPr>
        <w:t>indesejáveis</w:t>
      </w:r>
      <w:r w:rsidRPr="00D20A1D">
        <w:rPr>
          <w:color w:val="000000"/>
        </w:rPr>
        <w:t xml:space="preserve"> não indicados neste folheto, fale com o seu médico ou farmacêutico. Ver secção</w:t>
      </w:r>
      <w:r w:rsidR="006B3503" w:rsidRPr="00D20A1D">
        <w:rPr>
          <w:color w:val="000000"/>
        </w:rPr>
        <w:t> </w:t>
      </w:r>
      <w:r w:rsidRPr="00D20A1D">
        <w:rPr>
          <w:color w:val="000000"/>
        </w:rPr>
        <w:t>4.</w:t>
      </w:r>
    </w:p>
    <w:p w14:paraId="2D803B62" w14:textId="77777777" w:rsidR="00A04FC9" w:rsidRPr="00D20A1D" w:rsidRDefault="00A04FC9" w:rsidP="003664F1">
      <w:pPr>
        <w:autoSpaceDE w:val="0"/>
        <w:autoSpaceDN w:val="0"/>
        <w:adjustRightInd w:val="0"/>
        <w:rPr>
          <w:b/>
          <w:color w:val="000000"/>
        </w:rPr>
      </w:pPr>
    </w:p>
    <w:p w14:paraId="2B72F119" w14:textId="77777777" w:rsidR="005B5069" w:rsidRPr="00D20A1D" w:rsidRDefault="005B5069" w:rsidP="003664F1">
      <w:pPr>
        <w:autoSpaceDE w:val="0"/>
        <w:autoSpaceDN w:val="0"/>
        <w:adjustRightInd w:val="0"/>
        <w:rPr>
          <w:b/>
          <w:color w:val="000000"/>
        </w:rPr>
      </w:pPr>
      <w:r w:rsidRPr="00D20A1D">
        <w:rPr>
          <w:b/>
          <w:color w:val="000000"/>
        </w:rPr>
        <w:t>O que contém este folheto</w:t>
      </w:r>
    </w:p>
    <w:p w14:paraId="73982565" w14:textId="77777777" w:rsidR="005B5069" w:rsidRPr="00D20A1D" w:rsidRDefault="005B5069" w:rsidP="003664F1">
      <w:pPr>
        <w:tabs>
          <w:tab w:val="left" w:pos="567"/>
        </w:tabs>
        <w:autoSpaceDE w:val="0"/>
        <w:autoSpaceDN w:val="0"/>
        <w:adjustRightInd w:val="0"/>
        <w:rPr>
          <w:color w:val="000000"/>
        </w:rPr>
      </w:pPr>
      <w:r w:rsidRPr="00D20A1D">
        <w:rPr>
          <w:color w:val="000000"/>
        </w:rPr>
        <w:t>1.</w:t>
      </w:r>
      <w:r w:rsidRPr="00D20A1D">
        <w:rPr>
          <w:color w:val="000000"/>
        </w:rPr>
        <w:tab/>
        <w:t>O que é Tadalafil Mylan e para que é utilizado</w:t>
      </w:r>
    </w:p>
    <w:p w14:paraId="2EDF8150" w14:textId="77777777" w:rsidR="005B5069" w:rsidRPr="00D20A1D" w:rsidRDefault="005B5069" w:rsidP="003664F1">
      <w:pPr>
        <w:tabs>
          <w:tab w:val="left" w:pos="567"/>
        </w:tabs>
        <w:autoSpaceDE w:val="0"/>
        <w:autoSpaceDN w:val="0"/>
        <w:adjustRightInd w:val="0"/>
        <w:rPr>
          <w:color w:val="000000"/>
        </w:rPr>
      </w:pPr>
      <w:r w:rsidRPr="00D20A1D">
        <w:rPr>
          <w:color w:val="000000"/>
        </w:rPr>
        <w:t>2.</w:t>
      </w:r>
      <w:r w:rsidRPr="00D20A1D">
        <w:rPr>
          <w:color w:val="000000"/>
        </w:rPr>
        <w:tab/>
        <w:t>O que precisa de saber antes de tomar Tadalafil Mylan</w:t>
      </w:r>
    </w:p>
    <w:p w14:paraId="4F70AA03" w14:textId="77777777" w:rsidR="005B5069" w:rsidRPr="00D20A1D" w:rsidRDefault="005B5069" w:rsidP="003664F1">
      <w:pPr>
        <w:tabs>
          <w:tab w:val="left" w:pos="567"/>
        </w:tabs>
        <w:autoSpaceDE w:val="0"/>
        <w:autoSpaceDN w:val="0"/>
        <w:adjustRightInd w:val="0"/>
        <w:rPr>
          <w:color w:val="000000"/>
        </w:rPr>
      </w:pPr>
      <w:r w:rsidRPr="00D20A1D">
        <w:rPr>
          <w:color w:val="000000"/>
        </w:rPr>
        <w:t>3.</w:t>
      </w:r>
      <w:r w:rsidRPr="00D20A1D">
        <w:rPr>
          <w:color w:val="000000"/>
        </w:rPr>
        <w:tab/>
        <w:t>Como tomar Tadalafil Mylan</w:t>
      </w:r>
    </w:p>
    <w:p w14:paraId="303707AA" w14:textId="77777777" w:rsidR="005B5069" w:rsidRPr="00D20A1D" w:rsidRDefault="005B5069" w:rsidP="003664F1">
      <w:pPr>
        <w:tabs>
          <w:tab w:val="left" w:pos="567"/>
        </w:tabs>
        <w:autoSpaceDE w:val="0"/>
        <w:autoSpaceDN w:val="0"/>
        <w:adjustRightInd w:val="0"/>
        <w:rPr>
          <w:color w:val="000000"/>
        </w:rPr>
      </w:pPr>
      <w:r w:rsidRPr="00D20A1D">
        <w:rPr>
          <w:color w:val="000000"/>
        </w:rPr>
        <w:t>4.</w:t>
      </w:r>
      <w:r w:rsidRPr="00D20A1D">
        <w:rPr>
          <w:color w:val="000000"/>
        </w:rPr>
        <w:tab/>
        <w:t xml:space="preserve">Efeitos </w:t>
      </w:r>
      <w:r w:rsidR="00EF1D74" w:rsidRPr="00D20A1D">
        <w:rPr>
          <w:color w:val="000000"/>
        </w:rPr>
        <w:t>indesejáveis</w:t>
      </w:r>
      <w:r w:rsidRPr="00D20A1D">
        <w:rPr>
          <w:color w:val="000000"/>
        </w:rPr>
        <w:t xml:space="preserve"> possíveis</w:t>
      </w:r>
    </w:p>
    <w:p w14:paraId="4A2DBEAD" w14:textId="77777777" w:rsidR="005B5069" w:rsidRPr="00D20A1D" w:rsidRDefault="005B5069" w:rsidP="003664F1">
      <w:pPr>
        <w:tabs>
          <w:tab w:val="left" w:pos="567"/>
        </w:tabs>
        <w:autoSpaceDE w:val="0"/>
        <w:autoSpaceDN w:val="0"/>
        <w:adjustRightInd w:val="0"/>
        <w:rPr>
          <w:color w:val="000000"/>
        </w:rPr>
      </w:pPr>
      <w:r w:rsidRPr="00D20A1D">
        <w:rPr>
          <w:color w:val="000000"/>
        </w:rPr>
        <w:t>5.</w:t>
      </w:r>
      <w:r w:rsidRPr="00D20A1D">
        <w:rPr>
          <w:color w:val="000000"/>
        </w:rPr>
        <w:tab/>
        <w:t>Como conservar Tadalafil Mylan</w:t>
      </w:r>
    </w:p>
    <w:p w14:paraId="57F8DC58" w14:textId="77777777" w:rsidR="005B5069" w:rsidRPr="00D20A1D" w:rsidRDefault="005B5069" w:rsidP="003664F1">
      <w:pPr>
        <w:tabs>
          <w:tab w:val="left" w:pos="567"/>
        </w:tabs>
        <w:autoSpaceDE w:val="0"/>
        <w:autoSpaceDN w:val="0"/>
        <w:adjustRightInd w:val="0"/>
        <w:rPr>
          <w:color w:val="000000"/>
        </w:rPr>
      </w:pPr>
      <w:r w:rsidRPr="00D20A1D">
        <w:rPr>
          <w:color w:val="000000"/>
        </w:rPr>
        <w:t>6.</w:t>
      </w:r>
      <w:r w:rsidRPr="00D20A1D">
        <w:rPr>
          <w:color w:val="000000"/>
        </w:rPr>
        <w:tab/>
        <w:t>Conteúdo da embalagem e outras informações</w:t>
      </w:r>
    </w:p>
    <w:p w14:paraId="012A1296" w14:textId="77777777" w:rsidR="00A04FC9" w:rsidRPr="00D20A1D" w:rsidRDefault="00A04FC9" w:rsidP="003664F1">
      <w:pPr>
        <w:autoSpaceDE w:val="0"/>
        <w:autoSpaceDN w:val="0"/>
        <w:adjustRightInd w:val="0"/>
        <w:rPr>
          <w:b/>
          <w:color w:val="000000"/>
        </w:rPr>
      </w:pPr>
    </w:p>
    <w:p w14:paraId="4617A636" w14:textId="77777777" w:rsidR="00B437CD" w:rsidRPr="00D20A1D" w:rsidRDefault="00B437CD" w:rsidP="003664F1">
      <w:pPr>
        <w:autoSpaceDE w:val="0"/>
        <w:autoSpaceDN w:val="0"/>
        <w:adjustRightInd w:val="0"/>
        <w:rPr>
          <w:b/>
          <w:color w:val="000000"/>
        </w:rPr>
      </w:pPr>
    </w:p>
    <w:p w14:paraId="1450356C" w14:textId="77777777" w:rsidR="00A04FC9" w:rsidRPr="00D20A1D" w:rsidRDefault="000D1238" w:rsidP="003664F1">
      <w:pPr>
        <w:keepNext/>
        <w:keepLines/>
        <w:autoSpaceDE w:val="0"/>
        <w:autoSpaceDN w:val="0"/>
        <w:adjustRightInd w:val="0"/>
        <w:ind w:left="567" w:hanging="567"/>
        <w:rPr>
          <w:b/>
          <w:color w:val="000000"/>
        </w:rPr>
      </w:pPr>
      <w:r w:rsidRPr="00D20A1D">
        <w:rPr>
          <w:b/>
          <w:color w:val="000000"/>
        </w:rPr>
        <w:t>1.</w:t>
      </w:r>
      <w:r w:rsidRPr="00D20A1D">
        <w:rPr>
          <w:b/>
          <w:color w:val="000000"/>
        </w:rPr>
        <w:tab/>
      </w:r>
      <w:r w:rsidR="00A04FC9" w:rsidRPr="00D20A1D">
        <w:rPr>
          <w:b/>
          <w:color w:val="000000"/>
        </w:rPr>
        <w:t>O que é Tadalafil Mylan e para que é utilizado</w:t>
      </w:r>
    </w:p>
    <w:p w14:paraId="641E19F8" w14:textId="77777777" w:rsidR="00A04FC9" w:rsidRPr="00D20A1D" w:rsidRDefault="00A04FC9" w:rsidP="003664F1">
      <w:pPr>
        <w:keepNext/>
        <w:keepLines/>
        <w:autoSpaceDE w:val="0"/>
        <w:autoSpaceDN w:val="0"/>
        <w:adjustRightInd w:val="0"/>
        <w:rPr>
          <w:b/>
          <w:color w:val="000000"/>
        </w:rPr>
      </w:pPr>
    </w:p>
    <w:p w14:paraId="71D71F99" w14:textId="77777777" w:rsidR="00A04FC9" w:rsidRPr="00D20A1D" w:rsidRDefault="00A04FC9" w:rsidP="003664F1">
      <w:pPr>
        <w:autoSpaceDE w:val="0"/>
        <w:autoSpaceDN w:val="0"/>
        <w:adjustRightInd w:val="0"/>
        <w:rPr>
          <w:color w:val="000000"/>
        </w:rPr>
      </w:pPr>
      <w:r w:rsidRPr="00D20A1D">
        <w:rPr>
          <w:color w:val="000000"/>
        </w:rPr>
        <w:t xml:space="preserve">Tadalafil Mylan é um tratamento para homens adultos com disfunção erétil. Isto é, quando um homem não consegue ter ou manter o pénis duro e ereto para permitir a atividade sexual. </w:t>
      </w:r>
      <w:r w:rsidR="005F134C" w:rsidRPr="00D20A1D">
        <w:rPr>
          <w:lang w:eastAsia="pt-PT"/>
        </w:rPr>
        <w:t xml:space="preserve">O tadalafil </w:t>
      </w:r>
      <w:r w:rsidRPr="00D20A1D">
        <w:rPr>
          <w:color w:val="000000"/>
        </w:rPr>
        <w:t>tem mostrado que melhora significativamente a capacidade para obter um pénis duro e ereto adequado à atividade sexual.</w:t>
      </w:r>
    </w:p>
    <w:p w14:paraId="64E42EFC" w14:textId="77777777" w:rsidR="00A04FC9" w:rsidRPr="00D20A1D" w:rsidRDefault="00A04FC9" w:rsidP="003664F1">
      <w:pPr>
        <w:autoSpaceDE w:val="0"/>
        <w:autoSpaceDN w:val="0"/>
        <w:adjustRightInd w:val="0"/>
        <w:rPr>
          <w:color w:val="000000"/>
        </w:rPr>
      </w:pPr>
    </w:p>
    <w:p w14:paraId="20EB63DF" w14:textId="77777777" w:rsidR="00DD137D" w:rsidRPr="00D20A1D" w:rsidRDefault="00A04FC9" w:rsidP="003664F1">
      <w:pPr>
        <w:autoSpaceDE w:val="0"/>
        <w:autoSpaceDN w:val="0"/>
        <w:adjustRightInd w:val="0"/>
        <w:rPr>
          <w:color w:val="000000"/>
        </w:rPr>
      </w:pPr>
      <w:r w:rsidRPr="00D20A1D">
        <w:rPr>
          <w:color w:val="000000"/>
        </w:rPr>
        <w:t>Tadalafil Mylan contém a substância ativa tadalafil, a qual pertence a um grupo de medicamentos chamados inibidores da fosfodiesterase tipo 5. Após estimulação sexual</w:t>
      </w:r>
      <w:r w:rsidR="005F134C" w:rsidRPr="00D20A1D">
        <w:rPr>
          <w:color w:val="000000"/>
        </w:rPr>
        <w:t>,</w:t>
      </w:r>
      <w:r w:rsidRPr="00D20A1D">
        <w:rPr>
          <w:color w:val="000000"/>
        </w:rPr>
        <w:t xml:space="preserve"> Tadalafil Mylan funciona ajudando o relaxamento dos vasos sanguíneos no pénis, permitindo o afluxo de sangue ao seu pénis. O resultado disto é a melhoria da função erétil.</w:t>
      </w:r>
    </w:p>
    <w:p w14:paraId="01633230" w14:textId="77777777" w:rsidR="00A04FC9" w:rsidRPr="00D20A1D" w:rsidRDefault="00A04FC9" w:rsidP="003664F1">
      <w:pPr>
        <w:autoSpaceDE w:val="0"/>
        <w:autoSpaceDN w:val="0"/>
        <w:adjustRightInd w:val="0"/>
        <w:rPr>
          <w:color w:val="000000"/>
        </w:rPr>
      </w:pPr>
      <w:r w:rsidRPr="00D20A1D">
        <w:rPr>
          <w:color w:val="000000"/>
        </w:rPr>
        <w:t>Tadalafil Mylan não o ajudará se você não sofrer de disfunção erétil.</w:t>
      </w:r>
    </w:p>
    <w:p w14:paraId="55891C8D" w14:textId="77777777" w:rsidR="00A04FC9" w:rsidRPr="00D20A1D" w:rsidRDefault="00A04FC9" w:rsidP="003664F1">
      <w:pPr>
        <w:autoSpaceDE w:val="0"/>
        <w:autoSpaceDN w:val="0"/>
        <w:adjustRightInd w:val="0"/>
        <w:rPr>
          <w:color w:val="000000"/>
        </w:rPr>
      </w:pPr>
    </w:p>
    <w:p w14:paraId="08192126" w14:textId="77777777" w:rsidR="00A04FC9" w:rsidRPr="00D20A1D" w:rsidRDefault="00A04FC9" w:rsidP="003664F1">
      <w:pPr>
        <w:autoSpaceDE w:val="0"/>
        <w:autoSpaceDN w:val="0"/>
        <w:adjustRightInd w:val="0"/>
        <w:rPr>
          <w:color w:val="000000"/>
        </w:rPr>
      </w:pPr>
      <w:r w:rsidRPr="00D20A1D">
        <w:rPr>
          <w:color w:val="000000"/>
        </w:rPr>
        <w:t xml:space="preserve">É importante notar que </w:t>
      </w:r>
      <w:r w:rsidR="005F134C" w:rsidRPr="00D20A1D">
        <w:rPr>
          <w:lang w:eastAsia="pt-PT"/>
        </w:rPr>
        <w:t xml:space="preserve">o tadalafil </w:t>
      </w:r>
      <w:r w:rsidRPr="00D20A1D">
        <w:rPr>
          <w:color w:val="000000"/>
        </w:rPr>
        <w:t>não funciona se não houver estimulação sexual. Você e a outra pessoa terão que se envolver em ações preliminares, tal como teria que fazer caso não estivesse a tomar um medicamento para a disfunção erétil.</w:t>
      </w:r>
    </w:p>
    <w:p w14:paraId="4719582A" w14:textId="77777777" w:rsidR="00A04FC9" w:rsidRPr="00D20A1D" w:rsidRDefault="00A04FC9" w:rsidP="003664F1">
      <w:pPr>
        <w:autoSpaceDE w:val="0"/>
        <w:autoSpaceDN w:val="0"/>
        <w:adjustRightInd w:val="0"/>
        <w:rPr>
          <w:color w:val="000000"/>
        </w:rPr>
      </w:pPr>
    </w:p>
    <w:p w14:paraId="3258274A" w14:textId="77777777" w:rsidR="00887BEF" w:rsidRPr="00D20A1D" w:rsidRDefault="00887BEF" w:rsidP="003664F1">
      <w:pPr>
        <w:autoSpaceDE w:val="0"/>
        <w:autoSpaceDN w:val="0"/>
        <w:adjustRightInd w:val="0"/>
        <w:rPr>
          <w:color w:val="000000"/>
        </w:rPr>
      </w:pPr>
    </w:p>
    <w:p w14:paraId="7AE8082A" w14:textId="77777777" w:rsidR="00A04FC9" w:rsidRPr="00D20A1D" w:rsidRDefault="000D1238" w:rsidP="003664F1">
      <w:pPr>
        <w:keepNext/>
        <w:keepLines/>
        <w:autoSpaceDE w:val="0"/>
        <w:autoSpaceDN w:val="0"/>
        <w:adjustRightInd w:val="0"/>
        <w:ind w:left="567" w:hanging="567"/>
        <w:rPr>
          <w:b/>
          <w:color w:val="000000"/>
        </w:rPr>
      </w:pPr>
      <w:r w:rsidRPr="00D20A1D">
        <w:rPr>
          <w:b/>
          <w:color w:val="000000"/>
        </w:rPr>
        <w:t>2.</w:t>
      </w:r>
      <w:r w:rsidRPr="00D20A1D">
        <w:rPr>
          <w:b/>
          <w:color w:val="000000"/>
        </w:rPr>
        <w:tab/>
      </w:r>
      <w:r w:rsidR="00A04FC9" w:rsidRPr="00D20A1D">
        <w:rPr>
          <w:b/>
          <w:color w:val="000000"/>
        </w:rPr>
        <w:t>O que precisa de saber antes de tomar Tadalafil Mylan</w:t>
      </w:r>
    </w:p>
    <w:p w14:paraId="328E1BA2" w14:textId="77777777" w:rsidR="00A04FC9" w:rsidRPr="00D20A1D" w:rsidRDefault="00A04FC9" w:rsidP="003664F1">
      <w:pPr>
        <w:keepNext/>
        <w:keepLines/>
        <w:autoSpaceDE w:val="0"/>
        <w:autoSpaceDN w:val="0"/>
        <w:adjustRightInd w:val="0"/>
        <w:rPr>
          <w:b/>
          <w:color w:val="000000"/>
        </w:rPr>
      </w:pPr>
    </w:p>
    <w:p w14:paraId="10C6F0BE" w14:textId="77777777" w:rsidR="00A04FC9" w:rsidRPr="00D20A1D" w:rsidRDefault="00A04FC9" w:rsidP="003664F1">
      <w:pPr>
        <w:keepNext/>
        <w:keepLines/>
        <w:autoSpaceDE w:val="0"/>
        <w:autoSpaceDN w:val="0"/>
        <w:adjustRightInd w:val="0"/>
        <w:rPr>
          <w:b/>
          <w:color w:val="000000"/>
        </w:rPr>
      </w:pPr>
      <w:r w:rsidRPr="00D20A1D">
        <w:rPr>
          <w:b/>
          <w:color w:val="000000"/>
        </w:rPr>
        <w:t>Não tome Tadalafil Mylan</w:t>
      </w:r>
    </w:p>
    <w:p w14:paraId="3B0E692A"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004E03A8" w:rsidRPr="00D20A1D">
        <w:rPr>
          <w:color w:val="000000"/>
        </w:rPr>
        <w:t xml:space="preserve">se </w:t>
      </w:r>
      <w:r w:rsidRPr="00D20A1D">
        <w:rPr>
          <w:color w:val="000000"/>
        </w:rPr>
        <w:t>tem alergia ao tadalafil ou a qualquer outro componente deste medicamento (indicados na secção</w:t>
      </w:r>
      <w:r w:rsidR="006B3503" w:rsidRPr="00D20A1D">
        <w:rPr>
          <w:color w:val="000000"/>
        </w:rPr>
        <w:t> </w:t>
      </w:r>
      <w:r w:rsidRPr="00D20A1D">
        <w:rPr>
          <w:color w:val="000000"/>
        </w:rPr>
        <w:t>6).</w:t>
      </w:r>
    </w:p>
    <w:p w14:paraId="32E53651"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004E03A8" w:rsidRPr="00D20A1D">
        <w:rPr>
          <w:color w:val="000000"/>
        </w:rPr>
        <w:t xml:space="preserve">se </w:t>
      </w:r>
      <w:r w:rsidRPr="00D20A1D">
        <w:rPr>
          <w:color w:val="000000"/>
        </w:rPr>
        <w:t xml:space="preserve">estiver a tomar qualquer forma de nitrato orgânico ou dadores de óxido nítrico, tal como o nitrito de amilo. Este é um grupo de medicamentos (“nitratos”) utilizados no tratamento da angina de peito (“dor no peito”). </w:t>
      </w:r>
      <w:r w:rsidR="00CC1ED0" w:rsidRPr="00D20A1D">
        <w:rPr>
          <w:color w:val="000000"/>
        </w:rPr>
        <w:t>O t</w:t>
      </w:r>
      <w:r w:rsidRPr="00D20A1D">
        <w:rPr>
          <w:color w:val="000000"/>
        </w:rPr>
        <w:t>adalafil tem mostrado aumentar os efeitos destes medicamentos. Se estiver a tomar qualquer forma de nitrato ou não tem a certeza disso, informe o seu médico.</w:t>
      </w:r>
    </w:p>
    <w:p w14:paraId="1E6194E6"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004E03A8" w:rsidRPr="00D20A1D">
        <w:rPr>
          <w:color w:val="000000"/>
        </w:rPr>
        <w:t xml:space="preserve">se </w:t>
      </w:r>
      <w:r w:rsidRPr="00D20A1D">
        <w:rPr>
          <w:color w:val="000000"/>
        </w:rPr>
        <w:t>tiver doença grave do coração ou teve recentemente um ataque cardíaco nos últimos 90 dias.</w:t>
      </w:r>
    </w:p>
    <w:p w14:paraId="2099FC5F"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004E03A8" w:rsidRPr="00D20A1D">
        <w:rPr>
          <w:color w:val="000000"/>
        </w:rPr>
        <w:t xml:space="preserve">se </w:t>
      </w:r>
      <w:r w:rsidRPr="00D20A1D">
        <w:rPr>
          <w:color w:val="000000"/>
        </w:rPr>
        <w:t>teve um acidente vascular cerebral nos últimos 6 meses.</w:t>
      </w:r>
    </w:p>
    <w:p w14:paraId="4E73808F"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004E03A8" w:rsidRPr="00D20A1D">
        <w:rPr>
          <w:color w:val="000000"/>
        </w:rPr>
        <w:t xml:space="preserve">se </w:t>
      </w:r>
      <w:r w:rsidRPr="00D20A1D">
        <w:rPr>
          <w:color w:val="000000"/>
        </w:rPr>
        <w:t>tem uma tensão arterial baixa ou uma tensão arterial descontroladamente elevada.</w:t>
      </w:r>
    </w:p>
    <w:p w14:paraId="4017C2B2"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004E03A8" w:rsidRPr="00D20A1D">
        <w:rPr>
          <w:color w:val="000000"/>
        </w:rPr>
        <w:t xml:space="preserve">se </w:t>
      </w:r>
      <w:r w:rsidRPr="00D20A1D">
        <w:rPr>
          <w:color w:val="000000"/>
        </w:rPr>
        <w:t>teve alguma vez perda de visão devida a neuropatia ótica isquémica anterior não artrítica (NAION), uma doença descrita como “acidente vascular ocular”.</w:t>
      </w:r>
    </w:p>
    <w:p w14:paraId="6A94EAD9" w14:textId="77777777" w:rsidR="00A04FC9" w:rsidRPr="00D20A1D" w:rsidRDefault="007C6C71" w:rsidP="003664F1">
      <w:pPr>
        <w:ind w:left="567" w:hanging="567"/>
        <w:rPr>
          <w:color w:val="000000"/>
        </w:rPr>
      </w:pPr>
      <w:r w:rsidRPr="00D20A1D">
        <w:rPr>
          <w:color w:val="000000"/>
        </w:rPr>
        <w:lastRenderedPageBreak/>
        <w:t>-</w:t>
      </w:r>
      <w:r w:rsidR="000D1238" w:rsidRPr="00D20A1D">
        <w:rPr>
          <w:color w:val="000000"/>
        </w:rPr>
        <w:tab/>
      </w:r>
      <w:r w:rsidRPr="00D20A1D">
        <w:rPr>
          <w:color w:val="000000"/>
        </w:rPr>
        <w:t>se estiver a tomar riociguat. Este fármaco é utilizado para tratar a hipertensão arterial pulmonar (ou seja, pressão sanguínea elevada nos pulmões) e a hipertensão pulmonar tromboembólica crónica (ou seja, pressão sanguínea elevada nos pulmões devido à presença de coágulos). Os inibidores da PDE5, como Tadalafil Mylan, demonstraram aumentar os efeitos hipotensores deste medicamento. Se estiver a tomar riociguat ou se tiver dúvidas, fale com o seu médico.</w:t>
      </w:r>
    </w:p>
    <w:p w14:paraId="6E026BE8" w14:textId="77777777" w:rsidR="000D1238" w:rsidRPr="00D20A1D" w:rsidRDefault="000D1238" w:rsidP="003664F1"/>
    <w:p w14:paraId="6DF2A4C1" w14:textId="77777777" w:rsidR="00A04FC9" w:rsidRPr="00D20A1D" w:rsidRDefault="00A04FC9" w:rsidP="003664F1">
      <w:pPr>
        <w:keepNext/>
        <w:keepLines/>
        <w:autoSpaceDE w:val="0"/>
        <w:autoSpaceDN w:val="0"/>
        <w:adjustRightInd w:val="0"/>
        <w:rPr>
          <w:b/>
          <w:color w:val="000000"/>
        </w:rPr>
      </w:pPr>
      <w:r w:rsidRPr="00D20A1D">
        <w:rPr>
          <w:b/>
          <w:color w:val="000000"/>
        </w:rPr>
        <w:t>Advertências e precauções</w:t>
      </w:r>
    </w:p>
    <w:p w14:paraId="10A77B86" w14:textId="77777777" w:rsidR="00A04FC9" w:rsidRPr="00D20A1D" w:rsidRDefault="00A04FC9" w:rsidP="003664F1">
      <w:pPr>
        <w:autoSpaceDE w:val="0"/>
        <w:autoSpaceDN w:val="0"/>
        <w:adjustRightInd w:val="0"/>
        <w:rPr>
          <w:color w:val="000000"/>
        </w:rPr>
      </w:pPr>
      <w:r w:rsidRPr="00D20A1D">
        <w:rPr>
          <w:color w:val="000000"/>
        </w:rPr>
        <w:t>Fale com o seu médico antes de tomar Tadalafil Mylan</w:t>
      </w:r>
    </w:p>
    <w:p w14:paraId="043A7D74" w14:textId="77777777" w:rsidR="00A04FC9" w:rsidRPr="00D20A1D" w:rsidRDefault="00A04FC9" w:rsidP="003664F1">
      <w:pPr>
        <w:autoSpaceDE w:val="0"/>
        <w:autoSpaceDN w:val="0"/>
        <w:adjustRightInd w:val="0"/>
        <w:rPr>
          <w:color w:val="000000"/>
        </w:rPr>
      </w:pPr>
    </w:p>
    <w:p w14:paraId="52EB8057" w14:textId="77777777" w:rsidR="00A04FC9" w:rsidRPr="00D20A1D" w:rsidRDefault="00A04FC9" w:rsidP="003664F1">
      <w:pPr>
        <w:autoSpaceDE w:val="0"/>
        <w:autoSpaceDN w:val="0"/>
        <w:adjustRightInd w:val="0"/>
        <w:rPr>
          <w:color w:val="000000"/>
        </w:rPr>
      </w:pPr>
      <w:r w:rsidRPr="00D20A1D">
        <w:rPr>
          <w:color w:val="000000"/>
        </w:rPr>
        <w:t>Tenha consciência de que a atividade sexual acarreta um possível risco aos doentes com doenças de coração, porque provoca um esforço extra no seu coração. Se tiver um problema de coração informe o seu médico.</w:t>
      </w:r>
    </w:p>
    <w:p w14:paraId="2FA76219" w14:textId="77777777" w:rsidR="00A04FC9" w:rsidRPr="00D20A1D" w:rsidRDefault="00A04FC9" w:rsidP="003664F1">
      <w:pPr>
        <w:autoSpaceDE w:val="0"/>
        <w:autoSpaceDN w:val="0"/>
        <w:adjustRightInd w:val="0"/>
        <w:rPr>
          <w:color w:val="000000"/>
        </w:rPr>
      </w:pPr>
    </w:p>
    <w:p w14:paraId="436B206A" w14:textId="77777777" w:rsidR="00A04FC9" w:rsidRPr="00D20A1D" w:rsidRDefault="00A04FC9" w:rsidP="003664F1">
      <w:pPr>
        <w:autoSpaceDE w:val="0"/>
        <w:autoSpaceDN w:val="0"/>
        <w:adjustRightInd w:val="0"/>
        <w:rPr>
          <w:color w:val="000000"/>
        </w:rPr>
      </w:pPr>
      <w:r w:rsidRPr="00D20A1D">
        <w:rPr>
          <w:color w:val="000000"/>
        </w:rPr>
        <w:t>Antes de tomar os comprimidos, fale com o seu médico se tiver:</w:t>
      </w:r>
    </w:p>
    <w:p w14:paraId="7FC75959"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uma anemia de células falciformes (uma anomalia nos glóbulos vermelhos).</w:t>
      </w:r>
    </w:p>
    <w:p w14:paraId="1DBB992E"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mieloma múltiplo (cancro da medula).</w:t>
      </w:r>
    </w:p>
    <w:p w14:paraId="40F03847"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leucemia (cancro das células sanguíneas).</w:t>
      </w:r>
    </w:p>
    <w:p w14:paraId="5AABC8F8"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alguma malformação do pénis.</w:t>
      </w:r>
    </w:p>
    <w:p w14:paraId="0B49AF62"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um problema grave de fígado.</w:t>
      </w:r>
    </w:p>
    <w:p w14:paraId="24D9FB8D"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um problema grave de rins.</w:t>
      </w:r>
    </w:p>
    <w:p w14:paraId="5994057F" w14:textId="77777777" w:rsidR="00A04FC9" w:rsidRPr="00D20A1D" w:rsidRDefault="00A04FC9" w:rsidP="003664F1">
      <w:pPr>
        <w:autoSpaceDE w:val="0"/>
        <w:autoSpaceDN w:val="0"/>
        <w:adjustRightInd w:val="0"/>
        <w:rPr>
          <w:color w:val="000000"/>
        </w:rPr>
      </w:pPr>
    </w:p>
    <w:p w14:paraId="1EA3B899" w14:textId="77777777" w:rsidR="00A04FC9" w:rsidRPr="00D20A1D" w:rsidRDefault="00A04FC9" w:rsidP="003664F1">
      <w:pPr>
        <w:autoSpaceDE w:val="0"/>
        <w:autoSpaceDN w:val="0"/>
        <w:adjustRightInd w:val="0"/>
        <w:rPr>
          <w:color w:val="000000"/>
        </w:rPr>
      </w:pPr>
      <w:r w:rsidRPr="00D20A1D">
        <w:rPr>
          <w:color w:val="000000"/>
        </w:rPr>
        <w:t xml:space="preserve">Desconhece-se se </w:t>
      </w:r>
      <w:r w:rsidR="005F134C" w:rsidRPr="00D20A1D">
        <w:rPr>
          <w:lang w:eastAsia="pt-PT"/>
        </w:rPr>
        <w:t xml:space="preserve">tadalafil </w:t>
      </w:r>
      <w:r w:rsidRPr="00D20A1D">
        <w:rPr>
          <w:color w:val="000000"/>
        </w:rPr>
        <w:t>é eficaz em doentes que fizeram:</w:t>
      </w:r>
    </w:p>
    <w:p w14:paraId="09ED88CC"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cirurgia pélvica</w:t>
      </w:r>
      <w:r w:rsidR="005F134C" w:rsidRPr="00D20A1D">
        <w:rPr>
          <w:color w:val="000000"/>
        </w:rPr>
        <w:t>.</w:t>
      </w:r>
    </w:p>
    <w:p w14:paraId="78A5AAF6"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remoção de toda ou parte da glândula prostática na qual os nervos da próstata são cortados (prostatectomia radical com ablação de nervos).</w:t>
      </w:r>
    </w:p>
    <w:p w14:paraId="069C89B2" w14:textId="77777777" w:rsidR="00A04FC9" w:rsidRPr="00D20A1D" w:rsidRDefault="00A04FC9" w:rsidP="003664F1">
      <w:pPr>
        <w:autoSpaceDE w:val="0"/>
        <w:autoSpaceDN w:val="0"/>
        <w:adjustRightInd w:val="0"/>
        <w:rPr>
          <w:color w:val="000000"/>
        </w:rPr>
      </w:pPr>
    </w:p>
    <w:p w14:paraId="3E5B1B8D" w14:textId="77777777" w:rsidR="00A04FC9" w:rsidRPr="00D20A1D" w:rsidRDefault="00A04FC9" w:rsidP="003664F1">
      <w:pPr>
        <w:autoSpaceDE w:val="0"/>
        <w:autoSpaceDN w:val="0"/>
        <w:adjustRightInd w:val="0"/>
        <w:rPr>
          <w:color w:val="000000"/>
        </w:rPr>
      </w:pPr>
      <w:r w:rsidRPr="00D20A1D">
        <w:rPr>
          <w:color w:val="000000"/>
        </w:rPr>
        <w:t>Se teve diminuição ou perda de visão súbita</w:t>
      </w:r>
      <w:r w:rsidR="001A4B68" w:rsidRPr="00D20A1D">
        <w:t xml:space="preserve"> ou a sua visão está distorcida, turva, enquanto está a tomar </w:t>
      </w:r>
      <w:r w:rsidR="001A4B68" w:rsidRPr="00D20A1D">
        <w:rPr>
          <w:color w:val="000000"/>
        </w:rPr>
        <w:t>Tadalafil Mylan</w:t>
      </w:r>
      <w:r w:rsidRPr="00D20A1D">
        <w:rPr>
          <w:color w:val="000000"/>
        </w:rPr>
        <w:t>, pare de tomar Tadalafil Mylan e contacte imediatamente o seu médico.</w:t>
      </w:r>
    </w:p>
    <w:p w14:paraId="483CB84E" w14:textId="77777777" w:rsidR="00A04FC9" w:rsidRPr="00D20A1D" w:rsidRDefault="00A04FC9" w:rsidP="003664F1">
      <w:pPr>
        <w:autoSpaceDE w:val="0"/>
        <w:autoSpaceDN w:val="0"/>
        <w:adjustRightInd w:val="0"/>
        <w:rPr>
          <w:color w:val="000000"/>
        </w:rPr>
      </w:pPr>
    </w:p>
    <w:p w14:paraId="5C775822" w14:textId="77777777" w:rsidR="00CC53F8" w:rsidRPr="00D20A1D" w:rsidRDefault="00CC53F8" w:rsidP="003664F1">
      <w:pPr>
        <w:tabs>
          <w:tab w:val="left" w:pos="567"/>
        </w:tabs>
        <w:rPr>
          <w:lang w:eastAsia="pt-PT"/>
        </w:rPr>
      </w:pPr>
      <w:r w:rsidRPr="00D20A1D">
        <w:rPr>
          <w:lang w:eastAsia="pt-PT"/>
        </w:rPr>
        <w:t>Diminuição ou perda de audição repentina foi observada em alguns doentes a tomar tadalafil. Embora não se saiba se o acontecimento está diretamente relacionado com tadalafil, se tiver diminuição ou perda de audição repentina, pare de tomar Tadalafil Mylan e contacte imediatamente o seu médico.</w:t>
      </w:r>
    </w:p>
    <w:p w14:paraId="697CFB59" w14:textId="77777777" w:rsidR="00CC53F8" w:rsidRPr="00D20A1D" w:rsidRDefault="00CC53F8" w:rsidP="003664F1">
      <w:pPr>
        <w:autoSpaceDE w:val="0"/>
        <w:autoSpaceDN w:val="0"/>
        <w:adjustRightInd w:val="0"/>
        <w:rPr>
          <w:color w:val="000000"/>
        </w:rPr>
      </w:pPr>
    </w:p>
    <w:p w14:paraId="7AC36DDB" w14:textId="77777777" w:rsidR="00A04FC9" w:rsidRPr="00D20A1D" w:rsidRDefault="00A04FC9" w:rsidP="003664F1">
      <w:pPr>
        <w:autoSpaceDE w:val="0"/>
        <w:autoSpaceDN w:val="0"/>
        <w:adjustRightInd w:val="0"/>
        <w:rPr>
          <w:color w:val="000000"/>
        </w:rPr>
      </w:pPr>
      <w:r w:rsidRPr="00D20A1D">
        <w:rPr>
          <w:color w:val="000000"/>
        </w:rPr>
        <w:t>Tadalafil Mylan não se destina a ser utilizado por mulheres</w:t>
      </w:r>
    </w:p>
    <w:p w14:paraId="365A534F" w14:textId="77777777" w:rsidR="00A04FC9" w:rsidRPr="00D20A1D" w:rsidRDefault="00A04FC9" w:rsidP="003664F1">
      <w:pPr>
        <w:autoSpaceDE w:val="0"/>
        <w:autoSpaceDN w:val="0"/>
        <w:adjustRightInd w:val="0"/>
        <w:rPr>
          <w:b/>
          <w:color w:val="000000"/>
        </w:rPr>
      </w:pPr>
    </w:p>
    <w:p w14:paraId="423AD524" w14:textId="77777777" w:rsidR="00A04FC9" w:rsidRPr="00D20A1D" w:rsidRDefault="00A04FC9" w:rsidP="003664F1">
      <w:pPr>
        <w:keepNext/>
        <w:keepLines/>
        <w:autoSpaceDE w:val="0"/>
        <w:autoSpaceDN w:val="0"/>
        <w:adjustRightInd w:val="0"/>
        <w:rPr>
          <w:b/>
          <w:color w:val="000000"/>
        </w:rPr>
      </w:pPr>
      <w:r w:rsidRPr="00D20A1D">
        <w:rPr>
          <w:b/>
          <w:color w:val="000000"/>
        </w:rPr>
        <w:t>Crianças e adolescentes</w:t>
      </w:r>
    </w:p>
    <w:p w14:paraId="660F9EF1" w14:textId="77777777" w:rsidR="00A04FC9" w:rsidRPr="00D20A1D" w:rsidRDefault="00A04FC9" w:rsidP="003664F1">
      <w:pPr>
        <w:autoSpaceDE w:val="0"/>
        <w:autoSpaceDN w:val="0"/>
        <w:adjustRightInd w:val="0"/>
        <w:rPr>
          <w:color w:val="000000"/>
        </w:rPr>
      </w:pPr>
      <w:r w:rsidRPr="00D20A1D">
        <w:rPr>
          <w:color w:val="000000"/>
        </w:rPr>
        <w:t>Tadalafil Mylan não se destina a ser utilizado por crianças e adolescentes com menos de 18 anos de idade.</w:t>
      </w:r>
    </w:p>
    <w:p w14:paraId="00516DBA" w14:textId="77777777" w:rsidR="00A04FC9" w:rsidRPr="00D20A1D" w:rsidRDefault="00A04FC9" w:rsidP="003664F1">
      <w:pPr>
        <w:autoSpaceDE w:val="0"/>
        <w:autoSpaceDN w:val="0"/>
        <w:adjustRightInd w:val="0"/>
        <w:rPr>
          <w:b/>
          <w:color w:val="000000"/>
        </w:rPr>
      </w:pPr>
    </w:p>
    <w:p w14:paraId="4EEB3ACE" w14:textId="77777777" w:rsidR="00A04FC9" w:rsidRPr="00D20A1D" w:rsidRDefault="00A04FC9" w:rsidP="003664F1">
      <w:pPr>
        <w:keepNext/>
        <w:keepLines/>
        <w:autoSpaceDE w:val="0"/>
        <w:autoSpaceDN w:val="0"/>
        <w:adjustRightInd w:val="0"/>
        <w:rPr>
          <w:b/>
          <w:color w:val="000000"/>
        </w:rPr>
      </w:pPr>
      <w:r w:rsidRPr="00D20A1D">
        <w:rPr>
          <w:b/>
          <w:color w:val="000000"/>
        </w:rPr>
        <w:t>Outros medicamentos e Tadalafil Mylan</w:t>
      </w:r>
    </w:p>
    <w:p w14:paraId="313BE08F" w14:textId="77777777" w:rsidR="00A04FC9" w:rsidRPr="00D20A1D" w:rsidRDefault="00A04FC9" w:rsidP="003664F1">
      <w:pPr>
        <w:autoSpaceDE w:val="0"/>
        <w:autoSpaceDN w:val="0"/>
        <w:adjustRightInd w:val="0"/>
        <w:rPr>
          <w:color w:val="000000"/>
        </w:rPr>
      </w:pPr>
      <w:r w:rsidRPr="00D20A1D">
        <w:rPr>
          <w:color w:val="000000"/>
        </w:rPr>
        <w:t>Informe o seu médico se estiver a tomar, tiver tomado recentemente</w:t>
      </w:r>
      <w:r w:rsidR="00CA701C" w:rsidRPr="00D20A1D">
        <w:rPr>
          <w:color w:val="000000"/>
        </w:rPr>
        <w:t>,</w:t>
      </w:r>
      <w:r w:rsidRPr="00D20A1D">
        <w:rPr>
          <w:color w:val="000000"/>
        </w:rPr>
        <w:t xml:space="preserve"> ou se vier a tomar outros medicamentos.</w:t>
      </w:r>
    </w:p>
    <w:p w14:paraId="61228924" w14:textId="77777777" w:rsidR="00A04FC9" w:rsidRPr="00D20A1D" w:rsidRDefault="00A04FC9" w:rsidP="003664F1">
      <w:pPr>
        <w:autoSpaceDE w:val="0"/>
        <w:autoSpaceDN w:val="0"/>
        <w:adjustRightInd w:val="0"/>
        <w:rPr>
          <w:color w:val="000000"/>
        </w:rPr>
      </w:pPr>
    </w:p>
    <w:p w14:paraId="04F416F4" w14:textId="77777777" w:rsidR="00A04FC9" w:rsidRPr="00D20A1D" w:rsidRDefault="00A04FC9" w:rsidP="003664F1">
      <w:pPr>
        <w:autoSpaceDE w:val="0"/>
        <w:autoSpaceDN w:val="0"/>
        <w:adjustRightInd w:val="0"/>
        <w:rPr>
          <w:color w:val="000000"/>
        </w:rPr>
      </w:pPr>
      <w:r w:rsidRPr="00D20A1D">
        <w:rPr>
          <w:color w:val="000000"/>
        </w:rPr>
        <w:t>Não tome Tadalafil Mylan se já estiver a tomar nitratos</w:t>
      </w:r>
      <w:r w:rsidR="00CA701C" w:rsidRPr="00D20A1D">
        <w:rPr>
          <w:color w:val="000000"/>
        </w:rPr>
        <w:t>.</w:t>
      </w:r>
    </w:p>
    <w:p w14:paraId="23213F32" w14:textId="77777777" w:rsidR="00A04FC9" w:rsidRPr="00D20A1D" w:rsidRDefault="00A04FC9" w:rsidP="003664F1">
      <w:pPr>
        <w:autoSpaceDE w:val="0"/>
        <w:autoSpaceDN w:val="0"/>
        <w:adjustRightInd w:val="0"/>
        <w:rPr>
          <w:color w:val="000000"/>
        </w:rPr>
      </w:pPr>
    </w:p>
    <w:p w14:paraId="4D822F9D" w14:textId="77777777" w:rsidR="00A04FC9" w:rsidRPr="00D20A1D" w:rsidRDefault="00A04FC9" w:rsidP="003664F1">
      <w:pPr>
        <w:autoSpaceDE w:val="0"/>
        <w:autoSpaceDN w:val="0"/>
        <w:adjustRightInd w:val="0"/>
        <w:rPr>
          <w:color w:val="000000"/>
        </w:rPr>
      </w:pPr>
      <w:r w:rsidRPr="00D20A1D">
        <w:rPr>
          <w:color w:val="000000"/>
        </w:rPr>
        <w:t>Alguns medicamentos podem ser afetados por Tadalafil Mylan ou podem prejudicar o bom funcionamento de Tadalafil Mylan. Informe o seu médico ou farmacêutico se já estiver a tomar:</w:t>
      </w:r>
    </w:p>
    <w:p w14:paraId="16697AB2"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um bloqueador alfa (utilizado no tratamento da tensão arterial alta ou sintomas urinários associados à hiperplasia benigna da próstata).</w:t>
      </w:r>
    </w:p>
    <w:p w14:paraId="6794BE47"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outros medicamentos para a tensão arterial elevada.</w:t>
      </w:r>
    </w:p>
    <w:p w14:paraId="50548BCC" w14:textId="77777777" w:rsidR="007C6C71" w:rsidRPr="00D20A1D" w:rsidRDefault="007C6C71"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riociguat.</w:t>
      </w:r>
    </w:p>
    <w:p w14:paraId="5684016D"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um inibidor da 5-alfa-redutase (utilizado para tratar a hiperplasia benigna da próstata)</w:t>
      </w:r>
      <w:r w:rsidR="00CA701C" w:rsidRPr="00D20A1D">
        <w:rPr>
          <w:color w:val="000000"/>
        </w:rPr>
        <w:t>.</w:t>
      </w:r>
    </w:p>
    <w:p w14:paraId="21379727"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 xml:space="preserve">medicamentos tais como comprimidos de cetoconazol (para tratar infeções por fungos) e inibidores da protease para o tratamento da SIDA ou das infeções por </w:t>
      </w:r>
      <w:r w:rsidR="00CA701C" w:rsidRPr="00D20A1D">
        <w:rPr>
          <w:color w:val="000000"/>
        </w:rPr>
        <w:t>VIH</w:t>
      </w:r>
      <w:r w:rsidRPr="00D20A1D">
        <w:rPr>
          <w:color w:val="000000"/>
        </w:rPr>
        <w:t>.</w:t>
      </w:r>
    </w:p>
    <w:p w14:paraId="6CAE83DD"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fenobarbital, fenitoína e carbamazepina (medicamentos anticonvulsivantes)</w:t>
      </w:r>
      <w:r w:rsidR="00CA701C" w:rsidRPr="00D20A1D">
        <w:rPr>
          <w:color w:val="000000"/>
        </w:rPr>
        <w:t>.</w:t>
      </w:r>
    </w:p>
    <w:p w14:paraId="7E05A72C" w14:textId="77777777" w:rsidR="00A04FC9" w:rsidRPr="00D20A1D" w:rsidRDefault="00A04FC9" w:rsidP="003664F1">
      <w:pPr>
        <w:autoSpaceDE w:val="0"/>
        <w:autoSpaceDN w:val="0"/>
        <w:adjustRightInd w:val="0"/>
        <w:ind w:left="567" w:hanging="567"/>
        <w:rPr>
          <w:color w:val="000000"/>
          <w:lang w:val="it-IT"/>
        </w:rPr>
      </w:pPr>
      <w:r w:rsidRPr="00D20A1D">
        <w:rPr>
          <w:color w:val="000000"/>
          <w:lang w:val="it-IT"/>
        </w:rPr>
        <w:t>-</w:t>
      </w:r>
      <w:r w:rsidR="000D1238" w:rsidRPr="00D20A1D">
        <w:rPr>
          <w:color w:val="000000"/>
          <w:lang w:val="it-IT"/>
        </w:rPr>
        <w:tab/>
      </w:r>
      <w:r w:rsidRPr="00D20A1D">
        <w:rPr>
          <w:color w:val="000000"/>
          <w:lang w:val="it-IT"/>
        </w:rPr>
        <w:t>rifampicina, eritromicina, claritromicina ou itraconazol.</w:t>
      </w:r>
    </w:p>
    <w:p w14:paraId="39EB46C9" w14:textId="77777777" w:rsidR="00A04FC9" w:rsidRPr="00D20A1D" w:rsidRDefault="00A04FC9" w:rsidP="003664F1">
      <w:pPr>
        <w:autoSpaceDE w:val="0"/>
        <w:autoSpaceDN w:val="0"/>
        <w:adjustRightInd w:val="0"/>
        <w:ind w:left="567" w:hanging="567"/>
        <w:rPr>
          <w:color w:val="000000"/>
        </w:rPr>
      </w:pPr>
      <w:r w:rsidRPr="00D20A1D">
        <w:rPr>
          <w:color w:val="000000"/>
        </w:rPr>
        <w:t>-</w:t>
      </w:r>
      <w:r w:rsidR="000D1238" w:rsidRPr="00D20A1D">
        <w:rPr>
          <w:color w:val="000000"/>
        </w:rPr>
        <w:tab/>
      </w:r>
      <w:r w:rsidRPr="00D20A1D">
        <w:rPr>
          <w:color w:val="000000"/>
        </w:rPr>
        <w:t>outros tratamentos para a disfunção erétil.</w:t>
      </w:r>
    </w:p>
    <w:p w14:paraId="120753FB" w14:textId="77777777" w:rsidR="00A04FC9" w:rsidRPr="00D20A1D" w:rsidRDefault="00A04FC9" w:rsidP="003664F1">
      <w:pPr>
        <w:autoSpaceDE w:val="0"/>
        <w:autoSpaceDN w:val="0"/>
        <w:adjustRightInd w:val="0"/>
        <w:rPr>
          <w:color w:val="000000"/>
        </w:rPr>
      </w:pPr>
    </w:p>
    <w:p w14:paraId="3E2D782F" w14:textId="77777777" w:rsidR="00A04FC9" w:rsidRPr="00D20A1D" w:rsidRDefault="00A04FC9" w:rsidP="003664F1">
      <w:pPr>
        <w:keepNext/>
        <w:keepLines/>
        <w:autoSpaceDE w:val="0"/>
        <w:autoSpaceDN w:val="0"/>
        <w:adjustRightInd w:val="0"/>
        <w:rPr>
          <w:b/>
          <w:color w:val="000000"/>
        </w:rPr>
      </w:pPr>
      <w:r w:rsidRPr="00D20A1D">
        <w:rPr>
          <w:b/>
          <w:color w:val="000000"/>
        </w:rPr>
        <w:t>Tadalafil Mylan com bebidas e álcool</w:t>
      </w:r>
    </w:p>
    <w:p w14:paraId="71687F29" w14:textId="77777777" w:rsidR="00A04FC9" w:rsidRPr="00D20A1D" w:rsidRDefault="00A04FC9" w:rsidP="003664F1">
      <w:pPr>
        <w:autoSpaceDE w:val="0"/>
        <w:autoSpaceDN w:val="0"/>
        <w:adjustRightInd w:val="0"/>
        <w:rPr>
          <w:color w:val="000000"/>
        </w:rPr>
      </w:pPr>
      <w:r w:rsidRPr="00D20A1D">
        <w:rPr>
          <w:color w:val="000000"/>
        </w:rPr>
        <w:t>Sumo de toranja pode prejudicar o bom funcionamento de Tadalafil Mylan e deve ser tomado com precaução. Para mais informações</w:t>
      </w:r>
      <w:r w:rsidR="00CC1ED0" w:rsidRPr="00D20A1D">
        <w:rPr>
          <w:color w:val="000000"/>
        </w:rPr>
        <w:t>,</w:t>
      </w:r>
      <w:r w:rsidRPr="00D20A1D">
        <w:rPr>
          <w:color w:val="000000"/>
        </w:rPr>
        <w:t xml:space="preserve"> fale com o seu médico.</w:t>
      </w:r>
    </w:p>
    <w:p w14:paraId="50E32ACD" w14:textId="77777777" w:rsidR="005273F6" w:rsidRPr="00D20A1D" w:rsidRDefault="005273F6" w:rsidP="003664F1">
      <w:pPr>
        <w:autoSpaceDE w:val="0"/>
        <w:autoSpaceDN w:val="0"/>
        <w:adjustRightInd w:val="0"/>
        <w:rPr>
          <w:color w:val="000000"/>
        </w:rPr>
      </w:pPr>
    </w:p>
    <w:p w14:paraId="35EDCB52" w14:textId="77777777" w:rsidR="005273F6" w:rsidRPr="00D20A1D" w:rsidRDefault="001B3074" w:rsidP="003664F1">
      <w:pPr>
        <w:autoSpaceDE w:val="0"/>
        <w:autoSpaceDN w:val="0"/>
        <w:adjustRightInd w:val="0"/>
        <w:rPr>
          <w:color w:val="000000"/>
        </w:rPr>
      </w:pPr>
      <w:r w:rsidRPr="00D20A1D">
        <w:rPr>
          <w:color w:val="000000"/>
        </w:rPr>
        <w:t>Beber álcool pode baixar temporariamente a sua tensão arterial. Se tiver tomado ou estiver a planear tomar Tadalafil Mylan, evite o excesso de bebida (nível de álcool no sangue de 0,08% ou superior), dado que isto pode aumentar o risco de tonturas quando se levantar.</w:t>
      </w:r>
    </w:p>
    <w:p w14:paraId="7E9DE240" w14:textId="77777777" w:rsidR="00A04FC9" w:rsidRPr="00D20A1D" w:rsidRDefault="00A04FC9" w:rsidP="003664F1">
      <w:pPr>
        <w:autoSpaceDE w:val="0"/>
        <w:autoSpaceDN w:val="0"/>
        <w:adjustRightInd w:val="0"/>
        <w:rPr>
          <w:b/>
          <w:color w:val="000000"/>
        </w:rPr>
      </w:pPr>
    </w:p>
    <w:p w14:paraId="09FDACCF" w14:textId="77777777" w:rsidR="00A04FC9" w:rsidRPr="00D20A1D" w:rsidRDefault="00A04FC9" w:rsidP="003664F1">
      <w:pPr>
        <w:keepNext/>
        <w:keepLines/>
        <w:autoSpaceDE w:val="0"/>
        <w:autoSpaceDN w:val="0"/>
        <w:adjustRightInd w:val="0"/>
        <w:rPr>
          <w:b/>
          <w:color w:val="000000"/>
        </w:rPr>
      </w:pPr>
      <w:r w:rsidRPr="00D20A1D">
        <w:rPr>
          <w:b/>
          <w:color w:val="000000"/>
        </w:rPr>
        <w:t>Fertilidade</w:t>
      </w:r>
    </w:p>
    <w:p w14:paraId="63DB48E7" w14:textId="77777777" w:rsidR="00A04FC9" w:rsidRPr="00D20A1D" w:rsidRDefault="00A04FC9" w:rsidP="003664F1">
      <w:pPr>
        <w:autoSpaceDE w:val="0"/>
        <w:autoSpaceDN w:val="0"/>
        <w:adjustRightInd w:val="0"/>
        <w:rPr>
          <w:color w:val="000000"/>
        </w:rPr>
      </w:pPr>
      <w:r w:rsidRPr="00D20A1D">
        <w:rPr>
          <w:color w:val="000000"/>
        </w:rPr>
        <w:t>No tratamento de cães observou-se uma redução no desenvolvimento de esperma durante os testes. Observou-se uma diminuição da concentração de esperma em alguns homens.</w:t>
      </w:r>
    </w:p>
    <w:p w14:paraId="6E88BF99" w14:textId="77777777" w:rsidR="00A04FC9" w:rsidRPr="00D20A1D" w:rsidRDefault="00A04FC9" w:rsidP="003664F1">
      <w:pPr>
        <w:autoSpaceDE w:val="0"/>
        <w:autoSpaceDN w:val="0"/>
        <w:adjustRightInd w:val="0"/>
        <w:rPr>
          <w:color w:val="000000"/>
        </w:rPr>
      </w:pPr>
      <w:r w:rsidRPr="00D20A1D">
        <w:rPr>
          <w:color w:val="000000"/>
        </w:rPr>
        <w:t>Não é provável que estes efeitos provoquem perda de fertilidade.</w:t>
      </w:r>
    </w:p>
    <w:p w14:paraId="0F2B5030" w14:textId="77777777" w:rsidR="00A04FC9" w:rsidRPr="00D20A1D" w:rsidRDefault="00A04FC9" w:rsidP="003664F1">
      <w:pPr>
        <w:autoSpaceDE w:val="0"/>
        <w:autoSpaceDN w:val="0"/>
        <w:adjustRightInd w:val="0"/>
        <w:rPr>
          <w:b/>
          <w:color w:val="000000"/>
        </w:rPr>
      </w:pPr>
    </w:p>
    <w:p w14:paraId="0BB001CE" w14:textId="77777777" w:rsidR="00A04FC9" w:rsidRPr="00D20A1D" w:rsidRDefault="00A04FC9" w:rsidP="003664F1">
      <w:pPr>
        <w:keepNext/>
        <w:keepLines/>
        <w:autoSpaceDE w:val="0"/>
        <w:autoSpaceDN w:val="0"/>
        <w:adjustRightInd w:val="0"/>
        <w:rPr>
          <w:b/>
          <w:color w:val="000000"/>
        </w:rPr>
      </w:pPr>
      <w:r w:rsidRPr="00D20A1D">
        <w:rPr>
          <w:b/>
          <w:color w:val="000000"/>
        </w:rPr>
        <w:t>Condução de veículos e utilização de máquinas</w:t>
      </w:r>
    </w:p>
    <w:p w14:paraId="7A41F06F" w14:textId="77777777" w:rsidR="00A04FC9" w:rsidRPr="00D20A1D" w:rsidRDefault="00A04FC9" w:rsidP="003664F1">
      <w:pPr>
        <w:autoSpaceDE w:val="0"/>
        <w:autoSpaceDN w:val="0"/>
        <w:adjustRightInd w:val="0"/>
        <w:rPr>
          <w:color w:val="000000"/>
        </w:rPr>
      </w:pPr>
      <w:r w:rsidRPr="00D20A1D">
        <w:rPr>
          <w:color w:val="000000"/>
        </w:rPr>
        <w:t xml:space="preserve">Alguns homens que tomaram </w:t>
      </w:r>
      <w:r w:rsidR="00CA701C" w:rsidRPr="00D20A1D">
        <w:rPr>
          <w:lang w:eastAsia="pt-PT"/>
        </w:rPr>
        <w:t xml:space="preserve">tadalafil </w:t>
      </w:r>
      <w:r w:rsidRPr="00D20A1D">
        <w:rPr>
          <w:color w:val="000000"/>
        </w:rPr>
        <w:t>em ensaios clínicos comunicaram ter tido tonturas. Verifique cuidadosamente como reage aos comprimidos antes de conduzir ou utilizar máquinas.</w:t>
      </w:r>
    </w:p>
    <w:p w14:paraId="4EB1BFCB" w14:textId="77777777" w:rsidR="00A04FC9" w:rsidRPr="00D20A1D" w:rsidRDefault="00A04FC9" w:rsidP="003664F1">
      <w:pPr>
        <w:autoSpaceDE w:val="0"/>
        <w:autoSpaceDN w:val="0"/>
        <w:adjustRightInd w:val="0"/>
        <w:rPr>
          <w:color w:val="000000"/>
        </w:rPr>
      </w:pPr>
    </w:p>
    <w:p w14:paraId="1417B720" w14:textId="77777777" w:rsidR="00A04FC9" w:rsidRPr="00D20A1D" w:rsidRDefault="00A04FC9" w:rsidP="003664F1">
      <w:pPr>
        <w:keepNext/>
        <w:keepLines/>
        <w:autoSpaceDE w:val="0"/>
        <w:autoSpaceDN w:val="0"/>
        <w:adjustRightInd w:val="0"/>
        <w:rPr>
          <w:b/>
          <w:color w:val="000000"/>
        </w:rPr>
      </w:pPr>
      <w:r w:rsidRPr="00D20A1D">
        <w:rPr>
          <w:b/>
          <w:color w:val="000000"/>
        </w:rPr>
        <w:t>Tadalafil Mylan contém lactose</w:t>
      </w:r>
    </w:p>
    <w:p w14:paraId="6CD8FB13" w14:textId="77777777" w:rsidR="00A04FC9" w:rsidRPr="00D20A1D" w:rsidRDefault="00A04FC9" w:rsidP="003664F1">
      <w:pPr>
        <w:autoSpaceDE w:val="0"/>
        <w:autoSpaceDN w:val="0"/>
        <w:adjustRightInd w:val="0"/>
        <w:rPr>
          <w:color w:val="000000"/>
        </w:rPr>
      </w:pPr>
      <w:r w:rsidRPr="00D20A1D">
        <w:rPr>
          <w:color w:val="000000"/>
        </w:rPr>
        <w:t>Se foi informado pelo seu médico de que tem intolerância a alguns açúcares, contacte o seu médico antes de tomar este medicamento.</w:t>
      </w:r>
    </w:p>
    <w:p w14:paraId="5B24E76F" w14:textId="77777777" w:rsidR="00A04FC9" w:rsidRPr="00D20A1D" w:rsidRDefault="00A04FC9" w:rsidP="003664F1">
      <w:pPr>
        <w:autoSpaceDE w:val="0"/>
        <w:autoSpaceDN w:val="0"/>
        <w:adjustRightInd w:val="0"/>
        <w:rPr>
          <w:color w:val="000000"/>
        </w:rPr>
      </w:pPr>
    </w:p>
    <w:p w14:paraId="31CF7DF1" w14:textId="77777777" w:rsidR="007C7F81" w:rsidRPr="00D20A1D" w:rsidRDefault="007C7F81" w:rsidP="003664F1">
      <w:pPr>
        <w:autoSpaceDE w:val="0"/>
        <w:autoSpaceDN w:val="0"/>
        <w:adjustRightInd w:val="0"/>
        <w:rPr>
          <w:b/>
          <w:color w:val="000000"/>
        </w:rPr>
      </w:pPr>
      <w:r w:rsidRPr="00D20A1D">
        <w:rPr>
          <w:b/>
          <w:color w:val="000000"/>
        </w:rPr>
        <w:t>Tadalafil Mylan contém sódio</w:t>
      </w:r>
    </w:p>
    <w:p w14:paraId="001F609E" w14:textId="77777777" w:rsidR="007C7F81" w:rsidRPr="00D20A1D" w:rsidRDefault="007C7F81" w:rsidP="003664F1">
      <w:pPr>
        <w:autoSpaceDE w:val="0"/>
        <w:autoSpaceDN w:val="0"/>
        <w:adjustRightInd w:val="0"/>
        <w:rPr>
          <w:color w:val="000000"/>
        </w:rPr>
      </w:pPr>
      <w:r w:rsidRPr="00D20A1D">
        <w:rPr>
          <w:color w:val="000000"/>
        </w:rPr>
        <w:t>Este medicamento contém menos d</w:t>
      </w:r>
      <w:r w:rsidR="004A0C70" w:rsidRPr="00D20A1D">
        <w:rPr>
          <w:color w:val="000000"/>
        </w:rPr>
        <w:t>o qu</w:t>
      </w:r>
      <w:r w:rsidRPr="00D20A1D">
        <w:rPr>
          <w:color w:val="000000"/>
        </w:rPr>
        <w:t>e 1 mmol (23 mg) de sódio por comprimido, ou seja, é praticamente “isento de sódio”.</w:t>
      </w:r>
    </w:p>
    <w:p w14:paraId="4ECA4D9D" w14:textId="77777777" w:rsidR="00327D76" w:rsidRPr="00D20A1D" w:rsidRDefault="00327D76" w:rsidP="003664F1">
      <w:pPr>
        <w:autoSpaceDE w:val="0"/>
        <w:autoSpaceDN w:val="0"/>
        <w:adjustRightInd w:val="0"/>
        <w:rPr>
          <w:color w:val="000000"/>
        </w:rPr>
      </w:pPr>
    </w:p>
    <w:p w14:paraId="42104D10" w14:textId="77777777" w:rsidR="002E6DE3" w:rsidRPr="00D20A1D" w:rsidRDefault="002E6DE3" w:rsidP="003664F1">
      <w:pPr>
        <w:autoSpaceDE w:val="0"/>
        <w:autoSpaceDN w:val="0"/>
        <w:adjustRightInd w:val="0"/>
        <w:rPr>
          <w:color w:val="000000"/>
        </w:rPr>
      </w:pPr>
    </w:p>
    <w:p w14:paraId="06693C8D" w14:textId="77777777" w:rsidR="00A04FC9" w:rsidRPr="00D20A1D" w:rsidRDefault="000D1238" w:rsidP="003664F1">
      <w:pPr>
        <w:keepNext/>
        <w:keepLines/>
        <w:autoSpaceDE w:val="0"/>
        <w:autoSpaceDN w:val="0"/>
        <w:adjustRightInd w:val="0"/>
        <w:ind w:left="567" w:hanging="567"/>
        <w:rPr>
          <w:b/>
          <w:color w:val="000000"/>
        </w:rPr>
      </w:pPr>
      <w:r w:rsidRPr="00D20A1D">
        <w:rPr>
          <w:b/>
          <w:color w:val="000000"/>
        </w:rPr>
        <w:t>3.</w:t>
      </w:r>
      <w:r w:rsidRPr="00D20A1D">
        <w:rPr>
          <w:b/>
          <w:color w:val="000000"/>
        </w:rPr>
        <w:tab/>
      </w:r>
      <w:r w:rsidR="00A04FC9" w:rsidRPr="00D20A1D">
        <w:rPr>
          <w:b/>
          <w:color w:val="000000"/>
        </w:rPr>
        <w:t>Como tomar Tadalafil Mylan</w:t>
      </w:r>
    </w:p>
    <w:p w14:paraId="0E44A99E" w14:textId="77777777" w:rsidR="00A04FC9" w:rsidRPr="00D20A1D" w:rsidRDefault="00A04FC9" w:rsidP="003664F1">
      <w:pPr>
        <w:keepNext/>
        <w:keepLines/>
        <w:autoSpaceDE w:val="0"/>
        <w:autoSpaceDN w:val="0"/>
        <w:adjustRightInd w:val="0"/>
        <w:rPr>
          <w:color w:val="000000"/>
        </w:rPr>
      </w:pPr>
    </w:p>
    <w:p w14:paraId="7B2BD54E" w14:textId="77777777" w:rsidR="00A04FC9" w:rsidRPr="00D20A1D" w:rsidRDefault="00A04FC9" w:rsidP="003664F1">
      <w:pPr>
        <w:autoSpaceDE w:val="0"/>
        <w:autoSpaceDN w:val="0"/>
        <w:adjustRightInd w:val="0"/>
        <w:rPr>
          <w:color w:val="000000"/>
        </w:rPr>
      </w:pPr>
      <w:r w:rsidRPr="00D20A1D">
        <w:rPr>
          <w:color w:val="000000"/>
        </w:rPr>
        <w:t>Tome este medicamento exatamente como indicado pelo seu médico. Fale com o seu médico ou farmacêutico se tiver dúvidas.</w:t>
      </w:r>
    </w:p>
    <w:p w14:paraId="5BA31968" w14:textId="77777777" w:rsidR="00A04FC9" w:rsidRPr="00D20A1D" w:rsidRDefault="00A04FC9" w:rsidP="003664F1">
      <w:pPr>
        <w:autoSpaceDE w:val="0"/>
        <w:autoSpaceDN w:val="0"/>
        <w:adjustRightInd w:val="0"/>
        <w:rPr>
          <w:color w:val="000000"/>
        </w:rPr>
      </w:pPr>
    </w:p>
    <w:p w14:paraId="1B127F3A" w14:textId="77777777" w:rsidR="00C110C2" w:rsidRPr="00D20A1D" w:rsidRDefault="00C110C2" w:rsidP="003664F1">
      <w:pPr>
        <w:autoSpaceDE w:val="0"/>
        <w:autoSpaceDN w:val="0"/>
        <w:adjustRightInd w:val="0"/>
        <w:rPr>
          <w:color w:val="000000"/>
        </w:rPr>
      </w:pPr>
      <w:r w:rsidRPr="00D20A1D">
        <w:rPr>
          <w:color w:val="000000"/>
        </w:rPr>
        <w:t>A dose recomendada é um comprimido de 10</w:t>
      </w:r>
      <w:r w:rsidR="00B06887" w:rsidRPr="00D20A1D">
        <w:rPr>
          <w:color w:val="000000"/>
        </w:rPr>
        <w:t> </w:t>
      </w:r>
      <w:r w:rsidRPr="00D20A1D">
        <w:rPr>
          <w:color w:val="000000"/>
        </w:rPr>
        <w:t>mg antes da atividade sexual. No entanto, foi-lhe dada uma dose de 1 comprimido de 20</w:t>
      </w:r>
      <w:r w:rsidR="00B06887" w:rsidRPr="00D20A1D">
        <w:rPr>
          <w:color w:val="000000"/>
        </w:rPr>
        <w:t> </w:t>
      </w:r>
      <w:r w:rsidRPr="00D20A1D">
        <w:rPr>
          <w:color w:val="000000"/>
        </w:rPr>
        <w:t>mg, pois o seu médico decidiu que a dose recomendada de 10</w:t>
      </w:r>
      <w:r w:rsidR="00B06887" w:rsidRPr="00D20A1D">
        <w:rPr>
          <w:color w:val="000000"/>
        </w:rPr>
        <w:t> </w:t>
      </w:r>
      <w:r w:rsidRPr="00D20A1D">
        <w:rPr>
          <w:color w:val="000000"/>
        </w:rPr>
        <w:t>mg é demasiado fraca.</w:t>
      </w:r>
    </w:p>
    <w:p w14:paraId="2FA7A2BF" w14:textId="77777777" w:rsidR="000A3AD4" w:rsidRPr="00D20A1D" w:rsidRDefault="000A3AD4" w:rsidP="003664F1">
      <w:pPr>
        <w:autoSpaceDE w:val="0"/>
        <w:autoSpaceDN w:val="0"/>
        <w:adjustRightInd w:val="0"/>
        <w:rPr>
          <w:color w:val="000000"/>
        </w:rPr>
      </w:pPr>
    </w:p>
    <w:p w14:paraId="4D1B4896" w14:textId="77777777" w:rsidR="000A3AD4" w:rsidRPr="00D20A1D" w:rsidRDefault="000A3AD4" w:rsidP="003664F1">
      <w:pPr>
        <w:autoSpaceDE w:val="0"/>
        <w:autoSpaceDN w:val="0"/>
        <w:adjustRightInd w:val="0"/>
        <w:rPr>
          <w:color w:val="000000"/>
        </w:rPr>
      </w:pPr>
      <w:r w:rsidRPr="00D20A1D">
        <w:rPr>
          <w:color w:val="000000"/>
        </w:rPr>
        <w:t>Você pode tomar um comprimido de tadalafil, pelo menos, 30</w:t>
      </w:r>
      <w:r w:rsidR="00B06887" w:rsidRPr="00D20A1D">
        <w:rPr>
          <w:color w:val="000000"/>
        </w:rPr>
        <w:t> </w:t>
      </w:r>
      <w:r w:rsidRPr="00D20A1D">
        <w:rPr>
          <w:color w:val="000000"/>
        </w:rPr>
        <w:t>minutos antes da atividade sexual.</w:t>
      </w:r>
    </w:p>
    <w:p w14:paraId="2ABC7C1C" w14:textId="77777777" w:rsidR="000A3AD4" w:rsidRPr="00D20A1D" w:rsidRDefault="000A3AD4" w:rsidP="003664F1">
      <w:pPr>
        <w:autoSpaceDE w:val="0"/>
        <w:autoSpaceDN w:val="0"/>
        <w:adjustRightInd w:val="0"/>
        <w:rPr>
          <w:color w:val="000000"/>
        </w:rPr>
      </w:pPr>
      <w:r w:rsidRPr="00D20A1D">
        <w:rPr>
          <w:color w:val="000000"/>
        </w:rPr>
        <w:t>Tadalafil pode continuar a ser eficaz até 36</w:t>
      </w:r>
      <w:r w:rsidR="00B06887" w:rsidRPr="00D20A1D">
        <w:rPr>
          <w:color w:val="000000"/>
        </w:rPr>
        <w:t> </w:t>
      </w:r>
      <w:r w:rsidRPr="00D20A1D">
        <w:rPr>
          <w:color w:val="000000"/>
        </w:rPr>
        <w:t>horas após tomar o comprimido.</w:t>
      </w:r>
    </w:p>
    <w:p w14:paraId="1BF1FAF1" w14:textId="77777777" w:rsidR="00AF50AC" w:rsidRPr="00D20A1D" w:rsidRDefault="00AF50AC" w:rsidP="003664F1">
      <w:pPr>
        <w:autoSpaceDE w:val="0"/>
        <w:autoSpaceDN w:val="0"/>
        <w:adjustRightInd w:val="0"/>
        <w:rPr>
          <w:color w:val="000000"/>
        </w:rPr>
      </w:pPr>
    </w:p>
    <w:p w14:paraId="2D34AEF1" w14:textId="77777777" w:rsidR="00AF50AC" w:rsidRPr="00D20A1D" w:rsidRDefault="00AF50AC" w:rsidP="003664F1">
      <w:pPr>
        <w:autoSpaceDE w:val="0"/>
        <w:autoSpaceDN w:val="0"/>
        <w:adjustRightInd w:val="0"/>
        <w:rPr>
          <w:color w:val="000000"/>
        </w:rPr>
      </w:pPr>
      <w:r w:rsidRPr="00D20A1D">
        <w:rPr>
          <w:color w:val="000000"/>
        </w:rPr>
        <w:t>Não tome Tadalafil Mylan mais do que uma vez por dia. Tadalafil Mylan 10</w:t>
      </w:r>
      <w:r w:rsidR="00B06887" w:rsidRPr="00D20A1D">
        <w:rPr>
          <w:color w:val="000000"/>
        </w:rPr>
        <w:t> </w:t>
      </w:r>
      <w:r w:rsidRPr="00D20A1D">
        <w:rPr>
          <w:color w:val="000000"/>
        </w:rPr>
        <w:t>mg e 20</w:t>
      </w:r>
      <w:r w:rsidR="00B06887" w:rsidRPr="00D20A1D">
        <w:rPr>
          <w:color w:val="000000"/>
        </w:rPr>
        <w:t> </w:t>
      </w:r>
      <w:r w:rsidRPr="00D20A1D">
        <w:rPr>
          <w:color w:val="000000"/>
        </w:rPr>
        <w:t>mg destina-se a ser utilizado antes da atividade sexual prevista e não é recomendada uma utilização diária contínua.</w:t>
      </w:r>
    </w:p>
    <w:p w14:paraId="592820A7" w14:textId="77777777" w:rsidR="00C110C2" w:rsidRPr="00D20A1D" w:rsidRDefault="00C110C2" w:rsidP="003664F1">
      <w:pPr>
        <w:autoSpaceDE w:val="0"/>
        <w:autoSpaceDN w:val="0"/>
        <w:adjustRightInd w:val="0"/>
        <w:rPr>
          <w:color w:val="000000"/>
        </w:rPr>
      </w:pPr>
    </w:p>
    <w:p w14:paraId="73797CFC" w14:textId="77777777" w:rsidR="00A04FC9" w:rsidRPr="00D20A1D" w:rsidRDefault="00A04FC9" w:rsidP="003664F1">
      <w:pPr>
        <w:autoSpaceDE w:val="0"/>
        <w:autoSpaceDN w:val="0"/>
        <w:adjustRightInd w:val="0"/>
        <w:rPr>
          <w:color w:val="000000"/>
        </w:rPr>
      </w:pPr>
      <w:r w:rsidRPr="00D20A1D">
        <w:rPr>
          <w:color w:val="000000"/>
        </w:rPr>
        <w:t xml:space="preserve">Os comprimidos de Tadalafil Mylan são para administração oral apenas nos homens. Engula o comprimido inteiro com um pouco de água. </w:t>
      </w:r>
      <w:r w:rsidR="00CA701C" w:rsidRPr="00D20A1D">
        <w:rPr>
          <w:lang w:eastAsia="pt-PT"/>
        </w:rPr>
        <w:t>Os comprimidos podem ser tomados</w:t>
      </w:r>
      <w:r w:rsidR="00CA701C" w:rsidRPr="00D20A1D" w:rsidDel="00CA701C">
        <w:rPr>
          <w:color w:val="000000"/>
        </w:rPr>
        <w:t xml:space="preserve"> </w:t>
      </w:r>
      <w:r w:rsidRPr="00D20A1D">
        <w:rPr>
          <w:color w:val="000000"/>
        </w:rPr>
        <w:t>com ou sem alimentos.</w:t>
      </w:r>
    </w:p>
    <w:p w14:paraId="16BCB2FB" w14:textId="77777777" w:rsidR="00287C86" w:rsidRPr="00D20A1D" w:rsidRDefault="00287C86" w:rsidP="003664F1">
      <w:pPr>
        <w:autoSpaceDE w:val="0"/>
        <w:autoSpaceDN w:val="0"/>
        <w:adjustRightInd w:val="0"/>
        <w:rPr>
          <w:color w:val="000000"/>
        </w:rPr>
      </w:pPr>
    </w:p>
    <w:p w14:paraId="602AFC28" w14:textId="77777777" w:rsidR="00A04FC9" w:rsidRPr="00D20A1D" w:rsidRDefault="00A04FC9" w:rsidP="003664F1">
      <w:pPr>
        <w:keepNext/>
        <w:keepLines/>
        <w:autoSpaceDE w:val="0"/>
        <w:autoSpaceDN w:val="0"/>
        <w:adjustRightInd w:val="0"/>
        <w:rPr>
          <w:b/>
          <w:color w:val="000000"/>
        </w:rPr>
      </w:pPr>
      <w:r w:rsidRPr="00D20A1D">
        <w:rPr>
          <w:b/>
          <w:color w:val="000000"/>
        </w:rPr>
        <w:t>Se tomar mais Tadalafil Mylan do que deveria:</w:t>
      </w:r>
    </w:p>
    <w:p w14:paraId="6C18747A" w14:textId="77777777" w:rsidR="00A04FC9" w:rsidRPr="00D20A1D" w:rsidRDefault="00AD0852" w:rsidP="003664F1">
      <w:pPr>
        <w:autoSpaceDE w:val="0"/>
        <w:autoSpaceDN w:val="0"/>
        <w:adjustRightInd w:val="0"/>
        <w:rPr>
          <w:color w:val="000000"/>
        </w:rPr>
      </w:pPr>
      <w:r w:rsidRPr="00D20A1D">
        <w:rPr>
          <w:color w:val="000000"/>
        </w:rPr>
        <w:t xml:space="preserve">Contacte </w:t>
      </w:r>
      <w:r w:rsidR="00A04FC9" w:rsidRPr="00D20A1D">
        <w:rPr>
          <w:color w:val="000000"/>
        </w:rPr>
        <w:t xml:space="preserve">o seu médico. Pode vir a ter efeitos </w:t>
      </w:r>
      <w:r w:rsidR="00EF1D74" w:rsidRPr="00D20A1D">
        <w:rPr>
          <w:color w:val="000000"/>
        </w:rPr>
        <w:t>indesejáveis</w:t>
      </w:r>
      <w:r w:rsidR="00A04FC9" w:rsidRPr="00D20A1D">
        <w:rPr>
          <w:color w:val="000000"/>
        </w:rPr>
        <w:t xml:space="preserve"> descritos na secção</w:t>
      </w:r>
      <w:r w:rsidR="006B3503" w:rsidRPr="00D20A1D">
        <w:rPr>
          <w:color w:val="000000"/>
        </w:rPr>
        <w:t> </w:t>
      </w:r>
      <w:r w:rsidR="00A04FC9" w:rsidRPr="00D20A1D">
        <w:rPr>
          <w:color w:val="000000"/>
        </w:rPr>
        <w:t>4.</w:t>
      </w:r>
    </w:p>
    <w:p w14:paraId="01396662" w14:textId="77777777" w:rsidR="00A04FC9" w:rsidRPr="00D20A1D" w:rsidRDefault="00A04FC9" w:rsidP="003664F1">
      <w:pPr>
        <w:autoSpaceDE w:val="0"/>
        <w:autoSpaceDN w:val="0"/>
        <w:adjustRightInd w:val="0"/>
        <w:rPr>
          <w:color w:val="000000"/>
        </w:rPr>
      </w:pPr>
    </w:p>
    <w:p w14:paraId="12196D09" w14:textId="77777777" w:rsidR="00A04FC9" w:rsidRPr="00D20A1D" w:rsidRDefault="00A04FC9" w:rsidP="003664F1">
      <w:pPr>
        <w:autoSpaceDE w:val="0"/>
        <w:autoSpaceDN w:val="0"/>
        <w:adjustRightInd w:val="0"/>
        <w:rPr>
          <w:color w:val="000000"/>
        </w:rPr>
      </w:pPr>
      <w:r w:rsidRPr="00D20A1D">
        <w:rPr>
          <w:color w:val="000000"/>
        </w:rPr>
        <w:t>Caso ainda tenha dúvidas sobre a utilização deste medicamento, fale com o seu médico ou farmacêutico.</w:t>
      </w:r>
    </w:p>
    <w:p w14:paraId="7478A4EB" w14:textId="77777777" w:rsidR="00A04FC9" w:rsidRPr="00D20A1D" w:rsidRDefault="00A04FC9" w:rsidP="003664F1">
      <w:pPr>
        <w:autoSpaceDE w:val="0"/>
        <w:autoSpaceDN w:val="0"/>
        <w:adjustRightInd w:val="0"/>
        <w:rPr>
          <w:b/>
          <w:color w:val="000000"/>
        </w:rPr>
      </w:pPr>
    </w:p>
    <w:p w14:paraId="535BCEFB" w14:textId="77777777" w:rsidR="002E6DE3" w:rsidRPr="00D20A1D" w:rsidRDefault="002E6DE3" w:rsidP="003664F1">
      <w:pPr>
        <w:autoSpaceDE w:val="0"/>
        <w:autoSpaceDN w:val="0"/>
        <w:adjustRightInd w:val="0"/>
        <w:rPr>
          <w:b/>
          <w:color w:val="000000"/>
        </w:rPr>
      </w:pPr>
    </w:p>
    <w:p w14:paraId="0420624E" w14:textId="77777777" w:rsidR="00A04FC9" w:rsidRPr="00D20A1D" w:rsidRDefault="00EB17C3" w:rsidP="003664F1">
      <w:pPr>
        <w:keepNext/>
        <w:keepLines/>
        <w:autoSpaceDE w:val="0"/>
        <w:autoSpaceDN w:val="0"/>
        <w:adjustRightInd w:val="0"/>
        <w:rPr>
          <w:b/>
          <w:color w:val="000000"/>
        </w:rPr>
      </w:pPr>
      <w:r w:rsidRPr="00D20A1D">
        <w:rPr>
          <w:b/>
          <w:color w:val="000000"/>
        </w:rPr>
        <w:t>4.</w:t>
      </w:r>
      <w:r w:rsidRPr="00D20A1D">
        <w:rPr>
          <w:b/>
          <w:color w:val="000000"/>
        </w:rPr>
        <w:tab/>
      </w:r>
      <w:r w:rsidR="00A04FC9" w:rsidRPr="00D20A1D">
        <w:rPr>
          <w:b/>
          <w:color w:val="000000"/>
        </w:rPr>
        <w:t xml:space="preserve">Efeitos </w:t>
      </w:r>
      <w:r w:rsidR="00EF1D74" w:rsidRPr="00D20A1D">
        <w:rPr>
          <w:b/>
          <w:color w:val="000000"/>
        </w:rPr>
        <w:t>indesejáveis</w:t>
      </w:r>
      <w:r w:rsidR="00A04FC9" w:rsidRPr="00D20A1D">
        <w:rPr>
          <w:b/>
          <w:color w:val="000000"/>
        </w:rPr>
        <w:t xml:space="preserve"> possíveis</w:t>
      </w:r>
    </w:p>
    <w:p w14:paraId="69680C1F" w14:textId="77777777" w:rsidR="00A04FC9" w:rsidRPr="00D20A1D" w:rsidRDefault="00A04FC9" w:rsidP="003664F1">
      <w:pPr>
        <w:keepNext/>
        <w:keepLines/>
        <w:autoSpaceDE w:val="0"/>
        <w:autoSpaceDN w:val="0"/>
        <w:adjustRightInd w:val="0"/>
        <w:rPr>
          <w:color w:val="000000"/>
        </w:rPr>
      </w:pPr>
    </w:p>
    <w:p w14:paraId="57A5ED88" w14:textId="77777777" w:rsidR="00A04FC9" w:rsidRPr="00D20A1D" w:rsidRDefault="00A04FC9" w:rsidP="003664F1">
      <w:pPr>
        <w:autoSpaceDE w:val="0"/>
        <w:autoSpaceDN w:val="0"/>
        <w:adjustRightInd w:val="0"/>
        <w:rPr>
          <w:color w:val="000000"/>
        </w:rPr>
      </w:pPr>
      <w:r w:rsidRPr="00D20A1D">
        <w:rPr>
          <w:color w:val="000000"/>
        </w:rPr>
        <w:t xml:space="preserve">Como todos os medicamentos, este medicamento pode causar efeitos </w:t>
      </w:r>
      <w:r w:rsidR="00EF1D74" w:rsidRPr="00D20A1D">
        <w:rPr>
          <w:color w:val="000000"/>
        </w:rPr>
        <w:t>indesejáveis</w:t>
      </w:r>
      <w:r w:rsidRPr="00D20A1D">
        <w:rPr>
          <w:color w:val="000000"/>
        </w:rPr>
        <w:t>, embora estes não se manifestem em todas as pessoas.</w:t>
      </w:r>
    </w:p>
    <w:p w14:paraId="1396664E" w14:textId="77777777" w:rsidR="00A04FC9" w:rsidRPr="00D20A1D" w:rsidRDefault="00A04FC9" w:rsidP="003664F1">
      <w:pPr>
        <w:autoSpaceDE w:val="0"/>
        <w:autoSpaceDN w:val="0"/>
        <w:adjustRightInd w:val="0"/>
        <w:rPr>
          <w:color w:val="000000"/>
        </w:rPr>
      </w:pPr>
    </w:p>
    <w:p w14:paraId="0BDF8765" w14:textId="77777777" w:rsidR="00A04FC9" w:rsidRPr="00D20A1D" w:rsidRDefault="00A04FC9" w:rsidP="003664F1">
      <w:pPr>
        <w:autoSpaceDE w:val="0"/>
        <w:autoSpaceDN w:val="0"/>
        <w:adjustRightInd w:val="0"/>
        <w:rPr>
          <w:color w:val="000000"/>
        </w:rPr>
      </w:pPr>
      <w:r w:rsidRPr="00D20A1D">
        <w:rPr>
          <w:color w:val="000000"/>
        </w:rPr>
        <w:t>Estes efeitos são normalmente ligeiros a moderados por natureza.</w:t>
      </w:r>
    </w:p>
    <w:p w14:paraId="1959E4FE" w14:textId="77777777" w:rsidR="00A04FC9" w:rsidRPr="00D20A1D" w:rsidRDefault="00A04FC9" w:rsidP="003664F1">
      <w:pPr>
        <w:autoSpaceDE w:val="0"/>
        <w:autoSpaceDN w:val="0"/>
        <w:adjustRightInd w:val="0"/>
        <w:rPr>
          <w:b/>
          <w:color w:val="000000"/>
        </w:rPr>
      </w:pPr>
    </w:p>
    <w:p w14:paraId="28B299B3" w14:textId="77777777" w:rsidR="00A04FC9" w:rsidRPr="00D20A1D" w:rsidRDefault="00A04FC9" w:rsidP="003664F1">
      <w:pPr>
        <w:keepNext/>
        <w:keepLines/>
        <w:autoSpaceDE w:val="0"/>
        <w:autoSpaceDN w:val="0"/>
        <w:adjustRightInd w:val="0"/>
        <w:rPr>
          <w:b/>
          <w:color w:val="000000"/>
        </w:rPr>
      </w:pPr>
      <w:r w:rsidRPr="00D20A1D">
        <w:rPr>
          <w:b/>
          <w:color w:val="000000"/>
        </w:rPr>
        <w:t xml:space="preserve">Se tiver algum dos efeitos </w:t>
      </w:r>
      <w:r w:rsidR="00EF1D74" w:rsidRPr="00D20A1D">
        <w:rPr>
          <w:b/>
          <w:color w:val="000000"/>
        </w:rPr>
        <w:t>indesejáveis</w:t>
      </w:r>
      <w:r w:rsidRPr="00D20A1D">
        <w:rPr>
          <w:b/>
          <w:color w:val="000000"/>
        </w:rPr>
        <w:t xml:space="preserve"> abaixo descritos, pare de utilizar este medicamento e procure ajuda médica imediatamente:</w:t>
      </w:r>
    </w:p>
    <w:p w14:paraId="66BF2F0F"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B17C3" w:rsidRPr="00D20A1D">
        <w:rPr>
          <w:color w:val="000000"/>
        </w:rPr>
        <w:tab/>
      </w:r>
      <w:r w:rsidRPr="00D20A1D">
        <w:rPr>
          <w:color w:val="000000"/>
        </w:rPr>
        <w:t>reações alérgicas, incluindo erupção na pele (frequência: pouco frequente)</w:t>
      </w:r>
      <w:r w:rsidR="00CC1ED0" w:rsidRPr="00D20A1D">
        <w:rPr>
          <w:color w:val="000000"/>
        </w:rPr>
        <w:t>.</w:t>
      </w:r>
    </w:p>
    <w:p w14:paraId="4F7D33C8"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B17C3" w:rsidRPr="00D20A1D">
        <w:rPr>
          <w:color w:val="000000"/>
        </w:rPr>
        <w:tab/>
      </w:r>
      <w:r w:rsidRPr="00D20A1D">
        <w:rPr>
          <w:color w:val="000000"/>
        </w:rPr>
        <w:t>dor no peito</w:t>
      </w:r>
      <w:r w:rsidR="00DD137D" w:rsidRPr="00D20A1D">
        <w:rPr>
          <w:color w:val="000000"/>
        </w:rPr>
        <w:t xml:space="preserve"> – </w:t>
      </w:r>
      <w:r w:rsidRPr="00D20A1D">
        <w:rPr>
          <w:color w:val="000000"/>
        </w:rPr>
        <w:t>não utilize nitratos, mas procure assistência médica imediatamente (frequência: pouco frequente).</w:t>
      </w:r>
    </w:p>
    <w:p w14:paraId="113857A0"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B17C3" w:rsidRPr="00D20A1D">
        <w:rPr>
          <w:color w:val="000000"/>
        </w:rPr>
        <w:tab/>
      </w:r>
      <w:r w:rsidR="00CC53F8" w:rsidRPr="00D20A1D">
        <w:rPr>
          <w:lang w:eastAsia="pt-PT"/>
        </w:rPr>
        <w:t>priapismo, uma ereção prolongada e possivelmente dolorosa após tomar tadalafil (frequência: rara).</w:t>
      </w:r>
      <w:r w:rsidRPr="00D20A1D">
        <w:rPr>
          <w:color w:val="000000"/>
        </w:rPr>
        <w:t xml:space="preserve"> Se tiver uma ereção destas, a qual dura continuamente por mais de 4</w:t>
      </w:r>
      <w:r w:rsidR="00B06887" w:rsidRPr="00D20A1D">
        <w:rPr>
          <w:color w:val="000000"/>
        </w:rPr>
        <w:t> </w:t>
      </w:r>
      <w:r w:rsidRPr="00D20A1D">
        <w:rPr>
          <w:color w:val="000000"/>
        </w:rPr>
        <w:t>horas, deve contactar o médico imediatamente.</w:t>
      </w:r>
    </w:p>
    <w:p w14:paraId="3986520B" w14:textId="57D4A133" w:rsidR="00A04FC9" w:rsidRPr="00D20A1D" w:rsidRDefault="00A04FC9" w:rsidP="003664F1">
      <w:pPr>
        <w:autoSpaceDE w:val="0"/>
        <w:autoSpaceDN w:val="0"/>
        <w:adjustRightInd w:val="0"/>
        <w:ind w:left="567" w:hanging="567"/>
        <w:rPr>
          <w:color w:val="000000"/>
        </w:rPr>
      </w:pPr>
      <w:r w:rsidRPr="00D20A1D">
        <w:rPr>
          <w:color w:val="000000"/>
        </w:rPr>
        <w:t>-</w:t>
      </w:r>
      <w:r w:rsidR="00EB17C3" w:rsidRPr="00D20A1D">
        <w:rPr>
          <w:color w:val="000000"/>
        </w:rPr>
        <w:tab/>
      </w:r>
      <w:r w:rsidRPr="00D20A1D">
        <w:rPr>
          <w:color w:val="000000"/>
        </w:rPr>
        <w:t>perda súbita de visão (frequência: rara)</w:t>
      </w:r>
      <w:r w:rsidR="00CD44FF" w:rsidRPr="00D20A1D">
        <w:t xml:space="preserve">, visão </w:t>
      </w:r>
      <w:r w:rsidR="00BE779A" w:rsidRPr="00D20A1D">
        <w:t xml:space="preserve">central </w:t>
      </w:r>
      <w:r w:rsidR="00CD44FF" w:rsidRPr="00D20A1D">
        <w:t>distorcida, turva, desfocada ou diminuição súbita da visão (frequência desconhecida)</w:t>
      </w:r>
      <w:r w:rsidRPr="00D20A1D">
        <w:rPr>
          <w:color w:val="000000"/>
        </w:rPr>
        <w:t>.</w:t>
      </w:r>
    </w:p>
    <w:p w14:paraId="71063D52" w14:textId="77777777" w:rsidR="00A04FC9" w:rsidRPr="00D20A1D" w:rsidRDefault="00A04FC9" w:rsidP="003664F1">
      <w:pPr>
        <w:autoSpaceDE w:val="0"/>
        <w:autoSpaceDN w:val="0"/>
        <w:adjustRightInd w:val="0"/>
        <w:rPr>
          <w:color w:val="000000"/>
        </w:rPr>
      </w:pPr>
    </w:p>
    <w:p w14:paraId="176B5E04" w14:textId="77777777" w:rsidR="00A04FC9" w:rsidRPr="00D20A1D" w:rsidRDefault="00A04FC9" w:rsidP="003664F1">
      <w:pPr>
        <w:keepNext/>
        <w:keepLines/>
        <w:autoSpaceDE w:val="0"/>
        <w:autoSpaceDN w:val="0"/>
        <w:adjustRightInd w:val="0"/>
        <w:rPr>
          <w:color w:val="000000"/>
        </w:rPr>
      </w:pPr>
      <w:r w:rsidRPr="00D20A1D">
        <w:rPr>
          <w:color w:val="000000"/>
        </w:rPr>
        <w:t xml:space="preserve">Outros efeitos </w:t>
      </w:r>
      <w:r w:rsidR="00EF1D74" w:rsidRPr="00D20A1D">
        <w:rPr>
          <w:color w:val="000000"/>
        </w:rPr>
        <w:t>indesejáveis</w:t>
      </w:r>
      <w:r w:rsidRPr="00D20A1D">
        <w:rPr>
          <w:color w:val="000000"/>
        </w:rPr>
        <w:t xml:space="preserve"> foram notificados:</w:t>
      </w:r>
    </w:p>
    <w:p w14:paraId="0D02703C" w14:textId="77777777" w:rsidR="00A04FC9" w:rsidRPr="00D20A1D" w:rsidRDefault="00A04FC9" w:rsidP="003664F1">
      <w:pPr>
        <w:keepNext/>
        <w:keepLines/>
        <w:autoSpaceDE w:val="0"/>
        <w:autoSpaceDN w:val="0"/>
        <w:adjustRightInd w:val="0"/>
        <w:rPr>
          <w:color w:val="000000"/>
        </w:rPr>
      </w:pPr>
    </w:p>
    <w:p w14:paraId="31986ACA" w14:textId="77777777" w:rsidR="00A04FC9" w:rsidRPr="00D20A1D" w:rsidRDefault="00A04FC9" w:rsidP="003664F1">
      <w:pPr>
        <w:keepNext/>
        <w:keepLines/>
        <w:autoSpaceDE w:val="0"/>
        <w:autoSpaceDN w:val="0"/>
        <w:adjustRightInd w:val="0"/>
        <w:rPr>
          <w:color w:val="000000"/>
        </w:rPr>
      </w:pPr>
      <w:r w:rsidRPr="00D20A1D">
        <w:rPr>
          <w:b/>
          <w:color w:val="000000"/>
        </w:rPr>
        <w:t xml:space="preserve">Frequentes </w:t>
      </w:r>
      <w:r w:rsidRPr="00D20A1D">
        <w:rPr>
          <w:color w:val="000000"/>
        </w:rPr>
        <w:t xml:space="preserve">(podem afetar até 1 em 10 </w:t>
      </w:r>
      <w:r w:rsidR="00CA701C" w:rsidRPr="00D20A1D">
        <w:rPr>
          <w:lang w:eastAsia="pt-PT"/>
        </w:rPr>
        <w:t>pessoas</w:t>
      </w:r>
      <w:r w:rsidRPr="00D20A1D">
        <w:rPr>
          <w:color w:val="000000"/>
        </w:rPr>
        <w:t>)</w:t>
      </w:r>
    </w:p>
    <w:p w14:paraId="3F459BAD" w14:textId="77777777" w:rsidR="00A04FC9" w:rsidRPr="00D20A1D" w:rsidRDefault="00A04FC9" w:rsidP="003664F1">
      <w:pPr>
        <w:autoSpaceDE w:val="0"/>
        <w:autoSpaceDN w:val="0"/>
        <w:adjustRightInd w:val="0"/>
        <w:ind w:left="567" w:hanging="567"/>
        <w:rPr>
          <w:color w:val="000000"/>
        </w:rPr>
      </w:pPr>
      <w:r w:rsidRPr="00D20A1D">
        <w:rPr>
          <w:color w:val="000000"/>
        </w:rPr>
        <w:t>-</w:t>
      </w:r>
      <w:r w:rsidR="00443A46" w:rsidRPr="00D20A1D">
        <w:rPr>
          <w:color w:val="000000"/>
        </w:rPr>
        <w:tab/>
      </w:r>
      <w:r w:rsidRPr="00D20A1D">
        <w:rPr>
          <w:color w:val="000000"/>
        </w:rPr>
        <w:t>dores de cabeça, dores nas costas, dores nos músculos, dores nos braços e nas pernas, rubor facial, congestão nasal</w:t>
      </w:r>
      <w:r w:rsidR="00C10455" w:rsidRPr="00D20A1D">
        <w:rPr>
          <w:color w:val="000000"/>
        </w:rPr>
        <w:t xml:space="preserve"> e</w:t>
      </w:r>
      <w:r w:rsidRPr="00D20A1D">
        <w:rPr>
          <w:color w:val="000000"/>
        </w:rPr>
        <w:t xml:space="preserve"> indigestão.</w:t>
      </w:r>
    </w:p>
    <w:p w14:paraId="6C7222F2" w14:textId="77777777" w:rsidR="00A04FC9" w:rsidRPr="00D20A1D" w:rsidRDefault="00A04FC9" w:rsidP="003664F1">
      <w:pPr>
        <w:autoSpaceDE w:val="0"/>
        <w:autoSpaceDN w:val="0"/>
        <w:adjustRightInd w:val="0"/>
        <w:rPr>
          <w:b/>
          <w:color w:val="000000"/>
        </w:rPr>
      </w:pPr>
    </w:p>
    <w:p w14:paraId="71B39BB7" w14:textId="77777777" w:rsidR="00A04FC9" w:rsidRPr="00D20A1D" w:rsidRDefault="00A04FC9" w:rsidP="003664F1">
      <w:pPr>
        <w:keepNext/>
        <w:keepLines/>
        <w:autoSpaceDE w:val="0"/>
        <w:autoSpaceDN w:val="0"/>
        <w:adjustRightInd w:val="0"/>
        <w:rPr>
          <w:color w:val="000000"/>
        </w:rPr>
      </w:pPr>
      <w:r w:rsidRPr="00D20A1D">
        <w:rPr>
          <w:b/>
          <w:color w:val="000000"/>
        </w:rPr>
        <w:t xml:space="preserve">Pouco frequentes </w:t>
      </w:r>
      <w:r w:rsidRPr="00D20A1D">
        <w:rPr>
          <w:color w:val="000000"/>
        </w:rPr>
        <w:t xml:space="preserve">(podem afetar até 1 em 100 </w:t>
      </w:r>
      <w:r w:rsidR="00C10455" w:rsidRPr="00D20A1D">
        <w:rPr>
          <w:lang w:eastAsia="pt-PT"/>
        </w:rPr>
        <w:t>pessoas</w:t>
      </w:r>
      <w:r w:rsidRPr="00D20A1D">
        <w:rPr>
          <w:color w:val="000000"/>
        </w:rPr>
        <w:t>)</w:t>
      </w:r>
    </w:p>
    <w:p w14:paraId="1269BAC9"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B17C3" w:rsidRPr="00D20A1D">
        <w:rPr>
          <w:color w:val="000000"/>
        </w:rPr>
        <w:tab/>
      </w:r>
      <w:r w:rsidRPr="00D20A1D">
        <w:rPr>
          <w:color w:val="000000"/>
        </w:rPr>
        <w:t>tonturas, dores de estômago,</w:t>
      </w:r>
      <w:r w:rsidR="00EB17C3" w:rsidRPr="00D20A1D">
        <w:rPr>
          <w:color w:val="000000"/>
        </w:rPr>
        <w:t xml:space="preserve"> enjoos, vómitos, refluxo,</w:t>
      </w:r>
      <w:r w:rsidRPr="00D20A1D">
        <w:rPr>
          <w:color w:val="000000"/>
        </w:rPr>
        <w:t xml:space="preserve"> visão turva, dor ocular, dificuldade em respirar, presença de sangue na urina, </w:t>
      </w:r>
      <w:r w:rsidR="00255B83" w:rsidRPr="00D20A1D">
        <w:rPr>
          <w:color w:val="000000"/>
        </w:rPr>
        <w:t xml:space="preserve">ereção prolongada, </w:t>
      </w:r>
      <w:r w:rsidRPr="00D20A1D">
        <w:rPr>
          <w:color w:val="000000"/>
        </w:rPr>
        <w:t>sensação de batimentos cardíacos, ritmo cardíaco rápido, tensão arterial elevada, tensão arterial baixa</w:t>
      </w:r>
      <w:r w:rsidR="00EB17C3" w:rsidRPr="00D20A1D">
        <w:rPr>
          <w:color w:val="000000"/>
        </w:rPr>
        <w:t>,</w:t>
      </w:r>
      <w:r w:rsidRPr="00D20A1D">
        <w:rPr>
          <w:color w:val="000000"/>
        </w:rPr>
        <w:t xml:space="preserve"> hemorragias nasais</w:t>
      </w:r>
      <w:r w:rsidR="00EB17C3" w:rsidRPr="00D20A1D">
        <w:rPr>
          <w:color w:val="000000"/>
        </w:rPr>
        <w:t>, zumbidos nos ouvidos,</w:t>
      </w:r>
      <w:r w:rsidR="00EB17C3" w:rsidRPr="00D20A1D">
        <w:rPr>
          <w:rStyle w:val="CommentReference"/>
          <w:sz w:val="22"/>
          <w:szCs w:val="22"/>
          <w:lang w:eastAsia="pt-PT"/>
        </w:rPr>
        <w:t xml:space="preserve"> inchaço das mãos, dos pés ou dos tornozelos e sensação de cansaço</w:t>
      </w:r>
      <w:r w:rsidRPr="00D20A1D">
        <w:rPr>
          <w:color w:val="000000"/>
        </w:rPr>
        <w:t>.</w:t>
      </w:r>
    </w:p>
    <w:p w14:paraId="7D2F7BDF" w14:textId="77777777" w:rsidR="00A04FC9" w:rsidRPr="00D20A1D" w:rsidRDefault="00A04FC9" w:rsidP="003664F1">
      <w:pPr>
        <w:autoSpaceDE w:val="0"/>
        <w:autoSpaceDN w:val="0"/>
        <w:adjustRightInd w:val="0"/>
        <w:rPr>
          <w:b/>
          <w:color w:val="000000"/>
        </w:rPr>
      </w:pPr>
    </w:p>
    <w:p w14:paraId="21B00576" w14:textId="77777777" w:rsidR="00A04FC9" w:rsidRPr="00D20A1D" w:rsidRDefault="00A04FC9" w:rsidP="003664F1">
      <w:pPr>
        <w:keepNext/>
        <w:keepLines/>
        <w:autoSpaceDE w:val="0"/>
        <w:autoSpaceDN w:val="0"/>
        <w:adjustRightInd w:val="0"/>
        <w:rPr>
          <w:color w:val="000000"/>
        </w:rPr>
      </w:pPr>
      <w:r w:rsidRPr="00D20A1D">
        <w:rPr>
          <w:b/>
          <w:color w:val="000000"/>
        </w:rPr>
        <w:t xml:space="preserve">Raros </w:t>
      </w:r>
      <w:r w:rsidRPr="00D20A1D">
        <w:rPr>
          <w:color w:val="000000"/>
        </w:rPr>
        <w:t xml:space="preserve">(podem afetar até 1 em 1.000 </w:t>
      </w:r>
      <w:r w:rsidR="00C10455" w:rsidRPr="00D20A1D">
        <w:rPr>
          <w:lang w:eastAsia="pt-PT"/>
        </w:rPr>
        <w:t>pessoas</w:t>
      </w:r>
      <w:r w:rsidRPr="00D20A1D">
        <w:rPr>
          <w:color w:val="000000"/>
        </w:rPr>
        <w:t>)</w:t>
      </w:r>
    </w:p>
    <w:p w14:paraId="78CE459F"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B17C3" w:rsidRPr="00D20A1D">
        <w:rPr>
          <w:color w:val="000000"/>
        </w:rPr>
        <w:tab/>
      </w:r>
      <w:r w:rsidRPr="00D20A1D">
        <w:rPr>
          <w:color w:val="000000"/>
        </w:rPr>
        <w:t xml:space="preserve">desmaios, </w:t>
      </w:r>
      <w:r w:rsidR="00EB17C3" w:rsidRPr="00D20A1D">
        <w:rPr>
          <w:color w:val="000000"/>
        </w:rPr>
        <w:t xml:space="preserve">convulsões </w:t>
      </w:r>
      <w:r w:rsidRPr="00D20A1D">
        <w:rPr>
          <w:color w:val="000000"/>
        </w:rPr>
        <w:t xml:space="preserve">e perda de memória passageira, </w:t>
      </w:r>
      <w:r w:rsidR="00EB17C3" w:rsidRPr="00D20A1D">
        <w:rPr>
          <w:color w:val="000000"/>
        </w:rPr>
        <w:t xml:space="preserve">inchaço nas </w:t>
      </w:r>
      <w:r w:rsidRPr="00D20A1D">
        <w:rPr>
          <w:color w:val="000000"/>
        </w:rPr>
        <w:t>p</w:t>
      </w:r>
      <w:r w:rsidR="00EB17C3" w:rsidRPr="00D20A1D">
        <w:rPr>
          <w:color w:val="000000"/>
        </w:rPr>
        <w:t>á</w:t>
      </w:r>
      <w:r w:rsidRPr="00D20A1D">
        <w:rPr>
          <w:color w:val="000000"/>
        </w:rPr>
        <w:t>lpebra</w:t>
      </w:r>
      <w:r w:rsidR="00EB17C3" w:rsidRPr="00D20A1D">
        <w:rPr>
          <w:color w:val="000000"/>
        </w:rPr>
        <w:t>s</w:t>
      </w:r>
      <w:r w:rsidRPr="00D20A1D">
        <w:rPr>
          <w:color w:val="000000"/>
        </w:rPr>
        <w:t>, olho vermelho, diminuição ou perda súbita de audição</w:t>
      </w:r>
      <w:r w:rsidR="00EB17C3" w:rsidRPr="00D20A1D">
        <w:rPr>
          <w:color w:val="000000"/>
        </w:rPr>
        <w:t>,</w:t>
      </w:r>
      <w:r w:rsidRPr="00D20A1D">
        <w:rPr>
          <w:color w:val="000000"/>
        </w:rPr>
        <w:t xml:space="preserve"> urticária (pápulas vermelhas que dão comichão na superfície da pele)</w:t>
      </w:r>
      <w:r w:rsidR="00EB17C3" w:rsidRPr="00D20A1D">
        <w:rPr>
          <w:color w:val="000000"/>
        </w:rPr>
        <w:t xml:space="preserve">, </w:t>
      </w:r>
      <w:r w:rsidR="00EB17C3" w:rsidRPr="00D20A1D">
        <w:rPr>
          <w:rStyle w:val="CommentReference"/>
          <w:sz w:val="22"/>
          <w:szCs w:val="22"/>
          <w:lang w:eastAsia="pt-PT"/>
        </w:rPr>
        <w:t>sangramento do pénis, presença de sangue no sémen e aumento da transpiração</w:t>
      </w:r>
      <w:r w:rsidRPr="00D20A1D">
        <w:rPr>
          <w:color w:val="000000"/>
        </w:rPr>
        <w:t>.</w:t>
      </w:r>
    </w:p>
    <w:p w14:paraId="1C51E916" w14:textId="77777777" w:rsidR="00A04FC9" w:rsidRPr="00D20A1D" w:rsidRDefault="00A04FC9" w:rsidP="003664F1">
      <w:pPr>
        <w:autoSpaceDE w:val="0"/>
        <w:autoSpaceDN w:val="0"/>
        <w:adjustRightInd w:val="0"/>
        <w:rPr>
          <w:color w:val="000000"/>
        </w:rPr>
      </w:pPr>
    </w:p>
    <w:p w14:paraId="0D67C271" w14:textId="77777777" w:rsidR="00A04FC9" w:rsidRPr="00D20A1D" w:rsidRDefault="00A04FC9" w:rsidP="003664F1">
      <w:pPr>
        <w:autoSpaceDE w:val="0"/>
        <w:autoSpaceDN w:val="0"/>
        <w:adjustRightInd w:val="0"/>
        <w:rPr>
          <w:color w:val="000000"/>
        </w:rPr>
      </w:pPr>
      <w:r w:rsidRPr="00D20A1D">
        <w:rPr>
          <w:color w:val="000000"/>
        </w:rPr>
        <w:t xml:space="preserve">Ataque cardíaco, e acidente </w:t>
      </w:r>
      <w:r w:rsidR="00C10455" w:rsidRPr="00D20A1D">
        <w:rPr>
          <w:lang w:eastAsia="pt-PT"/>
        </w:rPr>
        <w:t>vascular cerebral</w:t>
      </w:r>
      <w:r w:rsidRPr="00D20A1D">
        <w:rPr>
          <w:color w:val="000000"/>
        </w:rPr>
        <w:t xml:space="preserve"> também foram notificados raramente em homens a tomar </w:t>
      </w:r>
      <w:r w:rsidR="00C10455" w:rsidRPr="00D20A1D">
        <w:rPr>
          <w:lang w:eastAsia="pt-PT"/>
        </w:rPr>
        <w:t>tadalafil</w:t>
      </w:r>
      <w:r w:rsidRPr="00D20A1D">
        <w:rPr>
          <w:color w:val="000000"/>
        </w:rPr>
        <w:t>. A maioria destes homens tinha problemas conhecidos de coração, antes de tomarem este medicamento.</w:t>
      </w:r>
    </w:p>
    <w:p w14:paraId="609B2D89" w14:textId="77777777" w:rsidR="00A04FC9" w:rsidRPr="00D20A1D" w:rsidRDefault="00A04FC9" w:rsidP="003664F1">
      <w:pPr>
        <w:autoSpaceDE w:val="0"/>
        <w:autoSpaceDN w:val="0"/>
        <w:adjustRightInd w:val="0"/>
        <w:rPr>
          <w:color w:val="000000"/>
        </w:rPr>
      </w:pPr>
    </w:p>
    <w:p w14:paraId="3C2EBB5C" w14:textId="77777777" w:rsidR="00A04FC9" w:rsidRPr="00D20A1D" w:rsidRDefault="00A04FC9" w:rsidP="003664F1">
      <w:pPr>
        <w:autoSpaceDE w:val="0"/>
        <w:autoSpaceDN w:val="0"/>
        <w:adjustRightInd w:val="0"/>
        <w:rPr>
          <w:color w:val="000000"/>
        </w:rPr>
      </w:pPr>
      <w:r w:rsidRPr="00D20A1D">
        <w:rPr>
          <w:color w:val="000000"/>
        </w:rPr>
        <w:t>Foi notificada raramente perda ou diminuição parcial temporária ou permanente de visão num ou em ambos os olhos.</w:t>
      </w:r>
    </w:p>
    <w:p w14:paraId="67D6830C" w14:textId="77777777" w:rsidR="00A04FC9" w:rsidRPr="00D20A1D" w:rsidRDefault="00A04FC9" w:rsidP="003664F1">
      <w:pPr>
        <w:autoSpaceDE w:val="0"/>
        <w:autoSpaceDN w:val="0"/>
        <w:adjustRightInd w:val="0"/>
        <w:rPr>
          <w:b/>
          <w:color w:val="000000"/>
        </w:rPr>
      </w:pPr>
    </w:p>
    <w:p w14:paraId="2B6E6044" w14:textId="77777777" w:rsidR="00A04FC9" w:rsidRPr="00D20A1D" w:rsidRDefault="00A04FC9" w:rsidP="003664F1">
      <w:pPr>
        <w:keepNext/>
        <w:keepLines/>
        <w:autoSpaceDE w:val="0"/>
        <w:autoSpaceDN w:val="0"/>
        <w:adjustRightInd w:val="0"/>
        <w:rPr>
          <w:color w:val="000000"/>
        </w:rPr>
      </w:pPr>
      <w:r w:rsidRPr="00D20A1D">
        <w:rPr>
          <w:b/>
          <w:color w:val="000000"/>
        </w:rPr>
        <w:t xml:space="preserve">Alguns efeitos </w:t>
      </w:r>
      <w:r w:rsidR="00EF1D74" w:rsidRPr="00D20A1D">
        <w:rPr>
          <w:b/>
          <w:color w:val="000000"/>
        </w:rPr>
        <w:t>indesejáveis</w:t>
      </w:r>
      <w:r w:rsidRPr="00D20A1D">
        <w:rPr>
          <w:b/>
          <w:color w:val="000000"/>
        </w:rPr>
        <w:t xml:space="preserve"> adicionais raros </w:t>
      </w:r>
      <w:r w:rsidRPr="00D20A1D">
        <w:rPr>
          <w:color w:val="000000"/>
        </w:rPr>
        <w:t xml:space="preserve">que não foram observados em ensaios clínicos foram notificados em homens a tomar </w:t>
      </w:r>
      <w:r w:rsidR="00C10455" w:rsidRPr="00D20A1D">
        <w:rPr>
          <w:lang w:eastAsia="pt-PT"/>
        </w:rPr>
        <w:t>tadalafil</w:t>
      </w:r>
      <w:r w:rsidRPr="00D20A1D">
        <w:rPr>
          <w:color w:val="000000"/>
        </w:rPr>
        <w:t>. Estes incluem:</w:t>
      </w:r>
    </w:p>
    <w:p w14:paraId="446FE2AD" w14:textId="26DFF528" w:rsidR="00A04FC9" w:rsidRDefault="00A04FC9" w:rsidP="003664F1">
      <w:pPr>
        <w:autoSpaceDE w:val="0"/>
        <w:autoSpaceDN w:val="0"/>
        <w:adjustRightInd w:val="0"/>
        <w:ind w:left="567" w:hanging="567"/>
        <w:rPr>
          <w:color w:val="000000"/>
        </w:rPr>
      </w:pPr>
      <w:r w:rsidRPr="00D20A1D">
        <w:rPr>
          <w:color w:val="000000"/>
        </w:rPr>
        <w:t>-</w:t>
      </w:r>
      <w:r w:rsidR="00EB17C3" w:rsidRPr="00D20A1D">
        <w:rPr>
          <w:color w:val="000000"/>
        </w:rPr>
        <w:tab/>
      </w:r>
      <w:r w:rsidRPr="00D20A1D">
        <w:rPr>
          <w:color w:val="000000"/>
        </w:rPr>
        <w:t>enxaqueca, edema facial, reação alérgica grave que causa inchaço da face ou da garganta, erupção grave na pele, alguns distúrbios que afetam o fluxo sanguíneo da vista, batimentos cardíacos irregulares, angina e morte cardíaca súbita.</w:t>
      </w:r>
    </w:p>
    <w:p w14:paraId="1357D5C0" w14:textId="1334C3F8" w:rsidR="00A04FC9" w:rsidRPr="00D20A1D" w:rsidRDefault="007F1CD6" w:rsidP="003664F1">
      <w:pPr>
        <w:autoSpaceDE w:val="0"/>
        <w:autoSpaceDN w:val="0"/>
        <w:adjustRightInd w:val="0"/>
        <w:rPr>
          <w:color w:val="000000"/>
        </w:rPr>
      </w:pPr>
      <w:r>
        <w:rPr>
          <w:color w:val="000000"/>
        </w:rPr>
        <w:t>-</w:t>
      </w:r>
      <w:r>
        <w:rPr>
          <w:color w:val="000000"/>
        </w:rPr>
        <w:tab/>
      </w:r>
      <w:r w:rsidR="00366CA3" w:rsidRPr="00D20A1D">
        <w:t>visão central distorcida, turva, desfocada ou diminuição súbita da visão (frequência desconhecida)</w:t>
      </w:r>
      <w:r w:rsidR="00366CA3" w:rsidRPr="00D20A1D">
        <w:rPr>
          <w:color w:val="000000"/>
        </w:rPr>
        <w:t>.</w:t>
      </w:r>
    </w:p>
    <w:p w14:paraId="2BAFE47E" w14:textId="77777777" w:rsidR="00A04FC9" w:rsidRPr="00D20A1D" w:rsidRDefault="00A04FC9" w:rsidP="003664F1">
      <w:pPr>
        <w:autoSpaceDE w:val="0"/>
        <w:autoSpaceDN w:val="0"/>
        <w:adjustRightInd w:val="0"/>
        <w:rPr>
          <w:color w:val="000000"/>
        </w:rPr>
      </w:pPr>
      <w:r w:rsidRPr="00D20A1D">
        <w:rPr>
          <w:color w:val="000000"/>
        </w:rPr>
        <w:t xml:space="preserve">Os efeitos </w:t>
      </w:r>
      <w:r w:rsidR="00EF1D74" w:rsidRPr="00D20A1D">
        <w:rPr>
          <w:color w:val="000000"/>
        </w:rPr>
        <w:t>indesejáveis</w:t>
      </w:r>
      <w:r w:rsidRPr="00D20A1D">
        <w:rPr>
          <w:color w:val="000000"/>
        </w:rPr>
        <w:t xml:space="preserve"> </w:t>
      </w:r>
      <w:r w:rsidR="00EB17C3" w:rsidRPr="00D20A1D">
        <w:rPr>
          <w:color w:val="000000"/>
        </w:rPr>
        <w:t xml:space="preserve">de </w:t>
      </w:r>
      <w:r w:rsidRPr="00D20A1D">
        <w:rPr>
          <w:color w:val="000000"/>
        </w:rPr>
        <w:t>tonturas foram notificados mais frequentemente em homens com mais de 75</w:t>
      </w:r>
      <w:r w:rsidR="00EB17C3" w:rsidRPr="00D20A1D">
        <w:rPr>
          <w:color w:val="000000"/>
        </w:rPr>
        <w:t> </w:t>
      </w:r>
      <w:r w:rsidRPr="00D20A1D">
        <w:rPr>
          <w:color w:val="000000"/>
        </w:rPr>
        <w:t xml:space="preserve">anos de idade a tomar </w:t>
      </w:r>
      <w:r w:rsidR="00EB17C3" w:rsidRPr="00D20A1D">
        <w:rPr>
          <w:color w:val="000000"/>
        </w:rPr>
        <w:t>t</w:t>
      </w:r>
      <w:r w:rsidRPr="00D20A1D">
        <w:rPr>
          <w:color w:val="000000"/>
        </w:rPr>
        <w:t>adalafil.</w:t>
      </w:r>
      <w:r w:rsidR="00EB17C3" w:rsidRPr="00D20A1D">
        <w:rPr>
          <w:lang w:eastAsia="pt-PT"/>
        </w:rPr>
        <w:t xml:space="preserve"> Casos de diarreia foram notificados mais frequentemente em homens com mais de 65 anos de idade a tomar tadalafil.</w:t>
      </w:r>
    </w:p>
    <w:p w14:paraId="15DD8307" w14:textId="77777777" w:rsidR="00A04FC9" w:rsidRPr="00D20A1D" w:rsidRDefault="00A04FC9" w:rsidP="003664F1">
      <w:pPr>
        <w:autoSpaceDE w:val="0"/>
        <w:autoSpaceDN w:val="0"/>
        <w:adjustRightInd w:val="0"/>
        <w:rPr>
          <w:b/>
          <w:color w:val="000000"/>
        </w:rPr>
      </w:pPr>
    </w:p>
    <w:p w14:paraId="6DF8616E" w14:textId="77777777" w:rsidR="00A04FC9" w:rsidRPr="00D20A1D" w:rsidRDefault="00A04FC9" w:rsidP="003664F1">
      <w:pPr>
        <w:keepNext/>
        <w:keepLines/>
        <w:jc w:val="both"/>
        <w:rPr>
          <w:b/>
        </w:rPr>
      </w:pPr>
      <w:r w:rsidRPr="00D20A1D">
        <w:rPr>
          <w:b/>
        </w:rPr>
        <w:t xml:space="preserve">Comunicação de efeitos </w:t>
      </w:r>
      <w:r w:rsidR="00EF1D74" w:rsidRPr="00D20A1D">
        <w:rPr>
          <w:b/>
        </w:rPr>
        <w:t>indesejáveis</w:t>
      </w:r>
    </w:p>
    <w:p w14:paraId="6CBEBA82" w14:textId="6C905532" w:rsidR="00626E65" w:rsidRPr="00D20A1D" w:rsidRDefault="00A04FC9" w:rsidP="003664F1">
      <w:pPr>
        <w:autoSpaceDE w:val="0"/>
        <w:autoSpaceDN w:val="0"/>
        <w:adjustRightInd w:val="0"/>
        <w:rPr>
          <w:lang w:eastAsia="zh-CN"/>
        </w:rPr>
      </w:pPr>
      <w:r w:rsidRPr="00D20A1D">
        <w:t xml:space="preserve">Se tiver quaisquer efeitos </w:t>
      </w:r>
      <w:r w:rsidR="00EF1D74" w:rsidRPr="00D20A1D">
        <w:t>indesejáveis</w:t>
      </w:r>
      <w:r w:rsidRPr="00D20A1D">
        <w:t xml:space="preserve">, incluindo possíveis efeitos </w:t>
      </w:r>
      <w:r w:rsidR="00EF1D74" w:rsidRPr="00D20A1D">
        <w:t>indesejáveis</w:t>
      </w:r>
      <w:r w:rsidRPr="00D20A1D">
        <w:t xml:space="preserve"> não indicados neste folheto, fale com o seu médico ou farmacêutico. Também poderá comunicar efeitos </w:t>
      </w:r>
      <w:r w:rsidR="00EF1D74" w:rsidRPr="00D20A1D">
        <w:t>indesejáveis</w:t>
      </w:r>
      <w:r w:rsidRPr="00D20A1D">
        <w:t xml:space="preserve"> </w:t>
      </w:r>
      <w:r w:rsidR="00C10455" w:rsidRPr="00D20A1D">
        <w:rPr>
          <w:lang w:eastAsia="pt-PT"/>
        </w:rPr>
        <w:t xml:space="preserve">diretamente </w:t>
      </w:r>
      <w:r w:rsidR="00626E65" w:rsidRPr="00D20A1D">
        <w:t xml:space="preserve">através do </w:t>
      </w:r>
      <w:r w:rsidR="00626E65" w:rsidRPr="00D20A1D">
        <w:rPr>
          <w:highlight w:val="lightGray"/>
        </w:rPr>
        <w:t xml:space="preserve">sistema nacional de notificação mencionado no </w:t>
      </w:r>
      <w:r w:rsidR="00EA7E19" w:rsidRPr="00D20A1D">
        <w:fldChar w:fldCharType="begin"/>
      </w:r>
      <w:r w:rsidR="00EA7E19" w:rsidRPr="00D20A1D">
        <w:instrText>HYPERLINK "http://www.ema.europa.eu/docs/en_GB/document_library/Template_or_form/2013/03/WC500139752.doc" \h</w:instrText>
      </w:r>
      <w:r w:rsidR="00EA7E19" w:rsidRPr="00D20A1D">
        <w:fldChar w:fldCharType="separate"/>
      </w:r>
      <w:r w:rsidR="00626E65" w:rsidRPr="00D20A1D">
        <w:rPr>
          <w:rStyle w:val="Hyperlink"/>
          <w:highlight w:val="lightGray"/>
        </w:rPr>
        <w:t>Apêndice V</w:t>
      </w:r>
      <w:r w:rsidR="00EA7E19" w:rsidRPr="00D20A1D">
        <w:rPr>
          <w:rStyle w:val="Hyperlink"/>
          <w:highlight w:val="lightGray"/>
        </w:rPr>
        <w:fldChar w:fldCharType="end"/>
      </w:r>
      <w:r w:rsidR="00626E65" w:rsidRPr="00D20A1D">
        <w:t xml:space="preserve">.* Ao comunicar efeitos </w:t>
      </w:r>
      <w:r w:rsidR="00EF1D74" w:rsidRPr="00D20A1D">
        <w:t>indesejáveis</w:t>
      </w:r>
      <w:r w:rsidR="00626E65" w:rsidRPr="00D20A1D">
        <w:t>, estará a ajudar a fornecer mais informações sobre a segurança deste medicamento.</w:t>
      </w:r>
    </w:p>
    <w:p w14:paraId="6C060FAD" w14:textId="77777777" w:rsidR="00626E65" w:rsidRPr="00D20A1D" w:rsidRDefault="00626E65" w:rsidP="003664F1">
      <w:pPr>
        <w:jc w:val="both"/>
      </w:pPr>
    </w:p>
    <w:p w14:paraId="3F9442D4" w14:textId="77777777" w:rsidR="002E6DE3" w:rsidRPr="00D20A1D" w:rsidRDefault="002E6DE3" w:rsidP="003664F1">
      <w:pPr>
        <w:jc w:val="both"/>
        <w:rPr>
          <w:b/>
          <w:color w:val="000000"/>
        </w:rPr>
      </w:pPr>
    </w:p>
    <w:p w14:paraId="35D496E8" w14:textId="77777777" w:rsidR="00A04FC9" w:rsidRPr="00D20A1D" w:rsidRDefault="00EB17C3" w:rsidP="003664F1">
      <w:pPr>
        <w:keepNext/>
        <w:keepLines/>
        <w:autoSpaceDE w:val="0"/>
        <w:autoSpaceDN w:val="0"/>
        <w:adjustRightInd w:val="0"/>
        <w:ind w:left="567" w:hanging="567"/>
        <w:rPr>
          <w:b/>
          <w:color w:val="000000"/>
        </w:rPr>
      </w:pPr>
      <w:r w:rsidRPr="00D20A1D">
        <w:rPr>
          <w:b/>
          <w:color w:val="000000"/>
        </w:rPr>
        <w:t>5.</w:t>
      </w:r>
      <w:r w:rsidRPr="00D20A1D">
        <w:rPr>
          <w:b/>
          <w:color w:val="000000"/>
        </w:rPr>
        <w:tab/>
      </w:r>
      <w:r w:rsidR="00A04FC9" w:rsidRPr="00D20A1D">
        <w:rPr>
          <w:b/>
          <w:color w:val="000000"/>
        </w:rPr>
        <w:t>Como conservar Tadalafil Mylan</w:t>
      </w:r>
    </w:p>
    <w:p w14:paraId="37AE1E98" w14:textId="77777777" w:rsidR="00A04FC9" w:rsidRPr="00D20A1D" w:rsidRDefault="00A04FC9" w:rsidP="003664F1">
      <w:pPr>
        <w:keepNext/>
        <w:keepLines/>
        <w:autoSpaceDE w:val="0"/>
        <w:autoSpaceDN w:val="0"/>
        <w:adjustRightInd w:val="0"/>
        <w:rPr>
          <w:b/>
          <w:color w:val="000000"/>
        </w:rPr>
      </w:pPr>
    </w:p>
    <w:p w14:paraId="2DD87EAB" w14:textId="77777777" w:rsidR="00A04FC9" w:rsidRPr="00D20A1D" w:rsidRDefault="00A04FC9" w:rsidP="003664F1">
      <w:pPr>
        <w:autoSpaceDE w:val="0"/>
        <w:autoSpaceDN w:val="0"/>
        <w:adjustRightInd w:val="0"/>
        <w:rPr>
          <w:color w:val="000000"/>
        </w:rPr>
      </w:pPr>
      <w:r w:rsidRPr="00D20A1D">
        <w:rPr>
          <w:color w:val="000000"/>
        </w:rPr>
        <w:t>Manter este medicamento fora da vista e do alcance das crianças.</w:t>
      </w:r>
    </w:p>
    <w:p w14:paraId="65802A9B" w14:textId="77777777" w:rsidR="00A04FC9" w:rsidRPr="00D20A1D" w:rsidRDefault="00A04FC9" w:rsidP="003664F1">
      <w:pPr>
        <w:autoSpaceDE w:val="0"/>
        <w:autoSpaceDN w:val="0"/>
        <w:adjustRightInd w:val="0"/>
        <w:rPr>
          <w:color w:val="000000"/>
        </w:rPr>
      </w:pPr>
    </w:p>
    <w:p w14:paraId="00EF56E7" w14:textId="77777777" w:rsidR="00A04FC9" w:rsidRPr="00D20A1D" w:rsidRDefault="00A04FC9" w:rsidP="003664F1">
      <w:pPr>
        <w:autoSpaceDE w:val="0"/>
        <w:autoSpaceDN w:val="0"/>
        <w:adjustRightInd w:val="0"/>
        <w:rPr>
          <w:color w:val="000000"/>
        </w:rPr>
      </w:pPr>
      <w:r w:rsidRPr="00D20A1D">
        <w:rPr>
          <w:color w:val="000000"/>
        </w:rPr>
        <w:t>Não utilize este medicamento após o prazo de validade impresso na embalagem exterior</w:t>
      </w:r>
      <w:r w:rsidR="00AE7A7C" w:rsidRPr="00D20A1D">
        <w:rPr>
          <w:color w:val="000000"/>
        </w:rPr>
        <w:t>,</w:t>
      </w:r>
      <w:r w:rsidRPr="00D20A1D">
        <w:rPr>
          <w:color w:val="000000"/>
        </w:rPr>
        <w:t xml:space="preserve"> após EXP. O prazo de validade corresponde ao último dia do mês indicado.</w:t>
      </w:r>
    </w:p>
    <w:p w14:paraId="78E5802E" w14:textId="77777777" w:rsidR="00A04FC9" w:rsidRPr="00D20A1D" w:rsidRDefault="00A04FC9" w:rsidP="003664F1">
      <w:pPr>
        <w:autoSpaceDE w:val="0"/>
        <w:autoSpaceDN w:val="0"/>
        <w:adjustRightInd w:val="0"/>
        <w:rPr>
          <w:color w:val="000000"/>
        </w:rPr>
      </w:pPr>
    </w:p>
    <w:p w14:paraId="1773619F" w14:textId="77777777" w:rsidR="00DD137D" w:rsidRPr="00D20A1D" w:rsidRDefault="00AE7A7C" w:rsidP="003664F1">
      <w:pPr>
        <w:autoSpaceDE w:val="0"/>
        <w:autoSpaceDN w:val="0"/>
        <w:adjustRightInd w:val="0"/>
        <w:rPr>
          <w:color w:val="000000"/>
        </w:rPr>
      </w:pPr>
      <w:r w:rsidRPr="00D20A1D">
        <w:rPr>
          <w:color w:val="000000"/>
        </w:rPr>
        <w:t xml:space="preserve">O </w:t>
      </w:r>
      <w:r w:rsidR="00A04FC9" w:rsidRPr="00D20A1D">
        <w:rPr>
          <w:color w:val="000000"/>
        </w:rPr>
        <w:t xml:space="preserve">medicamento não necessita de </w:t>
      </w:r>
      <w:r w:rsidRPr="00D20A1D">
        <w:rPr>
          <w:lang w:eastAsia="pt-PT"/>
        </w:rPr>
        <w:t xml:space="preserve">quaisquer </w:t>
      </w:r>
      <w:r w:rsidR="00A04FC9" w:rsidRPr="00D20A1D">
        <w:rPr>
          <w:color w:val="000000"/>
        </w:rPr>
        <w:t>precauções especiais de conservação.</w:t>
      </w:r>
    </w:p>
    <w:p w14:paraId="4074C7FC" w14:textId="77777777" w:rsidR="00A04FC9" w:rsidRPr="00D20A1D" w:rsidRDefault="00A04FC9" w:rsidP="003664F1">
      <w:pPr>
        <w:autoSpaceDE w:val="0"/>
        <w:autoSpaceDN w:val="0"/>
        <w:adjustRightInd w:val="0"/>
        <w:rPr>
          <w:color w:val="000000"/>
        </w:rPr>
      </w:pPr>
    </w:p>
    <w:p w14:paraId="5B28E35D" w14:textId="77777777" w:rsidR="00A04FC9" w:rsidRPr="00D20A1D" w:rsidRDefault="00A04FC9" w:rsidP="003664F1">
      <w:pPr>
        <w:autoSpaceDE w:val="0"/>
        <w:autoSpaceDN w:val="0"/>
        <w:adjustRightInd w:val="0"/>
        <w:rPr>
          <w:color w:val="000000"/>
        </w:rPr>
      </w:pPr>
      <w:r w:rsidRPr="00D20A1D">
        <w:rPr>
          <w:color w:val="000000"/>
        </w:rPr>
        <w:t>Não deite fora quaisquer medicamentos na canalização ou no lixo doméstico. Pergunte ao seu farmacêutico como deitar fora os medicamentos que já não utiliza. Estas medidas ajudarão a proteger o ambiente.</w:t>
      </w:r>
    </w:p>
    <w:p w14:paraId="4AA7584D" w14:textId="77777777" w:rsidR="00A04FC9" w:rsidRPr="00D20A1D" w:rsidRDefault="00A04FC9" w:rsidP="003664F1">
      <w:pPr>
        <w:autoSpaceDE w:val="0"/>
        <w:autoSpaceDN w:val="0"/>
        <w:adjustRightInd w:val="0"/>
        <w:rPr>
          <w:b/>
          <w:color w:val="000000"/>
        </w:rPr>
      </w:pPr>
    </w:p>
    <w:p w14:paraId="10F362EF" w14:textId="77777777" w:rsidR="002E6DE3" w:rsidRPr="00D20A1D" w:rsidRDefault="002E6DE3" w:rsidP="003664F1">
      <w:pPr>
        <w:autoSpaceDE w:val="0"/>
        <w:autoSpaceDN w:val="0"/>
        <w:adjustRightInd w:val="0"/>
        <w:rPr>
          <w:b/>
          <w:color w:val="000000"/>
        </w:rPr>
      </w:pPr>
    </w:p>
    <w:p w14:paraId="64271FF2" w14:textId="77777777" w:rsidR="00A04FC9" w:rsidRPr="00D20A1D" w:rsidRDefault="00EB17C3" w:rsidP="003664F1">
      <w:pPr>
        <w:keepNext/>
        <w:keepLines/>
        <w:autoSpaceDE w:val="0"/>
        <w:autoSpaceDN w:val="0"/>
        <w:adjustRightInd w:val="0"/>
        <w:ind w:left="567" w:hanging="567"/>
        <w:rPr>
          <w:b/>
          <w:color w:val="000000"/>
        </w:rPr>
      </w:pPr>
      <w:r w:rsidRPr="00D20A1D">
        <w:rPr>
          <w:b/>
          <w:color w:val="000000"/>
        </w:rPr>
        <w:t>6.</w:t>
      </w:r>
      <w:r w:rsidRPr="00D20A1D">
        <w:rPr>
          <w:b/>
          <w:color w:val="000000"/>
        </w:rPr>
        <w:tab/>
      </w:r>
      <w:r w:rsidR="00A04FC9" w:rsidRPr="00D20A1D">
        <w:rPr>
          <w:b/>
          <w:color w:val="000000"/>
        </w:rPr>
        <w:t>Conteúdo da embalagem e outras informações</w:t>
      </w:r>
    </w:p>
    <w:p w14:paraId="4C017ECD" w14:textId="77777777" w:rsidR="00A04FC9" w:rsidRPr="00D20A1D" w:rsidRDefault="00A04FC9" w:rsidP="003664F1">
      <w:pPr>
        <w:keepNext/>
        <w:keepLines/>
        <w:autoSpaceDE w:val="0"/>
        <w:autoSpaceDN w:val="0"/>
        <w:adjustRightInd w:val="0"/>
        <w:rPr>
          <w:b/>
          <w:color w:val="000000"/>
        </w:rPr>
      </w:pPr>
    </w:p>
    <w:p w14:paraId="706A49EC" w14:textId="77777777" w:rsidR="00A04FC9" w:rsidRPr="00D20A1D" w:rsidRDefault="00A04FC9" w:rsidP="003664F1">
      <w:pPr>
        <w:keepNext/>
        <w:keepLines/>
        <w:autoSpaceDE w:val="0"/>
        <w:autoSpaceDN w:val="0"/>
        <w:adjustRightInd w:val="0"/>
        <w:rPr>
          <w:b/>
          <w:color w:val="000000"/>
        </w:rPr>
      </w:pPr>
      <w:r w:rsidRPr="00D20A1D">
        <w:rPr>
          <w:b/>
          <w:color w:val="000000"/>
        </w:rPr>
        <w:t>Qual a composição de Tadalafil Mylan</w:t>
      </w:r>
    </w:p>
    <w:p w14:paraId="38A2DF91"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B17C3" w:rsidRPr="00D20A1D">
        <w:rPr>
          <w:color w:val="000000"/>
        </w:rPr>
        <w:tab/>
      </w:r>
      <w:r w:rsidRPr="00D20A1D">
        <w:rPr>
          <w:color w:val="000000"/>
        </w:rPr>
        <w:t xml:space="preserve">A substância ativa é o tadalafil. Cada comprimido contém </w:t>
      </w:r>
      <w:r w:rsidR="00DD5002" w:rsidRPr="00D20A1D">
        <w:rPr>
          <w:color w:val="000000"/>
        </w:rPr>
        <w:t>20 mg</w:t>
      </w:r>
      <w:r w:rsidRPr="00D20A1D">
        <w:rPr>
          <w:color w:val="000000"/>
        </w:rPr>
        <w:t xml:space="preserve"> de tadalafil.</w:t>
      </w:r>
    </w:p>
    <w:p w14:paraId="5B6788D4" w14:textId="77777777" w:rsidR="00A04FC9" w:rsidRPr="00D20A1D" w:rsidRDefault="00A04FC9" w:rsidP="003664F1">
      <w:pPr>
        <w:autoSpaceDE w:val="0"/>
        <w:autoSpaceDN w:val="0"/>
        <w:adjustRightInd w:val="0"/>
        <w:ind w:left="567" w:hanging="567"/>
        <w:rPr>
          <w:color w:val="000000"/>
        </w:rPr>
      </w:pPr>
      <w:r w:rsidRPr="00D20A1D">
        <w:rPr>
          <w:color w:val="000000"/>
        </w:rPr>
        <w:t>-</w:t>
      </w:r>
      <w:r w:rsidR="00EB17C3" w:rsidRPr="00D20A1D">
        <w:rPr>
          <w:color w:val="000000"/>
        </w:rPr>
        <w:tab/>
      </w:r>
      <w:r w:rsidRPr="00D20A1D">
        <w:rPr>
          <w:color w:val="000000"/>
        </w:rPr>
        <w:t>Os outros componentes são:</w:t>
      </w:r>
    </w:p>
    <w:p w14:paraId="2DF90DF9" w14:textId="77777777" w:rsidR="00A04FC9" w:rsidRPr="00D20A1D" w:rsidRDefault="00A04FC9" w:rsidP="003664F1">
      <w:pPr>
        <w:autoSpaceDE w:val="0"/>
        <w:autoSpaceDN w:val="0"/>
        <w:adjustRightInd w:val="0"/>
        <w:ind w:left="567"/>
        <w:rPr>
          <w:color w:val="000000"/>
        </w:rPr>
      </w:pPr>
      <w:r w:rsidRPr="00D20A1D">
        <w:rPr>
          <w:color w:val="000000"/>
        </w:rPr>
        <w:t>Núcleo do comprimido: lactose anidra (</w:t>
      </w:r>
      <w:r w:rsidR="0041245C" w:rsidRPr="00D20A1D">
        <w:rPr>
          <w:color w:val="000000"/>
        </w:rPr>
        <w:t>ver secção </w:t>
      </w:r>
      <w:r w:rsidRPr="00D20A1D">
        <w:rPr>
          <w:color w:val="000000"/>
        </w:rPr>
        <w:t xml:space="preserve">2 “Tadalafil Mylan contém lactose”), </w:t>
      </w:r>
      <w:r w:rsidR="000C1B44" w:rsidRPr="00D20A1D">
        <w:rPr>
          <w:color w:val="000000"/>
        </w:rPr>
        <w:t>polox</w:t>
      </w:r>
      <w:r w:rsidR="006B3503" w:rsidRPr="00D20A1D">
        <w:rPr>
          <w:color w:val="000000"/>
        </w:rPr>
        <w:t>â</w:t>
      </w:r>
      <w:r w:rsidR="000C1B44" w:rsidRPr="00D20A1D">
        <w:rPr>
          <w:color w:val="000000"/>
        </w:rPr>
        <w:t>mero</w:t>
      </w:r>
      <w:r w:rsidR="002E6DE3" w:rsidRPr="00D20A1D">
        <w:rPr>
          <w:color w:val="000000"/>
        </w:rPr>
        <w:t> </w:t>
      </w:r>
      <w:r w:rsidRPr="00D20A1D">
        <w:rPr>
          <w:color w:val="000000"/>
        </w:rPr>
        <w:t xml:space="preserve">188, celulose microcristalina </w:t>
      </w:r>
      <w:r w:rsidR="002E6DE3" w:rsidRPr="00D20A1D">
        <w:rPr>
          <w:color w:val="000000"/>
        </w:rPr>
        <w:t>(pH101), povidona (K</w:t>
      </w:r>
      <w:r w:rsidR="002E6DE3" w:rsidRPr="00D20A1D">
        <w:rPr>
          <w:color w:val="000000"/>
        </w:rPr>
        <w:noBreakHyphen/>
      </w:r>
      <w:r w:rsidRPr="00D20A1D">
        <w:rPr>
          <w:color w:val="000000"/>
        </w:rPr>
        <w:t>25), croscarmelose sódica, estearato de magnésio, laurilsulfato de sódio, sílica col</w:t>
      </w:r>
      <w:r w:rsidR="00AE7A7C" w:rsidRPr="00D20A1D">
        <w:rPr>
          <w:color w:val="000000"/>
        </w:rPr>
        <w:t>o</w:t>
      </w:r>
      <w:r w:rsidRPr="00D20A1D">
        <w:rPr>
          <w:color w:val="000000"/>
        </w:rPr>
        <w:t>idal anidra.</w:t>
      </w:r>
    </w:p>
    <w:p w14:paraId="4699E4F2" w14:textId="77777777" w:rsidR="00A04FC9" w:rsidRPr="00D20A1D" w:rsidRDefault="00A04FC9" w:rsidP="003664F1">
      <w:pPr>
        <w:autoSpaceDE w:val="0"/>
        <w:autoSpaceDN w:val="0"/>
        <w:adjustRightInd w:val="0"/>
        <w:ind w:left="567"/>
        <w:rPr>
          <w:color w:val="000000"/>
        </w:rPr>
      </w:pPr>
      <w:r w:rsidRPr="00D20A1D">
        <w:rPr>
          <w:color w:val="000000"/>
        </w:rPr>
        <w:t>Revestimento por película: lactose mono-hidratada, hipromelose (E464), dióxido de titânio (E171), óxido de ferro amarelo (E172), triacetina.</w:t>
      </w:r>
    </w:p>
    <w:p w14:paraId="18F0E970" w14:textId="77777777" w:rsidR="00A04FC9" w:rsidRPr="00D20A1D" w:rsidRDefault="00A04FC9" w:rsidP="003664F1">
      <w:pPr>
        <w:autoSpaceDE w:val="0"/>
        <w:autoSpaceDN w:val="0"/>
        <w:adjustRightInd w:val="0"/>
        <w:rPr>
          <w:b/>
          <w:color w:val="000000"/>
        </w:rPr>
      </w:pPr>
    </w:p>
    <w:p w14:paraId="6D383923" w14:textId="77777777" w:rsidR="00A04FC9" w:rsidRPr="00D20A1D" w:rsidRDefault="00A04FC9" w:rsidP="003664F1">
      <w:pPr>
        <w:keepNext/>
        <w:keepLines/>
        <w:autoSpaceDE w:val="0"/>
        <w:autoSpaceDN w:val="0"/>
        <w:adjustRightInd w:val="0"/>
        <w:rPr>
          <w:b/>
          <w:color w:val="000000"/>
        </w:rPr>
      </w:pPr>
      <w:r w:rsidRPr="00D20A1D">
        <w:rPr>
          <w:b/>
          <w:color w:val="000000"/>
        </w:rPr>
        <w:t>Qual o aspeto de Tadalafil Mylan e conteúdo da embalagem</w:t>
      </w:r>
    </w:p>
    <w:p w14:paraId="20F4F08C" w14:textId="77777777" w:rsidR="00A04FC9" w:rsidRPr="00D20A1D" w:rsidRDefault="00AE7A7C" w:rsidP="003664F1">
      <w:pPr>
        <w:autoSpaceDE w:val="0"/>
        <w:autoSpaceDN w:val="0"/>
        <w:adjustRightInd w:val="0"/>
        <w:rPr>
          <w:color w:val="000000"/>
        </w:rPr>
      </w:pPr>
      <w:r w:rsidRPr="00D20A1D">
        <w:rPr>
          <w:lang w:eastAsia="pt-PT"/>
        </w:rPr>
        <w:t>Tadalafil Mylan 20 mg é um comprimido</w:t>
      </w:r>
      <w:r w:rsidR="00A04FC9" w:rsidRPr="00D20A1D">
        <w:rPr>
          <w:color w:val="000000"/>
        </w:rPr>
        <w:t xml:space="preserve"> amarelo</w:t>
      </w:r>
      <w:r w:rsidRPr="00D20A1D">
        <w:rPr>
          <w:color w:val="000000"/>
        </w:rPr>
        <w:t>-</w:t>
      </w:r>
      <w:r w:rsidR="00A04FC9" w:rsidRPr="00D20A1D">
        <w:rPr>
          <w:color w:val="000000"/>
        </w:rPr>
        <w:t>claro, revestido por película, redondo, biconvexo, marcado com “M” numa das faces e “TL</w:t>
      </w:r>
      <w:r w:rsidR="001376BE" w:rsidRPr="00D20A1D">
        <w:rPr>
          <w:color w:val="000000"/>
        </w:rPr>
        <w:t>4</w:t>
      </w:r>
      <w:r w:rsidR="00A04FC9" w:rsidRPr="00D20A1D">
        <w:rPr>
          <w:color w:val="000000"/>
        </w:rPr>
        <w:t>” na outra face.</w:t>
      </w:r>
    </w:p>
    <w:p w14:paraId="6FBCF603" w14:textId="77777777" w:rsidR="00A04FC9" w:rsidRPr="00D20A1D" w:rsidRDefault="00A04FC9" w:rsidP="003664F1">
      <w:pPr>
        <w:autoSpaceDE w:val="0"/>
        <w:autoSpaceDN w:val="0"/>
        <w:adjustRightInd w:val="0"/>
        <w:rPr>
          <w:color w:val="000000"/>
        </w:rPr>
      </w:pPr>
    </w:p>
    <w:p w14:paraId="3F36B20C" w14:textId="77777777" w:rsidR="00A04FC9" w:rsidRPr="00D20A1D" w:rsidRDefault="00A04FC9" w:rsidP="003664F1">
      <w:pPr>
        <w:autoSpaceDE w:val="0"/>
        <w:autoSpaceDN w:val="0"/>
        <w:adjustRightInd w:val="0"/>
        <w:rPr>
          <w:color w:val="000000"/>
        </w:rPr>
      </w:pPr>
      <w:r w:rsidRPr="00D20A1D">
        <w:rPr>
          <w:color w:val="000000"/>
        </w:rPr>
        <w:t xml:space="preserve">Tadalafil Mylan </w:t>
      </w:r>
      <w:r w:rsidR="00DD5002" w:rsidRPr="00D20A1D">
        <w:rPr>
          <w:color w:val="000000"/>
        </w:rPr>
        <w:t>20 mg</w:t>
      </w:r>
      <w:r w:rsidRPr="00D20A1D">
        <w:rPr>
          <w:color w:val="000000"/>
        </w:rPr>
        <w:t xml:space="preserve"> está disponível em embalagens blister contendo 2</w:t>
      </w:r>
      <w:r w:rsidR="001376BE" w:rsidRPr="00D20A1D">
        <w:rPr>
          <w:color w:val="000000"/>
        </w:rPr>
        <w:t>, 4, 8, 12 e 24</w:t>
      </w:r>
      <w:r w:rsidR="00EB17C3" w:rsidRPr="00D20A1D">
        <w:rPr>
          <w:color w:val="000000"/>
        </w:rPr>
        <w:t> </w:t>
      </w:r>
      <w:r w:rsidRPr="00D20A1D">
        <w:rPr>
          <w:color w:val="000000"/>
        </w:rPr>
        <w:t>comprimidos.</w:t>
      </w:r>
    </w:p>
    <w:p w14:paraId="305951FF" w14:textId="77777777" w:rsidR="00A04FC9" w:rsidRPr="00D20A1D" w:rsidRDefault="00A04FC9" w:rsidP="003664F1">
      <w:pPr>
        <w:autoSpaceDE w:val="0"/>
        <w:autoSpaceDN w:val="0"/>
        <w:adjustRightInd w:val="0"/>
        <w:rPr>
          <w:b/>
          <w:color w:val="000000"/>
        </w:rPr>
      </w:pPr>
    </w:p>
    <w:p w14:paraId="6DAB8318" w14:textId="77777777" w:rsidR="00AE7A7C" w:rsidRPr="00D20A1D" w:rsidRDefault="00AE7A7C" w:rsidP="003664F1">
      <w:pPr>
        <w:autoSpaceDE w:val="0"/>
        <w:autoSpaceDN w:val="0"/>
        <w:adjustRightInd w:val="0"/>
        <w:rPr>
          <w:lang w:eastAsia="pt-PT"/>
        </w:rPr>
      </w:pPr>
      <w:r w:rsidRPr="00D20A1D">
        <w:rPr>
          <w:lang w:eastAsia="pt-PT"/>
        </w:rPr>
        <w:t>É possível que não sejam comercializadas todas as apresentações.</w:t>
      </w:r>
    </w:p>
    <w:p w14:paraId="67D1194A" w14:textId="77777777" w:rsidR="00AE7A7C" w:rsidRPr="00D20A1D" w:rsidRDefault="00AE7A7C" w:rsidP="003664F1">
      <w:pPr>
        <w:autoSpaceDE w:val="0"/>
        <w:autoSpaceDN w:val="0"/>
        <w:adjustRightInd w:val="0"/>
        <w:rPr>
          <w:b/>
          <w:color w:val="000000"/>
        </w:rPr>
      </w:pPr>
    </w:p>
    <w:p w14:paraId="5BC42989" w14:textId="77777777" w:rsidR="00A04FC9" w:rsidRPr="00D20A1D" w:rsidRDefault="00A04FC9" w:rsidP="003664F1">
      <w:pPr>
        <w:keepNext/>
        <w:keepLines/>
        <w:autoSpaceDE w:val="0"/>
        <w:autoSpaceDN w:val="0"/>
        <w:adjustRightInd w:val="0"/>
        <w:rPr>
          <w:b/>
          <w:color w:val="000000"/>
        </w:rPr>
      </w:pPr>
      <w:r w:rsidRPr="00D20A1D">
        <w:rPr>
          <w:b/>
          <w:color w:val="000000"/>
        </w:rPr>
        <w:t>Titular da Autorização de Introdução no Mercado e Fabricante</w:t>
      </w:r>
    </w:p>
    <w:p w14:paraId="0F7A5E10" w14:textId="77777777" w:rsidR="00A04FC9" w:rsidRPr="00D20A1D" w:rsidRDefault="00A04FC9" w:rsidP="003664F1">
      <w:pPr>
        <w:keepNext/>
        <w:keepLines/>
        <w:autoSpaceDE w:val="0"/>
        <w:autoSpaceDN w:val="0"/>
        <w:adjustRightInd w:val="0"/>
        <w:rPr>
          <w:color w:val="000000"/>
        </w:rPr>
      </w:pPr>
    </w:p>
    <w:p w14:paraId="647757DD" w14:textId="77777777" w:rsidR="00DD137D" w:rsidRPr="00D20A1D" w:rsidRDefault="00A04FC9" w:rsidP="003664F1">
      <w:pPr>
        <w:keepNext/>
        <w:keepLines/>
        <w:autoSpaceDE w:val="0"/>
        <w:autoSpaceDN w:val="0"/>
        <w:adjustRightInd w:val="0"/>
        <w:rPr>
          <w:b/>
          <w:color w:val="000000"/>
        </w:rPr>
      </w:pPr>
      <w:r w:rsidRPr="00D20A1D">
        <w:rPr>
          <w:b/>
          <w:color w:val="000000"/>
        </w:rPr>
        <w:t>Titular da Autorização de Introdução no Mercado</w:t>
      </w:r>
    </w:p>
    <w:p w14:paraId="5172A123" w14:textId="77777777" w:rsidR="00650BB0" w:rsidRPr="00D20A1D" w:rsidRDefault="00650BB0" w:rsidP="003664F1">
      <w:pPr>
        <w:keepNext/>
        <w:keepLines/>
        <w:autoSpaceDE w:val="0"/>
        <w:autoSpaceDN w:val="0"/>
        <w:adjustRightInd w:val="0"/>
        <w:ind w:left="567" w:hanging="567"/>
        <w:rPr>
          <w:lang w:val="en-US"/>
        </w:rPr>
      </w:pPr>
      <w:r w:rsidRPr="00D20A1D">
        <w:rPr>
          <w:lang w:val="en-US"/>
        </w:rPr>
        <w:t>Mylan Pharmaceuticals Limited</w:t>
      </w:r>
    </w:p>
    <w:p w14:paraId="359C8C1D" w14:textId="77777777" w:rsidR="00650BB0" w:rsidRPr="00D20A1D" w:rsidRDefault="00650BB0" w:rsidP="003664F1">
      <w:pPr>
        <w:keepNext/>
        <w:keepLines/>
        <w:autoSpaceDE w:val="0"/>
        <w:autoSpaceDN w:val="0"/>
        <w:adjustRightInd w:val="0"/>
        <w:ind w:left="567" w:hanging="567"/>
        <w:rPr>
          <w:lang w:val="en-US"/>
        </w:rPr>
      </w:pPr>
      <w:proofErr w:type="spellStart"/>
      <w:r w:rsidRPr="00D20A1D">
        <w:rPr>
          <w:lang w:val="en-US"/>
        </w:rPr>
        <w:t>Damastown</w:t>
      </w:r>
      <w:proofErr w:type="spellEnd"/>
      <w:r w:rsidRPr="00D20A1D">
        <w:rPr>
          <w:lang w:val="en-US"/>
        </w:rPr>
        <w:t xml:space="preserve"> Industrial Park, </w:t>
      </w:r>
    </w:p>
    <w:p w14:paraId="51B80A8D" w14:textId="77777777" w:rsidR="00650BB0" w:rsidRPr="00D20A1D" w:rsidRDefault="00650BB0" w:rsidP="003664F1">
      <w:pPr>
        <w:keepNext/>
        <w:keepLines/>
        <w:autoSpaceDE w:val="0"/>
        <w:autoSpaceDN w:val="0"/>
        <w:adjustRightInd w:val="0"/>
        <w:ind w:left="567" w:hanging="567"/>
        <w:rPr>
          <w:lang w:val="en-US"/>
        </w:rPr>
      </w:pPr>
      <w:r w:rsidRPr="00D20A1D">
        <w:rPr>
          <w:lang w:val="en-US"/>
        </w:rPr>
        <w:t xml:space="preserve">Mulhuddart, Dublin 15, </w:t>
      </w:r>
    </w:p>
    <w:p w14:paraId="1C79B125" w14:textId="77777777" w:rsidR="00650BB0" w:rsidRPr="00D20A1D" w:rsidRDefault="00650BB0" w:rsidP="003664F1">
      <w:pPr>
        <w:keepNext/>
        <w:keepLines/>
        <w:autoSpaceDE w:val="0"/>
        <w:autoSpaceDN w:val="0"/>
        <w:adjustRightInd w:val="0"/>
        <w:ind w:left="567" w:hanging="567"/>
        <w:rPr>
          <w:lang w:val="en-US"/>
        </w:rPr>
      </w:pPr>
      <w:r w:rsidRPr="00D20A1D">
        <w:rPr>
          <w:lang w:val="en-US"/>
        </w:rPr>
        <w:t>DUBLIN</w:t>
      </w:r>
    </w:p>
    <w:p w14:paraId="038D9DD4" w14:textId="77777777" w:rsidR="00A04FC9" w:rsidRPr="00D20A1D" w:rsidRDefault="00650BB0" w:rsidP="003664F1">
      <w:pPr>
        <w:numPr>
          <w:ilvl w:val="12"/>
          <w:numId w:val="0"/>
        </w:numPr>
        <w:rPr>
          <w:lang w:val="en-US"/>
        </w:rPr>
      </w:pPr>
      <w:r w:rsidRPr="00D20A1D">
        <w:rPr>
          <w:lang w:val="en-US"/>
        </w:rPr>
        <w:t>Irlanda</w:t>
      </w:r>
    </w:p>
    <w:p w14:paraId="6AEC8922" w14:textId="77777777" w:rsidR="00A04FC9" w:rsidRPr="00D20A1D" w:rsidRDefault="00A04FC9" w:rsidP="003664F1">
      <w:pPr>
        <w:keepNext/>
        <w:keepLines/>
        <w:autoSpaceDE w:val="0"/>
        <w:autoSpaceDN w:val="0"/>
        <w:adjustRightInd w:val="0"/>
        <w:rPr>
          <w:b/>
          <w:color w:val="000000"/>
          <w:lang w:val="en-US"/>
        </w:rPr>
      </w:pPr>
      <w:r w:rsidRPr="00D20A1D">
        <w:rPr>
          <w:b/>
          <w:color w:val="000000"/>
          <w:lang w:val="en-US"/>
        </w:rPr>
        <w:t>Fabricante</w:t>
      </w:r>
    </w:p>
    <w:p w14:paraId="0F55C342" w14:textId="77777777" w:rsidR="00A04FC9" w:rsidRPr="00D20A1D" w:rsidRDefault="00A04FC9" w:rsidP="003664F1">
      <w:pPr>
        <w:numPr>
          <w:ilvl w:val="12"/>
          <w:numId w:val="0"/>
        </w:numPr>
        <w:rPr>
          <w:lang w:val="en-US"/>
        </w:rPr>
      </w:pPr>
      <w:r w:rsidRPr="00D20A1D">
        <w:rPr>
          <w:lang w:val="en-US"/>
        </w:rPr>
        <w:t>McDermott Laboratories Ltd. t/a Gerard Laboratories</w:t>
      </w:r>
    </w:p>
    <w:p w14:paraId="68306FA6" w14:textId="77777777" w:rsidR="00A04FC9" w:rsidRPr="00D20A1D" w:rsidRDefault="00A04FC9" w:rsidP="003664F1">
      <w:pPr>
        <w:numPr>
          <w:ilvl w:val="12"/>
          <w:numId w:val="0"/>
        </w:numPr>
        <w:rPr>
          <w:lang w:val="en-US"/>
        </w:rPr>
      </w:pPr>
      <w:r w:rsidRPr="00D20A1D">
        <w:rPr>
          <w:lang w:val="en-US"/>
        </w:rPr>
        <w:t>35/36 Baldoyle Industrial Estate, Grange Road</w:t>
      </w:r>
    </w:p>
    <w:p w14:paraId="253827BF" w14:textId="77777777" w:rsidR="00A04FC9" w:rsidRPr="000E1A67" w:rsidRDefault="00A04FC9" w:rsidP="003664F1">
      <w:pPr>
        <w:numPr>
          <w:ilvl w:val="12"/>
          <w:numId w:val="0"/>
        </w:numPr>
        <w:rPr>
          <w:lang w:val="de-DE"/>
        </w:rPr>
      </w:pPr>
      <w:r w:rsidRPr="000E1A67">
        <w:rPr>
          <w:lang w:val="de-DE"/>
        </w:rPr>
        <w:t>Dublin 13</w:t>
      </w:r>
    </w:p>
    <w:p w14:paraId="76598833" w14:textId="77777777" w:rsidR="00A04FC9" w:rsidRPr="00D20A1D" w:rsidRDefault="00AE7A7C" w:rsidP="003664F1">
      <w:pPr>
        <w:numPr>
          <w:ilvl w:val="12"/>
          <w:numId w:val="0"/>
        </w:numPr>
        <w:rPr>
          <w:lang w:val="sv-SE"/>
        </w:rPr>
      </w:pPr>
      <w:r w:rsidRPr="00D20A1D">
        <w:rPr>
          <w:lang w:val="sv-SE"/>
        </w:rPr>
        <w:t>Irlanda</w:t>
      </w:r>
    </w:p>
    <w:p w14:paraId="63CB071C" w14:textId="77777777" w:rsidR="00A04FC9" w:rsidRPr="00D20A1D" w:rsidRDefault="00A04FC9" w:rsidP="003664F1">
      <w:pPr>
        <w:numPr>
          <w:ilvl w:val="12"/>
          <w:numId w:val="0"/>
        </w:numPr>
        <w:rPr>
          <w:lang w:val="sv-SE"/>
        </w:rPr>
      </w:pPr>
    </w:p>
    <w:p w14:paraId="7EDC9D4D" w14:textId="77777777" w:rsidR="00A04FC9" w:rsidRPr="00D20A1D" w:rsidRDefault="00A04FC9" w:rsidP="003664F1">
      <w:pPr>
        <w:pStyle w:val="MGGTextLeft"/>
        <w:rPr>
          <w:szCs w:val="22"/>
          <w:highlight w:val="lightGray"/>
          <w:lang w:val="sv-SE"/>
        </w:rPr>
      </w:pPr>
      <w:r w:rsidRPr="00D20A1D">
        <w:rPr>
          <w:szCs w:val="22"/>
          <w:highlight w:val="lightGray"/>
          <w:lang w:val="sv-SE"/>
        </w:rPr>
        <w:t>Mylan Hungary Kft.</w:t>
      </w:r>
    </w:p>
    <w:p w14:paraId="708B94E5" w14:textId="77777777" w:rsidR="00A04FC9" w:rsidRPr="00D20A1D" w:rsidRDefault="00A04FC9" w:rsidP="003664F1">
      <w:pPr>
        <w:pStyle w:val="MGGTextLeft"/>
        <w:rPr>
          <w:szCs w:val="22"/>
          <w:highlight w:val="lightGray"/>
          <w:lang w:val="sv-SE"/>
        </w:rPr>
      </w:pPr>
      <w:r w:rsidRPr="00D20A1D">
        <w:rPr>
          <w:szCs w:val="22"/>
          <w:highlight w:val="lightGray"/>
          <w:lang w:val="sv-SE"/>
        </w:rPr>
        <w:t>Mylan utca 1</w:t>
      </w:r>
    </w:p>
    <w:p w14:paraId="35DC1432" w14:textId="77777777" w:rsidR="00A04FC9" w:rsidRPr="00D20A1D" w:rsidRDefault="00A04FC9" w:rsidP="003664F1">
      <w:pPr>
        <w:pStyle w:val="MGGTextLeft"/>
        <w:rPr>
          <w:szCs w:val="22"/>
          <w:highlight w:val="lightGray"/>
          <w:lang w:val="sv-SE"/>
        </w:rPr>
      </w:pPr>
      <w:r w:rsidRPr="00D20A1D">
        <w:rPr>
          <w:szCs w:val="22"/>
          <w:highlight w:val="lightGray"/>
          <w:lang w:val="sv-SE"/>
        </w:rPr>
        <w:t>Komárom, 2900</w:t>
      </w:r>
    </w:p>
    <w:p w14:paraId="56FF9782" w14:textId="77777777" w:rsidR="00AE5E6A" w:rsidRPr="00D20A1D" w:rsidRDefault="00AE7A7C" w:rsidP="003664F1">
      <w:pPr>
        <w:pStyle w:val="MGGTextLeft"/>
        <w:rPr>
          <w:szCs w:val="22"/>
          <w:lang w:val="sv-SE"/>
        </w:rPr>
      </w:pPr>
      <w:r w:rsidRPr="00D20A1D">
        <w:rPr>
          <w:szCs w:val="22"/>
          <w:highlight w:val="lightGray"/>
          <w:lang w:val="sv-SE"/>
        </w:rPr>
        <w:t>Hungria</w:t>
      </w:r>
    </w:p>
    <w:p w14:paraId="26642BCC" w14:textId="77777777" w:rsidR="00A04FC9" w:rsidRPr="00D20A1D" w:rsidRDefault="00A04FC9" w:rsidP="003664F1">
      <w:pPr>
        <w:numPr>
          <w:ilvl w:val="12"/>
          <w:numId w:val="0"/>
        </w:numPr>
        <w:rPr>
          <w:lang w:val="sv-SE"/>
        </w:rPr>
      </w:pPr>
    </w:p>
    <w:p w14:paraId="6BF0F538" w14:textId="7BB5C0ED" w:rsidR="00591CC7" w:rsidRPr="00D20A1D" w:rsidRDefault="00591CC7" w:rsidP="003664F1">
      <w:pPr>
        <w:autoSpaceDE w:val="0"/>
        <w:autoSpaceDN w:val="0"/>
        <w:adjustRightInd w:val="0"/>
        <w:rPr>
          <w:highlight w:val="lightGray"/>
          <w:lang w:val="sv-SE"/>
        </w:rPr>
      </w:pPr>
      <w:del w:id="21" w:author="Anonymous Viatris" w:date="2026-04-22T20:38:00Z" w16du:dateUtc="2026-04-22T15:08:00Z">
        <w:r w:rsidRPr="00D20A1D" w:rsidDel="007E507D">
          <w:rPr>
            <w:highlight w:val="lightGray"/>
            <w:lang w:val="sv-SE"/>
          </w:rPr>
          <w:delText xml:space="preserve">Mylan </w:delText>
        </w:r>
      </w:del>
      <w:ins w:id="22" w:author="Anonymous Viatris" w:date="2026-04-22T20:38:00Z" w16du:dateUtc="2026-04-22T15:08:00Z">
        <w:r w:rsidR="007E507D">
          <w:rPr>
            <w:highlight w:val="lightGray"/>
            <w:lang w:val="sv-SE"/>
          </w:rPr>
          <w:t>Viatris</w:t>
        </w:r>
        <w:r w:rsidR="007E507D" w:rsidRPr="00D20A1D">
          <w:rPr>
            <w:highlight w:val="lightGray"/>
            <w:lang w:val="sv-SE"/>
          </w:rPr>
          <w:t xml:space="preserve"> </w:t>
        </w:r>
      </w:ins>
      <w:r w:rsidRPr="00D20A1D">
        <w:rPr>
          <w:highlight w:val="lightGray"/>
          <w:lang w:val="sv-SE"/>
        </w:rPr>
        <w:t>Germany GmbH</w:t>
      </w:r>
    </w:p>
    <w:p w14:paraId="15FC4375" w14:textId="77777777" w:rsidR="00591CC7" w:rsidRPr="00D20A1D" w:rsidRDefault="00591CC7" w:rsidP="003664F1">
      <w:pPr>
        <w:autoSpaceDE w:val="0"/>
        <w:autoSpaceDN w:val="0"/>
        <w:adjustRightInd w:val="0"/>
        <w:rPr>
          <w:highlight w:val="lightGray"/>
          <w:lang w:val="sv-SE"/>
        </w:rPr>
      </w:pPr>
      <w:r w:rsidRPr="00D20A1D">
        <w:rPr>
          <w:highlight w:val="lightGray"/>
          <w:lang w:val="sv-SE"/>
        </w:rPr>
        <w:t>Zweigniederlassung Bad Homburg v. d. Hoehe, Benzstrasse 1</w:t>
      </w:r>
    </w:p>
    <w:p w14:paraId="09B49861" w14:textId="77777777" w:rsidR="00591CC7" w:rsidRPr="007F1CD6" w:rsidRDefault="00591CC7" w:rsidP="003664F1">
      <w:pPr>
        <w:autoSpaceDE w:val="0"/>
        <w:autoSpaceDN w:val="0"/>
        <w:adjustRightInd w:val="0"/>
        <w:rPr>
          <w:highlight w:val="lightGray"/>
          <w:lang w:val="en-US"/>
        </w:rPr>
      </w:pPr>
      <w:r w:rsidRPr="007F1CD6">
        <w:rPr>
          <w:highlight w:val="lightGray"/>
          <w:lang w:val="en-US"/>
        </w:rPr>
        <w:t xml:space="preserve">Bad Homburg v. d. </w:t>
      </w:r>
      <w:proofErr w:type="spellStart"/>
      <w:r w:rsidRPr="007F1CD6">
        <w:rPr>
          <w:highlight w:val="lightGray"/>
          <w:lang w:val="en-US"/>
        </w:rPr>
        <w:t>Hoehe</w:t>
      </w:r>
      <w:proofErr w:type="spellEnd"/>
    </w:p>
    <w:p w14:paraId="70466F8B" w14:textId="77777777" w:rsidR="00591CC7" w:rsidRPr="007F1CD6" w:rsidRDefault="00591CC7" w:rsidP="003664F1">
      <w:pPr>
        <w:autoSpaceDE w:val="0"/>
        <w:autoSpaceDN w:val="0"/>
        <w:adjustRightInd w:val="0"/>
        <w:rPr>
          <w:highlight w:val="lightGray"/>
          <w:lang w:val="en-US"/>
        </w:rPr>
      </w:pPr>
      <w:r w:rsidRPr="007F1CD6">
        <w:rPr>
          <w:highlight w:val="lightGray"/>
          <w:lang w:val="en-US"/>
        </w:rPr>
        <w:t>Hessen, 61352,</w:t>
      </w:r>
    </w:p>
    <w:p w14:paraId="59320B13" w14:textId="77777777" w:rsidR="00591CC7" w:rsidRPr="00D20A1D" w:rsidRDefault="00591CC7" w:rsidP="003664F1">
      <w:pPr>
        <w:autoSpaceDE w:val="0"/>
        <w:autoSpaceDN w:val="0"/>
        <w:adjustRightInd w:val="0"/>
      </w:pPr>
      <w:r w:rsidRPr="00D20A1D">
        <w:rPr>
          <w:highlight w:val="lightGray"/>
        </w:rPr>
        <w:lastRenderedPageBreak/>
        <w:t>Alemanha</w:t>
      </w:r>
    </w:p>
    <w:p w14:paraId="6FDFC12D" w14:textId="77777777" w:rsidR="00591CC7" w:rsidRPr="00D20A1D" w:rsidRDefault="00591CC7" w:rsidP="003664F1">
      <w:pPr>
        <w:autoSpaceDE w:val="0"/>
        <w:autoSpaceDN w:val="0"/>
        <w:adjustRightInd w:val="0"/>
        <w:rPr>
          <w:lang w:eastAsia="en-GB"/>
        </w:rPr>
      </w:pPr>
    </w:p>
    <w:p w14:paraId="7602BD0D" w14:textId="77777777" w:rsidR="00A04FC9" w:rsidRPr="00D20A1D" w:rsidRDefault="00A04FC9" w:rsidP="003664F1">
      <w:pPr>
        <w:autoSpaceDE w:val="0"/>
        <w:autoSpaceDN w:val="0"/>
        <w:adjustRightInd w:val="0"/>
        <w:rPr>
          <w:lang w:eastAsia="en-GB"/>
        </w:rPr>
      </w:pPr>
      <w:r w:rsidRPr="00D20A1D">
        <w:rPr>
          <w:lang w:eastAsia="en-GB"/>
        </w:rPr>
        <w:t>Para quaisquer informações sobre este medicamento, queira contactar o representante local do Titular da Autorização de Introdução no Mercado</w:t>
      </w:r>
      <w:r w:rsidR="00AE7A7C" w:rsidRPr="00D20A1D">
        <w:rPr>
          <w:lang w:eastAsia="en-GB"/>
        </w:rPr>
        <w:t>.</w:t>
      </w:r>
    </w:p>
    <w:p w14:paraId="621B9687" w14:textId="77777777" w:rsidR="00A96B1E" w:rsidRPr="00D20A1D" w:rsidRDefault="00A96B1E" w:rsidP="003664F1">
      <w:pPr>
        <w:autoSpaceDE w:val="0"/>
        <w:autoSpaceDN w:val="0"/>
        <w:adjustRightInd w:val="0"/>
        <w:rPr>
          <w:lang w:eastAsia="en-GB"/>
        </w:rPr>
      </w:pPr>
    </w:p>
    <w:p w14:paraId="576AAE28" w14:textId="77777777" w:rsidR="00A96B1E" w:rsidRPr="00D20A1D" w:rsidRDefault="00A96B1E" w:rsidP="003664F1">
      <w:pPr>
        <w:autoSpaceDE w:val="0"/>
        <w:autoSpaceDN w:val="0"/>
        <w:adjustRightInd w:val="0"/>
        <w:rPr>
          <w:lang w:eastAsia="en-GB"/>
        </w:rPr>
      </w:pPr>
    </w:p>
    <w:tbl>
      <w:tblPr>
        <w:tblW w:w="0" w:type="auto"/>
        <w:tblLook w:val="04A0" w:firstRow="1" w:lastRow="0" w:firstColumn="1" w:lastColumn="0" w:noHBand="0" w:noVBand="1"/>
      </w:tblPr>
      <w:tblGrid>
        <w:gridCol w:w="4520"/>
        <w:gridCol w:w="4550"/>
      </w:tblGrid>
      <w:tr w:rsidR="008D5FB3" w:rsidRPr="008D5FB3" w14:paraId="2228A041" w14:textId="77777777" w:rsidTr="00757BFE">
        <w:trPr>
          <w:cantSplit/>
          <w:trHeight w:val="332"/>
        </w:trPr>
        <w:tc>
          <w:tcPr>
            <w:tcW w:w="4927" w:type="dxa"/>
            <w:shd w:val="clear" w:color="auto" w:fill="auto"/>
          </w:tcPr>
          <w:p w14:paraId="6F89489E" w14:textId="77777777" w:rsidR="008D5FB3" w:rsidRPr="00D2452E" w:rsidRDefault="008D5FB3" w:rsidP="00757BFE">
            <w:pPr>
              <w:rPr>
                <w:b/>
                <w:noProof/>
              </w:rPr>
            </w:pPr>
            <w:bookmarkStart w:id="23" w:name="_Hlk10457113"/>
            <w:r w:rsidRPr="00D2452E">
              <w:rPr>
                <w:b/>
                <w:noProof/>
              </w:rPr>
              <w:t>België/Belgique/Belgien</w:t>
            </w:r>
          </w:p>
          <w:p w14:paraId="00B3B8E8" w14:textId="77777777" w:rsidR="008D5FB3" w:rsidRPr="00D2452E" w:rsidRDefault="008D5FB3" w:rsidP="00757BFE">
            <w:pPr>
              <w:rPr>
                <w:noProof/>
              </w:rPr>
            </w:pPr>
            <w:r>
              <w:rPr>
                <w:noProof/>
              </w:rPr>
              <w:t>Viatris</w:t>
            </w:r>
          </w:p>
          <w:p w14:paraId="09C95827" w14:textId="77777777" w:rsidR="008D5FB3" w:rsidRPr="00D2452E" w:rsidRDefault="008D5FB3" w:rsidP="00757BFE">
            <w:pPr>
              <w:rPr>
                <w:noProof/>
              </w:rPr>
            </w:pPr>
            <w:r w:rsidRPr="003A6BED">
              <w:t xml:space="preserve">Tél/Tel: + 32 </w:t>
            </w:r>
            <w:r>
              <w:t>(</w:t>
            </w:r>
            <w:r w:rsidRPr="003A6BED">
              <w:t>0</w:t>
            </w:r>
            <w:r>
              <w:t>)</w:t>
            </w:r>
            <w:r w:rsidRPr="003A6BED">
              <w:t>2 658 61 00</w:t>
            </w:r>
          </w:p>
        </w:tc>
        <w:tc>
          <w:tcPr>
            <w:tcW w:w="4928" w:type="dxa"/>
            <w:shd w:val="clear" w:color="auto" w:fill="auto"/>
          </w:tcPr>
          <w:p w14:paraId="0C4788AB" w14:textId="77777777" w:rsidR="008D5FB3" w:rsidRPr="008D5FB3" w:rsidRDefault="008D5FB3" w:rsidP="00757BFE">
            <w:pPr>
              <w:autoSpaceDE w:val="0"/>
              <w:autoSpaceDN w:val="0"/>
              <w:adjustRightInd w:val="0"/>
              <w:rPr>
                <w:noProof/>
              </w:rPr>
            </w:pPr>
            <w:r w:rsidRPr="008D5FB3">
              <w:rPr>
                <w:b/>
                <w:noProof/>
              </w:rPr>
              <w:t>Lietuva (Lithuania)</w:t>
            </w:r>
          </w:p>
          <w:p w14:paraId="2F52C574" w14:textId="72D02143" w:rsidR="008D5FB3" w:rsidRPr="008D5FB3" w:rsidRDefault="008D5FB3" w:rsidP="00757BFE">
            <w:pPr>
              <w:autoSpaceDE w:val="0"/>
              <w:autoSpaceDN w:val="0"/>
              <w:adjustRightInd w:val="0"/>
              <w:rPr>
                <w:noProof/>
              </w:rPr>
            </w:pPr>
            <w:r w:rsidRPr="008D5FB3">
              <w:rPr>
                <w:noProof/>
              </w:rPr>
              <w:t>Viatris UAB </w:t>
            </w:r>
          </w:p>
          <w:p w14:paraId="156DAD40" w14:textId="77777777" w:rsidR="008D5FB3" w:rsidRPr="008D5FB3" w:rsidRDefault="008D5FB3" w:rsidP="00757BFE">
            <w:pPr>
              <w:autoSpaceDE w:val="0"/>
              <w:autoSpaceDN w:val="0"/>
              <w:adjustRightInd w:val="0"/>
              <w:rPr>
                <w:noProof/>
              </w:rPr>
            </w:pPr>
            <w:r w:rsidRPr="008D5FB3">
              <w:rPr>
                <w:noProof/>
              </w:rPr>
              <w:t xml:space="preserve">Tel: </w:t>
            </w:r>
            <w:r w:rsidRPr="008D5FB3">
              <w:rPr>
                <w:bCs/>
              </w:rPr>
              <w:t>+ 370 5 205 1288</w:t>
            </w:r>
          </w:p>
          <w:p w14:paraId="2B9C31A0" w14:textId="77777777" w:rsidR="008D5FB3" w:rsidRPr="008D5FB3" w:rsidRDefault="008D5FB3" w:rsidP="00757BFE">
            <w:pPr>
              <w:autoSpaceDE w:val="0"/>
              <w:autoSpaceDN w:val="0"/>
              <w:adjustRightInd w:val="0"/>
              <w:rPr>
                <w:b/>
                <w:noProof/>
              </w:rPr>
            </w:pPr>
          </w:p>
        </w:tc>
      </w:tr>
      <w:tr w:rsidR="008D5FB3" w:rsidRPr="008D5FB3" w14:paraId="1EF95E80" w14:textId="77777777" w:rsidTr="00757BFE">
        <w:trPr>
          <w:cantSplit/>
        </w:trPr>
        <w:tc>
          <w:tcPr>
            <w:tcW w:w="4927" w:type="dxa"/>
            <w:shd w:val="clear" w:color="auto" w:fill="auto"/>
          </w:tcPr>
          <w:p w14:paraId="0B98A6A2" w14:textId="77777777" w:rsidR="008D5FB3" w:rsidRPr="008D5FB3" w:rsidRDefault="008D5FB3" w:rsidP="00757BFE">
            <w:pPr>
              <w:ind w:right="34"/>
              <w:rPr>
                <w:noProof/>
              </w:rPr>
            </w:pPr>
          </w:p>
        </w:tc>
        <w:tc>
          <w:tcPr>
            <w:tcW w:w="4928" w:type="dxa"/>
            <w:shd w:val="clear" w:color="auto" w:fill="auto"/>
          </w:tcPr>
          <w:p w14:paraId="7A3D5BD8" w14:textId="77777777" w:rsidR="008D5FB3" w:rsidRPr="008D5FB3" w:rsidRDefault="008D5FB3" w:rsidP="00757BFE">
            <w:pPr>
              <w:autoSpaceDE w:val="0"/>
              <w:autoSpaceDN w:val="0"/>
              <w:adjustRightInd w:val="0"/>
              <w:rPr>
                <w:noProof/>
              </w:rPr>
            </w:pPr>
          </w:p>
        </w:tc>
      </w:tr>
      <w:tr w:rsidR="008D5FB3" w14:paraId="34EB2C08" w14:textId="77777777" w:rsidTr="00757BFE">
        <w:trPr>
          <w:cantSplit/>
        </w:trPr>
        <w:tc>
          <w:tcPr>
            <w:tcW w:w="4927" w:type="dxa"/>
            <w:shd w:val="clear" w:color="auto" w:fill="auto"/>
          </w:tcPr>
          <w:p w14:paraId="5FAB1B75" w14:textId="77777777" w:rsidR="008D5FB3" w:rsidRPr="008D5FB3" w:rsidRDefault="008D5FB3" w:rsidP="00757BFE">
            <w:pPr>
              <w:numPr>
                <w:ilvl w:val="12"/>
                <w:numId w:val="0"/>
              </w:numPr>
              <w:ind w:right="-2"/>
              <w:rPr>
                <w:b/>
                <w:bCs/>
                <w:noProof/>
              </w:rPr>
            </w:pPr>
            <w:r w:rsidRPr="00D2452E">
              <w:rPr>
                <w:b/>
                <w:bCs/>
                <w:noProof/>
              </w:rPr>
              <w:t>България</w:t>
            </w:r>
            <w:r w:rsidRPr="008D5FB3">
              <w:rPr>
                <w:b/>
                <w:bCs/>
                <w:noProof/>
              </w:rPr>
              <w:t xml:space="preserve"> (Bulgaria)</w:t>
            </w:r>
          </w:p>
          <w:p w14:paraId="424931DE" w14:textId="738C537D" w:rsidR="008D5FB3" w:rsidRPr="008D5FB3" w:rsidRDefault="007E507D" w:rsidP="00757BFE">
            <w:pPr>
              <w:numPr>
                <w:ilvl w:val="12"/>
                <w:numId w:val="0"/>
              </w:numPr>
              <w:ind w:right="-2"/>
              <w:rPr>
                <w:noProof/>
              </w:rPr>
            </w:pPr>
            <w:ins w:id="24" w:author="Anonymous Viatris" w:date="2026-04-22T20:38:00Z" w16du:dateUtc="2026-04-22T15:08:00Z">
              <w:r w:rsidRPr="00DF3E0C">
                <w:rPr>
                  <w:rFonts w:eastAsia="Times New Roman"/>
                  <w:lang w:val="bg-BG"/>
                </w:rPr>
                <w:t xml:space="preserve">Виатрис </w:t>
              </w:r>
            </w:ins>
            <w:del w:id="25" w:author="Anonymous Viatris" w:date="2026-04-22T20:38:00Z" w16du:dateUtc="2026-04-22T15:08:00Z">
              <w:r w:rsidR="008D5FB3" w:rsidRPr="003A6BED" w:rsidDel="007E507D">
                <w:rPr>
                  <w:lang w:val="bg-BG"/>
                </w:rPr>
                <w:delText xml:space="preserve">Майлан </w:delText>
              </w:r>
            </w:del>
            <w:r w:rsidR="008D5FB3" w:rsidRPr="003A6BED">
              <w:rPr>
                <w:lang w:val="bg-BG"/>
              </w:rPr>
              <w:t>ЕООД</w:t>
            </w:r>
          </w:p>
          <w:p w14:paraId="0D0AEDBD" w14:textId="24F45668" w:rsidR="008D5FB3" w:rsidRPr="008D5FB3" w:rsidRDefault="008D5FB3" w:rsidP="00757BFE">
            <w:r w:rsidRPr="003A6BED">
              <w:t>Тел</w:t>
            </w:r>
            <w:ins w:id="26" w:author="Anonymous Viatris" w:date="2026-04-22T20:38:00Z" w16du:dateUtc="2026-04-22T15:08:00Z">
              <w:r w:rsidR="007E507D">
                <w:t>.</w:t>
              </w:r>
            </w:ins>
            <w:r w:rsidRPr="008D5FB3">
              <w:t>: + 359 2 44 55 400</w:t>
            </w:r>
          </w:p>
          <w:p w14:paraId="774F2833" w14:textId="77777777" w:rsidR="008D5FB3" w:rsidRPr="008D5FB3" w:rsidRDefault="008D5FB3" w:rsidP="00757BFE">
            <w:pPr>
              <w:numPr>
                <w:ilvl w:val="12"/>
                <w:numId w:val="0"/>
              </w:numPr>
              <w:ind w:right="-2"/>
              <w:rPr>
                <w:noProof/>
              </w:rPr>
            </w:pPr>
          </w:p>
        </w:tc>
        <w:tc>
          <w:tcPr>
            <w:tcW w:w="4928" w:type="dxa"/>
            <w:shd w:val="clear" w:color="auto" w:fill="auto"/>
          </w:tcPr>
          <w:p w14:paraId="32C623BD" w14:textId="77777777" w:rsidR="008D5FB3" w:rsidRPr="008D5FB3" w:rsidRDefault="008D5FB3" w:rsidP="00757BFE">
            <w:pPr>
              <w:autoSpaceDE w:val="0"/>
              <w:autoSpaceDN w:val="0"/>
              <w:adjustRightInd w:val="0"/>
              <w:rPr>
                <w:noProof/>
              </w:rPr>
            </w:pPr>
            <w:r w:rsidRPr="008D5FB3">
              <w:rPr>
                <w:b/>
                <w:noProof/>
              </w:rPr>
              <w:t>Luxembourg/Luxemburg</w:t>
            </w:r>
          </w:p>
          <w:p w14:paraId="7655E332" w14:textId="77777777" w:rsidR="008D5FB3" w:rsidRPr="008D5FB3" w:rsidRDefault="008D5FB3" w:rsidP="00757BFE">
            <w:pPr>
              <w:autoSpaceDE w:val="0"/>
              <w:autoSpaceDN w:val="0"/>
              <w:adjustRightInd w:val="0"/>
              <w:rPr>
                <w:noProof/>
              </w:rPr>
            </w:pPr>
            <w:r w:rsidRPr="008D5FB3">
              <w:rPr>
                <w:noProof/>
              </w:rPr>
              <w:t>Viatris</w:t>
            </w:r>
          </w:p>
          <w:p w14:paraId="57F9F7B0" w14:textId="77777777" w:rsidR="008D5FB3" w:rsidRPr="008D5FB3" w:rsidRDefault="008D5FB3" w:rsidP="00757BFE">
            <w:pPr>
              <w:autoSpaceDE w:val="0"/>
              <w:autoSpaceDN w:val="0"/>
              <w:adjustRightInd w:val="0"/>
              <w:rPr>
                <w:noProof/>
              </w:rPr>
            </w:pPr>
            <w:r w:rsidRPr="008D5FB3">
              <w:rPr>
                <w:noProof/>
              </w:rPr>
              <w:t xml:space="preserve">Tél/Tel: + 32 (0)2 658 61 00 </w:t>
            </w:r>
          </w:p>
          <w:p w14:paraId="2BA004F6" w14:textId="77777777" w:rsidR="008D5FB3" w:rsidRPr="00D2452E" w:rsidRDefault="008D5FB3" w:rsidP="00757BFE">
            <w:pPr>
              <w:autoSpaceDE w:val="0"/>
              <w:autoSpaceDN w:val="0"/>
              <w:adjustRightInd w:val="0"/>
              <w:rPr>
                <w:noProof/>
              </w:rPr>
            </w:pPr>
            <w:r w:rsidRPr="003A6BED">
              <w:t>(</w:t>
            </w:r>
            <w:r w:rsidRPr="003A6BED">
              <w:rPr>
                <w:noProof/>
              </w:rPr>
              <w:t>Belgique/Belgien</w:t>
            </w:r>
            <w:r w:rsidRPr="003A6BED">
              <w:t>)</w:t>
            </w:r>
          </w:p>
        </w:tc>
      </w:tr>
      <w:tr w:rsidR="008D5FB3" w14:paraId="557CEDDD" w14:textId="77777777" w:rsidTr="00757BFE">
        <w:trPr>
          <w:cantSplit/>
        </w:trPr>
        <w:tc>
          <w:tcPr>
            <w:tcW w:w="4927" w:type="dxa"/>
            <w:shd w:val="clear" w:color="auto" w:fill="auto"/>
          </w:tcPr>
          <w:p w14:paraId="3D050081" w14:textId="77777777" w:rsidR="008D5FB3" w:rsidRPr="00D2452E" w:rsidRDefault="008D5FB3" w:rsidP="00757BFE">
            <w:pPr>
              <w:numPr>
                <w:ilvl w:val="12"/>
                <w:numId w:val="0"/>
              </w:numPr>
              <w:ind w:right="-2"/>
              <w:rPr>
                <w:noProof/>
              </w:rPr>
            </w:pPr>
          </w:p>
        </w:tc>
        <w:tc>
          <w:tcPr>
            <w:tcW w:w="4928" w:type="dxa"/>
            <w:shd w:val="clear" w:color="auto" w:fill="auto"/>
          </w:tcPr>
          <w:p w14:paraId="03F1274A" w14:textId="77777777" w:rsidR="008D5FB3" w:rsidRPr="00D2452E" w:rsidRDefault="008D5FB3" w:rsidP="00757BFE">
            <w:pPr>
              <w:numPr>
                <w:ilvl w:val="12"/>
                <w:numId w:val="0"/>
              </w:numPr>
              <w:ind w:right="-2"/>
              <w:rPr>
                <w:noProof/>
              </w:rPr>
            </w:pPr>
          </w:p>
        </w:tc>
      </w:tr>
      <w:tr w:rsidR="008D5FB3" w14:paraId="04C825A5" w14:textId="77777777" w:rsidTr="00757BFE">
        <w:trPr>
          <w:cantSplit/>
        </w:trPr>
        <w:tc>
          <w:tcPr>
            <w:tcW w:w="4927" w:type="dxa"/>
            <w:shd w:val="clear" w:color="auto" w:fill="auto"/>
          </w:tcPr>
          <w:p w14:paraId="34BE2907" w14:textId="77777777" w:rsidR="008D5FB3" w:rsidRPr="008723AB" w:rsidRDefault="008D5FB3" w:rsidP="00757BFE">
            <w:pPr>
              <w:numPr>
                <w:ilvl w:val="12"/>
                <w:numId w:val="0"/>
              </w:numPr>
              <w:ind w:right="-2"/>
              <w:rPr>
                <w:noProof/>
                <w:lang w:val="sv-SE"/>
              </w:rPr>
            </w:pPr>
            <w:r w:rsidRPr="008723AB">
              <w:rPr>
                <w:b/>
                <w:noProof/>
                <w:lang w:val="sv-SE"/>
              </w:rPr>
              <w:t>Česká republika</w:t>
            </w:r>
          </w:p>
          <w:p w14:paraId="7E38C10A" w14:textId="77777777" w:rsidR="008D5FB3" w:rsidRPr="008723AB" w:rsidRDefault="008D5FB3" w:rsidP="00757BFE">
            <w:pPr>
              <w:numPr>
                <w:ilvl w:val="12"/>
                <w:numId w:val="0"/>
              </w:numPr>
              <w:ind w:right="-2"/>
              <w:rPr>
                <w:noProof/>
                <w:lang w:val="sv-SE"/>
              </w:rPr>
            </w:pPr>
            <w:r>
              <w:rPr>
                <w:noProof/>
                <w:lang w:val="sv-SE"/>
              </w:rPr>
              <w:t>Viatris</w:t>
            </w:r>
            <w:r w:rsidRPr="008D5FB3">
              <w:rPr>
                <w:noProof/>
              </w:rPr>
              <w:t xml:space="preserve"> CZ</w:t>
            </w:r>
            <w:r w:rsidRPr="008723AB">
              <w:rPr>
                <w:noProof/>
                <w:lang w:val="sv-SE"/>
              </w:rPr>
              <w:t xml:space="preserve"> s.r.o.</w:t>
            </w:r>
          </w:p>
          <w:p w14:paraId="6252921E" w14:textId="77777777" w:rsidR="008D5FB3" w:rsidRPr="00D2452E" w:rsidRDefault="008D5FB3" w:rsidP="00757BFE">
            <w:pPr>
              <w:numPr>
                <w:ilvl w:val="12"/>
                <w:numId w:val="0"/>
              </w:numPr>
              <w:ind w:right="-2"/>
              <w:rPr>
                <w:noProof/>
              </w:rPr>
            </w:pPr>
            <w:r w:rsidRPr="00D2452E">
              <w:rPr>
                <w:noProof/>
              </w:rPr>
              <w:t xml:space="preserve">Tel: + 420 </w:t>
            </w:r>
            <w:r>
              <w:rPr>
                <w:noProof/>
              </w:rPr>
              <w:t>222 004 400</w:t>
            </w:r>
          </w:p>
        </w:tc>
        <w:tc>
          <w:tcPr>
            <w:tcW w:w="4928" w:type="dxa"/>
            <w:shd w:val="clear" w:color="auto" w:fill="auto"/>
          </w:tcPr>
          <w:p w14:paraId="14BC81E9" w14:textId="77777777" w:rsidR="008D5FB3" w:rsidRPr="008D5FB3" w:rsidRDefault="008D5FB3" w:rsidP="00757BFE">
            <w:pPr>
              <w:numPr>
                <w:ilvl w:val="12"/>
                <w:numId w:val="0"/>
              </w:numPr>
              <w:ind w:right="-2"/>
              <w:rPr>
                <w:b/>
                <w:noProof/>
                <w:lang w:val="en-US"/>
              </w:rPr>
            </w:pPr>
            <w:r w:rsidRPr="008D5FB3">
              <w:rPr>
                <w:b/>
                <w:noProof/>
                <w:lang w:val="en-US"/>
              </w:rPr>
              <w:t>Magyarország (Hungary)</w:t>
            </w:r>
          </w:p>
          <w:p w14:paraId="1ED08889" w14:textId="77777777" w:rsidR="008D5FB3" w:rsidRPr="008D5FB3" w:rsidRDefault="008D5FB3" w:rsidP="00757BFE">
            <w:pPr>
              <w:numPr>
                <w:ilvl w:val="12"/>
                <w:numId w:val="0"/>
              </w:numPr>
              <w:ind w:right="-2"/>
              <w:rPr>
                <w:noProof/>
                <w:lang w:val="en-US"/>
              </w:rPr>
            </w:pPr>
            <w:r w:rsidRPr="008D5FB3">
              <w:rPr>
                <w:noProof/>
                <w:lang w:val="en-US"/>
              </w:rPr>
              <w:t>Viatris Healthcare Kft.</w:t>
            </w:r>
          </w:p>
          <w:p w14:paraId="4112AEC9" w14:textId="77777777" w:rsidR="008D5FB3" w:rsidRPr="00D2452E" w:rsidRDefault="008D5FB3" w:rsidP="00757BFE">
            <w:pPr>
              <w:pStyle w:val="MGGTextLeft"/>
              <w:tabs>
                <w:tab w:val="left" w:pos="567"/>
              </w:tabs>
              <w:spacing w:line="276" w:lineRule="auto"/>
              <w:rPr>
                <w:noProof/>
                <w:szCs w:val="22"/>
              </w:rPr>
            </w:pPr>
            <w:r w:rsidRPr="003A6BED">
              <w:rPr>
                <w:noProof/>
                <w:szCs w:val="22"/>
              </w:rPr>
              <w:t xml:space="preserve">Tel: </w:t>
            </w:r>
            <w:r w:rsidRPr="003A6BED">
              <w:rPr>
                <w:color w:val="000000"/>
                <w:szCs w:val="22"/>
                <w:lang w:eastAsia="hu-HU"/>
              </w:rPr>
              <w:t>+ 36 1 465 2100</w:t>
            </w:r>
          </w:p>
        </w:tc>
      </w:tr>
      <w:tr w:rsidR="008D5FB3" w14:paraId="2C5B7CF5" w14:textId="77777777" w:rsidTr="00757BFE">
        <w:trPr>
          <w:cantSplit/>
        </w:trPr>
        <w:tc>
          <w:tcPr>
            <w:tcW w:w="4927" w:type="dxa"/>
            <w:shd w:val="clear" w:color="auto" w:fill="auto"/>
          </w:tcPr>
          <w:p w14:paraId="0D58EF81" w14:textId="77777777" w:rsidR="008D5FB3" w:rsidRPr="00D2452E" w:rsidRDefault="008D5FB3" w:rsidP="00757BFE">
            <w:pPr>
              <w:numPr>
                <w:ilvl w:val="12"/>
                <w:numId w:val="0"/>
              </w:numPr>
              <w:ind w:right="-2"/>
              <w:rPr>
                <w:noProof/>
              </w:rPr>
            </w:pPr>
          </w:p>
        </w:tc>
        <w:tc>
          <w:tcPr>
            <w:tcW w:w="4928" w:type="dxa"/>
            <w:shd w:val="clear" w:color="auto" w:fill="auto"/>
          </w:tcPr>
          <w:p w14:paraId="27E8E30F" w14:textId="77777777" w:rsidR="008D5FB3" w:rsidRPr="00D2452E" w:rsidRDefault="008D5FB3" w:rsidP="00757BFE">
            <w:pPr>
              <w:numPr>
                <w:ilvl w:val="12"/>
                <w:numId w:val="0"/>
              </w:numPr>
              <w:ind w:right="-2"/>
              <w:rPr>
                <w:noProof/>
              </w:rPr>
            </w:pPr>
          </w:p>
        </w:tc>
      </w:tr>
      <w:tr w:rsidR="008D5FB3" w14:paraId="75A9A626" w14:textId="77777777" w:rsidTr="00757BFE">
        <w:trPr>
          <w:cantSplit/>
        </w:trPr>
        <w:tc>
          <w:tcPr>
            <w:tcW w:w="4927" w:type="dxa"/>
            <w:shd w:val="clear" w:color="auto" w:fill="auto"/>
          </w:tcPr>
          <w:p w14:paraId="4CD599EC" w14:textId="77777777" w:rsidR="008D5FB3" w:rsidRPr="008723AB" w:rsidRDefault="008D5FB3" w:rsidP="00757BFE">
            <w:pPr>
              <w:rPr>
                <w:noProof/>
                <w:lang w:val="sv-SE"/>
              </w:rPr>
            </w:pPr>
            <w:r w:rsidRPr="008723AB">
              <w:rPr>
                <w:b/>
                <w:noProof/>
                <w:lang w:val="sv-SE"/>
              </w:rPr>
              <w:t>Danmark</w:t>
            </w:r>
          </w:p>
          <w:p w14:paraId="397EC12F" w14:textId="77777777" w:rsidR="008D5FB3" w:rsidRPr="003740BF" w:rsidRDefault="008D5FB3" w:rsidP="00757BFE">
            <w:pPr>
              <w:numPr>
                <w:ilvl w:val="12"/>
                <w:numId w:val="0"/>
              </w:numPr>
              <w:ind w:right="-2"/>
              <w:rPr>
                <w:lang w:val="sv-SE"/>
              </w:rPr>
            </w:pPr>
            <w:r w:rsidRPr="00BA2D1A">
              <w:rPr>
                <w:lang w:val="sv-SE"/>
              </w:rPr>
              <w:t xml:space="preserve">Viatris </w:t>
            </w:r>
            <w:r w:rsidRPr="003740BF">
              <w:rPr>
                <w:lang w:val="sv-SE"/>
              </w:rPr>
              <w:t>ApS</w:t>
            </w:r>
          </w:p>
          <w:p w14:paraId="4EC608BB" w14:textId="77777777" w:rsidR="008D5FB3" w:rsidRPr="003740BF" w:rsidRDefault="008D5FB3" w:rsidP="00757BFE">
            <w:pPr>
              <w:numPr>
                <w:ilvl w:val="12"/>
                <w:numId w:val="0"/>
              </w:numPr>
              <w:ind w:right="-2"/>
              <w:rPr>
                <w:lang w:val="sv-SE"/>
              </w:rPr>
            </w:pPr>
            <w:r w:rsidRPr="003740BF">
              <w:rPr>
                <w:lang w:val="sv-SE"/>
              </w:rPr>
              <w:t>Tl</w:t>
            </w:r>
            <w:r>
              <w:rPr>
                <w:lang w:val="sv-SE"/>
              </w:rPr>
              <w:t>f</w:t>
            </w:r>
            <w:r w:rsidRPr="003740BF">
              <w:rPr>
                <w:lang w:val="sv-SE"/>
              </w:rPr>
              <w:t>: + 45 28 11 69 32</w:t>
            </w:r>
          </w:p>
          <w:p w14:paraId="1E49D3EA" w14:textId="77777777" w:rsidR="008D5FB3" w:rsidRPr="008723AB" w:rsidRDefault="008D5FB3" w:rsidP="00757BFE">
            <w:pPr>
              <w:numPr>
                <w:ilvl w:val="12"/>
                <w:numId w:val="0"/>
              </w:numPr>
              <w:ind w:right="-2"/>
              <w:rPr>
                <w:noProof/>
                <w:lang w:val="sv-SE"/>
              </w:rPr>
            </w:pPr>
          </w:p>
        </w:tc>
        <w:tc>
          <w:tcPr>
            <w:tcW w:w="4928" w:type="dxa"/>
            <w:shd w:val="clear" w:color="auto" w:fill="auto"/>
          </w:tcPr>
          <w:p w14:paraId="115373A7" w14:textId="77777777" w:rsidR="008D5FB3" w:rsidRPr="008723AB" w:rsidRDefault="008D5FB3" w:rsidP="00757BFE">
            <w:pPr>
              <w:rPr>
                <w:b/>
                <w:noProof/>
                <w:lang w:val="sv-SE"/>
              </w:rPr>
            </w:pPr>
            <w:r w:rsidRPr="008723AB">
              <w:rPr>
                <w:b/>
                <w:noProof/>
                <w:lang w:val="sv-SE"/>
              </w:rPr>
              <w:t>Malta</w:t>
            </w:r>
          </w:p>
          <w:p w14:paraId="4988979F" w14:textId="77777777" w:rsidR="008D5FB3" w:rsidRPr="008723AB" w:rsidRDefault="008D5FB3" w:rsidP="00757BFE">
            <w:pPr>
              <w:pStyle w:val="MGGTextLeft"/>
              <w:tabs>
                <w:tab w:val="left" w:pos="567"/>
              </w:tabs>
              <w:spacing w:line="276" w:lineRule="auto"/>
              <w:rPr>
                <w:szCs w:val="22"/>
                <w:lang w:val="sv-SE"/>
              </w:rPr>
            </w:pPr>
            <w:r w:rsidRPr="008723AB">
              <w:rPr>
                <w:szCs w:val="22"/>
                <w:lang w:val="sv-SE"/>
              </w:rPr>
              <w:t>V.J. Salomone Pharma Ltd</w:t>
            </w:r>
          </w:p>
          <w:p w14:paraId="182D9351" w14:textId="77777777" w:rsidR="008D5FB3" w:rsidRPr="009B597B" w:rsidRDefault="008D5FB3" w:rsidP="00757BFE">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27795B20" w14:textId="77777777" w:rsidR="008D5FB3" w:rsidRPr="00D2452E" w:rsidRDefault="008D5FB3" w:rsidP="00757BFE">
            <w:pPr>
              <w:numPr>
                <w:ilvl w:val="12"/>
                <w:numId w:val="0"/>
              </w:numPr>
              <w:ind w:right="-2"/>
              <w:rPr>
                <w:noProof/>
              </w:rPr>
            </w:pPr>
          </w:p>
        </w:tc>
      </w:tr>
      <w:tr w:rsidR="008D5FB3" w14:paraId="13A2C312" w14:textId="77777777" w:rsidTr="00757BFE">
        <w:trPr>
          <w:cantSplit/>
        </w:trPr>
        <w:tc>
          <w:tcPr>
            <w:tcW w:w="4927" w:type="dxa"/>
            <w:shd w:val="clear" w:color="auto" w:fill="auto"/>
          </w:tcPr>
          <w:p w14:paraId="0858039B" w14:textId="77777777" w:rsidR="008D5FB3" w:rsidRPr="00D2452E" w:rsidRDefault="008D5FB3" w:rsidP="00757BFE">
            <w:pPr>
              <w:numPr>
                <w:ilvl w:val="12"/>
                <w:numId w:val="0"/>
              </w:numPr>
              <w:ind w:right="-2"/>
              <w:rPr>
                <w:noProof/>
              </w:rPr>
            </w:pPr>
          </w:p>
        </w:tc>
        <w:tc>
          <w:tcPr>
            <w:tcW w:w="4928" w:type="dxa"/>
            <w:shd w:val="clear" w:color="auto" w:fill="auto"/>
          </w:tcPr>
          <w:p w14:paraId="338F1844" w14:textId="77777777" w:rsidR="008D5FB3" w:rsidRPr="00D2452E" w:rsidRDefault="008D5FB3" w:rsidP="00757BFE">
            <w:pPr>
              <w:numPr>
                <w:ilvl w:val="12"/>
                <w:numId w:val="0"/>
              </w:numPr>
              <w:ind w:right="-2"/>
              <w:rPr>
                <w:noProof/>
              </w:rPr>
            </w:pPr>
          </w:p>
        </w:tc>
      </w:tr>
      <w:tr w:rsidR="008D5FB3" w14:paraId="4643A224" w14:textId="77777777" w:rsidTr="00757BFE">
        <w:trPr>
          <w:cantSplit/>
        </w:trPr>
        <w:tc>
          <w:tcPr>
            <w:tcW w:w="4927" w:type="dxa"/>
            <w:shd w:val="clear" w:color="auto" w:fill="auto"/>
          </w:tcPr>
          <w:p w14:paraId="66223F43" w14:textId="77777777" w:rsidR="008D5FB3" w:rsidRPr="000E1A67" w:rsidRDefault="008D5FB3" w:rsidP="00757BFE">
            <w:pPr>
              <w:rPr>
                <w:noProof/>
                <w:lang w:val="de-DE"/>
              </w:rPr>
            </w:pPr>
            <w:r w:rsidRPr="000E1A67">
              <w:rPr>
                <w:b/>
                <w:noProof/>
                <w:lang w:val="de-DE"/>
              </w:rPr>
              <w:t>Deutschland</w:t>
            </w:r>
          </w:p>
          <w:p w14:paraId="4AE1D03F" w14:textId="77777777" w:rsidR="008D5FB3" w:rsidRPr="000E1A67" w:rsidRDefault="008D5FB3" w:rsidP="00757BFE">
            <w:pPr>
              <w:numPr>
                <w:ilvl w:val="12"/>
                <w:numId w:val="0"/>
              </w:numPr>
              <w:ind w:right="-2"/>
              <w:rPr>
                <w:noProof/>
                <w:lang w:val="de-DE"/>
              </w:rPr>
            </w:pPr>
            <w:r w:rsidRPr="000E1A67">
              <w:rPr>
                <w:lang w:val="de-DE"/>
              </w:rPr>
              <w:t>Viatris Healthcare GmbH</w:t>
            </w:r>
          </w:p>
          <w:p w14:paraId="53FED1BC" w14:textId="77777777" w:rsidR="008D5FB3" w:rsidRPr="000E1A67" w:rsidRDefault="008D5FB3" w:rsidP="00757BFE">
            <w:pPr>
              <w:numPr>
                <w:ilvl w:val="12"/>
                <w:numId w:val="0"/>
              </w:numPr>
              <w:ind w:right="-2"/>
              <w:rPr>
                <w:noProof/>
                <w:lang w:val="de-DE"/>
              </w:rPr>
            </w:pPr>
            <w:r w:rsidRPr="000E1A67">
              <w:rPr>
                <w:noProof/>
                <w:lang w:val="de-DE"/>
              </w:rPr>
              <w:t xml:space="preserve">Tel: </w:t>
            </w:r>
            <w:r w:rsidRPr="000E1A67">
              <w:rPr>
                <w:lang w:val="de-DE"/>
              </w:rPr>
              <w:t>+ 49 800 0700 800</w:t>
            </w:r>
          </w:p>
        </w:tc>
        <w:tc>
          <w:tcPr>
            <w:tcW w:w="4928" w:type="dxa"/>
            <w:shd w:val="clear" w:color="auto" w:fill="auto"/>
          </w:tcPr>
          <w:p w14:paraId="71C0F2C2" w14:textId="77777777" w:rsidR="008D5FB3" w:rsidRPr="00D2452E" w:rsidRDefault="008D5FB3" w:rsidP="00757BFE">
            <w:pPr>
              <w:tabs>
                <w:tab w:val="left" w:pos="-720"/>
              </w:tabs>
              <w:suppressAutoHyphens/>
              <w:rPr>
                <w:noProof/>
              </w:rPr>
            </w:pPr>
            <w:r w:rsidRPr="00D2452E">
              <w:rPr>
                <w:b/>
                <w:noProof/>
              </w:rPr>
              <w:t>Nederland</w:t>
            </w:r>
          </w:p>
          <w:p w14:paraId="122DF809" w14:textId="77777777" w:rsidR="008D5FB3" w:rsidRPr="00D2452E" w:rsidRDefault="008D5FB3" w:rsidP="00757BFE">
            <w:pPr>
              <w:numPr>
                <w:ilvl w:val="12"/>
                <w:numId w:val="0"/>
              </w:numPr>
              <w:ind w:right="-2"/>
              <w:rPr>
                <w:noProof/>
              </w:rPr>
            </w:pPr>
            <w:r w:rsidRPr="00D2452E">
              <w:rPr>
                <w:noProof/>
              </w:rPr>
              <w:t>Mylan BV</w:t>
            </w:r>
          </w:p>
          <w:p w14:paraId="089138FB" w14:textId="77777777" w:rsidR="008D5FB3" w:rsidRPr="00D2452E" w:rsidRDefault="008D5FB3" w:rsidP="00757BFE">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8D5FB3" w14:paraId="619F4D42" w14:textId="77777777" w:rsidTr="00757BFE">
        <w:trPr>
          <w:cantSplit/>
        </w:trPr>
        <w:tc>
          <w:tcPr>
            <w:tcW w:w="4927" w:type="dxa"/>
            <w:shd w:val="clear" w:color="auto" w:fill="auto"/>
          </w:tcPr>
          <w:p w14:paraId="2BB01852" w14:textId="77777777" w:rsidR="008D5FB3" w:rsidRPr="00D2452E" w:rsidRDefault="008D5FB3" w:rsidP="00757BFE">
            <w:pPr>
              <w:numPr>
                <w:ilvl w:val="12"/>
                <w:numId w:val="0"/>
              </w:numPr>
              <w:ind w:right="-2"/>
              <w:rPr>
                <w:noProof/>
              </w:rPr>
            </w:pPr>
          </w:p>
        </w:tc>
        <w:tc>
          <w:tcPr>
            <w:tcW w:w="4928" w:type="dxa"/>
            <w:shd w:val="clear" w:color="auto" w:fill="auto"/>
          </w:tcPr>
          <w:p w14:paraId="1DA1C214" w14:textId="77777777" w:rsidR="008D5FB3" w:rsidRPr="00D2452E" w:rsidRDefault="008D5FB3" w:rsidP="00757BFE">
            <w:pPr>
              <w:numPr>
                <w:ilvl w:val="12"/>
                <w:numId w:val="0"/>
              </w:numPr>
              <w:ind w:right="-2"/>
              <w:rPr>
                <w:noProof/>
              </w:rPr>
            </w:pPr>
          </w:p>
        </w:tc>
      </w:tr>
      <w:tr w:rsidR="008D5FB3" w14:paraId="01BE1C62" w14:textId="77777777" w:rsidTr="00757BFE">
        <w:trPr>
          <w:cantSplit/>
        </w:trPr>
        <w:tc>
          <w:tcPr>
            <w:tcW w:w="4927" w:type="dxa"/>
            <w:shd w:val="clear" w:color="auto" w:fill="auto"/>
          </w:tcPr>
          <w:p w14:paraId="3763CE92" w14:textId="77777777" w:rsidR="008D5FB3" w:rsidRPr="008D5FB3" w:rsidRDefault="008D5FB3" w:rsidP="00757BFE">
            <w:pPr>
              <w:tabs>
                <w:tab w:val="left" w:pos="-720"/>
              </w:tabs>
              <w:suppressAutoHyphens/>
              <w:rPr>
                <w:b/>
                <w:bCs/>
                <w:noProof/>
              </w:rPr>
            </w:pPr>
            <w:r w:rsidRPr="008D5FB3">
              <w:rPr>
                <w:b/>
                <w:bCs/>
                <w:noProof/>
              </w:rPr>
              <w:t>Eesti (Estonia)</w:t>
            </w:r>
          </w:p>
          <w:p w14:paraId="0AF8789B" w14:textId="3598F38A" w:rsidR="008D5FB3" w:rsidRPr="008D5FB3" w:rsidRDefault="008D5FB3" w:rsidP="00757BFE">
            <w:pPr>
              <w:tabs>
                <w:tab w:val="left" w:pos="-720"/>
              </w:tabs>
              <w:suppressAutoHyphens/>
              <w:rPr>
                <w:bCs/>
                <w:noProof/>
                <w:color w:val="000000" w:themeColor="text1"/>
              </w:rPr>
            </w:pPr>
            <w:r w:rsidRPr="009807D0">
              <w:rPr>
                <w:color w:val="000000" w:themeColor="text1"/>
                <w:lang w:val="et-EE"/>
              </w:rPr>
              <w:t>Viatris OÜ</w:t>
            </w:r>
          </w:p>
          <w:p w14:paraId="7937834F" w14:textId="77777777" w:rsidR="008D5FB3" w:rsidRPr="008D5FB3" w:rsidRDefault="008D5FB3" w:rsidP="00757BFE">
            <w:pPr>
              <w:tabs>
                <w:tab w:val="left" w:pos="-720"/>
              </w:tabs>
              <w:suppressAutoHyphens/>
              <w:rPr>
                <w:bCs/>
                <w:noProof/>
              </w:rPr>
            </w:pPr>
            <w:r w:rsidRPr="008D5FB3">
              <w:rPr>
                <w:bCs/>
                <w:noProof/>
              </w:rPr>
              <w:t xml:space="preserve">Tel: </w:t>
            </w:r>
            <w:r>
              <w:rPr>
                <w:lang w:val="et-EE"/>
              </w:rPr>
              <w:t>+ 372 6363 052</w:t>
            </w:r>
          </w:p>
          <w:p w14:paraId="61B565F5" w14:textId="77777777" w:rsidR="008D5FB3" w:rsidRPr="008D5FB3" w:rsidRDefault="008D5FB3" w:rsidP="00757BFE">
            <w:pPr>
              <w:tabs>
                <w:tab w:val="left" w:pos="-720"/>
              </w:tabs>
              <w:suppressAutoHyphens/>
              <w:rPr>
                <w:b/>
                <w:bCs/>
                <w:noProof/>
              </w:rPr>
            </w:pPr>
          </w:p>
        </w:tc>
        <w:tc>
          <w:tcPr>
            <w:tcW w:w="4928" w:type="dxa"/>
            <w:shd w:val="clear" w:color="auto" w:fill="auto"/>
          </w:tcPr>
          <w:p w14:paraId="07155661" w14:textId="77777777" w:rsidR="008D5FB3" w:rsidRPr="003740BF" w:rsidRDefault="008D5FB3" w:rsidP="00757BFE">
            <w:pPr>
              <w:rPr>
                <w:b/>
                <w:noProof/>
              </w:rPr>
            </w:pPr>
            <w:r w:rsidRPr="003740BF">
              <w:rPr>
                <w:b/>
                <w:noProof/>
              </w:rPr>
              <w:t>Norge</w:t>
            </w:r>
          </w:p>
          <w:p w14:paraId="589F69B4" w14:textId="77777777" w:rsidR="008D5FB3" w:rsidRPr="003740BF" w:rsidRDefault="008D5FB3" w:rsidP="00757BFE">
            <w:pPr>
              <w:rPr>
                <w:noProof/>
              </w:rPr>
            </w:pPr>
            <w:r>
              <w:rPr>
                <w:lang w:val="en-US" w:eastAsia="da-DK"/>
              </w:rPr>
              <w:t>Viatris AS</w:t>
            </w:r>
          </w:p>
          <w:p w14:paraId="76A70D82" w14:textId="77777777" w:rsidR="008D5FB3" w:rsidRPr="003740BF" w:rsidRDefault="008D5FB3" w:rsidP="00757BFE">
            <w:pPr>
              <w:rPr>
                <w:noProof/>
              </w:rPr>
            </w:pPr>
            <w:r w:rsidRPr="003740BF">
              <w:rPr>
                <w:noProof/>
              </w:rPr>
              <w:t xml:space="preserve">Tel: </w:t>
            </w:r>
            <w:r>
              <w:rPr>
                <w:lang w:val="en-US" w:eastAsia="da-DK"/>
              </w:rPr>
              <w:t>+ 47 66 75 33 00</w:t>
            </w:r>
          </w:p>
        </w:tc>
      </w:tr>
      <w:tr w:rsidR="008D5FB3" w:rsidRPr="008D5FB3" w14:paraId="56BD3612" w14:textId="77777777" w:rsidTr="00757BFE">
        <w:trPr>
          <w:cantSplit/>
        </w:trPr>
        <w:tc>
          <w:tcPr>
            <w:tcW w:w="4927" w:type="dxa"/>
            <w:shd w:val="clear" w:color="auto" w:fill="auto"/>
          </w:tcPr>
          <w:p w14:paraId="75537B4B" w14:textId="77777777" w:rsidR="008D5FB3" w:rsidRPr="00D2452E" w:rsidRDefault="008D5FB3" w:rsidP="00757BFE">
            <w:pPr>
              <w:rPr>
                <w:b/>
                <w:noProof/>
              </w:rPr>
            </w:pPr>
            <w:r w:rsidRPr="00D2452E">
              <w:rPr>
                <w:b/>
                <w:noProof/>
              </w:rPr>
              <w:t>Ελλάδα (Greece)</w:t>
            </w:r>
          </w:p>
          <w:p w14:paraId="1EADE616" w14:textId="77777777" w:rsidR="008D5FB3" w:rsidRDefault="008D5FB3" w:rsidP="00757BFE">
            <w:r>
              <w:rPr>
                <w:noProof/>
              </w:rPr>
              <w:t>Viatris</w:t>
            </w:r>
            <w:r w:rsidRPr="00D2452E">
              <w:rPr>
                <w:noProof/>
              </w:rPr>
              <w:t xml:space="preserve"> Hellas </w:t>
            </w:r>
            <w:r>
              <w:t>Ltd</w:t>
            </w:r>
          </w:p>
          <w:p w14:paraId="10608B86" w14:textId="77777777" w:rsidR="008D5FB3" w:rsidRPr="00D2452E" w:rsidRDefault="008D5FB3" w:rsidP="00757BFE">
            <w:pPr>
              <w:rPr>
                <w:noProof/>
              </w:rPr>
            </w:pPr>
            <w:r w:rsidRPr="003A6BED">
              <w:t>Τηλ:</w:t>
            </w:r>
            <w:r w:rsidRPr="00D2452E">
              <w:rPr>
                <w:noProof/>
              </w:rPr>
              <w:t xml:space="preserve"> + 30 210</w:t>
            </w:r>
            <w:r>
              <w:rPr>
                <w:noProof/>
              </w:rPr>
              <w:t>0 100 002</w:t>
            </w:r>
          </w:p>
        </w:tc>
        <w:tc>
          <w:tcPr>
            <w:tcW w:w="4928" w:type="dxa"/>
            <w:shd w:val="clear" w:color="auto" w:fill="auto"/>
          </w:tcPr>
          <w:p w14:paraId="62D549A0" w14:textId="77777777" w:rsidR="008D5FB3" w:rsidRPr="008D5FB3" w:rsidRDefault="008D5FB3" w:rsidP="00757BFE">
            <w:pPr>
              <w:tabs>
                <w:tab w:val="left" w:pos="-720"/>
              </w:tabs>
              <w:suppressAutoHyphens/>
              <w:rPr>
                <w:b/>
                <w:noProof/>
              </w:rPr>
            </w:pPr>
            <w:r w:rsidRPr="008D5FB3">
              <w:rPr>
                <w:b/>
                <w:noProof/>
              </w:rPr>
              <w:t>Österreich</w:t>
            </w:r>
          </w:p>
          <w:p w14:paraId="2B7676F0" w14:textId="47C3B3B3" w:rsidR="008D5FB3" w:rsidRPr="00FD6121" w:rsidRDefault="008D5FB3" w:rsidP="00757BFE">
            <w:pPr>
              <w:pStyle w:val="MGGTextLeft"/>
              <w:tabs>
                <w:tab w:val="left" w:pos="567"/>
              </w:tabs>
              <w:spacing w:line="276" w:lineRule="auto"/>
              <w:rPr>
                <w:bCs/>
                <w:iCs/>
                <w:szCs w:val="22"/>
                <w:lang w:val="pt-PT"/>
              </w:rPr>
            </w:pPr>
            <w:r w:rsidRPr="00FD6121">
              <w:rPr>
                <w:bCs/>
                <w:iCs/>
                <w:szCs w:val="22"/>
                <w:lang w:val="pt-PT"/>
              </w:rPr>
              <w:t>Viatris Austria GmbH</w:t>
            </w:r>
          </w:p>
          <w:p w14:paraId="7ABD99AB" w14:textId="39D1A734" w:rsidR="008D5FB3" w:rsidRPr="00FD6121" w:rsidRDefault="008D5FB3" w:rsidP="00757BFE">
            <w:pPr>
              <w:pStyle w:val="MGGTextLeft"/>
              <w:tabs>
                <w:tab w:val="left" w:pos="567"/>
              </w:tabs>
              <w:spacing w:line="276" w:lineRule="auto"/>
              <w:rPr>
                <w:noProof/>
                <w:szCs w:val="22"/>
                <w:lang w:val="pt-PT"/>
              </w:rPr>
            </w:pPr>
            <w:r w:rsidRPr="00FD6121">
              <w:rPr>
                <w:noProof/>
                <w:szCs w:val="22"/>
                <w:lang w:val="pt-PT"/>
              </w:rPr>
              <w:t xml:space="preserve">Tel: </w:t>
            </w:r>
            <w:r w:rsidRPr="00FD6121">
              <w:rPr>
                <w:bCs/>
                <w:iCs/>
                <w:noProof/>
                <w:szCs w:val="22"/>
                <w:lang w:val="pt-PT"/>
              </w:rPr>
              <w:t>+ 43 1 86390</w:t>
            </w:r>
          </w:p>
        </w:tc>
      </w:tr>
      <w:tr w:rsidR="008D5FB3" w:rsidRPr="008D5FB3" w14:paraId="4032AA24" w14:textId="77777777" w:rsidTr="00757BFE">
        <w:trPr>
          <w:cantSplit/>
        </w:trPr>
        <w:tc>
          <w:tcPr>
            <w:tcW w:w="4927" w:type="dxa"/>
            <w:shd w:val="clear" w:color="auto" w:fill="auto"/>
          </w:tcPr>
          <w:p w14:paraId="33D0419B" w14:textId="77777777" w:rsidR="008D5FB3" w:rsidRPr="008D5FB3" w:rsidRDefault="008D5FB3" w:rsidP="00757BFE">
            <w:pPr>
              <w:numPr>
                <w:ilvl w:val="12"/>
                <w:numId w:val="0"/>
              </w:numPr>
              <w:ind w:right="-2"/>
              <w:rPr>
                <w:noProof/>
              </w:rPr>
            </w:pPr>
          </w:p>
        </w:tc>
        <w:tc>
          <w:tcPr>
            <w:tcW w:w="4928" w:type="dxa"/>
            <w:shd w:val="clear" w:color="auto" w:fill="auto"/>
          </w:tcPr>
          <w:p w14:paraId="5771B4D1" w14:textId="77777777" w:rsidR="008D5FB3" w:rsidRPr="008D5FB3" w:rsidRDefault="008D5FB3" w:rsidP="00757BFE">
            <w:pPr>
              <w:numPr>
                <w:ilvl w:val="12"/>
                <w:numId w:val="0"/>
              </w:numPr>
              <w:ind w:right="-2"/>
              <w:rPr>
                <w:noProof/>
              </w:rPr>
            </w:pPr>
          </w:p>
        </w:tc>
      </w:tr>
      <w:tr w:rsidR="008D5FB3" w14:paraId="3AA210C9" w14:textId="77777777" w:rsidTr="00757BFE">
        <w:trPr>
          <w:cantSplit/>
        </w:trPr>
        <w:tc>
          <w:tcPr>
            <w:tcW w:w="4927" w:type="dxa"/>
            <w:shd w:val="clear" w:color="auto" w:fill="auto"/>
          </w:tcPr>
          <w:p w14:paraId="72B5F659" w14:textId="77777777" w:rsidR="008D5FB3" w:rsidRPr="003740BF" w:rsidRDefault="008D5FB3" w:rsidP="00757BFE">
            <w:pPr>
              <w:tabs>
                <w:tab w:val="left" w:pos="-720"/>
                <w:tab w:val="left" w:pos="4536"/>
              </w:tabs>
              <w:suppressAutoHyphens/>
              <w:rPr>
                <w:b/>
                <w:noProof/>
                <w:lang w:val="es-ES"/>
              </w:rPr>
            </w:pPr>
            <w:r w:rsidRPr="003740BF">
              <w:rPr>
                <w:b/>
                <w:noProof/>
                <w:lang w:val="es-ES"/>
              </w:rPr>
              <w:t>España</w:t>
            </w:r>
          </w:p>
          <w:p w14:paraId="49B8BB47" w14:textId="3B08532D" w:rsidR="008D5FB3" w:rsidRPr="003740BF" w:rsidRDefault="008D5FB3" w:rsidP="00757BFE">
            <w:pPr>
              <w:tabs>
                <w:tab w:val="left" w:pos="-720"/>
                <w:tab w:val="left" w:pos="4536"/>
              </w:tabs>
              <w:suppressAutoHyphens/>
              <w:rPr>
                <w:noProof/>
                <w:lang w:val="es-ES"/>
              </w:rPr>
            </w:pPr>
            <w:r>
              <w:rPr>
                <w:noProof/>
                <w:lang w:val="es-ES"/>
              </w:rPr>
              <w:t>Viatris</w:t>
            </w:r>
            <w:r w:rsidRPr="003740BF">
              <w:rPr>
                <w:noProof/>
                <w:lang w:val="es-ES"/>
              </w:rPr>
              <w:t xml:space="preserve"> Pharmaceuticals, S.L.</w:t>
            </w:r>
          </w:p>
          <w:p w14:paraId="4EF571E0" w14:textId="77777777" w:rsidR="008D5FB3" w:rsidRPr="00D2452E" w:rsidRDefault="008D5FB3" w:rsidP="00757BFE">
            <w:pPr>
              <w:pStyle w:val="MGGTextLeft"/>
              <w:tabs>
                <w:tab w:val="left" w:pos="567"/>
              </w:tabs>
              <w:spacing w:line="276" w:lineRule="auto"/>
              <w:rPr>
                <w:b/>
                <w:noProof/>
                <w:szCs w:val="22"/>
              </w:rPr>
            </w:pPr>
            <w:r w:rsidRPr="003A6BED">
              <w:rPr>
                <w:noProof/>
                <w:szCs w:val="22"/>
              </w:rPr>
              <w:t xml:space="preserve">Tel: </w:t>
            </w:r>
            <w:r w:rsidRPr="003A6BED">
              <w:rPr>
                <w:color w:val="000000"/>
                <w:szCs w:val="22"/>
              </w:rPr>
              <w:t>+ 34 900 102 712</w:t>
            </w:r>
          </w:p>
        </w:tc>
        <w:tc>
          <w:tcPr>
            <w:tcW w:w="4928" w:type="dxa"/>
            <w:shd w:val="clear" w:color="auto" w:fill="auto"/>
          </w:tcPr>
          <w:p w14:paraId="391E8B79" w14:textId="77777777" w:rsidR="008D5FB3" w:rsidRPr="008723AB" w:rsidRDefault="008D5FB3" w:rsidP="00757BFE">
            <w:pPr>
              <w:tabs>
                <w:tab w:val="left" w:pos="-720"/>
              </w:tabs>
              <w:suppressAutoHyphens/>
              <w:rPr>
                <w:b/>
                <w:noProof/>
                <w:lang w:val="sv-SE"/>
              </w:rPr>
            </w:pPr>
            <w:r w:rsidRPr="008723AB">
              <w:rPr>
                <w:b/>
                <w:noProof/>
                <w:lang w:val="sv-SE"/>
              </w:rPr>
              <w:t>Polska</w:t>
            </w:r>
          </w:p>
          <w:p w14:paraId="63D9666A" w14:textId="496BC4A8" w:rsidR="008D5FB3" w:rsidRPr="008723AB" w:rsidRDefault="008D5FB3" w:rsidP="00757BFE">
            <w:pPr>
              <w:tabs>
                <w:tab w:val="left" w:pos="-720"/>
              </w:tabs>
              <w:suppressAutoHyphens/>
              <w:rPr>
                <w:bCs/>
                <w:iCs/>
                <w:noProof/>
                <w:lang w:val="sv-SE"/>
              </w:rPr>
            </w:pPr>
            <w:r>
              <w:rPr>
                <w:bCs/>
                <w:iCs/>
                <w:noProof/>
                <w:lang w:val="sv-SE"/>
              </w:rPr>
              <w:t xml:space="preserve">Viatris </w:t>
            </w:r>
            <w:r w:rsidRPr="008D5FB3">
              <w:rPr>
                <w:bCs/>
                <w:iCs/>
                <w:noProof/>
                <w:lang w:val="en-US"/>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263AD8F6" w14:textId="77777777" w:rsidR="008D5FB3" w:rsidRPr="00D2452E" w:rsidRDefault="008D5FB3" w:rsidP="00757BFE">
            <w:pPr>
              <w:tabs>
                <w:tab w:val="left" w:pos="-720"/>
              </w:tabs>
              <w:suppressAutoHyphens/>
              <w:rPr>
                <w:bCs/>
                <w:iCs/>
                <w:noProof/>
              </w:rPr>
            </w:pPr>
            <w:r w:rsidRPr="00D2452E">
              <w:rPr>
                <w:bCs/>
                <w:iCs/>
                <w:noProof/>
              </w:rPr>
              <w:t>Tel: + 48 22 546 64 00</w:t>
            </w:r>
          </w:p>
        </w:tc>
      </w:tr>
      <w:tr w:rsidR="008D5FB3" w14:paraId="59E15D63" w14:textId="77777777" w:rsidTr="00757BFE">
        <w:trPr>
          <w:cantSplit/>
        </w:trPr>
        <w:tc>
          <w:tcPr>
            <w:tcW w:w="4927" w:type="dxa"/>
            <w:shd w:val="clear" w:color="auto" w:fill="auto"/>
          </w:tcPr>
          <w:p w14:paraId="766ACA6E" w14:textId="77777777" w:rsidR="008D5FB3" w:rsidRPr="00D2452E" w:rsidRDefault="008D5FB3" w:rsidP="00757BFE">
            <w:pPr>
              <w:numPr>
                <w:ilvl w:val="12"/>
                <w:numId w:val="0"/>
              </w:numPr>
              <w:ind w:right="-2"/>
              <w:rPr>
                <w:noProof/>
              </w:rPr>
            </w:pPr>
          </w:p>
        </w:tc>
        <w:tc>
          <w:tcPr>
            <w:tcW w:w="4928" w:type="dxa"/>
            <w:shd w:val="clear" w:color="auto" w:fill="auto"/>
          </w:tcPr>
          <w:p w14:paraId="79E4CEE0" w14:textId="77777777" w:rsidR="008D5FB3" w:rsidRPr="00D2452E" w:rsidRDefault="008D5FB3" w:rsidP="00757BFE">
            <w:pPr>
              <w:numPr>
                <w:ilvl w:val="12"/>
                <w:numId w:val="0"/>
              </w:numPr>
              <w:ind w:right="-2"/>
              <w:rPr>
                <w:noProof/>
              </w:rPr>
            </w:pPr>
          </w:p>
        </w:tc>
      </w:tr>
      <w:tr w:rsidR="008D5FB3" w14:paraId="61253B28" w14:textId="77777777" w:rsidTr="00757BFE">
        <w:trPr>
          <w:cantSplit/>
        </w:trPr>
        <w:tc>
          <w:tcPr>
            <w:tcW w:w="4927" w:type="dxa"/>
            <w:shd w:val="clear" w:color="auto" w:fill="auto"/>
          </w:tcPr>
          <w:p w14:paraId="35C87C1A" w14:textId="77777777" w:rsidR="008D5FB3" w:rsidRPr="00D2452E" w:rsidRDefault="008D5FB3" w:rsidP="00757BFE">
            <w:pPr>
              <w:tabs>
                <w:tab w:val="left" w:pos="-720"/>
                <w:tab w:val="left" w:pos="4536"/>
              </w:tabs>
              <w:suppressAutoHyphens/>
              <w:rPr>
                <w:b/>
                <w:noProof/>
              </w:rPr>
            </w:pPr>
            <w:r w:rsidRPr="00D2452E">
              <w:rPr>
                <w:b/>
                <w:noProof/>
              </w:rPr>
              <w:t>France</w:t>
            </w:r>
          </w:p>
          <w:p w14:paraId="674DC2D1" w14:textId="77777777" w:rsidR="008D5FB3" w:rsidRPr="00D2452E" w:rsidRDefault="008D5FB3" w:rsidP="00757BFE">
            <w:pPr>
              <w:tabs>
                <w:tab w:val="left" w:pos="-720"/>
                <w:tab w:val="left" w:pos="4536"/>
              </w:tabs>
              <w:suppressAutoHyphens/>
              <w:rPr>
                <w:noProof/>
              </w:rPr>
            </w:pPr>
            <w:r w:rsidRPr="00C92625">
              <w:rPr>
                <w:noProof/>
              </w:rPr>
              <w:t>Viatris Santé</w:t>
            </w:r>
            <w:r>
              <w:rPr>
                <w:noProof/>
              </w:rPr>
              <w:t xml:space="preserve"> </w:t>
            </w:r>
          </w:p>
          <w:p w14:paraId="2D37AFCF" w14:textId="46643CAB" w:rsidR="008D5FB3" w:rsidRPr="00D2452E" w:rsidRDefault="008D5FB3" w:rsidP="00757BFE">
            <w:pPr>
              <w:pStyle w:val="MGGTextLeft"/>
              <w:tabs>
                <w:tab w:val="left" w:pos="567"/>
              </w:tabs>
              <w:spacing w:line="276" w:lineRule="auto"/>
              <w:rPr>
                <w:b/>
                <w:noProof/>
                <w:szCs w:val="22"/>
              </w:rPr>
            </w:pPr>
            <w:r w:rsidRPr="003A6BED">
              <w:rPr>
                <w:noProof/>
                <w:color w:val="000000" w:themeColor="text1"/>
                <w:szCs w:val="22"/>
              </w:rPr>
              <w:t>T</w:t>
            </w:r>
            <w:r>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shd w:val="clear" w:color="auto" w:fill="auto"/>
          </w:tcPr>
          <w:p w14:paraId="4C60508B" w14:textId="77777777" w:rsidR="008D5FB3" w:rsidRPr="00D2452E" w:rsidRDefault="008D5FB3" w:rsidP="00757BFE">
            <w:pPr>
              <w:tabs>
                <w:tab w:val="left" w:pos="-720"/>
              </w:tabs>
              <w:suppressAutoHyphens/>
              <w:rPr>
                <w:b/>
                <w:noProof/>
              </w:rPr>
            </w:pPr>
            <w:r w:rsidRPr="00D2452E">
              <w:rPr>
                <w:b/>
                <w:noProof/>
              </w:rPr>
              <w:t>Portugal</w:t>
            </w:r>
          </w:p>
          <w:p w14:paraId="25FED51D" w14:textId="77777777" w:rsidR="008D5FB3" w:rsidRPr="00D2452E" w:rsidRDefault="008D5FB3" w:rsidP="00757BFE">
            <w:pPr>
              <w:tabs>
                <w:tab w:val="left" w:pos="-720"/>
              </w:tabs>
              <w:suppressAutoHyphens/>
              <w:rPr>
                <w:noProof/>
              </w:rPr>
            </w:pPr>
            <w:r w:rsidRPr="00D2452E">
              <w:rPr>
                <w:noProof/>
              </w:rPr>
              <w:t>Mylan, Lda.</w:t>
            </w:r>
          </w:p>
          <w:p w14:paraId="3C429399" w14:textId="77777777" w:rsidR="008D5FB3" w:rsidRPr="00D2452E" w:rsidRDefault="008D5FB3" w:rsidP="00757BFE">
            <w:pPr>
              <w:tabs>
                <w:tab w:val="left" w:pos="-720"/>
              </w:tabs>
              <w:suppressAutoHyphen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8D5FB3" w14:paraId="4BDCC641" w14:textId="77777777" w:rsidTr="00757BFE">
        <w:trPr>
          <w:cantSplit/>
        </w:trPr>
        <w:tc>
          <w:tcPr>
            <w:tcW w:w="4927" w:type="dxa"/>
            <w:shd w:val="clear" w:color="auto" w:fill="auto"/>
          </w:tcPr>
          <w:p w14:paraId="6C5B60EB" w14:textId="77777777" w:rsidR="008D5FB3" w:rsidRPr="00D2452E" w:rsidRDefault="008D5FB3" w:rsidP="00757BFE">
            <w:pPr>
              <w:numPr>
                <w:ilvl w:val="12"/>
                <w:numId w:val="0"/>
              </w:numPr>
              <w:ind w:right="-2"/>
              <w:rPr>
                <w:noProof/>
              </w:rPr>
            </w:pPr>
          </w:p>
        </w:tc>
        <w:tc>
          <w:tcPr>
            <w:tcW w:w="4928" w:type="dxa"/>
            <w:shd w:val="clear" w:color="auto" w:fill="auto"/>
          </w:tcPr>
          <w:p w14:paraId="08A20D16" w14:textId="77777777" w:rsidR="008D5FB3" w:rsidRPr="00D2452E" w:rsidRDefault="008D5FB3" w:rsidP="00757BFE">
            <w:pPr>
              <w:numPr>
                <w:ilvl w:val="12"/>
                <w:numId w:val="0"/>
              </w:numPr>
              <w:ind w:right="-2"/>
              <w:rPr>
                <w:noProof/>
              </w:rPr>
            </w:pPr>
          </w:p>
        </w:tc>
      </w:tr>
      <w:tr w:rsidR="008D5FB3" w:rsidRPr="00FD6121" w14:paraId="1DDD7879" w14:textId="77777777" w:rsidTr="00757BFE">
        <w:trPr>
          <w:cantSplit/>
        </w:trPr>
        <w:tc>
          <w:tcPr>
            <w:tcW w:w="4927" w:type="dxa"/>
            <w:shd w:val="clear" w:color="auto" w:fill="auto"/>
          </w:tcPr>
          <w:p w14:paraId="6FAE8D78" w14:textId="77777777" w:rsidR="008D5FB3" w:rsidRPr="008D5FB3" w:rsidRDefault="008D5FB3" w:rsidP="00757BFE">
            <w:pPr>
              <w:numPr>
                <w:ilvl w:val="12"/>
                <w:numId w:val="0"/>
              </w:numPr>
              <w:ind w:right="-2"/>
              <w:rPr>
                <w:b/>
                <w:noProof/>
              </w:rPr>
            </w:pPr>
            <w:r w:rsidRPr="008D5FB3">
              <w:rPr>
                <w:b/>
                <w:noProof/>
              </w:rPr>
              <w:t>Hrvatska (Croatia)</w:t>
            </w:r>
          </w:p>
          <w:p w14:paraId="167616FA" w14:textId="77777777" w:rsidR="008D5FB3" w:rsidRPr="00FD6121" w:rsidRDefault="008D5FB3" w:rsidP="00757BFE">
            <w:pPr>
              <w:pStyle w:val="MGGTextLeft"/>
              <w:tabs>
                <w:tab w:val="left" w:pos="567"/>
              </w:tabs>
              <w:spacing w:line="276" w:lineRule="auto"/>
              <w:rPr>
                <w:bCs/>
                <w:szCs w:val="22"/>
                <w:lang w:val="pt-PT"/>
              </w:rPr>
            </w:pPr>
            <w:r w:rsidRPr="00FD6121">
              <w:rPr>
                <w:bCs/>
                <w:szCs w:val="22"/>
                <w:lang w:val="pt-PT"/>
              </w:rPr>
              <w:t xml:space="preserve">Viatris Hrvatska d.o.o.  </w:t>
            </w:r>
          </w:p>
          <w:p w14:paraId="4B5C3B54" w14:textId="77777777" w:rsidR="008D5FB3" w:rsidRPr="00D2452E" w:rsidRDefault="008D5FB3" w:rsidP="00757BFE">
            <w:pPr>
              <w:pStyle w:val="MGGTextLeft"/>
              <w:tabs>
                <w:tab w:val="left" w:pos="567"/>
                <w:tab w:val="left" w:pos="2370"/>
              </w:tabs>
              <w:spacing w:line="276" w:lineRule="auto"/>
              <w:rPr>
                <w:noProof/>
                <w:szCs w:val="22"/>
              </w:rPr>
            </w:pPr>
            <w:r w:rsidRPr="003A6BED">
              <w:rPr>
                <w:bCs/>
                <w:szCs w:val="22"/>
              </w:rPr>
              <w:t>T</w:t>
            </w:r>
            <w:r>
              <w:rPr>
                <w:bCs/>
                <w:szCs w:val="22"/>
              </w:rPr>
              <w:t>e</w:t>
            </w:r>
            <w:r w:rsidRPr="003A6BED">
              <w:rPr>
                <w:bCs/>
                <w:szCs w:val="22"/>
              </w:rPr>
              <w:t>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shd w:val="clear" w:color="auto" w:fill="auto"/>
          </w:tcPr>
          <w:p w14:paraId="2C5CDC6F" w14:textId="77777777" w:rsidR="008D5FB3" w:rsidRPr="008D5FB3" w:rsidRDefault="008D5FB3" w:rsidP="00757BFE">
            <w:pPr>
              <w:tabs>
                <w:tab w:val="left" w:pos="-720"/>
              </w:tabs>
              <w:suppressAutoHyphens/>
              <w:rPr>
                <w:b/>
                <w:noProof/>
                <w:lang w:val="en-US"/>
              </w:rPr>
            </w:pPr>
            <w:r w:rsidRPr="008D5FB3">
              <w:rPr>
                <w:b/>
                <w:noProof/>
                <w:lang w:val="en-US"/>
              </w:rPr>
              <w:t>România</w:t>
            </w:r>
          </w:p>
          <w:p w14:paraId="01815CC7" w14:textId="77777777" w:rsidR="008D5FB3" w:rsidRPr="003A6BED" w:rsidRDefault="008D5FB3" w:rsidP="00757BFE">
            <w:pPr>
              <w:pStyle w:val="MGGTextLeft"/>
              <w:tabs>
                <w:tab w:val="left" w:pos="567"/>
              </w:tabs>
              <w:spacing w:line="276" w:lineRule="auto"/>
              <w:rPr>
                <w:szCs w:val="22"/>
              </w:rPr>
            </w:pPr>
            <w:r>
              <w:rPr>
                <w:noProof/>
                <w:szCs w:val="22"/>
              </w:rPr>
              <w:t>BGP Products</w:t>
            </w:r>
            <w:r w:rsidRPr="003A6BED">
              <w:rPr>
                <w:noProof/>
                <w:szCs w:val="22"/>
              </w:rPr>
              <w:t xml:space="preserve"> SRL</w:t>
            </w:r>
          </w:p>
          <w:p w14:paraId="5AD0F896" w14:textId="77777777" w:rsidR="008D5FB3" w:rsidRPr="008D5FB3" w:rsidRDefault="008D5FB3" w:rsidP="00757BFE">
            <w:pPr>
              <w:tabs>
                <w:tab w:val="left" w:pos="-720"/>
              </w:tabs>
              <w:suppressAutoHyphens/>
              <w:rPr>
                <w:b/>
                <w:noProof/>
                <w:lang w:val="en-US"/>
              </w:rPr>
            </w:pPr>
            <w:r w:rsidRPr="008D5FB3">
              <w:rPr>
                <w:noProof/>
                <w:lang w:val="en-US"/>
              </w:rPr>
              <w:t>Tel: + 40 372 579 000</w:t>
            </w:r>
          </w:p>
        </w:tc>
      </w:tr>
      <w:tr w:rsidR="008D5FB3" w:rsidRPr="00FD6121" w14:paraId="2C91CB62" w14:textId="77777777" w:rsidTr="00757BFE">
        <w:trPr>
          <w:cantSplit/>
        </w:trPr>
        <w:tc>
          <w:tcPr>
            <w:tcW w:w="4927" w:type="dxa"/>
            <w:shd w:val="clear" w:color="auto" w:fill="auto"/>
          </w:tcPr>
          <w:p w14:paraId="54638110" w14:textId="77777777" w:rsidR="008D5FB3" w:rsidRPr="008D5FB3" w:rsidRDefault="008D5FB3" w:rsidP="00757BFE">
            <w:pPr>
              <w:numPr>
                <w:ilvl w:val="12"/>
                <w:numId w:val="0"/>
              </w:numPr>
              <w:ind w:right="-2"/>
              <w:rPr>
                <w:noProof/>
                <w:lang w:val="en-US"/>
              </w:rPr>
            </w:pPr>
          </w:p>
        </w:tc>
        <w:tc>
          <w:tcPr>
            <w:tcW w:w="4928" w:type="dxa"/>
            <w:shd w:val="clear" w:color="auto" w:fill="auto"/>
          </w:tcPr>
          <w:p w14:paraId="085B2B1E" w14:textId="77777777" w:rsidR="008D5FB3" w:rsidRPr="008D5FB3" w:rsidRDefault="008D5FB3" w:rsidP="00757BFE">
            <w:pPr>
              <w:numPr>
                <w:ilvl w:val="12"/>
                <w:numId w:val="0"/>
              </w:numPr>
              <w:ind w:right="-2"/>
              <w:rPr>
                <w:noProof/>
                <w:lang w:val="en-US"/>
              </w:rPr>
            </w:pPr>
          </w:p>
        </w:tc>
      </w:tr>
      <w:tr w:rsidR="008D5FB3" w14:paraId="026D4EC6" w14:textId="77777777" w:rsidTr="00757BFE">
        <w:trPr>
          <w:cantSplit/>
        </w:trPr>
        <w:tc>
          <w:tcPr>
            <w:tcW w:w="4927" w:type="dxa"/>
            <w:shd w:val="clear" w:color="auto" w:fill="auto"/>
          </w:tcPr>
          <w:p w14:paraId="70342BE4" w14:textId="77777777" w:rsidR="008D5FB3" w:rsidRPr="00D2452E" w:rsidRDefault="008D5FB3" w:rsidP="00757BFE">
            <w:pPr>
              <w:rPr>
                <w:b/>
                <w:noProof/>
              </w:rPr>
            </w:pPr>
            <w:r w:rsidRPr="00D2452E">
              <w:rPr>
                <w:b/>
                <w:noProof/>
              </w:rPr>
              <w:t>Ireland</w:t>
            </w:r>
          </w:p>
          <w:p w14:paraId="1C84BA00" w14:textId="37F85657" w:rsidR="008D5FB3" w:rsidRPr="003A6BED" w:rsidRDefault="008D5FB3" w:rsidP="00757BFE">
            <w:pPr>
              <w:pStyle w:val="MGGTextLeft"/>
              <w:tabs>
                <w:tab w:val="left" w:pos="567"/>
              </w:tabs>
              <w:rPr>
                <w:szCs w:val="22"/>
              </w:rPr>
            </w:pPr>
            <w:r>
              <w:t>Viatris Limited</w:t>
            </w:r>
          </w:p>
          <w:p w14:paraId="2AE04255" w14:textId="77777777" w:rsidR="008D5FB3" w:rsidRPr="00D2452E" w:rsidRDefault="008D5FB3" w:rsidP="00757BFE">
            <w:pPr>
              <w:rPr>
                <w:noProof/>
              </w:rPr>
            </w:pPr>
            <w:r w:rsidRPr="003A6BED">
              <w:t xml:space="preserve">Tel: </w:t>
            </w:r>
            <w:r w:rsidRPr="003650DF">
              <w:t>+353 1 8711600</w:t>
            </w:r>
          </w:p>
        </w:tc>
        <w:tc>
          <w:tcPr>
            <w:tcW w:w="4928" w:type="dxa"/>
            <w:shd w:val="clear" w:color="auto" w:fill="auto"/>
          </w:tcPr>
          <w:p w14:paraId="785D706C" w14:textId="77777777" w:rsidR="008D5FB3" w:rsidRPr="008D5FB3" w:rsidRDefault="008D5FB3" w:rsidP="00757BFE">
            <w:pPr>
              <w:rPr>
                <w:b/>
                <w:noProof/>
              </w:rPr>
            </w:pPr>
            <w:r w:rsidRPr="008D5FB3">
              <w:rPr>
                <w:b/>
                <w:noProof/>
              </w:rPr>
              <w:t>Slovenija</w:t>
            </w:r>
          </w:p>
          <w:p w14:paraId="33AECC42" w14:textId="77777777" w:rsidR="008D5FB3" w:rsidRPr="008D5FB3" w:rsidRDefault="008D5FB3" w:rsidP="00757BFE">
            <w:pPr>
              <w:rPr>
                <w:color w:val="000000"/>
              </w:rPr>
            </w:pPr>
            <w:r w:rsidRPr="008D5FB3">
              <w:rPr>
                <w:color w:val="000000"/>
              </w:rPr>
              <w:t>Viatris d.o.o.</w:t>
            </w:r>
          </w:p>
          <w:p w14:paraId="53DEBE8A" w14:textId="77777777" w:rsidR="008D5FB3" w:rsidRPr="003A6BED" w:rsidRDefault="008D5FB3" w:rsidP="00757BFE">
            <w:pPr>
              <w:rPr>
                <w:color w:val="000000"/>
              </w:rPr>
            </w:pPr>
            <w:r w:rsidRPr="003A6BED">
              <w:rPr>
                <w:color w:val="000000"/>
              </w:rPr>
              <w:t xml:space="preserve">Tel: </w:t>
            </w:r>
            <w:r w:rsidRPr="00C36FB4">
              <w:rPr>
                <w:color w:val="000000"/>
              </w:rPr>
              <w:t>+ 386 1 23 63 180</w:t>
            </w:r>
          </w:p>
          <w:p w14:paraId="2340A7AD" w14:textId="77777777" w:rsidR="008D5FB3" w:rsidRPr="00D2452E" w:rsidRDefault="008D5FB3" w:rsidP="00757BFE">
            <w:pPr>
              <w:rPr>
                <w:noProof/>
              </w:rPr>
            </w:pPr>
          </w:p>
        </w:tc>
      </w:tr>
      <w:tr w:rsidR="008D5FB3" w14:paraId="1C83B29A" w14:textId="77777777" w:rsidTr="00757BFE">
        <w:trPr>
          <w:cantSplit/>
        </w:trPr>
        <w:tc>
          <w:tcPr>
            <w:tcW w:w="4927" w:type="dxa"/>
            <w:shd w:val="clear" w:color="auto" w:fill="auto"/>
          </w:tcPr>
          <w:p w14:paraId="3673BAE0" w14:textId="77777777" w:rsidR="008D5FB3" w:rsidRPr="008723AB" w:rsidRDefault="008D5FB3" w:rsidP="00757BFE">
            <w:pPr>
              <w:rPr>
                <w:b/>
                <w:noProof/>
                <w:lang w:val="sv-SE"/>
              </w:rPr>
            </w:pPr>
            <w:r w:rsidRPr="008723AB">
              <w:rPr>
                <w:b/>
                <w:noProof/>
                <w:lang w:val="sv-SE"/>
              </w:rPr>
              <w:lastRenderedPageBreak/>
              <w:t>Ísland</w:t>
            </w:r>
          </w:p>
          <w:p w14:paraId="10D4FF05" w14:textId="77777777" w:rsidR="008D5FB3" w:rsidRPr="00C61F96" w:rsidRDefault="008D5FB3" w:rsidP="00757BFE">
            <w:r w:rsidRPr="00C61F96">
              <w:t>Icepharma hf</w:t>
            </w:r>
          </w:p>
          <w:p w14:paraId="56480C8D" w14:textId="77777777" w:rsidR="008D5FB3" w:rsidRPr="00C61F96" w:rsidRDefault="008D5FB3" w:rsidP="00757BFE">
            <w:proofErr w:type="spellStart"/>
            <w:r w:rsidRPr="00677477">
              <w:rPr>
                <w:lang w:val="es-ES"/>
              </w:rPr>
              <w:t>Sím</w:t>
            </w:r>
            <w:r>
              <w:rPr>
                <w:lang w:val="es-ES"/>
              </w:rPr>
              <w:t>i</w:t>
            </w:r>
            <w:proofErr w:type="spellEnd"/>
            <w:r w:rsidRPr="00677477">
              <w:rPr>
                <w:lang w:val="es-ES"/>
              </w:rPr>
              <w:t xml:space="preserve">: </w:t>
            </w:r>
            <w:r w:rsidRPr="00C61F96">
              <w:t>+ 354 540 8000</w:t>
            </w:r>
          </w:p>
          <w:p w14:paraId="25165DBB" w14:textId="77777777" w:rsidR="008D5FB3" w:rsidRPr="008723AB" w:rsidRDefault="008D5FB3" w:rsidP="00757BFE">
            <w:pPr>
              <w:rPr>
                <w:b/>
                <w:noProof/>
                <w:lang w:val="sv-SE"/>
              </w:rPr>
            </w:pPr>
          </w:p>
        </w:tc>
        <w:tc>
          <w:tcPr>
            <w:tcW w:w="4928" w:type="dxa"/>
            <w:shd w:val="clear" w:color="auto" w:fill="auto"/>
          </w:tcPr>
          <w:p w14:paraId="6616A6F9" w14:textId="77777777" w:rsidR="008D5FB3" w:rsidRPr="008723AB" w:rsidRDefault="008D5FB3" w:rsidP="00757BFE">
            <w:pPr>
              <w:tabs>
                <w:tab w:val="left" w:pos="-720"/>
              </w:tabs>
              <w:suppressAutoHyphens/>
              <w:rPr>
                <w:b/>
                <w:noProof/>
                <w:lang w:val="sv-SE"/>
              </w:rPr>
            </w:pPr>
            <w:r w:rsidRPr="008723AB">
              <w:rPr>
                <w:b/>
                <w:noProof/>
                <w:lang w:val="sv-SE"/>
              </w:rPr>
              <w:t>Slovenská republika</w:t>
            </w:r>
          </w:p>
          <w:p w14:paraId="0E1088B5" w14:textId="77777777" w:rsidR="008D5FB3" w:rsidRPr="008723AB" w:rsidRDefault="008D5FB3" w:rsidP="00757BFE">
            <w:pPr>
              <w:tabs>
                <w:tab w:val="left" w:pos="-720"/>
              </w:tabs>
              <w:suppressAutoHyphens/>
              <w:rPr>
                <w:noProof/>
                <w:lang w:val="sv-SE"/>
              </w:rPr>
            </w:pPr>
            <w:r>
              <w:rPr>
                <w:noProof/>
                <w:lang w:val="sv-SE"/>
              </w:rPr>
              <w:t>Viatris Slovakia</w:t>
            </w:r>
            <w:r w:rsidRPr="008723AB">
              <w:rPr>
                <w:noProof/>
                <w:lang w:val="sv-SE"/>
              </w:rPr>
              <w:t xml:space="preserve"> s.r.o.</w:t>
            </w:r>
          </w:p>
          <w:p w14:paraId="2B5950F6" w14:textId="77777777" w:rsidR="008D5FB3" w:rsidRPr="00D2452E" w:rsidRDefault="008D5FB3" w:rsidP="00757BFE">
            <w:pPr>
              <w:tabs>
                <w:tab w:val="left" w:pos="-720"/>
              </w:tabs>
              <w:suppressAutoHyphen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8D5FB3" w14:paraId="7A165FDF" w14:textId="77777777" w:rsidTr="00757BFE">
        <w:trPr>
          <w:cantSplit/>
        </w:trPr>
        <w:tc>
          <w:tcPr>
            <w:tcW w:w="4927" w:type="dxa"/>
            <w:shd w:val="clear" w:color="auto" w:fill="auto"/>
          </w:tcPr>
          <w:p w14:paraId="0367917F" w14:textId="77777777" w:rsidR="008D5FB3" w:rsidRPr="00D2452E" w:rsidRDefault="008D5FB3" w:rsidP="00757BFE">
            <w:pPr>
              <w:numPr>
                <w:ilvl w:val="12"/>
                <w:numId w:val="0"/>
              </w:numPr>
              <w:ind w:right="-2"/>
              <w:rPr>
                <w:noProof/>
              </w:rPr>
            </w:pPr>
          </w:p>
        </w:tc>
        <w:tc>
          <w:tcPr>
            <w:tcW w:w="4928" w:type="dxa"/>
            <w:shd w:val="clear" w:color="auto" w:fill="auto"/>
          </w:tcPr>
          <w:p w14:paraId="3745568E" w14:textId="77777777" w:rsidR="008D5FB3" w:rsidRPr="00D2452E" w:rsidRDefault="008D5FB3" w:rsidP="00757BFE">
            <w:pPr>
              <w:numPr>
                <w:ilvl w:val="12"/>
                <w:numId w:val="0"/>
              </w:numPr>
              <w:ind w:right="-2"/>
              <w:rPr>
                <w:noProof/>
              </w:rPr>
            </w:pPr>
          </w:p>
        </w:tc>
      </w:tr>
      <w:tr w:rsidR="008D5FB3" w:rsidRPr="00FD6121" w14:paraId="3316B1E3" w14:textId="77777777" w:rsidTr="00757BFE">
        <w:trPr>
          <w:cantSplit/>
        </w:trPr>
        <w:tc>
          <w:tcPr>
            <w:tcW w:w="4927" w:type="dxa"/>
            <w:shd w:val="clear" w:color="auto" w:fill="auto"/>
          </w:tcPr>
          <w:p w14:paraId="4768E97E" w14:textId="77777777" w:rsidR="008D5FB3" w:rsidRPr="003740BF" w:rsidRDefault="008D5FB3" w:rsidP="00757BFE">
            <w:pPr>
              <w:rPr>
                <w:b/>
                <w:noProof/>
                <w:lang w:val="es-ES"/>
              </w:rPr>
            </w:pPr>
            <w:r w:rsidRPr="003740BF">
              <w:rPr>
                <w:b/>
                <w:noProof/>
                <w:lang w:val="es-ES"/>
              </w:rPr>
              <w:t>Italia</w:t>
            </w:r>
          </w:p>
          <w:p w14:paraId="1ED26DCD" w14:textId="77777777" w:rsidR="008D5FB3" w:rsidRPr="003740BF" w:rsidRDefault="008D5FB3" w:rsidP="00757BFE">
            <w:pPr>
              <w:rPr>
                <w:noProof/>
                <w:lang w:val="es-ES"/>
              </w:rPr>
            </w:pPr>
            <w:r>
              <w:rPr>
                <w:lang w:val="es-ES"/>
              </w:rPr>
              <w:t>Viatris</w:t>
            </w:r>
            <w:r w:rsidRPr="003740BF">
              <w:rPr>
                <w:lang w:val="es-ES"/>
              </w:rPr>
              <w:t xml:space="preserve"> Italia S.r.l.</w:t>
            </w:r>
          </w:p>
          <w:p w14:paraId="09CB21F3" w14:textId="77777777" w:rsidR="008D5FB3" w:rsidRPr="00D2452E" w:rsidRDefault="008D5FB3" w:rsidP="00757BFE">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shd w:val="clear" w:color="auto" w:fill="auto"/>
          </w:tcPr>
          <w:p w14:paraId="50E21DE6" w14:textId="77777777" w:rsidR="008D5FB3" w:rsidRPr="00C76F89" w:rsidRDefault="008D5FB3" w:rsidP="00757BFE">
            <w:pPr>
              <w:tabs>
                <w:tab w:val="left" w:pos="-720"/>
                <w:tab w:val="left" w:pos="4536"/>
              </w:tabs>
              <w:suppressAutoHyphens/>
              <w:rPr>
                <w:b/>
                <w:noProof/>
                <w:lang w:val="sv-SE"/>
              </w:rPr>
            </w:pPr>
            <w:r w:rsidRPr="00C76F89">
              <w:rPr>
                <w:b/>
                <w:noProof/>
                <w:lang w:val="sv-SE"/>
              </w:rPr>
              <w:t>Suomi/Finland</w:t>
            </w:r>
          </w:p>
          <w:p w14:paraId="0DA1EA5B" w14:textId="77777777" w:rsidR="008D5FB3" w:rsidRPr="00C76F89" w:rsidRDefault="008D5FB3" w:rsidP="00757BFE">
            <w:pPr>
              <w:pStyle w:val="MGGTextLeft"/>
              <w:tabs>
                <w:tab w:val="left" w:pos="567"/>
              </w:tabs>
              <w:rPr>
                <w:rStyle w:val="Strong"/>
                <w:b w:val="0"/>
                <w:szCs w:val="22"/>
                <w:bdr w:val="none" w:sz="0" w:space="0" w:color="auto" w:frame="1"/>
                <w:shd w:val="clear" w:color="auto" w:fill="FFFFFF"/>
                <w:lang w:val="sv-SE"/>
              </w:rPr>
            </w:pPr>
            <w:r w:rsidRPr="00552155">
              <w:rPr>
                <w:rStyle w:val="Strong"/>
                <w:szCs w:val="22"/>
                <w:lang w:val="sv-SE"/>
              </w:rPr>
              <w:t>V</w:t>
            </w:r>
            <w:r w:rsidRPr="00552155">
              <w:rPr>
                <w:rStyle w:val="Strong"/>
                <w:lang w:val="sv-SE"/>
              </w:rPr>
              <w:t>iatris</w:t>
            </w:r>
            <w:r>
              <w:rPr>
                <w:bdr w:val="none" w:sz="0" w:space="0" w:color="auto" w:frame="1"/>
                <w:shd w:val="clear" w:color="auto" w:fill="FFFFFF"/>
                <w:lang w:val="da-DK" w:eastAsia="da-DK"/>
              </w:rPr>
              <w:t xml:space="preserve"> </w:t>
            </w:r>
            <w:r w:rsidRPr="00C76F89">
              <w:rPr>
                <w:rStyle w:val="Strong"/>
                <w:szCs w:val="22"/>
                <w:bdr w:val="none" w:sz="0" w:space="0" w:color="auto" w:frame="1"/>
                <w:shd w:val="clear" w:color="auto" w:fill="FFFFFF"/>
                <w:lang w:val="sv-SE"/>
              </w:rPr>
              <w:t>OY</w:t>
            </w:r>
          </w:p>
          <w:p w14:paraId="17A86AD2" w14:textId="77777777" w:rsidR="008D5FB3" w:rsidRPr="00C76F89" w:rsidRDefault="008D5FB3" w:rsidP="00757BFE">
            <w:pPr>
              <w:pStyle w:val="MGGTextLeft"/>
              <w:tabs>
                <w:tab w:val="left" w:pos="567"/>
              </w:tabs>
              <w:rPr>
                <w:noProof/>
                <w:szCs w:val="22"/>
                <w:lang w:val="sv-SE"/>
              </w:rPr>
            </w:pPr>
            <w:r w:rsidRPr="00C76F89">
              <w:rPr>
                <w:szCs w:val="22"/>
                <w:lang w:val="sv-SE"/>
              </w:rPr>
              <w:t xml:space="preserve">Puh/Tel: </w:t>
            </w:r>
            <w:r w:rsidRPr="003740BF">
              <w:rPr>
                <w:szCs w:val="22"/>
                <w:lang w:val="sv-SE"/>
              </w:rPr>
              <w:t>+ 358 20 720 9555</w:t>
            </w:r>
          </w:p>
        </w:tc>
      </w:tr>
      <w:tr w:rsidR="008D5FB3" w:rsidRPr="00FD6121" w14:paraId="2B50FB95" w14:textId="77777777" w:rsidTr="00757BFE">
        <w:trPr>
          <w:cantSplit/>
        </w:trPr>
        <w:tc>
          <w:tcPr>
            <w:tcW w:w="4927" w:type="dxa"/>
            <w:shd w:val="clear" w:color="auto" w:fill="auto"/>
          </w:tcPr>
          <w:p w14:paraId="08B322C4" w14:textId="77777777" w:rsidR="008D5FB3" w:rsidRPr="008723AB" w:rsidRDefault="008D5FB3" w:rsidP="00757BFE">
            <w:pPr>
              <w:numPr>
                <w:ilvl w:val="12"/>
                <w:numId w:val="0"/>
              </w:numPr>
              <w:ind w:right="-2"/>
              <w:rPr>
                <w:noProof/>
                <w:lang w:val="sv-SE"/>
              </w:rPr>
            </w:pPr>
          </w:p>
        </w:tc>
        <w:tc>
          <w:tcPr>
            <w:tcW w:w="4928" w:type="dxa"/>
            <w:shd w:val="clear" w:color="auto" w:fill="auto"/>
          </w:tcPr>
          <w:p w14:paraId="5B496FC0" w14:textId="77777777" w:rsidR="008D5FB3" w:rsidRPr="008723AB" w:rsidRDefault="008D5FB3" w:rsidP="00757BFE">
            <w:pPr>
              <w:numPr>
                <w:ilvl w:val="12"/>
                <w:numId w:val="0"/>
              </w:numPr>
              <w:ind w:right="-2"/>
              <w:rPr>
                <w:noProof/>
                <w:lang w:val="sv-SE"/>
              </w:rPr>
            </w:pPr>
          </w:p>
        </w:tc>
      </w:tr>
      <w:tr w:rsidR="008D5FB3" w14:paraId="7A930553" w14:textId="77777777" w:rsidTr="00757BFE">
        <w:trPr>
          <w:cantSplit/>
        </w:trPr>
        <w:tc>
          <w:tcPr>
            <w:tcW w:w="4927" w:type="dxa"/>
            <w:shd w:val="clear" w:color="auto" w:fill="auto"/>
          </w:tcPr>
          <w:p w14:paraId="5CD04D02" w14:textId="77777777" w:rsidR="008D5FB3" w:rsidRPr="00642B06" w:rsidRDefault="008D5FB3" w:rsidP="00757BFE">
            <w:pPr>
              <w:rPr>
                <w:b/>
                <w:noProof/>
                <w:lang w:val="sv-SE"/>
              </w:rPr>
            </w:pPr>
            <w:r w:rsidRPr="00D2452E">
              <w:rPr>
                <w:b/>
                <w:noProof/>
              </w:rPr>
              <w:t>Κύπρος</w:t>
            </w:r>
            <w:r w:rsidRPr="00642B06">
              <w:rPr>
                <w:b/>
                <w:noProof/>
                <w:lang w:val="sv-SE"/>
              </w:rPr>
              <w:t xml:space="preserve"> (Cyprus)</w:t>
            </w:r>
          </w:p>
          <w:p w14:paraId="7DB1ADD6" w14:textId="77777777" w:rsidR="002218EA" w:rsidRPr="000E1A67" w:rsidRDefault="002218EA" w:rsidP="002218EA">
            <w:r w:rsidRPr="002218EA">
              <w:rPr>
                <w:lang w:val="sv-SE"/>
              </w:rPr>
              <w:t xml:space="preserve">CPO Pharmaceuticals </w:t>
            </w:r>
            <w:r w:rsidRPr="000E1A67">
              <w:t>Ltd</w:t>
            </w:r>
          </w:p>
          <w:p w14:paraId="7E8288E1" w14:textId="3E4C489D" w:rsidR="008D5FB3" w:rsidRPr="00642B06" w:rsidRDefault="008D5FB3" w:rsidP="00757BFE">
            <w:pPr>
              <w:pStyle w:val="MGGTextLeft"/>
              <w:tabs>
                <w:tab w:val="left" w:pos="567"/>
              </w:tabs>
              <w:spacing w:line="276" w:lineRule="auto"/>
              <w:rPr>
                <w:b/>
                <w:noProof/>
                <w:szCs w:val="22"/>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928" w:type="dxa"/>
            <w:shd w:val="clear" w:color="auto" w:fill="auto"/>
          </w:tcPr>
          <w:p w14:paraId="70CA1141" w14:textId="77777777" w:rsidR="008D5FB3" w:rsidRPr="00D2452E" w:rsidRDefault="008D5FB3" w:rsidP="00757BFE">
            <w:pPr>
              <w:tabs>
                <w:tab w:val="left" w:pos="-720"/>
                <w:tab w:val="left" w:pos="4536"/>
              </w:tabs>
              <w:suppressAutoHyphens/>
              <w:rPr>
                <w:b/>
                <w:noProof/>
              </w:rPr>
            </w:pPr>
            <w:r w:rsidRPr="00D2452E">
              <w:rPr>
                <w:b/>
                <w:noProof/>
              </w:rPr>
              <w:t>Sverige</w:t>
            </w:r>
          </w:p>
          <w:p w14:paraId="1304CBA6" w14:textId="77777777" w:rsidR="008D5FB3" w:rsidRPr="00D2452E" w:rsidRDefault="008D5FB3" w:rsidP="00757BFE">
            <w:pPr>
              <w:tabs>
                <w:tab w:val="left" w:pos="-720"/>
                <w:tab w:val="left" w:pos="4536"/>
              </w:tabs>
              <w:suppressAutoHyphens/>
              <w:rPr>
                <w:noProof/>
              </w:rPr>
            </w:pPr>
            <w:r>
              <w:rPr>
                <w:noProof/>
              </w:rPr>
              <w:t>Viatris</w:t>
            </w:r>
            <w:r w:rsidRPr="00D2452E">
              <w:rPr>
                <w:noProof/>
              </w:rPr>
              <w:t xml:space="preserve"> AB</w:t>
            </w:r>
          </w:p>
          <w:p w14:paraId="3A055B79" w14:textId="0F8A7F36" w:rsidR="008D5FB3" w:rsidRPr="00D2452E" w:rsidRDefault="008D5FB3" w:rsidP="00757BFE">
            <w:pPr>
              <w:tabs>
                <w:tab w:val="left" w:pos="-720"/>
                <w:tab w:val="left" w:pos="4536"/>
              </w:tabs>
              <w:suppressAutoHyphens/>
              <w:rPr>
                <w:b/>
                <w:noProof/>
              </w:rPr>
            </w:pPr>
            <w:r w:rsidRPr="00D2452E">
              <w:rPr>
                <w:noProof/>
              </w:rPr>
              <w:t xml:space="preserve">Tel: + 46 </w:t>
            </w:r>
            <w:r>
              <w:rPr>
                <w:noProof/>
              </w:rPr>
              <w:t>(0)</w:t>
            </w:r>
            <w:r w:rsidRPr="00D2452E">
              <w:rPr>
                <w:noProof/>
              </w:rPr>
              <w:t>8</w:t>
            </w:r>
            <w:r>
              <w:rPr>
                <w:noProof/>
              </w:rPr>
              <w:t xml:space="preserve"> 630 19 00</w:t>
            </w:r>
          </w:p>
        </w:tc>
      </w:tr>
      <w:tr w:rsidR="008D5FB3" w14:paraId="20DFD2BB" w14:textId="77777777" w:rsidTr="00757BFE">
        <w:trPr>
          <w:cantSplit/>
        </w:trPr>
        <w:tc>
          <w:tcPr>
            <w:tcW w:w="4927" w:type="dxa"/>
            <w:shd w:val="clear" w:color="auto" w:fill="auto"/>
          </w:tcPr>
          <w:p w14:paraId="75402F38" w14:textId="77777777" w:rsidR="008D5FB3" w:rsidRPr="00D2452E" w:rsidRDefault="008D5FB3" w:rsidP="00757BFE">
            <w:pPr>
              <w:numPr>
                <w:ilvl w:val="12"/>
                <w:numId w:val="0"/>
              </w:numPr>
              <w:ind w:right="-2"/>
              <w:rPr>
                <w:noProof/>
              </w:rPr>
            </w:pPr>
          </w:p>
        </w:tc>
        <w:tc>
          <w:tcPr>
            <w:tcW w:w="4928" w:type="dxa"/>
            <w:shd w:val="clear" w:color="auto" w:fill="auto"/>
          </w:tcPr>
          <w:p w14:paraId="3A60711A" w14:textId="77777777" w:rsidR="008D5FB3" w:rsidRPr="00D2452E" w:rsidRDefault="008D5FB3" w:rsidP="00757BFE">
            <w:pPr>
              <w:numPr>
                <w:ilvl w:val="12"/>
                <w:numId w:val="0"/>
              </w:numPr>
              <w:ind w:right="-2"/>
              <w:rPr>
                <w:noProof/>
              </w:rPr>
            </w:pPr>
          </w:p>
        </w:tc>
      </w:tr>
      <w:tr w:rsidR="008D5FB3" w14:paraId="291A8DC8" w14:textId="77777777" w:rsidTr="00757BFE">
        <w:trPr>
          <w:cantSplit/>
          <w:trHeight w:val="477"/>
        </w:trPr>
        <w:tc>
          <w:tcPr>
            <w:tcW w:w="4927" w:type="dxa"/>
            <w:shd w:val="clear" w:color="auto" w:fill="auto"/>
          </w:tcPr>
          <w:p w14:paraId="45A41312" w14:textId="77777777" w:rsidR="008D5FB3" w:rsidRPr="00D2452E" w:rsidRDefault="008D5FB3" w:rsidP="00757BFE">
            <w:pPr>
              <w:rPr>
                <w:b/>
                <w:noProof/>
              </w:rPr>
            </w:pPr>
            <w:r w:rsidRPr="00D2452E">
              <w:rPr>
                <w:b/>
                <w:noProof/>
              </w:rPr>
              <w:t>Latvija</w:t>
            </w:r>
          </w:p>
          <w:p w14:paraId="427C69CA" w14:textId="4F3EFBBB" w:rsidR="008D5FB3" w:rsidRDefault="008D5FB3" w:rsidP="00757BFE">
            <w:pPr>
              <w:pStyle w:val="MGGTextLeft"/>
              <w:tabs>
                <w:tab w:val="left" w:pos="567"/>
              </w:tabs>
              <w:spacing w:line="276" w:lineRule="auto"/>
              <w:rPr>
                <w:szCs w:val="22"/>
              </w:rPr>
            </w:pPr>
            <w:r>
              <w:rPr>
                <w:szCs w:val="22"/>
                <w:lang w:val="en-US"/>
              </w:rPr>
              <w:t>Viatris</w:t>
            </w:r>
            <w:r w:rsidRPr="006E7101" w:rsidDel="006E7101">
              <w:rPr>
                <w:szCs w:val="22"/>
                <w:lang w:val="lv-LV"/>
              </w:rPr>
              <w:t xml:space="preserve"> </w:t>
            </w:r>
            <w:r w:rsidRPr="002B5A61">
              <w:rPr>
                <w:szCs w:val="22"/>
                <w:lang w:val="lv-LV"/>
              </w:rPr>
              <w:t>SIA</w:t>
            </w:r>
            <w:r w:rsidRPr="003A6BED">
              <w:rPr>
                <w:szCs w:val="22"/>
              </w:rPr>
              <w:t xml:space="preserve"> </w:t>
            </w:r>
          </w:p>
          <w:p w14:paraId="39F33277" w14:textId="77777777" w:rsidR="008D5FB3" w:rsidRPr="00D2452E" w:rsidRDefault="008D5FB3" w:rsidP="00757BFE">
            <w:pPr>
              <w:rPr>
                <w:b/>
                <w:noProof/>
              </w:rPr>
            </w:pPr>
            <w:r w:rsidRPr="00D2452E">
              <w:rPr>
                <w:noProof/>
              </w:rPr>
              <w:t xml:space="preserve">Tel: + </w:t>
            </w:r>
            <w:r>
              <w:rPr>
                <w:noProof/>
              </w:rPr>
              <w:t>371 676 055 80</w:t>
            </w:r>
          </w:p>
        </w:tc>
        <w:tc>
          <w:tcPr>
            <w:tcW w:w="4928" w:type="dxa"/>
            <w:shd w:val="clear" w:color="auto" w:fill="auto"/>
          </w:tcPr>
          <w:p w14:paraId="41E3CF08" w14:textId="77777777" w:rsidR="008D5FB3" w:rsidRPr="008D5FB3" w:rsidRDefault="008D5FB3" w:rsidP="00757BFE">
            <w:pPr>
              <w:tabs>
                <w:tab w:val="left" w:pos="-720"/>
                <w:tab w:val="left" w:pos="4536"/>
              </w:tabs>
              <w:suppressAutoHyphens/>
              <w:rPr>
                <w:b/>
                <w:noProof/>
                <w:lang w:val="en-US"/>
              </w:rPr>
            </w:pPr>
            <w:r w:rsidRPr="008D5FB3">
              <w:rPr>
                <w:b/>
                <w:noProof/>
                <w:lang w:val="en-US"/>
              </w:rPr>
              <w:t xml:space="preserve">United Kingdom </w:t>
            </w:r>
            <w:r w:rsidRPr="008D5FB3">
              <w:rPr>
                <w:b/>
                <w:bCs/>
                <w:noProof/>
                <w:lang w:val="en-US"/>
              </w:rPr>
              <w:t>(Northern Ireland)</w:t>
            </w:r>
          </w:p>
          <w:p w14:paraId="5B8A2A8A" w14:textId="77777777" w:rsidR="008D5FB3" w:rsidRPr="008D5FB3" w:rsidRDefault="008D5FB3" w:rsidP="00757BFE">
            <w:pPr>
              <w:tabs>
                <w:tab w:val="left" w:pos="-720"/>
                <w:tab w:val="left" w:pos="4536"/>
              </w:tabs>
              <w:suppressAutoHyphens/>
              <w:rPr>
                <w:noProof/>
                <w:lang w:val="en-US"/>
              </w:rPr>
            </w:pPr>
            <w:r w:rsidRPr="008D5FB3">
              <w:rPr>
                <w:noProof/>
                <w:lang w:val="en-US"/>
              </w:rPr>
              <w:t>Mylan IRE Healthcare Limited</w:t>
            </w:r>
          </w:p>
          <w:p w14:paraId="5E8ED8A8" w14:textId="77777777" w:rsidR="008D5FB3" w:rsidRPr="00D2452E" w:rsidRDefault="008D5FB3" w:rsidP="00757BFE">
            <w:pPr>
              <w:tabs>
                <w:tab w:val="left" w:pos="-720"/>
                <w:tab w:val="left" w:pos="4536"/>
              </w:tabs>
              <w:suppressAutoHyphens/>
              <w:rPr>
                <w:b/>
                <w:noProof/>
              </w:rPr>
            </w:pPr>
            <w:r w:rsidRPr="00D2452E">
              <w:rPr>
                <w:noProof/>
              </w:rPr>
              <w:t xml:space="preserve">Tel: </w:t>
            </w:r>
            <w:r w:rsidRPr="003740BF">
              <w:rPr>
                <w:noProof/>
              </w:rPr>
              <w:t>+353 18711600</w:t>
            </w:r>
          </w:p>
        </w:tc>
      </w:tr>
      <w:bookmarkEnd w:id="23"/>
    </w:tbl>
    <w:p w14:paraId="1862CD8B" w14:textId="77777777" w:rsidR="00C76BBA" w:rsidRPr="00D20A1D" w:rsidRDefault="00C76BBA" w:rsidP="003664F1">
      <w:pPr>
        <w:numPr>
          <w:ilvl w:val="12"/>
          <w:numId w:val="0"/>
        </w:numPr>
        <w:rPr>
          <w:lang w:eastAsia="en-GB"/>
        </w:rPr>
      </w:pPr>
    </w:p>
    <w:p w14:paraId="2174191A" w14:textId="77777777" w:rsidR="00A04FC9" w:rsidRPr="00D20A1D" w:rsidRDefault="00A04FC9" w:rsidP="003664F1">
      <w:pPr>
        <w:numPr>
          <w:ilvl w:val="12"/>
          <w:numId w:val="0"/>
        </w:numPr>
      </w:pPr>
    </w:p>
    <w:p w14:paraId="7DF3B87C" w14:textId="77777777" w:rsidR="00A04FC9" w:rsidRPr="00D20A1D" w:rsidRDefault="00A04FC9" w:rsidP="003664F1">
      <w:pPr>
        <w:autoSpaceDE w:val="0"/>
        <w:autoSpaceDN w:val="0"/>
        <w:adjustRightInd w:val="0"/>
        <w:rPr>
          <w:b/>
          <w:color w:val="000000"/>
        </w:rPr>
      </w:pPr>
      <w:r w:rsidRPr="00D20A1D">
        <w:rPr>
          <w:b/>
          <w:color w:val="000000"/>
        </w:rPr>
        <w:t>Este folheto foi revisto pela última vez em</w:t>
      </w:r>
      <w:r w:rsidR="005F137A" w:rsidRPr="00D20A1D">
        <w:rPr>
          <w:b/>
          <w:color w:val="000000"/>
        </w:rPr>
        <w:t xml:space="preserve"> </w:t>
      </w:r>
      <w:r w:rsidR="00591CC7" w:rsidRPr="00D20A1D">
        <w:t>{</w:t>
      </w:r>
      <w:r w:rsidR="00591CC7" w:rsidRPr="00D20A1D">
        <w:rPr>
          <w:b/>
        </w:rPr>
        <w:t>mês de AAAA</w:t>
      </w:r>
      <w:r w:rsidR="00591CC7" w:rsidRPr="00D20A1D">
        <w:t>}</w:t>
      </w:r>
      <w:r w:rsidR="005F137A" w:rsidRPr="00D20A1D">
        <w:rPr>
          <w:b/>
          <w:color w:val="000000"/>
        </w:rPr>
        <w:t>.</w:t>
      </w:r>
    </w:p>
    <w:p w14:paraId="09F9562D" w14:textId="77777777" w:rsidR="002A57DF" w:rsidRPr="00D20A1D" w:rsidRDefault="002A57DF" w:rsidP="003664F1">
      <w:pPr>
        <w:autoSpaceDE w:val="0"/>
        <w:autoSpaceDN w:val="0"/>
        <w:adjustRightInd w:val="0"/>
        <w:rPr>
          <w:b/>
          <w:color w:val="000000"/>
        </w:rPr>
      </w:pPr>
    </w:p>
    <w:p w14:paraId="3D6BA9D4" w14:textId="77777777" w:rsidR="002A57DF" w:rsidRPr="00D20A1D" w:rsidRDefault="008512CC" w:rsidP="003664F1">
      <w:pPr>
        <w:keepNext/>
        <w:keepLines/>
        <w:autoSpaceDE w:val="0"/>
        <w:autoSpaceDN w:val="0"/>
        <w:adjustRightInd w:val="0"/>
        <w:rPr>
          <w:b/>
          <w:color w:val="000000"/>
        </w:rPr>
      </w:pPr>
      <w:r w:rsidRPr="00D20A1D">
        <w:rPr>
          <w:b/>
          <w:color w:val="000000"/>
        </w:rPr>
        <w:t>Outras fontes de informação</w:t>
      </w:r>
    </w:p>
    <w:p w14:paraId="665F0DAB" w14:textId="77777777" w:rsidR="00A04FC9" w:rsidRPr="00D20A1D" w:rsidRDefault="00A04FC9" w:rsidP="003664F1">
      <w:pPr>
        <w:keepNext/>
        <w:keepLines/>
        <w:autoSpaceDE w:val="0"/>
        <w:autoSpaceDN w:val="0"/>
        <w:adjustRightInd w:val="0"/>
        <w:rPr>
          <w:b/>
          <w:color w:val="000000"/>
        </w:rPr>
      </w:pPr>
    </w:p>
    <w:p w14:paraId="679C4949" w14:textId="300D10A9" w:rsidR="00DD137D" w:rsidRPr="00D20A1D" w:rsidRDefault="00A04FC9" w:rsidP="003664F1">
      <w:pPr>
        <w:numPr>
          <w:ilvl w:val="12"/>
          <w:numId w:val="0"/>
        </w:numPr>
      </w:pPr>
      <w:r w:rsidRPr="00D20A1D">
        <w:t xml:space="preserve">Está disponível informação pormenorizada sobre este medicamento no sítio da </w:t>
      </w:r>
      <w:r w:rsidR="00AE7A7C" w:rsidRPr="00D20A1D">
        <w:t xml:space="preserve">internet </w:t>
      </w:r>
      <w:r w:rsidRPr="00D20A1D">
        <w:t xml:space="preserve">da Agência Europeia de Medicamentos: </w:t>
      </w:r>
      <w:hyperlink r:id="rId12" w:history="1">
        <w:r w:rsidR="00AE7A7C" w:rsidRPr="00C7736C">
          <w:rPr>
            <w:rStyle w:val="Hyperlink"/>
            <w:lang w:eastAsia="pt-PT"/>
          </w:rPr>
          <w:t>http://www.ema.europa.eu</w:t>
        </w:r>
      </w:hyperlink>
      <w:r w:rsidR="00AE7A7C" w:rsidRPr="00D20A1D">
        <w:rPr>
          <w:lang w:eastAsia="pt-PT"/>
        </w:rPr>
        <w:t>.</w:t>
      </w:r>
    </w:p>
    <w:p w14:paraId="71B4727F" w14:textId="77777777" w:rsidR="00A04FC9" w:rsidRPr="00D20A1D" w:rsidRDefault="00A04FC9" w:rsidP="003664F1">
      <w:pPr>
        <w:numPr>
          <w:ilvl w:val="12"/>
          <w:numId w:val="0"/>
        </w:numPr>
      </w:pPr>
    </w:p>
    <w:sectPr w:rsidR="00A04FC9" w:rsidRPr="00D20A1D" w:rsidSect="00395BAC">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EC24D" w14:textId="77777777" w:rsidR="003F6E7D" w:rsidRDefault="003F6E7D" w:rsidP="00466E14">
      <w:r>
        <w:separator/>
      </w:r>
    </w:p>
  </w:endnote>
  <w:endnote w:type="continuationSeparator" w:id="0">
    <w:p w14:paraId="564A316E" w14:textId="77777777" w:rsidR="003F6E7D" w:rsidRDefault="003F6E7D" w:rsidP="00466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7C67" w14:textId="77777777" w:rsidR="00FD6121" w:rsidRDefault="00FD6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1332" w14:textId="4A45EC50" w:rsidR="00B06887" w:rsidRPr="00707622" w:rsidRDefault="00B06887" w:rsidP="00707622">
    <w:pPr>
      <w:pStyle w:val="Footer"/>
      <w:jc w:val="center"/>
      <w:rPr>
        <w:rFonts w:asciiTheme="minorBidi" w:hAnsiTheme="minorBidi" w:cstheme="minorBidi"/>
        <w:sz w:val="16"/>
        <w:szCs w:val="16"/>
      </w:rPr>
    </w:pPr>
    <w:r w:rsidRPr="00707622">
      <w:rPr>
        <w:rFonts w:asciiTheme="minorBidi" w:hAnsiTheme="minorBidi" w:cstheme="minorBidi"/>
        <w:sz w:val="16"/>
        <w:szCs w:val="16"/>
      </w:rPr>
      <w:fldChar w:fldCharType="begin"/>
    </w:r>
    <w:r w:rsidRPr="00707622">
      <w:rPr>
        <w:rFonts w:asciiTheme="minorBidi" w:hAnsiTheme="minorBidi" w:cstheme="minorBidi"/>
        <w:sz w:val="16"/>
        <w:szCs w:val="16"/>
      </w:rPr>
      <w:instrText xml:space="preserve"> PAGE   \* MERGEFORMAT </w:instrText>
    </w:r>
    <w:r w:rsidRPr="00707622">
      <w:rPr>
        <w:rFonts w:asciiTheme="minorBidi" w:hAnsiTheme="minorBidi" w:cstheme="minorBidi"/>
        <w:sz w:val="16"/>
        <w:szCs w:val="16"/>
      </w:rPr>
      <w:fldChar w:fldCharType="separate"/>
    </w:r>
    <w:r w:rsidRPr="00707622">
      <w:rPr>
        <w:rFonts w:asciiTheme="minorBidi" w:hAnsiTheme="minorBidi" w:cstheme="minorBidi"/>
        <w:noProof/>
        <w:sz w:val="16"/>
        <w:szCs w:val="16"/>
      </w:rPr>
      <w:t>1</w:t>
    </w:r>
    <w:r w:rsidRPr="00707622">
      <w:rPr>
        <w:rFonts w:asciiTheme="minorBidi" w:hAnsiTheme="minorBidi" w:cstheme="minorBidi"/>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3B7D" w14:textId="77777777" w:rsidR="00FD6121" w:rsidRDefault="00FD6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F486E" w14:textId="77777777" w:rsidR="003F6E7D" w:rsidRDefault="003F6E7D" w:rsidP="00466E14">
      <w:r>
        <w:separator/>
      </w:r>
    </w:p>
  </w:footnote>
  <w:footnote w:type="continuationSeparator" w:id="0">
    <w:p w14:paraId="1AB9D2D9" w14:textId="77777777" w:rsidR="003F6E7D" w:rsidRDefault="003F6E7D" w:rsidP="00466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D56FD" w14:textId="77777777" w:rsidR="00FD6121" w:rsidRDefault="00FD6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2C62" w14:textId="77777777" w:rsidR="00FD6121" w:rsidRDefault="00FD61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9BBE5" w14:textId="77777777" w:rsidR="00FD6121" w:rsidRDefault="00FD6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1D89"/>
    <w:multiLevelType w:val="multilevel"/>
    <w:tmpl w:val="34D2C036"/>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77E58B9"/>
    <w:multiLevelType w:val="hybridMultilevel"/>
    <w:tmpl w:val="F53465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B14234"/>
    <w:multiLevelType w:val="multilevel"/>
    <w:tmpl w:val="B74EC4F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A414BB5"/>
    <w:multiLevelType w:val="multilevel"/>
    <w:tmpl w:val="3C1679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0086BFE"/>
    <w:multiLevelType w:val="hybridMultilevel"/>
    <w:tmpl w:val="5A40B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596F0D"/>
    <w:multiLevelType w:val="hybridMultilevel"/>
    <w:tmpl w:val="975648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6F79D9"/>
    <w:multiLevelType w:val="hybridMultilevel"/>
    <w:tmpl w:val="23BAE82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676B3B03"/>
    <w:multiLevelType w:val="multilevel"/>
    <w:tmpl w:val="C41E466E"/>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68E600F6"/>
    <w:multiLevelType w:val="hybridMultilevel"/>
    <w:tmpl w:val="33DCF656"/>
    <w:lvl w:ilvl="0" w:tplc="FFFFFFFF">
      <w:start w:val="1"/>
      <w:numFmt w:val="bullet"/>
      <w:pStyle w:val="Bullet-"/>
      <w:lvlText w:val="–"/>
      <w:lvlJc w:val="left"/>
      <w:pPr>
        <w:ind w:left="562" w:hanging="562"/>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F433A22"/>
    <w:multiLevelType w:val="hybridMultilevel"/>
    <w:tmpl w:val="69E61788"/>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9081814">
    <w:abstractNumId w:val="3"/>
  </w:num>
  <w:num w:numId="2" w16cid:durableId="244654875">
    <w:abstractNumId w:val="0"/>
  </w:num>
  <w:num w:numId="3" w16cid:durableId="221646211">
    <w:abstractNumId w:val="7"/>
  </w:num>
  <w:num w:numId="4" w16cid:durableId="115761097">
    <w:abstractNumId w:val="2"/>
  </w:num>
  <w:num w:numId="5" w16cid:durableId="1917587926">
    <w:abstractNumId w:val="9"/>
  </w:num>
  <w:num w:numId="6" w16cid:durableId="1971782440">
    <w:abstractNumId w:val="1"/>
  </w:num>
  <w:num w:numId="7" w16cid:durableId="856042190">
    <w:abstractNumId w:val="5"/>
  </w:num>
  <w:num w:numId="8" w16cid:durableId="1526098308">
    <w:abstractNumId w:val="6"/>
  </w:num>
  <w:num w:numId="9" w16cid:durableId="1007058417">
    <w:abstractNumId w:val="8"/>
  </w:num>
  <w:num w:numId="10" w16cid:durableId="1829252170">
    <w:abstractNumId w:val="10"/>
  </w:num>
  <w:num w:numId="11" w16cid:durableId="134913611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55C"/>
    <w:rsid w:val="00000CCE"/>
    <w:rsid w:val="00001531"/>
    <w:rsid w:val="000029B7"/>
    <w:rsid w:val="000048F8"/>
    <w:rsid w:val="00005A86"/>
    <w:rsid w:val="00011ABE"/>
    <w:rsid w:val="000121E3"/>
    <w:rsid w:val="00016CDB"/>
    <w:rsid w:val="00017A30"/>
    <w:rsid w:val="000261AF"/>
    <w:rsid w:val="00027BD6"/>
    <w:rsid w:val="00034150"/>
    <w:rsid w:val="000358DE"/>
    <w:rsid w:val="000368B4"/>
    <w:rsid w:val="00037EFE"/>
    <w:rsid w:val="000426F2"/>
    <w:rsid w:val="000449F3"/>
    <w:rsid w:val="000531A9"/>
    <w:rsid w:val="00053551"/>
    <w:rsid w:val="0005629E"/>
    <w:rsid w:val="00057C57"/>
    <w:rsid w:val="0006109C"/>
    <w:rsid w:val="00062873"/>
    <w:rsid w:val="000707EE"/>
    <w:rsid w:val="0007322E"/>
    <w:rsid w:val="0007588D"/>
    <w:rsid w:val="000768D3"/>
    <w:rsid w:val="00081232"/>
    <w:rsid w:val="000815D7"/>
    <w:rsid w:val="00086A3C"/>
    <w:rsid w:val="00090C10"/>
    <w:rsid w:val="0009254F"/>
    <w:rsid w:val="000A3AD4"/>
    <w:rsid w:val="000A410D"/>
    <w:rsid w:val="000B0FF5"/>
    <w:rsid w:val="000B1E68"/>
    <w:rsid w:val="000B2083"/>
    <w:rsid w:val="000B2341"/>
    <w:rsid w:val="000B4613"/>
    <w:rsid w:val="000C095B"/>
    <w:rsid w:val="000C1771"/>
    <w:rsid w:val="000C1B44"/>
    <w:rsid w:val="000C517B"/>
    <w:rsid w:val="000C5C92"/>
    <w:rsid w:val="000C6A8C"/>
    <w:rsid w:val="000D1238"/>
    <w:rsid w:val="000D150F"/>
    <w:rsid w:val="000D377F"/>
    <w:rsid w:val="000D7512"/>
    <w:rsid w:val="000E1A67"/>
    <w:rsid w:val="000E45D3"/>
    <w:rsid w:val="000E5AB2"/>
    <w:rsid w:val="000F414B"/>
    <w:rsid w:val="00103EA4"/>
    <w:rsid w:val="001126DB"/>
    <w:rsid w:val="00115BF4"/>
    <w:rsid w:val="00117208"/>
    <w:rsid w:val="00123057"/>
    <w:rsid w:val="0012341C"/>
    <w:rsid w:val="0012410A"/>
    <w:rsid w:val="00136E8B"/>
    <w:rsid w:val="001374D0"/>
    <w:rsid w:val="0013764A"/>
    <w:rsid w:val="001376BE"/>
    <w:rsid w:val="001424C2"/>
    <w:rsid w:val="0014354F"/>
    <w:rsid w:val="00144D95"/>
    <w:rsid w:val="00147115"/>
    <w:rsid w:val="00152F37"/>
    <w:rsid w:val="00157210"/>
    <w:rsid w:val="0016247B"/>
    <w:rsid w:val="001709A9"/>
    <w:rsid w:val="001711D4"/>
    <w:rsid w:val="00177602"/>
    <w:rsid w:val="00184E4B"/>
    <w:rsid w:val="001871E5"/>
    <w:rsid w:val="00193A50"/>
    <w:rsid w:val="001A0953"/>
    <w:rsid w:val="001A1679"/>
    <w:rsid w:val="001A2339"/>
    <w:rsid w:val="001A3E19"/>
    <w:rsid w:val="001A4B68"/>
    <w:rsid w:val="001A4F9E"/>
    <w:rsid w:val="001B0C3C"/>
    <w:rsid w:val="001B3074"/>
    <w:rsid w:val="001D08EC"/>
    <w:rsid w:val="001D4CD6"/>
    <w:rsid w:val="001D66C4"/>
    <w:rsid w:val="001D77BE"/>
    <w:rsid w:val="001E22D2"/>
    <w:rsid w:val="001E4F57"/>
    <w:rsid w:val="001E757F"/>
    <w:rsid w:val="001F373B"/>
    <w:rsid w:val="001F4F1E"/>
    <w:rsid w:val="00203A17"/>
    <w:rsid w:val="002100C9"/>
    <w:rsid w:val="002106AE"/>
    <w:rsid w:val="0021223F"/>
    <w:rsid w:val="002153B9"/>
    <w:rsid w:val="002218EA"/>
    <w:rsid w:val="00222B3B"/>
    <w:rsid w:val="0022468B"/>
    <w:rsid w:val="00225098"/>
    <w:rsid w:val="00231210"/>
    <w:rsid w:val="002341CC"/>
    <w:rsid w:val="0023559F"/>
    <w:rsid w:val="00235DD5"/>
    <w:rsid w:val="002517EC"/>
    <w:rsid w:val="00252D7B"/>
    <w:rsid w:val="00254B49"/>
    <w:rsid w:val="00255B83"/>
    <w:rsid w:val="00260435"/>
    <w:rsid w:val="00265866"/>
    <w:rsid w:val="00266F6D"/>
    <w:rsid w:val="0028110B"/>
    <w:rsid w:val="002830D7"/>
    <w:rsid w:val="002872AA"/>
    <w:rsid w:val="00287784"/>
    <w:rsid w:val="00287C86"/>
    <w:rsid w:val="00290B32"/>
    <w:rsid w:val="00294D30"/>
    <w:rsid w:val="002965EE"/>
    <w:rsid w:val="00297D4A"/>
    <w:rsid w:val="002A0CE2"/>
    <w:rsid w:val="002A2A15"/>
    <w:rsid w:val="002A57DF"/>
    <w:rsid w:val="002A72EE"/>
    <w:rsid w:val="002B129B"/>
    <w:rsid w:val="002B193A"/>
    <w:rsid w:val="002B2294"/>
    <w:rsid w:val="002B716D"/>
    <w:rsid w:val="002B7636"/>
    <w:rsid w:val="002C2F5D"/>
    <w:rsid w:val="002C634F"/>
    <w:rsid w:val="002C7694"/>
    <w:rsid w:val="002D0B73"/>
    <w:rsid w:val="002E0C2B"/>
    <w:rsid w:val="002E13E6"/>
    <w:rsid w:val="002E6A2D"/>
    <w:rsid w:val="002E6DE3"/>
    <w:rsid w:val="002F3F44"/>
    <w:rsid w:val="002F4458"/>
    <w:rsid w:val="002F5326"/>
    <w:rsid w:val="002F53DF"/>
    <w:rsid w:val="002F68EF"/>
    <w:rsid w:val="00307657"/>
    <w:rsid w:val="003202F9"/>
    <w:rsid w:val="00323981"/>
    <w:rsid w:val="003259A3"/>
    <w:rsid w:val="00325E6D"/>
    <w:rsid w:val="00327D76"/>
    <w:rsid w:val="0033715F"/>
    <w:rsid w:val="003412F4"/>
    <w:rsid w:val="00341C61"/>
    <w:rsid w:val="003423B9"/>
    <w:rsid w:val="003471E4"/>
    <w:rsid w:val="003531C9"/>
    <w:rsid w:val="003664F1"/>
    <w:rsid w:val="00366CA3"/>
    <w:rsid w:val="00370353"/>
    <w:rsid w:val="00372FCE"/>
    <w:rsid w:val="003734ED"/>
    <w:rsid w:val="00373947"/>
    <w:rsid w:val="0038297A"/>
    <w:rsid w:val="0038319E"/>
    <w:rsid w:val="0038475E"/>
    <w:rsid w:val="003934D4"/>
    <w:rsid w:val="003956D7"/>
    <w:rsid w:val="00395BAC"/>
    <w:rsid w:val="00397FD5"/>
    <w:rsid w:val="003A0B9A"/>
    <w:rsid w:val="003A3B4B"/>
    <w:rsid w:val="003A427D"/>
    <w:rsid w:val="003B2E7C"/>
    <w:rsid w:val="003B50BA"/>
    <w:rsid w:val="003B7D68"/>
    <w:rsid w:val="003C398D"/>
    <w:rsid w:val="003C696B"/>
    <w:rsid w:val="003D2D3A"/>
    <w:rsid w:val="003D5F99"/>
    <w:rsid w:val="003E1EEF"/>
    <w:rsid w:val="003E7308"/>
    <w:rsid w:val="003F0149"/>
    <w:rsid w:val="003F16DC"/>
    <w:rsid w:val="003F2812"/>
    <w:rsid w:val="003F4D91"/>
    <w:rsid w:val="003F5060"/>
    <w:rsid w:val="003F6E7D"/>
    <w:rsid w:val="003F722F"/>
    <w:rsid w:val="00400D55"/>
    <w:rsid w:val="004013CA"/>
    <w:rsid w:val="00401FC5"/>
    <w:rsid w:val="00405779"/>
    <w:rsid w:val="004072F6"/>
    <w:rsid w:val="00410C86"/>
    <w:rsid w:val="004115F8"/>
    <w:rsid w:val="0041245C"/>
    <w:rsid w:val="00413F92"/>
    <w:rsid w:val="004220FF"/>
    <w:rsid w:val="00422618"/>
    <w:rsid w:val="00423898"/>
    <w:rsid w:val="00440397"/>
    <w:rsid w:val="00440619"/>
    <w:rsid w:val="00440818"/>
    <w:rsid w:val="004437E2"/>
    <w:rsid w:val="00443A46"/>
    <w:rsid w:val="00451E11"/>
    <w:rsid w:val="00453C2F"/>
    <w:rsid w:val="00460184"/>
    <w:rsid w:val="004620D3"/>
    <w:rsid w:val="0046409F"/>
    <w:rsid w:val="004658B7"/>
    <w:rsid w:val="00466E14"/>
    <w:rsid w:val="004674AD"/>
    <w:rsid w:val="00472D13"/>
    <w:rsid w:val="00474B16"/>
    <w:rsid w:val="0048255C"/>
    <w:rsid w:val="004826D8"/>
    <w:rsid w:val="0049144A"/>
    <w:rsid w:val="00492625"/>
    <w:rsid w:val="00495DEE"/>
    <w:rsid w:val="004A0C70"/>
    <w:rsid w:val="004A76B1"/>
    <w:rsid w:val="004C07E3"/>
    <w:rsid w:val="004C200C"/>
    <w:rsid w:val="004C324D"/>
    <w:rsid w:val="004C3B83"/>
    <w:rsid w:val="004D2489"/>
    <w:rsid w:val="004D3BA5"/>
    <w:rsid w:val="004D3ED4"/>
    <w:rsid w:val="004D601F"/>
    <w:rsid w:val="004D6853"/>
    <w:rsid w:val="004D78E5"/>
    <w:rsid w:val="004E03A8"/>
    <w:rsid w:val="004E292D"/>
    <w:rsid w:val="004F05DA"/>
    <w:rsid w:val="004F2F76"/>
    <w:rsid w:val="0050169C"/>
    <w:rsid w:val="00501784"/>
    <w:rsid w:val="00503EC3"/>
    <w:rsid w:val="00506039"/>
    <w:rsid w:val="00506C96"/>
    <w:rsid w:val="00507A39"/>
    <w:rsid w:val="005133A9"/>
    <w:rsid w:val="0051342B"/>
    <w:rsid w:val="00514A11"/>
    <w:rsid w:val="00520B8D"/>
    <w:rsid w:val="00520EB4"/>
    <w:rsid w:val="00523E3E"/>
    <w:rsid w:val="005240CC"/>
    <w:rsid w:val="005273F6"/>
    <w:rsid w:val="00530088"/>
    <w:rsid w:val="00535E15"/>
    <w:rsid w:val="005369A2"/>
    <w:rsid w:val="005460D0"/>
    <w:rsid w:val="00550DF1"/>
    <w:rsid w:val="00554D06"/>
    <w:rsid w:val="0055544E"/>
    <w:rsid w:val="00561A0C"/>
    <w:rsid w:val="00561FD7"/>
    <w:rsid w:val="00566E90"/>
    <w:rsid w:val="005719F1"/>
    <w:rsid w:val="00572868"/>
    <w:rsid w:val="0057389A"/>
    <w:rsid w:val="00582AD9"/>
    <w:rsid w:val="00583F67"/>
    <w:rsid w:val="00591CC7"/>
    <w:rsid w:val="00594EA1"/>
    <w:rsid w:val="005960E2"/>
    <w:rsid w:val="00596E29"/>
    <w:rsid w:val="005B49BA"/>
    <w:rsid w:val="005B5069"/>
    <w:rsid w:val="005B64B8"/>
    <w:rsid w:val="005C1678"/>
    <w:rsid w:val="005C2A7D"/>
    <w:rsid w:val="005C6D01"/>
    <w:rsid w:val="005C729A"/>
    <w:rsid w:val="005D5FA8"/>
    <w:rsid w:val="005E27F5"/>
    <w:rsid w:val="005E5859"/>
    <w:rsid w:val="005F134C"/>
    <w:rsid w:val="005F137A"/>
    <w:rsid w:val="005F2FFE"/>
    <w:rsid w:val="005F3ECF"/>
    <w:rsid w:val="005F524A"/>
    <w:rsid w:val="005F5CFE"/>
    <w:rsid w:val="005F60CD"/>
    <w:rsid w:val="00600F0C"/>
    <w:rsid w:val="0060143A"/>
    <w:rsid w:val="006032FF"/>
    <w:rsid w:val="00603E42"/>
    <w:rsid w:val="00615804"/>
    <w:rsid w:val="00620205"/>
    <w:rsid w:val="00620964"/>
    <w:rsid w:val="00621A95"/>
    <w:rsid w:val="006231B1"/>
    <w:rsid w:val="00624593"/>
    <w:rsid w:val="006255BF"/>
    <w:rsid w:val="00626E65"/>
    <w:rsid w:val="006349D7"/>
    <w:rsid w:val="006438A1"/>
    <w:rsid w:val="00645247"/>
    <w:rsid w:val="00650BB0"/>
    <w:rsid w:val="00652F1F"/>
    <w:rsid w:val="006530F6"/>
    <w:rsid w:val="00660A0D"/>
    <w:rsid w:val="00662A67"/>
    <w:rsid w:val="00664295"/>
    <w:rsid w:val="00664E29"/>
    <w:rsid w:val="0066527B"/>
    <w:rsid w:val="00672EB0"/>
    <w:rsid w:val="00673B31"/>
    <w:rsid w:val="00673BB7"/>
    <w:rsid w:val="00677952"/>
    <w:rsid w:val="00677F0E"/>
    <w:rsid w:val="006855F5"/>
    <w:rsid w:val="00686C04"/>
    <w:rsid w:val="00694E78"/>
    <w:rsid w:val="0069616F"/>
    <w:rsid w:val="006A50F1"/>
    <w:rsid w:val="006B1289"/>
    <w:rsid w:val="006B3503"/>
    <w:rsid w:val="006B3791"/>
    <w:rsid w:val="006B39F0"/>
    <w:rsid w:val="006B5094"/>
    <w:rsid w:val="006B5DEA"/>
    <w:rsid w:val="006B7D82"/>
    <w:rsid w:val="006C1796"/>
    <w:rsid w:val="006C4CB6"/>
    <w:rsid w:val="006C5102"/>
    <w:rsid w:val="006D3137"/>
    <w:rsid w:val="006D4606"/>
    <w:rsid w:val="006E4D4D"/>
    <w:rsid w:val="006E6850"/>
    <w:rsid w:val="006F057D"/>
    <w:rsid w:val="00701287"/>
    <w:rsid w:val="007069B6"/>
    <w:rsid w:val="00707622"/>
    <w:rsid w:val="00715EAD"/>
    <w:rsid w:val="0071686C"/>
    <w:rsid w:val="00716D36"/>
    <w:rsid w:val="00717DC2"/>
    <w:rsid w:val="00723407"/>
    <w:rsid w:val="00725D60"/>
    <w:rsid w:val="007264B9"/>
    <w:rsid w:val="0073403E"/>
    <w:rsid w:val="00734240"/>
    <w:rsid w:val="00736767"/>
    <w:rsid w:val="00751170"/>
    <w:rsid w:val="00754C82"/>
    <w:rsid w:val="00771B32"/>
    <w:rsid w:val="0077363C"/>
    <w:rsid w:val="007762B2"/>
    <w:rsid w:val="007811F7"/>
    <w:rsid w:val="0078591F"/>
    <w:rsid w:val="007955BB"/>
    <w:rsid w:val="00796265"/>
    <w:rsid w:val="0079727B"/>
    <w:rsid w:val="007A7937"/>
    <w:rsid w:val="007A7D20"/>
    <w:rsid w:val="007B1C24"/>
    <w:rsid w:val="007B1C5D"/>
    <w:rsid w:val="007B3D0A"/>
    <w:rsid w:val="007B4CA4"/>
    <w:rsid w:val="007C14BB"/>
    <w:rsid w:val="007C44FD"/>
    <w:rsid w:val="007C586C"/>
    <w:rsid w:val="007C6C71"/>
    <w:rsid w:val="007C7F81"/>
    <w:rsid w:val="007D7BE6"/>
    <w:rsid w:val="007E507D"/>
    <w:rsid w:val="007F031F"/>
    <w:rsid w:val="007F1CD6"/>
    <w:rsid w:val="007F310B"/>
    <w:rsid w:val="007F5F68"/>
    <w:rsid w:val="007F6C4E"/>
    <w:rsid w:val="007F73FC"/>
    <w:rsid w:val="00800C7A"/>
    <w:rsid w:val="0081253C"/>
    <w:rsid w:val="00816DD9"/>
    <w:rsid w:val="008200F1"/>
    <w:rsid w:val="008217BD"/>
    <w:rsid w:val="0082465C"/>
    <w:rsid w:val="00830309"/>
    <w:rsid w:val="00831F52"/>
    <w:rsid w:val="00834A47"/>
    <w:rsid w:val="00834AD2"/>
    <w:rsid w:val="00837D4D"/>
    <w:rsid w:val="00837E66"/>
    <w:rsid w:val="0084064F"/>
    <w:rsid w:val="008418BB"/>
    <w:rsid w:val="008460B5"/>
    <w:rsid w:val="0084761C"/>
    <w:rsid w:val="0085000B"/>
    <w:rsid w:val="008512CC"/>
    <w:rsid w:val="00851BCB"/>
    <w:rsid w:val="00856E2A"/>
    <w:rsid w:val="00867047"/>
    <w:rsid w:val="00876284"/>
    <w:rsid w:val="00880FA1"/>
    <w:rsid w:val="00881534"/>
    <w:rsid w:val="008837D0"/>
    <w:rsid w:val="00884C7D"/>
    <w:rsid w:val="00884EB6"/>
    <w:rsid w:val="00887BEF"/>
    <w:rsid w:val="00890691"/>
    <w:rsid w:val="0089116B"/>
    <w:rsid w:val="0089189E"/>
    <w:rsid w:val="008A5691"/>
    <w:rsid w:val="008B2AA9"/>
    <w:rsid w:val="008B56FD"/>
    <w:rsid w:val="008C444A"/>
    <w:rsid w:val="008C69B0"/>
    <w:rsid w:val="008D5FB3"/>
    <w:rsid w:val="008D688A"/>
    <w:rsid w:val="008D7A4C"/>
    <w:rsid w:val="008E20AB"/>
    <w:rsid w:val="008E2CE0"/>
    <w:rsid w:val="008F0CEA"/>
    <w:rsid w:val="008F4690"/>
    <w:rsid w:val="008F6797"/>
    <w:rsid w:val="008F7783"/>
    <w:rsid w:val="009013D6"/>
    <w:rsid w:val="0090211C"/>
    <w:rsid w:val="00904048"/>
    <w:rsid w:val="009136B6"/>
    <w:rsid w:val="00915907"/>
    <w:rsid w:val="00923A74"/>
    <w:rsid w:val="00930D35"/>
    <w:rsid w:val="00932AEF"/>
    <w:rsid w:val="0093413C"/>
    <w:rsid w:val="00934A29"/>
    <w:rsid w:val="00935FC2"/>
    <w:rsid w:val="009412D4"/>
    <w:rsid w:val="00941ED1"/>
    <w:rsid w:val="00943668"/>
    <w:rsid w:val="009439D8"/>
    <w:rsid w:val="00953784"/>
    <w:rsid w:val="00955117"/>
    <w:rsid w:val="00973BD6"/>
    <w:rsid w:val="009745BB"/>
    <w:rsid w:val="00975868"/>
    <w:rsid w:val="00992305"/>
    <w:rsid w:val="00993FB6"/>
    <w:rsid w:val="00995EB6"/>
    <w:rsid w:val="0099691C"/>
    <w:rsid w:val="009B27CF"/>
    <w:rsid w:val="009B6EA3"/>
    <w:rsid w:val="009B756C"/>
    <w:rsid w:val="009C5918"/>
    <w:rsid w:val="009C781D"/>
    <w:rsid w:val="009D2297"/>
    <w:rsid w:val="009D5E11"/>
    <w:rsid w:val="009D7B8D"/>
    <w:rsid w:val="009E3132"/>
    <w:rsid w:val="009E3417"/>
    <w:rsid w:val="009E4843"/>
    <w:rsid w:val="009E6FBD"/>
    <w:rsid w:val="009E7959"/>
    <w:rsid w:val="009F2BEF"/>
    <w:rsid w:val="00A031D6"/>
    <w:rsid w:val="00A034FE"/>
    <w:rsid w:val="00A04FC9"/>
    <w:rsid w:val="00A05780"/>
    <w:rsid w:val="00A0718F"/>
    <w:rsid w:val="00A135C1"/>
    <w:rsid w:val="00A17451"/>
    <w:rsid w:val="00A21010"/>
    <w:rsid w:val="00A22409"/>
    <w:rsid w:val="00A23A9B"/>
    <w:rsid w:val="00A26403"/>
    <w:rsid w:val="00A2715F"/>
    <w:rsid w:val="00A34A28"/>
    <w:rsid w:val="00A37671"/>
    <w:rsid w:val="00A43622"/>
    <w:rsid w:val="00A449BB"/>
    <w:rsid w:val="00A44E88"/>
    <w:rsid w:val="00A502AC"/>
    <w:rsid w:val="00A517F2"/>
    <w:rsid w:val="00A651F8"/>
    <w:rsid w:val="00A65EC0"/>
    <w:rsid w:val="00A66AA4"/>
    <w:rsid w:val="00A67CDE"/>
    <w:rsid w:val="00A709AD"/>
    <w:rsid w:val="00A716A7"/>
    <w:rsid w:val="00A72004"/>
    <w:rsid w:val="00A7379B"/>
    <w:rsid w:val="00A743FF"/>
    <w:rsid w:val="00A7535F"/>
    <w:rsid w:val="00A76BB1"/>
    <w:rsid w:val="00A87222"/>
    <w:rsid w:val="00A9169B"/>
    <w:rsid w:val="00A918E8"/>
    <w:rsid w:val="00A96B1E"/>
    <w:rsid w:val="00AA2140"/>
    <w:rsid w:val="00AB22D3"/>
    <w:rsid w:val="00AB2F0E"/>
    <w:rsid w:val="00AB2F88"/>
    <w:rsid w:val="00AC402A"/>
    <w:rsid w:val="00AC470A"/>
    <w:rsid w:val="00AD0852"/>
    <w:rsid w:val="00AD7F57"/>
    <w:rsid w:val="00AE3BD9"/>
    <w:rsid w:val="00AE3FAD"/>
    <w:rsid w:val="00AE5E6A"/>
    <w:rsid w:val="00AE64A1"/>
    <w:rsid w:val="00AE7A7C"/>
    <w:rsid w:val="00AF006D"/>
    <w:rsid w:val="00AF2184"/>
    <w:rsid w:val="00AF484B"/>
    <w:rsid w:val="00AF50AC"/>
    <w:rsid w:val="00AF7540"/>
    <w:rsid w:val="00B02436"/>
    <w:rsid w:val="00B03C67"/>
    <w:rsid w:val="00B0603C"/>
    <w:rsid w:val="00B06887"/>
    <w:rsid w:val="00B103AB"/>
    <w:rsid w:val="00B1146F"/>
    <w:rsid w:val="00B14F67"/>
    <w:rsid w:val="00B1540D"/>
    <w:rsid w:val="00B15986"/>
    <w:rsid w:val="00B24BA4"/>
    <w:rsid w:val="00B24FCB"/>
    <w:rsid w:val="00B322E6"/>
    <w:rsid w:val="00B33F89"/>
    <w:rsid w:val="00B3448F"/>
    <w:rsid w:val="00B34EB2"/>
    <w:rsid w:val="00B437CD"/>
    <w:rsid w:val="00B4501D"/>
    <w:rsid w:val="00B456C4"/>
    <w:rsid w:val="00B515FD"/>
    <w:rsid w:val="00B5208F"/>
    <w:rsid w:val="00B61C24"/>
    <w:rsid w:val="00B84423"/>
    <w:rsid w:val="00B86A2D"/>
    <w:rsid w:val="00B91C13"/>
    <w:rsid w:val="00B94B98"/>
    <w:rsid w:val="00B9733F"/>
    <w:rsid w:val="00B9740D"/>
    <w:rsid w:val="00BA09D2"/>
    <w:rsid w:val="00BA1177"/>
    <w:rsid w:val="00BA6E5D"/>
    <w:rsid w:val="00BA745E"/>
    <w:rsid w:val="00BA7B58"/>
    <w:rsid w:val="00BB3A49"/>
    <w:rsid w:val="00BC30CC"/>
    <w:rsid w:val="00BC39F3"/>
    <w:rsid w:val="00BC5D61"/>
    <w:rsid w:val="00BD24B5"/>
    <w:rsid w:val="00BE13EF"/>
    <w:rsid w:val="00BE17B0"/>
    <w:rsid w:val="00BE4C10"/>
    <w:rsid w:val="00BE718B"/>
    <w:rsid w:val="00BE779A"/>
    <w:rsid w:val="00BF0393"/>
    <w:rsid w:val="00BF043D"/>
    <w:rsid w:val="00C00835"/>
    <w:rsid w:val="00C01162"/>
    <w:rsid w:val="00C048A2"/>
    <w:rsid w:val="00C07382"/>
    <w:rsid w:val="00C10455"/>
    <w:rsid w:val="00C10875"/>
    <w:rsid w:val="00C10D07"/>
    <w:rsid w:val="00C110C2"/>
    <w:rsid w:val="00C17742"/>
    <w:rsid w:val="00C20CF5"/>
    <w:rsid w:val="00C2396E"/>
    <w:rsid w:val="00C23A6B"/>
    <w:rsid w:val="00C23D26"/>
    <w:rsid w:val="00C329C7"/>
    <w:rsid w:val="00C32E1F"/>
    <w:rsid w:val="00C450E6"/>
    <w:rsid w:val="00C453A7"/>
    <w:rsid w:val="00C46CB7"/>
    <w:rsid w:val="00C530E0"/>
    <w:rsid w:val="00C53798"/>
    <w:rsid w:val="00C56060"/>
    <w:rsid w:val="00C563AB"/>
    <w:rsid w:val="00C57A90"/>
    <w:rsid w:val="00C60B75"/>
    <w:rsid w:val="00C618A7"/>
    <w:rsid w:val="00C642FF"/>
    <w:rsid w:val="00C648CD"/>
    <w:rsid w:val="00C665EE"/>
    <w:rsid w:val="00C66C57"/>
    <w:rsid w:val="00C67998"/>
    <w:rsid w:val="00C71BCF"/>
    <w:rsid w:val="00C746A4"/>
    <w:rsid w:val="00C753A2"/>
    <w:rsid w:val="00C76BBA"/>
    <w:rsid w:val="00C7736C"/>
    <w:rsid w:val="00C807B2"/>
    <w:rsid w:val="00C80D7D"/>
    <w:rsid w:val="00C82157"/>
    <w:rsid w:val="00C97E33"/>
    <w:rsid w:val="00CA4D12"/>
    <w:rsid w:val="00CA58AB"/>
    <w:rsid w:val="00CA701C"/>
    <w:rsid w:val="00CA7AA6"/>
    <w:rsid w:val="00CB0083"/>
    <w:rsid w:val="00CB3567"/>
    <w:rsid w:val="00CC1ED0"/>
    <w:rsid w:val="00CC3FAC"/>
    <w:rsid w:val="00CC53F8"/>
    <w:rsid w:val="00CC5803"/>
    <w:rsid w:val="00CC6CD0"/>
    <w:rsid w:val="00CD1B73"/>
    <w:rsid w:val="00CD1D55"/>
    <w:rsid w:val="00CD44FF"/>
    <w:rsid w:val="00CE26A4"/>
    <w:rsid w:val="00CE4397"/>
    <w:rsid w:val="00CE52BE"/>
    <w:rsid w:val="00CF1B7F"/>
    <w:rsid w:val="00D01135"/>
    <w:rsid w:val="00D01200"/>
    <w:rsid w:val="00D02E56"/>
    <w:rsid w:val="00D07253"/>
    <w:rsid w:val="00D07D0F"/>
    <w:rsid w:val="00D114D3"/>
    <w:rsid w:val="00D142F6"/>
    <w:rsid w:val="00D201F9"/>
    <w:rsid w:val="00D20A1D"/>
    <w:rsid w:val="00D2123D"/>
    <w:rsid w:val="00D30E7B"/>
    <w:rsid w:val="00D312D0"/>
    <w:rsid w:val="00D52A02"/>
    <w:rsid w:val="00D54B8E"/>
    <w:rsid w:val="00D554A2"/>
    <w:rsid w:val="00D6044D"/>
    <w:rsid w:val="00D62007"/>
    <w:rsid w:val="00D630AD"/>
    <w:rsid w:val="00D66F2F"/>
    <w:rsid w:val="00D70CA5"/>
    <w:rsid w:val="00D833B3"/>
    <w:rsid w:val="00D853FF"/>
    <w:rsid w:val="00D86450"/>
    <w:rsid w:val="00D93D68"/>
    <w:rsid w:val="00D942B8"/>
    <w:rsid w:val="00D94AE8"/>
    <w:rsid w:val="00D94F01"/>
    <w:rsid w:val="00D96E4C"/>
    <w:rsid w:val="00DA4704"/>
    <w:rsid w:val="00DA69FD"/>
    <w:rsid w:val="00DA6B22"/>
    <w:rsid w:val="00DA6ED6"/>
    <w:rsid w:val="00DA7DD5"/>
    <w:rsid w:val="00DC4304"/>
    <w:rsid w:val="00DC78F8"/>
    <w:rsid w:val="00DD137D"/>
    <w:rsid w:val="00DD2EA4"/>
    <w:rsid w:val="00DD40B5"/>
    <w:rsid w:val="00DD4892"/>
    <w:rsid w:val="00DD5002"/>
    <w:rsid w:val="00DD5DAC"/>
    <w:rsid w:val="00DD742F"/>
    <w:rsid w:val="00DE4CDC"/>
    <w:rsid w:val="00DE5A0A"/>
    <w:rsid w:val="00E01423"/>
    <w:rsid w:val="00E01BBA"/>
    <w:rsid w:val="00E02B5A"/>
    <w:rsid w:val="00E051B6"/>
    <w:rsid w:val="00E052F9"/>
    <w:rsid w:val="00E13150"/>
    <w:rsid w:val="00E14396"/>
    <w:rsid w:val="00E26D8A"/>
    <w:rsid w:val="00E305A1"/>
    <w:rsid w:val="00E32E3D"/>
    <w:rsid w:val="00E444E7"/>
    <w:rsid w:val="00E539A6"/>
    <w:rsid w:val="00E61E32"/>
    <w:rsid w:val="00E6626C"/>
    <w:rsid w:val="00E6683A"/>
    <w:rsid w:val="00E7307F"/>
    <w:rsid w:val="00E740B8"/>
    <w:rsid w:val="00E833A6"/>
    <w:rsid w:val="00E85F82"/>
    <w:rsid w:val="00E91000"/>
    <w:rsid w:val="00E93414"/>
    <w:rsid w:val="00E96F22"/>
    <w:rsid w:val="00E97A33"/>
    <w:rsid w:val="00EA3704"/>
    <w:rsid w:val="00EA7E19"/>
    <w:rsid w:val="00EB17C3"/>
    <w:rsid w:val="00EB34D9"/>
    <w:rsid w:val="00EB368F"/>
    <w:rsid w:val="00EC25A0"/>
    <w:rsid w:val="00EC657C"/>
    <w:rsid w:val="00ED79B0"/>
    <w:rsid w:val="00EE11A9"/>
    <w:rsid w:val="00EE1378"/>
    <w:rsid w:val="00EE5891"/>
    <w:rsid w:val="00EF08EF"/>
    <w:rsid w:val="00EF1D74"/>
    <w:rsid w:val="00F02A1B"/>
    <w:rsid w:val="00F03A04"/>
    <w:rsid w:val="00F222F4"/>
    <w:rsid w:val="00F22F49"/>
    <w:rsid w:val="00F23A91"/>
    <w:rsid w:val="00F25967"/>
    <w:rsid w:val="00F26FFE"/>
    <w:rsid w:val="00F27DEA"/>
    <w:rsid w:val="00F3142E"/>
    <w:rsid w:val="00F32C56"/>
    <w:rsid w:val="00F339F9"/>
    <w:rsid w:val="00F3689C"/>
    <w:rsid w:val="00F377B2"/>
    <w:rsid w:val="00F44436"/>
    <w:rsid w:val="00F4459E"/>
    <w:rsid w:val="00F46878"/>
    <w:rsid w:val="00F5256E"/>
    <w:rsid w:val="00F56217"/>
    <w:rsid w:val="00F57AEE"/>
    <w:rsid w:val="00F60FEF"/>
    <w:rsid w:val="00F61451"/>
    <w:rsid w:val="00F63B16"/>
    <w:rsid w:val="00F7648A"/>
    <w:rsid w:val="00F81072"/>
    <w:rsid w:val="00F81244"/>
    <w:rsid w:val="00F8205B"/>
    <w:rsid w:val="00F84179"/>
    <w:rsid w:val="00F96A26"/>
    <w:rsid w:val="00FA1296"/>
    <w:rsid w:val="00FA28CE"/>
    <w:rsid w:val="00FA72AF"/>
    <w:rsid w:val="00FB1194"/>
    <w:rsid w:val="00FB298B"/>
    <w:rsid w:val="00FB2E50"/>
    <w:rsid w:val="00FC2589"/>
    <w:rsid w:val="00FC2E55"/>
    <w:rsid w:val="00FC484A"/>
    <w:rsid w:val="00FC7093"/>
    <w:rsid w:val="00FC7DC9"/>
    <w:rsid w:val="00FD351F"/>
    <w:rsid w:val="00FD6121"/>
    <w:rsid w:val="00FD7288"/>
    <w:rsid w:val="00FD781B"/>
    <w:rsid w:val="00FE6DAA"/>
    <w:rsid w:val="00FE7DC2"/>
    <w:rsid w:val="00FF2719"/>
    <w:rsid w:val="00FF2C6B"/>
    <w:rsid w:val="00FF3281"/>
    <w:rsid w:val="00FF6467"/>
    <w:rsid w:val="00FF6B8C"/>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DBC34C"/>
  <w15:chartTrackingRefBased/>
  <w15:docId w15:val="{A6863D08-679A-4C83-8697-55EDAFBE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9D8"/>
    <w:rPr>
      <w:rFonts w:ascii="Times New Roman" w:hAnsi="Times New Roman"/>
      <w:sz w:val="22"/>
      <w:szCs w:val="22"/>
      <w:lang w:val="pt-PT" w:eastAsia="en-US"/>
    </w:rPr>
  </w:style>
  <w:style w:type="paragraph" w:styleId="Heading1">
    <w:name w:val="heading 1"/>
    <w:basedOn w:val="Normal"/>
    <w:next w:val="Normal"/>
    <w:link w:val="Heading1Char"/>
    <w:uiPriority w:val="9"/>
    <w:qFormat/>
    <w:rsid w:val="003F5060"/>
    <w:pPr>
      <w:keepNext/>
      <w:jc w:val="cente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89189E"/>
    <w:pPr>
      <w:keepNext/>
      <w:spacing w:before="240" w:after="60"/>
      <w:outlineLvl w:val="1"/>
    </w:pPr>
    <w:rPr>
      <w:rFonts w:eastAsia="Times New Roman"/>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F2F76"/>
    <w:rPr>
      <w:color w:val="0000FF"/>
      <w:u w:val="single"/>
    </w:rPr>
  </w:style>
  <w:style w:type="paragraph" w:customStyle="1" w:styleId="MGGTextLeft">
    <w:name w:val="MGG Text Left"/>
    <w:basedOn w:val="BodyText"/>
    <w:link w:val="MGGTextLeftChar1"/>
    <w:rsid w:val="00A743FF"/>
    <w:pPr>
      <w:spacing w:after="0"/>
    </w:pPr>
    <w:rPr>
      <w:rFonts w:eastAsia="Times New Roman"/>
      <w:szCs w:val="24"/>
      <w:lang w:val="en-GB"/>
    </w:rPr>
  </w:style>
  <w:style w:type="paragraph" w:styleId="BodyText">
    <w:name w:val="Body Text"/>
    <w:basedOn w:val="Normal"/>
    <w:link w:val="BodyTextChar"/>
    <w:uiPriority w:val="99"/>
    <w:semiHidden/>
    <w:unhideWhenUsed/>
    <w:rsid w:val="00A743FF"/>
    <w:pPr>
      <w:spacing w:after="120"/>
    </w:pPr>
  </w:style>
  <w:style w:type="character" w:customStyle="1" w:styleId="BodyTextChar">
    <w:name w:val="Body Text Char"/>
    <w:link w:val="BodyText"/>
    <w:uiPriority w:val="99"/>
    <w:semiHidden/>
    <w:rsid w:val="00A743FF"/>
    <w:rPr>
      <w:sz w:val="22"/>
      <w:szCs w:val="22"/>
      <w:lang w:eastAsia="en-US"/>
    </w:rPr>
  </w:style>
  <w:style w:type="character" w:styleId="CommentReference">
    <w:name w:val="annotation reference"/>
    <w:uiPriority w:val="99"/>
    <w:semiHidden/>
    <w:unhideWhenUsed/>
    <w:rsid w:val="00FE7DC2"/>
    <w:rPr>
      <w:sz w:val="16"/>
      <w:szCs w:val="16"/>
    </w:rPr>
  </w:style>
  <w:style w:type="paragraph" w:styleId="CommentText">
    <w:name w:val="annotation text"/>
    <w:basedOn w:val="Normal"/>
    <w:link w:val="CommentTextChar"/>
    <w:uiPriority w:val="99"/>
    <w:unhideWhenUsed/>
    <w:rsid w:val="00FE7DC2"/>
    <w:rPr>
      <w:sz w:val="20"/>
      <w:szCs w:val="20"/>
    </w:rPr>
  </w:style>
  <w:style w:type="character" w:customStyle="1" w:styleId="CommentTextChar">
    <w:name w:val="Comment Text Char"/>
    <w:link w:val="CommentText"/>
    <w:uiPriority w:val="99"/>
    <w:rsid w:val="00FE7DC2"/>
    <w:rPr>
      <w:lang w:eastAsia="en-US"/>
    </w:rPr>
  </w:style>
  <w:style w:type="paragraph" w:styleId="CommentSubject">
    <w:name w:val="annotation subject"/>
    <w:basedOn w:val="CommentText"/>
    <w:next w:val="CommentText"/>
    <w:link w:val="CommentSubjectChar"/>
    <w:uiPriority w:val="99"/>
    <w:semiHidden/>
    <w:unhideWhenUsed/>
    <w:rsid w:val="00FE7DC2"/>
    <w:rPr>
      <w:b/>
      <w:bCs/>
    </w:rPr>
  </w:style>
  <w:style w:type="character" w:customStyle="1" w:styleId="CommentSubjectChar">
    <w:name w:val="Comment Subject Char"/>
    <w:link w:val="CommentSubject"/>
    <w:uiPriority w:val="99"/>
    <w:semiHidden/>
    <w:rsid w:val="00FE7DC2"/>
    <w:rPr>
      <w:b/>
      <w:bCs/>
      <w:lang w:eastAsia="en-US"/>
    </w:rPr>
  </w:style>
  <w:style w:type="paragraph" w:styleId="BalloonText">
    <w:name w:val="Balloon Text"/>
    <w:basedOn w:val="Normal"/>
    <w:link w:val="BalloonTextChar"/>
    <w:uiPriority w:val="99"/>
    <w:semiHidden/>
    <w:unhideWhenUsed/>
    <w:rsid w:val="00FE7DC2"/>
    <w:rPr>
      <w:rFonts w:ascii="Segoe UI" w:hAnsi="Segoe UI" w:cs="Segoe UI"/>
      <w:sz w:val="18"/>
      <w:szCs w:val="18"/>
    </w:rPr>
  </w:style>
  <w:style w:type="character" w:customStyle="1" w:styleId="BalloonTextChar">
    <w:name w:val="Balloon Text Char"/>
    <w:link w:val="BalloonText"/>
    <w:uiPriority w:val="99"/>
    <w:semiHidden/>
    <w:rsid w:val="00FE7DC2"/>
    <w:rPr>
      <w:rFonts w:ascii="Segoe UI" w:hAnsi="Segoe UI" w:cs="Segoe UI"/>
      <w:sz w:val="18"/>
      <w:szCs w:val="18"/>
      <w:lang w:eastAsia="en-US"/>
    </w:rPr>
  </w:style>
  <w:style w:type="character" w:styleId="FollowedHyperlink">
    <w:name w:val="FollowedHyperlink"/>
    <w:uiPriority w:val="99"/>
    <w:semiHidden/>
    <w:unhideWhenUsed/>
    <w:rsid w:val="002C7694"/>
    <w:rPr>
      <w:color w:val="954F72"/>
      <w:u w:val="single"/>
    </w:rPr>
  </w:style>
  <w:style w:type="paragraph" w:styleId="Header">
    <w:name w:val="header"/>
    <w:basedOn w:val="Normal"/>
    <w:link w:val="HeaderChar"/>
    <w:uiPriority w:val="99"/>
    <w:unhideWhenUsed/>
    <w:rsid w:val="00466E14"/>
    <w:pPr>
      <w:tabs>
        <w:tab w:val="center" w:pos="4513"/>
        <w:tab w:val="right" w:pos="9026"/>
      </w:tabs>
    </w:pPr>
  </w:style>
  <w:style w:type="character" w:customStyle="1" w:styleId="HeaderChar">
    <w:name w:val="Header Char"/>
    <w:link w:val="Header"/>
    <w:uiPriority w:val="99"/>
    <w:rsid w:val="00466E14"/>
    <w:rPr>
      <w:sz w:val="22"/>
      <w:szCs w:val="22"/>
      <w:lang w:val="pt-PT" w:eastAsia="en-US"/>
    </w:rPr>
  </w:style>
  <w:style w:type="paragraph" w:styleId="Footer">
    <w:name w:val="footer"/>
    <w:basedOn w:val="Normal"/>
    <w:link w:val="FooterChar"/>
    <w:uiPriority w:val="99"/>
    <w:unhideWhenUsed/>
    <w:rsid w:val="00466E14"/>
    <w:pPr>
      <w:tabs>
        <w:tab w:val="center" w:pos="4513"/>
        <w:tab w:val="right" w:pos="9026"/>
      </w:tabs>
    </w:pPr>
  </w:style>
  <w:style w:type="character" w:customStyle="1" w:styleId="FooterChar">
    <w:name w:val="Footer Char"/>
    <w:link w:val="Footer"/>
    <w:uiPriority w:val="99"/>
    <w:rsid w:val="00466E14"/>
    <w:rPr>
      <w:sz w:val="22"/>
      <w:szCs w:val="22"/>
      <w:lang w:val="pt-PT" w:eastAsia="en-US"/>
    </w:rPr>
  </w:style>
  <w:style w:type="paragraph" w:styleId="BodyText2">
    <w:name w:val="Body Text 2"/>
    <w:basedOn w:val="Normal"/>
    <w:link w:val="BodyText2Char"/>
    <w:uiPriority w:val="99"/>
    <w:semiHidden/>
    <w:unhideWhenUsed/>
    <w:rsid w:val="00B9740D"/>
    <w:pPr>
      <w:spacing w:after="120" w:line="480" w:lineRule="auto"/>
    </w:pPr>
  </w:style>
  <w:style w:type="character" w:customStyle="1" w:styleId="BodyText2Char">
    <w:name w:val="Body Text 2 Char"/>
    <w:link w:val="BodyText2"/>
    <w:uiPriority w:val="99"/>
    <w:semiHidden/>
    <w:rsid w:val="00B9740D"/>
    <w:rPr>
      <w:sz w:val="22"/>
      <w:szCs w:val="22"/>
      <w:lang w:val="pt-PT" w:eastAsia="en-US"/>
    </w:rPr>
  </w:style>
  <w:style w:type="paragraph" w:styleId="EndnoteText">
    <w:name w:val="endnote text"/>
    <w:basedOn w:val="Normal"/>
    <w:link w:val="EndnoteTextChar"/>
    <w:semiHidden/>
    <w:rsid w:val="00B9740D"/>
    <w:pPr>
      <w:widowControl w:val="0"/>
      <w:tabs>
        <w:tab w:val="left" w:pos="567"/>
      </w:tabs>
    </w:pPr>
    <w:rPr>
      <w:rFonts w:eastAsia="Times New Roman"/>
      <w:szCs w:val="20"/>
    </w:rPr>
  </w:style>
  <w:style w:type="character" w:customStyle="1" w:styleId="EndnoteTextChar">
    <w:name w:val="Endnote Text Char"/>
    <w:link w:val="EndnoteText"/>
    <w:semiHidden/>
    <w:rsid w:val="00B9740D"/>
    <w:rPr>
      <w:rFonts w:ascii="Times New Roman" w:eastAsia="Times New Roman" w:hAnsi="Times New Roman"/>
      <w:sz w:val="22"/>
      <w:lang w:val="pt-PT" w:eastAsia="en-US"/>
    </w:rPr>
  </w:style>
  <w:style w:type="character" w:customStyle="1" w:styleId="Heading1Char">
    <w:name w:val="Heading 1 Char"/>
    <w:link w:val="Heading1"/>
    <w:uiPriority w:val="9"/>
    <w:rsid w:val="003F5060"/>
    <w:rPr>
      <w:rFonts w:ascii="Times New Roman" w:eastAsia="Times New Roman" w:hAnsi="Times New Roman"/>
      <w:b/>
      <w:bCs/>
      <w:kern w:val="32"/>
      <w:sz w:val="22"/>
      <w:szCs w:val="32"/>
      <w:lang w:val="pt-PT" w:eastAsia="en-US"/>
    </w:rPr>
  </w:style>
  <w:style w:type="character" w:customStyle="1" w:styleId="Heading2Char">
    <w:name w:val="Heading 2 Char"/>
    <w:link w:val="Heading2"/>
    <w:uiPriority w:val="9"/>
    <w:rsid w:val="0089189E"/>
    <w:rPr>
      <w:rFonts w:ascii="Times New Roman" w:eastAsia="Times New Roman" w:hAnsi="Times New Roman" w:cs="Times New Roman"/>
      <w:b/>
      <w:bCs/>
      <w:iCs/>
      <w:sz w:val="24"/>
      <w:szCs w:val="28"/>
      <w:lang w:val="pt-PT" w:eastAsia="en-US"/>
    </w:rPr>
  </w:style>
  <w:style w:type="paragraph" w:customStyle="1" w:styleId="HeadingUnderlined">
    <w:name w:val="Heading Underlined"/>
    <w:basedOn w:val="Normal"/>
    <w:next w:val="Normal"/>
    <w:link w:val="HeadingUnderlinedChar"/>
    <w:qFormat/>
    <w:rsid w:val="00E6626C"/>
    <w:pPr>
      <w:keepNext/>
      <w:keepLines/>
      <w:suppressAutoHyphens/>
    </w:pPr>
    <w:rPr>
      <w:rFonts w:eastAsia="SimSun" w:cs="Arial"/>
      <w:u w:val="single"/>
      <w:lang w:eastAsia="pt-PT"/>
    </w:rPr>
  </w:style>
  <w:style w:type="character" w:customStyle="1" w:styleId="HeadingUnderlinedChar">
    <w:name w:val="Heading Underlined Char"/>
    <w:link w:val="HeadingUnderlined"/>
    <w:rsid w:val="00E6626C"/>
    <w:rPr>
      <w:rFonts w:ascii="Times New Roman" w:eastAsia="SimSun" w:hAnsi="Times New Roman" w:cs="Arial"/>
      <w:sz w:val="22"/>
      <w:szCs w:val="22"/>
      <w:u w:val="single"/>
    </w:rPr>
  </w:style>
  <w:style w:type="paragraph" w:customStyle="1" w:styleId="Bullet-">
    <w:name w:val="Bullet -"/>
    <w:basedOn w:val="Normal"/>
    <w:qFormat/>
    <w:rsid w:val="006C1796"/>
    <w:pPr>
      <w:numPr>
        <w:numId w:val="9"/>
      </w:numPr>
      <w:suppressAutoHyphens/>
    </w:pPr>
    <w:rPr>
      <w:rFonts w:eastAsia="SimSun" w:cs="Arial"/>
      <w:lang w:eastAsia="pt-PT"/>
    </w:rPr>
  </w:style>
  <w:style w:type="paragraph" w:customStyle="1" w:styleId="EMEAEnBodyText">
    <w:name w:val="EMEA En Body Text"/>
    <w:basedOn w:val="Normal"/>
    <w:rsid w:val="00F22F49"/>
    <w:pPr>
      <w:spacing w:before="120" w:after="120"/>
      <w:jc w:val="both"/>
    </w:pPr>
    <w:rPr>
      <w:rFonts w:eastAsia="Times New Roman"/>
      <w:szCs w:val="20"/>
      <w:lang w:eastAsia="pt-PT" w:bidi="pt-PT"/>
    </w:rPr>
  </w:style>
  <w:style w:type="character" w:styleId="UnresolvedMention">
    <w:name w:val="Unresolved Mention"/>
    <w:uiPriority w:val="99"/>
    <w:semiHidden/>
    <w:unhideWhenUsed/>
    <w:rsid w:val="00626E65"/>
    <w:rPr>
      <w:color w:val="605E5C"/>
      <w:shd w:val="clear" w:color="auto" w:fill="E1DFDD"/>
    </w:rPr>
  </w:style>
  <w:style w:type="paragraph" w:styleId="Revision">
    <w:name w:val="Revision"/>
    <w:hidden/>
    <w:uiPriority w:val="99"/>
    <w:semiHidden/>
    <w:rsid w:val="00992305"/>
    <w:rPr>
      <w:rFonts w:ascii="Times New Roman" w:hAnsi="Times New Roman"/>
      <w:sz w:val="24"/>
      <w:szCs w:val="22"/>
      <w:lang w:val="pt-PT" w:eastAsia="en-US"/>
    </w:rPr>
  </w:style>
  <w:style w:type="character" w:customStyle="1" w:styleId="MGGTextLeftChar1">
    <w:name w:val="MGG Text Left Char1"/>
    <w:link w:val="MGGTextLeft"/>
    <w:rsid w:val="00650BB0"/>
    <w:rPr>
      <w:rFonts w:ascii="Times New Roman" w:eastAsia="Times New Roman" w:hAnsi="Times New Roman"/>
      <w:sz w:val="24"/>
      <w:szCs w:val="24"/>
      <w:lang w:eastAsia="en-US"/>
    </w:rPr>
  </w:style>
  <w:style w:type="table" w:styleId="TableGrid">
    <w:name w:val="Table Grid"/>
    <w:basedOn w:val="TableNormal"/>
    <w:uiPriority w:val="39"/>
    <w:rsid w:val="00215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D5FB3"/>
    <w:rPr>
      <w:b/>
      <w:bCs/>
    </w:rPr>
  </w:style>
  <w:style w:type="character" w:customStyle="1" w:styleId="normaltextrun">
    <w:name w:val="normaltextrun"/>
    <w:basedOn w:val="DefaultParagraphFont"/>
    <w:rsid w:val="008D5FB3"/>
  </w:style>
  <w:style w:type="character" w:customStyle="1" w:styleId="eop">
    <w:name w:val="eop"/>
    <w:basedOn w:val="DefaultParagraphFont"/>
    <w:rsid w:val="008D5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3847">
      <w:bodyDiv w:val="1"/>
      <w:marLeft w:val="0"/>
      <w:marRight w:val="0"/>
      <w:marTop w:val="0"/>
      <w:marBottom w:val="0"/>
      <w:divBdr>
        <w:top w:val="none" w:sz="0" w:space="0" w:color="auto"/>
        <w:left w:val="none" w:sz="0" w:space="0" w:color="auto"/>
        <w:bottom w:val="none" w:sz="0" w:space="0" w:color="auto"/>
        <w:right w:val="none" w:sz="0" w:space="0" w:color="auto"/>
      </w:divBdr>
    </w:div>
    <w:div w:id="261304196">
      <w:bodyDiv w:val="1"/>
      <w:marLeft w:val="0"/>
      <w:marRight w:val="0"/>
      <w:marTop w:val="0"/>
      <w:marBottom w:val="0"/>
      <w:divBdr>
        <w:top w:val="none" w:sz="0" w:space="0" w:color="auto"/>
        <w:left w:val="none" w:sz="0" w:space="0" w:color="auto"/>
        <w:bottom w:val="none" w:sz="0" w:space="0" w:color="auto"/>
        <w:right w:val="none" w:sz="0" w:space="0" w:color="auto"/>
      </w:divBdr>
    </w:div>
    <w:div w:id="270478107">
      <w:bodyDiv w:val="1"/>
      <w:marLeft w:val="0"/>
      <w:marRight w:val="0"/>
      <w:marTop w:val="0"/>
      <w:marBottom w:val="0"/>
      <w:divBdr>
        <w:top w:val="none" w:sz="0" w:space="0" w:color="auto"/>
        <w:left w:val="none" w:sz="0" w:space="0" w:color="auto"/>
        <w:bottom w:val="none" w:sz="0" w:space="0" w:color="auto"/>
        <w:right w:val="none" w:sz="0" w:space="0" w:color="auto"/>
      </w:divBdr>
    </w:div>
    <w:div w:id="584461615">
      <w:bodyDiv w:val="1"/>
      <w:marLeft w:val="0"/>
      <w:marRight w:val="0"/>
      <w:marTop w:val="0"/>
      <w:marBottom w:val="0"/>
      <w:divBdr>
        <w:top w:val="none" w:sz="0" w:space="0" w:color="auto"/>
        <w:left w:val="none" w:sz="0" w:space="0" w:color="auto"/>
        <w:bottom w:val="none" w:sz="0" w:space="0" w:color="auto"/>
        <w:right w:val="none" w:sz="0" w:space="0" w:color="auto"/>
      </w:divBdr>
    </w:div>
    <w:div w:id="858157153">
      <w:bodyDiv w:val="1"/>
      <w:marLeft w:val="0"/>
      <w:marRight w:val="0"/>
      <w:marTop w:val="0"/>
      <w:marBottom w:val="0"/>
      <w:divBdr>
        <w:top w:val="none" w:sz="0" w:space="0" w:color="auto"/>
        <w:left w:val="none" w:sz="0" w:space="0" w:color="auto"/>
        <w:bottom w:val="none" w:sz="0" w:space="0" w:color="auto"/>
        <w:right w:val="none" w:sz="0" w:space="0" w:color="auto"/>
      </w:divBdr>
    </w:div>
    <w:div w:id="1118184121">
      <w:bodyDiv w:val="1"/>
      <w:marLeft w:val="0"/>
      <w:marRight w:val="0"/>
      <w:marTop w:val="0"/>
      <w:marBottom w:val="0"/>
      <w:divBdr>
        <w:top w:val="none" w:sz="0" w:space="0" w:color="auto"/>
        <w:left w:val="none" w:sz="0" w:space="0" w:color="auto"/>
        <w:bottom w:val="none" w:sz="0" w:space="0" w:color="auto"/>
        <w:right w:val="none" w:sz="0" w:space="0" w:color="auto"/>
      </w:divBdr>
    </w:div>
    <w:div w:id="1353650497">
      <w:bodyDiv w:val="1"/>
      <w:marLeft w:val="0"/>
      <w:marRight w:val="0"/>
      <w:marTop w:val="0"/>
      <w:marBottom w:val="0"/>
      <w:divBdr>
        <w:top w:val="none" w:sz="0" w:space="0" w:color="auto"/>
        <w:left w:val="none" w:sz="0" w:space="0" w:color="auto"/>
        <w:bottom w:val="none" w:sz="0" w:space="0" w:color="auto"/>
        <w:right w:val="none" w:sz="0" w:space="0" w:color="auto"/>
      </w:divBdr>
    </w:div>
    <w:div w:id="1574242779">
      <w:bodyDiv w:val="1"/>
      <w:marLeft w:val="0"/>
      <w:marRight w:val="0"/>
      <w:marTop w:val="0"/>
      <w:marBottom w:val="0"/>
      <w:divBdr>
        <w:top w:val="none" w:sz="0" w:space="0" w:color="auto"/>
        <w:left w:val="none" w:sz="0" w:space="0" w:color="auto"/>
        <w:bottom w:val="none" w:sz="0" w:space="0" w:color="auto"/>
        <w:right w:val="none" w:sz="0" w:space="0" w:color="auto"/>
      </w:divBdr>
    </w:div>
    <w:div w:id="1730959303">
      <w:bodyDiv w:val="1"/>
      <w:marLeft w:val="0"/>
      <w:marRight w:val="0"/>
      <w:marTop w:val="0"/>
      <w:marBottom w:val="0"/>
      <w:divBdr>
        <w:top w:val="none" w:sz="0" w:space="0" w:color="auto"/>
        <w:left w:val="none" w:sz="0" w:space="0" w:color="auto"/>
        <w:bottom w:val="none" w:sz="0" w:space="0" w:color="auto"/>
        <w:right w:val="none" w:sz="0" w:space="0" w:color="auto"/>
      </w:divBdr>
    </w:div>
    <w:div w:id="1914730416">
      <w:bodyDiv w:val="1"/>
      <w:marLeft w:val="0"/>
      <w:marRight w:val="0"/>
      <w:marTop w:val="0"/>
      <w:marBottom w:val="0"/>
      <w:divBdr>
        <w:top w:val="none" w:sz="0" w:space="0" w:color="auto"/>
        <w:left w:val="none" w:sz="0" w:space="0" w:color="auto"/>
        <w:bottom w:val="none" w:sz="0" w:space="0" w:color="auto"/>
        <w:right w:val="none" w:sz="0" w:space="0" w:color="auto"/>
      </w:divBdr>
    </w:div>
    <w:div w:id="1976986892">
      <w:bodyDiv w:val="1"/>
      <w:marLeft w:val="0"/>
      <w:marRight w:val="0"/>
      <w:marTop w:val="0"/>
      <w:marBottom w:val="0"/>
      <w:divBdr>
        <w:top w:val="none" w:sz="0" w:space="0" w:color="auto"/>
        <w:left w:val="none" w:sz="0" w:space="0" w:color="auto"/>
        <w:bottom w:val="none" w:sz="0" w:space="0" w:color="auto"/>
        <w:right w:val="none" w:sz="0" w:space="0" w:color="auto"/>
      </w:divBdr>
    </w:div>
    <w:div w:id="197945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EMADOC-1700519818-3231844</_dlc_DocId>
    <_dlc_DocIdUrl xmlns="a034c160-bfb7-45f5-8632-2eb7e0508071">
      <Url>https://euema.sharepoint.com/sites/CRM/_layouts/15/DocIdRedir.aspx?ID=EMADOC-1700519818-3231844</Url>
      <Description>EMADOC-1700519818-3231844</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79DAF8-FBA4-4843-8987-9AA461661F8C}">
  <ds:schemaRefs>
    <ds:schemaRef ds:uri="f8778ab9-dab2-412b-aee5-eaf385b7f25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8f2be87-8a80-4838-858b-7215e60d57a7"/>
    <ds:schemaRef ds:uri="http://www.w3.org/XML/1998/namespace"/>
    <ds:schemaRef ds:uri="http://purl.org/dc/dcmitype/"/>
  </ds:schemaRefs>
</ds:datastoreItem>
</file>

<file path=customXml/itemProps2.xml><?xml version="1.0" encoding="utf-8"?>
<ds:datastoreItem xmlns:ds="http://schemas.openxmlformats.org/officeDocument/2006/customXml" ds:itemID="{DBFAB999-EF16-48C0-92EE-83C92605DFE2}">
  <ds:schemaRefs>
    <ds:schemaRef ds:uri="http://schemas.openxmlformats.org/officeDocument/2006/bibliography"/>
  </ds:schemaRefs>
</ds:datastoreItem>
</file>

<file path=customXml/itemProps3.xml><?xml version="1.0" encoding="utf-8"?>
<ds:datastoreItem xmlns:ds="http://schemas.openxmlformats.org/officeDocument/2006/customXml" ds:itemID="{79C1A91E-BFD5-4B3A-A8E1-05C99D43BF3F}">
  <ds:schemaRefs>
    <ds:schemaRef ds:uri="http://schemas.microsoft.com/sharepoint/v3/contenttype/forms"/>
  </ds:schemaRefs>
</ds:datastoreItem>
</file>

<file path=customXml/itemProps4.xml><?xml version="1.0" encoding="utf-8"?>
<ds:datastoreItem xmlns:ds="http://schemas.openxmlformats.org/officeDocument/2006/customXml" ds:itemID="{D5FBC959-FEF0-4FB4-ACAE-F3252B878358}"/>
</file>

<file path=customXml/itemProps5.xml><?xml version="1.0" encoding="utf-8"?>
<ds:datastoreItem xmlns:ds="http://schemas.openxmlformats.org/officeDocument/2006/customXml" ds:itemID="{6132AF66-64BD-46EB-8167-F42116802E34}"/>
</file>

<file path=docProps/app.xml><?xml version="1.0" encoding="utf-8"?>
<Properties xmlns="http://schemas.openxmlformats.org/officeDocument/2006/extended-properties" xmlns:vt="http://schemas.openxmlformats.org/officeDocument/2006/docPropsVTypes">
  <Template>Normal</Template>
  <TotalTime>3</TotalTime>
  <Pages>92</Pages>
  <Words>29894</Words>
  <Characters>170400</Characters>
  <Application>Microsoft Office Word</Application>
  <DocSecurity>0</DocSecurity>
  <Lines>1420</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199895</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dc:description/>
  <cp:lastModifiedBy>Anonymous Viatris</cp:lastModifiedBy>
  <cp:revision>9</cp:revision>
  <dcterms:created xsi:type="dcterms:W3CDTF">2024-11-22T20:38:00Z</dcterms:created>
  <dcterms:modified xsi:type="dcterms:W3CDTF">2026-04-22T15:08:00Z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2024-11-22T20:38:19Z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7fac39a5-7b41-46f2-88c1-8f77612974f2</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193c8f8d-e404-4d91-a04d-14d6123f1512</vt:lpwstr>
  </property>
</Properties>
</file>