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1518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361"/>
        <w:gridCol w:w="1134"/>
        <w:gridCol w:w="1896"/>
        <w:gridCol w:w="1080"/>
        <w:gridCol w:w="1800"/>
        <w:gridCol w:w="1304"/>
        <w:gridCol w:w="1080"/>
        <w:gridCol w:w="1534"/>
        <w:gridCol w:w="2085"/>
      </w:tblGrid>
      <w:tr w:rsidTr="009F2464">
        <w:tblPrEx>
          <w:tblW w:w="15183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Número EU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Nome de fantasia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Dosagem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Forma farmacêutica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Espécie-alvo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Via de administração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lang w:val="pt-PT"/>
              </w:rPr>
            </w:pPr>
            <w:r w:rsidRPr="009F2464">
              <w:rPr>
                <w:rFonts w:cs="Times New Roman"/>
                <w:lang w:val="pt-PT"/>
              </w:rPr>
              <w:t xml:space="preserve">Embalagem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Conteúdo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Dimensão da embalagem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pStyle w:val="TableheadingrowsAgency"/>
              <w:keepNext w:val="0"/>
              <w:widowControl w:val="0"/>
              <w:spacing w:after="0" w:line="240" w:lineRule="auto"/>
              <w:rPr>
                <w:rFonts w:cs="Times New Roman"/>
                <w:snapToGrid w:val="0"/>
                <w:lang w:val="pt-PT"/>
              </w:rPr>
            </w:pPr>
            <w:r w:rsidRPr="009F2464">
              <w:rPr>
                <w:rFonts w:cs="Times New Roman"/>
                <w:snapToGrid w:val="0"/>
                <w:lang w:val="pt-PT"/>
              </w:rPr>
              <w:t>Intervalo de segurança</w:t>
            </w:r>
          </w:p>
        </w:tc>
      </w:tr>
      <w:tr w:rsidTr="009F2464">
        <w:tblPrEx>
          <w:tblW w:w="15183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pt-P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</w:tr>
      <w:tr w:rsidTr="009F2464">
        <w:tblPrEx>
          <w:tblW w:w="15183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pt-P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464" w:rsidRPr="009F2464" w:rsidP="009F246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pt-PT"/>
              </w:rPr>
            </w:pPr>
          </w:p>
        </w:tc>
      </w:tr>
    </w:tbl>
    <w:p w:rsidR="009F2464" w:rsidRPr="009F2464" w:rsidP="009F2464">
      <w:pPr>
        <w:rPr>
          <w:lang w:val="pt-PT"/>
        </w:rPr>
      </w:pPr>
    </w:p>
    <w:p w:rsidR="009F2464" w:rsidRPr="009F2464" w:rsidP="00734F7A">
      <w:pPr>
        <w:rPr>
          <w:lang w:val="pt-PT"/>
        </w:rPr>
      </w:pPr>
    </w:p>
    <w:sectPr w:rsidSect="009F2464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FE" w:rsidRPr="00C03B60" w:rsidP="00D33CFE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734F7A" w:rsidRPr="00C03B60" w:rsidP="00C03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59754E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59754E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Medicinal Products for Veterinary Use on the granting of a marketing authorisation for</w:t>
          </w:r>
          <w:r w:rsidRPr="0059754E">
            <w:rPr>
              <w:szCs w:val="15"/>
            </w:rPr>
            <w:t xml:space="preserve"> </w:t>
          </w:r>
          <w:r w:rsidRPr="0059754E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59754E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59754E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 w:rsidR="00451BDF">
            <w:t>1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 w:rsidR="00451BDF">
            <w:t>1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419F"/>
    <w:rsid w:val="00085D59"/>
    <w:rsid w:val="000A5ABB"/>
    <w:rsid w:val="000B112D"/>
    <w:rsid w:val="000B6BC8"/>
    <w:rsid w:val="000D69BA"/>
    <w:rsid w:val="000F7B78"/>
    <w:rsid w:val="001045CC"/>
    <w:rsid w:val="00105351"/>
    <w:rsid w:val="00114C33"/>
    <w:rsid w:val="0011526F"/>
    <w:rsid w:val="0013089E"/>
    <w:rsid w:val="00154717"/>
    <w:rsid w:val="0016586D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234D4D"/>
    <w:rsid w:val="002412EE"/>
    <w:rsid w:val="002422C5"/>
    <w:rsid w:val="002450B5"/>
    <w:rsid w:val="00253CD9"/>
    <w:rsid w:val="00256583"/>
    <w:rsid w:val="002571F8"/>
    <w:rsid w:val="00263636"/>
    <w:rsid w:val="002B36CA"/>
    <w:rsid w:val="002B3876"/>
    <w:rsid w:val="002B3D1B"/>
    <w:rsid w:val="002D65FC"/>
    <w:rsid w:val="002E2C52"/>
    <w:rsid w:val="002E3279"/>
    <w:rsid w:val="00302A7B"/>
    <w:rsid w:val="00330A4B"/>
    <w:rsid w:val="00335350"/>
    <w:rsid w:val="00375A3B"/>
    <w:rsid w:val="00380FEE"/>
    <w:rsid w:val="003A6025"/>
    <w:rsid w:val="003A6B59"/>
    <w:rsid w:val="003F6E46"/>
    <w:rsid w:val="00416779"/>
    <w:rsid w:val="00437154"/>
    <w:rsid w:val="00443316"/>
    <w:rsid w:val="00445010"/>
    <w:rsid w:val="00451BDF"/>
    <w:rsid w:val="004706A4"/>
    <w:rsid w:val="004C59AB"/>
    <w:rsid w:val="004D2802"/>
    <w:rsid w:val="004E3CBE"/>
    <w:rsid w:val="004F2D1F"/>
    <w:rsid w:val="00522884"/>
    <w:rsid w:val="00524243"/>
    <w:rsid w:val="00557F5B"/>
    <w:rsid w:val="005664D8"/>
    <w:rsid w:val="00574BDB"/>
    <w:rsid w:val="005766B5"/>
    <w:rsid w:val="00577714"/>
    <w:rsid w:val="00581EC3"/>
    <w:rsid w:val="005914BD"/>
    <w:rsid w:val="0059754E"/>
    <w:rsid w:val="005976BE"/>
    <w:rsid w:val="005B7D5A"/>
    <w:rsid w:val="005C3612"/>
    <w:rsid w:val="00610D26"/>
    <w:rsid w:val="00612B28"/>
    <w:rsid w:val="00614BF2"/>
    <w:rsid w:val="006176BB"/>
    <w:rsid w:val="006465F7"/>
    <w:rsid w:val="0064786D"/>
    <w:rsid w:val="00660BCD"/>
    <w:rsid w:val="00662FE9"/>
    <w:rsid w:val="006B3563"/>
    <w:rsid w:val="006D394E"/>
    <w:rsid w:val="006D5CE6"/>
    <w:rsid w:val="006E5DB9"/>
    <w:rsid w:val="006F0874"/>
    <w:rsid w:val="006F4D0A"/>
    <w:rsid w:val="0070155C"/>
    <w:rsid w:val="00706635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D7A42"/>
    <w:rsid w:val="007F0F3E"/>
    <w:rsid w:val="008011DA"/>
    <w:rsid w:val="008419F5"/>
    <w:rsid w:val="00856983"/>
    <w:rsid w:val="008827FF"/>
    <w:rsid w:val="00887150"/>
    <w:rsid w:val="00897E20"/>
    <w:rsid w:val="008B7454"/>
    <w:rsid w:val="008E1135"/>
    <w:rsid w:val="008E1C42"/>
    <w:rsid w:val="008E5DBA"/>
    <w:rsid w:val="008F14FA"/>
    <w:rsid w:val="00903D82"/>
    <w:rsid w:val="009342E7"/>
    <w:rsid w:val="00934400"/>
    <w:rsid w:val="009437E4"/>
    <w:rsid w:val="0097142D"/>
    <w:rsid w:val="00972B88"/>
    <w:rsid w:val="00975720"/>
    <w:rsid w:val="00996FD9"/>
    <w:rsid w:val="009A78F2"/>
    <w:rsid w:val="009B1A15"/>
    <w:rsid w:val="009B26EE"/>
    <w:rsid w:val="009C62C3"/>
    <w:rsid w:val="009F2464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B0DAB"/>
    <w:rsid w:val="00AC50D2"/>
    <w:rsid w:val="00AF2E54"/>
    <w:rsid w:val="00B172FC"/>
    <w:rsid w:val="00B44AEE"/>
    <w:rsid w:val="00B84566"/>
    <w:rsid w:val="00B8518F"/>
    <w:rsid w:val="00B92E5D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8118E"/>
    <w:rsid w:val="00C8212A"/>
    <w:rsid w:val="00CB51A5"/>
    <w:rsid w:val="00CD09BF"/>
    <w:rsid w:val="00D020EA"/>
    <w:rsid w:val="00D033D7"/>
    <w:rsid w:val="00D14F01"/>
    <w:rsid w:val="00D153CB"/>
    <w:rsid w:val="00D2721E"/>
    <w:rsid w:val="00D33CF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9757D"/>
    <w:rsid w:val="00EB4C2F"/>
    <w:rsid w:val="00EC1FDB"/>
    <w:rsid w:val="00ED17EE"/>
    <w:rsid w:val="00EE4A3F"/>
    <w:rsid w:val="00EF098D"/>
    <w:rsid w:val="00EF0FA3"/>
    <w:rsid w:val="00F11C8D"/>
    <w:rsid w:val="00F37B61"/>
    <w:rsid w:val="00F56D3D"/>
    <w:rsid w:val="00F71DCF"/>
    <w:rsid w:val="00F76B12"/>
    <w:rsid w:val="00F82D5C"/>
    <w:rsid w:val="00F84D12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Revision">
    <w:name w:val="Revision"/>
    <w:hidden/>
    <w:uiPriority w:val="99"/>
    <w:semiHidden/>
    <w:rsid w:val="009F2464"/>
    <w:rPr>
      <w:rFonts w:ascii="Verdana" w:hAnsi="Verdana" w:cs="Verdana"/>
      <w:sz w:val="18"/>
      <w:szCs w:val="18"/>
      <w:lang w:val="en-GB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VannexApt</vt:lpstr>
      <vt:lpstr>VannexApt</vt:lpstr>
    </vt:vector>
  </TitlesOfParts>
  <Company>European Medicines Agency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VannexA_pt</dc:title>
  <dc:subject>Correspondence-EMA/296011/2010</dc:subject>
  <dc:creator>João Pedro Duarte Silva</dc:creator>
  <dc:description>Template developed for European Medicines Agency by Fiona Lewis and Vanessa Crookes December 2009</dc:description>
  <cp:lastModifiedBy>Akhtar Tia</cp:lastModifiedBy>
  <cp:revision>3</cp:revision>
  <cp:lastPrinted>2013-12-26T12:48:00Z</cp:lastPrinted>
  <dcterms:created xsi:type="dcterms:W3CDTF">2014-01-15T09:39:00Z</dcterms:created>
  <dcterms:modified xsi:type="dcterms:W3CDTF">2018-12-10T13:12:00Z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13:12:35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EMA/QRD/710079/2018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EMA/QRD/710079/2018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pt_PT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13:12:35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13:12:35</vt:lpwstr>
  </property>
  <property fmtid="{D5CDD505-2E9C-101B-9397-08002B2CF9AE}" pid="45" name="DM_Name">
    <vt:lpwstr>VannexA_pt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