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15B44" w:rsidRPr="00DE3D5B" w:rsidP="00F13072" w14:paraId="3F61848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965742" w:rsidRPr="00DE3D5B" w:rsidP="00F13072" w14:paraId="1B26E972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DE3D5B" w:rsidP="00F13072" w14:paraId="3ED6742F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DE3D5B" w:rsidP="00F13072" w14:paraId="44340AA3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C15B44" w:rsidRPr="00DE3D5B" w:rsidP="00F13072" w14:paraId="1B88E7B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DE3D5B" w:rsidP="00F13072" w14:paraId="6E2DD21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DE3D5B" w:rsidP="00F13072" w14:paraId="6EE16CD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DE3D5B" w:rsidP="00F13072" w14:paraId="5919154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DE3D5B" w:rsidP="00F13072" w14:paraId="3252F06F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DE3D5B" w:rsidP="00F13072" w14:paraId="32DE9469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DE3D5B" w:rsidP="00F13072" w14:paraId="1FF061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DE3D5B" w:rsidP="00F13072" w14:paraId="63E99C8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15B44" w:rsidRPr="00DE3D5B" w:rsidP="00F13072" w14:paraId="1426182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DE3D5B" w:rsidP="00F13072" w14:paraId="1479130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DE3D5B" w:rsidP="00F13072" w14:paraId="03DB568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DE3D5B" w:rsidP="00F13072" w14:paraId="1094076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DE3D5B" w:rsidP="00F13072" w14:paraId="19EC223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DE3D5B" w:rsidP="00F13072" w14:paraId="12E9EC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DE3D5B" w:rsidP="00F13072" w14:paraId="3333227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DE3D5B" w:rsidP="00F13072" w14:paraId="4BBE8F1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DE3D5B" w:rsidP="00F13072" w14:paraId="688541D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DE3D5B" w:rsidP="00F13072" w14:paraId="5B3BF46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13072" w:rsidRPr="00DE3D5B" w:rsidP="00F13072" w14:paraId="261BF3B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DE3D5B" w:rsidP="009E375D" w14:paraId="1961038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DE3D5B">
        <w:rPr>
          <w:rFonts w:ascii="Times New Roman" w:hAnsi="Times New Roman"/>
          <w:sz w:val="22"/>
        </w:rPr>
        <w:t>Anexa I</w:t>
      </w:r>
    </w:p>
    <w:p w:rsidR="009E375D" w:rsidRPr="00DE3D5B" w:rsidP="009E375D" w14:paraId="39D1224B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15B44" w:rsidRPr="00DE3D5B" w:rsidP="009E375D" w14:paraId="271D5F54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DE3D5B">
        <w:rPr>
          <w:rFonts w:ascii="Times New Roman" w:hAnsi="Times New Roman"/>
          <w:sz w:val="22"/>
        </w:rPr>
        <w:t>Concluzii științifice și motive pentru modificarea condițiilor autorizației/autorizațiilor de punere pe piață</w:t>
      </w:r>
    </w:p>
    <w:p w:rsidR="00C15B44" w:rsidRPr="00DE3D5B" w:rsidP="00C15B44" w14:paraId="2CDEE951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CA32DE" w:rsidRPr="00DE3D5B" w:rsidP="00EB1210" w14:paraId="7EA98D0E" w14:textId="77777777">
      <w:pPr>
        <w:pStyle w:val="BodytextAgency"/>
        <w:spacing w:after="0" w:line="240" w:lineRule="auto"/>
        <w:rPr>
          <w:rFonts w:ascii="Times New Roman" w:hAnsi="Times New Roman"/>
          <w:b/>
          <w:bCs/>
          <w:kern w:val="32"/>
          <w:sz w:val="22"/>
          <w:szCs w:val="22"/>
        </w:rPr>
      </w:pPr>
      <w:r w:rsidRPr="00DE3D5B">
        <w:br w:type="page"/>
      </w:r>
      <w:r w:rsidRPr="00DE3D5B">
        <w:rPr>
          <w:rFonts w:ascii="Times New Roman" w:hAnsi="Times New Roman"/>
          <w:b/>
          <w:sz w:val="22"/>
        </w:rPr>
        <w:t>Concluzii științifice</w:t>
      </w:r>
    </w:p>
    <w:p w:rsidR="00767C46" w:rsidRPr="00DE3D5B" w:rsidP="00EB1210" w14:paraId="02B61949" w14:textId="061FAD9C">
      <w:pPr>
        <w:rPr>
          <w:rFonts w:ascii="Times New Roman" w:eastAsia="Verdana" w:hAnsi="Times New Roman"/>
          <w:bCs/>
          <w:kern w:val="32"/>
          <w:sz w:val="22"/>
          <w:szCs w:val="22"/>
        </w:rPr>
      </w:pPr>
      <w:r w:rsidRPr="00DE3D5B">
        <w:rPr>
          <w:rFonts w:ascii="Times New Roman" w:hAnsi="Times New Roman"/>
          <w:sz w:val="22"/>
        </w:rPr>
        <w:t>Având în vedere raportul de evaluare al PRAC privind Raportul periodic</w:t>
      </w:r>
      <w:r w:rsidR="006A3A0C">
        <w:rPr>
          <w:rFonts w:ascii="Times New Roman" w:hAnsi="Times New Roman"/>
          <w:sz w:val="22"/>
        </w:rPr>
        <w:t xml:space="preserve"> </w:t>
      </w:r>
      <w:r w:rsidRPr="00DE3D5B">
        <w:rPr>
          <w:rFonts w:ascii="Times New Roman" w:hAnsi="Times New Roman"/>
          <w:sz w:val="22"/>
        </w:rPr>
        <w:t>actualizat/Rapoartele periodice actualizate privind siguranța (RPAS) pentru {substanța activă</w:t>
      </w:r>
      <w:r w:rsidRPr="006A3A0C" w:rsidR="006A3A0C">
        <w:rPr>
          <w:rFonts w:ascii="Times New Roman" w:hAnsi="Times New Roman"/>
          <w:sz w:val="22"/>
        </w:rPr>
        <w:t xml:space="preserve"> </w:t>
      </w:r>
      <w:r w:rsidRPr="00DE3D5B" w:rsidR="006A3A0C">
        <w:rPr>
          <w:rFonts w:ascii="Times New Roman" w:hAnsi="Times New Roman"/>
          <w:sz w:val="22"/>
        </w:rPr>
        <w:t>așa cum apare</w:t>
      </w:r>
      <w:r w:rsidRPr="00DE3D5B">
        <w:rPr>
          <w:rFonts w:ascii="Times New Roman" w:hAnsi="Times New Roman"/>
          <w:sz w:val="22"/>
        </w:rPr>
        <w:t>/substanțele active așa cum apar în lista EURD}, concluziile științifice sunt următoarele:</w:t>
      </w:r>
      <w:r w:rsidRPr="00DE3D5B">
        <w:rPr>
          <w:rFonts w:ascii="Times New Roman" w:hAnsi="Times New Roman"/>
          <w:sz w:val="22"/>
        </w:rPr>
        <w:cr/>
      </w:r>
      <w:r w:rsidRPr="00DE3D5B">
        <w:rPr>
          <w:rFonts w:ascii="Times New Roman" w:hAnsi="Times New Roman"/>
          <w:sz w:val="22"/>
        </w:rPr>
        <w:br/>
      </w:r>
    </w:p>
    <w:p w:rsidR="002E245C" w:rsidRPr="00DE3D5B" w:rsidP="00EB1210" w14:paraId="1EF4BD6B" w14:textId="57CBA2FF">
      <w:pPr>
        <w:rPr>
          <w:rFonts w:ascii="Times New Roman" w:eastAsia="Verdana" w:hAnsi="Times New Roman"/>
          <w:bCs/>
          <w:kern w:val="32"/>
          <w:sz w:val="22"/>
          <w:szCs w:val="22"/>
          <w:lang w:eastAsia="x-none"/>
        </w:rPr>
      </w:pPr>
    </w:p>
    <w:p w:rsidR="00F735C1" w:rsidRPr="00DE3D5B" w:rsidP="00EB1210" w14:paraId="2A4A789B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DE3D5B">
        <w:rPr>
          <w:rFonts w:ascii="Times New Roman" w:hAnsi="Times New Roman"/>
          <w:sz w:val="22"/>
        </w:rPr>
        <w:t>{text}</w:t>
      </w:r>
    </w:p>
    <w:p w:rsidR="00F735C1" w:rsidRPr="00DE3D5B" w:rsidP="00EB1210" w14:paraId="0601A39C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DE3D5B" w:rsidP="00EB1210" w14:paraId="6EFE1A7C" w14:textId="73F755F3">
      <w:pPr>
        <w:rPr>
          <w:rFonts w:ascii="Times New Roman" w:hAnsi="Times New Roman"/>
          <w:iCs/>
          <w:color w:val="339966"/>
          <w:sz w:val="22"/>
          <w:szCs w:val="22"/>
        </w:rPr>
      </w:pPr>
      <w:r w:rsidRPr="00DE3D5B">
        <w:rPr>
          <w:rFonts w:ascii="Times New Roman" w:hAnsi="Times New Roman"/>
          <w:color w:val="339966"/>
          <w:sz w:val="22"/>
          <w:lang w:eastAsia="x-none"/>
        </w:rPr>
        <w:t>[OPTION 1: CMDh agrees]</w:t>
      </w:r>
    </w:p>
    <w:p w:rsidR="0048373D" w:rsidRPr="00DE3D5B" w:rsidP="00EB1210" w14:paraId="254AF4BE" w14:textId="029A002E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DE3D5B">
        <w:rPr>
          <w:rFonts w:ascii="Times New Roman" w:hAnsi="Times New Roman"/>
          <w:sz w:val="22"/>
        </w:rPr>
        <w:t>În urma analizării recomandării PRAC, CMDh este de acord cu concluziile generale și cu motivele recomandării PRAC.</w:t>
      </w:r>
    </w:p>
    <w:p w:rsidR="00EB1210" w:rsidRPr="00DE3D5B" w:rsidP="00EB1210" w14:paraId="5DFD6B9E" w14:textId="77777777">
      <w:pPr>
        <w:rPr>
          <w:rFonts w:ascii="Times New Roman" w:hAnsi="Times New Roman"/>
          <w:bCs/>
          <w:kern w:val="32"/>
          <w:sz w:val="22"/>
          <w:szCs w:val="22"/>
          <w:lang w:eastAsia="x-none"/>
        </w:rPr>
      </w:pPr>
    </w:p>
    <w:p w:rsidR="0048373D" w:rsidRPr="00DE3D5B" w:rsidP="00EB1210" w14:paraId="479BF3DD" w14:textId="77777777">
      <w:pPr>
        <w:pStyle w:val="BodytextAgency"/>
        <w:spacing w:after="0" w:line="240" w:lineRule="auto"/>
        <w:rPr>
          <w:rFonts w:ascii="Times New Roman" w:hAnsi="Times New Roman"/>
          <w:iCs/>
          <w:sz w:val="22"/>
          <w:szCs w:val="22"/>
        </w:rPr>
      </w:pPr>
      <w:r w:rsidRPr="00DE3D5B">
        <w:rPr>
          <w:rFonts w:ascii="Times New Roman" w:hAnsi="Times New Roman"/>
          <w:b/>
          <w:sz w:val="22"/>
        </w:rPr>
        <w:t>Motive pentru modificarea condițiilor autorizației/autorizațiilor de punere pe piață</w:t>
      </w:r>
    </w:p>
    <w:p w:rsidR="00EB1210" w:rsidRPr="00DE3D5B" w:rsidP="00EB1210" w14:paraId="0E1BA891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DE3D5B" w:rsidP="00EB1210" w14:paraId="44E75321" w14:textId="1439B973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DE3D5B">
        <w:rPr>
          <w:rFonts w:ascii="Times New Roman" w:hAnsi="Times New Roman"/>
          <w:sz w:val="22"/>
        </w:rPr>
        <w:t>Pe baza concluziilor științifice pentru {substanța activă/substanțele active așa cum apare/apar în lista EURD}, CMDh consideră că raportul beneficiu-risc pentru medicamentul</w:t>
      </w:r>
      <w:r w:rsidRPr="006A3A0C" w:rsidR="006A3A0C">
        <w:rPr>
          <w:rFonts w:ascii="Times New Roman" w:hAnsi="Times New Roman"/>
          <w:sz w:val="22"/>
        </w:rPr>
        <w:t xml:space="preserve"> </w:t>
      </w:r>
      <w:r w:rsidRPr="00DE3D5B" w:rsidR="006A3A0C">
        <w:rPr>
          <w:rFonts w:ascii="Times New Roman" w:hAnsi="Times New Roman"/>
          <w:sz w:val="22"/>
        </w:rPr>
        <w:t xml:space="preserve">care conține </w:t>
      </w:r>
      <w:r w:rsidRPr="00DE3D5B">
        <w:rPr>
          <w:rFonts w:ascii="Times New Roman" w:hAnsi="Times New Roman"/>
          <w:sz w:val="22"/>
        </w:rPr>
        <w:t>/medicamentele care conțin {substanța activă</w:t>
      </w:r>
      <w:r w:rsidRPr="006A3A0C" w:rsidR="006A3A0C">
        <w:rPr>
          <w:rFonts w:ascii="Times New Roman" w:hAnsi="Times New Roman"/>
          <w:sz w:val="22"/>
        </w:rPr>
        <w:t xml:space="preserve"> </w:t>
      </w:r>
      <w:r w:rsidRPr="00DE3D5B" w:rsidR="006A3A0C">
        <w:rPr>
          <w:rFonts w:ascii="Times New Roman" w:hAnsi="Times New Roman"/>
          <w:sz w:val="22"/>
        </w:rPr>
        <w:t>așa cum apare</w:t>
      </w:r>
      <w:r w:rsidRPr="00DE3D5B">
        <w:rPr>
          <w:rFonts w:ascii="Times New Roman" w:hAnsi="Times New Roman"/>
          <w:sz w:val="22"/>
        </w:rPr>
        <w:t>/substanțele active așa cum apar în lista EURD} este neschimbat, sub rezerva modificărilor propuse pentru informațiile referitoare la medicament.</w:t>
      </w:r>
    </w:p>
    <w:p w:rsidR="0048373D" w:rsidRPr="00DE3D5B" w:rsidP="00EB1210" w14:paraId="796CFDC3" w14:textId="6905A812">
      <w:pPr>
        <w:pStyle w:val="BodytextAgency"/>
        <w:spacing w:after="0" w:line="240" w:lineRule="auto"/>
        <w:rPr>
          <w:rFonts w:ascii="Times New Roman" w:eastAsia="SimSun" w:hAnsi="Times New Roman"/>
          <w:sz w:val="22"/>
          <w:szCs w:val="22"/>
        </w:rPr>
      </w:pPr>
      <w:r w:rsidRPr="00DE3D5B">
        <w:rPr>
          <w:rFonts w:ascii="Times New Roman" w:hAnsi="Times New Roman"/>
          <w:sz w:val="22"/>
        </w:rPr>
        <w:t>CMDh recomandă modificarea condițiilor autorizației/autorizațiilor de punere pe piață.</w:t>
      </w:r>
    </w:p>
    <w:p w:rsidR="0048373D" w:rsidRPr="00DE3D5B" w:rsidP="00EB1210" w14:paraId="65502DC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DE3D5B" w:rsidP="00EB1210" w14:paraId="4FFA1D5D" w14:textId="1299CC57">
      <w:pPr>
        <w:rPr>
          <w:rFonts w:ascii="Times New Roman" w:hAnsi="Times New Roman"/>
          <w:iCs/>
          <w:color w:val="339966"/>
          <w:sz w:val="22"/>
          <w:szCs w:val="22"/>
        </w:rPr>
      </w:pPr>
      <w:r w:rsidRPr="00DE3D5B">
        <w:rPr>
          <w:rFonts w:ascii="Times New Roman" w:hAnsi="Times New Roman"/>
          <w:color w:val="339966"/>
          <w:sz w:val="22"/>
          <w:lang w:eastAsia="x-none"/>
        </w:rPr>
        <w:t>[OPTION 2: CMDh disagrees]</w:t>
      </w:r>
    </w:p>
    <w:p w:rsidR="0048373D" w:rsidRPr="00DE3D5B" w:rsidP="00EB1210" w14:paraId="49455758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DE3D5B">
        <w:rPr>
          <w:rFonts w:ascii="Times New Roman" w:hAnsi="Times New Roman"/>
          <w:sz w:val="22"/>
        </w:rPr>
        <w:t>În urma analizării recomandării PRAC, CMDh nu este de acord cu concluziile generale și cu motivele recomandării PRAC.</w:t>
      </w:r>
    </w:p>
    <w:p w:rsidR="0048373D" w:rsidRPr="00DE3D5B" w:rsidP="00EB1210" w14:paraId="0434ADA7" w14:textId="77777777">
      <w:pPr>
        <w:rPr>
          <w:rFonts w:ascii="Times New Roman" w:hAnsi="Times New Roman"/>
          <w:i/>
          <w:color w:val="339966"/>
          <w:sz w:val="22"/>
          <w:szCs w:val="22"/>
          <w:lang w:eastAsia="x-none"/>
        </w:rPr>
      </w:pPr>
    </w:p>
    <w:p w:rsidR="0048373D" w:rsidRPr="00DE3D5B" w:rsidP="00EB1210" w14:paraId="73F69B9C" w14:textId="77777777">
      <w:pPr>
        <w:pStyle w:val="BodytextAgency"/>
        <w:spacing w:after="0" w:line="240" w:lineRule="auto"/>
        <w:rPr>
          <w:rFonts w:ascii="Times New Roman" w:hAnsi="Times New Roman"/>
          <w:bCs/>
          <w:iCs/>
          <w:sz w:val="22"/>
          <w:szCs w:val="22"/>
          <w:u w:val="single"/>
        </w:rPr>
      </w:pPr>
      <w:r w:rsidRPr="00DE3D5B">
        <w:rPr>
          <w:rFonts w:ascii="Times New Roman" w:hAnsi="Times New Roman"/>
          <w:sz w:val="22"/>
          <w:u w:val="single"/>
        </w:rPr>
        <w:t>Explicația detaliată privind motivele științifice care stau la baza diferențelor față de recomandarea PRAC</w:t>
      </w:r>
    </w:p>
    <w:p w:rsidR="00362122" w:rsidRPr="00DE3D5B" w:rsidP="00EB1210" w14:paraId="7EE235C7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362122" w:rsidRPr="00DE3D5B" w:rsidP="00EB1210" w14:paraId="032716D9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DE3D5B">
        <w:rPr>
          <w:rFonts w:ascii="Times New Roman" w:hAnsi="Times New Roman"/>
          <w:sz w:val="22"/>
        </w:rPr>
        <w:t>{text}</w:t>
      </w:r>
    </w:p>
    <w:p w:rsidR="00362122" w:rsidRPr="00DE3D5B" w:rsidP="00EB1210" w14:paraId="3F4FE00A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DE3D5B" w:rsidP="00EB1210" w14:paraId="4C3BCD7E" w14:textId="6FFFA4C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DE3D5B">
        <w:rPr>
          <w:rFonts w:ascii="Times New Roman" w:hAnsi="Times New Roman"/>
          <w:sz w:val="22"/>
        </w:rPr>
        <w:t>Având în vedere recomandarea PRAC &lt;și dezbaterile din cadrul CMDh&gt;, CMDh consideră următoarele:</w:t>
      </w:r>
    </w:p>
    <w:p w:rsidR="0048373D" w:rsidRPr="00DE3D5B" w:rsidP="00EB1210" w14:paraId="2D4732E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DE3D5B" w:rsidP="00EB1210" w14:paraId="1F781FAF" w14:textId="77777777">
      <w:pPr>
        <w:pStyle w:val="DraftingNotesAgency"/>
        <w:spacing w:after="0" w:line="240" w:lineRule="auto"/>
        <w:rPr>
          <w:rFonts w:ascii="Times New Roman" w:hAnsi="Times New Roman"/>
          <w:bCs/>
          <w:i w:val="0"/>
          <w:iCs/>
          <w:szCs w:val="22"/>
        </w:rPr>
      </w:pPr>
      <w:r w:rsidRPr="00DE3D5B">
        <w:rPr>
          <w:rFonts w:ascii="Times New Roman" w:hAnsi="Times New Roman"/>
          <w:i w:val="0"/>
        </w:rPr>
        <w:t>[In case of recommendation to maintain the marketing authorisation]</w:t>
      </w:r>
    </w:p>
    <w:p w:rsidR="0048373D" w:rsidRPr="00DE3D5B" w:rsidP="00EB1210" w14:paraId="5E6441A8" w14:textId="058C2635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DE3D5B">
        <w:rPr>
          <w:rFonts w:ascii="Times New Roman" w:hAnsi="Times New Roman"/>
          <w:snapToGrid w:val="0"/>
          <w:sz w:val="22"/>
        </w:rPr>
        <w:t>&lt;raportul beneficiu-risc pentru medicamentele care conțin {</w:t>
      </w:r>
      <w:r w:rsidRPr="006A3A0C" w:rsidR="006A3A0C">
        <w:rPr>
          <w:rFonts w:ascii="Times New Roman" w:eastAsia="SimSun" w:hAnsi="Times New Roman"/>
          <w:sz w:val="22"/>
        </w:rPr>
        <w:t xml:space="preserve"> </w:t>
      </w:r>
      <w:r w:rsidRPr="006A3A0C" w:rsidR="006A3A0C">
        <w:rPr>
          <w:rFonts w:ascii="Times New Roman" w:hAnsi="Times New Roman"/>
          <w:snapToGrid w:val="0"/>
          <w:sz w:val="22"/>
        </w:rPr>
        <w:t xml:space="preserve">substanța activă așa cum apare/substanțele active așa cum apar </w:t>
      </w:r>
      <w:r w:rsidRPr="00DE3D5B">
        <w:rPr>
          <w:rFonts w:ascii="Times New Roman" w:hAnsi="Times New Roman"/>
          <w:snapToGrid w:val="0"/>
          <w:sz w:val="22"/>
        </w:rPr>
        <w:t>în lista EURD} rămâne neschimbat și recomandă prin &lt;consens&gt;&lt;decizia majorității&gt; menținerea autorizației/autorizațiilor de punere pe piață.&gt;</w:t>
      </w:r>
    </w:p>
    <w:p w:rsidR="00F735C1" w:rsidRPr="00DE3D5B" w:rsidP="00EB1210" w14:paraId="139555B7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48373D" w:rsidRPr="00DE3D5B" w:rsidP="00EB1210" w14:paraId="4737B601" w14:textId="77777777">
      <w:pPr>
        <w:pStyle w:val="DraftingNotesAgency"/>
        <w:keepNext/>
        <w:spacing w:after="0" w:line="240" w:lineRule="auto"/>
        <w:rPr>
          <w:rFonts w:ascii="Times New Roman" w:hAnsi="Times New Roman"/>
          <w:bCs/>
          <w:i w:val="0"/>
          <w:iCs/>
          <w:szCs w:val="22"/>
        </w:rPr>
      </w:pPr>
      <w:r w:rsidRPr="00DE3D5B">
        <w:rPr>
          <w:rFonts w:ascii="Times New Roman" w:hAnsi="Times New Roman"/>
          <w:i w:val="0"/>
        </w:rPr>
        <w:t>[In case of recommendation to vary the marketing authorisation]</w:t>
      </w:r>
    </w:p>
    <w:p w:rsidR="0048373D" w:rsidRPr="00DE3D5B" w:rsidP="00EB1210" w14:paraId="3F4E1463" w14:textId="6CA25FEC">
      <w:pPr>
        <w:pStyle w:val="BodytextAgency"/>
        <w:keepNext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DE3D5B">
        <w:rPr>
          <w:rFonts w:ascii="Times New Roman" w:hAnsi="Times New Roman"/>
          <w:snapToGrid w:val="0"/>
          <w:sz w:val="22"/>
        </w:rPr>
        <w:t>&lt;raportul beneficiu-risc pentru medicamentele care conțin {</w:t>
      </w:r>
      <w:r w:rsidRPr="006A3A0C" w:rsidR="006A3A0C">
        <w:rPr>
          <w:rFonts w:ascii="Times New Roman" w:hAnsi="Times New Roman"/>
          <w:snapToGrid w:val="0"/>
          <w:sz w:val="22"/>
        </w:rPr>
        <w:t xml:space="preserve">substanța activă așa cum apare/substanțele active așa cum apar </w:t>
      </w:r>
      <w:r w:rsidRPr="00DE3D5B">
        <w:rPr>
          <w:rFonts w:ascii="Times New Roman" w:hAnsi="Times New Roman"/>
          <w:snapToGrid w:val="0"/>
          <w:sz w:val="22"/>
        </w:rPr>
        <w:t>în lista EURD} rămâne neschimbat, dar recomandă prin &lt;consens&gt;&lt;decizia majorității&gt; modificarea autorizației/autorizațiilor de punere pe piață după cum urmează:&gt;</w:t>
      </w:r>
    </w:p>
    <w:p w:rsidR="00362122" w:rsidRPr="00DE3D5B" w:rsidP="00EB1210" w14:paraId="52850B2E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752D41" w:rsidRPr="00DE3D5B" w:rsidP="00752D41" w14:paraId="61B58B66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DE3D5B">
        <w:rPr>
          <w:rFonts w:ascii="Times New Roman" w:hAnsi="Times New Roman"/>
          <w:sz w:val="22"/>
        </w:rPr>
        <w:t>&lt;Actualizarea punctului {n} &lt;și {n}&gt; din RCP, adăugând &lt;reacția adversă {x} cu o frecvență de {y}&gt; &lt;o atenționare privind {z}&gt;&lt;…&gt;. &lt;Prospectul se actualizează în consecință.&gt;&gt;</w:t>
      </w:r>
    </w:p>
    <w:p w:rsidR="00362122" w:rsidRPr="00DE3D5B" w:rsidP="00EB1210" w14:paraId="441DC5F2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48373D" w:rsidRPr="00DE3D5B" w:rsidP="00EB1210" w14:paraId="1973ADD1" w14:textId="3D616659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DE3D5B">
        <w:rPr>
          <w:rFonts w:ascii="Times New Roman" w:hAnsi="Times New Roman"/>
          <w:sz w:val="22"/>
        </w:rPr>
        <w:t>&lt;Condițiile impuse pentru acordarea autorizației de punere pe piață sunt următoarele:&gt;</w:t>
      </w:r>
    </w:p>
    <w:p w:rsidR="0048373D" w:rsidRPr="00DE3D5B" w:rsidP="00EB1210" w14:paraId="05DFDE68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48373D" w:rsidRPr="00DE3D5B" w:rsidP="00EB1210" w14:paraId="7863E716" w14:textId="74DC9996">
      <w:pPr>
        <w:pStyle w:val="DraftingNotesAgency"/>
        <w:spacing w:after="0" w:line="240" w:lineRule="auto"/>
        <w:rPr>
          <w:rFonts w:ascii="Times New Roman" w:hAnsi="Times New Roman"/>
          <w:bCs/>
          <w:i w:val="0"/>
          <w:iCs/>
          <w:szCs w:val="22"/>
        </w:rPr>
      </w:pPr>
      <w:r w:rsidRPr="00DE3D5B">
        <w:rPr>
          <w:rFonts w:ascii="Times New Roman" w:hAnsi="Times New Roman"/>
          <w:i w:val="0"/>
        </w:rPr>
        <w:t>[In case the CMDh departs from the PRAC on follow-up requirements]</w:t>
      </w:r>
    </w:p>
    <w:p w:rsidR="0048373D" w:rsidRPr="00DE3D5B" w:rsidP="00EB1210" w14:paraId="2BA536BF" w14:textId="2C46C211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DE3D5B">
        <w:rPr>
          <w:rFonts w:ascii="Times New Roman" w:hAnsi="Times New Roman"/>
          <w:sz w:val="22"/>
        </w:rPr>
        <w:t>&lt;În plus, deținătorul</w:t>
      </w:r>
      <w:r w:rsidRPr="006A3A0C" w:rsidR="006A3A0C">
        <w:rPr>
          <w:rFonts w:ascii="Times New Roman" w:hAnsi="Times New Roman"/>
          <w:sz w:val="22"/>
        </w:rPr>
        <w:t xml:space="preserve"> </w:t>
      </w:r>
      <w:r w:rsidRPr="00DE3D5B" w:rsidR="006A3A0C">
        <w:rPr>
          <w:rFonts w:ascii="Times New Roman" w:hAnsi="Times New Roman"/>
          <w:sz w:val="22"/>
        </w:rPr>
        <w:t>autorizației de punere pe piață</w:t>
      </w:r>
      <w:r w:rsidRPr="00DE3D5B">
        <w:rPr>
          <w:rFonts w:ascii="Times New Roman" w:hAnsi="Times New Roman"/>
          <w:sz w:val="22"/>
        </w:rPr>
        <w:t>/deținătorii autorizațiilor de punere pe piață trebuie să abordeze, de asemenea, următoarele aspecte în următorul RPAS:</w:t>
      </w:r>
    </w:p>
    <w:p w:rsidR="0048373D" w:rsidRPr="00DE3D5B" w:rsidP="003021A0" w14:paraId="7C320BAF" w14:textId="5C4EE024">
      <w:pPr>
        <w:pStyle w:val="BodytextAgency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DE3D5B">
        <w:rPr>
          <w:rFonts w:ascii="Times New Roman" w:hAnsi="Times New Roman"/>
          <w:color w:val="339966"/>
          <w:sz w:val="22"/>
        </w:rPr>
        <w:t>[list]</w:t>
      </w:r>
      <w:r w:rsidRPr="00DE3D5B">
        <w:rPr>
          <w:rFonts w:ascii="Times New Roman" w:hAnsi="Times New Roman"/>
          <w:sz w:val="22"/>
        </w:rPr>
        <w:t>&gt;</w:t>
      </w:r>
    </w:p>
    <w:p w:rsidR="003021A0" w:rsidRPr="00DE3D5B" w:rsidP="003021A0" w14:paraId="54B3FB1E" w14:textId="41C9AC3E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DE3D5B">
        <w:rPr>
          <w:rFonts w:ascii="Times New Roman" w:hAnsi="Times New Roman"/>
          <w:sz w:val="22"/>
        </w:rPr>
        <w:t xml:space="preserve">&lt;În plus, </w:t>
      </w:r>
      <w:r w:rsidRPr="006A3A0C" w:rsidR="006A3A0C">
        <w:rPr>
          <w:rFonts w:ascii="Times New Roman" w:hAnsi="Times New Roman"/>
          <w:sz w:val="22"/>
        </w:rPr>
        <w:t xml:space="preserve">deținătorul autorizației de punere pe piață/deținătorii autorizațiilor de punere pe piață </w:t>
      </w:r>
      <w:r w:rsidRPr="00DE3D5B">
        <w:rPr>
          <w:rFonts w:ascii="Times New Roman" w:hAnsi="Times New Roman"/>
          <w:sz w:val="22"/>
        </w:rPr>
        <w:t xml:space="preserve">trebuie să depună un plan de management al riscurilor actualizat în termen de </w:t>
      </w:r>
      <w:r w:rsidRPr="00DE3D5B" w:rsidR="00066B5C">
        <w:rPr>
          <w:rFonts w:ascii="Times New Roman" w:hAnsi="Times New Roman"/>
          <w:sz w:val="22"/>
        </w:rPr>
        <w:t>{x}</w:t>
      </w:r>
      <w:r w:rsidRPr="00DE3D5B">
        <w:rPr>
          <w:rFonts w:ascii="Times New Roman" w:hAnsi="Times New Roman"/>
          <w:sz w:val="22"/>
        </w:rPr>
        <w:t xml:space="preserve"> luni pentru a soluționa următoarele probleme:</w:t>
      </w:r>
    </w:p>
    <w:p w:rsidR="00965742" w:rsidRPr="00A8513E" w:rsidP="00A8513E" w14:paraId="693CDDEA" w14:textId="37865EAD">
      <w:pPr>
        <w:pStyle w:val="BodytextAgency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A8513E">
        <w:rPr>
          <w:rFonts w:ascii="Times New Roman" w:hAnsi="Times New Roman"/>
          <w:color w:val="339966"/>
          <w:sz w:val="22"/>
        </w:rPr>
        <w:t>[list]</w:t>
      </w:r>
      <w:r w:rsidRPr="00A8513E">
        <w:rPr>
          <w:rFonts w:ascii="Times New Roman" w:hAnsi="Times New Roman"/>
          <w:sz w:val="22"/>
        </w:rPr>
        <w:t>&gt;</w:t>
      </w:r>
    </w:p>
    <w:p w:rsidR="00965742" w:rsidRPr="00DE3D5B" w:rsidP="00F46CF7" w14:paraId="5F1A3BB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DE3D5B" w:rsidP="00F46CF7" w14:paraId="0C71AFE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DE3D5B" w:rsidP="00F46CF7" w14:paraId="0076E5C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DE3D5B" w:rsidP="00F46CF7" w14:paraId="6C59AC2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DE3D5B" w:rsidP="00F46CF7" w14:paraId="472D479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DE3D5B" w:rsidP="00F46CF7" w14:paraId="2F20CD9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DE3D5B" w:rsidP="00F46CF7" w14:paraId="187CE4B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DE3D5B" w:rsidP="00F46CF7" w14:paraId="0A60054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DE3D5B" w:rsidP="00F46CF7" w14:paraId="20B7F7E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DE3D5B" w:rsidP="00F46CF7" w14:paraId="4CADEA60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DE3D5B" w:rsidP="00F46CF7" w14:paraId="47054B1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DE3D5B" w:rsidP="00F46CF7" w14:paraId="311E0ED1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DE3D5B" w:rsidP="00F46CF7" w14:paraId="692B258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DE3D5B" w:rsidP="00F46CF7" w14:paraId="374B1EA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DE3D5B" w:rsidP="00F46CF7" w14:paraId="57E2F2F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DE3D5B" w:rsidP="00F46CF7" w14:paraId="389087F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DE3D5B" w:rsidP="00F46CF7" w14:paraId="1BBDB19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DE3D5B" w:rsidP="00F46CF7" w14:paraId="57533FB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DE3D5B" w:rsidP="00F46CF7" w14:paraId="2FC0BA2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DE3D5B" w:rsidP="00F46CF7" w14:paraId="0FB2667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DE3D5B" w:rsidP="00F46CF7" w14:paraId="4A1216E9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F46CF7" w:rsidRPr="00DE3D5B" w:rsidP="00F46CF7" w14:paraId="3305B226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6B42D1" w:rsidRPr="00DE3D5B" w:rsidP="00F46CF7" w14:paraId="40103B01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DE3D5B" w:rsidP="000D12C1" w14:paraId="7C903CE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DE3D5B">
        <w:rPr>
          <w:rFonts w:ascii="Times New Roman" w:hAnsi="Times New Roman"/>
          <w:sz w:val="22"/>
        </w:rPr>
        <w:t>Anexa II</w:t>
      </w:r>
    </w:p>
    <w:p w:rsidR="000D12C1" w:rsidRPr="00DE3D5B" w:rsidP="000D12C1" w14:paraId="447DA01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15B44" w:rsidRPr="00DE3D5B" w:rsidP="000D12C1" w14:paraId="22729BE5" w14:textId="589076A3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DE3D5B">
        <w:rPr>
          <w:rFonts w:ascii="Times New Roman" w:hAnsi="Times New Roman"/>
          <w:b/>
          <w:sz w:val="22"/>
        </w:rPr>
        <w:t>Modificări la informațiile referitoare la medicament pentru medicamentul</w:t>
      </w:r>
      <w:r w:rsidRPr="006A3A0C" w:rsidR="006A3A0C">
        <w:rPr>
          <w:rFonts w:ascii="Times New Roman" w:hAnsi="Times New Roman"/>
          <w:b/>
          <w:sz w:val="22"/>
        </w:rPr>
        <w:t xml:space="preserve"> </w:t>
      </w:r>
      <w:r w:rsidRPr="00DE3D5B" w:rsidR="006A3A0C">
        <w:rPr>
          <w:rFonts w:ascii="Times New Roman" w:hAnsi="Times New Roman"/>
          <w:b/>
          <w:sz w:val="22"/>
        </w:rPr>
        <w:t xml:space="preserve">autorizat </w:t>
      </w:r>
      <w:r w:rsidRPr="00DE3D5B">
        <w:rPr>
          <w:rFonts w:ascii="Times New Roman" w:hAnsi="Times New Roman"/>
          <w:b/>
          <w:sz w:val="22"/>
        </w:rPr>
        <w:t>/medicamentele autorizate la nivel național</w:t>
      </w:r>
    </w:p>
    <w:p w:rsidR="00C15B44" w:rsidRPr="00DE3D5B" w:rsidP="00C15B44" w14:paraId="21D3735D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CA32DE" w:rsidRPr="00DE3D5B" w:rsidP="00965742" w14:paraId="47FD8217" w14:textId="77777777">
      <w:pPr>
        <w:pStyle w:val="BodytextAgency"/>
        <w:rPr>
          <w:rFonts w:ascii="Times New Roman" w:hAnsi="Times New Roman"/>
          <w:b/>
          <w:bCs/>
          <w:sz w:val="22"/>
          <w:szCs w:val="22"/>
          <w:lang w:val="en-US"/>
        </w:rPr>
      </w:pPr>
    </w:p>
    <w:p w:rsidR="00CA32DE" w:rsidRPr="00DE3D5B" w:rsidP="004B1FB9" w14:paraId="637474E2" w14:textId="77777777">
      <w:pPr>
        <w:rPr>
          <w:rFonts w:ascii="Times New Roman" w:eastAsia="Verdana" w:hAnsi="Times New Roman"/>
          <w:b/>
          <w:bCs/>
          <w:kern w:val="32"/>
          <w:sz w:val="22"/>
          <w:szCs w:val="22"/>
        </w:rPr>
      </w:pPr>
      <w:r w:rsidRPr="00DE3D5B">
        <w:br w:type="page"/>
      </w:r>
    </w:p>
    <w:p w:rsidR="004B1FB9" w:rsidRPr="00DE3D5B" w:rsidP="00B86D3D" w14:paraId="0B294764" w14:textId="77777777">
      <w:pPr>
        <w:pStyle w:val="Style1"/>
      </w:pPr>
      <w:r w:rsidRPr="00DE3D5B">
        <w:t>&lt;</w:t>
      </w:r>
      <w:r w:rsidRPr="00DE3D5B">
        <w:rPr>
          <w:b/>
        </w:rPr>
        <w:t>Modificări care trebuie incluse la punctele relevante din Informațiile referitoare la medicament</w:t>
      </w:r>
      <w:r w:rsidRPr="00DE3D5B">
        <w:t xml:space="preserve"> (textul nou este </w:t>
      </w:r>
      <w:r w:rsidRPr="00DE3D5B">
        <w:rPr>
          <w:b/>
          <w:u w:val="single"/>
        </w:rPr>
        <w:t>subliniat și îngroșat</w:t>
      </w:r>
      <w:r w:rsidRPr="00DE3D5B">
        <w:t xml:space="preserve">, iar textul șters </w:t>
      </w:r>
      <w:r w:rsidRPr="00DE3D5B">
        <w:rPr>
          <w:strike/>
        </w:rPr>
        <w:t>este tăiat</w:t>
      </w:r>
      <w:r w:rsidRPr="00DE3D5B">
        <w:t>)&gt;</w:t>
      </w:r>
    </w:p>
    <w:p w:rsidR="004B1FB9" w:rsidRPr="00DE3D5B" w:rsidP="004B1FB9" w14:paraId="49A48BBD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DE3D5B" w:rsidP="004B1FB9" w14:paraId="4891A548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DE3D5B" w:rsidP="004B1FB9" w14:paraId="167E89E9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DE3D5B">
        <w:rPr>
          <w:rFonts w:ascii="Times New Roman" w:hAnsi="Times New Roman"/>
          <w:b/>
          <w:sz w:val="22"/>
        </w:rPr>
        <w:t>&lt;Rezumatul caracteristicilor produsului&gt;</w:t>
      </w:r>
    </w:p>
    <w:p w:rsidR="004B1FB9" w:rsidRPr="00DE3D5B" w:rsidP="004B1FB9" w14:paraId="0F7D5F74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eastAsia="x-none"/>
        </w:rPr>
      </w:pPr>
    </w:p>
    <w:p w:rsidR="004B1FB9" w:rsidRPr="00DE3D5B" w:rsidP="004B1FB9" w14:paraId="57C39445" w14:textId="77777777">
      <w:pPr>
        <w:rPr>
          <w:rFonts w:ascii="Times New Roman" w:hAnsi="Times New Roman"/>
          <w:sz w:val="22"/>
          <w:szCs w:val="22"/>
        </w:rPr>
      </w:pPr>
      <w:r w:rsidRPr="00DE3D5B">
        <w:rPr>
          <w:rFonts w:ascii="Times New Roman" w:hAnsi="Times New Roman"/>
          <w:b/>
          <w:sz w:val="22"/>
        </w:rPr>
        <w:t>&lt;Prospect&gt;</w:t>
      </w:r>
    </w:p>
    <w:p w:rsidR="004B1FB9" w:rsidRPr="00DE3D5B" w:rsidP="004B1FB9" w14:paraId="051BFE93" w14:textId="77777777">
      <w:pPr>
        <w:rPr>
          <w:rFonts w:ascii="Times New Roman" w:hAnsi="Times New Roman"/>
          <w:sz w:val="22"/>
          <w:szCs w:val="22"/>
        </w:rPr>
      </w:pPr>
    </w:p>
    <w:p w:rsidR="00CA32DE" w:rsidRPr="00A8513E" w:rsidP="00965742" w14:paraId="1E020946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CA32DE" w:rsidRPr="00A8513E" w:rsidP="00965742" w14:paraId="4F2A7AED" w14:textId="77777777">
      <w:pPr>
        <w:pStyle w:val="BodytextAgency"/>
        <w:rPr>
          <w:rFonts w:ascii="Times New Roman" w:hAnsi="Times New Roman"/>
          <w:b/>
          <w:bCs/>
          <w:sz w:val="22"/>
          <w:szCs w:val="22"/>
        </w:rPr>
      </w:pPr>
    </w:p>
    <w:p w:rsidR="00965742" w:rsidRPr="00DE3D5B" w:rsidP="00BF3F05" w14:paraId="2BBAAE4A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  <w:r w:rsidRPr="00DE3D5B">
        <w:br w:type="page"/>
      </w:r>
    </w:p>
    <w:p w:rsidR="00965742" w:rsidRPr="00DE3D5B" w:rsidP="00BF3F05" w14:paraId="33BD1EB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DE3D5B" w:rsidP="00BF3F05" w14:paraId="794FC6B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DE3D5B" w:rsidP="00BF3F05" w14:paraId="048746D5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DE3D5B" w:rsidP="00BF3F05" w14:paraId="54B4FFAB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DE3D5B" w:rsidP="00BF3F05" w14:paraId="3EC115F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DE3D5B" w:rsidP="00BF3F05" w14:paraId="1075871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CA32DE" w:rsidRPr="00DE3D5B" w:rsidP="00BF3F05" w14:paraId="07CB7032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DE3D5B" w:rsidP="00BF3F05" w14:paraId="229BD98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DE3D5B" w:rsidP="00BF3F05" w14:paraId="4FF5B03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DE3D5B" w:rsidP="00BF3F05" w14:paraId="1F761E73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DE3D5B" w:rsidP="00BF3F05" w14:paraId="117AEDE8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965742" w:rsidRPr="00DE3D5B" w:rsidP="00BF3F05" w14:paraId="3405A5BD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sz w:val="22"/>
          <w:szCs w:val="22"/>
        </w:rPr>
      </w:pPr>
    </w:p>
    <w:p w:rsidR="00ED1456" w:rsidRPr="00DE3D5B" w:rsidP="00BF3F05" w14:paraId="57B40FF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DE3D5B" w:rsidP="00BF3F05" w14:paraId="31D4409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DE3D5B" w:rsidP="00BF3F05" w14:paraId="36BE582A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DE3D5B" w:rsidP="00BF3F05" w14:paraId="3F491A66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DE3D5B" w:rsidP="00BF3F05" w14:paraId="72869E6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DE3D5B" w:rsidP="00BF3F05" w14:paraId="3177F671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DE3D5B" w:rsidP="0050417E" w14:paraId="62360DDD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DE3D5B" w:rsidP="0050417E" w14:paraId="4EBEB5B2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DE3D5B" w:rsidP="0050417E" w14:paraId="054D426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ED1456" w:rsidRPr="00DE3D5B" w:rsidP="0050417E" w14:paraId="7FF97A5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6B42D1" w:rsidRPr="00DE3D5B" w:rsidP="0050417E" w14:paraId="06EF3885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965742" w:rsidRPr="00DE3D5B" w:rsidP="0050417E" w14:paraId="20D6CD9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DE3D5B">
        <w:rPr>
          <w:rFonts w:ascii="Times New Roman" w:hAnsi="Times New Roman"/>
          <w:sz w:val="22"/>
        </w:rPr>
        <w:t>&lt;Anexa III&gt;</w:t>
      </w:r>
    </w:p>
    <w:p w:rsidR="0056494F" w:rsidRPr="00DE3D5B" w:rsidP="0056494F" w14:paraId="6B9A1B67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15B44" w:rsidRPr="00DE3D5B" w:rsidP="0056494F" w14:paraId="121A40CC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DE3D5B">
        <w:rPr>
          <w:rFonts w:ascii="Times New Roman" w:hAnsi="Times New Roman"/>
          <w:b/>
          <w:sz w:val="22"/>
        </w:rPr>
        <w:t>&lt;Condițiile autorizației/autorizațiilor de punere pe piață&gt;</w:t>
      </w:r>
    </w:p>
    <w:p w:rsidR="00965742" w:rsidRPr="00DE3D5B" w:rsidP="00BF3F05" w14:paraId="143487B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DE3D5B">
        <w:br w:type="page"/>
      </w:r>
    </w:p>
    <w:p w:rsidR="00965742" w:rsidRPr="00DE3D5B" w:rsidP="00BF3F05" w14:paraId="3E46198B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DE3D5B" w:rsidP="00BF3F05" w14:paraId="224EC29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DE3D5B" w:rsidP="00BF3F05" w14:paraId="428BCD3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DE3D5B" w:rsidP="00BF3F05" w14:paraId="084C467F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A32DE" w:rsidRPr="00DE3D5B" w:rsidP="00BF3F05" w14:paraId="71391A4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CA32DE" w:rsidRPr="00DE3D5B" w:rsidP="00BF3F05" w14:paraId="36B0F83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DE3D5B" w:rsidP="00BF3F05" w14:paraId="3E2F56A2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DE3D5B" w:rsidP="00BF3F05" w14:paraId="391B59F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DE3D5B" w:rsidP="00BF3F05" w14:paraId="6957661E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DE3D5B" w:rsidP="00BF3F05" w14:paraId="58F583BC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DE3D5B" w:rsidP="00BF3F05" w14:paraId="5DCBA048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965742" w:rsidRPr="00DE3D5B" w:rsidP="00BF3F05" w14:paraId="67D0D3F4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DE3D5B" w:rsidP="00BF3F05" w14:paraId="516023C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DE3D5B" w:rsidP="00BF3F05" w14:paraId="7048CDCC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DE3D5B" w:rsidP="00BF3F05" w14:paraId="340C02C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DE3D5B" w:rsidP="00BF3F05" w14:paraId="4BD31C8D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DE3D5B" w:rsidP="00BF3F05" w14:paraId="7CFB3705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DE3D5B" w:rsidP="00BF3F05" w14:paraId="4C7AA6F0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DE3D5B" w:rsidP="00BF3F05" w14:paraId="1863233A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DE3D5B" w:rsidP="00BF3F05" w14:paraId="2E4B19F9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5831CC" w:rsidRPr="00DE3D5B" w:rsidP="00BF3F05" w14:paraId="5FD0DA17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6B42D1" w:rsidRPr="00DE3D5B" w:rsidP="0050417E" w14:paraId="24672ECC" w14:textId="77777777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6B42D1" w:rsidRPr="00DE3D5B" w:rsidP="0050417E" w14:paraId="7FB57A3D" w14:textId="77777777">
      <w:pPr>
        <w:pStyle w:val="BodytextAgency"/>
        <w:spacing w:after="0"/>
        <w:jc w:val="center"/>
        <w:rPr>
          <w:rFonts w:ascii="Times New Roman" w:hAnsi="Times New Roman"/>
          <w:sz w:val="22"/>
          <w:szCs w:val="22"/>
        </w:rPr>
      </w:pPr>
    </w:p>
    <w:p w:rsidR="00965742" w:rsidRPr="00DE3D5B" w:rsidP="000D12C1" w14:paraId="6A4B9113" w14:textId="77777777">
      <w:pPr>
        <w:pStyle w:val="No-numheading1Agency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DE3D5B">
        <w:rPr>
          <w:rFonts w:ascii="Times New Roman" w:hAnsi="Times New Roman"/>
          <w:sz w:val="22"/>
        </w:rPr>
        <w:t>Anexa &lt;III&gt; &lt;IV&gt;</w:t>
      </w:r>
    </w:p>
    <w:p w:rsidR="000D12C1" w:rsidRPr="00DE3D5B" w:rsidP="000D12C1" w14:paraId="7009753E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14751D" w:rsidRPr="00DE3D5B" w:rsidP="000D12C1" w14:paraId="35E3C894" w14:textId="77777777">
      <w:pPr>
        <w:pStyle w:val="BodytextAgency"/>
        <w:spacing w:after="0"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DE3D5B">
        <w:rPr>
          <w:rFonts w:ascii="Times New Roman" w:hAnsi="Times New Roman"/>
          <w:b/>
          <w:sz w:val="22"/>
        </w:rPr>
        <w:t>Calendarul pentru punerea în aplicare a acestei poziții</w:t>
      </w:r>
    </w:p>
    <w:p w:rsidR="00F62CF6" w:rsidRPr="00DE3D5B" w:rsidP="00965742" w14:paraId="7E92B5BF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p w:rsidR="00AB1D85" w:rsidRPr="00DE3D5B" w:rsidP="004B1FB9" w14:paraId="5D535460" w14:textId="77777777">
      <w:pPr>
        <w:pStyle w:val="BodytextAgency"/>
        <w:spacing w:after="0" w:line="240" w:lineRule="auto"/>
        <w:rPr>
          <w:rFonts w:ascii="Times New Roman" w:hAnsi="Times New Roman"/>
          <w:b/>
          <w:sz w:val="22"/>
          <w:szCs w:val="22"/>
        </w:rPr>
      </w:pPr>
      <w:r w:rsidRPr="00DE3D5B">
        <w:br w:type="page"/>
      </w:r>
      <w:r w:rsidRPr="00DE3D5B">
        <w:rPr>
          <w:rFonts w:ascii="Times New Roman" w:hAnsi="Times New Roman"/>
          <w:b/>
          <w:sz w:val="22"/>
        </w:rPr>
        <w:t>Calendarul pentru punerea în aplicare a acestei poziții</w:t>
      </w:r>
    </w:p>
    <w:p w:rsidR="00CA32DE" w:rsidRPr="00DE3D5B" w:rsidP="00AB1D85" w14:paraId="60D8C79B" w14:textId="77777777">
      <w:pPr>
        <w:pStyle w:val="BodytextAgency"/>
        <w:spacing w:after="0" w:line="240" w:lineRule="auto"/>
        <w:jc w:val="both"/>
        <w:rPr>
          <w:rFonts w:ascii="Times New Roman" w:hAnsi="Times New Roman"/>
          <w:b/>
          <w:sz w:val="22"/>
          <w:szCs w:val="22"/>
          <w:lang w:val="x-none" w:eastAsia="x-none"/>
        </w:rPr>
      </w:pPr>
    </w:p>
    <w:p w:rsidR="00CA32DE" w:rsidRPr="00DE3D5B" w:rsidP="001254AC" w14:paraId="776E7240" w14:textId="77777777">
      <w:pPr>
        <w:rPr>
          <w:rFonts w:ascii="Times New Roman" w:eastAsia="Verdana" w:hAnsi="Times New Roman"/>
          <w:sz w:val="22"/>
          <w:szCs w:val="22"/>
          <w:lang w:val="x-none" w:eastAsia="x-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12"/>
        <w:gridCol w:w="4541"/>
      </w:tblGrid>
      <w:tr w14:paraId="6F66E887" w14:textId="77777777" w:rsidTr="00CA32DE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06" w:type="dxa"/>
            <w:shd w:val="clear" w:color="auto" w:fill="auto"/>
            <w:vAlign w:val="center"/>
          </w:tcPr>
          <w:p w:rsidR="00CA32DE" w:rsidRPr="00DE3D5B" w:rsidP="00346263" w14:paraId="6322057F" w14:textId="77777777">
            <w:pPr>
              <w:pStyle w:val="BodytextAgency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DE3D5B">
              <w:rPr>
                <w:rFonts w:ascii="Times New Roman" w:hAnsi="Times New Roman"/>
                <w:sz w:val="22"/>
              </w:rPr>
              <w:t>Adoptarea poziției CMDh:</w:t>
            </w:r>
          </w:p>
          <w:p w:rsidR="00CA32DE" w:rsidRPr="00DE3D5B" w:rsidP="001254AC" w14:paraId="2B39C9E8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CA32DE" w:rsidRPr="00DE3D5B" w:rsidP="001254AC" w14:paraId="63038AEB" w14:textId="77777777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DE3D5B">
              <w:rPr>
                <w:rFonts w:ascii="Times New Roman" w:hAnsi="Times New Roman"/>
                <w:sz w:val="22"/>
              </w:rPr>
              <w:t>Reuniunea CMDh {Luna Anul}</w:t>
            </w:r>
          </w:p>
          <w:p w:rsidR="00CA32DE" w:rsidRPr="00DE3D5B" w:rsidP="001254AC" w14:paraId="19F537B5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  <w:tr w14:paraId="6D9841FD" w14:textId="77777777" w:rsidTr="00CA32DE">
        <w:tblPrEx>
          <w:tblW w:w="0" w:type="auto"/>
          <w:tblInd w:w="108" w:type="dxa"/>
          <w:tblLook w:val="04A0"/>
        </w:tblPrEx>
        <w:tc>
          <w:tcPr>
            <w:tcW w:w="4706" w:type="dxa"/>
            <w:shd w:val="clear" w:color="auto" w:fill="auto"/>
          </w:tcPr>
          <w:p w:rsidR="00CA32DE" w:rsidRPr="00DE3D5B" w:rsidP="001254AC" w14:paraId="59F371B6" w14:textId="77777777">
            <w:pPr>
              <w:rPr>
                <w:rFonts w:ascii="Times New Roman" w:hAnsi="Times New Roman"/>
                <w:sz w:val="22"/>
                <w:szCs w:val="22"/>
              </w:rPr>
            </w:pPr>
            <w:r w:rsidRPr="00DE3D5B">
              <w:rPr>
                <w:rFonts w:ascii="Times New Roman" w:hAnsi="Times New Roman"/>
                <w:sz w:val="22"/>
              </w:rPr>
              <w:t>Transmiterea traducerilor anexelor la această poziție către autoritățile naționale competente:</w:t>
            </w:r>
          </w:p>
          <w:p w:rsidR="001254AC" w:rsidRPr="00DE3D5B" w:rsidP="001254AC" w14:paraId="6B5E37E5" w14:textId="77777777">
            <w:pPr>
              <w:rPr>
                <w:rFonts w:ascii="Times New Roman" w:eastAsia="Verdana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CA32DE" w:rsidRPr="00DE3D5B" w:rsidP="001254AC" w14:paraId="189331CC" w14:textId="5CA02824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DE3D5B">
              <w:rPr>
                <w:rFonts w:ascii="Times New Roman" w:hAnsi="Times New Roman"/>
                <w:sz w:val="22"/>
              </w:rPr>
              <w:t>{ZZ.LL.AAAA}</w:t>
            </w:r>
          </w:p>
          <w:p w:rsidR="00CA32DE" w:rsidRPr="00DE3D5B" w:rsidP="001254AC" w14:paraId="61EA1E46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  <w:tr w14:paraId="331114F5" w14:textId="77777777" w:rsidTr="00CA32DE">
        <w:tblPrEx>
          <w:tblW w:w="0" w:type="auto"/>
          <w:tblInd w:w="108" w:type="dxa"/>
          <w:tblLook w:val="04A0"/>
        </w:tblPrEx>
        <w:tc>
          <w:tcPr>
            <w:tcW w:w="4706" w:type="dxa"/>
            <w:shd w:val="clear" w:color="auto" w:fill="auto"/>
          </w:tcPr>
          <w:p w:rsidR="00CA32DE" w:rsidRPr="00DE3D5B" w:rsidP="00141D66" w14:paraId="7A67A83C" w14:textId="118270BD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DE3D5B">
              <w:rPr>
                <w:rFonts w:ascii="Times New Roman" w:hAnsi="Times New Roman"/>
                <w:sz w:val="22"/>
              </w:rPr>
              <w:t>Punerea în aplicare a acestei poziții de către statele membre (depunerea modificării de către deținătorul autorizației de punere pe piață):</w:t>
            </w:r>
          </w:p>
          <w:p w:rsidR="001254AC" w:rsidRPr="00DE3D5B" w:rsidP="001254AC" w14:paraId="75ADF297" w14:textId="77777777">
            <w:pPr>
              <w:rPr>
                <w:rFonts w:ascii="Times New Roman" w:eastAsia="Verdana" w:hAnsi="Times New Roman"/>
                <w:sz w:val="22"/>
                <w:szCs w:val="22"/>
                <w:lang w:eastAsia="x-none"/>
              </w:rPr>
            </w:pPr>
          </w:p>
        </w:tc>
        <w:tc>
          <w:tcPr>
            <w:tcW w:w="4815" w:type="dxa"/>
            <w:shd w:val="clear" w:color="auto" w:fill="auto"/>
          </w:tcPr>
          <w:p w:rsidR="00BE4475" w:rsidRPr="00DE3D5B" w:rsidP="001254AC" w14:paraId="2D40812B" w14:textId="0730D5AF">
            <w:pPr>
              <w:rPr>
                <w:rFonts w:ascii="Times New Roman" w:eastAsia="Verdana" w:hAnsi="Times New Roman"/>
                <w:sz w:val="22"/>
                <w:szCs w:val="22"/>
              </w:rPr>
            </w:pPr>
            <w:r w:rsidRPr="00DE3D5B">
              <w:rPr>
                <w:rFonts w:ascii="Times New Roman" w:hAnsi="Times New Roman"/>
                <w:sz w:val="22"/>
              </w:rPr>
              <w:t>{ZZ.LL.AAAA}</w:t>
            </w:r>
          </w:p>
          <w:p w:rsidR="00CA32DE" w:rsidRPr="00DE3D5B" w:rsidP="001254AC" w14:paraId="1EA82145" w14:textId="77777777">
            <w:pPr>
              <w:rPr>
                <w:rFonts w:ascii="Times New Roman" w:eastAsia="Verdana" w:hAnsi="Times New Roman"/>
                <w:sz w:val="22"/>
                <w:szCs w:val="22"/>
                <w:lang w:val="x-none" w:eastAsia="x-none"/>
              </w:rPr>
            </w:pPr>
          </w:p>
        </w:tc>
      </w:tr>
    </w:tbl>
    <w:p w:rsidR="00CA32DE" w:rsidRPr="00DE3D5B" w:rsidP="001254AC" w14:paraId="315DBA05" w14:textId="77777777">
      <w:pPr>
        <w:rPr>
          <w:rFonts w:ascii="Times New Roman" w:eastAsia="Verdana" w:hAnsi="Times New Roman"/>
          <w:sz w:val="22"/>
          <w:szCs w:val="22"/>
          <w:lang w:val="x-none" w:eastAsia="x-none"/>
        </w:rPr>
      </w:pPr>
    </w:p>
    <w:p w:rsidR="00CA32DE" w:rsidRPr="00DE3D5B" w:rsidP="00965742" w14:paraId="73B62270" w14:textId="77777777">
      <w:pPr>
        <w:pStyle w:val="BodytextAgency"/>
        <w:rPr>
          <w:rFonts w:ascii="Times New Roman" w:hAnsi="Times New Roman"/>
          <w:sz w:val="22"/>
          <w:szCs w:val="22"/>
        </w:rPr>
      </w:pPr>
    </w:p>
    <w:sectPr w:rsidSect="008E331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134" w:right="1418" w:bottom="1134" w:left="1418" w:header="284" w:footer="68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1D66" w:rsidRPr="00DE3D5B" w14:paraId="5ABCE7D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3A2B" w:rsidRPr="00DE3D5B" w:rsidP="00A91ECC" w14:paraId="03ECD86A" w14:textId="29826E9B">
    <w:pPr>
      <w:pStyle w:val="Footer"/>
      <w:jc w:val="center"/>
    </w:pPr>
    <w:r w:rsidRPr="00DE3D5B">
      <w:fldChar w:fldCharType="begin"/>
    </w:r>
    <w:r w:rsidRPr="00DE3D5B">
      <w:instrText xml:space="preserve"> PAGE   \* MERGEFORMAT </w:instrText>
    </w:r>
    <w:r w:rsidRPr="00DE3D5B">
      <w:fldChar w:fldCharType="separate"/>
    </w:r>
    <w:r w:rsidRPr="00DE3D5B" w:rsidR="00B965C6">
      <w:t>7</w:t>
    </w:r>
    <w:r w:rsidRPr="00DE3D5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7AF4" w:rsidRPr="00DE3D5B" w:rsidP="00C82F72" w14:paraId="0FC3989B" w14:textId="77777777">
    <w:pPr>
      <w:pStyle w:val="FooterAgency"/>
      <w:jc w:val="center"/>
    </w:pPr>
    <w:r w:rsidRPr="00DE3D5B">
      <w:fldChar w:fldCharType="begin"/>
    </w:r>
    <w:r w:rsidRPr="00DE3D5B">
      <w:instrText xml:space="preserve"> PAGE  \* Arabic  \* MERGEFORMAT </w:instrText>
    </w:r>
    <w:r w:rsidRPr="00DE3D5B">
      <w:fldChar w:fldCharType="separate"/>
    </w:r>
    <w:r w:rsidRPr="00DE3D5B" w:rsidR="00AF10F5">
      <w:t>3</w:t>
    </w:r>
    <w:r w:rsidRPr="00DE3D5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1D66" w:rsidRPr="00DE3D5B" w14:paraId="2AD3493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1D66" w:rsidRPr="00DE3D5B" w14:paraId="7B66AC8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7AF4" w:rsidRPr="00DE3D5B" w:rsidP="00B636AF" w14:paraId="4AA1D3E9" w14:textId="77777777">
    <w:pPr>
      <w:pStyle w:val="HeaderAgency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4">
    <w:nsid w:val="4CA75CC3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5704" w:allStyles="0" w:alternateStyleNames="0" w:clearFormatting="1" w:customStyles="0" w:directFormattingOnNumbering="1" w:directFormattingOnParagraphs="1" w:directFormattingOnRuns="1" w:directFormattingOnTables="0" w:headingStyles="0" w:latentStyles="1" w:numberingStyles="0" w:stylesInUse="0" w:tableStyles="0" w:top3HeadingStyles="0" w:visibleStyles="1"/>
  <w:defaultTabStop w:val="720"/>
  <w:hyphenationZone w:val="425"/>
  <w:drawingGridHorizontalSpacing w:val="9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F6"/>
    <w:rsid w:val="000317BA"/>
    <w:rsid w:val="00054692"/>
    <w:rsid w:val="00066B5C"/>
    <w:rsid w:val="00087AF4"/>
    <w:rsid w:val="000A08A4"/>
    <w:rsid w:val="000A0949"/>
    <w:rsid w:val="000A45B4"/>
    <w:rsid w:val="000D12C1"/>
    <w:rsid w:val="000E7524"/>
    <w:rsid w:val="001254AC"/>
    <w:rsid w:val="00141D66"/>
    <w:rsid w:val="00144B88"/>
    <w:rsid w:val="0014751D"/>
    <w:rsid w:val="001526F7"/>
    <w:rsid w:val="00164398"/>
    <w:rsid w:val="002E245C"/>
    <w:rsid w:val="003021A0"/>
    <w:rsid w:val="00334EA3"/>
    <w:rsid w:val="00346263"/>
    <w:rsid w:val="00362122"/>
    <w:rsid w:val="00390525"/>
    <w:rsid w:val="003A566B"/>
    <w:rsid w:val="003C69D8"/>
    <w:rsid w:val="003D27EF"/>
    <w:rsid w:val="003F513C"/>
    <w:rsid w:val="003F5175"/>
    <w:rsid w:val="004243C2"/>
    <w:rsid w:val="00454ED5"/>
    <w:rsid w:val="0048373D"/>
    <w:rsid w:val="004873DF"/>
    <w:rsid w:val="0049597B"/>
    <w:rsid w:val="004B1B5C"/>
    <w:rsid w:val="004B1FB9"/>
    <w:rsid w:val="004E1C0A"/>
    <w:rsid w:val="004E74C6"/>
    <w:rsid w:val="0050417E"/>
    <w:rsid w:val="0056494F"/>
    <w:rsid w:val="005831CC"/>
    <w:rsid w:val="005C1E61"/>
    <w:rsid w:val="005E16A2"/>
    <w:rsid w:val="005E4F6E"/>
    <w:rsid w:val="00603F36"/>
    <w:rsid w:val="00611CD3"/>
    <w:rsid w:val="00635DEC"/>
    <w:rsid w:val="006648A3"/>
    <w:rsid w:val="006A3A0C"/>
    <w:rsid w:val="006B42D1"/>
    <w:rsid w:val="007137EC"/>
    <w:rsid w:val="00751387"/>
    <w:rsid w:val="00752D41"/>
    <w:rsid w:val="0075635E"/>
    <w:rsid w:val="007621CA"/>
    <w:rsid w:val="00767C46"/>
    <w:rsid w:val="00774777"/>
    <w:rsid w:val="00792532"/>
    <w:rsid w:val="007B29E2"/>
    <w:rsid w:val="007C0621"/>
    <w:rsid w:val="007C2E43"/>
    <w:rsid w:val="008262DE"/>
    <w:rsid w:val="00860675"/>
    <w:rsid w:val="00882274"/>
    <w:rsid w:val="008F4258"/>
    <w:rsid w:val="009316E2"/>
    <w:rsid w:val="00946296"/>
    <w:rsid w:val="00965742"/>
    <w:rsid w:val="009806DF"/>
    <w:rsid w:val="009A0639"/>
    <w:rsid w:val="009A6CAD"/>
    <w:rsid w:val="009E375D"/>
    <w:rsid w:val="00A46A98"/>
    <w:rsid w:val="00A8513E"/>
    <w:rsid w:val="00A91ECC"/>
    <w:rsid w:val="00AB1D85"/>
    <w:rsid w:val="00AF10F5"/>
    <w:rsid w:val="00B242A9"/>
    <w:rsid w:val="00B5561A"/>
    <w:rsid w:val="00B636AF"/>
    <w:rsid w:val="00B86D3D"/>
    <w:rsid w:val="00B965C6"/>
    <w:rsid w:val="00BA07E2"/>
    <w:rsid w:val="00BE4475"/>
    <w:rsid w:val="00BE7C53"/>
    <w:rsid w:val="00BF3F05"/>
    <w:rsid w:val="00BF5B29"/>
    <w:rsid w:val="00C15B44"/>
    <w:rsid w:val="00C308C1"/>
    <w:rsid w:val="00C53BB6"/>
    <w:rsid w:val="00C73035"/>
    <w:rsid w:val="00C82F72"/>
    <w:rsid w:val="00C94968"/>
    <w:rsid w:val="00CA32DE"/>
    <w:rsid w:val="00D516BB"/>
    <w:rsid w:val="00DA484F"/>
    <w:rsid w:val="00DD3A2B"/>
    <w:rsid w:val="00DE3D5B"/>
    <w:rsid w:val="00E256EE"/>
    <w:rsid w:val="00E80957"/>
    <w:rsid w:val="00E966C2"/>
    <w:rsid w:val="00EA78B7"/>
    <w:rsid w:val="00EB1210"/>
    <w:rsid w:val="00ED1456"/>
    <w:rsid w:val="00F13072"/>
    <w:rsid w:val="00F304FB"/>
    <w:rsid w:val="00F34442"/>
    <w:rsid w:val="00F46CF7"/>
    <w:rsid w:val="00F62CF6"/>
    <w:rsid w:val="00F735C1"/>
  </w:rsids>
  <w:docVars>
    <w:docVar w:name="TemplateVersion" w:val="February2010"/>
  </w:docVar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AB4755-B40B-4EBD-B98D-AC0EDA42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SimSun" w:hAnsi="Verdana" w:cs="Times New Roman"/>
        <w:lang w:val="ro-RO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Normal Indent" w:semiHidden="1"/>
    <w:lsdException w:name="annotation text" w:semiHidden="1"/>
    <w:lsdException w:name="footer" w:uiPriority="99"/>
    <w:lsdException w:name="index heading" w:semiHidden="1"/>
    <w:lsdException w:name="caption" w:semiHidden="1" w:unhideWhenUsed="1" w:qFormat="1"/>
    <w:lsdException w:name="annotation reference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/>
    <w:lsdException w:name="Strong" w:qFormat="1"/>
    <w:lsdException w:name="Emphasis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5B2"/>
    <w:rPr>
      <w:sz w:val="18"/>
      <w:szCs w:val="18"/>
    </w:rPr>
  </w:style>
  <w:style w:type="paragraph" w:styleId="Heading1">
    <w:name w:val="heading 1"/>
    <w:basedOn w:val="No-numheading1Agency"/>
    <w:next w:val="BodytextAgency"/>
    <w:qFormat/>
    <w:rsid w:val="001856FF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1856FF"/>
    <w:pPr>
      <w:outlineLvl w:val="1"/>
    </w:pPr>
  </w:style>
  <w:style w:type="paragraph" w:styleId="Heading3">
    <w:name w:val="heading 3"/>
    <w:basedOn w:val="No-numheading3Agency"/>
    <w:next w:val="BodytextAgency"/>
    <w:qFormat/>
    <w:rsid w:val="001856FF"/>
    <w:pPr>
      <w:outlineLvl w:val="2"/>
    </w:pPr>
  </w:style>
  <w:style w:type="paragraph" w:styleId="Heading4">
    <w:name w:val="heading 4"/>
    <w:basedOn w:val="No-numheading4Agency"/>
    <w:next w:val="BodytextAgency"/>
    <w:qFormat/>
    <w:rsid w:val="001856FF"/>
    <w:pPr>
      <w:outlineLvl w:val="3"/>
    </w:pPr>
  </w:style>
  <w:style w:type="paragraph" w:styleId="Heading5">
    <w:name w:val="heading 5"/>
    <w:basedOn w:val="Normal"/>
    <w:next w:val="Normal"/>
    <w:qFormat/>
    <w:rsid w:val="001856FF"/>
    <w:pPr>
      <w:keepNext/>
      <w:spacing w:before="280" w:after="220"/>
      <w:outlineLvl w:val="4"/>
    </w:pPr>
    <w:rPr>
      <w:rFonts w:eastAsia="Verdana" w:cs="Arial"/>
      <w:b/>
      <w:bCs/>
      <w:i/>
      <w:kern w:val="32"/>
    </w:rPr>
  </w:style>
  <w:style w:type="paragraph" w:styleId="Heading6">
    <w:name w:val="heading 6"/>
    <w:basedOn w:val="No-numheading6Agency"/>
    <w:next w:val="BodytextAgency"/>
    <w:qFormat/>
    <w:rsid w:val="001856FF"/>
    <w:pPr>
      <w:outlineLvl w:val="5"/>
    </w:pPr>
  </w:style>
  <w:style w:type="paragraph" w:styleId="Heading7">
    <w:name w:val="heading 7"/>
    <w:basedOn w:val="No-numheading7Agency"/>
    <w:next w:val="BodytextAgency"/>
    <w:qFormat/>
    <w:rsid w:val="001856FF"/>
    <w:pPr>
      <w:outlineLvl w:val="6"/>
    </w:pPr>
  </w:style>
  <w:style w:type="paragraph" w:styleId="Heading8">
    <w:name w:val="heading 8"/>
    <w:basedOn w:val="No-numheading8Agency"/>
    <w:next w:val="BodytextAgency"/>
    <w:qFormat/>
    <w:rsid w:val="001856FF"/>
    <w:pPr>
      <w:outlineLvl w:val="7"/>
    </w:pPr>
  </w:style>
  <w:style w:type="paragraph" w:styleId="Heading9">
    <w:name w:val="heading 9"/>
    <w:basedOn w:val="No-numheading9Agency"/>
    <w:next w:val="BodytextAgency"/>
    <w:qFormat/>
    <w:rsid w:val="001856F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link w:val="FooterChar"/>
    <w:uiPriority w:val="99"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C94968"/>
    <w:rPr>
      <w:rFonts w:eastAsia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1856FF"/>
    <w:rPr>
      <w:rFonts w:eastAsia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E51159"/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C94968"/>
    <w:rPr>
      <w:rFonts w:eastAsia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eastAsia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link w:val="BodyTextChar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1856FF"/>
    <w:pPr>
      <w:spacing w:after="140" w:line="280" w:lineRule="atLeast"/>
    </w:pPr>
    <w:rPr>
      <w:rFonts w:eastAsia="Verdana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1856FF"/>
    <w:pPr>
      <w:spacing w:after="640" w:line="360" w:lineRule="atLeast"/>
    </w:pPr>
    <w:rPr>
      <w:rFonts w:eastAsia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1856FF"/>
    <w:pPr>
      <w:spacing w:before="720" w:line="360" w:lineRule="atLeast"/>
    </w:pPr>
    <w:rPr>
      <w:rFonts w:eastAsia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E51159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qFormat/>
    <w:rsid w:val="001856FF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qFormat/>
    <w:rsid w:val="001856FF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Normal"/>
    <w:qFormat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1856FF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1856FF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1856FF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1856FF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1856FF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1856FF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1856FF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qFormat/>
    <w:rsid w:val="001856FF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1856FF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1856FF"/>
    <w:rPr>
      <w:rFonts w:eastAsia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uiPriority w:val="99"/>
    <w:qFormat/>
    <w:rsid w:val="001856FF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E51159"/>
    <w:pPr>
      <w:numPr>
        <w:numId w:val="2"/>
      </w:numPr>
    </w:pPr>
  </w:style>
  <w:style w:type="paragraph" w:customStyle="1" w:styleId="RefAgency">
    <w:name w:val="Ref. (Agency)"/>
    <w:basedOn w:val="Normal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024462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qFormat/>
    <w:rsid w:val="001856FF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qFormat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qFormat/>
    <w:rsid w:val="001856FF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qFormat/>
    <w:rsid w:val="001856FF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uiPriority w:val="39"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eastAsia="Times New Roman"/>
      <w:color w:val="FF0000"/>
      <w:sz w:val="17"/>
      <w:szCs w:val="17"/>
    </w:rPr>
  </w:style>
  <w:style w:type="paragraph" w:styleId="Header">
    <w:name w:val="header"/>
    <w:basedOn w:val="Normal"/>
    <w:semiHidden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B6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qFormat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1715B2"/>
  </w:style>
  <w:style w:type="character" w:customStyle="1" w:styleId="FooterChar">
    <w:name w:val="Footer Char"/>
    <w:link w:val="Footer"/>
    <w:uiPriority w:val="99"/>
    <w:locked/>
    <w:rsid w:val="00F62CF6"/>
    <w:rPr>
      <w:rFonts w:ascii="Arial" w:eastAsia="Times New Roman" w:hAnsi="Arial"/>
      <w:sz w:val="16"/>
      <w:lang w:eastAsia="en-US"/>
    </w:rPr>
  </w:style>
  <w:style w:type="character" w:styleId="CommentReference">
    <w:name w:val="annotation reference"/>
    <w:semiHidden/>
    <w:rsid w:val="007F7E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7E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7E9A"/>
  </w:style>
  <w:style w:type="paragraph" w:styleId="CommentSubject">
    <w:name w:val="annotation subject"/>
    <w:basedOn w:val="CommentText"/>
    <w:next w:val="CommentText"/>
    <w:link w:val="CommentSubjectChar"/>
    <w:semiHidden/>
    <w:rsid w:val="007F7E9A"/>
    <w:rPr>
      <w:b/>
      <w:bCs/>
    </w:rPr>
  </w:style>
  <w:style w:type="character" w:customStyle="1" w:styleId="CommentSubjectChar">
    <w:name w:val="Comment Subject Char"/>
    <w:link w:val="CommentSubject"/>
    <w:semiHidden/>
    <w:rsid w:val="007F7E9A"/>
    <w:rPr>
      <w:b/>
      <w:bCs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qFormat/>
    <w:rsid w:val="001856FF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uiPriority w:val="99"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eastAsia="zh-CN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qFormat/>
    <w:rsid w:val="001856FF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eastAsia="Verdana" w:cs="Verdana"/>
      <w:b/>
      <w:color w:val="003399"/>
      <w:sz w:val="18"/>
      <w:szCs w:val="18"/>
    </w:rPr>
  </w:style>
  <w:style w:type="paragraph" w:styleId="Revision">
    <w:name w:val="Revision"/>
    <w:hidden/>
    <w:uiPriority w:val="99"/>
    <w:semiHidden/>
    <w:rsid w:val="005E16A2"/>
    <w:rPr>
      <w:sz w:val="18"/>
      <w:szCs w:val="18"/>
    </w:rPr>
  </w:style>
  <w:style w:type="character" w:customStyle="1" w:styleId="DraftingNotesAgencyChar">
    <w:name w:val="Drafting Notes (Agency) Char"/>
    <w:link w:val="DraftingNotesAgency"/>
    <w:locked/>
    <w:rsid w:val="0048373D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locked/>
    <w:rsid w:val="0048373D"/>
    <w:rPr>
      <w:rFonts w:eastAsia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locked/>
    <w:rsid w:val="0048373D"/>
    <w:rPr>
      <w:rFonts w:eastAsia="Verdana" w:cs="Arial"/>
      <w:b/>
      <w:bCs/>
      <w:kern w:val="32"/>
      <w:sz w:val="22"/>
      <w:szCs w:val="22"/>
    </w:rPr>
  </w:style>
  <w:style w:type="paragraph" w:customStyle="1" w:styleId="Style1">
    <w:name w:val="Style1"/>
    <w:basedOn w:val="Normal"/>
    <w:qFormat/>
    <w:rsid w:val="00B86D3D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X:\Templates\Filenew\Agency\BLANK%20REPORT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REPORT.dot</Template>
  <TotalTime>0</TotalTime>
  <Pages>7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psusa-nationally-authorised-products-template_en</vt:lpstr>
    </vt:vector>
  </TitlesOfParts>
  <Company>CDT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H_psusa_nap_RO</dc:title>
  <dc:creator>CDT</dc:creator>
  <dc:description>Template version: 8 August 2014</dc:description>
  <cp:lastModifiedBy>Akhtar Tia</cp:lastModifiedBy>
  <cp:revision>17</cp:revision>
  <cp:lastPrinted>2015-08-07T11:17:00Z</cp:lastPrinted>
  <dcterms:created xsi:type="dcterms:W3CDTF">2023-11-08T15:53:00Z</dcterms:created>
  <dcterms:modified xsi:type="dcterms:W3CDTF">2024-01-10T09:39:00Z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10/01/2024 10:39:41</vt:lpwstr>
  </property>
  <property fmtid="{D5CDD505-2E9C-101B-9397-08002B2CF9AE}" pid="5" name="DM_Creator_Name">
    <vt:lpwstr>Akhtar Timea</vt:lpwstr>
  </property>
  <property fmtid="{D5CDD505-2E9C-101B-9397-08002B2CF9AE}" pid="6" name="DM_DocRefId">
    <vt:lpwstr>EMA/6554/2024</vt:lpwstr>
  </property>
  <property fmtid="{D5CDD505-2E9C-101B-9397-08002B2CF9AE}" pid="7" name="DM_emea_doc_ref_id">
    <vt:lpwstr>EMA/6554/2024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Akhtar Timea</vt:lpwstr>
  </property>
  <property fmtid="{D5CDD505-2E9C-101B-9397-08002B2CF9AE}" pid="12" name="DM_Modified_Date">
    <vt:lpwstr>10/01/2024 10:39:41</vt:lpwstr>
  </property>
  <property fmtid="{D5CDD505-2E9C-101B-9397-08002B2CF9AE}" pid="13" name="DM_Modifier_Name">
    <vt:lpwstr>Akhtar Timea</vt:lpwstr>
  </property>
  <property fmtid="{D5CDD505-2E9C-101B-9397-08002B2CF9AE}" pid="14" name="DM_Modify_Date">
    <vt:lpwstr>10/01/2024 10:39:41</vt:lpwstr>
  </property>
  <property fmtid="{D5CDD505-2E9C-101B-9397-08002B2CF9AE}" pid="15" name="DM_Name">
    <vt:lpwstr>H_psusa_nap_RO</vt:lpwstr>
  </property>
  <property fmtid="{D5CDD505-2E9C-101B-9397-08002B2CF9AE}" pid="16" name="DM_Path">
    <vt:lpwstr>/02b. Administration of Scientific Meeting/WPs SAGs DGs and other WGs/CxMP - QRD/3. Other activities/02. Procedures/02. Annexes and appendices/01. Annexes to PI/Annex PSUSAs NAPs templates/2023-10 Update/PSUSA NAP clean files for publication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2.1,CURRENT</vt:lpwstr>
  </property>
  <property fmtid="{D5CDD505-2E9C-101B-9397-08002B2CF9AE}" pid="22" name="MSIP_Label_0eea11ca-d417-4147-80ed-01a58412c458_ActionId">
    <vt:lpwstr>a909cdab-325a-46a8-a229-130c3a1f180c</vt:lpwstr>
  </property>
  <property fmtid="{D5CDD505-2E9C-101B-9397-08002B2CF9AE}" pid="23" name="MSIP_Label_0eea11ca-d417-4147-80ed-01a58412c458_ContentBits">
    <vt:lpwstr>2</vt:lpwstr>
  </property>
  <property fmtid="{D5CDD505-2E9C-101B-9397-08002B2CF9AE}" pid="24" name="MSIP_Label_0eea11ca-d417-4147-80ed-01a58412c458_Enabled">
    <vt:lpwstr>true</vt:lpwstr>
  </property>
  <property fmtid="{D5CDD505-2E9C-101B-9397-08002B2CF9AE}" pid="25" name="MSIP_Label_0eea11ca-d417-4147-80ed-01a58412c458_Method">
    <vt:lpwstr>Standard</vt:lpwstr>
  </property>
  <property fmtid="{D5CDD505-2E9C-101B-9397-08002B2CF9AE}" pid="26" name="MSIP_Label_0eea11ca-d417-4147-80ed-01a58412c458_Name">
    <vt:lpwstr>0eea11ca-d417-4147-80ed-01a58412c458</vt:lpwstr>
  </property>
  <property fmtid="{D5CDD505-2E9C-101B-9397-08002B2CF9AE}" pid="27" name="MSIP_Label_0eea11ca-d417-4147-80ed-01a58412c458_SetDate">
    <vt:lpwstr>2024-01-10T09:39:30Z</vt:lpwstr>
  </property>
  <property fmtid="{D5CDD505-2E9C-101B-9397-08002B2CF9AE}" pid="28" name="MSIP_Label_0eea11ca-d417-4147-80ed-01a58412c458_SiteId">
    <vt:lpwstr>bc9dc15c-61bc-4f03-b60b-e5b6d8922839</vt:lpwstr>
  </property>
</Properties>
</file>