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25E62" w:rsidRPr="003D6A97" w14:paraId="4BBA4486" w14:textId="77777777" w:rsidTr="001754B5">
        <w:trPr>
          <w:trHeight w:val="1266"/>
        </w:trPr>
        <w:tc>
          <w:tcPr>
            <w:tcW w:w="9640" w:type="dxa"/>
          </w:tcPr>
          <w:p w14:paraId="50288A30" w14:textId="77777777" w:rsidR="00625E62" w:rsidRPr="00625E62" w:rsidRDefault="00625E62" w:rsidP="00625E62">
            <w:pPr>
              <w:pStyle w:val="BodyText"/>
              <w:rPr>
                <w:lang w:val="sk-SK"/>
              </w:rPr>
            </w:pPr>
            <w:r w:rsidRPr="00625E62">
              <w:rPr>
                <w:lang w:val="sk-SK"/>
              </w:rPr>
              <w:t>Tento dokument obsahuje schválené informácie o lieku Icatibant Accord, pričom sú v ňom sledované zmeny od predchádzajúceho postupu, ktoré ovplyvňujú informácie o lieku (EMEA/H/C/005083/N/0001).</w:t>
            </w:r>
          </w:p>
          <w:p w14:paraId="3E4A32E6" w14:textId="77777777" w:rsidR="00625E62" w:rsidRPr="00625E62" w:rsidRDefault="00625E62" w:rsidP="00625E62">
            <w:pPr>
              <w:pStyle w:val="BodyText"/>
              <w:rPr>
                <w:lang w:val="sk-SK"/>
              </w:rPr>
            </w:pPr>
          </w:p>
          <w:p w14:paraId="3F8F64C4" w14:textId="77777777" w:rsidR="00625E62" w:rsidRPr="00625E62" w:rsidRDefault="00625E62" w:rsidP="00625E62">
            <w:pPr>
              <w:pStyle w:val="BodyText"/>
              <w:rPr>
                <w:lang w:val="sk-SK"/>
              </w:rPr>
            </w:pPr>
            <w:r w:rsidRPr="00625E62">
              <w:rPr>
                <w:lang w:val="sk-SK"/>
              </w:rPr>
              <w:t>Ďalšie informácie nájdete na webovej stránke Európskej agentúry pre lieky:</w:t>
            </w:r>
          </w:p>
          <w:p w14:paraId="5D241158" w14:textId="3F7F2A2B" w:rsidR="00625E62" w:rsidRPr="00625E62" w:rsidRDefault="00625E62">
            <w:pPr>
              <w:pStyle w:val="BodyText"/>
              <w:rPr>
                <w:sz w:val="20"/>
                <w:lang w:val="sk-SK"/>
              </w:rPr>
            </w:pPr>
            <w:r w:rsidRPr="00625E62">
              <w:rPr>
                <w:rStyle w:val="Hyperlink"/>
                <w:lang w:val="sk-SK"/>
              </w:rPr>
              <w:t>https://www.ema.europa.eu/en/medicines/human/EPAR/icatibant-accord</w:t>
            </w:r>
          </w:p>
        </w:tc>
      </w:tr>
    </w:tbl>
    <w:p w14:paraId="2FFA30EE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C33D98D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5C2DCDD0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643D8B5D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81850B8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47DD65D4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13985EB2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57757C9F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513AD52C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5910EB06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7915308C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3CF4763A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09686338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04B30E26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6432811F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009080BF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0F2696BA" w14:textId="3CD08D5B" w:rsidR="00D9224A" w:rsidRPr="000D6201" w:rsidRDefault="00D9224A">
      <w:pPr>
        <w:pStyle w:val="BodyText"/>
        <w:rPr>
          <w:sz w:val="20"/>
          <w:lang w:val="sk-SK"/>
        </w:rPr>
      </w:pPr>
    </w:p>
    <w:p w14:paraId="56712593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4DBB6798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9822157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0045C866" w14:textId="77777777" w:rsidR="00D9224A" w:rsidRPr="000D6201" w:rsidRDefault="00D9224A">
      <w:pPr>
        <w:pStyle w:val="BodyText"/>
        <w:spacing w:before="5"/>
        <w:rPr>
          <w:sz w:val="17"/>
          <w:lang w:val="sk-SK"/>
        </w:rPr>
      </w:pPr>
    </w:p>
    <w:p w14:paraId="1025909A" w14:textId="77777777" w:rsidR="00D9224A" w:rsidRPr="000D6201" w:rsidRDefault="008C7CE2">
      <w:pPr>
        <w:spacing w:before="91"/>
        <w:ind w:left="778" w:right="796"/>
        <w:jc w:val="center"/>
        <w:rPr>
          <w:b/>
          <w:lang w:val="sk-SK"/>
        </w:rPr>
      </w:pPr>
      <w:r w:rsidRPr="000D6201">
        <w:rPr>
          <w:b/>
          <w:lang w:val="sk-SK"/>
        </w:rPr>
        <w:t>PRÍLOHA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I</w:t>
      </w:r>
    </w:p>
    <w:p w14:paraId="0C29297C" w14:textId="77777777" w:rsidR="00D9224A" w:rsidRPr="000D6201" w:rsidRDefault="00D9224A">
      <w:pPr>
        <w:pStyle w:val="BodyText"/>
        <w:spacing w:before="1"/>
        <w:rPr>
          <w:b/>
          <w:lang w:val="sk-SK"/>
        </w:rPr>
      </w:pPr>
    </w:p>
    <w:p w14:paraId="22292B1C" w14:textId="77777777" w:rsidR="00D9224A" w:rsidRPr="000D6201" w:rsidRDefault="008C7CE2">
      <w:pPr>
        <w:ind w:left="778" w:right="796"/>
        <w:jc w:val="center"/>
        <w:rPr>
          <w:b/>
          <w:lang w:val="sk-SK"/>
        </w:rPr>
      </w:pPr>
      <w:bookmarkStart w:id="0" w:name="SÚHRN_CHARAKTERISTICKÝCH_VLASTNOSTÍ_LIEK"/>
      <w:bookmarkEnd w:id="0"/>
      <w:r w:rsidRPr="000D6201">
        <w:rPr>
          <w:b/>
          <w:lang w:val="sk-SK"/>
        </w:rPr>
        <w:t>SÚHRN</w:t>
      </w:r>
      <w:r w:rsidRPr="000D6201">
        <w:rPr>
          <w:b/>
          <w:spacing w:val="-6"/>
          <w:lang w:val="sk-SK"/>
        </w:rPr>
        <w:t xml:space="preserve"> </w:t>
      </w:r>
      <w:r w:rsidRPr="000D6201">
        <w:rPr>
          <w:b/>
          <w:lang w:val="sk-SK"/>
        </w:rPr>
        <w:t>CHARAKTERISTICKÝCH</w:t>
      </w:r>
      <w:r w:rsidRPr="000D6201">
        <w:rPr>
          <w:b/>
          <w:spacing w:val="-6"/>
          <w:lang w:val="sk-SK"/>
        </w:rPr>
        <w:t xml:space="preserve"> </w:t>
      </w:r>
      <w:r w:rsidRPr="000D6201">
        <w:rPr>
          <w:b/>
          <w:lang w:val="sk-SK"/>
        </w:rPr>
        <w:t>VLASTNOSTÍ</w:t>
      </w:r>
      <w:r w:rsidRPr="000D6201">
        <w:rPr>
          <w:b/>
          <w:spacing w:val="-5"/>
          <w:lang w:val="sk-SK"/>
        </w:rPr>
        <w:t xml:space="preserve"> </w:t>
      </w:r>
      <w:r w:rsidRPr="000D6201">
        <w:rPr>
          <w:b/>
          <w:lang w:val="sk-SK"/>
        </w:rPr>
        <w:t>LIEKU</w:t>
      </w:r>
    </w:p>
    <w:p w14:paraId="20678B86" w14:textId="77777777" w:rsidR="00D9224A" w:rsidRPr="000D6201" w:rsidRDefault="00D9224A">
      <w:pPr>
        <w:jc w:val="center"/>
        <w:rPr>
          <w:lang w:val="sk-SK"/>
        </w:rPr>
        <w:sectPr w:rsidR="00D9224A" w:rsidRPr="000D6201" w:rsidSect="0026385F">
          <w:footerReference w:type="default" r:id="rId7"/>
          <w:type w:val="continuous"/>
          <w:pgSz w:w="11910" w:h="16840" w:code="9"/>
          <w:pgMar w:top="1134" w:right="1418" w:bottom="1134" w:left="1418" w:header="737" w:footer="737" w:gutter="0"/>
          <w:pgNumType w:start="1"/>
          <w:cols w:space="720"/>
        </w:sectPr>
      </w:pPr>
    </w:p>
    <w:p w14:paraId="3F606221" w14:textId="77777777" w:rsidR="00D9224A" w:rsidRPr="000D6201" w:rsidRDefault="008C7CE2">
      <w:pPr>
        <w:pStyle w:val="ListParagraph"/>
        <w:numPr>
          <w:ilvl w:val="0"/>
          <w:numId w:val="22"/>
        </w:numPr>
        <w:tabs>
          <w:tab w:val="left" w:pos="784"/>
          <w:tab w:val="left" w:pos="785"/>
        </w:tabs>
        <w:spacing w:before="73"/>
        <w:rPr>
          <w:b/>
          <w:lang w:val="sk-SK"/>
        </w:rPr>
      </w:pPr>
      <w:r w:rsidRPr="000D6201">
        <w:rPr>
          <w:b/>
          <w:lang w:val="sk-SK"/>
        </w:rPr>
        <w:lastRenderedPageBreak/>
        <w:t>NÁZOV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LIEKU</w:t>
      </w:r>
    </w:p>
    <w:p w14:paraId="6FA16CA5" w14:textId="77777777" w:rsidR="00D9224A" w:rsidRPr="000D6201" w:rsidRDefault="00D9224A">
      <w:pPr>
        <w:pStyle w:val="BodyText"/>
        <w:rPr>
          <w:b/>
          <w:lang w:val="sk-SK"/>
        </w:rPr>
      </w:pPr>
    </w:p>
    <w:p w14:paraId="1ED1DBEC" w14:textId="77777777" w:rsidR="00D9224A" w:rsidRPr="000D6201" w:rsidRDefault="00C31F7E">
      <w:pPr>
        <w:pStyle w:val="BodyText"/>
        <w:ind w:left="218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spacing w:val="-4"/>
          <w:lang w:val="sk-SK"/>
        </w:rPr>
        <w:t xml:space="preserve"> </w:t>
      </w:r>
      <w:r w:rsidR="008C7CE2" w:rsidRPr="000D6201">
        <w:rPr>
          <w:lang w:val="sk-SK"/>
        </w:rPr>
        <w:t>30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mg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injekčný</w:t>
      </w:r>
      <w:r w:rsidR="008C7CE2" w:rsidRPr="000D6201">
        <w:rPr>
          <w:spacing w:val="-4"/>
          <w:lang w:val="sk-SK"/>
        </w:rPr>
        <w:t xml:space="preserve"> </w:t>
      </w:r>
      <w:r w:rsidR="008C7CE2" w:rsidRPr="000D6201">
        <w:rPr>
          <w:lang w:val="sk-SK"/>
        </w:rPr>
        <w:t>roztok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v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naplnenej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injekčnej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striekačke</w:t>
      </w:r>
    </w:p>
    <w:p w14:paraId="73EEA873" w14:textId="77777777" w:rsidR="00D9224A" w:rsidRPr="000D6201" w:rsidRDefault="00D9224A">
      <w:pPr>
        <w:pStyle w:val="BodyText"/>
        <w:rPr>
          <w:sz w:val="24"/>
          <w:lang w:val="sk-SK"/>
        </w:rPr>
      </w:pPr>
    </w:p>
    <w:p w14:paraId="25C13B11" w14:textId="77777777" w:rsidR="00D9224A" w:rsidRPr="000D6201" w:rsidRDefault="00D9224A">
      <w:pPr>
        <w:pStyle w:val="BodyText"/>
        <w:spacing w:before="2"/>
        <w:rPr>
          <w:sz w:val="20"/>
          <w:lang w:val="sk-SK"/>
        </w:rPr>
      </w:pPr>
    </w:p>
    <w:p w14:paraId="0103B540" w14:textId="77777777" w:rsidR="00D9224A" w:rsidRPr="000D6201" w:rsidRDefault="008C7CE2">
      <w:pPr>
        <w:pStyle w:val="ListParagraph"/>
        <w:numPr>
          <w:ilvl w:val="0"/>
          <w:numId w:val="22"/>
        </w:numPr>
        <w:tabs>
          <w:tab w:val="left" w:pos="784"/>
          <w:tab w:val="left" w:pos="785"/>
        </w:tabs>
        <w:rPr>
          <w:b/>
          <w:lang w:val="sk-SK"/>
        </w:rPr>
      </w:pPr>
      <w:r w:rsidRPr="000D6201">
        <w:rPr>
          <w:b/>
          <w:lang w:val="sk-SK"/>
        </w:rPr>
        <w:t>KVALITATÍVNE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A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KVANTITATÍVNE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ZLOŽENIE</w:t>
      </w:r>
    </w:p>
    <w:p w14:paraId="064D02F7" w14:textId="77777777" w:rsidR="00D9224A" w:rsidRPr="000D6201" w:rsidRDefault="00D9224A">
      <w:pPr>
        <w:pStyle w:val="BodyText"/>
        <w:spacing w:before="9"/>
        <w:rPr>
          <w:b/>
          <w:sz w:val="21"/>
          <w:lang w:val="sk-SK"/>
        </w:rPr>
      </w:pPr>
    </w:p>
    <w:p w14:paraId="53775F60" w14:textId="77777777" w:rsidR="00D9224A" w:rsidRPr="000D6201" w:rsidRDefault="008C7CE2">
      <w:pPr>
        <w:pStyle w:val="BodyText"/>
        <w:ind w:left="218" w:right="568"/>
        <w:rPr>
          <w:lang w:val="sk-SK"/>
        </w:rPr>
      </w:pPr>
      <w:r w:rsidRPr="000D6201">
        <w:rPr>
          <w:lang w:val="sk-SK"/>
        </w:rPr>
        <w:t>Každá vopred naplnená 3 ml injekčná striekačka obsahuje množstvo ikatibant-acetátu ekvivalentné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30 mg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ikatibantu.</w:t>
      </w:r>
    </w:p>
    <w:p w14:paraId="2592BA34" w14:textId="77777777" w:rsidR="00D9224A" w:rsidRPr="000D6201" w:rsidRDefault="008C7CE2">
      <w:pPr>
        <w:pStyle w:val="BodyText"/>
        <w:spacing w:before="1"/>
        <w:ind w:left="218"/>
        <w:rPr>
          <w:lang w:val="sk-SK"/>
        </w:rPr>
      </w:pPr>
      <w:r w:rsidRPr="000D6201">
        <w:rPr>
          <w:lang w:val="sk-SK"/>
        </w:rPr>
        <w:t>Každý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ml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roztoku obsahuje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10 mg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ikatibantu.</w:t>
      </w:r>
    </w:p>
    <w:p w14:paraId="08FE2CB1" w14:textId="77777777" w:rsidR="00D9224A" w:rsidRPr="000D6201" w:rsidRDefault="00D9224A">
      <w:pPr>
        <w:pStyle w:val="BodyText"/>
        <w:rPr>
          <w:lang w:val="sk-SK"/>
        </w:rPr>
      </w:pPr>
    </w:p>
    <w:p w14:paraId="1A0546F0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lang w:val="sk-SK"/>
        </w:rPr>
        <w:t>Úplný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zoznam pomocných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látok,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pozri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časť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6.1.</w:t>
      </w:r>
    </w:p>
    <w:p w14:paraId="577F2759" w14:textId="77777777" w:rsidR="00D9224A" w:rsidRPr="000D6201" w:rsidRDefault="00D9224A">
      <w:pPr>
        <w:pStyle w:val="BodyText"/>
        <w:rPr>
          <w:sz w:val="24"/>
          <w:lang w:val="sk-SK"/>
        </w:rPr>
      </w:pPr>
    </w:p>
    <w:p w14:paraId="44156A15" w14:textId="77777777" w:rsidR="00D9224A" w:rsidRPr="000D6201" w:rsidRDefault="00D9224A">
      <w:pPr>
        <w:pStyle w:val="BodyText"/>
        <w:spacing w:before="2"/>
        <w:rPr>
          <w:sz w:val="20"/>
          <w:lang w:val="sk-SK"/>
        </w:rPr>
      </w:pPr>
    </w:p>
    <w:p w14:paraId="04937EED" w14:textId="77777777" w:rsidR="00D9224A" w:rsidRPr="000D6201" w:rsidRDefault="008C7CE2">
      <w:pPr>
        <w:pStyle w:val="ListParagraph"/>
        <w:numPr>
          <w:ilvl w:val="0"/>
          <w:numId w:val="22"/>
        </w:numPr>
        <w:tabs>
          <w:tab w:val="left" w:pos="784"/>
          <w:tab w:val="left" w:pos="785"/>
        </w:tabs>
        <w:rPr>
          <w:b/>
          <w:lang w:val="sk-SK"/>
        </w:rPr>
      </w:pPr>
      <w:r w:rsidRPr="000D6201">
        <w:rPr>
          <w:b/>
          <w:lang w:val="sk-SK"/>
        </w:rPr>
        <w:t>LIEKOVÁ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FORMA</w:t>
      </w:r>
    </w:p>
    <w:p w14:paraId="2978EEAA" w14:textId="77777777" w:rsidR="00D9224A" w:rsidRPr="000D6201" w:rsidRDefault="00D9224A">
      <w:pPr>
        <w:pStyle w:val="BodyText"/>
        <w:spacing w:before="9"/>
        <w:rPr>
          <w:b/>
          <w:sz w:val="21"/>
          <w:lang w:val="sk-SK"/>
        </w:rPr>
      </w:pPr>
    </w:p>
    <w:p w14:paraId="1F68BBD0" w14:textId="77777777" w:rsidR="00D9224A" w:rsidRPr="000D6201" w:rsidRDefault="008C7CE2">
      <w:pPr>
        <w:pStyle w:val="BodyText"/>
        <w:spacing w:before="1"/>
        <w:ind w:left="218"/>
        <w:rPr>
          <w:lang w:val="sk-SK"/>
        </w:rPr>
      </w:pPr>
      <w:r w:rsidRPr="000D6201">
        <w:rPr>
          <w:lang w:val="sk-SK"/>
        </w:rPr>
        <w:t>Injekčný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roztok.</w:t>
      </w:r>
    </w:p>
    <w:p w14:paraId="0FF9DC0E" w14:textId="77777777" w:rsidR="00D9224A" w:rsidRPr="000D6201" w:rsidRDefault="008C7CE2">
      <w:pPr>
        <w:pStyle w:val="BodyText"/>
        <w:spacing w:before="1"/>
        <w:ind w:left="218"/>
        <w:rPr>
          <w:lang w:val="sk-SK"/>
        </w:rPr>
      </w:pPr>
      <w:r w:rsidRPr="000D6201">
        <w:rPr>
          <w:lang w:val="sk-SK"/>
        </w:rPr>
        <w:t>Roztok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je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číra 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bezfarebná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kvapalina</w:t>
      </w:r>
      <w:r w:rsidR="00356096" w:rsidRPr="000D6201">
        <w:rPr>
          <w:lang w:val="sk-SK"/>
        </w:rPr>
        <w:t>, takmer bez obsahu cudzích častíc</w:t>
      </w:r>
      <w:r w:rsidRPr="000D6201">
        <w:rPr>
          <w:lang w:val="sk-SK"/>
        </w:rPr>
        <w:t>.</w:t>
      </w:r>
    </w:p>
    <w:p w14:paraId="7F7BAF1E" w14:textId="77777777" w:rsidR="00BC416F" w:rsidRPr="000D6201" w:rsidRDefault="00BC416F">
      <w:pPr>
        <w:pStyle w:val="BodyText"/>
        <w:spacing w:before="1"/>
        <w:ind w:left="218"/>
        <w:rPr>
          <w:lang w:val="sk-SK"/>
        </w:rPr>
      </w:pPr>
    </w:p>
    <w:p w14:paraId="46FA0E48" w14:textId="77777777" w:rsidR="00BC416F" w:rsidRPr="000D6201" w:rsidRDefault="00BC416F" w:rsidP="00BC416F">
      <w:pPr>
        <w:pStyle w:val="BodyText"/>
        <w:spacing w:before="1"/>
        <w:ind w:left="218"/>
        <w:rPr>
          <w:lang w:val="sk-SK"/>
        </w:rPr>
      </w:pPr>
      <w:r w:rsidRPr="000D6201">
        <w:rPr>
          <w:lang w:val="sk-SK"/>
        </w:rPr>
        <w:t>pH: 5,0 až 6,0</w:t>
      </w:r>
    </w:p>
    <w:p w14:paraId="0202A7B8" w14:textId="77777777" w:rsidR="00BC416F" w:rsidRPr="000D6201" w:rsidRDefault="00BC416F" w:rsidP="00BC416F">
      <w:pPr>
        <w:pStyle w:val="BodyText"/>
        <w:spacing w:before="1"/>
        <w:ind w:left="218"/>
        <w:rPr>
          <w:lang w:val="sk-SK"/>
        </w:rPr>
      </w:pPr>
      <w:r w:rsidRPr="000D6201">
        <w:rPr>
          <w:lang w:val="sk-SK"/>
        </w:rPr>
        <w:t>Osmolalita: 280 až 340 mOsmol/kg</w:t>
      </w:r>
    </w:p>
    <w:p w14:paraId="3AE8DCDD" w14:textId="77777777" w:rsidR="00D9224A" w:rsidRPr="000D6201" w:rsidRDefault="00D9224A">
      <w:pPr>
        <w:pStyle w:val="BodyText"/>
        <w:spacing w:before="11"/>
        <w:rPr>
          <w:sz w:val="19"/>
          <w:lang w:val="sk-SK"/>
        </w:rPr>
      </w:pPr>
    </w:p>
    <w:p w14:paraId="126DEBC6" w14:textId="77777777" w:rsidR="00D9224A" w:rsidRPr="000D6201" w:rsidRDefault="008C7CE2">
      <w:pPr>
        <w:pStyle w:val="ListParagraph"/>
        <w:numPr>
          <w:ilvl w:val="0"/>
          <w:numId w:val="22"/>
        </w:numPr>
        <w:tabs>
          <w:tab w:val="left" w:pos="784"/>
          <w:tab w:val="left" w:pos="785"/>
        </w:tabs>
        <w:ind w:hanging="568"/>
        <w:rPr>
          <w:b/>
          <w:lang w:val="sk-SK"/>
        </w:rPr>
      </w:pPr>
      <w:r w:rsidRPr="000D6201">
        <w:rPr>
          <w:b/>
          <w:lang w:val="sk-SK"/>
        </w:rPr>
        <w:t>KLINICKÉ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ÚDAJE</w:t>
      </w:r>
    </w:p>
    <w:p w14:paraId="1DFABB1C" w14:textId="77777777" w:rsidR="00D9224A" w:rsidRPr="000D6201" w:rsidRDefault="00D9224A">
      <w:pPr>
        <w:pStyle w:val="BodyText"/>
        <w:rPr>
          <w:b/>
          <w:lang w:val="sk-SK"/>
        </w:rPr>
      </w:pPr>
    </w:p>
    <w:p w14:paraId="36E8F325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ind w:hanging="568"/>
        <w:rPr>
          <w:lang w:val="sk-SK"/>
        </w:rPr>
      </w:pPr>
      <w:r w:rsidRPr="000D6201">
        <w:rPr>
          <w:lang w:val="sk-SK"/>
        </w:rPr>
        <w:t>Terapeutické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indikácie</w:t>
      </w:r>
    </w:p>
    <w:p w14:paraId="21C4A158" w14:textId="77777777" w:rsidR="00D9224A" w:rsidRPr="000D6201" w:rsidRDefault="00D9224A">
      <w:pPr>
        <w:pStyle w:val="BodyText"/>
        <w:rPr>
          <w:b/>
          <w:lang w:val="sk-SK"/>
        </w:rPr>
      </w:pPr>
    </w:p>
    <w:p w14:paraId="0F6E6AB7" w14:textId="77777777" w:rsidR="00D9224A" w:rsidRPr="000D6201" w:rsidRDefault="00C31F7E">
      <w:pPr>
        <w:pStyle w:val="BodyText"/>
        <w:ind w:left="217" w:right="938"/>
        <w:jc w:val="both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lang w:val="sk-SK"/>
        </w:rPr>
        <w:t xml:space="preserve"> je indikovaný na symptomatickú liečbu akútnych záchvatov hereditárneho (dedičného)</w:t>
      </w:r>
      <w:r w:rsidR="008C7CE2" w:rsidRPr="000D6201">
        <w:rPr>
          <w:spacing w:val="-52"/>
          <w:lang w:val="sk-SK"/>
        </w:rPr>
        <w:t xml:space="preserve"> </w:t>
      </w:r>
      <w:r w:rsidR="008C7CE2" w:rsidRPr="000D6201">
        <w:rPr>
          <w:lang w:val="sk-SK"/>
        </w:rPr>
        <w:t>angioedému (HAE) dospelým, dospievajúcim a deťom vo veku 2 roky a starším s nedostatkom</w:t>
      </w:r>
      <w:r w:rsidR="008C7CE2" w:rsidRPr="000D6201">
        <w:rPr>
          <w:spacing w:val="-52"/>
          <w:lang w:val="sk-SK"/>
        </w:rPr>
        <w:t xml:space="preserve"> </w:t>
      </w:r>
      <w:r w:rsidR="008C7CE2" w:rsidRPr="000D6201">
        <w:rPr>
          <w:lang w:val="sk-SK"/>
        </w:rPr>
        <w:t>inhibítora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C1 esterázy.</w:t>
      </w:r>
    </w:p>
    <w:p w14:paraId="1A00955F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236F1B68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ind w:hanging="568"/>
        <w:rPr>
          <w:lang w:val="sk-SK"/>
        </w:rPr>
      </w:pPr>
      <w:r w:rsidRPr="000D6201">
        <w:rPr>
          <w:lang w:val="sk-SK"/>
        </w:rPr>
        <w:t>Dávkovanie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 spôsob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podávania</w:t>
      </w:r>
    </w:p>
    <w:p w14:paraId="787B199A" w14:textId="77777777" w:rsidR="00D9224A" w:rsidRPr="000D6201" w:rsidRDefault="00D9224A">
      <w:pPr>
        <w:pStyle w:val="BodyText"/>
        <w:rPr>
          <w:b/>
          <w:lang w:val="sk-SK"/>
        </w:rPr>
      </w:pPr>
    </w:p>
    <w:p w14:paraId="25922B53" w14:textId="77777777" w:rsidR="00D9224A" w:rsidRPr="000D6201" w:rsidRDefault="00C31F7E">
      <w:pPr>
        <w:pStyle w:val="BodyText"/>
        <w:spacing w:before="1"/>
        <w:ind w:left="217"/>
        <w:jc w:val="both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spacing w:val="-4"/>
          <w:lang w:val="sk-SK"/>
        </w:rPr>
        <w:t xml:space="preserve"> </w:t>
      </w:r>
      <w:r w:rsidR="008C7CE2" w:rsidRPr="000D6201">
        <w:rPr>
          <w:lang w:val="sk-SK"/>
        </w:rPr>
        <w:t>je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určený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na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použitie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pod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dohľadom odborníka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v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oblasti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zdravotnej starostlivosti.</w:t>
      </w:r>
    </w:p>
    <w:p w14:paraId="7394C4B9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2D4BE88A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Dávkovanie</w:t>
      </w:r>
    </w:p>
    <w:p w14:paraId="5424CF5F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2334562A" w14:textId="77777777" w:rsidR="00D9224A" w:rsidRPr="000D6201" w:rsidRDefault="008C7CE2">
      <w:pPr>
        <w:spacing w:before="91"/>
        <w:ind w:left="218"/>
        <w:rPr>
          <w:i/>
          <w:lang w:val="sk-SK"/>
        </w:rPr>
      </w:pPr>
      <w:r w:rsidRPr="000D6201">
        <w:rPr>
          <w:i/>
          <w:lang w:val="sk-SK"/>
        </w:rPr>
        <w:t>Dospelí</w:t>
      </w:r>
    </w:p>
    <w:p w14:paraId="29DA5D41" w14:textId="77777777" w:rsidR="00D9224A" w:rsidRPr="000D6201" w:rsidRDefault="00D9224A">
      <w:pPr>
        <w:pStyle w:val="BodyText"/>
        <w:spacing w:before="1"/>
        <w:rPr>
          <w:i/>
          <w:lang w:val="sk-SK"/>
        </w:rPr>
      </w:pPr>
    </w:p>
    <w:p w14:paraId="393851D8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Odporúčaná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dávka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pre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dospelých je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jedna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podkožná injekcia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lieku</w:t>
      </w:r>
      <w:r w:rsidRPr="000D6201">
        <w:rPr>
          <w:spacing w:val="-1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sile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30 mg.</w:t>
      </w:r>
    </w:p>
    <w:p w14:paraId="40A88D08" w14:textId="77777777" w:rsidR="00D9224A" w:rsidRPr="000D6201" w:rsidRDefault="00D9224A">
      <w:pPr>
        <w:pStyle w:val="BodyText"/>
        <w:spacing w:before="9"/>
        <w:rPr>
          <w:sz w:val="21"/>
          <w:lang w:val="sk-SK"/>
        </w:rPr>
      </w:pPr>
    </w:p>
    <w:p w14:paraId="1D374346" w14:textId="77777777" w:rsidR="00D9224A" w:rsidRPr="000D6201" w:rsidRDefault="008C7CE2">
      <w:pPr>
        <w:pStyle w:val="BodyText"/>
        <w:ind w:left="218" w:right="421"/>
        <w:rPr>
          <w:lang w:val="sk-SK"/>
        </w:rPr>
      </w:pPr>
      <w:r w:rsidRPr="000D6201">
        <w:rPr>
          <w:lang w:val="sk-SK"/>
        </w:rPr>
        <w:t xml:space="preserve">Vo väčšine prípadov je jediná injekcia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dostačujúca na liečbu záchvatu. V prípade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nedostatočnej úľavy alebo návratu symptómov, môže byť po 6 hodinách podaná druhá injekcia lieku</w:t>
      </w:r>
      <w:r w:rsidRPr="000D6201">
        <w:rPr>
          <w:spacing w:val="-52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>. Ak druhá injekcia neprinesie dostatočnú úľavu alebo zistí sa opätovný výskyt symptómov,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 xml:space="preserve">môže byť po ďalších 6 hodinách podaná tretia injekcia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>. Počas 24 hodín by sa nemali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podať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viac ako 3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injekcie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 xml:space="preserve">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>.</w:t>
      </w:r>
    </w:p>
    <w:p w14:paraId="6C1CA653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2225AC73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V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klinických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skúškach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nebolo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podaných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viac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ako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8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injekcií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lieku</w:t>
      </w:r>
      <w:r w:rsidRPr="000D6201">
        <w:rPr>
          <w:spacing w:val="-1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za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mesiac.</w:t>
      </w:r>
    </w:p>
    <w:p w14:paraId="1A5579A4" w14:textId="77777777" w:rsidR="00D9224A" w:rsidRPr="000D6201" w:rsidRDefault="00D9224A">
      <w:pPr>
        <w:pStyle w:val="BodyText"/>
        <w:rPr>
          <w:lang w:val="sk-SK"/>
        </w:rPr>
      </w:pPr>
    </w:p>
    <w:p w14:paraId="5C285574" w14:textId="77777777" w:rsidR="00D9224A" w:rsidRPr="000D6201" w:rsidRDefault="008C7CE2">
      <w:pPr>
        <w:ind w:left="218"/>
        <w:rPr>
          <w:i/>
          <w:lang w:val="sk-SK"/>
        </w:rPr>
      </w:pPr>
      <w:r w:rsidRPr="000D6201">
        <w:rPr>
          <w:i/>
          <w:lang w:val="sk-SK"/>
        </w:rPr>
        <w:t>Pediatrická</w:t>
      </w:r>
      <w:r w:rsidRPr="000D6201">
        <w:rPr>
          <w:i/>
          <w:spacing w:val="-4"/>
          <w:lang w:val="sk-SK"/>
        </w:rPr>
        <w:t xml:space="preserve"> </w:t>
      </w:r>
      <w:r w:rsidRPr="000D6201">
        <w:rPr>
          <w:i/>
          <w:lang w:val="sk-SK"/>
        </w:rPr>
        <w:t>populácia</w:t>
      </w:r>
    </w:p>
    <w:p w14:paraId="12632AEB" w14:textId="77777777" w:rsidR="00D9224A" w:rsidRPr="000D6201" w:rsidRDefault="00D9224A">
      <w:pPr>
        <w:pStyle w:val="BodyText"/>
        <w:spacing w:before="10"/>
        <w:rPr>
          <w:i/>
          <w:sz w:val="21"/>
          <w:lang w:val="sk-SK"/>
        </w:rPr>
      </w:pPr>
    </w:p>
    <w:p w14:paraId="017242CE" w14:textId="77777777" w:rsidR="00D9224A" w:rsidRPr="000D6201" w:rsidRDefault="008C7CE2">
      <w:pPr>
        <w:pStyle w:val="BodyText"/>
        <w:ind w:left="218" w:right="390"/>
        <w:rPr>
          <w:lang w:val="sk-SK"/>
        </w:rPr>
      </w:pPr>
      <w:r w:rsidRPr="000D6201">
        <w:rPr>
          <w:lang w:val="sk-SK"/>
        </w:rPr>
        <w:t xml:space="preserve">Odporúčaná dávka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v závislosti od telesnej hmotnosti u detí a dospievajúcich (vo veku 2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až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17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rokov)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je uvedená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 tabuľke 1 nižšie.</w:t>
      </w:r>
    </w:p>
    <w:p w14:paraId="17798C9D" w14:textId="77777777" w:rsidR="00D9224A" w:rsidRPr="000D6201" w:rsidRDefault="00D9224A">
      <w:pPr>
        <w:rPr>
          <w:lang w:val="sk-SK"/>
        </w:rPr>
        <w:sectPr w:rsidR="00D9224A" w:rsidRPr="000D6201" w:rsidSect="0026385F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2D142A38" w14:textId="77777777" w:rsidR="00D9224A" w:rsidRPr="000D6201" w:rsidRDefault="008C7CE2">
      <w:pPr>
        <w:pStyle w:val="Heading1"/>
        <w:spacing w:before="73"/>
        <w:ind w:left="218"/>
        <w:rPr>
          <w:lang w:val="sk-SK"/>
        </w:rPr>
      </w:pPr>
      <w:r w:rsidRPr="000D6201">
        <w:rPr>
          <w:lang w:val="sk-SK"/>
        </w:rPr>
        <w:lastRenderedPageBreak/>
        <w:t>Tabuľka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1: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Dávkovací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režim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pre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pediatrických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pacientov</w:t>
      </w:r>
    </w:p>
    <w:p w14:paraId="79A47ABF" w14:textId="77777777" w:rsidR="00D9224A" w:rsidRPr="000D6201" w:rsidRDefault="00D9224A">
      <w:pPr>
        <w:pStyle w:val="BodyText"/>
        <w:spacing w:before="1" w:after="1"/>
        <w:rPr>
          <w:b/>
          <w:lang w:val="sk-SK"/>
        </w:rPr>
      </w:pPr>
    </w:p>
    <w:tbl>
      <w:tblPr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2"/>
        <w:gridCol w:w="4644"/>
      </w:tblGrid>
      <w:tr w:rsidR="00D9224A" w:rsidRPr="000D6201" w14:paraId="662A2DC0" w14:textId="77777777">
        <w:trPr>
          <w:trHeight w:val="494"/>
        </w:trPr>
        <w:tc>
          <w:tcPr>
            <w:tcW w:w="4392" w:type="dxa"/>
          </w:tcPr>
          <w:p w14:paraId="3605F620" w14:textId="77777777" w:rsidR="00D9224A" w:rsidRPr="000D6201" w:rsidRDefault="008C7CE2">
            <w:pPr>
              <w:pStyle w:val="TableParagraph"/>
              <w:spacing w:before="1"/>
              <w:ind w:left="1327" w:right="1318"/>
              <w:jc w:val="center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Telesná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hmotnosť</w:t>
            </w:r>
          </w:p>
        </w:tc>
        <w:tc>
          <w:tcPr>
            <w:tcW w:w="4644" w:type="dxa"/>
          </w:tcPr>
          <w:p w14:paraId="1DBFE7BE" w14:textId="77777777" w:rsidR="00D9224A" w:rsidRPr="000D6201" w:rsidRDefault="008C7CE2">
            <w:pPr>
              <w:pStyle w:val="TableParagraph"/>
              <w:spacing w:before="1"/>
              <w:ind w:left="1206" w:right="1203"/>
              <w:jc w:val="center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Dávka</w:t>
            </w:r>
            <w:r w:rsidRPr="000D6201">
              <w:rPr>
                <w:b/>
                <w:spacing w:val="-1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(objem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injekcie)</w:t>
            </w:r>
          </w:p>
        </w:tc>
      </w:tr>
      <w:tr w:rsidR="00D9224A" w:rsidRPr="000D6201" w14:paraId="6964BD78" w14:textId="77777777">
        <w:trPr>
          <w:trHeight w:val="491"/>
        </w:trPr>
        <w:tc>
          <w:tcPr>
            <w:tcW w:w="4392" w:type="dxa"/>
            <w:shd w:val="clear" w:color="auto" w:fill="DADADA"/>
          </w:tcPr>
          <w:p w14:paraId="7B2A14C2" w14:textId="77777777" w:rsidR="00D9224A" w:rsidRPr="000D6201" w:rsidRDefault="008C7CE2">
            <w:pPr>
              <w:pStyle w:val="TableParagraph"/>
              <w:spacing w:before="1"/>
              <w:ind w:left="1327" w:right="1315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12 kg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až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25 kg</w:t>
            </w:r>
          </w:p>
        </w:tc>
        <w:tc>
          <w:tcPr>
            <w:tcW w:w="4644" w:type="dxa"/>
            <w:shd w:val="clear" w:color="auto" w:fill="DADADA"/>
          </w:tcPr>
          <w:p w14:paraId="186B59E7" w14:textId="77777777" w:rsidR="00D9224A" w:rsidRPr="000D6201" w:rsidRDefault="008C7CE2">
            <w:pPr>
              <w:pStyle w:val="TableParagraph"/>
              <w:spacing w:before="1"/>
              <w:ind w:left="1206" w:right="1203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10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mg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(1,0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ml)</w:t>
            </w:r>
          </w:p>
        </w:tc>
      </w:tr>
      <w:tr w:rsidR="00D9224A" w:rsidRPr="000D6201" w14:paraId="6032E206" w14:textId="77777777">
        <w:trPr>
          <w:trHeight w:val="494"/>
        </w:trPr>
        <w:tc>
          <w:tcPr>
            <w:tcW w:w="4392" w:type="dxa"/>
          </w:tcPr>
          <w:p w14:paraId="58C59A88" w14:textId="77777777" w:rsidR="00D9224A" w:rsidRPr="000D6201" w:rsidRDefault="008C7CE2">
            <w:pPr>
              <w:pStyle w:val="TableParagraph"/>
              <w:spacing w:before="3"/>
              <w:ind w:left="1327" w:right="1315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26 kg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až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40 kg</w:t>
            </w:r>
          </w:p>
        </w:tc>
        <w:tc>
          <w:tcPr>
            <w:tcW w:w="4644" w:type="dxa"/>
          </w:tcPr>
          <w:p w14:paraId="2FC62980" w14:textId="77777777" w:rsidR="00D9224A" w:rsidRPr="000D6201" w:rsidRDefault="008C7CE2">
            <w:pPr>
              <w:pStyle w:val="TableParagraph"/>
              <w:spacing w:before="3"/>
              <w:ind w:left="1206" w:right="1203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15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mg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(1,5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ml)</w:t>
            </w:r>
          </w:p>
        </w:tc>
      </w:tr>
      <w:tr w:rsidR="00D9224A" w:rsidRPr="000D6201" w14:paraId="414987AF" w14:textId="77777777">
        <w:trPr>
          <w:trHeight w:val="494"/>
        </w:trPr>
        <w:tc>
          <w:tcPr>
            <w:tcW w:w="4392" w:type="dxa"/>
            <w:shd w:val="clear" w:color="auto" w:fill="DADADA"/>
          </w:tcPr>
          <w:p w14:paraId="1B15E7CF" w14:textId="77777777" w:rsidR="00D9224A" w:rsidRPr="000D6201" w:rsidRDefault="008C7CE2">
            <w:pPr>
              <w:pStyle w:val="TableParagraph"/>
              <w:spacing w:before="1"/>
              <w:ind w:left="1327" w:right="1315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41 kg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až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50 kg</w:t>
            </w:r>
          </w:p>
        </w:tc>
        <w:tc>
          <w:tcPr>
            <w:tcW w:w="4644" w:type="dxa"/>
            <w:shd w:val="clear" w:color="auto" w:fill="DADADA"/>
          </w:tcPr>
          <w:p w14:paraId="326AABB2" w14:textId="77777777" w:rsidR="00D9224A" w:rsidRPr="000D6201" w:rsidRDefault="008C7CE2">
            <w:pPr>
              <w:pStyle w:val="TableParagraph"/>
              <w:spacing w:before="1"/>
              <w:ind w:left="1206" w:right="1203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20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mg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(2,0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ml)</w:t>
            </w:r>
          </w:p>
        </w:tc>
      </w:tr>
      <w:tr w:rsidR="00D9224A" w:rsidRPr="000D6201" w14:paraId="7A988E6A" w14:textId="77777777">
        <w:trPr>
          <w:trHeight w:val="491"/>
        </w:trPr>
        <w:tc>
          <w:tcPr>
            <w:tcW w:w="4392" w:type="dxa"/>
          </w:tcPr>
          <w:p w14:paraId="3CE70B02" w14:textId="77777777" w:rsidR="00D9224A" w:rsidRPr="000D6201" w:rsidRDefault="008C7CE2">
            <w:pPr>
              <w:pStyle w:val="TableParagraph"/>
              <w:spacing w:before="1"/>
              <w:ind w:left="1327" w:right="1315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51 kg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až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65 kg</w:t>
            </w:r>
          </w:p>
        </w:tc>
        <w:tc>
          <w:tcPr>
            <w:tcW w:w="4644" w:type="dxa"/>
          </w:tcPr>
          <w:p w14:paraId="069E1BAE" w14:textId="77777777" w:rsidR="00D9224A" w:rsidRPr="000D6201" w:rsidRDefault="008C7CE2">
            <w:pPr>
              <w:pStyle w:val="TableParagraph"/>
              <w:spacing w:before="1"/>
              <w:ind w:left="1206" w:right="1203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25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mg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(2,5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ml)</w:t>
            </w:r>
          </w:p>
        </w:tc>
      </w:tr>
      <w:tr w:rsidR="00D9224A" w:rsidRPr="000D6201" w14:paraId="5042243D" w14:textId="77777777">
        <w:trPr>
          <w:trHeight w:val="494"/>
        </w:trPr>
        <w:tc>
          <w:tcPr>
            <w:tcW w:w="4392" w:type="dxa"/>
            <w:shd w:val="clear" w:color="auto" w:fill="DADADA"/>
          </w:tcPr>
          <w:p w14:paraId="499C7F27" w14:textId="77777777" w:rsidR="00D9224A" w:rsidRPr="000D6201" w:rsidRDefault="008C7CE2">
            <w:pPr>
              <w:pStyle w:val="TableParagraph"/>
              <w:spacing w:before="1"/>
              <w:ind w:left="1327" w:right="1315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&gt;</w:t>
            </w:r>
            <w:r w:rsidR="009A24A6" w:rsidRPr="000D6201">
              <w:rPr>
                <w:lang w:val="sk-SK"/>
              </w:rPr>
              <w:t xml:space="preserve"> </w:t>
            </w:r>
            <w:r w:rsidRPr="000D6201">
              <w:rPr>
                <w:lang w:val="sk-SK"/>
              </w:rPr>
              <w:t>65 kg</w:t>
            </w:r>
          </w:p>
        </w:tc>
        <w:tc>
          <w:tcPr>
            <w:tcW w:w="4644" w:type="dxa"/>
            <w:shd w:val="clear" w:color="auto" w:fill="DADADA"/>
          </w:tcPr>
          <w:p w14:paraId="13C6E4BF" w14:textId="77777777" w:rsidR="00D9224A" w:rsidRPr="000D6201" w:rsidRDefault="008C7CE2">
            <w:pPr>
              <w:pStyle w:val="TableParagraph"/>
              <w:spacing w:before="1"/>
              <w:ind w:left="1206" w:right="1203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30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mg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(3,0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ml)</w:t>
            </w:r>
          </w:p>
        </w:tc>
      </w:tr>
    </w:tbl>
    <w:p w14:paraId="1475227D" w14:textId="77777777" w:rsidR="00D9224A" w:rsidRPr="000D6201" w:rsidRDefault="00D9224A">
      <w:pPr>
        <w:pStyle w:val="BodyText"/>
        <w:spacing w:before="9"/>
        <w:rPr>
          <w:b/>
          <w:sz w:val="21"/>
          <w:lang w:val="sk-SK"/>
        </w:rPr>
      </w:pPr>
    </w:p>
    <w:p w14:paraId="6CB8BF38" w14:textId="77777777" w:rsidR="00D9224A" w:rsidRPr="000D6201" w:rsidRDefault="008C7CE2">
      <w:pPr>
        <w:pStyle w:val="BodyText"/>
        <w:spacing w:before="1"/>
        <w:ind w:left="218"/>
        <w:rPr>
          <w:lang w:val="sk-SK"/>
        </w:rPr>
      </w:pPr>
      <w:r w:rsidRPr="000D6201">
        <w:rPr>
          <w:lang w:val="sk-SK"/>
        </w:rPr>
        <w:t>V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klinickom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skúšaní bola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podaná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maximálne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1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injekcia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lieku</w:t>
      </w:r>
      <w:r w:rsidRPr="000D6201">
        <w:rPr>
          <w:spacing w:val="-1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záchvat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HAE.</w:t>
      </w:r>
    </w:p>
    <w:p w14:paraId="068CAED3" w14:textId="77777777" w:rsidR="00D9224A" w:rsidRPr="000D6201" w:rsidRDefault="00D9224A">
      <w:pPr>
        <w:pStyle w:val="BodyText"/>
        <w:rPr>
          <w:lang w:val="sk-SK"/>
        </w:rPr>
      </w:pPr>
    </w:p>
    <w:p w14:paraId="5E1B8248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Nie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je možné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odporučiť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žiadny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dávkovací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režim pre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deti vo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veku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menej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ako 2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roky alebo</w:t>
      </w:r>
    </w:p>
    <w:p w14:paraId="6061F5BF" w14:textId="77777777" w:rsidR="00D9224A" w:rsidRPr="000D6201" w:rsidRDefault="008C7CE2">
      <w:pPr>
        <w:pStyle w:val="BodyText"/>
        <w:spacing w:before="1" w:line="252" w:lineRule="exact"/>
        <w:ind w:left="218"/>
        <w:rPr>
          <w:lang w:val="sk-SK"/>
        </w:rPr>
      </w:pPr>
      <w:r w:rsidRPr="000D6201">
        <w:rPr>
          <w:lang w:val="sk-SK"/>
        </w:rPr>
        <w:t>s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hmotnosťou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menej ako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12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kg,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keďže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tejto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pediatrickej skupine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nebola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stanovená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bezpečnosť</w:t>
      </w:r>
    </w:p>
    <w:p w14:paraId="291D8850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lang w:val="sk-SK"/>
        </w:rPr>
        <w:t>a účinnosť.</w:t>
      </w:r>
    </w:p>
    <w:p w14:paraId="6D033C6D" w14:textId="77777777" w:rsidR="00D9224A" w:rsidRPr="000D6201" w:rsidRDefault="00D9224A">
      <w:pPr>
        <w:pStyle w:val="BodyText"/>
        <w:rPr>
          <w:lang w:val="sk-SK"/>
        </w:rPr>
      </w:pPr>
    </w:p>
    <w:p w14:paraId="303219DC" w14:textId="77777777" w:rsidR="00D9224A" w:rsidRPr="000D6201" w:rsidRDefault="008C7CE2">
      <w:pPr>
        <w:spacing w:before="1"/>
        <w:ind w:left="218"/>
        <w:rPr>
          <w:i/>
          <w:lang w:val="sk-SK"/>
        </w:rPr>
      </w:pPr>
      <w:r w:rsidRPr="000D6201">
        <w:rPr>
          <w:i/>
          <w:lang w:val="sk-SK"/>
        </w:rPr>
        <w:t>Staršie</w:t>
      </w:r>
      <w:r w:rsidRPr="000D6201">
        <w:rPr>
          <w:i/>
          <w:spacing w:val="-2"/>
          <w:lang w:val="sk-SK"/>
        </w:rPr>
        <w:t xml:space="preserve"> </w:t>
      </w:r>
      <w:r w:rsidRPr="000D6201">
        <w:rPr>
          <w:i/>
          <w:lang w:val="sk-SK"/>
        </w:rPr>
        <w:t>osoby</w:t>
      </w:r>
    </w:p>
    <w:p w14:paraId="0D16D4EE" w14:textId="77777777" w:rsidR="00D9224A" w:rsidRPr="000D6201" w:rsidRDefault="00D9224A">
      <w:pPr>
        <w:pStyle w:val="BodyText"/>
        <w:rPr>
          <w:i/>
          <w:lang w:val="sk-SK"/>
        </w:rPr>
      </w:pPr>
    </w:p>
    <w:p w14:paraId="3FF3774B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Informácie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skúsenosti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s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použitím 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pacientov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starších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ako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65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rokov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sú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obmedzené.</w:t>
      </w:r>
    </w:p>
    <w:p w14:paraId="7A344100" w14:textId="77777777" w:rsidR="00D9224A" w:rsidRPr="000D6201" w:rsidRDefault="00D9224A">
      <w:pPr>
        <w:pStyle w:val="BodyText"/>
        <w:spacing w:before="9"/>
        <w:rPr>
          <w:sz w:val="21"/>
          <w:lang w:val="sk-SK"/>
        </w:rPr>
      </w:pPr>
    </w:p>
    <w:p w14:paraId="41AE8527" w14:textId="77777777" w:rsidR="00D9224A" w:rsidRPr="000D6201" w:rsidRDefault="008C7CE2">
      <w:pPr>
        <w:pStyle w:val="BodyText"/>
        <w:ind w:left="218" w:right="463"/>
        <w:rPr>
          <w:lang w:val="sk-SK"/>
        </w:rPr>
      </w:pPr>
      <w:r w:rsidRPr="000D6201">
        <w:rPr>
          <w:lang w:val="sk-SK"/>
        </w:rPr>
        <w:t>U starších osôb sa preukázalo, že majú zvýšenú systémovú expozíciu voči ikatibantu. Význam tohto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pre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bezpečnosť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 xml:space="preserve">lieku </w:t>
      </w:r>
      <w:r w:rsidR="00C31F7E" w:rsidRPr="000D6201">
        <w:rPr>
          <w:lang w:val="sk-SK"/>
        </w:rPr>
        <w:t>Icatibant Accord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je neznáma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(pozri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časť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5.2).</w:t>
      </w:r>
    </w:p>
    <w:p w14:paraId="5F36EF39" w14:textId="77777777" w:rsidR="00D9224A" w:rsidRPr="000D6201" w:rsidRDefault="00D9224A">
      <w:pPr>
        <w:pStyle w:val="BodyText"/>
        <w:spacing w:before="2"/>
        <w:rPr>
          <w:lang w:val="sk-SK"/>
        </w:rPr>
      </w:pPr>
    </w:p>
    <w:p w14:paraId="5984578A" w14:textId="77777777" w:rsidR="00D9224A" w:rsidRPr="000D6201" w:rsidRDefault="008C7CE2">
      <w:pPr>
        <w:ind w:left="218"/>
        <w:rPr>
          <w:i/>
          <w:lang w:val="sk-SK"/>
        </w:rPr>
      </w:pPr>
      <w:r w:rsidRPr="000D6201">
        <w:rPr>
          <w:i/>
          <w:lang w:val="sk-SK"/>
        </w:rPr>
        <w:t>Porucha</w:t>
      </w:r>
      <w:r w:rsidRPr="000D6201">
        <w:rPr>
          <w:i/>
          <w:spacing w:val="-4"/>
          <w:lang w:val="sk-SK"/>
        </w:rPr>
        <w:t xml:space="preserve"> </w:t>
      </w:r>
      <w:r w:rsidRPr="000D6201">
        <w:rPr>
          <w:i/>
          <w:lang w:val="sk-SK"/>
        </w:rPr>
        <w:t>funkcie pečene</w:t>
      </w:r>
    </w:p>
    <w:p w14:paraId="451F304F" w14:textId="77777777" w:rsidR="00D9224A" w:rsidRPr="000D6201" w:rsidRDefault="00D9224A">
      <w:pPr>
        <w:pStyle w:val="BodyText"/>
        <w:spacing w:before="9"/>
        <w:rPr>
          <w:i/>
          <w:sz w:val="21"/>
          <w:lang w:val="sk-SK"/>
        </w:rPr>
      </w:pPr>
    </w:p>
    <w:p w14:paraId="588D251C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U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pacientov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 poruchou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funkcie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pečene nie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je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potrebná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žiadna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úprava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dávkovania.</w:t>
      </w:r>
    </w:p>
    <w:p w14:paraId="39D577EB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4D66368E" w14:textId="77777777" w:rsidR="00D9224A" w:rsidRPr="000D6201" w:rsidRDefault="008C7CE2">
      <w:pPr>
        <w:ind w:left="218"/>
        <w:rPr>
          <w:i/>
          <w:lang w:val="sk-SK"/>
        </w:rPr>
      </w:pPr>
      <w:r w:rsidRPr="000D6201">
        <w:rPr>
          <w:i/>
          <w:lang w:val="sk-SK"/>
        </w:rPr>
        <w:t>Porucha</w:t>
      </w:r>
      <w:r w:rsidRPr="000D6201">
        <w:rPr>
          <w:i/>
          <w:spacing w:val="-4"/>
          <w:lang w:val="sk-SK"/>
        </w:rPr>
        <w:t xml:space="preserve"> </w:t>
      </w:r>
      <w:r w:rsidRPr="000D6201">
        <w:rPr>
          <w:i/>
          <w:lang w:val="sk-SK"/>
        </w:rPr>
        <w:t>funkcie obličiek</w:t>
      </w:r>
    </w:p>
    <w:p w14:paraId="6547CAAA" w14:textId="77777777" w:rsidR="00D9224A" w:rsidRPr="000D6201" w:rsidRDefault="00D9224A">
      <w:pPr>
        <w:pStyle w:val="BodyText"/>
        <w:rPr>
          <w:i/>
          <w:lang w:val="sk-SK"/>
        </w:rPr>
      </w:pPr>
    </w:p>
    <w:p w14:paraId="0E36B6E0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U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pacientov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poruchou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funkcie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obličiek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nie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je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potrebná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žiadna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úprava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dávkovania.</w:t>
      </w:r>
    </w:p>
    <w:p w14:paraId="64125E0E" w14:textId="77777777" w:rsidR="00D9224A" w:rsidRPr="000D6201" w:rsidRDefault="00D9224A">
      <w:pPr>
        <w:pStyle w:val="BodyText"/>
        <w:spacing w:before="2"/>
        <w:rPr>
          <w:lang w:val="sk-SK"/>
        </w:rPr>
      </w:pPr>
    </w:p>
    <w:p w14:paraId="2FAF1F25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Spôsob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podávania</w:t>
      </w:r>
    </w:p>
    <w:p w14:paraId="6C4AA308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065D6CE2" w14:textId="77777777" w:rsidR="00D9224A" w:rsidRPr="000D6201" w:rsidRDefault="00C31F7E">
      <w:pPr>
        <w:pStyle w:val="BodyText"/>
        <w:spacing w:before="91"/>
        <w:ind w:left="218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je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určený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na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podkožné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podávanie,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najlepšie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v</w:t>
      </w:r>
      <w:r w:rsidR="008C7CE2" w:rsidRPr="000D6201">
        <w:rPr>
          <w:spacing w:val="-4"/>
          <w:lang w:val="sk-SK"/>
        </w:rPr>
        <w:t xml:space="preserve"> </w:t>
      </w:r>
      <w:r w:rsidR="008C7CE2" w:rsidRPr="000D6201">
        <w:rPr>
          <w:lang w:val="sk-SK"/>
        </w:rPr>
        <w:t>brušnej oblasti.</w:t>
      </w:r>
    </w:p>
    <w:p w14:paraId="4926E10F" w14:textId="77777777" w:rsidR="00D9224A" w:rsidRPr="000D6201" w:rsidRDefault="00D9224A">
      <w:pPr>
        <w:pStyle w:val="BodyText"/>
        <w:rPr>
          <w:lang w:val="sk-SK"/>
        </w:rPr>
      </w:pPr>
    </w:p>
    <w:p w14:paraId="7394D6CF" w14:textId="77777777" w:rsidR="00D9224A" w:rsidRPr="000D6201" w:rsidRDefault="00C31F7E">
      <w:pPr>
        <w:pStyle w:val="BodyText"/>
        <w:ind w:left="218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lang w:val="sk-SK"/>
        </w:rPr>
        <w:t>,</w:t>
      </w:r>
      <w:r w:rsidR="008C7CE2" w:rsidRPr="000D6201">
        <w:rPr>
          <w:spacing w:val="-4"/>
          <w:lang w:val="sk-SK"/>
        </w:rPr>
        <w:t xml:space="preserve"> </w:t>
      </w:r>
      <w:r w:rsidR="008C7CE2" w:rsidRPr="000D6201">
        <w:rPr>
          <w:lang w:val="sk-SK"/>
        </w:rPr>
        <w:t>injekčný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roztok, sa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má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injikovať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pomaly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vzhľadom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na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podávaný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objem.</w:t>
      </w:r>
    </w:p>
    <w:p w14:paraId="3001C5A7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4F085449" w14:textId="77777777" w:rsidR="00D9224A" w:rsidRPr="000D6201" w:rsidRDefault="008C7CE2">
      <w:pPr>
        <w:spacing w:line="480" w:lineRule="auto"/>
        <w:ind w:left="218" w:right="2994"/>
        <w:rPr>
          <w:i/>
          <w:lang w:val="sk-SK"/>
        </w:rPr>
      </w:pPr>
      <w:r w:rsidRPr="000D6201">
        <w:rPr>
          <w:lang w:val="sk-SK"/>
        </w:rPr>
        <w:t xml:space="preserve">Každá injekčná striekačka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je určená len na jedno použitie.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Pokyny na použitie sú uvedené v písomnej informácii pre používateľa.</w:t>
      </w:r>
      <w:r w:rsidRPr="000D6201">
        <w:rPr>
          <w:spacing w:val="1"/>
          <w:lang w:val="sk-SK"/>
        </w:rPr>
        <w:t xml:space="preserve"> </w:t>
      </w:r>
      <w:r w:rsidRPr="000D6201">
        <w:rPr>
          <w:i/>
          <w:lang w:val="sk-SK"/>
        </w:rPr>
        <w:t>Podávanie</w:t>
      </w:r>
      <w:r w:rsidRPr="000D6201">
        <w:rPr>
          <w:i/>
          <w:spacing w:val="-1"/>
          <w:lang w:val="sk-SK"/>
        </w:rPr>
        <w:t xml:space="preserve"> </w:t>
      </w:r>
      <w:r w:rsidRPr="000D6201">
        <w:rPr>
          <w:i/>
          <w:lang w:val="sk-SK"/>
        </w:rPr>
        <w:t>ošetrovateľom/samotným</w:t>
      </w:r>
      <w:r w:rsidRPr="000D6201">
        <w:rPr>
          <w:i/>
          <w:spacing w:val="-1"/>
          <w:lang w:val="sk-SK"/>
        </w:rPr>
        <w:t xml:space="preserve"> </w:t>
      </w:r>
      <w:r w:rsidRPr="000D6201">
        <w:rPr>
          <w:i/>
          <w:lang w:val="sk-SK"/>
        </w:rPr>
        <w:t>pacientom</w:t>
      </w:r>
    </w:p>
    <w:p w14:paraId="0D964C57" w14:textId="77777777" w:rsidR="00D9224A" w:rsidRPr="000D6201" w:rsidRDefault="008C7CE2">
      <w:pPr>
        <w:pStyle w:val="BodyText"/>
        <w:spacing w:before="1"/>
        <w:ind w:left="218" w:right="797"/>
        <w:rPr>
          <w:lang w:val="sk-SK"/>
        </w:rPr>
      </w:pPr>
      <w:r w:rsidRPr="000D6201">
        <w:rPr>
          <w:lang w:val="sk-SK"/>
        </w:rPr>
        <w:t xml:space="preserve">Rozhodnutie o začatí podávania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ošetrovateľom alebo samotným pacientom má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uskutočniť len lekár, ktorý má skúsenosti s diagnostikou a liečbou dedičného angioedému (pozri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časť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4.4).</w:t>
      </w:r>
    </w:p>
    <w:p w14:paraId="59FB5496" w14:textId="77777777" w:rsidR="00D9224A" w:rsidRPr="000D6201" w:rsidRDefault="00D9224A">
      <w:pPr>
        <w:pStyle w:val="BodyText"/>
        <w:spacing w:before="9"/>
        <w:rPr>
          <w:sz w:val="21"/>
          <w:lang w:val="sk-SK"/>
        </w:rPr>
      </w:pPr>
    </w:p>
    <w:p w14:paraId="19E8D410" w14:textId="77777777" w:rsidR="00D9224A" w:rsidRPr="000D6201" w:rsidRDefault="008C7CE2">
      <w:pPr>
        <w:spacing w:before="1"/>
        <w:ind w:left="218"/>
        <w:rPr>
          <w:i/>
          <w:lang w:val="sk-SK"/>
        </w:rPr>
      </w:pPr>
      <w:r w:rsidRPr="000D6201">
        <w:rPr>
          <w:i/>
          <w:lang w:val="sk-SK"/>
        </w:rPr>
        <w:t>Dospelí</w:t>
      </w:r>
    </w:p>
    <w:p w14:paraId="141C2DED" w14:textId="77777777" w:rsidR="00D9224A" w:rsidRPr="000D6201" w:rsidRDefault="00D9224A">
      <w:pPr>
        <w:pStyle w:val="BodyText"/>
        <w:rPr>
          <w:i/>
          <w:lang w:val="sk-SK"/>
        </w:rPr>
      </w:pPr>
    </w:p>
    <w:p w14:paraId="181A94D9" w14:textId="77777777" w:rsidR="00D9224A" w:rsidRPr="000D6201" w:rsidRDefault="008C7CE2">
      <w:pPr>
        <w:pStyle w:val="BodyText"/>
        <w:ind w:left="218" w:right="453" w:hanging="1"/>
        <w:rPr>
          <w:lang w:val="sk-SK"/>
        </w:rPr>
      </w:pPr>
      <w:r w:rsidRPr="000D6201">
        <w:rPr>
          <w:lang w:val="sk-SK"/>
        </w:rPr>
        <w:t xml:space="preserve">Sám pacient alebo ošetrovateľ môže podávať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iba po zaškolení v technike </w:t>
      </w:r>
      <w:r w:rsidRPr="000D6201">
        <w:rPr>
          <w:lang w:val="sk-SK"/>
        </w:rPr>
        <w:lastRenderedPageBreak/>
        <w:t>podkožnej injekcie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odborníkom v oblasti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zdravotnej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starostlivosti.</w:t>
      </w:r>
    </w:p>
    <w:p w14:paraId="4ECD01B4" w14:textId="77777777" w:rsidR="00D9224A" w:rsidRPr="000D6201" w:rsidRDefault="008C7CE2">
      <w:pPr>
        <w:spacing w:before="73"/>
        <w:ind w:left="218"/>
        <w:rPr>
          <w:i/>
          <w:lang w:val="sk-SK"/>
        </w:rPr>
      </w:pPr>
      <w:r w:rsidRPr="000D6201">
        <w:rPr>
          <w:i/>
          <w:lang w:val="sk-SK"/>
        </w:rPr>
        <w:t>Deti a</w:t>
      </w:r>
      <w:r w:rsidRPr="000D6201">
        <w:rPr>
          <w:i/>
          <w:spacing w:val="-3"/>
          <w:lang w:val="sk-SK"/>
        </w:rPr>
        <w:t xml:space="preserve"> </w:t>
      </w:r>
      <w:r w:rsidRPr="000D6201">
        <w:rPr>
          <w:i/>
          <w:lang w:val="sk-SK"/>
        </w:rPr>
        <w:t>dospievajúci</w:t>
      </w:r>
      <w:r w:rsidRPr="000D6201">
        <w:rPr>
          <w:i/>
          <w:spacing w:val="-2"/>
          <w:lang w:val="sk-SK"/>
        </w:rPr>
        <w:t xml:space="preserve"> </w:t>
      </w:r>
      <w:r w:rsidRPr="000D6201">
        <w:rPr>
          <w:i/>
          <w:lang w:val="sk-SK"/>
        </w:rPr>
        <w:t>vo veku</w:t>
      </w:r>
      <w:r w:rsidRPr="000D6201">
        <w:rPr>
          <w:i/>
          <w:spacing w:val="-4"/>
          <w:lang w:val="sk-SK"/>
        </w:rPr>
        <w:t xml:space="preserve"> </w:t>
      </w:r>
      <w:r w:rsidRPr="000D6201">
        <w:rPr>
          <w:i/>
          <w:lang w:val="sk-SK"/>
        </w:rPr>
        <w:t>2-17 rokov</w:t>
      </w:r>
    </w:p>
    <w:p w14:paraId="29C72B10" w14:textId="77777777" w:rsidR="00D9224A" w:rsidRPr="000D6201" w:rsidRDefault="00D9224A">
      <w:pPr>
        <w:pStyle w:val="BodyText"/>
        <w:rPr>
          <w:i/>
          <w:lang w:val="sk-SK"/>
        </w:rPr>
      </w:pPr>
    </w:p>
    <w:p w14:paraId="58CBC207" w14:textId="77777777" w:rsidR="00D9224A" w:rsidRPr="000D6201" w:rsidRDefault="00C31F7E">
      <w:pPr>
        <w:pStyle w:val="BodyText"/>
        <w:ind w:left="218" w:right="757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lang w:val="sk-SK"/>
        </w:rPr>
        <w:t xml:space="preserve"> môže ošetrovateľ podávať len v prípade, že bol zdravotníckym pracovníkom zaškolený v</w:t>
      </w:r>
      <w:r w:rsidR="008C7CE2" w:rsidRPr="000D6201">
        <w:rPr>
          <w:spacing w:val="-52"/>
          <w:lang w:val="sk-SK"/>
        </w:rPr>
        <w:t xml:space="preserve"> </w:t>
      </w:r>
      <w:r w:rsidR="008C7CE2" w:rsidRPr="000D6201">
        <w:rPr>
          <w:lang w:val="sk-SK"/>
        </w:rPr>
        <w:t>metóde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podávania subkutánnej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injekcie.</w:t>
      </w:r>
    </w:p>
    <w:p w14:paraId="1BDF6FBF" w14:textId="77777777" w:rsidR="00D9224A" w:rsidRPr="000D6201" w:rsidRDefault="00D9224A">
      <w:pPr>
        <w:pStyle w:val="BodyText"/>
        <w:spacing w:before="2"/>
        <w:rPr>
          <w:lang w:val="sk-SK"/>
        </w:rPr>
      </w:pPr>
    </w:p>
    <w:p w14:paraId="65CEA6C2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rPr>
          <w:lang w:val="sk-SK"/>
        </w:rPr>
      </w:pPr>
      <w:r w:rsidRPr="000D6201">
        <w:rPr>
          <w:lang w:val="sk-SK"/>
        </w:rPr>
        <w:t>Kontraindikácie</w:t>
      </w:r>
    </w:p>
    <w:p w14:paraId="43E05F68" w14:textId="77777777" w:rsidR="00D9224A" w:rsidRPr="000D6201" w:rsidRDefault="00D9224A">
      <w:pPr>
        <w:pStyle w:val="BodyText"/>
        <w:spacing w:before="9"/>
        <w:rPr>
          <w:b/>
          <w:sz w:val="21"/>
          <w:lang w:val="sk-SK"/>
        </w:rPr>
      </w:pPr>
    </w:p>
    <w:p w14:paraId="11B8E716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Precitlivenosť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liečivo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alebo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na ktorúkoľvek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z pomocných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látok uvedených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časti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6.1.</w:t>
      </w:r>
    </w:p>
    <w:p w14:paraId="7D85E359" w14:textId="77777777" w:rsidR="00D9224A" w:rsidRPr="000D6201" w:rsidRDefault="00D9224A">
      <w:pPr>
        <w:pStyle w:val="BodyText"/>
        <w:rPr>
          <w:lang w:val="sk-SK"/>
        </w:rPr>
      </w:pPr>
    </w:p>
    <w:p w14:paraId="146FBB8E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spacing w:before="1"/>
        <w:rPr>
          <w:lang w:val="sk-SK"/>
        </w:rPr>
      </w:pPr>
      <w:r w:rsidRPr="000D6201">
        <w:rPr>
          <w:lang w:val="sk-SK"/>
        </w:rPr>
        <w:t>Osobitné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upozornenia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opatrenia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pri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používaní</w:t>
      </w:r>
    </w:p>
    <w:p w14:paraId="1D7AF18F" w14:textId="77777777" w:rsidR="00D9224A" w:rsidRPr="000D6201" w:rsidRDefault="00D9224A">
      <w:pPr>
        <w:pStyle w:val="BodyText"/>
        <w:rPr>
          <w:b/>
          <w:lang w:val="sk-SK"/>
        </w:rPr>
      </w:pPr>
    </w:p>
    <w:p w14:paraId="1091AC8E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Záchvaty</w:t>
      </w:r>
      <w:r w:rsidRPr="000D6201">
        <w:rPr>
          <w:spacing w:val="-2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hrtanu</w:t>
      </w:r>
    </w:p>
    <w:p w14:paraId="3F958081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656FA230" w14:textId="77777777" w:rsidR="00D9224A" w:rsidRPr="000D6201" w:rsidRDefault="008C7CE2">
      <w:pPr>
        <w:pStyle w:val="BodyText"/>
        <w:spacing w:before="92"/>
        <w:ind w:left="218" w:right="327"/>
        <w:rPr>
          <w:lang w:val="sk-SK"/>
        </w:rPr>
      </w:pPr>
      <w:r w:rsidRPr="000D6201">
        <w:rPr>
          <w:lang w:val="sk-SK"/>
        </w:rPr>
        <w:t>Pacienti trpiaci záchvatmi hrtanu musia byť po podaní injekcie sledovaní vo vhodnom zdravotníckom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zariadení,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až kým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lekár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nerozhodne,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že prepustenie pacienta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je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bezpečné.</w:t>
      </w:r>
    </w:p>
    <w:p w14:paraId="06ADF6AA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5ADC8876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Ischemická</w:t>
      </w:r>
      <w:r w:rsidRPr="000D6201">
        <w:rPr>
          <w:spacing w:val="-2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choroba</w:t>
      </w:r>
      <w:r w:rsidRPr="000D6201">
        <w:rPr>
          <w:spacing w:val="-3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srdca</w:t>
      </w:r>
    </w:p>
    <w:p w14:paraId="596BF341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1D5FDD08" w14:textId="77777777" w:rsidR="00D9224A" w:rsidRPr="000D6201" w:rsidRDefault="008C7CE2">
      <w:pPr>
        <w:pStyle w:val="BodyText"/>
        <w:spacing w:before="91"/>
        <w:ind w:left="218" w:right="373"/>
        <w:rPr>
          <w:lang w:val="sk-SK"/>
        </w:rPr>
      </w:pPr>
      <w:r w:rsidRPr="000D6201">
        <w:rPr>
          <w:lang w:val="sk-SK"/>
        </w:rPr>
        <w:t>Pri ischemickom ochorení by sa kvôli antagonizmu receptora bradykinínu typ 2 mohli teoreticky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vyskytnúť zhoršenie srdcovej funkcie a pokles koronárneho tlaku krvi. Preto pri podávaní lieku</w:t>
      </w:r>
      <w:r w:rsidRPr="000D6201">
        <w:rPr>
          <w:spacing w:val="1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treba venovať pozornosť pacientom s akútnou ischemickou chorobou srdca alebo nestabilnou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angínou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pectoris (pozri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časť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5.3).</w:t>
      </w:r>
    </w:p>
    <w:p w14:paraId="01AF3C46" w14:textId="77777777" w:rsidR="00D9224A" w:rsidRPr="000D6201" w:rsidRDefault="00D9224A">
      <w:pPr>
        <w:pStyle w:val="BodyText"/>
        <w:rPr>
          <w:lang w:val="sk-SK"/>
        </w:rPr>
      </w:pPr>
    </w:p>
    <w:p w14:paraId="3AA7FE08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Cievna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mozgová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príhoda</w:t>
      </w:r>
    </w:p>
    <w:p w14:paraId="59C94004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18A9B265" w14:textId="77777777" w:rsidR="00D9224A" w:rsidRPr="000D6201" w:rsidRDefault="008C7CE2">
      <w:pPr>
        <w:pStyle w:val="BodyText"/>
        <w:spacing w:before="92"/>
        <w:ind w:left="218" w:right="319"/>
        <w:rPr>
          <w:lang w:val="sk-SK"/>
        </w:rPr>
      </w:pPr>
      <w:r w:rsidRPr="000D6201">
        <w:rPr>
          <w:lang w:val="sk-SK"/>
        </w:rPr>
        <w:t>Hoci existujú dôkazy o podpore priaznivého účinku blokády receptora B2 hneď po cievnej mozgovej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príhode, je tu teoretická možnosť, že ikatibant môže oslabiť pozitívnu neskorú fázu neuroprotekčných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účinkov bradykinínu. V súlade s tým je potrebná opatrnosť pri podávaní ikatibantu pacientom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niekoľko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týždňov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 cievnej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mozgovej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príhode.</w:t>
      </w:r>
    </w:p>
    <w:p w14:paraId="412D9778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0D18BB13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Podávanie</w:t>
      </w:r>
      <w:r w:rsidRPr="000D6201">
        <w:rPr>
          <w:spacing w:val="-4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ošetrovateľom/samotným</w:t>
      </w:r>
      <w:r w:rsidRPr="000D6201">
        <w:rPr>
          <w:spacing w:val="-3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pacientom</w:t>
      </w:r>
    </w:p>
    <w:p w14:paraId="08CD91A3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5158C380" w14:textId="77777777" w:rsidR="00D9224A" w:rsidRPr="000D6201" w:rsidRDefault="008C7CE2">
      <w:pPr>
        <w:pStyle w:val="BodyText"/>
        <w:spacing w:before="91" w:line="252" w:lineRule="exact"/>
        <w:ind w:left="218"/>
        <w:rPr>
          <w:lang w:val="sk-SK"/>
        </w:rPr>
      </w:pPr>
      <w:r w:rsidRPr="000D6201">
        <w:rPr>
          <w:lang w:val="sk-SK"/>
        </w:rPr>
        <w:t>U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pacientov,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ktorí nikdy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 xml:space="preserve">minulosti nedostávali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>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prvá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liečba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má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byť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podávaná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ústavnej</w:t>
      </w:r>
    </w:p>
    <w:p w14:paraId="5550E28F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lang w:val="sk-SK"/>
        </w:rPr>
        <w:t>zdravotníckej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starostlivosti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alebo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pod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vedením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lekára.</w:t>
      </w:r>
    </w:p>
    <w:p w14:paraId="1B1078B8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61F3EC7B" w14:textId="77777777" w:rsidR="00D9224A" w:rsidRPr="000D6201" w:rsidRDefault="008C7CE2">
      <w:pPr>
        <w:pStyle w:val="BodyText"/>
        <w:ind w:left="218" w:right="266"/>
        <w:rPr>
          <w:lang w:val="sk-SK"/>
        </w:rPr>
      </w:pPr>
      <w:r w:rsidRPr="000D6201">
        <w:rPr>
          <w:lang w:val="sk-SK"/>
        </w:rPr>
        <w:t>V prípade nedostatočnej úľavy alebo opakovaného výskytu príznakov po podaní samotným pacientom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alebo ošetrovateľom sa odporúča, aby pacient alebo ošetrovateľ vyhľadal lekársku pomoc. U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dospelých sa majú ďalšie dávky, ktoré budú možno potrebné na rovnaký záchvat, podávať v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zdravotníckom zariadení (pozri časť 4.2). K dispozícii nie sú žiadne údaje o podávaní ďalších dávok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rovnaký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záchvat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u dospievajúcich alebo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detí.</w:t>
      </w:r>
    </w:p>
    <w:p w14:paraId="65C40904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2C9AD298" w14:textId="77777777" w:rsidR="00D9224A" w:rsidRPr="000D6201" w:rsidRDefault="008C7CE2">
      <w:pPr>
        <w:pStyle w:val="BodyText"/>
        <w:ind w:left="217"/>
        <w:rPr>
          <w:lang w:val="sk-SK"/>
        </w:rPr>
      </w:pPr>
      <w:r w:rsidRPr="000D6201">
        <w:rPr>
          <w:lang w:val="sk-SK"/>
        </w:rPr>
        <w:t>Pacienti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trpiaci záchvatom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angioedému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hrtanu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musia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vždy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vyhľadať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lekársku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pomoc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zostať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na</w:t>
      </w:r>
    </w:p>
    <w:p w14:paraId="4A8DD986" w14:textId="77777777" w:rsidR="00D9224A" w:rsidRPr="000D6201" w:rsidRDefault="008C7CE2">
      <w:pPr>
        <w:pStyle w:val="BodyText"/>
        <w:spacing w:before="1" w:line="477" w:lineRule="auto"/>
        <w:ind w:left="218" w:right="1992" w:hanging="1"/>
        <w:rPr>
          <w:lang w:val="sk-SK"/>
        </w:rPr>
      </w:pPr>
      <w:r w:rsidRPr="000D6201">
        <w:rPr>
          <w:lang w:val="sk-SK"/>
        </w:rPr>
        <w:t>pozorovaní v ústavnej zdravotníckej starostlivosti, a to aj po podaní injekcie doma.</w:t>
      </w:r>
      <w:r w:rsidRPr="000D6201">
        <w:rPr>
          <w:spacing w:val="-52"/>
          <w:lang w:val="sk-SK"/>
        </w:rPr>
        <w:t xml:space="preserve"> </w:t>
      </w:r>
      <w:r w:rsidRPr="000D6201">
        <w:rPr>
          <w:u w:val="single"/>
          <w:lang w:val="sk-SK"/>
        </w:rPr>
        <w:t>Obsah sodíka</w:t>
      </w:r>
    </w:p>
    <w:p w14:paraId="3EDECE62" w14:textId="77777777" w:rsidR="00D9224A" w:rsidRPr="000D6201" w:rsidRDefault="008C7CE2">
      <w:pPr>
        <w:pStyle w:val="BodyText"/>
        <w:spacing w:before="4"/>
        <w:ind w:left="218"/>
        <w:rPr>
          <w:lang w:val="sk-SK"/>
        </w:rPr>
      </w:pPr>
      <w:r w:rsidRPr="000D6201">
        <w:rPr>
          <w:lang w:val="sk-SK"/>
        </w:rPr>
        <w:t>Tento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liek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obsahuje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menej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ako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1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mmol sodíka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(23 miligramov)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v injekčnej striekačke,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t. j.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podstate</w:t>
      </w:r>
    </w:p>
    <w:p w14:paraId="04A0643D" w14:textId="77777777" w:rsidR="00D9224A" w:rsidRPr="000D6201" w:rsidRDefault="008C7CE2">
      <w:pPr>
        <w:pStyle w:val="BodyText"/>
        <w:spacing w:before="2"/>
        <w:ind w:left="218"/>
        <w:rPr>
          <w:lang w:val="sk-SK"/>
        </w:rPr>
      </w:pPr>
      <w:r w:rsidRPr="000D6201">
        <w:rPr>
          <w:lang w:val="sk-SK"/>
        </w:rPr>
        <w:t>zanedbateľné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množstvo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sodíka.</w:t>
      </w:r>
    </w:p>
    <w:p w14:paraId="18323B73" w14:textId="77777777" w:rsidR="00D9224A" w:rsidRPr="000D6201" w:rsidRDefault="00D9224A">
      <w:pPr>
        <w:pStyle w:val="BodyText"/>
        <w:spacing w:before="9"/>
        <w:rPr>
          <w:sz w:val="21"/>
          <w:lang w:val="sk-SK"/>
        </w:rPr>
      </w:pPr>
    </w:p>
    <w:p w14:paraId="5A1F6299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Pediatrická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populácia</w:t>
      </w:r>
    </w:p>
    <w:p w14:paraId="01166DCA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547E8891" w14:textId="77777777" w:rsidR="00D9224A" w:rsidRPr="000D6201" w:rsidRDefault="008C7CE2">
      <w:pPr>
        <w:pStyle w:val="BodyText"/>
        <w:spacing w:before="92"/>
        <w:ind w:left="218" w:right="952"/>
        <w:rPr>
          <w:lang w:val="sk-SK"/>
        </w:rPr>
      </w:pPr>
      <w:r w:rsidRPr="000D6201">
        <w:rPr>
          <w:lang w:val="sk-SK"/>
        </w:rPr>
        <w:t xml:space="preserve">Existujú len obmedzené skúsenosti s liečbou viac ako jedného záchvatu HAE liekom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v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pediatrickej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populácii.</w:t>
      </w:r>
    </w:p>
    <w:p w14:paraId="154A06A2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53ED3FA1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rPr>
          <w:lang w:val="sk-SK"/>
        </w:rPr>
      </w:pPr>
      <w:r w:rsidRPr="000D6201">
        <w:rPr>
          <w:lang w:val="sk-SK"/>
        </w:rPr>
        <w:lastRenderedPageBreak/>
        <w:t>Liekové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iné interakcie</w:t>
      </w:r>
    </w:p>
    <w:p w14:paraId="4FAEE7F7" w14:textId="77777777" w:rsidR="00D9224A" w:rsidRPr="000D6201" w:rsidRDefault="00D9224A">
      <w:pPr>
        <w:pStyle w:val="BodyText"/>
        <w:spacing w:before="10"/>
        <w:rPr>
          <w:b/>
          <w:sz w:val="21"/>
          <w:lang w:val="sk-SK"/>
        </w:rPr>
      </w:pPr>
    </w:p>
    <w:p w14:paraId="0405DED4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Farmakokinetické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liekové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interakcie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zahŕňajúce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CYP450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neočakávajú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(pozri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časť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5.2).</w:t>
      </w:r>
    </w:p>
    <w:p w14:paraId="7042144C" w14:textId="77777777" w:rsidR="00D9224A" w:rsidRPr="000D6201" w:rsidRDefault="008C7CE2">
      <w:pPr>
        <w:pStyle w:val="BodyText"/>
        <w:spacing w:before="67"/>
        <w:ind w:left="218" w:right="548"/>
        <w:rPr>
          <w:lang w:val="sk-SK"/>
        </w:rPr>
      </w:pPr>
      <w:r w:rsidRPr="000D6201">
        <w:rPr>
          <w:lang w:val="sk-SK"/>
        </w:rPr>
        <w:t xml:space="preserve">Spoločné podávanie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s ACE inhibítormi (inhibítormi enzýmu angitenzín konvertázy)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nebolo skúmané. ACE inhibítory sú kontraindikované u pacientov s HAE kvôli možnému zvýšeniu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hladín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bradykinínu.</w:t>
      </w:r>
    </w:p>
    <w:p w14:paraId="3211AB09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6ADB42D2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Pediatrická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populácia</w:t>
      </w:r>
    </w:p>
    <w:p w14:paraId="789F6839" w14:textId="77777777" w:rsidR="00D9224A" w:rsidRPr="000D6201" w:rsidRDefault="00D9224A">
      <w:pPr>
        <w:pStyle w:val="BodyText"/>
        <w:spacing w:before="10"/>
        <w:rPr>
          <w:sz w:val="13"/>
          <w:lang w:val="sk-SK"/>
        </w:rPr>
      </w:pPr>
    </w:p>
    <w:p w14:paraId="166E4F51" w14:textId="77777777" w:rsidR="00D9224A" w:rsidRPr="000D6201" w:rsidRDefault="008C7CE2">
      <w:pPr>
        <w:pStyle w:val="BodyText"/>
        <w:spacing w:before="91"/>
        <w:ind w:left="218"/>
        <w:rPr>
          <w:lang w:val="sk-SK"/>
        </w:rPr>
      </w:pPr>
      <w:r w:rsidRPr="000D6201">
        <w:rPr>
          <w:lang w:val="sk-SK"/>
        </w:rPr>
        <w:t>Interakčné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štúdie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sa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uskutočnili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len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u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dospelých.</w:t>
      </w:r>
    </w:p>
    <w:p w14:paraId="20E58C9A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214FAFF0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rPr>
          <w:lang w:val="sk-SK"/>
        </w:rPr>
      </w:pPr>
      <w:r w:rsidRPr="000D6201">
        <w:rPr>
          <w:lang w:val="sk-SK"/>
        </w:rPr>
        <w:t>Fertilita,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gravidita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laktácia</w:t>
      </w:r>
    </w:p>
    <w:p w14:paraId="091D4250" w14:textId="77777777" w:rsidR="00D9224A" w:rsidRPr="000D6201" w:rsidRDefault="00D9224A">
      <w:pPr>
        <w:pStyle w:val="BodyText"/>
        <w:rPr>
          <w:b/>
          <w:lang w:val="sk-SK"/>
        </w:rPr>
      </w:pPr>
    </w:p>
    <w:p w14:paraId="4285AC69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Gravidita</w:t>
      </w:r>
    </w:p>
    <w:p w14:paraId="1D341E93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7385AC7D" w14:textId="77777777" w:rsidR="00D9224A" w:rsidRPr="000D6201" w:rsidRDefault="008C7CE2">
      <w:pPr>
        <w:pStyle w:val="BodyText"/>
        <w:spacing w:before="92"/>
        <w:ind w:left="218" w:right="433"/>
        <w:rPr>
          <w:lang w:val="sk-SK"/>
        </w:rPr>
      </w:pPr>
      <w:r w:rsidRPr="000D6201">
        <w:rPr>
          <w:lang w:val="sk-SK"/>
        </w:rPr>
        <w:t>Nie sú k dispozícii žiadne klinické údaje o gravidných ženách vystavených účinku ikatibantu. Štúdie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zvieratách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preukázali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účinky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na uhniezdenie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oplodneného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vajíčka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maternici 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pôrod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(pozri</w:t>
      </w:r>
    </w:p>
    <w:p w14:paraId="6A37355D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časť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5.3),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ale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potenciálne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riziko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ľudí nie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je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známe.</w:t>
      </w:r>
    </w:p>
    <w:p w14:paraId="630717A9" w14:textId="77777777" w:rsidR="00D9224A" w:rsidRPr="000D6201" w:rsidRDefault="00D9224A">
      <w:pPr>
        <w:pStyle w:val="BodyText"/>
        <w:spacing w:before="9"/>
        <w:rPr>
          <w:sz w:val="21"/>
          <w:lang w:val="sk-SK"/>
        </w:rPr>
      </w:pPr>
    </w:p>
    <w:p w14:paraId="2223974C" w14:textId="77777777" w:rsidR="00D9224A" w:rsidRPr="000D6201" w:rsidRDefault="00C31F7E">
      <w:pPr>
        <w:pStyle w:val="BodyText"/>
        <w:spacing w:before="1"/>
        <w:ind w:left="218" w:right="463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lang w:val="sk-SK"/>
        </w:rPr>
        <w:t xml:space="preserve"> by sa mal používať počas gravidity len vtedy, ak jeho potenciálny prínos vyvažuje jeho</w:t>
      </w:r>
      <w:r w:rsidR="008C7CE2" w:rsidRPr="000D6201">
        <w:rPr>
          <w:spacing w:val="1"/>
          <w:lang w:val="sk-SK"/>
        </w:rPr>
        <w:t xml:space="preserve"> </w:t>
      </w:r>
      <w:r w:rsidR="008C7CE2" w:rsidRPr="000D6201">
        <w:rPr>
          <w:lang w:val="sk-SK"/>
        </w:rPr>
        <w:t>potenciálne</w:t>
      </w:r>
      <w:r w:rsidR="008C7CE2" w:rsidRPr="000D6201">
        <w:rPr>
          <w:spacing w:val="-4"/>
          <w:lang w:val="sk-SK"/>
        </w:rPr>
        <w:t xml:space="preserve"> </w:t>
      </w:r>
      <w:r w:rsidR="008C7CE2" w:rsidRPr="000D6201">
        <w:rPr>
          <w:lang w:val="sk-SK"/>
        </w:rPr>
        <w:t>riziko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pre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plod</w:t>
      </w:r>
      <w:r w:rsidR="008C7CE2" w:rsidRPr="000D6201">
        <w:rPr>
          <w:spacing w:val="-5"/>
          <w:lang w:val="sk-SK"/>
        </w:rPr>
        <w:t xml:space="preserve"> </w:t>
      </w:r>
      <w:r w:rsidR="008C7CE2" w:rsidRPr="000D6201">
        <w:rPr>
          <w:lang w:val="sk-SK"/>
        </w:rPr>
        <w:t>(napríklad</w:t>
      </w:r>
      <w:r w:rsidR="008C7CE2" w:rsidRPr="000D6201">
        <w:rPr>
          <w:spacing w:val="-4"/>
          <w:lang w:val="sk-SK"/>
        </w:rPr>
        <w:t xml:space="preserve"> </w:t>
      </w:r>
      <w:r w:rsidR="008C7CE2" w:rsidRPr="000D6201">
        <w:rPr>
          <w:lang w:val="sk-SK"/>
        </w:rPr>
        <w:t>na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liečbu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potenciálne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život ohrozujúcich</w:t>
      </w:r>
      <w:r w:rsidR="008C7CE2" w:rsidRPr="000D6201">
        <w:rPr>
          <w:spacing w:val="-4"/>
          <w:lang w:val="sk-SK"/>
        </w:rPr>
        <w:t xml:space="preserve"> </w:t>
      </w:r>
      <w:r w:rsidR="008C7CE2" w:rsidRPr="000D6201">
        <w:rPr>
          <w:lang w:val="sk-SK"/>
        </w:rPr>
        <w:t>záchvatov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hrtanu).</w:t>
      </w:r>
    </w:p>
    <w:p w14:paraId="4A6FFD79" w14:textId="77777777" w:rsidR="00D9224A" w:rsidRPr="000D6201" w:rsidRDefault="00D9224A">
      <w:pPr>
        <w:pStyle w:val="BodyText"/>
        <w:spacing w:before="2"/>
        <w:rPr>
          <w:lang w:val="sk-SK"/>
        </w:rPr>
      </w:pPr>
    </w:p>
    <w:p w14:paraId="455BF402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Dojčenie</w:t>
      </w:r>
    </w:p>
    <w:p w14:paraId="73ACBD86" w14:textId="77777777" w:rsidR="00D9224A" w:rsidRPr="000D6201" w:rsidRDefault="00D9224A">
      <w:pPr>
        <w:pStyle w:val="BodyText"/>
        <w:spacing w:before="10"/>
        <w:rPr>
          <w:sz w:val="13"/>
          <w:lang w:val="sk-SK"/>
        </w:rPr>
      </w:pPr>
    </w:p>
    <w:p w14:paraId="44EFC4DA" w14:textId="77777777" w:rsidR="00D9224A" w:rsidRPr="000D6201" w:rsidRDefault="008C7CE2">
      <w:pPr>
        <w:pStyle w:val="BodyText"/>
        <w:spacing w:before="91"/>
        <w:ind w:left="218" w:right="934"/>
        <w:rPr>
          <w:lang w:val="sk-SK"/>
        </w:rPr>
      </w:pPr>
      <w:r w:rsidRPr="000D6201">
        <w:rPr>
          <w:lang w:val="sk-SK"/>
        </w:rPr>
        <w:t>Ikatibant sa vylučuje do mlieka dojčiacich samíc potkanov v koncentráciách podobných ako sú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koncentrácie</w:t>
      </w:r>
      <w:r w:rsidRPr="000D6201">
        <w:rPr>
          <w:spacing w:val="4"/>
          <w:lang w:val="sk-SK"/>
        </w:rPr>
        <w:t xml:space="preserve"> </w:t>
      </w:r>
      <w:r w:rsidRPr="000D6201">
        <w:rPr>
          <w:lang w:val="sk-SK"/>
        </w:rPr>
        <w:t>liečiva</w:t>
      </w:r>
      <w:r w:rsidRPr="000D6201">
        <w:rPr>
          <w:spacing w:val="4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4"/>
          <w:lang w:val="sk-SK"/>
        </w:rPr>
        <w:t xml:space="preserve"> </w:t>
      </w:r>
      <w:r w:rsidRPr="000D6201">
        <w:rPr>
          <w:lang w:val="sk-SK"/>
        </w:rPr>
        <w:t>krvi</w:t>
      </w:r>
      <w:r w:rsidRPr="000D6201">
        <w:rPr>
          <w:spacing w:val="2"/>
          <w:lang w:val="sk-SK"/>
        </w:rPr>
        <w:t xml:space="preserve"> </w:t>
      </w:r>
      <w:r w:rsidRPr="000D6201">
        <w:rPr>
          <w:lang w:val="sk-SK"/>
        </w:rPr>
        <w:t>matiek.</w:t>
      </w:r>
      <w:r w:rsidRPr="000D6201">
        <w:rPr>
          <w:spacing w:val="4"/>
          <w:lang w:val="sk-SK"/>
        </w:rPr>
        <w:t xml:space="preserve"> </w:t>
      </w:r>
      <w:r w:rsidRPr="000D6201">
        <w:rPr>
          <w:lang w:val="sk-SK"/>
        </w:rPr>
        <w:t>Vo</w:t>
      </w:r>
      <w:r w:rsidRPr="000D6201">
        <w:rPr>
          <w:spacing w:val="4"/>
          <w:lang w:val="sk-SK"/>
        </w:rPr>
        <w:t xml:space="preserve"> </w:t>
      </w:r>
      <w:r w:rsidRPr="000D6201">
        <w:rPr>
          <w:lang w:val="sk-SK"/>
        </w:rPr>
        <w:t>vývoji</w:t>
      </w:r>
      <w:r w:rsidRPr="000D6201">
        <w:rPr>
          <w:spacing w:val="3"/>
          <w:lang w:val="sk-SK"/>
        </w:rPr>
        <w:t xml:space="preserve"> </w:t>
      </w:r>
      <w:r w:rsidRPr="000D6201">
        <w:rPr>
          <w:lang w:val="sk-SK"/>
        </w:rPr>
        <w:t>mladých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potkanov</w:t>
      </w:r>
      <w:r w:rsidRPr="000D6201">
        <w:rPr>
          <w:spacing w:val="4"/>
          <w:lang w:val="sk-SK"/>
        </w:rPr>
        <w:t xml:space="preserve"> </w:t>
      </w:r>
      <w:r w:rsidRPr="000D6201">
        <w:rPr>
          <w:lang w:val="sk-SK"/>
        </w:rPr>
        <w:t>po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narodení</w:t>
      </w:r>
      <w:r w:rsidRPr="000D6201">
        <w:rPr>
          <w:spacing w:val="5"/>
          <w:lang w:val="sk-SK"/>
        </w:rPr>
        <w:t xml:space="preserve"> </w:t>
      </w:r>
      <w:r w:rsidRPr="000D6201">
        <w:rPr>
          <w:lang w:val="sk-SK"/>
        </w:rPr>
        <w:t>sa</w:t>
      </w:r>
      <w:r w:rsidRPr="000D6201">
        <w:rPr>
          <w:spacing w:val="2"/>
          <w:lang w:val="sk-SK"/>
        </w:rPr>
        <w:t xml:space="preserve"> </w:t>
      </w:r>
      <w:r w:rsidRPr="000D6201">
        <w:rPr>
          <w:lang w:val="sk-SK"/>
        </w:rPr>
        <w:t>nezistili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žiadne účinky.</w:t>
      </w:r>
    </w:p>
    <w:p w14:paraId="3D5FACBF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1A72F527" w14:textId="77777777" w:rsidR="00D9224A" w:rsidRPr="000D6201" w:rsidRDefault="008C7CE2">
      <w:pPr>
        <w:pStyle w:val="BodyText"/>
        <w:ind w:left="218" w:right="861"/>
        <w:rPr>
          <w:lang w:val="sk-SK"/>
        </w:rPr>
      </w:pPr>
      <w:r w:rsidRPr="000D6201">
        <w:rPr>
          <w:lang w:val="sk-SK"/>
        </w:rPr>
        <w:t>Nie je známe, či sa ikatibant vylučuje do materského mlieka, preto sa odporúča, aby ženy počas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dojčenia,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ktoré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 xml:space="preserve">chcú </w:t>
      </w:r>
      <w:r w:rsidR="00C31F7E" w:rsidRPr="000D6201">
        <w:rPr>
          <w:lang w:val="sk-SK"/>
        </w:rPr>
        <w:t>Icatibant Accord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použiť, nedojčili dieťa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12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hodín po liečbe.</w:t>
      </w:r>
    </w:p>
    <w:p w14:paraId="4733A3DF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23227F86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Fertilita</w:t>
      </w:r>
    </w:p>
    <w:p w14:paraId="7D830587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267801AF" w14:textId="77777777" w:rsidR="00D9224A" w:rsidRPr="000D6201" w:rsidRDefault="008C7CE2">
      <w:pPr>
        <w:pStyle w:val="BodyText"/>
        <w:spacing w:before="91"/>
        <w:ind w:left="218" w:right="309"/>
        <w:rPr>
          <w:lang w:val="sk-SK"/>
        </w:rPr>
      </w:pPr>
      <w:r w:rsidRPr="000D6201">
        <w:rPr>
          <w:lang w:val="sk-SK"/>
        </w:rPr>
        <w:t>U potkanov i psov spôsobilo opakované podanie ikatibantu účinky na reprodukčné orgány. Ikatibant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nemal žiadny vplyv na plodnosť samcov myší a potkanov (pozri časť 5.3). V štúdii s 39 zdravými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dospelými mužmi a ženami liečenými 3 dávkami po 30 mg každých 6 hodín vždy po 3 dňoch, t. j. s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celkovým počtom 9 dávok, neboli u žien ani u mužov pozorované žiadne klinicky významné zmeny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koncentrácie pohlavných hormónov oproti východiskovým hodnotám, ako v prípade bazálnej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koncentrácie, tak i koncentrácie po stimulácii GnRH. Žiadne významné účinky ikatibantu na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koncentráciu progesterónu v luteálnej fáze, na luteálnu funkciu ani na dĺžku menštruačného cyklu u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žien neboli zistené. Takisto neboli zistené žiadne významné účinky ikatibantu na počet, pohyblivosť a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morfológiu spermií u mužov. Nie je pravdepodobné, že režim dávkovania používaný v tejto štúdii by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mohol byť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udržiavaný v klinickej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praxi.</w:t>
      </w:r>
    </w:p>
    <w:p w14:paraId="64E550F1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4C5F1A7F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rPr>
          <w:lang w:val="sk-SK"/>
        </w:rPr>
      </w:pPr>
      <w:r w:rsidRPr="000D6201">
        <w:rPr>
          <w:lang w:val="sk-SK"/>
        </w:rPr>
        <w:t>Ovplyvnenie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schopnosti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viesť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vozidlá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a obsluhovať</w:t>
      </w:r>
      <w:r w:rsidRPr="000D6201">
        <w:rPr>
          <w:spacing w:val="-6"/>
          <w:lang w:val="sk-SK"/>
        </w:rPr>
        <w:t xml:space="preserve"> </w:t>
      </w:r>
      <w:r w:rsidRPr="000D6201">
        <w:rPr>
          <w:lang w:val="sk-SK"/>
        </w:rPr>
        <w:t>stroje</w:t>
      </w:r>
    </w:p>
    <w:p w14:paraId="77885805" w14:textId="77777777" w:rsidR="00D9224A" w:rsidRPr="000D6201" w:rsidRDefault="00D9224A">
      <w:pPr>
        <w:pStyle w:val="BodyText"/>
        <w:spacing w:before="9"/>
        <w:rPr>
          <w:b/>
          <w:sz w:val="21"/>
          <w:lang w:val="sk-SK"/>
        </w:rPr>
      </w:pPr>
    </w:p>
    <w:p w14:paraId="44A5A882" w14:textId="77777777" w:rsidR="00D9224A" w:rsidRPr="000D6201" w:rsidRDefault="00C31F7E">
      <w:pPr>
        <w:pStyle w:val="BodyText"/>
        <w:spacing w:before="1"/>
        <w:ind w:left="218" w:right="462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lang w:val="sk-SK"/>
        </w:rPr>
        <w:t xml:space="preserve"> má malý vplyv na schopnosť viesť vozidlá a obsluhovať stroje. Po použití lieku </w:t>
      </w:r>
      <w:r w:rsidRPr="000D6201">
        <w:rPr>
          <w:lang w:val="sk-SK"/>
        </w:rPr>
        <w:t>Icatibant Accord</w:t>
      </w:r>
      <w:r w:rsidR="008C7CE2" w:rsidRPr="000D6201">
        <w:rPr>
          <w:lang w:val="sk-SK"/>
        </w:rPr>
        <w:t xml:space="preserve"> boli</w:t>
      </w:r>
      <w:r w:rsidR="008C7CE2" w:rsidRPr="000D6201">
        <w:rPr>
          <w:spacing w:val="-52"/>
          <w:lang w:val="sk-SK"/>
        </w:rPr>
        <w:t xml:space="preserve"> </w:t>
      </w:r>
      <w:r w:rsidR="008C7CE2" w:rsidRPr="000D6201">
        <w:rPr>
          <w:lang w:val="sk-SK"/>
        </w:rPr>
        <w:t>hlásené únava, letargia, vyčerpanosť, ospalosť a závraty. Tieto symptómy sa môžu vyskytnúť ako</w:t>
      </w:r>
      <w:r w:rsidR="008C7CE2" w:rsidRPr="000D6201">
        <w:rPr>
          <w:spacing w:val="1"/>
          <w:lang w:val="sk-SK"/>
        </w:rPr>
        <w:t xml:space="preserve"> </w:t>
      </w:r>
      <w:r w:rsidR="008C7CE2" w:rsidRPr="000D6201">
        <w:rPr>
          <w:lang w:val="sk-SK"/>
        </w:rPr>
        <w:t>dôsledok záchvatu HAE. Pacientov treba informovať, aby neriadili ani nepoužívali stroje, ak sa cítia</w:t>
      </w:r>
      <w:r w:rsidR="008C7CE2" w:rsidRPr="000D6201">
        <w:rPr>
          <w:spacing w:val="-52"/>
          <w:lang w:val="sk-SK"/>
        </w:rPr>
        <w:t xml:space="preserve"> </w:t>
      </w:r>
      <w:r w:rsidR="008C7CE2" w:rsidRPr="000D6201">
        <w:rPr>
          <w:lang w:val="sk-SK"/>
        </w:rPr>
        <w:t>unavení alebo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pociťujú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závraty.</w:t>
      </w:r>
    </w:p>
    <w:p w14:paraId="223E6443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4E991A6F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spacing w:before="1"/>
        <w:rPr>
          <w:lang w:val="sk-SK"/>
        </w:rPr>
      </w:pPr>
      <w:r w:rsidRPr="000D6201">
        <w:rPr>
          <w:lang w:val="sk-SK"/>
        </w:rPr>
        <w:t>Nežiaduce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účinky</w:t>
      </w:r>
    </w:p>
    <w:p w14:paraId="6297E1B9" w14:textId="77777777" w:rsidR="00D9224A" w:rsidRPr="000D6201" w:rsidRDefault="00D9224A">
      <w:pPr>
        <w:pStyle w:val="BodyText"/>
        <w:spacing w:before="1"/>
        <w:rPr>
          <w:b/>
          <w:lang w:val="sk-SK"/>
        </w:rPr>
      </w:pPr>
    </w:p>
    <w:p w14:paraId="77BB6865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Zhrnutie</w:t>
      </w:r>
      <w:r w:rsidRPr="000D6201">
        <w:rPr>
          <w:spacing w:val="-4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bezpečnostného</w:t>
      </w:r>
      <w:r w:rsidRPr="000D6201">
        <w:rPr>
          <w:spacing w:val="-2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profilu</w:t>
      </w:r>
    </w:p>
    <w:p w14:paraId="6BA0E3FF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1657B0D7" w14:textId="77777777" w:rsidR="00D9224A" w:rsidRPr="000D6201" w:rsidRDefault="008C7CE2">
      <w:pPr>
        <w:pStyle w:val="BodyText"/>
        <w:spacing w:before="92"/>
        <w:ind w:left="217" w:right="434"/>
        <w:rPr>
          <w:lang w:val="sk-SK"/>
        </w:rPr>
      </w:pPr>
      <w:r w:rsidRPr="000D6201">
        <w:rPr>
          <w:lang w:val="sk-SK"/>
        </w:rPr>
        <w:lastRenderedPageBreak/>
        <w:t xml:space="preserve">V klinických štúdiách za účelom registrácie bolo liekom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v sile 30 mg, podaným subkutánne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 xml:space="preserve">odborníkom v oblasti zdravotnej starostlivosti, celkovo liečených 999 záchvatov HAE.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v sile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30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mg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bol podaný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subkutánne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odborníkom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oblasti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zdravotnej starostlivosti 129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zdravým osobám</w:t>
      </w:r>
    </w:p>
    <w:p w14:paraId="3D27DDAE" w14:textId="77777777" w:rsidR="00D9224A" w:rsidRPr="000D6201" w:rsidRDefault="008C7CE2">
      <w:pPr>
        <w:pStyle w:val="BodyText"/>
        <w:spacing w:line="252" w:lineRule="exact"/>
        <w:ind w:left="217"/>
        <w:rPr>
          <w:lang w:val="sk-SK"/>
        </w:rPr>
      </w:pPr>
      <w:r w:rsidRPr="000D6201">
        <w:rPr>
          <w:lang w:val="sk-SK"/>
        </w:rPr>
        <w:t>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236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pacientom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s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HAE.</w:t>
      </w:r>
    </w:p>
    <w:p w14:paraId="3D70312E" w14:textId="77777777" w:rsidR="00D9224A" w:rsidRPr="000D6201" w:rsidRDefault="008C7CE2">
      <w:pPr>
        <w:pStyle w:val="BodyText"/>
        <w:spacing w:before="67"/>
        <w:ind w:left="218" w:right="330" w:hanging="1"/>
        <w:rPr>
          <w:lang w:val="sk-SK"/>
        </w:rPr>
      </w:pPr>
      <w:r w:rsidRPr="000D6201">
        <w:rPr>
          <w:lang w:val="sk-SK"/>
        </w:rPr>
        <w:t>Takmer u všetkých pacientov, ktorí boli liečení podkožne podávaným ikatibantom, v klinických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skúškach vznikli reakcie v mieste vpichu (charakterizované podráždením kože, opuchmi, bolesťou,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svrbením, sčervenaním, pálením). Tieto reakcie boli celkovo slabé až mierne, prechodné a vyriešili sa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bez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ďalšieho zasahovania.</w:t>
      </w:r>
    </w:p>
    <w:p w14:paraId="141B8ACE" w14:textId="77777777" w:rsidR="00D9224A" w:rsidRPr="000D6201" w:rsidRDefault="00D9224A">
      <w:pPr>
        <w:pStyle w:val="BodyText"/>
        <w:rPr>
          <w:lang w:val="sk-SK"/>
        </w:rPr>
      </w:pPr>
    </w:p>
    <w:p w14:paraId="7FA8B32F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Tabuľkové</w:t>
      </w:r>
      <w:r w:rsidRPr="000D6201">
        <w:rPr>
          <w:spacing w:val="-4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zhrnutie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nežiaducich</w:t>
      </w:r>
      <w:r w:rsidRPr="000D6201">
        <w:rPr>
          <w:spacing w:val="-4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reakcií</w:t>
      </w:r>
    </w:p>
    <w:p w14:paraId="05EF14AE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3FF8FB67" w14:textId="77777777" w:rsidR="00D9224A" w:rsidRPr="000D6201" w:rsidRDefault="008C7CE2">
      <w:pPr>
        <w:pStyle w:val="BodyText"/>
        <w:spacing w:before="91" w:line="252" w:lineRule="exact"/>
        <w:ind w:left="218"/>
        <w:rPr>
          <w:lang w:val="sk-SK"/>
        </w:rPr>
      </w:pPr>
      <w:r w:rsidRPr="000D6201">
        <w:rPr>
          <w:lang w:val="sk-SK"/>
        </w:rPr>
        <w:t>Frekvencia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nežiaducich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účinkov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uvedených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Tabuľke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1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je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definovaná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pomocou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nasledujúcej</w:t>
      </w:r>
    </w:p>
    <w:p w14:paraId="4DD16DFE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lang w:val="sk-SK"/>
        </w:rPr>
        <w:t>konvencie:</w:t>
      </w:r>
    </w:p>
    <w:p w14:paraId="76757F5D" w14:textId="77777777" w:rsidR="00D9224A" w:rsidRPr="000D6201" w:rsidRDefault="008C7CE2">
      <w:pPr>
        <w:pStyle w:val="BodyText"/>
        <w:spacing w:before="2" w:line="252" w:lineRule="exact"/>
        <w:ind w:left="218"/>
        <w:rPr>
          <w:lang w:val="sk-SK"/>
        </w:rPr>
      </w:pPr>
      <w:r w:rsidRPr="000D6201">
        <w:rPr>
          <w:lang w:val="sk-SK"/>
        </w:rPr>
        <w:t>Veľmi časté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(≥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l/10),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časté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(≥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/100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až &lt;l/10),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menej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časté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(≥l/1 000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až &lt;1/100), zriedkavé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(≥1/10 000</w:t>
      </w:r>
    </w:p>
    <w:p w14:paraId="14A407AD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lang w:val="sk-SK"/>
        </w:rPr>
        <w:t>až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&lt;1/1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000);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veľmi zriedkavé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(&lt;1/10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000).</w:t>
      </w:r>
    </w:p>
    <w:p w14:paraId="73C7391B" w14:textId="77777777" w:rsidR="00D9224A" w:rsidRPr="000D6201" w:rsidRDefault="00D9224A">
      <w:pPr>
        <w:pStyle w:val="BodyText"/>
        <w:rPr>
          <w:lang w:val="sk-SK"/>
        </w:rPr>
      </w:pPr>
    </w:p>
    <w:p w14:paraId="3CE6C907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Všetky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nežiaduce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reakcie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z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obdobia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uvedení 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trh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sú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znázornené</w:t>
      </w:r>
      <w:r w:rsidRPr="000D6201">
        <w:rPr>
          <w:spacing w:val="-1"/>
          <w:lang w:val="sk-SK"/>
        </w:rPr>
        <w:t xml:space="preserve"> </w:t>
      </w:r>
      <w:r w:rsidRPr="000D6201">
        <w:rPr>
          <w:i/>
          <w:lang w:val="sk-SK"/>
        </w:rPr>
        <w:t>kurzívou</w:t>
      </w:r>
      <w:r w:rsidRPr="000D6201">
        <w:rPr>
          <w:lang w:val="sk-SK"/>
        </w:rPr>
        <w:t>.</w:t>
      </w:r>
    </w:p>
    <w:p w14:paraId="7CBAF412" w14:textId="77777777" w:rsidR="00D9224A" w:rsidRPr="000D6201" w:rsidRDefault="00D9224A">
      <w:pPr>
        <w:pStyle w:val="BodyText"/>
        <w:rPr>
          <w:lang w:val="sk-SK"/>
        </w:rPr>
      </w:pPr>
    </w:p>
    <w:p w14:paraId="2B325146" w14:textId="77777777" w:rsidR="00D9224A" w:rsidRPr="000D6201" w:rsidRDefault="008C7CE2">
      <w:pPr>
        <w:pStyle w:val="Heading1"/>
        <w:ind w:left="218"/>
        <w:rPr>
          <w:lang w:val="sk-SK"/>
        </w:rPr>
      </w:pPr>
      <w:r w:rsidRPr="000D6201">
        <w:rPr>
          <w:lang w:val="sk-SK"/>
        </w:rPr>
        <w:t>Tabuľka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2: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Nežiaduce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reakcie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hlásené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pri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použití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ikatibantu</w:t>
      </w:r>
    </w:p>
    <w:p w14:paraId="4464B249" w14:textId="77777777" w:rsidR="00D9224A" w:rsidRPr="000D6201" w:rsidRDefault="00D9224A">
      <w:pPr>
        <w:pStyle w:val="BodyText"/>
        <w:rPr>
          <w:b/>
          <w:lang w:val="sk-SK"/>
        </w:r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9"/>
        <w:gridCol w:w="4694"/>
      </w:tblGrid>
      <w:tr w:rsidR="00D9224A" w:rsidRPr="000D6201" w14:paraId="4ECEC849" w14:textId="77777777" w:rsidTr="00FF4AD3">
        <w:trPr>
          <w:trHeight w:val="685"/>
        </w:trPr>
        <w:tc>
          <w:tcPr>
            <w:tcW w:w="4379" w:type="dxa"/>
            <w:tcBorders>
              <w:right w:val="single" w:sz="4" w:space="0" w:color="auto"/>
            </w:tcBorders>
          </w:tcPr>
          <w:p w14:paraId="66187BC6" w14:textId="77777777" w:rsidR="00D9224A" w:rsidRPr="00BE36FF" w:rsidRDefault="008C7CE2">
            <w:pPr>
              <w:pStyle w:val="TableParagraph"/>
              <w:spacing w:before="5" w:line="310" w:lineRule="atLeast"/>
              <w:ind w:left="1463" w:right="757" w:hanging="420"/>
              <w:rPr>
                <w:b/>
                <w:bCs/>
                <w:lang w:val="sk-SK"/>
              </w:rPr>
            </w:pPr>
            <w:r w:rsidRPr="00BE36FF">
              <w:rPr>
                <w:b/>
                <w:bCs/>
                <w:lang w:val="sk-SK"/>
              </w:rPr>
              <w:t>Trieda orgánových systémov</w:t>
            </w:r>
            <w:r w:rsidRPr="00BE36FF">
              <w:rPr>
                <w:b/>
                <w:bCs/>
                <w:spacing w:val="-53"/>
                <w:lang w:val="sk-SK"/>
              </w:rPr>
              <w:t xml:space="preserve"> </w:t>
            </w:r>
            <w:r w:rsidRPr="00BE36FF">
              <w:rPr>
                <w:b/>
                <w:bCs/>
                <w:lang w:val="sk-SK"/>
              </w:rPr>
              <w:t>(kategória</w:t>
            </w:r>
            <w:r w:rsidRPr="00BE36FF">
              <w:rPr>
                <w:b/>
                <w:bCs/>
                <w:spacing w:val="-3"/>
                <w:lang w:val="sk-SK"/>
              </w:rPr>
              <w:t xml:space="preserve"> </w:t>
            </w:r>
            <w:r w:rsidRPr="00BE36FF">
              <w:rPr>
                <w:b/>
                <w:bCs/>
                <w:lang w:val="sk-SK"/>
              </w:rPr>
              <w:t>výskytu)</w:t>
            </w:r>
          </w:p>
        </w:tc>
        <w:tc>
          <w:tcPr>
            <w:tcW w:w="4694" w:type="dxa"/>
            <w:tcBorders>
              <w:left w:val="single" w:sz="4" w:space="0" w:color="auto"/>
            </w:tcBorders>
          </w:tcPr>
          <w:p w14:paraId="5451524A" w14:textId="77777777" w:rsidR="00D9224A" w:rsidRPr="00BE36FF" w:rsidRDefault="008C7CE2">
            <w:pPr>
              <w:pStyle w:val="TableParagraph"/>
              <w:spacing w:before="62"/>
              <w:ind w:left="1628"/>
              <w:rPr>
                <w:b/>
                <w:bCs/>
                <w:lang w:val="sk-SK"/>
              </w:rPr>
            </w:pPr>
            <w:r w:rsidRPr="00BE36FF">
              <w:rPr>
                <w:b/>
                <w:bCs/>
                <w:lang w:val="sk-SK"/>
              </w:rPr>
              <w:t>Preferovaný</w:t>
            </w:r>
            <w:r w:rsidRPr="00BE36FF">
              <w:rPr>
                <w:b/>
                <w:bCs/>
                <w:spacing w:val="-4"/>
                <w:lang w:val="sk-SK"/>
              </w:rPr>
              <w:t xml:space="preserve"> </w:t>
            </w:r>
            <w:r w:rsidRPr="00BE36FF">
              <w:rPr>
                <w:b/>
                <w:bCs/>
                <w:lang w:val="sk-SK"/>
              </w:rPr>
              <w:t>termín</w:t>
            </w:r>
          </w:p>
        </w:tc>
      </w:tr>
      <w:tr w:rsidR="00D9224A" w:rsidRPr="000D6201" w14:paraId="501B10AC" w14:textId="77777777" w:rsidTr="00FF4AD3">
        <w:trPr>
          <w:trHeight w:val="1000"/>
        </w:trPr>
        <w:tc>
          <w:tcPr>
            <w:tcW w:w="4379" w:type="dxa"/>
            <w:tcBorders>
              <w:right w:val="single" w:sz="4" w:space="0" w:color="auto"/>
            </w:tcBorders>
          </w:tcPr>
          <w:p w14:paraId="6DE66578" w14:textId="77777777" w:rsidR="00D9224A" w:rsidRPr="000D6201" w:rsidRDefault="008C7CE2">
            <w:pPr>
              <w:pStyle w:val="TableParagraph"/>
              <w:spacing w:before="63"/>
              <w:ind w:left="107"/>
              <w:rPr>
                <w:lang w:val="sk-SK"/>
              </w:rPr>
            </w:pPr>
            <w:r w:rsidRPr="000D6201">
              <w:rPr>
                <w:lang w:val="sk-SK"/>
              </w:rPr>
              <w:t>Poruchy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nervového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systému</w:t>
            </w:r>
          </w:p>
          <w:p w14:paraId="3ACF9B57" w14:textId="77777777" w:rsidR="00D9224A" w:rsidRPr="000D6201" w:rsidRDefault="008C7CE2">
            <w:pPr>
              <w:pStyle w:val="TableParagraph"/>
              <w:spacing w:before="59"/>
              <w:ind w:left="107"/>
              <w:rPr>
                <w:lang w:val="sk-SK"/>
              </w:rPr>
            </w:pPr>
            <w:r w:rsidRPr="000D6201">
              <w:rPr>
                <w:lang w:val="sk-SK"/>
              </w:rPr>
              <w:t>(Časté,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≥1/100 až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&lt;1/10)</w:t>
            </w:r>
          </w:p>
        </w:tc>
        <w:tc>
          <w:tcPr>
            <w:tcW w:w="4694" w:type="dxa"/>
            <w:tcBorders>
              <w:left w:val="single" w:sz="4" w:space="0" w:color="auto"/>
            </w:tcBorders>
          </w:tcPr>
          <w:p w14:paraId="49871E10" w14:textId="77777777" w:rsidR="00D9224A" w:rsidRPr="000D6201" w:rsidRDefault="00D9224A">
            <w:pPr>
              <w:pStyle w:val="TableParagraph"/>
              <w:spacing w:before="7"/>
              <w:rPr>
                <w:b/>
                <w:sz w:val="32"/>
                <w:lang w:val="sk-SK"/>
              </w:rPr>
            </w:pPr>
          </w:p>
          <w:p w14:paraId="5F993443" w14:textId="77777777" w:rsidR="00D9224A" w:rsidRPr="000D6201" w:rsidRDefault="008C7CE2">
            <w:pPr>
              <w:pStyle w:val="TableParagraph"/>
              <w:ind w:left="375"/>
              <w:rPr>
                <w:lang w:val="sk-SK"/>
              </w:rPr>
            </w:pPr>
            <w:r w:rsidRPr="000D6201">
              <w:rPr>
                <w:lang w:val="sk-SK"/>
              </w:rPr>
              <w:t>Závraty</w:t>
            </w:r>
          </w:p>
          <w:p w14:paraId="1376D020" w14:textId="77777777" w:rsidR="00D9224A" w:rsidRPr="000D6201" w:rsidRDefault="008C7CE2">
            <w:pPr>
              <w:pStyle w:val="TableParagraph"/>
              <w:spacing w:before="59"/>
              <w:ind w:left="375"/>
              <w:rPr>
                <w:lang w:val="sk-SK"/>
              </w:rPr>
            </w:pPr>
            <w:r w:rsidRPr="000D6201">
              <w:rPr>
                <w:lang w:val="sk-SK"/>
              </w:rPr>
              <w:t>Bolesť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hlavy</w:t>
            </w:r>
          </w:p>
        </w:tc>
      </w:tr>
      <w:tr w:rsidR="00D9224A" w:rsidRPr="000D6201" w14:paraId="338F851C" w14:textId="77777777" w:rsidTr="00FF4AD3">
        <w:trPr>
          <w:trHeight w:val="686"/>
        </w:trPr>
        <w:tc>
          <w:tcPr>
            <w:tcW w:w="4379" w:type="dxa"/>
            <w:tcBorders>
              <w:right w:val="single" w:sz="4" w:space="0" w:color="auto"/>
            </w:tcBorders>
          </w:tcPr>
          <w:p w14:paraId="395B8767" w14:textId="77777777" w:rsidR="00D9224A" w:rsidRPr="000D6201" w:rsidRDefault="008C7CE2">
            <w:pPr>
              <w:pStyle w:val="TableParagraph"/>
              <w:spacing w:before="61"/>
              <w:ind w:left="107"/>
              <w:rPr>
                <w:lang w:val="sk-SK"/>
              </w:rPr>
            </w:pPr>
            <w:r w:rsidRPr="000D6201">
              <w:rPr>
                <w:lang w:val="sk-SK"/>
              </w:rPr>
              <w:t>Poruchy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gastrointestinálneho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traktu</w:t>
            </w:r>
          </w:p>
          <w:p w14:paraId="076649FF" w14:textId="77777777" w:rsidR="00D9224A" w:rsidRPr="000D6201" w:rsidRDefault="008C7CE2">
            <w:pPr>
              <w:pStyle w:val="TableParagraph"/>
              <w:spacing w:before="59"/>
              <w:ind w:left="107"/>
              <w:rPr>
                <w:lang w:val="sk-SK"/>
              </w:rPr>
            </w:pPr>
            <w:r w:rsidRPr="000D6201">
              <w:rPr>
                <w:lang w:val="sk-SK"/>
              </w:rPr>
              <w:t>(Časté,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≥1/100 až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&lt;1/10)</w:t>
            </w:r>
          </w:p>
        </w:tc>
        <w:tc>
          <w:tcPr>
            <w:tcW w:w="4694" w:type="dxa"/>
            <w:tcBorders>
              <w:left w:val="single" w:sz="4" w:space="0" w:color="auto"/>
            </w:tcBorders>
          </w:tcPr>
          <w:p w14:paraId="7A316B5D" w14:textId="77777777" w:rsidR="00D9224A" w:rsidRPr="000D6201" w:rsidRDefault="00D9224A">
            <w:pPr>
              <w:pStyle w:val="TableParagraph"/>
              <w:spacing w:before="4"/>
              <w:rPr>
                <w:b/>
                <w:sz w:val="32"/>
                <w:lang w:val="sk-SK"/>
              </w:rPr>
            </w:pPr>
          </w:p>
          <w:p w14:paraId="54F0C3AC" w14:textId="77777777" w:rsidR="00D9224A" w:rsidRPr="000D6201" w:rsidRDefault="008C7CE2">
            <w:pPr>
              <w:pStyle w:val="TableParagraph"/>
              <w:spacing w:before="1"/>
              <w:ind w:left="375"/>
              <w:rPr>
                <w:lang w:val="sk-SK"/>
              </w:rPr>
            </w:pPr>
            <w:r w:rsidRPr="000D6201">
              <w:rPr>
                <w:lang w:val="sk-SK"/>
              </w:rPr>
              <w:t>Nevoľnosť</w:t>
            </w:r>
          </w:p>
        </w:tc>
      </w:tr>
      <w:tr w:rsidR="00D9224A" w:rsidRPr="003D6A97" w14:paraId="09760D89" w14:textId="77777777" w:rsidTr="00FF4AD3">
        <w:trPr>
          <w:trHeight w:val="347"/>
        </w:trPr>
        <w:tc>
          <w:tcPr>
            <w:tcW w:w="4379" w:type="dxa"/>
            <w:tcBorders>
              <w:bottom w:val="nil"/>
              <w:right w:val="single" w:sz="4" w:space="0" w:color="auto"/>
            </w:tcBorders>
          </w:tcPr>
          <w:p w14:paraId="23F26508" w14:textId="77777777" w:rsidR="00D9224A" w:rsidRPr="000D6201" w:rsidRDefault="008C7CE2">
            <w:pPr>
              <w:pStyle w:val="TableParagraph"/>
              <w:spacing w:before="61"/>
              <w:ind w:left="107"/>
              <w:rPr>
                <w:lang w:val="sk-SK"/>
              </w:rPr>
            </w:pPr>
            <w:r w:rsidRPr="000D6201">
              <w:rPr>
                <w:lang w:val="sk-SK"/>
              </w:rPr>
              <w:t>Poruchy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kože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a podkožného tkaniva</w:t>
            </w:r>
          </w:p>
        </w:tc>
        <w:tc>
          <w:tcPr>
            <w:tcW w:w="4694" w:type="dxa"/>
            <w:tcBorders>
              <w:left w:val="single" w:sz="4" w:space="0" w:color="auto"/>
              <w:bottom w:val="nil"/>
            </w:tcBorders>
          </w:tcPr>
          <w:p w14:paraId="251A9FED" w14:textId="77777777" w:rsidR="00D9224A" w:rsidRPr="000D6201" w:rsidRDefault="00D9224A">
            <w:pPr>
              <w:pStyle w:val="TableParagraph"/>
              <w:rPr>
                <w:sz w:val="20"/>
                <w:lang w:val="sk-SK"/>
              </w:rPr>
            </w:pPr>
          </w:p>
        </w:tc>
      </w:tr>
      <w:tr w:rsidR="00D9224A" w:rsidRPr="000D6201" w14:paraId="5ED23BC5" w14:textId="77777777" w:rsidTr="00FF4AD3">
        <w:trPr>
          <w:trHeight w:val="313"/>
        </w:trPr>
        <w:tc>
          <w:tcPr>
            <w:tcW w:w="4379" w:type="dxa"/>
            <w:tcBorders>
              <w:top w:val="nil"/>
              <w:bottom w:val="nil"/>
              <w:right w:val="single" w:sz="4" w:space="0" w:color="auto"/>
            </w:tcBorders>
          </w:tcPr>
          <w:p w14:paraId="10F1EA5C" w14:textId="77777777" w:rsidR="00D9224A" w:rsidRPr="000D6201" w:rsidRDefault="008C7CE2">
            <w:pPr>
              <w:pStyle w:val="TableParagraph"/>
              <w:spacing w:before="25"/>
              <w:ind w:left="107"/>
              <w:rPr>
                <w:lang w:val="sk-SK"/>
              </w:rPr>
            </w:pPr>
            <w:r w:rsidRPr="000D6201">
              <w:rPr>
                <w:lang w:val="sk-SK"/>
              </w:rPr>
              <w:t>(Časté,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≥1/100 až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&lt;1/10)</w:t>
            </w:r>
          </w:p>
        </w:tc>
        <w:tc>
          <w:tcPr>
            <w:tcW w:w="4694" w:type="dxa"/>
            <w:tcBorders>
              <w:top w:val="nil"/>
              <w:left w:val="single" w:sz="4" w:space="0" w:color="auto"/>
              <w:bottom w:val="nil"/>
            </w:tcBorders>
          </w:tcPr>
          <w:p w14:paraId="2BB877A2" w14:textId="77777777" w:rsidR="00D9224A" w:rsidRPr="000D6201" w:rsidRDefault="008C7CE2" w:rsidP="00A73EE4">
            <w:pPr>
              <w:pStyle w:val="TableParagraph"/>
              <w:spacing w:before="25"/>
              <w:ind w:left="375"/>
              <w:rPr>
                <w:lang w:val="sk-SK"/>
              </w:rPr>
            </w:pPr>
            <w:r w:rsidRPr="000D6201">
              <w:rPr>
                <w:lang w:val="sk-SK"/>
              </w:rPr>
              <w:t>Vyrážk</w:t>
            </w:r>
            <w:r w:rsidR="00A73EE4">
              <w:rPr>
                <w:lang w:val="sk-SK"/>
              </w:rPr>
              <w:t>a</w:t>
            </w:r>
          </w:p>
        </w:tc>
      </w:tr>
      <w:tr w:rsidR="00D9224A" w:rsidRPr="000D6201" w14:paraId="69D0D7AD" w14:textId="77777777" w:rsidTr="00FF4AD3">
        <w:trPr>
          <w:trHeight w:val="313"/>
        </w:trPr>
        <w:tc>
          <w:tcPr>
            <w:tcW w:w="4379" w:type="dxa"/>
            <w:tcBorders>
              <w:top w:val="nil"/>
              <w:bottom w:val="nil"/>
              <w:right w:val="single" w:sz="4" w:space="0" w:color="auto"/>
            </w:tcBorders>
          </w:tcPr>
          <w:p w14:paraId="424BDE11" w14:textId="77777777" w:rsidR="00D9224A" w:rsidRPr="000D6201" w:rsidRDefault="00D9224A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4694" w:type="dxa"/>
            <w:tcBorders>
              <w:top w:val="nil"/>
              <w:left w:val="single" w:sz="4" w:space="0" w:color="auto"/>
              <w:bottom w:val="nil"/>
            </w:tcBorders>
          </w:tcPr>
          <w:p w14:paraId="7393026C" w14:textId="77777777" w:rsidR="00D9224A" w:rsidRPr="000D6201" w:rsidRDefault="008C7CE2">
            <w:pPr>
              <w:pStyle w:val="TableParagraph"/>
              <w:spacing w:before="26"/>
              <w:ind w:left="375"/>
              <w:rPr>
                <w:lang w:val="sk-SK"/>
              </w:rPr>
            </w:pPr>
            <w:r w:rsidRPr="000D6201">
              <w:rPr>
                <w:lang w:val="sk-SK"/>
              </w:rPr>
              <w:t>Erytém</w:t>
            </w:r>
          </w:p>
        </w:tc>
      </w:tr>
      <w:tr w:rsidR="00D9224A" w:rsidRPr="000D6201" w14:paraId="13D7DE84" w14:textId="77777777" w:rsidTr="00FF4AD3">
        <w:trPr>
          <w:trHeight w:val="313"/>
        </w:trPr>
        <w:tc>
          <w:tcPr>
            <w:tcW w:w="4379" w:type="dxa"/>
            <w:tcBorders>
              <w:top w:val="nil"/>
              <w:bottom w:val="nil"/>
              <w:right w:val="single" w:sz="4" w:space="0" w:color="auto"/>
            </w:tcBorders>
          </w:tcPr>
          <w:p w14:paraId="0BEEFE2A" w14:textId="77777777" w:rsidR="00D9224A" w:rsidRPr="000D6201" w:rsidRDefault="00D9224A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4694" w:type="dxa"/>
            <w:tcBorders>
              <w:top w:val="nil"/>
              <w:left w:val="single" w:sz="4" w:space="0" w:color="auto"/>
              <w:bottom w:val="nil"/>
            </w:tcBorders>
          </w:tcPr>
          <w:p w14:paraId="6A993D77" w14:textId="77777777" w:rsidR="00D9224A" w:rsidRPr="000D6201" w:rsidRDefault="00A73EE4">
            <w:pPr>
              <w:pStyle w:val="TableParagraph"/>
              <w:spacing w:before="25"/>
              <w:ind w:left="375"/>
              <w:rPr>
                <w:lang w:val="sk-SK"/>
              </w:rPr>
            </w:pPr>
            <w:r>
              <w:rPr>
                <w:lang w:val="sk-SK"/>
              </w:rPr>
              <w:t>Pruritus</w:t>
            </w:r>
          </w:p>
        </w:tc>
      </w:tr>
      <w:tr w:rsidR="00D9224A" w:rsidRPr="000D6201" w14:paraId="64AB7563" w14:textId="77777777" w:rsidTr="00FF4AD3">
        <w:trPr>
          <w:trHeight w:val="337"/>
        </w:trPr>
        <w:tc>
          <w:tcPr>
            <w:tcW w:w="4379" w:type="dxa"/>
            <w:tcBorders>
              <w:top w:val="nil"/>
              <w:right w:val="single" w:sz="4" w:space="0" w:color="auto"/>
            </w:tcBorders>
          </w:tcPr>
          <w:p w14:paraId="5B803116" w14:textId="77777777" w:rsidR="00D9224A" w:rsidRPr="000D6201" w:rsidRDefault="008C7CE2">
            <w:pPr>
              <w:pStyle w:val="TableParagraph"/>
              <w:spacing w:before="26"/>
              <w:ind w:left="107"/>
              <w:rPr>
                <w:lang w:val="sk-SK"/>
              </w:rPr>
            </w:pPr>
            <w:r w:rsidRPr="007F7B4B">
              <w:rPr>
                <w:i/>
                <w:lang w:val="sk-SK"/>
              </w:rPr>
              <w:t>(Neznáme</w:t>
            </w:r>
            <w:r w:rsidRPr="000D6201">
              <w:rPr>
                <w:lang w:val="sk-SK"/>
              </w:rPr>
              <w:t>)</w:t>
            </w:r>
          </w:p>
        </w:tc>
        <w:tc>
          <w:tcPr>
            <w:tcW w:w="4694" w:type="dxa"/>
            <w:tcBorders>
              <w:top w:val="nil"/>
              <w:left w:val="single" w:sz="4" w:space="0" w:color="auto"/>
            </w:tcBorders>
          </w:tcPr>
          <w:p w14:paraId="5FE80F9A" w14:textId="77777777" w:rsidR="00D9224A" w:rsidRPr="000D6201" w:rsidRDefault="008C7CE2">
            <w:pPr>
              <w:pStyle w:val="TableParagraph"/>
              <w:spacing w:before="26"/>
              <w:ind w:left="375"/>
              <w:rPr>
                <w:i/>
                <w:lang w:val="sk-SK"/>
              </w:rPr>
            </w:pPr>
            <w:r w:rsidRPr="000D6201">
              <w:rPr>
                <w:i/>
                <w:lang w:val="sk-SK"/>
              </w:rPr>
              <w:t>Urtikária</w:t>
            </w:r>
          </w:p>
        </w:tc>
      </w:tr>
      <w:tr w:rsidR="00D9224A" w:rsidRPr="000D6201" w14:paraId="5933801C" w14:textId="77777777" w:rsidTr="00FF4AD3">
        <w:trPr>
          <w:trHeight w:val="998"/>
        </w:trPr>
        <w:tc>
          <w:tcPr>
            <w:tcW w:w="4379" w:type="dxa"/>
            <w:tcBorders>
              <w:right w:val="single" w:sz="4" w:space="0" w:color="auto"/>
            </w:tcBorders>
          </w:tcPr>
          <w:p w14:paraId="20C34D21" w14:textId="77777777" w:rsidR="00D9224A" w:rsidRPr="000D6201" w:rsidRDefault="008C7CE2">
            <w:pPr>
              <w:pStyle w:val="TableParagraph"/>
              <w:spacing w:before="61"/>
              <w:ind w:left="107"/>
              <w:rPr>
                <w:lang w:val="sk-SK"/>
              </w:rPr>
            </w:pPr>
            <w:r w:rsidRPr="000D6201">
              <w:rPr>
                <w:lang w:val="sk-SK"/>
              </w:rPr>
              <w:t>Celkové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poruchy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a reakcie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v mieste podania</w:t>
            </w:r>
          </w:p>
          <w:p w14:paraId="7F72AF9E" w14:textId="77777777" w:rsidR="00D9224A" w:rsidRPr="000D6201" w:rsidRDefault="008C7CE2">
            <w:pPr>
              <w:pStyle w:val="TableParagraph"/>
              <w:spacing w:before="4" w:line="310" w:lineRule="atLeast"/>
              <w:ind w:left="108" w:right="2072"/>
              <w:rPr>
                <w:lang w:val="sk-SK"/>
              </w:rPr>
            </w:pPr>
            <w:r w:rsidRPr="000D6201">
              <w:rPr>
                <w:lang w:val="sk-SK"/>
              </w:rPr>
              <w:t>(Veľmi časté, ≥1/10)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(Časté,</w:t>
            </w:r>
            <w:r w:rsidRPr="000D6201">
              <w:rPr>
                <w:spacing w:val="-7"/>
                <w:lang w:val="sk-SK"/>
              </w:rPr>
              <w:t xml:space="preserve"> </w:t>
            </w:r>
            <w:r w:rsidRPr="000D6201">
              <w:rPr>
                <w:lang w:val="sk-SK"/>
              </w:rPr>
              <w:t>≥1/100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až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&lt;1/10)</w:t>
            </w:r>
          </w:p>
        </w:tc>
        <w:tc>
          <w:tcPr>
            <w:tcW w:w="4694" w:type="dxa"/>
            <w:tcBorders>
              <w:left w:val="single" w:sz="4" w:space="0" w:color="auto"/>
            </w:tcBorders>
          </w:tcPr>
          <w:p w14:paraId="6DC84F49" w14:textId="77777777" w:rsidR="00D9224A" w:rsidRPr="000D6201" w:rsidRDefault="00D9224A">
            <w:pPr>
              <w:pStyle w:val="TableParagraph"/>
              <w:spacing w:before="7"/>
              <w:rPr>
                <w:b/>
                <w:sz w:val="32"/>
                <w:lang w:val="sk-SK"/>
              </w:rPr>
            </w:pPr>
          </w:p>
          <w:p w14:paraId="38968C58" w14:textId="77777777" w:rsidR="00D9224A" w:rsidRPr="000D6201" w:rsidRDefault="008C7CE2">
            <w:pPr>
              <w:pStyle w:val="TableParagraph"/>
              <w:ind w:left="375"/>
              <w:rPr>
                <w:lang w:val="sk-SK"/>
              </w:rPr>
            </w:pPr>
            <w:r w:rsidRPr="000D6201">
              <w:rPr>
                <w:lang w:val="sk-SK"/>
              </w:rPr>
              <w:t>Reakcie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v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mieste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podania injekcie*</w:t>
            </w:r>
          </w:p>
          <w:p w14:paraId="0292EA4F" w14:textId="77777777" w:rsidR="00D9224A" w:rsidRPr="000D6201" w:rsidRDefault="008C7CE2">
            <w:pPr>
              <w:pStyle w:val="TableParagraph"/>
              <w:spacing w:before="59"/>
              <w:ind w:left="375"/>
              <w:rPr>
                <w:lang w:val="sk-SK"/>
              </w:rPr>
            </w:pPr>
            <w:r w:rsidRPr="000D6201">
              <w:rPr>
                <w:lang w:val="sk-SK"/>
              </w:rPr>
              <w:t>Horúčka</w:t>
            </w:r>
          </w:p>
        </w:tc>
      </w:tr>
      <w:tr w:rsidR="00D9224A" w:rsidRPr="000D6201" w14:paraId="18396477" w14:textId="77777777" w:rsidTr="00FF4AD3">
        <w:trPr>
          <w:trHeight w:val="685"/>
        </w:trPr>
        <w:tc>
          <w:tcPr>
            <w:tcW w:w="4379" w:type="dxa"/>
            <w:tcBorders>
              <w:right w:val="single" w:sz="4" w:space="0" w:color="auto"/>
            </w:tcBorders>
          </w:tcPr>
          <w:p w14:paraId="27C6A0D8" w14:textId="77777777" w:rsidR="00D9224A" w:rsidRPr="000D6201" w:rsidRDefault="008C7CE2">
            <w:pPr>
              <w:pStyle w:val="TableParagraph"/>
              <w:spacing w:before="6" w:line="310" w:lineRule="atLeast"/>
              <w:ind w:left="107" w:right="1296"/>
              <w:rPr>
                <w:lang w:val="sk-SK"/>
              </w:rPr>
            </w:pPr>
            <w:r w:rsidRPr="000D6201">
              <w:rPr>
                <w:lang w:val="sk-SK"/>
              </w:rPr>
              <w:t>Laboratórne a funkčné vyšetrenia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(Časté,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≥1/100 až &lt;1/10)</w:t>
            </w:r>
          </w:p>
        </w:tc>
        <w:tc>
          <w:tcPr>
            <w:tcW w:w="4694" w:type="dxa"/>
            <w:tcBorders>
              <w:left w:val="single" w:sz="4" w:space="0" w:color="auto"/>
            </w:tcBorders>
          </w:tcPr>
          <w:p w14:paraId="0A1553D1" w14:textId="77777777" w:rsidR="00D9224A" w:rsidRPr="000D6201" w:rsidRDefault="00D9224A">
            <w:pPr>
              <w:pStyle w:val="TableParagraph"/>
              <w:spacing w:before="7"/>
              <w:rPr>
                <w:b/>
                <w:sz w:val="32"/>
                <w:lang w:val="sk-SK"/>
              </w:rPr>
            </w:pPr>
          </w:p>
          <w:p w14:paraId="6F3D2821" w14:textId="77777777" w:rsidR="00D9224A" w:rsidRPr="000D6201" w:rsidRDefault="008C7CE2">
            <w:pPr>
              <w:pStyle w:val="TableParagraph"/>
              <w:ind w:left="375"/>
              <w:rPr>
                <w:lang w:val="sk-SK"/>
              </w:rPr>
            </w:pPr>
            <w:r w:rsidRPr="000D6201">
              <w:rPr>
                <w:lang w:val="sk-SK"/>
              </w:rPr>
              <w:t>Zvýšená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hladina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transamináz</w:t>
            </w:r>
          </w:p>
        </w:tc>
      </w:tr>
      <w:tr w:rsidR="00D9224A" w:rsidRPr="003D6A97" w14:paraId="7DF995EC" w14:textId="77777777">
        <w:trPr>
          <w:trHeight w:val="1271"/>
        </w:trPr>
        <w:tc>
          <w:tcPr>
            <w:tcW w:w="9073" w:type="dxa"/>
            <w:gridSpan w:val="2"/>
          </w:tcPr>
          <w:p w14:paraId="6CCFE10D" w14:textId="77777777" w:rsidR="00D9224A" w:rsidRPr="000D6201" w:rsidRDefault="008C7CE2" w:rsidP="00A73EE4">
            <w:pPr>
              <w:pStyle w:val="TableParagraph"/>
              <w:spacing w:before="60"/>
              <w:ind w:left="107" w:right="206" w:hanging="1"/>
              <w:rPr>
                <w:sz w:val="20"/>
                <w:lang w:val="sk-SK"/>
              </w:rPr>
            </w:pPr>
            <w:r w:rsidRPr="000D6201">
              <w:rPr>
                <w:sz w:val="20"/>
                <w:lang w:val="sk-SK"/>
              </w:rPr>
              <w:t>* Modrina v mieste podania injekcie, hematóm v mieste podania injekcie, pálenie v mieste podania injekcie,</w:t>
            </w:r>
            <w:r w:rsidRPr="000D6201">
              <w:rPr>
                <w:spacing w:val="-47"/>
                <w:sz w:val="20"/>
                <w:lang w:val="sk-SK"/>
              </w:rPr>
              <w:t xml:space="preserve"> </w:t>
            </w:r>
            <w:r w:rsidRPr="000D6201">
              <w:rPr>
                <w:sz w:val="20"/>
                <w:lang w:val="sk-SK"/>
              </w:rPr>
              <w:t>erytém v mieste podania injekcie, hypoestézia v mieste podania injekcie, podráždenosť v mieste podania</w:t>
            </w:r>
            <w:r w:rsidRPr="000D6201">
              <w:rPr>
                <w:spacing w:val="1"/>
                <w:sz w:val="20"/>
                <w:lang w:val="sk-SK"/>
              </w:rPr>
              <w:t xml:space="preserve"> </w:t>
            </w:r>
            <w:r w:rsidRPr="000D6201">
              <w:rPr>
                <w:sz w:val="20"/>
                <w:lang w:val="sk-SK"/>
              </w:rPr>
              <w:t>injekcie, necitlivosť v mieste podania injekcie, edém v mieste podania injekcie, bolesť v mieste podania</w:t>
            </w:r>
            <w:r w:rsidRPr="000D6201">
              <w:rPr>
                <w:spacing w:val="1"/>
                <w:sz w:val="20"/>
                <w:lang w:val="sk-SK"/>
              </w:rPr>
              <w:t xml:space="preserve"> </w:t>
            </w:r>
            <w:r w:rsidRPr="000D6201">
              <w:rPr>
                <w:sz w:val="20"/>
                <w:lang w:val="sk-SK"/>
              </w:rPr>
              <w:t xml:space="preserve">injekcie, pocit tlaku v mieste podania injekcie, </w:t>
            </w:r>
            <w:r w:rsidR="00A73EE4">
              <w:rPr>
                <w:sz w:val="20"/>
                <w:lang w:val="sk-SK"/>
              </w:rPr>
              <w:t>pruritus</w:t>
            </w:r>
            <w:r w:rsidR="00A73EE4" w:rsidRPr="000D6201">
              <w:rPr>
                <w:sz w:val="20"/>
                <w:lang w:val="sk-SK"/>
              </w:rPr>
              <w:t xml:space="preserve"> </w:t>
            </w:r>
            <w:r w:rsidRPr="000D6201">
              <w:rPr>
                <w:sz w:val="20"/>
                <w:lang w:val="sk-SK"/>
              </w:rPr>
              <w:t>v mieste podania injekcie, opuch v mieste podania</w:t>
            </w:r>
            <w:r w:rsidRPr="000D6201">
              <w:rPr>
                <w:spacing w:val="1"/>
                <w:sz w:val="20"/>
                <w:lang w:val="sk-SK"/>
              </w:rPr>
              <w:t xml:space="preserve"> </w:t>
            </w:r>
            <w:r w:rsidRPr="000D6201">
              <w:rPr>
                <w:sz w:val="20"/>
                <w:lang w:val="sk-SK"/>
              </w:rPr>
              <w:t xml:space="preserve">injekcie, </w:t>
            </w:r>
            <w:r w:rsidR="00A73EE4">
              <w:rPr>
                <w:sz w:val="20"/>
                <w:lang w:val="sk-SK"/>
              </w:rPr>
              <w:t>urtikária</w:t>
            </w:r>
            <w:r w:rsidR="00A73EE4" w:rsidRPr="000D6201">
              <w:rPr>
                <w:spacing w:val="-1"/>
                <w:sz w:val="20"/>
                <w:lang w:val="sk-SK"/>
              </w:rPr>
              <w:t xml:space="preserve"> </w:t>
            </w:r>
            <w:r w:rsidRPr="000D6201">
              <w:rPr>
                <w:sz w:val="20"/>
                <w:lang w:val="sk-SK"/>
              </w:rPr>
              <w:t>v</w:t>
            </w:r>
            <w:r w:rsidRPr="000D6201">
              <w:rPr>
                <w:spacing w:val="1"/>
                <w:sz w:val="20"/>
                <w:lang w:val="sk-SK"/>
              </w:rPr>
              <w:t xml:space="preserve"> </w:t>
            </w:r>
            <w:r w:rsidRPr="000D6201">
              <w:rPr>
                <w:sz w:val="20"/>
                <w:lang w:val="sk-SK"/>
              </w:rPr>
              <w:t>mieste</w:t>
            </w:r>
            <w:r w:rsidRPr="000D6201">
              <w:rPr>
                <w:spacing w:val="-1"/>
                <w:sz w:val="20"/>
                <w:lang w:val="sk-SK"/>
              </w:rPr>
              <w:t xml:space="preserve"> </w:t>
            </w:r>
            <w:r w:rsidRPr="000D6201">
              <w:rPr>
                <w:sz w:val="20"/>
                <w:lang w:val="sk-SK"/>
              </w:rPr>
              <w:t>podania</w:t>
            </w:r>
            <w:r w:rsidRPr="000D6201">
              <w:rPr>
                <w:spacing w:val="-1"/>
                <w:sz w:val="20"/>
                <w:lang w:val="sk-SK"/>
              </w:rPr>
              <w:t xml:space="preserve"> </w:t>
            </w:r>
            <w:r w:rsidRPr="000D6201">
              <w:rPr>
                <w:sz w:val="20"/>
                <w:lang w:val="sk-SK"/>
              </w:rPr>
              <w:t>injekcie a</w:t>
            </w:r>
            <w:r w:rsidRPr="000D6201">
              <w:rPr>
                <w:spacing w:val="-3"/>
                <w:sz w:val="20"/>
                <w:lang w:val="sk-SK"/>
              </w:rPr>
              <w:t xml:space="preserve"> </w:t>
            </w:r>
            <w:r w:rsidRPr="000D6201">
              <w:rPr>
                <w:sz w:val="20"/>
                <w:lang w:val="sk-SK"/>
              </w:rPr>
              <w:t>pocit tepla</w:t>
            </w:r>
            <w:r w:rsidRPr="000D6201">
              <w:rPr>
                <w:spacing w:val="-1"/>
                <w:sz w:val="20"/>
                <w:lang w:val="sk-SK"/>
              </w:rPr>
              <w:t xml:space="preserve"> </w:t>
            </w:r>
            <w:r w:rsidRPr="000D6201">
              <w:rPr>
                <w:sz w:val="20"/>
                <w:lang w:val="sk-SK"/>
              </w:rPr>
              <w:t>v</w:t>
            </w:r>
            <w:r w:rsidRPr="000D6201">
              <w:rPr>
                <w:spacing w:val="-2"/>
                <w:sz w:val="20"/>
                <w:lang w:val="sk-SK"/>
              </w:rPr>
              <w:t xml:space="preserve"> </w:t>
            </w:r>
            <w:r w:rsidRPr="000D6201">
              <w:rPr>
                <w:sz w:val="20"/>
                <w:lang w:val="sk-SK"/>
              </w:rPr>
              <w:t>mieste podania</w:t>
            </w:r>
            <w:r w:rsidRPr="000D6201">
              <w:rPr>
                <w:spacing w:val="-1"/>
                <w:sz w:val="20"/>
                <w:lang w:val="sk-SK"/>
              </w:rPr>
              <w:t xml:space="preserve"> </w:t>
            </w:r>
            <w:r w:rsidRPr="000D6201">
              <w:rPr>
                <w:sz w:val="20"/>
                <w:lang w:val="sk-SK"/>
              </w:rPr>
              <w:t>injekcie.</w:t>
            </w:r>
          </w:p>
        </w:tc>
      </w:tr>
    </w:tbl>
    <w:p w14:paraId="6AF975A5" w14:textId="77777777" w:rsidR="00D9224A" w:rsidRPr="000D6201" w:rsidRDefault="00D9224A">
      <w:pPr>
        <w:pStyle w:val="BodyText"/>
        <w:spacing w:before="1"/>
        <w:rPr>
          <w:b/>
          <w:lang w:val="sk-SK"/>
        </w:rPr>
      </w:pPr>
    </w:p>
    <w:p w14:paraId="7F231EF8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Pediatrická</w:t>
      </w:r>
      <w:r w:rsidRPr="000D6201">
        <w:rPr>
          <w:spacing w:val="-2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populácia</w:t>
      </w:r>
    </w:p>
    <w:p w14:paraId="0167FCD2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0D5AA6FC" w14:textId="77777777" w:rsidR="00D9224A" w:rsidRPr="000D6201" w:rsidRDefault="008C7CE2">
      <w:pPr>
        <w:pStyle w:val="BodyText"/>
        <w:spacing w:before="92"/>
        <w:ind w:left="217" w:right="367"/>
        <w:rPr>
          <w:lang w:val="sk-SK"/>
        </w:rPr>
      </w:pPr>
      <w:r w:rsidRPr="000D6201">
        <w:rPr>
          <w:lang w:val="sk-SK"/>
        </w:rPr>
        <w:t>Počas klinických skúšaní bolo liečbe ikatibantom vystavených celkovo 32 pediatrických pacientov (8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detí vo veku od 2 do 11 rokov a 24 dospievajúcich vo veku od 12 do 17 rokov) s HAE. Tridsaťjeden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 xml:space="preserve">pacientov dostalo jednu dávku ikatibantu a 1 pacient (dospievajúci) dostal </w:t>
      </w:r>
      <w:r w:rsidRPr="000D6201">
        <w:rPr>
          <w:lang w:val="sk-SK"/>
        </w:rPr>
        <w:lastRenderedPageBreak/>
        <w:t>ikatibant na dva záchvaty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 xml:space="preserve">HAE (celkovo dve dávky). </w:t>
      </w:r>
      <w:r w:rsidR="00C31F7E" w:rsidRPr="000D6201">
        <w:rPr>
          <w:lang w:val="sk-SK"/>
        </w:rPr>
        <w:t xml:space="preserve">Icatibant </w:t>
      </w:r>
      <w:r w:rsidRPr="000D6201">
        <w:rPr>
          <w:lang w:val="sk-SK"/>
        </w:rPr>
        <w:t>sa podával formou subkutánnej injekcie v dávke 0,4 mg/kg na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základe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telesnej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hmotnosti,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pričom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maximálna dávka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bola 30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mg.</w:t>
      </w:r>
    </w:p>
    <w:p w14:paraId="69C4C8D8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3D59EDC2" w14:textId="77777777" w:rsidR="00D9224A" w:rsidRPr="000D6201" w:rsidRDefault="008C7CE2">
      <w:pPr>
        <w:pStyle w:val="BodyText"/>
        <w:spacing w:before="73"/>
        <w:ind w:left="218"/>
        <w:rPr>
          <w:lang w:val="sk-SK"/>
        </w:rPr>
      </w:pPr>
      <w:r w:rsidRPr="000D6201">
        <w:rPr>
          <w:lang w:val="sk-SK"/>
        </w:rPr>
        <w:t>U väčšiny pediatrických pacientov, ktorí boli liečení subkutánnym ikatibantom, sa vyskytli reakcie na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mieste vpichu injekcie, ako je erytém, opuch, pocit pálenia, bolesť kože a svrbenie/pruritus; tieto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reakcie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boli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mierne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až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stredne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závažné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konzistentné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reakciami,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ktoré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boli hlásené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dospelých.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Udvoch pediatrických pacientov sa vyskytli reakcie na mieste vpichu injekcie, ktoré sa hodnotili ako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závažné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ktoré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úplne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odzneli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do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6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hodín. Tieto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reakcie boli erytém,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opuch,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pocit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pálenia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 horúčavy.</w:t>
      </w:r>
    </w:p>
    <w:p w14:paraId="3E030132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1451AD37" w14:textId="77777777" w:rsidR="00D9224A" w:rsidRPr="000D6201" w:rsidRDefault="008C7CE2">
      <w:pPr>
        <w:pStyle w:val="BodyText"/>
        <w:spacing w:line="480" w:lineRule="auto"/>
        <w:ind w:left="218" w:right="415" w:hanging="1"/>
        <w:rPr>
          <w:lang w:val="sk-SK"/>
        </w:rPr>
      </w:pPr>
      <w:r w:rsidRPr="000D6201">
        <w:rPr>
          <w:lang w:val="sk-SK"/>
        </w:rPr>
        <w:t>Počas klinických štúdií sa nepozorovali žiadne klinicky významné zmeny reprodukčných hormónov.</w:t>
      </w:r>
      <w:r w:rsidRPr="000D6201">
        <w:rPr>
          <w:spacing w:val="-52"/>
          <w:lang w:val="sk-SK"/>
        </w:rPr>
        <w:t xml:space="preserve"> </w:t>
      </w:r>
      <w:r w:rsidRPr="000D6201">
        <w:rPr>
          <w:u w:val="single"/>
          <w:lang w:val="sk-SK"/>
        </w:rPr>
        <w:t>Popis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vybraných</w:t>
      </w:r>
      <w:r w:rsidRPr="000D6201">
        <w:rPr>
          <w:spacing w:val="-3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nežiaducich účinkov</w:t>
      </w:r>
    </w:p>
    <w:p w14:paraId="1C6EC67D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u w:val="single"/>
          <w:lang w:val="sk-SK"/>
        </w:rPr>
        <w:t>Imunogenita</w:t>
      </w:r>
    </w:p>
    <w:p w14:paraId="60C16307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7600F787" w14:textId="77777777" w:rsidR="00D9224A" w:rsidRPr="000D6201" w:rsidRDefault="008C7CE2">
      <w:pPr>
        <w:pStyle w:val="BodyText"/>
        <w:spacing w:before="91"/>
        <w:ind w:left="218" w:right="414"/>
        <w:rPr>
          <w:lang w:val="sk-SK"/>
        </w:rPr>
      </w:pPr>
      <w:r w:rsidRPr="000D6201">
        <w:rPr>
          <w:lang w:val="sk-SK"/>
        </w:rPr>
        <w:t>V zriedkavých prípadoch pri opakovanej liečbe dospelých v kontrolovaných skúšaniach vo fáze III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bola pozorovaná prechodná pozitivita na protilátky proti ikatibantu. U všetkých pacientov bola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 xml:space="preserve">zachovaná účinnosť lieku. Jeden pacient liečený liekom </w:t>
      </w:r>
      <w:r w:rsidR="00C31F7E" w:rsidRPr="000D6201">
        <w:rPr>
          <w:lang w:val="sk-SK"/>
        </w:rPr>
        <w:t xml:space="preserve">Icatibant </w:t>
      </w:r>
      <w:r w:rsidRPr="000D6201">
        <w:rPr>
          <w:lang w:val="sk-SK"/>
        </w:rPr>
        <w:t>mal kladnú odpoveď na protilátky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 xml:space="preserve">proti ikatibantu pred liečbou i po liečbe liekom </w:t>
      </w:r>
      <w:r w:rsidR="00C31F7E" w:rsidRPr="000D6201">
        <w:rPr>
          <w:lang w:val="sk-SK"/>
        </w:rPr>
        <w:t>Icatibant</w:t>
      </w:r>
      <w:r w:rsidRPr="000D6201">
        <w:rPr>
          <w:lang w:val="sk-SK"/>
        </w:rPr>
        <w:t>. Tento pacient bol pozorovaný po dobu 5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mesiacov a ďalšie vzorky boli negatívne na protilátky proti ikatibantu. Neboli hlásené žiadne reakcie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precitlivenosti alebo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anafylaktické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reakcie po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liečbe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liekom</w:t>
      </w:r>
      <w:r w:rsidRPr="000D6201">
        <w:rPr>
          <w:spacing w:val="1"/>
          <w:lang w:val="sk-SK"/>
        </w:rPr>
        <w:t xml:space="preserve"> </w:t>
      </w:r>
      <w:r w:rsidR="00C31F7E" w:rsidRPr="000D6201">
        <w:rPr>
          <w:lang w:val="sk-SK"/>
        </w:rPr>
        <w:t>Icatibant</w:t>
      </w:r>
      <w:r w:rsidRPr="000D6201">
        <w:rPr>
          <w:lang w:val="sk-SK"/>
        </w:rPr>
        <w:t>.</w:t>
      </w:r>
    </w:p>
    <w:p w14:paraId="1E24FD24" w14:textId="77777777" w:rsidR="00D9224A" w:rsidRPr="000D6201" w:rsidRDefault="00D9224A">
      <w:pPr>
        <w:pStyle w:val="BodyText"/>
        <w:rPr>
          <w:lang w:val="sk-SK"/>
        </w:rPr>
      </w:pPr>
    </w:p>
    <w:p w14:paraId="0C1014BD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Hlásenie</w:t>
      </w:r>
      <w:r w:rsidRPr="000D6201">
        <w:rPr>
          <w:spacing w:val="-4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podozrení na</w:t>
      </w:r>
      <w:r w:rsidRPr="000D6201">
        <w:rPr>
          <w:spacing w:val="-3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nežiaduce</w:t>
      </w:r>
      <w:r w:rsidRPr="000D6201">
        <w:rPr>
          <w:spacing w:val="-4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reakcie</w:t>
      </w:r>
    </w:p>
    <w:p w14:paraId="5FF85526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54E77F60" w14:textId="77777777" w:rsidR="00D9224A" w:rsidRPr="000D6201" w:rsidRDefault="008C7CE2">
      <w:pPr>
        <w:pStyle w:val="BodyText"/>
        <w:spacing w:before="92"/>
        <w:ind w:left="218" w:right="311"/>
        <w:rPr>
          <w:lang w:val="sk-SK"/>
        </w:rPr>
      </w:pPr>
      <w:r w:rsidRPr="000D6201">
        <w:rPr>
          <w:lang w:val="sk-SK"/>
        </w:rPr>
        <w:t>Hlásenie podozrení na nežiaduce reakcie po registrácii lieku je dôležité. Umožňuje priebežné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monitorovanie pomeru prínosu a rizika lieku. Od zdravotníckych pracovníkov sa vyžaduje, aby hlásili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akékoľvek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podozrenia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na nežiaduce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reakcie na</w:t>
      </w:r>
      <w:r w:rsidRPr="000D6201">
        <w:rPr>
          <w:spacing w:val="-3"/>
          <w:lang w:val="sk-SK"/>
        </w:rPr>
        <w:t xml:space="preserve"> </w:t>
      </w:r>
      <w:r w:rsidRPr="000D6201">
        <w:rPr>
          <w:color w:val="000000"/>
          <w:shd w:val="clear" w:color="auto" w:fill="C1C1C1"/>
          <w:lang w:val="sk-SK"/>
        </w:rPr>
        <w:t>národné</w:t>
      </w:r>
      <w:r w:rsidRPr="000D6201">
        <w:rPr>
          <w:color w:val="000000"/>
          <w:spacing w:val="-1"/>
          <w:shd w:val="clear" w:color="auto" w:fill="C1C1C1"/>
          <w:lang w:val="sk-SK"/>
        </w:rPr>
        <w:t xml:space="preserve"> </w:t>
      </w:r>
      <w:r w:rsidRPr="000D6201">
        <w:rPr>
          <w:color w:val="000000"/>
          <w:shd w:val="clear" w:color="auto" w:fill="C1C1C1"/>
          <w:lang w:val="sk-SK"/>
        </w:rPr>
        <w:t>centrum</w:t>
      </w:r>
      <w:r w:rsidRPr="000D6201">
        <w:rPr>
          <w:color w:val="000000"/>
          <w:spacing w:val="1"/>
          <w:shd w:val="clear" w:color="auto" w:fill="C1C1C1"/>
          <w:lang w:val="sk-SK"/>
        </w:rPr>
        <w:t xml:space="preserve"> </w:t>
      </w:r>
      <w:r w:rsidRPr="000D6201">
        <w:rPr>
          <w:color w:val="000000"/>
          <w:shd w:val="clear" w:color="auto" w:fill="C1C1C1"/>
          <w:lang w:val="sk-SK"/>
        </w:rPr>
        <w:t>hlásenia</w:t>
      </w:r>
      <w:r w:rsidRPr="000D6201">
        <w:rPr>
          <w:color w:val="000000"/>
          <w:spacing w:val="-1"/>
          <w:shd w:val="clear" w:color="auto" w:fill="C1C1C1"/>
          <w:lang w:val="sk-SK"/>
        </w:rPr>
        <w:t xml:space="preserve"> </w:t>
      </w:r>
      <w:r w:rsidRPr="000D6201">
        <w:rPr>
          <w:color w:val="000000"/>
          <w:shd w:val="clear" w:color="auto" w:fill="C1C1C1"/>
          <w:lang w:val="sk-SK"/>
        </w:rPr>
        <w:t>uvedené</w:t>
      </w:r>
      <w:r w:rsidRPr="000D6201">
        <w:rPr>
          <w:color w:val="000000"/>
          <w:spacing w:val="-2"/>
          <w:shd w:val="clear" w:color="auto" w:fill="C1C1C1"/>
          <w:lang w:val="sk-SK"/>
        </w:rPr>
        <w:t xml:space="preserve"> </w:t>
      </w:r>
      <w:r w:rsidRPr="000D6201">
        <w:rPr>
          <w:color w:val="000000"/>
          <w:shd w:val="clear" w:color="auto" w:fill="C1C1C1"/>
          <w:lang w:val="sk-SK"/>
        </w:rPr>
        <w:t>v</w:t>
      </w:r>
      <w:r w:rsidRPr="000D6201">
        <w:rPr>
          <w:color w:val="000000"/>
          <w:spacing w:val="-1"/>
          <w:shd w:val="clear" w:color="auto" w:fill="C1C1C1"/>
          <w:lang w:val="sk-SK"/>
        </w:rPr>
        <w:t xml:space="preserve"> </w:t>
      </w:r>
      <w:r w:rsidRPr="000D6201">
        <w:rPr>
          <w:color w:val="0000FF"/>
          <w:u w:val="single" w:color="0000FF"/>
          <w:shd w:val="clear" w:color="auto" w:fill="C1C1C1"/>
          <w:lang w:val="sk-SK"/>
        </w:rPr>
        <w:t>Prílohe V</w:t>
      </w:r>
      <w:r w:rsidRPr="000D6201">
        <w:rPr>
          <w:color w:val="000000"/>
          <w:lang w:val="sk-SK"/>
        </w:rPr>
        <w:t>.</w:t>
      </w:r>
    </w:p>
    <w:p w14:paraId="500E6748" w14:textId="77777777" w:rsidR="00D9224A" w:rsidRPr="000D6201" w:rsidRDefault="00D9224A">
      <w:pPr>
        <w:pStyle w:val="BodyText"/>
        <w:spacing w:before="10"/>
        <w:rPr>
          <w:sz w:val="13"/>
          <w:lang w:val="sk-SK"/>
        </w:rPr>
      </w:pPr>
    </w:p>
    <w:p w14:paraId="539D1417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spacing w:before="92"/>
        <w:rPr>
          <w:lang w:val="sk-SK"/>
        </w:rPr>
      </w:pPr>
      <w:r w:rsidRPr="000D6201">
        <w:rPr>
          <w:lang w:val="sk-SK"/>
        </w:rPr>
        <w:t>Predávkovanie</w:t>
      </w:r>
    </w:p>
    <w:p w14:paraId="4C189584" w14:textId="77777777" w:rsidR="00D9224A" w:rsidRPr="000D6201" w:rsidRDefault="00D9224A">
      <w:pPr>
        <w:pStyle w:val="BodyText"/>
        <w:rPr>
          <w:b/>
          <w:lang w:val="sk-SK"/>
        </w:rPr>
      </w:pPr>
    </w:p>
    <w:p w14:paraId="662CB6A7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Žiadne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klinické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informácie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o predávkovaní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nie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sú dostupné.</w:t>
      </w:r>
    </w:p>
    <w:p w14:paraId="5C680C5E" w14:textId="77777777" w:rsidR="00D9224A" w:rsidRPr="000D6201" w:rsidRDefault="00D9224A">
      <w:pPr>
        <w:pStyle w:val="BodyText"/>
        <w:rPr>
          <w:lang w:val="sk-SK"/>
        </w:rPr>
      </w:pPr>
    </w:p>
    <w:p w14:paraId="1EAF5AFA" w14:textId="77777777" w:rsidR="00D9224A" w:rsidRPr="000D6201" w:rsidRDefault="008C7CE2">
      <w:pPr>
        <w:pStyle w:val="BodyText"/>
        <w:spacing w:before="1"/>
        <w:ind w:left="217" w:right="501"/>
        <w:rPr>
          <w:lang w:val="sk-SK"/>
        </w:rPr>
      </w:pPr>
      <w:r w:rsidRPr="000D6201">
        <w:rPr>
          <w:lang w:val="sk-SK"/>
        </w:rPr>
        <w:t>Dávka 3,2 mg/kg podávaná intravenózne (asi 8 - násobok terapeutickej dávky) spôsobila prechodný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erytém, svrbenie, návaly horúčavy alebo hypotenziu u zdravých ľudí. Nebol potrebný žiadny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terapeutický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zásah.</w:t>
      </w:r>
    </w:p>
    <w:p w14:paraId="4841E0B7" w14:textId="77777777" w:rsidR="00D9224A" w:rsidRPr="000D6201" w:rsidRDefault="00D9224A">
      <w:pPr>
        <w:pStyle w:val="BodyText"/>
        <w:rPr>
          <w:sz w:val="24"/>
          <w:lang w:val="sk-SK"/>
        </w:rPr>
      </w:pPr>
    </w:p>
    <w:p w14:paraId="2256B9A7" w14:textId="77777777" w:rsidR="00D9224A" w:rsidRPr="000D6201" w:rsidRDefault="00D9224A">
      <w:pPr>
        <w:pStyle w:val="BodyText"/>
        <w:spacing w:before="10"/>
        <w:rPr>
          <w:sz w:val="19"/>
          <w:lang w:val="sk-SK"/>
        </w:rPr>
      </w:pPr>
    </w:p>
    <w:p w14:paraId="741D0818" w14:textId="77777777" w:rsidR="00D9224A" w:rsidRPr="000D6201" w:rsidRDefault="008C7CE2">
      <w:pPr>
        <w:pStyle w:val="ListParagraph"/>
        <w:numPr>
          <w:ilvl w:val="0"/>
          <w:numId w:val="22"/>
        </w:numPr>
        <w:tabs>
          <w:tab w:val="left" w:pos="784"/>
          <w:tab w:val="left" w:pos="785"/>
        </w:tabs>
        <w:spacing w:before="1"/>
        <w:ind w:hanging="568"/>
        <w:rPr>
          <w:b/>
          <w:lang w:val="sk-SK"/>
        </w:rPr>
      </w:pPr>
      <w:r w:rsidRPr="000D6201">
        <w:rPr>
          <w:b/>
          <w:lang w:val="sk-SK"/>
        </w:rPr>
        <w:t>FARMAKOLOGICKÉ</w:t>
      </w:r>
      <w:r w:rsidRPr="000D6201">
        <w:rPr>
          <w:b/>
          <w:spacing w:val="-8"/>
          <w:lang w:val="sk-SK"/>
        </w:rPr>
        <w:t xml:space="preserve"> </w:t>
      </w:r>
      <w:r w:rsidRPr="000D6201">
        <w:rPr>
          <w:b/>
          <w:lang w:val="sk-SK"/>
        </w:rPr>
        <w:t>VLASTNOSTI</w:t>
      </w:r>
    </w:p>
    <w:p w14:paraId="18CC650D" w14:textId="77777777" w:rsidR="00D9224A" w:rsidRPr="000D6201" w:rsidRDefault="00D9224A">
      <w:pPr>
        <w:pStyle w:val="BodyText"/>
        <w:rPr>
          <w:b/>
          <w:lang w:val="sk-SK"/>
        </w:rPr>
      </w:pPr>
    </w:p>
    <w:p w14:paraId="744D5F96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ind w:hanging="568"/>
        <w:rPr>
          <w:lang w:val="sk-SK"/>
        </w:rPr>
      </w:pPr>
      <w:r w:rsidRPr="000D6201">
        <w:rPr>
          <w:lang w:val="sk-SK"/>
        </w:rPr>
        <w:t>Farmakodynamické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vlastnosti</w:t>
      </w:r>
    </w:p>
    <w:p w14:paraId="575902B7" w14:textId="77777777" w:rsidR="00D9224A" w:rsidRPr="000D6201" w:rsidRDefault="00D9224A">
      <w:pPr>
        <w:pStyle w:val="BodyText"/>
        <w:rPr>
          <w:b/>
          <w:lang w:val="sk-SK"/>
        </w:rPr>
      </w:pPr>
    </w:p>
    <w:p w14:paraId="0CC9FED3" w14:textId="77777777" w:rsidR="00D9224A" w:rsidRPr="000D6201" w:rsidRDefault="008C7CE2">
      <w:pPr>
        <w:pStyle w:val="BodyText"/>
        <w:ind w:left="217" w:right="838"/>
        <w:rPr>
          <w:lang w:val="sk-SK"/>
        </w:rPr>
      </w:pPr>
      <w:r w:rsidRPr="000D6201">
        <w:rPr>
          <w:lang w:val="sk-SK"/>
        </w:rPr>
        <w:t>Farmakoterapeutická skupina: Iné hematologické liečivá, liečivá používané na liečbu dedičného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angioedému; ATC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kód: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B06AC02.</w:t>
      </w:r>
    </w:p>
    <w:p w14:paraId="3C419E0C" w14:textId="77777777" w:rsidR="00D9224A" w:rsidRPr="000D6201" w:rsidRDefault="00D9224A">
      <w:pPr>
        <w:pStyle w:val="BodyText"/>
        <w:rPr>
          <w:lang w:val="sk-SK"/>
        </w:rPr>
      </w:pPr>
    </w:p>
    <w:p w14:paraId="3C591172" w14:textId="77777777" w:rsidR="00D9224A" w:rsidRPr="000D6201" w:rsidRDefault="008C7CE2">
      <w:pPr>
        <w:pStyle w:val="BodyText"/>
        <w:spacing w:before="1"/>
        <w:ind w:left="218"/>
        <w:rPr>
          <w:lang w:val="sk-SK"/>
        </w:rPr>
      </w:pPr>
      <w:r w:rsidRPr="000D6201">
        <w:rPr>
          <w:u w:val="single"/>
          <w:lang w:val="sk-SK"/>
        </w:rPr>
        <w:t>Mechanizmus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účinku</w:t>
      </w:r>
    </w:p>
    <w:p w14:paraId="3FFF0926" w14:textId="77777777" w:rsidR="00D9224A" w:rsidRPr="000D6201" w:rsidRDefault="00D9224A">
      <w:pPr>
        <w:pStyle w:val="BodyText"/>
        <w:rPr>
          <w:sz w:val="14"/>
          <w:lang w:val="sk-SK"/>
        </w:rPr>
      </w:pPr>
    </w:p>
    <w:p w14:paraId="360EBC44" w14:textId="77777777" w:rsidR="00D9224A" w:rsidRPr="000D6201" w:rsidRDefault="008C7CE2">
      <w:pPr>
        <w:pStyle w:val="BodyText"/>
        <w:spacing w:before="92"/>
        <w:ind w:left="218" w:right="410"/>
        <w:jc w:val="both"/>
        <w:rPr>
          <w:lang w:val="sk-SK"/>
        </w:rPr>
      </w:pPr>
      <w:r w:rsidRPr="000D6201">
        <w:rPr>
          <w:lang w:val="sk-SK"/>
        </w:rPr>
        <w:t>HAE (autozomálna dominantná choroba) je spôsobená neprítomným alebo nefunkčným inhibítorom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C1 esterázy. Záchvaty HAE sú sprevádzané zvýšeným uvoľňovaním bradykinínu, ktorý je dôležitým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mediátorom vzniku klinických symptómov.</w:t>
      </w:r>
    </w:p>
    <w:p w14:paraId="6E593ECA" w14:textId="77777777" w:rsidR="00D9224A" w:rsidRPr="000D6201" w:rsidRDefault="00D9224A">
      <w:pPr>
        <w:pStyle w:val="BodyText"/>
        <w:spacing w:before="9"/>
        <w:rPr>
          <w:sz w:val="21"/>
          <w:lang w:val="sk-SK"/>
        </w:rPr>
      </w:pPr>
    </w:p>
    <w:p w14:paraId="70CAAD29" w14:textId="77777777" w:rsidR="00D9224A" w:rsidRPr="000D6201" w:rsidRDefault="008C7CE2">
      <w:pPr>
        <w:pStyle w:val="BodyText"/>
        <w:spacing w:before="1"/>
        <w:ind w:left="218"/>
        <w:jc w:val="both"/>
        <w:rPr>
          <w:lang w:val="sk-SK"/>
        </w:rPr>
      </w:pPr>
      <w:r w:rsidRPr="000D6201">
        <w:rPr>
          <w:lang w:val="sk-SK"/>
        </w:rPr>
        <w:t>HAE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sa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prejavuje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ako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intermitentné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záchvaty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podkožného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a/ alebo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podslizničného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edému</w:t>
      </w:r>
    </w:p>
    <w:p w14:paraId="2A61FFBF" w14:textId="77777777" w:rsidR="00D9224A" w:rsidRPr="000D6201" w:rsidRDefault="008C7CE2">
      <w:pPr>
        <w:pStyle w:val="BodyText"/>
        <w:spacing w:before="1"/>
        <w:ind w:left="218"/>
        <w:jc w:val="both"/>
        <w:rPr>
          <w:lang w:val="sk-SK"/>
        </w:rPr>
      </w:pPr>
      <w:r w:rsidRPr="000D6201">
        <w:rPr>
          <w:lang w:val="sk-SK"/>
        </w:rPr>
        <w:t>postihujúceho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horný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dýchací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trakt,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kožu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gastrointestinálny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trakt.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Záchvat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trvá obvykle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2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až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5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dní.</w:t>
      </w:r>
    </w:p>
    <w:p w14:paraId="0C9D13FD" w14:textId="77777777" w:rsidR="00D9224A" w:rsidRPr="000D6201" w:rsidRDefault="00D9224A">
      <w:pPr>
        <w:pStyle w:val="BodyText"/>
        <w:rPr>
          <w:lang w:val="sk-SK"/>
        </w:rPr>
      </w:pPr>
    </w:p>
    <w:p w14:paraId="01147CF9" w14:textId="77777777" w:rsidR="00D9224A" w:rsidRPr="000D6201" w:rsidRDefault="008C7CE2">
      <w:pPr>
        <w:pStyle w:val="BodyText"/>
        <w:ind w:left="218" w:right="336"/>
        <w:rPr>
          <w:lang w:val="sk-SK"/>
        </w:rPr>
      </w:pPr>
      <w:r w:rsidRPr="000D6201">
        <w:rPr>
          <w:lang w:val="sk-SK"/>
        </w:rPr>
        <w:t xml:space="preserve">Ikatibant je selektívnym konkurenčným antagonistom (B2) receptora bradykinínového typu 2. </w:t>
      </w:r>
      <w:r w:rsidRPr="000D6201">
        <w:rPr>
          <w:lang w:val="sk-SK"/>
        </w:rPr>
        <w:lastRenderedPageBreak/>
        <w:t>Je to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syntetický dekapeptid so štruktúrou podobnou bradykinínu, ale s 5 neproteínogénnymi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aminokyselinami (napr. aminokyseliny, ktoré sa nenachádzajú v bielkovinách). Zvýšené koncentrácie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bradykinínu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sú dôležitým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mediátorom vzniku klinických symptómov.</w:t>
      </w:r>
    </w:p>
    <w:p w14:paraId="0A0B0872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644FA26E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Farmakodynamické</w:t>
      </w:r>
      <w:r w:rsidRPr="000D6201">
        <w:rPr>
          <w:spacing w:val="-3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účinky</w:t>
      </w:r>
    </w:p>
    <w:p w14:paraId="5E1730F6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3ABE2B2E" w14:textId="77777777" w:rsidR="00D9224A" w:rsidRPr="000D6201" w:rsidRDefault="008C7CE2">
      <w:pPr>
        <w:pStyle w:val="BodyText"/>
        <w:spacing w:before="91" w:line="252" w:lineRule="exact"/>
        <w:ind w:left="218"/>
        <w:rPr>
          <w:lang w:val="sk-SK"/>
        </w:rPr>
      </w:pPr>
      <w:r w:rsidRPr="000D6201">
        <w:rPr>
          <w:lang w:val="sk-SK"/>
        </w:rPr>
        <w:t>U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zdravých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mladých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jedincov ikatibant podávaný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dávkach 0,8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mg/kg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počas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4 hodín,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1,5 mg/kg/deň</w:t>
      </w:r>
    </w:p>
    <w:p w14:paraId="2C8B4713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lang w:val="sk-SK"/>
        </w:rPr>
        <w:t>alebo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0,15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mg/kg/deň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počas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3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dní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bránil vzniku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hypotenzie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vyvolanej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bradykinínom,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vazodilatácii</w:t>
      </w:r>
    </w:p>
    <w:p w14:paraId="763262B0" w14:textId="77777777" w:rsidR="00D9224A" w:rsidRPr="000D6201" w:rsidRDefault="008C7CE2">
      <w:pPr>
        <w:pStyle w:val="BodyText"/>
        <w:spacing w:before="73"/>
        <w:ind w:left="218" w:right="800"/>
        <w:rPr>
          <w:lang w:val="sk-SK"/>
        </w:rPr>
      </w:pPr>
      <w:r w:rsidRPr="000D6201">
        <w:rPr>
          <w:lang w:val="sk-SK"/>
        </w:rPr>
        <w:t>a reflexnej tachykardii. Ukázalo sa, že ikatibant je konkurenčným antagonistom, ak provokujúca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dávka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bradykinínu bola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zvýšená 4-násobne.</w:t>
      </w:r>
    </w:p>
    <w:p w14:paraId="06010263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6FC53A99" w14:textId="77777777" w:rsidR="00D9224A" w:rsidRPr="000D6201" w:rsidRDefault="008C7CE2">
      <w:pPr>
        <w:pStyle w:val="BodyText"/>
        <w:spacing w:before="1"/>
        <w:ind w:left="218"/>
        <w:rPr>
          <w:lang w:val="sk-SK"/>
        </w:rPr>
      </w:pPr>
      <w:r w:rsidRPr="000D6201">
        <w:rPr>
          <w:u w:val="single"/>
          <w:lang w:val="sk-SK"/>
        </w:rPr>
        <w:t>Klinická</w:t>
      </w:r>
      <w:r w:rsidRPr="000D6201">
        <w:rPr>
          <w:spacing w:val="-2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účinnosť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a</w:t>
      </w:r>
      <w:r w:rsidRPr="000D6201">
        <w:rPr>
          <w:spacing w:val="-2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bezpečnosť</w:t>
      </w:r>
    </w:p>
    <w:p w14:paraId="7C65E6FB" w14:textId="77777777" w:rsidR="00D9224A" w:rsidRPr="000D6201" w:rsidRDefault="00D9224A">
      <w:pPr>
        <w:pStyle w:val="BodyText"/>
        <w:rPr>
          <w:sz w:val="14"/>
          <w:lang w:val="sk-SK"/>
        </w:rPr>
      </w:pPr>
    </w:p>
    <w:p w14:paraId="6C5B1E7F" w14:textId="77777777" w:rsidR="00D9224A" w:rsidRPr="000D6201" w:rsidRDefault="008C7CE2">
      <w:pPr>
        <w:pStyle w:val="BodyText"/>
        <w:spacing w:before="92"/>
        <w:ind w:left="218" w:right="250"/>
        <w:rPr>
          <w:lang w:val="sk-SK"/>
        </w:rPr>
      </w:pPr>
      <w:r w:rsidRPr="000D6201">
        <w:rPr>
          <w:lang w:val="sk-SK"/>
        </w:rPr>
        <w:t>Údaje o účinnosti boli získané z počiatočnej otvorenej štúdie vo fáze II a z troch kontrolovaných štúdií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vo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fáze III.</w:t>
      </w:r>
    </w:p>
    <w:p w14:paraId="7EADDCF4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6F026F5A" w14:textId="77777777" w:rsidR="00D9224A" w:rsidRPr="000D6201" w:rsidRDefault="008C7CE2">
      <w:pPr>
        <w:pStyle w:val="BodyText"/>
        <w:ind w:left="218" w:right="408"/>
        <w:rPr>
          <w:lang w:val="sk-SK"/>
        </w:rPr>
      </w:pPr>
      <w:r w:rsidRPr="000D6201">
        <w:rPr>
          <w:lang w:val="sk-SK"/>
        </w:rPr>
        <w:t>Klinické štúdie vo fáze III (FAST-1 a FAST-2) boli randomizované, dvojito zaslepené, kontrolované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skúšky a boli rovnaké, až na komparátor (jedna voči perorálne podávanej kyseline tranexamovej ako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komparátoru a jedna kontrolovaná voči placebu). Celkový počet 130 pacientov bol randomizovaný,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aby dostával buď 30 mg dávku ikatibantu (63 pacientov) alebo komparátora ( buď kyselinu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tranexamovú,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38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pacientov,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alebo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placebo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–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29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pacientov). Následné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epizódy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HAE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boli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liečené</w:t>
      </w:r>
    </w:p>
    <w:p w14:paraId="4B76D37E" w14:textId="77777777" w:rsidR="00D9224A" w:rsidRPr="000D6201" w:rsidRDefault="008C7CE2">
      <w:pPr>
        <w:pStyle w:val="BodyText"/>
        <w:ind w:left="218" w:right="319"/>
        <w:rPr>
          <w:lang w:val="sk-SK"/>
        </w:rPr>
      </w:pPr>
      <w:r w:rsidRPr="000D6201">
        <w:rPr>
          <w:lang w:val="sk-SK"/>
        </w:rPr>
        <w:t>v otvorenom predĺžení štúdie. Pacienti so symptómami laryngeálneho angioedému dostávali otvorenú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liečbu ikatibantom. V skúškach vo fáze III bol primárnym cieľom účinnosti čas po nábeh úľavy od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symptómov pomocou vizuálnej analógovej stupnice (VAS). Tabuľka 3 uvádza výsledky účinnosti pre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tieto štúdie.</w:t>
      </w:r>
    </w:p>
    <w:p w14:paraId="289C7618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156B5116" w14:textId="77777777" w:rsidR="00D9224A" w:rsidRPr="000D6201" w:rsidRDefault="008C7CE2">
      <w:pPr>
        <w:pStyle w:val="BodyText"/>
        <w:spacing w:before="1" w:line="252" w:lineRule="exact"/>
        <w:ind w:left="218"/>
        <w:rPr>
          <w:lang w:val="sk-SK"/>
        </w:rPr>
      </w:pPr>
      <w:r w:rsidRPr="000D6201">
        <w:rPr>
          <w:lang w:val="sk-SK"/>
        </w:rPr>
        <w:t>FAST-3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bola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randomizovaná,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placebom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kontrolovaná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štúdia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s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paralelnými skupinami,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na</w:t>
      </w:r>
    </w:p>
    <w:p w14:paraId="51126EB7" w14:textId="77777777" w:rsidR="00D9224A" w:rsidRPr="000D6201" w:rsidRDefault="008C7CE2">
      <w:pPr>
        <w:pStyle w:val="BodyText"/>
        <w:ind w:left="218" w:right="378"/>
        <w:rPr>
          <w:lang w:val="sk-SK"/>
        </w:rPr>
      </w:pPr>
      <w:r w:rsidRPr="000D6201">
        <w:rPr>
          <w:lang w:val="sk-SK"/>
        </w:rPr>
        <w:t>98 dospelých pacientoch, ktorých medián veku bol 36 rokov. Pacienti boli randomizovaní aby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dostávali buď ikatibant 30 mg alebo placebo subkutánnou injekciou. Podskupina pacientov v tejto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štúdii pocítila záchvaty akútneho HAE počas terapie androgénmi, antifibrinolytikami alebo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inhibítormi chloridových kanálov. Primárnym cieľom účinnosti bol čas po nástup úľavy symptómov,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ohodnotený pomocou trojprvkovej zloženej vizuálnej analógovej stupnice (VAS-3), ktorá sa skladala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z ohodnotenia opuchu kože, bolestivosti kože a bolesti brucha. Tabuľka 4 uvádza výsledky účinnosti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pre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FAST-3.</w:t>
      </w:r>
    </w:p>
    <w:p w14:paraId="4B2E4563" w14:textId="77777777" w:rsidR="00D9224A" w:rsidRPr="000D6201" w:rsidRDefault="00D9224A">
      <w:pPr>
        <w:pStyle w:val="BodyText"/>
        <w:rPr>
          <w:lang w:val="sk-SK"/>
        </w:rPr>
      </w:pPr>
    </w:p>
    <w:p w14:paraId="4928B7D0" w14:textId="77777777" w:rsidR="00D9224A" w:rsidRPr="000D6201" w:rsidRDefault="008C7CE2">
      <w:pPr>
        <w:pStyle w:val="BodyText"/>
        <w:ind w:left="217" w:right="763"/>
        <w:rPr>
          <w:lang w:val="sk-SK"/>
        </w:rPr>
      </w:pPr>
      <w:r w:rsidRPr="000D6201">
        <w:rPr>
          <w:lang w:val="sk-SK"/>
        </w:rPr>
        <w:t>V týchto štúdiách mali pacienti dostávajúci ikatibant rýchlejší medián času po nábeh úľavy od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symptómov (2,0, 2,5 respektíve 2,0 hodiny), v porovnaní s kyselinou tranexamovou (12,0 hodín)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a placebom (4,6 a 19,8 hodín). Liečebný účinok ikatibantu bol potvrdený sekundárnymi cieľmi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účinnosti.</w:t>
      </w:r>
    </w:p>
    <w:p w14:paraId="3A208007" w14:textId="77777777" w:rsidR="00D9224A" w:rsidRPr="000D6201" w:rsidRDefault="00D9224A">
      <w:pPr>
        <w:pStyle w:val="BodyText"/>
        <w:rPr>
          <w:lang w:val="sk-SK"/>
        </w:rPr>
      </w:pPr>
    </w:p>
    <w:p w14:paraId="0BDC61BD" w14:textId="77777777" w:rsidR="00D9224A" w:rsidRPr="000D6201" w:rsidRDefault="008C7CE2">
      <w:pPr>
        <w:pStyle w:val="BodyText"/>
        <w:ind w:left="217" w:right="247"/>
        <w:rPr>
          <w:lang w:val="sk-SK"/>
        </w:rPr>
      </w:pPr>
      <w:r w:rsidRPr="000D6201">
        <w:rPr>
          <w:lang w:val="sk-SK"/>
        </w:rPr>
        <w:t>V integrovanej analýze týchto kontrolovaných štúdií vo fáze III, čas po nástup úľavy symptómov a čas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po nástup úľavy primárneho symptómu boli podobné nezávisle od vekovej skupiny, pohlavia, rasy,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hmotnosti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alebo toho, či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pacient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používal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androgény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alebo antifibrinolytiká.</w:t>
      </w:r>
    </w:p>
    <w:p w14:paraId="209E574B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7587A498" w14:textId="77777777" w:rsidR="00D9224A" w:rsidRPr="000D6201" w:rsidRDefault="008C7CE2">
      <w:pPr>
        <w:pStyle w:val="BodyText"/>
        <w:ind w:left="217" w:right="268"/>
        <w:rPr>
          <w:lang w:val="sk-SK"/>
        </w:rPr>
      </w:pPr>
      <w:r w:rsidRPr="000D6201">
        <w:rPr>
          <w:lang w:val="sk-SK"/>
        </w:rPr>
        <w:t>Odpoveď bola</w:t>
      </w:r>
      <w:r w:rsidRPr="000D6201">
        <w:rPr>
          <w:spacing w:val="2"/>
          <w:lang w:val="sk-SK"/>
        </w:rPr>
        <w:t xml:space="preserve"> </w:t>
      </w:r>
      <w:r w:rsidRPr="000D6201">
        <w:rPr>
          <w:lang w:val="sk-SK"/>
        </w:rPr>
        <w:t>tiež</w:t>
      </w:r>
      <w:r w:rsidRPr="000D6201">
        <w:rPr>
          <w:spacing w:val="2"/>
          <w:lang w:val="sk-SK"/>
        </w:rPr>
        <w:t xml:space="preserve"> </w:t>
      </w:r>
      <w:r w:rsidRPr="000D6201">
        <w:rPr>
          <w:lang w:val="sk-SK"/>
        </w:rPr>
        <w:t>zhodná u</w:t>
      </w:r>
      <w:r w:rsidRPr="000D6201">
        <w:rPr>
          <w:spacing w:val="2"/>
          <w:lang w:val="sk-SK"/>
        </w:rPr>
        <w:t xml:space="preserve"> </w:t>
      </w:r>
      <w:r w:rsidRPr="000D6201">
        <w:rPr>
          <w:lang w:val="sk-SK"/>
        </w:rPr>
        <w:t>opakovaných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záchvatov</w:t>
      </w:r>
      <w:r w:rsidRPr="000D6201">
        <w:rPr>
          <w:spacing w:val="2"/>
          <w:lang w:val="sk-SK"/>
        </w:rPr>
        <w:t xml:space="preserve"> </w:t>
      </w:r>
      <w:r w:rsidRPr="000D6201">
        <w:rPr>
          <w:lang w:val="sk-SK"/>
        </w:rPr>
        <w:t>v kontrolovaných</w:t>
      </w:r>
      <w:r w:rsidRPr="000D6201">
        <w:rPr>
          <w:spacing w:val="2"/>
          <w:lang w:val="sk-SK"/>
        </w:rPr>
        <w:t xml:space="preserve"> </w:t>
      </w:r>
      <w:r w:rsidRPr="000D6201">
        <w:rPr>
          <w:lang w:val="sk-SK"/>
        </w:rPr>
        <w:t>skúškach</w:t>
      </w:r>
      <w:r w:rsidRPr="000D6201">
        <w:rPr>
          <w:spacing w:val="2"/>
          <w:lang w:val="sk-SK"/>
        </w:rPr>
        <w:t xml:space="preserve"> </w:t>
      </w:r>
      <w:r w:rsidRPr="000D6201">
        <w:rPr>
          <w:lang w:val="sk-SK"/>
        </w:rPr>
        <w:t>fázy</w:t>
      </w:r>
      <w:r w:rsidRPr="000D6201">
        <w:rPr>
          <w:spacing w:val="2"/>
          <w:lang w:val="sk-SK"/>
        </w:rPr>
        <w:t xml:space="preserve"> </w:t>
      </w:r>
      <w:r w:rsidRPr="000D6201">
        <w:rPr>
          <w:lang w:val="sk-SK"/>
        </w:rPr>
        <w:t>III.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Celkovo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237 pacientov dostalo 1386 dávok 30 mg ikatibantu proti 1278 záchvatom akútneho HAE. V prvých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15 záchvatoch liečených ikatibantom (1114 dávok proti 1030 záchvatom) boli mediány času po nástup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úľavy symptómov podobné medzi jednotlivými záchvatmi (2,0 až 2,5 hodín). 92,4% týchto záchvatov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HAE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bolo liečených jedinou dávkou</w:t>
      </w:r>
      <w:r w:rsidRPr="000D6201">
        <w:rPr>
          <w:spacing w:val="-3"/>
          <w:lang w:val="sk-SK"/>
        </w:rPr>
        <w:t xml:space="preserve"> </w:t>
      </w:r>
      <w:r w:rsidR="00E11E41" w:rsidRPr="000D6201">
        <w:rPr>
          <w:lang w:val="sk-SK"/>
        </w:rPr>
        <w:t>ikatibantu</w:t>
      </w:r>
      <w:r w:rsidRPr="000D6201">
        <w:rPr>
          <w:lang w:val="sk-SK"/>
        </w:rPr>
        <w:t>.</w:t>
      </w:r>
    </w:p>
    <w:p w14:paraId="6FC25EF1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0EC129FB" w14:textId="77777777" w:rsidR="00D9224A" w:rsidRPr="000D6201" w:rsidRDefault="008C7CE2">
      <w:pPr>
        <w:pStyle w:val="Heading1"/>
        <w:ind w:left="217"/>
        <w:rPr>
          <w:lang w:val="sk-SK"/>
        </w:rPr>
      </w:pPr>
      <w:r w:rsidRPr="000D6201">
        <w:rPr>
          <w:lang w:val="sk-SK"/>
        </w:rPr>
        <w:t>Tabuľka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3.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Výsledky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účinnosti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pre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FAST-1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FAST-2</w:t>
      </w:r>
    </w:p>
    <w:p w14:paraId="2374415A" w14:textId="77777777" w:rsidR="00D9224A" w:rsidRPr="000D6201" w:rsidRDefault="00D9224A">
      <w:pPr>
        <w:pStyle w:val="BodyText"/>
        <w:spacing w:before="1"/>
        <w:rPr>
          <w:b/>
          <w:lang w:val="sk-SK"/>
        </w:r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2"/>
        <w:gridCol w:w="1268"/>
        <w:gridCol w:w="1470"/>
        <w:gridCol w:w="1583"/>
        <w:gridCol w:w="1281"/>
        <w:gridCol w:w="1910"/>
      </w:tblGrid>
      <w:tr w:rsidR="00D9224A" w:rsidRPr="003D6A97" w14:paraId="7A2A2F87" w14:textId="77777777">
        <w:trPr>
          <w:trHeight w:val="789"/>
        </w:trPr>
        <w:tc>
          <w:tcPr>
            <w:tcW w:w="9094" w:type="dxa"/>
            <w:gridSpan w:val="6"/>
          </w:tcPr>
          <w:p w14:paraId="3DFBD1E4" w14:textId="77777777" w:rsidR="00D9224A" w:rsidRPr="000D6201" w:rsidRDefault="00D9224A">
            <w:pPr>
              <w:pStyle w:val="TableParagraph"/>
              <w:spacing w:before="10"/>
              <w:rPr>
                <w:b/>
                <w:lang w:val="sk-SK"/>
              </w:rPr>
            </w:pPr>
          </w:p>
          <w:p w14:paraId="00AFFA83" w14:textId="77777777" w:rsidR="00D9224A" w:rsidRPr="000D6201" w:rsidRDefault="008C7CE2" w:rsidP="00921A30">
            <w:pPr>
              <w:pStyle w:val="TableParagraph"/>
              <w:spacing w:line="250" w:lineRule="atLeast"/>
              <w:ind w:left="3691" w:hanging="3521"/>
              <w:rPr>
                <w:lang w:val="sk-SK"/>
              </w:rPr>
            </w:pPr>
            <w:r w:rsidRPr="000D6201">
              <w:rPr>
                <w:lang w:val="sk-SK"/>
              </w:rPr>
              <w:t>Kontrolovaná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klinická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štúdia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="00FB0AA0" w:rsidRPr="000D6201">
              <w:rPr>
                <w:lang w:val="sk-SK"/>
              </w:rPr>
              <w:t>ikatibantu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v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porovnaní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s</w:t>
            </w:r>
            <w:r w:rsidRPr="000D6201">
              <w:rPr>
                <w:spacing w:val="-5"/>
                <w:lang w:val="sk-SK"/>
              </w:rPr>
              <w:t xml:space="preserve"> </w:t>
            </w:r>
            <w:r w:rsidRPr="000D6201">
              <w:rPr>
                <w:lang w:val="sk-SK"/>
              </w:rPr>
              <w:t>kys.</w:t>
            </w:r>
            <w:r w:rsidRPr="000D6201">
              <w:rPr>
                <w:spacing w:val="-5"/>
                <w:lang w:val="sk-SK"/>
              </w:rPr>
              <w:t xml:space="preserve"> </w:t>
            </w:r>
            <w:r w:rsidRPr="000D6201">
              <w:rPr>
                <w:lang w:val="sk-SK"/>
              </w:rPr>
              <w:t>tranexamovou/</w:t>
            </w:r>
            <w:r w:rsidR="00921A30">
              <w:rPr>
                <w:lang w:val="sk-SK"/>
              </w:rPr>
              <w:t>olacebom</w:t>
            </w:r>
            <w:r w:rsidRPr="000D6201">
              <w:rPr>
                <w:lang w:val="sk-SK"/>
              </w:rPr>
              <w:t>: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Výsledky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účinnosti</w:t>
            </w:r>
          </w:p>
        </w:tc>
      </w:tr>
      <w:tr w:rsidR="00D9224A" w:rsidRPr="000D6201" w14:paraId="1CF539CD" w14:textId="77777777">
        <w:trPr>
          <w:trHeight w:val="282"/>
        </w:trPr>
        <w:tc>
          <w:tcPr>
            <w:tcW w:w="4320" w:type="dxa"/>
            <w:gridSpan w:val="3"/>
          </w:tcPr>
          <w:p w14:paraId="3F6E5A3C" w14:textId="77777777" w:rsidR="00D9224A" w:rsidRPr="000D6201" w:rsidRDefault="008C7CE2">
            <w:pPr>
              <w:pStyle w:val="TableParagraph"/>
              <w:spacing w:before="15" w:line="248" w:lineRule="exact"/>
              <w:ind w:left="1776" w:right="177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lastRenderedPageBreak/>
              <w:t>FAST-2</w:t>
            </w:r>
          </w:p>
        </w:tc>
        <w:tc>
          <w:tcPr>
            <w:tcW w:w="4774" w:type="dxa"/>
            <w:gridSpan w:val="3"/>
          </w:tcPr>
          <w:p w14:paraId="07888F7C" w14:textId="77777777" w:rsidR="00D9224A" w:rsidRPr="000D6201" w:rsidRDefault="008C7CE2">
            <w:pPr>
              <w:pStyle w:val="TableParagraph"/>
              <w:spacing w:before="15" w:line="248" w:lineRule="exact"/>
              <w:ind w:left="2001" w:right="2001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FAST-1</w:t>
            </w:r>
          </w:p>
        </w:tc>
      </w:tr>
      <w:tr w:rsidR="00D9224A" w:rsidRPr="000D6201" w14:paraId="6203E02A" w14:textId="77777777">
        <w:trPr>
          <w:trHeight w:val="537"/>
        </w:trPr>
        <w:tc>
          <w:tcPr>
            <w:tcW w:w="1582" w:type="dxa"/>
          </w:tcPr>
          <w:p w14:paraId="06B73854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268" w:type="dxa"/>
          </w:tcPr>
          <w:p w14:paraId="3DF8B39A" w14:textId="77777777" w:rsidR="00D9224A" w:rsidRPr="000D6201" w:rsidRDefault="008C7CE2">
            <w:pPr>
              <w:pStyle w:val="TableParagraph"/>
              <w:spacing w:before="142"/>
              <w:ind w:left="97" w:right="91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ikatibant</w:t>
            </w:r>
          </w:p>
        </w:tc>
        <w:tc>
          <w:tcPr>
            <w:tcW w:w="1470" w:type="dxa"/>
          </w:tcPr>
          <w:p w14:paraId="090EE08F" w14:textId="77777777" w:rsidR="00D9224A" w:rsidRPr="000D6201" w:rsidRDefault="008C7CE2">
            <w:pPr>
              <w:pStyle w:val="TableParagraph"/>
              <w:spacing w:before="13" w:line="252" w:lineRule="exact"/>
              <w:ind w:left="164" w:right="150" w:firstLine="175"/>
              <w:rPr>
                <w:lang w:val="sk-SK"/>
              </w:rPr>
            </w:pPr>
            <w:r w:rsidRPr="000D6201">
              <w:rPr>
                <w:lang w:val="sk-SK"/>
              </w:rPr>
              <w:t>Kyselina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spacing w:val="-1"/>
                <w:lang w:val="sk-SK"/>
              </w:rPr>
              <w:t>tranexamová</w:t>
            </w:r>
          </w:p>
        </w:tc>
        <w:tc>
          <w:tcPr>
            <w:tcW w:w="1583" w:type="dxa"/>
          </w:tcPr>
          <w:p w14:paraId="1AC9779D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281" w:type="dxa"/>
          </w:tcPr>
          <w:p w14:paraId="3DFE7536" w14:textId="77777777" w:rsidR="00D9224A" w:rsidRPr="000D6201" w:rsidRDefault="008C7CE2">
            <w:pPr>
              <w:pStyle w:val="TableParagraph"/>
              <w:spacing w:before="142"/>
              <w:ind w:left="101" w:right="10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ikatibant</w:t>
            </w:r>
          </w:p>
        </w:tc>
        <w:tc>
          <w:tcPr>
            <w:tcW w:w="1910" w:type="dxa"/>
          </w:tcPr>
          <w:p w14:paraId="65E374C7" w14:textId="77777777" w:rsidR="00D9224A" w:rsidRPr="000D6201" w:rsidRDefault="00921A30">
            <w:pPr>
              <w:pStyle w:val="TableParagraph"/>
              <w:spacing w:before="142"/>
              <w:ind w:left="341" w:right="342"/>
              <w:jc w:val="center"/>
              <w:rPr>
                <w:lang w:val="sk-SK"/>
              </w:rPr>
            </w:pPr>
            <w:r>
              <w:rPr>
                <w:lang w:val="sk-SK"/>
              </w:rPr>
              <w:t>placebo</w:t>
            </w:r>
          </w:p>
        </w:tc>
      </w:tr>
      <w:tr w:rsidR="00D9224A" w:rsidRPr="000D6201" w14:paraId="6447D2C1" w14:textId="77777777">
        <w:trPr>
          <w:trHeight w:val="537"/>
        </w:trPr>
        <w:tc>
          <w:tcPr>
            <w:tcW w:w="1582" w:type="dxa"/>
          </w:tcPr>
          <w:p w14:paraId="49BB9E59" w14:textId="77777777" w:rsidR="00D9224A" w:rsidRPr="000D6201" w:rsidRDefault="008C7CE2">
            <w:pPr>
              <w:pStyle w:val="TableParagraph"/>
              <w:spacing w:before="13"/>
              <w:ind w:left="14"/>
              <w:rPr>
                <w:lang w:val="sk-SK"/>
              </w:rPr>
            </w:pPr>
            <w:r w:rsidRPr="000D6201">
              <w:rPr>
                <w:lang w:val="sk-SK"/>
              </w:rPr>
              <w:t>Počet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pacientov</w:t>
            </w:r>
          </w:p>
          <w:p w14:paraId="3DB6962C" w14:textId="77777777" w:rsidR="00D9224A" w:rsidRPr="000D6201" w:rsidRDefault="008C7CE2">
            <w:pPr>
              <w:pStyle w:val="TableParagraph"/>
              <w:spacing w:before="1" w:line="250" w:lineRule="exact"/>
              <w:ind w:left="14"/>
              <w:rPr>
                <w:lang w:val="sk-SK"/>
              </w:rPr>
            </w:pPr>
            <w:r w:rsidRPr="000D6201">
              <w:rPr>
                <w:lang w:val="sk-SK"/>
              </w:rPr>
              <w:t>v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ITT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populácii</w:t>
            </w:r>
          </w:p>
        </w:tc>
        <w:tc>
          <w:tcPr>
            <w:tcW w:w="1268" w:type="dxa"/>
          </w:tcPr>
          <w:p w14:paraId="20ABE7A9" w14:textId="77777777" w:rsidR="00D9224A" w:rsidRPr="000D6201" w:rsidRDefault="008C7CE2">
            <w:pPr>
              <w:pStyle w:val="TableParagraph"/>
              <w:spacing w:before="140"/>
              <w:ind w:left="96" w:right="93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36</w:t>
            </w:r>
          </w:p>
        </w:tc>
        <w:tc>
          <w:tcPr>
            <w:tcW w:w="1470" w:type="dxa"/>
          </w:tcPr>
          <w:p w14:paraId="7DE2F16B" w14:textId="77777777" w:rsidR="00D9224A" w:rsidRPr="000D6201" w:rsidRDefault="008C7CE2">
            <w:pPr>
              <w:pStyle w:val="TableParagraph"/>
              <w:spacing w:before="140"/>
              <w:ind w:left="196" w:right="195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38</w:t>
            </w:r>
          </w:p>
        </w:tc>
        <w:tc>
          <w:tcPr>
            <w:tcW w:w="1583" w:type="dxa"/>
          </w:tcPr>
          <w:p w14:paraId="06548A77" w14:textId="77777777" w:rsidR="00D9224A" w:rsidRPr="000D6201" w:rsidRDefault="008C7CE2">
            <w:pPr>
              <w:pStyle w:val="TableParagraph"/>
              <w:spacing w:before="13"/>
              <w:ind w:left="11"/>
              <w:rPr>
                <w:lang w:val="sk-SK"/>
              </w:rPr>
            </w:pPr>
            <w:r w:rsidRPr="000D6201">
              <w:rPr>
                <w:lang w:val="sk-SK"/>
              </w:rPr>
              <w:t>Počet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pacientov</w:t>
            </w:r>
          </w:p>
          <w:p w14:paraId="74509C9E" w14:textId="77777777" w:rsidR="00D9224A" w:rsidRPr="000D6201" w:rsidRDefault="008C7CE2">
            <w:pPr>
              <w:pStyle w:val="TableParagraph"/>
              <w:spacing w:before="1" w:line="250" w:lineRule="exact"/>
              <w:ind w:left="11"/>
              <w:rPr>
                <w:lang w:val="sk-SK"/>
              </w:rPr>
            </w:pPr>
            <w:r w:rsidRPr="000D6201">
              <w:rPr>
                <w:lang w:val="sk-SK"/>
              </w:rPr>
              <w:t>v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ITT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populácii</w:t>
            </w:r>
          </w:p>
        </w:tc>
        <w:tc>
          <w:tcPr>
            <w:tcW w:w="1281" w:type="dxa"/>
          </w:tcPr>
          <w:p w14:paraId="53954BBD" w14:textId="77777777" w:rsidR="00D9224A" w:rsidRPr="000D6201" w:rsidRDefault="008C7CE2">
            <w:pPr>
              <w:pStyle w:val="TableParagraph"/>
              <w:spacing w:before="140"/>
              <w:ind w:left="102" w:right="10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27</w:t>
            </w:r>
          </w:p>
        </w:tc>
        <w:tc>
          <w:tcPr>
            <w:tcW w:w="1910" w:type="dxa"/>
          </w:tcPr>
          <w:p w14:paraId="218772B2" w14:textId="77777777" w:rsidR="00D9224A" w:rsidRPr="000D6201" w:rsidRDefault="008C7CE2">
            <w:pPr>
              <w:pStyle w:val="TableParagraph"/>
              <w:spacing w:before="140"/>
              <w:ind w:left="338" w:right="34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29</w:t>
            </w:r>
          </w:p>
        </w:tc>
      </w:tr>
    </w:tbl>
    <w:p w14:paraId="326D29E1" w14:textId="77777777" w:rsidR="00BE36FF" w:rsidRPr="00BE36FF" w:rsidRDefault="00BE36FF" w:rsidP="00BE36FF">
      <w:pPr>
        <w:rPr>
          <w:lang w:val="sk-SK"/>
        </w:rPr>
      </w:pPr>
    </w:p>
    <w:tbl>
      <w:tblPr>
        <w:tblW w:w="9094" w:type="dxa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2"/>
        <w:gridCol w:w="1268"/>
        <w:gridCol w:w="1470"/>
        <w:gridCol w:w="1583"/>
        <w:gridCol w:w="1281"/>
        <w:gridCol w:w="1910"/>
      </w:tblGrid>
      <w:tr w:rsidR="00D9224A" w:rsidRPr="000D6201" w14:paraId="25FE7FD1" w14:textId="77777777" w:rsidTr="00BE36FF">
        <w:trPr>
          <w:trHeight w:val="534"/>
        </w:trPr>
        <w:tc>
          <w:tcPr>
            <w:tcW w:w="1582" w:type="dxa"/>
          </w:tcPr>
          <w:p w14:paraId="20EC6891" w14:textId="77777777" w:rsidR="00D9224A" w:rsidRPr="000D6201" w:rsidRDefault="008C7CE2">
            <w:pPr>
              <w:pStyle w:val="TableParagraph"/>
              <w:spacing w:before="7"/>
              <w:ind w:left="14" w:right="199"/>
              <w:rPr>
                <w:lang w:val="sk-SK"/>
              </w:rPr>
            </w:pPr>
            <w:r w:rsidRPr="000D6201">
              <w:rPr>
                <w:lang w:val="sk-SK"/>
              </w:rPr>
              <w:t>Východisk.bod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VAS(mm)</w:t>
            </w:r>
          </w:p>
        </w:tc>
        <w:tc>
          <w:tcPr>
            <w:tcW w:w="1268" w:type="dxa"/>
          </w:tcPr>
          <w:p w14:paraId="287455A0" w14:textId="77777777" w:rsidR="00D9224A" w:rsidRPr="000D6201" w:rsidRDefault="008C7CE2">
            <w:pPr>
              <w:pStyle w:val="TableParagraph"/>
              <w:spacing w:before="134"/>
              <w:ind w:left="97" w:right="9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63,7</w:t>
            </w:r>
          </w:p>
        </w:tc>
        <w:tc>
          <w:tcPr>
            <w:tcW w:w="1470" w:type="dxa"/>
          </w:tcPr>
          <w:p w14:paraId="12059187" w14:textId="77777777" w:rsidR="00D9224A" w:rsidRPr="000D6201" w:rsidRDefault="008C7CE2">
            <w:pPr>
              <w:pStyle w:val="TableParagraph"/>
              <w:spacing w:before="134"/>
              <w:ind w:left="197" w:right="194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61,5</w:t>
            </w:r>
          </w:p>
        </w:tc>
        <w:tc>
          <w:tcPr>
            <w:tcW w:w="1583" w:type="dxa"/>
          </w:tcPr>
          <w:p w14:paraId="7AAC9692" w14:textId="77777777" w:rsidR="00D9224A" w:rsidRPr="000D6201" w:rsidRDefault="008C7CE2">
            <w:pPr>
              <w:pStyle w:val="TableParagraph"/>
              <w:spacing w:before="7"/>
              <w:ind w:left="11" w:right="203"/>
              <w:rPr>
                <w:lang w:val="sk-SK"/>
              </w:rPr>
            </w:pPr>
            <w:r w:rsidRPr="000D6201">
              <w:rPr>
                <w:lang w:val="sk-SK"/>
              </w:rPr>
              <w:t>Východisk.bod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VAS(mm)</w:t>
            </w:r>
          </w:p>
        </w:tc>
        <w:tc>
          <w:tcPr>
            <w:tcW w:w="1281" w:type="dxa"/>
          </w:tcPr>
          <w:p w14:paraId="4A195786" w14:textId="77777777" w:rsidR="00D9224A" w:rsidRPr="000D6201" w:rsidRDefault="008C7CE2">
            <w:pPr>
              <w:pStyle w:val="TableParagraph"/>
              <w:spacing w:before="134"/>
              <w:ind w:left="102" w:right="10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69,3</w:t>
            </w:r>
          </w:p>
        </w:tc>
        <w:tc>
          <w:tcPr>
            <w:tcW w:w="1910" w:type="dxa"/>
          </w:tcPr>
          <w:p w14:paraId="493F8C84" w14:textId="77777777" w:rsidR="00D9224A" w:rsidRPr="000D6201" w:rsidRDefault="008C7CE2">
            <w:pPr>
              <w:pStyle w:val="TableParagraph"/>
              <w:spacing w:before="134"/>
              <w:ind w:left="341" w:right="34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67,7</w:t>
            </w:r>
          </w:p>
        </w:tc>
      </w:tr>
      <w:tr w:rsidR="00D9224A" w:rsidRPr="000D6201" w14:paraId="6CD0D3E9" w14:textId="77777777" w:rsidTr="00BE36FF">
        <w:trPr>
          <w:trHeight w:val="789"/>
        </w:trPr>
        <w:tc>
          <w:tcPr>
            <w:tcW w:w="1582" w:type="dxa"/>
          </w:tcPr>
          <w:p w14:paraId="2F7A42ED" w14:textId="77777777" w:rsidR="00D9224A" w:rsidRPr="000D6201" w:rsidRDefault="008C7CE2" w:rsidP="00654804">
            <w:pPr>
              <w:pStyle w:val="TableParagraph"/>
              <w:spacing w:before="9"/>
              <w:ind w:left="14" w:right="138"/>
              <w:rPr>
                <w:lang w:val="sk-SK"/>
              </w:rPr>
            </w:pPr>
            <w:r w:rsidRPr="000D6201">
              <w:rPr>
                <w:lang w:val="sk-SK"/>
              </w:rPr>
              <w:t>Zmena z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východisk.bodu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="00654804">
              <w:rPr>
                <w:lang w:val="sk-SK"/>
              </w:rPr>
              <w:t>za</w:t>
            </w:r>
            <w:r w:rsidR="00654804" w:rsidRPr="000D6201">
              <w:rPr>
                <w:lang w:val="sk-SK"/>
              </w:rPr>
              <w:t xml:space="preserve"> </w:t>
            </w:r>
            <w:r w:rsidRPr="000D6201">
              <w:rPr>
                <w:lang w:val="sk-SK"/>
              </w:rPr>
              <w:t>4 hodiny</w:t>
            </w:r>
          </w:p>
        </w:tc>
        <w:tc>
          <w:tcPr>
            <w:tcW w:w="1268" w:type="dxa"/>
          </w:tcPr>
          <w:p w14:paraId="00665B50" w14:textId="77777777" w:rsidR="00D9224A" w:rsidRPr="000D6201" w:rsidRDefault="00D9224A">
            <w:pPr>
              <w:pStyle w:val="TableParagraph"/>
              <w:spacing w:before="8"/>
              <w:rPr>
                <w:b/>
                <w:lang w:val="sk-SK"/>
              </w:rPr>
            </w:pPr>
          </w:p>
          <w:p w14:paraId="71C9BE09" w14:textId="77777777" w:rsidR="00D9224A" w:rsidRPr="000D6201" w:rsidRDefault="008C7CE2">
            <w:pPr>
              <w:pStyle w:val="TableParagraph"/>
              <w:ind w:left="97" w:right="9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-41,6</w:t>
            </w:r>
          </w:p>
        </w:tc>
        <w:tc>
          <w:tcPr>
            <w:tcW w:w="1470" w:type="dxa"/>
          </w:tcPr>
          <w:p w14:paraId="638C6564" w14:textId="77777777" w:rsidR="00D9224A" w:rsidRPr="000D6201" w:rsidRDefault="00D9224A">
            <w:pPr>
              <w:pStyle w:val="TableParagraph"/>
              <w:spacing w:before="8"/>
              <w:rPr>
                <w:b/>
                <w:lang w:val="sk-SK"/>
              </w:rPr>
            </w:pPr>
          </w:p>
          <w:p w14:paraId="1C1A9ACD" w14:textId="77777777" w:rsidR="00D9224A" w:rsidRPr="000D6201" w:rsidRDefault="008C7CE2">
            <w:pPr>
              <w:pStyle w:val="TableParagraph"/>
              <w:ind w:left="197" w:right="194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-14,6</w:t>
            </w:r>
          </w:p>
        </w:tc>
        <w:tc>
          <w:tcPr>
            <w:tcW w:w="1583" w:type="dxa"/>
          </w:tcPr>
          <w:p w14:paraId="43B16C69" w14:textId="77777777" w:rsidR="00D9224A" w:rsidRPr="000D6201" w:rsidRDefault="008C7CE2" w:rsidP="00654804">
            <w:pPr>
              <w:pStyle w:val="TableParagraph"/>
              <w:spacing w:before="9"/>
              <w:ind w:left="11" w:right="142"/>
              <w:rPr>
                <w:lang w:val="sk-SK"/>
              </w:rPr>
            </w:pPr>
            <w:r w:rsidRPr="000D6201">
              <w:rPr>
                <w:lang w:val="sk-SK"/>
              </w:rPr>
              <w:t>Zmena z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východisk.bodu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="00654804">
              <w:rPr>
                <w:lang w:val="sk-SK"/>
              </w:rPr>
              <w:t>za</w:t>
            </w:r>
            <w:r w:rsidR="00654804" w:rsidRPr="000D6201">
              <w:rPr>
                <w:lang w:val="sk-SK"/>
              </w:rPr>
              <w:t xml:space="preserve"> </w:t>
            </w:r>
            <w:r w:rsidRPr="000D6201">
              <w:rPr>
                <w:lang w:val="sk-SK"/>
              </w:rPr>
              <w:t>4 hodiny</w:t>
            </w:r>
          </w:p>
        </w:tc>
        <w:tc>
          <w:tcPr>
            <w:tcW w:w="1281" w:type="dxa"/>
          </w:tcPr>
          <w:p w14:paraId="0898CBFE" w14:textId="77777777" w:rsidR="00D9224A" w:rsidRPr="000D6201" w:rsidRDefault="00D9224A">
            <w:pPr>
              <w:pStyle w:val="TableParagraph"/>
              <w:spacing w:before="8"/>
              <w:rPr>
                <w:b/>
                <w:lang w:val="sk-SK"/>
              </w:rPr>
            </w:pPr>
          </w:p>
          <w:p w14:paraId="68D68C90" w14:textId="77777777" w:rsidR="00D9224A" w:rsidRPr="000D6201" w:rsidRDefault="008C7CE2">
            <w:pPr>
              <w:pStyle w:val="TableParagraph"/>
              <w:ind w:left="100" w:right="10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-44,8</w:t>
            </w:r>
          </w:p>
        </w:tc>
        <w:tc>
          <w:tcPr>
            <w:tcW w:w="1910" w:type="dxa"/>
          </w:tcPr>
          <w:p w14:paraId="09DB607C" w14:textId="77777777" w:rsidR="00D9224A" w:rsidRPr="000D6201" w:rsidRDefault="00D9224A">
            <w:pPr>
              <w:pStyle w:val="TableParagraph"/>
              <w:spacing w:before="8"/>
              <w:rPr>
                <w:b/>
                <w:lang w:val="sk-SK"/>
              </w:rPr>
            </w:pPr>
          </w:p>
          <w:p w14:paraId="4011254D" w14:textId="77777777" w:rsidR="00D9224A" w:rsidRPr="000D6201" w:rsidRDefault="008C7CE2">
            <w:pPr>
              <w:pStyle w:val="TableParagraph"/>
              <w:ind w:left="341" w:right="34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-23,5</w:t>
            </w:r>
          </w:p>
        </w:tc>
      </w:tr>
      <w:tr w:rsidR="00D9224A" w:rsidRPr="000D6201" w14:paraId="7CCE3D33" w14:textId="77777777" w:rsidTr="00BE36FF">
        <w:trPr>
          <w:trHeight w:val="789"/>
        </w:trPr>
        <w:tc>
          <w:tcPr>
            <w:tcW w:w="1582" w:type="dxa"/>
          </w:tcPr>
          <w:p w14:paraId="225E82CA" w14:textId="77777777" w:rsidR="00D9224A" w:rsidRPr="000D6201" w:rsidRDefault="008C7CE2">
            <w:pPr>
              <w:pStyle w:val="TableParagraph"/>
              <w:spacing w:before="9"/>
              <w:ind w:left="14" w:right="194"/>
              <w:rPr>
                <w:lang w:val="sk-SK"/>
              </w:rPr>
            </w:pPr>
            <w:r w:rsidRPr="000D6201">
              <w:rPr>
                <w:lang w:val="sk-SK"/>
              </w:rPr>
              <w:t>Rozdiel medzi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liečbami (95 %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I</w:t>
            </w:r>
            <w:r w:rsidR="00921A30">
              <w:rPr>
                <w:lang w:val="sk-SK"/>
              </w:rPr>
              <w:t>S</w:t>
            </w:r>
            <w:r w:rsidRPr="000D6201">
              <w:rPr>
                <w:lang w:val="sk-SK"/>
              </w:rPr>
              <w:t>, p-hodnota)</w:t>
            </w:r>
          </w:p>
        </w:tc>
        <w:tc>
          <w:tcPr>
            <w:tcW w:w="2738" w:type="dxa"/>
            <w:gridSpan w:val="2"/>
          </w:tcPr>
          <w:p w14:paraId="1ECC3DA7" w14:textId="77777777" w:rsidR="00D9224A" w:rsidRPr="000D6201" w:rsidRDefault="00D9224A">
            <w:pPr>
              <w:pStyle w:val="TableParagraph"/>
              <w:spacing w:before="8"/>
              <w:rPr>
                <w:b/>
                <w:lang w:val="sk-SK"/>
              </w:rPr>
            </w:pPr>
          </w:p>
          <w:p w14:paraId="1C65E0F9" w14:textId="77777777" w:rsidR="00D9224A" w:rsidRPr="000D6201" w:rsidRDefault="008C7CE2">
            <w:pPr>
              <w:pStyle w:val="TableParagraph"/>
              <w:ind w:left="73"/>
              <w:rPr>
                <w:lang w:val="sk-SK"/>
              </w:rPr>
            </w:pPr>
            <w:r w:rsidRPr="000D6201">
              <w:rPr>
                <w:lang w:val="sk-SK"/>
              </w:rPr>
              <w:t>-27,8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(-39,4, -16,2)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p &lt; 0,001</w:t>
            </w:r>
          </w:p>
        </w:tc>
        <w:tc>
          <w:tcPr>
            <w:tcW w:w="1583" w:type="dxa"/>
          </w:tcPr>
          <w:p w14:paraId="0B7477DE" w14:textId="77777777" w:rsidR="00D9224A" w:rsidRPr="000D6201" w:rsidRDefault="008C7CE2">
            <w:pPr>
              <w:pStyle w:val="TableParagraph"/>
              <w:spacing w:before="9"/>
              <w:ind w:left="11" w:right="198"/>
              <w:rPr>
                <w:lang w:val="sk-SK"/>
              </w:rPr>
            </w:pPr>
            <w:r w:rsidRPr="000D6201">
              <w:rPr>
                <w:lang w:val="sk-SK"/>
              </w:rPr>
              <w:t>Rozdiel medzi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liečbami (95 %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CI, p-hodnota)</w:t>
            </w:r>
          </w:p>
        </w:tc>
        <w:tc>
          <w:tcPr>
            <w:tcW w:w="3191" w:type="dxa"/>
            <w:gridSpan w:val="2"/>
          </w:tcPr>
          <w:p w14:paraId="0E273719" w14:textId="77777777" w:rsidR="00D9224A" w:rsidRPr="000D6201" w:rsidRDefault="00D9224A">
            <w:pPr>
              <w:pStyle w:val="TableParagraph"/>
              <w:spacing w:before="8"/>
              <w:rPr>
                <w:b/>
                <w:lang w:val="sk-SK"/>
              </w:rPr>
            </w:pPr>
          </w:p>
          <w:p w14:paraId="11797D72" w14:textId="77777777" w:rsidR="00D9224A" w:rsidRPr="000D6201" w:rsidRDefault="008C7CE2">
            <w:pPr>
              <w:pStyle w:val="TableParagraph"/>
              <w:ind w:left="351"/>
              <w:rPr>
                <w:lang w:val="sk-SK"/>
              </w:rPr>
            </w:pPr>
            <w:r w:rsidRPr="000D6201">
              <w:rPr>
                <w:lang w:val="sk-SK"/>
              </w:rPr>
              <w:t>-23,3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(-37,1,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-9,4)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p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=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0,002</w:t>
            </w:r>
          </w:p>
        </w:tc>
      </w:tr>
      <w:tr w:rsidR="00D9224A" w:rsidRPr="000D6201" w14:paraId="66F238AF" w14:textId="77777777" w:rsidTr="00BE36FF">
        <w:trPr>
          <w:trHeight w:val="789"/>
        </w:trPr>
        <w:tc>
          <w:tcPr>
            <w:tcW w:w="1582" w:type="dxa"/>
          </w:tcPr>
          <w:p w14:paraId="0F0ED5FA" w14:textId="77777777" w:rsidR="00D9224A" w:rsidRPr="000D6201" w:rsidRDefault="008C7CE2" w:rsidP="00654804">
            <w:pPr>
              <w:pStyle w:val="TableParagraph"/>
              <w:spacing w:before="9"/>
              <w:ind w:left="14" w:right="138"/>
              <w:rPr>
                <w:lang w:val="sk-SK"/>
              </w:rPr>
            </w:pPr>
            <w:r w:rsidRPr="000D6201">
              <w:rPr>
                <w:lang w:val="sk-SK"/>
              </w:rPr>
              <w:t>Zmena z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východisk.bodu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="00654804">
              <w:rPr>
                <w:lang w:val="sk-SK"/>
              </w:rPr>
              <w:t>za</w:t>
            </w:r>
            <w:r w:rsidR="00654804" w:rsidRPr="000D6201">
              <w:rPr>
                <w:lang w:val="sk-SK"/>
              </w:rPr>
              <w:t xml:space="preserve"> </w:t>
            </w:r>
            <w:r w:rsidRPr="000D6201">
              <w:rPr>
                <w:lang w:val="sk-SK"/>
              </w:rPr>
              <w:t>12 hodín</w:t>
            </w:r>
          </w:p>
        </w:tc>
        <w:tc>
          <w:tcPr>
            <w:tcW w:w="1268" w:type="dxa"/>
          </w:tcPr>
          <w:p w14:paraId="47338274" w14:textId="77777777" w:rsidR="00D9224A" w:rsidRPr="000D6201" w:rsidRDefault="00D9224A">
            <w:pPr>
              <w:pStyle w:val="TableParagraph"/>
              <w:spacing w:before="8"/>
              <w:rPr>
                <w:b/>
                <w:lang w:val="sk-SK"/>
              </w:rPr>
            </w:pPr>
          </w:p>
          <w:p w14:paraId="1E20838B" w14:textId="77777777" w:rsidR="00D9224A" w:rsidRPr="000D6201" w:rsidRDefault="008C7CE2">
            <w:pPr>
              <w:pStyle w:val="TableParagraph"/>
              <w:ind w:left="97" w:right="9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-54,0</w:t>
            </w:r>
          </w:p>
        </w:tc>
        <w:tc>
          <w:tcPr>
            <w:tcW w:w="1470" w:type="dxa"/>
          </w:tcPr>
          <w:p w14:paraId="60633872" w14:textId="77777777" w:rsidR="00D9224A" w:rsidRPr="000D6201" w:rsidRDefault="00D9224A">
            <w:pPr>
              <w:pStyle w:val="TableParagraph"/>
              <w:spacing w:before="8"/>
              <w:rPr>
                <w:b/>
                <w:lang w:val="sk-SK"/>
              </w:rPr>
            </w:pPr>
          </w:p>
          <w:p w14:paraId="59795C28" w14:textId="77777777" w:rsidR="00D9224A" w:rsidRPr="000D6201" w:rsidRDefault="008C7CE2">
            <w:pPr>
              <w:pStyle w:val="TableParagraph"/>
              <w:ind w:left="197" w:right="194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-30,3</w:t>
            </w:r>
          </w:p>
        </w:tc>
        <w:tc>
          <w:tcPr>
            <w:tcW w:w="1583" w:type="dxa"/>
          </w:tcPr>
          <w:p w14:paraId="1FD15635" w14:textId="77777777" w:rsidR="00D9224A" w:rsidRPr="000D6201" w:rsidRDefault="008C7CE2" w:rsidP="00654804">
            <w:pPr>
              <w:pStyle w:val="TableParagraph"/>
              <w:spacing w:before="9"/>
              <w:ind w:left="11" w:right="142"/>
              <w:rPr>
                <w:lang w:val="sk-SK"/>
              </w:rPr>
            </w:pPr>
            <w:r w:rsidRPr="000D6201">
              <w:rPr>
                <w:lang w:val="sk-SK"/>
              </w:rPr>
              <w:t>Zmena z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východisk.bodu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="00654804">
              <w:rPr>
                <w:lang w:val="sk-SK"/>
              </w:rPr>
              <w:t>za</w:t>
            </w:r>
            <w:r w:rsidR="00654804" w:rsidRPr="000D6201">
              <w:rPr>
                <w:lang w:val="sk-SK"/>
              </w:rPr>
              <w:t xml:space="preserve"> </w:t>
            </w:r>
            <w:r w:rsidRPr="000D6201">
              <w:rPr>
                <w:lang w:val="sk-SK"/>
              </w:rPr>
              <w:t>12 hodín</w:t>
            </w:r>
          </w:p>
        </w:tc>
        <w:tc>
          <w:tcPr>
            <w:tcW w:w="1281" w:type="dxa"/>
          </w:tcPr>
          <w:p w14:paraId="3CE4E368" w14:textId="77777777" w:rsidR="00D9224A" w:rsidRPr="000D6201" w:rsidRDefault="00D9224A">
            <w:pPr>
              <w:pStyle w:val="TableParagraph"/>
              <w:spacing w:before="8"/>
              <w:rPr>
                <w:b/>
                <w:lang w:val="sk-SK"/>
              </w:rPr>
            </w:pPr>
          </w:p>
          <w:p w14:paraId="33F4D071" w14:textId="77777777" w:rsidR="00D9224A" w:rsidRPr="000D6201" w:rsidRDefault="008C7CE2">
            <w:pPr>
              <w:pStyle w:val="TableParagraph"/>
              <w:ind w:left="100" w:right="10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-54,2</w:t>
            </w:r>
          </w:p>
        </w:tc>
        <w:tc>
          <w:tcPr>
            <w:tcW w:w="1910" w:type="dxa"/>
          </w:tcPr>
          <w:p w14:paraId="51ED59B7" w14:textId="77777777" w:rsidR="00D9224A" w:rsidRPr="000D6201" w:rsidRDefault="00D9224A">
            <w:pPr>
              <w:pStyle w:val="TableParagraph"/>
              <w:spacing w:before="8"/>
              <w:rPr>
                <w:b/>
                <w:lang w:val="sk-SK"/>
              </w:rPr>
            </w:pPr>
          </w:p>
          <w:p w14:paraId="19979314" w14:textId="77777777" w:rsidR="00D9224A" w:rsidRPr="000D6201" w:rsidRDefault="008C7CE2">
            <w:pPr>
              <w:pStyle w:val="TableParagraph"/>
              <w:ind w:left="341" w:right="34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-42,4</w:t>
            </w:r>
          </w:p>
        </w:tc>
      </w:tr>
      <w:tr w:rsidR="00D9224A" w:rsidRPr="000D6201" w14:paraId="50D667C1" w14:textId="77777777" w:rsidTr="00BE36FF">
        <w:trPr>
          <w:trHeight w:val="789"/>
        </w:trPr>
        <w:tc>
          <w:tcPr>
            <w:tcW w:w="1582" w:type="dxa"/>
          </w:tcPr>
          <w:p w14:paraId="75758A48" w14:textId="77777777" w:rsidR="00D9224A" w:rsidRPr="000D6201" w:rsidRDefault="008C7CE2" w:rsidP="00654804">
            <w:pPr>
              <w:pStyle w:val="TableParagraph"/>
              <w:spacing w:before="9"/>
              <w:ind w:left="14" w:right="194"/>
              <w:rPr>
                <w:lang w:val="sk-SK"/>
              </w:rPr>
            </w:pPr>
            <w:r w:rsidRPr="000D6201">
              <w:rPr>
                <w:lang w:val="sk-SK"/>
              </w:rPr>
              <w:t>Rozdiel medzi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liečbami (95 %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I</w:t>
            </w:r>
            <w:r w:rsidR="00654804">
              <w:rPr>
                <w:lang w:val="sk-SK"/>
              </w:rPr>
              <w:t>S</w:t>
            </w:r>
            <w:r w:rsidRPr="000D6201">
              <w:rPr>
                <w:lang w:val="sk-SK"/>
              </w:rPr>
              <w:t>, p-hodnota)</w:t>
            </w:r>
          </w:p>
        </w:tc>
        <w:tc>
          <w:tcPr>
            <w:tcW w:w="2738" w:type="dxa"/>
            <w:gridSpan w:val="2"/>
          </w:tcPr>
          <w:p w14:paraId="3946DDE6" w14:textId="77777777" w:rsidR="00D9224A" w:rsidRPr="000D6201" w:rsidRDefault="00D9224A">
            <w:pPr>
              <w:pStyle w:val="TableParagraph"/>
              <w:spacing w:before="8"/>
              <w:rPr>
                <w:b/>
                <w:lang w:val="sk-SK"/>
              </w:rPr>
            </w:pPr>
          </w:p>
          <w:p w14:paraId="6EBB9033" w14:textId="77777777" w:rsidR="00D9224A" w:rsidRPr="000D6201" w:rsidRDefault="008C7CE2">
            <w:pPr>
              <w:pStyle w:val="TableParagraph"/>
              <w:ind w:left="73"/>
              <w:rPr>
                <w:lang w:val="sk-SK"/>
              </w:rPr>
            </w:pPr>
            <w:r w:rsidRPr="000D6201">
              <w:rPr>
                <w:lang w:val="sk-SK"/>
              </w:rPr>
              <w:t>-24,1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(-33,6, -14,6)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p &lt; 0,001</w:t>
            </w:r>
          </w:p>
        </w:tc>
        <w:tc>
          <w:tcPr>
            <w:tcW w:w="1583" w:type="dxa"/>
          </w:tcPr>
          <w:p w14:paraId="2C97F7F4" w14:textId="77777777" w:rsidR="00D9224A" w:rsidRPr="000D6201" w:rsidRDefault="008C7CE2" w:rsidP="002D7EB0">
            <w:pPr>
              <w:pStyle w:val="TableParagraph"/>
              <w:spacing w:before="9"/>
              <w:ind w:left="11" w:right="198"/>
              <w:rPr>
                <w:lang w:val="sk-SK"/>
              </w:rPr>
            </w:pPr>
            <w:r w:rsidRPr="000D6201">
              <w:rPr>
                <w:lang w:val="sk-SK"/>
              </w:rPr>
              <w:t>Rozdiel medzi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liečbami (95 %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I</w:t>
            </w:r>
            <w:r w:rsidR="002D7EB0">
              <w:rPr>
                <w:lang w:val="sk-SK"/>
              </w:rPr>
              <w:t>S</w:t>
            </w:r>
            <w:r w:rsidRPr="000D6201">
              <w:rPr>
                <w:lang w:val="sk-SK"/>
              </w:rPr>
              <w:t>, p-hodnota)</w:t>
            </w:r>
          </w:p>
        </w:tc>
        <w:tc>
          <w:tcPr>
            <w:tcW w:w="3191" w:type="dxa"/>
            <w:gridSpan w:val="2"/>
          </w:tcPr>
          <w:p w14:paraId="5D101631" w14:textId="77777777" w:rsidR="00D9224A" w:rsidRPr="000D6201" w:rsidRDefault="00D9224A">
            <w:pPr>
              <w:pStyle w:val="TableParagraph"/>
              <w:spacing w:before="8"/>
              <w:rPr>
                <w:b/>
                <w:lang w:val="sk-SK"/>
              </w:rPr>
            </w:pPr>
          </w:p>
          <w:p w14:paraId="4D304BBD" w14:textId="77777777" w:rsidR="00D9224A" w:rsidRPr="000D6201" w:rsidRDefault="008C7CE2">
            <w:pPr>
              <w:pStyle w:val="TableParagraph"/>
              <w:ind w:left="351"/>
              <w:rPr>
                <w:lang w:val="sk-SK"/>
              </w:rPr>
            </w:pPr>
            <w:r w:rsidRPr="000D6201">
              <w:rPr>
                <w:lang w:val="sk-SK"/>
              </w:rPr>
              <w:t>-15,2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(-28,6,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-1,7)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p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=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0,028</w:t>
            </w:r>
          </w:p>
        </w:tc>
      </w:tr>
      <w:tr w:rsidR="00D9224A" w:rsidRPr="003D6A97" w14:paraId="178E0007" w14:textId="77777777" w:rsidTr="00BE36FF">
        <w:trPr>
          <w:trHeight w:val="1041"/>
        </w:trPr>
        <w:tc>
          <w:tcPr>
            <w:tcW w:w="1582" w:type="dxa"/>
          </w:tcPr>
          <w:p w14:paraId="4C5725A3" w14:textId="77777777" w:rsidR="00D9224A" w:rsidRPr="000D6201" w:rsidRDefault="008C7CE2">
            <w:pPr>
              <w:pStyle w:val="TableParagraph"/>
              <w:spacing w:before="7"/>
              <w:ind w:left="14" w:right="145"/>
              <w:rPr>
                <w:lang w:val="sk-SK"/>
              </w:rPr>
            </w:pPr>
            <w:r w:rsidRPr="000D6201">
              <w:rPr>
                <w:lang w:val="sk-SK"/>
              </w:rPr>
              <w:t>Medián času po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nábeh úľavy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od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symptómov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(hodiny)</w:t>
            </w:r>
          </w:p>
        </w:tc>
        <w:tc>
          <w:tcPr>
            <w:tcW w:w="2738" w:type="dxa"/>
            <w:gridSpan w:val="2"/>
          </w:tcPr>
          <w:p w14:paraId="464BC5D7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583" w:type="dxa"/>
          </w:tcPr>
          <w:p w14:paraId="63F1AAF6" w14:textId="77777777" w:rsidR="00D9224A" w:rsidRPr="000D6201" w:rsidRDefault="008C7CE2">
            <w:pPr>
              <w:pStyle w:val="TableParagraph"/>
              <w:spacing w:before="7"/>
              <w:ind w:left="11" w:right="149"/>
              <w:rPr>
                <w:lang w:val="sk-SK"/>
              </w:rPr>
            </w:pPr>
            <w:r w:rsidRPr="000D6201">
              <w:rPr>
                <w:lang w:val="sk-SK"/>
              </w:rPr>
              <w:t>Medián času po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nábeh úľavy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od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symptómov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(hodiny)</w:t>
            </w:r>
          </w:p>
        </w:tc>
        <w:tc>
          <w:tcPr>
            <w:tcW w:w="1281" w:type="dxa"/>
          </w:tcPr>
          <w:p w14:paraId="493881BF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910" w:type="dxa"/>
          </w:tcPr>
          <w:p w14:paraId="17D6692F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</w:tr>
      <w:tr w:rsidR="00D9224A" w:rsidRPr="000D6201" w14:paraId="589109C0" w14:textId="77777777" w:rsidTr="00BE36FF">
        <w:trPr>
          <w:trHeight w:val="537"/>
        </w:trPr>
        <w:tc>
          <w:tcPr>
            <w:tcW w:w="1582" w:type="dxa"/>
          </w:tcPr>
          <w:p w14:paraId="3DA3B8C0" w14:textId="77777777" w:rsidR="00D9224A" w:rsidRPr="000D6201" w:rsidRDefault="008C7CE2">
            <w:pPr>
              <w:pStyle w:val="TableParagraph"/>
              <w:spacing w:before="9"/>
              <w:ind w:left="14" w:right="163"/>
              <w:rPr>
                <w:lang w:val="sk-SK"/>
              </w:rPr>
            </w:pPr>
            <w:r w:rsidRPr="000D6201">
              <w:rPr>
                <w:lang w:val="sk-SK"/>
              </w:rPr>
              <w:t>Všetky epizódy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(N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= 74)</w:t>
            </w:r>
          </w:p>
        </w:tc>
        <w:tc>
          <w:tcPr>
            <w:tcW w:w="1268" w:type="dxa"/>
          </w:tcPr>
          <w:p w14:paraId="4CF37E08" w14:textId="77777777" w:rsidR="00D9224A" w:rsidRPr="000D6201" w:rsidRDefault="008C7CE2">
            <w:pPr>
              <w:pStyle w:val="TableParagraph"/>
              <w:spacing w:before="134"/>
              <w:ind w:left="97" w:right="9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2,0</w:t>
            </w:r>
          </w:p>
        </w:tc>
        <w:tc>
          <w:tcPr>
            <w:tcW w:w="1470" w:type="dxa"/>
          </w:tcPr>
          <w:p w14:paraId="3436E268" w14:textId="77777777" w:rsidR="00D9224A" w:rsidRPr="000D6201" w:rsidRDefault="008C7CE2">
            <w:pPr>
              <w:pStyle w:val="TableParagraph"/>
              <w:spacing w:before="134"/>
              <w:ind w:left="197" w:right="194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12,0</w:t>
            </w:r>
          </w:p>
        </w:tc>
        <w:tc>
          <w:tcPr>
            <w:tcW w:w="1583" w:type="dxa"/>
          </w:tcPr>
          <w:p w14:paraId="38988008" w14:textId="77777777" w:rsidR="00D9224A" w:rsidRPr="000D6201" w:rsidRDefault="008C7CE2">
            <w:pPr>
              <w:pStyle w:val="TableParagraph"/>
              <w:spacing w:before="9"/>
              <w:ind w:left="11" w:right="167"/>
              <w:rPr>
                <w:lang w:val="sk-SK"/>
              </w:rPr>
            </w:pPr>
            <w:r w:rsidRPr="000D6201">
              <w:rPr>
                <w:lang w:val="sk-SK"/>
              </w:rPr>
              <w:t>Všetky epizódy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(N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= 56)</w:t>
            </w:r>
          </w:p>
        </w:tc>
        <w:tc>
          <w:tcPr>
            <w:tcW w:w="1281" w:type="dxa"/>
          </w:tcPr>
          <w:p w14:paraId="4D747AFD" w14:textId="77777777" w:rsidR="00D9224A" w:rsidRPr="000D6201" w:rsidRDefault="008C7CE2">
            <w:pPr>
              <w:pStyle w:val="TableParagraph"/>
              <w:spacing w:before="134"/>
              <w:ind w:left="100" w:right="10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2,5</w:t>
            </w:r>
          </w:p>
        </w:tc>
        <w:tc>
          <w:tcPr>
            <w:tcW w:w="1910" w:type="dxa"/>
          </w:tcPr>
          <w:p w14:paraId="089F0BB6" w14:textId="77777777" w:rsidR="00D9224A" w:rsidRPr="000D6201" w:rsidRDefault="008C7CE2">
            <w:pPr>
              <w:pStyle w:val="TableParagraph"/>
              <w:spacing w:before="134"/>
              <w:ind w:left="341" w:right="34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4,6</w:t>
            </w:r>
          </w:p>
        </w:tc>
      </w:tr>
      <w:tr w:rsidR="00D9224A" w:rsidRPr="003D6A97" w14:paraId="26DD7978" w14:textId="77777777" w:rsidTr="00BE36FF">
        <w:trPr>
          <w:trHeight w:val="1041"/>
        </w:trPr>
        <w:tc>
          <w:tcPr>
            <w:tcW w:w="1582" w:type="dxa"/>
          </w:tcPr>
          <w:p w14:paraId="4F2FF346" w14:textId="77777777" w:rsidR="00D9224A" w:rsidRPr="000D6201" w:rsidRDefault="008C7CE2" w:rsidP="002D7EB0">
            <w:pPr>
              <w:pStyle w:val="TableParagraph"/>
              <w:spacing w:before="7"/>
              <w:ind w:left="14" w:right="102"/>
              <w:rPr>
                <w:lang w:val="sk-SK"/>
              </w:rPr>
            </w:pPr>
            <w:r w:rsidRPr="000D6201">
              <w:rPr>
                <w:lang w:val="sk-SK"/>
              </w:rPr>
              <w:t>Miera odpovede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(%, I</w:t>
            </w:r>
            <w:r w:rsidR="002D7EB0">
              <w:rPr>
                <w:lang w:val="sk-SK"/>
              </w:rPr>
              <w:t>S</w:t>
            </w:r>
            <w:r w:rsidRPr="000D6201">
              <w:rPr>
                <w:lang w:val="sk-SK"/>
              </w:rPr>
              <w:t>) v 4 hod.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po začiatku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liečby</w:t>
            </w:r>
          </w:p>
        </w:tc>
        <w:tc>
          <w:tcPr>
            <w:tcW w:w="1268" w:type="dxa"/>
          </w:tcPr>
          <w:p w14:paraId="7D94AD2D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470" w:type="dxa"/>
          </w:tcPr>
          <w:p w14:paraId="4BC49501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583" w:type="dxa"/>
          </w:tcPr>
          <w:p w14:paraId="4F95125E" w14:textId="77777777" w:rsidR="00D9224A" w:rsidRPr="000D6201" w:rsidRDefault="008C7CE2" w:rsidP="002D7EB0">
            <w:pPr>
              <w:pStyle w:val="TableParagraph"/>
              <w:spacing w:before="7"/>
              <w:ind w:left="11" w:right="106"/>
              <w:rPr>
                <w:lang w:val="sk-SK"/>
              </w:rPr>
            </w:pPr>
            <w:r w:rsidRPr="000D6201">
              <w:rPr>
                <w:lang w:val="sk-SK"/>
              </w:rPr>
              <w:t>Miera odpovede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(%, I</w:t>
            </w:r>
            <w:r w:rsidR="002D7EB0">
              <w:rPr>
                <w:lang w:val="sk-SK"/>
              </w:rPr>
              <w:t>S</w:t>
            </w:r>
            <w:r w:rsidRPr="000D6201">
              <w:rPr>
                <w:lang w:val="sk-SK"/>
              </w:rPr>
              <w:t>) v 4 hod.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po začiatku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liečby</w:t>
            </w:r>
          </w:p>
        </w:tc>
        <w:tc>
          <w:tcPr>
            <w:tcW w:w="1281" w:type="dxa"/>
          </w:tcPr>
          <w:p w14:paraId="24EE732C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910" w:type="dxa"/>
          </w:tcPr>
          <w:p w14:paraId="6AC51C59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</w:tr>
      <w:tr w:rsidR="00D9224A" w:rsidRPr="000D6201" w14:paraId="78F54EEC" w14:textId="77777777" w:rsidTr="00BE36FF">
        <w:trPr>
          <w:trHeight w:val="537"/>
        </w:trPr>
        <w:tc>
          <w:tcPr>
            <w:tcW w:w="1582" w:type="dxa"/>
          </w:tcPr>
          <w:p w14:paraId="1989C33E" w14:textId="77777777" w:rsidR="00D9224A" w:rsidRPr="000D6201" w:rsidRDefault="008C7CE2">
            <w:pPr>
              <w:pStyle w:val="TableParagraph"/>
              <w:spacing w:before="7"/>
              <w:ind w:left="14" w:right="163"/>
              <w:rPr>
                <w:lang w:val="sk-SK"/>
              </w:rPr>
            </w:pPr>
            <w:r w:rsidRPr="000D6201">
              <w:rPr>
                <w:lang w:val="sk-SK"/>
              </w:rPr>
              <w:t>Všetky epizódy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(N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= 74)</w:t>
            </w:r>
          </w:p>
        </w:tc>
        <w:tc>
          <w:tcPr>
            <w:tcW w:w="1268" w:type="dxa"/>
          </w:tcPr>
          <w:p w14:paraId="5513E269" w14:textId="77777777" w:rsidR="00D9224A" w:rsidRPr="000D6201" w:rsidRDefault="008C7CE2">
            <w:pPr>
              <w:pStyle w:val="TableParagraph"/>
              <w:spacing w:before="7"/>
              <w:ind w:left="97" w:right="9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80,0</w:t>
            </w:r>
          </w:p>
          <w:p w14:paraId="76E1BB85" w14:textId="77777777" w:rsidR="00D9224A" w:rsidRPr="000D6201" w:rsidRDefault="008C7CE2">
            <w:pPr>
              <w:pStyle w:val="TableParagraph"/>
              <w:spacing w:before="1"/>
              <w:ind w:left="97" w:right="93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(63,1, 91,6)</w:t>
            </w:r>
          </w:p>
        </w:tc>
        <w:tc>
          <w:tcPr>
            <w:tcW w:w="1470" w:type="dxa"/>
          </w:tcPr>
          <w:p w14:paraId="4CE3D44D" w14:textId="77777777" w:rsidR="00D9224A" w:rsidRPr="000D6201" w:rsidRDefault="008C7CE2">
            <w:pPr>
              <w:pStyle w:val="TableParagraph"/>
              <w:spacing w:before="7"/>
              <w:ind w:left="197" w:right="194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30,6</w:t>
            </w:r>
          </w:p>
          <w:p w14:paraId="5B5478E5" w14:textId="77777777" w:rsidR="00D9224A" w:rsidRPr="000D6201" w:rsidRDefault="008C7CE2">
            <w:pPr>
              <w:pStyle w:val="TableParagraph"/>
              <w:spacing w:before="1"/>
              <w:ind w:left="197" w:right="195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(16,3, 48,1)</w:t>
            </w:r>
          </w:p>
        </w:tc>
        <w:tc>
          <w:tcPr>
            <w:tcW w:w="1583" w:type="dxa"/>
          </w:tcPr>
          <w:p w14:paraId="52AECABF" w14:textId="77777777" w:rsidR="00D9224A" w:rsidRPr="000D6201" w:rsidRDefault="008C7CE2">
            <w:pPr>
              <w:pStyle w:val="TableParagraph"/>
              <w:spacing w:before="7"/>
              <w:ind w:left="11" w:right="167"/>
              <w:rPr>
                <w:lang w:val="sk-SK"/>
              </w:rPr>
            </w:pPr>
            <w:r w:rsidRPr="000D6201">
              <w:rPr>
                <w:lang w:val="sk-SK"/>
              </w:rPr>
              <w:t>Všetky epizódy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(N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= 56)</w:t>
            </w:r>
          </w:p>
        </w:tc>
        <w:tc>
          <w:tcPr>
            <w:tcW w:w="1281" w:type="dxa"/>
          </w:tcPr>
          <w:p w14:paraId="16A4EE43" w14:textId="77777777" w:rsidR="00D9224A" w:rsidRPr="000D6201" w:rsidRDefault="008C7CE2">
            <w:pPr>
              <w:pStyle w:val="TableParagraph"/>
              <w:spacing w:before="7"/>
              <w:ind w:left="100" w:right="10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66,7</w:t>
            </w:r>
          </w:p>
          <w:p w14:paraId="505530E5" w14:textId="77777777" w:rsidR="00D9224A" w:rsidRPr="000D6201" w:rsidRDefault="008C7CE2">
            <w:pPr>
              <w:pStyle w:val="TableParagraph"/>
              <w:spacing w:before="1"/>
              <w:ind w:left="102" w:right="10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(46,0, 83,5)</w:t>
            </w:r>
          </w:p>
        </w:tc>
        <w:tc>
          <w:tcPr>
            <w:tcW w:w="1910" w:type="dxa"/>
          </w:tcPr>
          <w:p w14:paraId="6F418FA4" w14:textId="77777777" w:rsidR="00D9224A" w:rsidRPr="000D6201" w:rsidRDefault="008C7CE2">
            <w:pPr>
              <w:pStyle w:val="TableParagraph"/>
              <w:spacing w:before="7"/>
              <w:ind w:left="341" w:right="34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46,4</w:t>
            </w:r>
          </w:p>
          <w:p w14:paraId="4130673C" w14:textId="77777777" w:rsidR="00D9224A" w:rsidRPr="000D6201" w:rsidRDefault="008C7CE2">
            <w:pPr>
              <w:pStyle w:val="TableParagraph"/>
              <w:spacing w:before="1"/>
              <w:ind w:left="340" w:right="34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(27,5, 66,1)</w:t>
            </w:r>
          </w:p>
        </w:tc>
      </w:tr>
      <w:tr w:rsidR="00D9224A" w:rsidRPr="000D6201" w14:paraId="0F16C812" w14:textId="77777777" w:rsidTr="00BE36FF">
        <w:trPr>
          <w:trHeight w:val="2051"/>
        </w:trPr>
        <w:tc>
          <w:tcPr>
            <w:tcW w:w="1582" w:type="dxa"/>
          </w:tcPr>
          <w:p w14:paraId="75E1A3AD" w14:textId="77777777" w:rsidR="00D9224A" w:rsidRPr="000D6201" w:rsidRDefault="008C7CE2">
            <w:pPr>
              <w:pStyle w:val="TableParagraph"/>
              <w:spacing w:before="7"/>
              <w:ind w:left="14" w:right="139"/>
              <w:rPr>
                <w:lang w:val="sk-SK"/>
              </w:rPr>
            </w:pPr>
            <w:r w:rsidRPr="000D6201">
              <w:rPr>
                <w:lang w:val="sk-SK"/>
              </w:rPr>
              <w:t>Medián času po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nábeh úľavy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od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symptómov :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všetkých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symptómov</w:t>
            </w:r>
            <w:r w:rsidRPr="000D6201">
              <w:rPr>
                <w:spacing w:val="-13"/>
                <w:lang w:val="sk-SK"/>
              </w:rPr>
              <w:t xml:space="preserve"> </w:t>
            </w:r>
            <w:r w:rsidRPr="000D6201">
              <w:rPr>
                <w:lang w:val="sk-SK"/>
              </w:rPr>
              <w:t>(h):</w:t>
            </w:r>
          </w:p>
          <w:p w14:paraId="6C510C12" w14:textId="77777777" w:rsidR="00D9224A" w:rsidRPr="000D6201" w:rsidRDefault="008C7CE2">
            <w:pPr>
              <w:pStyle w:val="TableParagraph"/>
              <w:ind w:left="251" w:right="60"/>
              <w:rPr>
                <w:lang w:val="sk-SK"/>
              </w:rPr>
            </w:pPr>
            <w:r w:rsidRPr="000D6201">
              <w:rPr>
                <w:lang w:val="sk-SK"/>
              </w:rPr>
              <w:t>bolesti brucha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opuch kože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bolesť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kože</w:t>
            </w:r>
          </w:p>
        </w:tc>
        <w:tc>
          <w:tcPr>
            <w:tcW w:w="1268" w:type="dxa"/>
          </w:tcPr>
          <w:p w14:paraId="7C4901DA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17D8F704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798920CD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1CBC5C33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0129D098" w14:textId="77777777" w:rsidR="00D9224A" w:rsidRPr="000D6201" w:rsidRDefault="008C7CE2">
            <w:pPr>
              <w:pStyle w:val="TableParagraph"/>
              <w:spacing w:before="168" w:line="252" w:lineRule="exact"/>
              <w:ind w:left="97" w:right="9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1,6</w:t>
            </w:r>
          </w:p>
          <w:p w14:paraId="3C34164F" w14:textId="77777777" w:rsidR="00D9224A" w:rsidRPr="000D6201" w:rsidRDefault="008C7CE2">
            <w:pPr>
              <w:pStyle w:val="TableParagraph"/>
              <w:spacing w:line="252" w:lineRule="exact"/>
              <w:ind w:left="97" w:right="9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2,6</w:t>
            </w:r>
          </w:p>
          <w:p w14:paraId="3548AC4B" w14:textId="77777777" w:rsidR="00D9224A" w:rsidRPr="000D6201" w:rsidRDefault="008C7CE2">
            <w:pPr>
              <w:pStyle w:val="TableParagraph"/>
              <w:spacing w:before="1"/>
              <w:ind w:left="97" w:right="9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1,5</w:t>
            </w:r>
          </w:p>
        </w:tc>
        <w:tc>
          <w:tcPr>
            <w:tcW w:w="1470" w:type="dxa"/>
          </w:tcPr>
          <w:p w14:paraId="40068526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552EDCB8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01D6577D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16E70551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37C3C307" w14:textId="77777777" w:rsidR="00D9224A" w:rsidRPr="000D6201" w:rsidRDefault="008C7CE2">
            <w:pPr>
              <w:pStyle w:val="TableParagraph"/>
              <w:spacing w:before="168" w:line="252" w:lineRule="exact"/>
              <w:ind w:left="197" w:right="194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3,5</w:t>
            </w:r>
          </w:p>
          <w:p w14:paraId="6C1DC2C6" w14:textId="77777777" w:rsidR="00D9224A" w:rsidRPr="000D6201" w:rsidRDefault="008C7CE2">
            <w:pPr>
              <w:pStyle w:val="TableParagraph"/>
              <w:spacing w:line="252" w:lineRule="exact"/>
              <w:ind w:left="197" w:right="194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18,1</w:t>
            </w:r>
          </w:p>
          <w:p w14:paraId="4CC620F6" w14:textId="77777777" w:rsidR="00D9224A" w:rsidRPr="000D6201" w:rsidRDefault="008C7CE2">
            <w:pPr>
              <w:pStyle w:val="TableParagraph"/>
              <w:spacing w:before="1"/>
              <w:ind w:left="197" w:right="194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12,0</w:t>
            </w:r>
          </w:p>
        </w:tc>
        <w:tc>
          <w:tcPr>
            <w:tcW w:w="1583" w:type="dxa"/>
          </w:tcPr>
          <w:p w14:paraId="67EB6118" w14:textId="77777777" w:rsidR="00D9224A" w:rsidRPr="000D6201" w:rsidRDefault="008C7CE2">
            <w:pPr>
              <w:pStyle w:val="TableParagraph"/>
              <w:spacing w:before="7"/>
              <w:ind w:left="11" w:right="143"/>
              <w:rPr>
                <w:lang w:val="sk-SK"/>
              </w:rPr>
            </w:pPr>
            <w:r w:rsidRPr="000D6201">
              <w:rPr>
                <w:lang w:val="sk-SK"/>
              </w:rPr>
              <w:t>Medián času po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nábeh úľavy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od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symptómov :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všetkých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symptómov</w:t>
            </w:r>
            <w:r w:rsidRPr="000D6201">
              <w:rPr>
                <w:spacing w:val="-13"/>
                <w:lang w:val="sk-SK"/>
              </w:rPr>
              <w:t xml:space="preserve"> </w:t>
            </w:r>
            <w:r w:rsidRPr="000D6201">
              <w:rPr>
                <w:lang w:val="sk-SK"/>
              </w:rPr>
              <w:t>(h):</w:t>
            </w:r>
          </w:p>
          <w:p w14:paraId="4BF8CCDB" w14:textId="77777777" w:rsidR="00D9224A" w:rsidRPr="000D6201" w:rsidRDefault="008C7CE2">
            <w:pPr>
              <w:pStyle w:val="TableParagraph"/>
              <w:ind w:left="230" w:right="82"/>
              <w:rPr>
                <w:lang w:val="sk-SK"/>
              </w:rPr>
            </w:pPr>
            <w:r w:rsidRPr="000D6201">
              <w:rPr>
                <w:lang w:val="sk-SK"/>
              </w:rPr>
              <w:t>bolesti brucha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opuch kože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bolesť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kože</w:t>
            </w:r>
          </w:p>
        </w:tc>
        <w:tc>
          <w:tcPr>
            <w:tcW w:w="1281" w:type="dxa"/>
          </w:tcPr>
          <w:p w14:paraId="22D7C00F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49EFB266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0B9BE0AE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76071CB8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09E5B0D0" w14:textId="77777777" w:rsidR="00D9224A" w:rsidRPr="000D6201" w:rsidRDefault="008C7CE2">
            <w:pPr>
              <w:pStyle w:val="TableParagraph"/>
              <w:spacing w:before="168" w:line="252" w:lineRule="exact"/>
              <w:ind w:left="100" w:right="10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2,0</w:t>
            </w:r>
          </w:p>
          <w:p w14:paraId="4BBCD9AD" w14:textId="77777777" w:rsidR="00D9224A" w:rsidRPr="000D6201" w:rsidRDefault="008C7CE2">
            <w:pPr>
              <w:pStyle w:val="TableParagraph"/>
              <w:spacing w:line="252" w:lineRule="exact"/>
              <w:ind w:left="100" w:right="10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3,1</w:t>
            </w:r>
          </w:p>
          <w:p w14:paraId="26F7B1F1" w14:textId="77777777" w:rsidR="00D9224A" w:rsidRPr="000D6201" w:rsidRDefault="008C7CE2">
            <w:pPr>
              <w:pStyle w:val="TableParagraph"/>
              <w:spacing w:before="1"/>
              <w:ind w:left="100" w:right="10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1,6</w:t>
            </w:r>
          </w:p>
        </w:tc>
        <w:tc>
          <w:tcPr>
            <w:tcW w:w="1910" w:type="dxa"/>
          </w:tcPr>
          <w:p w14:paraId="07723A34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442F9397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703DD242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0EB815FB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472FF628" w14:textId="77777777" w:rsidR="00D9224A" w:rsidRPr="000D6201" w:rsidRDefault="008C7CE2">
            <w:pPr>
              <w:pStyle w:val="TableParagraph"/>
              <w:spacing w:before="168" w:line="252" w:lineRule="exact"/>
              <w:ind w:left="341" w:right="34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3,3</w:t>
            </w:r>
          </w:p>
          <w:p w14:paraId="16032A4F" w14:textId="77777777" w:rsidR="00D9224A" w:rsidRPr="000D6201" w:rsidRDefault="008C7CE2">
            <w:pPr>
              <w:pStyle w:val="TableParagraph"/>
              <w:spacing w:line="252" w:lineRule="exact"/>
              <w:ind w:left="341" w:right="34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10,2</w:t>
            </w:r>
          </w:p>
          <w:p w14:paraId="127AE102" w14:textId="77777777" w:rsidR="00D9224A" w:rsidRPr="000D6201" w:rsidRDefault="008C7CE2">
            <w:pPr>
              <w:pStyle w:val="TableParagraph"/>
              <w:spacing w:before="1"/>
              <w:ind w:left="341" w:right="34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9,0</w:t>
            </w:r>
          </w:p>
        </w:tc>
      </w:tr>
      <w:tr w:rsidR="00D9224A" w:rsidRPr="003D6A97" w14:paraId="1A563F22" w14:textId="77777777" w:rsidTr="00BE36FF">
        <w:trPr>
          <w:trHeight w:val="1295"/>
        </w:trPr>
        <w:tc>
          <w:tcPr>
            <w:tcW w:w="1582" w:type="dxa"/>
          </w:tcPr>
          <w:p w14:paraId="780612CF" w14:textId="77777777" w:rsidR="00D9224A" w:rsidRPr="000D6201" w:rsidRDefault="008C7CE2">
            <w:pPr>
              <w:pStyle w:val="TableParagraph"/>
              <w:spacing w:before="9"/>
              <w:ind w:left="14" w:right="145"/>
              <w:rPr>
                <w:lang w:val="sk-SK"/>
              </w:rPr>
            </w:pPr>
            <w:r w:rsidRPr="000D6201">
              <w:rPr>
                <w:lang w:val="sk-SK"/>
              </w:rPr>
              <w:t>Medián času po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nábeh úľavy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od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temer všetkých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symptómov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(hodiny)</w:t>
            </w:r>
          </w:p>
        </w:tc>
        <w:tc>
          <w:tcPr>
            <w:tcW w:w="1268" w:type="dxa"/>
          </w:tcPr>
          <w:p w14:paraId="1C0C78DA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470" w:type="dxa"/>
          </w:tcPr>
          <w:p w14:paraId="2584FB2B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583" w:type="dxa"/>
          </w:tcPr>
          <w:p w14:paraId="79A46E65" w14:textId="77777777" w:rsidR="00D9224A" w:rsidRPr="000D6201" w:rsidRDefault="008C7CE2">
            <w:pPr>
              <w:pStyle w:val="TableParagraph"/>
              <w:spacing w:before="9"/>
              <w:ind w:left="11" w:right="149"/>
              <w:rPr>
                <w:lang w:val="sk-SK"/>
              </w:rPr>
            </w:pPr>
            <w:r w:rsidRPr="000D6201">
              <w:rPr>
                <w:lang w:val="sk-SK"/>
              </w:rPr>
              <w:t>Medián času po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nábeh úľavy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od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temer všetkých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symptómov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(hodiny)</w:t>
            </w:r>
          </w:p>
        </w:tc>
        <w:tc>
          <w:tcPr>
            <w:tcW w:w="1281" w:type="dxa"/>
          </w:tcPr>
          <w:p w14:paraId="342C075D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910" w:type="dxa"/>
          </w:tcPr>
          <w:p w14:paraId="18233934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</w:tr>
      <w:tr w:rsidR="00D9224A" w:rsidRPr="000D6201" w14:paraId="614DDBE0" w14:textId="77777777" w:rsidTr="00BE36FF">
        <w:trPr>
          <w:trHeight w:val="537"/>
        </w:trPr>
        <w:tc>
          <w:tcPr>
            <w:tcW w:w="1582" w:type="dxa"/>
          </w:tcPr>
          <w:p w14:paraId="79C0BA83" w14:textId="77777777" w:rsidR="00D9224A" w:rsidRPr="000D6201" w:rsidRDefault="008C7CE2">
            <w:pPr>
              <w:pStyle w:val="TableParagraph"/>
              <w:spacing w:before="9"/>
              <w:ind w:left="14" w:right="163"/>
              <w:rPr>
                <w:lang w:val="sk-SK"/>
              </w:rPr>
            </w:pPr>
            <w:r w:rsidRPr="000D6201">
              <w:rPr>
                <w:lang w:val="sk-SK"/>
              </w:rPr>
              <w:t>Všetky epizódy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(N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= 74)</w:t>
            </w:r>
          </w:p>
        </w:tc>
        <w:tc>
          <w:tcPr>
            <w:tcW w:w="1268" w:type="dxa"/>
          </w:tcPr>
          <w:p w14:paraId="71C03883" w14:textId="77777777" w:rsidR="00D9224A" w:rsidRPr="000D6201" w:rsidRDefault="008C7CE2">
            <w:pPr>
              <w:pStyle w:val="TableParagraph"/>
              <w:spacing w:before="134"/>
              <w:ind w:left="97" w:right="9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10,0</w:t>
            </w:r>
          </w:p>
        </w:tc>
        <w:tc>
          <w:tcPr>
            <w:tcW w:w="1470" w:type="dxa"/>
          </w:tcPr>
          <w:p w14:paraId="7644DC6B" w14:textId="77777777" w:rsidR="00D9224A" w:rsidRPr="000D6201" w:rsidRDefault="008C7CE2">
            <w:pPr>
              <w:pStyle w:val="TableParagraph"/>
              <w:spacing w:before="134"/>
              <w:ind w:left="197" w:right="194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51,0</w:t>
            </w:r>
          </w:p>
        </w:tc>
        <w:tc>
          <w:tcPr>
            <w:tcW w:w="1583" w:type="dxa"/>
          </w:tcPr>
          <w:p w14:paraId="4AC8E530" w14:textId="77777777" w:rsidR="00D9224A" w:rsidRPr="000D6201" w:rsidRDefault="008C7CE2">
            <w:pPr>
              <w:pStyle w:val="TableParagraph"/>
              <w:spacing w:before="9"/>
              <w:ind w:left="11" w:right="167"/>
              <w:rPr>
                <w:lang w:val="sk-SK"/>
              </w:rPr>
            </w:pPr>
            <w:r w:rsidRPr="000D6201">
              <w:rPr>
                <w:lang w:val="sk-SK"/>
              </w:rPr>
              <w:t>Všetky epizódy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(N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= 56)</w:t>
            </w:r>
          </w:p>
        </w:tc>
        <w:tc>
          <w:tcPr>
            <w:tcW w:w="1281" w:type="dxa"/>
          </w:tcPr>
          <w:p w14:paraId="180D4712" w14:textId="77777777" w:rsidR="00D9224A" w:rsidRPr="000D6201" w:rsidRDefault="008C7CE2">
            <w:pPr>
              <w:pStyle w:val="TableParagraph"/>
              <w:spacing w:before="134"/>
              <w:ind w:left="100" w:right="10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8,5</w:t>
            </w:r>
          </w:p>
        </w:tc>
        <w:tc>
          <w:tcPr>
            <w:tcW w:w="1910" w:type="dxa"/>
          </w:tcPr>
          <w:p w14:paraId="506C2ED7" w14:textId="77777777" w:rsidR="00D9224A" w:rsidRPr="000D6201" w:rsidRDefault="008C7CE2">
            <w:pPr>
              <w:pStyle w:val="TableParagraph"/>
              <w:spacing w:before="134"/>
              <w:ind w:left="341" w:right="34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19,4</w:t>
            </w:r>
          </w:p>
        </w:tc>
      </w:tr>
      <w:tr w:rsidR="00D9224A" w:rsidRPr="003D6A97" w14:paraId="03D31E0E" w14:textId="77777777" w:rsidTr="00BE36FF">
        <w:trPr>
          <w:trHeight w:val="1293"/>
        </w:trPr>
        <w:tc>
          <w:tcPr>
            <w:tcW w:w="1582" w:type="dxa"/>
          </w:tcPr>
          <w:p w14:paraId="02F8FE30" w14:textId="77777777" w:rsidR="00D9224A" w:rsidRPr="000D6201" w:rsidRDefault="008C7CE2">
            <w:pPr>
              <w:pStyle w:val="TableParagraph"/>
              <w:spacing w:before="7"/>
              <w:ind w:left="14" w:right="145"/>
              <w:rPr>
                <w:lang w:val="sk-SK"/>
              </w:rPr>
            </w:pPr>
            <w:r w:rsidRPr="000D6201">
              <w:rPr>
                <w:lang w:val="sk-SK"/>
              </w:rPr>
              <w:t>Medián času po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regresiu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symptómov,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podľa pacienta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(hodiny)</w:t>
            </w:r>
          </w:p>
        </w:tc>
        <w:tc>
          <w:tcPr>
            <w:tcW w:w="1268" w:type="dxa"/>
          </w:tcPr>
          <w:p w14:paraId="253C3ACD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470" w:type="dxa"/>
          </w:tcPr>
          <w:p w14:paraId="12A88945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583" w:type="dxa"/>
          </w:tcPr>
          <w:p w14:paraId="66A6C86C" w14:textId="77777777" w:rsidR="00D9224A" w:rsidRPr="000D6201" w:rsidRDefault="008C7CE2">
            <w:pPr>
              <w:pStyle w:val="TableParagraph"/>
              <w:spacing w:before="7"/>
              <w:ind w:left="11" w:right="149"/>
              <w:rPr>
                <w:lang w:val="sk-SK"/>
              </w:rPr>
            </w:pPr>
            <w:r w:rsidRPr="000D6201">
              <w:rPr>
                <w:lang w:val="sk-SK"/>
              </w:rPr>
              <w:t>Medián času po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regresiu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symptómov,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podľa pacienta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(hodiny)</w:t>
            </w:r>
          </w:p>
        </w:tc>
        <w:tc>
          <w:tcPr>
            <w:tcW w:w="1281" w:type="dxa"/>
          </w:tcPr>
          <w:p w14:paraId="2763C575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910" w:type="dxa"/>
          </w:tcPr>
          <w:p w14:paraId="399AD466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</w:tr>
      <w:tr w:rsidR="00D9224A" w:rsidRPr="000D6201" w14:paraId="59895443" w14:textId="77777777" w:rsidTr="00BE36FF">
        <w:trPr>
          <w:trHeight w:val="537"/>
        </w:trPr>
        <w:tc>
          <w:tcPr>
            <w:tcW w:w="1582" w:type="dxa"/>
          </w:tcPr>
          <w:p w14:paraId="5534C01F" w14:textId="77777777" w:rsidR="00D9224A" w:rsidRPr="000D6201" w:rsidRDefault="008C7CE2">
            <w:pPr>
              <w:pStyle w:val="TableParagraph"/>
              <w:spacing w:before="9"/>
              <w:ind w:left="14" w:right="163"/>
              <w:rPr>
                <w:lang w:val="sk-SK"/>
              </w:rPr>
            </w:pPr>
            <w:r w:rsidRPr="000D6201">
              <w:rPr>
                <w:lang w:val="sk-SK"/>
              </w:rPr>
              <w:t>Všetky epizódy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(N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= 74)</w:t>
            </w:r>
          </w:p>
        </w:tc>
        <w:tc>
          <w:tcPr>
            <w:tcW w:w="1268" w:type="dxa"/>
          </w:tcPr>
          <w:p w14:paraId="63BB5893" w14:textId="77777777" w:rsidR="00D9224A" w:rsidRPr="000D6201" w:rsidRDefault="008C7CE2">
            <w:pPr>
              <w:pStyle w:val="TableParagraph"/>
              <w:spacing w:before="134"/>
              <w:ind w:left="97" w:right="9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0,8</w:t>
            </w:r>
          </w:p>
        </w:tc>
        <w:tc>
          <w:tcPr>
            <w:tcW w:w="1470" w:type="dxa"/>
          </w:tcPr>
          <w:p w14:paraId="2541EE26" w14:textId="77777777" w:rsidR="00D9224A" w:rsidRPr="000D6201" w:rsidRDefault="008C7CE2">
            <w:pPr>
              <w:pStyle w:val="TableParagraph"/>
              <w:spacing w:before="134"/>
              <w:ind w:left="197" w:right="194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7,9</w:t>
            </w:r>
          </w:p>
        </w:tc>
        <w:tc>
          <w:tcPr>
            <w:tcW w:w="1583" w:type="dxa"/>
          </w:tcPr>
          <w:p w14:paraId="6D59ED1C" w14:textId="77777777" w:rsidR="00D9224A" w:rsidRPr="000D6201" w:rsidRDefault="008C7CE2">
            <w:pPr>
              <w:pStyle w:val="TableParagraph"/>
              <w:spacing w:before="9"/>
              <w:ind w:left="11" w:right="167"/>
              <w:rPr>
                <w:lang w:val="sk-SK"/>
              </w:rPr>
            </w:pPr>
            <w:r w:rsidRPr="000D6201">
              <w:rPr>
                <w:lang w:val="sk-SK"/>
              </w:rPr>
              <w:t>Všetky epizódy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(N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= 56)</w:t>
            </w:r>
          </w:p>
        </w:tc>
        <w:tc>
          <w:tcPr>
            <w:tcW w:w="1281" w:type="dxa"/>
          </w:tcPr>
          <w:p w14:paraId="2DEA4C0D" w14:textId="77777777" w:rsidR="00D9224A" w:rsidRPr="000D6201" w:rsidRDefault="008C7CE2">
            <w:pPr>
              <w:pStyle w:val="TableParagraph"/>
              <w:spacing w:before="134"/>
              <w:ind w:left="100" w:right="10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0,8</w:t>
            </w:r>
          </w:p>
        </w:tc>
        <w:tc>
          <w:tcPr>
            <w:tcW w:w="1910" w:type="dxa"/>
          </w:tcPr>
          <w:p w14:paraId="10745263" w14:textId="77777777" w:rsidR="00D9224A" w:rsidRPr="000D6201" w:rsidRDefault="008C7CE2">
            <w:pPr>
              <w:pStyle w:val="TableParagraph"/>
              <w:spacing w:before="134"/>
              <w:ind w:left="341" w:right="34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16,9</w:t>
            </w:r>
          </w:p>
        </w:tc>
      </w:tr>
    </w:tbl>
    <w:p w14:paraId="0472864E" w14:textId="77777777" w:rsidR="00D9224A" w:rsidRPr="000D6201" w:rsidRDefault="00D9224A">
      <w:pPr>
        <w:jc w:val="center"/>
        <w:rPr>
          <w:lang w:val="sk-SK"/>
        </w:rPr>
        <w:sectPr w:rsidR="00D9224A" w:rsidRPr="000D6201" w:rsidSect="0026385F">
          <w:pgSz w:w="11910" w:h="16840" w:code="9"/>
          <w:pgMar w:top="1134" w:right="1418" w:bottom="1134" w:left="1418" w:header="737" w:footer="737" w:gutter="0"/>
          <w:cols w:space="720"/>
        </w:sectPr>
      </w:pPr>
    </w:p>
    <w:tbl>
      <w:tblPr>
        <w:tblW w:w="9094" w:type="dxa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2"/>
        <w:gridCol w:w="1268"/>
        <w:gridCol w:w="1470"/>
        <w:gridCol w:w="1583"/>
        <w:gridCol w:w="1281"/>
        <w:gridCol w:w="1910"/>
      </w:tblGrid>
      <w:tr w:rsidR="00D9224A" w:rsidRPr="003D6A97" w14:paraId="5ACFB26A" w14:textId="77777777" w:rsidTr="00BE36FF">
        <w:trPr>
          <w:trHeight w:val="1295"/>
        </w:trPr>
        <w:tc>
          <w:tcPr>
            <w:tcW w:w="1582" w:type="dxa"/>
          </w:tcPr>
          <w:p w14:paraId="38970A65" w14:textId="77777777" w:rsidR="00D9224A" w:rsidRPr="000D6201" w:rsidRDefault="008C7CE2">
            <w:pPr>
              <w:pStyle w:val="TableParagraph"/>
              <w:spacing w:before="7"/>
              <w:ind w:left="14" w:right="145"/>
              <w:rPr>
                <w:lang w:val="sk-SK"/>
              </w:rPr>
            </w:pPr>
            <w:r w:rsidRPr="000D6201">
              <w:rPr>
                <w:lang w:val="sk-SK"/>
              </w:rPr>
              <w:lastRenderedPageBreak/>
              <w:t>Medián času po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celkové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zlepšenie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pacienta, podľa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lekára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(hodiny)</w:t>
            </w:r>
          </w:p>
        </w:tc>
        <w:tc>
          <w:tcPr>
            <w:tcW w:w="1268" w:type="dxa"/>
          </w:tcPr>
          <w:p w14:paraId="1576970A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470" w:type="dxa"/>
          </w:tcPr>
          <w:p w14:paraId="018D2604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583" w:type="dxa"/>
          </w:tcPr>
          <w:p w14:paraId="1EF81097" w14:textId="77777777" w:rsidR="00D9224A" w:rsidRPr="000D6201" w:rsidRDefault="008C7CE2">
            <w:pPr>
              <w:pStyle w:val="TableParagraph"/>
              <w:spacing w:before="7"/>
              <w:ind w:left="11" w:right="149"/>
              <w:rPr>
                <w:lang w:val="sk-SK"/>
              </w:rPr>
            </w:pPr>
            <w:r w:rsidRPr="000D6201">
              <w:rPr>
                <w:lang w:val="sk-SK"/>
              </w:rPr>
              <w:t>Medián času po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celkové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zlepšenie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pacienta, podľa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lekára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(hodiny)</w:t>
            </w:r>
          </w:p>
        </w:tc>
        <w:tc>
          <w:tcPr>
            <w:tcW w:w="1281" w:type="dxa"/>
          </w:tcPr>
          <w:p w14:paraId="2DA13FFB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910" w:type="dxa"/>
          </w:tcPr>
          <w:p w14:paraId="1E205E55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</w:tr>
      <w:tr w:rsidR="00D9224A" w:rsidRPr="000D6201" w14:paraId="4F7F3107" w14:textId="77777777" w:rsidTr="00BE36FF">
        <w:trPr>
          <w:trHeight w:val="534"/>
        </w:trPr>
        <w:tc>
          <w:tcPr>
            <w:tcW w:w="1582" w:type="dxa"/>
          </w:tcPr>
          <w:p w14:paraId="6CFC724C" w14:textId="77777777" w:rsidR="00D9224A" w:rsidRPr="000D6201" w:rsidRDefault="008C7CE2">
            <w:pPr>
              <w:pStyle w:val="TableParagraph"/>
              <w:spacing w:before="7"/>
              <w:ind w:left="14" w:right="163"/>
              <w:rPr>
                <w:lang w:val="sk-SK"/>
              </w:rPr>
            </w:pPr>
            <w:r w:rsidRPr="000D6201">
              <w:rPr>
                <w:lang w:val="sk-SK"/>
              </w:rPr>
              <w:t>Všetky epizódy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(N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= 74)</w:t>
            </w:r>
          </w:p>
        </w:tc>
        <w:tc>
          <w:tcPr>
            <w:tcW w:w="1268" w:type="dxa"/>
          </w:tcPr>
          <w:p w14:paraId="2BB9B16A" w14:textId="77777777" w:rsidR="00D9224A" w:rsidRPr="000D6201" w:rsidRDefault="008C7CE2">
            <w:pPr>
              <w:pStyle w:val="TableParagraph"/>
              <w:spacing w:before="134"/>
              <w:ind w:left="97" w:right="9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1,5</w:t>
            </w:r>
          </w:p>
        </w:tc>
        <w:tc>
          <w:tcPr>
            <w:tcW w:w="1470" w:type="dxa"/>
          </w:tcPr>
          <w:p w14:paraId="0DD80741" w14:textId="77777777" w:rsidR="00D9224A" w:rsidRPr="000D6201" w:rsidRDefault="008C7CE2">
            <w:pPr>
              <w:pStyle w:val="TableParagraph"/>
              <w:spacing w:before="134"/>
              <w:ind w:left="197" w:right="194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6,9</w:t>
            </w:r>
          </w:p>
        </w:tc>
        <w:tc>
          <w:tcPr>
            <w:tcW w:w="1583" w:type="dxa"/>
          </w:tcPr>
          <w:p w14:paraId="339AF0A0" w14:textId="77777777" w:rsidR="00D9224A" w:rsidRPr="000D6201" w:rsidRDefault="008C7CE2">
            <w:pPr>
              <w:pStyle w:val="TableParagraph"/>
              <w:spacing w:before="7"/>
              <w:ind w:left="11" w:right="167"/>
              <w:rPr>
                <w:lang w:val="sk-SK"/>
              </w:rPr>
            </w:pPr>
            <w:r w:rsidRPr="000D6201">
              <w:rPr>
                <w:lang w:val="sk-SK"/>
              </w:rPr>
              <w:t>Všetky epizódy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(N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= 56)</w:t>
            </w:r>
          </w:p>
        </w:tc>
        <w:tc>
          <w:tcPr>
            <w:tcW w:w="1281" w:type="dxa"/>
          </w:tcPr>
          <w:p w14:paraId="5A0E03D0" w14:textId="77777777" w:rsidR="00D9224A" w:rsidRPr="000D6201" w:rsidRDefault="008C7CE2">
            <w:pPr>
              <w:pStyle w:val="TableParagraph"/>
              <w:spacing w:before="134"/>
              <w:ind w:left="100" w:right="10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1,0</w:t>
            </w:r>
          </w:p>
        </w:tc>
        <w:tc>
          <w:tcPr>
            <w:tcW w:w="1910" w:type="dxa"/>
          </w:tcPr>
          <w:p w14:paraId="66B52CA9" w14:textId="77777777" w:rsidR="00D9224A" w:rsidRPr="000D6201" w:rsidRDefault="008C7CE2">
            <w:pPr>
              <w:pStyle w:val="TableParagraph"/>
              <w:spacing w:before="134"/>
              <w:ind w:left="341" w:right="342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5,7</w:t>
            </w:r>
          </w:p>
        </w:tc>
      </w:tr>
    </w:tbl>
    <w:p w14:paraId="5D88A704" w14:textId="77777777" w:rsidR="00D9224A" w:rsidRPr="000D6201" w:rsidRDefault="00D9224A">
      <w:pPr>
        <w:pStyle w:val="BodyText"/>
        <w:spacing w:before="8"/>
        <w:rPr>
          <w:b/>
          <w:sz w:val="13"/>
          <w:lang w:val="sk-SK"/>
        </w:rPr>
      </w:pPr>
    </w:p>
    <w:p w14:paraId="5E7C3D9C" w14:textId="77777777" w:rsidR="00D9224A" w:rsidRPr="000D6201" w:rsidRDefault="008C7CE2">
      <w:pPr>
        <w:spacing w:before="92"/>
        <w:ind w:left="218"/>
        <w:rPr>
          <w:b/>
          <w:lang w:val="sk-SK"/>
        </w:rPr>
      </w:pPr>
      <w:r w:rsidRPr="000D6201">
        <w:rPr>
          <w:b/>
          <w:lang w:val="sk-SK"/>
        </w:rPr>
        <w:t>Tabuľka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4.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Výsledky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účinnosti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pre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FAST-3</w:t>
      </w:r>
    </w:p>
    <w:p w14:paraId="5F547EDC" w14:textId="77777777" w:rsidR="00D9224A" w:rsidRPr="000D6201" w:rsidRDefault="00D9224A">
      <w:pPr>
        <w:pStyle w:val="BodyText"/>
        <w:spacing w:before="1" w:after="1"/>
        <w:rPr>
          <w:b/>
          <w:lang w:val="sk-SK"/>
        </w:r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6"/>
        <w:gridCol w:w="1274"/>
        <w:gridCol w:w="1557"/>
        <w:gridCol w:w="1557"/>
        <w:gridCol w:w="1826"/>
      </w:tblGrid>
      <w:tr w:rsidR="00D9224A" w:rsidRPr="003D6A97" w14:paraId="04B05FD3" w14:textId="77777777">
        <w:trPr>
          <w:trHeight w:val="371"/>
        </w:trPr>
        <w:tc>
          <w:tcPr>
            <w:tcW w:w="9070" w:type="dxa"/>
            <w:gridSpan w:val="5"/>
            <w:tcBorders>
              <w:bottom w:val="single" w:sz="6" w:space="0" w:color="000000"/>
            </w:tcBorders>
          </w:tcPr>
          <w:p w14:paraId="47939B0F" w14:textId="77777777" w:rsidR="00D9224A" w:rsidRPr="000D6201" w:rsidRDefault="008C7CE2">
            <w:pPr>
              <w:pStyle w:val="TableParagraph"/>
              <w:spacing w:before="60"/>
              <w:ind w:left="1475" w:right="1464"/>
              <w:jc w:val="center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Výsledky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účinnosti: FAST-3;</w:t>
            </w:r>
            <w:r w:rsidRPr="000D6201">
              <w:rPr>
                <w:b/>
                <w:spacing w:val="-1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kontrolovaná</w:t>
            </w:r>
            <w:r w:rsidRPr="000D6201">
              <w:rPr>
                <w:b/>
                <w:spacing w:val="-4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fáza</w:t>
            </w:r>
            <w:r w:rsidRPr="000D6201">
              <w:rPr>
                <w:b/>
                <w:spacing w:val="-1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--</w:t>
            </w:r>
            <w:r w:rsidRPr="000D6201">
              <w:rPr>
                <w:b/>
                <w:spacing w:val="-4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ITT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populácia</w:t>
            </w:r>
          </w:p>
        </w:tc>
      </w:tr>
      <w:tr w:rsidR="00D9224A" w:rsidRPr="000D6201" w14:paraId="09AC3D2B" w14:textId="77777777">
        <w:trPr>
          <w:trHeight w:val="685"/>
        </w:trPr>
        <w:tc>
          <w:tcPr>
            <w:tcW w:w="2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8DF2A" w14:textId="77777777" w:rsidR="00D9224A" w:rsidRPr="000D6201" w:rsidRDefault="008C7CE2" w:rsidP="002D7EB0">
            <w:pPr>
              <w:pStyle w:val="TableParagraph"/>
              <w:spacing w:before="60"/>
              <w:ind w:left="107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Cieľ</w:t>
            </w:r>
            <w:r w:rsidR="002D7EB0">
              <w:rPr>
                <w:b/>
                <w:lang w:val="sk-SK"/>
              </w:rPr>
              <w:t>ový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="002D7EB0">
              <w:rPr>
                <w:b/>
                <w:lang w:val="sk-SK"/>
              </w:rPr>
              <w:t>ukazovateľ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65354" w14:textId="77777777" w:rsidR="00D9224A" w:rsidRPr="000D6201" w:rsidRDefault="008C7CE2">
            <w:pPr>
              <w:pStyle w:val="TableParagraph"/>
              <w:spacing w:before="60"/>
              <w:ind w:left="105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Štatistický</w:t>
            </w:r>
          </w:p>
          <w:p w14:paraId="3767AE22" w14:textId="77777777" w:rsidR="00D9224A" w:rsidRPr="000D6201" w:rsidRDefault="008C7CE2">
            <w:pPr>
              <w:pStyle w:val="TableParagraph"/>
              <w:spacing w:before="62"/>
              <w:ind w:left="105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ukazovateľ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0286B" w14:textId="77777777" w:rsidR="00D9224A" w:rsidRPr="000D6201" w:rsidRDefault="00C31F7E">
            <w:pPr>
              <w:pStyle w:val="TableParagraph"/>
              <w:spacing w:before="60"/>
              <w:ind w:left="389" w:right="377"/>
              <w:jc w:val="center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I</w:t>
            </w:r>
            <w:r w:rsidR="00FB0AA0" w:rsidRPr="000D6201">
              <w:rPr>
                <w:b/>
                <w:lang w:val="sk-SK"/>
              </w:rPr>
              <w:t>k</w:t>
            </w:r>
            <w:r w:rsidRPr="000D6201">
              <w:rPr>
                <w:b/>
                <w:lang w:val="sk-SK"/>
              </w:rPr>
              <w:t>atibant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B5115" w14:textId="77777777" w:rsidR="00D9224A" w:rsidRPr="000D6201" w:rsidRDefault="008C7CE2">
            <w:pPr>
              <w:pStyle w:val="TableParagraph"/>
              <w:spacing w:before="60"/>
              <w:ind w:left="389" w:right="378"/>
              <w:jc w:val="center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Placebo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128605" w14:textId="77777777" w:rsidR="00D9224A" w:rsidRPr="000D6201" w:rsidRDefault="008C7CE2">
            <w:pPr>
              <w:pStyle w:val="TableParagraph"/>
              <w:spacing w:before="60"/>
              <w:ind w:left="409" w:right="397"/>
              <w:jc w:val="center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p-hodnota</w:t>
            </w:r>
          </w:p>
        </w:tc>
      </w:tr>
      <w:tr w:rsidR="00D9224A" w:rsidRPr="000D6201" w14:paraId="62CD7207" w14:textId="77777777">
        <w:trPr>
          <w:trHeight w:val="373"/>
        </w:trPr>
        <w:tc>
          <w:tcPr>
            <w:tcW w:w="2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35BCF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5EF17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2057F" w14:textId="77777777" w:rsidR="00D9224A" w:rsidRPr="000D6201" w:rsidRDefault="008C7CE2">
            <w:pPr>
              <w:pStyle w:val="TableParagraph"/>
              <w:spacing w:before="60"/>
              <w:ind w:left="388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(n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= 43)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99F32" w14:textId="77777777" w:rsidR="00D9224A" w:rsidRPr="000D6201" w:rsidRDefault="008C7CE2">
            <w:pPr>
              <w:pStyle w:val="TableParagraph"/>
              <w:spacing w:before="60"/>
              <w:ind w:left="389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(n=45)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BD14A3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</w:tr>
      <w:tr w:rsidR="00D9224A" w:rsidRPr="000D6201" w14:paraId="2760993B" w14:textId="77777777">
        <w:trPr>
          <w:trHeight w:val="371"/>
        </w:trPr>
        <w:tc>
          <w:tcPr>
            <w:tcW w:w="2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7E9C54F3" w14:textId="77777777" w:rsidR="00D9224A" w:rsidRPr="000D6201" w:rsidRDefault="008C7CE2" w:rsidP="005F156E">
            <w:pPr>
              <w:pStyle w:val="TableParagraph"/>
              <w:spacing w:before="60"/>
              <w:ind w:left="107"/>
              <w:rPr>
                <w:lang w:val="sk-SK"/>
              </w:rPr>
            </w:pPr>
            <w:r w:rsidRPr="000D6201">
              <w:rPr>
                <w:lang w:val="sk-SK"/>
              </w:rPr>
              <w:t>Primárny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cieľ</w:t>
            </w:r>
            <w:r w:rsidR="005F156E">
              <w:rPr>
                <w:lang w:val="sk-SK"/>
              </w:rPr>
              <w:t>ový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="005F156E">
              <w:rPr>
                <w:lang w:val="sk-SK"/>
              </w:rPr>
              <w:t>ukazovateľ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4E73E962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4FCD3F39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0FFF59C2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7E7"/>
          </w:tcPr>
          <w:p w14:paraId="5223181B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</w:tr>
      <w:tr w:rsidR="00D9224A" w:rsidRPr="000D6201" w14:paraId="55CF0458" w14:textId="77777777">
        <w:trPr>
          <w:trHeight w:val="880"/>
        </w:trPr>
        <w:tc>
          <w:tcPr>
            <w:tcW w:w="2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3229B" w14:textId="77777777" w:rsidR="00D9224A" w:rsidRPr="000D6201" w:rsidRDefault="008C7CE2">
            <w:pPr>
              <w:pStyle w:val="TableParagraph"/>
              <w:spacing w:before="60" w:line="242" w:lineRule="auto"/>
              <w:ind w:left="107" w:right="271"/>
              <w:rPr>
                <w:lang w:val="sk-SK"/>
              </w:rPr>
            </w:pPr>
            <w:r w:rsidRPr="000D6201">
              <w:rPr>
                <w:lang w:val="sk-SK"/>
              </w:rPr>
              <w:t>Čas po nástup úľavy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symptómov</w:t>
            </w:r>
            <w:r w:rsidRPr="000D6201">
              <w:rPr>
                <w:spacing w:val="-6"/>
                <w:lang w:val="sk-SK"/>
              </w:rPr>
              <w:t xml:space="preserve"> </w:t>
            </w:r>
            <w:r w:rsidRPr="000D6201">
              <w:rPr>
                <w:lang w:val="sk-SK"/>
              </w:rPr>
              <w:t>–</w:t>
            </w:r>
            <w:r w:rsidRPr="000D6201">
              <w:rPr>
                <w:spacing w:val="-6"/>
                <w:lang w:val="sk-SK"/>
              </w:rPr>
              <w:t xml:space="preserve"> </w:t>
            </w:r>
            <w:r w:rsidRPr="000D6201">
              <w:rPr>
                <w:lang w:val="sk-SK"/>
              </w:rPr>
              <w:t>Zložená</w:t>
            </w:r>
            <w:r w:rsidRPr="000D6201">
              <w:rPr>
                <w:spacing w:val="-6"/>
                <w:lang w:val="sk-SK"/>
              </w:rPr>
              <w:t xml:space="preserve"> </w:t>
            </w:r>
            <w:r w:rsidRPr="000D6201">
              <w:rPr>
                <w:lang w:val="sk-SK"/>
              </w:rPr>
              <w:t>VAS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(hod.)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37AAA" w14:textId="77777777" w:rsidR="00D9224A" w:rsidRPr="000D6201" w:rsidRDefault="008C7CE2">
            <w:pPr>
              <w:pStyle w:val="TableParagraph"/>
              <w:spacing w:before="63"/>
              <w:ind w:left="105"/>
              <w:rPr>
                <w:lang w:val="sk-SK"/>
              </w:rPr>
            </w:pPr>
            <w:r w:rsidRPr="000D6201">
              <w:rPr>
                <w:lang w:val="sk-SK"/>
              </w:rPr>
              <w:t>Medián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583E2" w14:textId="77777777" w:rsidR="00D9224A" w:rsidRPr="000D6201" w:rsidRDefault="008C7CE2">
            <w:pPr>
              <w:pStyle w:val="TableParagraph"/>
              <w:spacing w:before="63"/>
              <w:ind w:left="389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2,0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12A74" w14:textId="77777777" w:rsidR="00D9224A" w:rsidRPr="000D6201" w:rsidRDefault="008C7CE2">
            <w:pPr>
              <w:pStyle w:val="TableParagraph"/>
              <w:spacing w:before="63"/>
              <w:ind w:left="389" w:right="377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19,8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D66434" w14:textId="77777777" w:rsidR="00D9224A" w:rsidRPr="000D6201" w:rsidRDefault="008C7CE2">
            <w:pPr>
              <w:pStyle w:val="TableParagraph"/>
              <w:spacing w:before="63"/>
              <w:ind w:left="409" w:right="396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&lt; 0,001</w:t>
            </w:r>
          </w:p>
        </w:tc>
      </w:tr>
      <w:tr w:rsidR="00D9224A" w:rsidRPr="000D6201" w14:paraId="3167863C" w14:textId="77777777">
        <w:trPr>
          <w:trHeight w:val="373"/>
        </w:trPr>
        <w:tc>
          <w:tcPr>
            <w:tcW w:w="2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01E67B90" w14:textId="77777777" w:rsidR="00D9224A" w:rsidRPr="000D6201" w:rsidRDefault="008C7CE2" w:rsidP="00B4011C">
            <w:pPr>
              <w:pStyle w:val="TableParagraph"/>
              <w:spacing w:before="60"/>
              <w:ind w:left="107"/>
              <w:rPr>
                <w:lang w:val="sk-SK"/>
              </w:rPr>
            </w:pPr>
            <w:r w:rsidRPr="000D6201">
              <w:rPr>
                <w:lang w:val="sk-SK"/>
              </w:rPr>
              <w:t>Iné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="00B4011C">
              <w:rPr>
                <w:lang w:val="sk-SK"/>
              </w:rPr>
              <w:t>ukazovatele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021F03C1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7ADFBEAE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74A3198E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7E7"/>
          </w:tcPr>
          <w:p w14:paraId="30185AFE" w14:textId="77777777" w:rsidR="00D9224A" w:rsidRPr="000D6201" w:rsidRDefault="00D9224A">
            <w:pPr>
              <w:pStyle w:val="TableParagraph"/>
              <w:rPr>
                <w:lang w:val="sk-SK"/>
              </w:rPr>
            </w:pPr>
          </w:p>
        </w:tc>
      </w:tr>
      <w:tr w:rsidR="00D9224A" w:rsidRPr="000D6201" w14:paraId="7CDC889B" w14:textId="77777777">
        <w:trPr>
          <w:trHeight w:val="625"/>
        </w:trPr>
        <w:tc>
          <w:tcPr>
            <w:tcW w:w="2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57BF8" w14:textId="77777777" w:rsidR="00D9224A" w:rsidRPr="000D6201" w:rsidRDefault="008C7CE2">
            <w:pPr>
              <w:pStyle w:val="TableParagraph"/>
              <w:spacing w:before="58"/>
              <w:ind w:left="107"/>
              <w:rPr>
                <w:lang w:val="sk-SK"/>
              </w:rPr>
            </w:pPr>
            <w:r w:rsidRPr="000D6201">
              <w:rPr>
                <w:lang w:val="sk-SK"/>
              </w:rPr>
              <w:t>Čas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po nástup úľavy</w:t>
            </w:r>
          </w:p>
          <w:p w14:paraId="60C1C091" w14:textId="77777777" w:rsidR="00D9224A" w:rsidRPr="000D6201" w:rsidRDefault="008C7CE2">
            <w:pPr>
              <w:pStyle w:val="TableParagraph"/>
              <w:spacing w:before="1"/>
              <w:ind w:left="107"/>
              <w:rPr>
                <w:lang w:val="sk-SK"/>
              </w:rPr>
            </w:pPr>
            <w:r w:rsidRPr="000D6201">
              <w:rPr>
                <w:lang w:val="sk-SK"/>
              </w:rPr>
              <w:t>primárneho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symptómu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(hod.)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5750A" w14:textId="77777777" w:rsidR="00D9224A" w:rsidRPr="000D6201" w:rsidRDefault="008C7CE2">
            <w:pPr>
              <w:pStyle w:val="TableParagraph"/>
              <w:spacing w:before="60"/>
              <w:ind w:left="105"/>
              <w:rPr>
                <w:lang w:val="sk-SK"/>
              </w:rPr>
            </w:pPr>
            <w:r w:rsidRPr="000D6201">
              <w:rPr>
                <w:lang w:val="sk-SK"/>
              </w:rPr>
              <w:t>Medián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7A57F" w14:textId="77777777" w:rsidR="00D9224A" w:rsidRPr="000D6201" w:rsidRDefault="008C7CE2">
            <w:pPr>
              <w:pStyle w:val="TableParagraph"/>
              <w:spacing w:before="60"/>
              <w:ind w:left="388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1,5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4E111" w14:textId="77777777" w:rsidR="00D9224A" w:rsidRPr="000D6201" w:rsidRDefault="008C7CE2">
            <w:pPr>
              <w:pStyle w:val="TableParagraph"/>
              <w:spacing w:before="60"/>
              <w:ind w:left="389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18,5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7AFA2F" w14:textId="77777777" w:rsidR="00D9224A" w:rsidRPr="000D6201" w:rsidRDefault="008C7CE2">
            <w:pPr>
              <w:pStyle w:val="TableParagraph"/>
              <w:spacing w:before="60"/>
              <w:ind w:left="409" w:right="397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&lt; 0,001</w:t>
            </w:r>
          </w:p>
        </w:tc>
      </w:tr>
      <w:tr w:rsidR="00D9224A" w:rsidRPr="000D6201" w14:paraId="1F33202A" w14:textId="77777777">
        <w:trPr>
          <w:trHeight w:val="625"/>
        </w:trPr>
        <w:tc>
          <w:tcPr>
            <w:tcW w:w="2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1A799" w14:textId="77777777" w:rsidR="00D9224A" w:rsidRPr="000D6201" w:rsidRDefault="008C7CE2">
            <w:pPr>
              <w:pStyle w:val="TableParagraph"/>
              <w:spacing w:before="58"/>
              <w:ind w:left="107" w:right="92"/>
              <w:rPr>
                <w:lang w:val="sk-SK"/>
              </w:rPr>
            </w:pPr>
            <w:r w:rsidRPr="000D6201">
              <w:rPr>
                <w:lang w:val="sk-SK"/>
              </w:rPr>
              <w:t>Zmena v skóre zloženej VAS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v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2.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hodine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od</w:t>
            </w:r>
            <w:r w:rsidRPr="000D6201">
              <w:rPr>
                <w:spacing w:val="-5"/>
                <w:lang w:val="sk-SK"/>
              </w:rPr>
              <w:t xml:space="preserve"> </w:t>
            </w:r>
            <w:r w:rsidRPr="000D6201">
              <w:rPr>
                <w:lang w:val="sk-SK"/>
              </w:rPr>
              <w:t>začiatku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liečby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76888" w14:textId="77777777" w:rsidR="00D9224A" w:rsidRPr="000D6201" w:rsidRDefault="008C7CE2">
            <w:pPr>
              <w:pStyle w:val="TableParagraph"/>
              <w:spacing w:before="60"/>
              <w:ind w:left="105"/>
              <w:rPr>
                <w:lang w:val="sk-SK"/>
              </w:rPr>
            </w:pPr>
            <w:r w:rsidRPr="000D6201">
              <w:rPr>
                <w:lang w:val="sk-SK"/>
              </w:rPr>
              <w:t>Priemer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1FBFB" w14:textId="77777777" w:rsidR="00D9224A" w:rsidRPr="000D6201" w:rsidRDefault="008C7CE2">
            <w:pPr>
              <w:pStyle w:val="TableParagraph"/>
              <w:spacing w:before="60"/>
              <w:ind w:left="388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-19,74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C861B" w14:textId="77777777" w:rsidR="00D9224A" w:rsidRPr="000D6201" w:rsidRDefault="008C7CE2">
            <w:pPr>
              <w:pStyle w:val="TableParagraph"/>
              <w:spacing w:before="60"/>
              <w:ind w:left="384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-7,49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517CF2" w14:textId="77777777" w:rsidR="00D9224A" w:rsidRPr="000D6201" w:rsidRDefault="008C7CE2">
            <w:pPr>
              <w:pStyle w:val="TableParagraph"/>
              <w:spacing w:before="60"/>
              <w:ind w:left="409" w:right="397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&lt; 0,001</w:t>
            </w:r>
          </w:p>
        </w:tc>
      </w:tr>
      <w:tr w:rsidR="00D9224A" w:rsidRPr="000D6201" w14:paraId="3CA3D853" w14:textId="77777777">
        <w:trPr>
          <w:trHeight w:val="877"/>
        </w:trPr>
        <w:tc>
          <w:tcPr>
            <w:tcW w:w="2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5B358" w14:textId="77777777" w:rsidR="00D9224A" w:rsidRPr="000D6201" w:rsidRDefault="008C7CE2">
            <w:pPr>
              <w:pStyle w:val="TableParagraph"/>
              <w:spacing w:before="58" w:line="242" w:lineRule="auto"/>
              <w:ind w:left="107" w:right="499"/>
              <w:rPr>
                <w:lang w:val="sk-SK"/>
              </w:rPr>
            </w:pPr>
            <w:r w:rsidRPr="000D6201">
              <w:rPr>
                <w:lang w:val="sk-SK"/>
              </w:rPr>
              <w:t>Zmena v zloženom skóre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symptómov v 2. hodine,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podľa pacienta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DE067" w14:textId="77777777" w:rsidR="00D9224A" w:rsidRPr="000D6201" w:rsidRDefault="008C7CE2">
            <w:pPr>
              <w:pStyle w:val="TableParagraph"/>
              <w:spacing w:before="60"/>
              <w:ind w:left="105"/>
              <w:rPr>
                <w:lang w:val="sk-SK"/>
              </w:rPr>
            </w:pPr>
            <w:r w:rsidRPr="000D6201">
              <w:rPr>
                <w:lang w:val="sk-SK"/>
              </w:rPr>
              <w:t>Priemer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6BA6B" w14:textId="77777777" w:rsidR="00D9224A" w:rsidRPr="000D6201" w:rsidRDefault="008C7CE2">
            <w:pPr>
              <w:pStyle w:val="TableParagraph"/>
              <w:spacing w:before="60"/>
              <w:ind w:left="389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-0,53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A5D09" w14:textId="77777777" w:rsidR="00D9224A" w:rsidRPr="000D6201" w:rsidRDefault="008C7CE2">
            <w:pPr>
              <w:pStyle w:val="TableParagraph"/>
              <w:spacing w:before="60"/>
              <w:ind w:left="385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-0,22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6FE4A9" w14:textId="77777777" w:rsidR="00D9224A" w:rsidRPr="000D6201" w:rsidRDefault="008C7CE2">
            <w:pPr>
              <w:pStyle w:val="TableParagraph"/>
              <w:spacing w:before="60"/>
              <w:ind w:left="409" w:right="396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&lt; 0,001</w:t>
            </w:r>
          </w:p>
        </w:tc>
      </w:tr>
      <w:tr w:rsidR="00D9224A" w:rsidRPr="000D6201" w14:paraId="2F2C13FE" w14:textId="77777777">
        <w:trPr>
          <w:trHeight w:val="880"/>
        </w:trPr>
        <w:tc>
          <w:tcPr>
            <w:tcW w:w="2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EB314" w14:textId="77777777" w:rsidR="00D9224A" w:rsidRPr="000D6201" w:rsidRDefault="008C7CE2">
            <w:pPr>
              <w:pStyle w:val="TableParagraph"/>
              <w:spacing w:before="58"/>
              <w:ind w:left="107" w:right="499"/>
              <w:rPr>
                <w:lang w:val="sk-SK"/>
              </w:rPr>
            </w:pPr>
            <w:r w:rsidRPr="000D6201">
              <w:rPr>
                <w:lang w:val="sk-SK"/>
              </w:rPr>
              <w:t>Zmena v zloženom skóre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symptómov v 2. hodine,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podľa lekára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90425" w14:textId="77777777" w:rsidR="00D9224A" w:rsidRPr="000D6201" w:rsidRDefault="008C7CE2">
            <w:pPr>
              <w:pStyle w:val="TableParagraph"/>
              <w:spacing w:before="60"/>
              <w:ind w:left="105"/>
              <w:rPr>
                <w:lang w:val="sk-SK"/>
              </w:rPr>
            </w:pPr>
            <w:r w:rsidRPr="000D6201">
              <w:rPr>
                <w:lang w:val="sk-SK"/>
              </w:rPr>
              <w:t>Priemer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0DF46" w14:textId="77777777" w:rsidR="00D9224A" w:rsidRPr="000D6201" w:rsidRDefault="008C7CE2">
            <w:pPr>
              <w:pStyle w:val="TableParagraph"/>
              <w:spacing w:before="60"/>
              <w:ind w:left="389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-0,44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2668F" w14:textId="77777777" w:rsidR="00D9224A" w:rsidRPr="000D6201" w:rsidRDefault="008C7CE2">
            <w:pPr>
              <w:pStyle w:val="TableParagraph"/>
              <w:spacing w:before="60"/>
              <w:ind w:left="385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-0,19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65459B" w14:textId="77777777" w:rsidR="00D9224A" w:rsidRPr="000D6201" w:rsidRDefault="008C7CE2">
            <w:pPr>
              <w:pStyle w:val="TableParagraph"/>
              <w:spacing w:before="60"/>
              <w:ind w:left="409" w:right="396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&lt; 0,001</w:t>
            </w:r>
          </w:p>
        </w:tc>
      </w:tr>
      <w:tr w:rsidR="00D9224A" w:rsidRPr="000D6201" w14:paraId="5C004422" w14:textId="77777777">
        <w:trPr>
          <w:trHeight w:val="625"/>
        </w:trPr>
        <w:tc>
          <w:tcPr>
            <w:tcW w:w="2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7B218" w14:textId="77777777" w:rsidR="00D9224A" w:rsidRPr="000D6201" w:rsidRDefault="008C7CE2">
            <w:pPr>
              <w:pStyle w:val="TableParagraph"/>
              <w:spacing w:before="58"/>
              <w:ind w:left="107"/>
              <w:rPr>
                <w:lang w:val="sk-SK"/>
              </w:rPr>
            </w:pPr>
            <w:r w:rsidRPr="000D6201">
              <w:rPr>
                <w:lang w:val="sk-SK"/>
              </w:rPr>
              <w:t>Čas po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takmer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úplnú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úľavu</w:t>
            </w:r>
          </w:p>
          <w:p w14:paraId="47480CBF" w14:textId="77777777" w:rsidR="00D9224A" w:rsidRPr="000D6201" w:rsidRDefault="008C7CE2">
            <w:pPr>
              <w:pStyle w:val="TableParagraph"/>
              <w:spacing w:before="1"/>
              <w:ind w:left="107"/>
              <w:rPr>
                <w:lang w:val="sk-SK"/>
              </w:rPr>
            </w:pPr>
            <w:r w:rsidRPr="000D6201">
              <w:rPr>
                <w:lang w:val="sk-SK"/>
              </w:rPr>
              <w:t>symptómov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(hod.)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DE6E9" w14:textId="77777777" w:rsidR="00D9224A" w:rsidRPr="000D6201" w:rsidRDefault="008C7CE2">
            <w:pPr>
              <w:pStyle w:val="TableParagraph"/>
              <w:spacing w:before="60"/>
              <w:ind w:left="105"/>
              <w:rPr>
                <w:lang w:val="sk-SK"/>
              </w:rPr>
            </w:pPr>
            <w:r w:rsidRPr="000D6201">
              <w:rPr>
                <w:lang w:val="sk-SK"/>
              </w:rPr>
              <w:t>Medián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04539" w14:textId="77777777" w:rsidR="00D9224A" w:rsidRPr="000D6201" w:rsidRDefault="008C7CE2">
            <w:pPr>
              <w:pStyle w:val="TableParagraph"/>
              <w:spacing w:before="60"/>
              <w:ind w:left="388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8,0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C679D" w14:textId="77777777" w:rsidR="00D9224A" w:rsidRPr="000D6201" w:rsidRDefault="008C7CE2">
            <w:pPr>
              <w:pStyle w:val="TableParagraph"/>
              <w:spacing w:before="60"/>
              <w:ind w:left="389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36,0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7FA597" w14:textId="77777777" w:rsidR="00D9224A" w:rsidRPr="000D6201" w:rsidRDefault="008C7CE2">
            <w:pPr>
              <w:pStyle w:val="TableParagraph"/>
              <w:spacing w:before="60"/>
              <w:ind w:left="407" w:right="397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0,012</w:t>
            </w:r>
          </w:p>
        </w:tc>
      </w:tr>
      <w:tr w:rsidR="00D9224A" w:rsidRPr="000D6201" w14:paraId="700BDB13" w14:textId="77777777">
        <w:trPr>
          <w:trHeight w:val="877"/>
        </w:trPr>
        <w:tc>
          <w:tcPr>
            <w:tcW w:w="2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2A1A0" w14:textId="77777777" w:rsidR="00D9224A" w:rsidRPr="000D6201" w:rsidRDefault="008C7CE2">
            <w:pPr>
              <w:pStyle w:val="TableParagraph"/>
              <w:spacing w:before="58" w:line="242" w:lineRule="auto"/>
              <w:ind w:left="107" w:right="230"/>
              <w:rPr>
                <w:lang w:val="sk-SK"/>
              </w:rPr>
            </w:pPr>
            <w:r w:rsidRPr="000D6201">
              <w:rPr>
                <w:lang w:val="sk-SK"/>
              </w:rPr>
              <w:t>Čas po počiatočné zlepšenie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symptómov (hod.), podľa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pacienta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F1F5D" w14:textId="77777777" w:rsidR="00D9224A" w:rsidRPr="000D6201" w:rsidRDefault="008C7CE2">
            <w:pPr>
              <w:pStyle w:val="TableParagraph"/>
              <w:spacing w:before="60"/>
              <w:ind w:left="105"/>
              <w:rPr>
                <w:lang w:val="sk-SK"/>
              </w:rPr>
            </w:pPr>
            <w:r w:rsidRPr="000D6201">
              <w:rPr>
                <w:lang w:val="sk-SK"/>
              </w:rPr>
              <w:t>Medián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2FB04" w14:textId="77777777" w:rsidR="00D9224A" w:rsidRPr="000D6201" w:rsidRDefault="008C7CE2">
            <w:pPr>
              <w:pStyle w:val="TableParagraph"/>
              <w:spacing w:before="60"/>
              <w:ind w:left="388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0,8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4A630" w14:textId="77777777" w:rsidR="00D9224A" w:rsidRPr="000D6201" w:rsidRDefault="008C7CE2">
            <w:pPr>
              <w:pStyle w:val="TableParagraph"/>
              <w:spacing w:before="60"/>
              <w:ind w:left="384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3,5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E86231" w14:textId="77777777" w:rsidR="00D9224A" w:rsidRPr="000D6201" w:rsidRDefault="008C7CE2">
            <w:pPr>
              <w:pStyle w:val="TableParagraph"/>
              <w:spacing w:before="60"/>
              <w:ind w:left="409" w:right="397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&lt; 0,001</w:t>
            </w:r>
          </w:p>
        </w:tc>
      </w:tr>
      <w:tr w:rsidR="00D9224A" w:rsidRPr="000D6201" w14:paraId="085CE55C" w14:textId="77777777">
        <w:trPr>
          <w:trHeight w:val="880"/>
        </w:trPr>
        <w:tc>
          <w:tcPr>
            <w:tcW w:w="2856" w:type="dxa"/>
            <w:tcBorders>
              <w:top w:val="single" w:sz="6" w:space="0" w:color="000000"/>
              <w:right w:val="single" w:sz="6" w:space="0" w:color="000000"/>
            </w:tcBorders>
          </w:tcPr>
          <w:p w14:paraId="11E049B0" w14:textId="77777777" w:rsidR="00D9224A" w:rsidRPr="000D6201" w:rsidRDefault="008C7CE2">
            <w:pPr>
              <w:pStyle w:val="TableParagraph"/>
              <w:spacing w:before="58"/>
              <w:ind w:left="107" w:right="162"/>
              <w:rPr>
                <w:lang w:val="sk-SK"/>
              </w:rPr>
            </w:pPr>
            <w:r w:rsidRPr="000D6201">
              <w:rPr>
                <w:lang w:val="sk-SK"/>
              </w:rPr>
              <w:t>Čas po počiatočné vizuálne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zlepšenie symptómov (hod.),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podľa lekára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779A0F" w14:textId="77777777" w:rsidR="00D9224A" w:rsidRPr="000D6201" w:rsidRDefault="008C7CE2">
            <w:pPr>
              <w:pStyle w:val="TableParagraph"/>
              <w:spacing w:before="60"/>
              <w:ind w:left="105"/>
              <w:rPr>
                <w:lang w:val="sk-SK"/>
              </w:rPr>
            </w:pPr>
            <w:r w:rsidRPr="000D6201">
              <w:rPr>
                <w:lang w:val="sk-SK"/>
              </w:rPr>
              <w:t>Medián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5E2955" w14:textId="77777777" w:rsidR="00D9224A" w:rsidRPr="000D6201" w:rsidRDefault="008C7CE2">
            <w:pPr>
              <w:pStyle w:val="TableParagraph"/>
              <w:spacing w:before="60"/>
              <w:ind w:left="388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0,8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6493B2" w14:textId="77777777" w:rsidR="00D9224A" w:rsidRPr="000D6201" w:rsidRDefault="008C7CE2">
            <w:pPr>
              <w:pStyle w:val="TableParagraph"/>
              <w:spacing w:before="60"/>
              <w:ind w:left="384" w:right="378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3,4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</w:tcBorders>
          </w:tcPr>
          <w:p w14:paraId="1B82EA22" w14:textId="77777777" w:rsidR="00D9224A" w:rsidRPr="000D6201" w:rsidRDefault="008C7CE2">
            <w:pPr>
              <w:pStyle w:val="TableParagraph"/>
              <w:spacing w:before="60"/>
              <w:ind w:left="409" w:right="397"/>
              <w:jc w:val="center"/>
              <w:rPr>
                <w:lang w:val="sk-SK"/>
              </w:rPr>
            </w:pPr>
            <w:r w:rsidRPr="000D6201">
              <w:rPr>
                <w:lang w:val="sk-SK"/>
              </w:rPr>
              <w:t>&lt; 0,001</w:t>
            </w:r>
          </w:p>
        </w:tc>
      </w:tr>
    </w:tbl>
    <w:p w14:paraId="6ED7A714" w14:textId="77777777" w:rsidR="00D9224A" w:rsidRPr="000D6201" w:rsidRDefault="00D9224A">
      <w:pPr>
        <w:pStyle w:val="BodyText"/>
        <w:spacing w:before="5"/>
        <w:rPr>
          <w:b/>
          <w:lang w:val="sk-SK"/>
        </w:rPr>
      </w:pPr>
    </w:p>
    <w:p w14:paraId="62318DFE" w14:textId="77777777" w:rsidR="00D9224A" w:rsidRPr="000D6201" w:rsidRDefault="008C7CE2">
      <w:pPr>
        <w:pStyle w:val="BodyText"/>
        <w:ind w:left="218" w:right="408"/>
        <w:rPr>
          <w:lang w:val="sk-SK"/>
        </w:rPr>
      </w:pPr>
      <w:r w:rsidRPr="000D6201">
        <w:rPr>
          <w:lang w:val="sk-SK"/>
        </w:rPr>
        <w:t>Celkovo bolo v týchto kontrolovaných klinických skúškach fázy III liečených 66 pacientov so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záchvatmi HAE postihujúcimi hrtan. Výsledky boli podobné výsledkom pacientov s záchvatmi HAE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nepostihujúcimi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hrtan súdiac podľa času po nástup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úľavy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symptómov.</w:t>
      </w:r>
    </w:p>
    <w:p w14:paraId="2221407D" w14:textId="77777777" w:rsidR="00D9224A" w:rsidRPr="000D6201" w:rsidRDefault="00D9224A">
      <w:pPr>
        <w:rPr>
          <w:lang w:val="sk-SK"/>
        </w:rPr>
        <w:sectPr w:rsidR="00D9224A" w:rsidRPr="000D6201" w:rsidSect="0026385F">
          <w:type w:val="continuous"/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70B3AE82" w14:textId="77777777" w:rsidR="00D9224A" w:rsidRPr="000D6201" w:rsidRDefault="008C7CE2">
      <w:pPr>
        <w:pStyle w:val="BodyText"/>
        <w:spacing w:before="73"/>
        <w:ind w:left="218"/>
        <w:rPr>
          <w:lang w:val="sk-SK"/>
        </w:rPr>
      </w:pPr>
      <w:r w:rsidRPr="000D6201">
        <w:rPr>
          <w:u w:val="single"/>
          <w:lang w:val="sk-SK"/>
        </w:rPr>
        <w:lastRenderedPageBreak/>
        <w:t>Pediatrická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populácia</w:t>
      </w:r>
    </w:p>
    <w:p w14:paraId="383AACC9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3E0362BA" w14:textId="77777777" w:rsidR="00D9224A" w:rsidRPr="000D6201" w:rsidRDefault="008C7CE2">
      <w:pPr>
        <w:pStyle w:val="BodyText"/>
        <w:spacing w:before="91"/>
        <w:ind w:left="217" w:right="266"/>
        <w:rPr>
          <w:lang w:val="sk-SK"/>
        </w:rPr>
      </w:pPr>
      <w:r w:rsidRPr="000D6201">
        <w:rPr>
          <w:lang w:val="sk-SK"/>
        </w:rPr>
        <w:t>Uskutočnila sa otvorená nerandomizovaná štúdia s jedným ramenom (HGT-FIR-086), na ktorej sa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zúčastnilo celkovo 32 pacientov. Všetci pacienti dostali aspoň jednu dávku ikatibantu (0,4mg/kg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telesnej hmotnosti, pričom maximálna dávka bola 30 mg) a väčšina pacientov bola sledovaná aspoň 6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mesiacov.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Jedenásť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pacientov bolo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pred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pubertou 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21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pacientov bolo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buď v puberte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alebo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po puberte.</w:t>
      </w:r>
    </w:p>
    <w:p w14:paraId="22EF4CE5" w14:textId="77777777" w:rsidR="00D9224A" w:rsidRPr="000D6201" w:rsidRDefault="00D9224A">
      <w:pPr>
        <w:pStyle w:val="BodyText"/>
        <w:rPr>
          <w:lang w:val="sk-SK"/>
        </w:rPr>
      </w:pPr>
    </w:p>
    <w:p w14:paraId="5165A011" w14:textId="77777777" w:rsidR="00D9224A" w:rsidRPr="000D6201" w:rsidRDefault="008C7CE2">
      <w:pPr>
        <w:pStyle w:val="BodyText"/>
        <w:ind w:left="218" w:right="237"/>
        <w:rPr>
          <w:lang w:val="sk-SK"/>
        </w:rPr>
      </w:pPr>
      <w:r w:rsidRPr="000D6201">
        <w:rPr>
          <w:lang w:val="sk-SK"/>
        </w:rPr>
        <w:t>Populácia účinnosti pozostávala z 22 pacientov, ktorí boli liečení ikatibantom (11 pred pubertou a 11 v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puberte/po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puberte)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záchvat HAE.</w:t>
      </w:r>
    </w:p>
    <w:p w14:paraId="42BA92D4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0A9FA304" w14:textId="77777777" w:rsidR="00D9224A" w:rsidRPr="000D6201" w:rsidRDefault="008C7CE2">
      <w:pPr>
        <w:pStyle w:val="BodyText"/>
        <w:ind w:left="218" w:right="223"/>
        <w:rPr>
          <w:lang w:val="sk-SK"/>
        </w:rPr>
      </w:pPr>
      <w:r w:rsidRPr="000D6201">
        <w:rPr>
          <w:lang w:val="sk-SK"/>
        </w:rPr>
        <w:t>Primárnym cieľom účinnosti bol čas do nástupu úľavy od symptómov (TOSR) na základe zmeny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zloženého skóre symptómov podľa lekára. Čas do úľavy od symptómov bol definovaný ako dĺžka času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(v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hodinách)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potrebná na zlepšenie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symptómov 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20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%.</w:t>
      </w:r>
    </w:p>
    <w:p w14:paraId="293D7552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35CA8C5A" w14:textId="77777777" w:rsidR="00D9224A" w:rsidRPr="000D6201" w:rsidRDefault="008C7CE2">
      <w:pPr>
        <w:pStyle w:val="BodyText"/>
        <w:ind w:left="218" w:right="557"/>
        <w:rPr>
          <w:lang w:val="sk-SK"/>
        </w:rPr>
      </w:pPr>
      <w:r w:rsidRPr="000D6201">
        <w:rPr>
          <w:lang w:val="sk-SK"/>
        </w:rPr>
        <w:t>Celkovo bol medián času do nástupu úľavy od symptómov 1,0 hodina (95 % interval spoľahlivosti,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1,0-1,1 hodiny). Po 1 hodine po liečbe sa nástup úľavy od symptómov pozoroval približne u 50 %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pacientov a po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2 hodinách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u 90 %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pacientov.</w:t>
      </w:r>
    </w:p>
    <w:p w14:paraId="36773010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157BA7B6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lang w:val="sk-SK"/>
        </w:rPr>
        <w:t>Celkový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priemerný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čas do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výskytu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minimálnych symptómov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(najskorší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čas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liečbe, keď boli všetky</w:t>
      </w:r>
    </w:p>
    <w:p w14:paraId="43DDB90C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lang w:val="sk-SK"/>
        </w:rPr>
        <w:t>symptómy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buď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mierne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alebo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neprítomné) bol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1,1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hodiny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(95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%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interval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spoľahlivosti,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1,0-2,0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hodiny).</w:t>
      </w:r>
    </w:p>
    <w:p w14:paraId="2C10E996" w14:textId="77777777" w:rsidR="00D9224A" w:rsidRPr="000D6201" w:rsidRDefault="00D9224A">
      <w:pPr>
        <w:pStyle w:val="BodyText"/>
        <w:rPr>
          <w:lang w:val="sk-SK"/>
        </w:rPr>
      </w:pPr>
    </w:p>
    <w:p w14:paraId="1FDDEC5F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rPr>
          <w:lang w:val="sk-SK"/>
        </w:rPr>
      </w:pPr>
      <w:r w:rsidRPr="000D6201">
        <w:rPr>
          <w:lang w:val="sk-SK"/>
        </w:rPr>
        <w:t>Farmakokinetické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vlastnosti</w:t>
      </w:r>
    </w:p>
    <w:p w14:paraId="1FC1B9ED" w14:textId="77777777" w:rsidR="00D9224A" w:rsidRPr="000D6201" w:rsidRDefault="00D9224A">
      <w:pPr>
        <w:pStyle w:val="BodyText"/>
        <w:rPr>
          <w:b/>
          <w:lang w:val="sk-SK"/>
        </w:rPr>
      </w:pPr>
    </w:p>
    <w:p w14:paraId="66068286" w14:textId="77777777" w:rsidR="00D9224A" w:rsidRPr="000D6201" w:rsidRDefault="008C7CE2">
      <w:pPr>
        <w:pStyle w:val="BodyText"/>
        <w:spacing w:before="1"/>
        <w:ind w:left="218" w:right="298" w:hanging="1"/>
        <w:jc w:val="both"/>
        <w:rPr>
          <w:lang w:val="sk-SK"/>
        </w:rPr>
      </w:pPr>
      <w:r w:rsidRPr="000D6201">
        <w:rPr>
          <w:lang w:val="sk-SK"/>
        </w:rPr>
        <w:t>Farmakokinetika ikatibantu bola charakterizovaná štúdiami pomocou intravenózneho aj subkutánneho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podania zdravým dobrovoľníkom a pacientom. Farmakokinetický profil ikatibantu u pacientov s HAE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je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podobný profilu u zdravých dobrovoľníkov.</w:t>
      </w:r>
    </w:p>
    <w:p w14:paraId="22CA4F2F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464C8542" w14:textId="77777777" w:rsidR="00D9224A" w:rsidRPr="000D6201" w:rsidRDefault="008C7CE2">
      <w:pPr>
        <w:pStyle w:val="BodyText"/>
        <w:spacing w:before="1"/>
        <w:ind w:left="218"/>
        <w:rPr>
          <w:lang w:val="sk-SK"/>
        </w:rPr>
      </w:pPr>
      <w:r w:rsidRPr="000D6201">
        <w:rPr>
          <w:u w:val="single"/>
          <w:lang w:val="sk-SK"/>
        </w:rPr>
        <w:t>Absorpcia</w:t>
      </w:r>
    </w:p>
    <w:p w14:paraId="00A0FDE3" w14:textId="77777777" w:rsidR="00D9224A" w:rsidRPr="000D6201" w:rsidRDefault="00D9224A">
      <w:pPr>
        <w:pStyle w:val="BodyText"/>
        <w:spacing w:before="10"/>
        <w:rPr>
          <w:sz w:val="13"/>
          <w:lang w:val="sk-SK"/>
        </w:rPr>
      </w:pPr>
    </w:p>
    <w:p w14:paraId="3B3896D3" w14:textId="77777777" w:rsidR="00D9224A" w:rsidRPr="000D6201" w:rsidRDefault="008C7CE2">
      <w:pPr>
        <w:pStyle w:val="BodyText"/>
        <w:spacing w:before="91"/>
        <w:ind w:left="218" w:right="875"/>
        <w:rPr>
          <w:lang w:val="sk-SK"/>
        </w:rPr>
      </w:pPr>
      <w:r w:rsidRPr="000D6201">
        <w:rPr>
          <w:lang w:val="sk-SK"/>
        </w:rPr>
        <w:t>Po subkutánnom podaní je absolútna biologická dostupnosť ikatibantu 97%. Čas po maximálnu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koncentráciu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je asi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30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minút.</w:t>
      </w:r>
    </w:p>
    <w:p w14:paraId="04FF00B0" w14:textId="77777777" w:rsidR="00D9224A" w:rsidRPr="000D6201" w:rsidRDefault="00D9224A">
      <w:pPr>
        <w:pStyle w:val="BodyText"/>
        <w:spacing w:before="2"/>
        <w:rPr>
          <w:lang w:val="sk-SK"/>
        </w:rPr>
      </w:pPr>
    </w:p>
    <w:p w14:paraId="45CA0B52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Distribúcia</w:t>
      </w:r>
    </w:p>
    <w:p w14:paraId="73212925" w14:textId="77777777" w:rsidR="00D9224A" w:rsidRPr="000D6201" w:rsidRDefault="00D9224A">
      <w:pPr>
        <w:pStyle w:val="BodyText"/>
        <w:spacing w:before="10"/>
        <w:rPr>
          <w:sz w:val="13"/>
          <w:lang w:val="sk-SK"/>
        </w:rPr>
      </w:pPr>
    </w:p>
    <w:p w14:paraId="5A3460E8" w14:textId="77777777" w:rsidR="00D9224A" w:rsidRPr="000D6201" w:rsidRDefault="008C7CE2">
      <w:pPr>
        <w:pStyle w:val="BodyText"/>
        <w:spacing w:before="91" w:line="480" w:lineRule="auto"/>
        <w:ind w:left="218" w:right="494"/>
        <w:rPr>
          <w:lang w:val="sk-SK"/>
        </w:rPr>
      </w:pPr>
      <w:r w:rsidRPr="000D6201">
        <w:rPr>
          <w:lang w:val="sk-SK"/>
        </w:rPr>
        <w:t>Distribučný objem ikatibantu (Vss) je asi 20-25 l. Viazanie na bielkoviny plazmy predstavuje 44 %.</w:t>
      </w:r>
      <w:r w:rsidRPr="000D6201">
        <w:rPr>
          <w:spacing w:val="-52"/>
          <w:lang w:val="sk-SK"/>
        </w:rPr>
        <w:t xml:space="preserve"> </w:t>
      </w:r>
      <w:r w:rsidRPr="000D6201">
        <w:rPr>
          <w:u w:val="single"/>
          <w:lang w:val="sk-SK"/>
        </w:rPr>
        <w:t>Biotransformácia</w:t>
      </w:r>
    </w:p>
    <w:p w14:paraId="267696D9" w14:textId="77777777" w:rsidR="00D9224A" w:rsidRPr="000D6201" w:rsidRDefault="008C7CE2">
      <w:pPr>
        <w:pStyle w:val="BodyText"/>
        <w:spacing w:before="1"/>
        <w:ind w:left="218" w:right="222"/>
        <w:rPr>
          <w:lang w:val="sk-SK"/>
        </w:rPr>
      </w:pPr>
      <w:r w:rsidRPr="000D6201">
        <w:rPr>
          <w:lang w:val="sk-SK"/>
        </w:rPr>
        <w:t>Ikatibant je vo veľkej miere metabolizovaný proteolytickými enzýmami na neaktívne metabolity, ktoré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sú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vylučované v prvom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rade v moči.</w:t>
      </w:r>
    </w:p>
    <w:p w14:paraId="2E85D242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5EDFF622" w14:textId="77777777" w:rsidR="00D9224A" w:rsidRPr="000D6201" w:rsidRDefault="008C7CE2">
      <w:pPr>
        <w:pStyle w:val="BodyText"/>
        <w:ind w:left="218" w:right="358"/>
        <w:rPr>
          <w:lang w:val="sk-SK"/>
        </w:rPr>
      </w:pPr>
      <w:r w:rsidRPr="000D6201">
        <w:rPr>
          <w:lang w:val="sk-SK"/>
        </w:rPr>
        <w:t xml:space="preserve">Štúdie </w:t>
      </w:r>
      <w:r w:rsidRPr="000D6201">
        <w:rPr>
          <w:i/>
          <w:lang w:val="sk-SK"/>
        </w:rPr>
        <w:t xml:space="preserve">in vitro </w:t>
      </w:r>
      <w:r w:rsidRPr="000D6201">
        <w:rPr>
          <w:lang w:val="sk-SK"/>
        </w:rPr>
        <w:t>potvrdili, že ikatibant sa neštiepi oxidačnými metabolickými cestami a nie je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inhibítorom izoenzýmov dôležitého cytochrómu P450 (CYP) (CYP 1A2, 2A6, 2B6, 2C8, 2C9, 2C19,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2D6,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2E1 a 3A4)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a ani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induktorom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CYP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1A2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 3A4.</w:t>
      </w:r>
    </w:p>
    <w:p w14:paraId="50F24D1E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7A855EC6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Eliminácia</w:t>
      </w:r>
    </w:p>
    <w:p w14:paraId="6991BAD4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16B93C3F" w14:textId="77777777" w:rsidR="00D9224A" w:rsidRPr="000D6201" w:rsidRDefault="008C7CE2">
      <w:pPr>
        <w:pStyle w:val="BodyText"/>
        <w:spacing w:before="92"/>
        <w:ind w:left="218" w:right="780"/>
        <w:rPr>
          <w:lang w:val="sk-SK"/>
        </w:rPr>
      </w:pPr>
      <w:r w:rsidRPr="000D6201">
        <w:rPr>
          <w:lang w:val="sk-SK"/>
        </w:rPr>
        <w:t>Ikatibant sa eliminuje hlavne metabolizmom s menej ako 10% dávky eliminovanej v moči ako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nezmenený liek. Klírens je asi 15-20 l/h a nezávisí od dávky. Výsledný plazmatický polčas je asi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1-2 hodiny.</w:t>
      </w:r>
    </w:p>
    <w:p w14:paraId="5B48FF92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1A817735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Osobitné</w:t>
      </w:r>
      <w:r w:rsidRPr="000D6201">
        <w:rPr>
          <w:spacing w:val="-2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populácie</w:t>
      </w:r>
    </w:p>
    <w:p w14:paraId="73C6E6B2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308D2E94" w14:textId="77777777" w:rsidR="00D9224A" w:rsidRPr="000D6201" w:rsidRDefault="008C7CE2">
      <w:pPr>
        <w:spacing w:before="91"/>
        <w:ind w:left="218"/>
        <w:rPr>
          <w:i/>
          <w:lang w:val="sk-SK"/>
        </w:rPr>
      </w:pPr>
      <w:r w:rsidRPr="000D6201">
        <w:rPr>
          <w:i/>
          <w:lang w:val="sk-SK"/>
        </w:rPr>
        <w:t>Staršie</w:t>
      </w:r>
      <w:r w:rsidRPr="000D6201">
        <w:rPr>
          <w:i/>
          <w:spacing w:val="-2"/>
          <w:lang w:val="sk-SK"/>
        </w:rPr>
        <w:t xml:space="preserve"> </w:t>
      </w:r>
      <w:r w:rsidRPr="000D6201">
        <w:rPr>
          <w:i/>
          <w:lang w:val="sk-SK"/>
        </w:rPr>
        <w:t>osoby</w:t>
      </w:r>
    </w:p>
    <w:p w14:paraId="3340BD9B" w14:textId="77777777" w:rsidR="00D9224A" w:rsidRPr="000D6201" w:rsidRDefault="00D9224A">
      <w:pPr>
        <w:pStyle w:val="BodyText"/>
        <w:rPr>
          <w:i/>
          <w:lang w:val="sk-SK"/>
        </w:rPr>
      </w:pPr>
    </w:p>
    <w:p w14:paraId="55B6B4FB" w14:textId="77777777" w:rsidR="00D9224A" w:rsidRPr="000D6201" w:rsidRDefault="008C7CE2">
      <w:pPr>
        <w:pStyle w:val="BodyText"/>
        <w:ind w:left="218" w:right="378"/>
        <w:rPr>
          <w:lang w:val="sk-SK"/>
        </w:rPr>
      </w:pPr>
      <w:r w:rsidRPr="000D6201">
        <w:rPr>
          <w:lang w:val="sk-SK"/>
        </w:rPr>
        <w:t>Údaje naznačujú úbytok v klírense spojený s vekom, ktorého výsledkom je 50-60 % vyššia expozícia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starších osôb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(75-80 rokov)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porovnaní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s pacientmi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vo veku 40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rokov.</w:t>
      </w:r>
    </w:p>
    <w:p w14:paraId="5D49DA92" w14:textId="77777777" w:rsidR="00D9224A" w:rsidRPr="000D6201" w:rsidRDefault="008C7CE2">
      <w:pPr>
        <w:spacing w:before="67"/>
        <w:ind w:left="218"/>
        <w:rPr>
          <w:i/>
          <w:lang w:val="sk-SK"/>
        </w:rPr>
      </w:pPr>
      <w:r w:rsidRPr="000D6201">
        <w:rPr>
          <w:i/>
          <w:lang w:val="sk-SK"/>
        </w:rPr>
        <w:t>Pohlavie</w:t>
      </w:r>
    </w:p>
    <w:p w14:paraId="755307A0" w14:textId="77777777" w:rsidR="00D9224A" w:rsidRPr="000D6201" w:rsidRDefault="00D9224A">
      <w:pPr>
        <w:pStyle w:val="BodyText"/>
        <w:rPr>
          <w:i/>
          <w:lang w:val="sk-SK"/>
        </w:rPr>
      </w:pPr>
    </w:p>
    <w:p w14:paraId="0D58773F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lang w:val="sk-SK"/>
        </w:rPr>
        <w:t>Z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údajov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vyplýva,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že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klírense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nie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je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 korekcii vzhľadom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telesnú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hmotnosť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žiadny rozdiel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medzi</w:t>
      </w:r>
    </w:p>
    <w:p w14:paraId="15E35194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lang w:val="sk-SK"/>
        </w:rPr>
        <w:t>ženami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 mužmi.</w:t>
      </w:r>
    </w:p>
    <w:p w14:paraId="4CBD5C41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1788FA04" w14:textId="77777777" w:rsidR="00D9224A" w:rsidRPr="000D6201" w:rsidRDefault="008C7CE2">
      <w:pPr>
        <w:ind w:left="218"/>
        <w:rPr>
          <w:i/>
          <w:lang w:val="sk-SK"/>
        </w:rPr>
      </w:pPr>
      <w:r w:rsidRPr="000D6201">
        <w:rPr>
          <w:i/>
          <w:lang w:val="sk-SK"/>
        </w:rPr>
        <w:t>Porucha</w:t>
      </w:r>
      <w:r w:rsidRPr="000D6201">
        <w:rPr>
          <w:i/>
          <w:spacing w:val="-4"/>
          <w:lang w:val="sk-SK"/>
        </w:rPr>
        <w:t xml:space="preserve"> </w:t>
      </w:r>
      <w:r w:rsidRPr="000D6201">
        <w:rPr>
          <w:i/>
          <w:lang w:val="sk-SK"/>
        </w:rPr>
        <w:t>funkcie</w:t>
      </w:r>
      <w:r w:rsidRPr="000D6201">
        <w:rPr>
          <w:i/>
          <w:spacing w:val="-1"/>
          <w:lang w:val="sk-SK"/>
        </w:rPr>
        <w:t xml:space="preserve"> </w:t>
      </w:r>
      <w:r w:rsidRPr="000D6201">
        <w:rPr>
          <w:i/>
          <w:lang w:val="sk-SK"/>
        </w:rPr>
        <w:t>pečene</w:t>
      </w:r>
      <w:r w:rsidRPr="000D6201">
        <w:rPr>
          <w:i/>
          <w:spacing w:val="-2"/>
          <w:lang w:val="sk-SK"/>
        </w:rPr>
        <w:t xml:space="preserve"> </w:t>
      </w:r>
      <w:r w:rsidRPr="000D6201">
        <w:rPr>
          <w:i/>
          <w:lang w:val="sk-SK"/>
        </w:rPr>
        <w:t>a</w:t>
      </w:r>
      <w:r w:rsidRPr="000D6201">
        <w:rPr>
          <w:i/>
          <w:spacing w:val="-1"/>
          <w:lang w:val="sk-SK"/>
        </w:rPr>
        <w:t xml:space="preserve"> </w:t>
      </w:r>
      <w:r w:rsidRPr="000D6201">
        <w:rPr>
          <w:i/>
          <w:lang w:val="sk-SK"/>
        </w:rPr>
        <w:t>obličiek</w:t>
      </w:r>
    </w:p>
    <w:p w14:paraId="7CEC1B1B" w14:textId="77777777" w:rsidR="00D9224A" w:rsidRPr="000D6201" w:rsidRDefault="00D9224A">
      <w:pPr>
        <w:pStyle w:val="BodyText"/>
        <w:rPr>
          <w:i/>
          <w:lang w:val="sk-SK"/>
        </w:rPr>
      </w:pPr>
    </w:p>
    <w:p w14:paraId="08D8C8BB" w14:textId="77777777" w:rsidR="00D9224A" w:rsidRPr="000D6201" w:rsidRDefault="008C7CE2">
      <w:pPr>
        <w:pStyle w:val="BodyText"/>
        <w:ind w:left="218" w:right="416"/>
        <w:rPr>
          <w:lang w:val="sk-SK"/>
        </w:rPr>
      </w:pPr>
      <w:r w:rsidRPr="000D6201">
        <w:rPr>
          <w:lang w:val="sk-SK"/>
        </w:rPr>
        <w:t>Obmedzené údaje naznačujú, že expozícia ikatibantu nie je ovplyvnená poruchou funkcie pečene ani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obličiek.</w:t>
      </w:r>
    </w:p>
    <w:p w14:paraId="7F997363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3CECABC7" w14:textId="77777777" w:rsidR="00D9224A" w:rsidRPr="000D6201" w:rsidRDefault="008C7CE2">
      <w:pPr>
        <w:ind w:left="218"/>
        <w:rPr>
          <w:i/>
          <w:lang w:val="sk-SK"/>
        </w:rPr>
      </w:pPr>
      <w:r w:rsidRPr="000D6201">
        <w:rPr>
          <w:i/>
          <w:lang w:val="sk-SK"/>
        </w:rPr>
        <w:t>Rasa</w:t>
      </w:r>
    </w:p>
    <w:p w14:paraId="5E86D339" w14:textId="77777777" w:rsidR="00D9224A" w:rsidRPr="000D6201" w:rsidRDefault="00D9224A">
      <w:pPr>
        <w:pStyle w:val="BodyText"/>
        <w:rPr>
          <w:i/>
          <w:lang w:val="sk-SK"/>
        </w:rPr>
      </w:pPr>
    </w:p>
    <w:p w14:paraId="75621B0E" w14:textId="77777777" w:rsidR="00D9224A" w:rsidRPr="000D6201" w:rsidRDefault="008C7CE2">
      <w:pPr>
        <w:pStyle w:val="BodyText"/>
        <w:ind w:left="218" w:right="341"/>
        <w:rPr>
          <w:lang w:val="sk-SK"/>
        </w:rPr>
      </w:pPr>
      <w:r w:rsidRPr="000D6201">
        <w:rPr>
          <w:lang w:val="sk-SK"/>
        </w:rPr>
        <w:t>Informácie o vplyve rasy sú obmedzené. Z dostupných údajov o expozícii nevyplýva žiadny rozdiel v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klírense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medzi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jedincami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inej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ako bielej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rasy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(n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=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40)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jedincami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bielej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rasy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(n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=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132).</w:t>
      </w:r>
    </w:p>
    <w:p w14:paraId="4FB4D0C3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66B9993C" w14:textId="77777777" w:rsidR="00D9224A" w:rsidRPr="000D6201" w:rsidRDefault="008C7CE2">
      <w:pPr>
        <w:ind w:left="218"/>
        <w:rPr>
          <w:i/>
          <w:lang w:val="sk-SK"/>
        </w:rPr>
      </w:pPr>
      <w:r w:rsidRPr="000D6201">
        <w:rPr>
          <w:i/>
          <w:lang w:val="sk-SK"/>
        </w:rPr>
        <w:t>Pediatrická</w:t>
      </w:r>
      <w:r w:rsidRPr="000D6201">
        <w:rPr>
          <w:i/>
          <w:spacing w:val="-3"/>
          <w:lang w:val="sk-SK"/>
        </w:rPr>
        <w:t xml:space="preserve"> </w:t>
      </w:r>
      <w:r w:rsidRPr="000D6201">
        <w:rPr>
          <w:i/>
          <w:lang w:val="sk-SK"/>
        </w:rPr>
        <w:t>populácia</w:t>
      </w:r>
    </w:p>
    <w:p w14:paraId="79388F2D" w14:textId="77777777" w:rsidR="00D9224A" w:rsidRPr="000D6201" w:rsidRDefault="00D9224A">
      <w:pPr>
        <w:pStyle w:val="BodyText"/>
        <w:rPr>
          <w:i/>
          <w:lang w:val="sk-SK"/>
        </w:rPr>
      </w:pPr>
    </w:p>
    <w:p w14:paraId="09D99F45" w14:textId="77777777" w:rsidR="00D9224A" w:rsidRPr="000D6201" w:rsidRDefault="008C7CE2">
      <w:pPr>
        <w:pStyle w:val="BodyText"/>
        <w:ind w:left="217" w:right="309"/>
        <w:rPr>
          <w:lang w:val="sk-SK"/>
        </w:rPr>
      </w:pPr>
      <w:r w:rsidRPr="000D6201">
        <w:rPr>
          <w:lang w:val="sk-SK"/>
        </w:rPr>
        <w:t>Farmakokinetika ikatibantu u pediatrických pacientov s HAE bola charakterizovaná v štúdii HGT-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FIR-086 (pozri časť 5.1). Po jednom subkutánnom podaní (0,4 mg/kg až po maximum 30 mg) je čas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do maximálnej koncentrácie približne 30 minút a terminálny polčas je asi 2 hodiny. Nepozorovali sa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rozdiely v expozícii ikatibantu medzi pacientmi s HAE so záchvatom alebo bez neho. Modelovanie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populačnej farmakokinetiky s použitím údajov od dospelých a detí preukázalo, že klírens ikatibantu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súvisí s telesnou hmotnosťou, kde pri nižších telesných hmotnostiach boli v pediatrickej populácii s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HAE zistené nižšie hodnoty klírensu. Na základe modelovania dávkovania podľa hmotnostných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kategórií, predpokladaná expozícia ikatibantu v pediatrickej populácii s HAE (pozri časť 4.2) je nižšia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ako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pozorovaná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expozícia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 štúdiách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uskutočnených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dospelými pacientmi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s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HAE.</w:t>
      </w:r>
    </w:p>
    <w:p w14:paraId="7CBFDF86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67EF0021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ind w:hanging="568"/>
        <w:rPr>
          <w:lang w:val="sk-SK"/>
        </w:rPr>
      </w:pPr>
      <w:r w:rsidRPr="000D6201">
        <w:rPr>
          <w:lang w:val="sk-SK"/>
        </w:rPr>
        <w:t>Predklinické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údaje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o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bezpečnosti</w:t>
      </w:r>
    </w:p>
    <w:p w14:paraId="56E4D3EB" w14:textId="77777777" w:rsidR="00D9224A" w:rsidRPr="000D6201" w:rsidRDefault="00D9224A">
      <w:pPr>
        <w:pStyle w:val="BodyText"/>
        <w:rPr>
          <w:b/>
          <w:lang w:val="sk-SK"/>
        </w:rPr>
      </w:pPr>
    </w:p>
    <w:p w14:paraId="23A2C7B9" w14:textId="77777777" w:rsidR="00D9224A" w:rsidRPr="000D6201" w:rsidRDefault="008C7CE2">
      <w:pPr>
        <w:pStyle w:val="BodyText"/>
        <w:ind w:left="217" w:right="684"/>
        <w:rPr>
          <w:lang w:val="sk-SK"/>
        </w:rPr>
      </w:pPr>
      <w:r w:rsidRPr="000D6201">
        <w:rPr>
          <w:lang w:val="sk-SK"/>
        </w:rPr>
        <w:t>Boli vykonané štúdie s opakovanými dávkami s dĺžkou trvania až 6-mesiacov u potkanov a 9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mesiacov u psov. U potkanov i psov došlo k zníženiu hladín pohlavných hormónov v obehu,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súvisiacemu s dávkou, a opakované používanie ikatibantu spôsobilo vratné oneskorenie sexuálnej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zrelosti.</w:t>
      </w:r>
    </w:p>
    <w:p w14:paraId="36D4C685" w14:textId="77777777" w:rsidR="00D9224A" w:rsidRPr="000D6201" w:rsidRDefault="00D9224A">
      <w:pPr>
        <w:pStyle w:val="BodyText"/>
        <w:rPr>
          <w:lang w:val="sk-SK"/>
        </w:rPr>
      </w:pPr>
    </w:p>
    <w:p w14:paraId="1BD0ACA4" w14:textId="77777777" w:rsidR="00D9224A" w:rsidRPr="000D6201" w:rsidRDefault="008C7CE2">
      <w:pPr>
        <w:pStyle w:val="BodyText"/>
        <w:ind w:left="217" w:right="305"/>
        <w:rPr>
          <w:lang w:val="sk-SK"/>
        </w:rPr>
      </w:pPr>
      <w:r w:rsidRPr="000D6201">
        <w:rPr>
          <w:lang w:val="sk-SK"/>
        </w:rPr>
        <w:t>Maximálne denné expozície definované plochou pod krivkou (AUC) pri úrovniach, pri ktorých ešte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neboli pozorované žiadne nepriaznivé účinky (NOAEL), boli v 9-mesačnej štúdii u psov 2,3-násobne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vyššie ako AUC u dospelých ľudí po subkutánnej dávke 30 mg. NOAEL nebola merateľná v štúdii na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potkanoch, avšak všetky zistenia tejto štúdie preukázali úplne alebo čiastočne vratné účinky u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potkanov. Pri všetkých dávkach skúšaných na potkanoch bola pozorovaná hypertrofia nadobličiek. Po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prerušení terapie ikatibantom bol pozorovaný ústup hypertrofie nadobličiek. Klinický význam zistení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nadobličkách nie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je známy.</w:t>
      </w:r>
    </w:p>
    <w:p w14:paraId="2F7BDEA1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3E18922B" w14:textId="77777777" w:rsidR="00D9224A" w:rsidRPr="000D6201" w:rsidRDefault="008C7CE2">
      <w:pPr>
        <w:pStyle w:val="BodyText"/>
        <w:spacing w:line="252" w:lineRule="exact"/>
        <w:ind w:left="217"/>
        <w:rPr>
          <w:lang w:val="sk-SK"/>
        </w:rPr>
      </w:pPr>
      <w:r w:rsidRPr="000D6201">
        <w:rPr>
          <w:lang w:val="sk-SK"/>
        </w:rPr>
        <w:t>Ikatibant nemal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žiadny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účinok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plodnosť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samcov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myší (najvyššia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dávka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80,8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mg/kg/deň),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ani</w:t>
      </w:r>
    </w:p>
    <w:p w14:paraId="4FAC40A1" w14:textId="77777777" w:rsidR="00D9224A" w:rsidRPr="000D6201" w:rsidRDefault="008C7CE2">
      <w:pPr>
        <w:pStyle w:val="BodyText"/>
        <w:spacing w:line="252" w:lineRule="exact"/>
        <w:ind w:left="217"/>
        <w:rPr>
          <w:lang w:val="sk-SK"/>
        </w:rPr>
      </w:pPr>
      <w:r w:rsidRPr="000D6201">
        <w:rPr>
          <w:lang w:val="sk-SK"/>
        </w:rPr>
        <w:t>potkanov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(najvyššia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dávka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10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mg/kg/deň).</w:t>
      </w:r>
    </w:p>
    <w:p w14:paraId="1E38457E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6FCEC6EA" w14:textId="77777777" w:rsidR="00D9224A" w:rsidRPr="000D6201" w:rsidRDefault="008C7CE2">
      <w:pPr>
        <w:pStyle w:val="BodyText"/>
        <w:ind w:left="216" w:right="417"/>
        <w:rPr>
          <w:lang w:val="sk-SK"/>
        </w:rPr>
      </w:pPr>
      <w:r w:rsidRPr="000D6201">
        <w:rPr>
          <w:lang w:val="sk-SK"/>
        </w:rPr>
        <w:t>V 2-ročnej štúdii na vyhodnotenie karcinogénneho potenciálu ikatibantu u potkanov nemali denné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dávky poskytujúce až približne 2-násobné úrovne expozície v porovnaní s úrovňami expozície, ktoré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boli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dosiahnuté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terapeutickej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dávke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u ľudí,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žiaden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vplyv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výskyt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ani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morfológiu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nádorov.</w:t>
      </w:r>
    </w:p>
    <w:p w14:paraId="6AB1FE89" w14:textId="77777777" w:rsidR="00D9224A" w:rsidRPr="000D6201" w:rsidRDefault="008C7CE2">
      <w:pPr>
        <w:pStyle w:val="BodyText"/>
        <w:spacing w:before="2"/>
        <w:ind w:left="218"/>
        <w:rPr>
          <w:lang w:val="sk-SK"/>
        </w:rPr>
      </w:pPr>
      <w:r w:rsidRPr="000D6201">
        <w:rPr>
          <w:lang w:val="sk-SK"/>
        </w:rPr>
        <w:t>Výsledky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nenaznačujú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karcinogénny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potenciál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ikatibantu.</w:t>
      </w:r>
    </w:p>
    <w:p w14:paraId="497EAD9A" w14:textId="77777777" w:rsidR="00D9224A" w:rsidRPr="000D6201" w:rsidRDefault="00D9224A">
      <w:pPr>
        <w:pStyle w:val="BodyText"/>
        <w:rPr>
          <w:lang w:val="sk-SK"/>
        </w:rPr>
      </w:pPr>
    </w:p>
    <w:p w14:paraId="1BD6D300" w14:textId="77777777" w:rsidR="00D9224A" w:rsidRPr="000D6201" w:rsidRDefault="008C7CE2">
      <w:pPr>
        <w:ind w:left="218"/>
        <w:rPr>
          <w:lang w:val="sk-SK"/>
        </w:rPr>
      </w:pPr>
      <w:r w:rsidRPr="000D6201">
        <w:rPr>
          <w:lang w:val="sk-SK"/>
        </w:rPr>
        <w:t>V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štandardnej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batérii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testov</w:t>
      </w:r>
      <w:r w:rsidRPr="000D6201">
        <w:rPr>
          <w:spacing w:val="-3"/>
          <w:lang w:val="sk-SK"/>
        </w:rPr>
        <w:t xml:space="preserve"> </w:t>
      </w:r>
      <w:r w:rsidRPr="000D6201">
        <w:rPr>
          <w:i/>
          <w:lang w:val="sk-SK"/>
        </w:rPr>
        <w:t xml:space="preserve">in vitro </w:t>
      </w:r>
      <w:r w:rsidRPr="000D6201">
        <w:rPr>
          <w:lang w:val="sk-SK"/>
        </w:rPr>
        <w:t>a</w:t>
      </w:r>
      <w:r w:rsidRPr="000D6201">
        <w:rPr>
          <w:spacing w:val="-2"/>
          <w:lang w:val="sk-SK"/>
        </w:rPr>
        <w:t xml:space="preserve"> </w:t>
      </w:r>
      <w:r w:rsidRPr="000D6201">
        <w:rPr>
          <w:i/>
          <w:lang w:val="sk-SK"/>
        </w:rPr>
        <w:t>in</w:t>
      </w:r>
      <w:r w:rsidRPr="000D6201">
        <w:rPr>
          <w:i/>
          <w:spacing w:val="-1"/>
          <w:lang w:val="sk-SK"/>
        </w:rPr>
        <w:t xml:space="preserve"> </w:t>
      </w:r>
      <w:r w:rsidRPr="000D6201">
        <w:rPr>
          <w:i/>
          <w:lang w:val="sk-SK"/>
        </w:rPr>
        <w:t>vivo</w:t>
      </w:r>
      <w:r w:rsidRPr="000D6201">
        <w:rPr>
          <w:i/>
          <w:spacing w:val="-3"/>
          <w:lang w:val="sk-SK"/>
        </w:rPr>
        <w:t xml:space="preserve"> </w:t>
      </w:r>
      <w:r w:rsidRPr="000D6201">
        <w:rPr>
          <w:lang w:val="sk-SK"/>
        </w:rPr>
        <w:t>ikatibant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nebol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genotoxický.</w:t>
      </w:r>
    </w:p>
    <w:p w14:paraId="1B69699D" w14:textId="77777777" w:rsidR="00D9224A" w:rsidRPr="000D6201" w:rsidRDefault="00D9224A">
      <w:pPr>
        <w:pStyle w:val="BodyText"/>
        <w:rPr>
          <w:lang w:val="sk-SK"/>
        </w:rPr>
      </w:pPr>
    </w:p>
    <w:p w14:paraId="360571DF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Ikatibant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nebol teratogénny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prípade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podávania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s.c.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injekciou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počas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ranného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embryonálneho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</w:t>
      </w:r>
    </w:p>
    <w:p w14:paraId="09EE3695" w14:textId="77777777" w:rsidR="00D9224A" w:rsidRPr="000D6201" w:rsidRDefault="008C7CE2">
      <w:pPr>
        <w:pStyle w:val="BodyText"/>
        <w:spacing w:before="2" w:line="252" w:lineRule="exact"/>
        <w:ind w:left="218"/>
        <w:rPr>
          <w:lang w:val="sk-SK"/>
        </w:rPr>
      </w:pPr>
      <w:r w:rsidRPr="000D6201">
        <w:rPr>
          <w:lang w:val="sk-SK"/>
        </w:rPr>
        <w:t>fetálneho vývoja potkanov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(najvyššia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dávka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25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mg/kg/deň)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 králikov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(najvyššia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dávka</w:t>
      </w:r>
    </w:p>
    <w:p w14:paraId="12B098F2" w14:textId="77777777" w:rsidR="00D9224A" w:rsidRPr="000D6201" w:rsidRDefault="008C7CE2">
      <w:pPr>
        <w:pStyle w:val="BodyText"/>
        <w:ind w:left="218" w:right="235"/>
        <w:rPr>
          <w:lang w:val="sk-SK"/>
        </w:rPr>
      </w:pPr>
      <w:r w:rsidRPr="000D6201">
        <w:rPr>
          <w:lang w:val="sk-SK"/>
        </w:rPr>
        <w:t>10 mg/kg/deň). Ikatibant je silným antagonistom bradykinínu, a preto pri vysokých dávkach môže mať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liečba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účinok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proces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zahniezdenia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maternici 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následnú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materničnú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stabilitu v</w:t>
      </w:r>
      <w:r w:rsidRPr="000D6201">
        <w:rPr>
          <w:spacing w:val="-6"/>
          <w:lang w:val="sk-SK"/>
        </w:rPr>
        <w:t xml:space="preserve"> </w:t>
      </w:r>
      <w:r w:rsidRPr="000D6201">
        <w:rPr>
          <w:lang w:val="sk-SK"/>
        </w:rPr>
        <w:t>rannej gravidite.</w:t>
      </w:r>
    </w:p>
    <w:p w14:paraId="1BE832D7" w14:textId="77777777" w:rsidR="00D9224A" w:rsidRPr="000D6201" w:rsidRDefault="008C7CE2">
      <w:pPr>
        <w:pStyle w:val="BodyText"/>
        <w:spacing w:before="73"/>
        <w:ind w:left="218"/>
        <w:rPr>
          <w:lang w:val="sk-SK"/>
        </w:rPr>
      </w:pPr>
      <w:r w:rsidRPr="000D6201">
        <w:rPr>
          <w:lang w:val="sk-SK"/>
        </w:rPr>
        <w:t>Tieto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účinky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maternicu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sa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tiež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prejavujú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neskorom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štádiu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gravidity,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kde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má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ikatibant tokolytický</w:t>
      </w:r>
    </w:p>
    <w:p w14:paraId="35F31B0D" w14:textId="77777777" w:rsidR="00D9224A" w:rsidRPr="000D6201" w:rsidRDefault="008C7CE2">
      <w:pPr>
        <w:pStyle w:val="BodyText"/>
        <w:spacing w:before="1"/>
        <w:ind w:left="218" w:right="1213"/>
        <w:rPr>
          <w:lang w:val="sk-SK"/>
        </w:rPr>
      </w:pPr>
      <w:r w:rsidRPr="000D6201">
        <w:rPr>
          <w:lang w:val="sk-SK"/>
        </w:rPr>
        <w:t>účinok spôsobujúci oneskorený pôrod u potkanov so zvýšeným distresom (hypoxiou) plodu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perinatálnou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smrťou pri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vysokých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dávkach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(10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mg/kg/deň).</w:t>
      </w:r>
    </w:p>
    <w:p w14:paraId="4A619D5C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1DDEB1E2" w14:textId="77777777" w:rsidR="00D9224A" w:rsidRPr="000D6201" w:rsidRDefault="008C7CE2">
      <w:pPr>
        <w:pStyle w:val="BodyText"/>
        <w:ind w:left="218" w:right="311"/>
        <w:rPr>
          <w:lang w:val="sk-SK"/>
        </w:rPr>
      </w:pPr>
      <w:r w:rsidRPr="000D6201">
        <w:rPr>
          <w:lang w:val="sk-SK"/>
        </w:rPr>
        <w:t>V pivotnej štúdii toxicity na mláďatách, pri ktorej bola sexuálne nezrelým potkanom podávaná denná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dávka 3 mg/kg/deň počas 7 týždňov, bola zaznamenaná atrofia semenníkov a nadsemenníkov;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pozorované mikroskopické zistenia boli čiastočne reverzibilné. Podobné účinky ikatibantu na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reprodukčné tkanivá boli pozorované aj u pohlavne zrelých potkanov a psov. Tieto zistenia na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tkanivách zodpovedali s hlásenými účinkami na gonadotropíny a zdá sa, že počas následného obdobia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bez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podávania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lieku ustupujú.</w:t>
      </w:r>
    </w:p>
    <w:p w14:paraId="035AEE51" w14:textId="77777777" w:rsidR="00D9224A" w:rsidRPr="000D6201" w:rsidRDefault="00D9224A">
      <w:pPr>
        <w:pStyle w:val="BodyText"/>
        <w:rPr>
          <w:lang w:val="sk-SK"/>
        </w:rPr>
      </w:pPr>
    </w:p>
    <w:p w14:paraId="52754A47" w14:textId="77777777" w:rsidR="00D9224A" w:rsidRPr="000D6201" w:rsidRDefault="008C7CE2">
      <w:pPr>
        <w:pStyle w:val="BodyText"/>
        <w:ind w:left="218" w:right="341"/>
        <w:rPr>
          <w:lang w:val="sk-SK"/>
        </w:rPr>
      </w:pPr>
      <w:r w:rsidRPr="000D6201">
        <w:rPr>
          <w:lang w:val="sk-SK"/>
        </w:rPr>
        <w:t xml:space="preserve">Ikatibant nevyvolával žiadnu zmenu prevodu srdca </w:t>
      </w:r>
      <w:r w:rsidRPr="000D6201">
        <w:rPr>
          <w:i/>
          <w:lang w:val="sk-SK"/>
        </w:rPr>
        <w:t xml:space="preserve">in vitro </w:t>
      </w:r>
      <w:r w:rsidRPr="000D6201">
        <w:rPr>
          <w:lang w:val="sk-SK"/>
        </w:rPr>
        <w:t xml:space="preserve">(kanál hERG) ani </w:t>
      </w:r>
      <w:r w:rsidRPr="000D6201">
        <w:rPr>
          <w:i/>
          <w:lang w:val="sk-SK"/>
        </w:rPr>
        <w:t xml:space="preserve">in vivo </w:t>
      </w:r>
      <w:r w:rsidRPr="000D6201">
        <w:rPr>
          <w:lang w:val="sk-SK"/>
        </w:rPr>
        <w:t>u normálnych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psov alebo na rôznych psích modeloch (stimulácia predsiení, fyzické cvičenie a koronárna ligácia),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kde neboli pozorované pridružené hemodynamické zmeny. Ukázalo sa, že ikatibant zhoršoval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vyvolanú ischémiu srdca v závažných neklinických modeloch, hoci škodlivý účinok nebol pri akútnej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ischémii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konzistentne preukázaný.</w:t>
      </w:r>
    </w:p>
    <w:p w14:paraId="78AF701D" w14:textId="77777777" w:rsidR="00D9224A" w:rsidRPr="000D6201" w:rsidRDefault="00D9224A">
      <w:pPr>
        <w:pStyle w:val="BodyText"/>
        <w:rPr>
          <w:sz w:val="24"/>
          <w:lang w:val="sk-SK"/>
        </w:rPr>
      </w:pPr>
    </w:p>
    <w:p w14:paraId="7D6CFF11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59823D2A" w14:textId="77777777" w:rsidR="00D9224A" w:rsidRPr="000D6201" w:rsidRDefault="008C7CE2">
      <w:pPr>
        <w:pStyle w:val="ListParagraph"/>
        <w:numPr>
          <w:ilvl w:val="0"/>
          <w:numId w:val="22"/>
        </w:numPr>
        <w:tabs>
          <w:tab w:val="left" w:pos="784"/>
          <w:tab w:val="left" w:pos="785"/>
        </w:tabs>
        <w:rPr>
          <w:b/>
          <w:lang w:val="sk-SK"/>
        </w:rPr>
      </w:pPr>
      <w:r w:rsidRPr="000D6201">
        <w:rPr>
          <w:b/>
          <w:lang w:val="sk-SK"/>
        </w:rPr>
        <w:t>FARMACEUTICKÉ</w:t>
      </w:r>
      <w:r w:rsidRPr="000D6201">
        <w:rPr>
          <w:b/>
          <w:spacing w:val="-6"/>
          <w:lang w:val="sk-SK"/>
        </w:rPr>
        <w:t xml:space="preserve"> </w:t>
      </w:r>
      <w:r w:rsidRPr="000D6201">
        <w:rPr>
          <w:b/>
          <w:lang w:val="sk-SK"/>
        </w:rPr>
        <w:t>INFORMÁCIE</w:t>
      </w:r>
    </w:p>
    <w:p w14:paraId="74715630" w14:textId="77777777" w:rsidR="00D9224A" w:rsidRPr="000D6201" w:rsidRDefault="00D9224A">
      <w:pPr>
        <w:pStyle w:val="BodyText"/>
        <w:rPr>
          <w:b/>
          <w:lang w:val="sk-SK"/>
        </w:rPr>
      </w:pPr>
    </w:p>
    <w:p w14:paraId="3B0458CA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rPr>
          <w:lang w:val="sk-SK"/>
        </w:rPr>
      </w:pPr>
      <w:r w:rsidRPr="000D6201">
        <w:rPr>
          <w:lang w:val="sk-SK"/>
        </w:rPr>
        <w:t>Zoznam pomocných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látok</w:t>
      </w:r>
    </w:p>
    <w:p w14:paraId="30CEFFD8" w14:textId="77777777" w:rsidR="00D9224A" w:rsidRPr="000D6201" w:rsidRDefault="00D9224A">
      <w:pPr>
        <w:pStyle w:val="BodyText"/>
        <w:spacing w:before="9"/>
        <w:rPr>
          <w:b/>
          <w:sz w:val="21"/>
          <w:lang w:val="sk-SK"/>
        </w:rPr>
      </w:pPr>
    </w:p>
    <w:p w14:paraId="1039DFBB" w14:textId="77777777" w:rsidR="00D9224A" w:rsidRPr="000D6201" w:rsidRDefault="008C7CE2">
      <w:pPr>
        <w:pStyle w:val="BodyText"/>
        <w:spacing w:before="1"/>
        <w:ind w:left="218"/>
        <w:rPr>
          <w:lang w:val="sk-SK"/>
        </w:rPr>
      </w:pPr>
      <w:r w:rsidRPr="000D6201">
        <w:rPr>
          <w:lang w:val="sk-SK"/>
        </w:rPr>
        <w:t>Chlorid sodný</w:t>
      </w:r>
    </w:p>
    <w:p w14:paraId="1748CFBE" w14:textId="77777777" w:rsidR="004C2BBE" w:rsidRDefault="00AC3E0D">
      <w:pPr>
        <w:pStyle w:val="BodyText"/>
        <w:spacing w:before="1"/>
        <w:ind w:left="218" w:right="5744"/>
        <w:rPr>
          <w:spacing w:val="-52"/>
          <w:lang w:val="sk-SK"/>
        </w:rPr>
      </w:pPr>
      <w:r w:rsidRPr="000D6201">
        <w:rPr>
          <w:lang w:val="sk-SK"/>
        </w:rPr>
        <w:t>Ľadová k</w:t>
      </w:r>
      <w:r w:rsidR="008C7CE2" w:rsidRPr="000D6201">
        <w:rPr>
          <w:lang w:val="sk-SK"/>
        </w:rPr>
        <w:t>yselina octová</w:t>
      </w:r>
      <w:r w:rsidR="008E5FC3" w:rsidRPr="000D6201">
        <w:rPr>
          <w:lang w:val="sk-SK"/>
        </w:rPr>
        <w:t xml:space="preserve"> </w:t>
      </w:r>
      <w:r w:rsidR="008C7CE2" w:rsidRPr="000D6201">
        <w:rPr>
          <w:lang w:val="sk-SK"/>
        </w:rPr>
        <w:t>(na úpravu pH)</w:t>
      </w:r>
      <w:r w:rsidR="008C7CE2" w:rsidRPr="000D6201">
        <w:rPr>
          <w:spacing w:val="-52"/>
          <w:lang w:val="sk-SK"/>
        </w:rPr>
        <w:t xml:space="preserve"> </w:t>
      </w:r>
    </w:p>
    <w:p w14:paraId="5F567873" w14:textId="77777777" w:rsidR="00D9224A" w:rsidRPr="000D6201" w:rsidRDefault="008C7CE2">
      <w:pPr>
        <w:pStyle w:val="BodyText"/>
        <w:spacing w:before="1"/>
        <w:ind w:left="218" w:right="5744"/>
        <w:rPr>
          <w:lang w:val="sk-SK"/>
        </w:rPr>
      </w:pPr>
      <w:r w:rsidRPr="000D6201">
        <w:rPr>
          <w:lang w:val="sk-SK"/>
        </w:rPr>
        <w:t>Hydroxid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sodný (na úpravu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pH)</w:t>
      </w:r>
    </w:p>
    <w:p w14:paraId="1357B81C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Voda na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injekcie</w:t>
      </w:r>
    </w:p>
    <w:p w14:paraId="273EC5F7" w14:textId="77777777" w:rsidR="00D9224A" w:rsidRPr="000D6201" w:rsidRDefault="00D9224A">
      <w:pPr>
        <w:pStyle w:val="BodyText"/>
        <w:rPr>
          <w:lang w:val="sk-SK"/>
        </w:rPr>
      </w:pPr>
    </w:p>
    <w:p w14:paraId="2E3D6C9F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spacing w:before="1"/>
        <w:rPr>
          <w:lang w:val="sk-SK"/>
        </w:rPr>
      </w:pPr>
      <w:r w:rsidRPr="000D6201">
        <w:rPr>
          <w:lang w:val="sk-SK"/>
        </w:rPr>
        <w:t>Inkompatibility</w:t>
      </w:r>
    </w:p>
    <w:p w14:paraId="057CEC14" w14:textId="77777777" w:rsidR="00D9224A" w:rsidRPr="000D6201" w:rsidRDefault="00D9224A">
      <w:pPr>
        <w:pStyle w:val="BodyText"/>
        <w:spacing w:before="9"/>
        <w:rPr>
          <w:b/>
          <w:sz w:val="21"/>
          <w:lang w:val="sk-SK"/>
        </w:rPr>
      </w:pPr>
    </w:p>
    <w:p w14:paraId="2479665A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Neaplikovateľné.</w:t>
      </w:r>
    </w:p>
    <w:p w14:paraId="60584F2E" w14:textId="77777777" w:rsidR="00D9224A" w:rsidRPr="000D6201" w:rsidRDefault="00D9224A">
      <w:pPr>
        <w:pStyle w:val="BodyText"/>
        <w:rPr>
          <w:lang w:val="sk-SK"/>
        </w:rPr>
      </w:pPr>
    </w:p>
    <w:p w14:paraId="36E2724D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rPr>
          <w:lang w:val="sk-SK"/>
        </w:rPr>
      </w:pPr>
      <w:r w:rsidRPr="000D6201">
        <w:rPr>
          <w:lang w:val="sk-SK"/>
        </w:rPr>
        <w:t>Čas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použiteľnosti</w:t>
      </w:r>
    </w:p>
    <w:p w14:paraId="2847BE9A" w14:textId="77777777" w:rsidR="00D9224A" w:rsidRPr="000D6201" w:rsidRDefault="00D9224A">
      <w:pPr>
        <w:pStyle w:val="BodyText"/>
        <w:spacing w:before="1"/>
        <w:rPr>
          <w:b/>
          <w:lang w:val="sk-SK"/>
        </w:rPr>
      </w:pPr>
    </w:p>
    <w:p w14:paraId="6367F07C" w14:textId="77777777" w:rsidR="00D9224A" w:rsidRPr="000D6201" w:rsidRDefault="008C7CE2">
      <w:pPr>
        <w:pStyle w:val="ListParagraph"/>
        <w:numPr>
          <w:ilvl w:val="0"/>
          <w:numId w:val="21"/>
        </w:numPr>
        <w:tabs>
          <w:tab w:val="left" w:pos="384"/>
        </w:tabs>
        <w:rPr>
          <w:lang w:val="sk-SK"/>
        </w:rPr>
      </w:pPr>
      <w:r w:rsidRPr="000D6201">
        <w:rPr>
          <w:lang w:val="sk-SK"/>
        </w:rPr>
        <w:t>roky.</w:t>
      </w:r>
    </w:p>
    <w:p w14:paraId="2581BD62" w14:textId="77777777" w:rsidR="00D9224A" w:rsidRPr="000D6201" w:rsidRDefault="00D9224A">
      <w:pPr>
        <w:pStyle w:val="BodyText"/>
        <w:rPr>
          <w:lang w:val="sk-SK"/>
        </w:rPr>
      </w:pPr>
    </w:p>
    <w:p w14:paraId="7D4B277F" w14:textId="77777777" w:rsidR="003460C2" w:rsidRPr="00BE36FF" w:rsidRDefault="008C7CE2" w:rsidP="003460C2">
      <w:pPr>
        <w:pStyle w:val="ListParagraph"/>
        <w:numPr>
          <w:ilvl w:val="1"/>
          <w:numId w:val="22"/>
        </w:numPr>
        <w:tabs>
          <w:tab w:val="left" w:pos="784"/>
          <w:tab w:val="left" w:pos="785"/>
        </w:tabs>
        <w:spacing w:line="480" w:lineRule="auto"/>
        <w:ind w:left="218" w:right="2300" w:firstLine="0"/>
        <w:rPr>
          <w:lang w:val="sk-SK"/>
        </w:rPr>
      </w:pPr>
      <w:r w:rsidRPr="000D6201">
        <w:rPr>
          <w:b/>
          <w:lang w:val="sk-SK"/>
        </w:rPr>
        <w:t>Špeciálne upozornenia na uchovávanie</w:t>
      </w:r>
      <w:r w:rsidRPr="000D6201">
        <w:rPr>
          <w:b/>
          <w:spacing w:val="-52"/>
          <w:lang w:val="sk-SK"/>
        </w:rPr>
        <w:t xml:space="preserve"> </w:t>
      </w:r>
    </w:p>
    <w:p w14:paraId="47373D9B" w14:textId="77777777" w:rsidR="00D9224A" w:rsidRPr="000D6201" w:rsidRDefault="003460C2" w:rsidP="00BE36FF">
      <w:pPr>
        <w:pStyle w:val="ListParagraph"/>
        <w:tabs>
          <w:tab w:val="left" w:pos="784"/>
          <w:tab w:val="left" w:pos="785"/>
        </w:tabs>
        <w:spacing w:line="480" w:lineRule="auto"/>
        <w:ind w:left="218" w:right="2300" w:firstLine="0"/>
        <w:rPr>
          <w:lang w:val="sk-SK"/>
        </w:rPr>
      </w:pPr>
      <w:r w:rsidRPr="000D6201">
        <w:rPr>
          <w:lang w:val="sk-SK"/>
        </w:rPr>
        <w:t>Tento liek nevyžaduje žiadne zvláštne teplotné podmienky na uchovávanie</w:t>
      </w:r>
      <w:r w:rsidR="008C7CE2" w:rsidRPr="000D6201">
        <w:rPr>
          <w:lang w:val="sk-SK"/>
        </w:rPr>
        <w:t>.</w:t>
      </w:r>
      <w:r w:rsidR="008C7CE2" w:rsidRPr="000D6201">
        <w:rPr>
          <w:spacing w:val="1"/>
          <w:lang w:val="sk-SK"/>
        </w:rPr>
        <w:t xml:space="preserve"> </w:t>
      </w:r>
      <w:r w:rsidR="008C7CE2" w:rsidRPr="000D6201">
        <w:rPr>
          <w:lang w:val="sk-SK"/>
        </w:rPr>
        <w:t>Neuchovávajte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v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mrazničke.</w:t>
      </w:r>
    </w:p>
    <w:p w14:paraId="2D433090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spacing w:line="252" w:lineRule="exact"/>
        <w:ind w:hanging="568"/>
        <w:rPr>
          <w:lang w:val="sk-SK"/>
        </w:rPr>
      </w:pPr>
      <w:r w:rsidRPr="000D6201">
        <w:rPr>
          <w:lang w:val="sk-SK"/>
        </w:rPr>
        <w:t>Druh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obalu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obsah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balenia</w:t>
      </w:r>
    </w:p>
    <w:p w14:paraId="05AAC235" w14:textId="77777777" w:rsidR="00D9224A" w:rsidRPr="000D6201" w:rsidRDefault="00D9224A">
      <w:pPr>
        <w:pStyle w:val="BodyText"/>
        <w:rPr>
          <w:b/>
          <w:lang w:val="sk-SK"/>
        </w:rPr>
      </w:pPr>
    </w:p>
    <w:p w14:paraId="02E92015" w14:textId="77777777" w:rsidR="00D9224A" w:rsidRPr="000D6201" w:rsidRDefault="008C7CE2">
      <w:pPr>
        <w:pStyle w:val="ListParagraph"/>
        <w:numPr>
          <w:ilvl w:val="0"/>
          <w:numId w:val="21"/>
        </w:numPr>
        <w:tabs>
          <w:tab w:val="left" w:pos="384"/>
        </w:tabs>
        <w:ind w:left="217" w:right="403" w:firstLine="0"/>
        <w:rPr>
          <w:lang w:val="sk-SK"/>
        </w:rPr>
      </w:pPr>
      <w:r w:rsidRPr="000D6201">
        <w:rPr>
          <w:lang w:val="sk-SK"/>
        </w:rPr>
        <w:t>ml roztoku v 3 ml naplnenej injekčnej striekačke (sklo typu I) s plunžerovou zátkou (brómbutylová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potiahnutá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fluórkarbónovým polymérom).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Hypodermická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ihla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(25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G;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16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mm)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je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súčasťou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balenia.</w:t>
      </w:r>
    </w:p>
    <w:p w14:paraId="44807B47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10062EBC" w14:textId="77777777" w:rsidR="00D9224A" w:rsidRPr="000D6201" w:rsidRDefault="008C7CE2">
      <w:pPr>
        <w:pStyle w:val="BodyText"/>
        <w:ind w:left="217" w:right="949" w:hanging="1"/>
        <w:rPr>
          <w:lang w:val="sk-SK"/>
        </w:rPr>
      </w:pPr>
      <w:r w:rsidRPr="000D6201">
        <w:rPr>
          <w:lang w:val="sk-SK"/>
        </w:rPr>
        <w:t>Obsah balenia je jedna naplnená injekčná striekačka s jednou ihlou alebo tr</w:t>
      </w:r>
      <w:r w:rsidR="004533C7" w:rsidRPr="000D6201">
        <w:rPr>
          <w:lang w:val="sk-SK"/>
        </w:rPr>
        <w:t xml:space="preserve">i </w:t>
      </w:r>
      <w:r w:rsidRPr="000D6201">
        <w:rPr>
          <w:lang w:val="sk-SK"/>
        </w:rPr>
        <w:t>naplnen</w:t>
      </w:r>
      <w:r w:rsidR="004533C7" w:rsidRPr="000D6201">
        <w:rPr>
          <w:lang w:val="sk-SK"/>
        </w:rPr>
        <w:t>é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injekčn</w:t>
      </w:r>
      <w:r w:rsidR="004533C7" w:rsidRPr="000D6201">
        <w:rPr>
          <w:lang w:val="sk-SK"/>
        </w:rPr>
        <w:t>é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striekačk</w:t>
      </w:r>
      <w:r w:rsidR="004533C7" w:rsidRPr="000D6201">
        <w:rPr>
          <w:lang w:val="sk-SK"/>
        </w:rPr>
        <w:t>y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s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troma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ihlami.</w:t>
      </w:r>
    </w:p>
    <w:p w14:paraId="583BA7E7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03A53F4F" w14:textId="77777777" w:rsidR="00D9224A" w:rsidRPr="000D6201" w:rsidRDefault="008C7CE2">
      <w:pPr>
        <w:pStyle w:val="BodyText"/>
        <w:ind w:left="217"/>
        <w:rPr>
          <w:lang w:val="sk-SK"/>
        </w:rPr>
      </w:pPr>
      <w:r w:rsidRPr="000D6201">
        <w:rPr>
          <w:lang w:val="sk-SK"/>
        </w:rPr>
        <w:t>Na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trh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nemusia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byť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uvedené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všetky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veľkosti balenia.</w:t>
      </w:r>
    </w:p>
    <w:p w14:paraId="757A6CDF" w14:textId="77777777" w:rsidR="00D9224A" w:rsidRPr="000D6201" w:rsidRDefault="00D9224A">
      <w:pPr>
        <w:pStyle w:val="BodyText"/>
        <w:rPr>
          <w:lang w:val="sk-SK"/>
        </w:rPr>
      </w:pPr>
    </w:p>
    <w:p w14:paraId="74AFA989" w14:textId="77777777" w:rsidR="00D9224A" w:rsidRPr="000D6201" w:rsidRDefault="008C7CE2">
      <w:pPr>
        <w:pStyle w:val="Heading1"/>
        <w:numPr>
          <w:ilvl w:val="1"/>
          <w:numId w:val="22"/>
        </w:numPr>
        <w:tabs>
          <w:tab w:val="left" w:pos="784"/>
          <w:tab w:val="left" w:pos="785"/>
        </w:tabs>
        <w:ind w:hanging="568"/>
        <w:rPr>
          <w:lang w:val="sk-SK"/>
        </w:rPr>
      </w:pPr>
      <w:r w:rsidRPr="000D6201">
        <w:rPr>
          <w:lang w:val="sk-SK"/>
        </w:rPr>
        <w:t>Špeciálne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opatrenia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likvidáciu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iné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zaobchádzanie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s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liekom</w:t>
      </w:r>
    </w:p>
    <w:p w14:paraId="1207D6CC" w14:textId="77777777" w:rsidR="00D9224A" w:rsidRPr="000D6201" w:rsidRDefault="00D9224A">
      <w:pPr>
        <w:pStyle w:val="BodyText"/>
        <w:rPr>
          <w:b/>
          <w:lang w:val="sk-SK"/>
        </w:rPr>
      </w:pPr>
    </w:p>
    <w:p w14:paraId="51C8047C" w14:textId="77777777" w:rsidR="00D9224A" w:rsidRPr="000D6201" w:rsidRDefault="008C7CE2">
      <w:pPr>
        <w:pStyle w:val="BodyText"/>
        <w:spacing w:before="1"/>
        <w:ind w:left="217"/>
        <w:rPr>
          <w:lang w:val="sk-SK"/>
        </w:rPr>
      </w:pPr>
      <w:r w:rsidRPr="000D6201">
        <w:rPr>
          <w:lang w:val="sk-SK"/>
        </w:rPr>
        <w:t>Roztok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má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byť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číry 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bezfarebný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nemá obsahovať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viditeľné častice.</w:t>
      </w:r>
    </w:p>
    <w:p w14:paraId="0160E19E" w14:textId="77777777" w:rsidR="00D9224A" w:rsidRPr="00BE36FF" w:rsidRDefault="008C7CE2">
      <w:pPr>
        <w:pStyle w:val="BodyText"/>
        <w:spacing w:before="73"/>
        <w:ind w:left="218"/>
        <w:rPr>
          <w:u w:val="single"/>
          <w:lang w:val="sk-SK"/>
        </w:rPr>
      </w:pPr>
      <w:r w:rsidRPr="00BE36FF">
        <w:rPr>
          <w:u w:val="single"/>
          <w:lang w:val="sk-SK"/>
        </w:rPr>
        <w:t>Použitie</w:t>
      </w:r>
      <w:r w:rsidRPr="00BE36FF">
        <w:rPr>
          <w:spacing w:val="-2"/>
          <w:u w:val="single"/>
          <w:lang w:val="sk-SK"/>
        </w:rPr>
        <w:t xml:space="preserve"> </w:t>
      </w:r>
      <w:r w:rsidRPr="00BE36FF">
        <w:rPr>
          <w:u w:val="single"/>
          <w:lang w:val="sk-SK"/>
        </w:rPr>
        <w:t>v</w:t>
      </w:r>
      <w:r w:rsidRPr="00BE36FF">
        <w:rPr>
          <w:spacing w:val="-1"/>
          <w:u w:val="single"/>
          <w:lang w:val="sk-SK"/>
        </w:rPr>
        <w:t xml:space="preserve"> </w:t>
      </w:r>
      <w:r w:rsidRPr="00BE36FF">
        <w:rPr>
          <w:u w:val="single"/>
          <w:lang w:val="sk-SK"/>
        </w:rPr>
        <w:t>pediatrickej</w:t>
      </w:r>
      <w:r w:rsidRPr="00BE36FF">
        <w:rPr>
          <w:spacing w:val="-1"/>
          <w:u w:val="single"/>
          <w:lang w:val="sk-SK"/>
        </w:rPr>
        <w:t xml:space="preserve"> </w:t>
      </w:r>
      <w:r w:rsidRPr="00BE36FF">
        <w:rPr>
          <w:u w:val="single"/>
          <w:lang w:val="sk-SK"/>
        </w:rPr>
        <w:t>populácii</w:t>
      </w:r>
    </w:p>
    <w:p w14:paraId="7CBC1255" w14:textId="77777777" w:rsidR="00D9224A" w:rsidRPr="000D6201" w:rsidRDefault="00D9224A">
      <w:pPr>
        <w:pStyle w:val="BodyText"/>
        <w:rPr>
          <w:lang w:val="sk-SK"/>
        </w:rPr>
      </w:pPr>
    </w:p>
    <w:p w14:paraId="56183FF7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Príslušná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dávka,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ktorá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má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podať,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je založená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telesnej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hmotnosti (pozri časť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4.2).</w:t>
      </w:r>
    </w:p>
    <w:p w14:paraId="7B5ABA1F" w14:textId="77777777" w:rsidR="00D9224A" w:rsidRPr="000D6201" w:rsidRDefault="00D9224A">
      <w:pPr>
        <w:pStyle w:val="BodyText"/>
        <w:rPr>
          <w:lang w:val="sk-SK"/>
        </w:rPr>
      </w:pPr>
    </w:p>
    <w:p w14:paraId="62A33DD5" w14:textId="77777777" w:rsidR="00D9224A" w:rsidRPr="000D6201" w:rsidRDefault="008C7CE2">
      <w:pPr>
        <w:pStyle w:val="BodyText"/>
        <w:ind w:left="218" w:right="884"/>
        <w:rPr>
          <w:lang w:val="sk-SK"/>
        </w:rPr>
      </w:pPr>
      <w:r w:rsidRPr="000D6201">
        <w:rPr>
          <w:lang w:val="sk-SK"/>
        </w:rPr>
        <w:t>Keď je požadovaná dávka nižšia než 30 mg (3 ml), na natiahnutie a podanie príslušnej dávky je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potrebné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nasledujúce vybavenie:</w:t>
      </w:r>
    </w:p>
    <w:p w14:paraId="2B87F6E9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1A181D04" w14:textId="77777777" w:rsidR="00D9224A" w:rsidRPr="000D6201" w:rsidRDefault="008C7CE2" w:rsidP="00BE36FF">
      <w:pPr>
        <w:pStyle w:val="ListParagraph"/>
        <w:numPr>
          <w:ilvl w:val="0"/>
          <w:numId w:val="23"/>
        </w:numPr>
        <w:tabs>
          <w:tab w:val="left" w:pos="785"/>
        </w:tabs>
        <w:ind w:left="851" w:hanging="284"/>
        <w:rPr>
          <w:lang w:val="sk-SK"/>
        </w:rPr>
      </w:pPr>
      <w:r w:rsidRPr="000D6201">
        <w:rPr>
          <w:lang w:val="sk-SK"/>
        </w:rPr>
        <w:t>Adaptér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(proximálny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a/alebo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distálny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konektor/spojka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luer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lock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samice)</w:t>
      </w:r>
    </w:p>
    <w:p w14:paraId="2A1DEA29" w14:textId="77777777" w:rsidR="00D9224A" w:rsidRPr="000D6201" w:rsidRDefault="008C7CE2">
      <w:pPr>
        <w:pStyle w:val="ListParagraph"/>
        <w:numPr>
          <w:ilvl w:val="2"/>
          <w:numId w:val="22"/>
        </w:numPr>
        <w:tabs>
          <w:tab w:val="left" w:pos="785"/>
        </w:tabs>
        <w:spacing w:before="2"/>
        <w:rPr>
          <w:lang w:val="sk-SK"/>
        </w:rPr>
      </w:pPr>
      <w:r w:rsidRPr="000D6201">
        <w:rPr>
          <w:lang w:val="sk-SK"/>
        </w:rPr>
        <w:t>3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ml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(odporúčaná)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odstupňovaná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injekčná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striekačka</w:t>
      </w:r>
    </w:p>
    <w:p w14:paraId="58ACFA37" w14:textId="77777777" w:rsidR="00D9224A" w:rsidRPr="000D6201" w:rsidRDefault="00D9224A">
      <w:pPr>
        <w:pStyle w:val="BodyText"/>
        <w:rPr>
          <w:lang w:val="sk-SK"/>
        </w:rPr>
      </w:pPr>
    </w:p>
    <w:p w14:paraId="7F07E937" w14:textId="77777777" w:rsidR="00D9224A" w:rsidRPr="000D6201" w:rsidRDefault="008C7CE2">
      <w:pPr>
        <w:pStyle w:val="BodyText"/>
        <w:ind w:left="218" w:right="786"/>
        <w:rPr>
          <w:lang w:val="sk-SK"/>
        </w:rPr>
      </w:pPr>
      <w:r w:rsidRPr="000D6201">
        <w:rPr>
          <w:lang w:val="sk-SK"/>
        </w:rPr>
        <w:t>Naplnená injekčná striekačka obsahujúca ikatibant a všetky ďalšie zložky sú určené len na jedno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použitie.</w:t>
      </w:r>
    </w:p>
    <w:p w14:paraId="6D8AEFFE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0625DDC9" w14:textId="77777777" w:rsidR="00D9224A" w:rsidRPr="000D6201" w:rsidRDefault="008C7CE2">
      <w:pPr>
        <w:pStyle w:val="BodyText"/>
        <w:spacing w:before="1"/>
        <w:ind w:left="217" w:right="1085"/>
        <w:rPr>
          <w:lang w:val="sk-SK"/>
        </w:rPr>
      </w:pPr>
      <w:r w:rsidRPr="000D6201">
        <w:rPr>
          <w:lang w:val="sk-SK"/>
        </w:rPr>
        <w:t>Všetok nepoužitý liek alebo odpad vzniknutý z lieku sa má zlikvidovať v súlade s národnými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požiadavkami.</w:t>
      </w:r>
    </w:p>
    <w:p w14:paraId="75BA1AE5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7FA6A9D7" w14:textId="77777777" w:rsidR="00D9224A" w:rsidRPr="000D6201" w:rsidRDefault="008C7CE2">
      <w:pPr>
        <w:pStyle w:val="BodyText"/>
        <w:ind w:left="217"/>
        <w:rPr>
          <w:lang w:val="sk-SK"/>
        </w:rPr>
      </w:pPr>
      <w:r w:rsidRPr="000D6201">
        <w:rPr>
          <w:lang w:val="sk-SK"/>
        </w:rPr>
        <w:t>Všetky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ihly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injekčné striekačky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sa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majú zlikvidovať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kontajneri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ostrý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odpad.</w:t>
      </w:r>
    </w:p>
    <w:p w14:paraId="37CE979D" w14:textId="77777777" w:rsidR="00D9224A" w:rsidRPr="000D6201" w:rsidRDefault="00D9224A">
      <w:pPr>
        <w:pStyle w:val="BodyText"/>
        <w:rPr>
          <w:sz w:val="24"/>
          <w:lang w:val="sk-SK"/>
        </w:rPr>
      </w:pPr>
    </w:p>
    <w:p w14:paraId="0B9B3B47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5D3DD314" w14:textId="77777777" w:rsidR="00D9224A" w:rsidRPr="000D6201" w:rsidRDefault="008C7CE2">
      <w:pPr>
        <w:pStyle w:val="ListParagraph"/>
        <w:numPr>
          <w:ilvl w:val="0"/>
          <w:numId w:val="22"/>
        </w:numPr>
        <w:tabs>
          <w:tab w:val="left" w:pos="784"/>
          <w:tab w:val="left" w:pos="785"/>
        </w:tabs>
        <w:rPr>
          <w:b/>
          <w:lang w:val="sk-SK"/>
        </w:rPr>
      </w:pPr>
      <w:r w:rsidRPr="000D6201">
        <w:rPr>
          <w:b/>
          <w:lang w:val="sk-SK"/>
        </w:rPr>
        <w:t>DRŽITEĽ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ROZHODNUTIA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O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REGISTRÁCII</w:t>
      </w:r>
    </w:p>
    <w:p w14:paraId="27D7A0A0" w14:textId="77777777" w:rsidR="00D9224A" w:rsidRPr="000D6201" w:rsidRDefault="00D9224A">
      <w:pPr>
        <w:pStyle w:val="BodyText"/>
        <w:rPr>
          <w:b/>
          <w:lang w:val="sk-SK"/>
        </w:rPr>
      </w:pPr>
    </w:p>
    <w:p w14:paraId="1639E55B" w14:textId="77777777" w:rsidR="006B5CD3" w:rsidRPr="000D6201" w:rsidRDefault="006B5CD3" w:rsidP="006B5CD3">
      <w:pPr>
        <w:pStyle w:val="BodyText"/>
        <w:ind w:left="218" w:right="5901"/>
        <w:rPr>
          <w:lang w:val="sk-SK"/>
        </w:rPr>
      </w:pPr>
      <w:r w:rsidRPr="000D6201">
        <w:rPr>
          <w:lang w:val="sk-SK"/>
        </w:rPr>
        <w:t xml:space="preserve">Accord Healthcare S.L.U. </w:t>
      </w:r>
    </w:p>
    <w:p w14:paraId="4620959F" w14:textId="77777777" w:rsidR="006B5CD3" w:rsidRPr="000D6201" w:rsidRDefault="006B5CD3" w:rsidP="006B5CD3">
      <w:pPr>
        <w:pStyle w:val="BodyText"/>
        <w:ind w:left="218" w:right="5901"/>
        <w:rPr>
          <w:lang w:val="sk-SK"/>
        </w:rPr>
      </w:pPr>
      <w:r w:rsidRPr="000D6201">
        <w:rPr>
          <w:lang w:val="sk-SK"/>
        </w:rPr>
        <w:t xml:space="preserve">World Trade Center, </w:t>
      </w:r>
    </w:p>
    <w:p w14:paraId="6B18CC20" w14:textId="77777777" w:rsidR="006B5CD3" w:rsidRPr="000D6201" w:rsidRDefault="006B5CD3" w:rsidP="006B5CD3">
      <w:pPr>
        <w:pStyle w:val="BodyText"/>
        <w:ind w:left="218" w:right="5901"/>
        <w:rPr>
          <w:lang w:val="sk-SK"/>
        </w:rPr>
      </w:pPr>
      <w:r w:rsidRPr="000D6201">
        <w:rPr>
          <w:lang w:val="sk-SK"/>
        </w:rPr>
        <w:t xml:space="preserve">Moll de Barcelona, s/n, </w:t>
      </w:r>
    </w:p>
    <w:p w14:paraId="315BDFE3" w14:textId="77777777" w:rsidR="006B5CD3" w:rsidRPr="000D6201" w:rsidRDefault="006B5CD3" w:rsidP="006B5CD3">
      <w:pPr>
        <w:pStyle w:val="BodyText"/>
        <w:ind w:left="218" w:right="5901"/>
        <w:rPr>
          <w:lang w:val="sk-SK"/>
        </w:rPr>
      </w:pPr>
      <w:r w:rsidRPr="000D6201">
        <w:rPr>
          <w:lang w:val="sk-SK"/>
        </w:rPr>
        <w:t xml:space="preserve">Edifici Est 6ª planta, </w:t>
      </w:r>
    </w:p>
    <w:p w14:paraId="2CA8CF79" w14:textId="77777777" w:rsidR="00D9224A" w:rsidRPr="000D6201" w:rsidRDefault="006B5CD3">
      <w:pPr>
        <w:pStyle w:val="BodyText"/>
        <w:spacing w:before="2"/>
        <w:ind w:left="217"/>
        <w:rPr>
          <w:lang w:val="sk-SK"/>
        </w:rPr>
      </w:pPr>
      <w:r w:rsidRPr="000D6201">
        <w:rPr>
          <w:lang w:val="sk-SK"/>
        </w:rPr>
        <w:t>08039 Barcelona, Španielsko</w:t>
      </w:r>
      <w:r w:rsidRPr="000D6201" w:rsidDel="006B5CD3">
        <w:rPr>
          <w:lang w:val="sk-SK"/>
        </w:rPr>
        <w:t xml:space="preserve"> </w:t>
      </w:r>
    </w:p>
    <w:p w14:paraId="632C1DC9" w14:textId="77777777" w:rsidR="00D9224A" w:rsidRPr="000D6201" w:rsidRDefault="00D9224A">
      <w:pPr>
        <w:pStyle w:val="BodyText"/>
        <w:rPr>
          <w:sz w:val="24"/>
          <w:lang w:val="sk-SK"/>
        </w:rPr>
      </w:pPr>
    </w:p>
    <w:p w14:paraId="2E7F9724" w14:textId="77777777" w:rsidR="00D9224A" w:rsidRPr="000D6201" w:rsidRDefault="00D9224A">
      <w:pPr>
        <w:pStyle w:val="BodyText"/>
        <w:spacing w:before="10"/>
        <w:rPr>
          <w:sz w:val="19"/>
          <w:lang w:val="sk-SK"/>
        </w:rPr>
      </w:pPr>
    </w:p>
    <w:p w14:paraId="6FD601DD" w14:textId="77777777" w:rsidR="00D9224A" w:rsidRPr="000D6201" w:rsidRDefault="008C7CE2">
      <w:pPr>
        <w:pStyle w:val="ListParagraph"/>
        <w:numPr>
          <w:ilvl w:val="0"/>
          <w:numId w:val="22"/>
        </w:numPr>
        <w:tabs>
          <w:tab w:val="left" w:pos="784"/>
          <w:tab w:val="left" w:pos="785"/>
        </w:tabs>
        <w:spacing w:before="1"/>
        <w:ind w:hanging="568"/>
        <w:rPr>
          <w:b/>
          <w:lang w:val="sk-SK"/>
        </w:rPr>
      </w:pPr>
      <w:r w:rsidRPr="000D6201">
        <w:rPr>
          <w:b/>
          <w:lang w:val="sk-SK"/>
        </w:rPr>
        <w:t>REGISTRAČNÉ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ČÍSLO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(ČÍSLA)</w:t>
      </w:r>
    </w:p>
    <w:p w14:paraId="00126790" w14:textId="77777777" w:rsidR="00D9224A" w:rsidRPr="000D6201" w:rsidRDefault="00D9224A">
      <w:pPr>
        <w:pStyle w:val="BodyText"/>
        <w:rPr>
          <w:b/>
          <w:lang w:val="sk-SK"/>
        </w:rPr>
      </w:pPr>
    </w:p>
    <w:p w14:paraId="5D1B9E8E" w14:textId="77777777" w:rsidR="00862C55" w:rsidRPr="000D6201" w:rsidRDefault="00862C55" w:rsidP="00862C55">
      <w:pPr>
        <w:pStyle w:val="BodyText"/>
        <w:kinsoku w:val="0"/>
        <w:overflowPunct w:val="0"/>
        <w:rPr>
          <w:lang w:val="sk-SK"/>
        </w:rPr>
      </w:pPr>
      <w:r w:rsidRPr="000D6201">
        <w:rPr>
          <w:lang w:val="sk-SK"/>
        </w:rPr>
        <w:t xml:space="preserve">    </w:t>
      </w:r>
      <w:r w:rsidRPr="00BE36FF">
        <w:rPr>
          <w:lang w:val="sk-SK"/>
        </w:rPr>
        <w:t>EU/1/21/1567/001</w:t>
      </w:r>
    </w:p>
    <w:p w14:paraId="079EA3FA" w14:textId="77777777" w:rsidR="00D9224A" w:rsidRPr="000D6201" w:rsidRDefault="00862C55">
      <w:pPr>
        <w:pStyle w:val="BodyText"/>
        <w:rPr>
          <w:sz w:val="24"/>
          <w:lang w:val="sk-SK"/>
        </w:rPr>
      </w:pPr>
      <w:r w:rsidRPr="000D6201">
        <w:rPr>
          <w:lang w:val="sk-SK"/>
        </w:rPr>
        <w:t xml:space="preserve">    </w:t>
      </w:r>
      <w:r w:rsidRPr="00BE36FF">
        <w:rPr>
          <w:lang w:val="sk-SK"/>
        </w:rPr>
        <w:t>EU/1/21/1567/00</w:t>
      </w:r>
      <w:r w:rsidRPr="000D6201">
        <w:rPr>
          <w:lang w:val="sk-SK"/>
        </w:rPr>
        <w:t>2</w:t>
      </w:r>
    </w:p>
    <w:p w14:paraId="6C056EA2" w14:textId="77777777" w:rsidR="00D9224A" w:rsidRPr="000D6201" w:rsidRDefault="00D9224A">
      <w:pPr>
        <w:pStyle w:val="BodyText"/>
        <w:spacing w:before="10"/>
        <w:rPr>
          <w:sz w:val="19"/>
          <w:lang w:val="sk-SK"/>
        </w:rPr>
      </w:pPr>
    </w:p>
    <w:p w14:paraId="27721B43" w14:textId="77777777" w:rsidR="00D9224A" w:rsidRPr="000D6201" w:rsidRDefault="008C7CE2">
      <w:pPr>
        <w:pStyle w:val="ListParagraph"/>
        <w:numPr>
          <w:ilvl w:val="0"/>
          <w:numId w:val="22"/>
        </w:numPr>
        <w:tabs>
          <w:tab w:val="left" w:pos="783"/>
          <w:tab w:val="left" w:pos="785"/>
        </w:tabs>
        <w:ind w:hanging="568"/>
        <w:rPr>
          <w:b/>
          <w:lang w:val="sk-SK"/>
        </w:rPr>
      </w:pPr>
      <w:r w:rsidRPr="000D6201">
        <w:rPr>
          <w:b/>
          <w:lang w:val="sk-SK"/>
        </w:rPr>
        <w:t>DÁTUM</w:t>
      </w:r>
      <w:r w:rsidRPr="000D6201">
        <w:rPr>
          <w:b/>
          <w:spacing w:val="-5"/>
          <w:lang w:val="sk-SK"/>
        </w:rPr>
        <w:t xml:space="preserve"> </w:t>
      </w:r>
      <w:r w:rsidRPr="000D6201">
        <w:rPr>
          <w:b/>
          <w:lang w:val="sk-SK"/>
        </w:rPr>
        <w:t>PRVEJ</w:t>
      </w:r>
      <w:r w:rsidRPr="000D6201">
        <w:rPr>
          <w:b/>
          <w:spacing w:val="-5"/>
          <w:lang w:val="sk-SK"/>
        </w:rPr>
        <w:t xml:space="preserve"> </w:t>
      </w:r>
      <w:r w:rsidRPr="000D6201">
        <w:rPr>
          <w:b/>
          <w:lang w:val="sk-SK"/>
        </w:rPr>
        <w:t>REGISTRÁCIE/PREDĹŽENIA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REGISTRÁCIE</w:t>
      </w:r>
    </w:p>
    <w:p w14:paraId="5F8CAE15" w14:textId="77777777" w:rsidR="00D9224A" w:rsidRPr="000D6201" w:rsidRDefault="00D9224A">
      <w:pPr>
        <w:pStyle w:val="BodyText"/>
        <w:rPr>
          <w:b/>
          <w:lang w:val="sk-SK"/>
        </w:rPr>
      </w:pPr>
    </w:p>
    <w:p w14:paraId="32FF462E" w14:textId="77777777" w:rsidR="00D9224A" w:rsidRPr="000D6201" w:rsidRDefault="008C7CE2" w:rsidP="00BE36FF">
      <w:pPr>
        <w:pStyle w:val="BodyText"/>
        <w:ind w:left="217"/>
        <w:rPr>
          <w:lang w:val="sk-SK"/>
        </w:rPr>
      </w:pPr>
      <w:r w:rsidRPr="000D6201">
        <w:rPr>
          <w:lang w:val="sk-SK"/>
        </w:rPr>
        <w:t>Dátum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prvej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registrácie:</w:t>
      </w:r>
      <w:r w:rsidR="00681488">
        <w:rPr>
          <w:lang w:val="sk-SK"/>
        </w:rPr>
        <w:t xml:space="preserve"> </w:t>
      </w:r>
      <w:r w:rsidR="00681488" w:rsidRPr="00681488">
        <w:rPr>
          <w:lang w:val="sk-SK"/>
        </w:rPr>
        <w:t>16. júla 2021</w:t>
      </w:r>
    </w:p>
    <w:p w14:paraId="0634116E" w14:textId="77777777" w:rsidR="00D9224A" w:rsidRPr="000D6201" w:rsidRDefault="00D9224A">
      <w:pPr>
        <w:pStyle w:val="BodyText"/>
        <w:rPr>
          <w:sz w:val="24"/>
          <w:lang w:val="sk-SK"/>
        </w:rPr>
      </w:pPr>
    </w:p>
    <w:p w14:paraId="168D5DB7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4850E429" w14:textId="77777777" w:rsidR="00D9224A" w:rsidRPr="000D6201" w:rsidRDefault="008C7CE2">
      <w:pPr>
        <w:pStyle w:val="ListParagraph"/>
        <w:numPr>
          <w:ilvl w:val="0"/>
          <w:numId w:val="22"/>
        </w:numPr>
        <w:tabs>
          <w:tab w:val="left" w:pos="788"/>
          <w:tab w:val="left" w:pos="789"/>
        </w:tabs>
        <w:ind w:left="788" w:hanging="572"/>
        <w:rPr>
          <w:b/>
          <w:lang w:val="sk-SK"/>
        </w:rPr>
      </w:pPr>
      <w:r w:rsidRPr="000D6201">
        <w:rPr>
          <w:b/>
          <w:lang w:val="sk-SK"/>
        </w:rPr>
        <w:t>DÁTUM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REVÍZIE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TEXTU</w:t>
      </w:r>
    </w:p>
    <w:p w14:paraId="624DD8F3" w14:textId="77777777" w:rsidR="00D9224A" w:rsidRPr="000D6201" w:rsidRDefault="00D9224A">
      <w:pPr>
        <w:pStyle w:val="BodyText"/>
        <w:spacing w:before="10"/>
        <w:rPr>
          <w:b/>
          <w:sz w:val="19"/>
          <w:lang w:val="sk-SK"/>
        </w:rPr>
      </w:pPr>
    </w:p>
    <w:p w14:paraId="5F88DD3C" w14:textId="77777777" w:rsidR="00D9224A" w:rsidRPr="000D6201" w:rsidRDefault="008C7CE2">
      <w:pPr>
        <w:pStyle w:val="BodyText"/>
        <w:spacing w:before="1"/>
        <w:ind w:left="217" w:right="452"/>
        <w:rPr>
          <w:lang w:val="sk-SK"/>
        </w:rPr>
      </w:pPr>
      <w:r w:rsidRPr="000D6201">
        <w:rPr>
          <w:lang w:val="sk-SK"/>
        </w:rPr>
        <w:t>Podrobné informácie o tomto lieku sú dostupné na internetovej stránke Európskej agentúry pre lieky</w:t>
      </w:r>
      <w:r w:rsidRPr="000D6201">
        <w:rPr>
          <w:spacing w:val="-52"/>
          <w:lang w:val="sk-SK"/>
        </w:rPr>
        <w:t xml:space="preserve"> </w:t>
      </w:r>
      <w:r>
        <w:fldChar w:fldCharType="begin"/>
      </w:r>
      <w:r w:rsidRPr="00625E62">
        <w:rPr>
          <w:lang w:val="pl-PL"/>
          <w:rPrChange w:id="1" w:author="MAH Review_RD" w:date="2025-08-14T11:24:00Z" w16du:dateUtc="2025-08-14T05:54:00Z">
            <w:rPr/>
          </w:rPrChange>
        </w:rPr>
        <w:instrText>HYPERLINK "http://www.ema.europa.eu/" \h</w:instrText>
      </w:r>
      <w:r>
        <w:fldChar w:fldCharType="separate"/>
      </w:r>
      <w:r w:rsidRPr="000D6201">
        <w:rPr>
          <w:color w:val="0000FF"/>
          <w:u w:val="single" w:color="0000FF"/>
          <w:lang w:val="sk-SK"/>
        </w:rPr>
        <w:t>http://www.ema.europa.eu</w:t>
      </w:r>
      <w:r w:rsidRPr="000D6201">
        <w:rPr>
          <w:lang w:val="sk-SK"/>
        </w:rPr>
        <w:t>.</w:t>
      </w:r>
      <w:r>
        <w:rPr>
          <w:lang w:val="sk-SK"/>
        </w:rPr>
        <w:fldChar w:fldCharType="end"/>
      </w:r>
    </w:p>
    <w:p w14:paraId="209C2369" w14:textId="77777777" w:rsidR="00D9224A" w:rsidRPr="000D6201" w:rsidRDefault="00D9224A">
      <w:pPr>
        <w:rPr>
          <w:lang w:val="sk-SK"/>
        </w:rPr>
        <w:sectPr w:rsidR="00D9224A" w:rsidRPr="000D6201" w:rsidSect="0026385F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21073A1B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D4CD1CF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7719CE48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340BA96D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3E6F8B72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58456DE1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7A9525EE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46DD0975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8C099DC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7FDB43EA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19C974A7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608CDBE5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16DCC6FF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ECAE035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3808143E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8FD50D6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1912F211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06DD453B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71B58DBF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5D0BC3C2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761CE8F" w14:textId="77777777" w:rsidR="00D9224A" w:rsidRDefault="00D9224A">
      <w:pPr>
        <w:pStyle w:val="BodyText"/>
        <w:rPr>
          <w:sz w:val="20"/>
          <w:lang w:val="sk-SK"/>
        </w:rPr>
      </w:pPr>
    </w:p>
    <w:p w14:paraId="6E3DF8B2" w14:textId="77777777" w:rsidR="00BE36FF" w:rsidRPr="000D6201" w:rsidRDefault="00BE36FF">
      <w:pPr>
        <w:pStyle w:val="BodyText"/>
        <w:rPr>
          <w:sz w:val="20"/>
          <w:lang w:val="sk-SK"/>
        </w:rPr>
      </w:pPr>
    </w:p>
    <w:p w14:paraId="5A7AC012" w14:textId="77777777" w:rsidR="00D9224A" w:rsidRPr="000D6201" w:rsidRDefault="00D9224A">
      <w:pPr>
        <w:pStyle w:val="BodyText"/>
        <w:spacing w:before="4"/>
        <w:rPr>
          <w:sz w:val="25"/>
          <w:lang w:val="sk-SK"/>
        </w:rPr>
      </w:pPr>
    </w:p>
    <w:p w14:paraId="322752AC" w14:textId="77777777" w:rsidR="00D9224A" w:rsidRPr="000D6201" w:rsidRDefault="008C7CE2">
      <w:pPr>
        <w:spacing w:before="92"/>
        <w:ind w:left="778" w:right="796"/>
        <w:jc w:val="center"/>
        <w:rPr>
          <w:b/>
          <w:lang w:val="sk-SK"/>
        </w:rPr>
      </w:pPr>
      <w:r w:rsidRPr="000D6201">
        <w:rPr>
          <w:b/>
          <w:lang w:val="sk-SK"/>
        </w:rPr>
        <w:t>PRÍLOHA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II</w:t>
      </w:r>
    </w:p>
    <w:p w14:paraId="299B6C0C" w14:textId="77777777" w:rsidR="00D9224A" w:rsidRPr="000D6201" w:rsidRDefault="00D9224A">
      <w:pPr>
        <w:pStyle w:val="BodyText"/>
        <w:rPr>
          <w:b/>
          <w:lang w:val="sk-SK"/>
        </w:rPr>
      </w:pPr>
    </w:p>
    <w:p w14:paraId="4A8CE0D9" w14:textId="77777777" w:rsidR="00D9224A" w:rsidRPr="000D6201" w:rsidRDefault="008C7CE2">
      <w:pPr>
        <w:pStyle w:val="ListParagraph"/>
        <w:numPr>
          <w:ilvl w:val="0"/>
          <w:numId w:val="20"/>
        </w:numPr>
        <w:tabs>
          <w:tab w:val="left" w:pos="1919"/>
          <w:tab w:val="left" w:pos="1921"/>
        </w:tabs>
        <w:ind w:right="3143"/>
        <w:rPr>
          <w:b/>
          <w:lang w:val="sk-SK"/>
        </w:rPr>
      </w:pPr>
      <w:r w:rsidRPr="000D6201">
        <w:rPr>
          <w:b/>
          <w:lang w:val="sk-SK"/>
        </w:rPr>
        <w:t>VÝROBCOVIA ZODPOVEDNÍ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ZA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UVOĽNENIE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ŠARŽE</w:t>
      </w:r>
    </w:p>
    <w:p w14:paraId="199AD288" w14:textId="77777777" w:rsidR="00D9224A" w:rsidRPr="000D6201" w:rsidRDefault="00D9224A">
      <w:pPr>
        <w:pStyle w:val="BodyText"/>
        <w:spacing w:before="10"/>
        <w:rPr>
          <w:b/>
          <w:sz w:val="21"/>
          <w:lang w:val="sk-SK"/>
        </w:rPr>
      </w:pPr>
    </w:p>
    <w:p w14:paraId="638B5BE2" w14:textId="77777777" w:rsidR="00D9224A" w:rsidRPr="000D6201" w:rsidRDefault="008C7CE2">
      <w:pPr>
        <w:pStyle w:val="ListParagraph"/>
        <w:numPr>
          <w:ilvl w:val="0"/>
          <w:numId w:val="20"/>
        </w:numPr>
        <w:tabs>
          <w:tab w:val="left" w:pos="1919"/>
          <w:tab w:val="left" w:pos="1920"/>
        </w:tabs>
        <w:spacing w:before="1"/>
        <w:ind w:left="1919" w:right="2202"/>
        <w:rPr>
          <w:b/>
          <w:lang w:val="sk-SK"/>
        </w:rPr>
      </w:pPr>
      <w:r w:rsidRPr="000D6201">
        <w:rPr>
          <w:b/>
          <w:lang w:val="sk-SK"/>
        </w:rPr>
        <w:t>PODMIENKY ALEBO OBMEDZENIA TÝKAJÚCE SA</w:t>
      </w:r>
      <w:r w:rsidRPr="000D6201">
        <w:rPr>
          <w:b/>
          <w:spacing w:val="-52"/>
          <w:lang w:val="sk-SK"/>
        </w:rPr>
        <w:t xml:space="preserve"> </w:t>
      </w:r>
      <w:r w:rsidRPr="000D6201">
        <w:rPr>
          <w:b/>
          <w:lang w:val="sk-SK"/>
        </w:rPr>
        <w:t>VÝDAJA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A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POUŽITIA</w:t>
      </w:r>
    </w:p>
    <w:p w14:paraId="7450DAF2" w14:textId="77777777" w:rsidR="00D9224A" w:rsidRPr="000D6201" w:rsidRDefault="00D9224A">
      <w:pPr>
        <w:pStyle w:val="BodyText"/>
        <w:spacing w:before="1"/>
        <w:rPr>
          <w:b/>
          <w:lang w:val="sk-SK"/>
        </w:rPr>
      </w:pPr>
    </w:p>
    <w:p w14:paraId="5CEC5AB1" w14:textId="77777777" w:rsidR="00D9224A" w:rsidRPr="000D6201" w:rsidRDefault="008C7CE2">
      <w:pPr>
        <w:pStyle w:val="ListParagraph"/>
        <w:numPr>
          <w:ilvl w:val="0"/>
          <w:numId w:val="20"/>
        </w:numPr>
        <w:tabs>
          <w:tab w:val="left" w:pos="1919"/>
          <w:tab w:val="left" w:pos="1920"/>
        </w:tabs>
        <w:ind w:left="1919" w:hanging="709"/>
        <w:rPr>
          <w:b/>
          <w:lang w:val="sk-SK"/>
        </w:rPr>
      </w:pPr>
      <w:r w:rsidRPr="000D6201">
        <w:rPr>
          <w:b/>
          <w:lang w:val="sk-SK"/>
        </w:rPr>
        <w:t>ĎALŠIE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PODMIENKY</w:t>
      </w:r>
      <w:r w:rsidRPr="000D6201">
        <w:rPr>
          <w:b/>
          <w:spacing w:val="-6"/>
          <w:lang w:val="sk-SK"/>
        </w:rPr>
        <w:t xml:space="preserve"> </w:t>
      </w:r>
      <w:r w:rsidRPr="000D6201">
        <w:rPr>
          <w:b/>
          <w:lang w:val="sk-SK"/>
        </w:rPr>
        <w:t>A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POŽIADAVKY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REGISTRÁCIE</w:t>
      </w:r>
    </w:p>
    <w:p w14:paraId="72601DFA" w14:textId="77777777" w:rsidR="00D9224A" w:rsidRPr="000D6201" w:rsidRDefault="00D9224A">
      <w:pPr>
        <w:pStyle w:val="BodyText"/>
        <w:spacing w:before="10"/>
        <w:rPr>
          <w:b/>
          <w:sz w:val="21"/>
          <w:lang w:val="sk-SK"/>
        </w:rPr>
      </w:pPr>
    </w:p>
    <w:p w14:paraId="6C6AEC50" w14:textId="77777777" w:rsidR="00D9224A" w:rsidRPr="000D6201" w:rsidRDefault="008C7CE2">
      <w:pPr>
        <w:pStyle w:val="ListParagraph"/>
        <w:numPr>
          <w:ilvl w:val="0"/>
          <w:numId w:val="20"/>
        </w:numPr>
        <w:tabs>
          <w:tab w:val="left" w:pos="1919"/>
          <w:tab w:val="left" w:pos="1920"/>
        </w:tabs>
        <w:ind w:left="1919" w:hanging="709"/>
        <w:rPr>
          <w:b/>
          <w:lang w:val="sk-SK"/>
        </w:rPr>
      </w:pPr>
      <w:r w:rsidRPr="000D6201">
        <w:rPr>
          <w:b/>
          <w:lang w:val="sk-SK"/>
        </w:rPr>
        <w:t>PODMIENKY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ALEBO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OBMEDZENIA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TÝKAJÚCE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SA</w:t>
      </w:r>
    </w:p>
    <w:p w14:paraId="5CF8B9DD" w14:textId="77777777" w:rsidR="00D9224A" w:rsidRPr="000D6201" w:rsidRDefault="008C7CE2">
      <w:pPr>
        <w:spacing w:before="1"/>
        <w:ind w:left="778" w:right="1218"/>
        <w:jc w:val="center"/>
        <w:rPr>
          <w:b/>
          <w:lang w:val="sk-SK"/>
        </w:rPr>
      </w:pPr>
      <w:r w:rsidRPr="000D6201">
        <w:rPr>
          <w:b/>
          <w:lang w:val="sk-SK"/>
        </w:rPr>
        <w:t>BEZPEČNÉHO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A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ÚČINNÉHO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POUŽÍVANIA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LIEKU</w:t>
      </w:r>
    </w:p>
    <w:p w14:paraId="4CFF366A" w14:textId="77777777" w:rsidR="00D9224A" w:rsidRPr="000D6201" w:rsidRDefault="00D9224A">
      <w:pPr>
        <w:jc w:val="center"/>
        <w:rPr>
          <w:lang w:val="sk-SK"/>
        </w:rPr>
        <w:sectPr w:rsidR="00D9224A" w:rsidRPr="000D6201" w:rsidSect="0026385F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75D76642" w14:textId="77777777" w:rsidR="00D9224A" w:rsidRPr="000D6201" w:rsidRDefault="008C7CE2">
      <w:pPr>
        <w:pStyle w:val="ListParagraph"/>
        <w:numPr>
          <w:ilvl w:val="0"/>
          <w:numId w:val="19"/>
        </w:numPr>
        <w:tabs>
          <w:tab w:val="left" w:pos="784"/>
          <w:tab w:val="left" w:pos="785"/>
        </w:tabs>
        <w:spacing w:before="73"/>
        <w:rPr>
          <w:b/>
          <w:lang w:val="sk-SK"/>
        </w:rPr>
      </w:pPr>
      <w:bookmarkStart w:id="2" w:name="A._VÝROBCA_(VÝROBCOVIA)_ZODPOVEDNÝ_(ZODP"/>
      <w:bookmarkEnd w:id="2"/>
      <w:r w:rsidRPr="000D6201">
        <w:rPr>
          <w:b/>
          <w:lang w:val="sk-SK"/>
        </w:rPr>
        <w:lastRenderedPageBreak/>
        <w:t>VÝROBCOVIA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ZODPOVEDNÍ</w:t>
      </w:r>
      <w:r w:rsidRPr="000D6201">
        <w:rPr>
          <w:b/>
          <w:spacing w:val="-5"/>
          <w:lang w:val="sk-SK"/>
        </w:rPr>
        <w:t xml:space="preserve"> </w:t>
      </w:r>
      <w:r w:rsidRPr="000D6201">
        <w:rPr>
          <w:b/>
          <w:lang w:val="sk-SK"/>
        </w:rPr>
        <w:t>ZA</w:t>
      </w:r>
      <w:r w:rsidRPr="000D6201">
        <w:rPr>
          <w:b/>
          <w:spacing w:val="-6"/>
          <w:lang w:val="sk-SK"/>
        </w:rPr>
        <w:t xml:space="preserve"> </w:t>
      </w:r>
      <w:r w:rsidRPr="000D6201">
        <w:rPr>
          <w:b/>
          <w:lang w:val="sk-SK"/>
        </w:rPr>
        <w:t>UVOĽNENIE</w:t>
      </w:r>
    </w:p>
    <w:p w14:paraId="637AE570" w14:textId="77777777" w:rsidR="00D9224A" w:rsidRPr="000D6201" w:rsidRDefault="008C7CE2">
      <w:pPr>
        <w:spacing w:before="1"/>
        <w:ind w:left="784"/>
        <w:rPr>
          <w:b/>
          <w:lang w:val="sk-SK"/>
        </w:rPr>
      </w:pPr>
      <w:r w:rsidRPr="000D6201">
        <w:rPr>
          <w:b/>
          <w:lang w:val="sk-SK"/>
        </w:rPr>
        <w:t>ŠARŽE</w:t>
      </w:r>
    </w:p>
    <w:p w14:paraId="7CC0F671" w14:textId="77777777" w:rsidR="00D9224A" w:rsidRPr="000D6201" w:rsidRDefault="00D9224A">
      <w:pPr>
        <w:pStyle w:val="BodyText"/>
        <w:rPr>
          <w:b/>
          <w:lang w:val="sk-SK"/>
        </w:rPr>
      </w:pPr>
    </w:p>
    <w:p w14:paraId="11BB3774" w14:textId="77777777" w:rsidR="00D9224A" w:rsidRPr="000D6201" w:rsidRDefault="008C7CE2">
      <w:pPr>
        <w:pStyle w:val="BodyText"/>
        <w:spacing w:before="1"/>
        <w:ind w:left="218"/>
        <w:rPr>
          <w:lang w:val="sk-SK"/>
        </w:rPr>
      </w:pPr>
      <w:r w:rsidRPr="000D6201">
        <w:rPr>
          <w:u w:val="single"/>
          <w:lang w:val="sk-SK"/>
        </w:rPr>
        <w:t>Názov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a</w:t>
      </w:r>
      <w:r w:rsidRPr="000D6201">
        <w:rPr>
          <w:spacing w:val="-3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adresa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výrobc</w:t>
      </w:r>
      <w:r w:rsidR="009644AD" w:rsidRPr="000D6201">
        <w:rPr>
          <w:u w:val="single"/>
          <w:lang w:val="sk-SK"/>
        </w:rPr>
        <w:t>ov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zodpovedn</w:t>
      </w:r>
      <w:r w:rsidR="009644AD" w:rsidRPr="000D6201">
        <w:rPr>
          <w:u w:val="single"/>
          <w:lang w:val="sk-SK"/>
        </w:rPr>
        <w:t>ých</w:t>
      </w:r>
      <w:r w:rsidRPr="000D6201">
        <w:rPr>
          <w:u w:val="single"/>
          <w:lang w:val="sk-SK"/>
        </w:rPr>
        <w:t xml:space="preserve"> za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uvoľnenie</w:t>
      </w:r>
      <w:r w:rsidRPr="000D6201">
        <w:rPr>
          <w:spacing w:val="-3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šarže</w:t>
      </w:r>
    </w:p>
    <w:p w14:paraId="564B0DEB" w14:textId="77777777" w:rsidR="00D9224A" w:rsidRPr="000D6201" w:rsidRDefault="00D9224A">
      <w:pPr>
        <w:pStyle w:val="BodyText"/>
        <w:rPr>
          <w:sz w:val="14"/>
          <w:lang w:val="sk-SK"/>
        </w:rPr>
      </w:pPr>
    </w:p>
    <w:p w14:paraId="1861D3BB" w14:textId="77777777" w:rsidR="009644AD" w:rsidRPr="000D6201" w:rsidRDefault="009644AD" w:rsidP="00BE36FF">
      <w:pPr>
        <w:numPr>
          <w:ilvl w:val="12"/>
          <w:numId w:val="0"/>
        </w:numPr>
        <w:ind w:left="142"/>
        <w:rPr>
          <w:snapToGrid w:val="0"/>
          <w:lang w:val="sk-SK"/>
        </w:rPr>
      </w:pPr>
      <w:r w:rsidRPr="000D6201">
        <w:rPr>
          <w:snapToGrid w:val="0"/>
          <w:lang w:val="sk-SK"/>
        </w:rPr>
        <w:t>Accord Healthcare Polska Sp.z.o.o.</w:t>
      </w:r>
    </w:p>
    <w:p w14:paraId="7C045ADC" w14:textId="77777777" w:rsidR="009644AD" w:rsidRPr="000D6201" w:rsidRDefault="009644AD" w:rsidP="00BE36FF">
      <w:pPr>
        <w:numPr>
          <w:ilvl w:val="12"/>
          <w:numId w:val="0"/>
        </w:numPr>
        <w:ind w:left="142"/>
        <w:rPr>
          <w:snapToGrid w:val="0"/>
          <w:lang w:val="sk-SK"/>
        </w:rPr>
      </w:pPr>
      <w:r w:rsidRPr="000D6201">
        <w:rPr>
          <w:snapToGrid w:val="0"/>
          <w:lang w:val="sk-SK"/>
        </w:rPr>
        <w:t xml:space="preserve">ul. Lutomierska 50, </w:t>
      </w:r>
    </w:p>
    <w:p w14:paraId="4E1EB763" w14:textId="77777777" w:rsidR="009644AD" w:rsidRPr="000D6201" w:rsidRDefault="009644AD" w:rsidP="00BE36FF">
      <w:pPr>
        <w:numPr>
          <w:ilvl w:val="12"/>
          <w:numId w:val="0"/>
        </w:numPr>
        <w:ind w:left="142"/>
        <w:rPr>
          <w:snapToGrid w:val="0"/>
          <w:lang w:val="sk-SK"/>
        </w:rPr>
      </w:pPr>
      <w:r w:rsidRPr="000D6201">
        <w:rPr>
          <w:snapToGrid w:val="0"/>
          <w:lang w:val="sk-SK"/>
        </w:rPr>
        <w:t>95-200, Pabianice,</w:t>
      </w:r>
    </w:p>
    <w:p w14:paraId="0B6E2869" w14:textId="77777777" w:rsidR="009644AD" w:rsidRPr="000D6201" w:rsidRDefault="009644AD" w:rsidP="00BE36FF">
      <w:pPr>
        <w:numPr>
          <w:ilvl w:val="12"/>
          <w:numId w:val="0"/>
        </w:numPr>
        <w:ind w:left="142"/>
        <w:rPr>
          <w:snapToGrid w:val="0"/>
          <w:lang w:val="sk-SK"/>
        </w:rPr>
      </w:pPr>
      <w:r w:rsidRPr="000D6201">
        <w:rPr>
          <w:snapToGrid w:val="0"/>
          <w:lang w:val="sk-SK"/>
        </w:rPr>
        <w:t xml:space="preserve">Poľsko </w:t>
      </w:r>
    </w:p>
    <w:p w14:paraId="1C10F6A6" w14:textId="77777777" w:rsidR="009644AD" w:rsidRPr="000D6201" w:rsidRDefault="009644AD" w:rsidP="00BE36FF">
      <w:pPr>
        <w:ind w:left="142"/>
        <w:rPr>
          <w:highlight w:val="lightGray"/>
          <w:lang w:val="sk-SK"/>
        </w:rPr>
      </w:pPr>
    </w:p>
    <w:p w14:paraId="51D3021D" w14:textId="2162BE32" w:rsidR="009644AD" w:rsidRPr="000D6201" w:rsidDel="002412E4" w:rsidRDefault="009644AD" w:rsidP="00BE36FF">
      <w:pPr>
        <w:numPr>
          <w:ilvl w:val="12"/>
          <w:numId w:val="0"/>
        </w:numPr>
        <w:ind w:left="142"/>
        <w:rPr>
          <w:del w:id="3" w:author="MAH Review_RD" w:date="2025-08-14T12:02:00Z" w16du:dateUtc="2025-08-14T06:32:00Z"/>
          <w:snapToGrid w:val="0"/>
          <w:lang w:val="sk-SK"/>
        </w:rPr>
      </w:pPr>
      <w:del w:id="4" w:author="MAH Review_RD" w:date="2025-08-14T12:02:00Z" w16du:dateUtc="2025-08-14T06:32:00Z">
        <w:r w:rsidRPr="000D6201" w:rsidDel="002412E4">
          <w:rPr>
            <w:snapToGrid w:val="0"/>
            <w:lang w:val="sk-SK"/>
          </w:rPr>
          <w:delText>Accord Healthcare B.V.</w:delText>
        </w:r>
      </w:del>
    </w:p>
    <w:p w14:paraId="2704FB23" w14:textId="54B00526" w:rsidR="009644AD" w:rsidRPr="000D6201" w:rsidDel="002412E4" w:rsidRDefault="009644AD" w:rsidP="00BE36FF">
      <w:pPr>
        <w:numPr>
          <w:ilvl w:val="12"/>
          <w:numId w:val="0"/>
        </w:numPr>
        <w:ind w:left="142"/>
        <w:rPr>
          <w:del w:id="5" w:author="MAH Review_RD" w:date="2025-08-14T12:02:00Z" w16du:dateUtc="2025-08-14T06:32:00Z"/>
          <w:snapToGrid w:val="0"/>
          <w:lang w:val="sk-SK"/>
        </w:rPr>
      </w:pPr>
      <w:del w:id="6" w:author="MAH Review_RD" w:date="2025-08-14T12:02:00Z" w16du:dateUtc="2025-08-14T06:32:00Z">
        <w:r w:rsidRPr="000D6201" w:rsidDel="002412E4">
          <w:rPr>
            <w:snapToGrid w:val="0"/>
            <w:lang w:val="sk-SK"/>
          </w:rPr>
          <w:delText>Winthontlaan 200, 3526KV Utrecht</w:delText>
        </w:r>
      </w:del>
    </w:p>
    <w:p w14:paraId="05233713" w14:textId="7FC258AB" w:rsidR="00D9224A" w:rsidRPr="000D6201" w:rsidRDefault="009644AD" w:rsidP="009644AD">
      <w:pPr>
        <w:pStyle w:val="BodyText"/>
        <w:spacing w:line="252" w:lineRule="exact"/>
        <w:ind w:left="142"/>
        <w:rPr>
          <w:lang w:val="sk-SK"/>
        </w:rPr>
      </w:pPr>
      <w:del w:id="7" w:author="MAH Review_RD" w:date="2025-08-14T12:02:00Z" w16du:dateUtc="2025-08-14T06:32:00Z">
        <w:r w:rsidRPr="000D6201" w:rsidDel="002412E4">
          <w:rPr>
            <w:snapToGrid w:val="0"/>
            <w:lang w:val="sk-SK"/>
          </w:rPr>
          <w:delText>Holandsko</w:delText>
        </w:r>
      </w:del>
      <w:r w:rsidRPr="000D6201" w:rsidDel="009644AD">
        <w:rPr>
          <w:lang w:val="sk-SK"/>
        </w:rPr>
        <w:t xml:space="preserve"> </w:t>
      </w:r>
    </w:p>
    <w:p w14:paraId="2E481F51" w14:textId="77777777" w:rsidR="002412E4" w:rsidRPr="002412E4" w:rsidRDefault="002412E4" w:rsidP="002412E4">
      <w:pPr>
        <w:pStyle w:val="BodyText"/>
        <w:spacing w:line="252" w:lineRule="exact"/>
        <w:ind w:left="142"/>
        <w:rPr>
          <w:ins w:id="8" w:author="MAH Review_RD" w:date="2025-08-14T12:03:00Z"/>
          <w:lang w:val="sk-SK" w:bidi="sk-SK"/>
        </w:rPr>
      </w:pPr>
      <w:ins w:id="9" w:author="MAH Review_RD" w:date="2025-08-14T12:03:00Z">
        <w:r w:rsidRPr="002412E4">
          <w:rPr>
            <w:lang w:val="sk-SK" w:bidi="sk-SK"/>
          </w:rPr>
          <w:t>Accord Healthcare single member S.A.</w:t>
        </w:r>
      </w:ins>
    </w:p>
    <w:p w14:paraId="1FE63ADF" w14:textId="77777777" w:rsidR="002412E4" w:rsidRPr="002412E4" w:rsidRDefault="002412E4" w:rsidP="002412E4">
      <w:pPr>
        <w:pStyle w:val="BodyText"/>
        <w:spacing w:line="252" w:lineRule="exact"/>
        <w:ind w:left="142"/>
        <w:rPr>
          <w:ins w:id="10" w:author="MAH Review_RD" w:date="2025-08-14T12:03:00Z"/>
          <w:lang w:val="sk-SK" w:bidi="sk-SK"/>
        </w:rPr>
      </w:pPr>
      <w:ins w:id="11" w:author="MAH Review_RD" w:date="2025-08-14T12:03:00Z">
        <w:r w:rsidRPr="002412E4">
          <w:rPr>
            <w:lang w:val="sk-SK" w:bidi="sk-SK"/>
          </w:rPr>
          <w:t xml:space="preserve">64th Km National Road Athens, </w:t>
        </w:r>
      </w:ins>
    </w:p>
    <w:p w14:paraId="5E6D4BAF" w14:textId="77777777" w:rsidR="002412E4" w:rsidRPr="002412E4" w:rsidRDefault="002412E4" w:rsidP="002412E4">
      <w:pPr>
        <w:pStyle w:val="BodyText"/>
        <w:spacing w:line="252" w:lineRule="exact"/>
        <w:ind w:left="142"/>
        <w:rPr>
          <w:ins w:id="12" w:author="MAH Review_RD" w:date="2025-08-14T12:03:00Z"/>
          <w:lang w:val="sk-SK" w:bidi="sk-SK"/>
        </w:rPr>
      </w:pPr>
      <w:ins w:id="13" w:author="MAH Review_RD" w:date="2025-08-14T12:03:00Z">
        <w:r w:rsidRPr="002412E4">
          <w:rPr>
            <w:lang w:val="sk-SK" w:bidi="sk-SK"/>
          </w:rPr>
          <w:t xml:space="preserve">Lamia, Schimatari, 32009, </w:t>
        </w:r>
      </w:ins>
    </w:p>
    <w:p w14:paraId="21FD6E24" w14:textId="77777777" w:rsidR="002412E4" w:rsidRPr="002412E4" w:rsidRDefault="002412E4" w:rsidP="002412E4">
      <w:pPr>
        <w:pStyle w:val="BodyText"/>
        <w:spacing w:line="252" w:lineRule="exact"/>
        <w:ind w:left="142"/>
        <w:rPr>
          <w:ins w:id="14" w:author="MAH Review_RD" w:date="2025-08-14T12:03:00Z"/>
          <w:lang w:val="sk-SK" w:bidi="sk-SK"/>
        </w:rPr>
      </w:pPr>
      <w:ins w:id="15" w:author="MAH Review_RD" w:date="2025-08-14T12:03:00Z">
        <w:r w:rsidRPr="002412E4">
          <w:rPr>
            <w:lang w:val="sk-SK" w:bidi="sk-SK"/>
          </w:rPr>
          <w:t>Grécko</w:t>
        </w:r>
      </w:ins>
    </w:p>
    <w:p w14:paraId="330480B6" w14:textId="77777777" w:rsidR="00F04943" w:rsidRPr="000D6201" w:rsidRDefault="00F04943" w:rsidP="009644AD">
      <w:pPr>
        <w:pStyle w:val="BodyText"/>
        <w:spacing w:line="252" w:lineRule="exact"/>
        <w:ind w:left="142"/>
        <w:rPr>
          <w:lang w:val="sk-SK"/>
        </w:rPr>
      </w:pPr>
    </w:p>
    <w:p w14:paraId="4ECA916B" w14:textId="77777777" w:rsidR="00F04943" w:rsidRPr="000D6201" w:rsidRDefault="00F04943" w:rsidP="00BE36FF">
      <w:pPr>
        <w:pStyle w:val="BodyText"/>
        <w:spacing w:line="252" w:lineRule="exact"/>
        <w:ind w:left="142"/>
        <w:rPr>
          <w:lang w:val="sk-SK"/>
        </w:rPr>
      </w:pPr>
      <w:r w:rsidRPr="000D6201">
        <w:rPr>
          <w:lang w:val="sk-SK"/>
        </w:rPr>
        <w:t>Tlačená písomná informácia pre používateľa lieku musí obsahovať názov a adresu výrobcu zodpovedného za uvoľnenie príslušnej šarže.</w:t>
      </w:r>
    </w:p>
    <w:p w14:paraId="4C39A4C4" w14:textId="77777777" w:rsidR="00D9224A" w:rsidRPr="000D6201" w:rsidRDefault="00D9224A">
      <w:pPr>
        <w:pStyle w:val="BodyText"/>
        <w:rPr>
          <w:sz w:val="24"/>
          <w:lang w:val="sk-SK"/>
        </w:rPr>
      </w:pPr>
    </w:p>
    <w:p w14:paraId="5A72C672" w14:textId="77777777" w:rsidR="00D9224A" w:rsidRPr="000D6201" w:rsidRDefault="00D9224A">
      <w:pPr>
        <w:pStyle w:val="BodyText"/>
        <w:spacing w:before="11"/>
        <w:rPr>
          <w:sz w:val="19"/>
          <w:lang w:val="sk-SK"/>
        </w:rPr>
      </w:pPr>
    </w:p>
    <w:p w14:paraId="0033FC0E" w14:textId="77777777" w:rsidR="00D9224A" w:rsidRPr="000D6201" w:rsidRDefault="008C7CE2">
      <w:pPr>
        <w:pStyle w:val="ListParagraph"/>
        <w:numPr>
          <w:ilvl w:val="0"/>
          <w:numId w:val="19"/>
        </w:numPr>
        <w:tabs>
          <w:tab w:val="left" w:pos="784"/>
          <w:tab w:val="left" w:pos="785"/>
        </w:tabs>
        <w:rPr>
          <w:b/>
          <w:lang w:val="sk-SK"/>
        </w:rPr>
      </w:pPr>
      <w:bookmarkStart w:id="16" w:name="B._PODMIENKY_ALEBO_OBMEDZENIA_TÝKAJÚCE_S"/>
      <w:bookmarkEnd w:id="16"/>
      <w:r w:rsidRPr="000D6201">
        <w:rPr>
          <w:b/>
          <w:lang w:val="sk-SK"/>
        </w:rPr>
        <w:t>PODMIENKY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ALEBO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OBMEDZENIA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TÝKAJÚCE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SA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VÝDAJA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A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POUŽITIA</w:t>
      </w:r>
    </w:p>
    <w:p w14:paraId="65594321" w14:textId="77777777" w:rsidR="00D9224A" w:rsidRPr="000D6201" w:rsidRDefault="00D9224A">
      <w:pPr>
        <w:pStyle w:val="BodyText"/>
        <w:rPr>
          <w:b/>
          <w:lang w:val="sk-SK"/>
        </w:rPr>
      </w:pPr>
    </w:p>
    <w:p w14:paraId="2C7142F9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Výdaj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lieku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je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viazaný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lekársky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predpis.</w:t>
      </w:r>
    </w:p>
    <w:p w14:paraId="10232799" w14:textId="77777777" w:rsidR="00D9224A" w:rsidRPr="000D6201" w:rsidRDefault="00D9224A">
      <w:pPr>
        <w:pStyle w:val="BodyText"/>
        <w:rPr>
          <w:sz w:val="24"/>
          <w:lang w:val="sk-SK"/>
        </w:rPr>
      </w:pPr>
    </w:p>
    <w:p w14:paraId="2FB2C398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78065BBB" w14:textId="77777777" w:rsidR="00D9224A" w:rsidRPr="000D6201" w:rsidRDefault="008C7CE2">
      <w:pPr>
        <w:pStyle w:val="ListParagraph"/>
        <w:numPr>
          <w:ilvl w:val="0"/>
          <w:numId w:val="19"/>
        </w:numPr>
        <w:tabs>
          <w:tab w:val="left" w:pos="784"/>
          <w:tab w:val="left" w:pos="785"/>
        </w:tabs>
        <w:rPr>
          <w:b/>
          <w:lang w:val="sk-SK"/>
        </w:rPr>
      </w:pPr>
      <w:bookmarkStart w:id="17" w:name="C.__ĎALŠIE_PODMIENKY_A_POŽIADAVKY_REGIST"/>
      <w:bookmarkEnd w:id="17"/>
      <w:r w:rsidRPr="000D6201">
        <w:rPr>
          <w:b/>
          <w:lang w:val="sk-SK"/>
        </w:rPr>
        <w:t>ĎALŠIE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PODMIENKY</w:t>
      </w:r>
      <w:r w:rsidRPr="000D6201">
        <w:rPr>
          <w:b/>
          <w:spacing w:val="-7"/>
          <w:lang w:val="sk-SK"/>
        </w:rPr>
        <w:t xml:space="preserve"> </w:t>
      </w:r>
      <w:r w:rsidRPr="000D6201">
        <w:rPr>
          <w:b/>
          <w:lang w:val="sk-SK"/>
        </w:rPr>
        <w:t>A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POŽIADAVKY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REGISTRÁCIE</w:t>
      </w:r>
    </w:p>
    <w:p w14:paraId="26FA1A02" w14:textId="77777777" w:rsidR="00D9224A" w:rsidRPr="000D6201" w:rsidRDefault="00D9224A">
      <w:pPr>
        <w:pStyle w:val="BodyText"/>
        <w:spacing w:before="1"/>
        <w:rPr>
          <w:b/>
          <w:lang w:val="sk-SK"/>
        </w:rPr>
      </w:pPr>
    </w:p>
    <w:p w14:paraId="63C488FB" w14:textId="77777777" w:rsidR="00D9224A" w:rsidRPr="000D6201" w:rsidRDefault="008C7CE2">
      <w:pPr>
        <w:pStyle w:val="Heading1"/>
        <w:numPr>
          <w:ilvl w:val="0"/>
          <w:numId w:val="18"/>
        </w:numPr>
        <w:tabs>
          <w:tab w:val="left" w:pos="784"/>
          <w:tab w:val="left" w:pos="785"/>
        </w:tabs>
        <w:ind w:left="784"/>
        <w:rPr>
          <w:lang w:val="sk-SK"/>
        </w:rPr>
      </w:pPr>
      <w:r w:rsidRPr="000D6201">
        <w:rPr>
          <w:lang w:val="sk-SK"/>
        </w:rPr>
        <w:t>Periodicky</w:t>
      </w:r>
      <w:r w:rsidRPr="000D6201">
        <w:rPr>
          <w:spacing w:val="-6"/>
          <w:lang w:val="sk-SK"/>
        </w:rPr>
        <w:t xml:space="preserve"> </w:t>
      </w:r>
      <w:r w:rsidRPr="000D6201">
        <w:rPr>
          <w:lang w:val="sk-SK"/>
        </w:rPr>
        <w:t>aktualizované</w:t>
      </w:r>
      <w:r w:rsidRPr="000D6201">
        <w:rPr>
          <w:spacing w:val="-7"/>
          <w:lang w:val="sk-SK"/>
        </w:rPr>
        <w:t xml:space="preserve"> </w:t>
      </w:r>
      <w:r w:rsidRPr="000D6201">
        <w:rPr>
          <w:lang w:val="sk-SK"/>
        </w:rPr>
        <w:t>správy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o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bezpečnosti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(Periodic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safety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update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reports,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PSUR)</w:t>
      </w:r>
    </w:p>
    <w:p w14:paraId="05C7DF40" w14:textId="77777777" w:rsidR="00D9224A" w:rsidRPr="000D6201" w:rsidRDefault="00D9224A">
      <w:pPr>
        <w:pStyle w:val="BodyText"/>
        <w:spacing w:before="11"/>
        <w:rPr>
          <w:b/>
          <w:sz w:val="21"/>
          <w:lang w:val="sk-SK"/>
        </w:rPr>
      </w:pPr>
    </w:p>
    <w:p w14:paraId="5FCC5A76" w14:textId="77777777" w:rsidR="00D9224A" w:rsidRPr="000D6201" w:rsidRDefault="008C7CE2">
      <w:pPr>
        <w:pStyle w:val="BodyText"/>
        <w:ind w:left="218" w:right="616"/>
        <w:rPr>
          <w:lang w:val="sk-SK"/>
        </w:rPr>
      </w:pPr>
      <w:r w:rsidRPr="000D6201">
        <w:rPr>
          <w:lang w:val="sk-SK"/>
        </w:rPr>
        <w:t>Požiadavky na predloženie PSUR tohto lieku sú stanovené v zozname referenčných dátumov Únie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(zoznam EURD) v súlade s článkom 107c ods. 7 smernice 2001/83/ES a všetkých následných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aktualizácií uverejnených 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európskom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internetovom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portáli pre lieky.</w:t>
      </w:r>
    </w:p>
    <w:p w14:paraId="3DB75442" w14:textId="77777777" w:rsidR="00D9224A" w:rsidRPr="000D6201" w:rsidRDefault="00D9224A">
      <w:pPr>
        <w:pStyle w:val="BodyText"/>
        <w:rPr>
          <w:sz w:val="24"/>
          <w:lang w:val="sk-SK"/>
        </w:rPr>
      </w:pPr>
    </w:p>
    <w:p w14:paraId="3D283753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4ADF52B4" w14:textId="77777777" w:rsidR="00D9224A" w:rsidRPr="000D6201" w:rsidRDefault="008C7CE2">
      <w:pPr>
        <w:pStyle w:val="ListParagraph"/>
        <w:numPr>
          <w:ilvl w:val="0"/>
          <w:numId w:val="19"/>
        </w:numPr>
        <w:tabs>
          <w:tab w:val="left" w:pos="784"/>
          <w:tab w:val="left" w:pos="785"/>
        </w:tabs>
        <w:spacing w:line="252" w:lineRule="exact"/>
        <w:rPr>
          <w:b/>
          <w:lang w:val="sk-SK"/>
        </w:rPr>
      </w:pPr>
      <w:bookmarkStart w:id="18" w:name="D._PODMIENKY_ALEBO_OBMEDZENIA_TÝKAJÚCE_S"/>
      <w:bookmarkEnd w:id="18"/>
      <w:r w:rsidRPr="000D6201">
        <w:rPr>
          <w:b/>
          <w:lang w:val="sk-SK"/>
        </w:rPr>
        <w:t>PODMIENKY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ALEBO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OBMEDZENIA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TÝKAJÚCE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SA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BEZPEČNÉHO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A</w:t>
      </w:r>
      <w:r w:rsidRPr="000D6201">
        <w:rPr>
          <w:b/>
          <w:spacing w:val="-6"/>
          <w:lang w:val="sk-SK"/>
        </w:rPr>
        <w:t xml:space="preserve"> </w:t>
      </w:r>
      <w:r w:rsidRPr="000D6201">
        <w:rPr>
          <w:b/>
          <w:lang w:val="sk-SK"/>
        </w:rPr>
        <w:t>ÚČINNÉHO</w:t>
      </w:r>
    </w:p>
    <w:p w14:paraId="74749E47" w14:textId="77777777" w:rsidR="00D9224A" w:rsidRPr="000D6201" w:rsidRDefault="008C7CE2">
      <w:pPr>
        <w:spacing w:line="252" w:lineRule="exact"/>
        <w:ind w:left="784"/>
        <w:rPr>
          <w:b/>
          <w:lang w:val="sk-SK"/>
        </w:rPr>
      </w:pPr>
      <w:r w:rsidRPr="000D6201">
        <w:rPr>
          <w:b/>
          <w:lang w:val="sk-SK"/>
        </w:rPr>
        <w:t>POUŽÍVANIA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LIEKU</w:t>
      </w:r>
    </w:p>
    <w:p w14:paraId="38E8F04C" w14:textId="77777777" w:rsidR="00D9224A" w:rsidRPr="000D6201" w:rsidRDefault="00D9224A">
      <w:pPr>
        <w:pStyle w:val="BodyText"/>
        <w:spacing w:before="1"/>
        <w:rPr>
          <w:b/>
          <w:lang w:val="sk-SK"/>
        </w:rPr>
      </w:pPr>
    </w:p>
    <w:p w14:paraId="5B5759AA" w14:textId="77777777" w:rsidR="00D9224A" w:rsidRPr="000D6201" w:rsidRDefault="008C7CE2">
      <w:pPr>
        <w:pStyle w:val="Heading1"/>
        <w:numPr>
          <w:ilvl w:val="0"/>
          <w:numId w:val="18"/>
        </w:numPr>
        <w:tabs>
          <w:tab w:val="left" w:pos="784"/>
          <w:tab w:val="left" w:pos="785"/>
        </w:tabs>
        <w:ind w:left="784"/>
        <w:rPr>
          <w:lang w:val="sk-SK"/>
        </w:rPr>
      </w:pPr>
      <w:r w:rsidRPr="000D6201">
        <w:rPr>
          <w:lang w:val="sk-SK"/>
        </w:rPr>
        <w:t>Plán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riadenia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rizík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(RMP)</w:t>
      </w:r>
    </w:p>
    <w:p w14:paraId="4117C897" w14:textId="77777777" w:rsidR="00D9224A" w:rsidRPr="000D6201" w:rsidRDefault="00D9224A">
      <w:pPr>
        <w:pStyle w:val="BodyText"/>
        <w:spacing w:before="9"/>
        <w:rPr>
          <w:b/>
          <w:sz w:val="21"/>
          <w:lang w:val="sk-SK"/>
        </w:rPr>
      </w:pPr>
    </w:p>
    <w:p w14:paraId="48773008" w14:textId="77777777" w:rsidR="00D9224A" w:rsidRPr="000D6201" w:rsidRDefault="008C7CE2">
      <w:pPr>
        <w:pStyle w:val="BodyText"/>
        <w:ind w:left="218" w:right="523"/>
        <w:rPr>
          <w:lang w:val="sk-SK"/>
        </w:rPr>
      </w:pPr>
      <w:r w:rsidRPr="000D6201">
        <w:rPr>
          <w:lang w:val="sk-SK"/>
        </w:rPr>
        <w:t>Držiteľ rozhodnutia o registrácii vykoná požadované činnosti a zásahy v rámci dohľadu nad liekmi,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ktoré sú podrobne opísané v odsúhlasenom RMP predloženom v module 1.8.2 registračnej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dokumentácie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 vo všetkých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ďalších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odsúhlasených aktualizáciách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RMP.</w:t>
      </w:r>
    </w:p>
    <w:p w14:paraId="1F7A8151" w14:textId="77777777" w:rsidR="00D9224A" w:rsidRPr="000D6201" w:rsidRDefault="00D9224A">
      <w:pPr>
        <w:pStyle w:val="BodyText"/>
        <w:rPr>
          <w:lang w:val="sk-SK"/>
        </w:rPr>
      </w:pPr>
    </w:p>
    <w:p w14:paraId="39BFD52C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Aktualizovaný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RMP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je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potrebné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predložiť:</w:t>
      </w:r>
    </w:p>
    <w:p w14:paraId="0F61BD2C" w14:textId="77777777" w:rsidR="00D9224A" w:rsidRPr="000D6201" w:rsidRDefault="008C7CE2">
      <w:pPr>
        <w:pStyle w:val="ListParagraph"/>
        <w:numPr>
          <w:ilvl w:val="0"/>
          <w:numId w:val="18"/>
        </w:numPr>
        <w:tabs>
          <w:tab w:val="left" w:pos="785"/>
          <w:tab w:val="left" w:pos="786"/>
        </w:tabs>
        <w:spacing w:line="269" w:lineRule="exact"/>
        <w:ind w:hanging="568"/>
        <w:rPr>
          <w:lang w:val="sk-SK"/>
        </w:rPr>
      </w:pPr>
      <w:r w:rsidRPr="000D6201">
        <w:rPr>
          <w:lang w:val="sk-SK"/>
        </w:rPr>
        <w:t>na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žiadosť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Európskej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agentúry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pre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lieky,</w:t>
      </w:r>
    </w:p>
    <w:p w14:paraId="33A2FFB3" w14:textId="77777777" w:rsidR="00D9224A" w:rsidRPr="000D6201" w:rsidRDefault="008C7CE2">
      <w:pPr>
        <w:pStyle w:val="ListParagraph"/>
        <w:numPr>
          <w:ilvl w:val="0"/>
          <w:numId w:val="18"/>
        </w:numPr>
        <w:tabs>
          <w:tab w:val="left" w:pos="785"/>
          <w:tab w:val="left" w:pos="786"/>
        </w:tabs>
        <w:ind w:right="746"/>
        <w:rPr>
          <w:lang w:val="sk-SK"/>
        </w:rPr>
      </w:pPr>
      <w:r w:rsidRPr="000D6201">
        <w:rPr>
          <w:lang w:val="sk-SK"/>
        </w:rPr>
        <w:t>vždy v prípade zmeny systému riadenia rizík, predovšetkým v dôsledku získania nových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informácií, ktoré môžu viesť k výraznej zmene pomeru prínosu a rizika, alebo v dôsledku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dosiahnutia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dôležitého medzníka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(v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rámci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dohľadu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nad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liekmi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alebo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minimalizácie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rizika).</w:t>
      </w:r>
    </w:p>
    <w:p w14:paraId="0F385125" w14:textId="77777777" w:rsidR="00D9224A" w:rsidRPr="000D6201" w:rsidRDefault="00D9224A">
      <w:pPr>
        <w:rPr>
          <w:lang w:val="sk-SK"/>
        </w:rPr>
        <w:sectPr w:rsidR="00D9224A" w:rsidRPr="000D6201" w:rsidSect="0026385F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7E8DA71E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1B513053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14B78E89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60E3E1F4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16032B9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028697F6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0080670D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58FE176B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6D54F77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605648AB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692EAA0D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3E3E9E13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03430138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3C926B4E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582B5E63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12D0DEA6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71FA423F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8CC50B7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414150A0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01BEE34B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13226D92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AD22BCC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5BE6EC9A" w14:textId="77777777" w:rsidR="00D9224A" w:rsidRPr="000D6201" w:rsidRDefault="00D9224A">
      <w:pPr>
        <w:pStyle w:val="BodyText"/>
        <w:spacing w:before="5"/>
        <w:rPr>
          <w:sz w:val="17"/>
          <w:lang w:val="sk-SK"/>
        </w:rPr>
      </w:pPr>
    </w:p>
    <w:p w14:paraId="450FB254" w14:textId="77777777" w:rsidR="00D9224A" w:rsidRPr="000D6201" w:rsidRDefault="008C7CE2">
      <w:pPr>
        <w:spacing w:before="91"/>
        <w:ind w:left="778" w:right="796"/>
        <w:jc w:val="center"/>
        <w:rPr>
          <w:b/>
          <w:lang w:val="sk-SK"/>
        </w:rPr>
      </w:pPr>
      <w:r w:rsidRPr="000D6201">
        <w:rPr>
          <w:b/>
          <w:lang w:val="sk-SK"/>
        </w:rPr>
        <w:t>PRÍLOHA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III</w:t>
      </w:r>
    </w:p>
    <w:p w14:paraId="063906F4" w14:textId="77777777" w:rsidR="00D9224A" w:rsidRPr="000D6201" w:rsidRDefault="00D9224A">
      <w:pPr>
        <w:pStyle w:val="BodyText"/>
        <w:spacing w:before="1"/>
        <w:rPr>
          <w:b/>
          <w:lang w:val="sk-SK"/>
        </w:rPr>
      </w:pPr>
    </w:p>
    <w:p w14:paraId="54CC683A" w14:textId="77777777" w:rsidR="00D9224A" w:rsidRPr="000D6201" w:rsidRDefault="008C7CE2">
      <w:pPr>
        <w:ind w:left="1156" w:right="1175"/>
        <w:jc w:val="center"/>
        <w:rPr>
          <w:b/>
          <w:lang w:val="sk-SK"/>
        </w:rPr>
      </w:pPr>
      <w:r w:rsidRPr="000D6201">
        <w:rPr>
          <w:b/>
          <w:lang w:val="sk-SK"/>
        </w:rPr>
        <w:t>OZNAČENIE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OBALU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A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PÍSOMNÁ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INFORMÁCIA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PRE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POUŽÍVATEĽA</w:t>
      </w:r>
    </w:p>
    <w:p w14:paraId="40C74BA4" w14:textId="77777777" w:rsidR="00D9224A" w:rsidRPr="000D6201" w:rsidRDefault="00D9224A">
      <w:pPr>
        <w:jc w:val="center"/>
        <w:rPr>
          <w:lang w:val="sk-SK"/>
        </w:rPr>
        <w:sectPr w:rsidR="00D9224A" w:rsidRPr="000D6201" w:rsidSect="0026385F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38ADB2DD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7AB38B6B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54F87E7B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5C192334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4B6858A8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7D1E0BE8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04BBAC2F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2EC945F1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7A8CF13C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0C0F7DF7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49602740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08CE96C6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787AD935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1BEBB7B3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3CF301CE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51990304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76159FB8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369D4BEE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4B76CD7D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27B6210F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111EFE77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6D14CFAE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527025BE" w14:textId="77777777" w:rsidR="00D9224A" w:rsidRPr="000D6201" w:rsidRDefault="00D9224A">
      <w:pPr>
        <w:pStyle w:val="BodyText"/>
        <w:spacing w:before="5"/>
        <w:rPr>
          <w:b/>
          <w:sz w:val="17"/>
          <w:lang w:val="sk-SK"/>
        </w:rPr>
      </w:pPr>
    </w:p>
    <w:p w14:paraId="3364DAA4" w14:textId="77777777" w:rsidR="00D9224A" w:rsidRPr="000D6201" w:rsidRDefault="008C7CE2">
      <w:pPr>
        <w:pStyle w:val="ListParagraph"/>
        <w:numPr>
          <w:ilvl w:val="1"/>
          <w:numId w:val="19"/>
        </w:numPr>
        <w:tabs>
          <w:tab w:val="left" w:pos="3802"/>
        </w:tabs>
        <w:spacing w:before="91"/>
        <w:ind w:hanging="270"/>
        <w:jc w:val="left"/>
        <w:rPr>
          <w:b/>
          <w:lang w:val="sk-SK"/>
        </w:rPr>
      </w:pPr>
      <w:bookmarkStart w:id="19" w:name="A._OZNAČENIE_OBALU"/>
      <w:bookmarkEnd w:id="19"/>
      <w:r w:rsidRPr="000D6201">
        <w:rPr>
          <w:b/>
          <w:lang w:val="sk-SK"/>
        </w:rPr>
        <w:t>OZNAČENIE</w:t>
      </w:r>
      <w:r w:rsidRPr="000D6201">
        <w:rPr>
          <w:b/>
          <w:spacing w:val="-6"/>
          <w:lang w:val="sk-SK"/>
        </w:rPr>
        <w:t xml:space="preserve"> </w:t>
      </w:r>
      <w:r w:rsidRPr="000D6201">
        <w:rPr>
          <w:b/>
          <w:lang w:val="sk-SK"/>
        </w:rPr>
        <w:t>OBALU</w:t>
      </w:r>
    </w:p>
    <w:p w14:paraId="3F249FA4" w14:textId="77777777" w:rsidR="00D9224A" w:rsidRPr="000D6201" w:rsidRDefault="00D9224A">
      <w:pPr>
        <w:rPr>
          <w:lang w:val="sk-SK"/>
        </w:rPr>
        <w:sectPr w:rsidR="00D9224A" w:rsidRPr="000D6201" w:rsidSect="0026385F">
          <w:pgSz w:w="11910" w:h="16840" w:code="9"/>
          <w:pgMar w:top="1134" w:right="1418" w:bottom="1134" w:left="1418" w:header="737" w:footer="737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0D6201" w14:paraId="28210829" w14:textId="77777777">
        <w:trPr>
          <w:trHeight w:val="798"/>
        </w:trPr>
        <w:tc>
          <w:tcPr>
            <w:tcW w:w="9295" w:type="dxa"/>
          </w:tcPr>
          <w:p w14:paraId="7B0D3D27" w14:textId="77777777" w:rsidR="00D9224A" w:rsidRPr="000D6201" w:rsidRDefault="008C7CE2">
            <w:pPr>
              <w:pStyle w:val="TableParagraph"/>
              <w:spacing w:before="20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lastRenderedPageBreak/>
              <w:t>ÚDAJE,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KTORÉ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MAJÚ</w:t>
            </w:r>
            <w:r w:rsidRPr="000D6201">
              <w:rPr>
                <w:b/>
                <w:spacing w:val="-5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BYŤ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UVEDENÉ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NA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VONKAJŠOM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OBALE</w:t>
            </w:r>
          </w:p>
          <w:p w14:paraId="45EFF48F" w14:textId="77777777" w:rsidR="00D9224A" w:rsidRPr="000D6201" w:rsidRDefault="00D9224A">
            <w:pPr>
              <w:pStyle w:val="TableParagraph"/>
              <w:rPr>
                <w:b/>
                <w:lang w:val="sk-SK"/>
              </w:rPr>
            </w:pPr>
          </w:p>
          <w:p w14:paraId="2185E14D" w14:textId="77777777" w:rsidR="00D9224A" w:rsidRPr="000D6201" w:rsidRDefault="008C7CE2">
            <w:pPr>
              <w:pStyle w:val="TableParagraph"/>
              <w:spacing w:line="252" w:lineRule="exact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ŠKATUĽA</w:t>
            </w:r>
          </w:p>
        </w:tc>
      </w:tr>
    </w:tbl>
    <w:p w14:paraId="1642E7C9" w14:textId="77777777" w:rsidR="00D9224A" w:rsidRPr="000D6201" w:rsidRDefault="00D9224A">
      <w:pPr>
        <w:pStyle w:val="BodyText"/>
        <w:rPr>
          <w:b/>
          <w:sz w:val="20"/>
          <w:lang w:val="sk-SK"/>
        </w:rPr>
      </w:pPr>
    </w:p>
    <w:p w14:paraId="1FC2CA29" w14:textId="77777777" w:rsidR="00D9224A" w:rsidRPr="000D6201" w:rsidRDefault="00D9224A">
      <w:pPr>
        <w:pStyle w:val="BodyText"/>
        <w:spacing w:before="9"/>
        <w:rPr>
          <w:b/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0D6201" w14:paraId="34DF001D" w14:textId="77777777">
        <w:trPr>
          <w:trHeight w:val="292"/>
        </w:trPr>
        <w:tc>
          <w:tcPr>
            <w:tcW w:w="9295" w:type="dxa"/>
          </w:tcPr>
          <w:p w14:paraId="0ED24CF5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1.</w:t>
            </w:r>
            <w:r w:rsidRPr="000D6201">
              <w:rPr>
                <w:b/>
                <w:lang w:val="sk-SK"/>
              </w:rPr>
              <w:tab/>
              <w:t>NÁZOV</w:t>
            </w:r>
            <w:r w:rsidRPr="000D6201">
              <w:rPr>
                <w:b/>
                <w:spacing w:val="-1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LIEKU</w:t>
            </w:r>
          </w:p>
        </w:tc>
      </w:tr>
    </w:tbl>
    <w:p w14:paraId="6A141959" w14:textId="77777777" w:rsidR="00D9224A" w:rsidRPr="000D6201" w:rsidRDefault="00D9224A">
      <w:pPr>
        <w:pStyle w:val="BodyText"/>
        <w:rPr>
          <w:b/>
          <w:sz w:val="14"/>
          <w:lang w:val="sk-SK"/>
        </w:rPr>
      </w:pPr>
    </w:p>
    <w:p w14:paraId="201D49BE" w14:textId="77777777" w:rsidR="00D9224A" w:rsidRPr="000D6201" w:rsidRDefault="00C31F7E">
      <w:pPr>
        <w:pStyle w:val="BodyText"/>
        <w:spacing w:before="92" w:line="252" w:lineRule="exact"/>
        <w:ind w:left="218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30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mg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injekčný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roztok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v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naplnenej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injekčnej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striekačke</w:t>
      </w:r>
    </w:p>
    <w:p w14:paraId="1EA2D2C5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lang w:val="sk-SK"/>
        </w:rPr>
        <w:t>ikatibant</w:t>
      </w:r>
    </w:p>
    <w:p w14:paraId="677C93C0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313D11D4" w14:textId="77777777" w:rsidR="00D9224A" w:rsidRPr="000D6201" w:rsidRDefault="00D9224A">
      <w:pPr>
        <w:pStyle w:val="BodyText"/>
        <w:spacing w:after="1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0D6201" w14:paraId="07874009" w14:textId="77777777">
        <w:trPr>
          <w:trHeight w:val="294"/>
        </w:trPr>
        <w:tc>
          <w:tcPr>
            <w:tcW w:w="9295" w:type="dxa"/>
          </w:tcPr>
          <w:p w14:paraId="0EE1CD22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2.</w:t>
            </w:r>
            <w:r w:rsidRPr="000D6201">
              <w:rPr>
                <w:b/>
                <w:lang w:val="sk-SK"/>
              </w:rPr>
              <w:tab/>
              <w:t>LIEČIVO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(LIEČIVÁ)</w:t>
            </w:r>
          </w:p>
        </w:tc>
      </w:tr>
    </w:tbl>
    <w:p w14:paraId="6AB052F6" w14:textId="77777777" w:rsidR="00D9224A" w:rsidRPr="000D6201" w:rsidRDefault="00D9224A">
      <w:pPr>
        <w:pStyle w:val="BodyText"/>
        <w:spacing w:before="10"/>
        <w:rPr>
          <w:sz w:val="13"/>
          <w:lang w:val="sk-SK"/>
        </w:rPr>
      </w:pPr>
    </w:p>
    <w:p w14:paraId="096BA254" w14:textId="77777777" w:rsidR="00D9224A" w:rsidRPr="000D6201" w:rsidRDefault="008C7CE2">
      <w:pPr>
        <w:pStyle w:val="BodyText"/>
        <w:spacing w:before="91"/>
        <w:ind w:left="218" w:right="623"/>
        <w:rPr>
          <w:lang w:val="sk-SK"/>
        </w:rPr>
      </w:pPr>
      <w:r w:rsidRPr="000D6201">
        <w:rPr>
          <w:lang w:val="sk-SK"/>
        </w:rPr>
        <w:t>Každá naplnená 3 ml injekčná striekačka obsahuje množstvo ikatibant-acetátu ekvivalentné 30 mg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ikatibantu.</w:t>
      </w:r>
    </w:p>
    <w:p w14:paraId="013F26C5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Každý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ml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roztoku obsahuje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10 mg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ikatibantu.</w:t>
      </w:r>
    </w:p>
    <w:p w14:paraId="6EBEF428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EA9A343" w14:textId="77777777" w:rsidR="00D9224A" w:rsidRPr="000D6201" w:rsidRDefault="00D9224A">
      <w:pPr>
        <w:pStyle w:val="BodyText"/>
        <w:spacing w:before="1" w:after="1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0D6201" w14:paraId="5215AFCD" w14:textId="77777777">
        <w:trPr>
          <w:trHeight w:val="294"/>
        </w:trPr>
        <w:tc>
          <w:tcPr>
            <w:tcW w:w="9295" w:type="dxa"/>
          </w:tcPr>
          <w:p w14:paraId="3CE9029A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3.</w:t>
            </w:r>
            <w:r w:rsidRPr="000D6201">
              <w:rPr>
                <w:b/>
                <w:lang w:val="sk-SK"/>
              </w:rPr>
              <w:tab/>
              <w:t>ZOZNAM</w:t>
            </w:r>
            <w:r w:rsidRPr="000D6201">
              <w:rPr>
                <w:b/>
                <w:spacing w:val="-4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POMOCNÝCH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LÁTOK</w:t>
            </w:r>
          </w:p>
        </w:tc>
      </w:tr>
    </w:tbl>
    <w:p w14:paraId="25062DDB" w14:textId="77777777" w:rsidR="00D9224A" w:rsidRPr="000D6201" w:rsidRDefault="00D9224A">
      <w:pPr>
        <w:pStyle w:val="BodyText"/>
        <w:spacing w:before="10"/>
        <w:rPr>
          <w:sz w:val="13"/>
          <w:lang w:val="sk-SK"/>
        </w:rPr>
      </w:pPr>
    </w:p>
    <w:p w14:paraId="7919F0FD" w14:textId="77777777" w:rsidR="00D9224A" w:rsidRPr="000D6201" w:rsidRDefault="008C7CE2">
      <w:pPr>
        <w:pStyle w:val="BodyText"/>
        <w:spacing w:before="91"/>
        <w:ind w:left="218"/>
        <w:rPr>
          <w:lang w:val="sk-SK"/>
        </w:rPr>
      </w:pPr>
      <w:r w:rsidRPr="000D6201">
        <w:rPr>
          <w:lang w:val="sk-SK"/>
        </w:rPr>
        <w:t>Obsahuje: chlorid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sodný,</w:t>
      </w:r>
      <w:r w:rsidR="00692498" w:rsidRPr="000D6201">
        <w:rPr>
          <w:lang w:val="sk-SK"/>
        </w:rPr>
        <w:t xml:space="preserve"> ľadovú kyselinu octovú, hydroxid sodný 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vodu na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injekcie.</w:t>
      </w:r>
    </w:p>
    <w:p w14:paraId="733F1038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555E2D5A" w14:textId="77777777" w:rsidR="00D9224A" w:rsidRPr="000D6201" w:rsidRDefault="00D9224A">
      <w:pPr>
        <w:pStyle w:val="BodyText"/>
        <w:spacing w:before="1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0D6201" w14:paraId="7FA65529" w14:textId="77777777">
        <w:trPr>
          <w:trHeight w:val="294"/>
        </w:trPr>
        <w:tc>
          <w:tcPr>
            <w:tcW w:w="9295" w:type="dxa"/>
          </w:tcPr>
          <w:p w14:paraId="18FEBD06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4.</w:t>
            </w:r>
            <w:r w:rsidRPr="000D6201">
              <w:rPr>
                <w:b/>
                <w:lang w:val="sk-SK"/>
              </w:rPr>
              <w:tab/>
              <w:t>LIEKOVÁ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FORMA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A</w:t>
            </w:r>
            <w:r w:rsidRPr="000D6201">
              <w:rPr>
                <w:b/>
                <w:spacing w:val="-5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OBSAH</w:t>
            </w:r>
          </w:p>
        </w:tc>
      </w:tr>
    </w:tbl>
    <w:p w14:paraId="2B1DF8C3" w14:textId="77777777" w:rsidR="00D9224A" w:rsidRPr="000D6201" w:rsidRDefault="00D9224A">
      <w:pPr>
        <w:pStyle w:val="BodyText"/>
        <w:spacing w:before="10"/>
        <w:rPr>
          <w:sz w:val="13"/>
          <w:lang w:val="sk-SK"/>
        </w:rPr>
      </w:pPr>
    </w:p>
    <w:p w14:paraId="37DD15DA" w14:textId="77777777" w:rsidR="00D9224A" w:rsidRPr="000D6201" w:rsidRDefault="008C7CE2">
      <w:pPr>
        <w:pStyle w:val="BodyText"/>
        <w:spacing w:before="91"/>
        <w:ind w:left="218"/>
        <w:rPr>
          <w:lang w:val="sk-SK"/>
        </w:rPr>
      </w:pPr>
      <w:r w:rsidRPr="00BE36FF">
        <w:rPr>
          <w:highlight w:val="lightGray"/>
          <w:lang w:val="sk-SK"/>
        </w:rPr>
        <w:t>Injekčný</w:t>
      </w:r>
      <w:r w:rsidRPr="00BE36FF">
        <w:rPr>
          <w:spacing w:val="-3"/>
          <w:highlight w:val="lightGray"/>
          <w:lang w:val="sk-SK"/>
        </w:rPr>
        <w:t xml:space="preserve"> </w:t>
      </w:r>
      <w:r w:rsidRPr="00BE36FF">
        <w:rPr>
          <w:highlight w:val="lightGray"/>
          <w:lang w:val="sk-SK"/>
        </w:rPr>
        <w:t>roztok</w:t>
      </w:r>
    </w:p>
    <w:p w14:paraId="379C0AD6" w14:textId="77777777" w:rsidR="00D9224A" w:rsidRPr="000D6201" w:rsidRDefault="008C7CE2">
      <w:pPr>
        <w:pStyle w:val="BodyText"/>
        <w:spacing w:before="2" w:line="252" w:lineRule="exact"/>
        <w:ind w:left="218"/>
        <w:rPr>
          <w:lang w:val="sk-SK"/>
        </w:rPr>
      </w:pPr>
      <w:r w:rsidRPr="000D6201">
        <w:rPr>
          <w:lang w:val="sk-SK"/>
        </w:rPr>
        <w:t>Jedna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naplnená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injekčná striekačka</w:t>
      </w:r>
    </w:p>
    <w:p w14:paraId="785887E2" w14:textId="77777777" w:rsidR="00D9224A" w:rsidRPr="000D6201" w:rsidRDefault="001D06FF">
      <w:pPr>
        <w:pStyle w:val="BodyText"/>
        <w:rPr>
          <w:sz w:val="20"/>
          <w:lang w:val="sk-SK"/>
        </w:rPr>
      </w:pPr>
      <w:r w:rsidRPr="00BE36FF">
        <w:rPr>
          <w:lang w:val="sk-SK"/>
        </w:rPr>
        <w:t xml:space="preserve">    </w:t>
      </w:r>
      <w:r w:rsidR="003104AA" w:rsidRPr="00BE36FF">
        <w:rPr>
          <w:highlight w:val="lightGray"/>
          <w:lang w:val="sk-SK"/>
        </w:rPr>
        <w:t>Tri naplnené injekčné striekačky</w:t>
      </w:r>
    </w:p>
    <w:p w14:paraId="7761E8A0" w14:textId="77777777" w:rsidR="00D9224A" w:rsidRPr="000D6201" w:rsidRDefault="00D9224A">
      <w:pPr>
        <w:pStyle w:val="BodyText"/>
        <w:spacing w:after="1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3D6A97" w14:paraId="11B157EB" w14:textId="77777777">
        <w:trPr>
          <w:trHeight w:val="294"/>
        </w:trPr>
        <w:tc>
          <w:tcPr>
            <w:tcW w:w="9295" w:type="dxa"/>
          </w:tcPr>
          <w:p w14:paraId="02264853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5.</w:t>
            </w:r>
            <w:r w:rsidRPr="000D6201">
              <w:rPr>
                <w:b/>
                <w:lang w:val="sk-SK"/>
              </w:rPr>
              <w:tab/>
              <w:t>SPÔSOB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A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CESTA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(CESTY)</w:t>
            </w:r>
            <w:r w:rsidRPr="000D6201">
              <w:rPr>
                <w:b/>
                <w:spacing w:val="-1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PODÁVANIA</w:t>
            </w:r>
          </w:p>
        </w:tc>
      </w:tr>
    </w:tbl>
    <w:p w14:paraId="5B869BF4" w14:textId="77777777" w:rsidR="00D9224A" w:rsidRPr="000D6201" w:rsidRDefault="00D9224A">
      <w:pPr>
        <w:pStyle w:val="BodyText"/>
        <w:spacing w:before="10"/>
        <w:rPr>
          <w:sz w:val="13"/>
          <w:lang w:val="sk-SK"/>
        </w:rPr>
      </w:pPr>
    </w:p>
    <w:p w14:paraId="5619B85B" w14:textId="77777777" w:rsidR="00D9224A" w:rsidRPr="000D6201" w:rsidRDefault="003104AA">
      <w:pPr>
        <w:pStyle w:val="BodyText"/>
        <w:spacing w:before="91" w:line="252" w:lineRule="exact"/>
        <w:ind w:left="218"/>
        <w:rPr>
          <w:lang w:val="sk-SK"/>
        </w:rPr>
      </w:pPr>
      <w:r w:rsidRPr="000D6201">
        <w:rPr>
          <w:lang w:val="sk-SK"/>
        </w:rPr>
        <w:t>Len na jednorazové použitie</w:t>
      </w:r>
    </w:p>
    <w:p w14:paraId="33C2574C" w14:textId="77777777" w:rsidR="00B11F02" w:rsidRDefault="008C7CE2">
      <w:pPr>
        <w:pStyle w:val="BodyText"/>
        <w:ind w:left="218" w:right="3655"/>
        <w:rPr>
          <w:spacing w:val="-52"/>
          <w:lang w:val="sk-SK"/>
        </w:rPr>
      </w:pPr>
      <w:r w:rsidRPr="000D6201">
        <w:rPr>
          <w:lang w:val="sk-SK"/>
        </w:rPr>
        <w:t>Pred použitím si prečítajte písomnú informáciu pre používateľa.</w:t>
      </w:r>
      <w:r w:rsidRPr="000D6201">
        <w:rPr>
          <w:spacing w:val="-52"/>
          <w:lang w:val="sk-SK"/>
        </w:rPr>
        <w:t xml:space="preserve"> </w:t>
      </w:r>
    </w:p>
    <w:p w14:paraId="419BC917" w14:textId="77777777" w:rsidR="00D9224A" w:rsidRPr="000D6201" w:rsidRDefault="003104AA">
      <w:pPr>
        <w:pStyle w:val="BodyText"/>
        <w:ind w:left="218" w:right="3655"/>
        <w:rPr>
          <w:lang w:val="sk-SK"/>
        </w:rPr>
      </w:pPr>
      <w:r w:rsidRPr="000D6201">
        <w:rPr>
          <w:lang w:val="sk-SK"/>
        </w:rPr>
        <w:t>Subkutánne použitie</w:t>
      </w:r>
    </w:p>
    <w:p w14:paraId="107E3FF7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56689A94" w14:textId="77777777" w:rsidR="00D9224A" w:rsidRPr="000D6201" w:rsidRDefault="00D9224A">
      <w:pPr>
        <w:pStyle w:val="BodyText"/>
        <w:spacing w:before="2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0D6201" w14:paraId="64DE37A6" w14:textId="77777777">
        <w:trPr>
          <w:trHeight w:val="546"/>
        </w:trPr>
        <w:tc>
          <w:tcPr>
            <w:tcW w:w="9295" w:type="dxa"/>
          </w:tcPr>
          <w:p w14:paraId="05FF1448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6.</w:t>
            </w:r>
            <w:r w:rsidRPr="000D6201">
              <w:rPr>
                <w:b/>
                <w:lang w:val="sk-SK"/>
              </w:rPr>
              <w:tab/>
              <w:t>ŠPECIÁLNE</w:t>
            </w:r>
            <w:r w:rsidRPr="000D6201">
              <w:rPr>
                <w:b/>
                <w:spacing w:val="-4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UPOZORNENIE,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ŽE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LIEK</w:t>
            </w:r>
            <w:r w:rsidRPr="000D6201">
              <w:rPr>
                <w:b/>
                <w:spacing w:val="-1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SA</w:t>
            </w:r>
            <w:r w:rsidRPr="000D6201">
              <w:rPr>
                <w:b/>
                <w:spacing w:val="-4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MUSÍ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UCHOVÁVAŤ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MIMO</w:t>
            </w:r>
            <w:r w:rsidRPr="000D6201">
              <w:rPr>
                <w:b/>
                <w:spacing w:val="-6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DOHĽADU</w:t>
            </w:r>
          </w:p>
          <w:p w14:paraId="25B9D2F1" w14:textId="77777777" w:rsidR="00D9224A" w:rsidRPr="000D6201" w:rsidRDefault="008C7CE2">
            <w:pPr>
              <w:pStyle w:val="TableParagraph"/>
              <w:spacing w:before="1" w:line="252" w:lineRule="exact"/>
              <w:ind w:left="679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A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DOSAHU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DETÍ</w:t>
            </w:r>
          </w:p>
        </w:tc>
      </w:tr>
    </w:tbl>
    <w:p w14:paraId="3C09BBD0" w14:textId="77777777" w:rsidR="00D9224A" w:rsidRPr="000D6201" w:rsidRDefault="00D9224A">
      <w:pPr>
        <w:pStyle w:val="BodyText"/>
        <w:spacing w:before="10"/>
        <w:rPr>
          <w:sz w:val="13"/>
          <w:lang w:val="sk-SK"/>
        </w:rPr>
      </w:pPr>
    </w:p>
    <w:p w14:paraId="5C76F29A" w14:textId="77777777" w:rsidR="00D9224A" w:rsidRPr="000D6201" w:rsidRDefault="008C7CE2">
      <w:pPr>
        <w:pStyle w:val="BodyText"/>
        <w:spacing w:before="91"/>
        <w:ind w:left="218"/>
        <w:rPr>
          <w:lang w:val="sk-SK"/>
        </w:rPr>
      </w:pPr>
      <w:r w:rsidRPr="000D6201">
        <w:rPr>
          <w:lang w:val="sk-SK"/>
        </w:rPr>
        <w:t>Uchovávajte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mimo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dohľadu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dosahu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detí.</w:t>
      </w:r>
    </w:p>
    <w:p w14:paraId="5A45E831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46E98F5E" w14:textId="77777777" w:rsidR="00D9224A" w:rsidRPr="000D6201" w:rsidRDefault="00D9224A">
      <w:pPr>
        <w:pStyle w:val="BodyText"/>
        <w:spacing w:before="1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3D6A97" w14:paraId="431316EF" w14:textId="77777777">
        <w:trPr>
          <w:trHeight w:val="294"/>
        </w:trPr>
        <w:tc>
          <w:tcPr>
            <w:tcW w:w="9295" w:type="dxa"/>
          </w:tcPr>
          <w:p w14:paraId="092DF4C0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7.</w:t>
            </w:r>
            <w:r w:rsidRPr="000D6201">
              <w:rPr>
                <w:b/>
                <w:lang w:val="sk-SK"/>
              </w:rPr>
              <w:tab/>
              <w:t>INÉ</w:t>
            </w:r>
            <w:r w:rsidRPr="000D6201">
              <w:rPr>
                <w:b/>
                <w:spacing w:val="-4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ŠPECIÁLNE</w:t>
            </w:r>
            <w:r w:rsidRPr="000D6201">
              <w:rPr>
                <w:b/>
                <w:spacing w:val="-4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UPOZORNENIE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(UPOZORNENIA),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AK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JE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TO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POTREBNÉ</w:t>
            </w:r>
          </w:p>
        </w:tc>
      </w:tr>
    </w:tbl>
    <w:p w14:paraId="4E63969B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5D959299" w14:textId="77777777" w:rsidR="00D9224A" w:rsidRPr="000D6201" w:rsidRDefault="00D9224A">
      <w:pPr>
        <w:pStyle w:val="BodyText"/>
        <w:spacing w:after="1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0D6201" w14:paraId="1B2AD60E" w14:textId="77777777">
        <w:trPr>
          <w:trHeight w:val="292"/>
        </w:trPr>
        <w:tc>
          <w:tcPr>
            <w:tcW w:w="9295" w:type="dxa"/>
          </w:tcPr>
          <w:p w14:paraId="4E25CCB3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8.</w:t>
            </w:r>
            <w:r w:rsidRPr="000D6201">
              <w:rPr>
                <w:b/>
                <w:lang w:val="sk-SK"/>
              </w:rPr>
              <w:tab/>
              <w:t>DÁTUM</w:t>
            </w:r>
            <w:r w:rsidRPr="000D6201">
              <w:rPr>
                <w:b/>
                <w:spacing w:val="-5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EXSPIRÁCIE</w:t>
            </w:r>
          </w:p>
        </w:tc>
      </w:tr>
    </w:tbl>
    <w:p w14:paraId="5562A78F" w14:textId="77777777" w:rsidR="00D9224A" w:rsidRPr="000D6201" w:rsidRDefault="00D9224A">
      <w:pPr>
        <w:pStyle w:val="BodyText"/>
        <w:spacing w:before="9"/>
        <w:rPr>
          <w:sz w:val="13"/>
          <w:lang w:val="sk-SK"/>
        </w:rPr>
      </w:pPr>
    </w:p>
    <w:p w14:paraId="44C2F5EF" w14:textId="77777777" w:rsidR="00D9224A" w:rsidRPr="000D6201" w:rsidRDefault="008C7CE2">
      <w:pPr>
        <w:pStyle w:val="BodyText"/>
        <w:spacing w:before="92"/>
        <w:ind w:left="218"/>
        <w:rPr>
          <w:lang w:val="sk-SK"/>
        </w:rPr>
      </w:pPr>
      <w:r w:rsidRPr="000D6201">
        <w:rPr>
          <w:lang w:val="sk-SK"/>
        </w:rPr>
        <w:t>EXP</w:t>
      </w:r>
    </w:p>
    <w:p w14:paraId="0661BBA0" w14:textId="77777777" w:rsidR="00D9224A" w:rsidRPr="000D6201" w:rsidRDefault="00D9224A">
      <w:pPr>
        <w:rPr>
          <w:lang w:val="sk-SK"/>
        </w:rPr>
        <w:sectPr w:rsidR="00D9224A" w:rsidRPr="000D6201" w:rsidSect="0026385F">
          <w:pgSz w:w="11910" w:h="16840" w:code="9"/>
          <w:pgMar w:top="1134" w:right="1418" w:bottom="1134" w:left="1418" w:header="737" w:footer="737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0D6201" w14:paraId="1AACF210" w14:textId="77777777">
        <w:trPr>
          <w:trHeight w:val="294"/>
        </w:trPr>
        <w:tc>
          <w:tcPr>
            <w:tcW w:w="9295" w:type="dxa"/>
          </w:tcPr>
          <w:p w14:paraId="6E67AEE1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14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lastRenderedPageBreak/>
              <w:t>9.</w:t>
            </w:r>
            <w:r w:rsidRPr="000D6201">
              <w:rPr>
                <w:b/>
                <w:lang w:val="sk-SK"/>
              </w:rPr>
              <w:tab/>
              <w:t>ŠPECIÁLNE</w:t>
            </w:r>
            <w:r w:rsidRPr="000D6201">
              <w:rPr>
                <w:b/>
                <w:spacing w:val="-4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PODMIENKY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NA</w:t>
            </w:r>
            <w:r w:rsidRPr="000D6201">
              <w:rPr>
                <w:b/>
                <w:spacing w:val="-4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UCHOVÁVANIE</w:t>
            </w:r>
          </w:p>
        </w:tc>
      </w:tr>
    </w:tbl>
    <w:p w14:paraId="77CF2142" w14:textId="77777777" w:rsidR="00D9224A" w:rsidRPr="000D6201" w:rsidRDefault="00D9224A">
      <w:pPr>
        <w:pStyle w:val="BodyText"/>
        <w:spacing w:before="4"/>
        <w:rPr>
          <w:sz w:val="13"/>
          <w:lang w:val="sk-SK"/>
        </w:rPr>
      </w:pPr>
    </w:p>
    <w:p w14:paraId="603BCBD3" w14:textId="77777777" w:rsidR="00D9224A" w:rsidRPr="000D6201" w:rsidRDefault="008C7CE2">
      <w:pPr>
        <w:pStyle w:val="BodyText"/>
        <w:spacing w:before="92"/>
        <w:ind w:left="218"/>
        <w:rPr>
          <w:lang w:val="sk-SK"/>
        </w:rPr>
      </w:pPr>
      <w:r w:rsidRPr="000D6201">
        <w:rPr>
          <w:lang w:val="sk-SK"/>
        </w:rPr>
        <w:t>Neuchovávajte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mrazničke.</w:t>
      </w:r>
    </w:p>
    <w:p w14:paraId="71073863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3D0B2CE5" w14:textId="77777777" w:rsidR="00D9224A" w:rsidRPr="000D6201" w:rsidRDefault="00D9224A">
      <w:pPr>
        <w:pStyle w:val="BodyText"/>
        <w:spacing w:before="3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3D6A97" w14:paraId="7B1F433B" w14:textId="77777777">
        <w:trPr>
          <w:trHeight w:val="544"/>
        </w:trPr>
        <w:tc>
          <w:tcPr>
            <w:tcW w:w="9295" w:type="dxa"/>
          </w:tcPr>
          <w:p w14:paraId="70C61BA4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17" w:line="250" w:lineRule="atLeast"/>
              <w:ind w:left="679" w:right="389" w:hanging="567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10.</w:t>
            </w:r>
            <w:r w:rsidRPr="000D6201">
              <w:rPr>
                <w:b/>
                <w:lang w:val="sk-SK"/>
              </w:rPr>
              <w:tab/>
              <w:t>ŠPECIÁLNE UPOZORNENIA NA LIKVIDÁCIU NEPOUŽITÝCH LIEKOV ALEBO</w:t>
            </w:r>
            <w:r w:rsidRPr="000D6201">
              <w:rPr>
                <w:b/>
                <w:spacing w:val="-5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ODPADOV Z</w:t>
            </w:r>
            <w:r w:rsidRPr="000D6201">
              <w:rPr>
                <w:b/>
                <w:spacing w:val="-1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NICH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VZNIKNUTÝCH,</w:t>
            </w:r>
            <w:r w:rsidRPr="000D6201">
              <w:rPr>
                <w:b/>
                <w:spacing w:val="-1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AK</w:t>
            </w:r>
            <w:r w:rsidRPr="000D6201">
              <w:rPr>
                <w:b/>
                <w:spacing w:val="1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JE</w:t>
            </w:r>
            <w:r w:rsidRPr="000D6201">
              <w:rPr>
                <w:b/>
                <w:spacing w:val="-1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TO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VHODNÉ</w:t>
            </w:r>
          </w:p>
        </w:tc>
      </w:tr>
    </w:tbl>
    <w:p w14:paraId="79633AEC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6ED85FC0" w14:textId="77777777" w:rsidR="00D9224A" w:rsidRPr="000D6201" w:rsidRDefault="00D9224A">
      <w:pPr>
        <w:pStyle w:val="BodyText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3D6A97" w14:paraId="511227DF" w14:textId="77777777">
        <w:trPr>
          <w:trHeight w:val="294"/>
        </w:trPr>
        <w:tc>
          <w:tcPr>
            <w:tcW w:w="9295" w:type="dxa"/>
          </w:tcPr>
          <w:p w14:paraId="7DDE37DD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11.</w:t>
            </w:r>
            <w:r w:rsidRPr="000D6201">
              <w:rPr>
                <w:b/>
                <w:lang w:val="sk-SK"/>
              </w:rPr>
              <w:tab/>
              <w:t>NÁZOV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A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ADRESA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DRŽITEĽA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ROZHODNUTIA</w:t>
            </w:r>
            <w:r w:rsidRPr="000D6201">
              <w:rPr>
                <w:b/>
                <w:spacing w:val="-4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O REGISTRÁCII</w:t>
            </w:r>
          </w:p>
        </w:tc>
      </w:tr>
    </w:tbl>
    <w:p w14:paraId="40908954" w14:textId="77777777" w:rsidR="00D9224A" w:rsidRPr="000D6201" w:rsidRDefault="00D9224A">
      <w:pPr>
        <w:pStyle w:val="BodyText"/>
        <w:spacing w:before="10"/>
        <w:rPr>
          <w:sz w:val="13"/>
          <w:lang w:val="sk-SK"/>
        </w:rPr>
      </w:pPr>
    </w:p>
    <w:p w14:paraId="03F123E6" w14:textId="77777777" w:rsidR="002E756F" w:rsidRPr="000D6201" w:rsidRDefault="002E756F" w:rsidP="00BE36FF">
      <w:pPr>
        <w:ind w:left="426" w:hanging="284"/>
        <w:rPr>
          <w:rFonts w:eastAsia="SimSun"/>
          <w:lang w:val="sk-SK" w:eastAsia="en-IN"/>
        </w:rPr>
      </w:pPr>
      <w:r w:rsidRPr="000D6201">
        <w:rPr>
          <w:rFonts w:eastAsia="SimSun"/>
          <w:bCs/>
          <w:lang w:val="sk-SK" w:eastAsia="en-IN"/>
        </w:rPr>
        <w:t xml:space="preserve">Accord Healthcare S.L.U. </w:t>
      </w:r>
    </w:p>
    <w:p w14:paraId="54FAF3DD" w14:textId="77777777" w:rsidR="002E756F" w:rsidRPr="000D6201" w:rsidRDefault="002E756F" w:rsidP="00BE36FF">
      <w:pPr>
        <w:ind w:left="426" w:hanging="284"/>
        <w:rPr>
          <w:rFonts w:eastAsia="SimSun"/>
          <w:lang w:val="sk-SK" w:eastAsia="en-IN"/>
        </w:rPr>
      </w:pPr>
      <w:r w:rsidRPr="000D6201">
        <w:rPr>
          <w:rFonts w:eastAsia="SimSun"/>
          <w:lang w:val="sk-SK" w:eastAsia="en-IN"/>
        </w:rPr>
        <w:t xml:space="preserve">World Trade Center, </w:t>
      </w:r>
    </w:p>
    <w:p w14:paraId="3A6A3FCD" w14:textId="77777777" w:rsidR="002E756F" w:rsidRPr="000D6201" w:rsidRDefault="002E756F" w:rsidP="00BE36FF">
      <w:pPr>
        <w:ind w:left="426" w:hanging="284"/>
        <w:rPr>
          <w:rFonts w:eastAsia="SimSun"/>
          <w:lang w:val="sk-SK" w:eastAsia="en-IN"/>
        </w:rPr>
      </w:pPr>
      <w:r w:rsidRPr="000D6201">
        <w:rPr>
          <w:rFonts w:eastAsia="SimSun"/>
          <w:lang w:val="sk-SK" w:eastAsia="en-IN"/>
        </w:rPr>
        <w:t xml:space="preserve">Moll de Barcelona, s/n, </w:t>
      </w:r>
    </w:p>
    <w:p w14:paraId="191E5F23" w14:textId="77777777" w:rsidR="002E756F" w:rsidRPr="000D6201" w:rsidRDefault="002E756F" w:rsidP="00BE36FF">
      <w:pPr>
        <w:ind w:left="426" w:hanging="284"/>
        <w:rPr>
          <w:rFonts w:eastAsia="SimSun"/>
          <w:lang w:val="sk-SK" w:eastAsia="en-IN"/>
        </w:rPr>
      </w:pPr>
      <w:r w:rsidRPr="000D6201">
        <w:rPr>
          <w:rFonts w:eastAsia="SimSun"/>
          <w:lang w:val="sk-SK" w:eastAsia="en-IN"/>
        </w:rPr>
        <w:t xml:space="preserve">Edifici Est 6ª planta, </w:t>
      </w:r>
    </w:p>
    <w:p w14:paraId="3D347604" w14:textId="77777777" w:rsidR="00D9224A" w:rsidRPr="000D6201" w:rsidRDefault="002E756F" w:rsidP="00BE36FF">
      <w:pPr>
        <w:pStyle w:val="BodyText"/>
        <w:ind w:left="426" w:hanging="284"/>
        <w:rPr>
          <w:lang w:val="sk-SK"/>
        </w:rPr>
      </w:pPr>
      <w:r w:rsidRPr="000D6201">
        <w:rPr>
          <w:rFonts w:eastAsia="SimSun"/>
          <w:lang w:val="sk-SK" w:eastAsia="en-IN"/>
        </w:rPr>
        <w:t>08039 Barcelona, Španielsko</w:t>
      </w:r>
    </w:p>
    <w:p w14:paraId="20A0490D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401F4A25" w14:textId="77777777" w:rsidR="00D9224A" w:rsidRPr="000D6201" w:rsidRDefault="00D9224A">
      <w:pPr>
        <w:pStyle w:val="BodyText"/>
        <w:spacing w:before="1" w:after="1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0D6201" w14:paraId="52D7F3C3" w14:textId="77777777">
        <w:trPr>
          <w:trHeight w:val="292"/>
        </w:trPr>
        <w:tc>
          <w:tcPr>
            <w:tcW w:w="9295" w:type="dxa"/>
          </w:tcPr>
          <w:p w14:paraId="0B6C3FCB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12.</w:t>
            </w:r>
            <w:r w:rsidRPr="000D6201">
              <w:rPr>
                <w:b/>
                <w:lang w:val="sk-SK"/>
              </w:rPr>
              <w:tab/>
              <w:t>REGISTRAČNÉ</w:t>
            </w:r>
            <w:r w:rsidRPr="000D6201">
              <w:rPr>
                <w:b/>
                <w:spacing w:val="-5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ČÍSLO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(ČÍSLA)</w:t>
            </w:r>
          </w:p>
        </w:tc>
      </w:tr>
    </w:tbl>
    <w:p w14:paraId="41AF4F57" w14:textId="77777777" w:rsidR="00D9224A" w:rsidRPr="000D6201" w:rsidRDefault="00D9224A">
      <w:pPr>
        <w:pStyle w:val="BodyText"/>
        <w:rPr>
          <w:sz w:val="14"/>
          <w:lang w:val="sk-SK"/>
        </w:rPr>
      </w:pPr>
    </w:p>
    <w:p w14:paraId="7D838BBA" w14:textId="77777777" w:rsidR="00BE36FF" w:rsidRPr="000D6201" w:rsidRDefault="00BE36FF" w:rsidP="00BE36FF">
      <w:pPr>
        <w:pStyle w:val="BodyText"/>
        <w:kinsoku w:val="0"/>
        <w:overflowPunct w:val="0"/>
        <w:rPr>
          <w:lang w:val="sk-SK"/>
        </w:rPr>
      </w:pPr>
      <w:r w:rsidRPr="000D6201">
        <w:rPr>
          <w:lang w:val="sk-SK"/>
        </w:rPr>
        <w:t xml:space="preserve">    </w:t>
      </w:r>
      <w:r w:rsidRPr="00C67F3B">
        <w:rPr>
          <w:lang w:val="sk-SK"/>
        </w:rPr>
        <w:t>EU/1/21/1567/001</w:t>
      </w:r>
    </w:p>
    <w:p w14:paraId="3A945795" w14:textId="77777777" w:rsidR="00D9224A" w:rsidRPr="000D6201" w:rsidRDefault="00BE36FF">
      <w:pPr>
        <w:pStyle w:val="BodyText"/>
        <w:rPr>
          <w:sz w:val="20"/>
          <w:lang w:val="sk-SK"/>
        </w:rPr>
      </w:pPr>
      <w:r w:rsidRPr="000D6201">
        <w:rPr>
          <w:lang w:val="sk-SK"/>
        </w:rPr>
        <w:t xml:space="preserve">    </w:t>
      </w:r>
      <w:r w:rsidRPr="00C67F3B">
        <w:rPr>
          <w:lang w:val="sk-SK"/>
        </w:rPr>
        <w:t>EU/1/21/1567/00</w:t>
      </w:r>
      <w:r w:rsidRPr="000D6201">
        <w:rPr>
          <w:lang w:val="sk-SK"/>
        </w:rPr>
        <w:t>2</w:t>
      </w:r>
    </w:p>
    <w:p w14:paraId="67F0B017" w14:textId="77777777" w:rsidR="00D9224A" w:rsidRDefault="00D9224A">
      <w:pPr>
        <w:pStyle w:val="BodyText"/>
        <w:spacing w:after="1"/>
        <w:rPr>
          <w:sz w:val="24"/>
          <w:lang w:val="sk-SK"/>
        </w:rPr>
      </w:pPr>
    </w:p>
    <w:p w14:paraId="17A04EB4" w14:textId="77777777" w:rsidR="00BE36FF" w:rsidRPr="000D6201" w:rsidRDefault="00BE36FF">
      <w:pPr>
        <w:pStyle w:val="BodyText"/>
        <w:spacing w:after="1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0D6201" w14:paraId="7852E51F" w14:textId="77777777">
        <w:trPr>
          <w:trHeight w:val="292"/>
        </w:trPr>
        <w:tc>
          <w:tcPr>
            <w:tcW w:w="9295" w:type="dxa"/>
          </w:tcPr>
          <w:p w14:paraId="7BF81BE4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13.</w:t>
            </w:r>
            <w:r w:rsidRPr="000D6201">
              <w:rPr>
                <w:b/>
                <w:lang w:val="sk-SK"/>
              </w:rPr>
              <w:tab/>
              <w:t>ČÍSLO</w:t>
            </w:r>
            <w:r w:rsidRPr="000D6201">
              <w:rPr>
                <w:b/>
                <w:spacing w:val="-5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VÝROBNEJ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ŠARŽE</w:t>
            </w:r>
          </w:p>
        </w:tc>
      </w:tr>
    </w:tbl>
    <w:p w14:paraId="1F2CDAAA" w14:textId="77777777" w:rsidR="00D9224A" w:rsidRPr="000D6201" w:rsidRDefault="00D9224A">
      <w:pPr>
        <w:pStyle w:val="BodyText"/>
        <w:rPr>
          <w:sz w:val="14"/>
          <w:lang w:val="sk-SK"/>
        </w:rPr>
      </w:pPr>
    </w:p>
    <w:p w14:paraId="16CD5DBD" w14:textId="77777777" w:rsidR="00D9224A" w:rsidRPr="000D6201" w:rsidRDefault="008C7CE2">
      <w:pPr>
        <w:pStyle w:val="BodyText"/>
        <w:spacing w:before="92"/>
        <w:ind w:left="218"/>
        <w:rPr>
          <w:lang w:val="sk-SK"/>
        </w:rPr>
      </w:pPr>
      <w:r w:rsidRPr="000D6201">
        <w:rPr>
          <w:lang w:val="sk-SK"/>
        </w:rPr>
        <w:t>Lot</w:t>
      </w:r>
    </w:p>
    <w:p w14:paraId="5F91D50E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78A7592B" w14:textId="77777777" w:rsidR="00D9224A" w:rsidRPr="000D6201" w:rsidRDefault="00D9224A">
      <w:pPr>
        <w:pStyle w:val="BodyText"/>
        <w:spacing w:after="1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3D6A97" w14:paraId="003F5F4E" w14:textId="77777777">
        <w:trPr>
          <w:trHeight w:val="294"/>
        </w:trPr>
        <w:tc>
          <w:tcPr>
            <w:tcW w:w="9295" w:type="dxa"/>
          </w:tcPr>
          <w:p w14:paraId="4714B3B7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14.</w:t>
            </w:r>
            <w:r w:rsidRPr="000D6201">
              <w:rPr>
                <w:b/>
                <w:lang w:val="sk-SK"/>
              </w:rPr>
              <w:tab/>
              <w:t>ZATRIEDENIE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LIEKU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PODĽA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SPÔSOBU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VÝDAJA</w:t>
            </w:r>
          </w:p>
        </w:tc>
      </w:tr>
    </w:tbl>
    <w:p w14:paraId="1A37F56D" w14:textId="77777777" w:rsidR="00D9224A" w:rsidRPr="000D6201" w:rsidRDefault="00D9224A">
      <w:pPr>
        <w:pStyle w:val="BodyText"/>
        <w:spacing w:before="10"/>
        <w:rPr>
          <w:sz w:val="13"/>
          <w:lang w:val="sk-SK"/>
        </w:rPr>
      </w:pPr>
    </w:p>
    <w:p w14:paraId="6FCF1204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75F30D3B" w14:textId="77777777" w:rsidR="00D9224A" w:rsidRPr="000D6201" w:rsidRDefault="00D9224A">
      <w:pPr>
        <w:pStyle w:val="BodyText"/>
        <w:spacing w:before="1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0D6201" w14:paraId="6D9AE3E9" w14:textId="77777777">
        <w:trPr>
          <w:trHeight w:val="294"/>
        </w:trPr>
        <w:tc>
          <w:tcPr>
            <w:tcW w:w="9295" w:type="dxa"/>
          </w:tcPr>
          <w:p w14:paraId="084F8480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15.</w:t>
            </w:r>
            <w:r w:rsidRPr="000D6201">
              <w:rPr>
                <w:b/>
                <w:lang w:val="sk-SK"/>
              </w:rPr>
              <w:tab/>
              <w:t>POKYNY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NA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POUŽITIE</w:t>
            </w:r>
          </w:p>
        </w:tc>
      </w:tr>
    </w:tbl>
    <w:p w14:paraId="6A26516F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5B0F0FD3" w14:textId="77777777" w:rsidR="00D9224A" w:rsidRPr="000D6201" w:rsidRDefault="00D9224A">
      <w:pPr>
        <w:pStyle w:val="BodyText"/>
        <w:spacing w:before="9" w:after="1"/>
        <w:rPr>
          <w:sz w:val="23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0D6201" w14:paraId="64F1106E" w14:textId="77777777">
        <w:trPr>
          <w:trHeight w:val="294"/>
        </w:trPr>
        <w:tc>
          <w:tcPr>
            <w:tcW w:w="9295" w:type="dxa"/>
          </w:tcPr>
          <w:p w14:paraId="6BDEFF32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16.</w:t>
            </w:r>
            <w:r w:rsidRPr="000D6201">
              <w:rPr>
                <w:b/>
                <w:lang w:val="sk-SK"/>
              </w:rPr>
              <w:tab/>
              <w:t>INFORMÁCIE</w:t>
            </w:r>
            <w:r w:rsidRPr="000D6201">
              <w:rPr>
                <w:b/>
                <w:spacing w:val="-6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V BRAILLOVOM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PÍSME</w:t>
            </w:r>
          </w:p>
        </w:tc>
      </w:tr>
    </w:tbl>
    <w:p w14:paraId="0F104220" w14:textId="77777777" w:rsidR="00D9224A" w:rsidRPr="000D6201" w:rsidRDefault="00D9224A">
      <w:pPr>
        <w:pStyle w:val="BodyText"/>
        <w:spacing w:before="10"/>
        <w:rPr>
          <w:sz w:val="13"/>
          <w:lang w:val="sk-SK"/>
        </w:rPr>
      </w:pPr>
    </w:p>
    <w:p w14:paraId="7DC58A42" w14:textId="77777777" w:rsidR="00D9224A" w:rsidRPr="000D6201" w:rsidRDefault="00C31F7E">
      <w:pPr>
        <w:pStyle w:val="BodyText"/>
        <w:spacing w:before="91"/>
        <w:ind w:left="218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30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mg</w:t>
      </w:r>
    </w:p>
    <w:p w14:paraId="1E55EE81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61AB8D53" w14:textId="77777777" w:rsidR="00D9224A" w:rsidRPr="000D6201" w:rsidRDefault="00D9224A">
      <w:pPr>
        <w:pStyle w:val="BodyText"/>
        <w:spacing w:before="1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3D6A97" w14:paraId="3EACB451" w14:textId="77777777">
        <w:trPr>
          <w:trHeight w:val="294"/>
        </w:trPr>
        <w:tc>
          <w:tcPr>
            <w:tcW w:w="9295" w:type="dxa"/>
          </w:tcPr>
          <w:p w14:paraId="0D59876A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17.</w:t>
            </w:r>
            <w:r w:rsidRPr="000D6201">
              <w:rPr>
                <w:b/>
                <w:lang w:val="sk-SK"/>
              </w:rPr>
              <w:tab/>
              <w:t>ŠPECIFICKÝ</w:t>
            </w:r>
            <w:r w:rsidRPr="000D6201">
              <w:rPr>
                <w:b/>
                <w:spacing w:val="-4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IDENTIFIKÁTOR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–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DVOJROZMERNÝ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ČIAROVÝ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KÓD</w:t>
            </w:r>
          </w:p>
        </w:tc>
      </w:tr>
    </w:tbl>
    <w:p w14:paraId="028E53DB" w14:textId="77777777" w:rsidR="00D9224A" w:rsidRPr="000D6201" w:rsidRDefault="00D9224A">
      <w:pPr>
        <w:pStyle w:val="BodyText"/>
        <w:spacing w:before="10"/>
        <w:rPr>
          <w:sz w:val="13"/>
          <w:lang w:val="sk-SK"/>
        </w:rPr>
      </w:pPr>
    </w:p>
    <w:p w14:paraId="2933B687" w14:textId="77777777" w:rsidR="00D9224A" w:rsidRPr="000D6201" w:rsidRDefault="008C7CE2">
      <w:pPr>
        <w:pStyle w:val="BodyText"/>
        <w:spacing w:before="91"/>
        <w:ind w:left="218"/>
        <w:rPr>
          <w:lang w:val="sk-SK"/>
        </w:rPr>
      </w:pPr>
      <w:r w:rsidRPr="000D6201">
        <w:rPr>
          <w:color w:val="000000"/>
          <w:shd w:val="clear" w:color="auto" w:fill="C1C1C1"/>
          <w:lang w:val="sk-SK"/>
        </w:rPr>
        <w:t>Dvojrozmerný</w:t>
      </w:r>
      <w:r w:rsidRPr="000D6201">
        <w:rPr>
          <w:color w:val="000000"/>
          <w:spacing w:val="-5"/>
          <w:shd w:val="clear" w:color="auto" w:fill="C1C1C1"/>
          <w:lang w:val="sk-SK"/>
        </w:rPr>
        <w:t xml:space="preserve"> </w:t>
      </w:r>
      <w:r w:rsidRPr="000D6201">
        <w:rPr>
          <w:color w:val="000000"/>
          <w:shd w:val="clear" w:color="auto" w:fill="C1C1C1"/>
          <w:lang w:val="sk-SK"/>
        </w:rPr>
        <w:t>čiarový</w:t>
      </w:r>
      <w:r w:rsidRPr="000D6201">
        <w:rPr>
          <w:color w:val="000000"/>
          <w:spacing w:val="-2"/>
          <w:shd w:val="clear" w:color="auto" w:fill="C1C1C1"/>
          <w:lang w:val="sk-SK"/>
        </w:rPr>
        <w:t xml:space="preserve"> </w:t>
      </w:r>
      <w:r w:rsidRPr="000D6201">
        <w:rPr>
          <w:color w:val="000000"/>
          <w:shd w:val="clear" w:color="auto" w:fill="C1C1C1"/>
          <w:lang w:val="sk-SK"/>
        </w:rPr>
        <w:t>kód</w:t>
      </w:r>
      <w:r w:rsidRPr="000D6201">
        <w:rPr>
          <w:color w:val="000000"/>
          <w:spacing w:val="-4"/>
          <w:shd w:val="clear" w:color="auto" w:fill="C1C1C1"/>
          <w:lang w:val="sk-SK"/>
        </w:rPr>
        <w:t xml:space="preserve"> </w:t>
      </w:r>
      <w:r w:rsidRPr="000D6201">
        <w:rPr>
          <w:color w:val="000000"/>
          <w:shd w:val="clear" w:color="auto" w:fill="C1C1C1"/>
          <w:lang w:val="sk-SK"/>
        </w:rPr>
        <w:t>so</w:t>
      </w:r>
      <w:r w:rsidRPr="000D6201">
        <w:rPr>
          <w:color w:val="000000"/>
          <w:spacing w:val="-2"/>
          <w:shd w:val="clear" w:color="auto" w:fill="C1C1C1"/>
          <w:lang w:val="sk-SK"/>
        </w:rPr>
        <w:t xml:space="preserve"> </w:t>
      </w:r>
      <w:r w:rsidRPr="000D6201">
        <w:rPr>
          <w:color w:val="000000"/>
          <w:shd w:val="clear" w:color="auto" w:fill="C1C1C1"/>
          <w:lang w:val="sk-SK"/>
        </w:rPr>
        <w:t>špecifickým identifikátorom.</w:t>
      </w:r>
    </w:p>
    <w:p w14:paraId="3FEE14D7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BA244A3" w14:textId="77777777" w:rsidR="00D9224A" w:rsidRPr="000D6201" w:rsidRDefault="00D9224A">
      <w:pPr>
        <w:pStyle w:val="BodyText"/>
        <w:spacing w:before="1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3D6A97" w14:paraId="49C22523" w14:textId="77777777">
        <w:trPr>
          <w:trHeight w:val="294"/>
        </w:trPr>
        <w:tc>
          <w:tcPr>
            <w:tcW w:w="9295" w:type="dxa"/>
          </w:tcPr>
          <w:p w14:paraId="0B2FF477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18.</w:t>
            </w:r>
            <w:r w:rsidRPr="000D6201">
              <w:rPr>
                <w:b/>
                <w:lang w:val="sk-SK"/>
              </w:rPr>
              <w:tab/>
              <w:t>ŠPECIFICKÝ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IDENTIFIKÁTOR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–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ÚDAJE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ČITATEĽNÉ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ĽUDSKÝM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OKOM</w:t>
            </w:r>
          </w:p>
        </w:tc>
      </w:tr>
    </w:tbl>
    <w:p w14:paraId="38179A7D" w14:textId="77777777" w:rsidR="00D9224A" w:rsidRPr="000D6201" w:rsidRDefault="00D9224A">
      <w:pPr>
        <w:pStyle w:val="BodyText"/>
        <w:spacing w:before="10"/>
        <w:rPr>
          <w:sz w:val="13"/>
          <w:lang w:val="sk-SK"/>
        </w:rPr>
      </w:pPr>
    </w:p>
    <w:p w14:paraId="7C8E8107" w14:textId="77777777" w:rsidR="00BE36FF" w:rsidRDefault="008C7CE2">
      <w:pPr>
        <w:pStyle w:val="BodyText"/>
        <w:spacing w:before="91"/>
        <w:ind w:left="218" w:right="8989"/>
        <w:jc w:val="both"/>
        <w:rPr>
          <w:spacing w:val="-53"/>
          <w:lang w:val="sk-SK"/>
        </w:rPr>
      </w:pPr>
      <w:r w:rsidRPr="000D6201">
        <w:rPr>
          <w:lang w:val="sk-SK"/>
        </w:rPr>
        <w:t>PC</w:t>
      </w:r>
      <w:r w:rsidRPr="000D6201">
        <w:rPr>
          <w:spacing w:val="-53"/>
          <w:lang w:val="sk-SK"/>
        </w:rPr>
        <w:t xml:space="preserve"> </w:t>
      </w:r>
    </w:p>
    <w:p w14:paraId="01F8DEA9" w14:textId="77777777" w:rsidR="00BE36FF" w:rsidRDefault="008C7CE2">
      <w:pPr>
        <w:pStyle w:val="BodyText"/>
        <w:spacing w:before="91"/>
        <w:ind w:left="218" w:right="8989"/>
        <w:jc w:val="both"/>
        <w:rPr>
          <w:lang w:val="sk-SK"/>
        </w:rPr>
      </w:pPr>
      <w:r w:rsidRPr="000D6201">
        <w:rPr>
          <w:lang w:val="sk-SK"/>
        </w:rPr>
        <w:t>SN</w:t>
      </w:r>
    </w:p>
    <w:p w14:paraId="4382A946" w14:textId="77777777" w:rsidR="00D9224A" w:rsidRPr="000D6201" w:rsidRDefault="008C7CE2">
      <w:pPr>
        <w:pStyle w:val="BodyText"/>
        <w:spacing w:before="91"/>
        <w:ind w:left="218" w:right="8989"/>
        <w:jc w:val="both"/>
        <w:rPr>
          <w:lang w:val="sk-SK"/>
        </w:rPr>
      </w:pPr>
      <w:r w:rsidRPr="000D6201">
        <w:rPr>
          <w:spacing w:val="-53"/>
          <w:lang w:val="sk-SK"/>
        </w:rPr>
        <w:t xml:space="preserve"> </w:t>
      </w:r>
      <w:r w:rsidRPr="000D6201">
        <w:rPr>
          <w:lang w:val="sk-SK"/>
        </w:rPr>
        <w:t>NN</w:t>
      </w:r>
    </w:p>
    <w:p w14:paraId="06A4BEE6" w14:textId="77777777" w:rsidR="00D9224A" w:rsidRPr="000D6201" w:rsidRDefault="00D9224A">
      <w:pPr>
        <w:rPr>
          <w:lang w:val="sk-SK"/>
        </w:rPr>
        <w:sectPr w:rsidR="00D9224A" w:rsidRPr="000D6201" w:rsidSect="0026385F">
          <w:pgSz w:w="11910" w:h="16840" w:code="9"/>
          <w:pgMar w:top="1134" w:right="428" w:bottom="1134" w:left="1418" w:header="737" w:footer="737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3D6A97" w14:paraId="54364610" w14:textId="77777777">
        <w:trPr>
          <w:trHeight w:val="801"/>
        </w:trPr>
        <w:tc>
          <w:tcPr>
            <w:tcW w:w="9295" w:type="dxa"/>
          </w:tcPr>
          <w:p w14:paraId="793C2736" w14:textId="77777777" w:rsidR="00D9224A" w:rsidRPr="000D6201" w:rsidRDefault="008C7CE2">
            <w:pPr>
              <w:pStyle w:val="TableParagraph"/>
              <w:spacing w:before="14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lastRenderedPageBreak/>
              <w:t>MINIMÁLNE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ÚDAJE,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KTORÉ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MAJÚ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BYŤ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UVEDENÉ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NA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MALOM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VNÚTORNOM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OBALE</w:t>
            </w:r>
          </w:p>
          <w:p w14:paraId="13B94286" w14:textId="77777777" w:rsidR="00D9224A" w:rsidRPr="000D6201" w:rsidRDefault="00D9224A">
            <w:pPr>
              <w:pStyle w:val="TableParagraph"/>
              <w:spacing w:before="3"/>
              <w:rPr>
                <w:lang w:val="sk-SK"/>
              </w:rPr>
            </w:pPr>
          </w:p>
          <w:p w14:paraId="4539C48E" w14:textId="77777777" w:rsidR="00D9224A" w:rsidRPr="000D6201" w:rsidRDefault="006033D3" w:rsidP="006033D3">
            <w:pPr>
              <w:pStyle w:val="TableParagraph"/>
              <w:ind w:left="112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ŠTÍTOK NA </w:t>
            </w:r>
            <w:r w:rsidRPr="000D6201">
              <w:rPr>
                <w:b/>
                <w:spacing w:val="-4"/>
                <w:lang w:val="sk-SK"/>
              </w:rPr>
              <w:t xml:space="preserve"> </w:t>
            </w:r>
            <w:r>
              <w:rPr>
                <w:b/>
                <w:spacing w:val="-4"/>
                <w:lang w:val="sk-SK"/>
              </w:rPr>
              <w:t xml:space="preserve">NAPLNENÚ </w:t>
            </w:r>
            <w:r w:rsidR="008C7CE2" w:rsidRPr="000D6201">
              <w:rPr>
                <w:b/>
                <w:lang w:val="sk-SK"/>
              </w:rPr>
              <w:t>INJEKČN</w:t>
            </w:r>
            <w:r>
              <w:rPr>
                <w:b/>
                <w:lang w:val="sk-SK"/>
              </w:rPr>
              <w:t>Ú</w:t>
            </w:r>
            <w:r w:rsidR="008C7CE2" w:rsidRPr="000D6201">
              <w:rPr>
                <w:b/>
                <w:spacing w:val="-3"/>
                <w:lang w:val="sk-SK"/>
              </w:rPr>
              <w:t xml:space="preserve"> </w:t>
            </w:r>
            <w:r w:rsidR="008C7CE2" w:rsidRPr="000D6201">
              <w:rPr>
                <w:b/>
                <w:lang w:val="sk-SK"/>
              </w:rPr>
              <w:t>STRIEKAČK</w:t>
            </w:r>
            <w:r>
              <w:rPr>
                <w:b/>
                <w:lang w:val="sk-SK"/>
              </w:rPr>
              <w:t>U</w:t>
            </w:r>
          </w:p>
        </w:tc>
      </w:tr>
    </w:tbl>
    <w:p w14:paraId="412AC2C8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07F4CDF" w14:textId="77777777" w:rsidR="00D9224A" w:rsidRPr="000D6201" w:rsidRDefault="00D9224A">
      <w:pPr>
        <w:pStyle w:val="BodyText"/>
        <w:spacing w:before="6"/>
        <w:rPr>
          <w:sz w:val="23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3D6A97" w14:paraId="0A62710C" w14:textId="77777777">
        <w:trPr>
          <w:trHeight w:val="292"/>
        </w:trPr>
        <w:tc>
          <w:tcPr>
            <w:tcW w:w="9295" w:type="dxa"/>
          </w:tcPr>
          <w:p w14:paraId="4EB4D529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1.</w:t>
            </w:r>
            <w:r w:rsidRPr="000D6201">
              <w:rPr>
                <w:b/>
                <w:lang w:val="sk-SK"/>
              </w:rPr>
              <w:tab/>
              <w:t>NÁZOV</w:t>
            </w:r>
            <w:r w:rsidRPr="000D6201">
              <w:rPr>
                <w:b/>
                <w:spacing w:val="-1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LIEKU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A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CESTA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(CESTY)</w:t>
            </w:r>
            <w:r w:rsidRPr="000D6201">
              <w:rPr>
                <w:b/>
                <w:spacing w:val="-1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PODÁVANIA</w:t>
            </w:r>
          </w:p>
        </w:tc>
      </w:tr>
    </w:tbl>
    <w:p w14:paraId="7D978317" w14:textId="77777777" w:rsidR="00D9224A" w:rsidRPr="000D6201" w:rsidRDefault="00D9224A">
      <w:pPr>
        <w:pStyle w:val="BodyText"/>
        <w:spacing w:before="9"/>
        <w:rPr>
          <w:sz w:val="13"/>
          <w:lang w:val="sk-SK"/>
        </w:rPr>
      </w:pPr>
    </w:p>
    <w:p w14:paraId="388D103A" w14:textId="77777777" w:rsidR="00407E34" w:rsidRPr="00BE36FF" w:rsidRDefault="00C31F7E" w:rsidP="00BE36FF">
      <w:pPr>
        <w:pStyle w:val="BodyText"/>
        <w:ind w:left="218" w:right="2867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lang w:val="sk-SK"/>
        </w:rPr>
        <w:t xml:space="preserve"> 30 </w:t>
      </w:r>
      <w:r w:rsidR="008C7CE2" w:rsidRPr="00BE36FF">
        <w:rPr>
          <w:lang w:val="sk-SK"/>
        </w:rPr>
        <w:t>mg</w:t>
      </w:r>
      <w:r w:rsidR="00407E34" w:rsidRPr="00BE36FF">
        <w:rPr>
          <w:lang w:val="sk-SK"/>
        </w:rPr>
        <w:t xml:space="preserve"> </w:t>
      </w:r>
      <w:r w:rsidR="00A51768">
        <w:t>injekcia</w:t>
      </w:r>
      <w:r w:rsidR="00407E34" w:rsidRPr="00BE36FF">
        <w:rPr>
          <w:lang w:val="sk-SK"/>
        </w:rPr>
        <w:t xml:space="preserve"> </w:t>
      </w:r>
    </w:p>
    <w:p w14:paraId="16B4591D" w14:textId="77777777" w:rsidR="00D9224A" w:rsidRPr="000D6201" w:rsidRDefault="008C7CE2" w:rsidP="00BE36FF">
      <w:pPr>
        <w:pStyle w:val="BodyText"/>
        <w:ind w:left="218" w:right="6553"/>
        <w:rPr>
          <w:lang w:val="sk-SK"/>
        </w:rPr>
      </w:pPr>
      <w:r w:rsidRPr="00BE36FF">
        <w:rPr>
          <w:spacing w:val="-52"/>
          <w:lang w:val="sk-SK"/>
        </w:rPr>
        <w:t xml:space="preserve"> </w:t>
      </w:r>
      <w:r w:rsidRPr="00BE36FF">
        <w:rPr>
          <w:highlight w:val="lightGray"/>
          <w:lang w:val="sk-SK"/>
        </w:rPr>
        <w:t>i</w:t>
      </w:r>
      <w:r w:rsidR="006C07C7">
        <w:rPr>
          <w:highlight w:val="lightGray"/>
          <w:lang w:val="sk-SK"/>
        </w:rPr>
        <w:t>k</w:t>
      </w:r>
      <w:r w:rsidRPr="00BE36FF">
        <w:rPr>
          <w:highlight w:val="lightGray"/>
          <w:lang w:val="sk-SK"/>
        </w:rPr>
        <w:t>atibant</w:t>
      </w:r>
    </w:p>
    <w:p w14:paraId="1FCB716C" w14:textId="77777777" w:rsidR="00D9224A" w:rsidRPr="000D6201" w:rsidRDefault="008C7CE2" w:rsidP="002736BF">
      <w:pPr>
        <w:pStyle w:val="BodyText"/>
        <w:ind w:left="218"/>
        <w:rPr>
          <w:lang w:val="sk-SK"/>
        </w:rPr>
      </w:pPr>
      <w:r w:rsidRPr="000D6201">
        <w:rPr>
          <w:lang w:val="sk-SK"/>
        </w:rPr>
        <w:t>sc</w:t>
      </w:r>
    </w:p>
    <w:p w14:paraId="5ACB0570" w14:textId="77777777" w:rsidR="00D9224A" w:rsidRPr="000D6201" w:rsidRDefault="00D9224A">
      <w:pPr>
        <w:pStyle w:val="BodyText"/>
        <w:spacing w:before="1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0D6201" w14:paraId="44B21511" w14:textId="77777777">
        <w:trPr>
          <w:trHeight w:val="294"/>
        </w:trPr>
        <w:tc>
          <w:tcPr>
            <w:tcW w:w="9295" w:type="dxa"/>
          </w:tcPr>
          <w:p w14:paraId="399C8549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2.</w:t>
            </w:r>
            <w:r w:rsidRPr="000D6201">
              <w:rPr>
                <w:b/>
                <w:lang w:val="sk-SK"/>
              </w:rPr>
              <w:tab/>
              <w:t>SPÔSOB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PODÁVANIA</w:t>
            </w:r>
          </w:p>
        </w:tc>
      </w:tr>
    </w:tbl>
    <w:p w14:paraId="7EDEF4F4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4A68354B" w14:textId="77777777" w:rsidR="00D9224A" w:rsidRPr="000D6201" w:rsidRDefault="00D9224A">
      <w:pPr>
        <w:pStyle w:val="BodyText"/>
        <w:spacing w:before="2"/>
        <w:rPr>
          <w:sz w:val="26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0D6201" w14:paraId="6B7ADDAE" w14:textId="77777777">
        <w:trPr>
          <w:trHeight w:val="270"/>
        </w:trPr>
        <w:tc>
          <w:tcPr>
            <w:tcW w:w="9295" w:type="dxa"/>
          </w:tcPr>
          <w:p w14:paraId="1AD15371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 w:line="231" w:lineRule="exact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3.</w:t>
            </w:r>
            <w:r w:rsidRPr="000D6201">
              <w:rPr>
                <w:b/>
                <w:lang w:val="sk-SK"/>
              </w:rPr>
              <w:tab/>
              <w:t>DÁTUM</w:t>
            </w:r>
            <w:r w:rsidRPr="000D6201">
              <w:rPr>
                <w:b/>
                <w:spacing w:val="-5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EXSPIRÁCIE</w:t>
            </w:r>
          </w:p>
        </w:tc>
      </w:tr>
    </w:tbl>
    <w:p w14:paraId="63974EED" w14:textId="77777777" w:rsidR="00D9224A" w:rsidRPr="000D6201" w:rsidRDefault="00D9224A">
      <w:pPr>
        <w:pStyle w:val="BodyText"/>
        <w:spacing w:before="1"/>
        <w:rPr>
          <w:sz w:val="14"/>
          <w:lang w:val="sk-SK"/>
        </w:rPr>
      </w:pPr>
    </w:p>
    <w:p w14:paraId="3EBBB789" w14:textId="77777777" w:rsidR="00D9224A" w:rsidRPr="000D6201" w:rsidRDefault="008C7CE2">
      <w:pPr>
        <w:pStyle w:val="BodyText"/>
        <w:spacing w:before="91"/>
        <w:ind w:left="218"/>
        <w:rPr>
          <w:lang w:val="sk-SK"/>
        </w:rPr>
      </w:pPr>
      <w:r w:rsidRPr="000D6201">
        <w:rPr>
          <w:lang w:val="sk-SK"/>
        </w:rPr>
        <w:t>EXP</w:t>
      </w:r>
    </w:p>
    <w:p w14:paraId="427CC9A7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4850DF10" w14:textId="77777777" w:rsidR="00D9224A" w:rsidRPr="000D6201" w:rsidRDefault="00D9224A">
      <w:pPr>
        <w:pStyle w:val="BodyText"/>
        <w:spacing w:before="1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0D6201" w14:paraId="1120275A" w14:textId="77777777">
        <w:trPr>
          <w:trHeight w:val="292"/>
        </w:trPr>
        <w:tc>
          <w:tcPr>
            <w:tcW w:w="9295" w:type="dxa"/>
          </w:tcPr>
          <w:p w14:paraId="618A4905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4.</w:t>
            </w:r>
            <w:r w:rsidRPr="000D6201">
              <w:rPr>
                <w:b/>
                <w:lang w:val="sk-SK"/>
              </w:rPr>
              <w:tab/>
              <w:t>ČÍSLO</w:t>
            </w:r>
            <w:r w:rsidRPr="000D6201">
              <w:rPr>
                <w:b/>
                <w:spacing w:val="-5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VÝROBNEJ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ŠARŽE</w:t>
            </w:r>
          </w:p>
        </w:tc>
      </w:tr>
    </w:tbl>
    <w:p w14:paraId="199255B4" w14:textId="77777777" w:rsidR="00D9224A" w:rsidRPr="000D6201" w:rsidRDefault="00D9224A">
      <w:pPr>
        <w:pStyle w:val="BodyText"/>
        <w:rPr>
          <w:sz w:val="14"/>
          <w:lang w:val="sk-SK"/>
        </w:rPr>
      </w:pPr>
    </w:p>
    <w:p w14:paraId="1DEEA219" w14:textId="77777777" w:rsidR="00D9224A" w:rsidRPr="000D6201" w:rsidRDefault="008C7CE2">
      <w:pPr>
        <w:pStyle w:val="BodyText"/>
        <w:spacing w:before="92"/>
        <w:ind w:left="218"/>
        <w:rPr>
          <w:lang w:val="sk-SK"/>
        </w:rPr>
      </w:pPr>
      <w:r w:rsidRPr="000D6201">
        <w:rPr>
          <w:lang w:val="sk-SK"/>
        </w:rPr>
        <w:t>Lot</w:t>
      </w:r>
    </w:p>
    <w:p w14:paraId="66CD6C66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71C484A8" w14:textId="77777777" w:rsidR="00D9224A" w:rsidRPr="000D6201" w:rsidRDefault="00D9224A">
      <w:pPr>
        <w:pStyle w:val="BodyText"/>
        <w:spacing w:after="1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3D6A97" w14:paraId="038D98B9" w14:textId="77777777">
        <w:trPr>
          <w:trHeight w:val="292"/>
        </w:trPr>
        <w:tc>
          <w:tcPr>
            <w:tcW w:w="9295" w:type="dxa"/>
          </w:tcPr>
          <w:p w14:paraId="1B2207B0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5.</w:t>
            </w:r>
            <w:r w:rsidRPr="000D6201">
              <w:rPr>
                <w:b/>
                <w:lang w:val="sk-SK"/>
              </w:rPr>
              <w:tab/>
              <w:t>OBSAH</w:t>
            </w:r>
            <w:r w:rsidRPr="000D6201">
              <w:rPr>
                <w:b/>
                <w:spacing w:val="-5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V</w:t>
            </w:r>
            <w:r w:rsidRPr="000D6201">
              <w:rPr>
                <w:b/>
                <w:spacing w:val="-5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HMOTNOSTNÝCH,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OBJEMOVÝCH</w:t>
            </w:r>
            <w:r w:rsidRPr="000D6201">
              <w:rPr>
                <w:b/>
                <w:spacing w:val="-5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ALEBO</w:t>
            </w:r>
            <w:r w:rsidRPr="000D6201">
              <w:rPr>
                <w:b/>
                <w:spacing w:val="-1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KUSOVÝCH</w:t>
            </w:r>
            <w:r w:rsidRPr="000D6201">
              <w:rPr>
                <w:b/>
                <w:spacing w:val="-5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JEDNOTKÁCH</w:t>
            </w:r>
          </w:p>
        </w:tc>
      </w:tr>
    </w:tbl>
    <w:p w14:paraId="6A28A402" w14:textId="77777777" w:rsidR="00D9224A" w:rsidRPr="000D6201" w:rsidRDefault="00D9224A">
      <w:pPr>
        <w:pStyle w:val="BodyText"/>
        <w:rPr>
          <w:sz w:val="14"/>
          <w:lang w:val="sk-SK"/>
        </w:rPr>
      </w:pPr>
    </w:p>
    <w:p w14:paraId="3428C069" w14:textId="77777777" w:rsidR="00D9224A" w:rsidRPr="000D6201" w:rsidRDefault="008C7CE2">
      <w:pPr>
        <w:pStyle w:val="BodyText"/>
        <w:spacing w:before="92"/>
        <w:ind w:left="218"/>
        <w:rPr>
          <w:lang w:val="sk-SK"/>
        </w:rPr>
      </w:pPr>
      <w:r w:rsidRPr="000D6201">
        <w:rPr>
          <w:lang w:val="sk-SK"/>
        </w:rPr>
        <w:t>30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mg/3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ml</w:t>
      </w:r>
    </w:p>
    <w:p w14:paraId="1A6A5443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7C2F5931" w14:textId="77777777" w:rsidR="00D9224A" w:rsidRPr="000D6201" w:rsidRDefault="00D9224A">
      <w:pPr>
        <w:pStyle w:val="BodyText"/>
        <w:spacing w:after="1"/>
        <w:rPr>
          <w:sz w:val="24"/>
          <w:lang w:val="sk-SK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D9224A" w:rsidRPr="000D6201" w14:paraId="50469502" w14:textId="77777777">
        <w:trPr>
          <w:trHeight w:val="292"/>
        </w:trPr>
        <w:tc>
          <w:tcPr>
            <w:tcW w:w="9295" w:type="dxa"/>
          </w:tcPr>
          <w:p w14:paraId="3F7D9840" w14:textId="77777777" w:rsidR="00D9224A" w:rsidRPr="000D6201" w:rsidRDefault="008C7CE2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6.</w:t>
            </w:r>
            <w:r w:rsidRPr="000D6201">
              <w:rPr>
                <w:b/>
                <w:lang w:val="sk-SK"/>
              </w:rPr>
              <w:tab/>
              <w:t>INÉ</w:t>
            </w:r>
          </w:p>
        </w:tc>
      </w:tr>
    </w:tbl>
    <w:p w14:paraId="3ECF4BB0" w14:textId="77777777" w:rsidR="00D9224A" w:rsidRPr="000D6201" w:rsidRDefault="00D9224A">
      <w:pPr>
        <w:pStyle w:val="BodyText"/>
        <w:rPr>
          <w:sz w:val="14"/>
          <w:lang w:val="sk-SK"/>
        </w:rPr>
      </w:pPr>
    </w:p>
    <w:p w14:paraId="3197703C" w14:textId="77777777" w:rsidR="00D9224A" w:rsidRPr="000D6201" w:rsidRDefault="00D9224A">
      <w:pPr>
        <w:rPr>
          <w:lang w:val="sk-SK"/>
        </w:rPr>
        <w:sectPr w:rsidR="00D9224A" w:rsidRPr="000D6201" w:rsidSect="0026385F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19B98AB6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7E0B2495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0C875860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3F56123F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6406DDA4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7671C5D9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05C01DE8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3647FB5D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0282ED77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73DC9710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709C40CA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356E7F98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6B21A795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0526F645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42C26159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361D7A96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3F48B82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7798CAD9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3BAAD1C1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33DBABF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1231FEDE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230B3715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004CEF75" w14:textId="77777777" w:rsidR="00D9224A" w:rsidRPr="000D6201" w:rsidRDefault="00D9224A">
      <w:pPr>
        <w:pStyle w:val="BodyText"/>
        <w:spacing w:before="5"/>
        <w:rPr>
          <w:sz w:val="17"/>
          <w:lang w:val="sk-SK"/>
        </w:rPr>
      </w:pPr>
    </w:p>
    <w:p w14:paraId="228B1247" w14:textId="77777777" w:rsidR="00D9224A" w:rsidRPr="000D6201" w:rsidRDefault="008C7CE2">
      <w:pPr>
        <w:pStyle w:val="ListParagraph"/>
        <w:numPr>
          <w:ilvl w:val="1"/>
          <w:numId w:val="19"/>
        </w:numPr>
        <w:tabs>
          <w:tab w:val="left" w:pos="2513"/>
        </w:tabs>
        <w:spacing w:before="91"/>
        <w:ind w:left="2512" w:hanging="257"/>
        <w:jc w:val="left"/>
        <w:rPr>
          <w:b/>
          <w:lang w:val="sk-SK"/>
        </w:rPr>
      </w:pPr>
      <w:bookmarkStart w:id="20" w:name="B._PÍSOMNÁ_INFORMÁCIA_PRE_POUŽÍVATEĽA"/>
      <w:bookmarkEnd w:id="20"/>
      <w:r w:rsidRPr="000D6201">
        <w:rPr>
          <w:b/>
          <w:lang w:val="sk-SK"/>
        </w:rPr>
        <w:t>PÍSOMNÁ</w:t>
      </w:r>
      <w:r w:rsidRPr="000D6201">
        <w:rPr>
          <w:b/>
          <w:spacing w:val="-5"/>
          <w:lang w:val="sk-SK"/>
        </w:rPr>
        <w:t xml:space="preserve"> </w:t>
      </w:r>
      <w:r w:rsidRPr="000D6201">
        <w:rPr>
          <w:b/>
          <w:lang w:val="sk-SK"/>
        </w:rPr>
        <w:t>INFORMÁCIA</w:t>
      </w:r>
      <w:r w:rsidRPr="000D6201">
        <w:rPr>
          <w:b/>
          <w:spacing w:val="-5"/>
          <w:lang w:val="sk-SK"/>
        </w:rPr>
        <w:t xml:space="preserve"> </w:t>
      </w:r>
      <w:r w:rsidRPr="000D6201">
        <w:rPr>
          <w:b/>
          <w:lang w:val="sk-SK"/>
        </w:rPr>
        <w:t>PRE</w:t>
      </w:r>
      <w:r w:rsidRPr="000D6201">
        <w:rPr>
          <w:b/>
          <w:spacing w:val="-5"/>
          <w:lang w:val="sk-SK"/>
        </w:rPr>
        <w:t xml:space="preserve"> </w:t>
      </w:r>
      <w:r w:rsidRPr="000D6201">
        <w:rPr>
          <w:b/>
          <w:lang w:val="sk-SK"/>
        </w:rPr>
        <w:t>POUŽÍVATEĽA</w:t>
      </w:r>
    </w:p>
    <w:p w14:paraId="4C48FF2B" w14:textId="77777777" w:rsidR="00D9224A" w:rsidRPr="000D6201" w:rsidRDefault="00D9224A">
      <w:pPr>
        <w:rPr>
          <w:lang w:val="sk-SK"/>
        </w:rPr>
        <w:sectPr w:rsidR="00D9224A" w:rsidRPr="000D6201" w:rsidSect="0026385F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2771E086" w14:textId="77777777" w:rsidR="00D9224A" w:rsidRPr="000D6201" w:rsidRDefault="008C7CE2">
      <w:pPr>
        <w:pStyle w:val="Heading1"/>
        <w:spacing w:before="73"/>
        <w:ind w:left="778" w:right="798"/>
        <w:jc w:val="center"/>
        <w:rPr>
          <w:lang w:val="sk-SK"/>
        </w:rPr>
      </w:pPr>
      <w:r w:rsidRPr="000D6201">
        <w:rPr>
          <w:lang w:val="sk-SK"/>
        </w:rPr>
        <w:lastRenderedPageBreak/>
        <w:t>Písomná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informácia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pre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používateľa</w:t>
      </w:r>
    </w:p>
    <w:p w14:paraId="56BF4E98" w14:textId="77777777" w:rsidR="00D9224A" w:rsidRPr="000D6201" w:rsidRDefault="00D9224A">
      <w:pPr>
        <w:pStyle w:val="BodyText"/>
        <w:rPr>
          <w:b/>
          <w:lang w:val="sk-SK"/>
        </w:rPr>
      </w:pPr>
    </w:p>
    <w:p w14:paraId="0436F5DD" w14:textId="77777777" w:rsidR="00D9224A" w:rsidRPr="000D6201" w:rsidRDefault="00C31F7E">
      <w:pPr>
        <w:ind w:left="778" w:right="798"/>
        <w:jc w:val="center"/>
        <w:rPr>
          <w:b/>
          <w:lang w:val="sk-SK"/>
        </w:rPr>
      </w:pPr>
      <w:r w:rsidRPr="000D6201">
        <w:rPr>
          <w:b/>
          <w:lang w:val="sk-SK"/>
        </w:rPr>
        <w:t>Icatibant Accord</w:t>
      </w:r>
      <w:r w:rsidR="008C7CE2" w:rsidRPr="000D6201">
        <w:rPr>
          <w:b/>
          <w:spacing w:val="-2"/>
          <w:lang w:val="sk-SK"/>
        </w:rPr>
        <w:t xml:space="preserve"> </w:t>
      </w:r>
      <w:r w:rsidR="008C7CE2" w:rsidRPr="000D6201">
        <w:rPr>
          <w:b/>
          <w:lang w:val="sk-SK"/>
        </w:rPr>
        <w:t>30</w:t>
      </w:r>
      <w:r w:rsidR="008C7CE2" w:rsidRPr="000D6201">
        <w:rPr>
          <w:b/>
          <w:spacing w:val="-5"/>
          <w:lang w:val="sk-SK"/>
        </w:rPr>
        <w:t xml:space="preserve"> </w:t>
      </w:r>
      <w:r w:rsidR="008C7CE2" w:rsidRPr="000D6201">
        <w:rPr>
          <w:b/>
          <w:lang w:val="sk-SK"/>
        </w:rPr>
        <w:t>mg</w:t>
      </w:r>
      <w:r w:rsidR="008C7CE2" w:rsidRPr="000D6201">
        <w:rPr>
          <w:b/>
          <w:spacing w:val="-4"/>
          <w:lang w:val="sk-SK"/>
        </w:rPr>
        <w:t xml:space="preserve"> </w:t>
      </w:r>
      <w:r w:rsidR="008C7CE2" w:rsidRPr="000D6201">
        <w:rPr>
          <w:b/>
          <w:lang w:val="sk-SK"/>
        </w:rPr>
        <w:t>injekčný</w:t>
      </w:r>
      <w:r w:rsidR="008C7CE2" w:rsidRPr="000D6201">
        <w:rPr>
          <w:b/>
          <w:spacing w:val="-2"/>
          <w:lang w:val="sk-SK"/>
        </w:rPr>
        <w:t xml:space="preserve"> </w:t>
      </w:r>
      <w:r w:rsidR="008C7CE2" w:rsidRPr="000D6201">
        <w:rPr>
          <w:b/>
          <w:lang w:val="sk-SK"/>
        </w:rPr>
        <w:t>roztok</w:t>
      </w:r>
      <w:r w:rsidR="008C7CE2" w:rsidRPr="000D6201">
        <w:rPr>
          <w:b/>
          <w:spacing w:val="-2"/>
          <w:lang w:val="sk-SK"/>
        </w:rPr>
        <w:t xml:space="preserve"> </w:t>
      </w:r>
      <w:r w:rsidR="008C7CE2" w:rsidRPr="000D6201">
        <w:rPr>
          <w:b/>
          <w:lang w:val="sk-SK"/>
        </w:rPr>
        <w:t>v</w:t>
      </w:r>
      <w:r w:rsidR="008C7CE2" w:rsidRPr="000D6201">
        <w:rPr>
          <w:b/>
          <w:spacing w:val="-2"/>
          <w:lang w:val="sk-SK"/>
        </w:rPr>
        <w:t xml:space="preserve"> </w:t>
      </w:r>
      <w:r w:rsidR="008C7CE2" w:rsidRPr="000D6201">
        <w:rPr>
          <w:b/>
          <w:lang w:val="sk-SK"/>
        </w:rPr>
        <w:t>naplnenej</w:t>
      </w:r>
      <w:r w:rsidR="008C7CE2" w:rsidRPr="000D6201">
        <w:rPr>
          <w:b/>
          <w:spacing w:val="-4"/>
          <w:lang w:val="sk-SK"/>
        </w:rPr>
        <w:t xml:space="preserve"> </w:t>
      </w:r>
      <w:r w:rsidR="008C7CE2" w:rsidRPr="000D6201">
        <w:rPr>
          <w:b/>
          <w:lang w:val="sk-SK"/>
        </w:rPr>
        <w:t>injekčnej striekačke</w:t>
      </w:r>
    </w:p>
    <w:p w14:paraId="4B82CE31" w14:textId="77777777" w:rsidR="00D9224A" w:rsidRPr="000D6201" w:rsidRDefault="008C7CE2">
      <w:pPr>
        <w:pStyle w:val="BodyText"/>
        <w:spacing w:before="1"/>
        <w:ind w:left="778" w:right="794"/>
        <w:jc w:val="center"/>
        <w:rPr>
          <w:lang w:val="sk-SK"/>
        </w:rPr>
      </w:pPr>
      <w:r w:rsidRPr="000D6201">
        <w:rPr>
          <w:lang w:val="sk-SK"/>
        </w:rPr>
        <w:t>ikatibant</w:t>
      </w:r>
    </w:p>
    <w:p w14:paraId="742CFC66" w14:textId="77777777" w:rsidR="00D9224A" w:rsidRPr="000D6201" w:rsidRDefault="00D9224A">
      <w:pPr>
        <w:pStyle w:val="BodyText"/>
        <w:rPr>
          <w:sz w:val="24"/>
          <w:lang w:val="sk-SK"/>
        </w:rPr>
      </w:pPr>
    </w:p>
    <w:p w14:paraId="7CDBC3A5" w14:textId="77777777" w:rsidR="00D9224A" w:rsidRPr="000D6201" w:rsidRDefault="00D9224A">
      <w:pPr>
        <w:pStyle w:val="BodyText"/>
        <w:rPr>
          <w:sz w:val="20"/>
          <w:lang w:val="sk-SK"/>
        </w:rPr>
      </w:pPr>
    </w:p>
    <w:p w14:paraId="15ED950B" w14:textId="77777777" w:rsidR="00D9224A" w:rsidRPr="000D6201" w:rsidRDefault="008C7CE2">
      <w:pPr>
        <w:pStyle w:val="Heading1"/>
        <w:ind w:left="218" w:right="501"/>
        <w:rPr>
          <w:lang w:val="sk-SK"/>
        </w:rPr>
      </w:pPr>
      <w:r w:rsidRPr="000D6201">
        <w:rPr>
          <w:lang w:val="sk-SK"/>
        </w:rPr>
        <w:t>Pozorne si prečítajte celú písomnú informáciu predtým, ako začnete užívať tento liek, pretože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obsahuje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pre vás dôležité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informácie.</w:t>
      </w:r>
    </w:p>
    <w:p w14:paraId="567B8376" w14:textId="77777777" w:rsidR="00D9224A" w:rsidRPr="000D6201" w:rsidRDefault="00D9224A">
      <w:pPr>
        <w:pStyle w:val="BodyText"/>
        <w:spacing w:before="10"/>
        <w:rPr>
          <w:b/>
          <w:sz w:val="21"/>
          <w:lang w:val="sk-SK"/>
        </w:rPr>
      </w:pPr>
    </w:p>
    <w:p w14:paraId="5B6F361C" w14:textId="77777777" w:rsidR="00D9224A" w:rsidRPr="000D6201" w:rsidRDefault="008C7CE2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spacing w:before="1"/>
        <w:rPr>
          <w:lang w:val="sk-SK"/>
        </w:rPr>
      </w:pPr>
      <w:r w:rsidRPr="000D6201">
        <w:rPr>
          <w:lang w:val="sk-SK"/>
        </w:rPr>
        <w:t>Túto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písomnú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informáciu si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uschovajte.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Možno bude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potrebné,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aby ste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si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ju znovu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prečítali.</w:t>
      </w:r>
    </w:p>
    <w:p w14:paraId="547BADC2" w14:textId="77777777" w:rsidR="00D9224A" w:rsidRPr="000D6201" w:rsidRDefault="008C7CE2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spacing w:before="1" w:line="252" w:lineRule="exact"/>
        <w:rPr>
          <w:lang w:val="sk-SK"/>
        </w:rPr>
      </w:pPr>
      <w:r w:rsidRPr="000D6201">
        <w:rPr>
          <w:lang w:val="sk-SK"/>
        </w:rPr>
        <w:t>Ak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máte akékoľvek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ďalšie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otázky,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obráťte sa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na svojho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lekára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alebo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lekárnika.</w:t>
      </w:r>
    </w:p>
    <w:p w14:paraId="27C5C04C" w14:textId="77777777" w:rsidR="00D9224A" w:rsidRPr="000D6201" w:rsidRDefault="008C7CE2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ind w:right="367"/>
        <w:rPr>
          <w:lang w:val="sk-SK"/>
        </w:rPr>
      </w:pPr>
      <w:r w:rsidRPr="000D6201">
        <w:rPr>
          <w:lang w:val="sk-SK"/>
        </w:rPr>
        <w:t>Tento liek bol predpísaný iba vám. Nedávajte ho nikomu inému. Môže mu uškodiť, dokonca aj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vtedy,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ak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má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rovnaké prejavy ochorenia ako vy.</w:t>
      </w:r>
    </w:p>
    <w:p w14:paraId="686EEEC3" w14:textId="77777777" w:rsidR="00D9224A" w:rsidRPr="000D6201" w:rsidRDefault="008C7CE2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spacing w:before="5"/>
        <w:ind w:hanging="568"/>
        <w:rPr>
          <w:lang w:val="sk-SK"/>
        </w:rPr>
      </w:pPr>
      <w:r w:rsidRPr="000D6201">
        <w:rPr>
          <w:lang w:val="sk-SK"/>
        </w:rPr>
        <w:t>Ak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vás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vyskytne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akýkoľvek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vedľajší účinok,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obráťte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svojho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lekára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alebo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lekárnika.</w:t>
      </w:r>
    </w:p>
    <w:p w14:paraId="02CA8FCD" w14:textId="77777777" w:rsidR="00D9224A" w:rsidRPr="000D6201" w:rsidRDefault="008C7CE2">
      <w:pPr>
        <w:pStyle w:val="BodyText"/>
        <w:spacing w:before="6" w:line="244" w:lineRule="auto"/>
        <w:ind w:left="784" w:right="226"/>
        <w:rPr>
          <w:lang w:val="sk-SK"/>
        </w:rPr>
      </w:pPr>
      <w:r w:rsidRPr="000D6201">
        <w:rPr>
          <w:lang w:val="sk-SK"/>
        </w:rPr>
        <w:t>To sa týka aj akýchkoľvek vedľajších účinkov, ktoré nie sú uvedené v tejto písomnej informácii.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Pozri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časť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4.</w:t>
      </w:r>
    </w:p>
    <w:p w14:paraId="2FFB6099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59B59F1B" w14:textId="77777777" w:rsidR="00D9224A" w:rsidRPr="000D6201" w:rsidRDefault="008C7CE2">
      <w:pPr>
        <w:pStyle w:val="Heading1"/>
        <w:ind w:left="217"/>
        <w:rPr>
          <w:lang w:val="sk-SK"/>
        </w:rPr>
      </w:pPr>
      <w:r w:rsidRPr="000D6201">
        <w:rPr>
          <w:lang w:val="sk-SK"/>
        </w:rPr>
        <w:t>V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tejto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písomnej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informácii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sa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dozviete:</w:t>
      </w:r>
    </w:p>
    <w:p w14:paraId="27A5B144" w14:textId="77777777" w:rsidR="00D9224A" w:rsidRPr="000D6201" w:rsidRDefault="00D9224A">
      <w:pPr>
        <w:pStyle w:val="BodyText"/>
        <w:rPr>
          <w:b/>
          <w:lang w:val="sk-SK"/>
        </w:rPr>
      </w:pPr>
    </w:p>
    <w:p w14:paraId="1A8E4B1B" w14:textId="77777777" w:rsidR="00D9224A" w:rsidRPr="000D6201" w:rsidRDefault="008C7CE2">
      <w:pPr>
        <w:pStyle w:val="ListParagraph"/>
        <w:numPr>
          <w:ilvl w:val="0"/>
          <w:numId w:val="16"/>
        </w:numPr>
        <w:tabs>
          <w:tab w:val="left" w:pos="783"/>
          <w:tab w:val="left" w:pos="785"/>
        </w:tabs>
        <w:spacing w:before="1" w:line="252" w:lineRule="exact"/>
        <w:ind w:hanging="568"/>
        <w:rPr>
          <w:lang w:val="sk-SK"/>
        </w:rPr>
      </w:pPr>
      <w:r w:rsidRPr="000D6201">
        <w:rPr>
          <w:lang w:val="sk-SK"/>
        </w:rPr>
        <w:t>Čo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 xml:space="preserve">je </w:t>
      </w:r>
      <w:r w:rsidR="00C31F7E" w:rsidRPr="000D6201">
        <w:rPr>
          <w:lang w:val="sk-SK"/>
        </w:rPr>
        <w:t>Icatibant Accord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 na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čo sa používa</w:t>
      </w:r>
    </w:p>
    <w:p w14:paraId="5FE416A2" w14:textId="77777777" w:rsidR="00D9224A" w:rsidRPr="000D6201" w:rsidRDefault="008C7CE2">
      <w:pPr>
        <w:pStyle w:val="ListParagraph"/>
        <w:numPr>
          <w:ilvl w:val="0"/>
          <w:numId w:val="16"/>
        </w:numPr>
        <w:tabs>
          <w:tab w:val="left" w:pos="784"/>
          <w:tab w:val="left" w:pos="785"/>
        </w:tabs>
        <w:spacing w:line="252" w:lineRule="exact"/>
        <w:ind w:hanging="568"/>
        <w:rPr>
          <w:lang w:val="sk-SK"/>
        </w:rPr>
      </w:pPr>
      <w:r w:rsidRPr="000D6201">
        <w:rPr>
          <w:lang w:val="sk-SK"/>
        </w:rPr>
        <w:t>Čo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potrebujete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vedieť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predtým,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ako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použijete</w:t>
      </w:r>
      <w:r w:rsidRPr="000D6201">
        <w:rPr>
          <w:spacing w:val="-2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</w:p>
    <w:p w14:paraId="4C453E29" w14:textId="77777777" w:rsidR="00D9224A" w:rsidRPr="000D6201" w:rsidRDefault="008C7CE2">
      <w:pPr>
        <w:pStyle w:val="ListParagraph"/>
        <w:numPr>
          <w:ilvl w:val="0"/>
          <w:numId w:val="16"/>
        </w:numPr>
        <w:tabs>
          <w:tab w:val="left" w:pos="784"/>
          <w:tab w:val="left" w:pos="785"/>
        </w:tabs>
        <w:spacing w:before="1" w:line="252" w:lineRule="exact"/>
        <w:ind w:hanging="568"/>
        <w:rPr>
          <w:lang w:val="sk-SK"/>
        </w:rPr>
      </w:pPr>
      <w:r w:rsidRPr="000D6201">
        <w:rPr>
          <w:lang w:val="sk-SK"/>
        </w:rPr>
        <w:t>Ako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používať</w:t>
      </w:r>
      <w:r w:rsidRPr="000D6201">
        <w:rPr>
          <w:spacing w:val="-2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</w:p>
    <w:p w14:paraId="176E87A9" w14:textId="77777777" w:rsidR="00D9224A" w:rsidRPr="000D6201" w:rsidRDefault="008C7CE2">
      <w:pPr>
        <w:pStyle w:val="ListParagraph"/>
        <w:numPr>
          <w:ilvl w:val="0"/>
          <w:numId w:val="16"/>
        </w:numPr>
        <w:tabs>
          <w:tab w:val="left" w:pos="784"/>
          <w:tab w:val="left" w:pos="785"/>
        </w:tabs>
        <w:spacing w:line="252" w:lineRule="exact"/>
        <w:ind w:hanging="568"/>
        <w:rPr>
          <w:lang w:val="sk-SK"/>
        </w:rPr>
      </w:pPr>
      <w:r w:rsidRPr="000D6201">
        <w:rPr>
          <w:lang w:val="sk-SK"/>
        </w:rPr>
        <w:t>Možné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vedľajšie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účinky</w:t>
      </w:r>
    </w:p>
    <w:p w14:paraId="06570CEE" w14:textId="77777777" w:rsidR="00D9224A" w:rsidRPr="000D6201" w:rsidRDefault="008C7CE2">
      <w:pPr>
        <w:pStyle w:val="ListParagraph"/>
        <w:numPr>
          <w:ilvl w:val="0"/>
          <w:numId w:val="16"/>
        </w:numPr>
        <w:tabs>
          <w:tab w:val="left" w:pos="784"/>
          <w:tab w:val="left" w:pos="785"/>
        </w:tabs>
        <w:spacing w:before="1" w:line="252" w:lineRule="exact"/>
        <w:ind w:hanging="568"/>
        <w:rPr>
          <w:lang w:val="sk-SK"/>
        </w:rPr>
      </w:pPr>
      <w:r w:rsidRPr="000D6201">
        <w:rPr>
          <w:lang w:val="sk-SK"/>
        </w:rPr>
        <w:t>Ako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uchovávať</w:t>
      </w:r>
      <w:r w:rsidRPr="000D6201">
        <w:rPr>
          <w:spacing w:val="-2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</w:p>
    <w:p w14:paraId="5497B238" w14:textId="77777777" w:rsidR="00D9224A" w:rsidRPr="000D6201" w:rsidRDefault="008C7CE2">
      <w:pPr>
        <w:pStyle w:val="ListParagraph"/>
        <w:numPr>
          <w:ilvl w:val="0"/>
          <w:numId w:val="16"/>
        </w:numPr>
        <w:tabs>
          <w:tab w:val="left" w:pos="784"/>
          <w:tab w:val="left" w:pos="785"/>
        </w:tabs>
        <w:spacing w:line="252" w:lineRule="exact"/>
        <w:ind w:hanging="568"/>
        <w:rPr>
          <w:lang w:val="sk-SK"/>
        </w:rPr>
      </w:pPr>
      <w:r w:rsidRPr="000D6201">
        <w:rPr>
          <w:lang w:val="sk-SK"/>
        </w:rPr>
        <w:t>Obsah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balenia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ďalšie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informácie</w:t>
      </w:r>
    </w:p>
    <w:p w14:paraId="5A9CEB2E" w14:textId="77777777" w:rsidR="00D9224A" w:rsidRPr="000D6201" w:rsidRDefault="00D9224A">
      <w:pPr>
        <w:pStyle w:val="BodyText"/>
        <w:rPr>
          <w:sz w:val="24"/>
          <w:lang w:val="sk-SK"/>
        </w:rPr>
      </w:pPr>
    </w:p>
    <w:p w14:paraId="50F71F93" w14:textId="77777777" w:rsidR="00D9224A" w:rsidRPr="000D6201" w:rsidRDefault="00D9224A">
      <w:pPr>
        <w:pStyle w:val="BodyText"/>
        <w:spacing w:before="11"/>
        <w:rPr>
          <w:sz w:val="19"/>
          <w:lang w:val="sk-SK"/>
        </w:rPr>
      </w:pPr>
    </w:p>
    <w:p w14:paraId="33831867" w14:textId="77777777" w:rsidR="00D9224A" w:rsidRPr="000D6201" w:rsidRDefault="008C7CE2">
      <w:pPr>
        <w:pStyle w:val="Heading1"/>
        <w:numPr>
          <w:ilvl w:val="0"/>
          <w:numId w:val="15"/>
        </w:numPr>
        <w:tabs>
          <w:tab w:val="left" w:pos="784"/>
          <w:tab w:val="left" w:pos="785"/>
        </w:tabs>
        <w:ind w:hanging="568"/>
        <w:rPr>
          <w:lang w:val="sk-SK"/>
        </w:rPr>
      </w:pPr>
      <w:r w:rsidRPr="000D6201">
        <w:rPr>
          <w:lang w:val="sk-SK"/>
        </w:rPr>
        <w:t>Čo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 xml:space="preserve">je </w:t>
      </w:r>
      <w:r w:rsidR="00C31F7E" w:rsidRPr="000D6201">
        <w:rPr>
          <w:lang w:val="sk-SK"/>
        </w:rPr>
        <w:t>Icatibant Accord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čo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sa používa</w:t>
      </w:r>
    </w:p>
    <w:p w14:paraId="474C04A1" w14:textId="77777777" w:rsidR="00D9224A" w:rsidRPr="000D6201" w:rsidRDefault="00D9224A">
      <w:pPr>
        <w:pStyle w:val="BodyText"/>
        <w:rPr>
          <w:b/>
          <w:lang w:val="sk-SK"/>
        </w:rPr>
      </w:pPr>
    </w:p>
    <w:p w14:paraId="4A5A6CD4" w14:textId="77777777" w:rsidR="00D9224A" w:rsidRPr="000D6201" w:rsidRDefault="00C31F7E">
      <w:pPr>
        <w:pStyle w:val="BodyText"/>
        <w:ind w:left="217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obsahuje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liečivo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ikatibant.</w:t>
      </w:r>
    </w:p>
    <w:p w14:paraId="0A0DE0C7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5174EB03" w14:textId="77777777" w:rsidR="00D9224A" w:rsidRPr="000D6201" w:rsidRDefault="00C31F7E">
      <w:pPr>
        <w:pStyle w:val="BodyText"/>
        <w:ind w:left="217" w:right="294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lang w:val="sk-SK"/>
        </w:rPr>
        <w:t xml:space="preserve"> sa používa na liečbu symptómov hereditárneho angioedému (HAE) dospelých, dospievajúcich</w:t>
      </w:r>
      <w:r w:rsidR="008C7CE2" w:rsidRPr="000D6201">
        <w:rPr>
          <w:spacing w:val="-52"/>
          <w:lang w:val="sk-SK"/>
        </w:rPr>
        <w:t xml:space="preserve"> </w:t>
      </w:r>
      <w:r w:rsidR="008C7CE2" w:rsidRPr="000D6201">
        <w:rPr>
          <w:lang w:val="sk-SK"/>
        </w:rPr>
        <w:t>a detí</w:t>
      </w:r>
      <w:r w:rsidR="008C7CE2" w:rsidRPr="000D6201">
        <w:rPr>
          <w:spacing w:val="1"/>
          <w:lang w:val="sk-SK"/>
        </w:rPr>
        <w:t xml:space="preserve"> </w:t>
      </w:r>
      <w:r w:rsidR="008C7CE2" w:rsidRPr="000D6201">
        <w:rPr>
          <w:lang w:val="sk-SK"/>
        </w:rPr>
        <w:t>vo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veku 2</w:t>
      </w:r>
      <w:r w:rsidR="008C7CE2" w:rsidRPr="000D6201">
        <w:rPr>
          <w:spacing w:val="-4"/>
          <w:lang w:val="sk-SK"/>
        </w:rPr>
        <w:t xml:space="preserve"> </w:t>
      </w:r>
      <w:r w:rsidR="008C7CE2" w:rsidRPr="000D6201">
        <w:rPr>
          <w:lang w:val="sk-SK"/>
        </w:rPr>
        <w:t>roky a starších.</w:t>
      </w:r>
    </w:p>
    <w:p w14:paraId="0D68BF30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067B59E6" w14:textId="77777777" w:rsidR="00D9224A" w:rsidRPr="000D6201" w:rsidRDefault="008C7CE2">
      <w:pPr>
        <w:pStyle w:val="BodyText"/>
        <w:spacing w:before="1"/>
        <w:ind w:left="217"/>
        <w:rPr>
          <w:lang w:val="sk-SK"/>
        </w:rPr>
      </w:pPr>
      <w:r w:rsidRPr="000D6201">
        <w:rPr>
          <w:lang w:val="sk-SK"/>
        </w:rPr>
        <w:t>Pri HAE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zvyšujú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hladiny látky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zvanej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bradykinín v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krvi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 toto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vedie k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takým symptómom,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ako sú</w:t>
      </w:r>
    </w:p>
    <w:p w14:paraId="45348EA4" w14:textId="77777777" w:rsidR="00D9224A" w:rsidRPr="000D6201" w:rsidRDefault="008C7CE2">
      <w:pPr>
        <w:pStyle w:val="BodyText"/>
        <w:spacing w:before="1"/>
        <w:ind w:left="217"/>
        <w:rPr>
          <w:lang w:val="sk-SK"/>
        </w:rPr>
      </w:pPr>
      <w:r w:rsidRPr="000D6201">
        <w:rPr>
          <w:lang w:val="sk-SK"/>
        </w:rPr>
        <w:t>opuchy,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bolesť, nevoľnosť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 hnačka.</w:t>
      </w:r>
    </w:p>
    <w:p w14:paraId="0C510B5D" w14:textId="77777777" w:rsidR="00D9224A" w:rsidRPr="000D6201" w:rsidRDefault="00D9224A">
      <w:pPr>
        <w:pStyle w:val="BodyText"/>
        <w:spacing w:before="9"/>
        <w:rPr>
          <w:sz w:val="21"/>
          <w:lang w:val="sk-SK"/>
        </w:rPr>
      </w:pPr>
    </w:p>
    <w:p w14:paraId="1C2DA3D6" w14:textId="77777777" w:rsidR="00D9224A" w:rsidRPr="000D6201" w:rsidRDefault="00C31F7E">
      <w:pPr>
        <w:pStyle w:val="BodyText"/>
        <w:ind w:left="217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blokuje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aktivitu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bradykinínu,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a tým</w:t>
      </w:r>
      <w:r w:rsidR="008C7CE2" w:rsidRPr="000D6201">
        <w:rPr>
          <w:spacing w:val="2"/>
          <w:lang w:val="sk-SK"/>
        </w:rPr>
        <w:t xml:space="preserve"> </w:t>
      </w:r>
      <w:r w:rsidR="008C7CE2" w:rsidRPr="000D6201">
        <w:rPr>
          <w:lang w:val="sk-SK"/>
        </w:rPr>
        <w:t>končí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ďalší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vývoj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týchto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symptómov.</w:t>
      </w:r>
    </w:p>
    <w:p w14:paraId="1DF3134C" w14:textId="77777777" w:rsidR="00D9224A" w:rsidRPr="000D6201" w:rsidRDefault="00D9224A">
      <w:pPr>
        <w:pStyle w:val="BodyText"/>
        <w:rPr>
          <w:sz w:val="24"/>
          <w:lang w:val="sk-SK"/>
        </w:rPr>
      </w:pPr>
    </w:p>
    <w:p w14:paraId="11381A30" w14:textId="77777777" w:rsidR="00D9224A" w:rsidRPr="000D6201" w:rsidRDefault="00D9224A">
      <w:pPr>
        <w:pStyle w:val="BodyText"/>
        <w:spacing w:before="2"/>
        <w:rPr>
          <w:sz w:val="20"/>
          <w:lang w:val="sk-SK"/>
        </w:rPr>
      </w:pPr>
    </w:p>
    <w:p w14:paraId="3051532B" w14:textId="77777777" w:rsidR="00D9224A" w:rsidRPr="000D6201" w:rsidRDefault="008C7CE2">
      <w:pPr>
        <w:pStyle w:val="Heading1"/>
        <w:numPr>
          <w:ilvl w:val="0"/>
          <w:numId w:val="15"/>
        </w:numPr>
        <w:tabs>
          <w:tab w:val="left" w:pos="783"/>
          <w:tab w:val="left" w:pos="785"/>
        </w:tabs>
        <w:spacing w:line="477" w:lineRule="auto"/>
        <w:ind w:left="217" w:right="3681" w:firstLine="0"/>
        <w:rPr>
          <w:lang w:val="sk-SK"/>
        </w:rPr>
      </w:pPr>
      <w:r w:rsidRPr="000D6201">
        <w:rPr>
          <w:lang w:val="sk-SK"/>
        </w:rPr>
        <w:t xml:space="preserve">Čo potrebujete vedieť predtým, ako použijete </w:t>
      </w:r>
      <w:r w:rsidR="00C31F7E" w:rsidRPr="000D6201">
        <w:rPr>
          <w:lang w:val="sk-SK"/>
        </w:rPr>
        <w:t>Icatibant Accord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Nepoužívajte</w:t>
      </w:r>
      <w:r w:rsidRPr="000D6201">
        <w:rPr>
          <w:spacing w:val="-1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</w:p>
    <w:p w14:paraId="3AF06726" w14:textId="77777777" w:rsidR="00D9224A" w:rsidRPr="000D6201" w:rsidRDefault="008C7CE2">
      <w:pPr>
        <w:pStyle w:val="ListParagraph"/>
        <w:numPr>
          <w:ilvl w:val="0"/>
          <w:numId w:val="17"/>
        </w:numPr>
        <w:tabs>
          <w:tab w:val="left" w:pos="783"/>
          <w:tab w:val="left" w:pos="784"/>
        </w:tabs>
        <w:spacing w:before="3"/>
        <w:ind w:left="783" w:right="693"/>
        <w:rPr>
          <w:lang w:val="sk-SK"/>
        </w:rPr>
      </w:pPr>
      <w:r w:rsidRPr="000D6201">
        <w:rPr>
          <w:lang w:val="sk-SK"/>
        </w:rPr>
        <w:t>ak ste alergický na ikatibant alebo na ktorúkoľvek z ďalších zložiek tohto lieku (uvedených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v časti 6).</w:t>
      </w:r>
    </w:p>
    <w:p w14:paraId="33B1DE11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49A11408" w14:textId="77777777" w:rsidR="00D9224A" w:rsidRPr="000D6201" w:rsidRDefault="008C7CE2">
      <w:pPr>
        <w:pStyle w:val="Heading1"/>
        <w:ind w:left="217"/>
        <w:rPr>
          <w:lang w:val="sk-SK"/>
        </w:rPr>
      </w:pPr>
      <w:r w:rsidRPr="000D6201">
        <w:rPr>
          <w:lang w:val="sk-SK"/>
        </w:rPr>
        <w:t>Upozornenia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opatrenia</w:t>
      </w:r>
    </w:p>
    <w:p w14:paraId="438A594A" w14:textId="77777777" w:rsidR="00D9224A" w:rsidRPr="000D6201" w:rsidRDefault="00D9224A">
      <w:pPr>
        <w:pStyle w:val="BodyText"/>
        <w:rPr>
          <w:b/>
          <w:lang w:val="sk-SK"/>
        </w:rPr>
      </w:pPr>
    </w:p>
    <w:p w14:paraId="2D903251" w14:textId="77777777" w:rsidR="00D9224A" w:rsidRPr="000D6201" w:rsidRDefault="008C7CE2">
      <w:pPr>
        <w:pStyle w:val="BodyText"/>
        <w:ind w:left="217"/>
        <w:rPr>
          <w:lang w:val="sk-SK"/>
        </w:rPr>
      </w:pPr>
      <w:r w:rsidRPr="000D6201">
        <w:rPr>
          <w:lang w:val="sk-SK"/>
        </w:rPr>
        <w:t>Predtým,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ako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začnete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používať</w:t>
      </w:r>
      <w:r w:rsidRPr="000D6201">
        <w:rPr>
          <w:spacing w:val="-1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>, obráťte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svojho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lekára.</w:t>
      </w:r>
    </w:p>
    <w:p w14:paraId="0FE71D61" w14:textId="77777777" w:rsidR="00D9224A" w:rsidRPr="000D6201" w:rsidRDefault="008C7CE2">
      <w:pPr>
        <w:pStyle w:val="ListParagraph"/>
        <w:numPr>
          <w:ilvl w:val="1"/>
          <w:numId w:val="17"/>
        </w:numPr>
        <w:tabs>
          <w:tab w:val="left" w:pos="783"/>
          <w:tab w:val="left" w:pos="784"/>
        </w:tabs>
        <w:spacing w:before="2" w:line="252" w:lineRule="exact"/>
        <w:ind w:left="783"/>
        <w:rPr>
          <w:lang w:val="sk-SK"/>
        </w:rPr>
      </w:pPr>
      <w:r w:rsidRPr="000D6201">
        <w:rPr>
          <w:lang w:val="sk-SK"/>
        </w:rPr>
        <w:t>ak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máte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angínu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(znížený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tok krvi v srdcovom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svale)</w:t>
      </w:r>
    </w:p>
    <w:p w14:paraId="305EBE72" w14:textId="77777777" w:rsidR="00D9224A" w:rsidRPr="000D6201" w:rsidRDefault="008C7CE2">
      <w:pPr>
        <w:pStyle w:val="ListParagraph"/>
        <w:numPr>
          <w:ilvl w:val="1"/>
          <w:numId w:val="17"/>
        </w:numPr>
        <w:tabs>
          <w:tab w:val="left" w:pos="783"/>
          <w:tab w:val="left" w:pos="784"/>
        </w:tabs>
        <w:spacing w:line="252" w:lineRule="exact"/>
        <w:ind w:left="783"/>
        <w:rPr>
          <w:lang w:val="sk-SK"/>
        </w:rPr>
      </w:pPr>
      <w:r w:rsidRPr="000D6201">
        <w:rPr>
          <w:lang w:val="sk-SK"/>
        </w:rPr>
        <w:t>ak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ste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nedávno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utrpeli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mozgovú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príhodu (mŕtvicu)</w:t>
      </w:r>
    </w:p>
    <w:p w14:paraId="3DBCFBB3" w14:textId="77777777" w:rsidR="00D9224A" w:rsidRPr="000D6201" w:rsidRDefault="00D9224A">
      <w:pPr>
        <w:pStyle w:val="BodyText"/>
        <w:rPr>
          <w:lang w:val="sk-SK"/>
        </w:rPr>
      </w:pPr>
    </w:p>
    <w:p w14:paraId="1610C52A" w14:textId="77777777" w:rsidR="00D9224A" w:rsidRPr="000D6201" w:rsidRDefault="008C7CE2">
      <w:pPr>
        <w:pStyle w:val="BodyText"/>
        <w:ind w:left="217" w:right="324"/>
        <w:rPr>
          <w:lang w:val="sk-SK"/>
        </w:rPr>
      </w:pPr>
      <w:r w:rsidRPr="000D6201">
        <w:rPr>
          <w:lang w:val="sk-SK"/>
        </w:rPr>
        <w:t xml:space="preserve">Niektoré z nežiaducich účinkov spojených s užívaním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sú podobné symptómom vášho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 xml:space="preserve">ochorenia. Ak spozorujete, že sa po podaní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vaše symptómy záchvatu zhoršujú, okamžite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tom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informujte svojho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lekára;</w:t>
      </w:r>
    </w:p>
    <w:p w14:paraId="1C68AC82" w14:textId="77777777" w:rsidR="00D9224A" w:rsidRPr="000D6201" w:rsidRDefault="00D9224A">
      <w:pPr>
        <w:rPr>
          <w:lang w:val="sk-SK"/>
        </w:rPr>
        <w:sectPr w:rsidR="00D9224A" w:rsidRPr="000D6201" w:rsidSect="0026385F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76AEBF4E" w14:textId="77777777" w:rsidR="00D9224A" w:rsidRPr="000D6201" w:rsidRDefault="008C7CE2">
      <w:pPr>
        <w:pStyle w:val="BodyText"/>
        <w:spacing w:before="73"/>
        <w:ind w:left="218"/>
        <w:rPr>
          <w:lang w:val="sk-SK"/>
        </w:rPr>
      </w:pPr>
      <w:r w:rsidRPr="000D6201">
        <w:rPr>
          <w:lang w:val="sk-SK"/>
        </w:rPr>
        <w:lastRenderedPageBreak/>
        <w:t>Navyše:</w:t>
      </w:r>
    </w:p>
    <w:p w14:paraId="28EE0980" w14:textId="77777777" w:rsidR="00D9224A" w:rsidRPr="000D6201" w:rsidRDefault="00D9224A">
      <w:pPr>
        <w:pStyle w:val="BodyText"/>
        <w:rPr>
          <w:lang w:val="sk-SK"/>
        </w:rPr>
      </w:pPr>
    </w:p>
    <w:p w14:paraId="4EEF3835" w14:textId="77777777" w:rsidR="00D9224A" w:rsidRPr="000D6201" w:rsidRDefault="008C7CE2">
      <w:pPr>
        <w:pStyle w:val="ListParagraph"/>
        <w:numPr>
          <w:ilvl w:val="1"/>
          <w:numId w:val="17"/>
        </w:numPr>
        <w:tabs>
          <w:tab w:val="left" w:pos="424"/>
          <w:tab w:val="left" w:pos="785"/>
        </w:tabs>
        <w:ind w:right="864" w:hanging="785"/>
        <w:rPr>
          <w:lang w:val="sk-SK"/>
        </w:rPr>
      </w:pPr>
      <w:r w:rsidRPr="000D6201">
        <w:rPr>
          <w:lang w:val="sk-SK"/>
        </w:rPr>
        <w:t>Predtým,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ako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si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sám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alebo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váš ošetrovateľ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podáte injekciu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 xml:space="preserve">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>,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vy alebo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váš</w:t>
      </w:r>
    </w:p>
    <w:p w14:paraId="4A4C38BF" w14:textId="77777777" w:rsidR="00D9224A" w:rsidRPr="000D6201" w:rsidRDefault="008C7CE2">
      <w:pPr>
        <w:pStyle w:val="BodyText"/>
        <w:spacing w:before="1"/>
        <w:ind w:left="778" w:right="1722"/>
        <w:jc w:val="center"/>
        <w:rPr>
          <w:lang w:val="sk-SK"/>
        </w:rPr>
      </w:pPr>
      <w:r w:rsidRPr="000D6201">
        <w:rPr>
          <w:lang w:val="sk-SK"/>
        </w:rPr>
        <w:t>ošetrovateľ</w:t>
      </w:r>
      <w:r w:rsidRPr="000D6201">
        <w:rPr>
          <w:spacing w:val="-6"/>
          <w:lang w:val="sk-SK"/>
        </w:rPr>
        <w:t xml:space="preserve"> </w:t>
      </w:r>
      <w:r w:rsidRPr="000D6201">
        <w:rPr>
          <w:lang w:val="sk-SK"/>
        </w:rPr>
        <w:t>musíte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byť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zaškolení v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subkutánnej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(podkožnej)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injekčnej technike.</w:t>
      </w:r>
    </w:p>
    <w:p w14:paraId="6929DC03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05EA5D20" w14:textId="77777777" w:rsidR="00D9224A" w:rsidRPr="000D6201" w:rsidRDefault="008C7CE2">
      <w:pPr>
        <w:pStyle w:val="ListParagraph"/>
        <w:numPr>
          <w:ilvl w:val="1"/>
          <w:numId w:val="17"/>
        </w:numPr>
        <w:tabs>
          <w:tab w:val="left" w:pos="784"/>
          <w:tab w:val="left" w:pos="785"/>
        </w:tabs>
        <w:ind w:right="786"/>
        <w:rPr>
          <w:lang w:val="sk-SK"/>
        </w:rPr>
      </w:pPr>
      <w:r w:rsidRPr="000D6201">
        <w:rPr>
          <w:lang w:val="sk-SK"/>
        </w:rPr>
        <w:t xml:space="preserve">Okamžite ako si sami podáte injekciu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alebo vám injekciu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podá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ošetrovateľ, pričom dostanete záchvat hrtana (obštrukciu horných dýchacích ciest), musíte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vyhľadať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lekársku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pomoc v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zdravotníckom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zariadení.</w:t>
      </w:r>
    </w:p>
    <w:p w14:paraId="0B0335AC" w14:textId="77777777" w:rsidR="00D9224A" w:rsidRPr="000D6201" w:rsidRDefault="00D9224A">
      <w:pPr>
        <w:pStyle w:val="BodyText"/>
        <w:spacing w:before="9"/>
        <w:rPr>
          <w:sz w:val="21"/>
          <w:lang w:val="sk-SK"/>
        </w:rPr>
      </w:pPr>
    </w:p>
    <w:p w14:paraId="152EBEEF" w14:textId="77777777" w:rsidR="00D9224A" w:rsidRPr="000D6201" w:rsidRDefault="008C7CE2">
      <w:pPr>
        <w:pStyle w:val="ListParagraph"/>
        <w:numPr>
          <w:ilvl w:val="1"/>
          <w:numId w:val="17"/>
        </w:numPr>
        <w:tabs>
          <w:tab w:val="left" w:pos="784"/>
          <w:tab w:val="left" w:pos="785"/>
        </w:tabs>
        <w:spacing w:before="1"/>
        <w:ind w:right="339"/>
        <w:rPr>
          <w:lang w:val="sk-SK"/>
        </w:rPr>
      </w:pPr>
      <w:r w:rsidRPr="000D6201">
        <w:rPr>
          <w:lang w:val="sk-SK"/>
        </w:rPr>
        <w:t xml:space="preserve">Ak príznaky neustúpia potom, ako si sám alebo váš ošetrovateľ podáte injekciu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>,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 xml:space="preserve">musíte vyhľadať lekársku pomoc ohľadne ďalších injekcií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>. Až dve ďalšie injekcie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lieku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môžu byť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podané u dospelých pacientov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počas 24 hodín.</w:t>
      </w:r>
    </w:p>
    <w:p w14:paraId="3D5F9A2F" w14:textId="77777777" w:rsidR="00D9224A" w:rsidRPr="000D6201" w:rsidRDefault="00D9224A">
      <w:pPr>
        <w:pStyle w:val="BodyText"/>
        <w:rPr>
          <w:lang w:val="sk-SK"/>
        </w:rPr>
      </w:pPr>
    </w:p>
    <w:p w14:paraId="17AAE23B" w14:textId="77777777" w:rsidR="00D9224A" w:rsidRPr="000D6201" w:rsidRDefault="008C7CE2">
      <w:pPr>
        <w:pStyle w:val="Heading1"/>
        <w:ind w:left="218"/>
        <w:rPr>
          <w:lang w:val="sk-SK"/>
        </w:rPr>
      </w:pPr>
      <w:r w:rsidRPr="000D6201">
        <w:rPr>
          <w:lang w:val="sk-SK"/>
        </w:rPr>
        <w:t>Deti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dospievajúci</w:t>
      </w:r>
    </w:p>
    <w:p w14:paraId="11B5AD28" w14:textId="77777777" w:rsidR="00D9224A" w:rsidRPr="000D6201" w:rsidRDefault="00D9224A">
      <w:pPr>
        <w:pStyle w:val="BodyText"/>
        <w:spacing w:before="1"/>
        <w:rPr>
          <w:b/>
          <w:lang w:val="sk-SK"/>
        </w:rPr>
      </w:pPr>
    </w:p>
    <w:p w14:paraId="01C08218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lang w:val="sk-SK"/>
        </w:rPr>
        <w:t>Používanie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lieku</w:t>
      </w:r>
      <w:r w:rsidRPr="000D6201">
        <w:rPr>
          <w:spacing w:val="-4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u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detí mladších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ako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2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roky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alebo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hmotnosťou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menej než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12 kg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sa</w:t>
      </w:r>
    </w:p>
    <w:p w14:paraId="514B8CCA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lang w:val="sk-SK"/>
        </w:rPr>
        <w:t>neodporúča</w:t>
      </w:r>
      <w:r w:rsidRPr="000D6201">
        <w:rPr>
          <w:color w:val="1C1C1C"/>
          <w:lang w:val="sk-SK"/>
        </w:rPr>
        <w:t>,</w:t>
      </w:r>
      <w:r w:rsidRPr="000D6201">
        <w:rPr>
          <w:color w:val="1C1C1C"/>
          <w:spacing w:val="-4"/>
          <w:lang w:val="sk-SK"/>
        </w:rPr>
        <w:t xml:space="preserve"> </w:t>
      </w:r>
      <w:r w:rsidRPr="000D6201">
        <w:rPr>
          <w:color w:val="1C1C1C"/>
          <w:lang w:val="sk-SK"/>
        </w:rPr>
        <w:t>pretože u</w:t>
      </w:r>
      <w:r w:rsidRPr="000D6201">
        <w:rPr>
          <w:color w:val="1C1C1C"/>
          <w:spacing w:val="-3"/>
          <w:lang w:val="sk-SK"/>
        </w:rPr>
        <w:t xml:space="preserve"> </w:t>
      </w:r>
      <w:r w:rsidRPr="000D6201">
        <w:rPr>
          <w:color w:val="1C1C1C"/>
          <w:lang w:val="sk-SK"/>
        </w:rPr>
        <w:t>týchto</w:t>
      </w:r>
      <w:r w:rsidRPr="000D6201">
        <w:rPr>
          <w:color w:val="1C1C1C"/>
          <w:spacing w:val="-1"/>
          <w:lang w:val="sk-SK"/>
        </w:rPr>
        <w:t xml:space="preserve"> </w:t>
      </w:r>
      <w:r w:rsidRPr="000D6201">
        <w:rPr>
          <w:color w:val="1C1C1C"/>
          <w:lang w:val="sk-SK"/>
        </w:rPr>
        <w:t>pacientov</w:t>
      </w:r>
      <w:r w:rsidRPr="000D6201">
        <w:rPr>
          <w:color w:val="1C1C1C"/>
          <w:spacing w:val="-3"/>
          <w:lang w:val="sk-SK"/>
        </w:rPr>
        <w:t xml:space="preserve"> </w:t>
      </w:r>
      <w:r w:rsidRPr="000D6201">
        <w:rPr>
          <w:lang w:val="sk-SK"/>
        </w:rPr>
        <w:t>nebol</w:t>
      </w:r>
      <w:r w:rsidRPr="000D6201">
        <w:rPr>
          <w:spacing w:val="-2"/>
          <w:lang w:val="sk-SK"/>
        </w:rPr>
        <w:t xml:space="preserve"> </w:t>
      </w:r>
      <w:r w:rsidRPr="000D6201">
        <w:rPr>
          <w:color w:val="1C1C1C"/>
          <w:lang w:val="sk-SK"/>
        </w:rPr>
        <w:t>skúmaný</w:t>
      </w:r>
      <w:r w:rsidRPr="000D6201">
        <w:rPr>
          <w:lang w:val="sk-SK"/>
        </w:rPr>
        <w:t>.</w:t>
      </w:r>
    </w:p>
    <w:p w14:paraId="5A64F275" w14:textId="77777777" w:rsidR="00D9224A" w:rsidRPr="000D6201" w:rsidRDefault="00D9224A">
      <w:pPr>
        <w:pStyle w:val="BodyText"/>
        <w:rPr>
          <w:lang w:val="sk-SK"/>
        </w:rPr>
      </w:pPr>
    </w:p>
    <w:p w14:paraId="6DB65183" w14:textId="77777777" w:rsidR="00D9224A" w:rsidRPr="000D6201" w:rsidRDefault="008C7CE2">
      <w:pPr>
        <w:pStyle w:val="Heading1"/>
        <w:spacing w:before="1"/>
        <w:ind w:left="218"/>
        <w:rPr>
          <w:lang w:val="sk-SK"/>
        </w:rPr>
      </w:pPr>
      <w:r w:rsidRPr="000D6201">
        <w:rPr>
          <w:lang w:val="sk-SK"/>
        </w:rPr>
        <w:t>Iné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lieky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 xml:space="preserve">a </w:t>
      </w:r>
      <w:r w:rsidR="00C31F7E" w:rsidRPr="000D6201">
        <w:rPr>
          <w:lang w:val="sk-SK"/>
        </w:rPr>
        <w:t>Icatibant Accord</w:t>
      </w:r>
    </w:p>
    <w:p w14:paraId="0661F4B9" w14:textId="77777777" w:rsidR="00D9224A" w:rsidRPr="000D6201" w:rsidRDefault="00D9224A">
      <w:pPr>
        <w:pStyle w:val="BodyText"/>
        <w:rPr>
          <w:b/>
          <w:lang w:val="sk-SK"/>
        </w:rPr>
      </w:pPr>
    </w:p>
    <w:p w14:paraId="76F6007F" w14:textId="77777777" w:rsidR="00D9224A" w:rsidRPr="000D6201" w:rsidRDefault="008C7CE2">
      <w:pPr>
        <w:pStyle w:val="BodyText"/>
        <w:ind w:left="218" w:right="387"/>
        <w:rPr>
          <w:lang w:val="sk-SK"/>
        </w:rPr>
      </w:pPr>
      <w:r w:rsidRPr="000D6201">
        <w:rPr>
          <w:lang w:val="sk-SK"/>
        </w:rPr>
        <w:t>Ak teraz užívate, alebo ste v poslednom čase užívali, či práve budete užívať ďalšie lieky, povedzte to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svojmu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lekárovi.</w:t>
      </w:r>
    </w:p>
    <w:p w14:paraId="567DF72E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3980810B" w14:textId="77777777" w:rsidR="00D9224A" w:rsidRPr="000D6201" w:rsidRDefault="008C7CE2">
      <w:pPr>
        <w:pStyle w:val="BodyText"/>
        <w:ind w:left="218" w:right="384"/>
        <w:rPr>
          <w:lang w:val="sk-SK"/>
        </w:rPr>
      </w:pPr>
      <w:r w:rsidRPr="000D6201">
        <w:rPr>
          <w:lang w:val="sk-SK"/>
        </w:rPr>
        <w:t xml:space="preserve">U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nie je známe, či sa navzájom ovplyvňuje s inými užívanými liekmi. Ak užívate liek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známy ako inhibítor angiotenzín konvertujúceho enzýmu (ACE) (napr.: kaptopril, enalapril, ramipril,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chinapril, lisinopril), ktorý sa používa na znižovanie krvného tlaku alebo z iného dôvodu, skôr ako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začnete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používať</w:t>
      </w:r>
      <w:r w:rsidRPr="000D6201">
        <w:rPr>
          <w:spacing w:val="-1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>,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poraďte sa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so svojím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lekárom.</w:t>
      </w:r>
    </w:p>
    <w:p w14:paraId="11E35AF7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5A2572A5" w14:textId="77777777" w:rsidR="00D9224A" w:rsidRPr="000D6201" w:rsidRDefault="008C7CE2">
      <w:pPr>
        <w:pStyle w:val="Heading1"/>
        <w:ind w:left="218"/>
        <w:rPr>
          <w:lang w:val="sk-SK"/>
        </w:rPr>
      </w:pPr>
      <w:r w:rsidRPr="000D6201">
        <w:rPr>
          <w:lang w:val="sk-SK"/>
        </w:rPr>
        <w:t>Tehotenstvo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dojčenie</w:t>
      </w:r>
    </w:p>
    <w:p w14:paraId="69AC17A1" w14:textId="77777777" w:rsidR="00D9224A" w:rsidRPr="000D6201" w:rsidRDefault="00D9224A">
      <w:pPr>
        <w:pStyle w:val="BodyText"/>
        <w:rPr>
          <w:b/>
          <w:lang w:val="sk-SK"/>
        </w:rPr>
      </w:pPr>
    </w:p>
    <w:p w14:paraId="0A1366B7" w14:textId="77777777" w:rsidR="00D9224A" w:rsidRPr="000D6201" w:rsidRDefault="008C7CE2">
      <w:pPr>
        <w:pStyle w:val="BodyText"/>
        <w:ind w:left="218" w:right="644" w:hanging="1"/>
        <w:rPr>
          <w:lang w:val="sk-SK"/>
        </w:rPr>
      </w:pPr>
      <w:r w:rsidRPr="000D6201">
        <w:rPr>
          <w:lang w:val="sk-SK"/>
        </w:rPr>
        <w:t>Ak ste tehotná alebo dojčíte, ak si myslíte, že ste tehotná alebo ak plánujete otehotnieť, poraďte sa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so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svojím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lekárom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predtým, ako začnete používať</w:t>
      </w:r>
      <w:r w:rsidRPr="000D6201">
        <w:rPr>
          <w:spacing w:val="-2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>.</w:t>
      </w:r>
    </w:p>
    <w:p w14:paraId="25582B30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427D8676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Ak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dojčíte, nemali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by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ste dojčiť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12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hodín po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použití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 xml:space="preserve">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>.</w:t>
      </w:r>
    </w:p>
    <w:p w14:paraId="649C3548" w14:textId="77777777" w:rsidR="00D9224A" w:rsidRPr="000D6201" w:rsidRDefault="00D9224A">
      <w:pPr>
        <w:pStyle w:val="BodyText"/>
        <w:rPr>
          <w:lang w:val="sk-SK"/>
        </w:rPr>
      </w:pPr>
    </w:p>
    <w:p w14:paraId="57B4F1E2" w14:textId="77777777" w:rsidR="00D9224A" w:rsidRPr="000D6201" w:rsidRDefault="008C7CE2">
      <w:pPr>
        <w:pStyle w:val="Heading1"/>
        <w:ind w:left="218"/>
        <w:rPr>
          <w:lang w:val="sk-SK"/>
        </w:rPr>
      </w:pPr>
      <w:r w:rsidRPr="000D6201">
        <w:rPr>
          <w:lang w:val="sk-SK"/>
        </w:rPr>
        <w:t>Vedenie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vozidla 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obsluha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strojov</w:t>
      </w:r>
    </w:p>
    <w:p w14:paraId="53B04610" w14:textId="77777777" w:rsidR="00D9224A" w:rsidRPr="000D6201" w:rsidRDefault="00D9224A">
      <w:pPr>
        <w:pStyle w:val="BodyText"/>
        <w:spacing w:before="1"/>
        <w:rPr>
          <w:b/>
          <w:lang w:val="sk-SK"/>
        </w:rPr>
      </w:pPr>
    </w:p>
    <w:p w14:paraId="2C7CC149" w14:textId="77777777" w:rsidR="00D9224A" w:rsidRPr="000D6201" w:rsidRDefault="008C7CE2">
      <w:pPr>
        <w:pStyle w:val="BodyText"/>
        <w:ind w:left="218" w:right="613"/>
        <w:rPr>
          <w:lang w:val="sk-SK"/>
        </w:rPr>
      </w:pPr>
      <w:r w:rsidRPr="000D6201">
        <w:rPr>
          <w:lang w:val="sk-SK"/>
        </w:rPr>
        <w:t>Neveďte vozidlo ani neobsluhujte stroje, ak sa cítite unavený alebo pociťujete závrat ako dôsledok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záchvatu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HAE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alebo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 xml:space="preserve">použitia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>.</w:t>
      </w:r>
    </w:p>
    <w:p w14:paraId="490FCF75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7E968F58" w14:textId="77777777" w:rsidR="00D9224A" w:rsidRPr="000D6201" w:rsidRDefault="00C31F7E">
      <w:pPr>
        <w:pStyle w:val="Heading1"/>
        <w:spacing w:before="1"/>
        <w:ind w:left="218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obsahuje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sodík</w:t>
      </w:r>
    </w:p>
    <w:p w14:paraId="71062CFC" w14:textId="77777777" w:rsidR="00D9224A" w:rsidRPr="000D6201" w:rsidRDefault="00D9224A">
      <w:pPr>
        <w:pStyle w:val="BodyText"/>
        <w:rPr>
          <w:b/>
          <w:lang w:val="sk-SK"/>
        </w:rPr>
      </w:pPr>
    </w:p>
    <w:p w14:paraId="14F8AFDE" w14:textId="77777777" w:rsidR="00D9224A" w:rsidRPr="000D6201" w:rsidRDefault="008C7CE2">
      <w:pPr>
        <w:pStyle w:val="BodyText"/>
        <w:ind w:left="219" w:right="311" w:hanging="1"/>
        <w:rPr>
          <w:lang w:val="sk-SK"/>
        </w:rPr>
      </w:pPr>
      <w:r w:rsidRPr="000D6201">
        <w:rPr>
          <w:lang w:val="sk-SK"/>
        </w:rPr>
        <w:t xml:space="preserve">Tento </w:t>
      </w:r>
      <w:r w:rsidR="004A7172">
        <w:rPr>
          <w:lang w:val="sk-SK"/>
        </w:rPr>
        <w:t>liek</w:t>
      </w:r>
      <w:r w:rsidRPr="000D6201">
        <w:rPr>
          <w:lang w:val="sk-SK"/>
        </w:rPr>
        <w:t xml:space="preserve"> obsahuje menej ako 1 mmol </w:t>
      </w:r>
      <w:r w:rsidR="002736BF" w:rsidRPr="000D6201">
        <w:rPr>
          <w:lang w:val="sk-SK"/>
        </w:rPr>
        <w:t xml:space="preserve">sodíka </w:t>
      </w:r>
      <w:r w:rsidRPr="000D6201">
        <w:rPr>
          <w:lang w:val="sk-SK"/>
        </w:rPr>
        <w:t>(23 miligramov), t. j.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podstate zanedbateľné množstvo sodíka.</w:t>
      </w:r>
    </w:p>
    <w:p w14:paraId="237F95EA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70A709AC" w14:textId="77777777" w:rsidR="00D9224A" w:rsidRPr="000D6201" w:rsidRDefault="008C7CE2">
      <w:pPr>
        <w:pStyle w:val="Heading1"/>
        <w:numPr>
          <w:ilvl w:val="0"/>
          <w:numId w:val="15"/>
        </w:numPr>
        <w:tabs>
          <w:tab w:val="left" w:pos="785"/>
          <w:tab w:val="left" w:pos="786"/>
        </w:tabs>
        <w:spacing w:before="1"/>
        <w:ind w:left="785"/>
        <w:rPr>
          <w:lang w:val="sk-SK"/>
        </w:rPr>
      </w:pPr>
      <w:r w:rsidRPr="000D6201">
        <w:rPr>
          <w:lang w:val="sk-SK"/>
        </w:rPr>
        <w:t>Ako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používať</w:t>
      </w:r>
      <w:r w:rsidRPr="000D6201">
        <w:rPr>
          <w:spacing w:val="-2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</w:p>
    <w:p w14:paraId="532AF941" w14:textId="77777777" w:rsidR="00D9224A" w:rsidRPr="000D6201" w:rsidRDefault="00D9224A">
      <w:pPr>
        <w:pStyle w:val="BodyText"/>
        <w:rPr>
          <w:b/>
          <w:lang w:val="sk-SK"/>
        </w:rPr>
      </w:pPr>
    </w:p>
    <w:p w14:paraId="32A91080" w14:textId="77777777" w:rsidR="00D9224A" w:rsidRPr="000D6201" w:rsidRDefault="008C7CE2">
      <w:pPr>
        <w:pStyle w:val="BodyText"/>
        <w:spacing w:line="252" w:lineRule="exact"/>
        <w:ind w:left="219"/>
        <w:rPr>
          <w:lang w:val="sk-SK"/>
        </w:rPr>
      </w:pPr>
      <w:r w:rsidRPr="000D6201">
        <w:rPr>
          <w:lang w:val="sk-SK"/>
        </w:rPr>
        <w:t>Vždy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používajte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tento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liek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presne tak,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ako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vám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povedal váš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lekár.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Ak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si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nie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ste niečím istý, overte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si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to</w:t>
      </w:r>
    </w:p>
    <w:p w14:paraId="1AEAC8D5" w14:textId="77777777" w:rsidR="00D9224A" w:rsidRPr="000D6201" w:rsidRDefault="008C7CE2">
      <w:pPr>
        <w:pStyle w:val="BodyText"/>
        <w:spacing w:line="252" w:lineRule="exact"/>
        <w:ind w:left="219"/>
        <w:rPr>
          <w:lang w:val="sk-SK"/>
        </w:rPr>
      </w:pPr>
      <w:r w:rsidRPr="000D6201">
        <w:rPr>
          <w:lang w:val="sk-SK"/>
        </w:rPr>
        <w:t>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svojho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lekára.</w:t>
      </w:r>
    </w:p>
    <w:p w14:paraId="3C274E0C" w14:textId="77777777" w:rsidR="00D9224A" w:rsidRPr="000D6201" w:rsidRDefault="00D9224A">
      <w:pPr>
        <w:pStyle w:val="BodyText"/>
        <w:rPr>
          <w:lang w:val="sk-SK"/>
        </w:rPr>
      </w:pPr>
    </w:p>
    <w:p w14:paraId="4AEA04D1" w14:textId="77777777" w:rsidR="00D9224A" w:rsidRPr="000D6201" w:rsidRDefault="008C7CE2">
      <w:pPr>
        <w:pStyle w:val="BodyText"/>
        <w:ind w:left="218" w:right="307"/>
        <w:rPr>
          <w:lang w:val="sk-SK"/>
        </w:rPr>
      </w:pPr>
      <w:r w:rsidRPr="000D6201">
        <w:rPr>
          <w:lang w:val="sk-SK"/>
        </w:rPr>
        <w:lastRenderedPageBreak/>
        <w:t xml:space="preserve">Ak ste nikdy v minulosti neužívali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, vašu prvú dávku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vám vpichne lekár alebo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zdravotná sestra. Lekár vám povie, kedy môžete bezpečne odísť domov. Po pohovore s lekárom alebo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zdravotnou sestrou a po zaškolení v technike subkutánnej (podkožnej) injekcie si budete môcť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 xml:space="preserve">vpichnúť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sami, alebo vám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môže vpichnúť ošetrovateľ, keď dostanete záchvat HAE. Je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 xml:space="preserve">dôležité, aby bol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vpichnutý subkutánne (pod kožu) čo najskôr potom, ako spozorujete záchvat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angioedému. Váš poskytovateľ zdravotníckej starostlivosti vás a vášho ošetrovateľa naučí, ako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bezpečne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vpichnúť</w:t>
      </w:r>
      <w:r w:rsidRPr="000D6201">
        <w:rPr>
          <w:spacing w:val="-2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pri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dodržaní pokynov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Písomnej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informácie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pre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používateľa.</w:t>
      </w:r>
    </w:p>
    <w:p w14:paraId="0EC79354" w14:textId="77777777" w:rsidR="00D9224A" w:rsidRPr="000D6201" w:rsidRDefault="008C7CE2">
      <w:pPr>
        <w:pStyle w:val="Heading1"/>
        <w:spacing w:before="67"/>
        <w:ind w:left="218"/>
        <w:rPr>
          <w:lang w:val="sk-SK"/>
        </w:rPr>
      </w:pPr>
      <w:r w:rsidRPr="000D6201">
        <w:rPr>
          <w:lang w:val="sk-SK"/>
        </w:rPr>
        <w:t>Kedy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ako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často by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ste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mali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používať</w:t>
      </w:r>
      <w:r w:rsidRPr="000D6201">
        <w:rPr>
          <w:spacing w:val="-1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>?</w:t>
      </w:r>
    </w:p>
    <w:p w14:paraId="196BC959" w14:textId="77777777" w:rsidR="00D9224A" w:rsidRPr="000D6201" w:rsidRDefault="00D9224A">
      <w:pPr>
        <w:pStyle w:val="BodyText"/>
        <w:rPr>
          <w:b/>
          <w:lang w:val="sk-SK"/>
        </w:rPr>
      </w:pPr>
    </w:p>
    <w:p w14:paraId="571807EA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Lekár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vám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určil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presnú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 xml:space="preserve">dávku lieku </w:t>
      </w:r>
      <w:r w:rsidR="00C31F7E" w:rsidRPr="000D6201">
        <w:rPr>
          <w:lang w:val="sk-SK"/>
        </w:rPr>
        <w:t>Icatibant Accord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 povie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vám,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ako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často by ste ho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mali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používať.</w:t>
      </w:r>
    </w:p>
    <w:p w14:paraId="4FF478C5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70C9F275" w14:textId="77777777" w:rsidR="00D9224A" w:rsidRPr="000D6201" w:rsidRDefault="008C7CE2">
      <w:pPr>
        <w:pStyle w:val="Heading1"/>
        <w:ind w:left="218"/>
        <w:rPr>
          <w:lang w:val="sk-SK"/>
        </w:rPr>
      </w:pPr>
      <w:r w:rsidRPr="000D6201">
        <w:rPr>
          <w:lang w:val="sk-SK"/>
        </w:rPr>
        <w:t>Dospelí</w:t>
      </w:r>
    </w:p>
    <w:p w14:paraId="0E676AFE" w14:textId="77777777" w:rsidR="00D9224A" w:rsidRPr="000D6201" w:rsidRDefault="00D9224A">
      <w:pPr>
        <w:pStyle w:val="BodyText"/>
        <w:spacing w:before="9"/>
        <w:rPr>
          <w:b/>
          <w:sz w:val="21"/>
          <w:lang w:val="sk-SK"/>
        </w:rPr>
      </w:pPr>
    </w:p>
    <w:p w14:paraId="308048BF" w14:textId="77777777" w:rsidR="00D9224A" w:rsidRPr="000D6201" w:rsidRDefault="008C7CE2">
      <w:pPr>
        <w:pStyle w:val="ListParagraph"/>
        <w:numPr>
          <w:ilvl w:val="0"/>
          <w:numId w:val="14"/>
        </w:numPr>
        <w:tabs>
          <w:tab w:val="left" w:pos="938"/>
          <w:tab w:val="left" w:pos="939"/>
        </w:tabs>
        <w:ind w:right="483"/>
        <w:rPr>
          <w:lang w:val="sk-SK"/>
        </w:rPr>
      </w:pPr>
      <w:r w:rsidRPr="000D6201">
        <w:rPr>
          <w:lang w:val="sk-SK"/>
        </w:rPr>
        <w:t xml:space="preserve">Odporúčaná dávka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je jedna injekcia (3 ml, 30 mg) injikovaná subkutánne (pod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kožu) hneď, ako spozorujete záchvat angioedému (napr. zvyšovaním opuchu kože,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postihujúcim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najmä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tvár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krk alebo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zvyšovaním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bolesti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brucha).</w:t>
      </w:r>
    </w:p>
    <w:p w14:paraId="4473A340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234A9C41" w14:textId="77777777" w:rsidR="00D9224A" w:rsidRPr="000D6201" w:rsidRDefault="008C7CE2">
      <w:pPr>
        <w:pStyle w:val="ListParagraph"/>
        <w:numPr>
          <w:ilvl w:val="0"/>
          <w:numId w:val="14"/>
        </w:numPr>
        <w:tabs>
          <w:tab w:val="left" w:pos="938"/>
          <w:tab w:val="left" w:pos="939"/>
        </w:tabs>
        <w:ind w:right="407"/>
        <w:rPr>
          <w:lang w:val="sk-SK"/>
        </w:rPr>
      </w:pPr>
      <w:r w:rsidRPr="000D6201">
        <w:rPr>
          <w:lang w:val="sk-SK"/>
        </w:rPr>
        <w:t>Ak po 6 hodinách nepocítite žiadnu úľavu od týchto príznakov, musíte vyhľadať lekársku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 xml:space="preserve">pomoc ohľadne ďalších injekcií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>. Až dve ďalšie injekcie lieku môžu byť podané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dospelých počas 24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hodín.</w:t>
      </w:r>
    </w:p>
    <w:p w14:paraId="00592077" w14:textId="77777777" w:rsidR="00D9224A" w:rsidRPr="000D6201" w:rsidRDefault="00D9224A">
      <w:pPr>
        <w:pStyle w:val="BodyText"/>
        <w:rPr>
          <w:lang w:val="sk-SK"/>
        </w:rPr>
      </w:pPr>
    </w:p>
    <w:p w14:paraId="763F2734" w14:textId="77777777" w:rsidR="00D9224A" w:rsidRPr="000D6201" w:rsidRDefault="008C7CE2">
      <w:pPr>
        <w:pStyle w:val="Heading1"/>
        <w:numPr>
          <w:ilvl w:val="0"/>
          <w:numId w:val="14"/>
        </w:numPr>
        <w:tabs>
          <w:tab w:val="left" w:pos="938"/>
          <w:tab w:val="left" w:pos="939"/>
        </w:tabs>
        <w:spacing w:before="1"/>
        <w:ind w:left="937" w:right="841"/>
        <w:rPr>
          <w:lang w:val="sk-SK"/>
        </w:rPr>
      </w:pPr>
      <w:r w:rsidRPr="000D6201">
        <w:rPr>
          <w:lang w:val="sk-SK"/>
        </w:rPr>
        <w:t>Počas 24 hodín by ste nemali dostať viac ako 3 injekcie a ak potrebujete viac ako 8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injekcií lieku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za mesiac,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musíte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vyhľadať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lekársku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pomoc.</w:t>
      </w:r>
    </w:p>
    <w:p w14:paraId="6FCFFC03" w14:textId="77777777" w:rsidR="00D9224A" w:rsidRPr="000D6201" w:rsidRDefault="00D9224A">
      <w:pPr>
        <w:pStyle w:val="BodyText"/>
        <w:spacing w:before="10"/>
        <w:rPr>
          <w:b/>
          <w:sz w:val="21"/>
          <w:lang w:val="sk-SK"/>
        </w:rPr>
      </w:pPr>
    </w:p>
    <w:p w14:paraId="1903EC90" w14:textId="77777777" w:rsidR="00D9224A" w:rsidRPr="000D6201" w:rsidRDefault="008C7CE2">
      <w:pPr>
        <w:ind w:left="217"/>
        <w:rPr>
          <w:b/>
          <w:lang w:val="sk-SK"/>
        </w:rPr>
      </w:pPr>
      <w:r w:rsidRPr="000D6201">
        <w:rPr>
          <w:b/>
          <w:lang w:val="sk-SK"/>
        </w:rPr>
        <w:t>Deti a dospievajúci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vo veku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od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2 do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17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rokov</w:t>
      </w:r>
    </w:p>
    <w:p w14:paraId="46971253" w14:textId="77777777" w:rsidR="00D9224A" w:rsidRPr="000D6201" w:rsidRDefault="00D9224A">
      <w:pPr>
        <w:pStyle w:val="BodyText"/>
        <w:rPr>
          <w:b/>
          <w:lang w:val="sk-SK"/>
        </w:rPr>
      </w:pPr>
    </w:p>
    <w:p w14:paraId="2CA6D4F8" w14:textId="77777777" w:rsidR="00D9224A" w:rsidRPr="000D6201" w:rsidRDefault="008C7CE2">
      <w:pPr>
        <w:pStyle w:val="ListParagraph"/>
        <w:numPr>
          <w:ilvl w:val="0"/>
          <w:numId w:val="17"/>
        </w:numPr>
        <w:tabs>
          <w:tab w:val="left" w:pos="577"/>
          <w:tab w:val="left" w:pos="578"/>
        </w:tabs>
        <w:spacing w:before="1" w:line="252" w:lineRule="exact"/>
        <w:ind w:left="577" w:hanging="361"/>
        <w:rPr>
          <w:lang w:val="sk-SK"/>
        </w:rPr>
      </w:pPr>
      <w:r w:rsidRPr="000D6201">
        <w:rPr>
          <w:lang w:val="sk-SK"/>
        </w:rPr>
        <w:t>Odporúčaná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dávka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lieku</w:t>
      </w:r>
      <w:r w:rsidRPr="000D6201">
        <w:rPr>
          <w:spacing w:val="-1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je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jedna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injekcia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objeme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od 1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ml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až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maximálne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3 ml,</w:t>
      </w:r>
    </w:p>
    <w:p w14:paraId="1744E744" w14:textId="77777777" w:rsidR="00D9224A" w:rsidRPr="000D6201" w:rsidRDefault="008C7CE2">
      <w:pPr>
        <w:pStyle w:val="BodyText"/>
        <w:ind w:left="577" w:right="487"/>
        <w:rPr>
          <w:lang w:val="sk-SK"/>
        </w:rPr>
      </w:pPr>
      <w:r w:rsidRPr="000D6201">
        <w:rPr>
          <w:lang w:val="sk-SK"/>
        </w:rPr>
        <w:t>v závislosti od telesnej hmotnosti, injikovaná subkutánne (pod kožu) ihneď ako sa u vás objavia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príznaky záchvatu angioedému (napríklad zvýšený opuch kože, postihujúci najmä tvár a krk,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stupňujúca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sa bolesť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brucha).</w:t>
      </w:r>
    </w:p>
    <w:p w14:paraId="4968E5E2" w14:textId="77777777" w:rsidR="00D9224A" w:rsidRPr="000D6201" w:rsidRDefault="00D9224A">
      <w:pPr>
        <w:pStyle w:val="BodyText"/>
        <w:rPr>
          <w:lang w:val="sk-SK"/>
        </w:rPr>
      </w:pPr>
    </w:p>
    <w:p w14:paraId="5847E232" w14:textId="77777777" w:rsidR="00D9224A" w:rsidRPr="000D6201" w:rsidRDefault="008C7CE2">
      <w:pPr>
        <w:pStyle w:val="ListParagraph"/>
        <w:numPr>
          <w:ilvl w:val="0"/>
          <w:numId w:val="17"/>
        </w:numPr>
        <w:tabs>
          <w:tab w:val="left" w:pos="577"/>
          <w:tab w:val="left" w:pos="578"/>
        </w:tabs>
        <w:ind w:left="577" w:hanging="361"/>
        <w:rPr>
          <w:lang w:val="sk-SK"/>
        </w:rPr>
      </w:pPr>
      <w:r w:rsidRPr="000D6201">
        <w:rPr>
          <w:lang w:val="sk-SK"/>
        </w:rPr>
        <w:t>O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tom,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akú dávku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injekčne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podať, si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pozrite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časť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pokynmi na použitie.</w:t>
      </w:r>
    </w:p>
    <w:p w14:paraId="58BD82DC" w14:textId="77777777" w:rsidR="00D9224A" w:rsidRPr="000D6201" w:rsidRDefault="00D9224A">
      <w:pPr>
        <w:pStyle w:val="BodyText"/>
        <w:rPr>
          <w:lang w:val="sk-SK"/>
        </w:rPr>
      </w:pPr>
    </w:p>
    <w:p w14:paraId="795224EF" w14:textId="77777777" w:rsidR="00D9224A" w:rsidRPr="000D6201" w:rsidRDefault="008C7CE2">
      <w:pPr>
        <w:pStyle w:val="ListParagraph"/>
        <w:numPr>
          <w:ilvl w:val="0"/>
          <w:numId w:val="17"/>
        </w:numPr>
        <w:tabs>
          <w:tab w:val="left" w:pos="576"/>
          <w:tab w:val="left" w:pos="577"/>
        </w:tabs>
        <w:ind w:left="576" w:hanging="360"/>
        <w:rPr>
          <w:lang w:val="sk-SK"/>
        </w:rPr>
      </w:pPr>
      <w:r w:rsidRPr="000D6201">
        <w:rPr>
          <w:lang w:val="sk-SK"/>
        </w:rPr>
        <w:t>Ak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si nie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ste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istý,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akú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dávku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injekčne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podať,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opýtajte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sa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lekára,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lekárnika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alebo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zdravotnej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sestry.</w:t>
      </w:r>
    </w:p>
    <w:p w14:paraId="5F5FDE0E" w14:textId="77777777" w:rsidR="00D9224A" w:rsidRPr="000D6201" w:rsidRDefault="00D9224A">
      <w:pPr>
        <w:pStyle w:val="BodyText"/>
        <w:spacing w:before="7"/>
        <w:rPr>
          <w:sz w:val="21"/>
          <w:lang w:val="sk-SK"/>
        </w:rPr>
      </w:pPr>
    </w:p>
    <w:p w14:paraId="7BD6BB63" w14:textId="77777777" w:rsidR="00D9224A" w:rsidRPr="000D6201" w:rsidRDefault="008C7CE2">
      <w:pPr>
        <w:pStyle w:val="Heading1"/>
        <w:numPr>
          <w:ilvl w:val="0"/>
          <w:numId w:val="17"/>
        </w:numPr>
        <w:tabs>
          <w:tab w:val="left" w:pos="576"/>
          <w:tab w:val="left" w:pos="577"/>
        </w:tabs>
        <w:spacing w:before="1" w:line="192" w:lineRule="auto"/>
        <w:ind w:left="576" w:right="337" w:hanging="361"/>
        <w:rPr>
          <w:lang w:val="sk-SK"/>
        </w:rPr>
      </w:pPr>
      <w:r w:rsidRPr="000D6201">
        <w:rPr>
          <w:lang w:val="sk-SK"/>
        </w:rPr>
        <w:t>Ak sa vaše príznaky zhoršia, alebo ak nedôjde k ich úľave, musíte vyhľadať súrnu lekársku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pomoc.</w:t>
      </w:r>
    </w:p>
    <w:p w14:paraId="77DFD247" w14:textId="77777777" w:rsidR="00D9224A" w:rsidRPr="000D6201" w:rsidRDefault="00D9224A">
      <w:pPr>
        <w:pStyle w:val="BodyText"/>
        <w:rPr>
          <w:b/>
          <w:sz w:val="24"/>
          <w:lang w:val="sk-SK"/>
        </w:rPr>
      </w:pPr>
    </w:p>
    <w:p w14:paraId="6092DDCF" w14:textId="77777777" w:rsidR="00D9224A" w:rsidRPr="000D6201" w:rsidRDefault="00D9224A">
      <w:pPr>
        <w:pStyle w:val="BodyText"/>
        <w:spacing w:before="9"/>
        <w:rPr>
          <w:b/>
          <w:sz w:val="19"/>
          <w:lang w:val="sk-SK"/>
        </w:rPr>
      </w:pPr>
    </w:p>
    <w:p w14:paraId="7D543D51" w14:textId="77777777" w:rsidR="00D9224A" w:rsidRPr="000D6201" w:rsidRDefault="008C7CE2">
      <w:pPr>
        <w:spacing w:before="1" w:line="252" w:lineRule="exact"/>
        <w:ind w:left="216"/>
        <w:rPr>
          <w:b/>
          <w:lang w:val="sk-SK"/>
        </w:rPr>
      </w:pPr>
      <w:r w:rsidRPr="000D6201">
        <w:rPr>
          <w:b/>
          <w:lang w:val="sk-SK"/>
        </w:rPr>
        <w:t>Ako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sa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má</w:t>
      </w:r>
      <w:r w:rsidRPr="000D6201">
        <w:rPr>
          <w:b/>
          <w:spacing w:val="-3"/>
          <w:lang w:val="sk-SK"/>
        </w:rPr>
        <w:t xml:space="preserve"> </w:t>
      </w:r>
      <w:r w:rsidR="00C31F7E" w:rsidRPr="000D6201">
        <w:rPr>
          <w:b/>
          <w:lang w:val="sk-SK"/>
        </w:rPr>
        <w:t>Icatibant Accord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podávať?</w:t>
      </w:r>
    </w:p>
    <w:p w14:paraId="23C13494" w14:textId="77777777" w:rsidR="00D9224A" w:rsidRPr="000D6201" w:rsidRDefault="00C31F7E">
      <w:pPr>
        <w:pStyle w:val="BodyText"/>
        <w:ind w:left="217" w:right="729" w:hanging="1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lang w:val="sk-SK"/>
        </w:rPr>
        <w:t xml:space="preserve"> je určený na podanie subkutánnou injekciou (pod kožu). Každá injekčná striekačka sa má</w:t>
      </w:r>
      <w:r w:rsidR="008C7CE2" w:rsidRPr="000D6201">
        <w:rPr>
          <w:spacing w:val="-52"/>
          <w:lang w:val="sk-SK"/>
        </w:rPr>
        <w:t xml:space="preserve"> </w:t>
      </w:r>
      <w:r w:rsidR="008C7CE2" w:rsidRPr="000D6201">
        <w:rPr>
          <w:lang w:val="sk-SK"/>
        </w:rPr>
        <w:t>použiť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len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raz.</w:t>
      </w:r>
    </w:p>
    <w:p w14:paraId="460AD7D3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29068D20" w14:textId="77777777" w:rsidR="00D9224A" w:rsidRPr="000D6201" w:rsidRDefault="00C31F7E">
      <w:pPr>
        <w:pStyle w:val="BodyText"/>
        <w:ind w:left="217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sa vpichuje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krátkou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ihlou do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tukového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tkaniva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pod kožou na bruchu.</w:t>
      </w:r>
    </w:p>
    <w:p w14:paraId="7B60C56F" w14:textId="77777777" w:rsidR="00D9224A" w:rsidRPr="000D6201" w:rsidRDefault="00D9224A">
      <w:pPr>
        <w:pStyle w:val="BodyText"/>
        <w:rPr>
          <w:lang w:val="sk-SK"/>
        </w:rPr>
      </w:pPr>
    </w:p>
    <w:p w14:paraId="4A833819" w14:textId="77777777" w:rsidR="00D9224A" w:rsidRPr="000D6201" w:rsidRDefault="008C7CE2">
      <w:pPr>
        <w:pStyle w:val="BodyText"/>
        <w:ind w:left="216" w:right="686"/>
        <w:rPr>
          <w:lang w:val="sk-SK"/>
        </w:rPr>
      </w:pPr>
      <w:r w:rsidRPr="000D6201">
        <w:rPr>
          <w:lang w:val="sk-SK"/>
        </w:rPr>
        <w:t>Ak máte akékoľvek ďalšie otázky týkajúce sa použitia tohto lieku, opýtajte sa svojho lekára alebo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lekárnika.</w:t>
      </w:r>
    </w:p>
    <w:p w14:paraId="270BEBD4" w14:textId="77777777" w:rsidR="00D9224A" w:rsidRPr="000D6201" w:rsidRDefault="00D9224A">
      <w:pPr>
        <w:pStyle w:val="BodyText"/>
        <w:spacing w:before="11"/>
        <w:rPr>
          <w:sz w:val="21"/>
          <w:lang w:val="sk-SK"/>
        </w:rPr>
      </w:pPr>
    </w:p>
    <w:p w14:paraId="0F62E834" w14:textId="77777777" w:rsidR="00D9224A" w:rsidRPr="000D6201" w:rsidRDefault="008C7CE2">
      <w:pPr>
        <w:ind w:left="216"/>
        <w:rPr>
          <w:b/>
          <w:lang w:val="sk-SK"/>
        </w:rPr>
      </w:pPr>
      <w:r w:rsidRPr="000D6201">
        <w:rPr>
          <w:b/>
          <w:lang w:val="sk-SK"/>
        </w:rPr>
        <w:t>Nasledujúci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podrobný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návod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je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určený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pre:</w:t>
      </w:r>
    </w:p>
    <w:p w14:paraId="6072D19B" w14:textId="77777777" w:rsidR="00D9224A" w:rsidRPr="000D6201" w:rsidRDefault="008C7CE2">
      <w:pPr>
        <w:pStyle w:val="ListParagraph"/>
        <w:numPr>
          <w:ilvl w:val="1"/>
          <w:numId w:val="17"/>
        </w:numPr>
        <w:tabs>
          <w:tab w:val="left" w:pos="924"/>
          <w:tab w:val="left" w:pos="925"/>
        </w:tabs>
        <w:spacing w:before="1" w:line="252" w:lineRule="exact"/>
        <w:ind w:left="924" w:hanging="349"/>
        <w:rPr>
          <w:b/>
          <w:lang w:val="sk-SK"/>
        </w:rPr>
      </w:pPr>
      <w:r w:rsidRPr="000D6201">
        <w:rPr>
          <w:b/>
          <w:lang w:val="sk-SK"/>
        </w:rPr>
        <w:t>samopodávanie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(dospelí)</w:t>
      </w:r>
    </w:p>
    <w:p w14:paraId="2FE0026C" w14:textId="77777777" w:rsidR="00D9224A" w:rsidRPr="000D6201" w:rsidRDefault="008C7CE2">
      <w:pPr>
        <w:pStyle w:val="ListParagraph"/>
        <w:numPr>
          <w:ilvl w:val="1"/>
          <w:numId w:val="17"/>
        </w:numPr>
        <w:tabs>
          <w:tab w:val="left" w:pos="924"/>
          <w:tab w:val="left" w:pos="925"/>
        </w:tabs>
        <w:spacing w:line="252" w:lineRule="exact"/>
        <w:ind w:left="924" w:hanging="349"/>
        <w:rPr>
          <w:b/>
          <w:lang w:val="sk-SK"/>
        </w:rPr>
      </w:pPr>
      <w:r w:rsidRPr="000D6201">
        <w:rPr>
          <w:b/>
          <w:lang w:val="sk-SK"/>
        </w:rPr>
        <w:t>ošetrovateľa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alebo</w:t>
      </w:r>
      <w:r w:rsidRPr="000D6201">
        <w:rPr>
          <w:b/>
          <w:spacing w:val="-6"/>
          <w:lang w:val="sk-SK"/>
        </w:rPr>
        <w:t xml:space="preserve"> </w:t>
      </w:r>
      <w:r w:rsidRPr="000D6201">
        <w:rPr>
          <w:b/>
          <w:lang w:val="sk-SK"/>
        </w:rPr>
        <w:t>zdravotníckeho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pracovníka,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ktorý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podáva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dospelým,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dospievajúcim</w:t>
      </w:r>
    </w:p>
    <w:p w14:paraId="3FC9BE47" w14:textId="77777777" w:rsidR="00D9224A" w:rsidRPr="000D6201" w:rsidRDefault="008C7CE2">
      <w:pPr>
        <w:spacing w:before="2"/>
        <w:ind w:left="936"/>
        <w:rPr>
          <w:b/>
          <w:lang w:val="sk-SK"/>
        </w:rPr>
      </w:pPr>
      <w:r w:rsidRPr="000D6201">
        <w:rPr>
          <w:b/>
          <w:lang w:val="sk-SK"/>
        </w:rPr>
        <w:t>alebo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deťom starším</w:t>
      </w:r>
      <w:r w:rsidRPr="000D6201">
        <w:rPr>
          <w:b/>
          <w:spacing w:val="-3"/>
          <w:lang w:val="sk-SK"/>
        </w:rPr>
        <w:t xml:space="preserve"> </w:t>
      </w:r>
      <w:r w:rsidRPr="000D6201">
        <w:rPr>
          <w:b/>
          <w:lang w:val="sk-SK"/>
        </w:rPr>
        <w:t>ako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2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roky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(ktoré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vážia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najmenej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12</w:t>
      </w:r>
      <w:r w:rsidRPr="000D6201">
        <w:rPr>
          <w:b/>
          <w:spacing w:val="-1"/>
          <w:lang w:val="sk-SK"/>
        </w:rPr>
        <w:t xml:space="preserve"> </w:t>
      </w:r>
      <w:r w:rsidRPr="000D6201">
        <w:rPr>
          <w:b/>
          <w:lang w:val="sk-SK"/>
        </w:rPr>
        <w:t>kg).</w:t>
      </w:r>
    </w:p>
    <w:p w14:paraId="399589DA" w14:textId="77777777" w:rsidR="00D9224A" w:rsidRPr="000D6201" w:rsidRDefault="00D9224A">
      <w:pPr>
        <w:pStyle w:val="BodyText"/>
        <w:rPr>
          <w:b/>
          <w:lang w:val="sk-SK"/>
        </w:rPr>
      </w:pPr>
    </w:p>
    <w:p w14:paraId="38D644CA" w14:textId="77777777" w:rsidR="00D9224A" w:rsidRPr="000D6201" w:rsidRDefault="008C7CE2">
      <w:pPr>
        <w:pStyle w:val="BodyText"/>
        <w:ind w:left="216"/>
        <w:rPr>
          <w:lang w:val="sk-SK"/>
        </w:rPr>
      </w:pPr>
      <w:r w:rsidRPr="000D6201">
        <w:rPr>
          <w:lang w:val="sk-SK"/>
        </w:rPr>
        <w:lastRenderedPageBreak/>
        <w:t>Postup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sa skladá z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nasledujúcich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hlavných krokov:</w:t>
      </w:r>
    </w:p>
    <w:p w14:paraId="0F19D5FF" w14:textId="77777777" w:rsidR="00D9224A" w:rsidRPr="000D6201" w:rsidRDefault="00D9224A">
      <w:pPr>
        <w:pStyle w:val="BodyText"/>
        <w:spacing w:before="9"/>
        <w:rPr>
          <w:sz w:val="21"/>
          <w:lang w:val="sk-SK"/>
        </w:rPr>
      </w:pPr>
    </w:p>
    <w:p w14:paraId="6D335E97" w14:textId="77777777" w:rsidR="00D9224A" w:rsidRPr="000D6201" w:rsidRDefault="008C7CE2">
      <w:pPr>
        <w:pStyle w:val="BodyText"/>
        <w:tabs>
          <w:tab w:val="left" w:pos="783"/>
        </w:tabs>
        <w:ind w:left="216"/>
        <w:rPr>
          <w:lang w:val="sk-SK"/>
        </w:rPr>
      </w:pPr>
      <w:r w:rsidRPr="000D6201">
        <w:rPr>
          <w:lang w:val="sk-SK"/>
        </w:rPr>
        <w:t>1)</w:t>
      </w:r>
      <w:r w:rsidRPr="000D6201">
        <w:rPr>
          <w:lang w:val="sk-SK"/>
        </w:rPr>
        <w:tab/>
        <w:t>Všeobecné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informácie</w:t>
      </w:r>
    </w:p>
    <w:p w14:paraId="66C0C795" w14:textId="77777777" w:rsidR="00D9224A" w:rsidRPr="000D6201" w:rsidRDefault="008C7CE2">
      <w:pPr>
        <w:pStyle w:val="BodyText"/>
        <w:tabs>
          <w:tab w:val="left" w:pos="782"/>
        </w:tabs>
        <w:spacing w:before="2"/>
        <w:ind w:left="782" w:right="252" w:hanging="567"/>
        <w:rPr>
          <w:lang w:val="sk-SK"/>
        </w:rPr>
      </w:pPr>
      <w:r w:rsidRPr="000D6201">
        <w:rPr>
          <w:lang w:val="sk-SK"/>
        </w:rPr>
        <w:t>2a)</w:t>
      </w:r>
      <w:r w:rsidRPr="000D6201">
        <w:rPr>
          <w:lang w:val="sk-SK"/>
        </w:rPr>
        <w:tab/>
        <w:t>Príprava injekčnej striekačky pre deti a dospievajúcich (vo veku 2 – 17 rokov), ktorí vážia 65 kg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alebo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menej</w:t>
      </w:r>
    </w:p>
    <w:p w14:paraId="0CB57B5E" w14:textId="77777777" w:rsidR="00D9224A" w:rsidRPr="000D6201" w:rsidRDefault="008C7CE2">
      <w:pPr>
        <w:pStyle w:val="BodyText"/>
        <w:tabs>
          <w:tab w:val="left" w:pos="782"/>
        </w:tabs>
        <w:spacing w:line="252" w:lineRule="exact"/>
        <w:ind w:left="216"/>
        <w:rPr>
          <w:lang w:val="sk-SK"/>
        </w:rPr>
      </w:pPr>
      <w:r w:rsidRPr="000D6201">
        <w:rPr>
          <w:lang w:val="sk-SK"/>
        </w:rPr>
        <w:t>2b)</w:t>
      </w:r>
      <w:r w:rsidRPr="000D6201">
        <w:rPr>
          <w:lang w:val="sk-SK"/>
        </w:rPr>
        <w:tab/>
        <w:t>Príprava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injekčnej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striekačky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ihly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injekciu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(všetci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pacienti)</w:t>
      </w:r>
    </w:p>
    <w:p w14:paraId="294A8FA1" w14:textId="77777777" w:rsidR="00D9224A" w:rsidRPr="000D6201" w:rsidRDefault="008C7CE2">
      <w:pPr>
        <w:pStyle w:val="ListParagraph"/>
        <w:numPr>
          <w:ilvl w:val="0"/>
          <w:numId w:val="13"/>
        </w:numPr>
        <w:tabs>
          <w:tab w:val="left" w:pos="782"/>
          <w:tab w:val="left" w:pos="783"/>
        </w:tabs>
        <w:spacing w:line="252" w:lineRule="exact"/>
        <w:rPr>
          <w:lang w:val="sk-SK"/>
        </w:rPr>
      </w:pPr>
      <w:r w:rsidRPr="000D6201">
        <w:rPr>
          <w:lang w:val="sk-SK"/>
        </w:rPr>
        <w:t>Príprava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miesta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vpichu</w:t>
      </w:r>
    </w:p>
    <w:p w14:paraId="2C74DC18" w14:textId="77777777" w:rsidR="00D9224A" w:rsidRPr="000D6201" w:rsidRDefault="008C7CE2">
      <w:pPr>
        <w:pStyle w:val="ListParagraph"/>
        <w:numPr>
          <w:ilvl w:val="0"/>
          <w:numId w:val="13"/>
        </w:numPr>
        <w:tabs>
          <w:tab w:val="left" w:pos="782"/>
          <w:tab w:val="left" w:pos="783"/>
        </w:tabs>
        <w:spacing w:line="252" w:lineRule="exact"/>
        <w:rPr>
          <w:lang w:val="sk-SK"/>
        </w:rPr>
      </w:pPr>
      <w:r w:rsidRPr="000D6201">
        <w:rPr>
          <w:lang w:val="sk-SK"/>
        </w:rPr>
        <w:t>Vstreknutie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roztoku</w:t>
      </w:r>
    </w:p>
    <w:p w14:paraId="1A2C5EEF" w14:textId="77777777" w:rsidR="00D9224A" w:rsidRPr="000D6201" w:rsidRDefault="008C7CE2">
      <w:pPr>
        <w:pStyle w:val="ListParagraph"/>
        <w:numPr>
          <w:ilvl w:val="0"/>
          <w:numId w:val="13"/>
        </w:numPr>
        <w:tabs>
          <w:tab w:val="left" w:pos="782"/>
          <w:tab w:val="left" w:pos="783"/>
        </w:tabs>
        <w:spacing w:before="2"/>
        <w:rPr>
          <w:lang w:val="sk-SK"/>
        </w:rPr>
      </w:pPr>
      <w:r w:rsidRPr="000D6201">
        <w:rPr>
          <w:lang w:val="sk-SK"/>
        </w:rPr>
        <w:t>Likvidácia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injekčných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materiálov</w:t>
      </w:r>
    </w:p>
    <w:p w14:paraId="3342C4FA" w14:textId="77777777" w:rsidR="00D9224A" w:rsidRPr="000D6201" w:rsidRDefault="008C7CE2">
      <w:pPr>
        <w:pStyle w:val="Heading1"/>
        <w:spacing w:before="73"/>
        <w:ind w:left="778" w:right="794"/>
        <w:jc w:val="center"/>
        <w:rPr>
          <w:lang w:val="sk-SK"/>
        </w:rPr>
      </w:pPr>
      <w:r w:rsidRPr="000D6201">
        <w:rPr>
          <w:lang w:val="sk-SK"/>
        </w:rPr>
        <w:t>Podrobné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pokyny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podanie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injekcie</w:t>
      </w:r>
    </w:p>
    <w:p w14:paraId="238B6F9B" w14:textId="77777777" w:rsidR="00D9224A" w:rsidRPr="000D6201" w:rsidRDefault="00D9224A">
      <w:pPr>
        <w:pStyle w:val="BodyText"/>
        <w:spacing w:before="1" w:after="1"/>
        <w:rPr>
          <w:b/>
          <w:lang w:val="sk-SK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6"/>
      </w:tblGrid>
      <w:tr w:rsidR="00D9224A" w:rsidRPr="000D6201" w14:paraId="7B1D3F49" w14:textId="77777777">
        <w:trPr>
          <w:trHeight w:val="506"/>
        </w:trPr>
        <w:tc>
          <w:tcPr>
            <w:tcW w:w="9286" w:type="dxa"/>
          </w:tcPr>
          <w:p w14:paraId="37455D68" w14:textId="77777777" w:rsidR="00D9224A" w:rsidRPr="000D6201" w:rsidRDefault="008C7CE2">
            <w:pPr>
              <w:pStyle w:val="TableParagraph"/>
              <w:spacing w:line="251" w:lineRule="exact"/>
              <w:ind w:left="3619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1)</w:t>
            </w:r>
            <w:r w:rsidRPr="000D6201">
              <w:rPr>
                <w:b/>
                <w:spacing w:val="5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Všeobecné</w:t>
            </w:r>
            <w:r w:rsidRPr="000D6201">
              <w:rPr>
                <w:b/>
                <w:spacing w:val="-1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informácie</w:t>
            </w:r>
          </w:p>
        </w:tc>
      </w:tr>
      <w:tr w:rsidR="00D9224A" w:rsidRPr="003D6A97" w14:paraId="7299517A" w14:textId="77777777">
        <w:trPr>
          <w:trHeight w:val="3131"/>
        </w:trPr>
        <w:tc>
          <w:tcPr>
            <w:tcW w:w="9286" w:type="dxa"/>
          </w:tcPr>
          <w:p w14:paraId="2C11D1ED" w14:textId="77777777" w:rsidR="00D9224A" w:rsidRPr="000D6201" w:rsidRDefault="008C7CE2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line="269" w:lineRule="exact"/>
              <w:ind w:hanging="349"/>
              <w:rPr>
                <w:lang w:val="sk-SK"/>
              </w:rPr>
            </w:pPr>
            <w:r w:rsidRPr="000D6201">
              <w:rPr>
                <w:lang w:val="sk-SK"/>
              </w:rPr>
              <w:t>Pred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začatím postupu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očistite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pracovnú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plochu,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ktorú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budete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používať.</w:t>
            </w:r>
          </w:p>
          <w:p w14:paraId="42AF350F" w14:textId="77777777" w:rsidR="00D9224A" w:rsidRPr="000D6201" w:rsidRDefault="00D9224A">
            <w:pPr>
              <w:pStyle w:val="TableParagraph"/>
              <w:rPr>
                <w:b/>
                <w:lang w:val="sk-SK"/>
              </w:rPr>
            </w:pPr>
          </w:p>
          <w:p w14:paraId="5693509F" w14:textId="77777777" w:rsidR="00D9224A" w:rsidRPr="000D6201" w:rsidRDefault="008C7CE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ind w:left="816" w:hanging="350"/>
              <w:rPr>
                <w:lang w:val="sk-SK"/>
              </w:rPr>
            </w:pPr>
            <w:r w:rsidRPr="000D6201">
              <w:rPr>
                <w:lang w:val="sk-SK"/>
              </w:rPr>
              <w:t>Umyte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si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ruky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mydlom</w:t>
            </w:r>
            <w:r w:rsidRPr="000D6201">
              <w:rPr>
                <w:spacing w:val="1"/>
                <w:lang w:val="sk-SK"/>
              </w:rPr>
              <w:t xml:space="preserve"> </w:t>
            </w:r>
            <w:r w:rsidRPr="000D6201">
              <w:rPr>
                <w:lang w:val="sk-SK"/>
              </w:rPr>
              <w:t>a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vodou.</w:t>
            </w:r>
          </w:p>
          <w:p w14:paraId="6C88CB3C" w14:textId="77777777" w:rsidR="00D9224A" w:rsidRPr="000D6201" w:rsidRDefault="00D9224A">
            <w:pPr>
              <w:pStyle w:val="TableParagraph"/>
              <w:spacing w:before="10"/>
              <w:rPr>
                <w:b/>
                <w:sz w:val="21"/>
                <w:lang w:val="sk-SK"/>
              </w:rPr>
            </w:pPr>
          </w:p>
          <w:p w14:paraId="56E9B714" w14:textId="77777777" w:rsidR="00D9224A" w:rsidRPr="000D6201" w:rsidRDefault="008C7CE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ind w:left="816" w:hanging="350"/>
              <w:rPr>
                <w:lang w:val="sk-SK"/>
              </w:rPr>
            </w:pPr>
            <w:r w:rsidRPr="000D6201">
              <w:rPr>
                <w:lang w:val="sk-SK"/>
              </w:rPr>
              <w:t>Otvorte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zásobník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odtrhnutím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tesnenia.</w:t>
            </w:r>
          </w:p>
          <w:p w14:paraId="5F2164E3" w14:textId="77777777" w:rsidR="00D9224A" w:rsidRPr="000D6201" w:rsidRDefault="00D9224A">
            <w:pPr>
              <w:pStyle w:val="TableParagraph"/>
              <w:rPr>
                <w:b/>
                <w:lang w:val="sk-SK"/>
              </w:rPr>
            </w:pPr>
          </w:p>
          <w:p w14:paraId="1F284484" w14:textId="77777777" w:rsidR="00D9224A" w:rsidRPr="000D6201" w:rsidRDefault="008C7CE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before="1"/>
              <w:ind w:left="816" w:hanging="349"/>
              <w:rPr>
                <w:lang w:val="sk-SK"/>
              </w:rPr>
            </w:pPr>
            <w:r w:rsidRPr="000D6201">
              <w:rPr>
                <w:lang w:val="sk-SK"/>
              </w:rPr>
              <w:t>Vyberte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zo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zásobníka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naplnenú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injekčnú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striekačku.</w:t>
            </w:r>
          </w:p>
          <w:p w14:paraId="66D92C94" w14:textId="77777777" w:rsidR="00D9224A" w:rsidRPr="000D6201" w:rsidRDefault="00D9224A">
            <w:pPr>
              <w:pStyle w:val="TableParagraph"/>
              <w:spacing w:before="9"/>
              <w:rPr>
                <w:b/>
                <w:sz w:val="21"/>
                <w:lang w:val="sk-SK"/>
              </w:rPr>
            </w:pPr>
          </w:p>
          <w:p w14:paraId="3490258C" w14:textId="77777777" w:rsidR="00D9224A" w:rsidRPr="000D6201" w:rsidRDefault="008C7CE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ind w:left="816" w:hanging="349"/>
              <w:rPr>
                <w:lang w:val="sk-SK"/>
              </w:rPr>
            </w:pPr>
            <w:r w:rsidRPr="000D6201">
              <w:rPr>
                <w:lang w:val="sk-SK"/>
              </w:rPr>
              <w:t>Odstráňte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="00114713" w:rsidRPr="000D6201">
              <w:rPr>
                <w:spacing w:val="-2"/>
                <w:lang w:val="sk-SK"/>
              </w:rPr>
              <w:t xml:space="preserve">skrutkovacie </w:t>
            </w:r>
            <w:r w:rsidRPr="000D6201">
              <w:rPr>
                <w:lang w:val="sk-SK"/>
              </w:rPr>
              <w:t>viečko</w:t>
            </w:r>
            <w:r w:rsidRPr="000D6201">
              <w:rPr>
                <w:spacing w:val="-5"/>
                <w:lang w:val="sk-SK"/>
              </w:rPr>
              <w:t xml:space="preserve"> </w:t>
            </w:r>
            <w:r w:rsidRPr="000D6201">
              <w:rPr>
                <w:lang w:val="sk-SK"/>
              </w:rPr>
              <w:t>z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konca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naplnenej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injekčnej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striekačky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odskrutkovaním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="00114713" w:rsidRPr="000D6201">
              <w:rPr>
                <w:lang w:val="sk-SK"/>
              </w:rPr>
              <w:t>skrutkovacieho viečka</w:t>
            </w:r>
            <w:r w:rsidRPr="000D6201">
              <w:rPr>
                <w:lang w:val="sk-SK"/>
              </w:rPr>
              <w:t>.</w:t>
            </w:r>
          </w:p>
          <w:p w14:paraId="18FD4866" w14:textId="77777777" w:rsidR="00D9224A" w:rsidRPr="000D6201" w:rsidRDefault="00D9224A">
            <w:pPr>
              <w:pStyle w:val="TableParagraph"/>
              <w:spacing w:before="10"/>
              <w:rPr>
                <w:b/>
                <w:sz w:val="21"/>
                <w:lang w:val="sk-SK"/>
              </w:rPr>
            </w:pPr>
          </w:p>
          <w:p w14:paraId="47CF310B" w14:textId="77777777" w:rsidR="00D9224A" w:rsidRPr="000D6201" w:rsidRDefault="008C7CE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ind w:left="816" w:hanging="349"/>
              <w:rPr>
                <w:lang w:val="sk-SK"/>
              </w:rPr>
            </w:pPr>
            <w:r w:rsidRPr="000D6201">
              <w:rPr>
                <w:lang w:val="sk-SK"/>
              </w:rPr>
              <w:t>Po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 xml:space="preserve">odskrutkovaní </w:t>
            </w:r>
            <w:r w:rsidR="00114713" w:rsidRPr="000D6201">
              <w:rPr>
                <w:lang w:val="sk-SK"/>
              </w:rPr>
              <w:t>skrutkovacieho viečka</w:t>
            </w:r>
            <w:r w:rsidR="00114713"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položte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naplnenú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injekčnú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striekačku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na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rovnú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plochu.</w:t>
            </w:r>
          </w:p>
        </w:tc>
      </w:tr>
      <w:tr w:rsidR="00D9224A" w:rsidRPr="003D6A97" w14:paraId="34A3841F" w14:textId="77777777">
        <w:trPr>
          <w:trHeight w:val="506"/>
        </w:trPr>
        <w:tc>
          <w:tcPr>
            <w:tcW w:w="9286" w:type="dxa"/>
          </w:tcPr>
          <w:p w14:paraId="7ED7B764" w14:textId="77777777" w:rsidR="00D9224A" w:rsidRPr="000D6201" w:rsidRDefault="008C7CE2">
            <w:pPr>
              <w:pStyle w:val="TableParagraph"/>
              <w:spacing w:line="252" w:lineRule="exact"/>
              <w:ind w:left="3263" w:right="1061" w:hanging="1820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2a) Príprava injekčnej striekačky pre deti a dospievajúcich (2-17 rokov)</w:t>
            </w:r>
            <w:r w:rsidRPr="000D6201">
              <w:rPr>
                <w:b/>
                <w:spacing w:val="-5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s</w:t>
            </w:r>
            <w:r w:rsidRPr="000D6201">
              <w:rPr>
                <w:b/>
                <w:spacing w:val="-1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hmotnosťou</w:t>
            </w:r>
            <w:r w:rsidRPr="000D6201">
              <w:rPr>
                <w:b/>
                <w:spacing w:val="-1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65 kg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alebo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menej:</w:t>
            </w:r>
          </w:p>
        </w:tc>
      </w:tr>
      <w:tr w:rsidR="00D9224A" w:rsidRPr="000D6201" w14:paraId="41ADC0BD" w14:textId="77777777">
        <w:trPr>
          <w:trHeight w:val="9853"/>
        </w:trPr>
        <w:tc>
          <w:tcPr>
            <w:tcW w:w="9286" w:type="dxa"/>
          </w:tcPr>
          <w:p w14:paraId="0010586E" w14:textId="77777777" w:rsidR="00D9224A" w:rsidRPr="000D6201" w:rsidRDefault="00D9224A">
            <w:pPr>
              <w:pStyle w:val="TableParagraph"/>
              <w:spacing w:before="8"/>
              <w:rPr>
                <w:b/>
                <w:sz w:val="21"/>
                <w:lang w:val="sk-SK"/>
              </w:rPr>
            </w:pPr>
          </w:p>
          <w:p w14:paraId="0E1D2C29" w14:textId="77777777" w:rsidR="00D9224A" w:rsidRPr="000D6201" w:rsidRDefault="008C7CE2">
            <w:pPr>
              <w:pStyle w:val="TableParagraph"/>
              <w:spacing w:before="1"/>
              <w:ind w:left="1371" w:right="1361"/>
              <w:jc w:val="center"/>
              <w:rPr>
                <w:b/>
                <w:lang w:val="sk-SK"/>
              </w:rPr>
            </w:pPr>
            <w:r w:rsidRPr="000D6201">
              <w:rPr>
                <w:b/>
                <w:lang w:val="sk-SK"/>
              </w:rPr>
              <w:t>Dôležité</w:t>
            </w:r>
            <w:r w:rsidRPr="000D6201">
              <w:rPr>
                <w:b/>
                <w:spacing w:val="-5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informácie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pre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zdravotníckych</w:t>
            </w:r>
            <w:r w:rsidRPr="000D6201">
              <w:rPr>
                <w:b/>
                <w:spacing w:val="-3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pracovníkov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a</w:t>
            </w:r>
            <w:r w:rsidRPr="000D6201">
              <w:rPr>
                <w:b/>
                <w:spacing w:val="-2"/>
                <w:lang w:val="sk-SK"/>
              </w:rPr>
              <w:t xml:space="preserve"> </w:t>
            </w:r>
            <w:r w:rsidRPr="000D6201">
              <w:rPr>
                <w:b/>
                <w:lang w:val="sk-SK"/>
              </w:rPr>
              <w:t>ošetrovateľov:</w:t>
            </w:r>
          </w:p>
          <w:p w14:paraId="1033DD37" w14:textId="77777777" w:rsidR="00D9224A" w:rsidRPr="000D6201" w:rsidRDefault="00D9224A">
            <w:pPr>
              <w:pStyle w:val="TableParagraph"/>
              <w:rPr>
                <w:b/>
                <w:lang w:val="sk-SK"/>
              </w:rPr>
            </w:pPr>
          </w:p>
          <w:p w14:paraId="30BA5094" w14:textId="77777777" w:rsidR="00D9224A" w:rsidRPr="000D6201" w:rsidRDefault="008C7CE2">
            <w:pPr>
              <w:pStyle w:val="TableParagraph"/>
              <w:ind w:left="108" w:right="832" w:hanging="1"/>
              <w:rPr>
                <w:lang w:val="sk-SK"/>
              </w:rPr>
            </w:pPr>
            <w:r w:rsidRPr="000D6201">
              <w:rPr>
                <w:lang w:val="sk-SK"/>
              </w:rPr>
              <w:t>Keď je dávka nižšia než 30 mg (3 ml), na natiahnutie príslušnej dávky je potrebné nasledujúce</w:t>
            </w:r>
            <w:r w:rsidRPr="000D6201">
              <w:rPr>
                <w:spacing w:val="-52"/>
                <w:lang w:val="sk-SK"/>
              </w:rPr>
              <w:t xml:space="preserve"> </w:t>
            </w:r>
            <w:r w:rsidRPr="000D6201">
              <w:rPr>
                <w:lang w:val="sk-SK"/>
              </w:rPr>
              <w:t>vybavenie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(pozri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nižšie):</w:t>
            </w:r>
          </w:p>
          <w:p w14:paraId="76B21DFD" w14:textId="77777777" w:rsidR="00D9224A" w:rsidRPr="000D6201" w:rsidRDefault="00D9224A">
            <w:pPr>
              <w:pStyle w:val="TableParagraph"/>
              <w:spacing w:before="11"/>
              <w:rPr>
                <w:b/>
                <w:sz w:val="21"/>
                <w:lang w:val="sk-SK"/>
              </w:rPr>
            </w:pPr>
          </w:p>
          <w:p w14:paraId="2A3573F0" w14:textId="77777777" w:rsidR="00D9224A" w:rsidRPr="000D6201" w:rsidRDefault="008C7CE2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</w:tabs>
              <w:ind w:hanging="349"/>
              <w:rPr>
                <w:lang w:val="sk-SK"/>
              </w:rPr>
            </w:pPr>
            <w:r w:rsidRPr="000D6201">
              <w:rPr>
                <w:lang w:val="sk-SK"/>
              </w:rPr>
              <w:t>injekčná</w:t>
            </w:r>
            <w:r w:rsidRPr="000D6201">
              <w:rPr>
                <w:spacing w:val="-5"/>
                <w:lang w:val="sk-SK"/>
              </w:rPr>
              <w:t xml:space="preserve"> </w:t>
            </w:r>
            <w:r w:rsidRPr="000D6201">
              <w:rPr>
                <w:lang w:val="sk-SK"/>
              </w:rPr>
              <w:t>striekačka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naplnená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liekom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="00C31F7E" w:rsidRPr="000D6201">
              <w:rPr>
                <w:lang w:val="sk-SK"/>
              </w:rPr>
              <w:t>Icatibant Accord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(obsahujúca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roztok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ikatibantu)</w:t>
            </w:r>
          </w:p>
          <w:p w14:paraId="5FAD8FEF" w14:textId="77777777" w:rsidR="00D9224A" w:rsidRPr="000D6201" w:rsidRDefault="00D9224A">
            <w:pPr>
              <w:pStyle w:val="TableParagraph"/>
              <w:rPr>
                <w:b/>
                <w:lang w:val="sk-SK"/>
              </w:rPr>
            </w:pPr>
          </w:p>
          <w:p w14:paraId="2077A42F" w14:textId="77777777" w:rsidR="00D9224A" w:rsidRPr="000D6201" w:rsidRDefault="008C7CE2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</w:tabs>
              <w:ind w:hanging="349"/>
              <w:rPr>
                <w:lang w:val="sk-SK"/>
              </w:rPr>
            </w:pPr>
            <w:r w:rsidRPr="000D6201">
              <w:rPr>
                <w:lang w:val="sk-SK"/>
              </w:rPr>
              <w:t>konektor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(adaptér)</w:t>
            </w:r>
          </w:p>
          <w:p w14:paraId="28E2692E" w14:textId="77777777" w:rsidR="00D9224A" w:rsidRPr="000D6201" w:rsidRDefault="00D9224A">
            <w:pPr>
              <w:pStyle w:val="TableParagraph"/>
              <w:rPr>
                <w:b/>
                <w:lang w:val="sk-SK"/>
              </w:rPr>
            </w:pPr>
          </w:p>
          <w:p w14:paraId="10E9D5D7" w14:textId="77777777" w:rsidR="00D9224A" w:rsidRPr="000D6201" w:rsidRDefault="008C7CE2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</w:tabs>
              <w:ind w:hanging="349"/>
              <w:rPr>
                <w:lang w:val="sk-SK"/>
              </w:rPr>
            </w:pPr>
            <w:r w:rsidRPr="000D6201">
              <w:rPr>
                <w:lang w:val="sk-SK"/>
              </w:rPr>
              <w:t>3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ml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odstupňovaná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injekčná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striekačka</w:t>
            </w:r>
          </w:p>
          <w:p w14:paraId="75BD618F" w14:textId="77777777" w:rsidR="00D9224A" w:rsidRPr="000D6201" w:rsidRDefault="00D9224A">
            <w:pPr>
              <w:pStyle w:val="TableParagraph"/>
              <w:rPr>
                <w:b/>
                <w:sz w:val="20"/>
                <w:lang w:val="sk-SK"/>
              </w:rPr>
            </w:pPr>
          </w:p>
          <w:p w14:paraId="7D549D96" w14:textId="77777777" w:rsidR="00D9224A" w:rsidRPr="000D6201" w:rsidRDefault="00D9224A">
            <w:pPr>
              <w:pStyle w:val="TableParagraph"/>
              <w:rPr>
                <w:b/>
                <w:sz w:val="20"/>
                <w:lang w:val="sk-SK"/>
              </w:rPr>
            </w:pPr>
          </w:p>
          <w:p w14:paraId="322E8066" w14:textId="77777777" w:rsidR="00D9224A" w:rsidRPr="000D6201" w:rsidRDefault="00D9224A">
            <w:pPr>
              <w:pStyle w:val="TableParagraph"/>
              <w:spacing w:before="8"/>
              <w:rPr>
                <w:b/>
                <w:sz w:val="15"/>
                <w:lang w:val="sk-SK"/>
              </w:rPr>
            </w:pPr>
          </w:p>
          <w:p w14:paraId="3D009B1A" w14:textId="77777777" w:rsidR="00D9224A" w:rsidRPr="000D6201" w:rsidRDefault="008C7CE2">
            <w:pPr>
              <w:pStyle w:val="TableParagraph"/>
              <w:ind w:left="2488"/>
              <w:rPr>
                <w:sz w:val="20"/>
                <w:lang w:val="sk-SK"/>
              </w:rPr>
            </w:pPr>
            <w:r w:rsidRPr="000D6201">
              <w:rPr>
                <w:noProof/>
                <w:sz w:val="20"/>
                <w:lang w:val="en-IN" w:eastAsia="en-IN"/>
              </w:rPr>
              <w:drawing>
                <wp:inline distT="0" distB="0" distL="0" distR="0" wp14:anchorId="133C34BD" wp14:editId="07BFE472">
                  <wp:extent cx="2532790" cy="1525524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790" cy="1525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4B0A50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68D77F0B" w14:textId="77777777" w:rsidR="00D9224A" w:rsidRPr="000D6201" w:rsidRDefault="00D9224A">
            <w:pPr>
              <w:pStyle w:val="TableParagraph"/>
              <w:rPr>
                <w:b/>
                <w:sz w:val="24"/>
                <w:lang w:val="sk-SK"/>
              </w:rPr>
            </w:pPr>
          </w:p>
          <w:p w14:paraId="2E31BCFD" w14:textId="77777777" w:rsidR="00D9224A" w:rsidRPr="000D6201" w:rsidRDefault="008C7CE2">
            <w:pPr>
              <w:pStyle w:val="TableParagraph"/>
              <w:spacing w:before="187"/>
              <w:ind w:left="107"/>
              <w:rPr>
                <w:lang w:val="sk-SK"/>
              </w:rPr>
            </w:pPr>
            <w:r w:rsidRPr="000D6201">
              <w:rPr>
                <w:lang w:val="sk-SK"/>
              </w:rPr>
              <w:t>Do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prázdnej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3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ml odstupňovanej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injekčnej striekačky</w:t>
            </w:r>
            <w:r w:rsidRPr="000D6201">
              <w:rPr>
                <w:spacing w:val="-5"/>
                <w:lang w:val="sk-SK"/>
              </w:rPr>
              <w:t xml:space="preserve"> </w:t>
            </w:r>
            <w:r w:rsidRPr="000D6201">
              <w:rPr>
                <w:lang w:val="sk-SK"/>
              </w:rPr>
              <w:t>treba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natiahnuť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potrebný</w:t>
            </w:r>
            <w:r w:rsidRPr="000D6201">
              <w:rPr>
                <w:spacing w:val="-2"/>
                <w:lang w:val="sk-SK"/>
              </w:rPr>
              <w:t xml:space="preserve"> </w:t>
            </w:r>
            <w:r w:rsidRPr="000D6201">
              <w:rPr>
                <w:lang w:val="sk-SK"/>
              </w:rPr>
              <w:t>objem injekcie</w:t>
            </w:r>
            <w:r w:rsidRPr="000D6201">
              <w:rPr>
                <w:spacing w:val="-4"/>
                <w:lang w:val="sk-SK"/>
              </w:rPr>
              <w:t xml:space="preserve"> </w:t>
            </w:r>
            <w:r w:rsidRPr="000D6201">
              <w:rPr>
                <w:lang w:val="sk-SK"/>
              </w:rPr>
              <w:t>v</w:t>
            </w:r>
            <w:r w:rsidRPr="000D6201">
              <w:rPr>
                <w:spacing w:val="-1"/>
                <w:lang w:val="sk-SK"/>
              </w:rPr>
              <w:t xml:space="preserve"> </w:t>
            </w:r>
            <w:r w:rsidRPr="000D6201">
              <w:rPr>
                <w:lang w:val="sk-SK"/>
              </w:rPr>
              <w:t>ml</w:t>
            </w:r>
          </w:p>
          <w:p w14:paraId="452BF048" w14:textId="77777777" w:rsidR="00D9224A" w:rsidRPr="000D6201" w:rsidRDefault="008C7CE2">
            <w:pPr>
              <w:pStyle w:val="TableParagraph"/>
              <w:spacing w:before="1"/>
              <w:ind w:left="107"/>
              <w:rPr>
                <w:lang w:val="sk-SK"/>
              </w:rPr>
            </w:pPr>
            <w:r w:rsidRPr="000D6201">
              <w:rPr>
                <w:lang w:val="sk-SK"/>
              </w:rPr>
              <w:t>(pozri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tabuľku</w:t>
            </w:r>
            <w:r w:rsidRPr="000D6201">
              <w:rPr>
                <w:spacing w:val="-3"/>
                <w:lang w:val="sk-SK"/>
              </w:rPr>
              <w:t xml:space="preserve"> </w:t>
            </w:r>
            <w:r w:rsidRPr="000D6201">
              <w:rPr>
                <w:lang w:val="sk-SK"/>
              </w:rPr>
              <w:t>nižšie).</w:t>
            </w:r>
          </w:p>
        </w:tc>
      </w:tr>
    </w:tbl>
    <w:p w14:paraId="41C7F08C" w14:textId="77777777" w:rsidR="00D9224A" w:rsidRPr="000D6201" w:rsidRDefault="00D9224A">
      <w:pPr>
        <w:rPr>
          <w:lang w:val="sk-SK"/>
        </w:rPr>
        <w:sectPr w:rsidR="00D9224A" w:rsidRPr="000D6201" w:rsidSect="0026385F">
          <w:pgSz w:w="11910" w:h="16840" w:code="9"/>
          <w:pgMar w:top="1134" w:right="1418" w:bottom="1134" w:left="1418" w:header="737" w:footer="737" w:gutter="0"/>
          <w:cols w:space="720"/>
        </w:sect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4"/>
      </w:tblGrid>
      <w:tr w:rsidR="000D6201" w:rsidRPr="000D6201" w14:paraId="7ADCE3E1" w14:textId="77777777" w:rsidTr="000D6201">
        <w:tc>
          <w:tcPr>
            <w:tcW w:w="9184" w:type="dxa"/>
          </w:tcPr>
          <w:p w14:paraId="2E63F531" w14:textId="77777777" w:rsidR="000D6201" w:rsidRPr="000D6201" w:rsidRDefault="007420F8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  <w:r w:rsidRPr="007420F8">
              <w:rPr>
                <w:b/>
                <w:bCs/>
                <w:color w:val="auto"/>
                <w:sz w:val="22"/>
                <w:szCs w:val="22"/>
                <w:lang w:val="sk-SK"/>
              </w:rPr>
              <w:lastRenderedPageBreak/>
              <w:t>Tabuľka 1: Dávkovací režim pre deti a dospievajúcich</w:t>
            </w:r>
            <w:r w:rsidR="000D6201" w:rsidRPr="000D6201">
              <w:rPr>
                <w:b/>
                <w:bCs/>
                <w:color w:val="auto"/>
                <w:sz w:val="22"/>
                <w:szCs w:val="22"/>
                <w:lang w:val="sk-SK"/>
              </w:rPr>
              <w:t xml:space="preserve"> </w:t>
            </w:r>
          </w:p>
          <w:tbl>
            <w:tblPr>
              <w:tblpPr w:leftFromText="180" w:rightFromText="180" w:vertAnchor="text" w:tblpY="91"/>
              <w:tblOverlap w:val="never"/>
              <w:tblW w:w="8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83"/>
              <w:gridCol w:w="4484"/>
            </w:tblGrid>
            <w:tr w:rsidR="007420F8" w:rsidRPr="003D6A97" w14:paraId="7AA1511F" w14:textId="77777777" w:rsidTr="00921A30">
              <w:trPr>
                <w:trHeight w:val="19"/>
              </w:trPr>
              <w:tc>
                <w:tcPr>
                  <w:tcW w:w="4483" w:type="dxa"/>
                </w:tcPr>
                <w:p w14:paraId="4BC21378" w14:textId="77777777" w:rsidR="007420F8" w:rsidRPr="000D6201" w:rsidRDefault="007420F8" w:rsidP="007420F8">
                  <w:pPr>
                    <w:adjustRightInd w:val="0"/>
                    <w:jc w:val="center"/>
                    <w:rPr>
                      <w:b/>
                      <w:lang w:val="sk-SK"/>
                    </w:rPr>
                  </w:pPr>
                  <w:r w:rsidRPr="00625E62">
                    <w:rPr>
                      <w:b/>
                      <w:lang w:val="sk-SK"/>
                      <w:rPrChange w:id="21" w:author="MAH Review_RD" w:date="2025-08-14T11:24:00Z" w16du:dateUtc="2025-08-14T05:54:00Z">
                        <w:rPr>
                          <w:b/>
                        </w:rPr>
                      </w:rPrChange>
                    </w:rPr>
                    <w:t>Telesná</w:t>
                  </w:r>
                  <w:r w:rsidRPr="00625E62">
                    <w:rPr>
                      <w:b/>
                      <w:spacing w:val="-2"/>
                      <w:lang w:val="sk-SK"/>
                      <w:rPrChange w:id="22" w:author="MAH Review_RD" w:date="2025-08-14T11:24:00Z" w16du:dateUtc="2025-08-14T05:54:00Z">
                        <w:rPr>
                          <w:b/>
                          <w:spacing w:val="-2"/>
                        </w:rPr>
                      </w:rPrChange>
                    </w:rPr>
                    <w:t xml:space="preserve"> </w:t>
                  </w:r>
                  <w:r w:rsidRPr="00625E62">
                    <w:rPr>
                      <w:b/>
                      <w:lang w:val="sk-SK"/>
                      <w:rPrChange w:id="23" w:author="MAH Review_RD" w:date="2025-08-14T11:24:00Z" w16du:dateUtc="2025-08-14T05:54:00Z">
                        <w:rPr>
                          <w:b/>
                        </w:rPr>
                      </w:rPrChange>
                    </w:rPr>
                    <w:t>hmotnosť</w:t>
                  </w:r>
                </w:p>
              </w:tc>
              <w:tc>
                <w:tcPr>
                  <w:tcW w:w="4484" w:type="dxa"/>
                </w:tcPr>
                <w:p w14:paraId="6F71C50C" w14:textId="77777777" w:rsidR="007420F8" w:rsidRPr="000D6201" w:rsidRDefault="007420F8" w:rsidP="007420F8">
                  <w:pPr>
                    <w:adjustRightInd w:val="0"/>
                    <w:jc w:val="center"/>
                    <w:rPr>
                      <w:b/>
                      <w:lang w:val="sk-SK"/>
                    </w:rPr>
                  </w:pPr>
                  <w:r w:rsidRPr="00625E62">
                    <w:rPr>
                      <w:b/>
                      <w:lang w:val="sk-SK"/>
                      <w:rPrChange w:id="24" w:author="MAH Review_RD" w:date="2025-08-14T11:24:00Z" w16du:dateUtc="2025-08-14T05:54:00Z">
                        <w:rPr>
                          <w:b/>
                        </w:rPr>
                      </w:rPrChange>
                    </w:rPr>
                    <w:t>Objem</w:t>
                  </w:r>
                  <w:r w:rsidRPr="00625E62">
                    <w:rPr>
                      <w:b/>
                      <w:spacing w:val="-4"/>
                      <w:lang w:val="sk-SK"/>
                      <w:rPrChange w:id="25" w:author="MAH Review_RD" w:date="2025-08-14T11:24:00Z" w16du:dateUtc="2025-08-14T05:54:00Z">
                        <w:rPr>
                          <w:b/>
                          <w:spacing w:val="-4"/>
                        </w:rPr>
                      </w:rPrChange>
                    </w:rPr>
                    <w:t xml:space="preserve"> </w:t>
                  </w:r>
                  <w:r w:rsidRPr="00625E62">
                    <w:rPr>
                      <w:b/>
                      <w:lang w:val="sk-SK"/>
                      <w:rPrChange w:id="26" w:author="MAH Review_RD" w:date="2025-08-14T11:24:00Z" w16du:dateUtc="2025-08-14T05:54:00Z">
                        <w:rPr>
                          <w:b/>
                        </w:rPr>
                      </w:rPrChange>
                    </w:rPr>
                    <w:t>injekcie</w:t>
                  </w:r>
                </w:p>
              </w:tc>
            </w:tr>
            <w:tr w:rsidR="007420F8" w:rsidRPr="003D6A97" w14:paraId="74E9D783" w14:textId="77777777" w:rsidTr="00BE36FF">
              <w:trPr>
                <w:trHeight w:val="19"/>
              </w:trPr>
              <w:tc>
                <w:tcPr>
                  <w:tcW w:w="4483" w:type="dxa"/>
                  <w:shd w:val="clear" w:color="auto" w:fill="DADADA"/>
                </w:tcPr>
                <w:p w14:paraId="19B20488" w14:textId="77777777" w:rsidR="007420F8" w:rsidRPr="000D6201" w:rsidRDefault="007420F8" w:rsidP="007420F8">
                  <w:pPr>
                    <w:adjustRightInd w:val="0"/>
                    <w:jc w:val="center"/>
                    <w:rPr>
                      <w:lang w:val="sk-SK"/>
                    </w:rPr>
                  </w:pPr>
                  <w:r w:rsidRPr="00625E62">
                    <w:rPr>
                      <w:lang w:val="sk-SK"/>
                      <w:rPrChange w:id="27" w:author="MAH Review_RD" w:date="2025-08-14T11:24:00Z" w16du:dateUtc="2025-08-14T05:54:00Z">
                        <w:rPr/>
                      </w:rPrChange>
                    </w:rPr>
                    <w:t>12 kg</w:t>
                  </w:r>
                  <w:r w:rsidRPr="00625E62">
                    <w:rPr>
                      <w:spacing w:val="1"/>
                      <w:lang w:val="sk-SK"/>
                      <w:rPrChange w:id="28" w:author="MAH Review_RD" w:date="2025-08-14T11:24:00Z" w16du:dateUtc="2025-08-14T05:54:00Z">
                        <w:rPr>
                          <w:spacing w:val="1"/>
                        </w:rPr>
                      </w:rPrChange>
                    </w:rPr>
                    <w:t xml:space="preserve"> </w:t>
                  </w:r>
                  <w:r w:rsidRPr="00625E62">
                    <w:rPr>
                      <w:lang w:val="sk-SK"/>
                      <w:rPrChange w:id="29" w:author="MAH Review_RD" w:date="2025-08-14T11:24:00Z" w16du:dateUtc="2025-08-14T05:54:00Z">
                        <w:rPr/>
                      </w:rPrChange>
                    </w:rPr>
                    <w:t>až</w:t>
                  </w:r>
                  <w:r w:rsidRPr="00625E62">
                    <w:rPr>
                      <w:spacing w:val="-1"/>
                      <w:lang w:val="sk-SK"/>
                      <w:rPrChange w:id="30" w:author="MAH Review_RD" w:date="2025-08-14T11:24:00Z" w16du:dateUtc="2025-08-14T05:54:00Z">
                        <w:rPr>
                          <w:spacing w:val="-1"/>
                        </w:rPr>
                      </w:rPrChange>
                    </w:rPr>
                    <w:t xml:space="preserve"> </w:t>
                  </w:r>
                  <w:r w:rsidRPr="00625E62">
                    <w:rPr>
                      <w:lang w:val="sk-SK"/>
                      <w:rPrChange w:id="31" w:author="MAH Review_RD" w:date="2025-08-14T11:24:00Z" w16du:dateUtc="2025-08-14T05:54:00Z">
                        <w:rPr/>
                      </w:rPrChange>
                    </w:rPr>
                    <w:t>25 kg</w:t>
                  </w:r>
                </w:p>
              </w:tc>
              <w:tc>
                <w:tcPr>
                  <w:tcW w:w="4484" w:type="dxa"/>
                  <w:shd w:val="clear" w:color="auto" w:fill="DADADA"/>
                </w:tcPr>
                <w:p w14:paraId="5D648908" w14:textId="77777777" w:rsidR="007420F8" w:rsidRPr="000D6201" w:rsidRDefault="007420F8" w:rsidP="007420F8">
                  <w:pPr>
                    <w:adjustRightInd w:val="0"/>
                    <w:jc w:val="center"/>
                    <w:rPr>
                      <w:lang w:val="sk-SK"/>
                    </w:rPr>
                  </w:pPr>
                  <w:r w:rsidRPr="00625E62">
                    <w:rPr>
                      <w:lang w:val="sk-SK"/>
                      <w:rPrChange w:id="32" w:author="MAH Review_RD" w:date="2025-08-14T11:24:00Z" w16du:dateUtc="2025-08-14T05:54:00Z">
                        <w:rPr/>
                      </w:rPrChange>
                    </w:rPr>
                    <w:t>1,0</w:t>
                  </w:r>
                  <w:r w:rsidRPr="00625E62">
                    <w:rPr>
                      <w:spacing w:val="-1"/>
                      <w:lang w:val="sk-SK"/>
                      <w:rPrChange w:id="33" w:author="MAH Review_RD" w:date="2025-08-14T11:24:00Z" w16du:dateUtc="2025-08-14T05:54:00Z">
                        <w:rPr>
                          <w:spacing w:val="-1"/>
                        </w:rPr>
                      </w:rPrChange>
                    </w:rPr>
                    <w:t xml:space="preserve"> </w:t>
                  </w:r>
                  <w:r w:rsidRPr="00625E62">
                    <w:rPr>
                      <w:lang w:val="sk-SK"/>
                      <w:rPrChange w:id="34" w:author="MAH Review_RD" w:date="2025-08-14T11:24:00Z" w16du:dateUtc="2025-08-14T05:54:00Z">
                        <w:rPr/>
                      </w:rPrChange>
                    </w:rPr>
                    <w:t>ml</w:t>
                  </w:r>
                </w:p>
              </w:tc>
            </w:tr>
            <w:tr w:rsidR="007420F8" w:rsidRPr="003D6A97" w14:paraId="1CFF8BD1" w14:textId="77777777" w:rsidTr="00921A30">
              <w:trPr>
                <w:trHeight w:val="19"/>
              </w:trPr>
              <w:tc>
                <w:tcPr>
                  <w:tcW w:w="4483" w:type="dxa"/>
                </w:tcPr>
                <w:p w14:paraId="49FDB41A" w14:textId="77777777" w:rsidR="007420F8" w:rsidRPr="000D6201" w:rsidRDefault="007420F8" w:rsidP="007420F8">
                  <w:pPr>
                    <w:adjustRightInd w:val="0"/>
                    <w:jc w:val="center"/>
                    <w:rPr>
                      <w:lang w:val="sk-SK"/>
                    </w:rPr>
                  </w:pPr>
                  <w:r w:rsidRPr="00625E62">
                    <w:rPr>
                      <w:lang w:val="sk-SK"/>
                      <w:rPrChange w:id="35" w:author="MAH Review_RD" w:date="2025-08-14T11:24:00Z" w16du:dateUtc="2025-08-14T05:54:00Z">
                        <w:rPr/>
                      </w:rPrChange>
                    </w:rPr>
                    <w:t>26 kg</w:t>
                  </w:r>
                  <w:r w:rsidRPr="00625E62">
                    <w:rPr>
                      <w:spacing w:val="1"/>
                      <w:lang w:val="sk-SK"/>
                      <w:rPrChange w:id="36" w:author="MAH Review_RD" w:date="2025-08-14T11:24:00Z" w16du:dateUtc="2025-08-14T05:54:00Z">
                        <w:rPr>
                          <w:spacing w:val="1"/>
                        </w:rPr>
                      </w:rPrChange>
                    </w:rPr>
                    <w:t xml:space="preserve"> </w:t>
                  </w:r>
                  <w:r w:rsidRPr="00625E62">
                    <w:rPr>
                      <w:lang w:val="sk-SK"/>
                      <w:rPrChange w:id="37" w:author="MAH Review_RD" w:date="2025-08-14T11:24:00Z" w16du:dateUtc="2025-08-14T05:54:00Z">
                        <w:rPr/>
                      </w:rPrChange>
                    </w:rPr>
                    <w:t>až</w:t>
                  </w:r>
                  <w:r w:rsidRPr="00625E62">
                    <w:rPr>
                      <w:spacing w:val="-1"/>
                      <w:lang w:val="sk-SK"/>
                      <w:rPrChange w:id="38" w:author="MAH Review_RD" w:date="2025-08-14T11:24:00Z" w16du:dateUtc="2025-08-14T05:54:00Z">
                        <w:rPr>
                          <w:spacing w:val="-1"/>
                        </w:rPr>
                      </w:rPrChange>
                    </w:rPr>
                    <w:t xml:space="preserve"> </w:t>
                  </w:r>
                  <w:r w:rsidRPr="00625E62">
                    <w:rPr>
                      <w:lang w:val="sk-SK"/>
                      <w:rPrChange w:id="39" w:author="MAH Review_RD" w:date="2025-08-14T11:24:00Z" w16du:dateUtc="2025-08-14T05:54:00Z">
                        <w:rPr/>
                      </w:rPrChange>
                    </w:rPr>
                    <w:t>40 kg</w:t>
                  </w:r>
                </w:p>
              </w:tc>
              <w:tc>
                <w:tcPr>
                  <w:tcW w:w="4484" w:type="dxa"/>
                </w:tcPr>
                <w:p w14:paraId="24F3187F" w14:textId="77777777" w:rsidR="007420F8" w:rsidRPr="000D6201" w:rsidRDefault="007420F8" w:rsidP="007420F8">
                  <w:pPr>
                    <w:jc w:val="center"/>
                    <w:rPr>
                      <w:lang w:val="sk-SK"/>
                    </w:rPr>
                  </w:pPr>
                  <w:r w:rsidRPr="00625E62">
                    <w:rPr>
                      <w:lang w:val="sk-SK"/>
                      <w:rPrChange w:id="40" w:author="MAH Review_RD" w:date="2025-08-14T11:24:00Z" w16du:dateUtc="2025-08-14T05:54:00Z">
                        <w:rPr/>
                      </w:rPrChange>
                    </w:rPr>
                    <w:t>1,5</w:t>
                  </w:r>
                  <w:r w:rsidRPr="00625E62">
                    <w:rPr>
                      <w:spacing w:val="-1"/>
                      <w:lang w:val="sk-SK"/>
                      <w:rPrChange w:id="41" w:author="MAH Review_RD" w:date="2025-08-14T11:24:00Z" w16du:dateUtc="2025-08-14T05:54:00Z">
                        <w:rPr>
                          <w:spacing w:val="-1"/>
                        </w:rPr>
                      </w:rPrChange>
                    </w:rPr>
                    <w:t xml:space="preserve"> </w:t>
                  </w:r>
                  <w:r w:rsidRPr="00625E62">
                    <w:rPr>
                      <w:lang w:val="sk-SK"/>
                      <w:rPrChange w:id="42" w:author="MAH Review_RD" w:date="2025-08-14T11:24:00Z" w16du:dateUtc="2025-08-14T05:54:00Z">
                        <w:rPr/>
                      </w:rPrChange>
                    </w:rPr>
                    <w:t>ml</w:t>
                  </w:r>
                </w:p>
              </w:tc>
            </w:tr>
            <w:tr w:rsidR="007420F8" w:rsidRPr="003D6A97" w14:paraId="492D5729" w14:textId="77777777" w:rsidTr="00BE36FF">
              <w:trPr>
                <w:trHeight w:val="19"/>
              </w:trPr>
              <w:tc>
                <w:tcPr>
                  <w:tcW w:w="4483" w:type="dxa"/>
                  <w:shd w:val="clear" w:color="auto" w:fill="DADADA"/>
                </w:tcPr>
                <w:p w14:paraId="12A395F0" w14:textId="77777777" w:rsidR="007420F8" w:rsidRPr="000D6201" w:rsidRDefault="007420F8" w:rsidP="007420F8">
                  <w:pPr>
                    <w:adjustRightInd w:val="0"/>
                    <w:jc w:val="center"/>
                    <w:rPr>
                      <w:lang w:val="sk-SK"/>
                    </w:rPr>
                  </w:pPr>
                  <w:r w:rsidRPr="00625E62">
                    <w:rPr>
                      <w:lang w:val="sk-SK"/>
                      <w:rPrChange w:id="43" w:author="MAH Review_RD" w:date="2025-08-14T11:24:00Z" w16du:dateUtc="2025-08-14T05:54:00Z">
                        <w:rPr/>
                      </w:rPrChange>
                    </w:rPr>
                    <w:t>41 kg</w:t>
                  </w:r>
                  <w:r w:rsidRPr="00625E62">
                    <w:rPr>
                      <w:spacing w:val="1"/>
                      <w:lang w:val="sk-SK"/>
                      <w:rPrChange w:id="44" w:author="MAH Review_RD" w:date="2025-08-14T11:24:00Z" w16du:dateUtc="2025-08-14T05:54:00Z">
                        <w:rPr>
                          <w:spacing w:val="1"/>
                        </w:rPr>
                      </w:rPrChange>
                    </w:rPr>
                    <w:t xml:space="preserve"> </w:t>
                  </w:r>
                  <w:r w:rsidRPr="00625E62">
                    <w:rPr>
                      <w:lang w:val="sk-SK"/>
                      <w:rPrChange w:id="45" w:author="MAH Review_RD" w:date="2025-08-14T11:24:00Z" w16du:dateUtc="2025-08-14T05:54:00Z">
                        <w:rPr/>
                      </w:rPrChange>
                    </w:rPr>
                    <w:t>až</w:t>
                  </w:r>
                  <w:r w:rsidRPr="00625E62">
                    <w:rPr>
                      <w:spacing w:val="-1"/>
                      <w:lang w:val="sk-SK"/>
                      <w:rPrChange w:id="46" w:author="MAH Review_RD" w:date="2025-08-14T11:24:00Z" w16du:dateUtc="2025-08-14T05:54:00Z">
                        <w:rPr>
                          <w:spacing w:val="-1"/>
                        </w:rPr>
                      </w:rPrChange>
                    </w:rPr>
                    <w:t xml:space="preserve"> </w:t>
                  </w:r>
                  <w:r w:rsidRPr="00625E62">
                    <w:rPr>
                      <w:lang w:val="sk-SK"/>
                      <w:rPrChange w:id="47" w:author="MAH Review_RD" w:date="2025-08-14T11:24:00Z" w16du:dateUtc="2025-08-14T05:54:00Z">
                        <w:rPr/>
                      </w:rPrChange>
                    </w:rPr>
                    <w:t>50 kg</w:t>
                  </w:r>
                </w:p>
              </w:tc>
              <w:tc>
                <w:tcPr>
                  <w:tcW w:w="4484" w:type="dxa"/>
                  <w:shd w:val="clear" w:color="auto" w:fill="DADADA"/>
                </w:tcPr>
                <w:p w14:paraId="28BBD6D4" w14:textId="77777777" w:rsidR="007420F8" w:rsidRPr="000D6201" w:rsidRDefault="007420F8" w:rsidP="007420F8">
                  <w:pPr>
                    <w:jc w:val="center"/>
                    <w:rPr>
                      <w:lang w:val="sk-SK"/>
                    </w:rPr>
                  </w:pPr>
                  <w:r w:rsidRPr="00625E62">
                    <w:rPr>
                      <w:lang w:val="sk-SK"/>
                      <w:rPrChange w:id="48" w:author="MAH Review_RD" w:date="2025-08-14T11:24:00Z" w16du:dateUtc="2025-08-14T05:54:00Z">
                        <w:rPr/>
                      </w:rPrChange>
                    </w:rPr>
                    <w:t>2,0</w:t>
                  </w:r>
                  <w:r w:rsidRPr="00625E62">
                    <w:rPr>
                      <w:spacing w:val="-1"/>
                      <w:lang w:val="sk-SK"/>
                      <w:rPrChange w:id="49" w:author="MAH Review_RD" w:date="2025-08-14T11:24:00Z" w16du:dateUtc="2025-08-14T05:54:00Z">
                        <w:rPr>
                          <w:spacing w:val="-1"/>
                        </w:rPr>
                      </w:rPrChange>
                    </w:rPr>
                    <w:t xml:space="preserve"> </w:t>
                  </w:r>
                  <w:r w:rsidRPr="00625E62">
                    <w:rPr>
                      <w:lang w:val="sk-SK"/>
                      <w:rPrChange w:id="50" w:author="MAH Review_RD" w:date="2025-08-14T11:24:00Z" w16du:dateUtc="2025-08-14T05:54:00Z">
                        <w:rPr/>
                      </w:rPrChange>
                    </w:rPr>
                    <w:t>ml</w:t>
                  </w:r>
                </w:p>
              </w:tc>
            </w:tr>
            <w:tr w:rsidR="007420F8" w:rsidRPr="003D6A97" w14:paraId="0674548C" w14:textId="77777777" w:rsidTr="00921A30">
              <w:trPr>
                <w:trHeight w:val="19"/>
              </w:trPr>
              <w:tc>
                <w:tcPr>
                  <w:tcW w:w="4483" w:type="dxa"/>
                </w:tcPr>
                <w:p w14:paraId="6B75990F" w14:textId="77777777" w:rsidR="007420F8" w:rsidRPr="000D6201" w:rsidRDefault="007420F8" w:rsidP="007420F8">
                  <w:pPr>
                    <w:adjustRightInd w:val="0"/>
                    <w:jc w:val="center"/>
                    <w:rPr>
                      <w:lang w:val="sk-SK"/>
                    </w:rPr>
                  </w:pPr>
                  <w:r w:rsidRPr="00625E62">
                    <w:rPr>
                      <w:lang w:val="sk-SK"/>
                      <w:rPrChange w:id="51" w:author="MAH Review_RD" w:date="2025-08-14T11:24:00Z" w16du:dateUtc="2025-08-14T05:54:00Z">
                        <w:rPr/>
                      </w:rPrChange>
                    </w:rPr>
                    <w:t>51 kg</w:t>
                  </w:r>
                  <w:r w:rsidRPr="00625E62">
                    <w:rPr>
                      <w:spacing w:val="1"/>
                      <w:lang w:val="sk-SK"/>
                      <w:rPrChange w:id="52" w:author="MAH Review_RD" w:date="2025-08-14T11:24:00Z" w16du:dateUtc="2025-08-14T05:54:00Z">
                        <w:rPr>
                          <w:spacing w:val="1"/>
                        </w:rPr>
                      </w:rPrChange>
                    </w:rPr>
                    <w:t xml:space="preserve"> </w:t>
                  </w:r>
                  <w:r w:rsidRPr="00625E62">
                    <w:rPr>
                      <w:lang w:val="sk-SK"/>
                      <w:rPrChange w:id="53" w:author="MAH Review_RD" w:date="2025-08-14T11:24:00Z" w16du:dateUtc="2025-08-14T05:54:00Z">
                        <w:rPr/>
                      </w:rPrChange>
                    </w:rPr>
                    <w:t>až</w:t>
                  </w:r>
                  <w:r w:rsidRPr="00625E62">
                    <w:rPr>
                      <w:spacing w:val="-1"/>
                      <w:lang w:val="sk-SK"/>
                      <w:rPrChange w:id="54" w:author="MAH Review_RD" w:date="2025-08-14T11:24:00Z" w16du:dateUtc="2025-08-14T05:54:00Z">
                        <w:rPr>
                          <w:spacing w:val="-1"/>
                        </w:rPr>
                      </w:rPrChange>
                    </w:rPr>
                    <w:t xml:space="preserve"> </w:t>
                  </w:r>
                  <w:r w:rsidRPr="00625E62">
                    <w:rPr>
                      <w:lang w:val="sk-SK"/>
                      <w:rPrChange w:id="55" w:author="MAH Review_RD" w:date="2025-08-14T11:24:00Z" w16du:dateUtc="2025-08-14T05:54:00Z">
                        <w:rPr/>
                      </w:rPrChange>
                    </w:rPr>
                    <w:t>65 kg</w:t>
                  </w:r>
                </w:p>
              </w:tc>
              <w:tc>
                <w:tcPr>
                  <w:tcW w:w="4484" w:type="dxa"/>
                </w:tcPr>
                <w:p w14:paraId="197DB423" w14:textId="77777777" w:rsidR="007420F8" w:rsidRPr="000D6201" w:rsidRDefault="007420F8" w:rsidP="007420F8">
                  <w:pPr>
                    <w:jc w:val="center"/>
                    <w:rPr>
                      <w:lang w:val="sk-SK"/>
                    </w:rPr>
                  </w:pPr>
                  <w:r w:rsidRPr="00625E62">
                    <w:rPr>
                      <w:lang w:val="sk-SK"/>
                      <w:rPrChange w:id="56" w:author="MAH Review_RD" w:date="2025-08-14T11:24:00Z" w16du:dateUtc="2025-08-14T05:54:00Z">
                        <w:rPr/>
                      </w:rPrChange>
                    </w:rPr>
                    <w:t>2,5</w:t>
                  </w:r>
                  <w:r w:rsidRPr="00625E62">
                    <w:rPr>
                      <w:spacing w:val="-1"/>
                      <w:lang w:val="sk-SK"/>
                      <w:rPrChange w:id="57" w:author="MAH Review_RD" w:date="2025-08-14T11:24:00Z" w16du:dateUtc="2025-08-14T05:54:00Z">
                        <w:rPr>
                          <w:spacing w:val="-1"/>
                        </w:rPr>
                      </w:rPrChange>
                    </w:rPr>
                    <w:t xml:space="preserve"> </w:t>
                  </w:r>
                  <w:r w:rsidRPr="00625E62">
                    <w:rPr>
                      <w:lang w:val="sk-SK"/>
                      <w:rPrChange w:id="58" w:author="MAH Review_RD" w:date="2025-08-14T11:24:00Z" w16du:dateUtc="2025-08-14T05:54:00Z">
                        <w:rPr/>
                      </w:rPrChange>
                    </w:rPr>
                    <w:t>ml</w:t>
                  </w:r>
                </w:p>
              </w:tc>
            </w:tr>
          </w:tbl>
          <w:p w14:paraId="37DC2A52" w14:textId="77777777" w:rsidR="000D6201" w:rsidRPr="000D6201" w:rsidRDefault="000D6201" w:rsidP="00921A30">
            <w:pPr>
              <w:adjustRightInd w:val="0"/>
              <w:rPr>
                <w:b/>
                <w:bCs/>
                <w:lang w:val="sk-SK"/>
              </w:rPr>
            </w:pPr>
            <w:r w:rsidRPr="000D6201">
              <w:rPr>
                <w:b/>
                <w:bCs/>
                <w:lang w:val="sk-SK"/>
              </w:rPr>
              <w:t xml:space="preserve">  </w:t>
            </w:r>
          </w:p>
          <w:p w14:paraId="14504CC1" w14:textId="77777777" w:rsidR="000D6201" w:rsidRPr="00BE36FF" w:rsidRDefault="007420F8" w:rsidP="00921A30">
            <w:pPr>
              <w:pStyle w:val="Default"/>
              <w:rPr>
                <w:b/>
                <w:spacing w:val="-1"/>
                <w:sz w:val="22"/>
                <w:lang w:val="sk-SK"/>
              </w:rPr>
            </w:pPr>
            <w:r w:rsidRPr="008744C4">
              <w:rPr>
                <w:sz w:val="22"/>
                <w:lang w:val="sk-SK"/>
              </w:rPr>
              <w:t>Pacienti,</w:t>
            </w:r>
            <w:r w:rsidRPr="008744C4">
              <w:rPr>
                <w:spacing w:val="-2"/>
                <w:sz w:val="22"/>
                <w:lang w:val="sk-SK"/>
              </w:rPr>
              <w:t xml:space="preserve"> </w:t>
            </w:r>
            <w:r w:rsidRPr="008744C4">
              <w:rPr>
                <w:sz w:val="22"/>
                <w:lang w:val="sk-SK"/>
              </w:rPr>
              <w:t>ktorí vážia</w:t>
            </w:r>
            <w:r w:rsidRPr="008744C4">
              <w:rPr>
                <w:spacing w:val="-3"/>
                <w:sz w:val="22"/>
                <w:lang w:val="sk-SK"/>
              </w:rPr>
              <w:t xml:space="preserve"> </w:t>
            </w:r>
            <w:r w:rsidRPr="008744C4">
              <w:rPr>
                <w:b/>
                <w:sz w:val="22"/>
                <w:lang w:val="sk-SK"/>
              </w:rPr>
              <w:t>viac</w:t>
            </w:r>
            <w:r w:rsidRPr="008744C4">
              <w:rPr>
                <w:b/>
                <w:spacing w:val="-1"/>
                <w:sz w:val="22"/>
                <w:lang w:val="sk-SK"/>
              </w:rPr>
              <w:t xml:space="preserve"> </w:t>
            </w:r>
            <w:r w:rsidRPr="008744C4">
              <w:rPr>
                <w:b/>
                <w:sz w:val="22"/>
                <w:lang w:val="sk-SK"/>
              </w:rPr>
              <w:t>ako</w:t>
            </w:r>
            <w:r w:rsidRPr="008744C4">
              <w:rPr>
                <w:b/>
                <w:spacing w:val="-2"/>
                <w:sz w:val="22"/>
                <w:lang w:val="sk-SK"/>
              </w:rPr>
              <w:t xml:space="preserve"> </w:t>
            </w:r>
            <w:r w:rsidRPr="008744C4">
              <w:rPr>
                <w:b/>
                <w:sz w:val="22"/>
                <w:lang w:val="sk-SK"/>
              </w:rPr>
              <w:t>65</w:t>
            </w:r>
            <w:r w:rsidRPr="008744C4">
              <w:rPr>
                <w:b/>
                <w:spacing w:val="-1"/>
                <w:sz w:val="22"/>
                <w:lang w:val="sk-SK"/>
              </w:rPr>
              <w:t xml:space="preserve"> </w:t>
            </w:r>
            <w:r w:rsidRPr="008744C4">
              <w:rPr>
                <w:b/>
                <w:sz w:val="22"/>
                <w:lang w:val="sk-SK"/>
              </w:rPr>
              <w:t>kg</w:t>
            </w:r>
            <w:r w:rsidRPr="00BE36FF">
              <w:rPr>
                <w:bCs/>
                <w:spacing w:val="-1"/>
                <w:sz w:val="22"/>
                <w:lang w:val="sk-SK"/>
              </w:rPr>
              <w:t xml:space="preserve">, </w:t>
            </w:r>
            <w:r w:rsidRPr="008744C4">
              <w:rPr>
                <w:sz w:val="22"/>
                <w:lang w:val="sk-SK"/>
              </w:rPr>
              <w:t>použijú</w:t>
            </w:r>
            <w:r w:rsidRPr="008744C4">
              <w:rPr>
                <w:spacing w:val="-1"/>
                <w:sz w:val="22"/>
                <w:lang w:val="sk-SK"/>
              </w:rPr>
              <w:t xml:space="preserve"> </w:t>
            </w:r>
            <w:r w:rsidRPr="008744C4">
              <w:rPr>
                <w:sz w:val="22"/>
                <w:lang w:val="sk-SK"/>
              </w:rPr>
              <w:t>plný</w:t>
            </w:r>
            <w:r w:rsidRPr="008744C4">
              <w:rPr>
                <w:spacing w:val="-2"/>
                <w:sz w:val="22"/>
                <w:lang w:val="sk-SK"/>
              </w:rPr>
              <w:t xml:space="preserve"> </w:t>
            </w:r>
            <w:r w:rsidRPr="008744C4">
              <w:rPr>
                <w:sz w:val="22"/>
                <w:lang w:val="sk-SK"/>
              </w:rPr>
              <w:t>objem naplnenej</w:t>
            </w:r>
            <w:r w:rsidRPr="008744C4">
              <w:rPr>
                <w:spacing w:val="-3"/>
                <w:sz w:val="22"/>
                <w:lang w:val="sk-SK"/>
              </w:rPr>
              <w:t xml:space="preserve"> </w:t>
            </w:r>
            <w:r w:rsidRPr="008744C4">
              <w:rPr>
                <w:sz w:val="22"/>
                <w:lang w:val="sk-SK"/>
              </w:rPr>
              <w:t>injekčnej striekačky</w:t>
            </w:r>
            <w:r w:rsidRPr="008744C4">
              <w:rPr>
                <w:spacing w:val="-4"/>
                <w:sz w:val="22"/>
                <w:lang w:val="sk-SK"/>
              </w:rPr>
              <w:t xml:space="preserve"> </w:t>
            </w:r>
            <w:r w:rsidRPr="008744C4">
              <w:rPr>
                <w:sz w:val="22"/>
                <w:lang w:val="sk-SK"/>
              </w:rPr>
              <w:t>(3</w:t>
            </w:r>
            <w:r w:rsidRPr="008744C4">
              <w:rPr>
                <w:spacing w:val="-5"/>
                <w:sz w:val="22"/>
                <w:lang w:val="sk-SK"/>
              </w:rPr>
              <w:t xml:space="preserve"> </w:t>
            </w:r>
            <w:r w:rsidRPr="008744C4">
              <w:rPr>
                <w:sz w:val="22"/>
                <w:lang w:val="sk-SK"/>
              </w:rPr>
              <w:t>ml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). </w:t>
            </w:r>
          </w:p>
          <w:p w14:paraId="679D4E18" w14:textId="77777777" w:rsidR="000D6201" w:rsidRPr="000D6201" w:rsidRDefault="000D6201" w:rsidP="00921A30">
            <w:pPr>
              <w:adjustRightInd w:val="0"/>
              <w:rPr>
                <w:b/>
                <w:bCs/>
                <w:lang w:val="sk-SK"/>
              </w:rPr>
            </w:pPr>
          </w:p>
          <w:p w14:paraId="18C9E196" w14:textId="77777777" w:rsidR="000D6201" w:rsidRPr="000D6201" w:rsidRDefault="000D6201" w:rsidP="00921A30">
            <w:pPr>
              <w:adjustRightInd w:val="0"/>
              <w:rPr>
                <w:b/>
                <w:bCs/>
                <w:lang w:val="sk-SK"/>
              </w:rPr>
            </w:pPr>
            <w:r w:rsidRPr="00BE36FF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67AB9C37" wp14:editId="3D94C9AA">
                  <wp:extent cx="636270" cy="492760"/>
                  <wp:effectExtent l="0" t="0" r="0" b="254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420F8" w:rsidRPr="00625E62">
              <w:rPr>
                <w:lang w:val="pl-PL"/>
                <w:rPrChange w:id="59" w:author="MAH Review_RD" w:date="2025-08-14T11:24:00Z" w16du:dateUtc="2025-08-14T05:54:00Z">
                  <w:rPr/>
                </w:rPrChange>
              </w:rPr>
              <w:t xml:space="preserve"> </w:t>
            </w:r>
            <w:r w:rsidR="007420F8" w:rsidRPr="007420F8">
              <w:rPr>
                <w:b/>
                <w:bCs/>
                <w:lang w:val="sk-SK"/>
              </w:rPr>
              <w:t>Ak si nie ste istí, aký objem roztoku natiahnuť, opýtajte sa lekára, lekárnika alebo zdravotnej sestry</w:t>
            </w:r>
            <w:r w:rsidR="007420F8">
              <w:rPr>
                <w:b/>
                <w:bCs/>
                <w:lang w:val="sk-SK"/>
              </w:rPr>
              <w:t>.</w:t>
            </w:r>
            <w:r w:rsidRPr="000D6201">
              <w:rPr>
                <w:b/>
                <w:bCs/>
                <w:lang w:val="sk-SK"/>
              </w:rPr>
              <w:t xml:space="preserve"> </w:t>
            </w:r>
          </w:p>
          <w:p w14:paraId="13DFFC6E" w14:textId="77777777" w:rsidR="000D6201" w:rsidRPr="000D6201" w:rsidRDefault="000D6201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</w:p>
          <w:p w14:paraId="12E3BFA3" w14:textId="77777777" w:rsidR="000D6201" w:rsidRPr="000D6201" w:rsidRDefault="007420F8" w:rsidP="000D6201">
            <w:pPr>
              <w:pStyle w:val="Default"/>
              <w:numPr>
                <w:ilvl w:val="0"/>
                <w:numId w:val="26"/>
              </w:numPr>
              <w:ind w:hanging="72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 xml:space="preserve">  </w:t>
            </w:r>
            <w:r w:rsidRPr="007420F8">
              <w:rPr>
                <w:color w:val="auto"/>
                <w:sz w:val="22"/>
                <w:szCs w:val="22"/>
                <w:lang w:val="sk-SK"/>
              </w:rPr>
              <w:t xml:space="preserve">Odstráňte </w:t>
            </w:r>
            <w:r w:rsidR="00633B61">
              <w:rPr>
                <w:color w:val="auto"/>
                <w:sz w:val="22"/>
                <w:szCs w:val="22"/>
                <w:lang w:val="sk-SK"/>
              </w:rPr>
              <w:t xml:space="preserve">skrutkovacie </w:t>
            </w:r>
            <w:r w:rsidRPr="007420F8">
              <w:rPr>
                <w:color w:val="auto"/>
                <w:sz w:val="22"/>
                <w:szCs w:val="22"/>
                <w:lang w:val="sk-SK"/>
              </w:rPr>
              <w:t>uzávery z oboch koncov konektora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463B821E" w14:textId="77777777" w:rsidR="000D6201" w:rsidRPr="000D6201" w:rsidRDefault="000D6201" w:rsidP="00921A30">
            <w:pPr>
              <w:pStyle w:val="Default"/>
              <w:ind w:left="720"/>
              <w:rPr>
                <w:color w:val="auto"/>
                <w:sz w:val="22"/>
                <w:szCs w:val="22"/>
                <w:lang w:val="sk-SK"/>
              </w:rPr>
            </w:pPr>
          </w:p>
          <w:p w14:paraId="73FB91B0" w14:textId="77777777" w:rsidR="000D6201" w:rsidRPr="000D6201" w:rsidRDefault="000D6201" w:rsidP="00921A30">
            <w:pPr>
              <w:adjustRightInd w:val="0"/>
              <w:rPr>
                <w:b/>
                <w:bCs/>
                <w:lang w:val="sk-SK"/>
              </w:rPr>
            </w:pPr>
            <w:r w:rsidRPr="00BE36FF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00956E0" wp14:editId="51569A3A">
                  <wp:extent cx="636270" cy="492760"/>
                  <wp:effectExtent l="0" t="0" r="0" b="254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420F8" w:rsidRPr="00625E62">
              <w:rPr>
                <w:lang w:val="pl-PL"/>
                <w:rPrChange w:id="60" w:author="MAH Review_RD" w:date="2025-08-14T11:24:00Z" w16du:dateUtc="2025-08-14T05:54:00Z">
                  <w:rPr/>
                </w:rPrChange>
              </w:rPr>
              <w:t xml:space="preserve"> </w:t>
            </w:r>
            <w:r w:rsidR="007420F8" w:rsidRPr="007420F8">
              <w:rPr>
                <w:b/>
                <w:bCs/>
                <w:lang w:val="sk-SK"/>
              </w:rPr>
              <w:t>Vyhnite sa dotýkaniu koncov konektora a konca injekčnej striekačky, aby sa predišlo kontaminácii</w:t>
            </w:r>
          </w:p>
          <w:p w14:paraId="1510F025" w14:textId="77777777" w:rsidR="000D6201" w:rsidRPr="000D6201" w:rsidRDefault="000D6201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</w:p>
          <w:p w14:paraId="45D981CD" w14:textId="77777777" w:rsidR="000D6201" w:rsidRPr="000D6201" w:rsidRDefault="000D6201" w:rsidP="000D6201">
            <w:pPr>
              <w:pStyle w:val="Default"/>
              <w:numPr>
                <w:ilvl w:val="0"/>
                <w:numId w:val="26"/>
              </w:numPr>
              <w:ind w:hanging="720"/>
              <w:rPr>
                <w:color w:val="auto"/>
                <w:sz w:val="22"/>
                <w:szCs w:val="22"/>
                <w:lang w:val="sk-SK"/>
              </w:rPr>
            </w:pPr>
            <w:r w:rsidRPr="000D6201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="007420F8" w:rsidRPr="007420F8">
              <w:rPr>
                <w:color w:val="auto"/>
                <w:sz w:val="22"/>
                <w:szCs w:val="22"/>
                <w:lang w:val="sk-SK"/>
              </w:rPr>
              <w:t>Naskrutkujte konektor na naplnenú injekčnú striekačku</w:t>
            </w:r>
            <w:r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44555E74" w14:textId="77777777" w:rsidR="000D6201" w:rsidRPr="000D6201" w:rsidRDefault="000D6201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</w:p>
          <w:p w14:paraId="1A155ED6" w14:textId="77777777" w:rsidR="000D6201" w:rsidRPr="000D6201" w:rsidRDefault="007420F8" w:rsidP="000D6201">
            <w:pPr>
              <w:pStyle w:val="Default"/>
              <w:numPr>
                <w:ilvl w:val="0"/>
                <w:numId w:val="26"/>
              </w:numPr>
              <w:ind w:hanging="720"/>
              <w:rPr>
                <w:color w:val="auto"/>
                <w:sz w:val="22"/>
                <w:szCs w:val="22"/>
                <w:lang w:val="sk-SK"/>
              </w:rPr>
            </w:pPr>
            <w:r w:rsidRPr="007420F8">
              <w:rPr>
                <w:color w:val="auto"/>
                <w:sz w:val="22"/>
                <w:szCs w:val="22"/>
                <w:lang w:val="sk-SK"/>
              </w:rPr>
              <w:t>Nasaďte odstupňovanú injekčnú striekačku na druhý koniec konektora tak, aby boli obe spojenia bezpečne utesnené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40E3F14A" w14:textId="77777777" w:rsidR="000D6201" w:rsidRPr="000D6201" w:rsidRDefault="000D6201" w:rsidP="00921A30">
            <w:pPr>
              <w:adjustRightInd w:val="0"/>
              <w:ind w:left="567"/>
              <w:rPr>
                <w:b/>
                <w:bCs/>
                <w:lang w:val="sk-SK"/>
              </w:rPr>
            </w:pPr>
            <w:r w:rsidRPr="00BE36FF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02678E86" wp14:editId="59D349EC">
                  <wp:extent cx="5104765" cy="898525"/>
                  <wp:effectExtent l="0" t="0" r="63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4765" cy="89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C6A8B" w14:textId="77777777" w:rsidR="000D6201" w:rsidRPr="000D6201" w:rsidRDefault="000D6201" w:rsidP="00921A30">
            <w:pPr>
              <w:adjustRightInd w:val="0"/>
              <w:rPr>
                <w:b/>
                <w:bCs/>
                <w:lang w:val="sk-SK"/>
              </w:rPr>
            </w:pPr>
          </w:p>
          <w:p w14:paraId="088014FD" w14:textId="77777777" w:rsidR="000D6201" w:rsidRPr="000D6201" w:rsidRDefault="007420F8" w:rsidP="00921A30">
            <w:pPr>
              <w:pStyle w:val="Default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  <w:r w:rsidRPr="007420F8">
              <w:rPr>
                <w:b/>
                <w:bCs/>
                <w:color w:val="auto"/>
                <w:sz w:val="22"/>
                <w:szCs w:val="22"/>
                <w:lang w:val="sk-SK"/>
              </w:rPr>
              <w:t>Prenos roztoku ikatibantu do odstupňovanej injekčnej striekačky</w:t>
            </w:r>
            <w:r w:rsidR="000D6201" w:rsidRPr="000D6201">
              <w:rPr>
                <w:b/>
                <w:bCs/>
                <w:color w:val="auto"/>
                <w:sz w:val="22"/>
                <w:szCs w:val="22"/>
                <w:lang w:val="sk-SK"/>
              </w:rPr>
              <w:t xml:space="preserve">: </w:t>
            </w:r>
          </w:p>
          <w:p w14:paraId="34B1F41E" w14:textId="77777777" w:rsidR="000D6201" w:rsidRPr="000D6201" w:rsidRDefault="000D6201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</w:p>
          <w:p w14:paraId="29EF044F" w14:textId="77777777" w:rsidR="000D6201" w:rsidRPr="00D43FAA" w:rsidRDefault="007420F8" w:rsidP="00D43FAA">
            <w:pPr>
              <w:pStyle w:val="Default"/>
              <w:numPr>
                <w:ilvl w:val="0"/>
                <w:numId w:val="27"/>
              </w:numPr>
              <w:rPr>
                <w:color w:val="auto"/>
                <w:sz w:val="22"/>
                <w:szCs w:val="22"/>
                <w:lang w:val="sk-SK"/>
              </w:rPr>
            </w:pPr>
            <w:r w:rsidRPr="007420F8">
              <w:rPr>
                <w:color w:val="auto"/>
                <w:sz w:val="22"/>
                <w:szCs w:val="22"/>
                <w:lang w:val="sk-SK"/>
              </w:rPr>
              <w:t>Na začatie prenosu roztoku ikatibantu posuňte piest odstupňovanej injekčnej striekačky (úplne</w:t>
            </w:r>
            <w:r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Pr="00D43FAA">
              <w:rPr>
                <w:color w:val="auto"/>
                <w:sz w:val="22"/>
                <w:szCs w:val="22"/>
                <w:lang w:val="sk-SK"/>
              </w:rPr>
              <w:t>vľavo na obrázku nižšie</w:t>
            </w:r>
            <w:r w:rsidR="000D6201" w:rsidRPr="00D43FAA">
              <w:rPr>
                <w:color w:val="auto"/>
                <w:sz w:val="22"/>
                <w:szCs w:val="22"/>
                <w:lang w:val="sk-SK"/>
              </w:rPr>
              <w:t xml:space="preserve">). </w:t>
            </w:r>
          </w:p>
          <w:p w14:paraId="51850345" w14:textId="77777777" w:rsidR="000D6201" w:rsidRPr="000D6201" w:rsidRDefault="000D6201" w:rsidP="00921A30">
            <w:pPr>
              <w:adjustRightInd w:val="0"/>
              <w:rPr>
                <w:b/>
                <w:bCs/>
                <w:lang w:val="sk-SK"/>
              </w:rPr>
            </w:pPr>
          </w:p>
          <w:p w14:paraId="76DB4D39" w14:textId="77777777" w:rsidR="000D6201" w:rsidRPr="000D6201" w:rsidRDefault="000D6201" w:rsidP="00921A30">
            <w:pPr>
              <w:adjustRightInd w:val="0"/>
              <w:ind w:left="709"/>
              <w:rPr>
                <w:b/>
                <w:bCs/>
                <w:lang w:val="sk-SK"/>
              </w:rPr>
            </w:pPr>
            <w:r w:rsidRPr="00BE36FF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9C7D920" wp14:editId="22E16ACE">
                  <wp:extent cx="4946015" cy="1105535"/>
                  <wp:effectExtent l="0" t="0" r="698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5" t="11444" r="6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015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2E77C5" w14:textId="77777777" w:rsidR="000D6201" w:rsidRPr="000D6201" w:rsidRDefault="000D6201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</w:p>
          <w:p w14:paraId="4FB5A857" w14:textId="77777777" w:rsidR="000D6201" w:rsidRPr="000D6201" w:rsidRDefault="007420F8" w:rsidP="000D6201">
            <w:pPr>
              <w:pStyle w:val="Default"/>
              <w:numPr>
                <w:ilvl w:val="0"/>
                <w:numId w:val="27"/>
              </w:numPr>
              <w:ind w:left="567" w:hanging="567"/>
              <w:rPr>
                <w:color w:val="auto"/>
                <w:sz w:val="22"/>
                <w:szCs w:val="22"/>
                <w:lang w:val="sk-SK"/>
              </w:rPr>
            </w:pPr>
            <w:r w:rsidRPr="007420F8">
              <w:rPr>
                <w:color w:val="auto"/>
                <w:sz w:val="22"/>
                <w:szCs w:val="22"/>
                <w:lang w:val="sk-SK"/>
              </w:rPr>
              <w:t>Ak sa roztok ikatibantu nezačne nasávať do odstupňovanej injekčnej striekačky, jemne potiahnite piest odstupňovanej injekčnej striekačky</w:t>
            </w:r>
            <w:r>
              <w:rPr>
                <w:color w:val="auto"/>
                <w:sz w:val="22"/>
                <w:szCs w:val="22"/>
                <w:lang w:val="sk-SK"/>
              </w:rPr>
              <w:t>,</w:t>
            </w:r>
            <w:r w:rsidRPr="007420F8">
              <w:rPr>
                <w:color w:val="auto"/>
                <w:sz w:val="22"/>
                <w:szCs w:val="22"/>
                <w:lang w:val="sk-SK"/>
              </w:rPr>
              <w:t xml:space="preserve"> až kým roztok ikatibantu nezačne pretekať do odstupňovanej injekčnej striekačky (pozri obrázok nižšie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). </w:t>
            </w:r>
          </w:p>
          <w:p w14:paraId="07080167" w14:textId="77777777" w:rsidR="000D6201" w:rsidRPr="000D6201" w:rsidRDefault="000D6201" w:rsidP="00921A30">
            <w:pPr>
              <w:pStyle w:val="Default"/>
              <w:ind w:left="567"/>
              <w:rPr>
                <w:color w:val="auto"/>
                <w:sz w:val="22"/>
                <w:szCs w:val="22"/>
                <w:lang w:val="sk-SK"/>
              </w:rPr>
            </w:pPr>
            <w:r w:rsidRPr="00BE36FF">
              <w:rPr>
                <w:noProof/>
                <w:color w:val="auto"/>
                <w:sz w:val="22"/>
                <w:szCs w:val="22"/>
                <w:lang w:val="en-IN" w:eastAsia="en-IN"/>
              </w:rPr>
              <w:drawing>
                <wp:inline distT="0" distB="0" distL="0" distR="0" wp14:anchorId="3CCB33EF" wp14:editId="5A941C28">
                  <wp:extent cx="5295265" cy="1089025"/>
                  <wp:effectExtent l="0" t="0" r="63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265" cy="108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2A8031" w14:textId="77777777" w:rsidR="000D6201" w:rsidRPr="000D6201" w:rsidRDefault="000D6201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</w:p>
          <w:p w14:paraId="4E84C558" w14:textId="77777777" w:rsidR="000D6201" w:rsidRPr="000D6201" w:rsidRDefault="003840C1" w:rsidP="000D6201">
            <w:pPr>
              <w:pStyle w:val="Default"/>
              <w:numPr>
                <w:ilvl w:val="0"/>
                <w:numId w:val="27"/>
              </w:numPr>
              <w:ind w:left="567" w:hanging="567"/>
              <w:rPr>
                <w:color w:val="auto"/>
                <w:sz w:val="22"/>
                <w:szCs w:val="22"/>
                <w:lang w:val="sk-SK"/>
              </w:rPr>
            </w:pPr>
            <w:r w:rsidRPr="003840C1">
              <w:rPr>
                <w:color w:val="auto"/>
                <w:sz w:val="22"/>
                <w:szCs w:val="22"/>
                <w:lang w:val="sk-SK"/>
              </w:rPr>
              <w:lastRenderedPageBreak/>
              <w:t>Pokračujte v tlačení na piest naplnenej injekčnej striekačky</w:t>
            </w:r>
            <w:r>
              <w:rPr>
                <w:color w:val="auto"/>
                <w:sz w:val="22"/>
                <w:szCs w:val="22"/>
                <w:lang w:val="sk-SK"/>
              </w:rPr>
              <w:t>,</w:t>
            </w:r>
            <w:r w:rsidRPr="003840C1">
              <w:rPr>
                <w:color w:val="auto"/>
                <w:sz w:val="22"/>
                <w:szCs w:val="22"/>
                <w:lang w:val="sk-SK"/>
              </w:rPr>
              <w:t xml:space="preserve"> až kým sa požadovaný injekčný objem (dávka) nepresunie do odstupňovanej injekčnej striekačky. Riaďte sa tabuľkou 1 pre informácie o dávkovaní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5693B03C" w14:textId="77777777" w:rsidR="000D6201" w:rsidRPr="000D6201" w:rsidRDefault="000D6201" w:rsidP="00921A30">
            <w:pPr>
              <w:adjustRightInd w:val="0"/>
              <w:rPr>
                <w:b/>
                <w:bCs/>
                <w:lang w:val="sk-SK"/>
              </w:rPr>
            </w:pPr>
          </w:p>
        </w:tc>
      </w:tr>
      <w:tr w:rsidR="000D6201" w:rsidRPr="003D6A97" w14:paraId="4457A179" w14:textId="77777777" w:rsidTr="000D6201">
        <w:tc>
          <w:tcPr>
            <w:tcW w:w="9184" w:type="dxa"/>
          </w:tcPr>
          <w:p w14:paraId="071F3922" w14:textId="77777777" w:rsidR="000D6201" w:rsidRPr="000D6201" w:rsidRDefault="003840C1" w:rsidP="00921A30">
            <w:pPr>
              <w:pStyle w:val="Default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  <w:r w:rsidRPr="003840C1">
              <w:rPr>
                <w:b/>
                <w:bCs/>
                <w:color w:val="auto"/>
                <w:sz w:val="22"/>
                <w:szCs w:val="22"/>
                <w:lang w:val="sk-SK"/>
              </w:rPr>
              <w:lastRenderedPageBreak/>
              <w:t>Ak je v odstupňovanej injekčnej striekačke vzduch</w:t>
            </w:r>
            <w:r w:rsidR="000D6201" w:rsidRPr="000D6201">
              <w:rPr>
                <w:b/>
                <w:bCs/>
                <w:color w:val="auto"/>
                <w:sz w:val="22"/>
                <w:szCs w:val="22"/>
                <w:lang w:val="sk-SK"/>
              </w:rPr>
              <w:t xml:space="preserve">: </w:t>
            </w:r>
          </w:p>
          <w:p w14:paraId="53DF93B5" w14:textId="77777777" w:rsidR="000D6201" w:rsidRPr="000D6201" w:rsidRDefault="000D6201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</w:p>
          <w:p w14:paraId="43327619" w14:textId="77777777" w:rsidR="000D6201" w:rsidRPr="000D6201" w:rsidRDefault="003840C1" w:rsidP="000D6201">
            <w:pPr>
              <w:pStyle w:val="Default"/>
              <w:numPr>
                <w:ilvl w:val="0"/>
                <w:numId w:val="24"/>
              </w:numPr>
              <w:ind w:hanging="720"/>
              <w:rPr>
                <w:color w:val="auto"/>
                <w:sz w:val="22"/>
                <w:szCs w:val="22"/>
                <w:lang w:val="sk-SK"/>
              </w:rPr>
            </w:pPr>
            <w:r w:rsidRPr="003840C1">
              <w:rPr>
                <w:color w:val="auto"/>
                <w:sz w:val="22"/>
                <w:szCs w:val="22"/>
                <w:lang w:val="sk-SK"/>
              </w:rPr>
              <w:t>Otočte pripojené injekčné striekačky tak, aby bola naplnená injekčná striekačka hore</w:t>
            </w:r>
            <w:r w:rsidR="006C0DF4" w:rsidRPr="00625E62">
              <w:rPr>
                <w:lang w:val="sk-SK"/>
                <w:rPrChange w:id="61" w:author="MAH Review_RD" w:date="2025-08-14T11:24:00Z" w16du:dateUtc="2025-08-14T05:54:00Z">
                  <w:rPr/>
                </w:rPrChange>
              </w:rPr>
              <w:t xml:space="preserve"> (</w:t>
            </w:r>
            <w:r w:rsidR="006C0DF4" w:rsidRPr="006C0DF4">
              <w:rPr>
                <w:color w:val="auto"/>
                <w:sz w:val="22"/>
                <w:szCs w:val="22"/>
                <w:lang w:val="sk-SK"/>
              </w:rPr>
              <w:t>pozri obrázok nižšie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). </w:t>
            </w:r>
          </w:p>
          <w:p w14:paraId="01E973C7" w14:textId="77777777" w:rsidR="000D6201" w:rsidRPr="000D6201" w:rsidRDefault="000D6201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</w:p>
          <w:p w14:paraId="740B52D6" w14:textId="77777777" w:rsidR="000D6201" w:rsidRPr="000D6201" w:rsidRDefault="000D6201" w:rsidP="00921A30">
            <w:pPr>
              <w:adjustRightInd w:val="0"/>
              <w:jc w:val="center"/>
              <w:rPr>
                <w:b/>
                <w:bCs/>
                <w:lang w:val="sk-SK"/>
              </w:rPr>
            </w:pPr>
            <w:r w:rsidRPr="00BE36FF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7F091D8B" wp14:editId="1BBF56BC">
                  <wp:extent cx="1248410" cy="3752850"/>
                  <wp:effectExtent l="0" t="0" r="889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75C8C3" w14:textId="77777777" w:rsidR="000D6201" w:rsidRPr="000D6201" w:rsidRDefault="000D6201" w:rsidP="00921A30">
            <w:pPr>
              <w:pStyle w:val="Default"/>
              <w:jc w:val="center"/>
              <w:rPr>
                <w:color w:val="auto"/>
                <w:sz w:val="22"/>
                <w:szCs w:val="22"/>
                <w:lang w:val="sk-SK"/>
              </w:rPr>
            </w:pPr>
          </w:p>
          <w:p w14:paraId="4EA3DCB2" w14:textId="77777777" w:rsidR="000D6201" w:rsidRPr="000D6201" w:rsidRDefault="006C0DF4" w:rsidP="000D6201">
            <w:pPr>
              <w:pStyle w:val="Default"/>
              <w:numPr>
                <w:ilvl w:val="0"/>
                <w:numId w:val="24"/>
              </w:numPr>
              <w:ind w:hanging="720"/>
              <w:rPr>
                <w:color w:val="auto"/>
                <w:sz w:val="22"/>
                <w:szCs w:val="22"/>
                <w:lang w:val="sk-SK"/>
              </w:rPr>
            </w:pPr>
            <w:r w:rsidRPr="006C0DF4">
              <w:rPr>
                <w:color w:val="auto"/>
                <w:sz w:val="22"/>
                <w:szCs w:val="22"/>
                <w:lang w:val="sk-SK"/>
              </w:rPr>
              <w:t>Zatláčajte piest odstupňovanej injekčnej striekačky tak, aby sa všetok vzduch presunul späť do naplnenej injekčnej striekačky (tento krok sa možno bude musieť zopakovať niekoľkokrá</w:t>
            </w:r>
            <w:r>
              <w:rPr>
                <w:color w:val="auto"/>
                <w:sz w:val="22"/>
                <w:szCs w:val="22"/>
                <w:lang w:val="sk-SK"/>
              </w:rPr>
              <w:t>t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). </w:t>
            </w:r>
          </w:p>
          <w:p w14:paraId="7F567C3D" w14:textId="77777777" w:rsidR="000D6201" w:rsidRPr="000D6201" w:rsidRDefault="000D6201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</w:p>
          <w:p w14:paraId="33E93FB9" w14:textId="77777777" w:rsidR="000D6201" w:rsidRPr="000D6201" w:rsidRDefault="006C0DF4" w:rsidP="000D6201">
            <w:pPr>
              <w:pStyle w:val="Default"/>
              <w:numPr>
                <w:ilvl w:val="0"/>
                <w:numId w:val="24"/>
              </w:numPr>
              <w:ind w:hanging="720"/>
              <w:rPr>
                <w:color w:val="auto"/>
                <w:sz w:val="22"/>
                <w:szCs w:val="22"/>
                <w:lang w:val="sk-SK"/>
              </w:rPr>
            </w:pPr>
            <w:r w:rsidRPr="006C0DF4">
              <w:rPr>
                <w:color w:val="auto"/>
                <w:sz w:val="22"/>
                <w:szCs w:val="22"/>
                <w:lang w:val="sk-SK"/>
              </w:rPr>
              <w:t>Natiahnite požadovaný objem roztoku ikatibantu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163E76F3" w14:textId="77777777" w:rsidR="000D6201" w:rsidRPr="000D6201" w:rsidRDefault="000D6201" w:rsidP="00921A30">
            <w:pPr>
              <w:pStyle w:val="ListParagraph"/>
              <w:rPr>
                <w:lang w:val="sk-SK"/>
              </w:rPr>
            </w:pPr>
          </w:p>
          <w:p w14:paraId="7565FA7A" w14:textId="77777777" w:rsidR="000D6201" w:rsidRPr="000D6201" w:rsidRDefault="006C0DF4" w:rsidP="000D6201">
            <w:pPr>
              <w:pStyle w:val="Default"/>
              <w:numPr>
                <w:ilvl w:val="0"/>
                <w:numId w:val="27"/>
              </w:numPr>
              <w:ind w:left="567" w:hanging="567"/>
              <w:rPr>
                <w:color w:val="auto"/>
                <w:sz w:val="22"/>
                <w:szCs w:val="22"/>
                <w:lang w:val="sk-SK"/>
              </w:rPr>
            </w:pPr>
            <w:r w:rsidRPr="006C0DF4">
              <w:rPr>
                <w:color w:val="auto"/>
                <w:sz w:val="22"/>
                <w:szCs w:val="22"/>
                <w:lang w:val="sk-SK"/>
              </w:rPr>
              <w:t>Odpojte naplnenú injekčnú striekačku a konektor z odstupňovanej injekčnej striekačky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64470EFB" w14:textId="77777777" w:rsidR="000D6201" w:rsidRPr="000D6201" w:rsidRDefault="000D6201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</w:p>
          <w:p w14:paraId="1516AC58" w14:textId="77777777" w:rsidR="000D6201" w:rsidRPr="000D6201" w:rsidRDefault="006C0DF4" w:rsidP="000D6201">
            <w:pPr>
              <w:pStyle w:val="Default"/>
              <w:numPr>
                <w:ilvl w:val="0"/>
                <w:numId w:val="27"/>
              </w:numPr>
              <w:ind w:left="567" w:hanging="567"/>
              <w:rPr>
                <w:color w:val="auto"/>
                <w:sz w:val="22"/>
                <w:szCs w:val="22"/>
                <w:lang w:val="sk-SK"/>
              </w:rPr>
            </w:pPr>
            <w:r w:rsidRPr="006C0DF4">
              <w:rPr>
                <w:color w:val="auto"/>
                <w:sz w:val="22"/>
                <w:szCs w:val="22"/>
                <w:lang w:val="sk-SK"/>
              </w:rPr>
              <w:t>Zlikvidujte naplnenú injekčnú striekačku a konektor do kontajnera na ostré predmety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21DE7ACC" w14:textId="77777777" w:rsidR="000D6201" w:rsidRPr="000D6201" w:rsidRDefault="000D6201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</w:p>
          <w:p w14:paraId="6F199AE1" w14:textId="77777777" w:rsidR="000D6201" w:rsidRPr="000D6201" w:rsidRDefault="000D6201" w:rsidP="00921A30">
            <w:pPr>
              <w:adjustRightInd w:val="0"/>
              <w:jc w:val="center"/>
              <w:rPr>
                <w:b/>
                <w:bCs/>
                <w:lang w:val="sk-SK"/>
              </w:rPr>
            </w:pPr>
          </w:p>
        </w:tc>
      </w:tr>
      <w:tr w:rsidR="000D6201" w:rsidRPr="000D6201" w14:paraId="198552E8" w14:textId="77777777" w:rsidTr="000D6201">
        <w:tc>
          <w:tcPr>
            <w:tcW w:w="9184" w:type="dxa"/>
          </w:tcPr>
          <w:p w14:paraId="70DA82FC" w14:textId="77777777" w:rsidR="000D6201" w:rsidRPr="000D6201" w:rsidRDefault="000D6201" w:rsidP="00921A30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  <w:r w:rsidRPr="000D6201">
              <w:rPr>
                <w:b/>
                <w:bCs/>
                <w:color w:val="auto"/>
                <w:sz w:val="22"/>
                <w:szCs w:val="22"/>
                <w:lang w:val="sk-SK"/>
              </w:rPr>
              <w:t xml:space="preserve">2b) </w:t>
            </w:r>
            <w:r w:rsidR="00D96AC3" w:rsidRPr="00D96AC3">
              <w:rPr>
                <w:b/>
                <w:bCs/>
                <w:color w:val="auto"/>
                <w:sz w:val="22"/>
                <w:szCs w:val="22"/>
                <w:lang w:val="sk-SK"/>
              </w:rPr>
              <w:t>Príprava injekčnej striekačky a ihly na podanie injekcie</w:t>
            </w:r>
            <w:r w:rsidRPr="000D6201">
              <w:rPr>
                <w:b/>
                <w:bCs/>
                <w:color w:val="auto"/>
                <w:sz w:val="22"/>
                <w:szCs w:val="22"/>
                <w:lang w:val="sk-SK"/>
              </w:rPr>
              <w:t>:</w:t>
            </w:r>
          </w:p>
          <w:p w14:paraId="09DFEA32" w14:textId="77777777" w:rsidR="000D6201" w:rsidRPr="000D6201" w:rsidRDefault="00D96AC3" w:rsidP="00921A30">
            <w:pPr>
              <w:pStyle w:val="Default"/>
              <w:jc w:val="center"/>
              <w:rPr>
                <w:color w:val="auto"/>
                <w:sz w:val="22"/>
                <w:szCs w:val="22"/>
                <w:lang w:val="sk-SK"/>
              </w:rPr>
            </w:pPr>
            <w:r w:rsidRPr="00D96AC3">
              <w:rPr>
                <w:b/>
                <w:bCs/>
                <w:color w:val="auto"/>
                <w:sz w:val="22"/>
                <w:szCs w:val="22"/>
                <w:lang w:val="sk-SK"/>
              </w:rPr>
              <w:t>Všetci pacienti (dospelí, dospievajúci a deti)</w:t>
            </w:r>
          </w:p>
          <w:p w14:paraId="6E284253" w14:textId="77777777" w:rsidR="000D6201" w:rsidRPr="000D6201" w:rsidRDefault="000D6201" w:rsidP="00921A30">
            <w:pPr>
              <w:adjustRightInd w:val="0"/>
              <w:rPr>
                <w:b/>
                <w:bCs/>
                <w:lang w:val="sk-SK"/>
              </w:rPr>
            </w:pPr>
          </w:p>
        </w:tc>
      </w:tr>
      <w:tr w:rsidR="000D6201" w:rsidRPr="003D6A97" w14:paraId="57DCD2C8" w14:textId="77777777" w:rsidTr="000D6201">
        <w:tc>
          <w:tcPr>
            <w:tcW w:w="9184" w:type="dxa"/>
          </w:tcPr>
          <w:p w14:paraId="2ACA3F5C" w14:textId="77777777" w:rsidR="000D6201" w:rsidRPr="000D6201" w:rsidRDefault="000D6201" w:rsidP="00921A30">
            <w:pPr>
              <w:adjustRightInd w:val="0"/>
              <w:jc w:val="center"/>
              <w:rPr>
                <w:b/>
                <w:bCs/>
                <w:lang w:val="sk-SK"/>
              </w:rPr>
            </w:pPr>
            <w:r w:rsidRPr="00BE36FF">
              <w:rPr>
                <w:b/>
                <w:bCs/>
                <w:noProof/>
                <w:lang w:val="en-IN" w:eastAsia="en-IN"/>
              </w:rPr>
              <w:lastRenderedPageBreak/>
              <w:drawing>
                <wp:inline distT="0" distB="0" distL="0" distR="0" wp14:anchorId="166F19E1" wp14:editId="3F408D54">
                  <wp:extent cx="1693545" cy="1566545"/>
                  <wp:effectExtent l="19050" t="19050" r="20955" b="1460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545" cy="156654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2BED854A" w14:textId="77777777" w:rsidR="000D6201" w:rsidRPr="000D6201" w:rsidRDefault="000D6201" w:rsidP="00921A30">
            <w:pPr>
              <w:adjustRightInd w:val="0"/>
              <w:jc w:val="center"/>
              <w:rPr>
                <w:b/>
                <w:bCs/>
                <w:lang w:val="sk-SK"/>
              </w:rPr>
            </w:pPr>
          </w:p>
          <w:p w14:paraId="521F2BB1" w14:textId="77777777" w:rsidR="000D6201" w:rsidRPr="000D6201" w:rsidRDefault="000D6201" w:rsidP="00921A30">
            <w:pPr>
              <w:pStyle w:val="Default"/>
              <w:jc w:val="center"/>
              <w:rPr>
                <w:color w:val="auto"/>
                <w:sz w:val="22"/>
                <w:szCs w:val="22"/>
                <w:lang w:val="sk-SK"/>
              </w:rPr>
            </w:pPr>
          </w:p>
          <w:p w14:paraId="10DC0DE7" w14:textId="77777777" w:rsidR="000D6201" w:rsidRPr="000D6201" w:rsidRDefault="004F7201" w:rsidP="000D6201">
            <w:pPr>
              <w:pStyle w:val="Default"/>
              <w:numPr>
                <w:ilvl w:val="0"/>
                <w:numId w:val="24"/>
              </w:numPr>
              <w:ind w:hanging="720"/>
              <w:rPr>
                <w:color w:val="auto"/>
                <w:sz w:val="22"/>
                <w:szCs w:val="22"/>
                <w:lang w:val="sk-SK"/>
              </w:rPr>
            </w:pPr>
            <w:r w:rsidRPr="004F7201">
              <w:rPr>
                <w:color w:val="auto"/>
                <w:sz w:val="22"/>
                <w:szCs w:val="22"/>
                <w:lang w:val="sk-SK"/>
              </w:rPr>
              <w:t>Vyberte z blistra uzáver ihly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650E2045" w14:textId="77777777" w:rsidR="000D6201" w:rsidRPr="000D6201" w:rsidRDefault="000D6201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</w:p>
          <w:p w14:paraId="69F8F099" w14:textId="77777777" w:rsidR="000D6201" w:rsidRPr="000D6201" w:rsidRDefault="004F7201" w:rsidP="000D6201">
            <w:pPr>
              <w:pStyle w:val="Default"/>
              <w:numPr>
                <w:ilvl w:val="0"/>
                <w:numId w:val="24"/>
              </w:numPr>
              <w:ind w:hanging="720"/>
              <w:rPr>
                <w:color w:val="auto"/>
                <w:sz w:val="22"/>
                <w:szCs w:val="22"/>
                <w:lang w:val="sk-SK"/>
              </w:rPr>
            </w:pPr>
            <w:r w:rsidRPr="004F7201">
              <w:rPr>
                <w:color w:val="auto"/>
                <w:sz w:val="22"/>
                <w:szCs w:val="22"/>
                <w:lang w:val="sk-SK"/>
              </w:rPr>
              <w:t>Odstráňte z uzáveru ihly tesnenie (ihla by mala zostať v uzávere ihly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). </w:t>
            </w:r>
          </w:p>
          <w:p w14:paraId="0E330F40" w14:textId="77777777" w:rsidR="000D6201" w:rsidRPr="000D6201" w:rsidRDefault="000D6201" w:rsidP="00921A30">
            <w:pPr>
              <w:adjustRightInd w:val="0"/>
              <w:jc w:val="center"/>
              <w:rPr>
                <w:b/>
                <w:bCs/>
                <w:lang w:val="sk-SK"/>
              </w:rPr>
            </w:pPr>
          </w:p>
        </w:tc>
      </w:tr>
      <w:tr w:rsidR="000D6201" w:rsidRPr="003D6A97" w14:paraId="09350855" w14:textId="77777777" w:rsidTr="000D6201">
        <w:tc>
          <w:tcPr>
            <w:tcW w:w="9184" w:type="dxa"/>
          </w:tcPr>
          <w:p w14:paraId="4D8F15E7" w14:textId="77777777" w:rsidR="000D6201" w:rsidRPr="000D6201" w:rsidRDefault="000D6201" w:rsidP="00921A30">
            <w:pPr>
              <w:adjustRightInd w:val="0"/>
              <w:jc w:val="center"/>
              <w:rPr>
                <w:b/>
                <w:bCs/>
                <w:lang w:val="sk-SK"/>
              </w:rPr>
            </w:pPr>
            <w:r w:rsidRPr="00BE36FF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2A7A9906" wp14:editId="3C4D35ED">
                  <wp:extent cx="1804670" cy="1327785"/>
                  <wp:effectExtent l="19050" t="19050" r="24130" b="2476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132778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5481131" w14:textId="77777777" w:rsidR="000D6201" w:rsidRPr="000D6201" w:rsidRDefault="000D6201" w:rsidP="00921A30">
            <w:pPr>
              <w:adjustRightInd w:val="0"/>
              <w:jc w:val="center"/>
              <w:rPr>
                <w:b/>
                <w:bCs/>
                <w:lang w:val="sk-SK"/>
              </w:rPr>
            </w:pPr>
          </w:p>
          <w:p w14:paraId="38C84936" w14:textId="77777777" w:rsidR="000D6201" w:rsidRPr="000D6201" w:rsidRDefault="000D6201" w:rsidP="00921A30">
            <w:pPr>
              <w:pStyle w:val="Default"/>
              <w:ind w:left="720"/>
              <w:rPr>
                <w:color w:val="auto"/>
                <w:sz w:val="22"/>
                <w:szCs w:val="22"/>
                <w:lang w:val="sk-SK"/>
              </w:rPr>
            </w:pPr>
          </w:p>
          <w:p w14:paraId="76AD703C" w14:textId="77777777" w:rsidR="004F7201" w:rsidRPr="004F7201" w:rsidRDefault="004F7201" w:rsidP="004F7201">
            <w:pPr>
              <w:pStyle w:val="Default"/>
              <w:numPr>
                <w:ilvl w:val="0"/>
                <w:numId w:val="24"/>
              </w:numPr>
              <w:rPr>
                <w:color w:val="auto"/>
                <w:sz w:val="22"/>
                <w:szCs w:val="22"/>
                <w:lang w:val="sk-SK"/>
              </w:rPr>
            </w:pPr>
            <w:r w:rsidRPr="004F7201">
              <w:rPr>
                <w:color w:val="auto"/>
                <w:sz w:val="22"/>
                <w:szCs w:val="22"/>
                <w:lang w:val="sk-SK"/>
              </w:rPr>
              <w:t>Injekčnú striekačku pevne uchopte. Opatrne nasaďte ihlu na injekčnú striekačku obsahujúcu</w:t>
            </w:r>
          </w:p>
          <w:p w14:paraId="76B7A2E8" w14:textId="77777777" w:rsidR="000D6201" w:rsidRPr="000D6201" w:rsidRDefault="004F7201" w:rsidP="00BE36FF">
            <w:pPr>
              <w:pStyle w:val="Default"/>
              <w:ind w:left="720"/>
              <w:rPr>
                <w:color w:val="auto"/>
                <w:sz w:val="22"/>
                <w:szCs w:val="22"/>
                <w:lang w:val="sk-SK"/>
              </w:rPr>
            </w:pPr>
            <w:r w:rsidRPr="004F7201">
              <w:rPr>
                <w:color w:val="auto"/>
                <w:sz w:val="22"/>
                <w:szCs w:val="22"/>
                <w:lang w:val="sk-SK"/>
              </w:rPr>
              <w:t>bezfarebný roztok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7DF19AE2" w14:textId="77777777" w:rsidR="000D6201" w:rsidRPr="000D6201" w:rsidRDefault="000D6201" w:rsidP="00921A30">
            <w:pPr>
              <w:pStyle w:val="Default"/>
              <w:ind w:left="720"/>
              <w:rPr>
                <w:color w:val="auto"/>
                <w:sz w:val="22"/>
                <w:szCs w:val="22"/>
                <w:lang w:val="sk-SK"/>
              </w:rPr>
            </w:pPr>
          </w:p>
          <w:p w14:paraId="38CFD301" w14:textId="77777777" w:rsidR="000D6201" w:rsidRPr="000D6201" w:rsidRDefault="004F7201" w:rsidP="000D6201">
            <w:pPr>
              <w:pStyle w:val="Default"/>
              <w:numPr>
                <w:ilvl w:val="0"/>
                <w:numId w:val="24"/>
              </w:numPr>
              <w:ind w:hanging="720"/>
              <w:rPr>
                <w:color w:val="auto"/>
                <w:sz w:val="22"/>
                <w:szCs w:val="22"/>
                <w:lang w:val="sk-SK"/>
              </w:rPr>
            </w:pPr>
            <w:r w:rsidRPr="004F7201">
              <w:rPr>
                <w:color w:val="auto"/>
                <w:sz w:val="22"/>
                <w:szCs w:val="22"/>
                <w:lang w:val="sk-SK"/>
              </w:rPr>
              <w:t>Naskrutkujte injekčnú striekačku na ihlu stále upevnenú v uzávere ihly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17DE8D6E" w14:textId="77777777" w:rsidR="000D6201" w:rsidRPr="000D6201" w:rsidRDefault="000D6201" w:rsidP="00921A30">
            <w:pPr>
              <w:pStyle w:val="Default"/>
              <w:ind w:left="720"/>
              <w:rPr>
                <w:color w:val="auto"/>
                <w:sz w:val="22"/>
                <w:szCs w:val="22"/>
                <w:lang w:val="sk-SK"/>
              </w:rPr>
            </w:pPr>
          </w:p>
          <w:p w14:paraId="4FE4740D" w14:textId="77777777" w:rsidR="000D6201" w:rsidRPr="000D6201" w:rsidRDefault="004F7201" w:rsidP="000D6201">
            <w:pPr>
              <w:pStyle w:val="Default"/>
              <w:numPr>
                <w:ilvl w:val="0"/>
                <w:numId w:val="24"/>
              </w:numPr>
              <w:ind w:hanging="720"/>
              <w:rPr>
                <w:color w:val="auto"/>
                <w:sz w:val="22"/>
                <w:szCs w:val="22"/>
                <w:lang w:val="sk-SK"/>
              </w:rPr>
            </w:pPr>
            <w:r w:rsidRPr="004F7201">
              <w:rPr>
                <w:color w:val="auto"/>
                <w:sz w:val="22"/>
                <w:szCs w:val="22"/>
                <w:lang w:val="sk-SK"/>
              </w:rPr>
              <w:t>Vyberte ihlu z uzáveru ihly potiahnutím injekčnej striekačky. Nevyťahujte ju za piest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0A44EE51" w14:textId="77777777" w:rsidR="000D6201" w:rsidRPr="000D6201" w:rsidRDefault="000D6201" w:rsidP="00921A30">
            <w:pPr>
              <w:pStyle w:val="Default"/>
              <w:ind w:left="720"/>
              <w:rPr>
                <w:color w:val="auto"/>
                <w:sz w:val="22"/>
                <w:szCs w:val="22"/>
                <w:lang w:val="sk-SK"/>
              </w:rPr>
            </w:pPr>
          </w:p>
          <w:p w14:paraId="117759DE" w14:textId="77777777" w:rsidR="000D6201" w:rsidRPr="000D6201" w:rsidRDefault="004F7201" w:rsidP="000D6201">
            <w:pPr>
              <w:pStyle w:val="Default"/>
              <w:numPr>
                <w:ilvl w:val="0"/>
                <w:numId w:val="24"/>
              </w:numPr>
              <w:ind w:hanging="720"/>
              <w:rPr>
                <w:color w:val="auto"/>
                <w:sz w:val="22"/>
                <w:szCs w:val="22"/>
                <w:lang w:val="sk-SK"/>
              </w:rPr>
            </w:pPr>
            <w:r w:rsidRPr="004F7201">
              <w:rPr>
                <w:color w:val="auto"/>
                <w:sz w:val="22"/>
                <w:szCs w:val="22"/>
                <w:lang w:val="sk-SK"/>
              </w:rPr>
              <w:t>Injekčná striekačka je teraz pripravená na podanie injekcie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2ABF5538" w14:textId="77777777" w:rsidR="000D6201" w:rsidRPr="000D6201" w:rsidRDefault="000D6201" w:rsidP="00921A30">
            <w:pPr>
              <w:adjustRightInd w:val="0"/>
              <w:rPr>
                <w:b/>
                <w:bCs/>
                <w:lang w:val="sk-SK"/>
              </w:rPr>
            </w:pPr>
          </w:p>
        </w:tc>
      </w:tr>
      <w:tr w:rsidR="000D6201" w:rsidRPr="000D6201" w14:paraId="7E6501AC" w14:textId="77777777" w:rsidTr="000D6201">
        <w:tc>
          <w:tcPr>
            <w:tcW w:w="9184" w:type="dxa"/>
          </w:tcPr>
          <w:p w14:paraId="528D6731" w14:textId="77777777" w:rsidR="000D6201" w:rsidRPr="000D6201" w:rsidRDefault="000D6201" w:rsidP="00921A30">
            <w:pPr>
              <w:pStyle w:val="Default"/>
              <w:jc w:val="center"/>
              <w:rPr>
                <w:color w:val="auto"/>
                <w:sz w:val="22"/>
                <w:szCs w:val="22"/>
                <w:lang w:val="sk-SK"/>
              </w:rPr>
            </w:pPr>
            <w:r w:rsidRPr="000D6201">
              <w:rPr>
                <w:b/>
                <w:bCs/>
                <w:color w:val="auto"/>
                <w:sz w:val="22"/>
                <w:szCs w:val="22"/>
                <w:lang w:val="sk-SK"/>
              </w:rPr>
              <w:t xml:space="preserve">3) </w:t>
            </w:r>
            <w:r w:rsidR="00C67613" w:rsidRPr="00C67613">
              <w:rPr>
                <w:b/>
                <w:bCs/>
                <w:color w:val="auto"/>
                <w:sz w:val="22"/>
                <w:szCs w:val="22"/>
                <w:lang w:val="sk-SK"/>
              </w:rPr>
              <w:t>Príprava miesta vpichu injekcie</w:t>
            </w:r>
            <w:r w:rsidRPr="000D6201">
              <w:rPr>
                <w:b/>
                <w:bCs/>
                <w:color w:val="auto"/>
                <w:sz w:val="22"/>
                <w:szCs w:val="22"/>
                <w:lang w:val="sk-SK"/>
              </w:rPr>
              <w:t xml:space="preserve"> </w:t>
            </w:r>
          </w:p>
          <w:p w14:paraId="15BC9320" w14:textId="77777777" w:rsidR="000D6201" w:rsidRPr="000D6201" w:rsidRDefault="000D6201" w:rsidP="00921A30">
            <w:pPr>
              <w:adjustRightInd w:val="0"/>
              <w:jc w:val="center"/>
              <w:rPr>
                <w:b/>
                <w:bCs/>
                <w:lang w:val="sk-SK"/>
              </w:rPr>
            </w:pPr>
          </w:p>
        </w:tc>
      </w:tr>
      <w:tr w:rsidR="000D6201" w:rsidRPr="003D6A97" w14:paraId="2E6340B0" w14:textId="77777777" w:rsidTr="000D6201">
        <w:trPr>
          <w:trHeight w:val="4144"/>
        </w:trPr>
        <w:tc>
          <w:tcPr>
            <w:tcW w:w="9184" w:type="dxa"/>
          </w:tcPr>
          <w:p w14:paraId="03FE1587" w14:textId="77777777" w:rsidR="000D6201" w:rsidRPr="000D6201" w:rsidRDefault="000D6201" w:rsidP="00921A30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</w:p>
          <w:p w14:paraId="458CA134" w14:textId="77777777" w:rsidR="000D6201" w:rsidRPr="000D6201" w:rsidRDefault="000D6201" w:rsidP="00921A30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  <w:r w:rsidRPr="00BE36FF">
              <w:rPr>
                <w:b/>
                <w:bCs/>
                <w:noProof/>
                <w:color w:val="auto"/>
                <w:sz w:val="22"/>
                <w:szCs w:val="22"/>
                <w:lang w:val="en-IN" w:eastAsia="en-IN"/>
              </w:rPr>
              <w:drawing>
                <wp:inline distT="0" distB="0" distL="0" distR="0" wp14:anchorId="791A8828" wp14:editId="09E6562E">
                  <wp:extent cx="1876425" cy="1621790"/>
                  <wp:effectExtent l="0" t="0" r="952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111478" w14:textId="77777777" w:rsidR="000D6201" w:rsidRPr="000D6201" w:rsidRDefault="000D6201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</w:p>
          <w:p w14:paraId="0D4B0B80" w14:textId="77777777" w:rsidR="000D6201" w:rsidRPr="000D6201" w:rsidRDefault="00C67613" w:rsidP="000D6201">
            <w:pPr>
              <w:pStyle w:val="Default"/>
              <w:numPr>
                <w:ilvl w:val="0"/>
                <w:numId w:val="24"/>
              </w:numPr>
              <w:ind w:left="567" w:hanging="567"/>
              <w:rPr>
                <w:color w:val="auto"/>
                <w:sz w:val="22"/>
                <w:szCs w:val="22"/>
                <w:lang w:val="sk-SK"/>
              </w:rPr>
            </w:pPr>
            <w:r w:rsidRPr="00C67613">
              <w:rPr>
                <w:color w:val="auto"/>
                <w:sz w:val="22"/>
                <w:szCs w:val="22"/>
                <w:lang w:val="sk-SK"/>
              </w:rPr>
              <w:t>Vyberte si miesto vpichu injekcie. Miestom vpichu injekcie by mala byť kožná riasa na bruchu približne 5</w:t>
            </w:r>
            <w:r>
              <w:rPr>
                <w:color w:val="auto"/>
                <w:sz w:val="22"/>
                <w:szCs w:val="22"/>
                <w:lang w:val="sk-SK"/>
              </w:rPr>
              <w:t>–</w:t>
            </w:r>
            <w:r w:rsidRPr="00C67613">
              <w:rPr>
                <w:color w:val="auto"/>
                <w:sz w:val="22"/>
                <w:szCs w:val="22"/>
                <w:lang w:val="sk-SK"/>
              </w:rPr>
              <w:t>10 cm (2</w:t>
            </w:r>
            <w:r>
              <w:rPr>
                <w:color w:val="auto"/>
                <w:sz w:val="22"/>
                <w:szCs w:val="22"/>
                <w:lang w:val="sk-SK"/>
              </w:rPr>
              <w:t>–</w:t>
            </w:r>
            <w:r w:rsidRPr="00C67613">
              <w:rPr>
                <w:color w:val="auto"/>
                <w:sz w:val="22"/>
                <w:szCs w:val="22"/>
                <w:lang w:val="sk-SK"/>
              </w:rPr>
              <w:t>4 palcov) pod pupkom na jednu alebo druhú stranu. Táto oblasť by mala byť aspoň 5 cm (2 palce) od akejkoľvek jazvy. Nevoľte oblasť s modrinou, opuchom ani bolesťou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1304E10E" w14:textId="77777777" w:rsidR="000D6201" w:rsidRPr="000D6201" w:rsidRDefault="000D6201" w:rsidP="00921A30">
            <w:pPr>
              <w:pStyle w:val="Default"/>
              <w:ind w:left="720"/>
              <w:rPr>
                <w:color w:val="auto"/>
                <w:sz w:val="22"/>
                <w:szCs w:val="22"/>
                <w:lang w:val="sk-SK"/>
              </w:rPr>
            </w:pPr>
          </w:p>
          <w:p w14:paraId="3D3A885D" w14:textId="77777777" w:rsidR="000D6201" w:rsidRPr="000D6201" w:rsidRDefault="00D752F5" w:rsidP="000D6201">
            <w:pPr>
              <w:pStyle w:val="Default"/>
              <w:numPr>
                <w:ilvl w:val="0"/>
                <w:numId w:val="24"/>
              </w:numPr>
              <w:ind w:hanging="720"/>
              <w:rPr>
                <w:color w:val="auto"/>
                <w:sz w:val="22"/>
                <w:szCs w:val="22"/>
                <w:lang w:val="sk-SK"/>
              </w:rPr>
            </w:pPr>
            <w:r w:rsidRPr="00D752F5">
              <w:rPr>
                <w:color w:val="auto"/>
                <w:sz w:val="22"/>
                <w:szCs w:val="22"/>
                <w:lang w:val="sk-SK"/>
              </w:rPr>
              <w:t>Miesto vpichu injekcie vyčistite liehovým tampónom a nechajte vyschnúť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098E2D0F" w14:textId="77777777" w:rsidR="000D6201" w:rsidRPr="000D6201" w:rsidRDefault="000D6201" w:rsidP="00921A30">
            <w:pPr>
              <w:pStyle w:val="Default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</w:p>
        </w:tc>
      </w:tr>
      <w:tr w:rsidR="000D6201" w:rsidRPr="000D6201" w14:paraId="130EE0D1" w14:textId="77777777" w:rsidTr="000D6201">
        <w:trPr>
          <w:trHeight w:val="326"/>
        </w:trPr>
        <w:tc>
          <w:tcPr>
            <w:tcW w:w="9184" w:type="dxa"/>
          </w:tcPr>
          <w:p w14:paraId="30B5682B" w14:textId="77777777" w:rsidR="000D6201" w:rsidRPr="000D6201" w:rsidRDefault="000D6201" w:rsidP="00921A30">
            <w:pPr>
              <w:pStyle w:val="Default"/>
              <w:keepNext/>
              <w:jc w:val="center"/>
              <w:rPr>
                <w:color w:val="auto"/>
                <w:sz w:val="22"/>
                <w:szCs w:val="22"/>
                <w:lang w:val="sk-SK"/>
              </w:rPr>
            </w:pPr>
            <w:r w:rsidRPr="000D6201">
              <w:rPr>
                <w:b/>
                <w:bCs/>
                <w:color w:val="auto"/>
                <w:sz w:val="22"/>
                <w:szCs w:val="22"/>
                <w:lang w:val="sk-SK"/>
              </w:rPr>
              <w:lastRenderedPageBreak/>
              <w:t xml:space="preserve">4) </w:t>
            </w:r>
            <w:r w:rsidR="00E80B4B" w:rsidRPr="00E80B4B">
              <w:rPr>
                <w:b/>
                <w:bCs/>
                <w:color w:val="auto"/>
                <w:sz w:val="22"/>
                <w:szCs w:val="22"/>
                <w:lang w:val="sk-SK"/>
              </w:rPr>
              <w:t>Vstreknutie roztoku</w:t>
            </w:r>
          </w:p>
          <w:p w14:paraId="3A6A175B" w14:textId="77777777" w:rsidR="000D6201" w:rsidRPr="000D6201" w:rsidRDefault="000D6201" w:rsidP="00921A30">
            <w:pPr>
              <w:pStyle w:val="Default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</w:p>
        </w:tc>
      </w:tr>
      <w:tr w:rsidR="000D6201" w:rsidRPr="003D6A97" w14:paraId="4BE5B038" w14:textId="77777777" w:rsidTr="000D6201">
        <w:trPr>
          <w:trHeight w:val="2257"/>
        </w:trPr>
        <w:tc>
          <w:tcPr>
            <w:tcW w:w="9184" w:type="dxa"/>
          </w:tcPr>
          <w:p w14:paraId="3CD374D6" w14:textId="77777777" w:rsidR="000D6201" w:rsidRPr="000D6201" w:rsidRDefault="000D6201" w:rsidP="00921A30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  <w:r w:rsidRPr="00BE36FF">
              <w:rPr>
                <w:b/>
                <w:bCs/>
                <w:noProof/>
                <w:color w:val="auto"/>
                <w:sz w:val="22"/>
                <w:szCs w:val="22"/>
                <w:lang w:val="en-IN" w:eastAsia="en-IN"/>
              </w:rPr>
              <w:drawing>
                <wp:inline distT="0" distB="0" distL="0" distR="0" wp14:anchorId="6484C8B3" wp14:editId="55145863">
                  <wp:extent cx="1868805" cy="1685925"/>
                  <wp:effectExtent l="19050" t="19050" r="17145" b="2857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805" cy="16859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17361774" w14:textId="77777777" w:rsidR="000D6201" w:rsidRPr="000D6201" w:rsidRDefault="000D6201" w:rsidP="00921A30">
            <w:pPr>
              <w:pStyle w:val="Default"/>
              <w:ind w:left="567"/>
              <w:rPr>
                <w:color w:val="auto"/>
                <w:sz w:val="22"/>
                <w:szCs w:val="22"/>
                <w:lang w:val="sk-SK"/>
              </w:rPr>
            </w:pPr>
          </w:p>
          <w:p w14:paraId="112E6B3A" w14:textId="77777777" w:rsidR="000D6201" w:rsidRPr="000D6201" w:rsidRDefault="00E80B4B" w:rsidP="000D6201">
            <w:pPr>
              <w:pStyle w:val="Default"/>
              <w:numPr>
                <w:ilvl w:val="0"/>
                <w:numId w:val="24"/>
              </w:numPr>
              <w:ind w:left="567" w:hanging="567"/>
              <w:rPr>
                <w:color w:val="auto"/>
                <w:sz w:val="22"/>
                <w:szCs w:val="22"/>
                <w:lang w:val="sk-SK"/>
              </w:rPr>
            </w:pPr>
            <w:r w:rsidRPr="00E80B4B">
              <w:rPr>
                <w:color w:val="auto"/>
                <w:sz w:val="22"/>
                <w:szCs w:val="22"/>
                <w:lang w:val="sk-SK"/>
              </w:rPr>
              <w:t>Injekčnú striekačku držte v jednej ruke medzi dvoma prstami s palcom na spodnej časti piestu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3CD43862" w14:textId="77777777" w:rsidR="000D6201" w:rsidRPr="000D6201" w:rsidRDefault="000D6201" w:rsidP="00921A30">
            <w:pPr>
              <w:pStyle w:val="Default"/>
              <w:ind w:left="567"/>
              <w:rPr>
                <w:color w:val="auto"/>
                <w:sz w:val="22"/>
                <w:szCs w:val="22"/>
                <w:lang w:val="sk-SK"/>
              </w:rPr>
            </w:pPr>
          </w:p>
          <w:p w14:paraId="3483D6CD" w14:textId="77777777" w:rsidR="000D6201" w:rsidRPr="000D6201" w:rsidRDefault="00E80B4B" w:rsidP="000D6201">
            <w:pPr>
              <w:pStyle w:val="Default"/>
              <w:numPr>
                <w:ilvl w:val="0"/>
                <w:numId w:val="24"/>
              </w:numPr>
              <w:ind w:left="567" w:hanging="567"/>
              <w:rPr>
                <w:color w:val="auto"/>
                <w:sz w:val="22"/>
                <w:szCs w:val="22"/>
                <w:lang w:val="sk-SK"/>
              </w:rPr>
            </w:pPr>
            <w:r w:rsidRPr="00E80B4B">
              <w:rPr>
                <w:color w:val="auto"/>
                <w:sz w:val="22"/>
                <w:szCs w:val="22"/>
                <w:lang w:val="sk-SK"/>
              </w:rPr>
              <w:t>Uistite sa, či v injekčnej striekačke nie je žiadna vzduchová bublina, stláčaním piestu, kým sa na hrote ihly neobjaví prvá kvapka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40D45016" w14:textId="77777777" w:rsidR="000D6201" w:rsidRPr="000D6201" w:rsidRDefault="000D6201" w:rsidP="00921A30">
            <w:pPr>
              <w:pStyle w:val="Default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</w:p>
          <w:p w14:paraId="2C113F20" w14:textId="77777777" w:rsidR="000D6201" w:rsidRPr="000D6201" w:rsidRDefault="000D6201" w:rsidP="00921A30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  <w:r w:rsidRPr="00BE36FF">
              <w:rPr>
                <w:b/>
                <w:bCs/>
                <w:noProof/>
                <w:color w:val="auto"/>
                <w:sz w:val="22"/>
                <w:szCs w:val="22"/>
                <w:lang w:val="en-IN" w:eastAsia="en-IN"/>
              </w:rPr>
              <w:drawing>
                <wp:inline distT="0" distB="0" distL="0" distR="0" wp14:anchorId="088FB43F" wp14:editId="0C02860B">
                  <wp:extent cx="2043430" cy="1661795"/>
                  <wp:effectExtent l="19050" t="19050" r="13970" b="1460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430" cy="166179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2CAF6E04" w14:textId="77777777" w:rsidR="000D6201" w:rsidRPr="000D6201" w:rsidRDefault="000D6201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</w:p>
          <w:p w14:paraId="611C5C8D" w14:textId="77777777" w:rsidR="000D6201" w:rsidRPr="000D6201" w:rsidRDefault="00E80B4B" w:rsidP="000D6201">
            <w:pPr>
              <w:pStyle w:val="Default"/>
              <w:numPr>
                <w:ilvl w:val="0"/>
                <w:numId w:val="24"/>
              </w:numPr>
              <w:ind w:left="567" w:hanging="567"/>
              <w:rPr>
                <w:color w:val="auto"/>
                <w:sz w:val="22"/>
                <w:szCs w:val="22"/>
                <w:lang w:val="sk-SK"/>
              </w:rPr>
            </w:pPr>
            <w:r w:rsidRPr="00E80B4B">
              <w:rPr>
                <w:color w:val="auto"/>
                <w:sz w:val="22"/>
                <w:szCs w:val="22"/>
                <w:lang w:val="sk-SK"/>
              </w:rPr>
              <w:t>Injekčnú striekačku držte pod uhlom 45</w:t>
            </w:r>
            <w:r>
              <w:rPr>
                <w:color w:val="auto"/>
                <w:sz w:val="22"/>
                <w:szCs w:val="22"/>
                <w:lang w:val="sk-SK"/>
              </w:rPr>
              <w:t>–</w:t>
            </w:r>
            <w:r w:rsidRPr="00E80B4B">
              <w:rPr>
                <w:color w:val="auto"/>
                <w:sz w:val="22"/>
                <w:szCs w:val="22"/>
                <w:lang w:val="sk-SK"/>
              </w:rPr>
              <w:t>90 stupňov ku koži, ihlou smerom ku koži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181789E8" w14:textId="77777777" w:rsidR="000D6201" w:rsidRPr="000D6201" w:rsidRDefault="000D6201" w:rsidP="00921A30">
            <w:pPr>
              <w:pStyle w:val="Default"/>
              <w:ind w:left="567"/>
              <w:rPr>
                <w:color w:val="auto"/>
                <w:sz w:val="22"/>
                <w:szCs w:val="22"/>
                <w:lang w:val="sk-SK"/>
              </w:rPr>
            </w:pPr>
          </w:p>
          <w:p w14:paraId="5A124659" w14:textId="77777777" w:rsidR="000D6201" w:rsidRPr="000D6201" w:rsidRDefault="00E80B4B" w:rsidP="000D6201">
            <w:pPr>
              <w:pStyle w:val="Default"/>
              <w:numPr>
                <w:ilvl w:val="0"/>
                <w:numId w:val="24"/>
              </w:numPr>
              <w:ind w:left="567" w:hanging="567"/>
              <w:rPr>
                <w:color w:val="auto"/>
                <w:sz w:val="22"/>
                <w:szCs w:val="22"/>
                <w:lang w:val="sk-SK"/>
              </w:rPr>
            </w:pPr>
            <w:r w:rsidRPr="00E80B4B">
              <w:rPr>
                <w:color w:val="auto"/>
                <w:sz w:val="22"/>
                <w:szCs w:val="22"/>
                <w:lang w:val="sk-SK"/>
              </w:rPr>
              <w:t>Injekčnú striekačku držte v jednej ruke, druhou rukou jemne podržte kožnú riasu medzi palcom a prstami na vopred vydezinfikovanom mieste vpichu injekcie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0A219F99" w14:textId="77777777" w:rsidR="000D6201" w:rsidRPr="000D6201" w:rsidRDefault="000D6201" w:rsidP="00921A30">
            <w:pPr>
              <w:pStyle w:val="Default"/>
              <w:ind w:left="567"/>
              <w:rPr>
                <w:color w:val="auto"/>
                <w:sz w:val="22"/>
                <w:szCs w:val="22"/>
                <w:lang w:val="sk-SK"/>
              </w:rPr>
            </w:pPr>
          </w:p>
          <w:p w14:paraId="46F46D33" w14:textId="77777777" w:rsidR="000D6201" w:rsidRPr="000D6201" w:rsidRDefault="00E80B4B" w:rsidP="000D6201">
            <w:pPr>
              <w:pStyle w:val="Default"/>
              <w:numPr>
                <w:ilvl w:val="0"/>
                <w:numId w:val="24"/>
              </w:numPr>
              <w:ind w:left="567" w:hanging="567"/>
              <w:rPr>
                <w:color w:val="auto"/>
                <w:sz w:val="22"/>
                <w:szCs w:val="22"/>
                <w:lang w:val="sk-SK"/>
              </w:rPr>
            </w:pPr>
            <w:r w:rsidRPr="00E80B4B">
              <w:rPr>
                <w:color w:val="auto"/>
                <w:sz w:val="22"/>
                <w:szCs w:val="22"/>
                <w:lang w:val="sk-SK"/>
              </w:rPr>
              <w:t>Držte kožnú riasu, priložte injekčnú striekačku ku koži a rýchlo zasuňte ihlu do kožnej riasy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2A0E1558" w14:textId="77777777" w:rsidR="000D6201" w:rsidRPr="000D6201" w:rsidRDefault="000D6201" w:rsidP="00921A30">
            <w:pPr>
              <w:pStyle w:val="Default"/>
              <w:ind w:left="567"/>
              <w:rPr>
                <w:color w:val="auto"/>
                <w:sz w:val="22"/>
                <w:szCs w:val="22"/>
                <w:lang w:val="sk-SK"/>
              </w:rPr>
            </w:pPr>
          </w:p>
          <w:p w14:paraId="7955A64F" w14:textId="77777777" w:rsidR="000D6201" w:rsidRPr="000D6201" w:rsidRDefault="00E80B4B" w:rsidP="000D6201">
            <w:pPr>
              <w:pStyle w:val="Default"/>
              <w:numPr>
                <w:ilvl w:val="0"/>
                <w:numId w:val="24"/>
              </w:numPr>
              <w:ind w:left="567" w:hanging="567"/>
              <w:rPr>
                <w:color w:val="auto"/>
                <w:sz w:val="22"/>
                <w:szCs w:val="22"/>
                <w:lang w:val="sk-SK"/>
              </w:rPr>
            </w:pPr>
            <w:r w:rsidRPr="00E80B4B">
              <w:rPr>
                <w:color w:val="auto"/>
                <w:sz w:val="22"/>
                <w:szCs w:val="22"/>
                <w:lang w:val="sk-SK"/>
              </w:rPr>
              <w:t>Pomaly a rovnomerne tlačte rukou na piest injekčnej striekačky, až kým všetka tekutina nebude vstreknutá do kože a kým v injekčnej striekačke nezostane žiadna tekutina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65DA20A1" w14:textId="77777777" w:rsidR="000D6201" w:rsidRPr="000D6201" w:rsidRDefault="000D6201" w:rsidP="00921A30">
            <w:pPr>
              <w:pStyle w:val="Default"/>
              <w:ind w:left="567"/>
              <w:rPr>
                <w:color w:val="auto"/>
                <w:sz w:val="22"/>
                <w:szCs w:val="22"/>
                <w:lang w:val="sk-SK"/>
              </w:rPr>
            </w:pPr>
          </w:p>
          <w:p w14:paraId="7C22AB1C" w14:textId="77777777" w:rsidR="000D6201" w:rsidRPr="000D6201" w:rsidRDefault="00E80B4B" w:rsidP="000D6201">
            <w:pPr>
              <w:pStyle w:val="Default"/>
              <w:numPr>
                <w:ilvl w:val="0"/>
                <w:numId w:val="24"/>
              </w:numPr>
              <w:ind w:left="567" w:hanging="567"/>
              <w:rPr>
                <w:color w:val="auto"/>
                <w:sz w:val="22"/>
                <w:szCs w:val="22"/>
                <w:lang w:val="sk-SK"/>
              </w:rPr>
            </w:pPr>
            <w:r w:rsidRPr="00E80B4B">
              <w:rPr>
                <w:color w:val="auto"/>
                <w:sz w:val="22"/>
                <w:szCs w:val="22"/>
                <w:lang w:val="sk-SK"/>
              </w:rPr>
              <w:t>Tlačte pomaly, aby tento postup trval približne 30 sekúnd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590B3D38" w14:textId="77777777" w:rsidR="000D6201" w:rsidRPr="000D6201" w:rsidRDefault="000D6201" w:rsidP="00921A30">
            <w:pPr>
              <w:pStyle w:val="Default"/>
              <w:ind w:left="567"/>
              <w:rPr>
                <w:color w:val="auto"/>
                <w:sz w:val="22"/>
                <w:szCs w:val="22"/>
                <w:lang w:val="sk-SK"/>
              </w:rPr>
            </w:pPr>
          </w:p>
          <w:p w14:paraId="1F38647D" w14:textId="77777777" w:rsidR="000D6201" w:rsidRPr="000D6201" w:rsidRDefault="00E80B4B" w:rsidP="000D6201">
            <w:pPr>
              <w:pStyle w:val="Default"/>
              <w:numPr>
                <w:ilvl w:val="0"/>
                <w:numId w:val="24"/>
              </w:numPr>
              <w:ind w:left="567" w:hanging="567"/>
              <w:rPr>
                <w:color w:val="auto"/>
                <w:sz w:val="22"/>
                <w:szCs w:val="22"/>
                <w:lang w:val="sk-SK"/>
              </w:rPr>
            </w:pPr>
            <w:r w:rsidRPr="00E80B4B">
              <w:rPr>
                <w:color w:val="auto"/>
                <w:sz w:val="22"/>
                <w:szCs w:val="22"/>
                <w:lang w:val="sk-SK"/>
              </w:rPr>
              <w:t>Uvoľnite kožnú riasu a jemne vytiahnite ihlu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5173CC67" w14:textId="77777777" w:rsidR="000D6201" w:rsidRPr="000D6201" w:rsidRDefault="000D6201" w:rsidP="00921A30">
            <w:pPr>
              <w:pStyle w:val="ListParagraph"/>
              <w:ind w:left="0"/>
              <w:rPr>
                <w:lang w:val="sk-SK"/>
              </w:rPr>
            </w:pPr>
          </w:p>
          <w:p w14:paraId="62755FB6" w14:textId="77777777" w:rsidR="000D6201" w:rsidRPr="000D6201" w:rsidRDefault="000D6201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0D6201" w:rsidRPr="000D6201" w14:paraId="4CAB4646" w14:textId="77777777" w:rsidTr="000D6201">
        <w:tc>
          <w:tcPr>
            <w:tcW w:w="9184" w:type="dxa"/>
          </w:tcPr>
          <w:p w14:paraId="45A62BC9" w14:textId="77777777" w:rsidR="000D6201" w:rsidRPr="000D6201" w:rsidRDefault="000D6201" w:rsidP="00921A30">
            <w:pPr>
              <w:pStyle w:val="Default"/>
              <w:jc w:val="center"/>
              <w:rPr>
                <w:color w:val="auto"/>
                <w:sz w:val="22"/>
                <w:szCs w:val="22"/>
                <w:lang w:val="sk-SK"/>
              </w:rPr>
            </w:pPr>
            <w:r w:rsidRPr="000D6201">
              <w:rPr>
                <w:b/>
                <w:bCs/>
                <w:color w:val="auto"/>
                <w:sz w:val="22"/>
                <w:szCs w:val="22"/>
                <w:lang w:val="sk-SK"/>
              </w:rPr>
              <w:t xml:space="preserve">5) </w:t>
            </w:r>
            <w:r w:rsidR="00E2611E" w:rsidRPr="00E2611E">
              <w:rPr>
                <w:b/>
                <w:bCs/>
                <w:color w:val="auto"/>
                <w:sz w:val="22"/>
                <w:szCs w:val="22"/>
                <w:lang w:val="sk-SK"/>
              </w:rPr>
              <w:t>Likvidácia injekčného materiálu</w:t>
            </w:r>
            <w:r w:rsidRPr="000D6201">
              <w:rPr>
                <w:b/>
                <w:bCs/>
                <w:color w:val="auto"/>
                <w:sz w:val="22"/>
                <w:szCs w:val="22"/>
                <w:lang w:val="sk-SK"/>
              </w:rPr>
              <w:t xml:space="preserve"> </w:t>
            </w:r>
          </w:p>
          <w:p w14:paraId="12EA96E3" w14:textId="77777777" w:rsidR="000D6201" w:rsidRPr="000D6201" w:rsidRDefault="000D6201" w:rsidP="00921A30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</w:p>
        </w:tc>
      </w:tr>
      <w:tr w:rsidR="000D6201" w:rsidRPr="003D6A97" w14:paraId="263FBE74" w14:textId="77777777" w:rsidTr="000D6201">
        <w:tc>
          <w:tcPr>
            <w:tcW w:w="9184" w:type="dxa"/>
          </w:tcPr>
          <w:p w14:paraId="61B3D407" w14:textId="77777777" w:rsidR="000D6201" w:rsidRPr="000D6201" w:rsidRDefault="000D6201" w:rsidP="00921A30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</w:p>
          <w:p w14:paraId="4ADA0043" w14:textId="77777777" w:rsidR="000D6201" w:rsidRPr="000D6201" w:rsidRDefault="000D6201" w:rsidP="00921A30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  <w:r w:rsidRPr="00BE36FF">
              <w:rPr>
                <w:b/>
                <w:bCs/>
                <w:noProof/>
                <w:color w:val="auto"/>
                <w:sz w:val="22"/>
                <w:szCs w:val="22"/>
                <w:lang w:val="en-IN" w:eastAsia="en-IN"/>
              </w:rPr>
              <w:lastRenderedPageBreak/>
              <w:drawing>
                <wp:inline distT="0" distB="0" distL="0" distR="0" wp14:anchorId="57DD0D77" wp14:editId="565A7448">
                  <wp:extent cx="1971675" cy="1630045"/>
                  <wp:effectExtent l="0" t="0" r="9525" b="825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63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48DD83" w14:textId="77777777" w:rsidR="000D6201" w:rsidRPr="000D6201" w:rsidRDefault="000D6201" w:rsidP="00921A30">
            <w:pPr>
              <w:pStyle w:val="Default"/>
              <w:rPr>
                <w:color w:val="auto"/>
                <w:sz w:val="22"/>
                <w:szCs w:val="22"/>
                <w:lang w:val="sk-SK"/>
              </w:rPr>
            </w:pPr>
          </w:p>
          <w:p w14:paraId="0E66B5E5" w14:textId="77777777" w:rsidR="000D6201" w:rsidRPr="000D6201" w:rsidRDefault="00201465" w:rsidP="00E2611E">
            <w:pPr>
              <w:pStyle w:val="Default"/>
              <w:numPr>
                <w:ilvl w:val="0"/>
                <w:numId w:val="24"/>
              </w:numPr>
              <w:ind w:left="567" w:hanging="567"/>
              <w:rPr>
                <w:color w:val="auto"/>
                <w:sz w:val="22"/>
                <w:szCs w:val="22"/>
                <w:lang w:val="sk-SK"/>
              </w:rPr>
            </w:pPr>
            <w:r w:rsidRPr="00201465">
              <w:rPr>
                <w:sz w:val="22"/>
                <w:lang w:val="sk-SK"/>
              </w:rPr>
              <w:t>Zlikvidujte injekčnú striekačku, ihlu a uzáver ihly v kontajneri na ostré predmety určen</w:t>
            </w:r>
            <w:r>
              <w:rPr>
                <w:sz w:val="22"/>
                <w:lang w:val="sk-SK"/>
              </w:rPr>
              <w:t>om</w:t>
            </w:r>
            <w:r w:rsidRPr="00201465">
              <w:rPr>
                <w:sz w:val="22"/>
                <w:lang w:val="sk-SK"/>
              </w:rPr>
              <w:t xml:space="preserve"> na </w:t>
            </w:r>
            <w:r w:rsidR="00E2611E" w:rsidRPr="008744C4">
              <w:rPr>
                <w:sz w:val="22"/>
                <w:lang w:val="sk-SK"/>
              </w:rPr>
              <w:t>likvidáciu</w:t>
            </w:r>
            <w:r w:rsidR="00E2611E" w:rsidRPr="008744C4">
              <w:rPr>
                <w:spacing w:val="-4"/>
                <w:sz w:val="22"/>
                <w:lang w:val="sk-SK"/>
              </w:rPr>
              <w:t xml:space="preserve"> </w:t>
            </w:r>
            <w:r w:rsidR="00E2611E" w:rsidRPr="008744C4">
              <w:rPr>
                <w:sz w:val="22"/>
                <w:lang w:val="sk-SK"/>
              </w:rPr>
              <w:t>odpadu, ktorý</w:t>
            </w:r>
            <w:r w:rsidR="00E2611E" w:rsidRPr="008744C4">
              <w:rPr>
                <w:spacing w:val="-3"/>
                <w:sz w:val="22"/>
                <w:lang w:val="sk-SK"/>
              </w:rPr>
              <w:t xml:space="preserve"> </w:t>
            </w:r>
            <w:r w:rsidR="00E2611E" w:rsidRPr="008744C4">
              <w:rPr>
                <w:sz w:val="22"/>
                <w:lang w:val="sk-SK"/>
              </w:rPr>
              <w:t>by</w:t>
            </w:r>
            <w:r w:rsidR="00E2611E" w:rsidRPr="008744C4">
              <w:rPr>
                <w:spacing w:val="-3"/>
                <w:sz w:val="22"/>
                <w:lang w:val="sk-SK"/>
              </w:rPr>
              <w:t xml:space="preserve"> </w:t>
            </w:r>
            <w:r w:rsidR="00E2611E" w:rsidRPr="008744C4">
              <w:rPr>
                <w:sz w:val="22"/>
                <w:lang w:val="sk-SK"/>
              </w:rPr>
              <w:t>mohol</w:t>
            </w:r>
            <w:r w:rsidR="00E2611E" w:rsidRPr="008744C4">
              <w:rPr>
                <w:spacing w:val="1"/>
                <w:sz w:val="22"/>
                <w:lang w:val="sk-SK"/>
              </w:rPr>
              <w:t xml:space="preserve"> </w:t>
            </w:r>
            <w:r w:rsidR="00E2611E" w:rsidRPr="008744C4">
              <w:rPr>
                <w:sz w:val="22"/>
                <w:lang w:val="sk-SK"/>
              </w:rPr>
              <w:t>druhých</w:t>
            </w:r>
            <w:r w:rsidR="00E2611E" w:rsidRPr="008744C4">
              <w:rPr>
                <w:spacing w:val="-3"/>
                <w:sz w:val="22"/>
                <w:lang w:val="sk-SK"/>
              </w:rPr>
              <w:t xml:space="preserve"> </w:t>
            </w:r>
            <w:r w:rsidR="00E2611E" w:rsidRPr="008744C4">
              <w:rPr>
                <w:sz w:val="22"/>
                <w:lang w:val="sk-SK"/>
              </w:rPr>
              <w:t>poraniť</w:t>
            </w:r>
            <w:r w:rsidR="00E2611E" w:rsidRPr="008744C4">
              <w:rPr>
                <w:spacing w:val="-1"/>
                <w:sz w:val="22"/>
                <w:lang w:val="sk-SK"/>
              </w:rPr>
              <w:t xml:space="preserve"> </w:t>
            </w:r>
            <w:r w:rsidR="00E2611E" w:rsidRPr="008744C4">
              <w:rPr>
                <w:sz w:val="22"/>
                <w:lang w:val="sk-SK"/>
              </w:rPr>
              <w:t>pri</w:t>
            </w:r>
            <w:r w:rsidR="00E2611E" w:rsidRPr="008744C4">
              <w:rPr>
                <w:spacing w:val="-3"/>
                <w:sz w:val="22"/>
                <w:lang w:val="sk-SK"/>
              </w:rPr>
              <w:t xml:space="preserve"> </w:t>
            </w:r>
            <w:r w:rsidR="00E2611E" w:rsidRPr="008744C4">
              <w:rPr>
                <w:sz w:val="22"/>
                <w:lang w:val="sk-SK"/>
              </w:rPr>
              <w:t>nesprávnej</w:t>
            </w:r>
            <w:r w:rsidR="00E2611E" w:rsidRPr="008744C4">
              <w:rPr>
                <w:spacing w:val="-2"/>
                <w:sz w:val="22"/>
                <w:lang w:val="sk-SK"/>
              </w:rPr>
              <w:t xml:space="preserve"> </w:t>
            </w:r>
            <w:r w:rsidR="00E2611E" w:rsidRPr="008744C4">
              <w:rPr>
                <w:sz w:val="22"/>
                <w:lang w:val="sk-SK"/>
              </w:rPr>
              <w:t>manipulácii</w:t>
            </w:r>
            <w:r w:rsidR="000D6201" w:rsidRPr="000D6201">
              <w:rPr>
                <w:color w:val="auto"/>
                <w:sz w:val="22"/>
                <w:szCs w:val="22"/>
                <w:lang w:val="sk-SK"/>
              </w:rPr>
              <w:t xml:space="preserve">. </w:t>
            </w:r>
          </w:p>
          <w:p w14:paraId="155CDABA" w14:textId="77777777" w:rsidR="000D6201" w:rsidRPr="000D6201" w:rsidRDefault="000D6201" w:rsidP="00921A30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</w:p>
        </w:tc>
      </w:tr>
    </w:tbl>
    <w:p w14:paraId="767A3A69" w14:textId="77777777" w:rsidR="00D9224A" w:rsidRPr="000D6201" w:rsidRDefault="008C7CE2">
      <w:pPr>
        <w:pStyle w:val="ListParagraph"/>
        <w:numPr>
          <w:ilvl w:val="0"/>
          <w:numId w:val="15"/>
        </w:numPr>
        <w:tabs>
          <w:tab w:val="left" w:pos="926"/>
          <w:tab w:val="left" w:pos="927"/>
        </w:tabs>
        <w:spacing w:before="67"/>
        <w:ind w:left="926" w:hanging="709"/>
        <w:rPr>
          <w:b/>
          <w:lang w:val="sk-SK"/>
        </w:rPr>
      </w:pPr>
      <w:r w:rsidRPr="000D6201">
        <w:rPr>
          <w:b/>
          <w:lang w:val="sk-SK"/>
        </w:rPr>
        <w:lastRenderedPageBreak/>
        <w:t>Možné</w:t>
      </w:r>
      <w:r w:rsidRPr="000D6201">
        <w:rPr>
          <w:b/>
          <w:spacing w:val="-4"/>
          <w:lang w:val="sk-SK"/>
        </w:rPr>
        <w:t xml:space="preserve"> </w:t>
      </w:r>
      <w:r w:rsidRPr="000D6201">
        <w:rPr>
          <w:b/>
          <w:lang w:val="sk-SK"/>
        </w:rPr>
        <w:t>vedľajšie</w:t>
      </w:r>
      <w:r w:rsidRPr="000D6201">
        <w:rPr>
          <w:b/>
          <w:spacing w:val="-2"/>
          <w:lang w:val="sk-SK"/>
        </w:rPr>
        <w:t xml:space="preserve"> </w:t>
      </w:r>
      <w:r w:rsidRPr="000D6201">
        <w:rPr>
          <w:b/>
          <w:lang w:val="sk-SK"/>
        </w:rPr>
        <w:t>účinky</w:t>
      </w:r>
    </w:p>
    <w:p w14:paraId="4A1FB8EB" w14:textId="77777777" w:rsidR="00D9224A" w:rsidRPr="000D6201" w:rsidRDefault="00D9224A">
      <w:pPr>
        <w:pStyle w:val="BodyText"/>
        <w:rPr>
          <w:b/>
          <w:lang w:val="sk-SK"/>
        </w:rPr>
      </w:pPr>
    </w:p>
    <w:p w14:paraId="3E05E311" w14:textId="77777777" w:rsidR="00D9224A" w:rsidRPr="000D6201" w:rsidRDefault="008C7CE2">
      <w:pPr>
        <w:pStyle w:val="BodyText"/>
        <w:ind w:left="218" w:right="471" w:hanging="1"/>
        <w:rPr>
          <w:lang w:val="sk-SK"/>
        </w:rPr>
      </w:pPr>
      <w:r w:rsidRPr="000D6201">
        <w:rPr>
          <w:lang w:val="sk-SK"/>
        </w:rPr>
        <w:t>Tak ako všetky lieky, aj tento liek môže spôsobovať vedľajšie účinky, hoci sa neprejavia u každého.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 xml:space="preserve">Takmer všetci pacienti, ktorí dostanú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>, zaznamenajú reakciu v mieste vpichu (ako je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podráždenie kože, opuch, bolesť, svrbenie, sčervenanie kože a pálenie). Tieto účinky sú obvykle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mierne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 stratia sa bez použitia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ďalších liekov.</w:t>
      </w:r>
    </w:p>
    <w:p w14:paraId="02E4D8E6" w14:textId="77777777" w:rsidR="00D9224A" w:rsidRPr="000D6201" w:rsidRDefault="00D9224A">
      <w:pPr>
        <w:pStyle w:val="BodyText"/>
        <w:rPr>
          <w:lang w:val="sk-SK"/>
        </w:rPr>
      </w:pPr>
    </w:p>
    <w:p w14:paraId="20619B3D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u w:val="single"/>
          <w:lang w:val="sk-SK"/>
        </w:rPr>
        <w:t>Veľmi časté</w:t>
      </w:r>
      <w:r w:rsidRPr="000D6201">
        <w:rPr>
          <w:spacing w:val="-2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(môžu postihnúť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viac</w:t>
      </w:r>
      <w:r w:rsidRPr="000D6201">
        <w:rPr>
          <w:spacing w:val="-2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ako 1</w:t>
      </w:r>
      <w:r w:rsidRPr="000D6201">
        <w:rPr>
          <w:spacing w:val="-3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používateľa</w:t>
      </w:r>
      <w:r w:rsidRPr="000D6201">
        <w:rPr>
          <w:spacing w:val="-2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z</w:t>
      </w:r>
      <w:r w:rsidRPr="000D6201">
        <w:rPr>
          <w:spacing w:val="-2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10):</w:t>
      </w:r>
    </w:p>
    <w:p w14:paraId="5B8D4907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lang w:val="sk-SK"/>
        </w:rPr>
        <w:t>Ďalšie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reakcie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mieste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vpichu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(pocit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tlaku,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tvorba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modrín,</w:t>
      </w:r>
      <w:r w:rsidRPr="000D6201">
        <w:rPr>
          <w:spacing w:val="-5"/>
          <w:lang w:val="sk-SK"/>
        </w:rPr>
        <w:t xml:space="preserve"> </w:t>
      </w:r>
      <w:r w:rsidRPr="000D6201">
        <w:rPr>
          <w:lang w:val="sk-SK"/>
        </w:rPr>
        <w:t>znížená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citlivosť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alebo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necitlivosť,</w:t>
      </w:r>
    </w:p>
    <w:p w14:paraId="56378887" w14:textId="77777777" w:rsidR="00D9224A" w:rsidRPr="000D6201" w:rsidRDefault="008C7CE2">
      <w:pPr>
        <w:pStyle w:val="BodyText"/>
        <w:spacing w:before="2"/>
        <w:ind w:left="218"/>
        <w:rPr>
          <w:lang w:val="sk-SK"/>
        </w:rPr>
      </w:pPr>
      <w:r w:rsidRPr="000D6201">
        <w:rPr>
          <w:lang w:val="sk-SK"/>
        </w:rPr>
        <w:t>vyvýšená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svrbiaca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kožná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vyrážka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teplo).</w:t>
      </w:r>
    </w:p>
    <w:p w14:paraId="2B7D8DF8" w14:textId="77777777" w:rsidR="00D9224A" w:rsidRPr="000D6201" w:rsidRDefault="00D9224A">
      <w:pPr>
        <w:pStyle w:val="BodyText"/>
        <w:spacing w:before="9"/>
        <w:rPr>
          <w:sz w:val="21"/>
          <w:lang w:val="sk-SK"/>
        </w:rPr>
      </w:pPr>
    </w:p>
    <w:p w14:paraId="0ABC1E4A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Časté</w:t>
      </w:r>
      <w:r w:rsidRPr="000D6201">
        <w:rPr>
          <w:spacing w:val="-4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(môžu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postihnúť</w:t>
      </w:r>
      <w:r w:rsidRPr="000D6201">
        <w:rPr>
          <w:spacing w:val="-4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menej ako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1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z</w:t>
      </w:r>
      <w:r w:rsidRPr="000D6201">
        <w:rPr>
          <w:spacing w:val="-2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10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používateľov):</w:t>
      </w:r>
    </w:p>
    <w:p w14:paraId="6DE2C363" w14:textId="77777777" w:rsidR="00D9224A" w:rsidRPr="000D6201" w:rsidRDefault="008C7CE2">
      <w:pPr>
        <w:pStyle w:val="BodyText"/>
        <w:spacing w:before="2"/>
        <w:ind w:left="218" w:right="7839"/>
        <w:rPr>
          <w:lang w:val="sk-SK"/>
        </w:rPr>
      </w:pPr>
      <w:r w:rsidRPr="000D6201">
        <w:rPr>
          <w:lang w:val="sk-SK"/>
        </w:rPr>
        <w:t>Pocit nevoľnosti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Bolesť hlavy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Závrat</w:t>
      </w:r>
    </w:p>
    <w:p w14:paraId="2F6EAA3F" w14:textId="77777777" w:rsidR="00D9224A" w:rsidRPr="000D6201" w:rsidRDefault="008C7CE2">
      <w:pPr>
        <w:pStyle w:val="BodyText"/>
        <w:ind w:left="218" w:right="7757"/>
        <w:rPr>
          <w:lang w:val="sk-SK"/>
        </w:rPr>
      </w:pPr>
      <w:r w:rsidRPr="000D6201">
        <w:rPr>
          <w:lang w:val="sk-SK"/>
        </w:rPr>
        <w:t>Horúčka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Svrbenie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Vyrážky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Sčervenanie</w:t>
      </w:r>
      <w:r w:rsidRPr="000D6201">
        <w:rPr>
          <w:spacing w:val="-10"/>
          <w:lang w:val="sk-SK"/>
        </w:rPr>
        <w:t xml:space="preserve"> </w:t>
      </w:r>
      <w:r w:rsidRPr="000D6201">
        <w:rPr>
          <w:lang w:val="sk-SK"/>
        </w:rPr>
        <w:t>kože</w:t>
      </w:r>
    </w:p>
    <w:p w14:paraId="43860156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Výsledky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pečeňových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testov nie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sú v norme</w:t>
      </w:r>
    </w:p>
    <w:p w14:paraId="06EE20E7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7870FD87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u w:val="single"/>
          <w:lang w:val="sk-SK"/>
        </w:rPr>
        <w:t>Neznáme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(častosť</w:t>
      </w:r>
      <w:r w:rsidRPr="000D6201">
        <w:rPr>
          <w:spacing w:val="-3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sa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nedá</w:t>
      </w:r>
      <w:r w:rsidRPr="000D6201">
        <w:rPr>
          <w:spacing w:val="-2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odhadnúťz</w:t>
      </w:r>
      <w:r w:rsidRPr="000D6201">
        <w:rPr>
          <w:spacing w:val="-2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dostupných</w:t>
      </w:r>
      <w:r w:rsidRPr="000D6201">
        <w:rPr>
          <w:spacing w:val="-1"/>
          <w:u w:val="single"/>
          <w:lang w:val="sk-SK"/>
        </w:rPr>
        <w:t xml:space="preserve"> </w:t>
      </w:r>
      <w:r w:rsidRPr="000D6201">
        <w:rPr>
          <w:u w:val="single"/>
          <w:lang w:val="sk-SK"/>
        </w:rPr>
        <w:t>údajov):</w:t>
      </w:r>
    </w:p>
    <w:p w14:paraId="21BB2C6A" w14:textId="77777777" w:rsidR="00D9224A" w:rsidRPr="000D6201" w:rsidRDefault="008C7CE2">
      <w:pPr>
        <w:pStyle w:val="BodyText"/>
        <w:spacing w:before="1"/>
        <w:ind w:left="218"/>
        <w:rPr>
          <w:lang w:val="sk-SK"/>
        </w:rPr>
      </w:pPr>
      <w:r w:rsidRPr="000D6201">
        <w:rPr>
          <w:lang w:val="sk-SK"/>
        </w:rPr>
        <w:t>Žihľavka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(urtikária)</w:t>
      </w:r>
    </w:p>
    <w:p w14:paraId="24A3A877" w14:textId="77777777" w:rsidR="00D9224A" w:rsidRPr="000D6201" w:rsidRDefault="008C7CE2">
      <w:pPr>
        <w:pStyle w:val="BodyText"/>
        <w:spacing w:before="6" w:line="500" w:lineRule="atLeast"/>
        <w:ind w:left="218" w:right="1203"/>
        <w:rPr>
          <w:lang w:val="sk-SK"/>
        </w:rPr>
      </w:pPr>
      <w:r w:rsidRPr="000D6201">
        <w:rPr>
          <w:lang w:val="sk-SK"/>
        </w:rPr>
        <w:t xml:space="preserve">Okamžite informujte vášho lekára, ak sa príznaky záchvatu po použití lieku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zhoršia.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Ak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vás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vyskytne akýkoľvek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vedľajší účinok,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obráťte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svojho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lekára.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To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sa týka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aj</w:t>
      </w:r>
    </w:p>
    <w:p w14:paraId="35829B6C" w14:textId="77777777" w:rsidR="00D9224A" w:rsidRPr="000D6201" w:rsidRDefault="008C7CE2">
      <w:pPr>
        <w:pStyle w:val="BodyText"/>
        <w:spacing w:before="6"/>
        <w:ind w:left="218"/>
        <w:rPr>
          <w:lang w:val="sk-SK"/>
        </w:rPr>
      </w:pPr>
      <w:r w:rsidRPr="000D6201">
        <w:rPr>
          <w:lang w:val="sk-SK"/>
        </w:rPr>
        <w:t>akýchkoľvek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vedľajších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účinkov, ktoré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nie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sú uvedené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tejto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písomnej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informácii.</w:t>
      </w:r>
    </w:p>
    <w:p w14:paraId="6E914EEE" w14:textId="77777777" w:rsidR="00D9224A" w:rsidRPr="000D6201" w:rsidRDefault="00D9224A">
      <w:pPr>
        <w:pStyle w:val="BodyText"/>
        <w:rPr>
          <w:lang w:val="sk-SK"/>
        </w:rPr>
      </w:pPr>
    </w:p>
    <w:p w14:paraId="578DF25A" w14:textId="77777777" w:rsidR="00D9224A" w:rsidRPr="000D6201" w:rsidRDefault="008C7CE2">
      <w:pPr>
        <w:pStyle w:val="Heading1"/>
        <w:ind w:left="218"/>
        <w:rPr>
          <w:lang w:val="sk-SK"/>
        </w:rPr>
      </w:pPr>
      <w:r w:rsidRPr="000D6201">
        <w:rPr>
          <w:lang w:val="sk-SK"/>
        </w:rPr>
        <w:t>Hlásenie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vedľajších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účinkov</w:t>
      </w:r>
    </w:p>
    <w:p w14:paraId="7B974421" w14:textId="77777777" w:rsidR="00D9224A" w:rsidRPr="000D6201" w:rsidRDefault="00D9224A">
      <w:pPr>
        <w:pStyle w:val="BodyText"/>
        <w:spacing w:before="1"/>
        <w:rPr>
          <w:b/>
          <w:lang w:val="sk-SK"/>
        </w:rPr>
      </w:pPr>
    </w:p>
    <w:p w14:paraId="751D933B" w14:textId="77777777" w:rsidR="00D9224A" w:rsidRPr="000D6201" w:rsidRDefault="008C7CE2">
      <w:pPr>
        <w:pStyle w:val="BodyText"/>
        <w:ind w:left="218" w:right="415"/>
        <w:rPr>
          <w:lang w:val="sk-SK"/>
        </w:rPr>
      </w:pPr>
      <w:r w:rsidRPr="000D6201">
        <w:rPr>
          <w:lang w:val="sk-SK"/>
        </w:rPr>
        <w:t>Ak sa u vás vyskytne akýkoľvek vedľajší účinok, obráťte sa na svojho lekára. To sa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týka aj akýchkoľvek vedľajších účinkov, ktoré nie sú uvedené v tejto písomnej informácii. Vedľajšie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 xml:space="preserve">účinky môžete hlásiť aj priamo na </w:t>
      </w:r>
      <w:r w:rsidRPr="000D6201">
        <w:rPr>
          <w:color w:val="000000"/>
          <w:shd w:val="clear" w:color="auto" w:fill="C1C1C1"/>
          <w:lang w:val="sk-SK"/>
        </w:rPr>
        <w:t xml:space="preserve">národné centrum hlásenia uvedené v </w:t>
      </w:r>
      <w:r w:rsidRPr="000D6201">
        <w:rPr>
          <w:color w:val="0000FF"/>
          <w:u w:val="single" w:color="0000FF"/>
          <w:shd w:val="clear" w:color="auto" w:fill="C1C1C1"/>
          <w:lang w:val="sk-SK"/>
        </w:rPr>
        <w:t>Prílohe V</w:t>
      </w:r>
      <w:r w:rsidRPr="000D6201">
        <w:rPr>
          <w:color w:val="000000"/>
          <w:lang w:val="sk-SK"/>
        </w:rPr>
        <w:t>. Hlásením</w:t>
      </w:r>
      <w:r w:rsidRPr="000D6201">
        <w:rPr>
          <w:color w:val="000000"/>
          <w:spacing w:val="1"/>
          <w:lang w:val="sk-SK"/>
        </w:rPr>
        <w:t xml:space="preserve"> </w:t>
      </w:r>
      <w:r w:rsidRPr="000D6201">
        <w:rPr>
          <w:color w:val="000000"/>
          <w:lang w:val="sk-SK"/>
        </w:rPr>
        <w:t>vedľajších</w:t>
      </w:r>
      <w:r w:rsidRPr="000D6201">
        <w:rPr>
          <w:color w:val="000000"/>
          <w:spacing w:val="-1"/>
          <w:lang w:val="sk-SK"/>
        </w:rPr>
        <w:t xml:space="preserve"> </w:t>
      </w:r>
      <w:r w:rsidRPr="000D6201">
        <w:rPr>
          <w:color w:val="000000"/>
          <w:lang w:val="sk-SK"/>
        </w:rPr>
        <w:t>účinkov</w:t>
      </w:r>
      <w:r w:rsidRPr="000D6201">
        <w:rPr>
          <w:color w:val="000000"/>
          <w:spacing w:val="-3"/>
          <w:lang w:val="sk-SK"/>
        </w:rPr>
        <w:t xml:space="preserve"> </w:t>
      </w:r>
      <w:r w:rsidRPr="000D6201">
        <w:rPr>
          <w:color w:val="000000"/>
          <w:lang w:val="sk-SK"/>
        </w:rPr>
        <w:t>môžete</w:t>
      </w:r>
      <w:r w:rsidRPr="000D6201">
        <w:rPr>
          <w:color w:val="000000"/>
          <w:spacing w:val="-2"/>
          <w:lang w:val="sk-SK"/>
        </w:rPr>
        <w:t xml:space="preserve"> </w:t>
      </w:r>
      <w:r w:rsidRPr="000D6201">
        <w:rPr>
          <w:color w:val="000000"/>
          <w:lang w:val="sk-SK"/>
        </w:rPr>
        <w:t>prispieť</w:t>
      </w:r>
      <w:r w:rsidRPr="000D6201">
        <w:rPr>
          <w:color w:val="000000"/>
          <w:spacing w:val="-4"/>
          <w:lang w:val="sk-SK"/>
        </w:rPr>
        <w:t xml:space="preserve"> </w:t>
      </w:r>
      <w:r w:rsidRPr="000D6201">
        <w:rPr>
          <w:color w:val="000000"/>
          <w:lang w:val="sk-SK"/>
        </w:rPr>
        <w:t>k získaniu</w:t>
      </w:r>
      <w:r w:rsidRPr="000D6201">
        <w:rPr>
          <w:color w:val="000000"/>
          <w:spacing w:val="-3"/>
          <w:lang w:val="sk-SK"/>
        </w:rPr>
        <w:t xml:space="preserve"> </w:t>
      </w:r>
      <w:r w:rsidRPr="000D6201">
        <w:rPr>
          <w:color w:val="000000"/>
          <w:lang w:val="sk-SK"/>
        </w:rPr>
        <w:t>ďalších</w:t>
      </w:r>
      <w:r w:rsidRPr="000D6201">
        <w:rPr>
          <w:color w:val="000000"/>
          <w:spacing w:val="-4"/>
          <w:lang w:val="sk-SK"/>
        </w:rPr>
        <w:t xml:space="preserve"> </w:t>
      </w:r>
      <w:r w:rsidRPr="000D6201">
        <w:rPr>
          <w:color w:val="000000"/>
          <w:lang w:val="sk-SK"/>
        </w:rPr>
        <w:t>informácií</w:t>
      </w:r>
      <w:r w:rsidRPr="000D6201">
        <w:rPr>
          <w:color w:val="000000"/>
          <w:spacing w:val="1"/>
          <w:lang w:val="sk-SK"/>
        </w:rPr>
        <w:t xml:space="preserve"> </w:t>
      </w:r>
      <w:r w:rsidRPr="000D6201">
        <w:rPr>
          <w:color w:val="000000"/>
          <w:lang w:val="sk-SK"/>
        </w:rPr>
        <w:t>o</w:t>
      </w:r>
      <w:r w:rsidRPr="000D6201">
        <w:rPr>
          <w:color w:val="000000"/>
          <w:spacing w:val="-3"/>
          <w:lang w:val="sk-SK"/>
        </w:rPr>
        <w:t xml:space="preserve"> </w:t>
      </w:r>
      <w:r w:rsidRPr="000D6201">
        <w:rPr>
          <w:color w:val="000000"/>
          <w:lang w:val="sk-SK"/>
        </w:rPr>
        <w:t>bezpečnosti tohto lieku.</w:t>
      </w:r>
    </w:p>
    <w:p w14:paraId="0AA63858" w14:textId="77777777" w:rsidR="00D9224A" w:rsidRPr="000D6201" w:rsidRDefault="00D9224A">
      <w:pPr>
        <w:pStyle w:val="BodyText"/>
        <w:rPr>
          <w:sz w:val="24"/>
          <w:lang w:val="sk-SK"/>
        </w:rPr>
      </w:pPr>
    </w:p>
    <w:p w14:paraId="25CC4FD4" w14:textId="77777777" w:rsidR="00D9224A" w:rsidRDefault="00D9224A">
      <w:pPr>
        <w:pStyle w:val="BodyText"/>
        <w:spacing w:before="10"/>
        <w:rPr>
          <w:sz w:val="19"/>
          <w:lang w:val="sk-SK"/>
        </w:rPr>
      </w:pPr>
    </w:p>
    <w:p w14:paraId="2A1F32E9" w14:textId="77777777" w:rsidR="00BE36FF" w:rsidRPr="000D6201" w:rsidRDefault="00BE36FF">
      <w:pPr>
        <w:pStyle w:val="BodyText"/>
        <w:spacing w:before="10"/>
        <w:rPr>
          <w:sz w:val="19"/>
          <w:lang w:val="sk-SK"/>
        </w:rPr>
      </w:pPr>
    </w:p>
    <w:p w14:paraId="09F0E5A5" w14:textId="77777777" w:rsidR="00D9224A" w:rsidRPr="000D6201" w:rsidRDefault="008C7CE2">
      <w:pPr>
        <w:pStyle w:val="Heading1"/>
        <w:numPr>
          <w:ilvl w:val="0"/>
          <w:numId w:val="15"/>
        </w:numPr>
        <w:tabs>
          <w:tab w:val="left" w:pos="784"/>
          <w:tab w:val="left" w:pos="785"/>
        </w:tabs>
        <w:rPr>
          <w:lang w:val="sk-SK"/>
        </w:rPr>
      </w:pPr>
      <w:r w:rsidRPr="000D6201">
        <w:rPr>
          <w:lang w:val="sk-SK"/>
        </w:rPr>
        <w:lastRenderedPageBreak/>
        <w:t>Ako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uchovávať</w:t>
      </w:r>
      <w:r w:rsidRPr="000D6201">
        <w:rPr>
          <w:spacing w:val="-3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</w:p>
    <w:p w14:paraId="79A6ABFA" w14:textId="77777777" w:rsidR="00D9224A" w:rsidRPr="000D6201" w:rsidRDefault="00D9224A">
      <w:pPr>
        <w:pStyle w:val="BodyText"/>
        <w:rPr>
          <w:b/>
          <w:lang w:val="sk-SK"/>
        </w:rPr>
      </w:pPr>
    </w:p>
    <w:p w14:paraId="0A208923" w14:textId="77777777" w:rsidR="00D9224A" w:rsidRPr="000D6201" w:rsidRDefault="008C7CE2">
      <w:pPr>
        <w:pStyle w:val="BodyText"/>
        <w:spacing w:before="1"/>
        <w:ind w:left="218"/>
        <w:rPr>
          <w:lang w:val="sk-SK"/>
        </w:rPr>
      </w:pPr>
      <w:r w:rsidRPr="000D6201">
        <w:rPr>
          <w:lang w:val="sk-SK"/>
        </w:rPr>
        <w:t>Tento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liek uchovávajte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mimo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dohľadu a dosahu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detí.</w:t>
      </w:r>
    </w:p>
    <w:p w14:paraId="1D39CC2C" w14:textId="77777777" w:rsidR="00D9224A" w:rsidRPr="000D6201" w:rsidRDefault="00D9224A">
      <w:pPr>
        <w:pStyle w:val="BodyText"/>
        <w:rPr>
          <w:lang w:val="sk-SK"/>
        </w:rPr>
      </w:pPr>
    </w:p>
    <w:p w14:paraId="4D5A8043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lang w:val="sk-SK"/>
        </w:rPr>
        <w:t>Nepoužívajte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tento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liek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dátume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exspirácie, ktorý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je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uvedený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na obale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 „EXP“.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Dátum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exspirácie</w:t>
      </w:r>
    </w:p>
    <w:p w14:paraId="23F760BC" w14:textId="77777777" w:rsidR="00D9224A" w:rsidRPr="000D6201" w:rsidRDefault="008C7CE2">
      <w:pPr>
        <w:pStyle w:val="BodyText"/>
        <w:spacing w:line="252" w:lineRule="exact"/>
        <w:ind w:left="218"/>
        <w:rPr>
          <w:lang w:val="sk-SK"/>
        </w:rPr>
      </w:pPr>
      <w:r w:rsidRPr="000D6201">
        <w:rPr>
          <w:lang w:val="sk-SK"/>
        </w:rPr>
        <w:t>sa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vzťahuje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posledný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deň v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danom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mesiaci.</w:t>
      </w:r>
    </w:p>
    <w:p w14:paraId="6446D054" w14:textId="77777777" w:rsidR="00D9224A" w:rsidRPr="000D6201" w:rsidRDefault="00D9224A">
      <w:pPr>
        <w:pStyle w:val="BodyText"/>
        <w:rPr>
          <w:lang w:val="sk-SK"/>
        </w:rPr>
      </w:pPr>
    </w:p>
    <w:p w14:paraId="0BB32406" w14:textId="77777777" w:rsidR="00D9224A" w:rsidRPr="000D6201" w:rsidRDefault="00D43FAA">
      <w:pPr>
        <w:pStyle w:val="BodyText"/>
        <w:ind w:left="218"/>
        <w:rPr>
          <w:lang w:val="sk-SK"/>
        </w:rPr>
      </w:pPr>
      <w:r w:rsidRPr="00D43FAA">
        <w:rPr>
          <w:lang w:val="sk-SK"/>
        </w:rPr>
        <w:t>Tento liek nevyžaduje žiadne zvláštne teplotné podmienky na uchovávanie</w:t>
      </w:r>
      <w:r w:rsidR="008C7CE2" w:rsidRPr="000D6201">
        <w:rPr>
          <w:lang w:val="sk-SK"/>
        </w:rPr>
        <w:t>.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Neuchovávajte</w:t>
      </w:r>
      <w:r w:rsidR="008C7CE2" w:rsidRPr="000D6201">
        <w:rPr>
          <w:spacing w:val="-1"/>
          <w:lang w:val="sk-SK"/>
        </w:rPr>
        <w:t xml:space="preserve"> </w:t>
      </w:r>
      <w:r w:rsidR="008C7CE2" w:rsidRPr="000D6201">
        <w:rPr>
          <w:lang w:val="sk-SK"/>
        </w:rPr>
        <w:t>v</w:t>
      </w:r>
      <w:r w:rsidR="008C7CE2" w:rsidRPr="000D6201">
        <w:rPr>
          <w:spacing w:val="-4"/>
          <w:lang w:val="sk-SK"/>
        </w:rPr>
        <w:t xml:space="preserve"> </w:t>
      </w:r>
      <w:r w:rsidR="008C7CE2" w:rsidRPr="000D6201">
        <w:rPr>
          <w:lang w:val="sk-SK"/>
        </w:rPr>
        <w:t>mrazničke.</w:t>
      </w:r>
    </w:p>
    <w:p w14:paraId="7279B72B" w14:textId="77777777" w:rsidR="00D9224A" w:rsidRPr="000D6201" w:rsidRDefault="00D9224A">
      <w:pPr>
        <w:pStyle w:val="BodyText"/>
        <w:rPr>
          <w:lang w:val="sk-SK"/>
        </w:rPr>
      </w:pPr>
    </w:p>
    <w:p w14:paraId="4274E747" w14:textId="77777777" w:rsidR="00D9224A" w:rsidRPr="000D6201" w:rsidRDefault="008C7CE2">
      <w:pPr>
        <w:pStyle w:val="BodyText"/>
        <w:spacing w:before="1"/>
        <w:ind w:left="218" w:right="570"/>
        <w:rPr>
          <w:lang w:val="sk-SK"/>
        </w:rPr>
      </w:pPr>
      <w:r w:rsidRPr="000D6201">
        <w:rPr>
          <w:lang w:val="sk-SK"/>
        </w:rPr>
        <w:t>Nepoužívajte tento liek, ak spozorujete, že je obal striekačky alebo ihly poškodený, alebo ak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pozorujete viditeľné znaky horšieho stavu lieku, napr. ak je roztok kalný, ak v ňom plávajú častice,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alebo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ak sa zmenila jeho farba.</w:t>
      </w:r>
    </w:p>
    <w:p w14:paraId="19D975F9" w14:textId="77777777" w:rsidR="00D9224A" w:rsidRPr="000D6201" w:rsidRDefault="00D9224A">
      <w:pPr>
        <w:pStyle w:val="BodyText"/>
        <w:spacing w:before="9"/>
        <w:rPr>
          <w:sz w:val="21"/>
          <w:lang w:val="sk-SK"/>
        </w:rPr>
      </w:pPr>
    </w:p>
    <w:p w14:paraId="468F8981" w14:textId="77777777" w:rsidR="00D9224A" w:rsidRPr="000D6201" w:rsidRDefault="008C7CE2">
      <w:pPr>
        <w:pStyle w:val="BodyText"/>
        <w:ind w:left="218"/>
        <w:rPr>
          <w:lang w:val="sk-SK"/>
        </w:rPr>
      </w:pPr>
      <w:r w:rsidRPr="000D6201">
        <w:rPr>
          <w:lang w:val="sk-SK"/>
        </w:rPr>
        <w:t>Nelikvidujte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lieky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odpadovou vodou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alebo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domovým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odpadom.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Nepoužitý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liek vráťte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do lekárne.</w:t>
      </w:r>
    </w:p>
    <w:p w14:paraId="0B9AEE9C" w14:textId="77777777" w:rsidR="00D9224A" w:rsidRPr="000D6201" w:rsidRDefault="008C7CE2">
      <w:pPr>
        <w:pStyle w:val="BodyText"/>
        <w:spacing w:before="2"/>
        <w:ind w:left="218"/>
        <w:rPr>
          <w:lang w:val="sk-SK"/>
        </w:rPr>
      </w:pPr>
      <w:r w:rsidRPr="000D6201">
        <w:rPr>
          <w:lang w:val="sk-SK"/>
        </w:rPr>
        <w:t>Tieto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opatrenia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pomôžu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chrániť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životné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prostredie.</w:t>
      </w:r>
    </w:p>
    <w:p w14:paraId="51C09ADB" w14:textId="77777777" w:rsidR="00D9224A" w:rsidRDefault="00D9224A">
      <w:pPr>
        <w:rPr>
          <w:lang w:val="sk-SK"/>
        </w:rPr>
      </w:pPr>
    </w:p>
    <w:p w14:paraId="6501A8A3" w14:textId="77777777" w:rsidR="00D9224A" w:rsidRPr="000D6201" w:rsidRDefault="008C7CE2">
      <w:pPr>
        <w:pStyle w:val="Heading1"/>
        <w:numPr>
          <w:ilvl w:val="0"/>
          <w:numId w:val="15"/>
        </w:numPr>
        <w:tabs>
          <w:tab w:val="left" w:pos="784"/>
          <w:tab w:val="left" w:pos="785"/>
        </w:tabs>
        <w:spacing w:before="73" w:line="480" w:lineRule="auto"/>
        <w:ind w:left="218" w:right="5521" w:firstLine="0"/>
        <w:rPr>
          <w:lang w:val="sk-SK"/>
        </w:rPr>
      </w:pPr>
      <w:r w:rsidRPr="000D6201">
        <w:rPr>
          <w:lang w:val="sk-SK"/>
        </w:rPr>
        <w:t>Obsah balenia a ďalšie Čo</w:t>
      </w:r>
      <w:r w:rsidRPr="000D6201">
        <w:rPr>
          <w:spacing w:val="-1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  <w:r w:rsidRPr="000D6201">
        <w:rPr>
          <w:lang w:val="sk-SK"/>
        </w:rPr>
        <w:t xml:space="preserve"> obsahuje</w:t>
      </w:r>
    </w:p>
    <w:p w14:paraId="0BAF5055" w14:textId="77777777" w:rsidR="00D9224A" w:rsidRPr="000D6201" w:rsidRDefault="008C7CE2">
      <w:pPr>
        <w:pStyle w:val="BodyText"/>
        <w:ind w:left="218" w:right="343"/>
        <w:rPr>
          <w:lang w:val="sk-SK"/>
        </w:rPr>
      </w:pPr>
      <w:r w:rsidRPr="000D6201">
        <w:rPr>
          <w:lang w:val="sk-SK"/>
        </w:rPr>
        <w:t xml:space="preserve">Liečivo je ikatibant. </w:t>
      </w:r>
      <w:r w:rsidR="00E452C8">
        <w:rPr>
          <w:lang w:val="sk-SK"/>
        </w:rPr>
        <w:t xml:space="preserve">Jedna </w:t>
      </w:r>
      <w:r w:rsidR="00E452C8" w:rsidRPr="000D6201">
        <w:rPr>
          <w:lang w:val="sk-SK"/>
        </w:rPr>
        <w:t xml:space="preserve"> </w:t>
      </w:r>
      <w:r w:rsidR="00B42B6A">
        <w:rPr>
          <w:lang w:val="sk-SK"/>
        </w:rPr>
        <w:t xml:space="preserve">3 ml </w:t>
      </w:r>
      <w:r w:rsidRPr="000D6201">
        <w:rPr>
          <w:lang w:val="sk-SK"/>
        </w:rPr>
        <w:t>vopred naplnená injekčná striekačka obsahuje ikatibant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vo forme octanu</w:t>
      </w:r>
      <w:r w:rsidR="00B42B6A">
        <w:rPr>
          <w:lang w:val="sk-SK"/>
        </w:rPr>
        <w:t>, čo</w:t>
      </w:r>
      <w:r w:rsidR="00B42B6A" w:rsidRPr="00B42B6A">
        <w:rPr>
          <w:lang w:val="sk-SK"/>
        </w:rPr>
        <w:t xml:space="preserve"> zodpovedá</w:t>
      </w:r>
      <w:r w:rsidR="00B42B6A">
        <w:rPr>
          <w:lang w:val="sk-SK"/>
        </w:rPr>
        <w:t xml:space="preserve"> 30 mg ikatibantu</w:t>
      </w:r>
      <w:r w:rsidRPr="000D6201">
        <w:rPr>
          <w:lang w:val="sk-SK"/>
        </w:rPr>
        <w:t xml:space="preserve">. </w:t>
      </w:r>
      <w:r w:rsidR="00E452C8">
        <w:rPr>
          <w:lang w:val="sk-SK"/>
        </w:rPr>
        <w:t>Jeden</w:t>
      </w:r>
      <w:r w:rsidR="00E452C8" w:rsidRPr="00B42B6A">
        <w:rPr>
          <w:lang w:val="sk-SK"/>
        </w:rPr>
        <w:t xml:space="preserve"> </w:t>
      </w:r>
      <w:r w:rsidR="00B42B6A" w:rsidRPr="00B42B6A">
        <w:rPr>
          <w:lang w:val="sk-SK"/>
        </w:rPr>
        <w:t>ml roztoku obsahuje 10 mg ikatibantu</w:t>
      </w:r>
      <w:r w:rsidR="00B42B6A">
        <w:rPr>
          <w:lang w:val="sk-SK"/>
        </w:rPr>
        <w:t>.</w:t>
      </w:r>
      <w:r w:rsidR="00B42B6A" w:rsidRPr="00B42B6A">
        <w:rPr>
          <w:lang w:val="sk-SK"/>
        </w:rPr>
        <w:t xml:space="preserve"> </w:t>
      </w:r>
      <w:r w:rsidRPr="000D6201">
        <w:rPr>
          <w:lang w:val="sk-SK"/>
        </w:rPr>
        <w:t>Ďalšie zložky sú chlorid sodný, ľadová kyselina octová, hydroxid sodný a voda na</w:t>
      </w:r>
      <w:r w:rsidRPr="000D6201">
        <w:rPr>
          <w:spacing w:val="-52"/>
          <w:lang w:val="sk-SK"/>
        </w:rPr>
        <w:t xml:space="preserve"> </w:t>
      </w:r>
      <w:r w:rsidRPr="000D6201">
        <w:rPr>
          <w:lang w:val="sk-SK"/>
        </w:rPr>
        <w:t>injekcie.</w:t>
      </w:r>
    </w:p>
    <w:p w14:paraId="5FA97B8F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03F5FD03" w14:textId="77777777" w:rsidR="00D9224A" w:rsidRPr="000D6201" w:rsidRDefault="008C7CE2">
      <w:pPr>
        <w:pStyle w:val="Heading1"/>
        <w:ind w:left="218"/>
        <w:rPr>
          <w:lang w:val="sk-SK"/>
        </w:rPr>
      </w:pPr>
      <w:r w:rsidRPr="000D6201">
        <w:rPr>
          <w:lang w:val="sk-SK"/>
        </w:rPr>
        <w:t>Ako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vyzerá</w:t>
      </w:r>
      <w:r w:rsidRPr="000D6201">
        <w:rPr>
          <w:spacing w:val="-3"/>
          <w:lang w:val="sk-SK"/>
        </w:rPr>
        <w:t xml:space="preserve"> </w:t>
      </w:r>
      <w:r w:rsidR="00C31F7E" w:rsidRPr="000D6201">
        <w:rPr>
          <w:lang w:val="sk-SK"/>
        </w:rPr>
        <w:t>Icatibant Accord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 obsah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balenia</w:t>
      </w:r>
    </w:p>
    <w:p w14:paraId="0EF80A53" w14:textId="77777777" w:rsidR="00D9224A" w:rsidRPr="000D6201" w:rsidRDefault="00D9224A">
      <w:pPr>
        <w:pStyle w:val="BodyText"/>
        <w:rPr>
          <w:b/>
          <w:lang w:val="sk-SK"/>
        </w:rPr>
      </w:pPr>
    </w:p>
    <w:p w14:paraId="5CB0C866" w14:textId="77777777" w:rsidR="00D9224A" w:rsidRPr="00BE36FF" w:rsidRDefault="00C31F7E" w:rsidP="00137520">
      <w:pPr>
        <w:pStyle w:val="BodyText"/>
        <w:spacing w:line="252" w:lineRule="exact"/>
        <w:ind w:left="218"/>
        <w:rPr>
          <w:spacing w:val="-3"/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sa dodáva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ako číry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bezfarebný roztok</w:t>
      </w:r>
      <w:r w:rsidR="001D0A16">
        <w:rPr>
          <w:lang w:val="sk-SK"/>
        </w:rPr>
        <w:t xml:space="preserve">, takmer bez </w:t>
      </w:r>
      <w:r w:rsidR="001D0A16" w:rsidRPr="001D0A16">
        <w:rPr>
          <w:spacing w:val="-3"/>
          <w:lang w:val="sk-SK"/>
        </w:rPr>
        <w:t xml:space="preserve">obsahu cudzích častíc </w:t>
      </w:r>
      <w:r w:rsidR="008C7CE2" w:rsidRPr="000D6201">
        <w:rPr>
          <w:lang w:val="sk-SK"/>
        </w:rPr>
        <w:t>v naplnenej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injekčnej</w:t>
      </w:r>
      <w:r w:rsidR="008C7CE2" w:rsidRPr="000D6201">
        <w:rPr>
          <w:spacing w:val="1"/>
          <w:lang w:val="sk-SK"/>
        </w:rPr>
        <w:t xml:space="preserve"> </w:t>
      </w:r>
      <w:r w:rsidR="008C7CE2" w:rsidRPr="000D6201">
        <w:rPr>
          <w:lang w:val="sk-SK"/>
        </w:rPr>
        <w:t>striekačke</w:t>
      </w:r>
      <w:r w:rsidR="001D0A16">
        <w:rPr>
          <w:lang w:val="sk-SK"/>
        </w:rPr>
        <w:t xml:space="preserve"> zo skla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(3</w:t>
      </w:r>
      <w:r w:rsidR="008C7CE2" w:rsidRPr="000D6201">
        <w:rPr>
          <w:spacing w:val="-4"/>
          <w:lang w:val="sk-SK"/>
        </w:rPr>
        <w:t xml:space="preserve"> </w:t>
      </w:r>
      <w:r w:rsidR="008C7CE2" w:rsidRPr="000D6201">
        <w:rPr>
          <w:lang w:val="sk-SK"/>
        </w:rPr>
        <w:t>ml).</w:t>
      </w:r>
    </w:p>
    <w:p w14:paraId="0504DE61" w14:textId="77777777" w:rsidR="00D9224A" w:rsidRPr="000D6201" w:rsidRDefault="008C7CE2">
      <w:pPr>
        <w:pStyle w:val="BodyText"/>
        <w:spacing w:line="252" w:lineRule="exact"/>
        <w:ind w:left="217"/>
        <w:rPr>
          <w:lang w:val="sk-SK"/>
        </w:rPr>
      </w:pPr>
      <w:r w:rsidRPr="000D6201">
        <w:rPr>
          <w:lang w:val="sk-SK"/>
        </w:rPr>
        <w:t>Hypodermická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ihla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je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súčasťou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balenia.</w:t>
      </w:r>
    </w:p>
    <w:p w14:paraId="26D3E33E" w14:textId="77777777" w:rsidR="00D9224A" w:rsidRPr="000D6201" w:rsidRDefault="00D9224A">
      <w:pPr>
        <w:pStyle w:val="BodyText"/>
        <w:spacing w:before="1"/>
        <w:rPr>
          <w:lang w:val="sk-SK"/>
        </w:rPr>
      </w:pPr>
    </w:p>
    <w:p w14:paraId="29C17740" w14:textId="77777777" w:rsidR="00D9224A" w:rsidRPr="000D6201" w:rsidRDefault="00C31F7E">
      <w:pPr>
        <w:pStyle w:val="BodyText"/>
        <w:ind w:left="218" w:right="507" w:hanging="1"/>
        <w:rPr>
          <w:lang w:val="sk-SK"/>
        </w:rPr>
      </w:pPr>
      <w:r w:rsidRPr="000D6201">
        <w:rPr>
          <w:lang w:val="sk-SK"/>
        </w:rPr>
        <w:t>Icatibant Accord</w:t>
      </w:r>
      <w:r w:rsidR="008C7CE2" w:rsidRPr="000D6201">
        <w:rPr>
          <w:lang w:val="sk-SK"/>
        </w:rPr>
        <w:t xml:space="preserve"> sa dodáva v individuálnom balení s jednou naplnenou injekčnou striekačkou a jednou ihlou</w:t>
      </w:r>
      <w:r w:rsidR="001F4ADB">
        <w:rPr>
          <w:lang w:val="sk-SK"/>
        </w:rPr>
        <w:t xml:space="preserve"> </w:t>
      </w:r>
      <w:r w:rsidR="001D0A16">
        <w:rPr>
          <w:spacing w:val="-52"/>
          <w:lang w:val="sk-SK"/>
        </w:rPr>
        <w:t xml:space="preserve"> </w:t>
      </w:r>
      <w:r w:rsidR="008C7CE2" w:rsidRPr="000D6201">
        <w:rPr>
          <w:lang w:val="sk-SK"/>
        </w:rPr>
        <w:t>alebo</w:t>
      </w:r>
      <w:r w:rsidR="008C7CE2" w:rsidRPr="000D6201">
        <w:rPr>
          <w:spacing w:val="-4"/>
          <w:lang w:val="sk-SK"/>
        </w:rPr>
        <w:t xml:space="preserve"> </w:t>
      </w:r>
      <w:r w:rsidR="008C7CE2" w:rsidRPr="000D6201">
        <w:rPr>
          <w:lang w:val="sk-SK"/>
        </w:rPr>
        <w:t>s</w:t>
      </w:r>
      <w:r w:rsidR="008C7CE2" w:rsidRPr="000D6201">
        <w:rPr>
          <w:spacing w:val="-4"/>
          <w:lang w:val="sk-SK"/>
        </w:rPr>
        <w:t xml:space="preserve"> </w:t>
      </w:r>
      <w:r w:rsidR="008C7CE2" w:rsidRPr="000D6201">
        <w:rPr>
          <w:lang w:val="sk-SK"/>
        </w:rPr>
        <w:t>troma naplnenými</w:t>
      </w:r>
      <w:r w:rsidR="008C7CE2" w:rsidRPr="000D6201">
        <w:rPr>
          <w:spacing w:val="-2"/>
          <w:lang w:val="sk-SK"/>
        </w:rPr>
        <w:t xml:space="preserve"> </w:t>
      </w:r>
      <w:r w:rsidR="008C7CE2" w:rsidRPr="000D6201">
        <w:rPr>
          <w:lang w:val="sk-SK"/>
        </w:rPr>
        <w:t>injekčnými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striekačkami</w:t>
      </w:r>
      <w:r w:rsidR="008C7CE2" w:rsidRPr="000D6201">
        <w:rPr>
          <w:spacing w:val="1"/>
          <w:lang w:val="sk-SK"/>
        </w:rPr>
        <w:t xml:space="preserve"> </w:t>
      </w:r>
      <w:r w:rsidR="008C7CE2" w:rsidRPr="000D6201">
        <w:rPr>
          <w:lang w:val="sk-SK"/>
        </w:rPr>
        <w:t>a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troma</w:t>
      </w:r>
      <w:r w:rsidR="008C7CE2" w:rsidRPr="000D6201">
        <w:rPr>
          <w:spacing w:val="-3"/>
          <w:lang w:val="sk-SK"/>
        </w:rPr>
        <w:t xml:space="preserve"> </w:t>
      </w:r>
      <w:r w:rsidR="008C7CE2" w:rsidRPr="000D6201">
        <w:rPr>
          <w:lang w:val="sk-SK"/>
        </w:rPr>
        <w:t>ihlami.</w:t>
      </w:r>
    </w:p>
    <w:p w14:paraId="7E088ECA" w14:textId="77777777" w:rsidR="00D9224A" w:rsidRPr="000D6201" w:rsidRDefault="00D9224A">
      <w:pPr>
        <w:pStyle w:val="BodyText"/>
        <w:spacing w:before="10"/>
        <w:rPr>
          <w:sz w:val="21"/>
          <w:lang w:val="sk-SK"/>
        </w:rPr>
      </w:pPr>
    </w:p>
    <w:p w14:paraId="295AD298" w14:textId="77777777" w:rsidR="00D9224A" w:rsidRPr="000D6201" w:rsidRDefault="008C7CE2">
      <w:pPr>
        <w:pStyle w:val="BodyText"/>
        <w:spacing w:before="1"/>
        <w:ind w:left="218"/>
        <w:rPr>
          <w:lang w:val="sk-SK"/>
        </w:rPr>
      </w:pPr>
      <w:r w:rsidRPr="000D6201">
        <w:rPr>
          <w:lang w:val="sk-SK"/>
        </w:rPr>
        <w:t>Na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trh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nemusia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vyť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uvedené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všetky veľkosti balenia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.</w:t>
      </w:r>
    </w:p>
    <w:p w14:paraId="1C4DEAC3" w14:textId="77777777" w:rsidR="00D9224A" w:rsidRPr="000D6201" w:rsidRDefault="00D9224A">
      <w:pPr>
        <w:pStyle w:val="BodyText"/>
        <w:rPr>
          <w:lang w:val="sk-SK"/>
        </w:rPr>
      </w:pPr>
    </w:p>
    <w:p w14:paraId="7433F0A3" w14:textId="77777777" w:rsidR="00D9224A" w:rsidRPr="000D6201" w:rsidRDefault="008C7CE2">
      <w:pPr>
        <w:pStyle w:val="Heading1"/>
        <w:ind w:left="218"/>
        <w:rPr>
          <w:lang w:val="sk-SK"/>
        </w:rPr>
      </w:pPr>
      <w:r w:rsidRPr="000D6201">
        <w:rPr>
          <w:lang w:val="sk-SK"/>
        </w:rPr>
        <w:t>Držiteľ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rozhodnutia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o</w:t>
      </w:r>
      <w:r w:rsidRPr="000D6201">
        <w:rPr>
          <w:spacing w:val="-3"/>
          <w:lang w:val="sk-SK"/>
        </w:rPr>
        <w:t xml:space="preserve"> </w:t>
      </w:r>
      <w:r w:rsidRPr="000D6201">
        <w:rPr>
          <w:lang w:val="sk-SK"/>
        </w:rPr>
        <w:t>registrácii a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výrobca</w:t>
      </w:r>
    </w:p>
    <w:p w14:paraId="07A38718" w14:textId="77777777" w:rsidR="00D9224A" w:rsidRPr="000D6201" w:rsidRDefault="00D9224A">
      <w:pPr>
        <w:pStyle w:val="BodyText"/>
        <w:rPr>
          <w:b/>
          <w:lang w:val="sk-SK"/>
        </w:rPr>
      </w:pPr>
    </w:p>
    <w:p w14:paraId="27824A29" w14:textId="77777777" w:rsidR="001D0A16" w:rsidRPr="001D0A16" w:rsidRDefault="001D0A16" w:rsidP="001D0A16">
      <w:pPr>
        <w:pStyle w:val="BodyText"/>
        <w:ind w:left="218" w:right="5901"/>
        <w:rPr>
          <w:lang w:val="sk-SK"/>
        </w:rPr>
      </w:pPr>
      <w:r w:rsidRPr="001D0A16">
        <w:rPr>
          <w:lang w:val="sk-SK"/>
        </w:rPr>
        <w:t>Držiteľ rozhodnutia o registrácii:</w:t>
      </w:r>
    </w:p>
    <w:p w14:paraId="4C63C157" w14:textId="77777777" w:rsidR="001D0A16" w:rsidRPr="001D0A16" w:rsidRDefault="001D0A16" w:rsidP="001D0A16">
      <w:pPr>
        <w:pStyle w:val="BodyText"/>
        <w:ind w:left="218" w:right="5901"/>
        <w:rPr>
          <w:lang w:val="sk-SK"/>
        </w:rPr>
      </w:pPr>
      <w:r w:rsidRPr="001D0A16">
        <w:rPr>
          <w:lang w:val="sk-SK"/>
        </w:rPr>
        <w:t xml:space="preserve">Accord Healthcare S.L.U. </w:t>
      </w:r>
    </w:p>
    <w:p w14:paraId="29FCF428" w14:textId="77777777" w:rsidR="001D0A16" w:rsidRPr="001D0A16" w:rsidRDefault="001D0A16" w:rsidP="001D0A16">
      <w:pPr>
        <w:pStyle w:val="BodyText"/>
        <w:ind w:left="218" w:right="5901"/>
        <w:rPr>
          <w:lang w:val="sk-SK"/>
        </w:rPr>
      </w:pPr>
      <w:r w:rsidRPr="001D0A16">
        <w:rPr>
          <w:lang w:val="sk-SK"/>
        </w:rPr>
        <w:t xml:space="preserve">World Trade Center, </w:t>
      </w:r>
    </w:p>
    <w:p w14:paraId="682F7C4B" w14:textId="77777777" w:rsidR="001D0A16" w:rsidRPr="001D0A16" w:rsidRDefault="001D0A16" w:rsidP="001D0A16">
      <w:pPr>
        <w:pStyle w:val="BodyText"/>
        <w:ind w:left="218" w:right="5901"/>
        <w:rPr>
          <w:lang w:val="sk-SK"/>
        </w:rPr>
      </w:pPr>
      <w:r w:rsidRPr="001D0A16">
        <w:rPr>
          <w:lang w:val="sk-SK"/>
        </w:rPr>
        <w:t xml:space="preserve">Moll de Barcelona, s/n, </w:t>
      </w:r>
    </w:p>
    <w:p w14:paraId="00C03A51" w14:textId="77777777" w:rsidR="001D0A16" w:rsidRPr="001D0A16" w:rsidRDefault="001D0A16" w:rsidP="001D0A16">
      <w:pPr>
        <w:pStyle w:val="BodyText"/>
        <w:ind w:left="218" w:right="5901"/>
        <w:rPr>
          <w:lang w:val="sk-SK"/>
        </w:rPr>
      </w:pPr>
      <w:r w:rsidRPr="001D0A16">
        <w:rPr>
          <w:lang w:val="sk-SK"/>
        </w:rPr>
        <w:t xml:space="preserve">Edifici Est 6ª planta, </w:t>
      </w:r>
    </w:p>
    <w:p w14:paraId="6989EC92" w14:textId="77777777" w:rsidR="001D0A16" w:rsidRPr="001D0A16" w:rsidRDefault="001D0A16" w:rsidP="001D0A16">
      <w:pPr>
        <w:pStyle w:val="BodyText"/>
        <w:ind w:left="218" w:right="5901"/>
        <w:rPr>
          <w:lang w:val="sk-SK"/>
        </w:rPr>
      </w:pPr>
      <w:r w:rsidRPr="001D0A16">
        <w:rPr>
          <w:lang w:val="sk-SK"/>
        </w:rPr>
        <w:t xml:space="preserve">08039 Barcelona, </w:t>
      </w:r>
      <w:r>
        <w:rPr>
          <w:lang w:val="sk-SK"/>
        </w:rPr>
        <w:t>Španielsko</w:t>
      </w:r>
    </w:p>
    <w:p w14:paraId="6B459140" w14:textId="77777777" w:rsidR="001D0A16" w:rsidRPr="001D0A16" w:rsidRDefault="001D0A16" w:rsidP="001D0A16">
      <w:pPr>
        <w:pStyle w:val="BodyText"/>
        <w:ind w:left="218" w:right="5901"/>
        <w:rPr>
          <w:lang w:val="sk-SK"/>
        </w:rPr>
      </w:pPr>
      <w:r w:rsidRPr="001D0A16">
        <w:rPr>
          <w:lang w:val="sk-SK"/>
        </w:rPr>
        <w:tab/>
      </w:r>
    </w:p>
    <w:p w14:paraId="66E24559" w14:textId="77777777" w:rsidR="001D0A16" w:rsidRPr="001D0A16" w:rsidRDefault="001D0A16" w:rsidP="001D0A16">
      <w:pPr>
        <w:pStyle w:val="BodyText"/>
        <w:ind w:left="218" w:right="5901"/>
        <w:rPr>
          <w:lang w:val="sk-SK"/>
        </w:rPr>
      </w:pPr>
      <w:r>
        <w:rPr>
          <w:lang w:val="sk-SK"/>
        </w:rPr>
        <w:t>Výrobca</w:t>
      </w:r>
      <w:r w:rsidRPr="001D0A16">
        <w:rPr>
          <w:lang w:val="sk-SK"/>
        </w:rPr>
        <w:t>:</w:t>
      </w:r>
    </w:p>
    <w:p w14:paraId="118B6657" w14:textId="77777777" w:rsidR="001D0A16" w:rsidRPr="001D0A16" w:rsidRDefault="001D0A16" w:rsidP="00BE36FF">
      <w:pPr>
        <w:pStyle w:val="BodyText"/>
        <w:ind w:left="218" w:right="6806"/>
        <w:rPr>
          <w:lang w:val="sk-SK"/>
        </w:rPr>
      </w:pPr>
      <w:r w:rsidRPr="001D0A16">
        <w:rPr>
          <w:lang w:val="sk-SK"/>
        </w:rPr>
        <w:t>Accord Healthcare Polska Sp.z o.o.</w:t>
      </w:r>
    </w:p>
    <w:p w14:paraId="2BE1C683" w14:textId="77777777" w:rsidR="001D0A16" w:rsidRPr="001D0A16" w:rsidRDefault="001D0A16" w:rsidP="00BE36FF">
      <w:pPr>
        <w:pStyle w:val="BodyText"/>
        <w:ind w:left="218" w:right="6806"/>
        <w:rPr>
          <w:lang w:val="sk-SK"/>
        </w:rPr>
      </w:pPr>
      <w:r w:rsidRPr="001D0A16">
        <w:rPr>
          <w:lang w:val="sk-SK"/>
        </w:rPr>
        <w:t xml:space="preserve">ul. Lutomierska 50, </w:t>
      </w:r>
    </w:p>
    <w:p w14:paraId="0F895E31" w14:textId="77777777" w:rsidR="001D0A16" w:rsidRPr="001D0A16" w:rsidRDefault="001D0A16" w:rsidP="00BE36FF">
      <w:pPr>
        <w:pStyle w:val="BodyText"/>
        <w:ind w:left="218" w:right="6806"/>
        <w:rPr>
          <w:lang w:val="sk-SK"/>
        </w:rPr>
      </w:pPr>
      <w:r w:rsidRPr="001D0A16">
        <w:rPr>
          <w:lang w:val="sk-SK"/>
        </w:rPr>
        <w:t>95-200 Pabianice</w:t>
      </w:r>
    </w:p>
    <w:p w14:paraId="23EF4609" w14:textId="77777777" w:rsidR="001D0A16" w:rsidRPr="001D0A16" w:rsidRDefault="001D0A16" w:rsidP="00BE36FF">
      <w:pPr>
        <w:pStyle w:val="BodyText"/>
        <w:ind w:left="218" w:right="6806"/>
        <w:rPr>
          <w:lang w:val="sk-SK"/>
        </w:rPr>
      </w:pPr>
      <w:r>
        <w:rPr>
          <w:lang w:val="sk-SK"/>
        </w:rPr>
        <w:t>Poľsko</w:t>
      </w:r>
    </w:p>
    <w:p w14:paraId="2D5E7EA5" w14:textId="77777777" w:rsidR="001D0A16" w:rsidRPr="001D0A16" w:rsidRDefault="001D0A16" w:rsidP="001D0A16">
      <w:pPr>
        <w:pStyle w:val="BodyText"/>
        <w:ind w:left="218" w:right="5901"/>
        <w:rPr>
          <w:lang w:val="sk-SK"/>
        </w:rPr>
      </w:pPr>
    </w:p>
    <w:p w14:paraId="1D2D3C56" w14:textId="77777777" w:rsidR="001D0A16" w:rsidRPr="001D0A16" w:rsidRDefault="001D0A16" w:rsidP="001D0A16">
      <w:pPr>
        <w:pStyle w:val="BodyText"/>
        <w:ind w:left="218" w:right="5901"/>
        <w:rPr>
          <w:lang w:val="sk-SK"/>
        </w:rPr>
      </w:pPr>
      <w:r>
        <w:rPr>
          <w:lang w:val="sk-SK"/>
        </w:rPr>
        <w:t>Alebo</w:t>
      </w:r>
    </w:p>
    <w:p w14:paraId="6B707227" w14:textId="6F501B61" w:rsidR="001D0A16" w:rsidRPr="00BE36FF" w:rsidDel="00A67CB9" w:rsidRDefault="001D0A16" w:rsidP="001D0A16">
      <w:pPr>
        <w:pStyle w:val="BodyText"/>
        <w:ind w:left="218" w:right="5901"/>
        <w:rPr>
          <w:del w:id="62" w:author="MAH Review_RD" w:date="2025-08-14T12:01:00Z" w16du:dateUtc="2025-08-14T06:31:00Z"/>
          <w:highlight w:val="lightGray"/>
          <w:lang w:val="sk-SK"/>
        </w:rPr>
      </w:pPr>
      <w:del w:id="63" w:author="MAH Review_RD" w:date="2025-08-14T12:01:00Z" w16du:dateUtc="2025-08-14T06:31:00Z">
        <w:r w:rsidRPr="00BE36FF" w:rsidDel="00A67CB9">
          <w:rPr>
            <w:highlight w:val="lightGray"/>
            <w:lang w:val="sk-SK"/>
          </w:rPr>
          <w:delText>Accord Healthcare B.V.</w:delText>
        </w:r>
      </w:del>
    </w:p>
    <w:p w14:paraId="53D823E0" w14:textId="39EAF373" w:rsidR="001D0A16" w:rsidRPr="00BE36FF" w:rsidDel="00A67CB9" w:rsidRDefault="001D0A16" w:rsidP="001D0A16">
      <w:pPr>
        <w:pStyle w:val="BodyText"/>
        <w:ind w:left="218" w:right="5901"/>
        <w:rPr>
          <w:del w:id="64" w:author="MAH Review_RD" w:date="2025-08-14T12:01:00Z" w16du:dateUtc="2025-08-14T06:31:00Z"/>
          <w:highlight w:val="lightGray"/>
          <w:lang w:val="sk-SK"/>
        </w:rPr>
      </w:pPr>
      <w:del w:id="65" w:author="MAH Review_RD" w:date="2025-08-14T12:01:00Z" w16du:dateUtc="2025-08-14T06:31:00Z">
        <w:r w:rsidRPr="00BE36FF" w:rsidDel="00A67CB9">
          <w:rPr>
            <w:highlight w:val="lightGray"/>
            <w:lang w:val="sk-SK"/>
          </w:rPr>
          <w:delText>Winthontlaan 200, 3526KV Utrecht</w:delText>
        </w:r>
      </w:del>
    </w:p>
    <w:p w14:paraId="2EE7521F" w14:textId="77777777" w:rsidR="00A67CB9" w:rsidRDefault="001D0A16" w:rsidP="00A67CB9">
      <w:pPr>
        <w:pStyle w:val="BodyText"/>
        <w:ind w:left="218" w:right="5901"/>
        <w:rPr>
          <w:ins w:id="66" w:author="MAH Review_RD" w:date="2025-08-19T14:42:00Z" w16du:dateUtc="2025-08-19T09:12:00Z"/>
          <w:highlight w:val="lightGray"/>
          <w:lang w:val="sk-SK"/>
        </w:rPr>
      </w:pPr>
      <w:del w:id="67" w:author="MAH Review_RD" w:date="2025-08-14T12:01:00Z" w16du:dateUtc="2025-08-14T06:31:00Z">
        <w:r w:rsidRPr="00BE36FF" w:rsidDel="00A67CB9">
          <w:rPr>
            <w:highlight w:val="lightGray"/>
            <w:lang w:val="sk-SK"/>
          </w:rPr>
          <w:lastRenderedPageBreak/>
          <w:delText>Holandsko</w:delText>
        </w:r>
      </w:del>
    </w:p>
    <w:p w14:paraId="6B8D8E0B" w14:textId="77777777" w:rsidR="003D6A97" w:rsidRDefault="003D6A97" w:rsidP="00A67CB9">
      <w:pPr>
        <w:pStyle w:val="BodyText"/>
        <w:ind w:left="218" w:right="5901"/>
        <w:rPr>
          <w:ins w:id="68" w:author="MAH Review_RD" w:date="2025-08-14T12:01:00Z" w16du:dateUtc="2025-08-14T06:31:00Z"/>
          <w:highlight w:val="lightGray"/>
          <w:lang w:val="sk-SK"/>
        </w:rPr>
      </w:pPr>
    </w:p>
    <w:p w14:paraId="77229DD2" w14:textId="1FC27E49" w:rsidR="00A67CB9" w:rsidRPr="00A67CB9" w:rsidRDefault="00A67CB9" w:rsidP="00A67CB9">
      <w:pPr>
        <w:pStyle w:val="BodyText"/>
        <w:ind w:left="218" w:right="5901"/>
        <w:rPr>
          <w:ins w:id="69" w:author="MAH Review_RD" w:date="2025-08-14T12:01:00Z"/>
          <w:highlight w:val="lightGray"/>
          <w:lang w:val="sk-SK" w:bidi="sk-SK"/>
        </w:rPr>
      </w:pPr>
      <w:ins w:id="70" w:author="MAH Review_RD" w:date="2025-08-14T12:01:00Z">
        <w:r w:rsidRPr="00A67CB9">
          <w:rPr>
            <w:highlight w:val="lightGray"/>
            <w:lang w:val="sk-SK" w:bidi="sk-SK"/>
          </w:rPr>
          <w:t>Accord Healthcare singl</w:t>
        </w:r>
      </w:ins>
      <w:ins w:id="71" w:author="MAH Review_RD" w:date="2025-08-14T12:02:00Z" w16du:dateUtc="2025-08-14T06:32:00Z">
        <w:r>
          <w:rPr>
            <w:highlight w:val="lightGray"/>
            <w:lang w:val="sk-SK" w:bidi="sk-SK"/>
          </w:rPr>
          <w:t>e</w:t>
        </w:r>
      </w:ins>
      <w:ins w:id="72" w:author="MAH Review_RD" w:date="2025-08-14T12:01:00Z">
        <w:r w:rsidRPr="00A67CB9">
          <w:rPr>
            <w:highlight w:val="lightGray"/>
            <w:lang w:val="sk-SK" w:bidi="sk-SK"/>
          </w:rPr>
          <w:t>member S.A.</w:t>
        </w:r>
      </w:ins>
    </w:p>
    <w:p w14:paraId="060D84A4" w14:textId="77777777" w:rsidR="00A67CB9" w:rsidRPr="00A67CB9" w:rsidRDefault="00A67CB9" w:rsidP="00A67CB9">
      <w:pPr>
        <w:pStyle w:val="BodyText"/>
        <w:ind w:left="218" w:right="5901"/>
        <w:rPr>
          <w:ins w:id="73" w:author="MAH Review_RD" w:date="2025-08-14T12:01:00Z"/>
          <w:highlight w:val="lightGray"/>
          <w:lang w:val="sk-SK" w:bidi="sk-SK"/>
        </w:rPr>
      </w:pPr>
      <w:ins w:id="74" w:author="MAH Review_RD" w:date="2025-08-14T12:01:00Z">
        <w:r w:rsidRPr="00A67CB9">
          <w:rPr>
            <w:highlight w:val="lightGray"/>
            <w:lang w:val="sk-SK" w:bidi="sk-SK"/>
          </w:rPr>
          <w:t xml:space="preserve">64th Km National Road Athens, </w:t>
        </w:r>
      </w:ins>
    </w:p>
    <w:p w14:paraId="4FA64B16" w14:textId="662B6186" w:rsidR="00A67CB9" w:rsidRPr="00A67CB9" w:rsidRDefault="00A67CB9" w:rsidP="00A67CB9">
      <w:pPr>
        <w:pStyle w:val="BodyText"/>
        <w:ind w:left="218" w:right="5901"/>
        <w:rPr>
          <w:ins w:id="75" w:author="MAH Review_RD" w:date="2025-08-14T12:01:00Z"/>
          <w:highlight w:val="lightGray"/>
          <w:lang w:val="sk-SK" w:bidi="sk-SK"/>
        </w:rPr>
      </w:pPr>
      <w:ins w:id="76" w:author="MAH Review_RD" w:date="2025-08-14T12:01:00Z">
        <w:r w:rsidRPr="00A67CB9">
          <w:rPr>
            <w:highlight w:val="lightGray"/>
            <w:lang w:val="sk-SK" w:bidi="sk-SK"/>
          </w:rPr>
          <w:t>Lamia,</w:t>
        </w:r>
      </w:ins>
      <w:ins w:id="77" w:author="MAH Review_RD" w:date="2025-08-14T12:01:00Z" w16du:dateUtc="2025-08-14T06:31:00Z">
        <w:r>
          <w:rPr>
            <w:highlight w:val="lightGray"/>
            <w:lang w:val="sk-SK" w:bidi="sk-SK"/>
          </w:rPr>
          <w:t xml:space="preserve"> </w:t>
        </w:r>
      </w:ins>
      <w:ins w:id="78" w:author="MAH Review_RD" w:date="2025-08-14T12:01:00Z">
        <w:r w:rsidRPr="00A67CB9">
          <w:rPr>
            <w:highlight w:val="lightGray"/>
            <w:lang w:val="sk-SK" w:bidi="sk-SK"/>
          </w:rPr>
          <w:t xml:space="preserve">Schimatari, 32009, </w:t>
        </w:r>
      </w:ins>
    </w:p>
    <w:p w14:paraId="399B7E15" w14:textId="77777777" w:rsidR="00A67CB9" w:rsidRPr="00A67CB9" w:rsidRDefault="00A67CB9" w:rsidP="00A67CB9">
      <w:pPr>
        <w:pStyle w:val="BodyText"/>
        <w:ind w:left="218" w:right="5901"/>
        <w:rPr>
          <w:ins w:id="79" w:author="MAH Review_RD" w:date="2025-08-14T12:01:00Z"/>
          <w:highlight w:val="lightGray"/>
          <w:lang w:val="sk-SK" w:bidi="sk-SK"/>
        </w:rPr>
      </w:pPr>
      <w:ins w:id="80" w:author="MAH Review_RD" w:date="2025-08-14T12:01:00Z">
        <w:r w:rsidRPr="00A67CB9">
          <w:rPr>
            <w:highlight w:val="lightGray"/>
            <w:lang w:val="sk-SK" w:bidi="sk-SK"/>
          </w:rPr>
          <w:t>Grécko</w:t>
        </w:r>
      </w:ins>
    </w:p>
    <w:p w14:paraId="25E51CD2" w14:textId="1D40C578" w:rsidR="00D9224A" w:rsidRPr="000D6201" w:rsidDel="00A67CB9" w:rsidRDefault="00D9224A" w:rsidP="00BE36FF">
      <w:pPr>
        <w:pStyle w:val="BodyText"/>
        <w:ind w:left="218" w:right="5901"/>
        <w:rPr>
          <w:del w:id="81" w:author="MAH Review_RD" w:date="2025-08-14T12:01:00Z" w16du:dateUtc="2025-08-14T06:31:00Z"/>
          <w:sz w:val="20"/>
          <w:lang w:val="sk-SK"/>
        </w:rPr>
      </w:pPr>
    </w:p>
    <w:p w14:paraId="618F72F6" w14:textId="77777777" w:rsidR="00D9224A" w:rsidRPr="000D6201" w:rsidRDefault="00D9224A">
      <w:pPr>
        <w:pStyle w:val="BodyText"/>
        <w:spacing w:before="1"/>
        <w:rPr>
          <w:sz w:val="16"/>
          <w:lang w:val="sk-SK"/>
        </w:rPr>
      </w:pPr>
    </w:p>
    <w:p w14:paraId="7EA68761" w14:textId="77777777" w:rsidR="00B87187" w:rsidRDefault="00B87187" w:rsidP="00B87187">
      <w:pPr>
        <w:adjustRightInd w:val="0"/>
        <w:ind w:left="284"/>
        <w:rPr>
          <w:rFonts w:asciiTheme="majorBidi" w:eastAsia="SimSun" w:hAnsiTheme="majorBidi" w:cstheme="majorBidi"/>
          <w:lang w:val="mt-MT"/>
        </w:rPr>
      </w:pPr>
      <w:r w:rsidRPr="002D05FC">
        <w:rPr>
          <w:rFonts w:asciiTheme="majorBidi" w:eastAsia="SimSun" w:hAnsiTheme="majorBidi" w:cstheme="majorBidi"/>
          <w:lang w:val="mt-MT"/>
        </w:rPr>
        <w:t>Ak potrebujete akúkoľvek informáciu o tomto lieku, kontaktujte miestneho zástupcu držiteľa rozhodnutia o registrácii:</w:t>
      </w:r>
    </w:p>
    <w:p w14:paraId="55A488D3" w14:textId="77777777" w:rsidR="00B87187" w:rsidRDefault="00B87187" w:rsidP="00B87187">
      <w:pPr>
        <w:adjustRightInd w:val="0"/>
        <w:ind w:left="284"/>
        <w:rPr>
          <w:rFonts w:asciiTheme="majorBidi" w:eastAsia="SimSun" w:hAnsiTheme="majorBidi" w:cstheme="majorBidi"/>
          <w:lang w:val="mt-MT"/>
        </w:rPr>
      </w:pPr>
    </w:p>
    <w:p w14:paraId="2421F8C5" w14:textId="2C28560A" w:rsidR="00B87187" w:rsidRDefault="00B87187" w:rsidP="00B87187">
      <w:pPr>
        <w:adjustRightInd w:val="0"/>
        <w:ind w:left="284"/>
        <w:rPr>
          <w:rFonts w:asciiTheme="majorBidi" w:eastAsia="SimSun" w:hAnsiTheme="majorBidi" w:cstheme="majorBidi"/>
          <w:lang w:val="mt-MT"/>
        </w:rPr>
      </w:pPr>
      <w:r>
        <w:rPr>
          <w:rFonts w:asciiTheme="majorBidi" w:eastAsia="SimSun" w:hAnsiTheme="majorBidi" w:cstheme="majorBidi"/>
          <w:lang w:val="mt-MT"/>
        </w:rPr>
        <w:t xml:space="preserve">AT / BE / BG / CY / CZ / DE / DK / EE / FI / FR / HR / HU / </w:t>
      </w:r>
      <w:r w:rsidR="00081E71">
        <w:rPr>
          <w:rFonts w:asciiTheme="majorBidi" w:eastAsia="SimSun" w:hAnsiTheme="majorBidi" w:cstheme="majorBidi"/>
        </w:rPr>
        <w:t xml:space="preserve">IE / </w:t>
      </w:r>
      <w:r>
        <w:rPr>
          <w:rFonts w:asciiTheme="majorBidi" w:eastAsia="SimSun" w:hAnsiTheme="majorBidi" w:cstheme="majorBidi"/>
          <w:lang w:val="mt-MT"/>
        </w:rPr>
        <w:t>IS / IT / LT / LV / LX / MT / NL / NO / PT / PL / RO / SE / SI / SK / UK(NI) / ES</w:t>
      </w:r>
    </w:p>
    <w:p w14:paraId="4651698B" w14:textId="77777777" w:rsidR="00B87187" w:rsidRDefault="00B87187" w:rsidP="00B87187">
      <w:pPr>
        <w:adjustRightInd w:val="0"/>
        <w:ind w:left="284"/>
        <w:rPr>
          <w:rFonts w:asciiTheme="majorBidi" w:eastAsia="SimSun" w:hAnsiTheme="majorBidi" w:cstheme="majorBidi"/>
          <w:lang w:val="mt-MT"/>
        </w:rPr>
      </w:pPr>
      <w:r>
        <w:rPr>
          <w:rFonts w:asciiTheme="majorBidi" w:eastAsia="SimSun" w:hAnsiTheme="majorBidi" w:cstheme="majorBidi"/>
          <w:lang w:val="mt-MT"/>
        </w:rPr>
        <w:t>Accord Healthcare S.L.U.</w:t>
      </w:r>
    </w:p>
    <w:p w14:paraId="3C4ADA61" w14:textId="77777777" w:rsidR="00B87187" w:rsidRDefault="00B87187" w:rsidP="00B87187">
      <w:pPr>
        <w:adjustRightInd w:val="0"/>
        <w:ind w:left="284"/>
        <w:rPr>
          <w:rFonts w:asciiTheme="majorBidi" w:eastAsia="SimSun" w:hAnsiTheme="majorBidi" w:cstheme="majorBidi"/>
          <w:lang w:val="mt-MT"/>
        </w:rPr>
      </w:pPr>
      <w:r>
        <w:rPr>
          <w:rFonts w:asciiTheme="majorBidi" w:eastAsia="SimSun" w:hAnsiTheme="majorBidi" w:cstheme="majorBidi"/>
          <w:lang w:val="mt-MT"/>
        </w:rPr>
        <w:t>Tel: +34 93 301 00 64</w:t>
      </w:r>
    </w:p>
    <w:p w14:paraId="1EA88FC2" w14:textId="77777777" w:rsidR="00B87187" w:rsidRDefault="00B87187" w:rsidP="00B87187">
      <w:pPr>
        <w:adjustRightInd w:val="0"/>
        <w:ind w:left="284"/>
        <w:rPr>
          <w:rFonts w:asciiTheme="majorBidi" w:eastAsia="SimSun" w:hAnsiTheme="majorBidi" w:cstheme="majorBidi"/>
          <w:lang w:val="mt-MT"/>
        </w:rPr>
      </w:pPr>
    </w:p>
    <w:p w14:paraId="439FDB1F" w14:textId="77777777" w:rsidR="00B87187" w:rsidRDefault="00B87187" w:rsidP="00B87187">
      <w:pPr>
        <w:adjustRightInd w:val="0"/>
        <w:ind w:left="284"/>
        <w:rPr>
          <w:rFonts w:asciiTheme="majorBidi" w:eastAsia="SimSun" w:hAnsiTheme="majorBidi" w:cstheme="majorBidi"/>
          <w:lang w:val="mt-MT"/>
        </w:rPr>
      </w:pPr>
      <w:r>
        <w:rPr>
          <w:rFonts w:asciiTheme="majorBidi" w:eastAsia="SimSun" w:hAnsiTheme="majorBidi" w:cstheme="majorBidi"/>
          <w:lang w:val="mt-MT"/>
        </w:rPr>
        <w:t>EL</w:t>
      </w:r>
    </w:p>
    <w:p w14:paraId="66A5FF56" w14:textId="77777777" w:rsidR="00B87187" w:rsidRDefault="00B87187" w:rsidP="00B87187">
      <w:pPr>
        <w:adjustRightInd w:val="0"/>
        <w:ind w:left="284"/>
        <w:rPr>
          <w:rFonts w:asciiTheme="majorBidi" w:eastAsia="SimSun" w:hAnsiTheme="majorBidi" w:cstheme="majorBidi"/>
          <w:lang w:val="mt-MT"/>
        </w:rPr>
      </w:pPr>
      <w:r>
        <w:rPr>
          <w:rFonts w:asciiTheme="majorBidi" w:eastAsia="SimSun" w:hAnsiTheme="majorBidi" w:cstheme="majorBidi"/>
          <w:lang w:val="mt-MT"/>
        </w:rPr>
        <w:t xml:space="preserve">Win Medica Pharmaceutical S.A. </w:t>
      </w:r>
    </w:p>
    <w:p w14:paraId="09418699" w14:textId="77777777" w:rsidR="00B87187" w:rsidRDefault="00B87187" w:rsidP="00B87187">
      <w:pPr>
        <w:adjustRightInd w:val="0"/>
        <w:ind w:left="284"/>
        <w:rPr>
          <w:rFonts w:asciiTheme="majorBidi" w:eastAsia="SimSun" w:hAnsiTheme="majorBidi" w:cstheme="majorBidi"/>
          <w:lang w:val="mt-MT"/>
        </w:rPr>
      </w:pPr>
      <w:r>
        <w:rPr>
          <w:rFonts w:asciiTheme="majorBidi" w:eastAsia="SimSun" w:hAnsiTheme="majorBidi" w:cstheme="majorBidi"/>
          <w:lang w:val="mt-MT"/>
        </w:rPr>
        <w:t>Tel: +30 210 7488 821</w:t>
      </w:r>
    </w:p>
    <w:p w14:paraId="337DE0BA" w14:textId="77777777" w:rsidR="00B87187" w:rsidRDefault="00B87187">
      <w:pPr>
        <w:pStyle w:val="Heading1"/>
        <w:spacing w:before="91"/>
        <w:ind w:left="218"/>
        <w:rPr>
          <w:lang w:val="sk-SK"/>
        </w:rPr>
      </w:pPr>
    </w:p>
    <w:p w14:paraId="573A3CEE" w14:textId="2FFA6192" w:rsidR="00D9224A" w:rsidRPr="000D6201" w:rsidRDefault="008C7CE2">
      <w:pPr>
        <w:pStyle w:val="Heading1"/>
        <w:spacing w:before="91"/>
        <w:ind w:left="218"/>
        <w:rPr>
          <w:lang w:val="sk-SK"/>
        </w:rPr>
      </w:pPr>
      <w:r w:rsidRPr="000D6201">
        <w:rPr>
          <w:lang w:val="sk-SK"/>
        </w:rPr>
        <w:t>Táto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písomná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informácia</w:t>
      </w:r>
      <w:r w:rsidRPr="000D6201">
        <w:rPr>
          <w:spacing w:val="-4"/>
          <w:lang w:val="sk-SK"/>
        </w:rPr>
        <w:t xml:space="preserve"> </w:t>
      </w:r>
      <w:r w:rsidRPr="000D6201">
        <w:rPr>
          <w:lang w:val="sk-SK"/>
        </w:rPr>
        <w:t>bola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naposledy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aktualizovaná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v</w:t>
      </w:r>
      <w:r w:rsidR="001D0A16">
        <w:rPr>
          <w:lang w:val="sk-SK"/>
        </w:rPr>
        <w:t xml:space="preserve"> </w:t>
      </w:r>
      <w:r w:rsidR="001D0A16" w:rsidRPr="001D0A16">
        <w:rPr>
          <w:lang w:val="sk-SK"/>
        </w:rPr>
        <w:t>{MM/</w:t>
      </w:r>
      <w:r w:rsidR="001D0A16">
        <w:rPr>
          <w:lang w:val="sk-SK"/>
        </w:rPr>
        <w:t>RRRR</w:t>
      </w:r>
      <w:r w:rsidR="001D0A16" w:rsidRPr="001D0A16">
        <w:rPr>
          <w:lang w:val="sk-SK"/>
        </w:rPr>
        <w:t>}</w:t>
      </w:r>
      <w:r w:rsidRPr="000D6201">
        <w:rPr>
          <w:lang w:val="sk-SK"/>
        </w:rPr>
        <w:t>.</w:t>
      </w:r>
    </w:p>
    <w:p w14:paraId="70405013" w14:textId="77777777" w:rsidR="00D9224A" w:rsidRPr="000D6201" w:rsidRDefault="00D9224A">
      <w:pPr>
        <w:pStyle w:val="BodyText"/>
        <w:spacing w:before="1"/>
        <w:rPr>
          <w:b/>
          <w:lang w:val="sk-SK"/>
        </w:rPr>
      </w:pPr>
    </w:p>
    <w:p w14:paraId="6E4CCC08" w14:textId="77777777" w:rsidR="00D9224A" w:rsidRPr="000D6201" w:rsidRDefault="008C7CE2">
      <w:pPr>
        <w:pStyle w:val="BodyText"/>
        <w:ind w:left="218" w:right="451"/>
        <w:rPr>
          <w:lang w:val="sk-SK"/>
        </w:rPr>
      </w:pPr>
      <w:r w:rsidRPr="000D6201">
        <w:rPr>
          <w:lang w:val="sk-SK"/>
        </w:rPr>
        <w:t>Podrobné informácie o tomto lieku sú dostupné na internetovej stránke Európskej agentúry pre lieky</w:t>
      </w:r>
      <w:r w:rsidRPr="000D6201">
        <w:rPr>
          <w:spacing w:val="-52"/>
          <w:lang w:val="sk-SK"/>
        </w:rPr>
        <w:t xml:space="preserve"> </w:t>
      </w:r>
      <w:r>
        <w:fldChar w:fldCharType="begin"/>
      </w:r>
      <w:r w:rsidRPr="003D6A97">
        <w:rPr>
          <w:lang w:val="pl-PL"/>
          <w:rPrChange w:id="82" w:author="MAH Review_RD" w:date="2025-08-19T14:42:00Z" w16du:dateUtc="2025-08-19T09:12:00Z">
            <w:rPr/>
          </w:rPrChange>
        </w:rPr>
        <w:instrText>HYPERLINK "http://www.ema.europa.eu/" \h</w:instrText>
      </w:r>
      <w:r>
        <w:fldChar w:fldCharType="separate"/>
      </w:r>
      <w:r w:rsidRPr="000D6201">
        <w:rPr>
          <w:color w:val="0000FF"/>
          <w:u w:val="single" w:color="0000FF"/>
          <w:lang w:val="sk-SK"/>
        </w:rPr>
        <w:t>http://www.ema.europa.eu</w:t>
      </w:r>
      <w:r w:rsidRPr="000D6201">
        <w:rPr>
          <w:lang w:val="sk-SK"/>
        </w:rPr>
        <w:t xml:space="preserve">. </w:t>
      </w:r>
      <w:r>
        <w:rPr>
          <w:lang w:val="sk-SK"/>
        </w:rPr>
        <w:fldChar w:fldCharType="end"/>
      </w:r>
      <w:r w:rsidRPr="000D6201">
        <w:rPr>
          <w:lang w:val="sk-SK"/>
        </w:rPr>
        <w:t>Nájdete tam aj odkazy na ďalšie webové stránky o zriedkavých</w:t>
      </w:r>
      <w:r w:rsidRPr="000D6201">
        <w:rPr>
          <w:spacing w:val="1"/>
          <w:lang w:val="sk-SK"/>
        </w:rPr>
        <w:t xml:space="preserve"> </w:t>
      </w:r>
      <w:r w:rsidRPr="000D6201">
        <w:rPr>
          <w:lang w:val="sk-SK"/>
        </w:rPr>
        <w:t>ochoreniach</w:t>
      </w:r>
      <w:r w:rsidRPr="000D6201">
        <w:rPr>
          <w:spacing w:val="-1"/>
          <w:lang w:val="sk-SK"/>
        </w:rPr>
        <w:t xml:space="preserve"> </w:t>
      </w:r>
      <w:r w:rsidRPr="000D6201">
        <w:rPr>
          <w:lang w:val="sk-SK"/>
        </w:rPr>
        <w:t>a</w:t>
      </w:r>
      <w:r w:rsidRPr="000D6201">
        <w:rPr>
          <w:spacing w:val="-2"/>
          <w:lang w:val="sk-SK"/>
        </w:rPr>
        <w:t xml:space="preserve"> </w:t>
      </w:r>
      <w:r w:rsidRPr="000D6201">
        <w:rPr>
          <w:lang w:val="sk-SK"/>
        </w:rPr>
        <w:t>ich liečbe.</w:t>
      </w:r>
    </w:p>
    <w:sectPr w:rsidR="00D9224A" w:rsidRPr="000D6201" w:rsidSect="007F7B4B">
      <w:pgSz w:w="11910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D3D45" w14:textId="77777777" w:rsidR="00CB09D6" w:rsidRDefault="00CB09D6">
      <w:r>
        <w:separator/>
      </w:r>
    </w:p>
  </w:endnote>
  <w:endnote w:type="continuationSeparator" w:id="0">
    <w:p w14:paraId="3EC839C1" w14:textId="77777777" w:rsidR="00CB09D6" w:rsidRDefault="00CB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1DD92" w14:textId="77777777" w:rsidR="00921A30" w:rsidRDefault="00654804">
    <w:pPr>
      <w:pStyle w:val="BodyText"/>
      <w:spacing w:line="14" w:lineRule="auto"/>
      <w:rPr>
        <w:sz w:val="9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9D58CB" wp14:editId="6C64539D">
              <wp:simplePos x="0" y="0"/>
              <wp:positionH relativeFrom="page">
                <wp:posOffset>3684905</wp:posOffset>
              </wp:positionH>
              <wp:positionV relativeFrom="page">
                <wp:posOffset>10097770</wp:posOffset>
              </wp:positionV>
              <wp:extent cx="201930" cy="156845"/>
              <wp:effectExtent l="0" t="0" r="7620" b="14605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E88F24" w14:textId="77777777" w:rsidR="00921A30" w:rsidRDefault="00921A30">
                          <w:pPr>
                            <w:spacing w:before="42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47EA">
                            <w:rPr>
                              <w:rFonts w:ascii="Arial"/>
                              <w:noProof/>
                              <w:sz w:val="16"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9D58C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0.15pt;margin-top:795.1pt;width:15.9pt;height:12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" filled="f" stroked="f">
              <v:textbox inset="0,0,0,0">
                <w:txbxContent>
                  <w:p w14:paraId="5FE88F24" w14:textId="77777777" w:rsidR="00921A30" w:rsidRDefault="00921A30">
                    <w:pPr>
                      <w:spacing w:before="42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847EA">
                      <w:rPr>
                        <w:rFonts w:ascii="Arial"/>
                        <w:noProof/>
                        <w:sz w:val="16"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8EB5E" w14:textId="77777777" w:rsidR="00CB09D6" w:rsidRDefault="00CB09D6">
      <w:r>
        <w:separator/>
      </w:r>
    </w:p>
  </w:footnote>
  <w:footnote w:type="continuationSeparator" w:id="0">
    <w:p w14:paraId="60C9A0C0" w14:textId="77777777" w:rsidR="00CB09D6" w:rsidRDefault="00CB0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3062"/>
    <w:multiLevelType w:val="hybridMultilevel"/>
    <w:tmpl w:val="9BC0AF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1278"/>
    <w:multiLevelType w:val="hybridMultilevel"/>
    <w:tmpl w:val="31C60416"/>
    <w:lvl w:ilvl="0" w:tplc="E4D2EAC0">
      <w:start w:val="1"/>
      <w:numFmt w:val="bullet"/>
      <w:lvlText w:val="-"/>
      <w:lvlJc w:val="left"/>
      <w:pPr>
        <w:ind w:left="815" w:hanging="348"/>
      </w:pPr>
      <w:rPr>
        <w:rFonts w:ascii="Times New Roman" w:hAnsi="Times New Roman" w:cs="Times New Roman" w:hint="default"/>
        <w:b/>
        <w:bCs w:val="0"/>
        <w:i w:val="0"/>
        <w:iCs w:val="0"/>
        <w:w w:val="100"/>
        <w:sz w:val="22"/>
        <w:szCs w:val="22"/>
      </w:rPr>
    </w:lvl>
    <w:lvl w:ilvl="1" w:tplc="D4929AFA">
      <w:numFmt w:val="bullet"/>
      <w:lvlText w:val="•"/>
      <w:lvlJc w:val="left"/>
      <w:pPr>
        <w:ind w:left="1665" w:hanging="348"/>
      </w:pPr>
      <w:rPr>
        <w:rFonts w:hint="default"/>
      </w:rPr>
    </w:lvl>
    <w:lvl w:ilvl="2" w:tplc="D56C0D56">
      <w:numFmt w:val="bullet"/>
      <w:lvlText w:val="•"/>
      <w:lvlJc w:val="left"/>
      <w:pPr>
        <w:ind w:left="2511" w:hanging="348"/>
      </w:pPr>
      <w:rPr>
        <w:rFonts w:hint="default"/>
      </w:rPr>
    </w:lvl>
    <w:lvl w:ilvl="3" w:tplc="D9CE5178">
      <w:numFmt w:val="bullet"/>
      <w:lvlText w:val="•"/>
      <w:lvlJc w:val="left"/>
      <w:pPr>
        <w:ind w:left="3356" w:hanging="348"/>
      </w:pPr>
      <w:rPr>
        <w:rFonts w:hint="default"/>
      </w:rPr>
    </w:lvl>
    <w:lvl w:ilvl="4" w:tplc="B8427082">
      <w:numFmt w:val="bullet"/>
      <w:lvlText w:val="•"/>
      <w:lvlJc w:val="left"/>
      <w:pPr>
        <w:ind w:left="4202" w:hanging="348"/>
      </w:pPr>
      <w:rPr>
        <w:rFonts w:hint="default"/>
      </w:rPr>
    </w:lvl>
    <w:lvl w:ilvl="5" w:tplc="C5FA9952">
      <w:numFmt w:val="bullet"/>
      <w:lvlText w:val="•"/>
      <w:lvlJc w:val="left"/>
      <w:pPr>
        <w:ind w:left="5048" w:hanging="348"/>
      </w:pPr>
      <w:rPr>
        <w:rFonts w:hint="default"/>
      </w:rPr>
    </w:lvl>
    <w:lvl w:ilvl="6" w:tplc="79508CA0">
      <w:numFmt w:val="bullet"/>
      <w:lvlText w:val="•"/>
      <w:lvlJc w:val="left"/>
      <w:pPr>
        <w:ind w:left="5893" w:hanging="348"/>
      </w:pPr>
      <w:rPr>
        <w:rFonts w:hint="default"/>
      </w:rPr>
    </w:lvl>
    <w:lvl w:ilvl="7" w:tplc="51F8FAD8">
      <w:numFmt w:val="bullet"/>
      <w:lvlText w:val="•"/>
      <w:lvlJc w:val="left"/>
      <w:pPr>
        <w:ind w:left="6739" w:hanging="348"/>
      </w:pPr>
      <w:rPr>
        <w:rFonts w:hint="default"/>
      </w:rPr>
    </w:lvl>
    <w:lvl w:ilvl="8" w:tplc="F676A3A6">
      <w:numFmt w:val="bullet"/>
      <w:lvlText w:val="•"/>
      <w:lvlJc w:val="left"/>
      <w:pPr>
        <w:ind w:left="7584" w:hanging="348"/>
      </w:pPr>
      <w:rPr>
        <w:rFonts w:hint="default"/>
      </w:rPr>
    </w:lvl>
  </w:abstractNum>
  <w:abstractNum w:abstractNumId="2" w15:restartNumberingAfterBreak="0">
    <w:nsid w:val="0A9D66D7"/>
    <w:multiLevelType w:val="hybridMultilevel"/>
    <w:tmpl w:val="19AC5234"/>
    <w:lvl w:ilvl="0" w:tplc="F774A248">
      <w:numFmt w:val="bullet"/>
      <w:lvlText w:val=""/>
      <w:lvlJc w:val="left"/>
      <w:pPr>
        <w:ind w:left="5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4924747A">
      <w:numFmt w:val="bullet"/>
      <w:lvlText w:val="•"/>
      <w:lvlJc w:val="left"/>
      <w:pPr>
        <w:ind w:left="1449" w:hanging="361"/>
      </w:pPr>
      <w:rPr>
        <w:rFonts w:hint="default"/>
      </w:rPr>
    </w:lvl>
    <w:lvl w:ilvl="2" w:tplc="D56E8DE0">
      <w:numFmt w:val="bullet"/>
      <w:lvlText w:val="•"/>
      <w:lvlJc w:val="left"/>
      <w:pPr>
        <w:ind w:left="2319" w:hanging="361"/>
      </w:pPr>
      <w:rPr>
        <w:rFonts w:hint="default"/>
      </w:rPr>
    </w:lvl>
    <w:lvl w:ilvl="3" w:tplc="2CB8DF80">
      <w:numFmt w:val="bullet"/>
      <w:lvlText w:val="•"/>
      <w:lvlJc w:val="left"/>
      <w:pPr>
        <w:ind w:left="3188" w:hanging="361"/>
      </w:pPr>
      <w:rPr>
        <w:rFonts w:hint="default"/>
      </w:rPr>
    </w:lvl>
    <w:lvl w:ilvl="4" w:tplc="C3F63758">
      <w:numFmt w:val="bullet"/>
      <w:lvlText w:val="•"/>
      <w:lvlJc w:val="left"/>
      <w:pPr>
        <w:ind w:left="4058" w:hanging="361"/>
      </w:pPr>
      <w:rPr>
        <w:rFonts w:hint="default"/>
      </w:rPr>
    </w:lvl>
    <w:lvl w:ilvl="5" w:tplc="811206C6">
      <w:numFmt w:val="bullet"/>
      <w:lvlText w:val="•"/>
      <w:lvlJc w:val="left"/>
      <w:pPr>
        <w:ind w:left="4928" w:hanging="361"/>
      </w:pPr>
      <w:rPr>
        <w:rFonts w:hint="default"/>
      </w:rPr>
    </w:lvl>
    <w:lvl w:ilvl="6" w:tplc="50EAA624">
      <w:numFmt w:val="bullet"/>
      <w:lvlText w:val="•"/>
      <w:lvlJc w:val="left"/>
      <w:pPr>
        <w:ind w:left="5797" w:hanging="361"/>
      </w:pPr>
      <w:rPr>
        <w:rFonts w:hint="default"/>
      </w:rPr>
    </w:lvl>
    <w:lvl w:ilvl="7" w:tplc="61882036">
      <w:numFmt w:val="bullet"/>
      <w:lvlText w:val="•"/>
      <w:lvlJc w:val="left"/>
      <w:pPr>
        <w:ind w:left="6667" w:hanging="361"/>
      </w:pPr>
      <w:rPr>
        <w:rFonts w:hint="default"/>
      </w:rPr>
    </w:lvl>
    <w:lvl w:ilvl="8" w:tplc="2D2AF0AC">
      <w:numFmt w:val="bullet"/>
      <w:lvlText w:val="•"/>
      <w:lvlJc w:val="left"/>
      <w:pPr>
        <w:ind w:left="7536" w:hanging="361"/>
      </w:pPr>
      <w:rPr>
        <w:rFonts w:hint="default"/>
      </w:rPr>
    </w:lvl>
  </w:abstractNum>
  <w:abstractNum w:abstractNumId="3" w15:restartNumberingAfterBreak="0">
    <w:nsid w:val="13351BB2"/>
    <w:multiLevelType w:val="hybridMultilevel"/>
    <w:tmpl w:val="84E4BCC8"/>
    <w:lvl w:ilvl="0" w:tplc="BE929E24">
      <w:start w:val="1"/>
      <w:numFmt w:val="lowerLetter"/>
      <w:lvlText w:val="%1)"/>
      <w:lvlJc w:val="left"/>
      <w:pPr>
        <w:ind w:left="81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49CC67A6">
      <w:numFmt w:val="bullet"/>
      <w:lvlText w:val="•"/>
      <w:lvlJc w:val="left"/>
      <w:pPr>
        <w:ind w:left="1665" w:hanging="348"/>
      </w:pPr>
      <w:rPr>
        <w:rFonts w:hint="default"/>
      </w:rPr>
    </w:lvl>
    <w:lvl w:ilvl="2" w:tplc="A90A50AC">
      <w:numFmt w:val="bullet"/>
      <w:lvlText w:val="•"/>
      <w:lvlJc w:val="left"/>
      <w:pPr>
        <w:ind w:left="2511" w:hanging="348"/>
      </w:pPr>
      <w:rPr>
        <w:rFonts w:hint="default"/>
      </w:rPr>
    </w:lvl>
    <w:lvl w:ilvl="3" w:tplc="49FA5538">
      <w:numFmt w:val="bullet"/>
      <w:lvlText w:val="•"/>
      <w:lvlJc w:val="left"/>
      <w:pPr>
        <w:ind w:left="3356" w:hanging="348"/>
      </w:pPr>
      <w:rPr>
        <w:rFonts w:hint="default"/>
      </w:rPr>
    </w:lvl>
    <w:lvl w:ilvl="4" w:tplc="CDBAD8B2">
      <w:numFmt w:val="bullet"/>
      <w:lvlText w:val="•"/>
      <w:lvlJc w:val="left"/>
      <w:pPr>
        <w:ind w:left="4202" w:hanging="348"/>
      </w:pPr>
      <w:rPr>
        <w:rFonts w:hint="default"/>
      </w:rPr>
    </w:lvl>
    <w:lvl w:ilvl="5" w:tplc="D892DA18">
      <w:numFmt w:val="bullet"/>
      <w:lvlText w:val="•"/>
      <w:lvlJc w:val="left"/>
      <w:pPr>
        <w:ind w:left="5048" w:hanging="348"/>
      </w:pPr>
      <w:rPr>
        <w:rFonts w:hint="default"/>
      </w:rPr>
    </w:lvl>
    <w:lvl w:ilvl="6" w:tplc="8EB89654">
      <w:numFmt w:val="bullet"/>
      <w:lvlText w:val="•"/>
      <w:lvlJc w:val="left"/>
      <w:pPr>
        <w:ind w:left="5893" w:hanging="348"/>
      </w:pPr>
      <w:rPr>
        <w:rFonts w:hint="default"/>
      </w:rPr>
    </w:lvl>
    <w:lvl w:ilvl="7" w:tplc="A0186A44">
      <w:numFmt w:val="bullet"/>
      <w:lvlText w:val="•"/>
      <w:lvlJc w:val="left"/>
      <w:pPr>
        <w:ind w:left="6739" w:hanging="348"/>
      </w:pPr>
      <w:rPr>
        <w:rFonts w:hint="default"/>
      </w:rPr>
    </w:lvl>
    <w:lvl w:ilvl="8" w:tplc="29B6AA26">
      <w:numFmt w:val="bullet"/>
      <w:lvlText w:val="•"/>
      <w:lvlJc w:val="left"/>
      <w:pPr>
        <w:ind w:left="7584" w:hanging="348"/>
      </w:pPr>
      <w:rPr>
        <w:rFonts w:hint="default"/>
      </w:rPr>
    </w:lvl>
  </w:abstractNum>
  <w:abstractNum w:abstractNumId="4" w15:restartNumberingAfterBreak="0">
    <w:nsid w:val="19870A74"/>
    <w:multiLevelType w:val="hybridMultilevel"/>
    <w:tmpl w:val="553E82DA"/>
    <w:lvl w:ilvl="0" w:tplc="8318B222">
      <w:numFmt w:val="bullet"/>
      <w:lvlText w:val=""/>
      <w:lvlJc w:val="left"/>
      <w:pPr>
        <w:ind w:left="827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378A1C54">
      <w:numFmt w:val="bullet"/>
      <w:lvlText w:val="•"/>
      <w:lvlJc w:val="left"/>
      <w:pPr>
        <w:ind w:left="1665" w:hanging="721"/>
      </w:pPr>
      <w:rPr>
        <w:rFonts w:hint="default"/>
      </w:rPr>
    </w:lvl>
    <w:lvl w:ilvl="2" w:tplc="4B30C128">
      <w:numFmt w:val="bullet"/>
      <w:lvlText w:val="•"/>
      <w:lvlJc w:val="left"/>
      <w:pPr>
        <w:ind w:left="2511" w:hanging="721"/>
      </w:pPr>
      <w:rPr>
        <w:rFonts w:hint="default"/>
      </w:rPr>
    </w:lvl>
    <w:lvl w:ilvl="3" w:tplc="9C02831C">
      <w:numFmt w:val="bullet"/>
      <w:lvlText w:val="•"/>
      <w:lvlJc w:val="left"/>
      <w:pPr>
        <w:ind w:left="3356" w:hanging="721"/>
      </w:pPr>
      <w:rPr>
        <w:rFonts w:hint="default"/>
      </w:rPr>
    </w:lvl>
    <w:lvl w:ilvl="4" w:tplc="4B546AB2">
      <w:numFmt w:val="bullet"/>
      <w:lvlText w:val="•"/>
      <w:lvlJc w:val="left"/>
      <w:pPr>
        <w:ind w:left="4202" w:hanging="721"/>
      </w:pPr>
      <w:rPr>
        <w:rFonts w:hint="default"/>
      </w:rPr>
    </w:lvl>
    <w:lvl w:ilvl="5" w:tplc="D0E685F2">
      <w:numFmt w:val="bullet"/>
      <w:lvlText w:val="•"/>
      <w:lvlJc w:val="left"/>
      <w:pPr>
        <w:ind w:left="5048" w:hanging="721"/>
      </w:pPr>
      <w:rPr>
        <w:rFonts w:hint="default"/>
      </w:rPr>
    </w:lvl>
    <w:lvl w:ilvl="6" w:tplc="03704296">
      <w:numFmt w:val="bullet"/>
      <w:lvlText w:val="•"/>
      <w:lvlJc w:val="left"/>
      <w:pPr>
        <w:ind w:left="5893" w:hanging="721"/>
      </w:pPr>
      <w:rPr>
        <w:rFonts w:hint="default"/>
      </w:rPr>
    </w:lvl>
    <w:lvl w:ilvl="7" w:tplc="CE681AB6">
      <w:numFmt w:val="bullet"/>
      <w:lvlText w:val="•"/>
      <w:lvlJc w:val="left"/>
      <w:pPr>
        <w:ind w:left="6739" w:hanging="721"/>
      </w:pPr>
      <w:rPr>
        <w:rFonts w:hint="default"/>
      </w:rPr>
    </w:lvl>
    <w:lvl w:ilvl="8" w:tplc="29728010">
      <w:numFmt w:val="bullet"/>
      <w:lvlText w:val="•"/>
      <w:lvlJc w:val="left"/>
      <w:pPr>
        <w:ind w:left="7584" w:hanging="721"/>
      </w:pPr>
      <w:rPr>
        <w:rFonts w:hint="default"/>
      </w:rPr>
    </w:lvl>
  </w:abstractNum>
  <w:abstractNum w:abstractNumId="5" w15:restartNumberingAfterBreak="0">
    <w:nsid w:val="1FEC4B54"/>
    <w:multiLevelType w:val="hybridMultilevel"/>
    <w:tmpl w:val="28629340"/>
    <w:lvl w:ilvl="0" w:tplc="AC7A3608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 w:tplc="532C5936">
      <w:numFmt w:val="bullet"/>
      <w:lvlText w:val="•"/>
      <w:lvlJc w:val="left"/>
      <w:pPr>
        <w:ind w:left="1654" w:hanging="567"/>
      </w:pPr>
      <w:rPr>
        <w:rFonts w:hint="default"/>
      </w:rPr>
    </w:lvl>
    <w:lvl w:ilvl="2" w:tplc="EFFACE14">
      <w:numFmt w:val="bullet"/>
      <w:lvlText w:val="•"/>
      <w:lvlJc w:val="left"/>
      <w:pPr>
        <w:ind w:left="2529" w:hanging="567"/>
      </w:pPr>
      <w:rPr>
        <w:rFonts w:hint="default"/>
      </w:rPr>
    </w:lvl>
    <w:lvl w:ilvl="3" w:tplc="87068532">
      <w:numFmt w:val="bullet"/>
      <w:lvlText w:val="•"/>
      <w:lvlJc w:val="left"/>
      <w:pPr>
        <w:ind w:left="3403" w:hanging="567"/>
      </w:pPr>
      <w:rPr>
        <w:rFonts w:hint="default"/>
      </w:rPr>
    </w:lvl>
    <w:lvl w:ilvl="4" w:tplc="610A2B04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9B08EB2C">
      <w:numFmt w:val="bullet"/>
      <w:lvlText w:val="•"/>
      <w:lvlJc w:val="left"/>
      <w:pPr>
        <w:ind w:left="5153" w:hanging="567"/>
      </w:pPr>
      <w:rPr>
        <w:rFonts w:hint="default"/>
      </w:rPr>
    </w:lvl>
    <w:lvl w:ilvl="6" w:tplc="A9663C3A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E0C68A46">
      <w:numFmt w:val="bullet"/>
      <w:lvlText w:val="•"/>
      <w:lvlJc w:val="left"/>
      <w:pPr>
        <w:ind w:left="6902" w:hanging="567"/>
      </w:pPr>
      <w:rPr>
        <w:rFonts w:hint="default"/>
      </w:rPr>
    </w:lvl>
    <w:lvl w:ilvl="8" w:tplc="46EA046C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6" w15:restartNumberingAfterBreak="0">
    <w:nsid w:val="1FEF5CF0"/>
    <w:multiLevelType w:val="hybridMultilevel"/>
    <w:tmpl w:val="4A5065B8"/>
    <w:lvl w:ilvl="0" w:tplc="C38A0F34">
      <w:start w:val="4"/>
      <w:numFmt w:val="decimal"/>
      <w:lvlText w:val="%1)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B50CFF0A">
      <w:numFmt w:val="bullet"/>
      <w:lvlText w:val="•"/>
      <w:lvlJc w:val="left"/>
      <w:pPr>
        <w:ind w:left="1341" w:hanging="360"/>
      </w:pPr>
      <w:rPr>
        <w:rFonts w:hint="default"/>
      </w:rPr>
    </w:lvl>
    <w:lvl w:ilvl="2" w:tplc="D80AAEE6">
      <w:numFmt w:val="bullet"/>
      <w:lvlText w:val="•"/>
      <w:lvlJc w:val="left"/>
      <w:pPr>
        <w:ind w:left="2223" w:hanging="360"/>
      </w:pPr>
      <w:rPr>
        <w:rFonts w:hint="default"/>
      </w:rPr>
    </w:lvl>
    <w:lvl w:ilvl="3" w:tplc="391A0EB8">
      <w:numFmt w:val="bullet"/>
      <w:lvlText w:val="•"/>
      <w:lvlJc w:val="left"/>
      <w:pPr>
        <w:ind w:left="3104" w:hanging="360"/>
      </w:pPr>
      <w:rPr>
        <w:rFonts w:hint="default"/>
      </w:rPr>
    </w:lvl>
    <w:lvl w:ilvl="4" w:tplc="059206B0">
      <w:numFmt w:val="bullet"/>
      <w:lvlText w:val="•"/>
      <w:lvlJc w:val="left"/>
      <w:pPr>
        <w:ind w:left="3986" w:hanging="360"/>
      </w:pPr>
      <w:rPr>
        <w:rFonts w:hint="default"/>
      </w:rPr>
    </w:lvl>
    <w:lvl w:ilvl="5" w:tplc="059ED0F4">
      <w:numFmt w:val="bullet"/>
      <w:lvlText w:val="•"/>
      <w:lvlJc w:val="left"/>
      <w:pPr>
        <w:ind w:left="4868" w:hanging="360"/>
      </w:pPr>
      <w:rPr>
        <w:rFonts w:hint="default"/>
      </w:rPr>
    </w:lvl>
    <w:lvl w:ilvl="6" w:tplc="A7E486E6">
      <w:numFmt w:val="bullet"/>
      <w:lvlText w:val="•"/>
      <w:lvlJc w:val="left"/>
      <w:pPr>
        <w:ind w:left="5749" w:hanging="360"/>
      </w:pPr>
      <w:rPr>
        <w:rFonts w:hint="default"/>
      </w:rPr>
    </w:lvl>
    <w:lvl w:ilvl="7" w:tplc="CCE6482A">
      <w:numFmt w:val="bullet"/>
      <w:lvlText w:val="•"/>
      <w:lvlJc w:val="left"/>
      <w:pPr>
        <w:ind w:left="6631" w:hanging="360"/>
      </w:pPr>
      <w:rPr>
        <w:rFonts w:hint="default"/>
      </w:rPr>
    </w:lvl>
    <w:lvl w:ilvl="8" w:tplc="E9C85026">
      <w:numFmt w:val="bullet"/>
      <w:lvlText w:val="•"/>
      <w:lvlJc w:val="left"/>
      <w:pPr>
        <w:ind w:left="7512" w:hanging="360"/>
      </w:pPr>
      <w:rPr>
        <w:rFonts w:hint="default"/>
      </w:rPr>
    </w:lvl>
  </w:abstractNum>
  <w:abstractNum w:abstractNumId="7" w15:restartNumberingAfterBreak="0">
    <w:nsid w:val="219F158F"/>
    <w:multiLevelType w:val="hybridMultilevel"/>
    <w:tmpl w:val="A428266E"/>
    <w:lvl w:ilvl="0" w:tplc="0A20E40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6717F"/>
    <w:multiLevelType w:val="hybridMultilevel"/>
    <w:tmpl w:val="CA607244"/>
    <w:lvl w:ilvl="0" w:tplc="0A628EFE">
      <w:numFmt w:val="bullet"/>
      <w:lvlText w:val=""/>
      <w:lvlJc w:val="left"/>
      <w:pPr>
        <w:ind w:left="827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4E8EF57C">
      <w:numFmt w:val="bullet"/>
      <w:lvlText w:val="•"/>
      <w:lvlJc w:val="left"/>
      <w:pPr>
        <w:ind w:left="1665" w:hanging="721"/>
      </w:pPr>
      <w:rPr>
        <w:rFonts w:hint="default"/>
      </w:rPr>
    </w:lvl>
    <w:lvl w:ilvl="2" w:tplc="56B23AE2">
      <w:numFmt w:val="bullet"/>
      <w:lvlText w:val="•"/>
      <w:lvlJc w:val="left"/>
      <w:pPr>
        <w:ind w:left="2511" w:hanging="721"/>
      </w:pPr>
      <w:rPr>
        <w:rFonts w:hint="default"/>
      </w:rPr>
    </w:lvl>
    <w:lvl w:ilvl="3" w:tplc="410CECAE">
      <w:numFmt w:val="bullet"/>
      <w:lvlText w:val="•"/>
      <w:lvlJc w:val="left"/>
      <w:pPr>
        <w:ind w:left="3356" w:hanging="721"/>
      </w:pPr>
      <w:rPr>
        <w:rFonts w:hint="default"/>
      </w:rPr>
    </w:lvl>
    <w:lvl w:ilvl="4" w:tplc="508ED538">
      <w:numFmt w:val="bullet"/>
      <w:lvlText w:val="•"/>
      <w:lvlJc w:val="left"/>
      <w:pPr>
        <w:ind w:left="4202" w:hanging="721"/>
      </w:pPr>
      <w:rPr>
        <w:rFonts w:hint="default"/>
      </w:rPr>
    </w:lvl>
    <w:lvl w:ilvl="5" w:tplc="608AF438">
      <w:numFmt w:val="bullet"/>
      <w:lvlText w:val="•"/>
      <w:lvlJc w:val="left"/>
      <w:pPr>
        <w:ind w:left="5048" w:hanging="721"/>
      </w:pPr>
      <w:rPr>
        <w:rFonts w:hint="default"/>
      </w:rPr>
    </w:lvl>
    <w:lvl w:ilvl="6" w:tplc="A08E17DC">
      <w:numFmt w:val="bullet"/>
      <w:lvlText w:val="•"/>
      <w:lvlJc w:val="left"/>
      <w:pPr>
        <w:ind w:left="5893" w:hanging="721"/>
      </w:pPr>
      <w:rPr>
        <w:rFonts w:hint="default"/>
      </w:rPr>
    </w:lvl>
    <w:lvl w:ilvl="7" w:tplc="BDFABA2C">
      <w:numFmt w:val="bullet"/>
      <w:lvlText w:val="•"/>
      <w:lvlJc w:val="left"/>
      <w:pPr>
        <w:ind w:left="6739" w:hanging="721"/>
      </w:pPr>
      <w:rPr>
        <w:rFonts w:hint="default"/>
      </w:rPr>
    </w:lvl>
    <w:lvl w:ilvl="8" w:tplc="BB1824E6">
      <w:numFmt w:val="bullet"/>
      <w:lvlText w:val="•"/>
      <w:lvlJc w:val="left"/>
      <w:pPr>
        <w:ind w:left="7584" w:hanging="721"/>
      </w:pPr>
      <w:rPr>
        <w:rFonts w:hint="default"/>
      </w:rPr>
    </w:lvl>
  </w:abstractNum>
  <w:abstractNum w:abstractNumId="9" w15:restartNumberingAfterBreak="0">
    <w:nsid w:val="25992213"/>
    <w:multiLevelType w:val="hybridMultilevel"/>
    <w:tmpl w:val="EE524E72"/>
    <w:lvl w:ilvl="0" w:tplc="E26CE87E">
      <w:numFmt w:val="bullet"/>
      <w:lvlText w:val=""/>
      <w:lvlJc w:val="left"/>
      <w:pPr>
        <w:ind w:left="673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BA42EA14">
      <w:numFmt w:val="bullet"/>
      <w:lvlText w:val="•"/>
      <w:lvlJc w:val="left"/>
      <w:pPr>
        <w:ind w:left="1539" w:hanging="721"/>
      </w:pPr>
      <w:rPr>
        <w:rFonts w:hint="default"/>
      </w:rPr>
    </w:lvl>
    <w:lvl w:ilvl="2" w:tplc="91C80842">
      <w:numFmt w:val="bullet"/>
      <w:lvlText w:val="•"/>
      <w:lvlJc w:val="left"/>
      <w:pPr>
        <w:ind w:left="2399" w:hanging="721"/>
      </w:pPr>
      <w:rPr>
        <w:rFonts w:hint="default"/>
      </w:rPr>
    </w:lvl>
    <w:lvl w:ilvl="3" w:tplc="3EF49778">
      <w:numFmt w:val="bullet"/>
      <w:lvlText w:val="•"/>
      <w:lvlJc w:val="left"/>
      <w:pPr>
        <w:ind w:left="3258" w:hanging="721"/>
      </w:pPr>
      <w:rPr>
        <w:rFonts w:hint="default"/>
      </w:rPr>
    </w:lvl>
    <w:lvl w:ilvl="4" w:tplc="3AD21AEA">
      <w:numFmt w:val="bullet"/>
      <w:lvlText w:val="•"/>
      <w:lvlJc w:val="left"/>
      <w:pPr>
        <w:ind w:left="4118" w:hanging="721"/>
      </w:pPr>
      <w:rPr>
        <w:rFonts w:hint="default"/>
      </w:rPr>
    </w:lvl>
    <w:lvl w:ilvl="5" w:tplc="ECE4AA1A">
      <w:numFmt w:val="bullet"/>
      <w:lvlText w:val="•"/>
      <w:lvlJc w:val="left"/>
      <w:pPr>
        <w:ind w:left="4978" w:hanging="721"/>
      </w:pPr>
      <w:rPr>
        <w:rFonts w:hint="default"/>
      </w:rPr>
    </w:lvl>
    <w:lvl w:ilvl="6" w:tplc="10923250">
      <w:numFmt w:val="bullet"/>
      <w:lvlText w:val="•"/>
      <w:lvlJc w:val="left"/>
      <w:pPr>
        <w:ind w:left="5837" w:hanging="721"/>
      </w:pPr>
      <w:rPr>
        <w:rFonts w:hint="default"/>
      </w:rPr>
    </w:lvl>
    <w:lvl w:ilvl="7" w:tplc="B8F07068">
      <w:numFmt w:val="bullet"/>
      <w:lvlText w:val="•"/>
      <w:lvlJc w:val="left"/>
      <w:pPr>
        <w:ind w:left="6697" w:hanging="721"/>
      </w:pPr>
      <w:rPr>
        <w:rFonts w:hint="default"/>
      </w:rPr>
    </w:lvl>
    <w:lvl w:ilvl="8" w:tplc="EA0EA876">
      <w:numFmt w:val="bullet"/>
      <w:lvlText w:val="•"/>
      <w:lvlJc w:val="left"/>
      <w:pPr>
        <w:ind w:left="7556" w:hanging="721"/>
      </w:pPr>
      <w:rPr>
        <w:rFonts w:hint="default"/>
      </w:rPr>
    </w:lvl>
  </w:abstractNum>
  <w:abstractNum w:abstractNumId="10" w15:restartNumberingAfterBreak="0">
    <w:nsid w:val="259D2D7D"/>
    <w:multiLevelType w:val="hybridMultilevel"/>
    <w:tmpl w:val="993C062C"/>
    <w:lvl w:ilvl="0" w:tplc="24C64028">
      <w:numFmt w:val="bullet"/>
      <w:lvlText w:val=""/>
      <w:lvlJc w:val="left"/>
      <w:pPr>
        <w:ind w:left="827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B4D26044">
      <w:numFmt w:val="bullet"/>
      <w:lvlText w:val="•"/>
      <w:lvlJc w:val="left"/>
      <w:pPr>
        <w:ind w:left="1665" w:hanging="721"/>
      </w:pPr>
      <w:rPr>
        <w:rFonts w:hint="default"/>
      </w:rPr>
    </w:lvl>
    <w:lvl w:ilvl="2" w:tplc="AD18183E">
      <w:numFmt w:val="bullet"/>
      <w:lvlText w:val="•"/>
      <w:lvlJc w:val="left"/>
      <w:pPr>
        <w:ind w:left="2511" w:hanging="721"/>
      </w:pPr>
      <w:rPr>
        <w:rFonts w:hint="default"/>
      </w:rPr>
    </w:lvl>
    <w:lvl w:ilvl="3" w:tplc="68BC7D7A">
      <w:numFmt w:val="bullet"/>
      <w:lvlText w:val="•"/>
      <w:lvlJc w:val="left"/>
      <w:pPr>
        <w:ind w:left="3356" w:hanging="721"/>
      </w:pPr>
      <w:rPr>
        <w:rFonts w:hint="default"/>
      </w:rPr>
    </w:lvl>
    <w:lvl w:ilvl="4" w:tplc="25EE6C38">
      <w:numFmt w:val="bullet"/>
      <w:lvlText w:val="•"/>
      <w:lvlJc w:val="left"/>
      <w:pPr>
        <w:ind w:left="4202" w:hanging="721"/>
      </w:pPr>
      <w:rPr>
        <w:rFonts w:hint="default"/>
      </w:rPr>
    </w:lvl>
    <w:lvl w:ilvl="5" w:tplc="15B62DFE">
      <w:numFmt w:val="bullet"/>
      <w:lvlText w:val="•"/>
      <w:lvlJc w:val="left"/>
      <w:pPr>
        <w:ind w:left="5048" w:hanging="721"/>
      </w:pPr>
      <w:rPr>
        <w:rFonts w:hint="default"/>
      </w:rPr>
    </w:lvl>
    <w:lvl w:ilvl="6" w:tplc="BC2C70A0">
      <w:numFmt w:val="bullet"/>
      <w:lvlText w:val="•"/>
      <w:lvlJc w:val="left"/>
      <w:pPr>
        <w:ind w:left="5893" w:hanging="721"/>
      </w:pPr>
      <w:rPr>
        <w:rFonts w:hint="default"/>
      </w:rPr>
    </w:lvl>
    <w:lvl w:ilvl="7" w:tplc="11E4A2AE">
      <w:numFmt w:val="bullet"/>
      <w:lvlText w:val="•"/>
      <w:lvlJc w:val="left"/>
      <w:pPr>
        <w:ind w:left="6739" w:hanging="721"/>
      </w:pPr>
      <w:rPr>
        <w:rFonts w:hint="default"/>
      </w:rPr>
    </w:lvl>
    <w:lvl w:ilvl="8" w:tplc="5C602850">
      <w:numFmt w:val="bullet"/>
      <w:lvlText w:val="•"/>
      <w:lvlJc w:val="left"/>
      <w:pPr>
        <w:ind w:left="7584" w:hanging="721"/>
      </w:pPr>
      <w:rPr>
        <w:rFonts w:hint="default"/>
      </w:rPr>
    </w:lvl>
  </w:abstractNum>
  <w:abstractNum w:abstractNumId="11" w15:restartNumberingAfterBreak="0">
    <w:nsid w:val="25D354C9"/>
    <w:multiLevelType w:val="hybridMultilevel"/>
    <w:tmpl w:val="BB88D63A"/>
    <w:lvl w:ilvl="0" w:tplc="C8F87A42">
      <w:numFmt w:val="bullet"/>
      <w:lvlText w:val="•"/>
      <w:lvlJc w:val="left"/>
      <w:pPr>
        <w:ind w:left="149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27F52795"/>
    <w:multiLevelType w:val="hybridMultilevel"/>
    <w:tmpl w:val="758A9DA8"/>
    <w:lvl w:ilvl="0" w:tplc="DE68CA68">
      <w:numFmt w:val="bullet"/>
      <w:lvlText w:val=""/>
      <w:lvlJc w:val="left"/>
      <w:pPr>
        <w:ind w:left="827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9670CA20">
      <w:numFmt w:val="bullet"/>
      <w:lvlText w:val="•"/>
      <w:lvlJc w:val="left"/>
      <w:pPr>
        <w:ind w:left="1665" w:hanging="721"/>
      </w:pPr>
      <w:rPr>
        <w:rFonts w:hint="default"/>
      </w:rPr>
    </w:lvl>
    <w:lvl w:ilvl="2" w:tplc="CD6A1688">
      <w:numFmt w:val="bullet"/>
      <w:lvlText w:val="•"/>
      <w:lvlJc w:val="left"/>
      <w:pPr>
        <w:ind w:left="2511" w:hanging="721"/>
      </w:pPr>
      <w:rPr>
        <w:rFonts w:hint="default"/>
      </w:rPr>
    </w:lvl>
    <w:lvl w:ilvl="3" w:tplc="C42683CC">
      <w:numFmt w:val="bullet"/>
      <w:lvlText w:val="•"/>
      <w:lvlJc w:val="left"/>
      <w:pPr>
        <w:ind w:left="3356" w:hanging="721"/>
      </w:pPr>
      <w:rPr>
        <w:rFonts w:hint="default"/>
      </w:rPr>
    </w:lvl>
    <w:lvl w:ilvl="4" w:tplc="B2586312">
      <w:numFmt w:val="bullet"/>
      <w:lvlText w:val="•"/>
      <w:lvlJc w:val="left"/>
      <w:pPr>
        <w:ind w:left="4202" w:hanging="721"/>
      </w:pPr>
      <w:rPr>
        <w:rFonts w:hint="default"/>
      </w:rPr>
    </w:lvl>
    <w:lvl w:ilvl="5" w:tplc="3A205EC2">
      <w:numFmt w:val="bullet"/>
      <w:lvlText w:val="•"/>
      <w:lvlJc w:val="left"/>
      <w:pPr>
        <w:ind w:left="5048" w:hanging="721"/>
      </w:pPr>
      <w:rPr>
        <w:rFonts w:hint="default"/>
      </w:rPr>
    </w:lvl>
    <w:lvl w:ilvl="6" w:tplc="B73C2D0C">
      <w:numFmt w:val="bullet"/>
      <w:lvlText w:val="•"/>
      <w:lvlJc w:val="left"/>
      <w:pPr>
        <w:ind w:left="5893" w:hanging="721"/>
      </w:pPr>
      <w:rPr>
        <w:rFonts w:hint="default"/>
      </w:rPr>
    </w:lvl>
    <w:lvl w:ilvl="7" w:tplc="7010B5A0">
      <w:numFmt w:val="bullet"/>
      <w:lvlText w:val="•"/>
      <w:lvlJc w:val="left"/>
      <w:pPr>
        <w:ind w:left="6739" w:hanging="721"/>
      </w:pPr>
      <w:rPr>
        <w:rFonts w:hint="default"/>
      </w:rPr>
    </w:lvl>
    <w:lvl w:ilvl="8" w:tplc="2D765FBC">
      <w:numFmt w:val="bullet"/>
      <w:lvlText w:val="•"/>
      <w:lvlJc w:val="left"/>
      <w:pPr>
        <w:ind w:left="7584" w:hanging="721"/>
      </w:pPr>
      <w:rPr>
        <w:rFonts w:hint="default"/>
      </w:rPr>
    </w:lvl>
  </w:abstractNum>
  <w:abstractNum w:abstractNumId="13" w15:restartNumberingAfterBreak="0">
    <w:nsid w:val="295019A0"/>
    <w:multiLevelType w:val="hybridMultilevel"/>
    <w:tmpl w:val="9F18FC92"/>
    <w:lvl w:ilvl="0" w:tplc="2890947E">
      <w:start w:val="1"/>
      <w:numFmt w:val="decimal"/>
      <w:lvlText w:val="%1)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4B5EBC10">
      <w:numFmt w:val="bullet"/>
      <w:lvlText w:val="•"/>
      <w:lvlJc w:val="left"/>
      <w:pPr>
        <w:ind w:left="1341" w:hanging="360"/>
      </w:pPr>
      <w:rPr>
        <w:rFonts w:hint="default"/>
      </w:rPr>
    </w:lvl>
    <w:lvl w:ilvl="2" w:tplc="57F6EDA4">
      <w:numFmt w:val="bullet"/>
      <w:lvlText w:val="•"/>
      <w:lvlJc w:val="left"/>
      <w:pPr>
        <w:ind w:left="2223" w:hanging="360"/>
      </w:pPr>
      <w:rPr>
        <w:rFonts w:hint="default"/>
      </w:rPr>
    </w:lvl>
    <w:lvl w:ilvl="3" w:tplc="49A0D3D2">
      <w:numFmt w:val="bullet"/>
      <w:lvlText w:val="•"/>
      <w:lvlJc w:val="left"/>
      <w:pPr>
        <w:ind w:left="3104" w:hanging="360"/>
      </w:pPr>
      <w:rPr>
        <w:rFonts w:hint="default"/>
      </w:rPr>
    </w:lvl>
    <w:lvl w:ilvl="4" w:tplc="D0E43124">
      <w:numFmt w:val="bullet"/>
      <w:lvlText w:val="•"/>
      <w:lvlJc w:val="left"/>
      <w:pPr>
        <w:ind w:left="3986" w:hanging="360"/>
      </w:pPr>
      <w:rPr>
        <w:rFonts w:hint="default"/>
      </w:rPr>
    </w:lvl>
    <w:lvl w:ilvl="5" w:tplc="7C148AFC">
      <w:numFmt w:val="bullet"/>
      <w:lvlText w:val="•"/>
      <w:lvlJc w:val="left"/>
      <w:pPr>
        <w:ind w:left="4868" w:hanging="360"/>
      </w:pPr>
      <w:rPr>
        <w:rFonts w:hint="default"/>
      </w:rPr>
    </w:lvl>
    <w:lvl w:ilvl="6" w:tplc="795E8A2E">
      <w:numFmt w:val="bullet"/>
      <w:lvlText w:val="•"/>
      <w:lvlJc w:val="left"/>
      <w:pPr>
        <w:ind w:left="5749" w:hanging="360"/>
      </w:pPr>
      <w:rPr>
        <w:rFonts w:hint="default"/>
      </w:rPr>
    </w:lvl>
    <w:lvl w:ilvl="7" w:tplc="8DEE5C70">
      <w:numFmt w:val="bullet"/>
      <w:lvlText w:val="•"/>
      <w:lvlJc w:val="left"/>
      <w:pPr>
        <w:ind w:left="6631" w:hanging="360"/>
      </w:pPr>
      <w:rPr>
        <w:rFonts w:hint="default"/>
      </w:rPr>
    </w:lvl>
    <w:lvl w:ilvl="8" w:tplc="B582DEA6">
      <w:numFmt w:val="bullet"/>
      <w:lvlText w:val="•"/>
      <w:lvlJc w:val="left"/>
      <w:pPr>
        <w:ind w:left="7512" w:hanging="360"/>
      </w:pPr>
      <w:rPr>
        <w:rFonts w:hint="default"/>
      </w:rPr>
    </w:lvl>
  </w:abstractNum>
  <w:abstractNum w:abstractNumId="14" w15:restartNumberingAfterBreak="0">
    <w:nsid w:val="2E070259"/>
    <w:multiLevelType w:val="hybridMultilevel"/>
    <w:tmpl w:val="97A2C27A"/>
    <w:lvl w:ilvl="0" w:tplc="6D98E2B4">
      <w:numFmt w:val="bullet"/>
      <w:lvlText w:val=""/>
      <w:lvlJc w:val="left"/>
      <w:pPr>
        <w:ind w:left="785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9968D4A2">
      <w:numFmt w:val="bullet"/>
      <w:lvlText w:val="•"/>
      <w:lvlJc w:val="left"/>
      <w:pPr>
        <w:ind w:left="1654" w:hanging="567"/>
      </w:pPr>
      <w:rPr>
        <w:rFonts w:hint="default"/>
      </w:rPr>
    </w:lvl>
    <w:lvl w:ilvl="2" w:tplc="DB4EFA6E">
      <w:numFmt w:val="bullet"/>
      <w:lvlText w:val="•"/>
      <w:lvlJc w:val="left"/>
      <w:pPr>
        <w:ind w:left="2529" w:hanging="567"/>
      </w:pPr>
      <w:rPr>
        <w:rFonts w:hint="default"/>
      </w:rPr>
    </w:lvl>
    <w:lvl w:ilvl="3" w:tplc="FF96C410">
      <w:numFmt w:val="bullet"/>
      <w:lvlText w:val="•"/>
      <w:lvlJc w:val="left"/>
      <w:pPr>
        <w:ind w:left="3403" w:hanging="567"/>
      </w:pPr>
      <w:rPr>
        <w:rFonts w:hint="default"/>
      </w:rPr>
    </w:lvl>
    <w:lvl w:ilvl="4" w:tplc="25EC2B2C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BB2E450A">
      <w:numFmt w:val="bullet"/>
      <w:lvlText w:val="•"/>
      <w:lvlJc w:val="left"/>
      <w:pPr>
        <w:ind w:left="5153" w:hanging="567"/>
      </w:pPr>
      <w:rPr>
        <w:rFonts w:hint="default"/>
      </w:rPr>
    </w:lvl>
    <w:lvl w:ilvl="6" w:tplc="FED4C3F2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B2B414C6">
      <w:numFmt w:val="bullet"/>
      <w:lvlText w:val="•"/>
      <w:lvlJc w:val="left"/>
      <w:pPr>
        <w:ind w:left="6902" w:hanging="567"/>
      </w:pPr>
      <w:rPr>
        <w:rFonts w:hint="default"/>
      </w:rPr>
    </w:lvl>
    <w:lvl w:ilvl="8" w:tplc="47502F02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15" w15:restartNumberingAfterBreak="0">
    <w:nsid w:val="2EC75175"/>
    <w:multiLevelType w:val="hybridMultilevel"/>
    <w:tmpl w:val="6CDCD36C"/>
    <w:lvl w:ilvl="0" w:tplc="5860E73C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3641722">
      <w:numFmt w:val="bullet"/>
      <w:lvlText w:val="-"/>
      <w:lvlJc w:val="left"/>
      <w:pPr>
        <w:ind w:left="78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ED86C9F8">
      <w:numFmt w:val="bullet"/>
      <w:lvlText w:val="•"/>
      <w:lvlJc w:val="left"/>
      <w:pPr>
        <w:ind w:left="1876" w:hanging="425"/>
      </w:pPr>
      <w:rPr>
        <w:rFonts w:hint="default"/>
      </w:rPr>
    </w:lvl>
    <w:lvl w:ilvl="3" w:tplc="CC22B95E">
      <w:numFmt w:val="bullet"/>
      <w:lvlText w:val="•"/>
      <w:lvlJc w:val="left"/>
      <w:pPr>
        <w:ind w:left="2832" w:hanging="425"/>
      </w:pPr>
      <w:rPr>
        <w:rFonts w:hint="default"/>
      </w:rPr>
    </w:lvl>
    <w:lvl w:ilvl="4" w:tplc="EA988C6C">
      <w:numFmt w:val="bullet"/>
      <w:lvlText w:val="•"/>
      <w:lvlJc w:val="left"/>
      <w:pPr>
        <w:ind w:left="3788" w:hanging="425"/>
      </w:pPr>
      <w:rPr>
        <w:rFonts w:hint="default"/>
      </w:rPr>
    </w:lvl>
    <w:lvl w:ilvl="5" w:tplc="9716B216">
      <w:numFmt w:val="bullet"/>
      <w:lvlText w:val="•"/>
      <w:lvlJc w:val="left"/>
      <w:pPr>
        <w:ind w:left="4745" w:hanging="425"/>
      </w:pPr>
      <w:rPr>
        <w:rFonts w:hint="default"/>
      </w:rPr>
    </w:lvl>
    <w:lvl w:ilvl="6" w:tplc="ACB04AF6">
      <w:numFmt w:val="bullet"/>
      <w:lvlText w:val="•"/>
      <w:lvlJc w:val="left"/>
      <w:pPr>
        <w:ind w:left="5701" w:hanging="425"/>
      </w:pPr>
      <w:rPr>
        <w:rFonts w:hint="default"/>
      </w:rPr>
    </w:lvl>
    <w:lvl w:ilvl="7" w:tplc="2B20D4CE">
      <w:numFmt w:val="bullet"/>
      <w:lvlText w:val="•"/>
      <w:lvlJc w:val="left"/>
      <w:pPr>
        <w:ind w:left="6657" w:hanging="425"/>
      </w:pPr>
      <w:rPr>
        <w:rFonts w:hint="default"/>
      </w:rPr>
    </w:lvl>
    <w:lvl w:ilvl="8" w:tplc="7D161176">
      <w:numFmt w:val="bullet"/>
      <w:lvlText w:val="•"/>
      <w:lvlJc w:val="left"/>
      <w:pPr>
        <w:ind w:left="7613" w:hanging="425"/>
      </w:pPr>
      <w:rPr>
        <w:rFonts w:hint="default"/>
      </w:rPr>
    </w:lvl>
  </w:abstractNum>
  <w:abstractNum w:abstractNumId="16" w15:restartNumberingAfterBreak="0">
    <w:nsid w:val="46D0694C"/>
    <w:multiLevelType w:val="hybridMultilevel"/>
    <w:tmpl w:val="8E1E7C96"/>
    <w:lvl w:ilvl="0" w:tplc="F842923A"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3FB4442A">
      <w:numFmt w:val="bullet"/>
      <w:lvlText w:val="•"/>
      <w:lvlJc w:val="left"/>
      <w:pPr>
        <w:ind w:left="1798" w:hanging="360"/>
      </w:pPr>
      <w:rPr>
        <w:rFonts w:hint="default"/>
      </w:rPr>
    </w:lvl>
    <w:lvl w:ilvl="2" w:tplc="4BA670E2">
      <w:numFmt w:val="bullet"/>
      <w:lvlText w:val="•"/>
      <w:lvlJc w:val="left"/>
      <w:pPr>
        <w:ind w:left="2657" w:hanging="360"/>
      </w:pPr>
      <w:rPr>
        <w:rFonts w:hint="default"/>
      </w:rPr>
    </w:lvl>
    <w:lvl w:ilvl="3" w:tplc="0F64C98E">
      <w:numFmt w:val="bullet"/>
      <w:lvlText w:val="•"/>
      <w:lvlJc w:val="left"/>
      <w:pPr>
        <w:ind w:left="3515" w:hanging="360"/>
      </w:pPr>
      <w:rPr>
        <w:rFonts w:hint="default"/>
      </w:rPr>
    </w:lvl>
    <w:lvl w:ilvl="4" w:tplc="C1B0F1CE">
      <w:numFmt w:val="bullet"/>
      <w:lvlText w:val="•"/>
      <w:lvlJc w:val="left"/>
      <w:pPr>
        <w:ind w:left="4374" w:hanging="360"/>
      </w:pPr>
      <w:rPr>
        <w:rFonts w:hint="default"/>
      </w:rPr>
    </w:lvl>
    <w:lvl w:ilvl="5" w:tplc="16E6E226">
      <w:numFmt w:val="bullet"/>
      <w:lvlText w:val="•"/>
      <w:lvlJc w:val="left"/>
      <w:pPr>
        <w:ind w:left="5233" w:hanging="360"/>
      </w:pPr>
      <w:rPr>
        <w:rFonts w:hint="default"/>
      </w:rPr>
    </w:lvl>
    <w:lvl w:ilvl="6" w:tplc="4F7E1B70">
      <w:numFmt w:val="bullet"/>
      <w:lvlText w:val="•"/>
      <w:lvlJc w:val="left"/>
      <w:pPr>
        <w:ind w:left="6091" w:hanging="360"/>
      </w:pPr>
      <w:rPr>
        <w:rFonts w:hint="default"/>
      </w:rPr>
    </w:lvl>
    <w:lvl w:ilvl="7" w:tplc="F940C292">
      <w:numFmt w:val="bullet"/>
      <w:lvlText w:val="•"/>
      <w:lvlJc w:val="left"/>
      <w:pPr>
        <w:ind w:left="6950" w:hanging="360"/>
      </w:pPr>
      <w:rPr>
        <w:rFonts w:hint="default"/>
      </w:rPr>
    </w:lvl>
    <w:lvl w:ilvl="8" w:tplc="E8B4060C">
      <w:numFmt w:val="bullet"/>
      <w:lvlText w:val="•"/>
      <w:lvlJc w:val="left"/>
      <w:pPr>
        <w:ind w:left="7809" w:hanging="360"/>
      </w:pPr>
      <w:rPr>
        <w:rFonts w:hint="default"/>
      </w:rPr>
    </w:lvl>
  </w:abstractNum>
  <w:abstractNum w:abstractNumId="17" w15:restartNumberingAfterBreak="0">
    <w:nsid w:val="4F220C10"/>
    <w:multiLevelType w:val="hybridMultilevel"/>
    <w:tmpl w:val="DD70B9FC"/>
    <w:lvl w:ilvl="0" w:tplc="866ED446">
      <w:start w:val="2"/>
      <w:numFmt w:val="decimal"/>
      <w:lvlText w:val="%1"/>
      <w:lvlJc w:val="left"/>
      <w:pPr>
        <w:ind w:left="38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194F218">
      <w:numFmt w:val="bullet"/>
      <w:lvlText w:val="•"/>
      <w:lvlJc w:val="left"/>
      <w:pPr>
        <w:ind w:left="1294" w:hanging="166"/>
      </w:pPr>
      <w:rPr>
        <w:rFonts w:hint="default"/>
      </w:rPr>
    </w:lvl>
    <w:lvl w:ilvl="2" w:tplc="2D9078F6">
      <w:numFmt w:val="bullet"/>
      <w:lvlText w:val="•"/>
      <w:lvlJc w:val="left"/>
      <w:pPr>
        <w:ind w:left="2209" w:hanging="166"/>
      </w:pPr>
      <w:rPr>
        <w:rFonts w:hint="default"/>
      </w:rPr>
    </w:lvl>
    <w:lvl w:ilvl="3" w:tplc="F3407BDC">
      <w:numFmt w:val="bullet"/>
      <w:lvlText w:val="•"/>
      <w:lvlJc w:val="left"/>
      <w:pPr>
        <w:ind w:left="3123" w:hanging="166"/>
      </w:pPr>
      <w:rPr>
        <w:rFonts w:hint="default"/>
      </w:rPr>
    </w:lvl>
    <w:lvl w:ilvl="4" w:tplc="4D5C4EC2">
      <w:numFmt w:val="bullet"/>
      <w:lvlText w:val="•"/>
      <w:lvlJc w:val="left"/>
      <w:pPr>
        <w:ind w:left="4038" w:hanging="166"/>
      </w:pPr>
      <w:rPr>
        <w:rFonts w:hint="default"/>
      </w:rPr>
    </w:lvl>
    <w:lvl w:ilvl="5" w:tplc="DEBA2F64">
      <w:numFmt w:val="bullet"/>
      <w:lvlText w:val="•"/>
      <w:lvlJc w:val="left"/>
      <w:pPr>
        <w:ind w:left="4953" w:hanging="166"/>
      </w:pPr>
      <w:rPr>
        <w:rFonts w:hint="default"/>
      </w:rPr>
    </w:lvl>
    <w:lvl w:ilvl="6" w:tplc="879039C4">
      <w:numFmt w:val="bullet"/>
      <w:lvlText w:val="•"/>
      <w:lvlJc w:val="left"/>
      <w:pPr>
        <w:ind w:left="5867" w:hanging="166"/>
      </w:pPr>
      <w:rPr>
        <w:rFonts w:hint="default"/>
      </w:rPr>
    </w:lvl>
    <w:lvl w:ilvl="7" w:tplc="61B4A9FC">
      <w:numFmt w:val="bullet"/>
      <w:lvlText w:val="•"/>
      <w:lvlJc w:val="left"/>
      <w:pPr>
        <w:ind w:left="6782" w:hanging="166"/>
      </w:pPr>
      <w:rPr>
        <w:rFonts w:hint="default"/>
      </w:rPr>
    </w:lvl>
    <w:lvl w:ilvl="8" w:tplc="B4D60AF6">
      <w:numFmt w:val="bullet"/>
      <w:lvlText w:val="•"/>
      <w:lvlJc w:val="left"/>
      <w:pPr>
        <w:ind w:left="7697" w:hanging="166"/>
      </w:pPr>
      <w:rPr>
        <w:rFonts w:hint="default"/>
      </w:rPr>
    </w:lvl>
  </w:abstractNum>
  <w:abstractNum w:abstractNumId="18" w15:restartNumberingAfterBreak="0">
    <w:nsid w:val="4F3A293B"/>
    <w:multiLevelType w:val="hybridMultilevel"/>
    <w:tmpl w:val="0E508B68"/>
    <w:lvl w:ilvl="0" w:tplc="8A3C96FA">
      <w:start w:val="3"/>
      <w:numFmt w:val="decimal"/>
      <w:lvlText w:val="%1)"/>
      <w:lvlJc w:val="left"/>
      <w:pPr>
        <w:ind w:left="78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A20A0420">
      <w:numFmt w:val="bullet"/>
      <w:lvlText w:val="•"/>
      <w:lvlJc w:val="left"/>
      <w:pPr>
        <w:ind w:left="1654" w:hanging="567"/>
      </w:pPr>
      <w:rPr>
        <w:rFonts w:hint="default"/>
      </w:rPr>
    </w:lvl>
    <w:lvl w:ilvl="2" w:tplc="C1FA0E88">
      <w:numFmt w:val="bullet"/>
      <w:lvlText w:val="•"/>
      <w:lvlJc w:val="left"/>
      <w:pPr>
        <w:ind w:left="2529" w:hanging="567"/>
      </w:pPr>
      <w:rPr>
        <w:rFonts w:hint="default"/>
      </w:rPr>
    </w:lvl>
    <w:lvl w:ilvl="3" w:tplc="C8C0F266">
      <w:numFmt w:val="bullet"/>
      <w:lvlText w:val="•"/>
      <w:lvlJc w:val="left"/>
      <w:pPr>
        <w:ind w:left="3403" w:hanging="567"/>
      </w:pPr>
      <w:rPr>
        <w:rFonts w:hint="default"/>
      </w:rPr>
    </w:lvl>
    <w:lvl w:ilvl="4" w:tplc="E9AAA690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6566508E">
      <w:numFmt w:val="bullet"/>
      <w:lvlText w:val="•"/>
      <w:lvlJc w:val="left"/>
      <w:pPr>
        <w:ind w:left="5153" w:hanging="567"/>
      </w:pPr>
      <w:rPr>
        <w:rFonts w:hint="default"/>
      </w:rPr>
    </w:lvl>
    <w:lvl w:ilvl="6" w:tplc="AE6032B2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5DB696BE">
      <w:numFmt w:val="bullet"/>
      <w:lvlText w:val="•"/>
      <w:lvlJc w:val="left"/>
      <w:pPr>
        <w:ind w:left="6902" w:hanging="567"/>
      </w:pPr>
      <w:rPr>
        <w:rFonts w:hint="default"/>
      </w:rPr>
    </w:lvl>
    <w:lvl w:ilvl="8" w:tplc="66009FF2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19" w15:restartNumberingAfterBreak="0">
    <w:nsid w:val="5A6A6C03"/>
    <w:multiLevelType w:val="hybridMultilevel"/>
    <w:tmpl w:val="100E381E"/>
    <w:lvl w:ilvl="0" w:tplc="454AB9B2">
      <w:start w:val="1"/>
      <w:numFmt w:val="upperLetter"/>
      <w:lvlText w:val="%1."/>
      <w:lvlJc w:val="left"/>
      <w:pPr>
        <w:ind w:left="1920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1" w:tplc="5B2887BC">
      <w:numFmt w:val="bullet"/>
      <w:lvlText w:val="•"/>
      <w:lvlJc w:val="left"/>
      <w:pPr>
        <w:ind w:left="2680" w:hanging="708"/>
      </w:pPr>
      <w:rPr>
        <w:rFonts w:hint="default"/>
      </w:rPr>
    </w:lvl>
    <w:lvl w:ilvl="2" w:tplc="E2045BBA">
      <w:numFmt w:val="bullet"/>
      <w:lvlText w:val="•"/>
      <w:lvlJc w:val="left"/>
      <w:pPr>
        <w:ind w:left="3441" w:hanging="708"/>
      </w:pPr>
      <w:rPr>
        <w:rFonts w:hint="default"/>
      </w:rPr>
    </w:lvl>
    <w:lvl w:ilvl="3" w:tplc="5D3E67EC">
      <w:numFmt w:val="bullet"/>
      <w:lvlText w:val="•"/>
      <w:lvlJc w:val="left"/>
      <w:pPr>
        <w:ind w:left="4201" w:hanging="708"/>
      </w:pPr>
      <w:rPr>
        <w:rFonts w:hint="default"/>
      </w:rPr>
    </w:lvl>
    <w:lvl w:ilvl="4" w:tplc="5EAA1C9C">
      <w:numFmt w:val="bullet"/>
      <w:lvlText w:val="•"/>
      <w:lvlJc w:val="left"/>
      <w:pPr>
        <w:ind w:left="4962" w:hanging="708"/>
      </w:pPr>
      <w:rPr>
        <w:rFonts w:hint="default"/>
      </w:rPr>
    </w:lvl>
    <w:lvl w:ilvl="5" w:tplc="0CA0D618">
      <w:numFmt w:val="bullet"/>
      <w:lvlText w:val="•"/>
      <w:lvlJc w:val="left"/>
      <w:pPr>
        <w:ind w:left="5723" w:hanging="708"/>
      </w:pPr>
      <w:rPr>
        <w:rFonts w:hint="default"/>
      </w:rPr>
    </w:lvl>
    <w:lvl w:ilvl="6" w:tplc="CF5C8EFC">
      <w:numFmt w:val="bullet"/>
      <w:lvlText w:val="•"/>
      <w:lvlJc w:val="left"/>
      <w:pPr>
        <w:ind w:left="6483" w:hanging="708"/>
      </w:pPr>
      <w:rPr>
        <w:rFonts w:hint="default"/>
      </w:rPr>
    </w:lvl>
    <w:lvl w:ilvl="7" w:tplc="C7BABC7A">
      <w:numFmt w:val="bullet"/>
      <w:lvlText w:val="•"/>
      <w:lvlJc w:val="left"/>
      <w:pPr>
        <w:ind w:left="7244" w:hanging="708"/>
      </w:pPr>
      <w:rPr>
        <w:rFonts w:hint="default"/>
      </w:rPr>
    </w:lvl>
    <w:lvl w:ilvl="8" w:tplc="1578F954">
      <w:numFmt w:val="bullet"/>
      <w:lvlText w:val="•"/>
      <w:lvlJc w:val="left"/>
      <w:pPr>
        <w:ind w:left="8005" w:hanging="708"/>
      </w:pPr>
      <w:rPr>
        <w:rFonts w:hint="default"/>
      </w:rPr>
    </w:lvl>
  </w:abstractNum>
  <w:abstractNum w:abstractNumId="20" w15:restartNumberingAfterBreak="0">
    <w:nsid w:val="5AC91FCD"/>
    <w:multiLevelType w:val="hybridMultilevel"/>
    <w:tmpl w:val="74AAFBCE"/>
    <w:lvl w:ilvl="0" w:tplc="B82AD4CE">
      <w:numFmt w:val="bullet"/>
      <w:lvlText w:val=""/>
      <w:lvlJc w:val="left"/>
      <w:pPr>
        <w:ind w:left="674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621C3CF2">
      <w:numFmt w:val="bullet"/>
      <w:lvlText w:val="•"/>
      <w:lvlJc w:val="left"/>
      <w:pPr>
        <w:ind w:left="1539" w:hanging="721"/>
      </w:pPr>
      <w:rPr>
        <w:rFonts w:hint="default"/>
      </w:rPr>
    </w:lvl>
    <w:lvl w:ilvl="2" w:tplc="6C0EB404">
      <w:numFmt w:val="bullet"/>
      <w:lvlText w:val="•"/>
      <w:lvlJc w:val="left"/>
      <w:pPr>
        <w:ind w:left="2399" w:hanging="721"/>
      </w:pPr>
      <w:rPr>
        <w:rFonts w:hint="default"/>
      </w:rPr>
    </w:lvl>
    <w:lvl w:ilvl="3" w:tplc="A2A62EB6">
      <w:numFmt w:val="bullet"/>
      <w:lvlText w:val="•"/>
      <w:lvlJc w:val="left"/>
      <w:pPr>
        <w:ind w:left="3258" w:hanging="721"/>
      </w:pPr>
      <w:rPr>
        <w:rFonts w:hint="default"/>
      </w:rPr>
    </w:lvl>
    <w:lvl w:ilvl="4" w:tplc="79C858B8">
      <w:numFmt w:val="bullet"/>
      <w:lvlText w:val="•"/>
      <w:lvlJc w:val="left"/>
      <w:pPr>
        <w:ind w:left="4118" w:hanging="721"/>
      </w:pPr>
      <w:rPr>
        <w:rFonts w:hint="default"/>
      </w:rPr>
    </w:lvl>
    <w:lvl w:ilvl="5" w:tplc="E1E0FF32">
      <w:numFmt w:val="bullet"/>
      <w:lvlText w:val="•"/>
      <w:lvlJc w:val="left"/>
      <w:pPr>
        <w:ind w:left="4978" w:hanging="721"/>
      </w:pPr>
      <w:rPr>
        <w:rFonts w:hint="default"/>
      </w:rPr>
    </w:lvl>
    <w:lvl w:ilvl="6" w:tplc="D65E95D4">
      <w:numFmt w:val="bullet"/>
      <w:lvlText w:val="•"/>
      <w:lvlJc w:val="left"/>
      <w:pPr>
        <w:ind w:left="5837" w:hanging="721"/>
      </w:pPr>
      <w:rPr>
        <w:rFonts w:hint="default"/>
      </w:rPr>
    </w:lvl>
    <w:lvl w:ilvl="7" w:tplc="56125A96">
      <w:numFmt w:val="bullet"/>
      <w:lvlText w:val="•"/>
      <w:lvlJc w:val="left"/>
      <w:pPr>
        <w:ind w:left="6697" w:hanging="721"/>
      </w:pPr>
      <w:rPr>
        <w:rFonts w:hint="default"/>
      </w:rPr>
    </w:lvl>
    <w:lvl w:ilvl="8" w:tplc="89CCC3E8">
      <w:numFmt w:val="bullet"/>
      <w:lvlText w:val="•"/>
      <w:lvlJc w:val="left"/>
      <w:pPr>
        <w:ind w:left="7556" w:hanging="721"/>
      </w:pPr>
      <w:rPr>
        <w:rFonts w:hint="default"/>
      </w:rPr>
    </w:lvl>
  </w:abstractNum>
  <w:abstractNum w:abstractNumId="21" w15:restartNumberingAfterBreak="0">
    <w:nsid w:val="5F033DAB"/>
    <w:multiLevelType w:val="hybridMultilevel"/>
    <w:tmpl w:val="0A98CF68"/>
    <w:lvl w:ilvl="0" w:tplc="65BE93BC">
      <w:start w:val="1"/>
      <w:numFmt w:val="upperLetter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1" w:tplc="15EC6232">
      <w:start w:val="1"/>
      <w:numFmt w:val="upperLetter"/>
      <w:lvlText w:val="%2."/>
      <w:lvlJc w:val="left"/>
      <w:pPr>
        <w:ind w:left="3801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ABBA6EB6">
      <w:numFmt w:val="bullet"/>
      <w:lvlText w:val="•"/>
      <w:lvlJc w:val="left"/>
      <w:pPr>
        <w:ind w:left="4436" w:hanging="269"/>
      </w:pPr>
      <w:rPr>
        <w:rFonts w:hint="default"/>
      </w:rPr>
    </w:lvl>
    <w:lvl w:ilvl="3" w:tplc="A9DA9828">
      <w:numFmt w:val="bullet"/>
      <w:lvlText w:val="•"/>
      <w:lvlJc w:val="left"/>
      <w:pPr>
        <w:ind w:left="5072" w:hanging="269"/>
      </w:pPr>
      <w:rPr>
        <w:rFonts w:hint="default"/>
      </w:rPr>
    </w:lvl>
    <w:lvl w:ilvl="4" w:tplc="C95A24F8">
      <w:numFmt w:val="bullet"/>
      <w:lvlText w:val="•"/>
      <w:lvlJc w:val="left"/>
      <w:pPr>
        <w:ind w:left="5708" w:hanging="269"/>
      </w:pPr>
      <w:rPr>
        <w:rFonts w:hint="default"/>
      </w:rPr>
    </w:lvl>
    <w:lvl w:ilvl="5" w:tplc="C4521D84">
      <w:numFmt w:val="bullet"/>
      <w:lvlText w:val="•"/>
      <w:lvlJc w:val="left"/>
      <w:pPr>
        <w:ind w:left="6345" w:hanging="269"/>
      </w:pPr>
      <w:rPr>
        <w:rFonts w:hint="default"/>
      </w:rPr>
    </w:lvl>
    <w:lvl w:ilvl="6" w:tplc="94C4B71A">
      <w:numFmt w:val="bullet"/>
      <w:lvlText w:val="•"/>
      <w:lvlJc w:val="left"/>
      <w:pPr>
        <w:ind w:left="6981" w:hanging="269"/>
      </w:pPr>
      <w:rPr>
        <w:rFonts w:hint="default"/>
      </w:rPr>
    </w:lvl>
    <w:lvl w:ilvl="7" w:tplc="DA22C6D8">
      <w:numFmt w:val="bullet"/>
      <w:lvlText w:val="•"/>
      <w:lvlJc w:val="left"/>
      <w:pPr>
        <w:ind w:left="7617" w:hanging="269"/>
      </w:pPr>
      <w:rPr>
        <w:rFonts w:hint="default"/>
      </w:rPr>
    </w:lvl>
    <w:lvl w:ilvl="8" w:tplc="04848CA8">
      <w:numFmt w:val="bullet"/>
      <w:lvlText w:val="•"/>
      <w:lvlJc w:val="left"/>
      <w:pPr>
        <w:ind w:left="8253" w:hanging="269"/>
      </w:pPr>
      <w:rPr>
        <w:rFonts w:hint="default"/>
      </w:rPr>
    </w:lvl>
  </w:abstractNum>
  <w:abstractNum w:abstractNumId="22" w15:restartNumberingAfterBreak="0">
    <w:nsid w:val="603D5C53"/>
    <w:multiLevelType w:val="hybridMultilevel"/>
    <w:tmpl w:val="4664E84C"/>
    <w:lvl w:ilvl="0" w:tplc="2B803ED2">
      <w:start w:val="2"/>
      <w:numFmt w:val="decimal"/>
      <w:lvlText w:val="%1)"/>
      <w:lvlJc w:val="left"/>
      <w:pPr>
        <w:ind w:left="467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B129714">
      <w:numFmt w:val="bullet"/>
      <w:lvlText w:val=""/>
      <w:lvlJc w:val="left"/>
      <w:pPr>
        <w:ind w:left="5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2" w:tplc="7076DE6C">
      <w:numFmt w:val="bullet"/>
      <w:lvlText w:val="•"/>
      <w:lvlJc w:val="left"/>
      <w:pPr>
        <w:ind w:left="1546" w:hanging="360"/>
      </w:pPr>
      <w:rPr>
        <w:rFonts w:hint="default"/>
      </w:rPr>
    </w:lvl>
    <w:lvl w:ilvl="3" w:tplc="858CAC96">
      <w:numFmt w:val="bullet"/>
      <w:lvlText w:val="•"/>
      <w:lvlJc w:val="left"/>
      <w:pPr>
        <w:ind w:left="2512" w:hanging="360"/>
      </w:pPr>
      <w:rPr>
        <w:rFonts w:hint="default"/>
      </w:rPr>
    </w:lvl>
    <w:lvl w:ilvl="4" w:tplc="7BFA9908">
      <w:numFmt w:val="bullet"/>
      <w:lvlText w:val="•"/>
      <w:lvlJc w:val="left"/>
      <w:pPr>
        <w:ind w:left="3478" w:hanging="360"/>
      </w:pPr>
      <w:rPr>
        <w:rFonts w:hint="default"/>
      </w:rPr>
    </w:lvl>
    <w:lvl w:ilvl="5" w:tplc="4C9EC166">
      <w:numFmt w:val="bullet"/>
      <w:lvlText w:val="•"/>
      <w:lvlJc w:val="left"/>
      <w:pPr>
        <w:ind w:left="4444" w:hanging="360"/>
      </w:pPr>
      <w:rPr>
        <w:rFonts w:hint="default"/>
      </w:rPr>
    </w:lvl>
    <w:lvl w:ilvl="6" w:tplc="1256D7CC">
      <w:numFmt w:val="bullet"/>
      <w:lvlText w:val="•"/>
      <w:lvlJc w:val="left"/>
      <w:pPr>
        <w:ind w:left="5411" w:hanging="360"/>
      </w:pPr>
      <w:rPr>
        <w:rFonts w:hint="default"/>
      </w:rPr>
    </w:lvl>
    <w:lvl w:ilvl="7" w:tplc="50A8C514">
      <w:numFmt w:val="bullet"/>
      <w:lvlText w:val="•"/>
      <w:lvlJc w:val="left"/>
      <w:pPr>
        <w:ind w:left="6377" w:hanging="360"/>
      </w:pPr>
      <w:rPr>
        <w:rFonts w:hint="default"/>
      </w:rPr>
    </w:lvl>
    <w:lvl w:ilvl="8" w:tplc="20968008">
      <w:numFmt w:val="bullet"/>
      <w:lvlText w:val="•"/>
      <w:lvlJc w:val="left"/>
      <w:pPr>
        <w:ind w:left="7343" w:hanging="360"/>
      </w:pPr>
      <w:rPr>
        <w:rFonts w:hint="default"/>
      </w:rPr>
    </w:lvl>
  </w:abstractNum>
  <w:abstractNum w:abstractNumId="23" w15:restartNumberingAfterBreak="0">
    <w:nsid w:val="61CB0621"/>
    <w:multiLevelType w:val="hybridMultilevel"/>
    <w:tmpl w:val="7A0CB6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66C26"/>
    <w:multiLevelType w:val="multilevel"/>
    <w:tmpl w:val="4ACE5998"/>
    <w:lvl w:ilvl="0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775" w:hanging="207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3">
      <w:numFmt w:val="bullet"/>
      <w:lvlText w:val="•"/>
      <w:lvlJc w:val="left"/>
      <w:pPr>
        <w:ind w:left="3403" w:hanging="207"/>
      </w:pPr>
      <w:rPr>
        <w:rFonts w:hint="default"/>
      </w:rPr>
    </w:lvl>
    <w:lvl w:ilvl="4">
      <w:numFmt w:val="bullet"/>
      <w:lvlText w:val="•"/>
      <w:lvlJc w:val="left"/>
      <w:pPr>
        <w:ind w:left="4278" w:hanging="207"/>
      </w:pPr>
      <w:rPr>
        <w:rFonts w:hint="default"/>
      </w:rPr>
    </w:lvl>
    <w:lvl w:ilvl="5">
      <w:numFmt w:val="bullet"/>
      <w:lvlText w:val="•"/>
      <w:lvlJc w:val="left"/>
      <w:pPr>
        <w:ind w:left="5153" w:hanging="207"/>
      </w:pPr>
      <w:rPr>
        <w:rFonts w:hint="default"/>
      </w:rPr>
    </w:lvl>
    <w:lvl w:ilvl="6">
      <w:numFmt w:val="bullet"/>
      <w:lvlText w:val="•"/>
      <w:lvlJc w:val="left"/>
      <w:pPr>
        <w:ind w:left="6027" w:hanging="207"/>
      </w:pPr>
      <w:rPr>
        <w:rFonts w:hint="default"/>
      </w:rPr>
    </w:lvl>
    <w:lvl w:ilvl="7">
      <w:numFmt w:val="bullet"/>
      <w:lvlText w:val="•"/>
      <w:lvlJc w:val="left"/>
      <w:pPr>
        <w:ind w:left="6902" w:hanging="207"/>
      </w:pPr>
      <w:rPr>
        <w:rFonts w:hint="default"/>
      </w:rPr>
    </w:lvl>
    <w:lvl w:ilvl="8">
      <w:numFmt w:val="bullet"/>
      <w:lvlText w:val="•"/>
      <w:lvlJc w:val="left"/>
      <w:pPr>
        <w:ind w:left="7777" w:hanging="207"/>
      </w:pPr>
      <w:rPr>
        <w:rFonts w:hint="default"/>
      </w:rPr>
    </w:lvl>
  </w:abstractNum>
  <w:abstractNum w:abstractNumId="25" w15:restartNumberingAfterBreak="0">
    <w:nsid w:val="697325DB"/>
    <w:multiLevelType w:val="hybridMultilevel"/>
    <w:tmpl w:val="471C54D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AB11EF"/>
    <w:multiLevelType w:val="hybridMultilevel"/>
    <w:tmpl w:val="7DBE5636"/>
    <w:lvl w:ilvl="0" w:tplc="E884B2A4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D73C932C">
      <w:numFmt w:val="bullet"/>
      <w:lvlText w:val="•"/>
      <w:lvlJc w:val="left"/>
      <w:pPr>
        <w:ind w:left="1654" w:hanging="567"/>
      </w:pPr>
      <w:rPr>
        <w:rFonts w:hint="default"/>
      </w:rPr>
    </w:lvl>
    <w:lvl w:ilvl="2" w:tplc="6C38FEB8">
      <w:numFmt w:val="bullet"/>
      <w:lvlText w:val="•"/>
      <w:lvlJc w:val="left"/>
      <w:pPr>
        <w:ind w:left="2529" w:hanging="567"/>
      </w:pPr>
      <w:rPr>
        <w:rFonts w:hint="default"/>
      </w:rPr>
    </w:lvl>
    <w:lvl w:ilvl="3" w:tplc="9D788964">
      <w:numFmt w:val="bullet"/>
      <w:lvlText w:val="•"/>
      <w:lvlJc w:val="left"/>
      <w:pPr>
        <w:ind w:left="3403" w:hanging="567"/>
      </w:pPr>
      <w:rPr>
        <w:rFonts w:hint="default"/>
      </w:rPr>
    </w:lvl>
    <w:lvl w:ilvl="4" w:tplc="31C01D3E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329E5964">
      <w:numFmt w:val="bullet"/>
      <w:lvlText w:val="•"/>
      <w:lvlJc w:val="left"/>
      <w:pPr>
        <w:ind w:left="5153" w:hanging="567"/>
      </w:pPr>
      <w:rPr>
        <w:rFonts w:hint="default"/>
      </w:rPr>
    </w:lvl>
    <w:lvl w:ilvl="6" w:tplc="BFACC1B6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D9AA045A">
      <w:numFmt w:val="bullet"/>
      <w:lvlText w:val="•"/>
      <w:lvlJc w:val="left"/>
      <w:pPr>
        <w:ind w:left="6902" w:hanging="567"/>
      </w:pPr>
      <w:rPr>
        <w:rFonts w:hint="default"/>
      </w:rPr>
    </w:lvl>
    <w:lvl w:ilvl="8" w:tplc="57780648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27" w15:restartNumberingAfterBreak="0">
    <w:nsid w:val="76710C41"/>
    <w:multiLevelType w:val="hybridMultilevel"/>
    <w:tmpl w:val="B6325288"/>
    <w:lvl w:ilvl="0" w:tplc="941A15E8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C8F87A42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D4BCA7C0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F0720BDA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05E46234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C438125E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F0E660D8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9488B9EC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244A763E">
      <w:numFmt w:val="bullet"/>
      <w:lvlText w:val="•"/>
      <w:lvlJc w:val="left"/>
      <w:pPr>
        <w:ind w:left="7556" w:hanging="567"/>
      </w:pPr>
      <w:rPr>
        <w:rFonts w:hint="default"/>
      </w:rPr>
    </w:lvl>
  </w:abstractNum>
  <w:num w:numId="1" w16cid:durableId="1321616211">
    <w:abstractNumId w:val="10"/>
  </w:num>
  <w:num w:numId="2" w16cid:durableId="2009821782">
    <w:abstractNumId w:val="27"/>
  </w:num>
  <w:num w:numId="3" w16cid:durableId="1910068797">
    <w:abstractNumId w:val="20"/>
  </w:num>
  <w:num w:numId="4" w16cid:durableId="684020211">
    <w:abstractNumId w:val="9"/>
  </w:num>
  <w:num w:numId="5" w16cid:durableId="148326296">
    <w:abstractNumId w:val="4"/>
  </w:num>
  <w:num w:numId="6" w16cid:durableId="1295061906">
    <w:abstractNumId w:val="12"/>
  </w:num>
  <w:num w:numId="7" w16cid:durableId="1103769645">
    <w:abstractNumId w:val="6"/>
  </w:num>
  <w:num w:numId="8" w16cid:durableId="1653020141">
    <w:abstractNumId w:val="2"/>
  </w:num>
  <w:num w:numId="9" w16cid:durableId="1428455411">
    <w:abstractNumId w:val="22"/>
  </w:num>
  <w:num w:numId="10" w16cid:durableId="2059011532">
    <w:abstractNumId w:val="13"/>
  </w:num>
  <w:num w:numId="11" w16cid:durableId="120733403">
    <w:abstractNumId w:val="3"/>
  </w:num>
  <w:num w:numId="12" w16cid:durableId="701983169">
    <w:abstractNumId w:val="1"/>
  </w:num>
  <w:num w:numId="13" w16cid:durableId="393088087">
    <w:abstractNumId w:val="18"/>
  </w:num>
  <w:num w:numId="14" w16cid:durableId="956178907">
    <w:abstractNumId w:val="16"/>
  </w:num>
  <w:num w:numId="15" w16cid:durableId="578488240">
    <w:abstractNumId w:val="5"/>
  </w:num>
  <w:num w:numId="16" w16cid:durableId="1335450986">
    <w:abstractNumId w:val="26"/>
  </w:num>
  <w:num w:numId="17" w16cid:durableId="883055196">
    <w:abstractNumId w:val="15"/>
  </w:num>
  <w:num w:numId="18" w16cid:durableId="1301770608">
    <w:abstractNumId w:val="14"/>
  </w:num>
  <w:num w:numId="19" w16cid:durableId="1615358672">
    <w:abstractNumId w:val="21"/>
  </w:num>
  <w:num w:numId="20" w16cid:durableId="2050955373">
    <w:abstractNumId w:val="19"/>
  </w:num>
  <w:num w:numId="21" w16cid:durableId="1183132278">
    <w:abstractNumId w:val="17"/>
  </w:num>
  <w:num w:numId="22" w16cid:durableId="1954826220">
    <w:abstractNumId w:val="24"/>
  </w:num>
  <w:num w:numId="23" w16cid:durableId="1346055568">
    <w:abstractNumId w:val="11"/>
  </w:num>
  <w:num w:numId="24" w16cid:durableId="1794784891">
    <w:abstractNumId w:val="25"/>
  </w:num>
  <w:num w:numId="25" w16cid:durableId="27993418">
    <w:abstractNumId w:val="7"/>
  </w:num>
  <w:num w:numId="26" w16cid:durableId="883560274">
    <w:abstractNumId w:val="23"/>
  </w:num>
  <w:num w:numId="27" w16cid:durableId="210305944">
    <w:abstractNumId w:val="0"/>
  </w:num>
  <w:num w:numId="28" w16cid:durableId="2039155233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H Review_RD">
    <w15:presenceInfo w15:providerId="None" w15:userId="MAH Review_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24A"/>
    <w:rsid w:val="00066480"/>
    <w:rsid w:val="00081E71"/>
    <w:rsid w:val="000D6201"/>
    <w:rsid w:val="000F6BB5"/>
    <w:rsid w:val="00114713"/>
    <w:rsid w:val="001220BA"/>
    <w:rsid w:val="00137520"/>
    <w:rsid w:val="001754B5"/>
    <w:rsid w:val="001A3496"/>
    <w:rsid w:val="001C3CA6"/>
    <w:rsid w:val="001C58C9"/>
    <w:rsid w:val="001D06FF"/>
    <w:rsid w:val="001D0A16"/>
    <w:rsid w:val="001F4ADB"/>
    <w:rsid w:val="00201465"/>
    <w:rsid w:val="002412E4"/>
    <w:rsid w:val="0026385F"/>
    <w:rsid w:val="002736BF"/>
    <w:rsid w:val="002D7EB0"/>
    <w:rsid w:val="002E756F"/>
    <w:rsid w:val="003104AA"/>
    <w:rsid w:val="003460C2"/>
    <w:rsid w:val="00356096"/>
    <w:rsid w:val="003840C1"/>
    <w:rsid w:val="003C3594"/>
    <w:rsid w:val="003D6A97"/>
    <w:rsid w:val="00407E34"/>
    <w:rsid w:val="004533C7"/>
    <w:rsid w:val="004A7172"/>
    <w:rsid w:val="004B7955"/>
    <w:rsid w:val="004C2BBE"/>
    <w:rsid w:val="004D7878"/>
    <w:rsid w:val="004F7201"/>
    <w:rsid w:val="005D269B"/>
    <w:rsid w:val="005F156E"/>
    <w:rsid w:val="005F390D"/>
    <w:rsid w:val="006033D3"/>
    <w:rsid w:val="00625E62"/>
    <w:rsid w:val="00633B61"/>
    <w:rsid w:val="00654804"/>
    <w:rsid w:val="00681488"/>
    <w:rsid w:val="00692498"/>
    <w:rsid w:val="006B5CD3"/>
    <w:rsid w:val="006C07C7"/>
    <w:rsid w:val="006C0DF4"/>
    <w:rsid w:val="007345CE"/>
    <w:rsid w:val="007420F8"/>
    <w:rsid w:val="007477FE"/>
    <w:rsid w:val="007F3B50"/>
    <w:rsid w:val="007F7B4B"/>
    <w:rsid w:val="00862C55"/>
    <w:rsid w:val="00872011"/>
    <w:rsid w:val="008C7CE2"/>
    <w:rsid w:val="008D03E0"/>
    <w:rsid w:val="008E1481"/>
    <w:rsid w:val="008E5FC3"/>
    <w:rsid w:val="008F2E00"/>
    <w:rsid w:val="00921A30"/>
    <w:rsid w:val="00947935"/>
    <w:rsid w:val="009644AD"/>
    <w:rsid w:val="00967C05"/>
    <w:rsid w:val="009A24A6"/>
    <w:rsid w:val="009A54B2"/>
    <w:rsid w:val="009F05CD"/>
    <w:rsid w:val="00A23E01"/>
    <w:rsid w:val="00A51768"/>
    <w:rsid w:val="00A67CB9"/>
    <w:rsid w:val="00A73EE4"/>
    <w:rsid w:val="00A951AC"/>
    <w:rsid w:val="00AC3E0D"/>
    <w:rsid w:val="00AD1457"/>
    <w:rsid w:val="00B11F02"/>
    <w:rsid w:val="00B4011C"/>
    <w:rsid w:val="00B42B6A"/>
    <w:rsid w:val="00B46731"/>
    <w:rsid w:val="00B57B96"/>
    <w:rsid w:val="00B87187"/>
    <w:rsid w:val="00BC416F"/>
    <w:rsid w:val="00BD7AD2"/>
    <w:rsid w:val="00BE03BB"/>
    <w:rsid w:val="00BE36FF"/>
    <w:rsid w:val="00BF6C2F"/>
    <w:rsid w:val="00C31F7E"/>
    <w:rsid w:val="00C67613"/>
    <w:rsid w:val="00CB09D6"/>
    <w:rsid w:val="00CB1ADB"/>
    <w:rsid w:val="00D43FAA"/>
    <w:rsid w:val="00D752F5"/>
    <w:rsid w:val="00D765C1"/>
    <w:rsid w:val="00D9224A"/>
    <w:rsid w:val="00D96AC3"/>
    <w:rsid w:val="00DD10A5"/>
    <w:rsid w:val="00E11E41"/>
    <w:rsid w:val="00E13470"/>
    <w:rsid w:val="00E16A1B"/>
    <w:rsid w:val="00E2611E"/>
    <w:rsid w:val="00E4268F"/>
    <w:rsid w:val="00E452C8"/>
    <w:rsid w:val="00E47C12"/>
    <w:rsid w:val="00E67E45"/>
    <w:rsid w:val="00E80B4B"/>
    <w:rsid w:val="00E83F57"/>
    <w:rsid w:val="00F04943"/>
    <w:rsid w:val="00F662F8"/>
    <w:rsid w:val="00F70822"/>
    <w:rsid w:val="00F847EA"/>
    <w:rsid w:val="00FB0AA0"/>
    <w:rsid w:val="00FC4CF5"/>
    <w:rsid w:val="00FF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66D15"/>
  <w15:docId w15:val="{8D00CA36-195A-4D7F-BEC8-47A3EE49A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CF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FC4CF5"/>
    <w:pPr>
      <w:ind w:left="78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C4CF5"/>
  </w:style>
  <w:style w:type="paragraph" w:styleId="ListParagraph">
    <w:name w:val="List Paragraph"/>
    <w:basedOn w:val="Normal"/>
    <w:uiPriority w:val="34"/>
    <w:qFormat/>
    <w:rsid w:val="00FC4CF5"/>
    <w:pPr>
      <w:ind w:left="784" w:hanging="567"/>
    </w:pPr>
  </w:style>
  <w:style w:type="paragraph" w:customStyle="1" w:styleId="TableParagraph">
    <w:name w:val="Table Paragraph"/>
    <w:basedOn w:val="Normal"/>
    <w:uiPriority w:val="1"/>
    <w:qFormat/>
    <w:rsid w:val="00FC4CF5"/>
  </w:style>
  <w:style w:type="paragraph" w:styleId="Header">
    <w:name w:val="header"/>
    <w:basedOn w:val="Normal"/>
    <w:link w:val="HeaderChar"/>
    <w:rsid w:val="002E756F"/>
    <w:pPr>
      <w:widowControl/>
      <w:tabs>
        <w:tab w:val="left" w:pos="567"/>
        <w:tab w:val="center" w:pos="4153"/>
        <w:tab w:val="right" w:pos="8306"/>
      </w:tabs>
      <w:autoSpaceDE/>
      <w:autoSpaceDN/>
    </w:pPr>
    <w:rPr>
      <w:rFonts w:ascii="Helvetica" w:hAnsi="Helvetica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2E756F"/>
    <w:rPr>
      <w:rFonts w:ascii="Helvetica" w:eastAsia="Times New Roman" w:hAnsi="Helvetica" w:cs="Times New Roman"/>
      <w:sz w:val="20"/>
      <w:szCs w:val="20"/>
      <w:lang w:val="en-GB"/>
    </w:rPr>
  </w:style>
  <w:style w:type="paragraph" w:customStyle="1" w:styleId="Default">
    <w:name w:val="Default"/>
    <w:rsid w:val="000D620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36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6FF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EE4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87187"/>
    <w:pPr>
      <w:widowControl/>
      <w:autoSpaceDE/>
      <w:autoSpaceDN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625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625E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customXml" Target="../customXml/item4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footer" Target="footer1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customXml" Target="../customXml/item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EMADOC-1700519818-2390138</_dlc_DocId>
    <_dlc_DocIdUrl xmlns="a034c160-bfb7-45f5-8632-2eb7e0508071">
      <Url>https://euema.sharepoint.com/sites/CRM/_layouts/15/DocIdRedir.aspx?ID=EMADOC-1700519818-2390138</Url>
      <Description>EMADOC-1700519818-2390138</Description>
    </_dlc_DocIdUrl>
  </documentManagement>
</p:properties>
</file>

<file path=customXml/itemProps1.xml><?xml version="1.0" encoding="utf-8"?>
<ds:datastoreItem xmlns:ds="http://schemas.openxmlformats.org/officeDocument/2006/customXml" ds:itemID="{92F27EE6-DD90-4F42-9237-F3EED4DB5E9B}"/>
</file>

<file path=customXml/itemProps2.xml><?xml version="1.0" encoding="utf-8"?>
<ds:datastoreItem xmlns:ds="http://schemas.openxmlformats.org/officeDocument/2006/customXml" ds:itemID="{D0F1F1C9-F00C-4B09-B506-46DFB1ABDFF7}"/>
</file>

<file path=customXml/itemProps3.xml><?xml version="1.0" encoding="utf-8"?>
<ds:datastoreItem xmlns:ds="http://schemas.openxmlformats.org/officeDocument/2006/customXml" ds:itemID="{06A0B921-BA7C-4367-9FAC-4498AC99A2D3}"/>
</file>

<file path=customXml/itemProps4.xml><?xml version="1.0" encoding="utf-8"?>
<ds:datastoreItem xmlns:ds="http://schemas.openxmlformats.org/officeDocument/2006/customXml" ds:itemID="{FD669ECC-0FC8-4ED0-8843-8035B14D84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34</Pages>
  <Words>7488</Words>
  <Characters>42684</Characters>
  <Application>Microsoft Office Word</Application>
  <DocSecurity>0</DocSecurity>
  <Lines>355</Lines>
  <Paragraphs>100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Firazyr, INN-Icatibant</vt:lpstr>
      <vt:lpstr>Firazyr, INN-Icatibant</vt:lpstr>
    </vt:vector>
  </TitlesOfParts>
  <Company/>
  <LinksUpToDate>false</LinksUpToDate>
  <CharactersWithSpaces>50072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Icatibant Accord: EPAR - Product information - tracked changes</dc:title>
  <dc:subject>EPAR</dc:subject>
  <dc:creator>CHMP</dc:creator>
  <cp:keywords>Firazyr, INN-Icatibant</cp:keywords>
  <cp:lastModifiedBy>Shalu Jha</cp:lastModifiedBy>
  <cp:revision>12</cp:revision>
  <dcterms:created xsi:type="dcterms:W3CDTF">2024-01-18T10:18:00Z</dcterms:created>
  <dcterms:modified xsi:type="dcterms:W3CDTF">2025-08-21T07:43:00Z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2021-05-18T00:00:00Z</vt:filetime>
  </property>
  <property fmtid="{D5CDD505-2E9C-101B-9397-08002B2CF9AE}" pid="5" name="ContentTypeId">
    <vt:lpwstr>0x0101000DA6AD19014FF648A49316945EE786F90200176DED4FF78CD74995F64A0F46B59E48</vt:lpwstr>
  </property>
  <property fmtid="{D5CDD505-2E9C-101B-9397-08002B2CF9AE}" pid="6" name="_dlc_DocIdItemGuid">
    <vt:lpwstr>3e7ca53e-31f1-4b3e-99e1-17c1229c7bc0</vt:lpwstr>
  </property>
</Properties>
</file>